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91C6C" w14:textId="5726A37C" w:rsidR="002C6EEC" w:rsidRDefault="002C6EEC" w:rsidP="002C6EEC">
      <w:pPr>
        <w:spacing w:after="0" w:line="240" w:lineRule="auto"/>
        <w:rPr>
          <w:rFonts w:ascii="Times New Roman" w:hAnsi="Times New Roman" w:cs="Times New Roman"/>
          <w:color w:val="000000" w:themeColor="text1"/>
          <w:sz w:val="24"/>
          <w:szCs w:val="24"/>
          <w:shd w:val="clear" w:color="auto" w:fill="FFFFFF"/>
          <w:lang w:val="en-GB"/>
        </w:rPr>
      </w:pPr>
      <w:bookmarkStart w:id="0" w:name="_Hlk118386905"/>
      <w:r>
        <w:rPr>
          <w:rFonts w:ascii="Times New Roman" w:hAnsi="Times New Roman" w:cs="Times New Roman"/>
          <w:color w:val="000000" w:themeColor="text1"/>
          <w:sz w:val="24"/>
          <w:szCs w:val="24"/>
          <w:shd w:val="clear" w:color="auto" w:fill="FFFFFF"/>
          <w:lang w:val="en-GB"/>
        </w:rPr>
        <w:t xml:space="preserve">Arianna </w:t>
      </w:r>
      <w:proofErr w:type="spellStart"/>
      <w:r>
        <w:rPr>
          <w:rFonts w:ascii="Times New Roman" w:hAnsi="Times New Roman" w:cs="Times New Roman"/>
          <w:color w:val="000000" w:themeColor="text1"/>
          <w:sz w:val="24"/>
          <w:szCs w:val="24"/>
          <w:shd w:val="clear" w:color="auto" w:fill="FFFFFF"/>
          <w:lang w:val="en-GB"/>
        </w:rPr>
        <w:t>Marcolin</w:t>
      </w:r>
      <w:proofErr w:type="spellEnd"/>
      <w:r>
        <w:rPr>
          <w:rFonts w:ascii="Times New Roman" w:hAnsi="Times New Roman" w:cs="Times New Roman"/>
          <w:color w:val="000000" w:themeColor="text1"/>
          <w:sz w:val="24"/>
          <w:szCs w:val="24"/>
          <w:shd w:val="clear" w:color="auto" w:fill="FFFFFF"/>
          <w:lang w:val="en-GB"/>
        </w:rPr>
        <w:t xml:space="preserve"> (</w:t>
      </w:r>
      <w:proofErr w:type="spellStart"/>
      <w:r w:rsidRPr="002C6EEC">
        <w:rPr>
          <w:rFonts w:ascii="Times New Roman" w:hAnsi="Times New Roman" w:cs="Times New Roman"/>
          <w:color w:val="000000" w:themeColor="text1"/>
          <w:sz w:val="24"/>
          <w:szCs w:val="24"/>
          <w:shd w:val="clear" w:color="auto" w:fill="FFFFFF"/>
          <w:lang w:val="en-GB"/>
        </w:rPr>
        <w:t>Università</w:t>
      </w:r>
      <w:proofErr w:type="spellEnd"/>
      <w:r w:rsidRPr="002C6EEC">
        <w:rPr>
          <w:rFonts w:ascii="Times New Roman" w:hAnsi="Times New Roman" w:cs="Times New Roman"/>
          <w:color w:val="000000" w:themeColor="text1"/>
          <w:sz w:val="24"/>
          <w:szCs w:val="24"/>
          <w:shd w:val="clear" w:color="auto" w:fill="FFFFFF"/>
          <w:lang w:val="en-GB"/>
        </w:rPr>
        <w:t xml:space="preserve"> </w:t>
      </w:r>
      <w:proofErr w:type="spellStart"/>
      <w:r w:rsidRPr="002C6EEC">
        <w:rPr>
          <w:rFonts w:ascii="Times New Roman" w:hAnsi="Times New Roman" w:cs="Times New Roman"/>
          <w:color w:val="000000" w:themeColor="text1"/>
          <w:sz w:val="24"/>
          <w:szCs w:val="24"/>
          <w:shd w:val="clear" w:color="auto" w:fill="FFFFFF"/>
          <w:lang w:val="en-GB"/>
        </w:rPr>
        <w:t>degli</w:t>
      </w:r>
      <w:proofErr w:type="spellEnd"/>
      <w:r w:rsidRPr="002C6EEC">
        <w:rPr>
          <w:rFonts w:ascii="Times New Roman" w:hAnsi="Times New Roman" w:cs="Times New Roman"/>
          <w:color w:val="000000" w:themeColor="text1"/>
          <w:sz w:val="24"/>
          <w:szCs w:val="24"/>
          <w:shd w:val="clear" w:color="auto" w:fill="FFFFFF"/>
          <w:lang w:val="en-GB"/>
        </w:rPr>
        <w:t xml:space="preserve"> </w:t>
      </w:r>
      <w:proofErr w:type="spellStart"/>
      <w:r w:rsidRPr="002C6EEC">
        <w:rPr>
          <w:rFonts w:ascii="Times New Roman" w:hAnsi="Times New Roman" w:cs="Times New Roman"/>
          <w:color w:val="000000" w:themeColor="text1"/>
          <w:sz w:val="24"/>
          <w:szCs w:val="24"/>
          <w:shd w:val="clear" w:color="auto" w:fill="FFFFFF"/>
          <w:lang w:val="en-GB"/>
        </w:rPr>
        <w:t>Studi</w:t>
      </w:r>
      <w:proofErr w:type="spellEnd"/>
      <w:r w:rsidRPr="002C6EEC">
        <w:rPr>
          <w:rFonts w:ascii="Times New Roman" w:hAnsi="Times New Roman" w:cs="Times New Roman"/>
          <w:color w:val="000000" w:themeColor="text1"/>
          <w:sz w:val="24"/>
          <w:szCs w:val="24"/>
          <w:shd w:val="clear" w:color="auto" w:fill="FFFFFF"/>
          <w:lang w:val="en-GB"/>
        </w:rPr>
        <w:t xml:space="preserve"> di Milano</w:t>
      </w:r>
      <w:r>
        <w:rPr>
          <w:rFonts w:ascii="Times New Roman" w:hAnsi="Times New Roman" w:cs="Times New Roman"/>
          <w:color w:val="000000" w:themeColor="text1"/>
          <w:sz w:val="24"/>
          <w:szCs w:val="24"/>
          <w:shd w:val="clear" w:color="auto" w:fill="FFFFFF"/>
          <w:lang w:val="en-GB"/>
        </w:rPr>
        <w:t xml:space="preserve">) </w:t>
      </w:r>
      <w:hyperlink r:id="rId8" w:history="1">
        <w:r w:rsidR="00847F12" w:rsidRPr="00544E90">
          <w:rPr>
            <w:rStyle w:val="Hyperlink"/>
            <w:rFonts w:ascii="Times New Roman" w:hAnsi="Times New Roman" w:cs="Times New Roman"/>
            <w:sz w:val="24"/>
            <w:szCs w:val="24"/>
            <w:shd w:val="clear" w:color="auto" w:fill="FFFFFF"/>
            <w:lang w:val="en-GB"/>
          </w:rPr>
          <w:t>arianna.marcolin@unimi.it</w:t>
        </w:r>
      </w:hyperlink>
    </w:p>
    <w:p w14:paraId="0E244F93" w14:textId="3A24F5AD" w:rsidR="002C6EEC" w:rsidRDefault="002C6EEC" w:rsidP="002C6EEC">
      <w:pPr>
        <w:spacing w:after="0" w:line="240" w:lineRule="auto"/>
        <w:rPr>
          <w:rFonts w:ascii="Times New Roman" w:hAnsi="Times New Roman" w:cs="Times New Roman"/>
          <w:color w:val="000000" w:themeColor="text1"/>
          <w:sz w:val="24"/>
          <w:szCs w:val="24"/>
          <w:shd w:val="clear" w:color="auto" w:fill="FFFFFF"/>
          <w:lang w:val="en-GB"/>
        </w:rPr>
      </w:pPr>
      <w:r>
        <w:rPr>
          <w:rFonts w:ascii="Times New Roman" w:hAnsi="Times New Roman" w:cs="Times New Roman"/>
          <w:color w:val="000000" w:themeColor="text1"/>
          <w:sz w:val="24"/>
          <w:szCs w:val="24"/>
          <w:shd w:val="clear" w:color="auto" w:fill="FFFFFF"/>
          <w:lang w:val="en-GB"/>
        </w:rPr>
        <w:t>Stefano Gasparri (</w:t>
      </w:r>
      <w:r w:rsidRPr="002C6EEC">
        <w:rPr>
          <w:rFonts w:ascii="Times New Roman" w:hAnsi="Times New Roman" w:cs="Times New Roman"/>
          <w:color w:val="000000" w:themeColor="text1"/>
          <w:sz w:val="24"/>
          <w:szCs w:val="24"/>
          <w:shd w:val="clear" w:color="auto" w:fill="FFFFFF"/>
          <w:lang w:val="en-GB"/>
        </w:rPr>
        <w:t>UWE Bristol</w:t>
      </w:r>
      <w:r>
        <w:rPr>
          <w:rFonts w:ascii="Times New Roman" w:hAnsi="Times New Roman" w:cs="Times New Roman"/>
          <w:color w:val="000000" w:themeColor="text1"/>
          <w:sz w:val="24"/>
          <w:szCs w:val="24"/>
          <w:shd w:val="clear" w:color="auto" w:fill="FFFFFF"/>
          <w:lang w:val="en-GB"/>
        </w:rPr>
        <w:t>)</w:t>
      </w:r>
      <w:r w:rsidR="00847F12">
        <w:rPr>
          <w:rFonts w:ascii="Times New Roman" w:hAnsi="Times New Roman" w:cs="Times New Roman"/>
          <w:color w:val="000000" w:themeColor="text1"/>
          <w:sz w:val="24"/>
          <w:szCs w:val="24"/>
          <w:shd w:val="clear" w:color="auto" w:fill="FFFFFF"/>
          <w:lang w:val="en-GB"/>
        </w:rPr>
        <w:t xml:space="preserve"> </w:t>
      </w:r>
      <w:hyperlink r:id="rId9" w:history="1">
        <w:r w:rsidR="00847F12" w:rsidRPr="00544E90">
          <w:rPr>
            <w:rStyle w:val="Hyperlink"/>
            <w:rFonts w:ascii="Times New Roman" w:hAnsi="Times New Roman" w:cs="Times New Roman"/>
            <w:sz w:val="24"/>
            <w:szCs w:val="24"/>
            <w:shd w:val="clear" w:color="auto" w:fill="FFFFFF"/>
            <w:lang w:val="en-GB"/>
          </w:rPr>
          <w:t>stefano.gasparri@uwe.ac.uk</w:t>
        </w:r>
      </w:hyperlink>
    </w:p>
    <w:p w14:paraId="29836CFC" w14:textId="77777777" w:rsidR="00847F12" w:rsidRPr="002C6EEC" w:rsidRDefault="00847F12" w:rsidP="002C6EEC">
      <w:pPr>
        <w:spacing w:after="0" w:line="240" w:lineRule="auto"/>
        <w:rPr>
          <w:rFonts w:ascii="Times New Roman" w:hAnsi="Times New Roman" w:cs="Times New Roman"/>
          <w:color w:val="000000" w:themeColor="text1"/>
          <w:sz w:val="24"/>
          <w:szCs w:val="24"/>
          <w:shd w:val="clear" w:color="auto" w:fill="FFFFFF"/>
          <w:lang w:val="en-GB"/>
        </w:rPr>
      </w:pPr>
    </w:p>
    <w:p w14:paraId="780C449B" w14:textId="77777777" w:rsidR="002C6EEC" w:rsidRDefault="002C6EEC" w:rsidP="00FD7E28">
      <w:pPr>
        <w:spacing w:after="0" w:line="240" w:lineRule="auto"/>
        <w:jc w:val="center"/>
        <w:rPr>
          <w:rFonts w:ascii="Arial" w:hAnsi="Arial" w:cs="Arial"/>
          <w:b/>
          <w:bCs/>
          <w:color w:val="000000" w:themeColor="text1"/>
          <w:sz w:val="24"/>
          <w:szCs w:val="24"/>
          <w:shd w:val="clear" w:color="auto" w:fill="FFFFFF"/>
          <w:lang w:val="en-GB"/>
        </w:rPr>
      </w:pPr>
    </w:p>
    <w:p w14:paraId="61DC2A48" w14:textId="2383B0DA" w:rsidR="00B82360" w:rsidRPr="00AA1DA5" w:rsidRDefault="009C4361" w:rsidP="00FD7E28">
      <w:pPr>
        <w:spacing w:after="0" w:line="240" w:lineRule="auto"/>
        <w:jc w:val="center"/>
        <w:rPr>
          <w:rFonts w:ascii="Arial" w:hAnsi="Arial" w:cs="Arial"/>
          <w:b/>
          <w:bCs/>
          <w:color w:val="000000" w:themeColor="text1"/>
          <w:sz w:val="24"/>
          <w:szCs w:val="24"/>
          <w:shd w:val="clear" w:color="auto" w:fill="FFFFFF"/>
          <w:lang w:val="en-GB"/>
        </w:rPr>
      </w:pPr>
      <w:r w:rsidRPr="00AA1DA5">
        <w:rPr>
          <w:rFonts w:ascii="Arial" w:hAnsi="Arial" w:cs="Arial"/>
          <w:b/>
          <w:bCs/>
          <w:color w:val="000000" w:themeColor="text1"/>
          <w:sz w:val="24"/>
          <w:szCs w:val="24"/>
          <w:shd w:val="clear" w:color="auto" w:fill="FFFFFF"/>
          <w:lang w:val="en-GB"/>
        </w:rPr>
        <w:t>D</w:t>
      </w:r>
      <w:r w:rsidR="00DF0A68" w:rsidRPr="00AA1DA5">
        <w:rPr>
          <w:rFonts w:ascii="Arial" w:hAnsi="Arial" w:cs="Arial"/>
          <w:b/>
          <w:bCs/>
          <w:color w:val="000000" w:themeColor="text1"/>
          <w:sz w:val="24"/>
          <w:szCs w:val="24"/>
          <w:shd w:val="clear" w:color="auto" w:fill="FFFFFF"/>
          <w:lang w:val="en-GB"/>
        </w:rPr>
        <w:t>igitalization</w:t>
      </w:r>
      <w:r w:rsidR="0037602E" w:rsidRPr="00AA1DA5">
        <w:rPr>
          <w:rFonts w:ascii="Arial" w:hAnsi="Arial" w:cs="Arial"/>
          <w:b/>
          <w:bCs/>
          <w:color w:val="000000" w:themeColor="text1"/>
          <w:sz w:val="24"/>
          <w:szCs w:val="24"/>
          <w:shd w:val="clear" w:color="auto" w:fill="FFFFFF"/>
          <w:lang w:val="en-GB"/>
        </w:rPr>
        <w:t xml:space="preserve"> </w:t>
      </w:r>
      <w:r w:rsidR="00B82360" w:rsidRPr="00AA1DA5">
        <w:rPr>
          <w:rFonts w:ascii="Arial" w:hAnsi="Arial" w:cs="Arial"/>
          <w:b/>
          <w:bCs/>
          <w:color w:val="000000" w:themeColor="text1"/>
          <w:sz w:val="24"/>
          <w:szCs w:val="24"/>
          <w:shd w:val="clear" w:color="auto" w:fill="FFFFFF"/>
          <w:lang w:val="en-GB"/>
        </w:rPr>
        <w:t>and</w:t>
      </w:r>
      <w:r w:rsidR="0037602E" w:rsidRPr="00AA1DA5">
        <w:rPr>
          <w:rFonts w:ascii="Arial" w:hAnsi="Arial" w:cs="Arial"/>
          <w:b/>
          <w:bCs/>
          <w:color w:val="000000" w:themeColor="text1"/>
          <w:sz w:val="24"/>
          <w:szCs w:val="24"/>
          <w:shd w:val="clear" w:color="auto" w:fill="FFFFFF"/>
          <w:lang w:val="en-GB"/>
        </w:rPr>
        <w:t xml:space="preserve"> </w:t>
      </w:r>
      <w:r w:rsidR="004709F8" w:rsidRPr="00AA1DA5">
        <w:rPr>
          <w:rFonts w:ascii="Arial" w:hAnsi="Arial" w:cs="Arial"/>
          <w:b/>
          <w:bCs/>
          <w:color w:val="000000" w:themeColor="text1"/>
          <w:sz w:val="24"/>
          <w:szCs w:val="24"/>
          <w:shd w:val="clear" w:color="auto" w:fill="FFFFFF"/>
          <w:lang w:val="en-GB"/>
        </w:rPr>
        <w:t>employment</w:t>
      </w:r>
      <w:r w:rsidR="0037602E" w:rsidRPr="00AA1DA5">
        <w:rPr>
          <w:rFonts w:ascii="Arial" w:hAnsi="Arial" w:cs="Arial"/>
          <w:b/>
          <w:bCs/>
          <w:color w:val="000000" w:themeColor="text1"/>
          <w:sz w:val="24"/>
          <w:szCs w:val="24"/>
          <w:shd w:val="clear" w:color="auto" w:fill="FFFFFF"/>
          <w:lang w:val="en-GB"/>
        </w:rPr>
        <w:t xml:space="preserve"> relations in the retail sector</w:t>
      </w:r>
      <w:r w:rsidR="00B82360" w:rsidRPr="00AA1DA5">
        <w:rPr>
          <w:rFonts w:ascii="Arial" w:hAnsi="Arial" w:cs="Arial"/>
          <w:b/>
          <w:bCs/>
          <w:color w:val="000000" w:themeColor="text1"/>
          <w:sz w:val="24"/>
          <w:szCs w:val="24"/>
          <w:shd w:val="clear" w:color="auto" w:fill="FFFFFF"/>
          <w:lang w:val="en-GB"/>
        </w:rPr>
        <w:t>.</w:t>
      </w:r>
    </w:p>
    <w:p w14:paraId="26020869" w14:textId="04FC51E7" w:rsidR="0037602E" w:rsidRPr="00AA1DA5" w:rsidRDefault="00883082" w:rsidP="00FD7E28">
      <w:pPr>
        <w:spacing w:after="0" w:line="240" w:lineRule="auto"/>
        <w:jc w:val="center"/>
        <w:rPr>
          <w:rFonts w:ascii="Arial" w:hAnsi="Arial" w:cs="Arial"/>
          <w:b/>
          <w:bCs/>
          <w:color w:val="000000" w:themeColor="text1"/>
          <w:sz w:val="24"/>
          <w:szCs w:val="24"/>
          <w:shd w:val="clear" w:color="auto" w:fill="FFFFFF"/>
          <w:lang w:val="en-GB"/>
        </w:rPr>
      </w:pPr>
      <w:r w:rsidRPr="00AA1DA5">
        <w:rPr>
          <w:rFonts w:ascii="Arial" w:hAnsi="Arial" w:cs="Arial"/>
          <w:b/>
          <w:bCs/>
          <w:color w:val="000000" w:themeColor="text1"/>
          <w:sz w:val="24"/>
          <w:szCs w:val="24"/>
          <w:shd w:val="clear" w:color="auto" w:fill="FFFFFF"/>
          <w:lang w:val="en-GB"/>
        </w:rPr>
        <w:t>Examin</w:t>
      </w:r>
      <w:r w:rsidR="000B71A9" w:rsidRPr="00AA1DA5">
        <w:rPr>
          <w:rFonts w:ascii="Arial" w:hAnsi="Arial" w:cs="Arial"/>
          <w:b/>
          <w:bCs/>
          <w:color w:val="000000" w:themeColor="text1"/>
          <w:sz w:val="24"/>
          <w:szCs w:val="24"/>
          <w:shd w:val="clear" w:color="auto" w:fill="FFFFFF"/>
          <w:lang w:val="en-GB"/>
        </w:rPr>
        <w:t>ing the role of trade unions in</w:t>
      </w:r>
      <w:r w:rsidR="0037602E" w:rsidRPr="00AA1DA5">
        <w:rPr>
          <w:rFonts w:ascii="Arial" w:hAnsi="Arial" w:cs="Arial"/>
          <w:b/>
          <w:bCs/>
          <w:color w:val="000000" w:themeColor="text1"/>
          <w:sz w:val="24"/>
          <w:szCs w:val="24"/>
          <w:shd w:val="clear" w:color="auto" w:fill="FFFFFF"/>
          <w:lang w:val="en-GB"/>
        </w:rPr>
        <w:t xml:space="preserve"> Italy and Spain</w:t>
      </w:r>
    </w:p>
    <w:p w14:paraId="370977D7" w14:textId="5839A3FB" w:rsidR="0037602E" w:rsidRDefault="0037602E" w:rsidP="00FD7E28">
      <w:pPr>
        <w:spacing w:after="0" w:line="240" w:lineRule="auto"/>
        <w:jc w:val="both"/>
        <w:rPr>
          <w:rFonts w:ascii="Arial" w:hAnsi="Arial" w:cs="Arial"/>
          <w:color w:val="000000" w:themeColor="text1"/>
          <w:lang w:val="en-GB"/>
        </w:rPr>
      </w:pPr>
    </w:p>
    <w:p w14:paraId="190C911F" w14:textId="77777777" w:rsidR="00CB0BCC" w:rsidRPr="00AA1DA5" w:rsidRDefault="00CB0BCC" w:rsidP="00FD7E28">
      <w:pPr>
        <w:spacing w:after="0" w:line="240" w:lineRule="auto"/>
        <w:jc w:val="both"/>
        <w:rPr>
          <w:rFonts w:ascii="Arial" w:hAnsi="Arial" w:cs="Arial"/>
          <w:color w:val="000000" w:themeColor="text1"/>
          <w:lang w:val="en-GB"/>
        </w:rPr>
      </w:pPr>
    </w:p>
    <w:p w14:paraId="014748D4" w14:textId="0A8FFF1D" w:rsidR="0037602E" w:rsidRPr="00AA1DA5" w:rsidRDefault="0037602E" w:rsidP="00FD7E28">
      <w:pPr>
        <w:spacing w:after="0" w:line="240" w:lineRule="auto"/>
        <w:ind w:firstLine="708"/>
        <w:jc w:val="both"/>
        <w:rPr>
          <w:rFonts w:ascii="Arial" w:hAnsi="Arial" w:cs="Arial"/>
          <w:i/>
          <w:iCs/>
          <w:color w:val="000000" w:themeColor="text1"/>
          <w:lang w:val="en-GB"/>
        </w:rPr>
      </w:pPr>
      <w:r w:rsidRPr="00AA1DA5">
        <w:rPr>
          <w:rFonts w:ascii="Arial" w:hAnsi="Arial" w:cs="Arial"/>
          <w:i/>
          <w:iCs/>
          <w:color w:val="000000" w:themeColor="text1"/>
          <w:lang w:val="en-GB"/>
        </w:rPr>
        <w:t xml:space="preserve">This </w:t>
      </w:r>
      <w:r w:rsidR="009E28C1" w:rsidRPr="00AA1DA5">
        <w:rPr>
          <w:rFonts w:ascii="Arial" w:hAnsi="Arial" w:cs="Arial"/>
          <w:i/>
          <w:iCs/>
          <w:color w:val="000000" w:themeColor="text1"/>
          <w:lang w:val="en-GB"/>
        </w:rPr>
        <w:t>article</w:t>
      </w:r>
      <w:r w:rsidRPr="00AA1DA5">
        <w:rPr>
          <w:rFonts w:ascii="Arial" w:hAnsi="Arial" w:cs="Arial"/>
          <w:i/>
          <w:iCs/>
          <w:color w:val="000000" w:themeColor="text1"/>
          <w:lang w:val="en-GB"/>
        </w:rPr>
        <w:t xml:space="preserve"> investigates </w:t>
      </w:r>
      <w:r w:rsidR="008436BC" w:rsidRPr="00AA1DA5">
        <w:rPr>
          <w:rFonts w:ascii="Arial" w:hAnsi="Arial" w:cs="Arial"/>
          <w:i/>
          <w:iCs/>
          <w:color w:val="000000" w:themeColor="text1"/>
          <w:lang w:val="en-GB"/>
        </w:rPr>
        <w:t xml:space="preserve">trade union responses to </w:t>
      </w:r>
      <w:r w:rsidR="00B82360" w:rsidRPr="00AA1DA5">
        <w:rPr>
          <w:rFonts w:ascii="Arial" w:hAnsi="Arial" w:cs="Arial"/>
          <w:i/>
          <w:iCs/>
          <w:color w:val="000000" w:themeColor="text1"/>
          <w:lang w:val="en-GB"/>
        </w:rPr>
        <w:t xml:space="preserve">in-store </w:t>
      </w:r>
      <w:r w:rsidR="008436BC" w:rsidRPr="00AA1DA5">
        <w:rPr>
          <w:rFonts w:ascii="Arial" w:hAnsi="Arial" w:cs="Arial"/>
          <w:i/>
          <w:iCs/>
          <w:color w:val="000000" w:themeColor="text1"/>
          <w:lang w:val="en-GB"/>
        </w:rPr>
        <w:t>digitalization in retail in Italy and Spain. It considers critical issues often associated with the digital transformation of work</w:t>
      </w:r>
      <w:r w:rsidR="006A3C75" w:rsidRPr="00AA1DA5">
        <w:rPr>
          <w:rFonts w:ascii="Arial" w:hAnsi="Arial" w:cs="Arial"/>
          <w:i/>
          <w:iCs/>
          <w:color w:val="000000" w:themeColor="text1"/>
          <w:lang w:val="en-GB"/>
        </w:rPr>
        <w:t xml:space="preserve"> including</w:t>
      </w:r>
      <w:r w:rsidR="008436BC" w:rsidRPr="00AA1DA5">
        <w:rPr>
          <w:rFonts w:ascii="Arial" w:hAnsi="Arial" w:cs="Arial"/>
          <w:i/>
          <w:iCs/>
          <w:color w:val="000000" w:themeColor="text1"/>
          <w:lang w:val="en-GB"/>
        </w:rPr>
        <w:t xml:space="preserve"> </w:t>
      </w:r>
      <w:r w:rsidRPr="00AA1DA5">
        <w:rPr>
          <w:rFonts w:ascii="Arial" w:hAnsi="Arial" w:cs="Arial"/>
          <w:i/>
          <w:iCs/>
          <w:color w:val="000000" w:themeColor="text1"/>
          <w:lang w:val="en-GB"/>
        </w:rPr>
        <w:t>excessive work flexibility, high levels of monitoring, and skills mismatch</w:t>
      </w:r>
      <w:r w:rsidR="006A3C75" w:rsidRPr="00AA1DA5">
        <w:rPr>
          <w:rFonts w:ascii="Arial" w:hAnsi="Arial" w:cs="Arial"/>
          <w:i/>
          <w:iCs/>
          <w:color w:val="000000" w:themeColor="text1"/>
          <w:lang w:val="en-GB"/>
        </w:rPr>
        <w:t>.</w:t>
      </w:r>
      <w:r w:rsidRPr="00AA1DA5">
        <w:rPr>
          <w:rFonts w:ascii="Arial" w:hAnsi="Arial" w:cs="Arial"/>
          <w:i/>
          <w:iCs/>
          <w:color w:val="000000" w:themeColor="text1"/>
          <w:lang w:val="en-GB"/>
        </w:rPr>
        <w:t xml:space="preserve"> </w:t>
      </w:r>
      <w:r w:rsidR="006A3C75" w:rsidRPr="00AA1DA5">
        <w:rPr>
          <w:rFonts w:ascii="Arial" w:hAnsi="Arial" w:cs="Arial"/>
          <w:i/>
          <w:iCs/>
          <w:color w:val="000000" w:themeColor="text1"/>
          <w:lang w:val="en-GB"/>
        </w:rPr>
        <w:t xml:space="preserve">It goes on to </w:t>
      </w:r>
      <w:r w:rsidRPr="00AA1DA5">
        <w:rPr>
          <w:rFonts w:ascii="Arial" w:hAnsi="Arial" w:cs="Arial"/>
          <w:i/>
          <w:iCs/>
          <w:color w:val="000000" w:themeColor="text1"/>
          <w:lang w:val="en-GB"/>
        </w:rPr>
        <w:t xml:space="preserve">discuss two </w:t>
      </w:r>
      <w:r w:rsidR="008436BC" w:rsidRPr="00AA1DA5">
        <w:rPr>
          <w:rFonts w:ascii="Arial" w:hAnsi="Arial" w:cs="Arial"/>
          <w:i/>
          <w:iCs/>
          <w:color w:val="000000" w:themeColor="text1"/>
          <w:lang w:val="en-GB"/>
        </w:rPr>
        <w:t xml:space="preserve">alternative </w:t>
      </w:r>
      <w:r w:rsidR="004709F8" w:rsidRPr="00AA1DA5">
        <w:rPr>
          <w:rFonts w:ascii="Arial" w:hAnsi="Arial" w:cs="Arial"/>
          <w:i/>
          <w:iCs/>
          <w:color w:val="000000" w:themeColor="text1"/>
          <w:lang w:val="en-GB"/>
        </w:rPr>
        <w:t>employment</w:t>
      </w:r>
      <w:r w:rsidR="008436BC" w:rsidRPr="00AA1DA5">
        <w:rPr>
          <w:rFonts w:ascii="Arial" w:hAnsi="Arial" w:cs="Arial"/>
          <w:i/>
          <w:iCs/>
          <w:color w:val="000000" w:themeColor="text1"/>
          <w:lang w:val="en-GB"/>
        </w:rPr>
        <w:t xml:space="preserve"> relations developments</w:t>
      </w:r>
      <w:r w:rsidRPr="00AA1DA5">
        <w:rPr>
          <w:rFonts w:ascii="Arial" w:hAnsi="Arial" w:cs="Arial"/>
          <w:i/>
          <w:iCs/>
          <w:color w:val="000000" w:themeColor="text1"/>
          <w:lang w:val="en-GB"/>
        </w:rPr>
        <w:t xml:space="preserve">: a ‘low road’, along which </w:t>
      </w:r>
      <w:r w:rsidR="00DF0A68" w:rsidRPr="00AA1DA5">
        <w:rPr>
          <w:rFonts w:ascii="Arial" w:hAnsi="Arial" w:cs="Arial"/>
          <w:i/>
          <w:iCs/>
          <w:color w:val="000000" w:themeColor="text1"/>
          <w:lang w:val="en-GB"/>
        </w:rPr>
        <w:t>digitalization</w:t>
      </w:r>
      <w:r w:rsidRPr="00AA1DA5">
        <w:rPr>
          <w:rFonts w:ascii="Arial" w:hAnsi="Arial" w:cs="Arial"/>
          <w:i/>
          <w:iCs/>
          <w:color w:val="000000" w:themeColor="text1"/>
          <w:lang w:val="en-GB"/>
        </w:rPr>
        <w:t xml:space="preserve"> enhances </w:t>
      </w:r>
      <w:r w:rsidR="004F0BA6" w:rsidRPr="00AA1DA5">
        <w:rPr>
          <w:rFonts w:ascii="Arial" w:hAnsi="Arial" w:cs="Arial"/>
          <w:i/>
          <w:iCs/>
          <w:color w:val="000000" w:themeColor="text1"/>
          <w:lang w:val="en-GB"/>
        </w:rPr>
        <w:t xml:space="preserve">market regulation and </w:t>
      </w:r>
      <w:r w:rsidRPr="00AA1DA5">
        <w:rPr>
          <w:rFonts w:ascii="Arial" w:hAnsi="Arial" w:cs="Arial"/>
          <w:i/>
          <w:iCs/>
          <w:color w:val="000000" w:themeColor="text1"/>
          <w:lang w:val="en-GB"/>
        </w:rPr>
        <w:t xml:space="preserve">employers’ ability to control the workforce unilaterally; or a ‘high road’, where </w:t>
      </w:r>
      <w:r w:rsidR="00DF0A68" w:rsidRPr="00AA1DA5">
        <w:rPr>
          <w:rFonts w:ascii="Arial" w:hAnsi="Arial" w:cs="Arial"/>
          <w:i/>
          <w:iCs/>
          <w:color w:val="000000" w:themeColor="text1"/>
          <w:lang w:val="en-GB"/>
        </w:rPr>
        <w:t>digitalization</w:t>
      </w:r>
      <w:r w:rsidRPr="00AA1DA5">
        <w:rPr>
          <w:rFonts w:ascii="Arial" w:hAnsi="Arial" w:cs="Arial"/>
          <w:i/>
          <w:iCs/>
          <w:color w:val="000000" w:themeColor="text1"/>
          <w:lang w:val="en-GB"/>
        </w:rPr>
        <w:t xml:space="preserve"> allows for better working conditions as well as business productivity. </w:t>
      </w:r>
      <w:r w:rsidR="006A3C75" w:rsidRPr="00AA1DA5">
        <w:rPr>
          <w:rFonts w:ascii="Arial" w:hAnsi="Arial" w:cs="Arial"/>
          <w:i/>
          <w:iCs/>
          <w:color w:val="000000" w:themeColor="text1"/>
          <w:lang w:val="en-GB"/>
        </w:rPr>
        <w:t xml:space="preserve">Drawing on </w:t>
      </w:r>
      <w:r w:rsidR="00E44F1A" w:rsidRPr="00AA1DA5">
        <w:rPr>
          <w:rFonts w:ascii="Arial" w:hAnsi="Arial" w:cs="Arial"/>
          <w:i/>
          <w:iCs/>
          <w:color w:val="000000" w:themeColor="text1"/>
          <w:lang w:val="en-GB"/>
        </w:rPr>
        <w:t>documentary analysis,</w:t>
      </w:r>
      <w:r w:rsidRPr="00AA1DA5">
        <w:rPr>
          <w:rFonts w:ascii="Arial" w:hAnsi="Arial" w:cs="Arial"/>
          <w:i/>
          <w:iCs/>
          <w:color w:val="000000" w:themeColor="text1"/>
          <w:lang w:val="en-GB"/>
        </w:rPr>
        <w:t xml:space="preserve"> semi-structured interviews</w:t>
      </w:r>
      <w:r w:rsidR="006A3C75" w:rsidRPr="00AA1DA5">
        <w:rPr>
          <w:rFonts w:ascii="Arial" w:hAnsi="Arial" w:cs="Arial"/>
          <w:i/>
          <w:iCs/>
          <w:color w:val="000000" w:themeColor="text1"/>
          <w:lang w:val="en-GB"/>
        </w:rPr>
        <w:t xml:space="preserve"> with</w:t>
      </w:r>
      <w:r w:rsidR="00F45CC7" w:rsidRPr="00AA1DA5">
        <w:rPr>
          <w:rFonts w:ascii="Arial" w:hAnsi="Arial" w:cs="Arial"/>
          <w:i/>
          <w:iCs/>
          <w:color w:val="000000" w:themeColor="text1"/>
          <w:lang w:val="en-GB"/>
        </w:rPr>
        <w:t xml:space="preserve"> </w:t>
      </w:r>
      <w:r w:rsidRPr="00AA1DA5">
        <w:rPr>
          <w:rFonts w:ascii="Arial" w:hAnsi="Arial" w:cs="Arial"/>
          <w:i/>
          <w:iCs/>
          <w:color w:val="000000" w:themeColor="text1"/>
          <w:lang w:val="en-GB"/>
        </w:rPr>
        <w:t xml:space="preserve">trade union </w:t>
      </w:r>
      <w:r w:rsidR="00F45CC7" w:rsidRPr="00AA1DA5">
        <w:rPr>
          <w:rFonts w:ascii="Arial" w:hAnsi="Arial" w:cs="Arial"/>
          <w:i/>
          <w:iCs/>
          <w:color w:val="000000" w:themeColor="text1"/>
          <w:lang w:val="en-GB"/>
        </w:rPr>
        <w:t>leaders</w:t>
      </w:r>
      <w:r w:rsidRPr="00AA1DA5">
        <w:rPr>
          <w:rFonts w:ascii="Arial" w:hAnsi="Arial" w:cs="Arial"/>
          <w:i/>
          <w:iCs/>
          <w:color w:val="000000" w:themeColor="text1"/>
          <w:lang w:val="en-GB"/>
        </w:rPr>
        <w:t xml:space="preserve">, and content analysis of collective agreements </w:t>
      </w:r>
      <w:r w:rsidR="007F4DD4" w:rsidRPr="00AA1DA5">
        <w:rPr>
          <w:rFonts w:ascii="Arial" w:hAnsi="Arial" w:cs="Arial"/>
          <w:i/>
          <w:iCs/>
          <w:color w:val="000000" w:themeColor="text1"/>
          <w:lang w:val="en-GB"/>
        </w:rPr>
        <w:t xml:space="preserve">signed </w:t>
      </w:r>
      <w:r w:rsidRPr="00AA1DA5">
        <w:rPr>
          <w:rFonts w:ascii="Arial" w:hAnsi="Arial" w:cs="Arial"/>
          <w:i/>
          <w:iCs/>
          <w:color w:val="000000" w:themeColor="text1"/>
          <w:lang w:val="en-GB"/>
        </w:rPr>
        <w:t>at the sector</w:t>
      </w:r>
      <w:r w:rsidR="007F4DD4" w:rsidRPr="00AA1DA5">
        <w:rPr>
          <w:rFonts w:ascii="Arial" w:hAnsi="Arial" w:cs="Arial"/>
          <w:i/>
          <w:iCs/>
          <w:color w:val="000000" w:themeColor="text1"/>
          <w:lang w:val="en-GB"/>
        </w:rPr>
        <w:t>, territorial and company</w:t>
      </w:r>
      <w:r w:rsidRPr="00AA1DA5">
        <w:rPr>
          <w:rFonts w:ascii="Arial" w:hAnsi="Arial" w:cs="Arial"/>
          <w:i/>
          <w:iCs/>
          <w:color w:val="000000" w:themeColor="text1"/>
          <w:lang w:val="en-GB"/>
        </w:rPr>
        <w:t xml:space="preserve"> level</w:t>
      </w:r>
      <w:r w:rsidR="00A06546" w:rsidRPr="00AA1DA5">
        <w:rPr>
          <w:rFonts w:ascii="Arial" w:hAnsi="Arial" w:cs="Arial"/>
          <w:i/>
          <w:iCs/>
          <w:color w:val="000000" w:themeColor="text1"/>
          <w:lang w:val="en-GB"/>
        </w:rPr>
        <w:t>,</w:t>
      </w:r>
      <w:r w:rsidRPr="00AA1DA5">
        <w:rPr>
          <w:rFonts w:ascii="Arial" w:hAnsi="Arial" w:cs="Arial"/>
          <w:i/>
          <w:iCs/>
          <w:color w:val="000000" w:themeColor="text1"/>
          <w:lang w:val="en-GB"/>
        </w:rPr>
        <w:t xml:space="preserve"> </w:t>
      </w:r>
      <w:r w:rsidR="00A06546" w:rsidRPr="00AA1DA5">
        <w:rPr>
          <w:rFonts w:ascii="Arial" w:hAnsi="Arial" w:cs="Arial"/>
          <w:i/>
          <w:iCs/>
          <w:color w:val="000000" w:themeColor="text1"/>
          <w:lang w:val="en-GB"/>
        </w:rPr>
        <w:t>f</w:t>
      </w:r>
      <w:r w:rsidRPr="00AA1DA5">
        <w:rPr>
          <w:rFonts w:ascii="Arial" w:hAnsi="Arial" w:cs="Arial"/>
          <w:i/>
          <w:iCs/>
          <w:color w:val="000000" w:themeColor="text1"/>
          <w:lang w:val="en-GB"/>
        </w:rPr>
        <w:t xml:space="preserve">indings report </w:t>
      </w:r>
      <w:r w:rsidR="00F45CC7" w:rsidRPr="00AA1DA5">
        <w:rPr>
          <w:rFonts w:ascii="Arial" w:hAnsi="Arial" w:cs="Arial"/>
          <w:i/>
          <w:iCs/>
          <w:color w:val="000000" w:themeColor="text1"/>
          <w:lang w:val="en-GB"/>
        </w:rPr>
        <w:t>how</w:t>
      </w:r>
      <w:r w:rsidR="00D14A50" w:rsidRPr="00AA1DA5">
        <w:rPr>
          <w:rFonts w:ascii="Arial" w:hAnsi="Arial" w:cs="Arial"/>
          <w:i/>
          <w:iCs/>
          <w:color w:val="000000" w:themeColor="text1"/>
          <w:lang w:val="en-GB"/>
        </w:rPr>
        <w:t xml:space="preserve"> </w:t>
      </w:r>
      <w:r w:rsidR="007D516E" w:rsidRPr="00AA1DA5">
        <w:rPr>
          <w:rFonts w:ascii="Arial" w:hAnsi="Arial" w:cs="Arial"/>
          <w:i/>
          <w:iCs/>
          <w:color w:val="000000" w:themeColor="text1"/>
          <w:lang w:val="en-GB"/>
        </w:rPr>
        <w:t xml:space="preserve">Italian and Spanish </w:t>
      </w:r>
      <w:r w:rsidRPr="00AA1DA5">
        <w:rPr>
          <w:rFonts w:ascii="Arial" w:hAnsi="Arial" w:cs="Arial"/>
          <w:i/>
          <w:iCs/>
          <w:color w:val="000000" w:themeColor="text1"/>
          <w:lang w:val="en-GB"/>
        </w:rPr>
        <w:t xml:space="preserve">trade unions </w:t>
      </w:r>
      <w:r w:rsidR="00D14A50" w:rsidRPr="00AA1DA5">
        <w:rPr>
          <w:rFonts w:ascii="Arial" w:hAnsi="Arial" w:cs="Arial"/>
          <w:i/>
          <w:iCs/>
          <w:color w:val="000000" w:themeColor="text1"/>
          <w:lang w:val="en-GB"/>
        </w:rPr>
        <w:t xml:space="preserve">attempt to </w:t>
      </w:r>
      <w:r w:rsidR="00F45CC7" w:rsidRPr="00AA1DA5">
        <w:rPr>
          <w:rFonts w:ascii="Arial" w:hAnsi="Arial" w:cs="Arial"/>
          <w:i/>
          <w:iCs/>
          <w:color w:val="000000" w:themeColor="text1"/>
          <w:lang w:val="en-GB"/>
        </w:rPr>
        <w:t xml:space="preserve">use </w:t>
      </w:r>
      <w:r w:rsidR="007D516E" w:rsidRPr="00AA1DA5">
        <w:rPr>
          <w:rFonts w:ascii="Arial" w:hAnsi="Arial" w:cs="Arial"/>
          <w:i/>
          <w:iCs/>
          <w:color w:val="000000" w:themeColor="text1"/>
          <w:lang w:val="en-GB"/>
        </w:rPr>
        <w:t xml:space="preserve">in-store </w:t>
      </w:r>
      <w:r w:rsidR="00DF0A68" w:rsidRPr="00AA1DA5">
        <w:rPr>
          <w:rFonts w:ascii="Arial" w:hAnsi="Arial" w:cs="Arial"/>
          <w:i/>
          <w:iCs/>
          <w:color w:val="000000" w:themeColor="text1"/>
          <w:lang w:val="en-GB"/>
        </w:rPr>
        <w:t>digitalization</w:t>
      </w:r>
      <w:r w:rsidRPr="00AA1DA5">
        <w:rPr>
          <w:rFonts w:ascii="Arial" w:hAnsi="Arial" w:cs="Arial"/>
          <w:i/>
          <w:iCs/>
          <w:color w:val="000000" w:themeColor="text1"/>
          <w:lang w:val="en-GB"/>
        </w:rPr>
        <w:t xml:space="preserve"> </w:t>
      </w:r>
      <w:r w:rsidR="00A06546" w:rsidRPr="00AA1DA5">
        <w:rPr>
          <w:rFonts w:ascii="Arial" w:hAnsi="Arial" w:cs="Arial"/>
          <w:i/>
          <w:iCs/>
          <w:color w:val="000000" w:themeColor="text1"/>
          <w:lang w:val="en-GB"/>
        </w:rPr>
        <w:t>to</w:t>
      </w:r>
      <w:r w:rsidRPr="00AA1DA5">
        <w:rPr>
          <w:rFonts w:ascii="Arial" w:hAnsi="Arial" w:cs="Arial"/>
          <w:i/>
          <w:iCs/>
          <w:color w:val="000000" w:themeColor="text1"/>
          <w:lang w:val="en-GB"/>
        </w:rPr>
        <w:t xml:space="preserve"> increase </w:t>
      </w:r>
      <w:r w:rsidR="00F45CC7" w:rsidRPr="00AA1DA5">
        <w:rPr>
          <w:rFonts w:ascii="Arial" w:hAnsi="Arial" w:cs="Arial"/>
          <w:i/>
          <w:iCs/>
          <w:color w:val="000000" w:themeColor="text1"/>
          <w:lang w:val="en-GB"/>
        </w:rPr>
        <w:t xml:space="preserve">their </w:t>
      </w:r>
      <w:r w:rsidRPr="00AA1DA5">
        <w:rPr>
          <w:rFonts w:ascii="Arial" w:hAnsi="Arial" w:cs="Arial"/>
          <w:i/>
          <w:iCs/>
          <w:color w:val="000000" w:themeColor="text1"/>
          <w:lang w:val="en-GB"/>
        </w:rPr>
        <w:t>leverage</w:t>
      </w:r>
      <w:r w:rsidR="004E4509" w:rsidRPr="00AA1DA5">
        <w:rPr>
          <w:rFonts w:ascii="Arial" w:hAnsi="Arial" w:cs="Arial"/>
          <w:i/>
          <w:iCs/>
          <w:color w:val="000000" w:themeColor="text1"/>
          <w:lang w:val="en-GB"/>
        </w:rPr>
        <w:t xml:space="preserve"> and aim for the high-road</w:t>
      </w:r>
      <w:r w:rsidR="002974B4" w:rsidRPr="00AA1DA5">
        <w:rPr>
          <w:rFonts w:ascii="Arial" w:hAnsi="Arial" w:cs="Arial"/>
          <w:i/>
          <w:iCs/>
          <w:color w:val="000000" w:themeColor="text1"/>
          <w:lang w:val="en-GB"/>
        </w:rPr>
        <w:t xml:space="preserve">. </w:t>
      </w:r>
      <w:r w:rsidR="006841F2" w:rsidRPr="00AA1DA5">
        <w:rPr>
          <w:rFonts w:ascii="Arial" w:hAnsi="Arial" w:cs="Arial"/>
          <w:i/>
          <w:iCs/>
          <w:color w:val="000000" w:themeColor="text1"/>
          <w:lang w:val="en-GB"/>
        </w:rPr>
        <w:t>Overall, this work</w:t>
      </w:r>
      <w:r w:rsidR="004E4509" w:rsidRPr="00AA1DA5">
        <w:rPr>
          <w:rFonts w:ascii="Arial" w:hAnsi="Arial" w:cs="Arial"/>
          <w:i/>
          <w:iCs/>
          <w:color w:val="000000" w:themeColor="text1"/>
          <w:lang w:val="en-GB"/>
        </w:rPr>
        <w:t xml:space="preserve"> confirms the challenges</w:t>
      </w:r>
      <w:r w:rsidR="00EF51F8" w:rsidRPr="00AA1DA5">
        <w:rPr>
          <w:rFonts w:ascii="Arial" w:hAnsi="Arial" w:cs="Arial"/>
          <w:i/>
          <w:iCs/>
          <w:color w:val="000000" w:themeColor="text1"/>
          <w:lang w:val="en-GB"/>
        </w:rPr>
        <w:t xml:space="preserve"> of</w:t>
      </w:r>
      <w:r w:rsidR="004E4509" w:rsidRPr="00AA1DA5">
        <w:rPr>
          <w:rFonts w:ascii="Arial" w:hAnsi="Arial" w:cs="Arial"/>
          <w:i/>
          <w:iCs/>
          <w:color w:val="000000" w:themeColor="text1"/>
          <w:lang w:val="en-GB"/>
        </w:rPr>
        <w:t xml:space="preserve"> </w:t>
      </w:r>
      <w:r w:rsidR="00EF51F8" w:rsidRPr="00AA1DA5">
        <w:rPr>
          <w:rFonts w:ascii="Arial" w:hAnsi="Arial" w:cs="Arial"/>
          <w:i/>
          <w:iCs/>
          <w:color w:val="000000" w:themeColor="text1"/>
          <w:lang w:val="en-GB"/>
        </w:rPr>
        <w:t>deterring</w:t>
      </w:r>
      <w:r w:rsidR="004E4509" w:rsidRPr="00AA1DA5">
        <w:rPr>
          <w:rFonts w:ascii="Arial" w:hAnsi="Arial" w:cs="Arial"/>
          <w:i/>
          <w:iCs/>
          <w:color w:val="000000" w:themeColor="text1"/>
          <w:lang w:val="en-GB"/>
        </w:rPr>
        <w:t xml:space="preserve"> the retail sector </w:t>
      </w:r>
      <w:r w:rsidR="00EF51F8" w:rsidRPr="00AA1DA5">
        <w:rPr>
          <w:rFonts w:ascii="Arial" w:hAnsi="Arial" w:cs="Arial"/>
          <w:i/>
          <w:iCs/>
          <w:color w:val="000000" w:themeColor="text1"/>
          <w:lang w:val="en-GB"/>
        </w:rPr>
        <w:t>from pursuing</w:t>
      </w:r>
      <w:r w:rsidR="004E4509" w:rsidRPr="00AA1DA5">
        <w:rPr>
          <w:rFonts w:ascii="Arial" w:hAnsi="Arial" w:cs="Arial"/>
          <w:i/>
          <w:iCs/>
          <w:color w:val="000000" w:themeColor="text1"/>
          <w:lang w:val="en-GB"/>
        </w:rPr>
        <w:t xml:space="preserve"> the low road while</w:t>
      </w:r>
      <w:r w:rsidR="006841F2" w:rsidRPr="00AA1DA5">
        <w:rPr>
          <w:rFonts w:ascii="Arial" w:hAnsi="Arial" w:cs="Arial"/>
          <w:i/>
          <w:iCs/>
          <w:color w:val="000000" w:themeColor="text1"/>
          <w:lang w:val="en-GB"/>
        </w:rPr>
        <w:t xml:space="preserve"> highlight</w:t>
      </w:r>
      <w:r w:rsidR="004E4509" w:rsidRPr="00AA1DA5">
        <w:rPr>
          <w:rFonts w:ascii="Arial" w:hAnsi="Arial" w:cs="Arial"/>
          <w:i/>
          <w:iCs/>
          <w:color w:val="000000" w:themeColor="text1"/>
          <w:lang w:val="en-GB"/>
        </w:rPr>
        <w:t>ing</w:t>
      </w:r>
      <w:r w:rsidR="006841F2" w:rsidRPr="00AA1DA5">
        <w:rPr>
          <w:rFonts w:ascii="Arial" w:hAnsi="Arial" w:cs="Arial"/>
          <w:i/>
          <w:iCs/>
          <w:color w:val="000000" w:themeColor="text1"/>
          <w:lang w:val="en-GB"/>
        </w:rPr>
        <w:t xml:space="preserve"> some institutional factors and trade union strategies that can make the difference.</w:t>
      </w:r>
    </w:p>
    <w:p w14:paraId="79D04782" w14:textId="77777777" w:rsidR="00187AAB" w:rsidRDefault="00187AAB" w:rsidP="00FD7E28">
      <w:pPr>
        <w:spacing w:after="0" w:line="240" w:lineRule="auto"/>
        <w:ind w:firstLine="708"/>
        <w:jc w:val="both"/>
        <w:rPr>
          <w:rFonts w:ascii="Times New Roman" w:hAnsi="Times New Roman" w:cs="Times New Roman"/>
          <w:i/>
          <w:iCs/>
          <w:color w:val="000000" w:themeColor="text1"/>
          <w:lang w:val="en-GB"/>
        </w:rPr>
      </w:pPr>
    </w:p>
    <w:p w14:paraId="7B0323E9" w14:textId="77777777" w:rsidR="00CB0BCC" w:rsidRPr="00AA1DA5" w:rsidRDefault="00CB0BCC" w:rsidP="00FD7E28">
      <w:pPr>
        <w:spacing w:after="0" w:line="240" w:lineRule="auto"/>
        <w:ind w:firstLine="708"/>
        <w:jc w:val="both"/>
        <w:rPr>
          <w:rFonts w:ascii="Times New Roman" w:hAnsi="Times New Roman" w:cs="Times New Roman"/>
          <w:i/>
          <w:iCs/>
          <w:color w:val="000000" w:themeColor="text1"/>
          <w:lang w:val="en-GB"/>
        </w:rPr>
      </w:pPr>
    </w:p>
    <w:p w14:paraId="26C198B3" w14:textId="013F5404" w:rsidR="0037602E" w:rsidRPr="00AA1DA5" w:rsidRDefault="0037602E" w:rsidP="00FD7E28">
      <w:pPr>
        <w:spacing w:after="0" w:line="240" w:lineRule="auto"/>
        <w:jc w:val="both"/>
        <w:rPr>
          <w:rFonts w:ascii="Arial" w:hAnsi="Arial" w:cs="Arial"/>
          <w:color w:val="000000" w:themeColor="text1"/>
          <w:lang w:val="en-GB"/>
        </w:rPr>
      </w:pPr>
      <w:r w:rsidRPr="00CB0BCC">
        <w:rPr>
          <w:rFonts w:ascii="Arial" w:hAnsi="Arial" w:cs="Arial"/>
          <w:b/>
          <w:bCs/>
          <w:color w:val="000000" w:themeColor="text1"/>
          <w:lang w:val="en-GB"/>
        </w:rPr>
        <w:t>Keywords:</w:t>
      </w:r>
      <w:r w:rsidRPr="00AA1DA5">
        <w:rPr>
          <w:rFonts w:ascii="Arial" w:hAnsi="Arial" w:cs="Arial"/>
          <w:color w:val="000000" w:themeColor="text1"/>
          <w:lang w:val="en-GB"/>
        </w:rPr>
        <w:t xml:space="preserve"> </w:t>
      </w:r>
      <w:r w:rsidR="002E44DD" w:rsidRPr="00AA1DA5">
        <w:rPr>
          <w:rFonts w:ascii="Arial" w:hAnsi="Arial" w:cs="Arial"/>
          <w:color w:val="000000" w:themeColor="text1"/>
          <w:lang w:val="en-GB"/>
        </w:rPr>
        <w:t xml:space="preserve">Digitalization; Employment Relations; Retail; Trade Unions; </w:t>
      </w:r>
      <w:r w:rsidRPr="00AA1DA5">
        <w:rPr>
          <w:rFonts w:ascii="Arial" w:hAnsi="Arial" w:cs="Arial"/>
          <w:color w:val="000000" w:themeColor="text1"/>
          <w:lang w:val="en-GB"/>
        </w:rPr>
        <w:t>Italy</w:t>
      </w:r>
      <w:r w:rsidR="002E44DD" w:rsidRPr="00AA1DA5">
        <w:rPr>
          <w:rFonts w:ascii="Arial" w:hAnsi="Arial" w:cs="Arial"/>
          <w:color w:val="000000" w:themeColor="text1"/>
          <w:lang w:val="en-GB"/>
        </w:rPr>
        <w:t xml:space="preserve">; </w:t>
      </w:r>
      <w:r w:rsidRPr="00AA1DA5">
        <w:rPr>
          <w:rFonts w:ascii="Arial" w:hAnsi="Arial" w:cs="Arial"/>
          <w:color w:val="000000" w:themeColor="text1"/>
          <w:lang w:val="en-GB"/>
        </w:rPr>
        <w:t>Spain</w:t>
      </w:r>
    </w:p>
    <w:bookmarkEnd w:id="0"/>
    <w:p w14:paraId="6C0BE0E5" w14:textId="7A8A3C7F" w:rsidR="00B161FA" w:rsidRPr="00AA1DA5" w:rsidRDefault="00B161FA" w:rsidP="00FD7E28">
      <w:pPr>
        <w:spacing w:after="0" w:line="240" w:lineRule="auto"/>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br w:type="page"/>
      </w:r>
    </w:p>
    <w:p w14:paraId="1528689C" w14:textId="45AAB711" w:rsidR="00D32B49" w:rsidRPr="00AA1DA5" w:rsidRDefault="0037602E" w:rsidP="00FD7E28">
      <w:pPr>
        <w:pStyle w:val="Heading1"/>
        <w:spacing w:line="240" w:lineRule="auto"/>
        <w:jc w:val="left"/>
        <w:rPr>
          <w:color w:val="000000" w:themeColor="text1"/>
        </w:rPr>
      </w:pPr>
      <w:r w:rsidRPr="00AA1DA5">
        <w:rPr>
          <w:color w:val="000000" w:themeColor="text1"/>
        </w:rPr>
        <w:lastRenderedPageBreak/>
        <w:t>Introduction</w:t>
      </w:r>
    </w:p>
    <w:p w14:paraId="413DEE21" w14:textId="77777777" w:rsidR="00FD7E28" w:rsidRPr="00AA1DA5" w:rsidRDefault="00FD7E28" w:rsidP="00FD7E28">
      <w:pPr>
        <w:spacing w:after="0"/>
        <w:rPr>
          <w:color w:val="000000" w:themeColor="text1"/>
          <w:lang w:val="en-GB"/>
        </w:rPr>
      </w:pPr>
    </w:p>
    <w:p w14:paraId="306D03C4" w14:textId="0C5A4DD3" w:rsidR="00B541B0" w:rsidRPr="00AA1DA5" w:rsidRDefault="0037602E" w:rsidP="00FD7E28">
      <w:pPr>
        <w:shd w:val="clear" w:color="auto" w:fill="FFFFFF"/>
        <w:spacing w:after="0" w:line="240" w:lineRule="auto"/>
        <w:ind w:firstLine="709"/>
        <w:rPr>
          <w:rFonts w:ascii="Times New Roman" w:hAnsi="Times New Roman" w:cs="Times New Roman"/>
          <w:color w:val="000000" w:themeColor="text1"/>
          <w:lang w:val="en-GB"/>
        </w:rPr>
      </w:pPr>
      <w:bookmarkStart w:id="1" w:name="_Hlk94112069"/>
      <w:r w:rsidRPr="00AA1DA5">
        <w:rPr>
          <w:rFonts w:ascii="Times New Roman" w:hAnsi="Times New Roman" w:cs="Times New Roman"/>
          <w:color w:val="000000" w:themeColor="text1"/>
          <w:lang w:val="en-GB"/>
        </w:rPr>
        <w:t xml:space="preserve">In the last decades, trade unions have </w:t>
      </w:r>
      <w:r w:rsidR="002516FD" w:rsidRPr="00AA1DA5">
        <w:rPr>
          <w:rFonts w:ascii="Times New Roman" w:hAnsi="Times New Roman" w:cs="Times New Roman"/>
          <w:color w:val="000000" w:themeColor="text1"/>
          <w:lang w:val="en-GB"/>
        </w:rPr>
        <w:t>lost</w:t>
      </w:r>
      <w:r w:rsidRPr="00AA1DA5">
        <w:rPr>
          <w:rFonts w:ascii="Times New Roman" w:hAnsi="Times New Roman" w:cs="Times New Roman"/>
          <w:color w:val="000000" w:themeColor="text1"/>
          <w:lang w:val="en-GB"/>
        </w:rPr>
        <w:t xml:space="preserve"> relevance in most advanced economies, to the point that scholars</w:t>
      </w:r>
      <w:r w:rsidR="00A24BD3" w:rsidRPr="00AA1DA5">
        <w:rPr>
          <w:rFonts w:ascii="Times New Roman" w:hAnsi="Times New Roman" w:cs="Times New Roman"/>
          <w:color w:val="000000" w:themeColor="text1"/>
          <w:lang w:val="en-GB"/>
        </w:rPr>
        <w:t xml:space="preserve"> </w:t>
      </w:r>
      <w:r w:rsidR="00464D52" w:rsidRPr="00AA1DA5">
        <w:rPr>
          <w:rFonts w:ascii="Times New Roman" w:hAnsi="Times New Roman" w:cs="Times New Roman"/>
          <w:color w:val="000000" w:themeColor="text1"/>
          <w:lang w:val="en-GB"/>
        </w:rPr>
        <w:t>investigat</w:t>
      </w:r>
      <w:r w:rsidR="00A24BD3" w:rsidRPr="00AA1DA5">
        <w:rPr>
          <w:rFonts w:ascii="Times New Roman" w:hAnsi="Times New Roman" w:cs="Times New Roman"/>
          <w:color w:val="000000" w:themeColor="text1"/>
          <w:lang w:val="en-GB"/>
        </w:rPr>
        <w:t xml:space="preserve">e </w:t>
      </w:r>
      <w:r w:rsidRPr="00AA1DA5">
        <w:rPr>
          <w:rFonts w:ascii="Times New Roman" w:hAnsi="Times New Roman" w:cs="Times New Roman"/>
          <w:color w:val="000000" w:themeColor="text1"/>
          <w:lang w:val="en-GB"/>
        </w:rPr>
        <w:t>their degree of resilience</w:t>
      </w:r>
      <w:r w:rsidR="00A24BD3" w:rsidRPr="00AA1DA5">
        <w:rPr>
          <w:rFonts w:ascii="Times New Roman" w:hAnsi="Times New Roman" w:cs="Times New Roman"/>
          <w:color w:val="000000" w:themeColor="text1"/>
          <w:lang w:val="en-GB"/>
        </w:rPr>
        <w:t xml:space="preserve"> and, at best, their </w:t>
      </w:r>
      <w:r w:rsidR="00201A83" w:rsidRPr="00AA1DA5">
        <w:rPr>
          <w:rFonts w:ascii="Times New Roman" w:hAnsi="Times New Roman" w:cs="Times New Roman"/>
          <w:color w:val="000000" w:themeColor="text1"/>
          <w:lang w:val="en-GB"/>
        </w:rPr>
        <w:t xml:space="preserve">chances for </w:t>
      </w:r>
      <w:r w:rsidRPr="00AA1DA5">
        <w:rPr>
          <w:rFonts w:ascii="Times New Roman" w:hAnsi="Times New Roman" w:cs="Times New Roman"/>
          <w:color w:val="000000" w:themeColor="text1"/>
          <w:lang w:val="en-GB"/>
        </w:rPr>
        <w:t xml:space="preserve">renewal in light of challenges </w:t>
      </w:r>
      <w:r w:rsidR="00464D52" w:rsidRPr="00AA1DA5">
        <w:rPr>
          <w:rFonts w:ascii="Times New Roman" w:hAnsi="Times New Roman" w:cs="Times New Roman"/>
          <w:color w:val="000000" w:themeColor="text1"/>
          <w:lang w:val="en-GB"/>
        </w:rPr>
        <w:t xml:space="preserve">on the social, economic and political arenas </w:t>
      </w:r>
      <w:r w:rsidRPr="00AA1DA5">
        <w:rPr>
          <w:rFonts w:ascii="Times New Roman" w:hAnsi="Times New Roman" w:cs="Times New Roman"/>
          <w:color w:val="000000" w:themeColor="text1"/>
          <w:lang w:val="en-GB"/>
        </w:rPr>
        <w:t>(</w:t>
      </w:r>
      <w:r w:rsidR="00573F59" w:rsidRPr="00AA1DA5">
        <w:rPr>
          <w:rFonts w:ascii="Times New Roman" w:hAnsi="Times New Roman" w:cs="Times New Roman"/>
          <w:color w:val="000000" w:themeColor="text1"/>
          <w:lang w:val="en-GB"/>
        </w:rPr>
        <w:t xml:space="preserve">Frege and Kelly 2004; </w:t>
      </w:r>
      <w:r w:rsidRPr="00AA1DA5">
        <w:rPr>
          <w:rFonts w:ascii="Times New Roman" w:hAnsi="Times New Roman" w:cs="Times New Roman"/>
          <w:color w:val="000000" w:themeColor="text1"/>
          <w:lang w:val="en-GB"/>
        </w:rPr>
        <w:t xml:space="preserve">Baccaro and Howell 2017; Greer and </w:t>
      </w:r>
      <w:proofErr w:type="spellStart"/>
      <w:r w:rsidRPr="00AA1DA5">
        <w:rPr>
          <w:rFonts w:ascii="Times New Roman" w:hAnsi="Times New Roman" w:cs="Times New Roman"/>
          <w:color w:val="000000" w:themeColor="text1"/>
          <w:lang w:val="en-GB"/>
        </w:rPr>
        <w:t>Umney</w:t>
      </w:r>
      <w:proofErr w:type="spellEnd"/>
      <w:r w:rsidRPr="00AA1DA5">
        <w:rPr>
          <w:rFonts w:ascii="Times New Roman" w:hAnsi="Times New Roman" w:cs="Times New Roman"/>
          <w:color w:val="000000" w:themeColor="text1"/>
          <w:lang w:val="en-GB"/>
        </w:rPr>
        <w:t xml:space="preserve"> 202</w:t>
      </w:r>
      <w:r w:rsidR="002A07ED" w:rsidRPr="00AA1DA5">
        <w:rPr>
          <w:rFonts w:ascii="Times New Roman" w:hAnsi="Times New Roman" w:cs="Times New Roman"/>
          <w:color w:val="000000" w:themeColor="text1"/>
          <w:lang w:val="en-GB"/>
        </w:rPr>
        <w:t>2</w:t>
      </w:r>
      <w:r w:rsidRPr="00AA1DA5">
        <w:rPr>
          <w:rFonts w:ascii="Times New Roman" w:hAnsi="Times New Roman" w:cs="Times New Roman"/>
          <w:color w:val="000000" w:themeColor="text1"/>
          <w:lang w:val="en-GB"/>
        </w:rPr>
        <w:t xml:space="preserve">). </w:t>
      </w:r>
      <w:r w:rsidR="00F70DD2" w:rsidRPr="00AA1DA5">
        <w:rPr>
          <w:rFonts w:ascii="Times New Roman" w:hAnsi="Times New Roman" w:cs="Times New Roman"/>
          <w:color w:val="000000" w:themeColor="text1"/>
          <w:lang w:val="en-GB"/>
        </w:rPr>
        <w:t>T</w:t>
      </w:r>
      <w:r w:rsidR="00464D52" w:rsidRPr="00AA1DA5">
        <w:rPr>
          <w:rFonts w:ascii="Times New Roman" w:hAnsi="Times New Roman" w:cs="Times New Roman"/>
          <w:color w:val="000000" w:themeColor="text1"/>
          <w:lang w:val="en-GB"/>
        </w:rPr>
        <w:t>echnological change</w:t>
      </w:r>
      <w:r w:rsidR="001E09D3" w:rsidRPr="00AA1DA5">
        <w:rPr>
          <w:rFonts w:ascii="Times New Roman" w:hAnsi="Times New Roman" w:cs="Times New Roman"/>
          <w:color w:val="000000" w:themeColor="text1"/>
          <w:lang w:val="en-GB"/>
        </w:rPr>
        <w:t xml:space="preserve"> and, specifically, digitalization</w:t>
      </w:r>
      <w:r w:rsidR="00F70DD2" w:rsidRPr="00AA1DA5">
        <w:rPr>
          <w:rFonts w:ascii="Times New Roman" w:hAnsi="Times New Roman" w:cs="Times New Roman"/>
          <w:color w:val="000000" w:themeColor="text1"/>
          <w:lang w:val="en-GB"/>
        </w:rPr>
        <w:t xml:space="preserve"> are challenges that have affected most trade unions</w:t>
      </w:r>
      <w:r w:rsidR="00464D52" w:rsidRPr="00AA1DA5">
        <w:rPr>
          <w:rFonts w:ascii="Times New Roman" w:hAnsi="Times New Roman" w:cs="Times New Roman"/>
          <w:color w:val="000000" w:themeColor="text1"/>
          <w:lang w:val="en-GB"/>
        </w:rPr>
        <w:t xml:space="preserve"> (</w:t>
      </w:r>
      <w:r w:rsidR="00021B15" w:rsidRPr="00AA1DA5">
        <w:rPr>
          <w:rFonts w:ascii="Times New Roman" w:hAnsi="Times New Roman" w:cs="Times New Roman"/>
          <w:color w:val="000000" w:themeColor="text1"/>
          <w:lang w:val="en-GB"/>
        </w:rPr>
        <w:t xml:space="preserve">Degryse 2016 and 2017; </w:t>
      </w:r>
      <w:r w:rsidR="00464D52" w:rsidRPr="00AA1DA5">
        <w:rPr>
          <w:rFonts w:ascii="Times New Roman" w:hAnsi="Times New Roman" w:cs="Times New Roman"/>
          <w:color w:val="000000" w:themeColor="text1"/>
          <w:lang w:val="en-GB"/>
        </w:rPr>
        <w:t>Howcroft and Rubery 2021)</w:t>
      </w:r>
      <w:r w:rsidR="00F70DD2" w:rsidRPr="00AA1DA5">
        <w:rPr>
          <w:rFonts w:ascii="Times New Roman" w:hAnsi="Times New Roman" w:cs="Times New Roman"/>
          <w:color w:val="000000" w:themeColor="text1"/>
          <w:lang w:val="en-GB"/>
        </w:rPr>
        <w:t>. Employer responses</w:t>
      </w:r>
      <w:r w:rsidR="00AC1990" w:rsidRPr="00AA1DA5">
        <w:rPr>
          <w:rFonts w:ascii="Times New Roman" w:hAnsi="Times New Roman" w:cs="Times New Roman"/>
          <w:color w:val="000000" w:themeColor="text1"/>
          <w:lang w:val="en-GB"/>
        </w:rPr>
        <w:t xml:space="preserve"> </w:t>
      </w:r>
      <w:r w:rsidR="00F70DD2" w:rsidRPr="00AA1DA5">
        <w:rPr>
          <w:rFonts w:ascii="Times New Roman" w:hAnsi="Times New Roman" w:cs="Times New Roman"/>
          <w:color w:val="000000" w:themeColor="text1"/>
          <w:lang w:val="en-GB"/>
        </w:rPr>
        <w:t>to these challenges</w:t>
      </w:r>
      <w:r w:rsidR="00AC1990" w:rsidRPr="00AA1DA5">
        <w:rPr>
          <w:rFonts w:ascii="Times New Roman" w:hAnsi="Times New Roman" w:cs="Times New Roman"/>
          <w:color w:val="000000" w:themeColor="text1"/>
          <w:lang w:val="en-GB"/>
        </w:rPr>
        <w:t>, and by extension employment relations,</w:t>
      </w:r>
      <w:r w:rsidR="00F70DD2" w:rsidRPr="00AA1DA5">
        <w:rPr>
          <w:rFonts w:ascii="Times New Roman" w:hAnsi="Times New Roman" w:cs="Times New Roman"/>
          <w:color w:val="000000" w:themeColor="text1"/>
          <w:lang w:val="en-GB"/>
        </w:rPr>
        <w:t xml:space="preserve"> have been conceptualised</w:t>
      </w:r>
      <w:r w:rsidR="00733275" w:rsidRPr="00AA1DA5">
        <w:rPr>
          <w:rFonts w:ascii="Times New Roman" w:hAnsi="Times New Roman" w:cs="Times New Roman"/>
          <w:color w:val="000000" w:themeColor="text1"/>
          <w:lang w:val="en-GB"/>
        </w:rPr>
        <w:t xml:space="preserve"> as</w:t>
      </w:r>
      <w:r w:rsidR="00102298" w:rsidRPr="00AA1DA5">
        <w:rPr>
          <w:rFonts w:ascii="Times New Roman" w:hAnsi="Times New Roman" w:cs="Times New Roman"/>
          <w:color w:val="000000" w:themeColor="text1"/>
          <w:lang w:val="en-GB"/>
        </w:rPr>
        <w:t xml:space="preserve"> ‘high road’ vs the ‘low road’ approach</w:t>
      </w:r>
      <w:r w:rsidR="00AC1990" w:rsidRPr="00AA1DA5">
        <w:rPr>
          <w:rFonts w:ascii="Times New Roman" w:hAnsi="Times New Roman" w:cs="Times New Roman"/>
          <w:color w:val="000000" w:themeColor="text1"/>
          <w:lang w:val="en-GB"/>
        </w:rPr>
        <w:t>es</w:t>
      </w:r>
      <w:r w:rsidR="00102298" w:rsidRPr="00AA1DA5">
        <w:rPr>
          <w:rFonts w:ascii="Times New Roman" w:hAnsi="Times New Roman" w:cs="Times New Roman"/>
          <w:color w:val="000000" w:themeColor="text1"/>
          <w:lang w:val="en-GB"/>
        </w:rPr>
        <w:t xml:space="preserve"> (Osterman 2018)</w:t>
      </w:r>
      <w:r w:rsidRPr="00AA1DA5">
        <w:rPr>
          <w:rFonts w:ascii="Times New Roman" w:hAnsi="Times New Roman" w:cs="Times New Roman"/>
          <w:color w:val="000000" w:themeColor="text1"/>
          <w:lang w:val="en-GB"/>
        </w:rPr>
        <w:t xml:space="preserve">. On one hand, </w:t>
      </w:r>
      <w:r w:rsidR="00DF0A68" w:rsidRPr="00AA1DA5">
        <w:rPr>
          <w:rFonts w:ascii="Times New Roman" w:hAnsi="Times New Roman" w:cs="Times New Roman"/>
          <w:color w:val="000000" w:themeColor="text1"/>
          <w:lang w:val="en-GB"/>
        </w:rPr>
        <w:t>digitalization</w:t>
      </w:r>
      <w:r w:rsidRPr="00AA1DA5">
        <w:rPr>
          <w:rFonts w:ascii="Times New Roman" w:hAnsi="Times New Roman" w:cs="Times New Roman"/>
          <w:color w:val="000000" w:themeColor="text1"/>
          <w:lang w:val="en-GB"/>
        </w:rPr>
        <w:t xml:space="preserve"> can reinforce a ‘low road’ of </w:t>
      </w:r>
      <w:r w:rsidR="004709F8" w:rsidRPr="00AA1DA5">
        <w:rPr>
          <w:rFonts w:ascii="Times New Roman" w:hAnsi="Times New Roman" w:cs="Times New Roman"/>
          <w:color w:val="000000" w:themeColor="text1"/>
          <w:lang w:val="en-GB"/>
        </w:rPr>
        <w:t>employment</w:t>
      </w:r>
      <w:r w:rsidRPr="00AA1DA5">
        <w:rPr>
          <w:rFonts w:ascii="Times New Roman" w:hAnsi="Times New Roman" w:cs="Times New Roman"/>
          <w:color w:val="000000" w:themeColor="text1"/>
          <w:lang w:val="en-GB"/>
        </w:rPr>
        <w:t xml:space="preserve"> relations, enhancing employers’ ability to control their workforce in a unilateral manner, subject to market-regulation and cost-minimization pressures</w:t>
      </w:r>
      <w:r w:rsidR="00A32E3F" w:rsidRPr="00AA1DA5">
        <w:rPr>
          <w:rFonts w:ascii="Times New Roman" w:hAnsi="Times New Roman" w:cs="Times New Roman"/>
          <w:color w:val="000000" w:themeColor="text1"/>
          <w:lang w:val="en-GB"/>
        </w:rPr>
        <w:t xml:space="preserve"> (</w:t>
      </w:r>
      <w:r w:rsidR="00991319" w:rsidRPr="00AA1DA5">
        <w:rPr>
          <w:rFonts w:ascii="Times New Roman" w:hAnsi="Times New Roman" w:cs="Times New Roman"/>
          <w:color w:val="000000" w:themeColor="text1"/>
          <w:lang w:val="en-GB"/>
        </w:rPr>
        <w:t xml:space="preserve">Gill and Meyer 2008; </w:t>
      </w:r>
      <w:r w:rsidR="00A32E3F" w:rsidRPr="00AA1DA5">
        <w:rPr>
          <w:rFonts w:ascii="Times New Roman" w:hAnsi="Times New Roman" w:cs="Times New Roman"/>
          <w:color w:val="000000" w:themeColor="text1"/>
          <w:lang w:val="en-GB"/>
        </w:rPr>
        <w:t>Frey and Osborne 2017)</w:t>
      </w:r>
      <w:r w:rsidRPr="00AA1DA5">
        <w:rPr>
          <w:rFonts w:ascii="Times New Roman" w:hAnsi="Times New Roman" w:cs="Times New Roman"/>
          <w:color w:val="000000" w:themeColor="text1"/>
          <w:lang w:val="en-GB"/>
        </w:rPr>
        <w:t xml:space="preserve">. On the other hand, </w:t>
      </w:r>
      <w:r w:rsidR="00DF0A68" w:rsidRPr="00AA1DA5">
        <w:rPr>
          <w:rFonts w:ascii="Times New Roman" w:hAnsi="Times New Roman" w:cs="Times New Roman"/>
          <w:color w:val="000000" w:themeColor="text1"/>
          <w:lang w:val="en-GB"/>
        </w:rPr>
        <w:t>digitalization</w:t>
      </w:r>
      <w:r w:rsidRPr="00AA1DA5">
        <w:rPr>
          <w:rFonts w:ascii="Times New Roman" w:hAnsi="Times New Roman" w:cs="Times New Roman"/>
          <w:color w:val="000000" w:themeColor="text1"/>
          <w:lang w:val="en-GB"/>
        </w:rPr>
        <w:t xml:space="preserve"> c</w:t>
      </w:r>
      <w:r w:rsidR="004709F8" w:rsidRPr="00AA1DA5">
        <w:rPr>
          <w:rFonts w:ascii="Times New Roman" w:hAnsi="Times New Roman" w:cs="Times New Roman"/>
          <w:color w:val="000000" w:themeColor="text1"/>
          <w:lang w:val="en-GB"/>
        </w:rPr>
        <w:t>an</w:t>
      </w:r>
      <w:r w:rsidRPr="00AA1DA5">
        <w:rPr>
          <w:rFonts w:ascii="Times New Roman" w:hAnsi="Times New Roman" w:cs="Times New Roman"/>
          <w:color w:val="000000" w:themeColor="text1"/>
          <w:lang w:val="en-GB"/>
        </w:rPr>
        <w:t xml:space="preserve"> </w:t>
      </w:r>
      <w:r w:rsidR="00E27579" w:rsidRPr="00AA1DA5">
        <w:rPr>
          <w:rFonts w:ascii="Times New Roman" w:hAnsi="Times New Roman" w:cs="Times New Roman"/>
          <w:color w:val="000000" w:themeColor="text1"/>
          <w:lang w:val="en-GB"/>
        </w:rPr>
        <w:t xml:space="preserve">create opportunities </w:t>
      </w:r>
      <w:r w:rsidR="00C10C46" w:rsidRPr="00AA1DA5">
        <w:rPr>
          <w:rFonts w:ascii="Times New Roman" w:hAnsi="Times New Roman" w:cs="Times New Roman"/>
          <w:color w:val="000000" w:themeColor="text1"/>
          <w:lang w:val="en-GB"/>
        </w:rPr>
        <w:t xml:space="preserve">for </w:t>
      </w:r>
      <w:r w:rsidR="00E27579" w:rsidRPr="00AA1DA5">
        <w:rPr>
          <w:rFonts w:ascii="Times New Roman" w:hAnsi="Times New Roman" w:cs="Times New Roman"/>
          <w:color w:val="000000" w:themeColor="text1"/>
          <w:lang w:val="en-GB"/>
        </w:rPr>
        <w:t>a</w:t>
      </w:r>
      <w:r w:rsidRPr="00AA1DA5">
        <w:rPr>
          <w:rFonts w:ascii="Times New Roman" w:hAnsi="Times New Roman" w:cs="Times New Roman"/>
          <w:color w:val="000000" w:themeColor="text1"/>
          <w:lang w:val="en-GB"/>
        </w:rPr>
        <w:t xml:space="preserve"> ‘high road’, helping business organi</w:t>
      </w:r>
      <w:r w:rsidR="00DF0A68" w:rsidRPr="00AA1DA5">
        <w:rPr>
          <w:rFonts w:ascii="Times New Roman" w:hAnsi="Times New Roman" w:cs="Times New Roman"/>
          <w:color w:val="000000" w:themeColor="text1"/>
          <w:lang w:val="en-GB"/>
        </w:rPr>
        <w:t>zation</w:t>
      </w:r>
      <w:r w:rsidRPr="00AA1DA5">
        <w:rPr>
          <w:rFonts w:ascii="Times New Roman" w:hAnsi="Times New Roman" w:cs="Times New Roman"/>
          <w:color w:val="000000" w:themeColor="text1"/>
          <w:lang w:val="en-GB"/>
        </w:rPr>
        <w:t xml:space="preserve">s become </w:t>
      </w:r>
      <w:r w:rsidR="00E27579" w:rsidRPr="00AA1DA5">
        <w:rPr>
          <w:rFonts w:ascii="Times New Roman" w:hAnsi="Times New Roman" w:cs="Times New Roman"/>
          <w:color w:val="000000" w:themeColor="text1"/>
          <w:lang w:val="en-GB"/>
        </w:rPr>
        <w:t xml:space="preserve">more </w:t>
      </w:r>
      <w:r w:rsidRPr="00AA1DA5">
        <w:rPr>
          <w:rFonts w:ascii="Times New Roman" w:hAnsi="Times New Roman" w:cs="Times New Roman"/>
          <w:color w:val="000000" w:themeColor="text1"/>
          <w:lang w:val="en-GB"/>
        </w:rPr>
        <w:t>knowledge-based</w:t>
      </w:r>
      <w:r w:rsidR="00E27579" w:rsidRPr="00AA1DA5">
        <w:rPr>
          <w:rFonts w:ascii="Times New Roman" w:hAnsi="Times New Roman" w:cs="Times New Roman"/>
          <w:color w:val="000000" w:themeColor="text1"/>
          <w:lang w:val="en-GB"/>
        </w:rPr>
        <w:t xml:space="preserve"> and</w:t>
      </w:r>
      <w:r w:rsidRPr="00AA1DA5">
        <w:rPr>
          <w:rFonts w:ascii="Times New Roman" w:hAnsi="Times New Roman" w:cs="Times New Roman"/>
          <w:color w:val="000000" w:themeColor="text1"/>
          <w:lang w:val="en-GB"/>
        </w:rPr>
        <w:t xml:space="preserve"> productiv</w:t>
      </w:r>
      <w:r w:rsidR="00E27579" w:rsidRPr="00AA1DA5">
        <w:rPr>
          <w:rFonts w:ascii="Times New Roman" w:hAnsi="Times New Roman" w:cs="Times New Roman"/>
          <w:color w:val="000000" w:themeColor="text1"/>
          <w:lang w:val="en-GB"/>
        </w:rPr>
        <w:t>ity-oriented by</w:t>
      </w:r>
      <w:r w:rsidRPr="00AA1DA5">
        <w:rPr>
          <w:rFonts w:ascii="Times New Roman" w:hAnsi="Times New Roman" w:cs="Times New Roman"/>
          <w:color w:val="000000" w:themeColor="text1"/>
          <w:lang w:val="en-GB"/>
        </w:rPr>
        <w:t xml:space="preserve"> investing </w:t>
      </w:r>
      <w:r w:rsidR="00AC1990" w:rsidRPr="00AA1DA5">
        <w:rPr>
          <w:rFonts w:ascii="Times New Roman" w:hAnsi="Times New Roman" w:cs="Times New Roman"/>
          <w:color w:val="000000" w:themeColor="text1"/>
          <w:lang w:val="en-GB"/>
        </w:rPr>
        <w:t>i</w:t>
      </w:r>
      <w:r w:rsidRPr="00AA1DA5">
        <w:rPr>
          <w:rFonts w:ascii="Times New Roman" w:hAnsi="Times New Roman" w:cs="Times New Roman"/>
          <w:color w:val="000000" w:themeColor="text1"/>
          <w:lang w:val="en-GB"/>
        </w:rPr>
        <w:t>n the</w:t>
      </w:r>
      <w:r w:rsidR="00AC1990" w:rsidRPr="00AA1DA5">
        <w:rPr>
          <w:rFonts w:ascii="Times New Roman" w:hAnsi="Times New Roman" w:cs="Times New Roman"/>
          <w:color w:val="000000" w:themeColor="text1"/>
          <w:lang w:val="en-GB"/>
        </w:rPr>
        <w:t xml:space="preserve"> human capital of their</w:t>
      </w:r>
      <w:r w:rsidRPr="00AA1DA5">
        <w:rPr>
          <w:rFonts w:ascii="Times New Roman" w:hAnsi="Times New Roman" w:cs="Times New Roman"/>
          <w:color w:val="000000" w:themeColor="text1"/>
          <w:lang w:val="en-GB"/>
        </w:rPr>
        <w:t xml:space="preserve"> work</w:t>
      </w:r>
      <w:r w:rsidR="00E27579" w:rsidRPr="00AA1DA5">
        <w:rPr>
          <w:rFonts w:ascii="Times New Roman" w:hAnsi="Times New Roman" w:cs="Times New Roman"/>
          <w:color w:val="000000" w:themeColor="text1"/>
          <w:lang w:val="en-GB"/>
        </w:rPr>
        <w:t>force</w:t>
      </w:r>
      <w:r w:rsidRPr="00AA1DA5">
        <w:rPr>
          <w:rFonts w:ascii="Times New Roman" w:hAnsi="Times New Roman" w:cs="Times New Roman"/>
          <w:color w:val="000000" w:themeColor="text1"/>
          <w:lang w:val="en-GB"/>
        </w:rPr>
        <w:t xml:space="preserve">, </w:t>
      </w:r>
      <w:r w:rsidR="00AC1990" w:rsidRPr="00AA1DA5">
        <w:rPr>
          <w:rFonts w:ascii="Times New Roman" w:hAnsi="Times New Roman" w:cs="Times New Roman"/>
          <w:color w:val="000000" w:themeColor="text1"/>
          <w:lang w:val="en-GB"/>
        </w:rPr>
        <w:t>leading to improved</w:t>
      </w:r>
      <w:r w:rsidRPr="00AA1DA5">
        <w:rPr>
          <w:rFonts w:ascii="Times New Roman" w:hAnsi="Times New Roman" w:cs="Times New Roman"/>
          <w:color w:val="000000" w:themeColor="text1"/>
          <w:lang w:val="en-GB"/>
        </w:rPr>
        <w:t xml:space="preserve"> wages and</w:t>
      </w:r>
      <w:r w:rsidR="00AC1990" w:rsidRPr="00AA1DA5">
        <w:rPr>
          <w:rFonts w:ascii="Times New Roman" w:hAnsi="Times New Roman" w:cs="Times New Roman"/>
          <w:color w:val="000000" w:themeColor="text1"/>
          <w:lang w:val="en-GB"/>
        </w:rPr>
        <w:t xml:space="preserve"> benefits</w:t>
      </w:r>
      <w:r w:rsidR="00F6197E" w:rsidRPr="00AA1DA5">
        <w:rPr>
          <w:rFonts w:ascii="Times New Roman" w:hAnsi="Times New Roman" w:cs="Times New Roman"/>
          <w:color w:val="000000" w:themeColor="text1"/>
          <w:lang w:val="en-GB"/>
        </w:rPr>
        <w:t xml:space="preserve"> (</w:t>
      </w:r>
      <w:r w:rsidR="00C21C9C" w:rsidRPr="00AA1DA5">
        <w:rPr>
          <w:rFonts w:ascii="Times New Roman" w:hAnsi="Times New Roman" w:cs="Times New Roman"/>
          <w:color w:val="000000" w:themeColor="text1"/>
          <w:lang w:val="en-GB"/>
        </w:rPr>
        <w:t>Brynjolfsson and McAfee 2014</w:t>
      </w:r>
      <w:r w:rsidR="00021B15" w:rsidRPr="00AA1DA5">
        <w:rPr>
          <w:rFonts w:ascii="Times New Roman" w:hAnsi="Times New Roman" w:cs="Times New Roman"/>
          <w:color w:val="000000" w:themeColor="text1"/>
          <w:lang w:val="en-GB"/>
        </w:rPr>
        <w:t xml:space="preserve">; </w:t>
      </w:r>
      <w:proofErr w:type="spellStart"/>
      <w:r w:rsidR="00021B15" w:rsidRPr="00AA1DA5">
        <w:rPr>
          <w:rFonts w:ascii="Times New Roman" w:hAnsi="Times New Roman" w:cs="Times New Roman"/>
          <w:color w:val="000000" w:themeColor="text1"/>
          <w:lang w:val="en-GB"/>
        </w:rPr>
        <w:t>Valenduc</w:t>
      </w:r>
      <w:proofErr w:type="spellEnd"/>
      <w:r w:rsidR="00021B15" w:rsidRPr="00AA1DA5">
        <w:rPr>
          <w:rFonts w:ascii="Times New Roman" w:hAnsi="Times New Roman" w:cs="Times New Roman"/>
          <w:color w:val="000000" w:themeColor="text1"/>
          <w:lang w:val="en-GB"/>
        </w:rPr>
        <w:t xml:space="preserve"> and </w:t>
      </w:r>
      <w:proofErr w:type="spellStart"/>
      <w:r w:rsidR="00021B15" w:rsidRPr="00AA1DA5">
        <w:rPr>
          <w:rFonts w:ascii="Times New Roman" w:hAnsi="Times New Roman" w:cs="Times New Roman"/>
          <w:color w:val="000000" w:themeColor="text1"/>
          <w:lang w:val="en-GB"/>
        </w:rPr>
        <w:t>Vendramin</w:t>
      </w:r>
      <w:proofErr w:type="spellEnd"/>
      <w:r w:rsidR="00021B15" w:rsidRPr="00AA1DA5">
        <w:rPr>
          <w:rFonts w:ascii="Times New Roman" w:hAnsi="Times New Roman" w:cs="Times New Roman"/>
          <w:color w:val="000000" w:themeColor="text1"/>
          <w:lang w:val="en-GB"/>
        </w:rPr>
        <w:t xml:space="preserve"> 2016: 46</w:t>
      </w:r>
      <w:r w:rsidR="00F6197E"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w:t>
      </w:r>
    </w:p>
    <w:p w14:paraId="2A3C366A" w14:textId="65AE0A4F" w:rsidR="00CF1649" w:rsidRPr="00AA1DA5" w:rsidRDefault="0037602E" w:rsidP="00B541B0">
      <w:pPr>
        <w:shd w:val="clear" w:color="auto" w:fill="FFFFFF"/>
        <w:spacing w:after="0" w:line="240" w:lineRule="auto"/>
        <w:ind w:firstLine="709"/>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Interestingly, such </w:t>
      </w:r>
      <w:r w:rsidR="008F01D4" w:rsidRPr="00AA1DA5">
        <w:rPr>
          <w:rFonts w:ascii="Times New Roman" w:hAnsi="Times New Roman" w:cs="Times New Roman"/>
          <w:color w:val="000000" w:themeColor="text1"/>
          <w:lang w:val="en-GB"/>
        </w:rPr>
        <w:t>opposite</w:t>
      </w:r>
      <w:r w:rsidR="00120872" w:rsidRPr="00AA1DA5">
        <w:rPr>
          <w:rFonts w:ascii="Times New Roman" w:hAnsi="Times New Roman" w:cs="Times New Roman"/>
          <w:color w:val="000000" w:themeColor="text1"/>
          <w:lang w:val="en-GB"/>
        </w:rPr>
        <w:t xml:space="preserve"> scenarios and, in particular, the role trade unions play in favouring the ‘high road’,</w:t>
      </w:r>
      <w:r w:rsidRPr="00AA1DA5">
        <w:rPr>
          <w:rFonts w:ascii="Times New Roman" w:hAnsi="Times New Roman" w:cs="Times New Roman"/>
          <w:color w:val="000000" w:themeColor="text1"/>
          <w:lang w:val="en-GB"/>
        </w:rPr>
        <w:t xml:space="preserve"> have been </w:t>
      </w:r>
      <w:r w:rsidR="009A3244" w:rsidRPr="00AA1DA5">
        <w:rPr>
          <w:rFonts w:ascii="Times New Roman" w:hAnsi="Times New Roman" w:cs="Times New Roman"/>
          <w:color w:val="000000" w:themeColor="text1"/>
          <w:lang w:val="en-GB"/>
        </w:rPr>
        <w:t>considered</w:t>
      </w:r>
      <w:r w:rsidRPr="00AA1DA5">
        <w:rPr>
          <w:rFonts w:ascii="Times New Roman" w:hAnsi="Times New Roman" w:cs="Times New Roman"/>
          <w:color w:val="000000" w:themeColor="text1"/>
          <w:lang w:val="en-GB"/>
        </w:rPr>
        <w:t xml:space="preserve"> in sectors like airline, automotive, telecommunication and healthcare (Ross and Bamber 2009; </w:t>
      </w:r>
      <w:proofErr w:type="spellStart"/>
      <w:r w:rsidRPr="00AA1DA5">
        <w:rPr>
          <w:rFonts w:ascii="Times New Roman" w:hAnsi="Times New Roman" w:cs="Times New Roman"/>
          <w:color w:val="000000" w:themeColor="text1"/>
          <w:lang w:val="en-GB"/>
        </w:rPr>
        <w:t>Gittell</w:t>
      </w:r>
      <w:proofErr w:type="spellEnd"/>
      <w:r w:rsidRPr="00AA1DA5">
        <w:rPr>
          <w:rFonts w:ascii="Times New Roman" w:hAnsi="Times New Roman" w:cs="Times New Roman"/>
          <w:color w:val="000000" w:themeColor="text1"/>
          <w:lang w:val="en-GB"/>
        </w:rPr>
        <w:t xml:space="preserve"> and Bamber 2010)</w:t>
      </w:r>
      <w:r w:rsidR="00B541B0" w:rsidRPr="00AA1DA5">
        <w:rPr>
          <w:rFonts w:ascii="Times New Roman" w:hAnsi="Times New Roman" w:cs="Times New Roman"/>
          <w:color w:val="000000" w:themeColor="text1"/>
          <w:lang w:val="en-GB"/>
        </w:rPr>
        <w:t xml:space="preserve"> as well as from (cross-)national perspective (Lévesque et al. 2020; </w:t>
      </w:r>
      <w:proofErr w:type="spellStart"/>
      <w:r w:rsidR="00B541B0" w:rsidRPr="00AA1DA5">
        <w:rPr>
          <w:rFonts w:ascii="Times New Roman" w:hAnsi="Times New Roman" w:cs="Times New Roman"/>
          <w:color w:val="000000" w:themeColor="text1"/>
          <w:lang w:val="en-GB"/>
        </w:rPr>
        <w:t>Doellgast</w:t>
      </w:r>
      <w:proofErr w:type="spellEnd"/>
      <w:r w:rsidR="00B541B0" w:rsidRPr="00AA1DA5">
        <w:rPr>
          <w:rFonts w:ascii="Times New Roman" w:hAnsi="Times New Roman" w:cs="Times New Roman"/>
          <w:color w:val="000000" w:themeColor="text1"/>
          <w:lang w:val="en-GB"/>
        </w:rPr>
        <w:t xml:space="preserve"> and Wagner 2022; Litwin et al. 2022; De Stefano and </w:t>
      </w:r>
      <w:proofErr w:type="spellStart"/>
      <w:r w:rsidR="00B541B0" w:rsidRPr="00AA1DA5">
        <w:rPr>
          <w:rFonts w:ascii="Times New Roman" w:hAnsi="Times New Roman" w:cs="Times New Roman"/>
          <w:color w:val="000000" w:themeColor="text1"/>
          <w:lang w:val="en-GB"/>
        </w:rPr>
        <w:t>Doellgast</w:t>
      </w:r>
      <w:proofErr w:type="spellEnd"/>
      <w:r w:rsidR="00B541B0" w:rsidRPr="00AA1DA5">
        <w:rPr>
          <w:rFonts w:ascii="Times New Roman" w:hAnsi="Times New Roman" w:cs="Times New Roman"/>
          <w:color w:val="000000" w:themeColor="text1"/>
          <w:lang w:val="en-GB"/>
        </w:rPr>
        <w:t xml:space="preserve"> 2023)</w:t>
      </w:r>
      <w:r w:rsidR="00412216" w:rsidRPr="00AA1DA5">
        <w:rPr>
          <w:rFonts w:ascii="Times New Roman" w:hAnsi="Times New Roman" w:cs="Times New Roman"/>
          <w:color w:val="000000" w:themeColor="text1"/>
          <w:lang w:val="en-GB"/>
        </w:rPr>
        <w:t>. Less attention has been given to the</w:t>
      </w:r>
      <w:r w:rsidR="00C10C46"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retail</w:t>
      </w:r>
      <w:r w:rsidR="00412216" w:rsidRPr="00AA1DA5">
        <w:rPr>
          <w:rFonts w:ascii="Times New Roman" w:hAnsi="Times New Roman" w:cs="Times New Roman"/>
          <w:color w:val="000000" w:themeColor="text1"/>
          <w:lang w:val="en-GB"/>
        </w:rPr>
        <w:t xml:space="preserve"> sector</w:t>
      </w:r>
      <w:r w:rsidR="00C10C46"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 xml:space="preserve">a </w:t>
      </w:r>
      <w:r w:rsidR="006D6448" w:rsidRPr="00AA1DA5">
        <w:rPr>
          <w:rFonts w:ascii="Times New Roman" w:hAnsi="Times New Roman" w:cs="Times New Roman"/>
          <w:color w:val="000000" w:themeColor="text1"/>
          <w:lang w:val="en-GB"/>
        </w:rPr>
        <w:t xml:space="preserve">labour-intensive </w:t>
      </w:r>
      <w:r w:rsidRPr="00AA1DA5">
        <w:rPr>
          <w:rFonts w:ascii="Times New Roman" w:hAnsi="Times New Roman" w:cs="Times New Roman"/>
          <w:color w:val="000000" w:themeColor="text1"/>
          <w:lang w:val="en-GB"/>
        </w:rPr>
        <w:t>‘Cinderella’ industry where skills, conditions and pay are relatively lower</w:t>
      </w:r>
      <w:r w:rsidR="00C10C46" w:rsidRPr="00AA1DA5">
        <w:rPr>
          <w:rFonts w:ascii="Times New Roman" w:hAnsi="Times New Roman" w:cs="Times New Roman"/>
          <w:color w:val="000000" w:themeColor="text1"/>
          <w:lang w:val="en-GB"/>
        </w:rPr>
        <w:t xml:space="preserve"> and the representation gap</w:t>
      </w:r>
      <w:r w:rsidR="00412216" w:rsidRPr="00AA1DA5">
        <w:rPr>
          <w:rFonts w:ascii="Times New Roman" w:hAnsi="Times New Roman" w:cs="Times New Roman"/>
          <w:color w:val="000000" w:themeColor="text1"/>
          <w:lang w:val="en-GB"/>
        </w:rPr>
        <w:t xml:space="preserve"> is</w:t>
      </w:r>
      <w:r w:rsidR="00C10C46" w:rsidRPr="00AA1DA5">
        <w:rPr>
          <w:rFonts w:ascii="Times New Roman" w:hAnsi="Times New Roman" w:cs="Times New Roman"/>
          <w:color w:val="000000" w:themeColor="text1"/>
          <w:lang w:val="en-GB"/>
        </w:rPr>
        <w:t xml:space="preserve"> higher </w:t>
      </w:r>
      <w:r w:rsidRPr="00AA1DA5">
        <w:rPr>
          <w:rFonts w:ascii="Times New Roman" w:hAnsi="Times New Roman" w:cs="Times New Roman"/>
          <w:color w:val="000000" w:themeColor="text1"/>
          <w:lang w:val="en-GB"/>
        </w:rPr>
        <w:t>than elsewhere (</w:t>
      </w:r>
      <w:proofErr w:type="spellStart"/>
      <w:r w:rsidR="004A18A1" w:rsidRPr="00AA1DA5">
        <w:rPr>
          <w:rFonts w:ascii="Times New Roman" w:hAnsi="Times New Roman" w:cs="Times New Roman"/>
          <w:color w:val="000000" w:themeColor="text1"/>
          <w:lang w:val="en-GB"/>
        </w:rPr>
        <w:t>Grugulis</w:t>
      </w:r>
      <w:proofErr w:type="spellEnd"/>
      <w:r w:rsidR="004A18A1" w:rsidRPr="00AA1DA5">
        <w:rPr>
          <w:rFonts w:ascii="Times New Roman" w:hAnsi="Times New Roman" w:cs="Times New Roman"/>
          <w:color w:val="000000" w:themeColor="text1"/>
          <w:lang w:val="en-GB"/>
        </w:rPr>
        <w:t xml:space="preserve"> </w:t>
      </w:r>
      <w:r w:rsidR="00041C6D" w:rsidRPr="00AA1DA5">
        <w:rPr>
          <w:rFonts w:ascii="Times New Roman" w:hAnsi="Times New Roman" w:cs="Times New Roman"/>
          <w:color w:val="000000" w:themeColor="text1"/>
          <w:lang w:val="en-GB"/>
        </w:rPr>
        <w:t xml:space="preserve">and Bozkurt, </w:t>
      </w:r>
      <w:r w:rsidR="004A18A1" w:rsidRPr="00AA1DA5">
        <w:rPr>
          <w:rFonts w:ascii="Times New Roman" w:hAnsi="Times New Roman" w:cs="Times New Roman"/>
          <w:color w:val="000000" w:themeColor="text1"/>
          <w:lang w:val="en-GB"/>
        </w:rPr>
        <w:t>2011;</w:t>
      </w:r>
      <w:r w:rsidR="009E36A7" w:rsidRPr="00AA1DA5">
        <w:rPr>
          <w:rFonts w:ascii="Times New Roman" w:hAnsi="Times New Roman" w:cs="Times New Roman"/>
          <w:color w:val="000000" w:themeColor="text1"/>
          <w:lang w:val="en-GB"/>
        </w:rPr>
        <w:t xml:space="preserve"> </w:t>
      </w:r>
      <w:r w:rsidR="00102298" w:rsidRPr="00AA1DA5">
        <w:rPr>
          <w:rFonts w:ascii="Times New Roman" w:hAnsi="Times New Roman" w:cs="Times New Roman"/>
          <w:color w:val="000000" w:themeColor="text1"/>
          <w:lang w:val="en-GB"/>
        </w:rPr>
        <w:t>Carr</w:t>
      </w:r>
      <w:r w:rsidR="009A782B" w:rsidRPr="00AA1DA5">
        <w:rPr>
          <w:rFonts w:ascii="Times New Roman" w:hAnsi="Times New Roman" w:cs="Times New Roman"/>
          <w:color w:val="000000" w:themeColor="text1"/>
          <w:lang w:val="en-GB"/>
        </w:rPr>
        <w:t>é</w:t>
      </w:r>
      <w:r w:rsidR="00102298" w:rsidRPr="00AA1DA5">
        <w:rPr>
          <w:rFonts w:ascii="Times New Roman" w:hAnsi="Times New Roman" w:cs="Times New Roman"/>
          <w:color w:val="000000" w:themeColor="text1"/>
          <w:lang w:val="en-GB"/>
        </w:rPr>
        <w:t xml:space="preserve"> and Tilly 2017; </w:t>
      </w:r>
      <w:proofErr w:type="spellStart"/>
      <w:r w:rsidR="00927D44" w:rsidRPr="00AA1DA5">
        <w:rPr>
          <w:rFonts w:ascii="Times New Roman" w:hAnsi="Times New Roman" w:cs="Times New Roman"/>
          <w:color w:val="000000" w:themeColor="text1"/>
          <w:lang w:val="en-GB"/>
        </w:rPr>
        <w:t>Fullin</w:t>
      </w:r>
      <w:proofErr w:type="spellEnd"/>
      <w:r w:rsidR="00927D44" w:rsidRPr="00AA1DA5">
        <w:rPr>
          <w:rFonts w:ascii="Times New Roman" w:hAnsi="Times New Roman" w:cs="Times New Roman"/>
          <w:color w:val="000000" w:themeColor="text1"/>
          <w:lang w:val="en-GB"/>
        </w:rPr>
        <w:t>, 2021</w:t>
      </w:r>
      <w:r w:rsidR="003D221C" w:rsidRPr="00AA1DA5">
        <w:rPr>
          <w:rFonts w:ascii="Times New Roman" w:hAnsi="Times New Roman" w:cs="Times New Roman"/>
          <w:color w:val="000000" w:themeColor="text1"/>
          <w:lang w:val="en-GB"/>
        </w:rPr>
        <w:t>; Payne, Lloyd and Jose 2023</w:t>
      </w:r>
      <w:r w:rsidRPr="00AA1DA5">
        <w:rPr>
          <w:rFonts w:ascii="Times New Roman" w:hAnsi="Times New Roman" w:cs="Times New Roman"/>
          <w:color w:val="000000" w:themeColor="text1"/>
          <w:lang w:val="en-GB"/>
        </w:rPr>
        <w:t>)</w:t>
      </w:r>
      <w:r w:rsidR="008F01D4" w:rsidRPr="00AA1DA5">
        <w:rPr>
          <w:rFonts w:ascii="Times New Roman" w:hAnsi="Times New Roman" w:cs="Times New Roman"/>
          <w:color w:val="000000" w:themeColor="text1"/>
          <w:lang w:val="en-GB"/>
        </w:rPr>
        <w:t xml:space="preserve">. </w:t>
      </w:r>
      <w:r w:rsidR="00CF1649" w:rsidRPr="00AA1DA5">
        <w:rPr>
          <w:rFonts w:ascii="Times New Roman" w:hAnsi="Times New Roman" w:cs="Times New Roman"/>
          <w:color w:val="000000" w:themeColor="text1"/>
          <w:lang w:val="en-GB"/>
        </w:rPr>
        <w:t xml:space="preserve">While </w:t>
      </w:r>
      <w:r w:rsidR="008F01D4" w:rsidRPr="00AA1DA5">
        <w:rPr>
          <w:rFonts w:ascii="Times New Roman" w:hAnsi="Times New Roman" w:cs="Times New Roman"/>
          <w:color w:val="000000" w:themeColor="text1"/>
          <w:lang w:val="en-GB"/>
        </w:rPr>
        <w:t>acknowledg</w:t>
      </w:r>
      <w:r w:rsidR="00CF1649" w:rsidRPr="00AA1DA5">
        <w:rPr>
          <w:rFonts w:ascii="Times New Roman" w:hAnsi="Times New Roman" w:cs="Times New Roman"/>
          <w:color w:val="000000" w:themeColor="text1"/>
          <w:lang w:val="en-GB"/>
        </w:rPr>
        <w:t>ing</w:t>
      </w:r>
      <w:r w:rsidR="008F01D4" w:rsidRPr="00AA1DA5">
        <w:rPr>
          <w:rFonts w:ascii="Times New Roman" w:hAnsi="Times New Roman" w:cs="Times New Roman"/>
          <w:color w:val="000000" w:themeColor="text1"/>
          <w:lang w:val="en-GB"/>
        </w:rPr>
        <w:t xml:space="preserve"> that t</w:t>
      </w:r>
      <w:r w:rsidR="00C10C46" w:rsidRPr="00AA1DA5">
        <w:rPr>
          <w:rFonts w:ascii="Times New Roman" w:hAnsi="Times New Roman" w:cs="Times New Roman"/>
          <w:color w:val="000000" w:themeColor="text1"/>
          <w:lang w:val="en-GB"/>
        </w:rPr>
        <w:t>hese are ideal conditions for an expression of</w:t>
      </w:r>
      <w:r w:rsidR="007F3A65" w:rsidRPr="00AA1DA5">
        <w:rPr>
          <w:rFonts w:ascii="Times New Roman" w:hAnsi="Times New Roman" w:cs="Times New Roman"/>
          <w:color w:val="000000" w:themeColor="text1"/>
          <w:lang w:val="en-GB"/>
        </w:rPr>
        <w:t xml:space="preserve"> digitalization </w:t>
      </w:r>
      <w:r w:rsidR="009A3244" w:rsidRPr="00AA1DA5">
        <w:rPr>
          <w:rFonts w:ascii="Times New Roman" w:hAnsi="Times New Roman" w:cs="Times New Roman"/>
          <w:color w:val="000000" w:themeColor="text1"/>
          <w:lang w:val="en-GB"/>
        </w:rPr>
        <w:t xml:space="preserve">in </w:t>
      </w:r>
      <w:r w:rsidR="00C10C46" w:rsidRPr="00AA1DA5">
        <w:rPr>
          <w:rFonts w:ascii="Times New Roman" w:hAnsi="Times New Roman" w:cs="Times New Roman"/>
          <w:color w:val="000000" w:themeColor="text1"/>
          <w:lang w:val="en-GB"/>
        </w:rPr>
        <w:t>line with</w:t>
      </w:r>
      <w:r w:rsidR="007F3A65" w:rsidRPr="00AA1DA5">
        <w:rPr>
          <w:rFonts w:ascii="Times New Roman" w:hAnsi="Times New Roman" w:cs="Times New Roman"/>
          <w:color w:val="000000" w:themeColor="text1"/>
          <w:lang w:val="en-GB"/>
        </w:rPr>
        <w:t xml:space="preserve"> </w:t>
      </w:r>
      <w:r w:rsidR="009A3244" w:rsidRPr="00AA1DA5">
        <w:rPr>
          <w:rFonts w:ascii="Times New Roman" w:hAnsi="Times New Roman" w:cs="Times New Roman"/>
          <w:color w:val="000000" w:themeColor="text1"/>
          <w:lang w:val="en-GB"/>
        </w:rPr>
        <w:t xml:space="preserve">the </w:t>
      </w:r>
      <w:r w:rsidR="0013287D" w:rsidRPr="00AA1DA5">
        <w:rPr>
          <w:rFonts w:ascii="Times New Roman" w:hAnsi="Times New Roman" w:cs="Times New Roman"/>
          <w:color w:val="000000" w:themeColor="text1"/>
          <w:lang w:val="en-GB"/>
        </w:rPr>
        <w:t>‘</w:t>
      </w:r>
      <w:r w:rsidR="009A3244" w:rsidRPr="00AA1DA5">
        <w:rPr>
          <w:rFonts w:ascii="Times New Roman" w:hAnsi="Times New Roman" w:cs="Times New Roman"/>
          <w:color w:val="000000" w:themeColor="text1"/>
          <w:lang w:val="en-GB"/>
        </w:rPr>
        <w:t>low</w:t>
      </w:r>
      <w:r w:rsidR="007F3A65" w:rsidRPr="00AA1DA5">
        <w:rPr>
          <w:rFonts w:ascii="Times New Roman" w:hAnsi="Times New Roman" w:cs="Times New Roman"/>
          <w:color w:val="000000" w:themeColor="text1"/>
          <w:lang w:val="en-GB"/>
        </w:rPr>
        <w:t xml:space="preserve"> road</w:t>
      </w:r>
      <w:r w:rsidR="0013287D" w:rsidRPr="00AA1DA5">
        <w:rPr>
          <w:rFonts w:ascii="Times New Roman" w:hAnsi="Times New Roman" w:cs="Times New Roman"/>
          <w:color w:val="000000" w:themeColor="text1"/>
          <w:lang w:val="en-GB"/>
        </w:rPr>
        <w:t>’</w:t>
      </w:r>
      <w:r w:rsidR="008F01D4" w:rsidRPr="00AA1DA5">
        <w:rPr>
          <w:rFonts w:ascii="Times New Roman" w:hAnsi="Times New Roman" w:cs="Times New Roman"/>
          <w:color w:val="000000" w:themeColor="text1"/>
          <w:lang w:val="en-GB"/>
        </w:rPr>
        <w:t>,</w:t>
      </w:r>
      <w:r w:rsidR="00C53731" w:rsidRPr="00AA1DA5">
        <w:rPr>
          <w:rFonts w:ascii="Times New Roman" w:hAnsi="Times New Roman" w:cs="Times New Roman"/>
          <w:color w:val="000000" w:themeColor="text1"/>
          <w:lang w:val="en-GB"/>
        </w:rPr>
        <w:t xml:space="preserve"> we </w:t>
      </w:r>
      <w:r w:rsidR="008F01D4" w:rsidRPr="00AA1DA5">
        <w:rPr>
          <w:rFonts w:ascii="Times New Roman" w:hAnsi="Times New Roman" w:cs="Times New Roman"/>
          <w:color w:val="000000" w:themeColor="text1"/>
          <w:lang w:val="en-GB"/>
        </w:rPr>
        <w:t xml:space="preserve">investigate alternatives </w:t>
      </w:r>
      <w:r w:rsidR="000F0EE9" w:rsidRPr="00AA1DA5">
        <w:rPr>
          <w:rFonts w:ascii="Times New Roman" w:hAnsi="Times New Roman" w:cs="Times New Roman"/>
          <w:color w:val="000000" w:themeColor="text1"/>
          <w:lang w:val="en-GB"/>
        </w:rPr>
        <w:t>by</w:t>
      </w:r>
      <w:r w:rsidR="008F01D4" w:rsidRPr="00AA1DA5">
        <w:rPr>
          <w:rFonts w:ascii="Times New Roman" w:hAnsi="Times New Roman" w:cs="Times New Roman"/>
          <w:color w:val="000000" w:themeColor="text1"/>
          <w:lang w:val="en-GB"/>
        </w:rPr>
        <w:t xml:space="preserve"> </w:t>
      </w:r>
      <w:r w:rsidR="00CF1649" w:rsidRPr="00AA1DA5">
        <w:rPr>
          <w:rFonts w:ascii="Times New Roman" w:hAnsi="Times New Roman" w:cs="Times New Roman"/>
          <w:color w:val="000000" w:themeColor="text1"/>
          <w:lang w:val="en-GB"/>
        </w:rPr>
        <w:t>appreciat</w:t>
      </w:r>
      <w:r w:rsidR="000F0EE9" w:rsidRPr="00AA1DA5">
        <w:rPr>
          <w:rFonts w:ascii="Times New Roman" w:hAnsi="Times New Roman" w:cs="Times New Roman"/>
          <w:color w:val="000000" w:themeColor="text1"/>
          <w:lang w:val="en-GB"/>
        </w:rPr>
        <w:t>ing</w:t>
      </w:r>
      <w:r w:rsidR="0013287D" w:rsidRPr="00AA1DA5">
        <w:rPr>
          <w:rFonts w:ascii="Times New Roman" w:hAnsi="Times New Roman" w:cs="Times New Roman"/>
          <w:color w:val="000000" w:themeColor="text1"/>
          <w:lang w:val="en-GB"/>
        </w:rPr>
        <w:t xml:space="preserve"> whether and how</w:t>
      </w:r>
      <w:r w:rsidR="00CF1649" w:rsidRPr="00AA1DA5">
        <w:rPr>
          <w:rFonts w:ascii="Times New Roman" w:hAnsi="Times New Roman" w:cs="Times New Roman"/>
          <w:color w:val="000000" w:themeColor="text1"/>
          <w:lang w:val="en-GB"/>
        </w:rPr>
        <w:t xml:space="preserve"> trade unions in retail seek to govern the digital transformation of work.</w:t>
      </w:r>
      <w:r w:rsidR="00897230" w:rsidRPr="00AA1DA5">
        <w:rPr>
          <w:rFonts w:ascii="Times New Roman" w:hAnsi="Times New Roman" w:cs="Times New Roman"/>
          <w:color w:val="000000" w:themeColor="text1"/>
          <w:lang w:val="en-GB"/>
        </w:rPr>
        <w:t xml:space="preserve"> </w:t>
      </w:r>
      <w:bookmarkStart w:id="2" w:name="_Hlk94112446"/>
      <w:bookmarkEnd w:id="1"/>
      <w:r w:rsidR="00B541B0" w:rsidRPr="00AA1DA5">
        <w:rPr>
          <w:rFonts w:ascii="Times New Roman" w:hAnsi="Times New Roman" w:cs="Times New Roman"/>
          <w:color w:val="000000" w:themeColor="text1"/>
          <w:lang w:val="en-GB"/>
        </w:rPr>
        <w:t>The argument we advance posits that innovative and often disruptive features of digitalization affect employment relations practices</w:t>
      </w:r>
      <w:r w:rsidR="006072D5" w:rsidRPr="00AA1DA5">
        <w:rPr>
          <w:rFonts w:ascii="Times New Roman" w:hAnsi="Times New Roman" w:cs="Times New Roman"/>
          <w:color w:val="000000" w:themeColor="text1"/>
          <w:lang w:val="en-GB"/>
        </w:rPr>
        <w:t xml:space="preserve"> whereas</w:t>
      </w:r>
      <w:r w:rsidR="00B541B0" w:rsidRPr="00AA1DA5">
        <w:rPr>
          <w:rFonts w:ascii="Times New Roman" w:hAnsi="Times New Roman" w:cs="Times New Roman"/>
          <w:color w:val="000000" w:themeColor="text1"/>
          <w:lang w:val="en-GB"/>
        </w:rPr>
        <w:t xml:space="preserve"> trade unions</w:t>
      </w:r>
      <w:r w:rsidR="006072D5" w:rsidRPr="00AA1DA5">
        <w:rPr>
          <w:rFonts w:ascii="Times New Roman" w:hAnsi="Times New Roman" w:cs="Times New Roman"/>
          <w:color w:val="000000" w:themeColor="text1"/>
          <w:lang w:val="en-GB"/>
        </w:rPr>
        <w:t>,</w:t>
      </w:r>
      <w:r w:rsidR="00B541B0" w:rsidRPr="00AA1DA5">
        <w:rPr>
          <w:rFonts w:ascii="Times New Roman" w:hAnsi="Times New Roman" w:cs="Times New Roman"/>
          <w:color w:val="000000" w:themeColor="text1"/>
          <w:lang w:val="en-GB"/>
        </w:rPr>
        <w:t xml:space="preserve"> </w:t>
      </w:r>
      <w:r w:rsidR="006072D5" w:rsidRPr="00AA1DA5">
        <w:rPr>
          <w:rFonts w:ascii="Times New Roman" w:hAnsi="Times New Roman" w:cs="Times New Roman"/>
          <w:color w:val="000000" w:themeColor="text1"/>
          <w:lang w:val="en-GB"/>
        </w:rPr>
        <w:t>depending on</w:t>
      </w:r>
      <w:r w:rsidR="00B541B0" w:rsidRPr="00AA1DA5">
        <w:rPr>
          <w:rFonts w:ascii="Times New Roman" w:hAnsi="Times New Roman" w:cs="Times New Roman"/>
          <w:color w:val="000000" w:themeColor="text1"/>
          <w:lang w:val="en-GB"/>
        </w:rPr>
        <w:t xml:space="preserve"> power resources and institutional constraints (Lévesque and Murray 2010; </w:t>
      </w:r>
      <w:proofErr w:type="spellStart"/>
      <w:r w:rsidR="00B541B0" w:rsidRPr="00AA1DA5">
        <w:rPr>
          <w:rFonts w:ascii="Times New Roman" w:hAnsi="Times New Roman" w:cs="Times New Roman"/>
          <w:color w:val="000000" w:themeColor="text1"/>
          <w:lang w:val="en-GB"/>
        </w:rPr>
        <w:t>Gumbrell</w:t>
      </w:r>
      <w:proofErr w:type="spellEnd"/>
      <w:r w:rsidR="00B541B0" w:rsidRPr="00AA1DA5">
        <w:rPr>
          <w:rFonts w:ascii="Times New Roman" w:hAnsi="Times New Roman" w:cs="Times New Roman"/>
          <w:color w:val="000000" w:themeColor="text1"/>
          <w:lang w:val="en-GB"/>
        </w:rPr>
        <w:t>-McCormick and Hyman 2013; Refslund and Arnholtz 2022), affect how digitalization unfolds and the extent to which it is used and diffused.</w:t>
      </w:r>
    </w:p>
    <w:p w14:paraId="2AE7340D" w14:textId="6E0374AD" w:rsidR="00B541B0" w:rsidRPr="00AA1DA5" w:rsidRDefault="000F0EE9" w:rsidP="003D221C">
      <w:pPr>
        <w:shd w:val="clear" w:color="auto" w:fill="FFFFFF"/>
        <w:spacing w:after="0" w:line="240" w:lineRule="auto"/>
        <w:ind w:firstLine="709"/>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This article examines trade union responses to </w:t>
      </w:r>
      <w:r w:rsidR="00E55C5A" w:rsidRPr="00AA1DA5">
        <w:rPr>
          <w:rFonts w:ascii="Times New Roman" w:hAnsi="Times New Roman" w:cs="Times New Roman"/>
          <w:color w:val="000000" w:themeColor="text1"/>
          <w:lang w:val="en-GB"/>
        </w:rPr>
        <w:t xml:space="preserve">in-store </w:t>
      </w:r>
      <w:r w:rsidRPr="00AA1DA5">
        <w:rPr>
          <w:rFonts w:ascii="Times New Roman" w:hAnsi="Times New Roman" w:cs="Times New Roman"/>
          <w:color w:val="000000" w:themeColor="text1"/>
          <w:lang w:val="en-GB"/>
        </w:rPr>
        <w:t>digitalization</w:t>
      </w:r>
      <w:r w:rsidR="000E2BF0"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in</w:t>
      </w:r>
      <w:r w:rsidR="000E2BF0" w:rsidRPr="00AA1DA5">
        <w:rPr>
          <w:rFonts w:ascii="Times New Roman" w:hAnsi="Times New Roman" w:cs="Times New Roman"/>
          <w:color w:val="000000" w:themeColor="text1"/>
          <w:lang w:val="en-GB"/>
        </w:rPr>
        <w:t xml:space="preserve"> retail in two </w:t>
      </w:r>
      <w:r w:rsidR="00AB078A" w:rsidRPr="00AA1DA5">
        <w:rPr>
          <w:rFonts w:ascii="Times New Roman" w:hAnsi="Times New Roman" w:cs="Times New Roman"/>
          <w:color w:val="000000" w:themeColor="text1"/>
          <w:lang w:val="en-GB"/>
        </w:rPr>
        <w:t xml:space="preserve">relatively similar </w:t>
      </w:r>
      <w:r w:rsidR="000E2BF0" w:rsidRPr="00AA1DA5">
        <w:rPr>
          <w:rFonts w:ascii="Times New Roman" w:hAnsi="Times New Roman" w:cs="Times New Roman"/>
          <w:color w:val="000000" w:themeColor="text1"/>
          <w:lang w:val="en-GB"/>
        </w:rPr>
        <w:t>countries, Italy and Spain</w:t>
      </w:r>
      <w:r w:rsidR="00412216" w:rsidRPr="00AA1DA5">
        <w:rPr>
          <w:rFonts w:ascii="Times New Roman" w:hAnsi="Times New Roman" w:cs="Times New Roman"/>
          <w:color w:val="000000" w:themeColor="text1"/>
          <w:lang w:val="en-GB"/>
        </w:rPr>
        <w:t xml:space="preserve"> (</w:t>
      </w:r>
      <w:proofErr w:type="spellStart"/>
      <w:r w:rsidR="00412216" w:rsidRPr="00AA1DA5">
        <w:rPr>
          <w:rFonts w:ascii="Times New Roman" w:hAnsi="Times New Roman" w:cs="Times New Roman"/>
          <w:color w:val="000000" w:themeColor="text1"/>
          <w:lang w:val="en-GB"/>
        </w:rPr>
        <w:t>Preworski</w:t>
      </w:r>
      <w:proofErr w:type="spellEnd"/>
      <w:r w:rsidR="00412216" w:rsidRPr="00AA1DA5">
        <w:rPr>
          <w:rFonts w:ascii="Times New Roman" w:hAnsi="Times New Roman" w:cs="Times New Roman"/>
          <w:color w:val="000000" w:themeColor="text1"/>
          <w:lang w:val="en-GB"/>
        </w:rPr>
        <w:t xml:space="preserve"> and </w:t>
      </w:r>
      <w:proofErr w:type="spellStart"/>
      <w:r w:rsidR="00412216" w:rsidRPr="00AA1DA5">
        <w:rPr>
          <w:rFonts w:ascii="Times New Roman" w:hAnsi="Times New Roman" w:cs="Times New Roman"/>
          <w:color w:val="000000" w:themeColor="text1"/>
          <w:lang w:val="en-GB"/>
        </w:rPr>
        <w:t>Teune</w:t>
      </w:r>
      <w:proofErr w:type="spellEnd"/>
      <w:r w:rsidR="00412216" w:rsidRPr="00AA1DA5">
        <w:rPr>
          <w:rFonts w:ascii="Times New Roman" w:hAnsi="Times New Roman" w:cs="Times New Roman"/>
          <w:color w:val="000000" w:themeColor="text1"/>
          <w:lang w:val="en-GB"/>
        </w:rPr>
        <w:t xml:space="preserve"> 1970)</w:t>
      </w:r>
      <w:r w:rsidR="000E2BF0" w:rsidRPr="00AA1DA5">
        <w:rPr>
          <w:rFonts w:ascii="Times New Roman" w:hAnsi="Times New Roman" w:cs="Times New Roman"/>
          <w:color w:val="000000" w:themeColor="text1"/>
          <w:lang w:val="en-GB"/>
        </w:rPr>
        <w:t>,</w:t>
      </w:r>
      <w:r w:rsidR="00DB15D0" w:rsidRPr="00AA1DA5">
        <w:rPr>
          <w:rFonts w:ascii="Times New Roman" w:hAnsi="Times New Roman" w:cs="Times New Roman"/>
          <w:color w:val="000000" w:themeColor="text1"/>
          <w:lang w:val="en-GB"/>
        </w:rPr>
        <w:t xml:space="preserve"> </w:t>
      </w:r>
      <w:r w:rsidR="0013287D" w:rsidRPr="00AA1DA5">
        <w:rPr>
          <w:rFonts w:ascii="Times New Roman" w:hAnsi="Times New Roman" w:cs="Times New Roman"/>
          <w:color w:val="000000" w:themeColor="text1"/>
          <w:lang w:val="en-GB"/>
        </w:rPr>
        <w:t xml:space="preserve">where alternatives to the </w:t>
      </w:r>
      <w:r w:rsidR="004F7C0F" w:rsidRPr="00AA1DA5">
        <w:rPr>
          <w:rFonts w:ascii="Times New Roman" w:hAnsi="Times New Roman" w:cs="Times New Roman"/>
          <w:color w:val="000000" w:themeColor="text1"/>
          <w:lang w:val="en-GB"/>
        </w:rPr>
        <w:t>‘</w:t>
      </w:r>
      <w:r w:rsidR="0013287D" w:rsidRPr="00AA1DA5">
        <w:rPr>
          <w:rFonts w:ascii="Times New Roman" w:hAnsi="Times New Roman" w:cs="Times New Roman"/>
          <w:color w:val="000000" w:themeColor="text1"/>
          <w:lang w:val="en-GB"/>
        </w:rPr>
        <w:t>low road</w:t>
      </w:r>
      <w:r w:rsidR="004F7C0F" w:rsidRPr="00AA1DA5">
        <w:rPr>
          <w:rFonts w:ascii="Times New Roman" w:hAnsi="Times New Roman" w:cs="Times New Roman"/>
          <w:color w:val="000000" w:themeColor="text1"/>
          <w:lang w:val="en-GB"/>
        </w:rPr>
        <w:t>’</w:t>
      </w:r>
      <w:r w:rsidR="0013287D" w:rsidRPr="00AA1DA5">
        <w:rPr>
          <w:rFonts w:ascii="Times New Roman" w:hAnsi="Times New Roman" w:cs="Times New Roman"/>
          <w:color w:val="000000" w:themeColor="text1"/>
          <w:lang w:val="en-GB"/>
        </w:rPr>
        <w:t xml:space="preserve"> </w:t>
      </w:r>
      <w:r w:rsidR="004F7C0F" w:rsidRPr="00AA1DA5">
        <w:rPr>
          <w:rFonts w:ascii="Times New Roman" w:hAnsi="Times New Roman" w:cs="Times New Roman"/>
          <w:color w:val="000000" w:themeColor="text1"/>
          <w:lang w:val="en-GB"/>
        </w:rPr>
        <w:t xml:space="preserve">in employment relations </w:t>
      </w:r>
      <w:r w:rsidR="0013287D" w:rsidRPr="00AA1DA5">
        <w:rPr>
          <w:rFonts w:ascii="Times New Roman" w:hAnsi="Times New Roman" w:cs="Times New Roman"/>
          <w:color w:val="000000" w:themeColor="text1"/>
          <w:lang w:val="en-GB"/>
        </w:rPr>
        <w:t xml:space="preserve">seem unlikely. </w:t>
      </w:r>
      <w:r w:rsidR="00E14262" w:rsidRPr="00AA1DA5">
        <w:rPr>
          <w:rFonts w:ascii="Times New Roman" w:hAnsi="Times New Roman" w:cs="Times New Roman"/>
          <w:color w:val="000000" w:themeColor="text1"/>
          <w:lang w:val="en-GB"/>
        </w:rPr>
        <w:t>In fact, b</w:t>
      </w:r>
      <w:r w:rsidR="0037602E" w:rsidRPr="00AA1DA5">
        <w:rPr>
          <w:rFonts w:ascii="Times New Roman" w:hAnsi="Times New Roman" w:cs="Times New Roman"/>
          <w:color w:val="000000" w:themeColor="text1"/>
          <w:lang w:val="en-GB"/>
        </w:rPr>
        <w:t xml:space="preserve">oth </w:t>
      </w:r>
      <w:r w:rsidR="004F7C0F" w:rsidRPr="00AA1DA5">
        <w:rPr>
          <w:rFonts w:ascii="Times New Roman" w:hAnsi="Times New Roman" w:cs="Times New Roman"/>
          <w:color w:val="000000" w:themeColor="text1"/>
          <w:lang w:val="en-GB"/>
        </w:rPr>
        <w:t>countries are</w:t>
      </w:r>
      <w:r w:rsidR="0037602E" w:rsidRPr="00AA1DA5">
        <w:rPr>
          <w:rFonts w:ascii="Times New Roman" w:hAnsi="Times New Roman" w:cs="Times New Roman"/>
          <w:color w:val="000000" w:themeColor="text1"/>
          <w:lang w:val="en-GB"/>
        </w:rPr>
        <w:t xml:space="preserve"> </w:t>
      </w:r>
      <w:r w:rsidR="00E14262" w:rsidRPr="00AA1DA5">
        <w:rPr>
          <w:rFonts w:ascii="Times New Roman" w:hAnsi="Times New Roman" w:cs="Times New Roman"/>
          <w:color w:val="000000" w:themeColor="text1"/>
          <w:lang w:val="en-GB"/>
        </w:rPr>
        <w:t>particularly</w:t>
      </w:r>
      <w:r w:rsidR="0037602E" w:rsidRPr="00AA1DA5">
        <w:rPr>
          <w:rFonts w:ascii="Times New Roman" w:hAnsi="Times New Roman" w:cs="Times New Roman"/>
          <w:color w:val="000000" w:themeColor="text1"/>
          <w:lang w:val="en-GB"/>
        </w:rPr>
        <w:t xml:space="preserve"> exposed to the disruptive effects of technological advancements </w:t>
      </w:r>
      <w:r w:rsidR="00E14262" w:rsidRPr="00AA1DA5">
        <w:rPr>
          <w:rFonts w:ascii="Times New Roman" w:hAnsi="Times New Roman" w:cs="Times New Roman"/>
          <w:color w:val="000000" w:themeColor="text1"/>
          <w:lang w:val="en-GB"/>
        </w:rPr>
        <w:t>due to</w:t>
      </w:r>
      <w:r w:rsidR="0037602E" w:rsidRPr="00AA1DA5">
        <w:rPr>
          <w:rFonts w:ascii="Times New Roman" w:hAnsi="Times New Roman" w:cs="Times New Roman"/>
          <w:color w:val="000000" w:themeColor="text1"/>
          <w:lang w:val="en-GB"/>
        </w:rPr>
        <w:t xml:space="preserve"> chronically weak digital infrastructure</w:t>
      </w:r>
      <w:r w:rsidR="00E14262" w:rsidRPr="00AA1DA5">
        <w:rPr>
          <w:rFonts w:ascii="Times New Roman" w:hAnsi="Times New Roman" w:cs="Times New Roman"/>
          <w:color w:val="000000" w:themeColor="text1"/>
          <w:lang w:val="en-GB"/>
        </w:rPr>
        <w:t>s</w:t>
      </w:r>
      <w:r w:rsidR="0037602E" w:rsidRPr="00AA1DA5">
        <w:rPr>
          <w:rFonts w:ascii="Times New Roman" w:hAnsi="Times New Roman" w:cs="Times New Roman"/>
          <w:color w:val="000000" w:themeColor="text1"/>
          <w:lang w:val="en-GB"/>
        </w:rPr>
        <w:t xml:space="preserve"> and skills (</w:t>
      </w:r>
      <w:proofErr w:type="spellStart"/>
      <w:r w:rsidR="0037602E" w:rsidRPr="00AA1DA5">
        <w:rPr>
          <w:rFonts w:ascii="Times New Roman" w:hAnsi="Times New Roman" w:cs="Times New Roman"/>
          <w:color w:val="000000" w:themeColor="text1"/>
          <w:lang w:val="en-GB"/>
        </w:rPr>
        <w:t>Cedefop</w:t>
      </w:r>
      <w:proofErr w:type="spellEnd"/>
      <w:r w:rsidR="0037602E" w:rsidRPr="00AA1DA5">
        <w:rPr>
          <w:rFonts w:ascii="Times New Roman" w:hAnsi="Times New Roman" w:cs="Times New Roman"/>
          <w:color w:val="000000" w:themeColor="text1"/>
          <w:lang w:val="en-GB"/>
        </w:rPr>
        <w:t xml:space="preserve"> 2017). </w:t>
      </w:r>
      <w:r w:rsidR="003A1E19" w:rsidRPr="00AA1DA5">
        <w:rPr>
          <w:rFonts w:ascii="Times New Roman" w:hAnsi="Times New Roman" w:cs="Times New Roman"/>
          <w:color w:val="000000" w:themeColor="text1"/>
          <w:lang w:val="en-GB"/>
        </w:rPr>
        <w:t>In addition</w:t>
      </w:r>
      <w:r w:rsidR="004F7C0F" w:rsidRPr="00AA1DA5">
        <w:rPr>
          <w:rFonts w:ascii="Times New Roman" w:hAnsi="Times New Roman" w:cs="Times New Roman"/>
          <w:color w:val="000000" w:themeColor="text1"/>
          <w:lang w:val="en-GB"/>
        </w:rPr>
        <w:t>, t</w:t>
      </w:r>
      <w:r w:rsidR="00DB15D0" w:rsidRPr="00AA1DA5">
        <w:rPr>
          <w:rFonts w:ascii="Times New Roman" w:hAnsi="Times New Roman" w:cs="Times New Roman"/>
          <w:color w:val="000000" w:themeColor="text1"/>
          <w:lang w:val="en-GB"/>
        </w:rPr>
        <w:t>he</w:t>
      </w:r>
      <w:r w:rsidR="0013287D" w:rsidRPr="00AA1DA5">
        <w:rPr>
          <w:rFonts w:ascii="Times New Roman" w:hAnsi="Times New Roman" w:cs="Times New Roman"/>
          <w:color w:val="000000" w:themeColor="text1"/>
          <w:lang w:val="en-GB"/>
        </w:rPr>
        <w:t>ir employment relations systems</w:t>
      </w:r>
      <w:r w:rsidR="004F7C0F" w:rsidRPr="00AA1DA5">
        <w:rPr>
          <w:rFonts w:ascii="Times New Roman" w:hAnsi="Times New Roman" w:cs="Times New Roman"/>
          <w:color w:val="000000" w:themeColor="text1"/>
          <w:lang w:val="en-GB"/>
        </w:rPr>
        <w:t>, which</w:t>
      </w:r>
      <w:r w:rsidR="006366BD" w:rsidRPr="00AA1DA5">
        <w:rPr>
          <w:rFonts w:ascii="Times New Roman" w:hAnsi="Times New Roman" w:cs="Times New Roman"/>
          <w:color w:val="000000" w:themeColor="text1"/>
          <w:lang w:val="en-GB"/>
        </w:rPr>
        <w:t xml:space="preserve"> </w:t>
      </w:r>
      <w:r w:rsidR="00DB15D0" w:rsidRPr="00AA1DA5">
        <w:rPr>
          <w:rFonts w:ascii="Times New Roman" w:hAnsi="Times New Roman" w:cs="Times New Roman"/>
          <w:color w:val="000000" w:themeColor="text1"/>
          <w:lang w:val="en-GB"/>
        </w:rPr>
        <w:t>share features of the so-called Latin</w:t>
      </w:r>
      <w:r w:rsidR="004F7C0F" w:rsidRPr="00AA1DA5">
        <w:rPr>
          <w:rFonts w:ascii="Times New Roman" w:hAnsi="Times New Roman" w:cs="Times New Roman"/>
          <w:color w:val="000000" w:themeColor="text1"/>
          <w:lang w:val="en-GB"/>
        </w:rPr>
        <w:t xml:space="preserve"> model</w:t>
      </w:r>
      <w:r w:rsidR="006366BD" w:rsidRPr="00AA1DA5">
        <w:rPr>
          <w:rFonts w:ascii="Times New Roman" w:hAnsi="Times New Roman" w:cs="Times New Roman"/>
          <w:color w:val="000000" w:themeColor="text1"/>
          <w:lang w:val="en-GB"/>
        </w:rPr>
        <w:t xml:space="preserve"> </w:t>
      </w:r>
      <w:r w:rsidR="00D46346" w:rsidRPr="00AA1DA5">
        <w:rPr>
          <w:rFonts w:ascii="Times New Roman" w:hAnsi="Times New Roman" w:cs="Times New Roman"/>
          <w:color w:val="000000" w:themeColor="text1"/>
          <w:lang w:val="en-GB"/>
        </w:rPr>
        <w:t xml:space="preserve">such as </w:t>
      </w:r>
      <w:r w:rsidR="0013287D" w:rsidRPr="00AA1DA5">
        <w:rPr>
          <w:rFonts w:ascii="Times New Roman" w:hAnsi="Times New Roman" w:cs="Times New Roman"/>
          <w:color w:val="000000" w:themeColor="text1"/>
          <w:lang w:val="en-GB"/>
        </w:rPr>
        <w:t xml:space="preserve">ideological </w:t>
      </w:r>
      <w:r w:rsidR="00DB15D0" w:rsidRPr="00AA1DA5">
        <w:rPr>
          <w:rFonts w:ascii="Times New Roman" w:hAnsi="Times New Roman" w:cs="Times New Roman"/>
          <w:color w:val="000000" w:themeColor="text1"/>
          <w:lang w:val="en-GB"/>
        </w:rPr>
        <w:t>trade union</w:t>
      </w:r>
      <w:r w:rsidR="004F7C0F" w:rsidRPr="00AA1DA5">
        <w:rPr>
          <w:rFonts w:ascii="Times New Roman" w:hAnsi="Times New Roman" w:cs="Times New Roman"/>
          <w:color w:val="000000" w:themeColor="text1"/>
          <w:lang w:val="en-GB"/>
        </w:rPr>
        <w:t>s, a strong presence</w:t>
      </w:r>
      <w:r w:rsidR="0037602E" w:rsidRPr="00AA1DA5">
        <w:rPr>
          <w:rFonts w:ascii="Times New Roman" w:hAnsi="Times New Roman" w:cs="Times New Roman"/>
          <w:color w:val="000000" w:themeColor="text1"/>
          <w:lang w:val="en-GB"/>
        </w:rPr>
        <w:t xml:space="preserve"> of the state</w:t>
      </w:r>
      <w:r w:rsidR="004F7C0F" w:rsidRPr="00AA1DA5">
        <w:rPr>
          <w:rFonts w:ascii="Times New Roman" w:hAnsi="Times New Roman" w:cs="Times New Roman"/>
          <w:color w:val="000000" w:themeColor="text1"/>
          <w:lang w:val="en-GB"/>
        </w:rPr>
        <w:t>,</w:t>
      </w:r>
      <w:r w:rsidR="0037602E" w:rsidRPr="00AA1DA5">
        <w:rPr>
          <w:rFonts w:ascii="Times New Roman" w:hAnsi="Times New Roman" w:cs="Times New Roman"/>
          <w:color w:val="000000" w:themeColor="text1"/>
          <w:lang w:val="en-GB"/>
        </w:rPr>
        <w:t xml:space="preserve"> </w:t>
      </w:r>
      <w:r w:rsidR="004F7C0F" w:rsidRPr="00AA1DA5">
        <w:rPr>
          <w:rFonts w:ascii="Times New Roman" w:hAnsi="Times New Roman" w:cs="Times New Roman"/>
          <w:color w:val="000000" w:themeColor="text1"/>
          <w:lang w:val="en-GB"/>
        </w:rPr>
        <w:t xml:space="preserve">multiple levels of </w:t>
      </w:r>
      <w:r w:rsidR="0037602E" w:rsidRPr="00AA1DA5">
        <w:rPr>
          <w:rFonts w:ascii="Times New Roman" w:hAnsi="Times New Roman" w:cs="Times New Roman"/>
          <w:color w:val="000000" w:themeColor="text1"/>
          <w:lang w:val="en-GB"/>
        </w:rPr>
        <w:t xml:space="preserve">collective bargaining </w:t>
      </w:r>
      <w:r w:rsidR="0074557E" w:rsidRPr="00AA1DA5">
        <w:rPr>
          <w:rFonts w:ascii="Times New Roman" w:hAnsi="Times New Roman" w:cs="Times New Roman"/>
          <w:color w:val="000000" w:themeColor="text1"/>
          <w:lang w:val="en-GB"/>
        </w:rPr>
        <w:t>(Molina 2014</w:t>
      </w:r>
      <w:r w:rsidR="001B48A7" w:rsidRPr="00AA1DA5">
        <w:rPr>
          <w:rFonts w:ascii="Times New Roman" w:hAnsi="Times New Roman" w:cs="Times New Roman"/>
          <w:color w:val="000000" w:themeColor="text1"/>
          <w:lang w:val="en-GB"/>
        </w:rPr>
        <w:t xml:space="preserve">; </w:t>
      </w:r>
      <w:proofErr w:type="spellStart"/>
      <w:r w:rsidR="001B48A7" w:rsidRPr="00AA1DA5">
        <w:rPr>
          <w:rFonts w:ascii="Times New Roman" w:hAnsi="Times New Roman" w:cs="Times New Roman"/>
          <w:color w:val="000000" w:themeColor="text1"/>
          <w:lang w:val="en-GB"/>
        </w:rPr>
        <w:t>Pulignano</w:t>
      </w:r>
      <w:proofErr w:type="spellEnd"/>
      <w:r w:rsidR="001B48A7" w:rsidRPr="00AA1DA5">
        <w:rPr>
          <w:rFonts w:ascii="Times New Roman" w:hAnsi="Times New Roman" w:cs="Times New Roman"/>
          <w:color w:val="000000" w:themeColor="text1"/>
          <w:lang w:val="en-GB"/>
        </w:rPr>
        <w:t xml:space="preserve"> et al. 2016</w:t>
      </w:r>
      <w:r w:rsidR="0074557E" w:rsidRPr="00AA1DA5">
        <w:rPr>
          <w:rFonts w:ascii="Times New Roman" w:hAnsi="Times New Roman" w:cs="Times New Roman"/>
          <w:color w:val="000000" w:themeColor="text1"/>
          <w:lang w:val="en-GB"/>
        </w:rPr>
        <w:t>)</w:t>
      </w:r>
      <w:r w:rsidR="004F7C0F" w:rsidRPr="00AA1DA5">
        <w:rPr>
          <w:rFonts w:ascii="Times New Roman" w:hAnsi="Times New Roman" w:cs="Times New Roman"/>
          <w:color w:val="000000" w:themeColor="text1"/>
          <w:lang w:val="en-GB"/>
        </w:rPr>
        <w:t>,</w:t>
      </w:r>
      <w:r w:rsidR="0013287D" w:rsidRPr="00AA1DA5">
        <w:rPr>
          <w:rFonts w:ascii="Times New Roman" w:hAnsi="Times New Roman" w:cs="Times New Roman"/>
          <w:color w:val="000000" w:themeColor="text1"/>
          <w:lang w:val="en-GB"/>
        </w:rPr>
        <w:t xml:space="preserve"> are</w:t>
      </w:r>
      <w:r w:rsidR="006366BD" w:rsidRPr="00AA1DA5">
        <w:rPr>
          <w:rFonts w:ascii="Times New Roman" w:hAnsi="Times New Roman" w:cs="Times New Roman"/>
          <w:color w:val="000000" w:themeColor="text1"/>
          <w:lang w:val="en-GB"/>
        </w:rPr>
        <w:t xml:space="preserve"> subject </w:t>
      </w:r>
      <w:r w:rsidR="004F7C0F" w:rsidRPr="00AA1DA5">
        <w:rPr>
          <w:rFonts w:ascii="Times New Roman" w:hAnsi="Times New Roman" w:cs="Times New Roman"/>
          <w:color w:val="000000" w:themeColor="text1"/>
          <w:lang w:val="en-GB"/>
        </w:rPr>
        <w:t xml:space="preserve">to </w:t>
      </w:r>
      <w:r w:rsidR="002D034A" w:rsidRPr="00AA1DA5">
        <w:rPr>
          <w:rFonts w:ascii="Times New Roman" w:hAnsi="Times New Roman" w:cs="Times New Roman"/>
          <w:color w:val="000000" w:themeColor="text1"/>
          <w:lang w:val="en-GB"/>
        </w:rPr>
        <w:t>liberali</w:t>
      </w:r>
      <w:r w:rsidR="00DF0A68" w:rsidRPr="00AA1DA5">
        <w:rPr>
          <w:rFonts w:ascii="Times New Roman" w:hAnsi="Times New Roman" w:cs="Times New Roman"/>
          <w:color w:val="000000" w:themeColor="text1"/>
          <w:lang w:val="en-GB"/>
        </w:rPr>
        <w:t>zation</w:t>
      </w:r>
      <w:r w:rsidR="002D034A" w:rsidRPr="00AA1DA5">
        <w:rPr>
          <w:rFonts w:ascii="Times New Roman" w:hAnsi="Times New Roman" w:cs="Times New Roman"/>
          <w:color w:val="000000" w:themeColor="text1"/>
          <w:lang w:val="en-GB"/>
        </w:rPr>
        <w:t xml:space="preserve"> and decentrali</w:t>
      </w:r>
      <w:r w:rsidR="00DF0A68" w:rsidRPr="00AA1DA5">
        <w:rPr>
          <w:rFonts w:ascii="Times New Roman" w:hAnsi="Times New Roman" w:cs="Times New Roman"/>
          <w:color w:val="000000" w:themeColor="text1"/>
          <w:lang w:val="en-GB"/>
        </w:rPr>
        <w:t>zation</w:t>
      </w:r>
      <w:r w:rsidR="004F7C0F" w:rsidRPr="00AA1DA5">
        <w:rPr>
          <w:rFonts w:ascii="Times New Roman" w:hAnsi="Times New Roman" w:cs="Times New Roman"/>
          <w:color w:val="000000" w:themeColor="text1"/>
          <w:lang w:val="en-GB"/>
        </w:rPr>
        <w:t>, two processes that further constrain the role of collective actors</w:t>
      </w:r>
      <w:r w:rsidR="0037602E" w:rsidRPr="00AA1DA5">
        <w:rPr>
          <w:rFonts w:ascii="Times New Roman" w:hAnsi="Times New Roman" w:cs="Times New Roman"/>
          <w:color w:val="000000" w:themeColor="text1"/>
          <w:lang w:val="en-GB"/>
        </w:rPr>
        <w:t xml:space="preserve"> </w:t>
      </w:r>
      <w:r w:rsidR="002D034A" w:rsidRPr="00AA1DA5">
        <w:rPr>
          <w:rFonts w:ascii="Times New Roman" w:hAnsi="Times New Roman" w:cs="Times New Roman"/>
          <w:color w:val="000000" w:themeColor="text1"/>
          <w:lang w:val="en-GB"/>
        </w:rPr>
        <w:t>(</w:t>
      </w:r>
      <w:proofErr w:type="spellStart"/>
      <w:r w:rsidR="006C3A8F" w:rsidRPr="00AA1DA5">
        <w:rPr>
          <w:rFonts w:ascii="Times New Roman" w:hAnsi="Times New Roman" w:cs="Times New Roman"/>
          <w:color w:val="000000" w:themeColor="text1"/>
          <w:lang w:val="en-GB"/>
        </w:rPr>
        <w:t>Meardi</w:t>
      </w:r>
      <w:proofErr w:type="spellEnd"/>
      <w:r w:rsidR="006C3A8F" w:rsidRPr="00AA1DA5">
        <w:rPr>
          <w:rFonts w:ascii="Times New Roman" w:hAnsi="Times New Roman" w:cs="Times New Roman"/>
          <w:color w:val="000000" w:themeColor="text1"/>
          <w:lang w:val="en-GB"/>
        </w:rPr>
        <w:t xml:space="preserve"> 2014)</w:t>
      </w:r>
      <w:r w:rsidR="0037602E" w:rsidRPr="00AA1DA5">
        <w:rPr>
          <w:rFonts w:ascii="Times New Roman" w:hAnsi="Times New Roman" w:cs="Times New Roman"/>
          <w:color w:val="000000" w:themeColor="text1"/>
          <w:lang w:val="en-GB"/>
        </w:rPr>
        <w:t>.</w:t>
      </w:r>
      <w:r w:rsidR="0030616B" w:rsidRPr="00AA1DA5">
        <w:rPr>
          <w:rFonts w:ascii="Times New Roman" w:hAnsi="Times New Roman" w:cs="Times New Roman"/>
          <w:color w:val="000000" w:themeColor="text1"/>
          <w:lang w:val="en-GB"/>
        </w:rPr>
        <w:t xml:space="preserve"> </w:t>
      </w:r>
      <w:r w:rsidR="00F567C4" w:rsidRPr="00AA1DA5">
        <w:rPr>
          <w:rFonts w:ascii="Times New Roman" w:hAnsi="Times New Roman" w:cs="Times New Roman"/>
          <w:color w:val="000000" w:themeColor="text1"/>
          <w:shd w:val="clear" w:color="auto" w:fill="FFFFFF"/>
          <w:lang w:val="en-GB"/>
        </w:rPr>
        <w:t>In relation to these circumstances, we address the following research questions: how do such responses take shape and to what extent do they deter the retail sector from pursuing the low road?</w:t>
      </w:r>
      <w:r w:rsidR="000425FF" w:rsidRPr="00AA1DA5">
        <w:rPr>
          <w:rFonts w:ascii="Times New Roman" w:hAnsi="Times New Roman" w:cs="Times New Roman"/>
          <w:color w:val="000000" w:themeColor="text1"/>
          <w:lang w:val="en-GB"/>
        </w:rPr>
        <w:t xml:space="preserve"> And which strategic goals and focus of intervention are trade unions</w:t>
      </w:r>
      <w:r w:rsidR="004B6F2E" w:rsidRPr="00AA1DA5">
        <w:rPr>
          <w:rFonts w:ascii="Times New Roman" w:hAnsi="Times New Roman" w:cs="Times New Roman"/>
          <w:color w:val="000000" w:themeColor="text1"/>
          <w:lang w:val="en-GB"/>
        </w:rPr>
        <w:t xml:space="preserve"> </w:t>
      </w:r>
      <w:r w:rsidR="00E55C5A" w:rsidRPr="00AA1DA5">
        <w:rPr>
          <w:rFonts w:ascii="Times New Roman" w:hAnsi="Times New Roman" w:cs="Times New Roman"/>
          <w:color w:val="000000" w:themeColor="text1"/>
          <w:lang w:val="en-GB"/>
        </w:rPr>
        <w:t>i</w:t>
      </w:r>
      <w:r w:rsidR="004B6F2E" w:rsidRPr="00AA1DA5">
        <w:rPr>
          <w:rFonts w:ascii="Times New Roman" w:hAnsi="Times New Roman" w:cs="Times New Roman"/>
          <w:color w:val="000000" w:themeColor="text1"/>
          <w:lang w:val="en-GB"/>
        </w:rPr>
        <w:t xml:space="preserve">n Spain and Italy </w:t>
      </w:r>
      <w:r w:rsidR="000425FF" w:rsidRPr="00AA1DA5">
        <w:rPr>
          <w:rFonts w:ascii="Times New Roman" w:hAnsi="Times New Roman" w:cs="Times New Roman"/>
          <w:color w:val="000000" w:themeColor="text1"/>
          <w:lang w:val="en-GB"/>
        </w:rPr>
        <w:t>aiming to pursue in doing so? To answer these questions</w:t>
      </w:r>
      <w:r w:rsidR="003D221C" w:rsidRPr="00AA1DA5">
        <w:rPr>
          <w:rFonts w:ascii="Times New Roman" w:hAnsi="Times New Roman" w:cs="Times New Roman"/>
          <w:color w:val="000000" w:themeColor="text1"/>
          <w:lang w:val="en-GB"/>
        </w:rPr>
        <w:t xml:space="preserve"> and contribute to the above-mentioned debate</w:t>
      </w:r>
      <w:r w:rsidR="000425FF" w:rsidRPr="00AA1DA5">
        <w:rPr>
          <w:rFonts w:ascii="Times New Roman" w:hAnsi="Times New Roman" w:cs="Times New Roman"/>
          <w:color w:val="000000" w:themeColor="text1"/>
          <w:lang w:val="en-GB"/>
        </w:rPr>
        <w:t>, we adopted a mixed-method</w:t>
      </w:r>
      <w:r w:rsidR="004B6F2E" w:rsidRPr="00AA1DA5">
        <w:rPr>
          <w:rFonts w:ascii="Times New Roman" w:hAnsi="Times New Roman" w:cs="Times New Roman"/>
          <w:color w:val="000000" w:themeColor="text1"/>
          <w:lang w:val="en-GB"/>
        </w:rPr>
        <w:t xml:space="preserve"> research design</w:t>
      </w:r>
      <w:r w:rsidR="000425FF" w:rsidRPr="00AA1DA5">
        <w:rPr>
          <w:rFonts w:ascii="Times New Roman" w:hAnsi="Times New Roman" w:cs="Times New Roman"/>
          <w:color w:val="000000" w:themeColor="text1"/>
          <w:lang w:val="en-GB"/>
        </w:rPr>
        <w:t xml:space="preserve"> </w:t>
      </w:r>
      <w:r w:rsidR="004B6F2E" w:rsidRPr="00AA1DA5">
        <w:rPr>
          <w:rFonts w:ascii="Times New Roman" w:hAnsi="Times New Roman" w:cs="Times New Roman"/>
          <w:color w:val="000000" w:themeColor="text1"/>
          <w:lang w:val="en-GB"/>
        </w:rPr>
        <w:t>that collects</w:t>
      </w:r>
      <w:r w:rsidR="000425FF" w:rsidRPr="00AA1DA5">
        <w:rPr>
          <w:rFonts w:ascii="Times New Roman" w:hAnsi="Times New Roman" w:cs="Times New Roman"/>
          <w:color w:val="000000" w:themeColor="text1"/>
          <w:lang w:val="en-GB"/>
        </w:rPr>
        <w:t xml:space="preserve"> </w:t>
      </w:r>
      <w:r w:rsidR="00E44F1A" w:rsidRPr="00AA1DA5">
        <w:rPr>
          <w:rFonts w:ascii="Times New Roman" w:hAnsi="Times New Roman" w:cs="Times New Roman"/>
          <w:color w:val="000000" w:themeColor="text1"/>
          <w:lang w:val="en-GB"/>
        </w:rPr>
        <w:t>three</w:t>
      </w:r>
      <w:r w:rsidR="000425FF" w:rsidRPr="00AA1DA5">
        <w:rPr>
          <w:rFonts w:ascii="Times New Roman" w:hAnsi="Times New Roman" w:cs="Times New Roman"/>
          <w:color w:val="000000" w:themeColor="text1"/>
          <w:lang w:val="en-GB"/>
        </w:rPr>
        <w:t xml:space="preserve"> types of evidence: </w:t>
      </w:r>
      <w:r w:rsidR="00E44F1A" w:rsidRPr="00AA1DA5">
        <w:rPr>
          <w:rFonts w:ascii="Times New Roman" w:hAnsi="Times New Roman" w:cs="Times New Roman"/>
          <w:color w:val="000000" w:themeColor="text1"/>
          <w:lang w:val="en-GB"/>
        </w:rPr>
        <w:t xml:space="preserve">documentary analysis, </w:t>
      </w:r>
      <w:r w:rsidR="003C5183" w:rsidRPr="00AA1DA5">
        <w:rPr>
          <w:rFonts w:ascii="Times New Roman" w:hAnsi="Times New Roman" w:cs="Times New Roman"/>
          <w:color w:val="000000" w:themeColor="text1"/>
          <w:lang w:val="en-GB"/>
        </w:rPr>
        <w:t xml:space="preserve">semi-structured interviews </w:t>
      </w:r>
      <w:r w:rsidR="004B6F2E" w:rsidRPr="00AA1DA5">
        <w:rPr>
          <w:rFonts w:ascii="Times New Roman" w:hAnsi="Times New Roman" w:cs="Times New Roman"/>
          <w:color w:val="000000" w:themeColor="text1"/>
          <w:lang w:val="en-GB"/>
        </w:rPr>
        <w:t>with</w:t>
      </w:r>
      <w:r w:rsidR="003C5183" w:rsidRPr="00AA1DA5">
        <w:rPr>
          <w:rFonts w:ascii="Times New Roman" w:hAnsi="Times New Roman" w:cs="Times New Roman"/>
          <w:color w:val="000000" w:themeColor="text1"/>
          <w:lang w:val="en-GB"/>
        </w:rPr>
        <w:t xml:space="preserve"> trade union leaders</w:t>
      </w:r>
      <w:r w:rsidR="00E44F1A" w:rsidRPr="00AA1DA5">
        <w:rPr>
          <w:rFonts w:ascii="Times New Roman" w:hAnsi="Times New Roman" w:cs="Times New Roman"/>
          <w:color w:val="000000" w:themeColor="text1"/>
          <w:lang w:val="en-GB"/>
        </w:rPr>
        <w:t>,</w:t>
      </w:r>
      <w:r w:rsidR="000425FF" w:rsidRPr="00AA1DA5">
        <w:rPr>
          <w:rFonts w:ascii="Times New Roman" w:hAnsi="Times New Roman" w:cs="Times New Roman"/>
          <w:color w:val="000000" w:themeColor="text1"/>
          <w:lang w:val="en-GB"/>
        </w:rPr>
        <w:t xml:space="preserve"> and content</w:t>
      </w:r>
      <w:r w:rsidR="003C5183" w:rsidRPr="00AA1DA5">
        <w:rPr>
          <w:rFonts w:ascii="Times New Roman" w:hAnsi="Times New Roman" w:cs="Times New Roman"/>
          <w:color w:val="000000" w:themeColor="text1"/>
          <w:lang w:val="en-GB"/>
        </w:rPr>
        <w:t xml:space="preserve"> analys</w:t>
      </w:r>
      <w:r w:rsidR="000425FF" w:rsidRPr="00AA1DA5">
        <w:rPr>
          <w:rFonts w:ascii="Times New Roman" w:hAnsi="Times New Roman" w:cs="Times New Roman"/>
          <w:color w:val="000000" w:themeColor="text1"/>
          <w:lang w:val="en-GB"/>
        </w:rPr>
        <w:t>is of</w:t>
      </w:r>
      <w:r w:rsidR="003C5183" w:rsidRPr="00AA1DA5">
        <w:rPr>
          <w:rFonts w:ascii="Times New Roman" w:hAnsi="Times New Roman" w:cs="Times New Roman"/>
          <w:color w:val="000000" w:themeColor="text1"/>
          <w:lang w:val="en-GB"/>
        </w:rPr>
        <w:t xml:space="preserve"> collective agreements signed </w:t>
      </w:r>
      <w:r w:rsidR="0021137B" w:rsidRPr="00AA1DA5">
        <w:rPr>
          <w:rFonts w:ascii="Times New Roman" w:hAnsi="Times New Roman" w:cs="Times New Roman"/>
          <w:color w:val="000000" w:themeColor="text1"/>
          <w:lang w:val="en-GB"/>
        </w:rPr>
        <w:t>since 2010</w:t>
      </w:r>
      <w:r w:rsidR="003C5183" w:rsidRPr="00AA1DA5">
        <w:rPr>
          <w:rFonts w:ascii="Times New Roman" w:hAnsi="Times New Roman" w:cs="Times New Roman"/>
          <w:color w:val="000000" w:themeColor="text1"/>
          <w:lang w:val="en-GB"/>
        </w:rPr>
        <w:t xml:space="preserve"> at the sector</w:t>
      </w:r>
      <w:r w:rsidR="000425FF" w:rsidRPr="00AA1DA5">
        <w:rPr>
          <w:rFonts w:ascii="Times New Roman" w:hAnsi="Times New Roman" w:cs="Times New Roman"/>
          <w:color w:val="000000" w:themeColor="text1"/>
          <w:lang w:val="en-GB"/>
        </w:rPr>
        <w:t>, territorial and company</w:t>
      </w:r>
      <w:r w:rsidR="003C5183" w:rsidRPr="00AA1DA5">
        <w:rPr>
          <w:rFonts w:ascii="Times New Roman" w:hAnsi="Times New Roman" w:cs="Times New Roman"/>
          <w:color w:val="000000" w:themeColor="text1"/>
          <w:lang w:val="en-GB"/>
        </w:rPr>
        <w:t xml:space="preserve"> level.</w:t>
      </w:r>
      <w:bookmarkStart w:id="3" w:name="_Hlk94112641"/>
      <w:bookmarkEnd w:id="2"/>
    </w:p>
    <w:bookmarkEnd w:id="3"/>
    <w:p w14:paraId="7392B1E8" w14:textId="77777777" w:rsidR="00FD7E28" w:rsidRPr="00AA1DA5" w:rsidRDefault="00FD7E28" w:rsidP="00FD7E28">
      <w:pPr>
        <w:pStyle w:val="Heading1"/>
        <w:spacing w:line="240" w:lineRule="auto"/>
        <w:jc w:val="left"/>
        <w:rPr>
          <w:color w:val="000000" w:themeColor="text1"/>
        </w:rPr>
      </w:pPr>
    </w:p>
    <w:p w14:paraId="6A660414" w14:textId="5DC00D23" w:rsidR="00D32B49" w:rsidRPr="00AA1DA5" w:rsidRDefault="00D618E9" w:rsidP="00FD7E28">
      <w:pPr>
        <w:pStyle w:val="Heading1"/>
        <w:spacing w:line="240" w:lineRule="auto"/>
        <w:jc w:val="left"/>
        <w:rPr>
          <w:color w:val="000000" w:themeColor="text1"/>
        </w:rPr>
      </w:pPr>
      <w:r w:rsidRPr="00AA1DA5">
        <w:rPr>
          <w:color w:val="000000" w:themeColor="text1"/>
        </w:rPr>
        <w:t xml:space="preserve">Digitalization and </w:t>
      </w:r>
      <w:r w:rsidR="004709F8" w:rsidRPr="00AA1DA5">
        <w:rPr>
          <w:color w:val="000000" w:themeColor="text1"/>
        </w:rPr>
        <w:t>employment</w:t>
      </w:r>
      <w:r w:rsidRPr="00AA1DA5">
        <w:rPr>
          <w:color w:val="000000" w:themeColor="text1"/>
        </w:rPr>
        <w:t xml:space="preserve"> relations</w:t>
      </w:r>
    </w:p>
    <w:p w14:paraId="2BC4F239" w14:textId="77777777" w:rsidR="00FD7E28" w:rsidRPr="00AA1DA5" w:rsidRDefault="00FD7E28" w:rsidP="00FD7E28">
      <w:pPr>
        <w:spacing w:after="0"/>
        <w:rPr>
          <w:color w:val="000000" w:themeColor="text1"/>
          <w:lang w:val="en-GB"/>
        </w:rPr>
      </w:pPr>
    </w:p>
    <w:p w14:paraId="0B27E1CC" w14:textId="37A5BD0E" w:rsidR="00CE3D31" w:rsidRPr="00AA1DA5" w:rsidRDefault="007F5046" w:rsidP="00FD7E28">
      <w:pPr>
        <w:spacing w:after="0" w:line="240" w:lineRule="auto"/>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ab/>
      </w:r>
      <w:r w:rsidR="00DF0A68" w:rsidRPr="00AA1DA5">
        <w:rPr>
          <w:rFonts w:ascii="Times New Roman" w:hAnsi="Times New Roman" w:cs="Times New Roman"/>
          <w:color w:val="000000" w:themeColor="text1"/>
          <w:lang w:val="en-GB"/>
        </w:rPr>
        <w:t>Digitalization</w:t>
      </w:r>
      <w:r w:rsidR="00D618E9" w:rsidRPr="00AA1DA5">
        <w:rPr>
          <w:rFonts w:ascii="Times New Roman" w:hAnsi="Times New Roman" w:cs="Times New Roman"/>
          <w:color w:val="000000" w:themeColor="text1"/>
          <w:lang w:val="en-GB"/>
        </w:rPr>
        <w:t xml:space="preserve"> </w:t>
      </w:r>
      <w:r w:rsidR="001C691A" w:rsidRPr="00AA1DA5">
        <w:rPr>
          <w:rFonts w:ascii="Times New Roman" w:hAnsi="Times New Roman" w:cs="Times New Roman"/>
          <w:color w:val="000000" w:themeColor="text1"/>
          <w:lang w:val="en-GB"/>
        </w:rPr>
        <w:t>is a complex, encompassing concept that refers to</w:t>
      </w:r>
      <w:r w:rsidR="004A7728" w:rsidRPr="00AA1DA5">
        <w:rPr>
          <w:rFonts w:ascii="Times New Roman" w:hAnsi="Times New Roman" w:cs="Times New Roman"/>
          <w:color w:val="000000" w:themeColor="text1"/>
          <w:lang w:val="en-GB"/>
        </w:rPr>
        <w:t xml:space="preserve"> a </w:t>
      </w:r>
      <w:r w:rsidR="001C691A" w:rsidRPr="00AA1DA5">
        <w:rPr>
          <w:rFonts w:ascii="Times New Roman" w:hAnsi="Times New Roman" w:cs="Times New Roman"/>
          <w:color w:val="000000" w:themeColor="text1"/>
          <w:lang w:val="en-GB"/>
        </w:rPr>
        <w:t xml:space="preserve">broad </w:t>
      </w:r>
      <w:r w:rsidR="0084092C" w:rsidRPr="00AA1DA5">
        <w:rPr>
          <w:rFonts w:ascii="Times New Roman" w:hAnsi="Times New Roman" w:cs="Times New Roman"/>
          <w:color w:val="000000" w:themeColor="text1"/>
          <w:lang w:val="en-GB"/>
        </w:rPr>
        <w:t xml:space="preserve">set </w:t>
      </w:r>
      <w:r w:rsidR="004A7728" w:rsidRPr="00AA1DA5">
        <w:rPr>
          <w:rFonts w:ascii="Times New Roman" w:hAnsi="Times New Roman" w:cs="Times New Roman"/>
          <w:color w:val="000000" w:themeColor="text1"/>
          <w:lang w:val="en-GB"/>
        </w:rPr>
        <w:t>of interdependent technologies</w:t>
      </w:r>
      <w:r w:rsidR="00D618E9" w:rsidRPr="00AA1DA5">
        <w:rPr>
          <w:rFonts w:ascii="Times New Roman" w:hAnsi="Times New Roman" w:cs="Times New Roman"/>
          <w:color w:val="000000" w:themeColor="text1"/>
          <w:lang w:val="en-GB"/>
        </w:rPr>
        <w:t xml:space="preserve"> </w:t>
      </w:r>
      <w:r w:rsidR="0084092C" w:rsidRPr="00AA1DA5">
        <w:rPr>
          <w:rFonts w:ascii="Times New Roman" w:hAnsi="Times New Roman" w:cs="Times New Roman"/>
          <w:color w:val="000000" w:themeColor="text1"/>
          <w:lang w:val="en-GB"/>
        </w:rPr>
        <w:t>whose effects</w:t>
      </w:r>
      <w:r w:rsidR="001C691A" w:rsidRPr="00AA1DA5">
        <w:rPr>
          <w:rFonts w:ascii="Times New Roman" w:hAnsi="Times New Roman" w:cs="Times New Roman"/>
          <w:color w:val="000000" w:themeColor="text1"/>
          <w:lang w:val="en-GB"/>
        </w:rPr>
        <w:t xml:space="preserve"> on soci</w:t>
      </w:r>
      <w:r w:rsidR="009F1AE4" w:rsidRPr="00AA1DA5">
        <w:rPr>
          <w:rFonts w:ascii="Times New Roman" w:hAnsi="Times New Roman" w:cs="Times New Roman"/>
          <w:color w:val="000000" w:themeColor="text1"/>
          <w:lang w:val="en-GB"/>
        </w:rPr>
        <w:t>ety</w:t>
      </w:r>
      <w:r w:rsidR="0084092C" w:rsidRPr="00AA1DA5">
        <w:rPr>
          <w:rFonts w:ascii="Times New Roman" w:hAnsi="Times New Roman" w:cs="Times New Roman"/>
          <w:color w:val="000000" w:themeColor="text1"/>
          <w:lang w:val="en-GB"/>
        </w:rPr>
        <w:t xml:space="preserve"> are highly disputed, ranging from</w:t>
      </w:r>
      <w:r w:rsidR="001C691A" w:rsidRPr="00AA1DA5">
        <w:rPr>
          <w:rFonts w:ascii="Times New Roman" w:hAnsi="Times New Roman" w:cs="Times New Roman"/>
          <w:color w:val="000000" w:themeColor="text1"/>
          <w:lang w:val="en-GB"/>
        </w:rPr>
        <w:t xml:space="preserve"> inexorable turning points, for the better or the worse</w:t>
      </w:r>
      <w:r w:rsidR="00A32E3F" w:rsidRPr="00AA1DA5">
        <w:rPr>
          <w:rFonts w:ascii="Times New Roman" w:hAnsi="Times New Roman" w:cs="Times New Roman"/>
          <w:color w:val="000000" w:themeColor="text1"/>
          <w:lang w:val="en-GB"/>
        </w:rPr>
        <w:t>,</w:t>
      </w:r>
      <w:r w:rsidR="0084092C" w:rsidRPr="00AA1DA5">
        <w:rPr>
          <w:rFonts w:ascii="Times New Roman" w:hAnsi="Times New Roman" w:cs="Times New Roman"/>
          <w:color w:val="000000" w:themeColor="text1"/>
          <w:lang w:val="en-GB"/>
        </w:rPr>
        <w:t xml:space="preserve"> to</w:t>
      </w:r>
      <w:r w:rsidR="00D618E9" w:rsidRPr="00AA1DA5">
        <w:rPr>
          <w:rFonts w:ascii="Times New Roman" w:hAnsi="Times New Roman" w:cs="Times New Roman"/>
          <w:color w:val="000000" w:themeColor="text1"/>
          <w:lang w:val="en-GB"/>
        </w:rPr>
        <w:t xml:space="preserve"> </w:t>
      </w:r>
      <w:r w:rsidR="0084092C" w:rsidRPr="00AA1DA5">
        <w:rPr>
          <w:rFonts w:ascii="Times New Roman" w:hAnsi="Times New Roman" w:cs="Times New Roman"/>
          <w:color w:val="000000" w:themeColor="text1"/>
          <w:lang w:val="en-GB"/>
        </w:rPr>
        <w:t>changes</w:t>
      </w:r>
      <w:r w:rsidR="001C691A" w:rsidRPr="00AA1DA5">
        <w:rPr>
          <w:rFonts w:ascii="Times New Roman" w:hAnsi="Times New Roman" w:cs="Times New Roman"/>
          <w:color w:val="000000" w:themeColor="text1"/>
          <w:lang w:val="en-GB"/>
        </w:rPr>
        <w:t xml:space="preserve"> that</w:t>
      </w:r>
      <w:r w:rsidR="00A32E3F" w:rsidRPr="00AA1DA5">
        <w:rPr>
          <w:rFonts w:ascii="Times New Roman" w:hAnsi="Times New Roman" w:cs="Times New Roman"/>
          <w:color w:val="000000" w:themeColor="text1"/>
          <w:lang w:val="en-GB"/>
        </w:rPr>
        <w:t xml:space="preserve"> are</w:t>
      </w:r>
      <w:r w:rsidR="00461682" w:rsidRPr="00AA1DA5">
        <w:rPr>
          <w:rFonts w:ascii="Times New Roman" w:hAnsi="Times New Roman" w:cs="Times New Roman"/>
          <w:color w:val="000000" w:themeColor="text1"/>
          <w:lang w:val="en-GB"/>
        </w:rPr>
        <w:t xml:space="preserve"> fundamentally</w:t>
      </w:r>
      <w:r w:rsidR="0084092C" w:rsidRPr="00AA1DA5">
        <w:rPr>
          <w:rFonts w:ascii="Times New Roman" w:hAnsi="Times New Roman" w:cs="Times New Roman"/>
          <w:color w:val="000000" w:themeColor="text1"/>
          <w:lang w:val="en-GB"/>
        </w:rPr>
        <w:t xml:space="preserve"> </w:t>
      </w:r>
      <w:r w:rsidR="006C2A45" w:rsidRPr="00AA1DA5">
        <w:rPr>
          <w:rFonts w:ascii="Times New Roman" w:hAnsi="Times New Roman" w:cs="Times New Roman"/>
          <w:color w:val="000000" w:themeColor="text1"/>
          <w:lang w:val="en-GB"/>
        </w:rPr>
        <w:t xml:space="preserve">in line with past technological innovations </w:t>
      </w:r>
      <w:r w:rsidR="00D618E9" w:rsidRPr="00AA1DA5">
        <w:rPr>
          <w:rFonts w:ascii="Times New Roman" w:hAnsi="Times New Roman" w:cs="Times New Roman"/>
          <w:color w:val="000000" w:themeColor="text1"/>
          <w:lang w:val="en-GB"/>
        </w:rPr>
        <w:t>(</w:t>
      </w:r>
      <w:r w:rsidR="00EF3115" w:rsidRPr="00AA1DA5">
        <w:rPr>
          <w:rFonts w:ascii="Times New Roman" w:hAnsi="Times New Roman" w:cs="Times New Roman"/>
          <w:color w:val="000000" w:themeColor="text1"/>
          <w:lang w:val="en-GB"/>
        </w:rPr>
        <w:t>Howcroft and Rubery 2021</w:t>
      </w:r>
      <w:r w:rsidR="00D618E9" w:rsidRPr="00AA1DA5">
        <w:rPr>
          <w:rFonts w:ascii="Times New Roman" w:hAnsi="Times New Roman" w:cs="Times New Roman"/>
          <w:color w:val="000000" w:themeColor="text1"/>
          <w:lang w:val="en-GB"/>
        </w:rPr>
        <w:t>).</w:t>
      </w:r>
      <w:r w:rsidR="00CE6502" w:rsidRPr="00AA1DA5">
        <w:rPr>
          <w:rFonts w:ascii="Times New Roman" w:hAnsi="Times New Roman" w:cs="Times New Roman"/>
          <w:color w:val="000000" w:themeColor="text1"/>
          <w:lang w:val="en-GB"/>
        </w:rPr>
        <w:t xml:space="preserve"> </w:t>
      </w:r>
      <w:r w:rsidR="00326372" w:rsidRPr="00AA1DA5">
        <w:rPr>
          <w:rFonts w:ascii="Times New Roman" w:hAnsi="Times New Roman" w:cs="Times New Roman"/>
          <w:color w:val="000000" w:themeColor="text1"/>
          <w:lang w:val="en-GB"/>
        </w:rPr>
        <w:t>Contrasting positions are</w:t>
      </w:r>
      <w:r w:rsidR="009F1AE4" w:rsidRPr="00AA1DA5">
        <w:rPr>
          <w:rFonts w:ascii="Times New Roman" w:hAnsi="Times New Roman" w:cs="Times New Roman"/>
          <w:color w:val="000000" w:themeColor="text1"/>
          <w:lang w:val="en-GB"/>
        </w:rPr>
        <w:t xml:space="preserve"> also</w:t>
      </w:r>
      <w:r w:rsidR="00326372" w:rsidRPr="00AA1DA5">
        <w:rPr>
          <w:rFonts w:ascii="Times New Roman" w:hAnsi="Times New Roman" w:cs="Times New Roman"/>
          <w:color w:val="000000" w:themeColor="text1"/>
          <w:lang w:val="en-GB"/>
        </w:rPr>
        <w:t xml:space="preserve"> present in the literature relevant for our analysis</w:t>
      </w:r>
      <w:r w:rsidR="009F1AE4" w:rsidRPr="00AA1DA5">
        <w:rPr>
          <w:rFonts w:ascii="Times New Roman" w:hAnsi="Times New Roman" w:cs="Times New Roman"/>
          <w:color w:val="000000" w:themeColor="text1"/>
          <w:lang w:val="en-GB"/>
        </w:rPr>
        <w:t xml:space="preserve"> on</w:t>
      </w:r>
      <w:r w:rsidR="001C691A" w:rsidRPr="00AA1DA5">
        <w:rPr>
          <w:rFonts w:ascii="Times New Roman" w:hAnsi="Times New Roman" w:cs="Times New Roman"/>
          <w:color w:val="000000" w:themeColor="text1"/>
          <w:lang w:val="en-GB"/>
        </w:rPr>
        <w:t xml:space="preserve"> the implications of digitalization </w:t>
      </w:r>
      <w:r w:rsidR="009F1AE4" w:rsidRPr="00AA1DA5">
        <w:rPr>
          <w:rFonts w:ascii="Times New Roman" w:hAnsi="Times New Roman" w:cs="Times New Roman"/>
          <w:color w:val="000000" w:themeColor="text1"/>
          <w:lang w:val="en-GB"/>
        </w:rPr>
        <w:t>for</w:t>
      </w:r>
      <w:r w:rsidR="001C691A" w:rsidRPr="00AA1DA5">
        <w:rPr>
          <w:rFonts w:ascii="Times New Roman" w:hAnsi="Times New Roman" w:cs="Times New Roman"/>
          <w:color w:val="000000" w:themeColor="text1"/>
          <w:lang w:val="en-GB"/>
        </w:rPr>
        <w:t xml:space="preserve"> the regulation of</w:t>
      </w:r>
      <w:r w:rsidR="008758D6" w:rsidRPr="00AA1DA5">
        <w:rPr>
          <w:rFonts w:ascii="Times New Roman" w:hAnsi="Times New Roman" w:cs="Times New Roman"/>
          <w:color w:val="000000" w:themeColor="text1"/>
          <w:lang w:val="en-GB"/>
        </w:rPr>
        <w:t xml:space="preserve"> work and</w:t>
      </w:r>
      <w:r w:rsidR="001C691A" w:rsidRPr="00AA1DA5">
        <w:rPr>
          <w:rFonts w:ascii="Times New Roman" w:hAnsi="Times New Roman" w:cs="Times New Roman"/>
          <w:color w:val="000000" w:themeColor="text1"/>
          <w:lang w:val="en-GB"/>
        </w:rPr>
        <w:t>, in particular, the role trade unions play in shaping it</w:t>
      </w:r>
      <w:r w:rsidR="00862204" w:rsidRPr="00AA1DA5">
        <w:rPr>
          <w:rFonts w:ascii="Times New Roman" w:hAnsi="Times New Roman" w:cs="Times New Roman"/>
          <w:color w:val="000000" w:themeColor="text1"/>
          <w:lang w:val="en-GB"/>
        </w:rPr>
        <w:t xml:space="preserve"> (</w:t>
      </w:r>
      <w:r w:rsidR="002E3EF3" w:rsidRPr="00AA1DA5">
        <w:rPr>
          <w:rFonts w:ascii="Times New Roman" w:hAnsi="Times New Roman" w:cs="Times New Roman"/>
          <w:color w:val="000000" w:themeColor="text1"/>
          <w:lang w:val="en-GB"/>
        </w:rPr>
        <w:t xml:space="preserve">Degryse 2017; </w:t>
      </w:r>
      <w:r w:rsidR="00862204" w:rsidRPr="00AA1DA5">
        <w:rPr>
          <w:rFonts w:ascii="Times New Roman" w:hAnsi="Times New Roman" w:cs="Times New Roman"/>
          <w:color w:val="000000" w:themeColor="text1"/>
          <w:lang w:val="en-GB"/>
        </w:rPr>
        <w:t xml:space="preserve">De Stefano and </w:t>
      </w:r>
      <w:proofErr w:type="spellStart"/>
      <w:r w:rsidR="00862204" w:rsidRPr="00AA1DA5">
        <w:rPr>
          <w:rFonts w:ascii="Times New Roman" w:hAnsi="Times New Roman" w:cs="Times New Roman"/>
          <w:color w:val="000000" w:themeColor="text1"/>
          <w:lang w:val="en-GB"/>
        </w:rPr>
        <w:t>Doellgast</w:t>
      </w:r>
      <w:proofErr w:type="spellEnd"/>
      <w:r w:rsidR="00862204" w:rsidRPr="00AA1DA5">
        <w:rPr>
          <w:rFonts w:ascii="Times New Roman" w:hAnsi="Times New Roman" w:cs="Times New Roman"/>
          <w:color w:val="000000" w:themeColor="text1"/>
          <w:lang w:val="en-GB"/>
        </w:rPr>
        <w:t xml:space="preserve"> 2023)</w:t>
      </w:r>
      <w:r w:rsidR="009801BF" w:rsidRPr="00AA1DA5">
        <w:rPr>
          <w:rFonts w:ascii="Times New Roman" w:hAnsi="Times New Roman" w:cs="Times New Roman"/>
          <w:color w:val="000000" w:themeColor="text1"/>
          <w:lang w:val="en-GB"/>
        </w:rPr>
        <w:t xml:space="preserve">. </w:t>
      </w:r>
      <w:r w:rsidR="0058073B" w:rsidRPr="00AA1DA5">
        <w:rPr>
          <w:rFonts w:ascii="Times New Roman" w:hAnsi="Times New Roman" w:cs="Times New Roman"/>
          <w:color w:val="000000" w:themeColor="text1"/>
          <w:lang w:val="en-GB"/>
        </w:rPr>
        <w:t xml:space="preserve">According to </w:t>
      </w:r>
      <w:r w:rsidR="00D618E9" w:rsidRPr="00AA1DA5">
        <w:rPr>
          <w:rFonts w:ascii="Times New Roman" w:hAnsi="Times New Roman" w:cs="Times New Roman"/>
          <w:color w:val="000000" w:themeColor="text1"/>
          <w:lang w:val="en-GB"/>
        </w:rPr>
        <w:t>Frey and Osborne (2017)</w:t>
      </w:r>
      <w:r w:rsidR="00871F92" w:rsidRPr="00AA1DA5">
        <w:rPr>
          <w:rFonts w:ascii="Times New Roman" w:hAnsi="Times New Roman" w:cs="Times New Roman"/>
          <w:color w:val="000000" w:themeColor="text1"/>
          <w:lang w:val="en-GB"/>
        </w:rPr>
        <w:t>,</w:t>
      </w:r>
      <w:r w:rsidR="00D618E9" w:rsidRPr="00AA1DA5">
        <w:rPr>
          <w:rFonts w:ascii="Times New Roman" w:hAnsi="Times New Roman" w:cs="Times New Roman"/>
          <w:color w:val="000000" w:themeColor="text1"/>
          <w:lang w:val="en-GB"/>
        </w:rPr>
        <w:t xml:space="preserve"> new </w:t>
      </w:r>
      <w:r w:rsidR="0058073B" w:rsidRPr="00AA1DA5">
        <w:rPr>
          <w:rFonts w:ascii="Times New Roman" w:hAnsi="Times New Roman" w:cs="Times New Roman"/>
          <w:color w:val="000000" w:themeColor="text1"/>
          <w:lang w:val="en-GB"/>
        </w:rPr>
        <w:t xml:space="preserve">digital </w:t>
      </w:r>
      <w:r w:rsidR="00D618E9" w:rsidRPr="00AA1DA5">
        <w:rPr>
          <w:rFonts w:ascii="Times New Roman" w:hAnsi="Times New Roman" w:cs="Times New Roman"/>
          <w:color w:val="000000" w:themeColor="text1"/>
          <w:lang w:val="en-GB"/>
        </w:rPr>
        <w:t>technologi</w:t>
      </w:r>
      <w:r w:rsidR="0058073B" w:rsidRPr="00AA1DA5">
        <w:rPr>
          <w:rFonts w:ascii="Times New Roman" w:hAnsi="Times New Roman" w:cs="Times New Roman"/>
          <w:color w:val="000000" w:themeColor="text1"/>
          <w:lang w:val="en-GB"/>
        </w:rPr>
        <w:t>es</w:t>
      </w:r>
      <w:r w:rsidR="009F1AE4" w:rsidRPr="00AA1DA5">
        <w:rPr>
          <w:rFonts w:ascii="Times New Roman" w:hAnsi="Times New Roman" w:cs="Times New Roman"/>
          <w:color w:val="000000" w:themeColor="text1"/>
          <w:lang w:val="en-GB"/>
        </w:rPr>
        <w:t xml:space="preserve"> are used by employers to</w:t>
      </w:r>
      <w:r w:rsidR="0058073B" w:rsidRPr="00AA1DA5">
        <w:rPr>
          <w:rFonts w:ascii="Times New Roman" w:hAnsi="Times New Roman" w:cs="Times New Roman"/>
          <w:color w:val="000000" w:themeColor="text1"/>
          <w:lang w:val="en-GB"/>
        </w:rPr>
        <w:t xml:space="preserve"> </w:t>
      </w:r>
      <w:r w:rsidR="009F1AE4" w:rsidRPr="00AA1DA5">
        <w:rPr>
          <w:rFonts w:ascii="Times New Roman" w:hAnsi="Times New Roman" w:cs="Times New Roman"/>
          <w:color w:val="000000" w:themeColor="text1"/>
          <w:lang w:val="en-GB"/>
        </w:rPr>
        <w:t xml:space="preserve">increase work intensification </w:t>
      </w:r>
      <w:r w:rsidR="009F1AE4" w:rsidRPr="00AA1DA5">
        <w:rPr>
          <w:rFonts w:ascii="Times New Roman" w:hAnsi="Times New Roman" w:cs="Times New Roman"/>
          <w:color w:val="000000" w:themeColor="text1"/>
          <w:lang w:val="en-GB"/>
        </w:rPr>
        <w:lastRenderedPageBreak/>
        <w:t>to meet</w:t>
      </w:r>
      <w:r w:rsidR="00D618E9" w:rsidRPr="00AA1DA5">
        <w:rPr>
          <w:rFonts w:ascii="Times New Roman" w:hAnsi="Times New Roman" w:cs="Times New Roman"/>
          <w:color w:val="000000" w:themeColor="text1"/>
          <w:lang w:val="en-GB"/>
        </w:rPr>
        <w:t xml:space="preserve"> pressure </w:t>
      </w:r>
      <w:r w:rsidR="009F1AE4" w:rsidRPr="00AA1DA5">
        <w:rPr>
          <w:rFonts w:ascii="Times New Roman" w:hAnsi="Times New Roman" w:cs="Times New Roman"/>
          <w:color w:val="000000" w:themeColor="text1"/>
          <w:lang w:val="en-GB"/>
        </w:rPr>
        <w:t>for</w:t>
      </w:r>
      <w:r w:rsidR="00D618E9" w:rsidRPr="00AA1DA5">
        <w:rPr>
          <w:rFonts w:ascii="Times New Roman" w:hAnsi="Times New Roman" w:cs="Times New Roman"/>
          <w:color w:val="000000" w:themeColor="text1"/>
          <w:lang w:val="en-GB"/>
        </w:rPr>
        <w:t xml:space="preserve"> </w:t>
      </w:r>
      <w:r w:rsidR="0049471F" w:rsidRPr="00AA1DA5">
        <w:rPr>
          <w:rFonts w:ascii="Times New Roman" w:hAnsi="Times New Roman" w:cs="Times New Roman"/>
          <w:color w:val="000000" w:themeColor="text1"/>
          <w:lang w:val="en-GB"/>
        </w:rPr>
        <w:t>growing</w:t>
      </w:r>
      <w:r w:rsidR="00D618E9" w:rsidRPr="00AA1DA5">
        <w:rPr>
          <w:rFonts w:ascii="Times New Roman" w:hAnsi="Times New Roman" w:cs="Times New Roman"/>
          <w:color w:val="000000" w:themeColor="text1"/>
          <w:lang w:val="en-GB"/>
        </w:rPr>
        <w:t xml:space="preserve"> performance standards</w:t>
      </w:r>
      <w:r w:rsidR="0058073B" w:rsidRPr="00AA1DA5">
        <w:rPr>
          <w:rFonts w:ascii="Times New Roman" w:hAnsi="Times New Roman" w:cs="Times New Roman"/>
          <w:color w:val="000000" w:themeColor="text1"/>
          <w:lang w:val="en-GB"/>
        </w:rPr>
        <w:t xml:space="preserve">, </w:t>
      </w:r>
      <w:r w:rsidR="009F1AE4" w:rsidRPr="00AA1DA5">
        <w:rPr>
          <w:rFonts w:ascii="Times New Roman" w:hAnsi="Times New Roman" w:cs="Times New Roman"/>
          <w:color w:val="000000" w:themeColor="text1"/>
          <w:lang w:val="en-GB"/>
        </w:rPr>
        <w:t>regardless of the</w:t>
      </w:r>
      <w:r w:rsidR="0058073B" w:rsidRPr="00AA1DA5">
        <w:rPr>
          <w:rFonts w:ascii="Times New Roman" w:hAnsi="Times New Roman" w:cs="Times New Roman"/>
          <w:color w:val="000000" w:themeColor="text1"/>
          <w:lang w:val="en-GB"/>
        </w:rPr>
        <w:t xml:space="preserve"> risk </w:t>
      </w:r>
      <w:r w:rsidR="009F1AE4" w:rsidRPr="00AA1DA5">
        <w:rPr>
          <w:rFonts w:ascii="Times New Roman" w:hAnsi="Times New Roman" w:cs="Times New Roman"/>
          <w:color w:val="000000" w:themeColor="text1"/>
          <w:lang w:val="en-GB"/>
        </w:rPr>
        <w:t xml:space="preserve">to </w:t>
      </w:r>
      <w:r w:rsidR="0058073B" w:rsidRPr="00AA1DA5">
        <w:rPr>
          <w:rFonts w:ascii="Times New Roman" w:hAnsi="Times New Roman" w:cs="Times New Roman"/>
          <w:color w:val="000000" w:themeColor="text1"/>
          <w:lang w:val="en-GB"/>
        </w:rPr>
        <w:t>workers’ health</w:t>
      </w:r>
      <w:r w:rsidR="00D618E9" w:rsidRPr="00AA1DA5">
        <w:rPr>
          <w:rFonts w:ascii="Times New Roman" w:hAnsi="Times New Roman" w:cs="Times New Roman"/>
          <w:color w:val="000000" w:themeColor="text1"/>
          <w:lang w:val="en-GB"/>
        </w:rPr>
        <w:t xml:space="preserve">. </w:t>
      </w:r>
      <w:r w:rsidR="00240C0B" w:rsidRPr="00AA1DA5">
        <w:rPr>
          <w:rFonts w:ascii="Times New Roman" w:hAnsi="Times New Roman" w:cs="Times New Roman"/>
          <w:color w:val="000000" w:themeColor="text1"/>
          <w:lang w:val="en-GB"/>
        </w:rPr>
        <w:t xml:space="preserve">In this sense, if policymakers are unable to regulate and shape the phenomenon, </w:t>
      </w:r>
      <w:r w:rsidR="00DF0A68" w:rsidRPr="00AA1DA5">
        <w:rPr>
          <w:rFonts w:ascii="Times New Roman" w:hAnsi="Times New Roman" w:cs="Times New Roman"/>
          <w:color w:val="000000" w:themeColor="text1"/>
          <w:lang w:val="en-GB"/>
        </w:rPr>
        <w:t>digitalization</w:t>
      </w:r>
      <w:r w:rsidR="00D618E9" w:rsidRPr="00AA1DA5">
        <w:rPr>
          <w:rFonts w:ascii="Times New Roman" w:hAnsi="Times New Roman" w:cs="Times New Roman"/>
          <w:color w:val="000000" w:themeColor="text1"/>
          <w:lang w:val="en-GB"/>
        </w:rPr>
        <w:t xml:space="preserve"> </w:t>
      </w:r>
      <w:r w:rsidR="00240C0B" w:rsidRPr="00AA1DA5">
        <w:rPr>
          <w:rFonts w:ascii="Times New Roman" w:hAnsi="Times New Roman" w:cs="Times New Roman"/>
          <w:color w:val="000000" w:themeColor="text1"/>
          <w:lang w:val="en-GB"/>
        </w:rPr>
        <w:t xml:space="preserve">results into </w:t>
      </w:r>
      <w:r w:rsidR="002B6CA7" w:rsidRPr="00AA1DA5">
        <w:rPr>
          <w:rFonts w:ascii="Times New Roman" w:hAnsi="Times New Roman" w:cs="Times New Roman"/>
          <w:color w:val="000000" w:themeColor="text1"/>
          <w:lang w:val="en-GB"/>
        </w:rPr>
        <w:t xml:space="preserve">job losses, especially </w:t>
      </w:r>
      <w:r w:rsidR="00326372" w:rsidRPr="00AA1DA5">
        <w:rPr>
          <w:rFonts w:ascii="Times New Roman" w:hAnsi="Times New Roman" w:cs="Times New Roman"/>
          <w:color w:val="000000" w:themeColor="text1"/>
          <w:lang w:val="en-GB"/>
        </w:rPr>
        <w:t>for jobs</w:t>
      </w:r>
      <w:r w:rsidR="002B6CA7" w:rsidRPr="00AA1DA5">
        <w:rPr>
          <w:rFonts w:ascii="Times New Roman" w:hAnsi="Times New Roman" w:cs="Times New Roman"/>
          <w:color w:val="000000" w:themeColor="text1"/>
          <w:lang w:val="en-GB"/>
        </w:rPr>
        <w:t xml:space="preserve"> based on simple non-cognitive routine tasks</w:t>
      </w:r>
      <w:r w:rsidR="00DB4635" w:rsidRPr="00AA1DA5">
        <w:rPr>
          <w:rFonts w:ascii="Times New Roman" w:hAnsi="Times New Roman" w:cs="Times New Roman"/>
          <w:color w:val="000000" w:themeColor="text1"/>
          <w:lang w:val="en-GB"/>
        </w:rPr>
        <w:t xml:space="preserve"> (Autor 2015)</w:t>
      </w:r>
      <w:r w:rsidR="002B6CA7" w:rsidRPr="00AA1DA5">
        <w:rPr>
          <w:rFonts w:ascii="Times New Roman" w:hAnsi="Times New Roman" w:cs="Times New Roman"/>
          <w:color w:val="000000" w:themeColor="text1"/>
          <w:lang w:val="en-GB"/>
        </w:rPr>
        <w:t xml:space="preserve">, and </w:t>
      </w:r>
      <w:r w:rsidR="00326372" w:rsidRPr="00AA1DA5">
        <w:rPr>
          <w:rFonts w:ascii="Times New Roman" w:hAnsi="Times New Roman" w:cs="Times New Roman"/>
          <w:color w:val="000000" w:themeColor="text1"/>
          <w:lang w:val="en-GB"/>
        </w:rPr>
        <w:t xml:space="preserve">into </w:t>
      </w:r>
      <w:r w:rsidR="00240C0B" w:rsidRPr="00AA1DA5">
        <w:rPr>
          <w:rFonts w:ascii="Times New Roman" w:hAnsi="Times New Roman" w:cs="Times New Roman"/>
          <w:color w:val="000000" w:themeColor="text1"/>
          <w:lang w:val="en-GB"/>
        </w:rPr>
        <w:t>higher</w:t>
      </w:r>
      <w:r w:rsidR="00D618E9" w:rsidRPr="00AA1DA5">
        <w:rPr>
          <w:rFonts w:ascii="Times New Roman" w:hAnsi="Times New Roman" w:cs="Times New Roman"/>
          <w:color w:val="000000" w:themeColor="text1"/>
          <w:lang w:val="en-GB"/>
        </w:rPr>
        <w:t xml:space="preserve"> fragmentation in the labour market</w:t>
      </w:r>
      <w:r w:rsidR="00DB4635" w:rsidRPr="00AA1DA5">
        <w:rPr>
          <w:rFonts w:ascii="Times New Roman" w:hAnsi="Times New Roman" w:cs="Times New Roman"/>
          <w:color w:val="000000" w:themeColor="text1"/>
          <w:lang w:val="en-GB"/>
        </w:rPr>
        <w:t xml:space="preserve"> (De Stefano 2016)</w:t>
      </w:r>
      <w:r w:rsidR="00D618E9" w:rsidRPr="00AA1DA5">
        <w:rPr>
          <w:rFonts w:ascii="Times New Roman" w:hAnsi="Times New Roman" w:cs="Times New Roman"/>
          <w:color w:val="000000" w:themeColor="text1"/>
          <w:lang w:val="en-GB"/>
        </w:rPr>
        <w:t>.</w:t>
      </w:r>
      <w:r w:rsidR="00525A9A" w:rsidRPr="00AA1DA5">
        <w:rPr>
          <w:rFonts w:ascii="Times New Roman" w:hAnsi="Times New Roman" w:cs="Times New Roman"/>
          <w:color w:val="000000" w:themeColor="text1"/>
          <w:lang w:val="en-GB"/>
        </w:rPr>
        <w:t xml:space="preserve"> </w:t>
      </w:r>
      <w:r w:rsidR="00D618E9" w:rsidRPr="00AA1DA5">
        <w:rPr>
          <w:rFonts w:ascii="Times New Roman" w:hAnsi="Times New Roman" w:cs="Times New Roman"/>
          <w:color w:val="000000" w:themeColor="text1"/>
          <w:lang w:val="en-GB"/>
        </w:rPr>
        <w:t>In contrast</w:t>
      </w:r>
      <w:r w:rsidR="00E14535" w:rsidRPr="00AA1DA5">
        <w:rPr>
          <w:rFonts w:ascii="Times New Roman" w:hAnsi="Times New Roman" w:cs="Times New Roman"/>
          <w:color w:val="000000" w:themeColor="text1"/>
          <w:lang w:val="en-GB"/>
        </w:rPr>
        <w:t xml:space="preserve"> to </w:t>
      </w:r>
      <w:r w:rsidR="00B61427" w:rsidRPr="00AA1DA5">
        <w:rPr>
          <w:rFonts w:ascii="Times New Roman" w:hAnsi="Times New Roman" w:cs="Times New Roman"/>
          <w:color w:val="000000" w:themeColor="text1"/>
          <w:lang w:val="en-GB"/>
        </w:rPr>
        <w:t>such</w:t>
      </w:r>
      <w:r w:rsidR="00E14535" w:rsidRPr="00AA1DA5">
        <w:rPr>
          <w:rFonts w:ascii="Times New Roman" w:hAnsi="Times New Roman" w:cs="Times New Roman"/>
          <w:color w:val="000000" w:themeColor="text1"/>
          <w:lang w:val="en-GB"/>
        </w:rPr>
        <w:t xml:space="preserve"> challenges</w:t>
      </w:r>
      <w:r w:rsidR="00D618E9" w:rsidRPr="00AA1DA5">
        <w:rPr>
          <w:rFonts w:ascii="Times New Roman" w:hAnsi="Times New Roman" w:cs="Times New Roman"/>
          <w:color w:val="000000" w:themeColor="text1"/>
          <w:lang w:val="en-GB"/>
        </w:rPr>
        <w:t>, other researchers</w:t>
      </w:r>
      <w:r w:rsidRPr="00AA1DA5">
        <w:rPr>
          <w:rFonts w:ascii="Times New Roman" w:hAnsi="Times New Roman" w:cs="Times New Roman"/>
          <w:color w:val="000000" w:themeColor="text1"/>
          <w:lang w:val="en-GB"/>
        </w:rPr>
        <w:t xml:space="preserve"> </w:t>
      </w:r>
      <w:r w:rsidR="00D618E9" w:rsidRPr="00AA1DA5">
        <w:rPr>
          <w:rFonts w:ascii="Times New Roman" w:hAnsi="Times New Roman" w:cs="Times New Roman"/>
          <w:color w:val="000000" w:themeColor="text1"/>
          <w:lang w:val="en-GB"/>
        </w:rPr>
        <w:t xml:space="preserve">highlight the </w:t>
      </w:r>
      <w:r w:rsidR="00E14535" w:rsidRPr="00AA1DA5">
        <w:rPr>
          <w:rFonts w:ascii="Times New Roman" w:hAnsi="Times New Roman" w:cs="Times New Roman"/>
          <w:color w:val="000000" w:themeColor="text1"/>
          <w:lang w:val="en-GB"/>
        </w:rPr>
        <w:t xml:space="preserve">opportunities that </w:t>
      </w:r>
      <w:r w:rsidR="00DF0A68" w:rsidRPr="00AA1DA5">
        <w:rPr>
          <w:rFonts w:ascii="Times New Roman" w:hAnsi="Times New Roman" w:cs="Times New Roman"/>
          <w:color w:val="000000" w:themeColor="text1"/>
          <w:lang w:val="en-GB"/>
        </w:rPr>
        <w:t>digitalization</w:t>
      </w:r>
      <w:r w:rsidR="00E14535" w:rsidRPr="00AA1DA5">
        <w:rPr>
          <w:rFonts w:ascii="Times New Roman" w:hAnsi="Times New Roman" w:cs="Times New Roman"/>
          <w:color w:val="000000" w:themeColor="text1"/>
          <w:lang w:val="en-GB"/>
        </w:rPr>
        <w:t xml:space="preserve"> create</w:t>
      </w:r>
      <w:r w:rsidR="00326372" w:rsidRPr="00AA1DA5">
        <w:rPr>
          <w:rFonts w:ascii="Times New Roman" w:hAnsi="Times New Roman" w:cs="Times New Roman"/>
          <w:color w:val="000000" w:themeColor="text1"/>
          <w:lang w:val="en-GB"/>
        </w:rPr>
        <w:t>s</w:t>
      </w:r>
      <w:r w:rsidR="00E14535" w:rsidRPr="00AA1DA5">
        <w:rPr>
          <w:rFonts w:ascii="Times New Roman" w:hAnsi="Times New Roman" w:cs="Times New Roman"/>
          <w:color w:val="000000" w:themeColor="text1"/>
          <w:lang w:val="en-GB"/>
        </w:rPr>
        <w:t xml:space="preserve"> for a better functioning of labour markets and employment systems</w:t>
      </w:r>
      <w:r w:rsidR="00A32E3F" w:rsidRPr="00AA1DA5">
        <w:rPr>
          <w:rFonts w:ascii="Times New Roman" w:hAnsi="Times New Roman" w:cs="Times New Roman"/>
          <w:color w:val="000000" w:themeColor="text1"/>
          <w:lang w:val="en-GB"/>
        </w:rPr>
        <w:t xml:space="preserve"> (Brynjolfsson and McAfee 2014</w:t>
      </w:r>
      <w:r w:rsidR="00545AA1" w:rsidRPr="00AA1DA5">
        <w:rPr>
          <w:rFonts w:ascii="Times New Roman" w:hAnsi="Times New Roman" w:cs="Times New Roman"/>
          <w:color w:val="000000" w:themeColor="text1"/>
          <w:lang w:val="en-GB"/>
        </w:rPr>
        <w:t xml:space="preserve">; </w:t>
      </w:r>
      <w:proofErr w:type="spellStart"/>
      <w:r w:rsidR="00545AA1" w:rsidRPr="00AA1DA5">
        <w:rPr>
          <w:rFonts w:ascii="Times New Roman" w:hAnsi="Times New Roman" w:cs="Times New Roman"/>
          <w:color w:val="000000" w:themeColor="text1"/>
          <w:lang w:val="en-GB"/>
        </w:rPr>
        <w:t>Valenduc</w:t>
      </w:r>
      <w:proofErr w:type="spellEnd"/>
      <w:r w:rsidR="00545AA1" w:rsidRPr="00AA1DA5">
        <w:rPr>
          <w:rFonts w:ascii="Times New Roman" w:hAnsi="Times New Roman" w:cs="Times New Roman"/>
          <w:color w:val="000000" w:themeColor="text1"/>
          <w:lang w:val="en-GB"/>
        </w:rPr>
        <w:t xml:space="preserve"> and </w:t>
      </w:r>
      <w:proofErr w:type="spellStart"/>
      <w:r w:rsidR="00545AA1" w:rsidRPr="00AA1DA5">
        <w:rPr>
          <w:rFonts w:ascii="Times New Roman" w:hAnsi="Times New Roman" w:cs="Times New Roman"/>
          <w:color w:val="000000" w:themeColor="text1"/>
          <w:lang w:val="en-GB"/>
        </w:rPr>
        <w:t>Vendramin</w:t>
      </w:r>
      <w:proofErr w:type="spellEnd"/>
      <w:r w:rsidR="00545AA1" w:rsidRPr="00AA1DA5">
        <w:rPr>
          <w:rFonts w:ascii="Times New Roman" w:hAnsi="Times New Roman" w:cs="Times New Roman"/>
          <w:color w:val="000000" w:themeColor="text1"/>
          <w:lang w:val="en-GB"/>
        </w:rPr>
        <w:t xml:space="preserve"> 2016</w:t>
      </w:r>
      <w:r w:rsidR="00A32E3F" w:rsidRPr="00AA1DA5">
        <w:rPr>
          <w:rFonts w:ascii="Times New Roman" w:hAnsi="Times New Roman" w:cs="Times New Roman"/>
          <w:color w:val="000000" w:themeColor="text1"/>
          <w:lang w:val="en-GB"/>
        </w:rPr>
        <w:t>)</w:t>
      </w:r>
      <w:r w:rsidR="00E14535" w:rsidRPr="00AA1DA5">
        <w:rPr>
          <w:rFonts w:ascii="Times New Roman" w:hAnsi="Times New Roman" w:cs="Times New Roman"/>
          <w:color w:val="000000" w:themeColor="text1"/>
          <w:lang w:val="en-GB"/>
        </w:rPr>
        <w:t>.</w:t>
      </w:r>
    </w:p>
    <w:p w14:paraId="375EBB48" w14:textId="1089CBF8" w:rsidR="00D32B49" w:rsidRPr="00AA1DA5" w:rsidRDefault="008568A9" w:rsidP="00FD7E28">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At the core of</w:t>
      </w:r>
      <w:r w:rsidR="00F404B5" w:rsidRPr="00AA1DA5">
        <w:rPr>
          <w:rFonts w:ascii="Times New Roman" w:hAnsi="Times New Roman" w:cs="Times New Roman"/>
          <w:color w:val="000000" w:themeColor="text1"/>
          <w:lang w:val="en-GB"/>
        </w:rPr>
        <w:t xml:space="preserve"> these debates, </w:t>
      </w:r>
      <w:r w:rsidR="007713FC" w:rsidRPr="00AA1DA5">
        <w:rPr>
          <w:rFonts w:ascii="Times New Roman" w:hAnsi="Times New Roman" w:cs="Times New Roman"/>
          <w:color w:val="000000" w:themeColor="text1"/>
          <w:lang w:val="en-GB"/>
        </w:rPr>
        <w:t>for analytical purposes and simplicity, we</w:t>
      </w:r>
      <w:r w:rsidR="00F404B5" w:rsidRPr="00AA1DA5">
        <w:rPr>
          <w:rFonts w:ascii="Times New Roman" w:hAnsi="Times New Roman" w:cs="Times New Roman"/>
          <w:color w:val="000000" w:themeColor="text1"/>
          <w:lang w:val="en-GB"/>
        </w:rPr>
        <w:t xml:space="preserve"> </w:t>
      </w:r>
      <w:r w:rsidR="007713FC" w:rsidRPr="00AA1DA5">
        <w:rPr>
          <w:rFonts w:ascii="Times New Roman" w:hAnsi="Times New Roman" w:cs="Times New Roman"/>
          <w:color w:val="000000" w:themeColor="text1"/>
          <w:lang w:val="en-GB"/>
        </w:rPr>
        <w:t>identify the tension between</w:t>
      </w:r>
      <w:r w:rsidR="00F404B5" w:rsidRPr="00AA1DA5">
        <w:rPr>
          <w:rFonts w:ascii="Times New Roman" w:hAnsi="Times New Roman" w:cs="Times New Roman"/>
          <w:color w:val="000000" w:themeColor="text1"/>
          <w:lang w:val="en-GB"/>
        </w:rPr>
        <w:t xml:space="preserve"> a </w:t>
      </w:r>
      <w:r w:rsidR="007713FC" w:rsidRPr="00AA1DA5">
        <w:rPr>
          <w:rFonts w:ascii="Times New Roman" w:hAnsi="Times New Roman" w:cs="Times New Roman"/>
          <w:color w:val="000000" w:themeColor="text1"/>
          <w:lang w:val="en-GB"/>
        </w:rPr>
        <w:t>‘</w:t>
      </w:r>
      <w:r w:rsidR="00F404B5" w:rsidRPr="00AA1DA5">
        <w:rPr>
          <w:rFonts w:ascii="Times New Roman" w:hAnsi="Times New Roman" w:cs="Times New Roman"/>
          <w:color w:val="000000" w:themeColor="text1"/>
          <w:lang w:val="en-GB"/>
        </w:rPr>
        <w:t xml:space="preserve">high </w:t>
      </w:r>
      <w:r w:rsidR="007713FC" w:rsidRPr="00AA1DA5">
        <w:rPr>
          <w:rFonts w:ascii="Times New Roman" w:hAnsi="Times New Roman" w:cs="Times New Roman"/>
          <w:color w:val="000000" w:themeColor="text1"/>
          <w:lang w:val="en-GB"/>
        </w:rPr>
        <w:t xml:space="preserve">road’ </w:t>
      </w:r>
      <w:r w:rsidR="00F404B5" w:rsidRPr="00AA1DA5">
        <w:rPr>
          <w:rFonts w:ascii="Times New Roman" w:hAnsi="Times New Roman" w:cs="Times New Roman"/>
          <w:color w:val="000000" w:themeColor="text1"/>
          <w:lang w:val="en-GB"/>
        </w:rPr>
        <w:t xml:space="preserve">and a </w:t>
      </w:r>
      <w:r w:rsidR="007713FC" w:rsidRPr="00AA1DA5">
        <w:rPr>
          <w:rFonts w:ascii="Times New Roman" w:hAnsi="Times New Roman" w:cs="Times New Roman"/>
          <w:color w:val="000000" w:themeColor="text1"/>
          <w:lang w:val="en-GB"/>
        </w:rPr>
        <w:t>‘</w:t>
      </w:r>
      <w:r w:rsidR="00F404B5" w:rsidRPr="00AA1DA5">
        <w:rPr>
          <w:rFonts w:ascii="Times New Roman" w:hAnsi="Times New Roman" w:cs="Times New Roman"/>
          <w:color w:val="000000" w:themeColor="text1"/>
          <w:lang w:val="en-GB"/>
        </w:rPr>
        <w:t>low road</w:t>
      </w:r>
      <w:r w:rsidR="007713FC" w:rsidRPr="00AA1DA5">
        <w:rPr>
          <w:rFonts w:ascii="Times New Roman" w:hAnsi="Times New Roman" w:cs="Times New Roman"/>
          <w:color w:val="000000" w:themeColor="text1"/>
          <w:lang w:val="en-GB"/>
        </w:rPr>
        <w:t>’</w:t>
      </w:r>
      <w:r w:rsidR="00F404B5" w:rsidRPr="00AA1DA5">
        <w:rPr>
          <w:rFonts w:ascii="Times New Roman" w:hAnsi="Times New Roman" w:cs="Times New Roman"/>
          <w:color w:val="000000" w:themeColor="text1"/>
          <w:lang w:val="en-GB"/>
        </w:rPr>
        <w:t xml:space="preserve"> to </w:t>
      </w:r>
      <w:r w:rsidR="00DF0A68" w:rsidRPr="00AA1DA5">
        <w:rPr>
          <w:rFonts w:ascii="Times New Roman" w:hAnsi="Times New Roman" w:cs="Times New Roman"/>
          <w:color w:val="000000" w:themeColor="text1"/>
          <w:lang w:val="en-GB"/>
        </w:rPr>
        <w:t>digitalization</w:t>
      </w:r>
      <w:r w:rsidR="00B1571D" w:rsidRPr="00AA1DA5">
        <w:rPr>
          <w:rFonts w:ascii="Times New Roman" w:hAnsi="Times New Roman" w:cs="Times New Roman"/>
          <w:color w:val="000000" w:themeColor="text1"/>
          <w:lang w:val="en-GB"/>
        </w:rPr>
        <w:t xml:space="preserve">, a tension </w:t>
      </w:r>
      <w:r w:rsidR="00CE3D31" w:rsidRPr="00AA1DA5">
        <w:rPr>
          <w:rFonts w:ascii="Times New Roman" w:hAnsi="Times New Roman" w:cs="Times New Roman"/>
          <w:color w:val="000000" w:themeColor="text1"/>
          <w:lang w:val="en-GB"/>
        </w:rPr>
        <w:t>already known by scholars in international business, HRM and employment studies (Milberg and Houston 2005; Gill and Meyer 2008; Osterman 2018)</w:t>
      </w:r>
      <w:r w:rsidR="003F7E12" w:rsidRPr="00AA1DA5">
        <w:rPr>
          <w:rFonts w:ascii="Times New Roman" w:hAnsi="Times New Roman" w:cs="Times New Roman"/>
          <w:color w:val="000000" w:themeColor="text1"/>
          <w:lang w:val="en-GB"/>
        </w:rPr>
        <w:t xml:space="preserve"> and here reframed to bring to the fore employment relations issues (Degryse 2016)</w:t>
      </w:r>
      <w:r w:rsidR="00F404B5" w:rsidRPr="00AA1DA5">
        <w:rPr>
          <w:rFonts w:ascii="Times New Roman" w:hAnsi="Times New Roman" w:cs="Times New Roman"/>
          <w:color w:val="000000" w:themeColor="text1"/>
          <w:lang w:val="en-GB"/>
        </w:rPr>
        <w:t>.</w:t>
      </w:r>
      <w:r w:rsidR="00CE3D31" w:rsidRPr="00AA1DA5">
        <w:rPr>
          <w:rFonts w:ascii="Times New Roman" w:hAnsi="Times New Roman" w:cs="Times New Roman"/>
          <w:color w:val="000000" w:themeColor="text1"/>
          <w:lang w:val="en-GB"/>
        </w:rPr>
        <w:t xml:space="preserve"> In this sense, t</w:t>
      </w:r>
      <w:r w:rsidR="00B4260D" w:rsidRPr="00AA1DA5">
        <w:rPr>
          <w:rFonts w:ascii="Times New Roman" w:hAnsi="Times New Roman" w:cs="Times New Roman"/>
          <w:color w:val="000000" w:themeColor="text1"/>
          <w:lang w:val="en-GB"/>
        </w:rPr>
        <w:t xml:space="preserve">he </w:t>
      </w:r>
      <w:r w:rsidR="00F404B5" w:rsidRPr="00AA1DA5">
        <w:rPr>
          <w:rFonts w:ascii="Times New Roman" w:hAnsi="Times New Roman" w:cs="Times New Roman"/>
          <w:color w:val="000000" w:themeColor="text1"/>
          <w:lang w:val="en-GB"/>
        </w:rPr>
        <w:t>‘</w:t>
      </w:r>
      <w:r w:rsidR="00B4260D" w:rsidRPr="00AA1DA5">
        <w:rPr>
          <w:rFonts w:ascii="Times New Roman" w:hAnsi="Times New Roman" w:cs="Times New Roman"/>
          <w:color w:val="000000" w:themeColor="text1"/>
          <w:lang w:val="en-GB"/>
        </w:rPr>
        <w:t>high road</w:t>
      </w:r>
      <w:r w:rsidR="00F404B5" w:rsidRPr="00AA1DA5">
        <w:rPr>
          <w:rFonts w:ascii="Times New Roman" w:hAnsi="Times New Roman" w:cs="Times New Roman"/>
          <w:color w:val="000000" w:themeColor="text1"/>
          <w:lang w:val="en-GB"/>
        </w:rPr>
        <w:t>’</w:t>
      </w:r>
      <w:r w:rsidR="006954AF" w:rsidRPr="00AA1DA5">
        <w:rPr>
          <w:rFonts w:ascii="Times New Roman" w:hAnsi="Times New Roman" w:cs="Times New Roman"/>
          <w:color w:val="000000" w:themeColor="text1"/>
          <w:lang w:val="en-GB"/>
        </w:rPr>
        <w:t xml:space="preserve"> ties business competi</w:t>
      </w:r>
      <w:r w:rsidR="00507501" w:rsidRPr="00AA1DA5">
        <w:rPr>
          <w:rFonts w:ascii="Times New Roman" w:hAnsi="Times New Roman" w:cs="Times New Roman"/>
          <w:color w:val="000000" w:themeColor="text1"/>
          <w:lang w:val="en-GB"/>
        </w:rPr>
        <w:t>ti</w:t>
      </w:r>
      <w:r w:rsidR="006954AF" w:rsidRPr="00AA1DA5">
        <w:rPr>
          <w:rFonts w:ascii="Times New Roman" w:hAnsi="Times New Roman" w:cs="Times New Roman"/>
          <w:color w:val="000000" w:themeColor="text1"/>
          <w:lang w:val="en-GB"/>
        </w:rPr>
        <w:t xml:space="preserve">veness and </w:t>
      </w:r>
      <w:r w:rsidR="00507501" w:rsidRPr="00AA1DA5">
        <w:rPr>
          <w:rFonts w:ascii="Times New Roman" w:hAnsi="Times New Roman" w:cs="Times New Roman"/>
          <w:color w:val="000000" w:themeColor="text1"/>
          <w:lang w:val="en-GB"/>
        </w:rPr>
        <w:t>labour productivity to</w:t>
      </w:r>
      <w:r w:rsidR="00B4260D" w:rsidRPr="00AA1DA5">
        <w:rPr>
          <w:rFonts w:ascii="Times New Roman" w:hAnsi="Times New Roman" w:cs="Times New Roman"/>
          <w:color w:val="000000" w:themeColor="text1"/>
          <w:lang w:val="en-GB"/>
        </w:rPr>
        <w:t xml:space="preserve"> high wages and social security, training </w:t>
      </w:r>
      <w:r w:rsidR="00507501" w:rsidRPr="00AA1DA5">
        <w:rPr>
          <w:rFonts w:ascii="Times New Roman" w:hAnsi="Times New Roman" w:cs="Times New Roman"/>
          <w:color w:val="000000" w:themeColor="text1"/>
          <w:lang w:val="en-GB"/>
        </w:rPr>
        <w:t xml:space="preserve">opportunities and skills upgrading. </w:t>
      </w:r>
      <w:r w:rsidR="00CE3D31" w:rsidRPr="00AA1DA5">
        <w:rPr>
          <w:rFonts w:ascii="Times New Roman" w:hAnsi="Times New Roman" w:cs="Times New Roman"/>
          <w:color w:val="000000" w:themeColor="text1"/>
          <w:lang w:val="en-GB"/>
        </w:rPr>
        <w:t>As observed in the airline, automotive, telecommunication and healthcare industr</w:t>
      </w:r>
      <w:r w:rsidR="001911D9" w:rsidRPr="00AA1DA5">
        <w:rPr>
          <w:rFonts w:ascii="Times New Roman" w:hAnsi="Times New Roman" w:cs="Times New Roman"/>
          <w:color w:val="000000" w:themeColor="text1"/>
          <w:lang w:val="en-GB"/>
        </w:rPr>
        <w:t>ies</w:t>
      </w:r>
      <w:r w:rsidR="00CE3D31" w:rsidRPr="00AA1DA5">
        <w:rPr>
          <w:rFonts w:ascii="Times New Roman" w:hAnsi="Times New Roman" w:cs="Times New Roman"/>
          <w:color w:val="000000" w:themeColor="text1"/>
          <w:lang w:val="en-GB"/>
        </w:rPr>
        <w:t xml:space="preserve"> (Ross and Bamber 2009; </w:t>
      </w:r>
      <w:proofErr w:type="spellStart"/>
      <w:r w:rsidR="00CE3D31" w:rsidRPr="00AA1DA5">
        <w:rPr>
          <w:rFonts w:ascii="Times New Roman" w:hAnsi="Times New Roman" w:cs="Times New Roman"/>
          <w:color w:val="000000" w:themeColor="text1"/>
          <w:lang w:val="en-GB"/>
        </w:rPr>
        <w:t>Gittell</w:t>
      </w:r>
      <w:proofErr w:type="spellEnd"/>
      <w:r w:rsidR="00CE3D31" w:rsidRPr="00AA1DA5">
        <w:rPr>
          <w:rFonts w:ascii="Times New Roman" w:hAnsi="Times New Roman" w:cs="Times New Roman"/>
          <w:color w:val="000000" w:themeColor="text1"/>
          <w:lang w:val="en-GB"/>
        </w:rPr>
        <w:t xml:space="preserve"> and Bamber 2010), t</w:t>
      </w:r>
      <w:r w:rsidR="00B4260D" w:rsidRPr="00AA1DA5">
        <w:rPr>
          <w:rFonts w:ascii="Times New Roman" w:hAnsi="Times New Roman" w:cs="Times New Roman"/>
          <w:color w:val="000000" w:themeColor="text1"/>
          <w:lang w:val="en-GB"/>
        </w:rPr>
        <w:t xml:space="preserve">he </w:t>
      </w:r>
      <w:r w:rsidR="00B1571D" w:rsidRPr="00AA1DA5">
        <w:rPr>
          <w:rFonts w:ascii="Times New Roman" w:hAnsi="Times New Roman" w:cs="Times New Roman"/>
          <w:color w:val="000000" w:themeColor="text1"/>
          <w:lang w:val="en-GB"/>
        </w:rPr>
        <w:t>‘</w:t>
      </w:r>
      <w:r w:rsidR="00B4260D" w:rsidRPr="00AA1DA5">
        <w:rPr>
          <w:rFonts w:ascii="Times New Roman" w:hAnsi="Times New Roman" w:cs="Times New Roman"/>
          <w:color w:val="000000" w:themeColor="text1"/>
          <w:lang w:val="en-GB"/>
        </w:rPr>
        <w:t>high road</w:t>
      </w:r>
      <w:r w:rsidR="00B1571D" w:rsidRPr="00AA1DA5">
        <w:rPr>
          <w:rFonts w:ascii="Times New Roman" w:hAnsi="Times New Roman" w:cs="Times New Roman"/>
          <w:color w:val="000000" w:themeColor="text1"/>
          <w:lang w:val="en-GB"/>
        </w:rPr>
        <w:t>’</w:t>
      </w:r>
      <w:r w:rsidR="00B4260D" w:rsidRPr="00AA1DA5">
        <w:rPr>
          <w:rFonts w:ascii="Times New Roman" w:hAnsi="Times New Roman" w:cs="Times New Roman"/>
          <w:color w:val="000000" w:themeColor="text1"/>
          <w:lang w:val="en-GB"/>
        </w:rPr>
        <w:t xml:space="preserve"> </w:t>
      </w:r>
      <w:r w:rsidR="005A0F09" w:rsidRPr="00AA1DA5">
        <w:rPr>
          <w:rFonts w:ascii="Times New Roman" w:hAnsi="Times New Roman" w:cs="Times New Roman"/>
          <w:color w:val="000000" w:themeColor="text1"/>
          <w:lang w:val="en-GB"/>
        </w:rPr>
        <w:t xml:space="preserve">also </w:t>
      </w:r>
      <w:r w:rsidR="00B73DF7" w:rsidRPr="00AA1DA5">
        <w:rPr>
          <w:rFonts w:ascii="Times New Roman" w:hAnsi="Times New Roman" w:cs="Times New Roman"/>
          <w:color w:val="000000" w:themeColor="text1"/>
          <w:lang w:val="en-GB"/>
        </w:rPr>
        <w:t>reinforces the involvement of workers in decision-making processes</w:t>
      </w:r>
      <w:r w:rsidR="00B95692" w:rsidRPr="00AA1DA5">
        <w:rPr>
          <w:rFonts w:ascii="Times New Roman" w:hAnsi="Times New Roman" w:cs="Times New Roman"/>
          <w:color w:val="000000" w:themeColor="text1"/>
          <w:lang w:val="en-GB"/>
        </w:rPr>
        <w:t>, expressing the potential of ’positive’ employment relations and social partnership (</w:t>
      </w:r>
      <w:r w:rsidR="0068129C" w:rsidRPr="00AA1DA5">
        <w:rPr>
          <w:rFonts w:ascii="Times New Roman" w:hAnsi="Times New Roman" w:cs="Times New Roman"/>
          <w:color w:val="000000" w:themeColor="text1"/>
          <w:lang w:val="en-GB"/>
        </w:rPr>
        <w:t>Johnstone and Wilkinson 2016)</w:t>
      </w:r>
      <w:r w:rsidR="00B73DF7" w:rsidRPr="00AA1DA5">
        <w:rPr>
          <w:rFonts w:ascii="Times New Roman" w:hAnsi="Times New Roman" w:cs="Times New Roman"/>
          <w:color w:val="000000" w:themeColor="text1"/>
          <w:lang w:val="en-GB"/>
        </w:rPr>
        <w:t>.</w:t>
      </w:r>
      <w:r w:rsidR="00C82FA4" w:rsidRPr="00AA1DA5">
        <w:rPr>
          <w:rFonts w:ascii="Times New Roman" w:hAnsi="Times New Roman" w:cs="Times New Roman"/>
          <w:color w:val="000000" w:themeColor="text1"/>
          <w:lang w:val="en-GB"/>
        </w:rPr>
        <w:t xml:space="preserve"> </w:t>
      </w:r>
      <w:r w:rsidR="0058299F" w:rsidRPr="00AA1DA5">
        <w:rPr>
          <w:rFonts w:ascii="Times New Roman" w:hAnsi="Times New Roman" w:cs="Times New Roman"/>
          <w:color w:val="000000" w:themeColor="text1"/>
          <w:lang w:val="en-GB"/>
        </w:rPr>
        <w:t>In the case of digitalization, t</w:t>
      </w:r>
      <w:r w:rsidR="00C82FA4" w:rsidRPr="00AA1DA5">
        <w:rPr>
          <w:rFonts w:ascii="Times New Roman" w:hAnsi="Times New Roman" w:cs="Times New Roman"/>
          <w:color w:val="000000" w:themeColor="text1"/>
          <w:lang w:val="en-GB"/>
        </w:rPr>
        <w:t>his</w:t>
      </w:r>
      <w:r w:rsidR="00B858D6" w:rsidRPr="00AA1DA5">
        <w:rPr>
          <w:rFonts w:ascii="Times New Roman" w:hAnsi="Times New Roman" w:cs="Times New Roman"/>
          <w:color w:val="000000" w:themeColor="text1"/>
          <w:lang w:val="en-GB"/>
        </w:rPr>
        <w:t xml:space="preserve"> </w:t>
      </w:r>
      <w:r w:rsidR="0058299F" w:rsidRPr="00AA1DA5">
        <w:rPr>
          <w:rFonts w:ascii="Times New Roman" w:hAnsi="Times New Roman" w:cs="Times New Roman"/>
          <w:color w:val="000000" w:themeColor="text1"/>
          <w:lang w:val="en-GB"/>
        </w:rPr>
        <w:t>fits well into</w:t>
      </w:r>
      <w:r w:rsidR="00E01110" w:rsidRPr="00AA1DA5">
        <w:rPr>
          <w:rFonts w:ascii="Times New Roman" w:hAnsi="Times New Roman" w:cs="Times New Roman"/>
          <w:color w:val="000000" w:themeColor="text1"/>
          <w:lang w:val="en-GB"/>
        </w:rPr>
        <w:t xml:space="preserve"> </w:t>
      </w:r>
      <w:r w:rsidR="008F0177" w:rsidRPr="00AA1DA5">
        <w:rPr>
          <w:rFonts w:ascii="Times New Roman" w:hAnsi="Times New Roman" w:cs="Times New Roman"/>
          <w:color w:val="000000" w:themeColor="text1"/>
          <w:lang w:val="en-GB"/>
        </w:rPr>
        <w:t xml:space="preserve">existing co-determination practices at the company level (Maschke 2016) and, broadly speaking, </w:t>
      </w:r>
      <w:r w:rsidR="0058299F" w:rsidRPr="00AA1DA5">
        <w:rPr>
          <w:rFonts w:ascii="Times New Roman" w:hAnsi="Times New Roman" w:cs="Times New Roman"/>
          <w:color w:val="000000" w:themeColor="text1"/>
          <w:lang w:val="en-GB"/>
        </w:rPr>
        <w:t>the so-called</w:t>
      </w:r>
      <w:r w:rsidR="00381157" w:rsidRPr="00AA1DA5">
        <w:rPr>
          <w:rFonts w:ascii="Times New Roman" w:hAnsi="Times New Roman" w:cs="Times New Roman"/>
          <w:color w:val="000000" w:themeColor="text1"/>
          <w:lang w:val="en-GB"/>
        </w:rPr>
        <w:t xml:space="preserve"> ‘smart’ approach to </w:t>
      </w:r>
      <w:r w:rsidR="004709F8" w:rsidRPr="00AA1DA5">
        <w:rPr>
          <w:rFonts w:ascii="Times New Roman" w:hAnsi="Times New Roman" w:cs="Times New Roman"/>
          <w:color w:val="000000" w:themeColor="text1"/>
          <w:lang w:val="en-GB"/>
        </w:rPr>
        <w:t>employment</w:t>
      </w:r>
      <w:r w:rsidR="00381157" w:rsidRPr="00AA1DA5">
        <w:rPr>
          <w:rFonts w:ascii="Times New Roman" w:hAnsi="Times New Roman" w:cs="Times New Roman"/>
          <w:color w:val="000000" w:themeColor="text1"/>
          <w:lang w:val="en-GB"/>
        </w:rPr>
        <w:t xml:space="preserve"> relations, </w:t>
      </w:r>
      <w:r w:rsidR="002B1A0F" w:rsidRPr="00AA1DA5">
        <w:rPr>
          <w:rFonts w:ascii="Times New Roman" w:hAnsi="Times New Roman" w:cs="Times New Roman"/>
          <w:color w:val="000000" w:themeColor="text1"/>
          <w:lang w:val="en-GB"/>
        </w:rPr>
        <w:t xml:space="preserve">which </w:t>
      </w:r>
      <w:r w:rsidR="007E5510" w:rsidRPr="00AA1DA5">
        <w:rPr>
          <w:rFonts w:ascii="Times New Roman" w:hAnsi="Times New Roman" w:cs="Times New Roman"/>
          <w:color w:val="000000" w:themeColor="text1"/>
          <w:lang w:val="en-GB"/>
        </w:rPr>
        <w:t>expresses the ‘potential capability of unions to actively govern and respond to the challenges of digitalization in the regulation and reordering of work and employment’</w:t>
      </w:r>
      <w:r w:rsidR="00381157" w:rsidRPr="00AA1DA5">
        <w:rPr>
          <w:rFonts w:ascii="Times New Roman" w:hAnsi="Times New Roman" w:cs="Times New Roman"/>
          <w:color w:val="000000" w:themeColor="text1"/>
          <w:lang w:val="en-GB"/>
        </w:rPr>
        <w:t>, first of all through an expansion and renovation of collective bargaining (</w:t>
      </w:r>
      <w:r w:rsidR="00EE5E6E" w:rsidRPr="00AA1DA5">
        <w:rPr>
          <w:rFonts w:ascii="Times New Roman" w:hAnsi="Times New Roman" w:cs="Times New Roman"/>
          <w:color w:val="000000" w:themeColor="text1"/>
          <w:lang w:val="en-GB"/>
        </w:rPr>
        <w:t>Gasparri and Tassinari 2020: 797</w:t>
      </w:r>
      <w:r w:rsidR="00381157" w:rsidRPr="00AA1DA5">
        <w:rPr>
          <w:rFonts w:ascii="Times New Roman" w:hAnsi="Times New Roman" w:cs="Times New Roman"/>
          <w:color w:val="000000" w:themeColor="text1"/>
          <w:lang w:val="en-GB"/>
        </w:rPr>
        <w:t xml:space="preserve">). </w:t>
      </w:r>
      <w:r w:rsidR="00B4260D" w:rsidRPr="00AA1DA5">
        <w:rPr>
          <w:rFonts w:ascii="Times New Roman" w:hAnsi="Times New Roman" w:cs="Times New Roman"/>
          <w:color w:val="000000" w:themeColor="text1"/>
          <w:lang w:val="en-GB"/>
        </w:rPr>
        <w:t xml:space="preserve">In contrast, the </w:t>
      </w:r>
      <w:r w:rsidR="0058299F" w:rsidRPr="00AA1DA5">
        <w:rPr>
          <w:rFonts w:ascii="Times New Roman" w:hAnsi="Times New Roman" w:cs="Times New Roman"/>
          <w:color w:val="000000" w:themeColor="text1"/>
          <w:lang w:val="en-GB"/>
        </w:rPr>
        <w:t>‘</w:t>
      </w:r>
      <w:r w:rsidR="00B4260D" w:rsidRPr="00AA1DA5">
        <w:rPr>
          <w:rFonts w:ascii="Times New Roman" w:hAnsi="Times New Roman" w:cs="Times New Roman"/>
          <w:color w:val="000000" w:themeColor="text1"/>
          <w:lang w:val="en-GB"/>
        </w:rPr>
        <w:t>low road</w:t>
      </w:r>
      <w:r w:rsidR="0058299F" w:rsidRPr="00AA1DA5">
        <w:rPr>
          <w:rFonts w:ascii="Times New Roman" w:hAnsi="Times New Roman" w:cs="Times New Roman"/>
          <w:color w:val="000000" w:themeColor="text1"/>
          <w:lang w:val="en-GB"/>
        </w:rPr>
        <w:t>’</w:t>
      </w:r>
      <w:r w:rsidR="00B4260D" w:rsidRPr="00AA1DA5">
        <w:rPr>
          <w:rFonts w:ascii="Times New Roman" w:hAnsi="Times New Roman" w:cs="Times New Roman"/>
          <w:color w:val="000000" w:themeColor="text1"/>
          <w:lang w:val="en-GB"/>
        </w:rPr>
        <w:t xml:space="preserve"> is linked to higher levels of job insecurity, dissatisfaction and turnover. </w:t>
      </w:r>
      <w:r w:rsidR="00B87A6D" w:rsidRPr="00AA1DA5">
        <w:rPr>
          <w:rFonts w:ascii="Times New Roman" w:hAnsi="Times New Roman" w:cs="Times New Roman"/>
          <w:color w:val="000000" w:themeColor="text1"/>
          <w:lang w:val="en-GB"/>
        </w:rPr>
        <w:t>It occurs when stakeholders base their competitiveness on decreasing labour costs</w:t>
      </w:r>
      <w:r w:rsidR="00283CA2" w:rsidRPr="00AA1DA5">
        <w:rPr>
          <w:rFonts w:ascii="Times New Roman" w:hAnsi="Times New Roman" w:cs="Times New Roman"/>
          <w:color w:val="000000" w:themeColor="text1"/>
          <w:lang w:val="en-GB"/>
        </w:rPr>
        <w:t>, unilateral managerial decisions</w:t>
      </w:r>
      <w:r w:rsidR="00C82A50" w:rsidRPr="00AA1DA5">
        <w:rPr>
          <w:rFonts w:ascii="Times New Roman" w:hAnsi="Times New Roman" w:cs="Times New Roman"/>
          <w:color w:val="000000" w:themeColor="text1"/>
          <w:lang w:val="en-GB"/>
        </w:rPr>
        <w:t xml:space="preserve"> and short-term rent-seeking</w:t>
      </w:r>
      <w:r w:rsidR="00B87A6D" w:rsidRPr="00AA1DA5">
        <w:rPr>
          <w:rFonts w:ascii="Times New Roman" w:hAnsi="Times New Roman" w:cs="Times New Roman"/>
          <w:color w:val="000000" w:themeColor="text1"/>
          <w:lang w:val="en-GB"/>
        </w:rPr>
        <w:t xml:space="preserve">, </w:t>
      </w:r>
      <w:r w:rsidR="003117E5" w:rsidRPr="00AA1DA5">
        <w:rPr>
          <w:rFonts w:ascii="Times New Roman" w:hAnsi="Times New Roman" w:cs="Times New Roman"/>
          <w:color w:val="000000" w:themeColor="text1"/>
          <w:lang w:val="en-GB"/>
        </w:rPr>
        <w:t>rather than</w:t>
      </w:r>
      <w:r w:rsidR="00C82A50" w:rsidRPr="00AA1DA5">
        <w:rPr>
          <w:rFonts w:ascii="Times New Roman" w:hAnsi="Times New Roman" w:cs="Times New Roman"/>
          <w:color w:val="000000" w:themeColor="text1"/>
          <w:lang w:val="en-GB"/>
        </w:rPr>
        <w:t xml:space="preserve"> long-term </w:t>
      </w:r>
      <w:r w:rsidR="00B87A6D" w:rsidRPr="00AA1DA5">
        <w:rPr>
          <w:rFonts w:ascii="Times New Roman" w:hAnsi="Times New Roman" w:cs="Times New Roman"/>
          <w:color w:val="000000" w:themeColor="text1"/>
          <w:lang w:val="en-GB"/>
        </w:rPr>
        <w:t xml:space="preserve">investments </w:t>
      </w:r>
      <w:r w:rsidR="00C82A50" w:rsidRPr="00AA1DA5">
        <w:rPr>
          <w:rFonts w:ascii="Times New Roman" w:hAnsi="Times New Roman" w:cs="Times New Roman"/>
          <w:color w:val="000000" w:themeColor="text1"/>
          <w:lang w:val="en-GB"/>
        </w:rPr>
        <w:t>aiming to strengthen labour productivity through higher skills</w:t>
      </w:r>
      <w:r w:rsidR="006B00F6" w:rsidRPr="00AA1DA5">
        <w:rPr>
          <w:rFonts w:ascii="Times New Roman" w:hAnsi="Times New Roman" w:cs="Times New Roman"/>
          <w:color w:val="000000" w:themeColor="text1"/>
          <w:lang w:val="en-GB"/>
        </w:rPr>
        <w:t xml:space="preserve"> and engagement</w:t>
      </w:r>
      <w:r w:rsidR="00C82A50" w:rsidRPr="00AA1DA5">
        <w:rPr>
          <w:rFonts w:ascii="Times New Roman" w:hAnsi="Times New Roman" w:cs="Times New Roman"/>
          <w:color w:val="000000" w:themeColor="text1"/>
          <w:lang w:val="en-GB"/>
        </w:rPr>
        <w:t>.</w:t>
      </w:r>
      <w:r w:rsidR="005E7122" w:rsidRPr="00AA1DA5">
        <w:rPr>
          <w:rFonts w:ascii="Times New Roman" w:hAnsi="Times New Roman" w:cs="Times New Roman"/>
          <w:color w:val="000000" w:themeColor="text1"/>
          <w:lang w:val="en-GB"/>
        </w:rPr>
        <w:t xml:space="preserve"> The next section further contextualises our investigation on digitalization and </w:t>
      </w:r>
      <w:r w:rsidR="004709F8" w:rsidRPr="00AA1DA5">
        <w:rPr>
          <w:rFonts w:ascii="Times New Roman" w:hAnsi="Times New Roman" w:cs="Times New Roman"/>
          <w:color w:val="000000" w:themeColor="text1"/>
          <w:lang w:val="en-GB"/>
        </w:rPr>
        <w:t>employment</w:t>
      </w:r>
      <w:r w:rsidR="005E7122" w:rsidRPr="00AA1DA5">
        <w:rPr>
          <w:rFonts w:ascii="Times New Roman" w:hAnsi="Times New Roman" w:cs="Times New Roman"/>
          <w:color w:val="000000" w:themeColor="text1"/>
          <w:lang w:val="en-GB"/>
        </w:rPr>
        <w:t xml:space="preserve"> relations by </w:t>
      </w:r>
      <w:r w:rsidR="00325696" w:rsidRPr="00AA1DA5">
        <w:rPr>
          <w:rFonts w:ascii="Times New Roman" w:hAnsi="Times New Roman" w:cs="Times New Roman"/>
          <w:color w:val="000000" w:themeColor="text1"/>
          <w:lang w:val="en-GB"/>
        </w:rPr>
        <w:t xml:space="preserve">highlighting </w:t>
      </w:r>
      <w:r w:rsidR="005E7122" w:rsidRPr="00AA1DA5">
        <w:rPr>
          <w:rFonts w:ascii="Times New Roman" w:hAnsi="Times New Roman" w:cs="Times New Roman"/>
          <w:color w:val="000000" w:themeColor="text1"/>
          <w:lang w:val="en-GB"/>
        </w:rPr>
        <w:t>the underlying challenges and opportunities for trade unions in the retail sector.</w:t>
      </w:r>
    </w:p>
    <w:p w14:paraId="0ECCE256" w14:textId="77777777" w:rsidR="00DB191E" w:rsidRPr="00AA1DA5" w:rsidRDefault="00DB191E" w:rsidP="00FD7E28">
      <w:pPr>
        <w:spacing w:after="0" w:line="240" w:lineRule="auto"/>
        <w:ind w:firstLine="708"/>
        <w:rPr>
          <w:rFonts w:ascii="Times New Roman" w:hAnsi="Times New Roman" w:cs="Times New Roman"/>
          <w:color w:val="000000" w:themeColor="text1"/>
          <w:lang w:val="en-GB"/>
        </w:rPr>
      </w:pPr>
    </w:p>
    <w:p w14:paraId="4007A5E3" w14:textId="4CF71D2E" w:rsidR="00D32B49" w:rsidRPr="00AA1DA5" w:rsidRDefault="00B4260D" w:rsidP="00FD7E28">
      <w:pPr>
        <w:spacing w:after="0" w:line="240" w:lineRule="auto"/>
        <w:rPr>
          <w:rFonts w:ascii="Arial" w:hAnsi="Arial" w:cs="Arial"/>
          <w:i/>
          <w:iCs/>
          <w:color w:val="000000" w:themeColor="text1"/>
          <w:lang w:val="en-GB"/>
        </w:rPr>
      </w:pPr>
      <w:r w:rsidRPr="00AA1DA5">
        <w:rPr>
          <w:rFonts w:ascii="Arial" w:hAnsi="Arial" w:cs="Arial"/>
          <w:i/>
          <w:iCs/>
          <w:color w:val="000000" w:themeColor="text1"/>
          <w:lang w:val="en-GB"/>
        </w:rPr>
        <w:t xml:space="preserve">Digitalization </w:t>
      </w:r>
      <w:r w:rsidR="001B292C" w:rsidRPr="00AA1DA5">
        <w:rPr>
          <w:rFonts w:ascii="Arial" w:hAnsi="Arial" w:cs="Arial"/>
          <w:i/>
          <w:iCs/>
          <w:color w:val="000000" w:themeColor="text1"/>
          <w:lang w:val="en-GB"/>
        </w:rPr>
        <w:t>in</w:t>
      </w:r>
      <w:r w:rsidRPr="00AA1DA5">
        <w:rPr>
          <w:rFonts w:ascii="Arial" w:hAnsi="Arial" w:cs="Arial"/>
          <w:i/>
          <w:iCs/>
          <w:color w:val="000000" w:themeColor="text1"/>
          <w:lang w:val="en-GB"/>
        </w:rPr>
        <w:t xml:space="preserve"> </w:t>
      </w:r>
      <w:r w:rsidR="001B292C" w:rsidRPr="00AA1DA5">
        <w:rPr>
          <w:rFonts w:ascii="Arial" w:hAnsi="Arial" w:cs="Arial"/>
          <w:i/>
          <w:iCs/>
          <w:color w:val="000000" w:themeColor="text1"/>
          <w:lang w:val="en-GB"/>
        </w:rPr>
        <w:t>r</w:t>
      </w:r>
      <w:r w:rsidRPr="00AA1DA5">
        <w:rPr>
          <w:rFonts w:ascii="Arial" w:hAnsi="Arial" w:cs="Arial"/>
          <w:i/>
          <w:iCs/>
          <w:color w:val="000000" w:themeColor="text1"/>
          <w:lang w:val="en-GB"/>
        </w:rPr>
        <w:t>etail</w:t>
      </w:r>
      <w:r w:rsidR="00682258" w:rsidRPr="00AA1DA5">
        <w:rPr>
          <w:rFonts w:ascii="Arial" w:hAnsi="Arial" w:cs="Arial"/>
          <w:i/>
          <w:iCs/>
          <w:color w:val="000000" w:themeColor="text1"/>
          <w:lang w:val="en-GB"/>
        </w:rPr>
        <w:t xml:space="preserve">: </w:t>
      </w:r>
      <w:r w:rsidR="001B292C" w:rsidRPr="00AA1DA5">
        <w:rPr>
          <w:rFonts w:ascii="Arial" w:hAnsi="Arial" w:cs="Arial"/>
          <w:i/>
          <w:iCs/>
          <w:color w:val="000000" w:themeColor="text1"/>
          <w:lang w:val="en-GB"/>
        </w:rPr>
        <w:t>key challenges and o</w:t>
      </w:r>
      <w:r w:rsidR="00682258" w:rsidRPr="00AA1DA5">
        <w:rPr>
          <w:rFonts w:ascii="Arial" w:hAnsi="Arial" w:cs="Arial"/>
          <w:i/>
          <w:iCs/>
          <w:color w:val="000000" w:themeColor="text1"/>
          <w:lang w:val="en-GB"/>
        </w:rPr>
        <w:t xml:space="preserve">pportunities </w:t>
      </w:r>
      <w:r w:rsidR="001B292C" w:rsidRPr="00AA1DA5">
        <w:rPr>
          <w:rFonts w:ascii="Arial" w:hAnsi="Arial" w:cs="Arial"/>
          <w:i/>
          <w:iCs/>
          <w:color w:val="000000" w:themeColor="text1"/>
          <w:lang w:val="en-GB"/>
        </w:rPr>
        <w:t>for</w:t>
      </w:r>
      <w:r w:rsidR="007E6CA6" w:rsidRPr="00AA1DA5">
        <w:rPr>
          <w:rFonts w:ascii="Arial" w:hAnsi="Arial" w:cs="Arial"/>
          <w:i/>
          <w:iCs/>
          <w:color w:val="000000" w:themeColor="text1"/>
          <w:lang w:val="en-GB"/>
        </w:rPr>
        <w:t xml:space="preserve"> trade unions</w:t>
      </w:r>
    </w:p>
    <w:p w14:paraId="7507219F" w14:textId="5AFF9162" w:rsidR="00781F28" w:rsidRPr="00AA1DA5" w:rsidRDefault="004C5588" w:rsidP="00FD7E28">
      <w:pPr>
        <w:spacing w:after="0" w:line="240" w:lineRule="auto"/>
        <w:ind w:firstLine="709"/>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Contextual factors contribute to how technological innovations are introduced, diffused and implemented. </w:t>
      </w:r>
      <w:r w:rsidR="009437CD" w:rsidRPr="00AA1DA5">
        <w:rPr>
          <w:rFonts w:ascii="Times New Roman" w:hAnsi="Times New Roman" w:cs="Times New Roman"/>
          <w:color w:val="000000" w:themeColor="text1"/>
          <w:lang w:val="en-GB"/>
        </w:rPr>
        <w:t xml:space="preserve">In the case of retail, </w:t>
      </w:r>
      <w:r w:rsidR="004A7F2F" w:rsidRPr="00AA1DA5">
        <w:rPr>
          <w:rFonts w:ascii="Times New Roman" w:hAnsi="Times New Roman" w:cs="Times New Roman"/>
          <w:color w:val="000000" w:themeColor="text1"/>
          <w:lang w:val="en-GB"/>
        </w:rPr>
        <w:t>despite important differences b</w:t>
      </w:r>
      <w:r w:rsidR="00472635" w:rsidRPr="00AA1DA5">
        <w:rPr>
          <w:rFonts w:ascii="Times New Roman" w:hAnsi="Times New Roman" w:cs="Times New Roman"/>
          <w:color w:val="000000" w:themeColor="text1"/>
          <w:lang w:val="en-GB"/>
        </w:rPr>
        <w:t>etween</w:t>
      </w:r>
      <w:r w:rsidR="004A7F2F" w:rsidRPr="00AA1DA5">
        <w:rPr>
          <w:rFonts w:ascii="Times New Roman" w:hAnsi="Times New Roman" w:cs="Times New Roman"/>
          <w:color w:val="000000" w:themeColor="text1"/>
          <w:lang w:val="en-GB"/>
        </w:rPr>
        <w:t xml:space="preserve"> sub</w:t>
      </w:r>
      <w:r w:rsidR="001711F6" w:rsidRPr="00AA1DA5">
        <w:rPr>
          <w:rFonts w:ascii="Times New Roman" w:hAnsi="Times New Roman" w:cs="Times New Roman"/>
          <w:color w:val="000000" w:themeColor="text1"/>
          <w:lang w:val="en-GB"/>
        </w:rPr>
        <w:t>-</w:t>
      </w:r>
      <w:r w:rsidR="004A7F2F" w:rsidRPr="00AA1DA5">
        <w:rPr>
          <w:rFonts w:ascii="Times New Roman" w:hAnsi="Times New Roman" w:cs="Times New Roman"/>
          <w:color w:val="000000" w:themeColor="text1"/>
          <w:lang w:val="en-GB"/>
        </w:rPr>
        <w:t>sector</w:t>
      </w:r>
      <w:r w:rsidR="00472635" w:rsidRPr="00AA1DA5">
        <w:rPr>
          <w:rFonts w:ascii="Times New Roman" w:hAnsi="Times New Roman" w:cs="Times New Roman"/>
          <w:color w:val="000000" w:themeColor="text1"/>
          <w:lang w:val="en-GB"/>
        </w:rPr>
        <w:t>s</w:t>
      </w:r>
      <w:r w:rsidR="004A7F2F" w:rsidRPr="00AA1DA5">
        <w:rPr>
          <w:rFonts w:ascii="Times New Roman" w:hAnsi="Times New Roman" w:cs="Times New Roman"/>
          <w:color w:val="000000" w:themeColor="text1"/>
          <w:lang w:val="en-GB"/>
        </w:rPr>
        <w:t xml:space="preserve"> and market segment</w:t>
      </w:r>
      <w:r w:rsidR="00472635" w:rsidRPr="00AA1DA5">
        <w:rPr>
          <w:rFonts w:ascii="Times New Roman" w:hAnsi="Times New Roman" w:cs="Times New Roman"/>
          <w:color w:val="000000" w:themeColor="text1"/>
          <w:lang w:val="en-GB"/>
        </w:rPr>
        <w:t>s</w:t>
      </w:r>
      <w:r w:rsidR="004A7F2F" w:rsidRPr="00AA1DA5">
        <w:rPr>
          <w:rFonts w:ascii="Times New Roman" w:hAnsi="Times New Roman" w:cs="Times New Roman"/>
          <w:color w:val="000000" w:themeColor="text1"/>
          <w:lang w:val="en-GB"/>
        </w:rPr>
        <w:t xml:space="preserve">, </w:t>
      </w:r>
      <w:r w:rsidR="009437CD" w:rsidRPr="00AA1DA5">
        <w:rPr>
          <w:rFonts w:ascii="Times New Roman" w:hAnsi="Times New Roman" w:cs="Times New Roman"/>
          <w:color w:val="000000" w:themeColor="text1"/>
          <w:lang w:val="en-GB"/>
        </w:rPr>
        <w:t xml:space="preserve">four characteristics </w:t>
      </w:r>
      <w:r w:rsidR="00796C43" w:rsidRPr="00AA1DA5">
        <w:rPr>
          <w:rFonts w:ascii="Times New Roman" w:hAnsi="Times New Roman" w:cs="Times New Roman"/>
          <w:color w:val="000000" w:themeColor="text1"/>
          <w:lang w:val="en-GB"/>
        </w:rPr>
        <w:t xml:space="preserve">emerge as critical to </w:t>
      </w:r>
      <w:r w:rsidR="00472635" w:rsidRPr="00AA1DA5">
        <w:rPr>
          <w:rFonts w:ascii="Times New Roman" w:hAnsi="Times New Roman" w:cs="Times New Roman"/>
          <w:color w:val="000000" w:themeColor="text1"/>
          <w:lang w:val="en-GB"/>
        </w:rPr>
        <w:t xml:space="preserve">understand </w:t>
      </w:r>
      <w:r w:rsidR="00796C43" w:rsidRPr="00AA1DA5">
        <w:rPr>
          <w:rFonts w:ascii="Times New Roman" w:hAnsi="Times New Roman" w:cs="Times New Roman"/>
          <w:color w:val="000000" w:themeColor="text1"/>
          <w:lang w:val="en-GB"/>
        </w:rPr>
        <w:t xml:space="preserve">how </w:t>
      </w:r>
      <w:r w:rsidR="00DF0A68" w:rsidRPr="00AA1DA5">
        <w:rPr>
          <w:rFonts w:ascii="Times New Roman" w:hAnsi="Times New Roman" w:cs="Times New Roman"/>
          <w:color w:val="000000" w:themeColor="text1"/>
          <w:lang w:val="en-GB"/>
        </w:rPr>
        <w:t>digitalization</w:t>
      </w:r>
      <w:r w:rsidR="00796C43" w:rsidRPr="00AA1DA5">
        <w:rPr>
          <w:rFonts w:ascii="Times New Roman" w:hAnsi="Times New Roman" w:cs="Times New Roman"/>
          <w:color w:val="000000" w:themeColor="text1"/>
          <w:lang w:val="en-GB"/>
        </w:rPr>
        <w:t xml:space="preserve"> unfolds</w:t>
      </w:r>
      <w:r w:rsidR="001711F6" w:rsidRPr="00AA1DA5">
        <w:rPr>
          <w:rFonts w:ascii="Times New Roman" w:hAnsi="Times New Roman" w:cs="Times New Roman"/>
          <w:color w:val="000000" w:themeColor="text1"/>
          <w:lang w:val="en-GB"/>
        </w:rPr>
        <w:t>.</w:t>
      </w:r>
      <w:r w:rsidR="000115C1" w:rsidRPr="00AA1DA5">
        <w:rPr>
          <w:rFonts w:ascii="Times New Roman" w:hAnsi="Times New Roman" w:cs="Times New Roman"/>
          <w:color w:val="000000" w:themeColor="text1"/>
          <w:lang w:val="en-GB"/>
        </w:rPr>
        <w:t xml:space="preserve"> </w:t>
      </w:r>
      <w:r w:rsidR="001711F6" w:rsidRPr="00AA1DA5">
        <w:rPr>
          <w:rFonts w:ascii="Times New Roman" w:hAnsi="Times New Roman" w:cs="Times New Roman"/>
          <w:color w:val="000000" w:themeColor="text1"/>
          <w:lang w:val="en-GB"/>
        </w:rPr>
        <w:t>First,</w:t>
      </w:r>
      <w:r w:rsidR="000115C1" w:rsidRPr="00AA1DA5">
        <w:rPr>
          <w:rFonts w:ascii="Times New Roman" w:hAnsi="Times New Roman" w:cs="Times New Roman"/>
          <w:color w:val="000000" w:themeColor="text1"/>
          <w:lang w:val="en-GB"/>
        </w:rPr>
        <w:t xml:space="preserve"> innovation</w:t>
      </w:r>
      <w:r w:rsidR="00796C43" w:rsidRPr="00AA1DA5">
        <w:rPr>
          <w:rFonts w:ascii="Times New Roman" w:hAnsi="Times New Roman" w:cs="Times New Roman"/>
          <w:color w:val="000000" w:themeColor="text1"/>
          <w:lang w:val="en-GB"/>
        </w:rPr>
        <w:t>s</w:t>
      </w:r>
      <w:r w:rsidR="000115C1" w:rsidRPr="00AA1DA5">
        <w:rPr>
          <w:rFonts w:ascii="Times New Roman" w:hAnsi="Times New Roman" w:cs="Times New Roman"/>
          <w:color w:val="000000" w:themeColor="text1"/>
          <w:lang w:val="en-GB"/>
        </w:rPr>
        <w:t xml:space="preserve"> </w:t>
      </w:r>
      <w:r w:rsidR="00796C43" w:rsidRPr="00AA1DA5">
        <w:rPr>
          <w:rFonts w:ascii="Times New Roman" w:hAnsi="Times New Roman" w:cs="Times New Roman"/>
          <w:color w:val="000000" w:themeColor="text1"/>
          <w:lang w:val="en-GB"/>
        </w:rPr>
        <w:t>are</w:t>
      </w:r>
      <w:r w:rsidR="000115C1" w:rsidRPr="00AA1DA5">
        <w:rPr>
          <w:rFonts w:ascii="Times New Roman" w:hAnsi="Times New Roman" w:cs="Times New Roman"/>
          <w:color w:val="000000" w:themeColor="text1"/>
          <w:lang w:val="en-GB"/>
        </w:rPr>
        <w:t xml:space="preserve"> consumer-centric</w:t>
      </w:r>
      <w:r w:rsidR="00796C43" w:rsidRPr="00AA1DA5">
        <w:rPr>
          <w:rFonts w:ascii="Times New Roman" w:hAnsi="Times New Roman" w:cs="Times New Roman"/>
          <w:color w:val="000000" w:themeColor="text1"/>
          <w:lang w:val="en-GB"/>
        </w:rPr>
        <w:t xml:space="preserve"> and</w:t>
      </w:r>
      <w:r w:rsidR="001911D9" w:rsidRPr="00AA1DA5">
        <w:rPr>
          <w:rFonts w:ascii="Times New Roman" w:hAnsi="Times New Roman" w:cs="Times New Roman"/>
          <w:color w:val="000000" w:themeColor="text1"/>
          <w:lang w:val="en-GB"/>
        </w:rPr>
        <w:t xml:space="preserve"> are viewed as</w:t>
      </w:r>
      <w:r w:rsidR="00796C43" w:rsidRPr="00AA1DA5">
        <w:rPr>
          <w:rFonts w:ascii="Times New Roman" w:hAnsi="Times New Roman" w:cs="Times New Roman"/>
          <w:color w:val="000000" w:themeColor="text1"/>
          <w:lang w:val="en-GB"/>
        </w:rPr>
        <w:t xml:space="preserve"> essential</w:t>
      </w:r>
      <w:r w:rsidR="000115C1" w:rsidRPr="00AA1DA5">
        <w:rPr>
          <w:rFonts w:ascii="Times New Roman" w:hAnsi="Times New Roman" w:cs="Times New Roman"/>
          <w:color w:val="000000" w:themeColor="text1"/>
          <w:lang w:val="en-GB"/>
        </w:rPr>
        <w:t xml:space="preserve"> to gain a competitive advantage</w:t>
      </w:r>
      <w:r w:rsidR="001711F6" w:rsidRPr="00AA1DA5">
        <w:rPr>
          <w:rFonts w:ascii="Times New Roman" w:hAnsi="Times New Roman" w:cs="Times New Roman"/>
          <w:color w:val="000000" w:themeColor="text1"/>
          <w:lang w:val="en-GB"/>
        </w:rPr>
        <w:t>. Second,</w:t>
      </w:r>
      <w:r w:rsidR="000115C1" w:rsidRPr="00AA1DA5">
        <w:rPr>
          <w:rFonts w:ascii="Times New Roman" w:hAnsi="Times New Roman" w:cs="Times New Roman"/>
          <w:color w:val="000000" w:themeColor="text1"/>
          <w:lang w:val="en-GB"/>
        </w:rPr>
        <w:t xml:space="preserve"> </w:t>
      </w:r>
      <w:r w:rsidR="00796C43" w:rsidRPr="00AA1DA5">
        <w:rPr>
          <w:rFonts w:ascii="Times New Roman" w:hAnsi="Times New Roman" w:cs="Times New Roman"/>
          <w:color w:val="000000" w:themeColor="text1"/>
          <w:lang w:val="en-GB"/>
        </w:rPr>
        <w:t xml:space="preserve">innovations </w:t>
      </w:r>
      <w:r w:rsidR="00DA25EC" w:rsidRPr="00AA1DA5">
        <w:rPr>
          <w:rFonts w:ascii="Times New Roman" w:hAnsi="Times New Roman" w:cs="Times New Roman"/>
          <w:color w:val="000000" w:themeColor="text1"/>
          <w:lang w:val="en-GB"/>
        </w:rPr>
        <w:t>concern</w:t>
      </w:r>
      <w:r w:rsidR="000115C1" w:rsidRPr="00AA1DA5">
        <w:rPr>
          <w:rFonts w:ascii="Times New Roman" w:hAnsi="Times New Roman" w:cs="Times New Roman"/>
          <w:color w:val="000000" w:themeColor="text1"/>
          <w:lang w:val="en-GB"/>
        </w:rPr>
        <w:t xml:space="preserve"> daily tasks</w:t>
      </w:r>
      <w:r w:rsidR="00176988" w:rsidRPr="00AA1DA5">
        <w:rPr>
          <w:rFonts w:ascii="Times New Roman" w:hAnsi="Times New Roman" w:cs="Times New Roman"/>
          <w:color w:val="000000" w:themeColor="text1"/>
          <w:lang w:val="en-GB"/>
        </w:rPr>
        <w:t xml:space="preserve"> and</w:t>
      </w:r>
      <w:r w:rsidR="00E20BF1" w:rsidRPr="00AA1DA5">
        <w:rPr>
          <w:rFonts w:ascii="Times New Roman" w:hAnsi="Times New Roman" w:cs="Times New Roman"/>
          <w:color w:val="000000" w:themeColor="text1"/>
          <w:lang w:val="en-GB"/>
        </w:rPr>
        <w:t xml:space="preserve"> </w:t>
      </w:r>
      <w:r w:rsidR="00176988" w:rsidRPr="00AA1DA5">
        <w:rPr>
          <w:rFonts w:ascii="Times New Roman" w:hAnsi="Times New Roman" w:cs="Times New Roman"/>
          <w:color w:val="000000" w:themeColor="text1"/>
          <w:lang w:val="en-GB"/>
        </w:rPr>
        <w:t xml:space="preserve">the </w:t>
      </w:r>
      <w:r w:rsidR="00E20BF1" w:rsidRPr="00AA1DA5">
        <w:rPr>
          <w:rFonts w:ascii="Times New Roman" w:hAnsi="Times New Roman" w:cs="Times New Roman"/>
          <w:color w:val="000000" w:themeColor="text1"/>
          <w:lang w:val="en-GB"/>
        </w:rPr>
        <w:t xml:space="preserve">routine management </w:t>
      </w:r>
      <w:r w:rsidR="00176988" w:rsidRPr="00AA1DA5">
        <w:rPr>
          <w:rFonts w:ascii="Times New Roman" w:hAnsi="Times New Roman" w:cs="Times New Roman"/>
          <w:color w:val="000000" w:themeColor="text1"/>
          <w:lang w:val="en-GB"/>
        </w:rPr>
        <w:t>of shop-floor employees</w:t>
      </w:r>
      <w:r w:rsidR="001711F6" w:rsidRPr="00AA1DA5">
        <w:rPr>
          <w:rFonts w:ascii="Times New Roman" w:hAnsi="Times New Roman" w:cs="Times New Roman"/>
          <w:color w:val="000000" w:themeColor="text1"/>
          <w:lang w:val="en-GB"/>
        </w:rPr>
        <w:t>. Third,</w:t>
      </w:r>
      <w:r w:rsidR="000115C1" w:rsidRPr="00AA1DA5">
        <w:rPr>
          <w:rFonts w:ascii="Times New Roman" w:hAnsi="Times New Roman" w:cs="Times New Roman"/>
          <w:color w:val="000000" w:themeColor="text1"/>
          <w:lang w:val="en-GB"/>
        </w:rPr>
        <w:t xml:space="preserve"> </w:t>
      </w:r>
      <w:r w:rsidR="00796C43" w:rsidRPr="00AA1DA5">
        <w:rPr>
          <w:rFonts w:ascii="Times New Roman" w:hAnsi="Times New Roman" w:cs="Times New Roman"/>
          <w:color w:val="000000" w:themeColor="text1"/>
          <w:lang w:val="en-GB"/>
        </w:rPr>
        <w:t>innovations</w:t>
      </w:r>
      <w:r w:rsidR="000115C1" w:rsidRPr="00AA1DA5">
        <w:rPr>
          <w:rFonts w:ascii="Times New Roman" w:hAnsi="Times New Roman" w:cs="Times New Roman"/>
          <w:color w:val="000000" w:themeColor="text1"/>
          <w:lang w:val="en-GB"/>
        </w:rPr>
        <w:t xml:space="preserve"> </w:t>
      </w:r>
      <w:r w:rsidR="003A1516" w:rsidRPr="00AA1DA5">
        <w:rPr>
          <w:rFonts w:ascii="Times New Roman" w:hAnsi="Times New Roman" w:cs="Times New Roman"/>
          <w:color w:val="000000" w:themeColor="text1"/>
          <w:lang w:val="en-GB"/>
        </w:rPr>
        <w:t xml:space="preserve">also </w:t>
      </w:r>
      <w:r w:rsidR="000115C1" w:rsidRPr="00AA1DA5">
        <w:rPr>
          <w:rFonts w:ascii="Times New Roman" w:hAnsi="Times New Roman" w:cs="Times New Roman"/>
          <w:color w:val="000000" w:themeColor="text1"/>
          <w:lang w:val="en-GB"/>
        </w:rPr>
        <w:t>take</w:t>
      </w:r>
      <w:r w:rsidR="00472635" w:rsidRPr="00AA1DA5">
        <w:rPr>
          <w:rFonts w:ascii="Times New Roman" w:hAnsi="Times New Roman" w:cs="Times New Roman"/>
          <w:color w:val="000000" w:themeColor="text1"/>
          <w:lang w:val="en-GB"/>
        </w:rPr>
        <w:t xml:space="preserve"> </w:t>
      </w:r>
      <w:r w:rsidR="000115C1" w:rsidRPr="00AA1DA5">
        <w:rPr>
          <w:rFonts w:ascii="Times New Roman" w:hAnsi="Times New Roman" w:cs="Times New Roman"/>
          <w:color w:val="000000" w:themeColor="text1"/>
          <w:lang w:val="en-GB"/>
        </w:rPr>
        <w:t>place</w:t>
      </w:r>
      <w:r w:rsidR="001711F6" w:rsidRPr="00AA1DA5">
        <w:rPr>
          <w:rFonts w:ascii="Times New Roman" w:hAnsi="Times New Roman" w:cs="Times New Roman"/>
          <w:color w:val="000000" w:themeColor="text1"/>
          <w:lang w:val="en-GB"/>
        </w:rPr>
        <w:t xml:space="preserve"> </w:t>
      </w:r>
      <w:r w:rsidR="000115C1" w:rsidRPr="00AA1DA5">
        <w:rPr>
          <w:rFonts w:ascii="Times New Roman" w:hAnsi="Times New Roman" w:cs="Times New Roman"/>
          <w:color w:val="000000" w:themeColor="text1"/>
          <w:lang w:val="en-GB"/>
        </w:rPr>
        <w:t>in behind-the-scenes processes</w:t>
      </w:r>
      <w:r w:rsidR="001711F6" w:rsidRPr="00AA1DA5">
        <w:rPr>
          <w:rFonts w:ascii="Times New Roman" w:hAnsi="Times New Roman" w:cs="Times New Roman"/>
          <w:color w:val="000000" w:themeColor="text1"/>
          <w:lang w:val="en-GB"/>
        </w:rPr>
        <w:t>. Fourth,</w:t>
      </w:r>
      <w:r w:rsidR="000115C1" w:rsidRPr="00AA1DA5">
        <w:rPr>
          <w:rFonts w:ascii="Times New Roman" w:hAnsi="Times New Roman" w:cs="Times New Roman"/>
          <w:color w:val="000000" w:themeColor="text1"/>
          <w:lang w:val="en-GB"/>
        </w:rPr>
        <w:t xml:space="preserve"> </w:t>
      </w:r>
      <w:r w:rsidR="00796C43" w:rsidRPr="00AA1DA5">
        <w:rPr>
          <w:rFonts w:ascii="Times New Roman" w:hAnsi="Times New Roman" w:cs="Times New Roman"/>
          <w:color w:val="000000" w:themeColor="text1"/>
          <w:lang w:val="en-GB"/>
        </w:rPr>
        <w:t>innovations spread</w:t>
      </w:r>
      <w:r w:rsidR="000115C1" w:rsidRPr="00AA1DA5">
        <w:rPr>
          <w:rFonts w:ascii="Times New Roman" w:hAnsi="Times New Roman" w:cs="Times New Roman"/>
          <w:color w:val="000000" w:themeColor="text1"/>
          <w:lang w:val="en-GB"/>
        </w:rPr>
        <w:t xml:space="preserve"> very quickly </w:t>
      </w:r>
      <w:r w:rsidR="009437CD" w:rsidRPr="00AA1DA5">
        <w:rPr>
          <w:rFonts w:ascii="Times New Roman" w:hAnsi="Times New Roman" w:cs="Times New Roman"/>
          <w:color w:val="000000" w:themeColor="text1"/>
          <w:lang w:val="en-GB"/>
        </w:rPr>
        <w:t>(</w:t>
      </w:r>
      <w:r w:rsidR="007248AA" w:rsidRPr="00AA1DA5">
        <w:rPr>
          <w:rFonts w:ascii="Times New Roman" w:hAnsi="Times New Roman" w:cs="Times New Roman"/>
          <w:color w:val="000000" w:themeColor="text1"/>
          <w:lang w:val="en-GB"/>
        </w:rPr>
        <w:t>Sundström and Reynolds 2014</w:t>
      </w:r>
      <w:r w:rsidR="009437CD" w:rsidRPr="00AA1DA5">
        <w:rPr>
          <w:rFonts w:ascii="Times New Roman" w:hAnsi="Times New Roman" w:cs="Times New Roman"/>
          <w:color w:val="000000" w:themeColor="text1"/>
          <w:lang w:val="en-GB"/>
        </w:rPr>
        <w:t>)</w:t>
      </w:r>
      <w:r w:rsidR="00EA3AEF" w:rsidRPr="00AA1DA5">
        <w:rPr>
          <w:rFonts w:ascii="Times New Roman" w:hAnsi="Times New Roman" w:cs="Times New Roman"/>
          <w:color w:val="000000" w:themeColor="text1"/>
          <w:lang w:val="en-GB"/>
        </w:rPr>
        <w:t xml:space="preserve">. </w:t>
      </w:r>
      <w:r w:rsidR="009D6423" w:rsidRPr="00AA1DA5">
        <w:rPr>
          <w:rFonts w:ascii="Times New Roman" w:hAnsi="Times New Roman" w:cs="Times New Roman"/>
          <w:color w:val="000000" w:themeColor="text1"/>
          <w:lang w:val="en-GB"/>
        </w:rPr>
        <w:t xml:space="preserve">As a result, </w:t>
      </w:r>
      <w:r w:rsidR="00176988" w:rsidRPr="00AA1DA5">
        <w:rPr>
          <w:rFonts w:ascii="Times New Roman" w:hAnsi="Times New Roman" w:cs="Times New Roman"/>
          <w:color w:val="000000" w:themeColor="text1"/>
          <w:lang w:val="en-GB"/>
        </w:rPr>
        <w:t xml:space="preserve">the potential for disruption of such innovations is high and likely to </w:t>
      </w:r>
      <w:r w:rsidR="006322DD" w:rsidRPr="00AA1DA5">
        <w:rPr>
          <w:rFonts w:ascii="Times New Roman" w:hAnsi="Times New Roman" w:cs="Times New Roman"/>
          <w:color w:val="000000" w:themeColor="text1"/>
          <w:lang w:val="en-GB"/>
        </w:rPr>
        <w:t>affect entire</w:t>
      </w:r>
      <w:r w:rsidR="009D6423" w:rsidRPr="00AA1DA5">
        <w:rPr>
          <w:rFonts w:ascii="Times New Roman" w:hAnsi="Times New Roman" w:cs="Times New Roman"/>
          <w:color w:val="000000" w:themeColor="text1"/>
          <w:lang w:val="en-GB"/>
        </w:rPr>
        <w:t xml:space="preserve"> business operations and the underlying work </w:t>
      </w:r>
      <w:r w:rsidR="00472635" w:rsidRPr="00AA1DA5">
        <w:rPr>
          <w:rFonts w:ascii="Times New Roman" w:hAnsi="Times New Roman" w:cs="Times New Roman"/>
          <w:color w:val="000000" w:themeColor="text1"/>
          <w:lang w:val="en-GB"/>
        </w:rPr>
        <w:t>arrangement</w:t>
      </w:r>
      <w:r w:rsidR="009D6423" w:rsidRPr="00AA1DA5">
        <w:rPr>
          <w:rFonts w:ascii="Times New Roman" w:hAnsi="Times New Roman" w:cs="Times New Roman"/>
          <w:color w:val="000000" w:themeColor="text1"/>
          <w:lang w:val="en-GB"/>
        </w:rPr>
        <w:t>s</w:t>
      </w:r>
      <w:r w:rsidR="008557EF" w:rsidRPr="00AA1DA5">
        <w:rPr>
          <w:rFonts w:ascii="Times New Roman" w:hAnsi="Times New Roman" w:cs="Times New Roman"/>
          <w:color w:val="000000" w:themeColor="text1"/>
          <w:lang w:val="en-GB"/>
        </w:rPr>
        <w:t>, as manifest</w:t>
      </w:r>
      <w:r w:rsidR="00E13CC3" w:rsidRPr="00AA1DA5">
        <w:rPr>
          <w:rFonts w:ascii="Times New Roman" w:hAnsi="Times New Roman" w:cs="Times New Roman"/>
          <w:color w:val="000000" w:themeColor="text1"/>
          <w:lang w:val="en-GB"/>
        </w:rPr>
        <w:t>ed</w:t>
      </w:r>
      <w:r w:rsidR="008557EF" w:rsidRPr="00AA1DA5">
        <w:rPr>
          <w:rFonts w:ascii="Times New Roman" w:hAnsi="Times New Roman" w:cs="Times New Roman"/>
          <w:color w:val="000000" w:themeColor="text1"/>
          <w:lang w:val="en-GB"/>
        </w:rPr>
        <w:t xml:space="preserve"> when the pandemic outbreak boosted online retail services</w:t>
      </w:r>
      <w:r w:rsidR="006B4B9A" w:rsidRPr="00AA1DA5">
        <w:rPr>
          <w:rFonts w:ascii="Times New Roman" w:hAnsi="Times New Roman" w:cs="Times New Roman"/>
          <w:color w:val="000000" w:themeColor="text1"/>
          <w:lang w:val="en-GB"/>
        </w:rPr>
        <w:t>,</w:t>
      </w:r>
      <w:r w:rsidR="008557EF" w:rsidRPr="00AA1DA5">
        <w:rPr>
          <w:rFonts w:ascii="Times New Roman" w:hAnsi="Times New Roman" w:cs="Times New Roman"/>
          <w:color w:val="000000" w:themeColor="text1"/>
          <w:lang w:val="en-GB"/>
        </w:rPr>
        <w:t xml:space="preserve"> prompt</w:t>
      </w:r>
      <w:r w:rsidR="006B4B9A" w:rsidRPr="00AA1DA5">
        <w:rPr>
          <w:rFonts w:ascii="Times New Roman" w:hAnsi="Times New Roman" w:cs="Times New Roman"/>
          <w:color w:val="000000" w:themeColor="text1"/>
          <w:lang w:val="en-GB"/>
        </w:rPr>
        <w:t>ing</w:t>
      </w:r>
      <w:r w:rsidR="008557EF" w:rsidRPr="00AA1DA5">
        <w:rPr>
          <w:rFonts w:ascii="Times New Roman" w:hAnsi="Times New Roman" w:cs="Times New Roman"/>
          <w:color w:val="000000" w:themeColor="text1"/>
          <w:lang w:val="en-GB"/>
        </w:rPr>
        <w:t xml:space="preserve"> changes to the entire retail supply chains (Stopford and O’Reilly 2022)</w:t>
      </w:r>
      <w:r w:rsidR="00001242" w:rsidRPr="00AA1DA5">
        <w:rPr>
          <w:rFonts w:ascii="Times New Roman" w:hAnsi="Times New Roman" w:cs="Times New Roman"/>
          <w:color w:val="000000" w:themeColor="text1"/>
          <w:lang w:val="en-GB"/>
        </w:rPr>
        <w:t>.</w:t>
      </w:r>
      <w:r w:rsidR="0038021D" w:rsidRPr="00AA1DA5">
        <w:rPr>
          <w:rFonts w:ascii="Times New Roman" w:hAnsi="Times New Roman" w:cs="Times New Roman"/>
          <w:color w:val="000000" w:themeColor="text1"/>
          <w:lang w:val="en-GB"/>
        </w:rPr>
        <w:t xml:space="preserve"> However, </w:t>
      </w:r>
      <w:r w:rsidR="006322DD" w:rsidRPr="00AA1DA5">
        <w:rPr>
          <w:rFonts w:ascii="Times New Roman" w:hAnsi="Times New Roman" w:cs="Times New Roman"/>
          <w:color w:val="000000" w:themeColor="text1"/>
          <w:lang w:val="en-GB"/>
        </w:rPr>
        <w:t xml:space="preserve">determining </w:t>
      </w:r>
      <w:r w:rsidR="0038021D" w:rsidRPr="00AA1DA5">
        <w:rPr>
          <w:rFonts w:ascii="Times New Roman" w:hAnsi="Times New Roman" w:cs="Times New Roman"/>
          <w:color w:val="000000" w:themeColor="text1"/>
          <w:lang w:val="en-GB"/>
        </w:rPr>
        <w:t xml:space="preserve">whether these innovations contribute to a </w:t>
      </w:r>
      <w:r w:rsidR="00D46346" w:rsidRPr="00AA1DA5">
        <w:rPr>
          <w:rFonts w:ascii="Times New Roman" w:hAnsi="Times New Roman" w:cs="Times New Roman"/>
          <w:color w:val="000000" w:themeColor="text1"/>
          <w:lang w:val="en-GB"/>
        </w:rPr>
        <w:t>‘</w:t>
      </w:r>
      <w:r w:rsidR="0038021D" w:rsidRPr="00AA1DA5">
        <w:rPr>
          <w:rFonts w:ascii="Times New Roman" w:hAnsi="Times New Roman" w:cs="Times New Roman"/>
          <w:color w:val="000000" w:themeColor="text1"/>
          <w:lang w:val="en-GB"/>
        </w:rPr>
        <w:t>retail apocalypse’ or a ‘retail renaissance’</w:t>
      </w:r>
      <w:r w:rsidR="006322DD" w:rsidRPr="00AA1DA5">
        <w:rPr>
          <w:rFonts w:ascii="Times New Roman" w:hAnsi="Times New Roman" w:cs="Times New Roman"/>
          <w:color w:val="000000" w:themeColor="text1"/>
          <w:lang w:val="en-GB"/>
        </w:rPr>
        <w:t xml:space="preserve"> (Carré and Tilly 2022: 816) goes beyond the scope of</w:t>
      </w:r>
      <w:r w:rsidR="0038021D" w:rsidRPr="00AA1DA5">
        <w:rPr>
          <w:rFonts w:ascii="Times New Roman" w:hAnsi="Times New Roman" w:cs="Times New Roman"/>
          <w:color w:val="000000" w:themeColor="text1"/>
          <w:lang w:val="en-GB"/>
        </w:rPr>
        <w:t xml:space="preserve"> our analysis</w:t>
      </w:r>
      <w:r w:rsidR="006322DD" w:rsidRPr="00AA1DA5">
        <w:rPr>
          <w:rFonts w:ascii="Times New Roman" w:hAnsi="Times New Roman" w:cs="Times New Roman"/>
          <w:color w:val="000000" w:themeColor="text1"/>
          <w:lang w:val="en-GB"/>
        </w:rPr>
        <w:t xml:space="preserve">, which </w:t>
      </w:r>
      <w:r w:rsidR="007D4BE9" w:rsidRPr="00AA1DA5">
        <w:rPr>
          <w:rFonts w:ascii="Times New Roman" w:hAnsi="Times New Roman" w:cs="Times New Roman"/>
          <w:color w:val="000000" w:themeColor="text1"/>
          <w:lang w:val="en-GB"/>
        </w:rPr>
        <w:t xml:space="preserve">focuses on </w:t>
      </w:r>
      <w:r w:rsidR="0038021D" w:rsidRPr="00AA1DA5">
        <w:rPr>
          <w:rFonts w:ascii="Times New Roman" w:hAnsi="Times New Roman" w:cs="Times New Roman"/>
          <w:color w:val="000000" w:themeColor="text1"/>
          <w:lang w:val="en-GB"/>
        </w:rPr>
        <w:t xml:space="preserve"> </w:t>
      </w:r>
      <w:r w:rsidR="00EA0CA4" w:rsidRPr="00AA1DA5">
        <w:rPr>
          <w:rFonts w:ascii="Times New Roman" w:hAnsi="Times New Roman" w:cs="Times New Roman"/>
          <w:color w:val="000000" w:themeColor="text1"/>
          <w:lang w:val="en-GB"/>
        </w:rPr>
        <w:t>an</w:t>
      </w:r>
      <w:r w:rsidR="006322DD" w:rsidRPr="00AA1DA5">
        <w:rPr>
          <w:rFonts w:ascii="Times New Roman" w:hAnsi="Times New Roman" w:cs="Times New Roman"/>
          <w:color w:val="000000" w:themeColor="text1"/>
          <w:lang w:val="en-GB"/>
        </w:rPr>
        <w:t xml:space="preserve"> </w:t>
      </w:r>
      <w:r w:rsidR="0038021D" w:rsidRPr="00AA1DA5">
        <w:rPr>
          <w:rFonts w:ascii="Times New Roman" w:hAnsi="Times New Roman" w:cs="Times New Roman"/>
          <w:color w:val="000000" w:themeColor="text1"/>
          <w:lang w:val="en-GB"/>
        </w:rPr>
        <w:t xml:space="preserve">emerging </w:t>
      </w:r>
      <w:r w:rsidR="006322DD" w:rsidRPr="00AA1DA5">
        <w:rPr>
          <w:rFonts w:ascii="Times New Roman" w:hAnsi="Times New Roman" w:cs="Times New Roman"/>
          <w:color w:val="000000" w:themeColor="text1"/>
          <w:lang w:val="en-GB"/>
        </w:rPr>
        <w:t xml:space="preserve">feature </w:t>
      </w:r>
      <w:r w:rsidR="0038021D" w:rsidRPr="00AA1DA5">
        <w:rPr>
          <w:rFonts w:ascii="Times New Roman" w:hAnsi="Times New Roman" w:cs="Times New Roman"/>
          <w:color w:val="000000" w:themeColor="text1"/>
          <w:lang w:val="en-GB"/>
        </w:rPr>
        <w:t>in the current retail landscape</w:t>
      </w:r>
      <w:r w:rsidR="00EA0CA4" w:rsidRPr="00AA1DA5">
        <w:rPr>
          <w:rFonts w:ascii="Times New Roman" w:hAnsi="Times New Roman" w:cs="Times New Roman"/>
          <w:color w:val="000000" w:themeColor="text1"/>
          <w:lang w:val="en-GB"/>
        </w:rPr>
        <w:t xml:space="preserve"> </w:t>
      </w:r>
      <w:r w:rsidR="00B83B99" w:rsidRPr="00AA1DA5">
        <w:rPr>
          <w:rFonts w:ascii="Times New Roman" w:hAnsi="Times New Roman" w:cs="Times New Roman"/>
          <w:color w:val="000000" w:themeColor="text1"/>
          <w:lang w:val="en-GB"/>
        </w:rPr>
        <w:t xml:space="preserve">- </w:t>
      </w:r>
      <w:r w:rsidR="00EA0CA4" w:rsidRPr="00AA1DA5">
        <w:rPr>
          <w:rFonts w:ascii="Times New Roman" w:hAnsi="Times New Roman" w:cs="Times New Roman"/>
          <w:color w:val="000000" w:themeColor="text1"/>
          <w:lang w:val="en-GB"/>
        </w:rPr>
        <w:t xml:space="preserve"> the adoption of the ‘omni-channel’ distributive strategy</w:t>
      </w:r>
      <w:r w:rsidR="0038021D" w:rsidRPr="00AA1DA5">
        <w:rPr>
          <w:rFonts w:ascii="Times New Roman" w:hAnsi="Times New Roman" w:cs="Times New Roman"/>
          <w:color w:val="000000" w:themeColor="text1"/>
          <w:lang w:val="en-GB"/>
        </w:rPr>
        <w:t xml:space="preserve">, that is an integration between </w:t>
      </w:r>
      <w:r w:rsidR="00EA0CA4" w:rsidRPr="00AA1DA5">
        <w:rPr>
          <w:rFonts w:ascii="Times New Roman" w:hAnsi="Times New Roman" w:cs="Times New Roman"/>
          <w:color w:val="000000" w:themeColor="text1"/>
          <w:lang w:val="en-GB"/>
        </w:rPr>
        <w:t>selling both face-to-face and online</w:t>
      </w:r>
      <w:r w:rsidR="00E55702" w:rsidRPr="00AA1DA5">
        <w:rPr>
          <w:rFonts w:ascii="Times New Roman" w:hAnsi="Times New Roman" w:cs="Times New Roman"/>
          <w:color w:val="000000" w:themeColor="text1"/>
          <w:lang w:val="en-GB"/>
        </w:rPr>
        <w:t xml:space="preserve"> (Reinartz et al. 2018</w:t>
      </w:r>
      <w:r w:rsidR="00762917" w:rsidRPr="00AA1DA5">
        <w:rPr>
          <w:rFonts w:ascii="Times New Roman" w:hAnsi="Times New Roman" w:cs="Times New Roman"/>
          <w:color w:val="000000" w:themeColor="text1"/>
          <w:lang w:val="en-GB"/>
        </w:rPr>
        <w:t xml:space="preserve">; </w:t>
      </w:r>
      <w:r w:rsidR="00EE5E6E" w:rsidRPr="00AA1DA5">
        <w:rPr>
          <w:rFonts w:ascii="Times New Roman" w:hAnsi="Times New Roman" w:cs="Times New Roman"/>
          <w:color w:val="000000" w:themeColor="text1"/>
          <w:lang w:val="en-GB"/>
        </w:rPr>
        <w:t>Marcolin, 2021</w:t>
      </w:r>
      <w:r w:rsidR="00E55702" w:rsidRPr="00AA1DA5">
        <w:rPr>
          <w:rFonts w:ascii="Times New Roman" w:hAnsi="Times New Roman" w:cs="Times New Roman"/>
          <w:color w:val="000000" w:themeColor="text1"/>
          <w:lang w:val="en-GB"/>
        </w:rPr>
        <w:t>)</w:t>
      </w:r>
      <w:r w:rsidR="0038021D" w:rsidRPr="00AA1DA5">
        <w:rPr>
          <w:rFonts w:ascii="Times New Roman" w:hAnsi="Times New Roman" w:cs="Times New Roman"/>
          <w:color w:val="000000" w:themeColor="text1"/>
          <w:lang w:val="en-GB"/>
        </w:rPr>
        <w:t>.</w:t>
      </w:r>
      <w:r w:rsidR="007078C5" w:rsidRPr="00AA1DA5">
        <w:rPr>
          <w:rFonts w:ascii="Times New Roman" w:hAnsi="Times New Roman" w:cs="Times New Roman"/>
          <w:color w:val="000000" w:themeColor="text1"/>
          <w:lang w:val="en-GB"/>
        </w:rPr>
        <w:t>T</w:t>
      </w:r>
      <w:r w:rsidR="00D50312" w:rsidRPr="00AA1DA5">
        <w:rPr>
          <w:rFonts w:ascii="Times New Roman" w:hAnsi="Times New Roman" w:cs="Times New Roman"/>
          <w:color w:val="000000" w:themeColor="text1"/>
          <w:lang w:val="en-GB"/>
        </w:rPr>
        <w:t>ransition to the ‘omni-channel’ retail format</w:t>
      </w:r>
      <w:r w:rsidR="00026CC1" w:rsidRPr="00AA1DA5">
        <w:rPr>
          <w:rFonts w:ascii="Times New Roman" w:hAnsi="Times New Roman" w:cs="Times New Roman"/>
          <w:color w:val="000000" w:themeColor="text1"/>
          <w:lang w:val="en-GB"/>
        </w:rPr>
        <w:t xml:space="preserve"> </w:t>
      </w:r>
      <w:r w:rsidR="00D50312" w:rsidRPr="00AA1DA5">
        <w:rPr>
          <w:rFonts w:ascii="Times New Roman" w:hAnsi="Times New Roman" w:cs="Times New Roman"/>
          <w:color w:val="000000" w:themeColor="text1"/>
          <w:lang w:val="en-GB"/>
        </w:rPr>
        <w:t xml:space="preserve">provokes four possible developments of retail jobs, each </w:t>
      </w:r>
      <w:r w:rsidR="004D705B" w:rsidRPr="00AA1DA5">
        <w:rPr>
          <w:rFonts w:ascii="Times New Roman" w:hAnsi="Times New Roman" w:cs="Times New Roman"/>
          <w:color w:val="000000" w:themeColor="text1"/>
          <w:lang w:val="en-GB"/>
        </w:rPr>
        <w:t>offer</w:t>
      </w:r>
      <w:r w:rsidR="00D50312" w:rsidRPr="00AA1DA5">
        <w:rPr>
          <w:rFonts w:ascii="Times New Roman" w:hAnsi="Times New Roman" w:cs="Times New Roman"/>
          <w:color w:val="000000" w:themeColor="text1"/>
          <w:lang w:val="en-GB"/>
        </w:rPr>
        <w:t>ing</w:t>
      </w:r>
      <w:r w:rsidR="004D705B" w:rsidRPr="00AA1DA5">
        <w:rPr>
          <w:rFonts w:ascii="Times New Roman" w:hAnsi="Times New Roman" w:cs="Times New Roman"/>
          <w:color w:val="000000" w:themeColor="text1"/>
          <w:lang w:val="en-GB"/>
        </w:rPr>
        <w:t xml:space="preserve"> a new </w:t>
      </w:r>
      <w:r w:rsidR="00D50312" w:rsidRPr="00AA1DA5">
        <w:rPr>
          <w:rFonts w:ascii="Times New Roman" w:hAnsi="Times New Roman" w:cs="Times New Roman"/>
          <w:color w:val="000000" w:themeColor="text1"/>
          <w:lang w:val="en-GB"/>
        </w:rPr>
        <w:t xml:space="preserve">strategic </w:t>
      </w:r>
      <w:r w:rsidR="004D705B" w:rsidRPr="00AA1DA5">
        <w:rPr>
          <w:rFonts w:ascii="Times New Roman" w:hAnsi="Times New Roman" w:cs="Times New Roman"/>
          <w:color w:val="000000" w:themeColor="text1"/>
          <w:lang w:val="en-GB"/>
        </w:rPr>
        <w:t>arena for trade union</w:t>
      </w:r>
      <w:r w:rsidR="00E234A7" w:rsidRPr="00AA1DA5">
        <w:rPr>
          <w:rFonts w:ascii="Times New Roman" w:hAnsi="Times New Roman" w:cs="Times New Roman"/>
          <w:color w:val="000000" w:themeColor="text1"/>
          <w:lang w:val="en-GB"/>
        </w:rPr>
        <w:t>s</w:t>
      </w:r>
      <w:r w:rsidR="00D50312" w:rsidRPr="00AA1DA5">
        <w:rPr>
          <w:rFonts w:ascii="Times New Roman" w:hAnsi="Times New Roman" w:cs="Times New Roman"/>
          <w:color w:val="000000" w:themeColor="text1"/>
          <w:lang w:val="en-GB"/>
        </w:rPr>
        <w:t>:</w:t>
      </w:r>
      <w:r w:rsidR="004D705B" w:rsidRPr="00AA1DA5">
        <w:rPr>
          <w:rFonts w:ascii="Times New Roman" w:hAnsi="Times New Roman" w:cs="Times New Roman"/>
          <w:color w:val="000000" w:themeColor="text1"/>
          <w:lang w:val="en-GB"/>
        </w:rPr>
        <w:t xml:space="preserve"> the </w:t>
      </w:r>
      <w:r w:rsidR="00F52221" w:rsidRPr="00AA1DA5">
        <w:rPr>
          <w:rFonts w:ascii="Times New Roman" w:hAnsi="Times New Roman" w:cs="Times New Roman"/>
          <w:color w:val="000000" w:themeColor="text1"/>
          <w:lang w:val="en-GB"/>
        </w:rPr>
        <w:t xml:space="preserve">creation of new </w:t>
      </w:r>
      <w:r w:rsidR="004D705B" w:rsidRPr="00AA1DA5">
        <w:rPr>
          <w:rFonts w:ascii="Times New Roman" w:hAnsi="Times New Roman" w:cs="Times New Roman"/>
          <w:color w:val="000000" w:themeColor="text1"/>
          <w:lang w:val="en-GB"/>
        </w:rPr>
        <w:t>jobs</w:t>
      </w:r>
      <w:r w:rsidR="00F52221" w:rsidRPr="00AA1DA5">
        <w:rPr>
          <w:rFonts w:ascii="Times New Roman" w:hAnsi="Times New Roman" w:cs="Times New Roman"/>
          <w:color w:val="000000" w:themeColor="text1"/>
          <w:lang w:val="en-GB"/>
        </w:rPr>
        <w:t xml:space="preserve">, </w:t>
      </w:r>
      <w:r w:rsidR="004D705B" w:rsidRPr="00AA1DA5">
        <w:rPr>
          <w:rFonts w:ascii="Times New Roman" w:hAnsi="Times New Roman" w:cs="Times New Roman"/>
          <w:color w:val="000000" w:themeColor="text1"/>
          <w:lang w:val="en-GB"/>
        </w:rPr>
        <w:t xml:space="preserve">the </w:t>
      </w:r>
      <w:r w:rsidR="00F52221" w:rsidRPr="00AA1DA5">
        <w:rPr>
          <w:rFonts w:ascii="Times New Roman" w:hAnsi="Times New Roman" w:cs="Times New Roman"/>
          <w:color w:val="000000" w:themeColor="text1"/>
          <w:lang w:val="en-GB"/>
        </w:rPr>
        <w:t>d</w:t>
      </w:r>
      <w:r w:rsidR="00122214" w:rsidRPr="00AA1DA5">
        <w:rPr>
          <w:rFonts w:ascii="Times New Roman" w:hAnsi="Times New Roman" w:cs="Times New Roman"/>
          <w:color w:val="000000" w:themeColor="text1"/>
          <w:lang w:val="en-GB"/>
        </w:rPr>
        <w:t>estruction</w:t>
      </w:r>
      <w:r w:rsidR="00F52221" w:rsidRPr="00AA1DA5">
        <w:rPr>
          <w:rFonts w:ascii="Times New Roman" w:hAnsi="Times New Roman" w:cs="Times New Roman"/>
          <w:color w:val="000000" w:themeColor="text1"/>
          <w:lang w:val="en-GB"/>
        </w:rPr>
        <w:t xml:space="preserve"> of old </w:t>
      </w:r>
      <w:r w:rsidR="004D705B" w:rsidRPr="00AA1DA5">
        <w:rPr>
          <w:rFonts w:ascii="Times New Roman" w:hAnsi="Times New Roman" w:cs="Times New Roman"/>
          <w:color w:val="000000" w:themeColor="text1"/>
          <w:lang w:val="en-GB"/>
        </w:rPr>
        <w:t>jobs</w:t>
      </w:r>
      <w:r w:rsidR="00F52221" w:rsidRPr="00AA1DA5">
        <w:rPr>
          <w:rFonts w:ascii="Times New Roman" w:hAnsi="Times New Roman" w:cs="Times New Roman"/>
          <w:color w:val="000000" w:themeColor="text1"/>
          <w:lang w:val="en-GB"/>
        </w:rPr>
        <w:t xml:space="preserve">, </w:t>
      </w:r>
      <w:r w:rsidR="004D705B" w:rsidRPr="00AA1DA5">
        <w:rPr>
          <w:rFonts w:ascii="Times New Roman" w:hAnsi="Times New Roman" w:cs="Times New Roman"/>
          <w:color w:val="000000" w:themeColor="text1"/>
          <w:lang w:val="en-GB"/>
        </w:rPr>
        <w:t xml:space="preserve">the </w:t>
      </w:r>
      <w:r w:rsidR="00F52221" w:rsidRPr="00AA1DA5">
        <w:rPr>
          <w:rFonts w:ascii="Times New Roman" w:hAnsi="Times New Roman" w:cs="Times New Roman"/>
          <w:color w:val="000000" w:themeColor="text1"/>
          <w:lang w:val="en-GB"/>
        </w:rPr>
        <w:t xml:space="preserve">enhancement or degradation of </w:t>
      </w:r>
      <w:r w:rsidR="004D705B" w:rsidRPr="00AA1DA5">
        <w:rPr>
          <w:rFonts w:ascii="Times New Roman" w:hAnsi="Times New Roman" w:cs="Times New Roman"/>
          <w:color w:val="000000" w:themeColor="text1"/>
          <w:lang w:val="en-GB"/>
        </w:rPr>
        <w:t>the existing jobs</w:t>
      </w:r>
      <w:r w:rsidR="00A3036C" w:rsidRPr="00AA1DA5">
        <w:rPr>
          <w:rFonts w:ascii="Times New Roman" w:hAnsi="Times New Roman" w:cs="Times New Roman"/>
          <w:color w:val="000000" w:themeColor="text1"/>
          <w:lang w:val="en-GB"/>
        </w:rPr>
        <w:t xml:space="preserve"> (Carré and Tilly 20</w:t>
      </w:r>
      <w:r w:rsidR="00C02089" w:rsidRPr="00AA1DA5">
        <w:rPr>
          <w:rFonts w:ascii="Times New Roman" w:hAnsi="Times New Roman" w:cs="Times New Roman"/>
          <w:color w:val="000000" w:themeColor="text1"/>
          <w:lang w:val="en-GB"/>
        </w:rPr>
        <w:t>2</w:t>
      </w:r>
      <w:r w:rsidR="00A3036C" w:rsidRPr="00AA1DA5">
        <w:rPr>
          <w:rFonts w:ascii="Times New Roman" w:hAnsi="Times New Roman" w:cs="Times New Roman"/>
          <w:color w:val="000000" w:themeColor="text1"/>
          <w:lang w:val="en-GB"/>
        </w:rPr>
        <w:t>2: 816)</w:t>
      </w:r>
      <w:r w:rsidR="00474D04" w:rsidRPr="00AA1DA5">
        <w:rPr>
          <w:rFonts w:ascii="Times New Roman" w:hAnsi="Times New Roman" w:cs="Times New Roman"/>
          <w:color w:val="000000" w:themeColor="text1"/>
          <w:lang w:val="en-GB"/>
        </w:rPr>
        <w:t>.</w:t>
      </w:r>
      <w:r w:rsidR="00640FFE" w:rsidRPr="00AA1DA5">
        <w:rPr>
          <w:rFonts w:ascii="Times New Roman" w:hAnsi="Times New Roman" w:cs="Times New Roman"/>
          <w:color w:val="000000" w:themeColor="text1"/>
          <w:lang w:val="en-GB"/>
        </w:rPr>
        <w:t xml:space="preserve"> </w:t>
      </w:r>
      <w:r w:rsidR="002E3560" w:rsidRPr="00AA1DA5">
        <w:rPr>
          <w:rFonts w:ascii="Times New Roman" w:hAnsi="Times New Roman" w:cs="Times New Roman"/>
          <w:color w:val="000000" w:themeColor="text1"/>
          <w:lang w:val="en-GB"/>
        </w:rPr>
        <w:t>We cover briefly the first two and then focus on the last two, where we believe trade unions have a more important role to play.</w:t>
      </w:r>
    </w:p>
    <w:p w14:paraId="19930580" w14:textId="29DBAE80" w:rsidR="00D50312" w:rsidRPr="00AA1DA5" w:rsidRDefault="00781F28" w:rsidP="00FD7E28">
      <w:pPr>
        <w:spacing w:after="0" w:line="240" w:lineRule="auto"/>
        <w:ind w:firstLine="709"/>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First, n</w:t>
      </w:r>
      <w:r w:rsidR="00082451" w:rsidRPr="00AA1DA5">
        <w:rPr>
          <w:rFonts w:ascii="Times New Roman" w:hAnsi="Times New Roman" w:cs="Times New Roman"/>
          <w:color w:val="000000" w:themeColor="text1"/>
          <w:lang w:val="en-GB"/>
        </w:rPr>
        <w:t xml:space="preserve">ew </w:t>
      </w:r>
      <w:r w:rsidR="001A436D" w:rsidRPr="00AA1DA5">
        <w:rPr>
          <w:rFonts w:ascii="Times New Roman" w:hAnsi="Times New Roman" w:cs="Times New Roman"/>
          <w:color w:val="000000" w:themeColor="text1"/>
          <w:lang w:val="en-GB"/>
        </w:rPr>
        <w:t>job position</w:t>
      </w:r>
      <w:r w:rsidR="00082451" w:rsidRPr="00AA1DA5">
        <w:rPr>
          <w:rFonts w:ascii="Times New Roman" w:hAnsi="Times New Roman" w:cs="Times New Roman"/>
          <w:color w:val="000000" w:themeColor="text1"/>
          <w:lang w:val="en-GB"/>
        </w:rPr>
        <w:t>s</w:t>
      </w:r>
      <w:r w:rsidR="005361E9" w:rsidRPr="00AA1DA5">
        <w:rPr>
          <w:rFonts w:ascii="Times New Roman" w:hAnsi="Times New Roman" w:cs="Times New Roman"/>
          <w:color w:val="000000" w:themeColor="text1"/>
          <w:lang w:val="en-GB"/>
        </w:rPr>
        <w:t xml:space="preserve"> </w:t>
      </w:r>
      <w:r w:rsidR="002E3560" w:rsidRPr="00AA1DA5">
        <w:rPr>
          <w:rFonts w:ascii="Times New Roman" w:hAnsi="Times New Roman" w:cs="Times New Roman"/>
          <w:color w:val="000000" w:themeColor="text1"/>
          <w:lang w:val="en-GB"/>
        </w:rPr>
        <w:t xml:space="preserve">have </w:t>
      </w:r>
      <w:r w:rsidR="00075321" w:rsidRPr="00AA1DA5">
        <w:rPr>
          <w:rFonts w:ascii="Times New Roman" w:hAnsi="Times New Roman" w:cs="Times New Roman"/>
          <w:color w:val="000000" w:themeColor="text1"/>
          <w:lang w:val="en-GB"/>
        </w:rPr>
        <w:t xml:space="preserve">become </w:t>
      </w:r>
      <w:r w:rsidR="005361E9" w:rsidRPr="00AA1DA5">
        <w:rPr>
          <w:rFonts w:ascii="Times New Roman" w:hAnsi="Times New Roman" w:cs="Times New Roman"/>
          <w:color w:val="000000" w:themeColor="text1"/>
          <w:lang w:val="en-GB"/>
        </w:rPr>
        <w:t>available</w:t>
      </w:r>
      <w:r w:rsidR="002E3560" w:rsidRPr="00AA1DA5">
        <w:rPr>
          <w:rFonts w:ascii="Times New Roman" w:hAnsi="Times New Roman" w:cs="Times New Roman"/>
          <w:color w:val="000000" w:themeColor="text1"/>
          <w:lang w:val="en-GB"/>
        </w:rPr>
        <w:t xml:space="preserve"> in retail</w:t>
      </w:r>
      <w:r w:rsidR="00075321" w:rsidRPr="00AA1DA5">
        <w:rPr>
          <w:rFonts w:ascii="Times New Roman" w:hAnsi="Times New Roman" w:cs="Times New Roman"/>
          <w:color w:val="000000" w:themeColor="text1"/>
          <w:lang w:val="en-GB"/>
        </w:rPr>
        <w:t xml:space="preserve">, </w:t>
      </w:r>
      <w:r w:rsidR="009108D1" w:rsidRPr="00AA1DA5">
        <w:rPr>
          <w:rFonts w:ascii="Times New Roman" w:hAnsi="Times New Roman" w:cs="Times New Roman"/>
          <w:color w:val="000000" w:themeColor="text1"/>
          <w:lang w:val="en-GB"/>
        </w:rPr>
        <w:t>largely</w:t>
      </w:r>
      <w:r w:rsidR="001A436D" w:rsidRPr="00AA1DA5">
        <w:rPr>
          <w:rFonts w:ascii="Times New Roman" w:hAnsi="Times New Roman" w:cs="Times New Roman"/>
          <w:color w:val="000000" w:themeColor="text1"/>
          <w:lang w:val="en-GB"/>
        </w:rPr>
        <w:t xml:space="preserve"> for </w:t>
      </w:r>
      <w:r w:rsidR="00075321" w:rsidRPr="00AA1DA5">
        <w:rPr>
          <w:rFonts w:ascii="Times New Roman" w:hAnsi="Times New Roman" w:cs="Times New Roman"/>
          <w:color w:val="000000" w:themeColor="text1"/>
          <w:lang w:val="en-GB"/>
        </w:rPr>
        <w:t xml:space="preserve">ICT and </w:t>
      </w:r>
      <w:r w:rsidR="001A436D" w:rsidRPr="00AA1DA5">
        <w:rPr>
          <w:rFonts w:ascii="Times New Roman" w:hAnsi="Times New Roman" w:cs="Times New Roman"/>
          <w:color w:val="000000" w:themeColor="text1"/>
          <w:lang w:val="en-GB"/>
        </w:rPr>
        <w:t>data expert</w:t>
      </w:r>
      <w:r w:rsidR="00082451" w:rsidRPr="00AA1DA5">
        <w:rPr>
          <w:rFonts w:ascii="Times New Roman" w:hAnsi="Times New Roman" w:cs="Times New Roman"/>
          <w:color w:val="000000" w:themeColor="text1"/>
          <w:lang w:val="en-GB"/>
        </w:rPr>
        <w:t>s</w:t>
      </w:r>
      <w:r w:rsidR="001A436D" w:rsidRPr="00AA1DA5">
        <w:rPr>
          <w:rFonts w:ascii="Times New Roman" w:hAnsi="Times New Roman" w:cs="Times New Roman"/>
          <w:color w:val="000000" w:themeColor="text1"/>
          <w:lang w:val="en-GB"/>
        </w:rPr>
        <w:t xml:space="preserve"> (KPMG 2019)</w:t>
      </w:r>
      <w:r w:rsidR="00075321"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Second, o</w:t>
      </w:r>
      <w:r w:rsidR="00075321" w:rsidRPr="00AA1DA5">
        <w:rPr>
          <w:rFonts w:ascii="Times New Roman" w:hAnsi="Times New Roman" w:cs="Times New Roman"/>
          <w:color w:val="000000" w:themeColor="text1"/>
          <w:lang w:val="en-GB"/>
        </w:rPr>
        <w:t>ther positions</w:t>
      </w:r>
      <w:r w:rsidR="002E3560" w:rsidRPr="00AA1DA5">
        <w:rPr>
          <w:rFonts w:ascii="Times New Roman" w:hAnsi="Times New Roman" w:cs="Times New Roman"/>
          <w:color w:val="000000" w:themeColor="text1"/>
          <w:lang w:val="en-GB"/>
        </w:rPr>
        <w:t xml:space="preserve"> instead</w:t>
      </w:r>
      <w:r w:rsidR="00405B39" w:rsidRPr="00AA1DA5">
        <w:rPr>
          <w:rFonts w:ascii="Times New Roman" w:hAnsi="Times New Roman" w:cs="Times New Roman"/>
          <w:color w:val="000000" w:themeColor="text1"/>
          <w:lang w:val="en-GB"/>
        </w:rPr>
        <w:t xml:space="preserve"> </w:t>
      </w:r>
      <w:r w:rsidR="00075321" w:rsidRPr="00AA1DA5">
        <w:rPr>
          <w:rFonts w:ascii="Times New Roman" w:hAnsi="Times New Roman" w:cs="Times New Roman"/>
          <w:color w:val="000000" w:themeColor="text1"/>
          <w:lang w:val="en-GB"/>
        </w:rPr>
        <w:t>risk being replaced</w:t>
      </w:r>
      <w:r w:rsidR="00405B39" w:rsidRPr="00AA1DA5">
        <w:rPr>
          <w:rFonts w:ascii="Times New Roman" w:hAnsi="Times New Roman" w:cs="Times New Roman"/>
          <w:color w:val="000000" w:themeColor="text1"/>
          <w:lang w:val="en-GB"/>
        </w:rPr>
        <w:t xml:space="preserve"> by digital devices. </w:t>
      </w:r>
      <w:r w:rsidR="00556348" w:rsidRPr="00AA1DA5">
        <w:rPr>
          <w:rFonts w:ascii="Times New Roman" w:hAnsi="Times New Roman" w:cs="Times New Roman"/>
          <w:color w:val="000000" w:themeColor="text1"/>
          <w:lang w:val="en-GB"/>
        </w:rPr>
        <w:t>C</w:t>
      </w:r>
      <w:r w:rsidR="00405B39" w:rsidRPr="00AA1DA5">
        <w:rPr>
          <w:rFonts w:ascii="Times New Roman" w:hAnsi="Times New Roman" w:cs="Times New Roman"/>
          <w:color w:val="000000" w:themeColor="text1"/>
          <w:lang w:val="en-GB"/>
        </w:rPr>
        <w:t>ashier</w:t>
      </w:r>
      <w:r w:rsidR="00556348" w:rsidRPr="00AA1DA5">
        <w:rPr>
          <w:rFonts w:ascii="Times New Roman" w:hAnsi="Times New Roman" w:cs="Times New Roman"/>
          <w:color w:val="000000" w:themeColor="text1"/>
          <w:lang w:val="en-GB"/>
        </w:rPr>
        <w:t xml:space="preserve"> jobs</w:t>
      </w:r>
      <w:r w:rsidR="00405B39" w:rsidRPr="00AA1DA5">
        <w:rPr>
          <w:rFonts w:ascii="Times New Roman" w:hAnsi="Times New Roman" w:cs="Times New Roman"/>
          <w:color w:val="000000" w:themeColor="text1"/>
          <w:lang w:val="en-GB"/>
        </w:rPr>
        <w:t xml:space="preserve">, especially in grocery stores, </w:t>
      </w:r>
      <w:r w:rsidR="00556348" w:rsidRPr="00AA1DA5">
        <w:rPr>
          <w:rFonts w:ascii="Times New Roman" w:hAnsi="Times New Roman" w:cs="Times New Roman"/>
          <w:color w:val="000000" w:themeColor="text1"/>
          <w:lang w:val="en-GB"/>
        </w:rPr>
        <w:t xml:space="preserve">have been </w:t>
      </w:r>
      <w:r w:rsidR="00F567C4" w:rsidRPr="00AA1DA5">
        <w:rPr>
          <w:rFonts w:ascii="Times New Roman" w:hAnsi="Times New Roman" w:cs="Times New Roman"/>
          <w:color w:val="000000" w:themeColor="text1"/>
          <w:lang w:val="en-GB"/>
        </w:rPr>
        <w:t xml:space="preserve">hit hard </w:t>
      </w:r>
      <w:r w:rsidR="00405B39" w:rsidRPr="00AA1DA5">
        <w:rPr>
          <w:rFonts w:ascii="Times New Roman" w:hAnsi="Times New Roman" w:cs="Times New Roman"/>
          <w:color w:val="000000" w:themeColor="text1"/>
          <w:lang w:val="en-GB"/>
        </w:rPr>
        <w:t xml:space="preserve">by </w:t>
      </w:r>
      <w:r w:rsidR="00556348" w:rsidRPr="00AA1DA5">
        <w:rPr>
          <w:rFonts w:ascii="Times New Roman" w:hAnsi="Times New Roman" w:cs="Times New Roman"/>
          <w:color w:val="000000" w:themeColor="text1"/>
          <w:lang w:val="en-GB"/>
        </w:rPr>
        <w:t xml:space="preserve">the diffusion of </w:t>
      </w:r>
      <w:r w:rsidR="00405B39" w:rsidRPr="00AA1DA5">
        <w:rPr>
          <w:rFonts w:ascii="Times New Roman" w:hAnsi="Times New Roman" w:cs="Times New Roman"/>
          <w:color w:val="000000" w:themeColor="text1"/>
          <w:lang w:val="en-GB"/>
        </w:rPr>
        <w:t xml:space="preserve">self-checkout. </w:t>
      </w:r>
      <w:r w:rsidR="002E3560" w:rsidRPr="00AA1DA5">
        <w:rPr>
          <w:rFonts w:ascii="Times New Roman" w:hAnsi="Times New Roman" w:cs="Times New Roman"/>
          <w:color w:val="000000" w:themeColor="text1"/>
          <w:lang w:val="en-GB"/>
        </w:rPr>
        <w:t>S</w:t>
      </w:r>
      <w:r w:rsidR="00405B39" w:rsidRPr="00AA1DA5">
        <w:rPr>
          <w:rFonts w:ascii="Times New Roman" w:hAnsi="Times New Roman" w:cs="Times New Roman"/>
          <w:color w:val="000000" w:themeColor="text1"/>
          <w:lang w:val="en-GB"/>
        </w:rPr>
        <w:t xml:space="preserve">ales assistants </w:t>
      </w:r>
      <w:r w:rsidR="00556348" w:rsidRPr="00AA1DA5">
        <w:rPr>
          <w:rFonts w:ascii="Times New Roman" w:hAnsi="Times New Roman" w:cs="Times New Roman"/>
          <w:color w:val="000000" w:themeColor="text1"/>
          <w:lang w:val="en-GB"/>
        </w:rPr>
        <w:t>are</w:t>
      </w:r>
      <w:r w:rsidR="00405B39" w:rsidRPr="00AA1DA5">
        <w:rPr>
          <w:rFonts w:ascii="Times New Roman" w:hAnsi="Times New Roman" w:cs="Times New Roman"/>
          <w:color w:val="000000" w:themeColor="text1"/>
          <w:lang w:val="en-GB"/>
        </w:rPr>
        <w:t xml:space="preserve"> affected</w:t>
      </w:r>
      <w:r w:rsidR="00556348" w:rsidRPr="00AA1DA5">
        <w:rPr>
          <w:rFonts w:ascii="Times New Roman" w:hAnsi="Times New Roman" w:cs="Times New Roman"/>
          <w:color w:val="000000" w:themeColor="text1"/>
          <w:lang w:val="en-GB"/>
        </w:rPr>
        <w:t xml:space="preserve"> too</w:t>
      </w:r>
      <w:r w:rsidR="00405B39" w:rsidRPr="00AA1DA5">
        <w:rPr>
          <w:rFonts w:ascii="Times New Roman" w:hAnsi="Times New Roman" w:cs="Times New Roman"/>
          <w:color w:val="000000" w:themeColor="text1"/>
          <w:lang w:val="en-GB"/>
        </w:rPr>
        <w:t xml:space="preserve">, </w:t>
      </w:r>
      <w:r w:rsidR="00EA598F" w:rsidRPr="00AA1DA5">
        <w:rPr>
          <w:rFonts w:ascii="Times New Roman" w:hAnsi="Times New Roman" w:cs="Times New Roman"/>
          <w:color w:val="000000" w:themeColor="text1"/>
          <w:lang w:val="en-GB"/>
        </w:rPr>
        <w:t>for instance by</w:t>
      </w:r>
      <w:r w:rsidR="009108D1" w:rsidRPr="00AA1DA5">
        <w:rPr>
          <w:rFonts w:ascii="Times New Roman" w:hAnsi="Times New Roman" w:cs="Times New Roman"/>
          <w:color w:val="000000" w:themeColor="text1"/>
          <w:lang w:val="en-GB"/>
        </w:rPr>
        <w:t xml:space="preserve"> robots </w:t>
      </w:r>
      <w:r w:rsidR="00EA598F" w:rsidRPr="00AA1DA5">
        <w:rPr>
          <w:rFonts w:ascii="Times New Roman" w:hAnsi="Times New Roman" w:cs="Times New Roman"/>
          <w:color w:val="000000" w:themeColor="text1"/>
          <w:lang w:val="en-GB"/>
        </w:rPr>
        <w:t>equipped with touchscreens and a live chat-bo</w:t>
      </w:r>
      <w:r w:rsidR="00AA40B7" w:rsidRPr="00AA1DA5">
        <w:rPr>
          <w:rFonts w:ascii="Times New Roman" w:hAnsi="Times New Roman" w:cs="Times New Roman"/>
          <w:color w:val="000000" w:themeColor="text1"/>
          <w:lang w:val="en-GB"/>
        </w:rPr>
        <w:t>t</w:t>
      </w:r>
      <w:r w:rsidR="00EA598F" w:rsidRPr="00AA1DA5">
        <w:rPr>
          <w:rFonts w:ascii="Times New Roman" w:hAnsi="Times New Roman" w:cs="Times New Roman"/>
          <w:color w:val="000000" w:themeColor="text1"/>
          <w:lang w:val="en-GB"/>
        </w:rPr>
        <w:t xml:space="preserve">, </w:t>
      </w:r>
      <w:r w:rsidR="009108D1" w:rsidRPr="00AA1DA5">
        <w:rPr>
          <w:rFonts w:ascii="Times New Roman" w:hAnsi="Times New Roman" w:cs="Times New Roman"/>
          <w:color w:val="000000" w:themeColor="text1"/>
          <w:lang w:val="en-GB"/>
        </w:rPr>
        <w:t xml:space="preserve">placed at the </w:t>
      </w:r>
      <w:r w:rsidR="002E3560" w:rsidRPr="00AA1DA5">
        <w:rPr>
          <w:rFonts w:ascii="Times New Roman" w:hAnsi="Times New Roman" w:cs="Times New Roman"/>
          <w:color w:val="000000" w:themeColor="text1"/>
          <w:lang w:val="en-GB"/>
        </w:rPr>
        <w:t xml:space="preserve">store </w:t>
      </w:r>
      <w:r w:rsidR="009108D1" w:rsidRPr="00AA1DA5">
        <w:rPr>
          <w:rFonts w:ascii="Times New Roman" w:hAnsi="Times New Roman" w:cs="Times New Roman"/>
          <w:color w:val="000000" w:themeColor="text1"/>
          <w:lang w:val="en-GB"/>
        </w:rPr>
        <w:t>entrance</w:t>
      </w:r>
      <w:r w:rsidR="00EA598F" w:rsidRPr="00AA1DA5">
        <w:rPr>
          <w:rFonts w:ascii="Times New Roman" w:hAnsi="Times New Roman" w:cs="Times New Roman"/>
          <w:color w:val="000000" w:themeColor="text1"/>
          <w:lang w:val="en-GB"/>
        </w:rPr>
        <w:t xml:space="preserve"> to</w:t>
      </w:r>
      <w:r w:rsidR="009108D1" w:rsidRPr="00AA1DA5">
        <w:rPr>
          <w:rFonts w:ascii="Times New Roman" w:hAnsi="Times New Roman" w:cs="Times New Roman"/>
          <w:color w:val="000000" w:themeColor="text1"/>
          <w:lang w:val="en-GB"/>
        </w:rPr>
        <w:t xml:space="preserve"> </w:t>
      </w:r>
      <w:r w:rsidR="002E3560" w:rsidRPr="00AA1DA5">
        <w:rPr>
          <w:rFonts w:ascii="Times New Roman" w:hAnsi="Times New Roman" w:cs="Times New Roman"/>
          <w:color w:val="000000" w:themeColor="text1"/>
          <w:lang w:val="en-GB"/>
        </w:rPr>
        <w:t>offer a first point of contact and assistance to</w:t>
      </w:r>
      <w:r w:rsidR="009108D1" w:rsidRPr="00AA1DA5">
        <w:rPr>
          <w:rFonts w:ascii="Times New Roman" w:hAnsi="Times New Roman" w:cs="Times New Roman"/>
          <w:color w:val="000000" w:themeColor="text1"/>
          <w:lang w:val="en-GB"/>
        </w:rPr>
        <w:t xml:space="preserve"> </w:t>
      </w:r>
      <w:r w:rsidR="00EA598F" w:rsidRPr="00AA1DA5">
        <w:rPr>
          <w:rFonts w:ascii="Times New Roman" w:hAnsi="Times New Roman" w:cs="Times New Roman"/>
          <w:color w:val="000000" w:themeColor="text1"/>
          <w:lang w:val="en-GB"/>
        </w:rPr>
        <w:t>customers</w:t>
      </w:r>
      <w:r w:rsidR="009108D1" w:rsidRPr="00AA1DA5">
        <w:rPr>
          <w:rFonts w:ascii="Times New Roman" w:hAnsi="Times New Roman" w:cs="Times New Roman"/>
          <w:color w:val="000000" w:themeColor="text1"/>
          <w:lang w:val="en-GB"/>
        </w:rPr>
        <w:t xml:space="preserve"> (</w:t>
      </w:r>
      <w:proofErr w:type="spellStart"/>
      <w:r w:rsidR="009108D1" w:rsidRPr="00AA1DA5">
        <w:rPr>
          <w:rFonts w:ascii="Times New Roman" w:hAnsi="Times New Roman" w:cs="Times New Roman"/>
          <w:color w:val="000000" w:themeColor="text1"/>
          <w:lang w:val="en-GB"/>
        </w:rPr>
        <w:t>Faioli</w:t>
      </w:r>
      <w:proofErr w:type="spellEnd"/>
      <w:r w:rsidR="009108D1" w:rsidRPr="00AA1DA5">
        <w:rPr>
          <w:rFonts w:ascii="Times New Roman" w:hAnsi="Times New Roman" w:cs="Times New Roman"/>
          <w:color w:val="000000" w:themeColor="text1"/>
          <w:lang w:val="en-GB"/>
        </w:rPr>
        <w:t xml:space="preserve"> 2021).</w:t>
      </w:r>
      <w:r w:rsidR="00BC5B3B" w:rsidRPr="00AA1DA5">
        <w:rPr>
          <w:rFonts w:ascii="Times New Roman" w:hAnsi="Times New Roman" w:cs="Times New Roman"/>
          <w:color w:val="000000" w:themeColor="text1"/>
          <w:lang w:val="en-GB"/>
        </w:rPr>
        <w:t xml:space="preserve"> </w:t>
      </w:r>
      <w:r w:rsidR="00642B37" w:rsidRPr="00AA1DA5">
        <w:rPr>
          <w:rFonts w:ascii="Times New Roman" w:hAnsi="Times New Roman" w:cs="Times New Roman"/>
          <w:color w:val="000000" w:themeColor="text1"/>
          <w:lang w:val="en-GB"/>
        </w:rPr>
        <w:t>The</w:t>
      </w:r>
      <w:r w:rsidR="00075321"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third and fourth</w:t>
      </w:r>
      <w:r w:rsidR="000559E8" w:rsidRPr="00AA1DA5">
        <w:rPr>
          <w:rFonts w:ascii="Times New Roman" w:hAnsi="Times New Roman" w:cs="Times New Roman"/>
          <w:color w:val="000000" w:themeColor="text1"/>
          <w:lang w:val="en-GB"/>
        </w:rPr>
        <w:t xml:space="preserve"> </w:t>
      </w:r>
      <w:r w:rsidR="00642B37" w:rsidRPr="00AA1DA5">
        <w:rPr>
          <w:rFonts w:ascii="Times New Roman" w:hAnsi="Times New Roman" w:cs="Times New Roman"/>
          <w:color w:val="000000" w:themeColor="text1"/>
          <w:lang w:val="en-GB"/>
        </w:rPr>
        <w:t xml:space="preserve">developments </w:t>
      </w:r>
      <w:r w:rsidR="000559E8" w:rsidRPr="00AA1DA5">
        <w:rPr>
          <w:rFonts w:ascii="Times New Roman" w:hAnsi="Times New Roman" w:cs="Times New Roman"/>
          <w:color w:val="000000" w:themeColor="text1"/>
          <w:lang w:val="en-GB"/>
        </w:rPr>
        <w:t xml:space="preserve">regard </w:t>
      </w:r>
      <w:r w:rsidR="00642B37" w:rsidRPr="00AA1DA5">
        <w:rPr>
          <w:rFonts w:ascii="Times New Roman" w:hAnsi="Times New Roman" w:cs="Times New Roman"/>
          <w:color w:val="000000" w:themeColor="text1"/>
          <w:lang w:val="en-GB"/>
        </w:rPr>
        <w:t xml:space="preserve">the </w:t>
      </w:r>
      <w:r w:rsidR="000559E8" w:rsidRPr="00AA1DA5">
        <w:rPr>
          <w:rFonts w:ascii="Times New Roman" w:hAnsi="Times New Roman" w:cs="Times New Roman"/>
          <w:color w:val="000000" w:themeColor="text1"/>
          <w:lang w:val="en-GB"/>
        </w:rPr>
        <w:t>transformation of</w:t>
      </w:r>
      <w:r w:rsidRPr="00AA1DA5">
        <w:rPr>
          <w:rFonts w:ascii="Times New Roman" w:hAnsi="Times New Roman" w:cs="Times New Roman"/>
          <w:color w:val="000000" w:themeColor="text1"/>
          <w:lang w:val="en-GB"/>
        </w:rPr>
        <w:t xml:space="preserve"> </w:t>
      </w:r>
      <w:r w:rsidR="00642B37" w:rsidRPr="00AA1DA5">
        <w:rPr>
          <w:rFonts w:ascii="Times New Roman" w:hAnsi="Times New Roman" w:cs="Times New Roman"/>
          <w:color w:val="000000" w:themeColor="text1"/>
          <w:lang w:val="en-GB"/>
        </w:rPr>
        <w:t>existing</w:t>
      </w:r>
      <w:r w:rsidR="000559E8" w:rsidRPr="00AA1DA5">
        <w:rPr>
          <w:rFonts w:ascii="Times New Roman" w:hAnsi="Times New Roman" w:cs="Times New Roman"/>
          <w:color w:val="000000" w:themeColor="text1"/>
          <w:lang w:val="en-GB"/>
        </w:rPr>
        <w:t xml:space="preserve"> retail</w:t>
      </w:r>
      <w:r w:rsidR="00642B37" w:rsidRPr="00AA1DA5">
        <w:rPr>
          <w:rFonts w:ascii="Times New Roman" w:hAnsi="Times New Roman" w:cs="Times New Roman"/>
          <w:color w:val="000000" w:themeColor="text1"/>
          <w:lang w:val="en-GB"/>
        </w:rPr>
        <w:t xml:space="preserve"> jobs following</w:t>
      </w:r>
      <w:r w:rsidR="00075321" w:rsidRPr="00AA1DA5">
        <w:rPr>
          <w:rFonts w:ascii="Times New Roman" w:hAnsi="Times New Roman" w:cs="Times New Roman"/>
          <w:color w:val="000000" w:themeColor="text1"/>
          <w:lang w:val="en-GB"/>
        </w:rPr>
        <w:t xml:space="preserve"> </w:t>
      </w:r>
      <w:r w:rsidR="001A1ECB" w:rsidRPr="00AA1DA5">
        <w:rPr>
          <w:rFonts w:ascii="Times New Roman" w:hAnsi="Times New Roman" w:cs="Times New Roman"/>
          <w:color w:val="000000" w:themeColor="text1"/>
          <w:lang w:val="en-GB"/>
        </w:rPr>
        <w:t xml:space="preserve">the </w:t>
      </w:r>
      <w:r w:rsidR="00642B37" w:rsidRPr="00AA1DA5">
        <w:rPr>
          <w:rFonts w:ascii="Times New Roman" w:hAnsi="Times New Roman" w:cs="Times New Roman"/>
          <w:color w:val="000000" w:themeColor="text1"/>
          <w:lang w:val="en-GB"/>
        </w:rPr>
        <w:t xml:space="preserve">implementation of </w:t>
      </w:r>
      <w:r w:rsidR="001A1ECB" w:rsidRPr="00AA1DA5">
        <w:rPr>
          <w:rFonts w:ascii="Times New Roman" w:hAnsi="Times New Roman" w:cs="Times New Roman"/>
          <w:color w:val="000000" w:themeColor="text1"/>
          <w:lang w:val="en-GB"/>
        </w:rPr>
        <w:t>digital technologies</w:t>
      </w:r>
      <w:r w:rsidR="006A07E2" w:rsidRPr="00AA1DA5">
        <w:rPr>
          <w:rFonts w:ascii="Times New Roman" w:hAnsi="Times New Roman" w:cs="Times New Roman"/>
          <w:color w:val="000000" w:themeColor="text1"/>
          <w:lang w:val="en-GB"/>
        </w:rPr>
        <w:t>, informing an emerging debate on the consequences for job quality (Payne</w:t>
      </w:r>
      <w:r w:rsidR="00655A6A" w:rsidRPr="00AA1DA5">
        <w:rPr>
          <w:rFonts w:ascii="Times New Roman" w:hAnsi="Times New Roman" w:cs="Times New Roman"/>
          <w:color w:val="000000" w:themeColor="text1"/>
          <w:lang w:val="en-GB"/>
        </w:rPr>
        <w:t xml:space="preserve"> et al.</w:t>
      </w:r>
      <w:r w:rsidR="006A07E2" w:rsidRPr="00AA1DA5">
        <w:rPr>
          <w:rFonts w:ascii="Times New Roman" w:hAnsi="Times New Roman" w:cs="Times New Roman"/>
          <w:color w:val="000000" w:themeColor="text1"/>
          <w:lang w:val="en-GB"/>
        </w:rPr>
        <w:t xml:space="preserve"> 2023) and</w:t>
      </w:r>
      <w:r w:rsidR="00642B37" w:rsidRPr="00AA1DA5">
        <w:rPr>
          <w:rFonts w:ascii="Times New Roman" w:hAnsi="Times New Roman" w:cs="Times New Roman"/>
          <w:color w:val="000000" w:themeColor="text1"/>
          <w:lang w:val="en-GB"/>
        </w:rPr>
        <w:t xml:space="preserve"> bring</w:t>
      </w:r>
      <w:r w:rsidR="006A07E2" w:rsidRPr="00AA1DA5">
        <w:rPr>
          <w:rFonts w:ascii="Times New Roman" w:hAnsi="Times New Roman" w:cs="Times New Roman"/>
          <w:color w:val="000000" w:themeColor="text1"/>
          <w:lang w:val="en-GB"/>
        </w:rPr>
        <w:t>ing</w:t>
      </w:r>
      <w:r w:rsidR="00642B37" w:rsidRPr="00AA1DA5">
        <w:rPr>
          <w:rFonts w:ascii="Times New Roman" w:hAnsi="Times New Roman" w:cs="Times New Roman"/>
          <w:color w:val="000000" w:themeColor="text1"/>
          <w:lang w:val="en-GB"/>
        </w:rPr>
        <w:t xml:space="preserve"> to the fore</w:t>
      </w:r>
      <w:r w:rsidR="001A1ECB" w:rsidRPr="00AA1DA5">
        <w:rPr>
          <w:rFonts w:ascii="Times New Roman" w:hAnsi="Times New Roman" w:cs="Times New Roman"/>
          <w:color w:val="000000" w:themeColor="text1"/>
          <w:lang w:val="en-GB"/>
        </w:rPr>
        <w:t xml:space="preserve"> </w:t>
      </w:r>
      <w:r w:rsidR="00642B37" w:rsidRPr="00AA1DA5">
        <w:rPr>
          <w:rFonts w:ascii="Times New Roman" w:hAnsi="Times New Roman" w:cs="Times New Roman"/>
          <w:color w:val="000000" w:themeColor="text1"/>
          <w:lang w:val="en-GB"/>
        </w:rPr>
        <w:t xml:space="preserve">some </w:t>
      </w:r>
      <w:r w:rsidR="001A1ECB" w:rsidRPr="00AA1DA5">
        <w:rPr>
          <w:rFonts w:ascii="Times New Roman" w:hAnsi="Times New Roman" w:cs="Times New Roman"/>
          <w:color w:val="000000" w:themeColor="text1"/>
          <w:lang w:val="en-GB"/>
        </w:rPr>
        <w:t>ambigu</w:t>
      </w:r>
      <w:r w:rsidR="00642B37" w:rsidRPr="00AA1DA5">
        <w:rPr>
          <w:rFonts w:ascii="Times New Roman" w:hAnsi="Times New Roman" w:cs="Times New Roman"/>
          <w:color w:val="000000" w:themeColor="text1"/>
          <w:lang w:val="en-GB"/>
        </w:rPr>
        <w:t>ity and contradictions</w:t>
      </w:r>
      <w:r w:rsidR="00A3036C" w:rsidRPr="00AA1DA5">
        <w:rPr>
          <w:rFonts w:ascii="Times New Roman" w:hAnsi="Times New Roman" w:cs="Times New Roman"/>
          <w:color w:val="000000" w:themeColor="text1"/>
          <w:lang w:val="en-GB"/>
        </w:rPr>
        <w:t xml:space="preserve"> (Hunt and Rolf 2022). </w:t>
      </w:r>
      <w:r w:rsidR="001A1ECB" w:rsidRPr="00AA1DA5">
        <w:rPr>
          <w:rFonts w:ascii="Times New Roman" w:hAnsi="Times New Roman" w:cs="Times New Roman"/>
          <w:color w:val="000000" w:themeColor="text1"/>
          <w:lang w:val="en-GB"/>
        </w:rPr>
        <w:t xml:space="preserve">On one hand, </w:t>
      </w:r>
      <w:r w:rsidR="00075321" w:rsidRPr="00AA1DA5">
        <w:rPr>
          <w:rFonts w:ascii="Times New Roman" w:hAnsi="Times New Roman" w:cs="Times New Roman"/>
          <w:color w:val="000000" w:themeColor="text1"/>
          <w:lang w:val="en-GB"/>
        </w:rPr>
        <w:t>the</w:t>
      </w:r>
      <w:r w:rsidR="00082451" w:rsidRPr="00AA1DA5">
        <w:rPr>
          <w:rFonts w:ascii="Times New Roman" w:hAnsi="Times New Roman" w:cs="Times New Roman"/>
          <w:color w:val="000000" w:themeColor="text1"/>
          <w:lang w:val="en-GB"/>
        </w:rPr>
        <w:t xml:space="preserve"> </w:t>
      </w:r>
      <w:r w:rsidR="005361E9" w:rsidRPr="00AA1DA5">
        <w:rPr>
          <w:rFonts w:ascii="Times New Roman" w:hAnsi="Times New Roman" w:cs="Times New Roman"/>
          <w:color w:val="000000" w:themeColor="text1"/>
          <w:lang w:val="en-GB"/>
        </w:rPr>
        <w:t xml:space="preserve">quest for </w:t>
      </w:r>
      <w:r w:rsidR="00BB4D01" w:rsidRPr="00AA1DA5">
        <w:rPr>
          <w:rFonts w:ascii="Times New Roman" w:hAnsi="Times New Roman" w:cs="Times New Roman"/>
          <w:color w:val="000000" w:themeColor="text1"/>
          <w:lang w:val="en-GB"/>
        </w:rPr>
        <w:t>retraining and</w:t>
      </w:r>
      <w:r w:rsidR="005361E9" w:rsidRPr="00AA1DA5">
        <w:rPr>
          <w:rFonts w:ascii="Times New Roman" w:hAnsi="Times New Roman" w:cs="Times New Roman"/>
          <w:color w:val="000000" w:themeColor="text1"/>
          <w:lang w:val="en-GB"/>
        </w:rPr>
        <w:t xml:space="preserve"> </w:t>
      </w:r>
      <w:r w:rsidR="00BB4D01" w:rsidRPr="00AA1DA5">
        <w:rPr>
          <w:rFonts w:ascii="Times New Roman" w:hAnsi="Times New Roman" w:cs="Times New Roman"/>
          <w:color w:val="000000" w:themeColor="text1"/>
          <w:lang w:val="en-GB"/>
        </w:rPr>
        <w:t>up</w:t>
      </w:r>
      <w:r w:rsidR="005361E9" w:rsidRPr="00AA1DA5">
        <w:rPr>
          <w:rFonts w:ascii="Times New Roman" w:hAnsi="Times New Roman" w:cs="Times New Roman"/>
          <w:color w:val="000000" w:themeColor="text1"/>
          <w:lang w:val="en-GB"/>
        </w:rPr>
        <w:t>skill</w:t>
      </w:r>
      <w:r w:rsidR="00BB4D01" w:rsidRPr="00AA1DA5">
        <w:rPr>
          <w:rFonts w:ascii="Times New Roman" w:hAnsi="Times New Roman" w:cs="Times New Roman"/>
          <w:color w:val="000000" w:themeColor="text1"/>
          <w:lang w:val="en-GB"/>
        </w:rPr>
        <w:t>ing</w:t>
      </w:r>
      <w:r w:rsidR="00075321" w:rsidRPr="00AA1DA5">
        <w:rPr>
          <w:rFonts w:ascii="Times New Roman" w:hAnsi="Times New Roman" w:cs="Times New Roman"/>
          <w:color w:val="000000" w:themeColor="text1"/>
          <w:lang w:val="en-GB"/>
        </w:rPr>
        <w:t xml:space="preserve"> </w:t>
      </w:r>
      <w:r w:rsidR="001A1ECB" w:rsidRPr="00AA1DA5">
        <w:rPr>
          <w:rFonts w:ascii="Times New Roman" w:hAnsi="Times New Roman" w:cs="Times New Roman"/>
          <w:color w:val="000000" w:themeColor="text1"/>
          <w:lang w:val="en-GB"/>
        </w:rPr>
        <w:t>i</w:t>
      </w:r>
      <w:r w:rsidR="00075321" w:rsidRPr="00AA1DA5">
        <w:rPr>
          <w:rFonts w:ascii="Times New Roman" w:hAnsi="Times New Roman" w:cs="Times New Roman"/>
          <w:color w:val="000000" w:themeColor="text1"/>
          <w:lang w:val="en-GB"/>
        </w:rPr>
        <w:t>s</w:t>
      </w:r>
      <w:r w:rsidR="00DE5B7C" w:rsidRPr="00AA1DA5">
        <w:rPr>
          <w:rFonts w:ascii="Times New Roman" w:hAnsi="Times New Roman" w:cs="Times New Roman"/>
          <w:color w:val="000000" w:themeColor="text1"/>
          <w:lang w:val="en-GB"/>
        </w:rPr>
        <w:t xml:space="preserve"> evident</w:t>
      </w:r>
      <w:r w:rsidR="005361E9" w:rsidRPr="00AA1DA5">
        <w:rPr>
          <w:rFonts w:ascii="Times New Roman" w:hAnsi="Times New Roman" w:cs="Times New Roman"/>
          <w:color w:val="000000" w:themeColor="text1"/>
          <w:lang w:val="en-GB"/>
        </w:rPr>
        <w:t xml:space="preserve">. </w:t>
      </w:r>
      <w:r w:rsidR="00EA598F" w:rsidRPr="00AA1DA5">
        <w:rPr>
          <w:rFonts w:ascii="Times New Roman" w:hAnsi="Times New Roman" w:cs="Times New Roman"/>
          <w:color w:val="000000" w:themeColor="text1"/>
          <w:lang w:val="en-GB"/>
        </w:rPr>
        <w:t xml:space="preserve">If we focus on </w:t>
      </w:r>
      <w:r w:rsidR="005361E9" w:rsidRPr="00AA1DA5">
        <w:rPr>
          <w:rFonts w:ascii="Times New Roman" w:hAnsi="Times New Roman" w:cs="Times New Roman"/>
          <w:color w:val="000000" w:themeColor="text1"/>
          <w:lang w:val="en-GB"/>
        </w:rPr>
        <w:t>s</w:t>
      </w:r>
      <w:r w:rsidR="00BA014C" w:rsidRPr="00AA1DA5">
        <w:rPr>
          <w:rFonts w:ascii="Times New Roman" w:hAnsi="Times New Roman" w:cs="Times New Roman"/>
          <w:color w:val="000000" w:themeColor="text1"/>
          <w:lang w:val="en-GB"/>
        </w:rPr>
        <w:t xml:space="preserve">ales assistants, </w:t>
      </w:r>
      <w:r w:rsidR="00EA598F" w:rsidRPr="00AA1DA5">
        <w:rPr>
          <w:rFonts w:ascii="Times New Roman" w:hAnsi="Times New Roman" w:cs="Times New Roman"/>
          <w:color w:val="000000" w:themeColor="text1"/>
          <w:lang w:val="en-GB"/>
        </w:rPr>
        <w:t>we note</w:t>
      </w:r>
      <w:r w:rsidR="00AA3E1A" w:rsidRPr="00AA1DA5">
        <w:rPr>
          <w:rFonts w:ascii="Times New Roman" w:hAnsi="Times New Roman" w:cs="Times New Roman"/>
          <w:color w:val="000000" w:themeColor="text1"/>
          <w:lang w:val="en-GB"/>
        </w:rPr>
        <w:t xml:space="preserve"> </w:t>
      </w:r>
      <w:r w:rsidR="00EA598F" w:rsidRPr="00AA1DA5">
        <w:rPr>
          <w:rFonts w:ascii="Times New Roman" w:hAnsi="Times New Roman" w:cs="Times New Roman"/>
          <w:color w:val="000000" w:themeColor="text1"/>
          <w:lang w:val="en-GB"/>
        </w:rPr>
        <w:t>that</w:t>
      </w:r>
      <w:r w:rsidR="00AA3E1A" w:rsidRPr="00AA1DA5">
        <w:rPr>
          <w:rFonts w:ascii="Times New Roman" w:hAnsi="Times New Roman" w:cs="Times New Roman"/>
          <w:color w:val="000000" w:themeColor="text1"/>
          <w:lang w:val="en-GB"/>
        </w:rPr>
        <w:t xml:space="preserve"> </w:t>
      </w:r>
      <w:r w:rsidR="00AA3E1A" w:rsidRPr="00AA1DA5">
        <w:rPr>
          <w:rFonts w:ascii="Times New Roman" w:hAnsi="Times New Roman" w:cs="Times New Roman"/>
          <w:color w:val="000000" w:themeColor="text1"/>
          <w:lang w:val="en-GB"/>
        </w:rPr>
        <w:lastRenderedPageBreak/>
        <w:t xml:space="preserve">customers expect to </w:t>
      </w:r>
      <w:r w:rsidR="00975C66" w:rsidRPr="00AA1DA5">
        <w:rPr>
          <w:rFonts w:ascii="Times New Roman" w:hAnsi="Times New Roman" w:cs="Times New Roman"/>
          <w:color w:val="000000" w:themeColor="text1"/>
          <w:lang w:val="en-GB"/>
        </w:rPr>
        <w:t>receive</w:t>
      </w:r>
      <w:r w:rsidR="00AA3E1A" w:rsidRPr="00AA1DA5">
        <w:rPr>
          <w:rFonts w:ascii="Times New Roman" w:hAnsi="Times New Roman" w:cs="Times New Roman"/>
          <w:color w:val="000000" w:themeColor="text1"/>
          <w:lang w:val="en-GB"/>
        </w:rPr>
        <w:t xml:space="preserve"> </w:t>
      </w:r>
      <w:r w:rsidR="001A436D" w:rsidRPr="00AA1DA5">
        <w:rPr>
          <w:rFonts w:ascii="Times New Roman" w:hAnsi="Times New Roman" w:cs="Times New Roman"/>
          <w:color w:val="000000" w:themeColor="text1"/>
          <w:lang w:val="en-GB"/>
        </w:rPr>
        <w:t>product</w:t>
      </w:r>
      <w:r w:rsidR="00BA014C" w:rsidRPr="00AA1DA5">
        <w:rPr>
          <w:rFonts w:ascii="Times New Roman" w:hAnsi="Times New Roman" w:cs="Times New Roman"/>
          <w:color w:val="000000" w:themeColor="text1"/>
          <w:lang w:val="en-GB"/>
        </w:rPr>
        <w:t xml:space="preserve"> information through innovative </w:t>
      </w:r>
      <w:r w:rsidR="001A436D" w:rsidRPr="00AA1DA5">
        <w:rPr>
          <w:rFonts w:ascii="Times New Roman" w:hAnsi="Times New Roman" w:cs="Times New Roman"/>
          <w:color w:val="000000" w:themeColor="text1"/>
          <w:lang w:val="en-GB"/>
        </w:rPr>
        <w:t>tools such as electronic bracelets, digitalized restrooms, tablets, and touch screen totems</w:t>
      </w:r>
      <w:r w:rsidR="00A3036C" w:rsidRPr="00AA1DA5">
        <w:rPr>
          <w:rFonts w:ascii="Times New Roman" w:hAnsi="Times New Roman" w:cs="Times New Roman"/>
          <w:color w:val="000000" w:themeColor="text1"/>
          <w:lang w:val="en-GB"/>
        </w:rPr>
        <w:t xml:space="preserve"> (</w:t>
      </w:r>
      <w:r w:rsidR="00EE5E6E" w:rsidRPr="00AA1DA5">
        <w:rPr>
          <w:rFonts w:ascii="Times New Roman" w:hAnsi="Times New Roman" w:cs="Times New Roman"/>
          <w:color w:val="000000" w:themeColor="text1"/>
          <w:lang w:val="en-GB"/>
        </w:rPr>
        <w:t>Marcolin, 2021</w:t>
      </w:r>
      <w:r w:rsidR="00A3036C" w:rsidRPr="00AA1DA5">
        <w:rPr>
          <w:rFonts w:ascii="Times New Roman" w:hAnsi="Times New Roman" w:cs="Times New Roman"/>
          <w:color w:val="000000" w:themeColor="text1"/>
          <w:lang w:val="en-GB"/>
        </w:rPr>
        <w:t>)</w:t>
      </w:r>
      <w:r w:rsidR="001A436D" w:rsidRPr="00AA1DA5">
        <w:rPr>
          <w:rFonts w:ascii="Times New Roman" w:hAnsi="Times New Roman" w:cs="Times New Roman"/>
          <w:color w:val="000000" w:themeColor="text1"/>
          <w:lang w:val="en-GB"/>
        </w:rPr>
        <w:t>.</w:t>
      </w:r>
      <w:r w:rsidR="005300F0" w:rsidRPr="00AA1DA5">
        <w:rPr>
          <w:rFonts w:ascii="Times New Roman" w:hAnsi="Times New Roman" w:cs="Times New Roman"/>
          <w:color w:val="000000" w:themeColor="text1"/>
          <w:lang w:val="en-GB"/>
        </w:rPr>
        <w:t xml:space="preserve"> </w:t>
      </w:r>
      <w:r w:rsidR="001A1ECB" w:rsidRPr="00AA1DA5">
        <w:rPr>
          <w:rFonts w:ascii="Times New Roman" w:hAnsi="Times New Roman" w:cs="Times New Roman"/>
          <w:color w:val="000000" w:themeColor="text1"/>
          <w:lang w:val="en-GB"/>
        </w:rPr>
        <w:t xml:space="preserve">On the other hand, </w:t>
      </w:r>
      <w:r w:rsidR="003C72D2" w:rsidRPr="00AA1DA5">
        <w:rPr>
          <w:rFonts w:ascii="Times New Roman" w:hAnsi="Times New Roman" w:cs="Times New Roman"/>
          <w:color w:val="000000" w:themeColor="text1"/>
          <w:lang w:val="en-GB"/>
        </w:rPr>
        <w:t>digital technologies</w:t>
      </w:r>
      <w:r w:rsidR="006628AA" w:rsidRPr="00AA1DA5">
        <w:rPr>
          <w:rFonts w:ascii="Times New Roman" w:hAnsi="Times New Roman" w:cs="Times New Roman"/>
          <w:color w:val="000000" w:themeColor="text1"/>
          <w:lang w:val="en-GB"/>
        </w:rPr>
        <w:t xml:space="preserve"> </w:t>
      </w:r>
      <w:r w:rsidR="00A3036C" w:rsidRPr="00AA1DA5">
        <w:rPr>
          <w:rFonts w:ascii="Times New Roman" w:hAnsi="Times New Roman" w:cs="Times New Roman"/>
          <w:color w:val="000000" w:themeColor="text1"/>
          <w:lang w:val="en-GB"/>
        </w:rPr>
        <w:t xml:space="preserve">designed to track goods and customers </w:t>
      </w:r>
      <w:r w:rsidR="006628AA" w:rsidRPr="00AA1DA5">
        <w:rPr>
          <w:rFonts w:ascii="Times New Roman" w:hAnsi="Times New Roman" w:cs="Times New Roman"/>
          <w:color w:val="000000" w:themeColor="text1"/>
          <w:lang w:val="en-GB"/>
        </w:rPr>
        <w:t>enable multitasking and streamline business operations while allowing</w:t>
      </w:r>
      <w:r w:rsidR="00A3036C" w:rsidRPr="00AA1DA5">
        <w:rPr>
          <w:rFonts w:ascii="Times New Roman" w:hAnsi="Times New Roman" w:cs="Times New Roman"/>
          <w:color w:val="000000" w:themeColor="text1"/>
          <w:lang w:val="en-GB"/>
        </w:rPr>
        <w:t xml:space="preserve"> retailers to enforce stricter control and surveillance over their workforce</w:t>
      </w:r>
      <w:r w:rsidR="006628AA" w:rsidRPr="00AA1DA5">
        <w:rPr>
          <w:rFonts w:ascii="Times New Roman" w:hAnsi="Times New Roman" w:cs="Times New Roman"/>
          <w:color w:val="000000" w:themeColor="text1"/>
          <w:lang w:val="en-GB"/>
        </w:rPr>
        <w:t>, with negative repercussions for workers in terms of work intensification</w:t>
      </w:r>
      <w:r w:rsidR="00A3036C" w:rsidRPr="00AA1DA5">
        <w:rPr>
          <w:rFonts w:ascii="Times New Roman" w:hAnsi="Times New Roman" w:cs="Times New Roman"/>
          <w:color w:val="000000" w:themeColor="text1"/>
          <w:lang w:val="en-GB"/>
        </w:rPr>
        <w:t xml:space="preserve"> (Carré and Tilly 2022: 817).</w:t>
      </w:r>
      <w:r w:rsidR="004B08F2" w:rsidRPr="00AA1DA5">
        <w:rPr>
          <w:rFonts w:ascii="Times New Roman" w:hAnsi="Times New Roman" w:cs="Times New Roman"/>
          <w:color w:val="000000" w:themeColor="text1"/>
          <w:lang w:val="en-GB"/>
        </w:rPr>
        <w:t xml:space="preserve"> Either way, an issue with potentially relevant implications for workers regards the extent to which in-store digitalisation is managed by the retailers themselves, or by consultancy and software designers who might deflect employers’ responsibilities for implementing it.</w:t>
      </w:r>
    </w:p>
    <w:p w14:paraId="1EB68B61" w14:textId="06903125" w:rsidR="00CE7C8E" w:rsidRPr="00AA1DA5" w:rsidRDefault="00D50312" w:rsidP="00FD7E28">
      <w:pPr>
        <w:spacing w:after="0" w:line="240" w:lineRule="auto"/>
        <w:ind w:firstLine="709"/>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Hence, we acknowledge that new digital technologies in retail translate into a fast-moving business model and ever-evolving company operations that, inexorably, imply s</w:t>
      </w:r>
      <w:r w:rsidR="006C2D9A" w:rsidRPr="00AA1DA5">
        <w:rPr>
          <w:rFonts w:ascii="Times New Roman" w:hAnsi="Times New Roman" w:cs="Times New Roman"/>
          <w:color w:val="000000" w:themeColor="text1"/>
          <w:lang w:val="en-GB"/>
        </w:rPr>
        <w:t>ubstantia</w:t>
      </w:r>
      <w:r w:rsidRPr="00AA1DA5">
        <w:rPr>
          <w:rFonts w:ascii="Times New Roman" w:hAnsi="Times New Roman" w:cs="Times New Roman"/>
          <w:color w:val="000000" w:themeColor="text1"/>
          <w:lang w:val="en-GB"/>
        </w:rPr>
        <w:t xml:space="preserve">l changes for workers in retail and, as a consequence, multiple demands for trade unions (Hunt and Rolf 2022). The way these changes and demands are addressed - and whether this follows a ‘high road’ or a ‘low road’ of digitalization in employment relations - depends on several factors, amongst which we reiterate the additional challenges deriving from the fact that retail is a </w:t>
      </w:r>
      <w:r w:rsidR="00F55CFE" w:rsidRPr="00AA1DA5">
        <w:rPr>
          <w:rFonts w:ascii="Times New Roman" w:hAnsi="Times New Roman" w:cs="Times New Roman"/>
          <w:color w:val="000000" w:themeColor="text1"/>
          <w:lang w:val="en-GB"/>
        </w:rPr>
        <w:t xml:space="preserve">relatively weakly </w:t>
      </w:r>
      <w:r w:rsidR="007A37FD" w:rsidRPr="00AA1DA5">
        <w:rPr>
          <w:rFonts w:ascii="Times New Roman" w:hAnsi="Times New Roman" w:cs="Times New Roman"/>
          <w:color w:val="000000" w:themeColor="text1"/>
          <w:lang w:val="en-GB"/>
        </w:rPr>
        <w:t>organiz</w:t>
      </w:r>
      <w:r w:rsidR="00F55CFE" w:rsidRPr="00AA1DA5">
        <w:rPr>
          <w:rFonts w:ascii="Times New Roman" w:hAnsi="Times New Roman" w:cs="Times New Roman"/>
          <w:color w:val="000000" w:themeColor="text1"/>
          <w:lang w:val="en-GB"/>
        </w:rPr>
        <w:t xml:space="preserve">ed and </w:t>
      </w:r>
      <w:r w:rsidRPr="00AA1DA5">
        <w:rPr>
          <w:rFonts w:ascii="Times New Roman" w:hAnsi="Times New Roman" w:cs="Times New Roman"/>
          <w:color w:val="000000" w:themeColor="text1"/>
          <w:lang w:val="en-GB"/>
        </w:rPr>
        <w:t xml:space="preserve">labour-intensive ‘Cinderella’ industry where skills, conditions and pay are </w:t>
      </w:r>
      <w:r w:rsidR="00E25DC1" w:rsidRPr="00AA1DA5">
        <w:rPr>
          <w:rFonts w:ascii="Times New Roman" w:hAnsi="Times New Roman" w:cs="Times New Roman"/>
          <w:color w:val="000000" w:themeColor="text1"/>
          <w:lang w:val="en-GB"/>
        </w:rPr>
        <w:t>comparatively</w:t>
      </w:r>
      <w:r w:rsidRPr="00AA1DA5">
        <w:rPr>
          <w:rFonts w:ascii="Times New Roman" w:hAnsi="Times New Roman" w:cs="Times New Roman"/>
          <w:color w:val="000000" w:themeColor="text1"/>
          <w:lang w:val="en-GB"/>
        </w:rPr>
        <w:t xml:space="preserve"> lower than elsewhere (</w:t>
      </w:r>
      <w:proofErr w:type="spellStart"/>
      <w:r w:rsidRPr="00AA1DA5">
        <w:rPr>
          <w:rFonts w:ascii="Times New Roman" w:hAnsi="Times New Roman" w:cs="Times New Roman"/>
          <w:color w:val="000000" w:themeColor="text1"/>
          <w:lang w:val="en-GB"/>
        </w:rPr>
        <w:t>Grugulis</w:t>
      </w:r>
      <w:proofErr w:type="spellEnd"/>
      <w:r w:rsidRPr="00AA1DA5">
        <w:rPr>
          <w:rFonts w:ascii="Times New Roman" w:hAnsi="Times New Roman" w:cs="Times New Roman"/>
          <w:color w:val="000000" w:themeColor="text1"/>
          <w:lang w:val="en-GB"/>
        </w:rPr>
        <w:t xml:space="preserve"> and Bozkurt 2011; Carré and Tilly 2017; </w:t>
      </w:r>
      <w:proofErr w:type="spellStart"/>
      <w:r w:rsidRPr="00AA1DA5">
        <w:rPr>
          <w:rFonts w:ascii="Times New Roman" w:hAnsi="Times New Roman" w:cs="Times New Roman"/>
          <w:color w:val="000000" w:themeColor="text1"/>
          <w:lang w:val="en-GB"/>
        </w:rPr>
        <w:t>Fullin</w:t>
      </w:r>
      <w:proofErr w:type="spellEnd"/>
      <w:r w:rsidRPr="00AA1DA5">
        <w:rPr>
          <w:rFonts w:ascii="Times New Roman" w:hAnsi="Times New Roman" w:cs="Times New Roman"/>
          <w:color w:val="000000" w:themeColor="text1"/>
          <w:lang w:val="en-GB"/>
        </w:rPr>
        <w:t xml:space="preserve"> 2021</w:t>
      </w:r>
      <w:r w:rsidR="00F55CFE" w:rsidRPr="00AA1DA5">
        <w:rPr>
          <w:rFonts w:ascii="Times New Roman" w:hAnsi="Times New Roman" w:cs="Times New Roman"/>
          <w:color w:val="000000" w:themeColor="text1"/>
          <w:lang w:val="en-GB"/>
        </w:rPr>
        <w:t xml:space="preserve">; Payne </w:t>
      </w:r>
      <w:r w:rsidR="00655A6A" w:rsidRPr="00AA1DA5">
        <w:rPr>
          <w:rFonts w:ascii="Times New Roman" w:hAnsi="Times New Roman" w:cs="Times New Roman"/>
          <w:color w:val="000000" w:themeColor="text1"/>
          <w:lang w:val="en-GB"/>
        </w:rPr>
        <w:t xml:space="preserve">et al. </w:t>
      </w:r>
      <w:r w:rsidR="00F55CFE" w:rsidRPr="00AA1DA5">
        <w:rPr>
          <w:rFonts w:ascii="Times New Roman" w:hAnsi="Times New Roman" w:cs="Times New Roman"/>
          <w:color w:val="000000" w:themeColor="text1"/>
          <w:lang w:val="en-GB"/>
        </w:rPr>
        <w:t>2023</w:t>
      </w:r>
      <w:r w:rsidRPr="00AA1DA5">
        <w:rPr>
          <w:rFonts w:ascii="Times New Roman" w:hAnsi="Times New Roman" w:cs="Times New Roman"/>
          <w:color w:val="000000" w:themeColor="text1"/>
          <w:lang w:val="en-GB"/>
        </w:rPr>
        <w:t xml:space="preserve">). Furthermore, most retail workers, unsurprisingly, are under-represented and research demonstrates that trade unions have made extra efforts, </w:t>
      </w:r>
      <w:r w:rsidR="00CB17C8" w:rsidRPr="00AA1DA5">
        <w:rPr>
          <w:rFonts w:ascii="Times New Roman" w:hAnsi="Times New Roman" w:cs="Times New Roman"/>
          <w:color w:val="000000" w:themeColor="text1"/>
          <w:lang w:val="en-GB"/>
        </w:rPr>
        <w:t>committed</w:t>
      </w:r>
      <w:r w:rsidRPr="00AA1DA5">
        <w:rPr>
          <w:rFonts w:ascii="Times New Roman" w:hAnsi="Times New Roman" w:cs="Times New Roman"/>
          <w:color w:val="000000" w:themeColor="text1"/>
          <w:lang w:val="en-GB"/>
        </w:rPr>
        <w:t xml:space="preserve"> financial and organizational resources, and launch</w:t>
      </w:r>
      <w:r w:rsidR="00CB17C8" w:rsidRPr="00AA1DA5">
        <w:rPr>
          <w:rFonts w:ascii="Times New Roman" w:hAnsi="Times New Roman" w:cs="Times New Roman"/>
          <w:color w:val="000000" w:themeColor="text1"/>
          <w:lang w:val="en-GB"/>
        </w:rPr>
        <w:t>ed</w:t>
      </w:r>
      <w:r w:rsidRPr="00AA1DA5">
        <w:rPr>
          <w:rFonts w:ascii="Times New Roman" w:hAnsi="Times New Roman" w:cs="Times New Roman"/>
          <w:color w:val="000000" w:themeColor="text1"/>
          <w:lang w:val="en-GB"/>
        </w:rPr>
        <w:t xml:space="preserve"> original initiatives </w:t>
      </w:r>
      <w:r w:rsidR="004F39AE" w:rsidRPr="00AA1DA5">
        <w:rPr>
          <w:rFonts w:ascii="Times New Roman" w:hAnsi="Times New Roman" w:cs="Times New Roman"/>
          <w:color w:val="000000" w:themeColor="text1"/>
          <w:lang w:val="en-GB"/>
        </w:rPr>
        <w:t>to</w:t>
      </w:r>
      <w:r w:rsidRPr="00AA1DA5">
        <w:rPr>
          <w:rFonts w:ascii="Times New Roman" w:hAnsi="Times New Roman" w:cs="Times New Roman"/>
          <w:color w:val="000000" w:themeColor="text1"/>
          <w:lang w:val="en-GB"/>
        </w:rPr>
        <w:t xml:space="preserve"> fill, at least partly, this representation gap (</w:t>
      </w:r>
      <w:proofErr w:type="spellStart"/>
      <w:r w:rsidRPr="00AA1DA5">
        <w:rPr>
          <w:rFonts w:ascii="Times New Roman" w:hAnsi="Times New Roman" w:cs="Times New Roman"/>
          <w:color w:val="000000" w:themeColor="text1"/>
          <w:lang w:val="en-GB"/>
        </w:rPr>
        <w:t>Dribbusch</w:t>
      </w:r>
      <w:proofErr w:type="spellEnd"/>
      <w:r w:rsidRPr="00AA1DA5">
        <w:rPr>
          <w:rFonts w:ascii="Times New Roman" w:hAnsi="Times New Roman" w:cs="Times New Roman"/>
          <w:color w:val="000000" w:themeColor="text1"/>
          <w:lang w:val="en-GB"/>
        </w:rPr>
        <w:t xml:space="preserve"> 2005; Turner 2009; </w:t>
      </w:r>
      <w:r w:rsidR="00EE5E6E" w:rsidRPr="00AA1DA5">
        <w:rPr>
          <w:rFonts w:ascii="Times New Roman" w:hAnsi="Times New Roman" w:cs="Times New Roman"/>
          <w:color w:val="000000" w:themeColor="text1"/>
          <w:lang w:val="en-GB"/>
        </w:rPr>
        <w:t>Gasparri et al. 2019</w:t>
      </w:r>
      <w:r w:rsidRPr="00AA1DA5">
        <w:rPr>
          <w:rFonts w:ascii="Times New Roman" w:hAnsi="Times New Roman" w:cs="Times New Roman"/>
          <w:color w:val="000000" w:themeColor="text1"/>
          <w:lang w:val="en-GB"/>
        </w:rPr>
        <w:t xml:space="preserve">). </w:t>
      </w:r>
      <w:r w:rsidR="00A3036C" w:rsidRPr="00AA1DA5">
        <w:rPr>
          <w:rFonts w:ascii="Times New Roman" w:hAnsi="Times New Roman" w:cs="Times New Roman"/>
          <w:color w:val="000000" w:themeColor="text1"/>
          <w:lang w:val="en-GB"/>
        </w:rPr>
        <w:t>In the next section, we</w:t>
      </w:r>
      <w:r w:rsidR="001A1ECB" w:rsidRPr="00AA1DA5">
        <w:rPr>
          <w:rFonts w:ascii="Times New Roman" w:hAnsi="Times New Roman" w:cs="Times New Roman"/>
          <w:color w:val="000000" w:themeColor="text1"/>
          <w:lang w:val="en-GB"/>
        </w:rPr>
        <w:t xml:space="preserve"> </w:t>
      </w:r>
      <w:r w:rsidR="00330352" w:rsidRPr="00AA1DA5">
        <w:rPr>
          <w:rFonts w:ascii="Times New Roman" w:hAnsi="Times New Roman" w:cs="Times New Roman"/>
          <w:color w:val="000000" w:themeColor="text1"/>
          <w:lang w:val="en-GB"/>
        </w:rPr>
        <w:t xml:space="preserve">illustrate the analytical framework </w:t>
      </w:r>
      <w:r w:rsidR="009F7398" w:rsidRPr="00AA1DA5">
        <w:rPr>
          <w:rFonts w:ascii="Times New Roman" w:hAnsi="Times New Roman" w:cs="Times New Roman"/>
          <w:color w:val="000000" w:themeColor="text1"/>
          <w:lang w:val="en-GB"/>
        </w:rPr>
        <w:t xml:space="preserve">we </w:t>
      </w:r>
      <w:r w:rsidR="00330352" w:rsidRPr="00AA1DA5">
        <w:rPr>
          <w:rFonts w:ascii="Times New Roman" w:hAnsi="Times New Roman" w:cs="Times New Roman"/>
          <w:color w:val="000000" w:themeColor="text1"/>
          <w:lang w:val="en-GB"/>
        </w:rPr>
        <w:t>adopt</w:t>
      </w:r>
      <w:r w:rsidR="00A3036C" w:rsidRPr="00AA1DA5">
        <w:rPr>
          <w:rFonts w:ascii="Times New Roman" w:hAnsi="Times New Roman" w:cs="Times New Roman"/>
          <w:color w:val="000000" w:themeColor="text1"/>
          <w:lang w:val="en-GB"/>
        </w:rPr>
        <w:t>ed</w:t>
      </w:r>
      <w:r w:rsidR="00330352" w:rsidRPr="00AA1DA5">
        <w:rPr>
          <w:rFonts w:ascii="Times New Roman" w:hAnsi="Times New Roman" w:cs="Times New Roman"/>
          <w:color w:val="000000" w:themeColor="text1"/>
          <w:lang w:val="en-GB"/>
        </w:rPr>
        <w:t xml:space="preserve"> to examine </w:t>
      </w:r>
      <w:r w:rsidR="00B5286D" w:rsidRPr="00AA1DA5">
        <w:rPr>
          <w:rFonts w:ascii="Times New Roman" w:hAnsi="Times New Roman" w:cs="Times New Roman"/>
          <w:color w:val="000000" w:themeColor="text1"/>
          <w:lang w:val="en-GB"/>
        </w:rPr>
        <w:t xml:space="preserve">how trade unions </w:t>
      </w:r>
      <w:r w:rsidR="00A3036C" w:rsidRPr="00AA1DA5">
        <w:rPr>
          <w:rFonts w:ascii="Times New Roman" w:hAnsi="Times New Roman" w:cs="Times New Roman"/>
          <w:color w:val="000000" w:themeColor="text1"/>
          <w:lang w:val="en-GB"/>
        </w:rPr>
        <w:t xml:space="preserve">respond to </w:t>
      </w:r>
      <w:r w:rsidR="009F7398" w:rsidRPr="00AA1DA5">
        <w:rPr>
          <w:rFonts w:ascii="Times New Roman" w:hAnsi="Times New Roman" w:cs="Times New Roman"/>
          <w:color w:val="000000" w:themeColor="text1"/>
          <w:lang w:val="en-GB"/>
        </w:rPr>
        <w:t>the transformations that digitalization provoke</w:t>
      </w:r>
      <w:r w:rsidR="00D22CB5" w:rsidRPr="00AA1DA5">
        <w:rPr>
          <w:rFonts w:ascii="Times New Roman" w:hAnsi="Times New Roman" w:cs="Times New Roman"/>
          <w:color w:val="000000" w:themeColor="text1"/>
          <w:lang w:val="en-GB"/>
        </w:rPr>
        <w:t>s to</w:t>
      </w:r>
      <w:r w:rsidR="009F7398" w:rsidRPr="00AA1DA5">
        <w:rPr>
          <w:rFonts w:ascii="Times New Roman" w:hAnsi="Times New Roman" w:cs="Times New Roman"/>
          <w:color w:val="000000" w:themeColor="text1"/>
          <w:lang w:val="en-GB"/>
        </w:rPr>
        <w:t xml:space="preserve"> employment relations dynamics for in-store</w:t>
      </w:r>
      <w:r w:rsidR="00A3036C" w:rsidRPr="00AA1DA5">
        <w:rPr>
          <w:rFonts w:ascii="Times New Roman" w:hAnsi="Times New Roman" w:cs="Times New Roman"/>
          <w:color w:val="000000" w:themeColor="text1"/>
          <w:lang w:val="en-GB"/>
        </w:rPr>
        <w:t xml:space="preserve"> retail</w:t>
      </w:r>
      <w:r w:rsidR="009F7398" w:rsidRPr="00AA1DA5">
        <w:rPr>
          <w:rFonts w:ascii="Times New Roman" w:hAnsi="Times New Roman" w:cs="Times New Roman"/>
          <w:color w:val="000000" w:themeColor="text1"/>
          <w:lang w:val="en-GB"/>
        </w:rPr>
        <w:t xml:space="preserve"> workers</w:t>
      </w:r>
      <w:r w:rsidR="00A3036C" w:rsidRPr="00AA1DA5">
        <w:rPr>
          <w:rFonts w:ascii="Times New Roman" w:hAnsi="Times New Roman" w:cs="Times New Roman"/>
          <w:color w:val="000000" w:themeColor="text1"/>
          <w:lang w:val="en-GB"/>
        </w:rPr>
        <w:t>.</w:t>
      </w:r>
    </w:p>
    <w:p w14:paraId="3D3456FD" w14:textId="77777777" w:rsidR="00FD7E28" w:rsidRPr="00AA1DA5" w:rsidRDefault="00FD7E28" w:rsidP="00FD7E28">
      <w:pPr>
        <w:spacing w:after="0" w:line="240" w:lineRule="auto"/>
        <w:ind w:firstLine="709"/>
        <w:rPr>
          <w:rFonts w:ascii="Times New Roman" w:hAnsi="Times New Roman" w:cs="Times New Roman"/>
          <w:color w:val="000000" w:themeColor="text1"/>
          <w:lang w:val="en-GB"/>
        </w:rPr>
      </w:pPr>
    </w:p>
    <w:p w14:paraId="1A8C53E9" w14:textId="68F559DD" w:rsidR="00914B8A" w:rsidRPr="00AA1DA5" w:rsidRDefault="00D22CB5" w:rsidP="00FD7E28">
      <w:pPr>
        <w:spacing w:after="0" w:line="240" w:lineRule="auto"/>
        <w:rPr>
          <w:rFonts w:ascii="Arial" w:hAnsi="Arial" w:cs="Arial"/>
          <w:i/>
          <w:iCs/>
          <w:color w:val="000000" w:themeColor="text1"/>
          <w:lang w:val="en-GB"/>
        </w:rPr>
      </w:pPr>
      <w:r w:rsidRPr="00AA1DA5">
        <w:rPr>
          <w:rFonts w:ascii="Arial" w:hAnsi="Arial" w:cs="Arial"/>
          <w:i/>
          <w:iCs/>
          <w:color w:val="000000" w:themeColor="text1"/>
          <w:lang w:val="en-GB"/>
        </w:rPr>
        <w:t>Understanding</w:t>
      </w:r>
      <w:r w:rsidR="00330352" w:rsidRPr="00AA1DA5">
        <w:rPr>
          <w:rFonts w:ascii="Arial" w:hAnsi="Arial" w:cs="Arial"/>
          <w:i/>
          <w:iCs/>
          <w:color w:val="000000" w:themeColor="text1"/>
          <w:lang w:val="en-GB"/>
        </w:rPr>
        <w:t xml:space="preserve"> trade union responses to </w:t>
      </w:r>
      <w:r w:rsidR="00DF0A68" w:rsidRPr="00AA1DA5">
        <w:rPr>
          <w:rFonts w:ascii="Arial" w:hAnsi="Arial" w:cs="Arial"/>
          <w:i/>
          <w:iCs/>
          <w:color w:val="000000" w:themeColor="text1"/>
          <w:lang w:val="en-GB"/>
        </w:rPr>
        <w:t>digitalization</w:t>
      </w:r>
    </w:p>
    <w:p w14:paraId="63D8A08B" w14:textId="01379A27" w:rsidR="00CF666E" w:rsidRPr="00AA1DA5" w:rsidRDefault="00F3099C" w:rsidP="00FD7E28">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W</w:t>
      </w:r>
      <w:r w:rsidR="009B0A42" w:rsidRPr="00AA1DA5">
        <w:rPr>
          <w:rFonts w:ascii="Times New Roman" w:hAnsi="Times New Roman" w:cs="Times New Roman"/>
          <w:color w:val="000000" w:themeColor="text1"/>
          <w:lang w:val="en-GB"/>
        </w:rPr>
        <w:t xml:space="preserve">e </w:t>
      </w:r>
      <w:r w:rsidR="00C144BC" w:rsidRPr="00AA1DA5">
        <w:rPr>
          <w:rFonts w:ascii="Times New Roman" w:hAnsi="Times New Roman" w:cs="Times New Roman"/>
          <w:color w:val="000000" w:themeColor="text1"/>
          <w:lang w:val="en-GB"/>
        </w:rPr>
        <w:t>identify</w:t>
      </w:r>
      <w:r w:rsidR="009B0A42" w:rsidRPr="00AA1DA5">
        <w:rPr>
          <w:rFonts w:ascii="Times New Roman" w:hAnsi="Times New Roman" w:cs="Times New Roman"/>
          <w:color w:val="000000" w:themeColor="text1"/>
          <w:lang w:val="en-GB"/>
        </w:rPr>
        <w:t xml:space="preserve"> three levels of intervention</w:t>
      </w:r>
      <w:r w:rsidR="00C144BC" w:rsidRPr="00AA1DA5">
        <w:rPr>
          <w:rFonts w:ascii="Times New Roman" w:hAnsi="Times New Roman" w:cs="Times New Roman"/>
          <w:color w:val="000000" w:themeColor="text1"/>
          <w:lang w:val="en-GB"/>
        </w:rPr>
        <w:t xml:space="preserve"> for trade unions</w:t>
      </w:r>
      <w:r w:rsidR="007E26A8" w:rsidRPr="00AA1DA5">
        <w:rPr>
          <w:rFonts w:ascii="Times New Roman" w:hAnsi="Times New Roman" w:cs="Times New Roman"/>
          <w:color w:val="000000" w:themeColor="text1"/>
          <w:lang w:val="en-GB"/>
        </w:rPr>
        <w:t xml:space="preserve">. The </w:t>
      </w:r>
      <w:r w:rsidR="009B0A42" w:rsidRPr="00AA1DA5">
        <w:rPr>
          <w:rFonts w:ascii="Times New Roman" w:hAnsi="Times New Roman" w:cs="Times New Roman"/>
          <w:color w:val="000000" w:themeColor="text1"/>
          <w:lang w:val="en-GB"/>
        </w:rPr>
        <w:t xml:space="preserve">first is </w:t>
      </w:r>
      <w:r w:rsidR="007E26A8" w:rsidRPr="00AA1DA5">
        <w:rPr>
          <w:rFonts w:ascii="Times New Roman" w:hAnsi="Times New Roman" w:cs="Times New Roman"/>
          <w:color w:val="000000" w:themeColor="text1"/>
          <w:lang w:val="en-GB"/>
        </w:rPr>
        <w:t>the political-strategic level,</w:t>
      </w:r>
      <w:r w:rsidR="007E26A8" w:rsidRPr="00AA1DA5">
        <w:rPr>
          <w:rFonts w:ascii="Times New Roman" w:hAnsi="Times New Roman" w:cs="Times New Roman"/>
          <w:i/>
          <w:iCs/>
          <w:color w:val="000000" w:themeColor="text1"/>
          <w:lang w:val="en-GB"/>
        </w:rPr>
        <w:t xml:space="preserve"> </w:t>
      </w:r>
      <w:r w:rsidR="00C144BC" w:rsidRPr="00AA1DA5">
        <w:rPr>
          <w:rFonts w:ascii="Times New Roman" w:hAnsi="Times New Roman" w:cs="Times New Roman"/>
          <w:color w:val="000000" w:themeColor="text1"/>
          <w:lang w:val="en-GB"/>
        </w:rPr>
        <w:t>expressing areas</w:t>
      </w:r>
      <w:r w:rsidR="007E26A8" w:rsidRPr="00AA1DA5">
        <w:rPr>
          <w:rFonts w:ascii="Times New Roman" w:hAnsi="Times New Roman" w:cs="Times New Roman"/>
          <w:color w:val="000000" w:themeColor="text1"/>
          <w:lang w:val="en-GB"/>
        </w:rPr>
        <w:t xml:space="preserve"> of intervention vis-à-vis government, public policy actors, society at large and other peak-level actors. </w:t>
      </w:r>
      <w:r w:rsidR="00C144BC" w:rsidRPr="00AA1DA5">
        <w:rPr>
          <w:rFonts w:ascii="Times New Roman" w:hAnsi="Times New Roman" w:cs="Times New Roman"/>
          <w:color w:val="000000" w:themeColor="text1"/>
          <w:lang w:val="en-GB"/>
        </w:rPr>
        <w:t>Here</w:t>
      </w:r>
      <w:r w:rsidR="007E26A8" w:rsidRPr="00AA1DA5">
        <w:rPr>
          <w:rFonts w:ascii="Times New Roman" w:hAnsi="Times New Roman" w:cs="Times New Roman"/>
          <w:color w:val="000000" w:themeColor="text1"/>
          <w:lang w:val="en-GB"/>
        </w:rPr>
        <w:t xml:space="preserve"> the political opportunity structure is determined by institutional factors such as the </w:t>
      </w:r>
      <w:r w:rsidR="00C144BC" w:rsidRPr="00AA1DA5">
        <w:rPr>
          <w:rFonts w:ascii="Times New Roman" w:hAnsi="Times New Roman" w:cs="Times New Roman"/>
          <w:color w:val="000000" w:themeColor="text1"/>
          <w:lang w:val="en-GB"/>
        </w:rPr>
        <w:t>presence of tripartite policymaking</w:t>
      </w:r>
      <w:r w:rsidR="007E26A8" w:rsidRPr="00AA1DA5">
        <w:rPr>
          <w:rFonts w:ascii="Times New Roman" w:hAnsi="Times New Roman" w:cs="Times New Roman"/>
          <w:color w:val="000000" w:themeColor="text1"/>
          <w:lang w:val="en-GB"/>
        </w:rPr>
        <w:t xml:space="preserve">; by the nature of policy </w:t>
      </w:r>
      <w:r w:rsidR="004E6CCC" w:rsidRPr="00AA1DA5">
        <w:rPr>
          <w:rFonts w:ascii="Times New Roman" w:hAnsi="Times New Roman" w:cs="Times New Roman"/>
          <w:color w:val="000000" w:themeColor="text1"/>
          <w:lang w:val="en-GB"/>
        </w:rPr>
        <w:t>fields</w:t>
      </w:r>
      <w:r w:rsidR="007E26A8" w:rsidRPr="00AA1DA5">
        <w:rPr>
          <w:rFonts w:ascii="Times New Roman" w:hAnsi="Times New Roman" w:cs="Times New Roman"/>
          <w:color w:val="000000" w:themeColor="text1"/>
          <w:lang w:val="en-GB"/>
        </w:rPr>
        <w:t xml:space="preserve"> t</w:t>
      </w:r>
      <w:r w:rsidR="00C144BC" w:rsidRPr="00AA1DA5">
        <w:rPr>
          <w:rFonts w:ascii="Times New Roman" w:hAnsi="Times New Roman" w:cs="Times New Roman"/>
          <w:color w:val="000000" w:themeColor="text1"/>
          <w:lang w:val="en-GB"/>
        </w:rPr>
        <w:t>rade unions</w:t>
      </w:r>
      <w:r w:rsidR="007E26A8" w:rsidRPr="00AA1DA5">
        <w:rPr>
          <w:rFonts w:ascii="Times New Roman" w:hAnsi="Times New Roman" w:cs="Times New Roman"/>
          <w:color w:val="000000" w:themeColor="text1"/>
          <w:lang w:val="en-GB"/>
        </w:rPr>
        <w:t xml:space="preserve"> seek to intervene in; and by the consolidation of </w:t>
      </w:r>
      <w:r w:rsidR="00C144BC" w:rsidRPr="00AA1DA5">
        <w:rPr>
          <w:rFonts w:ascii="Times New Roman" w:hAnsi="Times New Roman" w:cs="Times New Roman"/>
          <w:color w:val="000000" w:themeColor="text1"/>
          <w:lang w:val="en-GB"/>
        </w:rPr>
        <w:t xml:space="preserve">trade </w:t>
      </w:r>
      <w:r w:rsidR="007E26A8" w:rsidRPr="00AA1DA5">
        <w:rPr>
          <w:rFonts w:ascii="Times New Roman" w:hAnsi="Times New Roman" w:cs="Times New Roman"/>
          <w:color w:val="000000" w:themeColor="text1"/>
          <w:lang w:val="en-GB"/>
        </w:rPr>
        <w:t xml:space="preserve">unions’ </w:t>
      </w:r>
      <w:r w:rsidR="00E20BF1" w:rsidRPr="00AA1DA5">
        <w:rPr>
          <w:rFonts w:ascii="Times New Roman" w:hAnsi="Times New Roman" w:cs="Times New Roman"/>
          <w:color w:val="000000" w:themeColor="text1"/>
          <w:lang w:val="en-GB"/>
        </w:rPr>
        <w:t xml:space="preserve">power </w:t>
      </w:r>
      <w:r w:rsidR="007E26A8" w:rsidRPr="00AA1DA5">
        <w:rPr>
          <w:rFonts w:ascii="Times New Roman" w:hAnsi="Times New Roman" w:cs="Times New Roman"/>
          <w:color w:val="000000" w:themeColor="text1"/>
          <w:lang w:val="en-GB"/>
        </w:rPr>
        <w:t xml:space="preserve">in regulatory, welfare or skills formation. The </w:t>
      </w:r>
      <w:r w:rsidR="009B0A42" w:rsidRPr="00AA1DA5">
        <w:rPr>
          <w:rFonts w:ascii="Times New Roman" w:hAnsi="Times New Roman" w:cs="Times New Roman"/>
          <w:color w:val="000000" w:themeColor="text1"/>
          <w:lang w:val="en-GB"/>
        </w:rPr>
        <w:t>second</w:t>
      </w:r>
      <w:r w:rsidR="007E26A8" w:rsidRPr="00AA1DA5">
        <w:rPr>
          <w:rFonts w:ascii="Times New Roman" w:hAnsi="Times New Roman" w:cs="Times New Roman"/>
          <w:color w:val="000000" w:themeColor="text1"/>
          <w:lang w:val="en-GB"/>
        </w:rPr>
        <w:t xml:space="preserve"> refers to the sectoral/industry level </w:t>
      </w:r>
      <w:r w:rsidR="009F4C84" w:rsidRPr="00AA1DA5">
        <w:rPr>
          <w:rFonts w:ascii="Times New Roman" w:hAnsi="Times New Roman" w:cs="Times New Roman"/>
          <w:color w:val="000000" w:themeColor="text1"/>
          <w:lang w:val="en-GB"/>
        </w:rPr>
        <w:t>where</w:t>
      </w:r>
      <w:r w:rsidR="007E26A8" w:rsidRPr="00AA1DA5">
        <w:rPr>
          <w:rFonts w:ascii="Times New Roman" w:hAnsi="Times New Roman" w:cs="Times New Roman"/>
          <w:color w:val="000000" w:themeColor="text1"/>
          <w:lang w:val="en-GB"/>
        </w:rPr>
        <w:t xml:space="preserve"> the</w:t>
      </w:r>
      <w:r w:rsidR="00C144BC" w:rsidRPr="00AA1DA5">
        <w:rPr>
          <w:rFonts w:ascii="Times New Roman" w:hAnsi="Times New Roman" w:cs="Times New Roman"/>
          <w:color w:val="000000" w:themeColor="text1"/>
          <w:lang w:val="en-GB"/>
        </w:rPr>
        <w:t xml:space="preserve"> corresponding</w:t>
      </w:r>
      <w:r w:rsidR="007E26A8" w:rsidRPr="00AA1DA5">
        <w:rPr>
          <w:rFonts w:ascii="Times New Roman" w:hAnsi="Times New Roman" w:cs="Times New Roman"/>
          <w:color w:val="000000" w:themeColor="text1"/>
          <w:lang w:val="en-GB"/>
        </w:rPr>
        <w:t xml:space="preserve"> political opportunity structure is shaped by the institutions/practices of collective bargaining and by the existence/reach of bipartite initiatives. Finally, the </w:t>
      </w:r>
      <w:r w:rsidR="00C144BC" w:rsidRPr="00AA1DA5">
        <w:rPr>
          <w:rFonts w:ascii="Times New Roman" w:hAnsi="Times New Roman" w:cs="Times New Roman"/>
          <w:color w:val="000000" w:themeColor="text1"/>
          <w:lang w:val="en-GB"/>
        </w:rPr>
        <w:t xml:space="preserve">third </w:t>
      </w:r>
      <w:r w:rsidR="009B0A42" w:rsidRPr="00AA1DA5">
        <w:rPr>
          <w:rFonts w:ascii="Times New Roman" w:hAnsi="Times New Roman" w:cs="Times New Roman"/>
          <w:color w:val="000000" w:themeColor="text1"/>
          <w:lang w:val="en-GB"/>
        </w:rPr>
        <w:t>level of intervention regards</w:t>
      </w:r>
      <w:r w:rsidR="007E26A8" w:rsidRPr="00AA1DA5">
        <w:rPr>
          <w:rFonts w:ascii="Times New Roman" w:hAnsi="Times New Roman" w:cs="Times New Roman"/>
          <w:color w:val="000000" w:themeColor="text1"/>
          <w:lang w:val="en-GB"/>
        </w:rPr>
        <w:t xml:space="preserve"> workplace</w:t>
      </w:r>
      <w:r w:rsidR="00C144BC" w:rsidRPr="00AA1DA5">
        <w:rPr>
          <w:rFonts w:ascii="Times New Roman" w:hAnsi="Times New Roman" w:cs="Times New Roman"/>
          <w:color w:val="000000" w:themeColor="text1"/>
          <w:lang w:val="en-GB"/>
        </w:rPr>
        <w:t>s</w:t>
      </w:r>
      <w:r w:rsidR="007E26A8" w:rsidRPr="00AA1DA5">
        <w:rPr>
          <w:rFonts w:ascii="Times New Roman" w:hAnsi="Times New Roman" w:cs="Times New Roman"/>
          <w:color w:val="000000" w:themeColor="text1"/>
          <w:lang w:val="en-GB"/>
        </w:rPr>
        <w:t xml:space="preserve">, where the political opportunity structure </w:t>
      </w:r>
      <w:r w:rsidR="00C144BC" w:rsidRPr="00AA1DA5">
        <w:rPr>
          <w:rFonts w:ascii="Times New Roman" w:hAnsi="Times New Roman" w:cs="Times New Roman"/>
          <w:color w:val="000000" w:themeColor="text1"/>
          <w:lang w:val="en-GB"/>
        </w:rPr>
        <w:t>reflects</w:t>
      </w:r>
      <w:r w:rsidR="007E26A8" w:rsidRPr="00AA1DA5">
        <w:rPr>
          <w:rFonts w:ascii="Times New Roman" w:hAnsi="Times New Roman" w:cs="Times New Roman"/>
          <w:color w:val="000000" w:themeColor="text1"/>
          <w:lang w:val="en-GB"/>
        </w:rPr>
        <w:t xml:space="preserve"> </w:t>
      </w:r>
      <w:r w:rsidR="00C144BC" w:rsidRPr="00AA1DA5">
        <w:rPr>
          <w:rFonts w:ascii="Times New Roman" w:hAnsi="Times New Roman" w:cs="Times New Roman"/>
          <w:color w:val="000000" w:themeColor="text1"/>
          <w:lang w:val="en-GB"/>
        </w:rPr>
        <w:t xml:space="preserve">the type of </w:t>
      </w:r>
      <w:r w:rsidR="007E26A8" w:rsidRPr="00AA1DA5">
        <w:rPr>
          <w:rFonts w:ascii="Times New Roman" w:hAnsi="Times New Roman" w:cs="Times New Roman"/>
          <w:color w:val="000000" w:themeColor="text1"/>
          <w:lang w:val="en-GB"/>
        </w:rPr>
        <w:t>interactions between workers</w:t>
      </w:r>
      <w:r w:rsidR="00C144BC" w:rsidRPr="00AA1DA5">
        <w:rPr>
          <w:rFonts w:ascii="Times New Roman" w:hAnsi="Times New Roman" w:cs="Times New Roman"/>
          <w:color w:val="000000" w:themeColor="text1"/>
          <w:lang w:val="en-GB"/>
        </w:rPr>
        <w:t>’</w:t>
      </w:r>
      <w:r w:rsidR="007E26A8" w:rsidRPr="00AA1DA5">
        <w:rPr>
          <w:rFonts w:ascii="Times New Roman" w:hAnsi="Times New Roman" w:cs="Times New Roman"/>
          <w:color w:val="000000" w:themeColor="text1"/>
          <w:lang w:val="en-GB"/>
        </w:rPr>
        <w:t xml:space="preserve"> representatives and employers, the</w:t>
      </w:r>
      <w:r w:rsidR="00A16E69" w:rsidRPr="00AA1DA5">
        <w:rPr>
          <w:rFonts w:ascii="Times New Roman" w:hAnsi="Times New Roman" w:cs="Times New Roman"/>
          <w:color w:val="000000" w:themeColor="text1"/>
          <w:lang w:val="en-GB"/>
        </w:rPr>
        <w:t xml:space="preserve"> degree of</w:t>
      </w:r>
      <w:r w:rsidR="007E26A8" w:rsidRPr="00AA1DA5">
        <w:rPr>
          <w:rFonts w:ascii="Times New Roman" w:hAnsi="Times New Roman" w:cs="Times New Roman"/>
          <w:color w:val="000000" w:themeColor="text1"/>
          <w:lang w:val="en-GB"/>
        </w:rPr>
        <w:t xml:space="preserve"> firms’ openness or hostility to </w:t>
      </w:r>
      <w:r w:rsidR="00C144BC" w:rsidRPr="00AA1DA5">
        <w:rPr>
          <w:rFonts w:ascii="Times New Roman" w:hAnsi="Times New Roman" w:cs="Times New Roman"/>
          <w:color w:val="000000" w:themeColor="text1"/>
          <w:lang w:val="en-GB"/>
        </w:rPr>
        <w:t xml:space="preserve">trade </w:t>
      </w:r>
      <w:r w:rsidR="007E26A8" w:rsidRPr="00AA1DA5">
        <w:rPr>
          <w:rFonts w:ascii="Times New Roman" w:hAnsi="Times New Roman" w:cs="Times New Roman"/>
          <w:color w:val="000000" w:themeColor="text1"/>
          <w:lang w:val="en-GB"/>
        </w:rPr>
        <w:t>union activity</w:t>
      </w:r>
      <w:r w:rsidR="00A16E69" w:rsidRPr="00AA1DA5">
        <w:rPr>
          <w:rFonts w:ascii="Times New Roman" w:hAnsi="Times New Roman" w:cs="Times New Roman"/>
          <w:color w:val="000000" w:themeColor="text1"/>
          <w:lang w:val="en-GB"/>
        </w:rPr>
        <w:t>,</w:t>
      </w:r>
      <w:r w:rsidR="007E26A8" w:rsidRPr="00AA1DA5">
        <w:rPr>
          <w:rFonts w:ascii="Times New Roman" w:hAnsi="Times New Roman" w:cs="Times New Roman"/>
          <w:color w:val="000000" w:themeColor="text1"/>
          <w:lang w:val="en-GB"/>
        </w:rPr>
        <w:t xml:space="preserve"> the presence or absence of established ‘voice’ channels</w:t>
      </w:r>
      <w:r w:rsidR="00A16E69" w:rsidRPr="00AA1DA5">
        <w:rPr>
          <w:rFonts w:ascii="Times New Roman" w:hAnsi="Times New Roman" w:cs="Times New Roman"/>
          <w:color w:val="000000" w:themeColor="text1"/>
          <w:lang w:val="en-GB"/>
        </w:rPr>
        <w:t>,</w:t>
      </w:r>
      <w:r w:rsidR="007E26A8" w:rsidRPr="00AA1DA5">
        <w:rPr>
          <w:rFonts w:ascii="Times New Roman" w:hAnsi="Times New Roman" w:cs="Times New Roman"/>
          <w:color w:val="000000" w:themeColor="text1"/>
          <w:lang w:val="en-GB"/>
        </w:rPr>
        <w:t xml:space="preserve"> </w:t>
      </w:r>
      <w:r w:rsidR="00A16E69" w:rsidRPr="00AA1DA5">
        <w:rPr>
          <w:rFonts w:ascii="Times New Roman" w:hAnsi="Times New Roman" w:cs="Times New Roman"/>
          <w:color w:val="000000" w:themeColor="text1"/>
          <w:lang w:val="en-GB"/>
        </w:rPr>
        <w:t xml:space="preserve">and </w:t>
      </w:r>
      <w:r w:rsidR="007E26A8" w:rsidRPr="00AA1DA5">
        <w:rPr>
          <w:rFonts w:ascii="Times New Roman" w:hAnsi="Times New Roman" w:cs="Times New Roman"/>
          <w:color w:val="000000" w:themeColor="text1"/>
          <w:lang w:val="en-GB"/>
        </w:rPr>
        <w:t xml:space="preserve">the </w:t>
      </w:r>
      <w:r w:rsidR="00A16E69" w:rsidRPr="00AA1DA5">
        <w:rPr>
          <w:rFonts w:ascii="Times New Roman" w:hAnsi="Times New Roman" w:cs="Times New Roman"/>
          <w:color w:val="000000" w:themeColor="text1"/>
          <w:lang w:val="en-GB"/>
        </w:rPr>
        <w:t>diffusion</w:t>
      </w:r>
      <w:r w:rsidR="007E26A8" w:rsidRPr="00AA1DA5">
        <w:rPr>
          <w:rFonts w:ascii="Times New Roman" w:hAnsi="Times New Roman" w:cs="Times New Roman"/>
          <w:color w:val="000000" w:themeColor="text1"/>
          <w:lang w:val="en-GB"/>
        </w:rPr>
        <w:t xml:space="preserve"> of </w:t>
      </w:r>
      <w:r w:rsidR="004B410A" w:rsidRPr="00AA1DA5">
        <w:rPr>
          <w:rFonts w:ascii="Times New Roman" w:hAnsi="Times New Roman" w:cs="Times New Roman"/>
          <w:color w:val="000000" w:themeColor="text1"/>
          <w:lang w:val="en-GB"/>
        </w:rPr>
        <w:t>unilateral</w:t>
      </w:r>
      <w:r w:rsidR="007E26A8" w:rsidRPr="00AA1DA5">
        <w:rPr>
          <w:rFonts w:ascii="Times New Roman" w:hAnsi="Times New Roman" w:cs="Times New Roman"/>
          <w:color w:val="000000" w:themeColor="text1"/>
          <w:lang w:val="en-GB"/>
        </w:rPr>
        <w:t xml:space="preserve"> managerial practices.</w:t>
      </w:r>
    </w:p>
    <w:p w14:paraId="066B2BFE" w14:textId="6A2D0DE5" w:rsidR="005401CB" w:rsidRPr="00AA1DA5" w:rsidRDefault="007E26A8" w:rsidP="00FD7E28">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 </w:t>
      </w:r>
      <w:r w:rsidR="006019D2" w:rsidRPr="00AA1DA5">
        <w:rPr>
          <w:rFonts w:ascii="Times New Roman" w:hAnsi="Times New Roman" w:cs="Times New Roman"/>
          <w:color w:val="000000" w:themeColor="text1"/>
          <w:lang w:val="en-GB"/>
        </w:rPr>
        <w:t>O</w:t>
      </w:r>
      <w:r w:rsidR="009B0A42" w:rsidRPr="00AA1DA5">
        <w:rPr>
          <w:rFonts w:ascii="Times New Roman" w:hAnsi="Times New Roman" w:cs="Times New Roman"/>
          <w:color w:val="000000" w:themeColor="text1"/>
          <w:lang w:val="en-GB"/>
        </w:rPr>
        <w:t>ur</w:t>
      </w:r>
      <w:r w:rsidRPr="00AA1DA5">
        <w:rPr>
          <w:rFonts w:ascii="Times New Roman" w:hAnsi="Times New Roman" w:cs="Times New Roman"/>
          <w:color w:val="000000" w:themeColor="text1"/>
          <w:lang w:val="en-GB"/>
        </w:rPr>
        <w:t xml:space="preserve"> emphasis </w:t>
      </w:r>
      <w:r w:rsidR="004B410A" w:rsidRPr="00AA1DA5">
        <w:rPr>
          <w:rFonts w:ascii="Times New Roman" w:hAnsi="Times New Roman" w:cs="Times New Roman"/>
          <w:color w:val="000000" w:themeColor="text1"/>
          <w:lang w:val="en-GB"/>
        </w:rPr>
        <w:t>is on</w:t>
      </w:r>
      <w:r w:rsidRPr="00AA1DA5">
        <w:rPr>
          <w:rFonts w:ascii="Times New Roman" w:hAnsi="Times New Roman" w:cs="Times New Roman"/>
          <w:color w:val="000000" w:themeColor="text1"/>
          <w:lang w:val="en-GB"/>
        </w:rPr>
        <w:t xml:space="preserve"> trade unions' power resources and strategic capabilities</w:t>
      </w:r>
      <w:r w:rsidRPr="00AA1DA5" w:rsidDel="00046487">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 xml:space="preserve">by which trade unions </w:t>
      </w:r>
      <w:r w:rsidR="00351B9B" w:rsidRPr="00AA1DA5">
        <w:rPr>
          <w:rFonts w:ascii="Times New Roman" w:hAnsi="Times New Roman" w:cs="Times New Roman"/>
          <w:color w:val="000000" w:themeColor="text1"/>
          <w:lang w:val="en-GB"/>
        </w:rPr>
        <w:t xml:space="preserve">seek to </w:t>
      </w:r>
      <w:r w:rsidRPr="00AA1DA5">
        <w:rPr>
          <w:rFonts w:ascii="Times New Roman" w:hAnsi="Times New Roman" w:cs="Times New Roman"/>
          <w:color w:val="000000" w:themeColor="text1"/>
          <w:lang w:val="en-GB"/>
        </w:rPr>
        <w:t>interven</w:t>
      </w:r>
      <w:r w:rsidR="00351B9B" w:rsidRPr="00AA1DA5">
        <w:rPr>
          <w:rFonts w:ascii="Times New Roman" w:hAnsi="Times New Roman" w:cs="Times New Roman"/>
          <w:color w:val="000000" w:themeColor="text1"/>
          <w:lang w:val="en-GB"/>
        </w:rPr>
        <w:t>e</w:t>
      </w:r>
      <w:r w:rsidRPr="00AA1DA5">
        <w:rPr>
          <w:rFonts w:ascii="Times New Roman" w:hAnsi="Times New Roman" w:cs="Times New Roman"/>
          <w:color w:val="000000" w:themeColor="text1"/>
          <w:lang w:val="en-GB"/>
        </w:rPr>
        <w:t xml:space="preserve"> </w:t>
      </w:r>
      <w:r w:rsidR="004B410A" w:rsidRPr="00AA1DA5">
        <w:rPr>
          <w:rFonts w:ascii="Times New Roman" w:hAnsi="Times New Roman" w:cs="Times New Roman"/>
          <w:color w:val="000000" w:themeColor="text1"/>
          <w:lang w:val="en-GB"/>
        </w:rPr>
        <w:t>i</w:t>
      </w:r>
      <w:r w:rsidRPr="00AA1DA5">
        <w:rPr>
          <w:rFonts w:ascii="Times New Roman" w:hAnsi="Times New Roman" w:cs="Times New Roman"/>
          <w:color w:val="000000" w:themeColor="text1"/>
          <w:lang w:val="en-GB"/>
        </w:rPr>
        <w:t xml:space="preserve">n the above context, possibly altering </w:t>
      </w:r>
      <w:r w:rsidR="00351B9B" w:rsidRPr="00AA1DA5">
        <w:rPr>
          <w:rFonts w:ascii="Times New Roman" w:hAnsi="Times New Roman" w:cs="Times New Roman"/>
          <w:color w:val="000000" w:themeColor="text1"/>
          <w:lang w:val="en-GB"/>
        </w:rPr>
        <w:t xml:space="preserve">it </w:t>
      </w:r>
      <w:r w:rsidRPr="00AA1DA5">
        <w:rPr>
          <w:rFonts w:ascii="Times New Roman" w:hAnsi="Times New Roman" w:cs="Times New Roman"/>
          <w:color w:val="000000" w:themeColor="text1"/>
          <w:lang w:val="en-GB"/>
        </w:rPr>
        <w:t xml:space="preserve">according to their aims and goals. At the level of power resources, we </w:t>
      </w:r>
      <w:r w:rsidR="00BE5E72" w:rsidRPr="00AA1DA5">
        <w:rPr>
          <w:rFonts w:ascii="Times New Roman" w:hAnsi="Times New Roman" w:cs="Times New Roman"/>
          <w:color w:val="000000" w:themeColor="text1"/>
          <w:lang w:val="en-GB"/>
        </w:rPr>
        <w:t>follow well established contributions and consider</w:t>
      </w:r>
      <w:r w:rsidRPr="00AA1DA5">
        <w:rPr>
          <w:rFonts w:ascii="Times New Roman" w:hAnsi="Times New Roman" w:cs="Times New Roman"/>
          <w:color w:val="000000" w:themeColor="text1"/>
          <w:lang w:val="en-GB"/>
        </w:rPr>
        <w:t xml:space="preserve"> </w:t>
      </w:r>
      <w:r w:rsidR="00347615" w:rsidRPr="00AA1DA5">
        <w:rPr>
          <w:rFonts w:ascii="Times New Roman" w:hAnsi="Times New Roman" w:cs="Times New Roman"/>
          <w:color w:val="000000" w:themeColor="text1"/>
          <w:lang w:val="en-GB"/>
        </w:rPr>
        <w:t xml:space="preserve">the canonical categories of </w:t>
      </w:r>
      <w:r w:rsidRPr="00AA1DA5">
        <w:rPr>
          <w:rFonts w:ascii="Times New Roman" w:hAnsi="Times New Roman" w:cs="Times New Roman"/>
          <w:color w:val="000000" w:themeColor="text1"/>
          <w:lang w:val="en-GB"/>
        </w:rPr>
        <w:t>structural</w:t>
      </w:r>
      <w:r w:rsidR="00347615" w:rsidRPr="00AA1DA5">
        <w:rPr>
          <w:rFonts w:ascii="Times New Roman" w:hAnsi="Times New Roman" w:cs="Times New Roman"/>
          <w:color w:val="000000" w:themeColor="text1"/>
          <w:lang w:val="en-GB"/>
        </w:rPr>
        <w:t xml:space="preserve"> and</w:t>
      </w:r>
      <w:r w:rsidRPr="00AA1DA5">
        <w:rPr>
          <w:rFonts w:ascii="Times New Roman" w:hAnsi="Times New Roman" w:cs="Times New Roman"/>
          <w:color w:val="000000" w:themeColor="text1"/>
          <w:lang w:val="en-GB"/>
        </w:rPr>
        <w:t xml:space="preserve"> </w:t>
      </w:r>
      <w:r w:rsidR="00BE5E72" w:rsidRPr="00AA1DA5">
        <w:rPr>
          <w:rFonts w:ascii="Times New Roman" w:hAnsi="Times New Roman" w:cs="Times New Roman"/>
          <w:color w:val="000000" w:themeColor="text1"/>
          <w:lang w:val="en-GB"/>
        </w:rPr>
        <w:t>associational</w:t>
      </w:r>
      <w:r w:rsidR="00347615" w:rsidRPr="00AA1DA5">
        <w:rPr>
          <w:rFonts w:ascii="Times New Roman" w:hAnsi="Times New Roman" w:cs="Times New Roman"/>
          <w:color w:val="000000" w:themeColor="text1"/>
          <w:lang w:val="en-GB"/>
        </w:rPr>
        <w:t xml:space="preserve"> power (Wright 2000)</w:t>
      </w:r>
      <w:r w:rsidR="00BE5E72" w:rsidRPr="00AA1DA5">
        <w:rPr>
          <w:rFonts w:ascii="Times New Roman" w:hAnsi="Times New Roman" w:cs="Times New Roman"/>
          <w:color w:val="000000" w:themeColor="text1"/>
          <w:lang w:val="en-GB"/>
        </w:rPr>
        <w:t xml:space="preserve">, </w:t>
      </w:r>
      <w:r w:rsidR="005F34F0" w:rsidRPr="00AA1DA5">
        <w:rPr>
          <w:rFonts w:ascii="Times New Roman" w:hAnsi="Times New Roman" w:cs="Times New Roman"/>
          <w:color w:val="000000" w:themeColor="text1"/>
          <w:lang w:val="en-GB"/>
        </w:rPr>
        <w:t>and other conceptualisations</w:t>
      </w:r>
      <w:r w:rsidR="00E913BE" w:rsidRPr="00AA1DA5">
        <w:rPr>
          <w:rFonts w:ascii="Times New Roman" w:hAnsi="Times New Roman" w:cs="Times New Roman"/>
          <w:color w:val="000000" w:themeColor="text1"/>
          <w:lang w:val="en-GB"/>
        </w:rPr>
        <w:t xml:space="preserve"> such as </w:t>
      </w:r>
      <w:r w:rsidRPr="00AA1DA5">
        <w:rPr>
          <w:rFonts w:ascii="Times New Roman" w:hAnsi="Times New Roman" w:cs="Times New Roman"/>
          <w:color w:val="000000" w:themeColor="text1"/>
          <w:lang w:val="en-GB"/>
        </w:rPr>
        <w:t>organi</w:t>
      </w:r>
      <w:r w:rsidR="00DF0A68" w:rsidRPr="00AA1DA5">
        <w:rPr>
          <w:rFonts w:ascii="Times New Roman" w:hAnsi="Times New Roman" w:cs="Times New Roman"/>
          <w:color w:val="000000" w:themeColor="text1"/>
          <w:lang w:val="en-GB"/>
        </w:rPr>
        <w:t>zation</w:t>
      </w:r>
      <w:r w:rsidRPr="00AA1DA5">
        <w:rPr>
          <w:rFonts w:ascii="Times New Roman" w:hAnsi="Times New Roman" w:cs="Times New Roman"/>
          <w:color w:val="000000" w:themeColor="text1"/>
          <w:lang w:val="en-GB"/>
        </w:rPr>
        <w:t>al, institutional</w:t>
      </w:r>
      <w:r w:rsidR="00C70C16"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00E913BE" w:rsidRPr="00AA1DA5">
        <w:rPr>
          <w:rFonts w:ascii="Times New Roman" w:hAnsi="Times New Roman" w:cs="Times New Roman"/>
          <w:color w:val="000000" w:themeColor="text1"/>
          <w:lang w:val="en-GB"/>
        </w:rPr>
        <w:t>ideational</w:t>
      </w:r>
      <w:r w:rsidRPr="00AA1DA5">
        <w:rPr>
          <w:rFonts w:ascii="Times New Roman" w:hAnsi="Times New Roman" w:cs="Times New Roman"/>
          <w:color w:val="000000" w:themeColor="text1"/>
          <w:lang w:val="en-GB"/>
        </w:rPr>
        <w:t xml:space="preserve"> </w:t>
      </w:r>
      <w:r w:rsidR="00C70C16" w:rsidRPr="00AA1DA5">
        <w:rPr>
          <w:rFonts w:ascii="Times New Roman" w:hAnsi="Times New Roman" w:cs="Times New Roman"/>
          <w:color w:val="000000" w:themeColor="text1"/>
          <w:lang w:val="en-GB"/>
        </w:rPr>
        <w:t xml:space="preserve">and coalitional </w:t>
      </w:r>
      <w:r w:rsidRPr="00AA1DA5">
        <w:rPr>
          <w:rFonts w:ascii="Times New Roman" w:hAnsi="Times New Roman" w:cs="Times New Roman"/>
          <w:color w:val="000000" w:themeColor="text1"/>
          <w:lang w:val="en-GB"/>
        </w:rPr>
        <w:t>power</w:t>
      </w:r>
      <w:r w:rsidR="00E913BE" w:rsidRPr="00AA1DA5">
        <w:rPr>
          <w:rFonts w:ascii="Times New Roman" w:hAnsi="Times New Roman" w:cs="Times New Roman"/>
          <w:color w:val="000000" w:themeColor="text1"/>
          <w:lang w:val="en-GB"/>
        </w:rPr>
        <w:t xml:space="preserve"> (</w:t>
      </w:r>
      <w:proofErr w:type="spellStart"/>
      <w:r w:rsidR="00BE5E72" w:rsidRPr="00AA1DA5">
        <w:rPr>
          <w:rFonts w:ascii="Times New Roman" w:hAnsi="Times New Roman" w:cs="Times New Roman"/>
          <w:color w:val="000000" w:themeColor="text1"/>
          <w:lang w:val="en-GB"/>
        </w:rPr>
        <w:t>Gumbrell</w:t>
      </w:r>
      <w:proofErr w:type="spellEnd"/>
      <w:r w:rsidR="00BE5E72" w:rsidRPr="00AA1DA5">
        <w:rPr>
          <w:rFonts w:ascii="Times New Roman" w:hAnsi="Times New Roman" w:cs="Times New Roman"/>
          <w:color w:val="000000" w:themeColor="text1"/>
          <w:lang w:val="en-GB"/>
        </w:rPr>
        <w:t>-McCormick and Hyman 2013</w:t>
      </w:r>
      <w:r w:rsidR="0089185F" w:rsidRPr="00AA1DA5">
        <w:rPr>
          <w:rFonts w:ascii="Times New Roman" w:hAnsi="Times New Roman" w:cs="Times New Roman"/>
          <w:color w:val="000000" w:themeColor="text1"/>
          <w:lang w:val="en-GB"/>
        </w:rPr>
        <w:t>: 30-31</w:t>
      </w:r>
      <w:r w:rsidR="00C70C16" w:rsidRPr="00AA1DA5">
        <w:rPr>
          <w:rFonts w:ascii="Times New Roman" w:hAnsi="Times New Roman" w:cs="Times New Roman"/>
          <w:color w:val="000000" w:themeColor="text1"/>
          <w:lang w:val="en-GB"/>
        </w:rPr>
        <w:t>;</w:t>
      </w:r>
      <w:r w:rsidR="00E913BE" w:rsidRPr="00AA1DA5">
        <w:rPr>
          <w:rFonts w:ascii="Times New Roman" w:hAnsi="Times New Roman" w:cs="Times New Roman"/>
          <w:color w:val="000000" w:themeColor="text1"/>
          <w:lang w:val="en-GB"/>
        </w:rPr>
        <w:t xml:space="preserve"> Refslund and Arnholtz 2022</w:t>
      </w:r>
      <w:r w:rsidR="00C70C16" w:rsidRPr="00AA1DA5">
        <w:rPr>
          <w:rFonts w:ascii="Times New Roman" w:hAnsi="Times New Roman" w:cs="Times New Roman"/>
          <w:color w:val="000000" w:themeColor="text1"/>
          <w:lang w:val="en-GB"/>
        </w:rPr>
        <w:t>: 1972</w:t>
      </w:r>
      <w:r w:rsidR="00500F82" w:rsidRPr="00AA1DA5">
        <w:rPr>
          <w:rFonts w:ascii="Times New Roman" w:hAnsi="Times New Roman" w:cs="Times New Roman"/>
          <w:color w:val="000000" w:themeColor="text1"/>
          <w:lang w:val="en-GB"/>
        </w:rPr>
        <w:t>)</w:t>
      </w:r>
      <w:r w:rsidR="00EC40D9" w:rsidRPr="00AA1DA5">
        <w:rPr>
          <w:rFonts w:ascii="Times New Roman" w:hAnsi="Times New Roman" w:cs="Times New Roman"/>
          <w:color w:val="000000" w:themeColor="text1"/>
          <w:lang w:val="en-GB"/>
        </w:rPr>
        <w:t>.</w:t>
      </w:r>
      <w:r w:rsidR="00351B9B" w:rsidRPr="00AA1DA5">
        <w:rPr>
          <w:rFonts w:ascii="Times New Roman" w:hAnsi="Times New Roman" w:cs="Times New Roman"/>
          <w:color w:val="000000" w:themeColor="text1"/>
          <w:lang w:val="en-GB"/>
        </w:rPr>
        <w:t xml:space="preserve"> </w:t>
      </w:r>
      <w:r w:rsidR="00EC40D9" w:rsidRPr="00AA1DA5">
        <w:rPr>
          <w:rFonts w:ascii="Times New Roman" w:hAnsi="Times New Roman" w:cs="Times New Roman"/>
          <w:color w:val="000000" w:themeColor="text1"/>
          <w:lang w:val="en-GB"/>
        </w:rPr>
        <w:t>W</w:t>
      </w:r>
      <w:r w:rsidRPr="00AA1DA5">
        <w:rPr>
          <w:rFonts w:ascii="Times New Roman" w:hAnsi="Times New Roman" w:cs="Times New Roman"/>
          <w:color w:val="000000" w:themeColor="text1"/>
          <w:lang w:val="en-GB"/>
        </w:rPr>
        <w:t xml:space="preserve">e expect that different composition of </w:t>
      </w:r>
      <w:r w:rsidR="00351B9B" w:rsidRPr="00AA1DA5">
        <w:rPr>
          <w:rFonts w:ascii="Times New Roman" w:hAnsi="Times New Roman" w:cs="Times New Roman"/>
          <w:color w:val="000000" w:themeColor="text1"/>
          <w:lang w:val="en-GB"/>
        </w:rPr>
        <w:t xml:space="preserve">trade </w:t>
      </w:r>
      <w:r w:rsidRPr="00AA1DA5">
        <w:rPr>
          <w:rFonts w:ascii="Times New Roman" w:hAnsi="Times New Roman" w:cs="Times New Roman"/>
          <w:color w:val="000000" w:themeColor="text1"/>
          <w:lang w:val="en-GB"/>
        </w:rPr>
        <w:t xml:space="preserve">unions’ power resources have an impact </w:t>
      </w:r>
      <w:r w:rsidR="00351B9B" w:rsidRPr="00AA1DA5">
        <w:rPr>
          <w:rFonts w:ascii="Times New Roman" w:hAnsi="Times New Roman" w:cs="Times New Roman"/>
          <w:color w:val="000000" w:themeColor="text1"/>
          <w:lang w:val="en-GB"/>
        </w:rPr>
        <w:t>on the focus of their strategic action</w:t>
      </w:r>
      <w:r w:rsidR="00204E3B" w:rsidRPr="00AA1DA5">
        <w:rPr>
          <w:rFonts w:ascii="Times New Roman" w:hAnsi="Times New Roman" w:cs="Times New Roman"/>
          <w:color w:val="000000" w:themeColor="text1"/>
          <w:lang w:val="en-GB"/>
        </w:rPr>
        <w:t>, i.e. recruitment, representation, and mobilization (</w:t>
      </w:r>
      <w:proofErr w:type="spellStart"/>
      <w:r w:rsidR="00204E3B" w:rsidRPr="00AA1DA5">
        <w:rPr>
          <w:rFonts w:ascii="Times New Roman" w:hAnsi="Times New Roman" w:cs="Times New Roman"/>
          <w:color w:val="000000" w:themeColor="text1"/>
          <w:lang w:val="en-GB"/>
        </w:rPr>
        <w:t>Gumbrell</w:t>
      </w:r>
      <w:proofErr w:type="spellEnd"/>
      <w:r w:rsidR="00204E3B" w:rsidRPr="00AA1DA5">
        <w:rPr>
          <w:rFonts w:ascii="Times New Roman" w:hAnsi="Times New Roman" w:cs="Times New Roman"/>
          <w:color w:val="000000" w:themeColor="text1"/>
          <w:lang w:val="en-GB"/>
        </w:rPr>
        <w:t>-McCormick and Hyman 2013: 52)</w:t>
      </w:r>
      <w:r w:rsidRPr="00AA1DA5">
        <w:rPr>
          <w:rFonts w:ascii="Times New Roman" w:hAnsi="Times New Roman" w:cs="Times New Roman"/>
          <w:color w:val="000000" w:themeColor="text1"/>
          <w:lang w:val="en-GB"/>
        </w:rPr>
        <w:t xml:space="preserve">. </w:t>
      </w:r>
      <w:r w:rsidR="00027586" w:rsidRPr="00AA1DA5">
        <w:rPr>
          <w:rFonts w:ascii="Times New Roman" w:hAnsi="Times New Roman" w:cs="Times New Roman"/>
          <w:color w:val="000000" w:themeColor="text1"/>
          <w:lang w:val="en-GB"/>
        </w:rPr>
        <w:t xml:space="preserve">Following </w:t>
      </w:r>
      <w:r w:rsidRPr="00AA1DA5">
        <w:rPr>
          <w:rFonts w:ascii="Times New Roman" w:hAnsi="Times New Roman" w:cs="Times New Roman"/>
          <w:color w:val="000000" w:themeColor="text1"/>
          <w:lang w:val="en-GB"/>
        </w:rPr>
        <w:t>L</w:t>
      </w:r>
      <w:r w:rsidR="008A6F79" w:rsidRPr="00AA1DA5">
        <w:rPr>
          <w:rFonts w:ascii="Times New Roman" w:hAnsi="Times New Roman" w:cs="Times New Roman"/>
          <w:color w:val="000000" w:themeColor="text1"/>
          <w:lang w:val="en-GB"/>
        </w:rPr>
        <w:t>é</w:t>
      </w:r>
      <w:r w:rsidRPr="00AA1DA5">
        <w:rPr>
          <w:rFonts w:ascii="Times New Roman" w:hAnsi="Times New Roman" w:cs="Times New Roman"/>
          <w:color w:val="000000" w:themeColor="text1"/>
          <w:lang w:val="en-GB"/>
        </w:rPr>
        <w:t>vesque and Murray (2010</w:t>
      </w:r>
      <w:r w:rsidR="00C23400" w:rsidRPr="00AA1DA5">
        <w:rPr>
          <w:rFonts w:ascii="Times New Roman" w:hAnsi="Times New Roman" w:cs="Times New Roman"/>
          <w:color w:val="000000" w:themeColor="text1"/>
          <w:lang w:val="en-GB"/>
        </w:rPr>
        <w:t>: 337, 342</w:t>
      </w:r>
      <w:r w:rsidRPr="00AA1DA5">
        <w:rPr>
          <w:rFonts w:ascii="Times New Roman" w:hAnsi="Times New Roman" w:cs="Times New Roman"/>
          <w:color w:val="000000" w:themeColor="text1"/>
          <w:lang w:val="en-GB"/>
        </w:rPr>
        <w:t>), we</w:t>
      </w:r>
      <w:r w:rsidR="00B6611E" w:rsidRPr="00AA1DA5">
        <w:rPr>
          <w:rFonts w:ascii="Times New Roman" w:hAnsi="Times New Roman" w:cs="Times New Roman"/>
          <w:color w:val="000000" w:themeColor="text1"/>
          <w:lang w:val="en-GB"/>
        </w:rPr>
        <w:t xml:space="preserve"> </w:t>
      </w:r>
      <w:r w:rsidR="009E76BF" w:rsidRPr="00AA1DA5">
        <w:rPr>
          <w:rFonts w:ascii="Times New Roman" w:hAnsi="Times New Roman" w:cs="Times New Roman"/>
          <w:color w:val="000000" w:themeColor="text1"/>
          <w:lang w:val="en-GB"/>
        </w:rPr>
        <w:t>specify</w:t>
      </w:r>
      <w:r w:rsidR="004436FC" w:rsidRPr="00AA1DA5">
        <w:rPr>
          <w:rFonts w:ascii="Times New Roman" w:hAnsi="Times New Roman" w:cs="Times New Roman"/>
          <w:color w:val="000000" w:themeColor="text1"/>
          <w:lang w:val="en-GB"/>
        </w:rPr>
        <w:t xml:space="preserve"> these power resources in terms of </w:t>
      </w:r>
      <w:r w:rsidR="004436FC" w:rsidRPr="00AA1DA5">
        <w:rPr>
          <w:rFonts w:ascii="Times New Roman" w:hAnsi="Times New Roman" w:cs="Times New Roman"/>
          <w:i/>
          <w:iCs/>
          <w:color w:val="000000" w:themeColor="text1"/>
          <w:lang w:val="en-GB"/>
        </w:rPr>
        <w:t>internal solidarity</w:t>
      </w:r>
      <w:r w:rsidR="004F4735" w:rsidRPr="00AA1DA5">
        <w:rPr>
          <w:rFonts w:ascii="Times New Roman" w:hAnsi="Times New Roman" w:cs="Times New Roman"/>
          <w:color w:val="000000" w:themeColor="text1"/>
          <w:lang w:val="en-GB"/>
        </w:rPr>
        <w:t xml:space="preserve"> (cohesive collective identities, deliberative vitality, participation in the life of the union)</w:t>
      </w:r>
      <w:r w:rsidR="004436FC" w:rsidRPr="00AA1DA5">
        <w:rPr>
          <w:rFonts w:ascii="Times New Roman" w:hAnsi="Times New Roman" w:cs="Times New Roman"/>
          <w:color w:val="000000" w:themeColor="text1"/>
          <w:lang w:val="en-GB"/>
        </w:rPr>
        <w:t xml:space="preserve">, </w:t>
      </w:r>
      <w:r w:rsidR="004436FC" w:rsidRPr="00AA1DA5">
        <w:rPr>
          <w:rFonts w:ascii="Times New Roman" w:hAnsi="Times New Roman" w:cs="Times New Roman"/>
          <w:i/>
          <w:iCs/>
          <w:color w:val="000000" w:themeColor="text1"/>
          <w:lang w:val="en-GB"/>
        </w:rPr>
        <w:t>network embeddedness</w:t>
      </w:r>
      <w:r w:rsidR="004F4735" w:rsidRPr="00AA1DA5">
        <w:rPr>
          <w:rFonts w:ascii="Times New Roman" w:hAnsi="Times New Roman" w:cs="Times New Roman"/>
          <w:color w:val="000000" w:themeColor="text1"/>
          <w:lang w:val="en-GB"/>
        </w:rPr>
        <w:t xml:space="preserve"> (network diversity and density in links to unions and the community)</w:t>
      </w:r>
      <w:r w:rsidR="004436FC" w:rsidRPr="00AA1DA5">
        <w:rPr>
          <w:rFonts w:ascii="Times New Roman" w:hAnsi="Times New Roman" w:cs="Times New Roman"/>
          <w:color w:val="000000" w:themeColor="text1"/>
          <w:lang w:val="en-GB"/>
        </w:rPr>
        <w:t xml:space="preserve">, </w:t>
      </w:r>
      <w:r w:rsidR="004436FC" w:rsidRPr="00AA1DA5">
        <w:rPr>
          <w:rFonts w:ascii="Times New Roman" w:hAnsi="Times New Roman" w:cs="Times New Roman"/>
          <w:i/>
          <w:iCs/>
          <w:color w:val="000000" w:themeColor="text1"/>
          <w:lang w:val="en-GB"/>
        </w:rPr>
        <w:t>narrative resources</w:t>
      </w:r>
      <w:r w:rsidR="004436FC" w:rsidRPr="00AA1DA5">
        <w:rPr>
          <w:rFonts w:ascii="Times New Roman" w:hAnsi="Times New Roman" w:cs="Times New Roman"/>
          <w:color w:val="000000" w:themeColor="text1"/>
          <w:lang w:val="en-GB"/>
        </w:rPr>
        <w:t xml:space="preserve"> </w:t>
      </w:r>
      <w:r w:rsidR="004F4735" w:rsidRPr="00AA1DA5">
        <w:rPr>
          <w:rFonts w:ascii="Times New Roman" w:hAnsi="Times New Roman" w:cs="Times New Roman"/>
          <w:color w:val="000000" w:themeColor="text1"/>
          <w:lang w:val="en-GB"/>
        </w:rPr>
        <w:t xml:space="preserve">(interpretative and action frames that mobilize repertoires of action and a sense of efficacy) </w:t>
      </w:r>
      <w:r w:rsidR="004436FC" w:rsidRPr="00AA1DA5">
        <w:rPr>
          <w:rFonts w:ascii="Times New Roman" w:hAnsi="Times New Roman" w:cs="Times New Roman"/>
          <w:color w:val="000000" w:themeColor="text1"/>
          <w:lang w:val="en-GB"/>
        </w:rPr>
        <w:t xml:space="preserve">and </w:t>
      </w:r>
      <w:r w:rsidR="004436FC" w:rsidRPr="00AA1DA5">
        <w:rPr>
          <w:rFonts w:ascii="Times New Roman" w:hAnsi="Times New Roman" w:cs="Times New Roman"/>
          <w:i/>
          <w:iCs/>
          <w:color w:val="000000" w:themeColor="text1"/>
          <w:lang w:val="en-GB"/>
        </w:rPr>
        <w:t>infrastructural resources</w:t>
      </w:r>
      <w:r w:rsidR="004F4735" w:rsidRPr="00AA1DA5">
        <w:rPr>
          <w:rFonts w:ascii="Times New Roman" w:hAnsi="Times New Roman" w:cs="Times New Roman"/>
          <w:color w:val="000000" w:themeColor="text1"/>
          <w:lang w:val="en-GB"/>
        </w:rPr>
        <w:t xml:space="preserve"> (material, human, organizational processes, policies and programs)</w:t>
      </w:r>
      <w:r w:rsidR="0065313F" w:rsidRPr="00AA1DA5">
        <w:rPr>
          <w:rFonts w:ascii="Times New Roman" w:hAnsi="Times New Roman" w:cs="Times New Roman"/>
          <w:color w:val="000000" w:themeColor="text1"/>
          <w:lang w:val="en-GB"/>
        </w:rPr>
        <w:t>.</w:t>
      </w:r>
      <w:r w:rsidR="004436FC" w:rsidRPr="00AA1DA5">
        <w:rPr>
          <w:rFonts w:ascii="Times New Roman" w:hAnsi="Times New Roman" w:cs="Times New Roman"/>
          <w:color w:val="000000" w:themeColor="text1"/>
          <w:lang w:val="en-GB"/>
        </w:rPr>
        <w:t xml:space="preserve"> </w:t>
      </w:r>
      <w:r w:rsidR="0065313F" w:rsidRPr="00AA1DA5">
        <w:rPr>
          <w:rFonts w:ascii="Times New Roman" w:hAnsi="Times New Roman" w:cs="Times New Roman"/>
          <w:color w:val="000000" w:themeColor="text1"/>
          <w:lang w:val="en-GB"/>
        </w:rPr>
        <w:t>W</w:t>
      </w:r>
      <w:r w:rsidR="004436FC" w:rsidRPr="00AA1DA5">
        <w:rPr>
          <w:rFonts w:ascii="Times New Roman" w:hAnsi="Times New Roman" w:cs="Times New Roman"/>
          <w:color w:val="000000" w:themeColor="text1"/>
          <w:lang w:val="en-GB"/>
        </w:rPr>
        <w:t xml:space="preserve">e acknowledge that it is key </w:t>
      </w:r>
      <w:r w:rsidR="00B6611E" w:rsidRPr="00AA1DA5">
        <w:rPr>
          <w:rFonts w:ascii="Times New Roman" w:hAnsi="Times New Roman" w:cs="Times New Roman"/>
          <w:color w:val="000000" w:themeColor="text1"/>
          <w:lang w:val="en-GB"/>
        </w:rPr>
        <w:t>for trade unions</w:t>
      </w:r>
      <w:r w:rsidRPr="00AA1DA5">
        <w:rPr>
          <w:rFonts w:ascii="Times New Roman" w:hAnsi="Times New Roman" w:cs="Times New Roman"/>
          <w:color w:val="000000" w:themeColor="text1"/>
          <w:lang w:val="en-GB"/>
        </w:rPr>
        <w:t xml:space="preserve"> to</w:t>
      </w:r>
      <w:r w:rsidR="005A3037" w:rsidRPr="00AA1DA5">
        <w:rPr>
          <w:rFonts w:ascii="Times New Roman" w:hAnsi="Times New Roman" w:cs="Times New Roman"/>
          <w:color w:val="000000" w:themeColor="text1"/>
          <w:lang w:val="en-GB"/>
        </w:rPr>
        <w:t xml:space="preserve"> activate such power resources by means of appropriate</w:t>
      </w:r>
      <w:r w:rsidR="00170EC1" w:rsidRPr="00AA1DA5">
        <w:rPr>
          <w:rFonts w:ascii="Times New Roman" w:hAnsi="Times New Roman" w:cs="Times New Roman"/>
          <w:color w:val="000000" w:themeColor="text1"/>
          <w:lang w:val="en-GB"/>
        </w:rPr>
        <w:t xml:space="preserve"> strategic capabilities </w:t>
      </w:r>
      <w:r w:rsidR="005A3037" w:rsidRPr="00AA1DA5">
        <w:rPr>
          <w:rFonts w:ascii="Times New Roman" w:hAnsi="Times New Roman" w:cs="Times New Roman"/>
          <w:color w:val="000000" w:themeColor="text1"/>
          <w:lang w:val="en-GB"/>
        </w:rPr>
        <w:t>such as</w:t>
      </w:r>
      <w:r w:rsidRPr="00AA1DA5">
        <w:rPr>
          <w:rFonts w:ascii="Times New Roman" w:hAnsi="Times New Roman" w:cs="Times New Roman"/>
          <w:color w:val="000000" w:themeColor="text1"/>
          <w:lang w:val="en-GB"/>
        </w:rPr>
        <w:t xml:space="preserve"> </w:t>
      </w:r>
      <w:r w:rsidRPr="00AA1DA5">
        <w:rPr>
          <w:rFonts w:ascii="Times New Roman" w:hAnsi="Times New Roman" w:cs="Times New Roman"/>
          <w:i/>
          <w:iCs/>
          <w:color w:val="000000" w:themeColor="text1"/>
          <w:lang w:val="en-GB"/>
        </w:rPr>
        <w:t>framing</w:t>
      </w:r>
      <w:r w:rsidR="004F4735" w:rsidRPr="00AA1DA5">
        <w:rPr>
          <w:rFonts w:ascii="Times New Roman" w:hAnsi="Times New Roman" w:cs="Times New Roman"/>
          <w:i/>
          <w:iCs/>
          <w:color w:val="000000" w:themeColor="text1"/>
          <w:lang w:val="en-GB"/>
        </w:rPr>
        <w:t xml:space="preserve"> </w:t>
      </w:r>
      <w:r w:rsidR="004F4735" w:rsidRPr="00AA1DA5">
        <w:rPr>
          <w:rFonts w:ascii="Times New Roman" w:hAnsi="Times New Roman" w:cs="Times New Roman"/>
          <w:color w:val="000000" w:themeColor="text1"/>
          <w:lang w:val="en-GB"/>
        </w:rPr>
        <w:t>(providing a frame of reference, defining a proactive and autonomous agenda)</w:t>
      </w:r>
      <w:r w:rsidRPr="00AA1DA5">
        <w:rPr>
          <w:rFonts w:ascii="Times New Roman" w:hAnsi="Times New Roman" w:cs="Times New Roman"/>
          <w:color w:val="000000" w:themeColor="text1"/>
          <w:lang w:val="en-GB"/>
        </w:rPr>
        <w:t xml:space="preserve">, </w:t>
      </w:r>
      <w:r w:rsidR="00C23400" w:rsidRPr="00AA1DA5">
        <w:rPr>
          <w:rFonts w:ascii="Times New Roman" w:hAnsi="Times New Roman" w:cs="Times New Roman"/>
          <w:i/>
          <w:iCs/>
          <w:color w:val="000000" w:themeColor="text1"/>
          <w:lang w:val="en-GB"/>
        </w:rPr>
        <w:t>learning</w:t>
      </w:r>
      <w:r w:rsidR="004F4735" w:rsidRPr="00AA1DA5">
        <w:rPr>
          <w:rFonts w:ascii="Times New Roman" w:hAnsi="Times New Roman" w:cs="Times New Roman"/>
          <w:color w:val="000000" w:themeColor="text1"/>
          <w:lang w:val="en-GB"/>
        </w:rPr>
        <w:t xml:space="preserve"> (ability to learn and to act upon the union’s organizational self)</w:t>
      </w:r>
      <w:r w:rsidRPr="00AA1DA5">
        <w:rPr>
          <w:rFonts w:ascii="Times New Roman" w:hAnsi="Times New Roman" w:cs="Times New Roman"/>
          <w:color w:val="000000" w:themeColor="text1"/>
          <w:lang w:val="en-GB"/>
        </w:rPr>
        <w:t xml:space="preserve">, </w:t>
      </w:r>
      <w:r w:rsidRPr="00AA1DA5">
        <w:rPr>
          <w:rFonts w:ascii="Times New Roman" w:hAnsi="Times New Roman" w:cs="Times New Roman"/>
          <w:i/>
          <w:iCs/>
          <w:color w:val="000000" w:themeColor="text1"/>
          <w:lang w:val="en-GB"/>
        </w:rPr>
        <w:t>intermediati</w:t>
      </w:r>
      <w:r w:rsidR="00C23400" w:rsidRPr="00AA1DA5">
        <w:rPr>
          <w:rFonts w:ascii="Times New Roman" w:hAnsi="Times New Roman" w:cs="Times New Roman"/>
          <w:i/>
          <w:iCs/>
          <w:color w:val="000000" w:themeColor="text1"/>
          <w:lang w:val="en-GB"/>
        </w:rPr>
        <w:t>ng</w:t>
      </w:r>
      <w:r w:rsidRPr="00AA1DA5">
        <w:rPr>
          <w:rFonts w:ascii="Times New Roman" w:hAnsi="Times New Roman" w:cs="Times New Roman"/>
          <w:color w:val="000000" w:themeColor="text1"/>
          <w:lang w:val="en-GB"/>
        </w:rPr>
        <w:t xml:space="preserve"> </w:t>
      </w:r>
      <w:r w:rsidR="004F4735" w:rsidRPr="00AA1DA5">
        <w:rPr>
          <w:rFonts w:ascii="Times New Roman" w:hAnsi="Times New Roman" w:cs="Times New Roman"/>
          <w:color w:val="000000" w:themeColor="text1"/>
          <w:lang w:val="en-GB"/>
        </w:rPr>
        <w:t xml:space="preserve">(mediating contending interests, fostering collaborative action, activating social networks) </w:t>
      </w:r>
      <w:r w:rsidRPr="00AA1DA5">
        <w:rPr>
          <w:rFonts w:ascii="Times New Roman" w:hAnsi="Times New Roman" w:cs="Times New Roman"/>
          <w:color w:val="000000" w:themeColor="text1"/>
          <w:lang w:val="en-GB"/>
        </w:rPr>
        <w:t xml:space="preserve">and </w:t>
      </w:r>
      <w:r w:rsidRPr="00AA1DA5">
        <w:rPr>
          <w:rFonts w:ascii="Times New Roman" w:hAnsi="Times New Roman" w:cs="Times New Roman"/>
          <w:i/>
          <w:iCs/>
          <w:color w:val="000000" w:themeColor="text1"/>
          <w:lang w:val="en-GB"/>
        </w:rPr>
        <w:t>articulati</w:t>
      </w:r>
      <w:r w:rsidR="00C23400" w:rsidRPr="00AA1DA5">
        <w:rPr>
          <w:rFonts w:ascii="Times New Roman" w:hAnsi="Times New Roman" w:cs="Times New Roman"/>
          <w:i/>
          <w:iCs/>
          <w:color w:val="000000" w:themeColor="text1"/>
          <w:lang w:val="en-GB"/>
        </w:rPr>
        <w:t>ng</w:t>
      </w:r>
      <w:r w:rsidR="004F4735" w:rsidRPr="00AA1DA5">
        <w:rPr>
          <w:rFonts w:ascii="Times New Roman" w:hAnsi="Times New Roman" w:cs="Times New Roman"/>
          <w:color w:val="000000" w:themeColor="text1"/>
          <w:lang w:val="en-GB"/>
        </w:rPr>
        <w:t xml:space="preserve"> (ability to articulate between different levels of action,</w:t>
      </w:r>
      <w:r w:rsidR="009669DC" w:rsidRPr="00AA1DA5">
        <w:rPr>
          <w:rFonts w:ascii="Times New Roman" w:hAnsi="Times New Roman" w:cs="Times New Roman"/>
          <w:color w:val="000000" w:themeColor="text1"/>
          <w:lang w:val="en-GB"/>
        </w:rPr>
        <w:t xml:space="preserve"> over time and space)</w:t>
      </w:r>
      <w:r w:rsidRPr="00AA1DA5">
        <w:rPr>
          <w:rFonts w:ascii="Times New Roman" w:hAnsi="Times New Roman" w:cs="Times New Roman"/>
          <w:color w:val="000000" w:themeColor="text1"/>
          <w:lang w:val="en-GB"/>
        </w:rPr>
        <w:t>.</w:t>
      </w:r>
    </w:p>
    <w:p w14:paraId="6216496D" w14:textId="42346FA5" w:rsidR="00FD7E28" w:rsidRPr="00AA1DA5" w:rsidRDefault="007E26A8" w:rsidP="003D221C">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lastRenderedPageBreak/>
        <w:t>Overall, th</w:t>
      </w:r>
      <w:r w:rsidR="005401CB" w:rsidRPr="00AA1DA5">
        <w:rPr>
          <w:rFonts w:ascii="Times New Roman" w:hAnsi="Times New Roman" w:cs="Times New Roman"/>
          <w:color w:val="000000" w:themeColor="text1"/>
          <w:lang w:val="en-GB"/>
        </w:rPr>
        <w:t>is</w:t>
      </w:r>
      <w:r w:rsidR="00170EC1" w:rsidRPr="00AA1DA5">
        <w:rPr>
          <w:rFonts w:ascii="Times New Roman" w:hAnsi="Times New Roman" w:cs="Times New Roman"/>
          <w:color w:val="000000" w:themeColor="text1"/>
          <w:lang w:val="en-GB"/>
        </w:rPr>
        <w:t xml:space="preserve"> framework of the</w:t>
      </w:r>
      <w:r w:rsidRPr="00AA1DA5">
        <w:rPr>
          <w:rFonts w:ascii="Times New Roman" w:hAnsi="Times New Roman" w:cs="Times New Roman"/>
          <w:color w:val="000000" w:themeColor="text1"/>
          <w:lang w:val="en-GB"/>
        </w:rPr>
        <w:t xml:space="preserve"> analysis a</w:t>
      </w:r>
      <w:r w:rsidR="00170EC1" w:rsidRPr="00AA1DA5">
        <w:rPr>
          <w:rFonts w:ascii="Times New Roman" w:hAnsi="Times New Roman" w:cs="Times New Roman"/>
          <w:color w:val="000000" w:themeColor="text1"/>
          <w:lang w:val="en-GB"/>
        </w:rPr>
        <w:t>llows</w:t>
      </w:r>
      <w:r w:rsidRPr="00AA1DA5">
        <w:rPr>
          <w:rFonts w:ascii="Times New Roman" w:hAnsi="Times New Roman" w:cs="Times New Roman"/>
          <w:color w:val="000000" w:themeColor="text1"/>
          <w:lang w:val="en-GB"/>
        </w:rPr>
        <w:t xml:space="preserve"> for a </w:t>
      </w:r>
      <w:r w:rsidR="005401CB" w:rsidRPr="00AA1DA5">
        <w:rPr>
          <w:rFonts w:ascii="Times New Roman" w:hAnsi="Times New Roman" w:cs="Times New Roman"/>
          <w:color w:val="000000" w:themeColor="text1"/>
          <w:lang w:val="en-GB"/>
        </w:rPr>
        <w:t>wide-ranging</w:t>
      </w:r>
      <w:r w:rsidRPr="00AA1DA5">
        <w:rPr>
          <w:rFonts w:ascii="Times New Roman" w:hAnsi="Times New Roman" w:cs="Times New Roman"/>
          <w:color w:val="000000" w:themeColor="text1"/>
          <w:lang w:val="en-GB"/>
        </w:rPr>
        <w:t xml:space="preserve"> account of trade unions’ role in the governance of </w:t>
      </w:r>
      <w:r w:rsidR="00DF0A68" w:rsidRPr="00AA1DA5">
        <w:rPr>
          <w:rFonts w:ascii="Times New Roman" w:hAnsi="Times New Roman" w:cs="Times New Roman"/>
          <w:color w:val="000000" w:themeColor="text1"/>
          <w:lang w:val="en-GB"/>
        </w:rPr>
        <w:t>digitalization</w:t>
      </w:r>
      <w:r w:rsidR="00170EC1" w:rsidRPr="00AA1DA5">
        <w:rPr>
          <w:rFonts w:ascii="Times New Roman" w:hAnsi="Times New Roman" w:cs="Times New Roman"/>
          <w:color w:val="000000" w:themeColor="text1"/>
          <w:lang w:val="en-GB"/>
        </w:rPr>
        <w:t xml:space="preserve">, offering the appropriate instruments to </w:t>
      </w:r>
      <w:r w:rsidR="00996561" w:rsidRPr="00AA1DA5">
        <w:rPr>
          <w:rFonts w:ascii="Times New Roman" w:hAnsi="Times New Roman" w:cs="Times New Roman"/>
          <w:color w:val="000000" w:themeColor="text1"/>
          <w:lang w:val="en-GB"/>
        </w:rPr>
        <w:t xml:space="preserve">advance our understanding of </w:t>
      </w:r>
      <w:r w:rsidR="001D1608" w:rsidRPr="00AA1DA5">
        <w:rPr>
          <w:rFonts w:ascii="Times New Roman" w:hAnsi="Times New Roman" w:cs="Times New Roman"/>
          <w:color w:val="000000" w:themeColor="text1"/>
          <w:lang w:val="en-GB"/>
        </w:rPr>
        <w:t xml:space="preserve">multi-level </w:t>
      </w:r>
      <w:r w:rsidR="00996561" w:rsidRPr="00AA1DA5">
        <w:rPr>
          <w:rFonts w:ascii="Times New Roman" w:hAnsi="Times New Roman" w:cs="Times New Roman"/>
          <w:color w:val="000000" w:themeColor="text1"/>
          <w:lang w:val="en-GB"/>
        </w:rPr>
        <w:t>employment relations dynamics in a relatively under-explored industry</w:t>
      </w:r>
      <w:r w:rsidR="002D12B8" w:rsidRPr="00AA1DA5">
        <w:rPr>
          <w:rFonts w:ascii="Times New Roman" w:hAnsi="Times New Roman" w:cs="Times New Roman"/>
          <w:color w:val="000000" w:themeColor="text1"/>
          <w:lang w:val="en-GB"/>
        </w:rPr>
        <w:t>.</w:t>
      </w:r>
      <w:r w:rsidR="00457DE7" w:rsidRPr="00AA1DA5">
        <w:rPr>
          <w:rFonts w:ascii="Times New Roman" w:hAnsi="Times New Roman" w:cs="Times New Roman"/>
          <w:color w:val="000000" w:themeColor="text1"/>
          <w:lang w:val="en-GB"/>
        </w:rPr>
        <w:t xml:space="preserve"> </w:t>
      </w:r>
      <w:r w:rsidR="002D12B8" w:rsidRPr="00AA1DA5">
        <w:rPr>
          <w:rFonts w:ascii="Times New Roman" w:hAnsi="Times New Roman" w:cs="Times New Roman"/>
          <w:color w:val="000000" w:themeColor="text1"/>
          <w:lang w:val="en-GB"/>
        </w:rPr>
        <w:t xml:space="preserve">It does so without overlooking the challenges that trade unions in retail normally face, beginning with the limited ‘structural power’ </w:t>
      </w:r>
      <w:r w:rsidR="00347615" w:rsidRPr="00AA1DA5">
        <w:rPr>
          <w:rFonts w:ascii="Times New Roman" w:hAnsi="Times New Roman" w:cs="Times New Roman"/>
          <w:color w:val="000000" w:themeColor="text1"/>
          <w:lang w:val="en-GB"/>
        </w:rPr>
        <w:t xml:space="preserve">(Wright 2000) </w:t>
      </w:r>
      <w:r w:rsidR="002D12B8" w:rsidRPr="00AA1DA5">
        <w:rPr>
          <w:rFonts w:ascii="Times New Roman" w:hAnsi="Times New Roman" w:cs="Times New Roman"/>
          <w:color w:val="000000" w:themeColor="text1"/>
          <w:lang w:val="en-GB"/>
        </w:rPr>
        <w:t xml:space="preserve">retail workers possess, </w:t>
      </w:r>
      <w:r w:rsidR="00347615" w:rsidRPr="00AA1DA5">
        <w:rPr>
          <w:rFonts w:ascii="Times New Roman" w:hAnsi="Times New Roman" w:cs="Times New Roman"/>
          <w:color w:val="000000" w:themeColor="text1"/>
          <w:lang w:val="en-GB"/>
        </w:rPr>
        <w:t>given the limited entry and training requirements of retail jobs</w:t>
      </w:r>
      <w:r w:rsidR="002D12B8" w:rsidRPr="00AA1DA5">
        <w:rPr>
          <w:rFonts w:ascii="Times New Roman" w:hAnsi="Times New Roman" w:cs="Times New Roman"/>
          <w:color w:val="000000" w:themeColor="text1"/>
          <w:lang w:val="en-GB"/>
        </w:rPr>
        <w:t xml:space="preserve"> (</w:t>
      </w:r>
      <w:proofErr w:type="spellStart"/>
      <w:r w:rsidR="002D12B8" w:rsidRPr="00AA1DA5">
        <w:rPr>
          <w:rFonts w:ascii="Times New Roman" w:hAnsi="Times New Roman" w:cs="Times New Roman"/>
          <w:color w:val="000000" w:themeColor="text1"/>
          <w:lang w:val="en-GB"/>
        </w:rPr>
        <w:t>Fullin</w:t>
      </w:r>
      <w:proofErr w:type="spellEnd"/>
      <w:r w:rsidR="002D12B8" w:rsidRPr="00AA1DA5">
        <w:rPr>
          <w:rFonts w:ascii="Times New Roman" w:hAnsi="Times New Roman" w:cs="Times New Roman"/>
          <w:color w:val="000000" w:themeColor="text1"/>
          <w:lang w:val="en-GB"/>
        </w:rPr>
        <w:t xml:space="preserve"> 2021; Payne</w:t>
      </w:r>
      <w:r w:rsidR="0030512C" w:rsidRPr="00AA1DA5">
        <w:rPr>
          <w:rFonts w:ascii="Times New Roman" w:hAnsi="Times New Roman" w:cs="Times New Roman"/>
          <w:color w:val="000000" w:themeColor="text1"/>
          <w:lang w:val="en-GB"/>
        </w:rPr>
        <w:t xml:space="preserve"> et al.</w:t>
      </w:r>
      <w:r w:rsidR="002D12B8" w:rsidRPr="00AA1DA5">
        <w:rPr>
          <w:rFonts w:ascii="Times New Roman" w:hAnsi="Times New Roman" w:cs="Times New Roman"/>
          <w:color w:val="000000" w:themeColor="text1"/>
          <w:lang w:val="en-GB"/>
        </w:rPr>
        <w:t xml:space="preserve"> 2023).</w:t>
      </w:r>
      <w:r w:rsidR="001D25E6" w:rsidRPr="00AA1DA5">
        <w:rPr>
          <w:rFonts w:ascii="Times New Roman" w:hAnsi="Times New Roman" w:cs="Times New Roman"/>
          <w:color w:val="000000" w:themeColor="text1"/>
          <w:lang w:val="en-GB"/>
        </w:rPr>
        <w:t xml:space="preserve"> At the same time the opportunities </w:t>
      </w:r>
      <w:r w:rsidR="00815470" w:rsidRPr="00AA1DA5">
        <w:rPr>
          <w:rFonts w:ascii="Times New Roman" w:hAnsi="Times New Roman" w:cs="Times New Roman"/>
          <w:color w:val="000000" w:themeColor="text1"/>
          <w:lang w:val="en-GB"/>
        </w:rPr>
        <w:t xml:space="preserve">that </w:t>
      </w:r>
      <w:r w:rsidR="001D25E6" w:rsidRPr="00AA1DA5">
        <w:rPr>
          <w:rFonts w:ascii="Times New Roman" w:hAnsi="Times New Roman" w:cs="Times New Roman"/>
          <w:color w:val="000000" w:themeColor="text1"/>
          <w:lang w:val="en-GB"/>
        </w:rPr>
        <w:t>trade unions explore when seeking to renew their power resources</w:t>
      </w:r>
      <w:r w:rsidR="00DA7B57" w:rsidRPr="00AA1DA5">
        <w:rPr>
          <w:rFonts w:ascii="Times New Roman" w:hAnsi="Times New Roman" w:cs="Times New Roman"/>
          <w:color w:val="000000" w:themeColor="text1"/>
          <w:lang w:val="en-GB"/>
        </w:rPr>
        <w:t xml:space="preserve"> are considered</w:t>
      </w:r>
      <w:r w:rsidR="0061358B" w:rsidRPr="00AA1DA5">
        <w:rPr>
          <w:rFonts w:ascii="Times New Roman" w:hAnsi="Times New Roman" w:cs="Times New Roman"/>
          <w:color w:val="000000" w:themeColor="text1"/>
          <w:lang w:val="en-GB"/>
        </w:rPr>
        <w:t xml:space="preserve"> (Lévesque and Murray 2010)</w:t>
      </w:r>
      <w:r w:rsidR="00450115" w:rsidRPr="00AA1DA5">
        <w:rPr>
          <w:rFonts w:ascii="Times New Roman" w:hAnsi="Times New Roman" w:cs="Times New Roman"/>
          <w:color w:val="000000" w:themeColor="text1"/>
          <w:lang w:val="en-GB"/>
        </w:rPr>
        <w:t>.</w:t>
      </w:r>
      <w:r w:rsidR="001D25E6" w:rsidRPr="00AA1DA5">
        <w:rPr>
          <w:rFonts w:ascii="Times New Roman" w:hAnsi="Times New Roman" w:cs="Times New Roman"/>
          <w:color w:val="000000" w:themeColor="text1"/>
          <w:lang w:val="en-GB"/>
        </w:rPr>
        <w:t xml:space="preserve"> </w:t>
      </w:r>
      <w:r w:rsidR="00450115" w:rsidRPr="00AA1DA5">
        <w:rPr>
          <w:rFonts w:ascii="Times New Roman" w:hAnsi="Times New Roman" w:cs="Times New Roman"/>
          <w:color w:val="000000" w:themeColor="text1"/>
          <w:lang w:val="en-GB"/>
        </w:rPr>
        <w:t xml:space="preserve">In doing so, </w:t>
      </w:r>
      <w:r w:rsidR="00586E00" w:rsidRPr="00AA1DA5">
        <w:rPr>
          <w:rFonts w:ascii="Times New Roman" w:hAnsi="Times New Roman" w:cs="Times New Roman"/>
          <w:color w:val="000000" w:themeColor="text1"/>
          <w:lang w:val="en-GB"/>
        </w:rPr>
        <w:t>the analysis accentuates</w:t>
      </w:r>
      <w:r w:rsidR="001D25E6" w:rsidRPr="00AA1DA5">
        <w:rPr>
          <w:rFonts w:ascii="Times New Roman" w:hAnsi="Times New Roman" w:cs="Times New Roman"/>
          <w:color w:val="000000" w:themeColor="text1"/>
          <w:lang w:val="en-GB"/>
        </w:rPr>
        <w:t xml:space="preserve"> a</w:t>
      </w:r>
      <w:r w:rsidR="00347615" w:rsidRPr="00AA1DA5">
        <w:rPr>
          <w:rFonts w:ascii="Times New Roman" w:hAnsi="Times New Roman" w:cs="Times New Roman"/>
          <w:color w:val="000000" w:themeColor="text1"/>
          <w:lang w:val="en-GB"/>
        </w:rPr>
        <w:t>n</w:t>
      </w:r>
      <w:r w:rsidR="001D25E6" w:rsidRPr="00AA1DA5">
        <w:rPr>
          <w:rFonts w:ascii="Times New Roman" w:hAnsi="Times New Roman" w:cs="Times New Roman"/>
          <w:color w:val="000000" w:themeColor="text1"/>
          <w:lang w:val="en-GB"/>
        </w:rPr>
        <w:t xml:space="preserve"> </w:t>
      </w:r>
      <w:r w:rsidR="0061358B" w:rsidRPr="00AA1DA5">
        <w:rPr>
          <w:rFonts w:ascii="Times New Roman" w:hAnsi="Times New Roman" w:cs="Times New Roman"/>
          <w:color w:val="000000" w:themeColor="text1"/>
          <w:lang w:val="en-GB"/>
        </w:rPr>
        <w:t>ever-present</w:t>
      </w:r>
      <w:r w:rsidR="006161B8" w:rsidRPr="00AA1DA5">
        <w:rPr>
          <w:rFonts w:ascii="Times New Roman" w:hAnsi="Times New Roman" w:cs="Times New Roman"/>
          <w:color w:val="000000" w:themeColor="text1"/>
          <w:lang w:val="en-GB"/>
        </w:rPr>
        <w:t>, but</w:t>
      </w:r>
      <w:r w:rsidR="0061358B" w:rsidRPr="00AA1DA5">
        <w:rPr>
          <w:rFonts w:ascii="Times New Roman" w:hAnsi="Times New Roman" w:cs="Times New Roman"/>
          <w:color w:val="000000" w:themeColor="text1"/>
          <w:lang w:val="en-GB"/>
        </w:rPr>
        <w:t xml:space="preserve"> somewhat</w:t>
      </w:r>
      <w:r w:rsidR="006161B8" w:rsidRPr="00AA1DA5">
        <w:rPr>
          <w:rFonts w:ascii="Times New Roman" w:hAnsi="Times New Roman" w:cs="Times New Roman"/>
          <w:color w:val="000000" w:themeColor="text1"/>
          <w:lang w:val="en-GB"/>
        </w:rPr>
        <w:t xml:space="preserve"> </w:t>
      </w:r>
      <w:r w:rsidR="0061358B" w:rsidRPr="00AA1DA5">
        <w:rPr>
          <w:rFonts w:ascii="Times New Roman" w:hAnsi="Times New Roman" w:cs="Times New Roman"/>
          <w:color w:val="000000" w:themeColor="text1"/>
          <w:lang w:val="en-GB"/>
        </w:rPr>
        <w:t>undervalued</w:t>
      </w:r>
      <w:r w:rsidR="006161B8" w:rsidRPr="00AA1DA5">
        <w:rPr>
          <w:rFonts w:ascii="Times New Roman" w:hAnsi="Times New Roman" w:cs="Times New Roman"/>
          <w:color w:val="000000" w:themeColor="text1"/>
          <w:lang w:val="en-GB"/>
        </w:rPr>
        <w:t>,</w:t>
      </w:r>
      <w:r w:rsidR="0061358B" w:rsidRPr="00AA1DA5">
        <w:rPr>
          <w:rFonts w:ascii="Times New Roman" w:hAnsi="Times New Roman" w:cs="Times New Roman"/>
          <w:color w:val="000000" w:themeColor="text1"/>
          <w:lang w:val="en-GB"/>
        </w:rPr>
        <w:t xml:space="preserve"> </w:t>
      </w:r>
      <w:r w:rsidR="001D25E6" w:rsidRPr="00AA1DA5">
        <w:rPr>
          <w:rFonts w:ascii="Times New Roman" w:hAnsi="Times New Roman" w:cs="Times New Roman"/>
          <w:color w:val="000000" w:themeColor="text1"/>
          <w:lang w:val="en-GB"/>
        </w:rPr>
        <w:t xml:space="preserve">aspect </w:t>
      </w:r>
      <w:r w:rsidR="00815470" w:rsidRPr="00AA1DA5">
        <w:rPr>
          <w:rFonts w:ascii="Times New Roman" w:hAnsi="Times New Roman" w:cs="Times New Roman"/>
          <w:color w:val="000000" w:themeColor="text1"/>
          <w:lang w:val="en-GB"/>
        </w:rPr>
        <w:t>of power resource theory</w:t>
      </w:r>
      <w:r w:rsidR="0061358B" w:rsidRPr="00AA1DA5">
        <w:rPr>
          <w:rFonts w:ascii="Times New Roman" w:hAnsi="Times New Roman" w:cs="Times New Roman"/>
          <w:color w:val="000000" w:themeColor="text1"/>
          <w:lang w:val="en-GB"/>
        </w:rPr>
        <w:t xml:space="preserve">, that is trade </w:t>
      </w:r>
      <w:r w:rsidR="001D25E6" w:rsidRPr="00AA1DA5">
        <w:rPr>
          <w:rFonts w:ascii="Times New Roman" w:hAnsi="Times New Roman" w:cs="Times New Roman"/>
          <w:color w:val="000000" w:themeColor="text1"/>
          <w:lang w:val="en-GB"/>
        </w:rPr>
        <w:t xml:space="preserve">unions’ collective ability to </w:t>
      </w:r>
      <w:r w:rsidR="001D1608" w:rsidRPr="00AA1DA5">
        <w:rPr>
          <w:rFonts w:ascii="Times New Roman" w:hAnsi="Times New Roman" w:cs="Times New Roman"/>
          <w:color w:val="000000" w:themeColor="text1"/>
          <w:lang w:val="en-GB"/>
        </w:rPr>
        <w:t>attain, maintain, and apply their potential power resources</w:t>
      </w:r>
      <w:r w:rsidR="001D25E6" w:rsidRPr="00AA1DA5">
        <w:rPr>
          <w:rFonts w:ascii="Times New Roman" w:hAnsi="Times New Roman" w:cs="Times New Roman"/>
          <w:color w:val="000000" w:themeColor="text1"/>
          <w:lang w:val="en-GB"/>
        </w:rPr>
        <w:t xml:space="preserve"> (</w:t>
      </w:r>
      <w:r w:rsidR="0061358B" w:rsidRPr="00AA1DA5">
        <w:rPr>
          <w:rFonts w:ascii="Times New Roman" w:hAnsi="Times New Roman" w:cs="Times New Roman"/>
          <w:color w:val="000000" w:themeColor="text1"/>
          <w:lang w:val="en-GB"/>
        </w:rPr>
        <w:t>Refslund and Arnholtz 2022</w:t>
      </w:r>
      <w:r w:rsidR="001D25E6" w:rsidRPr="00AA1DA5">
        <w:rPr>
          <w:rFonts w:ascii="Times New Roman" w:hAnsi="Times New Roman" w:cs="Times New Roman"/>
          <w:color w:val="000000" w:themeColor="text1"/>
          <w:lang w:val="en-GB"/>
        </w:rPr>
        <w:t>).</w:t>
      </w:r>
      <w:r w:rsidR="00371CD6" w:rsidRPr="00AA1DA5">
        <w:rPr>
          <w:rFonts w:ascii="Times New Roman" w:hAnsi="Times New Roman" w:cs="Times New Roman"/>
          <w:color w:val="000000" w:themeColor="text1"/>
          <w:lang w:val="en-GB"/>
        </w:rPr>
        <w:t xml:space="preserve"> </w:t>
      </w:r>
      <w:r w:rsidR="007E3BD0" w:rsidRPr="00AA1DA5">
        <w:rPr>
          <w:rFonts w:ascii="Times New Roman" w:hAnsi="Times New Roman" w:cs="Times New Roman"/>
          <w:color w:val="000000" w:themeColor="text1"/>
          <w:lang w:val="en-GB"/>
        </w:rPr>
        <w:t>T</w:t>
      </w:r>
      <w:r w:rsidR="00371CD6" w:rsidRPr="00AA1DA5">
        <w:rPr>
          <w:rFonts w:ascii="Times New Roman" w:hAnsi="Times New Roman" w:cs="Times New Roman"/>
          <w:color w:val="000000" w:themeColor="text1"/>
          <w:lang w:val="en-GB"/>
        </w:rPr>
        <w:t>he potential of a renewed application of power resources theory in employment relations</w:t>
      </w:r>
      <w:r w:rsidR="003E1901" w:rsidRPr="00AA1DA5">
        <w:rPr>
          <w:rFonts w:ascii="Times New Roman" w:hAnsi="Times New Roman" w:cs="Times New Roman"/>
          <w:color w:val="000000" w:themeColor="text1"/>
          <w:lang w:val="en-GB"/>
        </w:rPr>
        <w:t xml:space="preserve"> </w:t>
      </w:r>
      <w:r w:rsidR="00371CD6" w:rsidRPr="00AA1DA5">
        <w:rPr>
          <w:rFonts w:ascii="Times New Roman" w:hAnsi="Times New Roman" w:cs="Times New Roman"/>
          <w:color w:val="000000" w:themeColor="text1"/>
          <w:lang w:val="en-GB"/>
        </w:rPr>
        <w:t>informs recent contributions, on</w:t>
      </w:r>
      <w:r w:rsidR="00403C2B" w:rsidRPr="00AA1DA5">
        <w:rPr>
          <w:rFonts w:ascii="Times New Roman" w:hAnsi="Times New Roman" w:cs="Times New Roman"/>
          <w:color w:val="000000" w:themeColor="text1"/>
          <w:lang w:val="en-GB"/>
        </w:rPr>
        <w:t xml:space="preserve"> </w:t>
      </w:r>
      <w:r w:rsidR="00371CD6" w:rsidRPr="00AA1DA5">
        <w:rPr>
          <w:rFonts w:ascii="Times New Roman" w:hAnsi="Times New Roman" w:cs="Times New Roman"/>
          <w:color w:val="000000" w:themeColor="text1"/>
          <w:lang w:val="en-GB"/>
        </w:rPr>
        <w:t>controversial topics</w:t>
      </w:r>
      <w:r w:rsidR="004A0D94" w:rsidRPr="00AA1DA5">
        <w:rPr>
          <w:rFonts w:ascii="Times New Roman" w:hAnsi="Times New Roman" w:cs="Times New Roman"/>
          <w:color w:val="000000" w:themeColor="text1"/>
          <w:lang w:val="en-GB"/>
        </w:rPr>
        <w:t>,</w:t>
      </w:r>
      <w:r w:rsidR="00371CD6" w:rsidRPr="00AA1DA5">
        <w:rPr>
          <w:rFonts w:ascii="Times New Roman" w:hAnsi="Times New Roman" w:cs="Times New Roman"/>
          <w:color w:val="000000" w:themeColor="text1"/>
          <w:lang w:val="en-GB"/>
        </w:rPr>
        <w:t xml:space="preserve"> such as precarious work </w:t>
      </w:r>
      <w:r w:rsidR="004A0D94" w:rsidRPr="00AA1DA5">
        <w:rPr>
          <w:rFonts w:ascii="Times New Roman" w:hAnsi="Times New Roman" w:cs="Times New Roman"/>
          <w:color w:val="000000" w:themeColor="text1"/>
          <w:lang w:val="en-GB"/>
        </w:rPr>
        <w:t>(K</w:t>
      </w:r>
      <w:r w:rsidR="00997AFE" w:rsidRPr="00AA1DA5">
        <w:rPr>
          <w:rFonts w:ascii="Times New Roman" w:hAnsi="Times New Roman" w:cs="Times New Roman"/>
          <w:color w:val="000000" w:themeColor="text1"/>
          <w:lang w:val="en-GB"/>
        </w:rPr>
        <w:t>e</w:t>
      </w:r>
      <w:r w:rsidR="004A0D94" w:rsidRPr="00AA1DA5">
        <w:rPr>
          <w:rFonts w:ascii="Times New Roman" w:hAnsi="Times New Roman" w:cs="Times New Roman"/>
          <w:color w:val="000000" w:themeColor="text1"/>
          <w:lang w:val="en-GB"/>
        </w:rPr>
        <w:t xml:space="preserve">izer et al. 2023) and union revitalization strategies in Central Eastern Europe </w:t>
      </w:r>
      <w:r w:rsidR="00371CD6" w:rsidRPr="00AA1DA5">
        <w:rPr>
          <w:rFonts w:ascii="Times New Roman" w:hAnsi="Times New Roman" w:cs="Times New Roman"/>
          <w:color w:val="000000" w:themeColor="text1"/>
          <w:lang w:val="en-GB"/>
        </w:rPr>
        <w:t>(</w:t>
      </w:r>
      <w:proofErr w:type="spellStart"/>
      <w:r w:rsidR="00A97C19" w:rsidRPr="00AA1DA5">
        <w:rPr>
          <w:rFonts w:ascii="Times New Roman" w:hAnsi="Times New Roman" w:cs="Times New Roman"/>
          <w:color w:val="000000" w:themeColor="text1"/>
          <w:lang w:val="en-GB"/>
        </w:rPr>
        <w:t>Bernaciak</w:t>
      </w:r>
      <w:proofErr w:type="spellEnd"/>
      <w:r w:rsidR="00A97C19" w:rsidRPr="00AA1DA5">
        <w:rPr>
          <w:rFonts w:ascii="Times New Roman" w:hAnsi="Times New Roman" w:cs="Times New Roman"/>
          <w:color w:val="000000" w:themeColor="text1"/>
          <w:lang w:val="en-GB"/>
        </w:rPr>
        <w:t xml:space="preserve"> and </w:t>
      </w:r>
      <w:proofErr w:type="spellStart"/>
      <w:r w:rsidR="00A97C19" w:rsidRPr="00AA1DA5">
        <w:rPr>
          <w:rFonts w:ascii="Times New Roman" w:hAnsi="Times New Roman" w:cs="Times New Roman"/>
          <w:color w:val="000000" w:themeColor="text1"/>
          <w:lang w:val="en-GB"/>
        </w:rPr>
        <w:t>Trif</w:t>
      </w:r>
      <w:proofErr w:type="spellEnd"/>
      <w:r w:rsidR="00A97C19" w:rsidRPr="00AA1DA5">
        <w:rPr>
          <w:rFonts w:ascii="Times New Roman" w:hAnsi="Times New Roman" w:cs="Times New Roman"/>
          <w:color w:val="000000" w:themeColor="text1"/>
          <w:lang w:val="en-GB"/>
        </w:rPr>
        <w:t xml:space="preserve"> 2023</w:t>
      </w:r>
      <w:r w:rsidR="004A0D94" w:rsidRPr="00AA1DA5">
        <w:rPr>
          <w:rFonts w:ascii="Times New Roman" w:hAnsi="Times New Roman" w:cs="Times New Roman"/>
          <w:color w:val="000000" w:themeColor="text1"/>
          <w:lang w:val="en-GB"/>
        </w:rPr>
        <w:t>)</w:t>
      </w:r>
      <w:r w:rsidR="00BF2849" w:rsidRPr="00AA1DA5">
        <w:rPr>
          <w:rFonts w:ascii="Times New Roman" w:hAnsi="Times New Roman" w:cs="Times New Roman"/>
          <w:color w:val="000000" w:themeColor="text1"/>
          <w:lang w:val="en-GB"/>
        </w:rPr>
        <w:t>.</w:t>
      </w:r>
      <w:r w:rsidR="00CF666E" w:rsidRPr="00AA1DA5">
        <w:rPr>
          <w:rFonts w:ascii="Times New Roman" w:hAnsi="Times New Roman" w:cs="Times New Roman"/>
          <w:color w:val="000000" w:themeColor="text1"/>
          <w:lang w:val="en-GB"/>
        </w:rPr>
        <w:t xml:space="preserve"> </w:t>
      </w:r>
      <w:r w:rsidR="00170EC1" w:rsidRPr="00AA1DA5">
        <w:rPr>
          <w:rFonts w:ascii="Times New Roman" w:hAnsi="Times New Roman" w:cs="Times New Roman"/>
          <w:color w:val="000000" w:themeColor="text1"/>
          <w:lang w:val="en-GB"/>
        </w:rPr>
        <w:t xml:space="preserve">The next section illustrates the </w:t>
      </w:r>
      <w:r w:rsidR="00CF666E" w:rsidRPr="00AA1DA5">
        <w:rPr>
          <w:rFonts w:ascii="Times New Roman" w:hAnsi="Times New Roman" w:cs="Times New Roman"/>
          <w:color w:val="000000" w:themeColor="text1"/>
          <w:lang w:val="en-GB"/>
        </w:rPr>
        <w:t>cases we selected for this research</w:t>
      </w:r>
      <w:r w:rsidR="00A375ED" w:rsidRPr="00AA1DA5">
        <w:rPr>
          <w:rFonts w:ascii="Times New Roman" w:hAnsi="Times New Roman" w:cs="Times New Roman"/>
          <w:color w:val="000000" w:themeColor="text1"/>
          <w:lang w:val="en-GB"/>
        </w:rPr>
        <w:t>,</w:t>
      </w:r>
      <w:r w:rsidR="00170EC1" w:rsidRPr="00AA1DA5">
        <w:rPr>
          <w:rFonts w:ascii="Times New Roman" w:hAnsi="Times New Roman" w:cs="Times New Roman"/>
          <w:color w:val="000000" w:themeColor="text1"/>
          <w:lang w:val="en-GB"/>
        </w:rPr>
        <w:t xml:space="preserve"> the rationale behind their comparison and</w:t>
      </w:r>
      <w:r w:rsidR="00A375ED" w:rsidRPr="00AA1DA5">
        <w:rPr>
          <w:rFonts w:ascii="Times New Roman" w:hAnsi="Times New Roman" w:cs="Times New Roman"/>
          <w:color w:val="000000" w:themeColor="text1"/>
          <w:lang w:val="en-GB"/>
        </w:rPr>
        <w:t xml:space="preserve"> the methods we used to collect the relevant data</w:t>
      </w:r>
      <w:r w:rsidR="00CF666E" w:rsidRPr="00AA1DA5">
        <w:rPr>
          <w:rFonts w:ascii="Times New Roman" w:hAnsi="Times New Roman" w:cs="Times New Roman"/>
          <w:color w:val="000000" w:themeColor="text1"/>
          <w:lang w:val="en-GB"/>
        </w:rPr>
        <w:t>.</w:t>
      </w:r>
    </w:p>
    <w:p w14:paraId="3D03E596" w14:textId="77777777" w:rsidR="00FD7E28" w:rsidRPr="00AA1DA5" w:rsidRDefault="00FD7E28" w:rsidP="00FD7E28">
      <w:pPr>
        <w:spacing w:after="0" w:line="240" w:lineRule="auto"/>
        <w:ind w:firstLine="708"/>
        <w:rPr>
          <w:rFonts w:ascii="Times New Roman" w:hAnsi="Times New Roman" w:cs="Times New Roman"/>
          <w:color w:val="000000" w:themeColor="text1"/>
          <w:lang w:val="en-GB"/>
        </w:rPr>
      </w:pPr>
    </w:p>
    <w:p w14:paraId="31C20298" w14:textId="598B7ED0" w:rsidR="00D32B49" w:rsidRPr="00AA1DA5" w:rsidRDefault="00655391" w:rsidP="00FD7E28">
      <w:pPr>
        <w:pStyle w:val="Heading1"/>
        <w:spacing w:line="240" w:lineRule="auto"/>
        <w:jc w:val="left"/>
        <w:rPr>
          <w:color w:val="000000" w:themeColor="text1"/>
        </w:rPr>
      </w:pPr>
      <w:r w:rsidRPr="00AA1DA5">
        <w:rPr>
          <w:color w:val="000000" w:themeColor="text1"/>
        </w:rPr>
        <w:t xml:space="preserve">Case selection </w:t>
      </w:r>
      <w:r w:rsidR="000C25E8" w:rsidRPr="00AA1DA5">
        <w:rPr>
          <w:color w:val="000000" w:themeColor="text1"/>
        </w:rPr>
        <w:t>and research methods</w:t>
      </w:r>
    </w:p>
    <w:p w14:paraId="578CCACD" w14:textId="77777777" w:rsidR="00FD7E28" w:rsidRPr="00AA1DA5" w:rsidRDefault="00FD7E28" w:rsidP="00FD7E28">
      <w:pPr>
        <w:spacing w:after="0"/>
        <w:rPr>
          <w:color w:val="000000" w:themeColor="text1"/>
          <w:lang w:val="en-GB"/>
        </w:rPr>
      </w:pPr>
    </w:p>
    <w:p w14:paraId="2DA9FF13" w14:textId="7D062346" w:rsidR="005A51B6" w:rsidRPr="00AA1DA5" w:rsidRDefault="00655391" w:rsidP="00FD7E28">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The comparison between Italy and Spain is interesting for several reasons</w:t>
      </w:r>
      <w:r w:rsidR="000C25CD" w:rsidRPr="00AA1DA5">
        <w:rPr>
          <w:rFonts w:ascii="Times New Roman" w:hAnsi="Times New Roman" w:cs="Times New Roman"/>
          <w:color w:val="000000" w:themeColor="text1"/>
          <w:lang w:val="en-GB"/>
        </w:rPr>
        <w:t xml:space="preserve"> (</w:t>
      </w:r>
      <w:proofErr w:type="spellStart"/>
      <w:r w:rsidR="000C25CD" w:rsidRPr="00AA1DA5">
        <w:rPr>
          <w:rFonts w:ascii="Times New Roman" w:hAnsi="Times New Roman" w:cs="Times New Roman"/>
          <w:color w:val="000000" w:themeColor="text1"/>
          <w:lang w:val="en-GB"/>
        </w:rPr>
        <w:t>Preworski</w:t>
      </w:r>
      <w:proofErr w:type="spellEnd"/>
      <w:r w:rsidR="000C25CD" w:rsidRPr="00AA1DA5">
        <w:rPr>
          <w:rFonts w:ascii="Times New Roman" w:hAnsi="Times New Roman" w:cs="Times New Roman"/>
          <w:color w:val="000000" w:themeColor="text1"/>
          <w:lang w:val="en-GB"/>
        </w:rPr>
        <w:t xml:space="preserve"> and </w:t>
      </w:r>
      <w:proofErr w:type="spellStart"/>
      <w:r w:rsidR="000C25CD" w:rsidRPr="00AA1DA5">
        <w:rPr>
          <w:rFonts w:ascii="Times New Roman" w:hAnsi="Times New Roman" w:cs="Times New Roman"/>
          <w:color w:val="000000" w:themeColor="text1"/>
          <w:lang w:val="en-GB"/>
        </w:rPr>
        <w:t>Teune</w:t>
      </w:r>
      <w:proofErr w:type="spellEnd"/>
      <w:r w:rsidR="000C25CD" w:rsidRPr="00AA1DA5">
        <w:rPr>
          <w:rFonts w:ascii="Times New Roman" w:hAnsi="Times New Roman" w:cs="Times New Roman"/>
          <w:color w:val="000000" w:themeColor="text1"/>
          <w:lang w:val="en-GB"/>
        </w:rPr>
        <w:t xml:space="preserve"> 1970)</w:t>
      </w:r>
      <w:r w:rsidRPr="00AA1DA5">
        <w:rPr>
          <w:rFonts w:ascii="Times New Roman" w:hAnsi="Times New Roman" w:cs="Times New Roman"/>
          <w:color w:val="000000" w:themeColor="text1"/>
          <w:lang w:val="en-GB"/>
        </w:rPr>
        <w:t xml:space="preserve">. First, both countries </w:t>
      </w:r>
      <w:r w:rsidR="00E90A69" w:rsidRPr="00AA1DA5">
        <w:rPr>
          <w:rFonts w:ascii="Times New Roman" w:hAnsi="Times New Roman" w:cs="Times New Roman"/>
          <w:color w:val="000000" w:themeColor="text1"/>
          <w:lang w:val="en-GB"/>
        </w:rPr>
        <w:t>demonstrate scarce level</w:t>
      </w:r>
      <w:r w:rsidR="00BF2849" w:rsidRPr="00AA1DA5">
        <w:rPr>
          <w:rFonts w:ascii="Times New Roman" w:hAnsi="Times New Roman" w:cs="Times New Roman"/>
          <w:color w:val="000000" w:themeColor="text1"/>
          <w:lang w:val="en-GB"/>
        </w:rPr>
        <w:t>s</w:t>
      </w:r>
      <w:r w:rsidR="00E90A69" w:rsidRPr="00AA1DA5">
        <w:rPr>
          <w:rFonts w:ascii="Times New Roman" w:hAnsi="Times New Roman" w:cs="Times New Roman"/>
          <w:color w:val="000000" w:themeColor="text1"/>
          <w:lang w:val="en-GB"/>
        </w:rPr>
        <w:t xml:space="preserve"> of digitalization in their economy and </w:t>
      </w:r>
      <w:r w:rsidR="003E0595" w:rsidRPr="00AA1DA5">
        <w:rPr>
          <w:rFonts w:ascii="Times New Roman" w:hAnsi="Times New Roman" w:cs="Times New Roman"/>
          <w:color w:val="000000" w:themeColor="text1"/>
          <w:lang w:val="en-GB"/>
        </w:rPr>
        <w:t>display</w:t>
      </w:r>
      <w:r w:rsidRPr="00AA1DA5">
        <w:rPr>
          <w:rFonts w:ascii="Times New Roman" w:hAnsi="Times New Roman" w:cs="Times New Roman"/>
          <w:color w:val="000000" w:themeColor="text1"/>
          <w:lang w:val="en-GB"/>
        </w:rPr>
        <w:t xml:space="preserve"> comparable challenges regarding digital infrastructur</w:t>
      </w:r>
      <w:r w:rsidR="00D21B0F" w:rsidRPr="00AA1DA5">
        <w:rPr>
          <w:rFonts w:ascii="Times New Roman" w:hAnsi="Times New Roman" w:cs="Times New Roman"/>
          <w:color w:val="000000" w:themeColor="text1"/>
          <w:lang w:val="en-GB"/>
        </w:rPr>
        <w:t>es</w:t>
      </w:r>
      <w:r w:rsidR="00BF2849" w:rsidRPr="00AA1DA5">
        <w:rPr>
          <w:rFonts w:ascii="Times New Roman" w:hAnsi="Times New Roman" w:cs="Times New Roman"/>
          <w:color w:val="000000" w:themeColor="text1"/>
          <w:lang w:val="en-GB"/>
        </w:rPr>
        <w:t>. Both have</w:t>
      </w:r>
      <w:r w:rsidRPr="00AA1DA5">
        <w:rPr>
          <w:rFonts w:ascii="Times New Roman" w:hAnsi="Times New Roman" w:cs="Times New Roman"/>
          <w:color w:val="000000" w:themeColor="text1"/>
          <w:lang w:val="en-GB"/>
        </w:rPr>
        <w:t xml:space="preserve"> skill gap</w:t>
      </w:r>
      <w:r w:rsidR="00BF2849" w:rsidRPr="00AA1DA5">
        <w:rPr>
          <w:rFonts w:ascii="Times New Roman" w:hAnsi="Times New Roman" w:cs="Times New Roman"/>
          <w:color w:val="000000" w:themeColor="text1"/>
          <w:lang w:val="en-GB"/>
        </w:rPr>
        <w:t>s,</w:t>
      </w:r>
      <w:r w:rsidR="00E90A69" w:rsidRPr="00AA1DA5">
        <w:rPr>
          <w:rFonts w:ascii="Times New Roman" w:hAnsi="Times New Roman" w:cs="Times New Roman"/>
          <w:color w:val="000000" w:themeColor="text1"/>
          <w:lang w:val="en-GB"/>
        </w:rPr>
        <w:t xml:space="preserve"> exposure to the threat of automation</w:t>
      </w:r>
      <w:r w:rsidR="00BF2849" w:rsidRPr="00AA1DA5">
        <w:rPr>
          <w:rFonts w:ascii="Times New Roman" w:hAnsi="Times New Roman" w:cs="Times New Roman"/>
          <w:color w:val="000000" w:themeColor="text1"/>
          <w:lang w:val="en-GB"/>
        </w:rPr>
        <w:t xml:space="preserve"> and</w:t>
      </w:r>
      <w:r w:rsidRPr="00AA1DA5">
        <w:rPr>
          <w:rFonts w:ascii="Times New Roman" w:hAnsi="Times New Roman" w:cs="Times New Roman"/>
          <w:color w:val="000000" w:themeColor="text1"/>
          <w:lang w:val="en-GB"/>
        </w:rPr>
        <w:t xml:space="preserve"> considerable regional and sectoral heterogeneity in terms of technological innovation and competitive strategies</w:t>
      </w:r>
      <w:r w:rsidR="001F7D77"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bidi="en-GB"/>
        </w:rPr>
        <w:t>(</w:t>
      </w:r>
      <w:proofErr w:type="spellStart"/>
      <w:r w:rsidRPr="00AA1DA5">
        <w:rPr>
          <w:rFonts w:ascii="Times New Roman" w:hAnsi="Times New Roman" w:cs="Times New Roman"/>
          <w:color w:val="000000" w:themeColor="text1"/>
          <w:lang w:val="en-GB" w:bidi="en-GB"/>
        </w:rPr>
        <w:t>Cedefop</w:t>
      </w:r>
      <w:proofErr w:type="spellEnd"/>
      <w:r w:rsidRPr="00AA1DA5">
        <w:rPr>
          <w:rFonts w:ascii="Times New Roman" w:hAnsi="Times New Roman" w:cs="Times New Roman"/>
          <w:color w:val="000000" w:themeColor="text1"/>
          <w:lang w:val="en-GB" w:bidi="en-GB"/>
        </w:rPr>
        <w:t xml:space="preserve"> 2017</w:t>
      </w:r>
      <w:r w:rsidR="00526E12" w:rsidRPr="00AA1DA5">
        <w:rPr>
          <w:rFonts w:ascii="Times New Roman" w:hAnsi="Times New Roman" w:cs="Times New Roman"/>
          <w:color w:val="000000" w:themeColor="text1"/>
          <w:lang w:val="en-GB" w:bidi="en-GB"/>
        </w:rPr>
        <w:t>; Eurostat 2021</w:t>
      </w:r>
      <w:r w:rsidRPr="00AA1DA5">
        <w:rPr>
          <w:rFonts w:ascii="Times New Roman" w:hAnsi="Times New Roman" w:cs="Times New Roman"/>
          <w:color w:val="000000" w:themeColor="text1"/>
          <w:lang w:val="en-GB" w:bidi="en-GB"/>
        </w:rPr>
        <w:t>).</w:t>
      </w:r>
      <w:r w:rsidR="001F7D77" w:rsidRPr="00AA1DA5">
        <w:rPr>
          <w:rFonts w:ascii="Times New Roman" w:hAnsi="Times New Roman" w:cs="Times New Roman"/>
          <w:color w:val="000000" w:themeColor="text1"/>
          <w:lang w:val="en-GB" w:bidi="en-GB"/>
        </w:rPr>
        <w:t xml:space="preserve"> </w:t>
      </w:r>
      <w:r w:rsidRPr="00AA1DA5">
        <w:rPr>
          <w:rFonts w:ascii="Times New Roman" w:hAnsi="Times New Roman" w:cs="Times New Roman"/>
          <w:color w:val="000000" w:themeColor="text1"/>
          <w:lang w:val="en-GB"/>
        </w:rPr>
        <w:t xml:space="preserve">In terms of </w:t>
      </w:r>
      <w:r w:rsidR="004709F8" w:rsidRPr="00AA1DA5">
        <w:rPr>
          <w:rFonts w:ascii="Times New Roman" w:hAnsi="Times New Roman" w:cs="Times New Roman"/>
          <w:color w:val="000000" w:themeColor="text1"/>
          <w:lang w:val="en-GB"/>
        </w:rPr>
        <w:t>employment</w:t>
      </w:r>
      <w:r w:rsidRPr="00AA1DA5">
        <w:rPr>
          <w:rFonts w:ascii="Times New Roman" w:hAnsi="Times New Roman" w:cs="Times New Roman"/>
          <w:color w:val="000000" w:themeColor="text1"/>
          <w:lang w:val="en-GB"/>
        </w:rPr>
        <w:t xml:space="preserve"> relations, Italy and Spain are commonly classified together as part of the Latin or Mediterranean model</w:t>
      </w:r>
      <w:r w:rsidR="00E90A69"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characterised by multiple </w:t>
      </w:r>
      <w:r w:rsidR="00D21B0F" w:rsidRPr="00AA1DA5">
        <w:rPr>
          <w:rFonts w:ascii="Times New Roman" w:hAnsi="Times New Roman" w:cs="Times New Roman"/>
          <w:color w:val="000000" w:themeColor="text1"/>
          <w:lang w:val="en-GB"/>
        </w:rPr>
        <w:t xml:space="preserve">trade </w:t>
      </w:r>
      <w:r w:rsidR="00C5154C" w:rsidRPr="00AA1DA5">
        <w:rPr>
          <w:rFonts w:ascii="Times New Roman" w:hAnsi="Times New Roman" w:cs="Times New Roman"/>
          <w:color w:val="000000" w:themeColor="text1"/>
          <w:lang w:val="en-GB"/>
        </w:rPr>
        <w:t xml:space="preserve">union </w:t>
      </w:r>
      <w:r w:rsidRPr="00AA1DA5">
        <w:rPr>
          <w:rFonts w:ascii="Times New Roman" w:hAnsi="Times New Roman" w:cs="Times New Roman"/>
          <w:color w:val="000000" w:themeColor="text1"/>
          <w:lang w:val="en-GB"/>
        </w:rPr>
        <w:t>confederations differentiated along ideological lines</w:t>
      </w:r>
      <w:r w:rsidR="00C5154C" w:rsidRPr="00AA1DA5">
        <w:rPr>
          <w:rFonts w:ascii="Times New Roman" w:hAnsi="Times New Roman" w:cs="Times New Roman"/>
          <w:color w:val="000000" w:themeColor="text1"/>
          <w:lang w:val="en-GB"/>
        </w:rPr>
        <w:t xml:space="preserve"> (more evident in Italy) and</w:t>
      </w:r>
      <w:r w:rsidRPr="00AA1DA5">
        <w:rPr>
          <w:rFonts w:ascii="Times New Roman" w:hAnsi="Times New Roman" w:cs="Times New Roman"/>
          <w:color w:val="000000" w:themeColor="text1"/>
          <w:lang w:val="en-GB"/>
        </w:rPr>
        <w:t xml:space="preserve"> a relatively strong role of the state </w:t>
      </w:r>
      <w:r w:rsidR="00C5154C"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more pronounced in Spain</w:t>
      </w:r>
      <w:r w:rsidR="00C5154C" w:rsidRPr="00AA1DA5">
        <w:rPr>
          <w:rFonts w:ascii="Times New Roman" w:hAnsi="Times New Roman" w:cs="Times New Roman"/>
          <w:color w:val="000000" w:themeColor="text1"/>
          <w:lang w:val="en-GB"/>
        </w:rPr>
        <w:t>)</w:t>
      </w:r>
      <w:r w:rsidR="002909BF" w:rsidRPr="00AA1DA5">
        <w:rPr>
          <w:rFonts w:ascii="Times New Roman" w:hAnsi="Times New Roman" w:cs="Times New Roman"/>
          <w:color w:val="000000" w:themeColor="text1"/>
          <w:lang w:val="en-GB"/>
        </w:rPr>
        <w:t xml:space="preserve"> (</w:t>
      </w:r>
      <w:proofErr w:type="spellStart"/>
      <w:r w:rsidR="002909BF" w:rsidRPr="00AA1DA5">
        <w:rPr>
          <w:rFonts w:ascii="Times New Roman" w:hAnsi="Times New Roman" w:cs="Times New Roman"/>
          <w:color w:val="000000" w:themeColor="text1"/>
          <w:lang w:val="en-GB"/>
        </w:rPr>
        <w:t>Baccaro</w:t>
      </w:r>
      <w:proofErr w:type="spellEnd"/>
      <w:r w:rsidR="002909BF" w:rsidRPr="00AA1DA5">
        <w:rPr>
          <w:rFonts w:ascii="Times New Roman" w:hAnsi="Times New Roman" w:cs="Times New Roman"/>
          <w:color w:val="000000" w:themeColor="text1"/>
          <w:lang w:val="en-GB"/>
        </w:rPr>
        <w:t xml:space="preserve"> and </w:t>
      </w:r>
      <w:proofErr w:type="spellStart"/>
      <w:r w:rsidR="002909BF" w:rsidRPr="00AA1DA5">
        <w:rPr>
          <w:rFonts w:ascii="Times New Roman" w:hAnsi="Times New Roman" w:cs="Times New Roman"/>
          <w:color w:val="000000" w:themeColor="text1"/>
          <w:lang w:val="en-GB"/>
        </w:rPr>
        <w:t>Pulignano</w:t>
      </w:r>
      <w:proofErr w:type="spellEnd"/>
      <w:r w:rsidR="002909BF" w:rsidRPr="00AA1DA5">
        <w:rPr>
          <w:rFonts w:ascii="Times New Roman" w:hAnsi="Times New Roman" w:cs="Times New Roman"/>
          <w:color w:val="000000" w:themeColor="text1"/>
          <w:lang w:val="en-GB"/>
        </w:rPr>
        <w:t xml:space="preserve"> </w:t>
      </w:r>
      <w:r w:rsidR="002F0EB8" w:rsidRPr="00AA1DA5">
        <w:rPr>
          <w:rFonts w:ascii="Times New Roman" w:hAnsi="Times New Roman" w:cs="Times New Roman"/>
          <w:color w:val="000000" w:themeColor="text1"/>
          <w:lang w:val="en-GB"/>
        </w:rPr>
        <w:t>2016</w:t>
      </w:r>
      <w:r w:rsidR="00FC02D9" w:rsidRPr="00AA1DA5">
        <w:rPr>
          <w:rFonts w:ascii="Times New Roman" w:hAnsi="Times New Roman" w:cs="Times New Roman"/>
          <w:color w:val="000000" w:themeColor="text1"/>
          <w:lang w:val="en-GB"/>
        </w:rPr>
        <w:t>; Köhler and Calleja Jiménez 2018</w:t>
      </w:r>
      <w:r w:rsidR="004E6CCC" w:rsidRPr="00AA1DA5">
        <w:rPr>
          <w:rFonts w:ascii="Times New Roman" w:hAnsi="Times New Roman" w:cs="Times New Roman"/>
          <w:color w:val="000000" w:themeColor="text1"/>
          <w:lang w:val="en-GB"/>
        </w:rPr>
        <w:t xml:space="preserve">). </w:t>
      </w:r>
      <w:r w:rsidR="00FC02D9" w:rsidRPr="00AA1DA5">
        <w:rPr>
          <w:rFonts w:ascii="Times New Roman" w:hAnsi="Times New Roman" w:cs="Times New Roman"/>
          <w:color w:val="000000" w:themeColor="text1"/>
          <w:lang w:val="en-GB"/>
        </w:rPr>
        <w:t>Trade u</w:t>
      </w:r>
      <w:r w:rsidRPr="00AA1DA5">
        <w:rPr>
          <w:rFonts w:ascii="Times New Roman" w:hAnsi="Times New Roman" w:cs="Times New Roman"/>
          <w:color w:val="000000" w:themeColor="text1"/>
          <w:lang w:val="en-GB"/>
        </w:rPr>
        <w:t>nion density is higher in Italy (31.6%) than in Spain (18.9%)</w:t>
      </w:r>
      <w:r w:rsidR="00E2429A" w:rsidRPr="00AA1DA5">
        <w:rPr>
          <w:rFonts w:ascii="Times New Roman" w:hAnsi="Times New Roman" w:cs="Times New Roman"/>
          <w:color w:val="000000" w:themeColor="text1"/>
          <w:lang w:val="en-GB"/>
        </w:rPr>
        <w:t xml:space="preserve"> but, i</w:t>
      </w:r>
      <w:r w:rsidR="0081687F" w:rsidRPr="00AA1DA5">
        <w:rPr>
          <w:rFonts w:ascii="Times New Roman" w:hAnsi="Times New Roman" w:cs="Times New Roman"/>
          <w:color w:val="000000" w:themeColor="text1"/>
          <w:lang w:val="en-GB"/>
        </w:rPr>
        <w:t xml:space="preserve">n both countries, </w:t>
      </w:r>
      <w:r w:rsidR="00FC02D9" w:rsidRPr="00AA1DA5">
        <w:rPr>
          <w:rFonts w:ascii="Times New Roman" w:hAnsi="Times New Roman" w:cs="Times New Roman"/>
          <w:color w:val="000000" w:themeColor="text1"/>
          <w:lang w:val="en-GB"/>
        </w:rPr>
        <w:t>lower</w:t>
      </w:r>
      <w:r w:rsidR="00BF2849" w:rsidRPr="00AA1DA5">
        <w:rPr>
          <w:rFonts w:ascii="Times New Roman" w:hAnsi="Times New Roman" w:cs="Times New Roman"/>
          <w:color w:val="000000" w:themeColor="text1"/>
          <w:lang w:val="en-GB"/>
        </w:rPr>
        <w:t xml:space="preserve"> and more similar</w:t>
      </w:r>
      <w:r w:rsidR="0081687F" w:rsidRPr="00AA1DA5">
        <w:rPr>
          <w:rFonts w:ascii="Times New Roman" w:hAnsi="Times New Roman" w:cs="Times New Roman"/>
          <w:color w:val="000000" w:themeColor="text1"/>
          <w:lang w:val="en-GB"/>
        </w:rPr>
        <w:t xml:space="preserve"> in </w:t>
      </w:r>
      <w:r w:rsidR="00FC02D9" w:rsidRPr="00AA1DA5">
        <w:rPr>
          <w:rFonts w:ascii="Times New Roman" w:hAnsi="Times New Roman" w:cs="Times New Roman"/>
          <w:color w:val="000000" w:themeColor="text1"/>
          <w:lang w:val="en-GB"/>
        </w:rPr>
        <w:t xml:space="preserve">the </w:t>
      </w:r>
      <w:r w:rsidR="0081687F" w:rsidRPr="00AA1DA5">
        <w:rPr>
          <w:rFonts w:ascii="Times New Roman" w:hAnsi="Times New Roman" w:cs="Times New Roman"/>
          <w:color w:val="000000" w:themeColor="text1"/>
          <w:lang w:val="en-GB"/>
        </w:rPr>
        <w:t>retail</w:t>
      </w:r>
      <w:r w:rsidR="004E6CCC" w:rsidRPr="00AA1DA5">
        <w:rPr>
          <w:rFonts w:ascii="Times New Roman" w:hAnsi="Times New Roman" w:cs="Times New Roman"/>
          <w:color w:val="000000" w:themeColor="text1"/>
          <w:lang w:val="en-GB"/>
        </w:rPr>
        <w:t xml:space="preserve"> </w:t>
      </w:r>
      <w:r w:rsidR="00FC02D9" w:rsidRPr="00AA1DA5">
        <w:rPr>
          <w:rFonts w:ascii="Times New Roman" w:hAnsi="Times New Roman" w:cs="Times New Roman"/>
          <w:color w:val="000000" w:themeColor="text1"/>
          <w:lang w:val="en-GB"/>
        </w:rPr>
        <w:t>sector</w:t>
      </w:r>
      <w:r w:rsidR="0081687F" w:rsidRPr="00AA1DA5">
        <w:rPr>
          <w:rFonts w:ascii="Times New Roman" w:hAnsi="Times New Roman" w:cs="Times New Roman"/>
          <w:color w:val="000000" w:themeColor="text1"/>
          <w:lang w:val="en-GB"/>
        </w:rPr>
        <w:t xml:space="preserve">, at </w:t>
      </w:r>
      <w:r w:rsidR="00135459" w:rsidRPr="00AA1DA5">
        <w:rPr>
          <w:rFonts w:ascii="Times New Roman" w:hAnsi="Times New Roman" w:cs="Times New Roman"/>
          <w:color w:val="000000" w:themeColor="text1"/>
          <w:lang w:val="en-GB"/>
        </w:rPr>
        <w:t>12.5</w:t>
      </w:r>
      <w:r w:rsidR="00E2429A" w:rsidRPr="00AA1DA5">
        <w:rPr>
          <w:rFonts w:ascii="Times New Roman" w:hAnsi="Times New Roman" w:cs="Times New Roman"/>
          <w:color w:val="000000" w:themeColor="text1"/>
          <w:lang w:val="en-GB"/>
        </w:rPr>
        <w:t>%</w:t>
      </w:r>
      <w:r w:rsidR="00135459" w:rsidRPr="00AA1DA5">
        <w:rPr>
          <w:rFonts w:ascii="Times New Roman" w:hAnsi="Times New Roman" w:cs="Times New Roman"/>
          <w:color w:val="000000" w:themeColor="text1"/>
          <w:lang w:val="en-GB"/>
        </w:rPr>
        <w:t xml:space="preserve"> in Italy</w:t>
      </w:r>
      <w:r w:rsidR="007F3B2E" w:rsidRPr="00AA1DA5">
        <w:rPr>
          <w:rFonts w:ascii="Times New Roman" w:hAnsi="Times New Roman" w:cs="Times New Roman"/>
          <w:color w:val="000000" w:themeColor="text1"/>
          <w:lang w:val="en-GB"/>
        </w:rPr>
        <w:t xml:space="preserve"> </w:t>
      </w:r>
      <w:r w:rsidR="0081687F" w:rsidRPr="00AA1DA5">
        <w:rPr>
          <w:rFonts w:ascii="Times New Roman" w:hAnsi="Times New Roman" w:cs="Times New Roman"/>
          <w:color w:val="000000" w:themeColor="text1"/>
          <w:lang w:val="en-GB"/>
        </w:rPr>
        <w:t xml:space="preserve">and </w:t>
      </w:r>
      <w:r w:rsidR="00043F1A" w:rsidRPr="00AA1DA5">
        <w:rPr>
          <w:rFonts w:ascii="Times New Roman" w:hAnsi="Times New Roman" w:cs="Times New Roman"/>
          <w:color w:val="000000" w:themeColor="text1"/>
          <w:lang w:val="en-GB"/>
        </w:rPr>
        <w:t xml:space="preserve">13% </w:t>
      </w:r>
      <w:r w:rsidR="00E2429A" w:rsidRPr="00AA1DA5">
        <w:rPr>
          <w:rFonts w:ascii="Times New Roman" w:hAnsi="Times New Roman" w:cs="Times New Roman"/>
          <w:color w:val="000000" w:themeColor="text1"/>
          <w:lang w:val="en-GB"/>
        </w:rPr>
        <w:t xml:space="preserve">in </w:t>
      </w:r>
      <w:r w:rsidR="00135459" w:rsidRPr="00AA1DA5">
        <w:rPr>
          <w:rFonts w:ascii="Times New Roman" w:hAnsi="Times New Roman" w:cs="Times New Roman"/>
          <w:color w:val="000000" w:themeColor="text1"/>
          <w:lang w:val="en-GB"/>
        </w:rPr>
        <w:t>Spain</w:t>
      </w:r>
      <w:r w:rsidR="00043F1A" w:rsidRPr="00AA1DA5">
        <w:rPr>
          <w:rFonts w:ascii="Times New Roman" w:hAnsi="Times New Roman" w:cs="Times New Roman"/>
          <w:color w:val="000000" w:themeColor="text1"/>
          <w:lang w:val="en-GB"/>
        </w:rPr>
        <w:t xml:space="preserve"> (</w:t>
      </w:r>
      <w:r w:rsidR="00CB20AC" w:rsidRPr="00AA1DA5">
        <w:rPr>
          <w:rFonts w:ascii="Times New Roman" w:hAnsi="Times New Roman" w:cs="Times New Roman"/>
          <w:color w:val="000000" w:themeColor="text1"/>
          <w:lang w:val="en-GB"/>
        </w:rPr>
        <w:t>Visser 2019</w:t>
      </w:r>
      <w:r w:rsidR="00043F1A" w:rsidRPr="00AA1DA5">
        <w:rPr>
          <w:rFonts w:ascii="Times New Roman" w:hAnsi="Times New Roman" w:cs="Times New Roman"/>
          <w:color w:val="000000" w:themeColor="text1"/>
          <w:lang w:val="en-GB"/>
        </w:rPr>
        <w:t>)</w:t>
      </w:r>
      <w:r w:rsidR="007F3B2E" w:rsidRPr="00AA1DA5">
        <w:rPr>
          <w:rFonts w:ascii="Times New Roman" w:hAnsi="Times New Roman" w:cs="Times New Roman"/>
          <w:color w:val="000000" w:themeColor="text1"/>
          <w:lang w:val="en-GB"/>
        </w:rPr>
        <w:t>.</w:t>
      </w:r>
      <w:r w:rsidR="00E2429A" w:rsidRPr="00AA1DA5">
        <w:rPr>
          <w:rFonts w:ascii="Times New Roman" w:hAnsi="Times New Roman" w:cs="Times New Roman"/>
          <w:color w:val="000000" w:themeColor="text1"/>
          <w:lang w:val="en-GB"/>
        </w:rPr>
        <w:t xml:space="preserve"> Specifically, </w:t>
      </w:r>
      <w:r w:rsidR="00FC02D9" w:rsidRPr="00AA1DA5">
        <w:rPr>
          <w:rFonts w:ascii="Times New Roman" w:hAnsi="Times New Roman" w:cs="Times New Roman"/>
          <w:color w:val="000000" w:themeColor="text1"/>
          <w:lang w:val="en-GB"/>
        </w:rPr>
        <w:t xml:space="preserve">the </w:t>
      </w:r>
      <w:r w:rsidR="00E2429A" w:rsidRPr="00AA1DA5">
        <w:rPr>
          <w:rFonts w:ascii="Times New Roman" w:hAnsi="Times New Roman" w:cs="Times New Roman"/>
          <w:color w:val="000000" w:themeColor="text1"/>
          <w:lang w:val="en-GB"/>
        </w:rPr>
        <w:t xml:space="preserve">main </w:t>
      </w:r>
      <w:r w:rsidR="00FC02D9" w:rsidRPr="00AA1DA5">
        <w:rPr>
          <w:rFonts w:ascii="Times New Roman" w:hAnsi="Times New Roman" w:cs="Times New Roman"/>
          <w:color w:val="000000" w:themeColor="text1"/>
          <w:lang w:val="en-GB"/>
        </w:rPr>
        <w:t xml:space="preserve">trade </w:t>
      </w:r>
      <w:r w:rsidR="00E2429A" w:rsidRPr="00AA1DA5">
        <w:rPr>
          <w:rFonts w:ascii="Times New Roman" w:hAnsi="Times New Roman" w:cs="Times New Roman"/>
          <w:color w:val="000000" w:themeColor="text1"/>
          <w:lang w:val="en-GB"/>
        </w:rPr>
        <w:t>union confederations</w:t>
      </w:r>
      <w:r w:rsidR="00FC02D9" w:rsidRPr="00AA1DA5">
        <w:rPr>
          <w:rFonts w:ascii="Times New Roman" w:hAnsi="Times New Roman" w:cs="Times New Roman"/>
          <w:color w:val="000000" w:themeColor="text1"/>
          <w:lang w:val="en-GB"/>
        </w:rPr>
        <w:t xml:space="preserve"> in Italy are</w:t>
      </w:r>
      <w:r w:rsidR="00E2429A" w:rsidRPr="00AA1DA5">
        <w:rPr>
          <w:rFonts w:ascii="Times New Roman" w:hAnsi="Times New Roman" w:cs="Times New Roman"/>
          <w:color w:val="000000" w:themeColor="text1"/>
          <w:lang w:val="en-GB"/>
        </w:rPr>
        <w:t xml:space="preserve"> </w:t>
      </w:r>
      <w:r w:rsidR="00140D9D" w:rsidRPr="00AA1DA5">
        <w:rPr>
          <w:rFonts w:ascii="Times New Roman" w:hAnsi="Times New Roman" w:cs="Times New Roman"/>
          <w:color w:val="000000" w:themeColor="text1"/>
          <w:lang w:val="en-GB"/>
        </w:rPr>
        <w:t>CGIL</w:t>
      </w:r>
      <w:r w:rsidR="00E2429A" w:rsidRPr="00AA1DA5">
        <w:rPr>
          <w:rFonts w:ascii="Times New Roman" w:hAnsi="Times New Roman" w:cs="Times New Roman"/>
          <w:color w:val="000000" w:themeColor="text1"/>
          <w:lang w:val="en-GB"/>
        </w:rPr>
        <w:t xml:space="preserve">, </w:t>
      </w:r>
      <w:r w:rsidR="00140D9D" w:rsidRPr="00AA1DA5">
        <w:rPr>
          <w:rFonts w:ascii="Times New Roman" w:hAnsi="Times New Roman" w:cs="Times New Roman"/>
          <w:color w:val="000000" w:themeColor="text1"/>
          <w:lang w:val="en-GB"/>
        </w:rPr>
        <w:t>CISL</w:t>
      </w:r>
      <w:r w:rsidR="00E2429A" w:rsidRPr="00AA1DA5">
        <w:rPr>
          <w:rFonts w:ascii="Times New Roman" w:hAnsi="Times New Roman" w:cs="Times New Roman"/>
          <w:color w:val="000000" w:themeColor="text1"/>
          <w:lang w:val="en-GB"/>
        </w:rPr>
        <w:t xml:space="preserve"> and </w:t>
      </w:r>
      <w:r w:rsidR="00140D9D" w:rsidRPr="00AA1DA5">
        <w:rPr>
          <w:rFonts w:ascii="Times New Roman" w:hAnsi="Times New Roman" w:cs="Times New Roman"/>
          <w:color w:val="000000" w:themeColor="text1"/>
          <w:lang w:val="en-GB"/>
        </w:rPr>
        <w:t>UIL</w:t>
      </w:r>
      <w:r w:rsidR="00FC02D9" w:rsidRPr="00AA1DA5">
        <w:rPr>
          <w:rFonts w:ascii="Times New Roman" w:hAnsi="Times New Roman" w:cs="Times New Roman"/>
          <w:color w:val="000000" w:themeColor="text1"/>
          <w:lang w:val="en-GB"/>
        </w:rPr>
        <w:t>,</w:t>
      </w:r>
      <w:r w:rsidR="00E2429A" w:rsidRPr="00AA1DA5">
        <w:rPr>
          <w:rFonts w:ascii="Times New Roman" w:hAnsi="Times New Roman" w:cs="Times New Roman"/>
          <w:color w:val="000000" w:themeColor="text1"/>
          <w:lang w:val="en-GB"/>
        </w:rPr>
        <w:t xml:space="preserve"> and their industrial federations are the most diffused in retail, with </w:t>
      </w:r>
      <w:r w:rsidR="00140D9D" w:rsidRPr="00AA1DA5">
        <w:rPr>
          <w:rFonts w:ascii="Times New Roman" w:hAnsi="Times New Roman" w:cs="Times New Roman"/>
          <w:color w:val="000000" w:themeColor="text1"/>
          <w:lang w:val="en-GB"/>
        </w:rPr>
        <w:t>FILCAMS</w:t>
      </w:r>
      <w:r w:rsidR="00E2429A" w:rsidRPr="00AA1DA5">
        <w:rPr>
          <w:rFonts w:ascii="Times New Roman" w:hAnsi="Times New Roman" w:cs="Times New Roman"/>
          <w:color w:val="000000" w:themeColor="text1"/>
          <w:lang w:val="en-GB"/>
        </w:rPr>
        <w:t>-</w:t>
      </w:r>
      <w:r w:rsidR="00140D9D" w:rsidRPr="00AA1DA5">
        <w:rPr>
          <w:rFonts w:ascii="Times New Roman" w:hAnsi="Times New Roman" w:cs="Times New Roman"/>
          <w:color w:val="000000" w:themeColor="text1"/>
          <w:lang w:val="en-GB"/>
        </w:rPr>
        <w:t>CGIL</w:t>
      </w:r>
      <w:r w:rsidR="00E2429A" w:rsidRPr="00AA1DA5">
        <w:rPr>
          <w:rFonts w:ascii="Times New Roman" w:hAnsi="Times New Roman" w:cs="Times New Roman"/>
          <w:color w:val="000000" w:themeColor="text1"/>
          <w:lang w:val="en-GB"/>
        </w:rPr>
        <w:t xml:space="preserve">, </w:t>
      </w:r>
      <w:r w:rsidR="00140D9D" w:rsidRPr="00AA1DA5">
        <w:rPr>
          <w:rFonts w:ascii="Times New Roman" w:hAnsi="Times New Roman" w:cs="Times New Roman"/>
          <w:color w:val="000000" w:themeColor="text1"/>
          <w:lang w:val="en-GB"/>
        </w:rPr>
        <w:t>FISASCAT</w:t>
      </w:r>
      <w:r w:rsidR="00E2429A" w:rsidRPr="00AA1DA5">
        <w:rPr>
          <w:rFonts w:ascii="Times New Roman" w:hAnsi="Times New Roman" w:cs="Times New Roman"/>
          <w:color w:val="000000" w:themeColor="text1"/>
          <w:lang w:val="en-GB"/>
        </w:rPr>
        <w:t>-</w:t>
      </w:r>
      <w:r w:rsidR="00140D9D" w:rsidRPr="00AA1DA5">
        <w:rPr>
          <w:rFonts w:ascii="Times New Roman" w:hAnsi="Times New Roman" w:cs="Times New Roman"/>
          <w:color w:val="000000" w:themeColor="text1"/>
          <w:lang w:val="en-GB"/>
        </w:rPr>
        <w:t>CISL</w:t>
      </w:r>
      <w:r w:rsidR="00E2429A" w:rsidRPr="00AA1DA5">
        <w:rPr>
          <w:rFonts w:ascii="Times New Roman" w:hAnsi="Times New Roman" w:cs="Times New Roman"/>
          <w:color w:val="000000" w:themeColor="text1"/>
          <w:lang w:val="en-GB"/>
        </w:rPr>
        <w:t xml:space="preserve"> and </w:t>
      </w:r>
      <w:r w:rsidR="00140D9D" w:rsidRPr="00AA1DA5">
        <w:rPr>
          <w:rFonts w:ascii="Times New Roman" w:hAnsi="Times New Roman" w:cs="Times New Roman"/>
          <w:color w:val="000000" w:themeColor="text1"/>
          <w:lang w:val="en-GB"/>
        </w:rPr>
        <w:t>UILTUCS</w:t>
      </w:r>
      <w:r w:rsidR="00E2429A" w:rsidRPr="00AA1DA5">
        <w:rPr>
          <w:rFonts w:ascii="Times New Roman" w:hAnsi="Times New Roman" w:cs="Times New Roman"/>
          <w:color w:val="000000" w:themeColor="text1"/>
          <w:lang w:val="en-GB"/>
        </w:rPr>
        <w:t>-</w:t>
      </w:r>
      <w:r w:rsidR="00140D9D" w:rsidRPr="00AA1DA5">
        <w:rPr>
          <w:rFonts w:ascii="Times New Roman" w:hAnsi="Times New Roman" w:cs="Times New Roman"/>
          <w:color w:val="000000" w:themeColor="text1"/>
          <w:lang w:val="en-GB"/>
        </w:rPr>
        <w:t>UIL</w:t>
      </w:r>
      <w:r w:rsidR="00E2429A" w:rsidRPr="00AA1DA5">
        <w:rPr>
          <w:rFonts w:ascii="Times New Roman" w:hAnsi="Times New Roman" w:cs="Times New Roman"/>
          <w:color w:val="000000" w:themeColor="text1"/>
          <w:lang w:val="en-GB"/>
        </w:rPr>
        <w:t xml:space="preserve"> accounting for, respectively, 52.7%, 31.5% and 15.8% of unionized retail workers (</w:t>
      </w:r>
      <w:proofErr w:type="spellStart"/>
      <w:r w:rsidR="005D19D0" w:rsidRPr="00AA1DA5">
        <w:rPr>
          <w:rFonts w:ascii="Times New Roman" w:hAnsi="Times New Roman" w:cs="Times New Roman"/>
          <w:color w:val="000000" w:themeColor="text1"/>
          <w:lang w:val="en-GB"/>
        </w:rPr>
        <w:t>Rinolfi</w:t>
      </w:r>
      <w:proofErr w:type="spellEnd"/>
      <w:r w:rsidR="00E2429A" w:rsidRPr="00AA1DA5">
        <w:rPr>
          <w:rFonts w:ascii="Times New Roman" w:hAnsi="Times New Roman" w:cs="Times New Roman"/>
          <w:color w:val="000000" w:themeColor="text1"/>
          <w:lang w:val="en-GB"/>
        </w:rPr>
        <w:t xml:space="preserve"> 2011).</w:t>
      </w:r>
      <w:r w:rsidR="00DB0E84" w:rsidRPr="00AA1DA5">
        <w:rPr>
          <w:rFonts w:ascii="Times New Roman" w:hAnsi="Times New Roman" w:cs="Times New Roman"/>
          <w:color w:val="000000" w:themeColor="text1"/>
          <w:lang w:val="en-GB"/>
        </w:rPr>
        <w:t xml:space="preserve"> </w:t>
      </w:r>
      <w:r w:rsidR="003E0595" w:rsidRPr="00AA1DA5">
        <w:rPr>
          <w:rFonts w:ascii="Times New Roman" w:hAnsi="Times New Roman" w:cs="Times New Roman"/>
          <w:color w:val="000000" w:themeColor="text1"/>
          <w:lang w:val="en-GB"/>
        </w:rPr>
        <w:t>I</w:t>
      </w:r>
      <w:r w:rsidR="00E2429A" w:rsidRPr="00AA1DA5">
        <w:rPr>
          <w:rFonts w:ascii="Times New Roman" w:hAnsi="Times New Roman" w:cs="Times New Roman"/>
          <w:color w:val="000000" w:themeColor="text1"/>
          <w:lang w:val="en-GB"/>
        </w:rPr>
        <w:t>n Spain</w:t>
      </w:r>
      <w:r w:rsidR="003E0595" w:rsidRPr="00AA1DA5">
        <w:rPr>
          <w:rFonts w:ascii="Times New Roman" w:hAnsi="Times New Roman" w:cs="Times New Roman"/>
          <w:color w:val="000000" w:themeColor="text1"/>
          <w:lang w:val="en-GB"/>
        </w:rPr>
        <w:t>,</w:t>
      </w:r>
      <w:r w:rsidR="00DB0E84" w:rsidRPr="00AA1DA5">
        <w:rPr>
          <w:rFonts w:ascii="Times New Roman" w:hAnsi="Times New Roman" w:cs="Times New Roman"/>
          <w:color w:val="000000" w:themeColor="text1"/>
          <w:lang w:val="en-GB"/>
        </w:rPr>
        <w:t xml:space="preserve"> the two </w:t>
      </w:r>
      <w:r w:rsidR="00FC02D9" w:rsidRPr="00AA1DA5">
        <w:rPr>
          <w:rFonts w:ascii="Times New Roman" w:hAnsi="Times New Roman" w:cs="Times New Roman"/>
          <w:color w:val="000000" w:themeColor="text1"/>
          <w:lang w:val="en-GB"/>
        </w:rPr>
        <w:t>largest trade</w:t>
      </w:r>
      <w:r w:rsidR="00E2429A" w:rsidRPr="00AA1DA5">
        <w:rPr>
          <w:rFonts w:ascii="Times New Roman" w:hAnsi="Times New Roman" w:cs="Times New Roman"/>
          <w:color w:val="000000" w:themeColor="text1"/>
          <w:lang w:val="en-GB"/>
        </w:rPr>
        <w:t xml:space="preserve"> union</w:t>
      </w:r>
      <w:r w:rsidR="00FC02D9" w:rsidRPr="00AA1DA5">
        <w:rPr>
          <w:rFonts w:ascii="Times New Roman" w:hAnsi="Times New Roman" w:cs="Times New Roman"/>
          <w:color w:val="000000" w:themeColor="text1"/>
          <w:lang w:val="en-GB"/>
        </w:rPr>
        <w:t xml:space="preserve"> confederations</w:t>
      </w:r>
      <w:r w:rsidR="00DB0E84" w:rsidRPr="00AA1DA5">
        <w:rPr>
          <w:rFonts w:ascii="Times New Roman" w:hAnsi="Times New Roman" w:cs="Times New Roman"/>
          <w:color w:val="000000" w:themeColor="text1"/>
          <w:lang w:val="en-GB"/>
        </w:rPr>
        <w:t xml:space="preserve"> at the national level</w:t>
      </w:r>
      <w:r w:rsidR="00E2429A" w:rsidRPr="00AA1DA5">
        <w:rPr>
          <w:rFonts w:ascii="Times New Roman" w:hAnsi="Times New Roman" w:cs="Times New Roman"/>
          <w:color w:val="000000" w:themeColor="text1"/>
          <w:lang w:val="en-GB"/>
        </w:rPr>
        <w:t xml:space="preserve"> </w:t>
      </w:r>
      <w:r w:rsidR="003E0595" w:rsidRPr="00AA1DA5">
        <w:rPr>
          <w:rFonts w:ascii="Times New Roman" w:hAnsi="Times New Roman" w:cs="Times New Roman"/>
          <w:color w:val="000000" w:themeColor="text1"/>
          <w:lang w:val="en-GB"/>
        </w:rPr>
        <w:t>are</w:t>
      </w:r>
      <w:r w:rsidR="00DB0E84" w:rsidRPr="00AA1DA5">
        <w:rPr>
          <w:rFonts w:ascii="Times New Roman" w:hAnsi="Times New Roman" w:cs="Times New Roman"/>
          <w:color w:val="000000" w:themeColor="text1"/>
          <w:lang w:val="en-GB"/>
        </w:rPr>
        <w:t xml:space="preserve"> CCOO and UGT</w:t>
      </w:r>
      <w:r w:rsidR="00E2429A" w:rsidRPr="00AA1DA5">
        <w:rPr>
          <w:rFonts w:ascii="Times New Roman" w:hAnsi="Times New Roman" w:cs="Times New Roman"/>
          <w:color w:val="000000" w:themeColor="text1"/>
          <w:lang w:val="en-GB"/>
        </w:rPr>
        <w:t xml:space="preserve"> </w:t>
      </w:r>
      <w:r w:rsidR="003E0595" w:rsidRPr="00AA1DA5">
        <w:rPr>
          <w:rFonts w:ascii="Times New Roman" w:hAnsi="Times New Roman" w:cs="Times New Roman"/>
          <w:color w:val="000000" w:themeColor="text1"/>
          <w:lang w:val="en-GB"/>
        </w:rPr>
        <w:t>but their industrial federations in retail, FECOHT-CCOO and FIA-UGT,</w:t>
      </w:r>
      <w:r w:rsidR="00E2429A" w:rsidRPr="00AA1DA5">
        <w:rPr>
          <w:rFonts w:ascii="Times New Roman" w:hAnsi="Times New Roman" w:cs="Times New Roman"/>
          <w:color w:val="000000" w:themeColor="text1"/>
          <w:lang w:val="en-GB"/>
        </w:rPr>
        <w:t xml:space="preserve"> </w:t>
      </w:r>
      <w:r w:rsidR="008D4D8A" w:rsidRPr="00AA1DA5">
        <w:rPr>
          <w:rFonts w:ascii="Times New Roman" w:hAnsi="Times New Roman" w:cs="Times New Roman"/>
          <w:color w:val="000000" w:themeColor="text1"/>
          <w:lang w:val="en-GB"/>
        </w:rPr>
        <w:t>have slightly less members than two other independent organizations,</w:t>
      </w:r>
      <w:r w:rsidR="005A51B6" w:rsidRPr="00AA1DA5">
        <w:rPr>
          <w:rFonts w:ascii="Times New Roman" w:hAnsi="Times New Roman" w:cs="Times New Roman"/>
          <w:color w:val="000000" w:themeColor="text1"/>
          <w:lang w:val="en-GB"/>
        </w:rPr>
        <w:t xml:space="preserve"> FETICO and FASGA (</w:t>
      </w:r>
      <w:r w:rsidR="007B23E9" w:rsidRPr="00AA1DA5">
        <w:rPr>
          <w:rFonts w:ascii="Times New Roman" w:hAnsi="Times New Roman" w:cs="Times New Roman"/>
          <w:color w:val="000000" w:themeColor="text1"/>
          <w:lang w:val="en-GB"/>
        </w:rPr>
        <w:t>Sanz de Miguel 2011).</w:t>
      </w:r>
    </w:p>
    <w:p w14:paraId="0A47A458" w14:textId="4465BB07" w:rsidR="003079C5" w:rsidRPr="00AA1DA5" w:rsidRDefault="0081687F" w:rsidP="00FD7E28">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Focusing on </w:t>
      </w:r>
      <w:r w:rsidR="00605C01" w:rsidRPr="00AA1DA5">
        <w:rPr>
          <w:rFonts w:ascii="Times New Roman" w:hAnsi="Times New Roman" w:cs="Times New Roman"/>
          <w:color w:val="000000" w:themeColor="text1"/>
          <w:lang w:val="en-GB"/>
        </w:rPr>
        <w:t xml:space="preserve">recent developments in </w:t>
      </w:r>
      <w:r w:rsidRPr="00AA1DA5">
        <w:rPr>
          <w:rFonts w:ascii="Times New Roman" w:hAnsi="Times New Roman" w:cs="Times New Roman"/>
          <w:color w:val="000000" w:themeColor="text1"/>
          <w:lang w:val="en-GB"/>
        </w:rPr>
        <w:t xml:space="preserve">the </w:t>
      </w:r>
      <w:r w:rsidR="00605C01" w:rsidRPr="00AA1DA5">
        <w:rPr>
          <w:rFonts w:ascii="Times New Roman" w:hAnsi="Times New Roman" w:cs="Times New Roman"/>
          <w:color w:val="000000" w:themeColor="text1"/>
          <w:lang w:val="en-GB"/>
        </w:rPr>
        <w:t xml:space="preserve">two </w:t>
      </w:r>
      <w:r w:rsidRPr="00AA1DA5">
        <w:rPr>
          <w:rFonts w:ascii="Times New Roman" w:hAnsi="Times New Roman" w:cs="Times New Roman"/>
          <w:color w:val="000000" w:themeColor="text1"/>
          <w:lang w:val="en-GB"/>
        </w:rPr>
        <w:t>national system</w:t>
      </w:r>
      <w:r w:rsidR="00605C01" w:rsidRPr="00AA1DA5">
        <w:rPr>
          <w:rFonts w:ascii="Times New Roman" w:hAnsi="Times New Roman" w:cs="Times New Roman"/>
          <w:color w:val="000000" w:themeColor="text1"/>
          <w:lang w:val="en-GB"/>
        </w:rPr>
        <w:t>s</w:t>
      </w:r>
      <w:r w:rsidRPr="00AA1DA5">
        <w:rPr>
          <w:rFonts w:ascii="Times New Roman" w:hAnsi="Times New Roman" w:cs="Times New Roman"/>
          <w:color w:val="000000" w:themeColor="text1"/>
          <w:lang w:val="en-GB"/>
        </w:rPr>
        <w:t xml:space="preserve"> of </w:t>
      </w:r>
      <w:r w:rsidR="004709F8" w:rsidRPr="00AA1DA5">
        <w:rPr>
          <w:rFonts w:ascii="Times New Roman" w:hAnsi="Times New Roman" w:cs="Times New Roman"/>
          <w:color w:val="000000" w:themeColor="text1"/>
          <w:lang w:val="en-GB"/>
        </w:rPr>
        <w:t>employment</w:t>
      </w:r>
      <w:r w:rsidRPr="00AA1DA5">
        <w:rPr>
          <w:rFonts w:ascii="Times New Roman" w:hAnsi="Times New Roman" w:cs="Times New Roman"/>
          <w:color w:val="000000" w:themeColor="text1"/>
          <w:lang w:val="en-GB"/>
        </w:rPr>
        <w:t xml:space="preserve"> relations, </w:t>
      </w:r>
      <w:r w:rsidR="00655391" w:rsidRPr="00AA1DA5">
        <w:rPr>
          <w:rFonts w:ascii="Times New Roman" w:hAnsi="Times New Roman" w:cs="Times New Roman"/>
          <w:color w:val="000000" w:themeColor="text1"/>
          <w:lang w:val="en-GB"/>
        </w:rPr>
        <w:t>the literature highlights how the dimension of macro-political exchange with the state has, historically, been an important sphere of intervention for Spanish and, to a lesser extent, Italian unions</w:t>
      </w:r>
      <w:r w:rsidR="00F9220B" w:rsidRPr="00AA1DA5">
        <w:rPr>
          <w:rFonts w:ascii="Times New Roman" w:hAnsi="Times New Roman" w:cs="Times New Roman"/>
          <w:color w:val="000000" w:themeColor="text1"/>
          <w:lang w:val="en-GB"/>
        </w:rPr>
        <w:t xml:space="preserve"> (Molina </w:t>
      </w:r>
      <w:r w:rsidR="00131DEE" w:rsidRPr="00AA1DA5">
        <w:rPr>
          <w:rFonts w:ascii="Times New Roman" w:hAnsi="Times New Roman" w:cs="Times New Roman"/>
          <w:color w:val="000000" w:themeColor="text1"/>
          <w:lang w:val="en-GB"/>
        </w:rPr>
        <w:t>2014</w:t>
      </w:r>
      <w:r w:rsidR="00F9220B" w:rsidRPr="00AA1DA5">
        <w:rPr>
          <w:rFonts w:ascii="Times New Roman" w:hAnsi="Times New Roman" w:cs="Times New Roman"/>
          <w:color w:val="000000" w:themeColor="text1"/>
          <w:lang w:val="en-GB"/>
        </w:rPr>
        <w:t>)</w:t>
      </w:r>
      <w:r w:rsidR="00655391" w:rsidRPr="00AA1DA5">
        <w:rPr>
          <w:rFonts w:ascii="Times New Roman" w:hAnsi="Times New Roman" w:cs="Times New Roman"/>
          <w:color w:val="000000" w:themeColor="text1"/>
          <w:lang w:val="en-GB"/>
        </w:rPr>
        <w:t>. However, both Italy and Spain have suffered a marked deterioration in the quality of tripartite social dialogue</w:t>
      </w:r>
      <w:r w:rsidR="001A5B9E" w:rsidRPr="00AA1DA5">
        <w:rPr>
          <w:rFonts w:ascii="Times New Roman" w:hAnsi="Times New Roman" w:cs="Times New Roman"/>
          <w:color w:val="000000" w:themeColor="text1"/>
          <w:lang w:val="en-GB"/>
        </w:rPr>
        <w:t xml:space="preserve"> in the aftermath of the 2008 global financial crisis</w:t>
      </w:r>
      <w:r w:rsidR="00655391" w:rsidRPr="00AA1DA5">
        <w:rPr>
          <w:rFonts w:ascii="Times New Roman" w:hAnsi="Times New Roman" w:cs="Times New Roman"/>
          <w:color w:val="000000" w:themeColor="text1"/>
          <w:lang w:val="en-GB"/>
        </w:rPr>
        <w:t>, largely as a result of exogenous pressures for structural reforms arising from the E</w:t>
      </w:r>
      <w:r w:rsidRPr="00AA1DA5">
        <w:rPr>
          <w:rFonts w:ascii="Times New Roman" w:hAnsi="Times New Roman" w:cs="Times New Roman"/>
          <w:color w:val="000000" w:themeColor="text1"/>
          <w:lang w:val="en-GB"/>
        </w:rPr>
        <w:t>U</w:t>
      </w:r>
      <w:r w:rsidR="00655391" w:rsidRPr="00AA1DA5">
        <w:rPr>
          <w:rFonts w:ascii="Times New Roman" w:hAnsi="Times New Roman" w:cs="Times New Roman"/>
          <w:color w:val="000000" w:themeColor="text1"/>
          <w:lang w:val="en-GB"/>
        </w:rPr>
        <w:t>, with evident repercussions for the reproduction of trade union power resources (</w:t>
      </w:r>
      <w:proofErr w:type="spellStart"/>
      <w:r w:rsidR="00655391" w:rsidRPr="00AA1DA5">
        <w:rPr>
          <w:rFonts w:ascii="Times New Roman" w:hAnsi="Times New Roman" w:cs="Times New Roman"/>
          <w:color w:val="000000" w:themeColor="text1"/>
          <w:lang w:val="en-GB"/>
        </w:rPr>
        <w:t>Meardi</w:t>
      </w:r>
      <w:proofErr w:type="spellEnd"/>
      <w:r w:rsidR="00655391" w:rsidRPr="00AA1DA5">
        <w:rPr>
          <w:rFonts w:ascii="Times New Roman" w:hAnsi="Times New Roman" w:cs="Times New Roman"/>
          <w:color w:val="000000" w:themeColor="text1"/>
          <w:lang w:val="en-GB"/>
        </w:rPr>
        <w:t xml:space="preserve"> 2014). </w:t>
      </w:r>
      <w:r w:rsidR="00605C01" w:rsidRPr="00AA1DA5">
        <w:rPr>
          <w:rFonts w:ascii="Times New Roman" w:hAnsi="Times New Roman" w:cs="Times New Roman"/>
          <w:color w:val="000000" w:themeColor="text1"/>
          <w:lang w:val="en-GB"/>
        </w:rPr>
        <w:t>Also</w:t>
      </w:r>
      <w:r w:rsidR="008E0432" w:rsidRPr="00AA1DA5">
        <w:rPr>
          <w:rFonts w:ascii="Times New Roman" w:hAnsi="Times New Roman" w:cs="Times New Roman"/>
          <w:color w:val="000000" w:themeColor="text1"/>
          <w:lang w:val="en-GB"/>
        </w:rPr>
        <w:t>,</w:t>
      </w:r>
      <w:r w:rsidR="00605C01" w:rsidRPr="00AA1DA5">
        <w:rPr>
          <w:rFonts w:ascii="Times New Roman" w:hAnsi="Times New Roman" w:cs="Times New Roman"/>
          <w:color w:val="000000" w:themeColor="text1"/>
          <w:lang w:val="en-GB"/>
        </w:rPr>
        <w:t xml:space="preserve"> </w:t>
      </w:r>
      <w:r w:rsidR="00655391" w:rsidRPr="00AA1DA5">
        <w:rPr>
          <w:rFonts w:ascii="Times New Roman" w:hAnsi="Times New Roman" w:cs="Times New Roman"/>
          <w:color w:val="000000" w:themeColor="text1"/>
          <w:lang w:val="en-GB"/>
        </w:rPr>
        <w:t xml:space="preserve">collective bargaining </w:t>
      </w:r>
      <w:r w:rsidR="00605C01" w:rsidRPr="00AA1DA5">
        <w:rPr>
          <w:rFonts w:ascii="Times New Roman" w:hAnsi="Times New Roman" w:cs="Times New Roman"/>
          <w:color w:val="000000" w:themeColor="text1"/>
          <w:lang w:val="en-GB"/>
        </w:rPr>
        <w:t>underwent some substantial transformations</w:t>
      </w:r>
      <w:r w:rsidR="004B1507" w:rsidRPr="00AA1DA5">
        <w:rPr>
          <w:rFonts w:ascii="Times New Roman" w:hAnsi="Times New Roman" w:cs="Times New Roman"/>
          <w:color w:val="000000" w:themeColor="text1"/>
          <w:lang w:val="en-GB"/>
        </w:rPr>
        <w:t>.</w:t>
      </w:r>
      <w:r w:rsidR="00655391" w:rsidRPr="00AA1DA5">
        <w:rPr>
          <w:rFonts w:ascii="Times New Roman" w:hAnsi="Times New Roman" w:cs="Times New Roman"/>
          <w:color w:val="000000" w:themeColor="text1"/>
          <w:lang w:val="en-GB"/>
        </w:rPr>
        <w:t xml:space="preserve"> Whilst the central role has historically been played in both countries by industry-level agreement</w:t>
      </w:r>
      <w:r w:rsidR="00605C01" w:rsidRPr="00AA1DA5">
        <w:rPr>
          <w:rFonts w:ascii="Times New Roman" w:hAnsi="Times New Roman" w:cs="Times New Roman"/>
          <w:color w:val="000000" w:themeColor="text1"/>
          <w:lang w:val="en-GB"/>
        </w:rPr>
        <w:t>s</w:t>
      </w:r>
      <w:r w:rsidR="00655391" w:rsidRPr="00AA1DA5">
        <w:rPr>
          <w:rFonts w:ascii="Times New Roman" w:hAnsi="Times New Roman" w:cs="Times New Roman"/>
          <w:color w:val="000000" w:themeColor="text1"/>
          <w:lang w:val="en-GB"/>
        </w:rPr>
        <w:t xml:space="preserve"> (national</w:t>
      </w:r>
      <w:r w:rsidR="003413B9" w:rsidRPr="00AA1DA5">
        <w:rPr>
          <w:rFonts w:ascii="Times New Roman" w:hAnsi="Times New Roman" w:cs="Times New Roman"/>
          <w:color w:val="000000" w:themeColor="text1"/>
          <w:lang w:val="en-GB"/>
        </w:rPr>
        <w:t>ly</w:t>
      </w:r>
      <w:r w:rsidR="00655391" w:rsidRPr="00AA1DA5">
        <w:rPr>
          <w:rFonts w:ascii="Times New Roman" w:hAnsi="Times New Roman" w:cs="Times New Roman"/>
          <w:color w:val="000000" w:themeColor="text1"/>
          <w:lang w:val="en-GB"/>
        </w:rPr>
        <w:t xml:space="preserve"> in Italy, provincial</w:t>
      </w:r>
      <w:r w:rsidR="003413B9" w:rsidRPr="00AA1DA5">
        <w:rPr>
          <w:rFonts w:ascii="Times New Roman" w:hAnsi="Times New Roman" w:cs="Times New Roman"/>
          <w:color w:val="000000" w:themeColor="text1"/>
          <w:lang w:val="en-GB"/>
        </w:rPr>
        <w:t>ly</w:t>
      </w:r>
      <w:r w:rsidR="00655391" w:rsidRPr="00AA1DA5">
        <w:rPr>
          <w:rFonts w:ascii="Times New Roman" w:hAnsi="Times New Roman" w:cs="Times New Roman"/>
          <w:color w:val="000000" w:themeColor="text1"/>
          <w:lang w:val="en-GB"/>
        </w:rPr>
        <w:t xml:space="preserve"> in Spain), labour market reforms implemented </w:t>
      </w:r>
      <w:r w:rsidR="00605C01" w:rsidRPr="00AA1DA5">
        <w:rPr>
          <w:rFonts w:ascii="Times New Roman" w:hAnsi="Times New Roman" w:cs="Times New Roman"/>
          <w:color w:val="000000" w:themeColor="text1"/>
          <w:lang w:val="en-GB"/>
        </w:rPr>
        <w:t>since 2010</w:t>
      </w:r>
      <w:r w:rsidR="00655391" w:rsidRPr="00AA1DA5">
        <w:rPr>
          <w:rFonts w:ascii="Times New Roman" w:hAnsi="Times New Roman" w:cs="Times New Roman"/>
          <w:color w:val="000000" w:themeColor="text1"/>
          <w:lang w:val="en-GB"/>
        </w:rPr>
        <w:t xml:space="preserve"> have pursued the decentrali</w:t>
      </w:r>
      <w:r w:rsidR="00DF0A68" w:rsidRPr="00AA1DA5">
        <w:rPr>
          <w:rFonts w:ascii="Times New Roman" w:hAnsi="Times New Roman" w:cs="Times New Roman"/>
          <w:color w:val="000000" w:themeColor="text1"/>
          <w:lang w:val="en-GB"/>
        </w:rPr>
        <w:t>zation</w:t>
      </w:r>
      <w:r w:rsidR="00655391" w:rsidRPr="00AA1DA5">
        <w:rPr>
          <w:rFonts w:ascii="Times New Roman" w:hAnsi="Times New Roman" w:cs="Times New Roman"/>
          <w:color w:val="000000" w:themeColor="text1"/>
          <w:lang w:val="en-GB"/>
        </w:rPr>
        <w:t xml:space="preserve"> of collective bargaining (</w:t>
      </w:r>
      <w:r w:rsidR="007A37FD" w:rsidRPr="00AA1DA5">
        <w:rPr>
          <w:rFonts w:ascii="Times New Roman" w:hAnsi="Times New Roman" w:cs="Times New Roman"/>
          <w:color w:val="000000" w:themeColor="text1"/>
          <w:lang w:val="en-GB"/>
        </w:rPr>
        <w:t>organiz</w:t>
      </w:r>
      <w:r w:rsidR="00655391" w:rsidRPr="00AA1DA5">
        <w:rPr>
          <w:rFonts w:ascii="Times New Roman" w:hAnsi="Times New Roman" w:cs="Times New Roman"/>
          <w:color w:val="000000" w:themeColor="text1"/>
          <w:lang w:val="en-GB"/>
        </w:rPr>
        <w:t>ed in Italy, dis</w:t>
      </w:r>
      <w:r w:rsidR="007A37FD" w:rsidRPr="00AA1DA5">
        <w:rPr>
          <w:rFonts w:ascii="Times New Roman" w:hAnsi="Times New Roman" w:cs="Times New Roman"/>
          <w:color w:val="000000" w:themeColor="text1"/>
          <w:lang w:val="en-GB"/>
        </w:rPr>
        <w:t>organiz</w:t>
      </w:r>
      <w:r w:rsidR="00655391" w:rsidRPr="00AA1DA5">
        <w:rPr>
          <w:rFonts w:ascii="Times New Roman" w:hAnsi="Times New Roman" w:cs="Times New Roman"/>
          <w:color w:val="000000" w:themeColor="text1"/>
          <w:lang w:val="en-GB"/>
        </w:rPr>
        <w:t>ed in Spain) and a greater role for company-level agreements</w:t>
      </w:r>
      <w:r w:rsidR="002E6E2F" w:rsidRPr="00AA1DA5">
        <w:rPr>
          <w:rFonts w:ascii="Times New Roman" w:hAnsi="Times New Roman" w:cs="Times New Roman"/>
          <w:color w:val="000000" w:themeColor="text1"/>
          <w:lang w:val="en-GB"/>
        </w:rPr>
        <w:t xml:space="preserve"> (López-Andreu 2019</w:t>
      </w:r>
      <w:r w:rsidR="008C28E6" w:rsidRPr="00AA1DA5">
        <w:rPr>
          <w:rFonts w:ascii="Times New Roman" w:hAnsi="Times New Roman" w:cs="Times New Roman"/>
          <w:color w:val="000000" w:themeColor="text1"/>
          <w:lang w:val="en-GB"/>
        </w:rPr>
        <w:t xml:space="preserve">; Leonardi </w:t>
      </w:r>
      <w:r w:rsidR="00873957" w:rsidRPr="00AA1DA5">
        <w:rPr>
          <w:rFonts w:ascii="Times New Roman" w:hAnsi="Times New Roman" w:cs="Times New Roman"/>
          <w:color w:val="000000" w:themeColor="text1"/>
          <w:lang w:val="en-GB"/>
        </w:rPr>
        <w:t>et al.</w:t>
      </w:r>
      <w:r w:rsidR="008C28E6" w:rsidRPr="00AA1DA5">
        <w:rPr>
          <w:rFonts w:ascii="Times New Roman" w:hAnsi="Times New Roman" w:cs="Times New Roman"/>
          <w:color w:val="000000" w:themeColor="text1"/>
          <w:lang w:val="en-GB"/>
        </w:rPr>
        <w:t xml:space="preserve"> 20</w:t>
      </w:r>
      <w:r w:rsidR="00873957" w:rsidRPr="00AA1DA5">
        <w:rPr>
          <w:rFonts w:ascii="Times New Roman" w:hAnsi="Times New Roman" w:cs="Times New Roman"/>
          <w:color w:val="000000" w:themeColor="text1"/>
          <w:lang w:val="en-GB"/>
        </w:rPr>
        <w:t>18</w:t>
      </w:r>
      <w:r w:rsidR="002E6E2F" w:rsidRPr="00AA1DA5">
        <w:rPr>
          <w:rFonts w:ascii="Times New Roman" w:hAnsi="Times New Roman" w:cs="Times New Roman"/>
          <w:color w:val="000000" w:themeColor="text1"/>
          <w:lang w:val="en-GB"/>
        </w:rPr>
        <w:t>)</w:t>
      </w:r>
      <w:r w:rsidR="00655391" w:rsidRPr="00AA1DA5">
        <w:rPr>
          <w:rFonts w:ascii="Times New Roman" w:hAnsi="Times New Roman" w:cs="Times New Roman"/>
          <w:color w:val="000000" w:themeColor="text1"/>
          <w:lang w:val="en-GB"/>
        </w:rPr>
        <w:t xml:space="preserve">. </w:t>
      </w:r>
      <w:r w:rsidR="00BE1F5C" w:rsidRPr="00AA1DA5">
        <w:rPr>
          <w:rFonts w:ascii="Times New Roman" w:hAnsi="Times New Roman" w:cs="Times New Roman"/>
          <w:color w:val="000000" w:themeColor="text1"/>
          <w:lang w:val="en-GB"/>
        </w:rPr>
        <w:t>The c</w:t>
      </w:r>
      <w:r w:rsidR="00054268" w:rsidRPr="00AA1DA5">
        <w:rPr>
          <w:rFonts w:ascii="Times New Roman" w:hAnsi="Times New Roman" w:cs="Times New Roman"/>
          <w:color w:val="000000" w:themeColor="text1"/>
          <w:lang w:val="en-GB"/>
        </w:rPr>
        <w:t xml:space="preserve">overage </w:t>
      </w:r>
      <w:r w:rsidR="00BE1F5C" w:rsidRPr="00AA1DA5">
        <w:rPr>
          <w:rFonts w:ascii="Times New Roman" w:hAnsi="Times New Roman" w:cs="Times New Roman"/>
          <w:color w:val="000000" w:themeColor="text1"/>
          <w:lang w:val="en-GB"/>
        </w:rPr>
        <w:t xml:space="preserve">of collective </w:t>
      </w:r>
      <w:r w:rsidR="00605C01" w:rsidRPr="00AA1DA5">
        <w:rPr>
          <w:rFonts w:ascii="Times New Roman" w:hAnsi="Times New Roman" w:cs="Times New Roman"/>
          <w:color w:val="000000" w:themeColor="text1"/>
          <w:lang w:val="en-GB"/>
        </w:rPr>
        <w:t>agreements</w:t>
      </w:r>
      <w:r w:rsidR="00BE1F5C" w:rsidRPr="00AA1DA5">
        <w:rPr>
          <w:rFonts w:ascii="Times New Roman" w:hAnsi="Times New Roman" w:cs="Times New Roman"/>
          <w:color w:val="000000" w:themeColor="text1"/>
          <w:lang w:val="en-GB"/>
        </w:rPr>
        <w:t xml:space="preserve"> </w:t>
      </w:r>
      <w:r w:rsidR="00605C01" w:rsidRPr="00AA1DA5">
        <w:rPr>
          <w:rFonts w:ascii="Times New Roman" w:hAnsi="Times New Roman" w:cs="Times New Roman"/>
          <w:color w:val="000000" w:themeColor="text1"/>
          <w:lang w:val="en-GB"/>
        </w:rPr>
        <w:t>remain</w:t>
      </w:r>
      <w:r w:rsidR="00593B47" w:rsidRPr="00AA1DA5">
        <w:rPr>
          <w:rFonts w:ascii="Times New Roman" w:hAnsi="Times New Roman" w:cs="Times New Roman"/>
          <w:color w:val="000000" w:themeColor="text1"/>
          <w:lang w:val="en-GB"/>
        </w:rPr>
        <w:t>s</w:t>
      </w:r>
      <w:r w:rsidR="00605C01" w:rsidRPr="00AA1DA5">
        <w:rPr>
          <w:rFonts w:ascii="Times New Roman" w:hAnsi="Times New Roman" w:cs="Times New Roman"/>
          <w:color w:val="000000" w:themeColor="text1"/>
          <w:lang w:val="en-GB"/>
        </w:rPr>
        <w:t>, however,</w:t>
      </w:r>
      <w:r w:rsidR="00054268" w:rsidRPr="00AA1DA5">
        <w:rPr>
          <w:rFonts w:ascii="Times New Roman" w:hAnsi="Times New Roman" w:cs="Times New Roman"/>
          <w:color w:val="000000" w:themeColor="text1"/>
          <w:lang w:val="en-GB"/>
        </w:rPr>
        <w:t xml:space="preserve"> high, at </w:t>
      </w:r>
      <w:r w:rsidR="007F2C76" w:rsidRPr="00AA1DA5">
        <w:rPr>
          <w:rFonts w:ascii="Times New Roman" w:hAnsi="Times New Roman" w:cs="Times New Roman"/>
          <w:color w:val="000000" w:themeColor="text1"/>
          <w:lang w:val="en-GB"/>
        </w:rPr>
        <w:t>98</w:t>
      </w:r>
      <w:r w:rsidR="004E4AC4" w:rsidRPr="00AA1DA5">
        <w:rPr>
          <w:rFonts w:ascii="Times New Roman" w:hAnsi="Times New Roman" w:cs="Times New Roman"/>
          <w:color w:val="000000" w:themeColor="text1"/>
          <w:lang w:val="en-GB"/>
        </w:rPr>
        <w:t xml:space="preserve">% </w:t>
      </w:r>
      <w:r w:rsidR="00054268" w:rsidRPr="00AA1DA5">
        <w:rPr>
          <w:rFonts w:ascii="Times New Roman" w:hAnsi="Times New Roman" w:cs="Times New Roman"/>
          <w:color w:val="000000" w:themeColor="text1"/>
          <w:lang w:val="en-GB"/>
        </w:rPr>
        <w:t xml:space="preserve">in Italy </w:t>
      </w:r>
      <w:r w:rsidR="004E4AC4" w:rsidRPr="00AA1DA5">
        <w:rPr>
          <w:rFonts w:ascii="Times New Roman" w:hAnsi="Times New Roman" w:cs="Times New Roman"/>
          <w:color w:val="000000" w:themeColor="text1"/>
          <w:lang w:val="en-GB"/>
        </w:rPr>
        <w:t>a</w:t>
      </w:r>
      <w:r w:rsidR="004B1507" w:rsidRPr="00AA1DA5">
        <w:rPr>
          <w:rFonts w:ascii="Times New Roman" w:hAnsi="Times New Roman" w:cs="Times New Roman"/>
          <w:color w:val="000000" w:themeColor="text1"/>
          <w:lang w:val="en-GB"/>
        </w:rPr>
        <w:t xml:space="preserve">nd </w:t>
      </w:r>
      <w:r w:rsidR="00975BB0" w:rsidRPr="00AA1DA5">
        <w:rPr>
          <w:rFonts w:ascii="Times New Roman" w:hAnsi="Times New Roman" w:cs="Times New Roman"/>
          <w:color w:val="000000" w:themeColor="text1"/>
          <w:lang w:val="en-GB"/>
        </w:rPr>
        <w:t>9</w:t>
      </w:r>
      <w:r w:rsidR="007F2C76" w:rsidRPr="00AA1DA5">
        <w:rPr>
          <w:rFonts w:ascii="Times New Roman" w:hAnsi="Times New Roman" w:cs="Times New Roman"/>
          <w:color w:val="000000" w:themeColor="text1"/>
          <w:lang w:val="en-GB"/>
        </w:rPr>
        <w:t>4</w:t>
      </w:r>
      <w:r w:rsidR="004B1507" w:rsidRPr="00AA1DA5">
        <w:rPr>
          <w:rFonts w:ascii="Times New Roman" w:hAnsi="Times New Roman" w:cs="Times New Roman"/>
          <w:color w:val="000000" w:themeColor="text1"/>
          <w:lang w:val="en-GB"/>
        </w:rPr>
        <w:t>%</w:t>
      </w:r>
      <w:r w:rsidR="00054268" w:rsidRPr="00AA1DA5">
        <w:rPr>
          <w:rFonts w:ascii="Times New Roman" w:hAnsi="Times New Roman" w:cs="Times New Roman"/>
          <w:color w:val="000000" w:themeColor="text1"/>
          <w:lang w:val="en-GB"/>
        </w:rPr>
        <w:t xml:space="preserve"> in Spain</w:t>
      </w:r>
      <w:r w:rsidR="00975BB0" w:rsidRPr="00AA1DA5">
        <w:rPr>
          <w:rFonts w:ascii="Times New Roman" w:hAnsi="Times New Roman" w:cs="Times New Roman"/>
          <w:color w:val="000000" w:themeColor="text1"/>
          <w:lang w:val="en-GB"/>
        </w:rPr>
        <w:t>, with similar level</w:t>
      </w:r>
      <w:r w:rsidR="004C7FEF" w:rsidRPr="00AA1DA5">
        <w:rPr>
          <w:rFonts w:ascii="Times New Roman" w:hAnsi="Times New Roman" w:cs="Times New Roman"/>
          <w:color w:val="000000" w:themeColor="text1"/>
          <w:lang w:val="en-GB"/>
        </w:rPr>
        <w:t>s</w:t>
      </w:r>
      <w:r w:rsidR="00BA0D54" w:rsidRPr="00AA1DA5">
        <w:rPr>
          <w:rFonts w:ascii="Times New Roman" w:hAnsi="Times New Roman" w:cs="Times New Roman"/>
          <w:color w:val="000000" w:themeColor="text1"/>
          <w:lang w:val="en-GB"/>
        </w:rPr>
        <w:t xml:space="preserve"> in retail</w:t>
      </w:r>
      <w:r w:rsidR="00975BB0" w:rsidRPr="00AA1DA5">
        <w:rPr>
          <w:rFonts w:ascii="Times New Roman" w:hAnsi="Times New Roman" w:cs="Times New Roman"/>
          <w:color w:val="000000" w:themeColor="text1"/>
          <w:lang w:val="en-GB"/>
        </w:rPr>
        <w:t xml:space="preserve"> (</w:t>
      </w:r>
      <w:proofErr w:type="spellStart"/>
      <w:r w:rsidR="00975BB0" w:rsidRPr="00AA1DA5">
        <w:rPr>
          <w:rFonts w:ascii="Times New Roman" w:hAnsi="Times New Roman" w:cs="Times New Roman"/>
          <w:color w:val="000000" w:themeColor="text1"/>
          <w:lang w:val="en-GB"/>
        </w:rPr>
        <w:t>Ri</w:t>
      </w:r>
      <w:r w:rsidR="00853DE5" w:rsidRPr="00AA1DA5">
        <w:rPr>
          <w:rFonts w:ascii="Times New Roman" w:hAnsi="Times New Roman" w:cs="Times New Roman"/>
          <w:color w:val="000000" w:themeColor="text1"/>
          <w:lang w:val="en-GB"/>
        </w:rPr>
        <w:t>n</w:t>
      </w:r>
      <w:r w:rsidR="00975BB0" w:rsidRPr="00AA1DA5">
        <w:rPr>
          <w:rFonts w:ascii="Times New Roman" w:hAnsi="Times New Roman" w:cs="Times New Roman"/>
          <w:color w:val="000000" w:themeColor="text1"/>
          <w:lang w:val="en-GB"/>
        </w:rPr>
        <w:t>olfi</w:t>
      </w:r>
      <w:proofErr w:type="spellEnd"/>
      <w:r w:rsidR="00975BB0" w:rsidRPr="00AA1DA5">
        <w:rPr>
          <w:rFonts w:ascii="Times New Roman" w:hAnsi="Times New Roman" w:cs="Times New Roman"/>
          <w:color w:val="000000" w:themeColor="text1"/>
          <w:lang w:val="en-GB"/>
        </w:rPr>
        <w:t xml:space="preserve"> 2011; Sanz de Miguel 2011)</w:t>
      </w:r>
      <w:r w:rsidR="00BE1F5C" w:rsidRPr="00AA1DA5">
        <w:rPr>
          <w:rFonts w:ascii="Times New Roman" w:hAnsi="Times New Roman" w:cs="Times New Roman"/>
          <w:color w:val="000000" w:themeColor="text1"/>
          <w:lang w:val="en-GB"/>
        </w:rPr>
        <w:t xml:space="preserve">. </w:t>
      </w:r>
      <w:r w:rsidR="00655391" w:rsidRPr="00AA1DA5">
        <w:rPr>
          <w:rFonts w:ascii="Times New Roman" w:hAnsi="Times New Roman" w:cs="Times New Roman"/>
          <w:color w:val="000000" w:themeColor="text1"/>
          <w:lang w:val="en-GB"/>
        </w:rPr>
        <w:t xml:space="preserve">Finally, the Italian and Spanish forms of workplace representation share some substantial similarities </w:t>
      </w:r>
      <w:r w:rsidR="004B1507" w:rsidRPr="00AA1DA5">
        <w:rPr>
          <w:rFonts w:ascii="Times New Roman" w:hAnsi="Times New Roman" w:cs="Times New Roman"/>
          <w:color w:val="000000" w:themeColor="text1"/>
          <w:lang w:val="en-GB"/>
        </w:rPr>
        <w:t>despite being</w:t>
      </w:r>
      <w:r w:rsidR="00655391" w:rsidRPr="00AA1DA5">
        <w:rPr>
          <w:rFonts w:ascii="Times New Roman" w:hAnsi="Times New Roman" w:cs="Times New Roman"/>
          <w:color w:val="000000" w:themeColor="text1"/>
          <w:lang w:val="en-GB"/>
        </w:rPr>
        <w:t xml:space="preserve"> formally different and weaker in Spain</w:t>
      </w:r>
      <w:r w:rsidR="00F605EA" w:rsidRPr="00AA1DA5">
        <w:rPr>
          <w:rFonts w:ascii="Times New Roman" w:hAnsi="Times New Roman" w:cs="Times New Roman"/>
          <w:color w:val="000000" w:themeColor="text1"/>
          <w:lang w:val="en-GB"/>
        </w:rPr>
        <w:t xml:space="preserve">, where union power </w:t>
      </w:r>
      <w:r w:rsidR="005941D0" w:rsidRPr="00AA1DA5">
        <w:rPr>
          <w:rFonts w:ascii="Times New Roman" w:hAnsi="Times New Roman" w:cs="Times New Roman"/>
          <w:color w:val="000000" w:themeColor="text1"/>
          <w:lang w:val="en-GB"/>
        </w:rPr>
        <w:t xml:space="preserve">largely </w:t>
      </w:r>
      <w:r w:rsidR="00F605EA" w:rsidRPr="00AA1DA5">
        <w:rPr>
          <w:rFonts w:ascii="Times New Roman" w:hAnsi="Times New Roman" w:cs="Times New Roman"/>
          <w:color w:val="000000" w:themeColor="text1"/>
          <w:lang w:val="en-GB"/>
        </w:rPr>
        <w:t>depends on the results of work councils’ election</w:t>
      </w:r>
      <w:r w:rsidR="00655391" w:rsidRPr="00AA1DA5">
        <w:rPr>
          <w:rFonts w:ascii="Times New Roman" w:hAnsi="Times New Roman" w:cs="Times New Roman"/>
          <w:color w:val="000000" w:themeColor="text1"/>
          <w:lang w:val="en-GB"/>
        </w:rPr>
        <w:t xml:space="preserve">, </w:t>
      </w:r>
      <w:r w:rsidR="004B1507" w:rsidRPr="00AA1DA5">
        <w:rPr>
          <w:rFonts w:ascii="Times New Roman" w:hAnsi="Times New Roman" w:cs="Times New Roman"/>
          <w:color w:val="000000" w:themeColor="text1"/>
          <w:lang w:val="en-GB"/>
        </w:rPr>
        <w:t>than</w:t>
      </w:r>
      <w:r w:rsidR="00F605EA" w:rsidRPr="00AA1DA5">
        <w:rPr>
          <w:rFonts w:ascii="Times New Roman" w:hAnsi="Times New Roman" w:cs="Times New Roman"/>
          <w:color w:val="000000" w:themeColor="text1"/>
          <w:lang w:val="en-GB"/>
        </w:rPr>
        <w:t xml:space="preserve"> in Italy</w:t>
      </w:r>
      <w:r w:rsidR="004B1507" w:rsidRPr="00AA1DA5">
        <w:rPr>
          <w:rFonts w:ascii="Times New Roman" w:hAnsi="Times New Roman" w:cs="Times New Roman"/>
          <w:color w:val="000000" w:themeColor="text1"/>
          <w:lang w:val="en-GB"/>
        </w:rPr>
        <w:t>, where</w:t>
      </w:r>
      <w:r w:rsidR="00F605EA" w:rsidRPr="00AA1DA5">
        <w:rPr>
          <w:rFonts w:ascii="Times New Roman" w:hAnsi="Times New Roman" w:cs="Times New Roman"/>
          <w:color w:val="000000" w:themeColor="text1"/>
          <w:lang w:val="en-GB"/>
        </w:rPr>
        <w:t xml:space="preserve"> </w:t>
      </w:r>
      <w:r w:rsidR="00655391" w:rsidRPr="00AA1DA5">
        <w:rPr>
          <w:rFonts w:ascii="Times New Roman" w:hAnsi="Times New Roman" w:cs="Times New Roman"/>
          <w:color w:val="000000" w:themeColor="text1"/>
          <w:lang w:val="en-GB"/>
        </w:rPr>
        <w:t>union</w:t>
      </w:r>
      <w:r w:rsidR="005941D0" w:rsidRPr="00AA1DA5">
        <w:rPr>
          <w:rFonts w:ascii="Times New Roman" w:hAnsi="Times New Roman" w:cs="Times New Roman"/>
          <w:color w:val="000000" w:themeColor="text1"/>
          <w:lang w:val="en-GB"/>
        </w:rPr>
        <w:t xml:space="preserve"> capacity</w:t>
      </w:r>
      <w:r w:rsidR="00655391" w:rsidRPr="00AA1DA5">
        <w:rPr>
          <w:rFonts w:ascii="Times New Roman" w:hAnsi="Times New Roman" w:cs="Times New Roman"/>
          <w:color w:val="000000" w:themeColor="text1"/>
          <w:lang w:val="en-GB"/>
        </w:rPr>
        <w:t xml:space="preserve"> to recruit and mobilize members</w:t>
      </w:r>
      <w:r w:rsidR="004B1507" w:rsidRPr="00AA1DA5">
        <w:rPr>
          <w:rFonts w:ascii="Times New Roman" w:hAnsi="Times New Roman" w:cs="Times New Roman"/>
          <w:color w:val="000000" w:themeColor="text1"/>
          <w:lang w:val="en-GB"/>
        </w:rPr>
        <w:t xml:space="preserve"> is prominent</w:t>
      </w:r>
      <w:r w:rsidR="00655391" w:rsidRPr="00AA1DA5">
        <w:rPr>
          <w:rFonts w:ascii="Times New Roman" w:hAnsi="Times New Roman" w:cs="Times New Roman"/>
          <w:color w:val="000000" w:themeColor="text1"/>
          <w:lang w:val="en-GB"/>
        </w:rPr>
        <w:t xml:space="preserve"> </w:t>
      </w:r>
      <w:r w:rsidR="00EA605C" w:rsidRPr="00AA1DA5">
        <w:rPr>
          <w:rFonts w:ascii="Times New Roman" w:hAnsi="Times New Roman" w:cs="Times New Roman"/>
          <w:color w:val="000000" w:themeColor="text1"/>
          <w:lang w:val="en-GB"/>
        </w:rPr>
        <w:t>(</w:t>
      </w:r>
      <w:proofErr w:type="spellStart"/>
      <w:r w:rsidR="00EA605C" w:rsidRPr="00AA1DA5">
        <w:rPr>
          <w:rFonts w:ascii="Times New Roman" w:hAnsi="Times New Roman" w:cs="Times New Roman"/>
          <w:color w:val="000000" w:themeColor="text1"/>
          <w:lang w:val="en-GB"/>
        </w:rPr>
        <w:t>Baccaro</w:t>
      </w:r>
      <w:proofErr w:type="spellEnd"/>
      <w:r w:rsidR="00EA605C" w:rsidRPr="00AA1DA5">
        <w:rPr>
          <w:rFonts w:ascii="Times New Roman" w:hAnsi="Times New Roman" w:cs="Times New Roman"/>
          <w:color w:val="000000" w:themeColor="text1"/>
          <w:lang w:val="en-GB"/>
        </w:rPr>
        <w:t xml:space="preserve"> and </w:t>
      </w:r>
      <w:proofErr w:type="spellStart"/>
      <w:r w:rsidR="00EA605C" w:rsidRPr="00AA1DA5">
        <w:rPr>
          <w:rFonts w:ascii="Times New Roman" w:hAnsi="Times New Roman" w:cs="Times New Roman"/>
          <w:color w:val="000000" w:themeColor="text1"/>
          <w:lang w:val="en-GB"/>
        </w:rPr>
        <w:t>Pulignano</w:t>
      </w:r>
      <w:proofErr w:type="spellEnd"/>
      <w:r w:rsidR="00EA605C" w:rsidRPr="00AA1DA5">
        <w:rPr>
          <w:rFonts w:ascii="Times New Roman" w:hAnsi="Times New Roman" w:cs="Times New Roman"/>
          <w:color w:val="000000" w:themeColor="text1"/>
          <w:lang w:val="en-GB"/>
        </w:rPr>
        <w:t xml:space="preserve"> 2016; Köhler and Calleja Jiménez 2018)</w:t>
      </w:r>
      <w:r w:rsidR="00655391" w:rsidRPr="00AA1DA5">
        <w:rPr>
          <w:rFonts w:ascii="Times New Roman" w:hAnsi="Times New Roman" w:cs="Times New Roman"/>
          <w:color w:val="000000" w:themeColor="text1"/>
          <w:lang w:val="en-GB"/>
        </w:rPr>
        <w:t>.</w:t>
      </w:r>
    </w:p>
    <w:p w14:paraId="5961523A" w14:textId="5BBADFD3" w:rsidR="00FD7E28" w:rsidRPr="00AA1DA5" w:rsidRDefault="00781740" w:rsidP="00163C83">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To substantiate this comparative research, we adopted a mixed-method approach composed of </w:t>
      </w:r>
      <w:r w:rsidR="00633AB3" w:rsidRPr="00AA1DA5">
        <w:rPr>
          <w:rFonts w:ascii="Times New Roman" w:hAnsi="Times New Roman" w:cs="Times New Roman"/>
          <w:color w:val="000000" w:themeColor="text1"/>
          <w:lang w:val="en-GB"/>
        </w:rPr>
        <w:t>documentary analysis</w:t>
      </w:r>
      <w:r w:rsidR="00B013E0" w:rsidRPr="00AA1DA5">
        <w:rPr>
          <w:rFonts w:ascii="Times New Roman" w:hAnsi="Times New Roman" w:cs="Times New Roman"/>
          <w:color w:val="000000" w:themeColor="text1"/>
          <w:lang w:val="en-GB"/>
        </w:rPr>
        <w:t>,</w:t>
      </w:r>
      <w:r w:rsidR="00633AB3"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interviews and content analysis.</w:t>
      </w:r>
      <w:r w:rsidR="00633AB3" w:rsidRPr="00AA1DA5">
        <w:rPr>
          <w:rFonts w:ascii="Times New Roman" w:hAnsi="Times New Roman" w:cs="Times New Roman"/>
          <w:color w:val="000000" w:themeColor="text1"/>
          <w:lang w:val="en-GB"/>
        </w:rPr>
        <w:t xml:space="preserve"> Documentary analysis</w:t>
      </w:r>
      <w:r w:rsidR="0018712B" w:rsidRPr="00AA1DA5">
        <w:rPr>
          <w:rFonts w:ascii="Times New Roman" w:hAnsi="Times New Roman" w:cs="Times New Roman"/>
          <w:color w:val="000000" w:themeColor="text1"/>
          <w:lang w:val="en-GB"/>
        </w:rPr>
        <w:t xml:space="preserve"> referred to material </w:t>
      </w:r>
      <w:r w:rsidR="0018712B" w:rsidRPr="00AA1DA5">
        <w:rPr>
          <w:rFonts w:ascii="Times New Roman" w:hAnsi="Times New Roman" w:cs="Times New Roman"/>
          <w:color w:val="000000" w:themeColor="text1"/>
          <w:lang w:val="en-GB"/>
        </w:rPr>
        <w:lastRenderedPageBreak/>
        <w:t>directly produced by key employment relations actors with responsibilities on or an established expertise in areas related to digitalization and work</w:t>
      </w:r>
      <w:r w:rsidR="00580A86" w:rsidRPr="00AA1DA5">
        <w:rPr>
          <w:rFonts w:ascii="Times New Roman" w:hAnsi="Times New Roman" w:cs="Times New Roman"/>
          <w:color w:val="000000" w:themeColor="text1"/>
          <w:lang w:val="en-GB"/>
        </w:rPr>
        <w:t xml:space="preserve"> (Bowen 2009)</w:t>
      </w:r>
      <w:r w:rsidR="00656DB4" w:rsidRPr="00AA1DA5">
        <w:rPr>
          <w:rFonts w:ascii="Times New Roman" w:hAnsi="Times New Roman" w:cs="Times New Roman"/>
          <w:color w:val="000000" w:themeColor="text1"/>
          <w:lang w:val="en-GB"/>
        </w:rPr>
        <w:t>. Such actors are,</w:t>
      </w:r>
      <w:r w:rsidR="0018712B" w:rsidRPr="00AA1DA5">
        <w:rPr>
          <w:rFonts w:ascii="Times New Roman" w:hAnsi="Times New Roman" w:cs="Times New Roman"/>
          <w:color w:val="000000" w:themeColor="text1"/>
          <w:lang w:val="en-GB"/>
        </w:rPr>
        <w:t xml:space="preserve"> first of all</w:t>
      </w:r>
      <w:r w:rsidR="00656DB4" w:rsidRPr="00AA1DA5">
        <w:rPr>
          <w:rFonts w:ascii="Times New Roman" w:hAnsi="Times New Roman" w:cs="Times New Roman"/>
          <w:color w:val="000000" w:themeColor="text1"/>
          <w:lang w:val="en-GB"/>
        </w:rPr>
        <w:t>,</w:t>
      </w:r>
      <w:r w:rsidR="0018712B" w:rsidRPr="00AA1DA5">
        <w:rPr>
          <w:rFonts w:ascii="Times New Roman" w:hAnsi="Times New Roman" w:cs="Times New Roman"/>
          <w:color w:val="000000" w:themeColor="text1"/>
          <w:lang w:val="en-GB"/>
        </w:rPr>
        <w:t xml:space="preserve"> trade unions themselves </w:t>
      </w:r>
      <w:r w:rsidR="00656DB4" w:rsidRPr="00AA1DA5">
        <w:rPr>
          <w:rFonts w:ascii="Times New Roman" w:hAnsi="Times New Roman" w:cs="Times New Roman"/>
          <w:color w:val="000000" w:themeColor="text1"/>
          <w:lang w:val="en-GB"/>
        </w:rPr>
        <w:t xml:space="preserve">- </w:t>
      </w:r>
      <w:r w:rsidR="0018712B" w:rsidRPr="00AA1DA5">
        <w:rPr>
          <w:rFonts w:ascii="Times New Roman" w:hAnsi="Times New Roman" w:cs="Times New Roman"/>
          <w:color w:val="000000" w:themeColor="text1"/>
          <w:lang w:val="en-GB"/>
        </w:rPr>
        <w:t>a</w:t>
      </w:r>
      <w:r w:rsidR="00656DB4" w:rsidRPr="00AA1DA5">
        <w:rPr>
          <w:rFonts w:ascii="Times New Roman" w:hAnsi="Times New Roman" w:cs="Times New Roman"/>
          <w:color w:val="000000" w:themeColor="text1"/>
          <w:lang w:val="en-GB"/>
        </w:rPr>
        <w:t>long with the</w:t>
      </w:r>
      <w:r w:rsidR="0018712B" w:rsidRPr="00AA1DA5">
        <w:rPr>
          <w:rFonts w:ascii="Times New Roman" w:hAnsi="Times New Roman" w:cs="Times New Roman"/>
          <w:color w:val="000000" w:themeColor="text1"/>
          <w:lang w:val="en-GB"/>
        </w:rPr>
        <w:t xml:space="preserve"> </w:t>
      </w:r>
      <w:r w:rsidR="007A37FD" w:rsidRPr="00AA1DA5">
        <w:rPr>
          <w:rFonts w:ascii="Times New Roman" w:hAnsi="Times New Roman" w:cs="Times New Roman"/>
          <w:color w:val="000000" w:themeColor="text1"/>
          <w:lang w:val="en-GB"/>
        </w:rPr>
        <w:t>organiz</w:t>
      </w:r>
      <w:r w:rsidR="0018712B" w:rsidRPr="00AA1DA5">
        <w:rPr>
          <w:rFonts w:ascii="Times New Roman" w:hAnsi="Times New Roman" w:cs="Times New Roman"/>
          <w:color w:val="000000" w:themeColor="text1"/>
          <w:lang w:val="en-GB"/>
        </w:rPr>
        <w:t xml:space="preserve">ations they </w:t>
      </w:r>
      <w:r w:rsidR="00656DB4" w:rsidRPr="00AA1DA5">
        <w:rPr>
          <w:rFonts w:ascii="Times New Roman" w:hAnsi="Times New Roman" w:cs="Times New Roman"/>
          <w:color w:val="000000" w:themeColor="text1"/>
          <w:lang w:val="en-GB"/>
        </w:rPr>
        <w:t xml:space="preserve">might have </w:t>
      </w:r>
      <w:r w:rsidR="0018712B" w:rsidRPr="00AA1DA5">
        <w:rPr>
          <w:rFonts w:ascii="Times New Roman" w:hAnsi="Times New Roman" w:cs="Times New Roman"/>
          <w:color w:val="000000" w:themeColor="text1"/>
          <w:lang w:val="en-GB"/>
        </w:rPr>
        <w:t>collaborated with such as think-tanks, consultancy and academia</w:t>
      </w:r>
      <w:r w:rsidR="00813AF1" w:rsidRPr="00AA1DA5">
        <w:rPr>
          <w:rFonts w:ascii="Times New Roman" w:hAnsi="Times New Roman" w:cs="Times New Roman"/>
          <w:color w:val="000000" w:themeColor="text1"/>
          <w:lang w:val="en-GB"/>
        </w:rPr>
        <w:t xml:space="preserve"> </w:t>
      </w:r>
      <w:r w:rsidR="00656DB4" w:rsidRPr="00AA1DA5">
        <w:rPr>
          <w:rFonts w:ascii="Times New Roman" w:hAnsi="Times New Roman" w:cs="Times New Roman"/>
          <w:color w:val="000000" w:themeColor="text1"/>
          <w:lang w:val="en-GB"/>
        </w:rPr>
        <w:t>-</w:t>
      </w:r>
      <w:r w:rsidR="0018712B" w:rsidRPr="00AA1DA5">
        <w:rPr>
          <w:rFonts w:ascii="Times New Roman" w:hAnsi="Times New Roman" w:cs="Times New Roman"/>
          <w:color w:val="000000" w:themeColor="text1"/>
          <w:lang w:val="en-GB"/>
        </w:rPr>
        <w:t xml:space="preserve"> but also state agencies and employers’ </w:t>
      </w:r>
      <w:r w:rsidR="007A37FD" w:rsidRPr="00AA1DA5">
        <w:rPr>
          <w:rFonts w:ascii="Times New Roman" w:hAnsi="Times New Roman" w:cs="Times New Roman"/>
          <w:color w:val="000000" w:themeColor="text1"/>
          <w:lang w:val="en-GB"/>
        </w:rPr>
        <w:t>organiz</w:t>
      </w:r>
      <w:r w:rsidR="0018712B" w:rsidRPr="00AA1DA5">
        <w:rPr>
          <w:rFonts w:ascii="Times New Roman" w:hAnsi="Times New Roman" w:cs="Times New Roman"/>
          <w:color w:val="000000" w:themeColor="text1"/>
          <w:lang w:val="en-GB"/>
        </w:rPr>
        <w:t>ations</w:t>
      </w:r>
      <w:r w:rsidR="00656DB4" w:rsidRPr="00AA1DA5">
        <w:rPr>
          <w:rFonts w:ascii="Times New Roman" w:hAnsi="Times New Roman" w:cs="Times New Roman"/>
          <w:color w:val="000000" w:themeColor="text1"/>
          <w:lang w:val="en-GB"/>
        </w:rPr>
        <w:t xml:space="preserve"> were considered</w:t>
      </w:r>
      <w:r w:rsidR="0018712B" w:rsidRPr="00AA1DA5">
        <w:rPr>
          <w:rFonts w:ascii="Times New Roman" w:hAnsi="Times New Roman" w:cs="Times New Roman"/>
          <w:color w:val="000000" w:themeColor="text1"/>
          <w:lang w:val="en-GB"/>
        </w:rPr>
        <w:t xml:space="preserve">. </w:t>
      </w:r>
      <w:r w:rsidR="00580A86" w:rsidRPr="00AA1DA5">
        <w:rPr>
          <w:rFonts w:ascii="Times New Roman" w:hAnsi="Times New Roman" w:cs="Times New Roman"/>
          <w:color w:val="000000" w:themeColor="text1"/>
          <w:lang w:val="en-GB"/>
        </w:rPr>
        <w:t>This</w:t>
      </w:r>
      <w:r w:rsidR="0018712B" w:rsidRPr="00AA1DA5">
        <w:rPr>
          <w:rFonts w:ascii="Times New Roman" w:hAnsi="Times New Roman" w:cs="Times New Roman"/>
          <w:color w:val="000000" w:themeColor="text1"/>
          <w:lang w:val="en-GB"/>
        </w:rPr>
        <w:t xml:space="preserve"> material </w:t>
      </w:r>
      <w:r w:rsidR="00580A86" w:rsidRPr="00AA1DA5">
        <w:rPr>
          <w:rFonts w:ascii="Times New Roman" w:hAnsi="Times New Roman" w:cs="Times New Roman"/>
          <w:color w:val="000000" w:themeColor="text1"/>
          <w:lang w:val="en-GB"/>
        </w:rPr>
        <w:t xml:space="preserve">informed the first part of our empirical analysis on trade union responses to digitalization and </w:t>
      </w:r>
      <w:r w:rsidR="0018712B" w:rsidRPr="00AA1DA5">
        <w:rPr>
          <w:rFonts w:ascii="Times New Roman" w:hAnsi="Times New Roman" w:cs="Times New Roman"/>
          <w:color w:val="000000" w:themeColor="text1"/>
          <w:lang w:val="en-GB"/>
        </w:rPr>
        <w:t>consisted</w:t>
      </w:r>
      <w:r w:rsidR="00633AB3" w:rsidRPr="00AA1DA5">
        <w:rPr>
          <w:rFonts w:ascii="Times New Roman" w:hAnsi="Times New Roman" w:cs="Times New Roman"/>
          <w:color w:val="000000" w:themeColor="text1"/>
          <w:lang w:val="en-GB"/>
        </w:rPr>
        <w:t xml:space="preserve"> </w:t>
      </w:r>
      <w:r w:rsidR="00656DB4" w:rsidRPr="00AA1DA5">
        <w:rPr>
          <w:rFonts w:ascii="Times New Roman" w:hAnsi="Times New Roman" w:cs="Times New Roman"/>
          <w:color w:val="000000" w:themeColor="text1"/>
          <w:lang w:val="en-GB"/>
        </w:rPr>
        <w:t>of</w:t>
      </w:r>
      <w:r w:rsidR="00CB325B" w:rsidRPr="00AA1DA5">
        <w:rPr>
          <w:rFonts w:ascii="Times New Roman" w:hAnsi="Times New Roman" w:cs="Times New Roman"/>
          <w:color w:val="000000" w:themeColor="text1"/>
          <w:lang w:val="en-GB"/>
        </w:rPr>
        <w:t xml:space="preserve"> </w:t>
      </w:r>
      <w:r w:rsidR="00F23938" w:rsidRPr="00AA1DA5">
        <w:rPr>
          <w:rFonts w:ascii="Times New Roman" w:hAnsi="Times New Roman" w:cs="Times New Roman"/>
          <w:color w:val="000000" w:themeColor="text1"/>
          <w:lang w:val="en-GB"/>
        </w:rPr>
        <w:t>8</w:t>
      </w:r>
      <w:r w:rsidR="00863171" w:rsidRPr="00AA1DA5">
        <w:rPr>
          <w:rFonts w:ascii="Times New Roman" w:hAnsi="Times New Roman" w:cs="Times New Roman"/>
          <w:color w:val="000000" w:themeColor="text1"/>
          <w:lang w:val="en-GB"/>
        </w:rPr>
        <w:t>5</w:t>
      </w:r>
      <w:r w:rsidR="00CB325B" w:rsidRPr="00AA1DA5">
        <w:rPr>
          <w:rFonts w:ascii="Times New Roman" w:hAnsi="Times New Roman" w:cs="Times New Roman"/>
          <w:color w:val="000000" w:themeColor="text1"/>
          <w:lang w:val="en-GB"/>
        </w:rPr>
        <w:t xml:space="preserve"> documentary sources and grey literature (i.e.</w:t>
      </w:r>
      <w:r w:rsidR="00FD1B4A" w:rsidRPr="00AA1DA5">
        <w:rPr>
          <w:rFonts w:ascii="Times New Roman" w:hAnsi="Times New Roman" w:cs="Times New Roman"/>
          <w:color w:val="000000" w:themeColor="text1"/>
          <w:lang w:val="en-GB"/>
        </w:rPr>
        <w:t>,</w:t>
      </w:r>
      <w:r w:rsidR="00CB325B" w:rsidRPr="00AA1DA5">
        <w:rPr>
          <w:rFonts w:ascii="Times New Roman" w:hAnsi="Times New Roman" w:cs="Times New Roman"/>
          <w:color w:val="000000" w:themeColor="text1"/>
          <w:lang w:val="en-GB"/>
        </w:rPr>
        <w:t xml:space="preserve"> policy</w:t>
      </w:r>
      <w:r w:rsidR="0056565B" w:rsidRPr="00AA1DA5">
        <w:rPr>
          <w:rFonts w:ascii="Times New Roman" w:hAnsi="Times New Roman" w:cs="Times New Roman"/>
          <w:color w:val="000000" w:themeColor="text1"/>
          <w:lang w:val="en-GB"/>
        </w:rPr>
        <w:t>-</w:t>
      </w:r>
      <w:r w:rsidR="00CB325B" w:rsidRPr="00AA1DA5">
        <w:rPr>
          <w:rFonts w:ascii="Times New Roman" w:hAnsi="Times New Roman" w:cs="Times New Roman"/>
          <w:color w:val="000000" w:themeColor="text1"/>
          <w:lang w:val="en-GB"/>
        </w:rPr>
        <w:t>related reports and publication</w:t>
      </w:r>
      <w:r w:rsidR="00445CBF" w:rsidRPr="00AA1DA5">
        <w:rPr>
          <w:rFonts w:ascii="Times New Roman" w:hAnsi="Times New Roman" w:cs="Times New Roman"/>
          <w:color w:val="000000" w:themeColor="text1"/>
          <w:lang w:val="en-GB"/>
        </w:rPr>
        <w:t>s</w:t>
      </w:r>
      <w:r w:rsidR="00CB325B" w:rsidRPr="00AA1DA5">
        <w:rPr>
          <w:rFonts w:ascii="Times New Roman" w:hAnsi="Times New Roman" w:cs="Times New Roman"/>
          <w:color w:val="000000" w:themeColor="text1"/>
          <w:lang w:val="en-GB"/>
        </w:rPr>
        <w:t>)</w:t>
      </w:r>
      <w:r w:rsidR="00580A86" w:rsidRPr="00AA1DA5">
        <w:rPr>
          <w:rFonts w:ascii="Times New Roman" w:hAnsi="Times New Roman" w:cs="Times New Roman"/>
          <w:color w:val="000000" w:themeColor="text1"/>
          <w:lang w:val="en-GB"/>
        </w:rPr>
        <w:t>,</w:t>
      </w:r>
      <w:r w:rsidR="00CB325B" w:rsidRPr="00AA1DA5">
        <w:rPr>
          <w:rFonts w:ascii="Times New Roman" w:hAnsi="Times New Roman" w:cs="Times New Roman"/>
          <w:color w:val="000000" w:themeColor="text1"/>
          <w:lang w:val="en-GB"/>
        </w:rPr>
        <w:t xml:space="preserve"> collected using systematic key word searches reviewed by the authors</w:t>
      </w:r>
      <w:r w:rsidR="003277CB" w:rsidRPr="00AA1DA5">
        <w:rPr>
          <w:rFonts w:ascii="Times New Roman" w:hAnsi="Times New Roman" w:cs="Times New Roman"/>
          <w:color w:val="000000" w:themeColor="text1"/>
          <w:lang w:val="en-GB"/>
        </w:rPr>
        <w:t xml:space="preserve">. </w:t>
      </w:r>
      <w:r w:rsidR="00813AF1" w:rsidRPr="00AA1DA5">
        <w:rPr>
          <w:rFonts w:ascii="Times New Roman" w:hAnsi="Times New Roman" w:cs="Times New Roman"/>
          <w:color w:val="000000" w:themeColor="text1"/>
          <w:lang w:val="en-GB"/>
        </w:rPr>
        <w:t>Amongst th</w:t>
      </w:r>
      <w:r w:rsidR="008429BB" w:rsidRPr="00AA1DA5">
        <w:rPr>
          <w:rFonts w:ascii="Times New Roman" w:hAnsi="Times New Roman" w:cs="Times New Roman"/>
          <w:color w:val="000000" w:themeColor="text1"/>
          <w:lang w:val="en-GB"/>
        </w:rPr>
        <w:t>e</w:t>
      </w:r>
      <w:r w:rsidR="00813AF1" w:rsidRPr="00AA1DA5">
        <w:rPr>
          <w:rFonts w:ascii="Times New Roman" w:hAnsi="Times New Roman" w:cs="Times New Roman"/>
          <w:color w:val="000000" w:themeColor="text1"/>
          <w:lang w:val="en-GB"/>
        </w:rPr>
        <w:t xml:space="preserve">se sources, </w:t>
      </w:r>
      <w:r w:rsidR="00842629" w:rsidRPr="00AA1DA5">
        <w:rPr>
          <w:rFonts w:ascii="Times New Roman" w:hAnsi="Times New Roman" w:cs="Times New Roman"/>
          <w:color w:val="000000" w:themeColor="text1"/>
          <w:lang w:val="en-GB"/>
        </w:rPr>
        <w:t>1</w:t>
      </w:r>
      <w:r w:rsidR="0056565B" w:rsidRPr="00AA1DA5">
        <w:rPr>
          <w:rFonts w:ascii="Times New Roman" w:hAnsi="Times New Roman" w:cs="Times New Roman"/>
          <w:color w:val="000000" w:themeColor="text1"/>
          <w:lang w:val="en-GB"/>
        </w:rPr>
        <w:t>4</w:t>
      </w:r>
      <w:r w:rsidR="00C45C07" w:rsidRPr="00AA1DA5">
        <w:rPr>
          <w:rFonts w:ascii="Times New Roman" w:hAnsi="Times New Roman" w:cs="Times New Roman"/>
          <w:color w:val="000000" w:themeColor="text1"/>
          <w:lang w:val="en-GB"/>
        </w:rPr>
        <w:t xml:space="preserve"> key documents</w:t>
      </w:r>
      <w:r w:rsidR="00A14C6B" w:rsidRPr="00AA1DA5">
        <w:rPr>
          <w:rFonts w:ascii="Times New Roman" w:hAnsi="Times New Roman" w:cs="Times New Roman"/>
          <w:color w:val="000000" w:themeColor="text1"/>
          <w:lang w:val="en-GB"/>
        </w:rPr>
        <w:t xml:space="preserve"> -</w:t>
      </w:r>
      <w:r w:rsidR="00C45C07" w:rsidRPr="00AA1DA5">
        <w:rPr>
          <w:rFonts w:ascii="Times New Roman" w:hAnsi="Times New Roman" w:cs="Times New Roman"/>
          <w:color w:val="000000" w:themeColor="text1"/>
          <w:lang w:val="en-GB"/>
        </w:rPr>
        <w:t xml:space="preserve"> </w:t>
      </w:r>
      <w:r w:rsidR="0056565B" w:rsidRPr="00AA1DA5">
        <w:rPr>
          <w:rFonts w:ascii="Times New Roman" w:hAnsi="Times New Roman" w:cs="Times New Roman"/>
          <w:color w:val="000000" w:themeColor="text1"/>
          <w:lang w:val="en-GB"/>
        </w:rPr>
        <w:t>7</w:t>
      </w:r>
      <w:r w:rsidR="00C45C07" w:rsidRPr="00AA1DA5">
        <w:rPr>
          <w:rFonts w:ascii="Times New Roman" w:hAnsi="Times New Roman" w:cs="Times New Roman"/>
          <w:color w:val="000000" w:themeColor="text1"/>
          <w:lang w:val="en-GB"/>
        </w:rPr>
        <w:t xml:space="preserve"> for the Italian and </w:t>
      </w:r>
      <w:r w:rsidR="00842629" w:rsidRPr="00AA1DA5">
        <w:rPr>
          <w:rFonts w:ascii="Times New Roman" w:hAnsi="Times New Roman" w:cs="Times New Roman"/>
          <w:color w:val="000000" w:themeColor="text1"/>
          <w:lang w:val="en-GB"/>
        </w:rPr>
        <w:t>7</w:t>
      </w:r>
      <w:r w:rsidR="00C45C07" w:rsidRPr="00AA1DA5">
        <w:rPr>
          <w:rFonts w:ascii="Times New Roman" w:hAnsi="Times New Roman" w:cs="Times New Roman"/>
          <w:color w:val="000000" w:themeColor="text1"/>
          <w:lang w:val="en-GB"/>
        </w:rPr>
        <w:t xml:space="preserve"> for the Spanish case</w:t>
      </w:r>
      <w:r w:rsidR="00A14C6B" w:rsidRPr="00AA1DA5">
        <w:rPr>
          <w:rFonts w:ascii="Times New Roman" w:hAnsi="Times New Roman" w:cs="Times New Roman"/>
          <w:color w:val="000000" w:themeColor="text1"/>
          <w:lang w:val="en-GB"/>
        </w:rPr>
        <w:t xml:space="preserve"> -</w:t>
      </w:r>
      <w:r w:rsidR="00C45C07" w:rsidRPr="00AA1DA5">
        <w:rPr>
          <w:rFonts w:ascii="Times New Roman" w:hAnsi="Times New Roman" w:cs="Times New Roman"/>
          <w:color w:val="000000" w:themeColor="text1"/>
          <w:lang w:val="en-GB"/>
        </w:rPr>
        <w:t xml:space="preserve"> </w:t>
      </w:r>
      <w:r w:rsidR="00445CBF" w:rsidRPr="00AA1DA5">
        <w:rPr>
          <w:rFonts w:ascii="Times New Roman" w:hAnsi="Times New Roman" w:cs="Times New Roman"/>
          <w:color w:val="000000" w:themeColor="text1"/>
          <w:lang w:val="en-GB"/>
        </w:rPr>
        <w:t>are</w:t>
      </w:r>
      <w:r w:rsidR="00A14C6B" w:rsidRPr="00AA1DA5">
        <w:rPr>
          <w:rFonts w:ascii="Times New Roman" w:hAnsi="Times New Roman" w:cs="Times New Roman"/>
          <w:color w:val="000000" w:themeColor="text1"/>
          <w:lang w:val="en-GB"/>
        </w:rPr>
        <w:t xml:space="preserve"> included in the References</w:t>
      </w:r>
      <w:r w:rsidR="008429BB" w:rsidRPr="00AA1DA5">
        <w:rPr>
          <w:rFonts w:ascii="Times New Roman" w:hAnsi="Times New Roman" w:cs="Times New Roman"/>
          <w:color w:val="000000" w:themeColor="text1"/>
          <w:lang w:val="en-GB"/>
        </w:rPr>
        <w:t>.</w:t>
      </w:r>
      <w:r w:rsidR="00813AF1" w:rsidRPr="00AA1DA5">
        <w:rPr>
          <w:rFonts w:ascii="Times New Roman" w:hAnsi="Times New Roman" w:cs="Times New Roman"/>
          <w:color w:val="000000" w:themeColor="text1"/>
          <w:lang w:val="en-GB"/>
        </w:rPr>
        <w:t xml:space="preserve"> </w:t>
      </w:r>
      <w:r w:rsidR="0014163B" w:rsidRPr="00AA1DA5">
        <w:rPr>
          <w:rFonts w:ascii="Times New Roman" w:hAnsi="Times New Roman" w:cs="Times New Roman"/>
          <w:color w:val="000000" w:themeColor="text1"/>
          <w:lang w:val="en-GB"/>
        </w:rPr>
        <w:t>Then s</w:t>
      </w:r>
      <w:r w:rsidR="00BC2BAE" w:rsidRPr="00AA1DA5">
        <w:rPr>
          <w:rFonts w:ascii="Times New Roman" w:hAnsi="Times New Roman" w:cs="Times New Roman"/>
          <w:color w:val="000000" w:themeColor="text1"/>
          <w:lang w:val="en-GB"/>
        </w:rPr>
        <w:t xml:space="preserve">emi-structured interviews </w:t>
      </w:r>
      <w:r w:rsidR="004C7FEF" w:rsidRPr="00AA1DA5">
        <w:rPr>
          <w:rFonts w:ascii="Times New Roman" w:hAnsi="Times New Roman" w:cs="Times New Roman"/>
          <w:color w:val="000000" w:themeColor="text1"/>
          <w:lang w:val="en-GB"/>
        </w:rPr>
        <w:t>with</w:t>
      </w:r>
      <w:r w:rsidR="0026256F" w:rsidRPr="00AA1DA5">
        <w:rPr>
          <w:rFonts w:ascii="Times New Roman" w:hAnsi="Times New Roman" w:cs="Times New Roman"/>
          <w:color w:val="000000" w:themeColor="text1"/>
          <w:lang w:val="en-GB"/>
        </w:rPr>
        <w:t xml:space="preserve"> eleven trade union leaders</w:t>
      </w:r>
      <w:r w:rsidRPr="00AA1DA5">
        <w:rPr>
          <w:rFonts w:ascii="Times New Roman" w:hAnsi="Times New Roman" w:cs="Times New Roman"/>
          <w:color w:val="000000" w:themeColor="text1"/>
          <w:lang w:val="en-GB"/>
        </w:rPr>
        <w:t xml:space="preserve"> </w:t>
      </w:r>
      <w:r w:rsidR="00F651C2" w:rsidRPr="00AA1DA5">
        <w:rPr>
          <w:rFonts w:ascii="Times New Roman" w:hAnsi="Times New Roman" w:cs="Times New Roman"/>
          <w:color w:val="000000" w:themeColor="text1"/>
          <w:lang w:val="en-GB"/>
        </w:rPr>
        <w:t xml:space="preserve">(national secretaries and high-level functionaries) </w:t>
      </w:r>
      <w:r w:rsidR="00416F9E" w:rsidRPr="00AA1DA5">
        <w:rPr>
          <w:rFonts w:ascii="Times New Roman" w:hAnsi="Times New Roman" w:cs="Times New Roman"/>
          <w:color w:val="000000" w:themeColor="text1"/>
          <w:lang w:val="en-GB"/>
        </w:rPr>
        <w:t>and two representatives of employers</w:t>
      </w:r>
      <w:r w:rsidR="00910F97" w:rsidRPr="00AA1DA5">
        <w:rPr>
          <w:rFonts w:ascii="Times New Roman" w:hAnsi="Times New Roman" w:cs="Times New Roman"/>
          <w:color w:val="000000" w:themeColor="text1"/>
          <w:lang w:val="en-GB"/>
        </w:rPr>
        <w:t>’</w:t>
      </w:r>
      <w:r w:rsidR="00416F9E" w:rsidRPr="00AA1DA5">
        <w:rPr>
          <w:rFonts w:ascii="Times New Roman" w:hAnsi="Times New Roman" w:cs="Times New Roman"/>
          <w:color w:val="000000" w:themeColor="text1"/>
          <w:lang w:val="en-GB"/>
        </w:rPr>
        <w:t xml:space="preserve"> </w:t>
      </w:r>
      <w:r w:rsidR="007A37FD" w:rsidRPr="00AA1DA5">
        <w:rPr>
          <w:rFonts w:ascii="Times New Roman" w:hAnsi="Times New Roman" w:cs="Times New Roman"/>
          <w:color w:val="000000" w:themeColor="text1"/>
          <w:lang w:val="en-GB"/>
        </w:rPr>
        <w:t>organiz</w:t>
      </w:r>
      <w:r w:rsidR="00416F9E" w:rsidRPr="00AA1DA5">
        <w:rPr>
          <w:rFonts w:ascii="Times New Roman" w:hAnsi="Times New Roman" w:cs="Times New Roman"/>
          <w:color w:val="000000" w:themeColor="text1"/>
          <w:lang w:val="en-GB"/>
        </w:rPr>
        <w:t>ations</w:t>
      </w:r>
      <w:r w:rsidR="00F651C2" w:rsidRPr="00AA1DA5">
        <w:rPr>
          <w:rFonts w:ascii="Times New Roman" w:hAnsi="Times New Roman" w:cs="Times New Roman"/>
          <w:color w:val="000000" w:themeColor="text1"/>
          <w:lang w:val="en-GB"/>
        </w:rPr>
        <w:t xml:space="preserve"> (senior executives)</w:t>
      </w:r>
      <w:r w:rsidR="00416F9E" w:rsidRPr="00AA1DA5">
        <w:rPr>
          <w:rFonts w:ascii="Times New Roman" w:hAnsi="Times New Roman" w:cs="Times New Roman"/>
          <w:color w:val="000000" w:themeColor="text1"/>
          <w:lang w:val="en-GB"/>
        </w:rPr>
        <w:t xml:space="preserve">, all </w:t>
      </w:r>
      <w:r w:rsidRPr="00AA1DA5">
        <w:rPr>
          <w:rFonts w:ascii="Times New Roman" w:hAnsi="Times New Roman" w:cs="Times New Roman"/>
          <w:color w:val="000000" w:themeColor="text1"/>
          <w:lang w:val="en-GB"/>
        </w:rPr>
        <w:t xml:space="preserve">with key responsibilities </w:t>
      </w:r>
      <w:r w:rsidR="004C7FEF" w:rsidRPr="00AA1DA5">
        <w:rPr>
          <w:rFonts w:ascii="Times New Roman" w:hAnsi="Times New Roman" w:cs="Times New Roman"/>
          <w:color w:val="000000" w:themeColor="text1"/>
          <w:lang w:val="en-GB"/>
        </w:rPr>
        <w:t>for</w:t>
      </w:r>
      <w:r w:rsidRPr="00AA1DA5">
        <w:rPr>
          <w:rFonts w:ascii="Times New Roman" w:hAnsi="Times New Roman" w:cs="Times New Roman"/>
          <w:color w:val="000000" w:themeColor="text1"/>
          <w:lang w:val="en-GB"/>
        </w:rPr>
        <w:t xml:space="preserve"> digitalization at the national level or </w:t>
      </w:r>
      <w:r w:rsidR="004C7FEF" w:rsidRPr="00AA1DA5">
        <w:rPr>
          <w:rFonts w:ascii="Times New Roman" w:hAnsi="Times New Roman" w:cs="Times New Roman"/>
          <w:color w:val="000000" w:themeColor="text1"/>
          <w:lang w:val="en-GB"/>
        </w:rPr>
        <w:t>in</w:t>
      </w:r>
      <w:r w:rsidRPr="00AA1DA5">
        <w:rPr>
          <w:rFonts w:ascii="Times New Roman" w:hAnsi="Times New Roman" w:cs="Times New Roman"/>
          <w:color w:val="000000" w:themeColor="text1"/>
          <w:lang w:val="en-GB"/>
        </w:rPr>
        <w:t xml:space="preserve"> the retail sector in general</w:t>
      </w:r>
      <w:r w:rsidR="00656DB4" w:rsidRPr="00AA1DA5">
        <w:rPr>
          <w:rFonts w:ascii="Times New Roman" w:hAnsi="Times New Roman" w:cs="Times New Roman"/>
          <w:color w:val="000000" w:themeColor="text1"/>
          <w:lang w:val="en-GB"/>
        </w:rPr>
        <w:t xml:space="preserve"> integrated the</w:t>
      </w:r>
      <w:r w:rsidR="0014163B" w:rsidRPr="00AA1DA5">
        <w:rPr>
          <w:rFonts w:ascii="Times New Roman" w:hAnsi="Times New Roman" w:cs="Times New Roman"/>
          <w:color w:val="000000" w:themeColor="text1"/>
          <w:lang w:val="en-GB"/>
        </w:rPr>
        <w:t>se</w:t>
      </w:r>
      <w:r w:rsidR="00656DB4" w:rsidRPr="00AA1DA5">
        <w:rPr>
          <w:rFonts w:ascii="Times New Roman" w:hAnsi="Times New Roman" w:cs="Times New Roman"/>
          <w:color w:val="000000" w:themeColor="text1"/>
          <w:lang w:val="en-GB"/>
        </w:rPr>
        <w:t xml:space="preserve"> secondary sources</w:t>
      </w:r>
      <w:r w:rsidRPr="00AA1DA5">
        <w:rPr>
          <w:rFonts w:ascii="Times New Roman" w:hAnsi="Times New Roman" w:cs="Times New Roman"/>
          <w:color w:val="000000" w:themeColor="text1"/>
          <w:lang w:val="en-GB"/>
        </w:rPr>
        <w:t>.</w:t>
      </w:r>
      <w:r w:rsidR="0026256F"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Q</w:t>
      </w:r>
      <w:r w:rsidR="0026256F" w:rsidRPr="00AA1DA5">
        <w:rPr>
          <w:rFonts w:ascii="Times New Roman" w:hAnsi="Times New Roman" w:cs="Times New Roman"/>
          <w:color w:val="000000" w:themeColor="text1"/>
          <w:lang w:val="en-GB"/>
        </w:rPr>
        <w:t xml:space="preserve">uestions </w:t>
      </w:r>
      <w:r w:rsidRPr="00AA1DA5">
        <w:rPr>
          <w:rFonts w:ascii="Times New Roman" w:hAnsi="Times New Roman" w:cs="Times New Roman"/>
          <w:color w:val="000000" w:themeColor="text1"/>
          <w:lang w:val="en-GB"/>
        </w:rPr>
        <w:t>they were asked regarded</w:t>
      </w:r>
      <w:r w:rsidR="0026256F" w:rsidRPr="00AA1DA5">
        <w:rPr>
          <w:rFonts w:ascii="Times New Roman" w:hAnsi="Times New Roman" w:cs="Times New Roman"/>
          <w:color w:val="000000" w:themeColor="text1"/>
          <w:lang w:val="en-GB"/>
        </w:rPr>
        <w:t xml:space="preserve"> </w:t>
      </w:r>
      <w:r w:rsidR="00827D23" w:rsidRPr="00AA1DA5">
        <w:rPr>
          <w:rFonts w:ascii="Times New Roman" w:hAnsi="Times New Roman" w:cs="Times New Roman"/>
          <w:color w:val="000000" w:themeColor="text1"/>
          <w:lang w:val="en-GB"/>
        </w:rPr>
        <w:t xml:space="preserve">their </w:t>
      </w:r>
      <w:r w:rsidR="0026256F" w:rsidRPr="00AA1DA5">
        <w:rPr>
          <w:rFonts w:ascii="Times New Roman" w:hAnsi="Times New Roman" w:cs="Times New Roman"/>
          <w:color w:val="000000" w:themeColor="text1"/>
          <w:lang w:val="en-GB"/>
        </w:rPr>
        <w:t xml:space="preserve">organization’s </w:t>
      </w:r>
      <w:r w:rsidR="00827D23" w:rsidRPr="00AA1DA5">
        <w:rPr>
          <w:rFonts w:ascii="Times New Roman" w:hAnsi="Times New Roman" w:cs="Times New Roman"/>
          <w:color w:val="000000" w:themeColor="text1"/>
          <w:lang w:val="en-GB"/>
        </w:rPr>
        <w:t xml:space="preserve">approach to </w:t>
      </w:r>
      <w:r w:rsidR="00DF0A68" w:rsidRPr="00AA1DA5">
        <w:rPr>
          <w:rFonts w:ascii="Times New Roman" w:hAnsi="Times New Roman" w:cs="Times New Roman"/>
          <w:color w:val="000000" w:themeColor="text1"/>
          <w:lang w:val="en-GB"/>
        </w:rPr>
        <w:t>digitalization</w:t>
      </w:r>
      <w:r w:rsidR="00827D23" w:rsidRPr="00AA1DA5">
        <w:rPr>
          <w:rFonts w:ascii="Times New Roman" w:hAnsi="Times New Roman" w:cs="Times New Roman"/>
          <w:color w:val="000000" w:themeColor="text1"/>
          <w:lang w:val="en-GB"/>
        </w:rPr>
        <w:t xml:space="preserve"> and how this translates into </w:t>
      </w:r>
      <w:r w:rsidR="0026256F" w:rsidRPr="00AA1DA5">
        <w:rPr>
          <w:rFonts w:ascii="Times New Roman" w:hAnsi="Times New Roman" w:cs="Times New Roman"/>
          <w:color w:val="000000" w:themeColor="text1"/>
          <w:lang w:val="en-GB"/>
        </w:rPr>
        <w:t>the broader</w:t>
      </w:r>
      <w:r w:rsidR="00827D23" w:rsidRPr="00AA1DA5">
        <w:rPr>
          <w:rFonts w:ascii="Times New Roman" w:hAnsi="Times New Roman" w:cs="Times New Roman"/>
          <w:color w:val="000000" w:themeColor="text1"/>
          <w:lang w:val="en-GB"/>
        </w:rPr>
        <w:t xml:space="preserve"> </w:t>
      </w:r>
      <w:r w:rsidR="0026256F" w:rsidRPr="00AA1DA5">
        <w:rPr>
          <w:rFonts w:ascii="Times New Roman" w:hAnsi="Times New Roman" w:cs="Times New Roman"/>
          <w:color w:val="000000" w:themeColor="text1"/>
          <w:lang w:val="en-GB"/>
        </w:rPr>
        <w:t xml:space="preserve">trade union </w:t>
      </w:r>
      <w:r w:rsidR="00827D23" w:rsidRPr="00AA1DA5">
        <w:rPr>
          <w:rFonts w:ascii="Times New Roman" w:hAnsi="Times New Roman" w:cs="Times New Roman"/>
          <w:color w:val="000000" w:themeColor="text1"/>
          <w:lang w:val="en-GB"/>
        </w:rPr>
        <w:t xml:space="preserve">strategies and collective bargaining agenda. </w:t>
      </w:r>
      <w:r w:rsidR="00DD55E4" w:rsidRPr="00AA1DA5">
        <w:rPr>
          <w:rFonts w:ascii="Times New Roman" w:hAnsi="Times New Roman" w:cs="Times New Roman"/>
          <w:color w:val="000000" w:themeColor="text1"/>
          <w:lang w:val="en-GB"/>
        </w:rPr>
        <w:t>The</w:t>
      </w:r>
      <w:r w:rsidR="008A170F" w:rsidRPr="00AA1DA5">
        <w:rPr>
          <w:rFonts w:ascii="Times New Roman" w:hAnsi="Times New Roman" w:cs="Times New Roman"/>
          <w:color w:val="000000" w:themeColor="text1"/>
          <w:lang w:val="en-GB"/>
        </w:rPr>
        <w:t xml:space="preserve"> </w:t>
      </w:r>
      <w:r w:rsidR="00416F9E" w:rsidRPr="00AA1DA5">
        <w:rPr>
          <w:rFonts w:ascii="Times New Roman" w:hAnsi="Times New Roman" w:cs="Times New Roman"/>
          <w:color w:val="000000" w:themeColor="text1"/>
          <w:lang w:val="en-GB"/>
        </w:rPr>
        <w:t>seven</w:t>
      </w:r>
      <w:r w:rsidR="009047B9" w:rsidRPr="00AA1DA5">
        <w:rPr>
          <w:rFonts w:ascii="Times New Roman" w:hAnsi="Times New Roman" w:cs="Times New Roman"/>
          <w:color w:val="000000" w:themeColor="text1"/>
          <w:lang w:val="en-GB"/>
        </w:rPr>
        <w:t xml:space="preserve"> </w:t>
      </w:r>
      <w:r w:rsidR="00E321CF" w:rsidRPr="00AA1DA5">
        <w:rPr>
          <w:rFonts w:ascii="Times New Roman" w:hAnsi="Times New Roman" w:cs="Times New Roman"/>
          <w:color w:val="000000" w:themeColor="text1"/>
          <w:lang w:val="en-GB"/>
        </w:rPr>
        <w:t xml:space="preserve">interviews for the Italian case </w:t>
      </w:r>
      <w:r w:rsidR="0026256F" w:rsidRPr="00AA1DA5">
        <w:rPr>
          <w:rFonts w:ascii="Times New Roman" w:hAnsi="Times New Roman" w:cs="Times New Roman"/>
          <w:color w:val="000000" w:themeColor="text1"/>
          <w:lang w:val="en-GB"/>
        </w:rPr>
        <w:t>were conducted</w:t>
      </w:r>
      <w:r w:rsidR="00E321CF" w:rsidRPr="00AA1DA5">
        <w:rPr>
          <w:rFonts w:ascii="Times New Roman" w:hAnsi="Times New Roman" w:cs="Times New Roman"/>
          <w:color w:val="000000" w:themeColor="text1"/>
          <w:lang w:val="en-GB"/>
        </w:rPr>
        <w:t xml:space="preserve"> in person in 2019</w:t>
      </w:r>
      <w:r w:rsidR="00DD55E4" w:rsidRPr="00AA1DA5">
        <w:rPr>
          <w:rFonts w:ascii="Times New Roman" w:hAnsi="Times New Roman" w:cs="Times New Roman"/>
          <w:color w:val="000000" w:themeColor="text1"/>
          <w:lang w:val="en-GB"/>
        </w:rPr>
        <w:t>, whereas the</w:t>
      </w:r>
      <w:r w:rsidR="00A11E56" w:rsidRPr="00AA1DA5">
        <w:rPr>
          <w:rFonts w:ascii="Times New Roman" w:hAnsi="Times New Roman" w:cs="Times New Roman"/>
          <w:color w:val="000000" w:themeColor="text1"/>
          <w:lang w:val="en-GB"/>
        </w:rPr>
        <w:t xml:space="preserve"> </w:t>
      </w:r>
      <w:r w:rsidR="009047B9" w:rsidRPr="00AA1DA5">
        <w:rPr>
          <w:rFonts w:ascii="Times New Roman" w:hAnsi="Times New Roman" w:cs="Times New Roman"/>
          <w:color w:val="000000" w:themeColor="text1"/>
          <w:lang w:val="en-GB"/>
        </w:rPr>
        <w:t xml:space="preserve">six </w:t>
      </w:r>
      <w:r w:rsidR="00A11E56" w:rsidRPr="00AA1DA5">
        <w:rPr>
          <w:rFonts w:ascii="Times New Roman" w:hAnsi="Times New Roman" w:cs="Times New Roman"/>
          <w:color w:val="000000" w:themeColor="text1"/>
          <w:lang w:val="en-GB"/>
        </w:rPr>
        <w:t xml:space="preserve">interviews for the Spanish case occurred in 2020, partly in person and partly remotely due to </w:t>
      </w:r>
      <w:r w:rsidR="0026256F" w:rsidRPr="00AA1DA5">
        <w:rPr>
          <w:rFonts w:ascii="Times New Roman" w:hAnsi="Times New Roman" w:cs="Times New Roman"/>
          <w:color w:val="000000" w:themeColor="text1"/>
          <w:lang w:val="en-GB"/>
        </w:rPr>
        <w:t>restrictions following the outbreak of Covid-19</w:t>
      </w:r>
      <w:r w:rsidR="00A11E56" w:rsidRPr="00AA1DA5">
        <w:rPr>
          <w:rFonts w:ascii="Times New Roman" w:hAnsi="Times New Roman" w:cs="Times New Roman"/>
          <w:color w:val="000000" w:themeColor="text1"/>
          <w:lang w:val="en-GB"/>
        </w:rPr>
        <w:t>.</w:t>
      </w:r>
      <w:r w:rsidR="00FE61CB" w:rsidRPr="00AA1DA5">
        <w:rPr>
          <w:rFonts w:ascii="Times New Roman" w:hAnsi="Times New Roman" w:cs="Times New Roman"/>
          <w:color w:val="000000" w:themeColor="text1"/>
          <w:lang w:val="en-GB"/>
        </w:rPr>
        <w:t xml:space="preserve"> </w:t>
      </w:r>
      <w:r w:rsidR="00AB43B8" w:rsidRPr="00AA1DA5">
        <w:rPr>
          <w:rFonts w:ascii="Times New Roman" w:hAnsi="Times New Roman" w:cs="Times New Roman"/>
          <w:color w:val="000000" w:themeColor="text1"/>
          <w:lang w:val="en-GB"/>
        </w:rPr>
        <w:t>Interviews lasted 45 minutes to 75 minutes and, w</w:t>
      </w:r>
      <w:r w:rsidR="00656DB4" w:rsidRPr="00AA1DA5">
        <w:rPr>
          <w:rFonts w:ascii="Times New Roman" w:hAnsi="Times New Roman" w:cs="Times New Roman"/>
          <w:color w:val="000000" w:themeColor="text1"/>
          <w:lang w:val="en-GB"/>
        </w:rPr>
        <w:t xml:space="preserve">henever possible, interviewees were given the opportunity to comment on relevant documents, especially if produced either by the </w:t>
      </w:r>
      <w:r w:rsidR="007A37FD" w:rsidRPr="00AA1DA5">
        <w:rPr>
          <w:rFonts w:ascii="Times New Roman" w:hAnsi="Times New Roman" w:cs="Times New Roman"/>
          <w:color w:val="000000" w:themeColor="text1"/>
          <w:lang w:val="en-GB"/>
        </w:rPr>
        <w:t>organiz</w:t>
      </w:r>
      <w:r w:rsidR="00656DB4" w:rsidRPr="00AA1DA5">
        <w:rPr>
          <w:rFonts w:ascii="Times New Roman" w:hAnsi="Times New Roman" w:cs="Times New Roman"/>
          <w:color w:val="000000" w:themeColor="text1"/>
          <w:lang w:val="en-GB"/>
        </w:rPr>
        <w:t xml:space="preserve">ation that they </w:t>
      </w:r>
      <w:r w:rsidR="00317B00" w:rsidRPr="00AA1DA5">
        <w:rPr>
          <w:rFonts w:ascii="Times New Roman" w:hAnsi="Times New Roman" w:cs="Times New Roman"/>
          <w:color w:val="000000" w:themeColor="text1"/>
          <w:lang w:val="en-GB"/>
        </w:rPr>
        <w:t>are part of</w:t>
      </w:r>
      <w:r w:rsidR="00656DB4" w:rsidRPr="00AA1DA5">
        <w:rPr>
          <w:rFonts w:ascii="Times New Roman" w:hAnsi="Times New Roman" w:cs="Times New Roman"/>
          <w:color w:val="000000" w:themeColor="text1"/>
          <w:lang w:val="en-GB"/>
        </w:rPr>
        <w:t xml:space="preserve"> (Bowen, 2009). </w:t>
      </w:r>
      <w:r w:rsidR="00BB492E" w:rsidRPr="00AA1DA5">
        <w:rPr>
          <w:rFonts w:ascii="Times New Roman" w:hAnsi="Times New Roman" w:cs="Times New Roman"/>
          <w:color w:val="000000" w:themeColor="text1"/>
          <w:lang w:val="en-GB"/>
        </w:rPr>
        <w:t>For the content analysis</w:t>
      </w:r>
      <w:r w:rsidR="00827D23" w:rsidRPr="00AA1DA5">
        <w:rPr>
          <w:rFonts w:ascii="Times New Roman" w:hAnsi="Times New Roman" w:cs="Times New Roman"/>
          <w:color w:val="000000" w:themeColor="text1"/>
          <w:lang w:val="en-GB"/>
        </w:rPr>
        <w:t xml:space="preserve"> </w:t>
      </w:r>
      <w:r w:rsidR="004E0C0E" w:rsidRPr="00AA1DA5">
        <w:rPr>
          <w:rFonts w:ascii="Times New Roman" w:hAnsi="Times New Roman" w:cs="Times New Roman"/>
          <w:color w:val="000000" w:themeColor="text1"/>
          <w:lang w:val="en-GB"/>
        </w:rPr>
        <w:t xml:space="preserve">we analysed </w:t>
      </w:r>
      <w:r w:rsidR="005C529F" w:rsidRPr="00AA1DA5">
        <w:rPr>
          <w:rFonts w:ascii="Times New Roman" w:hAnsi="Times New Roman" w:cs="Times New Roman"/>
          <w:color w:val="000000" w:themeColor="text1"/>
          <w:lang w:val="en-GB"/>
        </w:rPr>
        <w:t>163</w:t>
      </w:r>
      <w:r w:rsidR="00FE61CB" w:rsidRPr="00AA1DA5">
        <w:rPr>
          <w:rFonts w:ascii="Times New Roman" w:hAnsi="Times New Roman" w:cs="Times New Roman"/>
          <w:color w:val="000000" w:themeColor="text1"/>
          <w:lang w:val="en-GB"/>
        </w:rPr>
        <w:t xml:space="preserve"> </w:t>
      </w:r>
      <w:r w:rsidR="00827D23" w:rsidRPr="00AA1DA5">
        <w:rPr>
          <w:rFonts w:ascii="Times New Roman" w:hAnsi="Times New Roman" w:cs="Times New Roman"/>
          <w:color w:val="000000" w:themeColor="text1"/>
          <w:lang w:val="en-GB"/>
        </w:rPr>
        <w:t>collective agreements</w:t>
      </w:r>
      <w:r w:rsidR="00DE744F" w:rsidRPr="00AA1DA5">
        <w:rPr>
          <w:rFonts w:ascii="Times New Roman" w:hAnsi="Times New Roman" w:cs="Times New Roman"/>
          <w:color w:val="000000" w:themeColor="text1"/>
          <w:lang w:val="en-GB"/>
        </w:rPr>
        <w:t xml:space="preserve"> valid for the retail sector</w:t>
      </w:r>
      <w:r w:rsidR="00F067B4" w:rsidRPr="00AA1DA5">
        <w:rPr>
          <w:rFonts w:ascii="Times New Roman" w:hAnsi="Times New Roman" w:cs="Times New Roman"/>
          <w:color w:val="000000" w:themeColor="text1"/>
          <w:lang w:val="en-GB"/>
        </w:rPr>
        <w:t xml:space="preserve">, signed </w:t>
      </w:r>
      <w:r w:rsidR="003D1B5B" w:rsidRPr="00AA1DA5">
        <w:rPr>
          <w:rFonts w:ascii="Times New Roman" w:hAnsi="Times New Roman" w:cs="Times New Roman"/>
          <w:color w:val="000000" w:themeColor="text1"/>
          <w:lang w:val="en-GB"/>
        </w:rPr>
        <w:t>since 2008</w:t>
      </w:r>
      <w:r w:rsidR="00F067B4" w:rsidRPr="00AA1DA5">
        <w:rPr>
          <w:rFonts w:ascii="Times New Roman" w:hAnsi="Times New Roman" w:cs="Times New Roman"/>
          <w:color w:val="000000" w:themeColor="text1"/>
          <w:lang w:val="en-GB"/>
        </w:rPr>
        <w:t xml:space="preserve"> at the national and territorial level, as well as in strategically selected large retailers. </w:t>
      </w:r>
      <w:r w:rsidR="000F6D6F" w:rsidRPr="00AA1DA5">
        <w:rPr>
          <w:rFonts w:ascii="Times New Roman" w:hAnsi="Times New Roman" w:cs="Times New Roman"/>
          <w:color w:val="000000" w:themeColor="text1"/>
          <w:lang w:val="en-GB"/>
        </w:rPr>
        <w:t>For the Italian case</w:t>
      </w:r>
      <w:r w:rsidR="00B219DE" w:rsidRPr="00AA1DA5">
        <w:rPr>
          <w:rFonts w:ascii="Times New Roman" w:hAnsi="Times New Roman" w:cs="Times New Roman"/>
          <w:color w:val="000000" w:themeColor="text1"/>
          <w:lang w:val="en-GB"/>
        </w:rPr>
        <w:t xml:space="preserve"> we analysed</w:t>
      </w:r>
      <w:r w:rsidR="006D7116" w:rsidRPr="00AA1DA5">
        <w:rPr>
          <w:rFonts w:ascii="Times New Roman" w:hAnsi="Times New Roman" w:cs="Times New Roman"/>
          <w:color w:val="000000" w:themeColor="text1"/>
          <w:lang w:val="en-GB"/>
        </w:rPr>
        <w:t xml:space="preserve"> </w:t>
      </w:r>
      <w:r w:rsidR="00446762" w:rsidRPr="00AA1DA5">
        <w:rPr>
          <w:rFonts w:ascii="Times New Roman" w:hAnsi="Times New Roman" w:cs="Times New Roman"/>
          <w:color w:val="000000" w:themeColor="text1"/>
          <w:lang w:val="en-GB"/>
        </w:rPr>
        <w:t>58</w:t>
      </w:r>
      <w:r w:rsidR="006D7116" w:rsidRPr="00AA1DA5">
        <w:rPr>
          <w:rFonts w:ascii="Times New Roman" w:hAnsi="Times New Roman" w:cs="Times New Roman"/>
          <w:color w:val="000000" w:themeColor="text1"/>
          <w:lang w:val="en-GB"/>
        </w:rPr>
        <w:t xml:space="preserve"> </w:t>
      </w:r>
      <w:r w:rsidR="00DD55E4" w:rsidRPr="00AA1DA5">
        <w:rPr>
          <w:rFonts w:ascii="Times New Roman" w:hAnsi="Times New Roman" w:cs="Times New Roman"/>
          <w:color w:val="000000" w:themeColor="text1"/>
          <w:lang w:val="en-GB"/>
        </w:rPr>
        <w:t>agreements</w:t>
      </w:r>
      <w:r w:rsidR="006D7116" w:rsidRPr="00AA1DA5">
        <w:rPr>
          <w:rFonts w:ascii="Times New Roman" w:hAnsi="Times New Roman" w:cs="Times New Roman"/>
          <w:color w:val="000000" w:themeColor="text1"/>
          <w:lang w:val="en-GB"/>
        </w:rPr>
        <w:t>, with</w:t>
      </w:r>
      <w:r w:rsidR="00BC2BAE" w:rsidRPr="00AA1DA5">
        <w:rPr>
          <w:rFonts w:ascii="Times New Roman" w:hAnsi="Times New Roman" w:cs="Times New Roman"/>
          <w:color w:val="000000" w:themeColor="text1"/>
          <w:lang w:val="en-GB"/>
        </w:rPr>
        <w:t xml:space="preserve"> 4 </w:t>
      </w:r>
      <w:r w:rsidR="006D7116" w:rsidRPr="00AA1DA5">
        <w:rPr>
          <w:rFonts w:ascii="Times New Roman" w:hAnsi="Times New Roman" w:cs="Times New Roman"/>
          <w:color w:val="000000" w:themeColor="text1"/>
          <w:lang w:val="en-GB"/>
        </w:rPr>
        <w:t xml:space="preserve">negotiated at the </w:t>
      </w:r>
      <w:r w:rsidR="00BC2BAE" w:rsidRPr="00AA1DA5">
        <w:rPr>
          <w:rFonts w:ascii="Times New Roman" w:hAnsi="Times New Roman" w:cs="Times New Roman"/>
          <w:color w:val="000000" w:themeColor="text1"/>
          <w:lang w:val="en-GB"/>
        </w:rPr>
        <w:t>national</w:t>
      </w:r>
      <w:r w:rsidR="006D7116" w:rsidRPr="00AA1DA5">
        <w:rPr>
          <w:rFonts w:ascii="Times New Roman" w:hAnsi="Times New Roman" w:cs="Times New Roman"/>
          <w:color w:val="000000" w:themeColor="text1"/>
          <w:lang w:val="en-GB"/>
        </w:rPr>
        <w:t xml:space="preserve"> level,</w:t>
      </w:r>
      <w:r w:rsidR="00BC2BAE" w:rsidRPr="00AA1DA5">
        <w:rPr>
          <w:rFonts w:ascii="Times New Roman" w:hAnsi="Times New Roman" w:cs="Times New Roman"/>
          <w:color w:val="000000" w:themeColor="text1"/>
          <w:lang w:val="en-GB"/>
        </w:rPr>
        <w:t xml:space="preserve"> </w:t>
      </w:r>
      <w:r w:rsidR="006D7116" w:rsidRPr="00AA1DA5">
        <w:rPr>
          <w:rFonts w:ascii="Times New Roman" w:hAnsi="Times New Roman" w:cs="Times New Roman"/>
          <w:color w:val="000000" w:themeColor="text1"/>
          <w:lang w:val="en-GB"/>
        </w:rPr>
        <w:t xml:space="preserve">24 at the territorial and </w:t>
      </w:r>
      <w:r w:rsidR="00BC2BAE" w:rsidRPr="00AA1DA5">
        <w:rPr>
          <w:rFonts w:ascii="Times New Roman" w:hAnsi="Times New Roman" w:cs="Times New Roman"/>
          <w:color w:val="000000" w:themeColor="text1"/>
          <w:lang w:val="en-GB"/>
        </w:rPr>
        <w:t xml:space="preserve">30 </w:t>
      </w:r>
      <w:r w:rsidR="006D7116" w:rsidRPr="00AA1DA5">
        <w:rPr>
          <w:rFonts w:ascii="Times New Roman" w:hAnsi="Times New Roman" w:cs="Times New Roman"/>
          <w:color w:val="000000" w:themeColor="text1"/>
          <w:lang w:val="en-GB"/>
        </w:rPr>
        <w:t xml:space="preserve">with selected </w:t>
      </w:r>
      <w:r w:rsidR="00BC2BAE" w:rsidRPr="00AA1DA5">
        <w:rPr>
          <w:rFonts w:ascii="Times New Roman" w:hAnsi="Times New Roman" w:cs="Times New Roman"/>
          <w:color w:val="000000" w:themeColor="text1"/>
          <w:lang w:val="en-GB"/>
        </w:rPr>
        <w:t>companies</w:t>
      </w:r>
      <w:r w:rsidR="007404F8" w:rsidRPr="00AA1DA5">
        <w:rPr>
          <w:rFonts w:ascii="Times New Roman" w:hAnsi="Times New Roman" w:cs="Times New Roman"/>
          <w:color w:val="000000" w:themeColor="text1"/>
          <w:lang w:val="en-GB"/>
        </w:rPr>
        <w:t>.</w:t>
      </w:r>
      <w:r w:rsidR="006D7116" w:rsidRPr="00AA1DA5">
        <w:rPr>
          <w:rFonts w:ascii="Times New Roman" w:hAnsi="Times New Roman" w:cs="Times New Roman"/>
          <w:color w:val="000000" w:themeColor="text1"/>
          <w:lang w:val="en-GB"/>
        </w:rPr>
        <w:t xml:space="preserve"> </w:t>
      </w:r>
      <w:r w:rsidR="007404F8" w:rsidRPr="00AA1DA5">
        <w:rPr>
          <w:rFonts w:ascii="Times New Roman" w:hAnsi="Times New Roman" w:cs="Times New Roman"/>
          <w:color w:val="000000" w:themeColor="text1"/>
          <w:lang w:val="en-GB"/>
        </w:rPr>
        <w:t>For the Spanish case we analysed</w:t>
      </w:r>
      <w:r w:rsidR="00DE744F" w:rsidRPr="00AA1DA5">
        <w:rPr>
          <w:rFonts w:ascii="Times New Roman" w:hAnsi="Times New Roman" w:cs="Times New Roman"/>
          <w:color w:val="000000" w:themeColor="text1"/>
          <w:lang w:val="en-GB"/>
        </w:rPr>
        <w:t xml:space="preserve"> </w:t>
      </w:r>
      <w:r w:rsidR="00446762" w:rsidRPr="00AA1DA5">
        <w:rPr>
          <w:rFonts w:ascii="Times New Roman" w:hAnsi="Times New Roman" w:cs="Times New Roman"/>
          <w:color w:val="000000" w:themeColor="text1"/>
          <w:lang w:val="en-GB"/>
        </w:rPr>
        <w:t>1</w:t>
      </w:r>
      <w:r w:rsidR="005C529F" w:rsidRPr="00AA1DA5">
        <w:rPr>
          <w:rFonts w:ascii="Times New Roman" w:hAnsi="Times New Roman" w:cs="Times New Roman"/>
          <w:color w:val="000000" w:themeColor="text1"/>
          <w:lang w:val="en-GB"/>
        </w:rPr>
        <w:t>05</w:t>
      </w:r>
      <w:r w:rsidR="006D7116" w:rsidRPr="00AA1DA5">
        <w:rPr>
          <w:rFonts w:ascii="Times New Roman" w:hAnsi="Times New Roman" w:cs="Times New Roman"/>
          <w:color w:val="000000" w:themeColor="text1"/>
          <w:lang w:val="en-GB"/>
        </w:rPr>
        <w:t xml:space="preserve"> </w:t>
      </w:r>
      <w:r w:rsidR="00DD55E4" w:rsidRPr="00AA1DA5">
        <w:rPr>
          <w:rFonts w:ascii="Times New Roman" w:hAnsi="Times New Roman" w:cs="Times New Roman"/>
          <w:color w:val="000000" w:themeColor="text1"/>
          <w:lang w:val="en-GB"/>
        </w:rPr>
        <w:t>agreements</w:t>
      </w:r>
      <w:r w:rsidR="007404F8" w:rsidRPr="00AA1DA5">
        <w:rPr>
          <w:rFonts w:ascii="Times New Roman" w:hAnsi="Times New Roman" w:cs="Times New Roman"/>
          <w:color w:val="000000" w:themeColor="text1"/>
          <w:lang w:val="en-GB"/>
        </w:rPr>
        <w:t>,</w:t>
      </w:r>
      <w:r w:rsidR="00A8196D" w:rsidRPr="00AA1DA5">
        <w:rPr>
          <w:rFonts w:ascii="Times New Roman" w:hAnsi="Times New Roman" w:cs="Times New Roman"/>
          <w:color w:val="000000" w:themeColor="text1"/>
          <w:lang w:val="en-GB"/>
        </w:rPr>
        <w:t xml:space="preserve"> </w:t>
      </w:r>
      <w:r w:rsidR="006D7116" w:rsidRPr="00AA1DA5">
        <w:rPr>
          <w:rFonts w:ascii="Times New Roman" w:hAnsi="Times New Roman" w:cs="Times New Roman"/>
          <w:color w:val="000000" w:themeColor="text1"/>
          <w:lang w:val="en-GB"/>
        </w:rPr>
        <w:t>3 for the sector</w:t>
      </w:r>
      <w:r w:rsidR="000E6920" w:rsidRPr="00AA1DA5">
        <w:rPr>
          <w:rFonts w:ascii="Times New Roman" w:hAnsi="Times New Roman" w:cs="Times New Roman"/>
          <w:color w:val="000000" w:themeColor="text1"/>
          <w:lang w:val="en-GB"/>
        </w:rPr>
        <w:t>al level</w:t>
      </w:r>
      <w:r w:rsidR="006D7116" w:rsidRPr="00AA1DA5">
        <w:rPr>
          <w:rFonts w:ascii="Times New Roman" w:hAnsi="Times New Roman" w:cs="Times New Roman"/>
          <w:color w:val="000000" w:themeColor="text1"/>
          <w:lang w:val="en-GB"/>
        </w:rPr>
        <w:t xml:space="preserve">, </w:t>
      </w:r>
      <w:r w:rsidR="00A8196D" w:rsidRPr="00AA1DA5">
        <w:rPr>
          <w:rFonts w:ascii="Times New Roman" w:hAnsi="Times New Roman" w:cs="Times New Roman"/>
          <w:color w:val="000000" w:themeColor="text1"/>
          <w:lang w:val="en-GB"/>
        </w:rPr>
        <w:t xml:space="preserve">62 </w:t>
      </w:r>
      <w:r w:rsidR="006D7116" w:rsidRPr="00AA1DA5">
        <w:rPr>
          <w:rFonts w:ascii="Times New Roman" w:hAnsi="Times New Roman" w:cs="Times New Roman"/>
          <w:color w:val="000000" w:themeColor="text1"/>
          <w:lang w:val="en-GB"/>
        </w:rPr>
        <w:t xml:space="preserve">the </w:t>
      </w:r>
      <w:r w:rsidR="00A8196D" w:rsidRPr="00AA1DA5">
        <w:rPr>
          <w:rFonts w:ascii="Times New Roman" w:hAnsi="Times New Roman" w:cs="Times New Roman"/>
          <w:color w:val="000000" w:themeColor="text1"/>
          <w:lang w:val="en-GB"/>
        </w:rPr>
        <w:t>territorial</w:t>
      </w:r>
      <w:r w:rsidR="006D7116" w:rsidRPr="00AA1DA5">
        <w:rPr>
          <w:rFonts w:ascii="Times New Roman" w:hAnsi="Times New Roman" w:cs="Times New Roman"/>
          <w:color w:val="000000" w:themeColor="text1"/>
          <w:lang w:val="en-GB"/>
        </w:rPr>
        <w:t xml:space="preserve"> and 40 </w:t>
      </w:r>
      <w:r w:rsidR="000E6920" w:rsidRPr="00AA1DA5">
        <w:rPr>
          <w:rFonts w:ascii="Times New Roman" w:hAnsi="Times New Roman" w:cs="Times New Roman"/>
          <w:color w:val="000000" w:themeColor="text1"/>
          <w:lang w:val="en-GB"/>
        </w:rPr>
        <w:t>at</w:t>
      </w:r>
      <w:r w:rsidR="006D7116" w:rsidRPr="00AA1DA5">
        <w:rPr>
          <w:rFonts w:ascii="Times New Roman" w:hAnsi="Times New Roman" w:cs="Times New Roman"/>
          <w:color w:val="000000" w:themeColor="text1"/>
          <w:lang w:val="en-GB"/>
        </w:rPr>
        <w:t xml:space="preserve"> company level</w:t>
      </w:r>
      <w:r w:rsidR="00827D23" w:rsidRPr="00AA1DA5">
        <w:rPr>
          <w:rFonts w:ascii="Times New Roman" w:hAnsi="Times New Roman" w:cs="Times New Roman"/>
          <w:color w:val="000000" w:themeColor="text1"/>
          <w:lang w:val="en-GB"/>
        </w:rPr>
        <w:t>.</w:t>
      </w:r>
      <w:r w:rsidR="00BC2BAE" w:rsidRPr="00AA1DA5">
        <w:rPr>
          <w:rFonts w:ascii="Times New Roman" w:hAnsi="Times New Roman" w:cs="Times New Roman"/>
          <w:color w:val="000000" w:themeColor="text1"/>
          <w:lang w:val="en-GB"/>
        </w:rPr>
        <w:t xml:space="preserve"> </w:t>
      </w:r>
      <w:r w:rsidR="00910970" w:rsidRPr="00AA1DA5">
        <w:rPr>
          <w:rFonts w:ascii="Times New Roman" w:hAnsi="Times New Roman" w:cs="Times New Roman"/>
          <w:color w:val="000000" w:themeColor="text1"/>
          <w:lang w:val="en-GB"/>
        </w:rPr>
        <w:t>The</w:t>
      </w:r>
      <w:r w:rsidR="00DD55E4" w:rsidRPr="00AA1DA5">
        <w:rPr>
          <w:rFonts w:ascii="Times New Roman" w:hAnsi="Times New Roman" w:cs="Times New Roman"/>
          <w:color w:val="000000" w:themeColor="text1"/>
          <w:lang w:val="en-GB"/>
        </w:rPr>
        <w:t xml:space="preserve"> analysis </w:t>
      </w:r>
      <w:r w:rsidR="005143D5" w:rsidRPr="00AA1DA5">
        <w:rPr>
          <w:rFonts w:ascii="Times New Roman" w:hAnsi="Times New Roman" w:cs="Times New Roman"/>
          <w:color w:val="000000" w:themeColor="text1"/>
          <w:lang w:val="en-GB"/>
        </w:rPr>
        <w:t xml:space="preserve">of these agreements </w:t>
      </w:r>
      <w:r w:rsidR="00DD55E4" w:rsidRPr="00AA1DA5">
        <w:rPr>
          <w:rFonts w:ascii="Times New Roman" w:hAnsi="Times New Roman" w:cs="Times New Roman"/>
          <w:color w:val="000000" w:themeColor="text1"/>
          <w:lang w:val="en-GB"/>
        </w:rPr>
        <w:t>was based on</w:t>
      </w:r>
      <w:r w:rsidR="00910970" w:rsidRPr="00AA1DA5">
        <w:rPr>
          <w:rFonts w:ascii="Times New Roman" w:hAnsi="Times New Roman" w:cs="Times New Roman"/>
          <w:color w:val="000000" w:themeColor="text1"/>
          <w:lang w:val="en-GB"/>
        </w:rPr>
        <w:t xml:space="preserve"> </w:t>
      </w:r>
      <w:r w:rsidR="00F067B4" w:rsidRPr="00AA1DA5">
        <w:rPr>
          <w:rFonts w:ascii="Times New Roman" w:hAnsi="Times New Roman" w:cs="Times New Roman"/>
          <w:color w:val="000000" w:themeColor="text1"/>
          <w:lang w:val="en-GB"/>
        </w:rPr>
        <w:t>an</w:t>
      </w:r>
      <w:r w:rsidR="00910970" w:rsidRPr="00AA1DA5">
        <w:rPr>
          <w:rFonts w:ascii="Times New Roman" w:hAnsi="Times New Roman" w:cs="Times New Roman"/>
          <w:color w:val="000000" w:themeColor="text1"/>
          <w:lang w:val="en-GB"/>
        </w:rPr>
        <w:t xml:space="preserve"> </w:t>
      </w:r>
      <w:r w:rsidR="00F067B4" w:rsidRPr="00AA1DA5">
        <w:rPr>
          <w:rFonts w:ascii="Times New Roman" w:hAnsi="Times New Roman" w:cs="Times New Roman"/>
          <w:color w:val="000000" w:themeColor="text1"/>
          <w:lang w:val="en-GB"/>
        </w:rPr>
        <w:t>inductive</w:t>
      </w:r>
      <w:r w:rsidR="00910970" w:rsidRPr="00AA1DA5">
        <w:rPr>
          <w:rFonts w:ascii="Times New Roman" w:hAnsi="Times New Roman" w:cs="Times New Roman"/>
          <w:color w:val="000000" w:themeColor="text1"/>
          <w:lang w:val="en-GB"/>
        </w:rPr>
        <w:t xml:space="preserve"> content analysis</w:t>
      </w:r>
      <w:r w:rsidR="00F067B4" w:rsidRPr="00AA1DA5">
        <w:rPr>
          <w:rFonts w:ascii="Times New Roman" w:hAnsi="Times New Roman" w:cs="Times New Roman"/>
          <w:color w:val="000000" w:themeColor="text1"/>
          <w:lang w:val="en-GB"/>
        </w:rPr>
        <w:t xml:space="preserve"> method that</w:t>
      </w:r>
      <w:r w:rsidR="00434045" w:rsidRPr="00AA1DA5">
        <w:rPr>
          <w:rFonts w:ascii="Times New Roman" w:hAnsi="Times New Roman" w:cs="Times New Roman"/>
          <w:color w:val="000000" w:themeColor="text1"/>
          <w:lang w:val="en-GB"/>
        </w:rPr>
        <w:t xml:space="preserve"> quantif</w:t>
      </w:r>
      <w:r w:rsidR="00F067B4" w:rsidRPr="00AA1DA5">
        <w:rPr>
          <w:rFonts w:ascii="Times New Roman" w:hAnsi="Times New Roman" w:cs="Times New Roman"/>
          <w:color w:val="000000" w:themeColor="text1"/>
          <w:lang w:val="en-GB"/>
        </w:rPr>
        <w:t>ies</w:t>
      </w:r>
      <w:r w:rsidR="00434045" w:rsidRPr="00AA1DA5">
        <w:rPr>
          <w:rFonts w:ascii="Times New Roman" w:hAnsi="Times New Roman" w:cs="Times New Roman"/>
          <w:color w:val="000000" w:themeColor="text1"/>
          <w:lang w:val="en-GB"/>
        </w:rPr>
        <w:t xml:space="preserve"> concepts </w:t>
      </w:r>
      <w:r w:rsidR="00F067B4" w:rsidRPr="00AA1DA5">
        <w:rPr>
          <w:rFonts w:ascii="Times New Roman" w:hAnsi="Times New Roman" w:cs="Times New Roman"/>
          <w:color w:val="000000" w:themeColor="text1"/>
          <w:lang w:val="en-GB"/>
        </w:rPr>
        <w:t xml:space="preserve">otherwise hard to measure and allows for their </w:t>
      </w:r>
      <w:r w:rsidR="00434045" w:rsidRPr="00AA1DA5">
        <w:rPr>
          <w:rFonts w:ascii="Times New Roman" w:hAnsi="Times New Roman" w:cs="Times New Roman"/>
          <w:color w:val="000000" w:themeColor="text1"/>
          <w:lang w:val="en-GB"/>
        </w:rPr>
        <w:t>comparab</w:t>
      </w:r>
      <w:r w:rsidR="00F067B4" w:rsidRPr="00AA1DA5">
        <w:rPr>
          <w:rFonts w:ascii="Times New Roman" w:hAnsi="Times New Roman" w:cs="Times New Roman"/>
          <w:color w:val="000000" w:themeColor="text1"/>
          <w:lang w:val="en-GB"/>
        </w:rPr>
        <w:t>ility</w:t>
      </w:r>
      <w:r w:rsidR="00434045" w:rsidRPr="00AA1DA5">
        <w:rPr>
          <w:rFonts w:ascii="Times New Roman" w:hAnsi="Times New Roman" w:cs="Times New Roman"/>
          <w:color w:val="000000" w:themeColor="text1"/>
          <w:lang w:val="en-GB"/>
        </w:rPr>
        <w:t xml:space="preserve">. </w:t>
      </w:r>
      <w:r w:rsidR="00414C12" w:rsidRPr="00AA1DA5">
        <w:rPr>
          <w:rFonts w:ascii="Times New Roman" w:hAnsi="Times New Roman" w:cs="Times New Roman"/>
          <w:color w:val="000000" w:themeColor="text1"/>
          <w:lang w:val="en-GB"/>
        </w:rPr>
        <w:t xml:space="preserve">This </w:t>
      </w:r>
      <w:r w:rsidR="005143D5" w:rsidRPr="00AA1DA5">
        <w:rPr>
          <w:rFonts w:ascii="Times New Roman" w:hAnsi="Times New Roman" w:cs="Times New Roman"/>
          <w:color w:val="000000" w:themeColor="text1"/>
          <w:lang w:val="en-GB"/>
        </w:rPr>
        <w:t>required us to</w:t>
      </w:r>
      <w:r w:rsidR="00414C12" w:rsidRPr="00AA1DA5">
        <w:rPr>
          <w:rFonts w:ascii="Times New Roman" w:hAnsi="Times New Roman" w:cs="Times New Roman"/>
          <w:color w:val="000000" w:themeColor="text1"/>
          <w:lang w:val="en-GB"/>
        </w:rPr>
        <w:t xml:space="preserve"> </w:t>
      </w:r>
      <w:r w:rsidR="00921805" w:rsidRPr="00AA1DA5">
        <w:rPr>
          <w:rFonts w:ascii="Times New Roman" w:hAnsi="Times New Roman" w:cs="Times New Roman"/>
          <w:color w:val="000000" w:themeColor="text1"/>
          <w:lang w:val="en-GB"/>
        </w:rPr>
        <w:t xml:space="preserve">codify </w:t>
      </w:r>
      <w:r w:rsidR="00434045" w:rsidRPr="00AA1DA5">
        <w:rPr>
          <w:rFonts w:ascii="Times New Roman" w:hAnsi="Times New Roman" w:cs="Times New Roman"/>
          <w:color w:val="000000" w:themeColor="text1"/>
          <w:lang w:val="en-GB"/>
        </w:rPr>
        <w:t>each quasi-sentence</w:t>
      </w:r>
      <w:r w:rsidR="00414C12" w:rsidRPr="00AA1DA5">
        <w:rPr>
          <w:rFonts w:ascii="Times New Roman" w:hAnsi="Times New Roman" w:cs="Times New Roman"/>
          <w:color w:val="000000" w:themeColor="text1"/>
          <w:lang w:val="en-GB"/>
        </w:rPr>
        <w:t xml:space="preserve"> through the Atlas.ti8 software</w:t>
      </w:r>
      <w:r w:rsidR="00434045" w:rsidRPr="00AA1DA5">
        <w:rPr>
          <w:rFonts w:ascii="Times New Roman" w:hAnsi="Times New Roman" w:cs="Times New Roman"/>
          <w:color w:val="000000" w:themeColor="text1"/>
          <w:lang w:val="en-GB"/>
        </w:rPr>
        <w:t xml:space="preserve"> </w:t>
      </w:r>
      <w:r w:rsidR="00921805" w:rsidRPr="00AA1DA5">
        <w:rPr>
          <w:rFonts w:ascii="Times New Roman" w:hAnsi="Times New Roman" w:cs="Times New Roman"/>
          <w:color w:val="000000" w:themeColor="text1"/>
          <w:lang w:val="en-GB"/>
        </w:rPr>
        <w:t>(</w:t>
      </w:r>
      <w:proofErr w:type="spellStart"/>
      <w:r w:rsidR="00921805" w:rsidRPr="00AA1DA5">
        <w:rPr>
          <w:rFonts w:ascii="Times New Roman" w:hAnsi="Times New Roman" w:cs="Times New Roman"/>
          <w:color w:val="000000" w:themeColor="text1"/>
          <w:lang w:val="en-GB"/>
        </w:rPr>
        <w:t>Mayring</w:t>
      </w:r>
      <w:proofErr w:type="spellEnd"/>
      <w:r w:rsidR="00921805" w:rsidRPr="00AA1DA5">
        <w:rPr>
          <w:rFonts w:ascii="Times New Roman" w:hAnsi="Times New Roman" w:cs="Times New Roman"/>
          <w:color w:val="000000" w:themeColor="text1"/>
          <w:lang w:val="en-GB"/>
        </w:rPr>
        <w:t xml:space="preserve"> 2014)</w:t>
      </w:r>
      <w:r w:rsidR="00414C12" w:rsidRPr="00AA1DA5">
        <w:rPr>
          <w:rFonts w:ascii="Times New Roman" w:hAnsi="Times New Roman" w:cs="Times New Roman"/>
          <w:color w:val="000000" w:themeColor="text1"/>
          <w:lang w:val="en-GB"/>
        </w:rPr>
        <w:t xml:space="preserve"> </w:t>
      </w:r>
      <w:r w:rsidR="00930CB9" w:rsidRPr="00AA1DA5">
        <w:rPr>
          <w:rFonts w:ascii="Times New Roman" w:hAnsi="Times New Roman" w:cs="Times New Roman"/>
          <w:color w:val="000000" w:themeColor="text1"/>
          <w:lang w:val="en-GB"/>
        </w:rPr>
        <w:t>drawing on</w:t>
      </w:r>
      <w:r w:rsidR="00434045" w:rsidRPr="00AA1DA5">
        <w:rPr>
          <w:rFonts w:ascii="Times New Roman" w:hAnsi="Times New Roman" w:cs="Times New Roman"/>
          <w:color w:val="000000" w:themeColor="text1"/>
          <w:lang w:val="en-GB"/>
        </w:rPr>
        <w:t xml:space="preserve"> </w:t>
      </w:r>
      <w:r w:rsidR="00414C12" w:rsidRPr="00AA1DA5">
        <w:rPr>
          <w:rFonts w:ascii="Times New Roman" w:hAnsi="Times New Roman" w:cs="Times New Roman"/>
          <w:color w:val="000000" w:themeColor="text1"/>
          <w:lang w:val="en-GB"/>
        </w:rPr>
        <w:t>a</w:t>
      </w:r>
      <w:r w:rsidR="00C825E7" w:rsidRPr="00AA1DA5">
        <w:rPr>
          <w:rFonts w:ascii="Times New Roman" w:hAnsi="Times New Roman" w:cs="Times New Roman"/>
          <w:color w:val="000000" w:themeColor="text1"/>
          <w:lang w:val="en-GB"/>
        </w:rPr>
        <w:t xml:space="preserve">n </w:t>
      </w:r>
      <w:r w:rsidR="00930CB9" w:rsidRPr="00AA1DA5">
        <w:rPr>
          <w:rFonts w:ascii="Times New Roman" w:hAnsi="Times New Roman" w:cs="Times New Roman"/>
          <w:color w:val="000000" w:themeColor="text1"/>
          <w:lang w:val="en-GB"/>
        </w:rPr>
        <w:t>established</w:t>
      </w:r>
      <w:r w:rsidR="00414C12" w:rsidRPr="00AA1DA5">
        <w:rPr>
          <w:rFonts w:ascii="Times New Roman" w:hAnsi="Times New Roman" w:cs="Times New Roman"/>
          <w:color w:val="000000" w:themeColor="text1"/>
          <w:lang w:val="en-GB"/>
        </w:rPr>
        <w:t xml:space="preserve"> </w:t>
      </w:r>
      <w:r w:rsidR="00434045" w:rsidRPr="00AA1DA5">
        <w:rPr>
          <w:rFonts w:ascii="Times New Roman" w:hAnsi="Times New Roman" w:cs="Times New Roman"/>
          <w:color w:val="000000" w:themeColor="text1"/>
          <w:lang w:val="en-GB"/>
        </w:rPr>
        <w:t>codebook</w:t>
      </w:r>
      <w:r w:rsidR="003079C5" w:rsidRPr="00AA1DA5">
        <w:rPr>
          <w:rFonts w:ascii="Times New Roman" w:hAnsi="Times New Roman" w:cs="Times New Roman"/>
          <w:color w:val="000000" w:themeColor="text1"/>
          <w:lang w:val="en-GB"/>
        </w:rPr>
        <w:t xml:space="preserve"> </w:t>
      </w:r>
      <w:r w:rsidR="00414C12" w:rsidRPr="00AA1DA5">
        <w:rPr>
          <w:rFonts w:ascii="Times New Roman" w:hAnsi="Times New Roman" w:cs="Times New Roman"/>
          <w:color w:val="000000" w:themeColor="text1"/>
          <w:lang w:val="en-GB"/>
        </w:rPr>
        <w:t>(</w:t>
      </w:r>
      <w:proofErr w:type="spellStart"/>
      <w:r w:rsidR="005143D5" w:rsidRPr="00AA1DA5">
        <w:rPr>
          <w:rFonts w:ascii="Times New Roman" w:hAnsi="Times New Roman" w:cs="Times New Roman"/>
          <w:color w:val="000000" w:themeColor="text1"/>
          <w:lang w:val="en-GB"/>
        </w:rPr>
        <w:t>Tijdens</w:t>
      </w:r>
      <w:proofErr w:type="spellEnd"/>
      <w:r w:rsidR="005143D5" w:rsidRPr="00AA1DA5">
        <w:rPr>
          <w:rFonts w:ascii="Times New Roman" w:hAnsi="Times New Roman" w:cs="Times New Roman"/>
          <w:color w:val="000000" w:themeColor="text1"/>
          <w:lang w:val="en-GB"/>
        </w:rPr>
        <w:t xml:space="preserve"> et al. 2018</w:t>
      </w:r>
      <w:r w:rsidR="00414C12" w:rsidRPr="00AA1DA5">
        <w:rPr>
          <w:rFonts w:ascii="Times New Roman" w:hAnsi="Times New Roman" w:cs="Times New Roman"/>
          <w:color w:val="000000" w:themeColor="text1"/>
          <w:lang w:val="en-GB"/>
        </w:rPr>
        <w:t>)</w:t>
      </w:r>
      <w:r w:rsidR="00BA6431" w:rsidRPr="00AA1DA5">
        <w:rPr>
          <w:rFonts w:ascii="Times New Roman" w:hAnsi="Times New Roman" w:cs="Times New Roman"/>
          <w:color w:val="000000" w:themeColor="text1"/>
          <w:lang w:val="en-GB"/>
        </w:rPr>
        <w:t xml:space="preserve"> </w:t>
      </w:r>
      <w:r w:rsidR="00C825E7" w:rsidRPr="00AA1DA5">
        <w:rPr>
          <w:rFonts w:ascii="Times New Roman" w:hAnsi="Times New Roman" w:cs="Times New Roman"/>
          <w:color w:val="000000" w:themeColor="text1"/>
          <w:lang w:val="en-GB"/>
        </w:rPr>
        <w:t>of</w:t>
      </w:r>
      <w:r w:rsidR="00051D5B" w:rsidRPr="00AA1DA5">
        <w:rPr>
          <w:rFonts w:ascii="Times New Roman" w:hAnsi="Times New Roman" w:cs="Times New Roman"/>
          <w:color w:val="000000" w:themeColor="text1"/>
          <w:lang w:val="en-GB"/>
        </w:rPr>
        <w:t xml:space="preserve"> digitali</w:t>
      </w:r>
      <w:r w:rsidR="00BA6431" w:rsidRPr="00AA1DA5">
        <w:rPr>
          <w:rFonts w:ascii="Times New Roman" w:hAnsi="Times New Roman" w:cs="Times New Roman"/>
          <w:color w:val="000000" w:themeColor="text1"/>
          <w:lang w:val="en-GB"/>
        </w:rPr>
        <w:t>z</w:t>
      </w:r>
      <w:r w:rsidR="00051D5B" w:rsidRPr="00AA1DA5">
        <w:rPr>
          <w:rFonts w:ascii="Times New Roman" w:hAnsi="Times New Roman" w:cs="Times New Roman"/>
          <w:color w:val="000000" w:themeColor="text1"/>
          <w:lang w:val="en-GB"/>
        </w:rPr>
        <w:t>ation</w:t>
      </w:r>
      <w:r w:rsidR="007F6928" w:rsidRPr="00AA1DA5">
        <w:rPr>
          <w:rFonts w:ascii="Times New Roman" w:hAnsi="Times New Roman" w:cs="Times New Roman"/>
          <w:color w:val="000000" w:themeColor="text1"/>
          <w:lang w:val="en-GB"/>
        </w:rPr>
        <w:t xml:space="preserve"> and </w:t>
      </w:r>
      <w:r w:rsidR="00BA6431" w:rsidRPr="00AA1DA5">
        <w:rPr>
          <w:rFonts w:ascii="Times New Roman" w:hAnsi="Times New Roman" w:cs="Times New Roman"/>
          <w:color w:val="000000" w:themeColor="text1"/>
          <w:lang w:val="en-GB"/>
        </w:rPr>
        <w:t xml:space="preserve">four </w:t>
      </w:r>
      <w:r w:rsidR="004F56BB" w:rsidRPr="00AA1DA5">
        <w:rPr>
          <w:rFonts w:ascii="Times New Roman" w:hAnsi="Times New Roman" w:cs="Times New Roman"/>
          <w:color w:val="000000" w:themeColor="text1"/>
          <w:lang w:val="en-GB"/>
        </w:rPr>
        <w:t xml:space="preserve">exhaustive and mutually exclusive </w:t>
      </w:r>
      <w:r w:rsidR="007F6928" w:rsidRPr="00AA1DA5">
        <w:rPr>
          <w:rFonts w:ascii="Times New Roman" w:hAnsi="Times New Roman" w:cs="Times New Roman"/>
          <w:color w:val="000000" w:themeColor="text1"/>
          <w:lang w:val="en-GB"/>
        </w:rPr>
        <w:t>sub-categories</w:t>
      </w:r>
      <w:r w:rsidR="009454A3" w:rsidRPr="00AA1DA5">
        <w:rPr>
          <w:rFonts w:ascii="Times New Roman" w:hAnsi="Times New Roman" w:cs="Times New Roman"/>
          <w:color w:val="000000" w:themeColor="text1"/>
          <w:lang w:val="en-GB"/>
        </w:rPr>
        <w:t xml:space="preserve"> </w:t>
      </w:r>
      <w:r w:rsidR="00E570E1" w:rsidRPr="00AA1DA5">
        <w:rPr>
          <w:rFonts w:ascii="Times New Roman" w:hAnsi="Times New Roman" w:cs="Times New Roman"/>
          <w:color w:val="000000" w:themeColor="text1"/>
          <w:lang w:val="en-GB"/>
        </w:rPr>
        <w:t>(</w:t>
      </w:r>
      <w:r w:rsidR="009454A3" w:rsidRPr="00AA1DA5">
        <w:rPr>
          <w:rFonts w:ascii="Times New Roman" w:hAnsi="Times New Roman" w:cs="Times New Roman"/>
          <w:color w:val="000000" w:themeColor="text1"/>
          <w:lang w:val="en-GB"/>
        </w:rPr>
        <w:t>e-commerce, device, robots and I4.0 technologies</w:t>
      </w:r>
      <w:r w:rsidR="00E570E1" w:rsidRPr="00AA1DA5">
        <w:rPr>
          <w:rFonts w:ascii="Times New Roman" w:hAnsi="Times New Roman" w:cs="Times New Roman"/>
          <w:color w:val="000000" w:themeColor="text1"/>
          <w:lang w:val="en-GB"/>
        </w:rPr>
        <w:t>)</w:t>
      </w:r>
      <w:r w:rsidR="009454A3" w:rsidRPr="00AA1DA5">
        <w:rPr>
          <w:rFonts w:ascii="Times New Roman" w:hAnsi="Times New Roman" w:cs="Times New Roman"/>
          <w:color w:val="000000" w:themeColor="text1"/>
          <w:lang w:val="en-GB"/>
        </w:rPr>
        <w:t>.</w:t>
      </w:r>
      <w:r w:rsidR="00F651C2" w:rsidRPr="00AA1DA5">
        <w:rPr>
          <w:rFonts w:ascii="Times New Roman" w:hAnsi="Times New Roman" w:cs="Times New Roman"/>
          <w:color w:val="000000" w:themeColor="text1"/>
          <w:lang w:val="en-GB"/>
        </w:rPr>
        <w:t xml:space="preserve"> Overall, the adoption of the mixed-method approach </w:t>
      </w:r>
      <w:r w:rsidR="00770B85" w:rsidRPr="00AA1DA5">
        <w:rPr>
          <w:rFonts w:ascii="Times New Roman" w:hAnsi="Times New Roman" w:cs="Times New Roman"/>
          <w:color w:val="000000" w:themeColor="text1"/>
          <w:lang w:val="en-GB"/>
        </w:rPr>
        <w:t>is</w:t>
      </w:r>
      <w:r w:rsidR="00F651C2" w:rsidRPr="00AA1DA5">
        <w:rPr>
          <w:rFonts w:ascii="Times New Roman" w:hAnsi="Times New Roman" w:cs="Times New Roman"/>
          <w:color w:val="000000" w:themeColor="text1"/>
          <w:lang w:val="en-GB"/>
        </w:rPr>
        <w:t xml:space="preserve"> instrumental to </w:t>
      </w:r>
      <w:r w:rsidR="00770B85" w:rsidRPr="00AA1DA5">
        <w:rPr>
          <w:rFonts w:ascii="Times New Roman" w:hAnsi="Times New Roman" w:cs="Times New Roman"/>
          <w:color w:val="000000" w:themeColor="text1"/>
          <w:lang w:val="en-GB"/>
        </w:rPr>
        <w:t>collect richer</w:t>
      </w:r>
      <w:r w:rsidR="00192F26" w:rsidRPr="00AA1DA5">
        <w:rPr>
          <w:rFonts w:ascii="Times New Roman" w:hAnsi="Times New Roman" w:cs="Times New Roman"/>
          <w:color w:val="000000" w:themeColor="text1"/>
          <w:lang w:val="en-GB"/>
        </w:rPr>
        <w:t>, multi-level</w:t>
      </w:r>
      <w:r w:rsidR="00770B85" w:rsidRPr="00AA1DA5">
        <w:rPr>
          <w:rFonts w:ascii="Times New Roman" w:hAnsi="Times New Roman" w:cs="Times New Roman"/>
          <w:color w:val="000000" w:themeColor="text1"/>
          <w:lang w:val="en-GB"/>
        </w:rPr>
        <w:t xml:space="preserve"> data and widen the scope for their triangulation (Bowen 2009). </w:t>
      </w:r>
      <w:r w:rsidR="006D2ED1" w:rsidRPr="00AA1DA5">
        <w:rPr>
          <w:rFonts w:ascii="Times New Roman" w:hAnsi="Times New Roman" w:cs="Times New Roman"/>
          <w:color w:val="000000" w:themeColor="text1"/>
          <w:lang w:val="en-GB"/>
        </w:rPr>
        <w:t xml:space="preserve">Specifically, </w:t>
      </w:r>
      <w:r w:rsidR="00770B85" w:rsidRPr="00AA1DA5">
        <w:rPr>
          <w:rFonts w:ascii="Times New Roman" w:hAnsi="Times New Roman" w:cs="Times New Roman"/>
          <w:color w:val="000000" w:themeColor="text1"/>
          <w:lang w:val="en-GB"/>
        </w:rPr>
        <w:t xml:space="preserve">interviews </w:t>
      </w:r>
      <w:r w:rsidR="00F7029E" w:rsidRPr="00AA1DA5">
        <w:rPr>
          <w:rFonts w:ascii="Times New Roman" w:hAnsi="Times New Roman" w:cs="Times New Roman"/>
          <w:color w:val="000000" w:themeColor="text1"/>
          <w:lang w:val="en-GB"/>
        </w:rPr>
        <w:t>with</w:t>
      </w:r>
      <w:r w:rsidR="006D2ED1" w:rsidRPr="00AA1DA5">
        <w:rPr>
          <w:rFonts w:ascii="Times New Roman" w:hAnsi="Times New Roman" w:cs="Times New Roman"/>
          <w:color w:val="000000" w:themeColor="text1"/>
          <w:lang w:val="en-GB"/>
        </w:rPr>
        <w:t xml:space="preserve"> </w:t>
      </w:r>
      <w:r w:rsidR="00770B85" w:rsidRPr="00AA1DA5">
        <w:rPr>
          <w:rFonts w:ascii="Times New Roman" w:hAnsi="Times New Roman" w:cs="Times New Roman"/>
          <w:color w:val="000000" w:themeColor="text1"/>
          <w:lang w:val="en-GB"/>
        </w:rPr>
        <w:t>and document</w:t>
      </w:r>
      <w:r w:rsidR="006D2ED1" w:rsidRPr="00AA1DA5">
        <w:rPr>
          <w:rFonts w:ascii="Times New Roman" w:hAnsi="Times New Roman" w:cs="Times New Roman"/>
          <w:color w:val="000000" w:themeColor="text1"/>
          <w:lang w:val="en-GB"/>
        </w:rPr>
        <w:t>s b</w:t>
      </w:r>
      <w:r w:rsidR="00215D0F" w:rsidRPr="00AA1DA5">
        <w:rPr>
          <w:rFonts w:ascii="Times New Roman" w:hAnsi="Times New Roman" w:cs="Times New Roman"/>
          <w:color w:val="000000" w:themeColor="text1"/>
          <w:lang w:val="en-GB"/>
        </w:rPr>
        <w:t>y</w:t>
      </w:r>
      <w:r w:rsidR="006D2ED1" w:rsidRPr="00AA1DA5">
        <w:rPr>
          <w:rFonts w:ascii="Times New Roman" w:hAnsi="Times New Roman" w:cs="Times New Roman"/>
          <w:color w:val="000000" w:themeColor="text1"/>
          <w:lang w:val="en-GB"/>
        </w:rPr>
        <w:t xml:space="preserve"> key employment relations actors</w:t>
      </w:r>
      <w:r w:rsidR="00215D0F" w:rsidRPr="00AA1DA5">
        <w:rPr>
          <w:rFonts w:ascii="Times New Roman" w:hAnsi="Times New Roman" w:cs="Times New Roman"/>
          <w:color w:val="000000" w:themeColor="text1"/>
          <w:lang w:val="en-GB"/>
        </w:rPr>
        <w:t xml:space="preserve"> are</w:t>
      </w:r>
      <w:r w:rsidR="006D2ED1" w:rsidRPr="00AA1DA5">
        <w:rPr>
          <w:rFonts w:ascii="Times New Roman" w:hAnsi="Times New Roman" w:cs="Times New Roman"/>
          <w:color w:val="000000" w:themeColor="text1"/>
          <w:lang w:val="en-GB"/>
        </w:rPr>
        <w:t xml:space="preserve"> </w:t>
      </w:r>
      <w:r w:rsidR="00770B85" w:rsidRPr="00AA1DA5">
        <w:rPr>
          <w:rFonts w:ascii="Times New Roman" w:hAnsi="Times New Roman" w:cs="Times New Roman"/>
          <w:color w:val="000000" w:themeColor="text1"/>
          <w:lang w:val="en-GB"/>
        </w:rPr>
        <w:t xml:space="preserve">the most common data collection methods </w:t>
      </w:r>
      <w:r w:rsidR="00215D0F" w:rsidRPr="00AA1DA5">
        <w:rPr>
          <w:rFonts w:ascii="Times New Roman" w:hAnsi="Times New Roman" w:cs="Times New Roman"/>
          <w:color w:val="000000" w:themeColor="text1"/>
          <w:lang w:val="en-GB"/>
        </w:rPr>
        <w:t>for this kind of research and we primarily rely on them</w:t>
      </w:r>
      <w:r w:rsidR="00770B85" w:rsidRPr="00AA1DA5">
        <w:rPr>
          <w:rFonts w:ascii="Times New Roman" w:hAnsi="Times New Roman" w:cs="Times New Roman"/>
          <w:color w:val="000000" w:themeColor="text1"/>
          <w:lang w:val="en-GB"/>
        </w:rPr>
        <w:t xml:space="preserve">. </w:t>
      </w:r>
      <w:r w:rsidR="008A7EF1" w:rsidRPr="00AA1DA5">
        <w:rPr>
          <w:rFonts w:ascii="Times New Roman" w:hAnsi="Times New Roman" w:cs="Times New Roman"/>
          <w:color w:val="000000" w:themeColor="text1"/>
          <w:lang w:val="en-GB"/>
        </w:rPr>
        <w:t xml:space="preserve">Content analysis of collective agreements </w:t>
      </w:r>
      <w:r w:rsidR="00192F26" w:rsidRPr="00AA1DA5">
        <w:rPr>
          <w:rFonts w:ascii="Times New Roman" w:hAnsi="Times New Roman" w:cs="Times New Roman"/>
          <w:color w:val="000000" w:themeColor="text1"/>
          <w:lang w:val="en-GB"/>
        </w:rPr>
        <w:t xml:space="preserve">provides a basis and direction for more detailed qualitative analysis. Besides, it </w:t>
      </w:r>
      <w:r w:rsidR="008A7EF1" w:rsidRPr="00AA1DA5">
        <w:rPr>
          <w:rFonts w:ascii="Times New Roman" w:hAnsi="Times New Roman" w:cs="Times New Roman"/>
          <w:color w:val="000000" w:themeColor="text1"/>
          <w:lang w:val="en-GB"/>
        </w:rPr>
        <w:t>constitutes a</w:t>
      </w:r>
      <w:r w:rsidR="0028745A" w:rsidRPr="00AA1DA5">
        <w:rPr>
          <w:rFonts w:ascii="Times New Roman" w:hAnsi="Times New Roman" w:cs="Times New Roman"/>
          <w:color w:val="000000" w:themeColor="text1"/>
          <w:lang w:val="en-GB"/>
        </w:rPr>
        <w:t xml:space="preserve">n </w:t>
      </w:r>
      <w:r w:rsidR="008A7EF1" w:rsidRPr="00AA1DA5">
        <w:rPr>
          <w:rFonts w:ascii="Times New Roman" w:hAnsi="Times New Roman" w:cs="Times New Roman"/>
          <w:color w:val="000000" w:themeColor="text1"/>
          <w:lang w:val="en-GB"/>
        </w:rPr>
        <w:t xml:space="preserve">approach that, </w:t>
      </w:r>
      <w:r w:rsidR="00F144E1" w:rsidRPr="00AA1DA5">
        <w:rPr>
          <w:rFonts w:ascii="Times New Roman" w:hAnsi="Times New Roman" w:cs="Times New Roman"/>
          <w:color w:val="000000" w:themeColor="text1"/>
          <w:lang w:val="en-GB"/>
        </w:rPr>
        <w:t>despite the challenges and gaps which we will</w:t>
      </w:r>
      <w:r w:rsidR="008A7EF1" w:rsidRPr="00AA1DA5">
        <w:rPr>
          <w:rFonts w:ascii="Times New Roman" w:hAnsi="Times New Roman" w:cs="Times New Roman"/>
          <w:color w:val="000000" w:themeColor="text1"/>
          <w:lang w:val="en-GB"/>
        </w:rPr>
        <w:t xml:space="preserve"> illustrate in the next section,</w:t>
      </w:r>
      <w:r w:rsidR="00192F26" w:rsidRPr="00AA1DA5">
        <w:rPr>
          <w:rFonts w:ascii="Times New Roman" w:hAnsi="Times New Roman" w:cs="Times New Roman"/>
          <w:color w:val="000000" w:themeColor="text1"/>
          <w:lang w:val="en-GB"/>
        </w:rPr>
        <w:t xml:space="preserve"> </w:t>
      </w:r>
      <w:r w:rsidR="00F144E1" w:rsidRPr="00AA1DA5">
        <w:rPr>
          <w:rFonts w:ascii="Times New Roman" w:hAnsi="Times New Roman" w:cs="Times New Roman"/>
          <w:color w:val="000000" w:themeColor="text1"/>
          <w:lang w:val="en-GB"/>
        </w:rPr>
        <w:t>lead</w:t>
      </w:r>
      <w:r w:rsidR="00192F26" w:rsidRPr="00AA1DA5">
        <w:rPr>
          <w:rFonts w:ascii="Times New Roman" w:hAnsi="Times New Roman" w:cs="Times New Roman"/>
          <w:color w:val="000000" w:themeColor="text1"/>
          <w:lang w:val="en-GB"/>
        </w:rPr>
        <w:t>s</w:t>
      </w:r>
      <w:r w:rsidR="00F144E1" w:rsidRPr="00AA1DA5">
        <w:rPr>
          <w:rFonts w:ascii="Times New Roman" w:hAnsi="Times New Roman" w:cs="Times New Roman"/>
          <w:color w:val="000000" w:themeColor="text1"/>
          <w:lang w:val="en-GB"/>
        </w:rPr>
        <w:t xml:space="preserve"> to a better understanding of</w:t>
      </w:r>
      <w:r w:rsidR="008A7EF1" w:rsidRPr="00AA1DA5">
        <w:rPr>
          <w:rFonts w:ascii="Times New Roman" w:hAnsi="Times New Roman" w:cs="Times New Roman"/>
          <w:color w:val="000000" w:themeColor="text1"/>
          <w:lang w:val="en-GB"/>
        </w:rPr>
        <w:t xml:space="preserve"> the actual provisions pertaining to technological change that the same employment relations actors negotiate and sign. </w:t>
      </w:r>
      <w:r w:rsidR="00A4492B" w:rsidRPr="00AA1DA5">
        <w:rPr>
          <w:rFonts w:ascii="Times New Roman" w:hAnsi="Times New Roman" w:cs="Times New Roman"/>
          <w:color w:val="000000" w:themeColor="text1"/>
          <w:lang w:val="en-GB"/>
        </w:rPr>
        <w:t xml:space="preserve">In fact, with </w:t>
      </w:r>
      <w:r w:rsidR="00641E27" w:rsidRPr="00AA1DA5">
        <w:rPr>
          <w:rFonts w:ascii="Times New Roman" w:hAnsi="Times New Roman" w:cs="Times New Roman"/>
          <w:color w:val="000000" w:themeColor="text1"/>
          <w:lang w:val="en-GB"/>
        </w:rPr>
        <w:t>the</w:t>
      </w:r>
      <w:r w:rsidR="00A4492B" w:rsidRPr="00AA1DA5">
        <w:rPr>
          <w:rFonts w:ascii="Times New Roman" w:hAnsi="Times New Roman" w:cs="Times New Roman"/>
          <w:color w:val="000000" w:themeColor="text1"/>
          <w:lang w:val="en-GB"/>
        </w:rPr>
        <w:t xml:space="preserve"> recent exception</w:t>
      </w:r>
      <w:r w:rsidR="00641E27" w:rsidRPr="00AA1DA5">
        <w:rPr>
          <w:rFonts w:ascii="Times New Roman" w:hAnsi="Times New Roman" w:cs="Times New Roman"/>
          <w:color w:val="000000" w:themeColor="text1"/>
          <w:lang w:val="en-GB"/>
        </w:rPr>
        <w:t xml:space="preserve"> of a study on collective agreements in the Canadian healthcare and manufacturing sectors</w:t>
      </w:r>
      <w:r w:rsidR="00A4492B" w:rsidRPr="00AA1DA5">
        <w:rPr>
          <w:rFonts w:ascii="Times New Roman" w:hAnsi="Times New Roman" w:cs="Times New Roman"/>
          <w:color w:val="000000" w:themeColor="text1"/>
          <w:lang w:val="en-GB"/>
        </w:rPr>
        <w:t xml:space="preserve"> (Montreuil and Foucher 2023</w:t>
      </w:r>
      <w:r w:rsidR="0012749F" w:rsidRPr="00AA1DA5">
        <w:rPr>
          <w:rFonts w:ascii="Times New Roman" w:hAnsi="Times New Roman" w:cs="Times New Roman"/>
          <w:color w:val="000000" w:themeColor="text1"/>
          <w:lang w:val="en-GB"/>
        </w:rPr>
        <w:t>: 21</w:t>
      </w:r>
      <w:r w:rsidR="00A4492B" w:rsidRPr="00AA1DA5">
        <w:rPr>
          <w:rFonts w:ascii="Times New Roman" w:hAnsi="Times New Roman" w:cs="Times New Roman"/>
          <w:color w:val="000000" w:themeColor="text1"/>
          <w:lang w:val="en-GB"/>
        </w:rPr>
        <w:t>),</w:t>
      </w:r>
      <w:r w:rsidR="00F144E1" w:rsidRPr="00AA1DA5">
        <w:rPr>
          <w:rFonts w:ascii="Times New Roman" w:hAnsi="Times New Roman" w:cs="Times New Roman"/>
          <w:color w:val="000000" w:themeColor="text1"/>
          <w:lang w:val="en-GB"/>
        </w:rPr>
        <w:t xml:space="preserve"> </w:t>
      </w:r>
      <w:r w:rsidR="008A7EF1" w:rsidRPr="00AA1DA5">
        <w:rPr>
          <w:rFonts w:ascii="Times New Roman" w:hAnsi="Times New Roman" w:cs="Times New Roman"/>
          <w:color w:val="000000" w:themeColor="text1"/>
          <w:lang w:val="en-GB"/>
        </w:rPr>
        <w:t>little has been said about the</w:t>
      </w:r>
      <w:r w:rsidR="00F144E1" w:rsidRPr="00AA1DA5">
        <w:rPr>
          <w:rFonts w:ascii="Times New Roman" w:hAnsi="Times New Roman" w:cs="Times New Roman"/>
          <w:color w:val="000000" w:themeColor="text1"/>
          <w:lang w:val="en-GB"/>
        </w:rPr>
        <w:t>se</w:t>
      </w:r>
      <w:r w:rsidR="008A7EF1" w:rsidRPr="00AA1DA5">
        <w:rPr>
          <w:rFonts w:ascii="Times New Roman" w:hAnsi="Times New Roman" w:cs="Times New Roman"/>
          <w:color w:val="000000" w:themeColor="text1"/>
          <w:lang w:val="en-GB"/>
        </w:rPr>
        <w:t xml:space="preserve"> provisions</w:t>
      </w:r>
      <w:r w:rsidR="00A4492B" w:rsidRPr="00AA1DA5">
        <w:rPr>
          <w:rFonts w:ascii="Times New Roman" w:hAnsi="Times New Roman" w:cs="Times New Roman"/>
          <w:color w:val="000000" w:themeColor="text1"/>
          <w:lang w:val="en-GB"/>
        </w:rPr>
        <w:t>.</w:t>
      </w:r>
    </w:p>
    <w:p w14:paraId="5D85B15F" w14:textId="77777777" w:rsidR="00FD7E28" w:rsidRPr="00AA1DA5" w:rsidRDefault="00FD7E28" w:rsidP="00FD7E28">
      <w:pPr>
        <w:spacing w:after="0" w:line="240" w:lineRule="auto"/>
        <w:ind w:firstLine="708"/>
        <w:rPr>
          <w:rFonts w:ascii="Times New Roman" w:hAnsi="Times New Roman" w:cs="Times New Roman"/>
          <w:color w:val="000000" w:themeColor="text1"/>
          <w:lang w:val="en-GB"/>
        </w:rPr>
      </w:pPr>
    </w:p>
    <w:p w14:paraId="57298992" w14:textId="6CF26320" w:rsidR="00D32B49" w:rsidRPr="00AA1DA5" w:rsidRDefault="009B5629" w:rsidP="00FD7E28">
      <w:pPr>
        <w:spacing w:after="0" w:line="240" w:lineRule="auto"/>
        <w:rPr>
          <w:rFonts w:ascii="Arial" w:hAnsi="Arial" w:cs="Arial"/>
          <w:b/>
          <w:bCs/>
          <w:color w:val="000000" w:themeColor="text1"/>
          <w:sz w:val="24"/>
          <w:szCs w:val="24"/>
          <w:lang w:val="en-GB"/>
        </w:rPr>
      </w:pPr>
      <w:r w:rsidRPr="00AA1DA5">
        <w:rPr>
          <w:rFonts w:ascii="Arial" w:hAnsi="Arial" w:cs="Arial"/>
          <w:b/>
          <w:bCs/>
          <w:color w:val="000000" w:themeColor="text1"/>
          <w:sz w:val="24"/>
          <w:szCs w:val="24"/>
          <w:lang w:val="en-GB"/>
        </w:rPr>
        <w:t xml:space="preserve">Retail trade unions and </w:t>
      </w:r>
      <w:r w:rsidR="00DF0A68" w:rsidRPr="00AA1DA5">
        <w:rPr>
          <w:rFonts w:ascii="Arial" w:hAnsi="Arial" w:cs="Arial"/>
          <w:b/>
          <w:bCs/>
          <w:color w:val="000000" w:themeColor="text1"/>
          <w:sz w:val="24"/>
          <w:szCs w:val="24"/>
          <w:lang w:val="en-GB"/>
        </w:rPr>
        <w:t>digitalization</w:t>
      </w:r>
      <w:r w:rsidRPr="00AA1DA5">
        <w:rPr>
          <w:rFonts w:ascii="Arial" w:hAnsi="Arial" w:cs="Arial"/>
          <w:b/>
          <w:bCs/>
          <w:color w:val="000000" w:themeColor="text1"/>
          <w:sz w:val="24"/>
          <w:szCs w:val="24"/>
          <w:lang w:val="en-GB"/>
        </w:rPr>
        <w:t xml:space="preserve"> in Italy and Spain</w:t>
      </w:r>
    </w:p>
    <w:p w14:paraId="29D1A5C2" w14:textId="77777777" w:rsidR="00FD7E28" w:rsidRPr="00AA1DA5" w:rsidRDefault="00FD7E28" w:rsidP="00FD7E28">
      <w:pPr>
        <w:spacing w:after="0" w:line="240" w:lineRule="auto"/>
        <w:rPr>
          <w:rFonts w:ascii="Arial" w:hAnsi="Arial" w:cs="Arial"/>
          <w:b/>
          <w:bCs/>
          <w:color w:val="000000" w:themeColor="text1"/>
          <w:sz w:val="24"/>
          <w:szCs w:val="24"/>
          <w:lang w:val="en-GB"/>
        </w:rPr>
      </w:pPr>
    </w:p>
    <w:p w14:paraId="02528FDF" w14:textId="27FD71A1" w:rsidR="00745842" w:rsidRPr="00AA1DA5" w:rsidRDefault="00260855" w:rsidP="00FD7E28">
      <w:pPr>
        <w:spacing w:after="0" w:line="240" w:lineRule="auto"/>
        <w:rPr>
          <w:rFonts w:ascii="Times New Roman" w:hAnsi="Times New Roman" w:cs="Times New Roman"/>
          <w:b/>
          <w:bCs/>
          <w:i/>
          <w:iCs/>
          <w:color w:val="000000" w:themeColor="text1"/>
          <w:lang w:val="en-GB"/>
        </w:rPr>
      </w:pPr>
      <w:r w:rsidRPr="00AA1DA5">
        <w:rPr>
          <w:rStyle w:val="Heading2Char"/>
          <w:color w:val="000000" w:themeColor="text1"/>
        </w:rPr>
        <w:t>The case</w:t>
      </w:r>
      <w:r w:rsidR="008843CD" w:rsidRPr="00AA1DA5">
        <w:rPr>
          <w:rStyle w:val="Heading2Char"/>
          <w:color w:val="000000" w:themeColor="text1"/>
        </w:rPr>
        <w:t xml:space="preserve"> of Italy</w:t>
      </w:r>
    </w:p>
    <w:p w14:paraId="4F9D578D" w14:textId="0BA12906" w:rsidR="00DA668C" w:rsidRPr="00AA1DA5" w:rsidRDefault="00DF6C18" w:rsidP="00FD7E28">
      <w:pPr>
        <w:spacing w:after="0" w:line="240" w:lineRule="auto"/>
        <w:ind w:firstLine="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The</w:t>
      </w:r>
      <w:r w:rsidR="006241BA" w:rsidRPr="00AA1DA5">
        <w:rPr>
          <w:rFonts w:ascii="Times New Roman" w:hAnsi="Times New Roman" w:cs="Times New Roman"/>
          <w:color w:val="000000" w:themeColor="text1"/>
          <w:lang w:val="en-GB"/>
        </w:rPr>
        <w:t xml:space="preserve"> documentary analysis allowed us to observe the </w:t>
      </w:r>
      <w:r w:rsidRPr="00AA1DA5">
        <w:rPr>
          <w:rFonts w:ascii="Times New Roman" w:hAnsi="Times New Roman" w:cs="Times New Roman"/>
          <w:color w:val="000000" w:themeColor="text1"/>
          <w:lang w:val="en-GB"/>
        </w:rPr>
        <w:t xml:space="preserve">main </w:t>
      </w:r>
      <w:r w:rsidR="006241BA" w:rsidRPr="00AA1DA5">
        <w:rPr>
          <w:rFonts w:ascii="Times New Roman" w:hAnsi="Times New Roman" w:cs="Times New Roman"/>
          <w:color w:val="000000" w:themeColor="text1"/>
          <w:lang w:val="en-GB"/>
        </w:rPr>
        <w:t>initiatives that Italian trade union</w:t>
      </w:r>
      <w:r w:rsidRPr="00AA1DA5">
        <w:rPr>
          <w:rFonts w:ascii="Times New Roman" w:hAnsi="Times New Roman" w:cs="Times New Roman"/>
          <w:color w:val="000000" w:themeColor="text1"/>
          <w:lang w:val="en-GB"/>
        </w:rPr>
        <w:t>s</w:t>
      </w:r>
      <w:r w:rsidR="006241BA" w:rsidRPr="00AA1DA5">
        <w:rPr>
          <w:rFonts w:ascii="Times New Roman" w:hAnsi="Times New Roman" w:cs="Times New Roman"/>
          <w:color w:val="000000" w:themeColor="text1"/>
          <w:lang w:val="en-GB"/>
        </w:rPr>
        <w:t xml:space="preserve"> explicitly undertook to deal with the challenges brought about </w:t>
      </w:r>
      <w:r w:rsidR="00095A5D" w:rsidRPr="00AA1DA5">
        <w:rPr>
          <w:rFonts w:ascii="Times New Roman" w:hAnsi="Times New Roman" w:cs="Times New Roman"/>
          <w:color w:val="000000" w:themeColor="text1"/>
          <w:lang w:val="en-GB"/>
        </w:rPr>
        <w:t xml:space="preserve">by </w:t>
      </w:r>
      <w:r w:rsidR="006241BA" w:rsidRPr="00AA1DA5">
        <w:rPr>
          <w:rFonts w:ascii="Times New Roman" w:hAnsi="Times New Roman" w:cs="Times New Roman"/>
          <w:color w:val="000000" w:themeColor="text1"/>
          <w:lang w:val="en-GB"/>
        </w:rPr>
        <w:t xml:space="preserve">digitalization. What emerges from this material is </w:t>
      </w:r>
      <w:r w:rsidR="00B93AA3" w:rsidRPr="00AA1DA5">
        <w:rPr>
          <w:rFonts w:ascii="Times New Roman" w:hAnsi="Times New Roman" w:cs="Times New Roman"/>
          <w:color w:val="000000" w:themeColor="text1"/>
          <w:lang w:val="en-GB"/>
        </w:rPr>
        <w:t>a comprehensive</w:t>
      </w:r>
      <w:r w:rsidR="00062947" w:rsidRPr="00AA1DA5">
        <w:rPr>
          <w:rFonts w:ascii="Times New Roman" w:hAnsi="Times New Roman" w:cs="Times New Roman"/>
          <w:color w:val="000000" w:themeColor="text1"/>
          <w:lang w:val="en-GB"/>
        </w:rPr>
        <w:t xml:space="preserve"> approach to </w:t>
      </w:r>
      <w:r w:rsidR="00DF0A68" w:rsidRPr="00AA1DA5">
        <w:rPr>
          <w:rFonts w:ascii="Times New Roman" w:hAnsi="Times New Roman" w:cs="Times New Roman"/>
          <w:color w:val="000000" w:themeColor="text1"/>
          <w:lang w:val="en-GB"/>
        </w:rPr>
        <w:t>digitalization</w:t>
      </w:r>
      <w:r w:rsidR="006241BA" w:rsidRPr="00AA1DA5">
        <w:rPr>
          <w:rFonts w:ascii="Times New Roman" w:hAnsi="Times New Roman" w:cs="Times New Roman"/>
          <w:color w:val="000000" w:themeColor="text1"/>
          <w:lang w:val="en-GB"/>
        </w:rPr>
        <w:t xml:space="preserve"> that, in line with our analytical framework (Lévesque and Murray 2010), we reconstruct as follows</w:t>
      </w:r>
      <w:r w:rsidR="00D71B09" w:rsidRPr="00AA1DA5">
        <w:rPr>
          <w:rFonts w:ascii="Times New Roman" w:hAnsi="Times New Roman" w:cs="Times New Roman"/>
          <w:color w:val="000000" w:themeColor="text1"/>
          <w:lang w:val="en-GB"/>
        </w:rPr>
        <w:t>:</w:t>
      </w:r>
      <w:r w:rsidR="00E51ED8" w:rsidRPr="00AA1DA5">
        <w:rPr>
          <w:rFonts w:ascii="Times New Roman" w:hAnsi="Times New Roman" w:cs="Times New Roman"/>
          <w:color w:val="000000" w:themeColor="text1"/>
          <w:lang w:val="en-GB"/>
        </w:rPr>
        <w:t xml:space="preserve"> </w:t>
      </w:r>
      <w:r w:rsidR="00D71B09" w:rsidRPr="00AA1DA5">
        <w:rPr>
          <w:rFonts w:ascii="Times New Roman" w:hAnsi="Times New Roman" w:cs="Times New Roman"/>
          <w:color w:val="000000" w:themeColor="text1"/>
          <w:lang w:val="en-GB"/>
        </w:rPr>
        <w:t>it</w:t>
      </w:r>
      <w:r w:rsidR="00E51ED8" w:rsidRPr="00AA1DA5">
        <w:rPr>
          <w:rFonts w:ascii="Times New Roman" w:hAnsi="Times New Roman" w:cs="Times New Roman"/>
          <w:color w:val="000000" w:themeColor="text1"/>
          <w:lang w:val="en-GB"/>
        </w:rPr>
        <w:t xml:space="preserve"> started from the activation of framing and learning capabilities</w:t>
      </w:r>
      <w:r w:rsidR="00D71B09" w:rsidRPr="00AA1DA5">
        <w:rPr>
          <w:rFonts w:ascii="Times New Roman" w:hAnsi="Times New Roman" w:cs="Times New Roman"/>
          <w:color w:val="000000" w:themeColor="text1"/>
          <w:lang w:val="en-GB"/>
        </w:rPr>
        <w:t>,</w:t>
      </w:r>
      <w:r w:rsidR="00E51ED8" w:rsidRPr="00AA1DA5">
        <w:rPr>
          <w:rFonts w:ascii="Times New Roman" w:hAnsi="Times New Roman" w:cs="Times New Roman"/>
          <w:color w:val="000000" w:themeColor="text1"/>
          <w:lang w:val="en-GB"/>
        </w:rPr>
        <w:t xml:space="preserve"> then included </w:t>
      </w:r>
      <w:r w:rsidR="00D71B09" w:rsidRPr="00AA1DA5">
        <w:rPr>
          <w:rFonts w:ascii="Times New Roman" w:hAnsi="Times New Roman" w:cs="Times New Roman"/>
          <w:color w:val="000000" w:themeColor="text1"/>
          <w:lang w:val="en-GB"/>
        </w:rPr>
        <w:t>initiative</w:t>
      </w:r>
      <w:r w:rsidR="00E51ED8" w:rsidRPr="00AA1DA5">
        <w:rPr>
          <w:rFonts w:ascii="Times New Roman" w:hAnsi="Times New Roman" w:cs="Times New Roman"/>
          <w:color w:val="000000" w:themeColor="text1"/>
          <w:lang w:val="en-GB"/>
        </w:rPr>
        <w:t xml:space="preserve">s </w:t>
      </w:r>
      <w:r w:rsidR="00D71B09" w:rsidRPr="00AA1DA5">
        <w:rPr>
          <w:rFonts w:ascii="Times New Roman" w:hAnsi="Times New Roman" w:cs="Times New Roman"/>
          <w:color w:val="000000" w:themeColor="text1"/>
          <w:lang w:val="en-GB"/>
        </w:rPr>
        <w:t>relying on</w:t>
      </w:r>
      <w:r w:rsidR="00E51ED8" w:rsidRPr="00AA1DA5">
        <w:rPr>
          <w:rFonts w:ascii="Times New Roman" w:hAnsi="Times New Roman" w:cs="Times New Roman"/>
          <w:color w:val="000000" w:themeColor="text1"/>
          <w:lang w:val="en-GB"/>
        </w:rPr>
        <w:t xml:space="preserve"> intermediat</w:t>
      </w:r>
      <w:r w:rsidR="00D71B09" w:rsidRPr="00AA1DA5">
        <w:rPr>
          <w:rFonts w:ascii="Times New Roman" w:hAnsi="Times New Roman" w:cs="Times New Roman"/>
          <w:color w:val="000000" w:themeColor="text1"/>
          <w:lang w:val="en-GB"/>
        </w:rPr>
        <w:t>ing</w:t>
      </w:r>
      <w:r w:rsidR="00E51ED8" w:rsidRPr="00AA1DA5">
        <w:rPr>
          <w:rFonts w:ascii="Times New Roman" w:hAnsi="Times New Roman" w:cs="Times New Roman"/>
          <w:color w:val="000000" w:themeColor="text1"/>
          <w:lang w:val="en-GB"/>
        </w:rPr>
        <w:t xml:space="preserve"> and articulatin</w:t>
      </w:r>
      <w:r w:rsidR="00D71B09" w:rsidRPr="00AA1DA5">
        <w:rPr>
          <w:rFonts w:ascii="Times New Roman" w:hAnsi="Times New Roman" w:cs="Times New Roman"/>
          <w:color w:val="000000" w:themeColor="text1"/>
          <w:lang w:val="en-GB"/>
        </w:rPr>
        <w:t xml:space="preserve">g capabilities, eventually </w:t>
      </w:r>
      <w:r w:rsidR="0030647B" w:rsidRPr="00AA1DA5">
        <w:rPr>
          <w:rFonts w:ascii="Times New Roman" w:hAnsi="Times New Roman" w:cs="Times New Roman"/>
          <w:color w:val="000000" w:themeColor="text1"/>
          <w:lang w:val="en-GB"/>
        </w:rPr>
        <w:t>leading to</w:t>
      </w:r>
      <w:r w:rsidR="00D71B09" w:rsidRPr="00AA1DA5">
        <w:rPr>
          <w:rFonts w:ascii="Times New Roman" w:hAnsi="Times New Roman" w:cs="Times New Roman"/>
          <w:color w:val="000000" w:themeColor="text1"/>
          <w:lang w:val="en-GB"/>
        </w:rPr>
        <w:t xml:space="preserve"> positive repercussions for other power dimensions</w:t>
      </w:r>
      <w:r w:rsidR="00E51ED8" w:rsidRPr="00AA1DA5">
        <w:rPr>
          <w:rFonts w:ascii="Times New Roman" w:hAnsi="Times New Roman" w:cs="Times New Roman"/>
          <w:color w:val="000000" w:themeColor="text1"/>
          <w:lang w:val="en-GB"/>
        </w:rPr>
        <w:t xml:space="preserve"> </w:t>
      </w:r>
      <w:r w:rsidR="00D71B09" w:rsidRPr="00AA1DA5">
        <w:rPr>
          <w:rFonts w:ascii="Times New Roman" w:hAnsi="Times New Roman" w:cs="Times New Roman"/>
          <w:color w:val="000000" w:themeColor="text1"/>
          <w:lang w:val="en-GB"/>
        </w:rPr>
        <w:t>such as narrative resources and network embeddedness</w:t>
      </w:r>
      <w:r w:rsidR="00095A5D" w:rsidRPr="00AA1DA5">
        <w:rPr>
          <w:rFonts w:ascii="Times New Roman" w:hAnsi="Times New Roman" w:cs="Times New Roman"/>
          <w:color w:val="000000" w:themeColor="text1"/>
          <w:lang w:val="en-GB"/>
        </w:rPr>
        <w:t>.</w:t>
      </w:r>
      <w:r w:rsidR="00D71B09" w:rsidRPr="00AA1DA5">
        <w:rPr>
          <w:rFonts w:ascii="Times New Roman" w:hAnsi="Times New Roman" w:cs="Times New Roman"/>
          <w:color w:val="000000" w:themeColor="text1"/>
          <w:lang w:val="en-GB"/>
        </w:rPr>
        <w:t xml:space="preserve"> </w:t>
      </w:r>
      <w:r w:rsidR="00123BFA" w:rsidRPr="00AA1DA5">
        <w:rPr>
          <w:rFonts w:ascii="Times New Roman" w:hAnsi="Times New Roman" w:cs="Times New Roman"/>
          <w:color w:val="000000" w:themeColor="text1"/>
          <w:lang w:val="en-GB"/>
        </w:rPr>
        <w:t>A</w:t>
      </w:r>
      <w:r w:rsidR="003429F6" w:rsidRPr="00AA1DA5">
        <w:rPr>
          <w:rFonts w:ascii="Times New Roman" w:hAnsi="Times New Roman" w:cs="Times New Roman"/>
          <w:color w:val="000000" w:themeColor="text1"/>
          <w:lang w:val="en-GB"/>
        </w:rPr>
        <w:t>ll</w:t>
      </w:r>
      <w:r w:rsidR="00FF66CF" w:rsidRPr="00AA1DA5">
        <w:rPr>
          <w:rFonts w:ascii="Times New Roman" w:hAnsi="Times New Roman" w:cs="Times New Roman"/>
          <w:color w:val="000000" w:themeColor="text1"/>
          <w:lang w:val="en-GB"/>
        </w:rPr>
        <w:t xml:space="preserve"> three</w:t>
      </w:r>
      <w:r w:rsidR="003429F6" w:rsidRPr="00AA1DA5">
        <w:rPr>
          <w:rFonts w:ascii="Times New Roman" w:hAnsi="Times New Roman" w:cs="Times New Roman"/>
          <w:color w:val="000000" w:themeColor="text1"/>
          <w:lang w:val="en-GB"/>
        </w:rPr>
        <w:t xml:space="preserve"> union</w:t>
      </w:r>
      <w:r w:rsidR="00FF66CF" w:rsidRPr="00AA1DA5">
        <w:rPr>
          <w:rFonts w:ascii="Times New Roman" w:hAnsi="Times New Roman" w:cs="Times New Roman"/>
          <w:color w:val="000000" w:themeColor="text1"/>
          <w:lang w:val="en-GB"/>
        </w:rPr>
        <w:t xml:space="preserve"> </w:t>
      </w:r>
      <w:r w:rsidR="003429F6" w:rsidRPr="00AA1DA5">
        <w:rPr>
          <w:rFonts w:ascii="Times New Roman" w:hAnsi="Times New Roman" w:cs="Times New Roman"/>
          <w:color w:val="000000" w:themeColor="text1"/>
          <w:lang w:val="en-GB"/>
        </w:rPr>
        <w:t>c</w:t>
      </w:r>
      <w:r w:rsidR="00FF66CF" w:rsidRPr="00AA1DA5">
        <w:rPr>
          <w:rFonts w:ascii="Times New Roman" w:hAnsi="Times New Roman" w:cs="Times New Roman"/>
          <w:color w:val="000000" w:themeColor="text1"/>
          <w:lang w:val="en-GB"/>
        </w:rPr>
        <w:t>onfederations</w:t>
      </w:r>
      <w:r w:rsidR="00123BFA" w:rsidRPr="00AA1DA5">
        <w:rPr>
          <w:rFonts w:ascii="Times New Roman" w:hAnsi="Times New Roman" w:cs="Times New Roman"/>
          <w:color w:val="000000" w:themeColor="text1"/>
          <w:lang w:val="en-GB"/>
        </w:rPr>
        <w:t>, in fact,</w:t>
      </w:r>
      <w:r w:rsidR="00FF66CF" w:rsidRPr="00AA1DA5">
        <w:rPr>
          <w:rFonts w:ascii="Times New Roman" w:hAnsi="Times New Roman" w:cs="Times New Roman"/>
          <w:color w:val="000000" w:themeColor="text1"/>
          <w:lang w:val="en-GB"/>
        </w:rPr>
        <w:t xml:space="preserve"> </w:t>
      </w:r>
      <w:r w:rsidR="003429F6" w:rsidRPr="00AA1DA5">
        <w:rPr>
          <w:rFonts w:ascii="Times New Roman" w:hAnsi="Times New Roman" w:cs="Times New Roman"/>
          <w:color w:val="000000" w:themeColor="text1"/>
          <w:lang w:val="en-GB"/>
        </w:rPr>
        <w:t xml:space="preserve">committed organizational resources </w:t>
      </w:r>
      <w:r w:rsidR="00123BFA" w:rsidRPr="00AA1DA5">
        <w:rPr>
          <w:rFonts w:ascii="Times New Roman" w:hAnsi="Times New Roman" w:cs="Times New Roman"/>
          <w:color w:val="000000" w:themeColor="text1"/>
          <w:lang w:val="en-GB"/>
        </w:rPr>
        <w:t xml:space="preserve">to </w:t>
      </w:r>
      <w:r w:rsidR="003429F6" w:rsidRPr="00AA1DA5">
        <w:rPr>
          <w:rFonts w:ascii="Times New Roman" w:hAnsi="Times New Roman" w:cs="Times New Roman"/>
          <w:color w:val="000000" w:themeColor="text1"/>
          <w:lang w:val="en-GB"/>
        </w:rPr>
        <w:t>create new departments or r</w:t>
      </w:r>
      <w:r w:rsidR="00FF66CF" w:rsidRPr="00AA1DA5">
        <w:rPr>
          <w:rFonts w:ascii="Times New Roman" w:hAnsi="Times New Roman" w:cs="Times New Roman"/>
          <w:color w:val="000000" w:themeColor="text1"/>
          <w:lang w:val="en-GB"/>
        </w:rPr>
        <w:t xml:space="preserve">esearch </w:t>
      </w:r>
      <w:r w:rsidR="003429F6" w:rsidRPr="00AA1DA5">
        <w:rPr>
          <w:rFonts w:ascii="Times New Roman" w:hAnsi="Times New Roman" w:cs="Times New Roman"/>
          <w:color w:val="000000" w:themeColor="text1"/>
          <w:lang w:val="en-GB"/>
        </w:rPr>
        <w:t>c</w:t>
      </w:r>
      <w:r w:rsidR="00FF66CF" w:rsidRPr="00AA1DA5">
        <w:rPr>
          <w:rFonts w:ascii="Times New Roman" w:hAnsi="Times New Roman" w:cs="Times New Roman"/>
          <w:color w:val="000000" w:themeColor="text1"/>
          <w:lang w:val="en-GB"/>
        </w:rPr>
        <w:t>entres</w:t>
      </w:r>
      <w:r w:rsidR="003429F6" w:rsidRPr="00AA1DA5">
        <w:rPr>
          <w:rFonts w:ascii="Times New Roman" w:hAnsi="Times New Roman" w:cs="Times New Roman"/>
          <w:color w:val="000000" w:themeColor="text1"/>
          <w:lang w:val="en-GB"/>
        </w:rPr>
        <w:t xml:space="preserve">, tasked with </w:t>
      </w:r>
      <w:r w:rsidR="00123BFA" w:rsidRPr="00AA1DA5">
        <w:rPr>
          <w:rFonts w:ascii="Times New Roman" w:hAnsi="Times New Roman" w:cs="Times New Roman"/>
          <w:color w:val="000000" w:themeColor="text1"/>
          <w:lang w:val="en-GB"/>
        </w:rPr>
        <w:t>analy</w:t>
      </w:r>
      <w:r w:rsidR="00843C9A" w:rsidRPr="00AA1DA5">
        <w:rPr>
          <w:rFonts w:ascii="Times New Roman" w:hAnsi="Times New Roman" w:cs="Times New Roman"/>
          <w:color w:val="000000" w:themeColor="text1"/>
          <w:lang w:val="en-GB"/>
        </w:rPr>
        <w:t>s</w:t>
      </w:r>
      <w:r w:rsidR="00123BFA" w:rsidRPr="00AA1DA5">
        <w:rPr>
          <w:rFonts w:ascii="Times New Roman" w:hAnsi="Times New Roman" w:cs="Times New Roman"/>
          <w:color w:val="000000" w:themeColor="text1"/>
          <w:lang w:val="en-GB"/>
        </w:rPr>
        <w:t xml:space="preserve">ing </w:t>
      </w:r>
      <w:r w:rsidR="003429F6" w:rsidRPr="00AA1DA5">
        <w:rPr>
          <w:rFonts w:ascii="Times New Roman" w:hAnsi="Times New Roman" w:cs="Times New Roman"/>
          <w:color w:val="000000" w:themeColor="text1"/>
          <w:lang w:val="en-GB"/>
        </w:rPr>
        <w:t>the impact of digitalization on employment relations dynamics</w:t>
      </w:r>
      <w:r w:rsidR="00A214D9" w:rsidRPr="00AA1DA5">
        <w:rPr>
          <w:rFonts w:ascii="Times New Roman" w:hAnsi="Times New Roman" w:cs="Times New Roman"/>
          <w:color w:val="000000" w:themeColor="text1"/>
          <w:lang w:val="en-GB"/>
        </w:rPr>
        <w:t xml:space="preserve">. </w:t>
      </w:r>
      <w:r w:rsidR="00E6184D" w:rsidRPr="00AA1DA5">
        <w:rPr>
          <w:rFonts w:ascii="Times New Roman" w:hAnsi="Times New Roman" w:cs="Times New Roman"/>
          <w:color w:val="000000" w:themeColor="text1"/>
          <w:lang w:val="en-GB"/>
        </w:rPr>
        <w:t>They worked</w:t>
      </w:r>
      <w:r w:rsidR="003429F6" w:rsidRPr="00AA1DA5">
        <w:rPr>
          <w:rFonts w:ascii="Times New Roman" w:hAnsi="Times New Roman" w:cs="Times New Roman"/>
          <w:color w:val="000000" w:themeColor="text1"/>
          <w:lang w:val="en-GB"/>
        </w:rPr>
        <w:t xml:space="preserve"> in</w:t>
      </w:r>
      <w:r w:rsidR="00FF66CF" w:rsidRPr="00AA1DA5">
        <w:rPr>
          <w:rFonts w:ascii="Times New Roman" w:hAnsi="Times New Roman" w:cs="Times New Roman"/>
          <w:color w:val="000000" w:themeColor="text1"/>
          <w:lang w:val="en-GB"/>
        </w:rPr>
        <w:t xml:space="preserve"> collaboration with </w:t>
      </w:r>
      <w:r w:rsidR="003429F6" w:rsidRPr="00AA1DA5">
        <w:rPr>
          <w:rFonts w:ascii="Times New Roman" w:hAnsi="Times New Roman" w:cs="Times New Roman"/>
          <w:color w:val="000000" w:themeColor="text1"/>
          <w:lang w:val="en-GB"/>
        </w:rPr>
        <w:t>actors</w:t>
      </w:r>
      <w:r w:rsidR="0088457F" w:rsidRPr="00AA1DA5">
        <w:rPr>
          <w:rFonts w:ascii="Times New Roman" w:hAnsi="Times New Roman" w:cs="Times New Roman"/>
          <w:color w:val="000000" w:themeColor="text1"/>
          <w:lang w:val="en-GB"/>
        </w:rPr>
        <w:t>, typically universities and thinktanks,</w:t>
      </w:r>
      <w:r w:rsidR="00DA668C" w:rsidRPr="00AA1DA5">
        <w:rPr>
          <w:rFonts w:ascii="Times New Roman" w:hAnsi="Times New Roman" w:cs="Times New Roman"/>
          <w:color w:val="000000" w:themeColor="text1"/>
          <w:lang w:val="en-GB"/>
        </w:rPr>
        <w:t xml:space="preserve"> involved </w:t>
      </w:r>
      <w:r w:rsidR="003429F6" w:rsidRPr="00AA1DA5">
        <w:rPr>
          <w:rFonts w:ascii="Times New Roman" w:hAnsi="Times New Roman" w:cs="Times New Roman"/>
          <w:color w:val="000000" w:themeColor="text1"/>
          <w:lang w:val="en-GB"/>
        </w:rPr>
        <w:t xml:space="preserve">in knowledge production and dissemination </w:t>
      </w:r>
      <w:r w:rsidR="00DA668C" w:rsidRPr="00AA1DA5">
        <w:rPr>
          <w:rFonts w:ascii="Times New Roman" w:hAnsi="Times New Roman" w:cs="Times New Roman"/>
          <w:color w:val="000000" w:themeColor="text1"/>
          <w:lang w:val="en-GB"/>
        </w:rPr>
        <w:t xml:space="preserve">across the country and </w:t>
      </w:r>
      <w:r w:rsidR="0088457F" w:rsidRPr="00AA1DA5">
        <w:rPr>
          <w:rFonts w:ascii="Times New Roman" w:hAnsi="Times New Roman" w:cs="Times New Roman"/>
          <w:color w:val="000000" w:themeColor="text1"/>
          <w:lang w:val="en-GB"/>
        </w:rPr>
        <w:t xml:space="preserve">with various interlocutors, from policymakers to practitioners </w:t>
      </w:r>
      <w:r w:rsidR="00FF66CF" w:rsidRPr="00AA1DA5">
        <w:rPr>
          <w:rFonts w:ascii="Times New Roman" w:hAnsi="Times New Roman" w:cs="Times New Roman"/>
          <w:color w:val="000000" w:themeColor="text1"/>
          <w:lang w:val="en-GB"/>
        </w:rPr>
        <w:t>(</w:t>
      </w:r>
      <w:proofErr w:type="spellStart"/>
      <w:r w:rsidR="00445CBF" w:rsidRPr="00AA1DA5">
        <w:rPr>
          <w:rFonts w:ascii="Times New Roman" w:hAnsi="Times New Roman" w:cs="Times New Roman"/>
          <w:color w:val="000000" w:themeColor="text1"/>
          <w:lang w:val="en-GB"/>
        </w:rPr>
        <w:t>Gramolati</w:t>
      </w:r>
      <w:proofErr w:type="spellEnd"/>
      <w:r w:rsidR="00445CBF" w:rsidRPr="00AA1DA5">
        <w:rPr>
          <w:rFonts w:ascii="Times New Roman" w:hAnsi="Times New Roman" w:cs="Times New Roman"/>
          <w:color w:val="000000" w:themeColor="text1"/>
          <w:lang w:val="en-GB"/>
        </w:rPr>
        <w:t xml:space="preserve"> and </w:t>
      </w:r>
      <w:proofErr w:type="spellStart"/>
      <w:r w:rsidR="00445CBF" w:rsidRPr="00AA1DA5">
        <w:rPr>
          <w:rFonts w:ascii="Times New Roman" w:hAnsi="Times New Roman" w:cs="Times New Roman"/>
          <w:color w:val="000000" w:themeColor="text1"/>
          <w:lang w:val="en-GB"/>
        </w:rPr>
        <w:t>Sateriale</w:t>
      </w:r>
      <w:proofErr w:type="spellEnd"/>
      <w:r w:rsidR="00445CBF" w:rsidRPr="00AA1DA5">
        <w:rPr>
          <w:rFonts w:ascii="Times New Roman" w:hAnsi="Times New Roman" w:cs="Times New Roman"/>
          <w:color w:val="000000" w:themeColor="text1"/>
          <w:lang w:val="en-GB"/>
        </w:rPr>
        <w:t xml:space="preserve"> 2019; </w:t>
      </w:r>
      <w:r w:rsidR="0083546D" w:rsidRPr="00AA1DA5">
        <w:rPr>
          <w:rFonts w:ascii="Times New Roman" w:hAnsi="Times New Roman" w:cs="Times New Roman"/>
          <w:color w:val="000000" w:themeColor="text1"/>
          <w:lang w:val="en-GB"/>
        </w:rPr>
        <w:t>Bordogna 2021)</w:t>
      </w:r>
      <w:r w:rsidR="00FF66CF" w:rsidRPr="00AA1DA5">
        <w:rPr>
          <w:rFonts w:ascii="Times New Roman" w:hAnsi="Times New Roman" w:cs="Times New Roman"/>
          <w:color w:val="000000" w:themeColor="text1"/>
          <w:lang w:val="en-GB"/>
        </w:rPr>
        <w:t>.</w:t>
      </w:r>
      <w:r w:rsidR="00123BFA" w:rsidRPr="00AA1DA5">
        <w:rPr>
          <w:rFonts w:ascii="Times New Roman" w:hAnsi="Times New Roman" w:cs="Times New Roman"/>
          <w:color w:val="000000" w:themeColor="text1"/>
          <w:lang w:val="en-GB"/>
        </w:rPr>
        <w:t xml:space="preserve"> Albeit such efforts focused originally on manufacturing industries – evident in relation to the </w:t>
      </w:r>
      <w:r w:rsidR="00DA668C" w:rsidRPr="00AA1DA5">
        <w:rPr>
          <w:rFonts w:ascii="Times New Roman" w:hAnsi="Times New Roman" w:cs="Times New Roman"/>
          <w:color w:val="000000" w:themeColor="text1"/>
          <w:lang w:val="en-GB"/>
        </w:rPr>
        <w:t>implementation and monitoring</w:t>
      </w:r>
      <w:r w:rsidR="00123BFA" w:rsidRPr="00AA1DA5">
        <w:rPr>
          <w:rFonts w:ascii="Times New Roman" w:hAnsi="Times New Roman" w:cs="Times New Roman"/>
          <w:color w:val="000000" w:themeColor="text1"/>
          <w:lang w:val="en-GB"/>
        </w:rPr>
        <w:t xml:space="preserve"> of the </w:t>
      </w:r>
      <w:proofErr w:type="gramStart"/>
      <w:r w:rsidR="00123BFA" w:rsidRPr="00AA1DA5">
        <w:rPr>
          <w:rFonts w:ascii="Times New Roman" w:hAnsi="Times New Roman" w:cs="Times New Roman"/>
          <w:color w:val="000000" w:themeColor="text1"/>
          <w:lang w:val="en-GB"/>
        </w:rPr>
        <w:t>Industry</w:t>
      </w:r>
      <w:proofErr w:type="gramEnd"/>
      <w:r w:rsidR="00123BFA" w:rsidRPr="00AA1DA5">
        <w:rPr>
          <w:rFonts w:ascii="Times New Roman" w:hAnsi="Times New Roman" w:cs="Times New Roman"/>
          <w:color w:val="000000" w:themeColor="text1"/>
          <w:lang w:val="en-GB"/>
        </w:rPr>
        <w:t xml:space="preserve"> 4.0 policy plan</w:t>
      </w:r>
      <w:r w:rsidR="00656970" w:rsidRPr="00AA1DA5">
        <w:rPr>
          <w:rFonts w:ascii="Times New Roman" w:hAnsi="Times New Roman" w:cs="Times New Roman"/>
          <w:color w:val="000000" w:themeColor="text1"/>
          <w:lang w:val="en-GB"/>
        </w:rPr>
        <w:t xml:space="preserve"> </w:t>
      </w:r>
      <w:r w:rsidR="00EE5E6E" w:rsidRPr="00AA1DA5">
        <w:rPr>
          <w:rFonts w:ascii="Times New Roman" w:hAnsi="Times New Roman" w:cs="Times New Roman"/>
          <w:color w:val="000000" w:themeColor="text1"/>
          <w:lang w:val="en-GB"/>
        </w:rPr>
        <w:t xml:space="preserve">(Gasparri and Tassinari </w:t>
      </w:r>
      <w:r w:rsidR="00EE5E6E" w:rsidRPr="00AA1DA5">
        <w:rPr>
          <w:rFonts w:ascii="Times New Roman" w:hAnsi="Times New Roman" w:cs="Times New Roman"/>
          <w:color w:val="000000" w:themeColor="text1"/>
          <w:lang w:val="en-GB"/>
        </w:rPr>
        <w:lastRenderedPageBreak/>
        <w:t>2020: 804</w:t>
      </w:r>
      <w:r w:rsidR="00656970" w:rsidRPr="00AA1DA5">
        <w:rPr>
          <w:rFonts w:ascii="Times New Roman" w:hAnsi="Times New Roman" w:cs="Times New Roman"/>
          <w:color w:val="000000" w:themeColor="text1"/>
          <w:lang w:val="en-GB"/>
        </w:rPr>
        <w:t>)</w:t>
      </w:r>
      <w:r w:rsidR="00DA668C" w:rsidRPr="00AA1DA5">
        <w:rPr>
          <w:rFonts w:ascii="Times New Roman" w:hAnsi="Times New Roman" w:cs="Times New Roman"/>
          <w:color w:val="000000" w:themeColor="text1"/>
          <w:lang w:val="en-GB"/>
        </w:rPr>
        <w:t xml:space="preserve"> – union federations in retail </w:t>
      </w:r>
      <w:r w:rsidR="0088457F" w:rsidRPr="00AA1DA5">
        <w:rPr>
          <w:rFonts w:ascii="Times New Roman" w:hAnsi="Times New Roman" w:cs="Times New Roman"/>
          <w:color w:val="000000" w:themeColor="text1"/>
          <w:lang w:val="en-GB"/>
        </w:rPr>
        <w:t xml:space="preserve">benefitted </w:t>
      </w:r>
      <w:r w:rsidR="00843C9A" w:rsidRPr="00AA1DA5">
        <w:rPr>
          <w:rFonts w:ascii="Times New Roman" w:hAnsi="Times New Roman" w:cs="Times New Roman"/>
          <w:color w:val="000000" w:themeColor="text1"/>
          <w:lang w:val="en-GB"/>
        </w:rPr>
        <w:t>as well. T</w:t>
      </w:r>
      <w:r w:rsidR="001E7CEC" w:rsidRPr="00AA1DA5">
        <w:rPr>
          <w:rFonts w:ascii="Times New Roman" w:hAnsi="Times New Roman" w:cs="Times New Roman"/>
          <w:color w:val="000000" w:themeColor="text1"/>
          <w:lang w:val="en-GB"/>
        </w:rPr>
        <w:t>he confederal level of t</w:t>
      </w:r>
      <w:r w:rsidR="00843C9A" w:rsidRPr="00AA1DA5">
        <w:rPr>
          <w:rFonts w:ascii="Times New Roman" w:hAnsi="Times New Roman" w:cs="Times New Roman"/>
          <w:color w:val="000000" w:themeColor="text1"/>
          <w:lang w:val="en-GB"/>
        </w:rPr>
        <w:t>rade union</w:t>
      </w:r>
      <w:r w:rsidR="001E7CEC" w:rsidRPr="00AA1DA5">
        <w:rPr>
          <w:rFonts w:ascii="Times New Roman" w:hAnsi="Times New Roman" w:cs="Times New Roman"/>
          <w:color w:val="000000" w:themeColor="text1"/>
          <w:lang w:val="en-GB"/>
        </w:rPr>
        <w:t>s</w:t>
      </w:r>
      <w:r w:rsidR="00843C9A" w:rsidRPr="00AA1DA5">
        <w:rPr>
          <w:rFonts w:ascii="Times New Roman" w:hAnsi="Times New Roman" w:cs="Times New Roman"/>
          <w:color w:val="000000" w:themeColor="text1"/>
          <w:lang w:val="en-GB"/>
        </w:rPr>
        <w:t xml:space="preserve">, in other terms, paved the way for </w:t>
      </w:r>
      <w:r w:rsidR="001E7CEC" w:rsidRPr="00AA1DA5">
        <w:rPr>
          <w:rFonts w:ascii="Times New Roman" w:hAnsi="Times New Roman" w:cs="Times New Roman"/>
          <w:color w:val="000000" w:themeColor="text1"/>
          <w:lang w:val="en-GB"/>
        </w:rPr>
        <w:t>responses by industrial federations and local sections</w:t>
      </w:r>
      <w:r w:rsidR="00EB3D6D" w:rsidRPr="00AA1DA5">
        <w:rPr>
          <w:rFonts w:ascii="Times New Roman" w:hAnsi="Times New Roman" w:cs="Times New Roman"/>
          <w:color w:val="000000" w:themeColor="text1"/>
          <w:lang w:val="en-GB"/>
        </w:rPr>
        <w:t xml:space="preserve"> by leading original initiatives, setting up collaborations and providing resources</w:t>
      </w:r>
      <w:r w:rsidR="001E7CEC" w:rsidRPr="00AA1DA5">
        <w:rPr>
          <w:rFonts w:ascii="Times New Roman" w:hAnsi="Times New Roman" w:cs="Times New Roman"/>
          <w:color w:val="000000" w:themeColor="text1"/>
          <w:lang w:val="en-GB"/>
        </w:rPr>
        <w:t>. Such dynamics, substantiated in the next paragraph, confirms the degree of resilience, especially in terms of infrastructural resources and internal solidarity, that Italian trade unionism demonstrate</w:t>
      </w:r>
      <w:r w:rsidR="00D55DF0" w:rsidRPr="00AA1DA5">
        <w:rPr>
          <w:rFonts w:ascii="Times New Roman" w:hAnsi="Times New Roman" w:cs="Times New Roman"/>
          <w:color w:val="000000" w:themeColor="text1"/>
          <w:lang w:val="en-GB"/>
        </w:rPr>
        <w:t>s</w:t>
      </w:r>
      <w:r w:rsidR="001E7CEC" w:rsidRPr="00AA1DA5">
        <w:rPr>
          <w:rFonts w:ascii="Times New Roman" w:hAnsi="Times New Roman" w:cs="Times New Roman"/>
          <w:color w:val="000000" w:themeColor="text1"/>
          <w:lang w:val="en-GB"/>
        </w:rPr>
        <w:t xml:space="preserve"> </w:t>
      </w:r>
      <w:r w:rsidR="00F21896" w:rsidRPr="00AA1DA5">
        <w:rPr>
          <w:rFonts w:ascii="Times New Roman" w:hAnsi="Times New Roman" w:cs="Times New Roman"/>
          <w:color w:val="000000" w:themeColor="text1"/>
          <w:lang w:val="en-GB"/>
        </w:rPr>
        <w:t>despite</w:t>
      </w:r>
      <w:r w:rsidR="001E7CEC" w:rsidRPr="00AA1DA5">
        <w:rPr>
          <w:rFonts w:ascii="Times New Roman" w:hAnsi="Times New Roman" w:cs="Times New Roman"/>
          <w:color w:val="000000" w:themeColor="text1"/>
          <w:lang w:val="en-GB"/>
        </w:rPr>
        <w:t xml:space="preserve"> the challenging circumstances for the reproduction of employment relations</w:t>
      </w:r>
      <w:r w:rsidR="00D55DF0" w:rsidRPr="00AA1DA5">
        <w:rPr>
          <w:rFonts w:ascii="Times New Roman" w:hAnsi="Times New Roman" w:cs="Times New Roman"/>
          <w:color w:val="000000" w:themeColor="text1"/>
          <w:lang w:val="en-GB"/>
        </w:rPr>
        <w:t xml:space="preserve"> that they currently face</w:t>
      </w:r>
      <w:r w:rsidR="001E7CEC" w:rsidRPr="00AA1DA5">
        <w:rPr>
          <w:rFonts w:ascii="Times New Roman" w:hAnsi="Times New Roman" w:cs="Times New Roman"/>
          <w:color w:val="000000" w:themeColor="text1"/>
          <w:lang w:val="en-GB"/>
        </w:rPr>
        <w:t xml:space="preserve"> (Leonardi and </w:t>
      </w:r>
      <w:proofErr w:type="spellStart"/>
      <w:r w:rsidR="001E7CEC" w:rsidRPr="00AA1DA5">
        <w:rPr>
          <w:rFonts w:ascii="Times New Roman" w:hAnsi="Times New Roman" w:cs="Times New Roman"/>
          <w:color w:val="000000" w:themeColor="text1"/>
          <w:lang w:val="en-GB"/>
        </w:rPr>
        <w:t>Pedersini</w:t>
      </w:r>
      <w:proofErr w:type="spellEnd"/>
      <w:r w:rsidR="001E7CEC" w:rsidRPr="00AA1DA5">
        <w:rPr>
          <w:rFonts w:ascii="Times New Roman" w:hAnsi="Times New Roman" w:cs="Times New Roman"/>
          <w:color w:val="000000" w:themeColor="text1"/>
          <w:lang w:val="en-GB"/>
        </w:rPr>
        <w:t xml:space="preserve"> 2023).</w:t>
      </w:r>
    </w:p>
    <w:p w14:paraId="7C96EB4E" w14:textId="2539D875" w:rsidR="006A1595" w:rsidRPr="00AA1DA5" w:rsidRDefault="003E289E" w:rsidP="00FD7E28">
      <w:pPr>
        <w:spacing w:after="0" w:line="240" w:lineRule="auto"/>
        <w:ind w:firstLine="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 </w:t>
      </w:r>
      <w:r w:rsidR="00140D9D" w:rsidRPr="00AA1DA5">
        <w:rPr>
          <w:rFonts w:ascii="Times New Roman" w:hAnsi="Times New Roman" w:cs="Times New Roman"/>
          <w:color w:val="000000" w:themeColor="text1"/>
          <w:lang w:val="en-GB"/>
        </w:rPr>
        <w:t>FILCAMS</w:t>
      </w:r>
      <w:r w:rsidR="00D00D12" w:rsidRPr="00AA1DA5">
        <w:rPr>
          <w:rFonts w:ascii="Times New Roman" w:hAnsi="Times New Roman" w:cs="Times New Roman"/>
          <w:color w:val="000000" w:themeColor="text1"/>
          <w:lang w:val="en-GB"/>
        </w:rPr>
        <w:t>-</w:t>
      </w:r>
      <w:r w:rsidR="00140D9D" w:rsidRPr="00AA1DA5">
        <w:rPr>
          <w:rFonts w:ascii="Times New Roman" w:hAnsi="Times New Roman" w:cs="Times New Roman"/>
          <w:color w:val="000000" w:themeColor="text1"/>
          <w:lang w:val="en-GB"/>
        </w:rPr>
        <w:t>CGIL</w:t>
      </w:r>
      <w:r w:rsidR="00D00D12" w:rsidRPr="00AA1DA5">
        <w:rPr>
          <w:rFonts w:ascii="Times New Roman" w:hAnsi="Times New Roman" w:cs="Times New Roman"/>
          <w:color w:val="000000" w:themeColor="text1"/>
          <w:lang w:val="en-GB"/>
        </w:rPr>
        <w:t xml:space="preserve">, </w:t>
      </w:r>
      <w:r w:rsidR="00004ABD" w:rsidRPr="00AA1DA5">
        <w:rPr>
          <w:rFonts w:ascii="Times New Roman" w:hAnsi="Times New Roman" w:cs="Times New Roman"/>
          <w:color w:val="000000" w:themeColor="text1"/>
          <w:lang w:val="en-GB"/>
        </w:rPr>
        <w:t>for instance</w:t>
      </w:r>
      <w:r w:rsidR="00D00D12" w:rsidRPr="00AA1DA5">
        <w:rPr>
          <w:rFonts w:ascii="Times New Roman" w:hAnsi="Times New Roman" w:cs="Times New Roman"/>
          <w:color w:val="000000" w:themeColor="text1"/>
          <w:lang w:val="en-GB"/>
        </w:rPr>
        <w:t xml:space="preserve">, </w:t>
      </w:r>
      <w:r w:rsidR="00004ABD" w:rsidRPr="00AA1DA5">
        <w:rPr>
          <w:rFonts w:ascii="Times New Roman" w:hAnsi="Times New Roman" w:cs="Times New Roman"/>
          <w:color w:val="000000" w:themeColor="text1"/>
          <w:lang w:val="en-GB"/>
        </w:rPr>
        <w:t>took great advantage</w:t>
      </w:r>
      <w:r w:rsidR="00D00D12" w:rsidRPr="00AA1DA5">
        <w:rPr>
          <w:rFonts w:ascii="Times New Roman" w:hAnsi="Times New Roman" w:cs="Times New Roman"/>
          <w:color w:val="000000" w:themeColor="text1"/>
          <w:lang w:val="en-GB"/>
        </w:rPr>
        <w:t xml:space="preserve"> from initiatives promoted</w:t>
      </w:r>
      <w:r w:rsidR="004C3BBB" w:rsidRPr="00AA1DA5">
        <w:rPr>
          <w:rFonts w:ascii="Times New Roman" w:hAnsi="Times New Roman" w:cs="Times New Roman"/>
          <w:color w:val="000000" w:themeColor="text1"/>
          <w:lang w:val="en-GB"/>
        </w:rPr>
        <w:t xml:space="preserve"> by </w:t>
      </w:r>
      <w:r w:rsidR="00140D9D" w:rsidRPr="00AA1DA5">
        <w:rPr>
          <w:rFonts w:ascii="Times New Roman" w:hAnsi="Times New Roman" w:cs="Times New Roman"/>
          <w:color w:val="000000" w:themeColor="text1"/>
          <w:lang w:val="en-GB"/>
        </w:rPr>
        <w:t>CGIL</w:t>
      </w:r>
      <w:r w:rsidR="00C93820" w:rsidRPr="00AA1DA5">
        <w:rPr>
          <w:rFonts w:ascii="Times New Roman" w:hAnsi="Times New Roman" w:cs="Times New Roman"/>
          <w:color w:val="000000" w:themeColor="text1"/>
          <w:lang w:val="en-GB"/>
        </w:rPr>
        <w:t>,</w:t>
      </w:r>
      <w:r w:rsidR="009E6D58" w:rsidRPr="00AA1DA5">
        <w:rPr>
          <w:rFonts w:ascii="Times New Roman" w:hAnsi="Times New Roman" w:cs="Times New Roman"/>
          <w:color w:val="000000" w:themeColor="text1"/>
          <w:lang w:val="en-GB"/>
        </w:rPr>
        <w:t xml:space="preserve"> </w:t>
      </w:r>
      <w:r w:rsidR="00C93820" w:rsidRPr="00AA1DA5">
        <w:rPr>
          <w:rFonts w:ascii="Times New Roman" w:hAnsi="Times New Roman" w:cs="Times New Roman"/>
          <w:color w:val="000000" w:themeColor="text1"/>
          <w:lang w:val="en-GB"/>
        </w:rPr>
        <w:t>the</w:t>
      </w:r>
      <w:r w:rsidR="009E6D58" w:rsidRPr="00AA1DA5">
        <w:rPr>
          <w:rFonts w:ascii="Times New Roman" w:hAnsi="Times New Roman" w:cs="Times New Roman"/>
          <w:color w:val="000000" w:themeColor="text1"/>
          <w:lang w:val="en-GB"/>
        </w:rPr>
        <w:t xml:space="preserve"> union confederation</w:t>
      </w:r>
      <w:r w:rsidR="00004ABD" w:rsidRPr="00AA1DA5">
        <w:rPr>
          <w:rFonts w:ascii="Times New Roman" w:hAnsi="Times New Roman" w:cs="Times New Roman"/>
          <w:color w:val="000000" w:themeColor="text1"/>
          <w:lang w:val="en-GB"/>
        </w:rPr>
        <w:t xml:space="preserve"> that, </w:t>
      </w:r>
      <w:r w:rsidR="009E6D58" w:rsidRPr="00AA1DA5">
        <w:rPr>
          <w:rFonts w:ascii="Times New Roman" w:hAnsi="Times New Roman" w:cs="Times New Roman"/>
          <w:color w:val="000000" w:themeColor="text1"/>
          <w:lang w:val="en-GB"/>
        </w:rPr>
        <w:t>historically</w:t>
      </w:r>
      <w:r w:rsidR="00004ABD" w:rsidRPr="00AA1DA5">
        <w:rPr>
          <w:rFonts w:ascii="Times New Roman" w:hAnsi="Times New Roman" w:cs="Times New Roman"/>
          <w:color w:val="000000" w:themeColor="text1"/>
          <w:lang w:val="en-GB"/>
        </w:rPr>
        <w:t>,</w:t>
      </w:r>
      <w:r w:rsidR="009E6D58" w:rsidRPr="00AA1DA5">
        <w:rPr>
          <w:rFonts w:ascii="Times New Roman" w:hAnsi="Times New Roman" w:cs="Times New Roman"/>
          <w:color w:val="000000" w:themeColor="text1"/>
          <w:lang w:val="en-GB"/>
        </w:rPr>
        <w:t xml:space="preserve"> </w:t>
      </w:r>
      <w:r w:rsidR="00C93820" w:rsidRPr="00AA1DA5">
        <w:rPr>
          <w:rFonts w:ascii="Times New Roman" w:hAnsi="Times New Roman" w:cs="Times New Roman"/>
          <w:color w:val="000000" w:themeColor="text1"/>
          <w:lang w:val="en-GB"/>
        </w:rPr>
        <w:t>offered its federations firm</w:t>
      </w:r>
      <w:r w:rsidR="00004ABD" w:rsidRPr="00AA1DA5">
        <w:rPr>
          <w:rFonts w:ascii="Times New Roman" w:hAnsi="Times New Roman" w:cs="Times New Roman"/>
          <w:color w:val="000000" w:themeColor="text1"/>
          <w:lang w:val="en-GB"/>
        </w:rPr>
        <w:t xml:space="preserve"> political </w:t>
      </w:r>
      <w:r w:rsidR="002530C0" w:rsidRPr="00AA1DA5">
        <w:rPr>
          <w:rFonts w:ascii="Times New Roman" w:hAnsi="Times New Roman" w:cs="Times New Roman"/>
          <w:color w:val="000000" w:themeColor="text1"/>
          <w:lang w:val="en-GB"/>
        </w:rPr>
        <w:t>guidance</w:t>
      </w:r>
      <w:r w:rsidR="009E6D58" w:rsidRPr="00AA1DA5">
        <w:rPr>
          <w:rFonts w:ascii="Times New Roman" w:hAnsi="Times New Roman" w:cs="Times New Roman"/>
          <w:color w:val="000000" w:themeColor="text1"/>
          <w:lang w:val="en-GB"/>
        </w:rPr>
        <w:t xml:space="preserve"> </w:t>
      </w:r>
      <w:r w:rsidR="005271D7" w:rsidRPr="00AA1DA5">
        <w:rPr>
          <w:rFonts w:ascii="Times New Roman" w:hAnsi="Times New Roman" w:cs="Times New Roman"/>
          <w:color w:val="000000" w:themeColor="text1"/>
          <w:lang w:val="en-GB"/>
        </w:rPr>
        <w:t>(</w:t>
      </w:r>
      <w:proofErr w:type="spellStart"/>
      <w:r w:rsidR="007B5744" w:rsidRPr="00AA1DA5">
        <w:rPr>
          <w:rFonts w:ascii="Times New Roman" w:hAnsi="Times New Roman" w:cs="Times New Roman"/>
          <w:color w:val="000000" w:themeColor="text1"/>
          <w:lang w:val="en-GB"/>
        </w:rPr>
        <w:t>Gramolati</w:t>
      </w:r>
      <w:proofErr w:type="spellEnd"/>
      <w:r w:rsidR="007B5744" w:rsidRPr="00AA1DA5">
        <w:rPr>
          <w:rFonts w:ascii="Times New Roman" w:hAnsi="Times New Roman" w:cs="Times New Roman"/>
          <w:color w:val="000000" w:themeColor="text1"/>
          <w:lang w:val="en-GB"/>
        </w:rPr>
        <w:t xml:space="preserve"> and </w:t>
      </w:r>
      <w:proofErr w:type="spellStart"/>
      <w:r w:rsidR="007B5744" w:rsidRPr="00AA1DA5">
        <w:rPr>
          <w:rFonts w:ascii="Times New Roman" w:hAnsi="Times New Roman" w:cs="Times New Roman"/>
          <w:color w:val="000000" w:themeColor="text1"/>
          <w:lang w:val="en-GB"/>
        </w:rPr>
        <w:t>Sateriale</w:t>
      </w:r>
      <w:proofErr w:type="spellEnd"/>
      <w:r w:rsidR="007B5744" w:rsidRPr="00AA1DA5">
        <w:rPr>
          <w:rFonts w:ascii="Times New Roman" w:hAnsi="Times New Roman" w:cs="Times New Roman"/>
          <w:color w:val="000000" w:themeColor="text1"/>
          <w:lang w:val="en-GB"/>
        </w:rPr>
        <w:t xml:space="preserve"> 2019</w:t>
      </w:r>
      <w:r w:rsidR="005271D7" w:rsidRPr="00AA1DA5">
        <w:rPr>
          <w:rFonts w:ascii="Times New Roman" w:hAnsi="Times New Roman" w:cs="Times New Roman"/>
          <w:color w:val="000000" w:themeColor="text1"/>
          <w:lang w:val="en-GB"/>
        </w:rPr>
        <w:t>)</w:t>
      </w:r>
      <w:r w:rsidR="00795962" w:rsidRPr="00AA1DA5">
        <w:rPr>
          <w:rFonts w:ascii="Times New Roman" w:hAnsi="Times New Roman" w:cs="Times New Roman"/>
          <w:color w:val="000000" w:themeColor="text1"/>
          <w:lang w:val="en-GB"/>
        </w:rPr>
        <w:t>. As regards digitalization, an example comes from</w:t>
      </w:r>
      <w:r w:rsidR="00BB568E" w:rsidRPr="00AA1DA5">
        <w:rPr>
          <w:rFonts w:ascii="Times New Roman" w:hAnsi="Times New Roman" w:cs="Times New Roman"/>
          <w:color w:val="000000" w:themeColor="text1"/>
          <w:lang w:val="en-GB"/>
        </w:rPr>
        <w:t xml:space="preserve"> </w:t>
      </w:r>
      <w:r w:rsidR="00BB568E" w:rsidRPr="00AA1DA5">
        <w:rPr>
          <w:rFonts w:ascii="Times New Roman" w:hAnsi="Times New Roman" w:cs="Times New Roman"/>
          <w:i/>
          <w:color w:val="000000" w:themeColor="text1"/>
          <w:lang w:val="en-GB"/>
        </w:rPr>
        <w:t xml:space="preserve">Idea </w:t>
      </w:r>
      <w:proofErr w:type="spellStart"/>
      <w:r w:rsidR="00BB568E" w:rsidRPr="00AA1DA5">
        <w:rPr>
          <w:rFonts w:ascii="Times New Roman" w:hAnsi="Times New Roman" w:cs="Times New Roman"/>
          <w:i/>
          <w:color w:val="000000" w:themeColor="text1"/>
          <w:lang w:val="en-GB"/>
        </w:rPr>
        <w:t>Diffusa</w:t>
      </w:r>
      <w:proofErr w:type="spellEnd"/>
      <w:r w:rsidR="00A67142" w:rsidRPr="00AA1DA5">
        <w:rPr>
          <w:rFonts w:ascii="Times New Roman" w:hAnsi="Times New Roman" w:cs="Times New Roman"/>
          <w:i/>
          <w:color w:val="000000" w:themeColor="text1"/>
          <w:lang w:val="en-GB"/>
        </w:rPr>
        <w:t xml:space="preserve"> </w:t>
      </w:r>
      <w:r w:rsidR="00A67142" w:rsidRPr="00AA1DA5" w:rsidDel="00A67142">
        <w:rPr>
          <w:rStyle w:val="FootnoteReference"/>
          <w:rFonts w:ascii="Times New Roman" w:hAnsi="Times New Roman" w:cs="Times New Roman"/>
          <w:i/>
          <w:color w:val="000000" w:themeColor="text1"/>
          <w:lang w:val="en-GB"/>
        </w:rPr>
        <w:t xml:space="preserve"> </w:t>
      </w:r>
      <w:r w:rsidR="00A67142" w:rsidRPr="00AA1DA5">
        <w:rPr>
          <w:rFonts w:ascii="Times New Roman" w:hAnsi="Times New Roman" w:cs="Times New Roman"/>
          <w:iCs/>
          <w:color w:val="000000" w:themeColor="text1"/>
          <w:lang w:val="en-GB"/>
        </w:rPr>
        <w:t>(Mancini 2018)</w:t>
      </w:r>
      <w:r w:rsidR="00C12C07" w:rsidRPr="00AA1DA5">
        <w:rPr>
          <w:rFonts w:ascii="Times New Roman" w:hAnsi="Times New Roman" w:cs="Times New Roman"/>
          <w:iCs/>
          <w:color w:val="000000" w:themeColor="text1"/>
          <w:lang w:val="en-GB"/>
        </w:rPr>
        <w:t xml:space="preserve">, </w:t>
      </w:r>
      <w:r w:rsidR="00BB568E" w:rsidRPr="00AA1DA5">
        <w:rPr>
          <w:rFonts w:ascii="Times New Roman" w:hAnsi="Times New Roman" w:cs="Times New Roman"/>
          <w:iCs/>
          <w:color w:val="000000" w:themeColor="text1"/>
          <w:lang w:val="en-GB"/>
        </w:rPr>
        <w:t>an</w:t>
      </w:r>
      <w:r w:rsidR="00BB568E" w:rsidRPr="00AA1DA5">
        <w:rPr>
          <w:rFonts w:ascii="Times New Roman" w:hAnsi="Times New Roman" w:cs="Times New Roman"/>
          <w:color w:val="000000" w:themeColor="text1"/>
          <w:lang w:val="en-GB"/>
        </w:rPr>
        <w:t xml:space="preserve"> online platform </w:t>
      </w:r>
      <w:r w:rsidR="00795962" w:rsidRPr="00AA1DA5">
        <w:rPr>
          <w:rFonts w:ascii="Times New Roman" w:hAnsi="Times New Roman" w:cs="Times New Roman"/>
          <w:color w:val="000000" w:themeColor="text1"/>
          <w:lang w:val="en-GB"/>
        </w:rPr>
        <w:t xml:space="preserve">that the Work 4.0 division of CGIL created </w:t>
      </w:r>
      <w:r w:rsidR="00700864" w:rsidRPr="00AA1DA5">
        <w:rPr>
          <w:rFonts w:ascii="Times New Roman" w:hAnsi="Times New Roman" w:cs="Times New Roman"/>
          <w:color w:val="000000" w:themeColor="text1"/>
          <w:lang w:val="en-GB"/>
        </w:rPr>
        <w:t xml:space="preserve">in 2017 </w:t>
      </w:r>
      <w:r w:rsidR="00795962" w:rsidRPr="00AA1DA5">
        <w:rPr>
          <w:rFonts w:ascii="Times New Roman" w:hAnsi="Times New Roman" w:cs="Times New Roman"/>
          <w:color w:val="000000" w:themeColor="text1"/>
          <w:lang w:val="en-GB"/>
        </w:rPr>
        <w:t xml:space="preserve">to </w:t>
      </w:r>
      <w:r w:rsidR="008A546C" w:rsidRPr="00AA1DA5">
        <w:rPr>
          <w:rFonts w:ascii="Times New Roman" w:hAnsi="Times New Roman" w:cs="Times New Roman"/>
          <w:color w:val="000000" w:themeColor="text1"/>
          <w:lang w:val="en-GB"/>
        </w:rPr>
        <w:t>connect</w:t>
      </w:r>
      <w:r w:rsidR="002243A7" w:rsidRPr="00AA1DA5">
        <w:rPr>
          <w:rFonts w:ascii="Times New Roman" w:hAnsi="Times New Roman" w:cs="Times New Roman"/>
          <w:color w:val="000000" w:themeColor="text1"/>
          <w:lang w:val="en-GB"/>
        </w:rPr>
        <w:t xml:space="preserve"> </w:t>
      </w:r>
      <w:r w:rsidR="00C67141" w:rsidRPr="00AA1DA5">
        <w:rPr>
          <w:rFonts w:ascii="Times New Roman" w:hAnsi="Times New Roman" w:cs="Times New Roman"/>
          <w:color w:val="000000" w:themeColor="text1"/>
          <w:lang w:val="en-GB"/>
        </w:rPr>
        <w:t>union federations</w:t>
      </w:r>
      <w:r w:rsidR="002243A7" w:rsidRPr="00AA1DA5">
        <w:rPr>
          <w:rFonts w:ascii="Times New Roman" w:hAnsi="Times New Roman" w:cs="Times New Roman"/>
          <w:color w:val="000000" w:themeColor="text1"/>
          <w:lang w:val="en-GB"/>
        </w:rPr>
        <w:t xml:space="preserve"> </w:t>
      </w:r>
      <w:r w:rsidR="008A546C" w:rsidRPr="00AA1DA5">
        <w:rPr>
          <w:rFonts w:ascii="Times New Roman" w:hAnsi="Times New Roman" w:cs="Times New Roman"/>
          <w:color w:val="000000" w:themeColor="text1"/>
          <w:lang w:val="en-GB"/>
        </w:rPr>
        <w:t xml:space="preserve">with experts and practitioners </w:t>
      </w:r>
      <w:r w:rsidR="000260AB" w:rsidRPr="00AA1DA5">
        <w:rPr>
          <w:rFonts w:ascii="Times New Roman" w:hAnsi="Times New Roman" w:cs="Times New Roman"/>
          <w:color w:val="000000" w:themeColor="text1"/>
          <w:lang w:val="en-GB"/>
        </w:rPr>
        <w:t xml:space="preserve">– inspired by the progressive values that moves CGIL - </w:t>
      </w:r>
      <w:r w:rsidR="008A546C" w:rsidRPr="00AA1DA5">
        <w:rPr>
          <w:rFonts w:ascii="Times New Roman" w:hAnsi="Times New Roman" w:cs="Times New Roman"/>
          <w:color w:val="000000" w:themeColor="text1"/>
          <w:lang w:val="en-GB"/>
        </w:rPr>
        <w:t>and where</w:t>
      </w:r>
      <w:r w:rsidR="00C67141" w:rsidRPr="00AA1DA5">
        <w:rPr>
          <w:rFonts w:ascii="Times New Roman" w:hAnsi="Times New Roman" w:cs="Times New Roman"/>
          <w:color w:val="000000" w:themeColor="text1"/>
          <w:lang w:val="en-GB"/>
        </w:rPr>
        <w:t xml:space="preserve"> </w:t>
      </w:r>
      <w:r w:rsidR="008A546C" w:rsidRPr="00AA1DA5">
        <w:rPr>
          <w:rFonts w:ascii="Times New Roman" w:hAnsi="Times New Roman" w:cs="Times New Roman"/>
          <w:color w:val="000000" w:themeColor="text1"/>
          <w:lang w:val="en-GB"/>
        </w:rPr>
        <w:t>t</w:t>
      </w:r>
      <w:r w:rsidR="000260AB" w:rsidRPr="00AA1DA5">
        <w:rPr>
          <w:rFonts w:ascii="Times New Roman" w:hAnsi="Times New Roman" w:cs="Times New Roman"/>
          <w:color w:val="000000" w:themeColor="text1"/>
          <w:lang w:val="en-GB"/>
        </w:rPr>
        <w:t>o</w:t>
      </w:r>
      <w:r w:rsidR="008A546C" w:rsidRPr="00AA1DA5">
        <w:rPr>
          <w:rFonts w:ascii="Times New Roman" w:hAnsi="Times New Roman" w:cs="Times New Roman"/>
          <w:color w:val="000000" w:themeColor="text1"/>
          <w:lang w:val="en-GB"/>
        </w:rPr>
        <w:t xml:space="preserve"> </w:t>
      </w:r>
      <w:r w:rsidR="00BB568E" w:rsidRPr="00AA1DA5">
        <w:rPr>
          <w:rFonts w:ascii="Times New Roman" w:hAnsi="Times New Roman" w:cs="Times New Roman"/>
          <w:color w:val="000000" w:themeColor="text1"/>
          <w:lang w:val="en-GB"/>
        </w:rPr>
        <w:t xml:space="preserve">share </w:t>
      </w:r>
      <w:r w:rsidR="008A546C" w:rsidRPr="00AA1DA5">
        <w:rPr>
          <w:rFonts w:ascii="Times New Roman" w:hAnsi="Times New Roman" w:cs="Times New Roman"/>
          <w:color w:val="000000" w:themeColor="text1"/>
          <w:lang w:val="en-GB"/>
        </w:rPr>
        <w:t xml:space="preserve">documents and </w:t>
      </w:r>
      <w:r w:rsidR="00885350" w:rsidRPr="00AA1DA5">
        <w:rPr>
          <w:rFonts w:ascii="Times New Roman" w:hAnsi="Times New Roman" w:cs="Times New Roman"/>
          <w:color w:val="000000" w:themeColor="text1"/>
          <w:lang w:val="en-GB"/>
        </w:rPr>
        <w:t>practices</w:t>
      </w:r>
      <w:r w:rsidR="002243A7" w:rsidRPr="00AA1DA5">
        <w:rPr>
          <w:rFonts w:ascii="Times New Roman" w:hAnsi="Times New Roman" w:cs="Times New Roman"/>
          <w:color w:val="000000" w:themeColor="text1"/>
          <w:lang w:val="en-GB"/>
        </w:rPr>
        <w:t xml:space="preserve"> </w:t>
      </w:r>
      <w:r w:rsidR="008A546C" w:rsidRPr="00AA1DA5">
        <w:rPr>
          <w:rFonts w:ascii="Times New Roman" w:hAnsi="Times New Roman" w:cs="Times New Roman"/>
          <w:color w:val="000000" w:themeColor="text1"/>
          <w:lang w:val="en-GB"/>
        </w:rPr>
        <w:t>regarding digital challenges and opportunities at work. The aim is to create a ‘collective intelligence’ informing better trade union strategies to govern</w:t>
      </w:r>
      <w:r w:rsidR="00BB568E" w:rsidRPr="00AA1DA5">
        <w:rPr>
          <w:rFonts w:ascii="Times New Roman" w:hAnsi="Times New Roman" w:cs="Times New Roman"/>
          <w:color w:val="000000" w:themeColor="text1"/>
          <w:lang w:val="en-GB"/>
        </w:rPr>
        <w:t xml:space="preserve"> </w:t>
      </w:r>
      <w:r w:rsidR="002243A7" w:rsidRPr="00AA1DA5">
        <w:rPr>
          <w:rFonts w:ascii="Times New Roman" w:hAnsi="Times New Roman" w:cs="Times New Roman"/>
          <w:color w:val="000000" w:themeColor="text1"/>
          <w:lang w:val="en-GB"/>
        </w:rPr>
        <w:t xml:space="preserve">the </w:t>
      </w:r>
      <w:r w:rsidR="00BB568E" w:rsidRPr="00AA1DA5">
        <w:rPr>
          <w:rFonts w:ascii="Times New Roman" w:hAnsi="Times New Roman" w:cs="Times New Roman"/>
          <w:color w:val="000000" w:themeColor="text1"/>
          <w:lang w:val="en-GB"/>
        </w:rPr>
        <w:t xml:space="preserve">impact of </w:t>
      </w:r>
      <w:r w:rsidR="00DF0A68" w:rsidRPr="00AA1DA5">
        <w:rPr>
          <w:rFonts w:ascii="Times New Roman" w:hAnsi="Times New Roman" w:cs="Times New Roman"/>
          <w:color w:val="000000" w:themeColor="text1"/>
          <w:lang w:val="en-GB"/>
        </w:rPr>
        <w:t>digitalization</w:t>
      </w:r>
      <w:r w:rsidR="00BB568E" w:rsidRPr="00AA1DA5">
        <w:rPr>
          <w:rFonts w:ascii="Times New Roman" w:hAnsi="Times New Roman" w:cs="Times New Roman"/>
          <w:color w:val="000000" w:themeColor="text1"/>
          <w:lang w:val="en-GB"/>
        </w:rPr>
        <w:t xml:space="preserve"> </w:t>
      </w:r>
      <w:r w:rsidR="002243A7" w:rsidRPr="00AA1DA5">
        <w:rPr>
          <w:rFonts w:ascii="Times New Roman" w:hAnsi="Times New Roman" w:cs="Times New Roman"/>
          <w:color w:val="000000" w:themeColor="text1"/>
          <w:lang w:val="en-GB"/>
        </w:rPr>
        <w:t>at work</w:t>
      </w:r>
      <w:r w:rsidR="00BB568E" w:rsidRPr="00AA1DA5">
        <w:rPr>
          <w:rFonts w:ascii="Times New Roman" w:hAnsi="Times New Roman" w:cs="Times New Roman"/>
          <w:color w:val="000000" w:themeColor="text1"/>
          <w:lang w:val="en-GB"/>
        </w:rPr>
        <w:t xml:space="preserve">. </w:t>
      </w:r>
      <w:r w:rsidR="002243A7" w:rsidRPr="00AA1DA5">
        <w:rPr>
          <w:rFonts w:ascii="Times New Roman" w:hAnsi="Times New Roman" w:cs="Times New Roman"/>
          <w:color w:val="000000" w:themeColor="text1"/>
          <w:lang w:val="en-GB"/>
        </w:rPr>
        <w:t>FILCAMS-CGIL</w:t>
      </w:r>
      <w:r w:rsidR="008A546C" w:rsidRPr="00AA1DA5">
        <w:rPr>
          <w:rFonts w:ascii="Times New Roman" w:hAnsi="Times New Roman" w:cs="Times New Roman"/>
          <w:color w:val="000000" w:themeColor="text1"/>
          <w:lang w:val="en-GB"/>
        </w:rPr>
        <w:t>, from leadership</w:t>
      </w:r>
      <w:r w:rsidR="002243A7" w:rsidRPr="00AA1DA5">
        <w:rPr>
          <w:rFonts w:ascii="Times New Roman" w:hAnsi="Times New Roman" w:cs="Times New Roman"/>
          <w:color w:val="000000" w:themeColor="text1"/>
          <w:lang w:val="en-GB"/>
        </w:rPr>
        <w:t xml:space="preserve"> </w:t>
      </w:r>
      <w:r w:rsidR="008A546C" w:rsidRPr="00AA1DA5">
        <w:rPr>
          <w:rFonts w:ascii="Times New Roman" w:hAnsi="Times New Roman" w:cs="Times New Roman"/>
          <w:color w:val="000000" w:themeColor="text1"/>
          <w:lang w:val="en-GB"/>
        </w:rPr>
        <w:t xml:space="preserve">to shopfloor delegates, </w:t>
      </w:r>
      <w:r w:rsidR="002243A7" w:rsidRPr="00AA1DA5">
        <w:rPr>
          <w:rFonts w:ascii="Times New Roman" w:hAnsi="Times New Roman" w:cs="Times New Roman"/>
          <w:color w:val="000000" w:themeColor="text1"/>
          <w:lang w:val="en-GB"/>
        </w:rPr>
        <w:t xml:space="preserve">contributed to this endeavour, </w:t>
      </w:r>
      <w:r w:rsidR="00DD12E9" w:rsidRPr="00AA1DA5">
        <w:rPr>
          <w:rFonts w:ascii="Times New Roman" w:hAnsi="Times New Roman" w:cs="Times New Roman"/>
          <w:color w:val="000000" w:themeColor="text1"/>
          <w:lang w:val="en-GB"/>
        </w:rPr>
        <w:t>illustrating</w:t>
      </w:r>
      <w:r w:rsidR="002243A7" w:rsidRPr="00AA1DA5">
        <w:rPr>
          <w:rFonts w:ascii="Times New Roman" w:hAnsi="Times New Roman" w:cs="Times New Roman"/>
          <w:color w:val="000000" w:themeColor="text1"/>
          <w:lang w:val="en-GB"/>
        </w:rPr>
        <w:t xml:space="preserve"> that </w:t>
      </w:r>
      <w:r w:rsidR="001E6381" w:rsidRPr="00AA1DA5">
        <w:rPr>
          <w:rFonts w:ascii="Times New Roman" w:hAnsi="Times New Roman" w:cs="Times New Roman"/>
          <w:color w:val="000000" w:themeColor="text1"/>
          <w:lang w:val="en-GB"/>
        </w:rPr>
        <w:t xml:space="preserve">trade unions can </w:t>
      </w:r>
      <w:r w:rsidR="007A37FD" w:rsidRPr="00AA1DA5">
        <w:rPr>
          <w:rFonts w:ascii="Times New Roman" w:hAnsi="Times New Roman" w:cs="Times New Roman"/>
          <w:color w:val="000000" w:themeColor="text1"/>
          <w:lang w:val="en-GB"/>
        </w:rPr>
        <w:t>organiz</w:t>
      </w:r>
      <w:r w:rsidR="00BA6736" w:rsidRPr="00AA1DA5">
        <w:rPr>
          <w:rFonts w:ascii="Times New Roman" w:hAnsi="Times New Roman" w:cs="Times New Roman"/>
          <w:color w:val="000000" w:themeColor="text1"/>
          <w:lang w:val="en-GB"/>
        </w:rPr>
        <w:t>e around</w:t>
      </w:r>
      <w:r w:rsidR="001E6381" w:rsidRPr="00AA1DA5">
        <w:rPr>
          <w:rFonts w:ascii="Times New Roman" w:hAnsi="Times New Roman" w:cs="Times New Roman"/>
          <w:color w:val="000000" w:themeColor="text1"/>
          <w:lang w:val="en-GB"/>
        </w:rPr>
        <w:t xml:space="preserve"> </w:t>
      </w:r>
      <w:r w:rsidR="002243A7" w:rsidRPr="00AA1DA5">
        <w:rPr>
          <w:rFonts w:ascii="Times New Roman" w:hAnsi="Times New Roman" w:cs="Times New Roman"/>
          <w:color w:val="000000" w:themeColor="text1"/>
          <w:lang w:val="en-GB"/>
        </w:rPr>
        <w:t xml:space="preserve">digitalization </w:t>
      </w:r>
      <w:r w:rsidR="001E6381" w:rsidRPr="00AA1DA5">
        <w:rPr>
          <w:rFonts w:ascii="Times New Roman" w:hAnsi="Times New Roman" w:cs="Times New Roman"/>
          <w:color w:val="000000" w:themeColor="text1"/>
          <w:lang w:val="en-GB"/>
        </w:rPr>
        <w:t>in</w:t>
      </w:r>
      <w:r w:rsidR="002243A7" w:rsidRPr="00AA1DA5">
        <w:rPr>
          <w:rFonts w:ascii="Times New Roman" w:hAnsi="Times New Roman" w:cs="Times New Roman"/>
          <w:color w:val="000000" w:themeColor="text1"/>
          <w:lang w:val="en-GB"/>
        </w:rPr>
        <w:t xml:space="preserve"> </w:t>
      </w:r>
      <w:r w:rsidR="008A546C" w:rsidRPr="00AA1DA5">
        <w:rPr>
          <w:rFonts w:ascii="Times New Roman" w:hAnsi="Times New Roman" w:cs="Times New Roman"/>
          <w:color w:val="000000" w:themeColor="text1"/>
          <w:lang w:val="en-GB"/>
        </w:rPr>
        <w:t>the</w:t>
      </w:r>
      <w:r w:rsidR="002243A7" w:rsidRPr="00AA1DA5">
        <w:rPr>
          <w:rFonts w:ascii="Times New Roman" w:hAnsi="Times New Roman" w:cs="Times New Roman"/>
          <w:color w:val="000000" w:themeColor="text1"/>
          <w:lang w:val="en-GB"/>
        </w:rPr>
        <w:t xml:space="preserve"> service industry</w:t>
      </w:r>
      <w:r w:rsidR="008A546C" w:rsidRPr="00AA1DA5">
        <w:rPr>
          <w:rFonts w:ascii="Times New Roman" w:hAnsi="Times New Roman" w:cs="Times New Roman"/>
          <w:color w:val="000000" w:themeColor="text1"/>
          <w:lang w:val="en-GB"/>
        </w:rPr>
        <w:t xml:space="preserve"> as much as </w:t>
      </w:r>
      <w:r w:rsidR="001E6381" w:rsidRPr="00AA1DA5">
        <w:rPr>
          <w:rFonts w:ascii="Times New Roman" w:hAnsi="Times New Roman" w:cs="Times New Roman"/>
          <w:color w:val="000000" w:themeColor="text1"/>
          <w:lang w:val="en-GB"/>
        </w:rPr>
        <w:t xml:space="preserve">in </w:t>
      </w:r>
      <w:r w:rsidR="008A546C" w:rsidRPr="00AA1DA5">
        <w:rPr>
          <w:rFonts w:ascii="Times New Roman" w:hAnsi="Times New Roman" w:cs="Times New Roman"/>
          <w:color w:val="000000" w:themeColor="text1"/>
          <w:lang w:val="en-GB"/>
        </w:rPr>
        <w:t>manufacture</w:t>
      </w:r>
      <w:r w:rsidR="002B333C" w:rsidRPr="00AA1DA5">
        <w:rPr>
          <w:rFonts w:ascii="Times New Roman" w:hAnsi="Times New Roman" w:cs="Times New Roman"/>
          <w:color w:val="000000" w:themeColor="text1"/>
          <w:lang w:val="en-GB"/>
        </w:rPr>
        <w:t xml:space="preserve">, with evidence </w:t>
      </w:r>
      <w:r w:rsidR="008A546C" w:rsidRPr="00AA1DA5">
        <w:rPr>
          <w:rFonts w:ascii="Times New Roman" w:hAnsi="Times New Roman" w:cs="Times New Roman"/>
          <w:color w:val="000000" w:themeColor="text1"/>
          <w:lang w:val="en-GB"/>
        </w:rPr>
        <w:t xml:space="preserve">often </w:t>
      </w:r>
      <w:r w:rsidR="002B333C" w:rsidRPr="00AA1DA5">
        <w:rPr>
          <w:rFonts w:ascii="Times New Roman" w:hAnsi="Times New Roman" w:cs="Times New Roman"/>
          <w:color w:val="000000" w:themeColor="text1"/>
          <w:lang w:val="en-GB"/>
        </w:rPr>
        <w:t>drawn from</w:t>
      </w:r>
      <w:r w:rsidR="008A546C" w:rsidRPr="00AA1DA5">
        <w:rPr>
          <w:rFonts w:ascii="Times New Roman" w:hAnsi="Times New Roman" w:cs="Times New Roman"/>
          <w:color w:val="000000" w:themeColor="text1"/>
          <w:lang w:val="en-GB"/>
        </w:rPr>
        <w:t xml:space="preserve"> recent developments in</w:t>
      </w:r>
      <w:r w:rsidR="002B333C" w:rsidRPr="00AA1DA5">
        <w:rPr>
          <w:rFonts w:ascii="Times New Roman" w:hAnsi="Times New Roman" w:cs="Times New Roman"/>
          <w:color w:val="000000" w:themeColor="text1"/>
          <w:lang w:val="en-GB"/>
        </w:rPr>
        <w:t xml:space="preserve"> large retailing companies.</w:t>
      </w:r>
      <w:r w:rsidR="002243A7" w:rsidRPr="00AA1DA5">
        <w:rPr>
          <w:rFonts w:ascii="Times New Roman" w:hAnsi="Times New Roman" w:cs="Times New Roman"/>
          <w:color w:val="000000" w:themeColor="text1"/>
          <w:lang w:val="en-GB"/>
        </w:rPr>
        <w:t xml:space="preserve"> </w:t>
      </w:r>
      <w:r w:rsidR="005F3FC5" w:rsidRPr="00AA1DA5">
        <w:rPr>
          <w:rFonts w:ascii="Times New Roman" w:hAnsi="Times New Roman" w:cs="Times New Roman"/>
          <w:color w:val="000000" w:themeColor="text1"/>
          <w:lang w:val="en-GB"/>
        </w:rPr>
        <w:t xml:space="preserve">This further </w:t>
      </w:r>
      <w:r w:rsidR="0050024F" w:rsidRPr="00AA1DA5">
        <w:rPr>
          <w:rFonts w:ascii="Times New Roman" w:hAnsi="Times New Roman" w:cs="Times New Roman"/>
          <w:color w:val="000000" w:themeColor="text1"/>
          <w:lang w:val="en-GB"/>
        </w:rPr>
        <w:t>demonstrat</w:t>
      </w:r>
      <w:r w:rsidR="005F3FC5" w:rsidRPr="00AA1DA5">
        <w:rPr>
          <w:rFonts w:ascii="Times New Roman" w:hAnsi="Times New Roman" w:cs="Times New Roman"/>
          <w:color w:val="000000" w:themeColor="text1"/>
          <w:lang w:val="en-GB"/>
        </w:rPr>
        <w:t>es</w:t>
      </w:r>
      <w:r w:rsidR="0050024F" w:rsidRPr="00AA1DA5">
        <w:rPr>
          <w:rFonts w:ascii="Times New Roman" w:hAnsi="Times New Roman" w:cs="Times New Roman"/>
          <w:color w:val="000000" w:themeColor="text1"/>
          <w:lang w:val="en-GB"/>
        </w:rPr>
        <w:t xml:space="preserve"> the growing dynamism of </w:t>
      </w:r>
      <w:r w:rsidR="004709F8" w:rsidRPr="00AA1DA5">
        <w:rPr>
          <w:rFonts w:ascii="Times New Roman" w:hAnsi="Times New Roman" w:cs="Times New Roman"/>
          <w:color w:val="000000" w:themeColor="text1"/>
          <w:lang w:val="en-GB"/>
        </w:rPr>
        <w:t>employment</w:t>
      </w:r>
      <w:r w:rsidR="0050024F" w:rsidRPr="00AA1DA5">
        <w:rPr>
          <w:rFonts w:ascii="Times New Roman" w:hAnsi="Times New Roman" w:cs="Times New Roman"/>
          <w:color w:val="000000" w:themeColor="text1"/>
          <w:lang w:val="en-GB"/>
        </w:rPr>
        <w:t xml:space="preserve"> relations in retail vis-à-vis other </w:t>
      </w:r>
      <w:r w:rsidR="005F3FC5" w:rsidRPr="00AA1DA5">
        <w:rPr>
          <w:rFonts w:ascii="Times New Roman" w:hAnsi="Times New Roman" w:cs="Times New Roman"/>
          <w:color w:val="000000" w:themeColor="text1"/>
          <w:lang w:val="en-GB"/>
        </w:rPr>
        <w:t>industrial sector</w:t>
      </w:r>
      <w:r w:rsidR="0050024F" w:rsidRPr="00AA1DA5">
        <w:rPr>
          <w:rFonts w:ascii="Times New Roman" w:hAnsi="Times New Roman" w:cs="Times New Roman"/>
          <w:color w:val="000000" w:themeColor="text1"/>
          <w:lang w:val="en-GB"/>
        </w:rPr>
        <w:t>s that are traditionally more active</w:t>
      </w:r>
      <w:r w:rsidR="005F3FC5" w:rsidRPr="00AA1DA5">
        <w:rPr>
          <w:rFonts w:ascii="Times New Roman" w:hAnsi="Times New Roman" w:cs="Times New Roman"/>
          <w:color w:val="000000" w:themeColor="text1"/>
          <w:lang w:val="en-GB"/>
        </w:rPr>
        <w:t xml:space="preserve"> as far as</w:t>
      </w:r>
      <w:r w:rsidR="0050024F" w:rsidRPr="00AA1DA5">
        <w:rPr>
          <w:rFonts w:ascii="Times New Roman" w:hAnsi="Times New Roman" w:cs="Times New Roman"/>
          <w:color w:val="000000" w:themeColor="text1"/>
          <w:lang w:val="en-GB"/>
        </w:rPr>
        <w:t xml:space="preserve"> technological developments</w:t>
      </w:r>
      <w:r w:rsidR="005F3FC5" w:rsidRPr="00AA1DA5">
        <w:rPr>
          <w:rFonts w:ascii="Times New Roman" w:hAnsi="Times New Roman" w:cs="Times New Roman"/>
          <w:color w:val="000000" w:themeColor="text1"/>
          <w:lang w:val="en-GB"/>
        </w:rPr>
        <w:t xml:space="preserve"> are concerned</w:t>
      </w:r>
      <w:r w:rsidR="00077943" w:rsidRPr="00AA1DA5">
        <w:rPr>
          <w:rFonts w:ascii="Times New Roman" w:hAnsi="Times New Roman" w:cs="Times New Roman"/>
          <w:color w:val="000000" w:themeColor="text1"/>
          <w:lang w:val="en-GB"/>
        </w:rPr>
        <w:t>.</w:t>
      </w:r>
      <w:r w:rsidR="006705E9" w:rsidRPr="00AA1DA5">
        <w:rPr>
          <w:rFonts w:ascii="Times New Roman" w:hAnsi="Times New Roman" w:cs="Times New Roman"/>
          <w:color w:val="000000" w:themeColor="text1"/>
          <w:lang w:val="en-GB"/>
        </w:rPr>
        <w:t xml:space="preserve"> Our interviews with trade union executives at</w:t>
      </w:r>
      <w:r w:rsidR="000A198A" w:rsidRPr="00AA1DA5">
        <w:rPr>
          <w:rFonts w:ascii="Times New Roman" w:hAnsi="Times New Roman" w:cs="Times New Roman"/>
          <w:color w:val="000000" w:themeColor="text1"/>
          <w:lang w:val="en-GB"/>
        </w:rPr>
        <w:t xml:space="preserve"> both </w:t>
      </w:r>
      <w:r w:rsidR="00140D9D" w:rsidRPr="00AA1DA5">
        <w:rPr>
          <w:rFonts w:ascii="Times New Roman" w:hAnsi="Times New Roman" w:cs="Times New Roman"/>
          <w:color w:val="000000" w:themeColor="text1"/>
          <w:lang w:val="en-GB"/>
        </w:rPr>
        <w:t>CGIL</w:t>
      </w:r>
      <w:r w:rsidR="000A198A" w:rsidRPr="00AA1DA5">
        <w:rPr>
          <w:rFonts w:ascii="Times New Roman" w:hAnsi="Times New Roman" w:cs="Times New Roman"/>
          <w:color w:val="000000" w:themeColor="text1"/>
          <w:lang w:val="en-GB"/>
        </w:rPr>
        <w:t xml:space="preserve"> and</w:t>
      </w:r>
      <w:r w:rsidR="006705E9" w:rsidRPr="00AA1DA5">
        <w:rPr>
          <w:rFonts w:ascii="Times New Roman" w:hAnsi="Times New Roman" w:cs="Times New Roman"/>
          <w:color w:val="000000" w:themeColor="text1"/>
          <w:lang w:val="en-GB"/>
        </w:rPr>
        <w:t xml:space="preserve"> </w:t>
      </w:r>
      <w:r w:rsidR="00140D9D" w:rsidRPr="00AA1DA5">
        <w:rPr>
          <w:rFonts w:ascii="Times New Roman" w:hAnsi="Times New Roman" w:cs="Times New Roman"/>
          <w:color w:val="000000" w:themeColor="text1"/>
          <w:lang w:val="en-GB"/>
        </w:rPr>
        <w:t>FILCAMS</w:t>
      </w:r>
      <w:r w:rsidR="00224FC6" w:rsidRPr="00AA1DA5">
        <w:rPr>
          <w:rFonts w:ascii="Times New Roman" w:hAnsi="Times New Roman" w:cs="Times New Roman"/>
          <w:color w:val="000000" w:themeColor="text1"/>
          <w:lang w:val="en-GB"/>
        </w:rPr>
        <w:t>-</w:t>
      </w:r>
      <w:r w:rsidR="00140D9D" w:rsidRPr="00AA1DA5">
        <w:rPr>
          <w:rFonts w:ascii="Times New Roman" w:hAnsi="Times New Roman" w:cs="Times New Roman"/>
          <w:color w:val="000000" w:themeColor="text1"/>
          <w:lang w:val="en-GB"/>
        </w:rPr>
        <w:t>CGIL</w:t>
      </w:r>
      <w:r w:rsidR="006705E9" w:rsidRPr="00AA1DA5">
        <w:rPr>
          <w:rFonts w:ascii="Times New Roman" w:hAnsi="Times New Roman" w:cs="Times New Roman"/>
          <w:color w:val="000000" w:themeColor="text1"/>
          <w:lang w:val="en-GB"/>
        </w:rPr>
        <w:t xml:space="preserve"> </w:t>
      </w:r>
      <w:r w:rsidR="005F3FC5" w:rsidRPr="00AA1DA5">
        <w:rPr>
          <w:rFonts w:ascii="Times New Roman" w:hAnsi="Times New Roman" w:cs="Times New Roman"/>
          <w:color w:val="000000" w:themeColor="text1"/>
          <w:lang w:val="en-GB"/>
        </w:rPr>
        <w:t>corroborate this point.</w:t>
      </w:r>
    </w:p>
    <w:p w14:paraId="3F45C243" w14:textId="00723B53" w:rsidR="000A198A" w:rsidRPr="00AA1DA5" w:rsidRDefault="000A198A" w:rsidP="00FD7E28">
      <w:pPr>
        <w:spacing w:after="0" w:line="240" w:lineRule="auto"/>
        <w:ind w:left="567" w:right="567"/>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Our organi</w:t>
      </w:r>
      <w:r w:rsidR="00DF0A68" w:rsidRPr="00AA1DA5">
        <w:rPr>
          <w:rFonts w:ascii="Times New Roman" w:hAnsi="Times New Roman" w:cs="Times New Roman"/>
          <w:i/>
          <w:iCs/>
          <w:color w:val="000000" w:themeColor="text1"/>
          <w:lang w:val="en-GB"/>
        </w:rPr>
        <w:t>zation</w:t>
      </w:r>
      <w:r w:rsidRPr="00AA1DA5">
        <w:rPr>
          <w:rFonts w:ascii="Times New Roman" w:hAnsi="Times New Roman" w:cs="Times New Roman"/>
          <w:i/>
          <w:iCs/>
          <w:color w:val="000000" w:themeColor="text1"/>
          <w:lang w:val="en-GB"/>
        </w:rPr>
        <w:t xml:space="preserve"> sees itself as th</w:t>
      </w:r>
      <w:r w:rsidR="0068007B" w:rsidRPr="00AA1DA5">
        <w:rPr>
          <w:rFonts w:ascii="Times New Roman" w:hAnsi="Times New Roman" w:cs="Times New Roman"/>
          <w:i/>
          <w:iCs/>
          <w:color w:val="000000" w:themeColor="text1"/>
          <w:lang w:val="en-GB"/>
        </w:rPr>
        <w:t>e one that can jam the digital gearwheel</w:t>
      </w:r>
      <w:r w:rsidRPr="00AA1DA5">
        <w:rPr>
          <w:rFonts w:ascii="Times New Roman" w:hAnsi="Times New Roman" w:cs="Times New Roman"/>
          <w:i/>
          <w:iCs/>
          <w:color w:val="000000" w:themeColor="text1"/>
          <w:lang w:val="en-GB"/>
        </w:rPr>
        <w:t xml:space="preserve">, the </w:t>
      </w:r>
      <w:r w:rsidR="0068007B" w:rsidRPr="00AA1DA5">
        <w:rPr>
          <w:rFonts w:ascii="Times New Roman" w:hAnsi="Times New Roman" w:cs="Times New Roman"/>
          <w:i/>
          <w:iCs/>
          <w:color w:val="000000" w:themeColor="text1"/>
          <w:lang w:val="en-GB"/>
        </w:rPr>
        <w:t>one that</w:t>
      </w:r>
      <w:r w:rsidRPr="00AA1DA5">
        <w:rPr>
          <w:rFonts w:ascii="Times New Roman" w:hAnsi="Times New Roman" w:cs="Times New Roman"/>
          <w:i/>
          <w:iCs/>
          <w:color w:val="000000" w:themeColor="text1"/>
          <w:lang w:val="en-GB"/>
        </w:rPr>
        <w:t xml:space="preserve"> </w:t>
      </w:r>
      <w:r w:rsidR="00E238A8" w:rsidRPr="00AA1DA5">
        <w:rPr>
          <w:rFonts w:ascii="Times New Roman" w:hAnsi="Times New Roman" w:cs="Times New Roman"/>
          <w:i/>
          <w:iCs/>
          <w:color w:val="000000" w:themeColor="text1"/>
          <w:lang w:val="en-GB"/>
        </w:rPr>
        <w:t>affect</w:t>
      </w:r>
      <w:r w:rsidR="0068007B" w:rsidRPr="00AA1DA5">
        <w:rPr>
          <w:rFonts w:ascii="Times New Roman" w:hAnsi="Times New Roman" w:cs="Times New Roman"/>
          <w:i/>
          <w:iCs/>
          <w:color w:val="000000" w:themeColor="text1"/>
          <w:lang w:val="en-GB"/>
        </w:rPr>
        <w:t xml:space="preserve">s how digitalization unfolds </w:t>
      </w:r>
      <w:r w:rsidR="00E238A8" w:rsidRPr="00AA1DA5">
        <w:rPr>
          <w:rFonts w:ascii="Times New Roman" w:hAnsi="Times New Roman" w:cs="Times New Roman"/>
          <w:i/>
          <w:iCs/>
          <w:color w:val="000000" w:themeColor="text1"/>
          <w:lang w:val="en-GB"/>
        </w:rPr>
        <w:t>through</w:t>
      </w:r>
      <w:r w:rsidRPr="00AA1DA5">
        <w:rPr>
          <w:rFonts w:ascii="Times New Roman" w:hAnsi="Times New Roman" w:cs="Times New Roman"/>
          <w:i/>
          <w:iCs/>
          <w:color w:val="000000" w:themeColor="text1"/>
          <w:lang w:val="en-GB"/>
        </w:rPr>
        <w:t xml:space="preserve"> a new process </w:t>
      </w:r>
      <w:r w:rsidR="009F1B3B" w:rsidRPr="00AA1DA5">
        <w:rPr>
          <w:rFonts w:ascii="Times New Roman" w:hAnsi="Times New Roman" w:cs="Times New Roman"/>
          <w:i/>
          <w:iCs/>
          <w:color w:val="000000" w:themeColor="text1"/>
          <w:lang w:val="en-GB"/>
        </w:rPr>
        <w:t>of</w:t>
      </w:r>
      <w:r w:rsidRPr="00AA1DA5">
        <w:rPr>
          <w:rFonts w:ascii="Times New Roman" w:hAnsi="Times New Roman" w:cs="Times New Roman"/>
          <w:i/>
          <w:iCs/>
          <w:color w:val="000000" w:themeColor="text1"/>
          <w:lang w:val="en-GB"/>
        </w:rPr>
        <w:t xml:space="preserve"> preventive bargaining </w:t>
      </w:r>
      <w:r w:rsidR="001420BF" w:rsidRPr="00AA1DA5">
        <w:rPr>
          <w:rFonts w:ascii="Times New Roman" w:hAnsi="Times New Roman" w:cs="Times New Roman"/>
          <w:i/>
          <w:iCs/>
          <w:color w:val="000000" w:themeColor="text1"/>
          <w:lang w:val="en-GB"/>
        </w:rPr>
        <w:t>(INT4</w:t>
      </w:r>
      <w:r w:rsidR="0050024F" w:rsidRPr="00AA1DA5">
        <w:rPr>
          <w:rFonts w:ascii="Times New Roman" w:hAnsi="Times New Roman" w:cs="Times New Roman"/>
          <w:i/>
          <w:iCs/>
          <w:color w:val="000000" w:themeColor="text1"/>
          <w:lang w:val="en-GB"/>
        </w:rPr>
        <w:t>,</w:t>
      </w:r>
      <w:r w:rsidR="001420BF" w:rsidRPr="00AA1DA5">
        <w:rPr>
          <w:rFonts w:ascii="Times New Roman" w:hAnsi="Times New Roman" w:cs="Times New Roman"/>
          <w:i/>
          <w:iCs/>
          <w:color w:val="000000" w:themeColor="text1"/>
          <w:lang w:val="en-GB"/>
        </w:rPr>
        <w:t xml:space="preserve"> </w:t>
      </w:r>
      <w:r w:rsidR="00140D9D" w:rsidRPr="00AA1DA5">
        <w:rPr>
          <w:rFonts w:ascii="Times New Roman" w:hAnsi="Times New Roman" w:cs="Times New Roman"/>
          <w:i/>
          <w:iCs/>
          <w:color w:val="000000" w:themeColor="text1"/>
          <w:lang w:val="en-GB"/>
        </w:rPr>
        <w:t>CGIL</w:t>
      </w:r>
      <w:r w:rsidRPr="00AA1DA5">
        <w:rPr>
          <w:rFonts w:ascii="Times New Roman" w:hAnsi="Times New Roman" w:cs="Times New Roman"/>
          <w:i/>
          <w:iCs/>
          <w:color w:val="000000" w:themeColor="text1"/>
          <w:lang w:val="en-GB"/>
        </w:rPr>
        <w:t>)</w:t>
      </w:r>
    </w:p>
    <w:p w14:paraId="471D1528" w14:textId="6B7A44B8" w:rsidR="006A1595" w:rsidRPr="00AA1DA5" w:rsidRDefault="00E238A8" w:rsidP="00FD7E28">
      <w:pPr>
        <w:spacing w:after="0" w:line="240" w:lineRule="auto"/>
        <w:ind w:left="567" w:right="567"/>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Our priority is to</w:t>
      </w:r>
      <w:r w:rsidR="006A1595" w:rsidRPr="00AA1DA5">
        <w:rPr>
          <w:rFonts w:ascii="Times New Roman" w:hAnsi="Times New Roman" w:cs="Times New Roman"/>
          <w:i/>
          <w:iCs/>
          <w:color w:val="000000" w:themeColor="text1"/>
          <w:lang w:val="en-GB"/>
        </w:rPr>
        <w:t xml:space="preserve"> change from the inside</w:t>
      </w:r>
      <w:r w:rsidR="009F1B3B" w:rsidRPr="00AA1DA5">
        <w:rPr>
          <w:rFonts w:ascii="Times New Roman" w:hAnsi="Times New Roman" w:cs="Times New Roman"/>
          <w:i/>
          <w:iCs/>
          <w:color w:val="000000" w:themeColor="text1"/>
          <w:lang w:val="en-GB"/>
        </w:rPr>
        <w:t xml:space="preserve"> by</w:t>
      </w:r>
      <w:r w:rsidR="006A1595" w:rsidRPr="00AA1DA5">
        <w:rPr>
          <w:rFonts w:ascii="Times New Roman" w:hAnsi="Times New Roman" w:cs="Times New Roman"/>
          <w:i/>
          <w:iCs/>
          <w:color w:val="000000" w:themeColor="text1"/>
          <w:lang w:val="en-GB"/>
        </w:rPr>
        <w:t xml:space="preserve"> assign</w:t>
      </w:r>
      <w:r w:rsidR="009F1B3B" w:rsidRPr="00AA1DA5">
        <w:rPr>
          <w:rFonts w:ascii="Times New Roman" w:hAnsi="Times New Roman" w:cs="Times New Roman"/>
          <w:i/>
          <w:iCs/>
          <w:color w:val="000000" w:themeColor="text1"/>
          <w:lang w:val="en-GB"/>
        </w:rPr>
        <w:t>ing</w:t>
      </w:r>
      <w:r w:rsidR="006A1595" w:rsidRPr="00AA1DA5">
        <w:rPr>
          <w:rFonts w:ascii="Times New Roman" w:hAnsi="Times New Roman" w:cs="Times New Roman"/>
          <w:i/>
          <w:iCs/>
          <w:color w:val="000000" w:themeColor="text1"/>
          <w:lang w:val="en-GB"/>
        </w:rPr>
        <w:t xml:space="preserve"> role</w:t>
      </w:r>
      <w:r w:rsidR="009F1B3B" w:rsidRPr="00AA1DA5">
        <w:rPr>
          <w:rFonts w:ascii="Times New Roman" w:hAnsi="Times New Roman" w:cs="Times New Roman"/>
          <w:i/>
          <w:iCs/>
          <w:color w:val="000000" w:themeColor="text1"/>
          <w:lang w:val="en-GB"/>
        </w:rPr>
        <w:t>s</w:t>
      </w:r>
      <w:r w:rsidR="006A1595" w:rsidRPr="00AA1DA5">
        <w:rPr>
          <w:rFonts w:ascii="Times New Roman" w:hAnsi="Times New Roman" w:cs="Times New Roman"/>
          <w:i/>
          <w:iCs/>
          <w:color w:val="000000" w:themeColor="text1"/>
          <w:lang w:val="en-GB"/>
        </w:rPr>
        <w:t xml:space="preserve"> of responsibility to young officials</w:t>
      </w:r>
      <w:r w:rsidR="009F1B3B" w:rsidRPr="00AA1DA5">
        <w:rPr>
          <w:rFonts w:ascii="Times New Roman" w:hAnsi="Times New Roman" w:cs="Times New Roman"/>
          <w:i/>
          <w:iCs/>
          <w:color w:val="000000" w:themeColor="text1"/>
          <w:lang w:val="en-GB"/>
        </w:rPr>
        <w:t>, so</w:t>
      </w:r>
      <w:r w:rsidR="006A1595" w:rsidRPr="00AA1DA5">
        <w:rPr>
          <w:rFonts w:ascii="Times New Roman" w:hAnsi="Times New Roman" w:cs="Times New Roman"/>
          <w:i/>
          <w:iCs/>
          <w:color w:val="000000" w:themeColor="text1"/>
          <w:lang w:val="en-GB"/>
        </w:rPr>
        <w:t xml:space="preserve"> to update </w:t>
      </w:r>
      <w:r w:rsidR="009F1B3B" w:rsidRPr="00AA1DA5">
        <w:rPr>
          <w:rFonts w:ascii="Times New Roman" w:hAnsi="Times New Roman" w:cs="Times New Roman"/>
          <w:i/>
          <w:iCs/>
          <w:color w:val="000000" w:themeColor="text1"/>
          <w:lang w:val="en-GB"/>
        </w:rPr>
        <w:t>our</w:t>
      </w:r>
      <w:r w:rsidR="006A1595" w:rsidRPr="00AA1DA5">
        <w:rPr>
          <w:rFonts w:ascii="Times New Roman" w:hAnsi="Times New Roman" w:cs="Times New Roman"/>
          <w:i/>
          <w:iCs/>
          <w:color w:val="000000" w:themeColor="text1"/>
          <w:lang w:val="en-GB"/>
        </w:rPr>
        <w:t xml:space="preserve"> </w:t>
      </w:r>
      <w:r w:rsidR="009F1B3B" w:rsidRPr="00AA1DA5">
        <w:rPr>
          <w:rFonts w:ascii="Times New Roman" w:hAnsi="Times New Roman" w:cs="Times New Roman"/>
          <w:i/>
          <w:iCs/>
          <w:color w:val="000000" w:themeColor="text1"/>
          <w:lang w:val="en-GB"/>
        </w:rPr>
        <w:t xml:space="preserve">union </w:t>
      </w:r>
      <w:r w:rsidR="006A1595" w:rsidRPr="00AA1DA5">
        <w:rPr>
          <w:rFonts w:ascii="Times New Roman" w:hAnsi="Times New Roman" w:cs="Times New Roman"/>
          <w:i/>
          <w:iCs/>
          <w:color w:val="000000" w:themeColor="text1"/>
          <w:lang w:val="en-GB"/>
        </w:rPr>
        <w:t>to the challenges</w:t>
      </w:r>
      <w:r w:rsidR="005031B7" w:rsidRPr="00AA1DA5">
        <w:rPr>
          <w:rFonts w:ascii="Times New Roman" w:hAnsi="Times New Roman" w:cs="Times New Roman"/>
          <w:i/>
          <w:iCs/>
          <w:color w:val="000000" w:themeColor="text1"/>
          <w:lang w:val="en-GB"/>
        </w:rPr>
        <w:t xml:space="preserve">, </w:t>
      </w:r>
      <w:r w:rsidR="003133AC" w:rsidRPr="00AA1DA5">
        <w:rPr>
          <w:rFonts w:ascii="Times New Roman" w:hAnsi="Times New Roman" w:cs="Times New Roman"/>
          <w:i/>
          <w:iCs/>
          <w:color w:val="000000" w:themeColor="text1"/>
          <w:lang w:val="en-GB"/>
        </w:rPr>
        <w:t>also</w:t>
      </w:r>
      <w:r w:rsidR="005031B7" w:rsidRPr="00AA1DA5">
        <w:rPr>
          <w:rFonts w:ascii="Times New Roman" w:hAnsi="Times New Roman" w:cs="Times New Roman"/>
          <w:i/>
          <w:iCs/>
          <w:color w:val="000000" w:themeColor="text1"/>
          <w:lang w:val="en-GB"/>
        </w:rPr>
        <w:t xml:space="preserve"> the digital ones,</w:t>
      </w:r>
      <w:r w:rsidR="006A1595" w:rsidRPr="00AA1DA5">
        <w:rPr>
          <w:rFonts w:ascii="Times New Roman" w:hAnsi="Times New Roman" w:cs="Times New Roman"/>
          <w:i/>
          <w:iCs/>
          <w:color w:val="000000" w:themeColor="text1"/>
          <w:lang w:val="en-GB"/>
        </w:rPr>
        <w:t xml:space="preserve"> </w:t>
      </w:r>
      <w:r w:rsidR="009F1B3B" w:rsidRPr="00AA1DA5">
        <w:rPr>
          <w:rFonts w:ascii="Times New Roman" w:hAnsi="Times New Roman" w:cs="Times New Roman"/>
          <w:i/>
          <w:iCs/>
          <w:color w:val="000000" w:themeColor="text1"/>
          <w:lang w:val="en-GB"/>
        </w:rPr>
        <w:t>we</w:t>
      </w:r>
      <w:r w:rsidR="006A1595" w:rsidRPr="00AA1DA5">
        <w:rPr>
          <w:rFonts w:ascii="Times New Roman" w:hAnsi="Times New Roman" w:cs="Times New Roman"/>
          <w:i/>
          <w:iCs/>
          <w:color w:val="000000" w:themeColor="text1"/>
          <w:lang w:val="en-GB"/>
        </w:rPr>
        <w:t xml:space="preserve"> current</w:t>
      </w:r>
      <w:r w:rsidR="009F1B3B" w:rsidRPr="00AA1DA5">
        <w:rPr>
          <w:rFonts w:ascii="Times New Roman" w:hAnsi="Times New Roman" w:cs="Times New Roman"/>
          <w:i/>
          <w:iCs/>
          <w:color w:val="000000" w:themeColor="text1"/>
          <w:lang w:val="en-GB"/>
        </w:rPr>
        <w:t>ly</w:t>
      </w:r>
      <w:r w:rsidR="00AD07D2" w:rsidRPr="00AA1DA5">
        <w:rPr>
          <w:rFonts w:ascii="Times New Roman" w:hAnsi="Times New Roman" w:cs="Times New Roman"/>
          <w:i/>
          <w:iCs/>
          <w:color w:val="000000" w:themeColor="text1"/>
          <w:lang w:val="en-GB"/>
        </w:rPr>
        <w:t xml:space="preserve"> face</w:t>
      </w:r>
      <w:r w:rsidR="000A198A" w:rsidRPr="00AA1DA5">
        <w:rPr>
          <w:rFonts w:ascii="Times New Roman" w:hAnsi="Times New Roman" w:cs="Times New Roman"/>
          <w:i/>
          <w:iCs/>
          <w:color w:val="000000" w:themeColor="text1"/>
          <w:lang w:val="en-GB"/>
        </w:rPr>
        <w:t xml:space="preserve"> </w:t>
      </w:r>
      <w:r w:rsidR="001420BF" w:rsidRPr="00AA1DA5">
        <w:rPr>
          <w:rFonts w:ascii="Times New Roman" w:hAnsi="Times New Roman" w:cs="Times New Roman"/>
          <w:i/>
          <w:iCs/>
          <w:color w:val="000000" w:themeColor="text1"/>
          <w:lang w:val="en-GB"/>
        </w:rPr>
        <w:t>(INT5</w:t>
      </w:r>
      <w:r w:rsidR="0050024F" w:rsidRPr="00AA1DA5">
        <w:rPr>
          <w:rFonts w:ascii="Times New Roman" w:hAnsi="Times New Roman" w:cs="Times New Roman"/>
          <w:i/>
          <w:iCs/>
          <w:color w:val="000000" w:themeColor="text1"/>
          <w:lang w:val="en-GB"/>
        </w:rPr>
        <w:t>,</w:t>
      </w:r>
      <w:r w:rsidR="001420BF" w:rsidRPr="00AA1DA5">
        <w:rPr>
          <w:rFonts w:ascii="Times New Roman" w:hAnsi="Times New Roman" w:cs="Times New Roman"/>
          <w:i/>
          <w:iCs/>
          <w:color w:val="000000" w:themeColor="text1"/>
          <w:lang w:val="en-GB"/>
        </w:rPr>
        <w:t xml:space="preserve"> </w:t>
      </w:r>
      <w:r w:rsidR="00140D9D" w:rsidRPr="00AA1DA5">
        <w:rPr>
          <w:rFonts w:ascii="Times New Roman" w:hAnsi="Times New Roman" w:cs="Times New Roman"/>
          <w:i/>
          <w:iCs/>
          <w:color w:val="000000" w:themeColor="text1"/>
          <w:lang w:val="en-GB"/>
        </w:rPr>
        <w:t>FILCAMS</w:t>
      </w:r>
      <w:r w:rsidR="005224C8" w:rsidRPr="00AA1DA5">
        <w:rPr>
          <w:rFonts w:ascii="Times New Roman" w:hAnsi="Times New Roman" w:cs="Times New Roman"/>
          <w:i/>
          <w:iCs/>
          <w:color w:val="000000" w:themeColor="text1"/>
          <w:lang w:val="en-GB"/>
        </w:rPr>
        <w:t>-</w:t>
      </w:r>
      <w:r w:rsidR="00140D9D" w:rsidRPr="00AA1DA5">
        <w:rPr>
          <w:rFonts w:ascii="Times New Roman" w:hAnsi="Times New Roman" w:cs="Times New Roman"/>
          <w:i/>
          <w:iCs/>
          <w:color w:val="000000" w:themeColor="text1"/>
          <w:lang w:val="en-GB"/>
        </w:rPr>
        <w:t>CGIL</w:t>
      </w:r>
      <w:r w:rsidR="006A1595" w:rsidRPr="00AA1DA5">
        <w:rPr>
          <w:rFonts w:ascii="Times New Roman" w:hAnsi="Times New Roman" w:cs="Times New Roman"/>
          <w:i/>
          <w:iCs/>
          <w:color w:val="000000" w:themeColor="text1"/>
          <w:lang w:val="en-GB"/>
        </w:rPr>
        <w:t>)</w:t>
      </w:r>
    </w:p>
    <w:p w14:paraId="111F6BEF" w14:textId="79E0056C" w:rsidR="00585F13" w:rsidRPr="00AA1DA5" w:rsidRDefault="008D226D" w:rsidP="00FD7E28">
      <w:pPr>
        <w:spacing w:after="0" w:line="240" w:lineRule="auto"/>
        <w:ind w:firstLine="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T</w:t>
      </w:r>
      <w:r w:rsidR="00BE3AD3" w:rsidRPr="00AA1DA5">
        <w:rPr>
          <w:rFonts w:ascii="Times New Roman" w:hAnsi="Times New Roman" w:cs="Times New Roman"/>
          <w:color w:val="000000" w:themeColor="text1"/>
          <w:lang w:val="en-GB"/>
        </w:rPr>
        <w:t>he importance of infrastructur</w:t>
      </w:r>
      <w:r w:rsidR="00C355C7" w:rsidRPr="00AA1DA5">
        <w:rPr>
          <w:rFonts w:ascii="Times New Roman" w:hAnsi="Times New Roman" w:cs="Times New Roman"/>
          <w:color w:val="000000" w:themeColor="text1"/>
          <w:lang w:val="en-GB"/>
        </w:rPr>
        <w:t>al</w:t>
      </w:r>
      <w:r w:rsidR="00BE3AD3" w:rsidRPr="00AA1DA5">
        <w:rPr>
          <w:rFonts w:ascii="Times New Roman" w:hAnsi="Times New Roman" w:cs="Times New Roman"/>
          <w:color w:val="000000" w:themeColor="text1"/>
          <w:lang w:val="en-GB"/>
        </w:rPr>
        <w:t xml:space="preserve"> resources and internal solidarity</w:t>
      </w:r>
      <w:r w:rsidR="00933D03" w:rsidRPr="00AA1DA5">
        <w:rPr>
          <w:rFonts w:ascii="Times New Roman" w:hAnsi="Times New Roman" w:cs="Times New Roman"/>
          <w:color w:val="000000" w:themeColor="text1"/>
          <w:lang w:val="en-GB"/>
        </w:rPr>
        <w:t xml:space="preserve"> was</w:t>
      </w:r>
      <w:r w:rsidR="002C7A25" w:rsidRPr="00AA1DA5">
        <w:rPr>
          <w:rFonts w:ascii="Times New Roman" w:hAnsi="Times New Roman" w:cs="Times New Roman"/>
          <w:color w:val="000000" w:themeColor="text1"/>
          <w:lang w:val="en-GB"/>
        </w:rPr>
        <w:t xml:space="preserve"> </w:t>
      </w:r>
      <w:r w:rsidR="00BE3AD3" w:rsidRPr="00AA1DA5">
        <w:rPr>
          <w:rFonts w:ascii="Times New Roman" w:hAnsi="Times New Roman" w:cs="Times New Roman"/>
          <w:color w:val="000000" w:themeColor="text1"/>
          <w:lang w:val="en-GB"/>
        </w:rPr>
        <w:t xml:space="preserve">also </w:t>
      </w:r>
      <w:r w:rsidR="0084667D" w:rsidRPr="00AA1DA5">
        <w:rPr>
          <w:rFonts w:ascii="Times New Roman" w:hAnsi="Times New Roman" w:cs="Times New Roman"/>
          <w:color w:val="000000" w:themeColor="text1"/>
          <w:lang w:val="en-GB"/>
        </w:rPr>
        <w:t xml:space="preserve">demonstrated in </w:t>
      </w:r>
      <w:r w:rsidR="00140D9D" w:rsidRPr="00AA1DA5">
        <w:rPr>
          <w:rFonts w:ascii="Times New Roman" w:hAnsi="Times New Roman" w:cs="Times New Roman"/>
          <w:color w:val="000000" w:themeColor="text1"/>
          <w:lang w:val="en-GB"/>
        </w:rPr>
        <w:t>FISASCAT</w:t>
      </w:r>
      <w:r w:rsidR="002C7A25" w:rsidRPr="00AA1DA5">
        <w:rPr>
          <w:rFonts w:ascii="Times New Roman" w:hAnsi="Times New Roman" w:cs="Times New Roman"/>
          <w:color w:val="000000" w:themeColor="text1"/>
          <w:lang w:val="en-GB"/>
        </w:rPr>
        <w:t>-</w:t>
      </w:r>
      <w:r w:rsidR="00140D9D" w:rsidRPr="00AA1DA5">
        <w:rPr>
          <w:rFonts w:ascii="Times New Roman" w:hAnsi="Times New Roman" w:cs="Times New Roman"/>
          <w:color w:val="000000" w:themeColor="text1"/>
          <w:lang w:val="en-GB"/>
        </w:rPr>
        <w:t>CISL</w:t>
      </w:r>
      <w:r w:rsidR="0084667D" w:rsidRPr="00AA1DA5">
        <w:rPr>
          <w:rFonts w:ascii="Times New Roman" w:hAnsi="Times New Roman" w:cs="Times New Roman"/>
          <w:color w:val="000000" w:themeColor="text1"/>
          <w:lang w:val="en-GB"/>
        </w:rPr>
        <w:t>, who</w:t>
      </w:r>
      <w:r w:rsidR="002C7A25" w:rsidRPr="00AA1DA5">
        <w:rPr>
          <w:rFonts w:ascii="Times New Roman" w:hAnsi="Times New Roman" w:cs="Times New Roman"/>
          <w:color w:val="000000" w:themeColor="text1"/>
          <w:lang w:val="en-GB"/>
        </w:rPr>
        <w:t xml:space="preserve"> </w:t>
      </w:r>
      <w:r w:rsidR="00BE3AD3" w:rsidRPr="00AA1DA5">
        <w:rPr>
          <w:rFonts w:ascii="Times New Roman" w:hAnsi="Times New Roman" w:cs="Times New Roman"/>
          <w:color w:val="000000" w:themeColor="text1"/>
          <w:lang w:val="en-GB"/>
        </w:rPr>
        <w:t xml:space="preserve">gained the assistance of </w:t>
      </w:r>
      <w:r w:rsidR="00C355C7" w:rsidRPr="00AA1DA5">
        <w:rPr>
          <w:rFonts w:ascii="Times New Roman" w:hAnsi="Times New Roman" w:cs="Times New Roman"/>
          <w:color w:val="000000" w:themeColor="text1"/>
          <w:lang w:val="en-GB"/>
        </w:rPr>
        <w:t>the</w:t>
      </w:r>
      <w:r w:rsidR="00BE3AD3" w:rsidRPr="00AA1DA5">
        <w:rPr>
          <w:rFonts w:ascii="Times New Roman" w:hAnsi="Times New Roman" w:cs="Times New Roman"/>
          <w:color w:val="000000" w:themeColor="text1"/>
          <w:lang w:val="en-GB"/>
        </w:rPr>
        <w:t xml:space="preserve"> central confederation, CISL, </w:t>
      </w:r>
      <w:r w:rsidR="00C355C7" w:rsidRPr="00AA1DA5">
        <w:rPr>
          <w:rFonts w:ascii="Times New Roman" w:hAnsi="Times New Roman" w:cs="Times New Roman"/>
          <w:color w:val="000000" w:themeColor="text1"/>
          <w:lang w:val="en-GB"/>
        </w:rPr>
        <w:t>before addressing directly work-related issues raised by digitalization.</w:t>
      </w:r>
      <w:r w:rsidR="00B061D0" w:rsidRPr="00AA1DA5">
        <w:rPr>
          <w:rFonts w:ascii="Times New Roman" w:hAnsi="Times New Roman" w:cs="Times New Roman"/>
          <w:color w:val="000000" w:themeColor="text1"/>
          <w:lang w:val="en-GB"/>
        </w:rPr>
        <w:t xml:space="preserve"> CISL</w:t>
      </w:r>
      <w:r w:rsidR="00C355C7" w:rsidRPr="00AA1DA5">
        <w:rPr>
          <w:rFonts w:ascii="Times New Roman" w:hAnsi="Times New Roman" w:cs="Times New Roman"/>
          <w:color w:val="000000" w:themeColor="text1"/>
          <w:lang w:val="en-GB"/>
        </w:rPr>
        <w:t>’s original initiatives, in fact, aimed</w:t>
      </w:r>
      <w:r w:rsidR="00BE3AD3" w:rsidRPr="00AA1DA5">
        <w:rPr>
          <w:rFonts w:ascii="Times New Roman" w:hAnsi="Times New Roman" w:cs="Times New Roman"/>
          <w:color w:val="000000" w:themeColor="text1"/>
          <w:lang w:val="en-GB"/>
        </w:rPr>
        <w:t xml:space="preserve"> </w:t>
      </w:r>
      <w:r w:rsidR="00585F13" w:rsidRPr="00AA1DA5">
        <w:rPr>
          <w:rFonts w:ascii="Times New Roman" w:hAnsi="Times New Roman" w:cs="Times New Roman"/>
          <w:color w:val="000000" w:themeColor="text1"/>
          <w:lang w:val="en-GB"/>
        </w:rPr>
        <w:t xml:space="preserve">to </w:t>
      </w:r>
      <w:r w:rsidR="00D42F67" w:rsidRPr="00AA1DA5">
        <w:rPr>
          <w:rFonts w:ascii="Times New Roman" w:hAnsi="Times New Roman" w:cs="Times New Roman"/>
          <w:color w:val="000000" w:themeColor="text1"/>
          <w:lang w:val="en-GB"/>
        </w:rPr>
        <w:t>help its industrial federations frame</w:t>
      </w:r>
      <w:r w:rsidR="00585F13" w:rsidRPr="00AA1DA5">
        <w:rPr>
          <w:rFonts w:ascii="Times New Roman" w:hAnsi="Times New Roman" w:cs="Times New Roman"/>
          <w:color w:val="000000" w:themeColor="text1"/>
          <w:lang w:val="en-GB"/>
        </w:rPr>
        <w:t xml:space="preserve"> the</w:t>
      </w:r>
      <w:r w:rsidR="001E0D4B" w:rsidRPr="00AA1DA5">
        <w:rPr>
          <w:rFonts w:ascii="Times New Roman" w:hAnsi="Times New Roman" w:cs="Times New Roman"/>
          <w:color w:val="000000" w:themeColor="text1"/>
          <w:lang w:val="en-GB"/>
        </w:rPr>
        <w:t xml:space="preserve"> multifaceted aspects of</w:t>
      </w:r>
      <w:r w:rsidR="00585F13" w:rsidRPr="00AA1DA5">
        <w:rPr>
          <w:rFonts w:ascii="Times New Roman" w:hAnsi="Times New Roman" w:cs="Times New Roman"/>
          <w:color w:val="000000" w:themeColor="text1"/>
          <w:lang w:val="en-GB"/>
        </w:rPr>
        <w:t xml:space="preserve"> </w:t>
      </w:r>
      <w:r w:rsidR="00DF0A68" w:rsidRPr="00AA1DA5">
        <w:rPr>
          <w:rFonts w:ascii="Times New Roman" w:hAnsi="Times New Roman" w:cs="Times New Roman"/>
          <w:color w:val="000000" w:themeColor="text1"/>
          <w:lang w:val="en-GB"/>
        </w:rPr>
        <w:t>digitalization</w:t>
      </w:r>
      <w:r w:rsidR="001E0D4B" w:rsidRPr="00AA1DA5">
        <w:rPr>
          <w:rFonts w:ascii="Times New Roman" w:hAnsi="Times New Roman" w:cs="Times New Roman"/>
          <w:color w:val="000000" w:themeColor="text1"/>
          <w:lang w:val="en-GB"/>
        </w:rPr>
        <w:t>, their r</w:t>
      </w:r>
      <w:r w:rsidR="00BE3AD3" w:rsidRPr="00AA1DA5">
        <w:rPr>
          <w:rFonts w:ascii="Times New Roman" w:hAnsi="Times New Roman" w:cs="Times New Roman"/>
          <w:color w:val="000000" w:themeColor="text1"/>
          <w:lang w:val="en-GB"/>
        </w:rPr>
        <w:t>epercussions on</w:t>
      </w:r>
      <w:r w:rsidR="001E0D4B" w:rsidRPr="00AA1DA5">
        <w:rPr>
          <w:rFonts w:ascii="Times New Roman" w:hAnsi="Times New Roman" w:cs="Times New Roman"/>
          <w:color w:val="000000" w:themeColor="text1"/>
          <w:lang w:val="en-GB"/>
        </w:rPr>
        <w:t xml:space="preserve"> </w:t>
      </w:r>
      <w:r w:rsidR="004709F8" w:rsidRPr="00AA1DA5">
        <w:rPr>
          <w:rFonts w:ascii="Times New Roman" w:hAnsi="Times New Roman" w:cs="Times New Roman"/>
          <w:color w:val="000000" w:themeColor="text1"/>
          <w:lang w:val="en-GB"/>
        </w:rPr>
        <w:t>employment</w:t>
      </w:r>
      <w:r w:rsidR="001E0D4B" w:rsidRPr="00AA1DA5">
        <w:rPr>
          <w:rFonts w:ascii="Times New Roman" w:hAnsi="Times New Roman" w:cs="Times New Roman"/>
          <w:color w:val="000000" w:themeColor="text1"/>
          <w:lang w:val="en-GB"/>
        </w:rPr>
        <w:t xml:space="preserve"> relations </w:t>
      </w:r>
      <w:r w:rsidR="00BE3AD3" w:rsidRPr="00AA1DA5">
        <w:rPr>
          <w:rFonts w:ascii="Times New Roman" w:hAnsi="Times New Roman" w:cs="Times New Roman"/>
          <w:color w:val="000000" w:themeColor="text1"/>
          <w:lang w:val="en-GB"/>
        </w:rPr>
        <w:t xml:space="preserve">dynamics </w:t>
      </w:r>
      <w:r w:rsidR="001E0D4B" w:rsidRPr="00AA1DA5">
        <w:rPr>
          <w:rFonts w:ascii="Times New Roman" w:hAnsi="Times New Roman" w:cs="Times New Roman"/>
          <w:color w:val="000000" w:themeColor="text1"/>
          <w:lang w:val="en-GB"/>
        </w:rPr>
        <w:t>and</w:t>
      </w:r>
      <w:r w:rsidR="00BE3AD3" w:rsidRPr="00AA1DA5">
        <w:rPr>
          <w:rFonts w:ascii="Times New Roman" w:hAnsi="Times New Roman" w:cs="Times New Roman"/>
          <w:color w:val="000000" w:themeColor="text1"/>
          <w:lang w:val="en-GB"/>
        </w:rPr>
        <w:t>, eventually,</w:t>
      </w:r>
      <w:r w:rsidR="001E0D4B" w:rsidRPr="00AA1DA5">
        <w:rPr>
          <w:rFonts w:ascii="Times New Roman" w:hAnsi="Times New Roman" w:cs="Times New Roman"/>
          <w:color w:val="000000" w:themeColor="text1"/>
          <w:lang w:val="en-GB"/>
        </w:rPr>
        <w:t xml:space="preserve"> </w:t>
      </w:r>
      <w:r w:rsidR="00D42F67" w:rsidRPr="00AA1DA5">
        <w:rPr>
          <w:rFonts w:ascii="Times New Roman" w:hAnsi="Times New Roman" w:cs="Times New Roman"/>
          <w:color w:val="000000" w:themeColor="text1"/>
          <w:lang w:val="en-GB"/>
        </w:rPr>
        <w:t xml:space="preserve">learn how to devise </w:t>
      </w:r>
      <w:r w:rsidR="001E0D4B" w:rsidRPr="00AA1DA5">
        <w:rPr>
          <w:rFonts w:ascii="Times New Roman" w:hAnsi="Times New Roman" w:cs="Times New Roman"/>
          <w:color w:val="000000" w:themeColor="text1"/>
          <w:lang w:val="en-GB"/>
        </w:rPr>
        <w:t>the</w:t>
      </w:r>
      <w:r w:rsidR="00C355C7" w:rsidRPr="00AA1DA5">
        <w:rPr>
          <w:rFonts w:ascii="Times New Roman" w:hAnsi="Times New Roman" w:cs="Times New Roman"/>
          <w:color w:val="000000" w:themeColor="text1"/>
          <w:lang w:val="en-GB"/>
        </w:rPr>
        <w:t>ir own</w:t>
      </w:r>
      <w:r w:rsidR="001E0D4B" w:rsidRPr="00AA1DA5">
        <w:rPr>
          <w:rFonts w:ascii="Times New Roman" w:hAnsi="Times New Roman" w:cs="Times New Roman"/>
          <w:color w:val="000000" w:themeColor="text1"/>
          <w:lang w:val="en-GB"/>
        </w:rPr>
        <w:t xml:space="preserve"> </w:t>
      </w:r>
      <w:r w:rsidR="00BE3AD3" w:rsidRPr="00AA1DA5">
        <w:rPr>
          <w:rFonts w:ascii="Times New Roman" w:hAnsi="Times New Roman" w:cs="Times New Roman"/>
          <w:color w:val="000000" w:themeColor="text1"/>
          <w:lang w:val="en-GB"/>
        </w:rPr>
        <w:t>most effective</w:t>
      </w:r>
      <w:r w:rsidR="00D42F67" w:rsidRPr="00AA1DA5">
        <w:rPr>
          <w:rFonts w:ascii="Times New Roman" w:hAnsi="Times New Roman" w:cs="Times New Roman"/>
          <w:color w:val="000000" w:themeColor="text1"/>
          <w:lang w:val="en-GB"/>
        </w:rPr>
        <w:t xml:space="preserve"> </w:t>
      </w:r>
      <w:r w:rsidR="001E0D4B" w:rsidRPr="00AA1DA5">
        <w:rPr>
          <w:rFonts w:ascii="Times New Roman" w:hAnsi="Times New Roman" w:cs="Times New Roman"/>
          <w:color w:val="000000" w:themeColor="text1"/>
          <w:lang w:val="en-GB"/>
        </w:rPr>
        <w:t>responses</w:t>
      </w:r>
      <w:r w:rsidR="00585F13" w:rsidRPr="00AA1DA5">
        <w:rPr>
          <w:rFonts w:ascii="Times New Roman" w:hAnsi="Times New Roman" w:cs="Times New Roman"/>
          <w:color w:val="000000" w:themeColor="text1"/>
          <w:lang w:val="en-GB"/>
        </w:rPr>
        <w:t xml:space="preserve">. </w:t>
      </w:r>
      <w:r w:rsidR="00386B90" w:rsidRPr="00AA1DA5">
        <w:rPr>
          <w:rFonts w:ascii="Times New Roman" w:hAnsi="Times New Roman" w:cs="Times New Roman"/>
          <w:color w:val="000000" w:themeColor="text1"/>
          <w:lang w:val="en-GB"/>
        </w:rPr>
        <w:t>In so doing, however, we noted that FISASCAT-CISL faced two obstacles.</w:t>
      </w:r>
      <w:r w:rsidR="00F4573D" w:rsidRPr="00AA1DA5">
        <w:rPr>
          <w:rFonts w:ascii="Times New Roman" w:hAnsi="Times New Roman" w:cs="Times New Roman"/>
          <w:color w:val="000000" w:themeColor="text1"/>
          <w:lang w:val="en-GB"/>
        </w:rPr>
        <w:t xml:space="preserve"> </w:t>
      </w:r>
      <w:r w:rsidR="00386B90" w:rsidRPr="00AA1DA5">
        <w:rPr>
          <w:rFonts w:ascii="Times New Roman" w:hAnsi="Times New Roman" w:cs="Times New Roman"/>
          <w:color w:val="000000" w:themeColor="text1"/>
          <w:lang w:val="en-GB"/>
        </w:rPr>
        <w:t>First, CISL’s early approach to digitalization, as manifest in the</w:t>
      </w:r>
      <w:r w:rsidR="00003D7A" w:rsidRPr="00AA1DA5">
        <w:rPr>
          <w:rFonts w:ascii="Times New Roman" w:hAnsi="Times New Roman" w:cs="Times New Roman"/>
          <w:color w:val="000000" w:themeColor="text1"/>
          <w:lang w:val="en-GB"/>
        </w:rPr>
        <w:t xml:space="preserve"> </w:t>
      </w:r>
      <w:r w:rsidR="00386B90" w:rsidRPr="00AA1DA5">
        <w:rPr>
          <w:rFonts w:ascii="Times New Roman" w:hAnsi="Times New Roman" w:cs="Times New Roman"/>
          <w:color w:val="000000" w:themeColor="text1"/>
          <w:lang w:val="en-GB"/>
        </w:rPr>
        <w:t>project Laboratory Industry 4.0</w:t>
      </w:r>
      <w:r w:rsidR="00003D7A" w:rsidRPr="00AA1DA5">
        <w:rPr>
          <w:rFonts w:ascii="Times New Roman" w:hAnsi="Times New Roman" w:cs="Times New Roman"/>
          <w:color w:val="000000" w:themeColor="text1"/>
          <w:lang w:val="en-GB"/>
        </w:rPr>
        <w:t xml:space="preserve"> (with </w:t>
      </w:r>
      <w:proofErr w:type="spellStart"/>
      <w:r w:rsidR="00003D7A" w:rsidRPr="00AA1DA5">
        <w:rPr>
          <w:rFonts w:ascii="Times New Roman" w:hAnsi="Times New Roman" w:cs="Times New Roman"/>
          <w:color w:val="000000" w:themeColor="text1"/>
          <w:lang w:val="en-GB"/>
        </w:rPr>
        <w:t>Politecnico</w:t>
      </w:r>
      <w:proofErr w:type="spellEnd"/>
      <w:r w:rsidR="00003D7A" w:rsidRPr="00AA1DA5">
        <w:rPr>
          <w:rFonts w:ascii="Times New Roman" w:hAnsi="Times New Roman" w:cs="Times New Roman"/>
          <w:color w:val="000000" w:themeColor="text1"/>
          <w:lang w:val="en-GB"/>
        </w:rPr>
        <w:t xml:space="preserve"> University)</w:t>
      </w:r>
      <w:r w:rsidR="00A67142" w:rsidRPr="00AA1DA5">
        <w:rPr>
          <w:rFonts w:ascii="Times New Roman" w:hAnsi="Times New Roman" w:cs="Times New Roman"/>
          <w:color w:val="000000" w:themeColor="text1"/>
          <w:lang w:val="en-GB"/>
        </w:rPr>
        <w:t xml:space="preserve"> (</w:t>
      </w:r>
      <w:proofErr w:type="spellStart"/>
      <w:r w:rsidR="00A67142" w:rsidRPr="00AA1DA5">
        <w:rPr>
          <w:rFonts w:ascii="Times New Roman" w:hAnsi="Times New Roman" w:cs="Times New Roman"/>
          <w:color w:val="000000" w:themeColor="text1"/>
          <w:lang w:val="en-GB"/>
        </w:rPr>
        <w:t>Bordogna</w:t>
      </w:r>
      <w:proofErr w:type="spellEnd"/>
      <w:r w:rsidR="00A67142" w:rsidRPr="00AA1DA5">
        <w:rPr>
          <w:rFonts w:ascii="Times New Roman" w:hAnsi="Times New Roman" w:cs="Times New Roman"/>
          <w:color w:val="000000" w:themeColor="text1"/>
          <w:lang w:val="en-GB"/>
        </w:rPr>
        <w:t xml:space="preserve"> 2021: 352)</w:t>
      </w:r>
      <w:r w:rsidR="00386B90" w:rsidRPr="00AA1DA5">
        <w:rPr>
          <w:rFonts w:ascii="Times New Roman" w:hAnsi="Times New Roman" w:cs="Times New Roman"/>
          <w:color w:val="000000" w:themeColor="text1"/>
          <w:lang w:val="en-GB"/>
        </w:rPr>
        <w:t>,</w:t>
      </w:r>
      <w:r w:rsidR="00C40267" w:rsidRPr="00AA1DA5">
        <w:rPr>
          <w:rFonts w:ascii="Times New Roman" w:hAnsi="Times New Roman" w:cs="Times New Roman"/>
          <w:color w:val="000000" w:themeColor="text1"/>
          <w:lang w:val="en-GB"/>
        </w:rPr>
        <w:t xml:space="preserve"> w</w:t>
      </w:r>
      <w:r w:rsidR="00386B90" w:rsidRPr="00AA1DA5">
        <w:rPr>
          <w:rFonts w:ascii="Times New Roman" w:hAnsi="Times New Roman" w:cs="Times New Roman"/>
          <w:color w:val="000000" w:themeColor="text1"/>
          <w:lang w:val="en-GB"/>
        </w:rPr>
        <w:t>as</w:t>
      </w:r>
      <w:r w:rsidR="00C40267" w:rsidRPr="00AA1DA5">
        <w:rPr>
          <w:rFonts w:ascii="Times New Roman" w:hAnsi="Times New Roman" w:cs="Times New Roman"/>
          <w:color w:val="000000" w:themeColor="text1"/>
          <w:lang w:val="en-GB"/>
        </w:rPr>
        <w:t xml:space="preserve"> </w:t>
      </w:r>
      <w:r w:rsidR="00386B90" w:rsidRPr="00AA1DA5">
        <w:rPr>
          <w:rFonts w:ascii="Times New Roman" w:hAnsi="Times New Roman" w:cs="Times New Roman"/>
          <w:color w:val="000000" w:themeColor="text1"/>
          <w:lang w:val="en-GB"/>
        </w:rPr>
        <w:t>markedly</w:t>
      </w:r>
      <w:r w:rsidR="00F4573D" w:rsidRPr="00AA1DA5">
        <w:rPr>
          <w:rFonts w:ascii="Times New Roman" w:hAnsi="Times New Roman" w:cs="Times New Roman"/>
          <w:color w:val="000000" w:themeColor="text1"/>
          <w:lang w:val="en-GB"/>
        </w:rPr>
        <w:t xml:space="preserve"> </w:t>
      </w:r>
      <w:r w:rsidR="00C40267" w:rsidRPr="00AA1DA5">
        <w:rPr>
          <w:rFonts w:ascii="Times New Roman" w:hAnsi="Times New Roman" w:cs="Times New Roman"/>
          <w:color w:val="000000" w:themeColor="text1"/>
          <w:lang w:val="en-GB"/>
        </w:rPr>
        <w:t>tailored to</w:t>
      </w:r>
      <w:r w:rsidR="00F4573D" w:rsidRPr="00AA1DA5">
        <w:rPr>
          <w:rFonts w:ascii="Times New Roman" w:hAnsi="Times New Roman" w:cs="Times New Roman"/>
          <w:color w:val="000000" w:themeColor="text1"/>
          <w:lang w:val="en-GB"/>
        </w:rPr>
        <w:t xml:space="preserve"> manufactur</w:t>
      </w:r>
      <w:r w:rsidR="00671530" w:rsidRPr="00AA1DA5">
        <w:rPr>
          <w:rFonts w:ascii="Times New Roman" w:hAnsi="Times New Roman" w:cs="Times New Roman"/>
          <w:color w:val="000000" w:themeColor="text1"/>
          <w:lang w:val="en-GB"/>
        </w:rPr>
        <w:t>ing</w:t>
      </w:r>
      <w:r w:rsidR="00F4573D" w:rsidRPr="00AA1DA5">
        <w:rPr>
          <w:rFonts w:ascii="Times New Roman" w:hAnsi="Times New Roman" w:cs="Times New Roman"/>
          <w:color w:val="000000" w:themeColor="text1"/>
          <w:lang w:val="en-GB"/>
        </w:rPr>
        <w:t xml:space="preserve">, </w:t>
      </w:r>
      <w:r w:rsidR="00386B90" w:rsidRPr="00AA1DA5">
        <w:rPr>
          <w:rFonts w:ascii="Times New Roman" w:hAnsi="Times New Roman" w:cs="Times New Roman"/>
          <w:color w:val="000000" w:themeColor="text1"/>
          <w:lang w:val="en-GB"/>
        </w:rPr>
        <w:t xml:space="preserve">resulting in a limited space for intervention by union federations in services such as FISASCAT-CISL. </w:t>
      </w:r>
      <w:r w:rsidR="00F4573D" w:rsidRPr="00AA1DA5">
        <w:rPr>
          <w:rFonts w:ascii="Times New Roman" w:hAnsi="Times New Roman" w:cs="Times New Roman"/>
          <w:color w:val="000000" w:themeColor="text1"/>
          <w:lang w:val="en-GB"/>
        </w:rPr>
        <w:t xml:space="preserve">Second, </w:t>
      </w:r>
      <w:r w:rsidR="00140D9D" w:rsidRPr="00AA1DA5">
        <w:rPr>
          <w:rFonts w:ascii="Times New Roman" w:hAnsi="Times New Roman" w:cs="Times New Roman"/>
          <w:color w:val="000000" w:themeColor="text1"/>
          <w:lang w:val="en-GB"/>
        </w:rPr>
        <w:t>CISL</w:t>
      </w:r>
      <w:r w:rsidR="00585F13" w:rsidRPr="00AA1DA5">
        <w:rPr>
          <w:rFonts w:ascii="Times New Roman" w:hAnsi="Times New Roman" w:cs="Times New Roman"/>
          <w:color w:val="000000" w:themeColor="text1"/>
          <w:lang w:val="en-GB"/>
        </w:rPr>
        <w:t xml:space="preserve"> </w:t>
      </w:r>
      <w:r w:rsidR="00700F72" w:rsidRPr="00AA1DA5">
        <w:rPr>
          <w:rFonts w:ascii="Times New Roman" w:hAnsi="Times New Roman" w:cs="Times New Roman"/>
          <w:color w:val="000000" w:themeColor="text1"/>
          <w:lang w:val="en-GB"/>
        </w:rPr>
        <w:t xml:space="preserve">has </w:t>
      </w:r>
      <w:r w:rsidR="001E1413" w:rsidRPr="00AA1DA5">
        <w:rPr>
          <w:rFonts w:ascii="Times New Roman" w:hAnsi="Times New Roman" w:cs="Times New Roman"/>
          <w:color w:val="000000" w:themeColor="text1"/>
          <w:lang w:val="en-GB"/>
        </w:rPr>
        <w:t>traditionally</w:t>
      </w:r>
      <w:r w:rsidR="00700F72" w:rsidRPr="00AA1DA5">
        <w:rPr>
          <w:rFonts w:ascii="Times New Roman" w:hAnsi="Times New Roman" w:cs="Times New Roman"/>
          <w:color w:val="000000" w:themeColor="text1"/>
          <w:lang w:val="en-GB"/>
        </w:rPr>
        <w:t xml:space="preserve"> </w:t>
      </w:r>
      <w:r w:rsidR="00003D7A" w:rsidRPr="00AA1DA5">
        <w:rPr>
          <w:rFonts w:ascii="Times New Roman" w:hAnsi="Times New Roman" w:cs="Times New Roman"/>
          <w:color w:val="000000" w:themeColor="text1"/>
          <w:lang w:val="en-GB"/>
        </w:rPr>
        <w:t xml:space="preserve">aimed to promote workers’ interests by means of </w:t>
      </w:r>
      <w:r w:rsidR="002C7A25" w:rsidRPr="00AA1DA5">
        <w:rPr>
          <w:rFonts w:ascii="Times New Roman" w:hAnsi="Times New Roman" w:cs="Times New Roman"/>
          <w:color w:val="000000" w:themeColor="text1"/>
          <w:lang w:val="en-GB"/>
        </w:rPr>
        <w:t>collective bargaining</w:t>
      </w:r>
      <w:r w:rsidR="00700F72" w:rsidRPr="00AA1DA5">
        <w:rPr>
          <w:rFonts w:ascii="Times New Roman" w:hAnsi="Times New Roman" w:cs="Times New Roman"/>
          <w:color w:val="000000" w:themeColor="text1"/>
          <w:lang w:val="en-GB"/>
        </w:rPr>
        <w:t xml:space="preserve">, </w:t>
      </w:r>
      <w:r w:rsidR="00003D7A" w:rsidRPr="00AA1DA5">
        <w:rPr>
          <w:rFonts w:ascii="Times New Roman" w:hAnsi="Times New Roman" w:cs="Times New Roman"/>
          <w:color w:val="000000" w:themeColor="text1"/>
          <w:lang w:val="en-GB"/>
        </w:rPr>
        <w:t xml:space="preserve">even when </w:t>
      </w:r>
      <w:r w:rsidR="00431FB3" w:rsidRPr="00AA1DA5">
        <w:rPr>
          <w:rFonts w:ascii="Times New Roman" w:hAnsi="Times New Roman" w:cs="Times New Roman"/>
          <w:color w:val="000000" w:themeColor="text1"/>
          <w:lang w:val="en-GB"/>
        </w:rPr>
        <w:t>this is</w:t>
      </w:r>
      <w:r w:rsidR="00003D7A" w:rsidRPr="00AA1DA5">
        <w:rPr>
          <w:rFonts w:ascii="Times New Roman" w:hAnsi="Times New Roman" w:cs="Times New Roman"/>
          <w:color w:val="000000" w:themeColor="text1"/>
          <w:lang w:val="en-GB"/>
        </w:rPr>
        <w:t xml:space="preserve"> decentraliz</w:t>
      </w:r>
      <w:r w:rsidR="009C10FB" w:rsidRPr="00AA1DA5">
        <w:rPr>
          <w:rFonts w:ascii="Times New Roman" w:hAnsi="Times New Roman" w:cs="Times New Roman"/>
          <w:color w:val="000000" w:themeColor="text1"/>
          <w:lang w:val="en-GB"/>
        </w:rPr>
        <w:t>ed</w:t>
      </w:r>
      <w:r w:rsidR="00003D7A" w:rsidRPr="00AA1DA5">
        <w:rPr>
          <w:rFonts w:ascii="Times New Roman" w:hAnsi="Times New Roman" w:cs="Times New Roman"/>
          <w:color w:val="000000" w:themeColor="text1"/>
          <w:lang w:val="en-GB"/>
        </w:rPr>
        <w:t xml:space="preserve"> </w:t>
      </w:r>
      <w:r w:rsidR="00D57777" w:rsidRPr="00AA1DA5">
        <w:rPr>
          <w:rFonts w:ascii="Times New Roman" w:hAnsi="Times New Roman" w:cs="Times New Roman"/>
          <w:color w:val="000000" w:themeColor="text1"/>
          <w:lang w:val="en-GB"/>
        </w:rPr>
        <w:t>to</w:t>
      </w:r>
      <w:r w:rsidR="00003D7A" w:rsidRPr="00AA1DA5">
        <w:rPr>
          <w:rFonts w:ascii="Times New Roman" w:hAnsi="Times New Roman" w:cs="Times New Roman"/>
          <w:color w:val="000000" w:themeColor="text1"/>
          <w:lang w:val="en-GB"/>
        </w:rPr>
        <w:t xml:space="preserve"> the company or territorial level, </w:t>
      </w:r>
      <w:r w:rsidR="00700F72" w:rsidRPr="00AA1DA5">
        <w:rPr>
          <w:rFonts w:ascii="Times New Roman" w:hAnsi="Times New Roman" w:cs="Times New Roman"/>
          <w:color w:val="000000" w:themeColor="text1"/>
          <w:lang w:val="en-GB"/>
        </w:rPr>
        <w:t xml:space="preserve">rather than </w:t>
      </w:r>
      <w:r w:rsidR="00D90D7A" w:rsidRPr="00AA1DA5">
        <w:rPr>
          <w:rFonts w:ascii="Times New Roman" w:hAnsi="Times New Roman" w:cs="Times New Roman"/>
          <w:color w:val="000000" w:themeColor="text1"/>
          <w:lang w:val="en-GB"/>
        </w:rPr>
        <w:t xml:space="preserve">the </w:t>
      </w:r>
      <w:r w:rsidR="00700F72" w:rsidRPr="00AA1DA5">
        <w:rPr>
          <w:rFonts w:ascii="Times New Roman" w:hAnsi="Times New Roman" w:cs="Times New Roman"/>
          <w:color w:val="000000" w:themeColor="text1"/>
          <w:lang w:val="en-GB"/>
        </w:rPr>
        <w:t>poli</w:t>
      </w:r>
      <w:r w:rsidR="008F34F2" w:rsidRPr="00AA1DA5">
        <w:rPr>
          <w:rFonts w:ascii="Times New Roman" w:hAnsi="Times New Roman" w:cs="Times New Roman"/>
          <w:color w:val="000000" w:themeColor="text1"/>
          <w:lang w:val="en-GB"/>
        </w:rPr>
        <w:t>tic</w:t>
      </w:r>
      <w:r w:rsidR="00D90D7A" w:rsidRPr="00AA1DA5">
        <w:rPr>
          <w:rFonts w:ascii="Times New Roman" w:hAnsi="Times New Roman" w:cs="Times New Roman"/>
          <w:color w:val="000000" w:themeColor="text1"/>
          <w:lang w:val="en-GB"/>
        </w:rPr>
        <w:t xml:space="preserve">al arena. </w:t>
      </w:r>
      <w:r w:rsidR="00700F72" w:rsidRPr="00AA1DA5">
        <w:rPr>
          <w:rFonts w:ascii="Times New Roman" w:hAnsi="Times New Roman" w:cs="Times New Roman"/>
          <w:color w:val="000000" w:themeColor="text1"/>
          <w:lang w:val="en-GB"/>
        </w:rPr>
        <w:t xml:space="preserve">However, </w:t>
      </w:r>
      <w:r w:rsidR="007D77F0" w:rsidRPr="00AA1DA5">
        <w:rPr>
          <w:rFonts w:ascii="Times New Roman" w:hAnsi="Times New Roman" w:cs="Times New Roman"/>
          <w:color w:val="000000" w:themeColor="text1"/>
          <w:lang w:val="en-GB"/>
        </w:rPr>
        <w:t xml:space="preserve">in the retail sector, </w:t>
      </w:r>
      <w:r w:rsidR="00D90D7A" w:rsidRPr="00AA1DA5">
        <w:rPr>
          <w:rFonts w:ascii="Times New Roman" w:hAnsi="Times New Roman" w:cs="Times New Roman"/>
          <w:color w:val="000000" w:themeColor="text1"/>
          <w:lang w:val="en-GB"/>
        </w:rPr>
        <w:t xml:space="preserve">trade unions’ leverage </w:t>
      </w:r>
      <w:r w:rsidR="00716186" w:rsidRPr="00AA1DA5">
        <w:rPr>
          <w:rFonts w:ascii="Times New Roman" w:hAnsi="Times New Roman" w:cs="Times New Roman"/>
          <w:color w:val="000000" w:themeColor="text1"/>
          <w:lang w:val="en-GB"/>
        </w:rPr>
        <w:t xml:space="preserve">on the bargaining table </w:t>
      </w:r>
      <w:r w:rsidR="007D77F0" w:rsidRPr="00AA1DA5">
        <w:rPr>
          <w:rFonts w:ascii="Times New Roman" w:hAnsi="Times New Roman" w:cs="Times New Roman"/>
          <w:color w:val="000000" w:themeColor="text1"/>
          <w:lang w:val="en-GB"/>
        </w:rPr>
        <w:t>is rather</w:t>
      </w:r>
      <w:r w:rsidR="00D90D7A" w:rsidRPr="00AA1DA5">
        <w:rPr>
          <w:rFonts w:ascii="Times New Roman" w:hAnsi="Times New Roman" w:cs="Times New Roman"/>
          <w:color w:val="000000" w:themeColor="text1"/>
          <w:lang w:val="en-GB"/>
        </w:rPr>
        <w:t xml:space="preserve"> low </w:t>
      </w:r>
      <w:r w:rsidR="00D53557" w:rsidRPr="00AA1DA5">
        <w:rPr>
          <w:rFonts w:ascii="Times New Roman" w:hAnsi="Times New Roman" w:cs="Times New Roman"/>
          <w:color w:val="000000" w:themeColor="text1"/>
          <w:lang w:val="en-GB"/>
        </w:rPr>
        <w:t>(</w:t>
      </w:r>
      <w:r w:rsidR="00D90D7A" w:rsidRPr="00AA1DA5">
        <w:rPr>
          <w:rFonts w:ascii="Times New Roman" w:hAnsi="Times New Roman" w:cs="Times New Roman"/>
          <w:color w:val="000000" w:themeColor="text1"/>
          <w:lang w:val="en-GB"/>
        </w:rPr>
        <w:t>Ambra 2019</w:t>
      </w:r>
      <w:r w:rsidR="00D53557" w:rsidRPr="00AA1DA5">
        <w:rPr>
          <w:rFonts w:ascii="Times New Roman" w:hAnsi="Times New Roman" w:cs="Times New Roman"/>
          <w:color w:val="000000" w:themeColor="text1"/>
          <w:lang w:val="en-GB"/>
        </w:rPr>
        <w:t>)</w:t>
      </w:r>
      <w:r w:rsidR="00716186" w:rsidRPr="00AA1DA5">
        <w:rPr>
          <w:rFonts w:ascii="Times New Roman" w:hAnsi="Times New Roman" w:cs="Times New Roman"/>
          <w:color w:val="000000" w:themeColor="text1"/>
          <w:lang w:val="en-GB"/>
        </w:rPr>
        <w:t xml:space="preserve"> and</w:t>
      </w:r>
      <w:r w:rsidR="007D77F0" w:rsidRPr="00AA1DA5">
        <w:rPr>
          <w:rFonts w:ascii="Times New Roman" w:hAnsi="Times New Roman" w:cs="Times New Roman"/>
          <w:color w:val="000000" w:themeColor="text1"/>
          <w:lang w:val="en-GB"/>
        </w:rPr>
        <w:t xml:space="preserve"> the representatives of </w:t>
      </w:r>
      <w:r w:rsidR="00140D9D" w:rsidRPr="00AA1DA5">
        <w:rPr>
          <w:rFonts w:ascii="Times New Roman" w:hAnsi="Times New Roman" w:cs="Times New Roman"/>
          <w:color w:val="000000" w:themeColor="text1"/>
          <w:lang w:val="en-GB"/>
        </w:rPr>
        <w:t>FISASCAT</w:t>
      </w:r>
      <w:r w:rsidR="002C3F93" w:rsidRPr="00AA1DA5">
        <w:rPr>
          <w:rFonts w:ascii="Times New Roman" w:hAnsi="Times New Roman" w:cs="Times New Roman"/>
          <w:color w:val="000000" w:themeColor="text1"/>
          <w:lang w:val="en-GB"/>
        </w:rPr>
        <w:t>-</w:t>
      </w:r>
      <w:r w:rsidR="00140D9D" w:rsidRPr="00AA1DA5">
        <w:rPr>
          <w:rFonts w:ascii="Times New Roman" w:hAnsi="Times New Roman" w:cs="Times New Roman"/>
          <w:color w:val="000000" w:themeColor="text1"/>
          <w:lang w:val="en-GB"/>
        </w:rPr>
        <w:t>CISL</w:t>
      </w:r>
      <w:r w:rsidR="002C3F93" w:rsidRPr="00AA1DA5">
        <w:rPr>
          <w:rFonts w:ascii="Times New Roman" w:hAnsi="Times New Roman" w:cs="Times New Roman"/>
          <w:color w:val="000000" w:themeColor="text1"/>
          <w:lang w:val="en-GB"/>
        </w:rPr>
        <w:t xml:space="preserve"> </w:t>
      </w:r>
      <w:r w:rsidR="007D77F0" w:rsidRPr="00AA1DA5">
        <w:rPr>
          <w:rFonts w:ascii="Times New Roman" w:hAnsi="Times New Roman" w:cs="Times New Roman"/>
          <w:color w:val="000000" w:themeColor="text1"/>
          <w:lang w:val="en-GB"/>
        </w:rPr>
        <w:t>that we interviewed</w:t>
      </w:r>
      <w:r w:rsidR="00817912" w:rsidRPr="00AA1DA5">
        <w:rPr>
          <w:rFonts w:ascii="Times New Roman" w:hAnsi="Times New Roman" w:cs="Times New Roman"/>
          <w:color w:val="000000" w:themeColor="text1"/>
          <w:lang w:val="en-GB"/>
        </w:rPr>
        <w:t xml:space="preserve"> acknowledged such</w:t>
      </w:r>
      <w:r w:rsidR="007D77F0" w:rsidRPr="00AA1DA5">
        <w:rPr>
          <w:rFonts w:ascii="Times New Roman" w:hAnsi="Times New Roman" w:cs="Times New Roman"/>
          <w:color w:val="000000" w:themeColor="text1"/>
          <w:lang w:val="en-GB"/>
        </w:rPr>
        <w:t xml:space="preserve"> difficulties </w:t>
      </w:r>
      <w:r w:rsidR="00817912" w:rsidRPr="00AA1DA5">
        <w:rPr>
          <w:rFonts w:ascii="Times New Roman" w:hAnsi="Times New Roman" w:cs="Times New Roman"/>
          <w:color w:val="000000" w:themeColor="text1"/>
          <w:lang w:val="en-GB"/>
        </w:rPr>
        <w:t xml:space="preserve">and underlined </w:t>
      </w:r>
      <w:r w:rsidR="007D77F0" w:rsidRPr="00AA1DA5">
        <w:rPr>
          <w:rFonts w:ascii="Times New Roman" w:hAnsi="Times New Roman" w:cs="Times New Roman"/>
          <w:color w:val="000000" w:themeColor="text1"/>
          <w:lang w:val="en-GB"/>
        </w:rPr>
        <w:t>that digitalization</w:t>
      </w:r>
      <w:r w:rsidR="006E08AC" w:rsidRPr="00AA1DA5">
        <w:rPr>
          <w:rFonts w:ascii="Times New Roman" w:hAnsi="Times New Roman" w:cs="Times New Roman"/>
          <w:color w:val="000000" w:themeColor="text1"/>
          <w:lang w:val="en-GB"/>
        </w:rPr>
        <w:t xml:space="preserve"> further </w:t>
      </w:r>
      <w:r w:rsidR="00A765D3" w:rsidRPr="00AA1DA5">
        <w:rPr>
          <w:rFonts w:ascii="Times New Roman" w:hAnsi="Times New Roman" w:cs="Times New Roman"/>
          <w:color w:val="000000" w:themeColor="text1"/>
          <w:lang w:val="en-GB"/>
        </w:rPr>
        <w:t xml:space="preserve">reduced their power </w:t>
      </w:r>
      <w:r w:rsidR="00817912" w:rsidRPr="00AA1DA5">
        <w:rPr>
          <w:rFonts w:ascii="Times New Roman" w:hAnsi="Times New Roman" w:cs="Times New Roman"/>
          <w:color w:val="000000" w:themeColor="text1"/>
          <w:lang w:val="en-GB"/>
        </w:rPr>
        <w:t>for two reasons</w:t>
      </w:r>
      <w:r w:rsidR="007A4ACE" w:rsidRPr="00AA1DA5">
        <w:rPr>
          <w:rFonts w:ascii="Times New Roman" w:hAnsi="Times New Roman" w:cs="Times New Roman"/>
          <w:color w:val="000000" w:themeColor="text1"/>
          <w:lang w:val="en-GB"/>
        </w:rPr>
        <w:t xml:space="preserve">: </w:t>
      </w:r>
      <w:r w:rsidR="00C84D73" w:rsidRPr="00AA1DA5">
        <w:rPr>
          <w:rFonts w:ascii="Times New Roman" w:hAnsi="Times New Roman" w:cs="Times New Roman"/>
          <w:color w:val="000000" w:themeColor="text1"/>
          <w:lang w:val="en-GB"/>
        </w:rPr>
        <w:t xml:space="preserve">the risks of job losses due to the growing popularity of </w:t>
      </w:r>
      <w:r w:rsidR="00ED5A49" w:rsidRPr="00AA1DA5">
        <w:rPr>
          <w:rFonts w:ascii="Times New Roman" w:hAnsi="Times New Roman" w:cs="Times New Roman"/>
          <w:color w:val="000000" w:themeColor="text1"/>
          <w:lang w:val="en-GB"/>
        </w:rPr>
        <w:t>online shopping</w:t>
      </w:r>
      <w:r w:rsidR="002945BE" w:rsidRPr="00AA1DA5">
        <w:rPr>
          <w:rFonts w:ascii="Times New Roman" w:hAnsi="Times New Roman" w:cs="Times New Roman"/>
          <w:color w:val="000000" w:themeColor="text1"/>
          <w:lang w:val="en-GB"/>
        </w:rPr>
        <w:t xml:space="preserve"> and</w:t>
      </w:r>
      <w:r w:rsidR="00C84D73" w:rsidRPr="00AA1DA5">
        <w:rPr>
          <w:rFonts w:ascii="Times New Roman" w:hAnsi="Times New Roman" w:cs="Times New Roman"/>
          <w:color w:val="000000" w:themeColor="text1"/>
          <w:lang w:val="en-GB"/>
        </w:rPr>
        <w:t xml:space="preserve"> the deterioration of working conditions </w:t>
      </w:r>
      <w:r w:rsidR="007D77F0" w:rsidRPr="00AA1DA5">
        <w:rPr>
          <w:rFonts w:ascii="Times New Roman" w:hAnsi="Times New Roman" w:cs="Times New Roman"/>
          <w:color w:val="000000" w:themeColor="text1"/>
          <w:lang w:val="en-GB"/>
        </w:rPr>
        <w:t xml:space="preserve">produced by recent </w:t>
      </w:r>
      <w:r w:rsidR="00CD2ABB" w:rsidRPr="00AA1DA5">
        <w:rPr>
          <w:rFonts w:ascii="Times New Roman" w:hAnsi="Times New Roman" w:cs="Times New Roman"/>
          <w:color w:val="000000" w:themeColor="text1"/>
          <w:lang w:val="en-GB"/>
        </w:rPr>
        <w:t xml:space="preserve">labour market </w:t>
      </w:r>
      <w:r w:rsidR="007D77F0" w:rsidRPr="00AA1DA5">
        <w:rPr>
          <w:rFonts w:ascii="Times New Roman" w:hAnsi="Times New Roman" w:cs="Times New Roman"/>
          <w:color w:val="000000" w:themeColor="text1"/>
          <w:lang w:val="en-GB"/>
        </w:rPr>
        <w:t>reforms</w:t>
      </w:r>
      <w:r w:rsidR="00ED5A49" w:rsidRPr="00AA1DA5">
        <w:rPr>
          <w:rFonts w:ascii="Times New Roman" w:hAnsi="Times New Roman" w:cs="Times New Roman"/>
          <w:color w:val="000000" w:themeColor="text1"/>
          <w:lang w:val="en-GB"/>
        </w:rPr>
        <w:t xml:space="preserve"> (</w:t>
      </w:r>
      <w:r w:rsidR="00D86BBE" w:rsidRPr="00AA1DA5">
        <w:rPr>
          <w:rFonts w:ascii="Times New Roman" w:hAnsi="Times New Roman" w:cs="Times New Roman"/>
          <w:color w:val="000000" w:themeColor="text1"/>
          <w:lang w:val="en-GB"/>
        </w:rPr>
        <w:t>López-Andreu 2019)</w:t>
      </w:r>
      <w:r w:rsidR="001B65EA" w:rsidRPr="00AA1DA5">
        <w:rPr>
          <w:rFonts w:ascii="Times New Roman" w:hAnsi="Times New Roman" w:cs="Times New Roman"/>
          <w:color w:val="000000" w:themeColor="text1"/>
          <w:lang w:val="en-GB"/>
        </w:rPr>
        <w:t>.</w:t>
      </w:r>
      <w:r w:rsidR="001B43D5" w:rsidRPr="00AA1DA5">
        <w:rPr>
          <w:rFonts w:ascii="Times New Roman" w:hAnsi="Times New Roman" w:cs="Times New Roman"/>
          <w:color w:val="000000" w:themeColor="text1"/>
          <w:lang w:val="en-GB"/>
        </w:rPr>
        <w:t xml:space="preserve"> </w:t>
      </w:r>
      <w:r w:rsidR="00180138" w:rsidRPr="00AA1DA5">
        <w:rPr>
          <w:rFonts w:ascii="Times New Roman" w:hAnsi="Times New Roman" w:cs="Times New Roman"/>
          <w:color w:val="000000" w:themeColor="text1"/>
          <w:lang w:val="en-GB"/>
        </w:rPr>
        <w:t xml:space="preserve">Instead, </w:t>
      </w:r>
      <w:r w:rsidR="00140D9D" w:rsidRPr="00AA1DA5">
        <w:rPr>
          <w:rFonts w:ascii="Times New Roman" w:hAnsi="Times New Roman" w:cs="Times New Roman"/>
          <w:color w:val="000000" w:themeColor="text1"/>
          <w:lang w:val="en-GB"/>
        </w:rPr>
        <w:t>UILTUCS</w:t>
      </w:r>
      <w:r w:rsidR="001B43D5" w:rsidRPr="00AA1DA5">
        <w:rPr>
          <w:rFonts w:ascii="Times New Roman" w:hAnsi="Times New Roman" w:cs="Times New Roman"/>
          <w:color w:val="000000" w:themeColor="text1"/>
          <w:lang w:val="en-GB"/>
        </w:rPr>
        <w:t>-</w:t>
      </w:r>
      <w:r w:rsidR="00140D9D" w:rsidRPr="00AA1DA5">
        <w:rPr>
          <w:rFonts w:ascii="Times New Roman" w:hAnsi="Times New Roman" w:cs="Times New Roman"/>
          <w:color w:val="000000" w:themeColor="text1"/>
          <w:lang w:val="en-GB"/>
        </w:rPr>
        <w:t>UIL</w:t>
      </w:r>
      <w:r w:rsidR="00243FDE" w:rsidRPr="00AA1DA5">
        <w:rPr>
          <w:rFonts w:ascii="Times New Roman" w:hAnsi="Times New Roman" w:cs="Times New Roman"/>
          <w:color w:val="000000" w:themeColor="text1"/>
          <w:lang w:val="en-GB"/>
        </w:rPr>
        <w:t xml:space="preserve"> has not been particularly proactive in </w:t>
      </w:r>
      <w:r w:rsidR="005206EE" w:rsidRPr="00AA1DA5">
        <w:rPr>
          <w:rFonts w:ascii="Times New Roman" w:hAnsi="Times New Roman" w:cs="Times New Roman"/>
          <w:color w:val="000000" w:themeColor="text1"/>
          <w:lang w:val="en-GB"/>
        </w:rPr>
        <w:t>framing</w:t>
      </w:r>
      <w:r w:rsidR="00243FDE" w:rsidRPr="00AA1DA5">
        <w:rPr>
          <w:rFonts w:ascii="Times New Roman" w:hAnsi="Times New Roman" w:cs="Times New Roman"/>
          <w:color w:val="000000" w:themeColor="text1"/>
          <w:lang w:val="en-GB"/>
        </w:rPr>
        <w:t xml:space="preserve"> the impact of digitalization on employment relations in retail.</w:t>
      </w:r>
      <w:r w:rsidR="005206EE" w:rsidRPr="00AA1DA5">
        <w:rPr>
          <w:rFonts w:ascii="Times New Roman" w:hAnsi="Times New Roman" w:cs="Times New Roman"/>
          <w:color w:val="000000" w:themeColor="text1"/>
          <w:lang w:val="en-GB"/>
        </w:rPr>
        <w:t xml:space="preserve"> UIL</w:t>
      </w:r>
      <w:r w:rsidR="00303472" w:rsidRPr="00AA1DA5">
        <w:rPr>
          <w:rFonts w:ascii="Times New Roman" w:hAnsi="Times New Roman" w:cs="Times New Roman"/>
          <w:color w:val="000000" w:themeColor="text1"/>
          <w:lang w:val="en-GB"/>
        </w:rPr>
        <w:t xml:space="preserve"> </w:t>
      </w:r>
      <w:r w:rsidR="00C42102" w:rsidRPr="00AA1DA5">
        <w:rPr>
          <w:rFonts w:ascii="Times New Roman" w:hAnsi="Times New Roman" w:cs="Times New Roman"/>
          <w:color w:val="000000" w:themeColor="text1"/>
          <w:lang w:val="en-GB"/>
        </w:rPr>
        <w:t>is</w:t>
      </w:r>
      <w:r w:rsidR="005206EE" w:rsidRPr="00AA1DA5">
        <w:rPr>
          <w:rFonts w:ascii="Times New Roman" w:hAnsi="Times New Roman" w:cs="Times New Roman"/>
          <w:color w:val="000000" w:themeColor="text1"/>
          <w:lang w:val="en-GB"/>
        </w:rPr>
        <w:t xml:space="preserve"> the smallest of the three main union confederations and UILTUCS-UIL </w:t>
      </w:r>
      <w:r w:rsidR="0045766B" w:rsidRPr="00AA1DA5">
        <w:rPr>
          <w:rFonts w:ascii="Times New Roman" w:hAnsi="Times New Roman" w:cs="Times New Roman"/>
          <w:color w:val="000000" w:themeColor="text1"/>
          <w:lang w:val="en-GB"/>
        </w:rPr>
        <w:t xml:space="preserve">is </w:t>
      </w:r>
      <w:r w:rsidR="005206EE" w:rsidRPr="00AA1DA5">
        <w:rPr>
          <w:rFonts w:ascii="Times New Roman" w:hAnsi="Times New Roman" w:cs="Times New Roman"/>
          <w:color w:val="000000" w:themeColor="text1"/>
          <w:lang w:val="en-GB"/>
        </w:rPr>
        <w:t>by far the least diffused in retail</w:t>
      </w:r>
      <w:r w:rsidR="008254DD" w:rsidRPr="00AA1DA5">
        <w:rPr>
          <w:rFonts w:ascii="Times New Roman" w:hAnsi="Times New Roman" w:cs="Times New Roman"/>
          <w:color w:val="000000" w:themeColor="text1"/>
          <w:lang w:val="en-GB"/>
        </w:rPr>
        <w:t>.</w:t>
      </w:r>
      <w:r w:rsidR="005206EE" w:rsidRPr="00AA1DA5">
        <w:rPr>
          <w:rFonts w:ascii="Times New Roman" w:hAnsi="Times New Roman" w:cs="Times New Roman"/>
          <w:color w:val="000000" w:themeColor="text1"/>
          <w:lang w:val="en-GB"/>
        </w:rPr>
        <w:t xml:space="preserve"> </w:t>
      </w:r>
      <w:r w:rsidR="008254DD" w:rsidRPr="00AA1DA5">
        <w:rPr>
          <w:rFonts w:ascii="Times New Roman" w:hAnsi="Times New Roman" w:cs="Times New Roman"/>
          <w:color w:val="000000" w:themeColor="text1"/>
          <w:lang w:val="en-GB"/>
        </w:rPr>
        <w:t>I</w:t>
      </w:r>
      <w:r w:rsidR="005E039E" w:rsidRPr="00AA1DA5">
        <w:rPr>
          <w:rFonts w:ascii="Times New Roman" w:hAnsi="Times New Roman" w:cs="Times New Roman"/>
          <w:color w:val="000000" w:themeColor="text1"/>
          <w:lang w:val="en-GB"/>
        </w:rPr>
        <w:t>t</w:t>
      </w:r>
      <w:r w:rsidR="008254DD" w:rsidRPr="00AA1DA5">
        <w:rPr>
          <w:rFonts w:ascii="Times New Roman" w:hAnsi="Times New Roman" w:cs="Times New Roman"/>
          <w:color w:val="000000" w:themeColor="text1"/>
          <w:lang w:val="en-GB"/>
        </w:rPr>
        <w:t xml:space="preserve"> provides representation to workers in</w:t>
      </w:r>
      <w:r w:rsidR="005E039E" w:rsidRPr="00AA1DA5">
        <w:rPr>
          <w:rFonts w:ascii="Times New Roman" w:hAnsi="Times New Roman" w:cs="Times New Roman"/>
          <w:color w:val="000000" w:themeColor="text1"/>
          <w:lang w:val="en-GB"/>
        </w:rPr>
        <w:t xml:space="preserve"> the entire service sector</w:t>
      </w:r>
      <w:r w:rsidR="008254DD" w:rsidRPr="00AA1DA5">
        <w:rPr>
          <w:rFonts w:ascii="Times New Roman" w:hAnsi="Times New Roman" w:cs="Times New Roman"/>
          <w:color w:val="000000" w:themeColor="text1"/>
          <w:lang w:val="en-GB"/>
        </w:rPr>
        <w:t>,</w:t>
      </w:r>
      <w:r w:rsidR="00A70D1F" w:rsidRPr="00AA1DA5">
        <w:rPr>
          <w:rFonts w:ascii="Times New Roman" w:hAnsi="Times New Roman" w:cs="Times New Roman"/>
          <w:color w:val="000000" w:themeColor="text1"/>
          <w:lang w:val="en-GB"/>
        </w:rPr>
        <w:t xml:space="preserve"> </w:t>
      </w:r>
      <w:r w:rsidR="008254DD" w:rsidRPr="00AA1DA5">
        <w:rPr>
          <w:rFonts w:ascii="Times New Roman" w:hAnsi="Times New Roman" w:cs="Times New Roman"/>
          <w:color w:val="000000" w:themeColor="text1"/>
          <w:lang w:val="en-GB"/>
        </w:rPr>
        <w:t xml:space="preserve">meaning that there are no specific </w:t>
      </w:r>
      <w:r w:rsidR="005206EE" w:rsidRPr="00AA1DA5">
        <w:rPr>
          <w:rFonts w:ascii="Times New Roman" w:hAnsi="Times New Roman" w:cs="Times New Roman"/>
          <w:color w:val="000000" w:themeColor="text1"/>
          <w:lang w:val="en-GB"/>
        </w:rPr>
        <w:t>infrastructural resources</w:t>
      </w:r>
      <w:r w:rsidR="008254DD" w:rsidRPr="00AA1DA5">
        <w:rPr>
          <w:rFonts w:ascii="Times New Roman" w:hAnsi="Times New Roman" w:cs="Times New Roman"/>
          <w:color w:val="000000" w:themeColor="text1"/>
          <w:lang w:val="en-GB"/>
        </w:rPr>
        <w:t xml:space="preserve"> for retail</w:t>
      </w:r>
      <w:r w:rsidR="005206EE" w:rsidRPr="00AA1DA5">
        <w:rPr>
          <w:rFonts w:ascii="Times New Roman" w:hAnsi="Times New Roman" w:cs="Times New Roman"/>
          <w:color w:val="000000" w:themeColor="text1"/>
          <w:lang w:val="en-GB"/>
        </w:rPr>
        <w:t xml:space="preserve">. </w:t>
      </w:r>
      <w:r w:rsidR="00667EF7" w:rsidRPr="00AA1DA5">
        <w:rPr>
          <w:rFonts w:ascii="Times New Roman" w:hAnsi="Times New Roman" w:cs="Times New Roman"/>
          <w:color w:val="000000" w:themeColor="text1"/>
          <w:lang w:val="en-GB"/>
        </w:rPr>
        <w:t xml:space="preserve">Conversely, </w:t>
      </w:r>
      <w:r w:rsidR="005E039E" w:rsidRPr="00AA1DA5">
        <w:rPr>
          <w:rFonts w:ascii="Times New Roman" w:hAnsi="Times New Roman" w:cs="Times New Roman"/>
          <w:color w:val="000000" w:themeColor="text1"/>
          <w:lang w:val="en-GB"/>
        </w:rPr>
        <w:t>signs of internal solidarity</w:t>
      </w:r>
      <w:r w:rsidR="0099736F" w:rsidRPr="00AA1DA5">
        <w:rPr>
          <w:rFonts w:ascii="Times New Roman" w:hAnsi="Times New Roman" w:cs="Times New Roman"/>
          <w:color w:val="000000" w:themeColor="text1"/>
          <w:lang w:val="en-GB"/>
        </w:rPr>
        <w:t xml:space="preserve"> across industries</w:t>
      </w:r>
      <w:r w:rsidR="005E039E" w:rsidRPr="00AA1DA5">
        <w:rPr>
          <w:rFonts w:ascii="Times New Roman" w:hAnsi="Times New Roman" w:cs="Times New Roman"/>
          <w:color w:val="000000" w:themeColor="text1"/>
          <w:lang w:val="en-GB"/>
        </w:rPr>
        <w:t xml:space="preserve"> are present</w:t>
      </w:r>
      <w:r w:rsidR="00667EF7" w:rsidRPr="00AA1DA5">
        <w:rPr>
          <w:rFonts w:ascii="Times New Roman" w:hAnsi="Times New Roman" w:cs="Times New Roman"/>
          <w:color w:val="000000" w:themeColor="text1"/>
          <w:lang w:val="en-GB"/>
        </w:rPr>
        <w:t>;</w:t>
      </w:r>
      <w:r w:rsidR="003E6EC5" w:rsidRPr="00AA1DA5">
        <w:rPr>
          <w:rFonts w:ascii="Times New Roman" w:hAnsi="Times New Roman" w:cs="Times New Roman"/>
          <w:color w:val="000000" w:themeColor="text1"/>
          <w:lang w:val="en-GB"/>
        </w:rPr>
        <w:t xml:space="preserve"> </w:t>
      </w:r>
      <w:r w:rsidR="00140D9D" w:rsidRPr="00AA1DA5">
        <w:rPr>
          <w:rFonts w:ascii="Times New Roman" w:hAnsi="Times New Roman" w:cs="Times New Roman"/>
          <w:color w:val="000000" w:themeColor="text1"/>
          <w:lang w:val="en-GB"/>
        </w:rPr>
        <w:t>UILTUCS</w:t>
      </w:r>
      <w:r w:rsidR="003E6EC5" w:rsidRPr="00AA1DA5">
        <w:rPr>
          <w:rFonts w:ascii="Times New Roman" w:hAnsi="Times New Roman" w:cs="Times New Roman"/>
          <w:color w:val="000000" w:themeColor="text1"/>
          <w:lang w:val="en-GB"/>
        </w:rPr>
        <w:t>-</w:t>
      </w:r>
      <w:r w:rsidR="00140D9D" w:rsidRPr="00AA1DA5">
        <w:rPr>
          <w:rFonts w:ascii="Times New Roman" w:hAnsi="Times New Roman" w:cs="Times New Roman"/>
          <w:color w:val="000000" w:themeColor="text1"/>
          <w:lang w:val="en-GB"/>
        </w:rPr>
        <w:t>UIL</w:t>
      </w:r>
      <w:r w:rsidR="003E6EC5" w:rsidRPr="00AA1DA5">
        <w:rPr>
          <w:rFonts w:ascii="Times New Roman" w:hAnsi="Times New Roman" w:cs="Times New Roman"/>
          <w:color w:val="000000" w:themeColor="text1"/>
          <w:lang w:val="en-GB"/>
        </w:rPr>
        <w:t xml:space="preserve"> stands out</w:t>
      </w:r>
      <w:r w:rsidR="00D34AA3" w:rsidRPr="00AA1DA5">
        <w:rPr>
          <w:rFonts w:ascii="Times New Roman" w:hAnsi="Times New Roman" w:cs="Times New Roman"/>
          <w:color w:val="000000" w:themeColor="text1"/>
          <w:lang w:val="en-GB"/>
        </w:rPr>
        <w:t xml:space="preserve"> for the creation</w:t>
      </w:r>
      <w:r w:rsidR="005E039E" w:rsidRPr="00AA1DA5">
        <w:rPr>
          <w:rFonts w:ascii="Times New Roman" w:hAnsi="Times New Roman" w:cs="Times New Roman"/>
          <w:color w:val="000000" w:themeColor="text1"/>
          <w:lang w:val="en-GB"/>
        </w:rPr>
        <w:t>,</w:t>
      </w:r>
      <w:r w:rsidR="00D34AA3" w:rsidRPr="00AA1DA5">
        <w:rPr>
          <w:rFonts w:ascii="Times New Roman" w:hAnsi="Times New Roman" w:cs="Times New Roman"/>
          <w:color w:val="000000" w:themeColor="text1"/>
          <w:lang w:val="en-GB"/>
        </w:rPr>
        <w:t xml:space="preserve"> in 2011</w:t>
      </w:r>
      <w:r w:rsidR="005E039E" w:rsidRPr="00AA1DA5">
        <w:rPr>
          <w:rFonts w:ascii="Times New Roman" w:hAnsi="Times New Roman" w:cs="Times New Roman"/>
          <w:color w:val="000000" w:themeColor="text1"/>
          <w:lang w:val="en-GB"/>
        </w:rPr>
        <w:t>,</w:t>
      </w:r>
      <w:r w:rsidR="00D34AA3" w:rsidRPr="00AA1DA5">
        <w:rPr>
          <w:rFonts w:ascii="Times New Roman" w:hAnsi="Times New Roman" w:cs="Times New Roman"/>
          <w:color w:val="000000" w:themeColor="text1"/>
          <w:lang w:val="en-GB"/>
        </w:rPr>
        <w:t xml:space="preserve"> of </w:t>
      </w:r>
      <w:r w:rsidR="00A64CCB" w:rsidRPr="00AA1DA5">
        <w:rPr>
          <w:rFonts w:ascii="Times New Roman" w:hAnsi="Times New Roman" w:cs="Times New Roman"/>
          <w:color w:val="000000" w:themeColor="text1"/>
          <w:lang w:val="en-GB"/>
        </w:rPr>
        <w:t>a</w:t>
      </w:r>
      <w:r w:rsidR="00BE409B" w:rsidRPr="00AA1DA5">
        <w:rPr>
          <w:rFonts w:ascii="Times New Roman" w:hAnsi="Times New Roman" w:cs="Times New Roman"/>
          <w:color w:val="000000" w:themeColor="text1"/>
          <w:lang w:val="en-GB"/>
        </w:rPr>
        <w:t xml:space="preserve"> </w:t>
      </w:r>
      <w:r w:rsidR="00A64CCB" w:rsidRPr="00AA1DA5">
        <w:rPr>
          <w:rFonts w:ascii="Times New Roman" w:hAnsi="Times New Roman" w:cs="Times New Roman"/>
          <w:color w:val="000000" w:themeColor="text1"/>
          <w:lang w:val="en-GB"/>
        </w:rPr>
        <w:t>‘virtual’ union structure (</w:t>
      </w:r>
      <w:r w:rsidR="00A64CCB" w:rsidRPr="00AA1DA5">
        <w:rPr>
          <w:rFonts w:ascii="Times New Roman" w:hAnsi="Times New Roman" w:cs="Times New Roman"/>
          <w:i/>
          <w:iCs/>
          <w:color w:val="000000" w:themeColor="text1"/>
          <w:lang w:val="en-GB"/>
        </w:rPr>
        <w:t>‘</w:t>
      </w:r>
      <w:proofErr w:type="spellStart"/>
      <w:r w:rsidR="00A64CCB" w:rsidRPr="00AA1DA5">
        <w:rPr>
          <w:rFonts w:ascii="Times New Roman" w:hAnsi="Times New Roman" w:cs="Times New Roman"/>
          <w:i/>
          <w:iCs/>
          <w:color w:val="000000" w:themeColor="text1"/>
          <w:lang w:val="en-GB"/>
        </w:rPr>
        <w:t>Sindacato</w:t>
      </w:r>
      <w:proofErr w:type="spellEnd"/>
      <w:r w:rsidR="00A64CCB" w:rsidRPr="00AA1DA5">
        <w:rPr>
          <w:rFonts w:ascii="Times New Roman" w:hAnsi="Times New Roman" w:cs="Times New Roman"/>
          <w:i/>
          <w:iCs/>
          <w:color w:val="000000" w:themeColor="text1"/>
          <w:lang w:val="en-GB"/>
        </w:rPr>
        <w:t xml:space="preserve"> networkers’</w:t>
      </w:r>
      <w:r w:rsidR="00A64CCB" w:rsidRPr="00AA1DA5">
        <w:rPr>
          <w:rFonts w:ascii="Times New Roman" w:hAnsi="Times New Roman" w:cs="Times New Roman"/>
          <w:color w:val="000000" w:themeColor="text1"/>
          <w:lang w:val="en-GB"/>
        </w:rPr>
        <w:t>)</w:t>
      </w:r>
      <w:r w:rsidR="006A1A54" w:rsidRPr="00AA1DA5">
        <w:rPr>
          <w:rFonts w:ascii="Times New Roman" w:hAnsi="Times New Roman" w:cs="Times New Roman"/>
          <w:color w:val="000000" w:themeColor="text1"/>
          <w:lang w:val="en-GB"/>
        </w:rPr>
        <w:t xml:space="preserve"> whose</w:t>
      </w:r>
      <w:r w:rsidR="003E6EC5" w:rsidRPr="00AA1DA5">
        <w:rPr>
          <w:rFonts w:ascii="Times New Roman" w:hAnsi="Times New Roman" w:cs="Times New Roman"/>
          <w:color w:val="000000" w:themeColor="text1"/>
          <w:lang w:val="en-GB"/>
        </w:rPr>
        <w:t xml:space="preserve"> </w:t>
      </w:r>
      <w:r w:rsidR="006A1A54" w:rsidRPr="00AA1DA5">
        <w:rPr>
          <w:rFonts w:ascii="Times New Roman" w:hAnsi="Times New Roman" w:cs="Times New Roman"/>
          <w:color w:val="000000" w:themeColor="text1"/>
          <w:lang w:val="en-GB"/>
        </w:rPr>
        <w:t>aim is</w:t>
      </w:r>
      <w:r w:rsidR="005E039E" w:rsidRPr="00AA1DA5">
        <w:rPr>
          <w:rFonts w:ascii="Times New Roman" w:hAnsi="Times New Roman" w:cs="Times New Roman"/>
          <w:color w:val="000000" w:themeColor="text1"/>
          <w:lang w:val="en-GB"/>
        </w:rPr>
        <w:t xml:space="preserve"> to </w:t>
      </w:r>
      <w:r w:rsidR="00BE409B" w:rsidRPr="00AA1DA5">
        <w:rPr>
          <w:rFonts w:ascii="Times New Roman" w:hAnsi="Times New Roman" w:cs="Times New Roman"/>
          <w:color w:val="000000" w:themeColor="text1"/>
          <w:lang w:val="en-GB"/>
        </w:rPr>
        <w:t>represent</w:t>
      </w:r>
      <w:r w:rsidR="006A1A54" w:rsidRPr="00AA1DA5">
        <w:rPr>
          <w:rFonts w:ascii="Times New Roman" w:hAnsi="Times New Roman" w:cs="Times New Roman"/>
          <w:color w:val="000000" w:themeColor="text1"/>
          <w:lang w:val="en-GB"/>
        </w:rPr>
        <w:t xml:space="preserve"> all </w:t>
      </w:r>
      <w:r w:rsidR="003E6EC5" w:rsidRPr="00AA1DA5">
        <w:rPr>
          <w:rFonts w:ascii="Times New Roman" w:hAnsi="Times New Roman" w:cs="Times New Roman"/>
          <w:color w:val="000000" w:themeColor="text1"/>
          <w:lang w:val="en-GB"/>
        </w:rPr>
        <w:t xml:space="preserve">workers affected by </w:t>
      </w:r>
      <w:r w:rsidR="00DF0A68" w:rsidRPr="00AA1DA5">
        <w:rPr>
          <w:rFonts w:ascii="Times New Roman" w:hAnsi="Times New Roman" w:cs="Times New Roman"/>
          <w:color w:val="000000" w:themeColor="text1"/>
          <w:lang w:val="en-GB"/>
        </w:rPr>
        <w:t>digitalization</w:t>
      </w:r>
      <w:r w:rsidR="00D156E2" w:rsidRPr="00AA1DA5">
        <w:rPr>
          <w:rFonts w:ascii="Times New Roman" w:hAnsi="Times New Roman" w:cs="Times New Roman"/>
          <w:color w:val="000000" w:themeColor="text1"/>
          <w:lang w:val="en-GB"/>
        </w:rPr>
        <w:t xml:space="preserve"> (</w:t>
      </w:r>
      <w:r w:rsidR="00FC195A" w:rsidRPr="00AA1DA5">
        <w:rPr>
          <w:rFonts w:ascii="Times New Roman" w:hAnsi="Times New Roman" w:cs="Times New Roman"/>
          <w:color w:val="000000" w:themeColor="text1"/>
          <w:lang w:val="en-GB"/>
        </w:rPr>
        <w:t>UILTUCS</w:t>
      </w:r>
      <w:r w:rsidR="00CB00A5" w:rsidRPr="00AA1DA5">
        <w:rPr>
          <w:rFonts w:ascii="Times New Roman" w:hAnsi="Times New Roman" w:cs="Times New Roman"/>
          <w:color w:val="000000" w:themeColor="text1"/>
          <w:lang w:val="en-GB"/>
        </w:rPr>
        <w:t xml:space="preserve"> </w:t>
      </w:r>
      <w:r w:rsidR="00D156E2" w:rsidRPr="00AA1DA5">
        <w:rPr>
          <w:rFonts w:ascii="Times New Roman" w:hAnsi="Times New Roman" w:cs="Times New Roman"/>
          <w:color w:val="000000" w:themeColor="text1"/>
          <w:lang w:val="en-GB"/>
        </w:rPr>
        <w:t>2014)</w:t>
      </w:r>
      <w:r w:rsidR="00293B49" w:rsidRPr="00AA1DA5">
        <w:rPr>
          <w:rFonts w:ascii="Times New Roman" w:hAnsi="Times New Roman" w:cs="Times New Roman"/>
          <w:color w:val="000000" w:themeColor="text1"/>
          <w:lang w:val="en-GB"/>
        </w:rPr>
        <w:t>.</w:t>
      </w:r>
      <w:r w:rsidR="003E6EC5" w:rsidRPr="00AA1DA5">
        <w:rPr>
          <w:rFonts w:ascii="Times New Roman" w:hAnsi="Times New Roman" w:cs="Times New Roman"/>
          <w:color w:val="000000" w:themeColor="text1"/>
          <w:lang w:val="en-GB"/>
        </w:rPr>
        <w:t xml:space="preserve"> </w:t>
      </w:r>
      <w:r w:rsidR="00293B49" w:rsidRPr="00AA1DA5">
        <w:rPr>
          <w:rFonts w:ascii="Times New Roman" w:hAnsi="Times New Roman" w:cs="Times New Roman"/>
          <w:color w:val="000000" w:themeColor="text1"/>
          <w:lang w:val="en-GB"/>
        </w:rPr>
        <w:t>O</w:t>
      </w:r>
      <w:r w:rsidR="003E6EC5" w:rsidRPr="00AA1DA5">
        <w:rPr>
          <w:rFonts w:ascii="Times New Roman" w:hAnsi="Times New Roman" w:cs="Times New Roman"/>
          <w:color w:val="000000" w:themeColor="text1"/>
          <w:lang w:val="en-GB"/>
        </w:rPr>
        <w:t xml:space="preserve">riginally, </w:t>
      </w:r>
      <w:r w:rsidR="00673652" w:rsidRPr="00AA1DA5">
        <w:rPr>
          <w:rFonts w:ascii="Times New Roman" w:hAnsi="Times New Roman" w:cs="Times New Roman"/>
          <w:color w:val="000000" w:themeColor="text1"/>
          <w:lang w:val="en-GB"/>
        </w:rPr>
        <w:t>this structure covered workers in</w:t>
      </w:r>
      <w:r w:rsidR="003E6EC5" w:rsidRPr="00AA1DA5">
        <w:rPr>
          <w:rFonts w:ascii="Times New Roman" w:hAnsi="Times New Roman" w:cs="Times New Roman"/>
          <w:color w:val="000000" w:themeColor="text1"/>
          <w:lang w:val="en-GB"/>
        </w:rPr>
        <w:t xml:space="preserve"> the ICT</w:t>
      </w:r>
      <w:r w:rsidR="00BE409B" w:rsidRPr="00AA1DA5">
        <w:rPr>
          <w:rFonts w:ascii="Times New Roman" w:hAnsi="Times New Roman" w:cs="Times New Roman"/>
          <w:color w:val="000000" w:themeColor="text1"/>
          <w:lang w:val="en-GB"/>
        </w:rPr>
        <w:t xml:space="preserve"> </w:t>
      </w:r>
      <w:r w:rsidR="003E6EC5" w:rsidRPr="00AA1DA5">
        <w:rPr>
          <w:rFonts w:ascii="Times New Roman" w:hAnsi="Times New Roman" w:cs="Times New Roman"/>
          <w:color w:val="000000" w:themeColor="text1"/>
          <w:lang w:val="en-GB"/>
        </w:rPr>
        <w:t xml:space="preserve">sector </w:t>
      </w:r>
      <w:r w:rsidR="00BE409B" w:rsidRPr="00AA1DA5">
        <w:rPr>
          <w:rFonts w:ascii="Times New Roman" w:hAnsi="Times New Roman" w:cs="Times New Roman"/>
          <w:color w:val="000000" w:themeColor="text1"/>
          <w:lang w:val="en-GB"/>
        </w:rPr>
        <w:t>and</w:t>
      </w:r>
      <w:r w:rsidR="003E6EC5" w:rsidRPr="00AA1DA5">
        <w:rPr>
          <w:rFonts w:ascii="Times New Roman" w:hAnsi="Times New Roman" w:cs="Times New Roman"/>
          <w:color w:val="000000" w:themeColor="text1"/>
          <w:lang w:val="en-GB"/>
        </w:rPr>
        <w:t xml:space="preserve">, in the last five years, </w:t>
      </w:r>
      <w:r w:rsidR="00673652" w:rsidRPr="00AA1DA5">
        <w:rPr>
          <w:rFonts w:ascii="Times New Roman" w:hAnsi="Times New Roman" w:cs="Times New Roman"/>
          <w:color w:val="000000" w:themeColor="text1"/>
          <w:lang w:val="en-GB"/>
        </w:rPr>
        <w:t>others</w:t>
      </w:r>
      <w:r w:rsidR="003E6EC5" w:rsidRPr="00AA1DA5">
        <w:rPr>
          <w:rFonts w:ascii="Times New Roman" w:hAnsi="Times New Roman" w:cs="Times New Roman"/>
          <w:color w:val="000000" w:themeColor="text1"/>
          <w:lang w:val="en-GB"/>
        </w:rPr>
        <w:t xml:space="preserve"> tied to</w:t>
      </w:r>
      <w:r w:rsidR="00BE409B" w:rsidRPr="00AA1DA5">
        <w:rPr>
          <w:rFonts w:ascii="Times New Roman" w:hAnsi="Times New Roman" w:cs="Times New Roman"/>
          <w:color w:val="000000" w:themeColor="text1"/>
          <w:lang w:val="en-GB"/>
        </w:rPr>
        <w:t xml:space="preserve"> digital platforms.</w:t>
      </w:r>
    </w:p>
    <w:p w14:paraId="0AD226D5" w14:textId="44974DFD" w:rsidR="00DA2F8C" w:rsidRPr="00AA1DA5" w:rsidRDefault="001F290B" w:rsidP="00FD7E28">
      <w:pPr>
        <w:spacing w:after="0" w:line="240" w:lineRule="auto"/>
        <w:ind w:left="567" w:right="567"/>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When</w:t>
      </w:r>
      <w:r w:rsidR="001532DB" w:rsidRPr="00AA1DA5">
        <w:rPr>
          <w:rFonts w:ascii="Times New Roman" w:hAnsi="Times New Roman" w:cs="Times New Roman"/>
          <w:i/>
          <w:iCs/>
          <w:color w:val="000000" w:themeColor="text1"/>
          <w:lang w:val="en-GB"/>
        </w:rPr>
        <w:t xml:space="preserve"> in 2011 the Monti government</w:t>
      </w:r>
      <w:r w:rsidR="00DA2F8C" w:rsidRPr="00AA1DA5">
        <w:rPr>
          <w:rFonts w:ascii="Times New Roman" w:hAnsi="Times New Roman" w:cs="Times New Roman"/>
          <w:i/>
          <w:iCs/>
          <w:color w:val="000000" w:themeColor="text1"/>
          <w:lang w:val="en-GB"/>
        </w:rPr>
        <w:t xml:space="preserve"> </w:t>
      </w:r>
      <w:r w:rsidR="001532DB" w:rsidRPr="00AA1DA5">
        <w:rPr>
          <w:rFonts w:ascii="Times New Roman" w:hAnsi="Times New Roman" w:cs="Times New Roman"/>
          <w:i/>
          <w:iCs/>
          <w:color w:val="000000" w:themeColor="text1"/>
          <w:lang w:val="en-GB"/>
        </w:rPr>
        <w:t xml:space="preserve">granted a </w:t>
      </w:r>
      <w:r w:rsidRPr="00AA1DA5">
        <w:rPr>
          <w:rFonts w:ascii="Times New Roman" w:hAnsi="Times New Roman" w:cs="Times New Roman"/>
          <w:i/>
          <w:iCs/>
          <w:color w:val="000000" w:themeColor="text1"/>
          <w:lang w:val="en-GB"/>
        </w:rPr>
        <w:t>complete</w:t>
      </w:r>
      <w:r w:rsidR="001532DB" w:rsidRPr="00AA1DA5">
        <w:rPr>
          <w:rFonts w:ascii="Times New Roman" w:hAnsi="Times New Roman" w:cs="Times New Roman"/>
          <w:i/>
          <w:iCs/>
          <w:color w:val="000000" w:themeColor="text1"/>
          <w:lang w:val="en-GB"/>
        </w:rPr>
        <w:t xml:space="preserve"> </w:t>
      </w:r>
      <w:r w:rsidR="00DA2F8C" w:rsidRPr="00AA1DA5">
        <w:rPr>
          <w:rFonts w:ascii="Times New Roman" w:hAnsi="Times New Roman" w:cs="Times New Roman"/>
          <w:i/>
          <w:iCs/>
          <w:color w:val="000000" w:themeColor="text1"/>
          <w:lang w:val="en-GB"/>
        </w:rPr>
        <w:t xml:space="preserve">liberalization </w:t>
      </w:r>
      <w:r w:rsidR="001532DB" w:rsidRPr="00AA1DA5">
        <w:rPr>
          <w:rFonts w:ascii="Times New Roman" w:hAnsi="Times New Roman" w:cs="Times New Roman"/>
          <w:i/>
          <w:iCs/>
          <w:color w:val="000000" w:themeColor="text1"/>
          <w:lang w:val="en-GB"/>
        </w:rPr>
        <w:t>of retail hours</w:t>
      </w:r>
      <w:r w:rsidR="00DA2F8C" w:rsidRPr="00AA1DA5">
        <w:rPr>
          <w:rFonts w:ascii="Times New Roman" w:hAnsi="Times New Roman" w:cs="Times New Roman"/>
          <w:i/>
          <w:iCs/>
          <w:color w:val="000000" w:themeColor="text1"/>
          <w:lang w:val="en-GB"/>
        </w:rPr>
        <w:t xml:space="preserve">, </w:t>
      </w:r>
      <w:r w:rsidR="001532DB" w:rsidRPr="00AA1DA5">
        <w:rPr>
          <w:rFonts w:ascii="Times New Roman" w:hAnsi="Times New Roman" w:cs="Times New Roman"/>
          <w:i/>
          <w:iCs/>
          <w:color w:val="000000" w:themeColor="text1"/>
          <w:lang w:val="en-GB"/>
        </w:rPr>
        <w:t>employers’ quest for</w:t>
      </w:r>
      <w:r w:rsidR="00DA2F8C" w:rsidRPr="00AA1DA5">
        <w:rPr>
          <w:rFonts w:ascii="Times New Roman" w:hAnsi="Times New Roman" w:cs="Times New Roman"/>
          <w:i/>
          <w:iCs/>
          <w:color w:val="000000" w:themeColor="text1"/>
          <w:lang w:val="en-GB"/>
        </w:rPr>
        <w:t xml:space="preserve"> </w:t>
      </w:r>
      <w:r w:rsidR="001532DB" w:rsidRPr="00AA1DA5">
        <w:rPr>
          <w:rFonts w:ascii="Times New Roman" w:hAnsi="Times New Roman" w:cs="Times New Roman"/>
          <w:i/>
          <w:iCs/>
          <w:color w:val="000000" w:themeColor="text1"/>
          <w:lang w:val="en-GB"/>
        </w:rPr>
        <w:t xml:space="preserve">further </w:t>
      </w:r>
      <w:r w:rsidR="00DA2F8C" w:rsidRPr="00AA1DA5">
        <w:rPr>
          <w:rFonts w:ascii="Times New Roman" w:hAnsi="Times New Roman" w:cs="Times New Roman"/>
          <w:i/>
          <w:iCs/>
          <w:color w:val="000000" w:themeColor="text1"/>
          <w:lang w:val="en-GB"/>
        </w:rPr>
        <w:t>flexibility</w:t>
      </w:r>
      <w:r w:rsidRPr="00AA1DA5">
        <w:rPr>
          <w:rFonts w:ascii="Times New Roman" w:hAnsi="Times New Roman" w:cs="Times New Roman"/>
          <w:i/>
          <w:iCs/>
          <w:color w:val="000000" w:themeColor="text1"/>
          <w:lang w:val="en-GB"/>
        </w:rPr>
        <w:t xml:space="preserve"> became the priority</w:t>
      </w:r>
      <w:r w:rsidR="001532DB" w:rsidRPr="00AA1DA5">
        <w:rPr>
          <w:rFonts w:ascii="Times New Roman" w:hAnsi="Times New Roman" w:cs="Times New Roman"/>
          <w:i/>
          <w:iCs/>
          <w:color w:val="000000" w:themeColor="text1"/>
          <w:lang w:val="en-GB"/>
        </w:rPr>
        <w:t xml:space="preserve">, </w:t>
      </w:r>
      <w:r w:rsidR="00B87156" w:rsidRPr="00AA1DA5">
        <w:rPr>
          <w:rFonts w:ascii="Times New Roman" w:hAnsi="Times New Roman" w:cs="Times New Roman"/>
          <w:i/>
          <w:iCs/>
          <w:color w:val="000000" w:themeColor="text1"/>
          <w:lang w:val="en-GB"/>
        </w:rPr>
        <w:t xml:space="preserve">no matter </w:t>
      </w:r>
      <w:r w:rsidRPr="00AA1DA5">
        <w:rPr>
          <w:rFonts w:ascii="Times New Roman" w:hAnsi="Times New Roman" w:cs="Times New Roman"/>
          <w:i/>
          <w:iCs/>
          <w:color w:val="000000" w:themeColor="text1"/>
          <w:lang w:val="en-GB"/>
        </w:rPr>
        <w:t xml:space="preserve">whether workers are involved or not in the process, nor </w:t>
      </w:r>
      <w:r w:rsidR="00B87156" w:rsidRPr="00AA1DA5">
        <w:rPr>
          <w:rFonts w:ascii="Times New Roman" w:hAnsi="Times New Roman" w:cs="Times New Roman"/>
          <w:i/>
          <w:iCs/>
          <w:color w:val="000000" w:themeColor="text1"/>
          <w:lang w:val="en-GB"/>
        </w:rPr>
        <w:t>what trade unions do</w:t>
      </w:r>
      <w:r w:rsidR="00DA2F8C" w:rsidRPr="00AA1DA5">
        <w:rPr>
          <w:rFonts w:ascii="Times New Roman" w:hAnsi="Times New Roman" w:cs="Times New Roman"/>
          <w:i/>
          <w:iCs/>
          <w:color w:val="000000" w:themeColor="text1"/>
          <w:lang w:val="en-GB"/>
        </w:rPr>
        <w:t>. T</w:t>
      </w:r>
      <w:r w:rsidR="00B87156" w:rsidRPr="00AA1DA5">
        <w:rPr>
          <w:rFonts w:ascii="Times New Roman" w:hAnsi="Times New Roman" w:cs="Times New Roman"/>
          <w:i/>
          <w:iCs/>
          <w:color w:val="000000" w:themeColor="text1"/>
          <w:lang w:val="en-GB"/>
        </w:rPr>
        <w:t>his</w:t>
      </w:r>
      <w:r w:rsidRPr="00AA1DA5">
        <w:rPr>
          <w:rFonts w:ascii="Times New Roman" w:hAnsi="Times New Roman" w:cs="Times New Roman"/>
          <w:i/>
          <w:iCs/>
          <w:color w:val="000000" w:themeColor="text1"/>
          <w:lang w:val="en-GB"/>
        </w:rPr>
        <w:t xml:space="preserve"> now </w:t>
      </w:r>
      <w:r w:rsidR="00B87156" w:rsidRPr="00AA1DA5">
        <w:rPr>
          <w:rFonts w:ascii="Times New Roman" w:hAnsi="Times New Roman" w:cs="Times New Roman"/>
          <w:i/>
          <w:iCs/>
          <w:color w:val="000000" w:themeColor="text1"/>
          <w:lang w:val="en-GB"/>
        </w:rPr>
        <w:t xml:space="preserve">applies </w:t>
      </w:r>
      <w:r w:rsidRPr="00AA1DA5">
        <w:rPr>
          <w:rFonts w:ascii="Times New Roman" w:hAnsi="Times New Roman" w:cs="Times New Roman"/>
          <w:i/>
          <w:iCs/>
          <w:color w:val="000000" w:themeColor="text1"/>
          <w:lang w:val="en-GB"/>
        </w:rPr>
        <w:t>also when</w:t>
      </w:r>
      <w:r w:rsidR="00DA2F8C" w:rsidRPr="00AA1DA5">
        <w:rPr>
          <w:rFonts w:ascii="Times New Roman" w:hAnsi="Times New Roman" w:cs="Times New Roman"/>
          <w:i/>
          <w:iCs/>
          <w:color w:val="000000" w:themeColor="text1"/>
          <w:lang w:val="en-GB"/>
        </w:rPr>
        <w:t xml:space="preserve"> new </w:t>
      </w:r>
      <w:r w:rsidRPr="00AA1DA5">
        <w:rPr>
          <w:rFonts w:ascii="Times New Roman" w:hAnsi="Times New Roman" w:cs="Times New Roman"/>
          <w:i/>
          <w:iCs/>
          <w:color w:val="000000" w:themeColor="text1"/>
          <w:lang w:val="en-GB"/>
        </w:rPr>
        <w:t xml:space="preserve">digital </w:t>
      </w:r>
      <w:r w:rsidR="00DA2F8C" w:rsidRPr="00AA1DA5">
        <w:rPr>
          <w:rFonts w:ascii="Times New Roman" w:hAnsi="Times New Roman" w:cs="Times New Roman"/>
          <w:i/>
          <w:iCs/>
          <w:color w:val="000000" w:themeColor="text1"/>
          <w:lang w:val="en-GB"/>
        </w:rPr>
        <w:t xml:space="preserve">technologies </w:t>
      </w:r>
      <w:r w:rsidRPr="00AA1DA5">
        <w:rPr>
          <w:rFonts w:ascii="Times New Roman" w:hAnsi="Times New Roman" w:cs="Times New Roman"/>
          <w:i/>
          <w:iCs/>
          <w:color w:val="000000" w:themeColor="text1"/>
          <w:lang w:val="en-GB"/>
        </w:rPr>
        <w:t xml:space="preserve">are introduced </w:t>
      </w:r>
      <w:r w:rsidR="00B87156" w:rsidRPr="00AA1DA5">
        <w:rPr>
          <w:rFonts w:ascii="Times New Roman" w:hAnsi="Times New Roman" w:cs="Times New Roman"/>
          <w:i/>
          <w:iCs/>
          <w:color w:val="000000" w:themeColor="text1"/>
          <w:lang w:val="en-GB"/>
        </w:rPr>
        <w:t xml:space="preserve">and their </w:t>
      </w:r>
      <w:r w:rsidR="00DA2F8C" w:rsidRPr="00AA1DA5">
        <w:rPr>
          <w:rFonts w:ascii="Times New Roman" w:hAnsi="Times New Roman" w:cs="Times New Roman"/>
          <w:i/>
          <w:iCs/>
          <w:color w:val="000000" w:themeColor="text1"/>
          <w:lang w:val="en-GB"/>
        </w:rPr>
        <w:t xml:space="preserve">impact </w:t>
      </w:r>
      <w:r w:rsidR="00B87156" w:rsidRPr="00AA1DA5">
        <w:rPr>
          <w:rFonts w:ascii="Times New Roman" w:hAnsi="Times New Roman" w:cs="Times New Roman"/>
          <w:i/>
          <w:iCs/>
          <w:color w:val="000000" w:themeColor="text1"/>
          <w:lang w:val="en-GB"/>
        </w:rPr>
        <w:t xml:space="preserve">on </w:t>
      </w:r>
      <w:r w:rsidR="00DA2F8C" w:rsidRPr="00AA1DA5">
        <w:rPr>
          <w:rFonts w:ascii="Times New Roman" w:hAnsi="Times New Roman" w:cs="Times New Roman"/>
          <w:i/>
          <w:iCs/>
          <w:color w:val="000000" w:themeColor="text1"/>
          <w:lang w:val="en-GB"/>
        </w:rPr>
        <w:t>working conditions</w:t>
      </w:r>
      <w:r w:rsidRPr="00AA1DA5">
        <w:rPr>
          <w:rFonts w:ascii="Times New Roman" w:hAnsi="Times New Roman" w:cs="Times New Roman"/>
          <w:i/>
          <w:iCs/>
          <w:color w:val="000000" w:themeColor="text1"/>
          <w:lang w:val="en-GB"/>
        </w:rPr>
        <w:t xml:space="preserve"> is </w:t>
      </w:r>
      <w:r w:rsidRPr="00AA1DA5">
        <w:rPr>
          <w:rFonts w:ascii="Times New Roman" w:hAnsi="Times New Roman" w:cs="Times New Roman"/>
          <w:i/>
          <w:iCs/>
          <w:color w:val="000000" w:themeColor="text1"/>
          <w:lang w:val="en-GB"/>
        </w:rPr>
        <w:lastRenderedPageBreak/>
        <w:t>unknown</w:t>
      </w:r>
      <w:r w:rsidR="00F37930" w:rsidRPr="00AA1DA5">
        <w:rPr>
          <w:rFonts w:ascii="Times New Roman" w:hAnsi="Times New Roman" w:cs="Times New Roman"/>
          <w:i/>
          <w:iCs/>
          <w:color w:val="000000" w:themeColor="text1"/>
          <w:lang w:val="en-GB"/>
        </w:rPr>
        <w:t>: e</w:t>
      </w:r>
      <w:r w:rsidR="00DA2F8C" w:rsidRPr="00AA1DA5">
        <w:rPr>
          <w:rFonts w:ascii="Times New Roman" w:hAnsi="Times New Roman" w:cs="Times New Roman"/>
          <w:i/>
          <w:iCs/>
          <w:color w:val="000000" w:themeColor="text1"/>
          <w:lang w:val="en-GB"/>
        </w:rPr>
        <w:t>mployers inform trade unions</w:t>
      </w:r>
      <w:r w:rsidR="00F37930" w:rsidRPr="00AA1DA5">
        <w:rPr>
          <w:rFonts w:ascii="Times New Roman" w:hAnsi="Times New Roman" w:cs="Times New Roman"/>
          <w:i/>
          <w:iCs/>
          <w:color w:val="000000" w:themeColor="text1"/>
          <w:lang w:val="en-GB"/>
        </w:rPr>
        <w:t xml:space="preserve"> when thi</w:t>
      </w:r>
      <w:r w:rsidR="009D050C" w:rsidRPr="00AA1DA5">
        <w:rPr>
          <w:rFonts w:ascii="Times New Roman" w:hAnsi="Times New Roman" w:cs="Times New Roman"/>
          <w:i/>
          <w:iCs/>
          <w:color w:val="000000" w:themeColor="text1"/>
          <w:lang w:val="en-GB"/>
        </w:rPr>
        <w:t>ngs are already</w:t>
      </w:r>
      <w:r w:rsidR="00F37930" w:rsidRPr="00AA1DA5">
        <w:rPr>
          <w:rFonts w:ascii="Times New Roman" w:hAnsi="Times New Roman" w:cs="Times New Roman"/>
          <w:i/>
          <w:iCs/>
          <w:color w:val="000000" w:themeColor="text1"/>
          <w:lang w:val="en-GB"/>
        </w:rPr>
        <w:t xml:space="preserve"> happen</w:t>
      </w:r>
      <w:r w:rsidR="009D050C" w:rsidRPr="00AA1DA5">
        <w:rPr>
          <w:rFonts w:ascii="Times New Roman" w:hAnsi="Times New Roman" w:cs="Times New Roman"/>
          <w:i/>
          <w:iCs/>
          <w:color w:val="000000" w:themeColor="text1"/>
          <w:lang w:val="en-GB"/>
        </w:rPr>
        <w:t>ing</w:t>
      </w:r>
      <w:r w:rsidR="00F37930" w:rsidRPr="00AA1DA5">
        <w:rPr>
          <w:rFonts w:ascii="Times New Roman" w:hAnsi="Times New Roman" w:cs="Times New Roman"/>
          <w:i/>
          <w:iCs/>
          <w:color w:val="000000" w:themeColor="text1"/>
          <w:lang w:val="en-GB"/>
        </w:rPr>
        <w:t>,</w:t>
      </w:r>
      <w:r w:rsidR="00DA2F8C" w:rsidRPr="00AA1DA5">
        <w:rPr>
          <w:rFonts w:ascii="Times New Roman" w:hAnsi="Times New Roman" w:cs="Times New Roman"/>
          <w:i/>
          <w:iCs/>
          <w:color w:val="000000" w:themeColor="text1"/>
          <w:lang w:val="en-GB"/>
        </w:rPr>
        <w:t xml:space="preserve"> </w:t>
      </w:r>
      <w:r w:rsidR="009D050C" w:rsidRPr="00AA1DA5">
        <w:rPr>
          <w:rFonts w:ascii="Times New Roman" w:hAnsi="Times New Roman" w:cs="Times New Roman"/>
          <w:i/>
          <w:iCs/>
          <w:color w:val="000000" w:themeColor="text1"/>
          <w:lang w:val="en-GB"/>
        </w:rPr>
        <w:t>without notice, and they do not discuss the possible</w:t>
      </w:r>
      <w:r w:rsidR="00DA2F8C" w:rsidRPr="00AA1DA5">
        <w:rPr>
          <w:rFonts w:ascii="Times New Roman" w:hAnsi="Times New Roman" w:cs="Times New Roman"/>
          <w:i/>
          <w:iCs/>
          <w:color w:val="000000" w:themeColor="text1"/>
          <w:lang w:val="en-GB"/>
        </w:rPr>
        <w:t xml:space="preserve"> implications </w:t>
      </w:r>
      <w:r w:rsidR="0099701B" w:rsidRPr="00AA1DA5">
        <w:rPr>
          <w:rFonts w:ascii="Times New Roman" w:hAnsi="Times New Roman" w:cs="Times New Roman"/>
          <w:i/>
          <w:iCs/>
          <w:color w:val="000000" w:themeColor="text1"/>
          <w:lang w:val="en-GB"/>
        </w:rPr>
        <w:t>(INT1</w:t>
      </w:r>
      <w:r w:rsidR="0050024F" w:rsidRPr="00AA1DA5">
        <w:rPr>
          <w:rFonts w:ascii="Times New Roman" w:hAnsi="Times New Roman" w:cs="Times New Roman"/>
          <w:i/>
          <w:iCs/>
          <w:color w:val="000000" w:themeColor="text1"/>
          <w:lang w:val="en-GB"/>
        </w:rPr>
        <w:t xml:space="preserve">, </w:t>
      </w:r>
      <w:r w:rsidR="00140D9D" w:rsidRPr="00AA1DA5">
        <w:rPr>
          <w:rFonts w:ascii="Times New Roman" w:hAnsi="Times New Roman" w:cs="Times New Roman"/>
          <w:i/>
          <w:iCs/>
          <w:color w:val="000000" w:themeColor="text1"/>
          <w:lang w:val="en-GB"/>
        </w:rPr>
        <w:t>FISASCAT</w:t>
      </w:r>
      <w:r w:rsidR="005224C8" w:rsidRPr="00AA1DA5">
        <w:rPr>
          <w:rFonts w:ascii="Times New Roman" w:hAnsi="Times New Roman" w:cs="Times New Roman"/>
          <w:i/>
          <w:iCs/>
          <w:color w:val="000000" w:themeColor="text1"/>
          <w:lang w:val="en-GB"/>
        </w:rPr>
        <w:t>-</w:t>
      </w:r>
      <w:r w:rsidR="00140D9D" w:rsidRPr="00AA1DA5">
        <w:rPr>
          <w:rFonts w:ascii="Times New Roman" w:hAnsi="Times New Roman" w:cs="Times New Roman"/>
          <w:i/>
          <w:iCs/>
          <w:color w:val="000000" w:themeColor="text1"/>
          <w:lang w:val="en-GB"/>
        </w:rPr>
        <w:t>CISL</w:t>
      </w:r>
      <w:r w:rsidR="00DA2F8C" w:rsidRPr="00AA1DA5">
        <w:rPr>
          <w:rFonts w:ascii="Times New Roman" w:hAnsi="Times New Roman" w:cs="Times New Roman"/>
          <w:i/>
          <w:iCs/>
          <w:color w:val="000000" w:themeColor="text1"/>
          <w:lang w:val="en-GB"/>
        </w:rPr>
        <w:t>)</w:t>
      </w:r>
    </w:p>
    <w:p w14:paraId="23228F15" w14:textId="40A31B4A" w:rsidR="00456CDB" w:rsidRPr="00AA1DA5" w:rsidRDefault="001D6B15" w:rsidP="00FD7E28">
      <w:pPr>
        <w:spacing w:after="0" w:line="240" w:lineRule="auto"/>
        <w:ind w:left="567" w:right="567"/>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With</w:t>
      </w:r>
      <w:r w:rsidR="0065651E" w:rsidRPr="00AA1DA5">
        <w:rPr>
          <w:rFonts w:ascii="Times New Roman" w:hAnsi="Times New Roman" w:cs="Times New Roman"/>
          <w:i/>
          <w:iCs/>
          <w:color w:val="000000" w:themeColor="text1"/>
          <w:lang w:val="en-GB"/>
        </w:rPr>
        <w:t xml:space="preserve"> the spread of e-commerce, also brick-and-mortar shops </w:t>
      </w:r>
      <w:r w:rsidR="000C05AB" w:rsidRPr="00AA1DA5">
        <w:rPr>
          <w:rFonts w:ascii="Times New Roman" w:hAnsi="Times New Roman" w:cs="Times New Roman"/>
          <w:i/>
          <w:iCs/>
          <w:color w:val="000000" w:themeColor="text1"/>
          <w:lang w:val="en-GB"/>
        </w:rPr>
        <w:t xml:space="preserve">are </w:t>
      </w:r>
      <w:r w:rsidR="0065651E" w:rsidRPr="00AA1DA5">
        <w:rPr>
          <w:rFonts w:ascii="Times New Roman" w:hAnsi="Times New Roman" w:cs="Times New Roman"/>
          <w:i/>
          <w:iCs/>
          <w:color w:val="000000" w:themeColor="text1"/>
          <w:lang w:val="en-GB"/>
        </w:rPr>
        <w:t>introduc</w:t>
      </w:r>
      <w:r w:rsidR="000C05AB" w:rsidRPr="00AA1DA5">
        <w:rPr>
          <w:rFonts w:ascii="Times New Roman" w:hAnsi="Times New Roman" w:cs="Times New Roman"/>
          <w:i/>
          <w:iCs/>
          <w:color w:val="000000" w:themeColor="text1"/>
          <w:lang w:val="en-GB"/>
        </w:rPr>
        <w:t>ing</w:t>
      </w:r>
      <w:r w:rsidR="0065651E" w:rsidRPr="00AA1DA5">
        <w:rPr>
          <w:rFonts w:ascii="Times New Roman" w:hAnsi="Times New Roman" w:cs="Times New Roman"/>
          <w:i/>
          <w:iCs/>
          <w:color w:val="000000" w:themeColor="text1"/>
          <w:lang w:val="en-GB"/>
        </w:rPr>
        <w:t xml:space="preserve"> online selling. </w:t>
      </w:r>
      <w:r w:rsidRPr="00AA1DA5">
        <w:rPr>
          <w:rFonts w:ascii="Times New Roman" w:hAnsi="Times New Roman" w:cs="Times New Roman"/>
          <w:i/>
          <w:iCs/>
          <w:color w:val="000000" w:themeColor="text1"/>
          <w:lang w:val="en-GB"/>
        </w:rPr>
        <w:t>S</w:t>
      </w:r>
      <w:r w:rsidR="0065651E" w:rsidRPr="00AA1DA5">
        <w:rPr>
          <w:rFonts w:ascii="Times New Roman" w:hAnsi="Times New Roman" w:cs="Times New Roman"/>
          <w:i/>
          <w:iCs/>
          <w:color w:val="000000" w:themeColor="text1"/>
          <w:lang w:val="en-GB"/>
        </w:rPr>
        <w:t xml:space="preserve">ome tasks </w:t>
      </w:r>
      <w:r w:rsidR="000C05AB" w:rsidRPr="00AA1DA5">
        <w:rPr>
          <w:rFonts w:ascii="Times New Roman" w:hAnsi="Times New Roman" w:cs="Times New Roman"/>
          <w:i/>
          <w:iCs/>
          <w:color w:val="000000" w:themeColor="text1"/>
          <w:lang w:val="en-GB"/>
        </w:rPr>
        <w:t xml:space="preserve">in these workplaces </w:t>
      </w:r>
      <w:r w:rsidR="0065651E" w:rsidRPr="00AA1DA5">
        <w:rPr>
          <w:rFonts w:ascii="Times New Roman" w:hAnsi="Times New Roman" w:cs="Times New Roman"/>
          <w:i/>
          <w:iCs/>
          <w:color w:val="000000" w:themeColor="text1"/>
          <w:lang w:val="en-GB"/>
        </w:rPr>
        <w:t>would change. For instance, the introduction of automatic cashier or the automation of shelves w</w:t>
      </w:r>
      <w:r w:rsidR="00C37F09" w:rsidRPr="00AA1DA5">
        <w:rPr>
          <w:rFonts w:ascii="Times New Roman" w:hAnsi="Times New Roman" w:cs="Times New Roman"/>
          <w:i/>
          <w:iCs/>
          <w:color w:val="000000" w:themeColor="text1"/>
          <w:lang w:val="en-GB"/>
        </w:rPr>
        <w:t>ill</w:t>
      </w:r>
      <w:r w:rsidR="0065651E" w:rsidRPr="00AA1DA5">
        <w:rPr>
          <w:rFonts w:ascii="Times New Roman" w:hAnsi="Times New Roman" w:cs="Times New Roman"/>
          <w:i/>
          <w:iCs/>
          <w:color w:val="000000" w:themeColor="text1"/>
          <w:lang w:val="en-GB"/>
        </w:rPr>
        <w:t xml:space="preserve"> create new jobs and destroy others. Trade unions </w:t>
      </w:r>
      <w:r w:rsidR="00092497" w:rsidRPr="00AA1DA5">
        <w:rPr>
          <w:rFonts w:ascii="Times New Roman" w:hAnsi="Times New Roman" w:cs="Times New Roman"/>
          <w:i/>
          <w:iCs/>
          <w:color w:val="000000" w:themeColor="text1"/>
          <w:lang w:val="en-GB"/>
        </w:rPr>
        <w:t xml:space="preserve">have </w:t>
      </w:r>
      <w:r w:rsidR="0065651E" w:rsidRPr="00AA1DA5">
        <w:rPr>
          <w:rFonts w:ascii="Times New Roman" w:hAnsi="Times New Roman" w:cs="Times New Roman"/>
          <w:i/>
          <w:iCs/>
          <w:color w:val="000000" w:themeColor="text1"/>
          <w:lang w:val="en-GB"/>
        </w:rPr>
        <w:t>traditional tools such as collective bargaining</w:t>
      </w:r>
      <w:r w:rsidR="00092497" w:rsidRPr="00AA1DA5">
        <w:rPr>
          <w:rFonts w:ascii="Times New Roman" w:hAnsi="Times New Roman" w:cs="Times New Roman"/>
          <w:i/>
          <w:iCs/>
          <w:color w:val="000000" w:themeColor="text1"/>
          <w:lang w:val="en-GB"/>
        </w:rPr>
        <w:t xml:space="preserve"> to protect rights</w:t>
      </w:r>
      <w:r w:rsidR="00C37F09" w:rsidRPr="00AA1DA5">
        <w:rPr>
          <w:rFonts w:ascii="Times New Roman" w:hAnsi="Times New Roman" w:cs="Times New Roman"/>
          <w:i/>
          <w:iCs/>
          <w:color w:val="000000" w:themeColor="text1"/>
          <w:lang w:val="en-GB"/>
        </w:rPr>
        <w:t xml:space="preserve"> and</w:t>
      </w:r>
      <w:r w:rsidR="00092497" w:rsidRPr="00AA1DA5">
        <w:rPr>
          <w:rFonts w:ascii="Times New Roman" w:hAnsi="Times New Roman" w:cs="Times New Roman"/>
          <w:i/>
          <w:iCs/>
          <w:color w:val="000000" w:themeColor="text1"/>
          <w:lang w:val="en-GB"/>
        </w:rPr>
        <w:t xml:space="preserve"> </w:t>
      </w:r>
      <w:r w:rsidR="00C37F09" w:rsidRPr="00AA1DA5">
        <w:rPr>
          <w:rFonts w:ascii="Times New Roman" w:hAnsi="Times New Roman" w:cs="Times New Roman"/>
          <w:i/>
          <w:iCs/>
          <w:color w:val="000000" w:themeColor="text1"/>
          <w:lang w:val="en-GB"/>
        </w:rPr>
        <w:t xml:space="preserve">if it does not </w:t>
      </w:r>
      <w:r w:rsidR="0065651E" w:rsidRPr="00AA1DA5">
        <w:rPr>
          <w:rFonts w:ascii="Times New Roman" w:hAnsi="Times New Roman" w:cs="Times New Roman"/>
          <w:i/>
          <w:iCs/>
          <w:color w:val="000000" w:themeColor="text1"/>
          <w:lang w:val="en-GB"/>
        </w:rPr>
        <w:t>fi</w:t>
      </w:r>
      <w:r w:rsidR="00092497" w:rsidRPr="00AA1DA5">
        <w:rPr>
          <w:rFonts w:ascii="Times New Roman" w:hAnsi="Times New Roman" w:cs="Times New Roman"/>
          <w:i/>
          <w:iCs/>
          <w:color w:val="000000" w:themeColor="text1"/>
          <w:lang w:val="en-GB"/>
        </w:rPr>
        <w:t>ll</w:t>
      </w:r>
      <w:r w:rsidR="0065651E" w:rsidRPr="00AA1DA5">
        <w:rPr>
          <w:rFonts w:ascii="Times New Roman" w:hAnsi="Times New Roman" w:cs="Times New Roman"/>
          <w:i/>
          <w:iCs/>
          <w:color w:val="000000" w:themeColor="text1"/>
          <w:lang w:val="en-GB"/>
        </w:rPr>
        <w:t xml:space="preserve"> the legislative gap </w:t>
      </w:r>
      <w:r w:rsidR="00C37F09" w:rsidRPr="00AA1DA5">
        <w:rPr>
          <w:rFonts w:ascii="Times New Roman" w:hAnsi="Times New Roman" w:cs="Times New Roman"/>
          <w:i/>
          <w:iCs/>
          <w:color w:val="000000" w:themeColor="text1"/>
          <w:lang w:val="en-GB"/>
        </w:rPr>
        <w:t>currently present</w:t>
      </w:r>
      <w:r w:rsidR="008B482A" w:rsidRPr="00AA1DA5">
        <w:rPr>
          <w:rFonts w:ascii="Times New Roman" w:hAnsi="Times New Roman" w:cs="Times New Roman"/>
          <w:i/>
          <w:iCs/>
          <w:color w:val="000000" w:themeColor="text1"/>
          <w:lang w:val="en-GB"/>
        </w:rPr>
        <w:t>,</w:t>
      </w:r>
      <w:r w:rsidR="0065651E" w:rsidRPr="00AA1DA5">
        <w:rPr>
          <w:rFonts w:ascii="Times New Roman" w:hAnsi="Times New Roman" w:cs="Times New Roman"/>
          <w:i/>
          <w:iCs/>
          <w:color w:val="000000" w:themeColor="text1"/>
          <w:lang w:val="en-GB"/>
        </w:rPr>
        <w:t xml:space="preserve"> </w:t>
      </w:r>
      <w:r w:rsidR="008B482A" w:rsidRPr="00AA1DA5">
        <w:rPr>
          <w:rFonts w:ascii="Times New Roman" w:hAnsi="Times New Roman" w:cs="Times New Roman"/>
          <w:i/>
          <w:iCs/>
          <w:color w:val="000000" w:themeColor="text1"/>
          <w:lang w:val="en-GB"/>
        </w:rPr>
        <w:t>digital workers such as platform-related</w:t>
      </w:r>
      <w:r w:rsidR="009158A6" w:rsidRPr="00AA1DA5">
        <w:rPr>
          <w:rFonts w:ascii="Times New Roman" w:hAnsi="Times New Roman" w:cs="Times New Roman"/>
          <w:i/>
          <w:iCs/>
          <w:color w:val="000000" w:themeColor="text1"/>
          <w:lang w:val="en-GB"/>
        </w:rPr>
        <w:t xml:space="preserve"> </w:t>
      </w:r>
      <w:r w:rsidR="0065651E" w:rsidRPr="00AA1DA5">
        <w:rPr>
          <w:rFonts w:ascii="Times New Roman" w:hAnsi="Times New Roman" w:cs="Times New Roman"/>
          <w:i/>
          <w:iCs/>
          <w:color w:val="000000" w:themeColor="text1"/>
          <w:lang w:val="en-GB"/>
        </w:rPr>
        <w:t xml:space="preserve">riders </w:t>
      </w:r>
      <w:r w:rsidR="00C37F09" w:rsidRPr="00AA1DA5">
        <w:rPr>
          <w:rFonts w:ascii="Times New Roman" w:hAnsi="Times New Roman" w:cs="Times New Roman"/>
          <w:i/>
          <w:iCs/>
          <w:color w:val="000000" w:themeColor="text1"/>
          <w:lang w:val="en-GB"/>
        </w:rPr>
        <w:t>might end up</w:t>
      </w:r>
      <w:r w:rsidR="0065651E" w:rsidRPr="00AA1DA5">
        <w:rPr>
          <w:rFonts w:ascii="Times New Roman" w:hAnsi="Times New Roman" w:cs="Times New Roman"/>
          <w:i/>
          <w:iCs/>
          <w:color w:val="000000" w:themeColor="text1"/>
          <w:lang w:val="en-GB"/>
        </w:rPr>
        <w:t xml:space="preserve"> to </w:t>
      </w:r>
      <w:r w:rsidR="00C14242" w:rsidRPr="00AA1DA5">
        <w:rPr>
          <w:rFonts w:ascii="Times New Roman" w:hAnsi="Times New Roman" w:cs="Times New Roman"/>
          <w:i/>
          <w:iCs/>
          <w:color w:val="000000" w:themeColor="text1"/>
          <w:lang w:val="en-GB"/>
        </w:rPr>
        <w:t>find</w:t>
      </w:r>
      <w:r w:rsidR="0065651E" w:rsidRPr="00AA1DA5">
        <w:rPr>
          <w:rFonts w:ascii="Times New Roman" w:hAnsi="Times New Roman" w:cs="Times New Roman"/>
          <w:i/>
          <w:iCs/>
          <w:color w:val="000000" w:themeColor="text1"/>
          <w:lang w:val="en-GB"/>
        </w:rPr>
        <w:t xml:space="preserve"> represen</w:t>
      </w:r>
      <w:r w:rsidR="00C14242" w:rsidRPr="00AA1DA5">
        <w:rPr>
          <w:rFonts w:ascii="Times New Roman" w:hAnsi="Times New Roman" w:cs="Times New Roman"/>
          <w:i/>
          <w:iCs/>
          <w:color w:val="000000" w:themeColor="text1"/>
          <w:lang w:val="en-GB"/>
        </w:rPr>
        <w:t>tation in</w:t>
      </w:r>
      <w:r w:rsidR="0065651E" w:rsidRPr="00AA1DA5">
        <w:rPr>
          <w:rFonts w:ascii="Times New Roman" w:hAnsi="Times New Roman" w:cs="Times New Roman"/>
          <w:i/>
          <w:iCs/>
          <w:color w:val="000000" w:themeColor="text1"/>
          <w:lang w:val="en-GB"/>
        </w:rPr>
        <w:t xml:space="preserve"> </w:t>
      </w:r>
      <w:r w:rsidR="008B482A" w:rsidRPr="00AA1DA5">
        <w:rPr>
          <w:rFonts w:ascii="Times New Roman" w:hAnsi="Times New Roman" w:cs="Times New Roman"/>
          <w:i/>
          <w:iCs/>
          <w:color w:val="000000" w:themeColor="text1"/>
          <w:lang w:val="en-GB"/>
        </w:rPr>
        <w:t>minor, eventually</w:t>
      </w:r>
      <w:r w:rsidR="0065651E" w:rsidRPr="00AA1DA5">
        <w:rPr>
          <w:rFonts w:ascii="Times New Roman" w:hAnsi="Times New Roman" w:cs="Times New Roman"/>
          <w:i/>
          <w:iCs/>
          <w:color w:val="000000" w:themeColor="text1"/>
          <w:lang w:val="en-GB"/>
        </w:rPr>
        <w:t xml:space="preserve"> not powerful</w:t>
      </w:r>
      <w:r w:rsidR="008B482A" w:rsidRPr="00AA1DA5">
        <w:rPr>
          <w:rFonts w:ascii="Times New Roman" w:hAnsi="Times New Roman" w:cs="Times New Roman"/>
          <w:i/>
          <w:iCs/>
          <w:color w:val="000000" w:themeColor="text1"/>
          <w:lang w:val="en-GB"/>
        </w:rPr>
        <w:t>,</w:t>
      </w:r>
      <w:r w:rsidR="0065651E" w:rsidRPr="00AA1DA5">
        <w:rPr>
          <w:rFonts w:ascii="Times New Roman" w:hAnsi="Times New Roman" w:cs="Times New Roman"/>
          <w:i/>
          <w:iCs/>
          <w:color w:val="000000" w:themeColor="text1"/>
          <w:lang w:val="en-GB"/>
        </w:rPr>
        <w:t xml:space="preserve"> </w:t>
      </w:r>
      <w:r w:rsidR="008B482A" w:rsidRPr="00AA1DA5">
        <w:rPr>
          <w:rFonts w:ascii="Times New Roman" w:hAnsi="Times New Roman" w:cs="Times New Roman"/>
          <w:i/>
          <w:iCs/>
          <w:color w:val="000000" w:themeColor="text1"/>
          <w:lang w:val="en-GB"/>
        </w:rPr>
        <w:t>organi</w:t>
      </w:r>
      <w:r w:rsidR="00DF0A68" w:rsidRPr="00AA1DA5">
        <w:rPr>
          <w:rFonts w:ascii="Times New Roman" w:hAnsi="Times New Roman" w:cs="Times New Roman"/>
          <w:i/>
          <w:iCs/>
          <w:color w:val="000000" w:themeColor="text1"/>
          <w:lang w:val="en-GB"/>
        </w:rPr>
        <w:t>zation</w:t>
      </w:r>
      <w:r w:rsidR="008B482A" w:rsidRPr="00AA1DA5">
        <w:rPr>
          <w:rFonts w:ascii="Times New Roman" w:hAnsi="Times New Roman" w:cs="Times New Roman"/>
          <w:i/>
          <w:iCs/>
          <w:color w:val="000000" w:themeColor="text1"/>
          <w:lang w:val="en-GB"/>
        </w:rPr>
        <w:t>s</w:t>
      </w:r>
      <w:r w:rsidR="0065651E" w:rsidRPr="00AA1DA5">
        <w:rPr>
          <w:rFonts w:ascii="Times New Roman" w:hAnsi="Times New Roman" w:cs="Times New Roman"/>
          <w:i/>
          <w:iCs/>
          <w:color w:val="000000" w:themeColor="text1"/>
          <w:lang w:val="en-GB"/>
        </w:rPr>
        <w:t xml:space="preserve"> </w:t>
      </w:r>
      <w:r w:rsidR="0099701B" w:rsidRPr="00AA1DA5">
        <w:rPr>
          <w:rFonts w:ascii="Times New Roman" w:hAnsi="Times New Roman" w:cs="Times New Roman"/>
          <w:i/>
          <w:iCs/>
          <w:color w:val="000000" w:themeColor="text1"/>
          <w:lang w:val="en-GB"/>
        </w:rPr>
        <w:t>(INT2</w:t>
      </w:r>
      <w:r w:rsidR="0050024F" w:rsidRPr="00AA1DA5">
        <w:rPr>
          <w:rFonts w:ascii="Times New Roman" w:hAnsi="Times New Roman" w:cs="Times New Roman"/>
          <w:i/>
          <w:iCs/>
          <w:color w:val="000000" w:themeColor="text1"/>
          <w:lang w:val="en-GB"/>
        </w:rPr>
        <w:t>,</w:t>
      </w:r>
      <w:r w:rsidR="0099701B" w:rsidRPr="00AA1DA5">
        <w:rPr>
          <w:rFonts w:ascii="Times New Roman" w:hAnsi="Times New Roman" w:cs="Times New Roman"/>
          <w:i/>
          <w:iCs/>
          <w:color w:val="000000" w:themeColor="text1"/>
          <w:lang w:val="en-GB"/>
        </w:rPr>
        <w:t xml:space="preserve"> </w:t>
      </w:r>
      <w:r w:rsidR="00140D9D" w:rsidRPr="00AA1DA5">
        <w:rPr>
          <w:rFonts w:ascii="Times New Roman" w:hAnsi="Times New Roman" w:cs="Times New Roman"/>
          <w:i/>
          <w:iCs/>
          <w:color w:val="000000" w:themeColor="text1"/>
          <w:lang w:val="en-GB"/>
        </w:rPr>
        <w:t>UILTUCS</w:t>
      </w:r>
      <w:r w:rsidR="0065651E" w:rsidRPr="00AA1DA5">
        <w:rPr>
          <w:rFonts w:ascii="Times New Roman" w:hAnsi="Times New Roman" w:cs="Times New Roman"/>
          <w:i/>
          <w:iCs/>
          <w:color w:val="000000" w:themeColor="text1"/>
          <w:lang w:val="en-GB"/>
        </w:rPr>
        <w:t>)</w:t>
      </w:r>
    </w:p>
    <w:p w14:paraId="739F8BC8" w14:textId="39DB4B1E" w:rsidR="0068019C" w:rsidRPr="00AA1DA5" w:rsidRDefault="005423EC" w:rsidP="00F31403">
      <w:pPr>
        <w:spacing w:after="0" w:line="240" w:lineRule="auto"/>
        <w:ind w:firstLine="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The diffusion of</w:t>
      </w:r>
      <w:r w:rsidR="00DE0481" w:rsidRPr="00AA1DA5">
        <w:rPr>
          <w:rFonts w:ascii="Times New Roman" w:hAnsi="Times New Roman" w:cs="Times New Roman"/>
          <w:color w:val="000000" w:themeColor="text1"/>
          <w:lang w:val="en-GB"/>
        </w:rPr>
        <w:t xml:space="preserve"> an</w:t>
      </w:r>
      <w:r w:rsidRPr="00AA1DA5">
        <w:rPr>
          <w:rFonts w:ascii="Times New Roman" w:hAnsi="Times New Roman" w:cs="Times New Roman"/>
          <w:color w:val="000000" w:themeColor="text1"/>
          <w:lang w:val="en-GB"/>
        </w:rPr>
        <w:t xml:space="preserve"> omni-channel retail format</w:t>
      </w:r>
      <w:r w:rsidR="00396D78" w:rsidRPr="00AA1DA5">
        <w:rPr>
          <w:rFonts w:ascii="Times New Roman" w:hAnsi="Times New Roman" w:cs="Times New Roman"/>
          <w:color w:val="000000" w:themeColor="text1"/>
          <w:lang w:val="en-GB"/>
        </w:rPr>
        <w:t>, with its</w:t>
      </w:r>
      <w:r w:rsidRPr="00AA1DA5">
        <w:rPr>
          <w:rFonts w:ascii="Times New Roman" w:hAnsi="Times New Roman" w:cs="Times New Roman"/>
          <w:color w:val="000000" w:themeColor="text1"/>
          <w:lang w:val="en-GB"/>
        </w:rPr>
        <w:t xml:space="preserve"> integration between selling both face-to-face and online (Reinartz et al. 2018; Marcolin, 2021)</w:t>
      </w:r>
      <w:r w:rsidR="00396D78"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00982072" w:rsidRPr="00AA1DA5">
        <w:rPr>
          <w:rFonts w:ascii="Times New Roman" w:hAnsi="Times New Roman" w:cs="Times New Roman"/>
          <w:color w:val="000000" w:themeColor="text1"/>
          <w:lang w:val="en-GB"/>
        </w:rPr>
        <w:t>is perceived as a challenge and an opportunity for employment relations in retail</w:t>
      </w:r>
      <w:r w:rsidR="003C28E6" w:rsidRPr="00AA1DA5">
        <w:rPr>
          <w:rFonts w:ascii="Times New Roman" w:hAnsi="Times New Roman" w:cs="Times New Roman"/>
          <w:color w:val="000000" w:themeColor="text1"/>
          <w:lang w:val="en-GB"/>
        </w:rPr>
        <w:t>,</w:t>
      </w:r>
      <w:r w:rsidR="00982072" w:rsidRPr="00AA1DA5">
        <w:rPr>
          <w:rFonts w:ascii="Times New Roman" w:hAnsi="Times New Roman" w:cs="Times New Roman"/>
          <w:color w:val="000000" w:themeColor="text1"/>
          <w:lang w:val="en-GB"/>
        </w:rPr>
        <w:t xml:space="preserve"> not just by all three union confederations, but also by employers and their representatives. </w:t>
      </w:r>
      <w:r w:rsidR="00B8514D" w:rsidRPr="00AA1DA5">
        <w:rPr>
          <w:rFonts w:ascii="Times New Roman" w:hAnsi="Times New Roman" w:cs="Times New Roman"/>
          <w:color w:val="000000" w:themeColor="text1"/>
          <w:lang w:val="en-GB"/>
        </w:rPr>
        <w:t xml:space="preserve">In this regard, </w:t>
      </w:r>
      <w:r w:rsidR="00DD4216" w:rsidRPr="00AA1DA5">
        <w:rPr>
          <w:rFonts w:ascii="Times New Roman" w:hAnsi="Times New Roman" w:cs="Times New Roman"/>
          <w:color w:val="000000" w:themeColor="text1"/>
          <w:lang w:val="en-GB"/>
        </w:rPr>
        <w:t xml:space="preserve">we asked </w:t>
      </w:r>
      <w:r w:rsidR="00B8514D" w:rsidRPr="00AA1DA5">
        <w:rPr>
          <w:rFonts w:ascii="Times New Roman" w:hAnsi="Times New Roman" w:cs="Times New Roman"/>
          <w:color w:val="000000" w:themeColor="text1"/>
          <w:lang w:val="en-GB"/>
        </w:rPr>
        <w:t xml:space="preserve">an executive from </w:t>
      </w:r>
      <w:r w:rsidR="00922060" w:rsidRPr="00AA1DA5">
        <w:rPr>
          <w:rFonts w:ascii="Times New Roman" w:hAnsi="Times New Roman" w:cs="Times New Roman"/>
          <w:color w:val="000000" w:themeColor="text1"/>
          <w:lang w:val="en-GB"/>
        </w:rPr>
        <w:t>a leading</w:t>
      </w:r>
      <w:r w:rsidR="00B8514D" w:rsidRPr="00AA1DA5">
        <w:rPr>
          <w:rFonts w:ascii="Times New Roman" w:hAnsi="Times New Roman" w:cs="Times New Roman"/>
          <w:color w:val="000000" w:themeColor="text1"/>
          <w:lang w:val="en-GB"/>
        </w:rPr>
        <w:t xml:space="preserve"> employers’ </w:t>
      </w:r>
      <w:r w:rsidR="007A37FD" w:rsidRPr="00AA1DA5">
        <w:rPr>
          <w:rFonts w:ascii="Times New Roman" w:hAnsi="Times New Roman" w:cs="Times New Roman"/>
          <w:color w:val="000000" w:themeColor="text1"/>
          <w:lang w:val="en-GB"/>
        </w:rPr>
        <w:t>organiz</w:t>
      </w:r>
      <w:r w:rsidR="00B8514D" w:rsidRPr="00AA1DA5">
        <w:rPr>
          <w:rFonts w:ascii="Times New Roman" w:hAnsi="Times New Roman" w:cs="Times New Roman"/>
          <w:color w:val="000000" w:themeColor="text1"/>
          <w:lang w:val="en-GB"/>
        </w:rPr>
        <w:t xml:space="preserve">ation </w:t>
      </w:r>
      <w:r w:rsidR="00922060" w:rsidRPr="00AA1DA5">
        <w:rPr>
          <w:rFonts w:ascii="Times New Roman" w:hAnsi="Times New Roman" w:cs="Times New Roman"/>
          <w:color w:val="000000" w:themeColor="text1"/>
          <w:lang w:val="en-GB"/>
        </w:rPr>
        <w:t>in retail (</w:t>
      </w:r>
      <w:proofErr w:type="spellStart"/>
      <w:r w:rsidR="00B8514D" w:rsidRPr="00AA1DA5">
        <w:rPr>
          <w:rFonts w:ascii="Times New Roman" w:hAnsi="Times New Roman" w:cs="Times New Roman"/>
          <w:color w:val="000000" w:themeColor="text1"/>
          <w:lang w:val="en-GB"/>
        </w:rPr>
        <w:t>Confcommercio</w:t>
      </w:r>
      <w:proofErr w:type="spellEnd"/>
      <w:r w:rsidR="00922060" w:rsidRPr="00AA1DA5">
        <w:rPr>
          <w:rFonts w:ascii="Times New Roman" w:hAnsi="Times New Roman" w:cs="Times New Roman"/>
          <w:color w:val="000000" w:themeColor="text1"/>
          <w:lang w:val="en-GB"/>
        </w:rPr>
        <w:t>)</w:t>
      </w:r>
      <w:r w:rsidR="00B8514D" w:rsidRPr="00AA1DA5">
        <w:rPr>
          <w:rFonts w:ascii="Times New Roman" w:hAnsi="Times New Roman" w:cs="Times New Roman"/>
          <w:color w:val="000000" w:themeColor="text1"/>
          <w:lang w:val="en-GB"/>
        </w:rPr>
        <w:t xml:space="preserve"> </w:t>
      </w:r>
      <w:r w:rsidR="00DD4216" w:rsidRPr="00AA1DA5">
        <w:rPr>
          <w:rFonts w:ascii="Times New Roman" w:hAnsi="Times New Roman" w:cs="Times New Roman"/>
          <w:color w:val="000000" w:themeColor="text1"/>
          <w:lang w:val="en-GB"/>
        </w:rPr>
        <w:t xml:space="preserve">to clarify </w:t>
      </w:r>
      <w:r w:rsidR="00B8514D" w:rsidRPr="00AA1DA5">
        <w:rPr>
          <w:rFonts w:ascii="Times New Roman" w:hAnsi="Times New Roman" w:cs="Times New Roman"/>
          <w:color w:val="000000" w:themeColor="text1"/>
          <w:lang w:val="en-GB"/>
        </w:rPr>
        <w:t>what digitalisation concretely mean</w:t>
      </w:r>
      <w:r w:rsidR="00DD4216" w:rsidRPr="00AA1DA5">
        <w:rPr>
          <w:rFonts w:ascii="Times New Roman" w:hAnsi="Times New Roman" w:cs="Times New Roman"/>
          <w:color w:val="000000" w:themeColor="text1"/>
          <w:lang w:val="en-GB"/>
        </w:rPr>
        <w:t>s and w</w:t>
      </w:r>
      <w:r w:rsidR="00B8514D" w:rsidRPr="00AA1DA5">
        <w:rPr>
          <w:rFonts w:ascii="Times New Roman" w:hAnsi="Times New Roman" w:cs="Times New Roman"/>
          <w:color w:val="000000" w:themeColor="text1"/>
          <w:lang w:val="en-GB"/>
        </w:rPr>
        <w:t xml:space="preserve">hy </w:t>
      </w:r>
      <w:r w:rsidR="00DD4216" w:rsidRPr="00AA1DA5">
        <w:rPr>
          <w:rFonts w:ascii="Times New Roman" w:hAnsi="Times New Roman" w:cs="Times New Roman"/>
          <w:color w:val="000000" w:themeColor="text1"/>
          <w:lang w:val="en-GB"/>
        </w:rPr>
        <w:t>it might be</w:t>
      </w:r>
      <w:r w:rsidR="00B8514D" w:rsidRPr="00AA1DA5">
        <w:rPr>
          <w:rFonts w:ascii="Times New Roman" w:hAnsi="Times New Roman" w:cs="Times New Roman"/>
          <w:color w:val="000000" w:themeColor="text1"/>
          <w:lang w:val="en-GB"/>
        </w:rPr>
        <w:t xml:space="preserve"> critical to business</w:t>
      </w:r>
      <w:r w:rsidR="00BA7CB2" w:rsidRPr="00AA1DA5">
        <w:rPr>
          <w:rFonts w:ascii="Times New Roman" w:hAnsi="Times New Roman" w:cs="Times New Roman"/>
          <w:color w:val="000000" w:themeColor="text1"/>
          <w:lang w:val="en-GB"/>
        </w:rPr>
        <w:t>.</w:t>
      </w:r>
    </w:p>
    <w:p w14:paraId="7907F7B4" w14:textId="391C0128" w:rsidR="00BA7CB2" w:rsidRPr="00AA1DA5" w:rsidRDefault="00BA7CB2" w:rsidP="00BA7CB2">
      <w:pPr>
        <w:spacing w:after="0" w:line="240" w:lineRule="auto"/>
        <w:ind w:left="567"/>
        <w:rPr>
          <w:rFonts w:ascii="Times New Roman" w:hAnsi="Times New Roman" w:cs="Times New Roman"/>
          <w:color w:val="000000" w:themeColor="text1"/>
          <w:lang w:val="en-GB"/>
        </w:rPr>
      </w:pPr>
      <w:r w:rsidRPr="00AA1DA5">
        <w:rPr>
          <w:rFonts w:ascii="Times New Roman" w:hAnsi="Times New Roman" w:cs="Times New Roman"/>
          <w:i/>
          <w:iCs/>
          <w:color w:val="000000" w:themeColor="text1"/>
          <w:lang w:val="en-GB"/>
        </w:rPr>
        <w:t xml:space="preserve">Digitalisation is </w:t>
      </w:r>
      <w:r w:rsidR="00C50E36" w:rsidRPr="00AA1DA5">
        <w:rPr>
          <w:rFonts w:ascii="Times New Roman" w:hAnsi="Times New Roman" w:cs="Times New Roman"/>
          <w:i/>
          <w:iCs/>
          <w:color w:val="000000" w:themeColor="text1"/>
          <w:lang w:val="en-GB"/>
        </w:rPr>
        <w:t xml:space="preserve">a multi-faceted trend that, in essence, </w:t>
      </w:r>
      <w:r w:rsidR="00E52B17" w:rsidRPr="00AA1DA5">
        <w:rPr>
          <w:rFonts w:ascii="Times New Roman" w:hAnsi="Times New Roman" w:cs="Times New Roman"/>
          <w:i/>
          <w:iCs/>
          <w:color w:val="000000" w:themeColor="text1"/>
          <w:lang w:val="en-GB"/>
        </w:rPr>
        <w:t>means</w:t>
      </w:r>
      <w:r w:rsidR="00C50E36" w:rsidRPr="00AA1DA5">
        <w:rPr>
          <w:rFonts w:ascii="Times New Roman" w:hAnsi="Times New Roman" w:cs="Times New Roman"/>
          <w:i/>
          <w:iCs/>
          <w:color w:val="000000" w:themeColor="text1"/>
          <w:lang w:val="en-GB"/>
        </w:rPr>
        <w:t xml:space="preserve"> creat</w:t>
      </w:r>
      <w:r w:rsidR="00D46911" w:rsidRPr="00AA1DA5">
        <w:rPr>
          <w:rFonts w:ascii="Times New Roman" w:hAnsi="Times New Roman" w:cs="Times New Roman"/>
          <w:i/>
          <w:iCs/>
          <w:color w:val="000000" w:themeColor="text1"/>
          <w:lang w:val="en-GB"/>
        </w:rPr>
        <w:t>ing</w:t>
      </w:r>
      <w:r w:rsidR="00C50E36" w:rsidRPr="00AA1DA5">
        <w:rPr>
          <w:rFonts w:ascii="Times New Roman" w:hAnsi="Times New Roman" w:cs="Times New Roman"/>
          <w:i/>
          <w:iCs/>
          <w:color w:val="000000" w:themeColor="text1"/>
          <w:lang w:val="en-GB"/>
        </w:rPr>
        <w:t xml:space="preserve"> a website and list it on key search engines; creat</w:t>
      </w:r>
      <w:r w:rsidR="00D46911" w:rsidRPr="00AA1DA5">
        <w:rPr>
          <w:rFonts w:ascii="Times New Roman" w:hAnsi="Times New Roman" w:cs="Times New Roman"/>
          <w:i/>
          <w:iCs/>
          <w:color w:val="000000" w:themeColor="text1"/>
          <w:lang w:val="en-GB"/>
        </w:rPr>
        <w:t>ing</w:t>
      </w:r>
      <w:r w:rsidR="00C50E36" w:rsidRPr="00AA1DA5">
        <w:rPr>
          <w:rFonts w:ascii="Times New Roman" w:hAnsi="Times New Roman" w:cs="Times New Roman"/>
          <w:i/>
          <w:iCs/>
          <w:color w:val="000000" w:themeColor="text1"/>
          <w:lang w:val="en-GB"/>
        </w:rPr>
        <w:t xml:space="preserve"> a profile on main social networks; sell online; </w:t>
      </w:r>
      <w:r w:rsidR="00A6292F" w:rsidRPr="00AA1DA5">
        <w:rPr>
          <w:rFonts w:ascii="Times New Roman" w:hAnsi="Times New Roman" w:cs="Times New Roman"/>
          <w:i/>
          <w:iCs/>
          <w:color w:val="000000" w:themeColor="text1"/>
          <w:lang w:val="en-GB"/>
        </w:rPr>
        <w:t>adopt</w:t>
      </w:r>
      <w:r w:rsidR="00D46911" w:rsidRPr="00AA1DA5">
        <w:rPr>
          <w:rFonts w:ascii="Times New Roman" w:hAnsi="Times New Roman" w:cs="Times New Roman"/>
          <w:i/>
          <w:iCs/>
          <w:color w:val="000000" w:themeColor="text1"/>
          <w:lang w:val="en-GB"/>
        </w:rPr>
        <w:t>ing</w:t>
      </w:r>
      <w:r w:rsidR="00A6292F" w:rsidRPr="00AA1DA5">
        <w:rPr>
          <w:rFonts w:ascii="Times New Roman" w:hAnsi="Times New Roman" w:cs="Times New Roman"/>
          <w:i/>
          <w:iCs/>
          <w:color w:val="000000" w:themeColor="text1"/>
          <w:lang w:val="en-GB"/>
        </w:rPr>
        <w:t xml:space="preserve"> innovative store technologies to enhance customer relationship management, including </w:t>
      </w:r>
      <w:r w:rsidR="00EE0F21" w:rsidRPr="00AA1DA5">
        <w:rPr>
          <w:rFonts w:ascii="Times New Roman" w:hAnsi="Times New Roman" w:cs="Times New Roman"/>
          <w:i/>
          <w:iCs/>
          <w:color w:val="000000" w:themeColor="text1"/>
          <w:lang w:val="en-GB"/>
        </w:rPr>
        <w:t>webcams monitoring products and shop areas that attract most attention; digiti</w:t>
      </w:r>
      <w:r w:rsidR="00D46911" w:rsidRPr="00AA1DA5">
        <w:rPr>
          <w:rFonts w:ascii="Times New Roman" w:hAnsi="Times New Roman" w:cs="Times New Roman"/>
          <w:i/>
          <w:iCs/>
          <w:color w:val="000000" w:themeColor="text1"/>
          <w:lang w:val="en-GB"/>
        </w:rPr>
        <w:t>zing</w:t>
      </w:r>
      <w:r w:rsidR="00EE0F21" w:rsidRPr="00AA1DA5">
        <w:rPr>
          <w:rFonts w:ascii="Times New Roman" w:hAnsi="Times New Roman" w:cs="Times New Roman"/>
          <w:i/>
          <w:iCs/>
          <w:color w:val="000000" w:themeColor="text1"/>
          <w:lang w:val="en-GB"/>
        </w:rPr>
        <w:t xml:space="preserve"> warehouse and fulfilment operations</w:t>
      </w:r>
      <w:r w:rsidRPr="00AA1DA5">
        <w:rPr>
          <w:rFonts w:ascii="Times New Roman" w:hAnsi="Times New Roman" w:cs="Times New Roman"/>
          <w:color w:val="000000" w:themeColor="text1"/>
          <w:lang w:val="en-GB"/>
        </w:rPr>
        <w:t xml:space="preserve"> </w:t>
      </w:r>
      <w:r w:rsidRPr="00AA1DA5">
        <w:rPr>
          <w:rFonts w:ascii="Times New Roman" w:hAnsi="Times New Roman" w:cs="Times New Roman"/>
          <w:i/>
          <w:iCs/>
          <w:color w:val="000000" w:themeColor="text1"/>
          <w:lang w:val="en-GB"/>
        </w:rPr>
        <w:t xml:space="preserve">(INT7, </w:t>
      </w:r>
      <w:proofErr w:type="spellStart"/>
      <w:r w:rsidRPr="00AA1DA5">
        <w:rPr>
          <w:rFonts w:ascii="Times New Roman" w:hAnsi="Times New Roman" w:cs="Times New Roman"/>
          <w:i/>
          <w:iCs/>
          <w:color w:val="000000" w:themeColor="text1"/>
          <w:lang w:val="en-GB"/>
        </w:rPr>
        <w:t>Confcommercio</w:t>
      </w:r>
      <w:proofErr w:type="spellEnd"/>
      <w:r w:rsidRPr="00AA1DA5">
        <w:rPr>
          <w:rFonts w:ascii="Times New Roman" w:hAnsi="Times New Roman" w:cs="Times New Roman"/>
          <w:i/>
          <w:iCs/>
          <w:color w:val="000000" w:themeColor="text1"/>
          <w:lang w:val="en-GB"/>
        </w:rPr>
        <w:t>)</w:t>
      </w:r>
    </w:p>
    <w:p w14:paraId="75CCDE74" w14:textId="5F7E1C35" w:rsidR="00AD345C" w:rsidRPr="00AA1DA5" w:rsidRDefault="006C4F7A" w:rsidP="00BA7CB2">
      <w:pPr>
        <w:spacing w:after="0" w:line="240" w:lineRule="auto"/>
        <w:ind w:left="567"/>
        <w:rPr>
          <w:rFonts w:ascii="Times New Roman" w:hAnsi="Times New Roman" w:cs="Times New Roman"/>
          <w:color w:val="000000" w:themeColor="text1"/>
          <w:lang w:val="en-GB"/>
        </w:rPr>
      </w:pPr>
      <w:r w:rsidRPr="00AA1DA5">
        <w:rPr>
          <w:rFonts w:ascii="Times New Roman" w:hAnsi="Times New Roman" w:cs="Times New Roman"/>
          <w:i/>
          <w:iCs/>
          <w:color w:val="000000" w:themeColor="text1"/>
          <w:lang w:val="en-GB"/>
        </w:rPr>
        <w:t xml:space="preserve">Italian retailers </w:t>
      </w:r>
      <w:r w:rsidR="00BA7CB2" w:rsidRPr="00AA1DA5">
        <w:rPr>
          <w:rFonts w:ascii="Times New Roman" w:hAnsi="Times New Roman" w:cs="Times New Roman"/>
          <w:i/>
          <w:iCs/>
          <w:color w:val="000000" w:themeColor="text1"/>
          <w:lang w:val="en-GB"/>
        </w:rPr>
        <w:t>should</w:t>
      </w:r>
      <w:r w:rsidRPr="00AA1DA5">
        <w:rPr>
          <w:rFonts w:ascii="Times New Roman" w:hAnsi="Times New Roman" w:cs="Times New Roman"/>
          <w:i/>
          <w:iCs/>
          <w:color w:val="000000" w:themeColor="text1"/>
          <w:lang w:val="en-GB"/>
        </w:rPr>
        <w:t xml:space="preserve"> not simply mimic what purely virtual retails do but use digitalisation to better manage </w:t>
      </w:r>
      <w:r w:rsidR="00A61021" w:rsidRPr="00AA1DA5">
        <w:rPr>
          <w:rFonts w:ascii="Times New Roman" w:hAnsi="Times New Roman" w:cs="Times New Roman"/>
          <w:i/>
          <w:iCs/>
          <w:color w:val="000000" w:themeColor="text1"/>
          <w:lang w:val="en-GB"/>
        </w:rPr>
        <w:t>customer relationships. It’s not enough to equip your stores with a virtual fitting room if there is no shop assistant to support how customers use it and to engage with them while they use it.</w:t>
      </w:r>
      <w:r w:rsidR="001F0A3A" w:rsidRPr="00AA1DA5">
        <w:rPr>
          <w:rFonts w:ascii="Times New Roman" w:hAnsi="Times New Roman" w:cs="Times New Roman"/>
          <w:i/>
          <w:iCs/>
          <w:color w:val="000000" w:themeColor="text1"/>
          <w:lang w:val="en-GB"/>
        </w:rPr>
        <w:t xml:space="preserve"> Staff should</w:t>
      </w:r>
      <w:r w:rsidR="00CF0662" w:rsidRPr="00AA1DA5">
        <w:rPr>
          <w:rFonts w:ascii="Times New Roman" w:hAnsi="Times New Roman" w:cs="Times New Roman"/>
          <w:i/>
          <w:iCs/>
          <w:color w:val="000000" w:themeColor="text1"/>
          <w:lang w:val="en-GB"/>
        </w:rPr>
        <w:t xml:space="preserve"> acquire </w:t>
      </w:r>
      <w:r w:rsidR="001F0A3A" w:rsidRPr="00AA1DA5">
        <w:rPr>
          <w:rFonts w:ascii="Times New Roman" w:hAnsi="Times New Roman" w:cs="Times New Roman"/>
          <w:i/>
          <w:iCs/>
          <w:color w:val="000000" w:themeColor="text1"/>
          <w:lang w:val="en-GB"/>
        </w:rPr>
        <w:t xml:space="preserve">the appropriate </w:t>
      </w:r>
      <w:r w:rsidR="00CF0662" w:rsidRPr="00AA1DA5">
        <w:rPr>
          <w:rFonts w:ascii="Times New Roman" w:hAnsi="Times New Roman" w:cs="Times New Roman"/>
          <w:i/>
          <w:iCs/>
          <w:color w:val="000000" w:themeColor="text1"/>
          <w:lang w:val="en-GB"/>
        </w:rPr>
        <w:t xml:space="preserve">level of </w:t>
      </w:r>
      <w:r w:rsidR="001F0A3A" w:rsidRPr="00AA1DA5">
        <w:rPr>
          <w:rFonts w:ascii="Times New Roman" w:hAnsi="Times New Roman" w:cs="Times New Roman"/>
          <w:i/>
          <w:iCs/>
          <w:color w:val="000000" w:themeColor="text1"/>
          <w:lang w:val="en-GB"/>
        </w:rPr>
        <w:t>digital skills</w:t>
      </w:r>
      <w:r w:rsidR="00CF0662" w:rsidRPr="00AA1DA5">
        <w:rPr>
          <w:rFonts w:ascii="Times New Roman" w:hAnsi="Times New Roman" w:cs="Times New Roman"/>
          <w:i/>
          <w:iCs/>
          <w:color w:val="000000" w:themeColor="text1"/>
          <w:lang w:val="en-GB"/>
        </w:rPr>
        <w:t xml:space="preserve"> to do so.</w:t>
      </w:r>
      <w:r w:rsidR="001F0A3A" w:rsidRPr="00AA1DA5">
        <w:rPr>
          <w:rFonts w:ascii="Times New Roman" w:hAnsi="Times New Roman" w:cs="Times New Roman"/>
          <w:i/>
          <w:iCs/>
          <w:color w:val="000000" w:themeColor="text1"/>
          <w:lang w:val="en-GB"/>
        </w:rPr>
        <w:t xml:space="preserve"> </w:t>
      </w:r>
      <w:r w:rsidR="00CF0662" w:rsidRPr="00AA1DA5">
        <w:rPr>
          <w:rFonts w:ascii="Times New Roman" w:hAnsi="Times New Roman" w:cs="Times New Roman"/>
          <w:i/>
          <w:iCs/>
          <w:color w:val="000000" w:themeColor="text1"/>
          <w:lang w:val="en-GB"/>
        </w:rPr>
        <w:t>U</w:t>
      </w:r>
      <w:r w:rsidR="001F0A3A" w:rsidRPr="00AA1DA5">
        <w:rPr>
          <w:rFonts w:ascii="Times New Roman" w:hAnsi="Times New Roman" w:cs="Times New Roman"/>
          <w:i/>
          <w:iCs/>
          <w:color w:val="000000" w:themeColor="text1"/>
          <w:lang w:val="en-GB"/>
        </w:rPr>
        <w:t>nfortunately</w:t>
      </w:r>
      <w:r w:rsidR="00CF0662" w:rsidRPr="00AA1DA5">
        <w:rPr>
          <w:rFonts w:ascii="Times New Roman" w:hAnsi="Times New Roman" w:cs="Times New Roman"/>
          <w:i/>
          <w:iCs/>
          <w:color w:val="000000" w:themeColor="text1"/>
          <w:lang w:val="en-GB"/>
        </w:rPr>
        <w:t>,</w:t>
      </w:r>
      <w:r w:rsidR="001F0A3A" w:rsidRPr="00AA1DA5">
        <w:rPr>
          <w:rFonts w:ascii="Times New Roman" w:hAnsi="Times New Roman" w:cs="Times New Roman"/>
          <w:i/>
          <w:iCs/>
          <w:color w:val="000000" w:themeColor="text1"/>
          <w:lang w:val="en-GB"/>
        </w:rPr>
        <w:t xml:space="preserve"> there is only limited investment in training</w:t>
      </w:r>
      <w:r w:rsidR="00CF0662" w:rsidRPr="00AA1DA5">
        <w:rPr>
          <w:rFonts w:ascii="Times New Roman" w:hAnsi="Times New Roman" w:cs="Times New Roman"/>
          <w:i/>
          <w:iCs/>
          <w:color w:val="000000" w:themeColor="text1"/>
          <w:lang w:val="en-GB"/>
        </w:rPr>
        <w:t>, a</w:t>
      </w:r>
      <w:r w:rsidR="006B6977" w:rsidRPr="00AA1DA5">
        <w:rPr>
          <w:rFonts w:ascii="Times New Roman" w:hAnsi="Times New Roman" w:cs="Times New Roman"/>
          <w:i/>
          <w:iCs/>
          <w:color w:val="000000" w:themeColor="text1"/>
          <w:lang w:val="en-GB"/>
        </w:rPr>
        <w:t xml:space="preserve">ccepting </w:t>
      </w:r>
      <w:r w:rsidR="001F0A3A" w:rsidRPr="00AA1DA5">
        <w:rPr>
          <w:rFonts w:ascii="Times New Roman" w:hAnsi="Times New Roman" w:cs="Times New Roman"/>
          <w:i/>
          <w:iCs/>
          <w:color w:val="000000" w:themeColor="text1"/>
          <w:lang w:val="en-GB"/>
        </w:rPr>
        <w:t>that</w:t>
      </w:r>
      <w:r w:rsidR="00CF0662" w:rsidRPr="00AA1DA5">
        <w:rPr>
          <w:rFonts w:ascii="Times New Roman" w:hAnsi="Times New Roman" w:cs="Times New Roman"/>
          <w:i/>
          <w:iCs/>
          <w:color w:val="000000" w:themeColor="text1"/>
          <w:lang w:val="en-GB"/>
        </w:rPr>
        <w:t xml:space="preserve"> </w:t>
      </w:r>
      <w:r w:rsidR="001F0A3A" w:rsidRPr="00AA1DA5">
        <w:rPr>
          <w:rFonts w:ascii="Times New Roman" w:hAnsi="Times New Roman" w:cs="Times New Roman"/>
          <w:i/>
          <w:iCs/>
          <w:color w:val="000000" w:themeColor="text1"/>
          <w:lang w:val="en-GB"/>
        </w:rPr>
        <w:t>low</w:t>
      </w:r>
      <w:r w:rsidR="00CF0662" w:rsidRPr="00AA1DA5">
        <w:rPr>
          <w:rFonts w:ascii="Times New Roman" w:hAnsi="Times New Roman" w:cs="Times New Roman"/>
          <w:i/>
          <w:iCs/>
          <w:color w:val="000000" w:themeColor="text1"/>
          <w:lang w:val="en-GB"/>
        </w:rPr>
        <w:t xml:space="preserve"> </w:t>
      </w:r>
      <w:r w:rsidR="001F0A3A" w:rsidRPr="00AA1DA5">
        <w:rPr>
          <w:rFonts w:ascii="Times New Roman" w:hAnsi="Times New Roman" w:cs="Times New Roman"/>
          <w:i/>
          <w:iCs/>
          <w:color w:val="000000" w:themeColor="text1"/>
          <w:lang w:val="en-GB"/>
        </w:rPr>
        <w:t>pay</w:t>
      </w:r>
      <w:r w:rsidR="00CF0662" w:rsidRPr="00AA1DA5">
        <w:rPr>
          <w:rFonts w:ascii="Times New Roman" w:hAnsi="Times New Roman" w:cs="Times New Roman"/>
          <w:i/>
          <w:iCs/>
          <w:color w:val="000000" w:themeColor="text1"/>
          <w:lang w:val="en-GB"/>
        </w:rPr>
        <w:t xml:space="preserve"> corresponds to low </w:t>
      </w:r>
      <w:r w:rsidR="006B6977" w:rsidRPr="00AA1DA5">
        <w:rPr>
          <w:rFonts w:ascii="Times New Roman" w:hAnsi="Times New Roman" w:cs="Times New Roman"/>
          <w:i/>
          <w:iCs/>
          <w:color w:val="000000" w:themeColor="text1"/>
          <w:lang w:val="en-GB"/>
        </w:rPr>
        <w:t xml:space="preserve">commitment. </w:t>
      </w:r>
      <w:r w:rsidR="00A34297" w:rsidRPr="00AA1DA5">
        <w:rPr>
          <w:rFonts w:ascii="Times New Roman" w:hAnsi="Times New Roman" w:cs="Times New Roman"/>
          <w:i/>
          <w:iCs/>
          <w:color w:val="000000" w:themeColor="text1"/>
          <w:lang w:val="en-GB"/>
        </w:rPr>
        <w:t>A breakthrough for t</w:t>
      </w:r>
      <w:r w:rsidR="006B6977" w:rsidRPr="00AA1DA5">
        <w:rPr>
          <w:rFonts w:ascii="Times New Roman" w:hAnsi="Times New Roman" w:cs="Times New Roman"/>
          <w:i/>
          <w:iCs/>
          <w:color w:val="000000" w:themeColor="text1"/>
          <w:lang w:val="en-GB"/>
        </w:rPr>
        <w:t xml:space="preserve">he retail sector </w:t>
      </w:r>
      <w:r w:rsidR="00A34297" w:rsidRPr="00AA1DA5">
        <w:rPr>
          <w:rFonts w:ascii="Times New Roman" w:hAnsi="Times New Roman" w:cs="Times New Roman"/>
          <w:i/>
          <w:iCs/>
          <w:color w:val="000000" w:themeColor="text1"/>
          <w:lang w:val="en-GB"/>
        </w:rPr>
        <w:t>implies better routes for career progression, linking higher skills with better performances and pay</w:t>
      </w:r>
      <w:r w:rsidR="00215629" w:rsidRPr="00AA1DA5">
        <w:rPr>
          <w:rFonts w:ascii="Times New Roman" w:hAnsi="Times New Roman" w:cs="Times New Roman"/>
          <w:i/>
          <w:iCs/>
          <w:color w:val="000000" w:themeColor="text1"/>
          <w:lang w:val="en-GB"/>
        </w:rPr>
        <w:t xml:space="preserve"> </w:t>
      </w:r>
      <w:r w:rsidR="00BA7CB2" w:rsidRPr="00AA1DA5">
        <w:rPr>
          <w:rFonts w:ascii="Times New Roman" w:hAnsi="Times New Roman" w:cs="Times New Roman"/>
          <w:i/>
          <w:iCs/>
          <w:color w:val="000000" w:themeColor="text1"/>
          <w:lang w:val="en-GB"/>
        </w:rPr>
        <w:t>(INT7,</w:t>
      </w:r>
      <w:r w:rsidR="005B7522" w:rsidRPr="00AA1DA5">
        <w:rPr>
          <w:rFonts w:ascii="Times New Roman" w:hAnsi="Times New Roman" w:cs="Times New Roman"/>
          <w:i/>
          <w:iCs/>
          <w:color w:val="000000" w:themeColor="text1"/>
          <w:lang w:val="en-GB"/>
        </w:rPr>
        <w:t xml:space="preserve"> </w:t>
      </w:r>
      <w:proofErr w:type="spellStart"/>
      <w:r w:rsidR="004B52AD" w:rsidRPr="00AA1DA5">
        <w:rPr>
          <w:rFonts w:ascii="Times New Roman" w:hAnsi="Times New Roman" w:cs="Times New Roman"/>
          <w:i/>
          <w:iCs/>
          <w:color w:val="000000" w:themeColor="text1"/>
          <w:lang w:val="en-GB"/>
        </w:rPr>
        <w:t>Confcommercio</w:t>
      </w:r>
      <w:proofErr w:type="spellEnd"/>
      <w:r w:rsidR="00BA7CB2" w:rsidRPr="00AA1DA5">
        <w:rPr>
          <w:rFonts w:ascii="Times New Roman" w:hAnsi="Times New Roman" w:cs="Times New Roman"/>
          <w:i/>
          <w:iCs/>
          <w:color w:val="000000" w:themeColor="text1"/>
          <w:lang w:val="en-GB"/>
        </w:rPr>
        <w:t>)</w:t>
      </w:r>
    </w:p>
    <w:p w14:paraId="0C88C5BF" w14:textId="77777777" w:rsidR="000E5FB4" w:rsidRPr="00AA1DA5" w:rsidRDefault="000E5FB4" w:rsidP="00BA7CB2">
      <w:pPr>
        <w:spacing w:after="0" w:line="240" w:lineRule="auto"/>
        <w:ind w:left="567"/>
        <w:rPr>
          <w:rFonts w:ascii="Times New Roman" w:hAnsi="Times New Roman" w:cs="Times New Roman"/>
          <w:color w:val="000000" w:themeColor="text1"/>
          <w:lang w:val="en-GB"/>
        </w:rPr>
      </w:pPr>
    </w:p>
    <w:p w14:paraId="38EB4C18" w14:textId="502C3023" w:rsidR="00636C78" w:rsidRPr="00AA1DA5" w:rsidRDefault="00F31403" w:rsidP="00F31403">
      <w:pPr>
        <w:spacing w:after="0" w:line="240" w:lineRule="auto"/>
        <w:ind w:firstLine="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To meet such opportunity, all three </w:t>
      </w:r>
      <w:r w:rsidR="007A6938" w:rsidRPr="00AA1DA5">
        <w:rPr>
          <w:rFonts w:ascii="Times New Roman" w:hAnsi="Times New Roman" w:cs="Times New Roman"/>
          <w:color w:val="000000" w:themeColor="text1"/>
          <w:lang w:val="en-GB"/>
        </w:rPr>
        <w:t>trade union</w:t>
      </w:r>
      <w:r w:rsidRPr="00AA1DA5">
        <w:rPr>
          <w:rFonts w:ascii="Times New Roman" w:hAnsi="Times New Roman" w:cs="Times New Roman"/>
          <w:color w:val="000000" w:themeColor="text1"/>
          <w:lang w:val="en-GB"/>
        </w:rPr>
        <w:t xml:space="preserve"> confederation</w:t>
      </w:r>
      <w:r w:rsidR="007A6938" w:rsidRPr="00AA1DA5">
        <w:rPr>
          <w:rFonts w:ascii="Times New Roman" w:hAnsi="Times New Roman" w:cs="Times New Roman"/>
          <w:color w:val="000000" w:themeColor="text1"/>
          <w:lang w:val="en-GB"/>
        </w:rPr>
        <w:t>s</w:t>
      </w:r>
      <w:r w:rsidR="009936AD"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agree</w:t>
      </w:r>
      <w:r w:rsidR="009936AD" w:rsidRPr="00AA1DA5">
        <w:rPr>
          <w:rFonts w:ascii="Times New Roman" w:hAnsi="Times New Roman" w:cs="Times New Roman"/>
          <w:color w:val="000000" w:themeColor="text1"/>
          <w:lang w:val="en-GB"/>
        </w:rPr>
        <w:t xml:space="preserve"> that</w:t>
      </w:r>
      <w:r w:rsidRPr="00AA1DA5">
        <w:rPr>
          <w:rFonts w:ascii="Times New Roman" w:hAnsi="Times New Roman" w:cs="Times New Roman"/>
          <w:color w:val="000000" w:themeColor="text1"/>
          <w:lang w:val="en-GB"/>
        </w:rPr>
        <w:t xml:space="preserve"> </w:t>
      </w:r>
      <w:r w:rsidR="009936AD" w:rsidRPr="00AA1DA5">
        <w:rPr>
          <w:rFonts w:ascii="Times New Roman" w:hAnsi="Times New Roman" w:cs="Times New Roman"/>
          <w:color w:val="000000" w:themeColor="text1"/>
          <w:lang w:val="en-GB"/>
        </w:rPr>
        <w:t xml:space="preserve">companies need to equip workers with </w:t>
      </w:r>
      <w:r w:rsidR="001E20C2" w:rsidRPr="00AA1DA5">
        <w:rPr>
          <w:rFonts w:ascii="Times New Roman" w:hAnsi="Times New Roman" w:cs="Times New Roman"/>
          <w:color w:val="000000" w:themeColor="text1"/>
          <w:lang w:val="en-GB"/>
        </w:rPr>
        <w:t>adequate</w:t>
      </w:r>
      <w:r w:rsidR="00615935" w:rsidRPr="00AA1DA5">
        <w:rPr>
          <w:rFonts w:ascii="Times New Roman" w:hAnsi="Times New Roman" w:cs="Times New Roman"/>
          <w:color w:val="000000" w:themeColor="text1"/>
          <w:lang w:val="en-GB"/>
        </w:rPr>
        <w:t xml:space="preserve"> </w:t>
      </w:r>
      <w:r w:rsidR="009936AD" w:rsidRPr="00AA1DA5">
        <w:rPr>
          <w:rFonts w:ascii="Times New Roman" w:hAnsi="Times New Roman" w:cs="Times New Roman"/>
          <w:color w:val="000000" w:themeColor="text1"/>
          <w:lang w:val="en-GB"/>
        </w:rPr>
        <w:t xml:space="preserve">digital </w:t>
      </w:r>
      <w:r w:rsidR="00615935" w:rsidRPr="00AA1DA5">
        <w:rPr>
          <w:rFonts w:ascii="Times New Roman" w:hAnsi="Times New Roman" w:cs="Times New Roman"/>
          <w:color w:val="000000" w:themeColor="text1"/>
          <w:lang w:val="en-GB"/>
        </w:rPr>
        <w:t>skills and</w:t>
      </w:r>
      <w:r w:rsidR="009936AD"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 xml:space="preserve">add </w:t>
      </w:r>
      <w:r w:rsidR="009936AD" w:rsidRPr="00AA1DA5">
        <w:rPr>
          <w:rFonts w:ascii="Times New Roman" w:hAnsi="Times New Roman" w:cs="Times New Roman"/>
          <w:color w:val="000000" w:themeColor="text1"/>
          <w:lang w:val="en-GB"/>
        </w:rPr>
        <w:t xml:space="preserve">that this can be </w:t>
      </w:r>
      <w:r w:rsidR="001E20C2" w:rsidRPr="00AA1DA5">
        <w:rPr>
          <w:rFonts w:ascii="Times New Roman" w:hAnsi="Times New Roman" w:cs="Times New Roman"/>
          <w:color w:val="000000" w:themeColor="text1"/>
          <w:lang w:val="en-GB"/>
        </w:rPr>
        <w:t xml:space="preserve">done </w:t>
      </w:r>
      <w:r w:rsidR="009936AD" w:rsidRPr="00AA1DA5">
        <w:rPr>
          <w:rFonts w:ascii="Times New Roman" w:hAnsi="Times New Roman" w:cs="Times New Roman"/>
          <w:color w:val="000000" w:themeColor="text1"/>
          <w:lang w:val="en-GB"/>
        </w:rPr>
        <w:t xml:space="preserve">more effectively if trade unions </w:t>
      </w:r>
      <w:r w:rsidR="001E20C2" w:rsidRPr="00AA1DA5">
        <w:rPr>
          <w:rFonts w:ascii="Times New Roman" w:hAnsi="Times New Roman" w:cs="Times New Roman"/>
          <w:color w:val="000000" w:themeColor="text1"/>
          <w:lang w:val="en-GB"/>
        </w:rPr>
        <w:t>are involved</w:t>
      </w:r>
      <w:r w:rsidR="009936AD" w:rsidRPr="00AA1DA5">
        <w:rPr>
          <w:rFonts w:ascii="Times New Roman" w:hAnsi="Times New Roman" w:cs="Times New Roman"/>
          <w:color w:val="000000" w:themeColor="text1"/>
          <w:lang w:val="en-GB"/>
        </w:rPr>
        <w:t xml:space="preserve"> in the design and implementation of appropriate</w:t>
      </w:r>
      <w:r w:rsidR="00615935" w:rsidRPr="00AA1DA5">
        <w:rPr>
          <w:rFonts w:ascii="Times New Roman" w:hAnsi="Times New Roman" w:cs="Times New Roman"/>
          <w:color w:val="000000" w:themeColor="text1"/>
          <w:lang w:val="en-GB"/>
        </w:rPr>
        <w:t xml:space="preserve"> training</w:t>
      </w:r>
      <w:r w:rsidR="009936AD" w:rsidRPr="00AA1DA5">
        <w:rPr>
          <w:rFonts w:ascii="Times New Roman" w:hAnsi="Times New Roman" w:cs="Times New Roman"/>
          <w:color w:val="000000" w:themeColor="text1"/>
          <w:lang w:val="en-GB"/>
        </w:rPr>
        <w:t xml:space="preserve"> activities</w:t>
      </w:r>
      <w:r w:rsidR="00124F44" w:rsidRPr="00AA1DA5">
        <w:rPr>
          <w:rFonts w:ascii="Times New Roman" w:hAnsi="Times New Roman" w:cs="Times New Roman"/>
          <w:color w:val="000000" w:themeColor="text1"/>
          <w:lang w:val="en-GB"/>
        </w:rPr>
        <w:t xml:space="preserve"> (</w:t>
      </w:r>
      <w:proofErr w:type="spellStart"/>
      <w:r w:rsidR="00F5442A" w:rsidRPr="00AA1DA5">
        <w:rPr>
          <w:rFonts w:ascii="Times New Roman" w:hAnsi="Times New Roman" w:cs="Times New Roman"/>
          <w:color w:val="000000" w:themeColor="text1"/>
          <w:lang w:val="en-GB"/>
        </w:rPr>
        <w:t>UniGlobal</w:t>
      </w:r>
      <w:proofErr w:type="spellEnd"/>
      <w:r w:rsidR="00F5442A" w:rsidRPr="00AA1DA5">
        <w:rPr>
          <w:rFonts w:ascii="Times New Roman" w:hAnsi="Times New Roman" w:cs="Times New Roman"/>
          <w:color w:val="000000" w:themeColor="text1"/>
          <w:lang w:val="en-GB"/>
        </w:rPr>
        <w:t xml:space="preserve"> Union</w:t>
      </w:r>
      <w:r w:rsidR="00124F44" w:rsidRPr="00AA1DA5">
        <w:rPr>
          <w:rFonts w:ascii="Times New Roman" w:hAnsi="Times New Roman" w:cs="Times New Roman"/>
          <w:color w:val="000000" w:themeColor="text1"/>
          <w:lang w:val="en-GB"/>
        </w:rPr>
        <w:t xml:space="preserve"> 2019; </w:t>
      </w:r>
      <w:proofErr w:type="spellStart"/>
      <w:r w:rsidR="00124F44" w:rsidRPr="00AA1DA5">
        <w:rPr>
          <w:rFonts w:ascii="Times New Roman" w:hAnsi="Times New Roman" w:cs="Times New Roman"/>
          <w:color w:val="000000" w:themeColor="text1"/>
          <w:lang w:val="en-GB"/>
        </w:rPr>
        <w:t>Dazzi</w:t>
      </w:r>
      <w:proofErr w:type="spellEnd"/>
      <w:r w:rsidR="00124F44" w:rsidRPr="00AA1DA5">
        <w:rPr>
          <w:rFonts w:ascii="Times New Roman" w:hAnsi="Times New Roman" w:cs="Times New Roman"/>
          <w:color w:val="000000" w:themeColor="text1"/>
          <w:lang w:val="en-GB"/>
        </w:rPr>
        <w:t xml:space="preserve"> 2020)</w:t>
      </w:r>
      <w:r w:rsidR="009936AD" w:rsidRPr="00AA1DA5">
        <w:rPr>
          <w:rFonts w:ascii="Times New Roman" w:hAnsi="Times New Roman" w:cs="Times New Roman"/>
          <w:color w:val="000000" w:themeColor="text1"/>
          <w:lang w:val="en-GB"/>
        </w:rPr>
        <w:t>.</w:t>
      </w:r>
      <w:r w:rsidR="001E20C2" w:rsidRPr="00AA1DA5">
        <w:rPr>
          <w:rFonts w:ascii="Times New Roman" w:hAnsi="Times New Roman" w:cs="Times New Roman"/>
          <w:color w:val="000000" w:themeColor="text1"/>
          <w:lang w:val="en-GB"/>
        </w:rPr>
        <w:t xml:space="preserve"> Collective bargaining, as quickly pointed out in all interviews we carried </w:t>
      </w:r>
      <w:r w:rsidR="00DB4181" w:rsidRPr="00AA1DA5">
        <w:rPr>
          <w:rFonts w:ascii="Times New Roman" w:hAnsi="Times New Roman" w:cs="Times New Roman"/>
          <w:color w:val="000000" w:themeColor="text1"/>
          <w:lang w:val="en-GB"/>
        </w:rPr>
        <w:t>out with</w:t>
      </w:r>
      <w:r w:rsidR="001E20C2" w:rsidRPr="00AA1DA5">
        <w:rPr>
          <w:rFonts w:ascii="Times New Roman" w:hAnsi="Times New Roman" w:cs="Times New Roman"/>
          <w:color w:val="000000" w:themeColor="text1"/>
          <w:lang w:val="en-GB"/>
        </w:rPr>
        <w:t xml:space="preserve"> Italian trade unionists, is the key instrument to accomplish this goal</w:t>
      </w:r>
      <w:r w:rsidR="00471E5B" w:rsidRPr="00AA1DA5">
        <w:rPr>
          <w:rFonts w:ascii="Times New Roman" w:hAnsi="Times New Roman" w:cs="Times New Roman"/>
          <w:color w:val="000000" w:themeColor="text1"/>
          <w:lang w:val="en-GB"/>
        </w:rPr>
        <w:t xml:space="preserve"> </w:t>
      </w:r>
      <w:r w:rsidR="008907D9" w:rsidRPr="00AA1DA5">
        <w:rPr>
          <w:rFonts w:ascii="Times New Roman" w:hAnsi="Times New Roman" w:cs="Times New Roman"/>
          <w:color w:val="000000" w:themeColor="text1"/>
          <w:lang w:val="en-GB"/>
        </w:rPr>
        <w:t>and, broadly speaking,</w:t>
      </w:r>
      <w:r w:rsidR="001E20C2" w:rsidRPr="00AA1DA5">
        <w:rPr>
          <w:rFonts w:ascii="Times New Roman" w:hAnsi="Times New Roman" w:cs="Times New Roman"/>
          <w:color w:val="000000" w:themeColor="text1"/>
          <w:lang w:val="en-GB"/>
        </w:rPr>
        <w:t xml:space="preserve"> </w:t>
      </w:r>
      <w:r w:rsidR="00471E5B" w:rsidRPr="00AA1DA5">
        <w:rPr>
          <w:rFonts w:ascii="Times New Roman" w:hAnsi="Times New Roman" w:cs="Times New Roman"/>
          <w:color w:val="000000" w:themeColor="text1"/>
          <w:lang w:val="en-GB"/>
        </w:rPr>
        <w:t>the main route</w:t>
      </w:r>
      <w:r w:rsidR="008907D9" w:rsidRPr="00AA1DA5">
        <w:rPr>
          <w:rFonts w:ascii="Times New Roman" w:hAnsi="Times New Roman" w:cs="Times New Roman"/>
          <w:color w:val="000000" w:themeColor="text1"/>
          <w:lang w:val="en-GB"/>
        </w:rPr>
        <w:t xml:space="preserve"> th</w:t>
      </w:r>
      <w:r w:rsidR="00471E5B" w:rsidRPr="00AA1DA5">
        <w:rPr>
          <w:rFonts w:ascii="Times New Roman" w:hAnsi="Times New Roman" w:cs="Times New Roman"/>
          <w:color w:val="000000" w:themeColor="text1"/>
          <w:lang w:val="en-GB"/>
        </w:rPr>
        <w:t>at a</w:t>
      </w:r>
      <w:r w:rsidR="008907D9" w:rsidRPr="00AA1DA5">
        <w:rPr>
          <w:rFonts w:ascii="Times New Roman" w:hAnsi="Times New Roman" w:cs="Times New Roman"/>
          <w:color w:val="000000" w:themeColor="text1"/>
          <w:lang w:val="en-GB"/>
        </w:rPr>
        <w:t xml:space="preserve"> </w:t>
      </w:r>
      <w:r w:rsidR="00471E5B" w:rsidRPr="00AA1DA5">
        <w:rPr>
          <w:rFonts w:ascii="Times New Roman" w:hAnsi="Times New Roman" w:cs="Times New Roman"/>
          <w:color w:val="000000" w:themeColor="text1"/>
          <w:lang w:val="en-GB"/>
        </w:rPr>
        <w:t>‘</w:t>
      </w:r>
      <w:r w:rsidR="001E20C2" w:rsidRPr="00AA1DA5">
        <w:rPr>
          <w:rFonts w:ascii="Times New Roman" w:hAnsi="Times New Roman" w:cs="Times New Roman"/>
          <w:color w:val="000000" w:themeColor="text1"/>
          <w:lang w:val="en-GB"/>
        </w:rPr>
        <w:t>high road</w:t>
      </w:r>
      <w:r w:rsidR="00471E5B" w:rsidRPr="00AA1DA5">
        <w:rPr>
          <w:rFonts w:ascii="Times New Roman" w:hAnsi="Times New Roman" w:cs="Times New Roman"/>
          <w:color w:val="000000" w:themeColor="text1"/>
          <w:lang w:val="en-GB"/>
        </w:rPr>
        <w:t>’</w:t>
      </w:r>
      <w:r w:rsidR="001E20C2" w:rsidRPr="00AA1DA5">
        <w:rPr>
          <w:rFonts w:ascii="Times New Roman" w:hAnsi="Times New Roman" w:cs="Times New Roman"/>
          <w:color w:val="000000" w:themeColor="text1"/>
          <w:lang w:val="en-GB"/>
        </w:rPr>
        <w:t xml:space="preserve"> to </w:t>
      </w:r>
      <w:r w:rsidR="00DF0A68" w:rsidRPr="00AA1DA5">
        <w:rPr>
          <w:rFonts w:ascii="Times New Roman" w:hAnsi="Times New Roman" w:cs="Times New Roman"/>
          <w:color w:val="000000" w:themeColor="text1"/>
          <w:lang w:val="en-GB"/>
        </w:rPr>
        <w:t>digitalization</w:t>
      </w:r>
      <w:r w:rsidR="001E20C2" w:rsidRPr="00AA1DA5">
        <w:rPr>
          <w:rFonts w:ascii="Times New Roman" w:hAnsi="Times New Roman" w:cs="Times New Roman"/>
          <w:color w:val="000000" w:themeColor="text1"/>
          <w:lang w:val="en-GB"/>
        </w:rPr>
        <w:t xml:space="preserve"> in </w:t>
      </w:r>
      <w:r w:rsidR="004709F8" w:rsidRPr="00AA1DA5">
        <w:rPr>
          <w:rFonts w:ascii="Times New Roman" w:hAnsi="Times New Roman" w:cs="Times New Roman"/>
          <w:color w:val="000000" w:themeColor="text1"/>
          <w:lang w:val="en-GB"/>
        </w:rPr>
        <w:t>employment</w:t>
      </w:r>
      <w:r w:rsidR="001E20C2" w:rsidRPr="00AA1DA5">
        <w:rPr>
          <w:rFonts w:ascii="Times New Roman" w:hAnsi="Times New Roman" w:cs="Times New Roman"/>
          <w:color w:val="000000" w:themeColor="text1"/>
          <w:lang w:val="en-GB"/>
        </w:rPr>
        <w:t xml:space="preserve"> relations </w:t>
      </w:r>
      <w:r w:rsidR="00471E5B" w:rsidRPr="00AA1DA5">
        <w:rPr>
          <w:rFonts w:ascii="Times New Roman" w:hAnsi="Times New Roman" w:cs="Times New Roman"/>
          <w:color w:val="000000" w:themeColor="text1"/>
          <w:lang w:val="en-GB"/>
        </w:rPr>
        <w:t>can take.</w:t>
      </w:r>
      <w:r w:rsidR="00636C78" w:rsidRPr="00AA1DA5">
        <w:rPr>
          <w:rFonts w:ascii="Times New Roman" w:hAnsi="Times New Roman" w:cs="Times New Roman"/>
          <w:color w:val="000000" w:themeColor="text1"/>
          <w:lang w:val="en-GB"/>
        </w:rPr>
        <w:t xml:space="preserve"> </w:t>
      </w:r>
      <w:r w:rsidR="00CF2701" w:rsidRPr="00AA1DA5">
        <w:rPr>
          <w:rFonts w:ascii="Times New Roman" w:hAnsi="Times New Roman" w:cs="Times New Roman"/>
          <w:color w:val="000000" w:themeColor="text1"/>
          <w:lang w:val="en-GB"/>
        </w:rPr>
        <w:t xml:space="preserve">This does not conceal the differences – either in terms of standards </w:t>
      </w:r>
      <w:r w:rsidR="00D84919" w:rsidRPr="00AA1DA5">
        <w:rPr>
          <w:rFonts w:ascii="Times New Roman" w:hAnsi="Times New Roman" w:cs="Times New Roman"/>
          <w:color w:val="000000" w:themeColor="text1"/>
          <w:lang w:val="en-GB"/>
        </w:rPr>
        <w:t>or</w:t>
      </w:r>
      <w:r w:rsidR="00CF2701" w:rsidRPr="00AA1DA5">
        <w:rPr>
          <w:rFonts w:ascii="Times New Roman" w:hAnsi="Times New Roman" w:cs="Times New Roman"/>
          <w:color w:val="000000" w:themeColor="text1"/>
          <w:lang w:val="en-GB"/>
        </w:rPr>
        <w:t xml:space="preserve"> expectations – that each trade union places on such prospect. </w:t>
      </w:r>
      <w:r w:rsidR="00636C78" w:rsidRPr="00AA1DA5">
        <w:rPr>
          <w:rFonts w:ascii="Times New Roman" w:hAnsi="Times New Roman" w:cs="Times New Roman"/>
          <w:color w:val="000000" w:themeColor="text1"/>
          <w:lang w:val="en-GB"/>
        </w:rPr>
        <w:t xml:space="preserve">In other terms, the relative resilience of collective bargaining in Italy (Leonardi and </w:t>
      </w:r>
      <w:proofErr w:type="spellStart"/>
      <w:r w:rsidR="00636C78" w:rsidRPr="00AA1DA5">
        <w:rPr>
          <w:rFonts w:ascii="Times New Roman" w:hAnsi="Times New Roman" w:cs="Times New Roman"/>
          <w:color w:val="000000" w:themeColor="text1"/>
          <w:lang w:val="en-GB"/>
        </w:rPr>
        <w:t>Pedersini</w:t>
      </w:r>
      <w:proofErr w:type="spellEnd"/>
      <w:r w:rsidR="00636C78" w:rsidRPr="00AA1DA5">
        <w:rPr>
          <w:rFonts w:ascii="Times New Roman" w:hAnsi="Times New Roman" w:cs="Times New Roman"/>
          <w:color w:val="000000" w:themeColor="text1"/>
          <w:lang w:val="en-GB"/>
        </w:rPr>
        <w:t xml:space="preserve"> 2023) constitutes an institutional form of power resources that </w:t>
      </w:r>
      <w:r w:rsidR="00CF2701" w:rsidRPr="00AA1DA5">
        <w:rPr>
          <w:rFonts w:ascii="Times New Roman" w:hAnsi="Times New Roman" w:cs="Times New Roman"/>
          <w:color w:val="000000" w:themeColor="text1"/>
          <w:lang w:val="en-GB"/>
        </w:rPr>
        <w:t xml:space="preserve">all main </w:t>
      </w:r>
      <w:r w:rsidR="00636C78" w:rsidRPr="00AA1DA5">
        <w:rPr>
          <w:rFonts w:ascii="Times New Roman" w:hAnsi="Times New Roman" w:cs="Times New Roman"/>
          <w:color w:val="000000" w:themeColor="text1"/>
          <w:lang w:val="en-GB"/>
        </w:rPr>
        <w:t xml:space="preserve">trade unions try to activate, </w:t>
      </w:r>
      <w:r w:rsidR="00181460" w:rsidRPr="00AA1DA5">
        <w:rPr>
          <w:rFonts w:ascii="Times New Roman" w:hAnsi="Times New Roman" w:cs="Times New Roman"/>
          <w:color w:val="000000" w:themeColor="text1"/>
          <w:lang w:val="en-GB"/>
        </w:rPr>
        <w:t xml:space="preserve">so to </w:t>
      </w:r>
      <w:r w:rsidR="00636C78" w:rsidRPr="00AA1DA5">
        <w:rPr>
          <w:rFonts w:ascii="Times New Roman" w:hAnsi="Times New Roman" w:cs="Times New Roman"/>
          <w:color w:val="000000" w:themeColor="text1"/>
          <w:lang w:val="en-GB"/>
        </w:rPr>
        <w:t>demonstrat</w:t>
      </w:r>
      <w:r w:rsidR="00181460" w:rsidRPr="00AA1DA5">
        <w:rPr>
          <w:rFonts w:ascii="Times New Roman" w:hAnsi="Times New Roman" w:cs="Times New Roman"/>
          <w:color w:val="000000" w:themeColor="text1"/>
          <w:lang w:val="en-GB"/>
        </w:rPr>
        <w:t>e – in various ways -</w:t>
      </w:r>
      <w:r w:rsidR="00636C78" w:rsidRPr="00AA1DA5">
        <w:rPr>
          <w:rFonts w:ascii="Times New Roman" w:hAnsi="Times New Roman" w:cs="Times New Roman"/>
          <w:color w:val="000000" w:themeColor="text1"/>
          <w:lang w:val="en-GB"/>
        </w:rPr>
        <w:t xml:space="preserve"> strategic capabilities that go beyond framing and learning </w:t>
      </w:r>
      <w:r w:rsidR="002D6219" w:rsidRPr="00AA1DA5">
        <w:rPr>
          <w:rFonts w:ascii="Times New Roman" w:hAnsi="Times New Roman" w:cs="Times New Roman"/>
          <w:color w:val="000000" w:themeColor="text1"/>
          <w:lang w:val="en-GB"/>
        </w:rPr>
        <w:t>to</w:t>
      </w:r>
      <w:r w:rsidR="00636C78" w:rsidRPr="00AA1DA5">
        <w:rPr>
          <w:rFonts w:ascii="Times New Roman" w:hAnsi="Times New Roman" w:cs="Times New Roman"/>
          <w:color w:val="000000" w:themeColor="text1"/>
          <w:lang w:val="en-GB"/>
        </w:rPr>
        <w:t xml:space="preserve"> cover articulating as well</w:t>
      </w:r>
      <w:r w:rsidR="008A6F79" w:rsidRPr="00AA1DA5">
        <w:rPr>
          <w:rFonts w:ascii="Times New Roman" w:hAnsi="Times New Roman" w:cs="Times New Roman"/>
          <w:color w:val="000000" w:themeColor="text1"/>
          <w:lang w:val="en-GB"/>
        </w:rPr>
        <w:t xml:space="preserve"> (Lévesque and Murray 2010: 342)</w:t>
      </w:r>
      <w:r w:rsidR="00636C78" w:rsidRPr="00AA1DA5">
        <w:rPr>
          <w:rFonts w:ascii="Times New Roman" w:hAnsi="Times New Roman" w:cs="Times New Roman"/>
          <w:color w:val="000000" w:themeColor="text1"/>
          <w:lang w:val="en-GB"/>
        </w:rPr>
        <w:t>.</w:t>
      </w:r>
    </w:p>
    <w:p w14:paraId="610ED653" w14:textId="4EA22AEE" w:rsidR="003D1E1A" w:rsidRPr="00AA1DA5" w:rsidRDefault="009A1C68" w:rsidP="00FD7E28">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T</w:t>
      </w:r>
      <w:r w:rsidR="00CA72F6" w:rsidRPr="00AA1DA5">
        <w:rPr>
          <w:rFonts w:ascii="Times New Roman" w:hAnsi="Times New Roman" w:cs="Times New Roman"/>
          <w:i/>
          <w:iCs/>
          <w:color w:val="000000" w:themeColor="text1"/>
          <w:lang w:val="en-GB"/>
        </w:rPr>
        <w:t xml:space="preserve">he </w:t>
      </w:r>
      <w:r w:rsidR="0098276D" w:rsidRPr="00AA1DA5">
        <w:rPr>
          <w:rFonts w:ascii="Times New Roman" w:hAnsi="Times New Roman" w:cs="Times New Roman"/>
          <w:i/>
          <w:iCs/>
          <w:color w:val="000000" w:themeColor="text1"/>
          <w:lang w:val="en-GB"/>
        </w:rPr>
        <w:t>growing popularity</w:t>
      </w:r>
      <w:r w:rsidR="00CA72F6" w:rsidRPr="00AA1DA5">
        <w:rPr>
          <w:rFonts w:ascii="Times New Roman" w:hAnsi="Times New Roman" w:cs="Times New Roman"/>
          <w:i/>
          <w:iCs/>
          <w:color w:val="000000" w:themeColor="text1"/>
          <w:lang w:val="en-GB"/>
        </w:rPr>
        <w:t xml:space="preserve"> of online channels change</w:t>
      </w:r>
      <w:r w:rsidR="0098276D" w:rsidRPr="00AA1DA5">
        <w:rPr>
          <w:rFonts w:ascii="Times New Roman" w:hAnsi="Times New Roman" w:cs="Times New Roman"/>
          <w:i/>
          <w:iCs/>
          <w:color w:val="000000" w:themeColor="text1"/>
          <w:lang w:val="en-GB"/>
        </w:rPr>
        <w:t>s</w:t>
      </w:r>
      <w:r w:rsidR="00CA72F6" w:rsidRPr="00AA1DA5">
        <w:rPr>
          <w:rFonts w:ascii="Times New Roman" w:hAnsi="Times New Roman" w:cs="Times New Roman"/>
          <w:i/>
          <w:iCs/>
          <w:color w:val="000000" w:themeColor="text1"/>
          <w:lang w:val="en-GB"/>
        </w:rPr>
        <w:t xml:space="preserve"> </w:t>
      </w:r>
      <w:r w:rsidR="00ED72C2" w:rsidRPr="00AA1DA5">
        <w:rPr>
          <w:rFonts w:ascii="Times New Roman" w:hAnsi="Times New Roman" w:cs="Times New Roman"/>
          <w:i/>
          <w:iCs/>
          <w:color w:val="000000" w:themeColor="text1"/>
          <w:lang w:val="en-GB"/>
        </w:rPr>
        <w:t xml:space="preserve">the </w:t>
      </w:r>
      <w:r w:rsidR="00CA72F6" w:rsidRPr="00AA1DA5">
        <w:rPr>
          <w:rFonts w:ascii="Times New Roman" w:hAnsi="Times New Roman" w:cs="Times New Roman"/>
          <w:i/>
          <w:iCs/>
          <w:color w:val="000000" w:themeColor="text1"/>
          <w:lang w:val="en-GB"/>
        </w:rPr>
        <w:t>skill</w:t>
      </w:r>
      <w:r w:rsidR="00ED72C2" w:rsidRPr="00AA1DA5">
        <w:rPr>
          <w:rFonts w:ascii="Times New Roman" w:hAnsi="Times New Roman" w:cs="Times New Roman"/>
          <w:i/>
          <w:iCs/>
          <w:color w:val="000000" w:themeColor="text1"/>
          <w:lang w:val="en-GB"/>
        </w:rPr>
        <w:t xml:space="preserve"> set companies</w:t>
      </w:r>
      <w:r w:rsidR="00CA72F6" w:rsidRPr="00AA1DA5">
        <w:rPr>
          <w:rFonts w:ascii="Times New Roman" w:hAnsi="Times New Roman" w:cs="Times New Roman"/>
          <w:i/>
          <w:iCs/>
          <w:color w:val="000000" w:themeColor="text1"/>
          <w:lang w:val="en-GB"/>
        </w:rPr>
        <w:t xml:space="preserve"> require and</w:t>
      </w:r>
      <w:r w:rsidR="00ED72C2" w:rsidRPr="00AA1DA5">
        <w:rPr>
          <w:rFonts w:ascii="Times New Roman" w:hAnsi="Times New Roman" w:cs="Times New Roman"/>
          <w:i/>
          <w:iCs/>
          <w:color w:val="000000" w:themeColor="text1"/>
          <w:lang w:val="en-GB"/>
        </w:rPr>
        <w:t>, for instance,</w:t>
      </w:r>
      <w:r w:rsidR="00CA72F6" w:rsidRPr="00AA1DA5">
        <w:rPr>
          <w:rFonts w:ascii="Times New Roman" w:hAnsi="Times New Roman" w:cs="Times New Roman"/>
          <w:i/>
          <w:iCs/>
          <w:color w:val="000000" w:themeColor="text1"/>
          <w:lang w:val="en-GB"/>
        </w:rPr>
        <w:t xml:space="preserve"> </w:t>
      </w:r>
      <w:r w:rsidR="0098276D" w:rsidRPr="00AA1DA5">
        <w:rPr>
          <w:rFonts w:ascii="Times New Roman" w:hAnsi="Times New Roman" w:cs="Times New Roman"/>
          <w:i/>
          <w:iCs/>
          <w:color w:val="000000" w:themeColor="text1"/>
          <w:lang w:val="en-GB"/>
        </w:rPr>
        <w:t>creates</w:t>
      </w:r>
      <w:r w:rsidR="00CA72F6" w:rsidRPr="00AA1DA5">
        <w:rPr>
          <w:rFonts w:ascii="Times New Roman" w:hAnsi="Times New Roman" w:cs="Times New Roman"/>
          <w:i/>
          <w:iCs/>
          <w:color w:val="000000" w:themeColor="text1"/>
          <w:lang w:val="en-GB"/>
        </w:rPr>
        <w:t xml:space="preserve"> professional roles </w:t>
      </w:r>
      <w:r w:rsidR="0098276D" w:rsidRPr="00AA1DA5">
        <w:rPr>
          <w:rFonts w:ascii="Times New Roman" w:hAnsi="Times New Roman" w:cs="Times New Roman"/>
          <w:i/>
          <w:iCs/>
          <w:color w:val="000000" w:themeColor="text1"/>
          <w:lang w:val="en-GB"/>
        </w:rPr>
        <w:t>working on</w:t>
      </w:r>
      <w:r w:rsidR="00CA72F6" w:rsidRPr="00AA1DA5">
        <w:rPr>
          <w:rFonts w:ascii="Times New Roman" w:hAnsi="Times New Roman" w:cs="Times New Roman"/>
          <w:i/>
          <w:iCs/>
          <w:color w:val="000000" w:themeColor="text1"/>
          <w:lang w:val="en-GB"/>
        </w:rPr>
        <w:t xml:space="preserve"> website</w:t>
      </w:r>
      <w:r w:rsidR="0098276D" w:rsidRPr="00AA1DA5">
        <w:rPr>
          <w:rFonts w:ascii="Times New Roman" w:hAnsi="Times New Roman" w:cs="Times New Roman"/>
          <w:i/>
          <w:iCs/>
          <w:color w:val="000000" w:themeColor="text1"/>
          <w:lang w:val="en-GB"/>
        </w:rPr>
        <w:t xml:space="preserve"> design</w:t>
      </w:r>
      <w:r w:rsidR="00CA72F6" w:rsidRPr="00AA1DA5">
        <w:rPr>
          <w:rFonts w:ascii="Times New Roman" w:hAnsi="Times New Roman" w:cs="Times New Roman"/>
          <w:i/>
          <w:iCs/>
          <w:color w:val="000000" w:themeColor="text1"/>
          <w:lang w:val="en-GB"/>
        </w:rPr>
        <w:t>, high-technology tools, and robotized and autom</w:t>
      </w:r>
      <w:r w:rsidR="00C45A0F" w:rsidRPr="00AA1DA5">
        <w:rPr>
          <w:rFonts w:ascii="Times New Roman" w:hAnsi="Times New Roman" w:cs="Times New Roman"/>
          <w:i/>
          <w:iCs/>
          <w:color w:val="000000" w:themeColor="text1"/>
          <w:lang w:val="en-GB"/>
        </w:rPr>
        <w:t>atic</w:t>
      </w:r>
      <w:r w:rsidR="00CA72F6" w:rsidRPr="00AA1DA5">
        <w:rPr>
          <w:rFonts w:ascii="Times New Roman" w:hAnsi="Times New Roman" w:cs="Times New Roman"/>
          <w:i/>
          <w:iCs/>
          <w:color w:val="000000" w:themeColor="text1"/>
          <w:lang w:val="en-GB"/>
        </w:rPr>
        <w:t xml:space="preserve"> cash tills</w:t>
      </w:r>
      <w:r w:rsidR="007E1B08" w:rsidRPr="00AA1DA5">
        <w:rPr>
          <w:rFonts w:ascii="Times New Roman" w:hAnsi="Times New Roman" w:cs="Times New Roman"/>
          <w:i/>
          <w:iCs/>
          <w:color w:val="000000" w:themeColor="text1"/>
          <w:lang w:val="en-GB"/>
        </w:rPr>
        <w:t xml:space="preserve"> </w:t>
      </w:r>
      <w:r w:rsidR="001B4013" w:rsidRPr="00AA1DA5">
        <w:rPr>
          <w:rFonts w:ascii="Times New Roman" w:hAnsi="Times New Roman" w:cs="Times New Roman"/>
          <w:i/>
          <w:iCs/>
          <w:color w:val="000000" w:themeColor="text1"/>
          <w:lang w:val="en-GB"/>
        </w:rPr>
        <w:t xml:space="preserve">[…] </w:t>
      </w:r>
      <w:r w:rsidR="0019612B" w:rsidRPr="00AA1DA5">
        <w:rPr>
          <w:rFonts w:ascii="Times New Roman" w:hAnsi="Times New Roman" w:cs="Times New Roman"/>
          <w:i/>
          <w:iCs/>
          <w:color w:val="000000" w:themeColor="text1"/>
          <w:lang w:val="en-GB"/>
        </w:rPr>
        <w:t>D</w:t>
      </w:r>
      <w:r w:rsidR="00DF0A68" w:rsidRPr="00AA1DA5">
        <w:rPr>
          <w:rFonts w:ascii="Times New Roman" w:hAnsi="Times New Roman" w:cs="Times New Roman"/>
          <w:i/>
          <w:iCs/>
          <w:color w:val="000000" w:themeColor="text1"/>
          <w:lang w:val="en-GB"/>
        </w:rPr>
        <w:t>igitalization</w:t>
      </w:r>
      <w:r w:rsidR="00560EF3" w:rsidRPr="00AA1DA5">
        <w:rPr>
          <w:rFonts w:ascii="Times New Roman" w:hAnsi="Times New Roman" w:cs="Times New Roman"/>
          <w:i/>
          <w:iCs/>
          <w:color w:val="000000" w:themeColor="text1"/>
          <w:lang w:val="en-GB"/>
        </w:rPr>
        <w:t xml:space="preserve"> can be seen as a</w:t>
      </w:r>
      <w:r w:rsidR="0098276D" w:rsidRPr="00AA1DA5">
        <w:rPr>
          <w:rFonts w:ascii="Times New Roman" w:hAnsi="Times New Roman" w:cs="Times New Roman"/>
          <w:i/>
          <w:iCs/>
          <w:color w:val="000000" w:themeColor="text1"/>
          <w:lang w:val="en-GB"/>
        </w:rPr>
        <w:t>n opportunity to open a conversation</w:t>
      </w:r>
      <w:r w:rsidR="00560EF3" w:rsidRPr="00AA1DA5">
        <w:rPr>
          <w:rFonts w:ascii="Times New Roman" w:hAnsi="Times New Roman" w:cs="Times New Roman"/>
          <w:i/>
          <w:iCs/>
          <w:color w:val="000000" w:themeColor="text1"/>
          <w:lang w:val="en-GB"/>
        </w:rPr>
        <w:t xml:space="preserve"> with employer</w:t>
      </w:r>
      <w:r w:rsidR="0098276D" w:rsidRPr="00AA1DA5">
        <w:rPr>
          <w:rFonts w:ascii="Times New Roman" w:hAnsi="Times New Roman" w:cs="Times New Roman"/>
          <w:i/>
          <w:iCs/>
          <w:color w:val="000000" w:themeColor="text1"/>
          <w:lang w:val="en-GB"/>
        </w:rPr>
        <w:t>s,</w:t>
      </w:r>
      <w:r w:rsidR="00560EF3" w:rsidRPr="00AA1DA5">
        <w:rPr>
          <w:rFonts w:ascii="Times New Roman" w:hAnsi="Times New Roman" w:cs="Times New Roman"/>
          <w:i/>
          <w:iCs/>
          <w:color w:val="000000" w:themeColor="text1"/>
          <w:lang w:val="en-GB"/>
        </w:rPr>
        <w:t xml:space="preserve"> </w:t>
      </w:r>
      <w:r w:rsidR="0098276D" w:rsidRPr="00AA1DA5">
        <w:rPr>
          <w:rFonts w:ascii="Times New Roman" w:hAnsi="Times New Roman" w:cs="Times New Roman"/>
          <w:i/>
          <w:iCs/>
          <w:color w:val="000000" w:themeColor="text1"/>
          <w:lang w:val="en-GB"/>
        </w:rPr>
        <w:t>so to align</w:t>
      </w:r>
      <w:r w:rsidR="00560EF3" w:rsidRPr="00AA1DA5">
        <w:rPr>
          <w:rFonts w:ascii="Times New Roman" w:hAnsi="Times New Roman" w:cs="Times New Roman"/>
          <w:i/>
          <w:iCs/>
          <w:color w:val="000000" w:themeColor="text1"/>
          <w:lang w:val="en-GB"/>
        </w:rPr>
        <w:t xml:space="preserve"> </w:t>
      </w:r>
      <w:r w:rsidR="0098276D" w:rsidRPr="00AA1DA5">
        <w:rPr>
          <w:rFonts w:ascii="Times New Roman" w:hAnsi="Times New Roman" w:cs="Times New Roman"/>
          <w:i/>
          <w:iCs/>
          <w:color w:val="000000" w:themeColor="text1"/>
          <w:lang w:val="en-GB"/>
        </w:rPr>
        <w:t xml:space="preserve">collective </w:t>
      </w:r>
      <w:r w:rsidR="00560EF3" w:rsidRPr="00AA1DA5">
        <w:rPr>
          <w:rFonts w:ascii="Times New Roman" w:hAnsi="Times New Roman" w:cs="Times New Roman"/>
          <w:i/>
          <w:iCs/>
          <w:color w:val="000000" w:themeColor="text1"/>
          <w:lang w:val="en-GB"/>
        </w:rPr>
        <w:t xml:space="preserve">bargaining </w:t>
      </w:r>
      <w:r w:rsidR="0098276D" w:rsidRPr="00AA1DA5">
        <w:rPr>
          <w:rFonts w:ascii="Times New Roman" w:hAnsi="Times New Roman" w:cs="Times New Roman"/>
          <w:i/>
          <w:iCs/>
          <w:color w:val="000000" w:themeColor="text1"/>
          <w:lang w:val="en-GB"/>
        </w:rPr>
        <w:t>with the functioning of</w:t>
      </w:r>
      <w:r w:rsidR="00560EF3" w:rsidRPr="00AA1DA5">
        <w:rPr>
          <w:rFonts w:ascii="Times New Roman" w:hAnsi="Times New Roman" w:cs="Times New Roman"/>
          <w:i/>
          <w:iCs/>
          <w:color w:val="000000" w:themeColor="text1"/>
          <w:lang w:val="en-GB"/>
        </w:rPr>
        <w:t xml:space="preserve"> specific</w:t>
      </w:r>
      <w:r w:rsidR="0098276D" w:rsidRPr="00AA1DA5">
        <w:rPr>
          <w:rFonts w:ascii="Times New Roman" w:hAnsi="Times New Roman" w:cs="Times New Roman"/>
          <w:i/>
          <w:iCs/>
          <w:color w:val="000000" w:themeColor="text1"/>
          <w:lang w:val="en-GB"/>
        </w:rPr>
        <w:t xml:space="preserve"> digital</w:t>
      </w:r>
      <w:r w:rsidR="00560EF3" w:rsidRPr="00AA1DA5">
        <w:rPr>
          <w:rFonts w:ascii="Times New Roman" w:hAnsi="Times New Roman" w:cs="Times New Roman"/>
          <w:i/>
          <w:iCs/>
          <w:color w:val="000000" w:themeColor="text1"/>
          <w:lang w:val="en-GB"/>
        </w:rPr>
        <w:t xml:space="preserve"> innovations, </w:t>
      </w:r>
      <w:r w:rsidR="0098276D" w:rsidRPr="00AA1DA5">
        <w:rPr>
          <w:rFonts w:ascii="Times New Roman" w:hAnsi="Times New Roman" w:cs="Times New Roman"/>
          <w:i/>
          <w:iCs/>
          <w:color w:val="000000" w:themeColor="text1"/>
          <w:lang w:val="en-GB"/>
        </w:rPr>
        <w:t xml:space="preserve">partly </w:t>
      </w:r>
      <w:r w:rsidR="00560EF3" w:rsidRPr="00AA1DA5">
        <w:rPr>
          <w:rFonts w:ascii="Times New Roman" w:hAnsi="Times New Roman" w:cs="Times New Roman"/>
          <w:i/>
          <w:iCs/>
          <w:color w:val="000000" w:themeColor="text1"/>
          <w:lang w:val="en-GB"/>
        </w:rPr>
        <w:t xml:space="preserve">using </w:t>
      </w:r>
      <w:r w:rsidR="0098276D" w:rsidRPr="00AA1DA5">
        <w:rPr>
          <w:rFonts w:ascii="Times New Roman" w:hAnsi="Times New Roman" w:cs="Times New Roman"/>
          <w:i/>
          <w:iCs/>
          <w:color w:val="000000" w:themeColor="text1"/>
          <w:lang w:val="en-GB"/>
        </w:rPr>
        <w:t>what</w:t>
      </w:r>
      <w:r w:rsidR="00790AE1" w:rsidRPr="00AA1DA5">
        <w:rPr>
          <w:rFonts w:ascii="Times New Roman" w:hAnsi="Times New Roman" w:cs="Times New Roman"/>
          <w:i/>
          <w:iCs/>
          <w:color w:val="000000" w:themeColor="text1"/>
          <w:lang w:val="en-GB"/>
        </w:rPr>
        <w:t xml:space="preserve"> is</w:t>
      </w:r>
      <w:r w:rsidR="00560EF3" w:rsidRPr="00AA1DA5">
        <w:rPr>
          <w:rFonts w:ascii="Times New Roman" w:hAnsi="Times New Roman" w:cs="Times New Roman"/>
          <w:i/>
          <w:iCs/>
          <w:color w:val="000000" w:themeColor="text1"/>
          <w:lang w:val="en-GB"/>
        </w:rPr>
        <w:t xml:space="preserve"> </w:t>
      </w:r>
      <w:r w:rsidR="0098276D" w:rsidRPr="00AA1DA5">
        <w:rPr>
          <w:rFonts w:ascii="Times New Roman" w:hAnsi="Times New Roman" w:cs="Times New Roman"/>
          <w:i/>
          <w:iCs/>
          <w:color w:val="000000" w:themeColor="text1"/>
          <w:lang w:val="en-GB"/>
        </w:rPr>
        <w:t xml:space="preserve">agreed at </w:t>
      </w:r>
      <w:r w:rsidR="00560EF3" w:rsidRPr="00AA1DA5">
        <w:rPr>
          <w:rFonts w:ascii="Times New Roman" w:hAnsi="Times New Roman" w:cs="Times New Roman"/>
          <w:i/>
          <w:iCs/>
          <w:color w:val="000000" w:themeColor="text1"/>
          <w:lang w:val="en-GB"/>
        </w:rPr>
        <w:t>the national level a</w:t>
      </w:r>
      <w:r w:rsidR="0098276D" w:rsidRPr="00AA1DA5">
        <w:rPr>
          <w:rFonts w:ascii="Times New Roman" w:hAnsi="Times New Roman" w:cs="Times New Roman"/>
          <w:i/>
          <w:iCs/>
          <w:color w:val="000000" w:themeColor="text1"/>
          <w:lang w:val="en-GB"/>
        </w:rPr>
        <w:t>nd partly adapting terms and conditions to each specific situation</w:t>
      </w:r>
      <w:r w:rsidR="0019612B" w:rsidRPr="00AA1DA5">
        <w:rPr>
          <w:rFonts w:ascii="Times New Roman" w:hAnsi="Times New Roman" w:cs="Times New Roman"/>
          <w:i/>
          <w:iCs/>
          <w:color w:val="000000" w:themeColor="text1"/>
          <w:lang w:val="en-GB"/>
        </w:rPr>
        <w:t>.</w:t>
      </w:r>
      <w:r w:rsidR="0098276D" w:rsidRPr="00AA1DA5">
        <w:rPr>
          <w:rFonts w:ascii="Times New Roman" w:hAnsi="Times New Roman" w:cs="Times New Roman"/>
          <w:i/>
          <w:iCs/>
          <w:color w:val="000000" w:themeColor="text1"/>
          <w:lang w:val="en-GB"/>
        </w:rPr>
        <w:t xml:space="preserve"> </w:t>
      </w:r>
      <w:r w:rsidR="00ED72C2" w:rsidRPr="00AA1DA5">
        <w:rPr>
          <w:rFonts w:ascii="Times New Roman" w:hAnsi="Times New Roman" w:cs="Times New Roman"/>
          <w:i/>
          <w:iCs/>
          <w:color w:val="000000" w:themeColor="text1"/>
          <w:lang w:val="en-GB"/>
        </w:rPr>
        <w:t>However,</w:t>
      </w:r>
      <w:r w:rsidR="0098276D" w:rsidRPr="00AA1DA5">
        <w:rPr>
          <w:rFonts w:ascii="Times New Roman" w:hAnsi="Times New Roman" w:cs="Times New Roman"/>
          <w:i/>
          <w:iCs/>
          <w:color w:val="000000" w:themeColor="text1"/>
          <w:lang w:val="en-GB"/>
        </w:rPr>
        <w:t xml:space="preserve"> </w:t>
      </w:r>
      <w:r w:rsidR="00C06042" w:rsidRPr="00AA1DA5">
        <w:rPr>
          <w:rFonts w:ascii="Times New Roman" w:hAnsi="Times New Roman" w:cs="Times New Roman"/>
          <w:i/>
          <w:iCs/>
          <w:color w:val="000000" w:themeColor="text1"/>
          <w:lang w:val="en-GB"/>
        </w:rPr>
        <w:t xml:space="preserve">the </w:t>
      </w:r>
      <w:r w:rsidR="00ED72C2" w:rsidRPr="00AA1DA5">
        <w:rPr>
          <w:rFonts w:ascii="Times New Roman" w:hAnsi="Times New Roman" w:cs="Times New Roman"/>
          <w:i/>
          <w:iCs/>
          <w:color w:val="000000" w:themeColor="text1"/>
          <w:lang w:val="en-GB"/>
        </w:rPr>
        <w:t>key challenges</w:t>
      </w:r>
      <w:r w:rsidR="00C06042" w:rsidRPr="00AA1DA5">
        <w:rPr>
          <w:rFonts w:ascii="Times New Roman" w:hAnsi="Times New Roman" w:cs="Times New Roman"/>
          <w:i/>
          <w:iCs/>
          <w:color w:val="000000" w:themeColor="text1"/>
          <w:lang w:val="en-GB"/>
        </w:rPr>
        <w:t xml:space="preserve"> </w:t>
      </w:r>
      <w:r w:rsidR="00983624" w:rsidRPr="00AA1DA5">
        <w:rPr>
          <w:rFonts w:ascii="Times New Roman" w:hAnsi="Times New Roman" w:cs="Times New Roman"/>
          <w:i/>
          <w:iCs/>
          <w:color w:val="000000" w:themeColor="text1"/>
          <w:lang w:val="en-GB"/>
        </w:rPr>
        <w:t xml:space="preserve">before a good agreement can be found </w:t>
      </w:r>
      <w:r w:rsidR="00C06042" w:rsidRPr="00AA1DA5">
        <w:rPr>
          <w:rFonts w:ascii="Times New Roman" w:hAnsi="Times New Roman" w:cs="Times New Roman"/>
          <w:i/>
          <w:iCs/>
          <w:color w:val="000000" w:themeColor="text1"/>
          <w:lang w:val="en-GB"/>
        </w:rPr>
        <w:t xml:space="preserve">are </w:t>
      </w:r>
      <w:r w:rsidR="00983624" w:rsidRPr="00AA1DA5">
        <w:rPr>
          <w:rFonts w:ascii="Times New Roman" w:hAnsi="Times New Roman" w:cs="Times New Roman"/>
          <w:i/>
          <w:iCs/>
          <w:color w:val="000000" w:themeColor="text1"/>
          <w:lang w:val="en-GB"/>
        </w:rPr>
        <w:t>likely to remain</w:t>
      </w:r>
      <w:r w:rsidR="00C06042" w:rsidRPr="00AA1DA5">
        <w:rPr>
          <w:rFonts w:ascii="Times New Roman" w:hAnsi="Times New Roman" w:cs="Times New Roman"/>
          <w:i/>
          <w:iCs/>
          <w:color w:val="000000" w:themeColor="text1"/>
          <w:lang w:val="en-GB"/>
        </w:rPr>
        <w:t xml:space="preserve"> the sam</w:t>
      </w:r>
      <w:r w:rsidR="00E43699" w:rsidRPr="00AA1DA5">
        <w:rPr>
          <w:rFonts w:ascii="Times New Roman" w:hAnsi="Times New Roman" w:cs="Times New Roman"/>
          <w:i/>
          <w:iCs/>
          <w:color w:val="000000" w:themeColor="text1"/>
          <w:lang w:val="en-GB"/>
        </w:rPr>
        <w:t>e</w:t>
      </w:r>
      <w:r w:rsidR="00C06042" w:rsidRPr="00AA1DA5">
        <w:rPr>
          <w:rFonts w:ascii="Times New Roman" w:hAnsi="Times New Roman" w:cs="Times New Roman"/>
          <w:i/>
          <w:iCs/>
          <w:color w:val="000000" w:themeColor="text1"/>
          <w:lang w:val="en-GB"/>
        </w:rPr>
        <w:t xml:space="preserve">: working </w:t>
      </w:r>
      <w:r w:rsidR="00983624" w:rsidRPr="00AA1DA5">
        <w:rPr>
          <w:rFonts w:ascii="Times New Roman" w:hAnsi="Times New Roman" w:cs="Times New Roman"/>
          <w:i/>
          <w:iCs/>
          <w:color w:val="000000" w:themeColor="text1"/>
          <w:lang w:val="en-GB"/>
        </w:rPr>
        <w:t xml:space="preserve">less </w:t>
      </w:r>
      <w:r w:rsidR="00C06042" w:rsidRPr="00AA1DA5">
        <w:rPr>
          <w:rFonts w:ascii="Times New Roman" w:hAnsi="Times New Roman" w:cs="Times New Roman"/>
          <w:i/>
          <w:iCs/>
          <w:color w:val="000000" w:themeColor="text1"/>
          <w:lang w:val="en-GB"/>
        </w:rPr>
        <w:t>hours</w:t>
      </w:r>
      <w:r w:rsidR="0098276D" w:rsidRPr="00AA1DA5">
        <w:rPr>
          <w:rFonts w:ascii="Times New Roman" w:hAnsi="Times New Roman" w:cs="Times New Roman"/>
          <w:i/>
          <w:iCs/>
          <w:color w:val="000000" w:themeColor="text1"/>
          <w:lang w:val="en-GB"/>
        </w:rPr>
        <w:t xml:space="preserve"> on</w:t>
      </w:r>
      <w:r w:rsidR="00C06042" w:rsidRPr="00AA1DA5">
        <w:rPr>
          <w:rFonts w:ascii="Times New Roman" w:hAnsi="Times New Roman" w:cs="Times New Roman"/>
          <w:i/>
          <w:iCs/>
          <w:color w:val="000000" w:themeColor="text1"/>
          <w:lang w:val="en-GB"/>
        </w:rPr>
        <w:t xml:space="preserve"> Sundays, </w:t>
      </w:r>
      <w:r w:rsidR="00983624" w:rsidRPr="00AA1DA5">
        <w:rPr>
          <w:rFonts w:ascii="Times New Roman" w:hAnsi="Times New Roman" w:cs="Times New Roman"/>
          <w:i/>
          <w:iCs/>
          <w:color w:val="000000" w:themeColor="text1"/>
          <w:lang w:val="en-GB"/>
        </w:rPr>
        <w:t>receive adequate</w:t>
      </w:r>
      <w:r w:rsidR="0098276D" w:rsidRPr="00AA1DA5">
        <w:rPr>
          <w:rFonts w:ascii="Times New Roman" w:hAnsi="Times New Roman" w:cs="Times New Roman"/>
          <w:i/>
          <w:iCs/>
          <w:color w:val="000000" w:themeColor="text1"/>
          <w:lang w:val="en-GB"/>
        </w:rPr>
        <w:t xml:space="preserve"> notice of working </w:t>
      </w:r>
      <w:r w:rsidR="00C06042" w:rsidRPr="00AA1DA5">
        <w:rPr>
          <w:rFonts w:ascii="Times New Roman" w:hAnsi="Times New Roman" w:cs="Times New Roman"/>
          <w:i/>
          <w:iCs/>
          <w:color w:val="000000" w:themeColor="text1"/>
          <w:lang w:val="en-GB"/>
        </w:rPr>
        <w:t>scheduling</w:t>
      </w:r>
      <w:r w:rsidR="0098276D" w:rsidRPr="00AA1DA5">
        <w:rPr>
          <w:rFonts w:ascii="Times New Roman" w:hAnsi="Times New Roman" w:cs="Times New Roman"/>
          <w:i/>
          <w:iCs/>
          <w:color w:val="000000" w:themeColor="text1"/>
          <w:lang w:val="en-GB"/>
        </w:rPr>
        <w:t>,</w:t>
      </w:r>
      <w:r w:rsidR="00C06042" w:rsidRPr="00AA1DA5">
        <w:rPr>
          <w:rFonts w:ascii="Times New Roman" w:hAnsi="Times New Roman" w:cs="Times New Roman"/>
          <w:i/>
          <w:iCs/>
          <w:color w:val="000000" w:themeColor="text1"/>
          <w:lang w:val="en-GB"/>
        </w:rPr>
        <w:t xml:space="preserve"> </w:t>
      </w:r>
      <w:r w:rsidR="00983624" w:rsidRPr="00AA1DA5">
        <w:rPr>
          <w:rFonts w:ascii="Times New Roman" w:hAnsi="Times New Roman" w:cs="Times New Roman"/>
          <w:i/>
          <w:iCs/>
          <w:color w:val="000000" w:themeColor="text1"/>
          <w:lang w:val="en-GB"/>
        </w:rPr>
        <w:t xml:space="preserve">make sure </w:t>
      </w:r>
      <w:r w:rsidR="00E21D17" w:rsidRPr="00AA1DA5">
        <w:rPr>
          <w:rFonts w:ascii="Times New Roman" w:hAnsi="Times New Roman" w:cs="Times New Roman"/>
          <w:i/>
          <w:iCs/>
          <w:color w:val="000000" w:themeColor="text1"/>
          <w:lang w:val="en-GB"/>
        </w:rPr>
        <w:t>the</w:t>
      </w:r>
      <w:r w:rsidR="00983624" w:rsidRPr="00AA1DA5">
        <w:rPr>
          <w:rFonts w:ascii="Times New Roman" w:hAnsi="Times New Roman" w:cs="Times New Roman"/>
          <w:i/>
          <w:iCs/>
          <w:color w:val="000000" w:themeColor="text1"/>
          <w:lang w:val="en-GB"/>
        </w:rPr>
        <w:t>re is</w:t>
      </w:r>
      <w:r w:rsidR="00E21D17" w:rsidRPr="00AA1DA5">
        <w:rPr>
          <w:rFonts w:ascii="Times New Roman" w:hAnsi="Times New Roman" w:cs="Times New Roman"/>
          <w:i/>
          <w:iCs/>
          <w:color w:val="000000" w:themeColor="text1"/>
          <w:lang w:val="en-GB"/>
        </w:rPr>
        <w:t xml:space="preserve"> respect </w:t>
      </w:r>
      <w:r w:rsidR="00983624" w:rsidRPr="00AA1DA5">
        <w:rPr>
          <w:rFonts w:ascii="Times New Roman" w:hAnsi="Times New Roman" w:cs="Times New Roman"/>
          <w:i/>
          <w:iCs/>
          <w:color w:val="000000" w:themeColor="text1"/>
          <w:lang w:val="en-GB"/>
        </w:rPr>
        <w:t>for</w:t>
      </w:r>
      <w:r w:rsidR="00E21D17" w:rsidRPr="00AA1DA5">
        <w:rPr>
          <w:rFonts w:ascii="Times New Roman" w:hAnsi="Times New Roman" w:cs="Times New Roman"/>
          <w:i/>
          <w:iCs/>
          <w:color w:val="000000" w:themeColor="text1"/>
          <w:lang w:val="en-GB"/>
        </w:rPr>
        <w:t xml:space="preserve"> workers’ </w:t>
      </w:r>
      <w:r w:rsidR="00C06042" w:rsidRPr="00AA1DA5">
        <w:rPr>
          <w:rFonts w:ascii="Times New Roman" w:hAnsi="Times New Roman" w:cs="Times New Roman"/>
          <w:i/>
          <w:iCs/>
          <w:color w:val="000000" w:themeColor="text1"/>
          <w:lang w:val="en-GB"/>
        </w:rPr>
        <w:t>digni</w:t>
      </w:r>
      <w:r w:rsidR="00E43699" w:rsidRPr="00AA1DA5">
        <w:rPr>
          <w:rFonts w:ascii="Times New Roman" w:hAnsi="Times New Roman" w:cs="Times New Roman"/>
          <w:i/>
          <w:iCs/>
          <w:color w:val="000000" w:themeColor="text1"/>
          <w:lang w:val="en-GB"/>
        </w:rPr>
        <w:t>t</w:t>
      </w:r>
      <w:r w:rsidR="00C06042" w:rsidRPr="00AA1DA5">
        <w:rPr>
          <w:rFonts w:ascii="Times New Roman" w:hAnsi="Times New Roman" w:cs="Times New Roman"/>
          <w:i/>
          <w:iCs/>
          <w:color w:val="000000" w:themeColor="text1"/>
          <w:lang w:val="en-GB"/>
        </w:rPr>
        <w:t>y</w:t>
      </w:r>
      <w:r w:rsidR="008C7022" w:rsidRPr="00AA1DA5">
        <w:rPr>
          <w:rFonts w:ascii="Times New Roman" w:hAnsi="Times New Roman" w:cs="Times New Roman"/>
          <w:i/>
          <w:iCs/>
          <w:color w:val="000000" w:themeColor="text1"/>
          <w:lang w:val="en-GB"/>
        </w:rPr>
        <w:t xml:space="preserve"> </w:t>
      </w:r>
      <w:r w:rsidR="001B4013" w:rsidRPr="00AA1DA5">
        <w:rPr>
          <w:rFonts w:ascii="Times New Roman" w:hAnsi="Times New Roman" w:cs="Times New Roman"/>
          <w:i/>
          <w:iCs/>
          <w:color w:val="000000" w:themeColor="text1"/>
          <w:lang w:val="en-GB"/>
        </w:rPr>
        <w:t>(INT5</w:t>
      </w:r>
      <w:r w:rsidR="00F76EBA" w:rsidRPr="00AA1DA5">
        <w:rPr>
          <w:rFonts w:ascii="Times New Roman" w:hAnsi="Times New Roman" w:cs="Times New Roman"/>
          <w:i/>
          <w:iCs/>
          <w:color w:val="000000" w:themeColor="text1"/>
          <w:lang w:val="en-GB"/>
        </w:rPr>
        <w:t>,</w:t>
      </w:r>
      <w:r w:rsidR="001B4013" w:rsidRPr="00AA1DA5">
        <w:rPr>
          <w:rFonts w:ascii="Times New Roman" w:hAnsi="Times New Roman" w:cs="Times New Roman"/>
          <w:i/>
          <w:iCs/>
          <w:color w:val="000000" w:themeColor="text1"/>
          <w:lang w:val="en-GB"/>
        </w:rPr>
        <w:t xml:space="preserve"> </w:t>
      </w:r>
      <w:r w:rsidR="00140D9D" w:rsidRPr="00AA1DA5">
        <w:rPr>
          <w:rFonts w:ascii="Times New Roman" w:hAnsi="Times New Roman" w:cs="Times New Roman"/>
          <w:i/>
          <w:iCs/>
          <w:color w:val="000000" w:themeColor="text1"/>
          <w:lang w:val="en-GB"/>
        </w:rPr>
        <w:t>FILCAMS</w:t>
      </w:r>
      <w:r w:rsidR="001B4013" w:rsidRPr="00AA1DA5">
        <w:rPr>
          <w:rFonts w:ascii="Times New Roman" w:hAnsi="Times New Roman" w:cs="Times New Roman"/>
          <w:i/>
          <w:iCs/>
          <w:color w:val="000000" w:themeColor="text1"/>
          <w:lang w:val="en-GB"/>
        </w:rPr>
        <w:t>-</w:t>
      </w:r>
      <w:r w:rsidR="00140D9D" w:rsidRPr="00AA1DA5">
        <w:rPr>
          <w:rFonts w:ascii="Times New Roman" w:hAnsi="Times New Roman" w:cs="Times New Roman"/>
          <w:i/>
          <w:iCs/>
          <w:color w:val="000000" w:themeColor="text1"/>
          <w:lang w:val="en-GB"/>
        </w:rPr>
        <w:t>CGIL</w:t>
      </w:r>
      <w:r w:rsidR="001B4013" w:rsidRPr="00AA1DA5">
        <w:rPr>
          <w:rFonts w:ascii="Times New Roman" w:hAnsi="Times New Roman" w:cs="Times New Roman"/>
          <w:i/>
          <w:iCs/>
          <w:color w:val="000000" w:themeColor="text1"/>
          <w:lang w:val="en-GB"/>
        </w:rPr>
        <w:t>)</w:t>
      </w:r>
    </w:p>
    <w:p w14:paraId="1B787467" w14:textId="1370D639" w:rsidR="00560EF3" w:rsidRPr="00AA1DA5" w:rsidRDefault="008F1D1E" w:rsidP="00FD7E28">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The consequences of the spread of digitalization are</w:t>
      </w:r>
      <w:r w:rsidR="00A6289D" w:rsidRPr="00AA1DA5">
        <w:rPr>
          <w:rFonts w:ascii="Times New Roman" w:hAnsi="Times New Roman" w:cs="Times New Roman"/>
          <w:i/>
          <w:iCs/>
          <w:color w:val="000000" w:themeColor="text1"/>
          <w:lang w:val="en-GB"/>
        </w:rPr>
        <w:t xml:space="preserve"> handled</w:t>
      </w:r>
      <w:r w:rsidRPr="00AA1DA5">
        <w:rPr>
          <w:rFonts w:ascii="Times New Roman" w:hAnsi="Times New Roman" w:cs="Times New Roman"/>
          <w:i/>
          <w:iCs/>
          <w:color w:val="000000" w:themeColor="text1"/>
          <w:lang w:val="en-GB"/>
        </w:rPr>
        <w:t xml:space="preserve"> by employers and managers</w:t>
      </w:r>
      <w:r w:rsidR="00A6289D" w:rsidRPr="00AA1DA5">
        <w:rPr>
          <w:rFonts w:ascii="Times New Roman" w:hAnsi="Times New Roman" w:cs="Times New Roman"/>
          <w:i/>
          <w:iCs/>
          <w:color w:val="000000" w:themeColor="text1"/>
          <w:lang w:val="en-GB"/>
        </w:rPr>
        <w:t>. T</w:t>
      </w:r>
      <w:r w:rsidRPr="00AA1DA5">
        <w:rPr>
          <w:rFonts w:ascii="Times New Roman" w:hAnsi="Times New Roman" w:cs="Times New Roman"/>
          <w:i/>
          <w:iCs/>
          <w:color w:val="000000" w:themeColor="text1"/>
          <w:lang w:val="en-GB"/>
        </w:rPr>
        <w:t xml:space="preserve">rade unions intervene </w:t>
      </w:r>
      <w:r w:rsidR="00A6289D" w:rsidRPr="00AA1DA5">
        <w:rPr>
          <w:rFonts w:ascii="Times New Roman" w:hAnsi="Times New Roman" w:cs="Times New Roman"/>
          <w:i/>
          <w:iCs/>
          <w:color w:val="000000" w:themeColor="text1"/>
          <w:lang w:val="en-GB"/>
        </w:rPr>
        <w:t xml:space="preserve">only </w:t>
      </w:r>
      <w:r w:rsidRPr="00AA1DA5">
        <w:rPr>
          <w:rFonts w:ascii="Times New Roman" w:hAnsi="Times New Roman" w:cs="Times New Roman"/>
          <w:i/>
          <w:iCs/>
          <w:color w:val="000000" w:themeColor="text1"/>
          <w:lang w:val="en-GB"/>
        </w:rPr>
        <w:t xml:space="preserve">within the room of </w:t>
      </w:r>
      <w:r w:rsidR="008C7022" w:rsidRPr="00AA1DA5">
        <w:rPr>
          <w:rFonts w:ascii="Times New Roman" w:hAnsi="Times New Roman" w:cs="Times New Roman"/>
          <w:i/>
          <w:iCs/>
          <w:color w:val="000000" w:themeColor="text1"/>
          <w:lang w:val="en-GB"/>
        </w:rPr>
        <w:t>manoeuvre</w:t>
      </w:r>
      <w:r w:rsidRPr="00AA1DA5">
        <w:rPr>
          <w:rFonts w:ascii="Times New Roman" w:hAnsi="Times New Roman" w:cs="Times New Roman"/>
          <w:i/>
          <w:iCs/>
          <w:color w:val="000000" w:themeColor="text1"/>
          <w:lang w:val="en-GB"/>
        </w:rPr>
        <w:t xml:space="preserve"> </w:t>
      </w:r>
      <w:r w:rsidR="00A6289D" w:rsidRPr="00AA1DA5">
        <w:rPr>
          <w:rFonts w:ascii="Times New Roman" w:hAnsi="Times New Roman" w:cs="Times New Roman"/>
          <w:i/>
          <w:iCs/>
          <w:color w:val="000000" w:themeColor="text1"/>
          <w:lang w:val="en-GB"/>
        </w:rPr>
        <w:t>set</w:t>
      </w:r>
      <w:r w:rsidRPr="00AA1DA5">
        <w:rPr>
          <w:rFonts w:ascii="Times New Roman" w:hAnsi="Times New Roman" w:cs="Times New Roman"/>
          <w:i/>
          <w:iCs/>
          <w:color w:val="000000" w:themeColor="text1"/>
          <w:lang w:val="en-GB"/>
        </w:rPr>
        <w:t xml:space="preserve"> by</w:t>
      </w:r>
      <w:r w:rsidR="00A6289D" w:rsidRPr="00AA1DA5">
        <w:rPr>
          <w:rFonts w:ascii="Times New Roman" w:hAnsi="Times New Roman" w:cs="Times New Roman"/>
          <w:i/>
          <w:iCs/>
          <w:color w:val="000000" w:themeColor="text1"/>
          <w:lang w:val="en-GB"/>
        </w:rPr>
        <w:t xml:space="preserve"> the</w:t>
      </w:r>
      <w:r w:rsidRPr="00AA1DA5">
        <w:rPr>
          <w:rFonts w:ascii="Times New Roman" w:hAnsi="Times New Roman" w:cs="Times New Roman"/>
          <w:i/>
          <w:iCs/>
          <w:color w:val="000000" w:themeColor="text1"/>
          <w:lang w:val="en-GB"/>
        </w:rPr>
        <w:t xml:space="preserve"> legislation, that is quite tight </w:t>
      </w:r>
      <w:r w:rsidR="00C91E43" w:rsidRPr="00AA1DA5">
        <w:rPr>
          <w:rFonts w:ascii="Times New Roman" w:hAnsi="Times New Roman" w:cs="Times New Roman"/>
          <w:i/>
          <w:iCs/>
          <w:color w:val="000000" w:themeColor="text1"/>
          <w:lang w:val="en-GB"/>
        </w:rPr>
        <w:t xml:space="preserve">and essentially </w:t>
      </w:r>
      <w:r w:rsidRPr="00AA1DA5">
        <w:rPr>
          <w:rFonts w:ascii="Times New Roman" w:hAnsi="Times New Roman" w:cs="Times New Roman"/>
          <w:i/>
          <w:iCs/>
          <w:color w:val="000000" w:themeColor="text1"/>
          <w:lang w:val="en-GB"/>
        </w:rPr>
        <w:t>regard</w:t>
      </w:r>
      <w:r w:rsidR="00C91E43" w:rsidRPr="00AA1DA5">
        <w:rPr>
          <w:rFonts w:ascii="Times New Roman" w:hAnsi="Times New Roman" w:cs="Times New Roman"/>
          <w:i/>
          <w:iCs/>
          <w:color w:val="000000" w:themeColor="text1"/>
          <w:lang w:val="en-GB"/>
        </w:rPr>
        <w:t>s</w:t>
      </w:r>
      <w:r w:rsidRPr="00AA1DA5">
        <w:rPr>
          <w:rFonts w:ascii="Times New Roman" w:hAnsi="Times New Roman" w:cs="Times New Roman"/>
          <w:i/>
          <w:iCs/>
          <w:color w:val="000000" w:themeColor="text1"/>
          <w:lang w:val="en-GB"/>
        </w:rPr>
        <w:t xml:space="preserve"> </w:t>
      </w:r>
      <w:r w:rsidR="00C91E43" w:rsidRPr="00AA1DA5">
        <w:rPr>
          <w:rFonts w:ascii="Times New Roman" w:hAnsi="Times New Roman" w:cs="Times New Roman"/>
          <w:i/>
          <w:iCs/>
          <w:color w:val="000000" w:themeColor="text1"/>
          <w:lang w:val="en-GB"/>
        </w:rPr>
        <w:t xml:space="preserve">employee </w:t>
      </w:r>
      <w:r w:rsidR="00653684" w:rsidRPr="00AA1DA5">
        <w:rPr>
          <w:rFonts w:ascii="Times New Roman" w:hAnsi="Times New Roman" w:cs="Times New Roman"/>
          <w:i/>
          <w:iCs/>
          <w:color w:val="000000" w:themeColor="text1"/>
          <w:lang w:val="en-GB"/>
        </w:rPr>
        <w:t>surveillance, privacy and data ownership.</w:t>
      </w:r>
      <w:r w:rsidR="00A6289D" w:rsidRPr="00AA1DA5">
        <w:rPr>
          <w:rFonts w:ascii="Times New Roman" w:hAnsi="Times New Roman" w:cs="Times New Roman"/>
          <w:i/>
          <w:iCs/>
          <w:color w:val="000000" w:themeColor="text1"/>
          <w:lang w:val="en-GB"/>
        </w:rPr>
        <w:t xml:space="preserve"> On most cases, e</w:t>
      </w:r>
      <w:r w:rsidR="00653684" w:rsidRPr="00AA1DA5">
        <w:rPr>
          <w:rFonts w:ascii="Times New Roman" w:hAnsi="Times New Roman" w:cs="Times New Roman"/>
          <w:i/>
          <w:iCs/>
          <w:color w:val="000000" w:themeColor="text1"/>
          <w:lang w:val="en-GB"/>
        </w:rPr>
        <w:t xml:space="preserve">mployers share information with trade unions </w:t>
      </w:r>
      <w:r w:rsidR="00A6289D" w:rsidRPr="00AA1DA5">
        <w:rPr>
          <w:rFonts w:ascii="Times New Roman" w:hAnsi="Times New Roman" w:cs="Times New Roman"/>
          <w:i/>
          <w:iCs/>
          <w:color w:val="000000" w:themeColor="text1"/>
          <w:lang w:val="en-GB"/>
        </w:rPr>
        <w:t>without being obliged</w:t>
      </w:r>
      <w:r w:rsidR="00653684" w:rsidRPr="00AA1DA5">
        <w:rPr>
          <w:rFonts w:ascii="Times New Roman" w:hAnsi="Times New Roman" w:cs="Times New Roman"/>
          <w:i/>
          <w:iCs/>
          <w:color w:val="000000" w:themeColor="text1"/>
          <w:lang w:val="en-GB"/>
        </w:rPr>
        <w:t xml:space="preserve"> to bargain over it</w:t>
      </w:r>
      <w:r w:rsidR="00E458C5" w:rsidRPr="00AA1DA5">
        <w:rPr>
          <w:rFonts w:ascii="Times New Roman" w:hAnsi="Times New Roman" w:cs="Times New Roman"/>
          <w:i/>
          <w:iCs/>
          <w:color w:val="000000" w:themeColor="text1"/>
          <w:lang w:val="en-GB"/>
        </w:rPr>
        <w:t xml:space="preserve"> </w:t>
      </w:r>
      <w:r w:rsidR="001B4013" w:rsidRPr="00AA1DA5">
        <w:rPr>
          <w:rFonts w:ascii="Times New Roman" w:hAnsi="Times New Roman" w:cs="Times New Roman"/>
          <w:i/>
          <w:iCs/>
          <w:color w:val="000000" w:themeColor="text1"/>
          <w:lang w:val="en-GB"/>
        </w:rPr>
        <w:t>(INT1</w:t>
      </w:r>
      <w:r w:rsidR="00F76EBA" w:rsidRPr="00AA1DA5">
        <w:rPr>
          <w:rFonts w:ascii="Times New Roman" w:hAnsi="Times New Roman" w:cs="Times New Roman"/>
          <w:i/>
          <w:iCs/>
          <w:color w:val="000000" w:themeColor="text1"/>
          <w:lang w:val="en-GB"/>
        </w:rPr>
        <w:t>,</w:t>
      </w:r>
      <w:r w:rsidR="001B4013" w:rsidRPr="00AA1DA5">
        <w:rPr>
          <w:rFonts w:ascii="Times New Roman" w:hAnsi="Times New Roman" w:cs="Times New Roman"/>
          <w:i/>
          <w:iCs/>
          <w:color w:val="000000" w:themeColor="text1"/>
          <w:lang w:val="en-GB"/>
        </w:rPr>
        <w:t xml:space="preserve"> </w:t>
      </w:r>
      <w:r w:rsidR="00140D9D" w:rsidRPr="00AA1DA5">
        <w:rPr>
          <w:rFonts w:ascii="Times New Roman" w:hAnsi="Times New Roman" w:cs="Times New Roman"/>
          <w:i/>
          <w:iCs/>
          <w:color w:val="000000" w:themeColor="text1"/>
          <w:lang w:val="en-GB"/>
        </w:rPr>
        <w:t>FISASCAT</w:t>
      </w:r>
      <w:r w:rsidR="00E458C5" w:rsidRPr="00AA1DA5">
        <w:rPr>
          <w:rFonts w:ascii="Times New Roman" w:hAnsi="Times New Roman" w:cs="Times New Roman"/>
          <w:i/>
          <w:iCs/>
          <w:color w:val="000000" w:themeColor="text1"/>
          <w:lang w:val="en-GB"/>
        </w:rPr>
        <w:t>-</w:t>
      </w:r>
      <w:r w:rsidR="00140D9D" w:rsidRPr="00AA1DA5">
        <w:rPr>
          <w:rFonts w:ascii="Times New Roman" w:hAnsi="Times New Roman" w:cs="Times New Roman"/>
          <w:i/>
          <w:iCs/>
          <w:color w:val="000000" w:themeColor="text1"/>
          <w:lang w:val="en-GB"/>
        </w:rPr>
        <w:t>CISL</w:t>
      </w:r>
      <w:r w:rsidR="00E458C5" w:rsidRPr="00AA1DA5">
        <w:rPr>
          <w:rFonts w:ascii="Times New Roman" w:hAnsi="Times New Roman" w:cs="Times New Roman"/>
          <w:i/>
          <w:iCs/>
          <w:color w:val="000000" w:themeColor="text1"/>
          <w:lang w:val="en-GB"/>
        </w:rPr>
        <w:t>)</w:t>
      </w:r>
    </w:p>
    <w:p w14:paraId="58391D00" w14:textId="300862F0" w:rsidR="00E458C5" w:rsidRPr="00AA1DA5" w:rsidRDefault="00F6603C" w:rsidP="00FD7E28">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Trade unions have the power to shape the implications of digitalization</w:t>
      </w:r>
      <w:r w:rsidR="00A6289D" w:rsidRPr="00AA1DA5">
        <w:rPr>
          <w:rFonts w:ascii="Times New Roman" w:hAnsi="Times New Roman" w:cs="Times New Roman"/>
          <w:i/>
          <w:iCs/>
          <w:color w:val="000000" w:themeColor="text1"/>
          <w:lang w:val="en-GB"/>
        </w:rPr>
        <w:t xml:space="preserve">, providing </w:t>
      </w:r>
      <w:r w:rsidR="00C91E43" w:rsidRPr="00AA1DA5">
        <w:rPr>
          <w:rFonts w:ascii="Times New Roman" w:hAnsi="Times New Roman" w:cs="Times New Roman"/>
          <w:i/>
          <w:iCs/>
          <w:color w:val="000000" w:themeColor="text1"/>
          <w:lang w:val="en-GB"/>
        </w:rPr>
        <w:t xml:space="preserve">that </w:t>
      </w:r>
      <w:r w:rsidR="00A6289D" w:rsidRPr="00AA1DA5">
        <w:rPr>
          <w:rFonts w:ascii="Times New Roman" w:hAnsi="Times New Roman" w:cs="Times New Roman"/>
          <w:i/>
          <w:iCs/>
          <w:color w:val="000000" w:themeColor="text1"/>
          <w:lang w:val="en-GB"/>
        </w:rPr>
        <w:t>they stay</w:t>
      </w:r>
      <w:r w:rsidRPr="00AA1DA5">
        <w:rPr>
          <w:rFonts w:ascii="Times New Roman" w:hAnsi="Times New Roman" w:cs="Times New Roman"/>
          <w:i/>
          <w:iCs/>
          <w:color w:val="000000" w:themeColor="text1"/>
          <w:lang w:val="en-GB"/>
        </w:rPr>
        <w:t xml:space="preserve"> at the forefront</w:t>
      </w:r>
      <w:r w:rsidR="00A6289D" w:rsidRPr="00AA1DA5">
        <w:rPr>
          <w:rFonts w:ascii="Times New Roman" w:hAnsi="Times New Roman" w:cs="Times New Roman"/>
          <w:i/>
          <w:iCs/>
          <w:color w:val="000000" w:themeColor="text1"/>
          <w:lang w:val="en-GB"/>
        </w:rPr>
        <w:t xml:space="preserve"> of emerging controversies</w:t>
      </w:r>
      <w:r w:rsidR="00E458C5" w:rsidRPr="00AA1DA5">
        <w:rPr>
          <w:rFonts w:ascii="Times New Roman" w:hAnsi="Times New Roman" w:cs="Times New Roman"/>
          <w:i/>
          <w:iCs/>
          <w:color w:val="000000" w:themeColor="text1"/>
          <w:lang w:val="en-GB"/>
        </w:rPr>
        <w:t xml:space="preserve"> (</w:t>
      </w:r>
      <w:r w:rsidR="001B4013" w:rsidRPr="00AA1DA5">
        <w:rPr>
          <w:rFonts w:ascii="Times New Roman" w:hAnsi="Times New Roman" w:cs="Times New Roman"/>
          <w:i/>
          <w:iCs/>
          <w:color w:val="000000" w:themeColor="text1"/>
          <w:lang w:val="en-GB"/>
        </w:rPr>
        <w:t>INT2</w:t>
      </w:r>
      <w:r w:rsidR="00F76EBA" w:rsidRPr="00AA1DA5">
        <w:rPr>
          <w:rFonts w:ascii="Times New Roman" w:hAnsi="Times New Roman" w:cs="Times New Roman"/>
          <w:i/>
          <w:iCs/>
          <w:color w:val="000000" w:themeColor="text1"/>
          <w:lang w:val="en-GB"/>
        </w:rPr>
        <w:t xml:space="preserve">, </w:t>
      </w:r>
      <w:r w:rsidR="00140D9D" w:rsidRPr="00AA1DA5">
        <w:rPr>
          <w:rFonts w:ascii="Times New Roman" w:hAnsi="Times New Roman" w:cs="Times New Roman"/>
          <w:i/>
          <w:iCs/>
          <w:color w:val="000000" w:themeColor="text1"/>
          <w:lang w:val="en-GB"/>
        </w:rPr>
        <w:t>UILTUCS</w:t>
      </w:r>
      <w:r w:rsidR="00E458C5" w:rsidRPr="00AA1DA5">
        <w:rPr>
          <w:rFonts w:ascii="Times New Roman" w:hAnsi="Times New Roman" w:cs="Times New Roman"/>
          <w:i/>
          <w:iCs/>
          <w:color w:val="000000" w:themeColor="text1"/>
          <w:lang w:val="en-GB"/>
        </w:rPr>
        <w:t>-</w:t>
      </w:r>
      <w:r w:rsidR="00140D9D" w:rsidRPr="00AA1DA5">
        <w:rPr>
          <w:rFonts w:ascii="Times New Roman" w:hAnsi="Times New Roman" w:cs="Times New Roman"/>
          <w:i/>
          <w:iCs/>
          <w:color w:val="000000" w:themeColor="text1"/>
          <w:lang w:val="en-GB"/>
        </w:rPr>
        <w:t>UIL</w:t>
      </w:r>
      <w:r w:rsidR="00E458C5" w:rsidRPr="00AA1DA5">
        <w:rPr>
          <w:rFonts w:ascii="Times New Roman" w:hAnsi="Times New Roman" w:cs="Times New Roman"/>
          <w:i/>
          <w:iCs/>
          <w:color w:val="000000" w:themeColor="text1"/>
          <w:lang w:val="en-GB"/>
        </w:rPr>
        <w:t>)</w:t>
      </w:r>
    </w:p>
    <w:p w14:paraId="2BAB6EAB" w14:textId="77777777" w:rsidR="00144664" w:rsidRPr="00AA1DA5" w:rsidRDefault="00144664" w:rsidP="00FD7E28">
      <w:pPr>
        <w:spacing w:after="0" w:line="240" w:lineRule="auto"/>
        <w:ind w:left="708"/>
        <w:rPr>
          <w:rFonts w:ascii="Times New Roman" w:hAnsi="Times New Roman" w:cs="Times New Roman"/>
          <w:i/>
          <w:iCs/>
          <w:color w:val="000000" w:themeColor="text1"/>
          <w:lang w:val="en-GB"/>
        </w:rPr>
      </w:pPr>
    </w:p>
    <w:p w14:paraId="704C9EF9" w14:textId="358A9984" w:rsidR="007D73FA" w:rsidRPr="00AA1DA5" w:rsidRDefault="0011286E" w:rsidP="00545BE6">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A key topic consists of training and lifelong learning, which all the three union confederations </w:t>
      </w:r>
      <w:r w:rsidR="009C7718" w:rsidRPr="00AA1DA5">
        <w:rPr>
          <w:rFonts w:ascii="Times New Roman" w:hAnsi="Times New Roman" w:cs="Times New Roman"/>
          <w:color w:val="000000" w:themeColor="text1"/>
          <w:lang w:val="en-GB"/>
        </w:rPr>
        <w:t xml:space="preserve">considered to be </w:t>
      </w:r>
      <w:r w:rsidR="004C0530" w:rsidRPr="00AA1DA5">
        <w:rPr>
          <w:rFonts w:ascii="Times New Roman" w:hAnsi="Times New Roman" w:cs="Times New Roman"/>
          <w:color w:val="000000" w:themeColor="text1"/>
          <w:lang w:val="en-GB"/>
        </w:rPr>
        <w:t>c</w:t>
      </w:r>
      <w:r w:rsidR="00A36952" w:rsidRPr="00AA1DA5">
        <w:rPr>
          <w:rFonts w:ascii="Times New Roman" w:hAnsi="Times New Roman" w:cs="Times New Roman"/>
          <w:color w:val="000000" w:themeColor="text1"/>
          <w:lang w:val="en-GB"/>
        </w:rPr>
        <w:t>r</w:t>
      </w:r>
      <w:r w:rsidR="004C0530" w:rsidRPr="00AA1DA5">
        <w:rPr>
          <w:rFonts w:ascii="Times New Roman" w:hAnsi="Times New Roman" w:cs="Times New Roman"/>
          <w:color w:val="000000" w:themeColor="text1"/>
          <w:lang w:val="en-GB"/>
        </w:rPr>
        <w:t>ucial</w:t>
      </w:r>
      <w:r w:rsidRPr="00AA1DA5">
        <w:rPr>
          <w:rFonts w:ascii="Times New Roman" w:hAnsi="Times New Roman" w:cs="Times New Roman"/>
          <w:color w:val="000000" w:themeColor="text1"/>
          <w:lang w:val="en-GB"/>
        </w:rPr>
        <w:t>, both for employees whose skills risk becoming obsolete after technological advancement, as well as for trade unions that, by playing a role in workforce upskilling and business productivity, can demonstrate their positive effects on the economy. At the same time, we identify some differences between the two largest organizations, FILCAMS-CGIL and FISASCAT-CISL</w:t>
      </w:r>
      <w:r w:rsidR="0015798B" w:rsidRPr="00AA1DA5">
        <w:rPr>
          <w:rFonts w:ascii="Times New Roman" w:hAnsi="Times New Roman" w:cs="Times New Roman"/>
          <w:color w:val="000000" w:themeColor="text1"/>
          <w:lang w:val="en-GB"/>
        </w:rPr>
        <w:t xml:space="preserve"> (</w:t>
      </w:r>
      <w:proofErr w:type="spellStart"/>
      <w:r w:rsidR="0015798B" w:rsidRPr="00AA1DA5">
        <w:rPr>
          <w:rFonts w:ascii="Times New Roman" w:hAnsi="Times New Roman" w:cs="Times New Roman"/>
          <w:color w:val="000000" w:themeColor="text1"/>
          <w:lang w:val="en-GB"/>
        </w:rPr>
        <w:t>Gramolati</w:t>
      </w:r>
      <w:proofErr w:type="spellEnd"/>
      <w:r w:rsidR="0015798B" w:rsidRPr="00AA1DA5">
        <w:rPr>
          <w:rFonts w:ascii="Times New Roman" w:hAnsi="Times New Roman" w:cs="Times New Roman"/>
          <w:color w:val="000000" w:themeColor="text1"/>
          <w:lang w:val="en-GB"/>
        </w:rPr>
        <w:t xml:space="preserve"> and </w:t>
      </w:r>
      <w:proofErr w:type="spellStart"/>
      <w:r w:rsidR="0015798B" w:rsidRPr="00AA1DA5">
        <w:rPr>
          <w:rFonts w:ascii="Times New Roman" w:hAnsi="Times New Roman" w:cs="Times New Roman"/>
          <w:color w:val="000000" w:themeColor="text1"/>
          <w:lang w:val="en-GB"/>
        </w:rPr>
        <w:t>Sateriale</w:t>
      </w:r>
      <w:proofErr w:type="spellEnd"/>
      <w:r w:rsidR="0015798B" w:rsidRPr="00AA1DA5">
        <w:rPr>
          <w:rFonts w:ascii="Times New Roman" w:hAnsi="Times New Roman" w:cs="Times New Roman"/>
          <w:color w:val="000000" w:themeColor="text1"/>
          <w:lang w:val="en-GB"/>
        </w:rPr>
        <w:t xml:space="preserve"> 2019; Bordogna 2021)</w:t>
      </w:r>
      <w:r w:rsidRPr="00AA1DA5">
        <w:rPr>
          <w:rFonts w:ascii="Times New Roman" w:hAnsi="Times New Roman" w:cs="Times New Roman"/>
          <w:color w:val="000000" w:themeColor="text1"/>
          <w:lang w:val="en-GB"/>
        </w:rPr>
        <w:t xml:space="preserve">. Specifically, FILCAMS-CGIL believes that training should be jointly designed and provided by trade unions and employers. </w:t>
      </w:r>
      <w:bookmarkStart w:id="4" w:name="_heading=h.2w5ecyt" w:colFirst="0" w:colLast="0"/>
      <w:bookmarkEnd w:id="4"/>
      <w:r w:rsidRPr="00AA1DA5">
        <w:rPr>
          <w:rFonts w:ascii="Times New Roman" w:hAnsi="Times New Roman" w:cs="Times New Roman"/>
          <w:color w:val="000000" w:themeColor="text1"/>
          <w:lang w:val="en-GB"/>
        </w:rPr>
        <w:t xml:space="preserve">FISASCAT-CISL instead reiterates that training is crucial for trade unions but tends to emphasise that it is mostly </w:t>
      </w:r>
      <w:r w:rsidR="000122F6" w:rsidRPr="00AA1DA5">
        <w:rPr>
          <w:rFonts w:ascii="Times New Roman" w:hAnsi="Times New Roman" w:cs="Times New Roman"/>
          <w:color w:val="000000" w:themeColor="text1"/>
          <w:lang w:val="en-GB"/>
        </w:rPr>
        <w:t>the</w:t>
      </w:r>
      <w:r w:rsidR="00E00671" w:rsidRPr="00AA1DA5">
        <w:rPr>
          <w:rFonts w:ascii="Times New Roman" w:hAnsi="Times New Roman" w:cs="Times New Roman"/>
          <w:color w:val="000000" w:themeColor="text1"/>
          <w:lang w:val="en-GB"/>
        </w:rPr>
        <w:t xml:space="preserve"> responsibility of</w:t>
      </w:r>
      <w:r w:rsidRPr="00AA1DA5">
        <w:rPr>
          <w:rFonts w:ascii="Times New Roman" w:hAnsi="Times New Roman" w:cs="Times New Roman"/>
          <w:color w:val="000000" w:themeColor="text1"/>
          <w:lang w:val="en-GB"/>
        </w:rPr>
        <w:t xml:space="preserve"> employers, noting that the actual content of training has shifted towards soft skills, such as how to create a trust relationship with customers.</w:t>
      </w:r>
      <w:r w:rsidR="00414C22" w:rsidRPr="00AA1DA5">
        <w:rPr>
          <w:rFonts w:ascii="Times New Roman" w:hAnsi="Times New Roman" w:cs="Times New Roman"/>
          <w:color w:val="000000" w:themeColor="text1"/>
          <w:lang w:val="en-GB"/>
        </w:rPr>
        <w:t xml:space="preserve"> </w:t>
      </w:r>
      <w:r w:rsidR="000A4C16" w:rsidRPr="00AA1DA5">
        <w:rPr>
          <w:rFonts w:ascii="Times New Roman" w:hAnsi="Times New Roman" w:cs="Times New Roman"/>
          <w:color w:val="000000" w:themeColor="text1"/>
          <w:lang w:val="en-GB"/>
        </w:rPr>
        <w:t>Either way,</w:t>
      </w:r>
      <w:r w:rsidR="00414C22" w:rsidRPr="00AA1DA5">
        <w:rPr>
          <w:rFonts w:ascii="Times New Roman" w:hAnsi="Times New Roman" w:cs="Times New Roman"/>
          <w:color w:val="000000" w:themeColor="text1"/>
          <w:lang w:val="en-GB"/>
        </w:rPr>
        <w:t xml:space="preserve"> upskilling retail work is critical to business too, as confirmed in interviews conducted </w:t>
      </w:r>
      <w:r w:rsidR="0041272F" w:rsidRPr="00AA1DA5">
        <w:rPr>
          <w:rFonts w:ascii="Times New Roman" w:hAnsi="Times New Roman" w:cs="Times New Roman"/>
          <w:color w:val="000000" w:themeColor="text1"/>
          <w:lang w:val="en-GB"/>
        </w:rPr>
        <w:t>with</w:t>
      </w:r>
      <w:r w:rsidR="00414C22" w:rsidRPr="00AA1DA5">
        <w:rPr>
          <w:rFonts w:ascii="Times New Roman" w:hAnsi="Times New Roman" w:cs="Times New Roman"/>
          <w:color w:val="000000" w:themeColor="text1"/>
          <w:lang w:val="en-GB"/>
        </w:rPr>
        <w:t xml:space="preserve"> representatives of the two main employers</w:t>
      </w:r>
      <w:r w:rsidR="00910F97" w:rsidRPr="00AA1DA5">
        <w:rPr>
          <w:rFonts w:ascii="Times New Roman" w:hAnsi="Times New Roman" w:cs="Times New Roman"/>
          <w:color w:val="000000" w:themeColor="text1"/>
          <w:lang w:val="en-GB"/>
        </w:rPr>
        <w:t>’</w:t>
      </w:r>
      <w:r w:rsidR="00414C22" w:rsidRPr="00AA1DA5">
        <w:rPr>
          <w:rFonts w:ascii="Times New Roman" w:hAnsi="Times New Roman" w:cs="Times New Roman"/>
          <w:color w:val="000000" w:themeColor="text1"/>
          <w:lang w:val="en-GB"/>
        </w:rPr>
        <w:t xml:space="preserve"> </w:t>
      </w:r>
      <w:r w:rsidR="007A37FD" w:rsidRPr="00AA1DA5">
        <w:rPr>
          <w:rFonts w:ascii="Times New Roman" w:hAnsi="Times New Roman" w:cs="Times New Roman"/>
          <w:color w:val="000000" w:themeColor="text1"/>
          <w:lang w:val="en-GB"/>
        </w:rPr>
        <w:t>organiz</w:t>
      </w:r>
      <w:r w:rsidR="00414C22" w:rsidRPr="00AA1DA5">
        <w:rPr>
          <w:rFonts w:ascii="Times New Roman" w:hAnsi="Times New Roman" w:cs="Times New Roman"/>
          <w:color w:val="000000" w:themeColor="text1"/>
          <w:lang w:val="en-GB"/>
        </w:rPr>
        <w:t>ations in retail (</w:t>
      </w:r>
      <w:proofErr w:type="spellStart"/>
      <w:r w:rsidR="00414C22" w:rsidRPr="00AA1DA5">
        <w:rPr>
          <w:rFonts w:ascii="Times New Roman" w:hAnsi="Times New Roman" w:cs="Times New Roman"/>
          <w:color w:val="000000" w:themeColor="text1"/>
          <w:lang w:val="en-GB"/>
        </w:rPr>
        <w:t>Confcommercio</w:t>
      </w:r>
      <w:proofErr w:type="spellEnd"/>
      <w:r w:rsidR="00414C22" w:rsidRPr="00AA1DA5">
        <w:rPr>
          <w:rFonts w:ascii="Times New Roman" w:hAnsi="Times New Roman" w:cs="Times New Roman"/>
          <w:color w:val="000000" w:themeColor="text1"/>
          <w:lang w:val="en-GB"/>
        </w:rPr>
        <w:t xml:space="preserve"> and </w:t>
      </w:r>
      <w:proofErr w:type="spellStart"/>
      <w:r w:rsidR="00414C22" w:rsidRPr="00AA1DA5">
        <w:rPr>
          <w:rFonts w:ascii="Times New Roman" w:hAnsi="Times New Roman" w:cs="Times New Roman"/>
          <w:color w:val="000000" w:themeColor="text1"/>
          <w:lang w:val="en-GB"/>
        </w:rPr>
        <w:t>Federdistribuzione</w:t>
      </w:r>
      <w:proofErr w:type="spellEnd"/>
      <w:r w:rsidR="00414C22" w:rsidRPr="00AA1DA5">
        <w:rPr>
          <w:rFonts w:ascii="Times New Roman" w:hAnsi="Times New Roman" w:cs="Times New Roman"/>
          <w:color w:val="000000" w:themeColor="text1"/>
          <w:lang w:val="en-GB"/>
        </w:rPr>
        <w:t xml:space="preserve">), which both aim to make retail workers confident in using tablet and other digital tools, as well as able to coordinate marketing initiatives in person and remotely. </w:t>
      </w:r>
      <w:r w:rsidR="00190817" w:rsidRPr="00AA1DA5">
        <w:rPr>
          <w:rFonts w:ascii="Times New Roman" w:hAnsi="Times New Roman" w:cs="Times New Roman"/>
          <w:color w:val="000000" w:themeColor="text1"/>
          <w:lang w:val="en-GB"/>
        </w:rPr>
        <w:t>Such goal</w:t>
      </w:r>
      <w:r w:rsidR="00912067" w:rsidRPr="00AA1DA5">
        <w:rPr>
          <w:rFonts w:ascii="Times New Roman" w:hAnsi="Times New Roman" w:cs="Times New Roman"/>
          <w:color w:val="000000" w:themeColor="text1"/>
          <w:lang w:val="en-GB"/>
        </w:rPr>
        <w:t>s</w:t>
      </w:r>
      <w:r w:rsidR="00190817" w:rsidRPr="00AA1DA5">
        <w:rPr>
          <w:rFonts w:ascii="Times New Roman" w:hAnsi="Times New Roman" w:cs="Times New Roman"/>
          <w:color w:val="000000" w:themeColor="text1"/>
          <w:lang w:val="en-GB"/>
        </w:rPr>
        <w:t xml:space="preserve">, employers acknowledge, will take </w:t>
      </w:r>
      <w:r w:rsidR="000D5335" w:rsidRPr="00AA1DA5">
        <w:rPr>
          <w:rFonts w:ascii="Times New Roman" w:hAnsi="Times New Roman" w:cs="Times New Roman"/>
          <w:color w:val="000000" w:themeColor="text1"/>
          <w:lang w:val="en-GB"/>
        </w:rPr>
        <w:t>some time</w:t>
      </w:r>
      <w:r w:rsidR="00190817" w:rsidRPr="00AA1DA5">
        <w:rPr>
          <w:rFonts w:ascii="Times New Roman" w:hAnsi="Times New Roman" w:cs="Times New Roman"/>
          <w:color w:val="000000" w:themeColor="text1"/>
          <w:lang w:val="en-GB"/>
        </w:rPr>
        <w:t xml:space="preserve"> before being achieved, </w:t>
      </w:r>
      <w:r w:rsidR="000D5335" w:rsidRPr="00AA1DA5">
        <w:rPr>
          <w:rFonts w:ascii="Times New Roman" w:hAnsi="Times New Roman" w:cs="Times New Roman"/>
          <w:color w:val="000000" w:themeColor="text1"/>
          <w:lang w:val="en-GB"/>
        </w:rPr>
        <w:t>not least</w:t>
      </w:r>
      <w:r w:rsidR="00190817" w:rsidRPr="00AA1DA5">
        <w:rPr>
          <w:rFonts w:ascii="Times New Roman" w:hAnsi="Times New Roman" w:cs="Times New Roman"/>
          <w:color w:val="000000" w:themeColor="text1"/>
          <w:lang w:val="en-GB"/>
        </w:rPr>
        <w:t xml:space="preserve"> because training an ageing workforce on technological innovation</w:t>
      </w:r>
      <w:r w:rsidR="00805617" w:rsidRPr="00AA1DA5">
        <w:rPr>
          <w:rFonts w:ascii="Times New Roman" w:hAnsi="Times New Roman" w:cs="Times New Roman"/>
          <w:color w:val="000000" w:themeColor="text1"/>
          <w:lang w:val="en-GB"/>
        </w:rPr>
        <w:t>s</w:t>
      </w:r>
      <w:r w:rsidR="00190817" w:rsidRPr="00AA1DA5">
        <w:rPr>
          <w:rFonts w:ascii="Times New Roman" w:hAnsi="Times New Roman" w:cs="Times New Roman"/>
          <w:color w:val="000000" w:themeColor="text1"/>
          <w:lang w:val="en-GB"/>
        </w:rPr>
        <w:t xml:space="preserve"> requires considerable time and efforts. </w:t>
      </w:r>
      <w:r w:rsidR="0047040B" w:rsidRPr="00AA1DA5">
        <w:rPr>
          <w:rFonts w:ascii="Times New Roman" w:hAnsi="Times New Roman" w:cs="Times New Roman"/>
          <w:color w:val="000000" w:themeColor="text1"/>
          <w:lang w:val="en-GB"/>
        </w:rPr>
        <w:t xml:space="preserve">Even </w:t>
      </w:r>
      <w:r w:rsidR="00414C22" w:rsidRPr="00AA1DA5">
        <w:rPr>
          <w:rFonts w:ascii="Times New Roman" w:hAnsi="Times New Roman" w:cs="Times New Roman"/>
          <w:color w:val="000000" w:themeColor="text1"/>
          <w:lang w:val="en-GB"/>
        </w:rPr>
        <w:t xml:space="preserve">this </w:t>
      </w:r>
      <w:r w:rsidR="00B024F9" w:rsidRPr="00AA1DA5">
        <w:rPr>
          <w:rFonts w:ascii="Times New Roman" w:hAnsi="Times New Roman" w:cs="Times New Roman"/>
          <w:color w:val="000000" w:themeColor="text1"/>
          <w:lang w:val="en-GB"/>
        </w:rPr>
        <w:t>would</w:t>
      </w:r>
      <w:r w:rsidR="00414C22" w:rsidRPr="00AA1DA5">
        <w:rPr>
          <w:rFonts w:ascii="Times New Roman" w:hAnsi="Times New Roman" w:cs="Times New Roman"/>
          <w:color w:val="000000" w:themeColor="text1"/>
          <w:lang w:val="en-GB"/>
        </w:rPr>
        <w:t xml:space="preserve"> not prevent retail job losses. </w:t>
      </w:r>
      <w:proofErr w:type="spellStart"/>
      <w:r w:rsidR="00414C22" w:rsidRPr="00AA1DA5">
        <w:rPr>
          <w:rFonts w:ascii="Times New Roman" w:hAnsi="Times New Roman" w:cs="Times New Roman"/>
          <w:color w:val="000000" w:themeColor="text1"/>
          <w:lang w:val="en-GB"/>
        </w:rPr>
        <w:t>Federdistribu</w:t>
      </w:r>
      <w:r w:rsidR="00190817" w:rsidRPr="00AA1DA5">
        <w:rPr>
          <w:rFonts w:ascii="Times New Roman" w:hAnsi="Times New Roman" w:cs="Times New Roman"/>
          <w:color w:val="000000" w:themeColor="text1"/>
          <w:lang w:val="en-GB"/>
        </w:rPr>
        <w:t>z</w:t>
      </w:r>
      <w:r w:rsidR="00414C22" w:rsidRPr="00AA1DA5">
        <w:rPr>
          <w:rFonts w:ascii="Times New Roman" w:hAnsi="Times New Roman" w:cs="Times New Roman"/>
          <w:color w:val="000000" w:themeColor="text1"/>
          <w:lang w:val="en-GB"/>
        </w:rPr>
        <w:t>ione</w:t>
      </w:r>
      <w:proofErr w:type="spellEnd"/>
      <w:r w:rsidR="00414C22" w:rsidRPr="00AA1DA5">
        <w:rPr>
          <w:rFonts w:ascii="Times New Roman" w:hAnsi="Times New Roman" w:cs="Times New Roman"/>
          <w:color w:val="000000" w:themeColor="text1"/>
          <w:lang w:val="en-GB"/>
        </w:rPr>
        <w:t xml:space="preserve"> </w:t>
      </w:r>
      <w:r w:rsidR="00190817" w:rsidRPr="00AA1DA5">
        <w:rPr>
          <w:rFonts w:ascii="Times New Roman" w:hAnsi="Times New Roman" w:cs="Times New Roman"/>
          <w:color w:val="000000" w:themeColor="text1"/>
          <w:lang w:val="en-GB"/>
        </w:rPr>
        <w:t>suggests 30% of shopfloor positions</w:t>
      </w:r>
      <w:r w:rsidR="00414C22" w:rsidRPr="00AA1DA5">
        <w:rPr>
          <w:rFonts w:ascii="Times New Roman" w:hAnsi="Times New Roman" w:cs="Times New Roman"/>
          <w:color w:val="000000" w:themeColor="text1"/>
          <w:lang w:val="en-GB"/>
        </w:rPr>
        <w:t xml:space="preserve"> </w:t>
      </w:r>
      <w:r w:rsidR="00190817" w:rsidRPr="00AA1DA5">
        <w:rPr>
          <w:rFonts w:ascii="Times New Roman" w:hAnsi="Times New Roman" w:cs="Times New Roman"/>
          <w:color w:val="000000" w:themeColor="text1"/>
          <w:lang w:val="en-GB"/>
        </w:rPr>
        <w:t>will be at risk in the next 15-20 years,</w:t>
      </w:r>
      <w:r w:rsidR="00082948" w:rsidRPr="00AA1DA5">
        <w:rPr>
          <w:rFonts w:ascii="Times New Roman" w:hAnsi="Times New Roman" w:cs="Times New Roman"/>
          <w:color w:val="000000" w:themeColor="text1"/>
          <w:lang w:val="en-GB"/>
        </w:rPr>
        <w:t xml:space="preserve"> calculating that </w:t>
      </w:r>
      <w:r w:rsidR="00190817" w:rsidRPr="00AA1DA5">
        <w:rPr>
          <w:rFonts w:ascii="Times New Roman" w:hAnsi="Times New Roman" w:cs="Times New Roman"/>
          <w:color w:val="000000" w:themeColor="text1"/>
          <w:lang w:val="en-GB"/>
        </w:rPr>
        <w:t xml:space="preserve">one web designer </w:t>
      </w:r>
      <w:r w:rsidR="008037C7" w:rsidRPr="00AA1DA5">
        <w:rPr>
          <w:rFonts w:ascii="Times New Roman" w:hAnsi="Times New Roman" w:cs="Times New Roman"/>
          <w:color w:val="000000" w:themeColor="text1"/>
          <w:lang w:val="en-GB"/>
        </w:rPr>
        <w:t xml:space="preserve">or one software developer </w:t>
      </w:r>
      <w:r w:rsidR="00082948" w:rsidRPr="00AA1DA5">
        <w:rPr>
          <w:rFonts w:ascii="Times New Roman" w:hAnsi="Times New Roman" w:cs="Times New Roman"/>
          <w:color w:val="000000" w:themeColor="text1"/>
          <w:lang w:val="en-GB"/>
        </w:rPr>
        <w:t>can</w:t>
      </w:r>
      <w:r w:rsidR="00190817" w:rsidRPr="00AA1DA5">
        <w:rPr>
          <w:rFonts w:ascii="Times New Roman" w:hAnsi="Times New Roman" w:cs="Times New Roman"/>
          <w:color w:val="000000" w:themeColor="text1"/>
          <w:lang w:val="en-GB"/>
        </w:rPr>
        <w:t xml:space="preserve"> replace three shop assistants and a window dresser.</w:t>
      </w:r>
    </w:p>
    <w:p w14:paraId="08960EFE" w14:textId="42F3EE36" w:rsidR="00BE21D2" w:rsidRPr="00AA1DA5" w:rsidRDefault="0011286E" w:rsidP="00A96AC0">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 </w:t>
      </w:r>
      <w:r w:rsidR="00B41A74" w:rsidRPr="00AA1DA5">
        <w:rPr>
          <w:rFonts w:ascii="Times New Roman" w:hAnsi="Times New Roman" w:cs="Times New Roman"/>
          <w:color w:val="000000" w:themeColor="text1"/>
          <w:lang w:val="en-GB"/>
        </w:rPr>
        <w:t xml:space="preserve">According to </w:t>
      </w:r>
      <w:r w:rsidR="008037C7" w:rsidRPr="00AA1DA5">
        <w:rPr>
          <w:rFonts w:ascii="Times New Roman" w:hAnsi="Times New Roman" w:cs="Times New Roman"/>
          <w:color w:val="000000" w:themeColor="text1"/>
          <w:lang w:val="en-GB"/>
        </w:rPr>
        <w:t>our interviewe</w:t>
      </w:r>
      <w:r w:rsidR="00B41A74" w:rsidRPr="00AA1DA5">
        <w:rPr>
          <w:rFonts w:ascii="Times New Roman" w:hAnsi="Times New Roman" w:cs="Times New Roman"/>
          <w:color w:val="000000" w:themeColor="text1"/>
          <w:lang w:val="en-GB"/>
        </w:rPr>
        <w:t>e</w:t>
      </w:r>
      <w:r w:rsidR="008037C7" w:rsidRPr="00AA1DA5">
        <w:rPr>
          <w:rFonts w:ascii="Times New Roman" w:hAnsi="Times New Roman" w:cs="Times New Roman"/>
          <w:color w:val="000000" w:themeColor="text1"/>
          <w:lang w:val="en-GB"/>
        </w:rPr>
        <w:t>s</w:t>
      </w:r>
      <w:r w:rsidR="00B41A74" w:rsidRPr="00AA1DA5">
        <w:rPr>
          <w:rFonts w:ascii="Times New Roman" w:hAnsi="Times New Roman" w:cs="Times New Roman"/>
          <w:color w:val="000000" w:themeColor="text1"/>
          <w:lang w:val="en-GB"/>
        </w:rPr>
        <w:t>,</w:t>
      </w:r>
      <w:r w:rsidR="000D06DF" w:rsidRPr="00AA1DA5">
        <w:rPr>
          <w:rFonts w:ascii="Times New Roman" w:hAnsi="Times New Roman" w:cs="Times New Roman"/>
          <w:color w:val="000000" w:themeColor="text1"/>
          <w:lang w:val="en-GB"/>
        </w:rPr>
        <w:t xml:space="preserve"> the retail jobs mostly affected by in-store digitalisation</w:t>
      </w:r>
      <w:r w:rsidR="00B41A74" w:rsidRPr="00AA1DA5">
        <w:rPr>
          <w:rFonts w:ascii="Times New Roman" w:hAnsi="Times New Roman" w:cs="Times New Roman"/>
          <w:color w:val="000000" w:themeColor="text1"/>
          <w:lang w:val="en-GB"/>
        </w:rPr>
        <w:t xml:space="preserve"> are</w:t>
      </w:r>
      <w:r w:rsidR="008037C7" w:rsidRPr="00AA1DA5">
        <w:rPr>
          <w:rFonts w:ascii="Times New Roman" w:hAnsi="Times New Roman" w:cs="Times New Roman"/>
          <w:color w:val="000000" w:themeColor="text1"/>
          <w:lang w:val="en-GB"/>
        </w:rPr>
        <w:t xml:space="preserve"> shopfloor workers, rather than sales managers and middle managers. Specifically</w:t>
      </w:r>
      <w:r w:rsidRPr="00AA1DA5">
        <w:rPr>
          <w:rFonts w:ascii="Times New Roman" w:hAnsi="Times New Roman" w:cs="Times New Roman"/>
          <w:color w:val="000000" w:themeColor="text1"/>
          <w:lang w:val="en-GB"/>
        </w:rPr>
        <w:t xml:space="preserve">, </w:t>
      </w:r>
      <w:r w:rsidR="00BE21D2" w:rsidRPr="00AA1DA5">
        <w:rPr>
          <w:rFonts w:ascii="Times New Roman" w:hAnsi="Times New Roman" w:cs="Times New Roman"/>
          <w:color w:val="000000" w:themeColor="text1"/>
          <w:lang w:val="en-GB"/>
        </w:rPr>
        <w:t xml:space="preserve">trade </w:t>
      </w:r>
      <w:proofErr w:type="gramStart"/>
      <w:r w:rsidR="00BE21D2" w:rsidRPr="00AA1DA5">
        <w:rPr>
          <w:rFonts w:ascii="Times New Roman" w:hAnsi="Times New Roman" w:cs="Times New Roman"/>
          <w:color w:val="000000" w:themeColor="text1"/>
          <w:lang w:val="en-GB"/>
        </w:rPr>
        <w:t>union</w:t>
      </w:r>
      <w:r w:rsidR="006119BD" w:rsidRPr="00AA1DA5">
        <w:rPr>
          <w:rFonts w:ascii="Times New Roman" w:hAnsi="Times New Roman" w:cs="Times New Roman"/>
          <w:color w:val="000000" w:themeColor="text1"/>
          <w:lang w:val="en-GB"/>
        </w:rPr>
        <w:t>s’</w:t>
      </w:r>
      <w:proofErr w:type="gramEnd"/>
      <w:r w:rsidR="00F92987" w:rsidRPr="00AA1DA5">
        <w:rPr>
          <w:rFonts w:ascii="Times New Roman" w:hAnsi="Times New Roman" w:cs="Times New Roman"/>
          <w:color w:val="000000" w:themeColor="text1"/>
          <w:lang w:val="en-GB"/>
        </w:rPr>
        <w:t xml:space="preserve"> and employers’ </w:t>
      </w:r>
      <w:r w:rsidR="00BE21D2" w:rsidRPr="00AA1DA5">
        <w:rPr>
          <w:rFonts w:ascii="Times New Roman" w:hAnsi="Times New Roman" w:cs="Times New Roman"/>
          <w:color w:val="000000" w:themeColor="text1"/>
          <w:lang w:val="en-GB"/>
        </w:rPr>
        <w:t xml:space="preserve">representatives </w:t>
      </w:r>
      <w:r w:rsidR="00F92987" w:rsidRPr="00AA1DA5">
        <w:rPr>
          <w:rFonts w:ascii="Times New Roman" w:hAnsi="Times New Roman" w:cs="Times New Roman"/>
          <w:color w:val="000000" w:themeColor="text1"/>
          <w:lang w:val="en-GB"/>
        </w:rPr>
        <w:t xml:space="preserve">alike </w:t>
      </w:r>
      <w:r w:rsidR="00BE21D2" w:rsidRPr="00AA1DA5">
        <w:rPr>
          <w:rFonts w:ascii="Times New Roman" w:hAnsi="Times New Roman" w:cs="Times New Roman"/>
          <w:color w:val="000000" w:themeColor="text1"/>
          <w:lang w:val="en-GB"/>
        </w:rPr>
        <w:t>mention</w:t>
      </w:r>
      <w:r w:rsidRPr="00AA1DA5">
        <w:rPr>
          <w:rFonts w:ascii="Times New Roman" w:hAnsi="Times New Roman" w:cs="Times New Roman"/>
          <w:color w:val="000000" w:themeColor="text1"/>
          <w:lang w:val="en-GB"/>
        </w:rPr>
        <w:t>ed</w:t>
      </w:r>
      <w:r w:rsidR="00BE21D2" w:rsidRPr="00AA1DA5">
        <w:rPr>
          <w:rFonts w:ascii="Times New Roman" w:hAnsi="Times New Roman" w:cs="Times New Roman"/>
          <w:color w:val="000000" w:themeColor="text1"/>
          <w:lang w:val="en-GB"/>
        </w:rPr>
        <w:t xml:space="preserve"> </w:t>
      </w:r>
      <w:r w:rsidR="00C45A0F" w:rsidRPr="00AA1DA5">
        <w:rPr>
          <w:rFonts w:ascii="Times New Roman" w:hAnsi="Times New Roman" w:cs="Times New Roman"/>
          <w:color w:val="000000" w:themeColor="text1"/>
          <w:lang w:val="en-GB"/>
        </w:rPr>
        <w:t xml:space="preserve">frequently </w:t>
      </w:r>
      <w:r w:rsidR="00BE21D2" w:rsidRPr="00AA1DA5">
        <w:rPr>
          <w:rFonts w:ascii="Times New Roman" w:hAnsi="Times New Roman" w:cs="Times New Roman"/>
          <w:color w:val="000000" w:themeColor="text1"/>
          <w:lang w:val="en-GB"/>
        </w:rPr>
        <w:t>t</w:t>
      </w:r>
      <w:r w:rsidR="00834CAB" w:rsidRPr="00AA1DA5">
        <w:rPr>
          <w:rFonts w:ascii="Times New Roman" w:hAnsi="Times New Roman" w:cs="Times New Roman"/>
          <w:color w:val="000000" w:themeColor="text1"/>
          <w:lang w:val="en-GB"/>
        </w:rPr>
        <w:t>he</w:t>
      </w:r>
      <w:r w:rsidR="00BE21D2" w:rsidRPr="00AA1DA5">
        <w:rPr>
          <w:rFonts w:ascii="Times New Roman" w:hAnsi="Times New Roman" w:cs="Times New Roman"/>
          <w:color w:val="000000" w:themeColor="text1"/>
          <w:lang w:val="en-GB"/>
        </w:rPr>
        <w:t xml:space="preserve"> extent </w:t>
      </w:r>
      <w:r w:rsidR="00C45A0F" w:rsidRPr="00AA1DA5">
        <w:rPr>
          <w:rFonts w:ascii="Times New Roman" w:hAnsi="Times New Roman" w:cs="Times New Roman"/>
          <w:color w:val="000000" w:themeColor="text1"/>
          <w:lang w:val="en-GB"/>
        </w:rPr>
        <w:t xml:space="preserve">to which </w:t>
      </w:r>
      <w:r w:rsidR="00BE21D2" w:rsidRPr="00AA1DA5">
        <w:rPr>
          <w:rFonts w:ascii="Times New Roman" w:hAnsi="Times New Roman" w:cs="Times New Roman"/>
          <w:color w:val="000000" w:themeColor="text1"/>
          <w:lang w:val="en-GB"/>
        </w:rPr>
        <w:t xml:space="preserve">the role of cashier is changing </w:t>
      </w:r>
      <w:r w:rsidR="008071EC" w:rsidRPr="00AA1DA5">
        <w:rPr>
          <w:rFonts w:ascii="Times New Roman" w:hAnsi="Times New Roman" w:cs="Times New Roman"/>
          <w:color w:val="000000" w:themeColor="text1"/>
          <w:lang w:val="en-GB"/>
        </w:rPr>
        <w:t>following</w:t>
      </w:r>
      <w:r w:rsidR="00BE21D2" w:rsidRPr="00AA1DA5">
        <w:rPr>
          <w:rFonts w:ascii="Times New Roman" w:hAnsi="Times New Roman" w:cs="Times New Roman"/>
          <w:color w:val="000000" w:themeColor="text1"/>
          <w:lang w:val="en-GB"/>
        </w:rPr>
        <w:t xml:space="preserve"> the </w:t>
      </w:r>
      <w:r w:rsidR="00C45A0F" w:rsidRPr="00AA1DA5">
        <w:rPr>
          <w:rFonts w:ascii="Times New Roman" w:hAnsi="Times New Roman" w:cs="Times New Roman"/>
          <w:color w:val="000000" w:themeColor="text1"/>
          <w:lang w:val="en-GB"/>
        </w:rPr>
        <w:t>diffusion of digital technologies, especially in grocery chains</w:t>
      </w:r>
      <w:r w:rsidR="00BE21D2" w:rsidRPr="00AA1DA5">
        <w:rPr>
          <w:rFonts w:ascii="Times New Roman" w:hAnsi="Times New Roman" w:cs="Times New Roman"/>
          <w:color w:val="000000" w:themeColor="text1"/>
          <w:lang w:val="en-GB"/>
        </w:rPr>
        <w:t xml:space="preserve">. </w:t>
      </w:r>
      <w:r w:rsidR="002F39A7" w:rsidRPr="00AA1DA5">
        <w:rPr>
          <w:rFonts w:ascii="Times New Roman" w:hAnsi="Times New Roman" w:cs="Times New Roman"/>
          <w:color w:val="000000" w:themeColor="text1"/>
          <w:lang w:val="en-GB"/>
        </w:rPr>
        <w:t xml:space="preserve">Our interviews noted that cashiers’ tasks are shifting towards the monitoring of automatic cash tills, a task that </w:t>
      </w:r>
      <w:r w:rsidR="0044007A" w:rsidRPr="00AA1DA5">
        <w:rPr>
          <w:rFonts w:ascii="Times New Roman" w:hAnsi="Times New Roman" w:cs="Times New Roman"/>
          <w:color w:val="000000" w:themeColor="text1"/>
          <w:lang w:val="en-GB"/>
        </w:rPr>
        <w:t xml:space="preserve">management </w:t>
      </w:r>
      <w:r w:rsidR="002F39A7" w:rsidRPr="00AA1DA5">
        <w:rPr>
          <w:rFonts w:ascii="Times New Roman" w:hAnsi="Times New Roman" w:cs="Times New Roman"/>
          <w:color w:val="000000" w:themeColor="text1"/>
          <w:lang w:val="en-GB"/>
        </w:rPr>
        <w:t>can</w:t>
      </w:r>
      <w:r w:rsidR="0044007A" w:rsidRPr="00AA1DA5">
        <w:rPr>
          <w:rFonts w:ascii="Times New Roman" w:hAnsi="Times New Roman" w:cs="Times New Roman"/>
          <w:color w:val="000000" w:themeColor="text1"/>
          <w:lang w:val="en-GB"/>
        </w:rPr>
        <w:t xml:space="preserve"> </w:t>
      </w:r>
      <w:r w:rsidR="002F39A7" w:rsidRPr="00AA1DA5">
        <w:rPr>
          <w:rFonts w:ascii="Times New Roman" w:hAnsi="Times New Roman" w:cs="Times New Roman"/>
          <w:color w:val="000000" w:themeColor="text1"/>
          <w:lang w:val="en-GB"/>
        </w:rPr>
        <w:t>easily monitor.</w:t>
      </w:r>
      <w:r w:rsidR="00FE3CD8" w:rsidRPr="00AA1DA5">
        <w:rPr>
          <w:rFonts w:ascii="Times New Roman" w:hAnsi="Times New Roman" w:cs="Times New Roman"/>
          <w:color w:val="000000" w:themeColor="text1"/>
          <w:lang w:val="en-GB"/>
        </w:rPr>
        <w:t xml:space="preserve"> </w:t>
      </w:r>
      <w:r w:rsidR="00A333D9" w:rsidRPr="00AA1DA5">
        <w:rPr>
          <w:rFonts w:ascii="Times New Roman" w:hAnsi="Times New Roman" w:cs="Times New Roman"/>
          <w:color w:val="000000" w:themeColor="text1"/>
          <w:lang w:val="en-GB"/>
        </w:rPr>
        <w:t>A</w:t>
      </w:r>
      <w:r w:rsidR="00FE3CD8" w:rsidRPr="00AA1DA5">
        <w:rPr>
          <w:rFonts w:ascii="Times New Roman" w:hAnsi="Times New Roman" w:cs="Times New Roman"/>
          <w:color w:val="000000" w:themeColor="text1"/>
          <w:lang w:val="en-GB"/>
        </w:rPr>
        <w:t xml:space="preserve">s the </w:t>
      </w:r>
      <w:r w:rsidR="006119BD" w:rsidRPr="00AA1DA5">
        <w:rPr>
          <w:rFonts w:ascii="Times New Roman" w:hAnsi="Times New Roman" w:cs="Times New Roman"/>
          <w:color w:val="000000" w:themeColor="text1"/>
          <w:lang w:val="en-GB"/>
        </w:rPr>
        <w:t>executives of</w:t>
      </w:r>
      <w:r w:rsidR="00FE3CD8" w:rsidRPr="00AA1DA5">
        <w:rPr>
          <w:rFonts w:ascii="Times New Roman" w:hAnsi="Times New Roman" w:cs="Times New Roman"/>
          <w:color w:val="000000" w:themeColor="text1"/>
          <w:lang w:val="en-GB"/>
        </w:rPr>
        <w:t xml:space="preserve"> </w:t>
      </w:r>
      <w:proofErr w:type="spellStart"/>
      <w:r w:rsidR="00FE3CD8" w:rsidRPr="00AA1DA5">
        <w:rPr>
          <w:rFonts w:ascii="Times New Roman" w:hAnsi="Times New Roman" w:cs="Times New Roman"/>
          <w:color w:val="000000" w:themeColor="text1"/>
          <w:lang w:val="en-GB"/>
        </w:rPr>
        <w:t>Federdistribuzione</w:t>
      </w:r>
      <w:proofErr w:type="spellEnd"/>
      <w:r w:rsidR="00FE3CD8" w:rsidRPr="00AA1DA5">
        <w:rPr>
          <w:rFonts w:ascii="Times New Roman" w:hAnsi="Times New Roman" w:cs="Times New Roman"/>
          <w:color w:val="000000" w:themeColor="text1"/>
          <w:lang w:val="en-GB"/>
        </w:rPr>
        <w:t xml:space="preserve"> pointed out,</w:t>
      </w:r>
      <w:r w:rsidR="007244E5" w:rsidRPr="00AA1DA5">
        <w:rPr>
          <w:rFonts w:ascii="Times New Roman" w:hAnsi="Times New Roman" w:cs="Times New Roman"/>
          <w:color w:val="000000" w:themeColor="text1"/>
          <w:lang w:val="en-GB"/>
        </w:rPr>
        <w:t xml:space="preserve"> cashiers </w:t>
      </w:r>
      <w:r w:rsidR="00FE3CD8" w:rsidRPr="00AA1DA5">
        <w:rPr>
          <w:rFonts w:ascii="Times New Roman" w:hAnsi="Times New Roman" w:cs="Times New Roman"/>
          <w:color w:val="000000" w:themeColor="text1"/>
          <w:lang w:val="en-GB"/>
        </w:rPr>
        <w:t xml:space="preserve">work less </w:t>
      </w:r>
      <w:r w:rsidR="007244E5" w:rsidRPr="00AA1DA5">
        <w:rPr>
          <w:rFonts w:ascii="Times New Roman" w:hAnsi="Times New Roman" w:cs="Times New Roman"/>
          <w:color w:val="000000" w:themeColor="text1"/>
          <w:lang w:val="en-GB"/>
        </w:rPr>
        <w:t>from a fixed workstation</w:t>
      </w:r>
      <w:r w:rsidR="00FE3CD8" w:rsidRPr="00AA1DA5">
        <w:rPr>
          <w:rFonts w:ascii="Times New Roman" w:hAnsi="Times New Roman" w:cs="Times New Roman"/>
          <w:color w:val="000000" w:themeColor="text1"/>
          <w:lang w:val="en-GB"/>
        </w:rPr>
        <w:t xml:space="preserve"> and more </w:t>
      </w:r>
      <w:r w:rsidR="00F92987" w:rsidRPr="00AA1DA5">
        <w:rPr>
          <w:rFonts w:ascii="Times New Roman" w:hAnsi="Times New Roman" w:cs="Times New Roman"/>
          <w:color w:val="000000" w:themeColor="text1"/>
          <w:lang w:val="en-GB"/>
        </w:rPr>
        <w:t>on the front-line</w:t>
      </w:r>
      <w:r w:rsidR="007244E5" w:rsidRPr="00AA1DA5">
        <w:rPr>
          <w:rFonts w:ascii="Times New Roman" w:hAnsi="Times New Roman" w:cs="Times New Roman"/>
          <w:color w:val="000000" w:themeColor="text1"/>
          <w:lang w:val="en-GB"/>
        </w:rPr>
        <w:t>,</w:t>
      </w:r>
      <w:r w:rsidR="00F92987" w:rsidRPr="00AA1DA5">
        <w:rPr>
          <w:rFonts w:ascii="Times New Roman" w:hAnsi="Times New Roman" w:cs="Times New Roman"/>
          <w:color w:val="000000" w:themeColor="text1"/>
          <w:lang w:val="en-GB"/>
        </w:rPr>
        <w:t xml:space="preserve"> </w:t>
      </w:r>
      <w:r w:rsidR="00FE3CD8" w:rsidRPr="00AA1DA5">
        <w:rPr>
          <w:rFonts w:ascii="Times New Roman" w:hAnsi="Times New Roman" w:cs="Times New Roman"/>
          <w:color w:val="000000" w:themeColor="text1"/>
          <w:lang w:val="en-GB"/>
        </w:rPr>
        <w:t>where</w:t>
      </w:r>
      <w:r w:rsidR="00F92987" w:rsidRPr="00AA1DA5">
        <w:rPr>
          <w:rFonts w:ascii="Times New Roman" w:hAnsi="Times New Roman" w:cs="Times New Roman"/>
          <w:color w:val="000000" w:themeColor="text1"/>
          <w:lang w:val="en-GB"/>
        </w:rPr>
        <w:t xml:space="preserve"> </w:t>
      </w:r>
      <w:r w:rsidR="000A5279" w:rsidRPr="00AA1DA5">
        <w:rPr>
          <w:rFonts w:ascii="Times New Roman" w:hAnsi="Times New Roman" w:cs="Times New Roman"/>
          <w:color w:val="000000" w:themeColor="text1"/>
          <w:lang w:val="en-GB"/>
        </w:rPr>
        <w:t xml:space="preserve">customers </w:t>
      </w:r>
      <w:r w:rsidR="00FE3CD8" w:rsidRPr="00AA1DA5">
        <w:rPr>
          <w:rFonts w:ascii="Times New Roman" w:hAnsi="Times New Roman" w:cs="Times New Roman"/>
          <w:color w:val="000000" w:themeColor="text1"/>
          <w:lang w:val="en-GB"/>
        </w:rPr>
        <w:t xml:space="preserve">tend to </w:t>
      </w:r>
      <w:r w:rsidR="000A5279" w:rsidRPr="00AA1DA5">
        <w:rPr>
          <w:rFonts w:ascii="Times New Roman" w:hAnsi="Times New Roman" w:cs="Times New Roman"/>
          <w:color w:val="000000" w:themeColor="text1"/>
          <w:lang w:val="en-GB"/>
        </w:rPr>
        <w:t>bring complaint</w:t>
      </w:r>
      <w:r w:rsidR="00FE3CD8" w:rsidRPr="00AA1DA5">
        <w:rPr>
          <w:rFonts w:ascii="Times New Roman" w:hAnsi="Times New Roman" w:cs="Times New Roman"/>
          <w:color w:val="000000" w:themeColor="text1"/>
          <w:lang w:val="en-GB"/>
        </w:rPr>
        <w:t>s</w:t>
      </w:r>
      <w:r w:rsidR="000A5279" w:rsidRPr="00AA1DA5">
        <w:rPr>
          <w:rFonts w:ascii="Times New Roman" w:hAnsi="Times New Roman" w:cs="Times New Roman"/>
          <w:color w:val="000000" w:themeColor="text1"/>
          <w:lang w:val="en-GB"/>
        </w:rPr>
        <w:t>.</w:t>
      </w:r>
      <w:r w:rsidR="007244E5" w:rsidRPr="00AA1DA5">
        <w:rPr>
          <w:rFonts w:ascii="Times New Roman" w:hAnsi="Times New Roman" w:cs="Times New Roman"/>
          <w:color w:val="000000" w:themeColor="text1"/>
          <w:lang w:val="en-GB"/>
        </w:rPr>
        <w:t xml:space="preserve"> Another job</w:t>
      </w:r>
      <w:r w:rsidR="00823B23" w:rsidRPr="00AA1DA5">
        <w:rPr>
          <w:rFonts w:ascii="Times New Roman" w:hAnsi="Times New Roman" w:cs="Times New Roman"/>
          <w:color w:val="000000" w:themeColor="text1"/>
          <w:lang w:val="en-GB"/>
        </w:rPr>
        <w:t xml:space="preserve"> that digitalisation</w:t>
      </w:r>
      <w:r w:rsidR="00A42EF8" w:rsidRPr="00AA1DA5">
        <w:rPr>
          <w:rFonts w:ascii="Times New Roman" w:hAnsi="Times New Roman" w:cs="Times New Roman"/>
          <w:color w:val="000000" w:themeColor="text1"/>
          <w:lang w:val="en-GB"/>
        </w:rPr>
        <w:t xml:space="preserve"> has</w:t>
      </w:r>
      <w:r w:rsidR="00823B23" w:rsidRPr="00AA1DA5">
        <w:rPr>
          <w:rFonts w:ascii="Times New Roman" w:hAnsi="Times New Roman" w:cs="Times New Roman"/>
          <w:color w:val="000000" w:themeColor="text1"/>
          <w:lang w:val="en-GB"/>
        </w:rPr>
        <w:t xml:space="preserve"> transformed is shelf </w:t>
      </w:r>
      <w:r w:rsidR="00A42EF8" w:rsidRPr="00AA1DA5">
        <w:rPr>
          <w:rFonts w:ascii="Times New Roman" w:hAnsi="Times New Roman" w:cs="Times New Roman"/>
          <w:color w:val="000000" w:themeColor="text1"/>
          <w:lang w:val="en-GB"/>
        </w:rPr>
        <w:t>filling</w:t>
      </w:r>
      <w:r w:rsidR="00823B23" w:rsidRPr="00AA1DA5">
        <w:rPr>
          <w:rFonts w:ascii="Times New Roman" w:hAnsi="Times New Roman" w:cs="Times New Roman"/>
          <w:color w:val="000000" w:themeColor="text1"/>
          <w:lang w:val="en-GB"/>
        </w:rPr>
        <w:t>.</w:t>
      </w:r>
      <w:r w:rsidR="00FF1740" w:rsidRPr="00AA1DA5">
        <w:rPr>
          <w:rFonts w:ascii="Times New Roman" w:hAnsi="Times New Roman" w:cs="Times New Roman"/>
          <w:color w:val="000000" w:themeColor="text1"/>
          <w:lang w:val="en-GB"/>
        </w:rPr>
        <w:t xml:space="preserve"> Before</w:t>
      </w:r>
      <w:r w:rsidR="00A96AC0" w:rsidRPr="00AA1DA5">
        <w:rPr>
          <w:rFonts w:ascii="Times New Roman" w:hAnsi="Times New Roman" w:cs="Times New Roman"/>
          <w:color w:val="000000" w:themeColor="text1"/>
          <w:lang w:val="en-GB"/>
        </w:rPr>
        <w:t xml:space="preserve"> the introduction of e-labels, </w:t>
      </w:r>
      <w:r w:rsidR="00D26183" w:rsidRPr="00AA1DA5">
        <w:rPr>
          <w:rFonts w:ascii="Times New Roman" w:hAnsi="Times New Roman" w:cs="Times New Roman"/>
          <w:color w:val="000000" w:themeColor="text1"/>
          <w:lang w:val="en-GB"/>
        </w:rPr>
        <w:t>shelf</w:t>
      </w:r>
      <w:r w:rsidR="00A96AC0" w:rsidRPr="00AA1DA5">
        <w:rPr>
          <w:rFonts w:ascii="Times New Roman" w:hAnsi="Times New Roman" w:cs="Times New Roman"/>
          <w:color w:val="000000" w:themeColor="text1"/>
          <w:lang w:val="en-GB"/>
        </w:rPr>
        <w:t xml:space="preserve"> fillers used to spend considerable time in changing paper </w:t>
      </w:r>
      <w:r w:rsidR="00FF1740" w:rsidRPr="00AA1DA5">
        <w:rPr>
          <w:rFonts w:ascii="Times New Roman" w:hAnsi="Times New Roman" w:cs="Times New Roman"/>
          <w:color w:val="000000" w:themeColor="text1"/>
          <w:lang w:val="en-GB"/>
        </w:rPr>
        <w:t xml:space="preserve">price </w:t>
      </w:r>
      <w:r w:rsidR="00A96AC0" w:rsidRPr="00AA1DA5">
        <w:rPr>
          <w:rFonts w:ascii="Times New Roman" w:hAnsi="Times New Roman" w:cs="Times New Roman"/>
          <w:color w:val="000000" w:themeColor="text1"/>
          <w:lang w:val="en-GB"/>
        </w:rPr>
        <w:t xml:space="preserve">labels; with e-labels, it takes </w:t>
      </w:r>
      <w:r w:rsidR="00FF1740" w:rsidRPr="00AA1DA5">
        <w:rPr>
          <w:rFonts w:ascii="Times New Roman" w:hAnsi="Times New Roman" w:cs="Times New Roman"/>
          <w:color w:val="000000" w:themeColor="text1"/>
          <w:lang w:val="en-GB"/>
        </w:rPr>
        <w:t xml:space="preserve">instead just </w:t>
      </w:r>
      <w:r w:rsidR="00A96AC0" w:rsidRPr="00AA1DA5">
        <w:rPr>
          <w:rFonts w:ascii="Times New Roman" w:hAnsi="Times New Roman" w:cs="Times New Roman"/>
          <w:color w:val="000000" w:themeColor="text1"/>
          <w:lang w:val="en-GB"/>
        </w:rPr>
        <w:t>a click to do so, allowing for quick sale promotions at last notice</w:t>
      </w:r>
      <w:r w:rsidR="00FF1740" w:rsidRPr="00AA1DA5">
        <w:rPr>
          <w:rFonts w:ascii="Times New Roman" w:hAnsi="Times New Roman" w:cs="Times New Roman"/>
          <w:color w:val="000000" w:themeColor="text1"/>
          <w:lang w:val="en-GB"/>
        </w:rPr>
        <w:t xml:space="preserve">. </w:t>
      </w:r>
      <w:r w:rsidR="00D26183" w:rsidRPr="00AA1DA5">
        <w:rPr>
          <w:rFonts w:ascii="Times New Roman" w:hAnsi="Times New Roman" w:cs="Times New Roman"/>
          <w:color w:val="000000" w:themeColor="text1"/>
          <w:lang w:val="en-GB"/>
        </w:rPr>
        <w:t>In other terms, what was a time-consuming and repetitive duty, it is now subject to stricter time constraints and pressure</w:t>
      </w:r>
      <w:r w:rsidR="00A96AC0" w:rsidRPr="00AA1DA5">
        <w:rPr>
          <w:rFonts w:ascii="Times New Roman" w:hAnsi="Times New Roman" w:cs="Times New Roman"/>
          <w:color w:val="000000" w:themeColor="text1"/>
          <w:lang w:val="en-GB"/>
        </w:rPr>
        <w:t xml:space="preserve">. </w:t>
      </w:r>
      <w:r w:rsidR="00D26183" w:rsidRPr="00AA1DA5">
        <w:rPr>
          <w:rFonts w:ascii="Times New Roman" w:hAnsi="Times New Roman" w:cs="Times New Roman"/>
          <w:color w:val="000000" w:themeColor="text1"/>
          <w:lang w:val="en-GB"/>
        </w:rPr>
        <w:t>T</w:t>
      </w:r>
      <w:r w:rsidR="00834CAB" w:rsidRPr="00AA1DA5">
        <w:rPr>
          <w:rFonts w:ascii="Times New Roman" w:hAnsi="Times New Roman" w:cs="Times New Roman"/>
          <w:color w:val="000000" w:themeColor="text1"/>
          <w:lang w:val="en-GB"/>
        </w:rPr>
        <w:t>he scale of transformation</w:t>
      </w:r>
      <w:r w:rsidR="00D26183" w:rsidRPr="00AA1DA5">
        <w:rPr>
          <w:rFonts w:ascii="Times New Roman" w:hAnsi="Times New Roman" w:cs="Times New Roman"/>
          <w:color w:val="000000" w:themeColor="text1"/>
          <w:lang w:val="en-GB"/>
        </w:rPr>
        <w:t>s affecting these retail jobs</w:t>
      </w:r>
      <w:r w:rsidR="00834CAB" w:rsidRPr="00AA1DA5">
        <w:rPr>
          <w:rFonts w:ascii="Times New Roman" w:hAnsi="Times New Roman" w:cs="Times New Roman"/>
          <w:color w:val="000000" w:themeColor="text1"/>
          <w:lang w:val="en-GB"/>
        </w:rPr>
        <w:t>, on some occasions, has been paralleled to t</w:t>
      </w:r>
      <w:r w:rsidR="0083536E" w:rsidRPr="00AA1DA5">
        <w:rPr>
          <w:rFonts w:ascii="Times New Roman" w:hAnsi="Times New Roman" w:cs="Times New Roman"/>
          <w:color w:val="000000" w:themeColor="text1"/>
          <w:lang w:val="en-GB"/>
        </w:rPr>
        <w:t>hose</w:t>
      </w:r>
      <w:r w:rsidR="002F39A7" w:rsidRPr="00AA1DA5">
        <w:rPr>
          <w:rFonts w:ascii="Times New Roman" w:hAnsi="Times New Roman" w:cs="Times New Roman"/>
          <w:color w:val="000000" w:themeColor="text1"/>
          <w:lang w:val="en-GB"/>
        </w:rPr>
        <w:t xml:space="preserve"> associated with</w:t>
      </w:r>
      <w:r w:rsidR="0063592C" w:rsidRPr="00AA1DA5">
        <w:rPr>
          <w:rFonts w:ascii="Times New Roman" w:hAnsi="Times New Roman" w:cs="Times New Roman"/>
          <w:color w:val="000000" w:themeColor="text1"/>
          <w:lang w:val="en-GB"/>
        </w:rPr>
        <w:t xml:space="preserve"> the </w:t>
      </w:r>
      <w:r w:rsidR="0044007A" w:rsidRPr="00AA1DA5">
        <w:rPr>
          <w:rFonts w:ascii="Times New Roman" w:hAnsi="Times New Roman" w:cs="Times New Roman"/>
          <w:color w:val="000000" w:themeColor="text1"/>
          <w:lang w:val="en-GB"/>
        </w:rPr>
        <w:t>digital platform</w:t>
      </w:r>
      <w:r w:rsidR="0063592C" w:rsidRPr="00AA1DA5">
        <w:rPr>
          <w:rFonts w:ascii="Times New Roman" w:hAnsi="Times New Roman" w:cs="Times New Roman"/>
          <w:color w:val="000000" w:themeColor="text1"/>
          <w:lang w:val="en-GB"/>
        </w:rPr>
        <w:t xml:space="preserve"> economy.</w:t>
      </w:r>
    </w:p>
    <w:p w14:paraId="7B8F654B" w14:textId="20693C31" w:rsidR="00A26BD8" w:rsidRPr="00AA1DA5" w:rsidRDefault="00653684" w:rsidP="00FD7E28">
      <w:pPr>
        <w:spacing w:after="0" w:line="240" w:lineRule="auto"/>
        <w:ind w:left="708" w:firstLine="2"/>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C</w:t>
      </w:r>
      <w:r w:rsidR="00F663F8" w:rsidRPr="00AA1DA5">
        <w:rPr>
          <w:rFonts w:ascii="Times New Roman" w:hAnsi="Times New Roman" w:cs="Times New Roman"/>
          <w:i/>
          <w:iCs/>
          <w:color w:val="000000" w:themeColor="text1"/>
          <w:lang w:val="en-GB"/>
        </w:rPr>
        <w:t>ashiers are the workers mostly affected by the introduction of new technologies</w:t>
      </w:r>
      <w:r w:rsidR="008F1D1E" w:rsidRPr="00AA1DA5">
        <w:rPr>
          <w:rFonts w:ascii="Times New Roman" w:hAnsi="Times New Roman" w:cs="Times New Roman"/>
          <w:i/>
          <w:iCs/>
          <w:color w:val="000000" w:themeColor="text1"/>
          <w:lang w:val="en-GB"/>
        </w:rPr>
        <w:t xml:space="preserve">, changing their tasks as well as their </w:t>
      </w:r>
      <w:r w:rsidR="003E7CB3" w:rsidRPr="00AA1DA5">
        <w:rPr>
          <w:rFonts w:ascii="Times New Roman" w:hAnsi="Times New Roman" w:cs="Times New Roman"/>
          <w:i/>
          <w:iCs/>
          <w:color w:val="000000" w:themeColor="text1"/>
          <w:lang w:val="en-GB"/>
        </w:rPr>
        <w:t>responsibilities</w:t>
      </w:r>
      <w:r w:rsidR="008F1D1E" w:rsidRPr="00AA1DA5">
        <w:rPr>
          <w:rFonts w:ascii="Times New Roman" w:hAnsi="Times New Roman" w:cs="Times New Roman"/>
          <w:i/>
          <w:iCs/>
          <w:color w:val="000000" w:themeColor="text1"/>
          <w:lang w:val="en-GB"/>
        </w:rPr>
        <w:t xml:space="preserve"> (</w:t>
      </w:r>
      <w:r w:rsidR="00422093" w:rsidRPr="00AA1DA5">
        <w:rPr>
          <w:rFonts w:ascii="Times New Roman" w:hAnsi="Times New Roman" w:cs="Times New Roman"/>
          <w:i/>
          <w:iCs/>
          <w:color w:val="000000" w:themeColor="text1"/>
          <w:lang w:val="en-GB"/>
        </w:rPr>
        <w:t>INT1-</w:t>
      </w:r>
      <w:r w:rsidR="003E7CB3" w:rsidRPr="00AA1DA5">
        <w:rPr>
          <w:rFonts w:ascii="Times New Roman" w:hAnsi="Times New Roman" w:cs="Times New Roman"/>
          <w:i/>
          <w:iCs/>
          <w:color w:val="000000" w:themeColor="text1"/>
          <w:lang w:val="en-GB"/>
        </w:rPr>
        <w:t xml:space="preserve"> </w:t>
      </w:r>
      <w:r w:rsidR="00140D9D" w:rsidRPr="00AA1DA5">
        <w:rPr>
          <w:rFonts w:ascii="Times New Roman" w:hAnsi="Times New Roman" w:cs="Times New Roman"/>
          <w:i/>
          <w:iCs/>
          <w:color w:val="000000" w:themeColor="text1"/>
          <w:lang w:val="en-GB"/>
        </w:rPr>
        <w:t>FISASCAT</w:t>
      </w:r>
      <w:r w:rsidR="00AA0E6D" w:rsidRPr="00AA1DA5">
        <w:rPr>
          <w:rFonts w:ascii="Times New Roman" w:hAnsi="Times New Roman" w:cs="Times New Roman"/>
          <w:i/>
          <w:iCs/>
          <w:color w:val="000000" w:themeColor="text1"/>
          <w:lang w:val="en-GB"/>
        </w:rPr>
        <w:t>-</w:t>
      </w:r>
      <w:r w:rsidR="00140D9D" w:rsidRPr="00AA1DA5">
        <w:rPr>
          <w:rFonts w:ascii="Times New Roman" w:hAnsi="Times New Roman" w:cs="Times New Roman"/>
          <w:i/>
          <w:iCs/>
          <w:color w:val="000000" w:themeColor="text1"/>
          <w:lang w:val="en-GB"/>
        </w:rPr>
        <w:t>CISL</w:t>
      </w:r>
      <w:r w:rsidRPr="00AA1DA5">
        <w:rPr>
          <w:rFonts w:ascii="Times New Roman" w:hAnsi="Times New Roman" w:cs="Times New Roman"/>
          <w:i/>
          <w:iCs/>
          <w:color w:val="000000" w:themeColor="text1"/>
          <w:lang w:val="en-GB"/>
        </w:rPr>
        <w:t>)</w:t>
      </w:r>
      <w:r w:rsidR="008F1D1E" w:rsidRPr="00AA1DA5">
        <w:rPr>
          <w:rFonts w:ascii="Times New Roman" w:hAnsi="Times New Roman" w:cs="Times New Roman"/>
          <w:i/>
          <w:iCs/>
          <w:color w:val="000000" w:themeColor="text1"/>
          <w:lang w:val="en-GB"/>
        </w:rPr>
        <w:t xml:space="preserve">. </w:t>
      </w:r>
    </w:p>
    <w:p w14:paraId="774FE4A4" w14:textId="1C6767F4" w:rsidR="006E1C11" w:rsidRPr="00AA1DA5" w:rsidRDefault="00653684" w:rsidP="00C2478A">
      <w:pPr>
        <w:spacing w:after="0" w:line="240" w:lineRule="auto"/>
        <w:ind w:left="708" w:firstLine="2"/>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The automatization of checkout is one of the crucial change</w:t>
      </w:r>
      <w:r w:rsidR="000721B6" w:rsidRPr="00AA1DA5">
        <w:rPr>
          <w:rFonts w:ascii="Times New Roman" w:hAnsi="Times New Roman" w:cs="Times New Roman"/>
          <w:i/>
          <w:iCs/>
          <w:color w:val="000000" w:themeColor="text1"/>
          <w:lang w:val="en-GB"/>
        </w:rPr>
        <w:t>s</w:t>
      </w:r>
      <w:r w:rsidRPr="00AA1DA5">
        <w:rPr>
          <w:rFonts w:ascii="Times New Roman" w:hAnsi="Times New Roman" w:cs="Times New Roman"/>
          <w:i/>
          <w:iCs/>
          <w:color w:val="000000" w:themeColor="text1"/>
          <w:lang w:val="en-GB"/>
        </w:rPr>
        <w:t xml:space="preserve"> that is occurring in the retail sector</w:t>
      </w:r>
      <w:r w:rsidR="000721B6" w:rsidRPr="00AA1DA5">
        <w:rPr>
          <w:rFonts w:ascii="Times New Roman" w:hAnsi="Times New Roman" w:cs="Times New Roman"/>
          <w:i/>
          <w:iCs/>
          <w:color w:val="000000" w:themeColor="text1"/>
          <w:lang w:val="en-GB"/>
        </w:rPr>
        <w:t xml:space="preserve">, </w:t>
      </w:r>
      <w:r w:rsidR="0044007A" w:rsidRPr="00AA1DA5">
        <w:rPr>
          <w:rFonts w:ascii="Times New Roman" w:hAnsi="Times New Roman" w:cs="Times New Roman"/>
          <w:i/>
          <w:iCs/>
          <w:color w:val="000000" w:themeColor="text1"/>
          <w:lang w:val="en-GB"/>
        </w:rPr>
        <w:t xml:space="preserve">though the biggest change [driven by digitalization] remains the diffusion of riders, couriers and drivers working for </w:t>
      </w:r>
      <w:r w:rsidR="00351B0F" w:rsidRPr="00AA1DA5">
        <w:rPr>
          <w:rFonts w:ascii="Times New Roman" w:hAnsi="Times New Roman" w:cs="Times New Roman"/>
          <w:i/>
          <w:iCs/>
          <w:color w:val="000000" w:themeColor="text1"/>
          <w:lang w:val="en-GB"/>
        </w:rPr>
        <w:t>food delivery apps</w:t>
      </w:r>
      <w:r w:rsidR="000721B6" w:rsidRPr="00AA1DA5">
        <w:rPr>
          <w:rFonts w:ascii="Times New Roman" w:hAnsi="Times New Roman" w:cs="Times New Roman"/>
          <w:i/>
          <w:iCs/>
          <w:color w:val="000000" w:themeColor="text1"/>
          <w:lang w:val="en-GB"/>
        </w:rPr>
        <w:t xml:space="preserve"> </w:t>
      </w:r>
      <w:r w:rsidRPr="00AA1DA5">
        <w:rPr>
          <w:rFonts w:ascii="Times New Roman" w:hAnsi="Times New Roman" w:cs="Times New Roman"/>
          <w:i/>
          <w:iCs/>
          <w:color w:val="000000" w:themeColor="text1"/>
          <w:lang w:val="en-GB"/>
        </w:rPr>
        <w:t>(</w:t>
      </w:r>
      <w:r w:rsidR="00422093" w:rsidRPr="00AA1DA5">
        <w:rPr>
          <w:rFonts w:ascii="Times New Roman" w:hAnsi="Times New Roman" w:cs="Times New Roman"/>
          <w:i/>
          <w:iCs/>
          <w:color w:val="000000" w:themeColor="text1"/>
          <w:lang w:val="en-GB"/>
        </w:rPr>
        <w:t>INT2-</w:t>
      </w:r>
      <w:r w:rsidR="003E7CB3" w:rsidRPr="00AA1DA5">
        <w:rPr>
          <w:rFonts w:ascii="Times New Roman" w:hAnsi="Times New Roman" w:cs="Times New Roman"/>
          <w:i/>
          <w:iCs/>
          <w:color w:val="000000" w:themeColor="text1"/>
          <w:lang w:val="en-GB"/>
        </w:rPr>
        <w:t xml:space="preserve"> </w:t>
      </w:r>
      <w:r w:rsidR="00140D9D" w:rsidRPr="00AA1DA5">
        <w:rPr>
          <w:rFonts w:ascii="Times New Roman" w:hAnsi="Times New Roman" w:cs="Times New Roman"/>
          <w:i/>
          <w:iCs/>
          <w:color w:val="000000" w:themeColor="text1"/>
          <w:lang w:val="en-GB"/>
        </w:rPr>
        <w:t>UILTUCS</w:t>
      </w:r>
      <w:r w:rsidR="00AA0E6D" w:rsidRPr="00AA1DA5">
        <w:rPr>
          <w:rFonts w:ascii="Times New Roman" w:hAnsi="Times New Roman" w:cs="Times New Roman"/>
          <w:i/>
          <w:iCs/>
          <w:color w:val="000000" w:themeColor="text1"/>
          <w:lang w:val="en-GB"/>
        </w:rPr>
        <w:t>-</w:t>
      </w:r>
      <w:r w:rsidR="00140D9D" w:rsidRPr="00AA1DA5">
        <w:rPr>
          <w:rFonts w:ascii="Times New Roman" w:hAnsi="Times New Roman" w:cs="Times New Roman"/>
          <w:i/>
          <w:iCs/>
          <w:color w:val="000000" w:themeColor="text1"/>
          <w:lang w:val="en-GB"/>
        </w:rPr>
        <w:t>UIL</w:t>
      </w:r>
      <w:r w:rsidRPr="00AA1DA5">
        <w:rPr>
          <w:rFonts w:ascii="Times New Roman" w:hAnsi="Times New Roman" w:cs="Times New Roman"/>
          <w:i/>
          <w:iCs/>
          <w:color w:val="000000" w:themeColor="text1"/>
          <w:lang w:val="en-GB"/>
        </w:rPr>
        <w:t>)</w:t>
      </w:r>
    </w:p>
    <w:p w14:paraId="3A4294F4" w14:textId="270EB355" w:rsidR="009C24CF" w:rsidRPr="00AA1DA5" w:rsidRDefault="00C5386D" w:rsidP="00FD7E28">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Our evidence on</w:t>
      </w:r>
      <w:r w:rsidR="004A1796" w:rsidRPr="00AA1DA5">
        <w:rPr>
          <w:rFonts w:ascii="Times New Roman" w:hAnsi="Times New Roman" w:cs="Times New Roman"/>
          <w:color w:val="000000" w:themeColor="text1"/>
          <w:lang w:val="en-GB"/>
        </w:rPr>
        <w:t xml:space="preserve"> Italian</w:t>
      </w:r>
      <w:r w:rsidR="00870892" w:rsidRPr="00AA1DA5">
        <w:rPr>
          <w:rFonts w:ascii="Times New Roman" w:hAnsi="Times New Roman" w:cs="Times New Roman"/>
          <w:color w:val="000000" w:themeColor="text1"/>
          <w:lang w:val="en-GB"/>
        </w:rPr>
        <w:t xml:space="preserve"> trade union responses to </w:t>
      </w:r>
      <w:r w:rsidR="00DF0A68" w:rsidRPr="00AA1DA5">
        <w:rPr>
          <w:rFonts w:ascii="Times New Roman" w:hAnsi="Times New Roman" w:cs="Times New Roman"/>
          <w:color w:val="000000" w:themeColor="text1"/>
          <w:lang w:val="en-GB"/>
        </w:rPr>
        <w:t>digitalization</w:t>
      </w:r>
      <w:r w:rsidR="00870892" w:rsidRPr="00AA1DA5">
        <w:rPr>
          <w:rFonts w:ascii="Times New Roman" w:hAnsi="Times New Roman" w:cs="Times New Roman"/>
          <w:color w:val="000000" w:themeColor="text1"/>
          <w:lang w:val="en-GB"/>
        </w:rPr>
        <w:t xml:space="preserve"> in retail </w:t>
      </w:r>
      <w:r w:rsidRPr="00AA1DA5">
        <w:rPr>
          <w:rFonts w:ascii="Times New Roman" w:hAnsi="Times New Roman" w:cs="Times New Roman"/>
          <w:color w:val="000000" w:themeColor="text1"/>
          <w:lang w:val="en-GB"/>
        </w:rPr>
        <w:t>concludes with an analysis of the content</w:t>
      </w:r>
      <w:r w:rsidR="003D086E" w:rsidRPr="00AA1DA5">
        <w:rPr>
          <w:rFonts w:ascii="Times New Roman" w:hAnsi="Times New Roman" w:cs="Times New Roman"/>
          <w:color w:val="000000" w:themeColor="text1"/>
          <w:lang w:val="en-GB"/>
        </w:rPr>
        <w:t xml:space="preserve"> of</w:t>
      </w:r>
      <w:r w:rsidR="008A687A" w:rsidRPr="00AA1DA5">
        <w:rPr>
          <w:rFonts w:ascii="Times New Roman" w:hAnsi="Times New Roman" w:cs="Times New Roman"/>
          <w:color w:val="000000" w:themeColor="text1"/>
          <w:lang w:val="en-GB"/>
        </w:rPr>
        <w:t xml:space="preserve"> collective </w:t>
      </w:r>
      <w:r w:rsidR="003D086E" w:rsidRPr="00AA1DA5">
        <w:rPr>
          <w:rFonts w:ascii="Times New Roman" w:hAnsi="Times New Roman" w:cs="Times New Roman"/>
          <w:color w:val="000000" w:themeColor="text1"/>
          <w:lang w:val="en-GB"/>
        </w:rPr>
        <w:t xml:space="preserve">bargaining </w:t>
      </w:r>
      <w:r w:rsidRPr="00AA1DA5">
        <w:rPr>
          <w:rFonts w:ascii="Times New Roman" w:hAnsi="Times New Roman" w:cs="Times New Roman"/>
          <w:color w:val="000000" w:themeColor="text1"/>
          <w:lang w:val="en-GB"/>
        </w:rPr>
        <w:t>agreements signed</w:t>
      </w:r>
      <w:r w:rsidR="003D086E" w:rsidRPr="00AA1DA5">
        <w:rPr>
          <w:rFonts w:ascii="Times New Roman" w:hAnsi="Times New Roman" w:cs="Times New Roman"/>
          <w:color w:val="000000" w:themeColor="text1"/>
          <w:lang w:val="en-GB"/>
        </w:rPr>
        <w:t xml:space="preserve"> </w:t>
      </w:r>
      <w:r w:rsidR="00A3090F" w:rsidRPr="00AA1DA5">
        <w:rPr>
          <w:rFonts w:ascii="Times New Roman" w:hAnsi="Times New Roman" w:cs="Times New Roman"/>
          <w:color w:val="000000" w:themeColor="text1"/>
          <w:lang w:val="en-GB"/>
        </w:rPr>
        <w:t>between</w:t>
      </w:r>
      <w:r w:rsidR="001C07F5" w:rsidRPr="00AA1DA5">
        <w:rPr>
          <w:rFonts w:ascii="Times New Roman" w:hAnsi="Times New Roman" w:cs="Times New Roman"/>
          <w:color w:val="000000" w:themeColor="text1"/>
          <w:lang w:val="en-GB"/>
        </w:rPr>
        <w:t xml:space="preserve"> 20</w:t>
      </w:r>
      <w:r w:rsidR="003B6A15" w:rsidRPr="00AA1DA5">
        <w:rPr>
          <w:rFonts w:ascii="Times New Roman" w:hAnsi="Times New Roman" w:cs="Times New Roman"/>
          <w:color w:val="000000" w:themeColor="text1"/>
          <w:lang w:val="en-GB"/>
        </w:rPr>
        <w:t>08</w:t>
      </w:r>
      <w:r w:rsidR="001C07F5" w:rsidRPr="00AA1DA5">
        <w:rPr>
          <w:rFonts w:ascii="Times New Roman" w:hAnsi="Times New Roman" w:cs="Times New Roman"/>
          <w:color w:val="000000" w:themeColor="text1"/>
          <w:lang w:val="en-GB"/>
        </w:rPr>
        <w:t xml:space="preserve"> and 2019</w:t>
      </w:r>
      <w:r w:rsidR="00CD67E4" w:rsidRPr="00AA1DA5">
        <w:rPr>
          <w:rFonts w:ascii="Times New Roman" w:hAnsi="Times New Roman" w:cs="Times New Roman"/>
          <w:color w:val="000000" w:themeColor="text1"/>
          <w:lang w:val="en-GB"/>
        </w:rPr>
        <w:t>,</w:t>
      </w:r>
      <w:r w:rsidR="001C07F5" w:rsidRPr="00AA1DA5">
        <w:rPr>
          <w:rFonts w:ascii="Times New Roman" w:hAnsi="Times New Roman" w:cs="Times New Roman"/>
          <w:color w:val="000000" w:themeColor="text1"/>
          <w:lang w:val="en-GB"/>
        </w:rPr>
        <w:t xml:space="preserve"> either </w:t>
      </w:r>
      <w:r w:rsidR="003D086E" w:rsidRPr="00AA1DA5">
        <w:rPr>
          <w:rFonts w:ascii="Times New Roman" w:hAnsi="Times New Roman" w:cs="Times New Roman"/>
          <w:color w:val="000000" w:themeColor="text1"/>
          <w:lang w:val="en-GB"/>
        </w:rPr>
        <w:t xml:space="preserve">centrally, that is at the national level, </w:t>
      </w:r>
      <w:r w:rsidRPr="00AA1DA5">
        <w:rPr>
          <w:rFonts w:ascii="Times New Roman" w:hAnsi="Times New Roman" w:cs="Times New Roman"/>
          <w:color w:val="000000" w:themeColor="text1"/>
          <w:lang w:val="en-GB"/>
        </w:rPr>
        <w:t>or</w:t>
      </w:r>
      <w:r w:rsidR="006E6813" w:rsidRPr="00AA1DA5">
        <w:rPr>
          <w:rFonts w:ascii="Times New Roman" w:hAnsi="Times New Roman" w:cs="Times New Roman"/>
          <w:color w:val="000000" w:themeColor="text1"/>
          <w:lang w:val="en-GB"/>
        </w:rPr>
        <w:t xml:space="preserve"> locally, at decentralised </w:t>
      </w:r>
      <w:r w:rsidR="00CD67E4" w:rsidRPr="00AA1DA5">
        <w:rPr>
          <w:rFonts w:ascii="Times New Roman" w:hAnsi="Times New Roman" w:cs="Times New Roman"/>
          <w:color w:val="000000" w:themeColor="text1"/>
          <w:lang w:val="en-GB"/>
        </w:rPr>
        <w:t>levels</w:t>
      </w:r>
      <w:r w:rsidRPr="00AA1DA5">
        <w:rPr>
          <w:rFonts w:ascii="Times New Roman" w:hAnsi="Times New Roman" w:cs="Times New Roman"/>
          <w:color w:val="000000" w:themeColor="text1"/>
          <w:lang w:val="en-GB"/>
        </w:rPr>
        <w:t xml:space="preserve"> such as the province and the firm</w:t>
      </w:r>
      <w:r w:rsidR="006E6813" w:rsidRPr="00AA1DA5">
        <w:rPr>
          <w:rFonts w:ascii="Times New Roman" w:hAnsi="Times New Roman" w:cs="Times New Roman"/>
          <w:color w:val="000000" w:themeColor="text1"/>
          <w:lang w:val="en-GB"/>
        </w:rPr>
        <w:t xml:space="preserve">. </w:t>
      </w:r>
      <w:r w:rsidR="00B12F0E" w:rsidRPr="00AA1DA5">
        <w:rPr>
          <w:rFonts w:ascii="Times New Roman" w:hAnsi="Times New Roman" w:cs="Times New Roman"/>
          <w:color w:val="000000" w:themeColor="text1"/>
          <w:lang w:val="en-GB"/>
        </w:rPr>
        <w:t xml:space="preserve">Specifically, </w:t>
      </w:r>
      <w:r w:rsidR="00940AD8" w:rsidRPr="00AA1DA5">
        <w:rPr>
          <w:rFonts w:ascii="Times New Roman" w:hAnsi="Times New Roman" w:cs="Times New Roman"/>
          <w:color w:val="000000" w:themeColor="text1"/>
          <w:lang w:val="en-GB"/>
        </w:rPr>
        <w:t>the</w:t>
      </w:r>
      <w:r w:rsidR="00B12F0E" w:rsidRPr="00AA1DA5">
        <w:rPr>
          <w:rFonts w:ascii="Times New Roman" w:hAnsi="Times New Roman" w:cs="Times New Roman"/>
          <w:color w:val="000000" w:themeColor="text1"/>
          <w:lang w:val="en-GB"/>
        </w:rPr>
        <w:t xml:space="preserve"> </w:t>
      </w:r>
      <w:r w:rsidR="00B029D0" w:rsidRPr="00AA1DA5">
        <w:rPr>
          <w:rFonts w:ascii="Times New Roman" w:hAnsi="Times New Roman" w:cs="Times New Roman"/>
          <w:color w:val="000000" w:themeColor="text1"/>
          <w:lang w:val="en-GB"/>
        </w:rPr>
        <w:t xml:space="preserve">national </w:t>
      </w:r>
      <w:r w:rsidR="00B12F0E" w:rsidRPr="00AA1DA5">
        <w:rPr>
          <w:rFonts w:ascii="Times New Roman" w:hAnsi="Times New Roman" w:cs="Times New Roman"/>
          <w:color w:val="000000" w:themeColor="text1"/>
          <w:lang w:val="en-GB"/>
        </w:rPr>
        <w:t>negotiations</w:t>
      </w:r>
      <w:r w:rsidR="001C07F5" w:rsidRPr="00AA1DA5">
        <w:rPr>
          <w:rFonts w:ascii="Times New Roman" w:hAnsi="Times New Roman" w:cs="Times New Roman"/>
          <w:color w:val="000000" w:themeColor="text1"/>
          <w:lang w:val="en-GB"/>
        </w:rPr>
        <w:t xml:space="preserve"> produce contracts </w:t>
      </w:r>
      <w:r w:rsidR="00940AD8" w:rsidRPr="00AA1DA5">
        <w:rPr>
          <w:rFonts w:ascii="Times New Roman" w:hAnsi="Times New Roman" w:cs="Times New Roman"/>
          <w:color w:val="000000" w:themeColor="text1"/>
          <w:lang w:val="en-GB"/>
        </w:rPr>
        <w:t xml:space="preserve">which are </w:t>
      </w:r>
      <w:r w:rsidR="003D086E" w:rsidRPr="00AA1DA5">
        <w:rPr>
          <w:rFonts w:ascii="Times New Roman" w:hAnsi="Times New Roman" w:cs="Times New Roman"/>
          <w:color w:val="000000" w:themeColor="text1"/>
          <w:lang w:val="en-GB"/>
        </w:rPr>
        <w:t>valid for the</w:t>
      </w:r>
      <w:r w:rsidR="001C07F5" w:rsidRPr="00AA1DA5">
        <w:rPr>
          <w:rFonts w:ascii="Times New Roman" w:hAnsi="Times New Roman" w:cs="Times New Roman"/>
          <w:color w:val="000000" w:themeColor="text1"/>
          <w:lang w:val="en-GB"/>
        </w:rPr>
        <w:t xml:space="preserve"> </w:t>
      </w:r>
      <w:r w:rsidR="002067A8" w:rsidRPr="00AA1DA5">
        <w:rPr>
          <w:rFonts w:ascii="Times New Roman" w:hAnsi="Times New Roman" w:cs="Times New Roman"/>
          <w:color w:val="000000" w:themeColor="text1"/>
          <w:lang w:val="en-GB"/>
        </w:rPr>
        <w:t>main components the</w:t>
      </w:r>
      <w:r w:rsidR="003D086E" w:rsidRPr="00AA1DA5">
        <w:rPr>
          <w:rFonts w:ascii="Times New Roman" w:hAnsi="Times New Roman" w:cs="Times New Roman"/>
          <w:color w:val="000000" w:themeColor="text1"/>
          <w:lang w:val="en-GB"/>
        </w:rPr>
        <w:t xml:space="preserve"> retail sector</w:t>
      </w:r>
      <w:r w:rsidR="001C07F5" w:rsidRPr="00AA1DA5">
        <w:rPr>
          <w:rFonts w:ascii="Times New Roman" w:hAnsi="Times New Roman" w:cs="Times New Roman"/>
          <w:color w:val="000000" w:themeColor="text1"/>
          <w:lang w:val="en-GB"/>
        </w:rPr>
        <w:t xml:space="preserve"> </w:t>
      </w:r>
      <w:r w:rsidR="002067A8" w:rsidRPr="00AA1DA5">
        <w:rPr>
          <w:rFonts w:ascii="Times New Roman" w:hAnsi="Times New Roman" w:cs="Times New Roman"/>
          <w:color w:val="000000" w:themeColor="text1"/>
          <w:lang w:val="en-GB"/>
        </w:rPr>
        <w:t>is composed of</w:t>
      </w:r>
      <w:r w:rsidR="00B029D0" w:rsidRPr="00AA1DA5">
        <w:rPr>
          <w:rFonts w:ascii="Times New Roman" w:hAnsi="Times New Roman" w:cs="Times New Roman"/>
          <w:color w:val="000000" w:themeColor="text1"/>
          <w:lang w:val="en-GB"/>
        </w:rPr>
        <w:t>.</w:t>
      </w:r>
      <w:r w:rsidR="006E6813" w:rsidRPr="00AA1DA5">
        <w:rPr>
          <w:rFonts w:ascii="Times New Roman" w:hAnsi="Times New Roman" w:cs="Times New Roman"/>
          <w:color w:val="000000" w:themeColor="text1"/>
          <w:lang w:val="en-GB"/>
        </w:rPr>
        <w:t xml:space="preserve"> Amongst the</w:t>
      </w:r>
      <w:r w:rsidR="00940AD8" w:rsidRPr="00AA1DA5">
        <w:rPr>
          <w:rFonts w:ascii="Times New Roman" w:hAnsi="Times New Roman" w:cs="Times New Roman"/>
          <w:color w:val="000000" w:themeColor="text1"/>
          <w:lang w:val="en-GB"/>
        </w:rPr>
        <w:t xml:space="preserve">se </w:t>
      </w:r>
      <w:r w:rsidR="00782AD5" w:rsidRPr="00AA1DA5">
        <w:rPr>
          <w:rFonts w:ascii="Times New Roman" w:hAnsi="Times New Roman" w:cs="Times New Roman"/>
          <w:color w:val="000000" w:themeColor="text1"/>
          <w:lang w:val="en-GB"/>
        </w:rPr>
        <w:t>agreements</w:t>
      </w:r>
      <w:r w:rsidR="006E6813" w:rsidRPr="00AA1DA5">
        <w:rPr>
          <w:rFonts w:ascii="Times New Roman" w:hAnsi="Times New Roman" w:cs="Times New Roman"/>
          <w:color w:val="000000" w:themeColor="text1"/>
          <w:lang w:val="en-GB"/>
        </w:rPr>
        <w:t xml:space="preserve">, </w:t>
      </w:r>
      <w:r w:rsidR="00CD67E4" w:rsidRPr="00AA1DA5">
        <w:rPr>
          <w:rFonts w:ascii="Times New Roman" w:hAnsi="Times New Roman" w:cs="Times New Roman"/>
          <w:color w:val="000000" w:themeColor="text1"/>
          <w:lang w:val="en-GB"/>
        </w:rPr>
        <w:t xml:space="preserve">however, </w:t>
      </w:r>
      <w:r w:rsidR="006E6813" w:rsidRPr="00AA1DA5">
        <w:rPr>
          <w:rFonts w:ascii="Times New Roman" w:hAnsi="Times New Roman" w:cs="Times New Roman"/>
          <w:color w:val="000000" w:themeColor="text1"/>
          <w:lang w:val="en-GB"/>
        </w:rPr>
        <w:t>we examine only th</w:t>
      </w:r>
      <w:r w:rsidR="00CB33DD" w:rsidRPr="00AA1DA5">
        <w:rPr>
          <w:rFonts w:ascii="Times New Roman" w:hAnsi="Times New Roman" w:cs="Times New Roman"/>
          <w:color w:val="000000" w:themeColor="text1"/>
          <w:lang w:val="en-GB"/>
        </w:rPr>
        <w:t>ose</w:t>
      </w:r>
      <w:r w:rsidR="009627F7" w:rsidRPr="00AA1DA5">
        <w:rPr>
          <w:rFonts w:ascii="Times New Roman" w:hAnsi="Times New Roman" w:cs="Times New Roman"/>
          <w:color w:val="000000" w:themeColor="text1"/>
          <w:lang w:val="en-GB"/>
        </w:rPr>
        <w:t xml:space="preserve"> </w:t>
      </w:r>
      <w:r w:rsidR="00B12F0E" w:rsidRPr="00AA1DA5">
        <w:rPr>
          <w:rFonts w:ascii="Times New Roman" w:hAnsi="Times New Roman" w:cs="Times New Roman"/>
          <w:color w:val="000000" w:themeColor="text1"/>
          <w:lang w:val="en-GB"/>
        </w:rPr>
        <w:t>wh</w:t>
      </w:r>
      <w:r w:rsidR="009A33FD" w:rsidRPr="00AA1DA5">
        <w:rPr>
          <w:rFonts w:ascii="Times New Roman" w:hAnsi="Times New Roman" w:cs="Times New Roman"/>
          <w:color w:val="000000" w:themeColor="text1"/>
          <w:lang w:val="en-GB"/>
        </w:rPr>
        <w:t xml:space="preserve">ich </w:t>
      </w:r>
      <w:r w:rsidR="00782AD5" w:rsidRPr="00AA1DA5">
        <w:rPr>
          <w:rFonts w:ascii="Times New Roman" w:hAnsi="Times New Roman" w:cs="Times New Roman"/>
          <w:color w:val="000000" w:themeColor="text1"/>
          <w:lang w:val="en-GB"/>
        </w:rPr>
        <w:t>encompasses the majority of large private</w:t>
      </w:r>
      <w:r w:rsidR="009A33FD" w:rsidRPr="00AA1DA5">
        <w:rPr>
          <w:rFonts w:ascii="Times New Roman" w:hAnsi="Times New Roman" w:cs="Times New Roman"/>
          <w:color w:val="000000" w:themeColor="text1"/>
          <w:lang w:val="en-GB"/>
        </w:rPr>
        <w:t xml:space="preserve"> retail businesses</w:t>
      </w:r>
      <w:r w:rsidR="00B12F0E" w:rsidRPr="00AA1DA5">
        <w:rPr>
          <w:rFonts w:ascii="Times New Roman" w:hAnsi="Times New Roman" w:cs="Times New Roman"/>
          <w:color w:val="000000" w:themeColor="text1"/>
          <w:lang w:val="en-GB"/>
        </w:rPr>
        <w:t xml:space="preserve"> </w:t>
      </w:r>
      <w:r w:rsidR="009A33FD" w:rsidRPr="00AA1DA5">
        <w:rPr>
          <w:rFonts w:ascii="Times New Roman" w:hAnsi="Times New Roman" w:cs="Times New Roman"/>
          <w:color w:val="000000" w:themeColor="text1"/>
          <w:lang w:val="en-GB"/>
        </w:rPr>
        <w:t>(</w:t>
      </w:r>
      <w:proofErr w:type="gramStart"/>
      <w:r w:rsidR="009A33FD" w:rsidRPr="00AA1DA5">
        <w:rPr>
          <w:rFonts w:ascii="Times New Roman" w:hAnsi="Times New Roman" w:cs="Times New Roman"/>
          <w:color w:val="000000" w:themeColor="text1"/>
          <w:lang w:val="en-GB"/>
        </w:rPr>
        <w:t>technically,</w:t>
      </w:r>
      <w:r w:rsidR="009A33FD" w:rsidRPr="00AA1DA5">
        <w:rPr>
          <w:rFonts w:ascii="Times New Roman" w:hAnsi="Times New Roman" w:cs="Times New Roman"/>
          <w:i/>
          <w:iCs/>
          <w:color w:val="000000" w:themeColor="text1"/>
          <w:lang w:val="en-GB"/>
        </w:rPr>
        <w:t>‘</w:t>
      </w:r>
      <w:proofErr w:type="spellStart"/>
      <w:proofErr w:type="gramEnd"/>
      <w:r w:rsidR="00782AD5" w:rsidRPr="00AA1DA5">
        <w:rPr>
          <w:rFonts w:ascii="Times New Roman" w:hAnsi="Times New Roman" w:cs="Times New Roman"/>
          <w:i/>
          <w:iCs/>
          <w:color w:val="000000" w:themeColor="text1"/>
          <w:lang w:val="en-GB"/>
        </w:rPr>
        <w:t>C</w:t>
      </w:r>
      <w:r w:rsidR="009A33FD" w:rsidRPr="00AA1DA5">
        <w:rPr>
          <w:rFonts w:ascii="Times New Roman" w:hAnsi="Times New Roman" w:cs="Times New Roman"/>
          <w:i/>
          <w:iCs/>
          <w:color w:val="000000" w:themeColor="text1"/>
          <w:lang w:val="en-GB"/>
        </w:rPr>
        <w:t>ontratto</w:t>
      </w:r>
      <w:proofErr w:type="spellEnd"/>
      <w:r w:rsidR="009A33FD" w:rsidRPr="00AA1DA5">
        <w:rPr>
          <w:rFonts w:ascii="Times New Roman" w:hAnsi="Times New Roman" w:cs="Times New Roman"/>
          <w:i/>
          <w:iCs/>
          <w:color w:val="000000" w:themeColor="text1"/>
          <w:lang w:val="en-GB"/>
        </w:rPr>
        <w:t xml:space="preserve"> </w:t>
      </w:r>
      <w:proofErr w:type="spellStart"/>
      <w:r w:rsidR="00782AD5" w:rsidRPr="00AA1DA5">
        <w:rPr>
          <w:rFonts w:ascii="Times New Roman" w:hAnsi="Times New Roman" w:cs="Times New Roman"/>
          <w:i/>
          <w:iCs/>
          <w:color w:val="000000" w:themeColor="text1"/>
          <w:lang w:val="en-GB"/>
        </w:rPr>
        <w:t>T</w:t>
      </w:r>
      <w:r w:rsidR="009A33FD" w:rsidRPr="00AA1DA5">
        <w:rPr>
          <w:rFonts w:ascii="Times New Roman" w:hAnsi="Times New Roman" w:cs="Times New Roman"/>
          <w:i/>
          <w:iCs/>
          <w:color w:val="000000" w:themeColor="text1"/>
          <w:lang w:val="en-GB"/>
        </w:rPr>
        <w:t>erziario</w:t>
      </w:r>
      <w:proofErr w:type="spellEnd"/>
      <w:r w:rsidR="009A33FD" w:rsidRPr="00AA1DA5">
        <w:rPr>
          <w:rFonts w:ascii="Times New Roman" w:hAnsi="Times New Roman" w:cs="Times New Roman"/>
          <w:i/>
          <w:iCs/>
          <w:color w:val="000000" w:themeColor="text1"/>
          <w:lang w:val="en-GB"/>
        </w:rPr>
        <w:t xml:space="preserve">, </w:t>
      </w:r>
      <w:proofErr w:type="spellStart"/>
      <w:r w:rsidR="00782AD5" w:rsidRPr="00AA1DA5">
        <w:rPr>
          <w:rFonts w:ascii="Times New Roman" w:hAnsi="Times New Roman" w:cs="Times New Roman"/>
          <w:i/>
          <w:iCs/>
          <w:color w:val="000000" w:themeColor="text1"/>
          <w:lang w:val="en-GB"/>
        </w:rPr>
        <w:t>D</w:t>
      </w:r>
      <w:r w:rsidR="009A33FD" w:rsidRPr="00AA1DA5">
        <w:rPr>
          <w:rFonts w:ascii="Times New Roman" w:hAnsi="Times New Roman" w:cs="Times New Roman"/>
          <w:i/>
          <w:iCs/>
          <w:color w:val="000000" w:themeColor="text1"/>
          <w:lang w:val="en-GB"/>
        </w:rPr>
        <w:t>ist</w:t>
      </w:r>
      <w:r w:rsidR="00782AD5" w:rsidRPr="00AA1DA5">
        <w:rPr>
          <w:rFonts w:ascii="Times New Roman" w:hAnsi="Times New Roman" w:cs="Times New Roman"/>
          <w:i/>
          <w:iCs/>
          <w:color w:val="000000" w:themeColor="text1"/>
          <w:lang w:val="en-GB"/>
        </w:rPr>
        <w:t>r</w:t>
      </w:r>
      <w:r w:rsidR="009A33FD" w:rsidRPr="00AA1DA5">
        <w:rPr>
          <w:rFonts w:ascii="Times New Roman" w:hAnsi="Times New Roman" w:cs="Times New Roman"/>
          <w:i/>
          <w:iCs/>
          <w:color w:val="000000" w:themeColor="text1"/>
          <w:lang w:val="en-GB"/>
        </w:rPr>
        <w:t>ibuzione</w:t>
      </w:r>
      <w:proofErr w:type="spellEnd"/>
      <w:r w:rsidR="009A33FD" w:rsidRPr="00AA1DA5">
        <w:rPr>
          <w:rFonts w:ascii="Times New Roman" w:hAnsi="Times New Roman" w:cs="Times New Roman"/>
          <w:i/>
          <w:iCs/>
          <w:color w:val="000000" w:themeColor="text1"/>
          <w:lang w:val="en-GB"/>
        </w:rPr>
        <w:t xml:space="preserve"> e </w:t>
      </w:r>
      <w:proofErr w:type="spellStart"/>
      <w:r w:rsidR="00782AD5" w:rsidRPr="00AA1DA5">
        <w:rPr>
          <w:rFonts w:ascii="Times New Roman" w:hAnsi="Times New Roman" w:cs="Times New Roman"/>
          <w:i/>
          <w:iCs/>
          <w:color w:val="000000" w:themeColor="text1"/>
          <w:lang w:val="en-GB"/>
        </w:rPr>
        <w:t>S</w:t>
      </w:r>
      <w:r w:rsidR="009A33FD" w:rsidRPr="00AA1DA5">
        <w:rPr>
          <w:rFonts w:ascii="Times New Roman" w:hAnsi="Times New Roman" w:cs="Times New Roman"/>
          <w:i/>
          <w:iCs/>
          <w:color w:val="000000" w:themeColor="text1"/>
          <w:lang w:val="en-GB"/>
        </w:rPr>
        <w:t>ervizi</w:t>
      </w:r>
      <w:proofErr w:type="spellEnd"/>
      <w:r w:rsidR="009A33FD" w:rsidRPr="00AA1DA5">
        <w:rPr>
          <w:rFonts w:ascii="Times New Roman" w:hAnsi="Times New Roman" w:cs="Times New Roman"/>
          <w:i/>
          <w:iCs/>
          <w:color w:val="000000" w:themeColor="text1"/>
          <w:lang w:val="en-GB"/>
        </w:rPr>
        <w:t>’</w:t>
      </w:r>
      <w:r w:rsidR="009A33FD" w:rsidRPr="00AA1DA5">
        <w:rPr>
          <w:rFonts w:ascii="Times New Roman" w:hAnsi="Times New Roman" w:cs="Times New Roman"/>
          <w:color w:val="000000" w:themeColor="text1"/>
          <w:lang w:val="en-GB"/>
        </w:rPr>
        <w:t>)</w:t>
      </w:r>
      <w:r w:rsidR="00782AD5" w:rsidRPr="00AA1DA5">
        <w:rPr>
          <w:rFonts w:ascii="Times New Roman" w:hAnsi="Times New Roman" w:cs="Times New Roman"/>
          <w:color w:val="000000" w:themeColor="text1"/>
          <w:lang w:val="en-GB"/>
        </w:rPr>
        <w:t>,</w:t>
      </w:r>
      <w:r w:rsidR="00B12F0E" w:rsidRPr="00AA1DA5">
        <w:rPr>
          <w:rFonts w:ascii="Times New Roman" w:hAnsi="Times New Roman" w:cs="Times New Roman"/>
          <w:color w:val="000000" w:themeColor="text1"/>
          <w:lang w:val="en-GB"/>
        </w:rPr>
        <w:t xml:space="preserve"> </w:t>
      </w:r>
      <w:r w:rsidR="009627F7" w:rsidRPr="00AA1DA5">
        <w:rPr>
          <w:rFonts w:ascii="Times New Roman" w:hAnsi="Times New Roman" w:cs="Times New Roman"/>
          <w:color w:val="000000" w:themeColor="text1"/>
          <w:lang w:val="en-GB"/>
        </w:rPr>
        <w:t xml:space="preserve">signed </w:t>
      </w:r>
      <w:r w:rsidR="009C1023" w:rsidRPr="00AA1DA5">
        <w:rPr>
          <w:rFonts w:ascii="Times New Roman" w:hAnsi="Times New Roman" w:cs="Times New Roman"/>
          <w:color w:val="000000" w:themeColor="text1"/>
          <w:lang w:val="en-GB"/>
        </w:rPr>
        <w:t xml:space="preserve">– and to be renewed every three years - </w:t>
      </w:r>
      <w:r w:rsidR="009627F7" w:rsidRPr="00AA1DA5">
        <w:rPr>
          <w:rFonts w:ascii="Times New Roman" w:hAnsi="Times New Roman" w:cs="Times New Roman"/>
          <w:color w:val="000000" w:themeColor="text1"/>
          <w:lang w:val="en-GB"/>
        </w:rPr>
        <w:t>by the largest interest organi</w:t>
      </w:r>
      <w:r w:rsidR="00DF0A68" w:rsidRPr="00AA1DA5">
        <w:rPr>
          <w:rFonts w:ascii="Times New Roman" w:hAnsi="Times New Roman" w:cs="Times New Roman"/>
          <w:color w:val="000000" w:themeColor="text1"/>
          <w:lang w:val="en-GB"/>
        </w:rPr>
        <w:t>zation</w:t>
      </w:r>
      <w:r w:rsidR="009627F7" w:rsidRPr="00AA1DA5">
        <w:rPr>
          <w:rFonts w:ascii="Times New Roman" w:hAnsi="Times New Roman" w:cs="Times New Roman"/>
          <w:color w:val="000000" w:themeColor="text1"/>
          <w:lang w:val="en-GB"/>
        </w:rPr>
        <w:t>s</w:t>
      </w:r>
      <w:r w:rsidR="00B12F0E" w:rsidRPr="00AA1DA5">
        <w:rPr>
          <w:rFonts w:ascii="Times New Roman" w:hAnsi="Times New Roman" w:cs="Times New Roman"/>
          <w:color w:val="000000" w:themeColor="text1"/>
          <w:lang w:val="en-GB"/>
        </w:rPr>
        <w:t xml:space="preserve"> in retail</w:t>
      </w:r>
      <w:r w:rsidR="009627F7" w:rsidRPr="00AA1DA5">
        <w:rPr>
          <w:rFonts w:ascii="Times New Roman" w:hAnsi="Times New Roman" w:cs="Times New Roman"/>
          <w:color w:val="000000" w:themeColor="text1"/>
          <w:lang w:val="en-GB"/>
        </w:rPr>
        <w:t xml:space="preserve"> </w:t>
      </w:r>
      <w:r w:rsidR="00B12F0E" w:rsidRPr="00AA1DA5">
        <w:rPr>
          <w:rFonts w:ascii="Times New Roman" w:hAnsi="Times New Roman" w:cs="Times New Roman"/>
          <w:color w:val="000000" w:themeColor="text1"/>
          <w:lang w:val="en-GB"/>
        </w:rPr>
        <w:t xml:space="preserve">– </w:t>
      </w:r>
      <w:r w:rsidR="00782AD5" w:rsidRPr="00AA1DA5">
        <w:rPr>
          <w:rFonts w:ascii="Times New Roman" w:hAnsi="Times New Roman" w:cs="Times New Roman"/>
          <w:color w:val="000000" w:themeColor="text1"/>
          <w:lang w:val="en-GB"/>
        </w:rPr>
        <w:t xml:space="preserve">the three main unions </w:t>
      </w:r>
      <w:r w:rsidR="00140D9D" w:rsidRPr="00AA1DA5">
        <w:rPr>
          <w:rFonts w:ascii="Times New Roman" w:hAnsi="Times New Roman" w:cs="Times New Roman"/>
          <w:color w:val="000000" w:themeColor="text1"/>
          <w:lang w:val="en-GB"/>
        </w:rPr>
        <w:t>FILCAMS</w:t>
      </w:r>
      <w:r w:rsidR="009627F7" w:rsidRPr="00AA1DA5">
        <w:rPr>
          <w:rFonts w:ascii="Times New Roman" w:hAnsi="Times New Roman" w:cs="Times New Roman"/>
          <w:color w:val="000000" w:themeColor="text1"/>
          <w:lang w:val="en-GB"/>
        </w:rPr>
        <w:t>-</w:t>
      </w:r>
      <w:r w:rsidR="00140D9D" w:rsidRPr="00AA1DA5">
        <w:rPr>
          <w:rFonts w:ascii="Times New Roman" w:hAnsi="Times New Roman" w:cs="Times New Roman"/>
          <w:color w:val="000000" w:themeColor="text1"/>
          <w:lang w:val="en-GB"/>
        </w:rPr>
        <w:t>CGIL</w:t>
      </w:r>
      <w:r w:rsidR="009627F7" w:rsidRPr="00AA1DA5">
        <w:rPr>
          <w:rFonts w:ascii="Times New Roman" w:hAnsi="Times New Roman" w:cs="Times New Roman"/>
          <w:color w:val="000000" w:themeColor="text1"/>
          <w:lang w:val="en-GB"/>
        </w:rPr>
        <w:t xml:space="preserve">, </w:t>
      </w:r>
      <w:r w:rsidR="00140D9D" w:rsidRPr="00AA1DA5">
        <w:rPr>
          <w:rFonts w:ascii="Times New Roman" w:hAnsi="Times New Roman" w:cs="Times New Roman"/>
          <w:color w:val="000000" w:themeColor="text1"/>
          <w:lang w:val="en-GB"/>
        </w:rPr>
        <w:t>FISASCAT</w:t>
      </w:r>
      <w:r w:rsidR="009627F7" w:rsidRPr="00AA1DA5">
        <w:rPr>
          <w:rFonts w:ascii="Times New Roman" w:hAnsi="Times New Roman" w:cs="Times New Roman"/>
          <w:color w:val="000000" w:themeColor="text1"/>
          <w:lang w:val="en-GB"/>
        </w:rPr>
        <w:t>-</w:t>
      </w:r>
      <w:r w:rsidR="00140D9D" w:rsidRPr="00AA1DA5">
        <w:rPr>
          <w:rFonts w:ascii="Times New Roman" w:hAnsi="Times New Roman" w:cs="Times New Roman"/>
          <w:color w:val="000000" w:themeColor="text1"/>
          <w:lang w:val="en-GB"/>
        </w:rPr>
        <w:t>CISL</w:t>
      </w:r>
      <w:r w:rsidR="009627F7" w:rsidRPr="00AA1DA5">
        <w:rPr>
          <w:rFonts w:ascii="Times New Roman" w:hAnsi="Times New Roman" w:cs="Times New Roman"/>
          <w:color w:val="000000" w:themeColor="text1"/>
          <w:lang w:val="en-GB"/>
        </w:rPr>
        <w:t xml:space="preserve"> and </w:t>
      </w:r>
      <w:r w:rsidR="00140D9D" w:rsidRPr="00AA1DA5">
        <w:rPr>
          <w:rFonts w:ascii="Times New Roman" w:hAnsi="Times New Roman" w:cs="Times New Roman"/>
          <w:color w:val="000000" w:themeColor="text1"/>
          <w:lang w:val="en-GB"/>
        </w:rPr>
        <w:t>UILTUCS</w:t>
      </w:r>
      <w:r w:rsidR="009627F7" w:rsidRPr="00AA1DA5">
        <w:rPr>
          <w:rFonts w:ascii="Times New Roman" w:hAnsi="Times New Roman" w:cs="Times New Roman"/>
          <w:color w:val="000000" w:themeColor="text1"/>
          <w:lang w:val="en-GB"/>
        </w:rPr>
        <w:t>-</w:t>
      </w:r>
      <w:r w:rsidR="00140D9D" w:rsidRPr="00AA1DA5">
        <w:rPr>
          <w:rFonts w:ascii="Times New Roman" w:hAnsi="Times New Roman" w:cs="Times New Roman"/>
          <w:color w:val="000000" w:themeColor="text1"/>
          <w:lang w:val="en-GB"/>
        </w:rPr>
        <w:t>UIL</w:t>
      </w:r>
      <w:r w:rsidR="00B12F0E" w:rsidRPr="00AA1DA5">
        <w:rPr>
          <w:rFonts w:ascii="Times New Roman" w:hAnsi="Times New Roman" w:cs="Times New Roman"/>
          <w:color w:val="000000" w:themeColor="text1"/>
          <w:lang w:val="en-GB"/>
        </w:rPr>
        <w:t xml:space="preserve"> vis-à-vis</w:t>
      </w:r>
      <w:r w:rsidR="00782AD5" w:rsidRPr="00AA1DA5">
        <w:rPr>
          <w:rFonts w:ascii="Times New Roman" w:hAnsi="Times New Roman" w:cs="Times New Roman"/>
          <w:color w:val="000000" w:themeColor="text1"/>
          <w:lang w:val="en-GB"/>
        </w:rPr>
        <w:t xml:space="preserve"> the three </w:t>
      </w:r>
      <w:r w:rsidR="00C67874" w:rsidRPr="00AA1DA5">
        <w:rPr>
          <w:rFonts w:ascii="Times New Roman" w:hAnsi="Times New Roman" w:cs="Times New Roman"/>
          <w:color w:val="000000" w:themeColor="text1"/>
          <w:lang w:val="en-GB"/>
        </w:rPr>
        <w:t xml:space="preserve">largest </w:t>
      </w:r>
      <w:r w:rsidR="00782AD5" w:rsidRPr="00AA1DA5">
        <w:rPr>
          <w:rFonts w:ascii="Times New Roman" w:hAnsi="Times New Roman" w:cs="Times New Roman"/>
          <w:color w:val="000000" w:themeColor="text1"/>
          <w:lang w:val="en-GB"/>
        </w:rPr>
        <w:t xml:space="preserve">employers’ </w:t>
      </w:r>
      <w:r w:rsidR="007A37FD" w:rsidRPr="00AA1DA5">
        <w:rPr>
          <w:rFonts w:ascii="Times New Roman" w:hAnsi="Times New Roman" w:cs="Times New Roman"/>
          <w:color w:val="000000" w:themeColor="text1"/>
          <w:lang w:val="en-GB"/>
        </w:rPr>
        <w:t>organiz</w:t>
      </w:r>
      <w:r w:rsidR="00782AD5" w:rsidRPr="00AA1DA5">
        <w:rPr>
          <w:rFonts w:ascii="Times New Roman" w:hAnsi="Times New Roman" w:cs="Times New Roman"/>
          <w:color w:val="000000" w:themeColor="text1"/>
          <w:lang w:val="en-GB"/>
        </w:rPr>
        <w:t xml:space="preserve">ations </w:t>
      </w:r>
      <w:r w:rsidR="00C67874" w:rsidRPr="00AA1DA5">
        <w:rPr>
          <w:rFonts w:ascii="Times New Roman" w:hAnsi="Times New Roman" w:cs="Times New Roman"/>
          <w:color w:val="000000" w:themeColor="text1"/>
          <w:lang w:val="en-GB"/>
        </w:rPr>
        <w:t>(</w:t>
      </w:r>
      <w:proofErr w:type="spellStart"/>
      <w:r w:rsidR="008A687A" w:rsidRPr="00AA1DA5">
        <w:rPr>
          <w:rFonts w:ascii="Times New Roman" w:hAnsi="Times New Roman" w:cs="Times New Roman"/>
          <w:color w:val="000000" w:themeColor="text1"/>
          <w:lang w:val="en-GB"/>
        </w:rPr>
        <w:t>Confcommercio</w:t>
      </w:r>
      <w:proofErr w:type="spellEnd"/>
      <w:r w:rsidR="008A687A" w:rsidRPr="00AA1DA5">
        <w:rPr>
          <w:rFonts w:ascii="Times New Roman" w:hAnsi="Times New Roman" w:cs="Times New Roman"/>
          <w:color w:val="000000" w:themeColor="text1"/>
          <w:lang w:val="en-GB"/>
        </w:rPr>
        <w:t xml:space="preserve">, </w:t>
      </w:r>
      <w:proofErr w:type="spellStart"/>
      <w:r w:rsidR="008A687A" w:rsidRPr="00AA1DA5">
        <w:rPr>
          <w:rFonts w:ascii="Times New Roman" w:hAnsi="Times New Roman" w:cs="Times New Roman"/>
          <w:color w:val="000000" w:themeColor="text1"/>
          <w:lang w:val="en-GB"/>
        </w:rPr>
        <w:t>Federdistribuzione</w:t>
      </w:r>
      <w:proofErr w:type="spellEnd"/>
      <w:r w:rsidR="00C67874" w:rsidRPr="00AA1DA5">
        <w:rPr>
          <w:rFonts w:ascii="Times New Roman" w:hAnsi="Times New Roman" w:cs="Times New Roman"/>
          <w:color w:val="000000" w:themeColor="text1"/>
          <w:lang w:val="en-GB"/>
        </w:rPr>
        <w:t xml:space="preserve">, and </w:t>
      </w:r>
      <w:proofErr w:type="spellStart"/>
      <w:r w:rsidR="00C67874" w:rsidRPr="00AA1DA5">
        <w:rPr>
          <w:rFonts w:ascii="Times New Roman" w:hAnsi="Times New Roman" w:cs="Times New Roman"/>
          <w:color w:val="000000" w:themeColor="text1"/>
          <w:lang w:val="en-GB"/>
        </w:rPr>
        <w:t>Confesercenti</w:t>
      </w:r>
      <w:proofErr w:type="spellEnd"/>
      <w:r w:rsidR="00C67874" w:rsidRPr="00AA1DA5">
        <w:rPr>
          <w:rFonts w:ascii="Times New Roman" w:hAnsi="Times New Roman" w:cs="Times New Roman"/>
          <w:color w:val="000000" w:themeColor="text1"/>
          <w:lang w:val="en-GB"/>
        </w:rPr>
        <w:t>)</w:t>
      </w:r>
      <w:r w:rsidR="00CD67E4" w:rsidRPr="00AA1DA5">
        <w:rPr>
          <w:rFonts w:ascii="Times New Roman" w:hAnsi="Times New Roman" w:cs="Times New Roman"/>
          <w:color w:val="000000" w:themeColor="text1"/>
          <w:lang w:val="en-GB"/>
        </w:rPr>
        <w:t>.</w:t>
      </w:r>
      <w:r w:rsidR="00D9095A" w:rsidRPr="00AA1DA5">
        <w:rPr>
          <w:rFonts w:ascii="Times New Roman" w:hAnsi="Times New Roman" w:cs="Times New Roman"/>
          <w:color w:val="000000" w:themeColor="text1"/>
          <w:lang w:val="en-GB"/>
        </w:rPr>
        <w:t xml:space="preserve"> </w:t>
      </w:r>
      <w:r w:rsidR="00CD67E4" w:rsidRPr="00AA1DA5">
        <w:rPr>
          <w:rFonts w:ascii="Times New Roman" w:hAnsi="Times New Roman" w:cs="Times New Roman"/>
          <w:color w:val="000000" w:themeColor="text1"/>
          <w:lang w:val="en-GB"/>
        </w:rPr>
        <w:t xml:space="preserve">This implies </w:t>
      </w:r>
      <w:r w:rsidR="00B12F0E" w:rsidRPr="00AA1DA5">
        <w:rPr>
          <w:rFonts w:ascii="Times New Roman" w:hAnsi="Times New Roman" w:cs="Times New Roman"/>
          <w:color w:val="000000" w:themeColor="text1"/>
          <w:lang w:val="en-GB"/>
        </w:rPr>
        <w:t>the exclusion of, for instance,</w:t>
      </w:r>
      <w:r w:rsidR="00D9095A" w:rsidRPr="00AA1DA5">
        <w:rPr>
          <w:rFonts w:ascii="Times New Roman" w:hAnsi="Times New Roman" w:cs="Times New Roman"/>
          <w:color w:val="000000" w:themeColor="text1"/>
          <w:lang w:val="en-GB"/>
        </w:rPr>
        <w:t xml:space="preserve"> </w:t>
      </w:r>
      <w:r w:rsidR="00AE054C" w:rsidRPr="00AA1DA5">
        <w:rPr>
          <w:rFonts w:ascii="Times New Roman" w:hAnsi="Times New Roman" w:cs="Times New Roman"/>
          <w:color w:val="000000" w:themeColor="text1"/>
          <w:lang w:val="en-GB"/>
        </w:rPr>
        <w:t xml:space="preserve">collective </w:t>
      </w:r>
      <w:r w:rsidR="00D9095A" w:rsidRPr="00AA1DA5">
        <w:rPr>
          <w:rFonts w:ascii="Times New Roman" w:hAnsi="Times New Roman" w:cs="Times New Roman"/>
          <w:color w:val="000000" w:themeColor="text1"/>
          <w:lang w:val="en-GB"/>
        </w:rPr>
        <w:t>agreements valid for retail cooperatives</w:t>
      </w:r>
      <w:r w:rsidR="00CD67E4" w:rsidRPr="00AA1DA5">
        <w:rPr>
          <w:rFonts w:ascii="Times New Roman" w:hAnsi="Times New Roman" w:cs="Times New Roman"/>
          <w:color w:val="000000" w:themeColor="text1"/>
          <w:lang w:val="en-GB"/>
        </w:rPr>
        <w:t xml:space="preserve">, </w:t>
      </w:r>
      <w:r w:rsidR="00782AD5" w:rsidRPr="00AA1DA5">
        <w:rPr>
          <w:rFonts w:ascii="Times New Roman" w:hAnsi="Times New Roman" w:cs="Times New Roman"/>
          <w:color w:val="000000" w:themeColor="text1"/>
          <w:lang w:val="en-GB"/>
        </w:rPr>
        <w:t>which constitutes an important segment</w:t>
      </w:r>
      <w:r w:rsidR="00CD67E4" w:rsidRPr="00AA1DA5">
        <w:rPr>
          <w:rFonts w:ascii="Times New Roman" w:hAnsi="Times New Roman" w:cs="Times New Roman"/>
          <w:color w:val="000000" w:themeColor="text1"/>
          <w:lang w:val="en-GB"/>
        </w:rPr>
        <w:t xml:space="preserve"> of</w:t>
      </w:r>
      <w:r w:rsidR="00D9095A" w:rsidRPr="00AA1DA5">
        <w:rPr>
          <w:rFonts w:ascii="Times New Roman" w:hAnsi="Times New Roman" w:cs="Times New Roman"/>
          <w:color w:val="000000" w:themeColor="text1"/>
          <w:lang w:val="en-GB"/>
        </w:rPr>
        <w:t xml:space="preserve"> Italian food retail</w:t>
      </w:r>
      <w:r w:rsidR="00782AD5" w:rsidRPr="00AA1DA5">
        <w:rPr>
          <w:rFonts w:ascii="Times New Roman" w:hAnsi="Times New Roman" w:cs="Times New Roman"/>
          <w:color w:val="000000" w:themeColor="text1"/>
          <w:lang w:val="en-GB"/>
        </w:rPr>
        <w:t xml:space="preserve"> and</w:t>
      </w:r>
      <w:r w:rsidR="00CD67E4" w:rsidRPr="00AA1DA5">
        <w:rPr>
          <w:rFonts w:ascii="Times New Roman" w:hAnsi="Times New Roman" w:cs="Times New Roman"/>
          <w:color w:val="000000" w:themeColor="text1"/>
          <w:lang w:val="en-GB"/>
        </w:rPr>
        <w:t xml:space="preserve"> where trade unions are traditionally stron</w:t>
      </w:r>
      <w:r w:rsidR="00AE054C" w:rsidRPr="00AA1DA5">
        <w:rPr>
          <w:rFonts w:ascii="Times New Roman" w:hAnsi="Times New Roman" w:cs="Times New Roman"/>
          <w:color w:val="000000" w:themeColor="text1"/>
          <w:lang w:val="en-GB"/>
        </w:rPr>
        <w:t>g (</w:t>
      </w:r>
      <w:r w:rsidR="00AC4710" w:rsidRPr="00AA1DA5">
        <w:rPr>
          <w:rFonts w:ascii="Times New Roman" w:hAnsi="Times New Roman" w:cs="Times New Roman"/>
          <w:color w:val="000000" w:themeColor="text1"/>
          <w:lang w:val="en-GB"/>
        </w:rPr>
        <w:t>Ambra 2019</w:t>
      </w:r>
      <w:r w:rsidR="00AE054C" w:rsidRPr="00AA1DA5">
        <w:rPr>
          <w:rFonts w:ascii="Times New Roman" w:hAnsi="Times New Roman" w:cs="Times New Roman"/>
          <w:color w:val="000000" w:themeColor="text1"/>
          <w:lang w:val="en-GB"/>
        </w:rPr>
        <w:t>),</w:t>
      </w:r>
      <w:r w:rsidR="00361E2F" w:rsidRPr="00AA1DA5">
        <w:rPr>
          <w:rFonts w:ascii="Times New Roman" w:hAnsi="Times New Roman" w:cs="Times New Roman"/>
          <w:color w:val="000000" w:themeColor="text1"/>
          <w:lang w:val="en-GB"/>
        </w:rPr>
        <w:t xml:space="preserve"> as well as </w:t>
      </w:r>
      <w:r w:rsidR="00AE054C" w:rsidRPr="00AA1DA5">
        <w:rPr>
          <w:rFonts w:ascii="Times New Roman" w:hAnsi="Times New Roman" w:cs="Times New Roman"/>
          <w:color w:val="000000" w:themeColor="text1"/>
          <w:lang w:val="en-GB"/>
        </w:rPr>
        <w:t>the</w:t>
      </w:r>
      <w:r w:rsidR="008279BA" w:rsidRPr="00AA1DA5">
        <w:rPr>
          <w:rFonts w:ascii="Times New Roman" w:hAnsi="Times New Roman" w:cs="Times New Roman"/>
          <w:color w:val="000000" w:themeColor="text1"/>
          <w:lang w:val="en-GB"/>
        </w:rPr>
        <w:t xml:space="preserve"> so-called ‘pirate’</w:t>
      </w:r>
      <w:r w:rsidR="00782AD5" w:rsidRPr="00AA1DA5">
        <w:rPr>
          <w:rFonts w:ascii="Times New Roman" w:hAnsi="Times New Roman" w:cs="Times New Roman"/>
          <w:color w:val="000000" w:themeColor="text1"/>
          <w:lang w:val="en-GB"/>
        </w:rPr>
        <w:t xml:space="preserve"> agreements</w:t>
      </w:r>
      <w:r w:rsidR="008279BA" w:rsidRPr="00AA1DA5">
        <w:rPr>
          <w:rFonts w:ascii="Times New Roman" w:hAnsi="Times New Roman" w:cs="Times New Roman"/>
          <w:color w:val="000000" w:themeColor="text1"/>
          <w:lang w:val="en-GB"/>
        </w:rPr>
        <w:t>,</w:t>
      </w:r>
      <w:r w:rsidR="00361E2F" w:rsidRPr="00AA1DA5">
        <w:rPr>
          <w:rFonts w:ascii="Times New Roman" w:hAnsi="Times New Roman" w:cs="Times New Roman"/>
          <w:color w:val="000000" w:themeColor="text1"/>
          <w:lang w:val="en-GB"/>
        </w:rPr>
        <w:t xml:space="preserve"> signed by minor</w:t>
      </w:r>
      <w:r w:rsidR="008279BA" w:rsidRPr="00AA1DA5">
        <w:rPr>
          <w:rFonts w:ascii="Times New Roman" w:hAnsi="Times New Roman" w:cs="Times New Roman"/>
          <w:color w:val="000000" w:themeColor="text1"/>
          <w:lang w:val="en-GB"/>
        </w:rPr>
        <w:t>,</w:t>
      </w:r>
      <w:r w:rsidR="00361E2F" w:rsidRPr="00AA1DA5">
        <w:rPr>
          <w:rFonts w:ascii="Times New Roman" w:hAnsi="Times New Roman" w:cs="Times New Roman"/>
          <w:color w:val="000000" w:themeColor="text1"/>
          <w:lang w:val="en-GB"/>
        </w:rPr>
        <w:t xml:space="preserve"> non-representative organi</w:t>
      </w:r>
      <w:r w:rsidR="00DF0A68" w:rsidRPr="00AA1DA5">
        <w:rPr>
          <w:rFonts w:ascii="Times New Roman" w:hAnsi="Times New Roman" w:cs="Times New Roman"/>
          <w:color w:val="000000" w:themeColor="text1"/>
          <w:lang w:val="en-GB"/>
        </w:rPr>
        <w:t>zation</w:t>
      </w:r>
      <w:r w:rsidR="00361E2F" w:rsidRPr="00AA1DA5">
        <w:rPr>
          <w:rFonts w:ascii="Times New Roman" w:hAnsi="Times New Roman" w:cs="Times New Roman"/>
          <w:color w:val="000000" w:themeColor="text1"/>
          <w:lang w:val="en-GB"/>
        </w:rPr>
        <w:t>s</w:t>
      </w:r>
      <w:r w:rsidR="00782AD5" w:rsidRPr="00AA1DA5">
        <w:rPr>
          <w:rFonts w:ascii="Times New Roman" w:hAnsi="Times New Roman" w:cs="Times New Roman"/>
          <w:color w:val="000000" w:themeColor="text1"/>
          <w:lang w:val="en-GB"/>
        </w:rPr>
        <w:t xml:space="preserve"> </w:t>
      </w:r>
      <w:r w:rsidR="00AE054C" w:rsidRPr="00AA1DA5">
        <w:rPr>
          <w:rFonts w:ascii="Times New Roman" w:hAnsi="Times New Roman" w:cs="Times New Roman"/>
          <w:color w:val="000000" w:themeColor="text1"/>
          <w:lang w:val="en-GB"/>
        </w:rPr>
        <w:t>and</w:t>
      </w:r>
      <w:r w:rsidR="00361E2F" w:rsidRPr="00AA1DA5">
        <w:rPr>
          <w:rFonts w:ascii="Times New Roman" w:hAnsi="Times New Roman" w:cs="Times New Roman"/>
          <w:color w:val="000000" w:themeColor="text1"/>
          <w:lang w:val="en-GB"/>
        </w:rPr>
        <w:t xml:space="preserve"> instrumental to </w:t>
      </w:r>
      <w:r w:rsidR="00AE054C" w:rsidRPr="00AA1DA5">
        <w:rPr>
          <w:rFonts w:ascii="Times New Roman" w:hAnsi="Times New Roman" w:cs="Times New Roman"/>
          <w:color w:val="000000" w:themeColor="text1"/>
          <w:lang w:val="en-GB"/>
        </w:rPr>
        <w:t>lower</w:t>
      </w:r>
      <w:r w:rsidR="00361E2F" w:rsidRPr="00AA1DA5">
        <w:rPr>
          <w:rFonts w:ascii="Times New Roman" w:hAnsi="Times New Roman" w:cs="Times New Roman"/>
          <w:color w:val="000000" w:themeColor="text1"/>
          <w:lang w:val="en-GB"/>
        </w:rPr>
        <w:t xml:space="preserve"> </w:t>
      </w:r>
      <w:r w:rsidR="008279BA" w:rsidRPr="00AA1DA5">
        <w:rPr>
          <w:rFonts w:ascii="Times New Roman" w:hAnsi="Times New Roman" w:cs="Times New Roman"/>
          <w:color w:val="000000" w:themeColor="text1"/>
          <w:lang w:val="en-GB"/>
        </w:rPr>
        <w:t xml:space="preserve">existing </w:t>
      </w:r>
      <w:r w:rsidR="00361E2F" w:rsidRPr="00AA1DA5">
        <w:rPr>
          <w:rFonts w:ascii="Times New Roman" w:hAnsi="Times New Roman" w:cs="Times New Roman"/>
          <w:color w:val="000000" w:themeColor="text1"/>
          <w:lang w:val="en-GB"/>
        </w:rPr>
        <w:t>standard</w:t>
      </w:r>
      <w:r w:rsidR="008279BA" w:rsidRPr="00AA1DA5">
        <w:rPr>
          <w:rFonts w:ascii="Times New Roman" w:hAnsi="Times New Roman" w:cs="Times New Roman"/>
          <w:color w:val="000000" w:themeColor="text1"/>
          <w:lang w:val="en-GB"/>
        </w:rPr>
        <w:t>s</w:t>
      </w:r>
      <w:r w:rsidR="00AE054C" w:rsidRPr="00AA1DA5">
        <w:rPr>
          <w:rFonts w:ascii="Times New Roman" w:hAnsi="Times New Roman" w:cs="Times New Roman"/>
          <w:color w:val="000000" w:themeColor="text1"/>
          <w:lang w:val="en-GB"/>
        </w:rPr>
        <w:t xml:space="preserve"> (</w:t>
      </w:r>
      <w:r w:rsidR="00AC4710" w:rsidRPr="00AA1DA5">
        <w:rPr>
          <w:rFonts w:ascii="Times New Roman" w:hAnsi="Times New Roman" w:cs="Times New Roman"/>
          <w:color w:val="000000" w:themeColor="text1"/>
          <w:lang w:val="en-GB"/>
        </w:rPr>
        <w:t xml:space="preserve">Leonardi </w:t>
      </w:r>
      <w:r w:rsidR="00873957" w:rsidRPr="00AA1DA5">
        <w:rPr>
          <w:rFonts w:ascii="Times New Roman" w:hAnsi="Times New Roman" w:cs="Times New Roman"/>
          <w:color w:val="000000" w:themeColor="text1"/>
          <w:lang w:val="en-GB"/>
        </w:rPr>
        <w:t>et al. 2018</w:t>
      </w:r>
      <w:r w:rsidR="00361E2F" w:rsidRPr="00AA1DA5">
        <w:rPr>
          <w:rFonts w:ascii="Times New Roman" w:hAnsi="Times New Roman" w:cs="Times New Roman"/>
          <w:color w:val="000000" w:themeColor="text1"/>
          <w:lang w:val="en-GB"/>
        </w:rPr>
        <w:t>).</w:t>
      </w:r>
      <w:r w:rsidR="003B6A15" w:rsidRPr="00AA1DA5">
        <w:rPr>
          <w:rFonts w:ascii="Times New Roman" w:hAnsi="Times New Roman" w:cs="Times New Roman"/>
          <w:color w:val="000000" w:themeColor="text1"/>
          <w:lang w:val="en-GB"/>
        </w:rPr>
        <w:t xml:space="preserve"> In total, we </w:t>
      </w:r>
      <w:r w:rsidR="00EA3F5E" w:rsidRPr="00AA1DA5">
        <w:rPr>
          <w:rFonts w:ascii="Times New Roman" w:hAnsi="Times New Roman" w:cs="Times New Roman"/>
          <w:color w:val="000000" w:themeColor="text1"/>
          <w:lang w:val="en-GB"/>
        </w:rPr>
        <w:t xml:space="preserve">consulted the public authority’s official database (run by CNEL) and </w:t>
      </w:r>
      <w:r w:rsidR="003B6A15" w:rsidRPr="00AA1DA5">
        <w:rPr>
          <w:rFonts w:ascii="Times New Roman" w:hAnsi="Times New Roman" w:cs="Times New Roman"/>
          <w:color w:val="000000" w:themeColor="text1"/>
          <w:lang w:val="en-GB"/>
        </w:rPr>
        <w:t xml:space="preserve">analysed four </w:t>
      </w:r>
      <w:r w:rsidR="00BA799C" w:rsidRPr="00AA1DA5">
        <w:rPr>
          <w:rFonts w:ascii="Times New Roman" w:hAnsi="Times New Roman" w:cs="Times New Roman"/>
          <w:color w:val="000000" w:themeColor="text1"/>
          <w:lang w:val="en-GB"/>
        </w:rPr>
        <w:t xml:space="preserve">renewals of the </w:t>
      </w:r>
      <w:r w:rsidR="008A687A" w:rsidRPr="00AA1DA5">
        <w:rPr>
          <w:rFonts w:ascii="Times New Roman" w:hAnsi="Times New Roman" w:cs="Times New Roman"/>
          <w:color w:val="000000" w:themeColor="text1"/>
          <w:lang w:val="en-GB"/>
        </w:rPr>
        <w:t>national collective agreement</w:t>
      </w:r>
      <w:r w:rsidR="00BA799C" w:rsidRPr="00AA1DA5">
        <w:rPr>
          <w:rFonts w:ascii="Times New Roman" w:hAnsi="Times New Roman" w:cs="Times New Roman"/>
          <w:color w:val="000000" w:themeColor="text1"/>
          <w:lang w:val="en-GB"/>
        </w:rPr>
        <w:t xml:space="preserve"> valid for retail</w:t>
      </w:r>
      <w:r w:rsidR="00EA3F5E" w:rsidRPr="00AA1DA5">
        <w:rPr>
          <w:rFonts w:ascii="Times New Roman" w:hAnsi="Times New Roman" w:cs="Times New Roman"/>
          <w:color w:val="000000" w:themeColor="text1"/>
          <w:lang w:val="en-GB"/>
        </w:rPr>
        <w:t>,</w:t>
      </w:r>
      <w:r w:rsidR="008A687A" w:rsidRPr="00AA1DA5">
        <w:rPr>
          <w:rFonts w:ascii="Times New Roman" w:hAnsi="Times New Roman" w:cs="Times New Roman"/>
          <w:color w:val="000000" w:themeColor="text1"/>
          <w:lang w:val="en-GB"/>
        </w:rPr>
        <w:t xml:space="preserve"> </w:t>
      </w:r>
      <w:r w:rsidR="00BA799C" w:rsidRPr="00AA1DA5">
        <w:rPr>
          <w:rFonts w:ascii="Times New Roman" w:hAnsi="Times New Roman" w:cs="Times New Roman"/>
          <w:color w:val="000000" w:themeColor="text1"/>
          <w:lang w:val="en-GB"/>
        </w:rPr>
        <w:t xml:space="preserve">respectively </w:t>
      </w:r>
      <w:r w:rsidR="008A687A" w:rsidRPr="00AA1DA5">
        <w:rPr>
          <w:rFonts w:ascii="Times New Roman" w:hAnsi="Times New Roman" w:cs="Times New Roman"/>
          <w:color w:val="000000" w:themeColor="text1"/>
          <w:lang w:val="en-GB"/>
        </w:rPr>
        <w:t xml:space="preserve">signed in 2008, 2015, 2018 </w:t>
      </w:r>
      <w:r w:rsidR="003B6A15" w:rsidRPr="00AA1DA5">
        <w:rPr>
          <w:rFonts w:ascii="Times New Roman" w:hAnsi="Times New Roman" w:cs="Times New Roman"/>
          <w:color w:val="000000" w:themeColor="text1"/>
          <w:lang w:val="en-GB"/>
        </w:rPr>
        <w:t xml:space="preserve">(only </w:t>
      </w:r>
      <w:r w:rsidR="008A687A" w:rsidRPr="00AA1DA5">
        <w:rPr>
          <w:rFonts w:ascii="Times New Roman" w:hAnsi="Times New Roman" w:cs="Times New Roman"/>
          <w:color w:val="000000" w:themeColor="text1"/>
          <w:lang w:val="en-GB"/>
        </w:rPr>
        <w:t xml:space="preserve">with </w:t>
      </w:r>
      <w:proofErr w:type="spellStart"/>
      <w:r w:rsidR="008A687A" w:rsidRPr="00AA1DA5">
        <w:rPr>
          <w:rFonts w:ascii="Times New Roman" w:hAnsi="Times New Roman" w:cs="Times New Roman"/>
          <w:color w:val="000000" w:themeColor="text1"/>
          <w:lang w:val="en-GB"/>
        </w:rPr>
        <w:t>Federdistribuzione</w:t>
      </w:r>
      <w:proofErr w:type="spellEnd"/>
      <w:r w:rsidR="003B6A15" w:rsidRPr="00AA1DA5">
        <w:rPr>
          <w:rFonts w:ascii="Times New Roman" w:hAnsi="Times New Roman" w:cs="Times New Roman"/>
          <w:color w:val="000000" w:themeColor="text1"/>
          <w:lang w:val="en-GB"/>
        </w:rPr>
        <w:t xml:space="preserve">) </w:t>
      </w:r>
      <w:r w:rsidR="008A687A" w:rsidRPr="00AA1DA5">
        <w:rPr>
          <w:rFonts w:ascii="Times New Roman" w:hAnsi="Times New Roman" w:cs="Times New Roman"/>
          <w:color w:val="000000" w:themeColor="text1"/>
          <w:lang w:val="en-GB"/>
        </w:rPr>
        <w:t xml:space="preserve">and in 2019 </w:t>
      </w:r>
      <w:r w:rsidR="003B6A15" w:rsidRPr="00AA1DA5">
        <w:rPr>
          <w:rFonts w:ascii="Times New Roman" w:hAnsi="Times New Roman" w:cs="Times New Roman"/>
          <w:color w:val="000000" w:themeColor="text1"/>
          <w:lang w:val="en-GB"/>
        </w:rPr>
        <w:t xml:space="preserve">(only </w:t>
      </w:r>
      <w:r w:rsidR="008A687A" w:rsidRPr="00AA1DA5">
        <w:rPr>
          <w:rFonts w:ascii="Times New Roman" w:hAnsi="Times New Roman" w:cs="Times New Roman"/>
          <w:color w:val="000000" w:themeColor="text1"/>
          <w:lang w:val="en-GB"/>
        </w:rPr>
        <w:t xml:space="preserve">with </w:t>
      </w:r>
      <w:proofErr w:type="spellStart"/>
      <w:r w:rsidR="008A687A" w:rsidRPr="00AA1DA5">
        <w:rPr>
          <w:rFonts w:ascii="Times New Roman" w:hAnsi="Times New Roman" w:cs="Times New Roman"/>
          <w:color w:val="000000" w:themeColor="text1"/>
          <w:lang w:val="en-GB"/>
        </w:rPr>
        <w:t>Confcommercio</w:t>
      </w:r>
      <w:proofErr w:type="spellEnd"/>
      <w:r w:rsidR="003B6A15" w:rsidRPr="00AA1DA5">
        <w:rPr>
          <w:rFonts w:ascii="Times New Roman" w:hAnsi="Times New Roman" w:cs="Times New Roman"/>
          <w:color w:val="000000" w:themeColor="text1"/>
          <w:lang w:val="en-GB"/>
        </w:rPr>
        <w:t>)</w:t>
      </w:r>
      <w:r w:rsidR="00EA3F5E" w:rsidRPr="00AA1DA5">
        <w:rPr>
          <w:rFonts w:ascii="Times New Roman" w:hAnsi="Times New Roman" w:cs="Times New Roman"/>
          <w:color w:val="000000" w:themeColor="text1"/>
          <w:lang w:val="en-GB"/>
        </w:rPr>
        <w:t>.</w:t>
      </w:r>
    </w:p>
    <w:p w14:paraId="7C1FFF74" w14:textId="4E1F62C4" w:rsidR="00E32176" w:rsidRPr="00AA1DA5" w:rsidRDefault="008A687A" w:rsidP="00E80F64">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As regard</w:t>
      </w:r>
      <w:r w:rsidR="003E04C8" w:rsidRPr="00AA1DA5">
        <w:rPr>
          <w:rFonts w:ascii="Times New Roman" w:hAnsi="Times New Roman" w:cs="Times New Roman"/>
          <w:color w:val="000000" w:themeColor="text1"/>
          <w:lang w:val="en-GB"/>
        </w:rPr>
        <w:t>s</w:t>
      </w:r>
      <w:r w:rsidRPr="00AA1DA5">
        <w:rPr>
          <w:rFonts w:ascii="Times New Roman" w:hAnsi="Times New Roman" w:cs="Times New Roman"/>
          <w:color w:val="000000" w:themeColor="text1"/>
          <w:lang w:val="en-GB"/>
        </w:rPr>
        <w:t xml:space="preserve"> digitalization, </w:t>
      </w:r>
      <w:r w:rsidR="007E060D" w:rsidRPr="00AA1DA5">
        <w:rPr>
          <w:rFonts w:ascii="Times New Roman" w:hAnsi="Times New Roman" w:cs="Times New Roman"/>
          <w:color w:val="000000" w:themeColor="text1"/>
          <w:lang w:val="en-GB"/>
        </w:rPr>
        <w:t xml:space="preserve">the 2008 agreement does not </w:t>
      </w:r>
      <w:r w:rsidR="003A22C1" w:rsidRPr="00AA1DA5">
        <w:rPr>
          <w:rFonts w:ascii="Times New Roman" w:hAnsi="Times New Roman" w:cs="Times New Roman"/>
          <w:color w:val="000000" w:themeColor="text1"/>
          <w:lang w:val="en-GB"/>
        </w:rPr>
        <w:t xml:space="preserve">explicitly </w:t>
      </w:r>
      <w:r w:rsidR="007E060D" w:rsidRPr="00AA1DA5">
        <w:rPr>
          <w:rFonts w:ascii="Times New Roman" w:hAnsi="Times New Roman" w:cs="Times New Roman"/>
          <w:color w:val="000000" w:themeColor="text1"/>
          <w:lang w:val="en-GB"/>
        </w:rPr>
        <w:t>address</w:t>
      </w:r>
      <w:r w:rsidR="001664E9" w:rsidRPr="00AA1DA5">
        <w:rPr>
          <w:rFonts w:ascii="Times New Roman" w:hAnsi="Times New Roman" w:cs="Times New Roman"/>
          <w:color w:val="000000" w:themeColor="text1"/>
          <w:lang w:val="en-GB"/>
        </w:rPr>
        <w:t xml:space="preserve"> </w:t>
      </w:r>
      <w:r w:rsidR="007E060D" w:rsidRPr="00AA1DA5">
        <w:rPr>
          <w:rFonts w:ascii="Times New Roman" w:hAnsi="Times New Roman" w:cs="Times New Roman"/>
          <w:color w:val="000000" w:themeColor="text1"/>
          <w:lang w:val="en-GB"/>
        </w:rPr>
        <w:t xml:space="preserve">digitalization but only mentions </w:t>
      </w:r>
      <w:r w:rsidR="009C24CF" w:rsidRPr="00AA1DA5">
        <w:rPr>
          <w:rFonts w:ascii="Times New Roman" w:hAnsi="Times New Roman" w:cs="Times New Roman"/>
          <w:color w:val="000000" w:themeColor="text1"/>
          <w:lang w:val="en-GB"/>
        </w:rPr>
        <w:t xml:space="preserve">that technological advancements shape </w:t>
      </w:r>
      <w:r w:rsidR="007E060D" w:rsidRPr="00AA1DA5">
        <w:rPr>
          <w:rFonts w:ascii="Times New Roman" w:hAnsi="Times New Roman" w:cs="Times New Roman"/>
          <w:color w:val="000000" w:themeColor="text1"/>
          <w:lang w:val="en-GB"/>
        </w:rPr>
        <w:t>changes</w:t>
      </w:r>
      <w:r w:rsidR="009C24CF" w:rsidRPr="00AA1DA5">
        <w:rPr>
          <w:rFonts w:ascii="Times New Roman" w:hAnsi="Times New Roman" w:cs="Times New Roman"/>
          <w:color w:val="000000" w:themeColor="text1"/>
          <w:lang w:val="en-GB"/>
        </w:rPr>
        <w:t xml:space="preserve"> in</w:t>
      </w:r>
      <w:r w:rsidR="007E060D" w:rsidRPr="00AA1DA5">
        <w:rPr>
          <w:rFonts w:ascii="Times New Roman" w:hAnsi="Times New Roman" w:cs="Times New Roman"/>
          <w:color w:val="000000" w:themeColor="text1"/>
          <w:lang w:val="en-GB"/>
        </w:rPr>
        <w:t xml:space="preserve"> consumers’ demands</w:t>
      </w:r>
      <w:r w:rsidR="009C24CF" w:rsidRPr="00AA1DA5">
        <w:rPr>
          <w:rFonts w:ascii="Times New Roman" w:hAnsi="Times New Roman" w:cs="Times New Roman"/>
          <w:color w:val="000000" w:themeColor="text1"/>
          <w:lang w:val="en-GB"/>
        </w:rPr>
        <w:t xml:space="preserve">, without </w:t>
      </w:r>
      <w:r w:rsidR="009C24CF" w:rsidRPr="00AA1DA5">
        <w:rPr>
          <w:rFonts w:ascii="Times New Roman" w:hAnsi="Times New Roman" w:cs="Times New Roman"/>
          <w:color w:val="000000" w:themeColor="text1"/>
          <w:lang w:val="en-GB"/>
        </w:rPr>
        <w:lastRenderedPageBreak/>
        <w:t>drawing implications on how retail work is performed</w:t>
      </w:r>
      <w:r w:rsidR="007E060D" w:rsidRPr="00AA1DA5">
        <w:rPr>
          <w:rFonts w:ascii="Times New Roman" w:hAnsi="Times New Roman" w:cs="Times New Roman"/>
          <w:color w:val="000000" w:themeColor="text1"/>
          <w:lang w:val="en-GB"/>
        </w:rPr>
        <w:t>. T</w:t>
      </w:r>
      <w:r w:rsidRPr="00AA1DA5">
        <w:rPr>
          <w:rFonts w:ascii="Times New Roman" w:hAnsi="Times New Roman" w:cs="Times New Roman"/>
          <w:color w:val="000000" w:themeColor="text1"/>
          <w:lang w:val="en-GB"/>
        </w:rPr>
        <w:t xml:space="preserve">he </w:t>
      </w:r>
      <w:r w:rsidR="00711C0E" w:rsidRPr="00AA1DA5">
        <w:rPr>
          <w:rFonts w:ascii="Times New Roman" w:hAnsi="Times New Roman" w:cs="Times New Roman"/>
          <w:color w:val="000000" w:themeColor="text1"/>
          <w:lang w:val="en-GB"/>
        </w:rPr>
        <w:t>2015</w:t>
      </w:r>
      <w:r w:rsidRPr="00AA1DA5">
        <w:rPr>
          <w:rFonts w:ascii="Times New Roman" w:hAnsi="Times New Roman" w:cs="Times New Roman"/>
          <w:color w:val="000000" w:themeColor="text1"/>
          <w:lang w:val="en-GB"/>
        </w:rPr>
        <w:t xml:space="preserve"> agreement</w:t>
      </w:r>
      <w:r w:rsidR="00900106" w:rsidRPr="00AA1DA5">
        <w:rPr>
          <w:rFonts w:ascii="Times New Roman" w:hAnsi="Times New Roman" w:cs="Times New Roman"/>
          <w:color w:val="000000" w:themeColor="text1"/>
          <w:lang w:val="en-GB"/>
        </w:rPr>
        <w:t>, by comparison,</w:t>
      </w:r>
      <w:r w:rsidR="001664E9" w:rsidRPr="00AA1DA5">
        <w:rPr>
          <w:rFonts w:ascii="Times New Roman" w:hAnsi="Times New Roman" w:cs="Times New Roman"/>
          <w:color w:val="000000" w:themeColor="text1"/>
          <w:lang w:val="en-GB"/>
        </w:rPr>
        <w:t xml:space="preserve"> </w:t>
      </w:r>
      <w:r w:rsidR="00A83FBE" w:rsidRPr="00AA1DA5">
        <w:rPr>
          <w:rFonts w:ascii="Times New Roman" w:hAnsi="Times New Roman" w:cs="Times New Roman"/>
          <w:color w:val="000000" w:themeColor="text1"/>
          <w:lang w:val="en-GB"/>
        </w:rPr>
        <w:t>carries</w:t>
      </w:r>
      <w:r w:rsidRPr="00AA1DA5">
        <w:rPr>
          <w:rFonts w:ascii="Times New Roman" w:hAnsi="Times New Roman" w:cs="Times New Roman"/>
          <w:color w:val="000000" w:themeColor="text1"/>
          <w:lang w:val="en-GB"/>
        </w:rPr>
        <w:t xml:space="preserve"> </w:t>
      </w:r>
      <w:r w:rsidR="00766AF2" w:rsidRPr="00AA1DA5">
        <w:rPr>
          <w:rFonts w:ascii="Times New Roman" w:hAnsi="Times New Roman" w:cs="Times New Roman"/>
          <w:color w:val="000000" w:themeColor="text1"/>
          <w:lang w:val="en-GB"/>
        </w:rPr>
        <w:t>novel</w:t>
      </w:r>
      <w:r w:rsidR="00A83FBE" w:rsidRPr="00AA1DA5">
        <w:rPr>
          <w:rFonts w:ascii="Times New Roman" w:hAnsi="Times New Roman" w:cs="Times New Roman"/>
          <w:color w:val="000000" w:themeColor="text1"/>
          <w:lang w:val="en-GB"/>
        </w:rPr>
        <w:t xml:space="preserve"> elements, beginning with the first, </w:t>
      </w:r>
      <w:r w:rsidR="003E04C8" w:rsidRPr="00AA1DA5">
        <w:rPr>
          <w:rFonts w:ascii="Times New Roman" w:hAnsi="Times New Roman" w:cs="Times New Roman"/>
          <w:color w:val="000000" w:themeColor="text1"/>
          <w:lang w:val="en-GB"/>
        </w:rPr>
        <w:t xml:space="preserve">specific provisions about </w:t>
      </w:r>
      <w:r w:rsidRPr="00AA1DA5">
        <w:rPr>
          <w:rFonts w:ascii="Times New Roman" w:hAnsi="Times New Roman" w:cs="Times New Roman"/>
          <w:color w:val="000000" w:themeColor="text1"/>
          <w:lang w:val="en-GB"/>
        </w:rPr>
        <w:t>Information and Communication Technology</w:t>
      </w:r>
      <w:r w:rsidR="00A83FBE" w:rsidRPr="00AA1DA5">
        <w:rPr>
          <w:rFonts w:ascii="Times New Roman" w:hAnsi="Times New Roman" w:cs="Times New Roman"/>
          <w:color w:val="000000" w:themeColor="text1"/>
          <w:lang w:val="en-GB"/>
        </w:rPr>
        <w:t xml:space="preserve"> (ICT).</w:t>
      </w:r>
      <w:r w:rsidRPr="00AA1DA5">
        <w:rPr>
          <w:rFonts w:ascii="Times New Roman" w:hAnsi="Times New Roman" w:cs="Times New Roman"/>
          <w:color w:val="000000" w:themeColor="text1"/>
          <w:lang w:val="en-GB"/>
        </w:rPr>
        <w:t xml:space="preserve"> </w:t>
      </w:r>
      <w:r w:rsidR="003E04C8" w:rsidRPr="00AA1DA5">
        <w:rPr>
          <w:rFonts w:ascii="Times New Roman" w:hAnsi="Times New Roman" w:cs="Times New Roman"/>
          <w:color w:val="000000" w:themeColor="text1"/>
          <w:lang w:val="en-GB"/>
        </w:rPr>
        <w:t xml:space="preserve">Such provisions </w:t>
      </w:r>
      <w:r w:rsidR="00A83FBE" w:rsidRPr="00AA1DA5">
        <w:rPr>
          <w:rFonts w:ascii="Times New Roman" w:hAnsi="Times New Roman" w:cs="Times New Roman"/>
          <w:color w:val="000000" w:themeColor="text1"/>
          <w:lang w:val="en-GB"/>
        </w:rPr>
        <w:t xml:space="preserve">offer a classification of ICT tasks and their corresponding contractual level. </w:t>
      </w:r>
      <w:r w:rsidR="00942553" w:rsidRPr="00AA1DA5">
        <w:rPr>
          <w:rFonts w:ascii="Times New Roman" w:hAnsi="Times New Roman" w:cs="Times New Roman"/>
          <w:color w:val="000000" w:themeColor="text1"/>
          <w:lang w:val="en-GB"/>
        </w:rPr>
        <w:t>In addition,</w:t>
      </w:r>
      <w:r w:rsidR="00C06160" w:rsidRPr="00AA1DA5">
        <w:rPr>
          <w:rFonts w:ascii="Times New Roman" w:hAnsi="Times New Roman" w:cs="Times New Roman"/>
          <w:color w:val="000000" w:themeColor="text1"/>
          <w:lang w:val="en-GB"/>
        </w:rPr>
        <w:t xml:space="preserve"> </w:t>
      </w:r>
      <w:r w:rsidR="00A83FBE" w:rsidRPr="00AA1DA5">
        <w:rPr>
          <w:rFonts w:ascii="Times New Roman" w:hAnsi="Times New Roman" w:cs="Times New Roman"/>
          <w:color w:val="000000" w:themeColor="text1"/>
          <w:lang w:val="en-GB"/>
        </w:rPr>
        <w:t xml:space="preserve">this contract states </w:t>
      </w:r>
      <w:r w:rsidR="000F5334" w:rsidRPr="00AA1DA5">
        <w:rPr>
          <w:rFonts w:ascii="Times New Roman" w:hAnsi="Times New Roman" w:cs="Times New Roman"/>
          <w:color w:val="000000" w:themeColor="text1"/>
          <w:lang w:val="en-GB"/>
        </w:rPr>
        <w:t>that</w:t>
      </w:r>
      <w:r w:rsidR="00942553" w:rsidRPr="00AA1DA5">
        <w:rPr>
          <w:rFonts w:ascii="Times New Roman" w:hAnsi="Times New Roman" w:cs="Times New Roman"/>
          <w:color w:val="000000" w:themeColor="text1"/>
          <w:lang w:val="en-GB"/>
        </w:rPr>
        <w:t>, in principle,</w:t>
      </w:r>
      <w:r w:rsidR="000F5334" w:rsidRPr="00AA1DA5">
        <w:rPr>
          <w:rFonts w:ascii="Times New Roman" w:hAnsi="Times New Roman" w:cs="Times New Roman"/>
          <w:color w:val="000000" w:themeColor="text1"/>
          <w:lang w:val="en-GB"/>
        </w:rPr>
        <w:t xml:space="preserve"> </w:t>
      </w:r>
      <w:r w:rsidR="00A83FBE" w:rsidRPr="00AA1DA5">
        <w:rPr>
          <w:rFonts w:ascii="Times New Roman" w:hAnsi="Times New Roman" w:cs="Times New Roman"/>
          <w:color w:val="000000" w:themeColor="text1"/>
          <w:lang w:val="en-GB"/>
        </w:rPr>
        <w:t>ICT</w:t>
      </w:r>
      <w:r w:rsidR="00C06160" w:rsidRPr="00AA1DA5">
        <w:rPr>
          <w:rFonts w:ascii="Times New Roman" w:hAnsi="Times New Roman" w:cs="Times New Roman"/>
          <w:color w:val="000000" w:themeColor="text1"/>
          <w:lang w:val="en-GB"/>
        </w:rPr>
        <w:t xml:space="preserve"> </w:t>
      </w:r>
      <w:r w:rsidR="000F5334" w:rsidRPr="00AA1DA5">
        <w:rPr>
          <w:rFonts w:ascii="Times New Roman" w:hAnsi="Times New Roman" w:cs="Times New Roman"/>
          <w:color w:val="000000" w:themeColor="text1"/>
          <w:lang w:val="en-GB"/>
        </w:rPr>
        <w:t xml:space="preserve">innovations </w:t>
      </w:r>
      <w:r w:rsidR="00C06160" w:rsidRPr="00AA1DA5">
        <w:rPr>
          <w:rFonts w:ascii="Times New Roman" w:hAnsi="Times New Roman" w:cs="Times New Roman"/>
          <w:color w:val="000000" w:themeColor="text1"/>
          <w:lang w:val="en-GB"/>
        </w:rPr>
        <w:t xml:space="preserve">should serve as many stakeholders as possible, </w:t>
      </w:r>
      <w:r w:rsidR="005126D3" w:rsidRPr="00AA1DA5">
        <w:rPr>
          <w:rFonts w:ascii="Times New Roman" w:hAnsi="Times New Roman" w:cs="Times New Roman"/>
          <w:color w:val="000000" w:themeColor="text1"/>
          <w:lang w:val="en-GB"/>
        </w:rPr>
        <w:t>and that</w:t>
      </w:r>
      <w:r w:rsidR="000F5334" w:rsidRPr="00AA1DA5">
        <w:rPr>
          <w:rFonts w:ascii="Times New Roman" w:hAnsi="Times New Roman" w:cs="Times New Roman"/>
          <w:color w:val="000000" w:themeColor="text1"/>
          <w:lang w:val="en-GB"/>
        </w:rPr>
        <w:t xml:space="preserve"> </w:t>
      </w:r>
      <w:r w:rsidR="00C06160" w:rsidRPr="00AA1DA5">
        <w:rPr>
          <w:rFonts w:ascii="Times New Roman" w:hAnsi="Times New Roman" w:cs="Times New Roman"/>
          <w:color w:val="000000" w:themeColor="text1"/>
          <w:lang w:val="en-GB"/>
        </w:rPr>
        <w:t xml:space="preserve">workers </w:t>
      </w:r>
      <w:r w:rsidR="005126D3" w:rsidRPr="00AA1DA5">
        <w:rPr>
          <w:rFonts w:ascii="Times New Roman" w:hAnsi="Times New Roman" w:cs="Times New Roman"/>
          <w:color w:val="000000" w:themeColor="text1"/>
          <w:lang w:val="en-GB"/>
        </w:rPr>
        <w:t>play a key role in</w:t>
      </w:r>
      <w:r w:rsidR="00C06160" w:rsidRPr="00AA1DA5">
        <w:rPr>
          <w:rFonts w:ascii="Times New Roman" w:hAnsi="Times New Roman" w:cs="Times New Roman"/>
          <w:color w:val="000000" w:themeColor="text1"/>
          <w:lang w:val="en-GB"/>
        </w:rPr>
        <w:t xml:space="preserve"> the </w:t>
      </w:r>
      <w:r w:rsidR="00A83FBE" w:rsidRPr="00AA1DA5">
        <w:rPr>
          <w:rFonts w:ascii="Times New Roman" w:hAnsi="Times New Roman" w:cs="Times New Roman"/>
          <w:color w:val="000000" w:themeColor="text1"/>
          <w:lang w:val="en-GB"/>
        </w:rPr>
        <w:t>transformation th</w:t>
      </w:r>
      <w:r w:rsidR="005126D3" w:rsidRPr="00AA1DA5">
        <w:rPr>
          <w:rFonts w:ascii="Times New Roman" w:hAnsi="Times New Roman" w:cs="Times New Roman"/>
          <w:color w:val="000000" w:themeColor="text1"/>
          <w:lang w:val="en-GB"/>
        </w:rPr>
        <w:t>at</w:t>
      </w:r>
      <w:r w:rsidR="00A83FBE" w:rsidRPr="00AA1DA5">
        <w:rPr>
          <w:rFonts w:ascii="Times New Roman" w:hAnsi="Times New Roman" w:cs="Times New Roman"/>
          <w:color w:val="000000" w:themeColor="text1"/>
          <w:lang w:val="en-GB"/>
        </w:rPr>
        <w:t xml:space="preserve"> retail is under</w:t>
      </w:r>
      <w:r w:rsidR="007609E6" w:rsidRPr="00AA1DA5">
        <w:rPr>
          <w:rFonts w:ascii="Times New Roman" w:hAnsi="Times New Roman" w:cs="Times New Roman"/>
          <w:color w:val="000000" w:themeColor="text1"/>
          <w:lang w:val="en-GB"/>
        </w:rPr>
        <w:t>going</w:t>
      </w:r>
      <w:r w:rsidR="00C06160" w:rsidRPr="00AA1DA5">
        <w:rPr>
          <w:rFonts w:ascii="Times New Roman" w:hAnsi="Times New Roman" w:cs="Times New Roman"/>
          <w:color w:val="000000" w:themeColor="text1"/>
          <w:lang w:val="en-GB"/>
        </w:rPr>
        <w:t xml:space="preserve">. However, </w:t>
      </w:r>
      <w:r w:rsidR="005126D3" w:rsidRPr="00AA1DA5">
        <w:rPr>
          <w:rFonts w:ascii="Times New Roman" w:hAnsi="Times New Roman" w:cs="Times New Roman"/>
          <w:color w:val="000000" w:themeColor="text1"/>
          <w:lang w:val="en-GB"/>
        </w:rPr>
        <w:t>the contract does not cover how</w:t>
      </w:r>
      <w:r w:rsidR="000266C2" w:rsidRPr="00AA1DA5">
        <w:rPr>
          <w:rFonts w:ascii="Times New Roman" w:hAnsi="Times New Roman" w:cs="Times New Roman"/>
          <w:color w:val="000000" w:themeColor="text1"/>
          <w:lang w:val="en-GB"/>
        </w:rPr>
        <w:t>, in practice,</w:t>
      </w:r>
      <w:r w:rsidR="005126D3" w:rsidRPr="00AA1DA5">
        <w:rPr>
          <w:rFonts w:ascii="Times New Roman" w:hAnsi="Times New Roman" w:cs="Times New Roman"/>
          <w:color w:val="000000" w:themeColor="text1"/>
          <w:lang w:val="en-GB"/>
        </w:rPr>
        <w:t xml:space="preserve"> the implementation of such role can be related to any of the</w:t>
      </w:r>
      <w:r w:rsidR="00C06160" w:rsidRPr="00AA1DA5">
        <w:rPr>
          <w:rFonts w:ascii="Times New Roman" w:hAnsi="Times New Roman" w:cs="Times New Roman"/>
          <w:color w:val="000000" w:themeColor="text1"/>
          <w:lang w:val="en-GB"/>
        </w:rPr>
        <w:t xml:space="preserve"> </w:t>
      </w:r>
      <w:r w:rsidR="005126D3" w:rsidRPr="00AA1DA5">
        <w:rPr>
          <w:rFonts w:ascii="Times New Roman" w:hAnsi="Times New Roman" w:cs="Times New Roman"/>
          <w:color w:val="000000" w:themeColor="text1"/>
          <w:lang w:val="en-GB"/>
        </w:rPr>
        <w:t>substantial</w:t>
      </w:r>
      <w:r w:rsidR="00C06160" w:rsidRPr="00AA1DA5">
        <w:rPr>
          <w:rFonts w:ascii="Times New Roman" w:hAnsi="Times New Roman" w:cs="Times New Roman"/>
          <w:color w:val="000000" w:themeColor="text1"/>
          <w:lang w:val="en-GB"/>
        </w:rPr>
        <w:t xml:space="preserve"> issue</w:t>
      </w:r>
      <w:r w:rsidR="005126D3" w:rsidRPr="00AA1DA5">
        <w:rPr>
          <w:rFonts w:ascii="Times New Roman" w:hAnsi="Times New Roman" w:cs="Times New Roman"/>
          <w:color w:val="000000" w:themeColor="text1"/>
          <w:lang w:val="en-GB"/>
        </w:rPr>
        <w:t>s</w:t>
      </w:r>
      <w:r w:rsidR="00C06160" w:rsidRPr="00AA1DA5">
        <w:rPr>
          <w:rFonts w:ascii="Times New Roman" w:hAnsi="Times New Roman" w:cs="Times New Roman"/>
          <w:color w:val="000000" w:themeColor="text1"/>
          <w:lang w:val="en-GB"/>
        </w:rPr>
        <w:t xml:space="preserve"> </w:t>
      </w:r>
      <w:r w:rsidR="00DF4BD2" w:rsidRPr="00AA1DA5">
        <w:rPr>
          <w:rFonts w:ascii="Times New Roman" w:hAnsi="Times New Roman" w:cs="Times New Roman"/>
          <w:color w:val="000000" w:themeColor="text1"/>
          <w:lang w:val="en-GB"/>
        </w:rPr>
        <w:t>for retail workers</w:t>
      </w:r>
      <w:r w:rsidR="005126D3" w:rsidRPr="00AA1DA5">
        <w:rPr>
          <w:rFonts w:ascii="Times New Roman" w:hAnsi="Times New Roman" w:cs="Times New Roman"/>
          <w:color w:val="000000" w:themeColor="text1"/>
          <w:lang w:val="en-GB"/>
        </w:rPr>
        <w:t>,</w:t>
      </w:r>
      <w:r w:rsidR="00DF4BD2" w:rsidRPr="00AA1DA5">
        <w:rPr>
          <w:rFonts w:ascii="Times New Roman" w:hAnsi="Times New Roman" w:cs="Times New Roman"/>
          <w:color w:val="000000" w:themeColor="text1"/>
          <w:lang w:val="en-GB"/>
        </w:rPr>
        <w:t xml:space="preserve"> </w:t>
      </w:r>
      <w:r w:rsidR="00C06160" w:rsidRPr="00AA1DA5">
        <w:rPr>
          <w:rFonts w:ascii="Times New Roman" w:hAnsi="Times New Roman" w:cs="Times New Roman"/>
          <w:color w:val="000000" w:themeColor="text1"/>
          <w:lang w:val="en-GB"/>
        </w:rPr>
        <w:t>such as</w:t>
      </w:r>
      <w:r w:rsidRPr="00AA1DA5">
        <w:rPr>
          <w:rFonts w:ascii="Times New Roman" w:hAnsi="Times New Roman" w:cs="Times New Roman"/>
          <w:color w:val="000000" w:themeColor="text1"/>
          <w:lang w:val="en-GB"/>
        </w:rPr>
        <w:t xml:space="preserve"> working </w:t>
      </w:r>
      <w:r w:rsidR="00DC6C64" w:rsidRPr="00AA1DA5">
        <w:rPr>
          <w:rFonts w:ascii="Times New Roman" w:hAnsi="Times New Roman" w:cs="Times New Roman"/>
          <w:color w:val="000000" w:themeColor="text1"/>
          <w:lang w:val="en-GB"/>
        </w:rPr>
        <w:t>time</w:t>
      </w:r>
      <w:r w:rsidR="00DF4BD2"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training and </w:t>
      </w:r>
      <w:r w:rsidR="00ED1E02" w:rsidRPr="00AA1DA5">
        <w:rPr>
          <w:rFonts w:ascii="Times New Roman" w:hAnsi="Times New Roman" w:cs="Times New Roman"/>
          <w:color w:val="000000" w:themeColor="text1"/>
          <w:lang w:val="en-GB"/>
        </w:rPr>
        <w:t>monitoring</w:t>
      </w:r>
      <w:r w:rsidRPr="00AA1DA5">
        <w:rPr>
          <w:rFonts w:ascii="Times New Roman" w:hAnsi="Times New Roman" w:cs="Times New Roman"/>
          <w:color w:val="000000" w:themeColor="text1"/>
          <w:lang w:val="en-GB"/>
        </w:rPr>
        <w:t xml:space="preserve">. </w:t>
      </w:r>
      <w:r w:rsidR="00CE645C" w:rsidRPr="00AA1DA5">
        <w:rPr>
          <w:rFonts w:ascii="Times New Roman" w:hAnsi="Times New Roman" w:cs="Times New Roman"/>
          <w:color w:val="000000" w:themeColor="text1"/>
          <w:lang w:val="en-GB"/>
        </w:rPr>
        <w:t>T</w:t>
      </w:r>
      <w:r w:rsidR="000872C7" w:rsidRPr="00AA1DA5">
        <w:rPr>
          <w:rFonts w:ascii="Times New Roman" w:hAnsi="Times New Roman" w:cs="Times New Roman"/>
          <w:color w:val="000000" w:themeColor="text1"/>
          <w:lang w:val="en-GB"/>
        </w:rPr>
        <w:t xml:space="preserve">he </w:t>
      </w:r>
      <w:r w:rsidRPr="00AA1DA5">
        <w:rPr>
          <w:rFonts w:ascii="Times New Roman" w:hAnsi="Times New Roman" w:cs="Times New Roman"/>
          <w:color w:val="000000" w:themeColor="text1"/>
          <w:lang w:val="en-GB"/>
        </w:rPr>
        <w:t>2018</w:t>
      </w:r>
      <w:r w:rsidR="000872C7"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 xml:space="preserve">agreement </w:t>
      </w:r>
      <w:r w:rsidR="000872C7" w:rsidRPr="00AA1DA5">
        <w:rPr>
          <w:rFonts w:ascii="Times New Roman" w:hAnsi="Times New Roman" w:cs="Times New Roman"/>
          <w:color w:val="000000" w:themeColor="text1"/>
          <w:lang w:val="en-GB"/>
        </w:rPr>
        <w:t>refers to</w:t>
      </w:r>
      <w:r w:rsidRPr="00AA1DA5">
        <w:rPr>
          <w:rFonts w:ascii="Times New Roman" w:hAnsi="Times New Roman" w:cs="Times New Roman"/>
          <w:color w:val="000000" w:themeColor="text1"/>
          <w:lang w:val="en-GB"/>
        </w:rPr>
        <w:t xml:space="preserve"> the </w:t>
      </w:r>
      <w:r w:rsidR="006D7599" w:rsidRPr="00AA1DA5">
        <w:rPr>
          <w:rFonts w:ascii="Times New Roman" w:hAnsi="Times New Roman" w:cs="Times New Roman"/>
          <w:color w:val="000000" w:themeColor="text1"/>
          <w:lang w:val="en-GB"/>
        </w:rPr>
        <w:t xml:space="preserve">digital </w:t>
      </w:r>
      <w:r w:rsidRPr="00AA1DA5">
        <w:rPr>
          <w:rFonts w:ascii="Times New Roman" w:hAnsi="Times New Roman" w:cs="Times New Roman"/>
          <w:color w:val="000000" w:themeColor="text1"/>
          <w:lang w:val="en-GB"/>
        </w:rPr>
        <w:t>challenge</w:t>
      </w:r>
      <w:r w:rsidR="006D7599" w:rsidRPr="00AA1DA5">
        <w:rPr>
          <w:rFonts w:ascii="Times New Roman" w:hAnsi="Times New Roman" w:cs="Times New Roman"/>
          <w:color w:val="000000" w:themeColor="text1"/>
          <w:lang w:val="en-GB"/>
        </w:rPr>
        <w:t>s</w:t>
      </w:r>
      <w:r w:rsidR="000872C7" w:rsidRPr="00AA1DA5">
        <w:rPr>
          <w:rFonts w:ascii="Times New Roman" w:hAnsi="Times New Roman" w:cs="Times New Roman"/>
          <w:color w:val="000000" w:themeColor="text1"/>
          <w:lang w:val="en-GB"/>
        </w:rPr>
        <w:t xml:space="preserve"> that the retail sector faces because of </w:t>
      </w:r>
      <w:r w:rsidR="00B14491"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new forms of retail</w:t>
      </w:r>
      <w:r w:rsidR="00B14491"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such as the e-commerce. </w:t>
      </w:r>
      <w:r w:rsidR="00584FC4" w:rsidRPr="00AA1DA5">
        <w:rPr>
          <w:rFonts w:ascii="Times New Roman" w:hAnsi="Times New Roman" w:cs="Times New Roman"/>
          <w:color w:val="000000" w:themeColor="text1"/>
          <w:lang w:val="en-GB"/>
        </w:rPr>
        <w:t xml:space="preserve">There is also a </w:t>
      </w:r>
      <w:r w:rsidRPr="00AA1DA5">
        <w:rPr>
          <w:rFonts w:ascii="Times New Roman" w:hAnsi="Times New Roman" w:cs="Times New Roman"/>
          <w:color w:val="000000" w:themeColor="text1"/>
          <w:lang w:val="en-GB"/>
        </w:rPr>
        <w:t xml:space="preserve">point </w:t>
      </w:r>
      <w:r w:rsidR="00584FC4" w:rsidRPr="00AA1DA5">
        <w:rPr>
          <w:rFonts w:ascii="Times New Roman" w:hAnsi="Times New Roman" w:cs="Times New Roman"/>
          <w:color w:val="000000" w:themeColor="text1"/>
          <w:lang w:val="en-GB"/>
        </w:rPr>
        <w:t>on</w:t>
      </w:r>
      <w:r w:rsidRPr="00AA1DA5">
        <w:rPr>
          <w:rFonts w:ascii="Times New Roman" w:hAnsi="Times New Roman" w:cs="Times New Roman"/>
          <w:color w:val="000000" w:themeColor="text1"/>
          <w:lang w:val="en-GB"/>
        </w:rPr>
        <w:t xml:space="preserve"> the importance of </w:t>
      </w:r>
      <w:r w:rsidR="006D7599" w:rsidRPr="00AA1DA5">
        <w:rPr>
          <w:rFonts w:ascii="Times New Roman" w:hAnsi="Times New Roman" w:cs="Times New Roman"/>
          <w:color w:val="000000" w:themeColor="text1"/>
          <w:lang w:val="en-GB"/>
        </w:rPr>
        <w:t xml:space="preserve">first framing and then </w:t>
      </w:r>
      <w:r w:rsidRPr="00AA1DA5">
        <w:rPr>
          <w:rFonts w:ascii="Times New Roman" w:hAnsi="Times New Roman" w:cs="Times New Roman"/>
          <w:color w:val="000000" w:themeColor="text1"/>
          <w:lang w:val="en-GB"/>
        </w:rPr>
        <w:t xml:space="preserve">negotiating </w:t>
      </w:r>
      <w:r w:rsidR="007E060D" w:rsidRPr="00AA1DA5">
        <w:rPr>
          <w:rFonts w:ascii="Times New Roman" w:hAnsi="Times New Roman" w:cs="Times New Roman"/>
          <w:color w:val="000000" w:themeColor="text1"/>
          <w:lang w:val="en-GB"/>
        </w:rPr>
        <w:t xml:space="preserve">how technological </w:t>
      </w:r>
      <w:r w:rsidR="006D7599" w:rsidRPr="00AA1DA5">
        <w:rPr>
          <w:rFonts w:ascii="Times New Roman" w:hAnsi="Times New Roman" w:cs="Times New Roman"/>
          <w:color w:val="000000" w:themeColor="text1"/>
          <w:lang w:val="en-GB"/>
        </w:rPr>
        <w:t>innovations</w:t>
      </w:r>
      <w:r w:rsidR="007E060D" w:rsidRPr="00AA1DA5">
        <w:rPr>
          <w:rFonts w:ascii="Times New Roman" w:hAnsi="Times New Roman" w:cs="Times New Roman"/>
          <w:color w:val="000000" w:themeColor="text1"/>
          <w:lang w:val="en-GB"/>
        </w:rPr>
        <w:t xml:space="preserve"> prompt retail to adapt, but no </w:t>
      </w:r>
      <w:r w:rsidR="006D7599" w:rsidRPr="00AA1DA5">
        <w:rPr>
          <w:rFonts w:ascii="Times New Roman" w:hAnsi="Times New Roman" w:cs="Times New Roman"/>
          <w:color w:val="000000" w:themeColor="text1"/>
          <w:lang w:val="en-GB"/>
        </w:rPr>
        <w:t>concrete</w:t>
      </w:r>
      <w:r w:rsidR="007E060D" w:rsidRPr="00AA1DA5">
        <w:rPr>
          <w:rFonts w:ascii="Times New Roman" w:hAnsi="Times New Roman" w:cs="Times New Roman"/>
          <w:color w:val="000000" w:themeColor="text1"/>
          <w:lang w:val="en-GB"/>
        </w:rPr>
        <w:t xml:space="preserve"> </w:t>
      </w:r>
      <w:r w:rsidR="006D7599" w:rsidRPr="00AA1DA5">
        <w:rPr>
          <w:rFonts w:ascii="Times New Roman" w:hAnsi="Times New Roman" w:cs="Times New Roman"/>
          <w:color w:val="000000" w:themeColor="text1"/>
          <w:lang w:val="en-GB"/>
        </w:rPr>
        <w:t>measures</w:t>
      </w:r>
      <w:r w:rsidR="007E060D" w:rsidRPr="00AA1DA5">
        <w:rPr>
          <w:rFonts w:ascii="Times New Roman" w:hAnsi="Times New Roman" w:cs="Times New Roman"/>
          <w:color w:val="000000" w:themeColor="text1"/>
          <w:lang w:val="en-GB"/>
        </w:rPr>
        <w:t xml:space="preserve"> are </w:t>
      </w:r>
      <w:r w:rsidR="006D7599" w:rsidRPr="00AA1DA5">
        <w:rPr>
          <w:rFonts w:ascii="Times New Roman" w:hAnsi="Times New Roman" w:cs="Times New Roman"/>
          <w:color w:val="000000" w:themeColor="text1"/>
          <w:lang w:val="en-GB"/>
        </w:rPr>
        <w:t>suggested</w:t>
      </w:r>
      <w:r w:rsidR="007E060D" w:rsidRPr="00AA1DA5">
        <w:rPr>
          <w:rFonts w:ascii="Times New Roman" w:hAnsi="Times New Roman" w:cs="Times New Roman"/>
          <w:color w:val="000000" w:themeColor="text1"/>
          <w:lang w:val="en-GB"/>
        </w:rPr>
        <w:t xml:space="preserve">, not even in terms of </w:t>
      </w:r>
      <w:r w:rsidRPr="00AA1DA5">
        <w:rPr>
          <w:rFonts w:ascii="Times New Roman" w:hAnsi="Times New Roman" w:cs="Times New Roman"/>
          <w:color w:val="000000" w:themeColor="text1"/>
          <w:lang w:val="en-GB"/>
        </w:rPr>
        <w:t xml:space="preserve">specific training or </w:t>
      </w:r>
      <w:r w:rsidR="007E060D" w:rsidRPr="00AA1DA5">
        <w:rPr>
          <w:rFonts w:ascii="Times New Roman" w:hAnsi="Times New Roman" w:cs="Times New Roman"/>
          <w:color w:val="000000" w:themeColor="text1"/>
          <w:lang w:val="en-GB"/>
        </w:rPr>
        <w:t>calls for organi</w:t>
      </w:r>
      <w:r w:rsidR="00DF0A68" w:rsidRPr="00AA1DA5">
        <w:rPr>
          <w:rFonts w:ascii="Times New Roman" w:hAnsi="Times New Roman" w:cs="Times New Roman"/>
          <w:color w:val="000000" w:themeColor="text1"/>
          <w:lang w:val="en-GB"/>
        </w:rPr>
        <w:t>zation</w:t>
      </w:r>
      <w:r w:rsidR="007E060D" w:rsidRPr="00AA1DA5">
        <w:rPr>
          <w:rFonts w:ascii="Times New Roman" w:hAnsi="Times New Roman" w:cs="Times New Roman"/>
          <w:color w:val="000000" w:themeColor="text1"/>
          <w:lang w:val="en-GB"/>
        </w:rPr>
        <w:t xml:space="preserve">al </w:t>
      </w:r>
      <w:r w:rsidRPr="00AA1DA5">
        <w:rPr>
          <w:rFonts w:ascii="Times New Roman" w:hAnsi="Times New Roman" w:cs="Times New Roman"/>
          <w:color w:val="000000" w:themeColor="text1"/>
          <w:lang w:val="en-GB"/>
        </w:rPr>
        <w:t xml:space="preserve">change. </w:t>
      </w:r>
      <w:r w:rsidR="00295965" w:rsidRPr="00AA1DA5">
        <w:rPr>
          <w:rFonts w:ascii="Times New Roman" w:hAnsi="Times New Roman" w:cs="Times New Roman"/>
          <w:color w:val="000000" w:themeColor="text1"/>
          <w:lang w:val="en-GB"/>
        </w:rPr>
        <w:t>Finally, the 2019 agreement</w:t>
      </w:r>
      <w:r w:rsidR="007618DB" w:rsidRPr="00AA1DA5">
        <w:rPr>
          <w:rFonts w:ascii="Times New Roman" w:hAnsi="Times New Roman" w:cs="Times New Roman"/>
          <w:color w:val="000000" w:themeColor="text1"/>
          <w:lang w:val="en-GB"/>
        </w:rPr>
        <w:t xml:space="preserve"> </w:t>
      </w:r>
      <w:r w:rsidR="000D5941" w:rsidRPr="00AA1DA5">
        <w:rPr>
          <w:rFonts w:ascii="Times New Roman" w:hAnsi="Times New Roman" w:cs="Times New Roman"/>
          <w:color w:val="000000" w:themeColor="text1"/>
          <w:lang w:val="en-GB"/>
        </w:rPr>
        <w:t>cover</w:t>
      </w:r>
      <w:r w:rsidR="00D906AC" w:rsidRPr="00AA1DA5">
        <w:rPr>
          <w:rFonts w:ascii="Times New Roman" w:hAnsi="Times New Roman" w:cs="Times New Roman"/>
          <w:color w:val="000000" w:themeColor="text1"/>
          <w:lang w:val="en-GB"/>
        </w:rPr>
        <w:t>s</w:t>
      </w:r>
      <w:r w:rsidR="000D5941" w:rsidRPr="00AA1DA5">
        <w:rPr>
          <w:rFonts w:ascii="Times New Roman" w:hAnsi="Times New Roman" w:cs="Times New Roman"/>
          <w:color w:val="000000" w:themeColor="text1"/>
          <w:lang w:val="en-GB"/>
        </w:rPr>
        <w:t xml:space="preserve"> digitalization</w:t>
      </w:r>
      <w:r w:rsidR="007618DB" w:rsidRPr="00AA1DA5">
        <w:rPr>
          <w:rFonts w:ascii="Times New Roman" w:hAnsi="Times New Roman" w:cs="Times New Roman"/>
          <w:color w:val="000000" w:themeColor="text1"/>
          <w:lang w:val="en-GB"/>
        </w:rPr>
        <w:t xml:space="preserve"> </w:t>
      </w:r>
      <w:r w:rsidR="00D906AC" w:rsidRPr="00AA1DA5">
        <w:rPr>
          <w:rFonts w:ascii="Times New Roman" w:hAnsi="Times New Roman" w:cs="Times New Roman"/>
          <w:color w:val="000000" w:themeColor="text1"/>
          <w:lang w:val="en-GB"/>
        </w:rPr>
        <w:t>in</w:t>
      </w:r>
      <w:r w:rsidR="007618DB" w:rsidRPr="00AA1DA5">
        <w:rPr>
          <w:rFonts w:ascii="Times New Roman" w:hAnsi="Times New Roman" w:cs="Times New Roman"/>
          <w:color w:val="000000" w:themeColor="text1"/>
          <w:lang w:val="en-GB"/>
        </w:rPr>
        <w:t xml:space="preserve"> four </w:t>
      </w:r>
      <w:r w:rsidR="00D906AC" w:rsidRPr="00AA1DA5">
        <w:rPr>
          <w:rFonts w:ascii="Times New Roman" w:hAnsi="Times New Roman" w:cs="Times New Roman"/>
          <w:color w:val="000000" w:themeColor="text1"/>
          <w:lang w:val="en-GB"/>
        </w:rPr>
        <w:t>way</w:t>
      </w:r>
      <w:r w:rsidR="000D5941" w:rsidRPr="00AA1DA5">
        <w:rPr>
          <w:rFonts w:ascii="Times New Roman" w:hAnsi="Times New Roman" w:cs="Times New Roman"/>
          <w:color w:val="000000" w:themeColor="text1"/>
          <w:lang w:val="en-GB"/>
        </w:rPr>
        <w:t>s</w:t>
      </w:r>
      <w:r w:rsidR="007618DB" w:rsidRPr="00AA1DA5">
        <w:rPr>
          <w:rFonts w:ascii="Times New Roman" w:hAnsi="Times New Roman" w:cs="Times New Roman"/>
          <w:color w:val="000000" w:themeColor="text1"/>
          <w:lang w:val="en-GB"/>
        </w:rPr>
        <w:t xml:space="preserve">: </w:t>
      </w:r>
      <w:r w:rsidR="007A2A98" w:rsidRPr="00AA1DA5">
        <w:rPr>
          <w:rFonts w:ascii="Times New Roman" w:hAnsi="Times New Roman" w:cs="Times New Roman"/>
          <w:color w:val="000000" w:themeColor="text1"/>
          <w:lang w:val="en-GB"/>
        </w:rPr>
        <w:t xml:space="preserve">as a topic for </w:t>
      </w:r>
      <w:r w:rsidR="007618DB" w:rsidRPr="00AA1DA5">
        <w:rPr>
          <w:rFonts w:ascii="Times New Roman" w:hAnsi="Times New Roman" w:cs="Times New Roman"/>
          <w:color w:val="000000" w:themeColor="text1"/>
          <w:lang w:val="en-GB"/>
        </w:rPr>
        <w:t>consultation with national government</w:t>
      </w:r>
      <w:r w:rsidR="00DA2F25" w:rsidRPr="00AA1DA5">
        <w:rPr>
          <w:rFonts w:ascii="Times New Roman" w:hAnsi="Times New Roman" w:cs="Times New Roman"/>
          <w:color w:val="000000" w:themeColor="text1"/>
          <w:lang w:val="en-GB"/>
        </w:rPr>
        <w:t xml:space="preserve">; </w:t>
      </w:r>
      <w:r w:rsidR="007A2A98" w:rsidRPr="00AA1DA5">
        <w:rPr>
          <w:rFonts w:ascii="Times New Roman" w:hAnsi="Times New Roman" w:cs="Times New Roman"/>
          <w:color w:val="000000" w:themeColor="text1"/>
          <w:lang w:val="en-GB"/>
        </w:rPr>
        <w:t xml:space="preserve">as an opportunity to </w:t>
      </w:r>
      <w:r w:rsidR="007618DB" w:rsidRPr="00AA1DA5">
        <w:rPr>
          <w:rFonts w:ascii="Times New Roman" w:hAnsi="Times New Roman" w:cs="Times New Roman"/>
          <w:color w:val="000000" w:themeColor="text1"/>
          <w:lang w:val="en-GB"/>
        </w:rPr>
        <w:t xml:space="preserve">reinforce </w:t>
      </w:r>
      <w:r w:rsidR="007A2A98" w:rsidRPr="00AA1DA5">
        <w:rPr>
          <w:rFonts w:ascii="Times New Roman" w:hAnsi="Times New Roman" w:cs="Times New Roman"/>
          <w:color w:val="000000" w:themeColor="text1"/>
          <w:lang w:val="en-GB"/>
        </w:rPr>
        <w:t>joint regulation</w:t>
      </w:r>
      <w:r w:rsidR="007618DB" w:rsidRPr="00AA1DA5">
        <w:rPr>
          <w:rFonts w:ascii="Times New Roman" w:hAnsi="Times New Roman" w:cs="Times New Roman"/>
          <w:color w:val="000000" w:themeColor="text1"/>
          <w:lang w:val="en-GB"/>
        </w:rPr>
        <w:t xml:space="preserve"> with employers</w:t>
      </w:r>
      <w:r w:rsidR="007A2A98" w:rsidRPr="00AA1DA5">
        <w:rPr>
          <w:rFonts w:ascii="Times New Roman" w:hAnsi="Times New Roman" w:cs="Times New Roman"/>
          <w:color w:val="000000" w:themeColor="text1"/>
          <w:lang w:val="en-GB"/>
        </w:rPr>
        <w:t xml:space="preserve">, especially through </w:t>
      </w:r>
      <w:r w:rsidR="00EF23AF" w:rsidRPr="00AA1DA5">
        <w:rPr>
          <w:rFonts w:ascii="Times New Roman" w:hAnsi="Times New Roman" w:cs="Times New Roman"/>
          <w:color w:val="000000" w:themeColor="text1"/>
          <w:lang w:val="en-GB"/>
        </w:rPr>
        <w:t>joint committees</w:t>
      </w:r>
      <w:r w:rsidR="00DA2F25" w:rsidRPr="00AA1DA5">
        <w:rPr>
          <w:rFonts w:ascii="Times New Roman" w:hAnsi="Times New Roman" w:cs="Times New Roman"/>
          <w:color w:val="000000" w:themeColor="text1"/>
          <w:lang w:val="en-GB"/>
        </w:rPr>
        <w:t>;</w:t>
      </w:r>
      <w:r w:rsidR="007618DB" w:rsidRPr="00AA1DA5">
        <w:rPr>
          <w:rFonts w:ascii="Times New Roman" w:hAnsi="Times New Roman" w:cs="Times New Roman"/>
          <w:color w:val="000000" w:themeColor="text1"/>
          <w:lang w:val="en-GB"/>
        </w:rPr>
        <w:t xml:space="preserve"> </w:t>
      </w:r>
      <w:r w:rsidR="007A2A98" w:rsidRPr="00AA1DA5">
        <w:rPr>
          <w:rFonts w:ascii="Times New Roman" w:hAnsi="Times New Roman" w:cs="Times New Roman"/>
          <w:color w:val="000000" w:themeColor="text1"/>
          <w:lang w:val="en-GB"/>
        </w:rPr>
        <w:t>as an increasingly relevant content</w:t>
      </w:r>
      <w:r w:rsidR="007618DB" w:rsidRPr="00AA1DA5">
        <w:rPr>
          <w:rFonts w:ascii="Times New Roman" w:hAnsi="Times New Roman" w:cs="Times New Roman"/>
          <w:color w:val="000000" w:themeColor="text1"/>
          <w:lang w:val="en-GB"/>
        </w:rPr>
        <w:t xml:space="preserve"> of </w:t>
      </w:r>
      <w:r w:rsidR="007A2A98" w:rsidRPr="00AA1DA5">
        <w:rPr>
          <w:rFonts w:ascii="Times New Roman" w:hAnsi="Times New Roman" w:cs="Times New Roman"/>
          <w:color w:val="000000" w:themeColor="text1"/>
          <w:lang w:val="en-GB"/>
        </w:rPr>
        <w:t xml:space="preserve">workplace </w:t>
      </w:r>
      <w:r w:rsidR="007618DB" w:rsidRPr="00AA1DA5">
        <w:rPr>
          <w:rFonts w:ascii="Times New Roman" w:hAnsi="Times New Roman" w:cs="Times New Roman"/>
          <w:color w:val="000000" w:themeColor="text1"/>
          <w:lang w:val="en-GB"/>
        </w:rPr>
        <w:t>training</w:t>
      </w:r>
      <w:r w:rsidR="00DA2F25" w:rsidRPr="00AA1DA5">
        <w:rPr>
          <w:rFonts w:ascii="Times New Roman" w:hAnsi="Times New Roman" w:cs="Times New Roman"/>
          <w:color w:val="000000" w:themeColor="text1"/>
          <w:lang w:val="en-GB"/>
        </w:rPr>
        <w:t xml:space="preserve">; and </w:t>
      </w:r>
      <w:r w:rsidR="007A2A98" w:rsidRPr="00AA1DA5">
        <w:rPr>
          <w:rFonts w:ascii="Times New Roman" w:hAnsi="Times New Roman" w:cs="Times New Roman"/>
          <w:color w:val="000000" w:themeColor="text1"/>
          <w:lang w:val="en-GB"/>
        </w:rPr>
        <w:t>as</w:t>
      </w:r>
      <w:r w:rsidR="007618DB" w:rsidRPr="00AA1DA5">
        <w:rPr>
          <w:rFonts w:ascii="Times New Roman" w:hAnsi="Times New Roman" w:cs="Times New Roman"/>
          <w:color w:val="000000" w:themeColor="text1"/>
          <w:lang w:val="en-GB"/>
        </w:rPr>
        <w:t xml:space="preserve"> </w:t>
      </w:r>
      <w:r w:rsidR="007A2A98" w:rsidRPr="00AA1DA5">
        <w:rPr>
          <w:rFonts w:ascii="Times New Roman" w:hAnsi="Times New Roman" w:cs="Times New Roman"/>
          <w:color w:val="000000" w:themeColor="text1"/>
          <w:lang w:val="en-GB"/>
        </w:rPr>
        <w:t xml:space="preserve">the rationale behind </w:t>
      </w:r>
      <w:r w:rsidR="007618DB" w:rsidRPr="00AA1DA5">
        <w:rPr>
          <w:rFonts w:ascii="Times New Roman" w:hAnsi="Times New Roman" w:cs="Times New Roman"/>
          <w:color w:val="000000" w:themeColor="text1"/>
          <w:lang w:val="en-GB"/>
        </w:rPr>
        <w:t xml:space="preserve">the creation of new professional profiles </w:t>
      </w:r>
      <w:r w:rsidR="007A2A98" w:rsidRPr="00AA1DA5">
        <w:rPr>
          <w:rFonts w:ascii="Times New Roman" w:hAnsi="Times New Roman" w:cs="Times New Roman"/>
          <w:color w:val="000000" w:themeColor="text1"/>
          <w:lang w:val="en-GB"/>
        </w:rPr>
        <w:t>and their formal classification</w:t>
      </w:r>
      <w:r w:rsidR="007618DB" w:rsidRPr="00AA1DA5">
        <w:rPr>
          <w:rFonts w:ascii="Times New Roman" w:hAnsi="Times New Roman" w:cs="Times New Roman"/>
          <w:color w:val="000000" w:themeColor="text1"/>
          <w:lang w:val="en-GB"/>
        </w:rPr>
        <w:t>.</w:t>
      </w:r>
    </w:p>
    <w:p w14:paraId="01943854" w14:textId="5E9D717E" w:rsidR="00E80F64" w:rsidRPr="00AA1DA5" w:rsidRDefault="003B6A15" w:rsidP="003D221C">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At the decentralised level, we </w:t>
      </w:r>
      <w:r w:rsidR="002A58A8" w:rsidRPr="00AA1DA5">
        <w:rPr>
          <w:rFonts w:ascii="Times New Roman" w:hAnsi="Times New Roman" w:cs="Times New Roman"/>
          <w:color w:val="000000" w:themeColor="text1"/>
          <w:lang w:val="en-GB"/>
        </w:rPr>
        <w:t>examined</w:t>
      </w:r>
      <w:r w:rsidRPr="00AA1DA5">
        <w:rPr>
          <w:rFonts w:ascii="Times New Roman" w:hAnsi="Times New Roman" w:cs="Times New Roman"/>
          <w:color w:val="000000" w:themeColor="text1"/>
          <w:lang w:val="en-GB"/>
        </w:rPr>
        <w:t xml:space="preserve"> </w:t>
      </w:r>
      <w:r w:rsidR="000A3F9C" w:rsidRPr="00AA1DA5">
        <w:rPr>
          <w:rFonts w:ascii="Times New Roman" w:hAnsi="Times New Roman" w:cs="Times New Roman"/>
          <w:color w:val="000000" w:themeColor="text1"/>
          <w:lang w:val="en-GB"/>
        </w:rPr>
        <w:t xml:space="preserve">the content of </w:t>
      </w:r>
      <w:r w:rsidRPr="00AA1DA5">
        <w:rPr>
          <w:rFonts w:ascii="Times New Roman" w:hAnsi="Times New Roman" w:cs="Times New Roman"/>
          <w:color w:val="000000" w:themeColor="text1"/>
          <w:lang w:val="en-GB"/>
        </w:rPr>
        <w:t xml:space="preserve">collective agreements </w:t>
      </w:r>
      <w:r w:rsidR="000A3F9C" w:rsidRPr="00AA1DA5">
        <w:rPr>
          <w:rFonts w:ascii="Times New Roman" w:hAnsi="Times New Roman" w:cs="Times New Roman"/>
          <w:color w:val="000000" w:themeColor="text1"/>
          <w:lang w:val="en-GB"/>
        </w:rPr>
        <w:t>applicable to</w:t>
      </w:r>
      <w:r w:rsidRPr="00AA1DA5">
        <w:rPr>
          <w:rFonts w:ascii="Times New Roman" w:hAnsi="Times New Roman" w:cs="Times New Roman"/>
          <w:color w:val="000000" w:themeColor="text1"/>
          <w:lang w:val="en-GB"/>
        </w:rPr>
        <w:t xml:space="preserve"> </w:t>
      </w:r>
      <w:r w:rsidR="000A3F9C" w:rsidRPr="00AA1DA5">
        <w:rPr>
          <w:rFonts w:ascii="Times New Roman" w:hAnsi="Times New Roman" w:cs="Times New Roman"/>
          <w:color w:val="000000" w:themeColor="text1"/>
          <w:lang w:val="en-GB"/>
        </w:rPr>
        <w:t xml:space="preserve">retailing </w:t>
      </w:r>
      <w:r w:rsidRPr="00AA1DA5">
        <w:rPr>
          <w:rFonts w:ascii="Times New Roman" w:hAnsi="Times New Roman" w:cs="Times New Roman"/>
          <w:color w:val="000000" w:themeColor="text1"/>
          <w:lang w:val="en-GB"/>
        </w:rPr>
        <w:t xml:space="preserve">companies or small geographical </w:t>
      </w:r>
      <w:r w:rsidR="00F802E4" w:rsidRPr="00AA1DA5">
        <w:rPr>
          <w:rFonts w:ascii="Times New Roman" w:hAnsi="Times New Roman" w:cs="Times New Roman"/>
          <w:color w:val="000000" w:themeColor="text1"/>
          <w:lang w:val="en-GB"/>
        </w:rPr>
        <w:t>areas</w:t>
      </w:r>
      <w:r w:rsidR="000A3F9C" w:rsidRPr="00AA1DA5">
        <w:rPr>
          <w:rFonts w:ascii="Times New Roman" w:hAnsi="Times New Roman" w:cs="Times New Roman"/>
          <w:color w:val="000000" w:themeColor="text1"/>
          <w:lang w:val="en-GB"/>
        </w:rPr>
        <w:t xml:space="preserve"> such as</w:t>
      </w:r>
      <w:r w:rsidRPr="00AA1DA5">
        <w:rPr>
          <w:rFonts w:ascii="Times New Roman" w:hAnsi="Times New Roman" w:cs="Times New Roman"/>
          <w:color w:val="000000" w:themeColor="text1"/>
          <w:lang w:val="en-GB"/>
        </w:rPr>
        <w:t xml:space="preserve"> province</w:t>
      </w:r>
      <w:r w:rsidR="000A3F9C" w:rsidRPr="00AA1DA5">
        <w:rPr>
          <w:rFonts w:ascii="Times New Roman" w:hAnsi="Times New Roman" w:cs="Times New Roman"/>
          <w:color w:val="000000" w:themeColor="text1"/>
          <w:lang w:val="en-GB"/>
        </w:rPr>
        <w:t>s</w:t>
      </w:r>
      <w:r w:rsidRPr="00AA1DA5">
        <w:rPr>
          <w:rFonts w:ascii="Times New Roman" w:hAnsi="Times New Roman" w:cs="Times New Roman"/>
          <w:color w:val="000000" w:themeColor="text1"/>
          <w:lang w:val="en-GB"/>
        </w:rPr>
        <w:t>.</w:t>
      </w:r>
      <w:r w:rsidR="000D1E3C" w:rsidRPr="00AA1DA5">
        <w:rPr>
          <w:rFonts w:ascii="Times New Roman" w:hAnsi="Times New Roman" w:cs="Times New Roman"/>
          <w:color w:val="000000" w:themeColor="text1"/>
          <w:lang w:val="en-GB"/>
        </w:rPr>
        <w:t xml:space="preserve"> As for the former, </w:t>
      </w:r>
      <w:r w:rsidR="005E6D97" w:rsidRPr="00AA1DA5">
        <w:rPr>
          <w:rFonts w:ascii="Times New Roman" w:hAnsi="Times New Roman" w:cs="Times New Roman"/>
          <w:color w:val="000000" w:themeColor="text1"/>
          <w:lang w:val="en-GB"/>
        </w:rPr>
        <w:t xml:space="preserve">we </w:t>
      </w:r>
      <w:r w:rsidR="000A3F9C" w:rsidRPr="00AA1DA5">
        <w:rPr>
          <w:rFonts w:ascii="Times New Roman" w:hAnsi="Times New Roman" w:cs="Times New Roman"/>
          <w:color w:val="000000" w:themeColor="text1"/>
          <w:lang w:val="en-GB"/>
        </w:rPr>
        <w:t>searched in the</w:t>
      </w:r>
      <w:r w:rsidR="005E6D97" w:rsidRPr="00AA1DA5">
        <w:rPr>
          <w:rFonts w:ascii="Times New Roman" w:hAnsi="Times New Roman" w:cs="Times New Roman"/>
          <w:color w:val="000000" w:themeColor="text1"/>
          <w:lang w:val="en-GB"/>
        </w:rPr>
        <w:t xml:space="preserve"> database on decentralised bargaining created by </w:t>
      </w:r>
      <w:r w:rsidR="00140D9D" w:rsidRPr="00AA1DA5">
        <w:rPr>
          <w:rFonts w:ascii="Times New Roman" w:hAnsi="Times New Roman" w:cs="Times New Roman"/>
          <w:color w:val="000000" w:themeColor="text1"/>
          <w:lang w:val="en-GB"/>
        </w:rPr>
        <w:t>FISASCAT</w:t>
      </w:r>
      <w:r w:rsidR="005E6D97" w:rsidRPr="00AA1DA5">
        <w:rPr>
          <w:rFonts w:ascii="Times New Roman" w:hAnsi="Times New Roman" w:cs="Times New Roman"/>
          <w:color w:val="000000" w:themeColor="text1"/>
          <w:lang w:val="en-GB"/>
        </w:rPr>
        <w:t>-</w:t>
      </w:r>
      <w:r w:rsidR="00140D9D" w:rsidRPr="00AA1DA5">
        <w:rPr>
          <w:rFonts w:ascii="Times New Roman" w:hAnsi="Times New Roman" w:cs="Times New Roman"/>
          <w:color w:val="000000" w:themeColor="text1"/>
          <w:lang w:val="en-GB"/>
        </w:rPr>
        <w:t>CISL</w:t>
      </w:r>
      <w:r w:rsidR="005E6D97" w:rsidRPr="00AA1DA5">
        <w:rPr>
          <w:rFonts w:ascii="Times New Roman" w:hAnsi="Times New Roman" w:cs="Times New Roman"/>
          <w:color w:val="000000" w:themeColor="text1"/>
          <w:lang w:val="en-GB"/>
        </w:rPr>
        <w:t xml:space="preserve"> </w:t>
      </w:r>
      <w:r w:rsidR="000A3F9C" w:rsidRPr="00AA1DA5">
        <w:rPr>
          <w:rFonts w:ascii="Times New Roman" w:hAnsi="Times New Roman" w:cs="Times New Roman"/>
          <w:color w:val="000000" w:themeColor="text1"/>
          <w:lang w:val="en-GB"/>
        </w:rPr>
        <w:t>and strategically identified 30 contracts,</w:t>
      </w:r>
      <w:r w:rsidR="005E6D97" w:rsidRPr="00AA1DA5">
        <w:rPr>
          <w:rFonts w:ascii="Times New Roman" w:hAnsi="Times New Roman" w:cs="Times New Roman"/>
          <w:color w:val="000000" w:themeColor="text1"/>
          <w:lang w:val="en-GB"/>
        </w:rPr>
        <w:t xml:space="preserve"> representative </w:t>
      </w:r>
      <w:r w:rsidR="000A3F9C" w:rsidRPr="00AA1DA5">
        <w:rPr>
          <w:rFonts w:ascii="Times New Roman" w:hAnsi="Times New Roman" w:cs="Times New Roman"/>
          <w:color w:val="000000" w:themeColor="text1"/>
          <w:lang w:val="en-GB"/>
        </w:rPr>
        <w:t xml:space="preserve">of </w:t>
      </w:r>
      <w:r w:rsidR="005E6D97" w:rsidRPr="00AA1DA5">
        <w:rPr>
          <w:rFonts w:ascii="Times New Roman" w:hAnsi="Times New Roman" w:cs="Times New Roman"/>
          <w:color w:val="000000" w:themeColor="text1"/>
          <w:lang w:val="en-GB"/>
        </w:rPr>
        <w:t xml:space="preserve">four </w:t>
      </w:r>
      <w:r w:rsidR="007E0363" w:rsidRPr="00AA1DA5">
        <w:rPr>
          <w:rFonts w:ascii="Times New Roman" w:hAnsi="Times New Roman" w:cs="Times New Roman"/>
          <w:color w:val="000000" w:themeColor="text1"/>
          <w:lang w:val="en-GB"/>
        </w:rPr>
        <w:t>sub-</w:t>
      </w:r>
      <w:r w:rsidR="005E6D97" w:rsidRPr="00AA1DA5">
        <w:rPr>
          <w:rFonts w:ascii="Times New Roman" w:hAnsi="Times New Roman" w:cs="Times New Roman"/>
          <w:color w:val="000000" w:themeColor="text1"/>
          <w:lang w:val="en-GB"/>
        </w:rPr>
        <w:t>categories</w:t>
      </w:r>
      <w:r w:rsidR="007E0363" w:rsidRPr="00AA1DA5">
        <w:rPr>
          <w:rFonts w:ascii="Times New Roman" w:hAnsi="Times New Roman" w:cs="Times New Roman"/>
          <w:color w:val="000000" w:themeColor="text1"/>
          <w:lang w:val="en-GB"/>
        </w:rPr>
        <w:t xml:space="preserve"> in retail</w:t>
      </w:r>
      <w:r w:rsidR="005E6D97" w:rsidRPr="00AA1DA5">
        <w:rPr>
          <w:rFonts w:ascii="Times New Roman" w:hAnsi="Times New Roman" w:cs="Times New Roman"/>
          <w:color w:val="000000" w:themeColor="text1"/>
          <w:lang w:val="en-GB"/>
        </w:rPr>
        <w:t xml:space="preserve"> (fashion, food, electronic, other</w:t>
      </w:r>
      <w:r w:rsidR="007E0363" w:rsidRPr="00AA1DA5">
        <w:rPr>
          <w:rFonts w:ascii="Times New Roman" w:hAnsi="Times New Roman" w:cs="Times New Roman"/>
          <w:color w:val="000000" w:themeColor="text1"/>
          <w:lang w:val="en-GB"/>
        </w:rPr>
        <w:t xml:space="preserve"> forms of distribution</w:t>
      </w:r>
      <w:r w:rsidR="005E6D97" w:rsidRPr="00AA1DA5">
        <w:rPr>
          <w:rFonts w:ascii="Times New Roman" w:hAnsi="Times New Roman" w:cs="Times New Roman"/>
          <w:color w:val="000000" w:themeColor="text1"/>
          <w:lang w:val="en-GB"/>
        </w:rPr>
        <w:t xml:space="preserve"> such as door-to-door sales). T</w:t>
      </w:r>
      <w:r w:rsidR="00157DE4" w:rsidRPr="00AA1DA5">
        <w:rPr>
          <w:rFonts w:ascii="Times New Roman" w:hAnsi="Times New Roman" w:cs="Times New Roman"/>
          <w:color w:val="000000" w:themeColor="text1"/>
          <w:lang w:val="en-GB"/>
        </w:rPr>
        <w:t>hen, t</w:t>
      </w:r>
      <w:r w:rsidR="005E6D97" w:rsidRPr="00AA1DA5">
        <w:rPr>
          <w:rFonts w:ascii="Times New Roman" w:hAnsi="Times New Roman" w:cs="Times New Roman"/>
          <w:color w:val="000000" w:themeColor="text1"/>
          <w:lang w:val="en-GB"/>
        </w:rPr>
        <w:t>hrough the functionality of Atlas.ti8</w:t>
      </w:r>
      <w:r w:rsidR="00157DE4" w:rsidRPr="00AA1DA5">
        <w:rPr>
          <w:rFonts w:ascii="Times New Roman" w:hAnsi="Times New Roman" w:cs="Times New Roman"/>
          <w:color w:val="000000" w:themeColor="text1"/>
          <w:lang w:val="en-GB"/>
        </w:rPr>
        <w:t>,</w:t>
      </w:r>
      <w:r w:rsidR="005E6D97" w:rsidRPr="00AA1DA5">
        <w:rPr>
          <w:rFonts w:ascii="Times New Roman" w:hAnsi="Times New Roman" w:cs="Times New Roman"/>
          <w:color w:val="000000" w:themeColor="text1"/>
          <w:lang w:val="en-GB"/>
        </w:rPr>
        <w:t xml:space="preserve"> we found that the most</w:t>
      </w:r>
      <w:r w:rsidR="005B1332" w:rsidRPr="00AA1DA5">
        <w:rPr>
          <w:rFonts w:ascii="Times New Roman" w:hAnsi="Times New Roman" w:cs="Times New Roman"/>
          <w:color w:val="000000" w:themeColor="text1"/>
          <w:lang w:val="en-GB"/>
        </w:rPr>
        <w:t xml:space="preserve"> frequently</w:t>
      </w:r>
      <w:r w:rsidR="005E6D97" w:rsidRPr="00AA1DA5">
        <w:rPr>
          <w:rFonts w:ascii="Times New Roman" w:hAnsi="Times New Roman" w:cs="Times New Roman"/>
          <w:color w:val="000000" w:themeColor="text1"/>
          <w:lang w:val="en-GB"/>
        </w:rPr>
        <w:t xml:space="preserve"> mentioned topic related to digitalization is </w:t>
      </w:r>
      <w:r w:rsidR="005868A0" w:rsidRPr="00AA1DA5">
        <w:rPr>
          <w:rFonts w:ascii="Times New Roman" w:hAnsi="Times New Roman" w:cs="Times New Roman"/>
          <w:color w:val="000000" w:themeColor="text1"/>
          <w:lang w:val="en-GB"/>
        </w:rPr>
        <w:t>‘</w:t>
      </w:r>
      <w:r w:rsidR="005E6D97" w:rsidRPr="00AA1DA5">
        <w:rPr>
          <w:rFonts w:ascii="Times New Roman" w:hAnsi="Times New Roman" w:cs="Times New Roman"/>
          <w:color w:val="000000" w:themeColor="text1"/>
          <w:lang w:val="en-GB"/>
        </w:rPr>
        <w:t>innovation technology</w:t>
      </w:r>
      <w:r w:rsidR="005868A0" w:rsidRPr="00AA1DA5">
        <w:rPr>
          <w:rFonts w:ascii="Times New Roman" w:hAnsi="Times New Roman" w:cs="Times New Roman"/>
          <w:color w:val="000000" w:themeColor="text1"/>
          <w:lang w:val="en-GB"/>
        </w:rPr>
        <w:t>’</w:t>
      </w:r>
      <w:r w:rsidR="005E6D97" w:rsidRPr="00AA1DA5">
        <w:rPr>
          <w:rFonts w:ascii="Times New Roman" w:hAnsi="Times New Roman" w:cs="Times New Roman"/>
          <w:color w:val="000000" w:themeColor="text1"/>
          <w:lang w:val="en-GB"/>
        </w:rPr>
        <w:t xml:space="preserve"> (n=35), followed by </w:t>
      </w:r>
      <w:r w:rsidR="005868A0" w:rsidRPr="00AA1DA5">
        <w:rPr>
          <w:rFonts w:ascii="Times New Roman" w:hAnsi="Times New Roman" w:cs="Times New Roman"/>
          <w:color w:val="000000" w:themeColor="text1"/>
          <w:lang w:val="en-GB"/>
        </w:rPr>
        <w:t xml:space="preserve">‘digital </w:t>
      </w:r>
      <w:r w:rsidR="005E6D97" w:rsidRPr="00AA1DA5">
        <w:rPr>
          <w:rFonts w:ascii="Times New Roman" w:hAnsi="Times New Roman" w:cs="Times New Roman"/>
          <w:color w:val="000000" w:themeColor="text1"/>
          <w:lang w:val="en-GB"/>
        </w:rPr>
        <w:t>devices</w:t>
      </w:r>
      <w:r w:rsidR="005868A0" w:rsidRPr="00AA1DA5">
        <w:rPr>
          <w:rFonts w:ascii="Times New Roman" w:hAnsi="Times New Roman" w:cs="Times New Roman"/>
          <w:color w:val="000000" w:themeColor="text1"/>
          <w:lang w:val="en-GB"/>
        </w:rPr>
        <w:t>’</w:t>
      </w:r>
      <w:r w:rsidR="005E6D97" w:rsidRPr="00AA1DA5">
        <w:rPr>
          <w:rFonts w:ascii="Times New Roman" w:hAnsi="Times New Roman" w:cs="Times New Roman"/>
          <w:color w:val="000000" w:themeColor="text1"/>
          <w:lang w:val="en-GB"/>
        </w:rPr>
        <w:t xml:space="preserve"> (the majority represented by pc and to a less extent bracelets and table</w:t>
      </w:r>
      <w:r w:rsidR="005868A0" w:rsidRPr="00AA1DA5">
        <w:rPr>
          <w:rFonts w:ascii="Times New Roman" w:hAnsi="Times New Roman" w:cs="Times New Roman"/>
          <w:color w:val="000000" w:themeColor="text1"/>
          <w:lang w:val="en-GB"/>
        </w:rPr>
        <w:t>ts</w:t>
      </w:r>
      <w:r w:rsidR="005E6D97" w:rsidRPr="00AA1DA5">
        <w:rPr>
          <w:rFonts w:ascii="Times New Roman" w:hAnsi="Times New Roman" w:cs="Times New Roman"/>
          <w:color w:val="000000" w:themeColor="text1"/>
          <w:lang w:val="en-GB"/>
        </w:rPr>
        <w:t xml:space="preserve">) (n=7), </w:t>
      </w:r>
      <w:r w:rsidR="005868A0" w:rsidRPr="00AA1DA5">
        <w:rPr>
          <w:rFonts w:ascii="Times New Roman" w:hAnsi="Times New Roman" w:cs="Times New Roman"/>
          <w:color w:val="000000" w:themeColor="text1"/>
          <w:lang w:val="en-GB"/>
        </w:rPr>
        <w:t>‘</w:t>
      </w:r>
      <w:r w:rsidR="005E6D97" w:rsidRPr="00AA1DA5">
        <w:rPr>
          <w:rFonts w:ascii="Times New Roman" w:hAnsi="Times New Roman" w:cs="Times New Roman"/>
          <w:color w:val="000000" w:themeColor="text1"/>
          <w:lang w:val="en-GB"/>
        </w:rPr>
        <w:t>Industry 4.0</w:t>
      </w:r>
      <w:r w:rsidR="005868A0" w:rsidRPr="00AA1DA5">
        <w:rPr>
          <w:rFonts w:ascii="Times New Roman" w:hAnsi="Times New Roman" w:cs="Times New Roman"/>
          <w:color w:val="000000" w:themeColor="text1"/>
          <w:lang w:val="en-GB"/>
        </w:rPr>
        <w:t>’</w:t>
      </w:r>
      <w:r w:rsidR="005E6D97" w:rsidRPr="00AA1DA5">
        <w:rPr>
          <w:rFonts w:ascii="Times New Roman" w:hAnsi="Times New Roman" w:cs="Times New Roman"/>
          <w:color w:val="000000" w:themeColor="text1"/>
          <w:lang w:val="en-GB"/>
        </w:rPr>
        <w:t xml:space="preserve"> (n=6) and </w:t>
      </w:r>
      <w:r w:rsidR="005868A0" w:rsidRPr="00AA1DA5">
        <w:rPr>
          <w:rFonts w:ascii="Times New Roman" w:hAnsi="Times New Roman" w:cs="Times New Roman"/>
          <w:color w:val="000000" w:themeColor="text1"/>
          <w:lang w:val="en-GB"/>
        </w:rPr>
        <w:t>‘</w:t>
      </w:r>
      <w:r w:rsidR="005E6D97" w:rsidRPr="00AA1DA5">
        <w:rPr>
          <w:rFonts w:ascii="Times New Roman" w:hAnsi="Times New Roman" w:cs="Times New Roman"/>
          <w:color w:val="000000" w:themeColor="text1"/>
          <w:lang w:val="en-GB"/>
        </w:rPr>
        <w:t>e-commerce</w:t>
      </w:r>
      <w:r w:rsidR="005868A0" w:rsidRPr="00AA1DA5">
        <w:rPr>
          <w:rFonts w:ascii="Times New Roman" w:hAnsi="Times New Roman" w:cs="Times New Roman"/>
          <w:color w:val="000000" w:themeColor="text1"/>
          <w:lang w:val="en-GB"/>
        </w:rPr>
        <w:t>’</w:t>
      </w:r>
      <w:r w:rsidR="005E6D97" w:rsidRPr="00AA1DA5">
        <w:rPr>
          <w:rFonts w:ascii="Times New Roman" w:hAnsi="Times New Roman" w:cs="Times New Roman"/>
          <w:color w:val="000000" w:themeColor="text1"/>
          <w:lang w:val="en-GB"/>
        </w:rPr>
        <w:t xml:space="preserve"> (n=4)</w:t>
      </w:r>
      <w:r w:rsidR="00594C5B" w:rsidRPr="00AA1DA5">
        <w:rPr>
          <w:rFonts w:ascii="Times New Roman" w:hAnsi="Times New Roman" w:cs="Times New Roman"/>
          <w:color w:val="000000" w:themeColor="text1"/>
          <w:lang w:val="en-GB"/>
        </w:rPr>
        <w:t xml:space="preserve">. </w:t>
      </w:r>
      <w:r w:rsidR="005D1FDA" w:rsidRPr="00AA1DA5">
        <w:rPr>
          <w:rFonts w:ascii="Times New Roman" w:hAnsi="Times New Roman" w:cs="Times New Roman"/>
          <w:color w:val="000000" w:themeColor="text1"/>
          <w:lang w:val="en-GB"/>
        </w:rPr>
        <w:t>T</w:t>
      </w:r>
      <w:r w:rsidR="00494B63" w:rsidRPr="00AA1DA5">
        <w:rPr>
          <w:rFonts w:ascii="Times New Roman" w:hAnsi="Times New Roman" w:cs="Times New Roman"/>
          <w:color w:val="000000" w:themeColor="text1"/>
          <w:lang w:val="en-GB"/>
        </w:rPr>
        <w:t xml:space="preserve">he term training </w:t>
      </w:r>
      <w:r w:rsidR="008A0629" w:rsidRPr="00AA1DA5">
        <w:rPr>
          <w:rFonts w:ascii="Times New Roman" w:hAnsi="Times New Roman" w:cs="Times New Roman"/>
          <w:color w:val="000000" w:themeColor="text1"/>
          <w:lang w:val="en-GB"/>
        </w:rPr>
        <w:t>was</w:t>
      </w:r>
      <w:r w:rsidR="00494B63" w:rsidRPr="00AA1DA5">
        <w:rPr>
          <w:rFonts w:ascii="Times New Roman" w:hAnsi="Times New Roman" w:cs="Times New Roman"/>
          <w:color w:val="000000" w:themeColor="text1"/>
          <w:lang w:val="en-GB"/>
        </w:rPr>
        <w:t xml:space="preserve"> connected to digitalization 24 times: in 21 cases</w:t>
      </w:r>
      <w:r w:rsidR="005868A0" w:rsidRPr="00AA1DA5">
        <w:rPr>
          <w:rFonts w:ascii="Times New Roman" w:hAnsi="Times New Roman" w:cs="Times New Roman"/>
          <w:color w:val="000000" w:themeColor="text1"/>
          <w:lang w:val="en-GB"/>
        </w:rPr>
        <w:t>,</w:t>
      </w:r>
      <w:r w:rsidR="00494B63" w:rsidRPr="00AA1DA5">
        <w:rPr>
          <w:rFonts w:ascii="Times New Roman" w:hAnsi="Times New Roman" w:cs="Times New Roman"/>
          <w:color w:val="000000" w:themeColor="text1"/>
          <w:lang w:val="en-GB"/>
        </w:rPr>
        <w:t xml:space="preserve"> </w:t>
      </w:r>
      <w:r w:rsidR="005868A0" w:rsidRPr="00AA1DA5">
        <w:rPr>
          <w:rFonts w:ascii="Times New Roman" w:hAnsi="Times New Roman" w:cs="Times New Roman"/>
          <w:color w:val="000000" w:themeColor="text1"/>
          <w:lang w:val="en-GB"/>
        </w:rPr>
        <w:t>i</w:t>
      </w:r>
      <w:r w:rsidR="0002552D" w:rsidRPr="00AA1DA5">
        <w:rPr>
          <w:rFonts w:ascii="Times New Roman" w:hAnsi="Times New Roman" w:cs="Times New Roman"/>
          <w:color w:val="000000" w:themeColor="text1"/>
          <w:lang w:val="en-GB"/>
        </w:rPr>
        <w:t>t</w:t>
      </w:r>
      <w:r w:rsidR="00494B63" w:rsidRPr="00AA1DA5">
        <w:rPr>
          <w:rFonts w:ascii="Times New Roman" w:hAnsi="Times New Roman" w:cs="Times New Roman"/>
          <w:color w:val="000000" w:themeColor="text1"/>
          <w:lang w:val="en-GB"/>
        </w:rPr>
        <w:t xml:space="preserve"> </w:t>
      </w:r>
      <w:r w:rsidR="00C42E2D" w:rsidRPr="00AA1DA5">
        <w:rPr>
          <w:rFonts w:ascii="Times New Roman" w:hAnsi="Times New Roman" w:cs="Times New Roman"/>
          <w:color w:val="000000" w:themeColor="text1"/>
          <w:lang w:val="en-GB"/>
        </w:rPr>
        <w:t>wa</w:t>
      </w:r>
      <w:r w:rsidR="0002552D" w:rsidRPr="00AA1DA5">
        <w:rPr>
          <w:rFonts w:ascii="Times New Roman" w:hAnsi="Times New Roman" w:cs="Times New Roman"/>
          <w:color w:val="000000" w:themeColor="text1"/>
          <w:lang w:val="en-GB"/>
        </w:rPr>
        <w:t>s</w:t>
      </w:r>
      <w:r w:rsidR="00494B63" w:rsidRPr="00AA1DA5">
        <w:rPr>
          <w:rFonts w:ascii="Times New Roman" w:hAnsi="Times New Roman" w:cs="Times New Roman"/>
          <w:color w:val="000000" w:themeColor="text1"/>
          <w:lang w:val="en-GB"/>
        </w:rPr>
        <w:t xml:space="preserve"> </w:t>
      </w:r>
      <w:r w:rsidR="0002552D" w:rsidRPr="00AA1DA5">
        <w:rPr>
          <w:rFonts w:ascii="Times New Roman" w:hAnsi="Times New Roman" w:cs="Times New Roman"/>
          <w:color w:val="000000" w:themeColor="text1"/>
          <w:lang w:val="en-GB"/>
        </w:rPr>
        <w:t>linked</w:t>
      </w:r>
      <w:r w:rsidR="00494B63" w:rsidRPr="00AA1DA5">
        <w:rPr>
          <w:rFonts w:ascii="Times New Roman" w:hAnsi="Times New Roman" w:cs="Times New Roman"/>
          <w:color w:val="000000" w:themeColor="text1"/>
          <w:lang w:val="en-GB"/>
        </w:rPr>
        <w:t xml:space="preserve"> to technological innovations</w:t>
      </w:r>
      <w:r w:rsidR="005868A0" w:rsidRPr="00AA1DA5">
        <w:rPr>
          <w:rFonts w:ascii="Times New Roman" w:hAnsi="Times New Roman" w:cs="Times New Roman"/>
          <w:color w:val="000000" w:themeColor="text1"/>
          <w:lang w:val="en-GB"/>
        </w:rPr>
        <w:t xml:space="preserve"> in general</w:t>
      </w:r>
      <w:r w:rsidR="00494B63" w:rsidRPr="00AA1DA5">
        <w:rPr>
          <w:rFonts w:ascii="Times New Roman" w:hAnsi="Times New Roman" w:cs="Times New Roman"/>
          <w:color w:val="000000" w:themeColor="text1"/>
          <w:lang w:val="en-GB"/>
        </w:rPr>
        <w:t xml:space="preserve">; in the remaining </w:t>
      </w:r>
      <w:r w:rsidR="0002552D" w:rsidRPr="00AA1DA5">
        <w:rPr>
          <w:rFonts w:ascii="Times New Roman" w:hAnsi="Times New Roman" w:cs="Times New Roman"/>
          <w:color w:val="000000" w:themeColor="text1"/>
          <w:lang w:val="en-GB"/>
        </w:rPr>
        <w:t>3</w:t>
      </w:r>
      <w:r w:rsidR="005868A0" w:rsidRPr="00AA1DA5">
        <w:rPr>
          <w:rFonts w:ascii="Times New Roman" w:hAnsi="Times New Roman" w:cs="Times New Roman"/>
          <w:color w:val="000000" w:themeColor="text1"/>
          <w:lang w:val="en-GB"/>
        </w:rPr>
        <w:t>,</w:t>
      </w:r>
      <w:r w:rsidR="006C448C" w:rsidRPr="00AA1DA5">
        <w:rPr>
          <w:rFonts w:ascii="Times New Roman" w:hAnsi="Times New Roman" w:cs="Times New Roman"/>
          <w:color w:val="000000" w:themeColor="text1"/>
          <w:lang w:val="en-GB"/>
        </w:rPr>
        <w:t xml:space="preserve"> </w:t>
      </w:r>
      <w:r w:rsidR="005868A0" w:rsidRPr="00AA1DA5">
        <w:rPr>
          <w:rFonts w:ascii="Times New Roman" w:hAnsi="Times New Roman" w:cs="Times New Roman"/>
          <w:color w:val="000000" w:themeColor="text1"/>
          <w:lang w:val="en-GB"/>
        </w:rPr>
        <w:t>t</w:t>
      </w:r>
      <w:r w:rsidR="00494B63" w:rsidRPr="00AA1DA5">
        <w:rPr>
          <w:rFonts w:ascii="Times New Roman" w:hAnsi="Times New Roman" w:cs="Times New Roman"/>
          <w:color w:val="000000" w:themeColor="text1"/>
          <w:lang w:val="en-GB"/>
        </w:rPr>
        <w:t>he link</w:t>
      </w:r>
      <w:r w:rsidR="005868A0" w:rsidRPr="00AA1DA5">
        <w:rPr>
          <w:rFonts w:ascii="Times New Roman" w:hAnsi="Times New Roman" w:cs="Times New Roman"/>
          <w:color w:val="000000" w:themeColor="text1"/>
          <w:lang w:val="en-GB"/>
        </w:rPr>
        <w:t>s were</w:t>
      </w:r>
      <w:r w:rsidR="00494B63" w:rsidRPr="00AA1DA5">
        <w:rPr>
          <w:rFonts w:ascii="Times New Roman" w:hAnsi="Times New Roman" w:cs="Times New Roman"/>
          <w:color w:val="000000" w:themeColor="text1"/>
          <w:lang w:val="en-GB"/>
        </w:rPr>
        <w:t xml:space="preserve"> found, respectively, </w:t>
      </w:r>
      <w:r w:rsidR="005868A0" w:rsidRPr="00AA1DA5">
        <w:rPr>
          <w:rFonts w:ascii="Times New Roman" w:hAnsi="Times New Roman" w:cs="Times New Roman"/>
          <w:color w:val="000000" w:themeColor="text1"/>
          <w:lang w:val="en-GB"/>
        </w:rPr>
        <w:t>to more specific aspects such as online sales</w:t>
      </w:r>
      <w:r w:rsidR="00494B63" w:rsidRPr="00AA1DA5">
        <w:rPr>
          <w:rFonts w:ascii="Times New Roman" w:hAnsi="Times New Roman" w:cs="Times New Roman"/>
          <w:color w:val="000000" w:themeColor="text1"/>
          <w:lang w:val="en-GB"/>
        </w:rPr>
        <w:t xml:space="preserve">, robots and social media. However, </w:t>
      </w:r>
      <w:r w:rsidR="0002552D" w:rsidRPr="00AA1DA5">
        <w:rPr>
          <w:rFonts w:ascii="Times New Roman" w:hAnsi="Times New Roman" w:cs="Times New Roman"/>
          <w:color w:val="000000" w:themeColor="text1"/>
          <w:lang w:val="en-GB"/>
        </w:rPr>
        <w:t xml:space="preserve">from the content analysis of these </w:t>
      </w:r>
      <w:r w:rsidR="00494B63" w:rsidRPr="00AA1DA5">
        <w:rPr>
          <w:rFonts w:ascii="Times New Roman" w:hAnsi="Times New Roman" w:cs="Times New Roman"/>
          <w:color w:val="000000" w:themeColor="text1"/>
          <w:lang w:val="en-GB"/>
        </w:rPr>
        <w:t>collective agreements</w:t>
      </w:r>
      <w:r w:rsidR="0002552D" w:rsidRPr="00AA1DA5">
        <w:rPr>
          <w:rFonts w:ascii="Times New Roman" w:hAnsi="Times New Roman" w:cs="Times New Roman"/>
          <w:color w:val="000000" w:themeColor="text1"/>
          <w:lang w:val="en-GB"/>
        </w:rPr>
        <w:t>,</w:t>
      </w:r>
      <w:r w:rsidR="00494B63" w:rsidRPr="00AA1DA5">
        <w:rPr>
          <w:rFonts w:ascii="Times New Roman" w:hAnsi="Times New Roman" w:cs="Times New Roman"/>
          <w:color w:val="000000" w:themeColor="text1"/>
          <w:lang w:val="en-GB"/>
        </w:rPr>
        <w:t xml:space="preserve"> it is not </w:t>
      </w:r>
      <w:r w:rsidR="0002552D" w:rsidRPr="00AA1DA5">
        <w:rPr>
          <w:rFonts w:ascii="Times New Roman" w:hAnsi="Times New Roman" w:cs="Times New Roman"/>
          <w:color w:val="000000" w:themeColor="text1"/>
          <w:lang w:val="en-GB"/>
        </w:rPr>
        <w:t>possible to draw relevant information regarding</w:t>
      </w:r>
      <w:r w:rsidR="00494B63" w:rsidRPr="00AA1DA5">
        <w:rPr>
          <w:rFonts w:ascii="Times New Roman" w:hAnsi="Times New Roman" w:cs="Times New Roman"/>
          <w:color w:val="000000" w:themeColor="text1"/>
          <w:lang w:val="en-GB"/>
        </w:rPr>
        <w:t xml:space="preserve"> how training</w:t>
      </w:r>
      <w:r w:rsidR="0002552D" w:rsidRPr="00AA1DA5">
        <w:rPr>
          <w:rFonts w:ascii="Times New Roman" w:hAnsi="Times New Roman" w:cs="Times New Roman"/>
          <w:color w:val="000000" w:themeColor="text1"/>
          <w:lang w:val="en-GB"/>
        </w:rPr>
        <w:t xml:space="preserve"> is</w:t>
      </w:r>
      <w:r w:rsidR="00494B63" w:rsidRPr="00AA1DA5">
        <w:rPr>
          <w:rFonts w:ascii="Times New Roman" w:hAnsi="Times New Roman" w:cs="Times New Roman"/>
          <w:color w:val="000000" w:themeColor="text1"/>
          <w:lang w:val="en-GB"/>
        </w:rPr>
        <w:t xml:space="preserve"> carried out, who </w:t>
      </w:r>
      <w:r w:rsidR="0002552D" w:rsidRPr="00AA1DA5">
        <w:rPr>
          <w:rFonts w:ascii="Times New Roman" w:hAnsi="Times New Roman" w:cs="Times New Roman"/>
          <w:color w:val="000000" w:themeColor="text1"/>
          <w:lang w:val="en-GB"/>
        </w:rPr>
        <w:t>is going to</w:t>
      </w:r>
      <w:r w:rsidR="00494B63" w:rsidRPr="00AA1DA5">
        <w:rPr>
          <w:rFonts w:ascii="Times New Roman" w:hAnsi="Times New Roman" w:cs="Times New Roman"/>
          <w:color w:val="000000" w:themeColor="text1"/>
          <w:lang w:val="en-GB"/>
        </w:rPr>
        <w:t xml:space="preserve"> pay</w:t>
      </w:r>
      <w:r w:rsidR="0002552D" w:rsidRPr="00AA1DA5">
        <w:rPr>
          <w:rFonts w:ascii="Times New Roman" w:hAnsi="Times New Roman" w:cs="Times New Roman"/>
          <w:color w:val="000000" w:themeColor="text1"/>
          <w:lang w:val="en-GB"/>
        </w:rPr>
        <w:t xml:space="preserve"> for its provision</w:t>
      </w:r>
      <w:r w:rsidR="00494B63" w:rsidRPr="00AA1DA5">
        <w:rPr>
          <w:rFonts w:ascii="Times New Roman" w:hAnsi="Times New Roman" w:cs="Times New Roman"/>
          <w:color w:val="000000" w:themeColor="text1"/>
          <w:lang w:val="en-GB"/>
        </w:rPr>
        <w:t xml:space="preserve">, </w:t>
      </w:r>
      <w:r w:rsidR="0002552D" w:rsidRPr="00AA1DA5">
        <w:rPr>
          <w:rFonts w:ascii="Times New Roman" w:hAnsi="Times New Roman" w:cs="Times New Roman"/>
          <w:color w:val="000000" w:themeColor="text1"/>
          <w:lang w:val="en-GB"/>
        </w:rPr>
        <w:t xml:space="preserve">and </w:t>
      </w:r>
      <w:r w:rsidR="00494B63" w:rsidRPr="00AA1DA5">
        <w:rPr>
          <w:rFonts w:ascii="Times New Roman" w:hAnsi="Times New Roman" w:cs="Times New Roman"/>
          <w:color w:val="000000" w:themeColor="text1"/>
          <w:lang w:val="en-GB"/>
        </w:rPr>
        <w:t xml:space="preserve">which </w:t>
      </w:r>
      <w:r w:rsidR="0002552D" w:rsidRPr="00AA1DA5">
        <w:rPr>
          <w:rFonts w:ascii="Times New Roman" w:hAnsi="Times New Roman" w:cs="Times New Roman"/>
          <w:color w:val="000000" w:themeColor="text1"/>
          <w:lang w:val="en-GB"/>
        </w:rPr>
        <w:t xml:space="preserve">categories of </w:t>
      </w:r>
      <w:r w:rsidR="00494B63" w:rsidRPr="00AA1DA5">
        <w:rPr>
          <w:rFonts w:ascii="Times New Roman" w:hAnsi="Times New Roman" w:cs="Times New Roman"/>
          <w:color w:val="000000" w:themeColor="text1"/>
          <w:lang w:val="en-GB"/>
        </w:rPr>
        <w:t xml:space="preserve">workers </w:t>
      </w:r>
      <w:r w:rsidR="0002552D" w:rsidRPr="00AA1DA5">
        <w:rPr>
          <w:rFonts w:ascii="Times New Roman" w:hAnsi="Times New Roman" w:cs="Times New Roman"/>
          <w:color w:val="000000" w:themeColor="text1"/>
          <w:lang w:val="en-GB"/>
        </w:rPr>
        <w:t>are expected to receive such training opportunities</w:t>
      </w:r>
      <w:r w:rsidR="00494B63" w:rsidRPr="00AA1DA5">
        <w:rPr>
          <w:rFonts w:ascii="Times New Roman" w:hAnsi="Times New Roman" w:cs="Times New Roman"/>
          <w:color w:val="000000" w:themeColor="text1"/>
          <w:lang w:val="en-GB"/>
        </w:rPr>
        <w:t xml:space="preserve">. </w:t>
      </w:r>
      <w:r w:rsidR="00BE69B7" w:rsidRPr="00AA1DA5">
        <w:rPr>
          <w:rFonts w:ascii="Times New Roman" w:hAnsi="Times New Roman" w:cs="Times New Roman"/>
          <w:color w:val="000000" w:themeColor="text1"/>
          <w:lang w:val="en-GB"/>
        </w:rPr>
        <w:t xml:space="preserve">As for the </w:t>
      </w:r>
      <w:r w:rsidR="002A58A8" w:rsidRPr="00AA1DA5">
        <w:rPr>
          <w:rFonts w:ascii="Times New Roman" w:hAnsi="Times New Roman" w:cs="Times New Roman"/>
          <w:color w:val="000000" w:themeColor="text1"/>
          <w:lang w:val="en-GB"/>
        </w:rPr>
        <w:t>collective agreements signed at the province level</w:t>
      </w:r>
      <w:r w:rsidR="00BE69B7" w:rsidRPr="00AA1DA5">
        <w:rPr>
          <w:rFonts w:ascii="Times New Roman" w:hAnsi="Times New Roman" w:cs="Times New Roman"/>
          <w:color w:val="000000" w:themeColor="text1"/>
          <w:lang w:val="en-GB"/>
        </w:rPr>
        <w:t>, we searched again in the</w:t>
      </w:r>
      <w:r w:rsidR="008A687A" w:rsidRPr="00AA1DA5">
        <w:rPr>
          <w:rFonts w:ascii="Times New Roman" w:hAnsi="Times New Roman" w:cs="Times New Roman"/>
          <w:color w:val="000000" w:themeColor="text1"/>
          <w:lang w:val="en-GB"/>
        </w:rPr>
        <w:t xml:space="preserve"> </w:t>
      </w:r>
      <w:r w:rsidR="00BE69B7" w:rsidRPr="00AA1DA5">
        <w:rPr>
          <w:rFonts w:ascii="Times New Roman" w:hAnsi="Times New Roman" w:cs="Times New Roman"/>
          <w:color w:val="000000" w:themeColor="text1"/>
          <w:lang w:val="en-GB"/>
        </w:rPr>
        <w:t>d</w:t>
      </w:r>
      <w:r w:rsidR="008A687A" w:rsidRPr="00AA1DA5">
        <w:rPr>
          <w:rFonts w:ascii="Times New Roman" w:hAnsi="Times New Roman" w:cs="Times New Roman"/>
          <w:color w:val="000000" w:themeColor="text1"/>
          <w:lang w:val="en-GB"/>
        </w:rPr>
        <w:t>atabase</w:t>
      </w:r>
      <w:r w:rsidR="00BE69B7" w:rsidRPr="00AA1DA5">
        <w:rPr>
          <w:rFonts w:ascii="Times New Roman" w:hAnsi="Times New Roman" w:cs="Times New Roman"/>
          <w:color w:val="000000" w:themeColor="text1"/>
          <w:lang w:val="en-GB"/>
        </w:rPr>
        <w:t xml:space="preserve"> </w:t>
      </w:r>
      <w:r w:rsidR="002D5AE2" w:rsidRPr="00AA1DA5">
        <w:rPr>
          <w:rFonts w:ascii="Times New Roman" w:hAnsi="Times New Roman" w:cs="Times New Roman"/>
          <w:color w:val="000000" w:themeColor="text1"/>
          <w:lang w:val="en-GB"/>
        </w:rPr>
        <w:t xml:space="preserve">run by </w:t>
      </w:r>
      <w:r w:rsidR="00140D9D" w:rsidRPr="00AA1DA5">
        <w:rPr>
          <w:rFonts w:ascii="Times New Roman" w:hAnsi="Times New Roman" w:cs="Times New Roman"/>
          <w:color w:val="000000" w:themeColor="text1"/>
          <w:lang w:val="en-GB"/>
        </w:rPr>
        <w:t>FISASCAT</w:t>
      </w:r>
      <w:r w:rsidR="002D5AE2" w:rsidRPr="00AA1DA5">
        <w:rPr>
          <w:rFonts w:ascii="Times New Roman" w:hAnsi="Times New Roman" w:cs="Times New Roman"/>
          <w:color w:val="000000" w:themeColor="text1"/>
          <w:lang w:val="en-GB"/>
        </w:rPr>
        <w:t xml:space="preserve"> </w:t>
      </w:r>
      <w:r w:rsidR="00BE69B7" w:rsidRPr="00AA1DA5">
        <w:rPr>
          <w:rFonts w:ascii="Times New Roman" w:hAnsi="Times New Roman" w:cs="Times New Roman"/>
          <w:color w:val="000000" w:themeColor="text1"/>
          <w:lang w:val="en-GB"/>
        </w:rPr>
        <w:t xml:space="preserve">and </w:t>
      </w:r>
      <w:r w:rsidR="002A58A8" w:rsidRPr="00AA1DA5">
        <w:rPr>
          <w:rFonts w:ascii="Times New Roman" w:hAnsi="Times New Roman" w:cs="Times New Roman"/>
          <w:color w:val="000000" w:themeColor="text1"/>
          <w:lang w:val="en-GB"/>
        </w:rPr>
        <w:t>found</w:t>
      </w:r>
      <w:r w:rsidR="00BE69B7" w:rsidRPr="00AA1DA5">
        <w:rPr>
          <w:rFonts w:ascii="Times New Roman" w:hAnsi="Times New Roman" w:cs="Times New Roman"/>
          <w:color w:val="000000" w:themeColor="text1"/>
          <w:lang w:val="en-GB"/>
        </w:rPr>
        <w:t xml:space="preserve"> 24 territorial</w:t>
      </w:r>
      <w:r w:rsidR="008A687A" w:rsidRPr="00AA1DA5">
        <w:rPr>
          <w:rFonts w:ascii="Times New Roman" w:hAnsi="Times New Roman" w:cs="Times New Roman"/>
          <w:color w:val="000000" w:themeColor="text1"/>
          <w:lang w:val="en-GB"/>
        </w:rPr>
        <w:t xml:space="preserve"> agreements</w:t>
      </w:r>
      <w:r w:rsidR="00BE69B7" w:rsidRPr="00AA1DA5">
        <w:rPr>
          <w:rFonts w:ascii="Times New Roman" w:hAnsi="Times New Roman" w:cs="Times New Roman"/>
          <w:color w:val="000000" w:themeColor="text1"/>
          <w:lang w:val="en-GB"/>
        </w:rPr>
        <w:t xml:space="preserve">, largely referred to provinces in </w:t>
      </w:r>
      <w:r w:rsidR="008A687A" w:rsidRPr="00AA1DA5">
        <w:rPr>
          <w:rFonts w:ascii="Times New Roman" w:hAnsi="Times New Roman" w:cs="Times New Roman"/>
          <w:color w:val="000000" w:themeColor="text1"/>
          <w:lang w:val="en-GB"/>
        </w:rPr>
        <w:t xml:space="preserve">North and Central </w:t>
      </w:r>
      <w:r w:rsidR="00BE69B7" w:rsidRPr="00AA1DA5">
        <w:rPr>
          <w:rFonts w:ascii="Times New Roman" w:hAnsi="Times New Roman" w:cs="Times New Roman"/>
          <w:color w:val="000000" w:themeColor="text1"/>
          <w:lang w:val="en-GB"/>
        </w:rPr>
        <w:t xml:space="preserve">Italy (n= </w:t>
      </w:r>
      <w:r w:rsidR="0079759A" w:rsidRPr="00AA1DA5">
        <w:rPr>
          <w:rFonts w:ascii="Times New Roman" w:hAnsi="Times New Roman" w:cs="Times New Roman"/>
          <w:color w:val="000000" w:themeColor="text1"/>
          <w:lang w:val="en-GB"/>
        </w:rPr>
        <w:t xml:space="preserve">20). </w:t>
      </w:r>
      <w:r w:rsidR="00594C5B" w:rsidRPr="00AA1DA5">
        <w:rPr>
          <w:rFonts w:ascii="Times New Roman" w:hAnsi="Times New Roman" w:cs="Times New Roman"/>
          <w:color w:val="000000" w:themeColor="text1"/>
          <w:lang w:val="en-GB"/>
        </w:rPr>
        <w:t xml:space="preserve">These agreements </w:t>
      </w:r>
      <w:r w:rsidR="002A58A8" w:rsidRPr="00AA1DA5">
        <w:rPr>
          <w:rFonts w:ascii="Times New Roman" w:hAnsi="Times New Roman" w:cs="Times New Roman"/>
          <w:color w:val="000000" w:themeColor="text1"/>
          <w:lang w:val="en-GB"/>
        </w:rPr>
        <w:t>mostly cover special provisions</w:t>
      </w:r>
      <w:r w:rsidR="008A687A" w:rsidRPr="00AA1DA5">
        <w:rPr>
          <w:rFonts w:ascii="Times New Roman" w:hAnsi="Times New Roman" w:cs="Times New Roman"/>
          <w:color w:val="000000" w:themeColor="text1"/>
          <w:lang w:val="en-GB"/>
        </w:rPr>
        <w:t xml:space="preserve"> </w:t>
      </w:r>
      <w:r w:rsidR="002A58A8" w:rsidRPr="00AA1DA5">
        <w:rPr>
          <w:rFonts w:ascii="Times New Roman" w:hAnsi="Times New Roman" w:cs="Times New Roman"/>
          <w:color w:val="000000" w:themeColor="text1"/>
          <w:lang w:val="en-GB"/>
        </w:rPr>
        <w:t>about</w:t>
      </w:r>
      <w:r w:rsidR="008A687A" w:rsidRPr="00AA1DA5">
        <w:rPr>
          <w:rFonts w:ascii="Times New Roman" w:hAnsi="Times New Roman" w:cs="Times New Roman"/>
          <w:color w:val="000000" w:themeColor="text1"/>
          <w:lang w:val="en-GB"/>
        </w:rPr>
        <w:t xml:space="preserve"> working time </w:t>
      </w:r>
      <w:r w:rsidR="00594C5B" w:rsidRPr="00AA1DA5">
        <w:rPr>
          <w:rFonts w:ascii="Times New Roman" w:hAnsi="Times New Roman" w:cs="Times New Roman"/>
          <w:color w:val="000000" w:themeColor="text1"/>
          <w:lang w:val="en-GB"/>
        </w:rPr>
        <w:t xml:space="preserve">flexibility </w:t>
      </w:r>
      <w:r w:rsidR="008A687A" w:rsidRPr="00AA1DA5">
        <w:rPr>
          <w:rFonts w:ascii="Times New Roman" w:hAnsi="Times New Roman" w:cs="Times New Roman"/>
          <w:color w:val="000000" w:themeColor="text1"/>
          <w:lang w:val="en-GB"/>
        </w:rPr>
        <w:t>and</w:t>
      </w:r>
      <w:r w:rsidR="002A58A8" w:rsidRPr="00AA1DA5">
        <w:rPr>
          <w:rFonts w:ascii="Times New Roman" w:hAnsi="Times New Roman" w:cs="Times New Roman"/>
          <w:color w:val="000000" w:themeColor="text1"/>
          <w:lang w:val="en-GB"/>
        </w:rPr>
        <w:t xml:space="preserve"> temporary</w:t>
      </w:r>
      <w:r w:rsidR="00594C5B" w:rsidRPr="00AA1DA5">
        <w:rPr>
          <w:rFonts w:ascii="Times New Roman" w:hAnsi="Times New Roman" w:cs="Times New Roman"/>
          <w:color w:val="000000" w:themeColor="text1"/>
          <w:lang w:val="en-GB"/>
        </w:rPr>
        <w:t xml:space="preserve"> </w:t>
      </w:r>
      <w:r w:rsidR="002A58A8" w:rsidRPr="00AA1DA5">
        <w:rPr>
          <w:rFonts w:ascii="Times New Roman" w:hAnsi="Times New Roman" w:cs="Times New Roman"/>
          <w:color w:val="000000" w:themeColor="text1"/>
          <w:lang w:val="en-GB"/>
        </w:rPr>
        <w:t>measure</w:t>
      </w:r>
      <w:r w:rsidR="00594C5B" w:rsidRPr="00AA1DA5">
        <w:rPr>
          <w:rFonts w:ascii="Times New Roman" w:hAnsi="Times New Roman" w:cs="Times New Roman"/>
          <w:color w:val="000000" w:themeColor="text1"/>
          <w:lang w:val="en-GB"/>
        </w:rPr>
        <w:t>s to</w:t>
      </w:r>
      <w:r w:rsidR="002A58A8" w:rsidRPr="00AA1DA5">
        <w:rPr>
          <w:rFonts w:ascii="Times New Roman" w:hAnsi="Times New Roman" w:cs="Times New Roman"/>
          <w:color w:val="000000" w:themeColor="text1"/>
          <w:lang w:val="en-GB"/>
        </w:rPr>
        <w:t xml:space="preserve"> address </w:t>
      </w:r>
      <w:r w:rsidR="008A687A" w:rsidRPr="00AA1DA5">
        <w:rPr>
          <w:rFonts w:ascii="Times New Roman" w:hAnsi="Times New Roman" w:cs="Times New Roman"/>
          <w:color w:val="000000" w:themeColor="text1"/>
          <w:lang w:val="en-GB"/>
        </w:rPr>
        <w:t xml:space="preserve">economic </w:t>
      </w:r>
      <w:r w:rsidR="002A58A8" w:rsidRPr="00AA1DA5">
        <w:rPr>
          <w:rFonts w:ascii="Times New Roman" w:hAnsi="Times New Roman" w:cs="Times New Roman"/>
          <w:color w:val="000000" w:themeColor="text1"/>
          <w:lang w:val="en-GB"/>
        </w:rPr>
        <w:t>uncertainty</w:t>
      </w:r>
      <w:r w:rsidR="008A687A" w:rsidRPr="00AA1DA5">
        <w:rPr>
          <w:rFonts w:ascii="Times New Roman" w:hAnsi="Times New Roman" w:cs="Times New Roman"/>
          <w:color w:val="000000" w:themeColor="text1"/>
          <w:lang w:val="en-GB"/>
        </w:rPr>
        <w:t xml:space="preserve"> that </w:t>
      </w:r>
      <w:r w:rsidR="00594C5B" w:rsidRPr="00AA1DA5">
        <w:rPr>
          <w:rFonts w:ascii="Times New Roman" w:hAnsi="Times New Roman" w:cs="Times New Roman"/>
          <w:color w:val="000000" w:themeColor="text1"/>
          <w:lang w:val="en-GB"/>
        </w:rPr>
        <w:t xml:space="preserve">retail </w:t>
      </w:r>
      <w:r w:rsidR="002A58A8" w:rsidRPr="00AA1DA5">
        <w:rPr>
          <w:rFonts w:ascii="Times New Roman" w:hAnsi="Times New Roman" w:cs="Times New Roman"/>
          <w:color w:val="000000" w:themeColor="text1"/>
          <w:lang w:val="en-GB"/>
        </w:rPr>
        <w:t xml:space="preserve">workers </w:t>
      </w:r>
      <w:r w:rsidR="008A687A" w:rsidRPr="00AA1DA5">
        <w:rPr>
          <w:rFonts w:ascii="Times New Roman" w:hAnsi="Times New Roman" w:cs="Times New Roman"/>
          <w:color w:val="000000" w:themeColor="text1"/>
          <w:lang w:val="en-GB"/>
        </w:rPr>
        <w:t>experienced after the financial crisis of 2008</w:t>
      </w:r>
      <w:r w:rsidR="00594C5B" w:rsidRPr="00AA1DA5">
        <w:rPr>
          <w:rFonts w:ascii="Times New Roman" w:hAnsi="Times New Roman" w:cs="Times New Roman"/>
          <w:color w:val="000000" w:themeColor="text1"/>
          <w:lang w:val="en-GB"/>
        </w:rPr>
        <w:t xml:space="preserve">, whereas </w:t>
      </w:r>
      <w:r w:rsidR="008A687A" w:rsidRPr="00AA1DA5">
        <w:rPr>
          <w:rFonts w:ascii="Times New Roman" w:hAnsi="Times New Roman" w:cs="Times New Roman"/>
          <w:color w:val="000000" w:themeColor="text1"/>
          <w:lang w:val="en-GB"/>
        </w:rPr>
        <w:t>reference</w:t>
      </w:r>
      <w:r w:rsidR="00594C5B" w:rsidRPr="00AA1DA5">
        <w:rPr>
          <w:rFonts w:ascii="Times New Roman" w:hAnsi="Times New Roman" w:cs="Times New Roman"/>
          <w:color w:val="000000" w:themeColor="text1"/>
          <w:lang w:val="en-GB"/>
        </w:rPr>
        <w:t>s</w:t>
      </w:r>
      <w:r w:rsidR="008A687A" w:rsidRPr="00AA1DA5">
        <w:rPr>
          <w:rFonts w:ascii="Times New Roman" w:hAnsi="Times New Roman" w:cs="Times New Roman"/>
          <w:color w:val="000000" w:themeColor="text1"/>
          <w:lang w:val="en-GB"/>
        </w:rPr>
        <w:t xml:space="preserve"> to digitalization </w:t>
      </w:r>
      <w:r w:rsidR="00594C5B" w:rsidRPr="00AA1DA5">
        <w:rPr>
          <w:rFonts w:ascii="Times New Roman" w:hAnsi="Times New Roman" w:cs="Times New Roman"/>
          <w:color w:val="000000" w:themeColor="text1"/>
          <w:lang w:val="en-GB"/>
        </w:rPr>
        <w:t>and their implications on work and employment relations are missing.</w:t>
      </w:r>
    </w:p>
    <w:p w14:paraId="1148FBEC" w14:textId="01F13BEF" w:rsidR="00E80F64" w:rsidRPr="00AA1DA5" w:rsidRDefault="00263177" w:rsidP="009A6102">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Finally, </w:t>
      </w:r>
      <w:r w:rsidR="00066EA9" w:rsidRPr="00AA1DA5">
        <w:rPr>
          <w:rFonts w:ascii="Times New Roman" w:hAnsi="Times New Roman" w:cs="Times New Roman"/>
          <w:color w:val="000000" w:themeColor="text1"/>
          <w:lang w:val="en-GB"/>
        </w:rPr>
        <w:t>the provisions on digitalization available in the collective agreements</w:t>
      </w:r>
      <w:r w:rsidR="009E2FDE" w:rsidRPr="00AA1DA5">
        <w:rPr>
          <w:rFonts w:ascii="Times New Roman" w:hAnsi="Times New Roman" w:cs="Times New Roman"/>
          <w:color w:val="000000" w:themeColor="text1"/>
          <w:lang w:val="en-GB"/>
        </w:rPr>
        <w:t>, albeit far from rich in details,</w:t>
      </w:r>
      <w:r w:rsidR="00066EA9" w:rsidRPr="00AA1DA5">
        <w:rPr>
          <w:rFonts w:ascii="Times New Roman" w:hAnsi="Times New Roman" w:cs="Times New Roman"/>
          <w:color w:val="000000" w:themeColor="text1"/>
          <w:lang w:val="en-GB"/>
        </w:rPr>
        <w:t xml:space="preserve"> </w:t>
      </w:r>
      <w:r w:rsidR="00A00F07" w:rsidRPr="00AA1DA5">
        <w:rPr>
          <w:rFonts w:ascii="Times New Roman" w:hAnsi="Times New Roman" w:cs="Times New Roman"/>
          <w:color w:val="000000" w:themeColor="text1"/>
          <w:lang w:val="en-GB"/>
        </w:rPr>
        <w:t>prompted</w:t>
      </w:r>
      <w:r w:rsidR="001B1740" w:rsidRPr="00AA1DA5">
        <w:rPr>
          <w:rFonts w:ascii="Times New Roman" w:hAnsi="Times New Roman" w:cs="Times New Roman"/>
          <w:color w:val="000000" w:themeColor="text1"/>
          <w:lang w:val="en-GB"/>
        </w:rPr>
        <w:t xml:space="preserve"> us to</w:t>
      </w:r>
      <w:r w:rsidR="00066EA9" w:rsidRPr="00AA1DA5">
        <w:rPr>
          <w:rFonts w:ascii="Times New Roman" w:hAnsi="Times New Roman" w:cs="Times New Roman"/>
          <w:color w:val="000000" w:themeColor="text1"/>
          <w:lang w:val="en-GB"/>
        </w:rPr>
        <w:t xml:space="preserve"> </w:t>
      </w:r>
      <w:r w:rsidR="001B1740" w:rsidRPr="00AA1DA5">
        <w:rPr>
          <w:rFonts w:ascii="Times New Roman" w:hAnsi="Times New Roman" w:cs="Times New Roman"/>
          <w:color w:val="000000" w:themeColor="text1"/>
          <w:lang w:val="en-GB"/>
        </w:rPr>
        <w:t xml:space="preserve">consider </w:t>
      </w:r>
      <w:r w:rsidR="009E2FDE" w:rsidRPr="00AA1DA5">
        <w:rPr>
          <w:rFonts w:ascii="Times New Roman" w:hAnsi="Times New Roman" w:cs="Times New Roman"/>
          <w:color w:val="000000" w:themeColor="text1"/>
          <w:lang w:val="en-GB"/>
        </w:rPr>
        <w:t>two</w:t>
      </w:r>
      <w:r w:rsidR="001B1740" w:rsidRPr="00AA1DA5">
        <w:rPr>
          <w:rFonts w:ascii="Times New Roman" w:hAnsi="Times New Roman" w:cs="Times New Roman"/>
          <w:color w:val="000000" w:themeColor="text1"/>
          <w:lang w:val="en-GB"/>
        </w:rPr>
        <w:t xml:space="preserve"> aspects relevant to</w:t>
      </w:r>
      <w:r w:rsidR="009E2FDE" w:rsidRPr="00AA1DA5">
        <w:rPr>
          <w:rFonts w:ascii="Times New Roman" w:hAnsi="Times New Roman" w:cs="Times New Roman"/>
          <w:color w:val="000000" w:themeColor="text1"/>
          <w:lang w:val="en-GB"/>
        </w:rPr>
        <w:t xml:space="preserve"> </w:t>
      </w:r>
      <w:r w:rsidR="001B1740" w:rsidRPr="00AA1DA5">
        <w:rPr>
          <w:rFonts w:ascii="Times New Roman" w:hAnsi="Times New Roman" w:cs="Times New Roman"/>
          <w:color w:val="000000" w:themeColor="text1"/>
          <w:lang w:val="en-GB"/>
        </w:rPr>
        <w:t xml:space="preserve">the diffusion of </w:t>
      </w:r>
      <w:r w:rsidR="009E2FDE" w:rsidRPr="00AA1DA5">
        <w:rPr>
          <w:rFonts w:ascii="Times New Roman" w:hAnsi="Times New Roman" w:cs="Times New Roman"/>
          <w:color w:val="000000" w:themeColor="text1"/>
          <w:lang w:val="en-GB"/>
        </w:rPr>
        <w:t>digitalization in retail:</w:t>
      </w:r>
      <w:r w:rsidR="001B1740" w:rsidRPr="00AA1DA5">
        <w:rPr>
          <w:rFonts w:ascii="Times New Roman" w:hAnsi="Times New Roman" w:cs="Times New Roman"/>
          <w:color w:val="000000" w:themeColor="text1"/>
          <w:lang w:val="en-GB"/>
        </w:rPr>
        <w:t xml:space="preserve"> first, digitalization unfolds</w:t>
      </w:r>
      <w:r w:rsidR="009E2FDE" w:rsidRPr="00AA1DA5">
        <w:rPr>
          <w:rFonts w:ascii="Times New Roman" w:hAnsi="Times New Roman" w:cs="Times New Roman"/>
          <w:color w:val="000000" w:themeColor="text1"/>
          <w:lang w:val="en-GB"/>
        </w:rPr>
        <w:t xml:space="preserve"> </w:t>
      </w:r>
      <w:r w:rsidR="001B1740" w:rsidRPr="00AA1DA5">
        <w:rPr>
          <w:rFonts w:ascii="Times New Roman" w:hAnsi="Times New Roman" w:cs="Times New Roman"/>
          <w:color w:val="000000" w:themeColor="text1"/>
          <w:lang w:val="en-GB"/>
        </w:rPr>
        <w:t>differently in each sub-</w:t>
      </w:r>
      <w:r w:rsidR="00005FE5" w:rsidRPr="00AA1DA5">
        <w:rPr>
          <w:rFonts w:ascii="Times New Roman" w:hAnsi="Times New Roman" w:cs="Times New Roman"/>
          <w:color w:val="000000" w:themeColor="text1"/>
          <w:lang w:val="en-GB"/>
        </w:rPr>
        <w:t>categories</w:t>
      </w:r>
      <w:r w:rsidR="001B1740" w:rsidRPr="00AA1DA5">
        <w:rPr>
          <w:rFonts w:ascii="Times New Roman" w:hAnsi="Times New Roman" w:cs="Times New Roman"/>
          <w:color w:val="000000" w:themeColor="text1"/>
          <w:lang w:val="en-GB"/>
        </w:rPr>
        <w:t xml:space="preserve"> within retail; second, digitalization follows distinctive developments even within the same retail sub-sector, depending on key company features such as </w:t>
      </w:r>
      <w:r w:rsidR="007A37FD" w:rsidRPr="00AA1DA5">
        <w:rPr>
          <w:rFonts w:ascii="Times New Roman" w:hAnsi="Times New Roman" w:cs="Times New Roman"/>
          <w:color w:val="000000" w:themeColor="text1"/>
          <w:lang w:val="en-GB"/>
        </w:rPr>
        <w:t>organiz</w:t>
      </w:r>
      <w:r w:rsidR="001B1740" w:rsidRPr="00AA1DA5">
        <w:rPr>
          <w:rFonts w:ascii="Times New Roman" w:hAnsi="Times New Roman" w:cs="Times New Roman"/>
          <w:color w:val="000000" w:themeColor="text1"/>
          <w:lang w:val="en-GB"/>
        </w:rPr>
        <w:t>ational dimension.</w:t>
      </w:r>
      <w:r w:rsidR="00A00F07" w:rsidRPr="00AA1DA5">
        <w:rPr>
          <w:rFonts w:ascii="Times New Roman" w:hAnsi="Times New Roman" w:cs="Times New Roman"/>
          <w:color w:val="000000" w:themeColor="text1"/>
          <w:lang w:val="en-GB"/>
        </w:rPr>
        <w:t xml:space="preserve"> </w:t>
      </w:r>
      <w:r w:rsidR="006F7942" w:rsidRPr="00AA1DA5">
        <w:rPr>
          <w:rFonts w:ascii="Times New Roman" w:hAnsi="Times New Roman" w:cs="Times New Roman"/>
          <w:color w:val="000000" w:themeColor="text1"/>
          <w:lang w:val="en-GB"/>
        </w:rPr>
        <w:t xml:space="preserve">Both are of critical importance </w:t>
      </w:r>
      <w:r w:rsidR="00A00F07" w:rsidRPr="00AA1DA5">
        <w:rPr>
          <w:rFonts w:ascii="Times New Roman" w:hAnsi="Times New Roman" w:cs="Times New Roman"/>
          <w:color w:val="000000" w:themeColor="text1"/>
          <w:lang w:val="en-GB"/>
        </w:rPr>
        <w:t xml:space="preserve">to understand opportunities and constraints for trade union responses and, </w:t>
      </w:r>
      <w:r w:rsidR="006F7942" w:rsidRPr="00AA1DA5">
        <w:rPr>
          <w:rFonts w:ascii="Times New Roman" w:hAnsi="Times New Roman" w:cs="Times New Roman"/>
          <w:color w:val="000000" w:themeColor="text1"/>
          <w:lang w:val="en-GB"/>
        </w:rPr>
        <w:t xml:space="preserve">as such, we explored them further </w:t>
      </w:r>
      <w:r w:rsidR="00197D4A" w:rsidRPr="00AA1DA5">
        <w:rPr>
          <w:rFonts w:ascii="Times New Roman" w:hAnsi="Times New Roman" w:cs="Times New Roman"/>
          <w:color w:val="000000" w:themeColor="text1"/>
          <w:lang w:val="en-GB"/>
        </w:rPr>
        <w:t xml:space="preserve">to corroborate </w:t>
      </w:r>
      <w:r w:rsidR="00EE6FA9" w:rsidRPr="00AA1DA5">
        <w:rPr>
          <w:rFonts w:ascii="Times New Roman" w:hAnsi="Times New Roman" w:cs="Times New Roman"/>
          <w:color w:val="000000" w:themeColor="text1"/>
          <w:lang w:val="en-GB"/>
        </w:rPr>
        <w:t xml:space="preserve">our </w:t>
      </w:r>
      <w:r w:rsidR="006F7942" w:rsidRPr="00AA1DA5">
        <w:rPr>
          <w:rFonts w:ascii="Times New Roman" w:hAnsi="Times New Roman" w:cs="Times New Roman"/>
          <w:color w:val="000000" w:themeColor="text1"/>
          <w:lang w:val="en-GB"/>
        </w:rPr>
        <w:t>other sources. As for the former,</w:t>
      </w:r>
      <w:r w:rsidR="00005FE5" w:rsidRPr="00AA1DA5">
        <w:rPr>
          <w:rFonts w:ascii="Times New Roman" w:hAnsi="Times New Roman" w:cs="Times New Roman"/>
          <w:color w:val="000000" w:themeColor="text1"/>
          <w:lang w:val="en-GB"/>
        </w:rPr>
        <w:t xml:space="preserve"> </w:t>
      </w:r>
      <w:r w:rsidR="001D6A32" w:rsidRPr="00AA1DA5">
        <w:rPr>
          <w:rFonts w:ascii="Times New Roman" w:hAnsi="Times New Roman" w:cs="Times New Roman"/>
          <w:color w:val="000000" w:themeColor="text1"/>
          <w:lang w:val="en-GB"/>
        </w:rPr>
        <w:t>each retail sub-</w:t>
      </w:r>
      <w:r w:rsidR="00005FE5" w:rsidRPr="00AA1DA5">
        <w:rPr>
          <w:rFonts w:ascii="Times New Roman" w:hAnsi="Times New Roman" w:cs="Times New Roman"/>
          <w:color w:val="000000" w:themeColor="text1"/>
          <w:lang w:val="en-GB"/>
        </w:rPr>
        <w:t xml:space="preserve">category places different emphasis on the four key topics related to digitalization which we detected in collective agreements. In food retail, innovation technology has deep implications </w:t>
      </w:r>
      <w:r w:rsidR="00332EAA" w:rsidRPr="00AA1DA5">
        <w:rPr>
          <w:rFonts w:ascii="Times New Roman" w:hAnsi="Times New Roman" w:cs="Times New Roman"/>
          <w:color w:val="000000" w:themeColor="text1"/>
          <w:lang w:val="en-GB"/>
        </w:rPr>
        <w:t>for</w:t>
      </w:r>
      <w:r w:rsidR="00005FE5" w:rsidRPr="00AA1DA5">
        <w:rPr>
          <w:rFonts w:ascii="Times New Roman" w:hAnsi="Times New Roman" w:cs="Times New Roman"/>
          <w:color w:val="000000" w:themeColor="text1"/>
          <w:lang w:val="en-GB"/>
        </w:rPr>
        <w:t xml:space="preserve"> how shops are organized, with the spread of blockchain technologies providing consumers with information about products, or robotization allowing for automated shelf filling.</w:t>
      </w:r>
      <w:r w:rsidR="005264A7" w:rsidRPr="00AA1DA5">
        <w:rPr>
          <w:rFonts w:ascii="Times New Roman" w:hAnsi="Times New Roman" w:cs="Times New Roman"/>
          <w:color w:val="000000" w:themeColor="text1"/>
          <w:lang w:val="en-GB"/>
        </w:rPr>
        <w:t xml:space="preserve"> Fashion retail, instead, focuses on augmented reality and wearable tools, instruments that help shop assistants engage with customers, providing them with timely information and advice</w:t>
      </w:r>
      <w:r w:rsidR="00AB6599" w:rsidRPr="00AA1DA5">
        <w:rPr>
          <w:rFonts w:ascii="Times New Roman" w:hAnsi="Times New Roman" w:cs="Times New Roman"/>
          <w:color w:val="000000" w:themeColor="text1"/>
          <w:lang w:val="en-GB"/>
        </w:rPr>
        <w:t xml:space="preserve"> (</w:t>
      </w:r>
      <w:proofErr w:type="spellStart"/>
      <w:r w:rsidR="00AB6599" w:rsidRPr="00AA1DA5">
        <w:rPr>
          <w:rFonts w:ascii="Times New Roman" w:hAnsi="Times New Roman" w:cs="Times New Roman"/>
          <w:color w:val="000000" w:themeColor="text1"/>
          <w:lang w:val="en-GB"/>
        </w:rPr>
        <w:t>Faioli</w:t>
      </w:r>
      <w:proofErr w:type="spellEnd"/>
      <w:r w:rsidR="00AB6599" w:rsidRPr="00AA1DA5">
        <w:rPr>
          <w:rFonts w:ascii="Times New Roman" w:hAnsi="Times New Roman" w:cs="Times New Roman"/>
          <w:color w:val="000000" w:themeColor="text1"/>
          <w:lang w:val="en-GB"/>
        </w:rPr>
        <w:t xml:space="preserve"> 2021)</w:t>
      </w:r>
      <w:r w:rsidR="005264A7" w:rsidRPr="00AA1DA5">
        <w:rPr>
          <w:rFonts w:ascii="Times New Roman" w:hAnsi="Times New Roman" w:cs="Times New Roman"/>
          <w:color w:val="000000" w:themeColor="text1"/>
          <w:lang w:val="en-GB"/>
        </w:rPr>
        <w:t>.</w:t>
      </w:r>
      <w:r w:rsidR="00AB6599" w:rsidRPr="00AA1DA5">
        <w:rPr>
          <w:rFonts w:ascii="Times New Roman" w:hAnsi="Times New Roman" w:cs="Times New Roman"/>
          <w:color w:val="000000" w:themeColor="text1"/>
          <w:lang w:val="en-GB"/>
        </w:rPr>
        <w:t xml:space="preserve"> </w:t>
      </w:r>
      <w:r w:rsidR="00AE5DEE" w:rsidRPr="00AA1DA5">
        <w:rPr>
          <w:rFonts w:ascii="Times New Roman" w:hAnsi="Times New Roman" w:cs="Times New Roman"/>
          <w:color w:val="000000" w:themeColor="text1"/>
          <w:lang w:val="en-GB"/>
        </w:rPr>
        <w:t xml:space="preserve">In electronic and DIY retail, </w:t>
      </w:r>
      <w:r w:rsidR="00AB6599" w:rsidRPr="00AA1DA5">
        <w:rPr>
          <w:rFonts w:ascii="Times New Roman" w:hAnsi="Times New Roman" w:cs="Times New Roman"/>
          <w:color w:val="000000" w:themeColor="text1"/>
          <w:lang w:val="en-GB"/>
        </w:rPr>
        <w:t>as reported by FISASCAT-CISL, sales assistants</w:t>
      </w:r>
      <w:r w:rsidR="009555A4" w:rsidRPr="00AA1DA5">
        <w:rPr>
          <w:rFonts w:ascii="Times New Roman" w:hAnsi="Times New Roman" w:cs="Times New Roman"/>
          <w:color w:val="000000" w:themeColor="text1"/>
          <w:lang w:val="en-GB"/>
        </w:rPr>
        <w:t xml:space="preserve"> are often asked to</w:t>
      </w:r>
      <w:r w:rsidR="00AB6599" w:rsidRPr="00AA1DA5">
        <w:rPr>
          <w:rFonts w:ascii="Times New Roman" w:hAnsi="Times New Roman" w:cs="Times New Roman"/>
          <w:color w:val="000000" w:themeColor="text1"/>
          <w:lang w:val="en-GB"/>
        </w:rPr>
        <w:t xml:space="preserve"> provide post-sale customer care by phone, with an expectation that this might </w:t>
      </w:r>
      <w:r w:rsidR="009555A4" w:rsidRPr="00AA1DA5">
        <w:rPr>
          <w:rFonts w:ascii="Times New Roman" w:hAnsi="Times New Roman" w:cs="Times New Roman"/>
          <w:color w:val="000000" w:themeColor="text1"/>
          <w:lang w:val="en-GB"/>
        </w:rPr>
        <w:t>occur</w:t>
      </w:r>
      <w:r w:rsidR="00AB6599" w:rsidRPr="00AA1DA5">
        <w:rPr>
          <w:rFonts w:ascii="Times New Roman" w:hAnsi="Times New Roman" w:cs="Times New Roman"/>
          <w:color w:val="000000" w:themeColor="text1"/>
          <w:lang w:val="en-GB"/>
        </w:rPr>
        <w:t xml:space="preserve"> even </w:t>
      </w:r>
      <w:r w:rsidR="00426FE0" w:rsidRPr="00AA1DA5">
        <w:rPr>
          <w:rFonts w:ascii="Times New Roman" w:hAnsi="Times New Roman" w:cs="Times New Roman"/>
          <w:color w:val="000000" w:themeColor="text1"/>
          <w:lang w:val="en-GB"/>
        </w:rPr>
        <w:t>outside of</w:t>
      </w:r>
      <w:r w:rsidR="00BF50FB" w:rsidRPr="00AA1DA5">
        <w:rPr>
          <w:rFonts w:ascii="Times New Roman" w:hAnsi="Times New Roman" w:cs="Times New Roman"/>
          <w:color w:val="000000" w:themeColor="text1"/>
          <w:lang w:val="en-GB"/>
        </w:rPr>
        <w:t xml:space="preserve"> </w:t>
      </w:r>
      <w:r w:rsidR="00AB6599" w:rsidRPr="00AA1DA5">
        <w:rPr>
          <w:rFonts w:ascii="Times New Roman" w:hAnsi="Times New Roman" w:cs="Times New Roman"/>
          <w:color w:val="000000" w:themeColor="text1"/>
          <w:lang w:val="en-GB"/>
        </w:rPr>
        <w:t>work hours.</w:t>
      </w:r>
      <w:r w:rsidR="00EC1349" w:rsidRPr="00AA1DA5">
        <w:rPr>
          <w:rFonts w:ascii="Times New Roman" w:hAnsi="Times New Roman" w:cs="Times New Roman"/>
          <w:color w:val="000000" w:themeColor="text1"/>
          <w:lang w:val="en-GB"/>
        </w:rPr>
        <w:t xml:space="preserve"> </w:t>
      </w:r>
      <w:r w:rsidR="006F7942" w:rsidRPr="00AA1DA5">
        <w:rPr>
          <w:rFonts w:ascii="Times New Roman" w:hAnsi="Times New Roman" w:cs="Times New Roman"/>
          <w:color w:val="000000" w:themeColor="text1"/>
          <w:lang w:val="en-GB"/>
        </w:rPr>
        <w:t xml:space="preserve">As for the latter, </w:t>
      </w:r>
      <w:r w:rsidR="00E83529" w:rsidRPr="00AA1DA5">
        <w:rPr>
          <w:rFonts w:ascii="Times New Roman" w:hAnsi="Times New Roman" w:cs="Times New Roman"/>
          <w:color w:val="000000" w:themeColor="text1"/>
          <w:lang w:val="en-GB"/>
        </w:rPr>
        <w:t>we gathered evidence that company size is critical</w:t>
      </w:r>
      <w:r w:rsidR="0065360D" w:rsidRPr="00AA1DA5">
        <w:rPr>
          <w:rFonts w:ascii="Times New Roman" w:hAnsi="Times New Roman" w:cs="Times New Roman"/>
          <w:color w:val="000000" w:themeColor="text1"/>
          <w:lang w:val="en-GB"/>
        </w:rPr>
        <w:t xml:space="preserve"> to the unfolding of digitalization in retail and how trade unions can play a role in it.</w:t>
      </w:r>
      <w:r w:rsidR="00C859E8" w:rsidRPr="00AA1DA5">
        <w:rPr>
          <w:rFonts w:ascii="Times New Roman" w:hAnsi="Times New Roman" w:cs="Times New Roman"/>
          <w:color w:val="000000" w:themeColor="text1"/>
          <w:lang w:val="en-GB"/>
        </w:rPr>
        <w:t xml:space="preserve"> In fact, </w:t>
      </w:r>
      <w:r w:rsidR="00AC474A" w:rsidRPr="00AA1DA5">
        <w:rPr>
          <w:rFonts w:ascii="Times New Roman" w:hAnsi="Times New Roman" w:cs="Times New Roman"/>
          <w:color w:val="000000" w:themeColor="text1"/>
          <w:lang w:val="en-GB"/>
        </w:rPr>
        <w:t>there are</w:t>
      </w:r>
      <w:r w:rsidR="00C859E8" w:rsidRPr="00AA1DA5">
        <w:rPr>
          <w:rFonts w:ascii="Times New Roman" w:hAnsi="Times New Roman" w:cs="Times New Roman"/>
          <w:color w:val="000000" w:themeColor="text1"/>
          <w:lang w:val="en-GB"/>
        </w:rPr>
        <w:t xml:space="preserve"> pioneering cases of </w:t>
      </w:r>
      <w:r w:rsidR="00AC474A" w:rsidRPr="00AA1DA5">
        <w:rPr>
          <w:rFonts w:ascii="Times New Roman" w:hAnsi="Times New Roman" w:cs="Times New Roman"/>
          <w:color w:val="000000" w:themeColor="text1"/>
          <w:lang w:val="en-GB"/>
        </w:rPr>
        <w:t>large</w:t>
      </w:r>
      <w:r w:rsidR="00C859E8" w:rsidRPr="00AA1DA5">
        <w:rPr>
          <w:rFonts w:ascii="Times New Roman" w:hAnsi="Times New Roman" w:cs="Times New Roman"/>
          <w:color w:val="000000" w:themeColor="text1"/>
          <w:lang w:val="en-GB"/>
        </w:rPr>
        <w:t xml:space="preserve"> companies lead</w:t>
      </w:r>
      <w:r w:rsidR="00AC474A" w:rsidRPr="00AA1DA5">
        <w:rPr>
          <w:rFonts w:ascii="Times New Roman" w:hAnsi="Times New Roman" w:cs="Times New Roman"/>
          <w:color w:val="000000" w:themeColor="text1"/>
          <w:lang w:val="en-GB"/>
        </w:rPr>
        <w:t>ing</w:t>
      </w:r>
      <w:r w:rsidR="00C859E8" w:rsidRPr="00AA1DA5">
        <w:rPr>
          <w:rFonts w:ascii="Times New Roman" w:hAnsi="Times New Roman" w:cs="Times New Roman"/>
          <w:color w:val="000000" w:themeColor="text1"/>
          <w:lang w:val="en-GB"/>
        </w:rPr>
        <w:t xml:space="preserve"> the way in the introduction of digital technology at work. Amongst them, </w:t>
      </w:r>
      <w:r w:rsidR="0053522C" w:rsidRPr="00AA1DA5">
        <w:rPr>
          <w:rFonts w:ascii="Times New Roman" w:hAnsi="Times New Roman" w:cs="Times New Roman"/>
          <w:color w:val="000000" w:themeColor="text1"/>
          <w:lang w:val="en-GB"/>
        </w:rPr>
        <w:t xml:space="preserve">some of our sources </w:t>
      </w:r>
      <w:r w:rsidR="00517AC3" w:rsidRPr="00AA1DA5">
        <w:rPr>
          <w:rFonts w:ascii="Times New Roman" w:hAnsi="Times New Roman" w:cs="Times New Roman"/>
          <w:color w:val="000000" w:themeColor="text1"/>
          <w:lang w:val="en-GB"/>
        </w:rPr>
        <w:t xml:space="preserve">(FISASCAT-CISL; </w:t>
      </w:r>
      <w:proofErr w:type="spellStart"/>
      <w:r w:rsidR="00517AC3" w:rsidRPr="00AA1DA5">
        <w:rPr>
          <w:rFonts w:ascii="Times New Roman" w:hAnsi="Times New Roman" w:cs="Times New Roman"/>
          <w:color w:val="000000" w:themeColor="text1"/>
          <w:lang w:val="en-GB"/>
        </w:rPr>
        <w:t>Federdistribuzione</w:t>
      </w:r>
      <w:proofErr w:type="spellEnd"/>
      <w:r w:rsidR="00517AC3" w:rsidRPr="00AA1DA5">
        <w:rPr>
          <w:rFonts w:ascii="Times New Roman" w:hAnsi="Times New Roman" w:cs="Times New Roman"/>
          <w:color w:val="000000" w:themeColor="text1"/>
          <w:lang w:val="en-GB"/>
        </w:rPr>
        <w:t xml:space="preserve">) </w:t>
      </w:r>
      <w:r w:rsidR="000B04D8" w:rsidRPr="00AA1DA5">
        <w:rPr>
          <w:rFonts w:ascii="Times New Roman" w:hAnsi="Times New Roman" w:cs="Times New Roman"/>
          <w:color w:val="000000" w:themeColor="text1"/>
          <w:lang w:val="en-GB"/>
        </w:rPr>
        <w:t>and existing research (</w:t>
      </w:r>
      <w:proofErr w:type="spellStart"/>
      <w:r w:rsidR="000B04D8" w:rsidRPr="00AA1DA5">
        <w:rPr>
          <w:rFonts w:ascii="Times New Roman" w:hAnsi="Times New Roman" w:cs="Times New Roman"/>
          <w:color w:val="000000" w:themeColor="text1"/>
          <w:lang w:val="en-GB"/>
        </w:rPr>
        <w:t>Faioli</w:t>
      </w:r>
      <w:proofErr w:type="spellEnd"/>
      <w:r w:rsidR="000B04D8" w:rsidRPr="00AA1DA5">
        <w:rPr>
          <w:rFonts w:ascii="Times New Roman" w:hAnsi="Times New Roman" w:cs="Times New Roman"/>
          <w:color w:val="000000" w:themeColor="text1"/>
          <w:lang w:val="en-GB"/>
        </w:rPr>
        <w:t xml:space="preserve"> </w:t>
      </w:r>
      <w:r w:rsidR="00A55E66" w:rsidRPr="00AA1DA5">
        <w:rPr>
          <w:rFonts w:ascii="Times New Roman" w:hAnsi="Times New Roman" w:cs="Times New Roman"/>
          <w:color w:val="000000" w:themeColor="text1"/>
          <w:lang w:val="en-GB"/>
        </w:rPr>
        <w:t>2021</w:t>
      </w:r>
      <w:r w:rsidR="000B04D8" w:rsidRPr="00AA1DA5">
        <w:rPr>
          <w:rFonts w:ascii="Times New Roman" w:hAnsi="Times New Roman" w:cs="Times New Roman"/>
          <w:color w:val="000000" w:themeColor="text1"/>
          <w:lang w:val="en-GB"/>
        </w:rPr>
        <w:t xml:space="preserve">) </w:t>
      </w:r>
      <w:r w:rsidR="0053522C" w:rsidRPr="00AA1DA5">
        <w:rPr>
          <w:rFonts w:ascii="Times New Roman" w:hAnsi="Times New Roman" w:cs="Times New Roman"/>
          <w:color w:val="000000" w:themeColor="text1"/>
          <w:lang w:val="en-GB"/>
        </w:rPr>
        <w:t>mentioned</w:t>
      </w:r>
      <w:r w:rsidR="00C859E8" w:rsidRPr="00AA1DA5">
        <w:rPr>
          <w:rFonts w:ascii="Times New Roman" w:hAnsi="Times New Roman" w:cs="Times New Roman"/>
          <w:color w:val="000000" w:themeColor="text1"/>
          <w:lang w:val="en-GB"/>
        </w:rPr>
        <w:t xml:space="preserve"> </w:t>
      </w:r>
      <w:r w:rsidR="00AC474A" w:rsidRPr="00AA1DA5">
        <w:rPr>
          <w:rFonts w:ascii="Times New Roman" w:hAnsi="Times New Roman" w:cs="Times New Roman"/>
          <w:color w:val="000000" w:themeColor="text1"/>
          <w:lang w:val="en-GB"/>
        </w:rPr>
        <w:t xml:space="preserve">a </w:t>
      </w:r>
      <w:r w:rsidR="0053522C" w:rsidRPr="00AA1DA5">
        <w:rPr>
          <w:rFonts w:ascii="Times New Roman" w:hAnsi="Times New Roman" w:cs="Times New Roman"/>
          <w:color w:val="000000" w:themeColor="text1"/>
          <w:lang w:val="en-GB"/>
        </w:rPr>
        <w:t xml:space="preserve">big </w:t>
      </w:r>
      <w:r w:rsidR="00C859E8" w:rsidRPr="00AA1DA5">
        <w:rPr>
          <w:rFonts w:ascii="Times New Roman" w:hAnsi="Times New Roman" w:cs="Times New Roman"/>
          <w:color w:val="000000" w:themeColor="text1"/>
          <w:lang w:val="en-GB"/>
        </w:rPr>
        <w:t xml:space="preserve">supermarket chain </w:t>
      </w:r>
      <w:r w:rsidR="0053522C" w:rsidRPr="00AA1DA5">
        <w:rPr>
          <w:rFonts w:ascii="Times New Roman" w:hAnsi="Times New Roman" w:cs="Times New Roman"/>
          <w:color w:val="000000" w:themeColor="text1"/>
          <w:lang w:val="en-GB"/>
        </w:rPr>
        <w:t>like</w:t>
      </w:r>
      <w:r w:rsidR="00C859E8" w:rsidRPr="00AA1DA5">
        <w:rPr>
          <w:rFonts w:ascii="Times New Roman" w:hAnsi="Times New Roman" w:cs="Times New Roman"/>
          <w:color w:val="000000" w:themeColor="text1"/>
          <w:lang w:val="en-GB"/>
        </w:rPr>
        <w:t xml:space="preserve"> </w:t>
      </w:r>
      <w:proofErr w:type="spellStart"/>
      <w:r w:rsidR="00C859E8" w:rsidRPr="00AA1DA5">
        <w:rPr>
          <w:rFonts w:ascii="Times New Roman" w:hAnsi="Times New Roman" w:cs="Times New Roman"/>
          <w:color w:val="000000" w:themeColor="text1"/>
          <w:lang w:val="en-GB"/>
        </w:rPr>
        <w:t>Esselunga</w:t>
      </w:r>
      <w:proofErr w:type="spellEnd"/>
      <w:r w:rsidR="00AC474A" w:rsidRPr="00AA1DA5">
        <w:rPr>
          <w:rFonts w:ascii="Times New Roman" w:hAnsi="Times New Roman" w:cs="Times New Roman"/>
          <w:color w:val="000000" w:themeColor="text1"/>
          <w:lang w:val="en-GB"/>
        </w:rPr>
        <w:t>, the first to use robots to sort shelves</w:t>
      </w:r>
      <w:r w:rsidR="00B8393A" w:rsidRPr="00AA1DA5">
        <w:rPr>
          <w:rFonts w:ascii="Times New Roman" w:hAnsi="Times New Roman" w:cs="Times New Roman"/>
          <w:color w:val="000000" w:themeColor="text1"/>
          <w:lang w:val="en-GB"/>
        </w:rPr>
        <w:t>,</w:t>
      </w:r>
      <w:r w:rsidR="00AC474A" w:rsidRPr="00AA1DA5">
        <w:rPr>
          <w:rFonts w:ascii="Times New Roman" w:hAnsi="Times New Roman" w:cs="Times New Roman"/>
          <w:color w:val="000000" w:themeColor="text1"/>
          <w:lang w:val="en-GB"/>
        </w:rPr>
        <w:t xml:space="preserve"> </w:t>
      </w:r>
      <w:r w:rsidR="000B04D8" w:rsidRPr="00AA1DA5">
        <w:rPr>
          <w:rFonts w:ascii="Times New Roman" w:hAnsi="Times New Roman" w:cs="Times New Roman"/>
          <w:color w:val="000000" w:themeColor="text1"/>
          <w:lang w:val="en-GB"/>
        </w:rPr>
        <w:t>and</w:t>
      </w:r>
      <w:r w:rsidR="00AC474A" w:rsidRPr="00AA1DA5">
        <w:rPr>
          <w:rFonts w:ascii="Times New Roman" w:hAnsi="Times New Roman" w:cs="Times New Roman"/>
          <w:color w:val="000000" w:themeColor="text1"/>
          <w:lang w:val="en-GB"/>
        </w:rPr>
        <w:t xml:space="preserve"> </w:t>
      </w:r>
      <w:r w:rsidR="0053522C" w:rsidRPr="00AA1DA5">
        <w:rPr>
          <w:rFonts w:ascii="Times New Roman" w:hAnsi="Times New Roman" w:cs="Times New Roman"/>
          <w:color w:val="000000" w:themeColor="text1"/>
          <w:lang w:val="en-GB"/>
        </w:rPr>
        <w:t>a</w:t>
      </w:r>
      <w:r w:rsidR="00AC474A" w:rsidRPr="00AA1DA5">
        <w:rPr>
          <w:rFonts w:ascii="Times New Roman" w:hAnsi="Times New Roman" w:cs="Times New Roman"/>
          <w:color w:val="000000" w:themeColor="text1"/>
          <w:lang w:val="en-GB"/>
        </w:rPr>
        <w:t xml:space="preserve"> multinational like Ikea, the first to offer customers a virtual reality experience, in which they furnish a room they are virtually in with Ikea items</w:t>
      </w:r>
      <w:r w:rsidR="00E83529" w:rsidRPr="00AA1DA5">
        <w:rPr>
          <w:rFonts w:ascii="Times New Roman" w:hAnsi="Times New Roman" w:cs="Times New Roman"/>
          <w:color w:val="000000" w:themeColor="text1"/>
          <w:lang w:val="en-GB"/>
        </w:rPr>
        <w:t xml:space="preserve">. </w:t>
      </w:r>
      <w:r w:rsidR="0065360D" w:rsidRPr="00AA1DA5">
        <w:rPr>
          <w:rFonts w:ascii="Times New Roman" w:hAnsi="Times New Roman" w:cs="Times New Roman"/>
          <w:color w:val="000000" w:themeColor="text1"/>
          <w:lang w:val="en-GB"/>
        </w:rPr>
        <w:t xml:space="preserve">However, </w:t>
      </w:r>
      <w:r w:rsidR="00AC4631" w:rsidRPr="00AA1DA5">
        <w:rPr>
          <w:rFonts w:ascii="Times New Roman" w:hAnsi="Times New Roman" w:cs="Times New Roman"/>
          <w:color w:val="000000" w:themeColor="text1"/>
          <w:lang w:val="en-GB"/>
        </w:rPr>
        <w:t xml:space="preserve">smaller companies can be </w:t>
      </w:r>
      <w:r w:rsidR="00AC4631" w:rsidRPr="00AA1DA5">
        <w:rPr>
          <w:rFonts w:ascii="Times New Roman" w:hAnsi="Times New Roman" w:cs="Times New Roman"/>
          <w:color w:val="000000" w:themeColor="text1"/>
          <w:lang w:val="en-GB"/>
        </w:rPr>
        <w:lastRenderedPageBreak/>
        <w:t xml:space="preserve">digitally-savvy too, albeit </w:t>
      </w:r>
      <w:r w:rsidR="009B4F41" w:rsidRPr="00AA1DA5">
        <w:rPr>
          <w:rFonts w:ascii="Times New Roman" w:hAnsi="Times New Roman" w:cs="Times New Roman"/>
          <w:color w:val="000000" w:themeColor="text1"/>
          <w:lang w:val="en-GB"/>
        </w:rPr>
        <w:t>in</w:t>
      </w:r>
      <w:r w:rsidR="00AC4631" w:rsidRPr="00AA1DA5">
        <w:rPr>
          <w:rFonts w:ascii="Times New Roman" w:hAnsi="Times New Roman" w:cs="Times New Roman"/>
          <w:color w:val="000000" w:themeColor="text1"/>
          <w:lang w:val="en-GB"/>
        </w:rPr>
        <w:t xml:space="preserve"> less explicit</w:t>
      </w:r>
      <w:r w:rsidR="009B4F41" w:rsidRPr="00AA1DA5">
        <w:rPr>
          <w:rFonts w:ascii="Times New Roman" w:hAnsi="Times New Roman" w:cs="Times New Roman"/>
          <w:color w:val="000000" w:themeColor="text1"/>
          <w:lang w:val="en-GB"/>
        </w:rPr>
        <w:t xml:space="preserve"> terms</w:t>
      </w:r>
      <w:r w:rsidR="00AC4631" w:rsidRPr="00AA1DA5">
        <w:rPr>
          <w:rFonts w:ascii="Times New Roman" w:hAnsi="Times New Roman" w:cs="Times New Roman"/>
          <w:color w:val="000000" w:themeColor="text1"/>
          <w:lang w:val="en-GB"/>
        </w:rPr>
        <w:t xml:space="preserve">. </w:t>
      </w:r>
      <w:r w:rsidR="00102139" w:rsidRPr="00AA1DA5">
        <w:rPr>
          <w:rFonts w:ascii="Times New Roman" w:hAnsi="Times New Roman" w:cs="Times New Roman"/>
          <w:color w:val="000000" w:themeColor="text1"/>
          <w:lang w:val="en-GB"/>
        </w:rPr>
        <w:t>D</w:t>
      </w:r>
      <w:r w:rsidR="00AC4631" w:rsidRPr="00AA1DA5">
        <w:rPr>
          <w:rFonts w:ascii="Times New Roman" w:hAnsi="Times New Roman" w:cs="Times New Roman"/>
          <w:color w:val="000000" w:themeColor="text1"/>
          <w:lang w:val="en-GB"/>
        </w:rPr>
        <w:t>ocuments and interviews</w:t>
      </w:r>
      <w:r w:rsidR="008E3A45" w:rsidRPr="00AA1DA5">
        <w:rPr>
          <w:rFonts w:ascii="Times New Roman" w:hAnsi="Times New Roman" w:cs="Times New Roman"/>
          <w:color w:val="000000" w:themeColor="text1"/>
          <w:lang w:val="en-GB"/>
        </w:rPr>
        <w:t xml:space="preserve">, in particular to executives of </w:t>
      </w:r>
      <w:proofErr w:type="spellStart"/>
      <w:r w:rsidR="008E3A45" w:rsidRPr="00AA1DA5">
        <w:rPr>
          <w:rFonts w:ascii="Times New Roman" w:hAnsi="Times New Roman" w:cs="Times New Roman"/>
          <w:color w:val="000000" w:themeColor="text1"/>
          <w:lang w:val="en-GB"/>
        </w:rPr>
        <w:t>Confcommercio</w:t>
      </w:r>
      <w:proofErr w:type="spellEnd"/>
      <w:r w:rsidR="008E3A45" w:rsidRPr="00AA1DA5">
        <w:rPr>
          <w:rFonts w:ascii="Times New Roman" w:hAnsi="Times New Roman" w:cs="Times New Roman"/>
          <w:color w:val="000000" w:themeColor="text1"/>
          <w:lang w:val="en-GB"/>
        </w:rPr>
        <w:t xml:space="preserve"> and </w:t>
      </w:r>
      <w:proofErr w:type="spellStart"/>
      <w:r w:rsidR="008E3A45" w:rsidRPr="00AA1DA5">
        <w:rPr>
          <w:rFonts w:ascii="Times New Roman" w:hAnsi="Times New Roman" w:cs="Times New Roman"/>
          <w:color w:val="000000" w:themeColor="text1"/>
          <w:lang w:val="en-GB"/>
        </w:rPr>
        <w:t>Federdistribuzione</w:t>
      </w:r>
      <w:proofErr w:type="spellEnd"/>
      <w:r w:rsidR="008E3A45" w:rsidRPr="00AA1DA5">
        <w:rPr>
          <w:rFonts w:ascii="Times New Roman" w:hAnsi="Times New Roman" w:cs="Times New Roman"/>
          <w:color w:val="000000" w:themeColor="text1"/>
          <w:lang w:val="en-GB"/>
        </w:rPr>
        <w:t>,</w:t>
      </w:r>
      <w:r w:rsidR="00AC4631" w:rsidRPr="00AA1DA5">
        <w:rPr>
          <w:rFonts w:ascii="Times New Roman" w:hAnsi="Times New Roman" w:cs="Times New Roman"/>
          <w:color w:val="000000" w:themeColor="text1"/>
          <w:lang w:val="en-GB"/>
        </w:rPr>
        <w:t xml:space="preserve"> report th</w:t>
      </w:r>
      <w:r w:rsidR="00480E84" w:rsidRPr="00AA1DA5">
        <w:rPr>
          <w:rFonts w:ascii="Times New Roman" w:hAnsi="Times New Roman" w:cs="Times New Roman"/>
          <w:color w:val="000000" w:themeColor="text1"/>
          <w:lang w:val="en-GB"/>
        </w:rPr>
        <w:t>at small companies</w:t>
      </w:r>
      <w:r w:rsidR="00200C1D" w:rsidRPr="00AA1DA5">
        <w:rPr>
          <w:rFonts w:ascii="Times New Roman" w:hAnsi="Times New Roman" w:cs="Times New Roman"/>
          <w:color w:val="000000" w:themeColor="text1"/>
          <w:lang w:val="en-GB"/>
        </w:rPr>
        <w:t xml:space="preserve"> have little capacity for accommodating in-house digital expertise</w:t>
      </w:r>
      <w:r w:rsidR="009C43E8" w:rsidRPr="00AA1DA5">
        <w:rPr>
          <w:rFonts w:ascii="Times New Roman" w:hAnsi="Times New Roman" w:cs="Times New Roman"/>
          <w:color w:val="000000" w:themeColor="text1"/>
          <w:lang w:val="en-GB"/>
        </w:rPr>
        <w:t>,</w:t>
      </w:r>
      <w:r w:rsidR="00200C1D" w:rsidRPr="00AA1DA5">
        <w:rPr>
          <w:rFonts w:ascii="Times New Roman" w:hAnsi="Times New Roman" w:cs="Times New Roman"/>
          <w:color w:val="000000" w:themeColor="text1"/>
          <w:lang w:val="en-GB"/>
        </w:rPr>
        <w:t xml:space="preserve"> but they team up to hire consultants on digital solutions, with a key intermediary role played by employers</w:t>
      </w:r>
      <w:r w:rsidR="00910F97" w:rsidRPr="00AA1DA5">
        <w:rPr>
          <w:rFonts w:ascii="Times New Roman" w:hAnsi="Times New Roman" w:cs="Times New Roman"/>
          <w:color w:val="000000" w:themeColor="text1"/>
          <w:lang w:val="en-GB"/>
        </w:rPr>
        <w:t>’</w:t>
      </w:r>
      <w:r w:rsidR="00200C1D" w:rsidRPr="00AA1DA5">
        <w:rPr>
          <w:rFonts w:ascii="Times New Roman" w:hAnsi="Times New Roman" w:cs="Times New Roman"/>
          <w:color w:val="000000" w:themeColor="text1"/>
          <w:lang w:val="en-GB"/>
        </w:rPr>
        <w:t xml:space="preserve"> </w:t>
      </w:r>
      <w:r w:rsidR="007A37FD" w:rsidRPr="00AA1DA5">
        <w:rPr>
          <w:rFonts w:ascii="Times New Roman" w:hAnsi="Times New Roman" w:cs="Times New Roman"/>
          <w:color w:val="000000" w:themeColor="text1"/>
          <w:lang w:val="en-GB"/>
        </w:rPr>
        <w:t>organiz</w:t>
      </w:r>
      <w:r w:rsidR="00200C1D" w:rsidRPr="00AA1DA5">
        <w:rPr>
          <w:rFonts w:ascii="Times New Roman" w:hAnsi="Times New Roman" w:cs="Times New Roman"/>
          <w:color w:val="000000" w:themeColor="text1"/>
          <w:lang w:val="en-GB"/>
        </w:rPr>
        <w:t>ations</w:t>
      </w:r>
      <w:r w:rsidR="008E3A45" w:rsidRPr="00AA1DA5">
        <w:rPr>
          <w:rFonts w:ascii="Times New Roman" w:hAnsi="Times New Roman" w:cs="Times New Roman"/>
          <w:color w:val="000000" w:themeColor="text1"/>
          <w:lang w:val="en-GB"/>
        </w:rPr>
        <w:t>.</w:t>
      </w:r>
    </w:p>
    <w:p w14:paraId="65D36B9E" w14:textId="77777777" w:rsidR="00FD7E28" w:rsidRPr="00AA1DA5" w:rsidRDefault="00FD7E28" w:rsidP="00FD7E28">
      <w:pPr>
        <w:spacing w:after="0" w:line="240" w:lineRule="auto"/>
        <w:ind w:firstLine="708"/>
        <w:rPr>
          <w:rFonts w:ascii="Times New Roman" w:hAnsi="Times New Roman" w:cs="Times New Roman"/>
          <w:color w:val="000000" w:themeColor="text1"/>
          <w:lang w:val="en-GB"/>
        </w:rPr>
      </w:pPr>
    </w:p>
    <w:p w14:paraId="4F0C2A2F" w14:textId="15584AF7" w:rsidR="00D32B49" w:rsidRPr="00AA1DA5" w:rsidRDefault="008843CD" w:rsidP="00FD7E28">
      <w:pPr>
        <w:pStyle w:val="Heading2"/>
        <w:rPr>
          <w:color w:val="000000" w:themeColor="text1"/>
        </w:rPr>
      </w:pPr>
      <w:r w:rsidRPr="00AA1DA5">
        <w:rPr>
          <w:color w:val="000000" w:themeColor="text1"/>
        </w:rPr>
        <w:t>The case of Spain</w:t>
      </w:r>
    </w:p>
    <w:p w14:paraId="79D9B24A" w14:textId="2924AF31" w:rsidR="00C737E4" w:rsidRPr="00AA1DA5" w:rsidRDefault="00C737E4" w:rsidP="00975B9B">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Spanish trade unions have been involved in policy discussion on technological </w:t>
      </w:r>
      <w:r w:rsidR="00CA0A02" w:rsidRPr="00AA1DA5">
        <w:rPr>
          <w:rFonts w:ascii="Times New Roman" w:hAnsi="Times New Roman" w:cs="Times New Roman"/>
          <w:color w:val="000000" w:themeColor="text1"/>
          <w:lang w:val="en-GB"/>
        </w:rPr>
        <w:t>innovations</w:t>
      </w:r>
      <w:r w:rsidRPr="00AA1DA5">
        <w:rPr>
          <w:rFonts w:ascii="Times New Roman" w:hAnsi="Times New Roman" w:cs="Times New Roman"/>
          <w:color w:val="000000" w:themeColor="text1"/>
          <w:lang w:val="en-GB"/>
        </w:rPr>
        <w:t xml:space="preserve"> and </w:t>
      </w:r>
      <w:r w:rsidR="00CA0A02" w:rsidRPr="00AA1DA5">
        <w:rPr>
          <w:rFonts w:ascii="Times New Roman" w:hAnsi="Times New Roman" w:cs="Times New Roman"/>
          <w:color w:val="000000" w:themeColor="text1"/>
          <w:lang w:val="en-GB"/>
        </w:rPr>
        <w:t xml:space="preserve">their </w:t>
      </w:r>
      <w:r w:rsidRPr="00AA1DA5">
        <w:rPr>
          <w:rFonts w:ascii="Times New Roman" w:hAnsi="Times New Roman" w:cs="Times New Roman"/>
          <w:color w:val="000000" w:themeColor="text1"/>
          <w:lang w:val="en-GB"/>
        </w:rPr>
        <w:t>regulation, albeit in a rather occasional manner. This occurred, for instance, in 2017, when the government accepted social actors’ request</w:t>
      </w:r>
      <w:r w:rsidR="0028655F" w:rsidRPr="00AA1DA5">
        <w:rPr>
          <w:rFonts w:ascii="Times New Roman" w:hAnsi="Times New Roman" w:cs="Times New Roman"/>
          <w:color w:val="000000" w:themeColor="text1"/>
          <w:lang w:val="en-GB"/>
        </w:rPr>
        <w:t>s</w:t>
      </w:r>
      <w:r w:rsidRPr="00AA1DA5">
        <w:rPr>
          <w:rFonts w:ascii="Times New Roman" w:hAnsi="Times New Roman" w:cs="Times New Roman"/>
          <w:color w:val="000000" w:themeColor="text1"/>
          <w:lang w:val="en-GB"/>
        </w:rPr>
        <w:t xml:space="preserve"> and agreed to include within the national employment strategy a specific goal regarding workers’ adaptation to digitalization, especially for older workers who largely </w:t>
      </w:r>
      <w:r w:rsidR="00CA0A02" w:rsidRPr="00AA1DA5">
        <w:rPr>
          <w:rFonts w:ascii="Times New Roman" w:hAnsi="Times New Roman" w:cs="Times New Roman"/>
          <w:color w:val="000000" w:themeColor="text1"/>
          <w:lang w:val="en-GB"/>
        </w:rPr>
        <w:t>suffer from severe</w:t>
      </w:r>
      <w:r w:rsidRPr="00AA1DA5">
        <w:rPr>
          <w:rFonts w:ascii="Times New Roman" w:hAnsi="Times New Roman" w:cs="Times New Roman"/>
          <w:color w:val="000000" w:themeColor="text1"/>
          <w:lang w:val="en-GB"/>
        </w:rPr>
        <w:t xml:space="preserve"> digital skills gap</w:t>
      </w:r>
      <w:r w:rsidR="00CA0A02" w:rsidRPr="00AA1DA5">
        <w:rPr>
          <w:rFonts w:ascii="Times New Roman" w:hAnsi="Times New Roman" w:cs="Times New Roman"/>
          <w:color w:val="000000" w:themeColor="text1"/>
          <w:lang w:val="en-GB"/>
        </w:rPr>
        <w:t>s</w:t>
      </w:r>
      <w:r w:rsidRPr="00AA1DA5">
        <w:rPr>
          <w:rFonts w:ascii="Times New Roman" w:hAnsi="Times New Roman" w:cs="Times New Roman"/>
          <w:color w:val="000000" w:themeColor="text1"/>
          <w:lang w:val="en-GB"/>
        </w:rPr>
        <w:t xml:space="preserve"> (</w:t>
      </w:r>
      <w:r w:rsidR="00EE5E6E" w:rsidRPr="00AA1DA5">
        <w:rPr>
          <w:rFonts w:ascii="Times New Roman" w:hAnsi="Times New Roman" w:cs="Times New Roman"/>
          <w:color w:val="000000" w:themeColor="text1"/>
          <w:lang w:val="en-GB"/>
        </w:rPr>
        <w:t>Gasparri and Tassinari 2017</w:t>
      </w:r>
      <w:r w:rsidRPr="00AA1DA5">
        <w:rPr>
          <w:rFonts w:ascii="Times New Roman" w:hAnsi="Times New Roman" w:cs="Times New Roman"/>
          <w:color w:val="000000" w:themeColor="text1"/>
          <w:lang w:val="en-GB"/>
        </w:rPr>
        <w:t xml:space="preserve">). In December 2018, Spanish trade unions also won the </w:t>
      </w:r>
      <w:r w:rsidR="007F6C2C"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right to disconnect</w:t>
      </w:r>
      <w:r w:rsidR="007F6C2C" w:rsidRPr="00AA1DA5">
        <w:rPr>
          <w:rFonts w:ascii="Times New Roman" w:hAnsi="Times New Roman" w:cs="Times New Roman"/>
          <w:color w:val="000000" w:themeColor="text1"/>
          <w:lang w:val="en-GB"/>
        </w:rPr>
        <w:t>’ - ‘a worker’s right to be able to disengage from work and refrain from engaging in work-related electronic communications, such as emails or other messages, during non-work hours’ (</w:t>
      </w:r>
      <w:proofErr w:type="spellStart"/>
      <w:r w:rsidR="007F6C2C" w:rsidRPr="00AA1DA5">
        <w:rPr>
          <w:rFonts w:ascii="Times New Roman" w:hAnsi="Times New Roman" w:cs="Times New Roman"/>
          <w:color w:val="000000" w:themeColor="text1"/>
          <w:lang w:val="en-GB"/>
        </w:rPr>
        <w:t>Eurofound</w:t>
      </w:r>
      <w:proofErr w:type="spellEnd"/>
      <w:r w:rsidR="007F6C2C" w:rsidRPr="00AA1DA5">
        <w:rPr>
          <w:rFonts w:ascii="Times New Roman" w:hAnsi="Times New Roman" w:cs="Times New Roman"/>
          <w:color w:val="000000" w:themeColor="text1"/>
          <w:lang w:val="en-GB"/>
        </w:rPr>
        <w:t xml:space="preserve"> 2021) </w:t>
      </w:r>
      <w:r w:rsidR="009A5322" w:rsidRPr="00AA1DA5">
        <w:rPr>
          <w:rFonts w:ascii="Times New Roman" w:hAnsi="Times New Roman" w:cs="Times New Roman"/>
          <w:color w:val="000000" w:themeColor="text1"/>
          <w:lang w:val="en-GB"/>
        </w:rPr>
        <w:t>–</w:t>
      </w:r>
      <w:r w:rsidR="007F6C2C"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a result achieved thanks to the role CCOO and UGT played</w:t>
      </w:r>
      <w:r w:rsidR="001D491D" w:rsidRPr="00AA1DA5">
        <w:rPr>
          <w:rFonts w:ascii="Times New Roman" w:hAnsi="Times New Roman" w:cs="Times New Roman"/>
          <w:color w:val="000000" w:themeColor="text1"/>
          <w:lang w:val="en-GB"/>
        </w:rPr>
        <w:t xml:space="preserve"> (CCOO 201</w:t>
      </w:r>
      <w:r w:rsidR="00B957A1" w:rsidRPr="00AA1DA5">
        <w:rPr>
          <w:rFonts w:ascii="Times New Roman" w:hAnsi="Times New Roman" w:cs="Times New Roman"/>
          <w:color w:val="000000" w:themeColor="text1"/>
          <w:lang w:val="en-GB"/>
        </w:rPr>
        <w:t>7b</w:t>
      </w:r>
      <w:r w:rsidR="001D491D" w:rsidRPr="00AA1DA5">
        <w:rPr>
          <w:rFonts w:ascii="Times New Roman" w:hAnsi="Times New Roman" w:cs="Times New Roman"/>
          <w:color w:val="000000" w:themeColor="text1"/>
          <w:lang w:val="en-GB"/>
        </w:rPr>
        <w:t xml:space="preserve">; </w:t>
      </w:r>
      <w:r w:rsidR="00333D59" w:rsidRPr="00AA1DA5">
        <w:rPr>
          <w:rFonts w:ascii="Times New Roman" w:hAnsi="Times New Roman" w:cs="Times New Roman"/>
          <w:color w:val="000000" w:themeColor="text1"/>
          <w:lang w:val="en-GB"/>
        </w:rPr>
        <w:t>UGT 2021</w:t>
      </w:r>
      <w:r w:rsidR="00C61AD2" w:rsidRPr="00AA1DA5">
        <w:rPr>
          <w:rFonts w:ascii="Times New Roman" w:hAnsi="Times New Roman" w:cs="Times New Roman"/>
          <w:color w:val="000000" w:themeColor="text1"/>
          <w:lang w:val="en-GB"/>
        </w:rPr>
        <w:t>a</w:t>
      </w:r>
      <w:r w:rsidR="00333D59"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alongside employers’ organizations, in the Commission established to address the regulatory challenges brought about digitalization</w:t>
      </w:r>
      <w:r w:rsidR="009B46D0" w:rsidRPr="00AA1DA5">
        <w:rPr>
          <w:rFonts w:ascii="Times New Roman" w:hAnsi="Times New Roman" w:cs="Times New Roman"/>
          <w:color w:val="000000" w:themeColor="text1"/>
          <w:lang w:val="en-GB"/>
        </w:rPr>
        <w:t xml:space="preserve"> </w:t>
      </w:r>
      <w:r w:rsidR="00DE24F9" w:rsidRPr="00AA1DA5">
        <w:rPr>
          <w:rFonts w:ascii="Times New Roman" w:hAnsi="Times New Roman" w:cs="Times New Roman"/>
          <w:color w:val="000000" w:themeColor="text1"/>
          <w:lang w:val="en-GB"/>
        </w:rPr>
        <w:t>(</w:t>
      </w:r>
      <w:r w:rsidR="009B46D0" w:rsidRPr="00AA1DA5">
        <w:rPr>
          <w:rFonts w:ascii="Times New Roman" w:hAnsi="Times New Roman" w:cs="Times New Roman"/>
          <w:color w:val="000000" w:themeColor="text1"/>
          <w:lang w:val="en-GB"/>
        </w:rPr>
        <w:t>Lerouge and Trujillo Pons, 2022)</w:t>
      </w:r>
      <w:r w:rsidR="00AD6CE8" w:rsidRPr="00AA1DA5">
        <w:rPr>
          <w:rFonts w:ascii="Times New Roman" w:hAnsi="Times New Roman" w:cs="Times New Roman"/>
          <w:color w:val="000000" w:themeColor="text1"/>
          <w:lang w:val="en-GB"/>
        </w:rPr>
        <w:t>. We will discuss the links between the right to disconnect and in-store digitalization in the final paragraphs of this section, whe</w:t>
      </w:r>
      <w:r w:rsidR="00525416" w:rsidRPr="00AA1DA5">
        <w:rPr>
          <w:rFonts w:ascii="Times New Roman" w:hAnsi="Times New Roman" w:cs="Times New Roman"/>
          <w:color w:val="000000" w:themeColor="text1"/>
          <w:lang w:val="en-GB"/>
        </w:rPr>
        <w:t>re</w:t>
      </w:r>
      <w:r w:rsidR="00AD6CE8" w:rsidRPr="00AA1DA5">
        <w:rPr>
          <w:rFonts w:ascii="Times New Roman" w:hAnsi="Times New Roman" w:cs="Times New Roman"/>
          <w:color w:val="000000" w:themeColor="text1"/>
          <w:lang w:val="en-GB"/>
        </w:rPr>
        <w:t xml:space="preserve"> collective agreements in retail will be examined</w:t>
      </w:r>
      <w:r w:rsidRPr="00AA1DA5">
        <w:rPr>
          <w:rFonts w:ascii="Times New Roman" w:hAnsi="Times New Roman" w:cs="Times New Roman"/>
          <w:color w:val="000000" w:themeColor="text1"/>
          <w:lang w:val="en-GB"/>
        </w:rPr>
        <w:t xml:space="preserve">. At the same time, </w:t>
      </w:r>
      <w:r w:rsidR="004E65AB" w:rsidRPr="00AA1DA5">
        <w:rPr>
          <w:rFonts w:ascii="Times New Roman" w:hAnsi="Times New Roman" w:cs="Times New Roman"/>
          <w:color w:val="000000" w:themeColor="text1"/>
          <w:lang w:val="en-GB"/>
        </w:rPr>
        <w:t xml:space="preserve">the </w:t>
      </w:r>
      <w:r w:rsidRPr="00AA1DA5">
        <w:rPr>
          <w:rFonts w:ascii="Times New Roman" w:hAnsi="Times New Roman" w:cs="Times New Roman"/>
          <w:color w:val="000000" w:themeColor="text1"/>
          <w:lang w:val="en-GB"/>
        </w:rPr>
        <w:t xml:space="preserve">cooperation between </w:t>
      </w:r>
      <w:r w:rsidR="004E65AB" w:rsidRPr="00AA1DA5">
        <w:rPr>
          <w:rFonts w:ascii="Times New Roman" w:hAnsi="Times New Roman" w:cs="Times New Roman"/>
          <w:color w:val="000000" w:themeColor="text1"/>
          <w:lang w:val="en-GB"/>
        </w:rPr>
        <w:t xml:space="preserve">the two </w:t>
      </w:r>
      <w:r w:rsidRPr="00AA1DA5">
        <w:rPr>
          <w:rFonts w:ascii="Times New Roman" w:hAnsi="Times New Roman" w:cs="Times New Roman"/>
          <w:color w:val="000000" w:themeColor="text1"/>
          <w:lang w:val="en-GB"/>
        </w:rPr>
        <w:t xml:space="preserve">main </w:t>
      </w:r>
      <w:r w:rsidR="004E65AB" w:rsidRPr="00AA1DA5">
        <w:rPr>
          <w:rFonts w:ascii="Times New Roman" w:hAnsi="Times New Roman" w:cs="Times New Roman"/>
          <w:color w:val="000000" w:themeColor="text1"/>
          <w:lang w:val="en-GB"/>
        </w:rPr>
        <w:t xml:space="preserve">trade </w:t>
      </w:r>
      <w:r w:rsidRPr="00AA1DA5">
        <w:rPr>
          <w:rFonts w:ascii="Times New Roman" w:hAnsi="Times New Roman" w:cs="Times New Roman"/>
          <w:color w:val="000000" w:themeColor="text1"/>
          <w:lang w:val="en-GB"/>
        </w:rPr>
        <w:t xml:space="preserve">union confederations and the government translated into </w:t>
      </w:r>
      <w:r w:rsidR="004E65AB" w:rsidRPr="00AA1DA5">
        <w:rPr>
          <w:rFonts w:ascii="Times New Roman" w:hAnsi="Times New Roman" w:cs="Times New Roman"/>
          <w:color w:val="000000" w:themeColor="text1"/>
          <w:lang w:val="en-GB"/>
        </w:rPr>
        <w:t xml:space="preserve">their </w:t>
      </w:r>
      <w:r w:rsidRPr="00AA1DA5">
        <w:rPr>
          <w:rFonts w:ascii="Times New Roman" w:hAnsi="Times New Roman" w:cs="Times New Roman"/>
          <w:color w:val="000000" w:themeColor="text1"/>
          <w:lang w:val="en-GB"/>
        </w:rPr>
        <w:t>involvement</w:t>
      </w:r>
      <w:r w:rsidR="004E65AB" w:rsidRPr="00AA1DA5">
        <w:rPr>
          <w:rFonts w:ascii="Times New Roman" w:hAnsi="Times New Roman" w:cs="Times New Roman"/>
          <w:color w:val="000000" w:themeColor="text1"/>
          <w:lang w:val="en-GB"/>
        </w:rPr>
        <w:t>, alongside employers’ organi</w:t>
      </w:r>
      <w:r w:rsidR="00644BFC" w:rsidRPr="00AA1DA5">
        <w:rPr>
          <w:rFonts w:ascii="Times New Roman" w:hAnsi="Times New Roman" w:cs="Times New Roman"/>
          <w:color w:val="000000" w:themeColor="text1"/>
          <w:lang w:val="en-GB"/>
        </w:rPr>
        <w:t>z</w:t>
      </w:r>
      <w:r w:rsidR="004E65AB" w:rsidRPr="00AA1DA5">
        <w:rPr>
          <w:rFonts w:ascii="Times New Roman" w:hAnsi="Times New Roman" w:cs="Times New Roman"/>
          <w:color w:val="000000" w:themeColor="text1"/>
          <w:lang w:val="en-GB"/>
        </w:rPr>
        <w:t>ations</w:t>
      </w:r>
      <w:r w:rsidR="000523A0"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in policy roundtables and consultations</w:t>
      </w:r>
      <w:r w:rsidR="00B40C7E" w:rsidRPr="00AA1DA5">
        <w:rPr>
          <w:rFonts w:ascii="Times New Roman" w:hAnsi="Times New Roman" w:cs="Times New Roman"/>
          <w:color w:val="000000" w:themeColor="text1"/>
          <w:lang w:val="en-GB"/>
        </w:rPr>
        <w:t xml:space="preserve"> (UGT 2019</w:t>
      </w:r>
      <w:r w:rsidR="00C055F4" w:rsidRPr="00AA1DA5">
        <w:rPr>
          <w:rFonts w:ascii="Times New Roman" w:hAnsi="Times New Roman" w:cs="Times New Roman"/>
          <w:color w:val="000000" w:themeColor="text1"/>
          <w:lang w:val="en-GB"/>
        </w:rPr>
        <w:t>; CCOO 2020</w:t>
      </w:r>
      <w:r w:rsidR="00C61AD2" w:rsidRPr="00AA1DA5">
        <w:rPr>
          <w:rFonts w:ascii="Times New Roman" w:hAnsi="Times New Roman" w:cs="Times New Roman"/>
          <w:color w:val="000000" w:themeColor="text1"/>
          <w:lang w:val="en-GB"/>
        </w:rPr>
        <w:t>a</w:t>
      </w:r>
      <w:r w:rsidR="00B40C7E" w:rsidRPr="00AA1DA5">
        <w:rPr>
          <w:rFonts w:ascii="Times New Roman" w:hAnsi="Times New Roman" w:cs="Times New Roman"/>
          <w:color w:val="000000" w:themeColor="text1"/>
          <w:lang w:val="en-GB"/>
        </w:rPr>
        <w:t>)</w:t>
      </w:r>
      <w:r w:rsidR="004E65AB"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002233A1" w:rsidRPr="00AA1DA5">
        <w:rPr>
          <w:rFonts w:ascii="Times New Roman" w:hAnsi="Times New Roman" w:cs="Times New Roman"/>
          <w:color w:val="000000" w:themeColor="text1"/>
          <w:lang w:val="en-GB"/>
        </w:rPr>
        <w:t>In</w:t>
      </w:r>
      <w:r w:rsidR="004E65AB" w:rsidRPr="00AA1DA5">
        <w:rPr>
          <w:rFonts w:ascii="Times New Roman" w:hAnsi="Times New Roman" w:cs="Times New Roman"/>
          <w:color w:val="000000" w:themeColor="text1"/>
          <w:lang w:val="en-GB"/>
        </w:rPr>
        <w:t xml:space="preserve"> the retail sector, both</w:t>
      </w:r>
      <w:r w:rsidRPr="00AA1DA5">
        <w:rPr>
          <w:rFonts w:ascii="Times New Roman" w:hAnsi="Times New Roman" w:cs="Times New Roman"/>
          <w:color w:val="000000" w:themeColor="text1"/>
          <w:lang w:val="en-GB"/>
        </w:rPr>
        <w:t xml:space="preserve"> FECOHT-CCOO and FIA-UGT advocat</w:t>
      </w:r>
      <w:r w:rsidR="004E65AB" w:rsidRPr="00AA1DA5">
        <w:rPr>
          <w:rFonts w:ascii="Times New Roman" w:hAnsi="Times New Roman" w:cs="Times New Roman"/>
          <w:color w:val="000000" w:themeColor="text1"/>
          <w:lang w:val="en-GB"/>
        </w:rPr>
        <w:t>ed</w:t>
      </w:r>
      <w:r w:rsidRPr="00AA1DA5">
        <w:rPr>
          <w:rFonts w:ascii="Times New Roman" w:hAnsi="Times New Roman" w:cs="Times New Roman"/>
          <w:color w:val="000000" w:themeColor="text1"/>
          <w:lang w:val="en-GB"/>
        </w:rPr>
        <w:t xml:space="preserve"> for a</w:t>
      </w:r>
      <w:r w:rsidR="006E1CF2" w:rsidRPr="00AA1DA5">
        <w:rPr>
          <w:rFonts w:ascii="Times New Roman" w:hAnsi="Times New Roman" w:cs="Times New Roman"/>
          <w:color w:val="000000" w:themeColor="text1"/>
          <w:lang w:val="en-GB"/>
        </w:rPr>
        <w:t xml:space="preserve"> </w:t>
      </w:r>
      <w:r w:rsidR="00644BFC" w:rsidRPr="00AA1DA5">
        <w:rPr>
          <w:rFonts w:ascii="Times New Roman" w:hAnsi="Times New Roman" w:cs="Times New Roman"/>
          <w:color w:val="000000" w:themeColor="text1"/>
          <w:lang w:val="en-GB"/>
        </w:rPr>
        <w:t xml:space="preserve">more </w:t>
      </w:r>
      <w:r w:rsidR="006E1CF2" w:rsidRPr="00AA1DA5">
        <w:rPr>
          <w:rFonts w:ascii="Times New Roman" w:hAnsi="Times New Roman" w:cs="Times New Roman"/>
          <w:color w:val="000000" w:themeColor="text1"/>
          <w:lang w:val="en-GB"/>
        </w:rPr>
        <w:t>cooperative</w:t>
      </w:r>
      <w:r w:rsidRPr="00AA1DA5">
        <w:rPr>
          <w:rFonts w:ascii="Times New Roman" w:hAnsi="Times New Roman" w:cs="Times New Roman"/>
          <w:color w:val="000000" w:themeColor="text1"/>
          <w:lang w:val="en-GB"/>
        </w:rPr>
        <w:t xml:space="preserve"> approach from the state, arguing that </w:t>
      </w:r>
      <w:r w:rsidR="00644BFC" w:rsidRPr="00AA1DA5">
        <w:rPr>
          <w:rFonts w:ascii="Times New Roman" w:hAnsi="Times New Roman" w:cs="Times New Roman"/>
          <w:color w:val="000000" w:themeColor="text1"/>
          <w:lang w:val="en-GB"/>
        </w:rPr>
        <w:t>interest organizations</w:t>
      </w:r>
      <w:r w:rsidRPr="00AA1DA5">
        <w:rPr>
          <w:rFonts w:ascii="Times New Roman" w:hAnsi="Times New Roman" w:cs="Times New Roman"/>
          <w:color w:val="000000" w:themeColor="text1"/>
          <w:lang w:val="en-GB"/>
        </w:rPr>
        <w:t xml:space="preserve"> deserve to be systematically included in policy discussions about </w:t>
      </w:r>
      <w:r w:rsidR="006E1CF2" w:rsidRPr="00AA1DA5">
        <w:rPr>
          <w:rFonts w:ascii="Times New Roman" w:hAnsi="Times New Roman" w:cs="Times New Roman"/>
          <w:color w:val="000000" w:themeColor="text1"/>
          <w:lang w:val="en-GB"/>
        </w:rPr>
        <w:t xml:space="preserve">key topics for retail workers </w:t>
      </w:r>
      <w:r w:rsidR="00644BFC" w:rsidRPr="00AA1DA5">
        <w:rPr>
          <w:rFonts w:ascii="Times New Roman" w:hAnsi="Times New Roman" w:cs="Times New Roman"/>
          <w:color w:val="000000" w:themeColor="text1"/>
          <w:lang w:val="en-GB"/>
        </w:rPr>
        <w:t xml:space="preserve">and companies </w:t>
      </w:r>
      <w:r w:rsidR="006E1CF2" w:rsidRPr="00AA1DA5">
        <w:rPr>
          <w:rFonts w:ascii="Times New Roman" w:hAnsi="Times New Roman" w:cs="Times New Roman"/>
          <w:color w:val="000000" w:themeColor="text1"/>
          <w:lang w:val="en-GB"/>
        </w:rPr>
        <w:t xml:space="preserve">such as the </w:t>
      </w:r>
      <w:r w:rsidRPr="00AA1DA5">
        <w:rPr>
          <w:rFonts w:ascii="Times New Roman" w:hAnsi="Times New Roman" w:cs="Times New Roman"/>
          <w:color w:val="000000" w:themeColor="text1"/>
          <w:lang w:val="en-GB"/>
        </w:rPr>
        <w:t xml:space="preserve">regulation of working hours, fair </w:t>
      </w:r>
      <w:r w:rsidR="00644BFC" w:rsidRPr="00AA1DA5">
        <w:rPr>
          <w:rFonts w:ascii="Times New Roman" w:hAnsi="Times New Roman" w:cs="Times New Roman"/>
          <w:color w:val="000000" w:themeColor="text1"/>
          <w:lang w:val="en-GB"/>
        </w:rPr>
        <w:t>business</w:t>
      </w:r>
      <w:r w:rsidRPr="00AA1DA5">
        <w:rPr>
          <w:rFonts w:ascii="Times New Roman" w:hAnsi="Times New Roman" w:cs="Times New Roman"/>
          <w:color w:val="000000" w:themeColor="text1"/>
          <w:lang w:val="en-GB"/>
        </w:rPr>
        <w:t xml:space="preserve"> practices and market competition, and employee training. FECOHT-CCOO, in particular, stresse</w:t>
      </w:r>
      <w:r w:rsidR="00104858" w:rsidRPr="00AA1DA5">
        <w:rPr>
          <w:rFonts w:ascii="Times New Roman" w:hAnsi="Times New Roman" w:cs="Times New Roman"/>
          <w:color w:val="000000" w:themeColor="text1"/>
          <w:lang w:val="en-GB"/>
        </w:rPr>
        <w:t>d</w:t>
      </w:r>
      <w:r w:rsidRPr="00AA1DA5">
        <w:rPr>
          <w:rFonts w:ascii="Times New Roman" w:hAnsi="Times New Roman" w:cs="Times New Roman"/>
          <w:color w:val="000000" w:themeColor="text1"/>
          <w:lang w:val="en-GB"/>
        </w:rPr>
        <w:t xml:space="preserve"> that trade unions </w:t>
      </w:r>
      <w:r w:rsidR="006E1CF2" w:rsidRPr="00AA1DA5">
        <w:rPr>
          <w:rFonts w:ascii="Times New Roman" w:hAnsi="Times New Roman" w:cs="Times New Roman"/>
          <w:color w:val="000000" w:themeColor="text1"/>
          <w:lang w:val="en-GB"/>
        </w:rPr>
        <w:t>have a crucial role to play in</w:t>
      </w:r>
      <w:r w:rsidRPr="00AA1DA5">
        <w:rPr>
          <w:rFonts w:ascii="Times New Roman" w:hAnsi="Times New Roman" w:cs="Times New Roman"/>
          <w:color w:val="000000" w:themeColor="text1"/>
          <w:lang w:val="en-GB"/>
        </w:rPr>
        <w:t xml:space="preserve"> the political arena, whereas FIA-UGT affirm</w:t>
      </w:r>
      <w:r w:rsidR="00DD233A" w:rsidRPr="00AA1DA5">
        <w:rPr>
          <w:rFonts w:ascii="Times New Roman" w:hAnsi="Times New Roman" w:cs="Times New Roman"/>
          <w:color w:val="000000" w:themeColor="text1"/>
          <w:lang w:val="en-GB"/>
        </w:rPr>
        <w:t>ed</w:t>
      </w:r>
      <w:r w:rsidRPr="00AA1DA5">
        <w:rPr>
          <w:rFonts w:ascii="Times New Roman" w:hAnsi="Times New Roman" w:cs="Times New Roman"/>
          <w:color w:val="000000" w:themeColor="text1"/>
          <w:lang w:val="en-GB"/>
        </w:rPr>
        <w:t xml:space="preserve"> that trade unions a</w:t>
      </w:r>
      <w:r w:rsidR="006E1CF2" w:rsidRPr="00AA1DA5">
        <w:rPr>
          <w:rFonts w:ascii="Times New Roman" w:hAnsi="Times New Roman" w:cs="Times New Roman"/>
          <w:color w:val="000000" w:themeColor="text1"/>
          <w:lang w:val="en-GB"/>
        </w:rPr>
        <w:t xml:space="preserve">re essential </w:t>
      </w:r>
      <w:r w:rsidRPr="00AA1DA5">
        <w:rPr>
          <w:rFonts w:ascii="Times New Roman" w:hAnsi="Times New Roman" w:cs="Times New Roman"/>
          <w:color w:val="000000" w:themeColor="text1"/>
          <w:lang w:val="en-GB"/>
        </w:rPr>
        <w:t xml:space="preserve">to steer the Spanish economy and society towards </w:t>
      </w:r>
      <w:r w:rsidR="006E1CF2" w:rsidRPr="00AA1DA5">
        <w:rPr>
          <w:rFonts w:ascii="Times New Roman" w:hAnsi="Times New Roman" w:cs="Times New Roman"/>
          <w:color w:val="000000" w:themeColor="text1"/>
          <w:lang w:val="en-GB"/>
        </w:rPr>
        <w:t xml:space="preserve">a </w:t>
      </w:r>
      <w:r w:rsidRPr="00AA1DA5">
        <w:rPr>
          <w:rFonts w:ascii="Times New Roman" w:hAnsi="Times New Roman" w:cs="Times New Roman"/>
          <w:color w:val="000000" w:themeColor="text1"/>
          <w:lang w:val="en-GB"/>
        </w:rPr>
        <w:t>fair and sustainable transition.</w:t>
      </w:r>
    </w:p>
    <w:p w14:paraId="2F99B82C" w14:textId="2A88EE90" w:rsidR="00C737E4" w:rsidRPr="00AA1DA5" w:rsidRDefault="00C737E4" w:rsidP="00FD7E28">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 xml:space="preserve">Trade unions should be </w:t>
      </w:r>
      <w:r w:rsidR="00644BFC" w:rsidRPr="00AA1DA5">
        <w:rPr>
          <w:rFonts w:ascii="Times New Roman" w:hAnsi="Times New Roman" w:cs="Times New Roman"/>
          <w:i/>
          <w:iCs/>
          <w:color w:val="000000" w:themeColor="text1"/>
          <w:lang w:val="en-GB"/>
        </w:rPr>
        <w:t xml:space="preserve">placed </w:t>
      </w:r>
      <w:r w:rsidRPr="00AA1DA5">
        <w:rPr>
          <w:rFonts w:ascii="Times New Roman" w:hAnsi="Times New Roman" w:cs="Times New Roman"/>
          <w:i/>
          <w:iCs/>
          <w:color w:val="000000" w:themeColor="text1"/>
          <w:lang w:val="en-GB"/>
        </w:rPr>
        <w:t>at the centre of the change</w:t>
      </w:r>
      <w:r w:rsidR="00644BFC" w:rsidRPr="00AA1DA5">
        <w:rPr>
          <w:rFonts w:ascii="Times New Roman" w:hAnsi="Times New Roman" w:cs="Times New Roman"/>
          <w:i/>
          <w:iCs/>
          <w:color w:val="000000" w:themeColor="text1"/>
          <w:lang w:val="en-GB"/>
        </w:rPr>
        <w:t xml:space="preserve"> [in the retail industry]</w:t>
      </w:r>
      <w:r w:rsidRPr="00AA1DA5">
        <w:rPr>
          <w:rFonts w:ascii="Times New Roman" w:hAnsi="Times New Roman" w:cs="Times New Roman"/>
          <w:i/>
          <w:iCs/>
          <w:color w:val="000000" w:themeColor="text1"/>
          <w:lang w:val="en-GB"/>
        </w:rPr>
        <w:t>,</w:t>
      </w:r>
      <w:r w:rsidR="00644BFC" w:rsidRPr="00AA1DA5">
        <w:rPr>
          <w:rFonts w:ascii="Times New Roman" w:hAnsi="Times New Roman" w:cs="Times New Roman"/>
          <w:i/>
          <w:iCs/>
          <w:color w:val="000000" w:themeColor="text1"/>
          <w:lang w:val="en-GB"/>
        </w:rPr>
        <w:t xml:space="preserve"> they play a key role in</w:t>
      </w:r>
      <w:r w:rsidRPr="00AA1DA5">
        <w:rPr>
          <w:rFonts w:ascii="Times New Roman" w:hAnsi="Times New Roman" w:cs="Times New Roman"/>
          <w:i/>
          <w:iCs/>
          <w:color w:val="000000" w:themeColor="text1"/>
          <w:lang w:val="en-GB"/>
        </w:rPr>
        <w:t xml:space="preserve"> </w:t>
      </w:r>
      <w:r w:rsidR="00644BFC" w:rsidRPr="00AA1DA5">
        <w:rPr>
          <w:rFonts w:ascii="Times New Roman" w:hAnsi="Times New Roman" w:cs="Times New Roman"/>
          <w:i/>
          <w:iCs/>
          <w:color w:val="000000" w:themeColor="text1"/>
          <w:lang w:val="en-GB"/>
        </w:rPr>
        <w:t>upgrading</w:t>
      </w:r>
      <w:r w:rsidRPr="00AA1DA5">
        <w:rPr>
          <w:rFonts w:ascii="Times New Roman" w:hAnsi="Times New Roman" w:cs="Times New Roman"/>
          <w:i/>
          <w:iCs/>
          <w:color w:val="000000" w:themeColor="text1"/>
          <w:lang w:val="en-GB"/>
        </w:rPr>
        <w:t xml:space="preserve"> workers’ skills and </w:t>
      </w:r>
      <w:r w:rsidR="00644BFC" w:rsidRPr="00AA1DA5">
        <w:rPr>
          <w:rFonts w:ascii="Times New Roman" w:hAnsi="Times New Roman" w:cs="Times New Roman"/>
          <w:i/>
          <w:iCs/>
          <w:color w:val="000000" w:themeColor="text1"/>
          <w:lang w:val="en-GB"/>
        </w:rPr>
        <w:t xml:space="preserve">can do so in </w:t>
      </w:r>
      <w:r w:rsidRPr="00AA1DA5">
        <w:rPr>
          <w:rFonts w:ascii="Times New Roman" w:hAnsi="Times New Roman" w:cs="Times New Roman"/>
          <w:i/>
          <w:iCs/>
          <w:color w:val="000000" w:themeColor="text1"/>
          <w:lang w:val="en-GB"/>
        </w:rPr>
        <w:t xml:space="preserve">dialogue with companies (INT6, </w:t>
      </w:r>
      <w:r w:rsidRPr="00AA1DA5">
        <w:rPr>
          <w:rFonts w:ascii="Times New Roman" w:hAnsi="Times New Roman" w:cs="Times New Roman"/>
          <w:color w:val="000000" w:themeColor="text1"/>
          <w:lang w:val="en-GB"/>
        </w:rPr>
        <w:t>FIA-</w:t>
      </w:r>
      <w:r w:rsidRPr="00AA1DA5">
        <w:rPr>
          <w:rFonts w:ascii="Times New Roman" w:hAnsi="Times New Roman" w:cs="Times New Roman"/>
          <w:i/>
          <w:iCs/>
          <w:color w:val="000000" w:themeColor="text1"/>
          <w:lang w:val="en-GB"/>
        </w:rPr>
        <w:t>UGT).</w:t>
      </w:r>
    </w:p>
    <w:p w14:paraId="373B2A0E" w14:textId="6008354B" w:rsidR="00C737E4" w:rsidRPr="00AA1DA5" w:rsidRDefault="00C737E4" w:rsidP="00FD7E28">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 xml:space="preserve">Trade unions </w:t>
      </w:r>
      <w:r w:rsidR="002C135E" w:rsidRPr="00AA1DA5">
        <w:rPr>
          <w:rFonts w:ascii="Times New Roman" w:hAnsi="Times New Roman" w:cs="Times New Roman"/>
          <w:i/>
          <w:iCs/>
          <w:color w:val="000000" w:themeColor="text1"/>
          <w:lang w:val="en-GB"/>
        </w:rPr>
        <w:t>are</w:t>
      </w:r>
      <w:r w:rsidRPr="00AA1DA5">
        <w:rPr>
          <w:rFonts w:ascii="Times New Roman" w:hAnsi="Times New Roman" w:cs="Times New Roman"/>
          <w:i/>
          <w:iCs/>
          <w:color w:val="000000" w:themeColor="text1"/>
          <w:lang w:val="en-GB"/>
        </w:rPr>
        <w:t xml:space="preserve"> the</w:t>
      </w:r>
      <w:r w:rsidR="002C135E" w:rsidRPr="00AA1DA5">
        <w:rPr>
          <w:rFonts w:ascii="Times New Roman" w:hAnsi="Times New Roman" w:cs="Times New Roman"/>
          <w:i/>
          <w:iCs/>
          <w:color w:val="000000" w:themeColor="text1"/>
          <w:lang w:val="en-GB"/>
        </w:rPr>
        <w:t xml:space="preserve"> link</w:t>
      </w:r>
      <w:r w:rsidRPr="00AA1DA5">
        <w:rPr>
          <w:rFonts w:ascii="Times New Roman" w:hAnsi="Times New Roman" w:cs="Times New Roman"/>
          <w:i/>
          <w:iCs/>
          <w:color w:val="000000" w:themeColor="text1"/>
          <w:lang w:val="en-GB"/>
        </w:rPr>
        <w:t xml:space="preserve"> between employers’ associations and government</w:t>
      </w:r>
      <w:r w:rsidR="002C135E" w:rsidRPr="00AA1DA5">
        <w:rPr>
          <w:rFonts w:ascii="Times New Roman" w:hAnsi="Times New Roman" w:cs="Times New Roman"/>
          <w:i/>
          <w:iCs/>
          <w:color w:val="000000" w:themeColor="text1"/>
          <w:lang w:val="en-GB"/>
        </w:rPr>
        <w:t xml:space="preserve"> and, as such,</w:t>
      </w:r>
      <w:r w:rsidRPr="00AA1DA5">
        <w:rPr>
          <w:rFonts w:ascii="Times New Roman" w:hAnsi="Times New Roman" w:cs="Times New Roman"/>
          <w:i/>
          <w:iCs/>
          <w:color w:val="000000" w:themeColor="text1"/>
          <w:lang w:val="en-GB"/>
        </w:rPr>
        <w:t xml:space="preserve"> the</w:t>
      </w:r>
      <w:r w:rsidR="002C135E" w:rsidRPr="00AA1DA5">
        <w:rPr>
          <w:rFonts w:ascii="Times New Roman" w:hAnsi="Times New Roman" w:cs="Times New Roman"/>
          <w:i/>
          <w:iCs/>
          <w:color w:val="000000" w:themeColor="text1"/>
          <w:lang w:val="en-GB"/>
        </w:rPr>
        <w:t>y are the ones in the right position to</w:t>
      </w:r>
      <w:r w:rsidRPr="00AA1DA5">
        <w:rPr>
          <w:rFonts w:ascii="Times New Roman" w:hAnsi="Times New Roman" w:cs="Times New Roman"/>
          <w:i/>
          <w:iCs/>
          <w:color w:val="000000" w:themeColor="text1"/>
          <w:lang w:val="en-GB"/>
        </w:rPr>
        <w:t xml:space="preserve"> </w:t>
      </w:r>
      <w:r w:rsidR="002C135E" w:rsidRPr="00AA1DA5">
        <w:rPr>
          <w:rFonts w:ascii="Times New Roman" w:hAnsi="Times New Roman" w:cs="Times New Roman"/>
          <w:i/>
          <w:iCs/>
          <w:color w:val="000000" w:themeColor="text1"/>
          <w:lang w:val="en-GB"/>
        </w:rPr>
        <w:t>push for better</w:t>
      </w:r>
      <w:r w:rsidRPr="00AA1DA5">
        <w:rPr>
          <w:rFonts w:ascii="Times New Roman" w:hAnsi="Times New Roman" w:cs="Times New Roman"/>
          <w:i/>
          <w:iCs/>
          <w:color w:val="000000" w:themeColor="text1"/>
          <w:lang w:val="en-GB"/>
        </w:rPr>
        <w:t xml:space="preserve"> work</w:t>
      </w:r>
      <w:r w:rsidR="002C135E" w:rsidRPr="00AA1DA5">
        <w:rPr>
          <w:rFonts w:ascii="Times New Roman" w:hAnsi="Times New Roman" w:cs="Times New Roman"/>
          <w:i/>
          <w:iCs/>
          <w:color w:val="000000" w:themeColor="text1"/>
          <w:lang w:val="en-GB"/>
        </w:rPr>
        <w:t>ing</w:t>
      </w:r>
      <w:r w:rsidRPr="00AA1DA5">
        <w:rPr>
          <w:rFonts w:ascii="Times New Roman" w:hAnsi="Times New Roman" w:cs="Times New Roman"/>
          <w:i/>
          <w:iCs/>
          <w:color w:val="000000" w:themeColor="text1"/>
          <w:lang w:val="en-GB"/>
        </w:rPr>
        <w:t xml:space="preserve"> conditions (INT3, </w:t>
      </w:r>
      <w:r w:rsidRPr="00AA1DA5">
        <w:rPr>
          <w:rFonts w:ascii="Times New Roman" w:hAnsi="Times New Roman" w:cs="Times New Roman"/>
          <w:color w:val="000000" w:themeColor="text1"/>
          <w:lang w:val="en-GB"/>
        </w:rPr>
        <w:t>FECOHT-</w:t>
      </w:r>
      <w:r w:rsidRPr="00AA1DA5">
        <w:rPr>
          <w:rFonts w:ascii="Times New Roman" w:hAnsi="Times New Roman" w:cs="Times New Roman"/>
          <w:i/>
          <w:iCs/>
          <w:color w:val="000000" w:themeColor="text1"/>
          <w:lang w:val="en-GB"/>
        </w:rPr>
        <w:t>CCOO)</w:t>
      </w:r>
    </w:p>
    <w:p w14:paraId="73C92C28" w14:textId="241BC18A" w:rsidR="00C737E4" w:rsidRPr="00AA1DA5" w:rsidRDefault="00D72804" w:rsidP="00FD7E28">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Nevertheless, trade unions’ initiatives and their inclusion in policymaking did not lead to </w:t>
      </w:r>
      <w:r w:rsidR="00F81E3B" w:rsidRPr="00AA1DA5">
        <w:rPr>
          <w:rFonts w:ascii="Times New Roman" w:hAnsi="Times New Roman" w:cs="Times New Roman"/>
          <w:color w:val="000000" w:themeColor="text1"/>
          <w:lang w:val="en-GB"/>
        </w:rPr>
        <w:t xml:space="preserve">an overall </w:t>
      </w:r>
      <w:r w:rsidRPr="00AA1DA5">
        <w:rPr>
          <w:rFonts w:ascii="Times New Roman" w:hAnsi="Times New Roman" w:cs="Times New Roman"/>
          <w:color w:val="000000" w:themeColor="text1"/>
          <w:lang w:val="en-GB"/>
        </w:rPr>
        <w:t>str</w:t>
      </w:r>
      <w:r w:rsidR="00F81E3B" w:rsidRPr="00AA1DA5">
        <w:rPr>
          <w:rFonts w:ascii="Times New Roman" w:hAnsi="Times New Roman" w:cs="Times New Roman"/>
          <w:color w:val="000000" w:themeColor="text1"/>
          <w:lang w:val="en-GB"/>
        </w:rPr>
        <w:t>engthening</w:t>
      </w:r>
      <w:r w:rsidRPr="00AA1DA5">
        <w:rPr>
          <w:rFonts w:ascii="Times New Roman" w:hAnsi="Times New Roman" w:cs="Times New Roman"/>
          <w:color w:val="000000" w:themeColor="text1"/>
          <w:lang w:val="en-GB"/>
        </w:rPr>
        <w:t xml:space="preserve"> </w:t>
      </w:r>
      <w:r w:rsidR="00F81E3B" w:rsidRPr="00AA1DA5">
        <w:rPr>
          <w:rFonts w:ascii="Times New Roman" w:hAnsi="Times New Roman" w:cs="Times New Roman"/>
          <w:color w:val="000000" w:themeColor="text1"/>
          <w:lang w:val="en-GB"/>
        </w:rPr>
        <w:t xml:space="preserve">of </w:t>
      </w:r>
      <w:r w:rsidRPr="00AA1DA5">
        <w:rPr>
          <w:rFonts w:ascii="Times New Roman" w:hAnsi="Times New Roman" w:cs="Times New Roman"/>
          <w:color w:val="000000" w:themeColor="text1"/>
          <w:lang w:val="en-GB"/>
        </w:rPr>
        <w:t>collective bargaining within the Spanish system of employment relations (</w:t>
      </w:r>
      <w:proofErr w:type="spellStart"/>
      <w:r w:rsidRPr="00AA1DA5">
        <w:rPr>
          <w:rFonts w:ascii="Times New Roman" w:hAnsi="Times New Roman" w:cs="Times New Roman"/>
          <w:color w:val="000000" w:themeColor="text1"/>
          <w:lang w:val="en-GB"/>
        </w:rPr>
        <w:t>Byhovskaya</w:t>
      </w:r>
      <w:proofErr w:type="spellEnd"/>
      <w:r w:rsidRPr="00AA1DA5">
        <w:rPr>
          <w:rFonts w:ascii="Times New Roman" w:hAnsi="Times New Roman" w:cs="Times New Roman"/>
          <w:color w:val="000000" w:themeColor="text1"/>
          <w:lang w:val="en-GB"/>
        </w:rPr>
        <w:t xml:space="preserve"> 2018). </w:t>
      </w:r>
      <w:r w:rsidR="00020221" w:rsidRPr="00AA1DA5">
        <w:rPr>
          <w:rFonts w:ascii="Times New Roman" w:hAnsi="Times New Roman" w:cs="Times New Roman"/>
          <w:color w:val="000000" w:themeColor="text1"/>
          <w:lang w:val="en-GB"/>
        </w:rPr>
        <w:t>I</w:t>
      </w:r>
      <w:r w:rsidR="00C737E4" w:rsidRPr="00AA1DA5">
        <w:rPr>
          <w:rFonts w:ascii="Times New Roman" w:hAnsi="Times New Roman" w:cs="Times New Roman"/>
          <w:color w:val="000000" w:themeColor="text1"/>
          <w:lang w:val="en-GB"/>
        </w:rPr>
        <w:t xml:space="preserve">t is </w:t>
      </w:r>
      <w:r w:rsidRPr="00AA1DA5">
        <w:rPr>
          <w:rFonts w:ascii="Times New Roman" w:hAnsi="Times New Roman" w:cs="Times New Roman"/>
          <w:color w:val="000000" w:themeColor="text1"/>
          <w:lang w:val="en-GB"/>
        </w:rPr>
        <w:t>however</w:t>
      </w:r>
      <w:r w:rsidR="00020221" w:rsidRPr="00AA1DA5">
        <w:rPr>
          <w:rFonts w:ascii="Times New Roman" w:hAnsi="Times New Roman" w:cs="Times New Roman"/>
          <w:color w:val="000000" w:themeColor="text1"/>
          <w:lang w:val="en-GB"/>
        </w:rPr>
        <w:t xml:space="preserve"> </w:t>
      </w:r>
      <w:r w:rsidR="00C737E4" w:rsidRPr="00AA1DA5">
        <w:rPr>
          <w:rFonts w:ascii="Times New Roman" w:hAnsi="Times New Roman" w:cs="Times New Roman"/>
          <w:color w:val="000000" w:themeColor="text1"/>
          <w:lang w:val="en-GB"/>
        </w:rPr>
        <w:t>important to note that, somewhat surprisingly</w:t>
      </w:r>
      <w:r w:rsidRPr="00AA1DA5">
        <w:rPr>
          <w:rFonts w:ascii="Times New Roman" w:hAnsi="Times New Roman" w:cs="Times New Roman"/>
          <w:color w:val="000000" w:themeColor="text1"/>
          <w:lang w:val="en-GB"/>
        </w:rPr>
        <w:t>,</w:t>
      </w:r>
      <w:r w:rsidR="00C737E4"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 xml:space="preserve">Spanish </w:t>
      </w:r>
      <w:r w:rsidR="00C737E4" w:rsidRPr="00AA1DA5">
        <w:rPr>
          <w:rFonts w:ascii="Times New Roman" w:hAnsi="Times New Roman" w:cs="Times New Roman"/>
          <w:color w:val="000000" w:themeColor="text1"/>
          <w:lang w:val="en-GB"/>
        </w:rPr>
        <w:t xml:space="preserve">trade unions demonstrated </w:t>
      </w:r>
      <w:r w:rsidR="004A2760" w:rsidRPr="00AA1DA5">
        <w:rPr>
          <w:rFonts w:ascii="Times New Roman" w:hAnsi="Times New Roman" w:cs="Times New Roman"/>
          <w:color w:val="000000" w:themeColor="text1"/>
          <w:lang w:val="en-GB"/>
        </w:rPr>
        <w:t>the ability</w:t>
      </w:r>
      <w:r w:rsidR="00C737E4" w:rsidRPr="00AA1DA5">
        <w:rPr>
          <w:rFonts w:ascii="Times New Roman" w:hAnsi="Times New Roman" w:cs="Times New Roman"/>
          <w:color w:val="000000" w:themeColor="text1"/>
          <w:lang w:val="en-GB"/>
        </w:rPr>
        <w:t xml:space="preserve"> to gain </w:t>
      </w:r>
      <w:r w:rsidR="00487BB0" w:rsidRPr="00AA1DA5">
        <w:rPr>
          <w:rFonts w:ascii="Times New Roman" w:hAnsi="Times New Roman" w:cs="Times New Roman"/>
          <w:color w:val="000000" w:themeColor="text1"/>
          <w:lang w:val="en-GB"/>
        </w:rPr>
        <w:t>some</w:t>
      </w:r>
      <w:r w:rsidR="00C737E4" w:rsidRPr="00AA1DA5">
        <w:rPr>
          <w:rFonts w:ascii="Times New Roman" w:hAnsi="Times New Roman" w:cs="Times New Roman"/>
          <w:color w:val="000000" w:themeColor="text1"/>
          <w:lang w:val="en-GB"/>
        </w:rPr>
        <w:t xml:space="preserve"> assertiveness</w:t>
      </w:r>
      <w:r w:rsidRPr="00AA1DA5">
        <w:rPr>
          <w:rFonts w:ascii="Times New Roman" w:hAnsi="Times New Roman" w:cs="Times New Roman"/>
          <w:color w:val="000000" w:themeColor="text1"/>
          <w:lang w:val="en-GB"/>
        </w:rPr>
        <w:t xml:space="preserve"> in retail</w:t>
      </w:r>
      <w:r w:rsidR="00C737E4" w:rsidRPr="00AA1DA5">
        <w:rPr>
          <w:rFonts w:ascii="Times New Roman" w:hAnsi="Times New Roman" w:cs="Times New Roman"/>
          <w:color w:val="000000" w:themeColor="text1"/>
          <w:lang w:val="en-GB"/>
        </w:rPr>
        <w:t xml:space="preserve">. An example comes from the </w:t>
      </w:r>
      <w:r w:rsidR="00534988" w:rsidRPr="00AA1DA5">
        <w:rPr>
          <w:rFonts w:ascii="Times New Roman" w:hAnsi="Times New Roman" w:cs="Times New Roman"/>
          <w:color w:val="000000" w:themeColor="text1"/>
          <w:lang w:val="en-GB"/>
        </w:rPr>
        <w:t>sector</w:t>
      </w:r>
      <w:r w:rsidR="00C737E4" w:rsidRPr="00AA1DA5">
        <w:rPr>
          <w:rFonts w:ascii="Times New Roman" w:hAnsi="Times New Roman" w:cs="Times New Roman"/>
          <w:color w:val="000000" w:themeColor="text1"/>
          <w:lang w:val="en-GB"/>
        </w:rPr>
        <w:t xml:space="preserve"> agreement renewed in 2017, which </w:t>
      </w:r>
      <w:r w:rsidR="00487BB0" w:rsidRPr="00AA1DA5">
        <w:rPr>
          <w:rFonts w:ascii="Times New Roman" w:hAnsi="Times New Roman" w:cs="Times New Roman"/>
          <w:color w:val="000000" w:themeColor="text1"/>
          <w:lang w:val="en-GB"/>
        </w:rPr>
        <w:t>increased the financial reward</w:t>
      </w:r>
      <w:r w:rsidR="00C737E4" w:rsidRPr="00AA1DA5">
        <w:rPr>
          <w:rFonts w:ascii="Times New Roman" w:hAnsi="Times New Roman" w:cs="Times New Roman"/>
          <w:color w:val="000000" w:themeColor="text1"/>
          <w:lang w:val="en-GB"/>
        </w:rPr>
        <w:t xml:space="preserve"> for overtime</w:t>
      </w:r>
      <w:r w:rsidR="00487BB0" w:rsidRPr="00AA1DA5">
        <w:rPr>
          <w:rFonts w:ascii="Times New Roman" w:hAnsi="Times New Roman" w:cs="Times New Roman"/>
          <w:color w:val="000000" w:themeColor="text1"/>
          <w:lang w:val="en-GB"/>
        </w:rPr>
        <w:t xml:space="preserve"> work and introduced new rules to make</w:t>
      </w:r>
      <w:r w:rsidR="00C737E4" w:rsidRPr="00AA1DA5">
        <w:rPr>
          <w:rFonts w:ascii="Times New Roman" w:hAnsi="Times New Roman" w:cs="Times New Roman"/>
          <w:color w:val="000000" w:themeColor="text1"/>
          <w:lang w:val="en-GB"/>
        </w:rPr>
        <w:t xml:space="preserve"> working </w:t>
      </w:r>
      <w:r w:rsidR="00487BB0" w:rsidRPr="00AA1DA5">
        <w:rPr>
          <w:rFonts w:ascii="Times New Roman" w:hAnsi="Times New Roman" w:cs="Times New Roman"/>
          <w:color w:val="000000" w:themeColor="text1"/>
          <w:lang w:val="en-GB"/>
        </w:rPr>
        <w:t>time flexibility more employee-friendly, for instance by reducing the proportion – from 70% to 34% - of the Sundays and public holidays per year in</w:t>
      </w:r>
      <w:r w:rsidR="00C737E4" w:rsidRPr="00AA1DA5">
        <w:rPr>
          <w:rFonts w:ascii="Times New Roman" w:hAnsi="Times New Roman" w:cs="Times New Roman"/>
          <w:color w:val="000000" w:themeColor="text1"/>
          <w:lang w:val="en-GB"/>
        </w:rPr>
        <w:t xml:space="preserve"> </w:t>
      </w:r>
      <w:r w:rsidR="00487BB0" w:rsidRPr="00AA1DA5">
        <w:rPr>
          <w:rFonts w:ascii="Times New Roman" w:hAnsi="Times New Roman" w:cs="Times New Roman"/>
          <w:color w:val="000000" w:themeColor="text1"/>
          <w:lang w:val="en-GB"/>
        </w:rPr>
        <w:t xml:space="preserve">which a retail worker can be called to work, </w:t>
      </w:r>
      <w:r w:rsidR="00C737E4" w:rsidRPr="00AA1DA5">
        <w:rPr>
          <w:rFonts w:ascii="Times New Roman" w:hAnsi="Times New Roman" w:cs="Times New Roman"/>
          <w:color w:val="000000" w:themeColor="text1"/>
          <w:lang w:val="en-GB"/>
        </w:rPr>
        <w:t xml:space="preserve">with a minimum </w:t>
      </w:r>
      <w:r w:rsidR="00487BB0" w:rsidRPr="00AA1DA5">
        <w:rPr>
          <w:rFonts w:ascii="Times New Roman" w:hAnsi="Times New Roman" w:cs="Times New Roman"/>
          <w:color w:val="000000" w:themeColor="text1"/>
          <w:lang w:val="en-GB"/>
        </w:rPr>
        <w:t>further reduced from nine to</w:t>
      </w:r>
      <w:r w:rsidR="00C737E4" w:rsidRPr="00AA1DA5">
        <w:rPr>
          <w:rFonts w:ascii="Times New Roman" w:hAnsi="Times New Roman" w:cs="Times New Roman"/>
          <w:color w:val="000000" w:themeColor="text1"/>
          <w:lang w:val="en-GB"/>
        </w:rPr>
        <w:t xml:space="preserve"> seven a year</w:t>
      </w:r>
      <w:r w:rsidR="00487BB0" w:rsidRPr="00AA1DA5">
        <w:rPr>
          <w:rFonts w:ascii="Times New Roman" w:hAnsi="Times New Roman" w:cs="Times New Roman"/>
          <w:color w:val="000000" w:themeColor="text1"/>
          <w:lang w:val="en-GB"/>
        </w:rPr>
        <w:t xml:space="preserve">. </w:t>
      </w:r>
      <w:r w:rsidR="001E48FC" w:rsidRPr="00AA1DA5">
        <w:rPr>
          <w:rFonts w:ascii="Times New Roman" w:hAnsi="Times New Roman" w:cs="Times New Roman"/>
          <w:color w:val="000000" w:themeColor="text1"/>
          <w:lang w:val="en-GB"/>
        </w:rPr>
        <w:t>From all our interviews and the analysis of documents produced by Spanish interest organizations, we report that t</w:t>
      </w:r>
      <w:r w:rsidR="00C737E4" w:rsidRPr="00AA1DA5">
        <w:rPr>
          <w:rFonts w:ascii="Times New Roman" w:hAnsi="Times New Roman" w:cs="Times New Roman"/>
          <w:bCs/>
          <w:color w:val="000000" w:themeColor="text1"/>
          <w:lang w:val="en-GB"/>
        </w:rPr>
        <w:t xml:space="preserve">his agreement is </w:t>
      </w:r>
      <w:r w:rsidR="001E48FC" w:rsidRPr="00AA1DA5">
        <w:rPr>
          <w:rFonts w:ascii="Times New Roman" w:hAnsi="Times New Roman" w:cs="Times New Roman"/>
          <w:bCs/>
          <w:color w:val="000000" w:themeColor="text1"/>
          <w:lang w:val="en-GB"/>
        </w:rPr>
        <w:t xml:space="preserve">broadly </w:t>
      </w:r>
      <w:r w:rsidR="00C737E4" w:rsidRPr="00AA1DA5">
        <w:rPr>
          <w:rFonts w:ascii="Times New Roman" w:hAnsi="Times New Roman" w:cs="Times New Roman"/>
          <w:bCs/>
          <w:color w:val="000000" w:themeColor="text1"/>
          <w:lang w:val="en-GB"/>
        </w:rPr>
        <w:t>considered a milestone</w:t>
      </w:r>
      <w:r w:rsidR="001E48FC" w:rsidRPr="00AA1DA5">
        <w:rPr>
          <w:rFonts w:ascii="Times New Roman" w:hAnsi="Times New Roman" w:cs="Times New Roman"/>
          <w:bCs/>
          <w:color w:val="000000" w:themeColor="text1"/>
          <w:lang w:val="en-GB"/>
        </w:rPr>
        <w:t xml:space="preserve"> for employment relations in retail</w:t>
      </w:r>
      <w:r w:rsidR="00C737E4" w:rsidRPr="00AA1DA5">
        <w:rPr>
          <w:rFonts w:ascii="Times New Roman" w:hAnsi="Times New Roman" w:cs="Times New Roman"/>
          <w:bCs/>
          <w:color w:val="000000" w:themeColor="text1"/>
          <w:lang w:val="en-GB"/>
        </w:rPr>
        <w:t xml:space="preserve"> because</w:t>
      </w:r>
      <w:r w:rsidR="001E48FC" w:rsidRPr="00AA1DA5">
        <w:rPr>
          <w:rFonts w:ascii="Times New Roman" w:hAnsi="Times New Roman" w:cs="Times New Roman"/>
          <w:bCs/>
          <w:color w:val="000000" w:themeColor="text1"/>
          <w:lang w:val="en-GB"/>
        </w:rPr>
        <w:t xml:space="preserve"> </w:t>
      </w:r>
      <w:r w:rsidR="00C737E4" w:rsidRPr="00AA1DA5">
        <w:rPr>
          <w:rFonts w:ascii="Times New Roman" w:hAnsi="Times New Roman" w:cs="Times New Roman"/>
          <w:bCs/>
          <w:color w:val="000000" w:themeColor="text1"/>
          <w:lang w:val="en-GB"/>
        </w:rPr>
        <w:t xml:space="preserve">most representative trade unions </w:t>
      </w:r>
      <w:r w:rsidR="001E48FC" w:rsidRPr="00AA1DA5">
        <w:rPr>
          <w:rFonts w:ascii="Times New Roman" w:hAnsi="Times New Roman" w:cs="Times New Roman"/>
          <w:bCs/>
          <w:color w:val="000000" w:themeColor="text1"/>
          <w:lang w:val="en-GB"/>
        </w:rPr>
        <w:t>we</w:t>
      </w:r>
      <w:r w:rsidR="00C737E4" w:rsidRPr="00AA1DA5">
        <w:rPr>
          <w:rFonts w:ascii="Times New Roman" w:hAnsi="Times New Roman" w:cs="Times New Roman"/>
          <w:bCs/>
          <w:color w:val="000000" w:themeColor="text1"/>
          <w:lang w:val="en-GB"/>
        </w:rPr>
        <w:t xml:space="preserve">re involved </w:t>
      </w:r>
      <w:r w:rsidR="001E48FC" w:rsidRPr="00AA1DA5">
        <w:rPr>
          <w:rFonts w:ascii="Times New Roman" w:hAnsi="Times New Roman" w:cs="Times New Roman"/>
          <w:bCs/>
          <w:color w:val="000000" w:themeColor="text1"/>
          <w:lang w:val="en-GB"/>
        </w:rPr>
        <w:t xml:space="preserve">in its extensive negotiation </w:t>
      </w:r>
      <w:r w:rsidR="002B1EA9" w:rsidRPr="00AA1DA5">
        <w:rPr>
          <w:rFonts w:ascii="Times New Roman" w:hAnsi="Times New Roman" w:cs="Times New Roman"/>
          <w:bCs/>
          <w:color w:val="000000" w:themeColor="text1"/>
          <w:lang w:val="en-GB"/>
        </w:rPr>
        <w:t>(</w:t>
      </w:r>
      <w:proofErr w:type="spellStart"/>
      <w:r w:rsidR="002B1EA9" w:rsidRPr="00AA1DA5">
        <w:rPr>
          <w:rFonts w:ascii="Times New Roman" w:hAnsi="Times New Roman" w:cs="Times New Roman"/>
          <w:bCs/>
          <w:color w:val="000000" w:themeColor="text1"/>
          <w:lang w:val="en-GB"/>
        </w:rPr>
        <w:t>Isusi</w:t>
      </w:r>
      <w:proofErr w:type="spellEnd"/>
      <w:r w:rsidR="002B1EA9" w:rsidRPr="00AA1DA5">
        <w:rPr>
          <w:rFonts w:ascii="Times New Roman" w:hAnsi="Times New Roman" w:cs="Times New Roman"/>
          <w:bCs/>
          <w:color w:val="000000" w:themeColor="text1"/>
          <w:lang w:val="en-GB"/>
        </w:rPr>
        <w:t xml:space="preserve"> and Muñoz-</w:t>
      </w:r>
      <w:proofErr w:type="spellStart"/>
      <w:r w:rsidR="002B1EA9" w:rsidRPr="00AA1DA5">
        <w:rPr>
          <w:rFonts w:ascii="Times New Roman" w:hAnsi="Times New Roman" w:cs="Times New Roman"/>
          <w:bCs/>
          <w:color w:val="000000" w:themeColor="text1"/>
          <w:lang w:val="en-GB"/>
        </w:rPr>
        <w:t>Baroja</w:t>
      </w:r>
      <w:proofErr w:type="spellEnd"/>
      <w:r w:rsidR="002B1EA9" w:rsidRPr="00AA1DA5">
        <w:rPr>
          <w:rFonts w:ascii="Times New Roman" w:hAnsi="Times New Roman" w:cs="Times New Roman"/>
          <w:bCs/>
          <w:color w:val="000000" w:themeColor="text1"/>
          <w:lang w:val="en-GB"/>
        </w:rPr>
        <w:t xml:space="preserve"> 2017)</w:t>
      </w:r>
      <w:r w:rsidR="00C737E4" w:rsidRPr="00AA1DA5">
        <w:rPr>
          <w:rFonts w:ascii="Times New Roman" w:hAnsi="Times New Roman" w:cs="Times New Roman"/>
          <w:bCs/>
          <w:color w:val="000000" w:themeColor="text1"/>
          <w:lang w:val="en-GB"/>
        </w:rPr>
        <w:t xml:space="preserve">. Themes related to digitalization, however, were largely </w:t>
      </w:r>
      <w:r w:rsidR="006324D4" w:rsidRPr="00AA1DA5">
        <w:rPr>
          <w:rFonts w:ascii="Times New Roman" w:hAnsi="Times New Roman" w:cs="Times New Roman"/>
          <w:bCs/>
          <w:color w:val="000000" w:themeColor="text1"/>
          <w:lang w:val="en-GB"/>
        </w:rPr>
        <w:t xml:space="preserve">left </w:t>
      </w:r>
      <w:r w:rsidR="00C737E4" w:rsidRPr="00AA1DA5">
        <w:rPr>
          <w:rFonts w:ascii="Times New Roman" w:hAnsi="Times New Roman" w:cs="Times New Roman"/>
          <w:bCs/>
          <w:color w:val="000000" w:themeColor="text1"/>
          <w:lang w:val="en-GB"/>
        </w:rPr>
        <w:t xml:space="preserve">off this negotiation round, </w:t>
      </w:r>
      <w:r w:rsidR="00550F3D" w:rsidRPr="00AA1DA5">
        <w:rPr>
          <w:rFonts w:ascii="Times New Roman" w:hAnsi="Times New Roman" w:cs="Times New Roman"/>
          <w:bCs/>
          <w:color w:val="000000" w:themeColor="text1"/>
          <w:lang w:val="en-GB"/>
        </w:rPr>
        <w:t xml:space="preserve">proving some limitations in terms of articulating </w:t>
      </w:r>
      <w:r w:rsidR="00F26D53" w:rsidRPr="00AA1DA5">
        <w:rPr>
          <w:rFonts w:ascii="Times New Roman" w:hAnsi="Times New Roman" w:cs="Times New Roman"/>
          <w:bCs/>
          <w:color w:val="000000" w:themeColor="text1"/>
          <w:lang w:val="en-GB"/>
        </w:rPr>
        <w:t xml:space="preserve">and intermediating </w:t>
      </w:r>
      <w:r w:rsidR="00550F3D" w:rsidRPr="00AA1DA5">
        <w:rPr>
          <w:rFonts w:ascii="Times New Roman" w:hAnsi="Times New Roman" w:cs="Times New Roman"/>
          <w:bCs/>
          <w:color w:val="000000" w:themeColor="text1"/>
          <w:lang w:val="en-GB"/>
        </w:rPr>
        <w:t>strategic capabilities of trade unions</w:t>
      </w:r>
      <w:r w:rsidR="003F047E" w:rsidRPr="00AA1DA5">
        <w:rPr>
          <w:rFonts w:ascii="Times New Roman" w:hAnsi="Times New Roman" w:cs="Times New Roman"/>
          <w:bCs/>
          <w:color w:val="000000" w:themeColor="text1"/>
          <w:lang w:val="en-GB"/>
        </w:rPr>
        <w:t xml:space="preserve"> (Levesque and Murray 2010)</w:t>
      </w:r>
      <w:r w:rsidR="00C737E4" w:rsidRPr="00AA1DA5">
        <w:rPr>
          <w:rFonts w:ascii="Times New Roman" w:hAnsi="Times New Roman" w:cs="Times New Roman"/>
          <w:bCs/>
          <w:color w:val="000000" w:themeColor="text1"/>
          <w:lang w:val="en-GB"/>
        </w:rPr>
        <w:t xml:space="preserve">. This </w:t>
      </w:r>
      <w:r w:rsidR="00BD69F8" w:rsidRPr="00AA1DA5">
        <w:rPr>
          <w:rFonts w:ascii="Times New Roman" w:hAnsi="Times New Roman" w:cs="Times New Roman"/>
          <w:bCs/>
          <w:color w:val="000000" w:themeColor="text1"/>
          <w:lang w:val="en-GB"/>
        </w:rPr>
        <w:t xml:space="preserve">point </w:t>
      </w:r>
      <w:r w:rsidR="00F26D53" w:rsidRPr="00AA1DA5">
        <w:rPr>
          <w:rFonts w:ascii="Times New Roman" w:hAnsi="Times New Roman" w:cs="Times New Roman"/>
          <w:bCs/>
          <w:color w:val="000000" w:themeColor="text1"/>
          <w:lang w:val="en-GB"/>
        </w:rPr>
        <w:t xml:space="preserve">emerged in the interviews </w:t>
      </w:r>
      <w:r w:rsidR="007467BD" w:rsidRPr="00AA1DA5">
        <w:rPr>
          <w:rFonts w:ascii="Times New Roman" w:hAnsi="Times New Roman" w:cs="Times New Roman"/>
          <w:bCs/>
          <w:color w:val="000000" w:themeColor="text1"/>
          <w:lang w:val="en-GB"/>
        </w:rPr>
        <w:t>with</w:t>
      </w:r>
      <w:r w:rsidR="00BD69F8" w:rsidRPr="00AA1DA5">
        <w:rPr>
          <w:rFonts w:ascii="Times New Roman" w:hAnsi="Times New Roman" w:cs="Times New Roman"/>
          <w:bCs/>
          <w:color w:val="000000" w:themeColor="text1"/>
          <w:lang w:val="en-GB"/>
        </w:rPr>
        <w:t xml:space="preserve"> </w:t>
      </w:r>
      <w:r w:rsidR="00C737E4" w:rsidRPr="00AA1DA5">
        <w:rPr>
          <w:rFonts w:ascii="Times New Roman" w:hAnsi="Times New Roman" w:cs="Times New Roman"/>
          <w:bCs/>
          <w:color w:val="000000" w:themeColor="text1"/>
          <w:lang w:val="en-GB"/>
        </w:rPr>
        <w:t xml:space="preserve">trade unionists belonging to FASGA and </w:t>
      </w:r>
      <w:r w:rsidR="00C737E4" w:rsidRPr="00AA1DA5">
        <w:rPr>
          <w:rFonts w:ascii="Times New Roman" w:hAnsi="Times New Roman" w:cs="Times New Roman"/>
          <w:color w:val="000000" w:themeColor="text1"/>
          <w:lang w:val="en-GB"/>
        </w:rPr>
        <w:t>FECOHT-</w:t>
      </w:r>
      <w:r w:rsidR="00C737E4" w:rsidRPr="00AA1DA5">
        <w:rPr>
          <w:rFonts w:ascii="Times New Roman" w:hAnsi="Times New Roman" w:cs="Times New Roman"/>
          <w:bCs/>
          <w:color w:val="000000" w:themeColor="text1"/>
          <w:lang w:val="en-GB"/>
        </w:rPr>
        <w:t>CCOO</w:t>
      </w:r>
      <w:r w:rsidR="00BD69F8" w:rsidRPr="00AA1DA5">
        <w:rPr>
          <w:rFonts w:ascii="Times New Roman" w:hAnsi="Times New Roman" w:cs="Times New Roman"/>
          <w:bCs/>
          <w:color w:val="000000" w:themeColor="text1"/>
          <w:lang w:val="en-GB"/>
        </w:rPr>
        <w:t xml:space="preserve"> and in charge of negotiations with</w:t>
      </w:r>
      <w:r w:rsidR="00C737E4" w:rsidRPr="00AA1DA5">
        <w:rPr>
          <w:rFonts w:ascii="Times New Roman" w:hAnsi="Times New Roman" w:cs="Times New Roman"/>
          <w:bCs/>
          <w:color w:val="000000" w:themeColor="text1"/>
          <w:lang w:val="en-GB"/>
        </w:rPr>
        <w:t xml:space="preserve"> two major supermarket chains</w:t>
      </w:r>
      <w:r w:rsidR="00F26D53" w:rsidRPr="00AA1DA5">
        <w:rPr>
          <w:rFonts w:ascii="Times New Roman" w:hAnsi="Times New Roman" w:cs="Times New Roman"/>
          <w:bCs/>
          <w:color w:val="000000" w:themeColor="text1"/>
          <w:lang w:val="en-GB"/>
        </w:rPr>
        <w:t>. For them, a key obstacle – and implicitly, also a limitation -</w:t>
      </w:r>
      <w:r w:rsidR="00C737E4" w:rsidRPr="00AA1DA5">
        <w:rPr>
          <w:rFonts w:ascii="Times New Roman" w:hAnsi="Times New Roman" w:cs="Times New Roman"/>
          <w:bCs/>
          <w:color w:val="000000" w:themeColor="text1"/>
          <w:lang w:val="en-GB"/>
        </w:rPr>
        <w:t xml:space="preserve"> to bargain</w:t>
      </w:r>
      <w:r w:rsidR="001C528B" w:rsidRPr="00AA1DA5">
        <w:rPr>
          <w:rFonts w:ascii="Times New Roman" w:hAnsi="Times New Roman" w:cs="Times New Roman"/>
          <w:bCs/>
          <w:color w:val="000000" w:themeColor="text1"/>
          <w:lang w:val="en-GB"/>
        </w:rPr>
        <w:t>ing</w:t>
      </w:r>
      <w:r w:rsidR="00C737E4" w:rsidRPr="00AA1DA5">
        <w:rPr>
          <w:rFonts w:ascii="Times New Roman" w:hAnsi="Times New Roman" w:cs="Times New Roman"/>
          <w:bCs/>
          <w:color w:val="000000" w:themeColor="text1"/>
          <w:lang w:val="en-GB"/>
        </w:rPr>
        <w:t xml:space="preserve"> on digitalization </w:t>
      </w:r>
      <w:r w:rsidR="00F26D53" w:rsidRPr="00AA1DA5">
        <w:rPr>
          <w:rFonts w:ascii="Times New Roman" w:hAnsi="Times New Roman" w:cs="Times New Roman"/>
          <w:bCs/>
          <w:color w:val="000000" w:themeColor="text1"/>
          <w:lang w:val="en-GB"/>
        </w:rPr>
        <w:t>within Spanish supermarkets</w:t>
      </w:r>
      <w:r w:rsidR="00C737E4" w:rsidRPr="00AA1DA5">
        <w:rPr>
          <w:rFonts w:ascii="Times New Roman" w:hAnsi="Times New Roman" w:cs="Times New Roman"/>
          <w:bCs/>
          <w:color w:val="000000" w:themeColor="text1"/>
          <w:lang w:val="en-GB"/>
        </w:rPr>
        <w:t xml:space="preserve"> is </w:t>
      </w:r>
      <w:r w:rsidR="00F26D53" w:rsidRPr="00AA1DA5">
        <w:rPr>
          <w:rFonts w:ascii="Times New Roman" w:hAnsi="Times New Roman" w:cs="Times New Roman"/>
          <w:bCs/>
          <w:color w:val="000000" w:themeColor="text1"/>
          <w:lang w:val="en-GB"/>
        </w:rPr>
        <w:t xml:space="preserve">that digitalization constitutes </w:t>
      </w:r>
      <w:r w:rsidR="00CA477A" w:rsidRPr="00AA1DA5">
        <w:rPr>
          <w:rFonts w:ascii="Times New Roman" w:hAnsi="Times New Roman" w:cs="Times New Roman"/>
          <w:bCs/>
          <w:color w:val="000000" w:themeColor="text1"/>
          <w:lang w:val="en-GB"/>
        </w:rPr>
        <w:t>an emerging</w:t>
      </w:r>
      <w:r w:rsidR="00C737E4" w:rsidRPr="00AA1DA5">
        <w:rPr>
          <w:rFonts w:ascii="Times New Roman" w:hAnsi="Times New Roman" w:cs="Times New Roman"/>
          <w:bCs/>
          <w:color w:val="000000" w:themeColor="text1"/>
          <w:lang w:val="en-GB"/>
        </w:rPr>
        <w:t xml:space="preserve"> </w:t>
      </w:r>
      <w:r w:rsidR="00F26D53" w:rsidRPr="00AA1DA5">
        <w:rPr>
          <w:rFonts w:ascii="Times New Roman" w:hAnsi="Times New Roman" w:cs="Times New Roman"/>
          <w:bCs/>
          <w:color w:val="000000" w:themeColor="text1"/>
          <w:lang w:val="en-GB"/>
        </w:rPr>
        <w:t xml:space="preserve">phenomenon </w:t>
      </w:r>
      <w:r w:rsidR="002053A7" w:rsidRPr="00AA1DA5">
        <w:rPr>
          <w:rFonts w:ascii="Times New Roman" w:hAnsi="Times New Roman" w:cs="Times New Roman"/>
          <w:bCs/>
          <w:color w:val="000000" w:themeColor="text1"/>
          <w:lang w:val="en-GB"/>
        </w:rPr>
        <w:t>and it</w:t>
      </w:r>
      <w:r w:rsidR="00092FCC" w:rsidRPr="00AA1DA5">
        <w:rPr>
          <w:rFonts w:ascii="Times New Roman" w:hAnsi="Times New Roman" w:cs="Times New Roman"/>
          <w:bCs/>
          <w:color w:val="000000" w:themeColor="text1"/>
          <w:lang w:val="en-GB"/>
        </w:rPr>
        <w:t xml:space="preserve"> is,</w:t>
      </w:r>
      <w:r w:rsidR="002053A7" w:rsidRPr="00AA1DA5">
        <w:rPr>
          <w:rFonts w:ascii="Times New Roman" w:hAnsi="Times New Roman" w:cs="Times New Roman"/>
          <w:bCs/>
          <w:color w:val="000000" w:themeColor="text1"/>
          <w:lang w:val="en-GB"/>
        </w:rPr>
        <w:t xml:space="preserve"> as yet,</w:t>
      </w:r>
      <w:r w:rsidR="00C737E4" w:rsidRPr="00AA1DA5">
        <w:rPr>
          <w:rFonts w:ascii="Times New Roman" w:hAnsi="Times New Roman" w:cs="Times New Roman"/>
          <w:bCs/>
          <w:color w:val="000000" w:themeColor="text1"/>
          <w:lang w:val="en-GB"/>
        </w:rPr>
        <w:t xml:space="preserve"> </w:t>
      </w:r>
      <w:r w:rsidR="008717AD" w:rsidRPr="00AA1DA5">
        <w:rPr>
          <w:rFonts w:ascii="Times New Roman" w:hAnsi="Times New Roman" w:cs="Times New Roman"/>
          <w:bCs/>
          <w:color w:val="000000" w:themeColor="text1"/>
          <w:lang w:val="en-GB"/>
        </w:rPr>
        <w:t xml:space="preserve">unclear how </w:t>
      </w:r>
      <w:r w:rsidR="00F26D53" w:rsidRPr="00AA1DA5">
        <w:rPr>
          <w:rFonts w:ascii="Times New Roman" w:hAnsi="Times New Roman" w:cs="Times New Roman"/>
          <w:bCs/>
          <w:color w:val="000000" w:themeColor="text1"/>
          <w:lang w:val="en-GB"/>
        </w:rPr>
        <w:t>established,</w:t>
      </w:r>
      <w:r w:rsidR="00C737E4" w:rsidRPr="00AA1DA5">
        <w:rPr>
          <w:rFonts w:ascii="Times New Roman" w:hAnsi="Times New Roman" w:cs="Times New Roman"/>
          <w:bCs/>
          <w:color w:val="000000" w:themeColor="text1"/>
          <w:lang w:val="en-GB"/>
        </w:rPr>
        <w:t xml:space="preserve"> relatively rigid </w:t>
      </w:r>
      <w:r w:rsidR="00F26D53" w:rsidRPr="00AA1DA5">
        <w:rPr>
          <w:rFonts w:ascii="Times New Roman" w:hAnsi="Times New Roman" w:cs="Times New Roman"/>
          <w:bCs/>
          <w:color w:val="000000" w:themeColor="text1"/>
          <w:lang w:val="en-GB"/>
        </w:rPr>
        <w:t xml:space="preserve">and slow </w:t>
      </w:r>
      <w:r w:rsidR="00C737E4" w:rsidRPr="00AA1DA5">
        <w:rPr>
          <w:rFonts w:ascii="Times New Roman" w:hAnsi="Times New Roman" w:cs="Times New Roman"/>
          <w:bCs/>
          <w:color w:val="000000" w:themeColor="text1"/>
          <w:lang w:val="en-GB"/>
        </w:rPr>
        <w:t xml:space="preserve">procedures </w:t>
      </w:r>
      <w:r w:rsidR="00F26D53" w:rsidRPr="00AA1DA5">
        <w:rPr>
          <w:rFonts w:ascii="Times New Roman" w:hAnsi="Times New Roman" w:cs="Times New Roman"/>
          <w:bCs/>
          <w:color w:val="000000" w:themeColor="text1"/>
          <w:lang w:val="en-GB"/>
        </w:rPr>
        <w:t xml:space="preserve">underpinning </w:t>
      </w:r>
      <w:r w:rsidR="00C737E4" w:rsidRPr="00AA1DA5">
        <w:rPr>
          <w:rFonts w:ascii="Times New Roman" w:hAnsi="Times New Roman" w:cs="Times New Roman"/>
          <w:bCs/>
          <w:color w:val="000000" w:themeColor="text1"/>
          <w:lang w:val="en-GB"/>
        </w:rPr>
        <w:t>collective negotiations</w:t>
      </w:r>
      <w:r w:rsidR="008717AD" w:rsidRPr="00AA1DA5">
        <w:rPr>
          <w:rFonts w:ascii="Times New Roman" w:hAnsi="Times New Roman" w:cs="Times New Roman"/>
          <w:bCs/>
          <w:color w:val="000000" w:themeColor="text1"/>
          <w:lang w:val="en-GB"/>
        </w:rPr>
        <w:t xml:space="preserve"> can handle its implications on work regulation</w:t>
      </w:r>
      <w:r w:rsidR="00BB178F" w:rsidRPr="00AA1DA5">
        <w:rPr>
          <w:rFonts w:ascii="Times New Roman" w:hAnsi="Times New Roman" w:cs="Times New Roman"/>
          <w:bCs/>
          <w:color w:val="000000" w:themeColor="text1"/>
          <w:lang w:val="en-GB"/>
        </w:rPr>
        <w:t>.</w:t>
      </w:r>
      <w:r w:rsidR="008717AD" w:rsidRPr="00AA1DA5">
        <w:rPr>
          <w:rFonts w:ascii="Times New Roman" w:hAnsi="Times New Roman" w:cs="Times New Roman"/>
          <w:bCs/>
          <w:color w:val="000000" w:themeColor="text1"/>
          <w:lang w:val="en-GB"/>
        </w:rPr>
        <w:t xml:space="preserve"> </w:t>
      </w:r>
      <w:r w:rsidR="003F047E" w:rsidRPr="00AA1DA5">
        <w:rPr>
          <w:rFonts w:ascii="Times New Roman" w:hAnsi="Times New Roman" w:cs="Times New Roman"/>
          <w:bCs/>
          <w:color w:val="000000" w:themeColor="text1"/>
          <w:lang w:val="en-GB"/>
        </w:rPr>
        <w:t>Amongst these implications, Spanish retail unions</w:t>
      </w:r>
      <w:r w:rsidR="007B30F7" w:rsidRPr="00AA1DA5">
        <w:rPr>
          <w:rFonts w:ascii="Times New Roman" w:hAnsi="Times New Roman" w:cs="Times New Roman"/>
          <w:bCs/>
          <w:color w:val="000000" w:themeColor="text1"/>
          <w:lang w:val="en-GB"/>
        </w:rPr>
        <w:t xml:space="preserve"> </w:t>
      </w:r>
      <w:r w:rsidR="00ED751E" w:rsidRPr="00AA1DA5">
        <w:rPr>
          <w:rFonts w:ascii="Times New Roman" w:hAnsi="Times New Roman" w:cs="Times New Roman"/>
          <w:bCs/>
          <w:color w:val="000000" w:themeColor="text1"/>
          <w:lang w:val="en-GB"/>
        </w:rPr>
        <w:t xml:space="preserve">have so far </w:t>
      </w:r>
      <w:r w:rsidR="007B30F7" w:rsidRPr="00AA1DA5">
        <w:rPr>
          <w:rFonts w:ascii="Times New Roman" w:hAnsi="Times New Roman" w:cs="Times New Roman"/>
          <w:bCs/>
          <w:color w:val="000000" w:themeColor="text1"/>
          <w:lang w:val="en-GB"/>
        </w:rPr>
        <w:t>stress</w:t>
      </w:r>
      <w:r w:rsidR="00ED751E" w:rsidRPr="00AA1DA5">
        <w:rPr>
          <w:rFonts w:ascii="Times New Roman" w:hAnsi="Times New Roman" w:cs="Times New Roman"/>
          <w:bCs/>
          <w:color w:val="000000" w:themeColor="text1"/>
          <w:lang w:val="en-GB"/>
        </w:rPr>
        <w:t>ed</w:t>
      </w:r>
      <w:r w:rsidR="007B30F7" w:rsidRPr="00AA1DA5">
        <w:rPr>
          <w:rFonts w:ascii="Times New Roman" w:hAnsi="Times New Roman" w:cs="Times New Roman"/>
          <w:bCs/>
          <w:color w:val="000000" w:themeColor="text1"/>
          <w:lang w:val="en-GB"/>
        </w:rPr>
        <w:t xml:space="preserve"> the risk of job losses</w:t>
      </w:r>
      <w:r w:rsidR="00C659A0" w:rsidRPr="00AA1DA5">
        <w:rPr>
          <w:rFonts w:ascii="Times New Roman" w:hAnsi="Times New Roman" w:cs="Times New Roman"/>
          <w:bCs/>
          <w:color w:val="000000" w:themeColor="text1"/>
          <w:lang w:val="en-GB"/>
        </w:rPr>
        <w:t xml:space="preserve">, </w:t>
      </w:r>
      <w:r w:rsidR="00BE6E36" w:rsidRPr="00AA1DA5">
        <w:rPr>
          <w:rFonts w:ascii="Times New Roman" w:hAnsi="Times New Roman" w:cs="Times New Roman"/>
          <w:bCs/>
          <w:color w:val="000000" w:themeColor="text1"/>
          <w:lang w:val="en-GB"/>
        </w:rPr>
        <w:t xml:space="preserve">with </w:t>
      </w:r>
      <w:r w:rsidR="00C659A0" w:rsidRPr="00AA1DA5">
        <w:rPr>
          <w:rFonts w:ascii="Times New Roman" w:hAnsi="Times New Roman" w:cs="Times New Roman"/>
          <w:bCs/>
          <w:color w:val="000000" w:themeColor="text1"/>
          <w:lang w:val="en-GB"/>
        </w:rPr>
        <w:t xml:space="preserve">the CCOO secretary </w:t>
      </w:r>
      <w:r w:rsidR="00BE6E36" w:rsidRPr="00AA1DA5">
        <w:rPr>
          <w:rFonts w:ascii="Times New Roman" w:hAnsi="Times New Roman" w:cs="Times New Roman"/>
          <w:bCs/>
          <w:color w:val="000000" w:themeColor="text1"/>
          <w:lang w:val="en-GB"/>
        </w:rPr>
        <w:t xml:space="preserve">noting that such risk is hard to estimate because of the </w:t>
      </w:r>
      <w:r w:rsidR="00C659A0" w:rsidRPr="00AA1DA5">
        <w:rPr>
          <w:rFonts w:ascii="Times New Roman" w:hAnsi="Times New Roman" w:cs="Times New Roman"/>
          <w:bCs/>
          <w:color w:val="000000" w:themeColor="text1"/>
          <w:lang w:val="en-GB"/>
        </w:rPr>
        <w:t xml:space="preserve">high level of staff turnover </w:t>
      </w:r>
      <w:r w:rsidR="00BE6E36" w:rsidRPr="00AA1DA5">
        <w:rPr>
          <w:rFonts w:ascii="Times New Roman" w:hAnsi="Times New Roman" w:cs="Times New Roman"/>
          <w:bCs/>
          <w:color w:val="000000" w:themeColor="text1"/>
          <w:lang w:val="en-GB"/>
        </w:rPr>
        <w:t>in retail</w:t>
      </w:r>
      <w:r w:rsidR="00C659A0" w:rsidRPr="00AA1DA5">
        <w:rPr>
          <w:rFonts w:ascii="Times New Roman" w:hAnsi="Times New Roman" w:cs="Times New Roman"/>
          <w:bCs/>
          <w:color w:val="000000" w:themeColor="text1"/>
          <w:lang w:val="en-GB"/>
        </w:rPr>
        <w:t>.</w:t>
      </w:r>
      <w:r w:rsidR="0088240E" w:rsidRPr="00AA1DA5">
        <w:rPr>
          <w:rFonts w:ascii="Times New Roman" w:hAnsi="Times New Roman" w:cs="Times New Roman"/>
          <w:bCs/>
          <w:color w:val="000000" w:themeColor="text1"/>
          <w:lang w:val="en-GB"/>
        </w:rPr>
        <w:t xml:space="preserve"> </w:t>
      </w:r>
      <w:r w:rsidR="00ED751E" w:rsidRPr="00AA1DA5">
        <w:rPr>
          <w:rFonts w:ascii="Times New Roman" w:hAnsi="Times New Roman" w:cs="Times New Roman"/>
          <w:bCs/>
          <w:color w:val="000000" w:themeColor="text1"/>
          <w:lang w:val="en-GB"/>
        </w:rPr>
        <w:t xml:space="preserve">Looking ahead, however, they admitted that it is </w:t>
      </w:r>
      <w:r w:rsidR="00ED751E" w:rsidRPr="00AA1DA5">
        <w:rPr>
          <w:rFonts w:ascii="Times New Roman" w:hAnsi="Times New Roman" w:cs="Times New Roman"/>
          <w:bCs/>
          <w:color w:val="000000" w:themeColor="text1"/>
          <w:lang w:val="en-GB"/>
        </w:rPr>
        <w:lastRenderedPageBreak/>
        <w:t>time to step up to the challenge because</w:t>
      </w:r>
      <w:r w:rsidR="00BB178F" w:rsidRPr="00AA1DA5">
        <w:rPr>
          <w:rFonts w:ascii="Times New Roman" w:hAnsi="Times New Roman" w:cs="Times New Roman"/>
          <w:bCs/>
          <w:color w:val="000000" w:themeColor="text1"/>
          <w:lang w:val="en-GB"/>
        </w:rPr>
        <w:t xml:space="preserve"> </w:t>
      </w:r>
      <w:r w:rsidR="008717AD" w:rsidRPr="00AA1DA5">
        <w:rPr>
          <w:rFonts w:ascii="Times New Roman" w:hAnsi="Times New Roman" w:cs="Times New Roman"/>
          <w:bCs/>
          <w:color w:val="000000" w:themeColor="text1"/>
          <w:lang w:val="en-GB"/>
        </w:rPr>
        <w:t>employers have already taken the lead in the implementation of digitalization within workplaces.</w:t>
      </w:r>
    </w:p>
    <w:p w14:paraId="07AFE8E8" w14:textId="297CEBA1" w:rsidR="00C737E4" w:rsidRPr="00AA1DA5" w:rsidRDefault="00C737E4" w:rsidP="00FD7E28">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 xml:space="preserve">Employers take decisions regarding </w:t>
      </w:r>
      <w:r w:rsidR="00C50B44" w:rsidRPr="00AA1DA5">
        <w:rPr>
          <w:rFonts w:ascii="Times New Roman" w:hAnsi="Times New Roman" w:cs="Times New Roman"/>
          <w:i/>
          <w:iCs/>
          <w:color w:val="000000" w:themeColor="text1"/>
          <w:lang w:val="en-GB"/>
        </w:rPr>
        <w:t xml:space="preserve">all </w:t>
      </w:r>
      <w:r w:rsidRPr="00AA1DA5">
        <w:rPr>
          <w:rFonts w:ascii="Times New Roman" w:hAnsi="Times New Roman" w:cs="Times New Roman"/>
          <w:i/>
          <w:iCs/>
          <w:color w:val="000000" w:themeColor="text1"/>
          <w:lang w:val="en-GB"/>
        </w:rPr>
        <w:t>these aspects</w:t>
      </w:r>
      <w:r w:rsidR="00C50B44" w:rsidRPr="00AA1DA5">
        <w:rPr>
          <w:rFonts w:ascii="Times New Roman" w:hAnsi="Times New Roman" w:cs="Times New Roman"/>
          <w:i/>
          <w:iCs/>
          <w:color w:val="000000" w:themeColor="text1"/>
          <w:lang w:val="en-GB"/>
        </w:rPr>
        <w:t xml:space="preserve"> related to digitalization.</w:t>
      </w:r>
      <w:r w:rsidRPr="00AA1DA5">
        <w:rPr>
          <w:rFonts w:ascii="Times New Roman" w:hAnsi="Times New Roman" w:cs="Times New Roman"/>
          <w:i/>
          <w:iCs/>
          <w:color w:val="000000" w:themeColor="text1"/>
          <w:lang w:val="en-GB"/>
        </w:rPr>
        <w:t xml:space="preserve"> </w:t>
      </w:r>
      <w:r w:rsidR="00C50B44" w:rsidRPr="00AA1DA5">
        <w:rPr>
          <w:rFonts w:ascii="Times New Roman" w:hAnsi="Times New Roman" w:cs="Times New Roman"/>
          <w:i/>
          <w:iCs/>
          <w:color w:val="000000" w:themeColor="text1"/>
          <w:lang w:val="en-GB"/>
        </w:rPr>
        <w:t>T</w:t>
      </w:r>
      <w:r w:rsidRPr="00AA1DA5">
        <w:rPr>
          <w:rFonts w:ascii="Times New Roman" w:hAnsi="Times New Roman" w:cs="Times New Roman"/>
          <w:i/>
          <w:iCs/>
          <w:color w:val="000000" w:themeColor="text1"/>
          <w:lang w:val="en-GB"/>
        </w:rPr>
        <w:t xml:space="preserve">rade unions </w:t>
      </w:r>
      <w:r w:rsidR="00C50B44" w:rsidRPr="00AA1DA5">
        <w:rPr>
          <w:rFonts w:ascii="Times New Roman" w:hAnsi="Times New Roman" w:cs="Times New Roman"/>
          <w:i/>
          <w:iCs/>
          <w:color w:val="000000" w:themeColor="text1"/>
          <w:lang w:val="en-GB"/>
        </w:rPr>
        <w:t>just</w:t>
      </w:r>
      <w:r w:rsidRPr="00AA1DA5">
        <w:rPr>
          <w:rFonts w:ascii="Times New Roman" w:hAnsi="Times New Roman" w:cs="Times New Roman"/>
          <w:i/>
          <w:iCs/>
          <w:color w:val="000000" w:themeColor="text1"/>
          <w:lang w:val="en-GB"/>
        </w:rPr>
        <w:t xml:space="preserve"> follow. </w:t>
      </w:r>
      <w:r w:rsidR="00C50B44" w:rsidRPr="00AA1DA5">
        <w:rPr>
          <w:rFonts w:ascii="Times New Roman" w:hAnsi="Times New Roman" w:cs="Times New Roman"/>
          <w:i/>
          <w:iCs/>
          <w:color w:val="000000" w:themeColor="text1"/>
          <w:lang w:val="en-GB"/>
        </w:rPr>
        <w:t>I</w:t>
      </w:r>
      <w:r w:rsidRPr="00AA1DA5">
        <w:rPr>
          <w:rFonts w:ascii="Times New Roman" w:hAnsi="Times New Roman" w:cs="Times New Roman"/>
          <w:i/>
          <w:iCs/>
          <w:color w:val="000000" w:themeColor="text1"/>
          <w:lang w:val="en-GB"/>
        </w:rPr>
        <w:t>t is</w:t>
      </w:r>
      <w:r w:rsidR="00C50B44" w:rsidRPr="00AA1DA5">
        <w:rPr>
          <w:rFonts w:ascii="Times New Roman" w:hAnsi="Times New Roman" w:cs="Times New Roman"/>
          <w:i/>
          <w:iCs/>
          <w:color w:val="000000" w:themeColor="text1"/>
          <w:lang w:val="en-GB"/>
        </w:rPr>
        <w:t xml:space="preserve"> </w:t>
      </w:r>
      <w:r w:rsidRPr="00AA1DA5">
        <w:rPr>
          <w:rFonts w:ascii="Times New Roman" w:hAnsi="Times New Roman" w:cs="Times New Roman"/>
          <w:i/>
          <w:iCs/>
          <w:color w:val="000000" w:themeColor="text1"/>
          <w:lang w:val="en-GB"/>
        </w:rPr>
        <w:t>very hard to</w:t>
      </w:r>
      <w:r w:rsidR="00C50B44" w:rsidRPr="00AA1DA5">
        <w:rPr>
          <w:rFonts w:ascii="Times New Roman" w:hAnsi="Times New Roman" w:cs="Times New Roman"/>
          <w:i/>
          <w:iCs/>
          <w:color w:val="000000" w:themeColor="text1"/>
          <w:lang w:val="en-GB"/>
        </w:rPr>
        <w:t xml:space="preserve"> have effective</w:t>
      </w:r>
      <w:r w:rsidRPr="00AA1DA5">
        <w:rPr>
          <w:rFonts w:ascii="Times New Roman" w:hAnsi="Times New Roman" w:cs="Times New Roman"/>
          <w:i/>
          <w:iCs/>
          <w:color w:val="000000" w:themeColor="text1"/>
          <w:lang w:val="en-GB"/>
        </w:rPr>
        <w:t xml:space="preserve"> </w:t>
      </w:r>
      <w:r w:rsidR="00C50B44" w:rsidRPr="00AA1DA5">
        <w:rPr>
          <w:rFonts w:ascii="Times New Roman" w:hAnsi="Times New Roman" w:cs="Times New Roman"/>
          <w:i/>
          <w:iCs/>
          <w:color w:val="000000" w:themeColor="text1"/>
          <w:lang w:val="en-GB"/>
        </w:rPr>
        <w:t xml:space="preserve">collective </w:t>
      </w:r>
      <w:r w:rsidRPr="00AA1DA5">
        <w:rPr>
          <w:rFonts w:ascii="Times New Roman" w:hAnsi="Times New Roman" w:cs="Times New Roman"/>
          <w:i/>
          <w:iCs/>
          <w:color w:val="000000" w:themeColor="text1"/>
          <w:lang w:val="en-GB"/>
        </w:rPr>
        <w:t>negotiat</w:t>
      </w:r>
      <w:r w:rsidR="00C50B44" w:rsidRPr="00AA1DA5">
        <w:rPr>
          <w:rFonts w:ascii="Times New Roman" w:hAnsi="Times New Roman" w:cs="Times New Roman"/>
          <w:i/>
          <w:iCs/>
          <w:color w:val="000000" w:themeColor="text1"/>
          <w:lang w:val="en-GB"/>
        </w:rPr>
        <w:t>ions on</w:t>
      </w:r>
      <w:r w:rsidRPr="00AA1DA5">
        <w:rPr>
          <w:rFonts w:ascii="Times New Roman" w:hAnsi="Times New Roman" w:cs="Times New Roman"/>
          <w:i/>
          <w:iCs/>
          <w:color w:val="000000" w:themeColor="text1"/>
          <w:lang w:val="en-GB"/>
        </w:rPr>
        <w:t xml:space="preserve"> digitalization </w:t>
      </w:r>
      <w:r w:rsidR="00C50B44" w:rsidRPr="00AA1DA5">
        <w:rPr>
          <w:rFonts w:ascii="Times New Roman" w:hAnsi="Times New Roman" w:cs="Times New Roman"/>
          <w:i/>
          <w:iCs/>
          <w:color w:val="000000" w:themeColor="text1"/>
          <w:lang w:val="en-GB"/>
        </w:rPr>
        <w:t xml:space="preserve">also </w:t>
      </w:r>
      <w:r w:rsidRPr="00AA1DA5">
        <w:rPr>
          <w:rFonts w:ascii="Times New Roman" w:hAnsi="Times New Roman" w:cs="Times New Roman"/>
          <w:i/>
          <w:iCs/>
          <w:color w:val="000000" w:themeColor="text1"/>
          <w:lang w:val="en-GB"/>
        </w:rPr>
        <w:t xml:space="preserve">because </w:t>
      </w:r>
      <w:r w:rsidR="00C50B44" w:rsidRPr="00AA1DA5">
        <w:rPr>
          <w:rFonts w:ascii="Times New Roman" w:hAnsi="Times New Roman" w:cs="Times New Roman"/>
          <w:i/>
          <w:iCs/>
          <w:color w:val="000000" w:themeColor="text1"/>
          <w:lang w:val="en-GB"/>
        </w:rPr>
        <w:t>digitalization</w:t>
      </w:r>
      <w:r w:rsidRPr="00AA1DA5">
        <w:rPr>
          <w:rFonts w:ascii="Times New Roman" w:hAnsi="Times New Roman" w:cs="Times New Roman"/>
          <w:i/>
          <w:iCs/>
          <w:color w:val="000000" w:themeColor="text1"/>
          <w:lang w:val="en-GB"/>
        </w:rPr>
        <w:t xml:space="preserve"> is not </w:t>
      </w:r>
      <w:r w:rsidR="00C50B44" w:rsidRPr="00AA1DA5">
        <w:rPr>
          <w:rFonts w:ascii="Times New Roman" w:hAnsi="Times New Roman" w:cs="Times New Roman"/>
          <w:i/>
          <w:iCs/>
          <w:color w:val="000000" w:themeColor="text1"/>
          <w:lang w:val="en-GB"/>
        </w:rPr>
        <w:t xml:space="preserve">yet </w:t>
      </w:r>
      <w:r w:rsidRPr="00AA1DA5">
        <w:rPr>
          <w:rFonts w:ascii="Times New Roman" w:hAnsi="Times New Roman" w:cs="Times New Roman"/>
          <w:i/>
          <w:iCs/>
          <w:color w:val="000000" w:themeColor="text1"/>
          <w:lang w:val="en-GB"/>
        </w:rPr>
        <w:t xml:space="preserve">so </w:t>
      </w:r>
      <w:r w:rsidR="00C50B44" w:rsidRPr="00AA1DA5">
        <w:rPr>
          <w:rFonts w:ascii="Times New Roman" w:hAnsi="Times New Roman" w:cs="Times New Roman"/>
          <w:i/>
          <w:iCs/>
          <w:color w:val="000000" w:themeColor="text1"/>
          <w:lang w:val="en-GB"/>
        </w:rPr>
        <w:t xml:space="preserve">widely </w:t>
      </w:r>
      <w:r w:rsidRPr="00AA1DA5">
        <w:rPr>
          <w:rFonts w:ascii="Times New Roman" w:hAnsi="Times New Roman" w:cs="Times New Roman"/>
          <w:i/>
          <w:iCs/>
          <w:color w:val="000000" w:themeColor="text1"/>
          <w:lang w:val="en-GB"/>
        </w:rPr>
        <w:t xml:space="preserve">spread, </w:t>
      </w:r>
      <w:r w:rsidR="00C50B44" w:rsidRPr="00AA1DA5">
        <w:rPr>
          <w:rFonts w:ascii="Times New Roman" w:hAnsi="Times New Roman" w:cs="Times New Roman"/>
          <w:i/>
          <w:iCs/>
          <w:color w:val="000000" w:themeColor="text1"/>
          <w:lang w:val="en-GB"/>
        </w:rPr>
        <w:t>especially in some parts of</w:t>
      </w:r>
      <w:r w:rsidRPr="00AA1DA5">
        <w:rPr>
          <w:rFonts w:ascii="Times New Roman" w:hAnsi="Times New Roman" w:cs="Times New Roman"/>
          <w:i/>
          <w:iCs/>
          <w:color w:val="000000" w:themeColor="text1"/>
          <w:lang w:val="en-GB"/>
        </w:rPr>
        <w:t xml:space="preserve"> the retail sector (INT2, </w:t>
      </w:r>
      <w:r w:rsidRPr="00AA1DA5">
        <w:rPr>
          <w:rFonts w:ascii="Times New Roman" w:hAnsi="Times New Roman" w:cs="Times New Roman"/>
          <w:color w:val="000000" w:themeColor="text1"/>
          <w:lang w:val="en-GB"/>
        </w:rPr>
        <w:t>FECOHT-</w:t>
      </w:r>
      <w:r w:rsidRPr="00AA1DA5">
        <w:rPr>
          <w:rFonts w:ascii="Times New Roman" w:hAnsi="Times New Roman" w:cs="Times New Roman"/>
          <w:i/>
          <w:iCs/>
          <w:color w:val="000000" w:themeColor="text1"/>
          <w:lang w:val="en-GB"/>
        </w:rPr>
        <w:t>CCOO)</w:t>
      </w:r>
    </w:p>
    <w:p w14:paraId="0286AED4" w14:textId="622CA36C" w:rsidR="00C737E4" w:rsidRPr="00AA1DA5" w:rsidRDefault="00C737E4" w:rsidP="00FD7E28">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 xml:space="preserve">The power of trade unions vis-à-vis employers’ </w:t>
      </w:r>
      <w:r w:rsidR="00752B78" w:rsidRPr="00AA1DA5">
        <w:rPr>
          <w:rFonts w:ascii="Times New Roman" w:hAnsi="Times New Roman" w:cs="Times New Roman"/>
          <w:i/>
          <w:iCs/>
          <w:color w:val="000000" w:themeColor="text1"/>
          <w:lang w:val="en-GB"/>
        </w:rPr>
        <w:t>organization</w:t>
      </w:r>
      <w:r w:rsidRPr="00AA1DA5">
        <w:rPr>
          <w:rFonts w:ascii="Times New Roman" w:hAnsi="Times New Roman" w:cs="Times New Roman"/>
          <w:i/>
          <w:iCs/>
          <w:color w:val="000000" w:themeColor="text1"/>
          <w:lang w:val="en-GB"/>
        </w:rPr>
        <w:t xml:space="preserve">s is </w:t>
      </w:r>
      <w:r w:rsidR="00752B78" w:rsidRPr="00AA1DA5">
        <w:rPr>
          <w:rFonts w:ascii="Times New Roman" w:hAnsi="Times New Roman" w:cs="Times New Roman"/>
          <w:i/>
          <w:iCs/>
          <w:color w:val="000000" w:themeColor="text1"/>
          <w:lang w:val="en-GB"/>
        </w:rPr>
        <w:t>extremely</w:t>
      </w:r>
      <w:r w:rsidRPr="00AA1DA5">
        <w:rPr>
          <w:rFonts w:ascii="Times New Roman" w:hAnsi="Times New Roman" w:cs="Times New Roman"/>
          <w:i/>
          <w:iCs/>
          <w:color w:val="000000" w:themeColor="text1"/>
          <w:lang w:val="en-GB"/>
        </w:rPr>
        <w:t xml:space="preserve"> weak because collective agreements are renewed only every four years. Wider room of manoeuvre is</w:t>
      </w:r>
      <w:r w:rsidR="00752B78" w:rsidRPr="00AA1DA5">
        <w:rPr>
          <w:rFonts w:ascii="Times New Roman" w:hAnsi="Times New Roman" w:cs="Times New Roman"/>
          <w:i/>
          <w:iCs/>
          <w:color w:val="000000" w:themeColor="text1"/>
          <w:lang w:val="en-GB"/>
        </w:rPr>
        <w:t xml:space="preserve"> however</w:t>
      </w:r>
      <w:r w:rsidRPr="00AA1DA5">
        <w:rPr>
          <w:rFonts w:ascii="Times New Roman" w:hAnsi="Times New Roman" w:cs="Times New Roman"/>
          <w:i/>
          <w:iCs/>
          <w:color w:val="000000" w:themeColor="text1"/>
          <w:lang w:val="en-GB"/>
        </w:rPr>
        <w:t xml:space="preserve"> possible at </w:t>
      </w:r>
      <w:r w:rsidR="00752B78" w:rsidRPr="00AA1DA5">
        <w:rPr>
          <w:rFonts w:ascii="Times New Roman" w:hAnsi="Times New Roman" w:cs="Times New Roman"/>
          <w:i/>
          <w:iCs/>
          <w:color w:val="000000" w:themeColor="text1"/>
          <w:lang w:val="en-GB"/>
        </w:rPr>
        <w:t xml:space="preserve">the </w:t>
      </w:r>
      <w:r w:rsidRPr="00AA1DA5">
        <w:rPr>
          <w:rFonts w:ascii="Times New Roman" w:hAnsi="Times New Roman" w:cs="Times New Roman"/>
          <w:i/>
          <w:iCs/>
          <w:color w:val="000000" w:themeColor="text1"/>
          <w:lang w:val="en-GB"/>
        </w:rPr>
        <w:t xml:space="preserve">company level, where discussions </w:t>
      </w:r>
      <w:r w:rsidR="00752B78" w:rsidRPr="00AA1DA5">
        <w:rPr>
          <w:rFonts w:ascii="Times New Roman" w:hAnsi="Times New Roman" w:cs="Times New Roman"/>
          <w:i/>
          <w:iCs/>
          <w:color w:val="000000" w:themeColor="text1"/>
          <w:lang w:val="en-GB"/>
        </w:rPr>
        <w:t>might</w:t>
      </w:r>
      <w:r w:rsidRPr="00AA1DA5">
        <w:rPr>
          <w:rFonts w:ascii="Times New Roman" w:hAnsi="Times New Roman" w:cs="Times New Roman"/>
          <w:i/>
          <w:iCs/>
          <w:color w:val="000000" w:themeColor="text1"/>
          <w:lang w:val="en-GB"/>
        </w:rPr>
        <w:t xml:space="preserve"> </w:t>
      </w:r>
      <w:r w:rsidR="00752B78" w:rsidRPr="00AA1DA5">
        <w:rPr>
          <w:rFonts w:ascii="Times New Roman" w:hAnsi="Times New Roman" w:cs="Times New Roman"/>
          <w:i/>
          <w:iCs/>
          <w:color w:val="000000" w:themeColor="text1"/>
          <w:lang w:val="en-GB"/>
        </w:rPr>
        <w:t>occur</w:t>
      </w:r>
      <w:r w:rsidRPr="00AA1DA5">
        <w:rPr>
          <w:rFonts w:ascii="Times New Roman" w:hAnsi="Times New Roman" w:cs="Times New Roman"/>
          <w:i/>
          <w:iCs/>
          <w:color w:val="000000" w:themeColor="text1"/>
          <w:lang w:val="en-GB"/>
        </w:rPr>
        <w:t xml:space="preserve"> to address also small organizational changes</w:t>
      </w:r>
      <w:r w:rsidR="00752B78" w:rsidRPr="00AA1DA5">
        <w:rPr>
          <w:rFonts w:ascii="Times New Roman" w:hAnsi="Times New Roman" w:cs="Times New Roman"/>
          <w:i/>
          <w:iCs/>
          <w:color w:val="000000" w:themeColor="text1"/>
          <w:lang w:val="en-GB"/>
        </w:rPr>
        <w:t xml:space="preserve"> [due to digitalization]</w:t>
      </w:r>
      <w:r w:rsidRPr="00AA1DA5">
        <w:rPr>
          <w:rFonts w:ascii="Times New Roman" w:hAnsi="Times New Roman" w:cs="Times New Roman"/>
          <w:i/>
          <w:iCs/>
          <w:color w:val="000000" w:themeColor="text1"/>
          <w:lang w:val="en-GB"/>
        </w:rPr>
        <w:t xml:space="preserve"> (INT5, FASGA)</w:t>
      </w:r>
    </w:p>
    <w:p w14:paraId="200D5BF9" w14:textId="7F61ADEF" w:rsidR="003F047E" w:rsidRPr="00AA1DA5" w:rsidRDefault="00C737E4" w:rsidP="003E20D7">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To </w:t>
      </w:r>
      <w:r w:rsidR="00445231" w:rsidRPr="00AA1DA5">
        <w:rPr>
          <w:rFonts w:ascii="Times New Roman" w:hAnsi="Times New Roman" w:cs="Times New Roman"/>
          <w:color w:val="000000" w:themeColor="text1"/>
          <w:lang w:val="en-GB"/>
        </w:rPr>
        <w:t xml:space="preserve">compensate for such limitations and </w:t>
      </w:r>
      <w:r w:rsidRPr="00AA1DA5">
        <w:rPr>
          <w:rFonts w:ascii="Times New Roman" w:hAnsi="Times New Roman" w:cs="Times New Roman"/>
          <w:color w:val="000000" w:themeColor="text1"/>
          <w:lang w:val="en-GB"/>
        </w:rPr>
        <w:t>enhance their r</w:t>
      </w:r>
      <w:r w:rsidR="00445231" w:rsidRPr="00AA1DA5">
        <w:rPr>
          <w:rFonts w:ascii="Times New Roman" w:hAnsi="Times New Roman" w:cs="Times New Roman"/>
          <w:color w:val="000000" w:themeColor="text1"/>
          <w:lang w:val="en-GB"/>
        </w:rPr>
        <w:t>ole in the regulation of</w:t>
      </w:r>
      <w:r w:rsidRPr="00AA1DA5">
        <w:rPr>
          <w:rFonts w:ascii="Times New Roman" w:hAnsi="Times New Roman" w:cs="Times New Roman"/>
          <w:color w:val="000000" w:themeColor="text1"/>
          <w:lang w:val="en-GB"/>
        </w:rPr>
        <w:t xml:space="preserve"> digitalization</w:t>
      </w:r>
      <w:r w:rsidR="00445231" w:rsidRPr="00AA1DA5">
        <w:rPr>
          <w:rFonts w:ascii="Times New Roman" w:hAnsi="Times New Roman" w:cs="Times New Roman"/>
          <w:color w:val="000000" w:themeColor="text1"/>
          <w:lang w:val="en-GB"/>
        </w:rPr>
        <w:t xml:space="preserve"> on work-related matters</w:t>
      </w:r>
      <w:r w:rsidRPr="00AA1DA5">
        <w:rPr>
          <w:rFonts w:ascii="Times New Roman" w:hAnsi="Times New Roman" w:cs="Times New Roman"/>
          <w:color w:val="000000" w:themeColor="text1"/>
          <w:lang w:val="en-GB"/>
        </w:rPr>
        <w:t xml:space="preserve">, </w:t>
      </w:r>
      <w:r w:rsidR="00445231" w:rsidRPr="00AA1DA5">
        <w:rPr>
          <w:rFonts w:ascii="Times New Roman" w:hAnsi="Times New Roman" w:cs="Times New Roman"/>
          <w:color w:val="000000" w:themeColor="text1"/>
          <w:lang w:val="en-GB"/>
        </w:rPr>
        <w:t xml:space="preserve">Spanish </w:t>
      </w:r>
      <w:r w:rsidRPr="00AA1DA5">
        <w:rPr>
          <w:rFonts w:ascii="Times New Roman" w:hAnsi="Times New Roman" w:cs="Times New Roman"/>
          <w:color w:val="000000" w:themeColor="text1"/>
          <w:lang w:val="en-GB"/>
        </w:rPr>
        <w:t xml:space="preserve">trade unions </w:t>
      </w:r>
      <w:r w:rsidR="00BF5A8C" w:rsidRPr="00AA1DA5">
        <w:rPr>
          <w:rFonts w:ascii="Times New Roman" w:hAnsi="Times New Roman" w:cs="Times New Roman"/>
          <w:color w:val="000000" w:themeColor="text1"/>
          <w:lang w:val="en-GB"/>
        </w:rPr>
        <w:t>– first at the national level and then with a focus on</w:t>
      </w:r>
      <w:r w:rsidR="00445231" w:rsidRPr="00AA1DA5">
        <w:rPr>
          <w:rFonts w:ascii="Times New Roman" w:hAnsi="Times New Roman" w:cs="Times New Roman"/>
          <w:color w:val="000000" w:themeColor="text1"/>
          <w:lang w:val="en-GB"/>
        </w:rPr>
        <w:t xml:space="preserve"> retail </w:t>
      </w:r>
      <w:r w:rsidR="00BF5A8C"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launched unilateral initiatives</w:t>
      </w:r>
      <w:r w:rsidR="00445231" w:rsidRPr="00AA1DA5">
        <w:rPr>
          <w:rFonts w:ascii="Times New Roman" w:hAnsi="Times New Roman" w:cs="Times New Roman"/>
          <w:color w:val="000000" w:themeColor="text1"/>
          <w:lang w:val="en-GB"/>
        </w:rPr>
        <w:t xml:space="preserve"> that expressed their capacity to activate learning and framing strategic capabilities.</w:t>
      </w:r>
      <w:r w:rsidR="00BF5A8C"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CCOO</w:t>
      </w:r>
      <w:r w:rsidRPr="00AA1DA5">
        <w:rPr>
          <w:rFonts w:ascii="Times New Roman" w:hAnsi="Times New Roman" w:cs="Times New Roman"/>
          <w:i/>
          <w:iCs/>
          <w:color w:val="000000" w:themeColor="text1"/>
          <w:lang w:val="en-GB"/>
        </w:rPr>
        <w:t xml:space="preserve"> </w:t>
      </w:r>
      <w:r w:rsidR="00306CAA" w:rsidRPr="00AA1DA5">
        <w:rPr>
          <w:rFonts w:ascii="Times New Roman" w:hAnsi="Times New Roman" w:cs="Times New Roman"/>
          <w:color w:val="000000" w:themeColor="text1"/>
          <w:lang w:val="en-GB"/>
        </w:rPr>
        <w:t>develop</w:t>
      </w:r>
      <w:r w:rsidR="00EF2A4F" w:rsidRPr="00AA1DA5">
        <w:rPr>
          <w:rFonts w:ascii="Times New Roman" w:hAnsi="Times New Roman" w:cs="Times New Roman"/>
          <w:color w:val="000000" w:themeColor="text1"/>
          <w:lang w:val="en-GB"/>
        </w:rPr>
        <w:t>ed</w:t>
      </w:r>
      <w:r w:rsidR="00306CAA" w:rsidRPr="00AA1DA5">
        <w:rPr>
          <w:rFonts w:ascii="Times New Roman" w:hAnsi="Times New Roman" w:cs="Times New Roman"/>
          <w:color w:val="000000" w:themeColor="text1"/>
          <w:lang w:val="en-GB"/>
        </w:rPr>
        <w:t xml:space="preserve"> expertise on </w:t>
      </w:r>
      <w:r w:rsidRPr="00AA1DA5">
        <w:rPr>
          <w:rFonts w:ascii="Times New Roman" w:hAnsi="Times New Roman" w:cs="Times New Roman"/>
          <w:color w:val="000000" w:themeColor="text1"/>
          <w:lang w:val="en-GB"/>
        </w:rPr>
        <w:t xml:space="preserve">pressing issues </w:t>
      </w:r>
      <w:r w:rsidR="003D5BBB" w:rsidRPr="00AA1DA5">
        <w:rPr>
          <w:rFonts w:ascii="Times New Roman" w:hAnsi="Times New Roman" w:cs="Times New Roman"/>
          <w:color w:val="000000" w:themeColor="text1"/>
          <w:lang w:val="en-GB"/>
        </w:rPr>
        <w:t>related to digitalization</w:t>
      </w:r>
      <w:r w:rsidR="000A3EE9"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outlin</w:t>
      </w:r>
      <w:r w:rsidR="000A3EE9" w:rsidRPr="00AA1DA5">
        <w:rPr>
          <w:rFonts w:ascii="Times New Roman" w:hAnsi="Times New Roman" w:cs="Times New Roman"/>
          <w:color w:val="000000" w:themeColor="text1"/>
          <w:lang w:val="en-GB"/>
        </w:rPr>
        <w:t>ing</w:t>
      </w:r>
      <w:r w:rsidRPr="00AA1DA5">
        <w:rPr>
          <w:rFonts w:ascii="Times New Roman" w:hAnsi="Times New Roman" w:cs="Times New Roman"/>
          <w:color w:val="000000" w:themeColor="text1"/>
          <w:lang w:val="en-GB"/>
        </w:rPr>
        <w:t xml:space="preserve"> the </w:t>
      </w:r>
      <w:r w:rsidR="000A3EE9" w:rsidRPr="00AA1DA5">
        <w:rPr>
          <w:rFonts w:ascii="Times New Roman" w:hAnsi="Times New Roman" w:cs="Times New Roman"/>
          <w:color w:val="000000" w:themeColor="text1"/>
          <w:lang w:val="en-GB"/>
        </w:rPr>
        <w:t>contributions</w:t>
      </w:r>
      <w:r w:rsidRPr="00AA1DA5">
        <w:rPr>
          <w:rFonts w:ascii="Times New Roman" w:hAnsi="Times New Roman" w:cs="Times New Roman"/>
          <w:color w:val="000000" w:themeColor="text1"/>
          <w:lang w:val="en-GB"/>
        </w:rPr>
        <w:t xml:space="preserve"> that trade unions </w:t>
      </w:r>
      <w:r w:rsidR="000A3EE9" w:rsidRPr="00AA1DA5">
        <w:rPr>
          <w:rFonts w:ascii="Times New Roman" w:hAnsi="Times New Roman" w:cs="Times New Roman"/>
          <w:color w:val="000000" w:themeColor="text1"/>
          <w:lang w:val="en-GB"/>
        </w:rPr>
        <w:t>might</w:t>
      </w:r>
      <w:r w:rsidRPr="00AA1DA5">
        <w:rPr>
          <w:rFonts w:ascii="Times New Roman" w:hAnsi="Times New Roman" w:cs="Times New Roman"/>
          <w:color w:val="000000" w:themeColor="text1"/>
          <w:lang w:val="en-GB"/>
        </w:rPr>
        <w:t xml:space="preserve"> play in their solution</w:t>
      </w:r>
      <w:r w:rsidR="00C10035" w:rsidRPr="00AA1DA5">
        <w:rPr>
          <w:rFonts w:ascii="Times New Roman" w:hAnsi="Times New Roman" w:cs="Times New Roman"/>
          <w:color w:val="000000" w:themeColor="text1"/>
          <w:lang w:val="en-GB"/>
        </w:rPr>
        <w:t xml:space="preserve"> (CCOO 2017</w:t>
      </w:r>
      <w:r w:rsidR="00B957A1" w:rsidRPr="00AA1DA5">
        <w:rPr>
          <w:rFonts w:ascii="Times New Roman" w:hAnsi="Times New Roman" w:cs="Times New Roman"/>
          <w:color w:val="000000" w:themeColor="text1"/>
          <w:lang w:val="en-GB"/>
        </w:rPr>
        <w:t>a</w:t>
      </w:r>
      <w:r w:rsidR="00C47CF1" w:rsidRPr="00AA1DA5">
        <w:rPr>
          <w:rFonts w:ascii="Times New Roman" w:hAnsi="Times New Roman" w:cs="Times New Roman"/>
          <w:color w:val="000000" w:themeColor="text1"/>
          <w:lang w:val="en-GB"/>
        </w:rPr>
        <w:t>; CCOO 2020</w:t>
      </w:r>
      <w:r w:rsidR="00C61AD2" w:rsidRPr="00AA1DA5">
        <w:rPr>
          <w:rFonts w:ascii="Times New Roman" w:hAnsi="Times New Roman" w:cs="Times New Roman"/>
          <w:color w:val="000000" w:themeColor="text1"/>
          <w:lang w:val="en-GB"/>
        </w:rPr>
        <w:t>a</w:t>
      </w:r>
      <w:r w:rsidR="002A1AC2" w:rsidRPr="00AA1DA5">
        <w:rPr>
          <w:rFonts w:ascii="Times New Roman" w:hAnsi="Times New Roman" w:cs="Times New Roman"/>
          <w:color w:val="000000" w:themeColor="text1"/>
          <w:lang w:val="en-GB"/>
        </w:rPr>
        <w:t xml:space="preserve"> and 2020b</w:t>
      </w:r>
      <w:r w:rsidR="00C10035"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0040104F" w:rsidRPr="00AA1DA5">
        <w:rPr>
          <w:rFonts w:ascii="Times New Roman" w:hAnsi="Times New Roman" w:cs="Times New Roman"/>
          <w:color w:val="000000" w:themeColor="text1"/>
          <w:lang w:val="en-GB"/>
        </w:rPr>
        <w:t>T</w:t>
      </w:r>
      <w:r w:rsidRPr="00AA1DA5">
        <w:rPr>
          <w:rFonts w:ascii="Times New Roman" w:hAnsi="Times New Roman" w:cs="Times New Roman"/>
          <w:color w:val="000000" w:themeColor="text1"/>
          <w:lang w:val="en-GB"/>
        </w:rPr>
        <w:t>he other major Spanish trade union</w:t>
      </w:r>
      <w:r w:rsidR="0040104F" w:rsidRPr="00AA1DA5">
        <w:rPr>
          <w:rFonts w:ascii="Times New Roman" w:hAnsi="Times New Roman" w:cs="Times New Roman"/>
          <w:color w:val="000000" w:themeColor="text1"/>
          <w:lang w:val="en-GB"/>
        </w:rPr>
        <w:t xml:space="preserve"> confederation</w:t>
      </w:r>
      <w:r w:rsidRPr="00AA1DA5">
        <w:rPr>
          <w:rFonts w:ascii="Times New Roman" w:hAnsi="Times New Roman" w:cs="Times New Roman"/>
          <w:color w:val="000000" w:themeColor="text1"/>
          <w:lang w:val="en-GB"/>
        </w:rPr>
        <w:t xml:space="preserve">, UGT, </w:t>
      </w:r>
      <w:r w:rsidR="00442008" w:rsidRPr="00AA1DA5">
        <w:rPr>
          <w:rFonts w:ascii="Times New Roman" w:hAnsi="Times New Roman" w:cs="Times New Roman"/>
          <w:color w:val="000000" w:themeColor="text1"/>
          <w:lang w:val="en-GB"/>
        </w:rPr>
        <w:t xml:space="preserve">also </w:t>
      </w:r>
      <w:r w:rsidRPr="00AA1DA5">
        <w:rPr>
          <w:rFonts w:ascii="Times New Roman" w:hAnsi="Times New Roman" w:cs="Times New Roman"/>
          <w:color w:val="000000" w:themeColor="text1"/>
          <w:lang w:val="en-GB"/>
        </w:rPr>
        <w:t>demonstrated initiative in this regard</w:t>
      </w:r>
      <w:r w:rsidR="0040104F" w:rsidRPr="00AA1DA5">
        <w:rPr>
          <w:rFonts w:ascii="Times New Roman" w:hAnsi="Times New Roman" w:cs="Times New Roman"/>
          <w:color w:val="000000" w:themeColor="text1"/>
          <w:lang w:val="en-GB"/>
        </w:rPr>
        <w:t>, confirming that, despite ideological divisions, trade union confederations in Spain tend to follow rather similar patterns of action</w:t>
      </w:r>
      <w:r w:rsidR="005C3BB8" w:rsidRPr="00AA1DA5">
        <w:rPr>
          <w:rFonts w:ascii="Times New Roman" w:hAnsi="Times New Roman" w:cs="Times New Roman"/>
          <w:color w:val="000000" w:themeColor="text1"/>
          <w:lang w:val="en-GB"/>
        </w:rPr>
        <w:t xml:space="preserve"> (UGT 2021</w:t>
      </w:r>
      <w:r w:rsidR="00C61AD2" w:rsidRPr="00AA1DA5">
        <w:rPr>
          <w:rFonts w:ascii="Times New Roman" w:hAnsi="Times New Roman" w:cs="Times New Roman"/>
          <w:color w:val="000000" w:themeColor="text1"/>
          <w:lang w:val="en-GB"/>
        </w:rPr>
        <w:t>b</w:t>
      </w:r>
      <w:r w:rsidR="005C3BB8" w:rsidRPr="00AA1DA5">
        <w:rPr>
          <w:rFonts w:ascii="Times New Roman" w:hAnsi="Times New Roman" w:cs="Times New Roman"/>
          <w:color w:val="000000" w:themeColor="text1"/>
          <w:lang w:val="en-GB"/>
        </w:rPr>
        <w:t>)</w:t>
      </w:r>
      <w:r w:rsidR="0040104F" w:rsidRPr="00AA1DA5">
        <w:rPr>
          <w:rFonts w:ascii="Times New Roman" w:hAnsi="Times New Roman" w:cs="Times New Roman"/>
          <w:color w:val="000000" w:themeColor="text1"/>
          <w:lang w:val="en-GB"/>
        </w:rPr>
        <w:t>.</w:t>
      </w:r>
      <w:r w:rsidR="004F16BE" w:rsidRPr="00AA1DA5">
        <w:rPr>
          <w:rFonts w:ascii="Times New Roman" w:hAnsi="Times New Roman" w:cs="Times New Roman"/>
          <w:color w:val="000000" w:themeColor="text1"/>
          <w:lang w:val="en-GB"/>
        </w:rPr>
        <w:t xml:space="preserve"> What also emerges from these documents is the importance that both CCOO and UGT place on training. This point has been reiterated</w:t>
      </w:r>
      <w:r w:rsidR="002A1AC2" w:rsidRPr="00AA1DA5">
        <w:rPr>
          <w:rFonts w:ascii="Times New Roman" w:hAnsi="Times New Roman" w:cs="Times New Roman"/>
          <w:color w:val="000000" w:themeColor="text1"/>
          <w:lang w:val="en-GB"/>
        </w:rPr>
        <w:t>, albeit with some differences,</w:t>
      </w:r>
      <w:r w:rsidR="004F16BE" w:rsidRPr="00AA1DA5">
        <w:rPr>
          <w:rFonts w:ascii="Times New Roman" w:hAnsi="Times New Roman" w:cs="Times New Roman"/>
          <w:color w:val="000000" w:themeColor="text1"/>
          <w:lang w:val="en-GB"/>
        </w:rPr>
        <w:t xml:space="preserve"> in the interviews we conducted with representatives of the retail federation, FECOHT-CCOO, </w:t>
      </w:r>
      <w:r w:rsidR="002A1AC2" w:rsidRPr="00AA1DA5">
        <w:rPr>
          <w:rFonts w:ascii="Times New Roman" w:hAnsi="Times New Roman" w:cs="Times New Roman"/>
          <w:color w:val="000000" w:themeColor="text1"/>
          <w:lang w:val="en-GB"/>
        </w:rPr>
        <w:t xml:space="preserve">who affirmed it </w:t>
      </w:r>
      <w:r w:rsidR="00500439" w:rsidRPr="00AA1DA5">
        <w:rPr>
          <w:rFonts w:ascii="Times New Roman" w:hAnsi="Times New Roman" w:cs="Times New Roman"/>
          <w:color w:val="000000" w:themeColor="text1"/>
          <w:lang w:val="en-GB"/>
        </w:rPr>
        <w:t xml:space="preserve">more </w:t>
      </w:r>
      <w:r w:rsidR="002A1AC2" w:rsidRPr="00AA1DA5">
        <w:rPr>
          <w:rFonts w:ascii="Times New Roman" w:hAnsi="Times New Roman" w:cs="Times New Roman"/>
          <w:color w:val="000000" w:themeColor="text1"/>
          <w:lang w:val="en-GB"/>
        </w:rPr>
        <w:t>as a matter of principle, and of the</w:t>
      </w:r>
      <w:r w:rsidR="004F16BE" w:rsidRPr="00AA1DA5">
        <w:rPr>
          <w:rFonts w:ascii="Times New Roman" w:hAnsi="Times New Roman" w:cs="Times New Roman"/>
          <w:color w:val="000000" w:themeColor="text1"/>
          <w:lang w:val="en-GB"/>
        </w:rPr>
        <w:t xml:space="preserve"> UGT </w:t>
      </w:r>
      <w:r w:rsidR="002A1AC2" w:rsidRPr="00AA1DA5">
        <w:rPr>
          <w:rFonts w:ascii="Times New Roman" w:hAnsi="Times New Roman" w:cs="Times New Roman"/>
          <w:color w:val="000000" w:themeColor="text1"/>
          <w:lang w:val="en-GB"/>
        </w:rPr>
        <w:t xml:space="preserve">itself, whose </w:t>
      </w:r>
      <w:r w:rsidR="004F16BE" w:rsidRPr="00AA1DA5">
        <w:rPr>
          <w:rFonts w:ascii="Times New Roman" w:hAnsi="Times New Roman" w:cs="Times New Roman"/>
          <w:color w:val="000000" w:themeColor="text1"/>
          <w:lang w:val="en-GB"/>
        </w:rPr>
        <w:t xml:space="preserve">secretary </w:t>
      </w:r>
      <w:r w:rsidR="00293AEA" w:rsidRPr="00AA1DA5">
        <w:rPr>
          <w:rFonts w:ascii="Times New Roman" w:hAnsi="Times New Roman" w:cs="Times New Roman"/>
          <w:color w:val="000000" w:themeColor="text1"/>
          <w:lang w:val="en-GB"/>
        </w:rPr>
        <w:t>framed</w:t>
      </w:r>
      <w:r w:rsidR="004F16BE" w:rsidRPr="00AA1DA5">
        <w:rPr>
          <w:rFonts w:ascii="Times New Roman" w:hAnsi="Times New Roman" w:cs="Times New Roman"/>
          <w:color w:val="000000" w:themeColor="text1"/>
          <w:lang w:val="en-GB"/>
        </w:rPr>
        <w:t xml:space="preserve"> it around the concept of ‘employability’. </w:t>
      </w:r>
      <w:r w:rsidRPr="00AA1DA5">
        <w:rPr>
          <w:rFonts w:ascii="Times New Roman" w:hAnsi="Times New Roman" w:cs="Times New Roman"/>
          <w:color w:val="000000" w:themeColor="text1"/>
          <w:lang w:val="en-GB"/>
        </w:rPr>
        <w:t xml:space="preserve">We </w:t>
      </w:r>
      <w:r w:rsidR="00811AC0" w:rsidRPr="00AA1DA5">
        <w:rPr>
          <w:rFonts w:ascii="Times New Roman" w:hAnsi="Times New Roman" w:cs="Times New Roman"/>
          <w:color w:val="000000" w:themeColor="text1"/>
          <w:lang w:val="en-GB"/>
        </w:rPr>
        <w:t xml:space="preserve">also considered FASGA and FETICO </w:t>
      </w:r>
      <w:r w:rsidR="00DF6934" w:rsidRPr="00AA1DA5">
        <w:rPr>
          <w:rFonts w:ascii="Times New Roman" w:hAnsi="Times New Roman" w:cs="Times New Roman"/>
          <w:color w:val="000000" w:themeColor="text1"/>
          <w:lang w:val="en-GB"/>
        </w:rPr>
        <w:t>and noted the absence of</w:t>
      </w:r>
      <w:r w:rsidRPr="00AA1DA5">
        <w:rPr>
          <w:rFonts w:ascii="Times New Roman" w:hAnsi="Times New Roman" w:cs="Times New Roman"/>
          <w:color w:val="000000" w:themeColor="text1"/>
          <w:lang w:val="en-GB"/>
        </w:rPr>
        <w:t xml:space="preserve"> similar efforts produced by </w:t>
      </w:r>
      <w:r w:rsidR="00811AC0" w:rsidRPr="00AA1DA5">
        <w:rPr>
          <w:rFonts w:ascii="Times New Roman" w:hAnsi="Times New Roman" w:cs="Times New Roman"/>
          <w:color w:val="000000" w:themeColor="text1"/>
          <w:lang w:val="en-GB"/>
        </w:rPr>
        <w:t>these trade unions</w:t>
      </w:r>
      <w:r w:rsidRPr="00AA1DA5">
        <w:rPr>
          <w:rFonts w:ascii="Times New Roman" w:hAnsi="Times New Roman" w:cs="Times New Roman"/>
          <w:color w:val="000000" w:themeColor="text1"/>
          <w:lang w:val="en-GB"/>
        </w:rPr>
        <w:t xml:space="preserve">, possibly reflecting – </w:t>
      </w:r>
      <w:r w:rsidR="00DF6934" w:rsidRPr="00AA1DA5">
        <w:rPr>
          <w:rFonts w:ascii="Times New Roman" w:hAnsi="Times New Roman" w:cs="Times New Roman"/>
          <w:color w:val="000000" w:themeColor="text1"/>
          <w:lang w:val="en-GB"/>
        </w:rPr>
        <w:t>as an interview with the former points to</w:t>
      </w:r>
      <w:r w:rsidRPr="00AA1DA5">
        <w:rPr>
          <w:rFonts w:ascii="Times New Roman" w:hAnsi="Times New Roman" w:cs="Times New Roman"/>
          <w:color w:val="000000" w:themeColor="text1"/>
          <w:lang w:val="en-GB"/>
        </w:rPr>
        <w:t xml:space="preserve"> - a more pragmatic, bottom-up orientation </w:t>
      </w:r>
      <w:r w:rsidR="00811AC0" w:rsidRPr="00AA1DA5">
        <w:rPr>
          <w:rFonts w:ascii="Times New Roman" w:hAnsi="Times New Roman" w:cs="Times New Roman"/>
          <w:color w:val="000000" w:themeColor="text1"/>
          <w:lang w:val="en-GB"/>
        </w:rPr>
        <w:t>to tackle the impact of digitalization on employment relations</w:t>
      </w:r>
      <w:r w:rsidR="003E20D7" w:rsidRPr="00AA1DA5">
        <w:rPr>
          <w:rFonts w:ascii="Times New Roman" w:hAnsi="Times New Roman" w:cs="Times New Roman"/>
          <w:color w:val="000000" w:themeColor="text1"/>
          <w:lang w:val="en-GB"/>
        </w:rPr>
        <w:t>.</w:t>
      </w:r>
    </w:p>
    <w:p w14:paraId="4EC7DAE8" w14:textId="6653566C" w:rsidR="00C737E4" w:rsidRPr="00AA1DA5" w:rsidRDefault="00C737E4" w:rsidP="00FD7E28">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 xml:space="preserve">The spread of digitalization is not </w:t>
      </w:r>
      <w:r w:rsidR="00CD174F" w:rsidRPr="00AA1DA5">
        <w:rPr>
          <w:rFonts w:ascii="Times New Roman" w:hAnsi="Times New Roman" w:cs="Times New Roman"/>
          <w:i/>
          <w:iCs/>
          <w:color w:val="000000" w:themeColor="text1"/>
          <w:lang w:val="en-GB"/>
        </w:rPr>
        <w:t xml:space="preserve">yet </w:t>
      </w:r>
      <w:r w:rsidRPr="00AA1DA5">
        <w:rPr>
          <w:rFonts w:ascii="Times New Roman" w:hAnsi="Times New Roman" w:cs="Times New Roman"/>
          <w:i/>
          <w:iCs/>
          <w:color w:val="000000" w:themeColor="text1"/>
          <w:lang w:val="en-GB"/>
        </w:rPr>
        <w:t xml:space="preserve">so intense in the retail sector </w:t>
      </w:r>
      <w:r w:rsidR="00CD174F" w:rsidRPr="00AA1DA5">
        <w:rPr>
          <w:rFonts w:ascii="Times New Roman" w:hAnsi="Times New Roman" w:cs="Times New Roman"/>
          <w:i/>
          <w:iCs/>
          <w:color w:val="000000" w:themeColor="text1"/>
          <w:lang w:val="en-GB"/>
        </w:rPr>
        <w:t xml:space="preserve">and, as a </w:t>
      </w:r>
      <w:r w:rsidRPr="00AA1DA5">
        <w:rPr>
          <w:rFonts w:ascii="Times New Roman" w:hAnsi="Times New Roman" w:cs="Times New Roman"/>
          <w:i/>
          <w:iCs/>
          <w:color w:val="000000" w:themeColor="text1"/>
          <w:lang w:val="en-GB"/>
        </w:rPr>
        <w:t>consequen</w:t>
      </w:r>
      <w:r w:rsidR="00CD174F" w:rsidRPr="00AA1DA5">
        <w:rPr>
          <w:rFonts w:ascii="Times New Roman" w:hAnsi="Times New Roman" w:cs="Times New Roman"/>
          <w:i/>
          <w:iCs/>
          <w:color w:val="000000" w:themeColor="text1"/>
          <w:lang w:val="en-GB"/>
        </w:rPr>
        <w:t>ce,</w:t>
      </w:r>
      <w:r w:rsidRPr="00AA1DA5">
        <w:rPr>
          <w:rFonts w:ascii="Times New Roman" w:hAnsi="Times New Roman" w:cs="Times New Roman"/>
          <w:i/>
          <w:iCs/>
          <w:color w:val="000000" w:themeColor="text1"/>
          <w:lang w:val="en-GB"/>
        </w:rPr>
        <w:t xml:space="preserve"> the </w:t>
      </w:r>
      <w:r w:rsidR="00CD174F" w:rsidRPr="00AA1DA5">
        <w:rPr>
          <w:rFonts w:ascii="Times New Roman" w:hAnsi="Times New Roman" w:cs="Times New Roman"/>
          <w:i/>
          <w:iCs/>
          <w:color w:val="000000" w:themeColor="text1"/>
          <w:lang w:val="en-GB"/>
        </w:rPr>
        <w:t>areas for trade union intervention</w:t>
      </w:r>
      <w:r w:rsidRPr="00AA1DA5">
        <w:rPr>
          <w:rFonts w:ascii="Times New Roman" w:hAnsi="Times New Roman" w:cs="Times New Roman"/>
          <w:i/>
          <w:iCs/>
          <w:color w:val="000000" w:themeColor="text1"/>
          <w:lang w:val="en-GB"/>
        </w:rPr>
        <w:t xml:space="preserve"> </w:t>
      </w:r>
      <w:r w:rsidR="00CD174F" w:rsidRPr="00AA1DA5">
        <w:rPr>
          <w:rFonts w:ascii="Times New Roman" w:hAnsi="Times New Roman" w:cs="Times New Roman"/>
          <w:i/>
          <w:iCs/>
          <w:color w:val="000000" w:themeColor="text1"/>
          <w:lang w:val="en-GB"/>
        </w:rPr>
        <w:t>are</w:t>
      </w:r>
      <w:r w:rsidRPr="00AA1DA5">
        <w:rPr>
          <w:rFonts w:ascii="Times New Roman" w:hAnsi="Times New Roman" w:cs="Times New Roman"/>
          <w:i/>
          <w:iCs/>
          <w:color w:val="000000" w:themeColor="text1"/>
          <w:lang w:val="en-GB"/>
        </w:rPr>
        <w:t xml:space="preserve"> </w:t>
      </w:r>
      <w:r w:rsidR="00CD174F" w:rsidRPr="00AA1DA5">
        <w:rPr>
          <w:rFonts w:ascii="Times New Roman" w:hAnsi="Times New Roman" w:cs="Times New Roman"/>
          <w:i/>
          <w:iCs/>
          <w:color w:val="000000" w:themeColor="text1"/>
          <w:lang w:val="en-GB"/>
        </w:rPr>
        <w:t>so far rather</w:t>
      </w:r>
      <w:r w:rsidRPr="00AA1DA5">
        <w:rPr>
          <w:rFonts w:ascii="Times New Roman" w:hAnsi="Times New Roman" w:cs="Times New Roman"/>
          <w:i/>
          <w:iCs/>
          <w:color w:val="000000" w:themeColor="text1"/>
          <w:lang w:val="en-GB"/>
        </w:rPr>
        <w:t xml:space="preserve"> limited. </w:t>
      </w:r>
      <w:r w:rsidR="00CD174F" w:rsidRPr="00AA1DA5">
        <w:rPr>
          <w:rFonts w:ascii="Times New Roman" w:hAnsi="Times New Roman" w:cs="Times New Roman"/>
          <w:i/>
          <w:iCs/>
          <w:color w:val="000000" w:themeColor="text1"/>
          <w:lang w:val="en-GB"/>
        </w:rPr>
        <w:t>Essentially, w</w:t>
      </w:r>
      <w:r w:rsidRPr="00AA1DA5">
        <w:rPr>
          <w:rFonts w:ascii="Times New Roman" w:hAnsi="Times New Roman" w:cs="Times New Roman"/>
          <w:i/>
          <w:iCs/>
          <w:color w:val="000000" w:themeColor="text1"/>
          <w:lang w:val="en-GB"/>
        </w:rPr>
        <w:t xml:space="preserve">hen </w:t>
      </w:r>
      <w:r w:rsidR="00CD174F" w:rsidRPr="00AA1DA5">
        <w:rPr>
          <w:rFonts w:ascii="Times New Roman" w:hAnsi="Times New Roman" w:cs="Times New Roman"/>
          <w:i/>
          <w:iCs/>
          <w:color w:val="000000" w:themeColor="text1"/>
          <w:lang w:val="en-GB"/>
        </w:rPr>
        <w:t xml:space="preserve">we </w:t>
      </w:r>
      <w:r w:rsidRPr="00AA1DA5">
        <w:rPr>
          <w:rFonts w:ascii="Times New Roman" w:hAnsi="Times New Roman" w:cs="Times New Roman"/>
          <w:i/>
          <w:iCs/>
          <w:color w:val="000000" w:themeColor="text1"/>
          <w:lang w:val="en-GB"/>
        </w:rPr>
        <w:t>speak about digitalization</w:t>
      </w:r>
      <w:r w:rsidR="00CD174F" w:rsidRPr="00AA1DA5">
        <w:rPr>
          <w:rFonts w:ascii="Times New Roman" w:hAnsi="Times New Roman" w:cs="Times New Roman"/>
          <w:i/>
          <w:iCs/>
          <w:color w:val="000000" w:themeColor="text1"/>
          <w:lang w:val="en-GB"/>
        </w:rPr>
        <w:t>,</w:t>
      </w:r>
      <w:r w:rsidRPr="00AA1DA5">
        <w:rPr>
          <w:rFonts w:ascii="Times New Roman" w:hAnsi="Times New Roman" w:cs="Times New Roman"/>
          <w:i/>
          <w:iCs/>
          <w:color w:val="000000" w:themeColor="text1"/>
          <w:lang w:val="en-GB"/>
        </w:rPr>
        <w:t xml:space="preserve"> </w:t>
      </w:r>
      <w:r w:rsidR="00CD174F" w:rsidRPr="00AA1DA5">
        <w:rPr>
          <w:rFonts w:ascii="Times New Roman" w:hAnsi="Times New Roman" w:cs="Times New Roman"/>
          <w:i/>
          <w:iCs/>
          <w:color w:val="000000" w:themeColor="text1"/>
          <w:lang w:val="en-GB"/>
        </w:rPr>
        <w:t xml:space="preserve">now </w:t>
      </w:r>
      <w:r w:rsidRPr="00AA1DA5">
        <w:rPr>
          <w:rFonts w:ascii="Times New Roman" w:hAnsi="Times New Roman" w:cs="Times New Roman"/>
          <w:i/>
          <w:iCs/>
          <w:color w:val="000000" w:themeColor="text1"/>
          <w:lang w:val="en-GB"/>
        </w:rPr>
        <w:t>we mean training (INT2,</w:t>
      </w:r>
      <w:r w:rsidRPr="00AA1DA5" w:rsidDel="002804E2">
        <w:rPr>
          <w:rFonts w:ascii="Times New Roman" w:hAnsi="Times New Roman" w:cs="Times New Roman"/>
          <w:i/>
          <w:iCs/>
          <w:color w:val="000000" w:themeColor="text1"/>
          <w:lang w:val="en-GB"/>
        </w:rPr>
        <w:t xml:space="preserve"> </w:t>
      </w:r>
      <w:r w:rsidRPr="00AA1DA5">
        <w:rPr>
          <w:rFonts w:ascii="Times New Roman" w:hAnsi="Times New Roman" w:cs="Times New Roman"/>
          <w:color w:val="000000" w:themeColor="text1"/>
          <w:lang w:val="en-GB"/>
        </w:rPr>
        <w:t>FECOHT-</w:t>
      </w:r>
      <w:r w:rsidRPr="00AA1DA5">
        <w:rPr>
          <w:rFonts w:ascii="Times New Roman" w:hAnsi="Times New Roman" w:cs="Times New Roman"/>
          <w:i/>
          <w:iCs/>
          <w:color w:val="000000" w:themeColor="text1"/>
          <w:lang w:val="en-GB"/>
        </w:rPr>
        <w:t>CCOO)</w:t>
      </w:r>
    </w:p>
    <w:p w14:paraId="79C8F676" w14:textId="4DA5B873" w:rsidR="008B3C43" w:rsidRPr="00AA1DA5" w:rsidRDefault="008B3C43" w:rsidP="008B3C43">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Training means workers’ upskilling and improves their working lives. We need lifelong training as a right regulated by collective bargaining (INT3, FECOHT-CCOO)</w:t>
      </w:r>
    </w:p>
    <w:p w14:paraId="6425D38E" w14:textId="3478F34D" w:rsidR="00C737E4" w:rsidRPr="00AA1DA5" w:rsidRDefault="00C737E4" w:rsidP="00FD7E28">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Trade unions are aware of the actual changes</w:t>
      </w:r>
      <w:r w:rsidR="001B2E41" w:rsidRPr="00AA1DA5">
        <w:rPr>
          <w:rFonts w:ascii="Times New Roman" w:hAnsi="Times New Roman" w:cs="Times New Roman"/>
          <w:i/>
          <w:iCs/>
          <w:color w:val="000000" w:themeColor="text1"/>
          <w:lang w:val="en-GB"/>
        </w:rPr>
        <w:t xml:space="preserve"> [related to digitalization]</w:t>
      </w:r>
      <w:r w:rsidRPr="00AA1DA5">
        <w:rPr>
          <w:rFonts w:ascii="Times New Roman" w:hAnsi="Times New Roman" w:cs="Times New Roman"/>
          <w:i/>
          <w:iCs/>
          <w:color w:val="000000" w:themeColor="text1"/>
          <w:lang w:val="en-GB"/>
        </w:rPr>
        <w:t xml:space="preserve"> and have </w:t>
      </w:r>
      <w:r w:rsidR="001B2E41" w:rsidRPr="00AA1DA5">
        <w:rPr>
          <w:rFonts w:ascii="Times New Roman" w:hAnsi="Times New Roman" w:cs="Times New Roman"/>
          <w:i/>
          <w:iCs/>
          <w:color w:val="000000" w:themeColor="text1"/>
          <w:lang w:val="en-GB"/>
        </w:rPr>
        <w:t>a</w:t>
      </w:r>
      <w:r w:rsidRPr="00AA1DA5">
        <w:rPr>
          <w:rFonts w:ascii="Times New Roman" w:hAnsi="Times New Roman" w:cs="Times New Roman"/>
          <w:i/>
          <w:iCs/>
          <w:color w:val="000000" w:themeColor="text1"/>
          <w:lang w:val="en-GB"/>
        </w:rPr>
        <w:t xml:space="preserve"> plan to include in collective agreements </w:t>
      </w:r>
      <w:r w:rsidR="001B2E41" w:rsidRPr="00AA1DA5">
        <w:rPr>
          <w:rFonts w:ascii="Times New Roman" w:hAnsi="Times New Roman" w:cs="Times New Roman"/>
          <w:i/>
          <w:iCs/>
          <w:color w:val="000000" w:themeColor="text1"/>
          <w:lang w:val="en-GB"/>
        </w:rPr>
        <w:t>their consequences</w:t>
      </w:r>
      <w:r w:rsidRPr="00AA1DA5">
        <w:rPr>
          <w:rFonts w:ascii="Times New Roman" w:hAnsi="Times New Roman" w:cs="Times New Roman"/>
          <w:i/>
          <w:iCs/>
          <w:color w:val="000000" w:themeColor="text1"/>
          <w:lang w:val="en-GB"/>
        </w:rPr>
        <w:t xml:space="preserve"> in terms of training, employment conditions and number of workers. </w:t>
      </w:r>
      <w:r w:rsidR="001B2E41" w:rsidRPr="00AA1DA5">
        <w:rPr>
          <w:rFonts w:ascii="Times New Roman" w:hAnsi="Times New Roman" w:cs="Times New Roman"/>
          <w:i/>
          <w:iCs/>
          <w:color w:val="000000" w:themeColor="text1"/>
          <w:lang w:val="en-GB"/>
        </w:rPr>
        <w:t>To</w:t>
      </w:r>
      <w:r w:rsidRPr="00AA1DA5">
        <w:rPr>
          <w:rFonts w:ascii="Times New Roman" w:hAnsi="Times New Roman" w:cs="Times New Roman"/>
          <w:i/>
          <w:iCs/>
          <w:color w:val="000000" w:themeColor="text1"/>
          <w:lang w:val="en-GB"/>
        </w:rPr>
        <w:t xml:space="preserve"> do</w:t>
      </w:r>
      <w:r w:rsidR="001B2E41" w:rsidRPr="00AA1DA5">
        <w:rPr>
          <w:rFonts w:ascii="Times New Roman" w:hAnsi="Times New Roman" w:cs="Times New Roman"/>
          <w:i/>
          <w:iCs/>
          <w:color w:val="000000" w:themeColor="text1"/>
          <w:lang w:val="en-GB"/>
        </w:rPr>
        <w:t xml:space="preserve"> so,</w:t>
      </w:r>
      <w:r w:rsidRPr="00AA1DA5">
        <w:rPr>
          <w:rFonts w:ascii="Times New Roman" w:hAnsi="Times New Roman" w:cs="Times New Roman"/>
          <w:i/>
          <w:iCs/>
          <w:color w:val="000000" w:themeColor="text1"/>
          <w:lang w:val="en-GB"/>
        </w:rPr>
        <w:t xml:space="preserve"> </w:t>
      </w:r>
      <w:r w:rsidR="001B2E41" w:rsidRPr="00AA1DA5">
        <w:rPr>
          <w:rFonts w:ascii="Times New Roman" w:hAnsi="Times New Roman" w:cs="Times New Roman"/>
          <w:i/>
          <w:iCs/>
          <w:color w:val="000000" w:themeColor="text1"/>
          <w:lang w:val="en-GB"/>
        </w:rPr>
        <w:t>our current priority is</w:t>
      </w:r>
      <w:r w:rsidRPr="00AA1DA5">
        <w:rPr>
          <w:rFonts w:ascii="Times New Roman" w:hAnsi="Times New Roman" w:cs="Times New Roman"/>
          <w:i/>
          <w:iCs/>
          <w:color w:val="000000" w:themeColor="text1"/>
          <w:lang w:val="en-GB"/>
        </w:rPr>
        <w:t xml:space="preserve"> to train union delegates (INT6, UGT)</w:t>
      </w:r>
    </w:p>
    <w:p w14:paraId="1A31E4FA" w14:textId="2514E459" w:rsidR="00C737E4" w:rsidRPr="00AA1DA5" w:rsidRDefault="00C737E4" w:rsidP="00FD7E28">
      <w:pPr>
        <w:spacing w:after="0" w:line="240" w:lineRule="auto"/>
        <w:ind w:left="708"/>
        <w:rPr>
          <w:rFonts w:ascii="Times New Roman" w:hAnsi="Times New Roman" w:cs="Times New Roman"/>
          <w:color w:val="000000" w:themeColor="text1"/>
          <w:lang w:val="en-GB"/>
        </w:rPr>
      </w:pPr>
      <w:r w:rsidRPr="00AA1DA5">
        <w:rPr>
          <w:rFonts w:ascii="Times New Roman" w:hAnsi="Times New Roman" w:cs="Times New Roman"/>
          <w:i/>
          <w:iCs/>
          <w:color w:val="000000" w:themeColor="text1"/>
          <w:lang w:val="en-GB"/>
        </w:rPr>
        <w:t xml:space="preserve">Digitalization does not </w:t>
      </w:r>
      <w:r w:rsidR="00F534D6" w:rsidRPr="00AA1DA5">
        <w:rPr>
          <w:rFonts w:ascii="Times New Roman" w:hAnsi="Times New Roman" w:cs="Times New Roman"/>
          <w:i/>
          <w:iCs/>
          <w:color w:val="000000" w:themeColor="text1"/>
          <w:lang w:val="en-GB"/>
        </w:rPr>
        <w:t>have</w:t>
      </w:r>
      <w:r w:rsidRPr="00AA1DA5">
        <w:rPr>
          <w:rFonts w:ascii="Times New Roman" w:hAnsi="Times New Roman" w:cs="Times New Roman"/>
          <w:i/>
          <w:iCs/>
          <w:color w:val="000000" w:themeColor="text1"/>
          <w:lang w:val="en-GB"/>
        </w:rPr>
        <w:t xml:space="preserve"> only negative consequences. Trade unions </w:t>
      </w:r>
      <w:r w:rsidR="00F534D6" w:rsidRPr="00AA1DA5">
        <w:rPr>
          <w:rFonts w:ascii="Times New Roman" w:hAnsi="Times New Roman" w:cs="Times New Roman"/>
          <w:i/>
          <w:iCs/>
          <w:color w:val="000000" w:themeColor="text1"/>
          <w:lang w:val="en-GB"/>
        </w:rPr>
        <w:t xml:space="preserve">can benefit from </w:t>
      </w:r>
      <w:r w:rsidRPr="00AA1DA5">
        <w:rPr>
          <w:rFonts w:ascii="Times New Roman" w:hAnsi="Times New Roman" w:cs="Times New Roman"/>
          <w:i/>
          <w:iCs/>
          <w:color w:val="000000" w:themeColor="text1"/>
          <w:lang w:val="en-GB"/>
        </w:rPr>
        <w:t>follow</w:t>
      </w:r>
      <w:r w:rsidR="00F534D6" w:rsidRPr="00AA1DA5">
        <w:rPr>
          <w:rFonts w:ascii="Times New Roman" w:hAnsi="Times New Roman" w:cs="Times New Roman"/>
          <w:i/>
          <w:iCs/>
          <w:color w:val="000000" w:themeColor="text1"/>
          <w:lang w:val="en-GB"/>
        </w:rPr>
        <w:t>ing</w:t>
      </w:r>
      <w:r w:rsidRPr="00AA1DA5">
        <w:rPr>
          <w:rFonts w:ascii="Times New Roman" w:hAnsi="Times New Roman" w:cs="Times New Roman"/>
          <w:i/>
          <w:iCs/>
          <w:color w:val="000000" w:themeColor="text1"/>
          <w:lang w:val="en-GB"/>
        </w:rPr>
        <w:t xml:space="preserve"> management decisions and collaborat</w:t>
      </w:r>
      <w:r w:rsidR="00F534D6" w:rsidRPr="00AA1DA5">
        <w:rPr>
          <w:rFonts w:ascii="Times New Roman" w:hAnsi="Times New Roman" w:cs="Times New Roman"/>
          <w:i/>
          <w:iCs/>
          <w:color w:val="000000" w:themeColor="text1"/>
          <w:lang w:val="en-GB"/>
        </w:rPr>
        <w:t>ing</w:t>
      </w:r>
      <w:r w:rsidRPr="00AA1DA5">
        <w:rPr>
          <w:rFonts w:ascii="Times New Roman" w:hAnsi="Times New Roman" w:cs="Times New Roman"/>
          <w:i/>
          <w:iCs/>
          <w:color w:val="000000" w:themeColor="text1"/>
          <w:lang w:val="en-GB"/>
        </w:rPr>
        <w:t xml:space="preserve"> with companies </w:t>
      </w:r>
      <w:r w:rsidR="00F534D6" w:rsidRPr="00AA1DA5">
        <w:rPr>
          <w:rFonts w:ascii="Times New Roman" w:hAnsi="Times New Roman" w:cs="Times New Roman"/>
          <w:i/>
          <w:iCs/>
          <w:color w:val="000000" w:themeColor="text1"/>
          <w:lang w:val="en-GB"/>
        </w:rPr>
        <w:t>in order to</w:t>
      </w:r>
      <w:r w:rsidRPr="00AA1DA5">
        <w:rPr>
          <w:rFonts w:ascii="Times New Roman" w:hAnsi="Times New Roman" w:cs="Times New Roman"/>
          <w:i/>
          <w:iCs/>
          <w:color w:val="000000" w:themeColor="text1"/>
          <w:lang w:val="en-GB"/>
        </w:rPr>
        <w:t xml:space="preserve"> find the best</w:t>
      </w:r>
      <w:r w:rsidR="00F534D6" w:rsidRPr="00AA1DA5">
        <w:rPr>
          <w:rFonts w:ascii="Times New Roman" w:hAnsi="Times New Roman" w:cs="Times New Roman"/>
          <w:i/>
          <w:iCs/>
          <w:color w:val="000000" w:themeColor="text1"/>
          <w:lang w:val="en-GB"/>
        </w:rPr>
        <w:t xml:space="preserve"> possible</w:t>
      </w:r>
      <w:r w:rsidRPr="00AA1DA5">
        <w:rPr>
          <w:rFonts w:ascii="Times New Roman" w:hAnsi="Times New Roman" w:cs="Times New Roman"/>
          <w:i/>
          <w:iCs/>
          <w:color w:val="000000" w:themeColor="text1"/>
          <w:lang w:val="en-GB"/>
        </w:rPr>
        <w:t xml:space="preserve"> solutions for workers (INT5, FASGA)</w:t>
      </w:r>
    </w:p>
    <w:p w14:paraId="0729FE00" w14:textId="52985D9F" w:rsidR="00C737E4" w:rsidRPr="00AA1DA5" w:rsidRDefault="00C737E4" w:rsidP="00FD7E28">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The UGT representative we interviewed stressed that policymakers should explor</w:t>
      </w:r>
      <w:r w:rsidR="00892A3B" w:rsidRPr="00AA1DA5">
        <w:rPr>
          <w:rFonts w:ascii="Times New Roman" w:hAnsi="Times New Roman" w:cs="Times New Roman"/>
          <w:color w:val="000000" w:themeColor="text1"/>
          <w:lang w:val="en-GB"/>
        </w:rPr>
        <w:t>e</w:t>
      </w:r>
      <w:r w:rsidRPr="00AA1DA5">
        <w:rPr>
          <w:rFonts w:ascii="Times New Roman" w:hAnsi="Times New Roman" w:cs="Times New Roman"/>
          <w:color w:val="000000" w:themeColor="text1"/>
          <w:lang w:val="en-GB"/>
        </w:rPr>
        <w:t xml:space="preserve"> new ways to fund training activities within companies, for instance by offering attractive financial aids and tax reduction schemes to all the employers willing to develop workers’ </w:t>
      </w:r>
      <w:r w:rsidR="005367C4" w:rsidRPr="00AA1DA5">
        <w:rPr>
          <w:rFonts w:ascii="Times New Roman" w:hAnsi="Times New Roman" w:cs="Times New Roman"/>
          <w:color w:val="000000" w:themeColor="text1"/>
          <w:lang w:val="en-GB"/>
        </w:rPr>
        <w:t xml:space="preserve">digital </w:t>
      </w:r>
      <w:r w:rsidRPr="00AA1DA5">
        <w:rPr>
          <w:rFonts w:ascii="Times New Roman" w:hAnsi="Times New Roman" w:cs="Times New Roman"/>
          <w:color w:val="000000" w:themeColor="text1"/>
          <w:lang w:val="en-GB"/>
        </w:rPr>
        <w:t>skills during working time.</w:t>
      </w:r>
      <w:r w:rsidR="00FE3AA7" w:rsidRPr="00AA1DA5">
        <w:rPr>
          <w:rFonts w:ascii="Times New Roman" w:hAnsi="Times New Roman" w:cs="Times New Roman"/>
          <w:color w:val="000000" w:themeColor="text1"/>
          <w:lang w:val="en-GB"/>
        </w:rPr>
        <w:t xml:space="preserve"> This original framing resonates in policy discussions trade unions engage with at the EU level (Degryse 2017</w:t>
      </w:r>
      <w:r w:rsidR="002D0EAD" w:rsidRPr="00AA1DA5">
        <w:rPr>
          <w:rFonts w:ascii="Times New Roman" w:hAnsi="Times New Roman" w:cs="Times New Roman"/>
          <w:color w:val="000000" w:themeColor="text1"/>
          <w:lang w:val="en-GB"/>
        </w:rPr>
        <w:t>: 8-9</w:t>
      </w:r>
      <w:r w:rsidR="00FE3AA7"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005367C4" w:rsidRPr="00AA1DA5">
        <w:rPr>
          <w:rFonts w:ascii="Times New Roman" w:hAnsi="Times New Roman" w:cs="Times New Roman"/>
          <w:color w:val="000000" w:themeColor="text1"/>
          <w:lang w:val="en-GB"/>
        </w:rPr>
        <w:t>Specifically</w:t>
      </w:r>
      <w:r w:rsidRPr="00AA1DA5">
        <w:rPr>
          <w:rFonts w:ascii="Times New Roman" w:hAnsi="Times New Roman" w:cs="Times New Roman"/>
          <w:color w:val="000000" w:themeColor="text1"/>
          <w:lang w:val="en-GB"/>
        </w:rPr>
        <w:t xml:space="preserve">, the FIA-UGT representative suggests </w:t>
      </w:r>
      <w:r w:rsidR="005367C4" w:rsidRPr="00AA1DA5">
        <w:rPr>
          <w:rFonts w:ascii="Times New Roman" w:hAnsi="Times New Roman" w:cs="Times New Roman"/>
          <w:color w:val="000000" w:themeColor="text1"/>
          <w:lang w:val="en-GB"/>
        </w:rPr>
        <w:t>that higher taxation for digital platform providers should fund such tax incentives</w:t>
      </w:r>
      <w:r w:rsidRPr="00AA1DA5">
        <w:rPr>
          <w:rFonts w:ascii="Times New Roman" w:hAnsi="Times New Roman" w:cs="Times New Roman"/>
          <w:color w:val="000000" w:themeColor="text1"/>
          <w:lang w:val="en-GB"/>
        </w:rPr>
        <w:t xml:space="preserve">. FECOHT-CCOO also stressed the importance of training for enhancing the prospects of retail jobs. However, unlike FIA-UGT and its emphasis on how to fund training activities, FECOHT-CCOO representatives were mostly concerned </w:t>
      </w:r>
      <w:r w:rsidR="00E645A1" w:rsidRPr="00AA1DA5">
        <w:rPr>
          <w:rFonts w:ascii="Times New Roman" w:hAnsi="Times New Roman" w:cs="Times New Roman"/>
          <w:color w:val="000000" w:themeColor="text1"/>
          <w:lang w:val="en-GB"/>
        </w:rPr>
        <w:t>about the</w:t>
      </w:r>
      <w:r w:rsidRPr="00AA1DA5">
        <w:rPr>
          <w:rFonts w:ascii="Times New Roman" w:hAnsi="Times New Roman" w:cs="Times New Roman"/>
          <w:color w:val="000000" w:themeColor="text1"/>
          <w:lang w:val="en-GB"/>
        </w:rPr>
        <w:t xml:space="preserve"> </w:t>
      </w:r>
      <w:r w:rsidR="00892A3B" w:rsidRPr="00AA1DA5">
        <w:rPr>
          <w:rFonts w:ascii="Times New Roman" w:hAnsi="Times New Roman" w:cs="Times New Roman"/>
          <w:color w:val="000000" w:themeColor="text1"/>
          <w:lang w:val="en-GB"/>
        </w:rPr>
        <w:t>side-</w:t>
      </w:r>
      <w:r w:rsidRPr="00AA1DA5">
        <w:rPr>
          <w:rFonts w:ascii="Times New Roman" w:hAnsi="Times New Roman" w:cs="Times New Roman"/>
          <w:color w:val="000000" w:themeColor="text1"/>
          <w:lang w:val="en-GB"/>
        </w:rPr>
        <w:t xml:space="preserve">effects that the acquisition of digital skills </w:t>
      </w:r>
      <w:r w:rsidR="00892A3B" w:rsidRPr="00AA1DA5">
        <w:rPr>
          <w:rFonts w:ascii="Times New Roman" w:hAnsi="Times New Roman" w:cs="Times New Roman"/>
          <w:color w:val="000000" w:themeColor="text1"/>
          <w:lang w:val="en-GB"/>
        </w:rPr>
        <w:t>might</w:t>
      </w:r>
      <w:r w:rsidRPr="00AA1DA5">
        <w:rPr>
          <w:rFonts w:ascii="Times New Roman" w:hAnsi="Times New Roman" w:cs="Times New Roman"/>
          <w:color w:val="000000" w:themeColor="text1"/>
          <w:lang w:val="en-GB"/>
        </w:rPr>
        <w:t xml:space="preserve"> provoke</w:t>
      </w:r>
      <w:r w:rsidR="00E407B0"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largely consist</w:t>
      </w:r>
      <w:r w:rsidR="00DE0C8F" w:rsidRPr="00AA1DA5">
        <w:rPr>
          <w:rFonts w:ascii="Times New Roman" w:hAnsi="Times New Roman" w:cs="Times New Roman"/>
          <w:color w:val="000000" w:themeColor="text1"/>
          <w:lang w:val="en-GB"/>
        </w:rPr>
        <w:t>ing</w:t>
      </w:r>
      <w:r w:rsidRPr="00AA1DA5">
        <w:rPr>
          <w:rFonts w:ascii="Times New Roman" w:hAnsi="Times New Roman" w:cs="Times New Roman"/>
          <w:color w:val="000000" w:themeColor="text1"/>
          <w:lang w:val="en-GB"/>
        </w:rPr>
        <w:t xml:space="preserve"> of the increased </w:t>
      </w:r>
      <w:r w:rsidR="00DE0C8F" w:rsidRPr="00AA1DA5">
        <w:rPr>
          <w:rFonts w:ascii="Times New Roman" w:hAnsi="Times New Roman" w:cs="Times New Roman"/>
          <w:color w:val="000000" w:themeColor="text1"/>
          <w:lang w:val="en-GB"/>
        </w:rPr>
        <w:t>opportunities</w:t>
      </w:r>
      <w:r w:rsidRPr="00AA1DA5">
        <w:rPr>
          <w:rFonts w:ascii="Times New Roman" w:hAnsi="Times New Roman" w:cs="Times New Roman"/>
          <w:color w:val="000000" w:themeColor="text1"/>
          <w:lang w:val="en-GB"/>
        </w:rPr>
        <w:t xml:space="preserve"> for employers to control digitally</w:t>
      </w:r>
      <w:r w:rsidR="00E407B0"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equipped and digitally-enabled employees. FIA-UGT shared this concern and a representative we interviewed link</w:t>
      </w:r>
      <w:r w:rsidR="00E407B0" w:rsidRPr="00AA1DA5">
        <w:rPr>
          <w:rFonts w:ascii="Times New Roman" w:hAnsi="Times New Roman" w:cs="Times New Roman"/>
          <w:color w:val="000000" w:themeColor="text1"/>
          <w:lang w:val="en-GB"/>
        </w:rPr>
        <w:t>ed</w:t>
      </w:r>
      <w:r w:rsidRPr="00AA1DA5">
        <w:rPr>
          <w:rFonts w:ascii="Times New Roman" w:hAnsi="Times New Roman" w:cs="Times New Roman"/>
          <w:color w:val="000000" w:themeColor="text1"/>
          <w:lang w:val="en-GB"/>
        </w:rPr>
        <w:t xml:space="preserve"> it with the </w:t>
      </w:r>
      <w:r w:rsidR="00E407B0" w:rsidRPr="00AA1DA5">
        <w:rPr>
          <w:rFonts w:ascii="Times New Roman" w:hAnsi="Times New Roman" w:cs="Times New Roman"/>
          <w:color w:val="000000" w:themeColor="text1"/>
          <w:lang w:val="en-GB"/>
        </w:rPr>
        <w:t xml:space="preserve">fact that digitalization </w:t>
      </w:r>
      <w:r w:rsidR="00FA2935" w:rsidRPr="00AA1DA5">
        <w:rPr>
          <w:rFonts w:ascii="Times New Roman" w:hAnsi="Times New Roman" w:cs="Times New Roman"/>
          <w:color w:val="000000" w:themeColor="text1"/>
          <w:lang w:val="en-GB"/>
        </w:rPr>
        <w:t>allows</w:t>
      </w:r>
      <w:r w:rsidR="00E407B0" w:rsidRPr="00AA1DA5">
        <w:rPr>
          <w:rFonts w:ascii="Times New Roman" w:hAnsi="Times New Roman" w:cs="Times New Roman"/>
          <w:color w:val="000000" w:themeColor="text1"/>
          <w:lang w:val="en-GB"/>
        </w:rPr>
        <w:t xml:space="preserve"> management</w:t>
      </w:r>
      <w:r w:rsidR="00441B7C" w:rsidRPr="00AA1DA5">
        <w:rPr>
          <w:rFonts w:ascii="Times New Roman" w:hAnsi="Times New Roman" w:cs="Times New Roman"/>
          <w:color w:val="000000" w:themeColor="text1"/>
          <w:lang w:val="en-GB"/>
        </w:rPr>
        <w:t xml:space="preserve"> to</w:t>
      </w:r>
      <w:r w:rsidR="00E407B0" w:rsidRPr="00AA1DA5">
        <w:rPr>
          <w:rFonts w:ascii="Times New Roman" w:hAnsi="Times New Roman" w:cs="Times New Roman"/>
          <w:color w:val="000000" w:themeColor="text1"/>
          <w:lang w:val="en-GB"/>
        </w:rPr>
        <w:t xml:space="preserve"> utilize data that </w:t>
      </w:r>
      <w:r w:rsidRPr="00AA1DA5">
        <w:rPr>
          <w:rFonts w:ascii="Times New Roman" w:hAnsi="Times New Roman" w:cs="Times New Roman"/>
          <w:color w:val="000000" w:themeColor="text1"/>
          <w:lang w:val="en-GB"/>
        </w:rPr>
        <w:t>workers</w:t>
      </w:r>
      <w:r w:rsidR="00E407B0" w:rsidRPr="00AA1DA5">
        <w:rPr>
          <w:rFonts w:ascii="Times New Roman" w:hAnsi="Times New Roman" w:cs="Times New Roman"/>
          <w:color w:val="000000" w:themeColor="text1"/>
          <w:lang w:val="en-GB"/>
        </w:rPr>
        <w:t xml:space="preserve"> generate</w:t>
      </w:r>
      <w:r w:rsidRPr="00AA1DA5">
        <w:rPr>
          <w:rFonts w:ascii="Times New Roman" w:hAnsi="Times New Roman" w:cs="Times New Roman"/>
          <w:color w:val="000000" w:themeColor="text1"/>
          <w:lang w:val="en-GB"/>
        </w:rPr>
        <w:t xml:space="preserve">. </w:t>
      </w:r>
      <w:r w:rsidR="006258C6" w:rsidRPr="00AA1DA5">
        <w:rPr>
          <w:rFonts w:ascii="Times New Roman" w:hAnsi="Times New Roman" w:cs="Times New Roman"/>
          <w:color w:val="000000" w:themeColor="text1"/>
          <w:lang w:val="en-GB"/>
        </w:rPr>
        <w:t>By comparison</w:t>
      </w:r>
      <w:r w:rsidRPr="00AA1DA5">
        <w:rPr>
          <w:rFonts w:ascii="Times New Roman" w:hAnsi="Times New Roman" w:cs="Times New Roman"/>
          <w:color w:val="000000" w:themeColor="text1"/>
          <w:lang w:val="en-GB"/>
        </w:rPr>
        <w:t>, FASGA d</w:t>
      </w:r>
      <w:r w:rsidR="006258C6" w:rsidRPr="00AA1DA5">
        <w:rPr>
          <w:rFonts w:ascii="Times New Roman" w:hAnsi="Times New Roman" w:cs="Times New Roman"/>
          <w:color w:val="000000" w:themeColor="text1"/>
          <w:lang w:val="en-GB"/>
        </w:rPr>
        <w:t>id</w:t>
      </w:r>
      <w:r w:rsidRPr="00AA1DA5">
        <w:rPr>
          <w:rFonts w:ascii="Times New Roman" w:hAnsi="Times New Roman" w:cs="Times New Roman"/>
          <w:color w:val="000000" w:themeColor="text1"/>
          <w:lang w:val="en-GB"/>
        </w:rPr>
        <w:t xml:space="preserve"> not mention the risk of excessive controlling</w:t>
      </w:r>
      <w:r w:rsidR="00E407B0" w:rsidRPr="00AA1DA5">
        <w:rPr>
          <w:rFonts w:ascii="Times New Roman" w:hAnsi="Times New Roman" w:cs="Times New Roman"/>
          <w:color w:val="000000" w:themeColor="text1"/>
          <w:lang w:val="en-GB"/>
        </w:rPr>
        <w:t xml:space="preserve"> and monitoring of retail employee</w:t>
      </w:r>
      <w:r w:rsidR="00556CDB" w:rsidRPr="00AA1DA5">
        <w:rPr>
          <w:rFonts w:ascii="Times New Roman" w:hAnsi="Times New Roman" w:cs="Times New Roman"/>
          <w:color w:val="000000" w:themeColor="text1"/>
          <w:lang w:val="en-GB"/>
        </w:rPr>
        <w:t>s</w:t>
      </w:r>
      <w:r w:rsidR="00E407B0" w:rsidRPr="00AA1DA5">
        <w:rPr>
          <w:rFonts w:ascii="Times New Roman" w:hAnsi="Times New Roman" w:cs="Times New Roman"/>
          <w:color w:val="000000" w:themeColor="text1"/>
          <w:lang w:val="en-GB"/>
        </w:rPr>
        <w:t xml:space="preserve"> by managers</w:t>
      </w:r>
      <w:r w:rsidRPr="00AA1DA5">
        <w:rPr>
          <w:rFonts w:ascii="Times New Roman" w:hAnsi="Times New Roman" w:cs="Times New Roman"/>
          <w:color w:val="000000" w:themeColor="text1"/>
          <w:lang w:val="en-GB"/>
        </w:rPr>
        <w:t xml:space="preserve">, </w:t>
      </w:r>
      <w:r w:rsidR="00E407B0" w:rsidRPr="00AA1DA5">
        <w:rPr>
          <w:rFonts w:ascii="Times New Roman" w:hAnsi="Times New Roman" w:cs="Times New Roman"/>
          <w:color w:val="000000" w:themeColor="text1"/>
          <w:lang w:val="en-GB"/>
        </w:rPr>
        <w:t>stressing</w:t>
      </w:r>
      <w:r w:rsidRPr="00AA1DA5">
        <w:rPr>
          <w:rFonts w:ascii="Times New Roman" w:hAnsi="Times New Roman" w:cs="Times New Roman"/>
          <w:color w:val="000000" w:themeColor="text1"/>
          <w:lang w:val="en-GB"/>
        </w:rPr>
        <w:t xml:space="preserve"> </w:t>
      </w:r>
      <w:r w:rsidR="00E407B0" w:rsidRPr="00AA1DA5">
        <w:rPr>
          <w:rFonts w:ascii="Times New Roman" w:hAnsi="Times New Roman" w:cs="Times New Roman"/>
          <w:color w:val="000000" w:themeColor="text1"/>
          <w:lang w:val="en-GB"/>
        </w:rPr>
        <w:t xml:space="preserve">instead that </w:t>
      </w:r>
      <w:r w:rsidRPr="00AA1DA5">
        <w:rPr>
          <w:rFonts w:ascii="Times New Roman" w:hAnsi="Times New Roman" w:cs="Times New Roman"/>
          <w:color w:val="000000" w:themeColor="text1"/>
          <w:lang w:val="en-GB"/>
        </w:rPr>
        <w:t>the introduction of digital tools that allow for a real-time information flow between shops and warehouses</w:t>
      </w:r>
      <w:r w:rsidR="00E407B0" w:rsidRPr="00AA1DA5">
        <w:rPr>
          <w:rFonts w:ascii="Times New Roman" w:hAnsi="Times New Roman" w:cs="Times New Roman"/>
          <w:color w:val="000000" w:themeColor="text1"/>
          <w:lang w:val="en-GB"/>
        </w:rPr>
        <w:t xml:space="preserve"> is essential to enhance workers’ productivity and achieve high level</w:t>
      </w:r>
      <w:r w:rsidR="00E27697" w:rsidRPr="00AA1DA5">
        <w:rPr>
          <w:rFonts w:ascii="Times New Roman" w:hAnsi="Times New Roman" w:cs="Times New Roman"/>
          <w:color w:val="000000" w:themeColor="text1"/>
          <w:lang w:val="en-GB"/>
        </w:rPr>
        <w:t>s</w:t>
      </w:r>
      <w:r w:rsidR="00E407B0" w:rsidRPr="00AA1DA5">
        <w:rPr>
          <w:rFonts w:ascii="Times New Roman" w:hAnsi="Times New Roman" w:cs="Times New Roman"/>
          <w:color w:val="000000" w:themeColor="text1"/>
          <w:lang w:val="en-GB"/>
        </w:rPr>
        <w:t xml:space="preserve"> of consumer satisfaction</w:t>
      </w:r>
      <w:r w:rsidRPr="00AA1DA5">
        <w:rPr>
          <w:rFonts w:ascii="Times New Roman" w:hAnsi="Times New Roman" w:cs="Times New Roman"/>
          <w:color w:val="000000" w:themeColor="text1"/>
          <w:lang w:val="en-GB"/>
        </w:rPr>
        <w:t xml:space="preserve">. </w:t>
      </w:r>
      <w:r w:rsidR="00F974F5" w:rsidRPr="00AA1DA5">
        <w:rPr>
          <w:rFonts w:ascii="Times New Roman" w:hAnsi="Times New Roman" w:cs="Times New Roman"/>
          <w:color w:val="000000" w:themeColor="text1"/>
          <w:lang w:val="en-GB"/>
        </w:rPr>
        <w:t>However,</w:t>
      </w:r>
      <w:r w:rsidR="00E407B0" w:rsidRPr="00AA1DA5">
        <w:rPr>
          <w:rFonts w:ascii="Times New Roman" w:hAnsi="Times New Roman" w:cs="Times New Roman"/>
          <w:color w:val="000000" w:themeColor="text1"/>
          <w:lang w:val="en-GB"/>
        </w:rPr>
        <w:t xml:space="preserve"> the controversies underlying</w:t>
      </w:r>
      <w:r w:rsidRPr="00AA1DA5">
        <w:rPr>
          <w:rFonts w:ascii="Times New Roman" w:hAnsi="Times New Roman" w:cs="Times New Roman"/>
          <w:color w:val="000000" w:themeColor="text1"/>
          <w:lang w:val="en-GB"/>
        </w:rPr>
        <w:t xml:space="preserve"> issue</w:t>
      </w:r>
      <w:r w:rsidR="00E407B0" w:rsidRPr="00AA1DA5">
        <w:rPr>
          <w:rFonts w:ascii="Times New Roman" w:hAnsi="Times New Roman" w:cs="Times New Roman"/>
          <w:color w:val="000000" w:themeColor="text1"/>
          <w:lang w:val="en-GB"/>
        </w:rPr>
        <w:t>s</w:t>
      </w:r>
      <w:r w:rsidRPr="00AA1DA5">
        <w:rPr>
          <w:rFonts w:ascii="Times New Roman" w:hAnsi="Times New Roman" w:cs="Times New Roman"/>
          <w:color w:val="000000" w:themeColor="text1"/>
          <w:lang w:val="en-GB"/>
        </w:rPr>
        <w:t xml:space="preserve"> of </w:t>
      </w:r>
      <w:r w:rsidR="00E407B0" w:rsidRPr="00AA1DA5">
        <w:rPr>
          <w:rFonts w:ascii="Times New Roman" w:hAnsi="Times New Roman" w:cs="Times New Roman"/>
          <w:color w:val="000000" w:themeColor="text1"/>
          <w:lang w:val="en-GB"/>
        </w:rPr>
        <w:t>‘digital</w:t>
      </w:r>
      <w:r w:rsidRPr="00AA1DA5">
        <w:rPr>
          <w:rFonts w:ascii="Times New Roman" w:hAnsi="Times New Roman" w:cs="Times New Roman"/>
          <w:color w:val="000000" w:themeColor="text1"/>
          <w:lang w:val="en-GB"/>
        </w:rPr>
        <w:t xml:space="preserve"> surveillance</w:t>
      </w:r>
      <w:r w:rsidR="00E407B0"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00E407B0" w:rsidRPr="00AA1DA5">
        <w:rPr>
          <w:rFonts w:ascii="Times New Roman" w:hAnsi="Times New Roman" w:cs="Times New Roman"/>
          <w:color w:val="000000" w:themeColor="text1"/>
          <w:lang w:val="en-GB"/>
        </w:rPr>
        <w:t>along with the associated risk of degradation of retail jobs, are a recurrent</w:t>
      </w:r>
      <w:r w:rsidRPr="00AA1DA5">
        <w:rPr>
          <w:rFonts w:ascii="Times New Roman" w:hAnsi="Times New Roman" w:cs="Times New Roman"/>
          <w:color w:val="000000" w:themeColor="text1"/>
          <w:lang w:val="en-GB"/>
        </w:rPr>
        <w:t xml:space="preserve"> </w:t>
      </w:r>
      <w:r w:rsidR="00E407B0" w:rsidRPr="00AA1DA5">
        <w:rPr>
          <w:rFonts w:ascii="Times New Roman" w:hAnsi="Times New Roman" w:cs="Times New Roman"/>
          <w:color w:val="000000" w:themeColor="text1"/>
          <w:lang w:val="en-GB"/>
        </w:rPr>
        <w:t xml:space="preserve">theme </w:t>
      </w:r>
      <w:r w:rsidRPr="00AA1DA5">
        <w:rPr>
          <w:rFonts w:ascii="Times New Roman" w:hAnsi="Times New Roman" w:cs="Times New Roman"/>
          <w:color w:val="000000" w:themeColor="text1"/>
          <w:lang w:val="en-GB"/>
        </w:rPr>
        <w:t xml:space="preserve">across </w:t>
      </w:r>
      <w:r w:rsidR="00E407B0" w:rsidRPr="00AA1DA5">
        <w:rPr>
          <w:rFonts w:ascii="Times New Roman" w:hAnsi="Times New Roman" w:cs="Times New Roman"/>
          <w:color w:val="000000" w:themeColor="text1"/>
          <w:lang w:val="en-GB"/>
        </w:rPr>
        <w:t xml:space="preserve">the </w:t>
      </w:r>
      <w:r w:rsidRPr="00AA1DA5">
        <w:rPr>
          <w:rFonts w:ascii="Times New Roman" w:hAnsi="Times New Roman" w:cs="Times New Roman"/>
          <w:color w:val="000000" w:themeColor="text1"/>
          <w:lang w:val="en-GB"/>
        </w:rPr>
        <w:t>document</w:t>
      </w:r>
      <w:r w:rsidR="00E407B0" w:rsidRPr="00AA1DA5">
        <w:rPr>
          <w:rFonts w:ascii="Times New Roman" w:hAnsi="Times New Roman" w:cs="Times New Roman"/>
          <w:color w:val="000000" w:themeColor="text1"/>
          <w:lang w:val="en-GB"/>
        </w:rPr>
        <w:t xml:space="preserve">ary </w:t>
      </w:r>
      <w:r w:rsidR="00E407B0" w:rsidRPr="00AA1DA5">
        <w:rPr>
          <w:rFonts w:ascii="Times New Roman" w:hAnsi="Times New Roman" w:cs="Times New Roman"/>
          <w:color w:val="000000" w:themeColor="text1"/>
          <w:lang w:val="en-GB"/>
        </w:rPr>
        <w:lastRenderedPageBreak/>
        <w:t>and empirical evidence we gathered and analysed</w:t>
      </w:r>
      <w:r w:rsidRPr="00AA1DA5">
        <w:rPr>
          <w:rFonts w:ascii="Times New Roman" w:hAnsi="Times New Roman" w:cs="Times New Roman"/>
          <w:color w:val="000000" w:themeColor="text1"/>
          <w:lang w:val="en-GB"/>
        </w:rPr>
        <w:t xml:space="preserve">, confirming </w:t>
      </w:r>
      <w:r w:rsidR="00B55B8C" w:rsidRPr="00AA1DA5">
        <w:rPr>
          <w:rFonts w:ascii="Times New Roman" w:hAnsi="Times New Roman" w:cs="Times New Roman"/>
          <w:color w:val="000000" w:themeColor="text1"/>
          <w:lang w:val="en-GB"/>
        </w:rPr>
        <w:t xml:space="preserve">trade unions’ awareness of </w:t>
      </w:r>
      <w:r w:rsidRPr="00AA1DA5">
        <w:rPr>
          <w:rFonts w:ascii="Times New Roman" w:hAnsi="Times New Roman" w:cs="Times New Roman"/>
          <w:color w:val="000000" w:themeColor="text1"/>
          <w:lang w:val="en-GB"/>
        </w:rPr>
        <w:t>the challenges</w:t>
      </w:r>
      <w:r w:rsidR="00E407B0" w:rsidRPr="00AA1DA5">
        <w:rPr>
          <w:rFonts w:ascii="Times New Roman" w:hAnsi="Times New Roman" w:cs="Times New Roman"/>
          <w:color w:val="000000" w:themeColor="text1"/>
          <w:lang w:val="en-GB"/>
        </w:rPr>
        <w:t xml:space="preserve"> brough</w:t>
      </w:r>
      <w:r w:rsidR="00B55B8C" w:rsidRPr="00AA1DA5">
        <w:rPr>
          <w:rFonts w:ascii="Times New Roman" w:hAnsi="Times New Roman" w:cs="Times New Roman"/>
          <w:color w:val="000000" w:themeColor="text1"/>
          <w:lang w:val="en-GB"/>
        </w:rPr>
        <w:t>t</w:t>
      </w:r>
      <w:r w:rsidR="00E407B0" w:rsidRPr="00AA1DA5">
        <w:rPr>
          <w:rFonts w:ascii="Times New Roman" w:hAnsi="Times New Roman" w:cs="Times New Roman"/>
          <w:color w:val="000000" w:themeColor="text1"/>
          <w:lang w:val="en-GB"/>
        </w:rPr>
        <w:t xml:space="preserve"> by </w:t>
      </w:r>
      <w:r w:rsidR="00B55B8C" w:rsidRPr="00AA1DA5">
        <w:rPr>
          <w:rFonts w:ascii="Times New Roman" w:hAnsi="Times New Roman" w:cs="Times New Roman"/>
          <w:color w:val="000000" w:themeColor="text1"/>
          <w:lang w:val="en-GB"/>
        </w:rPr>
        <w:t>digitalization and</w:t>
      </w:r>
      <w:r w:rsidRPr="00AA1DA5">
        <w:rPr>
          <w:rFonts w:ascii="Times New Roman" w:hAnsi="Times New Roman" w:cs="Times New Roman"/>
          <w:color w:val="000000" w:themeColor="text1"/>
          <w:lang w:val="en-GB"/>
        </w:rPr>
        <w:t xml:space="preserve"> extensively reported by the literature</w:t>
      </w:r>
      <w:r w:rsidR="00E407B0"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(Wood 2020)</w:t>
      </w:r>
      <w:r w:rsidR="00B55B8C" w:rsidRPr="00AA1DA5">
        <w:rPr>
          <w:rFonts w:ascii="Times New Roman" w:hAnsi="Times New Roman" w:cs="Times New Roman"/>
          <w:color w:val="000000" w:themeColor="text1"/>
          <w:lang w:val="en-GB"/>
        </w:rPr>
        <w:t>.</w:t>
      </w:r>
    </w:p>
    <w:p w14:paraId="7101FBCC" w14:textId="2428CD08" w:rsidR="00C737E4" w:rsidRPr="00AA1DA5" w:rsidRDefault="00C737E4" w:rsidP="00FD7E28">
      <w:pPr>
        <w:spacing w:after="0" w:line="240" w:lineRule="auto"/>
        <w:ind w:left="708" w:firstLine="2"/>
        <w:rPr>
          <w:rFonts w:ascii="Times New Roman" w:hAnsi="Times New Roman" w:cs="Times New Roman"/>
          <w:color w:val="000000" w:themeColor="text1"/>
          <w:lang w:val="en-GB"/>
        </w:rPr>
      </w:pPr>
      <w:r w:rsidRPr="00AA1DA5">
        <w:rPr>
          <w:rFonts w:ascii="Times New Roman" w:hAnsi="Times New Roman" w:cs="Times New Roman"/>
          <w:i/>
          <w:iCs/>
          <w:color w:val="000000" w:themeColor="text1"/>
          <w:lang w:val="en-GB"/>
        </w:rPr>
        <w:t>Our main goal is to s</w:t>
      </w:r>
      <w:r w:rsidR="00014D0A" w:rsidRPr="00AA1DA5">
        <w:rPr>
          <w:rFonts w:ascii="Times New Roman" w:hAnsi="Times New Roman" w:cs="Times New Roman"/>
          <w:i/>
          <w:iCs/>
          <w:color w:val="000000" w:themeColor="text1"/>
          <w:lang w:val="en-GB"/>
        </w:rPr>
        <w:t>teer</w:t>
      </w:r>
      <w:r w:rsidRPr="00AA1DA5">
        <w:rPr>
          <w:rFonts w:ascii="Times New Roman" w:hAnsi="Times New Roman" w:cs="Times New Roman"/>
          <w:i/>
          <w:iCs/>
          <w:color w:val="000000" w:themeColor="text1"/>
          <w:lang w:val="en-GB"/>
        </w:rPr>
        <w:t xml:space="preserve"> the attention to</w:t>
      </w:r>
      <w:r w:rsidR="00014D0A" w:rsidRPr="00AA1DA5">
        <w:rPr>
          <w:rFonts w:ascii="Times New Roman" w:hAnsi="Times New Roman" w:cs="Times New Roman"/>
          <w:i/>
          <w:iCs/>
          <w:color w:val="000000" w:themeColor="text1"/>
          <w:lang w:val="en-GB"/>
        </w:rPr>
        <w:t>wards</w:t>
      </w:r>
      <w:r w:rsidRPr="00AA1DA5">
        <w:rPr>
          <w:rFonts w:ascii="Times New Roman" w:hAnsi="Times New Roman" w:cs="Times New Roman"/>
          <w:i/>
          <w:iCs/>
          <w:color w:val="000000" w:themeColor="text1"/>
          <w:lang w:val="en-GB"/>
        </w:rPr>
        <w:t xml:space="preserve"> </w:t>
      </w:r>
      <w:r w:rsidR="00014D0A" w:rsidRPr="00AA1DA5">
        <w:rPr>
          <w:rFonts w:ascii="Times New Roman" w:hAnsi="Times New Roman" w:cs="Times New Roman"/>
          <w:i/>
          <w:iCs/>
          <w:color w:val="000000" w:themeColor="text1"/>
          <w:lang w:val="en-GB"/>
        </w:rPr>
        <w:t xml:space="preserve">how we </w:t>
      </w:r>
      <w:r w:rsidRPr="00AA1DA5">
        <w:rPr>
          <w:rFonts w:ascii="Times New Roman" w:hAnsi="Times New Roman" w:cs="Times New Roman"/>
          <w:i/>
          <w:iCs/>
          <w:color w:val="000000" w:themeColor="text1"/>
          <w:lang w:val="en-GB"/>
        </w:rPr>
        <w:t>organiz</w:t>
      </w:r>
      <w:r w:rsidR="00014D0A" w:rsidRPr="00AA1DA5">
        <w:rPr>
          <w:rFonts w:ascii="Times New Roman" w:hAnsi="Times New Roman" w:cs="Times New Roman"/>
          <w:i/>
          <w:iCs/>
          <w:color w:val="000000" w:themeColor="text1"/>
          <w:lang w:val="en-GB"/>
        </w:rPr>
        <w:t>e</w:t>
      </w:r>
      <w:r w:rsidRPr="00AA1DA5">
        <w:rPr>
          <w:rFonts w:ascii="Times New Roman" w:hAnsi="Times New Roman" w:cs="Times New Roman"/>
          <w:i/>
          <w:iCs/>
          <w:color w:val="000000" w:themeColor="text1"/>
          <w:lang w:val="en-GB"/>
        </w:rPr>
        <w:t xml:space="preserve"> working time and </w:t>
      </w:r>
      <w:r w:rsidR="00014D0A" w:rsidRPr="00AA1DA5">
        <w:rPr>
          <w:rFonts w:ascii="Times New Roman" w:hAnsi="Times New Roman" w:cs="Times New Roman"/>
          <w:i/>
          <w:iCs/>
          <w:color w:val="000000" w:themeColor="text1"/>
          <w:lang w:val="en-GB"/>
        </w:rPr>
        <w:t>how we manage</w:t>
      </w:r>
      <w:r w:rsidRPr="00AA1DA5">
        <w:rPr>
          <w:rFonts w:ascii="Times New Roman" w:hAnsi="Times New Roman" w:cs="Times New Roman"/>
          <w:i/>
          <w:iCs/>
          <w:color w:val="000000" w:themeColor="text1"/>
          <w:lang w:val="en-GB"/>
        </w:rPr>
        <w:t xml:space="preserve"> taxes, which can be utilized for financing training (INT6, </w:t>
      </w:r>
      <w:r w:rsidRPr="00AA1DA5">
        <w:rPr>
          <w:rFonts w:ascii="Times New Roman" w:hAnsi="Times New Roman" w:cs="Times New Roman"/>
          <w:color w:val="000000" w:themeColor="text1"/>
          <w:lang w:val="en-GB"/>
        </w:rPr>
        <w:t>FIA-</w:t>
      </w:r>
      <w:r w:rsidRPr="00AA1DA5">
        <w:rPr>
          <w:rFonts w:ascii="Times New Roman" w:hAnsi="Times New Roman" w:cs="Times New Roman"/>
          <w:i/>
          <w:iCs/>
          <w:color w:val="000000" w:themeColor="text1"/>
          <w:lang w:val="en-GB"/>
        </w:rPr>
        <w:t>UGT)</w:t>
      </w:r>
      <w:r w:rsidRPr="00AA1DA5">
        <w:rPr>
          <w:rFonts w:ascii="Times New Roman" w:hAnsi="Times New Roman" w:cs="Times New Roman"/>
          <w:color w:val="000000" w:themeColor="text1"/>
          <w:lang w:val="en-GB"/>
        </w:rPr>
        <w:t xml:space="preserve"> </w:t>
      </w:r>
    </w:p>
    <w:p w14:paraId="7425AAFB" w14:textId="5C76D90D" w:rsidR="00C737E4" w:rsidRPr="00AA1DA5" w:rsidRDefault="00C737E4" w:rsidP="00FD7E28">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 xml:space="preserve">It is necessary that trade unions focus on the provision of training including the issue of monitoring and control. Trade unions need to protect workers and assure </w:t>
      </w:r>
      <w:r w:rsidR="00014D0A" w:rsidRPr="00AA1DA5">
        <w:rPr>
          <w:rFonts w:ascii="Times New Roman" w:hAnsi="Times New Roman" w:cs="Times New Roman"/>
          <w:i/>
          <w:iCs/>
          <w:color w:val="000000" w:themeColor="text1"/>
          <w:lang w:val="en-GB"/>
        </w:rPr>
        <w:t xml:space="preserve">them </w:t>
      </w:r>
      <w:r w:rsidRPr="00AA1DA5">
        <w:rPr>
          <w:rFonts w:ascii="Times New Roman" w:hAnsi="Times New Roman" w:cs="Times New Roman"/>
          <w:i/>
          <w:iCs/>
          <w:color w:val="000000" w:themeColor="text1"/>
          <w:lang w:val="en-GB"/>
        </w:rPr>
        <w:t xml:space="preserve">that the rights acquired so far won’t be dismissed only because the way through which tasks are performed has changed (INT4, </w:t>
      </w:r>
      <w:r w:rsidRPr="00AA1DA5">
        <w:rPr>
          <w:rFonts w:ascii="Times New Roman" w:hAnsi="Times New Roman" w:cs="Times New Roman"/>
          <w:color w:val="000000" w:themeColor="text1"/>
          <w:lang w:val="en-GB"/>
        </w:rPr>
        <w:t>FECOHT-</w:t>
      </w:r>
      <w:r w:rsidRPr="00AA1DA5">
        <w:rPr>
          <w:rFonts w:ascii="Times New Roman" w:hAnsi="Times New Roman" w:cs="Times New Roman"/>
          <w:i/>
          <w:iCs/>
          <w:color w:val="000000" w:themeColor="text1"/>
          <w:lang w:val="en-GB"/>
        </w:rPr>
        <w:t>CCOO)</w:t>
      </w:r>
    </w:p>
    <w:p w14:paraId="641D5259" w14:textId="77777777" w:rsidR="00C737E4" w:rsidRPr="00AA1DA5" w:rsidRDefault="00C737E4" w:rsidP="00FD7E28">
      <w:pPr>
        <w:spacing w:after="0" w:line="240" w:lineRule="auto"/>
        <w:ind w:firstLine="708"/>
        <w:rPr>
          <w:rFonts w:ascii="Times New Roman" w:hAnsi="Times New Roman" w:cs="Times New Roman"/>
          <w:bCs/>
          <w:i/>
          <w:iCs/>
          <w:color w:val="000000" w:themeColor="text1"/>
          <w:lang w:val="en-GB"/>
        </w:rPr>
      </w:pPr>
      <w:r w:rsidRPr="00AA1DA5">
        <w:rPr>
          <w:rFonts w:ascii="Times New Roman" w:hAnsi="Times New Roman" w:cs="Times New Roman"/>
          <w:bCs/>
          <w:i/>
          <w:iCs/>
          <w:color w:val="000000" w:themeColor="text1"/>
          <w:lang w:val="en-GB"/>
        </w:rPr>
        <w:t>Trade unions should be in a constant fight against ‘digitalized Taylorism’ (</w:t>
      </w:r>
      <w:r w:rsidRPr="00AA1DA5">
        <w:rPr>
          <w:rFonts w:ascii="Times New Roman" w:hAnsi="Times New Roman" w:cs="Times New Roman"/>
          <w:i/>
          <w:iCs/>
          <w:color w:val="000000" w:themeColor="text1"/>
          <w:lang w:val="en-GB"/>
        </w:rPr>
        <w:t xml:space="preserve">INT6, </w:t>
      </w:r>
      <w:r w:rsidRPr="00AA1DA5">
        <w:rPr>
          <w:rFonts w:ascii="Times New Roman" w:hAnsi="Times New Roman" w:cs="Times New Roman"/>
          <w:color w:val="000000" w:themeColor="text1"/>
          <w:lang w:val="en-GB"/>
        </w:rPr>
        <w:t>FIA-</w:t>
      </w:r>
      <w:r w:rsidRPr="00AA1DA5">
        <w:rPr>
          <w:rFonts w:ascii="Times New Roman" w:hAnsi="Times New Roman" w:cs="Times New Roman"/>
          <w:i/>
          <w:iCs/>
          <w:color w:val="000000" w:themeColor="text1"/>
          <w:lang w:val="en-GB"/>
        </w:rPr>
        <w:t>UGT</w:t>
      </w:r>
      <w:r w:rsidRPr="00AA1DA5">
        <w:rPr>
          <w:rFonts w:ascii="Times New Roman" w:hAnsi="Times New Roman" w:cs="Times New Roman"/>
          <w:bCs/>
          <w:i/>
          <w:iCs/>
          <w:color w:val="000000" w:themeColor="text1"/>
          <w:lang w:val="en-GB"/>
        </w:rPr>
        <w:t>)</w:t>
      </w:r>
    </w:p>
    <w:p w14:paraId="53ED0137" w14:textId="379F55F5" w:rsidR="00C737E4" w:rsidRPr="00AA1DA5" w:rsidRDefault="00C737E4" w:rsidP="00FD7E28">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As regards collective bargaining, we observed that all Spanish trade unions</w:t>
      </w:r>
      <w:r w:rsidR="00AD7974" w:rsidRPr="00AA1DA5">
        <w:rPr>
          <w:rFonts w:ascii="Times New Roman" w:hAnsi="Times New Roman" w:cs="Times New Roman"/>
          <w:color w:val="000000" w:themeColor="text1"/>
          <w:lang w:val="en-GB"/>
        </w:rPr>
        <w:t>, despite</w:t>
      </w:r>
      <w:r w:rsidRPr="00AA1DA5">
        <w:rPr>
          <w:rFonts w:ascii="Times New Roman" w:hAnsi="Times New Roman" w:cs="Times New Roman"/>
          <w:color w:val="000000" w:themeColor="text1"/>
          <w:lang w:val="en-GB"/>
        </w:rPr>
        <w:t xml:space="preserve"> </w:t>
      </w:r>
      <w:r w:rsidR="00AD7974" w:rsidRPr="00AA1DA5">
        <w:rPr>
          <w:rFonts w:ascii="Times New Roman" w:hAnsi="Times New Roman" w:cs="Times New Roman"/>
          <w:color w:val="000000" w:themeColor="text1"/>
          <w:lang w:val="en-GB"/>
        </w:rPr>
        <w:t xml:space="preserve">acknowledging its current limitations and weaknesses, </w:t>
      </w:r>
      <w:r w:rsidRPr="00AA1DA5">
        <w:rPr>
          <w:rFonts w:ascii="Times New Roman" w:hAnsi="Times New Roman" w:cs="Times New Roman"/>
          <w:color w:val="000000" w:themeColor="text1"/>
          <w:lang w:val="en-GB"/>
        </w:rPr>
        <w:t xml:space="preserve">consider it a </w:t>
      </w:r>
      <w:r w:rsidR="008B47D0" w:rsidRPr="00AA1DA5">
        <w:rPr>
          <w:rFonts w:ascii="Times New Roman" w:hAnsi="Times New Roman" w:cs="Times New Roman"/>
          <w:color w:val="000000" w:themeColor="text1"/>
          <w:lang w:val="en-GB"/>
        </w:rPr>
        <w:t>key</w:t>
      </w:r>
      <w:r w:rsidR="00A70D1F"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 xml:space="preserve">instrument to </w:t>
      </w:r>
      <w:r w:rsidR="00AD7974" w:rsidRPr="00AA1DA5">
        <w:rPr>
          <w:rFonts w:ascii="Times New Roman" w:hAnsi="Times New Roman" w:cs="Times New Roman"/>
          <w:color w:val="000000" w:themeColor="text1"/>
          <w:lang w:val="en-GB"/>
        </w:rPr>
        <w:t>address</w:t>
      </w:r>
      <w:r w:rsidRPr="00AA1DA5">
        <w:rPr>
          <w:rFonts w:ascii="Times New Roman" w:hAnsi="Times New Roman" w:cs="Times New Roman"/>
          <w:color w:val="000000" w:themeColor="text1"/>
          <w:lang w:val="en-GB"/>
        </w:rPr>
        <w:t xml:space="preserve"> emerging </w:t>
      </w:r>
      <w:r w:rsidR="00AD7974" w:rsidRPr="00AA1DA5">
        <w:rPr>
          <w:rFonts w:ascii="Times New Roman" w:hAnsi="Times New Roman" w:cs="Times New Roman"/>
          <w:color w:val="000000" w:themeColor="text1"/>
          <w:lang w:val="en-GB"/>
        </w:rPr>
        <w:t>issues</w:t>
      </w:r>
      <w:r w:rsidRPr="00AA1DA5">
        <w:rPr>
          <w:rFonts w:ascii="Times New Roman" w:hAnsi="Times New Roman" w:cs="Times New Roman"/>
          <w:color w:val="000000" w:themeColor="text1"/>
          <w:lang w:val="en-GB"/>
        </w:rPr>
        <w:t xml:space="preserve"> </w:t>
      </w:r>
      <w:r w:rsidR="00AD7974" w:rsidRPr="00AA1DA5">
        <w:rPr>
          <w:rFonts w:ascii="Times New Roman" w:hAnsi="Times New Roman" w:cs="Times New Roman"/>
          <w:color w:val="000000" w:themeColor="text1"/>
          <w:lang w:val="en-GB"/>
        </w:rPr>
        <w:t>in the</w:t>
      </w:r>
      <w:r w:rsidRPr="00AA1DA5">
        <w:rPr>
          <w:rFonts w:ascii="Times New Roman" w:hAnsi="Times New Roman" w:cs="Times New Roman"/>
          <w:color w:val="000000" w:themeColor="text1"/>
          <w:lang w:val="en-GB"/>
        </w:rPr>
        <w:t xml:space="preserve"> retail </w:t>
      </w:r>
      <w:r w:rsidR="00AD7974" w:rsidRPr="00AA1DA5">
        <w:rPr>
          <w:rFonts w:ascii="Times New Roman" w:hAnsi="Times New Roman" w:cs="Times New Roman"/>
          <w:color w:val="000000" w:themeColor="text1"/>
          <w:lang w:val="en-GB"/>
        </w:rPr>
        <w:t>industry</w:t>
      </w:r>
      <w:r w:rsidR="008B47D0" w:rsidRPr="00AA1DA5">
        <w:rPr>
          <w:rFonts w:ascii="Times New Roman" w:hAnsi="Times New Roman" w:cs="Times New Roman"/>
          <w:color w:val="000000" w:themeColor="text1"/>
          <w:lang w:val="en-GB"/>
        </w:rPr>
        <w:t>. They</w:t>
      </w:r>
      <w:r w:rsidR="00AD7974" w:rsidRPr="00AA1DA5">
        <w:rPr>
          <w:rFonts w:ascii="Times New Roman" w:hAnsi="Times New Roman" w:cs="Times New Roman"/>
          <w:color w:val="000000" w:themeColor="text1"/>
          <w:lang w:val="en-GB"/>
        </w:rPr>
        <w:t xml:space="preserve"> </w:t>
      </w:r>
      <w:r w:rsidR="008B47D0" w:rsidRPr="00AA1DA5">
        <w:rPr>
          <w:rFonts w:ascii="Times New Roman" w:hAnsi="Times New Roman" w:cs="Times New Roman"/>
          <w:color w:val="000000" w:themeColor="text1"/>
          <w:lang w:val="en-GB"/>
        </w:rPr>
        <w:t xml:space="preserve">therefore </w:t>
      </w:r>
      <w:r w:rsidR="00AD7974" w:rsidRPr="00AA1DA5">
        <w:rPr>
          <w:rFonts w:ascii="Times New Roman" w:hAnsi="Times New Roman" w:cs="Times New Roman"/>
          <w:color w:val="000000" w:themeColor="text1"/>
          <w:lang w:val="en-GB"/>
        </w:rPr>
        <w:t>advocate for its strengthening</w:t>
      </w:r>
      <w:r w:rsidR="008B47D0" w:rsidRPr="00AA1DA5">
        <w:rPr>
          <w:rFonts w:ascii="Times New Roman" w:hAnsi="Times New Roman" w:cs="Times New Roman"/>
          <w:color w:val="000000" w:themeColor="text1"/>
          <w:lang w:val="en-GB"/>
        </w:rPr>
        <w:t xml:space="preserve">, which is seen as essential to aim </w:t>
      </w:r>
      <w:r w:rsidR="005E7114" w:rsidRPr="00AA1DA5">
        <w:rPr>
          <w:rFonts w:ascii="Times New Roman" w:hAnsi="Times New Roman" w:cs="Times New Roman"/>
          <w:color w:val="000000" w:themeColor="text1"/>
          <w:lang w:val="en-GB"/>
        </w:rPr>
        <w:t>for</w:t>
      </w:r>
      <w:r w:rsidR="008B47D0" w:rsidRPr="00AA1DA5">
        <w:rPr>
          <w:rFonts w:ascii="Times New Roman" w:hAnsi="Times New Roman" w:cs="Times New Roman"/>
          <w:color w:val="000000" w:themeColor="text1"/>
          <w:lang w:val="en-GB"/>
        </w:rPr>
        <w:t xml:space="preserve"> the ‘high road’ of digitalization in employment relations</w:t>
      </w:r>
      <w:r w:rsidRPr="00AA1DA5">
        <w:rPr>
          <w:rFonts w:ascii="Times New Roman" w:hAnsi="Times New Roman" w:cs="Times New Roman"/>
          <w:color w:val="000000" w:themeColor="text1"/>
          <w:lang w:val="en-GB"/>
        </w:rPr>
        <w:t xml:space="preserve">. At the same time, </w:t>
      </w:r>
      <w:r w:rsidR="00AD7974" w:rsidRPr="00AA1DA5">
        <w:rPr>
          <w:rFonts w:ascii="Times New Roman" w:hAnsi="Times New Roman" w:cs="Times New Roman"/>
          <w:color w:val="000000" w:themeColor="text1"/>
          <w:lang w:val="en-GB"/>
        </w:rPr>
        <w:t xml:space="preserve">we also noted that </w:t>
      </w:r>
      <w:r w:rsidRPr="00AA1DA5">
        <w:rPr>
          <w:rFonts w:ascii="Times New Roman" w:hAnsi="Times New Roman" w:cs="Times New Roman"/>
          <w:color w:val="000000" w:themeColor="text1"/>
          <w:lang w:val="en-GB"/>
        </w:rPr>
        <w:t xml:space="preserve">each trade union </w:t>
      </w:r>
      <w:r w:rsidR="00AD7974" w:rsidRPr="00AA1DA5">
        <w:rPr>
          <w:rFonts w:ascii="Times New Roman" w:hAnsi="Times New Roman" w:cs="Times New Roman"/>
          <w:color w:val="000000" w:themeColor="text1"/>
          <w:lang w:val="en-GB"/>
        </w:rPr>
        <w:t>maintains</w:t>
      </w:r>
      <w:r w:rsidRPr="00AA1DA5">
        <w:rPr>
          <w:rFonts w:ascii="Times New Roman" w:hAnsi="Times New Roman" w:cs="Times New Roman"/>
          <w:color w:val="000000" w:themeColor="text1"/>
          <w:lang w:val="en-GB"/>
        </w:rPr>
        <w:t xml:space="preserve"> </w:t>
      </w:r>
      <w:r w:rsidR="00AD7974" w:rsidRPr="00AA1DA5">
        <w:rPr>
          <w:rFonts w:ascii="Times New Roman" w:hAnsi="Times New Roman" w:cs="Times New Roman"/>
          <w:color w:val="000000" w:themeColor="text1"/>
          <w:lang w:val="en-GB"/>
        </w:rPr>
        <w:t>a</w:t>
      </w:r>
      <w:r w:rsidRPr="00AA1DA5">
        <w:rPr>
          <w:rFonts w:ascii="Times New Roman" w:hAnsi="Times New Roman" w:cs="Times New Roman"/>
          <w:color w:val="000000" w:themeColor="text1"/>
          <w:lang w:val="en-GB"/>
        </w:rPr>
        <w:t xml:space="preserve"> specific idea </w:t>
      </w:r>
      <w:r w:rsidR="00B10DA0" w:rsidRPr="00AA1DA5">
        <w:rPr>
          <w:rFonts w:ascii="Times New Roman" w:hAnsi="Times New Roman" w:cs="Times New Roman"/>
          <w:color w:val="000000" w:themeColor="text1"/>
          <w:lang w:val="en-GB"/>
        </w:rPr>
        <w:t>on the rationale behind</w:t>
      </w:r>
      <w:r w:rsidR="00A14A3A" w:rsidRPr="00AA1DA5">
        <w:rPr>
          <w:rFonts w:ascii="Times New Roman" w:hAnsi="Times New Roman" w:cs="Times New Roman"/>
          <w:color w:val="000000" w:themeColor="text1"/>
          <w:lang w:val="en-GB"/>
        </w:rPr>
        <w:t xml:space="preserve"> this goal</w:t>
      </w:r>
      <w:r w:rsidR="00B10DA0" w:rsidRPr="00AA1DA5">
        <w:rPr>
          <w:rFonts w:ascii="Times New Roman" w:hAnsi="Times New Roman" w:cs="Times New Roman"/>
          <w:color w:val="000000" w:themeColor="text1"/>
          <w:lang w:val="en-GB"/>
        </w:rPr>
        <w:t xml:space="preserve"> (e.g., as expression of industrial democracy, as</w:t>
      </w:r>
      <w:r w:rsidR="00CE365A" w:rsidRPr="00AA1DA5">
        <w:rPr>
          <w:rFonts w:ascii="Times New Roman" w:hAnsi="Times New Roman" w:cs="Times New Roman"/>
          <w:color w:val="000000" w:themeColor="text1"/>
          <w:lang w:val="en-GB"/>
        </w:rPr>
        <w:t xml:space="preserve"> a</w:t>
      </w:r>
      <w:r w:rsidR="00B10DA0" w:rsidRPr="00AA1DA5">
        <w:rPr>
          <w:rFonts w:ascii="Times New Roman" w:hAnsi="Times New Roman" w:cs="Times New Roman"/>
          <w:color w:val="000000" w:themeColor="text1"/>
          <w:lang w:val="en-GB"/>
        </w:rPr>
        <w:t xml:space="preserve"> win-win solution that accommodates the business case),</w:t>
      </w:r>
      <w:r w:rsidRPr="00AA1DA5">
        <w:rPr>
          <w:rFonts w:ascii="Times New Roman" w:hAnsi="Times New Roman" w:cs="Times New Roman"/>
          <w:color w:val="000000" w:themeColor="text1"/>
          <w:lang w:val="en-GB"/>
        </w:rPr>
        <w:t xml:space="preserve"> how </w:t>
      </w:r>
      <w:r w:rsidR="00B10DA0" w:rsidRPr="00AA1DA5">
        <w:rPr>
          <w:rFonts w:ascii="Times New Roman" w:hAnsi="Times New Roman" w:cs="Times New Roman"/>
          <w:color w:val="000000" w:themeColor="text1"/>
          <w:lang w:val="en-GB"/>
        </w:rPr>
        <w:t>it</w:t>
      </w:r>
      <w:r w:rsidRPr="00AA1DA5">
        <w:rPr>
          <w:rFonts w:ascii="Times New Roman" w:hAnsi="Times New Roman" w:cs="Times New Roman"/>
          <w:color w:val="000000" w:themeColor="text1"/>
          <w:lang w:val="en-GB"/>
        </w:rPr>
        <w:t xml:space="preserve"> </w:t>
      </w:r>
      <w:r w:rsidR="00AD7974" w:rsidRPr="00AA1DA5">
        <w:rPr>
          <w:rFonts w:ascii="Times New Roman" w:hAnsi="Times New Roman" w:cs="Times New Roman"/>
          <w:color w:val="000000" w:themeColor="text1"/>
          <w:lang w:val="en-GB"/>
        </w:rPr>
        <w:t xml:space="preserve">should be </w:t>
      </w:r>
      <w:r w:rsidRPr="00AA1DA5">
        <w:rPr>
          <w:rFonts w:ascii="Times New Roman" w:hAnsi="Times New Roman" w:cs="Times New Roman"/>
          <w:color w:val="000000" w:themeColor="text1"/>
          <w:lang w:val="en-GB"/>
        </w:rPr>
        <w:t>translate</w:t>
      </w:r>
      <w:r w:rsidR="00AD7974" w:rsidRPr="00AA1DA5">
        <w:rPr>
          <w:rFonts w:ascii="Times New Roman" w:hAnsi="Times New Roman" w:cs="Times New Roman"/>
          <w:color w:val="000000" w:themeColor="text1"/>
          <w:lang w:val="en-GB"/>
        </w:rPr>
        <w:t>d</w:t>
      </w:r>
      <w:r w:rsidRPr="00AA1DA5">
        <w:rPr>
          <w:rFonts w:ascii="Times New Roman" w:hAnsi="Times New Roman" w:cs="Times New Roman"/>
          <w:color w:val="000000" w:themeColor="text1"/>
          <w:lang w:val="en-GB"/>
        </w:rPr>
        <w:t xml:space="preserve"> into practice </w:t>
      </w:r>
      <w:r w:rsidR="007720D4" w:rsidRPr="00AA1DA5">
        <w:rPr>
          <w:rFonts w:ascii="Times New Roman" w:hAnsi="Times New Roman" w:cs="Times New Roman"/>
          <w:color w:val="000000" w:themeColor="text1"/>
          <w:lang w:val="en-GB"/>
        </w:rPr>
        <w:t xml:space="preserve">(e.g., </w:t>
      </w:r>
      <w:r w:rsidRPr="00AA1DA5">
        <w:rPr>
          <w:rFonts w:ascii="Times New Roman" w:hAnsi="Times New Roman" w:cs="Times New Roman"/>
          <w:color w:val="000000" w:themeColor="text1"/>
          <w:lang w:val="en-GB"/>
        </w:rPr>
        <w:t>by promoting centralised or decentralised bargaining</w:t>
      </w:r>
      <w:r w:rsidR="007720D4"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as well as about the preferred route to achieve it (e.g., by </w:t>
      </w:r>
      <w:r w:rsidR="008A2B1D" w:rsidRPr="00AA1DA5">
        <w:rPr>
          <w:rFonts w:ascii="Times New Roman" w:hAnsi="Times New Roman" w:cs="Times New Roman"/>
          <w:color w:val="000000" w:themeColor="text1"/>
          <w:lang w:val="en-GB"/>
        </w:rPr>
        <w:t>launching media campaigns</w:t>
      </w:r>
      <w:r w:rsidR="001012BC" w:rsidRPr="00AA1DA5">
        <w:rPr>
          <w:rFonts w:ascii="Times New Roman" w:hAnsi="Times New Roman" w:cs="Times New Roman"/>
          <w:color w:val="000000" w:themeColor="text1"/>
          <w:lang w:val="en-GB"/>
        </w:rPr>
        <w:t>, by</w:t>
      </w:r>
      <w:r w:rsidR="008A2B1D" w:rsidRPr="00AA1DA5">
        <w:rPr>
          <w:rFonts w:ascii="Times New Roman" w:hAnsi="Times New Roman" w:cs="Times New Roman"/>
          <w:color w:val="000000" w:themeColor="text1"/>
          <w:lang w:val="en-GB"/>
        </w:rPr>
        <w:t xml:space="preserve"> lobbying to influence p</w:t>
      </w:r>
      <w:r w:rsidR="003E7AD5" w:rsidRPr="00AA1DA5">
        <w:rPr>
          <w:rFonts w:ascii="Times New Roman" w:hAnsi="Times New Roman" w:cs="Times New Roman"/>
          <w:color w:val="000000" w:themeColor="text1"/>
          <w:lang w:val="en-GB"/>
        </w:rPr>
        <w:t>olicy,</w:t>
      </w:r>
      <w:r w:rsidR="008A2B1D" w:rsidRPr="00AA1DA5">
        <w:rPr>
          <w:rFonts w:ascii="Times New Roman" w:hAnsi="Times New Roman" w:cs="Times New Roman"/>
          <w:color w:val="000000" w:themeColor="text1"/>
          <w:lang w:val="en-GB"/>
        </w:rPr>
        <w:t xml:space="preserve"> </w:t>
      </w:r>
      <w:r w:rsidR="003E7AD5" w:rsidRPr="00AA1DA5">
        <w:rPr>
          <w:rFonts w:ascii="Times New Roman" w:hAnsi="Times New Roman" w:cs="Times New Roman"/>
          <w:color w:val="000000" w:themeColor="text1"/>
          <w:lang w:val="en-GB"/>
        </w:rPr>
        <w:t>by adopting a</w:t>
      </w:r>
      <w:r w:rsidR="00B20E31" w:rsidRPr="00AA1DA5">
        <w:rPr>
          <w:rFonts w:ascii="Times New Roman" w:hAnsi="Times New Roman" w:cs="Times New Roman"/>
          <w:color w:val="000000" w:themeColor="text1"/>
          <w:lang w:val="en-GB"/>
        </w:rPr>
        <w:t xml:space="preserve"> </w:t>
      </w:r>
      <w:r w:rsidR="003E7AD5" w:rsidRPr="00AA1DA5">
        <w:rPr>
          <w:rFonts w:ascii="Times New Roman" w:hAnsi="Times New Roman" w:cs="Times New Roman"/>
          <w:color w:val="000000" w:themeColor="text1"/>
          <w:lang w:val="en-GB"/>
        </w:rPr>
        <w:t xml:space="preserve">cooperative approach </w:t>
      </w:r>
      <w:r w:rsidR="00787B0C" w:rsidRPr="00AA1DA5">
        <w:rPr>
          <w:rFonts w:ascii="Times New Roman" w:hAnsi="Times New Roman" w:cs="Times New Roman"/>
          <w:color w:val="000000" w:themeColor="text1"/>
          <w:lang w:val="en-GB"/>
        </w:rPr>
        <w:t>with</w:t>
      </w:r>
      <w:r w:rsidR="003E7AD5" w:rsidRPr="00AA1DA5">
        <w:rPr>
          <w:rFonts w:ascii="Times New Roman" w:hAnsi="Times New Roman" w:cs="Times New Roman"/>
          <w:color w:val="000000" w:themeColor="text1"/>
          <w:lang w:val="en-GB"/>
        </w:rPr>
        <w:t xml:space="preserve"> employers</w:t>
      </w:r>
      <w:r w:rsidRPr="00AA1DA5">
        <w:rPr>
          <w:rFonts w:ascii="Times New Roman" w:hAnsi="Times New Roman" w:cs="Times New Roman"/>
          <w:color w:val="000000" w:themeColor="text1"/>
          <w:lang w:val="en-GB"/>
        </w:rPr>
        <w:t>).</w:t>
      </w:r>
    </w:p>
    <w:p w14:paraId="46546F80" w14:textId="5DDC5A45" w:rsidR="00C737E4" w:rsidRPr="00AA1DA5" w:rsidRDefault="00C737E4" w:rsidP="00FD7E28">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 xml:space="preserve">Collective bargaining is </w:t>
      </w:r>
      <w:r w:rsidR="001B2613" w:rsidRPr="00AA1DA5">
        <w:rPr>
          <w:rFonts w:ascii="Times New Roman" w:hAnsi="Times New Roman" w:cs="Times New Roman"/>
          <w:i/>
          <w:iCs/>
          <w:color w:val="000000" w:themeColor="text1"/>
          <w:lang w:val="en-GB"/>
        </w:rPr>
        <w:t>strengthened when</w:t>
      </w:r>
      <w:r w:rsidRPr="00AA1DA5">
        <w:rPr>
          <w:rFonts w:ascii="Times New Roman" w:hAnsi="Times New Roman" w:cs="Times New Roman"/>
          <w:i/>
          <w:iCs/>
          <w:color w:val="000000" w:themeColor="text1"/>
          <w:lang w:val="en-GB"/>
        </w:rPr>
        <w:t xml:space="preserve"> it is more than an instrument to inform workers about the digital innovations that companies </w:t>
      </w:r>
      <w:r w:rsidR="001B2613" w:rsidRPr="00AA1DA5">
        <w:rPr>
          <w:rFonts w:ascii="Times New Roman" w:hAnsi="Times New Roman" w:cs="Times New Roman"/>
          <w:i/>
          <w:iCs/>
          <w:color w:val="000000" w:themeColor="text1"/>
          <w:lang w:val="en-GB"/>
        </w:rPr>
        <w:t xml:space="preserve">already </w:t>
      </w:r>
      <w:r w:rsidRPr="00AA1DA5">
        <w:rPr>
          <w:rFonts w:ascii="Times New Roman" w:hAnsi="Times New Roman" w:cs="Times New Roman"/>
          <w:i/>
          <w:iCs/>
          <w:color w:val="000000" w:themeColor="text1"/>
          <w:lang w:val="en-GB"/>
        </w:rPr>
        <w:t>adopt</w:t>
      </w:r>
      <w:r w:rsidR="001B2613" w:rsidRPr="00AA1DA5">
        <w:rPr>
          <w:rFonts w:ascii="Times New Roman" w:hAnsi="Times New Roman" w:cs="Times New Roman"/>
          <w:i/>
          <w:iCs/>
          <w:color w:val="000000" w:themeColor="text1"/>
          <w:lang w:val="en-GB"/>
        </w:rPr>
        <w:t>. This is so when</w:t>
      </w:r>
      <w:r w:rsidRPr="00AA1DA5">
        <w:rPr>
          <w:rFonts w:ascii="Times New Roman" w:hAnsi="Times New Roman" w:cs="Times New Roman"/>
          <w:i/>
          <w:iCs/>
          <w:color w:val="000000" w:themeColor="text1"/>
          <w:lang w:val="en-GB"/>
        </w:rPr>
        <w:t xml:space="preserve"> it becomes a place where trade unions challenge companies. This also means that trade unions should be strong and </w:t>
      </w:r>
      <w:r w:rsidR="001B2613" w:rsidRPr="00AA1DA5">
        <w:rPr>
          <w:rFonts w:ascii="Times New Roman" w:hAnsi="Times New Roman" w:cs="Times New Roman"/>
          <w:i/>
          <w:iCs/>
          <w:color w:val="000000" w:themeColor="text1"/>
          <w:lang w:val="en-GB"/>
        </w:rPr>
        <w:t xml:space="preserve">try to take the </w:t>
      </w:r>
      <w:r w:rsidRPr="00AA1DA5">
        <w:rPr>
          <w:rFonts w:ascii="Times New Roman" w:hAnsi="Times New Roman" w:cs="Times New Roman"/>
          <w:i/>
          <w:iCs/>
          <w:color w:val="000000" w:themeColor="text1"/>
          <w:lang w:val="en-GB"/>
        </w:rPr>
        <w:t xml:space="preserve">lead </w:t>
      </w:r>
      <w:r w:rsidR="001B2613" w:rsidRPr="00AA1DA5">
        <w:rPr>
          <w:rFonts w:ascii="Times New Roman" w:hAnsi="Times New Roman" w:cs="Times New Roman"/>
          <w:i/>
          <w:iCs/>
          <w:color w:val="000000" w:themeColor="text1"/>
          <w:lang w:val="en-GB"/>
        </w:rPr>
        <w:t xml:space="preserve">in </w:t>
      </w:r>
      <w:r w:rsidRPr="00AA1DA5">
        <w:rPr>
          <w:rFonts w:ascii="Times New Roman" w:hAnsi="Times New Roman" w:cs="Times New Roman"/>
          <w:i/>
          <w:iCs/>
          <w:color w:val="000000" w:themeColor="text1"/>
          <w:lang w:val="en-GB"/>
        </w:rPr>
        <w:t xml:space="preserve">the negotiation </w:t>
      </w:r>
      <w:r w:rsidR="001B2613" w:rsidRPr="00AA1DA5">
        <w:rPr>
          <w:rFonts w:ascii="Times New Roman" w:hAnsi="Times New Roman" w:cs="Times New Roman"/>
          <w:i/>
          <w:iCs/>
          <w:color w:val="000000" w:themeColor="text1"/>
          <w:lang w:val="en-GB"/>
        </w:rPr>
        <w:t>of</w:t>
      </w:r>
      <w:r w:rsidRPr="00AA1DA5">
        <w:rPr>
          <w:rFonts w:ascii="Times New Roman" w:hAnsi="Times New Roman" w:cs="Times New Roman"/>
          <w:i/>
          <w:iCs/>
          <w:color w:val="000000" w:themeColor="text1"/>
          <w:lang w:val="en-GB"/>
        </w:rPr>
        <w:t xml:space="preserve"> topic</w:t>
      </w:r>
      <w:r w:rsidR="001B2613" w:rsidRPr="00AA1DA5">
        <w:rPr>
          <w:rFonts w:ascii="Times New Roman" w:hAnsi="Times New Roman" w:cs="Times New Roman"/>
          <w:i/>
          <w:iCs/>
          <w:color w:val="000000" w:themeColor="text1"/>
          <w:lang w:val="en-GB"/>
        </w:rPr>
        <w:t>s</w:t>
      </w:r>
      <w:r w:rsidRPr="00AA1DA5">
        <w:rPr>
          <w:rFonts w:ascii="Times New Roman" w:hAnsi="Times New Roman" w:cs="Times New Roman"/>
          <w:i/>
          <w:iCs/>
          <w:color w:val="000000" w:themeColor="text1"/>
          <w:lang w:val="en-GB"/>
        </w:rPr>
        <w:t xml:space="preserve"> </w:t>
      </w:r>
      <w:r w:rsidR="001B2613" w:rsidRPr="00AA1DA5">
        <w:rPr>
          <w:rFonts w:ascii="Times New Roman" w:hAnsi="Times New Roman" w:cs="Times New Roman"/>
          <w:i/>
          <w:iCs/>
          <w:color w:val="000000" w:themeColor="text1"/>
          <w:lang w:val="en-GB"/>
        </w:rPr>
        <w:t>such as</w:t>
      </w:r>
      <w:r w:rsidRPr="00AA1DA5">
        <w:rPr>
          <w:rFonts w:ascii="Times New Roman" w:hAnsi="Times New Roman" w:cs="Times New Roman"/>
          <w:i/>
          <w:iCs/>
          <w:color w:val="000000" w:themeColor="text1"/>
          <w:lang w:val="en-GB"/>
        </w:rPr>
        <w:t xml:space="preserve"> digitalization (INT3, FECOHT-CCOO)</w:t>
      </w:r>
    </w:p>
    <w:p w14:paraId="30465725" w14:textId="2D423362" w:rsidR="00C737E4" w:rsidRPr="00AA1DA5" w:rsidRDefault="008B3C43" w:rsidP="00FD7E28">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 xml:space="preserve">We should talk to employers and convince them that their companies’ productivity is tied to their workers’ training. Simply put, we as trade unions are here to say that workers do really matter to companies […] </w:t>
      </w:r>
      <w:r w:rsidR="00C737E4" w:rsidRPr="00AA1DA5">
        <w:rPr>
          <w:rFonts w:ascii="Times New Roman" w:hAnsi="Times New Roman" w:cs="Times New Roman"/>
          <w:i/>
          <w:iCs/>
          <w:color w:val="000000" w:themeColor="text1"/>
          <w:lang w:val="en-GB"/>
        </w:rPr>
        <w:t xml:space="preserve">Even if the </w:t>
      </w:r>
      <w:r w:rsidR="008857D5" w:rsidRPr="00AA1DA5">
        <w:rPr>
          <w:rFonts w:ascii="Times New Roman" w:hAnsi="Times New Roman" w:cs="Times New Roman"/>
          <w:i/>
          <w:iCs/>
          <w:color w:val="000000" w:themeColor="text1"/>
          <w:lang w:val="en-GB"/>
        </w:rPr>
        <w:t>2012 labour market r</w:t>
      </w:r>
      <w:r w:rsidR="00C737E4" w:rsidRPr="00AA1DA5">
        <w:rPr>
          <w:rFonts w:ascii="Times New Roman" w:hAnsi="Times New Roman" w:cs="Times New Roman"/>
          <w:i/>
          <w:iCs/>
          <w:color w:val="000000" w:themeColor="text1"/>
          <w:lang w:val="en-GB"/>
        </w:rPr>
        <w:t xml:space="preserve">eform </w:t>
      </w:r>
      <w:r w:rsidR="008857D5" w:rsidRPr="00AA1DA5">
        <w:rPr>
          <w:rFonts w:ascii="Times New Roman" w:hAnsi="Times New Roman" w:cs="Times New Roman"/>
          <w:i/>
          <w:iCs/>
          <w:color w:val="000000" w:themeColor="text1"/>
          <w:lang w:val="en-GB"/>
        </w:rPr>
        <w:t>promoted a decentralization of collective bargaining and, since then</w:t>
      </w:r>
      <w:r w:rsidR="00C737E4" w:rsidRPr="00AA1DA5">
        <w:rPr>
          <w:rFonts w:ascii="Times New Roman" w:hAnsi="Times New Roman" w:cs="Times New Roman"/>
          <w:i/>
          <w:iCs/>
          <w:color w:val="000000" w:themeColor="text1"/>
          <w:lang w:val="en-GB"/>
        </w:rPr>
        <w:t xml:space="preserve">, agreements in the sector have become more fragmented and working conditions </w:t>
      </w:r>
      <w:r w:rsidR="008857D5" w:rsidRPr="00AA1DA5">
        <w:rPr>
          <w:rFonts w:ascii="Times New Roman" w:hAnsi="Times New Roman" w:cs="Times New Roman"/>
          <w:i/>
          <w:iCs/>
          <w:color w:val="000000" w:themeColor="text1"/>
          <w:lang w:val="en-GB"/>
        </w:rPr>
        <w:t>differ</w:t>
      </w:r>
      <w:r w:rsidR="00C737E4" w:rsidRPr="00AA1DA5">
        <w:rPr>
          <w:rFonts w:ascii="Times New Roman" w:hAnsi="Times New Roman" w:cs="Times New Roman"/>
          <w:i/>
          <w:iCs/>
          <w:color w:val="000000" w:themeColor="text1"/>
          <w:lang w:val="en-GB"/>
        </w:rPr>
        <w:t xml:space="preserve"> from one company to another, collective bargaining </w:t>
      </w:r>
      <w:r w:rsidR="008857D5" w:rsidRPr="00AA1DA5">
        <w:rPr>
          <w:rFonts w:ascii="Times New Roman" w:hAnsi="Times New Roman" w:cs="Times New Roman"/>
          <w:i/>
          <w:iCs/>
          <w:color w:val="000000" w:themeColor="text1"/>
          <w:lang w:val="en-GB"/>
        </w:rPr>
        <w:t>still is</w:t>
      </w:r>
      <w:r w:rsidR="00C737E4" w:rsidRPr="00AA1DA5">
        <w:rPr>
          <w:rFonts w:ascii="Times New Roman" w:hAnsi="Times New Roman" w:cs="Times New Roman"/>
          <w:i/>
          <w:iCs/>
          <w:color w:val="000000" w:themeColor="text1"/>
          <w:lang w:val="en-GB"/>
        </w:rPr>
        <w:t xml:space="preserve"> the vehicle through which new tasks and new professions are regulated</w:t>
      </w:r>
      <w:r w:rsidR="000B741C" w:rsidRPr="00AA1DA5">
        <w:rPr>
          <w:rFonts w:ascii="Times New Roman" w:hAnsi="Times New Roman" w:cs="Times New Roman"/>
          <w:i/>
          <w:iCs/>
          <w:color w:val="000000" w:themeColor="text1"/>
          <w:lang w:val="en-GB"/>
        </w:rPr>
        <w:t xml:space="preserve"> </w:t>
      </w:r>
      <w:r w:rsidR="00C737E4" w:rsidRPr="00AA1DA5">
        <w:rPr>
          <w:rFonts w:ascii="Times New Roman" w:hAnsi="Times New Roman" w:cs="Times New Roman"/>
          <w:color w:val="000000" w:themeColor="text1"/>
          <w:lang w:val="en-GB"/>
        </w:rPr>
        <w:t>(</w:t>
      </w:r>
      <w:r w:rsidR="00C737E4" w:rsidRPr="00AA1DA5">
        <w:rPr>
          <w:rFonts w:ascii="Times New Roman" w:hAnsi="Times New Roman" w:cs="Times New Roman"/>
          <w:i/>
          <w:iCs/>
          <w:color w:val="000000" w:themeColor="text1"/>
          <w:lang w:val="en-GB"/>
        </w:rPr>
        <w:t xml:space="preserve">INT6, </w:t>
      </w:r>
      <w:r w:rsidR="00C737E4" w:rsidRPr="00AA1DA5">
        <w:rPr>
          <w:rFonts w:ascii="Times New Roman" w:hAnsi="Times New Roman" w:cs="Times New Roman"/>
          <w:color w:val="000000" w:themeColor="text1"/>
          <w:lang w:val="en-GB"/>
        </w:rPr>
        <w:t>FIA-</w:t>
      </w:r>
      <w:r w:rsidR="00C737E4" w:rsidRPr="00AA1DA5">
        <w:rPr>
          <w:rFonts w:ascii="Times New Roman" w:hAnsi="Times New Roman" w:cs="Times New Roman"/>
          <w:i/>
          <w:iCs/>
          <w:color w:val="000000" w:themeColor="text1"/>
          <w:lang w:val="en-GB"/>
        </w:rPr>
        <w:t>UGT</w:t>
      </w:r>
      <w:r w:rsidR="00C737E4" w:rsidRPr="00AA1DA5">
        <w:rPr>
          <w:rFonts w:ascii="Times New Roman" w:hAnsi="Times New Roman" w:cs="Times New Roman"/>
          <w:color w:val="000000" w:themeColor="text1"/>
          <w:lang w:val="en-GB"/>
        </w:rPr>
        <w:t>)</w:t>
      </w:r>
    </w:p>
    <w:p w14:paraId="1589F186" w14:textId="410E66E9" w:rsidR="00C737E4" w:rsidRPr="00AA1DA5" w:rsidRDefault="00C737E4" w:rsidP="00FD7E28">
      <w:pPr>
        <w:spacing w:after="0" w:line="240" w:lineRule="auto"/>
        <w:ind w:left="708"/>
        <w:rPr>
          <w:rFonts w:ascii="Times New Roman" w:hAnsi="Times New Roman" w:cs="Times New Roman"/>
          <w:i/>
          <w:iCs/>
          <w:color w:val="000000" w:themeColor="text1"/>
          <w:lang w:val="en-GB"/>
        </w:rPr>
      </w:pPr>
      <w:r w:rsidRPr="00AA1DA5">
        <w:rPr>
          <w:rFonts w:ascii="Times New Roman" w:hAnsi="Times New Roman" w:cs="Times New Roman"/>
          <w:i/>
          <w:iCs/>
          <w:color w:val="000000" w:themeColor="text1"/>
          <w:lang w:val="en-GB"/>
        </w:rPr>
        <w:t xml:space="preserve">Trade unions follow the decisions by management regarding work organization. If these decisions have bad consequences </w:t>
      </w:r>
      <w:r w:rsidR="00036C44" w:rsidRPr="00AA1DA5">
        <w:rPr>
          <w:rFonts w:ascii="Times New Roman" w:hAnsi="Times New Roman" w:cs="Times New Roman"/>
          <w:i/>
          <w:iCs/>
          <w:color w:val="000000" w:themeColor="text1"/>
          <w:lang w:val="en-GB"/>
        </w:rPr>
        <w:t>for</w:t>
      </w:r>
      <w:r w:rsidRPr="00AA1DA5">
        <w:rPr>
          <w:rFonts w:ascii="Times New Roman" w:hAnsi="Times New Roman" w:cs="Times New Roman"/>
          <w:i/>
          <w:iCs/>
          <w:color w:val="000000" w:themeColor="text1"/>
          <w:lang w:val="en-GB"/>
        </w:rPr>
        <w:t xml:space="preserve"> workers, then these workers will </w:t>
      </w:r>
      <w:r w:rsidR="00036C44" w:rsidRPr="00AA1DA5">
        <w:rPr>
          <w:rFonts w:ascii="Times New Roman" w:hAnsi="Times New Roman" w:cs="Times New Roman"/>
          <w:i/>
          <w:iCs/>
          <w:color w:val="000000" w:themeColor="text1"/>
          <w:lang w:val="en-GB"/>
        </w:rPr>
        <w:t>contact</w:t>
      </w:r>
      <w:r w:rsidRPr="00AA1DA5">
        <w:rPr>
          <w:rFonts w:ascii="Times New Roman" w:hAnsi="Times New Roman" w:cs="Times New Roman"/>
          <w:i/>
          <w:iCs/>
          <w:color w:val="000000" w:themeColor="text1"/>
          <w:lang w:val="en-GB"/>
        </w:rPr>
        <w:t xml:space="preserve"> the</w:t>
      </w:r>
      <w:r w:rsidR="00A43476" w:rsidRPr="00AA1DA5">
        <w:rPr>
          <w:rFonts w:ascii="Times New Roman" w:hAnsi="Times New Roman" w:cs="Times New Roman"/>
          <w:i/>
          <w:iCs/>
          <w:color w:val="000000" w:themeColor="text1"/>
          <w:lang w:val="en-GB"/>
        </w:rPr>
        <w:t xml:space="preserve"> labour inspectorate</w:t>
      </w:r>
      <w:r w:rsidRPr="00AA1DA5">
        <w:rPr>
          <w:rFonts w:ascii="Times New Roman" w:hAnsi="Times New Roman" w:cs="Times New Roman"/>
          <w:i/>
          <w:iCs/>
          <w:color w:val="000000" w:themeColor="text1"/>
          <w:lang w:val="en-GB"/>
        </w:rPr>
        <w:t xml:space="preserve"> and, in that case, our trade union intervenes to protect workers’ interests </w:t>
      </w:r>
      <w:r w:rsidRPr="00AA1DA5">
        <w:rPr>
          <w:rFonts w:ascii="Times New Roman" w:hAnsi="Times New Roman" w:cs="Times New Roman"/>
          <w:color w:val="000000" w:themeColor="text1"/>
          <w:lang w:val="en-GB"/>
        </w:rPr>
        <w:t>(INT5, FASGA)</w:t>
      </w:r>
    </w:p>
    <w:p w14:paraId="6803554E" w14:textId="7F7009EC" w:rsidR="00C737E4" w:rsidRPr="00AA1DA5" w:rsidRDefault="00C737E4" w:rsidP="00FD7E28">
      <w:pPr>
        <w:spacing w:after="0" w:line="240" w:lineRule="auto"/>
        <w:rPr>
          <w:rFonts w:ascii="Times New Roman" w:hAnsi="Times New Roman" w:cs="Times New Roman"/>
          <w:color w:val="000000" w:themeColor="text1"/>
          <w:lang w:val="en-GB"/>
        </w:rPr>
      </w:pPr>
      <w:r w:rsidRPr="00AA1DA5">
        <w:rPr>
          <w:rFonts w:ascii="Times New Roman" w:hAnsi="Times New Roman" w:cs="Times New Roman"/>
          <w:b/>
          <w:bCs/>
          <w:color w:val="000000" w:themeColor="text1"/>
          <w:lang w:val="en-GB"/>
        </w:rPr>
        <w:tab/>
      </w:r>
      <w:r w:rsidRPr="00AA1DA5">
        <w:rPr>
          <w:rFonts w:ascii="Times New Roman" w:hAnsi="Times New Roman" w:cs="Times New Roman"/>
          <w:color w:val="000000" w:themeColor="text1"/>
          <w:lang w:val="en-GB"/>
        </w:rPr>
        <w:t xml:space="preserve">Finally, the analysis covers the content of 105 collective agreements signed in retail since 2008 at the central level (3 national sector agreements) or at a decentralised level, with large retailers integrating the sector agreement </w:t>
      </w:r>
      <w:r w:rsidR="00B56DC3" w:rsidRPr="00AA1DA5">
        <w:rPr>
          <w:rFonts w:ascii="Times New Roman" w:hAnsi="Times New Roman" w:cs="Times New Roman"/>
          <w:color w:val="000000" w:themeColor="text1"/>
          <w:lang w:val="en-GB"/>
        </w:rPr>
        <w:t xml:space="preserve">with </w:t>
      </w:r>
      <w:r w:rsidRPr="00AA1DA5">
        <w:rPr>
          <w:rFonts w:ascii="Times New Roman" w:hAnsi="Times New Roman" w:cs="Times New Roman"/>
          <w:color w:val="000000" w:themeColor="text1"/>
          <w:lang w:val="en-GB"/>
        </w:rPr>
        <w:t xml:space="preserve">their own company agreement on one side (we selected 40 agreements of this kind), and small retailers relying instead on contracts occasionally found at the sub-national, territorial level, the province (62 agreements). </w:t>
      </w:r>
      <w:r w:rsidR="00B56DC3" w:rsidRPr="00AA1DA5">
        <w:rPr>
          <w:rFonts w:ascii="Times New Roman" w:hAnsi="Times New Roman" w:cs="Times New Roman"/>
          <w:color w:val="000000" w:themeColor="text1"/>
          <w:lang w:val="en-GB"/>
        </w:rPr>
        <w:t>Looking at the n</w:t>
      </w:r>
      <w:r w:rsidRPr="00AA1DA5">
        <w:rPr>
          <w:rFonts w:ascii="Times New Roman" w:hAnsi="Times New Roman" w:cs="Times New Roman"/>
          <w:color w:val="000000" w:themeColor="text1"/>
          <w:lang w:val="en-GB"/>
        </w:rPr>
        <w:t xml:space="preserve">ational </w:t>
      </w:r>
      <w:r w:rsidR="00B56DC3" w:rsidRPr="00AA1DA5">
        <w:rPr>
          <w:rFonts w:ascii="Times New Roman" w:hAnsi="Times New Roman" w:cs="Times New Roman"/>
          <w:color w:val="000000" w:themeColor="text1"/>
          <w:lang w:val="en-GB"/>
        </w:rPr>
        <w:t>a</w:t>
      </w:r>
      <w:r w:rsidRPr="00AA1DA5">
        <w:rPr>
          <w:rFonts w:ascii="Times New Roman" w:hAnsi="Times New Roman" w:cs="Times New Roman"/>
          <w:color w:val="000000" w:themeColor="text1"/>
          <w:lang w:val="en-GB"/>
        </w:rPr>
        <w:t>greements</w:t>
      </w:r>
      <w:r w:rsidR="00B56DC3" w:rsidRPr="00AA1DA5">
        <w:rPr>
          <w:rFonts w:ascii="Times New Roman" w:hAnsi="Times New Roman" w:cs="Times New Roman"/>
          <w:color w:val="000000" w:themeColor="text1"/>
          <w:lang w:val="en-GB"/>
        </w:rPr>
        <w:t>, we note that each</w:t>
      </w:r>
      <w:r w:rsidRPr="00AA1DA5">
        <w:rPr>
          <w:rFonts w:ascii="Times New Roman" w:hAnsi="Times New Roman" w:cs="Times New Roman"/>
          <w:color w:val="000000" w:themeColor="text1"/>
          <w:lang w:val="en-GB"/>
        </w:rPr>
        <w:t xml:space="preserve"> </w:t>
      </w:r>
      <w:r w:rsidR="001E21F2" w:rsidRPr="00AA1DA5">
        <w:rPr>
          <w:rFonts w:ascii="Times New Roman" w:hAnsi="Times New Roman" w:cs="Times New Roman"/>
          <w:color w:val="000000" w:themeColor="text1"/>
          <w:lang w:val="en-GB"/>
        </w:rPr>
        <w:t xml:space="preserve">of the three under examination </w:t>
      </w:r>
      <w:r w:rsidR="00B56DC3" w:rsidRPr="00AA1DA5">
        <w:rPr>
          <w:rFonts w:ascii="Times New Roman" w:hAnsi="Times New Roman" w:cs="Times New Roman"/>
          <w:color w:val="000000" w:themeColor="text1"/>
          <w:lang w:val="en-GB"/>
        </w:rPr>
        <w:t xml:space="preserve">reflects a peculiar </w:t>
      </w:r>
      <w:r w:rsidRPr="00AA1DA5">
        <w:rPr>
          <w:rFonts w:ascii="Times New Roman" w:hAnsi="Times New Roman" w:cs="Times New Roman"/>
          <w:color w:val="000000" w:themeColor="text1"/>
          <w:lang w:val="en-GB"/>
        </w:rPr>
        <w:t xml:space="preserve">phase of </w:t>
      </w:r>
      <w:r w:rsidR="00B56DC3" w:rsidRPr="00AA1DA5">
        <w:rPr>
          <w:rFonts w:ascii="Times New Roman" w:hAnsi="Times New Roman" w:cs="Times New Roman"/>
          <w:color w:val="000000" w:themeColor="text1"/>
          <w:lang w:val="en-GB"/>
        </w:rPr>
        <w:t xml:space="preserve">the </w:t>
      </w:r>
      <w:r w:rsidRPr="00AA1DA5">
        <w:rPr>
          <w:rFonts w:ascii="Times New Roman" w:hAnsi="Times New Roman" w:cs="Times New Roman"/>
          <w:color w:val="000000" w:themeColor="text1"/>
          <w:lang w:val="en-GB"/>
        </w:rPr>
        <w:t>digitalization</w:t>
      </w:r>
      <w:r w:rsidR="00B56DC3" w:rsidRPr="00AA1DA5">
        <w:rPr>
          <w:rFonts w:ascii="Times New Roman" w:hAnsi="Times New Roman" w:cs="Times New Roman"/>
          <w:color w:val="000000" w:themeColor="text1"/>
          <w:lang w:val="en-GB"/>
        </w:rPr>
        <w:t xml:space="preserve"> process</w:t>
      </w:r>
      <w:r w:rsidRPr="00AA1DA5">
        <w:rPr>
          <w:rFonts w:ascii="Times New Roman" w:hAnsi="Times New Roman" w:cs="Times New Roman"/>
          <w:color w:val="000000" w:themeColor="text1"/>
          <w:lang w:val="en-GB"/>
        </w:rPr>
        <w:t>. Specifically, the first agreement, signed only by FETICO and FASGA, d</w:t>
      </w:r>
      <w:r w:rsidR="00B97D0E" w:rsidRPr="00AA1DA5">
        <w:rPr>
          <w:rFonts w:ascii="Times New Roman" w:hAnsi="Times New Roman" w:cs="Times New Roman"/>
          <w:color w:val="000000" w:themeColor="text1"/>
          <w:lang w:val="en-GB"/>
        </w:rPr>
        <w:t>oes</w:t>
      </w:r>
      <w:r w:rsidRPr="00AA1DA5">
        <w:rPr>
          <w:rFonts w:ascii="Times New Roman" w:hAnsi="Times New Roman" w:cs="Times New Roman"/>
          <w:color w:val="000000" w:themeColor="text1"/>
          <w:lang w:val="en-GB"/>
        </w:rPr>
        <w:t xml:space="preserve"> not include any mention </w:t>
      </w:r>
      <w:r w:rsidR="00574963" w:rsidRPr="00AA1DA5">
        <w:rPr>
          <w:rFonts w:ascii="Times New Roman" w:hAnsi="Times New Roman" w:cs="Times New Roman"/>
          <w:color w:val="000000" w:themeColor="text1"/>
          <w:lang w:val="en-GB"/>
        </w:rPr>
        <w:t>of</w:t>
      </w:r>
      <w:r w:rsidRPr="00AA1DA5">
        <w:rPr>
          <w:rFonts w:ascii="Times New Roman" w:hAnsi="Times New Roman" w:cs="Times New Roman"/>
          <w:color w:val="000000" w:themeColor="text1"/>
          <w:lang w:val="en-GB"/>
        </w:rPr>
        <w:t xml:space="preserve"> digitalization, but it focuses on how to recover after the financial crisis. FECOHT-CCOO and FIA-UGT heavily criticised it for </w:t>
      </w:r>
      <w:r w:rsidR="00B97D0E" w:rsidRPr="00AA1DA5">
        <w:rPr>
          <w:rFonts w:ascii="Times New Roman" w:hAnsi="Times New Roman" w:cs="Times New Roman"/>
          <w:color w:val="000000" w:themeColor="text1"/>
          <w:lang w:val="en-GB"/>
        </w:rPr>
        <w:t>conceding</w:t>
      </w:r>
      <w:r w:rsidRPr="00AA1DA5">
        <w:rPr>
          <w:rFonts w:ascii="Times New Roman" w:hAnsi="Times New Roman" w:cs="Times New Roman"/>
          <w:color w:val="000000" w:themeColor="text1"/>
          <w:lang w:val="en-GB"/>
        </w:rPr>
        <w:t xml:space="preserve"> an increase </w:t>
      </w:r>
      <w:r w:rsidR="00B97D0E" w:rsidRPr="00AA1DA5">
        <w:rPr>
          <w:rFonts w:ascii="Times New Roman" w:hAnsi="Times New Roman" w:cs="Times New Roman"/>
          <w:color w:val="000000" w:themeColor="text1"/>
          <w:lang w:val="en-GB"/>
        </w:rPr>
        <w:t>of</w:t>
      </w:r>
      <w:r w:rsidRPr="00AA1DA5">
        <w:rPr>
          <w:rFonts w:ascii="Times New Roman" w:hAnsi="Times New Roman" w:cs="Times New Roman"/>
          <w:color w:val="000000" w:themeColor="text1"/>
          <w:lang w:val="en-GB"/>
        </w:rPr>
        <w:t xml:space="preserve"> working time, a reduction in real wages and a</w:t>
      </w:r>
      <w:r w:rsidR="00B97D0E" w:rsidRPr="00AA1DA5">
        <w:rPr>
          <w:rFonts w:ascii="Times New Roman" w:hAnsi="Times New Roman" w:cs="Times New Roman"/>
          <w:color w:val="000000" w:themeColor="text1"/>
          <w:lang w:val="en-GB"/>
        </w:rPr>
        <w:t xml:space="preserve"> general</w:t>
      </w:r>
      <w:r w:rsidRPr="00AA1DA5">
        <w:rPr>
          <w:rFonts w:ascii="Times New Roman" w:hAnsi="Times New Roman" w:cs="Times New Roman"/>
          <w:color w:val="000000" w:themeColor="text1"/>
          <w:lang w:val="en-GB"/>
        </w:rPr>
        <w:t xml:space="preserve"> worsening of working conditions, including the extension of atypical forms of employment available to large retailers (Molina et al. 2020). The second agreement deals with trade unions’ right to be informed and with the workers’ right to disconnect</w:t>
      </w:r>
      <w:r w:rsidR="00B20E31" w:rsidRPr="00AA1DA5">
        <w:rPr>
          <w:rFonts w:ascii="Times New Roman" w:hAnsi="Times New Roman" w:cs="Times New Roman"/>
          <w:color w:val="000000" w:themeColor="text1"/>
          <w:lang w:val="en-GB"/>
        </w:rPr>
        <w:t xml:space="preserve"> (</w:t>
      </w:r>
      <w:proofErr w:type="spellStart"/>
      <w:r w:rsidR="00B20E31" w:rsidRPr="00AA1DA5">
        <w:rPr>
          <w:rFonts w:ascii="Times New Roman" w:hAnsi="Times New Roman" w:cs="Times New Roman"/>
          <w:color w:val="000000" w:themeColor="text1"/>
          <w:lang w:val="en-GB"/>
        </w:rPr>
        <w:t>Eurofound</w:t>
      </w:r>
      <w:proofErr w:type="spellEnd"/>
      <w:r w:rsidR="00B20E31" w:rsidRPr="00AA1DA5">
        <w:rPr>
          <w:rFonts w:ascii="Times New Roman" w:hAnsi="Times New Roman" w:cs="Times New Roman"/>
          <w:color w:val="000000" w:themeColor="text1"/>
          <w:lang w:val="en-GB"/>
        </w:rPr>
        <w:t xml:space="preserve"> 2021)</w:t>
      </w:r>
      <w:r w:rsidRPr="00AA1DA5">
        <w:rPr>
          <w:rFonts w:ascii="Times New Roman" w:hAnsi="Times New Roman" w:cs="Times New Roman"/>
          <w:color w:val="000000" w:themeColor="text1"/>
          <w:lang w:val="en-GB"/>
        </w:rPr>
        <w:t xml:space="preserve">. The </w:t>
      </w:r>
      <w:r w:rsidR="00B20E31" w:rsidRPr="00AA1DA5">
        <w:rPr>
          <w:rFonts w:ascii="Times New Roman" w:hAnsi="Times New Roman" w:cs="Times New Roman"/>
          <w:color w:val="000000" w:themeColor="text1"/>
          <w:lang w:val="en-GB"/>
        </w:rPr>
        <w:t>right to be informed</w:t>
      </w:r>
      <w:r w:rsidRPr="00AA1DA5">
        <w:rPr>
          <w:rFonts w:ascii="Times New Roman" w:hAnsi="Times New Roman" w:cs="Times New Roman"/>
          <w:color w:val="000000" w:themeColor="text1"/>
          <w:lang w:val="en-GB"/>
        </w:rPr>
        <w:t xml:space="preserve"> </w:t>
      </w:r>
      <w:r w:rsidR="00B97D0E" w:rsidRPr="00AA1DA5">
        <w:rPr>
          <w:rFonts w:ascii="Times New Roman" w:hAnsi="Times New Roman" w:cs="Times New Roman"/>
          <w:color w:val="000000" w:themeColor="text1"/>
          <w:lang w:val="en-GB"/>
        </w:rPr>
        <w:t>requires</w:t>
      </w:r>
      <w:r w:rsidRPr="00AA1DA5">
        <w:rPr>
          <w:rFonts w:ascii="Times New Roman" w:hAnsi="Times New Roman" w:cs="Times New Roman"/>
          <w:color w:val="000000" w:themeColor="text1"/>
          <w:lang w:val="en-GB"/>
        </w:rPr>
        <w:t xml:space="preserve"> companies </w:t>
      </w:r>
      <w:r w:rsidR="00B97D0E" w:rsidRPr="00AA1DA5">
        <w:rPr>
          <w:rFonts w:ascii="Times New Roman" w:hAnsi="Times New Roman" w:cs="Times New Roman"/>
          <w:color w:val="000000" w:themeColor="text1"/>
          <w:lang w:val="en-GB"/>
        </w:rPr>
        <w:t>to</w:t>
      </w:r>
      <w:r w:rsidRPr="00AA1DA5">
        <w:rPr>
          <w:rFonts w:ascii="Times New Roman" w:hAnsi="Times New Roman" w:cs="Times New Roman"/>
          <w:color w:val="000000" w:themeColor="text1"/>
          <w:lang w:val="en-GB"/>
        </w:rPr>
        <w:t xml:space="preserve"> inform trade unions of any decisions that relate to digital transformation that alters substantially </w:t>
      </w:r>
      <w:r w:rsidR="00B97D0E" w:rsidRPr="00AA1DA5">
        <w:rPr>
          <w:rFonts w:ascii="Times New Roman" w:hAnsi="Times New Roman" w:cs="Times New Roman"/>
          <w:color w:val="000000" w:themeColor="text1"/>
          <w:lang w:val="en-GB"/>
        </w:rPr>
        <w:t>terms and</w:t>
      </w:r>
      <w:r w:rsidRPr="00AA1DA5">
        <w:rPr>
          <w:rFonts w:ascii="Times New Roman" w:hAnsi="Times New Roman" w:cs="Times New Roman"/>
          <w:color w:val="000000" w:themeColor="text1"/>
          <w:lang w:val="en-GB"/>
        </w:rPr>
        <w:t xml:space="preserve"> conditions </w:t>
      </w:r>
      <w:r w:rsidR="00B97D0E" w:rsidRPr="00AA1DA5">
        <w:rPr>
          <w:rFonts w:ascii="Times New Roman" w:hAnsi="Times New Roman" w:cs="Times New Roman"/>
          <w:color w:val="000000" w:themeColor="text1"/>
          <w:lang w:val="en-GB"/>
        </w:rPr>
        <w:t xml:space="preserve">of work </w:t>
      </w:r>
      <w:r w:rsidRPr="00AA1DA5">
        <w:rPr>
          <w:rFonts w:ascii="Times New Roman" w:hAnsi="Times New Roman" w:cs="Times New Roman"/>
          <w:color w:val="000000" w:themeColor="text1"/>
          <w:lang w:val="en-GB"/>
        </w:rPr>
        <w:t xml:space="preserve">within the company itself. The </w:t>
      </w:r>
      <w:r w:rsidR="00274644" w:rsidRPr="00AA1DA5">
        <w:rPr>
          <w:rFonts w:ascii="Times New Roman" w:hAnsi="Times New Roman" w:cs="Times New Roman"/>
          <w:color w:val="000000" w:themeColor="text1"/>
          <w:lang w:val="en-GB"/>
        </w:rPr>
        <w:t>right to disconnect</w:t>
      </w:r>
      <w:r w:rsidRPr="00AA1DA5">
        <w:rPr>
          <w:rFonts w:ascii="Times New Roman" w:hAnsi="Times New Roman" w:cs="Times New Roman"/>
          <w:color w:val="000000" w:themeColor="text1"/>
          <w:lang w:val="en-GB"/>
        </w:rPr>
        <w:t xml:space="preserve"> applies to any work-related communications, </w:t>
      </w:r>
      <w:r w:rsidR="00B97D0E" w:rsidRPr="00AA1DA5">
        <w:rPr>
          <w:rFonts w:ascii="Times New Roman" w:hAnsi="Times New Roman" w:cs="Times New Roman"/>
          <w:color w:val="000000" w:themeColor="text1"/>
          <w:lang w:val="en-GB"/>
        </w:rPr>
        <w:t>with an emphasis on the use of digital devices and</w:t>
      </w:r>
      <w:r w:rsidRPr="00AA1DA5">
        <w:rPr>
          <w:rFonts w:ascii="Times New Roman" w:hAnsi="Times New Roman" w:cs="Times New Roman"/>
          <w:color w:val="000000" w:themeColor="text1"/>
          <w:lang w:val="en-GB"/>
        </w:rPr>
        <w:t xml:space="preserve"> social media</w:t>
      </w:r>
      <w:r w:rsidR="002D0EAD" w:rsidRPr="00AA1DA5">
        <w:rPr>
          <w:rFonts w:ascii="Times New Roman" w:hAnsi="Times New Roman" w:cs="Times New Roman"/>
          <w:color w:val="000000" w:themeColor="text1"/>
          <w:lang w:val="en-GB"/>
        </w:rPr>
        <w:t>, which workers might be expected to engage with out-of-hours</w:t>
      </w:r>
      <w:r w:rsidRPr="00AA1DA5">
        <w:rPr>
          <w:rFonts w:ascii="Times New Roman" w:hAnsi="Times New Roman" w:cs="Times New Roman"/>
          <w:color w:val="000000" w:themeColor="text1"/>
          <w:lang w:val="en-GB"/>
        </w:rPr>
        <w:t>.</w:t>
      </w:r>
      <w:r w:rsidR="002D0EAD" w:rsidRPr="00AA1DA5">
        <w:rPr>
          <w:rFonts w:ascii="Times New Roman" w:hAnsi="Times New Roman" w:cs="Times New Roman"/>
          <w:color w:val="000000" w:themeColor="text1"/>
          <w:lang w:val="en-GB"/>
        </w:rPr>
        <w:t xml:space="preserve"> In retail, as </w:t>
      </w:r>
      <w:r w:rsidR="00747C59" w:rsidRPr="00AA1DA5">
        <w:rPr>
          <w:rFonts w:ascii="Times New Roman" w:hAnsi="Times New Roman" w:cs="Times New Roman"/>
          <w:color w:val="000000" w:themeColor="text1"/>
          <w:lang w:val="en-GB"/>
        </w:rPr>
        <w:t xml:space="preserve">widely acknowledged in interviews, this typically occurs to discuss scheduling changes, also at short notice, but also, as seen in the Italian case, to offer post-sale </w:t>
      </w:r>
      <w:r w:rsidR="002D0EAD" w:rsidRPr="00AA1DA5">
        <w:rPr>
          <w:rFonts w:ascii="Times New Roman" w:hAnsi="Times New Roman" w:cs="Times New Roman"/>
          <w:color w:val="000000" w:themeColor="text1"/>
          <w:lang w:val="en-GB"/>
        </w:rPr>
        <w:t xml:space="preserve">customer care </w:t>
      </w:r>
      <w:r w:rsidR="00747C59" w:rsidRPr="00AA1DA5">
        <w:rPr>
          <w:rFonts w:ascii="Times New Roman" w:hAnsi="Times New Roman" w:cs="Times New Roman"/>
          <w:color w:val="000000" w:themeColor="text1"/>
          <w:lang w:val="en-GB"/>
        </w:rPr>
        <w:t>service</w:t>
      </w:r>
      <w:r w:rsidR="00391ECF"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The third national agreement instead refers directly to digitalization and establishes a ‘Sectoral Observatory’, to be used by social partners to exchange information and discuss strategies about how to</w:t>
      </w:r>
      <w:r w:rsidR="009B69C4" w:rsidRPr="00AA1DA5">
        <w:rPr>
          <w:rFonts w:ascii="Times New Roman" w:hAnsi="Times New Roman" w:cs="Times New Roman"/>
          <w:color w:val="000000" w:themeColor="text1"/>
          <w:lang w:val="en-GB"/>
        </w:rPr>
        <w:t xml:space="preserve"> jointly</w:t>
      </w:r>
      <w:r w:rsidRPr="00AA1DA5">
        <w:rPr>
          <w:rFonts w:ascii="Times New Roman" w:hAnsi="Times New Roman" w:cs="Times New Roman"/>
          <w:color w:val="000000" w:themeColor="text1"/>
          <w:lang w:val="en-GB"/>
        </w:rPr>
        <w:t xml:space="preserve"> address the digital challenge</w:t>
      </w:r>
      <w:r w:rsidR="009B69C4" w:rsidRPr="00AA1DA5">
        <w:rPr>
          <w:rFonts w:ascii="Times New Roman" w:hAnsi="Times New Roman" w:cs="Times New Roman"/>
          <w:color w:val="000000" w:themeColor="text1"/>
          <w:lang w:val="en-GB"/>
        </w:rPr>
        <w:t>s arising in workplaces</w:t>
      </w:r>
      <w:r w:rsidR="00391ECF" w:rsidRPr="00AA1DA5">
        <w:rPr>
          <w:rFonts w:ascii="Times New Roman" w:hAnsi="Times New Roman" w:cs="Times New Roman"/>
          <w:color w:val="000000" w:themeColor="text1"/>
          <w:lang w:val="en-GB"/>
        </w:rPr>
        <w:t>, beginning with those rel</w:t>
      </w:r>
      <w:r w:rsidR="0037014F" w:rsidRPr="00AA1DA5">
        <w:rPr>
          <w:rFonts w:ascii="Times New Roman" w:hAnsi="Times New Roman" w:cs="Times New Roman"/>
          <w:color w:val="000000" w:themeColor="text1"/>
          <w:lang w:val="en-GB"/>
        </w:rPr>
        <w:t>ated</w:t>
      </w:r>
      <w:r w:rsidR="00391ECF" w:rsidRPr="00AA1DA5">
        <w:rPr>
          <w:rFonts w:ascii="Times New Roman" w:hAnsi="Times New Roman" w:cs="Times New Roman"/>
          <w:color w:val="000000" w:themeColor="text1"/>
          <w:lang w:val="en-GB"/>
        </w:rPr>
        <w:t xml:space="preserve"> to workers’ health and safety.</w:t>
      </w:r>
    </w:p>
    <w:p w14:paraId="3DC7B530" w14:textId="3D03ECA0" w:rsidR="003D221C" w:rsidRPr="00AA1DA5" w:rsidRDefault="00C737E4" w:rsidP="003D221C">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lastRenderedPageBreak/>
        <w:t xml:space="preserve">We then examined 60 territorial agreements, largely present in provinces in North and South Spain. These agreements are mostly focused on the right to disconnect and the right to </w:t>
      </w:r>
      <w:r w:rsidR="0055599F" w:rsidRPr="00AA1DA5">
        <w:rPr>
          <w:rFonts w:ascii="Times New Roman" w:hAnsi="Times New Roman" w:cs="Times New Roman"/>
          <w:color w:val="000000" w:themeColor="text1"/>
          <w:lang w:val="en-GB"/>
        </w:rPr>
        <w:t>inform</w:t>
      </w:r>
      <w:r w:rsidRPr="00AA1DA5">
        <w:rPr>
          <w:rFonts w:ascii="Times New Roman" w:hAnsi="Times New Roman" w:cs="Times New Roman"/>
          <w:color w:val="000000" w:themeColor="text1"/>
          <w:lang w:val="en-GB"/>
        </w:rPr>
        <w:t xml:space="preserve"> trade unions </w:t>
      </w:r>
      <w:r w:rsidR="0055599F" w:rsidRPr="00AA1DA5">
        <w:rPr>
          <w:rFonts w:ascii="Times New Roman" w:hAnsi="Times New Roman" w:cs="Times New Roman"/>
          <w:color w:val="000000" w:themeColor="text1"/>
          <w:lang w:val="en-GB"/>
        </w:rPr>
        <w:t xml:space="preserve">about </w:t>
      </w:r>
      <w:r w:rsidRPr="00AA1DA5">
        <w:rPr>
          <w:rFonts w:ascii="Times New Roman" w:hAnsi="Times New Roman" w:cs="Times New Roman"/>
          <w:color w:val="000000" w:themeColor="text1"/>
          <w:lang w:val="en-GB"/>
        </w:rPr>
        <w:t xml:space="preserve">technological changes </w:t>
      </w:r>
      <w:r w:rsidR="0055599F" w:rsidRPr="00AA1DA5">
        <w:rPr>
          <w:rFonts w:ascii="Times New Roman" w:hAnsi="Times New Roman" w:cs="Times New Roman"/>
          <w:color w:val="000000" w:themeColor="text1"/>
          <w:lang w:val="en-GB"/>
        </w:rPr>
        <w:t xml:space="preserve">that companies decide to </w:t>
      </w:r>
      <w:r w:rsidRPr="00AA1DA5">
        <w:rPr>
          <w:rFonts w:ascii="Times New Roman" w:hAnsi="Times New Roman" w:cs="Times New Roman"/>
          <w:color w:val="000000" w:themeColor="text1"/>
          <w:lang w:val="en-GB"/>
        </w:rPr>
        <w:t xml:space="preserve">implement. Other references to digitalization are generic and </w:t>
      </w:r>
      <w:r w:rsidR="0055599F" w:rsidRPr="00AA1DA5">
        <w:rPr>
          <w:rFonts w:ascii="Times New Roman" w:hAnsi="Times New Roman" w:cs="Times New Roman"/>
          <w:color w:val="000000" w:themeColor="text1"/>
          <w:lang w:val="en-GB"/>
        </w:rPr>
        <w:t>used as</w:t>
      </w:r>
      <w:r w:rsidRPr="00AA1DA5">
        <w:rPr>
          <w:rFonts w:ascii="Times New Roman" w:hAnsi="Times New Roman" w:cs="Times New Roman"/>
          <w:color w:val="000000" w:themeColor="text1"/>
          <w:lang w:val="en-GB"/>
        </w:rPr>
        <w:t xml:space="preserve"> background info</w:t>
      </w:r>
      <w:r w:rsidR="0055599F" w:rsidRPr="00AA1DA5">
        <w:rPr>
          <w:rFonts w:ascii="Times New Roman" w:hAnsi="Times New Roman" w:cs="Times New Roman"/>
          <w:color w:val="000000" w:themeColor="text1"/>
          <w:lang w:val="en-GB"/>
        </w:rPr>
        <w:t>rmation to illustrate the emerging context in which retail operates</w:t>
      </w:r>
      <w:r w:rsidRPr="00AA1DA5">
        <w:rPr>
          <w:rFonts w:ascii="Times New Roman" w:hAnsi="Times New Roman" w:cs="Times New Roman"/>
          <w:color w:val="000000" w:themeColor="text1"/>
          <w:lang w:val="en-GB"/>
        </w:rPr>
        <w:t>. As for company level agreements (n=40), we found that the most mentioned topic</w:t>
      </w:r>
      <w:r w:rsidR="006E7CDD" w:rsidRPr="00AA1DA5">
        <w:rPr>
          <w:rFonts w:ascii="Times New Roman" w:hAnsi="Times New Roman" w:cs="Times New Roman"/>
          <w:color w:val="000000" w:themeColor="text1"/>
          <w:lang w:val="en-GB"/>
        </w:rPr>
        <w:t>s</w:t>
      </w:r>
      <w:r w:rsidRPr="00AA1DA5">
        <w:rPr>
          <w:rFonts w:ascii="Times New Roman" w:hAnsi="Times New Roman" w:cs="Times New Roman"/>
          <w:color w:val="000000" w:themeColor="text1"/>
          <w:lang w:val="en-GB"/>
        </w:rPr>
        <w:t xml:space="preserve"> </w:t>
      </w:r>
      <w:r w:rsidR="0055599F" w:rsidRPr="00AA1DA5">
        <w:rPr>
          <w:rFonts w:ascii="Times New Roman" w:hAnsi="Times New Roman" w:cs="Times New Roman"/>
          <w:color w:val="000000" w:themeColor="text1"/>
          <w:lang w:val="en-GB"/>
        </w:rPr>
        <w:t xml:space="preserve">that </w:t>
      </w:r>
      <w:r w:rsidRPr="00AA1DA5">
        <w:rPr>
          <w:rFonts w:ascii="Times New Roman" w:hAnsi="Times New Roman" w:cs="Times New Roman"/>
          <w:color w:val="000000" w:themeColor="text1"/>
          <w:lang w:val="en-GB"/>
        </w:rPr>
        <w:t xml:space="preserve">relate to digitalization </w:t>
      </w:r>
      <w:r w:rsidR="00307C33" w:rsidRPr="00AA1DA5">
        <w:rPr>
          <w:rFonts w:ascii="Times New Roman" w:hAnsi="Times New Roman" w:cs="Times New Roman"/>
          <w:color w:val="000000" w:themeColor="text1"/>
          <w:lang w:val="en-GB"/>
        </w:rPr>
        <w:t>a</w:t>
      </w:r>
      <w:r w:rsidRPr="00AA1DA5">
        <w:rPr>
          <w:rFonts w:ascii="Times New Roman" w:hAnsi="Times New Roman" w:cs="Times New Roman"/>
          <w:color w:val="000000" w:themeColor="text1"/>
          <w:lang w:val="en-GB"/>
        </w:rPr>
        <w:t>s ‘innovation technology’ (n=32), followed by ‘smart tools and robots</w:t>
      </w:r>
      <w:r w:rsidR="0055599F"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(n=17). There are no </w:t>
      </w:r>
      <w:r w:rsidR="0055599F" w:rsidRPr="00AA1DA5">
        <w:rPr>
          <w:rFonts w:ascii="Times New Roman" w:hAnsi="Times New Roman" w:cs="Times New Roman"/>
          <w:color w:val="000000" w:themeColor="text1"/>
          <w:lang w:val="en-GB"/>
        </w:rPr>
        <w:t>references at all</w:t>
      </w:r>
      <w:r w:rsidRPr="00AA1DA5">
        <w:rPr>
          <w:rFonts w:ascii="Times New Roman" w:hAnsi="Times New Roman" w:cs="Times New Roman"/>
          <w:color w:val="000000" w:themeColor="text1"/>
          <w:lang w:val="en-GB"/>
        </w:rPr>
        <w:t xml:space="preserve"> to</w:t>
      </w:r>
      <w:r w:rsidR="0055599F"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 xml:space="preserve">e-commerce, </w:t>
      </w:r>
      <w:r w:rsidR="0055599F" w:rsidRPr="00AA1DA5">
        <w:rPr>
          <w:rFonts w:ascii="Times New Roman" w:hAnsi="Times New Roman" w:cs="Times New Roman"/>
          <w:color w:val="000000" w:themeColor="text1"/>
          <w:lang w:val="en-GB"/>
        </w:rPr>
        <w:t xml:space="preserve">but </w:t>
      </w:r>
      <w:r w:rsidR="004320AB" w:rsidRPr="00AA1DA5">
        <w:rPr>
          <w:rFonts w:ascii="Times New Roman" w:hAnsi="Times New Roman" w:cs="Times New Roman"/>
          <w:color w:val="000000" w:themeColor="text1"/>
          <w:lang w:val="en-GB"/>
        </w:rPr>
        <w:t xml:space="preserve">a </w:t>
      </w:r>
      <w:r w:rsidR="0055599F" w:rsidRPr="00AA1DA5">
        <w:rPr>
          <w:rFonts w:ascii="Times New Roman" w:hAnsi="Times New Roman" w:cs="Times New Roman"/>
          <w:color w:val="000000" w:themeColor="text1"/>
          <w:lang w:val="en-GB"/>
        </w:rPr>
        <w:t>few</w:t>
      </w:r>
      <w:r w:rsidRPr="00AA1DA5">
        <w:rPr>
          <w:rFonts w:ascii="Times New Roman" w:hAnsi="Times New Roman" w:cs="Times New Roman"/>
          <w:color w:val="000000" w:themeColor="text1"/>
          <w:lang w:val="en-GB"/>
        </w:rPr>
        <w:t xml:space="preserve"> generic </w:t>
      </w:r>
      <w:r w:rsidR="00E11BC8" w:rsidRPr="00AA1DA5">
        <w:rPr>
          <w:rFonts w:ascii="Times New Roman" w:hAnsi="Times New Roman" w:cs="Times New Roman"/>
          <w:color w:val="000000" w:themeColor="text1"/>
          <w:lang w:val="en-GB"/>
        </w:rPr>
        <w:t>references</w:t>
      </w:r>
      <w:r w:rsidRPr="00AA1DA5">
        <w:rPr>
          <w:rFonts w:ascii="Times New Roman" w:hAnsi="Times New Roman" w:cs="Times New Roman"/>
          <w:color w:val="000000" w:themeColor="text1"/>
          <w:lang w:val="en-GB"/>
        </w:rPr>
        <w:t xml:space="preserve"> to the need for trade unions to understand and adapt flexibly to managerial decisions regarding the introduction and diffusion of digital innovations in workplaces. An emphasis on the link between digitalization and training also </w:t>
      </w:r>
      <w:r w:rsidR="00353AD4" w:rsidRPr="00AA1DA5">
        <w:rPr>
          <w:rFonts w:ascii="Times New Roman" w:hAnsi="Times New Roman" w:cs="Times New Roman"/>
          <w:color w:val="000000" w:themeColor="text1"/>
          <w:lang w:val="en-GB"/>
        </w:rPr>
        <w:t xml:space="preserve">clearly </w:t>
      </w:r>
      <w:r w:rsidRPr="00AA1DA5">
        <w:rPr>
          <w:rFonts w:ascii="Times New Roman" w:hAnsi="Times New Roman" w:cs="Times New Roman"/>
          <w:color w:val="000000" w:themeColor="text1"/>
          <w:lang w:val="en-GB"/>
        </w:rPr>
        <w:t xml:space="preserve">emerges, to the point that, in 32 </w:t>
      </w:r>
      <w:r w:rsidR="0055599F" w:rsidRPr="00AA1DA5">
        <w:rPr>
          <w:rFonts w:ascii="Times New Roman" w:hAnsi="Times New Roman" w:cs="Times New Roman"/>
          <w:color w:val="000000" w:themeColor="text1"/>
          <w:lang w:val="en-GB"/>
        </w:rPr>
        <w:t xml:space="preserve">out of the 40 </w:t>
      </w:r>
      <w:r w:rsidRPr="00AA1DA5">
        <w:rPr>
          <w:rFonts w:ascii="Times New Roman" w:hAnsi="Times New Roman" w:cs="Times New Roman"/>
          <w:color w:val="000000" w:themeColor="text1"/>
          <w:lang w:val="en-GB"/>
        </w:rPr>
        <w:t>company agreements</w:t>
      </w:r>
      <w:r w:rsidR="0055599F" w:rsidRPr="00AA1DA5">
        <w:rPr>
          <w:rFonts w:ascii="Times New Roman" w:hAnsi="Times New Roman" w:cs="Times New Roman"/>
          <w:color w:val="000000" w:themeColor="text1"/>
          <w:lang w:val="en-GB"/>
        </w:rPr>
        <w:t xml:space="preserve"> taken into consideration</w:t>
      </w:r>
      <w:r w:rsidRPr="00AA1DA5">
        <w:rPr>
          <w:rFonts w:ascii="Times New Roman" w:hAnsi="Times New Roman" w:cs="Times New Roman"/>
          <w:color w:val="000000" w:themeColor="text1"/>
          <w:lang w:val="en-GB"/>
        </w:rPr>
        <w:t xml:space="preserve">, the provision of adequate training and lifelong learning opportunities is </w:t>
      </w:r>
      <w:r w:rsidR="0055599F" w:rsidRPr="00AA1DA5">
        <w:rPr>
          <w:rFonts w:ascii="Times New Roman" w:hAnsi="Times New Roman" w:cs="Times New Roman"/>
          <w:color w:val="000000" w:themeColor="text1"/>
          <w:lang w:val="en-GB"/>
        </w:rPr>
        <w:t>reported</w:t>
      </w:r>
      <w:r w:rsidRPr="00AA1DA5">
        <w:rPr>
          <w:rFonts w:ascii="Times New Roman" w:hAnsi="Times New Roman" w:cs="Times New Roman"/>
          <w:color w:val="000000" w:themeColor="text1"/>
          <w:lang w:val="en-GB"/>
        </w:rPr>
        <w:t xml:space="preserve"> as critical for workers to preserve their job</w:t>
      </w:r>
      <w:r w:rsidR="00AE50CC" w:rsidRPr="00AA1DA5">
        <w:rPr>
          <w:rFonts w:ascii="Times New Roman" w:hAnsi="Times New Roman" w:cs="Times New Roman"/>
          <w:color w:val="000000" w:themeColor="text1"/>
          <w:lang w:val="en-GB"/>
        </w:rPr>
        <w:t>s</w:t>
      </w:r>
      <w:r w:rsidRPr="00AA1DA5">
        <w:rPr>
          <w:rFonts w:ascii="Times New Roman" w:hAnsi="Times New Roman" w:cs="Times New Roman"/>
          <w:color w:val="000000" w:themeColor="text1"/>
          <w:lang w:val="en-GB"/>
        </w:rPr>
        <w:t xml:space="preserve"> within the organization. Another item in the company bargaining agenda is monitoring, which we found </w:t>
      </w:r>
      <w:r w:rsidR="0055599F" w:rsidRPr="00AA1DA5">
        <w:rPr>
          <w:rFonts w:ascii="Times New Roman" w:hAnsi="Times New Roman" w:cs="Times New Roman"/>
          <w:color w:val="000000" w:themeColor="text1"/>
          <w:lang w:val="en-GB"/>
        </w:rPr>
        <w:t xml:space="preserve">– </w:t>
      </w:r>
      <w:r w:rsidR="00135E9F" w:rsidRPr="00AA1DA5">
        <w:rPr>
          <w:rFonts w:ascii="Times New Roman" w:hAnsi="Times New Roman" w:cs="Times New Roman"/>
          <w:color w:val="000000" w:themeColor="text1"/>
          <w:lang w:val="en-GB"/>
        </w:rPr>
        <w:t>despite</w:t>
      </w:r>
      <w:r w:rsidR="0055599F" w:rsidRPr="00AA1DA5">
        <w:rPr>
          <w:rFonts w:ascii="Times New Roman" w:hAnsi="Times New Roman" w:cs="Times New Roman"/>
          <w:color w:val="000000" w:themeColor="text1"/>
          <w:lang w:val="en-GB"/>
        </w:rPr>
        <w:t xml:space="preserve"> what emerged in the interviews and documentary analysis - </w:t>
      </w:r>
      <w:r w:rsidRPr="00AA1DA5">
        <w:rPr>
          <w:rFonts w:ascii="Times New Roman" w:hAnsi="Times New Roman" w:cs="Times New Roman"/>
          <w:color w:val="000000" w:themeColor="text1"/>
          <w:lang w:val="en-GB"/>
        </w:rPr>
        <w:t>only in one case</w:t>
      </w:r>
      <w:r w:rsidR="00640E56" w:rsidRPr="00AA1DA5">
        <w:rPr>
          <w:rFonts w:ascii="Times New Roman" w:hAnsi="Times New Roman" w:cs="Times New Roman"/>
          <w:color w:val="000000" w:themeColor="text1"/>
          <w:lang w:val="en-GB"/>
        </w:rPr>
        <w:t>.</w:t>
      </w:r>
      <w:r w:rsidR="00E232D6" w:rsidRPr="00AA1DA5">
        <w:rPr>
          <w:rFonts w:ascii="Times New Roman" w:hAnsi="Times New Roman" w:cs="Times New Roman"/>
          <w:color w:val="000000" w:themeColor="text1"/>
          <w:lang w:val="en-GB"/>
        </w:rPr>
        <w:t xml:space="preserve"> </w:t>
      </w:r>
      <w:r w:rsidR="00640E56" w:rsidRPr="00AA1DA5">
        <w:rPr>
          <w:rFonts w:ascii="Times New Roman" w:hAnsi="Times New Roman" w:cs="Times New Roman"/>
          <w:color w:val="000000" w:themeColor="text1"/>
          <w:lang w:val="en-GB"/>
        </w:rPr>
        <w:t>This was in</w:t>
      </w:r>
      <w:r w:rsidRPr="00AA1DA5">
        <w:rPr>
          <w:rFonts w:ascii="Times New Roman" w:hAnsi="Times New Roman" w:cs="Times New Roman"/>
          <w:color w:val="000000" w:themeColor="text1"/>
          <w:lang w:val="en-GB"/>
        </w:rPr>
        <w:t xml:space="preserve"> relation to the use of video-surveillance</w:t>
      </w:r>
      <w:r w:rsidR="0055599F" w:rsidRPr="00AA1DA5">
        <w:rPr>
          <w:rFonts w:ascii="Times New Roman" w:hAnsi="Times New Roman" w:cs="Times New Roman"/>
          <w:color w:val="000000" w:themeColor="text1"/>
          <w:lang w:val="en-GB"/>
        </w:rPr>
        <w:t xml:space="preserve"> instruments</w:t>
      </w:r>
      <w:r w:rsidRPr="00AA1DA5">
        <w:rPr>
          <w:rFonts w:ascii="Times New Roman" w:hAnsi="Times New Roman" w:cs="Times New Roman"/>
          <w:color w:val="000000" w:themeColor="text1"/>
          <w:lang w:val="en-GB"/>
        </w:rPr>
        <w:t>, wh</w:t>
      </w:r>
      <w:r w:rsidR="0055599F" w:rsidRPr="00AA1DA5">
        <w:rPr>
          <w:rFonts w:ascii="Times New Roman" w:hAnsi="Times New Roman" w:cs="Times New Roman"/>
          <w:color w:val="000000" w:themeColor="text1"/>
          <w:lang w:val="en-GB"/>
        </w:rPr>
        <w:t>ose use</w:t>
      </w:r>
      <w:r w:rsidRPr="00AA1DA5">
        <w:rPr>
          <w:rFonts w:ascii="Times New Roman" w:hAnsi="Times New Roman" w:cs="Times New Roman"/>
          <w:color w:val="000000" w:themeColor="text1"/>
          <w:lang w:val="en-GB"/>
        </w:rPr>
        <w:t xml:space="preserve"> </w:t>
      </w:r>
      <w:r w:rsidR="0055599F" w:rsidRPr="00AA1DA5">
        <w:rPr>
          <w:rFonts w:ascii="Times New Roman" w:hAnsi="Times New Roman" w:cs="Times New Roman"/>
          <w:color w:val="000000" w:themeColor="text1"/>
          <w:lang w:val="en-GB"/>
        </w:rPr>
        <w:t xml:space="preserve">by employers </w:t>
      </w:r>
      <w:r w:rsidRPr="00AA1DA5">
        <w:rPr>
          <w:rFonts w:ascii="Times New Roman" w:hAnsi="Times New Roman" w:cs="Times New Roman"/>
          <w:color w:val="000000" w:themeColor="text1"/>
          <w:lang w:val="en-GB"/>
        </w:rPr>
        <w:t xml:space="preserve">is allowed for efficiency’s purposes and providing that it does not interfere with workers’ right to privacy. </w:t>
      </w:r>
      <w:r w:rsidR="006F3F58" w:rsidRPr="00AA1DA5">
        <w:rPr>
          <w:rFonts w:ascii="Times New Roman" w:hAnsi="Times New Roman" w:cs="Times New Roman"/>
          <w:color w:val="000000" w:themeColor="text1"/>
          <w:lang w:val="en-GB"/>
        </w:rPr>
        <w:t>S</w:t>
      </w:r>
      <w:r w:rsidRPr="00AA1DA5">
        <w:rPr>
          <w:rFonts w:ascii="Times New Roman" w:hAnsi="Times New Roman" w:cs="Times New Roman"/>
          <w:color w:val="000000" w:themeColor="text1"/>
          <w:lang w:val="en-GB"/>
        </w:rPr>
        <w:t xml:space="preserve">afety and security concerns </w:t>
      </w:r>
      <w:r w:rsidR="0055599F" w:rsidRPr="00AA1DA5">
        <w:rPr>
          <w:rFonts w:ascii="Times New Roman" w:hAnsi="Times New Roman" w:cs="Times New Roman"/>
          <w:color w:val="000000" w:themeColor="text1"/>
          <w:lang w:val="en-GB"/>
        </w:rPr>
        <w:t>are</w:t>
      </w:r>
      <w:r w:rsidRPr="00AA1DA5">
        <w:rPr>
          <w:rFonts w:ascii="Times New Roman" w:hAnsi="Times New Roman" w:cs="Times New Roman"/>
          <w:color w:val="000000" w:themeColor="text1"/>
          <w:lang w:val="en-GB"/>
        </w:rPr>
        <w:t xml:space="preserve"> found in all contracts, signed either centrally or locally, establishing that digitalization should not increase the level of hazards in workplaces.</w:t>
      </w:r>
      <w:r w:rsidR="0055599F" w:rsidRPr="00AA1DA5">
        <w:rPr>
          <w:rFonts w:ascii="Times New Roman" w:hAnsi="Times New Roman" w:cs="Times New Roman"/>
          <w:color w:val="000000" w:themeColor="text1"/>
          <w:lang w:val="en-GB"/>
        </w:rPr>
        <w:t xml:space="preserve"> The extent to which the level of hazards </w:t>
      </w:r>
      <w:r w:rsidR="00ED717E" w:rsidRPr="00AA1DA5">
        <w:rPr>
          <w:rFonts w:ascii="Times New Roman" w:hAnsi="Times New Roman" w:cs="Times New Roman"/>
          <w:color w:val="000000" w:themeColor="text1"/>
          <w:lang w:val="en-GB"/>
        </w:rPr>
        <w:t>goes beyond physical health risks (e.g.</w:t>
      </w:r>
      <w:r w:rsidR="00320EAB" w:rsidRPr="00AA1DA5">
        <w:rPr>
          <w:rFonts w:ascii="Times New Roman" w:hAnsi="Times New Roman" w:cs="Times New Roman"/>
          <w:color w:val="000000" w:themeColor="text1"/>
          <w:lang w:val="en-GB"/>
        </w:rPr>
        <w:t>,</w:t>
      </w:r>
      <w:r w:rsidR="00ED717E" w:rsidRPr="00AA1DA5">
        <w:rPr>
          <w:rFonts w:ascii="Times New Roman" w:hAnsi="Times New Roman" w:cs="Times New Roman"/>
          <w:color w:val="000000" w:themeColor="text1"/>
          <w:lang w:val="en-GB"/>
        </w:rPr>
        <w:t xml:space="preserve"> back pain for incorrect posture, sight issues f</w:t>
      </w:r>
      <w:r w:rsidR="005D7F2F" w:rsidRPr="00AA1DA5">
        <w:rPr>
          <w:rFonts w:ascii="Times New Roman" w:hAnsi="Times New Roman" w:cs="Times New Roman"/>
          <w:color w:val="000000" w:themeColor="text1"/>
          <w:lang w:val="en-GB"/>
        </w:rPr>
        <w:t>rom</w:t>
      </w:r>
      <w:r w:rsidR="00ED717E" w:rsidRPr="00AA1DA5">
        <w:rPr>
          <w:rFonts w:ascii="Times New Roman" w:hAnsi="Times New Roman" w:cs="Times New Roman"/>
          <w:color w:val="000000" w:themeColor="text1"/>
          <w:lang w:val="en-GB"/>
        </w:rPr>
        <w:t xml:space="preserve"> excessive exposure to screens) </w:t>
      </w:r>
      <w:r w:rsidR="005334D7" w:rsidRPr="00AA1DA5">
        <w:rPr>
          <w:rFonts w:ascii="Times New Roman" w:hAnsi="Times New Roman" w:cs="Times New Roman"/>
          <w:color w:val="000000" w:themeColor="text1"/>
          <w:lang w:val="en-GB"/>
        </w:rPr>
        <w:t>to</w:t>
      </w:r>
      <w:r w:rsidR="00ED717E" w:rsidRPr="00AA1DA5">
        <w:rPr>
          <w:rFonts w:ascii="Times New Roman" w:hAnsi="Times New Roman" w:cs="Times New Roman"/>
          <w:color w:val="000000" w:themeColor="text1"/>
          <w:lang w:val="en-GB"/>
        </w:rPr>
        <w:t xml:space="preserve"> </w:t>
      </w:r>
      <w:r w:rsidR="0055599F" w:rsidRPr="00AA1DA5">
        <w:rPr>
          <w:rFonts w:ascii="Times New Roman" w:hAnsi="Times New Roman" w:cs="Times New Roman"/>
          <w:color w:val="000000" w:themeColor="text1"/>
          <w:lang w:val="en-GB"/>
        </w:rPr>
        <w:t xml:space="preserve">include </w:t>
      </w:r>
      <w:r w:rsidR="00ED717E" w:rsidRPr="00AA1DA5">
        <w:rPr>
          <w:rFonts w:ascii="Times New Roman" w:hAnsi="Times New Roman" w:cs="Times New Roman"/>
          <w:color w:val="000000" w:themeColor="text1"/>
          <w:lang w:val="en-GB"/>
        </w:rPr>
        <w:t xml:space="preserve">mental health risks remains unclear, despite </w:t>
      </w:r>
      <w:r w:rsidR="0055599F" w:rsidRPr="00AA1DA5">
        <w:rPr>
          <w:rFonts w:ascii="Times New Roman" w:hAnsi="Times New Roman" w:cs="Times New Roman"/>
          <w:color w:val="000000" w:themeColor="text1"/>
          <w:lang w:val="en-GB"/>
        </w:rPr>
        <w:t>the increase of stress, anxiety and fatigue of employees</w:t>
      </w:r>
      <w:r w:rsidR="00ED717E" w:rsidRPr="00AA1DA5">
        <w:rPr>
          <w:rFonts w:ascii="Times New Roman" w:hAnsi="Times New Roman" w:cs="Times New Roman"/>
          <w:color w:val="000000" w:themeColor="text1"/>
          <w:lang w:val="en-GB"/>
        </w:rPr>
        <w:t xml:space="preserve"> are</w:t>
      </w:r>
      <w:r w:rsidR="0055599F" w:rsidRPr="00AA1DA5">
        <w:rPr>
          <w:rFonts w:ascii="Times New Roman" w:hAnsi="Times New Roman" w:cs="Times New Roman"/>
          <w:color w:val="000000" w:themeColor="text1"/>
          <w:lang w:val="en-GB"/>
        </w:rPr>
        <w:t xml:space="preserve"> </w:t>
      </w:r>
      <w:r w:rsidR="00ED717E" w:rsidRPr="00AA1DA5">
        <w:rPr>
          <w:rFonts w:ascii="Times New Roman" w:hAnsi="Times New Roman" w:cs="Times New Roman"/>
          <w:color w:val="000000" w:themeColor="text1"/>
          <w:lang w:val="en-GB"/>
        </w:rPr>
        <w:t>symptoms often related to excessive monitoring and surveillance.</w:t>
      </w:r>
    </w:p>
    <w:p w14:paraId="46034E8D" w14:textId="0B7BF09E" w:rsidR="00FD7E28" w:rsidRPr="00AA1DA5" w:rsidRDefault="00441FAF" w:rsidP="003D221C">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Overall</w:t>
      </w:r>
      <w:r w:rsidR="00837000" w:rsidRPr="00AA1DA5">
        <w:rPr>
          <w:rFonts w:ascii="Times New Roman" w:hAnsi="Times New Roman" w:cs="Times New Roman"/>
          <w:color w:val="000000" w:themeColor="text1"/>
          <w:lang w:val="en-GB"/>
        </w:rPr>
        <w:t>,</w:t>
      </w:r>
      <w:r w:rsidR="0084032D" w:rsidRPr="00AA1DA5">
        <w:rPr>
          <w:rFonts w:ascii="Times New Roman" w:hAnsi="Times New Roman" w:cs="Times New Roman"/>
          <w:color w:val="000000" w:themeColor="text1"/>
          <w:lang w:val="en-GB"/>
        </w:rPr>
        <w:t xml:space="preserve"> the analysis of retail collective agreements in Spain </w:t>
      </w:r>
      <w:r w:rsidR="00A63CD6" w:rsidRPr="00AA1DA5">
        <w:rPr>
          <w:rFonts w:ascii="Times New Roman" w:hAnsi="Times New Roman" w:cs="Times New Roman"/>
          <w:color w:val="000000" w:themeColor="text1"/>
          <w:lang w:val="en-GB"/>
        </w:rPr>
        <w:t>echoed</w:t>
      </w:r>
      <w:r w:rsidR="00A92633" w:rsidRPr="00AA1DA5">
        <w:rPr>
          <w:rFonts w:ascii="Times New Roman" w:hAnsi="Times New Roman" w:cs="Times New Roman"/>
          <w:color w:val="000000" w:themeColor="text1"/>
          <w:lang w:val="en-GB"/>
        </w:rPr>
        <w:t xml:space="preserve"> differences between retail sub-categories and within them, largely due to company size</w:t>
      </w:r>
      <w:r w:rsidR="007C7A1D" w:rsidRPr="00AA1DA5">
        <w:rPr>
          <w:rFonts w:ascii="Times New Roman" w:hAnsi="Times New Roman" w:cs="Times New Roman"/>
          <w:color w:val="000000" w:themeColor="text1"/>
          <w:lang w:val="en-GB"/>
        </w:rPr>
        <w:t>,</w:t>
      </w:r>
      <w:r w:rsidR="00A92633" w:rsidRPr="00AA1DA5">
        <w:rPr>
          <w:rFonts w:ascii="Times New Roman" w:hAnsi="Times New Roman" w:cs="Times New Roman"/>
          <w:color w:val="000000" w:themeColor="text1"/>
          <w:lang w:val="en-GB"/>
        </w:rPr>
        <w:t xml:space="preserve"> that we observed for the Italian case. We explored both further </w:t>
      </w:r>
      <w:r w:rsidR="00F511B4" w:rsidRPr="00AA1DA5">
        <w:rPr>
          <w:rFonts w:ascii="Times New Roman" w:hAnsi="Times New Roman" w:cs="Times New Roman"/>
          <w:color w:val="000000" w:themeColor="text1"/>
          <w:lang w:val="en-GB"/>
        </w:rPr>
        <w:t>with the</w:t>
      </w:r>
      <w:r w:rsidR="00A92633" w:rsidRPr="00AA1DA5">
        <w:rPr>
          <w:rFonts w:ascii="Times New Roman" w:hAnsi="Times New Roman" w:cs="Times New Roman"/>
          <w:color w:val="000000" w:themeColor="text1"/>
          <w:lang w:val="en-GB"/>
        </w:rPr>
        <w:t xml:space="preserve"> </w:t>
      </w:r>
      <w:r w:rsidR="00F511B4" w:rsidRPr="00AA1DA5">
        <w:rPr>
          <w:rFonts w:ascii="Times New Roman" w:hAnsi="Times New Roman" w:cs="Times New Roman"/>
          <w:color w:val="000000" w:themeColor="text1"/>
          <w:lang w:val="en-GB"/>
        </w:rPr>
        <w:t xml:space="preserve">help of the </w:t>
      </w:r>
      <w:r w:rsidR="00A92633" w:rsidRPr="00AA1DA5">
        <w:rPr>
          <w:rFonts w:ascii="Times New Roman" w:hAnsi="Times New Roman" w:cs="Times New Roman"/>
          <w:color w:val="000000" w:themeColor="text1"/>
          <w:lang w:val="en-GB"/>
        </w:rPr>
        <w:t>interviews and document</w:t>
      </w:r>
      <w:r w:rsidR="00F511B4" w:rsidRPr="00AA1DA5">
        <w:rPr>
          <w:rFonts w:ascii="Times New Roman" w:hAnsi="Times New Roman" w:cs="Times New Roman"/>
          <w:color w:val="000000" w:themeColor="text1"/>
          <w:lang w:val="en-GB"/>
        </w:rPr>
        <w:t>s</w:t>
      </w:r>
      <w:r w:rsidR="00E438CF" w:rsidRPr="00AA1DA5">
        <w:rPr>
          <w:rFonts w:ascii="Times New Roman" w:hAnsi="Times New Roman" w:cs="Times New Roman"/>
          <w:color w:val="000000" w:themeColor="text1"/>
          <w:lang w:val="en-GB"/>
        </w:rPr>
        <w:t>.</w:t>
      </w:r>
      <w:r w:rsidR="00562ABA" w:rsidRPr="00AA1DA5">
        <w:rPr>
          <w:rFonts w:ascii="Times New Roman" w:hAnsi="Times New Roman" w:cs="Times New Roman"/>
          <w:color w:val="000000" w:themeColor="text1"/>
          <w:lang w:val="en-GB"/>
        </w:rPr>
        <w:t xml:space="preserve"> </w:t>
      </w:r>
      <w:r w:rsidR="00E438CF" w:rsidRPr="00AA1DA5">
        <w:rPr>
          <w:rFonts w:ascii="Times New Roman" w:hAnsi="Times New Roman" w:cs="Times New Roman"/>
          <w:color w:val="000000" w:themeColor="text1"/>
          <w:lang w:val="en-GB"/>
        </w:rPr>
        <w:t>During</w:t>
      </w:r>
      <w:r w:rsidR="00562ABA" w:rsidRPr="00AA1DA5">
        <w:rPr>
          <w:rFonts w:ascii="Times New Roman" w:hAnsi="Times New Roman" w:cs="Times New Roman"/>
          <w:color w:val="000000" w:themeColor="text1"/>
          <w:lang w:val="en-GB"/>
        </w:rPr>
        <w:t xml:space="preserve"> interviews</w:t>
      </w:r>
      <w:r w:rsidR="00E438CF" w:rsidRPr="00AA1DA5">
        <w:rPr>
          <w:rFonts w:ascii="Times New Roman" w:hAnsi="Times New Roman" w:cs="Times New Roman"/>
          <w:color w:val="000000" w:themeColor="text1"/>
          <w:lang w:val="en-GB"/>
        </w:rPr>
        <w:t>,</w:t>
      </w:r>
      <w:r w:rsidR="00562ABA" w:rsidRPr="00AA1DA5">
        <w:rPr>
          <w:rFonts w:ascii="Times New Roman" w:hAnsi="Times New Roman" w:cs="Times New Roman"/>
          <w:color w:val="000000" w:themeColor="text1"/>
          <w:lang w:val="en-GB"/>
        </w:rPr>
        <w:t xml:space="preserve"> it was common to hear a mention of the Inditex Group as the </w:t>
      </w:r>
      <w:r w:rsidR="007A37FD" w:rsidRPr="00AA1DA5">
        <w:rPr>
          <w:rFonts w:ascii="Times New Roman" w:hAnsi="Times New Roman" w:cs="Times New Roman"/>
          <w:color w:val="000000" w:themeColor="text1"/>
          <w:lang w:val="en-GB"/>
        </w:rPr>
        <w:t>organiz</w:t>
      </w:r>
      <w:r w:rsidR="00562ABA" w:rsidRPr="00AA1DA5">
        <w:rPr>
          <w:rFonts w:ascii="Times New Roman" w:hAnsi="Times New Roman" w:cs="Times New Roman"/>
          <w:color w:val="000000" w:themeColor="text1"/>
          <w:lang w:val="en-GB"/>
        </w:rPr>
        <w:t>ation pioneering digital innovations across Spain</w:t>
      </w:r>
      <w:r w:rsidR="00C60E65" w:rsidRPr="00AA1DA5">
        <w:rPr>
          <w:rFonts w:ascii="Times New Roman" w:hAnsi="Times New Roman" w:cs="Times New Roman"/>
          <w:color w:val="000000" w:themeColor="text1"/>
          <w:lang w:val="en-GB"/>
        </w:rPr>
        <w:t>, therefore placing the fashion industry as a digital trend-setter</w:t>
      </w:r>
      <w:r w:rsidR="00562ABA" w:rsidRPr="00AA1DA5">
        <w:rPr>
          <w:rFonts w:ascii="Times New Roman" w:hAnsi="Times New Roman" w:cs="Times New Roman"/>
          <w:color w:val="000000" w:themeColor="text1"/>
          <w:lang w:val="en-GB"/>
        </w:rPr>
        <w:t xml:space="preserve">. Scholars noted it too, for instance reporting that </w:t>
      </w:r>
      <w:r w:rsidR="00133012" w:rsidRPr="00AA1DA5">
        <w:rPr>
          <w:rFonts w:ascii="Times New Roman" w:hAnsi="Times New Roman" w:cs="Times New Roman"/>
          <w:color w:val="000000" w:themeColor="text1"/>
          <w:lang w:val="en-GB"/>
        </w:rPr>
        <w:t xml:space="preserve">the Inditex Group </w:t>
      </w:r>
      <w:r w:rsidR="00712D38" w:rsidRPr="00AA1DA5">
        <w:rPr>
          <w:rFonts w:ascii="Times New Roman" w:hAnsi="Times New Roman" w:cs="Times New Roman"/>
          <w:color w:val="000000" w:themeColor="text1"/>
          <w:lang w:val="en-GB"/>
        </w:rPr>
        <w:t>piloted the introduction of</w:t>
      </w:r>
      <w:r w:rsidR="00133012" w:rsidRPr="00AA1DA5">
        <w:rPr>
          <w:rFonts w:ascii="Times New Roman" w:hAnsi="Times New Roman" w:cs="Times New Roman"/>
          <w:color w:val="000000" w:themeColor="text1"/>
          <w:lang w:val="en-GB"/>
        </w:rPr>
        <w:t xml:space="preserve"> </w:t>
      </w:r>
      <w:r w:rsidR="00712D38" w:rsidRPr="00AA1DA5">
        <w:rPr>
          <w:rFonts w:ascii="Times New Roman" w:hAnsi="Times New Roman" w:cs="Times New Roman"/>
          <w:color w:val="000000" w:themeColor="text1"/>
          <w:lang w:val="en-GB"/>
        </w:rPr>
        <w:t>3D changing rooms from its fla</w:t>
      </w:r>
      <w:r w:rsidR="0062072F" w:rsidRPr="00AA1DA5">
        <w:rPr>
          <w:rFonts w:ascii="Times New Roman" w:hAnsi="Times New Roman" w:cs="Times New Roman"/>
          <w:color w:val="000000" w:themeColor="text1"/>
          <w:lang w:val="en-GB"/>
        </w:rPr>
        <w:t>g</w:t>
      </w:r>
      <w:r w:rsidR="00712D38" w:rsidRPr="00AA1DA5">
        <w:rPr>
          <w:rFonts w:ascii="Times New Roman" w:hAnsi="Times New Roman" w:cs="Times New Roman"/>
          <w:color w:val="000000" w:themeColor="text1"/>
          <w:lang w:val="en-GB"/>
        </w:rPr>
        <w:t>ship store in Barcelona</w:t>
      </w:r>
      <w:r w:rsidR="0062072F" w:rsidRPr="00AA1DA5">
        <w:rPr>
          <w:rFonts w:ascii="Times New Roman" w:hAnsi="Times New Roman" w:cs="Times New Roman"/>
          <w:color w:val="000000" w:themeColor="text1"/>
          <w:lang w:val="en-GB"/>
        </w:rPr>
        <w:t>, with implications for retail workers who have been tasked to manage them</w:t>
      </w:r>
      <w:r w:rsidR="00712D38" w:rsidRPr="00AA1DA5">
        <w:rPr>
          <w:rFonts w:ascii="Times New Roman" w:hAnsi="Times New Roman" w:cs="Times New Roman"/>
          <w:color w:val="000000" w:themeColor="text1"/>
          <w:lang w:val="en-GB"/>
        </w:rPr>
        <w:t xml:space="preserve"> (</w:t>
      </w:r>
      <w:proofErr w:type="spellStart"/>
      <w:r w:rsidR="00712D38" w:rsidRPr="00AA1DA5">
        <w:rPr>
          <w:rFonts w:ascii="Times New Roman" w:hAnsi="Times New Roman" w:cs="Times New Roman"/>
          <w:color w:val="000000" w:themeColor="text1"/>
          <w:lang w:val="en-GB"/>
        </w:rPr>
        <w:t>Faioli</w:t>
      </w:r>
      <w:proofErr w:type="spellEnd"/>
      <w:r w:rsidR="001B4966" w:rsidRPr="00AA1DA5">
        <w:rPr>
          <w:rFonts w:ascii="Times New Roman" w:hAnsi="Times New Roman" w:cs="Times New Roman"/>
          <w:color w:val="000000" w:themeColor="text1"/>
          <w:lang w:val="en-GB"/>
        </w:rPr>
        <w:t xml:space="preserve"> </w:t>
      </w:r>
      <w:r w:rsidR="00712D38" w:rsidRPr="00AA1DA5">
        <w:rPr>
          <w:rFonts w:ascii="Times New Roman" w:hAnsi="Times New Roman" w:cs="Times New Roman"/>
          <w:color w:val="000000" w:themeColor="text1"/>
          <w:lang w:val="en-GB"/>
        </w:rPr>
        <w:t xml:space="preserve">2021). </w:t>
      </w:r>
      <w:r w:rsidR="00C50DA0" w:rsidRPr="00AA1DA5">
        <w:rPr>
          <w:rFonts w:ascii="Times New Roman" w:hAnsi="Times New Roman" w:cs="Times New Roman"/>
          <w:color w:val="000000" w:themeColor="text1"/>
          <w:lang w:val="en-GB"/>
        </w:rPr>
        <w:t>T</w:t>
      </w:r>
      <w:r w:rsidR="0065503C" w:rsidRPr="00AA1DA5">
        <w:rPr>
          <w:rFonts w:ascii="Times New Roman" w:hAnsi="Times New Roman" w:cs="Times New Roman"/>
          <w:color w:val="000000" w:themeColor="text1"/>
          <w:lang w:val="en-GB"/>
        </w:rPr>
        <w:t xml:space="preserve">he Inditex Group </w:t>
      </w:r>
      <w:r w:rsidR="0045059D" w:rsidRPr="00AA1DA5">
        <w:rPr>
          <w:rFonts w:ascii="Times New Roman" w:hAnsi="Times New Roman" w:cs="Times New Roman"/>
          <w:color w:val="000000" w:themeColor="text1"/>
          <w:lang w:val="en-GB"/>
        </w:rPr>
        <w:t xml:space="preserve">was </w:t>
      </w:r>
      <w:r w:rsidR="00C50DA0" w:rsidRPr="00AA1DA5">
        <w:rPr>
          <w:rFonts w:ascii="Times New Roman" w:hAnsi="Times New Roman" w:cs="Times New Roman"/>
          <w:color w:val="000000" w:themeColor="text1"/>
          <w:lang w:val="en-GB"/>
        </w:rPr>
        <w:t xml:space="preserve">also </w:t>
      </w:r>
      <w:r w:rsidR="0045059D" w:rsidRPr="00AA1DA5">
        <w:rPr>
          <w:rFonts w:ascii="Times New Roman" w:hAnsi="Times New Roman" w:cs="Times New Roman"/>
          <w:color w:val="000000" w:themeColor="text1"/>
          <w:lang w:val="en-GB"/>
        </w:rPr>
        <w:t xml:space="preserve">the first to </w:t>
      </w:r>
      <w:r w:rsidR="00C8319A" w:rsidRPr="00AA1DA5">
        <w:rPr>
          <w:rFonts w:ascii="Times New Roman" w:hAnsi="Times New Roman" w:cs="Times New Roman"/>
          <w:color w:val="000000" w:themeColor="text1"/>
          <w:lang w:val="en-GB"/>
        </w:rPr>
        <w:t>roll out</w:t>
      </w:r>
      <w:r w:rsidR="0045059D" w:rsidRPr="00AA1DA5">
        <w:rPr>
          <w:rFonts w:ascii="Times New Roman" w:hAnsi="Times New Roman" w:cs="Times New Roman"/>
          <w:color w:val="000000" w:themeColor="text1"/>
          <w:lang w:val="en-GB"/>
        </w:rPr>
        <w:t xml:space="preserve"> the click-and-collect option in stores, </w:t>
      </w:r>
      <w:r w:rsidR="00C50DA0" w:rsidRPr="00AA1DA5">
        <w:rPr>
          <w:rFonts w:ascii="Times New Roman" w:hAnsi="Times New Roman" w:cs="Times New Roman"/>
          <w:color w:val="000000" w:themeColor="text1"/>
          <w:lang w:val="en-GB"/>
        </w:rPr>
        <w:t xml:space="preserve">an innovation whose implications are instead more ambivalent. On one hand, the risk of job losses </w:t>
      </w:r>
      <w:r w:rsidR="000E6ECB" w:rsidRPr="00AA1DA5">
        <w:rPr>
          <w:rFonts w:ascii="Times New Roman" w:hAnsi="Times New Roman" w:cs="Times New Roman"/>
          <w:color w:val="000000" w:themeColor="text1"/>
          <w:lang w:val="en-GB"/>
        </w:rPr>
        <w:t>is</w:t>
      </w:r>
      <w:r w:rsidR="00C50DA0" w:rsidRPr="00AA1DA5">
        <w:rPr>
          <w:rFonts w:ascii="Times New Roman" w:hAnsi="Times New Roman" w:cs="Times New Roman"/>
          <w:color w:val="000000" w:themeColor="text1"/>
          <w:lang w:val="en-GB"/>
        </w:rPr>
        <w:t xml:space="preserve"> evident, as for other forms of e-commerce. On the other hand, however, </w:t>
      </w:r>
      <w:r w:rsidR="00C70CB6" w:rsidRPr="00AA1DA5">
        <w:rPr>
          <w:rFonts w:ascii="Times New Roman" w:hAnsi="Times New Roman" w:cs="Times New Roman"/>
          <w:color w:val="000000" w:themeColor="text1"/>
          <w:lang w:val="en-GB"/>
        </w:rPr>
        <w:t>the click-and-collect offers an opportunity for retailers</w:t>
      </w:r>
      <w:r w:rsidR="00311BC7" w:rsidRPr="00AA1DA5">
        <w:rPr>
          <w:rFonts w:ascii="Times New Roman" w:hAnsi="Times New Roman" w:cs="Times New Roman"/>
          <w:color w:val="000000" w:themeColor="text1"/>
          <w:lang w:val="en-GB"/>
        </w:rPr>
        <w:t xml:space="preserve"> – in particular, their workers - </w:t>
      </w:r>
      <w:r w:rsidR="00C70CB6" w:rsidRPr="00AA1DA5">
        <w:rPr>
          <w:rFonts w:ascii="Times New Roman" w:hAnsi="Times New Roman" w:cs="Times New Roman"/>
          <w:color w:val="000000" w:themeColor="text1"/>
          <w:lang w:val="en-GB"/>
        </w:rPr>
        <w:t>to engage with customers in person, expressing the potential of the omni-channel format (</w:t>
      </w:r>
      <w:r w:rsidR="00DE730D" w:rsidRPr="00AA1DA5">
        <w:rPr>
          <w:rFonts w:ascii="Times New Roman" w:hAnsi="Times New Roman" w:cs="Times New Roman"/>
          <w:color w:val="000000" w:themeColor="text1"/>
          <w:lang w:val="en-GB"/>
        </w:rPr>
        <w:t>Reinartz et al. 2018; Carré and Tilly 2022)</w:t>
      </w:r>
      <w:r w:rsidR="00C70CB6" w:rsidRPr="00AA1DA5">
        <w:rPr>
          <w:rFonts w:ascii="Times New Roman" w:hAnsi="Times New Roman" w:cs="Times New Roman"/>
          <w:color w:val="000000" w:themeColor="text1"/>
          <w:lang w:val="en-GB"/>
        </w:rPr>
        <w:t>.</w:t>
      </w:r>
      <w:r w:rsidR="00CB3EC3" w:rsidRPr="00AA1DA5">
        <w:rPr>
          <w:rFonts w:ascii="Times New Roman" w:hAnsi="Times New Roman" w:cs="Times New Roman"/>
          <w:color w:val="000000" w:themeColor="text1"/>
          <w:lang w:val="en-GB"/>
        </w:rPr>
        <w:t xml:space="preserve"> Food retail is another sub-category w</w:t>
      </w:r>
      <w:r w:rsidR="00F00FF8" w:rsidRPr="00AA1DA5">
        <w:rPr>
          <w:rFonts w:ascii="Times New Roman" w:hAnsi="Times New Roman" w:cs="Times New Roman"/>
          <w:color w:val="000000" w:themeColor="text1"/>
          <w:lang w:val="en-GB"/>
        </w:rPr>
        <w:t xml:space="preserve">here interviewees from CCOO and UGT noted that digitalization has so far been pushed by big supermarket chains, especially </w:t>
      </w:r>
      <w:proofErr w:type="spellStart"/>
      <w:r w:rsidR="00F00FF8" w:rsidRPr="00AA1DA5">
        <w:rPr>
          <w:rFonts w:ascii="Times New Roman" w:hAnsi="Times New Roman" w:cs="Times New Roman"/>
          <w:color w:val="000000" w:themeColor="text1"/>
          <w:lang w:val="en-GB"/>
        </w:rPr>
        <w:t>Mercadona</w:t>
      </w:r>
      <w:proofErr w:type="spellEnd"/>
      <w:r w:rsidR="00F00FF8" w:rsidRPr="00AA1DA5">
        <w:rPr>
          <w:rFonts w:ascii="Times New Roman" w:hAnsi="Times New Roman" w:cs="Times New Roman"/>
          <w:color w:val="000000" w:themeColor="text1"/>
          <w:lang w:val="en-GB"/>
        </w:rPr>
        <w:t>, whose digital presence expanded remarkably in the last years. In this regard, the emphasis is not on technological innovation per se, but on the risks it carries for retail workers, beginning with the one of work intensification: when shops are less busy,</w:t>
      </w:r>
      <w:r w:rsidR="00210F98" w:rsidRPr="00AA1DA5">
        <w:rPr>
          <w:rFonts w:ascii="Times New Roman" w:hAnsi="Times New Roman" w:cs="Times New Roman"/>
          <w:color w:val="000000" w:themeColor="text1"/>
          <w:lang w:val="en-GB"/>
        </w:rPr>
        <w:t xml:space="preserve"> trade unions realise,</w:t>
      </w:r>
      <w:r w:rsidR="00F00FF8" w:rsidRPr="00AA1DA5">
        <w:rPr>
          <w:rFonts w:ascii="Times New Roman" w:hAnsi="Times New Roman" w:cs="Times New Roman"/>
          <w:color w:val="000000" w:themeColor="text1"/>
          <w:lang w:val="en-GB"/>
        </w:rPr>
        <w:t xml:space="preserve"> the bags of online shoppers still need to be filled.</w:t>
      </w:r>
      <w:r w:rsidR="008D2FCB" w:rsidRPr="00AA1DA5">
        <w:rPr>
          <w:rFonts w:ascii="Times New Roman" w:hAnsi="Times New Roman" w:cs="Times New Roman"/>
          <w:color w:val="000000" w:themeColor="text1"/>
          <w:lang w:val="en-GB"/>
        </w:rPr>
        <w:t xml:space="preserve"> </w:t>
      </w:r>
      <w:r w:rsidR="00562ABA" w:rsidRPr="00AA1DA5">
        <w:rPr>
          <w:rFonts w:ascii="Times New Roman" w:hAnsi="Times New Roman" w:cs="Times New Roman"/>
          <w:color w:val="000000" w:themeColor="text1"/>
          <w:lang w:val="en-GB"/>
        </w:rPr>
        <w:t>At the same time,</w:t>
      </w:r>
      <w:r w:rsidR="00A42ED7" w:rsidRPr="00AA1DA5">
        <w:rPr>
          <w:rFonts w:ascii="Times New Roman" w:hAnsi="Times New Roman" w:cs="Times New Roman"/>
          <w:color w:val="000000" w:themeColor="text1"/>
          <w:lang w:val="en-GB"/>
        </w:rPr>
        <w:t xml:space="preserve"> smaller companies do not inexorably fall short in the digitalisation process and, as for the Italian case, we recorded initiatives by which they joined forces together to equip their businesses with the digital know-how that, individually, </w:t>
      </w:r>
      <w:r w:rsidR="005B42B8" w:rsidRPr="00AA1DA5">
        <w:rPr>
          <w:rFonts w:ascii="Times New Roman" w:hAnsi="Times New Roman" w:cs="Times New Roman"/>
          <w:color w:val="000000" w:themeColor="text1"/>
          <w:lang w:val="en-GB"/>
        </w:rPr>
        <w:t xml:space="preserve">they </w:t>
      </w:r>
      <w:r w:rsidR="00A42ED7" w:rsidRPr="00AA1DA5">
        <w:rPr>
          <w:rFonts w:ascii="Times New Roman" w:hAnsi="Times New Roman" w:cs="Times New Roman"/>
          <w:color w:val="000000" w:themeColor="text1"/>
          <w:lang w:val="en-GB"/>
        </w:rPr>
        <w:t xml:space="preserve">would find hard to afford and integrate into their operations. These efforts, however, </w:t>
      </w:r>
      <w:r w:rsidR="0059004D" w:rsidRPr="00AA1DA5">
        <w:rPr>
          <w:rFonts w:ascii="Times New Roman" w:hAnsi="Times New Roman" w:cs="Times New Roman"/>
          <w:color w:val="000000" w:themeColor="text1"/>
          <w:lang w:val="en-GB"/>
        </w:rPr>
        <w:t xml:space="preserve">have so far produced different results in the two countries. </w:t>
      </w:r>
      <w:r w:rsidR="0079121A" w:rsidRPr="00AA1DA5">
        <w:rPr>
          <w:rFonts w:ascii="Times New Roman" w:hAnsi="Times New Roman" w:cs="Times New Roman"/>
          <w:color w:val="000000" w:themeColor="text1"/>
          <w:lang w:val="en-GB"/>
        </w:rPr>
        <w:t>I</w:t>
      </w:r>
      <w:r w:rsidR="0059004D" w:rsidRPr="00AA1DA5">
        <w:rPr>
          <w:rFonts w:ascii="Times New Roman" w:hAnsi="Times New Roman" w:cs="Times New Roman"/>
          <w:color w:val="000000" w:themeColor="text1"/>
          <w:lang w:val="en-GB"/>
        </w:rPr>
        <w:t>n Italy,</w:t>
      </w:r>
      <w:r w:rsidR="0079121A" w:rsidRPr="00AA1DA5">
        <w:rPr>
          <w:rFonts w:ascii="Times New Roman" w:hAnsi="Times New Roman" w:cs="Times New Roman"/>
          <w:color w:val="000000" w:themeColor="text1"/>
          <w:lang w:val="en-GB"/>
        </w:rPr>
        <w:t xml:space="preserve"> the emphasis</w:t>
      </w:r>
      <w:r w:rsidR="00256103" w:rsidRPr="00AA1DA5">
        <w:rPr>
          <w:rFonts w:ascii="Times New Roman" w:hAnsi="Times New Roman" w:cs="Times New Roman"/>
          <w:color w:val="000000" w:themeColor="text1"/>
          <w:lang w:val="en-GB"/>
        </w:rPr>
        <w:t xml:space="preserve"> is</w:t>
      </w:r>
      <w:r w:rsidR="0079121A" w:rsidRPr="00AA1DA5">
        <w:rPr>
          <w:rFonts w:ascii="Times New Roman" w:hAnsi="Times New Roman" w:cs="Times New Roman"/>
          <w:color w:val="000000" w:themeColor="text1"/>
          <w:lang w:val="en-GB"/>
        </w:rPr>
        <w:t xml:space="preserve"> on the managerial side of digitalization, that is how to handle its consequences for workplace dynamics, possibly because small retailers rely heavily on</w:t>
      </w:r>
      <w:r w:rsidR="0059004D" w:rsidRPr="00AA1DA5">
        <w:rPr>
          <w:rFonts w:ascii="Times New Roman" w:hAnsi="Times New Roman" w:cs="Times New Roman"/>
          <w:color w:val="000000" w:themeColor="text1"/>
          <w:lang w:val="en-GB"/>
        </w:rPr>
        <w:t xml:space="preserve"> employers</w:t>
      </w:r>
      <w:r w:rsidR="00910F97" w:rsidRPr="00AA1DA5">
        <w:rPr>
          <w:rFonts w:ascii="Times New Roman" w:hAnsi="Times New Roman" w:cs="Times New Roman"/>
          <w:color w:val="000000" w:themeColor="text1"/>
          <w:lang w:val="en-GB"/>
        </w:rPr>
        <w:t>’</w:t>
      </w:r>
      <w:r w:rsidR="0059004D" w:rsidRPr="00AA1DA5">
        <w:rPr>
          <w:rFonts w:ascii="Times New Roman" w:hAnsi="Times New Roman" w:cs="Times New Roman"/>
          <w:color w:val="000000" w:themeColor="text1"/>
          <w:lang w:val="en-GB"/>
        </w:rPr>
        <w:t xml:space="preserve"> </w:t>
      </w:r>
      <w:r w:rsidR="007A37FD" w:rsidRPr="00AA1DA5">
        <w:rPr>
          <w:rFonts w:ascii="Times New Roman" w:hAnsi="Times New Roman" w:cs="Times New Roman"/>
          <w:color w:val="000000" w:themeColor="text1"/>
          <w:lang w:val="en-GB"/>
        </w:rPr>
        <w:t>organiz</w:t>
      </w:r>
      <w:r w:rsidR="0059004D" w:rsidRPr="00AA1DA5">
        <w:rPr>
          <w:rFonts w:ascii="Times New Roman" w:hAnsi="Times New Roman" w:cs="Times New Roman"/>
          <w:color w:val="000000" w:themeColor="text1"/>
          <w:lang w:val="en-GB"/>
        </w:rPr>
        <w:t>ations</w:t>
      </w:r>
      <w:r w:rsidR="0079121A" w:rsidRPr="00AA1DA5">
        <w:rPr>
          <w:rFonts w:ascii="Times New Roman" w:hAnsi="Times New Roman" w:cs="Times New Roman"/>
          <w:color w:val="000000" w:themeColor="text1"/>
          <w:lang w:val="en-GB"/>
        </w:rPr>
        <w:t xml:space="preserve">. In Spain, </w:t>
      </w:r>
      <w:r w:rsidR="002D3EB6" w:rsidRPr="00AA1DA5">
        <w:rPr>
          <w:rFonts w:ascii="Times New Roman" w:hAnsi="Times New Roman" w:cs="Times New Roman"/>
          <w:color w:val="000000" w:themeColor="text1"/>
          <w:lang w:val="en-GB"/>
        </w:rPr>
        <w:t xml:space="preserve">small employers’ joint efforts </w:t>
      </w:r>
      <w:r w:rsidR="00850C65" w:rsidRPr="00AA1DA5">
        <w:rPr>
          <w:rFonts w:ascii="Times New Roman" w:hAnsi="Times New Roman" w:cs="Times New Roman"/>
          <w:color w:val="000000" w:themeColor="text1"/>
          <w:lang w:val="en-GB"/>
        </w:rPr>
        <w:t>seem</w:t>
      </w:r>
      <w:r w:rsidR="002D3EB6" w:rsidRPr="00AA1DA5">
        <w:rPr>
          <w:rFonts w:ascii="Times New Roman" w:hAnsi="Times New Roman" w:cs="Times New Roman"/>
          <w:color w:val="000000" w:themeColor="text1"/>
          <w:lang w:val="en-GB"/>
        </w:rPr>
        <w:t xml:space="preserve"> mostly based on commercial interests and </w:t>
      </w:r>
      <w:r w:rsidR="005F0779" w:rsidRPr="00AA1DA5">
        <w:rPr>
          <w:rFonts w:ascii="Times New Roman" w:hAnsi="Times New Roman" w:cs="Times New Roman"/>
          <w:color w:val="000000" w:themeColor="text1"/>
          <w:lang w:val="en-GB"/>
        </w:rPr>
        <w:t>have led</w:t>
      </w:r>
      <w:r w:rsidR="002D3EB6" w:rsidRPr="00AA1DA5">
        <w:rPr>
          <w:rFonts w:ascii="Times New Roman" w:hAnsi="Times New Roman" w:cs="Times New Roman"/>
          <w:color w:val="000000" w:themeColor="text1"/>
          <w:lang w:val="en-GB"/>
        </w:rPr>
        <w:t xml:space="preserve">, for instance, </w:t>
      </w:r>
      <w:r w:rsidR="005F0779" w:rsidRPr="00AA1DA5">
        <w:rPr>
          <w:rFonts w:ascii="Times New Roman" w:hAnsi="Times New Roman" w:cs="Times New Roman"/>
          <w:color w:val="000000" w:themeColor="text1"/>
          <w:lang w:val="en-GB"/>
        </w:rPr>
        <w:t>to</w:t>
      </w:r>
      <w:r w:rsidR="002D3EB6" w:rsidRPr="00AA1DA5">
        <w:rPr>
          <w:rFonts w:ascii="Times New Roman" w:hAnsi="Times New Roman" w:cs="Times New Roman"/>
          <w:color w:val="000000" w:themeColor="text1"/>
          <w:lang w:val="en-GB"/>
        </w:rPr>
        <w:t xml:space="preserve"> the creation of a common digital platform for online selling.</w:t>
      </w:r>
    </w:p>
    <w:p w14:paraId="1B50B613" w14:textId="77777777" w:rsidR="00FD7E28" w:rsidRPr="00AA1DA5" w:rsidRDefault="00FD7E28" w:rsidP="00FD7E28">
      <w:pPr>
        <w:spacing w:after="0" w:line="240" w:lineRule="auto"/>
        <w:ind w:firstLine="708"/>
        <w:rPr>
          <w:rFonts w:ascii="Times New Roman" w:hAnsi="Times New Roman" w:cs="Times New Roman"/>
          <w:color w:val="000000" w:themeColor="text1"/>
          <w:lang w:val="en-GB"/>
        </w:rPr>
      </w:pPr>
    </w:p>
    <w:p w14:paraId="539D8DC1" w14:textId="0265C14F" w:rsidR="00D32B49" w:rsidRPr="00AA1DA5" w:rsidRDefault="007D6705" w:rsidP="00FD7E28">
      <w:pPr>
        <w:pStyle w:val="Heading1"/>
        <w:spacing w:line="240" w:lineRule="auto"/>
        <w:jc w:val="left"/>
        <w:rPr>
          <w:color w:val="000000" w:themeColor="text1"/>
        </w:rPr>
      </w:pPr>
      <w:r w:rsidRPr="00AA1DA5">
        <w:rPr>
          <w:color w:val="000000" w:themeColor="text1"/>
        </w:rPr>
        <w:t>Comparing trade union responses to digitalization in Italian and Spanish retail</w:t>
      </w:r>
    </w:p>
    <w:p w14:paraId="14B5B557" w14:textId="77777777" w:rsidR="00FD7E28" w:rsidRPr="00AA1DA5" w:rsidRDefault="00FD7E28" w:rsidP="00FD7E28">
      <w:pPr>
        <w:spacing w:after="0"/>
        <w:rPr>
          <w:color w:val="000000" w:themeColor="text1"/>
          <w:lang w:val="en-GB"/>
        </w:rPr>
      </w:pPr>
    </w:p>
    <w:p w14:paraId="2F1CD09B" w14:textId="70ABDBD5" w:rsidR="00C91DC2" w:rsidRPr="00AA1DA5" w:rsidRDefault="003E26DC" w:rsidP="00FD7E28">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Our evidence illustrates how Italian and Spanish trade union</w:t>
      </w:r>
      <w:r w:rsidR="00F336FD" w:rsidRPr="00AA1DA5">
        <w:rPr>
          <w:rFonts w:ascii="Times New Roman" w:hAnsi="Times New Roman" w:cs="Times New Roman"/>
          <w:color w:val="000000" w:themeColor="text1"/>
          <w:lang w:val="en-GB"/>
        </w:rPr>
        <w:t>s</w:t>
      </w:r>
      <w:r w:rsidRPr="00AA1DA5">
        <w:rPr>
          <w:rFonts w:ascii="Times New Roman" w:hAnsi="Times New Roman" w:cs="Times New Roman"/>
          <w:color w:val="000000" w:themeColor="text1"/>
          <w:lang w:val="en-GB"/>
        </w:rPr>
        <w:t xml:space="preserve"> in retail responded to the diffusion of digitalization within the industry. </w:t>
      </w:r>
      <w:r w:rsidR="003F5579" w:rsidRPr="00AA1DA5">
        <w:rPr>
          <w:rFonts w:ascii="Times New Roman" w:hAnsi="Times New Roman" w:cs="Times New Roman"/>
          <w:color w:val="000000" w:themeColor="text1"/>
          <w:lang w:val="en-GB"/>
        </w:rPr>
        <w:t xml:space="preserve">The discussion of such responses </w:t>
      </w:r>
      <w:r w:rsidR="00F47502" w:rsidRPr="00AA1DA5">
        <w:rPr>
          <w:rFonts w:ascii="Times New Roman" w:hAnsi="Times New Roman" w:cs="Times New Roman"/>
          <w:color w:val="000000" w:themeColor="text1"/>
          <w:lang w:val="en-GB"/>
        </w:rPr>
        <w:t>revolves</w:t>
      </w:r>
      <w:r w:rsidR="003F5579" w:rsidRPr="00AA1DA5">
        <w:rPr>
          <w:rFonts w:ascii="Times New Roman" w:hAnsi="Times New Roman" w:cs="Times New Roman"/>
          <w:color w:val="000000" w:themeColor="text1"/>
          <w:lang w:val="en-GB"/>
        </w:rPr>
        <w:t xml:space="preserve"> around three key points. </w:t>
      </w:r>
      <w:r w:rsidR="007F542E" w:rsidRPr="00AA1DA5">
        <w:rPr>
          <w:rFonts w:ascii="Times New Roman" w:hAnsi="Times New Roman" w:cs="Times New Roman"/>
          <w:color w:val="000000" w:themeColor="text1"/>
          <w:lang w:val="en-GB"/>
        </w:rPr>
        <w:t>The f</w:t>
      </w:r>
      <w:r w:rsidR="003F5579" w:rsidRPr="00AA1DA5">
        <w:rPr>
          <w:rFonts w:ascii="Times New Roman" w:hAnsi="Times New Roman" w:cs="Times New Roman"/>
          <w:color w:val="000000" w:themeColor="text1"/>
          <w:lang w:val="en-GB"/>
        </w:rPr>
        <w:t>irst</w:t>
      </w:r>
      <w:r w:rsidR="007F542E" w:rsidRPr="00AA1DA5">
        <w:rPr>
          <w:rFonts w:ascii="Times New Roman" w:hAnsi="Times New Roman" w:cs="Times New Roman"/>
          <w:color w:val="000000" w:themeColor="text1"/>
          <w:lang w:val="en-GB"/>
        </w:rPr>
        <w:t xml:space="preserve"> regards</w:t>
      </w:r>
      <w:r w:rsidR="003F5579" w:rsidRPr="00AA1DA5">
        <w:rPr>
          <w:rFonts w:ascii="Times New Roman" w:hAnsi="Times New Roman" w:cs="Times New Roman"/>
          <w:color w:val="000000" w:themeColor="text1"/>
          <w:lang w:val="en-GB"/>
        </w:rPr>
        <w:t xml:space="preserve"> </w:t>
      </w:r>
      <w:r w:rsidR="00804633" w:rsidRPr="00AA1DA5">
        <w:rPr>
          <w:rFonts w:ascii="Times New Roman" w:hAnsi="Times New Roman" w:cs="Times New Roman"/>
          <w:color w:val="000000" w:themeColor="text1"/>
          <w:lang w:val="en-GB"/>
        </w:rPr>
        <w:t xml:space="preserve">the analysis of </w:t>
      </w:r>
      <w:r w:rsidRPr="00AA1DA5">
        <w:rPr>
          <w:rFonts w:ascii="Times New Roman" w:hAnsi="Times New Roman" w:cs="Times New Roman"/>
          <w:color w:val="000000" w:themeColor="text1"/>
          <w:lang w:val="en-GB"/>
        </w:rPr>
        <w:t xml:space="preserve">trade unions’ </w:t>
      </w:r>
      <w:r w:rsidR="00F336FD" w:rsidRPr="00AA1DA5">
        <w:rPr>
          <w:rFonts w:ascii="Times New Roman" w:hAnsi="Times New Roman" w:cs="Times New Roman"/>
          <w:color w:val="000000" w:themeColor="text1"/>
          <w:lang w:val="en-GB"/>
        </w:rPr>
        <w:t xml:space="preserve">initiatives </w:t>
      </w:r>
      <w:r w:rsidR="00804633" w:rsidRPr="00AA1DA5">
        <w:rPr>
          <w:rFonts w:ascii="Times New Roman" w:hAnsi="Times New Roman" w:cs="Times New Roman"/>
          <w:color w:val="000000" w:themeColor="text1"/>
          <w:lang w:val="en-GB"/>
        </w:rPr>
        <w:t>inspired by</w:t>
      </w:r>
      <w:r w:rsidR="00F336FD" w:rsidRPr="00AA1DA5">
        <w:rPr>
          <w:rFonts w:ascii="Times New Roman" w:hAnsi="Times New Roman" w:cs="Times New Roman"/>
          <w:color w:val="000000" w:themeColor="text1"/>
          <w:lang w:val="en-GB"/>
        </w:rPr>
        <w:t xml:space="preserve"> learning and </w:t>
      </w:r>
      <w:r w:rsidRPr="00AA1DA5">
        <w:rPr>
          <w:rFonts w:ascii="Times New Roman" w:hAnsi="Times New Roman" w:cs="Times New Roman"/>
          <w:color w:val="000000" w:themeColor="text1"/>
          <w:lang w:val="en-GB"/>
        </w:rPr>
        <w:t xml:space="preserve">framing </w:t>
      </w:r>
      <w:r w:rsidR="00F336FD" w:rsidRPr="00AA1DA5">
        <w:rPr>
          <w:rFonts w:ascii="Times New Roman" w:hAnsi="Times New Roman" w:cs="Times New Roman"/>
          <w:color w:val="000000" w:themeColor="text1"/>
          <w:lang w:val="en-GB"/>
        </w:rPr>
        <w:t xml:space="preserve">strategic capabilities (Lévesque and Murray 2010). This meant reviewing and assessing how trade unions contributed to debates </w:t>
      </w:r>
      <w:r w:rsidRPr="00AA1DA5">
        <w:rPr>
          <w:rFonts w:ascii="Times New Roman" w:hAnsi="Times New Roman" w:cs="Times New Roman"/>
          <w:color w:val="000000" w:themeColor="text1"/>
          <w:lang w:val="en-GB"/>
        </w:rPr>
        <w:t>o</w:t>
      </w:r>
      <w:r w:rsidR="00F336FD" w:rsidRPr="00AA1DA5">
        <w:rPr>
          <w:rFonts w:ascii="Times New Roman" w:hAnsi="Times New Roman" w:cs="Times New Roman"/>
          <w:color w:val="000000" w:themeColor="text1"/>
          <w:lang w:val="en-GB"/>
        </w:rPr>
        <w:t>n</w:t>
      </w:r>
      <w:r w:rsidRPr="00AA1DA5">
        <w:rPr>
          <w:rFonts w:ascii="Times New Roman" w:hAnsi="Times New Roman" w:cs="Times New Roman"/>
          <w:color w:val="000000" w:themeColor="text1"/>
          <w:lang w:val="en-GB"/>
        </w:rPr>
        <w:t xml:space="preserve"> </w:t>
      </w:r>
      <w:r w:rsidR="00804633" w:rsidRPr="00AA1DA5">
        <w:rPr>
          <w:rFonts w:ascii="Times New Roman" w:hAnsi="Times New Roman" w:cs="Times New Roman"/>
          <w:color w:val="000000" w:themeColor="text1"/>
          <w:lang w:val="en-GB"/>
        </w:rPr>
        <w:t xml:space="preserve">the impact of </w:t>
      </w:r>
      <w:r w:rsidRPr="00AA1DA5">
        <w:rPr>
          <w:rFonts w:ascii="Times New Roman" w:hAnsi="Times New Roman" w:cs="Times New Roman"/>
          <w:color w:val="000000" w:themeColor="text1"/>
          <w:lang w:val="en-GB"/>
        </w:rPr>
        <w:t xml:space="preserve">digitalization </w:t>
      </w:r>
      <w:r w:rsidR="00804633" w:rsidRPr="00AA1DA5">
        <w:rPr>
          <w:rFonts w:ascii="Times New Roman" w:hAnsi="Times New Roman" w:cs="Times New Roman"/>
          <w:color w:val="000000" w:themeColor="text1"/>
          <w:lang w:val="en-GB"/>
        </w:rPr>
        <w:t>on</w:t>
      </w:r>
      <w:r w:rsidR="00F336FD" w:rsidRPr="00AA1DA5">
        <w:rPr>
          <w:rFonts w:ascii="Times New Roman" w:hAnsi="Times New Roman" w:cs="Times New Roman"/>
          <w:color w:val="000000" w:themeColor="text1"/>
          <w:lang w:val="en-GB"/>
        </w:rPr>
        <w:t xml:space="preserve"> employment relations, in general and </w:t>
      </w:r>
      <w:r w:rsidR="00F336FD" w:rsidRPr="00AA1DA5">
        <w:rPr>
          <w:rFonts w:ascii="Times New Roman" w:hAnsi="Times New Roman" w:cs="Times New Roman"/>
          <w:color w:val="000000" w:themeColor="text1"/>
          <w:lang w:val="en-GB"/>
        </w:rPr>
        <w:lastRenderedPageBreak/>
        <w:t>in relation to</w:t>
      </w:r>
      <w:r w:rsidRPr="00AA1DA5">
        <w:rPr>
          <w:rFonts w:ascii="Times New Roman" w:hAnsi="Times New Roman" w:cs="Times New Roman"/>
          <w:color w:val="000000" w:themeColor="text1"/>
          <w:lang w:val="en-GB"/>
        </w:rPr>
        <w:t xml:space="preserve"> the retail industry</w:t>
      </w:r>
      <w:r w:rsidR="008468D6" w:rsidRPr="00AA1DA5">
        <w:rPr>
          <w:rFonts w:ascii="Times New Roman" w:hAnsi="Times New Roman" w:cs="Times New Roman"/>
          <w:color w:val="000000" w:themeColor="text1"/>
          <w:lang w:val="en-GB"/>
        </w:rPr>
        <w:t xml:space="preserve"> (Howcroft and Rubery 2021; Carré and Tilly 2022)</w:t>
      </w:r>
      <w:r w:rsidR="00F336FD" w:rsidRPr="00AA1DA5">
        <w:rPr>
          <w:rFonts w:ascii="Times New Roman" w:hAnsi="Times New Roman" w:cs="Times New Roman"/>
          <w:color w:val="000000" w:themeColor="text1"/>
          <w:lang w:val="en-GB"/>
        </w:rPr>
        <w:t>. In this regard,</w:t>
      </w:r>
      <w:r w:rsidR="00BB1416" w:rsidRPr="00AA1DA5">
        <w:rPr>
          <w:rFonts w:ascii="Times New Roman" w:hAnsi="Times New Roman" w:cs="Times New Roman"/>
          <w:color w:val="000000" w:themeColor="text1"/>
          <w:lang w:val="en-GB"/>
        </w:rPr>
        <w:t xml:space="preserve"> we highlighted similarities across the two countries, with trade unions in both Italy and Spain exploring how to enlarge the scope for their action by producing knowledge and </w:t>
      </w:r>
      <w:r w:rsidR="00140D9D" w:rsidRPr="00AA1DA5">
        <w:rPr>
          <w:rFonts w:ascii="Times New Roman" w:hAnsi="Times New Roman" w:cs="Times New Roman"/>
          <w:color w:val="000000" w:themeColor="text1"/>
          <w:lang w:val="en-GB"/>
        </w:rPr>
        <w:t>buil</w:t>
      </w:r>
      <w:r w:rsidR="00BB1416" w:rsidRPr="00AA1DA5">
        <w:rPr>
          <w:rFonts w:ascii="Times New Roman" w:hAnsi="Times New Roman" w:cs="Times New Roman"/>
          <w:color w:val="000000" w:themeColor="text1"/>
          <w:lang w:val="en-GB"/>
        </w:rPr>
        <w:t xml:space="preserve">ding an expertise on digitalization – through research, policy analysis and media campaigns – </w:t>
      </w:r>
      <w:r w:rsidR="00AC00BE" w:rsidRPr="00AA1DA5">
        <w:rPr>
          <w:rFonts w:ascii="Times New Roman" w:hAnsi="Times New Roman" w:cs="Times New Roman"/>
          <w:color w:val="000000" w:themeColor="text1"/>
          <w:lang w:val="en-GB"/>
        </w:rPr>
        <w:t>and</w:t>
      </w:r>
      <w:r w:rsidR="00BB1416" w:rsidRPr="00AA1DA5">
        <w:rPr>
          <w:rFonts w:ascii="Times New Roman" w:hAnsi="Times New Roman" w:cs="Times New Roman"/>
          <w:color w:val="000000" w:themeColor="text1"/>
          <w:lang w:val="en-GB"/>
        </w:rPr>
        <w:t xml:space="preserve">, more practically, by </w:t>
      </w:r>
      <w:r w:rsidR="00804633" w:rsidRPr="00AA1DA5">
        <w:rPr>
          <w:rFonts w:ascii="Times New Roman" w:hAnsi="Times New Roman" w:cs="Times New Roman"/>
          <w:color w:val="000000" w:themeColor="text1"/>
          <w:lang w:val="en-GB"/>
        </w:rPr>
        <w:t>pointing at the connections between</w:t>
      </w:r>
      <w:r w:rsidR="00BB1416" w:rsidRPr="00AA1DA5">
        <w:rPr>
          <w:rFonts w:ascii="Times New Roman" w:hAnsi="Times New Roman" w:cs="Times New Roman"/>
          <w:color w:val="000000" w:themeColor="text1"/>
          <w:lang w:val="en-GB"/>
        </w:rPr>
        <w:t xml:space="preserve"> digitalization </w:t>
      </w:r>
      <w:r w:rsidR="00804633" w:rsidRPr="00AA1DA5">
        <w:rPr>
          <w:rFonts w:ascii="Times New Roman" w:hAnsi="Times New Roman" w:cs="Times New Roman"/>
          <w:color w:val="000000" w:themeColor="text1"/>
          <w:lang w:val="en-GB"/>
        </w:rPr>
        <w:t>and</w:t>
      </w:r>
      <w:r w:rsidR="00BB1416" w:rsidRPr="00AA1DA5">
        <w:rPr>
          <w:rFonts w:ascii="Times New Roman" w:hAnsi="Times New Roman" w:cs="Times New Roman"/>
          <w:color w:val="000000" w:themeColor="text1"/>
          <w:lang w:val="en-GB"/>
        </w:rPr>
        <w:t xml:space="preserve"> areas such as training, checks on employers’ monitoring</w:t>
      </w:r>
      <w:r w:rsidR="00804633" w:rsidRPr="00AA1DA5">
        <w:rPr>
          <w:rFonts w:ascii="Times New Roman" w:hAnsi="Times New Roman" w:cs="Times New Roman"/>
          <w:color w:val="000000" w:themeColor="text1"/>
          <w:lang w:val="en-GB"/>
        </w:rPr>
        <w:t>,</w:t>
      </w:r>
      <w:r w:rsidR="00BB1416" w:rsidRPr="00AA1DA5">
        <w:rPr>
          <w:rFonts w:ascii="Times New Roman" w:hAnsi="Times New Roman" w:cs="Times New Roman"/>
          <w:color w:val="000000" w:themeColor="text1"/>
          <w:lang w:val="en-GB"/>
        </w:rPr>
        <w:t xml:space="preserve"> workers’ involvement in the decision</w:t>
      </w:r>
      <w:r w:rsidR="00FE5B18" w:rsidRPr="00AA1DA5">
        <w:rPr>
          <w:rFonts w:ascii="Times New Roman" w:hAnsi="Times New Roman" w:cs="Times New Roman"/>
          <w:color w:val="000000" w:themeColor="text1"/>
          <w:lang w:val="en-GB"/>
        </w:rPr>
        <w:t>-making</w:t>
      </w:r>
      <w:r w:rsidR="00BB1416" w:rsidRPr="00AA1DA5">
        <w:rPr>
          <w:rFonts w:ascii="Times New Roman" w:hAnsi="Times New Roman" w:cs="Times New Roman"/>
          <w:color w:val="000000" w:themeColor="text1"/>
          <w:lang w:val="en-GB"/>
        </w:rPr>
        <w:t xml:space="preserve"> process</w:t>
      </w:r>
      <w:r w:rsidR="00804633" w:rsidRPr="00AA1DA5">
        <w:rPr>
          <w:rFonts w:ascii="Times New Roman" w:hAnsi="Times New Roman" w:cs="Times New Roman"/>
          <w:color w:val="000000" w:themeColor="text1"/>
          <w:lang w:val="en-GB"/>
        </w:rPr>
        <w:t xml:space="preserve"> and, in the case of Spain, even taxation</w:t>
      </w:r>
      <w:r w:rsidR="00BB1416" w:rsidRPr="00AA1DA5">
        <w:rPr>
          <w:rFonts w:ascii="Times New Roman" w:hAnsi="Times New Roman" w:cs="Times New Roman"/>
          <w:color w:val="000000" w:themeColor="text1"/>
          <w:lang w:val="en-GB"/>
        </w:rPr>
        <w:t>.</w:t>
      </w:r>
      <w:r w:rsidR="00581FE3" w:rsidRPr="00AA1DA5">
        <w:rPr>
          <w:rFonts w:ascii="Times New Roman" w:hAnsi="Times New Roman" w:cs="Times New Roman"/>
          <w:color w:val="000000" w:themeColor="text1"/>
          <w:lang w:val="en-GB"/>
        </w:rPr>
        <w:t xml:space="preserve"> </w:t>
      </w:r>
      <w:r w:rsidR="009352A8" w:rsidRPr="00AA1DA5">
        <w:rPr>
          <w:rFonts w:ascii="Times New Roman" w:hAnsi="Times New Roman" w:cs="Times New Roman"/>
          <w:color w:val="000000" w:themeColor="text1"/>
          <w:lang w:val="en-GB"/>
        </w:rPr>
        <w:t xml:space="preserve">Trade unions in retail, in other terms, know what a ‘high road’ to digitalization in employment relations look like. </w:t>
      </w:r>
      <w:r w:rsidR="00F336FD" w:rsidRPr="00AA1DA5">
        <w:rPr>
          <w:rFonts w:ascii="Times New Roman" w:hAnsi="Times New Roman" w:cs="Times New Roman"/>
          <w:color w:val="000000" w:themeColor="text1"/>
          <w:lang w:val="en-GB"/>
        </w:rPr>
        <w:t xml:space="preserve">These efforts </w:t>
      </w:r>
      <w:r w:rsidR="00804633" w:rsidRPr="00AA1DA5">
        <w:rPr>
          <w:rFonts w:ascii="Times New Roman" w:hAnsi="Times New Roman" w:cs="Times New Roman"/>
          <w:color w:val="000000" w:themeColor="text1"/>
          <w:lang w:val="en-GB"/>
        </w:rPr>
        <w:t>relied on</w:t>
      </w:r>
      <w:r w:rsidR="000E2ED2" w:rsidRPr="00AA1DA5">
        <w:rPr>
          <w:rFonts w:ascii="Times New Roman" w:hAnsi="Times New Roman" w:cs="Times New Roman"/>
          <w:color w:val="000000" w:themeColor="text1"/>
          <w:lang w:val="en-GB"/>
        </w:rPr>
        <w:t xml:space="preserve"> certain</w:t>
      </w:r>
      <w:r w:rsidR="00F336FD" w:rsidRPr="00AA1DA5">
        <w:rPr>
          <w:rFonts w:ascii="Times New Roman" w:hAnsi="Times New Roman" w:cs="Times New Roman"/>
          <w:color w:val="000000" w:themeColor="text1"/>
          <w:lang w:val="en-GB"/>
        </w:rPr>
        <w:t xml:space="preserve"> power resources, especially in terms of infrastructural resources, that Italian and Spanish trade unions </w:t>
      </w:r>
      <w:r w:rsidR="00804633" w:rsidRPr="00AA1DA5">
        <w:rPr>
          <w:rFonts w:ascii="Times New Roman" w:hAnsi="Times New Roman" w:cs="Times New Roman"/>
          <w:color w:val="000000" w:themeColor="text1"/>
          <w:lang w:val="en-GB"/>
        </w:rPr>
        <w:t>still possess</w:t>
      </w:r>
      <w:r w:rsidR="00F336FD" w:rsidRPr="00AA1DA5">
        <w:rPr>
          <w:rFonts w:ascii="Times New Roman" w:hAnsi="Times New Roman" w:cs="Times New Roman"/>
          <w:color w:val="000000" w:themeColor="text1"/>
          <w:lang w:val="en-GB"/>
        </w:rPr>
        <w:t>.</w:t>
      </w:r>
      <w:r w:rsidR="00804633" w:rsidRPr="00AA1DA5">
        <w:rPr>
          <w:rFonts w:ascii="Times New Roman" w:hAnsi="Times New Roman" w:cs="Times New Roman"/>
          <w:color w:val="000000" w:themeColor="text1"/>
          <w:lang w:val="en-GB"/>
        </w:rPr>
        <w:t xml:space="preserve"> T</w:t>
      </w:r>
      <w:r w:rsidR="00F336FD" w:rsidRPr="00AA1DA5">
        <w:rPr>
          <w:rFonts w:ascii="Times New Roman" w:hAnsi="Times New Roman" w:cs="Times New Roman"/>
          <w:color w:val="000000" w:themeColor="text1"/>
          <w:lang w:val="en-GB"/>
        </w:rPr>
        <w:t xml:space="preserve">heir </w:t>
      </w:r>
      <w:r w:rsidR="007A37FD" w:rsidRPr="00AA1DA5">
        <w:rPr>
          <w:rFonts w:ascii="Times New Roman" w:hAnsi="Times New Roman" w:cs="Times New Roman"/>
          <w:color w:val="000000" w:themeColor="text1"/>
          <w:lang w:val="en-GB"/>
        </w:rPr>
        <w:t>organiz</w:t>
      </w:r>
      <w:r w:rsidR="00F336FD" w:rsidRPr="00AA1DA5">
        <w:rPr>
          <w:rFonts w:ascii="Times New Roman" w:hAnsi="Times New Roman" w:cs="Times New Roman"/>
          <w:color w:val="000000" w:themeColor="text1"/>
          <w:lang w:val="en-GB"/>
        </w:rPr>
        <w:t>ational structure</w:t>
      </w:r>
      <w:r w:rsidR="000E2ED2" w:rsidRPr="00AA1DA5">
        <w:rPr>
          <w:rFonts w:ascii="Times New Roman" w:hAnsi="Times New Roman" w:cs="Times New Roman"/>
          <w:color w:val="000000" w:themeColor="text1"/>
          <w:lang w:val="en-GB"/>
        </w:rPr>
        <w:t>, in fact,</w:t>
      </w:r>
      <w:r w:rsidR="00804633" w:rsidRPr="00AA1DA5">
        <w:rPr>
          <w:rFonts w:ascii="Times New Roman" w:hAnsi="Times New Roman" w:cs="Times New Roman"/>
          <w:color w:val="000000" w:themeColor="text1"/>
          <w:lang w:val="en-GB"/>
        </w:rPr>
        <w:t xml:space="preserve"> </w:t>
      </w:r>
      <w:r w:rsidR="007A572B" w:rsidRPr="00AA1DA5">
        <w:rPr>
          <w:rFonts w:ascii="Times New Roman" w:hAnsi="Times New Roman" w:cs="Times New Roman"/>
          <w:color w:val="000000" w:themeColor="text1"/>
          <w:lang w:val="en-GB"/>
        </w:rPr>
        <w:t xml:space="preserve">functioned </w:t>
      </w:r>
      <w:r w:rsidR="00804633" w:rsidRPr="00AA1DA5">
        <w:rPr>
          <w:rFonts w:ascii="Times New Roman" w:hAnsi="Times New Roman" w:cs="Times New Roman"/>
          <w:color w:val="000000" w:themeColor="text1"/>
          <w:lang w:val="en-GB"/>
        </w:rPr>
        <w:t>in virtue of</w:t>
      </w:r>
      <w:r w:rsidR="007A572B" w:rsidRPr="00AA1DA5">
        <w:rPr>
          <w:rFonts w:ascii="Times New Roman" w:hAnsi="Times New Roman" w:cs="Times New Roman"/>
          <w:color w:val="000000" w:themeColor="text1"/>
          <w:lang w:val="en-GB"/>
        </w:rPr>
        <w:t xml:space="preserve"> </w:t>
      </w:r>
      <w:r w:rsidR="00545C26" w:rsidRPr="00AA1DA5">
        <w:rPr>
          <w:rFonts w:ascii="Times New Roman" w:hAnsi="Times New Roman" w:cs="Times New Roman"/>
          <w:color w:val="000000" w:themeColor="text1"/>
          <w:lang w:val="en-GB"/>
        </w:rPr>
        <w:t>mechanisms of</w:t>
      </w:r>
      <w:r w:rsidR="007A572B" w:rsidRPr="00AA1DA5">
        <w:rPr>
          <w:rFonts w:ascii="Times New Roman" w:hAnsi="Times New Roman" w:cs="Times New Roman"/>
          <w:color w:val="000000" w:themeColor="text1"/>
          <w:lang w:val="en-GB"/>
        </w:rPr>
        <w:t xml:space="preserve"> internal solidarity</w:t>
      </w:r>
      <w:r w:rsidR="000E2ED2" w:rsidRPr="00AA1DA5">
        <w:rPr>
          <w:rFonts w:ascii="Times New Roman" w:hAnsi="Times New Roman" w:cs="Times New Roman"/>
          <w:color w:val="000000" w:themeColor="text1"/>
          <w:lang w:val="en-GB"/>
        </w:rPr>
        <w:t xml:space="preserve">, an important factor for ideological trade unionism typical of the so-called Latin model, that found expression in the central confederal level supporting industrial federations and local </w:t>
      </w:r>
      <w:r w:rsidR="00F47282" w:rsidRPr="00AA1DA5">
        <w:rPr>
          <w:rFonts w:ascii="Times New Roman" w:hAnsi="Times New Roman" w:cs="Times New Roman"/>
          <w:color w:val="000000" w:themeColor="text1"/>
          <w:lang w:val="en-GB"/>
        </w:rPr>
        <w:t xml:space="preserve">sections. </w:t>
      </w:r>
      <w:r w:rsidR="00BA4736" w:rsidRPr="00AA1DA5">
        <w:rPr>
          <w:rFonts w:ascii="Times New Roman" w:hAnsi="Times New Roman" w:cs="Times New Roman"/>
          <w:color w:val="000000" w:themeColor="text1"/>
          <w:lang w:val="en-GB"/>
        </w:rPr>
        <w:t>Such support even dr</w:t>
      </w:r>
      <w:r w:rsidR="00C52DDF" w:rsidRPr="00AA1DA5">
        <w:rPr>
          <w:rFonts w:ascii="Times New Roman" w:hAnsi="Times New Roman" w:cs="Times New Roman"/>
          <w:color w:val="000000" w:themeColor="text1"/>
          <w:lang w:val="en-GB"/>
        </w:rPr>
        <w:t>e</w:t>
      </w:r>
      <w:r w:rsidR="00BA4736" w:rsidRPr="00AA1DA5">
        <w:rPr>
          <w:rFonts w:ascii="Times New Roman" w:hAnsi="Times New Roman" w:cs="Times New Roman"/>
          <w:color w:val="000000" w:themeColor="text1"/>
          <w:lang w:val="en-GB"/>
        </w:rPr>
        <w:t>w inspiration from framing and learning efforts by trade unions at the EU level</w:t>
      </w:r>
      <w:r w:rsidR="00C52DDF" w:rsidRPr="00AA1DA5">
        <w:rPr>
          <w:rFonts w:ascii="Times New Roman" w:hAnsi="Times New Roman" w:cs="Times New Roman"/>
          <w:color w:val="000000" w:themeColor="text1"/>
          <w:lang w:val="en-GB"/>
        </w:rPr>
        <w:t xml:space="preserve"> (Degryse 2017)</w:t>
      </w:r>
      <w:r w:rsidR="00BA4736" w:rsidRPr="00AA1DA5">
        <w:rPr>
          <w:rFonts w:ascii="Times New Roman" w:hAnsi="Times New Roman" w:cs="Times New Roman"/>
          <w:color w:val="000000" w:themeColor="text1"/>
          <w:lang w:val="en-GB"/>
        </w:rPr>
        <w:t xml:space="preserve">, as evident in Spain, where retail issues have been linked to broader </w:t>
      </w:r>
      <w:r w:rsidR="00532E96" w:rsidRPr="00AA1DA5">
        <w:rPr>
          <w:rFonts w:ascii="Times New Roman" w:hAnsi="Times New Roman" w:cs="Times New Roman"/>
          <w:color w:val="000000" w:themeColor="text1"/>
          <w:lang w:val="en-GB"/>
        </w:rPr>
        <w:t>demands</w:t>
      </w:r>
      <w:r w:rsidR="00BA4736" w:rsidRPr="00AA1DA5">
        <w:rPr>
          <w:rFonts w:ascii="Times New Roman" w:hAnsi="Times New Roman" w:cs="Times New Roman"/>
          <w:color w:val="000000" w:themeColor="text1"/>
          <w:lang w:val="en-GB"/>
        </w:rPr>
        <w:t xml:space="preserve"> like the right to disconnect and fiscal reforms. </w:t>
      </w:r>
      <w:r w:rsidR="00E94D43" w:rsidRPr="00AA1DA5">
        <w:rPr>
          <w:rFonts w:ascii="Times New Roman" w:hAnsi="Times New Roman" w:cs="Times New Roman"/>
          <w:color w:val="000000" w:themeColor="text1"/>
          <w:lang w:val="en-GB"/>
        </w:rPr>
        <w:t xml:space="preserve">Furthermore, </w:t>
      </w:r>
      <w:r w:rsidR="00F47282" w:rsidRPr="00AA1DA5">
        <w:rPr>
          <w:rFonts w:ascii="Times New Roman" w:hAnsi="Times New Roman" w:cs="Times New Roman"/>
          <w:color w:val="000000" w:themeColor="text1"/>
          <w:lang w:val="en-GB"/>
        </w:rPr>
        <w:t xml:space="preserve">union infrastructure </w:t>
      </w:r>
      <w:r w:rsidR="00545C26" w:rsidRPr="00AA1DA5">
        <w:rPr>
          <w:rFonts w:ascii="Times New Roman" w:hAnsi="Times New Roman" w:cs="Times New Roman"/>
          <w:color w:val="000000" w:themeColor="text1"/>
          <w:lang w:val="en-GB"/>
        </w:rPr>
        <w:t>fe</w:t>
      </w:r>
      <w:r w:rsidR="001012BC" w:rsidRPr="00AA1DA5">
        <w:rPr>
          <w:rFonts w:ascii="Times New Roman" w:hAnsi="Times New Roman" w:cs="Times New Roman"/>
          <w:color w:val="000000" w:themeColor="text1"/>
          <w:lang w:val="en-GB"/>
        </w:rPr>
        <w:t>d</w:t>
      </w:r>
      <w:r w:rsidR="0091237C" w:rsidRPr="00AA1DA5">
        <w:rPr>
          <w:rFonts w:ascii="Times New Roman" w:hAnsi="Times New Roman" w:cs="Times New Roman"/>
          <w:color w:val="000000" w:themeColor="text1"/>
          <w:lang w:val="en-GB"/>
        </w:rPr>
        <w:t xml:space="preserve"> into</w:t>
      </w:r>
      <w:r w:rsidR="00545C26" w:rsidRPr="00AA1DA5">
        <w:rPr>
          <w:rFonts w:ascii="Times New Roman" w:hAnsi="Times New Roman" w:cs="Times New Roman"/>
          <w:color w:val="000000" w:themeColor="text1"/>
          <w:lang w:val="en-GB"/>
        </w:rPr>
        <w:t xml:space="preserve"> </w:t>
      </w:r>
      <w:r w:rsidR="007A572B" w:rsidRPr="00AA1DA5">
        <w:rPr>
          <w:rFonts w:ascii="Times New Roman" w:hAnsi="Times New Roman" w:cs="Times New Roman"/>
          <w:color w:val="000000" w:themeColor="text1"/>
          <w:lang w:val="en-GB"/>
        </w:rPr>
        <w:t xml:space="preserve">the remaining </w:t>
      </w:r>
      <w:r w:rsidR="00545C26" w:rsidRPr="00AA1DA5">
        <w:rPr>
          <w:rFonts w:ascii="Times New Roman" w:hAnsi="Times New Roman" w:cs="Times New Roman"/>
          <w:color w:val="000000" w:themeColor="text1"/>
          <w:lang w:val="en-GB"/>
        </w:rPr>
        <w:t xml:space="preserve">source of trade union </w:t>
      </w:r>
      <w:r w:rsidR="007A572B" w:rsidRPr="00AA1DA5">
        <w:rPr>
          <w:rFonts w:ascii="Times New Roman" w:hAnsi="Times New Roman" w:cs="Times New Roman"/>
          <w:color w:val="000000" w:themeColor="text1"/>
          <w:lang w:val="en-GB"/>
        </w:rPr>
        <w:t>power in Lévesque and Murray’s framework (2010), that is narrative resources.</w:t>
      </w:r>
      <w:r w:rsidR="00954739" w:rsidRPr="00AA1DA5">
        <w:rPr>
          <w:rFonts w:ascii="Times New Roman" w:hAnsi="Times New Roman" w:cs="Times New Roman"/>
          <w:color w:val="000000" w:themeColor="text1"/>
          <w:lang w:val="en-GB"/>
        </w:rPr>
        <w:t xml:space="preserve"> </w:t>
      </w:r>
      <w:r w:rsidR="00D37588" w:rsidRPr="00AA1DA5">
        <w:rPr>
          <w:rFonts w:ascii="Times New Roman" w:hAnsi="Times New Roman" w:cs="Times New Roman"/>
          <w:color w:val="000000" w:themeColor="text1"/>
          <w:lang w:val="en-GB"/>
        </w:rPr>
        <w:t>In this regard</w:t>
      </w:r>
      <w:r w:rsidR="001F70B8" w:rsidRPr="00AA1DA5">
        <w:rPr>
          <w:rFonts w:ascii="Times New Roman" w:hAnsi="Times New Roman" w:cs="Times New Roman"/>
          <w:color w:val="000000" w:themeColor="text1"/>
          <w:lang w:val="en-GB"/>
        </w:rPr>
        <w:t xml:space="preserve">, </w:t>
      </w:r>
      <w:r w:rsidR="00163437" w:rsidRPr="00AA1DA5">
        <w:rPr>
          <w:rFonts w:ascii="Times New Roman" w:hAnsi="Times New Roman" w:cs="Times New Roman"/>
          <w:color w:val="000000" w:themeColor="text1"/>
          <w:lang w:val="en-GB"/>
        </w:rPr>
        <w:t xml:space="preserve">the extent to which trade unions invest in </w:t>
      </w:r>
      <w:r w:rsidR="006D2603" w:rsidRPr="00AA1DA5">
        <w:rPr>
          <w:rFonts w:ascii="Times New Roman" w:hAnsi="Times New Roman" w:cs="Times New Roman"/>
          <w:color w:val="000000" w:themeColor="text1"/>
          <w:lang w:val="en-GB"/>
        </w:rPr>
        <w:t>discursive</w:t>
      </w:r>
      <w:r w:rsidR="00163437" w:rsidRPr="00AA1DA5">
        <w:rPr>
          <w:rFonts w:ascii="Times New Roman" w:hAnsi="Times New Roman" w:cs="Times New Roman"/>
          <w:color w:val="000000" w:themeColor="text1"/>
          <w:lang w:val="en-GB"/>
        </w:rPr>
        <w:t xml:space="preserve"> </w:t>
      </w:r>
      <w:r w:rsidR="001F2857" w:rsidRPr="00AA1DA5">
        <w:rPr>
          <w:rFonts w:ascii="Times New Roman" w:hAnsi="Times New Roman" w:cs="Times New Roman"/>
          <w:color w:val="000000" w:themeColor="text1"/>
          <w:lang w:val="en-GB"/>
        </w:rPr>
        <w:t>power</w:t>
      </w:r>
      <w:r w:rsidR="00163437" w:rsidRPr="00AA1DA5">
        <w:rPr>
          <w:rFonts w:ascii="Times New Roman" w:hAnsi="Times New Roman" w:cs="Times New Roman"/>
          <w:color w:val="000000" w:themeColor="text1"/>
          <w:lang w:val="en-GB"/>
        </w:rPr>
        <w:t xml:space="preserve"> </w:t>
      </w:r>
      <w:r w:rsidR="00CC6C97" w:rsidRPr="00AA1DA5">
        <w:rPr>
          <w:rFonts w:ascii="Times New Roman" w:hAnsi="Times New Roman" w:cs="Times New Roman"/>
          <w:color w:val="000000" w:themeColor="text1"/>
          <w:lang w:val="en-GB"/>
        </w:rPr>
        <w:t xml:space="preserve">depends on </w:t>
      </w:r>
      <w:r w:rsidR="00D37588" w:rsidRPr="00AA1DA5">
        <w:rPr>
          <w:rFonts w:ascii="Times New Roman" w:hAnsi="Times New Roman" w:cs="Times New Roman"/>
          <w:color w:val="000000" w:themeColor="text1"/>
          <w:lang w:val="en-GB"/>
        </w:rPr>
        <w:t>two</w:t>
      </w:r>
      <w:r w:rsidR="003F5579" w:rsidRPr="00AA1DA5">
        <w:rPr>
          <w:rFonts w:ascii="Times New Roman" w:hAnsi="Times New Roman" w:cs="Times New Roman"/>
          <w:color w:val="000000" w:themeColor="text1"/>
          <w:lang w:val="en-GB"/>
        </w:rPr>
        <w:t xml:space="preserve"> factors</w:t>
      </w:r>
      <w:r w:rsidR="00D37588" w:rsidRPr="00AA1DA5">
        <w:rPr>
          <w:rFonts w:ascii="Times New Roman" w:hAnsi="Times New Roman" w:cs="Times New Roman"/>
          <w:color w:val="000000" w:themeColor="text1"/>
          <w:lang w:val="en-GB"/>
        </w:rPr>
        <w:t xml:space="preserve">, well known to the comparative employment relations literature (Frege and Kelly 2004; Lévesque, et al. 2020; </w:t>
      </w:r>
      <w:proofErr w:type="spellStart"/>
      <w:r w:rsidR="00D37588" w:rsidRPr="00AA1DA5">
        <w:rPr>
          <w:rFonts w:ascii="Times New Roman" w:hAnsi="Times New Roman" w:cs="Times New Roman"/>
          <w:color w:val="000000" w:themeColor="text1"/>
          <w:lang w:val="en-GB"/>
        </w:rPr>
        <w:t>Doellgast</w:t>
      </w:r>
      <w:proofErr w:type="spellEnd"/>
      <w:r w:rsidR="00D37588" w:rsidRPr="00AA1DA5">
        <w:rPr>
          <w:rFonts w:ascii="Times New Roman" w:hAnsi="Times New Roman" w:cs="Times New Roman"/>
          <w:color w:val="000000" w:themeColor="text1"/>
          <w:lang w:val="en-GB"/>
        </w:rPr>
        <w:t xml:space="preserve"> and Wagner 2022)</w:t>
      </w:r>
      <w:r w:rsidR="003F5579" w:rsidRPr="00AA1DA5">
        <w:rPr>
          <w:rFonts w:ascii="Times New Roman" w:hAnsi="Times New Roman" w:cs="Times New Roman"/>
          <w:color w:val="000000" w:themeColor="text1"/>
          <w:lang w:val="en-GB"/>
        </w:rPr>
        <w:t xml:space="preserve">. The </w:t>
      </w:r>
      <w:r w:rsidR="00D37588" w:rsidRPr="00AA1DA5">
        <w:rPr>
          <w:rFonts w:ascii="Times New Roman" w:hAnsi="Times New Roman" w:cs="Times New Roman"/>
          <w:color w:val="000000" w:themeColor="text1"/>
          <w:lang w:val="en-GB"/>
        </w:rPr>
        <w:t>first is</w:t>
      </w:r>
      <w:r w:rsidR="003F5579" w:rsidRPr="00AA1DA5">
        <w:rPr>
          <w:rFonts w:ascii="Times New Roman" w:hAnsi="Times New Roman" w:cs="Times New Roman"/>
          <w:color w:val="000000" w:themeColor="text1"/>
          <w:lang w:val="en-GB"/>
        </w:rPr>
        <w:t xml:space="preserve"> the </w:t>
      </w:r>
      <w:r w:rsidR="001F2857" w:rsidRPr="00AA1DA5">
        <w:rPr>
          <w:rFonts w:ascii="Times New Roman" w:hAnsi="Times New Roman" w:cs="Times New Roman"/>
          <w:color w:val="000000" w:themeColor="text1"/>
          <w:lang w:val="en-GB"/>
        </w:rPr>
        <w:t>type of</w:t>
      </w:r>
      <w:r w:rsidR="003F5579" w:rsidRPr="00AA1DA5">
        <w:rPr>
          <w:rFonts w:ascii="Times New Roman" w:hAnsi="Times New Roman" w:cs="Times New Roman"/>
          <w:color w:val="000000" w:themeColor="text1"/>
          <w:lang w:val="en-GB"/>
        </w:rPr>
        <w:t xml:space="preserve"> trade union</w:t>
      </w:r>
      <w:r w:rsidR="001F2857" w:rsidRPr="00AA1DA5">
        <w:rPr>
          <w:rFonts w:ascii="Times New Roman" w:hAnsi="Times New Roman" w:cs="Times New Roman"/>
          <w:color w:val="000000" w:themeColor="text1"/>
          <w:lang w:val="en-GB"/>
        </w:rPr>
        <w:t>ism present</w:t>
      </w:r>
      <w:r w:rsidR="003F5579" w:rsidRPr="00AA1DA5">
        <w:rPr>
          <w:rFonts w:ascii="Times New Roman" w:hAnsi="Times New Roman" w:cs="Times New Roman"/>
          <w:color w:val="000000" w:themeColor="text1"/>
          <w:lang w:val="en-GB"/>
        </w:rPr>
        <w:t xml:space="preserve"> in both countries, </w:t>
      </w:r>
      <w:r w:rsidR="00D37588" w:rsidRPr="00AA1DA5">
        <w:rPr>
          <w:rFonts w:ascii="Times New Roman" w:hAnsi="Times New Roman" w:cs="Times New Roman"/>
          <w:color w:val="000000" w:themeColor="text1"/>
          <w:lang w:val="en-GB"/>
        </w:rPr>
        <w:t xml:space="preserve">which </w:t>
      </w:r>
      <w:r w:rsidR="003F5579" w:rsidRPr="00AA1DA5">
        <w:rPr>
          <w:rFonts w:ascii="Times New Roman" w:hAnsi="Times New Roman" w:cs="Times New Roman"/>
          <w:color w:val="000000" w:themeColor="text1"/>
          <w:lang w:val="en-GB"/>
        </w:rPr>
        <w:t xml:space="preserve">confirms the relevance of employment relations </w:t>
      </w:r>
      <w:r w:rsidR="00CC6C97" w:rsidRPr="00AA1DA5">
        <w:rPr>
          <w:rFonts w:ascii="Times New Roman" w:hAnsi="Times New Roman" w:cs="Times New Roman"/>
          <w:color w:val="000000" w:themeColor="text1"/>
          <w:lang w:val="en-GB"/>
        </w:rPr>
        <w:t>institution</w:t>
      </w:r>
      <w:r w:rsidR="003F5579" w:rsidRPr="00AA1DA5">
        <w:rPr>
          <w:rFonts w:ascii="Times New Roman" w:hAnsi="Times New Roman" w:cs="Times New Roman"/>
          <w:color w:val="000000" w:themeColor="text1"/>
          <w:lang w:val="en-GB"/>
        </w:rPr>
        <w:t xml:space="preserve">s in setting the preferred routes of actions for trade unions, </w:t>
      </w:r>
      <w:r w:rsidR="00A775D0" w:rsidRPr="00AA1DA5">
        <w:rPr>
          <w:rFonts w:ascii="Times New Roman" w:hAnsi="Times New Roman" w:cs="Times New Roman"/>
          <w:color w:val="000000" w:themeColor="text1"/>
          <w:lang w:val="en-GB"/>
        </w:rPr>
        <w:t>particularly</w:t>
      </w:r>
      <w:r w:rsidR="003F5579" w:rsidRPr="00AA1DA5">
        <w:rPr>
          <w:rFonts w:ascii="Times New Roman" w:hAnsi="Times New Roman" w:cs="Times New Roman"/>
          <w:color w:val="000000" w:themeColor="text1"/>
          <w:lang w:val="en-GB"/>
        </w:rPr>
        <w:t xml:space="preserve"> when they face new challenges such as digitalization</w:t>
      </w:r>
      <w:r w:rsidR="00C91DC2" w:rsidRPr="00AA1DA5">
        <w:rPr>
          <w:rFonts w:ascii="Times New Roman" w:hAnsi="Times New Roman" w:cs="Times New Roman"/>
          <w:color w:val="000000" w:themeColor="text1"/>
          <w:lang w:val="en-GB"/>
        </w:rPr>
        <w:t xml:space="preserve">. The </w:t>
      </w:r>
      <w:r w:rsidR="00D37588" w:rsidRPr="00AA1DA5">
        <w:rPr>
          <w:rFonts w:ascii="Times New Roman" w:hAnsi="Times New Roman" w:cs="Times New Roman"/>
          <w:color w:val="000000" w:themeColor="text1"/>
          <w:lang w:val="en-GB"/>
        </w:rPr>
        <w:t>second</w:t>
      </w:r>
      <w:r w:rsidR="00C91DC2" w:rsidRPr="00AA1DA5">
        <w:rPr>
          <w:rFonts w:ascii="Times New Roman" w:hAnsi="Times New Roman" w:cs="Times New Roman"/>
          <w:color w:val="000000" w:themeColor="text1"/>
          <w:lang w:val="en-GB"/>
        </w:rPr>
        <w:t xml:space="preserve"> reflects</w:t>
      </w:r>
      <w:r w:rsidR="00163437" w:rsidRPr="00AA1DA5">
        <w:rPr>
          <w:rFonts w:ascii="Times New Roman" w:hAnsi="Times New Roman" w:cs="Times New Roman"/>
          <w:color w:val="000000" w:themeColor="text1"/>
          <w:lang w:val="en-GB"/>
        </w:rPr>
        <w:t xml:space="preserve"> </w:t>
      </w:r>
      <w:r w:rsidR="00C91DC2" w:rsidRPr="00AA1DA5">
        <w:rPr>
          <w:rFonts w:ascii="Times New Roman" w:hAnsi="Times New Roman" w:cs="Times New Roman"/>
          <w:color w:val="000000" w:themeColor="text1"/>
          <w:lang w:val="en-GB"/>
        </w:rPr>
        <w:t xml:space="preserve">organizational features and strategic orientations </w:t>
      </w:r>
      <w:r w:rsidR="00163437" w:rsidRPr="00AA1DA5">
        <w:rPr>
          <w:rFonts w:ascii="Times New Roman" w:hAnsi="Times New Roman" w:cs="Times New Roman"/>
          <w:color w:val="000000" w:themeColor="text1"/>
          <w:lang w:val="en-GB"/>
        </w:rPr>
        <w:t>specific to each trade union</w:t>
      </w:r>
      <w:r w:rsidR="00C91DC2" w:rsidRPr="00AA1DA5">
        <w:rPr>
          <w:rFonts w:ascii="Times New Roman" w:hAnsi="Times New Roman" w:cs="Times New Roman"/>
          <w:color w:val="000000" w:themeColor="text1"/>
          <w:lang w:val="en-GB"/>
        </w:rPr>
        <w:t>.</w:t>
      </w:r>
      <w:r w:rsidR="00C8169A" w:rsidRPr="00AA1DA5">
        <w:rPr>
          <w:rFonts w:ascii="Times New Roman" w:hAnsi="Times New Roman" w:cs="Times New Roman"/>
          <w:color w:val="000000" w:themeColor="text1"/>
          <w:lang w:val="en-GB"/>
        </w:rPr>
        <w:t xml:space="preserve"> </w:t>
      </w:r>
      <w:r w:rsidR="00C91DC2" w:rsidRPr="00AA1DA5">
        <w:rPr>
          <w:rFonts w:ascii="Times New Roman" w:hAnsi="Times New Roman" w:cs="Times New Roman"/>
          <w:color w:val="000000" w:themeColor="text1"/>
          <w:lang w:val="en-GB"/>
        </w:rPr>
        <w:t>Here we noted, in both countries, intra-union difference</w:t>
      </w:r>
      <w:r w:rsidR="007B65C1" w:rsidRPr="00AA1DA5">
        <w:rPr>
          <w:rFonts w:ascii="Times New Roman" w:hAnsi="Times New Roman" w:cs="Times New Roman"/>
          <w:color w:val="000000" w:themeColor="text1"/>
          <w:lang w:val="en-GB"/>
        </w:rPr>
        <w:t>s</w:t>
      </w:r>
      <w:r w:rsidR="00C91DC2" w:rsidRPr="00AA1DA5">
        <w:rPr>
          <w:rFonts w:ascii="Times New Roman" w:hAnsi="Times New Roman" w:cs="Times New Roman"/>
          <w:color w:val="000000" w:themeColor="text1"/>
          <w:lang w:val="en-GB"/>
        </w:rPr>
        <w:t xml:space="preserve">, with trade union confederations appreciating </w:t>
      </w:r>
      <w:r w:rsidR="001F70B8" w:rsidRPr="00AA1DA5">
        <w:rPr>
          <w:rFonts w:ascii="Times New Roman" w:hAnsi="Times New Roman" w:cs="Times New Roman"/>
          <w:color w:val="000000" w:themeColor="text1"/>
          <w:lang w:val="en-GB"/>
        </w:rPr>
        <w:t>more</w:t>
      </w:r>
      <w:r w:rsidR="00C91DC2" w:rsidRPr="00AA1DA5">
        <w:rPr>
          <w:rFonts w:ascii="Times New Roman" w:hAnsi="Times New Roman" w:cs="Times New Roman"/>
          <w:color w:val="000000" w:themeColor="text1"/>
          <w:lang w:val="en-GB"/>
        </w:rPr>
        <w:t xml:space="preserve"> opportunities </w:t>
      </w:r>
      <w:r w:rsidR="001F70B8" w:rsidRPr="00AA1DA5">
        <w:rPr>
          <w:rFonts w:ascii="Times New Roman" w:hAnsi="Times New Roman" w:cs="Times New Roman"/>
          <w:color w:val="000000" w:themeColor="text1"/>
          <w:lang w:val="en-GB"/>
        </w:rPr>
        <w:t>than</w:t>
      </w:r>
      <w:r w:rsidR="00C91DC2" w:rsidRPr="00AA1DA5">
        <w:rPr>
          <w:rFonts w:ascii="Times New Roman" w:hAnsi="Times New Roman" w:cs="Times New Roman"/>
          <w:color w:val="000000" w:themeColor="text1"/>
          <w:lang w:val="en-GB"/>
        </w:rPr>
        <w:t xml:space="preserve"> challenges underlying </w:t>
      </w:r>
      <w:r w:rsidR="001F70B8" w:rsidRPr="00AA1DA5">
        <w:rPr>
          <w:rFonts w:ascii="Times New Roman" w:hAnsi="Times New Roman" w:cs="Times New Roman"/>
          <w:color w:val="000000" w:themeColor="text1"/>
          <w:lang w:val="en-GB"/>
        </w:rPr>
        <w:t xml:space="preserve">the </w:t>
      </w:r>
      <w:r w:rsidR="00C91DC2" w:rsidRPr="00AA1DA5">
        <w:rPr>
          <w:rFonts w:ascii="Times New Roman" w:hAnsi="Times New Roman" w:cs="Times New Roman"/>
          <w:color w:val="000000" w:themeColor="text1"/>
          <w:lang w:val="en-GB"/>
        </w:rPr>
        <w:t>digital transformation of work</w:t>
      </w:r>
      <w:r w:rsidR="00C45A60" w:rsidRPr="00AA1DA5">
        <w:rPr>
          <w:rFonts w:ascii="Times New Roman" w:hAnsi="Times New Roman" w:cs="Times New Roman"/>
          <w:color w:val="000000" w:themeColor="text1"/>
          <w:lang w:val="en-GB"/>
        </w:rPr>
        <w:t xml:space="preserve"> whilst</w:t>
      </w:r>
      <w:r w:rsidR="00C91DC2" w:rsidRPr="00AA1DA5">
        <w:rPr>
          <w:rFonts w:ascii="Times New Roman" w:hAnsi="Times New Roman" w:cs="Times New Roman"/>
          <w:color w:val="000000" w:themeColor="text1"/>
          <w:lang w:val="en-GB"/>
        </w:rPr>
        <w:t xml:space="preserve"> industrial union federations in retail plac</w:t>
      </w:r>
      <w:r w:rsidR="00C45A60" w:rsidRPr="00AA1DA5">
        <w:rPr>
          <w:rFonts w:ascii="Times New Roman" w:hAnsi="Times New Roman" w:cs="Times New Roman"/>
          <w:color w:val="000000" w:themeColor="text1"/>
          <w:lang w:val="en-GB"/>
        </w:rPr>
        <w:t>e</w:t>
      </w:r>
      <w:r w:rsidR="00C91DC2" w:rsidRPr="00AA1DA5">
        <w:rPr>
          <w:rFonts w:ascii="Times New Roman" w:hAnsi="Times New Roman" w:cs="Times New Roman"/>
          <w:color w:val="000000" w:themeColor="text1"/>
          <w:lang w:val="en-GB"/>
        </w:rPr>
        <w:t xml:space="preserve"> the emphasis on the challenges rather than the opportunities.</w:t>
      </w:r>
    </w:p>
    <w:p w14:paraId="1B0B724B" w14:textId="5D798D24" w:rsidR="003E3490" w:rsidRPr="00AA1DA5" w:rsidRDefault="003E26DC" w:rsidP="00FD7E28">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Second, we </w:t>
      </w:r>
      <w:r w:rsidR="00EF1225" w:rsidRPr="00AA1DA5">
        <w:rPr>
          <w:rFonts w:ascii="Times New Roman" w:hAnsi="Times New Roman" w:cs="Times New Roman"/>
          <w:color w:val="000000" w:themeColor="text1"/>
          <w:lang w:val="en-GB"/>
        </w:rPr>
        <w:t>noted</w:t>
      </w:r>
      <w:r w:rsidR="0025750F" w:rsidRPr="00AA1DA5">
        <w:rPr>
          <w:rFonts w:ascii="Times New Roman" w:hAnsi="Times New Roman" w:cs="Times New Roman"/>
          <w:color w:val="000000" w:themeColor="text1"/>
          <w:lang w:val="en-GB"/>
        </w:rPr>
        <w:t xml:space="preserve"> the intermediating and articulating strategic capabilities that trade unions activate</w:t>
      </w:r>
      <w:r w:rsidR="00D3706A" w:rsidRPr="00AA1DA5">
        <w:rPr>
          <w:rFonts w:ascii="Times New Roman" w:hAnsi="Times New Roman" w:cs="Times New Roman"/>
          <w:color w:val="000000" w:themeColor="text1"/>
          <w:lang w:val="en-GB"/>
        </w:rPr>
        <w:t>d</w:t>
      </w:r>
      <w:r w:rsidR="0025750F" w:rsidRPr="00AA1DA5">
        <w:rPr>
          <w:rFonts w:ascii="Times New Roman" w:hAnsi="Times New Roman" w:cs="Times New Roman"/>
          <w:color w:val="000000" w:themeColor="text1"/>
          <w:lang w:val="en-GB"/>
        </w:rPr>
        <w:t xml:space="preserve"> to turn the</w:t>
      </w:r>
      <w:r w:rsidRPr="00AA1DA5">
        <w:rPr>
          <w:rFonts w:ascii="Times New Roman" w:hAnsi="Times New Roman" w:cs="Times New Roman"/>
          <w:color w:val="000000" w:themeColor="text1"/>
          <w:lang w:val="en-GB"/>
        </w:rPr>
        <w:t xml:space="preserve"> challenges </w:t>
      </w:r>
      <w:r w:rsidR="0025750F" w:rsidRPr="00AA1DA5">
        <w:rPr>
          <w:rFonts w:ascii="Times New Roman" w:hAnsi="Times New Roman" w:cs="Times New Roman"/>
          <w:color w:val="000000" w:themeColor="text1"/>
          <w:lang w:val="en-GB"/>
        </w:rPr>
        <w:t>brought about digitalization into opportunities</w:t>
      </w:r>
      <w:r w:rsidR="00D754BE" w:rsidRPr="00AA1DA5">
        <w:rPr>
          <w:rFonts w:ascii="Times New Roman" w:hAnsi="Times New Roman" w:cs="Times New Roman"/>
          <w:color w:val="000000" w:themeColor="text1"/>
          <w:lang w:val="en-GB"/>
        </w:rPr>
        <w:t xml:space="preserve"> (Lévesque and Murray 2010)</w:t>
      </w:r>
      <w:r w:rsidR="0025750F" w:rsidRPr="00AA1DA5">
        <w:rPr>
          <w:rFonts w:ascii="Times New Roman" w:hAnsi="Times New Roman" w:cs="Times New Roman"/>
          <w:color w:val="000000" w:themeColor="text1"/>
          <w:lang w:val="en-GB"/>
        </w:rPr>
        <w:t>.</w:t>
      </w:r>
      <w:r w:rsidR="00D3706A" w:rsidRPr="00AA1DA5">
        <w:rPr>
          <w:rFonts w:ascii="Times New Roman" w:hAnsi="Times New Roman" w:cs="Times New Roman"/>
          <w:color w:val="000000" w:themeColor="text1"/>
          <w:lang w:val="en-GB"/>
        </w:rPr>
        <w:t xml:space="preserve"> </w:t>
      </w:r>
      <w:r w:rsidR="002972C9" w:rsidRPr="00AA1DA5">
        <w:rPr>
          <w:rFonts w:ascii="Times New Roman" w:hAnsi="Times New Roman" w:cs="Times New Roman"/>
          <w:color w:val="000000" w:themeColor="text1"/>
          <w:lang w:val="en-GB"/>
        </w:rPr>
        <w:t>Two key</w:t>
      </w:r>
      <w:r w:rsidR="00D3706A" w:rsidRPr="00AA1DA5">
        <w:rPr>
          <w:rFonts w:ascii="Times New Roman" w:hAnsi="Times New Roman" w:cs="Times New Roman"/>
          <w:color w:val="000000" w:themeColor="text1"/>
          <w:lang w:val="en-GB"/>
        </w:rPr>
        <w:t xml:space="preserve"> challenges to trade union action in retail, widely shared in Italy and Spain,</w:t>
      </w:r>
      <w:r w:rsidR="00B45C0C" w:rsidRPr="00AA1DA5">
        <w:rPr>
          <w:rFonts w:ascii="Times New Roman" w:hAnsi="Times New Roman" w:cs="Times New Roman"/>
          <w:color w:val="000000" w:themeColor="text1"/>
          <w:lang w:val="en-GB"/>
        </w:rPr>
        <w:t xml:space="preserve"> stand </w:t>
      </w:r>
      <w:r w:rsidR="002972C9" w:rsidRPr="00AA1DA5">
        <w:rPr>
          <w:rFonts w:ascii="Times New Roman" w:hAnsi="Times New Roman" w:cs="Times New Roman"/>
          <w:color w:val="000000" w:themeColor="text1"/>
          <w:lang w:val="en-GB"/>
        </w:rPr>
        <w:t xml:space="preserve">largely </w:t>
      </w:r>
      <w:r w:rsidR="00B45C0C" w:rsidRPr="00AA1DA5">
        <w:rPr>
          <w:rFonts w:ascii="Times New Roman" w:hAnsi="Times New Roman" w:cs="Times New Roman"/>
          <w:color w:val="000000" w:themeColor="text1"/>
          <w:lang w:val="en-GB"/>
        </w:rPr>
        <w:t>in the background of this analysis. One is</w:t>
      </w:r>
      <w:r w:rsidR="00D3706A"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 xml:space="preserve">the diffusion of e-commerce </w:t>
      </w:r>
      <w:r w:rsidR="00D3706A" w:rsidRPr="00AA1DA5">
        <w:rPr>
          <w:rFonts w:ascii="Times New Roman" w:hAnsi="Times New Roman" w:cs="Times New Roman"/>
          <w:color w:val="000000" w:themeColor="text1"/>
          <w:lang w:val="en-GB"/>
        </w:rPr>
        <w:t>(</w:t>
      </w:r>
      <w:r w:rsidR="00835972" w:rsidRPr="00AA1DA5">
        <w:rPr>
          <w:rFonts w:ascii="Times New Roman" w:hAnsi="Times New Roman" w:cs="Times New Roman"/>
          <w:color w:val="000000" w:themeColor="text1"/>
          <w:lang w:val="en-GB"/>
        </w:rPr>
        <w:t>Eurostat 2021)</w:t>
      </w:r>
      <w:r w:rsidR="00B45C0C" w:rsidRPr="00AA1DA5">
        <w:rPr>
          <w:rFonts w:ascii="Times New Roman" w:hAnsi="Times New Roman" w:cs="Times New Roman"/>
          <w:color w:val="000000" w:themeColor="text1"/>
          <w:lang w:val="en-GB"/>
        </w:rPr>
        <w:t>, which</w:t>
      </w:r>
      <w:r w:rsidR="00D3706A" w:rsidRPr="00AA1DA5">
        <w:rPr>
          <w:rFonts w:ascii="Times New Roman" w:hAnsi="Times New Roman" w:cs="Times New Roman"/>
          <w:color w:val="000000" w:themeColor="text1"/>
          <w:lang w:val="en-GB"/>
        </w:rPr>
        <w:t xml:space="preserve"> destroy</w:t>
      </w:r>
      <w:r w:rsidR="00B45C0C" w:rsidRPr="00AA1DA5">
        <w:rPr>
          <w:rFonts w:ascii="Times New Roman" w:hAnsi="Times New Roman" w:cs="Times New Roman"/>
          <w:color w:val="000000" w:themeColor="text1"/>
          <w:lang w:val="en-GB"/>
        </w:rPr>
        <w:t>ed</w:t>
      </w:r>
      <w:r w:rsidR="00D3706A" w:rsidRPr="00AA1DA5">
        <w:rPr>
          <w:rFonts w:ascii="Times New Roman" w:hAnsi="Times New Roman" w:cs="Times New Roman"/>
          <w:color w:val="000000" w:themeColor="text1"/>
          <w:lang w:val="en-GB"/>
        </w:rPr>
        <w:t xml:space="preserve"> jobs in brick</w:t>
      </w:r>
      <w:r w:rsidR="00F72A1D" w:rsidRPr="00AA1DA5">
        <w:rPr>
          <w:rFonts w:ascii="Times New Roman" w:hAnsi="Times New Roman" w:cs="Times New Roman"/>
          <w:color w:val="000000" w:themeColor="text1"/>
          <w:lang w:val="en-GB"/>
        </w:rPr>
        <w:t>s</w:t>
      </w:r>
      <w:r w:rsidR="00D3706A" w:rsidRPr="00AA1DA5">
        <w:rPr>
          <w:rFonts w:ascii="Times New Roman" w:hAnsi="Times New Roman" w:cs="Times New Roman"/>
          <w:color w:val="000000" w:themeColor="text1"/>
          <w:lang w:val="en-GB"/>
        </w:rPr>
        <w:t>-and-mortar stores while creating jobs in logistics, a sector that largely falls into the constituency of trade unions in transport (</w:t>
      </w:r>
      <w:r w:rsidR="00EE5E6E" w:rsidRPr="00AA1DA5">
        <w:rPr>
          <w:rFonts w:ascii="Times New Roman" w:hAnsi="Times New Roman" w:cs="Times New Roman"/>
          <w:color w:val="000000" w:themeColor="text1"/>
          <w:lang w:val="en-GB"/>
        </w:rPr>
        <w:t>Gasparri and Tassinari 2020</w:t>
      </w:r>
      <w:r w:rsidR="00D3706A" w:rsidRPr="00AA1DA5">
        <w:rPr>
          <w:rFonts w:ascii="Times New Roman" w:hAnsi="Times New Roman" w:cs="Times New Roman"/>
          <w:color w:val="000000" w:themeColor="text1"/>
          <w:lang w:val="en-GB"/>
        </w:rPr>
        <w:t xml:space="preserve">). The </w:t>
      </w:r>
      <w:r w:rsidR="00B45C0C" w:rsidRPr="00AA1DA5">
        <w:rPr>
          <w:rFonts w:ascii="Times New Roman" w:hAnsi="Times New Roman" w:cs="Times New Roman"/>
          <w:color w:val="000000" w:themeColor="text1"/>
          <w:lang w:val="en-GB"/>
        </w:rPr>
        <w:t>other consists of labour market reforms introduced since 2010 (</w:t>
      </w:r>
      <w:proofErr w:type="spellStart"/>
      <w:r w:rsidR="00B45C0C" w:rsidRPr="00AA1DA5">
        <w:rPr>
          <w:rFonts w:ascii="Times New Roman" w:hAnsi="Times New Roman" w:cs="Times New Roman"/>
          <w:color w:val="000000" w:themeColor="text1"/>
          <w:lang w:val="en-GB"/>
        </w:rPr>
        <w:t>Meardi</w:t>
      </w:r>
      <w:proofErr w:type="spellEnd"/>
      <w:r w:rsidR="00B45C0C" w:rsidRPr="00AA1DA5">
        <w:rPr>
          <w:rFonts w:ascii="Times New Roman" w:hAnsi="Times New Roman" w:cs="Times New Roman"/>
          <w:color w:val="000000" w:themeColor="text1"/>
          <w:lang w:val="en-GB"/>
        </w:rPr>
        <w:t xml:space="preserve"> 2014; López-Andreu 2019), which</w:t>
      </w:r>
      <w:r w:rsidR="00D3706A" w:rsidRPr="00AA1DA5">
        <w:rPr>
          <w:rFonts w:ascii="Times New Roman" w:hAnsi="Times New Roman" w:cs="Times New Roman"/>
          <w:color w:val="000000" w:themeColor="text1"/>
          <w:lang w:val="en-GB"/>
        </w:rPr>
        <w:t xml:space="preserve"> pushed for a creeping liberalization of labour markets, with strong repercussions for work conditions in the lower end of the service sector (Hunt and Rolf 2022).</w:t>
      </w:r>
      <w:r w:rsidR="0065330D" w:rsidRPr="00AA1DA5">
        <w:rPr>
          <w:rFonts w:ascii="Times New Roman" w:hAnsi="Times New Roman" w:cs="Times New Roman"/>
          <w:color w:val="000000" w:themeColor="text1"/>
          <w:lang w:val="en-GB"/>
        </w:rPr>
        <w:t xml:space="preserve"> </w:t>
      </w:r>
      <w:r w:rsidR="002972C9" w:rsidRPr="00AA1DA5">
        <w:rPr>
          <w:rFonts w:ascii="Times New Roman" w:hAnsi="Times New Roman" w:cs="Times New Roman"/>
          <w:color w:val="000000" w:themeColor="text1"/>
          <w:lang w:val="en-GB"/>
        </w:rPr>
        <w:t xml:space="preserve">Our research focuses on trade union responses to such challenges and </w:t>
      </w:r>
      <w:r w:rsidR="00EC3CBD" w:rsidRPr="00AA1DA5">
        <w:rPr>
          <w:rFonts w:ascii="Times New Roman" w:hAnsi="Times New Roman" w:cs="Times New Roman"/>
          <w:color w:val="000000" w:themeColor="text1"/>
          <w:lang w:val="en-GB"/>
        </w:rPr>
        <w:t>find</w:t>
      </w:r>
      <w:r w:rsidR="002972C9" w:rsidRPr="00AA1DA5">
        <w:rPr>
          <w:rFonts w:ascii="Times New Roman" w:hAnsi="Times New Roman" w:cs="Times New Roman"/>
          <w:color w:val="000000" w:themeColor="text1"/>
          <w:lang w:val="en-GB"/>
        </w:rPr>
        <w:t xml:space="preserve"> </w:t>
      </w:r>
      <w:r w:rsidR="00BB1416" w:rsidRPr="00AA1DA5">
        <w:rPr>
          <w:rFonts w:ascii="Times New Roman" w:hAnsi="Times New Roman" w:cs="Times New Roman"/>
          <w:color w:val="000000" w:themeColor="text1"/>
          <w:lang w:val="en-GB"/>
        </w:rPr>
        <w:t>that digitalization does include opportunities for trade unions</w:t>
      </w:r>
      <w:r w:rsidR="001F70B8" w:rsidRPr="00AA1DA5">
        <w:rPr>
          <w:rFonts w:ascii="Times New Roman" w:hAnsi="Times New Roman" w:cs="Times New Roman"/>
          <w:color w:val="000000" w:themeColor="text1"/>
          <w:lang w:val="en-GB"/>
        </w:rPr>
        <w:t xml:space="preserve"> in both Italy and Spain</w:t>
      </w:r>
      <w:r w:rsidR="0065330D" w:rsidRPr="00AA1DA5">
        <w:rPr>
          <w:rFonts w:ascii="Times New Roman" w:hAnsi="Times New Roman" w:cs="Times New Roman"/>
          <w:color w:val="000000" w:themeColor="text1"/>
          <w:lang w:val="en-GB"/>
        </w:rPr>
        <w:t>.</w:t>
      </w:r>
      <w:r w:rsidR="00BB1416" w:rsidRPr="00AA1DA5">
        <w:rPr>
          <w:rFonts w:ascii="Times New Roman" w:hAnsi="Times New Roman" w:cs="Times New Roman"/>
          <w:color w:val="000000" w:themeColor="text1"/>
          <w:lang w:val="en-GB"/>
        </w:rPr>
        <w:t xml:space="preserve"> D</w:t>
      </w:r>
      <w:r w:rsidRPr="00AA1DA5">
        <w:rPr>
          <w:rFonts w:ascii="Times New Roman" w:hAnsi="Times New Roman" w:cs="Times New Roman"/>
          <w:color w:val="000000" w:themeColor="text1"/>
          <w:lang w:val="en-GB"/>
        </w:rPr>
        <w:t xml:space="preserve">igital skills, for instance, </w:t>
      </w:r>
      <w:r w:rsidR="001F70B8" w:rsidRPr="00AA1DA5">
        <w:rPr>
          <w:rFonts w:ascii="Times New Roman" w:hAnsi="Times New Roman" w:cs="Times New Roman"/>
          <w:color w:val="000000" w:themeColor="text1"/>
          <w:lang w:val="en-GB"/>
        </w:rPr>
        <w:t>constitute</w:t>
      </w:r>
      <w:r w:rsidRPr="00AA1DA5">
        <w:rPr>
          <w:rFonts w:ascii="Times New Roman" w:hAnsi="Times New Roman" w:cs="Times New Roman"/>
          <w:color w:val="000000" w:themeColor="text1"/>
          <w:lang w:val="en-GB"/>
        </w:rPr>
        <w:t xml:space="preserve"> a</w:t>
      </w:r>
      <w:r w:rsidR="001F70B8" w:rsidRPr="00AA1DA5">
        <w:rPr>
          <w:rFonts w:ascii="Times New Roman" w:hAnsi="Times New Roman" w:cs="Times New Roman"/>
          <w:color w:val="000000" w:themeColor="text1"/>
          <w:lang w:val="en-GB"/>
        </w:rPr>
        <w:t>n</w:t>
      </w:r>
      <w:r w:rsidRPr="00AA1DA5">
        <w:rPr>
          <w:rFonts w:ascii="Times New Roman" w:hAnsi="Times New Roman" w:cs="Times New Roman"/>
          <w:color w:val="000000" w:themeColor="text1"/>
          <w:lang w:val="en-GB"/>
        </w:rPr>
        <w:t xml:space="preserve"> asset</w:t>
      </w:r>
      <w:r w:rsidR="00EA1D69" w:rsidRPr="00AA1DA5">
        <w:rPr>
          <w:rFonts w:ascii="Times New Roman" w:hAnsi="Times New Roman" w:cs="Times New Roman"/>
          <w:color w:val="000000" w:themeColor="text1"/>
          <w:lang w:val="en-GB"/>
        </w:rPr>
        <w:t xml:space="preserve"> for retailers </w:t>
      </w:r>
      <w:r w:rsidRPr="00AA1DA5">
        <w:rPr>
          <w:rFonts w:ascii="Times New Roman" w:hAnsi="Times New Roman" w:cs="Times New Roman"/>
          <w:color w:val="000000" w:themeColor="text1"/>
          <w:lang w:val="en-GB"/>
        </w:rPr>
        <w:t xml:space="preserve">and how to equip workers with such skills is a matter about which trade unions </w:t>
      </w:r>
      <w:r w:rsidR="001F70B8" w:rsidRPr="00AA1DA5">
        <w:rPr>
          <w:rFonts w:ascii="Times New Roman" w:hAnsi="Times New Roman" w:cs="Times New Roman"/>
          <w:color w:val="000000" w:themeColor="text1"/>
          <w:lang w:val="en-GB"/>
        </w:rPr>
        <w:t>can</w:t>
      </w:r>
      <w:r w:rsidRPr="00AA1DA5">
        <w:rPr>
          <w:rFonts w:ascii="Times New Roman" w:hAnsi="Times New Roman" w:cs="Times New Roman"/>
          <w:color w:val="000000" w:themeColor="text1"/>
          <w:lang w:val="en-GB"/>
        </w:rPr>
        <w:t xml:space="preserve"> have </w:t>
      </w:r>
      <w:r w:rsidR="00EA1D69" w:rsidRPr="00AA1DA5">
        <w:rPr>
          <w:rFonts w:ascii="Times New Roman" w:hAnsi="Times New Roman" w:cs="Times New Roman"/>
          <w:color w:val="000000" w:themeColor="text1"/>
          <w:lang w:val="en-GB"/>
        </w:rPr>
        <w:t xml:space="preserve">a </w:t>
      </w:r>
      <w:r w:rsidR="001F70B8" w:rsidRPr="00AA1DA5">
        <w:rPr>
          <w:rFonts w:ascii="Times New Roman" w:hAnsi="Times New Roman" w:cs="Times New Roman"/>
          <w:color w:val="000000" w:themeColor="text1"/>
          <w:lang w:val="en-GB"/>
        </w:rPr>
        <w:t xml:space="preserve">meaningful </w:t>
      </w:r>
      <w:r w:rsidRPr="00AA1DA5">
        <w:rPr>
          <w:rFonts w:ascii="Times New Roman" w:hAnsi="Times New Roman" w:cs="Times New Roman"/>
          <w:color w:val="000000" w:themeColor="text1"/>
          <w:lang w:val="en-GB"/>
        </w:rPr>
        <w:t>say</w:t>
      </w:r>
      <w:r w:rsidR="00F5671E"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001F70B8" w:rsidRPr="00AA1DA5">
        <w:rPr>
          <w:rFonts w:ascii="Times New Roman" w:hAnsi="Times New Roman" w:cs="Times New Roman"/>
          <w:color w:val="000000" w:themeColor="text1"/>
          <w:lang w:val="en-GB"/>
        </w:rPr>
        <w:t>Besides</w:t>
      </w:r>
      <w:r w:rsidR="00F5671E" w:rsidRPr="00AA1DA5">
        <w:rPr>
          <w:rFonts w:ascii="Times New Roman" w:hAnsi="Times New Roman" w:cs="Times New Roman"/>
          <w:color w:val="000000" w:themeColor="text1"/>
          <w:lang w:val="en-GB"/>
        </w:rPr>
        <w:t>, by examining how trade unions deliberate on digitalization along with employers and policymakers, we note remarkable country differences, with trade unions in Italy particularly active in incorporating digitalization within the remit of sector and company collective barg</w:t>
      </w:r>
      <w:r w:rsidR="001F70B8" w:rsidRPr="00AA1DA5">
        <w:rPr>
          <w:rFonts w:ascii="Times New Roman" w:hAnsi="Times New Roman" w:cs="Times New Roman"/>
          <w:color w:val="000000" w:themeColor="text1"/>
          <w:lang w:val="en-GB"/>
        </w:rPr>
        <w:t>aining</w:t>
      </w:r>
      <w:r w:rsidR="00F5671E" w:rsidRPr="00AA1DA5">
        <w:rPr>
          <w:rFonts w:ascii="Times New Roman" w:hAnsi="Times New Roman" w:cs="Times New Roman"/>
          <w:color w:val="000000" w:themeColor="text1"/>
          <w:lang w:val="en-GB"/>
        </w:rPr>
        <w:t xml:space="preserve"> </w:t>
      </w:r>
      <w:r w:rsidR="008B5A23" w:rsidRPr="00AA1DA5">
        <w:rPr>
          <w:rFonts w:ascii="Times New Roman" w:hAnsi="Times New Roman" w:cs="Times New Roman"/>
          <w:color w:val="000000" w:themeColor="text1"/>
          <w:lang w:val="en-GB"/>
        </w:rPr>
        <w:t>while</w:t>
      </w:r>
      <w:r w:rsidR="00F5671E" w:rsidRPr="00AA1DA5">
        <w:rPr>
          <w:rFonts w:ascii="Times New Roman" w:hAnsi="Times New Roman" w:cs="Times New Roman"/>
          <w:color w:val="000000" w:themeColor="text1"/>
          <w:lang w:val="en-GB"/>
        </w:rPr>
        <w:t>, trade unions in Spain opt for the inclusion of digitalization within the social dialogue agenda.</w:t>
      </w:r>
      <w:r w:rsidR="00F54BBA" w:rsidRPr="00AA1DA5">
        <w:rPr>
          <w:rFonts w:ascii="Times New Roman" w:hAnsi="Times New Roman" w:cs="Times New Roman"/>
          <w:color w:val="000000" w:themeColor="text1"/>
          <w:lang w:val="en-GB"/>
        </w:rPr>
        <w:t xml:space="preserve"> </w:t>
      </w:r>
      <w:r w:rsidR="005F20BB" w:rsidRPr="00AA1DA5">
        <w:rPr>
          <w:rFonts w:ascii="Times New Roman" w:hAnsi="Times New Roman" w:cs="Times New Roman"/>
          <w:color w:val="000000" w:themeColor="text1"/>
          <w:lang w:val="en-GB"/>
        </w:rPr>
        <w:t>Further</w:t>
      </w:r>
      <w:r w:rsidR="00F54BBA" w:rsidRPr="00AA1DA5">
        <w:rPr>
          <w:rFonts w:ascii="Times New Roman" w:hAnsi="Times New Roman" w:cs="Times New Roman"/>
          <w:color w:val="000000" w:themeColor="text1"/>
          <w:lang w:val="en-GB"/>
        </w:rPr>
        <w:t xml:space="preserve"> </w:t>
      </w:r>
      <w:r w:rsidR="001F70B8" w:rsidRPr="00AA1DA5">
        <w:rPr>
          <w:rFonts w:ascii="Times New Roman" w:hAnsi="Times New Roman" w:cs="Times New Roman"/>
          <w:color w:val="000000" w:themeColor="text1"/>
          <w:lang w:val="en-GB"/>
        </w:rPr>
        <w:t>differences between</w:t>
      </w:r>
      <w:r w:rsidR="00F54BBA" w:rsidRPr="00AA1DA5">
        <w:rPr>
          <w:rFonts w:ascii="Times New Roman" w:hAnsi="Times New Roman" w:cs="Times New Roman"/>
          <w:color w:val="000000" w:themeColor="text1"/>
          <w:lang w:val="en-GB"/>
        </w:rPr>
        <w:t xml:space="preserve"> trade union responses </w:t>
      </w:r>
      <w:r w:rsidR="001F70B8" w:rsidRPr="00AA1DA5">
        <w:rPr>
          <w:rFonts w:ascii="Times New Roman" w:hAnsi="Times New Roman" w:cs="Times New Roman"/>
          <w:color w:val="000000" w:themeColor="text1"/>
          <w:lang w:val="en-GB"/>
        </w:rPr>
        <w:t>emerge</w:t>
      </w:r>
      <w:r w:rsidR="00F54BBA" w:rsidRPr="00AA1DA5">
        <w:rPr>
          <w:rFonts w:ascii="Times New Roman" w:hAnsi="Times New Roman" w:cs="Times New Roman"/>
          <w:color w:val="000000" w:themeColor="text1"/>
          <w:lang w:val="en-GB"/>
        </w:rPr>
        <w:t xml:space="preserve"> within the two countries</w:t>
      </w:r>
      <w:r w:rsidR="002972C9" w:rsidRPr="00AA1DA5">
        <w:rPr>
          <w:rFonts w:ascii="Times New Roman" w:hAnsi="Times New Roman" w:cs="Times New Roman"/>
          <w:color w:val="000000" w:themeColor="text1"/>
          <w:lang w:val="en-GB"/>
        </w:rPr>
        <w:t xml:space="preserve"> (Molina et al. 2020; Leonardi and </w:t>
      </w:r>
      <w:proofErr w:type="spellStart"/>
      <w:r w:rsidR="002972C9" w:rsidRPr="00AA1DA5">
        <w:rPr>
          <w:rFonts w:ascii="Times New Roman" w:hAnsi="Times New Roman" w:cs="Times New Roman"/>
          <w:color w:val="000000" w:themeColor="text1"/>
          <w:lang w:val="en-GB"/>
        </w:rPr>
        <w:t>Pedersini</w:t>
      </w:r>
      <w:proofErr w:type="spellEnd"/>
      <w:r w:rsidR="002972C9" w:rsidRPr="00AA1DA5">
        <w:rPr>
          <w:rFonts w:ascii="Times New Roman" w:hAnsi="Times New Roman" w:cs="Times New Roman"/>
          <w:color w:val="000000" w:themeColor="text1"/>
          <w:lang w:val="en-GB"/>
        </w:rPr>
        <w:t xml:space="preserve"> 2023)</w:t>
      </w:r>
      <w:r w:rsidR="00F54BBA" w:rsidRPr="00AA1DA5">
        <w:rPr>
          <w:rFonts w:ascii="Times New Roman" w:hAnsi="Times New Roman" w:cs="Times New Roman"/>
          <w:color w:val="000000" w:themeColor="text1"/>
          <w:lang w:val="en-GB"/>
        </w:rPr>
        <w:t xml:space="preserve">, </w:t>
      </w:r>
      <w:r w:rsidR="004A43CC" w:rsidRPr="00AA1DA5">
        <w:rPr>
          <w:rFonts w:ascii="Times New Roman" w:hAnsi="Times New Roman" w:cs="Times New Roman"/>
          <w:color w:val="000000" w:themeColor="text1"/>
          <w:lang w:val="en-GB"/>
        </w:rPr>
        <w:t xml:space="preserve">either between trade union confederations as in Italy or between trade union confederations and independent unions exclusively focused on retail as in Spain. Such </w:t>
      </w:r>
      <w:r w:rsidR="002972C9" w:rsidRPr="00AA1DA5">
        <w:rPr>
          <w:rFonts w:ascii="Times New Roman" w:hAnsi="Times New Roman" w:cs="Times New Roman"/>
          <w:color w:val="000000" w:themeColor="text1"/>
          <w:lang w:val="en-GB"/>
        </w:rPr>
        <w:t xml:space="preserve">union </w:t>
      </w:r>
      <w:r w:rsidR="004A43CC" w:rsidRPr="00AA1DA5">
        <w:rPr>
          <w:rFonts w:ascii="Times New Roman" w:hAnsi="Times New Roman" w:cs="Times New Roman"/>
          <w:color w:val="000000" w:themeColor="text1"/>
          <w:lang w:val="en-GB"/>
        </w:rPr>
        <w:t xml:space="preserve">differences </w:t>
      </w:r>
      <w:r w:rsidR="002972C9" w:rsidRPr="00AA1DA5">
        <w:rPr>
          <w:rFonts w:ascii="Times New Roman" w:hAnsi="Times New Roman" w:cs="Times New Roman"/>
          <w:color w:val="000000" w:themeColor="text1"/>
          <w:lang w:val="en-GB"/>
        </w:rPr>
        <w:t>refer to</w:t>
      </w:r>
      <w:r w:rsidR="00F54BBA" w:rsidRPr="00AA1DA5">
        <w:rPr>
          <w:rFonts w:ascii="Times New Roman" w:hAnsi="Times New Roman" w:cs="Times New Roman"/>
          <w:color w:val="000000" w:themeColor="text1"/>
          <w:lang w:val="en-GB"/>
        </w:rPr>
        <w:t xml:space="preserve"> the typical level of intervention (national or local), the </w:t>
      </w:r>
      <w:r w:rsidR="002972C9" w:rsidRPr="00AA1DA5">
        <w:rPr>
          <w:rFonts w:ascii="Times New Roman" w:hAnsi="Times New Roman" w:cs="Times New Roman"/>
          <w:color w:val="000000" w:themeColor="text1"/>
          <w:lang w:val="en-GB"/>
        </w:rPr>
        <w:t xml:space="preserve">preferred </w:t>
      </w:r>
      <w:r w:rsidR="00F54BBA" w:rsidRPr="00AA1DA5">
        <w:rPr>
          <w:rFonts w:ascii="Times New Roman" w:hAnsi="Times New Roman" w:cs="Times New Roman"/>
          <w:color w:val="000000" w:themeColor="text1"/>
          <w:lang w:val="en-GB"/>
        </w:rPr>
        <w:t xml:space="preserve">interlocutors (in the political or </w:t>
      </w:r>
      <w:r w:rsidR="00A104A8" w:rsidRPr="00AA1DA5">
        <w:rPr>
          <w:rFonts w:ascii="Times New Roman" w:hAnsi="Times New Roman" w:cs="Times New Roman"/>
          <w:color w:val="000000" w:themeColor="text1"/>
          <w:lang w:val="en-GB"/>
        </w:rPr>
        <w:t xml:space="preserve">in the </w:t>
      </w:r>
      <w:r w:rsidR="00F54BBA" w:rsidRPr="00AA1DA5">
        <w:rPr>
          <w:rFonts w:ascii="Times New Roman" w:hAnsi="Times New Roman" w:cs="Times New Roman"/>
          <w:color w:val="000000" w:themeColor="text1"/>
          <w:lang w:val="en-GB"/>
        </w:rPr>
        <w:t>market arena</w:t>
      </w:r>
      <w:r w:rsidR="00A104A8" w:rsidRPr="00AA1DA5">
        <w:rPr>
          <w:rFonts w:ascii="Times New Roman" w:hAnsi="Times New Roman" w:cs="Times New Roman"/>
          <w:color w:val="000000" w:themeColor="text1"/>
          <w:lang w:val="en-GB"/>
        </w:rPr>
        <w:t xml:space="preserve"> and, specifically,</w:t>
      </w:r>
      <w:r w:rsidR="004E7995" w:rsidRPr="00AA1DA5">
        <w:rPr>
          <w:rFonts w:ascii="Times New Roman" w:hAnsi="Times New Roman" w:cs="Times New Roman"/>
          <w:color w:val="000000" w:themeColor="text1"/>
          <w:lang w:val="en-GB"/>
        </w:rPr>
        <w:t xml:space="preserve"> the size </w:t>
      </w:r>
      <w:r w:rsidR="00830145" w:rsidRPr="00AA1DA5">
        <w:rPr>
          <w:rFonts w:ascii="Times New Roman" w:hAnsi="Times New Roman" w:cs="Times New Roman"/>
          <w:color w:val="000000" w:themeColor="text1"/>
          <w:lang w:val="en-GB"/>
        </w:rPr>
        <w:t>of</w:t>
      </w:r>
      <w:r w:rsidR="004A43CC" w:rsidRPr="00AA1DA5">
        <w:rPr>
          <w:rFonts w:ascii="Times New Roman" w:hAnsi="Times New Roman" w:cs="Times New Roman"/>
          <w:color w:val="000000" w:themeColor="text1"/>
          <w:lang w:val="en-GB"/>
        </w:rPr>
        <w:t xml:space="preserve"> retailers</w:t>
      </w:r>
      <w:r w:rsidR="00F54BBA" w:rsidRPr="00AA1DA5">
        <w:rPr>
          <w:rFonts w:ascii="Times New Roman" w:hAnsi="Times New Roman" w:cs="Times New Roman"/>
          <w:color w:val="000000" w:themeColor="text1"/>
          <w:lang w:val="en-GB"/>
        </w:rPr>
        <w:t>.</w:t>
      </w:r>
    </w:p>
    <w:p w14:paraId="72B02235" w14:textId="3B713AF0" w:rsidR="00FD7E28" w:rsidRPr="00AA1DA5" w:rsidRDefault="003E26DC" w:rsidP="00575261">
      <w:pPr>
        <w:spacing w:after="0" w:line="240" w:lineRule="auto"/>
        <w:ind w:firstLine="708"/>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Third, we </w:t>
      </w:r>
      <w:r w:rsidR="009158A6" w:rsidRPr="00AA1DA5">
        <w:rPr>
          <w:rFonts w:ascii="Times New Roman" w:hAnsi="Times New Roman" w:cs="Times New Roman"/>
          <w:color w:val="000000" w:themeColor="text1"/>
          <w:lang w:val="en-GB"/>
        </w:rPr>
        <w:t>analysed</w:t>
      </w:r>
      <w:r w:rsidRPr="00AA1DA5">
        <w:rPr>
          <w:rFonts w:ascii="Times New Roman" w:hAnsi="Times New Roman" w:cs="Times New Roman"/>
          <w:color w:val="000000" w:themeColor="text1"/>
          <w:lang w:val="en-GB"/>
        </w:rPr>
        <w:t xml:space="preserve"> the content of collective agreements </w:t>
      </w:r>
      <w:r w:rsidR="000B0857" w:rsidRPr="00AA1DA5">
        <w:rPr>
          <w:rFonts w:ascii="Times New Roman" w:hAnsi="Times New Roman" w:cs="Times New Roman"/>
          <w:color w:val="000000" w:themeColor="text1"/>
          <w:lang w:val="en-GB"/>
        </w:rPr>
        <w:t xml:space="preserve">applied in the retail sector </w:t>
      </w:r>
      <w:r w:rsidRPr="00AA1DA5">
        <w:rPr>
          <w:rFonts w:ascii="Times New Roman" w:hAnsi="Times New Roman" w:cs="Times New Roman"/>
          <w:color w:val="000000" w:themeColor="text1"/>
          <w:lang w:val="en-GB"/>
        </w:rPr>
        <w:t>and verif</w:t>
      </w:r>
      <w:r w:rsidR="008A6DB1" w:rsidRPr="00AA1DA5">
        <w:rPr>
          <w:rFonts w:ascii="Times New Roman" w:hAnsi="Times New Roman" w:cs="Times New Roman"/>
          <w:color w:val="000000" w:themeColor="text1"/>
          <w:lang w:val="en-GB"/>
        </w:rPr>
        <w:t>ied</w:t>
      </w:r>
      <w:r w:rsidRPr="00AA1DA5">
        <w:rPr>
          <w:rFonts w:ascii="Times New Roman" w:hAnsi="Times New Roman" w:cs="Times New Roman"/>
          <w:color w:val="000000" w:themeColor="text1"/>
          <w:lang w:val="en-GB"/>
        </w:rPr>
        <w:t xml:space="preserve"> </w:t>
      </w:r>
      <w:r w:rsidR="00EF4389" w:rsidRPr="00AA1DA5">
        <w:rPr>
          <w:rFonts w:ascii="Times New Roman" w:hAnsi="Times New Roman" w:cs="Times New Roman"/>
          <w:color w:val="000000" w:themeColor="text1"/>
          <w:lang w:val="en-GB"/>
        </w:rPr>
        <w:t>that t</w:t>
      </w:r>
      <w:r w:rsidR="001E0128" w:rsidRPr="00AA1DA5">
        <w:rPr>
          <w:rFonts w:ascii="Times New Roman" w:hAnsi="Times New Roman" w:cs="Times New Roman"/>
          <w:color w:val="000000" w:themeColor="text1"/>
          <w:lang w:val="en-GB"/>
        </w:rPr>
        <w:t xml:space="preserve">he </w:t>
      </w:r>
      <w:r w:rsidR="00EF4389" w:rsidRPr="00AA1DA5">
        <w:rPr>
          <w:rFonts w:ascii="Times New Roman" w:hAnsi="Times New Roman" w:cs="Times New Roman"/>
          <w:color w:val="000000" w:themeColor="text1"/>
          <w:lang w:val="en-GB"/>
        </w:rPr>
        <w:t>most important and tangible topic these agreements cover in relation to digitalization</w:t>
      </w:r>
      <w:r w:rsidR="00D84ABC" w:rsidRPr="00AA1DA5">
        <w:rPr>
          <w:rFonts w:ascii="Times New Roman" w:hAnsi="Times New Roman" w:cs="Times New Roman"/>
          <w:color w:val="000000" w:themeColor="text1"/>
          <w:lang w:val="en-GB"/>
        </w:rPr>
        <w:t xml:space="preserve"> </w:t>
      </w:r>
      <w:r w:rsidR="00EF4389" w:rsidRPr="00AA1DA5">
        <w:rPr>
          <w:rFonts w:ascii="Times New Roman" w:hAnsi="Times New Roman" w:cs="Times New Roman"/>
          <w:color w:val="000000" w:themeColor="text1"/>
          <w:lang w:val="en-GB"/>
        </w:rPr>
        <w:t>is</w:t>
      </w:r>
      <w:r w:rsidR="00D84ABC" w:rsidRPr="00AA1DA5">
        <w:rPr>
          <w:rFonts w:ascii="Times New Roman" w:hAnsi="Times New Roman" w:cs="Times New Roman"/>
          <w:color w:val="000000" w:themeColor="text1"/>
          <w:lang w:val="en-GB"/>
        </w:rPr>
        <w:t xml:space="preserve"> training and lifelong learning</w:t>
      </w:r>
      <w:r w:rsidR="00EF4389" w:rsidRPr="00AA1DA5">
        <w:rPr>
          <w:rFonts w:ascii="Times New Roman" w:hAnsi="Times New Roman" w:cs="Times New Roman"/>
          <w:color w:val="000000" w:themeColor="text1"/>
          <w:lang w:val="en-GB"/>
        </w:rPr>
        <w:t xml:space="preserve">, </w:t>
      </w:r>
      <w:r w:rsidR="00D84ABC" w:rsidRPr="00AA1DA5">
        <w:rPr>
          <w:rFonts w:ascii="Times New Roman" w:hAnsi="Times New Roman" w:cs="Times New Roman"/>
          <w:color w:val="000000" w:themeColor="text1"/>
          <w:lang w:val="en-GB"/>
        </w:rPr>
        <w:t xml:space="preserve">in </w:t>
      </w:r>
      <w:r w:rsidR="00EF4389" w:rsidRPr="00AA1DA5">
        <w:rPr>
          <w:rFonts w:ascii="Times New Roman" w:hAnsi="Times New Roman" w:cs="Times New Roman"/>
          <w:color w:val="000000" w:themeColor="text1"/>
          <w:lang w:val="en-GB"/>
        </w:rPr>
        <w:t>both</w:t>
      </w:r>
      <w:r w:rsidR="00D84ABC" w:rsidRPr="00AA1DA5">
        <w:rPr>
          <w:rFonts w:ascii="Times New Roman" w:hAnsi="Times New Roman" w:cs="Times New Roman"/>
          <w:color w:val="000000" w:themeColor="text1"/>
          <w:lang w:val="en-GB"/>
        </w:rPr>
        <w:t xml:space="preserve"> countries at all levels</w:t>
      </w:r>
      <w:r w:rsidR="00EF4389" w:rsidRPr="00AA1DA5">
        <w:rPr>
          <w:rFonts w:ascii="Times New Roman" w:hAnsi="Times New Roman" w:cs="Times New Roman"/>
          <w:color w:val="000000" w:themeColor="text1"/>
          <w:lang w:val="en-GB"/>
        </w:rPr>
        <w:t xml:space="preserve"> of negotiation</w:t>
      </w:r>
      <w:r w:rsidR="00897A6C" w:rsidRPr="00AA1DA5">
        <w:rPr>
          <w:rFonts w:ascii="Times New Roman" w:hAnsi="Times New Roman" w:cs="Times New Roman"/>
          <w:color w:val="000000" w:themeColor="text1"/>
          <w:lang w:val="en-GB"/>
        </w:rPr>
        <w:t>.</w:t>
      </w:r>
      <w:r w:rsidR="00D84ABC" w:rsidRPr="00AA1DA5">
        <w:rPr>
          <w:rFonts w:ascii="Times New Roman" w:hAnsi="Times New Roman" w:cs="Times New Roman"/>
          <w:color w:val="000000" w:themeColor="text1"/>
          <w:lang w:val="en-GB"/>
        </w:rPr>
        <w:t xml:space="preserve"> </w:t>
      </w:r>
      <w:r w:rsidR="00EF4389" w:rsidRPr="00AA1DA5">
        <w:rPr>
          <w:rFonts w:ascii="Times New Roman" w:hAnsi="Times New Roman" w:cs="Times New Roman"/>
          <w:color w:val="000000" w:themeColor="text1"/>
          <w:lang w:val="en-GB"/>
        </w:rPr>
        <w:t>The rationale behind it is that b</w:t>
      </w:r>
      <w:r w:rsidR="000C5D03" w:rsidRPr="00AA1DA5">
        <w:rPr>
          <w:rFonts w:ascii="Times New Roman" w:hAnsi="Times New Roman" w:cs="Times New Roman"/>
          <w:color w:val="000000" w:themeColor="text1"/>
          <w:lang w:val="en-GB"/>
        </w:rPr>
        <w:t xml:space="preserve">oth Italian and Spanish trade unions </w:t>
      </w:r>
      <w:r w:rsidR="0059416E" w:rsidRPr="00AA1DA5">
        <w:rPr>
          <w:rFonts w:ascii="Times New Roman" w:hAnsi="Times New Roman" w:cs="Times New Roman"/>
          <w:color w:val="000000" w:themeColor="text1"/>
          <w:lang w:val="en-GB"/>
        </w:rPr>
        <w:t xml:space="preserve">interpret the </w:t>
      </w:r>
      <w:r w:rsidR="00EA7785" w:rsidRPr="00AA1DA5">
        <w:rPr>
          <w:rFonts w:ascii="Times New Roman" w:hAnsi="Times New Roman" w:cs="Times New Roman"/>
          <w:color w:val="000000" w:themeColor="text1"/>
          <w:lang w:val="en-GB"/>
        </w:rPr>
        <w:t>provision</w:t>
      </w:r>
      <w:r w:rsidR="0059416E" w:rsidRPr="00AA1DA5">
        <w:rPr>
          <w:rFonts w:ascii="Times New Roman" w:hAnsi="Times New Roman" w:cs="Times New Roman"/>
          <w:color w:val="000000" w:themeColor="text1"/>
          <w:lang w:val="en-GB"/>
        </w:rPr>
        <w:t xml:space="preserve"> of training </w:t>
      </w:r>
      <w:r w:rsidR="00EA7785" w:rsidRPr="00AA1DA5">
        <w:rPr>
          <w:rFonts w:ascii="Times New Roman" w:hAnsi="Times New Roman" w:cs="Times New Roman"/>
          <w:color w:val="000000" w:themeColor="text1"/>
          <w:lang w:val="en-GB"/>
        </w:rPr>
        <w:t xml:space="preserve">activities </w:t>
      </w:r>
      <w:r w:rsidR="00DD33E6" w:rsidRPr="00AA1DA5">
        <w:rPr>
          <w:rFonts w:ascii="Times New Roman" w:hAnsi="Times New Roman" w:cs="Times New Roman"/>
          <w:color w:val="000000" w:themeColor="text1"/>
          <w:lang w:val="en-GB"/>
        </w:rPr>
        <w:t xml:space="preserve">as a strategy for </w:t>
      </w:r>
      <w:r w:rsidR="00EA7785" w:rsidRPr="00AA1DA5">
        <w:rPr>
          <w:rFonts w:ascii="Times New Roman" w:hAnsi="Times New Roman" w:cs="Times New Roman"/>
          <w:color w:val="000000" w:themeColor="text1"/>
          <w:lang w:val="en-GB"/>
        </w:rPr>
        <w:t xml:space="preserve">protecting </w:t>
      </w:r>
      <w:r w:rsidR="000B0857" w:rsidRPr="00AA1DA5">
        <w:rPr>
          <w:rFonts w:ascii="Times New Roman" w:hAnsi="Times New Roman" w:cs="Times New Roman"/>
          <w:color w:val="000000" w:themeColor="text1"/>
          <w:lang w:val="en-GB"/>
        </w:rPr>
        <w:t xml:space="preserve">workers </w:t>
      </w:r>
      <w:r w:rsidR="00EA7785" w:rsidRPr="00AA1DA5">
        <w:rPr>
          <w:rFonts w:ascii="Times New Roman" w:hAnsi="Times New Roman" w:cs="Times New Roman"/>
          <w:color w:val="000000" w:themeColor="text1"/>
          <w:lang w:val="en-GB"/>
        </w:rPr>
        <w:t xml:space="preserve">and </w:t>
      </w:r>
      <w:r w:rsidR="000B0857" w:rsidRPr="00AA1DA5">
        <w:rPr>
          <w:rFonts w:ascii="Times New Roman" w:hAnsi="Times New Roman" w:cs="Times New Roman"/>
          <w:color w:val="000000" w:themeColor="text1"/>
          <w:lang w:val="en-GB"/>
        </w:rPr>
        <w:t>increasing their leverage</w:t>
      </w:r>
      <w:r w:rsidR="00DD33E6" w:rsidRPr="00AA1DA5">
        <w:rPr>
          <w:rFonts w:ascii="Times New Roman" w:hAnsi="Times New Roman" w:cs="Times New Roman"/>
          <w:color w:val="000000" w:themeColor="text1"/>
          <w:lang w:val="en-GB"/>
        </w:rPr>
        <w:t xml:space="preserve"> </w:t>
      </w:r>
      <w:r w:rsidR="00EA7785" w:rsidRPr="00AA1DA5">
        <w:rPr>
          <w:rFonts w:ascii="Times New Roman" w:hAnsi="Times New Roman" w:cs="Times New Roman"/>
          <w:color w:val="000000" w:themeColor="text1"/>
          <w:lang w:val="en-GB"/>
        </w:rPr>
        <w:t>o</w:t>
      </w:r>
      <w:r w:rsidR="00DD33E6" w:rsidRPr="00AA1DA5">
        <w:rPr>
          <w:rFonts w:ascii="Times New Roman" w:hAnsi="Times New Roman" w:cs="Times New Roman"/>
          <w:color w:val="000000" w:themeColor="text1"/>
          <w:lang w:val="en-GB"/>
        </w:rPr>
        <w:t>n the bargaining table</w:t>
      </w:r>
      <w:r w:rsidR="00000E1C" w:rsidRPr="00AA1DA5">
        <w:rPr>
          <w:rFonts w:ascii="Times New Roman" w:hAnsi="Times New Roman" w:cs="Times New Roman"/>
          <w:color w:val="000000" w:themeColor="text1"/>
          <w:lang w:val="en-GB"/>
        </w:rPr>
        <w:t xml:space="preserve"> (</w:t>
      </w:r>
      <w:r w:rsidR="00EE5E6E" w:rsidRPr="00AA1DA5">
        <w:rPr>
          <w:rFonts w:ascii="Times New Roman" w:hAnsi="Times New Roman" w:cs="Times New Roman"/>
          <w:color w:val="000000" w:themeColor="text1"/>
          <w:lang w:val="en-GB"/>
        </w:rPr>
        <w:t>Gasparri and Tassinari 2017</w:t>
      </w:r>
      <w:r w:rsidR="00EB1BB5" w:rsidRPr="00AA1DA5">
        <w:rPr>
          <w:rFonts w:ascii="Times New Roman" w:hAnsi="Times New Roman" w:cs="Times New Roman"/>
          <w:color w:val="000000" w:themeColor="text1"/>
          <w:lang w:val="en-GB"/>
        </w:rPr>
        <w:t xml:space="preserve">; </w:t>
      </w:r>
      <w:r w:rsidR="00397CCB" w:rsidRPr="00AA1DA5">
        <w:rPr>
          <w:rFonts w:ascii="Times New Roman" w:hAnsi="Times New Roman" w:cs="Times New Roman"/>
          <w:color w:val="000000" w:themeColor="text1"/>
          <w:lang w:val="en-GB"/>
        </w:rPr>
        <w:t>Ambra 2019</w:t>
      </w:r>
      <w:r w:rsidR="00EF24C2" w:rsidRPr="00AA1DA5">
        <w:rPr>
          <w:rFonts w:ascii="Times New Roman" w:hAnsi="Times New Roman" w:cs="Times New Roman"/>
          <w:color w:val="000000" w:themeColor="text1"/>
          <w:lang w:val="en-GB"/>
        </w:rPr>
        <w:t>; Lerouge and Trujillo Pons, 2022</w:t>
      </w:r>
      <w:r w:rsidR="00000E1C" w:rsidRPr="00AA1DA5">
        <w:rPr>
          <w:rFonts w:ascii="Times New Roman" w:hAnsi="Times New Roman" w:cs="Times New Roman"/>
          <w:color w:val="000000" w:themeColor="text1"/>
          <w:lang w:val="en-GB"/>
        </w:rPr>
        <w:t>)</w:t>
      </w:r>
      <w:r w:rsidR="00DD33E6" w:rsidRPr="00AA1DA5">
        <w:rPr>
          <w:rFonts w:ascii="Times New Roman" w:hAnsi="Times New Roman" w:cs="Times New Roman"/>
          <w:color w:val="000000" w:themeColor="text1"/>
          <w:lang w:val="en-GB"/>
        </w:rPr>
        <w:t xml:space="preserve">. </w:t>
      </w:r>
      <w:bookmarkStart w:id="5" w:name="_Hlk112836290"/>
      <w:r w:rsidR="000B0857" w:rsidRPr="00AA1DA5">
        <w:rPr>
          <w:rFonts w:ascii="Times New Roman" w:hAnsi="Times New Roman" w:cs="Times New Roman"/>
          <w:color w:val="000000" w:themeColor="text1"/>
          <w:lang w:val="en-GB"/>
        </w:rPr>
        <w:t>Beyond that</w:t>
      </w:r>
      <w:r w:rsidR="00EA7785" w:rsidRPr="00AA1DA5">
        <w:rPr>
          <w:rFonts w:ascii="Times New Roman" w:hAnsi="Times New Roman" w:cs="Times New Roman"/>
          <w:color w:val="000000" w:themeColor="text1"/>
          <w:lang w:val="en-GB"/>
        </w:rPr>
        <w:t>,</w:t>
      </w:r>
      <w:r w:rsidR="00896972" w:rsidRPr="00AA1DA5">
        <w:rPr>
          <w:rFonts w:ascii="Times New Roman" w:hAnsi="Times New Roman" w:cs="Times New Roman"/>
          <w:color w:val="000000" w:themeColor="text1"/>
          <w:lang w:val="en-GB"/>
        </w:rPr>
        <w:t xml:space="preserve"> </w:t>
      </w:r>
      <w:r w:rsidR="00B40BEF" w:rsidRPr="00AA1DA5">
        <w:rPr>
          <w:rFonts w:ascii="Times New Roman" w:hAnsi="Times New Roman" w:cs="Times New Roman"/>
          <w:color w:val="000000" w:themeColor="text1"/>
          <w:lang w:val="en-GB"/>
        </w:rPr>
        <w:t xml:space="preserve">the </w:t>
      </w:r>
      <w:r w:rsidR="005A2FF5" w:rsidRPr="00AA1DA5">
        <w:rPr>
          <w:rFonts w:ascii="Times New Roman" w:hAnsi="Times New Roman" w:cs="Times New Roman"/>
          <w:color w:val="000000" w:themeColor="text1"/>
          <w:lang w:val="en-GB"/>
        </w:rPr>
        <w:t>collective agreements</w:t>
      </w:r>
      <w:r w:rsidR="00B41D2C" w:rsidRPr="00AA1DA5">
        <w:rPr>
          <w:rFonts w:ascii="Times New Roman" w:hAnsi="Times New Roman" w:cs="Times New Roman"/>
          <w:color w:val="000000" w:themeColor="text1"/>
          <w:lang w:val="en-GB"/>
        </w:rPr>
        <w:t xml:space="preserve"> </w:t>
      </w:r>
      <w:r w:rsidR="00B40BEF" w:rsidRPr="00AA1DA5">
        <w:rPr>
          <w:rFonts w:ascii="Times New Roman" w:hAnsi="Times New Roman" w:cs="Times New Roman"/>
          <w:color w:val="000000" w:themeColor="text1"/>
          <w:lang w:val="en-GB"/>
        </w:rPr>
        <w:t xml:space="preserve">that can be </w:t>
      </w:r>
      <w:r w:rsidR="00B41D2C" w:rsidRPr="00AA1DA5">
        <w:rPr>
          <w:rFonts w:ascii="Times New Roman" w:hAnsi="Times New Roman" w:cs="Times New Roman"/>
          <w:color w:val="000000" w:themeColor="text1"/>
          <w:lang w:val="en-GB"/>
        </w:rPr>
        <w:t>rel</w:t>
      </w:r>
      <w:r w:rsidR="00B40BEF" w:rsidRPr="00AA1DA5">
        <w:rPr>
          <w:rFonts w:ascii="Times New Roman" w:hAnsi="Times New Roman" w:cs="Times New Roman"/>
          <w:color w:val="000000" w:themeColor="text1"/>
          <w:lang w:val="en-GB"/>
        </w:rPr>
        <w:t>ated</w:t>
      </w:r>
      <w:r w:rsidR="00B41D2C" w:rsidRPr="00AA1DA5">
        <w:rPr>
          <w:rFonts w:ascii="Times New Roman" w:hAnsi="Times New Roman" w:cs="Times New Roman"/>
          <w:color w:val="000000" w:themeColor="text1"/>
          <w:lang w:val="en-GB"/>
        </w:rPr>
        <w:t xml:space="preserve"> </w:t>
      </w:r>
      <w:r w:rsidR="00B40BEF" w:rsidRPr="00AA1DA5">
        <w:rPr>
          <w:rFonts w:ascii="Times New Roman" w:hAnsi="Times New Roman" w:cs="Times New Roman"/>
          <w:color w:val="000000" w:themeColor="text1"/>
          <w:lang w:val="en-GB"/>
        </w:rPr>
        <w:t>to</w:t>
      </w:r>
      <w:r w:rsidR="00B41D2C" w:rsidRPr="00AA1DA5">
        <w:rPr>
          <w:rFonts w:ascii="Times New Roman" w:hAnsi="Times New Roman" w:cs="Times New Roman"/>
          <w:color w:val="000000" w:themeColor="text1"/>
          <w:lang w:val="en-GB"/>
        </w:rPr>
        <w:t xml:space="preserve"> digitalization</w:t>
      </w:r>
      <w:r w:rsidR="005A2FF5" w:rsidRPr="00AA1DA5">
        <w:rPr>
          <w:rFonts w:ascii="Times New Roman" w:hAnsi="Times New Roman" w:cs="Times New Roman"/>
          <w:color w:val="000000" w:themeColor="text1"/>
          <w:lang w:val="en-GB"/>
        </w:rPr>
        <w:t xml:space="preserve"> in </w:t>
      </w:r>
      <w:r w:rsidR="00896972" w:rsidRPr="00AA1DA5">
        <w:rPr>
          <w:rFonts w:ascii="Times New Roman" w:hAnsi="Times New Roman" w:cs="Times New Roman"/>
          <w:color w:val="000000" w:themeColor="text1"/>
          <w:lang w:val="en-GB"/>
        </w:rPr>
        <w:t xml:space="preserve">the two countries differ </w:t>
      </w:r>
      <w:r w:rsidR="002879CE" w:rsidRPr="00AA1DA5">
        <w:rPr>
          <w:rFonts w:ascii="Times New Roman" w:hAnsi="Times New Roman" w:cs="Times New Roman"/>
          <w:color w:val="000000" w:themeColor="text1"/>
          <w:lang w:val="en-GB"/>
        </w:rPr>
        <w:t xml:space="preserve">in terms of </w:t>
      </w:r>
      <w:r w:rsidR="00B41D2C" w:rsidRPr="00AA1DA5">
        <w:rPr>
          <w:rFonts w:ascii="Times New Roman" w:hAnsi="Times New Roman" w:cs="Times New Roman"/>
          <w:color w:val="000000" w:themeColor="text1"/>
          <w:lang w:val="en-GB"/>
        </w:rPr>
        <w:t xml:space="preserve">the </w:t>
      </w:r>
      <w:r w:rsidR="00EA7785" w:rsidRPr="00AA1DA5">
        <w:rPr>
          <w:rFonts w:ascii="Times New Roman" w:hAnsi="Times New Roman" w:cs="Times New Roman"/>
          <w:color w:val="000000" w:themeColor="text1"/>
          <w:lang w:val="en-GB"/>
        </w:rPr>
        <w:t>priority</w:t>
      </w:r>
      <w:r w:rsidR="00B41D2C" w:rsidRPr="00AA1DA5">
        <w:rPr>
          <w:rFonts w:ascii="Times New Roman" w:hAnsi="Times New Roman" w:cs="Times New Roman"/>
          <w:color w:val="000000" w:themeColor="text1"/>
          <w:lang w:val="en-GB"/>
        </w:rPr>
        <w:t xml:space="preserve"> given to certain themes</w:t>
      </w:r>
      <w:r w:rsidR="005A2FF5" w:rsidRPr="00AA1DA5">
        <w:rPr>
          <w:rFonts w:ascii="Times New Roman" w:hAnsi="Times New Roman" w:cs="Times New Roman"/>
          <w:color w:val="000000" w:themeColor="text1"/>
          <w:lang w:val="en-GB"/>
        </w:rPr>
        <w:t>,</w:t>
      </w:r>
      <w:r w:rsidR="002879CE" w:rsidRPr="00AA1DA5">
        <w:rPr>
          <w:rFonts w:ascii="Times New Roman" w:hAnsi="Times New Roman" w:cs="Times New Roman"/>
          <w:color w:val="000000" w:themeColor="text1"/>
          <w:lang w:val="en-GB"/>
        </w:rPr>
        <w:t xml:space="preserve"> </w:t>
      </w:r>
      <w:r w:rsidR="00B41D2C" w:rsidRPr="00AA1DA5">
        <w:rPr>
          <w:rFonts w:ascii="Times New Roman" w:hAnsi="Times New Roman" w:cs="Times New Roman"/>
          <w:color w:val="000000" w:themeColor="text1"/>
          <w:lang w:val="en-GB"/>
        </w:rPr>
        <w:t xml:space="preserve">the </w:t>
      </w:r>
      <w:r w:rsidR="005A2FF5" w:rsidRPr="00AA1DA5">
        <w:rPr>
          <w:rFonts w:ascii="Times New Roman" w:hAnsi="Times New Roman" w:cs="Times New Roman"/>
          <w:color w:val="000000" w:themeColor="text1"/>
          <w:lang w:val="en-GB"/>
        </w:rPr>
        <w:t>articulation</w:t>
      </w:r>
      <w:r w:rsidR="00B41D2C" w:rsidRPr="00AA1DA5">
        <w:rPr>
          <w:rFonts w:ascii="Times New Roman" w:hAnsi="Times New Roman" w:cs="Times New Roman"/>
          <w:color w:val="000000" w:themeColor="text1"/>
          <w:lang w:val="en-GB"/>
        </w:rPr>
        <w:t xml:space="preserve"> and hierarchy</w:t>
      </w:r>
      <w:r w:rsidR="005A2FF5" w:rsidRPr="00AA1DA5">
        <w:rPr>
          <w:rFonts w:ascii="Times New Roman" w:hAnsi="Times New Roman" w:cs="Times New Roman"/>
          <w:color w:val="000000" w:themeColor="text1"/>
          <w:lang w:val="en-GB"/>
        </w:rPr>
        <w:t xml:space="preserve"> </w:t>
      </w:r>
      <w:r w:rsidR="000B0857" w:rsidRPr="00AA1DA5">
        <w:rPr>
          <w:rFonts w:ascii="Times New Roman" w:hAnsi="Times New Roman" w:cs="Times New Roman"/>
          <w:color w:val="000000" w:themeColor="text1"/>
          <w:lang w:val="en-GB"/>
        </w:rPr>
        <w:t>between</w:t>
      </w:r>
      <w:r w:rsidR="005A2FF5" w:rsidRPr="00AA1DA5">
        <w:rPr>
          <w:rFonts w:ascii="Times New Roman" w:hAnsi="Times New Roman" w:cs="Times New Roman"/>
          <w:color w:val="000000" w:themeColor="text1"/>
          <w:lang w:val="en-GB"/>
        </w:rPr>
        <w:t xml:space="preserve"> bargaining levels</w:t>
      </w:r>
      <w:r w:rsidR="00B40BEF" w:rsidRPr="00AA1DA5">
        <w:rPr>
          <w:rFonts w:ascii="Times New Roman" w:hAnsi="Times New Roman" w:cs="Times New Roman"/>
          <w:color w:val="000000" w:themeColor="text1"/>
          <w:lang w:val="en-GB"/>
        </w:rPr>
        <w:t>,</w:t>
      </w:r>
      <w:r w:rsidR="005A2FF5" w:rsidRPr="00AA1DA5">
        <w:rPr>
          <w:rFonts w:ascii="Times New Roman" w:hAnsi="Times New Roman" w:cs="Times New Roman"/>
          <w:color w:val="000000" w:themeColor="text1"/>
          <w:lang w:val="en-GB"/>
        </w:rPr>
        <w:t xml:space="preserve"> and</w:t>
      </w:r>
      <w:r w:rsidR="00B41D2C" w:rsidRPr="00AA1DA5">
        <w:rPr>
          <w:rFonts w:ascii="Times New Roman" w:hAnsi="Times New Roman" w:cs="Times New Roman"/>
          <w:color w:val="000000" w:themeColor="text1"/>
          <w:lang w:val="en-GB"/>
        </w:rPr>
        <w:t xml:space="preserve"> the way digitalization is formally included in the contracts</w:t>
      </w:r>
      <w:r w:rsidR="003D1CB4" w:rsidRPr="00AA1DA5">
        <w:rPr>
          <w:rFonts w:ascii="Times New Roman" w:hAnsi="Times New Roman" w:cs="Times New Roman"/>
          <w:color w:val="000000" w:themeColor="text1"/>
          <w:lang w:val="en-GB"/>
        </w:rPr>
        <w:t xml:space="preserve">. </w:t>
      </w:r>
      <w:r w:rsidR="00330A8E" w:rsidRPr="00AA1DA5">
        <w:rPr>
          <w:rFonts w:ascii="Times New Roman" w:hAnsi="Times New Roman" w:cs="Times New Roman"/>
          <w:color w:val="000000" w:themeColor="text1"/>
          <w:lang w:val="en-GB"/>
        </w:rPr>
        <w:t>In terms of</w:t>
      </w:r>
      <w:r w:rsidR="005A2FF5" w:rsidRPr="00AA1DA5">
        <w:rPr>
          <w:rFonts w:ascii="Times New Roman" w:hAnsi="Times New Roman" w:cs="Times New Roman"/>
          <w:color w:val="000000" w:themeColor="text1"/>
          <w:lang w:val="en-GB"/>
        </w:rPr>
        <w:t xml:space="preserve"> priority, i</w:t>
      </w:r>
      <w:r w:rsidR="003D1CB4" w:rsidRPr="00AA1DA5">
        <w:rPr>
          <w:rFonts w:ascii="Times New Roman" w:hAnsi="Times New Roman" w:cs="Times New Roman"/>
          <w:color w:val="000000" w:themeColor="text1"/>
          <w:lang w:val="en-GB"/>
        </w:rPr>
        <w:t xml:space="preserve">n </w:t>
      </w:r>
      <w:r w:rsidR="00EA7785" w:rsidRPr="00AA1DA5">
        <w:rPr>
          <w:rFonts w:ascii="Times New Roman" w:hAnsi="Times New Roman" w:cs="Times New Roman"/>
          <w:color w:val="000000" w:themeColor="text1"/>
          <w:lang w:val="en-GB"/>
        </w:rPr>
        <w:t xml:space="preserve">the </w:t>
      </w:r>
      <w:r w:rsidR="003D1CB4" w:rsidRPr="00AA1DA5">
        <w:rPr>
          <w:rFonts w:ascii="Times New Roman" w:hAnsi="Times New Roman" w:cs="Times New Roman"/>
          <w:color w:val="000000" w:themeColor="text1"/>
          <w:lang w:val="en-GB"/>
        </w:rPr>
        <w:t>Ital</w:t>
      </w:r>
      <w:r w:rsidR="00EA7785" w:rsidRPr="00AA1DA5">
        <w:rPr>
          <w:rFonts w:ascii="Times New Roman" w:hAnsi="Times New Roman" w:cs="Times New Roman"/>
          <w:color w:val="000000" w:themeColor="text1"/>
          <w:lang w:val="en-GB"/>
        </w:rPr>
        <w:t>ian case,</w:t>
      </w:r>
      <w:r w:rsidR="003D1CB4" w:rsidRPr="00AA1DA5">
        <w:rPr>
          <w:rFonts w:ascii="Times New Roman" w:hAnsi="Times New Roman" w:cs="Times New Roman"/>
          <w:color w:val="000000" w:themeColor="text1"/>
          <w:lang w:val="en-GB"/>
        </w:rPr>
        <w:t xml:space="preserve"> </w:t>
      </w:r>
      <w:r w:rsidR="00B40BEF" w:rsidRPr="00AA1DA5">
        <w:rPr>
          <w:rFonts w:ascii="Times New Roman" w:hAnsi="Times New Roman" w:cs="Times New Roman"/>
          <w:color w:val="000000" w:themeColor="text1"/>
          <w:lang w:val="en-GB"/>
        </w:rPr>
        <w:t xml:space="preserve">the main theme </w:t>
      </w:r>
      <w:r w:rsidR="00EA7785" w:rsidRPr="00AA1DA5">
        <w:rPr>
          <w:rFonts w:ascii="Times New Roman" w:hAnsi="Times New Roman" w:cs="Times New Roman"/>
          <w:color w:val="000000" w:themeColor="text1"/>
          <w:lang w:val="en-GB"/>
        </w:rPr>
        <w:t>interest organizations</w:t>
      </w:r>
      <w:r w:rsidR="003D1CB4" w:rsidRPr="00AA1DA5">
        <w:rPr>
          <w:rFonts w:ascii="Times New Roman" w:hAnsi="Times New Roman" w:cs="Times New Roman"/>
          <w:color w:val="000000" w:themeColor="text1"/>
          <w:lang w:val="en-GB"/>
        </w:rPr>
        <w:t xml:space="preserve"> </w:t>
      </w:r>
      <w:r w:rsidR="00EA7785" w:rsidRPr="00AA1DA5">
        <w:rPr>
          <w:rFonts w:ascii="Times New Roman" w:hAnsi="Times New Roman" w:cs="Times New Roman"/>
          <w:color w:val="000000" w:themeColor="text1"/>
          <w:lang w:val="en-GB"/>
        </w:rPr>
        <w:t xml:space="preserve">focused </w:t>
      </w:r>
      <w:r w:rsidR="00EA7785" w:rsidRPr="00AA1DA5">
        <w:rPr>
          <w:rFonts w:ascii="Times New Roman" w:hAnsi="Times New Roman" w:cs="Times New Roman"/>
          <w:color w:val="000000" w:themeColor="text1"/>
          <w:lang w:val="en-GB"/>
        </w:rPr>
        <w:lastRenderedPageBreak/>
        <w:t>on</w:t>
      </w:r>
      <w:r w:rsidR="003D1CB4" w:rsidRPr="00AA1DA5">
        <w:rPr>
          <w:rFonts w:ascii="Times New Roman" w:hAnsi="Times New Roman" w:cs="Times New Roman"/>
          <w:color w:val="000000" w:themeColor="text1"/>
          <w:lang w:val="en-GB"/>
        </w:rPr>
        <w:t xml:space="preserve"> </w:t>
      </w:r>
      <w:r w:rsidR="00B40BEF" w:rsidRPr="00AA1DA5">
        <w:rPr>
          <w:rFonts w:ascii="Times New Roman" w:hAnsi="Times New Roman" w:cs="Times New Roman"/>
          <w:color w:val="000000" w:themeColor="text1"/>
          <w:lang w:val="en-GB"/>
        </w:rPr>
        <w:t xml:space="preserve">was </w:t>
      </w:r>
      <w:r w:rsidR="003D1CB4" w:rsidRPr="00AA1DA5">
        <w:rPr>
          <w:rFonts w:ascii="Times New Roman" w:hAnsi="Times New Roman" w:cs="Times New Roman"/>
          <w:color w:val="000000" w:themeColor="text1"/>
          <w:lang w:val="en-GB"/>
        </w:rPr>
        <w:t>working time</w:t>
      </w:r>
      <w:r w:rsidR="00C2103F" w:rsidRPr="00AA1DA5">
        <w:rPr>
          <w:rFonts w:ascii="Times New Roman" w:hAnsi="Times New Roman" w:cs="Times New Roman"/>
          <w:color w:val="000000" w:themeColor="text1"/>
          <w:lang w:val="en-GB"/>
        </w:rPr>
        <w:t xml:space="preserve"> whilst</w:t>
      </w:r>
      <w:r w:rsidR="003D1CB4" w:rsidRPr="00AA1DA5">
        <w:rPr>
          <w:rFonts w:ascii="Times New Roman" w:hAnsi="Times New Roman" w:cs="Times New Roman"/>
          <w:color w:val="000000" w:themeColor="text1"/>
          <w:lang w:val="en-GB"/>
        </w:rPr>
        <w:t xml:space="preserve"> in </w:t>
      </w:r>
      <w:r w:rsidR="00EA7785" w:rsidRPr="00AA1DA5">
        <w:rPr>
          <w:rFonts w:ascii="Times New Roman" w:hAnsi="Times New Roman" w:cs="Times New Roman"/>
          <w:color w:val="000000" w:themeColor="text1"/>
          <w:lang w:val="en-GB"/>
        </w:rPr>
        <w:t xml:space="preserve">the </w:t>
      </w:r>
      <w:r w:rsidR="003D1CB4" w:rsidRPr="00AA1DA5">
        <w:rPr>
          <w:rFonts w:ascii="Times New Roman" w:hAnsi="Times New Roman" w:cs="Times New Roman"/>
          <w:color w:val="000000" w:themeColor="text1"/>
          <w:lang w:val="en-GB"/>
        </w:rPr>
        <w:t>Span</w:t>
      </w:r>
      <w:r w:rsidR="00EA7785" w:rsidRPr="00AA1DA5">
        <w:rPr>
          <w:rFonts w:ascii="Times New Roman" w:hAnsi="Times New Roman" w:cs="Times New Roman"/>
          <w:color w:val="000000" w:themeColor="text1"/>
          <w:lang w:val="en-GB"/>
        </w:rPr>
        <w:t>ish case,</w:t>
      </w:r>
      <w:r w:rsidR="00CD3224" w:rsidRPr="00AA1DA5">
        <w:rPr>
          <w:rFonts w:ascii="Times New Roman" w:hAnsi="Times New Roman" w:cs="Times New Roman"/>
          <w:color w:val="000000" w:themeColor="text1"/>
          <w:lang w:val="en-GB"/>
        </w:rPr>
        <w:t xml:space="preserve"> the</w:t>
      </w:r>
      <w:r w:rsidR="00EA7785" w:rsidRPr="00AA1DA5">
        <w:rPr>
          <w:rFonts w:ascii="Times New Roman" w:hAnsi="Times New Roman" w:cs="Times New Roman"/>
          <w:color w:val="000000" w:themeColor="text1"/>
          <w:lang w:val="en-GB"/>
        </w:rPr>
        <w:t xml:space="preserve">ir emphasis was </w:t>
      </w:r>
      <w:r w:rsidR="005A2FF5" w:rsidRPr="00AA1DA5">
        <w:rPr>
          <w:rFonts w:ascii="Times New Roman" w:hAnsi="Times New Roman" w:cs="Times New Roman"/>
          <w:color w:val="000000" w:themeColor="text1"/>
          <w:lang w:val="en-GB"/>
        </w:rPr>
        <w:t xml:space="preserve">on </w:t>
      </w:r>
      <w:r w:rsidR="00EA7785" w:rsidRPr="00AA1DA5">
        <w:rPr>
          <w:rFonts w:ascii="Times New Roman" w:hAnsi="Times New Roman" w:cs="Times New Roman"/>
          <w:color w:val="000000" w:themeColor="text1"/>
          <w:lang w:val="en-GB"/>
        </w:rPr>
        <w:t xml:space="preserve">the </w:t>
      </w:r>
      <w:r w:rsidR="00270F44" w:rsidRPr="00AA1DA5">
        <w:rPr>
          <w:rFonts w:ascii="Times New Roman" w:hAnsi="Times New Roman" w:cs="Times New Roman"/>
          <w:color w:val="000000" w:themeColor="text1"/>
          <w:lang w:val="en-GB"/>
        </w:rPr>
        <w:t>right to disconnect</w:t>
      </w:r>
      <w:r w:rsidR="001E566B" w:rsidRPr="00AA1DA5">
        <w:rPr>
          <w:rFonts w:ascii="Times New Roman" w:hAnsi="Times New Roman" w:cs="Times New Roman"/>
          <w:color w:val="000000" w:themeColor="text1"/>
          <w:lang w:val="en-GB"/>
        </w:rPr>
        <w:t xml:space="preserve"> and, broadly speaking, health and safety</w:t>
      </w:r>
      <w:r w:rsidR="000B0857" w:rsidRPr="00AA1DA5">
        <w:rPr>
          <w:rFonts w:ascii="Times New Roman" w:hAnsi="Times New Roman" w:cs="Times New Roman"/>
          <w:color w:val="000000" w:themeColor="text1"/>
          <w:lang w:val="en-GB"/>
        </w:rPr>
        <w:t xml:space="preserve"> (</w:t>
      </w:r>
      <w:proofErr w:type="spellStart"/>
      <w:r w:rsidR="000B0857" w:rsidRPr="00AA1DA5">
        <w:rPr>
          <w:rFonts w:ascii="Times New Roman" w:hAnsi="Times New Roman" w:cs="Times New Roman"/>
          <w:color w:val="000000" w:themeColor="text1"/>
          <w:lang w:val="en-GB"/>
        </w:rPr>
        <w:t>Eurofound</w:t>
      </w:r>
      <w:proofErr w:type="spellEnd"/>
      <w:r w:rsidR="000B0857" w:rsidRPr="00AA1DA5">
        <w:rPr>
          <w:rFonts w:ascii="Times New Roman" w:hAnsi="Times New Roman" w:cs="Times New Roman"/>
          <w:color w:val="000000" w:themeColor="text1"/>
          <w:lang w:val="en-GB"/>
        </w:rPr>
        <w:t xml:space="preserve"> 2021)</w:t>
      </w:r>
      <w:r w:rsidR="00270F44" w:rsidRPr="00AA1DA5">
        <w:rPr>
          <w:rFonts w:ascii="Times New Roman" w:hAnsi="Times New Roman" w:cs="Times New Roman"/>
          <w:color w:val="000000" w:themeColor="text1"/>
          <w:lang w:val="en-GB"/>
        </w:rPr>
        <w:t xml:space="preserve">. </w:t>
      </w:r>
      <w:r w:rsidR="001E566B" w:rsidRPr="00AA1DA5">
        <w:rPr>
          <w:rFonts w:ascii="Times New Roman" w:hAnsi="Times New Roman" w:cs="Times New Roman"/>
          <w:color w:val="000000" w:themeColor="text1"/>
          <w:lang w:val="en-GB"/>
        </w:rPr>
        <w:t>The different emphasis on health and safety that we noted in collective agreements is partly related to the strong role</w:t>
      </w:r>
      <w:r w:rsidR="001260F7" w:rsidRPr="00AA1DA5">
        <w:rPr>
          <w:rFonts w:ascii="Times New Roman" w:hAnsi="Times New Roman" w:cs="Times New Roman"/>
          <w:color w:val="000000" w:themeColor="text1"/>
          <w:lang w:val="en-GB"/>
        </w:rPr>
        <w:t xml:space="preserve"> of</w:t>
      </w:r>
      <w:r w:rsidR="00C86C4C" w:rsidRPr="00AA1DA5">
        <w:rPr>
          <w:rFonts w:ascii="Times New Roman" w:hAnsi="Times New Roman" w:cs="Times New Roman"/>
          <w:color w:val="000000" w:themeColor="text1"/>
          <w:lang w:val="en-GB"/>
        </w:rPr>
        <w:t xml:space="preserve"> legal regulation play</w:t>
      </w:r>
      <w:r w:rsidR="001260F7" w:rsidRPr="00AA1DA5">
        <w:rPr>
          <w:rFonts w:ascii="Times New Roman" w:hAnsi="Times New Roman" w:cs="Times New Roman"/>
          <w:color w:val="000000" w:themeColor="text1"/>
          <w:lang w:val="en-GB"/>
        </w:rPr>
        <w:t>s</w:t>
      </w:r>
      <w:r w:rsidR="001E566B" w:rsidRPr="00AA1DA5">
        <w:rPr>
          <w:rFonts w:ascii="Times New Roman" w:hAnsi="Times New Roman" w:cs="Times New Roman"/>
          <w:color w:val="000000" w:themeColor="text1"/>
          <w:lang w:val="en-GB"/>
        </w:rPr>
        <w:t xml:space="preserve"> in Italy, and that part of the fieldwork for the Spanish case was conducted after the Covid-19 outbreak, when the diffusion of remote work required considerable attention to its health implications. </w:t>
      </w:r>
      <w:r w:rsidR="005A2FF5" w:rsidRPr="00AA1DA5">
        <w:rPr>
          <w:rFonts w:ascii="Times New Roman" w:hAnsi="Times New Roman" w:cs="Times New Roman"/>
          <w:color w:val="000000" w:themeColor="text1"/>
          <w:lang w:val="en-GB"/>
        </w:rPr>
        <w:t>On</w:t>
      </w:r>
      <w:r w:rsidR="006D4048" w:rsidRPr="00AA1DA5">
        <w:rPr>
          <w:rFonts w:ascii="Times New Roman" w:hAnsi="Times New Roman" w:cs="Times New Roman"/>
          <w:color w:val="000000" w:themeColor="text1"/>
          <w:lang w:val="en-GB"/>
        </w:rPr>
        <w:t xml:space="preserve"> the </w:t>
      </w:r>
      <w:r w:rsidR="005A2FF5" w:rsidRPr="00AA1DA5">
        <w:rPr>
          <w:rFonts w:ascii="Times New Roman" w:hAnsi="Times New Roman" w:cs="Times New Roman"/>
          <w:color w:val="000000" w:themeColor="text1"/>
          <w:lang w:val="en-GB"/>
        </w:rPr>
        <w:t>articulation</w:t>
      </w:r>
      <w:r w:rsidR="00B40BEF" w:rsidRPr="00AA1DA5">
        <w:rPr>
          <w:rFonts w:ascii="Times New Roman" w:hAnsi="Times New Roman" w:cs="Times New Roman"/>
          <w:color w:val="000000" w:themeColor="text1"/>
          <w:lang w:val="en-GB"/>
        </w:rPr>
        <w:t xml:space="preserve"> and hierarchy</w:t>
      </w:r>
      <w:r w:rsidR="005A2FF5" w:rsidRPr="00AA1DA5">
        <w:rPr>
          <w:rFonts w:ascii="Times New Roman" w:hAnsi="Times New Roman" w:cs="Times New Roman"/>
          <w:color w:val="000000" w:themeColor="text1"/>
          <w:lang w:val="en-GB"/>
        </w:rPr>
        <w:t xml:space="preserve"> </w:t>
      </w:r>
      <w:r w:rsidR="000B0857" w:rsidRPr="00AA1DA5">
        <w:rPr>
          <w:rFonts w:ascii="Times New Roman" w:hAnsi="Times New Roman" w:cs="Times New Roman"/>
          <w:color w:val="000000" w:themeColor="text1"/>
          <w:lang w:val="en-GB"/>
        </w:rPr>
        <w:t>between</w:t>
      </w:r>
      <w:r w:rsidR="005A2FF5" w:rsidRPr="00AA1DA5">
        <w:rPr>
          <w:rFonts w:ascii="Times New Roman" w:hAnsi="Times New Roman" w:cs="Times New Roman"/>
          <w:color w:val="000000" w:themeColor="text1"/>
          <w:lang w:val="en-GB"/>
        </w:rPr>
        <w:t xml:space="preserve"> bargaining levels</w:t>
      </w:r>
      <w:r w:rsidR="006D4048" w:rsidRPr="00AA1DA5">
        <w:rPr>
          <w:rFonts w:ascii="Times New Roman" w:hAnsi="Times New Roman" w:cs="Times New Roman"/>
          <w:color w:val="000000" w:themeColor="text1"/>
          <w:lang w:val="en-GB"/>
        </w:rPr>
        <w:t xml:space="preserve">, </w:t>
      </w:r>
      <w:r w:rsidR="005A2FF5" w:rsidRPr="00AA1DA5">
        <w:rPr>
          <w:rFonts w:ascii="Times New Roman" w:hAnsi="Times New Roman" w:cs="Times New Roman"/>
          <w:color w:val="000000" w:themeColor="text1"/>
          <w:lang w:val="en-GB"/>
        </w:rPr>
        <w:t xml:space="preserve">in both countries the trade unions’ first option is the sector level, followed by the </w:t>
      </w:r>
      <w:r w:rsidR="006D4048" w:rsidRPr="00AA1DA5">
        <w:rPr>
          <w:rFonts w:ascii="Times New Roman" w:hAnsi="Times New Roman" w:cs="Times New Roman"/>
          <w:color w:val="000000" w:themeColor="text1"/>
          <w:lang w:val="en-GB"/>
        </w:rPr>
        <w:t>company</w:t>
      </w:r>
      <w:r w:rsidR="005A2FF5" w:rsidRPr="00AA1DA5">
        <w:rPr>
          <w:rFonts w:ascii="Times New Roman" w:hAnsi="Times New Roman" w:cs="Times New Roman"/>
          <w:color w:val="000000" w:themeColor="text1"/>
          <w:lang w:val="en-GB"/>
        </w:rPr>
        <w:t xml:space="preserve"> level in Italy and the province level in Spain. Finally, the </w:t>
      </w:r>
      <w:r w:rsidR="00B40BEF" w:rsidRPr="00AA1DA5">
        <w:rPr>
          <w:rFonts w:ascii="Times New Roman" w:hAnsi="Times New Roman" w:cs="Times New Roman"/>
          <w:color w:val="000000" w:themeColor="text1"/>
          <w:lang w:val="en-GB"/>
        </w:rPr>
        <w:t>way</w:t>
      </w:r>
      <w:r w:rsidR="00355B3F" w:rsidRPr="00AA1DA5">
        <w:rPr>
          <w:rFonts w:ascii="Times New Roman" w:hAnsi="Times New Roman" w:cs="Times New Roman"/>
          <w:color w:val="000000" w:themeColor="text1"/>
          <w:lang w:val="en-GB"/>
        </w:rPr>
        <w:t>s</w:t>
      </w:r>
      <w:r w:rsidR="00B40BEF" w:rsidRPr="00AA1DA5">
        <w:rPr>
          <w:rFonts w:ascii="Times New Roman" w:hAnsi="Times New Roman" w:cs="Times New Roman"/>
          <w:color w:val="000000" w:themeColor="text1"/>
          <w:lang w:val="en-GB"/>
        </w:rPr>
        <w:t xml:space="preserve"> in which digitalization is formally included within</w:t>
      </w:r>
      <w:r w:rsidR="005A2FF5" w:rsidRPr="00AA1DA5">
        <w:rPr>
          <w:rFonts w:ascii="Times New Roman" w:hAnsi="Times New Roman" w:cs="Times New Roman"/>
          <w:color w:val="000000" w:themeColor="text1"/>
          <w:lang w:val="en-GB"/>
        </w:rPr>
        <w:t xml:space="preserve"> the content of collective agreements vary according to the country: in Italy, digitalization is </w:t>
      </w:r>
      <w:r w:rsidR="00875B4A" w:rsidRPr="00AA1DA5">
        <w:rPr>
          <w:rFonts w:ascii="Times New Roman" w:hAnsi="Times New Roman" w:cs="Times New Roman"/>
          <w:color w:val="000000" w:themeColor="text1"/>
          <w:lang w:val="en-GB"/>
        </w:rPr>
        <w:t xml:space="preserve">present in </w:t>
      </w:r>
      <w:r w:rsidR="008239BC" w:rsidRPr="00AA1DA5">
        <w:rPr>
          <w:rFonts w:ascii="Times New Roman" w:hAnsi="Times New Roman" w:cs="Times New Roman"/>
          <w:color w:val="000000" w:themeColor="text1"/>
          <w:lang w:val="en-GB"/>
        </w:rPr>
        <w:t xml:space="preserve">ad-hoc paragraphs </w:t>
      </w:r>
      <w:r w:rsidR="00875B4A" w:rsidRPr="00AA1DA5">
        <w:rPr>
          <w:rFonts w:ascii="Times New Roman" w:hAnsi="Times New Roman" w:cs="Times New Roman"/>
          <w:color w:val="000000" w:themeColor="text1"/>
          <w:lang w:val="en-GB"/>
        </w:rPr>
        <w:t>tailored to the specific case and circumstances the agreements refer to;</w:t>
      </w:r>
      <w:r w:rsidR="008239BC" w:rsidRPr="00AA1DA5">
        <w:rPr>
          <w:rFonts w:ascii="Times New Roman" w:hAnsi="Times New Roman" w:cs="Times New Roman"/>
          <w:color w:val="000000" w:themeColor="text1"/>
          <w:lang w:val="en-GB"/>
        </w:rPr>
        <w:t xml:space="preserve"> in Spain</w:t>
      </w:r>
      <w:r w:rsidR="00875B4A" w:rsidRPr="00AA1DA5">
        <w:rPr>
          <w:rFonts w:ascii="Times New Roman" w:hAnsi="Times New Roman" w:cs="Times New Roman"/>
          <w:color w:val="000000" w:themeColor="text1"/>
          <w:lang w:val="en-GB"/>
        </w:rPr>
        <w:t>, references to digitalization are similar to each other, de facto reproducing a formula that is fixed at the sector level and rarely altered at the company</w:t>
      </w:r>
      <w:r w:rsidR="00C23BD1" w:rsidRPr="00AA1DA5">
        <w:rPr>
          <w:rFonts w:ascii="Times New Roman" w:hAnsi="Times New Roman" w:cs="Times New Roman"/>
          <w:color w:val="000000" w:themeColor="text1"/>
          <w:lang w:val="en-GB"/>
        </w:rPr>
        <w:t xml:space="preserve"> or territorial</w:t>
      </w:r>
      <w:r w:rsidR="00954739" w:rsidRPr="00AA1DA5">
        <w:rPr>
          <w:rFonts w:ascii="Times New Roman" w:hAnsi="Times New Roman" w:cs="Times New Roman"/>
          <w:color w:val="000000" w:themeColor="text1"/>
          <w:lang w:val="en-GB"/>
        </w:rPr>
        <w:t xml:space="preserve"> </w:t>
      </w:r>
      <w:r w:rsidR="00875B4A" w:rsidRPr="00AA1DA5">
        <w:rPr>
          <w:rFonts w:ascii="Times New Roman" w:hAnsi="Times New Roman" w:cs="Times New Roman"/>
          <w:color w:val="000000" w:themeColor="text1"/>
          <w:lang w:val="en-GB"/>
        </w:rPr>
        <w:t>level</w:t>
      </w:r>
      <w:bookmarkEnd w:id="5"/>
      <w:r w:rsidR="00875B4A" w:rsidRPr="00AA1DA5">
        <w:rPr>
          <w:rFonts w:ascii="Times New Roman" w:hAnsi="Times New Roman" w:cs="Times New Roman"/>
          <w:color w:val="000000" w:themeColor="text1"/>
          <w:lang w:val="en-GB"/>
        </w:rPr>
        <w:t>.</w:t>
      </w:r>
    </w:p>
    <w:p w14:paraId="007D1DE9" w14:textId="77777777" w:rsidR="00FD7E28" w:rsidRPr="00AA1DA5" w:rsidRDefault="00FD7E28" w:rsidP="00FD7E28">
      <w:pPr>
        <w:spacing w:after="0" w:line="240" w:lineRule="auto"/>
        <w:ind w:firstLine="708"/>
        <w:rPr>
          <w:rFonts w:ascii="Times New Roman" w:hAnsi="Times New Roman" w:cs="Times New Roman"/>
          <w:color w:val="000000" w:themeColor="text1"/>
          <w:lang w:val="en-GB"/>
        </w:rPr>
      </w:pPr>
    </w:p>
    <w:p w14:paraId="2C23859A" w14:textId="5AF1288B" w:rsidR="00D32B49" w:rsidRPr="00AA1DA5" w:rsidRDefault="00655391" w:rsidP="00FD7E28">
      <w:pPr>
        <w:pStyle w:val="Heading1"/>
        <w:spacing w:line="240" w:lineRule="auto"/>
        <w:jc w:val="left"/>
        <w:rPr>
          <w:color w:val="000000" w:themeColor="text1"/>
        </w:rPr>
      </w:pPr>
      <w:r w:rsidRPr="00AA1DA5">
        <w:rPr>
          <w:color w:val="000000" w:themeColor="text1"/>
        </w:rPr>
        <w:t>Conclusion</w:t>
      </w:r>
    </w:p>
    <w:p w14:paraId="70AD3F7A" w14:textId="77777777" w:rsidR="00FD7E28" w:rsidRPr="00AA1DA5" w:rsidRDefault="00FD7E28" w:rsidP="00FD7E28">
      <w:pPr>
        <w:spacing w:after="0"/>
        <w:rPr>
          <w:color w:val="000000" w:themeColor="text1"/>
          <w:lang w:val="en-GB"/>
        </w:rPr>
      </w:pPr>
    </w:p>
    <w:p w14:paraId="31B19769" w14:textId="53B69903" w:rsidR="003D221C" w:rsidRPr="00AA1DA5" w:rsidRDefault="00DB5627" w:rsidP="00FD7E28">
      <w:pPr>
        <w:spacing w:after="0" w:line="240" w:lineRule="auto"/>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ab/>
      </w:r>
      <w:r w:rsidR="00DD2864" w:rsidRPr="00AA1DA5">
        <w:rPr>
          <w:rFonts w:ascii="Times New Roman" w:hAnsi="Times New Roman" w:cs="Times New Roman"/>
          <w:color w:val="000000" w:themeColor="text1"/>
          <w:lang w:val="en-GB"/>
        </w:rPr>
        <w:t xml:space="preserve">This article </w:t>
      </w:r>
      <w:r w:rsidR="00FA0F94" w:rsidRPr="00AA1DA5">
        <w:rPr>
          <w:rFonts w:ascii="Times New Roman" w:hAnsi="Times New Roman" w:cs="Times New Roman"/>
          <w:color w:val="000000" w:themeColor="text1"/>
          <w:lang w:val="en-GB"/>
        </w:rPr>
        <w:t>contribute</w:t>
      </w:r>
      <w:r w:rsidR="00DD2864" w:rsidRPr="00AA1DA5">
        <w:rPr>
          <w:rFonts w:ascii="Times New Roman" w:hAnsi="Times New Roman" w:cs="Times New Roman"/>
          <w:color w:val="000000" w:themeColor="text1"/>
          <w:lang w:val="en-GB"/>
        </w:rPr>
        <w:t>s</w:t>
      </w:r>
      <w:r w:rsidR="00FA0F94" w:rsidRPr="00AA1DA5">
        <w:rPr>
          <w:rFonts w:ascii="Times New Roman" w:hAnsi="Times New Roman" w:cs="Times New Roman"/>
          <w:color w:val="000000" w:themeColor="text1"/>
          <w:lang w:val="en-GB"/>
        </w:rPr>
        <w:t xml:space="preserve"> to our</w:t>
      </w:r>
      <w:r w:rsidR="0060476E" w:rsidRPr="00AA1DA5">
        <w:rPr>
          <w:rFonts w:ascii="Times New Roman" w:hAnsi="Times New Roman" w:cs="Times New Roman"/>
          <w:color w:val="000000" w:themeColor="text1"/>
          <w:lang w:val="en-GB"/>
        </w:rPr>
        <w:t xml:space="preserve"> understan</w:t>
      </w:r>
      <w:r w:rsidR="00FA0F94" w:rsidRPr="00AA1DA5">
        <w:rPr>
          <w:rFonts w:ascii="Times New Roman" w:hAnsi="Times New Roman" w:cs="Times New Roman"/>
          <w:color w:val="000000" w:themeColor="text1"/>
          <w:lang w:val="en-GB"/>
        </w:rPr>
        <w:t>ding of</w:t>
      </w:r>
      <w:r w:rsidR="007E6425" w:rsidRPr="00AA1DA5">
        <w:rPr>
          <w:rFonts w:ascii="Times New Roman" w:hAnsi="Times New Roman" w:cs="Times New Roman"/>
          <w:color w:val="000000" w:themeColor="text1"/>
          <w:lang w:val="en-GB"/>
        </w:rPr>
        <w:t xml:space="preserve"> the relative importance of </w:t>
      </w:r>
      <w:r w:rsidR="00DD2864" w:rsidRPr="00AA1DA5">
        <w:rPr>
          <w:rFonts w:ascii="Times New Roman" w:hAnsi="Times New Roman" w:cs="Times New Roman"/>
          <w:color w:val="000000" w:themeColor="text1"/>
          <w:lang w:val="en-GB"/>
        </w:rPr>
        <w:t>trade</w:t>
      </w:r>
      <w:r w:rsidR="007E6425" w:rsidRPr="00AA1DA5">
        <w:rPr>
          <w:rFonts w:ascii="Times New Roman" w:hAnsi="Times New Roman" w:cs="Times New Roman"/>
          <w:color w:val="000000" w:themeColor="text1"/>
          <w:lang w:val="en-GB"/>
        </w:rPr>
        <w:t xml:space="preserve"> union responses to </w:t>
      </w:r>
      <w:r w:rsidR="00DF0A68" w:rsidRPr="00AA1DA5">
        <w:rPr>
          <w:rFonts w:ascii="Times New Roman" w:hAnsi="Times New Roman" w:cs="Times New Roman"/>
          <w:color w:val="000000" w:themeColor="text1"/>
          <w:lang w:val="en-GB"/>
        </w:rPr>
        <w:t>digitalization</w:t>
      </w:r>
      <w:r w:rsidR="007E6425" w:rsidRPr="00AA1DA5">
        <w:rPr>
          <w:rFonts w:ascii="Times New Roman" w:hAnsi="Times New Roman" w:cs="Times New Roman"/>
          <w:color w:val="000000" w:themeColor="text1"/>
          <w:lang w:val="en-GB"/>
        </w:rPr>
        <w:t xml:space="preserve"> in two</w:t>
      </w:r>
      <w:r w:rsidR="00FA0F94" w:rsidRPr="00AA1DA5">
        <w:rPr>
          <w:rFonts w:ascii="Times New Roman" w:hAnsi="Times New Roman" w:cs="Times New Roman"/>
          <w:color w:val="000000" w:themeColor="text1"/>
          <w:lang w:val="en-GB"/>
        </w:rPr>
        <w:t xml:space="preserve"> </w:t>
      </w:r>
      <w:r w:rsidR="007E6425" w:rsidRPr="00AA1DA5">
        <w:rPr>
          <w:rFonts w:ascii="Times New Roman" w:hAnsi="Times New Roman" w:cs="Times New Roman"/>
          <w:color w:val="000000" w:themeColor="text1"/>
          <w:lang w:val="en-GB"/>
        </w:rPr>
        <w:t xml:space="preserve">countries </w:t>
      </w:r>
      <w:r w:rsidR="00FA0F94" w:rsidRPr="00AA1DA5">
        <w:rPr>
          <w:rFonts w:ascii="Times New Roman" w:hAnsi="Times New Roman" w:cs="Times New Roman"/>
          <w:color w:val="000000" w:themeColor="text1"/>
          <w:lang w:val="en-GB"/>
        </w:rPr>
        <w:t xml:space="preserve">– Italy and Spain – where </w:t>
      </w:r>
      <w:r w:rsidR="00DD2864" w:rsidRPr="00AA1DA5">
        <w:rPr>
          <w:rFonts w:ascii="Times New Roman" w:hAnsi="Times New Roman" w:cs="Times New Roman"/>
          <w:color w:val="000000" w:themeColor="text1"/>
          <w:lang w:val="en-GB"/>
        </w:rPr>
        <w:t xml:space="preserve">technological innovations are </w:t>
      </w:r>
      <w:r w:rsidR="00285B02" w:rsidRPr="00AA1DA5">
        <w:rPr>
          <w:rFonts w:ascii="Times New Roman" w:hAnsi="Times New Roman" w:cs="Times New Roman"/>
          <w:color w:val="000000" w:themeColor="text1"/>
          <w:lang w:val="en-GB"/>
        </w:rPr>
        <w:t xml:space="preserve">seen as only partially used and unevenly </w:t>
      </w:r>
      <w:r w:rsidR="00DD2864" w:rsidRPr="00AA1DA5">
        <w:rPr>
          <w:rFonts w:ascii="Times New Roman" w:hAnsi="Times New Roman" w:cs="Times New Roman"/>
          <w:color w:val="000000" w:themeColor="text1"/>
          <w:lang w:val="en-GB"/>
        </w:rPr>
        <w:t>widespread</w:t>
      </w:r>
      <w:r w:rsidR="00285B02" w:rsidRPr="00AA1DA5">
        <w:rPr>
          <w:rFonts w:ascii="Times New Roman" w:hAnsi="Times New Roman" w:cs="Times New Roman"/>
          <w:color w:val="000000" w:themeColor="text1"/>
          <w:lang w:val="en-GB"/>
        </w:rPr>
        <w:t xml:space="preserve"> across workplaces</w:t>
      </w:r>
      <w:r w:rsidR="0011741B" w:rsidRPr="00AA1DA5">
        <w:rPr>
          <w:rFonts w:ascii="Times New Roman" w:hAnsi="Times New Roman" w:cs="Times New Roman"/>
          <w:color w:val="000000" w:themeColor="text1"/>
          <w:lang w:val="en-GB"/>
        </w:rPr>
        <w:t xml:space="preserve"> (Eurostat, 2021)</w:t>
      </w:r>
      <w:r w:rsidR="00285B02" w:rsidRPr="00AA1DA5">
        <w:rPr>
          <w:rFonts w:ascii="Times New Roman" w:hAnsi="Times New Roman" w:cs="Times New Roman"/>
          <w:color w:val="000000" w:themeColor="text1"/>
          <w:lang w:val="en-GB"/>
        </w:rPr>
        <w:t xml:space="preserve">. </w:t>
      </w:r>
      <w:r w:rsidR="008A0A1E" w:rsidRPr="00AA1DA5">
        <w:rPr>
          <w:rFonts w:ascii="Times New Roman" w:hAnsi="Times New Roman" w:cs="Times New Roman"/>
          <w:color w:val="000000" w:themeColor="text1"/>
          <w:lang w:val="en-GB"/>
        </w:rPr>
        <w:t>Such reluctance and/or inability to change in light of external pressures, albeit related to broader</w:t>
      </w:r>
      <w:r w:rsidR="00FA0F94" w:rsidRPr="00AA1DA5">
        <w:rPr>
          <w:rFonts w:ascii="Times New Roman" w:hAnsi="Times New Roman" w:cs="Times New Roman"/>
          <w:color w:val="000000" w:themeColor="text1"/>
          <w:lang w:val="en-GB"/>
        </w:rPr>
        <w:t xml:space="preserve"> social, economic and political </w:t>
      </w:r>
      <w:r w:rsidR="008A0A1E" w:rsidRPr="00AA1DA5">
        <w:rPr>
          <w:rFonts w:ascii="Times New Roman" w:hAnsi="Times New Roman" w:cs="Times New Roman"/>
          <w:color w:val="000000" w:themeColor="text1"/>
          <w:lang w:val="en-GB"/>
        </w:rPr>
        <w:t>factors</w:t>
      </w:r>
      <w:r w:rsidR="00DD2864" w:rsidRPr="00AA1DA5">
        <w:rPr>
          <w:rFonts w:ascii="Times New Roman" w:hAnsi="Times New Roman" w:cs="Times New Roman"/>
          <w:color w:val="000000" w:themeColor="text1"/>
          <w:lang w:val="en-GB"/>
        </w:rPr>
        <w:t xml:space="preserve">, </w:t>
      </w:r>
      <w:r w:rsidR="00FF7ED1" w:rsidRPr="00AA1DA5">
        <w:rPr>
          <w:rFonts w:ascii="Times New Roman" w:hAnsi="Times New Roman" w:cs="Times New Roman"/>
          <w:color w:val="000000" w:themeColor="text1"/>
          <w:lang w:val="en-GB"/>
        </w:rPr>
        <w:t>might have severe implications on the stability and reproduction of employment relations institutions and practices</w:t>
      </w:r>
      <w:r w:rsidR="00186BAC" w:rsidRPr="00AA1DA5">
        <w:rPr>
          <w:rFonts w:ascii="Times New Roman" w:hAnsi="Times New Roman" w:cs="Times New Roman"/>
          <w:color w:val="000000" w:themeColor="text1"/>
          <w:lang w:val="en-GB"/>
        </w:rPr>
        <w:t xml:space="preserve"> which in the last decades have already been subject to more or less explicit attacks and process of erosion</w:t>
      </w:r>
      <w:r w:rsidR="006E3327" w:rsidRPr="00AA1DA5">
        <w:rPr>
          <w:rFonts w:ascii="Times New Roman" w:hAnsi="Times New Roman" w:cs="Times New Roman"/>
          <w:color w:val="000000" w:themeColor="text1"/>
          <w:lang w:val="en-GB"/>
        </w:rPr>
        <w:t>, steadily replaced by</w:t>
      </w:r>
      <w:r w:rsidR="00186BAC" w:rsidRPr="00AA1DA5">
        <w:rPr>
          <w:rFonts w:ascii="Times New Roman" w:hAnsi="Times New Roman" w:cs="Times New Roman"/>
          <w:color w:val="000000" w:themeColor="text1"/>
          <w:lang w:val="en-GB"/>
        </w:rPr>
        <w:t xml:space="preserve"> market regulation</w:t>
      </w:r>
      <w:r w:rsidR="006E3327" w:rsidRPr="00AA1DA5">
        <w:rPr>
          <w:rFonts w:ascii="Times New Roman" w:hAnsi="Times New Roman" w:cs="Times New Roman"/>
          <w:color w:val="000000" w:themeColor="text1"/>
          <w:lang w:val="en-GB"/>
        </w:rPr>
        <w:t xml:space="preserve"> or direct state interventions</w:t>
      </w:r>
      <w:r w:rsidR="0011741B" w:rsidRPr="00AA1DA5">
        <w:rPr>
          <w:rFonts w:ascii="Times New Roman" w:hAnsi="Times New Roman" w:cs="Times New Roman"/>
          <w:color w:val="000000" w:themeColor="text1"/>
          <w:lang w:val="en-GB"/>
        </w:rPr>
        <w:t xml:space="preserve"> </w:t>
      </w:r>
      <w:r w:rsidR="005C17DD" w:rsidRPr="00AA1DA5">
        <w:rPr>
          <w:rFonts w:ascii="Times New Roman" w:hAnsi="Times New Roman" w:cs="Times New Roman"/>
          <w:color w:val="000000" w:themeColor="text1"/>
          <w:lang w:val="en-GB"/>
        </w:rPr>
        <w:t>(</w:t>
      </w:r>
      <w:r w:rsidR="00712D52" w:rsidRPr="00AA1DA5">
        <w:rPr>
          <w:rFonts w:ascii="Times New Roman" w:hAnsi="Times New Roman" w:cs="Times New Roman"/>
          <w:color w:val="000000" w:themeColor="text1"/>
          <w:lang w:val="en-GB"/>
        </w:rPr>
        <w:t xml:space="preserve">Frege and Kelly 2004; </w:t>
      </w:r>
      <w:r w:rsidR="005C17DD" w:rsidRPr="00AA1DA5">
        <w:rPr>
          <w:rFonts w:ascii="Times New Roman" w:hAnsi="Times New Roman" w:cs="Times New Roman"/>
          <w:color w:val="000000" w:themeColor="text1"/>
          <w:lang w:val="en-GB"/>
        </w:rPr>
        <w:t xml:space="preserve">Baccaro and Howell 2017; López-Andreu 2019; Greer and </w:t>
      </w:r>
      <w:proofErr w:type="spellStart"/>
      <w:r w:rsidR="005C17DD" w:rsidRPr="00AA1DA5">
        <w:rPr>
          <w:rFonts w:ascii="Times New Roman" w:hAnsi="Times New Roman" w:cs="Times New Roman"/>
          <w:color w:val="000000" w:themeColor="text1"/>
          <w:lang w:val="en-GB"/>
        </w:rPr>
        <w:t>Umney</w:t>
      </w:r>
      <w:proofErr w:type="spellEnd"/>
      <w:r w:rsidR="005C17DD" w:rsidRPr="00AA1DA5">
        <w:rPr>
          <w:rFonts w:ascii="Times New Roman" w:hAnsi="Times New Roman" w:cs="Times New Roman"/>
          <w:color w:val="000000" w:themeColor="text1"/>
          <w:lang w:val="en-GB"/>
        </w:rPr>
        <w:t xml:space="preserve"> 2022)</w:t>
      </w:r>
      <w:r w:rsidR="00FF7ED1" w:rsidRPr="00AA1DA5">
        <w:rPr>
          <w:rFonts w:ascii="Times New Roman" w:hAnsi="Times New Roman" w:cs="Times New Roman"/>
          <w:color w:val="000000" w:themeColor="text1"/>
          <w:lang w:val="en-GB"/>
        </w:rPr>
        <w:t>. For trade unions, it is therefore essential to understand their role in shaping the form digitalization takes at work and the consequences it brings to working conditions and employee wellbeing. This article investigates the topic and examines</w:t>
      </w:r>
      <w:r w:rsidR="00186BAC" w:rsidRPr="00AA1DA5">
        <w:rPr>
          <w:rFonts w:ascii="Times New Roman" w:hAnsi="Times New Roman" w:cs="Times New Roman"/>
          <w:color w:val="000000" w:themeColor="text1"/>
          <w:lang w:val="en-GB"/>
        </w:rPr>
        <w:t xml:space="preserve"> how and to what extent trade unions </w:t>
      </w:r>
      <w:r w:rsidR="007E6425" w:rsidRPr="00AA1DA5">
        <w:rPr>
          <w:rFonts w:ascii="Times New Roman" w:hAnsi="Times New Roman" w:cs="Times New Roman"/>
          <w:color w:val="000000" w:themeColor="text1"/>
          <w:lang w:val="en-GB"/>
        </w:rPr>
        <w:t>facilitat</w:t>
      </w:r>
      <w:r w:rsidR="00186BAC" w:rsidRPr="00AA1DA5">
        <w:rPr>
          <w:rFonts w:ascii="Times New Roman" w:hAnsi="Times New Roman" w:cs="Times New Roman"/>
          <w:color w:val="000000" w:themeColor="text1"/>
          <w:lang w:val="en-GB"/>
        </w:rPr>
        <w:t>e</w:t>
      </w:r>
      <w:r w:rsidR="007E6425" w:rsidRPr="00AA1DA5">
        <w:rPr>
          <w:rFonts w:ascii="Times New Roman" w:hAnsi="Times New Roman" w:cs="Times New Roman"/>
          <w:color w:val="000000" w:themeColor="text1"/>
          <w:lang w:val="en-GB"/>
        </w:rPr>
        <w:t xml:space="preserve"> the emergence of a </w:t>
      </w:r>
      <w:r w:rsidR="00186BAC" w:rsidRPr="00AA1DA5">
        <w:rPr>
          <w:rFonts w:ascii="Times New Roman" w:hAnsi="Times New Roman" w:cs="Times New Roman"/>
          <w:color w:val="000000" w:themeColor="text1"/>
          <w:lang w:val="en-GB"/>
        </w:rPr>
        <w:t>‘</w:t>
      </w:r>
      <w:r w:rsidR="007E6425" w:rsidRPr="00AA1DA5">
        <w:rPr>
          <w:rFonts w:ascii="Times New Roman" w:hAnsi="Times New Roman" w:cs="Times New Roman"/>
          <w:color w:val="000000" w:themeColor="text1"/>
          <w:lang w:val="en-GB"/>
        </w:rPr>
        <w:t>high road</w:t>
      </w:r>
      <w:r w:rsidR="00186BAC" w:rsidRPr="00AA1DA5">
        <w:rPr>
          <w:rFonts w:ascii="Times New Roman" w:hAnsi="Times New Roman" w:cs="Times New Roman"/>
          <w:color w:val="000000" w:themeColor="text1"/>
          <w:lang w:val="en-GB"/>
        </w:rPr>
        <w:t xml:space="preserve">’ </w:t>
      </w:r>
      <w:r w:rsidR="005E1694" w:rsidRPr="00AA1DA5">
        <w:rPr>
          <w:rFonts w:ascii="Times New Roman" w:hAnsi="Times New Roman" w:cs="Times New Roman"/>
          <w:color w:val="000000" w:themeColor="text1"/>
          <w:lang w:val="en-GB"/>
        </w:rPr>
        <w:t xml:space="preserve">to digitalization in </w:t>
      </w:r>
      <w:r w:rsidR="004709F8" w:rsidRPr="00AA1DA5">
        <w:rPr>
          <w:rFonts w:ascii="Times New Roman" w:hAnsi="Times New Roman" w:cs="Times New Roman"/>
          <w:color w:val="000000" w:themeColor="text1"/>
          <w:lang w:val="en-GB"/>
        </w:rPr>
        <w:t>employment</w:t>
      </w:r>
      <w:r w:rsidR="005E1694" w:rsidRPr="00AA1DA5">
        <w:rPr>
          <w:rFonts w:ascii="Times New Roman" w:hAnsi="Times New Roman" w:cs="Times New Roman"/>
          <w:color w:val="000000" w:themeColor="text1"/>
          <w:lang w:val="en-GB"/>
        </w:rPr>
        <w:t xml:space="preserve"> relations </w:t>
      </w:r>
      <w:r w:rsidR="00186BAC" w:rsidRPr="00AA1DA5">
        <w:rPr>
          <w:rFonts w:ascii="Times New Roman" w:hAnsi="Times New Roman" w:cs="Times New Roman"/>
          <w:color w:val="000000" w:themeColor="text1"/>
          <w:lang w:val="en-GB"/>
        </w:rPr>
        <w:t xml:space="preserve">– </w:t>
      </w:r>
      <w:r w:rsidR="005E1694" w:rsidRPr="00AA1DA5">
        <w:rPr>
          <w:rFonts w:ascii="Times New Roman" w:hAnsi="Times New Roman" w:cs="Times New Roman"/>
          <w:color w:val="000000" w:themeColor="text1"/>
          <w:lang w:val="en-GB"/>
        </w:rPr>
        <w:t xml:space="preserve">that is, </w:t>
      </w:r>
      <w:r w:rsidR="007468CD" w:rsidRPr="00AA1DA5">
        <w:rPr>
          <w:rFonts w:ascii="Times New Roman" w:hAnsi="Times New Roman" w:cs="Times New Roman"/>
          <w:color w:val="000000" w:themeColor="text1"/>
          <w:lang w:val="en-GB"/>
        </w:rPr>
        <w:t>ideally, a win-win solution based on well trained and productive</w:t>
      </w:r>
      <w:r w:rsidR="00186BAC" w:rsidRPr="00AA1DA5">
        <w:rPr>
          <w:rFonts w:ascii="Times New Roman" w:hAnsi="Times New Roman" w:cs="Times New Roman"/>
          <w:color w:val="000000" w:themeColor="text1"/>
          <w:lang w:val="en-GB"/>
        </w:rPr>
        <w:t xml:space="preserve"> </w:t>
      </w:r>
      <w:r w:rsidR="006E3327" w:rsidRPr="00AA1DA5">
        <w:rPr>
          <w:rFonts w:ascii="Times New Roman" w:hAnsi="Times New Roman" w:cs="Times New Roman"/>
          <w:color w:val="000000" w:themeColor="text1"/>
          <w:lang w:val="en-GB"/>
        </w:rPr>
        <w:t>workers</w:t>
      </w:r>
      <w:r w:rsidR="007468CD" w:rsidRPr="00AA1DA5">
        <w:rPr>
          <w:rFonts w:ascii="Times New Roman" w:hAnsi="Times New Roman" w:cs="Times New Roman"/>
          <w:color w:val="000000" w:themeColor="text1"/>
          <w:lang w:val="en-GB"/>
        </w:rPr>
        <w:t>, good working</w:t>
      </w:r>
      <w:r w:rsidR="006E3327" w:rsidRPr="00AA1DA5">
        <w:rPr>
          <w:rFonts w:ascii="Times New Roman" w:hAnsi="Times New Roman" w:cs="Times New Roman"/>
          <w:color w:val="000000" w:themeColor="text1"/>
          <w:lang w:val="en-GB"/>
        </w:rPr>
        <w:t xml:space="preserve"> </w:t>
      </w:r>
      <w:r w:rsidR="007468CD" w:rsidRPr="00AA1DA5">
        <w:rPr>
          <w:rFonts w:ascii="Times New Roman" w:hAnsi="Times New Roman" w:cs="Times New Roman"/>
          <w:color w:val="000000" w:themeColor="text1"/>
          <w:lang w:val="en-GB"/>
        </w:rPr>
        <w:t>conditions and joint regulation in which trade unions engage with business perspective</w:t>
      </w:r>
      <w:r w:rsidR="00927D44" w:rsidRPr="00AA1DA5">
        <w:rPr>
          <w:rFonts w:ascii="Times New Roman" w:hAnsi="Times New Roman" w:cs="Times New Roman"/>
          <w:color w:val="000000" w:themeColor="text1"/>
          <w:lang w:val="en-GB"/>
        </w:rPr>
        <w:t xml:space="preserve"> (Millberg and Houston</w:t>
      </w:r>
      <w:r w:rsidR="00A117C4" w:rsidRPr="00AA1DA5">
        <w:rPr>
          <w:rFonts w:ascii="Times New Roman" w:hAnsi="Times New Roman" w:cs="Times New Roman"/>
          <w:color w:val="000000" w:themeColor="text1"/>
          <w:lang w:val="en-GB"/>
        </w:rPr>
        <w:t xml:space="preserve"> </w:t>
      </w:r>
      <w:r w:rsidR="00927D44" w:rsidRPr="00AA1DA5">
        <w:rPr>
          <w:rFonts w:ascii="Times New Roman" w:hAnsi="Times New Roman" w:cs="Times New Roman"/>
          <w:color w:val="000000" w:themeColor="text1"/>
          <w:lang w:val="en-GB"/>
        </w:rPr>
        <w:t>2005</w:t>
      </w:r>
      <w:r w:rsidR="0073128F" w:rsidRPr="00AA1DA5">
        <w:rPr>
          <w:rFonts w:ascii="Times New Roman" w:hAnsi="Times New Roman" w:cs="Times New Roman"/>
          <w:color w:val="000000" w:themeColor="text1"/>
          <w:lang w:val="en-GB"/>
        </w:rPr>
        <w:t>;</w:t>
      </w:r>
      <w:r w:rsidR="00615D3E" w:rsidRPr="00AA1DA5">
        <w:rPr>
          <w:rFonts w:ascii="Times New Roman" w:hAnsi="Times New Roman" w:cs="Times New Roman"/>
          <w:color w:val="000000" w:themeColor="text1"/>
          <w:lang w:val="en-GB"/>
        </w:rPr>
        <w:t xml:space="preserve"> Degryse 2017;</w:t>
      </w:r>
      <w:r w:rsidR="0073128F" w:rsidRPr="00AA1DA5">
        <w:rPr>
          <w:rFonts w:ascii="Times New Roman" w:hAnsi="Times New Roman" w:cs="Times New Roman"/>
          <w:color w:val="000000" w:themeColor="text1"/>
          <w:lang w:val="en-GB"/>
        </w:rPr>
        <w:t xml:space="preserve"> Osterman 2018</w:t>
      </w:r>
      <w:r w:rsidR="00927D44" w:rsidRPr="00AA1DA5">
        <w:rPr>
          <w:rFonts w:ascii="Times New Roman" w:hAnsi="Times New Roman" w:cs="Times New Roman"/>
          <w:color w:val="000000" w:themeColor="text1"/>
          <w:lang w:val="en-GB"/>
        </w:rPr>
        <w:t>)</w:t>
      </w:r>
      <w:r w:rsidR="005E1694" w:rsidRPr="00AA1DA5">
        <w:rPr>
          <w:rFonts w:ascii="Times New Roman" w:hAnsi="Times New Roman" w:cs="Times New Roman"/>
          <w:color w:val="000000" w:themeColor="text1"/>
          <w:lang w:val="en-GB"/>
        </w:rPr>
        <w:t xml:space="preserve">. </w:t>
      </w:r>
      <w:r w:rsidR="00CA6F27" w:rsidRPr="00AA1DA5">
        <w:rPr>
          <w:rFonts w:ascii="Times New Roman" w:hAnsi="Times New Roman" w:cs="Times New Roman"/>
          <w:color w:val="000000" w:themeColor="text1"/>
          <w:lang w:val="en-GB"/>
        </w:rPr>
        <w:t>It does</w:t>
      </w:r>
      <w:r w:rsidR="005E1694" w:rsidRPr="00AA1DA5">
        <w:rPr>
          <w:rFonts w:ascii="Times New Roman" w:hAnsi="Times New Roman" w:cs="Times New Roman"/>
          <w:color w:val="000000" w:themeColor="text1"/>
          <w:lang w:val="en-GB"/>
        </w:rPr>
        <w:t xml:space="preserve"> so by focusing on the retail sector, a sector that displays structural weaknesses and long-standing issues in terms of working conditions and workers’ representation</w:t>
      </w:r>
      <w:r w:rsidR="00927D44" w:rsidRPr="00AA1DA5">
        <w:rPr>
          <w:rFonts w:ascii="Times New Roman" w:hAnsi="Times New Roman" w:cs="Times New Roman"/>
          <w:color w:val="000000" w:themeColor="text1"/>
          <w:lang w:val="en-GB"/>
        </w:rPr>
        <w:t xml:space="preserve"> (</w:t>
      </w:r>
      <w:proofErr w:type="spellStart"/>
      <w:r w:rsidR="00BF73D6" w:rsidRPr="00AA1DA5">
        <w:rPr>
          <w:rFonts w:ascii="Times New Roman" w:hAnsi="Times New Roman" w:cs="Times New Roman"/>
          <w:color w:val="000000" w:themeColor="text1"/>
          <w:lang w:val="en-GB"/>
        </w:rPr>
        <w:t>Grugulis</w:t>
      </w:r>
      <w:proofErr w:type="spellEnd"/>
      <w:r w:rsidR="00BF73D6" w:rsidRPr="00AA1DA5">
        <w:rPr>
          <w:rFonts w:ascii="Times New Roman" w:hAnsi="Times New Roman" w:cs="Times New Roman"/>
          <w:color w:val="000000" w:themeColor="text1"/>
          <w:lang w:val="en-GB"/>
        </w:rPr>
        <w:t xml:space="preserve"> and Bozkurt 2011; Carré and Tilly 2017</w:t>
      </w:r>
      <w:r w:rsidR="00AD4DC0" w:rsidRPr="00AA1DA5">
        <w:rPr>
          <w:rFonts w:ascii="Times New Roman" w:hAnsi="Times New Roman" w:cs="Times New Roman"/>
          <w:color w:val="000000" w:themeColor="text1"/>
          <w:lang w:val="en-GB"/>
        </w:rPr>
        <w:t xml:space="preserve">; </w:t>
      </w:r>
      <w:r w:rsidR="00EE5E6E" w:rsidRPr="00AA1DA5">
        <w:rPr>
          <w:rFonts w:ascii="Times New Roman" w:hAnsi="Times New Roman" w:cs="Times New Roman"/>
          <w:color w:val="000000" w:themeColor="text1"/>
          <w:lang w:val="en-GB"/>
        </w:rPr>
        <w:t>Gasparri et al. 2019</w:t>
      </w:r>
      <w:r w:rsidR="00927D44" w:rsidRPr="00AA1DA5">
        <w:rPr>
          <w:rFonts w:ascii="Times New Roman" w:hAnsi="Times New Roman" w:cs="Times New Roman"/>
          <w:color w:val="000000" w:themeColor="text1"/>
          <w:lang w:val="en-GB"/>
        </w:rPr>
        <w:t>)</w:t>
      </w:r>
      <w:r w:rsidR="005E1694" w:rsidRPr="00AA1DA5">
        <w:rPr>
          <w:rFonts w:ascii="Times New Roman" w:hAnsi="Times New Roman" w:cs="Times New Roman"/>
          <w:color w:val="000000" w:themeColor="text1"/>
          <w:lang w:val="en-GB"/>
        </w:rPr>
        <w:t>, circumstances that would</w:t>
      </w:r>
      <w:r w:rsidR="00445F39" w:rsidRPr="00AA1DA5">
        <w:rPr>
          <w:rFonts w:ascii="Times New Roman" w:hAnsi="Times New Roman" w:cs="Times New Roman"/>
          <w:color w:val="000000" w:themeColor="text1"/>
          <w:lang w:val="en-GB"/>
        </w:rPr>
        <w:t xml:space="preserve"> normally</w:t>
      </w:r>
      <w:r w:rsidR="005E1694" w:rsidRPr="00AA1DA5">
        <w:rPr>
          <w:rFonts w:ascii="Times New Roman" w:hAnsi="Times New Roman" w:cs="Times New Roman"/>
          <w:color w:val="000000" w:themeColor="text1"/>
          <w:lang w:val="en-GB"/>
        </w:rPr>
        <w:t xml:space="preserve"> favour the ‘low’ road of digitalization in </w:t>
      </w:r>
      <w:r w:rsidR="004709F8" w:rsidRPr="00AA1DA5">
        <w:rPr>
          <w:rFonts w:ascii="Times New Roman" w:hAnsi="Times New Roman" w:cs="Times New Roman"/>
          <w:color w:val="000000" w:themeColor="text1"/>
          <w:lang w:val="en-GB"/>
        </w:rPr>
        <w:t>employment</w:t>
      </w:r>
      <w:r w:rsidR="005E1694" w:rsidRPr="00AA1DA5">
        <w:rPr>
          <w:rFonts w:ascii="Times New Roman" w:hAnsi="Times New Roman" w:cs="Times New Roman"/>
          <w:color w:val="000000" w:themeColor="text1"/>
          <w:lang w:val="en-GB"/>
        </w:rPr>
        <w:t xml:space="preserve"> relations, </w:t>
      </w:r>
      <w:r w:rsidR="00CC346F" w:rsidRPr="00AA1DA5">
        <w:rPr>
          <w:rFonts w:ascii="Times New Roman" w:hAnsi="Times New Roman" w:cs="Times New Roman"/>
          <w:color w:val="000000" w:themeColor="text1"/>
          <w:lang w:val="en-GB"/>
        </w:rPr>
        <w:t>based on cost minimization business strategy and adversarial relations that aims to exclude trade unions and downplay employee voice</w:t>
      </w:r>
      <w:r w:rsidR="005E1694" w:rsidRPr="00AA1DA5">
        <w:rPr>
          <w:rFonts w:ascii="Times New Roman" w:hAnsi="Times New Roman" w:cs="Times New Roman"/>
          <w:color w:val="000000" w:themeColor="text1"/>
          <w:lang w:val="en-GB"/>
        </w:rPr>
        <w:t>.</w:t>
      </w:r>
      <w:r w:rsidR="009636B4" w:rsidRPr="00AA1DA5">
        <w:rPr>
          <w:rFonts w:ascii="Times New Roman" w:hAnsi="Times New Roman" w:cs="Times New Roman"/>
          <w:color w:val="000000" w:themeColor="text1"/>
          <w:lang w:val="en-GB"/>
        </w:rPr>
        <w:t xml:space="preserve"> </w:t>
      </w:r>
      <w:r w:rsidR="007E6425" w:rsidRPr="00AA1DA5">
        <w:rPr>
          <w:rFonts w:ascii="Times New Roman" w:hAnsi="Times New Roman" w:cs="Times New Roman"/>
          <w:color w:val="000000" w:themeColor="text1"/>
          <w:lang w:val="en-GB"/>
        </w:rPr>
        <w:t>T</w:t>
      </w:r>
      <w:r w:rsidR="00CA6F27" w:rsidRPr="00AA1DA5">
        <w:rPr>
          <w:rFonts w:ascii="Times New Roman" w:hAnsi="Times New Roman" w:cs="Times New Roman"/>
          <w:color w:val="000000" w:themeColor="text1"/>
          <w:lang w:val="en-GB"/>
        </w:rPr>
        <w:t>o look at these issues, we adopted</w:t>
      </w:r>
      <w:r w:rsidR="006E3327" w:rsidRPr="00AA1DA5">
        <w:rPr>
          <w:rFonts w:ascii="Times New Roman" w:hAnsi="Times New Roman" w:cs="Times New Roman"/>
          <w:color w:val="000000" w:themeColor="text1"/>
          <w:lang w:val="en-GB"/>
        </w:rPr>
        <w:t xml:space="preserve"> a comparative research design following the logic of ‘most similar systems’ comparison</w:t>
      </w:r>
      <w:r w:rsidR="00190C8C" w:rsidRPr="00AA1DA5">
        <w:rPr>
          <w:rFonts w:ascii="Times New Roman" w:hAnsi="Times New Roman" w:cs="Times New Roman"/>
          <w:color w:val="000000" w:themeColor="text1"/>
          <w:lang w:val="en-GB"/>
        </w:rPr>
        <w:t xml:space="preserve"> (</w:t>
      </w:r>
      <w:proofErr w:type="spellStart"/>
      <w:r w:rsidR="00190C8C" w:rsidRPr="00AA1DA5">
        <w:rPr>
          <w:rFonts w:ascii="Times New Roman" w:hAnsi="Times New Roman" w:cs="Times New Roman"/>
          <w:color w:val="000000" w:themeColor="text1"/>
          <w:lang w:val="en-GB"/>
        </w:rPr>
        <w:t>Preworski</w:t>
      </w:r>
      <w:proofErr w:type="spellEnd"/>
      <w:r w:rsidR="00190C8C" w:rsidRPr="00AA1DA5">
        <w:rPr>
          <w:rFonts w:ascii="Times New Roman" w:hAnsi="Times New Roman" w:cs="Times New Roman"/>
          <w:color w:val="000000" w:themeColor="text1"/>
          <w:lang w:val="en-GB"/>
        </w:rPr>
        <w:t xml:space="preserve"> and </w:t>
      </w:r>
      <w:proofErr w:type="spellStart"/>
      <w:r w:rsidR="00190C8C" w:rsidRPr="00AA1DA5">
        <w:rPr>
          <w:rFonts w:ascii="Times New Roman" w:hAnsi="Times New Roman" w:cs="Times New Roman"/>
          <w:color w:val="000000" w:themeColor="text1"/>
          <w:lang w:val="en-GB"/>
        </w:rPr>
        <w:t>Teune</w:t>
      </w:r>
      <w:proofErr w:type="spellEnd"/>
      <w:r w:rsidR="00190C8C" w:rsidRPr="00AA1DA5">
        <w:rPr>
          <w:rFonts w:ascii="Times New Roman" w:hAnsi="Times New Roman" w:cs="Times New Roman"/>
          <w:color w:val="000000" w:themeColor="text1"/>
          <w:lang w:val="en-GB"/>
        </w:rPr>
        <w:t xml:space="preserve"> 1970)</w:t>
      </w:r>
      <w:r w:rsidR="00CA6F27" w:rsidRPr="00AA1DA5">
        <w:rPr>
          <w:rFonts w:ascii="Times New Roman" w:hAnsi="Times New Roman" w:cs="Times New Roman"/>
          <w:color w:val="000000" w:themeColor="text1"/>
          <w:lang w:val="en-GB"/>
        </w:rPr>
        <w:t>, collecting</w:t>
      </w:r>
      <w:r w:rsidR="007E6425" w:rsidRPr="00AA1DA5">
        <w:rPr>
          <w:rFonts w:ascii="Times New Roman" w:hAnsi="Times New Roman" w:cs="Times New Roman"/>
          <w:color w:val="000000" w:themeColor="text1"/>
          <w:lang w:val="en-GB"/>
        </w:rPr>
        <w:t xml:space="preserve"> evidence </w:t>
      </w:r>
      <w:r w:rsidR="00CA6F27" w:rsidRPr="00AA1DA5">
        <w:rPr>
          <w:rFonts w:ascii="Times New Roman" w:hAnsi="Times New Roman" w:cs="Times New Roman"/>
          <w:color w:val="000000" w:themeColor="text1"/>
          <w:lang w:val="en-GB"/>
        </w:rPr>
        <w:t>through</w:t>
      </w:r>
      <w:r w:rsidR="007E6425" w:rsidRPr="00AA1DA5">
        <w:rPr>
          <w:rFonts w:ascii="Times New Roman" w:hAnsi="Times New Roman" w:cs="Times New Roman"/>
          <w:color w:val="000000" w:themeColor="text1"/>
          <w:lang w:val="en-GB"/>
        </w:rPr>
        <w:t xml:space="preserve"> </w:t>
      </w:r>
      <w:r w:rsidR="0000500C" w:rsidRPr="00AA1DA5">
        <w:rPr>
          <w:rFonts w:ascii="Times New Roman" w:hAnsi="Times New Roman" w:cs="Times New Roman"/>
          <w:color w:val="000000" w:themeColor="text1"/>
          <w:lang w:val="en-GB"/>
        </w:rPr>
        <w:t xml:space="preserve">documentary analysis, </w:t>
      </w:r>
      <w:r w:rsidR="007E6425" w:rsidRPr="00AA1DA5">
        <w:rPr>
          <w:rFonts w:ascii="Times New Roman" w:hAnsi="Times New Roman" w:cs="Times New Roman"/>
          <w:color w:val="000000" w:themeColor="text1"/>
          <w:lang w:val="en-GB"/>
        </w:rPr>
        <w:t>qualitative semi-structured interviews with representatives of trade unions</w:t>
      </w:r>
      <w:r w:rsidR="00216254" w:rsidRPr="00AA1DA5">
        <w:rPr>
          <w:rFonts w:ascii="Times New Roman" w:hAnsi="Times New Roman" w:cs="Times New Roman"/>
          <w:color w:val="000000" w:themeColor="text1"/>
          <w:lang w:val="en-GB"/>
        </w:rPr>
        <w:t xml:space="preserve"> (conducted in 2019 and 2020) </w:t>
      </w:r>
      <w:r w:rsidR="00CA6F27" w:rsidRPr="00AA1DA5">
        <w:rPr>
          <w:rFonts w:ascii="Times New Roman" w:hAnsi="Times New Roman" w:cs="Times New Roman"/>
          <w:color w:val="000000" w:themeColor="text1"/>
          <w:lang w:val="en-GB"/>
        </w:rPr>
        <w:t>and</w:t>
      </w:r>
      <w:r w:rsidR="00216254" w:rsidRPr="00AA1DA5">
        <w:rPr>
          <w:rFonts w:ascii="Times New Roman" w:hAnsi="Times New Roman" w:cs="Times New Roman"/>
          <w:color w:val="000000" w:themeColor="text1"/>
          <w:lang w:val="en-GB"/>
        </w:rPr>
        <w:t xml:space="preserve"> a content analysis of collective agreements applicable in retail and signed since 2010 at the national, territorial and company level</w:t>
      </w:r>
      <w:r w:rsidR="007E6425" w:rsidRPr="00AA1DA5">
        <w:rPr>
          <w:rFonts w:ascii="Times New Roman" w:hAnsi="Times New Roman" w:cs="Times New Roman"/>
          <w:color w:val="000000" w:themeColor="text1"/>
          <w:lang w:val="en-GB"/>
        </w:rPr>
        <w:t xml:space="preserve">. </w:t>
      </w:r>
      <w:r w:rsidR="002E3855" w:rsidRPr="00AA1DA5">
        <w:rPr>
          <w:rFonts w:ascii="Times New Roman" w:hAnsi="Times New Roman" w:cs="Times New Roman"/>
          <w:color w:val="000000" w:themeColor="text1"/>
          <w:lang w:val="en-GB"/>
        </w:rPr>
        <w:t>W</w:t>
      </w:r>
      <w:r w:rsidR="00D17F6A" w:rsidRPr="00AA1DA5">
        <w:rPr>
          <w:rFonts w:ascii="Times New Roman" w:hAnsi="Times New Roman" w:cs="Times New Roman"/>
          <w:color w:val="000000" w:themeColor="text1"/>
          <w:lang w:val="en-GB"/>
        </w:rPr>
        <w:t>hile w</w:t>
      </w:r>
      <w:r w:rsidR="002E3855" w:rsidRPr="00AA1DA5">
        <w:rPr>
          <w:rFonts w:ascii="Times New Roman" w:hAnsi="Times New Roman" w:cs="Times New Roman"/>
          <w:color w:val="000000" w:themeColor="text1"/>
          <w:lang w:val="en-GB"/>
        </w:rPr>
        <w:t>e recognize that</w:t>
      </w:r>
      <w:r w:rsidR="007E6425" w:rsidRPr="00AA1DA5">
        <w:rPr>
          <w:rFonts w:ascii="Times New Roman" w:hAnsi="Times New Roman" w:cs="Times New Roman"/>
          <w:color w:val="000000" w:themeColor="text1"/>
          <w:lang w:val="en-GB"/>
        </w:rPr>
        <w:t xml:space="preserve">, due to the extensive breadth of the topic, </w:t>
      </w:r>
      <w:r w:rsidR="002E3855" w:rsidRPr="00AA1DA5">
        <w:rPr>
          <w:rFonts w:ascii="Times New Roman" w:hAnsi="Times New Roman" w:cs="Times New Roman"/>
          <w:color w:val="000000" w:themeColor="text1"/>
          <w:lang w:val="en-GB"/>
        </w:rPr>
        <w:t>the</w:t>
      </w:r>
      <w:r w:rsidR="007E6425" w:rsidRPr="00AA1DA5">
        <w:rPr>
          <w:rFonts w:ascii="Times New Roman" w:hAnsi="Times New Roman" w:cs="Times New Roman"/>
          <w:color w:val="000000" w:themeColor="text1"/>
          <w:lang w:val="en-GB"/>
        </w:rPr>
        <w:t xml:space="preserve"> evidence is not exhaustive but rather illustrative</w:t>
      </w:r>
      <w:r w:rsidR="00552DD5" w:rsidRPr="00AA1DA5">
        <w:rPr>
          <w:rFonts w:ascii="Times New Roman" w:hAnsi="Times New Roman" w:cs="Times New Roman"/>
          <w:color w:val="000000" w:themeColor="text1"/>
          <w:lang w:val="en-GB"/>
        </w:rPr>
        <w:t>,</w:t>
      </w:r>
      <w:r w:rsidR="002E3855" w:rsidRPr="00AA1DA5">
        <w:rPr>
          <w:rFonts w:ascii="Times New Roman" w:hAnsi="Times New Roman" w:cs="Times New Roman"/>
          <w:color w:val="000000" w:themeColor="text1"/>
          <w:lang w:val="en-GB"/>
        </w:rPr>
        <w:t xml:space="preserve"> </w:t>
      </w:r>
      <w:r w:rsidR="00552DD5" w:rsidRPr="00AA1DA5">
        <w:rPr>
          <w:rFonts w:ascii="Times New Roman" w:hAnsi="Times New Roman" w:cs="Times New Roman"/>
          <w:color w:val="000000" w:themeColor="text1"/>
          <w:lang w:val="en-GB"/>
        </w:rPr>
        <w:t>t</w:t>
      </w:r>
      <w:r w:rsidR="00CA6F27" w:rsidRPr="00AA1DA5">
        <w:rPr>
          <w:rFonts w:ascii="Times New Roman" w:hAnsi="Times New Roman" w:cs="Times New Roman"/>
          <w:color w:val="000000" w:themeColor="text1"/>
          <w:lang w:val="en-GB"/>
        </w:rPr>
        <w:t xml:space="preserve">he article brings a useful contribution to debates on </w:t>
      </w:r>
      <w:r w:rsidR="009636B4" w:rsidRPr="00AA1DA5">
        <w:rPr>
          <w:rFonts w:ascii="Times New Roman" w:hAnsi="Times New Roman" w:cs="Times New Roman"/>
          <w:color w:val="000000" w:themeColor="text1"/>
          <w:lang w:val="en-GB"/>
        </w:rPr>
        <w:t xml:space="preserve">employment relations and digitalization, trade union strategies as well as institutional factors underlying similarities and </w:t>
      </w:r>
      <w:r w:rsidR="00CA6F27" w:rsidRPr="00AA1DA5">
        <w:rPr>
          <w:rFonts w:ascii="Times New Roman" w:hAnsi="Times New Roman" w:cs="Times New Roman"/>
          <w:color w:val="000000" w:themeColor="text1"/>
          <w:lang w:val="en-GB"/>
        </w:rPr>
        <w:t>differences</w:t>
      </w:r>
      <w:r w:rsidR="009636B4" w:rsidRPr="00AA1DA5">
        <w:rPr>
          <w:rFonts w:ascii="Times New Roman" w:hAnsi="Times New Roman" w:cs="Times New Roman"/>
          <w:color w:val="000000" w:themeColor="text1"/>
          <w:lang w:val="en-GB"/>
        </w:rPr>
        <w:t xml:space="preserve"> in country developments</w:t>
      </w:r>
      <w:r w:rsidR="002A6116" w:rsidRPr="00AA1DA5">
        <w:rPr>
          <w:rFonts w:ascii="Times New Roman" w:hAnsi="Times New Roman" w:cs="Times New Roman"/>
          <w:color w:val="000000" w:themeColor="text1"/>
          <w:lang w:val="en-GB"/>
        </w:rPr>
        <w:t xml:space="preserve"> (</w:t>
      </w:r>
      <w:proofErr w:type="spellStart"/>
      <w:r w:rsidR="00615D3E" w:rsidRPr="00AA1DA5">
        <w:rPr>
          <w:rFonts w:ascii="Times New Roman" w:hAnsi="Times New Roman" w:cs="Times New Roman"/>
          <w:color w:val="000000" w:themeColor="text1"/>
          <w:lang w:val="en-GB"/>
        </w:rPr>
        <w:t>Valenduc</w:t>
      </w:r>
      <w:proofErr w:type="spellEnd"/>
      <w:r w:rsidR="00615D3E" w:rsidRPr="00AA1DA5">
        <w:rPr>
          <w:rFonts w:ascii="Times New Roman" w:hAnsi="Times New Roman" w:cs="Times New Roman"/>
          <w:color w:val="000000" w:themeColor="text1"/>
          <w:lang w:val="en-GB"/>
        </w:rPr>
        <w:t xml:space="preserve"> and </w:t>
      </w:r>
      <w:proofErr w:type="spellStart"/>
      <w:r w:rsidR="00615D3E" w:rsidRPr="00AA1DA5">
        <w:rPr>
          <w:rFonts w:ascii="Times New Roman" w:hAnsi="Times New Roman" w:cs="Times New Roman"/>
          <w:color w:val="000000" w:themeColor="text1"/>
          <w:lang w:val="en-GB"/>
        </w:rPr>
        <w:t>Vendramin</w:t>
      </w:r>
      <w:proofErr w:type="spellEnd"/>
      <w:r w:rsidR="00615D3E" w:rsidRPr="00AA1DA5">
        <w:rPr>
          <w:rFonts w:ascii="Times New Roman" w:hAnsi="Times New Roman" w:cs="Times New Roman"/>
          <w:color w:val="000000" w:themeColor="text1"/>
          <w:lang w:val="en-GB"/>
        </w:rPr>
        <w:t xml:space="preserve"> 2016</w:t>
      </w:r>
      <w:r w:rsidR="001D5742" w:rsidRPr="00AA1DA5">
        <w:rPr>
          <w:rFonts w:ascii="Times New Roman" w:hAnsi="Times New Roman" w:cs="Times New Roman"/>
          <w:color w:val="000000" w:themeColor="text1"/>
          <w:lang w:val="en-GB"/>
        </w:rPr>
        <w:t xml:space="preserve">; </w:t>
      </w:r>
      <w:r w:rsidR="00712D52" w:rsidRPr="00AA1DA5">
        <w:rPr>
          <w:rFonts w:ascii="Times New Roman" w:hAnsi="Times New Roman" w:cs="Times New Roman"/>
          <w:color w:val="000000" w:themeColor="text1"/>
          <w:lang w:val="en-GB"/>
        </w:rPr>
        <w:t xml:space="preserve">Howcroft and Rubery 2021; </w:t>
      </w:r>
      <w:proofErr w:type="spellStart"/>
      <w:r w:rsidR="001D5742" w:rsidRPr="00AA1DA5">
        <w:rPr>
          <w:rFonts w:ascii="Times New Roman" w:hAnsi="Times New Roman" w:cs="Times New Roman"/>
          <w:color w:val="000000" w:themeColor="text1"/>
          <w:lang w:val="en-GB"/>
        </w:rPr>
        <w:t>Doellgast</w:t>
      </w:r>
      <w:proofErr w:type="spellEnd"/>
      <w:r w:rsidR="001D5742" w:rsidRPr="00AA1DA5">
        <w:rPr>
          <w:rFonts w:ascii="Times New Roman" w:hAnsi="Times New Roman" w:cs="Times New Roman"/>
          <w:color w:val="000000" w:themeColor="text1"/>
          <w:lang w:val="en-GB"/>
        </w:rPr>
        <w:t xml:space="preserve"> and Wagner 2022</w:t>
      </w:r>
      <w:r w:rsidR="002A6116" w:rsidRPr="00AA1DA5">
        <w:rPr>
          <w:rFonts w:ascii="Times New Roman" w:hAnsi="Times New Roman" w:cs="Times New Roman"/>
          <w:color w:val="000000" w:themeColor="text1"/>
          <w:lang w:val="en-GB"/>
        </w:rPr>
        <w:t>)</w:t>
      </w:r>
      <w:r w:rsidR="009636B4" w:rsidRPr="00AA1DA5">
        <w:rPr>
          <w:rFonts w:ascii="Times New Roman" w:hAnsi="Times New Roman" w:cs="Times New Roman"/>
          <w:color w:val="000000" w:themeColor="text1"/>
          <w:lang w:val="en-GB"/>
        </w:rPr>
        <w:t>.</w:t>
      </w:r>
    </w:p>
    <w:p w14:paraId="79FEC479" w14:textId="6AC29A27" w:rsidR="007C29FA" w:rsidRPr="00AA1DA5" w:rsidRDefault="001C7C04" w:rsidP="00FD7E28">
      <w:pPr>
        <w:spacing w:after="0" w:line="240" w:lineRule="auto"/>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ab/>
      </w:r>
      <w:r w:rsidR="00913342" w:rsidRPr="00AA1DA5">
        <w:rPr>
          <w:rFonts w:ascii="Times New Roman" w:hAnsi="Times New Roman" w:cs="Times New Roman"/>
          <w:color w:val="000000" w:themeColor="text1"/>
          <w:lang w:val="en-GB"/>
        </w:rPr>
        <w:t>O</w:t>
      </w:r>
      <w:r w:rsidR="0081232A" w:rsidRPr="00AA1DA5">
        <w:rPr>
          <w:rFonts w:ascii="Times New Roman" w:hAnsi="Times New Roman" w:cs="Times New Roman"/>
          <w:color w:val="000000" w:themeColor="text1"/>
          <w:lang w:val="en-GB"/>
        </w:rPr>
        <w:t xml:space="preserve">ur analysis </w:t>
      </w:r>
      <w:r w:rsidR="000223A3" w:rsidRPr="00AA1DA5">
        <w:rPr>
          <w:rFonts w:ascii="Times New Roman" w:hAnsi="Times New Roman" w:cs="Times New Roman"/>
          <w:color w:val="000000" w:themeColor="text1"/>
          <w:lang w:val="en-GB"/>
        </w:rPr>
        <w:t>i</w:t>
      </w:r>
      <w:r w:rsidR="00F3019D" w:rsidRPr="00AA1DA5">
        <w:rPr>
          <w:rFonts w:ascii="Times New Roman" w:hAnsi="Times New Roman" w:cs="Times New Roman"/>
          <w:color w:val="000000" w:themeColor="text1"/>
          <w:lang w:val="en-GB"/>
        </w:rPr>
        <w:t>llustrates</w:t>
      </w:r>
      <w:r w:rsidR="0081232A" w:rsidRPr="00AA1DA5">
        <w:rPr>
          <w:rFonts w:ascii="Times New Roman" w:hAnsi="Times New Roman" w:cs="Times New Roman"/>
          <w:color w:val="000000" w:themeColor="text1"/>
          <w:lang w:val="en-GB"/>
        </w:rPr>
        <w:t xml:space="preserve"> that in </w:t>
      </w:r>
      <w:r w:rsidR="00F3019D" w:rsidRPr="00AA1DA5">
        <w:rPr>
          <w:rFonts w:ascii="Times New Roman" w:hAnsi="Times New Roman" w:cs="Times New Roman"/>
          <w:color w:val="000000" w:themeColor="text1"/>
          <w:lang w:val="en-GB"/>
        </w:rPr>
        <w:t xml:space="preserve">the retail sector of </w:t>
      </w:r>
      <w:r w:rsidR="0081232A" w:rsidRPr="00AA1DA5">
        <w:rPr>
          <w:rFonts w:ascii="Times New Roman" w:hAnsi="Times New Roman" w:cs="Times New Roman"/>
          <w:color w:val="000000" w:themeColor="text1"/>
          <w:lang w:val="en-GB"/>
        </w:rPr>
        <w:t xml:space="preserve">both Italy and Spain </w:t>
      </w:r>
      <w:r w:rsidR="00F3019D" w:rsidRPr="00AA1DA5">
        <w:rPr>
          <w:rFonts w:ascii="Times New Roman" w:hAnsi="Times New Roman" w:cs="Times New Roman"/>
          <w:color w:val="000000" w:themeColor="text1"/>
          <w:lang w:val="en-GB"/>
        </w:rPr>
        <w:t>trade unions are capable of using digitalization to redefine their role and embark on new initiatives</w:t>
      </w:r>
      <w:r w:rsidR="008B2506" w:rsidRPr="00AA1DA5">
        <w:rPr>
          <w:rFonts w:ascii="Times New Roman" w:hAnsi="Times New Roman" w:cs="Times New Roman"/>
          <w:color w:val="000000" w:themeColor="text1"/>
          <w:lang w:val="en-GB"/>
        </w:rPr>
        <w:t xml:space="preserve"> that </w:t>
      </w:r>
      <w:r w:rsidR="00944F47" w:rsidRPr="00AA1DA5">
        <w:rPr>
          <w:rFonts w:ascii="Times New Roman" w:hAnsi="Times New Roman" w:cs="Times New Roman"/>
          <w:color w:val="000000" w:themeColor="text1"/>
          <w:lang w:val="en-GB"/>
        </w:rPr>
        <w:t>steer</w:t>
      </w:r>
      <w:r w:rsidR="008B2506" w:rsidRPr="00AA1DA5">
        <w:rPr>
          <w:rFonts w:ascii="Times New Roman" w:hAnsi="Times New Roman" w:cs="Times New Roman"/>
          <w:color w:val="000000" w:themeColor="text1"/>
          <w:lang w:val="en-GB"/>
        </w:rPr>
        <w:t xml:space="preserve"> employers towards ‘high road</w:t>
      </w:r>
      <w:r w:rsidR="00944F47" w:rsidRPr="00AA1DA5">
        <w:rPr>
          <w:rFonts w:ascii="Times New Roman" w:hAnsi="Times New Roman" w:cs="Times New Roman"/>
          <w:color w:val="000000" w:themeColor="text1"/>
          <w:lang w:val="en-GB"/>
        </w:rPr>
        <w:t>’ outcomes</w:t>
      </w:r>
      <w:r w:rsidR="00F3019D" w:rsidRPr="00AA1DA5">
        <w:rPr>
          <w:rFonts w:ascii="Times New Roman" w:hAnsi="Times New Roman" w:cs="Times New Roman"/>
          <w:color w:val="000000" w:themeColor="text1"/>
          <w:lang w:val="en-GB"/>
        </w:rPr>
        <w:t>. Similarities are evident in the areas of knowledge production and training, whilst some notable differences are apparent in the preferred mode of deliberation, with trade unions in Italy attempting to bargain</w:t>
      </w:r>
      <w:r w:rsidR="00D03C41" w:rsidRPr="00AA1DA5">
        <w:rPr>
          <w:rFonts w:ascii="Times New Roman" w:hAnsi="Times New Roman" w:cs="Times New Roman"/>
          <w:color w:val="000000" w:themeColor="text1"/>
          <w:lang w:val="en-GB"/>
        </w:rPr>
        <w:t xml:space="preserve"> on</w:t>
      </w:r>
      <w:r w:rsidR="00F3019D" w:rsidRPr="00AA1DA5">
        <w:rPr>
          <w:rFonts w:ascii="Times New Roman" w:hAnsi="Times New Roman" w:cs="Times New Roman"/>
          <w:color w:val="000000" w:themeColor="text1"/>
          <w:lang w:val="en-GB"/>
        </w:rPr>
        <w:t xml:space="preserve"> digitalization directly with employers, and trade unions in Spain seeking instead to involve the State in such negotiation, bringing it within the remit of social dialogue.</w:t>
      </w:r>
      <w:r w:rsidR="00C61D7F" w:rsidRPr="00AA1DA5">
        <w:rPr>
          <w:rFonts w:ascii="Times New Roman" w:hAnsi="Times New Roman" w:cs="Times New Roman"/>
          <w:color w:val="000000" w:themeColor="text1"/>
          <w:lang w:val="en-GB"/>
        </w:rPr>
        <w:t xml:space="preserve"> We acknowledge that is not enough to alter the power balance in the sector – employers maintain the upper-hand and trade unions’ leverage remains relatively isolated to certain topic areas and company/territorial circumstances. However, our data indicate that digitalization in retail is a critical employment relations issue, with trade unions but also, albeit less explored here, employers’ </w:t>
      </w:r>
      <w:r w:rsidR="00C61D7F" w:rsidRPr="00AA1DA5">
        <w:rPr>
          <w:rFonts w:ascii="Times New Roman" w:hAnsi="Times New Roman" w:cs="Times New Roman"/>
          <w:color w:val="000000" w:themeColor="text1"/>
          <w:lang w:val="en-GB"/>
        </w:rPr>
        <w:lastRenderedPageBreak/>
        <w:t>organizations – becoming more involved.</w:t>
      </w:r>
      <w:r w:rsidR="00F3019D" w:rsidRPr="00AA1DA5">
        <w:rPr>
          <w:rFonts w:ascii="Times New Roman" w:hAnsi="Times New Roman" w:cs="Times New Roman"/>
          <w:color w:val="000000" w:themeColor="text1"/>
          <w:lang w:val="en-GB"/>
        </w:rPr>
        <w:t xml:space="preserve"> </w:t>
      </w:r>
      <w:r w:rsidR="0081232A" w:rsidRPr="00AA1DA5">
        <w:rPr>
          <w:rFonts w:ascii="Times New Roman" w:hAnsi="Times New Roman" w:cs="Times New Roman"/>
          <w:color w:val="000000" w:themeColor="text1"/>
          <w:lang w:val="en-GB"/>
        </w:rPr>
        <w:t xml:space="preserve">These findings </w:t>
      </w:r>
      <w:r w:rsidR="0008098C" w:rsidRPr="00AA1DA5">
        <w:rPr>
          <w:rFonts w:ascii="Times New Roman" w:hAnsi="Times New Roman" w:cs="Times New Roman"/>
          <w:color w:val="000000" w:themeColor="text1"/>
          <w:lang w:val="en-GB"/>
        </w:rPr>
        <w:t xml:space="preserve">also </w:t>
      </w:r>
      <w:r w:rsidR="002E3855" w:rsidRPr="00AA1DA5">
        <w:rPr>
          <w:rFonts w:ascii="Times New Roman" w:hAnsi="Times New Roman" w:cs="Times New Roman"/>
          <w:color w:val="000000" w:themeColor="text1"/>
          <w:lang w:val="en-GB"/>
        </w:rPr>
        <w:t>suggest</w:t>
      </w:r>
      <w:r w:rsidR="0081232A" w:rsidRPr="00AA1DA5">
        <w:rPr>
          <w:rFonts w:ascii="Times New Roman" w:hAnsi="Times New Roman" w:cs="Times New Roman"/>
          <w:color w:val="000000" w:themeColor="text1"/>
          <w:lang w:val="en-GB"/>
        </w:rPr>
        <w:t xml:space="preserve"> </w:t>
      </w:r>
      <w:r w:rsidR="002E3855" w:rsidRPr="00AA1DA5">
        <w:rPr>
          <w:rFonts w:ascii="Times New Roman" w:hAnsi="Times New Roman" w:cs="Times New Roman"/>
          <w:color w:val="000000" w:themeColor="text1"/>
          <w:lang w:val="en-GB"/>
        </w:rPr>
        <w:t xml:space="preserve">that the </w:t>
      </w:r>
      <w:r w:rsidR="004709F8" w:rsidRPr="00AA1DA5">
        <w:rPr>
          <w:rFonts w:ascii="Times New Roman" w:hAnsi="Times New Roman" w:cs="Times New Roman"/>
          <w:color w:val="000000" w:themeColor="text1"/>
          <w:lang w:val="en-GB"/>
        </w:rPr>
        <w:t>employment</w:t>
      </w:r>
      <w:r w:rsidR="002E3855" w:rsidRPr="00AA1DA5">
        <w:rPr>
          <w:rFonts w:ascii="Times New Roman" w:hAnsi="Times New Roman" w:cs="Times New Roman"/>
          <w:color w:val="000000" w:themeColor="text1"/>
          <w:lang w:val="en-GB"/>
        </w:rPr>
        <w:t xml:space="preserve"> relations toolkit contains versatile instruments for trade unions willing to</w:t>
      </w:r>
      <w:r w:rsidR="0081232A" w:rsidRPr="00AA1DA5">
        <w:rPr>
          <w:rFonts w:ascii="Times New Roman" w:hAnsi="Times New Roman" w:cs="Times New Roman"/>
          <w:color w:val="000000" w:themeColor="text1"/>
          <w:lang w:val="en-GB"/>
        </w:rPr>
        <w:t xml:space="preserve"> confront the challenges of digitalization</w:t>
      </w:r>
      <w:r w:rsidR="00A35002" w:rsidRPr="00AA1DA5">
        <w:rPr>
          <w:rFonts w:ascii="Times New Roman" w:hAnsi="Times New Roman" w:cs="Times New Roman"/>
          <w:color w:val="000000" w:themeColor="text1"/>
          <w:lang w:val="en-GB"/>
        </w:rPr>
        <w:t xml:space="preserve">, even in a </w:t>
      </w:r>
      <w:r w:rsidR="005E1694" w:rsidRPr="00AA1DA5">
        <w:rPr>
          <w:rFonts w:ascii="Times New Roman" w:hAnsi="Times New Roman" w:cs="Times New Roman"/>
          <w:color w:val="000000" w:themeColor="text1"/>
          <w:lang w:val="en-GB"/>
        </w:rPr>
        <w:t xml:space="preserve">‘Cinderella’ </w:t>
      </w:r>
      <w:r w:rsidR="00A35002" w:rsidRPr="00AA1DA5">
        <w:rPr>
          <w:rFonts w:ascii="Times New Roman" w:hAnsi="Times New Roman" w:cs="Times New Roman"/>
          <w:color w:val="000000" w:themeColor="text1"/>
          <w:lang w:val="en-GB"/>
        </w:rPr>
        <w:t xml:space="preserve">sector </w:t>
      </w:r>
      <w:r w:rsidR="005E1694" w:rsidRPr="00AA1DA5">
        <w:rPr>
          <w:rFonts w:ascii="Times New Roman" w:hAnsi="Times New Roman" w:cs="Times New Roman"/>
          <w:color w:val="000000" w:themeColor="text1"/>
          <w:lang w:val="en-GB"/>
        </w:rPr>
        <w:t>as retail</w:t>
      </w:r>
      <w:r w:rsidR="00AD4DC0" w:rsidRPr="00AA1DA5">
        <w:rPr>
          <w:rFonts w:ascii="Times New Roman" w:hAnsi="Times New Roman" w:cs="Times New Roman"/>
          <w:color w:val="000000" w:themeColor="text1"/>
          <w:lang w:val="en-GB"/>
        </w:rPr>
        <w:t xml:space="preserve"> (</w:t>
      </w:r>
      <w:proofErr w:type="spellStart"/>
      <w:r w:rsidR="00AD4DC0" w:rsidRPr="00AA1DA5">
        <w:rPr>
          <w:rFonts w:ascii="Times New Roman" w:hAnsi="Times New Roman" w:cs="Times New Roman"/>
          <w:color w:val="000000" w:themeColor="text1"/>
          <w:lang w:val="en-GB"/>
        </w:rPr>
        <w:t>Fullin</w:t>
      </w:r>
      <w:proofErr w:type="spellEnd"/>
      <w:r w:rsidR="00AD4DC0" w:rsidRPr="00AA1DA5">
        <w:rPr>
          <w:rFonts w:ascii="Times New Roman" w:hAnsi="Times New Roman" w:cs="Times New Roman"/>
          <w:color w:val="000000" w:themeColor="text1"/>
          <w:lang w:val="en-GB"/>
        </w:rPr>
        <w:t xml:space="preserve"> 2021; Hunt and Rolf 2022</w:t>
      </w:r>
      <w:r w:rsidR="00615D3E" w:rsidRPr="00AA1DA5">
        <w:rPr>
          <w:rFonts w:ascii="Times New Roman" w:hAnsi="Times New Roman" w:cs="Times New Roman"/>
          <w:color w:val="000000" w:themeColor="text1"/>
          <w:lang w:val="en-GB"/>
        </w:rPr>
        <w:t>; Payne et al. 2023</w:t>
      </w:r>
      <w:r w:rsidR="00AD4DC0" w:rsidRPr="00AA1DA5">
        <w:rPr>
          <w:rFonts w:ascii="Times New Roman" w:hAnsi="Times New Roman" w:cs="Times New Roman"/>
          <w:color w:val="000000" w:themeColor="text1"/>
          <w:lang w:val="en-GB"/>
        </w:rPr>
        <w:t>)</w:t>
      </w:r>
      <w:r w:rsidR="005E1694" w:rsidRPr="00AA1DA5">
        <w:rPr>
          <w:rFonts w:ascii="Times New Roman" w:hAnsi="Times New Roman" w:cs="Times New Roman"/>
          <w:color w:val="000000" w:themeColor="text1"/>
          <w:lang w:val="en-GB"/>
        </w:rPr>
        <w:t>.</w:t>
      </w:r>
      <w:r w:rsidR="00C64E92" w:rsidRPr="00AA1DA5">
        <w:rPr>
          <w:rFonts w:ascii="Times New Roman" w:hAnsi="Times New Roman" w:cs="Times New Roman"/>
          <w:color w:val="000000" w:themeColor="text1"/>
          <w:lang w:val="en-GB"/>
        </w:rPr>
        <w:t xml:space="preserve"> In line with mainstream </w:t>
      </w:r>
      <w:r w:rsidR="00AD4DC0" w:rsidRPr="00AA1DA5">
        <w:rPr>
          <w:rFonts w:ascii="Times New Roman" w:hAnsi="Times New Roman" w:cs="Times New Roman"/>
          <w:color w:val="000000" w:themeColor="text1"/>
          <w:lang w:val="en-GB"/>
        </w:rPr>
        <w:t xml:space="preserve">comparative </w:t>
      </w:r>
      <w:r w:rsidR="00C64E92" w:rsidRPr="00AA1DA5">
        <w:rPr>
          <w:rFonts w:ascii="Times New Roman" w:hAnsi="Times New Roman" w:cs="Times New Roman"/>
          <w:color w:val="000000" w:themeColor="text1"/>
          <w:lang w:val="en-GB"/>
        </w:rPr>
        <w:t>employment relations research</w:t>
      </w:r>
      <w:r w:rsidR="00C17742" w:rsidRPr="00AA1DA5">
        <w:rPr>
          <w:rFonts w:ascii="Times New Roman" w:hAnsi="Times New Roman" w:cs="Times New Roman"/>
          <w:color w:val="000000" w:themeColor="text1"/>
          <w:lang w:val="en-GB"/>
        </w:rPr>
        <w:t xml:space="preserve"> (Lévesque et al. 2020; </w:t>
      </w:r>
      <w:proofErr w:type="spellStart"/>
      <w:r w:rsidR="00C17742" w:rsidRPr="00AA1DA5">
        <w:rPr>
          <w:rFonts w:ascii="Times New Roman" w:hAnsi="Times New Roman" w:cs="Times New Roman"/>
          <w:color w:val="000000" w:themeColor="text1"/>
          <w:lang w:val="en-GB"/>
        </w:rPr>
        <w:t>Doellgast</w:t>
      </w:r>
      <w:proofErr w:type="spellEnd"/>
      <w:r w:rsidR="00C17742" w:rsidRPr="00AA1DA5">
        <w:rPr>
          <w:rFonts w:ascii="Times New Roman" w:hAnsi="Times New Roman" w:cs="Times New Roman"/>
          <w:color w:val="000000" w:themeColor="text1"/>
          <w:lang w:val="en-GB"/>
        </w:rPr>
        <w:t xml:space="preserve"> and Wagner 2022)</w:t>
      </w:r>
      <w:r w:rsidR="00C64E92" w:rsidRPr="00AA1DA5">
        <w:rPr>
          <w:rFonts w:ascii="Times New Roman" w:hAnsi="Times New Roman" w:cs="Times New Roman"/>
          <w:color w:val="000000" w:themeColor="text1"/>
          <w:lang w:val="en-GB"/>
        </w:rPr>
        <w:t xml:space="preserve">, we argue that </w:t>
      </w:r>
      <w:r w:rsidR="00DF0A68" w:rsidRPr="00AA1DA5">
        <w:rPr>
          <w:rFonts w:ascii="Times New Roman" w:hAnsi="Times New Roman" w:cs="Times New Roman"/>
          <w:color w:val="000000" w:themeColor="text1"/>
          <w:lang w:val="en-GB"/>
        </w:rPr>
        <w:t>digitalization</w:t>
      </w:r>
      <w:r w:rsidR="00C64E92" w:rsidRPr="00AA1DA5">
        <w:rPr>
          <w:rFonts w:ascii="Times New Roman" w:hAnsi="Times New Roman" w:cs="Times New Roman"/>
          <w:color w:val="000000" w:themeColor="text1"/>
          <w:lang w:val="en-GB"/>
        </w:rPr>
        <w:t xml:space="preserve"> does not prevent social actors from pursuing their own strategies, which remain rooted in their goals and power resources and are, in turn, influenced by complex multi-level political, legal, and institutional contexts, as well as ideological stances and labour market situations</w:t>
      </w:r>
      <w:r w:rsidR="001D008F" w:rsidRPr="00AA1DA5">
        <w:rPr>
          <w:rFonts w:ascii="Times New Roman" w:hAnsi="Times New Roman" w:cs="Times New Roman"/>
          <w:color w:val="000000" w:themeColor="text1"/>
          <w:lang w:val="en-GB"/>
        </w:rPr>
        <w:t xml:space="preserve"> (</w:t>
      </w:r>
      <w:proofErr w:type="spellStart"/>
      <w:r w:rsidR="00AE190F" w:rsidRPr="00AA1DA5">
        <w:rPr>
          <w:rFonts w:ascii="Times New Roman" w:hAnsi="Times New Roman" w:cs="Times New Roman"/>
          <w:color w:val="000000" w:themeColor="text1"/>
          <w:lang w:val="en-GB"/>
        </w:rPr>
        <w:t>Gumbrell</w:t>
      </w:r>
      <w:proofErr w:type="spellEnd"/>
      <w:r w:rsidR="00AE190F" w:rsidRPr="00AA1DA5">
        <w:rPr>
          <w:rFonts w:ascii="Times New Roman" w:hAnsi="Times New Roman" w:cs="Times New Roman"/>
          <w:color w:val="000000" w:themeColor="text1"/>
          <w:lang w:val="en-GB"/>
        </w:rPr>
        <w:t xml:space="preserve">-McCormick and Hyman 2013; </w:t>
      </w:r>
      <w:r w:rsidR="00EE5E6E" w:rsidRPr="00AA1DA5">
        <w:rPr>
          <w:rFonts w:ascii="Times New Roman" w:hAnsi="Times New Roman" w:cs="Times New Roman"/>
          <w:color w:val="000000" w:themeColor="text1"/>
          <w:lang w:val="en-GB"/>
        </w:rPr>
        <w:t>Gasparri and Tassinari 2020</w:t>
      </w:r>
      <w:r w:rsidR="002C7961" w:rsidRPr="00AA1DA5">
        <w:rPr>
          <w:rFonts w:ascii="Times New Roman" w:hAnsi="Times New Roman" w:cs="Times New Roman"/>
          <w:color w:val="000000" w:themeColor="text1"/>
          <w:lang w:val="en-GB"/>
        </w:rPr>
        <w:t>;</w:t>
      </w:r>
      <w:r w:rsidR="00655A6A" w:rsidRPr="00AA1DA5">
        <w:rPr>
          <w:rFonts w:ascii="Times New Roman" w:hAnsi="Times New Roman" w:cs="Times New Roman"/>
          <w:color w:val="000000" w:themeColor="text1"/>
          <w:lang w:val="en-GB"/>
        </w:rPr>
        <w:t xml:space="preserve"> </w:t>
      </w:r>
      <w:r w:rsidR="00615D3E" w:rsidRPr="00AA1DA5">
        <w:rPr>
          <w:rFonts w:ascii="Times New Roman" w:hAnsi="Times New Roman" w:cs="Times New Roman"/>
          <w:color w:val="000000" w:themeColor="text1"/>
          <w:lang w:val="en-GB"/>
        </w:rPr>
        <w:t xml:space="preserve">De Stefano and </w:t>
      </w:r>
      <w:proofErr w:type="spellStart"/>
      <w:r w:rsidR="00615D3E" w:rsidRPr="00AA1DA5">
        <w:rPr>
          <w:rFonts w:ascii="Times New Roman" w:hAnsi="Times New Roman" w:cs="Times New Roman"/>
          <w:color w:val="000000" w:themeColor="text1"/>
          <w:lang w:val="en-GB"/>
        </w:rPr>
        <w:t>Doellgast</w:t>
      </w:r>
      <w:proofErr w:type="spellEnd"/>
      <w:r w:rsidR="00615D3E" w:rsidRPr="00AA1DA5">
        <w:rPr>
          <w:rFonts w:ascii="Times New Roman" w:hAnsi="Times New Roman" w:cs="Times New Roman"/>
          <w:color w:val="000000" w:themeColor="text1"/>
          <w:lang w:val="en-GB"/>
        </w:rPr>
        <w:t xml:space="preserve"> 2023</w:t>
      </w:r>
      <w:r w:rsidR="001D008F" w:rsidRPr="00AA1DA5">
        <w:rPr>
          <w:rFonts w:ascii="Times New Roman" w:hAnsi="Times New Roman" w:cs="Times New Roman"/>
          <w:color w:val="000000" w:themeColor="text1"/>
          <w:lang w:val="en-GB"/>
        </w:rPr>
        <w:t>)</w:t>
      </w:r>
      <w:r w:rsidR="00C64E92" w:rsidRPr="00AA1DA5">
        <w:rPr>
          <w:rFonts w:ascii="Times New Roman" w:hAnsi="Times New Roman" w:cs="Times New Roman"/>
          <w:color w:val="000000" w:themeColor="text1"/>
          <w:lang w:val="en-GB"/>
        </w:rPr>
        <w:t>.</w:t>
      </w:r>
      <w:r w:rsidR="004F1D43" w:rsidRPr="00AA1DA5">
        <w:rPr>
          <w:rFonts w:ascii="Times New Roman" w:hAnsi="Times New Roman" w:cs="Times New Roman"/>
          <w:color w:val="000000" w:themeColor="text1"/>
          <w:lang w:val="en-GB"/>
        </w:rPr>
        <w:t xml:space="preserve"> </w:t>
      </w:r>
      <w:r w:rsidR="00C17742" w:rsidRPr="00AA1DA5">
        <w:rPr>
          <w:rFonts w:ascii="Times New Roman" w:hAnsi="Times New Roman" w:cs="Times New Roman"/>
          <w:color w:val="000000" w:themeColor="text1"/>
          <w:lang w:val="en-GB"/>
        </w:rPr>
        <w:t>In short, t</w:t>
      </w:r>
      <w:r w:rsidR="00AE566C" w:rsidRPr="00AA1DA5">
        <w:rPr>
          <w:rFonts w:ascii="Times New Roman" w:hAnsi="Times New Roman" w:cs="Times New Roman"/>
          <w:color w:val="000000" w:themeColor="text1"/>
          <w:lang w:val="en-GB"/>
        </w:rPr>
        <w:t xml:space="preserve">he role that trade unions play in steering </w:t>
      </w:r>
      <w:r w:rsidR="004709F8" w:rsidRPr="00AA1DA5">
        <w:rPr>
          <w:rFonts w:ascii="Times New Roman" w:hAnsi="Times New Roman" w:cs="Times New Roman"/>
          <w:color w:val="000000" w:themeColor="text1"/>
          <w:lang w:val="en-GB"/>
        </w:rPr>
        <w:t>employment</w:t>
      </w:r>
      <w:r w:rsidR="00AE566C" w:rsidRPr="00AA1DA5">
        <w:rPr>
          <w:rFonts w:ascii="Times New Roman" w:hAnsi="Times New Roman" w:cs="Times New Roman"/>
          <w:color w:val="000000" w:themeColor="text1"/>
          <w:lang w:val="en-GB"/>
        </w:rPr>
        <w:t xml:space="preserve"> relations developments towards the </w:t>
      </w:r>
      <w:r w:rsidR="00130861" w:rsidRPr="00AA1DA5">
        <w:rPr>
          <w:rFonts w:ascii="Times New Roman" w:hAnsi="Times New Roman" w:cs="Times New Roman"/>
          <w:color w:val="000000" w:themeColor="text1"/>
          <w:lang w:val="en-GB"/>
        </w:rPr>
        <w:t>‘</w:t>
      </w:r>
      <w:r w:rsidR="00AE566C" w:rsidRPr="00AA1DA5">
        <w:rPr>
          <w:rFonts w:ascii="Times New Roman" w:hAnsi="Times New Roman" w:cs="Times New Roman"/>
          <w:color w:val="000000" w:themeColor="text1"/>
          <w:lang w:val="en-GB"/>
        </w:rPr>
        <w:t>high road</w:t>
      </w:r>
      <w:r w:rsidR="00130861" w:rsidRPr="00AA1DA5">
        <w:rPr>
          <w:rFonts w:ascii="Times New Roman" w:hAnsi="Times New Roman" w:cs="Times New Roman"/>
          <w:color w:val="000000" w:themeColor="text1"/>
          <w:lang w:val="en-GB"/>
        </w:rPr>
        <w:t>’</w:t>
      </w:r>
      <w:r w:rsidR="00AE566C" w:rsidRPr="00AA1DA5">
        <w:rPr>
          <w:rFonts w:ascii="Times New Roman" w:hAnsi="Times New Roman" w:cs="Times New Roman"/>
          <w:color w:val="000000" w:themeColor="text1"/>
          <w:lang w:val="en-GB"/>
        </w:rPr>
        <w:t xml:space="preserve"> of digitalization proves to be delicate and hard to assess</w:t>
      </w:r>
      <w:r w:rsidR="00C17742" w:rsidRPr="00AA1DA5">
        <w:rPr>
          <w:rFonts w:ascii="Times New Roman" w:hAnsi="Times New Roman" w:cs="Times New Roman"/>
          <w:color w:val="000000" w:themeColor="text1"/>
          <w:lang w:val="en-GB"/>
        </w:rPr>
        <w:t>,</w:t>
      </w:r>
      <w:r w:rsidR="00AE566C" w:rsidRPr="00AA1DA5">
        <w:rPr>
          <w:rFonts w:ascii="Times New Roman" w:hAnsi="Times New Roman" w:cs="Times New Roman"/>
          <w:color w:val="000000" w:themeColor="text1"/>
          <w:lang w:val="en-GB"/>
        </w:rPr>
        <w:t xml:space="preserve"> </w:t>
      </w:r>
      <w:r w:rsidR="00C17742" w:rsidRPr="00AA1DA5">
        <w:rPr>
          <w:rFonts w:ascii="Times New Roman" w:hAnsi="Times New Roman" w:cs="Times New Roman"/>
          <w:color w:val="000000" w:themeColor="text1"/>
          <w:lang w:val="en-GB"/>
        </w:rPr>
        <w:t>with a</w:t>
      </w:r>
      <w:r w:rsidR="00AE566C" w:rsidRPr="00AA1DA5">
        <w:rPr>
          <w:rFonts w:ascii="Times New Roman" w:hAnsi="Times New Roman" w:cs="Times New Roman"/>
          <w:color w:val="000000" w:themeColor="text1"/>
          <w:lang w:val="en-GB"/>
        </w:rPr>
        <w:t xml:space="preserve"> decisive factor consist</w:t>
      </w:r>
      <w:r w:rsidR="00C17742" w:rsidRPr="00AA1DA5">
        <w:rPr>
          <w:rFonts w:ascii="Times New Roman" w:hAnsi="Times New Roman" w:cs="Times New Roman"/>
          <w:color w:val="000000" w:themeColor="text1"/>
          <w:lang w:val="en-GB"/>
        </w:rPr>
        <w:t>ing</w:t>
      </w:r>
      <w:r w:rsidR="00AE566C" w:rsidRPr="00AA1DA5">
        <w:rPr>
          <w:rFonts w:ascii="Times New Roman" w:hAnsi="Times New Roman" w:cs="Times New Roman"/>
          <w:color w:val="000000" w:themeColor="text1"/>
          <w:lang w:val="en-GB"/>
        </w:rPr>
        <w:t xml:space="preserve"> of how trade unions approach digitalization in light of institutional circumstances</w:t>
      </w:r>
      <w:r w:rsidR="00130861" w:rsidRPr="00AA1DA5">
        <w:rPr>
          <w:rFonts w:ascii="Times New Roman" w:hAnsi="Times New Roman" w:cs="Times New Roman"/>
          <w:color w:val="000000" w:themeColor="text1"/>
          <w:lang w:val="en-GB"/>
        </w:rPr>
        <w:t xml:space="preserve"> and in virtue of their strategic capability to activate their power resources</w:t>
      </w:r>
      <w:r w:rsidR="00B63C80" w:rsidRPr="00AA1DA5">
        <w:rPr>
          <w:rFonts w:ascii="Times New Roman" w:hAnsi="Times New Roman" w:cs="Times New Roman"/>
          <w:color w:val="000000" w:themeColor="text1"/>
          <w:lang w:val="en-GB"/>
        </w:rPr>
        <w:t>.</w:t>
      </w:r>
    </w:p>
    <w:p w14:paraId="220A4A66" w14:textId="77777777" w:rsidR="00575261" w:rsidRPr="00AA1DA5" w:rsidRDefault="00575261" w:rsidP="00FD7E28">
      <w:pPr>
        <w:spacing w:after="0" w:line="240" w:lineRule="auto"/>
        <w:rPr>
          <w:rFonts w:ascii="Times New Roman" w:hAnsi="Times New Roman" w:cs="Times New Roman"/>
          <w:color w:val="000000" w:themeColor="text1"/>
          <w:lang w:val="en-GB"/>
        </w:rPr>
      </w:pPr>
    </w:p>
    <w:p w14:paraId="28B0F833" w14:textId="77777777" w:rsidR="006367B2" w:rsidRPr="00AA1DA5" w:rsidRDefault="006367B2" w:rsidP="00FD7E28">
      <w:pPr>
        <w:spacing w:after="0" w:line="240" w:lineRule="auto"/>
        <w:rPr>
          <w:rFonts w:ascii="Times New Roman" w:hAnsi="Times New Roman" w:cs="Times New Roman"/>
          <w:color w:val="000000" w:themeColor="text1"/>
          <w:lang w:val="en-GB"/>
        </w:rPr>
      </w:pPr>
    </w:p>
    <w:p w14:paraId="2A824451" w14:textId="4C847D10" w:rsidR="00132FA8" w:rsidRPr="00AA1DA5" w:rsidRDefault="00132FA8" w:rsidP="00FD7E28">
      <w:pPr>
        <w:pStyle w:val="Heading1"/>
        <w:spacing w:line="240" w:lineRule="auto"/>
        <w:jc w:val="left"/>
        <w:rPr>
          <w:color w:val="000000" w:themeColor="text1"/>
        </w:rPr>
      </w:pPr>
      <w:r w:rsidRPr="00AA1DA5">
        <w:rPr>
          <w:color w:val="000000" w:themeColor="text1"/>
        </w:rPr>
        <w:t xml:space="preserve">Declaration of conflicting interests </w:t>
      </w:r>
    </w:p>
    <w:p w14:paraId="265D58CD" w14:textId="43DB4241" w:rsidR="00132FA8" w:rsidRPr="00AA1DA5" w:rsidRDefault="00132FA8" w:rsidP="00FD7E28">
      <w:pPr>
        <w:spacing w:after="0" w:line="240" w:lineRule="auto"/>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The authors declared no potential conflicts of interest with respect to the research, authorship, and/or publication of this article.</w:t>
      </w:r>
    </w:p>
    <w:p w14:paraId="0C521423" w14:textId="77777777" w:rsidR="00187C29" w:rsidRPr="00AA1DA5" w:rsidRDefault="00187C29" w:rsidP="00FD7E28">
      <w:pPr>
        <w:spacing w:after="0" w:line="240" w:lineRule="auto"/>
        <w:rPr>
          <w:rFonts w:ascii="Times New Roman" w:hAnsi="Times New Roman" w:cs="Times New Roman"/>
          <w:color w:val="000000" w:themeColor="text1"/>
          <w:lang w:val="en-GB"/>
        </w:rPr>
      </w:pPr>
    </w:p>
    <w:p w14:paraId="5C19CAD6" w14:textId="02214AE9" w:rsidR="00132FA8" w:rsidRPr="00AA1DA5" w:rsidRDefault="00132FA8" w:rsidP="00FD7E28">
      <w:pPr>
        <w:pStyle w:val="Heading1"/>
        <w:spacing w:line="240" w:lineRule="auto"/>
        <w:jc w:val="left"/>
        <w:rPr>
          <w:color w:val="000000" w:themeColor="text1"/>
        </w:rPr>
      </w:pPr>
      <w:r w:rsidRPr="00AA1DA5">
        <w:rPr>
          <w:color w:val="000000" w:themeColor="text1"/>
        </w:rPr>
        <w:t>Funding</w:t>
      </w:r>
    </w:p>
    <w:p w14:paraId="19BDB222" w14:textId="1974598E" w:rsidR="00132FA8" w:rsidRPr="00AA1DA5" w:rsidRDefault="00132FA8" w:rsidP="00FD7E28">
      <w:pPr>
        <w:spacing w:after="0" w:line="240" w:lineRule="auto"/>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The authors did not receive specific fundings for this research.</w:t>
      </w:r>
    </w:p>
    <w:p w14:paraId="1F9C6425" w14:textId="77777777" w:rsidR="00187C29" w:rsidRDefault="00187C29" w:rsidP="00FD7E28">
      <w:pPr>
        <w:spacing w:after="0" w:line="240" w:lineRule="auto"/>
        <w:rPr>
          <w:rFonts w:ascii="Times New Roman" w:hAnsi="Times New Roman" w:cs="Times New Roman"/>
          <w:color w:val="000000" w:themeColor="text1"/>
          <w:lang w:val="en-GB"/>
        </w:rPr>
      </w:pPr>
    </w:p>
    <w:p w14:paraId="2928D282" w14:textId="77777777" w:rsidR="007F36CF" w:rsidRPr="00AA1DA5" w:rsidRDefault="007F36CF" w:rsidP="00FD7E28">
      <w:pPr>
        <w:spacing w:after="0" w:line="240" w:lineRule="auto"/>
        <w:rPr>
          <w:rFonts w:ascii="Times New Roman" w:hAnsi="Times New Roman" w:cs="Times New Roman"/>
          <w:color w:val="000000" w:themeColor="text1"/>
          <w:lang w:val="en-GB"/>
        </w:rPr>
      </w:pPr>
    </w:p>
    <w:p w14:paraId="074EA0BB" w14:textId="11BE9ADE" w:rsidR="00D32B49" w:rsidRPr="00AA1DA5" w:rsidRDefault="006D6C2E" w:rsidP="00FD7E28">
      <w:pPr>
        <w:pStyle w:val="Heading1"/>
        <w:spacing w:line="240" w:lineRule="auto"/>
        <w:jc w:val="left"/>
        <w:rPr>
          <w:color w:val="000000" w:themeColor="text1"/>
          <w:lang w:val="it-IT"/>
        </w:rPr>
      </w:pPr>
      <w:r w:rsidRPr="00AA1DA5">
        <w:rPr>
          <w:color w:val="000000" w:themeColor="text1"/>
          <w:lang w:val="it-IT"/>
        </w:rPr>
        <w:t xml:space="preserve">References </w:t>
      </w:r>
    </w:p>
    <w:p w14:paraId="30004931" w14:textId="3A8DA59F" w:rsidR="00DD77A0" w:rsidRPr="00AA1DA5" w:rsidRDefault="00DD77A0" w:rsidP="00FD7E28">
      <w:pPr>
        <w:spacing w:after="0" w:line="240" w:lineRule="auto"/>
        <w:ind w:left="567" w:hanging="567"/>
        <w:rPr>
          <w:rFonts w:ascii="Times New Roman" w:hAnsi="Times New Roman" w:cs="Times New Roman"/>
          <w:color w:val="000000" w:themeColor="text1"/>
        </w:rPr>
      </w:pPr>
      <w:r w:rsidRPr="00AA1DA5">
        <w:rPr>
          <w:rFonts w:ascii="Times New Roman" w:hAnsi="Times New Roman" w:cs="Times New Roman"/>
          <w:color w:val="000000" w:themeColor="text1"/>
        </w:rPr>
        <w:t xml:space="preserve">Ambra, M. C. (2019). </w:t>
      </w:r>
      <w:r w:rsidRPr="00AA1DA5">
        <w:rPr>
          <w:rFonts w:ascii="Times New Roman" w:hAnsi="Times New Roman" w:cs="Times New Roman"/>
          <w:i/>
          <w:iCs/>
          <w:color w:val="000000" w:themeColor="text1"/>
        </w:rPr>
        <w:t>Relazioni industriali e contrattazione collettiva nel settore del commercio. Attori e Processi in Dieci Anni di Trasformazione (2007-2017</w:t>
      </w:r>
      <w:r w:rsidRPr="00AA1DA5">
        <w:rPr>
          <w:rFonts w:ascii="Times New Roman" w:hAnsi="Times New Roman" w:cs="Times New Roman"/>
          <w:color w:val="000000" w:themeColor="text1"/>
        </w:rPr>
        <w:t xml:space="preserve">). </w:t>
      </w:r>
      <w:r w:rsidR="00445CBF" w:rsidRPr="00AA1DA5">
        <w:rPr>
          <w:rFonts w:ascii="Times New Roman" w:hAnsi="Times New Roman" w:cs="Times New Roman"/>
          <w:color w:val="000000" w:themeColor="text1"/>
        </w:rPr>
        <w:t xml:space="preserve">Roma: </w:t>
      </w:r>
      <w:r w:rsidRPr="00AA1DA5">
        <w:rPr>
          <w:rFonts w:ascii="Times New Roman" w:hAnsi="Times New Roman" w:cs="Times New Roman"/>
          <w:color w:val="000000" w:themeColor="text1"/>
        </w:rPr>
        <w:t>Ediesse.</w:t>
      </w:r>
    </w:p>
    <w:p w14:paraId="0FA22915" w14:textId="226A19AE" w:rsidR="00927D44" w:rsidRPr="00AA1DA5" w:rsidRDefault="00927D44"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Autor, D. H. (2015). Why are there still so many jobs? The history and future of workplace automation. </w:t>
      </w:r>
      <w:r w:rsidRPr="00AA1DA5">
        <w:rPr>
          <w:rFonts w:ascii="Times New Roman" w:hAnsi="Times New Roman" w:cs="Times New Roman"/>
          <w:i/>
          <w:iCs/>
          <w:color w:val="000000" w:themeColor="text1"/>
          <w:lang w:val="en-GB"/>
        </w:rPr>
        <w:t>Journal of Economic Perspectives</w:t>
      </w:r>
      <w:r w:rsidRPr="00AA1DA5">
        <w:rPr>
          <w:rFonts w:ascii="Times New Roman" w:hAnsi="Times New Roman" w:cs="Times New Roman"/>
          <w:color w:val="000000" w:themeColor="text1"/>
          <w:lang w:val="en-GB"/>
        </w:rPr>
        <w:t>, 29(3), 3–30.</w:t>
      </w:r>
    </w:p>
    <w:p w14:paraId="085773A3" w14:textId="65545F42" w:rsidR="006D6C2E" w:rsidRPr="00AA1DA5" w:rsidRDefault="006D6C2E"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Baccaro, L., &amp; Howell, C. (2017). </w:t>
      </w:r>
      <w:r w:rsidRPr="00AA1DA5">
        <w:rPr>
          <w:rFonts w:ascii="Times New Roman" w:hAnsi="Times New Roman" w:cs="Times New Roman"/>
          <w:i/>
          <w:iCs/>
          <w:color w:val="000000" w:themeColor="text1"/>
          <w:lang w:val="en-GB"/>
        </w:rPr>
        <w:t>Trajectories of neoliberal transformation: European industrial relations since the 1970s.</w:t>
      </w:r>
      <w:r w:rsidRPr="00AA1DA5">
        <w:rPr>
          <w:rFonts w:ascii="Times New Roman" w:hAnsi="Times New Roman" w:cs="Times New Roman"/>
          <w:color w:val="000000" w:themeColor="text1"/>
          <w:lang w:val="en-GB"/>
        </w:rPr>
        <w:t xml:space="preserve"> Cambridge: </w:t>
      </w:r>
      <w:r w:rsidR="002A07ED" w:rsidRPr="00AA1DA5">
        <w:rPr>
          <w:rFonts w:ascii="Times New Roman" w:hAnsi="Times New Roman" w:cs="Times New Roman"/>
          <w:color w:val="000000" w:themeColor="text1"/>
          <w:lang w:val="en-GB"/>
        </w:rPr>
        <w:t>CUP</w:t>
      </w:r>
      <w:r w:rsidRPr="00AA1DA5">
        <w:rPr>
          <w:rFonts w:ascii="Times New Roman" w:hAnsi="Times New Roman" w:cs="Times New Roman"/>
          <w:color w:val="000000" w:themeColor="text1"/>
          <w:lang w:val="en-GB"/>
        </w:rPr>
        <w:t>.</w:t>
      </w:r>
    </w:p>
    <w:p w14:paraId="1DFBE5D2" w14:textId="77DADC47" w:rsidR="006D6C2E" w:rsidRPr="00AA1DA5" w:rsidRDefault="006D6C2E"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Baccaro, L., </w:t>
      </w:r>
      <w:proofErr w:type="spellStart"/>
      <w:r w:rsidRPr="00AA1DA5">
        <w:rPr>
          <w:rFonts w:ascii="Times New Roman" w:hAnsi="Times New Roman" w:cs="Times New Roman"/>
          <w:color w:val="000000" w:themeColor="text1"/>
          <w:lang w:val="en-GB"/>
        </w:rPr>
        <w:t>Pulignano</w:t>
      </w:r>
      <w:proofErr w:type="spellEnd"/>
      <w:r w:rsidRPr="00AA1DA5">
        <w:rPr>
          <w:rFonts w:ascii="Times New Roman" w:hAnsi="Times New Roman" w:cs="Times New Roman"/>
          <w:color w:val="000000" w:themeColor="text1"/>
          <w:lang w:val="en-GB"/>
        </w:rPr>
        <w:t>, V. (2016). Employment relations in Italy. In: G.J. Bamber, R.D. Lansbury, N. Wailes, C.F. Wright (Eds.)</w:t>
      </w:r>
      <w:r w:rsidR="007D175E"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Pr="00AA1DA5">
        <w:rPr>
          <w:rFonts w:ascii="Times New Roman" w:hAnsi="Times New Roman" w:cs="Times New Roman"/>
          <w:i/>
          <w:iCs/>
          <w:color w:val="000000" w:themeColor="text1"/>
          <w:lang w:val="en-GB"/>
        </w:rPr>
        <w:t>International &amp; comparative employment relations. National regulation, global challenges</w:t>
      </w:r>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Crows</w:t>
      </w:r>
      <w:proofErr w:type="spellEnd"/>
      <w:r w:rsidRPr="00AA1DA5">
        <w:rPr>
          <w:rFonts w:ascii="Times New Roman" w:hAnsi="Times New Roman" w:cs="Times New Roman"/>
          <w:color w:val="000000" w:themeColor="text1"/>
          <w:lang w:val="en-GB"/>
        </w:rPr>
        <w:t xml:space="preserve"> Nest: Allen &amp; Unwin.</w:t>
      </w:r>
    </w:p>
    <w:p w14:paraId="606EB22E" w14:textId="45529D02" w:rsidR="000A0890" w:rsidRPr="00AA1DA5" w:rsidRDefault="000D745F" w:rsidP="00FD7E28">
      <w:pPr>
        <w:spacing w:after="0" w:line="240" w:lineRule="auto"/>
        <w:ind w:left="567" w:hanging="567"/>
        <w:rPr>
          <w:rFonts w:ascii="Times New Roman" w:hAnsi="Times New Roman" w:cs="Times New Roman"/>
          <w:color w:val="000000" w:themeColor="text1"/>
          <w:shd w:val="clear" w:color="auto" w:fill="FFFFFF"/>
          <w:lang w:val="en-GB"/>
        </w:rPr>
      </w:pPr>
      <w:proofErr w:type="spellStart"/>
      <w:r w:rsidRPr="00AA1DA5">
        <w:rPr>
          <w:rFonts w:ascii="Times New Roman" w:hAnsi="Times New Roman" w:cs="Times New Roman"/>
          <w:color w:val="000000" w:themeColor="text1"/>
          <w:shd w:val="clear" w:color="auto" w:fill="FFFFFF"/>
          <w:lang w:val="en-GB"/>
        </w:rPr>
        <w:t>Bordogna</w:t>
      </w:r>
      <w:proofErr w:type="spellEnd"/>
      <w:r w:rsidRPr="00AA1DA5">
        <w:rPr>
          <w:rFonts w:ascii="Times New Roman" w:hAnsi="Times New Roman" w:cs="Times New Roman"/>
          <w:color w:val="000000" w:themeColor="text1"/>
          <w:shd w:val="clear" w:color="auto" w:fill="FFFFFF"/>
          <w:lang w:val="en-GB"/>
        </w:rPr>
        <w:t>, L. (2021)</w:t>
      </w:r>
      <w:r w:rsidR="007D175E" w:rsidRPr="00AA1DA5">
        <w:rPr>
          <w:rFonts w:ascii="Times New Roman" w:hAnsi="Times New Roman" w:cs="Times New Roman"/>
          <w:color w:val="000000" w:themeColor="text1"/>
          <w:shd w:val="clear" w:color="auto" w:fill="FFFFFF"/>
          <w:lang w:val="en-GB"/>
        </w:rPr>
        <w:t>.</w:t>
      </w:r>
      <w:r w:rsidRPr="00AA1DA5">
        <w:rPr>
          <w:rFonts w:ascii="Times New Roman" w:hAnsi="Times New Roman" w:cs="Times New Roman"/>
          <w:color w:val="000000" w:themeColor="text1"/>
          <w:shd w:val="clear" w:color="auto" w:fill="FFFFFF"/>
          <w:lang w:val="en-GB"/>
        </w:rPr>
        <w:t xml:space="preserve"> Enhancing the social partners and social dialogue in the new world of work: The case of Italy</w:t>
      </w:r>
      <w:r w:rsidR="001F4C08" w:rsidRPr="00AA1DA5">
        <w:rPr>
          <w:rFonts w:ascii="Times New Roman" w:hAnsi="Times New Roman" w:cs="Times New Roman"/>
          <w:color w:val="000000" w:themeColor="text1"/>
          <w:shd w:val="clear" w:color="auto" w:fill="FFFFFF"/>
          <w:lang w:val="en-GB"/>
        </w:rPr>
        <w:t xml:space="preserve">. </w:t>
      </w:r>
      <w:r w:rsidRPr="00AA1DA5">
        <w:rPr>
          <w:rFonts w:ascii="Times New Roman" w:hAnsi="Times New Roman" w:cs="Times New Roman"/>
          <w:color w:val="000000" w:themeColor="text1"/>
          <w:shd w:val="clear" w:color="auto" w:fill="FFFFFF"/>
          <w:lang w:val="en-GB"/>
        </w:rPr>
        <w:t>In</w:t>
      </w:r>
      <w:r w:rsidR="001F4C08" w:rsidRPr="00AA1DA5">
        <w:rPr>
          <w:rFonts w:ascii="Times New Roman" w:hAnsi="Times New Roman" w:cs="Times New Roman"/>
          <w:color w:val="000000" w:themeColor="text1"/>
          <w:shd w:val="clear" w:color="auto" w:fill="FFFFFF"/>
          <w:lang w:val="en-GB"/>
        </w:rPr>
        <w:t xml:space="preserve"> D. Vaughan-Whitehead, Y. </w:t>
      </w:r>
      <w:proofErr w:type="spellStart"/>
      <w:r w:rsidR="001F4C08" w:rsidRPr="00AA1DA5">
        <w:rPr>
          <w:rFonts w:ascii="Times New Roman" w:hAnsi="Times New Roman" w:cs="Times New Roman"/>
          <w:color w:val="000000" w:themeColor="text1"/>
          <w:shd w:val="clear" w:color="auto" w:fill="FFFFFF"/>
          <w:lang w:val="en-GB"/>
        </w:rPr>
        <w:t>Gellab</w:t>
      </w:r>
      <w:proofErr w:type="spellEnd"/>
      <w:r w:rsidR="001F4C08" w:rsidRPr="00AA1DA5">
        <w:rPr>
          <w:rFonts w:ascii="Times New Roman" w:hAnsi="Times New Roman" w:cs="Times New Roman"/>
          <w:color w:val="000000" w:themeColor="text1"/>
          <w:shd w:val="clear" w:color="auto" w:fill="FFFFFF"/>
          <w:lang w:val="en-GB"/>
        </w:rPr>
        <w:t>, R. de Bustillo Llorente (Eds.)</w:t>
      </w:r>
      <w:r w:rsidR="007D175E" w:rsidRPr="00AA1DA5">
        <w:rPr>
          <w:rFonts w:ascii="Times New Roman" w:hAnsi="Times New Roman" w:cs="Times New Roman"/>
          <w:color w:val="000000" w:themeColor="text1"/>
          <w:shd w:val="clear" w:color="auto" w:fill="FFFFFF"/>
          <w:lang w:val="en-GB"/>
        </w:rPr>
        <w:t>.</w:t>
      </w:r>
      <w:r w:rsidR="001F4C08" w:rsidRPr="00AA1DA5">
        <w:rPr>
          <w:rFonts w:ascii="Times New Roman" w:hAnsi="Times New Roman" w:cs="Times New Roman"/>
          <w:color w:val="000000" w:themeColor="text1"/>
          <w:shd w:val="clear" w:color="auto" w:fill="FFFFFF"/>
          <w:lang w:val="en-GB"/>
        </w:rPr>
        <w:t xml:space="preserve"> </w:t>
      </w:r>
      <w:r w:rsidRPr="00AA1DA5">
        <w:rPr>
          <w:rFonts w:ascii="Times New Roman" w:hAnsi="Times New Roman" w:cs="Times New Roman"/>
          <w:i/>
          <w:iCs/>
          <w:color w:val="000000" w:themeColor="text1"/>
          <w:shd w:val="clear" w:color="auto" w:fill="FFFFFF"/>
          <w:lang w:val="en-GB"/>
        </w:rPr>
        <w:t>The New World of Work: Challenges and Opportunities for Social Partners and Labour Institutions</w:t>
      </w:r>
      <w:r w:rsidRPr="00AA1DA5">
        <w:rPr>
          <w:rFonts w:ascii="Times New Roman" w:hAnsi="Times New Roman" w:cs="Times New Roman"/>
          <w:color w:val="000000" w:themeColor="text1"/>
          <w:shd w:val="clear" w:color="auto" w:fill="FFFFFF"/>
          <w:lang w:val="en-GB"/>
        </w:rPr>
        <w:t xml:space="preserve"> </w:t>
      </w:r>
      <w:r w:rsidR="001F4C08" w:rsidRPr="00AA1DA5">
        <w:rPr>
          <w:rFonts w:ascii="Times New Roman" w:hAnsi="Times New Roman" w:cs="Times New Roman"/>
          <w:color w:val="000000" w:themeColor="text1"/>
          <w:shd w:val="clear" w:color="auto" w:fill="FFFFFF"/>
          <w:lang w:val="en-GB"/>
        </w:rPr>
        <w:t>(pp. 319-368).</w:t>
      </w:r>
      <w:r w:rsidRPr="00AA1DA5">
        <w:rPr>
          <w:rFonts w:ascii="Times New Roman" w:hAnsi="Times New Roman" w:cs="Times New Roman"/>
          <w:color w:val="000000" w:themeColor="text1"/>
          <w:shd w:val="clear" w:color="auto" w:fill="FFFFFF"/>
          <w:lang w:val="en-GB"/>
        </w:rPr>
        <w:t xml:space="preserve"> Edward Elgar</w:t>
      </w:r>
      <w:r w:rsidR="000A0890" w:rsidRPr="00AA1DA5">
        <w:rPr>
          <w:rFonts w:ascii="Times New Roman" w:hAnsi="Times New Roman" w:cs="Times New Roman"/>
          <w:color w:val="000000" w:themeColor="text1"/>
          <w:shd w:val="clear" w:color="auto" w:fill="FFFFFF"/>
          <w:lang w:val="en-GB"/>
        </w:rPr>
        <w:t>.</w:t>
      </w:r>
    </w:p>
    <w:p w14:paraId="6BB113C6" w14:textId="24F6BEA5" w:rsidR="000D745F" w:rsidRPr="00AA1DA5" w:rsidRDefault="000A0890" w:rsidP="00FD7E28">
      <w:pPr>
        <w:spacing w:after="0" w:line="240" w:lineRule="auto"/>
        <w:ind w:left="567" w:hanging="567"/>
        <w:rPr>
          <w:rFonts w:ascii="Times New Roman" w:hAnsi="Times New Roman" w:cs="Times New Roman"/>
          <w:color w:val="000000" w:themeColor="text1"/>
          <w:shd w:val="clear" w:color="auto" w:fill="FFFFFF"/>
          <w:lang w:val="en-GB"/>
        </w:rPr>
      </w:pPr>
      <w:r w:rsidRPr="00AA1DA5">
        <w:rPr>
          <w:rFonts w:ascii="Times New Roman" w:hAnsi="Times New Roman" w:cs="Times New Roman"/>
          <w:color w:val="000000" w:themeColor="text1"/>
          <w:shd w:val="clear" w:color="auto" w:fill="FFFFFF"/>
          <w:lang w:val="en-GB"/>
        </w:rPr>
        <w:t xml:space="preserve">Bowen, G. (2009). Document analysis as a qualitative research method. </w:t>
      </w:r>
      <w:r w:rsidRPr="00AA1DA5">
        <w:rPr>
          <w:rFonts w:ascii="Times New Roman" w:hAnsi="Times New Roman" w:cs="Times New Roman"/>
          <w:i/>
          <w:iCs/>
          <w:color w:val="000000" w:themeColor="text1"/>
          <w:shd w:val="clear" w:color="auto" w:fill="FFFFFF"/>
          <w:lang w:val="en-GB"/>
        </w:rPr>
        <w:t>Qualitative Research Journal</w:t>
      </w:r>
      <w:r w:rsidRPr="00AA1DA5">
        <w:rPr>
          <w:rFonts w:ascii="Times New Roman" w:hAnsi="Times New Roman" w:cs="Times New Roman"/>
          <w:color w:val="000000" w:themeColor="text1"/>
          <w:shd w:val="clear" w:color="auto" w:fill="FFFFFF"/>
          <w:lang w:val="en-GB"/>
        </w:rPr>
        <w:t>, 9(2): 27–40.</w:t>
      </w:r>
    </w:p>
    <w:p w14:paraId="63AC6634" w14:textId="57966166" w:rsidR="006D6C2E" w:rsidRPr="00AA1DA5" w:rsidRDefault="00F32561"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Brynjolfsson, E. &amp; McAfee, A. (2014). </w:t>
      </w:r>
      <w:r w:rsidRPr="00AA1DA5">
        <w:rPr>
          <w:rFonts w:ascii="Times New Roman" w:hAnsi="Times New Roman" w:cs="Times New Roman"/>
          <w:i/>
          <w:iCs/>
          <w:color w:val="000000" w:themeColor="text1"/>
          <w:lang w:val="en-GB"/>
        </w:rPr>
        <w:t>The second machine age: Work, progress, and prosperity in a time of brilliant technologies</w:t>
      </w:r>
      <w:r w:rsidRPr="00AA1DA5">
        <w:rPr>
          <w:rFonts w:ascii="Times New Roman" w:hAnsi="Times New Roman" w:cs="Times New Roman"/>
          <w:color w:val="000000" w:themeColor="text1"/>
          <w:lang w:val="en-GB"/>
        </w:rPr>
        <w:t>. WW Norton &amp; Co.</w:t>
      </w:r>
    </w:p>
    <w:p w14:paraId="67D569EF" w14:textId="5EAA55FC" w:rsidR="004E18DE" w:rsidRPr="00AA1DA5" w:rsidRDefault="004E18DE" w:rsidP="00FD7E28">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Byhovskaya</w:t>
      </w:r>
      <w:proofErr w:type="spellEnd"/>
      <w:r w:rsidRPr="00AA1DA5">
        <w:rPr>
          <w:rFonts w:ascii="Times New Roman" w:hAnsi="Times New Roman" w:cs="Times New Roman"/>
          <w:color w:val="000000" w:themeColor="text1"/>
          <w:lang w:val="en-GB"/>
        </w:rPr>
        <w:t xml:space="preserve">, A. (2018). ‘Overview of the national strategies on work 4.0: a coherent analysis of the role of the social </w:t>
      </w:r>
      <w:proofErr w:type="gramStart"/>
      <w:r w:rsidRPr="00AA1DA5">
        <w:rPr>
          <w:rFonts w:ascii="Times New Roman" w:hAnsi="Times New Roman" w:cs="Times New Roman"/>
          <w:color w:val="000000" w:themeColor="text1"/>
          <w:lang w:val="en-GB"/>
        </w:rPr>
        <w:t>partners’</w:t>
      </w:r>
      <w:proofErr w:type="gramEnd"/>
      <w:r w:rsidRPr="00AA1DA5">
        <w:rPr>
          <w:rFonts w:ascii="Times New Roman" w:hAnsi="Times New Roman" w:cs="Times New Roman"/>
          <w:color w:val="000000" w:themeColor="text1"/>
          <w:lang w:val="en-GB"/>
        </w:rPr>
        <w:t>. Brussels: European Economic and Social Committee</w:t>
      </w:r>
    </w:p>
    <w:p w14:paraId="3685430D" w14:textId="0D5E3364" w:rsidR="00991319" w:rsidRPr="00AA1DA5" w:rsidRDefault="006D6C2E"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Carr</w:t>
      </w:r>
      <w:r w:rsidR="00991319" w:rsidRPr="00AA1DA5">
        <w:rPr>
          <w:rFonts w:ascii="Times New Roman" w:hAnsi="Times New Roman" w:cs="Times New Roman"/>
          <w:color w:val="000000" w:themeColor="text1"/>
          <w:lang w:val="en-GB"/>
        </w:rPr>
        <w:t>é, F.</w:t>
      </w:r>
      <w:r w:rsidRPr="00AA1DA5">
        <w:rPr>
          <w:rFonts w:ascii="Times New Roman" w:hAnsi="Times New Roman" w:cs="Times New Roman"/>
          <w:color w:val="000000" w:themeColor="text1"/>
          <w:lang w:val="en-GB"/>
        </w:rPr>
        <w:t xml:space="preserve"> </w:t>
      </w:r>
      <w:r w:rsidR="00991319" w:rsidRPr="00AA1DA5">
        <w:rPr>
          <w:rFonts w:ascii="Times New Roman" w:hAnsi="Times New Roman" w:cs="Times New Roman"/>
          <w:color w:val="000000" w:themeColor="text1"/>
          <w:lang w:val="en-GB"/>
        </w:rPr>
        <w:t>&amp;</w:t>
      </w:r>
      <w:r w:rsidRPr="00AA1DA5">
        <w:rPr>
          <w:rFonts w:ascii="Times New Roman" w:hAnsi="Times New Roman" w:cs="Times New Roman"/>
          <w:color w:val="000000" w:themeColor="text1"/>
          <w:lang w:val="en-GB"/>
        </w:rPr>
        <w:t xml:space="preserve"> Tilly</w:t>
      </w:r>
      <w:r w:rsidR="00991319" w:rsidRPr="00AA1DA5">
        <w:rPr>
          <w:rFonts w:ascii="Times New Roman" w:hAnsi="Times New Roman" w:cs="Times New Roman"/>
          <w:color w:val="000000" w:themeColor="text1"/>
          <w:lang w:val="en-GB"/>
        </w:rPr>
        <w:t>, C.</w:t>
      </w:r>
      <w:r w:rsidRPr="00AA1DA5">
        <w:rPr>
          <w:rFonts w:ascii="Times New Roman" w:hAnsi="Times New Roman" w:cs="Times New Roman"/>
          <w:color w:val="000000" w:themeColor="text1"/>
          <w:lang w:val="en-GB"/>
        </w:rPr>
        <w:t xml:space="preserve"> </w:t>
      </w:r>
      <w:r w:rsidR="00991319"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2022</w:t>
      </w:r>
      <w:r w:rsidR="00991319"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00991319" w:rsidRPr="00AA1DA5">
        <w:rPr>
          <w:rFonts w:ascii="Times New Roman" w:hAnsi="Times New Roman" w:cs="Times New Roman"/>
          <w:color w:val="000000" w:themeColor="text1"/>
          <w:lang w:val="en-GB"/>
        </w:rPr>
        <w:t>Digital Technology Implementation in US Retail Stores: Trends, Potentials, and Contingencies</w:t>
      </w:r>
      <w:r w:rsidR="007D175E" w:rsidRPr="00AA1DA5">
        <w:rPr>
          <w:rFonts w:ascii="Times New Roman" w:hAnsi="Times New Roman" w:cs="Times New Roman"/>
          <w:color w:val="000000" w:themeColor="text1"/>
          <w:lang w:val="en-GB"/>
        </w:rPr>
        <w:t>.</w:t>
      </w:r>
      <w:r w:rsidR="00991319" w:rsidRPr="00AA1DA5">
        <w:rPr>
          <w:rFonts w:ascii="Times New Roman" w:hAnsi="Times New Roman" w:cs="Times New Roman"/>
          <w:color w:val="000000" w:themeColor="text1"/>
          <w:lang w:val="en-GB"/>
        </w:rPr>
        <w:t xml:space="preserve"> </w:t>
      </w:r>
      <w:r w:rsidR="00991319" w:rsidRPr="00AA1DA5">
        <w:rPr>
          <w:rFonts w:ascii="Times New Roman" w:hAnsi="Times New Roman" w:cs="Times New Roman"/>
          <w:i/>
          <w:iCs/>
          <w:color w:val="000000" w:themeColor="text1"/>
          <w:lang w:val="en-GB"/>
        </w:rPr>
        <w:t>ILR Review</w:t>
      </w:r>
      <w:r w:rsidR="00991319" w:rsidRPr="00AA1DA5">
        <w:rPr>
          <w:rFonts w:ascii="Times New Roman" w:hAnsi="Times New Roman" w:cs="Times New Roman"/>
          <w:color w:val="000000" w:themeColor="text1"/>
          <w:lang w:val="en-GB"/>
        </w:rPr>
        <w:t xml:space="preserve">, </w:t>
      </w:r>
      <w:r w:rsidR="00991319" w:rsidRPr="00AA1DA5">
        <w:rPr>
          <w:rFonts w:ascii="Times New Roman" w:hAnsi="Times New Roman" w:cs="Times New Roman"/>
          <w:i/>
          <w:iCs/>
          <w:color w:val="000000" w:themeColor="text1"/>
          <w:lang w:val="en-GB"/>
        </w:rPr>
        <w:t>75</w:t>
      </w:r>
      <w:r w:rsidR="00991319" w:rsidRPr="00AA1DA5">
        <w:rPr>
          <w:rFonts w:ascii="Times New Roman" w:hAnsi="Times New Roman" w:cs="Times New Roman"/>
          <w:color w:val="000000" w:themeColor="text1"/>
          <w:lang w:val="en-GB"/>
        </w:rPr>
        <w:t>(4), 816–823.</w:t>
      </w:r>
    </w:p>
    <w:p w14:paraId="7708E734" w14:textId="2BEF8A07" w:rsidR="006D6C2E" w:rsidRPr="00AA1DA5" w:rsidRDefault="006D6C2E"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Carré, F. &amp; Tilly, C. (2017). </w:t>
      </w:r>
      <w:r w:rsidRPr="00AA1DA5">
        <w:rPr>
          <w:rFonts w:ascii="Times New Roman" w:hAnsi="Times New Roman" w:cs="Times New Roman"/>
          <w:i/>
          <w:iCs/>
          <w:color w:val="000000" w:themeColor="text1"/>
          <w:lang w:val="en-GB"/>
        </w:rPr>
        <w:t>Where Bad Jobs Are Better: Retail Jobs Across Countries and Companies.</w:t>
      </w:r>
      <w:r w:rsidRPr="00AA1DA5">
        <w:rPr>
          <w:rFonts w:ascii="Times New Roman" w:hAnsi="Times New Roman" w:cs="Times New Roman"/>
          <w:color w:val="000000" w:themeColor="text1"/>
          <w:lang w:val="en-GB"/>
        </w:rPr>
        <w:t xml:space="preserve"> New York, NY: Russell Sage Foundation.</w:t>
      </w:r>
    </w:p>
    <w:p w14:paraId="471D5C22" w14:textId="1274E88C" w:rsidR="001E52BC" w:rsidRPr="00AA1DA5" w:rsidRDefault="001E52BC" w:rsidP="001E52BC">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CCOO (2017a) Encuentros </w:t>
      </w:r>
      <w:proofErr w:type="spellStart"/>
      <w:r w:rsidRPr="00AA1DA5">
        <w:rPr>
          <w:rFonts w:ascii="Times New Roman" w:hAnsi="Times New Roman" w:cs="Times New Roman"/>
          <w:color w:val="000000" w:themeColor="text1"/>
          <w:lang w:val="en-GB"/>
        </w:rPr>
        <w:t>sobre</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digitalización</w:t>
      </w:r>
      <w:proofErr w:type="spellEnd"/>
      <w:r w:rsidRPr="00AA1DA5">
        <w:rPr>
          <w:rFonts w:ascii="Times New Roman" w:hAnsi="Times New Roman" w:cs="Times New Roman"/>
          <w:color w:val="000000" w:themeColor="text1"/>
          <w:lang w:val="en-GB"/>
        </w:rPr>
        <w:t xml:space="preserve"> e </w:t>
      </w:r>
      <w:proofErr w:type="spellStart"/>
      <w:r w:rsidRPr="00AA1DA5">
        <w:rPr>
          <w:rFonts w:ascii="Times New Roman" w:hAnsi="Times New Roman" w:cs="Times New Roman"/>
          <w:color w:val="000000" w:themeColor="text1"/>
          <w:lang w:val="en-GB"/>
        </w:rPr>
        <w:t>industria</w:t>
      </w:r>
      <w:proofErr w:type="spellEnd"/>
      <w:r w:rsidRPr="00AA1DA5">
        <w:rPr>
          <w:rFonts w:ascii="Times New Roman" w:hAnsi="Times New Roman" w:cs="Times New Roman"/>
          <w:color w:val="000000" w:themeColor="text1"/>
          <w:lang w:val="en-GB"/>
        </w:rPr>
        <w:t xml:space="preserve"> 4.0. </w:t>
      </w:r>
      <w:proofErr w:type="spellStart"/>
      <w:r w:rsidRPr="00AA1DA5">
        <w:rPr>
          <w:rFonts w:ascii="Times New Roman" w:hAnsi="Times New Roman" w:cs="Times New Roman"/>
          <w:color w:val="000000" w:themeColor="text1"/>
          <w:lang w:val="en-GB"/>
        </w:rPr>
        <w:t>Principales</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conclusiones</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Área</w:t>
      </w:r>
      <w:proofErr w:type="spellEnd"/>
      <w:r w:rsidRPr="00AA1DA5">
        <w:rPr>
          <w:rFonts w:ascii="Times New Roman" w:hAnsi="Times New Roman" w:cs="Times New Roman"/>
          <w:color w:val="000000" w:themeColor="text1"/>
          <w:lang w:val="en-GB"/>
        </w:rPr>
        <w:t xml:space="preserve"> de </w:t>
      </w:r>
      <w:proofErr w:type="spellStart"/>
      <w:r w:rsidRPr="00AA1DA5">
        <w:rPr>
          <w:rFonts w:ascii="Times New Roman" w:hAnsi="Times New Roman" w:cs="Times New Roman"/>
          <w:color w:val="000000" w:themeColor="text1"/>
          <w:lang w:val="en-GB"/>
        </w:rPr>
        <w:t>Estrategías</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Industriales</w:t>
      </w:r>
      <w:proofErr w:type="spellEnd"/>
      <w:r w:rsidRPr="00AA1DA5">
        <w:rPr>
          <w:rFonts w:ascii="Times New Roman" w:hAnsi="Times New Roman" w:cs="Times New Roman"/>
          <w:color w:val="000000" w:themeColor="text1"/>
          <w:lang w:val="en-GB"/>
        </w:rPr>
        <w:t xml:space="preserve"> de CCOO de </w:t>
      </w:r>
      <w:proofErr w:type="spellStart"/>
      <w:r w:rsidRPr="00AA1DA5">
        <w:rPr>
          <w:rFonts w:ascii="Times New Roman" w:hAnsi="Times New Roman" w:cs="Times New Roman"/>
          <w:color w:val="000000" w:themeColor="text1"/>
          <w:lang w:val="en-GB"/>
        </w:rPr>
        <w:t>Industria</w:t>
      </w:r>
      <w:proofErr w:type="spellEnd"/>
      <w:r w:rsidRPr="00AA1DA5">
        <w:rPr>
          <w:rFonts w:ascii="Times New Roman" w:hAnsi="Times New Roman" w:cs="Times New Roman"/>
          <w:color w:val="000000" w:themeColor="text1"/>
          <w:lang w:val="en-GB"/>
        </w:rPr>
        <w:t xml:space="preserve">. M-9728-2017. Available at: </w:t>
      </w:r>
      <w:hyperlink r:id="rId10" w:history="1">
        <w:r w:rsidRPr="00AA1DA5">
          <w:rPr>
            <w:rStyle w:val="Hyperlink"/>
            <w:rFonts w:ascii="Times New Roman" w:hAnsi="Times New Roman" w:cs="Times New Roman"/>
            <w:color w:val="000000" w:themeColor="text1"/>
            <w:u w:val="none"/>
            <w:lang w:val="en-GB"/>
          </w:rPr>
          <w:t>https://industria.ccoo.es/84cc6ed1b14f4f760cdb94c4deef3d8a000060.pdf</w:t>
        </w:r>
      </w:hyperlink>
      <w:r w:rsidRPr="00AA1DA5">
        <w:rPr>
          <w:rFonts w:ascii="Times New Roman" w:hAnsi="Times New Roman" w:cs="Times New Roman"/>
          <w:color w:val="000000" w:themeColor="text1"/>
          <w:lang w:val="en-GB"/>
        </w:rPr>
        <w:t xml:space="preserve"> (20/07/2023)</w:t>
      </w:r>
    </w:p>
    <w:p w14:paraId="43D9F450" w14:textId="5F3FA530" w:rsidR="001E52BC" w:rsidRPr="00AA1DA5" w:rsidRDefault="001E52BC" w:rsidP="001E52BC">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CCOO (2017b) El </w:t>
      </w:r>
      <w:proofErr w:type="spellStart"/>
      <w:r w:rsidRPr="00AA1DA5">
        <w:rPr>
          <w:rFonts w:ascii="Times New Roman" w:hAnsi="Times New Roman" w:cs="Times New Roman"/>
          <w:color w:val="000000" w:themeColor="text1"/>
          <w:lang w:val="en-GB"/>
        </w:rPr>
        <w:t>derecho</w:t>
      </w:r>
      <w:proofErr w:type="spellEnd"/>
      <w:r w:rsidRPr="00AA1DA5">
        <w:rPr>
          <w:rFonts w:ascii="Times New Roman" w:hAnsi="Times New Roman" w:cs="Times New Roman"/>
          <w:color w:val="000000" w:themeColor="text1"/>
          <w:lang w:val="en-GB"/>
        </w:rPr>
        <w:t xml:space="preserve"> a la ‘</w:t>
      </w:r>
      <w:proofErr w:type="spellStart"/>
      <w:r w:rsidRPr="00AA1DA5">
        <w:rPr>
          <w:rFonts w:ascii="Times New Roman" w:hAnsi="Times New Roman" w:cs="Times New Roman"/>
          <w:color w:val="000000" w:themeColor="text1"/>
          <w:lang w:val="en-GB"/>
        </w:rPr>
        <w:t>desconexión</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Boletín</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informativo</w:t>
      </w:r>
      <w:proofErr w:type="spellEnd"/>
      <w:r w:rsidRPr="00AA1DA5">
        <w:rPr>
          <w:rFonts w:ascii="Times New Roman" w:hAnsi="Times New Roman" w:cs="Times New Roman"/>
          <w:color w:val="000000" w:themeColor="text1"/>
          <w:lang w:val="en-GB"/>
        </w:rPr>
        <w:t xml:space="preserve"> - 02-mayo-2018. </w:t>
      </w:r>
      <w:proofErr w:type="spellStart"/>
      <w:r w:rsidRPr="00AA1DA5">
        <w:rPr>
          <w:rFonts w:ascii="Times New Roman" w:hAnsi="Times New Roman" w:cs="Times New Roman"/>
          <w:color w:val="000000" w:themeColor="text1"/>
          <w:lang w:val="en-GB"/>
        </w:rPr>
        <w:t>Boletín</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Informativo</w:t>
      </w:r>
      <w:proofErr w:type="spellEnd"/>
      <w:r w:rsidRPr="00AA1DA5">
        <w:rPr>
          <w:rFonts w:ascii="Times New Roman" w:hAnsi="Times New Roman" w:cs="Times New Roman"/>
          <w:color w:val="000000" w:themeColor="text1"/>
          <w:lang w:val="en-GB"/>
        </w:rPr>
        <w:t xml:space="preserve">. Available at: </w:t>
      </w:r>
      <w:hyperlink r:id="rId11" w:history="1">
        <w:r w:rsidRPr="00AA1DA5">
          <w:rPr>
            <w:rStyle w:val="Hyperlink"/>
            <w:rFonts w:ascii="Times New Roman" w:hAnsi="Times New Roman" w:cs="Times New Roman"/>
            <w:color w:val="000000" w:themeColor="text1"/>
            <w:u w:val="none"/>
            <w:lang w:val="en-GB"/>
          </w:rPr>
          <w:t>https://www.ccoo-servicios.es/archivos/unicaja/2018-05-02-BI-Derechoaladesconexion.pdf</w:t>
        </w:r>
      </w:hyperlink>
      <w:r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(20/07/2023)</w:t>
      </w:r>
    </w:p>
    <w:p w14:paraId="032584C6" w14:textId="50A1E9BA" w:rsidR="001E52BC" w:rsidRPr="00AA1DA5" w:rsidRDefault="001E52BC" w:rsidP="001E52BC">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lastRenderedPageBreak/>
        <w:t xml:space="preserve">CCOO (2020a) </w:t>
      </w:r>
      <w:proofErr w:type="spellStart"/>
      <w:r w:rsidRPr="00AA1DA5">
        <w:rPr>
          <w:rFonts w:ascii="Times New Roman" w:hAnsi="Times New Roman" w:cs="Times New Roman"/>
          <w:color w:val="000000" w:themeColor="text1"/>
          <w:lang w:val="en-GB"/>
        </w:rPr>
        <w:t>Guía</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negociación</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colectiva</w:t>
      </w:r>
      <w:proofErr w:type="spellEnd"/>
      <w:r w:rsidRPr="00AA1DA5">
        <w:rPr>
          <w:rFonts w:ascii="Times New Roman" w:hAnsi="Times New Roman" w:cs="Times New Roman"/>
          <w:color w:val="000000" w:themeColor="text1"/>
          <w:lang w:val="en-GB"/>
        </w:rPr>
        <w:t xml:space="preserve"> y </w:t>
      </w:r>
      <w:proofErr w:type="spellStart"/>
      <w:r w:rsidRPr="00AA1DA5">
        <w:rPr>
          <w:rFonts w:ascii="Times New Roman" w:hAnsi="Times New Roman" w:cs="Times New Roman"/>
          <w:color w:val="000000" w:themeColor="text1"/>
          <w:lang w:val="en-GB"/>
        </w:rPr>
        <w:t>digitalización</w:t>
      </w:r>
      <w:proofErr w:type="spellEnd"/>
      <w:r w:rsidRPr="00AA1DA5">
        <w:rPr>
          <w:rFonts w:ascii="Times New Roman" w:hAnsi="Times New Roman" w:cs="Times New Roman"/>
          <w:color w:val="000000" w:themeColor="text1"/>
          <w:lang w:val="en-GB"/>
        </w:rPr>
        <w:t xml:space="preserve"> 2020. </w:t>
      </w:r>
      <w:proofErr w:type="spellStart"/>
      <w:r w:rsidRPr="00AA1DA5">
        <w:rPr>
          <w:rFonts w:ascii="Times New Roman" w:hAnsi="Times New Roman" w:cs="Times New Roman"/>
          <w:color w:val="000000" w:themeColor="text1"/>
          <w:lang w:val="en-GB"/>
        </w:rPr>
        <w:t>Secretaría</w:t>
      </w:r>
      <w:proofErr w:type="spellEnd"/>
      <w:r w:rsidRPr="00AA1DA5">
        <w:rPr>
          <w:rFonts w:ascii="Times New Roman" w:hAnsi="Times New Roman" w:cs="Times New Roman"/>
          <w:color w:val="000000" w:themeColor="text1"/>
          <w:lang w:val="en-GB"/>
        </w:rPr>
        <w:t xml:space="preserve"> Confederal de </w:t>
      </w:r>
      <w:proofErr w:type="spellStart"/>
      <w:r w:rsidRPr="00AA1DA5">
        <w:rPr>
          <w:rFonts w:ascii="Times New Roman" w:hAnsi="Times New Roman" w:cs="Times New Roman"/>
          <w:color w:val="000000" w:themeColor="text1"/>
          <w:lang w:val="en-GB"/>
        </w:rPr>
        <w:t>Acción</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Sindical</w:t>
      </w:r>
      <w:proofErr w:type="spellEnd"/>
      <w:r w:rsidRPr="00AA1DA5">
        <w:rPr>
          <w:rFonts w:ascii="Times New Roman" w:hAnsi="Times New Roman" w:cs="Times New Roman"/>
          <w:color w:val="000000" w:themeColor="text1"/>
          <w:lang w:val="en-GB"/>
        </w:rPr>
        <w:t xml:space="preserve"> de CCOO. M-20573-2020. Available at: </w:t>
      </w:r>
      <w:hyperlink r:id="rId12" w:history="1">
        <w:r w:rsidRPr="00AA1DA5">
          <w:rPr>
            <w:rStyle w:val="Hyperlink"/>
            <w:rFonts w:ascii="Times New Roman" w:hAnsi="Times New Roman" w:cs="Times New Roman"/>
            <w:color w:val="000000" w:themeColor="text1"/>
            <w:u w:val="none"/>
            <w:lang w:val="en-GB"/>
          </w:rPr>
          <w:t>https://www.ccoo.es/af6e35ab004a61334480e3b2bcae0e93000001.pdf</w:t>
        </w:r>
      </w:hyperlink>
      <w:r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(20/07/2023)</w:t>
      </w:r>
    </w:p>
    <w:p w14:paraId="40D155DC" w14:textId="31B9A861" w:rsidR="001E52BC" w:rsidRPr="00AA1DA5" w:rsidRDefault="001E52BC" w:rsidP="001E52BC">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CCOO (2020b) </w:t>
      </w:r>
      <w:proofErr w:type="spellStart"/>
      <w:r w:rsidRPr="00AA1DA5">
        <w:rPr>
          <w:rFonts w:ascii="Times New Roman" w:hAnsi="Times New Roman" w:cs="Times New Roman"/>
          <w:color w:val="000000" w:themeColor="text1"/>
          <w:lang w:val="en-GB"/>
        </w:rPr>
        <w:t>Digitalización</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empleo</w:t>
      </w:r>
      <w:proofErr w:type="spellEnd"/>
      <w:r w:rsidRPr="00AA1DA5">
        <w:rPr>
          <w:rFonts w:ascii="Times New Roman" w:hAnsi="Times New Roman" w:cs="Times New Roman"/>
          <w:color w:val="000000" w:themeColor="text1"/>
          <w:lang w:val="en-GB"/>
        </w:rPr>
        <w:t xml:space="preserve"> y </w:t>
      </w:r>
      <w:proofErr w:type="spellStart"/>
      <w:r w:rsidRPr="00AA1DA5">
        <w:rPr>
          <w:rFonts w:ascii="Times New Roman" w:hAnsi="Times New Roman" w:cs="Times New Roman"/>
          <w:color w:val="000000" w:themeColor="text1"/>
          <w:lang w:val="en-GB"/>
        </w:rPr>
        <w:t>formación</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Confederación</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Sindical</w:t>
      </w:r>
      <w:proofErr w:type="spellEnd"/>
      <w:r w:rsidRPr="00AA1DA5">
        <w:rPr>
          <w:rFonts w:ascii="Times New Roman" w:hAnsi="Times New Roman" w:cs="Times New Roman"/>
          <w:color w:val="000000" w:themeColor="text1"/>
          <w:lang w:val="en-GB"/>
        </w:rPr>
        <w:t xml:space="preserve"> de CCOO. Available at: </w:t>
      </w:r>
      <w:hyperlink r:id="rId13" w:history="1">
        <w:r w:rsidRPr="00AA1DA5">
          <w:rPr>
            <w:rStyle w:val="Hyperlink"/>
            <w:rFonts w:ascii="Times New Roman" w:hAnsi="Times New Roman" w:cs="Times New Roman"/>
            <w:color w:val="000000" w:themeColor="text1"/>
            <w:u w:val="none"/>
            <w:lang w:val="en-GB"/>
          </w:rPr>
          <w:t>https://www.ccoo.es/cf4b32b2148a6faf31d96342b198ab3b000001.pdf</w:t>
        </w:r>
      </w:hyperlink>
      <w:r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(20/07/2023)</w:t>
      </w:r>
    </w:p>
    <w:p w14:paraId="2B9AB4AC" w14:textId="3B6C9BFC" w:rsidR="006D6C2E" w:rsidRPr="00AA1DA5" w:rsidRDefault="00F95D13" w:rsidP="001E52BC">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Cedefop</w:t>
      </w:r>
      <w:proofErr w:type="spellEnd"/>
      <w:r w:rsidRPr="00AA1DA5">
        <w:rPr>
          <w:rFonts w:ascii="Times New Roman" w:hAnsi="Times New Roman" w:cs="Times New Roman"/>
          <w:color w:val="000000" w:themeColor="text1"/>
          <w:lang w:val="en-GB"/>
        </w:rPr>
        <w:t xml:space="preserve"> (2017). Investing in Skills Pays off: The Economic and Social Cost of Low-Skilled Adults in the EU. </w:t>
      </w:r>
      <w:r w:rsidR="00BE6270" w:rsidRPr="00AA1DA5">
        <w:rPr>
          <w:rFonts w:ascii="Times New Roman" w:hAnsi="Times New Roman" w:cs="Times New Roman"/>
          <w:color w:val="000000" w:themeColor="text1"/>
          <w:lang w:val="en-GB"/>
        </w:rPr>
        <w:t>Available</w:t>
      </w:r>
      <w:r w:rsidRPr="00AA1DA5">
        <w:rPr>
          <w:rFonts w:ascii="Times New Roman" w:hAnsi="Times New Roman" w:cs="Times New Roman"/>
          <w:color w:val="000000" w:themeColor="text1"/>
          <w:lang w:val="en-GB"/>
        </w:rPr>
        <w:t xml:space="preserve"> at: https://www.cedefop.europa.eu/files/5560_en.pdf (02/11/2022).</w:t>
      </w:r>
    </w:p>
    <w:p w14:paraId="18736037" w14:textId="77777777" w:rsidR="00114CD6" w:rsidRPr="00AA1DA5" w:rsidRDefault="00930B4D" w:rsidP="00114CD6">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Dazzi, D. (2020). </w:t>
      </w:r>
      <w:r w:rsidRPr="00AA1DA5">
        <w:rPr>
          <w:rFonts w:ascii="Times New Roman" w:hAnsi="Times New Roman" w:cs="Times New Roman"/>
          <w:i/>
          <w:iCs/>
          <w:color w:val="000000" w:themeColor="text1"/>
          <w:lang w:val="en-GB"/>
        </w:rPr>
        <w:t>Study on the platform economy and worker representation processes. Focus on commerce, third-party delivery, domestic work and tourism</w:t>
      </w:r>
      <w:r w:rsidRPr="00AA1DA5">
        <w:rPr>
          <w:rFonts w:ascii="Times New Roman" w:hAnsi="Times New Roman" w:cs="Times New Roman"/>
          <w:color w:val="000000" w:themeColor="text1"/>
          <w:lang w:val="en-GB"/>
        </w:rPr>
        <w:t xml:space="preserve">. Roma: </w:t>
      </w:r>
      <w:proofErr w:type="spellStart"/>
      <w:r w:rsidRPr="00AA1DA5">
        <w:rPr>
          <w:rFonts w:ascii="Times New Roman" w:hAnsi="Times New Roman" w:cs="Times New Roman"/>
          <w:color w:val="000000" w:themeColor="text1"/>
          <w:lang w:val="en-GB"/>
        </w:rPr>
        <w:t>Ediesse</w:t>
      </w:r>
      <w:proofErr w:type="spellEnd"/>
      <w:r w:rsidRPr="00AA1DA5">
        <w:rPr>
          <w:rFonts w:ascii="Times New Roman" w:hAnsi="Times New Roman" w:cs="Times New Roman"/>
          <w:color w:val="000000" w:themeColor="text1"/>
          <w:lang w:val="en-GB"/>
        </w:rPr>
        <w:t>.</w:t>
      </w:r>
    </w:p>
    <w:p w14:paraId="5CA69027" w14:textId="77777777" w:rsidR="00C13DDF" w:rsidRPr="00AA1DA5" w:rsidRDefault="00C13DDF" w:rsidP="00C13DDF">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Degryse, C. (2016). Digitalisation of the Economy and its Impact on Labour. ETUI Research Paper - Working Paper 02.</w:t>
      </w:r>
    </w:p>
    <w:p w14:paraId="6155767A" w14:textId="77777777" w:rsidR="00584F5F" w:rsidRPr="00AA1DA5" w:rsidRDefault="00C13DDF"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Degryse, C. (2017). Shaping the World of Work in the Digital Economy. ETUI Research Paper - Foresight Brief #01.</w:t>
      </w:r>
    </w:p>
    <w:p w14:paraId="5D30F70E" w14:textId="31E961B0" w:rsidR="00F05071" w:rsidRPr="00AA1DA5" w:rsidRDefault="00F05071"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De Stefano, V. (2016). The rise of the “just-in-time workforce”: on-demand work, crowd work and labour protection in the “gig-economy’’. ILO Working paper - Conditions of Work and Employment Series, 71.</w:t>
      </w:r>
    </w:p>
    <w:p w14:paraId="1DF344B2" w14:textId="5D055D55" w:rsidR="00A767ED" w:rsidRPr="00AA1DA5" w:rsidRDefault="00A767ED"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De Stefano, V., &amp; </w:t>
      </w:r>
      <w:proofErr w:type="spellStart"/>
      <w:r w:rsidRPr="00AA1DA5">
        <w:rPr>
          <w:rFonts w:ascii="Times New Roman" w:hAnsi="Times New Roman" w:cs="Times New Roman"/>
          <w:color w:val="000000" w:themeColor="text1"/>
          <w:lang w:val="en-GB"/>
        </w:rPr>
        <w:t>Doellgast</w:t>
      </w:r>
      <w:proofErr w:type="spellEnd"/>
      <w:r w:rsidRPr="00AA1DA5">
        <w:rPr>
          <w:rFonts w:ascii="Times New Roman" w:hAnsi="Times New Roman" w:cs="Times New Roman"/>
          <w:color w:val="000000" w:themeColor="text1"/>
          <w:lang w:val="en-GB"/>
        </w:rPr>
        <w:t xml:space="preserve">, V. (2023). Regulating AI at work: labour relations, automation, and algorithmic management. </w:t>
      </w:r>
      <w:r w:rsidRPr="00AA1DA5">
        <w:rPr>
          <w:rFonts w:ascii="Times New Roman" w:hAnsi="Times New Roman" w:cs="Times New Roman"/>
          <w:i/>
          <w:iCs/>
          <w:color w:val="000000" w:themeColor="text1"/>
          <w:lang w:val="en-GB"/>
        </w:rPr>
        <w:t>Transfer: European Review of Labour and Research</w:t>
      </w:r>
      <w:r w:rsidRPr="00AA1DA5">
        <w:rPr>
          <w:rFonts w:ascii="Times New Roman" w:hAnsi="Times New Roman" w:cs="Times New Roman"/>
          <w:color w:val="000000" w:themeColor="text1"/>
          <w:lang w:val="en-GB"/>
        </w:rPr>
        <w:t>, 29(1), 9–20.</w:t>
      </w:r>
    </w:p>
    <w:p w14:paraId="6911EAD8" w14:textId="3063BE74" w:rsidR="006D6C2E" w:rsidRPr="00AA1DA5" w:rsidRDefault="006D6C2E" w:rsidP="00FD7E28">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Doellgast</w:t>
      </w:r>
      <w:proofErr w:type="spellEnd"/>
      <w:r w:rsidRPr="00AA1DA5">
        <w:rPr>
          <w:rFonts w:ascii="Times New Roman" w:hAnsi="Times New Roman" w:cs="Times New Roman"/>
          <w:color w:val="000000" w:themeColor="text1"/>
          <w:lang w:val="en-GB"/>
        </w:rPr>
        <w:t>, V., &amp; Wagner, I. (2022). Collective regulation and the future of work in the digital economy: Insights from comparative employment relations. </w:t>
      </w:r>
      <w:r w:rsidRPr="00AA1DA5">
        <w:rPr>
          <w:rFonts w:ascii="Times New Roman" w:hAnsi="Times New Roman" w:cs="Times New Roman"/>
          <w:i/>
          <w:iCs/>
          <w:color w:val="000000" w:themeColor="text1"/>
          <w:lang w:val="en-GB"/>
        </w:rPr>
        <w:t>Journal of Industrial Relations</w:t>
      </w:r>
      <w:r w:rsidRPr="00AA1DA5">
        <w:rPr>
          <w:rFonts w:ascii="Times New Roman" w:hAnsi="Times New Roman" w:cs="Times New Roman"/>
          <w:color w:val="000000" w:themeColor="text1"/>
          <w:lang w:val="en-GB"/>
        </w:rPr>
        <w:t>, </w:t>
      </w:r>
      <w:r w:rsidRPr="00AA1DA5">
        <w:rPr>
          <w:rFonts w:ascii="Times New Roman" w:hAnsi="Times New Roman" w:cs="Times New Roman"/>
          <w:i/>
          <w:iCs/>
          <w:color w:val="000000" w:themeColor="text1"/>
          <w:lang w:val="en-GB"/>
        </w:rPr>
        <w:t>64</w:t>
      </w:r>
      <w:r w:rsidRPr="00AA1DA5">
        <w:rPr>
          <w:rFonts w:ascii="Times New Roman" w:hAnsi="Times New Roman" w:cs="Times New Roman"/>
          <w:color w:val="000000" w:themeColor="text1"/>
          <w:lang w:val="en-GB"/>
        </w:rPr>
        <w:t>(3), 438–460.</w:t>
      </w:r>
    </w:p>
    <w:p w14:paraId="7D8E23A1" w14:textId="6993B775" w:rsidR="00071C02" w:rsidRPr="00AA1DA5" w:rsidRDefault="00071C02" w:rsidP="00FD7E28">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Dribbusch</w:t>
      </w:r>
      <w:proofErr w:type="spellEnd"/>
      <w:r w:rsidRPr="00AA1DA5">
        <w:rPr>
          <w:rFonts w:ascii="Times New Roman" w:hAnsi="Times New Roman" w:cs="Times New Roman"/>
          <w:color w:val="000000" w:themeColor="text1"/>
          <w:lang w:val="en-GB"/>
        </w:rPr>
        <w:t xml:space="preserve">, H. (2005). Trade union organising in private sector services: findings from the British, Dutch and German retail industry. </w:t>
      </w:r>
      <w:r w:rsidRPr="00AA1DA5">
        <w:rPr>
          <w:rFonts w:ascii="Times New Roman" w:hAnsi="Times New Roman" w:cs="Times New Roman"/>
          <w:i/>
          <w:iCs/>
          <w:color w:val="000000" w:themeColor="text1"/>
          <w:lang w:val="en-GB"/>
        </w:rPr>
        <w:t>WSI-</w:t>
      </w:r>
      <w:proofErr w:type="spellStart"/>
      <w:r w:rsidRPr="00AA1DA5">
        <w:rPr>
          <w:rFonts w:ascii="Times New Roman" w:hAnsi="Times New Roman" w:cs="Times New Roman"/>
          <w:i/>
          <w:iCs/>
          <w:color w:val="000000" w:themeColor="text1"/>
          <w:lang w:val="en-GB"/>
        </w:rPr>
        <w:t>Diskussionspapier</w:t>
      </w:r>
      <w:proofErr w:type="spellEnd"/>
      <w:r w:rsidRPr="00AA1DA5">
        <w:rPr>
          <w:rFonts w:ascii="Times New Roman" w:hAnsi="Times New Roman" w:cs="Times New Roman"/>
          <w:color w:val="000000" w:themeColor="text1"/>
          <w:lang w:val="en-GB"/>
        </w:rPr>
        <w:t xml:space="preserve">, 136. </w:t>
      </w:r>
      <w:proofErr w:type="spellStart"/>
      <w:r w:rsidRPr="00AA1DA5">
        <w:rPr>
          <w:rFonts w:ascii="Times New Roman" w:hAnsi="Times New Roman" w:cs="Times New Roman"/>
          <w:color w:val="000000" w:themeColor="text1"/>
          <w:lang w:val="en-GB"/>
        </w:rPr>
        <w:t>Düsseldorf</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Hans-Böckler-Stiftung</w:t>
      </w:r>
      <w:proofErr w:type="spellEnd"/>
      <w:r w:rsidRPr="00AA1DA5">
        <w:rPr>
          <w:rFonts w:ascii="Times New Roman" w:hAnsi="Times New Roman" w:cs="Times New Roman"/>
          <w:color w:val="000000" w:themeColor="text1"/>
          <w:lang w:val="en-GB"/>
        </w:rPr>
        <w:t>.</w:t>
      </w:r>
    </w:p>
    <w:p w14:paraId="6D1045FE" w14:textId="200D3EBD" w:rsidR="001751BD" w:rsidRPr="00AA1DA5" w:rsidRDefault="008F682C" w:rsidP="00FD7E28">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Eurofound</w:t>
      </w:r>
      <w:proofErr w:type="spellEnd"/>
      <w:r w:rsidRPr="00AA1DA5">
        <w:rPr>
          <w:rFonts w:ascii="Times New Roman" w:hAnsi="Times New Roman" w:cs="Times New Roman"/>
          <w:color w:val="000000" w:themeColor="text1"/>
          <w:lang w:val="en-GB"/>
        </w:rPr>
        <w:t xml:space="preserve"> (2021)</w:t>
      </w:r>
      <w:r w:rsidR="001751BD"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001751BD" w:rsidRPr="00AA1DA5">
        <w:rPr>
          <w:rFonts w:ascii="Times New Roman" w:hAnsi="Times New Roman" w:cs="Times New Roman"/>
          <w:color w:val="000000" w:themeColor="text1"/>
          <w:lang w:val="en-GB"/>
        </w:rPr>
        <w:t>R</w:t>
      </w:r>
      <w:r w:rsidRPr="00AA1DA5">
        <w:rPr>
          <w:rFonts w:ascii="Times New Roman" w:hAnsi="Times New Roman" w:cs="Times New Roman"/>
          <w:color w:val="000000" w:themeColor="text1"/>
          <w:lang w:val="en-GB"/>
        </w:rPr>
        <w:t>ight to disconnect</w:t>
      </w:r>
      <w:r w:rsidR="001751BD" w:rsidRPr="00AA1DA5">
        <w:rPr>
          <w:rFonts w:ascii="Times New Roman" w:hAnsi="Times New Roman" w:cs="Times New Roman"/>
          <w:color w:val="000000" w:themeColor="text1"/>
          <w:lang w:val="en-GB"/>
        </w:rPr>
        <w:t xml:space="preserve">. Available at: </w:t>
      </w:r>
      <w:hyperlink r:id="rId14" w:history="1">
        <w:r w:rsidR="001751BD" w:rsidRPr="00AA1DA5">
          <w:rPr>
            <w:rStyle w:val="Hyperlink"/>
            <w:rFonts w:ascii="Times New Roman" w:hAnsi="Times New Roman" w:cs="Times New Roman"/>
            <w:color w:val="000000" w:themeColor="text1"/>
            <w:u w:val="none"/>
            <w:lang w:val="en-GB"/>
          </w:rPr>
          <w:t>https://www.eurofound.europa.eu/observatories/eurwork/industrial-relations-dictionary/right-to-disconnect</w:t>
        </w:r>
      </w:hyperlink>
      <w:r w:rsidR="00D33511" w:rsidRPr="00AA1DA5">
        <w:rPr>
          <w:rFonts w:ascii="Times New Roman" w:hAnsi="Times New Roman" w:cs="Times New Roman"/>
          <w:color w:val="000000" w:themeColor="text1"/>
          <w:lang w:val="en-GB"/>
        </w:rPr>
        <w:t xml:space="preserve"> (19/01/2023)</w:t>
      </w:r>
    </w:p>
    <w:p w14:paraId="7CCE94B4" w14:textId="7E0FAE5E" w:rsidR="00CA264E" w:rsidRPr="00AA1DA5" w:rsidRDefault="00CA264E"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Eurostat (2021)</w:t>
      </w:r>
      <w:r w:rsidR="001751BD"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Database</w:t>
      </w:r>
      <w:r w:rsidR="00BE6270" w:rsidRPr="00AA1DA5">
        <w:rPr>
          <w:rFonts w:ascii="Times New Roman" w:hAnsi="Times New Roman" w:cs="Times New Roman"/>
          <w:color w:val="000000" w:themeColor="text1"/>
          <w:lang w:val="en-GB"/>
        </w:rPr>
        <w:t>. Available at:</w:t>
      </w:r>
      <w:r w:rsidRPr="00AA1DA5">
        <w:rPr>
          <w:rFonts w:ascii="Times New Roman" w:hAnsi="Times New Roman" w:cs="Times New Roman"/>
          <w:color w:val="000000" w:themeColor="text1"/>
          <w:lang w:val="en-GB"/>
        </w:rPr>
        <w:t xml:space="preserve"> </w:t>
      </w:r>
      <w:hyperlink r:id="rId15" w:history="1">
        <w:r w:rsidR="00BE6270" w:rsidRPr="00AA1DA5">
          <w:rPr>
            <w:rStyle w:val="Hyperlink"/>
            <w:rFonts w:ascii="Times New Roman" w:hAnsi="Times New Roman" w:cs="Times New Roman"/>
            <w:color w:val="000000" w:themeColor="text1"/>
            <w:u w:val="none"/>
            <w:lang w:val="en-GB"/>
          </w:rPr>
          <w:t>https://ec.europa.eu/eurostat/web/digital-economy-and-society/data/database</w:t>
        </w:r>
      </w:hyperlink>
      <w:r w:rsidR="00BE6270" w:rsidRPr="00AA1DA5">
        <w:rPr>
          <w:rFonts w:ascii="Times New Roman" w:hAnsi="Times New Roman" w:cs="Times New Roman"/>
          <w:color w:val="000000" w:themeColor="text1"/>
          <w:lang w:val="en-GB"/>
        </w:rPr>
        <w:t xml:space="preserve"> (16/11/2022)</w:t>
      </w:r>
    </w:p>
    <w:p w14:paraId="0FCE7256" w14:textId="56E46BC6" w:rsidR="00CE17C9" w:rsidRPr="00AA1DA5" w:rsidRDefault="00CE17C9"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rPr>
        <w:t>Faioli, M. (2021)</w:t>
      </w:r>
      <w:r w:rsidR="00A55E66" w:rsidRPr="00AA1DA5">
        <w:rPr>
          <w:rFonts w:ascii="Times New Roman" w:hAnsi="Times New Roman" w:cs="Times New Roman"/>
          <w:color w:val="000000" w:themeColor="text1"/>
        </w:rPr>
        <w:t xml:space="preserve"> (</w:t>
      </w:r>
      <w:proofErr w:type="spellStart"/>
      <w:r w:rsidR="00A55E66" w:rsidRPr="00AA1DA5">
        <w:rPr>
          <w:rFonts w:ascii="Times New Roman" w:hAnsi="Times New Roman" w:cs="Times New Roman"/>
          <w:color w:val="000000" w:themeColor="text1"/>
        </w:rPr>
        <w:t>Eds</w:t>
      </w:r>
      <w:proofErr w:type="spellEnd"/>
      <w:r w:rsidR="00A55E66" w:rsidRPr="00AA1DA5">
        <w:rPr>
          <w:rFonts w:ascii="Times New Roman" w:hAnsi="Times New Roman" w:cs="Times New Roman"/>
          <w:color w:val="000000" w:themeColor="text1"/>
        </w:rPr>
        <w:t>.)</w:t>
      </w:r>
      <w:r w:rsidRPr="00AA1DA5">
        <w:rPr>
          <w:rFonts w:ascii="Times New Roman" w:hAnsi="Times New Roman" w:cs="Times New Roman"/>
          <w:color w:val="000000" w:themeColor="text1"/>
        </w:rPr>
        <w:t xml:space="preserve">. Terziario, Lavoro e Organizzazione 4.0. </w:t>
      </w:r>
      <w:r w:rsidRPr="00AA1DA5">
        <w:rPr>
          <w:rFonts w:ascii="Times New Roman" w:hAnsi="Times New Roman" w:cs="Times New Roman"/>
          <w:i/>
          <w:iCs/>
          <w:color w:val="000000" w:themeColor="text1"/>
          <w:lang w:val="en-GB"/>
        </w:rPr>
        <w:t>Working paper</w:t>
      </w:r>
      <w:r w:rsidR="007D175E" w:rsidRPr="00AA1DA5">
        <w:rPr>
          <w:rFonts w:ascii="Times New Roman" w:hAnsi="Times New Roman" w:cs="Times New Roman"/>
          <w:i/>
          <w:iCs/>
          <w:color w:val="000000" w:themeColor="text1"/>
          <w:lang w:val="en-GB"/>
        </w:rPr>
        <w:t>-</w:t>
      </w:r>
      <w:r w:rsidRPr="00AA1DA5">
        <w:rPr>
          <w:rFonts w:ascii="Times New Roman" w:hAnsi="Times New Roman" w:cs="Times New Roman"/>
          <w:i/>
          <w:iCs/>
          <w:color w:val="000000" w:themeColor="text1"/>
          <w:lang w:val="en-GB"/>
        </w:rPr>
        <w:t xml:space="preserve">Fondazione Giacomo </w:t>
      </w:r>
      <w:proofErr w:type="spellStart"/>
      <w:r w:rsidRPr="00AA1DA5">
        <w:rPr>
          <w:rFonts w:ascii="Times New Roman" w:hAnsi="Times New Roman" w:cs="Times New Roman"/>
          <w:i/>
          <w:iCs/>
          <w:color w:val="000000" w:themeColor="text1"/>
          <w:lang w:val="en-GB"/>
        </w:rPr>
        <w:t>Brodolini</w:t>
      </w:r>
      <w:proofErr w:type="spellEnd"/>
      <w:r w:rsidRPr="00AA1DA5">
        <w:rPr>
          <w:rFonts w:ascii="Times New Roman" w:hAnsi="Times New Roman" w:cs="Times New Roman"/>
          <w:color w:val="000000" w:themeColor="text1"/>
          <w:lang w:val="en-GB"/>
        </w:rPr>
        <w:t>.</w:t>
      </w:r>
    </w:p>
    <w:p w14:paraId="6F6B61CB" w14:textId="481D696B" w:rsidR="006D6C2E" w:rsidRPr="00AA1DA5" w:rsidRDefault="006D6C2E"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Frege, C. M., &amp; Kelly, J. </w:t>
      </w:r>
      <w:r w:rsidR="00D37588" w:rsidRPr="00AA1DA5">
        <w:rPr>
          <w:rFonts w:ascii="Times New Roman" w:hAnsi="Times New Roman" w:cs="Times New Roman"/>
          <w:color w:val="000000" w:themeColor="text1"/>
          <w:lang w:val="en-GB"/>
        </w:rPr>
        <w:t xml:space="preserve">(2004) </w:t>
      </w:r>
      <w:r w:rsidRPr="00AA1DA5">
        <w:rPr>
          <w:rFonts w:ascii="Times New Roman" w:hAnsi="Times New Roman" w:cs="Times New Roman"/>
          <w:color w:val="000000" w:themeColor="text1"/>
          <w:lang w:val="en-GB"/>
        </w:rPr>
        <w:t xml:space="preserve">(Eds.). </w:t>
      </w:r>
      <w:r w:rsidRPr="00AA1DA5">
        <w:rPr>
          <w:rFonts w:ascii="Times New Roman" w:hAnsi="Times New Roman" w:cs="Times New Roman"/>
          <w:i/>
          <w:iCs/>
          <w:color w:val="000000" w:themeColor="text1"/>
          <w:lang w:val="en-GB"/>
        </w:rPr>
        <w:t>Varieties of Unionism: Strategies for Union Revitalization in a Globalizing Economy.</w:t>
      </w:r>
      <w:r w:rsidRPr="00AA1DA5">
        <w:rPr>
          <w:rFonts w:ascii="Times New Roman" w:hAnsi="Times New Roman" w:cs="Times New Roman"/>
          <w:color w:val="000000" w:themeColor="text1"/>
          <w:lang w:val="en-GB"/>
        </w:rPr>
        <w:t xml:space="preserve"> Oxford: Oxford University Press, pp. 11–29.</w:t>
      </w:r>
    </w:p>
    <w:p w14:paraId="4BADE395" w14:textId="77777777" w:rsidR="00927D44" w:rsidRPr="00AA1DA5" w:rsidRDefault="006D6C2E"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Frey, C. B., &amp; Osborne, M. A. (2017). The future of employment: How susceptible are jobs to computeri</w:t>
      </w:r>
      <w:r w:rsidR="00DF0A68" w:rsidRPr="00AA1DA5">
        <w:rPr>
          <w:rFonts w:ascii="Times New Roman" w:hAnsi="Times New Roman" w:cs="Times New Roman"/>
          <w:color w:val="000000" w:themeColor="text1"/>
          <w:lang w:val="en-GB"/>
        </w:rPr>
        <w:t>zation</w:t>
      </w:r>
      <w:r w:rsidRPr="00AA1DA5">
        <w:rPr>
          <w:rFonts w:ascii="Times New Roman" w:hAnsi="Times New Roman" w:cs="Times New Roman"/>
          <w:color w:val="000000" w:themeColor="text1"/>
          <w:lang w:val="en-GB"/>
        </w:rPr>
        <w:t xml:space="preserve">? </w:t>
      </w:r>
      <w:r w:rsidRPr="00AA1DA5">
        <w:rPr>
          <w:rFonts w:ascii="Times New Roman" w:hAnsi="Times New Roman" w:cs="Times New Roman"/>
          <w:i/>
          <w:color w:val="000000" w:themeColor="text1"/>
          <w:lang w:val="en-GB"/>
        </w:rPr>
        <w:t>Technological Forecasting and Social Change</w:t>
      </w:r>
      <w:r w:rsidRPr="00AA1DA5">
        <w:rPr>
          <w:rFonts w:ascii="Times New Roman" w:hAnsi="Times New Roman" w:cs="Times New Roman"/>
          <w:color w:val="000000" w:themeColor="text1"/>
          <w:lang w:val="en-GB"/>
        </w:rPr>
        <w:t xml:space="preserve">, </w:t>
      </w:r>
      <w:r w:rsidRPr="00AA1DA5">
        <w:rPr>
          <w:rFonts w:ascii="Times New Roman" w:hAnsi="Times New Roman" w:cs="Times New Roman"/>
          <w:i/>
          <w:color w:val="000000" w:themeColor="text1"/>
          <w:lang w:val="en-GB"/>
        </w:rPr>
        <w:t>114</w:t>
      </w:r>
      <w:r w:rsidRPr="00AA1DA5">
        <w:rPr>
          <w:rFonts w:ascii="Times New Roman" w:hAnsi="Times New Roman" w:cs="Times New Roman"/>
          <w:color w:val="000000" w:themeColor="text1"/>
          <w:lang w:val="en-GB"/>
        </w:rPr>
        <w:t>(C), 254–280.</w:t>
      </w:r>
    </w:p>
    <w:p w14:paraId="1D2E4286" w14:textId="01711870" w:rsidR="00927D44" w:rsidRPr="00AA1DA5" w:rsidRDefault="00927D44" w:rsidP="00FD7E28">
      <w:pPr>
        <w:spacing w:after="0" w:line="240" w:lineRule="auto"/>
        <w:ind w:left="567" w:hanging="567"/>
        <w:rPr>
          <w:rStyle w:val="iris-titolo"/>
          <w:rFonts w:ascii="Times New Roman" w:hAnsi="Times New Roman" w:cs="Times New Roman"/>
          <w:color w:val="000000" w:themeColor="text1"/>
          <w:lang w:val="en-GB"/>
        </w:rPr>
      </w:pPr>
      <w:proofErr w:type="spellStart"/>
      <w:r w:rsidRPr="00AA1DA5">
        <w:rPr>
          <w:rStyle w:val="iris-titolo"/>
          <w:rFonts w:ascii="Times New Roman" w:hAnsi="Times New Roman" w:cs="Times New Roman"/>
          <w:color w:val="000000" w:themeColor="text1"/>
          <w:lang w:val="en-GB"/>
        </w:rPr>
        <w:t>Fullin</w:t>
      </w:r>
      <w:proofErr w:type="spellEnd"/>
      <w:r w:rsidRPr="00AA1DA5">
        <w:rPr>
          <w:rStyle w:val="iris-titolo"/>
          <w:rFonts w:ascii="Times New Roman" w:hAnsi="Times New Roman" w:cs="Times New Roman"/>
          <w:color w:val="000000" w:themeColor="text1"/>
          <w:lang w:val="en-GB"/>
        </w:rPr>
        <w:t xml:space="preserve">, G. (2021). </w:t>
      </w:r>
      <w:r w:rsidRPr="00AA1DA5">
        <w:rPr>
          <w:rStyle w:val="iris-titolo"/>
          <w:rFonts w:ascii="Times New Roman" w:hAnsi="Times New Roman" w:cs="Times New Roman"/>
          <w:i/>
          <w:iCs/>
          <w:color w:val="000000" w:themeColor="text1"/>
          <w:lang w:val="en-GB"/>
        </w:rPr>
        <w:t>Front-Line Workers in the Global Service Economy. Overshadowed and Overstretched in the Fast Fashion World.</w:t>
      </w:r>
      <w:r w:rsidRPr="00AA1DA5">
        <w:rPr>
          <w:rStyle w:val="iris-titolo"/>
          <w:rFonts w:ascii="Times New Roman" w:hAnsi="Times New Roman" w:cs="Times New Roman"/>
          <w:color w:val="000000" w:themeColor="text1"/>
          <w:lang w:val="en-GB"/>
        </w:rPr>
        <w:t xml:space="preserve"> New York: Routledge.</w:t>
      </w:r>
    </w:p>
    <w:p w14:paraId="5F41AF15" w14:textId="77777777" w:rsidR="00EE5E6E" w:rsidRPr="00AA1DA5" w:rsidRDefault="00EE5E6E" w:rsidP="00EE5E6E">
      <w:pPr>
        <w:spacing w:after="0" w:line="240" w:lineRule="auto"/>
        <w:ind w:left="567" w:hanging="567"/>
        <w:rPr>
          <w:rFonts w:ascii="Times New Roman" w:hAnsi="Times New Roman" w:cs="Times New Roman"/>
          <w:color w:val="000000" w:themeColor="text1"/>
          <w:highlight w:val="yellow"/>
          <w:lang w:val="en-GB"/>
        </w:rPr>
      </w:pPr>
      <w:r w:rsidRPr="00AA1DA5">
        <w:rPr>
          <w:rFonts w:ascii="Times New Roman" w:hAnsi="Times New Roman" w:cs="Times New Roman"/>
          <w:color w:val="000000" w:themeColor="text1"/>
          <w:lang w:val="en-GB"/>
        </w:rPr>
        <w:t>Gasparri, S. &amp; Tassinari, A. (2017). ‘Shaping industrial relations in a digitalising services industry: regional report for Southern Europe’. EC/ZSI-Centre for Social Innovation.</w:t>
      </w:r>
    </w:p>
    <w:p w14:paraId="75E6A439" w14:textId="77777777" w:rsidR="00EE5E6E" w:rsidRPr="00AA1DA5" w:rsidRDefault="00EE5E6E" w:rsidP="00EE5E6E">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Gasparri, S., Ikeler, P., &amp; </w:t>
      </w:r>
      <w:proofErr w:type="spellStart"/>
      <w:r w:rsidRPr="00AA1DA5">
        <w:rPr>
          <w:rFonts w:ascii="Times New Roman" w:hAnsi="Times New Roman" w:cs="Times New Roman"/>
          <w:color w:val="000000" w:themeColor="text1"/>
          <w:lang w:val="en-GB"/>
        </w:rPr>
        <w:t>Fullin</w:t>
      </w:r>
      <w:proofErr w:type="spellEnd"/>
      <w:r w:rsidRPr="00AA1DA5">
        <w:rPr>
          <w:rFonts w:ascii="Times New Roman" w:hAnsi="Times New Roman" w:cs="Times New Roman"/>
          <w:color w:val="000000" w:themeColor="text1"/>
          <w:lang w:val="en-GB"/>
        </w:rPr>
        <w:t xml:space="preserve">, G. (2019). Trade union strategy in fashion retail in Italy and the USA: Converging divergence between institutions and mobilization? </w:t>
      </w:r>
      <w:r w:rsidRPr="00AA1DA5">
        <w:rPr>
          <w:rFonts w:ascii="Times New Roman" w:hAnsi="Times New Roman" w:cs="Times New Roman"/>
          <w:i/>
          <w:color w:val="000000" w:themeColor="text1"/>
          <w:lang w:val="en-GB"/>
        </w:rPr>
        <w:t>European Journal of Industrial Relations</w:t>
      </w:r>
      <w:r w:rsidRPr="00AA1DA5">
        <w:rPr>
          <w:rFonts w:ascii="Times New Roman" w:hAnsi="Times New Roman" w:cs="Times New Roman"/>
          <w:color w:val="000000" w:themeColor="text1"/>
          <w:lang w:val="en-GB"/>
        </w:rPr>
        <w:t xml:space="preserve">, </w:t>
      </w:r>
      <w:r w:rsidRPr="00AA1DA5">
        <w:rPr>
          <w:rFonts w:ascii="Times New Roman" w:hAnsi="Times New Roman" w:cs="Times New Roman"/>
          <w:i/>
          <w:color w:val="000000" w:themeColor="text1"/>
          <w:lang w:val="en-GB"/>
        </w:rPr>
        <w:t>25</w:t>
      </w:r>
      <w:r w:rsidRPr="00AA1DA5">
        <w:rPr>
          <w:rFonts w:ascii="Times New Roman" w:hAnsi="Times New Roman" w:cs="Times New Roman"/>
          <w:color w:val="000000" w:themeColor="text1"/>
          <w:lang w:val="en-GB"/>
        </w:rPr>
        <w:t>(4), 345–361.</w:t>
      </w:r>
    </w:p>
    <w:p w14:paraId="6AC33E80" w14:textId="17D5C5C5" w:rsidR="00EE5E6E" w:rsidRPr="00AA1DA5" w:rsidRDefault="00EE5E6E" w:rsidP="00EE5E6E">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Gasparri, S. &amp; Tassinari, A. (2020). “Smart” industrial relations in the making? insights from analysis of Union responses to digitalization in Italy. </w:t>
      </w:r>
      <w:r w:rsidRPr="00AA1DA5">
        <w:rPr>
          <w:rFonts w:ascii="Times New Roman" w:hAnsi="Times New Roman" w:cs="Times New Roman"/>
          <w:i/>
          <w:color w:val="000000" w:themeColor="text1"/>
          <w:lang w:val="en-GB"/>
        </w:rPr>
        <w:t>Industrial relations</w:t>
      </w:r>
      <w:r w:rsidRPr="00AA1DA5">
        <w:rPr>
          <w:rFonts w:ascii="Times New Roman" w:hAnsi="Times New Roman" w:cs="Times New Roman"/>
          <w:color w:val="000000" w:themeColor="text1"/>
          <w:lang w:val="en-GB"/>
        </w:rPr>
        <w:t>,</w:t>
      </w:r>
      <w:r w:rsidRPr="00AA1DA5">
        <w:rPr>
          <w:rFonts w:ascii="Times New Roman" w:hAnsi="Times New Roman" w:cs="Times New Roman"/>
          <w:i/>
          <w:color w:val="000000" w:themeColor="text1"/>
          <w:lang w:val="en-GB"/>
        </w:rPr>
        <w:t xml:space="preserve"> 75</w:t>
      </w:r>
      <w:r w:rsidRPr="00AA1DA5">
        <w:rPr>
          <w:rFonts w:ascii="Times New Roman" w:hAnsi="Times New Roman" w:cs="Times New Roman"/>
          <w:color w:val="000000" w:themeColor="text1"/>
          <w:lang w:val="en-GB"/>
        </w:rPr>
        <w:t>(4), 796–817.</w:t>
      </w:r>
    </w:p>
    <w:p w14:paraId="560C11DF" w14:textId="1F65481C" w:rsidR="006D6C2E" w:rsidRPr="00AA1DA5" w:rsidRDefault="006D6C2E"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Gill, C., &amp; Meyer, D. (2008). High and Low Road Approaches to the Management of Human Resources. </w:t>
      </w:r>
      <w:r w:rsidRPr="00AA1DA5">
        <w:rPr>
          <w:rFonts w:ascii="Times New Roman" w:hAnsi="Times New Roman" w:cs="Times New Roman"/>
          <w:i/>
          <w:iCs/>
          <w:color w:val="000000" w:themeColor="text1"/>
          <w:lang w:val="en-GB"/>
        </w:rPr>
        <w:t>International Journal of Employment Studies</w:t>
      </w:r>
      <w:r w:rsidRPr="00AA1DA5">
        <w:rPr>
          <w:rFonts w:ascii="Times New Roman" w:hAnsi="Times New Roman" w:cs="Times New Roman"/>
          <w:color w:val="000000" w:themeColor="text1"/>
          <w:lang w:val="en-GB"/>
        </w:rPr>
        <w:t>, 16(2), 67–112.</w:t>
      </w:r>
    </w:p>
    <w:p w14:paraId="75AF16D3" w14:textId="2515EF68" w:rsidR="00F418C5" w:rsidRPr="00AA1DA5" w:rsidRDefault="00F418C5" w:rsidP="00FD7E28">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Gittell</w:t>
      </w:r>
      <w:proofErr w:type="spellEnd"/>
      <w:r w:rsidRPr="00AA1DA5">
        <w:rPr>
          <w:rFonts w:ascii="Times New Roman" w:hAnsi="Times New Roman" w:cs="Times New Roman"/>
          <w:color w:val="000000" w:themeColor="text1"/>
          <w:lang w:val="en-GB"/>
        </w:rPr>
        <w:t xml:space="preserve">, J. &amp; Bamber, G. (2010). High- and low-road strategies for competing on costs and their implications for employment relations: international studies in the airline industry, </w:t>
      </w:r>
      <w:r w:rsidRPr="00AA1DA5">
        <w:rPr>
          <w:rFonts w:ascii="Times New Roman" w:hAnsi="Times New Roman" w:cs="Times New Roman"/>
          <w:i/>
          <w:iCs/>
          <w:color w:val="000000" w:themeColor="text1"/>
          <w:lang w:val="en-GB"/>
        </w:rPr>
        <w:t>The International Journal of Human Resource Management</w:t>
      </w:r>
      <w:r w:rsidRPr="00AA1DA5">
        <w:rPr>
          <w:rFonts w:ascii="Times New Roman" w:hAnsi="Times New Roman" w:cs="Times New Roman"/>
          <w:color w:val="000000" w:themeColor="text1"/>
          <w:lang w:val="en-GB"/>
        </w:rPr>
        <w:t>, 21(2), 165-179</w:t>
      </w:r>
      <w:r w:rsidR="00DA24FB" w:rsidRPr="00AA1DA5">
        <w:rPr>
          <w:rFonts w:ascii="Times New Roman" w:hAnsi="Times New Roman" w:cs="Times New Roman"/>
          <w:color w:val="000000" w:themeColor="text1"/>
          <w:lang w:val="en-GB"/>
        </w:rPr>
        <w:t>.</w:t>
      </w:r>
    </w:p>
    <w:p w14:paraId="558E34FB" w14:textId="140762E6" w:rsidR="00DA24FB" w:rsidRPr="00AA1DA5" w:rsidRDefault="00DA24FB" w:rsidP="00FD7E28">
      <w:pPr>
        <w:spacing w:after="0" w:line="240" w:lineRule="auto"/>
        <w:ind w:left="567" w:hanging="567"/>
        <w:rPr>
          <w:rFonts w:ascii="Times New Roman" w:hAnsi="Times New Roman" w:cs="Times New Roman"/>
          <w:color w:val="000000" w:themeColor="text1"/>
        </w:rPr>
      </w:pPr>
      <w:r w:rsidRPr="00AA1DA5">
        <w:rPr>
          <w:rFonts w:ascii="Times New Roman" w:hAnsi="Times New Roman" w:cs="Times New Roman"/>
          <w:color w:val="000000" w:themeColor="text1"/>
        </w:rPr>
        <w:t xml:space="preserve">Gramolati, A. </w:t>
      </w:r>
      <w:r w:rsidR="007D175E" w:rsidRPr="00AA1DA5">
        <w:rPr>
          <w:rFonts w:ascii="Times New Roman" w:hAnsi="Times New Roman" w:cs="Times New Roman"/>
          <w:color w:val="000000" w:themeColor="text1"/>
        </w:rPr>
        <w:t>&amp;</w:t>
      </w:r>
      <w:r w:rsidRPr="00AA1DA5">
        <w:rPr>
          <w:rFonts w:ascii="Times New Roman" w:hAnsi="Times New Roman" w:cs="Times New Roman"/>
          <w:color w:val="000000" w:themeColor="text1"/>
        </w:rPr>
        <w:t xml:space="preserve"> Sateriale, G. (2019).</w:t>
      </w:r>
      <w:r w:rsidRPr="00AA1DA5">
        <w:rPr>
          <w:rFonts w:ascii="Times New Roman" w:hAnsi="Times New Roman" w:cs="Times New Roman"/>
          <w:i/>
          <w:iCs/>
          <w:color w:val="000000" w:themeColor="text1"/>
        </w:rPr>
        <w:t xml:space="preserve"> Contrattare l’innovazione digitale. Una cassetta degli attrezzi 4.0</w:t>
      </w:r>
      <w:r w:rsidRPr="00AA1DA5">
        <w:rPr>
          <w:rFonts w:ascii="Times New Roman" w:hAnsi="Times New Roman" w:cs="Times New Roman"/>
          <w:color w:val="000000" w:themeColor="text1"/>
        </w:rPr>
        <w:t>. Roma: Ediesse.</w:t>
      </w:r>
    </w:p>
    <w:p w14:paraId="0A3991D3" w14:textId="4822C548" w:rsidR="002A07ED" w:rsidRPr="00AA1DA5" w:rsidRDefault="002A07ED"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rPr>
        <w:t xml:space="preserve">Greer, I. </w:t>
      </w:r>
      <w:r w:rsidR="007D175E" w:rsidRPr="00AA1DA5">
        <w:rPr>
          <w:rFonts w:ascii="Times New Roman" w:hAnsi="Times New Roman" w:cs="Times New Roman"/>
          <w:color w:val="000000" w:themeColor="text1"/>
        </w:rPr>
        <w:t>&amp;</w:t>
      </w:r>
      <w:r w:rsidRPr="00AA1DA5">
        <w:rPr>
          <w:rFonts w:ascii="Times New Roman" w:hAnsi="Times New Roman" w:cs="Times New Roman"/>
          <w:color w:val="000000" w:themeColor="text1"/>
        </w:rPr>
        <w:t xml:space="preserve"> </w:t>
      </w:r>
      <w:proofErr w:type="spellStart"/>
      <w:r w:rsidRPr="00AA1DA5">
        <w:rPr>
          <w:rFonts w:ascii="Times New Roman" w:hAnsi="Times New Roman" w:cs="Times New Roman"/>
          <w:color w:val="000000" w:themeColor="text1"/>
        </w:rPr>
        <w:t>Umney</w:t>
      </w:r>
      <w:proofErr w:type="spellEnd"/>
      <w:r w:rsidRPr="00AA1DA5">
        <w:rPr>
          <w:rFonts w:ascii="Times New Roman" w:hAnsi="Times New Roman" w:cs="Times New Roman"/>
          <w:color w:val="000000" w:themeColor="text1"/>
        </w:rPr>
        <w:t>, C. (2022)</w:t>
      </w:r>
      <w:r w:rsidR="007D175E" w:rsidRPr="00AA1DA5">
        <w:rPr>
          <w:rFonts w:ascii="Times New Roman" w:hAnsi="Times New Roman" w:cs="Times New Roman"/>
          <w:color w:val="000000" w:themeColor="text1"/>
        </w:rPr>
        <w:t>.</w:t>
      </w:r>
      <w:r w:rsidRPr="00AA1DA5">
        <w:rPr>
          <w:rFonts w:ascii="Times New Roman" w:hAnsi="Times New Roman" w:cs="Times New Roman"/>
          <w:color w:val="000000" w:themeColor="text1"/>
        </w:rPr>
        <w:t xml:space="preserve"> </w:t>
      </w:r>
      <w:r w:rsidR="0010153E" w:rsidRPr="00AA1DA5">
        <w:rPr>
          <w:rFonts w:ascii="Times New Roman" w:hAnsi="Times New Roman" w:cs="Times New Roman"/>
          <w:i/>
          <w:iCs/>
          <w:color w:val="000000" w:themeColor="text1"/>
          <w:lang w:val="en-GB"/>
        </w:rPr>
        <w:t>Marketization. How Capitalist Exchange Disciplines Workers and Subverts Democracy</w:t>
      </w:r>
      <w:r w:rsidR="0010153E" w:rsidRPr="00AA1DA5">
        <w:rPr>
          <w:rFonts w:ascii="Times New Roman" w:hAnsi="Times New Roman" w:cs="Times New Roman"/>
          <w:color w:val="000000" w:themeColor="text1"/>
          <w:lang w:val="en-GB"/>
        </w:rPr>
        <w:t>. Bloomsbury</w:t>
      </w:r>
      <w:r w:rsidR="00E83DF1" w:rsidRPr="00AA1DA5">
        <w:rPr>
          <w:rFonts w:ascii="Times New Roman" w:hAnsi="Times New Roman" w:cs="Times New Roman"/>
          <w:color w:val="000000" w:themeColor="text1"/>
          <w:lang w:val="en-GB"/>
        </w:rPr>
        <w:t>.</w:t>
      </w:r>
    </w:p>
    <w:p w14:paraId="2816778C" w14:textId="5E7FA744" w:rsidR="006D6C2E" w:rsidRPr="00AA1DA5" w:rsidRDefault="002A07ED" w:rsidP="00FD7E28">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Grugulis</w:t>
      </w:r>
      <w:proofErr w:type="spellEnd"/>
      <w:r w:rsidRPr="00AA1DA5">
        <w:rPr>
          <w:rFonts w:ascii="Times New Roman" w:hAnsi="Times New Roman" w:cs="Times New Roman"/>
          <w:color w:val="000000" w:themeColor="text1"/>
          <w:lang w:val="en-GB"/>
        </w:rPr>
        <w:t xml:space="preserve">, I. </w:t>
      </w:r>
      <w:r w:rsidR="007D175E" w:rsidRPr="00AA1DA5">
        <w:rPr>
          <w:rFonts w:ascii="Times New Roman" w:hAnsi="Times New Roman" w:cs="Times New Roman"/>
          <w:color w:val="000000" w:themeColor="text1"/>
          <w:lang w:val="en-GB"/>
        </w:rPr>
        <w:t>&amp;</w:t>
      </w:r>
      <w:r w:rsidRPr="00AA1DA5">
        <w:rPr>
          <w:rFonts w:ascii="Times New Roman" w:hAnsi="Times New Roman" w:cs="Times New Roman"/>
          <w:color w:val="000000" w:themeColor="text1"/>
          <w:lang w:val="en-GB"/>
        </w:rPr>
        <w:t xml:space="preserve"> Bozkurt, O. (2011) (Eds.). </w:t>
      </w:r>
      <w:r w:rsidRPr="00AA1DA5">
        <w:rPr>
          <w:rFonts w:ascii="Times New Roman" w:hAnsi="Times New Roman" w:cs="Times New Roman"/>
          <w:i/>
          <w:iCs/>
          <w:color w:val="000000" w:themeColor="text1"/>
          <w:lang w:val="en-GB"/>
        </w:rPr>
        <w:t>Retail Work</w:t>
      </w:r>
      <w:r w:rsidR="00E83DF1"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003B4AF6" w:rsidRPr="00AA1DA5">
        <w:rPr>
          <w:rFonts w:ascii="Times New Roman" w:hAnsi="Times New Roman" w:cs="Times New Roman"/>
          <w:color w:val="000000" w:themeColor="text1"/>
          <w:lang w:val="en-GB"/>
        </w:rPr>
        <w:t xml:space="preserve">London: </w:t>
      </w:r>
      <w:r w:rsidRPr="00AA1DA5">
        <w:rPr>
          <w:rFonts w:ascii="Times New Roman" w:hAnsi="Times New Roman" w:cs="Times New Roman"/>
          <w:color w:val="000000" w:themeColor="text1"/>
          <w:lang w:val="en-GB"/>
        </w:rPr>
        <w:t>Palgrave Macmillan.</w:t>
      </w:r>
    </w:p>
    <w:p w14:paraId="6A6705CD" w14:textId="76D416FA" w:rsidR="00FF7420" w:rsidRPr="00AA1DA5" w:rsidRDefault="00FF7420" w:rsidP="00FD7E28">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lastRenderedPageBreak/>
        <w:t>Gumbrell</w:t>
      </w:r>
      <w:proofErr w:type="spellEnd"/>
      <w:r w:rsidRPr="00AA1DA5">
        <w:rPr>
          <w:rFonts w:ascii="Times New Roman" w:hAnsi="Times New Roman" w:cs="Times New Roman"/>
          <w:color w:val="000000" w:themeColor="text1"/>
          <w:lang w:val="en-GB"/>
        </w:rPr>
        <w:t>-McCormick R, Hyman R (2013)</w:t>
      </w:r>
      <w:r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Pr="00AA1DA5">
        <w:rPr>
          <w:rFonts w:ascii="Times New Roman" w:hAnsi="Times New Roman" w:cs="Times New Roman"/>
          <w:i/>
          <w:iCs/>
          <w:color w:val="000000" w:themeColor="text1"/>
          <w:lang w:val="en-GB"/>
        </w:rPr>
        <w:t>Trade Unions in Western Europe: Hard Times, Hard Choices</w:t>
      </w:r>
      <w:r w:rsidRPr="00AA1DA5">
        <w:rPr>
          <w:rFonts w:ascii="Times New Roman" w:hAnsi="Times New Roman" w:cs="Times New Roman"/>
          <w:color w:val="000000" w:themeColor="text1"/>
          <w:lang w:val="en-GB"/>
        </w:rPr>
        <w:t>. Oxford: Oxford university Press.</w:t>
      </w:r>
    </w:p>
    <w:p w14:paraId="520F52BA" w14:textId="4153CE4E" w:rsidR="006D6C2E" w:rsidRPr="00AA1DA5" w:rsidRDefault="006D6C2E"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shd w:val="clear" w:color="auto" w:fill="FFFFFF"/>
          <w:lang w:val="en-GB"/>
        </w:rPr>
        <w:t>H</w:t>
      </w:r>
      <w:r w:rsidR="004D00E2" w:rsidRPr="00AA1DA5">
        <w:rPr>
          <w:rFonts w:ascii="Times New Roman" w:hAnsi="Times New Roman" w:cs="Times New Roman"/>
          <w:color w:val="000000" w:themeColor="text1"/>
          <w:shd w:val="clear" w:color="auto" w:fill="FFFFFF"/>
          <w:lang w:val="en-GB"/>
        </w:rPr>
        <w:t>owcroft</w:t>
      </w:r>
      <w:r w:rsidRPr="00AA1DA5">
        <w:rPr>
          <w:rFonts w:ascii="Times New Roman" w:hAnsi="Times New Roman" w:cs="Times New Roman"/>
          <w:color w:val="000000" w:themeColor="text1"/>
          <w:shd w:val="clear" w:color="auto" w:fill="FFFFFF"/>
          <w:lang w:val="en-GB"/>
        </w:rPr>
        <w:t xml:space="preserve">, D. </w:t>
      </w:r>
      <w:r w:rsidR="007D175E" w:rsidRPr="00AA1DA5">
        <w:rPr>
          <w:rFonts w:ascii="Times New Roman" w:hAnsi="Times New Roman" w:cs="Times New Roman"/>
          <w:color w:val="000000" w:themeColor="text1"/>
          <w:shd w:val="clear" w:color="auto" w:fill="FFFFFF"/>
          <w:lang w:val="en-GB"/>
        </w:rPr>
        <w:t>&amp;</w:t>
      </w:r>
      <w:r w:rsidRPr="00AA1DA5">
        <w:rPr>
          <w:rFonts w:ascii="Times New Roman" w:hAnsi="Times New Roman" w:cs="Times New Roman"/>
          <w:color w:val="000000" w:themeColor="text1"/>
          <w:shd w:val="clear" w:color="auto" w:fill="FFFFFF"/>
          <w:lang w:val="en-GB"/>
        </w:rPr>
        <w:t xml:space="preserve"> R</w:t>
      </w:r>
      <w:r w:rsidR="004D00E2" w:rsidRPr="00AA1DA5">
        <w:rPr>
          <w:rFonts w:ascii="Times New Roman" w:hAnsi="Times New Roman" w:cs="Times New Roman"/>
          <w:color w:val="000000" w:themeColor="text1"/>
          <w:shd w:val="clear" w:color="auto" w:fill="FFFFFF"/>
          <w:lang w:val="en-GB"/>
        </w:rPr>
        <w:t>ubery</w:t>
      </w:r>
      <w:r w:rsidRPr="00AA1DA5">
        <w:rPr>
          <w:rFonts w:ascii="Times New Roman" w:hAnsi="Times New Roman" w:cs="Times New Roman"/>
          <w:color w:val="000000" w:themeColor="text1"/>
          <w:shd w:val="clear" w:color="auto" w:fill="FFFFFF"/>
          <w:lang w:val="en-GB"/>
        </w:rPr>
        <w:t>, J. (</w:t>
      </w:r>
      <w:r w:rsidR="001F4C08" w:rsidRPr="00AA1DA5">
        <w:rPr>
          <w:rFonts w:ascii="Times New Roman" w:hAnsi="Times New Roman" w:cs="Times New Roman"/>
          <w:color w:val="000000" w:themeColor="text1"/>
          <w:shd w:val="clear" w:color="auto" w:fill="FFFFFF"/>
          <w:lang w:val="en-GB"/>
        </w:rPr>
        <w:t>2021</w:t>
      </w:r>
      <w:r w:rsidRPr="00AA1DA5">
        <w:rPr>
          <w:rFonts w:ascii="Times New Roman" w:hAnsi="Times New Roman" w:cs="Times New Roman"/>
          <w:color w:val="000000" w:themeColor="text1"/>
          <w:shd w:val="clear" w:color="auto" w:fill="FFFFFF"/>
          <w:lang w:val="en-GB"/>
        </w:rPr>
        <w:t>)</w:t>
      </w:r>
      <w:r w:rsidR="003B4AF6" w:rsidRPr="00AA1DA5">
        <w:rPr>
          <w:rFonts w:ascii="Times New Roman" w:hAnsi="Times New Roman" w:cs="Times New Roman"/>
          <w:color w:val="000000" w:themeColor="text1"/>
          <w:shd w:val="clear" w:color="auto" w:fill="FFFFFF"/>
          <w:lang w:val="en-GB"/>
        </w:rPr>
        <w:t>.</w:t>
      </w:r>
      <w:r w:rsidRPr="00AA1DA5">
        <w:rPr>
          <w:rFonts w:ascii="Times New Roman" w:hAnsi="Times New Roman" w:cs="Times New Roman"/>
          <w:color w:val="000000" w:themeColor="text1"/>
          <w:shd w:val="clear" w:color="auto" w:fill="FFFFFF"/>
          <w:lang w:val="en-GB"/>
        </w:rPr>
        <w:t xml:space="preserve"> Labour and technology: Reflecting on a century of debate in the </w:t>
      </w:r>
      <w:r w:rsidRPr="00AA1DA5">
        <w:rPr>
          <w:rFonts w:ascii="Times New Roman" w:hAnsi="Times New Roman" w:cs="Times New Roman"/>
          <w:i/>
          <w:iCs/>
          <w:color w:val="000000" w:themeColor="text1"/>
          <w:shd w:val="clear" w:color="auto" w:fill="FFFFFF"/>
          <w:lang w:val="en-GB"/>
        </w:rPr>
        <w:t>International Labour Review</w:t>
      </w:r>
      <w:r w:rsidRPr="00AA1DA5">
        <w:rPr>
          <w:rFonts w:ascii="Times New Roman" w:hAnsi="Times New Roman" w:cs="Times New Roman"/>
          <w:color w:val="000000" w:themeColor="text1"/>
          <w:shd w:val="clear" w:color="auto" w:fill="FFFFFF"/>
          <w:lang w:val="en-GB"/>
        </w:rPr>
        <w:t xml:space="preserve">. </w:t>
      </w:r>
      <w:r w:rsidRPr="00AA1DA5">
        <w:rPr>
          <w:rFonts w:ascii="Times New Roman" w:hAnsi="Times New Roman" w:cs="Times New Roman"/>
          <w:i/>
          <w:iCs/>
          <w:color w:val="000000" w:themeColor="text1"/>
          <w:shd w:val="clear" w:color="auto" w:fill="FFFFFF"/>
          <w:lang w:val="en-GB"/>
        </w:rPr>
        <w:t>International Labour Review</w:t>
      </w:r>
      <w:r w:rsidR="004D00E2" w:rsidRPr="00AA1DA5">
        <w:rPr>
          <w:rFonts w:ascii="Times New Roman" w:hAnsi="Times New Roman" w:cs="Times New Roman"/>
          <w:color w:val="000000" w:themeColor="text1"/>
          <w:shd w:val="clear" w:color="auto" w:fill="FFFFFF"/>
          <w:lang w:val="en-GB"/>
        </w:rPr>
        <w:t>,</w:t>
      </w:r>
      <w:r w:rsidR="004D00E2" w:rsidRPr="00AA1DA5">
        <w:rPr>
          <w:rFonts w:ascii="Times New Roman" w:hAnsi="Times New Roman" w:cs="Times New Roman"/>
          <w:color w:val="000000" w:themeColor="text1"/>
          <w:lang w:val="en-GB"/>
        </w:rPr>
        <w:t xml:space="preserve"> </w:t>
      </w:r>
      <w:r w:rsidR="004D00E2" w:rsidRPr="00AA1DA5">
        <w:rPr>
          <w:rFonts w:ascii="Times New Roman" w:hAnsi="Times New Roman" w:cs="Times New Roman"/>
          <w:color w:val="000000" w:themeColor="text1"/>
          <w:shd w:val="clear" w:color="auto" w:fill="FFFFFF"/>
          <w:lang w:val="en-GB"/>
        </w:rPr>
        <w:t>Centenary Collection No. 2.</w:t>
      </w:r>
    </w:p>
    <w:p w14:paraId="7275F32E" w14:textId="73BE2B9F" w:rsidR="006D6C2E" w:rsidRPr="00AA1DA5" w:rsidRDefault="006D6C2E" w:rsidP="00FD7E28">
      <w:pPr>
        <w:spacing w:after="0" w:line="240" w:lineRule="auto"/>
        <w:ind w:left="567" w:hanging="567"/>
        <w:rPr>
          <w:rFonts w:ascii="Times New Roman" w:hAnsi="Times New Roman" w:cs="Times New Roman"/>
          <w:color w:val="000000" w:themeColor="text1"/>
        </w:rPr>
      </w:pPr>
      <w:r w:rsidRPr="00AA1DA5">
        <w:rPr>
          <w:rFonts w:ascii="Times New Roman" w:hAnsi="Times New Roman" w:cs="Times New Roman"/>
          <w:color w:val="000000" w:themeColor="text1"/>
          <w:lang w:val="en-GB"/>
        </w:rPr>
        <w:t>Hunt</w:t>
      </w:r>
      <w:r w:rsidR="00AD17C2" w:rsidRPr="00AA1DA5">
        <w:rPr>
          <w:rFonts w:ascii="Times New Roman" w:hAnsi="Times New Roman" w:cs="Times New Roman"/>
          <w:color w:val="000000" w:themeColor="text1"/>
          <w:lang w:val="en-GB"/>
        </w:rPr>
        <w:t>, W.</w:t>
      </w:r>
      <w:r w:rsidRPr="00AA1DA5">
        <w:rPr>
          <w:rFonts w:ascii="Times New Roman" w:hAnsi="Times New Roman" w:cs="Times New Roman"/>
          <w:color w:val="000000" w:themeColor="text1"/>
          <w:lang w:val="en-GB"/>
        </w:rPr>
        <w:t xml:space="preserve"> </w:t>
      </w:r>
      <w:r w:rsidR="00A22C3E" w:rsidRPr="00AA1DA5">
        <w:rPr>
          <w:rFonts w:ascii="Times New Roman" w:hAnsi="Times New Roman" w:cs="Times New Roman"/>
          <w:color w:val="000000" w:themeColor="text1"/>
          <w:lang w:val="en-GB"/>
        </w:rPr>
        <w:t>&amp;</w:t>
      </w:r>
      <w:r w:rsidRPr="00AA1DA5">
        <w:rPr>
          <w:rFonts w:ascii="Times New Roman" w:hAnsi="Times New Roman" w:cs="Times New Roman"/>
          <w:color w:val="000000" w:themeColor="text1"/>
          <w:lang w:val="en-GB"/>
        </w:rPr>
        <w:t xml:space="preserve"> Rolf</w:t>
      </w:r>
      <w:r w:rsidR="00AD17C2" w:rsidRPr="00AA1DA5">
        <w:rPr>
          <w:rFonts w:ascii="Times New Roman" w:hAnsi="Times New Roman" w:cs="Times New Roman"/>
          <w:color w:val="000000" w:themeColor="text1"/>
          <w:lang w:val="en-GB"/>
        </w:rPr>
        <w:t>, S.</w:t>
      </w:r>
      <w:r w:rsidRPr="00AA1DA5">
        <w:rPr>
          <w:rFonts w:ascii="Times New Roman" w:hAnsi="Times New Roman" w:cs="Times New Roman"/>
          <w:color w:val="000000" w:themeColor="text1"/>
          <w:lang w:val="en-GB"/>
        </w:rPr>
        <w:t xml:space="preserve"> </w:t>
      </w:r>
      <w:r w:rsidR="00AD17C2"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2022</w:t>
      </w:r>
      <w:r w:rsidR="00AD17C2"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00AD17C2" w:rsidRPr="00AA1DA5">
        <w:rPr>
          <w:rFonts w:ascii="Times New Roman" w:hAnsi="Times New Roman" w:cs="Times New Roman"/>
          <w:i/>
          <w:iCs/>
          <w:color w:val="000000" w:themeColor="text1"/>
          <w:lang w:val="en-GB"/>
        </w:rPr>
        <w:t xml:space="preserve">Artificial Intelligence and Automation in Retail: </w:t>
      </w:r>
      <w:r w:rsidRPr="00AA1DA5">
        <w:rPr>
          <w:rFonts w:ascii="Times New Roman" w:hAnsi="Times New Roman" w:cs="Times New Roman"/>
          <w:i/>
          <w:iCs/>
          <w:color w:val="000000" w:themeColor="text1"/>
          <w:lang w:val="en-GB"/>
        </w:rPr>
        <w:t>Benefits, challenges and implications (a union perspective)</w:t>
      </w:r>
      <w:r w:rsidR="00A22C3E" w:rsidRPr="00AA1DA5">
        <w:rPr>
          <w:rFonts w:ascii="Times New Roman" w:hAnsi="Times New Roman" w:cs="Times New Roman"/>
          <w:i/>
          <w:iCs/>
          <w:color w:val="000000" w:themeColor="text1"/>
          <w:lang w:val="en-GB"/>
        </w:rPr>
        <w:t>.</w:t>
      </w:r>
      <w:r w:rsidRPr="00AA1DA5">
        <w:rPr>
          <w:rFonts w:ascii="Times New Roman" w:hAnsi="Times New Roman" w:cs="Times New Roman"/>
          <w:color w:val="000000" w:themeColor="text1"/>
          <w:lang w:val="en-GB"/>
        </w:rPr>
        <w:t xml:space="preserve"> </w:t>
      </w:r>
      <w:r w:rsidR="00AD17C2" w:rsidRPr="00AA1DA5">
        <w:rPr>
          <w:rFonts w:ascii="Times New Roman" w:hAnsi="Times New Roman" w:cs="Times New Roman"/>
          <w:color w:val="000000" w:themeColor="text1"/>
        </w:rPr>
        <w:t>UNI-Europa and Friedrich-Ebert-</w:t>
      </w:r>
      <w:proofErr w:type="spellStart"/>
      <w:r w:rsidR="00AD17C2" w:rsidRPr="00AA1DA5">
        <w:rPr>
          <w:rFonts w:ascii="Times New Roman" w:hAnsi="Times New Roman" w:cs="Times New Roman"/>
          <w:color w:val="000000" w:themeColor="text1"/>
        </w:rPr>
        <w:t>Stiftung</w:t>
      </w:r>
      <w:proofErr w:type="spellEnd"/>
      <w:r w:rsidR="00AD17C2" w:rsidRPr="00AA1DA5">
        <w:rPr>
          <w:rFonts w:ascii="Times New Roman" w:hAnsi="Times New Roman" w:cs="Times New Roman"/>
          <w:color w:val="000000" w:themeColor="text1"/>
        </w:rPr>
        <w:t>.</w:t>
      </w:r>
    </w:p>
    <w:p w14:paraId="7C821EF5" w14:textId="35BF9E07" w:rsidR="002F0C54" w:rsidRPr="00AA1DA5" w:rsidRDefault="00BE6270" w:rsidP="002F0C54">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rPr>
        <w:t>Isusi</w:t>
      </w:r>
      <w:proofErr w:type="spellEnd"/>
      <w:r w:rsidRPr="00AA1DA5">
        <w:rPr>
          <w:rFonts w:ascii="Times New Roman" w:hAnsi="Times New Roman" w:cs="Times New Roman"/>
          <w:color w:val="000000" w:themeColor="text1"/>
        </w:rPr>
        <w:t xml:space="preserve">, I. </w:t>
      </w:r>
      <w:r w:rsidR="00A22C3E" w:rsidRPr="00AA1DA5">
        <w:rPr>
          <w:rFonts w:ascii="Times New Roman" w:hAnsi="Times New Roman" w:cs="Times New Roman"/>
          <w:color w:val="000000" w:themeColor="text1"/>
        </w:rPr>
        <w:t>&amp;</w:t>
      </w:r>
      <w:r w:rsidRPr="00AA1DA5">
        <w:rPr>
          <w:rFonts w:ascii="Times New Roman" w:hAnsi="Times New Roman" w:cs="Times New Roman"/>
          <w:color w:val="000000" w:themeColor="text1"/>
        </w:rPr>
        <w:t xml:space="preserve"> </w:t>
      </w:r>
      <w:proofErr w:type="spellStart"/>
      <w:r w:rsidRPr="00AA1DA5">
        <w:rPr>
          <w:rFonts w:ascii="Times New Roman" w:hAnsi="Times New Roman" w:cs="Times New Roman"/>
          <w:color w:val="000000" w:themeColor="text1"/>
        </w:rPr>
        <w:t>Muñoz-Baroja</w:t>
      </w:r>
      <w:proofErr w:type="spellEnd"/>
      <w:r w:rsidRPr="00AA1DA5">
        <w:rPr>
          <w:rFonts w:ascii="Times New Roman" w:hAnsi="Times New Roman" w:cs="Times New Roman"/>
          <w:color w:val="000000" w:themeColor="text1"/>
        </w:rPr>
        <w:t xml:space="preserve">, M. (2017). </w:t>
      </w:r>
      <w:r w:rsidRPr="00AA1DA5">
        <w:rPr>
          <w:rFonts w:ascii="Times New Roman" w:hAnsi="Times New Roman" w:cs="Times New Roman"/>
          <w:color w:val="000000" w:themeColor="text1"/>
          <w:lang w:val="en-GB"/>
        </w:rPr>
        <w:t xml:space="preserve">Spain: Milestone agreement in retail sector. </w:t>
      </w:r>
      <w:proofErr w:type="spellStart"/>
      <w:r w:rsidRPr="00AA1DA5">
        <w:rPr>
          <w:rFonts w:ascii="Times New Roman" w:hAnsi="Times New Roman" w:cs="Times New Roman"/>
          <w:color w:val="000000" w:themeColor="text1"/>
          <w:lang w:val="en-GB"/>
        </w:rPr>
        <w:t>Eurofound</w:t>
      </w:r>
      <w:proofErr w:type="spellEnd"/>
      <w:r w:rsidRPr="00AA1DA5">
        <w:rPr>
          <w:rFonts w:ascii="Times New Roman" w:hAnsi="Times New Roman" w:cs="Times New Roman"/>
          <w:color w:val="000000" w:themeColor="text1"/>
          <w:lang w:val="en-GB"/>
        </w:rPr>
        <w:t>. Available at:</w:t>
      </w:r>
      <w:r w:rsidR="00BD2362" w:rsidRPr="00AA1DA5">
        <w:rPr>
          <w:rFonts w:ascii="Times New Roman" w:hAnsi="Times New Roman" w:cs="Times New Roman"/>
          <w:color w:val="000000" w:themeColor="text1"/>
          <w:lang w:val="en-GB"/>
        </w:rPr>
        <w:t xml:space="preserve"> </w:t>
      </w:r>
      <w:hyperlink r:id="rId16" w:history="1">
        <w:r w:rsidR="002F0C54" w:rsidRPr="00AA1DA5">
          <w:rPr>
            <w:rStyle w:val="Hyperlink"/>
            <w:rFonts w:ascii="Times New Roman" w:hAnsi="Times New Roman" w:cs="Times New Roman"/>
            <w:color w:val="000000" w:themeColor="text1"/>
            <w:u w:val="none"/>
            <w:lang w:val="en-GB"/>
          </w:rPr>
          <w:t>https://www.eurofound.europa.eu/publications/article/2017/spain-milestone-agreement-in-retail-sector</w:t>
        </w:r>
      </w:hyperlink>
      <w:r w:rsidR="002F0C54" w:rsidRPr="00AA1DA5">
        <w:rPr>
          <w:rFonts w:ascii="Times New Roman" w:hAnsi="Times New Roman" w:cs="Times New Roman"/>
          <w:color w:val="000000" w:themeColor="text1"/>
          <w:lang w:val="en-GB"/>
        </w:rPr>
        <w:t xml:space="preserve"> </w:t>
      </w:r>
      <w:r w:rsidR="002F0C54" w:rsidRPr="00AA1DA5">
        <w:rPr>
          <w:rFonts w:ascii="Times New Roman" w:hAnsi="Times New Roman" w:cs="Times New Roman"/>
          <w:color w:val="000000" w:themeColor="text1"/>
          <w:lang w:val="en-GB"/>
        </w:rPr>
        <w:t>(20/07/2023)</w:t>
      </w:r>
    </w:p>
    <w:p w14:paraId="77DFB537" w14:textId="1E5268DB" w:rsidR="003B4AF6" w:rsidRPr="00AA1DA5" w:rsidRDefault="003B4AF6" w:rsidP="00FD7E28">
      <w:pPr>
        <w:spacing w:after="0" w:line="240" w:lineRule="auto"/>
        <w:ind w:left="567" w:hanging="567"/>
        <w:rPr>
          <w:rFonts w:ascii="Times New Roman" w:hAnsi="Times New Roman" w:cs="Times New Roman"/>
          <w:color w:val="000000" w:themeColor="text1"/>
          <w:lang w:val="es-ES"/>
        </w:rPr>
      </w:pPr>
      <w:r w:rsidRPr="00AA1DA5">
        <w:rPr>
          <w:rFonts w:ascii="Times New Roman" w:hAnsi="Times New Roman" w:cs="Times New Roman"/>
          <w:color w:val="000000" w:themeColor="text1"/>
          <w:lang w:val="en-GB"/>
        </w:rPr>
        <w:t xml:space="preserve">Johnstone, S. </w:t>
      </w:r>
      <w:r w:rsidR="00A22C3E" w:rsidRPr="00AA1DA5">
        <w:rPr>
          <w:rFonts w:ascii="Times New Roman" w:hAnsi="Times New Roman" w:cs="Times New Roman"/>
          <w:color w:val="000000" w:themeColor="text1"/>
          <w:lang w:val="en-GB"/>
        </w:rPr>
        <w:t>&amp;</w:t>
      </w:r>
      <w:r w:rsidRPr="00AA1DA5">
        <w:rPr>
          <w:rFonts w:ascii="Times New Roman" w:hAnsi="Times New Roman" w:cs="Times New Roman"/>
          <w:color w:val="000000" w:themeColor="text1"/>
          <w:lang w:val="en-GB"/>
        </w:rPr>
        <w:t xml:space="preserve"> Wilkinson, A. (Eds.) (2016). </w:t>
      </w:r>
      <w:r w:rsidRPr="00AA1DA5">
        <w:rPr>
          <w:rFonts w:ascii="Times New Roman" w:hAnsi="Times New Roman" w:cs="Times New Roman"/>
          <w:i/>
          <w:iCs/>
          <w:color w:val="000000" w:themeColor="text1"/>
          <w:lang w:val="en-GB"/>
        </w:rPr>
        <w:t>Developing Positive Employment Relations: International Experiences of Labour Management Partnership</w:t>
      </w:r>
      <w:r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s-ES"/>
        </w:rPr>
        <w:t xml:space="preserve">London: </w:t>
      </w:r>
      <w:proofErr w:type="spellStart"/>
      <w:r w:rsidRPr="00AA1DA5">
        <w:rPr>
          <w:rFonts w:ascii="Times New Roman" w:hAnsi="Times New Roman" w:cs="Times New Roman"/>
          <w:color w:val="000000" w:themeColor="text1"/>
          <w:lang w:val="es-ES"/>
        </w:rPr>
        <w:t>Palgrave</w:t>
      </w:r>
      <w:proofErr w:type="spellEnd"/>
      <w:r w:rsidRPr="00AA1DA5">
        <w:rPr>
          <w:rFonts w:ascii="Times New Roman" w:hAnsi="Times New Roman" w:cs="Times New Roman"/>
          <w:color w:val="000000" w:themeColor="text1"/>
          <w:lang w:val="es-ES"/>
        </w:rPr>
        <w:t xml:space="preserve"> Macmillan.</w:t>
      </w:r>
    </w:p>
    <w:p w14:paraId="20672702" w14:textId="2C86B405" w:rsidR="0024059D" w:rsidRPr="00AA1DA5" w:rsidRDefault="0024059D" w:rsidP="00FD7E28">
      <w:pPr>
        <w:spacing w:after="0" w:line="240" w:lineRule="auto"/>
        <w:ind w:left="567" w:hanging="567"/>
        <w:rPr>
          <w:rFonts w:ascii="Times New Roman" w:hAnsi="Times New Roman" w:cs="Times New Roman"/>
          <w:color w:val="000000" w:themeColor="text1"/>
          <w:lang w:val="es-ES"/>
        </w:rPr>
      </w:pPr>
      <w:proofErr w:type="spellStart"/>
      <w:r w:rsidRPr="00AA1DA5">
        <w:rPr>
          <w:rFonts w:ascii="Times New Roman" w:hAnsi="Times New Roman" w:cs="Times New Roman"/>
          <w:color w:val="000000" w:themeColor="text1"/>
          <w:lang w:val="es-ES"/>
        </w:rPr>
        <w:t>Keizer</w:t>
      </w:r>
      <w:proofErr w:type="spellEnd"/>
      <w:r w:rsidRPr="00AA1DA5">
        <w:rPr>
          <w:rFonts w:ascii="Times New Roman" w:hAnsi="Times New Roman" w:cs="Times New Roman"/>
          <w:color w:val="000000" w:themeColor="text1"/>
          <w:lang w:val="es-ES"/>
        </w:rPr>
        <w:t xml:space="preserve"> A, et al. (2023)</w:t>
      </w:r>
      <w:r w:rsidRPr="00AA1DA5">
        <w:rPr>
          <w:rFonts w:ascii="Times New Roman" w:hAnsi="Times New Roman" w:cs="Times New Roman"/>
          <w:color w:val="000000" w:themeColor="text1"/>
          <w:lang w:val="es-ES"/>
        </w:rPr>
        <w:t>.</w:t>
      </w:r>
      <w:r w:rsidRPr="00AA1DA5">
        <w:rPr>
          <w:rFonts w:ascii="Times New Roman" w:hAnsi="Times New Roman" w:cs="Times New Roman"/>
          <w:color w:val="000000" w:themeColor="text1"/>
          <w:lang w:val="es-ES"/>
        </w:rPr>
        <w:t xml:space="preserve"> </w:t>
      </w:r>
      <w:proofErr w:type="spellStart"/>
      <w:r w:rsidRPr="00AA1DA5">
        <w:rPr>
          <w:rFonts w:ascii="Times New Roman" w:hAnsi="Times New Roman" w:cs="Times New Roman"/>
          <w:color w:val="000000" w:themeColor="text1"/>
          <w:lang w:val="es-ES"/>
        </w:rPr>
        <w:t>Unions</w:t>
      </w:r>
      <w:proofErr w:type="spellEnd"/>
      <w:r w:rsidRPr="00AA1DA5">
        <w:rPr>
          <w:rFonts w:ascii="Times New Roman" w:hAnsi="Times New Roman" w:cs="Times New Roman"/>
          <w:color w:val="000000" w:themeColor="text1"/>
          <w:lang w:val="es-ES"/>
        </w:rPr>
        <w:t xml:space="preserve"> and </w:t>
      </w:r>
      <w:proofErr w:type="spellStart"/>
      <w:r w:rsidRPr="00AA1DA5">
        <w:rPr>
          <w:rFonts w:ascii="Times New Roman" w:hAnsi="Times New Roman" w:cs="Times New Roman"/>
          <w:color w:val="000000" w:themeColor="text1"/>
          <w:lang w:val="es-ES"/>
        </w:rPr>
        <w:t>precarious</w:t>
      </w:r>
      <w:proofErr w:type="spellEnd"/>
      <w:r w:rsidRPr="00AA1DA5">
        <w:rPr>
          <w:rFonts w:ascii="Times New Roman" w:hAnsi="Times New Roman" w:cs="Times New Roman"/>
          <w:color w:val="000000" w:themeColor="text1"/>
          <w:lang w:val="es-ES"/>
        </w:rPr>
        <w:t xml:space="preserve"> </w:t>
      </w:r>
      <w:proofErr w:type="spellStart"/>
      <w:r w:rsidRPr="00AA1DA5">
        <w:rPr>
          <w:rFonts w:ascii="Times New Roman" w:hAnsi="Times New Roman" w:cs="Times New Roman"/>
          <w:color w:val="000000" w:themeColor="text1"/>
          <w:lang w:val="es-ES"/>
        </w:rPr>
        <w:t>work</w:t>
      </w:r>
      <w:proofErr w:type="spellEnd"/>
      <w:r w:rsidRPr="00AA1DA5">
        <w:rPr>
          <w:rFonts w:ascii="Times New Roman" w:hAnsi="Times New Roman" w:cs="Times New Roman"/>
          <w:color w:val="000000" w:themeColor="text1"/>
          <w:lang w:val="es-ES"/>
        </w:rPr>
        <w:t xml:space="preserve">: </w:t>
      </w:r>
      <w:proofErr w:type="spellStart"/>
      <w:r w:rsidRPr="00AA1DA5">
        <w:rPr>
          <w:rFonts w:ascii="Times New Roman" w:hAnsi="Times New Roman" w:cs="Times New Roman"/>
          <w:color w:val="000000" w:themeColor="text1"/>
          <w:lang w:val="es-ES"/>
        </w:rPr>
        <w:t>How</w:t>
      </w:r>
      <w:proofErr w:type="spellEnd"/>
      <w:r w:rsidRPr="00AA1DA5">
        <w:rPr>
          <w:rFonts w:ascii="Times New Roman" w:hAnsi="Times New Roman" w:cs="Times New Roman"/>
          <w:color w:val="000000" w:themeColor="text1"/>
          <w:lang w:val="es-ES"/>
        </w:rPr>
        <w:t xml:space="preserve"> </w:t>
      </w:r>
      <w:proofErr w:type="spellStart"/>
      <w:r w:rsidRPr="00AA1DA5">
        <w:rPr>
          <w:rFonts w:ascii="Times New Roman" w:hAnsi="Times New Roman" w:cs="Times New Roman"/>
          <w:color w:val="000000" w:themeColor="text1"/>
          <w:lang w:val="es-ES"/>
        </w:rPr>
        <w:t>power</w:t>
      </w:r>
      <w:proofErr w:type="spellEnd"/>
      <w:r w:rsidRPr="00AA1DA5">
        <w:rPr>
          <w:rFonts w:ascii="Times New Roman" w:hAnsi="Times New Roman" w:cs="Times New Roman"/>
          <w:color w:val="000000" w:themeColor="text1"/>
          <w:lang w:val="es-ES"/>
        </w:rPr>
        <w:t xml:space="preserve"> </w:t>
      </w:r>
      <w:proofErr w:type="spellStart"/>
      <w:r w:rsidRPr="00AA1DA5">
        <w:rPr>
          <w:rFonts w:ascii="Times New Roman" w:hAnsi="Times New Roman" w:cs="Times New Roman"/>
          <w:color w:val="000000" w:themeColor="text1"/>
          <w:lang w:val="es-ES"/>
        </w:rPr>
        <w:t>resources</w:t>
      </w:r>
      <w:proofErr w:type="spellEnd"/>
      <w:r w:rsidRPr="00AA1DA5">
        <w:rPr>
          <w:rFonts w:ascii="Times New Roman" w:hAnsi="Times New Roman" w:cs="Times New Roman"/>
          <w:color w:val="000000" w:themeColor="text1"/>
          <w:lang w:val="es-ES"/>
        </w:rPr>
        <w:t xml:space="preserve"> </w:t>
      </w:r>
      <w:proofErr w:type="spellStart"/>
      <w:r w:rsidRPr="00AA1DA5">
        <w:rPr>
          <w:rFonts w:ascii="Times New Roman" w:hAnsi="Times New Roman" w:cs="Times New Roman"/>
          <w:color w:val="000000" w:themeColor="text1"/>
          <w:lang w:val="es-ES"/>
        </w:rPr>
        <w:t>shape</w:t>
      </w:r>
      <w:proofErr w:type="spellEnd"/>
      <w:r w:rsidRPr="00AA1DA5">
        <w:rPr>
          <w:rFonts w:ascii="Times New Roman" w:hAnsi="Times New Roman" w:cs="Times New Roman"/>
          <w:color w:val="000000" w:themeColor="text1"/>
          <w:lang w:val="es-ES"/>
        </w:rPr>
        <w:t xml:space="preserve"> diverse </w:t>
      </w:r>
      <w:proofErr w:type="spellStart"/>
      <w:r w:rsidRPr="00AA1DA5">
        <w:rPr>
          <w:rFonts w:ascii="Times New Roman" w:hAnsi="Times New Roman" w:cs="Times New Roman"/>
          <w:color w:val="000000" w:themeColor="text1"/>
          <w:lang w:val="es-ES"/>
        </w:rPr>
        <w:t>strategies</w:t>
      </w:r>
      <w:proofErr w:type="spellEnd"/>
      <w:r w:rsidRPr="00AA1DA5">
        <w:rPr>
          <w:rFonts w:ascii="Times New Roman" w:hAnsi="Times New Roman" w:cs="Times New Roman"/>
          <w:color w:val="000000" w:themeColor="text1"/>
          <w:lang w:val="es-ES"/>
        </w:rPr>
        <w:t xml:space="preserve"> and </w:t>
      </w:r>
      <w:proofErr w:type="spellStart"/>
      <w:r w:rsidRPr="00AA1DA5">
        <w:rPr>
          <w:rFonts w:ascii="Times New Roman" w:hAnsi="Times New Roman" w:cs="Times New Roman"/>
          <w:color w:val="000000" w:themeColor="text1"/>
          <w:lang w:val="es-ES"/>
        </w:rPr>
        <w:t>outcomes</w:t>
      </w:r>
      <w:proofErr w:type="spellEnd"/>
      <w:r w:rsidRPr="00AA1DA5">
        <w:rPr>
          <w:rFonts w:ascii="Times New Roman" w:hAnsi="Times New Roman" w:cs="Times New Roman"/>
          <w:i/>
          <w:iCs/>
          <w:color w:val="000000" w:themeColor="text1"/>
          <w:lang w:val="es-ES"/>
        </w:rPr>
        <w:t xml:space="preserve">. </w:t>
      </w:r>
      <w:proofErr w:type="spellStart"/>
      <w:r w:rsidRPr="00AA1DA5">
        <w:rPr>
          <w:rFonts w:ascii="Times New Roman" w:hAnsi="Times New Roman" w:cs="Times New Roman"/>
          <w:i/>
          <w:iCs/>
          <w:color w:val="000000" w:themeColor="text1"/>
          <w:lang w:val="es-ES"/>
        </w:rPr>
        <w:t>European</w:t>
      </w:r>
      <w:proofErr w:type="spellEnd"/>
      <w:r w:rsidRPr="00AA1DA5">
        <w:rPr>
          <w:rFonts w:ascii="Times New Roman" w:hAnsi="Times New Roman" w:cs="Times New Roman"/>
          <w:i/>
          <w:iCs/>
          <w:color w:val="000000" w:themeColor="text1"/>
          <w:lang w:val="es-ES"/>
        </w:rPr>
        <w:t xml:space="preserve"> </w:t>
      </w:r>
      <w:proofErr w:type="spellStart"/>
      <w:r w:rsidRPr="00AA1DA5">
        <w:rPr>
          <w:rFonts w:ascii="Times New Roman" w:hAnsi="Times New Roman" w:cs="Times New Roman"/>
          <w:i/>
          <w:iCs/>
          <w:color w:val="000000" w:themeColor="text1"/>
          <w:lang w:val="es-ES"/>
        </w:rPr>
        <w:t>Journal</w:t>
      </w:r>
      <w:proofErr w:type="spellEnd"/>
      <w:r w:rsidRPr="00AA1DA5">
        <w:rPr>
          <w:rFonts w:ascii="Times New Roman" w:hAnsi="Times New Roman" w:cs="Times New Roman"/>
          <w:i/>
          <w:iCs/>
          <w:color w:val="000000" w:themeColor="text1"/>
          <w:lang w:val="es-ES"/>
        </w:rPr>
        <w:t xml:space="preserve"> </w:t>
      </w:r>
      <w:proofErr w:type="spellStart"/>
      <w:r w:rsidRPr="00AA1DA5">
        <w:rPr>
          <w:rFonts w:ascii="Times New Roman" w:hAnsi="Times New Roman" w:cs="Times New Roman"/>
          <w:i/>
          <w:iCs/>
          <w:color w:val="000000" w:themeColor="text1"/>
          <w:lang w:val="es-ES"/>
        </w:rPr>
        <w:t>of</w:t>
      </w:r>
      <w:proofErr w:type="spellEnd"/>
      <w:r w:rsidRPr="00AA1DA5">
        <w:rPr>
          <w:rFonts w:ascii="Times New Roman" w:hAnsi="Times New Roman" w:cs="Times New Roman"/>
          <w:i/>
          <w:iCs/>
          <w:color w:val="000000" w:themeColor="text1"/>
          <w:lang w:val="es-ES"/>
        </w:rPr>
        <w:t xml:space="preserve"> Industrial </w:t>
      </w:r>
      <w:proofErr w:type="spellStart"/>
      <w:r w:rsidRPr="00AA1DA5">
        <w:rPr>
          <w:rFonts w:ascii="Times New Roman" w:hAnsi="Times New Roman" w:cs="Times New Roman"/>
          <w:i/>
          <w:iCs/>
          <w:color w:val="000000" w:themeColor="text1"/>
          <w:lang w:val="es-ES"/>
        </w:rPr>
        <w:t>Relations</w:t>
      </w:r>
      <w:proofErr w:type="spellEnd"/>
      <w:r w:rsidRPr="00AA1DA5">
        <w:rPr>
          <w:rFonts w:ascii="Times New Roman" w:hAnsi="Times New Roman" w:cs="Times New Roman"/>
          <w:color w:val="000000" w:themeColor="text1"/>
          <w:lang w:val="es-ES"/>
        </w:rPr>
        <w:t xml:space="preserve"> 0(0).</w:t>
      </w:r>
    </w:p>
    <w:p w14:paraId="1BEDADD2" w14:textId="29BDE8CA" w:rsidR="00043F1A" w:rsidRPr="00AA1DA5" w:rsidRDefault="00043F1A" w:rsidP="00FD7E28">
      <w:pPr>
        <w:spacing w:after="0" w:line="240" w:lineRule="auto"/>
        <w:ind w:left="567" w:hanging="567"/>
        <w:rPr>
          <w:rFonts w:ascii="Times New Roman" w:hAnsi="Times New Roman" w:cs="Times New Roman"/>
          <w:color w:val="000000" w:themeColor="text1"/>
          <w:highlight w:val="white"/>
        </w:rPr>
      </w:pPr>
      <w:r w:rsidRPr="00AA1DA5">
        <w:rPr>
          <w:rFonts w:ascii="Times New Roman" w:hAnsi="Times New Roman" w:cs="Times New Roman"/>
          <w:color w:val="000000" w:themeColor="text1"/>
          <w:highlight w:val="white"/>
          <w:lang w:val="es-ES"/>
        </w:rPr>
        <w:t xml:space="preserve">Köhler, H.-D., &amp; Calleja Jiménez, J. P. (2018). </w:t>
      </w:r>
      <w:r w:rsidRPr="00AA1DA5">
        <w:rPr>
          <w:rFonts w:ascii="Times New Roman" w:hAnsi="Times New Roman" w:cs="Times New Roman"/>
          <w:color w:val="000000" w:themeColor="text1"/>
          <w:highlight w:val="white"/>
          <w:lang w:val="en-GB"/>
        </w:rPr>
        <w:t xml:space="preserve">Spain: a peripheral economy and a vulnerable trade union movement. In Heiner </w:t>
      </w:r>
      <w:proofErr w:type="spellStart"/>
      <w:r w:rsidRPr="00AA1DA5">
        <w:rPr>
          <w:rFonts w:ascii="Times New Roman" w:hAnsi="Times New Roman" w:cs="Times New Roman"/>
          <w:color w:val="000000" w:themeColor="text1"/>
          <w:highlight w:val="white"/>
          <w:lang w:val="en-GB"/>
        </w:rPr>
        <w:t>Dribbusch</w:t>
      </w:r>
      <w:proofErr w:type="spellEnd"/>
      <w:r w:rsidRPr="00AA1DA5">
        <w:rPr>
          <w:rFonts w:ascii="Times New Roman" w:hAnsi="Times New Roman" w:cs="Times New Roman"/>
          <w:color w:val="000000" w:themeColor="text1"/>
          <w:highlight w:val="white"/>
          <w:lang w:val="en-GB"/>
        </w:rPr>
        <w:t xml:space="preserve">, Steffen </w:t>
      </w:r>
      <w:proofErr w:type="spellStart"/>
      <w:r w:rsidRPr="00AA1DA5">
        <w:rPr>
          <w:rFonts w:ascii="Times New Roman" w:hAnsi="Times New Roman" w:cs="Times New Roman"/>
          <w:color w:val="000000" w:themeColor="text1"/>
          <w:highlight w:val="white"/>
          <w:lang w:val="en-GB"/>
        </w:rPr>
        <w:t>Lehndorff</w:t>
      </w:r>
      <w:proofErr w:type="spellEnd"/>
      <w:r w:rsidRPr="00AA1DA5">
        <w:rPr>
          <w:rFonts w:ascii="Times New Roman" w:hAnsi="Times New Roman" w:cs="Times New Roman"/>
          <w:color w:val="000000" w:themeColor="text1"/>
          <w:highlight w:val="white"/>
          <w:lang w:val="en-GB"/>
        </w:rPr>
        <w:t xml:space="preserve">, Thorsten Schulten. (2018). </w:t>
      </w:r>
      <w:r w:rsidRPr="00AA1DA5">
        <w:rPr>
          <w:rFonts w:ascii="Times New Roman" w:hAnsi="Times New Roman" w:cs="Times New Roman"/>
          <w:i/>
          <w:iCs/>
          <w:color w:val="000000" w:themeColor="text1"/>
          <w:highlight w:val="white"/>
          <w:lang w:val="en-GB"/>
        </w:rPr>
        <w:t xml:space="preserve">Rough waters: European trade unions in a time of crises </w:t>
      </w:r>
      <w:r w:rsidRPr="00AA1DA5">
        <w:rPr>
          <w:rFonts w:ascii="Times New Roman" w:hAnsi="Times New Roman" w:cs="Times New Roman"/>
          <w:color w:val="000000" w:themeColor="text1"/>
          <w:highlight w:val="white"/>
          <w:lang w:val="en-GB"/>
        </w:rPr>
        <w:t xml:space="preserve">(pp. 65-86). </w:t>
      </w:r>
      <w:r w:rsidRPr="00AA1DA5">
        <w:rPr>
          <w:rFonts w:ascii="Times New Roman" w:hAnsi="Times New Roman" w:cs="Times New Roman"/>
          <w:color w:val="000000" w:themeColor="text1"/>
          <w:highlight w:val="white"/>
        </w:rPr>
        <w:t>ETUI, The European Trade Union Institute. </w:t>
      </w:r>
    </w:p>
    <w:p w14:paraId="0F291A8A" w14:textId="0F1B28C0" w:rsidR="00EE4A10" w:rsidRPr="00AA1DA5" w:rsidRDefault="00EE4A10"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rPr>
        <w:t xml:space="preserve">KPMG. (2019). L’Eccellenza nella Customer Experience Come superare le aspettative dei clienti nell’era dell’Intelligenza Artificiale. </w:t>
      </w:r>
      <w:r w:rsidRPr="00AA1DA5">
        <w:rPr>
          <w:rFonts w:ascii="Times New Roman" w:hAnsi="Times New Roman" w:cs="Times New Roman"/>
          <w:i/>
          <w:iCs/>
          <w:color w:val="000000" w:themeColor="text1"/>
          <w:lang w:val="en-GB"/>
        </w:rPr>
        <w:t>Har</w:t>
      </w:r>
      <w:r w:rsidR="003C0A99" w:rsidRPr="00AA1DA5">
        <w:rPr>
          <w:rFonts w:ascii="Times New Roman" w:hAnsi="Times New Roman" w:cs="Times New Roman"/>
          <w:i/>
          <w:iCs/>
          <w:color w:val="000000" w:themeColor="text1"/>
          <w:lang w:val="en-GB"/>
        </w:rPr>
        <w:t>v</w:t>
      </w:r>
      <w:r w:rsidRPr="00AA1DA5">
        <w:rPr>
          <w:rFonts w:ascii="Times New Roman" w:hAnsi="Times New Roman" w:cs="Times New Roman"/>
          <w:i/>
          <w:iCs/>
          <w:color w:val="000000" w:themeColor="text1"/>
          <w:lang w:val="en-GB"/>
        </w:rPr>
        <w:t>ard Business Review, 9</w:t>
      </w:r>
    </w:p>
    <w:p w14:paraId="44A006B8" w14:textId="4A62BCEB" w:rsidR="006D6C2E" w:rsidRPr="00AA1DA5" w:rsidRDefault="006D6C2E"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Leonardi, S., Ambra, M. C., &amp; </w:t>
      </w:r>
      <w:proofErr w:type="spellStart"/>
      <w:r w:rsidRPr="00AA1DA5">
        <w:rPr>
          <w:rFonts w:ascii="Times New Roman" w:hAnsi="Times New Roman" w:cs="Times New Roman"/>
          <w:color w:val="000000" w:themeColor="text1"/>
          <w:lang w:val="en-GB"/>
        </w:rPr>
        <w:t>Ciarini</w:t>
      </w:r>
      <w:proofErr w:type="spellEnd"/>
      <w:r w:rsidRPr="00AA1DA5">
        <w:rPr>
          <w:rFonts w:ascii="Times New Roman" w:hAnsi="Times New Roman" w:cs="Times New Roman"/>
          <w:color w:val="000000" w:themeColor="text1"/>
          <w:lang w:val="en-GB"/>
        </w:rPr>
        <w:t xml:space="preserve">, A. (2018). Italian collective bargaining at a turning point. In Leonardi, S. &amp; </w:t>
      </w:r>
      <w:proofErr w:type="spellStart"/>
      <w:r w:rsidRPr="00AA1DA5">
        <w:rPr>
          <w:rFonts w:ascii="Times New Roman" w:hAnsi="Times New Roman" w:cs="Times New Roman"/>
          <w:color w:val="000000" w:themeColor="text1"/>
          <w:lang w:val="en-GB"/>
        </w:rPr>
        <w:t>Pedersini</w:t>
      </w:r>
      <w:proofErr w:type="spellEnd"/>
      <w:r w:rsidRPr="00AA1DA5">
        <w:rPr>
          <w:rFonts w:ascii="Times New Roman" w:hAnsi="Times New Roman" w:cs="Times New Roman"/>
          <w:color w:val="000000" w:themeColor="text1"/>
          <w:lang w:val="en-GB"/>
        </w:rPr>
        <w:t xml:space="preserve">, R. (Eds.), </w:t>
      </w:r>
      <w:r w:rsidRPr="00AA1DA5">
        <w:rPr>
          <w:rFonts w:ascii="Times New Roman" w:hAnsi="Times New Roman" w:cs="Times New Roman"/>
          <w:i/>
          <w:color w:val="000000" w:themeColor="text1"/>
          <w:lang w:val="en-GB"/>
        </w:rPr>
        <w:t>Multi-employer bargaining under pressure. Decentrali</w:t>
      </w:r>
      <w:r w:rsidR="00DF0A68" w:rsidRPr="00AA1DA5">
        <w:rPr>
          <w:rFonts w:ascii="Times New Roman" w:hAnsi="Times New Roman" w:cs="Times New Roman"/>
          <w:i/>
          <w:color w:val="000000" w:themeColor="text1"/>
          <w:lang w:val="en-GB"/>
        </w:rPr>
        <w:t>zation</w:t>
      </w:r>
      <w:r w:rsidRPr="00AA1DA5">
        <w:rPr>
          <w:rFonts w:ascii="Times New Roman" w:hAnsi="Times New Roman" w:cs="Times New Roman"/>
          <w:i/>
          <w:color w:val="000000" w:themeColor="text1"/>
          <w:lang w:val="en-GB"/>
        </w:rPr>
        <w:t xml:space="preserve"> trends in five European countries</w:t>
      </w:r>
      <w:r w:rsidRPr="00AA1DA5">
        <w:rPr>
          <w:rFonts w:ascii="Times New Roman" w:hAnsi="Times New Roman" w:cs="Times New Roman"/>
          <w:color w:val="000000" w:themeColor="text1"/>
          <w:lang w:val="en-GB"/>
        </w:rPr>
        <w:t>. Brussels: ETUI.</w:t>
      </w:r>
    </w:p>
    <w:p w14:paraId="5629F648" w14:textId="7B5DD217" w:rsidR="00D86CFD" w:rsidRPr="00AA1DA5" w:rsidRDefault="00D86CFD"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Leonardi, S. </w:t>
      </w:r>
      <w:r w:rsidR="00A22C3E" w:rsidRPr="00AA1DA5">
        <w:rPr>
          <w:rFonts w:ascii="Times New Roman" w:hAnsi="Times New Roman" w:cs="Times New Roman"/>
          <w:color w:val="000000" w:themeColor="text1"/>
          <w:lang w:val="en-GB"/>
        </w:rPr>
        <w:t>&amp;</w:t>
      </w:r>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Pedersini</w:t>
      </w:r>
      <w:proofErr w:type="spellEnd"/>
      <w:r w:rsidRPr="00AA1DA5">
        <w:rPr>
          <w:rFonts w:ascii="Times New Roman" w:hAnsi="Times New Roman" w:cs="Times New Roman"/>
          <w:color w:val="000000" w:themeColor="text1"/>
          <w:lang w:val="en-GB"/>
        </w:rPr>
        <w:t xml:space="preserve">, R. (2023), Ch. 16. Trade unions in Italy: pluralism and resilience. In: Waddington, J., Müller, T. </w:t>
      </w:r>
      <w:r w:rsidR="00A22C3E" w:rsidRPr="00AA1DA5">
        <w:rPr>
          <w:rFonts w:ascii="Times New Roman" w:hAnsi="Times New Roman" w:cs="Times New Roman"/>
          <w:color w:val="000000" w:themeColor="text1"/>
          <w:lang w:val="en-GB"/>
        </w:rPr>
        <w:t>&amp;</w:t>
      </w:r>
      <w:r w:rsidRPr="00AA1DA5">
        <w:rPr>
          <w:rFonts w:ascii="Times New Roman" w:hAnsi="Times New Roman" w:cs="Times New Roman"/>
          <w:color w:val="000000" w:themeColor="text1"/>
          <w:lang w:val="en-GB"/>
        </w:rPr>
        <w:t xml:space="preserve"> Vandaele, K. (Eds), </w:t>
      </w:r>
      <w:r w:rsidRPr="00AA1DA5">
        <w:rPr>
          <w:rFonts w:ascii="Times New Roman" w:hAnsi="Times New Roman" w:cs="Times New Roman"/>
          <w:i/>
          <w:iCs/>
          <w:color w:val="000000" w:themeColor="text1"/>
          <w:lang w:val="en-GB"/>
        </w:rPr>
        <w:t xml:space="preserve">Trade unions in the European Union: Picking up the pieces from the neoliberal challenge', </w:t>
      </w:r>
      <w:r w:rsidRPr="00AA1DA5">
        <w:rPr>
          <w:rFonts w:ascii="Times New Roman" w:hAnsi="Times New Roman" w:cs="Times New Roman"/>
          <w:color w:val="000000" w:themeColor="text1"/>
          <w:lang w:val="en-GB"/>
        </w:rPr>
        <w:t>Brussels: Peter Lang.</w:t>
      </w:r>
    </w:p>
    <w:p w14:paraId="0327C6C9" w14:textId="4561EFA1" w:rsidR="000309E6" w:rsidRPr="00AA1DA5" w:rsidRDefault="000309E6"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Lerouge, L., &amp; Trujillo Pons, F. (2022). Contribution to the study on the ‘right to disconnect’ from work. Are France and Spain examples for other countries and EU law? </w:t>
      </w:r>
      <w:r w:rsidRPr="00AA1DA5">
        <w:rPr>
          <w:rFonts w:ascii="Times New Roman" w:hAnsi="Times New Roman" w:cs="Times New Roman"/>
          <w:i/>
          <w:iCs/>
          <w:color w:val="000000" w:themeColor="text1"/>
          <w:lang w:val="en-GB"/>
        </w:rPr>
        <w:t>European Labour Law Journal, 13</w:t>
      </w:r>
      <w:r w:rsidRPr="00AA1DA5">
        <w:rPr>
          <w:rFonts w:ascii="Times New Roman" w:hAnsi="Times New Roman" w:cs="Times New Roman"/>
          <w:color w:val="000000" w:themeColor="text1"/>
          <w:lang w:val="en-GB"/>
        </w:rPr>
        <w:t>(3), 450–465.</w:t>
      </w:r>
    </w:p>
    <w:p w14:paraId="4A2E961D" w14:textId="3833A7B1" w:rsidR="006D6C2E" w:rsidRPr="00AA1DA5" w:rsidRDefault="00000000" w:rsidP="00FD7E28">
      <w:pPr>
        <w:spacing w:after="0" w:line="240" w:lineRule="auto"/>
        <w:ind w:left="567" w:hanging="567"/>
        <w:rPr>
          <w:rFonts w:ascii="Times New Roman" w:hAnsi="Times New Roman" w:cs="Times New Roman"/>
          <w:color w:val="000000" w:themeColor="text1"/>
          <w:lang w:val="en-GB"/>
        </w:rPr>
      </w:pPr>
      <w:sdt>
        <w:sdtPr>
          <w:rPr>
            <w:rFonts w:ascii="Times New Roman" w:hAnsi="Times New Roman" w:cs="Times New Roman"/>
            <w:color w:val="000000" w:themeColor="text1"/>
          </w:rPr>
          <w:tag w:val="goog_rdk_5"/>
          <w:id w:val="-1520465943"/>
        </w:sdtPr>
        <w:sdtContent>
          <w:proofErr w:type="spellStart"/>
          <w:r w:rsidR="006D6C2E" w:rsidRPr="00AA1DA5">
            <w:rPr>
              <w:rFonts w:ascii="Times New Roman" w:eastAsia="Cardo" w:hAnsi="Times New Roman" w:cs="Times New Roman"/>
              <w:color w:val="000000" w:themeColor="text1"/>
              <w:lang w:val="en-GB"/>
            </w:rPr>
            <w:t>Lévesque</w:t>
          </w:r>
          <w:proofErr w:type="spellEnd"/>
          <w:r w:rsidR="006D6C2E" w:rsidRPr="00AA1DA5">
            <w:rPr>
              <w:rFonts w:ascii="Times New Roman" w:eastAsia="Cardo" w:hAnsi="Times New Roman" w:cs="Times New Roman"/>
              <w:color w:val="000000" w:themeColor="text1"/>
              <w:lang w:val="en-GB"/>
            </w:rPr>
            <w:t xml:space="preserve">, C., &amp; Murray, G. (2010). Understanding Union Power: Resources and Capabilities for Renewing Union Capacity. </w:t>
          </w:r>
        </w:sdtContent>
      </w:sdt>
      <w:r w:rsidR="006D6C2E" w:rsidRPr="00AA1DA5">
        <w:rPr>
          <w:rFonts w:ascii="Times New Roman" w:hAnsi="Times New Roman" w:cs="Times New Roman"/>
          <w:i/>
          <w:color w:val="000000" w:themeColor="text1"/>
          <w:lang w:val="en-GB"/>
        </w:rPr>
        <w:t>Transfer</w:t>
      </w:r>
      <w:r w:rsidR="006D6C2E" w:rsidRPr="00AA1DA5">
        <w:rPr>
          <w:rFonts w:ascii="Times New Roman" w:hAnsi="Times New Roman" w:cs="Times New Roman"/>
          <w:color w:val="000000" w:themeColor="text1"/>
          <w:lang w:val="en-GB"/>
        </w:rPr>
        <w:t xml:space="preserve">, </w:t>
      </w:r>
      <w:r w:rsidR="006D6C2E" w:rsidRPr="00AA1DA5">
        <w:rPr>
          <w:rFonts w:ascii="Times New Roman" w:hAnsi="Times New Roman" w:cs="Times New Roman"/>
          <w:i/>
          <w:color w:val="000000" w:themeColor="text1"/>
          <w:lang w:val="en-GB"/>
        </w:rPr>
        <w:t>16</w:t>
      </w:r>
      <w:r w:rsidR="006D6C2E" w:rsidRPr="00AA1DA5">
        <w:rPr>
          <w:rFonts w:ascii="Times New Roman" w:hAnsi="Times New Roman" w:cs="Times New Roman"/>
          <w:color w:val="000000" w:themeColor="text1"/>
          <w:lang w:val="en-GB"/>
        </w:rPr>
        <w:t>(3), 333–350.</w:t>
      </w:r>
    </w:p>
    <w:p w14:paraId="30B50AC4" w14:textId="1949A42F" w:rsidR="009034BA" w:rsidRPr="00AA1DA5" w:rsidRDefault="009034BA"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Lévesque, C., Fairbrother, P. </w:t>
      </w:r>
      <w:r w:rsidR="00E23B5F" w:rsidRPr="00AA1DA5">
        <w:rPr>
          <w:rFonts w:ascii="Times New Roman" w:hAnsi="Times New Roman" w:cs="Times New Roman"/>
          <w:color w:val="000000" w:themeColor="text1"/>
          <w:lang w:val="en-GB"/>
        </w:rPr>
        <w:t>&amp;</w:t>
      </w:r>
      <w:r w:rsidRPr="00AA1DA5">
        <w:rPr>
          <w:rFonts w:ascii="Times New Roman" w:hAnsi="Times New Roman" w:cs="Times New Roman"/>
          <w:color w:val="000000" w:themeColor="text1"/>
          <w:lang w:val="en-GB"/>
        </w:rPr>
        <w:t xml:space="preserve"> Roby, N. (2020), Digitalization and Regulation of Work and Employment: Introduction, </w:t>
      </w:r>
      <w:r w:rsidRPr="00AA1DA5">
        <w:rPr>
          <w:rFonts w:ascii="Times New Roman" w:hAnsi="Times New Roman" w:cs="Times New Roman"/>
          <w:i/>
          <w:iCs/>
          <w:color w:val="000000" w:themeColor="text1"/>
          <w:lang w:val="en-GB"/>
        </w:rPr>
        <w:t xml:space="preserve">Relations </w:t>
      </w:r>
      <w:proofErr w:type="spellStart"/>
      <w:r w:rsidRPr="00AA1DA5">
        <w:rPr>
          <w:rFonts w:ascii="Times New Roman" w:hAnsi="Times New Roman" w:cs="Times New Roman"/>
          <w:i/>
          <w:iCs/>
          <w:color w:val="000000" w:themeColor="text1"/>
          <w:lang w:val="en-GB"/>
        </w:rPr>
        <w:t>industrielles</w:t>
      </w:r>
      <w:proofErr w:type="spellEnd"/>
      <w:r w:rsidRPr="00AA1DA5">
        <w:rPr>
          <w:rFonts w:ascii="Times New Roman" w:hAnsi="Times New Roman" w:cs="Times New Roman"/>
          <w:i/>
          <w:iCs/>
          <w:color w:val="000000" w:themeColor="text1"/>
          <w:lang w:val="en-GB"/>
        </w:rPr>
        <w:t xml:space="preserve"> / Industrial Relations</w:t>
      </w:r>
      <w:r w:rsidRPr="00AA1DA5">
        <w:rPr>
          <w:rFonts w:ascii="Times New Roman" w:hAnsi="Times New Roman" w:cs="Times New Roman"/>
          <w:color w:val="000000" w:themeColor="text1"/>
          <w:lang w:val="en-GB"/>
        </w:rPr>
        <w:t>, 75(4): 647–659</w:t>
      </w:r>
    </w:p>
    <w:p w14:paraId="793BC94B" w14:textId="2BA7F387" w:rsidR="003D54F0" w:rsidRPr="00AA1DA5" w:rsidRDefault="003D54F0"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Litwin, A. S., Hammerling, J. H., Carré, F., Tilly, C., Benner, C., Mason, S., </w:t>
      </w:r>
      <w:proofErr w:type="spellStart"/>
      <w:r w:rsidRPr="00AA1DA5">
        <w:rPr>
          <w:rFonts w:ascii="Times New Roman" w:hAnsi="Times New Roman" w:cs="Times New Roman"/>
          <w:color w:val="000000" w:themeColor="text1"/>
          <w:lang w:val="en-GB"/>
        </w:rPr>
        <w:t>Viscelli</w:t>
      </w:r>
      <w:proofErr w:type="spellEnd"/>
      <w:r w:rsidRPr="00AA1DA5">
        <w:rPr>
          <w:rFonts w:ascii="Times New Roman" w:hAnsi="Times New Roman" w:cs="Times New Roman"/>
          <w:color w:val="000000" w:themeColor="text1"/>
          <w:lang w:val="en-GB"/>
        </w:rPr>
        <w:t xml:space="preserve">, S., Gutelius, B., &amp; Theodore, N. (2022). A Forum on Emerging Technologies. </w:t>
      </w:r>
      <w:r w:rsidRPr="00AA1DA5">
        <w:rPr>
          <w:rFonts w:ascii="Times New Roman" w:hAnsi="Times New Roman" w:cs="Times New Roman"/>
          <w:i/>
          <w:iCs/>
          <w:color w:val="000000" w:themeColor="text1"/>
          <w:lang w:val="en-GB"/>
        </w:rPr>
        <w:t>ILR Review</w:t>
      </w:r>
      <w:r w:rsidRPr="00AA1DA5">
        <w:rPr>
          <w:rFonts w:ascii="Times New Roman" w:hAnsi="Times New Roman" w:cs="Times New Roman"/>
          <w:color w:val="000000" w:themeColor="text1"/>
          <w:lang w:val="en-GB"/>
        </w:rPr>
        <w:t xml:space="preserve">, </w:t>
      </w:r>
      <w:r w:rsidRPr="00AA1DA5">
        <w:rPr>
          <w:rFonts w:ascii="Times New Roman" w:hAnsi="Times New Roman" w:cs="Times New Roman"/>
          <w:i/>
          <w:iCs/>
          <w:color w:val="000000" w:themeColor="text1"/>
          <w:lang w:val="en-GB"/>
        </w:rPr>
        <w:t>75</w:t>
      </w:r>
      <w:r w:rsidRPr="00AA1DA5">
        <w:rPr>
          <w:rFonts w:ascii="Times New Roman" w:hAnsi="Times New Roman" w:cs="Times New Roman"/>
          <w:color w:val="000000" w:themeColor="text1"/>
          <w:lang w:val="en-GB"/>
        </w:rPr>
        <w:t>(4), 807–856.</w:t>
      </w:r>
    </w:p>
    <w:p w14:paraId="7841A522" w14:textId="31610FE6" w:rsidR="006D6C2E" w:rsidRPr="00AA1DA5" w:rsidRDefault="006D6C2E" w:rsidP="00FD7E28">
      <w:pPr>
        <w:spacing w:after="0" w:line="240" w:lineRule="auto"/>
        <w:ind w:left="567" w:hanging="567"/>
        <w:rPr>
          <w:rFonts w:ascii="Times New Roman" w:hAnsi="Times New Roman" w:cs="Times New Roman"/>
          <w:color w:val="000000" w:themeColor="text1"/>
        </w:rPr>
      </w:pPr>
      <w:r w:rsidRPr="00AA1DA5">
        <w:rPr>
          <w:rFonts w:ascii="Times New Roman" w:hAnsi="Times New Roman" w:cs="Times New Roman"/>
          <w:color w:val="000000" w:themeColor="text1"/>
          <w:lang w:val="en-GB"/>
        </w:rPr>
        <w:t xml:space="preserve">López-Andreu, M. (2019). Neoliberal trends in collective bargaining and employment regulation in Spain, Italy and the UK: From institutional forms to institutional outcomes. </w:t>
      </w:r>
      <w:r w:rsidRPr="00AA1DA5">
        <w:rPr>
          <w:rFonts w:ascii="Times New Roman" w:hAnsi="Times New Roman" w:cs="Times New Roman"/>
          <w:i/>
          <w:color w:val="000000" w:themeColor="text1"/>
        </w:rPr>
        <w:t>European Journal of Industrial Relations</w:t>
      </w:r>
      <w:r w:rsidRPr="00AA1DA5">
        <w:rPr>
          <w:rFonts w:ascii="Times New Roman" w:hAnsi="Times New Roman" w:cs="Times New Roman"/>
          <w:color w:val="000000" w:themeColor="text1"/>
        </w:rPr>
        <w:t xml:space="preserve">, </w:t>
      </w:r>
      <w:r w:rsidRPr="00AA1DA5">
        <w:rPr>
          <w:rFonts w:ascii="Times New Roman" w:hAnsi="Times New Roman" w:cs="Times New Roman"/>
          <w:i/>
          <w:color w:val="000000" w:themeColor="text1"/>
        </w:rPr>
        <w:t>25</w:t>
      </w:r>
      <w:r w:rsidRPr="00AA1DA5">
        <w:rPr>
          <w:rFonts w:ascii="Times New Roman" w:hAnsi="Times New Roman" w:cs="Times New Roman"/>
          <w:color w:val="000000" w:themeColor="text1"/>
        </w:rPr>
        <w:t>(4), 309–325.</w:t>
      </w:r>
    </w:p>
    <w:p w14:paraId="73ABB51B" w14:textId="78A0E775" w:rsidR="005924F0" w:rsidRPr="00AA1DA5" w:rsidRDefault="005924F0" w:rsidP="00FD7E28">
      <w:pPr>
        <w:spacing w:after="0" w:line="240" w:lineRule="auto"/>
        <w:ind w:left="567" w:hanging="567"/>
        <w:rPr>
          <w:rFonts w:ascii="Times New Roman" w:hAnsi="Times New Roman" w:cs="Times New Roman"/>
          <w:color w:val="000000" w:themeColor="text1"/>
        </w:rPr>
      </w:pPr>
      <w:r w:rsidRPr="00AA1DA5">
        <w:rPr>
          <w:rFonts w:ascii="Times New Roman" w:hAnsi="Times New Roman" w:cs="Times New Roman"/>
          <w:color w:val="000000" w:themeColor="text1"/>
        </w:rPr>
        <w:t xml:space="preserve">Mancini, C. (2018). Il sindacato di fronte all’economia di internet: “Idea diffusa”, l’intelligenza collettiva della Cgil. </w:t>
      </w:r>
      <w:r w:rsidRPr="00AA1DA5">
        <w:rPr>
          <w:rFonts w:ascii="Times New Roman" w:hAnsi="Times New Roman" w:cs="Times New Roman"/>
          <w:i/>
          <w:iCs/>
          <w:color w:val="000000" w:themeColor="text1"/>
        </w:rPr>
        <w:t xml:space="preserve">Labour &amp; </w:t>
      </w:r>
      <w:proofErr w:type="spellStart"/>
      <w:r w:rsidRPr="00AA1DA5">
        <w:rPr>
          <w:rFonts w:ascii="Times New Roman" w:hAnsi="Times New Roman" w:cs="Times New Roman"/>
          <w:i/>
          <w:iCs/>
          <w:color w:val="000000" w:themeColor="text1"/>
        </w:rPr>
        <w:t>Law</w:t>
      </w:r>
      <w:proofErr w:type="spellEnd"/>
      <w:r w:rsidRPr="00AA1DA5">
        <w:rPr>
          <w:rFonts w:ascii="Times New Roman" w:hAnsi="Times New Roman" w:cs="Times New Roman"/>
          <w:i/>
          <w:iCs/>
          <w:color w:val="000000" w:themeColor="text1"/>
        </w:rPr>
        <w:t xml:space="preserve"> Issues</w:t>
      </w:r>
      <w:r w:rsidRPr="00AA1DA5">
        <w:rPr>
          <w:rFonts w:ascii="Times New Roman" w:hAnsi="Times New Roman" w:cs="Times New Roman"/>
          <w:color w:val="000000" w:themeColor="text1"/>
        </w:rPr>
        <w:t>, 4(1): 40–77.</w:t>
      </w:r>
    </w:p>
    <w:p w14:paraId="2E674D7D" w14:textId="48D63F20" w:rsidR="00B17200" w:rsidRPr="00AA1DA5" w:rsidRDefault="00EE5E6E" w:rsidP="00B17200">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rPr>
        <w:t xml:space="preserve">Marcolin, A. (2021). ‘Digitalizzazione nei settori del terziario e del turismo. Definizioni sociologiche’. In: Faioli, M. (Eds.). </w:t>
      </w:r>
      <w:r w:rsidRPr="00AA1DA5">
        <w:rPr>
          <w:rFonts w:ascii="Times New Roman" w:hAnsi="Times New Roman" w:cs="Times New Roman"/>
          <w:i/>
          <w:iCs/>
          <w:color w:val="000000" w:themeColor="text1"/>
        </w:rPr>
        <w:t>Terziario, Lavoro e Organizzazione 4.0</w:t>
      </w:r>
      <w:r w:rsidRPr="00AA1DA5">
        <w:rPr>
          <w:rFonts w:ascii="Times New Roman" w:hAnsi="Times New Roman" w:cs="Times New Roman"/>
          <w:color w:val="000000" w:themeColor="text1"/>
        </w:rPr>
        <w:t xml:space="preserve">. </w:t>
      </w:r>
      <w:r w:rsidRPr="00AA1DA5">
        <w:rPr>
          <w:rFonts w:ascii="Times New Roman" w:hAnsi="Times New Roman" w:cs="Times New Roman"/>
          <w:color w:val="000000" w:themeColor="text1"/>
          <w:lang w:val="en-GB"/>
        </w:rPr>
        <w:t xml:space="preserve">Working paper, Fondazione Giacomo </w:t>
      </w:r>
      <w:proofErr w:type="spellStart"/>
      <w:r w:rsidRPr="00AA1DA5">
        <w:rPr>
          <w:rFonts w:ascii="Times New Roman" w:hAnsi="Times New Roman" w:cs="Times New Roman"/>
          <w:color w:val="000000" w:themeColor="text1"/>
          <w:lang w:val="en-GB"/>
        </w:rPr>
        <w:t>Brodolini</w:t>
      </w:r>
      <w:proofErr w:type="spellEnd"/>
      <w:r w:rsidRPr="00AA1DA5">
        <w:rPr>
          <w:rFonts w:ascii="Times New Roman" w:hAnsi="Times New Roman" w:cs="Times New Roman"/>
          <w:color w:val="000000" w:themeColor="text1"/>
          <w:lang w:val="en-GB"/>
        </w:rPr>
        <w:t>.</w:t>
      </w:r>
    </w:p>
    <w:p w14:paraId="4768AE7A" w14:textId="77777777" w:rsidR="00584F5F" w:rsidRPr="00AA1DA5" w:rsidRDefault="00C13DDF" w:rsidP="00B17200">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Maschke, M. (2016). Digitalisation: Challenges for Company </w:t>
      </w:r>
      <w:proofErr w:type="gramStart"/>
      <w:r w:rsidRPr="00AA1DA5">
        <w:rPr>
          <w:rFonts w:ascii="Times New Roman" w:hAnsi="Times New Roman" w:cs="Times New Roman"/>
          <w:color w:val="000000" w:themeColor="text1"/>
          <w:lang w:val="en-GB"/>
        </w:rPr>
        <w:t>Codetermination .</w:t>
      </w:r>
      <w:proofErr w:type="gramEnd"/>
      <w:r w:rsidRPr="00AA1DA5">
        <w:rPr>
          <w:rFonts w:ascii="Times New Roman" w:hAnsi="Times New Roman" w:cs="Times New Roman"/>
          <w:color w:val="000000" w:themeColor="text1"/>
          <w:lang w:val="en-GB"/>
        </w:rPr>
        <w:t xml:space="preserve"> ETUI Research Paper - Policy Brief 7</w:t>
      </w:r>
      <w:r w:rsidR="00584F5F" w:rsidRPr="00AA1DA5">
        <w:rPr>
          <w:rFonts w:ascii="Times New Roman" w:hAnsi="Times New Roman" w:cs="Times New Roman"/>
          <w:color w:val="000000" w:themeColor="text1"/>
          <w:lang w:val="en-GB"/>
        </w:rPr>
        <w:t>.</w:t>
      </w:r>
    </w:p>
    <w:p w14:paraId="68E392B3" w14:textId="33DCC1F9" w:rsidR="00B17200" w:rsidRPr="00AA1DA5" w:rsidRDefault="00C0099D" w:rsidP="00B17200">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Mayring</w:t>
      </w:r>
      <w:proofErr w:type="spellEnd"/>
      <w:r w:rsidRPr="00AA1DA5">
        <w:rPr>
          <w:rFonts w:ascii="Times New Roman" w:hAnsi="Times New Roman" w:cs="Times New Roman"/>
          <w:color w:val="000000" w:themeColor="text1"/>
          <w:lang w:val="en-GB"/>
        </w:rPr>
        <w:t>, P</w:t>
      </w:r>
      <w:r w:rsidR="00584F5F"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00584F5F"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2014</w:t>
      </w:r>
      <w:r w:rsidR="00584F5F"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Qualitative content analysis - theoretical foundation, basic procedures and software solution. </w:t>
      </w:r>
    </w:p>
    <w:p w14:paraId="71A9AF0F" w14:textId="11435D52" w:rsidR="006D6C2E" w:rsidRPr="00AA1DA5" w:rsidRDefault="006D6C2E" w:rsidP="00B17200">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Meardi</w:t>
      </w:r>
      <w:proofErr w:type="spellEnd"/>
      <w:r w:rsidRPr="00AA1DA5">
        <w:rPr>
          <w:rFonts w:ascii="Times New Roman" w:hAnsi="Times New Roman" w:cs="Times New Roman"/>
          <w:color w:val="000000" w:themeColor="text1"/>
          <w:lang w:val="en-GB"/>
        </w:rPr>
        <w:t>, G.</w:t>
      </w:r>
      <w:r w:rsidR="000D3949"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(2014).</w:t>
      </w:r>
      <w:r w:rsidR="00037973" w:rsidRPr="00AA1DA5">
        <w:rPr>
          <w:rFonts w:ascii="Times New Roman" w:hAnsi="Times New Roman" w:cs="Times New Roman"/>
          <w:color w:val="000000" w:themeColor="text1"/>
          <w:lang w:val="en-GB"/>
        </w:rPr>
        <w:t xml:space="preserve"> Employment relations under external pressure: Italian and Spanish reforms during the great recession. In: </w:t>
      </w:r>
      <w:proofErr w:type="spellStart"/>
      <w:r w:rsidR="00037973" w:rsidRPr="00AA1DA5">
        <w:rPr>
          <w:rFonts w:ascii="Times New Roman" w:hAnsi="Times New Roman" w:cs="Times New Roman"/>
          <w:color w:val="000000" w:themeColor="text1"/>
          <w:lang w:val="en-GB"/>
        </w:rPr>
        <w:t>Hauptmeier</w:t>
      </w:r>
      <w:proofErr w:type="spellEnd"/>
      <w:r w:rsidR="00037973" w:rsidRPr="00AA1DA5">
        <w:rPr>
          <w:rFonts w:ascii="Times New Roman" w:hAnsi="Times New Roman" w:cs="Times New Roman"/>
          <w:color w:val="000000" w:themeColor="text1"/>
          <w:lang w:val="en-GB"/>
        </w:rPr>
        <w:t xml:space="preserve">, M. </w:t>
      </w:r>
      <w:r w:rsidR="00A22C3E" w:rsidRPr="00AA1DA5">
        <w:rPr>
          <w:rFonts w:ascii="Times New Roman" w:hAnsi="Times New Roman" w:cs="Times New Roman"/>
          <w:color w:val="000000" w:themeColor="text1"/>
          <w:lang w:val="en-GB"/>
        </w:rPr>
        <w:t>&amp;</w:t>
      </w:r>
      <w:r w:rsidR="00037973" w:rsidRPr="00AA1DA5">
        <w:rPr>
          <w:rFonts w:ascii="Times New Roman" w:hAnsi="Times New Roman" w:cs="Times New Roman"/>
          <w:color w:val="000000" w:themeColor="text1"/>
          <w:lang w:val="en-GB"/>
        </w:rPr>
        <w:t xml:space="preserve"> Vidal, M. (Eds.). </w:t>
      </w:r>
      <w:r w:rsidR="00037973" w:rsidRPr="00AA1DA5">
        <w:rPr>
          <w:rFonts w:ascii="Times New Roman" w:hAnsi="Times New Roman" w:cs="Times New Roman"/>
          <w:i/>
          <w:iCs/>
          <w:color w:val="000000" w:themeColor="text1"/>
          <w:lang w:val="en-GB"/>
        </w:rPr>
        <w:t>Comparative political economy of work</w:t>
      </w:r>
      <w:r w:rsidR="00037973" w:rsidRPr="00AA1DA5">
        <w:rPr>
          <w:rFonts w:ascii="Times New Roman" w:hAnsi="Times New Roman" w:cs="Times New Roman"/>
          <w:color w:val="000000" w:themeColor="text1"/>
          <w:lang w:val="en-GB"/>
        </w:rPr>
        <w:t>.</w:t>
      </w:r>
      <w:r w:rsidR="000D745F" w:rsidRPr="00AA1DA5">
        <w:rPr>
          <w:rFonts w:ascii="Times New Roman" w:hAnsi="Times New Roman" w:cs="Times New Roman"/>
          <w:color w:val="000000" w:themeColor="text1"/>
          <w:lang w:val="en-GB"/>
        </w:rPr>
        <w:t xml:space="preserve"> </w:t>
      </w:r>
      <w:r w:rsidR="00037973" w:rsidRPr="00AA1DA5">
        <w:rPr>
          <w:rFonts w:ascii="Times New Roman" w:hAnsi="Times New Roman" w:cs="Times New Roman"/>
          <w:color w:val="000000" w:themeColor="text1"/>
          <w:lang w:val="en-GB"/>
        </w:rPr>
        <w:t>Basingstoke: Palgrave Macmillan.</w:t>
      </w:r>
    </w:p>
    <w:p w14:paraId="036B6390" w14:textId="7331708C" w:rsidR="00D179F0" w:rsidRPr="00AA1DA5" w:rsidRDefault="00D179F0" w:rsidP="00B17200">
      <w:pPr>
        <w:spacing w:after="0" w:line="240" w:lineRule="auto"/>
        <w:ind w:left="567" w:hanging="567"/>
        <w:rPr>
          <w:rFonts w:ascii="Times New Roman" w:hAnsi="Times New Roman" w:cs="Times New Roman"/>
          <w:color w:val="000000" w:themeColor="text1"/>
          <w:lang w:val="en-GB"/>
        </w:rPr>
      </w:pPr>
      <w:bookmarkStart w:id="6" w:name="_Hlk73087862"/>
      <w:r w:rsidRPr="00AA1DA5">
        <w:rPr>
          <w:rFonts w:ascii="Times New Roman" w:hAnsi="Times New Roman" w:cs="Times New Roman"/>
          <w:color w:val="000000" w:themeColor="text1"/>
          <w:lang w:val="en-GB"/>
        </w:rPr>
        <w:t xml:space="preserve">Milberg, W., &amp; Houston, E. (2005). The high road and the low road to international competitiveness: Extending the neo-Schumpeterian trade model beyond technology. </w:t>
      </w:r>
      <w:r w:rsidRPr="00AA1DA5">
        <w:rPr>
          <w:rFonts w:ascii="Times New Roman" w:hAnsi="Times New Roman" w:cs="Times New Roman"/>
          <w:i/>
          <w:iCs/>
          <w:color w:val="000000" w:themeColor="text1"/>
          <w:lang w:val="en-GB"/>
        </w:rPr>
        <w:t>International Review of Applied Economics</w:t>
      </w:r>
      <w:r w:rsidRPr="00AA1DA5">
        <w:rPr>
          <w:rFonts w:ascii="Times New Roman" w:hAnsi="Times New Roman" w:cs="Times New Roman"/>
          <w:color w:val="000000" w:themeColor="text1"/>
          <w:lang w:val="en-GB"/>
        </w:rPr>
        <w:t xml:space="preserve">, </w:t>
      </w:r>
      <w:r w:rsidRPr="00AA1DA5">
        <w:rPr>
          <w:rFonts w:ascii="Times New Roman" w:hAnsi="Times New Roman" w:cs="Times New Roman"/>
          <w:i/>
          <w:iCs/>
          <w:color w:val="000000" w:themeColor="text1"/>
          <w:lang w:val="en-GB"/>
        </w:rPr>
        <w:t>19</w:t>
      </w:r>
      <w:r w:rsidRPr="00AA1DA5">
        <w:rPr>
          <w:rFonts w:ascii="Times New Roman" w:hAnsi="Times New Roman" w:cs="Times New Roman"/>
          <w:color w:val="000000" w:themeColor="text1"/>
          <w:lang w:val="en-GB"/>
        </w:rPr>
        <w:t>(2), 137–162.</w:t>
      </w:r>
      <w:bookmarkEnd w:id="6"/>
    </w:p>
    <w:p w14:paraId="15ADBBBA" w14:textId="43087BF5" w:rsidR="006D6C2E" w:rsidRPr="00AA1DA5" w:rsidRDefault="006D6C2E"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Molina, O. (2014). Self-regulation and the state in industrial relations in Southern Europe: Back to the future? </w:t>
      </w:r>
      <w:r w:rsidRPr="00AA1DA5">
        <w:rPr>
          <w:rFonts w:ascii="Times New Roman" w:hAnsi="Times New Roman" w:cs="Times New Roman"/>
          <w:i/>
          <w:color w:val="000000" w:themeColor="text1"/>
          <w:lang w:val="en-GB"/>
        </w:rPr>
        <w:t>European Journal of Industrial Relations</w:t>
      </w:r>
      <w:r w:rsidRPr="00AA1DA5">
        <w:rPr>
          <w:rFonts w:ascii="Times New Roman" w:hAnsi="Times New Roman" w:cs="Times New Roman"/>
          <w:color w:val="000000" w:themeColor="text1"/>
          <w:lang w:val="en-GB"/>
        </w:rPr>
        <w:t xml:space="preserve">, </w:t>
      </w:r>
      <w:r w:rsidRPr="00AA1DA5">
        <w:rPr>
          <w:rFonts w:ascii="Times New Roman" w:hAnsi="Times New Roman" w:cs="Times New Roman"/>
          <w:i/>
          <w:color w:val="000000" w:themeColor="text1"/>
          <w:lang w:val="en-GB"/>
        </w:rPr>
        <w:t>20</w:t>
      </w:r>
      <w:r w:rsidRPr="00AA1DA5">
        <w:rPr>
          <w:rFonts w:ascii="Times New Roman" w:hAnsi="Times New Roman" w:cs="Times New Roman"/>
          <w:color w:val="000000" w:themeColor="text1"/>
          <w:lang w:val="en-GB"/>
        </w:rPr>
        <w:t>(1), 21–36.</w:t>
      </w:r>
    </w:p>
    <w:p w14:paraId="657E2245" w14:textId="1761A182" w:rsidR="009D213F" w:rsidRPr="00AA1DA5" w:rsidRDefault="00E759C2" w:rsidP="002F0C54">
      <w:pPr>
        <w:spacing w:after="0" w:line="240" w:lineRule="auto"/>
        <w:ind w:left="567" w:hanging="567"/>
        <w:rPr>
          <w:rFonts w:ascii="Times New Roman" w:hAnsi="Times New Roman" w:cs="Times New Roman"/>
          <w:color w:val="000000" w:themeColor="text1"/>
          <w:shd w:val="clear" w:color="auto" w:fill="FFFFFF"/>
          <w:lang w:val="en-GB"/>
        </w:rPr>
      </w:pPr>
      <w:r w:rsidRPr="00AA1DA5">
        <w:rPr>
          <w:rFonts w:ascii="Times New Roman" w:hAnsi="Times New Roman" w:cs="Times New Roman"/>
          <w:color w:val="000000" w:themeColor="text1"/>
          <w:shd w:val="clear" w:color="auto" w:fill="FFFFFF"/>
          <w:lang w:val="en-GB"/>
        </w:rPr>
        <w:lastRenderedPageBreak/>
        <w:t>Molina, O., Marti, J. &amp; Godino, A. (2020). Bargaining in Networks: A Comparative Analysis of Coordination in Collective Bargaining. NETWIR Project.</w:t>
      </w:r>
      <w:r w:rsidR="002F0C54" w:rsidRPr="00AA1DA5">
        <w:rPr>
          <w:rFonts w:ascii="Times New Roman" w:hAnsi="Times New Roman" w:cs="Times New Roman"/>
          <w:color w:val="000000" w:themeColor="text1"/>
          <w:shd w:val="clear" w:color="auto" w:fill="FFFFFF"/>
          <w:lang w:val="en-GB"/>
        </w:rPr>
        <w:t xml:space="preserve"> </w:t>
      </w:r>
      <w:r w:rsidR="002F0C54" w:rsidRPr="00AA1DA5">
        <w:rPr>
          <w:rFonts w:ascii="Times New Roman" w:hAnsi="Times New Roman" w:cs="Times New Roman"/>
          <w:color w:val="000000" w:themeColor="text1"/>
          <w:shd w:val="clear" w:color="auto" w:fill="FFFFFF"/>
          <w:lang w:val="en-GB"/>
        </w:rPr>
        <w:t xml:space="preserve">Available at: </w:t>
      </w:r>
      <w:hyperlink r:id="rId17" w:history="1">
        <w:r w:rsidR="002F0C54" w:rsidRPr="00AA1DA5">
          <w:rPr>
            <w:rStyle w:val="Hyperlink"/>
            <w:rFonts w:ascii="Times New Roman" w:hAnsi="Times New Roman" w:cs="Times New Roman"/>
            <w:color w:val="000000" w:themeColor="text1"/>
            <w:u w:val="none"/>
            <w:shd w:val="clear" w:color="auto" w:fill="FFFFFF"/>
            <w:lang w:val="en-GB"/>
          </w:rPr>
          <w:t>https://ddd.uab.cat/record/232016</w:t>
        </w:r>
      </w:hyperlink>
      <w:r w:rsidR="002F0C54" w:rsidRPr="00AA1DA5">
        <w:rPr>
          <w:rFonts w:ascii="Times New Roman" w:hAnsi="Times New Roman" w:cs="Times New Roman"/>
          <w:color w:val="000000" w:themeColor="text1"/>
          <w:shd w:val="clear" w:color="auto" w:fill="FFFFFF"/>
          <w:lang w:val="en-GB"/>
        </w:rPr>
        <w:t xml:space="preserve"> </w:t>
      </w:r>
      <w:r w:rsidR="002F0C54" w:rsidRPr="00AA1DA5">
        <w:rPr>
          <w:rFonts w:ascii="Times New Roman" w:hAnsi="Times New Roman" w:cs="Times New Roman"/>
          <w:color w:val="000000" w:themeColor="text1"/>
          <w:lang w:val="en-GB"/>
        </w:rPr>
        <w:t>(20/07/2023)</w:t>
      </w:r>
    </w:p>
    <w:p w14:paraId="56320E49" w14:textId="605FC3B7" w:rsidR="009D213F" w:rsidRPr="00AA1DA5" w:rsidRDefault="009D213F" w:rsidP="009D213F">
      <w:pPr>
        <w:spacing w:after="0" w:line="240" w:lineRule="auto"/>
        <w:ind w:left="567" w:hanging="567"/>
        <w:rPr>
          <w:rFonts w:ascii="Times New Roman" w:hAnsi="Times New Roman" w:cs="Times New Roman"/>
          <w:color w:val="000000" w:themeColor="text1"/>
          <w:shd w:val="clear" w:color="auto" w:fill="FFFFFF"/>
          <w:lang w:val="en-GB"/>
        </w:rPr>
      </w:pPr>
      <w:r w:rsidRPr="00AA1DA5">
        <w:rPr>
          <w:rFonts w:ascii="Times New Roman" w:hAnsi="Times New Roman" w:cs="Times New Roman"/>
          <w:color w:val="000000" w:themeColor="text1"/>
          <w:shd w:val="clear" w:color="auto" w:fill="FFFFFF"/>
          <w:lang w:val="en-GB"/>
        </w:rPr>
        <w:t>Montreuil, V.</w:t>
      </w:r>
      <w:r w:rsidR="007D175E" w:rsidRPr="00AA1DA5">
        <w:rPr>
          <w:rFonts w:ascii="Times New Roman" w:hAnsi="Times New Roman" w:cs="Times New Roman"/>
          <w:color w:val="000000" w:themeColor="text1"/>
          <w:shd w:val="clear" w:color="auto" w:fill="FFFFFF"/>
          <w:lang w:val="en-GB"/>
        </w:rPr>
        <w:t xml:space="preserve"> </w:t>
      </w:r>
      <w:r w:rsidR="00A22C3E" w:rsidRPr="00AA1DA5">
        <w:rPr>
          <w:rFonts w:ascii="Times New Roman" w:hAnsi="Times New Roman" w:cs="Times New Roman"/>
          <w:color w:val="000000" w:themeColor="text1"/>
          <w:shd w:val="clear" w:color="auto" w:fill="FFFFFF"/>
          <w:lang w:val="en-GB"/>
        </w:rPr>
        <w:t>&amp;</w:t>
      </w:r>
      <w:r w:rsidRPr="00AA1DA5">
        <w:rPr>
          <w:rFonts w:ascii="Times New Roman" w:hAnsi="Times New Roman" w:cs="Times New Roman"/>
          <w:color w:val="000000" w:themeColor="text1"/>
          <w:shd w:val="clear" w:color="auto" w:fill="FFFFFF"/>
          <w:lang w:val="en-GB"/>
        </w:rPr>
        <w:t xml:space="preserve"> Foucher, R. (2023). Technological changes in the era of digitalization: What do collective agreements tell us? </w:t>
      </w:r>
      <w:r w:rsidRPr="00AA1DA5">
        <w:rPr>
          <w:rFonts w:ascii="Times New Roman" w:hAnsi="Times New Roman" w:cs="Times New Roman"/>
          <w:i/>
          <w:iCs/>
          <w:color w:val="000000" w:themeColor="text1"/>
          <w:shd w:val="clear" w:color="auto" w:fill="FFFFFF"/>
          <w:lang w:val="en-GB"/>
        </w:rPr>
        <w:t>Industrial Relations Journal</w:t>
      </w:r>
      <w:r w:rsidRPr="00AA1DA5">
        <w:rPr>
          <w:rFonts w:ascii="Times New Roman" w:hAnsi="Times New Roman" w:cs="Times New Roman"/>
          <w:color w:val="000000" w:themeColor="text1"/>
          <w:shd w:val="clear" w:color="auto" w:fill="FFFFFF"/>
          <w:lang w:val="en-GB"/>
        </w:rPr>
        <w:t>, 54(1), 20– 39.</w:t>
      </w:r>
    </w:p>
    <w:p w14:paraId="67B35555" w14:textId="77777777" w:rsidR="009D213F" w:rsidRPr="00AA1DA5" w:rsidRDefault="00C12325" w:rsidP="009D213F">
      <w:pPr>
        <w:spacing w:after="0" w:line="240" w:lineRule="auto"/>
        <w:ind w:left="567" w:hanging="567"/>
        <w:rPr>
          <w:rFonts w:ascii="Times New Roman" w:hAnsi="Times New Roman" w:cs="Times New Roman"/>
          <w:color w:val="000000" w:themeColor="text1"/>
          <w:shd w:val="clear" w:color="auto" w:fill="FFFFFF"/>
          <w:lang w:val="en-GB"/>
        </w:rPr>
      </w:pPr>
      <w:r w:rsidRPr="00AA1DA5">
        <w:rPr>
          <w:rFonts w:ascii="Times New Roman" w:hAnsi="Times New Roman" w:cs="Times New Roman"/>
          <w:color w:val="000000" w:themeColor="text1"/>
          <w:shd w:val="clear" w:color="auto" w:fill="FFFFFF"/>
          <w:lang w:val="en-GB"/>
        </w:rPr>
        <w:t>Osterman, P. (2018). In Search of the High Road: Meaning and Evidence. </w:t>
      </w:r>
      <w:r w:rsidRPr="00AA1DA5">
        <w:rPr>
          <w:rFonts w:ascii="Times New Roman" w:hAnsi="Times New Roman" w:cs="Times New Roman"/>
          <w:i/>
          <w:iCs/>
          <w:color w:val="000000" w:themeColor="text1"/>
          <w:shd w:val="clear" w:color="auto" w:fill="FFFFFF"/>
          <w:lang w:val="en-GB"/>
        </w:rPr>
        <w:t>ILRR</w:t>
      </w:r>
      <w:r w:rsidRPr="00AA1DA5">
        <w:rPr>
          <w:rFonts w:ascii="Times New Roman" w:hAnsi="Times New Roman" w:cs="Times New Roman"/>
          <w:color w:val="000000" w:themeColor="text1"/>
          <w:shd w:val="clear" w:color="auto" w:fill="FFFFFF"/>
          <w:lang w:val="en-GB"/>
        </w:rPr>
        <w:t>, 71(1), 3–34.</w:t>
      </w:r>
    </w:p>
    <w:p w14:paraId="489848B3" w14:textId="542AC7D0" w:rsidR="009D213F" w:rsidRPr="00AA1DA5" w:rsidRDefault="009D213F" w:rsidP="009D213F">
      <w:pPr>
        <w:spacing w:after="0" w:line="240" w:lineRule="auto"/>
        <w:ind w:left="567" w:hanging="567"/>
        <w:rPr>
          <w:rStyle w:val="author"/>
          <w:rFonts w:ascii="Times New Roman" w:hAnsi="Times New Roman" w:cs="Times New Roman"/>
          <w:color w:val="000000" w:themeColor="text1"/>
          <w:shd w:val="clear" w:color="auto" w:fill="FFFFFF"/>
          <w:lang w:val="en-GB"/>
        </w:rPr>
      </w:pPr>
      <w:r w:rsidRPr="00AA1DA5">
        <w:rPr>
          <w:rStyle w:val="author"/>
          <w:rFonts w:ascii="Times New Roman" w:hAnsi="Times New Roman" w:cs="Times New Roman"/>
          <w:color w:val="000000" w:themeColor="text1"/>
          <w:shd w:val="clear" w:color="auto" w:fill="FFFFFF"/>
          <w:lang w:val="en-GB"/>
        </w:rPr>
        <w:t xml:space="preserve">Payne, J., Lloyd, C., &amp; Jose, S. P. (2023). ‘They tell us after they've decided things’: A cross-country analysis of unions and digitalisation in retail. </w:t>
      </w:r>
      <w:r w:rsidRPr="00AA1DA5">
        <w:rPr>
          <w:rStyle w:val="author"/>
          <w:rFonts w:ascii="Times New Roman" w:hAnsi="Times New Roman" w:cs="Times New Roman"/>
          <w:i/>
          <w:iCs/>
          <w:color w:val="000000" w:themeColor="text1"/>
          <w:shd w:val="clear" w:color="auto" w:fill="FFFFFF"/>
          <w:lang w:val="en-GB"/>
        </w:rPr>
        <w:t>Industrial Relations Journal</w:t>
      </w:r>
      <w:r w:rsidRPr="00AA1DA5">
        <w:rPr>
          <w:rStyle w:val="author"/>
          <w:rFonts w:ascii="Times New Roman" w:hAnsi="Times New Roman" w:cs="Times New Roman"/>
          <w:color w:val="000000" w:themeColor="text1"/>
          <w:shd w:val="clear" w:color="auto" w:fill="FFFFFF"/>
          <w:lang w:val="en-GB"/>
        </w:rPr>
        <w:t>, 54(1), 3– 19.</w:t>
      </w:r>
    </w:p>
    <w:p w14:paraId="453DAF84" w14:textId="4C1B5259" w:rsidR="00190C8C" w:rsidRPr="00AA1DA5" w:rsidRDefault="00190C8C"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Przeworski, A., &amp; Teune, H. (1970). </w:t>
      </w:r>
      <w:r w:rsidRPr="00AA1DA5">
        <w:rPr>
          <w:rFonts w:ascii="Times New Roman" w:hAnsi="Times New Roman" w:cs="Times New Roman"/>
          <w:i/>
          <w:iCs/>
          <w:color w:val="000000" w:themeColor="text1"/>
          <w:lang w:val="en-GB"/>
        </w:rPr>
        <w:t>The Logic of Comparative Social Inquiry</w:t>
      </w:r>
      <w:r w:rsidRPr="00AA1DA5">
        <w:rPr>
          <w:rFonts w:ascii="Times New Roman" w:hAnsi="Times New Roman" w:cs="Times New Roman"/>
          <w:color w:val="000000" w:themeColor="text1"/>
          <w:lang w:val="en-GB"/>
        </w:rPr>
        <w:t>. New York, NY: John Wiley and Sons, Inc.</w:t>
      </w:r>
    </w:p>
    <w:p w14:paraId="24414A62" w14:textId="799C129A" w:rsidR="00B26DB0" w:rsidRPr="00AA1DA5" w:rsidRDefault="003E2F5C" w:rsidP="00FD7E28">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Pulignano</w:t>
      </w:r>
      <w:proofErr w:type="spellEnd"/>
      <w:r w:rsidRPr="00AA1DA5">
        <w:rPr>
          <w:rFonts w:ascii="Times New Roman" w:hAnsi="Times New Roman" w:cs="Times New Roman"/>
          <w:color w:val="000000" w:themeColor="text1"/>
          <w:lang w:val="en-GB"/>
        </w:rPr>
        <w:t xml:space="preserve">, V., Ortíz Gervasi, L., &amp; de Franceschi, F. (2016). Union responses to precarious workers: Italy and Spain compared. </w:t>
      </w:r>
      <w:r w:rsidRPr="00AA1DA5">
        <w:rPr>
          <w:rFonts w:ascii="Times New Roman" w:hAnsi="Times New Roman" w:cs="Times New Roman"/>
          <w:i/>
          <w:iCs/>
          <w:color w:val="000000" w:themeColor="text1"/>
          <w:lang w:val="en-GB"/>
        </w:rPr>
        <w:t>European Journal of Industrial Relations, 22</w:t>
      </w:r>
      <w:r w:rsidRPr="00AA1DA5">
        <w:rPr>
          <w:rFonts w:ascii="Times New Roman" w:hAnsi="Times New Roman" w:cs="Times New Roman"/>
          <w:color w:val="000000" w:themeColor="text1"/>
          <w:lang w:val="en-GB"/>
        </w:rPr>
        <w:t>(1), 39–55.</w:t>
      </w:r>
    </w:p>
    <w:p w14:paraId="31B4B849" w14:textId="566ED41A" w:rsidR="00F567C4" w:rsidRPr="00AA1DA5" w:rsidRDefault="00F567C4"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Refslund, B., &amp; Arnholtz, J. (2022). Power resource theory revisited: The perils and promises for understanding contemporary labour politics. Economic and Industrial Democracy, 43(4), 1958-1979.</w:t>
      </w:r>
    </w:p>
    <w:p w14:paraId="738289FD" w14:textId="446A00FD" w:rsidR="000956AF" w:rsidRPr="00AA1DA5" w:rsidRDefault="000956AF"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Reinartz, W., Wiegand, N., &amp; </w:t>
      </w:r>
      <w:proofErr w:type="spellStart"/>
      <w:r w:rsidRPr="00AA1DA5">
        <w:rPr>
          <w:rFonts w:ascii="Times New Roman" w:hAnsi="Times New Roman" w:cs="Times New Roman"/>
          <w:color w:val="000000" w:themeColor="text1"/>
          <w:lang w:val="en-GB"/>
        </w:rPr>
        <w:t>Imschloss</w:t>
      </w:r>
      <w:proofErr w:type="spellEnd"/>
      <w:r w:rsidRPr="00AA1DA5">
        <w:rPr>
          <w:rFonts w:ascii="Times New Roman" w:hAnsi="Times New Roman" w:cs="Times New Roman"/>
          <w:color w:val="000000" w:themeColor="text1"/>
          <w:lang w:val="en-GB"/>
        </w:rPr>
        <w:t xml:space="preserve">, M. (2019). The impact of digital transformation on the retailing value chain. </w:t>
      </w:r>
      <w:r w:rsidRPr="00AA1DA5">
        <w:rPr>
          <w:rFonts w:ascii="Times New Roman" w:hAnsi="Times New Roman" w:cs="Times New Roman"/>
          <w:i/>
          <w:color w:val="000000" w:themeColor="text1"/>
          <w:lang w:val="en-GB"/>
        </w:rPr>
        <w:t>International Journal of Research in Marketing</w:t>
      </w:r>
      <w:r w:rsidRPr="00AA1DA5">
        <w:rPr>
          <w:rFonts w:ascii="Times New Roman" w:hAnsi="Times New Roman" w:cs="Times New Roman"/>
          <w:color w:val="000000" w:themeColor="text1"/>
          <w:lang w:val="en-GB"/>
        </w:rPr>
        <w:t xml:space="preserve">, </w:t>
      </w:r>
      <w:r w:rsidRPr="00AA1DA5">
        <w:rPr>
          <w:rFonts w:ascii="Times New Roman" w:hAnsi="Times New Roman" w:cs="Times New Roman"/>
          <w:i/>
          <w:color w:val="000000" w:themeColor="text1"/>
          <w:lang w:val="en-GB"/>
        </w:rPr>
        <w:t>36</w:t>
      </w:r>
      <w:r w:rsidRPr="00AA1DA5">
        <w:rPr>
          <w:rFonts w:ascii="Times New Roman" w:hAnsi="Times New Roman" w:cs="Times New Roman"/>
          <w:color w:val="000000" w:themeColor="text1"/>
          <w:lang w:val="en-GB"/>
        </w:rPr>
        <w:t>(3), 350–366.</w:t>
      </w:r>
    </w:p>
    <w:p w14:paraId="29982848" w14:textId="14FCA0D6" w:rsidR="006C308E" w:rsidRPr="00AA1DA5" w:rsidRDefault="006C308E" w:rsidP="00FD7E28">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Rinolfi</w:t>
      </w:r>
      <w:proofErr w:type="spellEnd"/>
      <w:r w:rsidRPr="00AA1DA5">
        <w:rPr>
          <w:rFonts w:ascii="Times New Roman" w:hAnsi="Times New Roman" w:cs="Times New Roman"/>
          <w:color w:val="000000" w:themeColor="text1"/>
          <w:lang w:val="en-GB"/>
        </w:rPr>
        <w:t xml:space="preserve">, V. (2011), Representativeness of the European social partner organisations: Commerce – Italy, </w:t>
      </w:r>
      <w:proofErr w:type="spellStart"/>
      <w:r w:rsidRPr="00AA1DA5">
        <w:rPr>
          <w:rFonts w:ascii="Times New Roman" w:hAnsi="Times New Roman" w:cs="Times New Roman"/>
          <w:color w:val="000000" w:themeColor="text1"/>
          <w:lang w:val="en-GB"/>
        </w:rPr>
        <w:t>Eurofound</w:t>
      </w:r>
      <w:proofErr w:type="spellEnd"/>
      <w:r w:rsidRPr="00AA1DA5">
        <w:rPr>
          <w:rFonts w:ascii="Times New Roman" w:hAnsi="Times New Roman" w:cs="Times New Roman"/>
          <w:color w:val="000000" w:themeColor="text1"/>
          <w:lang w:val="en-GB"/>
        </w:rPr>
        <w:t>.</w:t>
      </w:r>
    </w:p>
    <w:p w14:paraId="61C5C6A5" w14:textId="19AD54BA" w:rsidR="006D6C2E" w:rsidRPr="00AA1DA5" w:rsidRDefault="006D6C2E"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Ross, P</w:t>
      </w:r>
      <w:r w:rsidR="00D84545"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&amp; Bamber, G. (2009). Strategic Choices in Pluralist and Unitarist Employment Relations Regimes: A Study of Australian Telecommunications.</w:t>
      </w:r>
      <w:r w:rsidR="00D84545" w:rsidRPr="00AA1DA5">
        <w:rPr>
          <w:rFonts w:ascii="Times New Roman" w:hAnsi="Times New Roman" w:cs="Times New Roman"/>
          <w:color w:val="000000" w:themeColor="text1"/>
          <w:lang w:val="en-GB"/>
        </w:rPr>
        <w:t xml:space="preserve"> </w:t>
      </w:r>
      <w:r w:rsidR="00D84545" w:rsidRPr="00AA1DA5">
        <w:rPr>
          <w:rFonts w:ascii="Times New Roman" w:hAnsi="Times New Roman" w:cs="Times New Roman"/>
          <w:i/>
          <w:iCs/>
          <w:color w:val="000000" w:themeColor="text1"/>
          <w:lang w:val="en-GB"/>
        </w:rPr>
        <w:t>ILRR</w:t>
      </w:r>
      <w:r w:rsidR="00E233AF"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63</w:t>
      </w:r>
      <w:r w:rsidR="00E233AF" w:rsidRPr="00AA1DA5">
        <w:rPr>
          <w:rFonts w:ascii="Times New Roman" w:hAnsi="Times New Roman" w:cs="Times New Roman"/>
          <w:color w:val="000000" w:themeColor="text1"/>
          <w:lang w:val="en-GB"/>
        </w:rPr>
        <w:t>(</w:t>
      </w:r>
      <w:r w:rsidR="00673166" w:rsidRPr="00AA1DA5">
        <w:rPr>
          <w:rFonts w:ascii="Times New Roman" w:hAnsi="Times New Roman" w:cs="Times New Roman"/>
          <w:color w:val="000000" w:themeColor="text1"/>
          <w:lang w:val="en-GB"/>
        </w:rPr>
        <w:t>1</w:t>
      </w:r>
      <w:r w:rsidR="00D84545"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24-</w:t>
      </w:r>
      <w:r w:rsidR="00673166" w:rsidRPr="00AA1DA5">
        <w:rPr>
          <w:rFonts w:ascii="Times New Roman" w:hAnsi="Times New Roman" w:cs="Times New Roman"/>
          <w:color w:val="000000" w:themeColor="text1"/>
          <w:lang w:val="en-GB"/>
        </w:rPr>
        <w:t>41</w:t>
      </w:r>
      <w:r w:rsidRPr="00AA1DA5">
        <w:rPr>
          <w:rFonts w:ascii="Times New Roman" w:hAnsi="Times New Roman" w:cs="Times New Roman"/>
          <w:color w:val="000000" w:themeColor="text1"/>
          <w:lang w:val="en-GB"/>
        </w:rPr>
        <w:t>.</w:t>
      </w:r>
    </w:p>
    <w:p w14:paraId="5C8AD70B" w14:textId="3498D710" w:rsidR="00CD6F74" w:rsidRPr="00AA1DA5" w:rsidRDefault="00CD6F74"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Sanz de Miguel, P. (2011)</w:t>
      </w:r>
      <w:r w:rsidR="00B45232"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t>
      </w:r>
      <w:r w:rsidR="003A3448" w:rsidRPr="00AA1DA5">
        <w:rPr>
          <w:rFonts w:ascii="Times New Roman" w:hAnsi="Times New Roman" w:cs="Times New Roman"/>
          <w:color w:val="000000" w:themeColor="text1"/>
          <w:lang w:val="en-GB"/>
        </w:rPr>
        <w:t xml:space="preserve">Representativeness of the European social partner organisations: Commerce – Spain, </w:t>
      </w:r>
      <w:proofErr w:type="spellStart"/>
      <w:r w:rsidR="003A3448" w:rsidRPr="00AA1DA5">
        <w:rPr>
          <w:rFonts w:ascii="Times New Roman" w:hAnsi="Times New Roman" w:cs="Times New Roman"/>
          <w:color w:val="000000" w:themeColor="text1"/>
          <w:lang w:val="en-GB"/>
        </w:rPr>
        <w:t>Eurofound</w:t>
      </w:r>
      <w:proofErr w:type="spellEnd"/>
      <w:r w:rsidR="003A3448" w:rsidRPr="00AA1DA5">
        <w:rPr>
          <w:rFonts w:ascii="Times New Roman" w:hAnsi="Times New Roman" w:cs="Times New Roman"/>
          <w:color w:val="000000" w:themeColor="text1"/>
          <w:lang w:val="en-GB"/>
        </w:rPr>
        <w:t>.</w:t>
      </w:r>
    </w:p>
    <w:p w14:paraId="370828D2" w14:textId="54E434C5" w:rsidR="00B45232" w:rsidRPr="00AA1DA5" w:rsidRDefault="00B45232"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Stopford, N. </w:t>
      </w:r>
      <w:r w:rsidR="00A22C3E" w:rsidRPr="00AA1DA5">
        <w:rPr>
          <w:rFonts w:ascii="Times New Roman" w:hAnsi="Times New Roman" w:cs="Times New Roman"/>
          <w:color w:val="000000" w:themeColor="text1"/>
          <w:lang w:val="en-GB"/>
        </w:rPr>
        <w:t>&amp;</w:t>
      </w:r>
      <w:r w:rsidRPr="00AA1DA5">
        <w:rPr>
          <w:rFonts w:ascii="Times New Roman" w:hAnsi="Times New Roman" w:cs="Times New Roman"/>
          <w:color w:val="000000" w:themeColor="text1"/>
          <w:lang w:val="en-GB"/>
        </w:rPr>
        <w:t xml:space="preserve"> O’Reilly, J. (2022). Innovation Work Chains in US Retail: Automation, Tracking and AI Adoption during the COVID-19 pandemic. </w:t>
      </w:r>
      <w:r w:rsidRPr="00AA1DA5">
        <w:rPr>
          <w:rFonts w:ascii="Times New Roman" w:hAnsi="Times New Roman" w:cs="Times New Roman"/>
          <w:i/>
          <w:iCs/>
          <w:color w:val="000000" w:themeColor="text1"/>
          <w:lang w:val="en-GB"/>
        </w:rPr>
        <w:t>Digit Working Papers No. 2</w:t>
      </w:r>
      <w:r w:rsidRPr="00AA1DA5">
        <w:rPr>
          <w:rFonts w:ascii="Times New Roman" w:hAnsi="Times New Roman" w:cs="Times New Roman"/>
          <w:color w:val="000000" w:themeColor="text1"/>
          <w:lang w:val="en-GB"/>
        </w:rPr>
        <w:t>, University of Sussex, Falmer.</w:t>
      </w:r>
    </w:p>
    <w:p w14:paraId="12571AC5" w14:textId="115A9ECD" w:rsidR="00F05071" w:rsidRPr="00AA1DA5" w:rsidRDefault="00F05071" w:rsidP="00FD7E28">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Sundström</w:t>
      </w:r>
      <w:proofErr w:type="spellEnd"/>
      <w:r w:rsidRPr="00AA1DA5">
        <w:rPr>
          <w:rFonts w:ascii="Times New Roman" w:hAnsi="Times New Roman" w:cs="Times New Roman"/>
          <w:color w:val="000000" w:themeColor="text1"/>
          <w:lang w:val="en-GB"/>
        </w:rPr>
        <w:t>, M. &amp; Reynolds, J. (2014). Final Report from the Expert Group on Retail Sector Innovation, EUR 13777 EN, European Commission.</w:t>
      </w:r>
    </w:p>
    <w:p w14:paraId="702BF1E0" w14:textId="3AD2BF1F" w:rsidR="00E233AF" w:rsidRPr="00AA1DA5" w:rsidRDefault="00151F27" w:rsidP="00FD7E28">
      <w:pPr>
        <w:spacing w:after="0" w:line="240" w:lineRule="auto"/>
        <w:ind w:left="567" w:hanging="567"/>
        <w:rPr>
          <w:rFonts w:ascii="Times New Roman" w:hAnsi="Times New Roman" w:cs="Times New Roman"/>
          <w:color w:val="000000" w:themeColor="text1"/>
          <w:shd w:val="clear" w:color="auto" w:fill="FFFFFF"/>
          <w:lang w:val="en-GB"/>
        </w:rPr>
      </w:pPr>
      <w:proofErr w:type="spellStart"/>
      <w:r w:rsidRPr="00AA1DA5">
        <w:rPr>
          <w:rFonts w:ascii="Times New Roman" w:hAnsi="Times New Roman" w:cs="Times New Roman"/>
          <w:color w:val="000000" w:themeColor="text1"/>
          <w:shd w:val="clear" w:color="auto" w:fill="FFFFFF"/>
          <w:lang w:val="en-GB"/>
        </w:rPr>
        <w:t>Tijdens</w:t>
      </w:r>
      <w:proofErr w:type="spellEnd"/>
      <w:r w:rsidRPr="00AA1DA5">
        <w:rPr>
          <w:rFonts w:ascii="Times New Roman" w:hAnsi="Times New Roman" w:cs="Times New Roman"/>
          <w:color w:val="000000" w:themeColor="text1"/>
          <w:shd w:val="clear" w:color="auto" w:fill="FFFFFF"/>
          <w:lang w:val="en-GB"/>
        </w:rPr>
        <w:t xml:space="preserve">, K., </w:t>
      </w:r>
      <w:proofErr w:type="spellStart"/>
      <w:r w:rsidRPr="00AA1DA5">
        <w:rPr>
          <w:rFonts w:ascii="Times New Roman" w:hAnsi="Times New Roman" w:cs="Times New Roman"/>
          <w:color w:val="000000" w:themeColor="text1"/>
          <w:shd w:val="clear" w:color="auto" w:fill="FFFFFF"/>
          <w:lang w:val="en-GB"/>
        </w:rPr>
        <w:t>Besamusca</w:t>
      </w:r>
      <w:proofErr w:type="spellEnd"/>
      <w:r w:rsidRPr="00AA1DA5">
        <w:rPr>
          <w:rFonts w:ascii="Times New Roman" w:hAnsi="Times New Roman" w:cs="Times New Roman"/>
          <w:color w:val="000000" w:themeColor="text1"/>
          <w:shd w:val="clear" w:color="auto" w:fill="FFFFFF"/>
          <w:lang w:val="en-GB"/>
        </w:rPr>
        <w:t xml:space="preserve">, J., </w:t>
      </w:r>
      <w:proofErr w:type="spellStart"/>
      <w:r w:rsidRPr="00AA1DA5">
        <w:rPr>
          <w:rFonts w:ascii="Times New Roman" w:hAnsi="Times New Roman" w:cs="Times New Roman"/>
          <w:color w:val="000000" w:themeColor="text1"/>
          <w:shd w:val="clear" w:color="auto" w:fill="FFFFFF"/>
          <w:lang w:val="en-GB"/>
        </w:rPr>
        <w:t>Szüdi</w:t>
      </w:r>
      <w:proofErr w:type="spellEnd"/>
      <w:r w:rsidRPr="00AA1DA5">
        <w:rPr>
          <w:rFonts w:ascii="Times New Roman" w:hAnsi="Times New Roman" w:cs="Times New Roman"/>
          <w:color w:val="000000" w:themeColor="text1"/>
          <w:shd w:val="clear" w:color="auto" w:fill="FFFFFF"/>
          <w:lang w:val="en-GB"/>
        </w:rPr>
        <w:t xml:space="preserve">, G., Maarten, van K., </w:t>
      </w:r>
      <w:proofErr w:type="spellStart"/>
      <w:r w:rsidRPr="00AA1DA5">
        <w:rPr>
          <w:rFonts w:ascii="Times New Roman" w:hAnsi="Times New Roman" w:cs="Times New Roman"/>
          <w:color w:val="000000" w:themeColor="text1"/>
          <w:shd w:val="clear" w:color="auto" w:fill="FFFFFF"/>
          <w:lang w:val="en-GB"/>
        </w:rPr>
        <w:t>Kostolný</w:t>
      </w:r>
      <w:proofErr w:type="spellEnd"/>
      <w:r w:rsidRPr="00AA1DA5">
        <w:rPr>
          <w:rFonts w:ascii="Times New Roman" w:hAnsi="Times New Roman" w:cs="Times New Roman"/>
          <w:color w:val="000000" w:themeColor="text1"/>
          <w:shd w:val="clear" w:color="auto" w:fill="FFFFFF"/>
          <w:lang w:val="en-GB"/>
        </w:rPr>
        <w:t xml:space="preserve">, J., &amp; </w:t>
      </w:r>
      <w:proofErr w:type="spellStart"/>
      <w:r w:rsidRPr="00AA1DA5">
        <w:rPr>
          <w:rFonts w:ascii="Times New Roman" w:hAnsi="Times New Roman" w:cs="Times New Roman"/>
          <w:color w:val="000000" w:themeColor="text1"/>
          <w:shd w:val="clear" w:color="auto" w:fill="FFFFFF"/>
          <w:lang w:val="en-GB"/>
        </w:rPr>
        <w:t>Kahancová</w:t>
      </w:r>
      <w:proofErr w:type="spellEnd"/>
      <w:r w:rsidRPr="00AA1DA5">
        <w:rPr>
          <w:rFonts w:ascii="Times New Roman" w:hAnsi="Times New Roman" w:cs="Times New Roman"/>
          <w:color w:val="000000" w:themeColor="text1"/>
          <w:shd w:val="clear" w:color="auto" w:fill="FFFFFF"/>
          <w:lang w:val="en-GB"/>
        </w:rPr>
        <w:t>, M. (2018). BARCOM REPORT 3: Bargaining Systems and Collective Bargaining Agreements in the Commerce Sector. Research Reports 25, CELSI.</w:t>
      </w:r>
    </w:p>
    <w:p w14:paraId="37FBF9E8" w14:textId="4CCB80A4" w:rsidR="00151F27" w:rsidRPr="00AA1DA5" w:rsidRDefault="00E233AF" w:rsidP="00FD7E28">
      <w:pPr>
        <w:spacing w:after="0" w:line="240" w:lineRule="auto"/>
        <w:ind w:left="567" w:hanging="567"/>
        <w:rPr>
          <w:rFonts w:ascii="Times New Roman" w:hAnsi="Times New Roman" w:cs="Times New Roman"/>
          <w:color w:val="000000" w:themeColor="text1"/>
          <w:shd w:val="clear" w:color="auto" w:fill="FFFFFF"/>
        </w:rPr>
      </w:pPr>
      <w:r w:rsidRPr="00AA1DA5">
        <w:rPr>
          <w:rFonts w:ascii="Times New Roman" w:hAnsi="Times New Roman" w:cs="Times New Roman"/>
          <w:color w:val="000000" w:themeColor="text1"/>
          <w:shd w:val="clear" w:color="auto" w:fill="FFFFFF"/>
          <w:lang w:val="en-GB"/>
        </w:rPr>
        <w:t>Turner</w:t>
      </w:r>
      <w:r w:rsidR="00E23B5F" w:rsidRPr="00AA1DA5">
        <w:rPr>
          <w:rFonts w:ascii="Times New Roman" w:hAnsi="Times New Roman" w:cs="Times New Roman"/>
          <w:color w:val="000000" w:themeColor="text1"/>
          <w:shd w:val="clear" w:color="auto" w:fill="FFFFFF"/>
          <w:lang w:val="en-GB"/>
        </w:rPr>
        <w:t>,</w:t>
      </w:r>
      <w:r w:rsidRPr="00AA1DA5">
        <w:rPr>
          <w:rFonts w:ascii="Times New Roman" w:hAnsi="Times New Roman" w:cs="Times New Roman"/>
          <w:color w:val="000000" w:themeColor="text1"/>
          <w:shd w:val="clear" w:color="auto" w:fill="FFFFFF"/>
          <w:lang w:val="en-GB"/>
        </w:rPr>
        <w:t xml:space="preserve"> L</w:t>
      </w:r>
      <w:r w:rsidR="00E23B5F" w:rsidRPr="00AA1DA5">
        <w:rPr>
          <w:rFonts w:ascii="Times New Roman" w:hAnsi="Times New Roman" w:cs="Times New Roman"/>
          <w:color w:val="000000" w:themeColor="text1"/>
          <w:shd w:val="clear" w:color="auto" w:fill="FFFFFF"/>
          <w:lang w:val="en-GB"/>
        </w:rPr>
        <w:t>.</w:t>
      </w:r>
      <w:r w:rsidRPr="00AA1DA5">
        <w:rPr>
          <w:rFonts w:ascii="Times New Roman" w:hAnsi="Times New Roman" w:cs="Times New Roman"/>
          <w:color w:val="000000" w:themeColor="text1"/>
          <w:shd w:val="clear" w:color="auto" w:fill="FFFFFF"/>
          <w:lang w:val="en-GB"/>
        </w:rPr>
        <w:t xml:space="preserve"> (2009)</w:t>
      </w:r>
      <w:r w:rsidR="00E23B5F" w:rsidRPr="00AA1DA5">
        <w:rPr>
          <w:rFonts w:ascii="Times New Roman" w:hAnsi="Times New Roman" w:cs="Times New Roman"/>
          <w:color w:val="000000" w:themeColor="text1"/>
          <w:shd w:val="clear" w:color="auto" w:fill="FFFFFF"/>
          <w:lang w:val="en-GB"/>
        </w:rPr>
        <w:t>.</w:t>
      </w:r>
      <w:r w:rsidRPr="00AA1DA5">
        <w:rPr>
          <w:rFonts w:ascii="Times New Roman" w:hAnsi="Times New Roman" w:cs="Times New Roman"/>
          <w:color w:val="000000" w:themeColor="text1"/>
          <w:shd w:val="clear" w:color="auto" w:fill="FFFFFF"/>
          <w:lang w:val="en-GB"/>
        </w:rPr>
        <w:t xml:space="preserve"> Institutions and activism: Crisis and opportunity for a German </w:t>
      </w:r>
      <w:proofErr w:type="spellStart"/>
      <w:r w:rsidRPr="00AA1DA5">
        <w:rPr>
          <w:rFonts w:ascii="Times New Roman" w:hAnsi="Times New Roman" w:cs="Times New Roman"/>
          <w:color w:val="000000" w:themeColor="text1"/>
          <w:shd w:val="clear" w:color="auto" w:fill="FFFFFF"/>
          <w:lang w:val="en-GB"/>
        </w:rPr>
        <w:t>labor</w:t>
      </w:r>
      <w:proofErr w:type="spellEnd"/>
      <w:r w:rsidRPr="00AA1DA5">
        <w:rPr>
          <w:rFonts w:ascii="Times New Roman" w:hAnsi="Times New Roman" w:cs="Times New Roman"/>
          <w:color w:val="000000" w:themeColor="text1"/>
          <w:shd w:val="clear" w:color="auto" w:fill="FFFFFF"/>
          <w:lang w:val="en-GB"/>
        </w:rPr>
        <w:t xml:space="preserve"> movement in decline. </w:t>
      </w:r>
      <w:r w:rsidRPr="00AA1DA5">
        <w:rPr>
          <w:rFonts w:ascii="Times New Roman" w:hAnsi="Times New Roman" w:cs="Times New Roman"/>
          <w:i/>
          <w:iCs/>
          <w:color w:val="000000" w:themeColor="text1"/>
          <w:shd w:val="clear" w:color="auto" w:fill="FFFFFF"/>
        </w:rPr>
        <w:t>ILRR</w:t>
      </w:r>
      <w:r w:rsidRPr="00AA1DA5">
        <w:rPr>
          <w:rFonts w:ascii="Times New Roman" w:hAnsi="Times New Roman" w:cs="Times New Roman"/>
          <w:color w:val="000000" w:themeColor="text1"/>
          <w:shd w:val="clear" w:color="auto" w:fill="FFFFFF"/>
        </w:rPr>
        <w:t>, 62(3), 294–312.</w:t>
      </w:r>
    </w:p>
    <w:p w14:paraId="22762A2B" w14:textId="6DB012E2" w:rsidR="00C61AD2" w:rsidRPr="00AA1DA5" w:rsidRDefault="00C61AD2" w:rsidP="00731FC4">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rPr>
        <w:t xml:space="preserve">UGT (2019). UGT ante la digitalización: tres años de acción sindical. </w:t>
      </w:r>
      <w:r w:rsidRPr="00AA1DA5">
        <w:rPr>
          <w:rFonts w:ascii="Times New Roman" w:hAnsi="Times New Roman" w:cs="Times New Roman"/>
          <w:color w:val="000000" w:themeColor="text1"/>
          <w:lang w:val="en-GB"/>
        </w:rPr>
        <w:t xml:space="preserve">Available at: </w:t>
      </w:r>
      <w:hyperlink r:id="rId18" w:history="1">
        <w:r w:rsidR="00731FC4" w:rsidRPr="00AA1DA5">
          <w:rPr>
            <w:rStyle w:val="Hyperlink"/>
            <w:rFonts w:ascii="Times New Roman" w:hAnsi="Times New Roman" w:cs="Times New Roman"/>
            <w:color w:val="000000" w:themeColor="text1"/>
            <w:u w:val="none"/>
            <w:lang w:val="en-GB"/>
          </w:rPr>
          <w:t>https://www.ugt.es/sites/default/files/ugt_ante_la_digitalizacion_.pdf</w:t>
        </w:r>
      </w:hyperlink>
      <w:r w:rsidRPr="00AA1DA5">
        <w:rPr>
          <w:rFonts w:ascii="Times New Roman" w:hAnsi="Times New Roman" w:cs="Times New Roman"/>
          <w:color w:val="000000" w:themeColor="text1"/>
          <w:lang w:val="en-GB"/>
        </w:rPr>
        <w:t xml:space="preserve"> (26/01/2023)</w:t>
      </w:r>
    </w:p>
    <w:p w14:paraId="33A5A744" w14:textId="0CAD9283" w:rsidR="004D26B1" w:rsidRPr="00AA1DA5" w:rsidRDefault="004D26B1" w:rsidP="004D26B1">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UGT (2021a, </w:t>
      </w:r>
      <w:proofErr w:type="gramStart"/>
      <w:r w:rsidRPr="00AA1DA5">
        <w:rPr>
          <w:rFonts w:ascii="Times New Roman" w:hAnsi="Times New Roman" w:cs="Times New Roman"/>
          <w:color w:val="000000" w:themeColor="text1"/>
          <w:lang w:val="en-GB"/>
        </w:rPr>
        <w:t>22th</w:t>
      </w:r>
      <w:proofErr w:type="gramEnd"/>
      <w:r w:rsidRPr="00AA1DA5">
        <w:rPr>
          <w:rFonts w:ascii="Times New Roman" w:hAnsi="Times New Roman" w:cs="Times New Roman"/>
          <w:color w:val="000000" w:themeColor="text1"/>
          <w:lang w:val="en-GB"/>
        </w:rPr>
        <w:t xml:space="preserve"> of August) La </w:t>
      </w:r>
      <w:proofErr w:type="spellStart"/>
      <w:r w:rsidRPr="00AA1DA5">
        <w:rPr>
          <w:rFonts w:ascii="Times New Roman" w:hAnsi="Times New Roman" w:cs="Times New Roman"/>
          <w:color w:val="000000" w:themeColor="text1"/>
          <w:lang w:val="en-GB"/>
        </w:rPr>
        <w:t>desconexión</w:t>
      </w:r>
      <w:proofErr w:type="spellEnd"/>
      <w:r w:rsidRPr="00AA1DA5">
        <w:rPr>
          <w:rFonts w:ascii="Times New Roman" w:hAnsi="Times New Roman" w:cs="Times New Roman"/>
          <w:color w:val="000000" w:themeColor="text1"/>
          <w:lang w:val="en-GB"/>
        </w:rPr>
        <w:t xml:space="preserve"> digital, un </w:t>
      </w:r>
      <w:proofErr w:type="spellStart"/>
      <w:r w:rsidRPr="00AA1DA5">
        <w:rPr>
          <w:rFonts w:ascii="Times New Roman" w:hAnsi="Times New Roman" w:cs="Times New Roman"/>
          <w:color w:val="000000" w:themeColor="text1"/>
          <w:lang w:val="en-GB"/>
        </w:rPr>
        <w:t>derecho</w:t>
      </w:r>
      <w:proofErr w:type="spellEnd"/>
      <w:r w:rsidRPr="00AA1DA5">
        <w:rPr>
          <w:rFonts w:ascii="Times New Roman" w:hAnsi="Times New Roman" w:cs="Times New Roman"/>
          <w:color w:val="000000" w:themeColor="text1"/>
          <w:lang w:val="en-GB"/>
        </w:rPr>
        <w:t xml:space="preserve"> que hay que </w:t>
      </w:r>
      <w:proofErr w:type="spellStart"/>
      <w:r w:rsidRPr="00AA1DA5">
        <w:rPr>
          <w:rFonts w:ascii="Times New Roman" w:hAnsi="Times New Roman" w:cs="Times New Roman"/>
          <w:color w:val="000000" w:themeColor="text1"/>
          <w:lang w:val="en-GB"/>
        </w:rPr>
        <w:t>respetar</w:t>
      </w:r>
      <w:proofErr w:type="spellEnd"/>
      <w:r w:rsidRPr="00AA1DA5">
        <w:rPr>
          <w:rFonts w:ascii="Times New Roman" w:hAnsi="Times New Roman" w:cs="Times New Roman"/>
          <w:color w:val="000000" w:themeColor="text1"/>
          <w:lang w:val="en-GB"/>
        </w:rPr>
        <w:t xml:space="preserve">. UGT. </w:t>
      </w:r>
      <w:hyperlink r:id="rId19" w:history="1">
        <w:r w:rsidRPr="00AA1DA5">
          <w:rPr>
            <w:rStyle w:val="Hyperlink"/>
            <w:rFonts w:ascii="Times New Roman" w:hAnsi="Times New Roman" w:cs="Times New Roman"/>
            <w:color w:val="000000" w:themeColor="text1"/>
            <w:u w:val="none"/>
            <w:lang w:val="en-GB"/>
          </w:rPr>
          <w:t>https://www.ugt.es/la-desconexion-digital-un-derecho-que-hay-que-respetar</w:t>
        </w:r>
      </w:hyperlink>
      <w:r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(26/01/2023)</w:t>
      </w:r>
    </w:p>
    <w:p w14:paraId="195D486B" w14:textId="7E4A3B36" w:rsidR="004D26B1" w:rsidRPr="00AA1DA5" w:rsidRDefault="004D26B1" w:rsidP="004D26B1">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 xml:space="preserve">UGT (2021b) </w:t>
      </w:r>
      <w:proofErr w:type="spellStart"/>
      <w:r w:rsidRPr="00AA1DA5">
        <w:rPr>
          <w:rFonts w:ascii="Times New Roman" w:hAnsi="Times New Roman" w:cs="Times New Roman"/>
          <w:color w:val="000000" w:themeColor="text1"/>
          <w:lang w:val="en-GB"/>
        </w:rPr>
        <w:t>Digitalización</w:t>
      </w:r>
      <w:proofErr w:type="spellEnd"/>
      <w:r w:rsidRPr="00AA1DA5">
        <w:rPr>
          <w:rFonts w:ascii="Times New Roman" w:hAnsi="Times New Roman" w:cs="Times New Roman"/>
          <w:color w:val="000000" w:themeColor="text1"/>
          <w:lang w:val="en-GB"/>
        </w:rPr>
        <w:t xml:space="preserve"> de la </w:t>
      </w:r>
      <w:proofErr w:type="spellStart"/>
      <w:r w:rsidRPr="00AA1DA5">
        <w:rPr>
          <w:rFonts w:ascii="Times New Roman" w:hAnsi="Times New Roman" w:cs="Times New Roman"/>
          <w:color w:val="000000" w:themeColor="text1"/>
          <w:lang w:val="en-GB"/>
        </w:rPr>
        <w:t>empresa</w:t>
      </w:r>
      <w:proofErr w:type="spellEnd"/>
      <w:r w:rsidRPr="00AA1DA5">
        <w:rPr>
          <w:rFonts w:ascii="Times New Roman" w:hAnsi="Times New Roman" w:cs="Times New Roman"/>
          <w:color w:val="000000" w:themeColor="text1"/>
          <w:lang w:val="en-GB"/>
        </w:rPr>
        <w:t xml:space="preserve"> Española. </w:t>
      </w:r>
      <w:proofErr w:type="spellStart"/>
      <w:r w:rsidRPr="00AA1DA5">
        <w:rPr>
          <w:rFonts w:ascii="Times New Roman" w:hAnsi="Times New Roman" w:cs="Times New Roman"/>
          <w:color w:val="000000" w:themeColor="text1"/>
          <w:lang w:val="en-GB"/>
        </w:rPr>
        <w:t>Servicio</w:t>
      </w:r>
      <w:proofErr w:type="spellEnd"/>
      <w:r w:rsidRPr="00AA1DA5">
        <w:rPr>
          <w:rFonts w:ascii="Times New Roman" w:hAnsi="Times New Roman" w:cs="Times New Roman"/>
          <w:color w:val="000000" w:themeColor="text1"/>
          <w:lang w:val="en-GB"/>
        </w:rPr>
        <w:t xml:space="preserve"> de </w:t>
      </w:r>
      <w:proofErr w:type="spellStart"/>
      <w:r w:rsidRPr="00AA1DA5">
        <w:rPr>
          <w:rFonts w:ascii="Times New Roman" w:hAnsi="Times New Roman" w:cs="Times New Roman"/>
          <w:color w:val="000000" w:themeColor="text1"/>
          <w:lang w:val="en-GB"/>
        </w:rPr>
        <w:t>estudios</w:t>
      </w:r>
      <w:proofErr w:type="spellEnd"/>
      <w:r w:rsidRPr="00AA1DA5">
        <w:rPr>
          <w:rFonts w:ascii="Times New Roman" w:hAnsi="Times New Roman" w:cs="Times New Roman"/>
          <w:color w:val="000000" w:themeColor="text1"/>
          <w:lang w:val="en-GB"/>
        </w:rPr>
        <w:t xml:space="preserve"> UGT. </w:t>
      </w:r>
      <w:proofErr w:type="spellStart"/>
      <w:r w:rsidRPr="00AA1DA5">
        <w:rPr>
          <w:rFonts w:ascii="Times New Roman" w:hAnsi="Times New Roman" w:cs="Times New Roman"/>
          <w:color w:val="000000" w:themeColor="text1"/>
          <w:lang w:val="en-GB"/>
        </w:rPr>
        <w:t>Tercera</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Ediciòn</w:t>
      </w:r>
      <w:proofErr w:type="spellEnd"/>
      <w:r w:rsidRPr="00AA1DA5">
        <w:rPr>
          <w:rFonts w:ascii="Times New Roman" w:hAnsi="Times New Roman" w:cs="Times New Roman"/>
          <w:color w:val="000000" w:themeColor="text1"/>
          <w:lang w:val="en-GB"/>
        </w:rPr>
        <w:t xml:space="preserve">, 18. Available at: </w:t>
      </w:r>
      <w:hyperlink r:id="rId20" w:history="1">
        <w:r w:rsidRPr="00AA1DA5">
          <w:rPr>
            <w:rStyle w:val="Hyperlink"/>
            <w:rFonts w:ascii="Times New Roman" w:hAnsi="Times New Roman" w:cs="Times New Roman"/>
            <w:color w:val="000000" w:themeColor="text1"/>
            <w:u w:val="none"/>
            <w:lang w:val="en-GB"/>
          </w:rPr>
          <w:t>https://servicioestudiosugt.com/digitalizacion-de-la-empresa-espanola-3-edicion/</w:t>
        </w:r>
      </w:hyperlink>
      <w:r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(26/01/2023)</w:t>
      </w:r>
    </w:p>
    <w:p w14:paraId="32708EE6" w14:textId="2C705D19" w:rsidR="00731FC4" w:rsidRPr="00AA1DA5" w:rsidRDefault="00731FC4" w:rsidP="00731FC4">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U</w:t>
      </w:r>
      <w:r w:rsidR="001E0EA1" w:rsidRPr="00AA1DA5">
        <w:rPr>
          <w:rFonts w:ascii="Times New Roman" w:hAnsi="Times New Roman" w:cs="Times New Roman"/>
          <w:color w:val="000000" w:themeColor="text1"/>
          <w:lang w:val="en-GB"/>
        </w:rPr>
        <w:t>ILTUCS</w:t>
      </w:r>
      <w:r w:rsidRPr="00AA1DA5">
        <w:rPr>
          <w:rFonts w:ascii="Times New Roman" w:hAnsi="Times New Roman" w:cs="Times New Roman"/>
          <w:color w:val="000000" w:themeColor="text1"/>
          <w:lang w:val="en-GB"/>
        </w:rPr>
        <w:t xml:space="preserve"> (2014) Il </w:t>
      </w:r>
      <w:proofErr w:type="spellStart"/>
      <w:r w:rsidRPr="00AA1DA5">
        <w:rPr>
          <w:rFonts w:ascii="Times New Roman" w:hAnsi="Times New Roman" w:cs="Times New Roman"/>
          <w:color w:val="000000" w:themeColor="text1"/>
          <w:lang w:val="en-GB"/>
        </w:rPr>
        <w:t>presente</w:t>
      </w:r>
      <w:proofErr w:type="spellEnd"/>
      <w:r w:rsidRPr="00AA1DA5">
        <w:rPr>
          <w:rFonts w:ascii="Times New Roman" w:hAnsi="Times New Roman" w:cs="Times New Roman"/>
          <w:color w:val="000000" w:themeColor="text1"/>
          <w:lang w:val="en-GB"/>
        </w:rPr>
        <w:t xml:space="preserve"> ed il future del </w:t>
      </w:r>
      <w:proofErr w:type="spellStart"/>
      <w:r w:rsidRPr="00AA1DA5">
        <w:rPr>
          <w:rFonts w:ascii="Times New Roman" w:hAnsi="Times New Roman" w:cs="Times New Roman"/>
          <w:color w:val="000000" w:themeColor="text1"/>
          <w:lang w:val="en-GB"/>
        </w:rPr>
        <w:t>settore</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terziario</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InNova</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Studi</w:t>
      </w:r>
      <w:proofErr w:type="spellEnd"/>
      <w:r w:rsidRPr="00AA1DA5">
        <w:rPr>
          <w:rFonts w:ascii="Times New Roman" w:hAnsi="Times New Roman" w:cs="Times New Roman"/>
          <w:color w:val="000000" w:themeColor="text1"/>
          <w:lang w:val="en-GB"/>
        </w:rPr>
        <w:t xml:space="preserve"> e </w:t>
      </w:r>
      <w:proofErr w:type="spellStart"/>
      <w:r w:rsidRPr="00AA1DA5">
        <w:rPr>
          <w:rFonts w:ascii="Times New Roman" w:hAnsi="Times New Roman" w:cs="Times New Roman"/>
          <w:color w:val="000000" w:themeColor="text1"/>
          <w:lang w:val="en-GB"/>
        </w:rPr>
        <w:t>Ricerche</w:t>
      </w:r>
      <w:proofErr w:type="spellEnd"/>
      <w:r w:rsidRPr="00AA1DA5">
        <w:rPr>
          <w:rFonts w:ascii="Times New Roman" w:hAnsi="Times New Roman" w:cs="Times New Roman"/>
          <w:color w:val="000000" w:themeColor="text1"/>
          <w:lang w:val="en-GB"/>
        </w:rPr>
        <w:t xml:space="preserve">. Available at: </w:t>
      </w:r>
      <w:hyperlink r:id="rId21" w:history="1">
        <w:r w:rsidRPr="00AA1DA5">
          <w:rPr>
            <w:rStyle w:val="Hyperlink"/>
            <w:rFonts w:ascii="Times New Roman" w:hAnsi="Times New Roman" w:cs="Times New Roman"/>
            <w:color w:val="000000" w:themeColor="text1"/>
            <w:u w:val="none"/>
            <w:lang w:val="en-GB"/>
          </w:rPr>
          <w:t>https://www.uiltucs.it/pdf/x-congresso-nazionale-UILTuCS/Atti-Convegno-Terziario.zip</w:t>
        </w:r>
      </w:hyperlink>
      <w:r w:rsidRPr="00AA1DA5">
        <w:rPr>
          <w:rFonts w:ascii="Times New Roman" w:hAnsi="Times New Roman" w:cs="Times New Roman"/>
          <w:color w:val="000000" w:themeColor="text1"/>
          <w:lang w:val="en-GB"/>
        </w:rPr>
        <w:t xml:space="preserve"> (26/01/2023).</w:t>
      </w:r>
    </w:p>
    <w:p w14:paraId="6BB221A2" w14:textId="50E32A09" w:rsidR="00F5442A" w:rsidRPr="00AA1DA5" w:rsidRDefault="00F5442A" w:rsidP="00F5442A">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UniGlobal</w:t>
      </w:r>
      <w:proofErr w:type="spellEnd"/>
      <w:r w:rsidRPr="00AA1DA5">
        <w:rPr>
          <w:rFonts w:ascii="Times New Roman" w:hAnsi="Times New Roman" w:cs="Times New Roman"/>
          <w:color w:val="000000" w:themeColor="text1"/>
          <w:lang w:val="en-GB"/>
        </w:rPr>
        <w:t xml:space="preserve"> Union (2019) E-commerce: </w:t>
      </w:r>
      <w:proofErr w:type="spellStart"/>
      <w:r w:rsidRPr="00AA1DA5">
        <w:rPr>
          <w:rFonts w:ascii="Times New Roman" w:hAnsi="Times New Roman" w:cs="Times New Roman"/>
          <w:color w:val="000000" w:themeColor="text1"/>
          <w:lang w:val="en-GB"/>
        </w:rPr>
        <w:t>tendenze</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recenti</w:t>
      </w:r>
      <w:proofErr w:type="spellEnd"/>
      <w:r w:rsidRPr="00AA1DA5">
        <w:rPr>
          <w:rFonts w:ascii="Times New Roman" w:hAnsi="Times New Roman" w:cs="Times New Roman"/>
          <w:color w:val="000000" w:themeColor="text1"/>
          <w:lang w:val="en-GB"/>
        </w:rPr>
        <w:t xml:space="preserve"> e </w:t>
      </w:r>
      <w:proofErr w:type="spellStart"/>
      <w:r w:rsidRPr="00AA1DA5">
        <w:rPr>
          <w:rFonts w:ascii="Times New Roman" w:hAnsi="Times New Roman" w:cs="Times New Roman"/>
          <w:color w:val="000000" w:themeColor="text1"/>
          <w:lang w:val="en-GB"/>
        </w:rPr>
        <w:t>impatto</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sul</w:t>
      </w:r>
      <w:proofErr w:type="spellEnd"/>
      <w:r w:rsidRPr="00AA1DA5">
        <w:rPr>
          <w:rFonts w:ascii="Times New Roman" w:hAnsi="Times New Roman" w:cs="Times New Roman"/>
          <w:color w:val="000000" w:themeColor="text1"/>
          <w:lang w:val="en-GB"/>
        </w:rPr>
        <w:t xml:space="preserve"> </w:t>
      </w:r>
      <w:proofErr w:type="spellStart"/>
      <w:r w:rsidRPr="00AA1DA5">
        <w:rPr>
          <w:rFonts w:ascii="Times New Roman" w:hAnsi="Times New Roman" w:cs="Times New Roman"/>
          <w:color w:val="000000" w:themeColor="text1"/>
          <w:lang w:val="en-GB"/>
        </w:rPr>
        <w:t>lavoro</w:t>
      </w:r>
      <w:proofErr w:type="spellEnd"/>
      <w:r w:rsidRPr="00AA1DA5">
        <w:rPr>
          <w:rFonts w:ascii="Times New Roman" w:hAnsi="Times New Roman" w:cs="Times New Roman"/>
          <w:color w:val="000000" w:themeColor="text1"/>
          <w:lang w:val="en-GB"/>
        </w:rPr>
        <w:t xml:space="preserve">. Available at: </w:t>
      </w:r>
      <w:hyperlink r:id="rId22" w:history="1">
        <w:r w:rsidRPr="00AA1DA5">
          <w:rPr>
            <w:rStyle w:val="Hyperlink"/>
            <w:rFonts w:ascii="Times New Roman" w:hAnsi="Times New Roman" w:cs="Times New Roman"/>
            <w:color w:val="000000" w:themeColor="text1"/>
            <w:u w:val="none"/>
            <w:lang w:val="en-GB"/>
          </w:rPr>
          <w:t>https://uiltucs.it/wp-content/uploads/2020/01/E-Commerce-Report_Syndex_October_2019_IT.pdf</w:t>
        </w:r>
      </w:hyperlink>
      <w:r w:rsidRPr="00AA1DA5">
        <w:rPr>
          <w:rFonts w:ascii="Times New Roman" w:hAnsi="Times New Roman" w:cs="Times New Roman"/>
          <w:color w:val="000000" w:themeColor="text1"/>
          <w:lang w:val="en-GB"/>
        </w:rPr>
        <w:t xml:space="preserve"> </w:t>
      </w:r>
      <w:r w:rsidRPr="00AA1DA5">
        <w:rPr>
          <w:rFonts w:ascii="Times New Roman" w:hAnsi="Times New Roman" w:cs="Times New Roman"/>
          <w:color w:val="000000" w:themeColor="text1"/>
          <w:lang w:val="en-GB"/>
        </w:rPr>
        <w:t>(20/07/2023)</w:t>
      </w:r>
    </w:p>
    <w:p w14:paraId="6DF52DBF" w14:textId="13F3E28E" w:rsidR="00584F5F" w:rsidRPr="00AA1DA5" w:rsidRDefault="00C13DDF" w:rsidP="00FD7E28">
      <w:pPr>
        <w:spacing w:after="0" w:line="240" w:lineRule="auto"/>
        <w:ind w:left="567" w:hanging="567"/>
        <w:rPr>
          <w:rFonts w:ascii="Times New Roman" w:hAnsi="Times New Roman" w:cs="Times New Roman"/>
          <w:color w:val="000000" w:themeColor="text1"/>
          <w:lang w:val="en-GB"/>
        </w:rPr>
      </w:pPr>
      <w:proofErr w:type="spellStart"/>
      <w:r w:rsidRPr="00AA1DA5">
        <w:rPr>
          <w:rFonts w:ascii="Times New Roman" w:hAnsi="Times New Roman" w:cs="Times New Roman"/>
          <w:color w:val="000000" w:themeColor="text1"/>
          <w:lang w:val="en-GB"/>
        </w:rPr>
        <w:t>Valenduc</w:t>
      </w:r>
      <w:proofErr w:type="spellEnd"/>
      <w:r w:rsidRPr="00AA1DA5">
        <w:rPr>
          <w:rFonts w:ascii="Times New Roman" w:hAnsi="Times New Roman" w:cs="Times New Roman"/>
          <w:color w:val="000000" w:themeColor="text1"/>
          <w:lang w:val="en-GB"/>
        </w:rPr>
        <w:t xml:space="preserve">, G. &amp; </w:t>
      </w:r>
      <w:proofErr w:type="spellStart"/>
      <w:r w:rsidRPr="00AA1DA5">
        <w:rPr>
          <w:rFonts w:ascii="Times New Roman" w:hAnsi="Times New Roman" w:cs="Times New Roman"/>
          <w:color w:val="000000" w:themeColor="text1"/>
          <w:lang w:val="en-GB"/>
        </w:rPr>
        <w:t>Vendramin</w:t>
      </w:r>
      <w:proofErr w:type="spellEnd"/>
      <w:r w:rsidRPr="00AA1DA5">
        <w:rPr>
          <w:rFonts w:ascii="Times New Roman" w:hAnsi="Times New Roman" w:cs="Times New Roman"/>
          <w:color w:val="000000" w:themeColor="text1"/>
          <w:lang w:val="en-GB"/>
        </w:rPr>
        <w:t>, P. (2016). Work in the Digital Economy: Sorting the Old from the New. ETUI Research Paper - Working Paper 03</w:t>
      </w:r>
      <w:r w:rsidR="00584F5F" w:rsidRPr="00AA1DA5">
        <w:rPr>
          <w:rFonts w:ascii="Times New Roman" w:hAnsi="Times New Roman" w:cs="Times New Roman"/>
          <w:color w:val="000000" w:themeColor="text1"/>
          <w:lang w:val="en-GB"/>
        </w:rPr>
        <w:t>.</w:t>
      </w:r>
    </w:p>
    <w:p w14:paraId="4E35F69C" w14:textId="53BEE796" w:rsidR="007960C5" w:rsidRPr="00AA1DA5" w:rsidRDefault="007960C5" w:rsidP="001E52BC">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Visser</w:t>
      </w:r>
      <w:r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J</w:t>
      </w:r>
      <w:r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(2019)</w:t>
      </w:r>
      <w:r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ICTWSS: Database on institutional characteristics of trade unions, wage setting, state intervention and social pacts in 55 countries between 1960 and 2018. AIAS, University of Amsterdam. Available at: </w:t>
      </w:r>
      <w:hyperlink r:id="rId23" w:history="1">
        <w:r w:rsidRPr="00AA1DA5">
          <w:rPr>
            <w:rStyle w:val="Hyperlink"/>
            <w:rFonts w:ascii="Times New Roman" w:hAnsi="Times New Roman" w:cs="Times New Roman"/>
            <w:color w:val="000000" w:themeColor="text1"/>
            <w:u w:val="none"/>
            <w:lang w:val="en-GB"/>
          </w:rPr>
          <w:t>http://www.uva-aias.net/en/ictwss</w:t>
        </w:r>
      </w:hyperlink>
      <w:r w:rsidR="001E52BC" w:rsidRPr="00AA1DA5">
        <w:rPr>
          <w:rFonts w:ascii="Times New Roman" w:hAnsi="Times New Roman" w:cs="Times New Roman"/>
          <w:color w:val="000000" w:themeColor="text1"/>
          <w:lang w:val="en-GB"/>
        </w:rPr>
        <w:t xml:space="preserve"> </w:t>
      </w:r>
      <w:r w:rsidR="001E52BC" w:rsidRPr="00AA1DA5">
        <w:rPr>
          <w:rFonts w:ascii="Times New Roman" w:hAnsi="Times New Roman" w:cs="Times New Roman"/>
          <w:color w:val="000000" w:themeColor="text1"/>
          <w:lang w:val="en-GB"/>
        </w:rPr>
        <w:t>(20/07/2023)</w:t>
      </w:r>
    </w:p>
    <w:p w14:paraId="6A4A8525" w14:textId="23DF26FF" w:rsidR="00C61AD2" w:rsidRPr="00AA1DA5" w:rsidRDefault="009663D2" w:rsidP="00FD7E28">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Wood, A. (2020). </w:t>
      </w:r>
      <w:r w:rsidRPr="00AA1DA5">
        <w:rPr>
          <w:rFonts w:ascii="Times New Roman" w:hAnsi="Times New Roman" w:cs="Times New Roman"/>
          <w:i/>
          <w:iCs/>
          <w:color w:val="000000" w:themeColor="text1"/>
          <w:lang w:val="en-GB"/>
        </w:rPr>
        <w:t>Despotism on Demand: How Power Operates in the Flexible Workplace</w:t>
      </w:r>
      <w:r w:rsidRPr="00AA1DA5">
        <w:rPr>
          <w:rFonts w:ascii="Times New Roman" w:hAnsi="Times New Roman" w:cs="Times New Roman"/>
          <w:color w:val="000000" w:themeColor="text1"/>
          <w:lang w:val="en-GB"/>
        </w:rPr>
        <w:t>. Cornell University Press.</w:t>
      </w:r>
    </w:p>
    <w:p w14:paraId="43436111" w14:textId="1E2087C4" w:rsidR="00DE040D" w:rsidRPr="00AA1DA5" w:rsidRDefault="00EE3FAB" w:rsidP="007F36CF">
      <w:pPr>
        <w:spacing w:after="0" w:line="240" w:lineRule="auto"/>
        <w:ind w:left="567" w:hanging="567"/>
        <w:rPr>
          <w:rFonts w:ascii="Times New Roman" w:hAnsi="Times New Roman" w:cs="Times New Roman"/>
          <w:color w:val="000000" w:themeColor="text1"/>
          <w:lang w:val="en-GB"/>
        </w:rPr>
      </w:pPr>
      <w:r w:rsidRPr="00AA1DA5">
        <w:rPr>
          <w:rFonts w:ascii="Times New Roman" w:hAnsi="Times New Roman" w:cs="Times New Roman"/>
          <w:color w:val="000000" w:themeColor="text1"/>
          <w:lang w:val="en-GB"/>
        </w:rPr>
        <w:t>Wright</w:t>
      </w:r>
      <w:r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E</w:t>
      </w:r>
      <w:r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(2000)</w:t>
      </w:r>
      <w:r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Working-Class Power, Capitalist-Class Interests, and Class Compromise. </w:t>
      </w:r>
      <w:r w:rsidRPr="00AA1DA5">
        <w:rPr>
          <w:rFonts w:ascii="Times New Roman" w:hAnsi="Times New Roman" w:cs="Times New Roman"/>
          <w:i/>
          <w:iCs/>
          <w:color w:val="000000" w:themeColor="text1"/>
          <w:lang w:val="en-GB"/>
        </w:rPr>
        <w:t>American Journal of Sociology</w:t>
      </w:r>
      <w:r w:rsidRPr="00AA1DA5">
        <w:rPr>
          <w:rFonts w:ascii="Times New Roman" w:hAnsi="Times New Roman" w:cs="Times New Roman"/>
          <w:color w:val="000000" w:themeColor="text1"/>
          <w:lang w:val="en-GB"/>
        </w:rPr>
        <w:t>.</w:t>
      </w:r>
      <w:r w:rsidRPr="00AA1DA5">
        <w:rPr>
          <w:rFonts w:ascii="Times New Roman" w:hAnsi="Times New Roman" w:cs="Times New Roman"/>
          <w:color w:val="000000" w:themeColor="text1"/>
          <w:lang w:val="en-GB"/>
        </w:rPr>
        <w:t xml:space="preserve"> 105(4): 957–1002.</w:t>
      </w:r>
    </w:p>
    <w:sectPr w:rsidR="00DE040D" w:rsidRPr="00AA1DA5" w:rsidSect="007F3B2E">
      <w:footerReference w:type="defaul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52605" w14:textId="77777777" w:rsidR="00273DFA" w:rsidRDefault="00273DFA" w:rsidP="0037602E">
      <w:pPr>
        <w:spacing w:after="0" w:line="240" w:lineRule="auto"/>
      </w:pPr>
      <w:r>
        <w:separator/>
      </w:r>
    </w:p>
  </w:endnote>
  <w:endnote w:type="continuationSeparator" w:id="0">
    <w:p w14:paraId="3F8A87B5" w14:textId="77777777" w:rsidR="00273DFA" w:rsidRDefault="00273DFA" w:rsidP="00376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rd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69154864"/>
      <w:docPartObj>
        <w:docPartGallery w:val="Page Numbers (Bottom of Page)"/>
        <w:docPartUnique/>
      </w:docPartObj>
    </w:sdtPr>
    <w:sdtContent>
      <w:p w14:paraId="60DBF08A" w14:textId="6FA821D7" w:rsidR="0037602E" w:rsidRPr="0037602E" w:rsidRDefault="0037602E">
        <w:pPr>
          <w:pStyle w:val="Footer"/>
          <w:jc w:val="center"/>
          <w:rPr>
            <w:rFonts w:ascii="Garamond" w:hAnsi="Garamond"/>
          </w:rPr>
        </w:pPr>
        <w:r w:rsidRPr="0037602E">
          <w:rPr>
            <w:rFonts w:ascii="Garamond" w:hAnsi="Garamond"/>
          </w:rPr>
          <w:fldChar w:fldCharType="begin"/>
        </w:r>
        <w:r w:rsidRPr="0037602E">
          <w:rPr>
            <w:rFonts w:ascii="Garamond" w:hAnsi="Garamond"/>
          </w:rPr>
          <w:instrText>PAGE   \* MERGEFORMAT</w:instrText>
        </w:r>
        <w:r w:rsidRPr="0037602E">
          <w:rPr>
            <w:rFonts w:ascii="Garamond" w:hAnsi="Garamond"/>
          </w:rPr>
          <w:fldChar w:fldCharType="separate"/>
        </w:r>
        <w:r w:rsidRPr="0037602E">
          <w:rPr>
            <w:rFonts w:ascii="Garamond" w:hAnsi="Garamond"/>
          </w:rPr>
          <w:t>2</w:t>
        </w:r>
        <w:r w:rsidRPr="0037602E">
          <w:rPr>
            <w:rFonts w:ascii="Garamond" w:hAnsi="Garamond"/>
          </w:rPr>
          <w:fldChar w:fldCharType="end"/>
        </w:r>
      </w:p>
    </w:sdtContent>
  </w:sdt>
  <w:p w14:paraId="111E6E42" w14:textId="77777777" w:rsidR="0037602E" w:rsidRDefault="0037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5ABE" w14:textId="77777777" w:rsidR="00273DFA" w:rsidRDefault="00273DFA" w:rsidP="0037602E">
      <w:pPr>
        <w:spacing w:after="0" w:line="240" w:lineRule="auto"/>
      </w:pPr>
      <w:r>
        <w:separator/>
      </w:r>
    </w:p>
  </w:footnote>
  <w:footnote w:type="continuationSeparator" w:id="0">
    <w:p w14:paraId="3836F1ED" w14:textId="77777777" w:rsidR="00273DFA" w:rsidRDefault="00273DFA" w:rsidP="00376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80"/>
    <w:multiLevelType w:val="hybridMultilevel"/>
    <w:tmpl w:val="299A4B56"/>
    <w:lvl w:ilvl="0" w:tplc="223CB4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D4208F"/>
    <w:multiLevelType w:val="hybridMultilevel"/>
    <w:tmpl w:val="19E6EE98"/>
    <w:lvl w:ilvl="0" w:tplc="E3E8C25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206A1"/>
    <w:multiLevelType w:val="hybridMultilevel"/>
    <w:tmpl w:val="546058C8"/>
    <w:lvl w:ilvl="0" w:tplc="8632963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30ED6"/>
    <w:multiLevelType w:val="hybridMultilevel"/>
    <w:tmpl w:val="4216B666"/>
    <w:lvl w:ilvl="0" w:tplc="B0CC0D08">
      <w:start w:val="2"/>
      <w:numFmt w:val="bullet"/>
      <w:lvlText w:val="-"/>
      <w:lvlJc w:val="left"/>
      <w:pPr>
        <w:ind w:left="1068" w:hanging="360"/>
      </w:pPr>
      <w:rPr>
        <w:rFonts w:ascii="Times New Roman" w:eastAsiaTheme="minorHAnsi"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34E279F9"/>
    <w:multiLevelType w:val="hybridMultilevel"/>
    <w:tmpl w:val="1B2478E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EA16DE4"/>
    <w:multiLevelType w:val="multilevel"/>
    <w:tmpl w:val="0710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D10CCD"/>
    <w:multiLevelType w:val="hybridMultilevel"/>
    <w:tmpl w:val="B3F66FC4"/>
    <w:lvl w:ilvl="0" w:tplc="7A688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803FBC"/>
    <w:multiLevelType w:val="hybridMultilevel"/>
    <w:tmpl w:val="A6F0F7D4"/>
    <w:lvl w:ilvl="0" w:tplc="D3A641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61785C"/>
    <w:multiLevelType w:val="hybridMultilevel"/>
    <w:tmpl w:val="40B6FFE8"/>
    <w:lvl w:ilvl="0" w:tplc="8FD45D9A">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905752">
    <w:abstractNumId w:val="0"/>
  </w:num>
  <w:num w:numId="2" w16cid:durableId="1906842639">
    <w:abstractNumId w:val="4"/>
  </w:num>
  <w:num w:numId="3" w16cid:durableId="747657051">
    <w:abstractNumId w:val="7"/>
  </w:num>
  <w:num w:numId="4" w16cid:durableId="2091854928">
    <w:abstractNumId w:val="6"/>
  </w:num>
  <w:num w:numId="5" w16cid:durableId="1371539116">
    <w:abstractNumId w:val="8"/>
  </w:num>
  <w:num w:numId="6" w16cid:durableId="1611085572">
    <w:abstractNumId w:val="5"/>
  </w:num>
  <w:num w:numId="7" w16cid:durableId="22440930">
    <w:abstractNumId w:val="3"/>
  </w:num>
  <w:num w:numId="8" w16cid:durableId="1523976629">
    <w:abstractNumId w:val="2"/>
  </w:num>
  <w:num w:numId="9" w16cid:durableId="1529373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2E"/>
    <w:rsid w:val="00000175"/>
    <w:rsid w:val="00000DD6"/>
    <w:rsid w:val="00000E1C"/>
    <w:rsid w:val="00001242"/>
    <w:rsid w:val="00003D7A"/>
    <w:rsid w:val="000049DE"/>
    <w:rsid w:val="00004ABD"/>
    <w:rsid w:val="0000500C"/>
    <w:rsid w:val="00005FE5"/>
    <w:rsid w:val="0001016D"/>
    <w:rsid w:val="000114BF"/>
    <w:rsid w:val="000115C1"/>
    <w:rsid w:val="0001192B"/>
    <w:rsid w:val="000122F6"/>
    <w:rsid w:val="00012EB7"/>
    <w:rsid w:val="00013BD6"/>
    <w:rsid w:val="000140F4"/>
    <w:rsid w:val="00014D0A"/>
    <w:rsid w:val="00015FCB"/>
    <w:rsid w:val="00017856"/>
    <w:rsid w:val="00017B36"/>
    <w:rsid w:val="00020221"/>
    <w:rsid w:val="00020D25"/>
    <w:rsid w:val="00021375"/>
    <w:rsid w:val="00021B15"/>
    <w:rsid w:val="000223A3"/>
    <w:rsid w:val="000223BE"/>
    <w:rsid w:val="00022BA4"/>
    <w:rsid w:val="00023AC6"/>
    <w:rsid w:val="0002552D"/>
    <w:rsid w:val="000260AB"/>
    <w:rsid w:val="000266C2"/>
    <w:rsid w:val="00026CC1"/>
    <w:rsid w:val="00027586"/>
    <w:rsid w:val="000309E6"/>
    <w:rsid w:val="00030F91"/>
    <w:rsid w:val="0003241A"/>
    <w:rsid w:val="00032AD8"/>
    <w:rsid w:val="00036C44"/>
    <w:rsid w:val="00037973"/>
    <w:rsid w:val="000413E4"/>
    <w:rsid w:val="00041C6D"/>
    <w:rsid w:val="000425FF"/>
    <w:rsid w:val="0004315A"/>
    <w:rsid w:val="000433E6"/>
    <w:rsid w:val="00043DC2"/>
    <w:rsid w:val="00043F1A"/>
    <w:rsid w:val="00046487"/>
    <w:rsid w:val="00046897"/>
    <w:rsid w:val="00047078"/>
    <w:rsid w:val="00051CE7"/>
    <w:rsid w:val="00051D5B"/>
    <w:rsid w:val="0005225C"/>
    <w:rsid w:val="000523A0"/>
    <w:rsid w:val="00053AE3"/>
    <w:rsid w:val="00054021"/>
    <w:rsid w:val="000540F0"/>
    <w:rsid w:val="00054268"/>
    <w:rsid w:val="00054A67"/>
    <w:rsid w:val="000559E8"/>
    <w:rsid w:val="0005628A"/>
    <w:rsid w:val="000573CC"/>
    <w:rsid w:val="00057C88"/>
    <w:rsid w:val="000602BE"/>
    <w:rsid w:val="00060C51"/>
    <w:rsid w:val="00062947"/>
    <w:rsid w:val="00064616"/>
    <w:rsid w:val="000656DB"/>
    <w:rsid w:val="00065C4F"/>
    <w:rsid w:val="000665D6"/>
    <w:rsid w:val="00066EA9"/>
    <w:rsid w:val="0006734C"/>
    <w:rsid w:val="00070B08"/>
    <w:rsid w:val="0007125D"/>
    <w:rsid w:val="00071C02"/>
    <w:rsid w:val="00071C71"/>
    <w:rsid w:val="000721B6"/>
    <w:rsid w:val="000722A4"/>
    <w:rsid w:val="00072ACC"/>
    <w:rsid w:val="00073E6A"/>
    <w:rsid w:val="000743EA"/>
    <w:rsid w:val="00075321"/>
    <w:rsid w:val="00076190"/>
    <w:rsid w:val="00076F59"/>
    <w:rsid w:val="000776D1"/>
    <w:rsid w:val="00077943"/>
    <w:rsid w:val="00077A5E"/>
    <w:rsid w:val="00080020"/>
    <w:rsid w:val="00080394"/>
    <w:rsid w:val="0008046F"/>
    <w:rsid w:val="0008098C"/>
    <w:rsid w:val="00082451"/>
    <w:rsid w:val="00082948"/>
    <w:rsid w:val="00085CCB"/>
    <w:rsid w:val="00086350"/>
    <w:rsid w:val="00086530"/>
    <w:rsid w:val="00086B65"/>
    <w:rsid w:val="000872C7"/>
    <w:rsid w:val="0009009C"/>
    <w:rsid w:val="00092199"/>
    <w:rsid w:val="00092497"/>
    <w:rsid w:val="0009264F"/>
    <w:rsid w:val="00092FCC"/>
    <w:rsid w:val="00093307"/>
    <w:rsid w:val="00094A2B"/>
    <w:rsid w:val="0009508E"/>
    <w:rsid w:val="00095242"/>
    <w:rsid w:val="00095356"/>
    <w:rsid w:val="00095678"/>
    <w:rsid w:val="000956AF"/>
    <w:rsid w:val="00095A5D"/>
    <w:rsid w:val="00096132"/>
    <w:rsid w:val="000A0890"/>
    <w:rsid w:val="000A1448"/>
    <w:rsid w:val="000A198A"/>
    <w:rsid w:val="000A2102"/>
    <w:rsid w:val="000A2483"/>
    <w:rsid w:val="000A3793"/>
    <w:rsid w:val="000A3D52"/>
    <w:rsid w:val="000A3EE9"/>
    <w:rsid w:val="000A3F9C"/>
    <w:rsid w:val="000A43C0"/>
    <w:rsid w:val="000A4C16"/>
    <w:rsid w:val="000A5279"/>
    <w:rsid w:val="000A5F8D"/>
    <w:rsid w:val="000B04D8"/>
    <w:rsid w:val="000B0857"/>
    <w:rsid w:val="000B1C1A"/>
    <w:rsid w:val="000B2154"/>
    <w:rsid w:val="000B223D"/>
    <w:rsid w:val="000B2674"/>
    <w:rsid w:val="000B3AD2"/>
    <w:rsid w:val="000B48DC"/>
    <w:rsid w:val="000B6FF4"/>
    <w:rsid w:val="000B71A9"/>
    <w:rsid w:val="000B741C"/>
    <w:rsid w:val="000C05AB"/>
    <w:rsid w:val="000C083E"/>
    <w:rsid w:val="000C1929"/>
    <w:rsid w:val="000C2155"/>
    <w:rsid w:val="000C22D3"/>
    <w:rsid w:val="000C25CD"/>
    <w:rsid w:val="000C25E8"/>
    <w:rsid w:val="000C2C95"/>
    <w:rsid w:val="000C3CF8"/>
    <w:rsid w:val="000C45C4"/>
    <w:rsid w:val="000C4786"/>
    <w:rsid w:val="000C4EE5"/>
    <w:rsid w:val="000C5638"/>
    <w:rsid w:val="000C5CD8"/>
    <w:rsid w:val="000C5D03"/>
    <w:rsid w:val="000C639B"/>
    <w:rsid w:val="000D0164"/>
    <w:rsid w:val="000D06DF"/>
    <w:rsid w:val="000D10D5"/>
    <w:rsid w:val="000D1E3C"/>
    <w:rsid w:val="000D2125"/>
    <w:rsid w:val="000D243E"/>
    <w:rsid w:val="000D3949"/>
    <w:rsid w:val="000D5335"/>
    <w:rsid w:val="000D5426"/>
    <w:rsid w:val="000D55D2"/>
    <w:rsid w:val="000D5941"/>
    <w:rsid w:val="000D59B2"/>
    <w:rsid w:val="000D6762"/>
    <w:rsid w:val="000D6C0E"/>
    <w:rsid w:val="000D745F"/>
    <w:rsid w:val="000D749A"/>
    <w:rsid w:val="000E0C9E"/>
    <w:rsid w:val="000E11F6"/>
    <w:rsid w:val="000E12A1"/>
    <w:rsid w:val="000E17DE"/>
    <w:rsid w:val="000E1A50"/>
    <w:rsid w:val="000E2331"/>
    <w:rsid w:val="000E2BF0"/>
    <w:rsid w:val="000E2ED2"/>
    <w:rsid w:val="000E5B9A"/>
    <w:rsid w:val="000E5FB4"/>
    <w:rsid w:val="000E6127"/>
    <w:rsid w:val="000E6279"/>
    <w:rsid w:val="000E6920"/>
    <w:rsid w:val="000E6ECB"/>
    <w:rsid w:val="000F0234"/>
    <w:rsid w:val="000F0EE9"/>
    <w:rsid w:val="000F28EB"/>
    <w:rsid w:val="000F4A3A"/>
    <w:rsid w:val="000F5334"/>
    <w:rsid w:val="000F58A9"/>
    <w:rsid w:val="000F6D6F"/>
    <w:rsid w:val="00100607"/>
    <w:rsid w:val="001009E3"/>
    <w:rsid w:val="00100E64"/>
    <w:rsid w:val="001012BC"/>
    <w:rsid w:val="0010153E"/>
    <w:rsid w:val="00102101"/>
    <w:rsid w:val="00102139"/>
    <w:rsid w:val="00102298"/>
    <w:rsid w:val="00102977"/>
    <w:rsid w:val="001031E6"/>
    <w:rsid w:val="00104858"/>
    <w:rsid w:val="00104E82"/>
    <w:rsid w:val="0010581B"/>
    <w:rsid w:val="00105CD7"/>
    <w:rsid w:val="00106BE4"/>
    <w:rsid w:val="00107989"/>
    <w:rsid w:val="00107F08"/>
    <w:rsid w:val="00110D29"/>
    <w:rsid w:val="00111ACC"/>
    <w:rsid w:val="00112129"/>
    <w:rsid w:val="0011286E"/>
    <w:rsid w:val="001134E0"/>
    <w:rsid w:val="001139CC"/>
    <w:rsid w:val="00113B02"/>
    <w:rsid w:val="00114861"/>
    <w:rsid w:val="00114CD6"/>
    <w:rsid w:val="001151DE"/>
    <w:rsid w:val="00115DC8"/>
    <w:rsid w:val="00116848"/>
    <w:rsid w:val="0011741B"/>
    <w:rsid w:val="00117570"/>
    <w:rsid w:val="001206BF"/>
    <w:rsid w:val="0012073D"/>
    <w:rsid w:val="00120872"/>
    <w:rsid w:val="00122214"/>
    <w:rsid w:val="00122834"/>
    <w:rsid w:val="00122AF4"/>
    <w:rsid w:val="00122AFC"/>
    <w:rsid w:val="00123B97"/>
    <w:rsid w:val="00123BFA"/>
    <w:rsid w:val="00124F44"/>
    <w:rsid w:val="0012525D"/>
    <w:rsid w:val="001260F7"/>
    <w:rsid w:val="0012680B"/>
    <w:rsid w:val="0012749F"/>
    <w:rsid w:val="001304C7"/>
    <w:rsid w:val="00130861"/>
    <w:rsid w:val="00131928"/>
    <w:rsid w:val="00131DEE"/>
    <w:rsid w:val="0013287D"/>
    <w:rsid w:val="00132FA8"/>
    <w:rsid w:val="00133012"/>
    <w:rsid w:val="001334B2"/>
    <w:rsid w:val="00135459"/>
    <w:rsid w:val="00135C17"/>
    <w:rsid w:val="00135E9F"/>
    <w:rsid w:val="001376C9"/>
    <w:rsid w:val="00137952"/>
    <w:rsid w:val="00140D9D"/>
    <w:rsid w:val="00141399"/>
    <w:rsid w:val="0014163B"/>
    <w:rsid w:val="001420BF"/>
    <w:rsid w:val="00142534"/>
    <w:rsid w:val="00142A21"/>
    <w:rsid w:val="00143754"/>
    <w:rsid w:val="00144664"/>
    <w:rsid w:val="0014534C"/>
    <w:rsid w:val="001457E3"/>
    <w:rsid w:val="001471D1"/>
    <w:rsid w:val="001477E9"/>
    <w:rsid w:val="001504BD"/>
    <w:rsid w:val="00150FE4"/>
    <w:rsid w:val="00151F27"/>
    <w:rsid w:val="0015292B"/>
    <w:rsid w:val="001532DB"/>
    <w:rsid w:val="00153F01"/>
    <w:rsid w:val="00154253"/>
    <w:rsid w:val="00154695"/>
    <w:rsid w:val="001550EC"/>
    <w:rsid w:val="00155457"/>
    <w:rsid w:val="00156058"/>
    <w:rsid w:val="001560DB"/>
    <w:rsid w:val="00156E8F"/>
    <w:rsid w:val="001574C7"/>
    <w:rsid w:val="001577F7"/>
    <w:rsid w:val="0015798B"/>
    <w:rsid w:val="00157DE4"/>
    <w:rsid w:val="00160593"/>
    <w:rsid w:val="001618FE"/>
    <w:rsid w:val="00162A5A"/>
    <w:rsid w:val="00162A73"/>
    <w:rsid w:val="00163437"/>
    <w:rsid w:val="00163C83"/>
    <w:rsid w:val="00164247"/>
    <w:rsid w:val="0016454D"/>
    <w:rsid w:val="001664E9"/>
    <w:rsid w:val="00170EC1"/>
    <w:rsid w:val="001711F6"/>
    <w:rsid w:val="00172D68"/>
    <w:rsid w:val="001749CE"/>
    <w:rsid w:val="001751BD"/>
    <w:rsid w:val="00175962"/>
    <w:rsid w:val="00176988"/>
    <w:rsid w:val="00177D47"/>
    <w:rsid w:val="00180138"/>
    <w:rsid w:val="00180162"/>
    <w:rsid w:val="001802D4"/>
    <w:rsid w:val="0018047C"/>
    <w:rsid w:val="0018056C"/>
    <w:rsid w:val="001808B8"/>
    <w:rsid w:val="00181460"/>
    <w:rsid w:val="00182435"/>
    <w:rsid w:val="00185A11"/>
    <w:rsid w:val="00186BAC"/>
    <w:rsid w:val="0018712B"/>
    <w:rsid w:val="00187537"/>
    <w:rsid w:val="00187562"/>
    <w:rsid w:val="0018798E"/>
    <w:rsid w:val="00187AAB"/>
    <w:rsid w:val="00187C29"/>
    <w:rsid w:val="00187EB4"/>
    <w:rsid w:val="00190817"/>
    <w:rsid w:val="00190C8C"/>
    <w:rsid w:val="001911D9"/>
    <w:rsid w:val="00192F26"/>
    <w:rsid w:val="001944C2"/>
    <w:rsid w:val="00194BD5"/>
    <w:rsid w:val="001957E5"/>
    <w:rsid w:val="0019612B"/>
    <w:rsid w:val="001968A1"/>
    <w:rsid w:val="0019691B"/>
    <w:rsid w:val="00197D4A"/>
    <w:rsid w:val="001A12AC"/>
    <w:rsid w:val="001A1D11"/>
    <w:rsid w:val="001A1ECB"/>
    <w:rsid w:val="001A3586"/>
    <w:rsid w:val="001A436D"/>
    <w:rsid w:val="001A5B9E"/>
    <w:rsid w:val="001A7F8F"/>
    <w:rsid w:val="001B03F0"/>
    <w:rsid w:val="001B0DB4"/>
    <w:rsid w:val="001B0FA2"/>
    <w:rsid w:val="001B1740"/>
    <w:rsid w:val="001B2613"/>
    <w:rsid w:val="001B292C"/>
    <w:rsid w:val="001B2E41"/>
    <w:rsid w:val="001B3C34"/>
    <w:rsid w:val="001B4013"/>
    <w:rsid w:val="001B43D5"/>
    <w:rsid w:val="001B4836"/>
    <w:rsid w:val="001B48A7"/>
    <w:rsid w:val="001B4966"/>
    <w:rsid w:val="001B4B56"/>
    <w:rsid w:val="001B4B61"/>
    <w:rsid w:val="001B5530"/>
    <w:rsid w:val="001B5B91"/>
    <w:rsid w:val="001B60DC"/>
    <w:rsid w:val="001B65EA"/>
    <w:rsid w:val="001B6C08"/>
    <w:rsid w:val="001C01D2"/>
    <w:rsid w:val="001C07F5"/>
    <w:rsid w:val="001C15D2"/>
    <w:rsid w:val="001C3019"/>
    <w:rsid w:val="001C377D"/>
    <w:rsid w:val="001C4041"/>
    <w:rsid w:val="001C528B"/>
    <w:rsid w:val="001C67D9"/>
    <w:rsid w:val="001C691A"/>
    <w:rsid w:val="001C724D"/>
    <w:rsid w:val="001C7C04"/>
    <w:rsid w:val="001C7C7F"/>
    <w:rsid w:val="001D008F"/>
    <w:rsid w:val="001D14B2"/>
    <w:rsid w:val="001D1608"/>
    <w:rsid w:val="001D24EC"/>
    <w:rsid w:val="001D25E6"/>
    <w:rsid w:val="001D491D"/>
    <w:rsid w:val="001D4CBE"/>
    <w:rsid w:val="001D5742"/>
    <w:rsid w:val="001D6A32"/>
    <w:rsid w:val="001D6B15"/>
    <w:rsid w:val="001D7935"/>
    <w:rsid w:val="001E0128"/>
    <w:rsid w:val="001E023B"/>
    <w:rsid w:val="001E0720"/>
    <w:rsid w:val="001E09D3"/>
    <w:rsid w:val="001E0D4B"/>
    <w:rsid w:val="001E0E7D"/>
    <w:rsid w:val="001E0EA1"/>
    <w:rsid w:val="001E1413"/>
    <w:rsid w:val="001E17E0"/>
    <w:rsid w:val="001E20C2"/>
    <w:rsid w:val="001E2174"/>
    <w:rsid w:val="001E21F2"/>
    <w:rsid w:val="001E34F9"/>
    <w:rsid w:val="001E48FC"/>
    <w:rsid w:val="001E52BC"/>
    <w:rsid w:val="001E566B"/>
    <w:rsid w:val="001E6381"/>
    <w:rsid w:val="001E7B61"/>
    <w:rsid w:val="001E7CEC"/>
    <w:rsid w:val="001F0A3A"/>
    <w:rsid w:val="001F0F64"/>
    <w:rsid w:val="001F2857"/>
    <w:rsid w:val="001F290B"/>
    <w:rsid w:val="001F4016"/>
    <w:rsid w:val="001F4216"/>
    <w:rsid w:val="001F4AC5"/>
    <w:rsid w:val="001F4C08"/>
    <w:rsid w:val="001F70B8"/>
    <w:rsid w:val="001F7665"/>
    <w:rsid w:val="001F7D14"/>
    <w:rsid w:val="001F7D77"/>
    <w:rsid w:val="002005E5"/>
    <w:rsid w:val="00200C1D"/>
    <w:rsid w:val="00200D69"/>
    <w:rsid w:val="0020118C"/>
    <w:rsid w:val="002015DA"/>
    <w:rsid w:val="002017B2"/>
    <w:rsid w:val="00201A83"/>
    <w:rsid w:val="00202E6D"/>
    <w:rsid w:val="00202FD7"/>
    <w:rsid w:val="002036DE"/>
    <w:rsid w:val="00203BBF"/>
    <w:rsid w:val="00204E3B"/>
    <w:rsid w:val="00204F97"/>
    <w:rsid w:val="002053A7"/>
    <w:rsid w:val="00205574"/>
    <w:rsid w:val="002067A8"/>
    <w:rsid w:val="00207473"/>
    <w:rsid w:val="00210F98"/>
    <w:rsid w:val="0021137B"/>
    <w:rsid w:val="002134CF"/>
    <w:rsid w:val="002135DD"/>
    <w:rsid w:val="00213B0A"/>
    <w:rsid w:val="00214A2B"/>
    <w:rsid w:val="00215629"/>
    <w:rsid w:val="00215640"/>
    <w:rsid w:val="00215D0F"/>
    <w:rsid w:val="0021614B"/>
    <w:rsid w:val="00216254"/>
    <w:rsid w:val="0021723F"/>
    <w:rsid w:val="00217C86"/>
    <w:rsid w:val="00217C8E"/>
    <w:rsid w:val="002210CC"/>
    <w:rsid w:val="002213B1"/>
    <w:rsid w:val="002214CF"/>
    <w:rsid w:val="00222D35"/>
    <w:rsid w:val="002233A1"/>
    <w:rsid w:val="002243A7"/>
    <w:rsid w:val="00224FC6"/>
    <w:rsid w:val="00226B53"/>
    <w:rsid w:val="00227313"/>
    <w:rsid w:val="0023048B"/>
    <w:rsid w:val="0023122C"/>
    <w:rsid w:val="002314EC"/>
    <w:rsid w:val="00232381"/>
    <w:rsid w:val="00232A2A"/>
    <w:rsid w:val="00233FA1"/>
    <w:rsid w:val="00234E8F"/>
    <w:rsid w:val="0023592A"/>
    <w:rsid w:val="00236770"/>
    <w:rsid w:val="0024059D"/>
    <w:rsid w:val="00240C0B"/>
    <w:rsid w:val="00241011"/>
    <w:rsid w:val="002419BA"/>
    <w:rsid w:val="00241ECE"/>
    <w:rsid w:val="0024261D"/>
    <w:rsid w:val="00242839"/>
    <w:rsid w:val="00243FDE"/>
    <w:rsid w:val="00244C79"/>
    <w:rsid w:val="002458FA"/>
    <w:rsid w:val="00246BC6"/>
    <w:rsid w:val="00246DAE"/>
    <w:rsid w:val="0025145E"/>
    <w:rsid w:val="002516FD"/>
    <w:rsid w:val="002527E7"/>
    <w:rsid w:val="002530C0"/>
    <w:rsid w:val="00254894"/>
    <w:rsid w:val="00255154"/>
    <w:rsid w:val="00255852"/>
    <w:rsid w:val="00256103"/>
    <w:rsid w:val="00256225"/>
    <w:rsid w:val="002564F4"/>
    <w:rsid w:val="0025750F"/>
    <w:rsid w:val="00257BE3"/>
    <w:rsid w:val="0026001B"/>
    <w:rsid w:val="00260855"/>
    <w:rsid w:val="0026256F"/>
    <w:rsid w:val="00263177"/>
    <w:rsid w:val="002651C5"/>
    <w:rsid w:val="002657C7"/>
    <w:rsid w:val="00265967"/>
    <w:rsid w:val="00265C4B"/>
    <w:rsid w:val="00266D25"/>
    <w:rsid w:val="0026719E"/>
    <w:rsid w:val="00270F44"/>
    <w:rsid w:val="0027127A"/>
    <w:rsid w:val="00271A53"/>
    <w:rsid w:val="00272D59"/>
    <w:rsid w:val="00273DFA"/>
    <w:rsid w:val="00274644"/>
    <w:rsid w:val="0027503D"/>
    <w:rsid w:val="002772F1"/>
    <w:rsid w:val="00277371"/>
    <w:rsid w:val="002804E2"/>
    <w:rsid w:val="00282988"/>
    <w:rsid w:val="00282AB4"/>
    <w:rsid w:val="00283CA2"/>
    <w:rsid w:val="00283D91"/>
    <w:rsid w:val="00284815"/>
    <w:rsid w:val="00284B11"/>
    <w:rsid w:val="00285B02"/>
    <w:rsid w:val="00286479"/>
    <w:rsid w:val="0028655F"/>
    <w:rsid w:val="0028745A"/>
    <w:rsid w:val="002879CE"/>
    <w:rsid w:val="0029000B"/>
    <w:rsid w:val="002906BA"/>
    <w:rsid w:val="002909BF"/>
    <w:rsid w:val="00291A0D"/>
    <w:rsid w:val="0029342C"/>
    <w:rsid w:val="00293AEA"/>
    <w:rsid w:val="00293B49"/>
    <w:rsid w:val="00294338"/>
    <w:rsid w:val="002945BE"/>
    <w:rsid w:val="00295965"/>
    <w:rsid w:val="00295D6B"/>
    <w:rsid w:val="002960D9"/>
    <w:rsid w:val="00296995"/>
    <w:rsid w:val="002972C9"/>
    <w:rsid w:val="002974B4"/>
    <w:rsid w:val="002A05EA"/>
    <w:rsid w:val="002A070A"/>
    <w:rsid w:val="002A07ED"/>
    <w:rsid w:val="002A1AC2"/>
    <w:rsid w:val="002A1E2F"/>
    <w:rsid w:val="002A3A20"/>
    <w:rsid w:val="002A47AE"/>
    <w:rsid w:val="002A503B"/>
    <w:rsid w:val="002A58A8"/>
    <w:rsid w:val="002A6116"/>
    <w:rsid w:val="002A61FE"/>
    <w:rsid w:val="002A7F07"/>
    <w:rsid w:val="002B037F"/>
    <w:rsid w:val="002B1A0F"/>
    <w:rsid w:val="002B1EA9"/>
    <w:rsid w:val="002B2A55"/>
    <w:rsid w:val="002B333C"/>
    <w:rsid w:val="002B3D4F"/>
    <w:rsid w:val="002B3FAE"/>
    <w:rsid w:val="002B6CA7"/>
    <w:rsid w:val="002B70D5"/>
    <w:rsid w:val="002C135E"/>
    <w:rsid w:val="002C1627"/>
    <w:rsid w:val="002C2BA2"/>
    <w:rsid w:val="002C3F93"/>
    <w:rsid w:val="002C4299"/>
    <w:rsid w:val="002C4C1F"/>
    <w:rsid w:val="002C54A0"/>
    <w:rsid w:val="002C592A"/>
    <w:rsid w:val="002C6EEC"/>
    <w:rsid w:val="002C7961"/>
    <w:rsid w:val="002C7A25"/>
    <w:rsid w:val="002C7B5C"/>
    <w:rsid w:val="002D034A"/>
    <w:rsid w:val="002D0A28"/>
    <w:rsid w:val="002D0EAD"/>
    <w:rsid w:val="002D12B8"/>
    <w:rsid w:val="002D1EEC"/>
    <w:rsid w:val="002D36B5"/>
    <w:rsid w:val="002D3EB6"/>
    <w:rsid w:val="002D5AE2"/>
    <w:rsid w:val="002D5CCF"/>
    <w:rsid w:val="002D6219"/>
    <w:rsid w:val="002D7BDA"/>
    <w:rsid w:val="002E0007"/>
    <w:rsid w:val="002E3560"/>
    <w:rsid w:val="002E3855"/>
    <w:rsid w:val="002E3EF3"/>
    <w:rsid w:val="002E44DD"/>
    <w:rsid w:val="002E6BE6"/>
    <w:rsid w:val="002E6E2F"/>
    <w:rsid w:val="002E7814"/>
    <w:rsid w:val="002E7DFD"/>
    <w:rsid w:val="002F0C54"/>
    <w:rsid w:val="002F0EB8"/>
    <w:rsid w:val="002F3243"/>
    <w:rsid w:val="002F39A7"/>
    <w:rsid w:val="002F4F56"/>
    <w:rsid w:val="002F5079"/>
    <w:rsid w:val="002F5142"/>
    <w:rsid w:val="002F55D2"/>
    <w:rsid w:val="002F5A72"/>
    <w:rsid w:val="002F6C46"/>
    <w:rsid w:val="002F7E4B"/>
    <w:rsid w:val="00300B12"/>
    <w:rsid w:val="00301872"/>
    <w:rsid w:val="00301DF9"/>
    <w:rsid w:val="00302CA5"/>
    <w:rsid w:val="00303472"/>
    <w:rsid w:val="00303CF0"/>
    <w:rsid w:val="00304325"/>
    <w:rsid w:val="0030512C"/>
    <w:rsid w:val="003055D6"/>
    <w:rsid w:val="0030594F"/>
    <w:rsid w:val="0030616B"/>
    <w:rsid w:val="0030647B"/>
    <w:rsid w:val="0030675F"/>
    <w:rsid w:val="00306CAA"/>
    <w:rsid w:val="003079C5"/>
    <w:rsid w:val="00307C33"/>
    <w:rsid w:val="003116DD"/>
    <w:rsid w:val="003117E5"/>
    <w:rsid w:val="00311BC7"/>
    <w:rsid w:val="00312333"/>
    <w:rsid w:val="0031288A"/>
    <w:rsid w:val="0031324F"/>
    <w:rsid w:val="003133AC"/>
    <w:rsid w:val="003139DD"/>
    <w:rsid w:val="00313CA9"/>
    <w:rsid w:val="0031409E"/>
    <w:rsid w:val="003149C4"/>
    <w:rsid w:val="00315738"/>
    <w:rsid w:val="00315C9B"/>
    <w:rsid w:val="00316F7B"/>
    <w:rsid w:val="00317B00"/>
    <w:rsid w:val="00320BEB"/>
    <w:rsid w:val="00320EAB"/>
    <w:rsid w:val="00321289"/>
    <w:rsid w:val="00321734"/>
    <w:rsid w:val="00321EC5"/>
    <w:rsid w:val="00321F2A"/>
    <w:rsid w:val="00322582"/>
    <w:rsid w:val="0032322A"/>
    <w:rsid w:val="0032500F"/>
    <w:rsid w:val="00325354"/>
    <w:rsid w:val="00325696"/>
    <w:rsid w:val="00326372"/>
    <w:rsid w:val="003269C6"/>
    <w:rsid w:val="003271DB"/>
    <w:rsid w:val="003277CB"/>
    <w:rsid w:val="00327E88"/>
    <w:rsid w:val="00330352"/>
    <w:rsid w:val="00330A8E"/>
    <w:rsid w:val="00330AD7"/>
    <w:rsid w:val="003311F3"/>
    <w:rsid w:val="00331AC7"/>
    <w:rsid w:val="00331B89"/>
    <w:rsid w:val="00332A43"/>
    <w:rsid w:val="00332D3F"/>
    <w:rsid w:val="00332EAA"/>
    <w:rsid w:val="0033342F"/>
    <w:rsid w:val="003339C4"/>
    <w:rsid w:val="00333D59"/>
    <w:rsid w:val="0033608F"/>
    <w:rsid w:val="003378D0"/>
    <w:rsid w:val="003413B9"/>
    <w:rsid w:val="00341571"/>
    <w:rsid w:val="003427A8"/>
    <w:rsid w:val="003429F6"/>
    <w:rsid w:val="00343096"/>
    <w:rsid w:val="00344ED9"/>
    <w:rsid w:val="00345D95"/>
    <w:rsid w:val="00347615"/>
    <w:rsid w:val="0035147E"/>
    <w:rsid w:val="00351B0F"/>
    <w:rsid w:val="00351B9B"/>
    <w:rsid w:val="00352486"/>
    <w:rsid w:val="00353580"/>
    <w:rsid w:val="00353AD4"/>
    <w:rsid w:val="00353D86"/>
    <w:rsid w:val="00355B3F"/>
    <w:rsid w:val="0035752F"/>
    <w:rsid w:val="00357DBA"/>
    <w:rsid w:val="00361E2F"/>
    <w:rsid w:val="00362656"/>
    <w:rsid w:val="003630ED"/>
    <w:rsid w:val="00363551"/>
    <w:rsid w:val="00365D0E"/>
    <w:rsid w:val="00366303"/>
    <w:rsid w:val="0036685F"/>
    <w:rsid w:val="0037014F"/>
    <w:rsid w:val="003705E4"/>
    <w:rsid w:val="00371CD6"/>
    <w:rsid w:val="00372B94"/>
    <w:rsid w:val="00373170"/>
    <w:rsid w:val="00373823"/>
    <w:rsid w:val="00373BB0"/>
    <w:rsid w:val="00374C68"/>
    <w:rsid w:val="003752F3"/>
    <w:rsid w:val="00375AD5"/>
    <w:rsid w:val="0037602E"/>
    <w:rsid w:val="00376424"/>
    <w:rsid w:val="00376609"/>
    <w:rsid w:val="00376C13"/>
    <w:rsid w:val="00377F9E"/>
    <w:rsid w:val="0038021D"/>
    <w:rsid w:val="00381157"/>
    <w:rsid w:val="00381C1E"/>
    <w:rsid w:val="00381EB6"/>
    <w:rsid w:val="003825A4"/>
    <w:rsid w:val="00382C3C"/>
    <w:rsid w:val="00383699"/>
    <w:rsid w:val="003848D4"/>
    <w:rsid w:val="00384A4B"/>
    <w:rsid w:val="003855A5"/>
    <w:rsid w:val="0038599A"/>
    <w:rsid w:val="00386B90"/>
    <w:rsid w:val="00386E16"/>
    <w:rsid w:val="00386EC4"/>
    <w:rsid w:val="003873B8"/>
    <w:rsid w:val="00390426"/>
    <w:rsid w:val="00391ECF"/>
    <w:rsid w:val="00392CB1"/>
    <w:rsid w:val="00392D42"/>
    <w:rsid w:val="00394D29"/>
    <w:rsid w:val="00395763"/>
    <w:rsid w:val="00395E3D"/>
    <w:rsid w:val="00395EFF"/>
    <w:rsid w:val="00396C41"/>
    <w:rsid w:val="00396D78"/>
    <w:rsid w:val="00397170"/>
    <w:rsid w:val="003976B5"/>
    <w:rsid w:val="00397CCB"/>
    <w:rsid w:val="003A0DA0"/>
    <w:rsid w:val="003A12AC"/>
    <w:rsid w:val="003A1516"/>
    <w:rsid w:val="003A1E19"/>
    <w:rsid w:val="003A22C1"/>
    <w:rsid w:val="003A3448"/>
    <w:rsid w:val="003A3B18"/>
    <w:rsid w:val="003A498C"/>
    <w:rsid w:val="003A4B11"/>
    <w:rsid w:val="003A6A74"/>
    <w:rsid w:val="003A6CBD"/>
    <w:rsid w:val="003A73D7"/>
    <w:rsid w:val="003B0208"/>
    <w:rsid w:val="003B1C64"/>
    <w:rsid w:val="003B265E"/>
    <w:rsid w:val="003B28A7"/>
    <w:rsid w:val="003B4AF6"/>
    <w:rsid w:val="003B6A15"/>
    <w:rsid w:val="003B764D"/>
    <w:rsid w:val="003C0A99"/>
    <w:rsid w:val="003C0AE1"/>
    <w:rsid w:val="003C17D5"/>
    <w:rsid w:val="003C1DEC"/>
    <w:rsid w:val="003C28E6"/>
    <w:rsid w:val="003C36F2"/>
    <w:rsid w:val="003C41C0"/>
    <w:rsid w:val="003C5183"/>
    <w:rsid w:val="003C5591"/>
    <w:rsid w:val="003C58C2"/>
    <w:rsid w:val="003C59DB"/>
    <w:rsid w:val="003C6745"/>
    <w:rsid w:val="003C72D2"/>
    <w:rsid w:val="003D086E"/>
    <w:rsid w:val="003D0CD4"/>
    <w:rsid w:val="003D1B5B"/>
    <w:rsid w:val="003D1CB4"/>
    <w:rsid w:val="003D1E1A"/>
    <w:rsid w:val="003D221C"/>
    <w:rsid w:val="003D2222"/>
    <w:rsid w:val="003D2AE0"/>
    <w:rsid w:val="003D354F"/>
    <w:rsid w:val="003D3619"/>
    <w:rsid w:val="003D54F0"/>
    <w:rsid w:val="003D5BBB"/>
    <w:rsid w:val="003D7234"/>
    <w:rsid w:val="003E04C8"/>
    <w:rsid w:val="003E0595"/>
    <w:rsid w:val="003E146F"/>
    <w:rsid w:val="003E157B"/>
    <w:rsid w:val="003E1901"/>
    <w:rsid w:val="003E1E25"/>
    <w:rsid w:val="003E20D7"/>
    <w:rsid w:val="003E26DC"/>
    <w:rsid w:val="003E289E"/>
    <w:rsid w:val="003E2F5C"/>
    <w:rsid w:val="003E3490"/>
    <w:rsid w:val="003E3998"/>
    <w:rsid w:val="003E3E50"/>
    <w:rsid w:val="003E46E1"/>
    <w:rsid w:val="003E4A6A"/>
    <w:rsid w:val="003E64CE"/>
    <w:rsid w:val="003E6946"/>
    <w:rsid w:val="003E6EC5"/>
    <w:rsid w:val="003E6F05"/>
    <w:rsid w:val="003E7AD5"/>
    <w:rsid w:val="003E7CB3"/>
    <w:rsid w:val="003F047E"/>
    <w:rsid w:val="003F14FE"/>
    <w:rsid w:val="003F15B8"/>
    <w:rsid w:val="003F20B6"/>
    <w:rsid w:val="003F2DCD"/>
    <w:rsid w:val="003F303B"/>
    <w:rsid w:val="003F3C97"/>
    <w:rsid w:val="003F54C7"/>
    <w:rsid w:val="003F5579"/>
    <w:rsid w:val="003F7E12"/>
    <w:rsid w:val="00400D6D"/>
    <w:rsid w:val="00401037"/>
    <w:rsid w:val="0040104F"/>
    <w:rsid w:val="004017CF"/>
    <w:rsid w:val="00401810"/>
    <w:rsid w:val="0040231B"/>
    <w:rsid w:val="00403397"/>
    <w:rsid w:val="00403AD6"/>
    <w:rsid w:val="00403C2B"/>
    <w:rsid w:val="00404163"/>
    <w:rsid w:val="004054D1"/>
    <w:rsid w:val="00405B39"/>
    <w:rsid w:val="00405DD6"/>
    <w:rsid w:val="0040611B"/>
    <w:rsid w:val="00407DFD"/>
    <w:rsid w:val="00412216"/>
    <w:rsid w:val="0041272F"/>
    <w:rsid w:val="0041317C"/>
    <w:rsid w:val="00413EB9"/>
    <w:rsid w:val="00414037"/>
    <w:rsid w:val="004144ED"/>
    <w:rsid w:val="00414C12"/>
    <w:rsid w:val="00414C22"/>
    <w:rsid w:val="00416329"/>
    <w:rsid w:val="00416F9E"/>
    <w:rsid w:val="00420366"/>
    <w:rsid w:val="004203FB"/>
    <w:rsid w:val="0042126E"/>
    <w:rsid w:val="00422093"/>
    <w:rsid w:val="00422E2E"/>
    <w:rsid w:val="00423A55"/>
    <w:rsid w:val="00424DFC"/>
    <w:rsid w:val="00425240"/>
    <w:rsid w:val="00426D55"/>
    <w:rsid w:val="00426FE0"/>
    <w:rsid w:val="00431CB1"/>
    <w:rsid w:val="00431FB3"/>
    <w:rsid w:val="004320AB"/>
    <w:rsid w:val="0043282D"/>
    <w:rsid w:val="00432939"/>
    <w:rsid w:val="00433443"/>
    <w:rsid w:val="00434045"/>
    <w:rsid w:val="00434E2F"/>
    <w:rsid w:val="00435C84"/>
    <w:rsid w:val="00435DA8"/>
    <w:rsid w:val="0043715D"/>
    <w:rsid w:val="00437264"/>
    <w:rsid w:val="00437379"/>
    <w:rsid w:val="00437AFB"/>
    <w:rsid w:val="0044007A"/>
    <w:rsid w:val="00441987"/>
    <w:rsid w:val="00441B7C"/>
    <w:rsid w:val="00441FAF"/>
    <w:rsid w:val="00441FC8"/>
    <w:rsid w:val="00442008"/>
    <w:rsid w:val="00443182"/>
    <w:rsid w:val="004436FC"/>
    <w:rsid w:val="0044398A"/>
    <w:rsid w:val="00445231"/>
    <w:rsid w:val="00445CBF"/>
    <w:rsid w:val="00445EC6"/>
    <w:rsid w:val="00445F39"/>
    <w:rsid w:val="00446762"/>
    <w:rsid w:val="00446E18"/>
    <w:rsid w:val="00447893"/>
    <w:rsid w:val="00450115"/>
    <w:rsid w:val="0045014F"/>
    <w:rsid w:val="00450550"/>
    <w:rsid w:val="0045059D"/>
    <w:rsid w:val="00450E68"/>
    <w:rsid w:val="004513A6"/>
    <w:rsid w:val="00453D4E"/>
    <w:rsid w:val="0045541B"/>
    <w:rsid w:val="00456CDB"/>
    <w:rsid w:val="0045766B"/>
    <w:rsid w:val="00457DE7"/>
    <w:rsid w:val="00460514"/>
    <w:rsid w:val="00460799"/>
    <w:rsid w:val="00461682"/>
    <w:rsid w:val="0046196B"/>
    <w:rsid w:val="00462146"/>
    <w:rsid w:val="0046396D"/>
    <w:rsid w:val="00464636"/>
    <w:rsid w:val="00464D52"/>
    <w:rsid w:val="004659C5"/>
    <w:rsid w:val="00465C9D"/>
    <w:rsid w:val="00465DD0"/>
    <w:rsid w:val="00467B12"/>
    <w:rsid w:val="00467FCB"/>
    <w:rsid w:val="0047037F"/>
    <w:rsid w:val="0047040B"/>
    <w:rsid w:val="004709F8"/>
    <w:rsid w:val="0047148F"/>
    <w:rsid w:val="00471E5B"/>
    <w:rsid w:val="00472635"/>
    <w:rsid w:val="00472879"/>
    <w:rsid w:val="004730A2"/>
    <w:rsid w:val="004744DF"/>
    <w:rsid w:val="00474D04"/>
    <w:rsid w:val="00475CCF"/>
    <w:rsid w:val="004761BB"/>
    <w:rsid w:val="0047700A"/>
    <w:rsid w:val="004770DB"/>
    <w:rsid w:val="00477DB5"/>
    <w:rsid w:val="00480E84"/>
    <w:rsid w:val="00480EDA"/>
    <w:rsid w:val="00483922"/>
    <w:rsid w:val="00484153"/>
    <w:rsid w:val="00484877"/>
    <w:rsid w:val="00484C67"/>
    <w:rsid w:val="004851D8"/>
    <w:rsid w:val="004856B0"/>
    <w:rsid w:val="00486656"/>
    <w:rsid w:val="00487893"/>
    <w:rsid w:val="00487BB0"/>
    <w:rsid w:val="0049076C"/>
    <w:rsid w:val="00491B71"/>
    <w:rsid w:val="00492CBA"/>
    <w:rsid w:val="0049373A"/>
    <w:rsid w:val="0049471F"/>
    <w:rsid w:val="00494B63"/>
    <w:rsid w:val="00494C3A"/>
    <w:rsid w:val="00495165"/>
    <w:rsid w:val="004954E0"/>
    <w:rsid w:val="00495B69"/>
    <w:rsid w:val="004971B1"/>
    <w:rsid w:val="004A0621"/>
    <w:rsid w:val="004A0D94"/>
    <w:rsid w:val="004A13EB"/>
    <w:rsid w:val="004A1796"/>
    <w:rsid w:val="004A18A1"/>
    <w:rsid w:val="004A21C9"/>
    <w:rsid w:val="004A2760"/>
    <w:rsid w:val="004A3AF2"/>
    <w:rsid w:val="004A4366"/>
    <w:rsid w:val="004A43CC"/>
    <w:rsid w:val="004A4D7C"/>
    <w:rsid w:val="004A6278"/>
    <w:rsid w:val="004A6453"/>
    <w:rsid w:val="004A71C1"/>
    <w:rsid w:val="004A73D6"/>
    <w:rsid w:val="004A7728"/>
    <w:rsid w:val="004A7F2F"/>
    <w:rsid w:val="004B08F2"/>
    <w:rsid w:val="004B09C9"/>
    <w:rsid w:val="004B09CD"/>
    <w:rsid w:val="004B1507"/>
    <w:rsid w:val="004B1926"/>
    <w:rsid w:val="004B2A90"/>
    <w:rsid w:val="004B2CF7"/>
    <w:rsid w:val="004B2EA7"/>
    <w:rsid w:val="004B350E"/>
    <w:rsid w:val="004B410A"/>
    <w:rsid w:val="004B4AC5"/>
    <w:rsid w:val="004B4BC2"/>
    <w:rsid w:val="004B52AD"/>
    <w:rsid w:val="004B66CD"/>
    <w:rsid w:val="004B6F2E"/>
    <w:rsid w:val="004C0530"/>
    <w:rsid w:val="004C13ED"/>
    <w:rsid w:val="004C1A44"/>
    <w:rsid w:val="004C1AD1"/>
    <w:rsid w:val="004C23FE"/>
    <w:rsid w:val="004C26B6"/>
    <w:rsid w:val="004C3BBB"/>
    <w:rsid w:val="004C4DD8"/>
    <w:rsid w:val="004C5588"/>
    <w:rsid w:val="004C5CC5"/>
    <w:rsid w:val="004C5D6C"/>
    <w:rsid w:val="004C662A"/>
    <w:rsid w:val="004C678D"/>
    <w:rsid w:val="004C7FEF"/>
    <w:rsid w:val="004D00E2"/>
    <w:rsid w:val="004D18EB"/>
    <w:rsid w:val="004D26B1"/>
    <w:rsid w:val="004D3146"/>
    <w:rsid w:val="004D3503"/>
    <w:rsid w:val="004D3CF3"/>
    <w:rsid w:val="004D3F64"/>
    <w:rsid w:val="004D5B49"/>
    <w:rsid w:val="004D705B"/>
    <w:rsid w:val="004D72D3"/>
    <w:rsid w:val="004D73AC"/>
    <w:rsid w:val="004D7FC9"/>
    <w:rsid w:val="004E035D"/>
    <w:rsid w:val="004E0C0E"/>
    <w:rsid w:val="004E18DE"/>
    <w:rsid w:val="004E1EEB"/>
    <w:rsid w:val="004E2EF7"/>
    <w:rsid w:val="004E3388"/>
    <w:rsid w:val="004E4509"/>
    <w:rsid w:val="004E4AC4"/>
    <w:rsid w:val="004E4DB6"/>
    <w:rsid w:val="004E5011"/>
    <w:rsid w:val="004E65AB"/>
    <w:rsid w:val="004E6CCC"/>
    <w:rsid w:val="004E7995"/>
    <w:rsid w:val="004E7DCC"/>
    <w:rsid w:val="004F0BA6"/>
    <w:rsid w:val="004F16BE"/>
    <w:rsid w:val="004F1D43"/>
    <w:rsid w:val="004F1E1A"/>
    <w:rsid w:val="004F2AC6"/>
    <w:rsid w:val="004F3599"/>
    <w:rsid w:val="004F39AE"/>
    <w:rsid w:val="004F3F67"/>
    <w:rsid w:val="004F4735"/>
    <w:rsid w:val="004F4AE3"/>
    <w:rsid w:val="004F56BB"/>
    <w:rsid w:val="004F6005"/>
    <w:rsid w:val="004F604B"/>
    <w:rsid w:val="004F6B59"/>
    <w:rsid w:val="004F7C0F"/>
    <w:rsid w:val="0050024F"/>
    <w:rsid w:val="00500439"/>
    <w:rsid w:val="00500F82"/>
    <w:rsid w:val="005031B7"/>
    <w:rsid w:val="00503F8C"/>
    <w:rsid w:val="00504A9A"/>
    <w:rsid w:val="00507501"/>
    <w:rsid w:val="005126D3"/>
    <w:rsid w:val="00512CF4"/>
    <w:rsid w:val="00513B37"/>
    <w:rsid w:val="005143D5"/>
    <w:rsid w:val="005148B6"/>
    <w:rsid w:val="00514FAB"/>
    <w:rsid w:val="005172CA"/>
    <w:rsid w:val="00517AC3"/>
    <w:rsid w:val="00517ACA"/>
    <w:rsid w:val="005200A8"/>
    <w:rsid w:val="005206EE"/>
    <w:rsid w:val="005220FE"/>
    <w:rsid w:val="0052229F"/>
    <w:rsid w:val="005224C8"/>
    <w:rsid w:val="00523CEB"/>
    <w:rsid w:val="00524168"/>
    <w:rsid w:val="0052422A"/>
    <w:rsid w:val="005244AC"/>
    <w:rsid w:val="0052468D"/>
    <w:rsid w:val="00525416"/>
    <w:rsid w:val="00525A9A"/>
    <w:rsid w:val="005264A7"/>
    <w:rsid w:val="00526DBF"/>
    <w:rsid w:val="00526E12"/>
    <w:rsid w:val="005271D7"/>
    <w:rsid w:val="005300F0"/>
    <w:rsid w:val="0053099E"/>
    <w:rsid w:val="00531D17"/>
    <w:rsid w:val="0053238B"/>
    <w:rsid w:val="00532E96"/>
    <w:rsid w:val="005334D7"/>
    <w:rsid w:val="0053387E"/>
    <w:rsid w:val="00533CCE"/>
    <w:rsid w:val="00534988"/>
    <w:rsid w:val="00535150"/>
    <w:rsid w:val="0053522C"/>
    <w:rsid w:val="005361E9"/>
    <w:rsid w:val="005367C4"/>
    <w:rsid w:val="00536F71"/>
    <w:rsid w:val="00537339"/>
    <w:rsid w:val="005401CB"/>
    <w:rsid w:val="00540C48"/>
    <w:rsid w:val="00541003"/>
    <w:rsid w:val="00542138"/>
    <w:rsid w:val="005423EC"/>
    <w:rsid w:val="00542C68"/>
    <w:rsid w:val="00544617"/>
    <w:rsid w:val="00544754"/>
    <w:rsid w:val="00545804"/>
    <w:rsid w:val="00545AA1"/>
    <w:rsid w:val="00545BE6"/>
    <w:rsid w:val="00545C26"/>
    <w:rsid w:val="00545E98"/>
    <w:rsid w:val="00547104"/>
    <w:rsid w:val="00550649"/>
    <w:rsid w:val="00550F3D"/>
    <w:rsid w:val="005519CA"/>
    <w:rsid w:val="00552509"/>
    <w:rsid w:val="005527A6"/>
    <w:rsid w:val="00552DD5"/>
    <w:rsid w:val="005537D4"/>
    <w:rsid w:val="00553C03"/>
    <w:rsid w:val="00553E79"/>
    <w:rsid w:val="0055599F"/>
    <w:rsid w:val="00556348"/>
    <w:rsid w:val="005568BC"/>
    <w:rsid w:val="00556CDB"/>
    <w:rsid w:val="0056005C"/>
    <w:rsid w:val="00560EF3"/>
    <w:rsid w:val="00562AA8"/>
    <w:rsid w:val="00562ABA"/>
    <w:rsid w:val="00562F5E"/>
    <w:rsid w:val="005633BE"/>
    <w:rsid w:val="005637F6"/>
    <w:rsid w:val="00563958"/>
    <w:rsid w:val="0056565B"/>
    <w:rsid w:val="005700ED"/>
    <w:rsid w:val="0057147D"/>
    <w:rsid w:val="00571AA4"/>
    <w:rsid w:val="0057267E"/>
    <w:rsid w:val="00573906"/>
    <w:rsid w:val="00573C77"/>
    <w:rsid w:val="00573F59"/>
    <w:rsid w:val="00574963"/>
    <w:rsid w:val="00575261"/>
    <w:rsid w:val="00575426"/>
    <w:rsid w:val="00577B2A"/>
    <w:rsid w:val="00577CB9"/>
    <w:rsid w:val="005801D5"/>
    <w:rsid w:val="00580405"/>
    <w:rsid w:val="0058073B"/>
    <w:rsid w:val="00580A86"/>
    <w:rsid w:val="005814A1"/>
    <w:rsid w:val="00581F39"/>
    <w:rsid w:val="00581FE3"/>
    <w:rsid w:val="0058299F"/>
    <w:rsid w:val="00583767"/>
    <w:rsid w:val="00584B7E"/>
    <w:rsid w:val="00584F5F"/>
    <w:rsid w:val="00584FC4"/>
    <w:rsid w:val="0058553A"/>
    <w:rsid w:val="00585F13"/>
    <w:rsid w:val="005868A0"/>
    <w:rsid w:val="00586C67"/>
    <w:rsid w:val="00586E00"/>
    <w:rsid w:val="00587098"/>
    <w:rsid w:val="0059004D"/>
    <w:rsid w:val="0059087B"/>
    <w:rsid w:val="0059143C"/>
    <w:rsid w:val="00591FA0"/>
    <w:rsid w:val="005921D8"/>
    <w:rsid w:val="005924F0"/>
    <w:rsid w:val="0059379C"/>
    <w:rsid w:val="00593B47"/>
    <w:rsid w:val="0059416E"/>
    <w:rsid w:val="005941D0"/>
    <w:rsid w:val="00594C5B"/>
    <w:rsid w:val="00595A07"/>
    <w:rsid w:val="00597475"/>
    <w:rsid w:val="005A0F09"/>
    <w:rsid w:val="005A1EC8"/>
    <w:rsid w:val="005A2FF5"/>
    <w:rsid w:val="005A3037"/>
    <w:rsid w:val="005A4038"/>
    <w:rsid w:val="005A51B6"/>
    <w:rsid w:val="005A764F"/>
    <w:rsid w:val="005A7AE6"/>
    <w:rsid w:val="005B0A5D"/>
    <w:rsid w:val="005B0D82"/>
    <w:rsid w:val="005B1332"/>
    <w:rsid w:val="005B1491"/>
    <w:rsid w:val="005B1911"/>
    <w:rsid w:val="005B283F"/>
    <w:rsid w:val="005B3141"/>
    <w:rsid w:val="005B39E7"/>
    <w:rsid w:val="005B39EB"/>
    <w:rsid w:val="005B42B8"/>
    <w:rsid w:val="005B4BAA"/>
    <w:rsid w:val="005B5779"/>
    <w:rsid w:val="005B5936"/>
    <w:rsid w:val="005B5B1C"/>
    <w:rsid w:val="005B6562"/>
    <w:rsid w:val="005B7522"/>
    <w:rsid w:val="005B79E0"/>
    <w:rsid w:val="005B7AAE"/>
    <w:rsid w:val="005C03B1"/>
    <w:rsid w:val="005C050D"/>
    <w:rsid w:val="005C12B9"/>
    <w:rsid w:val="005C17DD"/>
    <w:rsid w:val="005C18E2"/>
    <w:rsid w:val="005C27E2"/>
    <w:rsid w:val="005C311D"/>
    <w:rsid w:val="005C3384"/>
    <w:rsid w:val="005C3BB8"/>
    <w:rsid w:val="005C4517"/>
    <w:rsid w:val="005C4916"/>
    <w:rsid w:val="005C4D89"/>
    <w:rsid w:val="005C529F"/>
    <w:rsid w:val="005C5CD0"/>
    <w:rsid w:val="005C5FC1"/>
    <w:rsid w:val="005C6B90"/>
    <w:rsid w:val="005D19D0"/>
    <w:rsid w:val="005D1FDA"/>
    <w:rsid w:val="005D1FE8"/>
    <w:rsid w:val="005D2CD1"/>
    <w:rsid w:val="005D3DBF"/>
    <w:rsid w:val="005D4DF7"/>
    <w:rsid w:val="005D5757"/>
    <w:rsid w:val="005D586C"/>
    <w:rsid w:val="005D59F4"/>
    <w:rsid w:val="005D5B84"/>
    <w:rsid w:val="005D6FDC"/>
    <w:rsid w:val="005D7F2F"/>
    <w:rsid w:val="005E039E"/>
    <w:rsid w:val="005E1694"/>
    <w:rsid w:val="005E1B9D"/>
    <w:rsid w:val="005E2A7E"/>
    <w:rsid w:val="005E3C11"/>
    <w:rsid w:val="005E55C7"/>
    <w:rsid w:val="005E58AA"/>
    <w:rsid w:val="005E6D97"/>
    <w:rsid w:val="005E7114"/>
    <w:rsid w:val="005E7122"/>
    <w:rsid w:val="005F0525"/>
    <w:rsid w:val="005F0779"/>
    <w:rsid w:val="005F20BB"/>
    <w:rsid w:val="005F2B4E"/>
    <w:rsid w:val="005F34F0"/>
    <w:rsid w:val="005F3D02"/>
    <w:rsid w:val="005F3FC5"/>
    <w:rsid w:val="005F4C87"/>
    <w:rsid w:val="005F5137"/>
    <w:rsid w:val="005F5858"/>
    <w:rsid w:val="005F7234"/>
    <w:rsid w:val="006019D2"/>
    <w:rsid w:val="0060232A"/>
    <w:rsid w:val="0060476E"/>
    <w:rsid w:val="006049D4"/>
    <w:rsid w:val="0060534B"/>
    <w:rsid w:val="006058BC"/>
    <w:rsid w:val="00605C01"/>
    <w:rsid w:val="00606E5F"/>
    <w:rsid w:val="006072D5"/>
    <w:rsid w:val="00607ECB"/>
    <w:rsid w:val="00610355"/>
    <w:rsid w:val="00610963"/>
    <w:rsid w:val="006119BD"/>
    <w:rsid w:val="00611AC0"/>
    <w:rsid w:val="006124DE"/>
    <w:rsid w:val="006134DC"/>
    <w:rsid w:val="0061358B"/>
    <w:rsid w:val="00614FE1"/>
    <w:rsid w:val="00615935"/>
    <w:rsid w:val="00615B5E"/>
    <w:rsid w:val="00615D3E"/>
    <w:rsid w:val="006161B8"/>
    <w:rsid w:val="0061766D"/>
    <w:rsid w:val="00617FCF"/>
    <w:rsid w:val="0062072F"/>
    <w:rsid w:val="00622EE9"/>
    <w:rsid w:val="00623008"/>
    <w:rsid w:val="006241BA"/>
    <w:rsid w:val="006258C6"/>
    <w:rsid w:val="00626C11"/>
    <w:rsid w:val="00630231"/>
    <w:rsid w:val="00630725"/>
    <w:rsid w:val="006315E4"/>
    <w:rsid w:val="006322DD"/>
    <w:rsid w:val="006324D4"/>
    <w:rsid w:val="00633843"/>
    <w:rsid w:val="00633AB3"/>
    <w:rsid w:val="00634451"/>
    <w:rsid w:val="0063592C"/>
    <w:rsid w:val="006366BD"/>
    <w:rsid w:val="006367B2"/>
    <w:rsid w:val="00636A18"/>
    <w:rsid w:val="00636C78"/>
    <w:rsid w:val="00640A6E"/>
    <w:rsid w:val="00640E56"/>
    <w:rsid w:val="00640EA3"/>
    <w:rsid w:val="00640FFE"/>
    <w:rsid w:val="00641E27"/>
    <w:rsid w:val="00642723"/>
    <w:rsid w:val="00642B37"/>
    <w:rsid w:val="00644B76"/>
    <w:rsid w:val="00644BFC"/>
    <w:rsid w:val="00646773"/>
    <w:rsid w:val="00647A37"/>
    <w:rsid w:val="00650597"/>
    <w:rsid w:val="006506EE"/>
    <w:rsid w:val="00651CDD"/>
    <w:rsid w:val="00651DC8"/>
    <w:rsid w:val="00651E1C"/>
    <w:rsid w:val="0065294D"/>
    <w:rsid w:val="006530E9"/>
    <w:rsid w:val="0065313F"/>
    <w:rsid w:val="0065330D"/>
    <w:rsid w:val="0065360D"/>
    <w:rsid w:val="00653684"/>
    <w:rsid w:val="00653F01"/>
    <w:rsid w:val="00654292"/>
    <w:rsid w:val="0065503C"/>
    <w:rsid w:val="00655391"/>
    <w:rsid w:val="00655A6A"/>
    <w:rsid w:val="00655FDC"/>
    <w:rsid w:val="0065651E"/>
    <w:rsid w:val="00656970"/>
    <w:rsid w:val="00656DB4"/>
    <w:rsid w:val="00656FBC"/>
    <w:rsid w:val="00657249"/>
    <w:rsid w:val="0065770B"/>
    <w:rsid w:val="00657723"/>
    <w:rsid w:val="00657F70"/>
    <w:rsid w:val="00660509"/>
    <w:rsid w:val="0066104D"/>
    <w:rsid w:val="006628AA"/>
    <w:rsid w:val="006657FC"/>
    <w:rsid w:val="0066628D"/>
    <w:rsid w:val="00666AE2"/>
    <w:rsid w:val="00667EF7"/>
    <w:rsid w:val="006705E9"/>
    <w:rsid w:val="00671530"/>
    <w:rsid w:val="00672285"/>
    <w:rsid w:val="00673166"/>
    <w:rsid w:val="006731D9"/>
    <w:rsid w:val="00673652"/>
    <w:rsid w:val="006744C2"/>
    <w:rsid w:val="00675701"/>
    <w:rsid w:val="0068007B"/>
    <w:rsid w:val="0068019C"/>
    <w:rsid w:val="0068129C"/>
    <w:rsid w:val="0068193C"/>
    <w:rsid w:val="00682258"/>
    <w:rsid w:val="006841F2"/>
    <w:rsid w:val="006877E0"/>
    <w:rsid w:val="006916EA"/>
    <w:rsid w:val="00691853"/>
    <w:rsid w:val="00691AAB"/>
    <w:rsid w:val="00691E47"/>
    <w:rsid w:val="006936E9"/>
    <w:rsid w:val="00694BC3"/>
    <w:rsid w:val="00694F34"/>
    <w:rsid w:val="006954AF"/>
    <w:rsid w:val="00695F45"/>
    <w:rsid w:val="00696447"/>
    <w:rsid w:val="00696B6E"/>
    <w:rsid w:val="006A07E2"/>
    <w:rsid w:val="006A1595"/>
    <w:rsid w:val="006A1A54"/>
    <w:rsid w:val="006A2D24"/>
    <w:rsid w:val="006A3548"/>
    <w:rsid w:val="006A39B9"/>
    <w:rsid w:val="006A3C75"/>
    <w:rsid w:val="006A4976"/>
    <w:rsid w:val="006A4D84"/>
    <w:rsid w:val="006A5A68"/>
    <w:rsid w:val="006A6D86"/>
    <w:rsid w:val="006B00F6"/>
    <w:rsid w:val="006B03FB"/>
    <w:rsid w:val="006B2808"/>
    <w:rsid w:val="006B399C"/>
    <w:rsid w:val="006B4B67"/>
    <w:rsid w:val="006B4B9A"/>
    <w:rsid w:val="006B5244"/>
    <w:rsid w:val="006B572A"/>
    <w:rsid w:val="006B6794"/>
    <w:rsid w:val="006B6977"/>
    <w:rsid w:val="006B73B8"/>
    <w:rsid w:val="006B7401"/>
    <w:rsid w:val="006B761B"/>
    <w:rsid w:val="006C07EB"/>
    <w:rsid w:val="006C20FE"/>
    <w:rsid w:val="006C22F5"/>
    <w:rsid w:val="006C2A25"/>
    <w:rsid w:val="006C2A45"/>
    <w:rsid w:val="006C2D9A"/>
    <w:rsid w:val="006C308E"/>
    <w:rsid w:val="006C335F"/>
    <w:rsid w:val="006C33F1"/>
    <w:rsid w:val="006C3A8F"/>
    <w:rsid w:val="006C448C"/>
    <w:rsid w:val="006C48E7"/>
    <w:rsid w:val="006C4F7A"/>
    <w:rsid w:val="006C6C81"/>
    <w:rsid w:val="006C7A03"/>
    <w:rsid w:val="006D17F0"/>
    <w:rsid w:val="006D2603"/>
    <w:rsid w:val="006D2ED1"/>
    <w:rsid w:val="006D36D9"/>
    <w:rsid w:val="006D4048"/>
    <w:rsid w:val="006D46CF"/>
    <w:rsid w:val="006D635F"/>
    <w:rsid w:val="006D6448"/>
    <w:rsid w:val="006D6C2E"/>
    <w:rsid w:val="006D7116"/>
    <w:rsid w:val="006D7218"/>
    <w:rsid w:val="006D7599"/>
    <w:rsid w:val="006D7834"/>
    <w:rsid w:val="006D7CDC"/>
    <w:rsid w:val="006E08AC"/>
    <w:rsid w:val="006E09E0"/>
    <w:rsid w:val="006E1C11"/>
    <w:rsid w:val="006E1CF2"/>
    <w:rsid w:val="006E3327"/>
    <w:rsid w:val="006E6076"/>
    <w:rsid w:val="006E6813"/>
    <w:rsid w:val="006E7CA3"/>
    <w:rsid w:val="006E7CB9"/>
    <w:rsid w:val="006E7CDD"/>
    <w:rsid w:val="006F1A98"/>
    <w:rsid w:val="006F2083"/>
    <w:rsid w:val="006F2521"/>
    <w:rsid w:val="006F2CED"/>
    <w:rsid w:val="006F3F58"/>
    <w:rsid w:val="006F4060"/>
    <w:rsid w:val="006F4876"/>
    <w:rsid w:val="006F5A1A"/>
    <w:rsid w:val="006F71AC"/>
    <w:rsid w:val="006F7942"/>
    <w:rsid w:val="006F7B55"/>
    <w:rsid w:val="007004BC"/>
    <w:rsid w:val="007004BE"/>
    <w:rsid w:val="00700864"/>
    <w:rsid w:val="00700F72"/>
    <w:rsid w:val="00701002"/>
    <w:rsid w:val="00701D19"/>
    <w:rsid w:val="00703436"/>
    <w:rsid w:val="007058AD"/>
    <w:rsid w:val="00706537"/>
    <w:rsid w:val="007078C5"/>
    <w:rsid w:val="0071167D"/>
    <w:rsid w:val="007117A4"/>
    <w:rsid w:val="00711C0E"/>
    <w:rsid w:val="0071212B"/>
    <w:rsid w:val="00712D38"/>
    <w:rsid w:val="00712D52"/>
    <w:rsid w:val="00713849"/>
    <w:rsid w:val="007144A8"/>
    <w:rsid w:val="00715B59"/>
    <w:rsid w:val="00715BD2"/>
    <w:rsid w:val="00716186"/>
    <w:rsid w:val="00716B59"/>
    <w:rsid w:val="007211BE"/>
    <w:rsid w:val="00721E9B"/>
    <w:rsid w:val="0072258D"/>
    <w:rsid w:val="007228D3"/>
    <w:rsid w:val="00723D4C"/>
    <w:rsid w:val="007244E5"/>
    <w:rsid w:val="007248AA"/>
    <w:rsid w:val="00724F87"/>
    <w:rsid w:val="00725083"/>
    <w:rsid w:val="007254C5"/>
    <w:rsid w:val="00725D00"/>
    <w:rsid w:val="00726766"/>
    <w:rsid w:val="00727B77"/>
    <w:rsid w:val="00727C29"/>
    <w:rsid w:val="00727F8A"/>
    <w:rsid w:val="00730CDB"/>
    <w:rsid w:val="0073128F"/>
    <w:rsid w:val="007317FF"/>
    <w:rsid w:val="00731FC4"/>
    <w:rsid w:val="00733275"/>
    <w:rsid w:val="00733EF2"/>
    <w:rsid w:val="00734C8B"/>
    <w:rsid w:val="00734D5B"/>
    <w:rsid w:val="00736710"/>
    <w:rsid w:val="0073673E"/>
    <w:rsid w:val="00736F4F"/>
    <w:rsid w:val="0073794B"/>
    <w:rsid w:val="007404F8"/>
    <w:rsid w:val="00740B96"/>
    <w:rsid w:val="00741497"/>
    <w:rsid w:val="00742789"/>
    <w:rsid w:val="007431D4"/>
    <w:rsid w:val="007442F0"/>
    <w:rsid w:val="00744607"/>
    <w:rsid w:val="0074557E"/>
    <w:rsid w:val="00745842"/>
    <w:rsid w:val="00746180"/>
    <w:rsid w:val="00746753"/>
    <w:rsid w:val="007467BD"/>
    <w:rsid w:val="007468CD"/>
    <w:rsid w:val="007470A4"/>
    <w:rsid w:val="00747C59"/>
    <w:rsid w:val="00751D9F"/>
    <w:rsid w:val="00752B78"/>
    <w:rsid w:val="00756A2F"/>
    <w:rsid w:val="00757DB7"/>
    <w:rsid w:val="00757FE6"/>
    <w:rsid w:val="007608EC"/>
    <w:rsid w:val="007609E6"/>
    <w:rsid w:val="00760ED4"/>
    <w:rsid w:val="00760FA6"/>
    <w:rsid w:val="0076104B"/>
    <w:rsid w:val="0076189A"/>
    <w:rsid w:val="007618DB"/>
    <w:rsid w:val="00762161"/>
    <w:rsid w:val="00762917"/>
    <w:rsid w:val="007635A6"/>
    <w:rsid w:val="00763727"/>
    <w:rsid w:val="007657E8"/>
    <w:rsid w:val="00765ED5"/>
    <w:rsid w:val="00766A2D"/>
    <w:rsid w:val="00766AF2"/>
    <w:rsid w:val="00770B85"/>
    <w:rsid w:val="00770EFB"/>
    <w:rsid w:val="007713FC"/>
    <w:rsid w:val="007720D4"/>
    <w:rsid w:val="00773053"/>
    <w:rsid w:val="007734F8"/>
    <w:rsid w:val="00773ACB"/>
    <w:rsid w:val="00773F02"/>
    <w:rsid w:val="0077470F"/>
    <w:rsid w:val="00774C87"/>
    <w:rsid w:val="00775874"/>
    <w:rsid w:val="00777D7B"/>
    <w:rsid w:val="007803A4"/>
    <w:rsid w:val="00781740"/>
    <w:rsid w:val="00781F28"/>
    <w:rsid w:val="00782AD5"/>
    <w:rsid w:val="00782EBB"/>
    <w:rsid w:val="00784B4E"/>
    <w:rsid w:val="0078555C"/>
    <w:rsid w:val="0078567F"/>
    <w:rsid w:val="00786070"/>
    <w:rsid w:val="00787B0C"/>
    <w:rsid w:val="00790AE1"/>
    <w:rsid w:val="0079121A"/>
    <w:rsid w:val="0079159A"/>
    <w:rsid w:val="00792E35"/>
    <w:rsid w:val="00792EED"/>
    <w:rsid w:val="00793C82"/>
    <w:rsid w:val="00794A1A"/>
    <w:rsid w:val="00795962"/>
    <w:rsid w:val="007960C5"/>
    <w:rsid w:val="0079691A"/>
    <w:rsid w:val="00796C43"/>
    <w:rsid w:val="007974BD"/>
    <w:rsid w:val="0079759A"/>
    <w:rsid w:val="007A046F"/>
    <w:rsid w:val="007A0946"/>
    <w:rsid w:val="007A0A50"/>
    <w:rsid w:val="007A2A98"/>
    <w:rsid w:val="007A3054"/>
    <w:rsid w:val="007A37FD"/>
    <w:rsid w:val="007A3C89"/>
    <w:rsid w:val="007A4ACE"/>
    <w:rsid w:val="007A4EAF"/>
    <w:rsid w:val="007A572B"/>
    <w:rsid w:val="007A5C16"/>
    <w:rsid w:val="007A5F2B"/>
    <w:rsid w:val="007A5F5B"/>
    <w:rsid w:val="007A63EC"/>
    <w:rsid w:val="007A6938"/>
    <w:rsid w:val="007B028C"/>
    <w:rsid w:val="007B0EC0"/>
    <w:rsid w:val="007B1528"/>
    <w:rsid w:val="007B175E"/>
    <w:rsid w:val="007B1DCD"/>
    <w:rsid w:val="007B23E9"/>
    <w:rsid w:val="007B30F7"/>
    <w:rsid w:val="007B4D7B"/>
    <w:rsid w:val="007B5744"/>
    <w:rsid w:val="007B5994"/>
    <w:rsid w:val="007B65C1"/>
    <w:rsid w:val="007B7117"/>
    <w:rsid w:val="007B7EBF"/>
    <w:rsid w:val="007C2373"/>
    <w:rsid w:val="007C29FA"/>
    <w:rsid w:val="007C31A8"/>
    <w:rsid w:val="007C536C"/>
    <w:rsid w:val="007C5E06"/>
    <w:rsid w:val="007C6C54"/>
    <w:rsid w:val="007C78CE"/>
    <w:rsid w:val="007C7A1D"/>
    <w:rsid w:val="007D175E"/>
    <w:rsid w:val="007D18D0"/>
    <w:rsid w:val="007D3243"/>
    <w:rsid w:val="007D4A1F"/>
    <w:rsid w:val="007D4BE9"/>
    <w:rsid w:val="007D516E"/>
    <w:rsid w:val="007D533B"/>
    <w:rsid w:val="007D64C4"/>
    <w:rsid w:val="007D6705"/>
    <w:rsid w:val="007D73FA"/>
    <w:rsid w:val="007D77F0"/>
    <w:rsid w:val="007E0363"/>
    <w:rsid w:val="007E060D"/>
    <w:rsid w:val="007E1B08"/>
    <w:rsid w:val="007E237E"/>
    <w:rsid w:val="007E26A8"/>
    <w:rsid w:val="007E319A"/>
    <w:rsid w:val="007E3B4F"/>
    <w:rsid w:val="007E3BD0"/>
    <w:rsid w:val="007E402C"/>
    <w:rsid w:val="007E5510"/>
    <w:rsid w:val="007E5EDE"/>
    <w:rsid w:val="007E6425"/>
    <w:rsid w:val="007E6CA6"/>
    <w:rsid w:val="007E7ABA"/>
    <w:rsid w:val="007E7BD8"/>
    <w:rsid w:val="007E7C89"/>
    <w:rsid w:val="007F00ED"/>
    <w:rsid w:val="007F0C5C"/>
    <w:rsid w:val="007F2203"/>
    <w:rsid w:val="007F2C76"/>
    <w:rsid w:val="007F2D27"/>
    <w:rsid w:val="007F36CF"/>
    <w:rsid w:val="007F3A65"/>
    <w:rsid w:val="007F3B2E"/>
    <w:rsid w:val="007F4D0C"/>
    <w:rsid w:val="007F4D25"/>
    <w:rsid w:val="007F4DD4"/>
    <w:rsid w:val="007F5046"/>
    <w:rsid w:val="007F522B"/>
    <w:rsid w:val="007F542E"/>
    <w:rsid w:val="007F5A69"/>
    <w:rsid w:val="007F6581"/>
    <w:rsid w:val="007F6928"/>
    <w:rsid w:val="007F6C2C"/>
    <w:rsid w:val="007F702F"/>
    <w:rsid w:val="00801112"/>
    <w:rsid w:val="0080158B"/>
    <w:rsid w:val="008037C7"/>
    <w:rsid w:val="00803FD1"/>
    <w:rsid w:val="00804633"/>
    <w:rsid w:val="00805617"/>
    <w:rsid w:val="00806586"/>
    <w:rsid w:val="008071EC"/>
    <w:rsid w:val="008074DB"/>
    <w:rsid w:val="00810EEE"/>
    <w:rsid w:val="00811AC0"/>
    <w:rsid w:val="0081232A"/>
    <w:rsid w:val="00812BBE"/>
    <w:rsid w:val="00813825"/>
    <w:rsid w:val="00813AF1"/>
    <w:rsid w:val="00813E72"/>
    <w:rsid w:val="008146D9"/>
    <w:rsid w:val="00814780"/>
    <w:rsid w:val="00814900"/>
    <w:rsid w:val="00814EAA"/>
    <w:rsid w:val="00815470"/>
    <w:rsid w:val="0081687F"/>
    <w:rsid w:val="0081783F"/>
    <w:rsid w:val="00817912"/>
    <w:rsid w:val="00817B03"/>
    <w:rsid w:val="00817CA1"/>
    <w:rsid w:val="00817FB0"/>
    <w:rsid w:val="008207C8"/>
    <w:rsid w:val="0082118A"/>
    <w:rsid w:val="008213E8"/>
    <w:rsid w:val="00822703"/>
    <w:rsid w:val="00822F4D"/>
    <w:rsid w:val="00823103"/>
    <w:rsid w:val="008239BC"/>
    <w:rsid w:val="00823B23"/>
    <w:rsid w:val="00823DB0"/>
    <w:rsid w:val="00824A5C"/>
    <w:rsid w:val="008254DD"/>
    <w:rsid w:val="00825A8E"/>
    <w:rsid w:val="0082631A"/>
    <w:rsid w:val="00826C9F"/>
    <w:rsid w:val="008273C9"/>
    <w:rsid w:val="008276CA"/>
    <w:rsid w:val="008279BA"/>
    <w:rsid w:val="00827D23"/>
    <w:rsid w:val="00830145"/>
    <w:rsid w:val="00830BF6"/>
    <w:rsid w:val="00831133"/>
    <w:rsid w:val="00833B5E"/>
    <w:rsid w:val="00834CAB"/>
    <w:rsid w:val="0083536E"/>
    <w:rsid w:val="0083546D"/>
    <w:rsid w:val="0083569F"/>
    <w:rsid w:val="00835972"/>
    <w:rsid w:val="00837000"/>
    <w:rsid w:val="00837656"/>
    <w:rsid w:val="0084032D"/>
    <w:rsid w:val="00840485"/>
    <w:rsid w:val="0084092C"/>
    <w:rsid w:val="00840D39"/>
    <w:rsid w:val="00841565"/>
    <w:rsid w:val="00841CE1"/>
    <w:rsid w:val="0084207B"/>
    <w:rsid w:val="00842138"/>
    <w:rsid w:val="00842629"/>
    <w:rsid w:val="008429BB"/>
    <w:rsid w:val="008436BC"/>
    <w:rsid w:val="00843C9A"/>
    <w:rsid w:val="00845C3B"/>
    <w:rsid w:val="0084667D"/>
    <w:rsid w:val="008468D6"/>
    <w:rsid w:val="00846EC9"/>
    <w:rsid w:val="00847F12"/>
    <w:rsid w:val="00850533"/>
    <w:rsid w:val="008508D8"/>
    <w:rsid w:val="00850C65"/>
    <w:rsid w:val="0085306F"/>
    <w:rsid w:val="00853087"/>
    <w:rsid w:val="008533E6"/>
    <w:rsid w:val="00853B9D"/>
    <w:rsid w:val="00853C2A"/>
    <w:rsid w:val="00853DE5"/>
    <w:rsid w:val="00854106"/>
    <w:rsid w:val="008557EF"/>
    <w:rsid w:val="008568A9"/>
    <w:rsid w:val="00857300"/>
    <w:rsid w:val="00861CD7"/>
    <w:rsid w:val="00862204"/>
    <w:rsid w:val="00862339"/>
    <w:rsid w:val="008623C2"/>
    <w:rsid w:val="00862834"/>
    <w:rsid w:val="00863068"/>
    <w:rsid w:val="00863171"/>
    <w:rsid w:val="0086325F"/>
    <w:rsid w:val="00863D86"/>
    <w:rsid w:val="00863EA1"/>
    <w:rsid w:val="00864C70"/>
    <w:rsid w:val="0086512A"/>
    <w:rsid w:val="0086568E"/>
    <w:rsid w:val="00867AB2"/>
    <w:rsid w:val="00870892"/>
    <w:rsid w:val="00870FD9"/>
    <w:rsid w:val="008712E1"/>
    <w:rsid w:val="008717AD"/>
    <w:rsid w:val="00871F92"/>
    <w:rsid w:val="00873957"/>
    <w:rsid w:val="00873B0F"/>
    <w:rsid w:val="00873D7A"/>
    <w:rsid w:val="0087517A"/>
    <w:rsid w:val="008758D6"/>
    <w:rsid w:val="00875B4A"/>
    <w:rsid w:val="00877638"/>
    <w:rsid w:val="0088240E"/>
    <w:rsid w:val="00883082"/>
    <w:rsid w:val="0088370B"/>
    <w:rsid w:val="00883B83"/>
    <w:rsid w:val="00883C24"/>
    <w:rsid w:val="00883D1E"/>
    <w:rsid w:val="00883E3D"/>
    <w:rsid w:val="008843CD"/>
    <w:rsid w:val="00884471"/>
    <w:rsid w:val="0088457F"/>
    <w:rsid w:val="00884A57"/>
    <w:rsid w:val="00884B39"/>
    <w:rsid w:val="00884E84"/>
    <w:rsid w:val="0088517B"/>
    <w:rsid w:val="00885350"/>
    <w:rsid w:val="008857D5"/>
    <w:rsid w:val="0088589B"/>
    <w:rsid w:val="00885A5F"/>
    <w:rsid w:val="008867A2"/>
    <w:rsid w:val="00886923"/>
    <w:rsid w:val="00886BA3"/>
    <w:rsid w:val="008870ED"/>
    <w:rsid w:val="008873D6"/>
    <w:rsid w:val="00890288"/>
    <w:rsid w:val="008907D9"/>
    <w:rsid w:val="0089185F"/>
    <w:rsid w:val="00891E42"/>
    <w:rsid w:val="00892A3B"/>
    <w:rsid w:val="008931DA"/>
    <w:rsid w:val="008935A0"/>
    <w:rsid w:val="00893E21"/>
    <w:rsid w:val="00893F26"/>
    <w:rsid w:val="0089407A"/>
    <w:rsid w:val="0089499F"/>
    <w:rsid w:val="00894D8E"/>
    <w:rsid w:val="00895BFF"/>
    <w:rsid w:val="00895EC2"/>
    <w:rsid w:val="00896972"/>
    <w:rsid w:val="00896BDE"/>
    <w:rsid w:val="00897230"/>
    <w:rsid w:val="00897A6C"/>
    <w:rsid w:val="008A04F5"/>
    <w:rsid w:val="008A0629"/>
    <w:rsid w:val="008A0A1E"/>
    <w:rsid w:val="008A1238"/>
    <w:rsid w:val="008A170F"/>
    <w:rsid w:val="008A1ACD"/>
    <w:rsid w:val="008A2762"/>
    <w:rsid w:val="008A2B1D"/>
    <w:rsid w:val="008A3324"/>
    <w:rsid w:val="008A4189"/>
    <w:rsid w:val="008A44B3"/>
    <w:rsid w:val="008A546C"/>
    <w:rsid w:val="008A687A"/>
    <w:rsid w:val="008A6DB1"/>
    <w:rsid w:val="008A6F79"/>
    <w:rsid w:val="008A7EF1"/>
    <w:rsid w:val="008B0D77"/>
    <w:rsid w:val="008B2506"/>
    <w:rsid w:val="008B3C43"/>
    <w:rsid w:val="008B3F86"/>
    <w:rsid w:val="008B46D7"/>
    <w:rsid w:val="008B47D0"/>
    <w:rsid w:val="008B482A"/>
    <w:rsid w:val="008B4B03"/>
    <w:rsid w:val="008B5A23"/>
    <w:rsid w:val="008B5A42"/>
    <w:rsid w:val="008B7445"/>
    <w:rsid w:val="008C12E5"/>
    <w:rsid w:val="008C189B"/>
    <w:rsid w:val="008C1CBD"/>
    <w:rsid w:val="008C28E6"/>
    <w:rsid w:val="008C4D99"/>
    <w:rsid w:val="008C66A2"/>
    <w:rsid w:val="008C66F9"/>
    <w:rsid w:val="008C6FC2"/>
    <w:rsid w:val="008C7022"/>
    <w:rsid w:val="008D074A"/>
    <w:rsid w:val="008D1207"/>
    <w:rsid w:val="008D2210"/>
    <w:rsid w:val="008D226D"/>
    <w:rsid w:val="008D276A"/>
    <w:rsid w:val="008D2FCB"/>
    <w:rsid w:val="008D38ED"/>
    <w:rsid w:val="008D423E"/>
    <w:rsid w:val="008D475F"/>
    <w:rsid w:val="008D49A5"/>
    <w:rsid w:val="008D4D8A"/>
    <w:rsid w:val="008D5210"/>
    <w:rsid w:val="008D62A3"/>
    <w:rsid w:val="008D6E20"/>
    <w:rsid w:val="008D791A"/>
    <w:rsid w:val="008D7CDE"/>
    <w:rsid w:val="008E0432"/>
    <w:rsid w:val="008E06E0"/>
    <w:rsid w:val="008E0EF7"/>
    <w:rsid w:val="008E336B"/>
    <w:rsid w:val="008E3A45"/>
    <w:rsid w:val="008E6933"/>
    <w:rsid w:val="008E7865"/>
    <w:rsid w:val="008E7E4F"/>
    <w:rsid w:val="008F0177"/>
    <w:rsid w:val="008F01D4"/>
    <w:rsid w:val="008F1D1E"/>
    <w:rsid w:val="008F1E98"/>
    <w:rsid w:val="008F22EC"/>
    <w:rsid w:val="008F34F2"/>
    <w:rsid w:val="008F3C6D"/>
    <w:rsid w:val="008F50D2"/>
    <w:rsid w:val="008F682C"/>
    <w:rsid w:val="008F6D36"/>
    <w:rsid w:val="008F6D90"/>
    <w:rsid w:val="008F7223"/>
    <w:rsid w:val="008F7443"/>
    <w:rsid w:val="008F7619"/>
    <w:rsid w:val="00900106"/>
    <w:rsid w:val="00901138"/>
    <w:rsid w:val="00901871"/>
    <w:rsid w:val="0090214F"/>
    <w:rsid w:val="009023ED"/>
    <w:rsid w:val="00902AD1"/>
    <w:rsid w:val="009034BA"/>
    <w:rsid w:val="009041EC"/>
    <w:rsid w:val="00904457"/>
    <w:rsid w:val="009047B9"/>
    <w:rsid w:val="00905501"/>
    <w:rsid w:val="009059A1"/>
    <w:rsid w:val="00906043"/>
    <w:rsid w:val="00906119"/>
    <w:rsid w:val="00907C70"/>
    <w:rsid w:val="00910757"/>
    <w:rsid w:val="009108D1"/>
    <w:rsid w:val="00910970"/>
    <w:rsid w:val="00910A61"/>
    <w:rsid w:val="00910F97"/>
    <w:rsid w:val="00912015"/>
    <w:rsid w:val="00912067"/>
    <w:rsid w:val="0091237C"/>
    <w:rsid w:val="00913342"/>
    <w:rsid w:val="0091370C"/>
    <w:rsid w:val="00914B8A"/>
    <w:rsid w:val="00915004"/>
    <w:rsid w:val="009158A6"/>
    <w:rsid w:val="009174AD"/>
    <w:rsid w:val="00917723"/>
    <w:rsid w:val="0091796B"/>
    <w:rsid w:val="00920764"/>
    <w:rsid w:val="00920910"/>
    <w:rsid w:val="0092114F"/>
    <w:rsid w:val="00921227"/>
    <w:rsid w:val="009215FA"/>
    <w:rsid w:val="00921805"/>
    <w:rsid w:val="009219BC"/>
    <w:rsid w:val="00922060"/>
    <w:rsid w:val="009233A8"/>
    <w:rsid w:val="009238C3"/>
    <w:rsid w:val="00925D8B"/>
    <w:rsid w:val="00926651"/>
    <w:rsid w:val="00927D44"/>
    <w:rsid w:val="00930B4D"/>
    <w:rsid w:val="00930CA7"/>
    <w:rsid w:val="00930CB9"/>
    <w:rsid w:val="00932181"/>
    <w:rsid w:val="0093262E"/>
    <w:rsid w:val="00933447"/>
    <w:rsid w:val="00933506"/>
    <w:rsid w:val="00933D03"/>
    <w:rsid w:val="00933E7A"/>
    <w:rsid w:val="00934700"/>
    <w:rsid w:val="009352A8"/>
    <w:rsid w:val="00935C79"/>
    <w:rsid w:val="00935DCC"/>
    <w:rsid w:val="00936AC4"/>
    <w:rsid w:val="009409B5"/>
    <w:rsid w:val="00940AD8"/>
    <w:rsid w:val="009411FF"/>
    <w:rsid w:val="00941894"/>
    <w:rsid w:val="00941CEC"/>
    <w:rsid w:val="00942553"/>
    <w:rsid w:val="00942E72"/>
    <w:rsid w:val="009437CD"/>
    <w:rsid w:val="00943E1B"/>
    <w:rsid w:val="00944222"/>
    <w:rsid w:val="0094429E"/>
    <w:rsid w:val="00944F47"/>
    <w:rsid w:val="009454A3"/>
    <w:rsid w:val="009469A5"/>
    <w:rsid w:val="00946B42"/>
    <w:rsid w:val="00947F4E"/>
    <w:rsid w:val="00950F63"/>
    <w:rsid w:val="00954148"/>
    <w:rsid w:val="00954739"/>
    <w:rsid w:val="009555A4"/>
    <w:rsid w:val="00956DDF"/>
    <w:rsid w:val="0095705A"/>
    <w:rsid w:val="009579D5"/>
    <w:rsid w:val="009600A6"/>
    <w:rsid w:val="00960D61"/>
    <w:rsid w:val="00961466"/>
    <w:rsid w:val="0096255A"/>
    <w:rsid w:val="009627F7"/>
    <w:rsid w:val="009636B4"/>
    <w:rsid w:val="00963EEB"/>
    <w:rsid w:val="0096429D"/>
    <w:rsid w:val="00964D33"/>
    <w:rsid w:val="00965236"/>
    <w:rsid w:val="009663D2"/>
    <w:rsid w:val="009669DC"/>
    <w:rsid w:val="00967E9B"/>
    <w:rsid w:val="00971C57"/>
    <w:rsid w:val="00972A5E"/>
    <w:rsid w:val="00974AFB"/>
    <w:rsid w:val="00974D27"/>
    <w:rsid w:val="00975B9B"/>
    <w:rsid w:val="00975BB0"/>
    <w:rsid w:val="00975C66"/>
    <w:rsid w:val="00975F7A"/>
    <w:rsid w:val="00976CA9"/>
    <w:rsid w:val="009801BF"/>
    <w:rsid w:val="00980F6A"/>
    <w:rsid w:val="00982072"/>
    <w:rsid w:val="009820B2"/>
    <w:rsid w:val="0098276D"/>
    <w:rsid w:val="009833EF"/>
    <w:rsid w:val="00983624"/>
    <w:rsid w:val="00983B0B"/>
    <w:rsid w:val="009903EB"/>
    <w:rsid w:val="00990B98"/>
    <w:rsid w:val="00991319"/>
    <w:rsid w:val="0099147A"/>
    <w:rsid w:val="0099369E"/>
    <w:rsid w:val="009936AD"/>
    <w:rsid w:val="00994664"/>
    <w:rsid w:val="00994894"/>
    <w:rsid w:val="009949CC"/>
    <w:rsid w:val="00996561"/>
    <w:rsid w:val="009968C8"/>
    <w:rsid w:val="0099701B"/>
    <w:rsid w:val="0099736F"/>
    <w:rsid w:val="00997AF5"/>
    <w:rsid w:val="00997AFE"/>
    <w:rsid w:val="009A01B1"/>
    <w:rsid w:val="009A09B4"/>
    <w:rsid w:val="009A0E71"/>
    <w:rsid w:val="009A1C68"/>
    <w:rsid w:val="009A2078"/>
    <w:rsid w:val="009A3244"/>
    <w:rsid w:val="009A33FD"/>
    <w:rsid w:val="009A38E9"/>
    <w:rsid w:val="009A3C56"/>
    <w:rsid w:val="009A5322"/>
    <w:rsid w:val="009A6102"/>
    <w:rsid w:val="009A6E3A"/>
    <w:rsid w:val="009A76C3"/>
    <w:rsid w:val="009A782B"/>
    <w:rsid w:val="009A7DDD"/>
    <w:rsid w:val="009B05E8"/>
    <w:rsid w:val="009B0775"/>
    <w:rsid w:val="009B0A42"/>
    <w:rsid w:val="009B193A"/>
    <w:rsid w:val="009B208E"/>
    <w:rsid w:val="009B20EB"/>
    <w:rsid w:val="009B34BA"/>
    <w:rsid w:val="009B43ED"/>
    <w:rsid w:val="009B46D0"/>
    <w:rsid w:val="009B4F41"/>
    <w:rsid w:val="009B5629"/>
    <w:rsid w:val="009B6972"/>
    <w:rsid w:val="009B69C4"/>
    <w:rsid w:val="009B6E43"/>
    <w:rsid w:val="009C1020"/>
    <w:rsid w:val="009C1023"/>
    <w:rsid w:val="009C10FB"/>
    <w:rsid w:val="009C1263"/>
    <w:rsid w:val="009C12AC"/>
    <w:rsid w:val="009C1CCB"/>
    <w:rsid w:val="009C24CF"/>
    <w:rsid w:val="009C2F16"/>
    <w:rsid w:val="009C389D"/>
    <w:rsid w:val="009C4361"/>
    <w:rsid w:val="009C43A1"/>
    <w:rsid w:val="009C43E8"/>
    <w:rsid w:val="009C7718"/>
    <w:rsid w:val="009D002E"/>
    <w:rsid w:val="009D050C"/>
    <w:rsid w:val="009D12D6"/>
    <w:rsid w:val="009D213F"/>
    <w:rsid w:val="009D35BA"/>
    <w:rsid w:val="009D3750"/>
    <w:rsid w:val="009D3E7D"/>
    <w:rsid w:val="009D6423"/>
    <w:rsid w:val="009E1701"/>
    <w:rsid w:val="009E22ED"/>
    <w:rsid w:val="009E28C1"/>
    <w:rsid w:val="009E2E4C"/>
    <w:rsid w:val="009E2FDE"/>
    <w:rsid w:val="009E36A7"/>
    <w:rsid w:val="009E4A79"/>
    <w:rsid w:val="009E6D58"/>
    <w:rsid w:val="009E76BF"/>
    <w:rsid w:val="009E7720"/>
    <w:rsid w:val="009F0045"/>
    <w:rsid w:val="009F0650"/>
    <w:rsid w:val="009F1AE4"/>
    <w:rsid w:val="009F1B3B"/>
    <w:rsid w:val="009F2239"/>
    <w:rsid w:val="009F4BB3"/>
    <w:rsid w:val="009F4C84"/>
    <w:rsid w:val="009F56BB"/>
    <w:rsid w:val="009F5A34"/>
    <w:rsid w:val="009F7398"/>
    <w:rsid w:val="009F7CE1"/>
    <w:rsid w:val="00A009D5"/>
    <w:rsid w:val="00A00F07"/>
    <w:rsid w:val="00A015F4"/>
    <w:rsid w:val="00A020AC"/>
    <w:rsid w:val="00A026F5"/>
    <w:rsid w:val="00A02A33"/>
    <w:rsid w:val="00A05063"/>
    <w:rsid w:val="00A05102"/>
    <w:rsid w:val="00A05DC8"/>
    <w:rsid w:val="00A06491"/>
    <w:rsid w:val="00A06546"/>
    <w:rsid w:val="00A073B1"/>
    <w:rsid w:val="00A07704"/>
    <w:rsid w:val="00A07C6D"/>
    <w:rsid w:val="00A104A8"/>
    <w:rsid w:val="00A106B0"/>
    <w:rsid w:val="00A10A60"/>
    <w:rsid w:val="00A117C4"/>
    <w:rsid w:val="00A11E56"/>
    <w:rsid w:val="00A12D53"/>
    <w:rsid w:val="00A13D16"/>
    <w:rsid w:val="00A13D6D"/>
    <w:rsid w:val="00A14A3A"/>
    <w:rsid w:val="00A14C6B"/>
    <w:rsid w:val="00A1605A"/>
    <w:rsid w:val="00A160AE"/>
    <w:rsid w:val="00A163EC"/>
    <w:rsid w:val="00A1679A"/>
    <w:rsid w:val="00A16A26"/>
    <w:rsid w:val="00A16E69"/>
    <w:rsid w:val="00A17EC7"/>
    <w:rsid w:val="00A2135D"/>
    <w:rsid w:val="00A214D9"/>
    <w:rsid w:val="00A21551"/>
    <w:rsid w:val="00A215EB"/>
    <w:rsid w:val="00A226CB"/>
    <w:rsid w:val="00A22C3E"/>
    <w:rsid w:val="00A23182"/>
    <w:rsid w:val="00A237DE"/>
    <w:rsid w:val="00A239F2"/>
    <w:rsid w:val="00A2442B"/>
    <w:rsid w:val="00A24BD3"/>
    <w:rsid w:val="00A26BD8"/>
    <w:rsid w:val="00A275EE"/>
    <w:rsid w:val="00A277C1"/>
    <w:rsid w:val="00A3036C"/>
    <w:rsid w:val="00A3090F"/>
    <w:rsid w:val="00A30A26"/>
    <w:rsid w:val="00A312CE"/>
    <w:rsid w:val="00A32E3F"/>
    <w:rsid w:val="00A333D9"/>
    <w:rsid w:val="00A34297"/>
    <w:rsid w:val="00A35002"/>
    <w:rsid w:val="00A357F9"/>
    <w:rsid w:val="00A35BD7"/>
    <w:rsid w:val="00A364C0"/>
    <w:rsid w:val="00A36721"/>
    <w:rsid w:val="00A36952"/>
    <w:rsid w:val="00A375ED"/>
    <w:rsid w:val="00A376F8"/>
    <w:rsid w:val="00A40BB6"/>
    <w:rsid w:val="00A417F0"/>
    <w:rsid w:val="00A41D02"/>
    <w:rsid w:val="00A42ED7"/>
    <w:rsid w:val="00A42EF8"/>
    <w:rsid w:val="00A43476"/>
    <w:rsid w:val="00A4492B"/>
    <w:rsid w:val="00A477B7"/>
    <w:rsid w:val="00A527BA"/>
    <w:rsid w:val="00A538EE"/>
    <w:rsid w:val="00A54252"/>
    <w:rsid w:val="00A5565A"/>
    <w:rsid w:val="00A55E66"/>
    <w:rsid w:val="00A55F6E"/>
    <w:rsid w:val="00A606B4"/>
    <w:rsid w:val="00A60BB5"/>
    <w:rsid w:val="00A60CD3"/>
    <w:rsid w:val="00A61021"/>
    <w:rsid w:val="00A6289D"/>
    <w:rsid w:val="00A6292F"/>
    <w:rsid w:val="00A62B4F"/>
    <w:rsid w:val="00A630BA"/>
    <w:rsid w:val="00A63840"/>
    <w:rsid w:val="00A63CD6"/>
    <w:rsid w:val="00A64CCB"/>
    <w:rsid w:val="00A6522D"/>
    <w:rsid w:val="00A65341"/>
    <w:rsid w:val="00A66A14"/>
    <w:rsid w:val="00A67142"/>
    <w:rsid w:val="00A70BB4"/>
    <w:rsid w:val="00A70D1F"/>
    <w:rsid w:val="00A71E7B"/>
    <w:rsid w:val="00A74596"/>
    <w:rsid w:val="00A74841"/>
    <w:rsid w:val="00A74A00"/>
    <w:rsid w:val="00A765D3"/>
    <w:rsid w:val="00A767ED"/>
    <w:rsid w:val="00A7701F"/>
    <w:rsid w:val="00A77508"/>
    <w:rsid w:val="00A775D0"/>
    <w:rsid w:val="00A8167B"/>
    <w:rsid w:val="00A8196D"/>
    <w:rsid w:val="00A8294A"/>
    <w:rsid w:val="00A82EBD"/>
    <w:rsid w:val="00A834ED"/>
    <w:rsid w:val="00A837CE"/>
    <w:rsid w:val="00A83FBE"/>
    <w:rsid w:val="00A83FFB"/>
    <w:rsid w:val="00A840E3"/>
    <w:rsid w:val="00A84620"/>
    <w:rsid w:val="00A84B16"/>
    <w:rsid w:val="00A85293"/>
    <w:rsid w:val="00A852BA"/>
    <w:rsid w:val="00A85B16"/>
    <w:rsid w:val="00A91AFF"/>
    <w:rsid w:val="00A92633"/>
    <w:rsid w:val="00A94516"/>
    <w:rsid w:val="00A957BB"/>
    <w:rsid w:val="00A95D57"/>
    <w:rsid w:val="00A96AC0"/>
    <w:rsid w:val="00A96C7D"/>
    <w:rsid w:val="00A97C19"/>
    <w:rsid w:val="00A97CD4"/>
    <w:rsid w:val="00AA062C"/>
    <w:rsid w:val="00AA0E6D"/>
    <w:rsid w:val="00AA1607"/>
    <w:rsid w:val="00AA1CAC"/>
    <w:rsid w:val="00AA1DA5"/>
    <w:rsid w:val="00AA35D4"/>
    <w:rsid w:val="00AA390B"/>
    <w:rsid w:val="00AA3E1A"/>
    <w:rsid w:val="00AA40B7"/>
    <w:rsid w:val="00AA42F7"/>
    <w:rsid w:val="00AA7A21"/>
    <w:rsid w:val="00AB0598"/>
    <w:rsid w:val="00AB078A"/>
    <w:rsid w:val="00AB0C83"/>
    <w:rsid w:val="00AB1121"/>
    <w:rsid w:val="00AB1BF0"/>
    <w:rsid w:val="00AB2DA3"/>
    <w:rsid w:val="00AB3C5E"/>
    <w:rsid w:val="00AB43B8"/>
    <w:rsid w:val="00AB43F5"/>
    <w:rsid w:val="00AB56A8"/>
    <w:rsid w:val="00AB5DC6"/>
    <w:rsid w:val="00AB6599"/>
    <w:rsid w:val="00AB78CE"/>
    <w:rsid w:val="00AB7937"/>
    <w:rsid w:val="00AC00BE"/>
    <w:rsid w:val="00AC1990"/>
    <w:rsid w:val="00AC2179"/>
    <w:rsid w:val="00AC228F"/>
    <w:rsid w:val="00AC32CE"/>
    <w:rsid w:val="00AC3340"/>
    <w:rsid w:val="00AC34A9"/>
    <w:rsid w:val="00AC4270"/>
    <w:rsid w:val="00AC4631"/>
    <w:rsid w:val="00AC4710"/>
    <w:rsid w:val="00AC474A"/>
    <w:rsid w:val="00AC513F"/>
    <w:rsid w:val="00AC5552"/>
    <w:rsid w:val="00AC7355"/>
    <w:rsid w:val="00AC7CB9"/>
    <w:rsid w:val="00AD07D2"/>
    <w:rsid w:val="00AD0B89"/>
    <w:rsid w:val="00AD0E61"/>
    <w:rsid w:val="00AD17C2"/>
    <w:rsid w:val="00AD1964"/>
    <w:rsid w:val="00AD345C"/>
    <w:rsid w:val="00AD3598"/>
    <w:rsid w:val="00AD4DC0"/>
    <w:rsid w:val="00AD6CE8"/>
    <w:rsid w:val="00AD71A3"/>
    <w:rsid w:val="00AD7974"/>
    <w:rsid w:val="00AD7E9B"/>
    <w:rsid w:val="00AD7F20"/>
    <w:rsid w:val="00AE054C"/>
    <w:rsid w:val="00AE1369"/>
    <w:rsid w:val="00AE190F"/>
    <w:rsid w:val="00AE3B2B"/>
    <w:rsid w:val="00AE433A"/>
    <w:rsid w:val="00AE50CC"/>
    <w:rsid w:val="00AE5596"/>
    <w:rsid w:val="00AE566C"/>
    <w:rsid w:val="00AE5DEE"/>
    <w:rsid w:val="00AF2573"/>
    <w:rsid w:val="00AF3476"/>
    <w:rsid w:val="00AF51CC"/>
    <w:rsid w:val="00AF5FAA"/>
    <w:rsid w:val="00AF6149"/>
    <w:rsid w:val="00B004A0"/>
    <w:rsid w:val="00B01062"/>
    <w:rsid w:val="00B0117B"/>
    <w:rsid w:val="00B013E0"/>
    <w:rsid w:val="00B01894"/>
    <w:rsid w:val="00B024F9"/>
    <w:rsid w:val="00B029D0"/>
    <w:rsid w:val="00B02CDB"/>
    <w:rsid w:val="00B02D1A"/>
    <w:rsid w:val="00B02E18"/>
    <w:rsid w:val="00B0330E"/>
    <w:rsid w:val="00B03AA7"/>
    <w:rsid w:val="00B047D5"/>
    <w:rsid w:val="00B053B5"/>
    <w:rsid w:val="00B061D0"/>
    <w:rsid w:val="00B0673F"/>
    <w:rsid w:val="00B06F9A"/>
    <w:rsid w:val="00B10D09"/>
    <w:rsid w:val="00B10DA0"/>
    <w:rsid w:val="00B12F0E"/>
    <w:rsid w:val="00B14491"/>
    <w:rsid w:val="00B14CA3"/>
    <w:rsid w:val="00B152F8"/>
    <w:rsid w:val="00B1571D"/>
    <w:rsid w:val="00B1608C"/>
    <w:rsid w:val="00B161FA"/>
    <w:rsid w:val="00B17200"/>
    <w:rsid w:val="00B20A25"/>
    <w:rsid w:val="00B20E31"/>
    <w:rsid w:val="00B219DE"/>
    <w:rsid w:val="00B2284B"/>
    <w:rsid w:val="00B22B0E"/>
    <w:rsid w:val="00B23AC7"/>
    <w:rsid w:val="00B23D5B"/>
    <w:rsid w:val="00B248F5"/>
    <w:rsid w:val="00B24F4E"/>
    <w:rsid w:val="00B251C6"/>
    <w:rsid w:val="00B255D1"/>
    <w:rsid w:val="00B25834"/>
    <w:rsid w:val="00B25B03"/>
    <w:rsid w:val="00B261AF"/>
    <w:rsid w:val="00B26457"/>
    <w:rsid w:val="00B26DB0"/>
    <w:rsid w:val="00B27B39"/>
    <w:rsid w:val="00B27C9F"/>
    <w:rsid w:val="00B27CC7"/>
    <w:rsid w:val="00B30581"/>
    <w:rsid w:val="00B332A6"/>
    <w:rsid w:val="00B3472C"/>
    <w:rsid w:val="00B36FEC"/>
    <w:rsid w:val="00B3758F"/>
    <w:rsid w:val="00B40BEF"/>
    <w:rsid w:val="00B40C7E"/>
    <w:rsid w:val="00B4120A"/>
    <w:rsid w:val="00B413E9"/>
    <w:rsid w:val="00B4177B"/>
    <w:rsid w:val="00B41A74"/>
    <w:rsid w:val="00B41CB8"/>
    <w:rsid w:val="00B41D2C"/>
    <w:rsid w:val="00B41EE0"/>
    <w:rsid w:val="00B4260D"/>
    <w:rsid w:val="00B42C1B"/>
    <w:rsid w:val="00B42EA4"/>
    <w:rsid w:val="00B42EFF"/>
    <w:rsid w:val="00B4315F"/>
    <w:rsid w:val="00B44321"/>
    <w:rsid w:val="00B446DF"/>
    <w:rsid w:val="00B44C54"/>
    <w:rsid w:val="00B45232"/>
    <w:rsid w:val="00B45C0C"/>
    <w:rsid w:val="00B45D59"/>
    <w:rsid w:val="00B479CB"/>
    <w:rsid w:val="00B47DB7"/>
    <w:rsid w:val="00B5157B"/>
    <w:rsid w:val="00B52798"/>
    <w:rsid w:val="00B5286D"/>
    <w:rsid w:val="00B541B0"/>
    <w:rsid w:val="00B54261"/>
    <w:rsid w:val="00B555B3"/>
    <w:rsid w:val="00B55677"/>
    <w:rsid w:val="00B55B8C"/>
    <w:rsid w:val="00B568A7"/>
    <w:rsid w:val="00B56DC3"/>
    <w:rsid w:val="00B608C1"/>
    <w:rsid w:val="00B61427"/>
    <w:rsid w:val="00B63C80"/>
    <w:rsid w:val="00B65F08"/>
    <w:rsid w:val="00B6611E"/>
    <w:rsid w:val="00B66173"/>
    <w:rsid w:val="00B67AC3"/>
    <w:rsid w:val="00B70CBA"/>
    <w:rsid w:val="00B72783"/>
    <w:rsid w:val="00B733D4"/>
    <w:rsid w:val="00B73DF7"/>
    <w:rsid w:val="00B746DC"/>
    <w:rsid w:val="00B74DBD"/>
    <w:rsid w:val="00B751A1"/>
    <w:rsid w:val="00B75BD4"/>
    <w:rsid w:val="00B77056"/>
    <w:rsid w:val="00B82360"/>
    <w:rsid w:val="00B8381E"/>
    <w:rsid w:val="00B8393A"/>
    <w:rsid w:val="00B83A8C"/>
    <w:rsid w:val="00B83B99"/>
    <w:rsid w:val="00B8514D"/>
    <w:rsid w:val="00B858D6"/>
    <w:rsid w:val="00B87156"/>
    <w:rsid w:val="00B87A6D"/>
    <w:rsid w:val="00B91EDD"/>
    <w:rsid w:val="00B92B35"/>
    <w:rsid w:val="00B93AA3"/>
    <w:rsid w:val="00B95692"/>
    <w:rsid w:val="00B957A1"/>
    <w:rsid w:val="00B97304"/>
    <w:rsid w:val="00B97AEE"/>
    <w:rsid w:val="00B97D0E"/>
    <w:rsid w:val="00BA014C"/>
    <w:rsid w:val="00BA0D54"/>
    <w:rsid w:val="00BA128F"/>
    <w:rsid w:val="00BA328C"/>
    <w:rsid w:val="00BA4736"/>
    <w:rsid w:val="00BA5A61"/>
    <w:rsid w:val="00BA6211"/>
    <w:rsid w:val="00BA6431"/>
    <w:rsid w:val="00BA6736"/>
    <w:rsid w:val="00BA7134"/>
    <w:rsid w:val="00BA7904"/>
    <w:rsid w:val="00BA799C"/>
    <w:rsid w:val="00BA7CB2"/>
    <w:rsid w:val="00BB133A"/>
    <w:rsid w:val="00BB1416"/>
    <w:rsid w:val="00BB178F"/>
    <w:rsid w:val="00BB1D13"/>
    <w:rsid w:val="00BB30C3"/>
    <w:rsid w:val="00BB492E"/>
    <w:rsid w:val="00BB4D01"/>
    <w:rsid w:val="00BB568E"/>
    <w:rsid w:val="00BB593E"/>
    <w:rsid w:val="00BB6DF9"/>
    <w:rsid w:val="00BB7437"/>
    <w:rsid w:val="00BC2BAE"/>
    <w:rsid w:val="00BC2CB1"/>
    <w:rsid w:val="00BC4808"/>
    <w:rsid w:val="00BC4B06"/>
    <w:rsid w:val="00BC5527"/>
    <w:rsid w:val="00BC5B3B"/>
    <w:rsid w:val="00BC71DC"/>
    <w:rsid w:val="00BC75DA"/>
    <w:rsid w:val="00BD0158"/>
    <w:rsid w:val="00BD1FEE"/>
    <w:rsid w:val="00BD2362"/>
    <w:rsid w:val="00BD23F7"/>
    <w:rsid w:val="00BD39D7"/>
    <w:rsid w:val="00BD6256"/>
    <w:rsid w:val="00BD69F8"/>
    <w:rsid w:val="00BD6DC6"/>
    <w:rsid w:val="00BE1F5C"/>
    <w:rsid w:val="00BE21D2"/>
    <w:rsid w:val="00BE2905"/>
    <w:rsid w:val="00BE2FF0"/>
    <w:rsid w:val="00BE3643"/>
    <w:rsid w:val="00BE3958"/>
    <w:rsid w:val="00BE3AD3"/>
    <w:rsid w:val="00BE409B"/>
    <w:rsid w:val="00BE43A1"/>
    <w:rsid w:val="00BE4F40"/>
    <w:rsid w:val="00BE5E72"/>
    <w:rsid w:val="00BE6270"/>
    <w:rsid w:val="00BE69B7"/>
    <w:rsid w:val="00BE6E36"/>
    <w:rsid w:val="00BE718C"/>
    <w:rsid w:val="00BF0A7A"/>
    <w:rsid w:val="00BF1488"/>
    <w:rsid w:val="00BF14B9"/>
    <w:rsid w:val="00BF27AD"/>
    <w:rsid w:val="00BF2849"/>
    <w:rsid w:val="00BF2F20"/>
    <w:rsid w:val="00BF3593"/>
    <w:rsid w:val="00BF38B0"/>
    <w:rsid w:val="00BF50FB"/>
    <w:rsid w:val="00BF5A8C"/>
    <w:rsid w:val="00BF73D6"/>
    <w:rsid w:val="00BF75EB"/>
    <w:rsid w:val="00C0099D"/>
    <w:rsid w:val="00C0181A"/>
    <w:rsid w:val="00C01C02"/>
    <w:rsid w:val="00C02089"/>
    <w:rsid w:val="00C0217E"/>
    <w:rsid w:val="00C0373F"/>
    <w:rsid w:val="00C04A8E"/>
    <w:rsid w:val="00C04E13"/>
    <w:rsid w:val="00C052C8"/>
    <w:rsid w:val="00C05351"/>
    <w:rsid w:val="00C055F4"/>
    <w:rsid w:val="00C06042"/>
    <w:rsid w:val="00C06160"/>
    <w:rsid w:val="00C0645D"/>
    <w:rsid w:val="00C069F5"/>
    <w:rsid w:val="00C07789"/>
    <w:rsid w:val="00C10035"/>
    <w:rsid w:val="00C10BF0"/>
    <w:rsid w:val="00C10C46"/>
    <w:rsid w:val="00C12325"/>
    <w:rsid w:val="00C128D9"/>
    <w:rsid w:val="00C12C07"/>
    <w:rsid w:val="00C13DDF"/>
    <w:rsid w:val="00C14242"/>
    <w:rsid w:val="00C144BC"/>
    <w:rsid w:val="00C15CB3"/>
    <w:rsid w:val="00C15D06"/>
    <w:rsid w:val="00C16405"/>
    <w:rsid w:val="00C1672C"/>
    <w:rsid w:val="00C170F6"/>
    <w:rsid w:val="00C17742"/>
    <w:rsid w:val="00C20709"/>
    <w:rsid w:val="00C2103F"/>
    <w:rsid w:val="00C21082"/>
    <w:rsid w:val="00C21C9C"/>
    <w:rsid w:val="00C23400"/>
    <w:rsid w:val="00C23AF8"/>
    <w:rsid w:val="00C23BD1"/>
    <w:rsid w:val="00C23FE5"/>
    <w:rsid w:val="00C24126"/>
    <w:rsid w:val="00C2478A"/>
    <w:rsid w:val="00C250BE"/>
    <w:rsid w:val="00C2542C"/>
    <w:rsid w:val="00C261B3"/>
    <w:rsid w:val="00C2679D"/>
    <w:rsid w:val="00C26DE2"/>
    <w:rsid w:val="00C26F16"/>
    <w:rsid w:val="00C27040"/>
    <w:rsid w:val="00C274BD"/>
    <w:rsid w:val="00C2782D"/>
    <w:rsid w:val="00C314CD"/>
    <w:rsid w:val="00C32510"/>
    <w:rsid w:val="00C32E36"/>
    <w:rsid w:val="00C3354C"/>
    <w:rsid w:val="00C3538C"/>
    <w:rsid w:val="00C355C7"/>
    <w:rsid w:val="00C35A7E"/>
    <w:rsid w:val="00C36CA0"/>
    <w:rsid w:val="00C37F09"/>
    <w:rsid w:val="00C40267"/>
    <w:rsid w:val="00C405B6"/>
    <w:rsid w:val="00C42102"/>
    <w:rsid w:val="00C4214E"/>
    <w:rsid w:val="00C426FE"/>
    <w:rsid w:val="00C42E2D"/>
    <w:rsid w:val="00C44E69"/>
    <w:rsid w:val="00C45489"/>
    <w:rsid w:val="00C45A0F"/>
    <w:rsid w:val="00C45A60"/>
    <w:rsid w:val="00C45C07"/>
    <w:rsid w:val="00C46150"/>
    <w:rsid w:val="00C47577"/>
    <w:rsid w:val="00C47CF1"/>
    <w:rsid w:val="00C50B44"/>
    <w:rsid w:val="00C50CA8"/>
    <w:rsid w:val="00C50DA0"/>
    <w:rsid w:val="00C50E36"/>
    <w:rsid w:val="00C50F3D"/>
    <w:rsid w:val="00C51478"/>
    <w:rsid w:val="00C5154C"/>
    <w:rsid w:val="00C51ECF"/>
    <w:rsid w:val="00C52525"/>
    <w:rsid w:val="00C52670"/>
    <w:rsid w:val="00C52C76"/>
    <w:rsid w:val="00C52DDF"/>
    <w:rsid w:val="00C5301B"/>
    <w:rsid w:val="00C53731"/>
    <w:rsid w:val="00C5386D"/>
    <w:rsid w:val="00C54172"/>
    <w:rsid w:val="00C56D8E"/>
    <w:rsid w:val="00C607E2"/>
    <w:rsid w:val="00C60E65"/>
    <w:rsid w:val="00C613A7"/>
    <w:rsid w:val="00C61AD2"/>
    <w:rsid w:val="00C61D31"/>
    <w:rsid w:val="00C61D7F"/>
    <w:rsid w:val="00C61F60"/>
    <w:rsid w:val="00C62071"/>
    <w:rsid w:val="00C623B1"/>
    <w:rsid w:val="00C63E2A"/>
    <w:rsid w:val="00C64CCA"/>
    <w:rsid w:val="00C64E92"/>
    <w:rsid w:val="00C659A0"/>
    <w:rsid w:val="00C66294"/>
    <w:rsid w:val="00C6691B"/>
    <w:rsid w:val="00C67141"/>
    <w:rsid w:val="00C67842"/>
    <w:rsid w:val="00C67874"/>
    <w:rsid w:val="00C7005E"/>
    <w:rsid w:val="00C70806"/>
    <w:rsid w:val="00C70C16"/>
    <w:rsid w:val="00C70CB6"/>
    <w:rsid w:val="00C7162A"/>
    <w:rsid w:val="00C71DEF"/>
    <w:rsid w:val="00C737E4"/>
    <w:rsid w:val="00C740CD"/>
    <w:rsid w:val="00C74253"/>
    <w:rsid w:val="00C753CD"/>
    <w:rsid w:val="00C80201"/>
    <w:rsid w:val="00C80622"/>
    <w:rsid w:val="00C8169A"/>
    <w:rsid w:val="00C81D7D"/>
    <w:rsid w:val="00C825E7"/>
    <w:rsid w:val="00C82A50"/>
    <w:rsid w:val="00C82FA4"/>
    <w:rsid w:val="00C8319A"/>
    <w:rsid w:val="00C84D73"/>
    <w:rsid w:val="00C859E8"/>
    <w:rsid w:val="00C86318"/>
    <w:rsid w:val="00C863F6"/>
    <w:rsid w:val="00C86C4C"/>
    <w:rsid w:val="00C901BC"/>
    <w:rsid w:val="00C9198E"/>
    <w:rsid w:val="00C91DC2"/>
    <w:rsid w:val="00C91E43"/>
    <w:rsid w:val="00C92C3A"/>
    <w:rsid w:val="00C93820"/>
    <w:rsid w:val="00C94CAF"/>
    <w:rsid w:val="00C97B11"/>
    <w:rsid w:val="00CA062C"/>
    <w:rsid w:val="00CA0A02"/>
    <w:rsid w:val="00CA177E"/>
    <w:rsid w:val="00CA25B2"/>
    <w:rsid w:val="00CA264E"/>
    <w:rsid w:val="00CA27B6"/>
    <w:rsid w:val="00CA46B7"/>
    <w:rsid w:val="00CA477A"/>
    <w:rsid w:val="00CA4807"/>
    <w:rsid w:val="00CA4A78"/>
    <w:rsid w:val="00CA4AEB"/>
    <w:rsid w:val="00CA55FC"/>
    <w:rsid w:val="00CA5E23"/>
    <w:rsid w:val="00CA66EB"/>
    <w:rsid w:val="00CA6F27"/>
    <w:rsid w:val="00CA723F"/>
    <w:rsid w:val="00CA72F6"/>
    <w:rsid w:val="00CA77DD"/>
    <w:rsid w:val="00CB00A5"/>
    <w:rsid w:val="00CB0BCC"/>
    <w:rsid w:val="00CB13C6"/>
    <w:rsid w:val="00CB17C8"/>
    <w:rsid w:val="00CB20AC"/>
    <w:rsid w:val="00CB26D6"/>
    <w:rsid w:val="00CB325B"/>
    <w:rsid w:val="00CB33DD"/>
    <w:rsid w:val="00CB3EC3"/>
    <w:rsid w:val="00CB5363"/>
    <w:rsid w:val="00CB5C2A"/>
    <w:rsid w:val="00CB7885"/>
    <w:rsid w:val="00CB7D50"/>
    <w:rsid w:val="00CC0EE1"/>
    <w:rsid w:val="00CC1347"/>
    <w:rsid w:val="00CC1729"/>
    <w:rsid w:val="00CC2A48"/>
    <w:rsid w:val="00CC30F9"/>
    <w:rsid w:val="00CC346F"/>
    <w:rsid w:val="00CC5FCB"/>
    <w:rsid w:val="00CC6C97"/>
    <w:rsid w:val="00CD00DB"/>
    <w:rsid w:val="00CD0BC3"/>
    <w:rsid w:val="00CD174F"/>
    <w:rsid w:val="00CD2673"/>
    <w:rsid w:val="00CD2ABB"/>
    <w:rsid w:val="00CD3224"/>
    <w:rsid w:val="00CD378F"/>
    <w:rsid w:val="00CD514B"/>
    <w:rsid w:val="00CD650B"/>
    <w:rsid w:val="00CD67E4"/>
    <w:rsid w:val="00CD6F74"/>
    <w:rsid w:val="00CE17C9"/>
    <w:rsid w:val="00CE192D"/>
    <w:rsid w:val="00CE1D92"/>
    <w:rsid w:val="00CE365A"/>
    <w:rsid w:val="00CE3D31"/>
    <w:rsid w:val="00CE45CF"/>
    <w:rsid w:val="00CE4E51"/>
    <w:rsid w:val="00CE522B"/>
    <w:rsid w:val="00CE645C"/>
    <w:rsid w:val="00CE6502"/>
    <w:rsid w:val="00CE6C34"/>
    <w:rsid w:val="00CE6EF0"/>
    <w:rsid w:val="00CE724B"/>
    <w:rsid w:val="00CE7C8E"/>
    <w:rsid w:val="00CF0662"/>
    <w:rsid w:val="00CF1649"/>
    <w:rsid w:val="00CF2701"/>
    <w:rsid w:val="00CF32CE"/>
    <w:rsid w:val="00CF4465"/>
    <w:rsid w:val="00CF666E"/>
    <w:rsid w:val="00CF6DCA"/>
    <w:rsid w:val="00CF6F06"/>
    <w:rsid w:val="00CF716F"/>
    <w:rsid w:val="00D00D12"/>
    <w:rsid w:val="00D01BF2"/>
    <w:rsid w:val="00D02D39"/>
    <w:rsid w:val="00D032E2"/>
    <w:rsid w:val="00D0345C"/>
    <w:rsid w:val="00D03979"/>
    <w:rsid w:val="00D03C41"/>
    <w:rsid w:val="00D059B9"/>
    <w:rsid w:val="00D05C84"/>
    <w:rsid w:val="00D06CAE"/>
    <w:rsid w:val="00D06F45"/>
    <w:rsid w:val="00D102B9"/>
    <w:rsid w:val="00D10AB9"/>
    <w:rsid w:val="00D12826"/>
    <w:rsid w:val="00D128E0"/>
    <w:rsid w:val="00D12A99"/>
    <w:rsid w:val="00D13010"/>
    <w:rsid w:val="00D13264"/>
    <w:rsid w:val="00D13C6E"/>
    <w:rsid w:val="00D149EE"/>
    <w:rsid w:val="00D14A50"/>
    <w:rsid w:val="00D156E2"/>
    <w:rsid w:val="00D179F0"/>
    <w:rsid w:val="00D17DC2"/>
    <w:rsid w:val="00D17F6A"/>
    <w:rsid w:val="00D20F28"/>
    <w:rsid w:val="00D21013"/>
    <w:rsid w:val="00D21639"/>
    <w:rsid w:val="00D217DB"/>
    <w:rsid w:val="00D21B0F"/>
    <w:rsid w:val="00D22CB5"/>
    <w:rsid w:val="00D23B3A"/>
    <w:rsid w:val="00D25769"/>
    <w:rsid w:val="00D26183"/>
    <w:rsid w:val="00D30D0B"/>
    <w:rsid w:val="00D3193A"/>
    <w:rsid w:val="00D32051"/>
    <w:rsid w:val="00D32B49"/>
    <w:rsid w:val="00D33332"/>
    <w:rsid w:val="00D33511"/>
    <w:rsid w:val="00D3367E"/>
    <w:rsid w:val="00D34AA3"/>
    <w:rsid w:val="00D34C5A"/>
    <w:rsid w:val="00D36230"/>
    <w:rsid w:val="00D36657"/>
    <w:rsid w:val="00D3706A"/>
    <w:rsid w:val="00D371A1"/>
    <w:rsid w:val="00D37588"/>
    <w:rsid w:val="00D401DC"/>
    <w:rsid w:val="00D40B1D"/>
    <w:rsid w:val="00D40E2A"/>
    <w:rsid w:val="00D41411"/>
    <w:rsid w:val="00D4237A"/>
    <w:rsid w:val="00D42F67"/>
    <w:rsid w:val="00D44239"/>
    <w:rsid w:val="00D44AA5"/>
    <w:rsid w:val="00D44DDA"/>
    <w:rsid w:val="00D45E77"/>
    <w:rsid w:val="00D46346"/>
    <w:rsid w:val="00D46911"/>
    <w:rsid w:val="00D50312"/>
    <w:rsid w:val="00D50A8E"/>
    <w:rsid w:val="00D50EAD"/>
    <w:rsid w:val="00D51B58"/>
    <w:rsid w:val="00D53557"/>
    <w:rsid w:val="00D54CF2"/>
    <w:rsid w:val="00D55DF0"/>
    <w:rsid w:val="00D56D04"/>
    <w:rsid w:val="00D56F9F"/>
    <w:rsid w:val="00D57428"/>
    <w:rsid w:val="00D57777"/>
    <w:rsid w:val="00D57A57"/>
    <w:rsid w:val="00D611D6"/>
    <w:rsid w:val="00D618E9"/>
    <w:rsid w:val="00D62CF3"/>
    <w:rsid w:val="00D631D1"/>
    <w:rsid w:val="00D63285"/>
    <w:rsid w:val="00D63D5D"/>
    <w:rsid w:val="00D646F0"/>
    <w:rsid w:val="00D66963"/>
    <w:rsid w:val="00D66A47"/>
    <w:rsid w:val="00D71B09"/>
    <w:rsid w:val="00D7246F"/>
    <w:rsid w:val="00D72804"/>
    <w:rsid w:val="00D73652"/>
    <w:rsid w:val="00D74A35"/>
    <w:rsid w:val="00D74DCF"/>
    <w:rsid w:val="00D754BE"/>
    <w:rsid w:val="00D760C1"/>
    <w:rsid w:val="00D76EC5"/>
    <w:rsid w:val="00D76FEF"/>
    <w:rsid w:val="00D8155D"/>
    <w:rsid w:val="00D84278"/>
    <w:rsid w:val="00D84545"/>
    <w:rsid w:val="00D84919"/>
    <w:rsid w:val="00D84ABC"/>
    <w:rsid w:val="00D84FF0"/>
    <w:rsid w:val="00D86BBE"/>
    <w:rsid w:val="00D86CFD"/>
    <w:rsid w:val="00D86DDE"/>
    <w:rsid w:val="00D876CE"/>
    <w:rsid w:val="00D878E9"/>
    <w:rsid w:val="00D906AC"/>
    <w:rsid w:val="00D90817"/>
    <w:rsid w:val="00D9095A"/>
    <w:rsid w:val="00D90BA2"/>
    <w:rsid w:val="00D90D78"/>
    <w:rsid w:val="00D90D7A"/>
    <w:rsid w:val="00D916AE"/>
    <w:rsid w:val="00D92158"/>
    <w:rsid w:val="00D94D32"/>
    <w:rsid w:val="00D9570F"/>
    <w:rsid w:val="00D973F1"/>
    <w:rsid w:val="00DA012D"/>
    <w:rsid w:val="00DA0BCB"/>
    <w:rsid w:val="00DA111B"/>
    <w:rsid w:val="00DA24FB"/>
    <w:rsid w:val="00DA25EC"/>
    <w:rsid w:val="00DA2F25"/>
    <w:rsid w:val="00DA2F8C"/>
    <w:rsid w:val="00DA4AD5"/>
    <w:rsid w:val="00DA50AE"/>
    <w:rsid w:val="00DA56EB"/>
    <w:rsid w:val="00DA668C"/>
    <w:rsid w:val="00DA7B57"/>
    <w:rsid w:val="00DB0DC6"/>
    <w:rsid w:val="00DB0E84"/>
    <w:rsid w:val="00DB14F0"/>
    <w:rsid w:val="00DB15D0"/>
    <w:rsid w:val="00DB17AF"/>
    <w:rsid w:val="00DB191E"/>
    <w:rsid w:val="00DB2846"/>
    <w:rsid w:val="00DB3D76"/>
    <w:rsid w:val="00DB4181"/>
    <w:rsid w:val="00DB4635"/>
    <w:rsid w:val="00DB5627"/>
    <w:rsid w:val="00DB56E1"/>
    <w:rsid w:val="00DB6867"/>
    <w:rsid w:val="00DB6A3D"/>
    <w:rsid w:val="00DB7A70"/>
    <w:rsid w:val="00DC0A84"/>
    <w:rsid w:val="00DC12F8"/>
    <w:rsid w:val="00DC351D"/>
    <w:rsid w:val="00DC53E0"/>
    <w:rsid w:val="00DC59DA"/>
    <w:rsid w:val="00DC62B4"/>
    <w:rsid w:val="00DC667E"/>
    <w:rsid w:val="00DC6C64"/>
    <w:rsid w:val="00DC7DA0"/>
    <w:rsid w:val="00DD12E9"/>
    <w:rsid w:val="00DD1821"/>
    <w:rsid w:val="00DD233A"/>
    <w:rsid w:val="00DD2864"/>
    <w:rsid w:val="00DD2EF0"/>
    <w:rsid w:val="00DD3157"/>
    <w:rsid w:val="00DD33E6"/>
    <w:rsid w:val="00DD4156"/>
    <w:rsid w:val="00DD4216"/>
    <w:rsid w:val="00DD4D00"/>
    <w:rsid w:val="00DD55E4"/>
    <w:rsid w:val="00DD5695"/>
    <w:rsid w:val="00DD5A0A"/>
    <w:rsid w:val="00DD755D"/>
    <w:rsid w:val="00DD77A0"/>
    <w:rsid w:val="00DD7904"/>
    <w:rsid w:val="00DD7D88"/>
    <w:rsid w:val="00DE0047"/>
    <w:rsid w:val="00DE040D"/>
    <w:rsid w:val="00DE0481"/>
    <w:rsid w:val="00DE0C8F"/>
    <w:rsid w:val="00DE24F9"/>
    <w:rsid w:val="00DE3986"/>
    <w:rsid w:val="00DE41CB"/>
    <w:rsid w:val="00DE5B7C"/>
    <w:rsid w:val="00DE6030"/>
    <w:rsid w:val="00DE6C11"/>
    <w:rsid w:val="00DE730D"/>
    <w:rsid w:val="00DE744F"/>
    <w:rsid w:val="00DE79EA"/>
    <w:rsid w:val="00DF0590"/>
    <w:rsid w:val="00DF0A68"/>
    <w:rsid w:val="00DF0FD1"/>
    <w:rsid w:val="00DF1F71"/>
    <w:rsid w:val="00DF2691"/>
    <w:rsid w:val="00DF2EB0"/>
    <w:rsid w:val="00DF36CB"/>
    <w:rsid w:val="00DF4284"/>
    <w:rsid w:val="00DF4BD2"/>
    <w:rsid w:val="00DF51F2"/>
    <w:rsid w:val="00DF5A6D"/>
    <w:rsid w:val="00DF680E"/>
    <w:rsid w:val="00DF6934"/>
    <w:rsid w:val="00DF6C18"/>
    <w:rsid w:val="00DF7B26"/>
    <w:rsid w:val="00E00353"/>
    <w:rsid w:val="00E00671"/>
    <w:rsid w:val="00E006E8"/>
    <w:rsid w:val="00E00ED3"/>
    <w:rsid w:val="00E01110"/>
    <w:rsid w:val="00E02593"/>
    <w:rsid w:val="00E02A2B"/>
    <w:rsid w:val="00E02A6A"/>
    <w:rsid w:val="00E03A77"/>
    <w:rsid w:val="00E04C64"/>
    <w:rsid w:val="00E05352"/>
    <w:rsid w:val="00E05998"/>
    <w:rsid w:val="00E06165"/>
    <w:rsid w:val="00E06741"/>
    <w:rsid w:val="00E06829"/>
    <w:rsid w:val="00E06DBD"/>
    <w:rsid w:val="00E06FA0"/>
    <w:rsid w:val="00E107B1"/>
    <w:rsid w:val="00E11BC8"/>
    <w:rsid w:val="00E11D6A"/>
    <w:rsid w:val="00E12E09"/>
    <w:rsid w:val="00E13CC3"/>
    <w:rsid w:val="00E14262"/>
    <w:rsid w:val="00E14535"/>
    <w:rsid w:val="00E1499C"/>
    <w:rsid w:val="00E14EDD"/>
    <w:rsid w:val="00E16943"/>
    <w:rsid w:val="00E16CA6"/>
    <w:rsid w:val="00E205AF"/>
    <w:rsid w:val="00E206C0"/>
    <w:rsid w:val="00E20BF1"/>
    <w:rsid w:val="00E21D17"/>
    <w:rsid w:val="00E23285"/>
    <w:rsid w:val="00E232D6"/>
    <w:rsid w:val="00E233AF"/>
    <w:rsid w:val="00E234A7"/>
    <w:rsid w:val="00E23891"/>
    <w:rsid w:val="00E238A8"/>
    <w:rsid w:val="00E23B5F"/>
    <w:rsid w:val="00E2413B"/>
    <w:rsid w:val="00E2429A"/>
    <w:rsid w:val="00E245BD"/>
    <w:rsid w:val="00E24BAF"/>
    <w:rsid w:val="00E24F74"/>
    <w:rsid w:val="00E25DC1"/>
    <w:rsid w:val="00E27123"/>
    <w:rsid w:val="00E27579"/>
    <w:rsid w:val="00E27697"/>
    <w:rsid w:val="00E317AE"/>
    <w:rsid w:val="00E32176"/>
    <w:rsid w:val="00E321CF"/>
    <w:rsid w:val="00E32E2B"/>
    <w:rsid w:val="00E3340C"/>
    <w:rsid w:val="00E35C19"/>
    <w:rsid w:val="00E403B6"/>
    <w:rsid w:val="00E407B0"/>
    <w:rsid w:val="00E419EB"/>
    <w:rsid w:val="00E4209A"/>
    <w:rsid w:val="00E42CD1"/>
    <w:rsid w:val="00E43699"/>
    <w:rsid w:val="00E438CF"/>
    <w:rsid w:val="00E44C73"/>
    <w:rsid w:val="00E44F1A"/>
    <w:rsid w:val="00E458C5"/>
    <w:rsid w:val="00E469E6"/>
    <w:rsid w:val="00E47445"/>
    <w:rsid w:val="00E5071E"/>
    <w:rsid w:val="00E51ED8"/>
    <w:rsid w:val="00E5297F"/>
    <w:rsid w:val="00E52B17"/>
    <w:rsid w:val="00E54DC2"/>
    <w:rsid w:val="00E54FB2"/>
    <w:rsid w:val="00E5525B"/>
    <w:rsid w:val="00E55702"/>
    <w:rsid w:val="00E55C5A"/>
    <w:rsid w:val="00E55E4D"/>
    <w:rsid w:val="00E5617E"/>
    <w:rsid w:val="00E56225"/>
    <w:rsid w:val="00E56A29"/>
    <w:rsid w:val="00E56F38"/>
    <w:rsid w:val="00E570E1"/>
    <w:rsid w:val="00E57445"/>
    <w:rsid w:val="00E6006F"/>
    <w:rsid w:val="00E6184D"/>
    <w:rsid w:val="00E618D2"/>
    <w:rsid w:val="00E62089"/>
    <w:rsid w:val="00E62498"/>
    <w:rsid w:val="00E643BC"/>
    <w:rsid w:val="00E645A1"/>
    <w:rsid w:val="00E64AFB"/>
    <w:rsid w:val="00E65ADB"/>
    <w:rsid w:val="00E718D7"/>
    <w:rsid w:val="00E72172"/>
    <w:rsid w:val="00E72B06"/>
    <w:rsid w:val="00E73775"/>
    <w:rsid w:val="00E7544F"/>
    <w:rsid w:val="00E759C2"/>
    <w:rsid w:val="00E80012"/>
    <w:rsid w:val="00E80471"/>
    <w:rsid w:val="00E80780"/>
    <w:rsid w:val="00E80D4E"/>
    <w:rsid w:val="00E80F64"/>
    <w:rsid w:val="00E82803"/>
    <w:rsid w:val="00E82913"/>
    <w:rsid w:val="00E83460"/>
    <w:rsid w:val="00E83529"/>
    <w:rsid w:val="00E83DF1"/>
    <w:rsid w:val="00E844E8"/>
    <w:rsid w:val="00E84D01"/>
    <w:rsid w:val="00E87D1A"/>
    <w:rsid w:val="00E90A69"/>
    <w:rsid w:val="00E90BC2"/>
    <w:rsid w:val="00E90C21"/>
    <w:rsid w:val="00E913BE"/>
    <w:rsid w:val="00E932FC"/>
    <w:rsid w:val="00E94B59"/>
    <w:rsid w:val="00E94D43"/>
    <w:rsid w:val="00E951CA"/>
    <w:rsid w:val="00E97292"/>
    <w:rsid w:val="00EA0CA4"/>
    <w:rsid w:val="00EA148E"/>
    <w:rsid w:val="00EA18D4"/>
    <w:rsid w:val="00EA1D69"/>
    <w:rsid w:val="00EA3AEF"/>
    <w:rsid w:val="00EA3F5E"/>
    <w:rsid w:val="00EA523F"/>
    <w:rsid w:val="00EA598F"/>
    <w:rsid w:val="00EA605C"/>
    <w:rsid w:val="00EA7785"/>
    <w:rsid w:val="00EB198A"/>
    <w:rsid w:val="00EB1BB5"/>
    <w:rsid w:val="00EB2BF7"/>
    <w:rsid w:val="00EB2C65"/>
    <w:rsid w:val="00EB3241"/>
    <w:rsid w:val="00EB3D6D"/>
    <w:rsid w:val="00EB4635"/>
    <w:rsid w:val="00EB479C"/>
    <w:rsid w:val="00EB6B99"/>
    <w:rsid w:val="00EB71D7"/>
    <w:rsid w:val="00EB7414"/>
    <w:rsid w:val="00EB79C6"/>
    <w:rsid w:val="00EB7C54"/>
    <w:rsid w:val="00EC0E39"/>
    <w:rsid w:val="00EC0F1B"/>
    <w:rsid w:val="00EC1349"/>
    <w:rsid w:val="00EC2813"/>
    <w:rsid w:val="00EC2C9C"/>
    <w:rsid w:val="00EC2D09"/>
    <w:rsid w:val="00EC3CBD"/>
    <w:rsid w:val="00EC40D9"/>
    <w:rsid w:val="00EC4590"/>
    <w:rsid w:val="00EC46D4"/>
    <w:rsid w:val="00EC472F"/>
    <w:rsid w:val="00EC4903"/>
    <w:rsid w:val="00EC4E45"/>
    <w:rsid w:val="00EC55E5"/>
    <w:rsid w:val="00EC5B22"/>
    <w:rsid w:val="00ED0042"/>
    <w:rsid w:val="00ED0200"/>
    <w:rsid w:val="00ED0BE2"/>
    <w:rsid w:val="00ED103D"/>
    <w:rsid w:val="00ED1CD4"/>
    <w:rsid w:val="00ED1E02"/>
    <w:rsid w:val="00ED2CA5"/>
    <w:rsid w:val="00ED2D11"/>
    <w:rsid w:val="00ED32EB"/>
    <w:rsid w:val="00ED379E"/>
    <w:rsid w:val="00ED4F8E"/>
    <w:rsid w:val="00ED5A49"/>
    <w:rsid w:val="00ED6D47"/>
    <w:rsid w:val="00ED717E"/>
    <w:rsid w:val="00ED72C2"/>
    <w:rsid w:val="00ED751E"/>
    <w:rsid w:val="00ED7C1D"/>
    <w:rsid w:val="00ED7E49"/>
    <w:rsid w:val="00EE0F21"/>
    <w:rsid w:val="00EE13E2"/>
    <w:rsid w:val="00EE2547"/>
    <w:rsid w:val="00EE263C"/>
    <w:rsid w:val="00EE307D"/>
    <w:rsid w:val="00EE3939"/>
    <w:rsid w:val="00EE3B56"/>
    <w:rsid w:val="00EE3FAB"/>
    <w:rsid w:val="00EE406C"/>
    <w:rsid w:val="00EE4413"/>
    <w:rsid w:val="00EE49F1"/>
    <w:rsid w:val="00EE4A10"/>
    <w:rsid w:val="00EE5E6E"/>
    <w:rsid w:val="00EE6EAE"/>
    <w:rsid w:val="00EE6FA9"/>
    <w:rsid w:val="00EF0B7D"/>
    <w:rsid w:val="00EF1225"/>
    <w:rsid w:val="00EF134F"/>
    <w:rsid w:val="00EF2136"/>
    <w:rsid w:val="00EF23AF"/>
    <w:rsid w:val="00EF243C"/>
    <w:rsid w:val="00EF24C2"/>
    <w:rsid w:val="00EF2765"/>
    <w:rsid w:val="00EF2A4F"/>
    <w:rsid w:val="00EF3115"/>
    <w:rsid w:val="00EF3880"/>
    <w:rsid w:val="00EF4389"/>
    <w:rsid w:val="00EF44DF"/>
    <w:rsid w:val="00EF51F8"/>
    <w:rsid w:val="00EF5A10"/>
    <w:rsid w:val="00EF671D"/>
    <w:rsid w:val="00EF7576"/>
    <w:rsid w:val="00F00960"/>
    <w:rsid w:val="00F00FF8"/>
    <w:rsid w:val="00F02707"/>
    <w:rsid w:val="00F027A1"/>
    <w:rsid w:val="00F02A31"/>
    <w:rsid w:val="00F03319"/>
    <w:rsid w:val="00F045DD"/>
    <w:rsid w:val="00F05071"/>
    <w:rsid w:val="00F067B4"/>
    <w:rsid w:val="00F06E08"/>
    <w:rsid w:val="00F072C0"/>
    <w:rsid w:val="00F07383"/>
    <w:rsid w:val="00F0746C"/>
    <w:rsid w:val="00F103C7"/>
    <w:rsid w:val="00F10AD9"/>
    <w:rsid w:val="00F1117E"/>
    <w:rsid w:val="00F11F51"/>
    <w:rsid w:val="00F1398A"/>
    <w:rsid w:val="00F13F53"/>
    <w:rsid w:val="00F144E1"/>
    <w:rsid w:val="00F165DD"/>
    <w:rsid w:val="00F20021"/>
    <w:rsid w:val="00F201DE"/>
    <w:rsid w:val="00F21252"/>
    <w:rsid w:val="00F21896"/>
    <w:rsid w:val="00F22EBD"/>
    <w:rsid w:val="00F23938"/>
    <w:rsid w:val="00F23FE8"/>
    <w:rsid w:val="00F24262"/>
    <w:rsid w:val="00F25354"/>
    <w:rsid w:val="00F26B70"/>
    <w:rsid w:val="00F26D53"/>
    <w:rsid w:val="00F2796A"/>
    <w:rsid w:val="00F3019D"/>
    <w:rsid w:val="00F307D1"/>
    <w:rsid w:val="00F3099C"/>
    <w:rsid w:val="00F31403"/>
    <w:rsid w:val="00F323E7"/>
    <w:rsid w:val="00F32561"/>
    <w:rsid w:val="00F33484"/>
    <w:rsid w:val="00F336FD"/>
    <w:rsid w:val="00F33A24"/>
    <w:rsid w:val="00F34CC9"/>
    <w:rsid w:val="00F35293"/>
    <w:rsid w:val="00F36605"/>
    <w:rsid w:val="00F37930"/>
    <w:rsid w:val="00F37F4B"/>
    <w:rsid w:val="00F404B5"/>
    <w:rsid w:val="00F418C5"/>
    <w:rsid w:val="00F41D4E"/>
    <w:rsid w:val="00F441A9"/>
    <w:rsid w:val="00F44441"/>
    <w:rsid w:val="00F44CFC"/>
    <w:rsid w:val="00F44EF9"/>
    <w:rsid w:val="00F44F34"/>
    <w:rsid w:val="00F4573D"/>
    <w:rsid w:val="00F45CC7"/>
    <w:rsid w:val="00F46041"/>
    <w:rsid w:val="00F47282"/>
    <w:rsid w:val="00F47502"/>
    <w:rsid w:val="00F511B4"/>
    <w:rsid w:val="00F51491"/>
    <w:rsid w:val="00F51B8F"/>
    <w:rsid w:val="00F52221"/>
    <w:rsid w:val="00F52738"/>
    <w:rsid w:val="00F5311B"/>
    <w:rsid w:val="00F534D6"/>
    <w:rsid w:val="00F5442A"/>
    <w:rsid w:val="00F54BBA"/>
    <w:rsid w:val="00F55CFE"/>
    <w:rsid w:val="00F5671E"/>
    <w:rsid w:val="00F567C4"/>
    <w:rsid w:val="00F56D6F"/>
    <w:rsid w:val="00F605EA"/>
    <w:rsid w:val="00F611F4"/>
    <w:rsid w:val="00F6197E"/>
    <w:rsid w:val="00F61E2E"/>
    <w:rsid w:val="00F61E42"/>
    <w:rsid w:val="00F632B1"/>
    <w:rsid w:val="00F6497C"/>
    <w:rsid w:val="00F64F1E"/>
    <w:rsid w:val="00F65144"/>
    <w:rsid w:val="00F651C2"/>
    <w:rsid w:val="00F6603C"/>
    <w:rsid w:val="00F663F8"/>
    <w:rsid w:val="00F67087"/>
    <w:rsid w:val="00F7029E"/>
    <w:rsid w:val="00F70DD2"/>
    <w:rsid w:val="00F724D9"/>
    <w:rsid w:val="00F72A1D"/>
    <w:rsid w:val="00F72C71"/>
    <w:rsid w:val="00F74562"/>
    <w:rsid w:val="00F748C9"/>
    <w:rsid w:val="00F76EBA"/>
    <w:rsid w:val="00F802E4"/>
    <w:rsid w:val="00F8064A"/>
    <w:rsid w:val="00F80D44"/>
    <w:rsid w:val="00F80D8D"/>
    <w:rsid w:val="00F81E3B"/>
    <w:rsid w:val="00F83DCB"/>
    <w:rsid w:val="00F8527B"/>
    <w:rsid w:val="00F85B31"/>
    <w:rsid w:val="00F85DEF"/>
    <w:rsid w:val="00F86E11"/>
    <w:rsid w:val="00F90067"/>
    <w:rsid w:val="00F91F26"/>
    <w:rsid w:val="00F9220B"/>
    <w:rsid w:val="00F92987"/>
    <w:rsid w:val="00F94B9A"/>
    <w:rsid w:val="00F94C32"/>
    <w:rsid w:val="00F95D13"/>
    <w:rsid w:val="00F962BE"/>
    <w:rsid w:val="00F96421"/>
    <w:rsid w:val="00F974F5"/>
    <w:rsid w:val="00FA0664"/>
    <w:rsid w:val="00FA0F94"/>
    <w:rsid w:val="00FA18E6"/>
    <w:rsid w:val="00FA2935"/>
    <w:rsid w:val="00FA30B3"/>
    <w:rsid w:val="00FA496A"/>
    <w:rsid w:val="00FA4A32"/>
    <w:rsid w:val="00FA5841"/>
    <w:rsid w:val="00FA5CFE"/>
    <w:rsid w:val="00FA61DB"/>
    <w:rsid w:val="00FA631F"/>
    <w:rsid w:val="00FA67EF"/>
    <w:rsid w:val="00FA6D75"/>
    <w:rsid w:val="00FA76CC"/>
    <w:rsid w:val="00FA7BAB"/>
    <w:rsid w:val="00FB09C8"/>
    <w:rsid w:val="00FB0A05"/>
    <w:rsid w:val="00FB0D5E"/>
    <w:rsid w:val="00FB223C"/>
    <w:rsid w:val="00FB2411"/>
    <w:rsid w:val="00FB2A8D"/>
    <w:rsid w:val="00FB32AC"/>
    <w:rsid w:val="00FB35B3"/>
    <w:rsid w:val="00FB5F43"/>
    <w:rsid w:val="00FB6063"/>
    <w:rsid w:val="00FB6510"/>
    <w:rsid w:val="00FC02D9"/>
    <w:rsid w:val="00FC06FA"/>
    <w:rsid w:val="00FC195A"/>
    <w:rsid w:val="00FC292F"/>
    <w:rsid w:val="00FC4C25"/>
    <w:rsid w:val="00FC5F11"/>
    <w:rsid w:val="00FC69F3"/>
    <w:rsid w:val="00FC6D8D"/>
    <w:rsid w:val="00FD1B4A"/>
    <w:rsid w:val="00FD2241"/>
    <w:rsid w:val="00FD39D0"/>
    <w:rsid w:val="00FD5429"/>
    <w:rsid w:val="00FD5B7B"/>
    <w:rsid w:val="00FD5EEB"/>
    <w:rsid w:val="00FD673E"/>
    <w:rsid w:val="00FD67AC"/>
    <w:rsid w:val="00FD7E28"/>
    <w:rsid w:val="00FE02D7"/>
    <w:rsid w:val="00FE11EE"/>
    <w:rsid w:val="00FE17A7"/>
    <w:rsid w:val="00FE1C3E"/>
    <w:rsid w:val="00FE2FAA"/>
    <w:rsid w:val="00FE3AA7"/>
    <w:rsid w:val="00FE3CC9"/>
    <w:rsid w:val="00FE3CD8"/>
    <w:rsid w:val="00FE4A06"/>
    <w:rsid w:val="00FE5B18"/>
    <w:rsid w:val="00FE61CB"/>
    <w:rsid w:val="00FE70C5"/>
    <w:rsid w:val="00FF1740"/>
    <w:rsid w:val="00FF1B4A"/>
    <w:rsid w:val="00FF3F64"/>
    <w:rsid w:val="00FF43A3"/>
    <w:rsid w:val="00FF4416"/>
    <w:rsid w:val="00FF5739"/>
    <w:rsid w:val="00FF5CF5"/>
    <w:rsid w:val="00FF60C5"/>
    <w:rsid w:val="00FF66CF"/>
    <w:rsid w:val="00FF6D7D"/>
    <w:rsid w:val="00FF7420"/>
    <w:rsid w:val="00FF7BA0"/>
    <w:rsid w:val="00FF7E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93E7"/>
  <w15:chartTrackingRefBased/>
  <w15:docId w15:val="{C77B756A-CBCF-4E92-A963-208644CC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02E"/>
  </w:style>
  <w:style w:type="paragraph" w:styleId="Heading1">
    <w:name w:val="heading 1"/>
    <w:basedOn w:val="Normal"/>
    <w:next w:val="Normal"/>
    <w:link w:val="Heading1Char"/>
    <w:uiPriority w:val="9"/>
    <w:qFormat/>
    <w:rsid w:val="00D32B49"/>
    <w:pPr>
      <w:spacing w:after="0" w:line="360" w:lineRule="auto"/>
      <w:jc w:val="both"/>
      <w:outlineLvl w:val="0"/>
    </w:pPr>
    <w:rPr>
      <w:rFonts w:ascii="Arial" w:hAnsi="Arial" w:cs="Arial"/>
      <w:b/>
      <w:bCs/>
      <w:sz w:val="24"/>
      <w:szCs w:val="24"/>
      <w:lang w:val="en-GB"/>
    </w:rPr>
  </w:style>
  <w:style w:type="paragraph" w:styleId="Heading2">
    <w:name w:val="heading 2"/>
    <w:basedOn w:val="Normal"/>
    <w:next w:val="Normal"/>
    <w:link w:val="Heading2Char"/>
    <w:uiPriority w:val="9"/>
    <w:unhideWhenUsed/>
    <w:qFormat/>
    <w:rsid w:val="00D32B49"/>
    <w:pPr>
      <w:spacing w:after="0" w:line="240" w:lineRule="auto"/>
      <w:outlineLvl w:val="1"/>
    </w:pPr>
    <w:rPr>
      <w:rFonts w:ascii="Arial" w:hAnsi="Arial" w:cs="Arial"/>
      <w:i/>
      <w:iCs/>
      <w:sz w:val="24"/>
      <w:szCs w:val="24"/>
      <w:lang w:val="en-GB"/>
    </w:rPr>
  </w:style>
  <w:style w:type="paragraph" w:styleId="Heading3">
    <w:name w:val="heading 3"/>
    <w:basedOn w:val="Normal"/>
    <w:next w:val="Normal"/>
    <w:link w:val="Heading3Char"/>
    <w:uiPriority w:val="9"/>
    <w:semiHidden/>
    <w:unhideWhenUsed/>
    <w:qFormat/>
    <w:rsid w:val="00043F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02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7602E"/>
  </w:style>
  <w:style w:type="paragraph" w:styleId="Footer">
    <w:name w:val="footer"/>
    <w:basedOn w:val="Normal"/>
    <w:link w:val="FooterChar"/>
    <w:uiPriority w:val="99"/>
    <w:unhideWhenUsed/>
    <w:rsid w:val="0037602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7602E"/>
  </w:style>
  <w:style w:type="paragraph" w:styleId="ListParagraph">
    <w:name w:val="List Paragraph"/>
    <w:basedOn w:val="Normal"/>
    <w:uiPriority w:val="34"/>
    <w:qFormat/>
    <w:rsid w:val="0037602E"/>
    <w:pPr>
      <w:ind w:left="720"/>
      <w:contextualSpacing/>
    </w:pPr>
  </w:style>
  <w:style w:type="character" w:styleId="CommentReference">
    <w:name w:val="annotation reference"/>
    <w:basedOn w:val="DefaultParagraphFont"/>
    <w:uiPriority w:val="99"/>
    <w:semiHidden/>
    <w:unhideWhenUsed/>
    <w:rsid w:val="00655391"/>
    <w:rPr>
      <w:sz w:val="16"/>
      <w:szCs w:val="16"/>
    </w:rPr>
  </w:style>
  <w:style w:type="paragraph" w:styleId="CommentText">
    <w:name w:val="annotation text"/>
    <w:basedOn w:val="Normal"/>
    <w:link w:val="CommentTextChar"/>
    <w:uiPriority w:val="99"/>
    <w:unhideWhenUsed/>
    <w:rsid w:val="00655391"/>
    <w:pPr>
      <w:spacing w:line="240" w:lineRule="auto"/>
    </w:pPr>
    <w:rPr>
      <w:sz w:val="20"/>
      <w:szCs w:val="20"/>
    </w:rPr>
  </w:style>
  <w:style w:type="character" w:customStyle="1" w:styleId="CommentTextChar">
    <w:name w:val="Comment Text Char"/>
    <w:basedOn w:val="DefaultParagraphFont"/>
    <w:link w:val="CommentText"/>
    <w:uiPriority w:val="99"/>
    <w:rsid w:val="00655391"/>
    <w:rPr>
      <w:sz w:val="20"/>
      <w:szCs w:val="20"/>
    </w:rPr>
  </w:style>
  <w:style w:type="paragraph" w:styleId="FootnoteText">
    <w:name w:val="footnote text"/>
    <w:aliases w:val="NOTA piè pagina"/>
    <w:basedOn w:val="Normal"/>
    <w:link w:val="FootnoteTextChar"/>
    <w:uiPriority w:val="99"/>
    <w:unhideWhenUsed/>
    <w:qFormat/>
    <w:rsid w:val="00655391"/>
    <w:pPr>
      <w:spacing w:after="0" w:line="240" w:lineRule="auto"/>
    </w:pPr>
    <w:rPr>
      <w:sz w:val="24"/>
      <w:szCs w:val="24"/>
      <w:lang w:val="en-GB"/>
    </w:rPr>
  </w:style>
  <w:style w:type="character" w:customStyle="1" w:styleId="FootnoteTextChar">
    <w:name w:val="Footnote Text Char"/>
    <w:aliases w:val="NOTA piè pagina Char"/>
    <w:basedOn w:val="DefaultParagraphFont"/>
    <w:link w:val="FootnoteText"/>
    <w:uiPriority w:val="99"/>
    <w:rsid w:val="00655391"/>
    <w:rPr>
      <w:sz w:val="24"/>
      <w:szCs w:val="24"/>
      <w:lang w:val="en-GB"/>
    </w:rPr>
  </w:style>
  <w:style w:type="character" w:styleId="FootnoteReference">
    <w:name w:val="footnote reference"/>
    <w:basedOn w:val="DefaultParagraphFont"/>
    <w:uiPriority w:val="99"/>
    <w:unhideWhenUsed/>
    <w:qFormat/>
    <w:rsid w:val="00655391"/>
    <w:rPr>
      <w:vertAlign w:val="superscript"/>
    </w:rPr>
  </w:style>
  <w:style w:type="paragraph" w:styleId="CommentSubject">
    <w:name w:val="annotation subject"/>
    <w:basedOn w:val="CommentText"/>
    <w:next w:val="CommentText"/>
    <w:link w:val="CommentSubjectChar"/>
    <w:uiPriority w:val="99"/>
    <w:semiHidden/>
    <w:unhideWhenUsed/>
    <w:rsid w:val="00B0117B"/>
    <w:rPr>
      <w:b/>
      <w:bCs/>
    </w:rPr>
  </w:style>
  <w:style w:type="character" w:customStyle="1" w:styleId="CommentSubjectChar">
    <w:name w:val="Comment Subject Char"/>
    <w:basedOn w:val="CommentTextChar"/>
    <w:link w:val="CommentSubject"/>
    <w:uiPriority w:val="99"/>
    <w:semiHidden/>
    <w:rsid w:val="00B0117B"/>
    <w:rPr>
      <w:b/>
      <w:bCs/>
      <w:sz w:val="20"/>
      <w:szCs w:val="20"/>
    </w:rPr>
  </w:style>
  <w:style w:type="character" w:styleId="Hyperlink">
    <w:name w:val="Hyperlink"/>
    <w:basedOn w:val="DefaultParagraphFont"/>
    <w:uiPriority w:val="99"/>
    <w:unhideWhenUsed/>
    <w:rsid w:val="00BB568E"/>
    <w:rPr>
      <w:color w:val="0563C1" w:themeColor="hyperlink"/>
      <w:u w:val="single"/>
    </w:rPr>
  </w:style>
  <w:style w:type="table" w:styleId="TableGrid">
    <w:name w:val="Table Grid"/>
    <w:basedOn w:val="TableNormal"/>
    <w:uiPriority w:val="39"/>
    <w:rsid w:val="0052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5629"/>
    <w:pPr>
      <w:spacing w:after="0" w:line="240" w:lineRule="auto"/>
    </w:pPr>
  </w:style>
  <w:style w:type="character" w:styleId="UnresolvedMention">
    <w:name w:val="Unresolved Mention"/>
    <w:basedOn w:val="DefaultParagraphFont"/>
    <w:uiPriority w:val="99"/>
    <w:semiHidden/>
    <w:unhideWhenUsed/>
    <w:rsid w:val="000A198A"/>
    <w:rPr>
      <w:color w:val="605E5C"/>
      <w:shd w:val="clear" w:color="auto" w:fill="E1DFDD"/>
    </w:rPr>
  </w:style>
  <w:style w:type="paragraph" w:styleId="HTMLPreformatted">
    <w:name w:val="HTML Preformatted"/>
    <w:basedOn w:val="Normal"/>
    <w:link w:val="HTMLPreformattedChar"/>
    <w:uiPriority w:val="99"/>
    <w:semiHidden/>
    <w:unhideWhenUsed/>
    <w:rsid w:val="00C1640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16405"/>
    <w:rPr>
      <w:rFonts w:ascii="Consolas" w:hAnsi="Consolas"/>
      <w:sz w:val="20"/>
      <w:szCs w:val="20"/>
    </w:rPr>
  </w:style>
  <w:style w:type="character" w:customStyle="1" w:styleId="author">
    <w:name w:val="author"/>
    <w:basedOn w:val="DefaultParagraphFont"/>
    <w:rsid w:val="006D6C2E"/>
  </w:style>
  <w:style w:type="character" w:customStyle="1" w:styleId="pubyear">
    <w:name w:val="pubyear"/>
    <w:basedOn w:val="DefaultParagraphFont"/>
    <w:rsid w:val="006D6C2E"/>
  </w:style>
  <w:style w:type="character" w:customStyle="1" w:styleId="articletitle">
    <w:name w:val="articletitle"/>
    <w:basedOn w:val="DefaultParagraphFont"/>
    <w:rsid w:val="006D6C2E"/>
  </w:style>
  <w:style w:type="character" w:customStyle="1" w:styleId="vol">
    <w:name w:val="vol"/>
    <w:basedOn w:val="DefaultParagraphFont"/>
    <w:rsid w:val="006D6C2E"/>
  </w:style>
  <w:style w:type="character" w:customStyle="1" w:styleId="pagefirst">
    <w:name w:val="pagefirst"/>
    <w:basedOn w:val="DefaultParagraphFont"/>
    <w:rsid w:val="006D6C2E"/>
  </w:style>
  <w:style w:type="character" w:customStyle="1" w:styleId="pagelast">
    <w:name w:val="pagelast"/>
    <w:basedOn w:val="DefaultParagraphFont"/>
    <w:rsid w:val="006D6C2E"/>
  </w:style>
  <w:style w:type="character" w:styleId="Emphasis">
    <w:name w:val="Emphasis"/>
    <w:basedOn w:val="DefaultParagraphFont"/>
    <w:uiPriority w:val="20"/>
    <w:qFormat/>
    <w:rsid w:val="006D6C2E"/>
    <w:rPr>
      <w:i/>
      <w:iCs/>
    </w:rPr>
  </w:style>
  <w:style w:type="character" w:styleId="FollowedHyperlink">
    <w:name w:val="FollowedHyperlink"/>
    <w:basedOn w:val="DefaultParagraphFont"/>
    <w:uiPriority w:val="99"/>
    <w:semiHidden/>
    <w:unhideWhenUsed/>
    <w:rsid w:val="00853B9D"/>
    <w:rPr>
      <w:color w:val="954F72" w:themeColor="followedHyperlink"/>
      <w:u w:val="single"/>
    </w:rPr>
  </w:style>
  <w:style w:type="character" w:customStyle="1" w:styleId="Heading1Char">
    <w:name w:val="Heading 1 Char"/>
    <w:basedOn w:val="DefaultParagraphFont"/>
    <w:link w:val="Heading1"/>
    <w:uiPriority w:val="9"/>
    <w:rsid w:val="00D32B49"/>
    <w:rPr>
      <w:rFonts w:ascii="Arial" w:hAnsi="Arial" w:cs="Arial"/>
      <w:b/>
      <w:bCs/>
      <w:sz w:val="24"/>
      <w:szCs w:val="24"/>
      <w:lang w:val="en-GB"/>
    </w:rPr>
  </w:style>
  <w:style w:type="character" w:customStyle="1" w:styleId="Heading2Char">
    <w:name w:val="Heading 2 Char"/>
    <w:basedOn w:val="DefaultParagraphFont"/>
    <w:link w:val="Heading2"/>
    <w:uiPriority w:val="9"/>
    <w:rsid w:val="00D32B49"/>
    <w:rPr>
      <w:rFonts w:ascii="Arial" w:hAnsi="Arial" w:cs="Arial"/>
      <w:i/>
      <w:iCs/>
      <w:sz w:val="24"/>
      <w:szCs w:val="24"/>
      <w:lang w:val="en-GB"/>
    </w:rPr>
  </w:style>
  <w:style w:type="character" w:customStyle="1" w:styleId="Heading3Char">
    <w:name w:val="Heading 3 Char"/>
    <w:basedOn w:val="DefaultParagraphFont"/>
    <w:link w:val="Heading3"/>
    <w:uiPriority w:val="9"/>
    <w:semiHidden/>
    <w:rsid w:val="00043F1A"/>
    <w:rPr>
      <w:rFonts w:asciiTheme="majorHAnsi" w:eastAsiaTheme="majorEastAsia" w:hAnsiTheme="majorHAnsi" w:cstheme="majorBidi"/>
      <w:color w:val="1F3763" w:themeColor="accent1" w:themeShade="7F"/>
      <w:sz w:val="24"/>
      <w:szCs w:val="24"/>
    </w:rPr>
  </w:style>
  <w:style w:type="character" w:customStyle="1" w:styleId="iris-titolo">
    <w:name w:val="iris-titolo"/>
    <w:basedOn w:val="DefaultParagraphFont"/>
    <w:rsid w:val="00927D44"/>
  </w:style>
  <w:style w:type="character" w:customStyle="1" w:styleId="iris-url">
    <w:name w:val="iris-url"/>
    <w:basedOn w:val="DefaultParagraphFont"/>
    <w:rsid w:val="0092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909">
      <w:bodyDiv w:val="1"/>
      <w:marLeft w:val="0"/>
      <w:marRight w:val="0"/>
      <w:marTop w:val="0"/>
      <w:marBottom w:val="0"/>
      <w:divBdr>
        <w:top w:val="none" w:sz="0" w:space="0" w:color="auto"/>
        <w:left w:val="none" w:sz="0" w:space="0" w:color="auto"/>
        <w:bottom w:val="none" w:sz="0" w:space="0" w:color="auto"/>
        <w:right w:val="none" w:sz="0" w:space="0" w:color="auto"/>
      </w:divBdr>
    </w:div>
    <w:div w:id="259605823">
      <w:bodyDiv w:val="1"/>
      <w:marLeft w:val="0"/>
      <w:marRight w:val="0"/>
      <w:marTop w:val="0"/>
      <w:marBottom w:val="0"/>
      <w:divBdr>
        <w:top w:val="none" w:sz="0" w:space="0" w:color="auto"/>
        <w:left w:val="none" w:sz="0" w:space="0" w:color="auto"/>
        <w:bottom w:val="none" w:sz="0" w:space="0" w:color="auto"/>
        <w:right w:val="none" w:sz="0" w:space="0" w:color="auto"/>
      </w:divBdr>
      <w:divsChild>
        <w:div w:id="799998706">
          <w:marLeft w:val="0"/>
          <w:marRight w:val="0"/>
          <w:marTop w:val="0"/>
          <w:marBottom w:val="0"/>
          <w:divBdr>
            <w:top w:val="none" w:sz="0" w:space="0" w:color="auto"/>
            <w:left w:val="none" w:sz="0" w:space="0" w:color="auto"/>
            <w:bottom w:val="none" w:sz="0" w:space="0" w:color="auto"/>
            <w:right w:val="none" w:sz="0" w:space="0" w:color="auto"/>
          </w:divBdr>
          <w:divsChild>
            <w:div w:id="2048333109">
              <w:marLeft w:val="0"/>
              <w:marRight w:val="0"/>
              <w:marTop w:val="0"/>
              <w:marBottom w:val="0"/>
              <w:divBdr>
                <w:top w:val="none" w:sz="0" w:space="0" w:color="auto"/>
                <w:left w:val="none" w:sz="0" w:space="0" w:color="auto"/>
                <w:bottom w:val="none" w:sz="0" w:space="0" w:color="auto"/>
                <w:right w:val="none" w:sz="0" w:space="0" w:color="auto"/>
              </w:divBdr>
              <w:divsChild>
                <w:div w:id="7136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00394">
      <w:bodyDiv w:val="1"/>
      <w:marLeft w:val="0"/>
      <w:marRight w:val="0"/>
      <w:marTop w:val="0"/>
      <w:marBottom w:val="0"/>
      <w:divBdr>
        <w:top w:val="none" w:sz="0" w:space="0" w:color="auto"/>
        <w:left w:val="none" w:sz="0" w:space="0" w:color="auto"/>
        <w:bottom w:val="none" w:sz="0" w:space="0" w:color="auto"/>
        <w:right w:val="none" w:sz="0" w:space="0" w:color="auto"/>
      </w:divBdr>
      <w:divsChild>
        <w:div w:id="598871071">
          <w:marLeft w:val="0"/>
          <w:marRight w:val="0"/>
          <w:marTop w:val="0"/>
          <w:marBottom w:val="0"/>
          <w:divBdr>
            <w:top w:val="none" w:sz="0" w:space="0" w:color="auto"/>
            <w:left w:val="none" w:sz="0" w:space="0" w:color="auto"/>
            <w:bottom w:val="none" w:sz="0" w:space="0" w:color="auto"/>
            <w:right w:val="none" w:sz="0" w:space="0" w:color="auto"/>
          </w:divBdr>
          <w:divsChild>
            <w:div w:id="1856730505">
              <w:marLeft w:val="0"/>
              <w:marRight w:val="0"/>
              <w:marTop w:val="0"/>
              <w:marBottom w:val="0"/>
              <w:divBdr>
                <w:top w:val="none" w:sz="0" w:space="0" w:color="auto"/>
                <w:left w:val="none" w:sz="0" w:space="0" w:color="auto"/>
                <w:bottom w:val="none" w:sz="0" w:space="0" w:color="auto"/>
                <w:right w:val="none" w:sz="0" w:space="0" w:color="auto"/>
              </w:divBdr>
              <w:divsChild>
                <w:div w:id="18462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4009">
      <w:bodyDiv w:val="1"/>
      <w:marLeft w:val="0"/>
      <w:marRight w:val="0"/>
      <w:marTop w:val="0"/>
      <w:marBottom w:val="0"/>
      <w:divBdr>
        <w:top w:val="none" w:sz="0" w:space="0" w:color="auto"/>
        <w:left w:val="none" w:sz="0" w:space="0" w:color="auto"/>
        <w:bottom w:val="none" w:sz="0" w:space="0" w:color="auto"/>
        <w:right w:val="none" w:sz="0" w:space="0" w:color="auto"/>
      </w:divBdr>
      <w:divsChild>
        <w:div w:id="1487818147">
          <w:marLeft w:val="0"/>
          <w:marRight w:val="0"/>
          <w:marTop w:val="0"/>
          <w:marBottom w:val="0"/>
          <w:divBdr>
            <w:top w:val="none" w:sz="0" w:space="0" w:color="auto"/>
            <w:left w:val="none" w:sz="0" w:space="0" w:color="auto"/>
            <w:bottom w:val="none" w:sz="0" w:space="0" w:color="auto"/>
            <w:right w:val="none" w:sz="0" w:space="0" w:color="auto"/>
          </w:divBdr>
          <w:divsChild>
            <w:div w:id="1231308677">
              <w:marLeft w:val="0"/>
              <w:marRight w:val="0"/>
              <w:marTop w:val="0"/>
              <w:marBottom w:val="0"/>
              <w:divBdr>
                <w:top w:val="none" w:sz="0" w:space="0" w:color="auto"/>
                <w:left w:val="none" w:sz="0" w:space="0" w:color="auto"/>
                <w:bottom w:val="none" w:sz="0" w:space="0" w:color="auto"/>
                <w:right w:val="none" w:sz="0" w:space="0" w:color="auto"/>
              </w:divBdr>
              <w:divsChild>
                <w:div w:id="9245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32828">
      <w:bodyDiv w:val="1"/>
      <w:marLeft w:val="0"/>
      <w:marRight w:val="0"/>
      <w:marTop w:val="0"/>
      <w:marBottom w:val="0"/>
      <w:divBdr>
        <w:top w:val="none" w:sz="0" w:space="0" w:color="auto"/>
        <w:left w:val="none" w:sz="0" w:space="0" w:color="auto"/>
        <w:bottom w:val="none" w:sz="0" w:space="0" w:color="auto"/>
        <w:right w:val="none" w:sz="0" w:space="0" w:color="auto"/>
      </w:divBdr>
    </w:div>
    <w:div w:id="502014104">
      <w:bodyDiv w:val="1"/>
      <w:marLeft w:val="0"/>
      <w:marRight w:val="0"/>
      <w:marTop w:val="0"/>
      <w:marBottom w:val="0"/>
      <w:divBdr>
        <w:top w:val="none" w:sz="0" w:space="0" w:color="auto"/>
        <w:left w:val="none" w:sz="0" w:space="0" w:color="auto"/>
        <w:bottom w:val="none" w:sz="0" w:space="0" w:color="auto"/>
        <w:right w:val="none" w:sz="0" w:space="0" w:color="auto"/>
      </w:divBdr>
      <w:divsChild>
        <w:div w:id="1784500701">
          <w:marLeft w:val="0"/>
          <w:marRight w:val="0"/>
          <w:marTop w:val="0"/>
          <w:marBottom w:val="0"/>
          <w:divBdr>
            <w:top w:val="none" w:sz="0" w:space="0" w:color="auto"/>
            <w:left w:val="none" w:sz="0" w:space="0" w:color="auto"/>
            <w:bottom w:val="none" w:sz="0" w:space="0" w:color="auto"/>
            <w:right w:val="none" w:sz="0" w:space="0" w:color="auto"/>
          </w:divBdr>
          <w:divsChild>
            <w:div w:id="769012195">
              <w:marLeft w:val="0"/>
              <w:marRight w:val="0"/>
              <w:marTop w:val="0"/>
              <w:marBottom w:val="0"/>
              <w:divBdr>
                <w:top w:val="none" w:sz="0" w:space="0" w:color="auto"/>
                <w:left w:val="none" w:sz="0" w:space="0" w:color="auto"/>
                <w:bottom w:val="none" w:sz="0" w:space="0" w:color="auto"/>
                <w:right w:val="none" w:sz="0" w:space="0" w:color="auto"/>
              </w:divBdr>
              <w:divsChild>
                <w:div w:id="2170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2931">
      <w:bodyDiv w:val="1"/>
      <w:marLeft w:val="0"/>
      <w:marRight w:val="0"/>
      <w:marTop w:val="0"/>
      <w:marBottom w:val="0"/>
      <w:divBdr>
        <w:top w:val="none" w:sz="0" w:space="0" w:color="auto"/>
        <w:left w:val="none" w:sz="0" w:space="0" w:color="auto"/>
        <w:bottom w:val="none" w:sz="0" w:space="0" w:color="auto"/>
        <w:right w:val="none" w:sz="0" w:space="0" w:color="auto"/>
      </w:divBdr>
    </w:div>
    <w:div w:id="566839573">
      <w:bodyDiv w:val="1"/>
      <w:marLeft w:val="0"/>
      <w:marRight w:val="0"/>
      <w:marTop w:val="0"/>
      <w:marBottom w:val="0"/>
      <w:divBdr>
        <w:top w:val="none" w:sz="0" w:space="0" w:color="auto"/>
        <w:left w:val="none" w:sz="0" w:space="0" w:color="auto"/>
        <w:bottom w:val="none" w:sz="0" w:space="0" w:color="auto"/>
        <w:right w:val="none" w:sz="0" w:space="0" w:color="auto"/>
      </w:divBdr>
      <w:divsChild>
        <w:div w:id="817497092">
          <w:marLeft w:val="0"/>
          <w:marRight w:val="0"/>
          <w:marTop w:val="0"/>
          <w:marBottom w:val="0"/>
          <w:divBdr>
            <w:top w:val="none" w:sz="0" w:space="0" w:color="auto"/>
            <w:left w:val="none" w:sz="0" w:space="0" w:color="auto"/>
            <w:bottom w:val="none" w:sz="0" w:space="0" w:color="auto"/>
            <w:right w:val="none" w:sz="0" w:space="0" w:color="auto"/>
          </w:divBdr>
          <w:divsChild>
            <w:div w:id="620112944">
              <w:marLeft w:val="0"/>
              <w:marRight w:val="0"/>
              <w:marTop w:val="0"/>
              <w:marBottom w:val="0"/>
              <w:divBdr>
                <w:top w:val="none" w:sz="0" w:space="0" w:color="auto"/>
                <w:left w:val="none" w:sz="0" w:space="0" w:color="auto"/>
                <w:bottom w:val="none" w:sz="0" w:space="0" w:color="auto"/>
                <w:right w:val="none" w:sz="0" w:space="0" w:color="auto"/>
              </w:divBdr>
              <w:divsChild>
                <w:div w:id="9522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35815">
      <w:bodyDiv w:val="1"/>
      <w:marLeft w:val="0"/>
      <w:marRight w:val="0"/>
      <w:marTop w:val="0"/>
      <w:marBottom w:val="0"/>
      <w:divBdr>
        <w:top w:val="none" w:sz="0" w:space="0" w:color="auto"/>
        <w:left w:val="none" w:sz="0" w:space="0" w:color="auto"/>
        <w:bottom w:val="none" w:sz="0" w:space="0" w:color="auto"/>
        <w:right w:val="none" w:sz="0" w:space="0" w:color="auto"/>
      </w:divBdr>
      <w:divsChild>
        <w:div w:id="1408070708">
          <w:marLeft w:val="0"/>
          <w:marRight w:val="0"/>
          <w:marTop w:val="0"/>
          <w:marBottom w:val="0"/>
          <w:divBdr>
            <w:top w:val="none" w:sz="0" w:space="0" w:color="auto"/>
            <w:left w:val="none" w:sz="0" w:space="0" w:color="auto"/>
            <w:bottom w:val="none" w:sz="0" w:space="0" w:color="auto"/>
            <w:right w:val="none" w:sz="0" w:space="0" w:color="auto"/>
          </w:divBdr>
          <w:divsChild>
            <w:div w:id="325059783">
              <w:marLeft w:val="0"/>
              <w:marRight w:val="0"/>
              <w:marTop w:val="0"/>
              <w:marBottom w:val="0"/>
              <w:divBdr>
                <w:top w:val="none" w:sz="0" w:space="0" w:color="auto"/>
                <w:left w:val="none" w:sz="0" w:space="0" w:color="auto"/>
                <w:bottom w:val="none" w:sz="0" w:space="0" w:color="auto"/>
                <w:right w:val="none" w:sz="0" w:space="0" w:color="auto"/>
              </w:divBdr>
              <w:divsChild>
                <w:div w:id="14188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031">
      <w:bodyDiv w:val="1"/>
      <w:marLeft w:val="0"/>
      <w:marRight w:val="0"/>
      <w:marTop w:val="0"/>
      <w:marBottom w:val="0"/>
      <w:divBdr>
        <w:top w:val="none" w:sz="0" w:space="0" w:color="auto"/>
        <w:left w:val="none" w:sz="0" w:space="0" w:color="auto"/>
        <w:bottom w:val="none" w:sz="0" w:space="0" w:color="auto"/>
        <w:right w:val="none" w:sz="0" w:space="0" w:color="auto"/>
      </w:divBdr>
    </w:div>
    <w:div w:id="678511007">
      <w:bodyDiv w:val="1"/>
      <w:marLeft w:val="0"/>
      <w:marRight w:val="0"/>
      <w:marTop w:val="0"/>
      <w:marBottom w:val="0"/>
      <w:divBdr>
        <w:top w:val="none" w:sz="0" w:space="0" w:color="auto"/>
        <w:left w:val="none" w:sz="0" w:space="0" w:color="auto"/>
        <w:bottom w:val="none" w:sz="0" w:space="0" w:color="auto"/>
        <w:right w:val="none" w:sz="0" w:space="0" w:color="auto"/>
      </w:divBdr>
    </w:div>
    <w:div w:id="719403699">
      <w:bodyDiv w:val="1"/>
      <w:marLeft w:val="0"/>
      <w:marRight w:val="0"/>
      <w:marTop w:val="0"/>
      <w:marBottom w:val="0"/>
      <w:divBdr>
        <w:top w:val="none" w:sz="0" w:space="0" w:color="auto"/>
        <w:left w:val="none" w:sz="0" w:space="0" w:color="auto"/>
        <w:bottom w:val="none" w:sz="0" w:space="0" w:color="auto"/>
        <w:right w:val="none" w:sz="0" w:space="0" w:color="auto"/>
      </w:divBdr>
      <w:divsChild>
        <w:div w:id="559754701">
          <w:marLeft w:val="0"/>
          <w:marRight w:val="0"/>
          <w:marTop w:val="0"/>
          <w:marBottom w:val="0"/>
          <w:divBdr>
            <w:top w:val="none" w:sz="0" w:space="0" w:color="auto"/>
            <w:left w:val="none" w:sz="0" w:space="0" w:color="auto"/>
            <w:bottom w:val="none" w:sz="0" w:space="0" w:color="auto"/>
            <w:right w:val="none" w:sz="0" w:space="0" w:color="auto"/>
          </w:divBdr>
          <w:divsChild>
            <w:div w:id="1002780276">
              <w:marLeft w:val="0"/>
              <w:marRight w:val="0"/>
              <w:marTop w:val="0"/>
              <w:marBottom w:val="0"/>
              <w:divBdr>
                <w:top w:val="none" w:sz="0" w:space="0" w:color="auto"/>
                <w:left w:val="none" w:sz="0" w:space="0" w:color="auto"/>
                <w:bottom w:val="none" w:sz="0" w:space="0" w:color="auto"/>
                <w:right w:val="none" w:sz="0" w:space="0" w:color="auto"/>
              </w:divBdr>
              <w:divsChild>
                <w:div w:id="33503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17923">
      <w:bodyDiv w:val="1"/>
      <w:marLeft w:val="0"/>
      <w:marRight w:val="0"/>
      <w:marTop w:val="0"/>
      <w:marBottom w:val="0"/>
      <w:divBdr>
        <w:top w:val="none" w:sz="0" w:space="0" w:color="auto"/>
        <w:left w:val="none" w:sz="0" w:space="0" w:color="auto"/>
        <w:bottom w:val="none" w:sz="0" w:space="0" w:color="auto"/>
        <w:right w:val="none" w:sz="0" w:space="0" w:color="auto"/>
      </w:divBdr>
      <w:divsChild>
        <w:div w:id="1112896670">
          <w:marLeft w:val="0"/>
          <w:marRight w:val="0"/>
          <w:marTop w:val="0"/>
          <w:marBottom w:val="0"/>
          <w:divBdr>
            <w:top w:val="none" w:sz="0" w:space="0" w:color="auto"/>
            <w:left w:val="none" w:sz="0" w:space="0" w:color="auto"/>
            <w:bottom w:val="none" w:sz="0" w:space="0" w:color="auto"/>
            <w:right w:val="none" w:sz="0" w:space="0" w:color="auto"/>
          </w:divBdr>
        </w:div>
        <w:div w:id="140999860">
          <w:marLeft w:val="0"/>
          <w:marRight w:val="0"/>
          <w:marTop w:val="0"/>
          <w:marBottom w:val="120"/>
          <w:divBdr>
            <w:top w:val="none" w:sz="0" w:space="0" w:color="auto"/>
            <w:left w:val="none" w:sz="0" w:space="0" w:color="auto"/>
            <w:bottom w:val="none" w:sz="0" w:space="0" w:color="auto"/>
            <w:right w:val="none" w:sz="0" w:space="0" w:color="auto"/>
          </w:divBdr>
        </w:div>
      </w:divsChild>
    </w:div>
    <w:div w:id="765730820">
      <w:bodyDiv w:val="1"/>
      <w:marLeft w:val="0"/>
      <w:marRight w:val="0"/>
      <w:marTop w:val="0"/>
      <w:marBottom w:val="0"/>
      <w:divBdr>
        <w:top w:val="none" w:sz="0" w:space="0" w:color="auto"/>
        <w:left w:val="none" w:sz="0" w:space="0" w:color="auto"/>
        <w:bottom w:val="none" w:sz="0" w:space="0" w:color="auto"/>
        <w:right w:val="none" w:sz="0" w:space="0" w:color="auto"/>
      </w:divBdr>
      <w:divsChild>
        <w:div w:id="1523476398">
          <w:marLeft w:val="0"/>
          <w:marRight w:val="0"/>
          <w:marTop w:val="0"/>
          <w:marBottom w:val="0"/>
          <w:divBdr>
            <w:top w:val="none" w:sz="0" w:space="0" w:color="auto"/>
            <w:left w:val="none" w:sz="0" w:space="0" w:color="auto"/>
            <w:bottom w:val="none" w:sz="0" w:space="0" w:color="auto"/>
            <w:right w:val="none" w:sz="0" w:space="0" w:color="auto"/>
          </w:divBdr>
          <w:divsChild>
            <w:div w:id="394934241">
              <w:marLeft w:val="0"/>
              <w:marRight w:val="0"/>
              <w:marTop w:val="0"/>
              <w:marBottom w:val="0"/>
              <w:divBdr>
                <w:top w:val="none" w:sz="0" w:space="0" w:color="auto"/>
                <w:left w:val="none" w:sz="0" w:space="0" w:color="auto"/>
                <w:bottom w:val="none" w:sz="0" w:space="0" w:color="auto"/>
                <w:right w:val="none" w:sz="0" w:space="0" w:color="auto"/>
              </w:divBdr>
              <w:divsChild>
                <w:div w:id="17052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0813">
      <w:bodyDiv w:val="1"/>
      <w:marLeft w:val="0"/>
      <w:marRight w:val="0"/>
      <w:marTop w:val="0"/>
      <w:marBottom w:val="0"/>
      <w:divBdr>
        <w:top w:val="none" w:sz="0" w:space="0" w:color="auto"/>
        <w:left w:val="none" w:sz="0" w:space="0" w:color="auto"/>
        <w:bottom w:val="none" w:sz="0" w:space="0" w:color="auto"/>
        <w:right w:val="none" w:sz="0" w:space="0" w:color="auto"/>
      </w:divBdr>
    </w:div>
    <w:div w:id="807238285">
      <w:bodyDiv w:val="1"/>
      <w:marLeft w:val="0"/>
      <w:marRight w:val="0"/>
      <w:marTop w:val="0"/>
      <w:marBottom w:val="0"/>
      <w:divBdr>
        <w:top w:val="none" w:sz="0" w:space="0" w:color="auto"/>
        <w:left w:val="none" w:sz="0" w:space="0" w:color="auto"/>
        <w:bottom w:val="none" w:sz="0" w:space="0" w:color="auto"/>
        <w:right w:val="none" w:sz="0" w:space="0" w:color="auto"/>
      </w:divBdr>
      <w:divsChild>
        <w:div w:id="1554729140">
          <w:marLeft w:val="0"/>
          <w:marRight w:val="0"/>
          <w:marTop w:val="0"/>
          <w:marBottom w:val="0"/>
          <w:divBdr>
            <w:top w:val="none" w:sz="0" w:space="0" w:color="auto"/>
            <w:left w:val="none" w:sz="0" w:space="0" w:color="auto"/>
            <w:bottom w:val="none" w:sz="0" w:space="0" w:color="auto"/>
            <w:right w:val="none" w:sz="0" w:space="0" w:color="auto"/>
          </w:divBdr>
          <w:divsChild>
            <w:div w:id="1025786457">
              <w:marLeft w:val="0"/>
              <w:marRight w:val="0"/>
              <w:marTop w:val="0"/>
              <w:marBottom w:val="0"/>
              <w:divBdr>
                <w:top w:val="none" w:sz="0" w:space="0" w:color="auto"/>
                <w:left w:val="none" w:sz="0" w:space="0" w:color="auto"/>
                <w:bottom w:val="none" w:sz="0" w:space="0" w:color="auto"/>
                <w:right w:val="none" w:sz="0" w:space="0" w:color="auto"/>
              </w:divBdr>
              <w:divsChild>
                <w:div w:id="21455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1500">
      <w:bodyDiv w:val="1"/>
      <w:marLeft w:val="0"/>
      <w:marRight w:val="0"/>
      <w:marTop w:val="0"/>
      <w:marBottom w:val="0"/>
      <w:divBdr>
        <w:top w:val="none" w:sz="0" w:space="0" w:color="auto"/>
        <w:left w:val="none" w:sz="0" w:space="0" w:color="auto"/>
        <w:bottom w:val="none" w:sz="0" w:space="0" w:color="auto"/>
        <w:right w:val="none" w:sz="0" w:space="0" w:color="auto"/>
      </w:divBdr>
      <w:divsChild>
        <w:div w:id="681587977">
          <w:marLeft w:val="0"/>
          <w:marRight w:val="0"/>
          <w:marTop w:val="0"/>
          <w:marBottom w:val="0"/>
          <w:divBdr>
            <w:top w:val="none" w:sz="0" w:space="0" w:color="auto"/>
            <w:left w:val="none" w:sz="0" w:space="0" w:color="auto"/>
            <w:bottom w:val="none" w:sz="0" w:space="0" w:color="auto"/>
            <w:right w:val="none" w:sz="0" w:space="0" w:color="auto"/>
          </w:divBdr>
          <w:divsChild>
            <w:div w:id="1237281904">
              <w:marLeft w:val="0"/>
              <w:marRight w:val="0"/>
              <w:marTop w:val="0"/>
              <w:marBottom w:val="0"/>
              <w:divBdr>
                <w:top w:val="none" w:sz="0" w:space="0" w:color="auto"/>
                <w:left w:val="none" w:sz="0" w:space="0" w:color="auto"/>
                <w:bottom w:val="none" w:sz="0" w:space="0" w:color="auto"/>
                <w:right w:val="none" w:sz="0" w:space="0" w:color="auto"/>
              </w:divBdr>
              <w:divsChild>
                <w:div w:id="12800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9242">
      <w:bodyDiv w:val="1"/>
      <w:marLeft w:val="0"/>
      <w:marRight w:val="0"/>
      <w:marTop w:val="0"/>
      <w:marBottom w:val="0"/>
      <w:divBdr>
        <w:top w:val="none" w:sz="0" w:space="0" w:color="auto"/>
        <w:left w:val="none" w:sz="0" w:space="0" w:color="auto"/>
        <w:bottom w:val="none" w:sz="0" w:space="0" w:color="auto"/>
        <w:right w:val="none" w:sz="0" w:space="0" w:color="auto"/>
      </w:divBdr>
    </w:div>
    <w:div w:id="903757296">
      <w:bodyDiv w:val="1"/>
      <w:marLeft w:val="0"/>
      <w:marRight w:val="0"/>
      <w:marTop w:val="0"/>
      <w:marBottom w:val="0"/>
      <w:divBdr>
        <w:top w:val="none" w:sz="0" w:space="0" w:color="auto"/>
        <w:left w:val="none" w:sz="0" w:space="0" w:color="auto"/>
        <w:bottom w:val="none" w:sz="0" w:space="0" w:color="auto"/>
        <w:right w:val="none" w:sz="0" w:space="0" w:color="auto"/>
      </w:divBdr>
    </w:div>
    <w:div w:id="920407556">
      <w:bodyDiv w:val="1"/>
      <w:marLeft w:val="0"/>
      <w:marRight w:val="0"/>
      <w:marTop w:val="0"/>
      <w:marBottom w:val="0"/>
      <w:divBdr>
        <w:top w:val="none" w:sz="0" w:space="0" w:color="auto"/>
        <w:left w:val="none" w:sz="0" w:space="0" w:color="auto"/>
        <w:bottom w:val="none" w:sz="0" w:space="0" w:color="auto"/>
        <w:right w:val="none" w:sz="0" w:space="0" w:color="auto"/>
      </w:divBdr>
      <w:divsChild>
        <w:div w:id="592055241">
          <w:marLeft w:val="360"/>
          <w:marRight w:val="0"/>
          <w:marTop w:val="120"/>
          <w:marBottom w:val="120"/>
          <w:divBdr>
            <w:top w:val="none" w:sz="0" w:space="0" w:color="auto"/>
            <w:left w:val="none" w:sz="0" w:space="0" w:color="auto"/>
            <w:bottom w:val="none" w:sz="0" w:space="0" w:color="auto"/>
            <w:right w:val="none" w:sz="0" w:space="0" w:color="auto"/>
          </w:divBdr>
        </w:div>
      </w:divsChild>
    </w:div>
    <w:div w:id="922103183">
      <w:bodyDiv w:val="1"/>
      <w:marLeft w:val="0"/>
      <w:marRight w:val="0"/>
      <w:marTop w:val="0"/>
      <w:marBottom w:val="0"/>
      <w:divBdr>
        <w:top w:val="none" w:sz="0" w:space="0" w:color="auto"/>
        <w:left w:val="none" w:sz="0" w:space="0" w:color="auto"/>
        <w:bottom w:val="none" w:sz="0" w:space="0" w:color="auto"/>
        <w:right w:val="none" w:sz="0" w:space="0" w:color="auto"/>
      </w:divBdr>
      <w:divsChild>
        <w:div w:id="616372127">
          <w:marLeft w:val="0"/>
          <w:marRight w:val="0"/>
          <w:marTop w:val="0"/>
          <w:marBottom w:val="0"/>
          <w:divBdr>
            <w:top w:val="none" w:sz="0" w:space="0" w:color="auto"/>
            <w:left w:val="none" w:sz="0" w:space="0" w:color="auto"/>
            <w:bottom w:val="none" w:sz="0" w:space="0" w:color="auto"/>
            <w:right w:val="none" w:sz="0" w:space="0" w:color="auto"/>
          </w:divBdr>
          <w:divsChild>
            <w:div w:id="551380880">
              <w:marLeft w:val="0"/>
              <w:marRight w:val="0"/>
              <w:marTop w:val="0"/>
              <w:marBottom w:val="0"/>
              <w:divBdr>
                <w:top w:val="none" w:sz="0" w:space="0" w:color="auto"/>
                <w:left w:val="none" w:sz="0" w:space="0" w:color="auto"/>
                <w:bottom w:val="none" w:sz="0" w:space="0" w:color="auto"/>
                <w:right w:val="none" w:sz="0" w:space="0" w:color="auto"/>
              </w:divBdr>
              <w:divsChild>
                <w:div w:id="41451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3565">
      <w:bodyDiv w:val="1"/>
      <w:marLeft w:val="0"/>
      <w:marRight w:val="0"/>
      <w:marTop w:val="0"/>
      <w:marBottom w:val="0"/>
      <w:divBdr>
        <w:top w:val="none" w:sz="0" w:space="0" w:color="auto"/>
        <w:left w:val="none" w:sz="0" w:space="0" w:color="auto"/>
        <w:bottom w:val="none" w:sz="0" w:space="0" w:color="auto"/>
        <w:right w:val="none" w:sz="0" w:space="0" w:color="auto"/>
      </w:divBdr>
    </w:div>
    <w:div w:id="934362258">
      <w:bodyDiv w:val="1"/>
      <w:marLeft w:val="0"/>
      <w:marRight w:val="0"/>
      <w:marTop w:val="0"/>
      <w:marBottom w:val="0"/>
      <w:divBdr>
        <w:top w:val="none" w:sz="0" w:space="0" w:color="auto"/>
        <w:left w:val="none" w:sz="0" w:space="0" w:color="auto"/>
        <w:bottom w:val="none" w:sz="0" w:space="0" w:color="auto"/>
        <w:right w:val="none" w:sz="0" w:space="0" w:color="auto"/>
      </w:divBdr>
      <w:divsChild>
        <w:div w:id="1967468555">
          <w:marLeft w:val="0"/>
          <w:marRight w:val="0"/>
          <w:marTop w:val="0"/>
          <w:marBottom w:val="0"/>
          <w:divBdr>
            <w:top w:val="none" w:sz="0" w:space="0" w:color="auto"/>
            <w:left w:val="none" w:sz="0" w:space="0" w:color="auto"/>
            <w:bottom w:val="none" w:sz="0" w:space="0" w:color="auto"/>
            <w:right w:val="none" w:sz="0" w:space="0" w:color="auto"/>
          </w:divBdr>
          <w:divsChild>
            <w:div w:id="859781898">
              <w:marLeft w:val="0"/>
              <w:marRight w:val="0"/>
              <w:marTop w:val="0"/>
              <w:marBottom w:val="0"/>
              <w:divBdr>
                <w:top w:val="none" w:sz="0" w:space="0" w:color="auto"/>
                <w:left w:val="none" w:sz="0" w:space="0" w:color="auto"/>
                <w:bottom w:val="none" w:sz="0" w:space="0" w:color="auto"/>
                <w:right w:val="none" w:sz="0" w:space="0" w:color="auto"/>
              </w:divBdr>
              <w:divsChild>
                <w:div w:id="2046103034">
                  <w:marLeft w:val="0"/>
                  <w:marRight w:val="0"/>
                  <w:marTop w:val="0"/>
                  <w:marBottom w:val="0"/>
                  <w:divBdr>
                    <w:top w:val="none" w:sz="0" w:space="0" w:color="auto"/>
                    <w:left w:val="none" w:sz="0" w:space="0" w:color="auto"/>
                    <w:bottom w:val="none" w:sz="0" w:space="0" w:color="auto"/>
                    <w:right w:val="none" w:sz="0" w:space="0" w:color="auto"/>
                  </w:divBdr>
                  <w:divsChild>
                    <w:div w:id="1534490392">
                      <w:marLeft w:val="0"/>
                      <w:marRight w:val="0"/>
                      <w:marTop w:val="0"/>
                      <w:marBottom w:val="0"/>
                      <w:divBdr>
                        <w:top w:val="none" w:sz="0" w:space="0" w:color="auto"/>
                        <w:left w:val="none" w:sz="0" w:space="0" w:color="auto"/>
                        <w:bottom w:val="none" w:sz="0" w:space="0" w:color="auto"/>
                        <w:right w:val="none" w:sz="0" w:space="0" w:color="auto"/>
                      </w:divBdr>
                    </w:div>
                  </w:divsChild>
                </w:div>
                <w:div w:id="2087607924">
                  <w:marLeft w:val="0"/>
                  <w:marRight w:val="0"/>
                  <w:marTop w:val="0"/>
                  <w:marBottom w:val="0"/>
                  <w:divBdr>
                    <w:top w:val="none" w:sz="0" w:space="0" w:color="auto"/>
                    <w:left w:val="none" w:sz="0" w:space="0" w:color="auto"/>
                    <w:bottom w:val="none" w:sz="0" w:space="0" w:color="auto"/>
                    <w:right w:val="none" w:sz="0" w:space="0" w:color="auto"/>
                  </w:divBdr>
                  <w:divsChild>
                    <w:div w:id="620963939">
                      <w:marLeft w:val="0"/>
                      <w:marRight w:val="0"/>
                      <w:marTop w:val="0"/>
                      <w:marBottom w:val="0"/>
                      <w:divBdr>
                        <w:top w:val="none" w:sz="0" w:space="0" w:color="auto"/>
                        <w:left w:val="none" w:sz="0" w:space="0" w:color="auto"/>
                        <w:bottom w:val="none" w:sz="0" w:space="0" w:color="auto"/>
                        <w:right w:val="none" w:sz="0" w:space="0" w:color="auto"/>
                      </w:divBdr>
                      <w:divsChild>
                        <w:div w:id="12859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94777">
      <w:bodyDiv w:val="1"/>
      <w:marLeft w:val="0"/>
      <w:marRight w:val="0"/>
      <w:marTop w:val="0"/>
      <w:marBottom w:val="0"/>
      <w:divBdr>
        <w:top w:val="none" w:sz="0" w:space="0" w:color="auto"/>
        <w:left w:val="none" w:sz="0" w:space="0" w:color="auto"/>
        <w:bottom w:val="none" w:sz="0" w:space="0" w:color="auto"/>
        <w:right w:val="none" w:sz="0" w:space="0" w:color="auto"/>
      </w:divBdr>
      <w:divsChild>
        <w:div w:id="448469782">
          <w:marLeft w:val="0"/>
          <w:marRight w:val="0"/>
          <w:marTop w:val="0"/>
          <w:marBottom w:val="0"/>
          <w:divBdr>
            <w:top w:val="none" w:sz="0" w:space="0" w:color="auto"/>
            <w:left w:val="none" w:sz="0" w:space="0" w:color="auto"/>
            <w:bottom w:val="none" w:sz="0" w:space="0" w:color="auto"/>
            <w:right w:val="none" w:sz="0" w:space="0" w:color="auto"/>
          </w:divBdr>
          <w:divsChild>
            <w:div w:id="61946408">
              <w:marLeft w:val="0"/>
              <w:marRight w:val="0"/>
              <w:marTop w:val="0"/>
              <w:marBottom w:val="0"/>
              <w:divBdr>
                <w:top w:val="none" w:sz="0" w:space="0" w:color="auto"/>
                <w:left w:val="none" w:sz="0" w:space="0" w:color="auto"/>
                <w:bottom w:val="none" w:sz="0" w:space="0" w:color="auto"/>
                <w:right w:val="none" w:sz="0" w:space="0" w:color="auto"/>
              </w:divBdr>
              <w:divsChild>
                <w:div w:id="3055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337735">
      <w:bodyDiv w:val="1"/>
      <w:marLeft w:val="0"/>
      <w:marRight w:val="0"/>
      <w:marTop w:val="0"/>
      <w:marBottom w:val="0"/>
      <w:divBdr>
        <w:top w:val="none" w:sz="0" w:space="0" w:color="auto"/>
        <w:left w:val="none" w:sz="0" w:space="0" w:color="auto"/>
        <w:bottom w:val="none" w:sz="0" w:space="0" w:color="auto"/>
        <w:right w:val="none" w:sz="0" w:space="0" w:color="auto"/>
      </w:divBdr>
      <w:divsChild>
        <w:div w:id="1175531918">
          <w:marLeft w:val="0"/>
          <w:marRight w:val="0"/>
          <w:marTop w:val="0"/>
          <w:marBottom w:val="0"/>
          <w:divBdr>
            <w:top w:val="none" w:sz="0" w:space="0" w:color="auto"/>
            <w:left w:val="none" w:sz="0" w:space="0" w:color="auto"/>
            <w:bottom w:val="none" w:sz="0" w:space="0" w:color="auto"/>
            <w:right w:val="none" w:sz="0" w:space="0" w:color="auto"/>
          </w:divBdr>
          <w:divsChild>
            <w:div w:id="530652808">
              <w:marLeft w:val="0"/>
              <w:marRight w:val="0"/>
              <w:marTop w:val="0"/>
              <w:marBottom w:val="0"/>
              <w:divBdr>
                <w:top w:val="none" w:sz="0" w:space="0" w:color="auto"/>
                <w:left w:val="none" w:sz="0" w:space="0" w:color="auto"/>
                <w:bottom w:val="none" w:sz="0" w:space="0" w:color="auto"/>
                <w:right w:val="none" w:sz="0" w:space="0" w:color="auto"/>
              </w:divBdr>
              <w:divsChild>
                <w:div w:id="15377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0670">
      <w:bodyDiv w:val="1"/>
      <w:marLeft w:val="0"/>
      <w:marRight w:val="0"/>
      <w:marTop w:val="0"/>
      <w:marBottom w:val="0"/>
      <w:divBdr>
        <w:top w:val="none" w:sz="0" w:space="0" w:color="auto"/>
        <w:left w:val="none" w:sz="0" w:space="0" w:color="auto"/>
        <w:bottom w:val="none" w:sz="0" w:space="0" w:color="auto"/>
        <w:right w:val="none" w:sz="0" w:space="0" w:color="auto"/>
      </w:divBdr>
      <w:divsChild>
        <w:div w:id="1378970436">
          <w:marLeft w:val="0"/>
          <w:marRight w:val="0"/>
          <w:marTop w:val="0"/>
          <w:marBottom w:val="0"/>
          <w:divBdr>
            <w:top w:val="none" w:sz="0" w:space="0" w:color="auto"/>
            <w:left w:val="none" w:sz="0" w:space="0" w:color="auto"/>
            <w:bottom w:val="none" w:sz="0" w:space="0" w:color="auto"/>
            <w:right w:val="none" w:sz="0" w:space="0" w:color="auto"/>
          </w:divBdr>
          <w:divsChild>
            <w:div w:id="1250624865">
              <w:marLeft w:val="0"/>
              <w:marRight w:val="0"/>
              <w:marTop w:val="0"/>
              <w:marBottom w:val="0"/>
              <w:divBdr>
                <w:top w:val="none" w:sz="0" w:space="0" w:color="auto"/>
                <w:left w:val="none" w:sz="0" w:space="0" w:color="auto"/>
                <w:bottom w:val="none" w:sz="0" w:space="0" w:color="auto"/>
                <w:right w:val="none" w:sz="0" w:space="0" w:color="auto"/>
              </w:divBdr>
              <w:divsChild>
                <w:div w:id="231937988">
                  <w:marLeft w:val="0"/>
                  <w:marRight w:val="0"/>
                  <w:marTop w:val="0"/>
                  <w:marBottom w:val="0"/>
                  <w:divBdr>
                    <w:top w:val="none" w:sz="0" w:space="0" w:color="auto"/>
                    <w:left w:val="none" w:sz="0" w:space="0" w:color="auto"/>
                    <w:bottom w:val="none" w:sz="0" w:space="0" w:color="auto"/>
                    <w:right w:val="none" w:sz="0" w:space="0" w:color="auto"/>
                  </w:divBdr>
                  <w:divsChild>
                    <w:div w:id="1573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84704">
      <w:bodyDiv w:val="1"/>
      <w:marLeft w:val="0"/>
      <w:marRight w:val="0"/>
      <w:marTop w:val="0"/>
      <w:marBottom w:val="0"/>
      <w:divBdr>
        <w:top w:val="none" w:sz="0" w:space="0" w:color="auto"/>
        <w:left w:val="none" w:sz="0" w:space="0" w:color="auto"/>
        <w:bottom w:val="none" w:sz="0" w:space="0" w:color="auto"/>
        <w:right w:val="none" w:sz="0" w:space="0" w:color="auto"/>
      </w:divBdr>
      <w:divsChild>
        <w:div w:id="1515536627">
          <w:marLeft w:val="0"/>
          <w:marRight w:val="0"/>
          <w:marTop w:val="0"/>
          <w:marBottom w:val="0"/>
          <w:divBdr>
            <w:top w:val="none" w:sz="0" w:space="0" w:color="auto"/>
            <w:left w:val="none" w:sz="0" w:space="0" w:color="auto"/>
            <w:bottom w:val="none" w:sz="0" w:space="0" w:color="auto"/>
            <w:right w:val="none" w:sz="0" w:space="0" w:color="auto"/>
          </w:divBdr>
          <w:divsChild>
            <w:div w:id="225261514">
              <w:marLeft w:val="0"/>
              <w:marRight w:val="0"/>
              <w:marTop w:val="0"/>
              <w:marBottom w:val="0"/>
              <w:divBdr>
                <w:top w:val="none" w:sz="0" w:space="0" w:color="auto"/>
                <w:left w:val="none" w:sz="0" w:space="0" w:color="auto"/>
                <w:bottom w:val="none" w:sz="0" w:space="0" w:color="auto"/>
                <w:right w:val="none" w:sz="0" w:space="0" w:color="auto"/>
              </w:divBdr>
              <w:divsChild>
                <w:div w:id="1700744251">
                  <w:marLeft w:val="0"/>
                  <w:marRight w:val="0"/>
                  <w:marTop w:val="0"/>
                  <w:marBottom w:val="0"/>
                  <w:divBdr>
                    <w:top w:val="none" w:sz="0" w:space="0" w:color="auto"/>
                    <w:left w:val="none" w:sz="0" w:space="0" w:color="auto"/>
                    <w:bottom w:val="none" w:sz="0" w:space="0" w:color="auto"/>
                    <w:right w:val="none" w:sz="0" w:space="0" w:color="auto"/>
                  </w:divBdr>
                  <w:divsChild>
                    <w:div w:id="7893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22728">
      <w:bodyDiv w:val="1"/>
      <w:marLeft w:val="0"/>
      <w:marRight w:val="0"/>
      <w:marTop w:val="0"/>
      <w:marBottom w:val="0"/>
      <w:divBdr>
        <w:top w:val="none" w:sz="0" w:space="0" w:color="auto"/>
        <w:left w:val="none" w:sz="0" w:space="0" w:color="auto"/>
        <w:bottom w:val="none" w:sz="0" w:space="0" w:color="auto"/>
        <w:right w:val="none" w:sz="0" w:space="0" w:color="auto"/>
      </w:divBdr>
      <w:divsChild>
        <w:div w:id="1550343716">
          <w:marLeft w:val="0"/>
          <w:marRight w:val="0"/>
          <w:marTop w:val="0"/>
          <w:marBottom w:val="0"/>
          <w:divBdr>
            <w:top w:val="none" w:sz="0" w:space="0" w:color="auto"/>
            <w:left w:val="none" w:sz="0" w:space="0" w:color="auto"/>
            <w:bottom w:val="none" w:sz="0" w:space="0" w:color="auto"/>
            <w:right w:val="none" w:sz="0" w:space="0" w:color="auto"/>
          </w:divBdr>
          <w:divsChild>
            <w:div w:id="1509445973">
              <w:marLeft w:val="0"/>
              <w:marRight w:val="0"/>
              <w:marTop w:val="0"/>
              <w:marBottom w:val="0"/>
              <w:divBdr>
                <w:top w:val="none" w:sz="0" w:space="0" w:color="auto"/>
                <w:left w:val="none" w:sz="0" w:space="0" w:color="auto"/>
                <w:bottom w:val="none" w:sz="0" w:space="0" w:color="auto"/>
                <w:right w:val="none" w:sz="0" w:space="0" w:color="auto"/>
              </w:divBdr>
              <w:divsChild>
                <w:div w:id="27264082">
                  <w:marLeft w:val="0"/>
                  <w:marRight w:val="0"/>
                  <w:marTop w:val="0"/>
                  <w:marBottom w:val="0"/>
                  <w:divBdr>
                    <w:top w:val="none" w:sz="0" w:space="0" w:color="auto"/>
                    <w:left w:val="none" w:sz="0" w:space="0" w:color="auto"/>
                    <w:bottom w:val="none" w:sz="0" w:space="0" w:color="auto"/>
                    <w:right w:val="none" w:sz="0" w:space="0" w:color="auto"/>
                  </w:divBdr>
                  <w:divsChild>
                    <w:div w:id="18951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40931">
      <w:bodyDiv w:val="1"/>
      <w:marLeft w:val="0"/>
      <w:marRight w:val="0"/>
      <w:marTop w:val="0"/>
      <w:marBottom w:val="0"/>
      <w:divBdr>
        <w:top w:val="none" w:sz="0" w:space="0" w:color="auto"/>
        <w:left w:val="none" w:sz="0" w:space="0" w:color="auto"/>
        <w:bottom w:val="none" w:sz="0" w:space="0" w:color="auto"/>
        <w:right w:val="none" w:sz="0" w:space="0" w:color="auto"/>
      </w:divBdr>
      <w:divsChild>
        <w:div w:id="569122830">
          <w:marLeft w:val="360"/>
          <w:marRight w:val="0"/>
          <w:marTop w:val="120"/>
          <w:marBottom w:val="120"/>
          <w:divBdr>
            <w:top w:val="none" w:sz="0" w:space="0" w:color="auto"/>
            <w:left w:val="none" w:sz="0" w:space="0" w:color="auto"/>
            <w:bottom w:val="none" w:sz="0" w:space="0" w:color="auto"/>
            <w:right w:val="none" w:sz="0" w:space="0" w:color="auto"/>
          </w:divBdr>
        </w:div>
        <w:div w:id="225142329">
          <w:marLeft w:val="1080"/>
          <w:marRight w:val="0"/>
          <w:marTop w:val="120"/>
          <w:marBottom w:val="120"/>
          <w:divBdr>
            <w:top w:val="none" w:sz="0" w:space="0" w:color="auto"/>
            <w:left w:val="none" w:sz="0" w:space="0" w:color="auto"/>
            <w:bottom w:val="none" w:sz="0" w:space="0" w:color="auto"/>
            <w:right w:val="none" w:sz="0" w:space="0" w:color="auto"/>
          </w:divBdr>
        </w:div>
        <w:div w:id="1499730016">
          <w:marLeft w:val="1080"/>
          <w:marRight w:val="0"/>
          <w:marTop w:val="120"/>
          <w:marBottom w:val="120"/>
          <w:divBdr>
            <w:top w:val="none" w:sz="0" w:space="0" w:color="auto"/>
            <w:left w:val="none" w:sz="0" w:space="0" w:color="auto"/>
            <w:bottom w:val="none" w:sz="0" w:space="0" w:color="auto"/>
            <w:right w:val="none" w:sz="0" w:space="0" w:color="auto"/>
          </w:divBdr>
        </w:div>
      </w:divsChild>
    </w:div>
    <w:div w:id="1284310879">
      <w:bodyDiv w:val="1"/>
      <w:marLeft w:val="0"/>
      <w:marRight w:val="0"/>
      <w:marTop w:val="0"/>
      <w:marBottom w:val="0"/>
      <w:divBdr>
        <w:top w:val="none" w:sz="0" w:space="0" w:color="auto"/>
        <w:left w:val="none" w:sz="0" w:space="0" w:color="auto"/>
        <w:bottom w:val="none" w:sz="0" w:space="0" w:color="auto"/>
        <w:right w:val="none" w:sz="0" w:space="0" w:color="auto"/>
      </w:divBdr>
    </w:div>
    <w:div w:id="1311203796">
      <w:bodyDiv w:val="1"/>
      <w:marLeft w:val="0"/>
      <w:marRight w:val="0"/>
      <w:marTop w:val="0"/>
      <w:marBottom w:val="0"/>
      <w:divBdr>
        <w:top w:val="none" w:sz="0" w:space="0" w:color="auto"/>
        <w:left w:val="none" w:sz="0" w:space="0" w:color="auto"/>
        <w:bottom w:val="none" w:sz="0" w:space="0" w:color="auto"/>
        <w:right w:val="none" w:sz="0" w:space="0" w:color="auto"/>
      </w:divBdr>
      <w:divsChild>
        <w:div w:id="126974464">
          <w:marLeft w:val="0"/>
          <w:marRight w:val="0"/>
          <w:marTop w:val="0"/>
          <w:marBottom w:val="0"/>
          <w:divBdr>
            <w:top w:val="none" w:sz="0" w:space="0" w:color="auto"/>
            <w:left w:val="none" w:sz="0" w:space="0" w:color="auto"/>
            <w:bottom w:val="none" w:sz="0" w:space="0" w:color="auto"/>
            <w:right w:val="none" w:sz="0" w:space="0" w:color="auto"/>
          </w:divBdr>
        </w:div>
        <w:div w:id="1979144746">
          <w:marLeft w:val="0"/>
          <w:marRight w:val="0"/>
          <w:marTop w:val="0"/>
          <w:marBottom w:val="0"/>
          <w:divBdr>
            <w:top w:val="none" w:sz="0" w:space="0" w:color="auto"/>
            <w:left w:val="none" w:sz="0" w:space="0" w:color="auto"/>
            <w:bottom w:val="none" w:sz="0" w:space="0" w:color="auto"/>
            <w:right w:val="none" w:sz="0" w:space="0" w:color="auto"/>
          </w:divBdr>
        </w:div>
        <w:div w:id="658727476">
          <w:marLeft w:val="0"/>
          <w:marRight w:val="0"/>
          <w:marTop w:val="0"/>
          <w:marBottom w:val="0"/>
          <w:divBdr>
            <w:top w:val="none" w:sz="0" w:space="0" w:color="auto"/>
            <w:left w:val="none" w:sz="0" w:space="0" w:color="auto"/>
            <w:bottom w:val="none" w:sz="0" w:space="0" w:color="auto"/>
            <w:right w:val="none" w:sz="0" w:space="0" w:color="auto"/>
          </w:divBdr>
        </w:div>
        <w:div w:id="289480545">
          <w:marLeft w:val="0"/>
          <w:marRight w:val="0"/>
          <w:marTop w:val="0"/>
          <w:marBottom w:val="0"/>
          <w:divBdr>
            <w:top w:val="none" w:sz="0" w:space="0" w:color="auto"/>
            <w:left w:val="none" w:sz="0" w:space="0" w:color="auto"/>
            <w:bottom w:val="none" w:sz="0" w:space="0" w:color="auto"/>
            <w:right w:val="none" w:sz="0" w:space="0" w:color="auto"/>
          </w:divBdr>
        </w:div>
      </w:divsChild>
    </w:div>
    <w:div w:id="1327242528">
      <w:bodyDiv w:val="1"/>
      <w:marLeft w:val="0"/>
      <w:marRight w:val="0"/>
      <w:marTop w:val="0"/>
      <w:marBottom w:val="0"/>
      <w:divBdr>
        <w:top w:val="none" w:sz="0" w:space="0" w:color="auto"/>
        <w:left w:val="none" w:sz="0" w:space="0" w:color="auto"/>
        <w:bottom w:val="none" w:sz="0" w:space="0" w:color="auto"/>
        <w:right w:val="none" w:sz="0" w:space="0" w:color="auto"/>
      </w:divBdr>
      <w:divsChild>
        <w:div w:id="700475344">
          <w:marLeft w:val="1080"/>
          <w:marRight w:val="0"/>
          <w:marTop w:val="100"/>
          <w:marBottom w:val="0"/>
          <w:divBdr>
            <w:top w:val="none" w:sz="0" w:space="0" w:color="auto"/>
            <w:left w:val="none" w:sz="0" w:space="0" w:color="auto"/>
            <w:bottom w:val="none" w:sz="0" w:space="0" w:color="auto"/>
            <w:right w:val="none" w:sz="0" w:space="0" w:color="auto"/>
          </w:divBdr>
        </w:div>
        <w:div w:id="1737898065">
          <w:marLeft w:val="1080"/>
          <w:marRight w:val="0"/>
          <w:marTop w:val="100"/>
          <w:marBottom w:val="0"/>
          <w:divBdr>
            <w:top w:val="none" w:sz="0" w:space="0" w:color="auto"/>
            <w:left w:val="none" w:sz="0" w:space="0" w:color="auto"/>
            <w:bottom w:val="none" w:sz="0" w:space="0" w:color="auto"/>
            <w:right w:val="none" w:sz="0" w:space="0" w:color="auto"/>
          </w:divBdr>
        </w:div>
        <w:div w:id="928463064">
          <w:marLeft w:val="1080"/>
          <w:marRight w:val="0"/>
          <w:marTop w:val="100"/>
          <w:marBottom w:val="0"/>
          <w:divBdr>
            <w:top w:val="none" w:sz="0" w:space="0" w:color="auto"/>
            <w:left w:val="none" w:sz="0" w:space="0" w:color="auto"/>
            <w:bottom w:val="none" w:sz="0" w:space="0" w:color="auto"/>
            <w:right w:val="none" w:sz="0" w:space="0" w:color="auto"/>
          </w:divBdr>
        </w:div>
      </w:divsChild>
    </w:div>
    <w:div w:id="1330213692">
      <w:bodyDiv w:val="1"/>
      <w:marLeft w:val="0"/>
      <w:marRight w:val="0"/>
      <w:marTop w:val="0"/>
      <w:marBottom w:val="0"/>
      <w:divBdr>
        <w:top w:val="none" w:sz="0" w:space="0" w:color="auto"/>
        <w:left w:val="none" w:sz="0" w:space="0" w:color="auto"/>
        <w:bottom w:val="none" w:sz="0" w:space="0" w:color="auto"/>
        <w:right w:val="none" w:sz="0" w:space="0" w:color="auto"/>
      </w:divBdr>
    </w:div>
    <w:div w:id="1396048281">
      <w:bodyDiv w:val="1"/>
      <w:marLeft w:val="0"/>
      <w:marRight w:val="0"/>
      <w:marTop w:val="0"/>
      <w:marBottom w:val="0"/>
      <w:divBdr>
        <w:top w:val="none" w:sz="0" w:space="0" w:color="auto"/>
        <w:left w:val="none" w:sz="0" w:space="0" w:color="auto"/>
        <w:bottom w:val="none" w:sz="0" w:space="0" w:color="auto"/>
        <w:right w:val="none" w:sz="0" w:space="0" w:color="auto"/>
      </w:divBdr>
      <w:divsChild>
        <w:div w:id="1173648875">
          <w:marLeft w:val="0"/>
          <w:marRight w:val="0"/>
          <w:marTop w:val="0"/>
          <w:marBottom w:val="0"/>
          <w:divBdr>
            <w:top w:val="none" w:sz="0" w:space="0" w:color="auto"/>
            <w:left w:val="none" w:sz="0" w:space="0" w:color="auto"/>
            <w:bottom w:val="none" w:sz="0" w:space="0" w:color="auto"/>
            <w:right w:val="none" w:sz="0" w:space="0" w:color="auto"/>
          </w:divBdr>
          <w:divsChild>
            <w:div w:id="136262848">
              <w:marLeft w:val="0"/>
              <w:marRight w:val="0"/>
              <w:marTop w:val="0"/>
              <w:marBottom w:val="0"/>
              <w:divBdr>
                <w:top w:val="none" w:sz="0" w:space="0" w:color="auto"/>
                <w:left w:val="none" w:sz="0" w:space="0" w:color="auto"/>
                <w:bottom w:val="none" w:sz="0" w:space="0" w:color="auto"/>
                <w:right w:val="none" w:sz="0" w:space="0" w:color="auto"/>
              </w:divBdr>
              <w:divsChild>
                <w:div w:id="994720062">
                  <w:marLeft w:val="0"/>
                  <w:marRight w:val="0"/>
                  <w:marTop w:val="0"/>
                  <w:marBottom w:val="0"/>
                  <w:divBdr>
                    <w:top w:val="none" w:sz="0" w:space="0" w:color="auto"/>
                    <w:left w:val="none" w:sz="0" w:space="0" w:color="auto"/>
                    <w:bottom w:val="none" w:sz="0" w:space="0" w:color="auto"/>
                    <w:right w:val="none" w:sz="0" w:space="0" w:color="auto"/>
                  </w:divBdr>
                  <w:divsChild>
                    <w:div w:id="15294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124617">
      <w:bodyDiv w:val="1"/>
      <w:marLeft w:val="0"/>
      <w:marRight w:val="0"/>
      <w:marTop w:val="0"/>
      <w:marBottom w:val="0"/>
      <w:divBdr>
        <w:top w:val="none" w:sz="0" w:space="0" w:color="auto"/>
        <w:left w:val="none" w:sz="0" w:space="0" w:color="auto"/>
        <w:bottom w:val="none" w:sz="0" w:space="0" w:color="auto"/>
        <w:right w:val="none" w:sz="0" w:space="0" w:color="auto"/>
      </w:divBdr>
      <w:divsChild>
        <w:div w:id="1469400088">
          <w:marLeft w:val="0"/>
          <w:marRight w:val="0"/>
          <w:marTop w:val="0"/>
          <w:marBottom w:val="0"/>
          <w:divBdr>
            <w:top w:val="none" w:sz="0" w:space="0" w:color="auto"/>
            <w:left w:val="none" w:sz="0" w:space="0" w:color="auto"/>
            <w:bottom w:val="none" w:sz="0" w:space="0" w:color="auto"/>
            <w:right w:val="none" w:sz="0" w:space="0" w:color="auto"/>
          </w:divBdr>
          <w:divsChild>
            <w:div w:id="1056583705">
              <w:marLeft w:val="0"/>
              <w:marRight w:val="0"/>
              <w:marTop w:val="0"/>
              <w:marBottom w:val="0"/>
              <w:divBdr>
                <w:top w:val="none" w:sz="0" w:space="0" w:color="auto"/>
                <w:left w:val="none" w:sz="0" w:space="0" w:color="auto"/>
                <w:bottom w:val="none" w:sz="0" w:space="0" w:color="auto"/>
                <w:right w:val="none" w:sz="0" w:space="0" w:color="auto"/>
              </w:divBdr>
              <w:divsChild>
                <w:div w:id="6205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3818">
      <w:bodyDiv w:val="1"/>
      <w:marLeft w:val="0"/>
      <w:marRight w:val="0"/>
      <w:marTop w:val="0"/>
      <w:marBottom w:val="0"/>
      <w:divBdr>
        <w:top w:val="none" w:sz="0" w:space="0" w:color="auto"/>
        <w:left w:val="none" w:sz="0" w:space="0" w:color="auto"/>
        <w:bottom w:val="none" w:sz="0" w:space="0" w:color="auto"/>
        <w:right w:val="none" w:sz="0" w:space="0" w:color="auto"/>
      </w:divBdr>
      <w:divsChild>
        <w:div w:id="1921986593">
          <w:marLeft w:val="0"/>
          <w:marRight w:val="0"/>
          <w:marTop w:val="0"/>
          <w:marBottom w:val="105"/>
          <w:divBdr>
            <w:top w:val="none" w:sz="0" w:space="0" w:color="auto"/>
            <w:left w:val="none" w:sz="0" w:space="0" w:color="auto"/>
            <w:bottom w:val="none" w:sz="0" w:space="0" w:color="auto"/>
            <w:right w:val="none" w:sz="0" w:space="0" w:color="auto"/>
          </w:divBdr>
          <w:divsChild>
            <w:div w:id="42288766">
              <w:marLeft w:val="0"/>
              <w:marRight w:val="0"/>
              <w:marTop w:val="300"/>
              <w:marBottom w:val="300"/>
              <w:divBdr>
                <w:top w:val="none" w:sz="0" w:space="0" w:color="auto"/>
                <w:left w:val="none" w:sz="0" w:space="0" w:color="auto"/>
                <w:bottom w:val="none" w:sz="0" w:space="0" w:color="auto"/>
                <w:right w:val="none" w:sz="0" w:space="0" w:color="auto"/>
              </w:divBdr>
            </w:div>
          </w:divsChild>
        </w:div>
        <w:div w:id="1070038444">
          <w:marLeft w:val="0"/>
          <w:marRight w:val="0"/>
          <w:marTop w:val="0"/>
          <w:marBottom w:val="105"/>
          <w:divBdr>
            <w:top w:val="none" w:sz="0" w:space="0" w:color="auto"/>
            <w:left w:val="none" w:sz="0" w:space="0" w:color="auto"/>
            <w:bottom w:val="none" w:sz="0" w:space="0" w:color="auto"/>
            <w:right w:val="none" w:sz="0" w:space="0" w:color="auto"/>
          </w:divBdr>
          <w:divsChild>
            <w:div w:id="1925143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3765943">
      <w:bodyDiv w:val="1"/>
      <w:marLeft w:val="0"/>
      <w:marRight w:val="0"/>
      <w:marTop w:val="0"/>
      <w:marBottom w:val="0"/>
      <w:divBdr>
        <w:top w:val="none" w:sz="0" w:space="0" w:color="auto"/>
        <w:left w:val="none" w:sz="0" w:space="0" w:color="auto"/>
        <w:bottom w:val="none" w:sz="0" w:space="0" w:color="auto"/>
        <w:right w:val="none" w:sz="0" w:space="0" w:color="auto"/>
      </w:divBdr>
      <w:divsChild>
        <w:div w:id="1920554162">
          <w:marLeft w:val="0"/>
          <w:marRight w:val="0"/>
          <w:marTop w:val="0"/>
          <w:marBottom w:val="0"/>
          <w:divBdr>
            <w:top w:val="none" w:sz="0" w:space="0" w:color="auto"/>
            <w:left w:val="none" w:sz="0" w:space="0" w:color="auto"/>
            <w:bottom w:val="none" w:sz="0" w:space="0" w:color="auto"/>
            <w:right w:val="none" w:sz="0" w:space="0" w:color="auto"/>
          </w:divBdr>
          <w:divsChild>
            <w:div w:id="2100128518">
              <w:marLeft w:val="0"/>
              <w:marRight w:val="0"/>
              <w:marTop w:val="0"/>
              <w:marBottom w:val="0"/>
              <w:divBdr>
                <w:top w:val="none" w:sz="0" w:space="0" w:color="auto"/>
                <w:left w:val="none" w:sz="0" w:space="0" w:color="auto"/>
                <w:bottom w:val="none" w:sz="0" w:space="0" w:color="auto"/>
                <w:right w:val="none" w:sz="0" w:space="0" w:color="auto"/>
              </w:divBdr>
              <w:divsChild>
                <w:div w:id="3441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51135">
      <w:bodyDiv w:val="1"/>
      <w:marLeft w:val="0"/>
      <w:marRight w:val="0"/>
      <w:marTop w:val="0"/>
      <w:marBottom w:val="0"/>
      <w:divBdr>
        <w:top w:val="none" w:sz="0" w:space="0" w:color="auto"/>
        <w:left w:val="none" w:sz="0" w:space="0" w:color="auto"/>
        <w:bottom w:val="none" w:sz="0" w:space="0" w:color="auto"/>
        <w:right w:val="none" w:sz="0" w:space="0" w:color="auto"/>
      </w:divBdr>
    </w:div>
    <w:div w:id="1609973238">
      <w:bodyDiv w:val="1"/>
      <w:marLeft w:val="0"/>
      <w:marRight w:val="0"/>
      <w:marTop w:val="0"/>
      <w:marBottom w:val="0"/>
      <w:divBdr>
        <w:top w:val="none" w:sz="0" w:space="0" w:color="auto"/>
        <w:left w:val="none" w:sz="0" w:space="0" w:color="auto"/>
        <w:bottom w:val="none" w:sz="0" w:space="0" w:color="auto"/>
        <w:right w:val="none" w:sz="0" w:space="0" w:color="auto"/>
      </w:divBdr>
      <w:divsChild>
        <w:div w:id="1593466575">
          <w:marLeft w:val="0"/>
          <w:marRight w:val="0"/>
          <w:marTop w:val="0"/>
          <w:marBottom w:val="0"/>
          <w:divBdr>
            <w:top w:val="none" w:sz="0" w:space="0" w:color="auto"/>
            <w:left w:val="none" w:sz="0" w:space="0" w:color="auto"/>
            <w:bottom w:val="none" w:sz="0" w:space="0" w:color="auto"/>
            <w:right w:val="none" w:sz="0" w:space="0" w:color="auto"/>
          </w:divBdr>
          <w:divsChild>
            <w:div w:id="1231621574">
              <w:marLeft w:val="0"/>
              <w:marRight w:val="0"/>
              <w:marTop w:val="0"/>
              <w:marBottom w:val="0"/>
              <w:divBdr>
                <w:top w:val="none" w:sz="0" w:space="0" w:color="auto"/>
                <w:left w:val="none" w:sz="0" w:space="0" w:color="auto"/>
                <w:bottom w:val="none" w:sz="0" w:space="0" w:color="auto"/>
                <w:right w:val="none" w:sz="0" w:space="0" w:color="auto"/>
              </w:divBdr>
              <w:divsChild>
                <w:div w:id="3516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32041">
      <w:bodyDiv w:val="1"/>
      <w:marLeft w:val="0"/>
      <w:marRight w:val="0"/>
      <w:marTop w:val="0"/>
      <w:marBottom w:val="0"/>
      <w:divBdr>
        <w:top w:val="none" w:sz="0" w:space="0" w:color="auto"/>
        <w:left w:val="none" w:sz="0" w:space="0" w:color="auto"/>
        <w:bottom w:val="none" w:sz="0" w:space="0" w:color="auto"/>
        <w:right w:val="none" w:sz="0" w:space="0" w:color="auto"/>
      </w:divBdr>
      <w:divsChild>
        <w:div w:id="501316903">
          <w:marLeft w:val="0"/>
          <w:marRight w:val="0"/>
          <w:marTop w:val="0"/>
          <w:marBottom w:val="0"/>
          <w:divBdr>
            <w:top w:val="none" w:sz="0" w:space="0" w:color="auto"/>
            <w:left w:val="none" w:sz="0" w:space="0" w:color="auto"/>
            <w:bottom w:val="none" w:sz="0" w:space="0" w:color="auto"/>
            <w:right w:val="none" w:sz="0" w:space="0" w:color="auto"/>
          </w:divBdr>
          <w:divsChild>
            <w:div w:id="1468279181">
              <w:marLeft w:val="0"/>
              <w:marRight w:val="0"/>
              <w:marTop w:val="0"/>
              <w:marBottom w:val="0"/>
              <w:divBdr>
                <w:top w:val="none" w:sz="0" w:space="0" w:color="auto"/>
                <w:left w:val="none" w:sz="0" w:space="0" w:color="auto"/>
                <w:bottom w:val="none" w:sz="0" w:space="0" w:color="auto"/>
                <w:right w:val="none" w:sz="0" w:space="0" w:color="auto"/>
              </w:divBdr>
              <w:divsChild>
                <w:div w:id="4642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20750">
      <w:bodyDiv w:val="1"/>
      <w:marLeft w:val="0"/>
      <w:marRight w:val="0"/>
      <w:marTop w:val="0"/>
      <w:marBottom w:val="0"/>
      <w:divBdr>
        <w:top w:val="none" w:sz="0" w:space="0" w:color="auto"/>
        <w:left w:val="none" w:sz="0" w:space="0" w:color="auto"/>
        <w:bottom w:val="none" w:sz="0" w:space="0" w:color="auto"/>
        <w:right w:val="none" w:sz="0" w:space="0" w:color="auto"/>
      </w:divBdr>
      <w:divsChild>
        <w:div w:id="1840273487">
          <w:marLeft w:val="0"/>
          <w:marRight w:val="0"/>
          <w:marTop w:val="0"/>
          <w:marBottom w:val="0"/>
          <w:divBdr>
            <w:top w:val="none" w:sz="0" w:space="0" w:color="auto"/>
            <w:left w:val="none" w:sz="0" w:space="0" w:color="auto"/>
            <w:bottom w:val="none" w:sz="0" w:space="0" w:color="auto"/>
            <w:right w:val="none" w:sz="0" w:space="0" w:color="auto"/>
          </w:divBdr>
          <w:divsChild>
            <w:div w:id="1082411203">
              <w:marLeft w:val="0"/>
              <w:marRight w:val="0"/>
              <w:marTop w:val="0"/>
              <w:marBottom w:val="0"/>
              <w:divBdr>
                <w:top w:val="none" w:sz="0" w:space="0" w:color="auto"/>
                <w:left w:val="none" w:sz="0" w:space="0" w:color="auto"/>
                <w:bottom w:val="none" w:sz="0" w:space="0" w:color="auto"/>
                <w:right w:val="none" w:sz="0" w:space="0" w:color="auto"/>
              </w:divBdr>
              <w:divsChild>
                <w:div w:id="344602062">
                  <w:marLeft w:val="0"/>
                  <w:marRight w:val="0"/>
                  <w:marTop w:val="0"/>
                  <w:marBottom w:val="0"/>
                  <w:divBdr>
                    <w:top w:val="none" w:sz="0" w:space="0" w:color="auto"/>
                    <w:left w:val="none" w:sz="0" w:space="0" w:color="auto"/>
                    <w:bottom w:val="none" w:sz="0" w:space="0" w:color="auto"/>
                    <w:right w:val="none" w:sz="0" w:space="0" w:color="auto"/>
                  </w:divBdr>
                  <w:divsChild>
                    <w:div w:id="14422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6447">
      <w:bodyDiv w:val="1"/>
      <w:marLeft w:val="0"/>
      <w:marRight w:val="0"/>
      <w:marTop w:val="0"/>
      <w:marBottom w:val="0"/>
      <w:divBdr>
        <w:top w:val="none" w:sz="0" w:space="0" w:color="auto"/>
        <w:left w:val="none" w:sz="0" w:space="0" w:color="auto"/>
        <w:bottom w:val="none" w:sz="0" w:space="0" w:color="auto"/>
        <w:right w:val="none" w:sz="0" w:space="0" w:color="auto"/>
      </w:divBdr>
    </w:div>
    <w:div w:id="1734041767">
      <w:bodyDiv w:val="1"/>
      <w:marLeft w:val="0"/>
      <w:marRight w:val="0"/>
      <w:marTop w:val="0"/>
      <w:marBottom w:val="0"/>
      <w:divBdr>
        <w:top w:val="none" w:sz="0" w:space="0" w:color="auto"/>
        <w:left w:val="none" w:sz="0" w:space="0" w:color="auto"/>
        <w:bottom w:val="none" w:sz="0" w:space="0" w:color="auto"/>
        <w:right w:val="none" w:sz="0" w:space="0" w:color="auto"/>
      </w:divBdr>
    </w:div>
    <w:div w:id="1751392194">
      <w:bodyDiv w:val="1"/>
      <w:marLeft w:val="0"/>
      <w:marRight w:val="0"/>
      <w:marTop w:val="0"/>
      <w:marBottom w:val="0"/>
      <w:divBdr>
        <w:top w:val="none" w:sz="0" w:space="0" w:color="auto"/>
        <w:left w:val="none" w:sz="0" w:space="0" w:color="auto"/>
        <w:bottom w:val="none" w:sz="0" w:space="0" w:color="auto"/>
        <w:right w:val="none" w:sz="0" w:space="0" w:color="auto"/>
      </w:divBdr>
      <w:divsChild>
        <w:div w:id="1358846498">
          <w:marLeft w:val="0"/>
          <w:marRight w:val="0"/>
          <w:marTop w:val="0"/>
          <w:marBottom w:val="0"/>
          <w:divBdr>
            <w:top w:val="none" w:sz="0" w:space="0" w:color="auto"/>
            <w:left w:val="none" w:sz="0" w:space="0" w:color="auto"/>
            <w:bottom w:val="none" w:sz="0" w:space="0" w:color="auto"/>
            <w:right w:val="none" w:sz="0" w:space="0" w:color="auto"/>
          </w:divBdr>
          <w:divsChild>
            <w:div w:id="1377314867">
              <w:marLeft w:val="0"/>
              <w:marRight w:val="0"/>
              <w:marTop w:val="0"/>
              <w:marBottom w:val="0"/>
              <w:divBdr>
                <w:top w:val="none" w:sz="0" w:space="0" w:color="auto"/>
                <w:left w:val="none" w:sz="0" w:space="0" w:color="auto"/>
                <w:bottom w:val="none" w:sz="0" w:space="0" w:color="auto"/>
                <w:right w:val="none" w:sz="0" w:space="0" w:color="auto"/>
              </w:divBdr>
              <w:divsChild>
                <w:div w:id="680546089">
                  <w:marLeft w:val="0"/>
                  <w:marRight w:val="0"/>
                  <w:marTop w:val="0"/>
                  <w:marBottom w:val="0"/>
                  <w:divBdr>
                    <w:top w:val="none" w:sz="0" w:space="0" w:color="auto"/>
                    <w:left w:val="none" w:sz="0" w:space="0" w:color="auto"/>
                    <w:bottom w:val="none" w:sz="0" w:space="0" w:color="auto"/>
                    <w:right w:val="none" w:sz="0" w:space="0" w:color="auto"/>
                  </w:divBdr>
                  <w:divsChild>
                    <w:div w:id="988633996">
                      <w:marLeft w:val="0"/>
                      <w:marRight w:val="0"/>
                      <w:marTop w:val="0"/>
                      <w:marBottom w:val="0"/>
                      <w:divBdr>
                        <w:top w:val="none" w:sz="0" w:space="0" w:color="auto"/>
                        <w:left w:val="none" w:sz="0" w:space="0" w:color="auto"/>
                        <w:bottom w:val="none" w:sz="0" w:space="0" w:color="auto"/>
                        <w:right w:val="none" w:sz="0" w:space="0" w:color="auto"/>
                      </w:divBdr>
                    </w:div>
                  </w:divsChild>
                </w:div>
                <w:div w:id="166094981">
                  <w:marLeft w:val="0"/>
                  <w:marRight w:val="0"/>
                  <w:marTop w:val="0"/>
                  <w:marBottom w:val="0"/>
                  <w:divBdr>
                    <w:top w:val="none" w:sz="0" w:space="0" w:color="auto"/>
                    <w:left w:val="none" w:sz="0" w:space="0" w:color="auto"/>
                    <w:bottom w:val="none" w:sz="0" w:space="0" w:color="auto"/>
                    <w:right w:val="none" w:sz="0" w:space="0" w:color="auto"/>
                  </w:divBdr>
                  <w:divsChild>
                    <w:div w:id="1919753648">
                      <w:marLeft w:val="0"/>
                      <w:marRight w:val="0"/>
                      <w:marTop w:val="0"/>
                      <w:marBottom w:val="0"/>
                      <w:divBdr>
                        <w:top w:val="none" w:sz="0" w:space="0" w:color="auto"/>
                        <w:left w:val="none" w:sz="0" w:space="0" w:color="auto"/>
                        <w:bottom w:val="none" w:sz="0" w:space="0" w:color="auto"/>
                        <w:right w:val="none" w:sz="0" w:space="0" w:color="auto"/>
                      </w:divBdr>
                    </w:div>
                  </w:divsChild>
                </w:div>
                <w:div w:id="950749598">
                  <w:marLeft w:val="0"/>
                  <w:marRight w:val="0"/>
                  <w:marTop w:val="0"/>
                  <w:marBottom w:val="0"/>
                  <w:divBdr>
                    <w:top w:val="none" w:sz="0" w:space="0" w:color="auto"/>
                    <w:left w:val="none" w:sz="0" w:space="0" w:color="auto"/>
                    <w:bottom w:val="none" w:sz="0" w:space="0" w:color="auto"/>
                    <w:right w:val="none" w:sz="0" w:space="0" w:color="auto"/>
                  </w:divBdr>
                  <w:divsChild>
                    <w:div w:id="13142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91849">
      <w:bodyDiv w:val="1"/>
      <w:marLeft w:val="0"/>
      <w:marRight w:val="0"/>
      <w:marTop w:val="0"/>
      <w:marBottom w:val="0"/>
      <w:divBdr>
        <w:top w:val="none" w:sz="0" w:space="0" w:color="auto"/>
        <w:left w:val="none" w:sz="0" w:space="0" w:color="auto"/>
        <w:bottom w:val="none" w:sz="0" w:space="0" w:color="auto"/>
        <w:right w:val="none" w:sz="0" w:space="0" w:color="auto"/>
      </w:divBdr>
      <w:divsChild>
        <w:div w:id="294675873">
          <w:marLeft w:val="0"/>
          <w:marRight w:val="0"/>
          <w:marTop w:val="0"/>
          <w:marBottom w:val="0"/>
          <w:divBdr>
            <w:top w:val="none" w:sz="0" w:space="0" w:color="auto"/>
            <w:left w:val="none" w:sz="0" w:space="0" w:color="auto"/>
            <w:bottom w:val="none" w:sz="0" w:space="0" w:color="auto"/>
            <w:right w:val="none" w:sz="0" w:space="0" w:color="auto"/>
          </w:divBdr>
          <w:divsChild>
            <w:div w:id="690690794">
              <w:marLeft w:val="0"/>
              <w:marRight w:val="0"/>
              <w:marTop w:val="0"/>
              <w:marBottom w:val="0"/>
              <w:divBdr>
                <w:top w:val="none" w:sz="0" w:space="0" w:color="auto"/>
                <w:left w:val="none" w:sz="0" w:space="0" w:color="auto"/>
                <w:bottom w:val="none" w:sz="0" w:space="0" w:color="auto"/>
                <w:right w:val="none" w:sz="0" w:space="0" w:color="auto"/>
              </w:divBdr>
              <w:divsChild>
                <w:div w:id="465129452">
                  <w:marLeft w:val="0"/>
                  <w:marRight w:val="0"/>
                  <w:marTop w:val="0"/>
                  <w:marBottom w:val="0"/>
                  <w:divBdr>
                    <w:top w:val="none" w:sz="0" w:space="0" w:color="auto"/>
                    <w:left w:val="none" w:sz="0" w:space="0" w:color="auto"/>
                    <w:bottom w:val="none" w:sz="0" w:space="0" w:color="auto"/>
                    <w:right w:val="none" w:sz="0" w:space="0" w:color="auto"/>
                  </w:divBdr>
                  <w:divsChild>
                    <w:div w:id="10437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615782">
      <w:bodyDiv w:val="1"/>
      <w:marLeft w:val="0"/>
      <w:marRight w:val="0"/>
      <w:marTop w:val="0"/>
      <w:marBottom w:val="0"/>
      <w:divBdr>
        <w:top w:val="none" w:sz="0" w:space="0" w:color="auto"/>
        <w:left w:val="none" w:sz="0" w:space="0" w:color="auto"/>
        <w:bottom w:val="none" w:sz="0" w:space="0" w:color="auto"/>
        <w:right w:val="none" w:sz="0" w:space="0" w:color="auto"/>
      </w:divBdr>
    </w:div>
    <w:div w:id="1823278319">
      <w:bodyDiv w:val="1"/>
      <w:marLeft w:val="0"/>
      <w:marRight w:val="0"/>
      <w:marTop w:val="0"/>
      <w:marBottom w:val="0"/>
      <w:divBdr>
        <w:top w:val="none" w:sz="0" w:space="0" w:color="auto"/>
        <w:left w:val="none" w:sz="0" w:space="0" w:color="auto"/>
        <w:bottom w:val="none" w:sz="0" w:space="0" w:color="auto"/>
        <w:right w:val="none" w:sz="0" w:space="0" w:color="auto"/>
      </w:divBdr>
      <w:divsChild>
        <w:div w:id="1005788215">
          <w:marLeft w:val="0"/>
          <w:marRight w:val="0"/>
          <w:marTop w:val="0"/>
          <w:marBottom w:val="0"/>
          <w:divBdr>
            <w:top w:val="none" w:sz="0" w:space="0" w:color="auto"/>
            <w:left w:val="none" w:sz="0" w:space="0" w:color="auto"/>
            <w:bottom w:val="none" w:sz="0" w:space="0" w:color="auto"/>
            <w:right w:val="none" w:sz="0" w:space="0" w:color="auto"/>
          </w:divBdr>
          <w:divsChild>
            <w:div w:id="12541663">
              <w:marLeft w:val="0"/>
              <w:marRight w:val="0"/>
              <w:marTop w:val="0"/>
              <w:marBottom w:val="0"/>
              <w:divBdr>
                <w:top w:val="none" w:sz="0" w:space="0" w:color="auto"/>
                <w:left w:val="none" w:sz="0" w:space="0" w:color="auto"/>
                <w:bottom w:val="none" w:sz="0" w:space="0" w:color="auto"/>
                <w:right w:val="none" w:sz="0" w:space="0" w:color="auto"/>
              </w:divBdr>
              <w:divsChild>
                <w:div w:id="15779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7338">
      <w:bodyDiv w:val="1"/>
      <w:marLeft w:val="0"/>
      <w:marRight w:val="0"/>
      <w:marTop w:val="0"/>
      <w:marBottom w:val="0"/>
      <w:divBdr>
        <w:top w:val="none" w:sz="0" w:space="0" w:color="auto"/>
        <w:left w:val="none" w:sz="0" w:space="0" w:color="auto"/>
        <w:bottom w:val="none" w:sz="0" w:space="0" w:color="auto"/>
        <w:right w:val="none" w:sz="0" w:space="0" w:color="auto"/>
      </w:divBdr>
    </w:div>
    <w:div w:id="2002392108">
      <w:bodyDiv w:val="1"/>
      <w:marLeft w:val="0"/>
      <w:marRight w:val="0"/>
      <w:marTop w:val="0"/>
      <w:marBottom w:val="0"/>
      <w:divBdr>
        <w:top w:val="none" w:sz="0" w:space="0" w:color="auto"/>
        <w:left w:val="none" w:sz="0" w:space="0" w:color="auto"/>
        <w:bottom w:val="none" w:sz="0" w:space="0" w:color="auto"/>
        <w:right w:val="none" w:sz="0" w:space="0" w:color="auto"/>
      </w:divBdr>
      <w:divsChild>
        <w:div w:id="702482389">
          <w:marLeft w:val="0"/>
          <w:marRight w:val="0"/>
          <w:marTop w:val="0"/>
          <w:marBottom w:val="0"/>
          <w:divBdr>
            <w:top w:val="none" w:sz="0" w:space="0" w:color="auto"/>
            <w:left w:val="none" w:sz="0" w:space="0" w:color="auto"/>
            <w:bottom w:val="none" w:sz="0" w:space="0" w:color="auto"/>
            <w:right w:val="none" w:sz="0" w:space="0" w:color="auto"/>
          </w:divBdr>
          <w:divsChild>
            <w:div w:id="18700439">
              <w:marLeft w:val="0"/>
              <w:marRight w:val="0"/>
              <w:marTop w:val="0"/>
              <w:marBottom w:val="0"/>
              <w:divBdr>
                <w:top w:val="none" w:sz="0" w:space="0" w:color="auto"/>
                <w:left w:val="none" w:sz="0" w:space="0" w:color="auto"/>
                <w:bottom w:val="none" w:sz="0" w:space="0" w:color="auto"/>
                <w:right w:val="none" w:sz="0" w:space="0" w:color="auto"/>
              </w:divBdr>
              <w:divsChild>
                <w:div w:id="153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0825">
      <w:bodyDiv w:val="1"/>
      <w:marLeft w:val="0"/>
      <w:marRight w:val="0"/>
      <w:marTop w:val="0"/>
      <w:marBottom w:val="0"/>
      <w:divBdr>
        <w:top w:val="none" w:sz="0" w:space="0" w:color="auto"/>
        <w:left w:val="none" w:sz="0" w:space="0" w:color="auto"/>
        <w:bottom w:val="none" w:sz="0" w:space="0" w:color="auto"/>
        <w:right w:val="none" w:sz="0" w:space="0" w:color="auto"/>
      </w:divBdr>
      <w:divsChild>
        <w:div w:id="1767848323">
          <w:marLeft w:val="0"/>
          <w:marRight w:val="0"/>
          <w:marTop w:val="0"/>
          <w:marBottom w:val="0"/>
          <w:divBdr>
            <w:top w:val="none" w:sz="0" w:space="0" w:color="auto"/>
            <w:left w:val="none" w:sz="0" w:space="0" w:color="auto"/>
            <w:bottom w:val="none" w:sz="0" w:space="0" w:color="auto"/>
            <w:right w:val="none" w:sz="0" w:space="0" w:color="auto"/>
          </w:divBdr>
          <w:divsChild>
            <w:div w:id="502671108">
              <w:marLeft w:val="0"/>
              <w:marRight w:val="0"/>
              <w:marTop w:val="0"/>
              <w:marBottom w:val="0"/>
              <w:divBdr>
                <w:top w:val="none" w:sz="0" w:space="0" w:color="auto"/>
                <w:left w:val="none" w:sz="0" w:space="0" w:color="auto"/>
                <w:bottom w:val="none" w:sz="0" w:space="0" w:color="auto"/>
                <w:right w:val="none" w:sz="0" w:space="0" w:color="auto"/>
              </w:divBdr>
              <w:divsChild>
                <w:div w:id="920335444">
                  <w:marLeft w:val="0"/>
                  <w:marRight w:val="0"/>
                  <w:marTop w:val="0"/>
                  <w:marBottom w:val="0"/>
                  <w:divBdr>
                    <w:top w:val="none" w:sz="0" w:space="0" w:color="auto"/>
                    <w:left w:val="none" w:sz="0" w:space="0" w:color="auto"/>
                    <w:bottom w:val="none" w:sz="0" w:space="0" w:color="auto"/>
                    <w:right w:val="none" w:sz="0" w:space="0" w:color="auto"/>
                  </w:divBdr>
                  <w:divsChild>
                    <w:div w:id="6272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377827">
      <w:bodyDiv w:val="1"/>
      <w:marLeft w:val="0"/>
      <w:marRight w:val="0"/>
      <w:marTop w:val="0"/>
      <w:marBottom w:val="0"/>
      <w:divBdr>
        <w:top w:val="none" w:sz="0" w:space="0" w:color="auto"/>
        <w:left w:val="none" w:sz="0" w:space="0" w:color="auto"/>
        <w:bottom w:val="none" w:sz="0" w:space="0" w:color="auto"/>
        <w:right w:val="none" w:sz="0" w:space="0" w:color="auto"/>
      </w:divBdr>
      <w:divsChild>
        <w:div w:id="498348042">
          <w:marLeft w:val="0"/>
          <w:marRight w:val="0"/>
          <w:marTop w:val="0"/>
          <w:marBottom w:val="0"/>
          <w:divBdr>
            <w:top w:val="none" w:sz="0" w:space="0" w:color="auto"/>
            <w:left w:val="none" w:sz="0" w:space="0" w:color="auto"/>
            <w:bottom w:val="none" w:sz="0" w:space="0" w:color="auto"/>
            <w:right w:val="none" w:sz="0" w:space="0" w:color="auto"/>
          </w:divBdr>
          <w:divsChild>
            <w:div w:id="391393578">
              <w:marLeft w:val="0"/>
              <w:marRight w:val="0"/>
              <w:marTop w:val="0"/>
              <w:marBottom w:val="0"/>
              <w:divBdr>
                <w:top w:val="none" w:sz="0" w:space="0" w:color="auto"/>
                <w:left w:val="none" w:sz="0" w:space="0" w:color="auto"/>
                <w:bottom w:val="none" w:sz="0" w:space="0" w:color="auto"/>
                <w:right w:val="none" w:sz="0" w:space="0" w:color="auto"/>
              </w:divBdr>
              <w:divsChild>
                <w:div w:id="5158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183241">
      <w:bodyDiv w:val="1"/>
      <w:marLeft w:val="0"/>
      <w:marRight w:val="0"/>
      <w:marTop w:val="0"/>
      <w:marBottom w:val="0"/>
      <w:divBdr>
        <w:top w:val="none" w:sz="0" w:space="0" w:color="auto"/>
        <w:left w:val="none" w:sz="0" w:space="0" w:color="auto"/>
        <w:bottom w:val="none" w:sz="0" w:space="0" w:color="auto"/>
        <w:right w:val="none" w:sz="0" w:space="0" w:color="auto"/>
      </w:divBdr>
      <w:divsChild>
        <w:div w:id="467479266">
          <w:marLeft w:val="0"/>
          <w:marRight w:val="0"/>
          <w:marTop w:val="0"/>
          <w:marBottom w:val="0"/>
          <w:divBdr>
            <w:top w:val="none" w:sz="0" w:space="0" w:color="auto"/>
            <w:left w:val="none" w:sz="0" w:space="0" w:color="auto"/>
            <w:bottom w:val="none" w:sz="0" w:space="0" w:color="auto"/>
            <w:right w:val="none" w:sz="0" w:space="0" w:color="auto"/>
          </w:divBdr>
        </w:div>
        <w:div w:id="863523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anna.marcolin@unimi.it" TargetMode="External"/><Relationship Id="rId13" Type="http://schemas.openxmlformats.org/officeDocument/2006/relationships/hyperlink" Target="https://www.ccoo.es/cf4b32b2148a6faf31d96342b198ab3b000001.pdf" TargetMode="External"/><Relationship Id="rId18" Type="http://schemas.openxmlformats.org/officeDocument/2006/relationships/hyperlink" Target="https://www.ugt.es/sites/default/files/ugt_ante_la_digitalizacion_.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iltucs.it/pdf/x-congresso-nazionale-UILTuCS/Atti-Convegno-Terziario.zip" TargetMode="External"/><Relationship Id="rId7" Type="http://schemas.openxmlformats.org/officeDocument/2006/relationships/endnotes" Target="endnotes.xml"/><Relationship Id="rId12" Type="http://schemas.openxmlformats.org/officeDocument/2006/relationships/hyperlink" Target="https://www.ccoo.es/af6e35ab004a61334480e3b2bcae0e93000001.pdf" TargetMode="External"/><Relationship Id="rId17" Type="http://schemas.openxmlformats.org/officeDocument/2006/relationships/hyperlink" Target="https://ddd.uab.cat/record/2320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urofound.europa.eu/publications/article/2017/spain-milestone-agreement-in-retail-sector" TargetMode="External"/><Relationship Id="rId20" Type="http://schemas.openxmlformats.org/officeDocument/2006/relationships/hyperlink" Target="https://servicioestudiosugt.com/digitalizacion-de-la-empresa-espanola-3-edic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oo-servicios.es/archivos/unicaja/2018-05-02-BI-Derechoaladesconexion.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c.europa.eu/eurostat/web/digital-economy-and-society/data/database" TargetMode="External"/><Relationship Id="rId23" Type="http://schemas.openxmlformats.org/officeDocument/2006/relationships/hyperlink" Target="http://www.uva-aias.net/en/ictwss" TargetMode="External"/><Relationship Id="rId10" Type="http://schemas.openxmlformats.org/officeDocument/2006/relationships/hyperlink" Target="https://industria.ccoo.es/84cc6ed1b14f4f760cdb94c4deef3d8a000060.pdf" TargetMode="External"/><Relationship Id="rId19" Type="http://schemas.openxmlformats.org/officeDocument/2006/relationships/hyperlink" Target="https://www.ugt.es/la-desconexion-digital-un-derecho-que-hay-que-respetar" TargetMode="External"/><Relationship Id="rId4" Type="http://schemas.openxmlformats.org/officeDocument/2006/relationships/settings" Target="settings.xml"/><Relationship Id="rId9" Type="http://schemas.openxmlformats.org/officeDocument/2006/relationships/hyperlink" Target="mailto:stefano.gasparri@uwe.ac.uk" TargetMode="External"/><Relationship Id="rId14" Type="http://schemas.openxmlformats.org/officeDocument/2006/relationships/hyperlink" Target="https://www.eurofound.europa.eu/observatories/eurwork/industrial-relations-dictionary/right-to-disconnect" TargetMode="External"/><Relationship Id="rId22" Type="http://schemas.openxmlformats.org/officeDocument/2006/relationships/hyperlink" Target="https://uiltucs.it/wp-content/uploads/2020/01/E-Commerce-Report_Syndex_October_2019_IT.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8D3D-FA6C-4400-B150-6F6E1167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20</Pages>
  <Words>14008</Words>
  <Characters>79847</Characters>
  <Application>Microsoft Office Word</Application>
  <DocSecurity>0</DocSecurity>
  <Lines>665</Lines>
  <Paragraphs>187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dc:description/>
  <cp:lastModifiedBy>Microsoft Office User</cp:lastModifiedBy>
  <cp:revision>37</cp:revision>
  <cp:lastPrinted>2023-01-24T12:12:00Z</cp:lastPrinted>
  <dcterms:created xsi:type="dcterms:W3CDTF">2023-07-25T14:12:00Z</dcterms:created>
  <dcterms:modified xsi:type="dcterms:W3CDTF">2023-11-29T14:04:00Z</dcterms:modified>
</cp:coreProperties>
</file>