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D1C1" w14:textId="77777777" w:rsidR="0056058D" w:rsidRDefault="0056058D" w:rsidP="0012126F">
      <w:pPr>
        <w:pStyle w:val="Heading1"/>
        <w:jc w:val="both"/>
        <w:rPr>
          <w:rStyle w:val="Strong"/>
          <w:rFonts w:ascii="Times New Roman" w:hAnsi="Times New Roman" w:cs="Times New Roman"/>
          <w:b w:val="0"/>
          <w:bCs w:val="0"/>
          <w:sz w:val="28"/>
          <w:szCs w:val="28"/>
        </w:rPr>
      </w:pPr>
      <w:r w:rsidRPr="00475F5B">
        <w:rPr>
          <w:rStyle w:val="Strong"/>
          <w:rFonts w:ascii="Times New Roman" w:hAnsi="Times New Roman" w:cs="Times New Roman"/>
          <w:b w:val="0"/>
          <w:bCs w:val="0"/>
          <w:sz w:val="28"/>
          <w:szCs w:val="28"/>
        </w:rPr>
        <w:t>Human Resource Management Students – but no HR Analytics?  Modifying the Traditional Masters Dissertation to Accommodate Students Struggling with Data</w:t>
      </w:r>
    </w:p>
    <w:p w14:paraId="3A6472A8" w14:textId="77777777" w:rsidR="00F9626E" w:rsidRDefault="00F9626E" w:rsidP="00F9626E"/>
    <w:p w14:paraId="2D70DB19" w14:textId="1111977C" w:rsidR="00F9626E" w:rsidRDefault="00F9626E" w:rsidP="00F9626E">
      <w:r>
        <w:t>Hilary Drew* and Mahwish Khan</w:t>
      </w:r>
    </w:p>
    <w:p w14:paraId="3C9BF4B1" w14:textId="77777777" w:rsidR="00F9626E" w:rsidRDefault="00F9626E" w:rsidP="00F9626E">
      <w:pPr>
        <w:rPr>
          <w:rFonts w:ascii="Calibri" w:eastAsia="Calibri" w:hAnsi="Calibri" w:cs="Times New Roman"/>
          <w:i/>
        </w:rPr>
      </w:pPr>
      <w:r w:rsidRPr="0046001B">
        <w:rPr>
          <w:rFonts w:ascii="Calibri" w:eastAsia="Calibri" w:hAnsi="Calibri" w:cs="Times New Roman"/>
          <w:i/>
        </w:rPr>
        <w:t>Bristol Business School, University of the West of England, Bristol, BS16 1QY, UK</w:t>
      </w:r>
    </w:p>
    <w:p w14:paraId="7D5A545D" w14:textId="753109D8" w:rsidR="00F9626E" w:rsidRPr="00F9626E" w:rsidRDefault="00F9626E" w:rsidP="00F9626E">
      <w:pPr>
        <w:rPr>
          <w:rFonts w:ascii="Calibri" w:eastAsia="Calibri" w:hAnsi="Calibri" w:cs="Times New Roman"/>
          <w:i/>
        </w:rPr>
      </w:pPr>
      <w:r>
        <w:rPr>
          <w:rFonts w:ascii="Calibri" w:eastAsia="Calibri" w:hAnsi="Calibri" w:cs="Times New Roman"/>
          <w:i/>
        </w:rPr>
        <w:t xml:space="preserve">*Corresponding author: Email </w:t>
      </w:r>
      <w:hyperlink r:id="rId4" w:history="1">
        <w:r w:rsidRPr="003C4A63">
          <w:rPr>
            <w:rStyle w:val="Hyperlink"/>
            <w:rFonts w:ascii="Calibri" w:eastAsia="Calibri" w:hAnsi="Calibri" w:cs="Times New Roman"/>
            <w:i/>
          </w:rPr>
          <w:t>hilary.drew</w:t>
        </w:r>
        <w:r w:rsidRPr="003C4A63">
          <w:rPr>
            <w:rStyle w:val="Hyperlink"/>
            <w:rFonts w:ascii="Calibri" w:eastAsia="Calibri" w:hAnsi="Calibri" w:cs="Times New Roman"/>
            <w:i/>
          </w:rPr>
          <w:t>@uwe.ac.uk</w:t>
        </w:r>
      </w:hyperlink>
    </w:p>
    <w:p w14:paraId="5640D438" w14:textId="2DC004E0" w:rsidR="00F9626E" w:rsidRDefault="00F9626E" w:rsidP="00F9626E">
      <w:pPr>
        <w:pStyle w:val="Heading2"/>
      </w:pPr>
      <w:r>
        <w:t>Abstract</w:t>
      </w:r>
    </w:p>
    <w:p w14:paraId="08AADCBE" w14:textId="50768F2F" w:rsidR="00F9626E" w:rsidRPr="00F9626E" w:rsidRDefault="00F9626E" w:rsidP="00F9626E">
      <w:pPr>
        <w:jc w:val="both"/>
        <w:rPr>
          <w:rStyle w:val="Strong"/>
          <w:rFonts w:ascii="Times New Roman" w:eastAsiaTheme="majorEastAsia" w:hAnsi="Times New Roman" w:cs="Times New Roman"/>
          <w:sz w:val="24"/>
          <w:szCs w:val="24"/>
        </w:rPr>
      </w:pPr>
      <w:r w:rsidRPr="00F9626E">
        <w:rPr>
          <w:rStyle w:val="Strong"/>
          <w:rFonts w:ascii="Times New Roman" w:eastAsiaTheme="majorEastAsia" w:hAnsi="Times New Roman" w:cs="Times New Roman"/>
          <w:b w:val="0"/>
          <w:bCs w:val="0"/>
          <w:sz w:val="24"/>
          <w:szCs w:val="24"/>
        </w:rPr>
        <w:t>This</w:t>
      </w:r>
      <w:r>
        <w:rPr>
          <w:rStyle w:val="Strong"/>
          <w:rFonts w:ascii="Times New Roman" w:eastAsiaTheme="majorEastAsia" w:hAnsi="Times New Roman" w:cs="Times New Roman"/>
          <w:b w:val="0"/>
          <w:bCs w:val="0"/>
          <w:sz w:val="24"/>
          <w:szCs w:val="24"/>
        </w:rPr>
        <w:t xml:space="preserve"> developmental</w:t>
      </w:r>
      <w:r w:rsidRPr="00F9626E">
        <w:rPr>
          <w:rStyle w:val="Strong"/>
          <w:rFonts w:ascii="Times New Roman" w:eastAsiaTheme="majorEastAsia" w:hAnsi="Times New Roman" w:cs="Times New Roman"/>
          <w:b w:val="0"/>
          <w:bCs w:val="0"/>
          <w:sz w:val="24"/>
          <w:szCs w:val="24"/>
        </w:rPr>
        <w:t xml:space="preserve"> paper outlines how the H</w:t>
      </w:r>
      <w:r>
        <w:rPr>
          <w:rStyle w:val="Strong"/>
          <w:rFonts w:ascii="Times New Roman" w:eastAsiaTheme="majorEastAsia" w:hAnsi="Times New Roman" w:cs="Times New Roman"/>
          <w:b w:val="0"/>
          <w:bCs w:val="0"/>
          <w:sz w:val="24"/>
          <w:szCs w:val="24"/>
        </w:rPr>
        <w:t xml:space="preserve">uman </w:t>
      </w:r>
      <w:r w:rsidRPr="00F9626E">
        <w:rPr>
          <w:rStyle w:val="Strong"/>
          <w:rFonts w:ascii="Times New Roman" w:eastAsiaTheme="majorEastAsia" w:hAnsi="Times New Roman" w:cs="Times New Roman"/>
          <w:b w:val="0"/>
          <w:bCs w:val="0"/>
          <w:sz w:val="24"/>
          <w:szCs w:val="24"/>
        </w:rPr>
        <w:t>R</w:t>
      </w:r>
      <w:r>
        <w:rPr>
          <w:rStyle w:val="Strong"/>
          <w:rFonts w:ascii="Times New Roman" w:eastAsiaTheme="majorEastAsia" w:hAnsi="Times New Roman" w:cs="Times New Roman"/>
          <w:b w:val="0"/>
          <w:bCs w:val="0"/>
          <w:sz w:val="24"/>
          <w:szCs w:val="24"/>
        </w:rPr>
        <w:t xml:space="preserve">esource </w:t>
      </w:r>
      <w:r w:rsidRPr="00F9626E">
        <w:rPr>
          <w:rStyle w:val="Strong"/>
          <w:rFonts w:ascii="Times New Roman" w:eastAsiaTheme="majorEastAsia" w:hAnsi="Times New Roman" w:cs="Times New Roman"/>
          <w:b w:val="0"/>
          <w:bCs w:val="0"/>
          <w:sz w:val="24"/>
          <w:szCs w:val="24"/>
        </w:rPr>
        <w:t>M</w:t>
      </w:r>
      <w:r>
        <w:rPr>
          <w:rStyle w:val="Strong"/>
          <w:rFonts w:ascii="Times New Roman" w:eastAsiaTheme="majorEastAsia" w:hAnsi="Times New Roman" w:cs="Times New Roman"/>
          <w:b w:val="0"/>
          <w:bCs w:val="0"/>
          <w:sz w:val="24"/>
          <w:szCs w:val="24"/>
        </w:rPr>
        <w:t>anagement (HRM)</w:t>
      </w:r>
      <w:r w:rsidRPr="00F9626E">
        <w:rPr>
          <w:rStyle w:val="Strong"/>
          <w:rFonts w:ascii="Times New Roman" w:eastAsiaTheme="majorEastAsia" w:hAnsi="Times New Roman" w:cs="Times New Roman"/>
          <w:b w:val="0"/>
          <w:bCs w:val="0"/>
          <w:sz w:val="24"/>
          <w:szCs w:val="24"/>
        </w:rPr>
        <w:t xml:space="preserve"> module team on</w:t>
      </w:r>
      <w:r w:rsidRPr="00F9626E">
        <w:rPr>
          <w:rStyle w:val="Strong"/>
          <w:rFonts w:ascii="Times New Roman" w:eastAsiaTheme="majorEastAsia" w:hAnsi="Times New Roman" w:cs="Times New Roman"/>
          <w:b w:val="0"/>
          <w:bCs w:val="0"/>
          <w:sz w:val="24"/>
          <w:szCs w:val="24"/>
        </w:rPr>
        <w:t xml:space="preserve"> a master’s degree programme at a UK University</w:t>
      </w:r>
      <w:r w:rsidRPr="00F9626E">
        <w:rPr>
          <w:rStyle w:val="Strong"/>
          <w:rFonts w:ascii="Times New Roman" w:eastAsiaTheme="majorEastAsia" w:hAnsi="Times New Roman" w:cs="Times New Roman"/>
          <w:b w:val="0"/>
          <w:bCs w:val="0"/>
          <w:sz w:val="24"/>
          <w:szCs w:val="24"/>
        </w:rPr>
        <w:t xml:space="preserve"> are attempting </w:t>
      </w:r>
      <w:r w:rsidRPr="00F9626E">
        <w:rPr>
          <w:rStyle w:val="Strong"/>
          <w:rFonts w:ascii="Times New Roman" w:eastAsiaTheme="majorEastAsia" w:hAnsi="Times New Roman" w:cs="Times New Roman"/>
          <w:b w:val="0"/>
          <w:bCs w:val="0"/>
          <w:sz w:val="24"/>
          <w:szCs w:val="24"/>
        </w:rPr>
        <w:t>to shape the curriculum to encourage HRM students to work with data</w:t>
      </w:r>
      <w:r>
        <w:rPr>
          <w:rStyle w:val="Strong"/>
          <w:rFonts w:ascii="Times New Roman" w:eastAsiaTheme="majorEastAsia" w:hAnsi="Times New Roman" w:cs="Times New Roman"/>
          <w:b w:val="0"/>
          <w:bCs w:val="0"/>
          <w:sz w:val="24"/>
          <w:szCs w:val="24"/>
        </w:rPr>
        <w:t>.  This is</w:t>
      </w:r>
      <w:r w:rsidRPr="00F9626E">
        <w:rPr>
          <w:rStyle w:val="Strong"/>
          <w:rFonts w:ascii="Times New Roman" w:eastAsiaTheme="majorEastAsia" w:hAnsi="Times New Roman" w:cs="Times New Roman"/>
          <w:b w:val="0"/>
          <w:bCs w:val="0"/>
          <w:sz w:val="24"/>
          <w:szCs w:val="24"/>
        </w:rPr>
        <w:t xml:space="preserve"> </w:t>
      </w:r>
      <w:r w:rsidRPr="00F9626E">
        <w:rPr>
          <w:rStyle w:val="Strong"/>
          <w:rFonts w:ascii="Times New Roman" w:eastAsiaTheme="majorEastAsia" w:hAnsi="Times New Roman" w:cs="Times New Roman"/>
          <w:b w:val="0"/>
          <w:bCs w:val="0"/>
          <w:sz w:val="24"/>
          <w:szCs w:val="24"/>
        </w:rPr>
        <w:t xml:space="preserve">in direct response to </w:t>
      </w:r>
      <w:r w:rsidRPr="00F9626E">
        <w:rPr>
          <w:rStyle w:val="Strong"/>
          <w:rFonts w:ascii="Times New Roman" w:eastAsiaTheme="majorEastAsia" w:hAnsi="Times New Roman" w:cs="Times New Roman"/>
          <w:b w:val="0"/>
          <w:bCs w:val="0"/>
          <w:sz w:val="24"/>
          <w:szCs w:val="24"/>
        </w:rPr>
        <w:t>as well as to</w:t>
      </w:r>
      <w:r>
        <w:rPr>
          <w:rStyle w:val="Strong"/>
          <w:rFonts w:ascii="Times New Roman" w:eastAsiaTheme="majorEastAsia" w:hAnsi="Times New Roman" w:cs="Times New Roman"/>
          <w:b w:val="0"/>
          <w:bCs w:val="0"/>
          <w:sz w:val="24"/>
          <w:szCs w:val="24"/>
        </w:rPr>
        <w:t xml:space="preserve"> debates within the employment and wider HRM literature around the growing need for HR practitioners to be effective users of data analytics.   Moreover, the changes </w:t>
      </w:r>
      <w:r w:rsidR="007546CF">
        <w:rPr>
          <w:rStyle w:val="Strong"/>
          <w:rFonts w:ascii="Times New Roman" w:eastAsiaTheme="majorEastAsia" w:hAnsi="Times New Roman" w:cs="Times New Roman"/>
          <w:b w:val="0"/>
          <w:bCs w:val="0"/>
          <w:sz w:val="24"/>
          <w:szCs w:val="24"/>
        </w:rPr>
        <w:t>implemented reflect</w:t>
      </w:r>
      <w:r w:rsidRPr="00F9626E">
        <w:rPr>
          <w:rStyle w:val="Strong"/>
          <w:rFonts w:ascii="Times New Roman" w:eastAsiaTheme="majorEastAsia" w:hAnsi="Times New Roman" w:cs="Times New Roman"/>
          <w:b w:val="0"/>
          <w:bCs w:val="0"/>
          <w:sz w:val="24"/>
          <w:szCs w:val="24"/>
        </w:rPr>
        <w:t xml:space="preserve"> the rise in the number of international students who struggle to conduct self-directed, empirical research.  </w:t>
      </w:r>
      <w:r>
        <w:rPr>
          <w:rStyle w:val="Strong"/>
          <w:rFonts w:ascii="Times New Roman" w:eastAsiaTheme="majorEastAsia" w:hAnsi="Times New Roman" w:cs="Times New Roman"/>
          <w:b w:val="0"/>
          <w:bCs w:val="0"/>
          <w:sz w:val="24"/>
          <w:szCs w:val="24"/>
        </w:rPr>
        <w:t>The paper also discusses plans for how this project will feed into pedagogic research on teaching data to HR students, as well as meeting the wider needs of international postgraduate students.</w:t>
      </w:r>
    </w:p>
    <w:p w14:paraId="4B6EC8A4" w14:textId="77777777" w:rsidR="0056058D" w:rsidRPr="00475F5B" w:rsidRDefault="0056058D" w:rsidP="0056058D">
      <w:pPr>
        <w:pStyle w:val="Heading2"/>
        <w:rPr>
          <w:rStyle w:val="Strong"/>
          <w:rFonts w:ascii="Times New Roman" w:hAnsi="Times New Roman" w:cs="Times New Roman"/>
          <w:b w:val="0"/>
          <w:bCs w:val="0"/>
          <w:sz w:val="24"/>
          <w:szCs w:val="24"/>
        </w:rPr>
      </w:pPr>
    </w:p>
    <w:p w14:paraId="323AD01A" w14:textId="4F56AE6F" w:rsidR="0056058D" w:rsidRPr="00475F5B" w:rsidRDefault="0056058D" w:rsidP="0056058D">
      <w:pPr>
        <w:pStyle w:val="Heading2"/>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sz w:val="24"/>
          <w:szCs w:val="24"/>
        </w:rPr>
        <w:t>Introduction</w:t>
      </w:r>
    </w:p>
    <w:p w14:paraId="154E3A02" w14:textId="77777777" w:rsidR="0056058D" w:rsidRPr="00475F5B" w:rsidRDefault="0056058D" w:rsidP="0056058D">
      <w:pPr>
        <w:pStyle w:val="Heading2"/>
        <w:jc w:val="both"/>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color w:val="auto"/>
          <w:sz w:val="24"/>
          <w:szCs w:val="24"/>
        </w:rPr>
        <w:t>The extent to which there is a significant demand for data skills in the UK is well-documented in the literature.  For the field of Human Resource Management, expertise in data skills has become gradually more important, especially due to the increasing use of big data and the role it plays in decision-making on human capital (</w:t>
      </w:r>
      <w:proofErr w:type="spellStart"/>
      <w:r w:rsidRPr="00475F5B">
        <w:rPr>
          <w:rFonts w:ascii="Times New Roman" w:hAnsi="Times New Roman" w:cs="Times New Roman"/>
          <w:color w:val="auto"/>
          <w:sz w:val="24"/>
          <w:szCs w:val="24"/>
        </w:rPr>
        <w:t>Morrisson</w:t>
      </w:r>
      <w:proofErr w:type="spellEnd"/>
      <w:r w:rsidRPr="00475F5B">
        <w:rPr>
          <w:rFonts w:ascii="Times New Roman" w:hAnsi="Times New Roman" w:cs="Times New Roman"/>
          <w:color w:val="auto"/>
          <w:sz w:val="24"/>
          <w:szCs w:val="24"/>
        </w:rPr>
        <w:t xml:space="preserve"> &amp; Abraham, </w:t>
      </w:r>
      <w:hyperlink r:id="rId5" w:history="1">
        <w:r w:rsidRPr="00475F5B">
          <w:rPr>
            <w:rStyle w:val="Hyperlink"/>
            <w:rFonts w:ascii="Times New Roman" w:hAnsi="Times New Roman" w:cs="Times New Roman"/>
            <w:color w:val="auto"/>
            <w:sz w:val="24"/>
            <w:szCs w:val="24"/>
            <w:u w:val="none"/>
          </w:rPr>
          <w:t>2015</w:t>
        </w:r>
      </w:hyperlink>
      <w:r w:rsidRPr="00475F5B">
        <w:rPr>
          <w:rStyle w:val="Hyperlink"/>
          <w:rFonts w:ascii="Times New Roman" w:hAnsi="Times New Roman" w:cs="Times New Roman"/>
          <w:color w:val="auto"/>
          <w:sz w:val="24"/>
          <w:szCs w:val="24"/>
          <w:u w:val="none"/>
        </w:rPr>
        <w:t>).  However, the skills gap is particularly notable; many Human Resource Management (HRM) graduates enter the profession with a limited understanding and even more limited skills in working with data (Martin-Rios et al., 2017).</w:t>
      </w:r>
    </w:p>
    <w:p w14:paraId="751419EB" w14:textId="3556163D" w:rsidR="0056058D" w:rsidRPr="00475F5B" w:rsidRDefault="0056058D" w:rsidP="0056058D">
      <w:pPr>
        <w:pStyle w:val="last"/>
        <w:shd w:val="clear" w:color="auto" w:fill="FFFFFF"/>
        <w:spacing w:after="0" w:afterAutospacing="0"/>
        <w:jc w:val="both"/>
        <w:rPr>
          <w:rStyle w:val="Strong"/>
          <w:b w:val="0"/>
          <w:bCs w:val="0"/>
        </w:rPr>
      </w:pPr>
      <w:r w:rsidRPr="00475F5B">
        <w:rPr>
          <w:rStyle w:val="Strong"/>
          <w:b w:val="0"/>
          <w:bCs w:val="0"/>
        </w:rPr>
        <w:t>A recent Government report placed some of the responsibly for supplying the UK workforce with hard data skills at the door of universities (Gov.</w:t>
      </w:r>
      <w:r w:rsidR="00475F5B">
        <w:rPr>
          <w:rStyle w:val="Strong"/>
          <w:b w:val="0"/>
          <w:bCs w:val="0"/>
        </w:rPr>
        <w:t>UK</w:t>
      </w:r>
      <w:r w:rsidRPr="00475F5B">
        <w:rPr>
          <w:rStyle w:val="Strong"/>
          <w:b w:val="0"/>
          <w:bCs w:val="0"/>
        </w:rPr>
        <w:t>, 2019); however, this seems like a big burden for universities to bear.  Certainly, on the one hand the marketisation of education has contributed to the rise of the student who seeks a degree as currency for entry into a well-paid job.  Thus, arguably students should be attracted to programmes with embedded skills that will make them ultimately more employable, Nevertheless, on the other hand, the Coronavirus pandemic has spawned a new generation of students who are difficult to engage.   In terms of HRM degrees, where students typically seek to avoid working with numbers and data, it is even more difficult.</w:t>
      </w:r>
    </w:p>
    <w:p w14:paraId="1F33393F" w14:textId="096C7B29" w:rsidR="0056058D" w:rsidRPr="00475F5B" w:rsidRDefault="0056058D" w:rsidP="0056058D">
      <w:pPr>
        <w:pStyle w:val="last"/>
        <w:shd w:val="clear" w:color="auto" w:fill="FFFFFF"/>
        <w:spacing w:after="0" w:afterAutospacing="0"/>
        <w:jc w:val="both"/>
        <w:rPr>
          <w:rStyle w:val="Strong"/>
          <w:b w:val="0"/>
          <w:bCs w:val="0"/>
        </w:rPr>
      </w:pPr>
      <w:r w:rsidRPr="00475F5B">
        <w:rPr>
          <w:rStyle w:val="Strong"/>
          <w:b w:val="0"/>
          <w:bCs w:val="0"/>
        </w:rPr>
        <w:t>One of the spaces within a degree pathway where data skills is particularly taught and tested is the dissertation.  Certainly, we would argue that a successful – and useful! -  dissertation requires a great deal of input from both staff and students.  As well as accompanying robust research methods training, with which students engage, there needs to a strong supervisor-student relationship. In cases where supervisors might be supervising more than ten dissertations, there is the need for students to be proactive in approaching their supervisor.  It is also worth noting here that is a plethora of literature around the extent to which the traditional capstone project is an anachronism,</w:t>
      </w:r>
    </w:p>
    <w:p w14:paraId="138D1453" w14:textId="3AE75B1C" w:rsidR="000623C3" w:rsidRPr="00475F5B" w:rsidRDefault="0056058D" w:rsidP="000623C3">
      <w:pPr>
        <w:pStyle w:val="last"/>
        <w:shd w:val="clear" w:color="auto" w:fill="FFFFFF"/>
        <w:spacing w:after="0" w:afterAutospacing="0"/>
        <w:jc w:val="both"/>
        <w:rPr>
          <w:rStyle w:val="Strong"/>
          <w:b w:val="0"/>
          <w:bCs w:val="0"/>
          <w:color w:val="212121"/>
        </w:rPr>
      </w:pPr>
      <w:r w:rsidRPr="00475F5B">
        <w:rPr>
          <w:rStyle w:val="Strong"/>
          <w:b w:val="0"/>
          <w:bCs w:val="0"/>
        </w:rPr>
        <w:lastRenderedPageBreak/>
        <w:t xml:space="preserve">This paper discusses the example of a master’s degree programme at </w:t>
      </w:r>
      <w:r w:rsidR="00F9626E">
        <w:rPr>
          <w:rStyle w:val="Strong"/>
          <w:b w:val="0"/>
          <w:bCs w:val="0"/>
        </w:rPr>
        <w:t xml:space="preserve"> a UK </w:t>
      </w:r>
      <w:r w:rsidRPr="00475F5B">
        <w:rPr>
          <w:rStyle w:val="Strong"/>
          <w:b w:val="0"/>
          <w:bCs w:val="0"/>
        </w:rPr>
        <w:t>University, where the programme team has tried to shape the curriculum to encourage HRM students to work with data</w:t>
      </w:r>
      <w:r w:rsidR="000623C3" w:rsidRPr="00475F5B">
        <w:rPr>
          <w:rStyle w:val="Strong"/>
          <w:b w:val="0"/>
          <w:bCs w:val="0"/>
        </w:rPr>
        <w:t xml:space="preserve">, as well as </w:t>
      </w:r>
      <w:r w:rsidR="000623C3" w:rsidRPr="00475F5B">
        <w:rPr>
          <w:rStyle w:val="Strong"/>
          <w:b w:val="0"/>
          <w:bCs w:val="0"/>
          <w:color w:val="212121"/>
        </w:rPr>
        <w:t>to reflect the rise in the number of international students who struggle to conduct self-directed, empirical research.  </w:t>
      </w:r>
    </w:p>
    <w:p w14:paraId="0C18FB85" w14:textId="56C04DBD" w:rsidR="0056058D" w:rsidRPr="00475F5B" w:rsidRDefault="0056058D" w:rsidP="0056058D">
      <w:pPr>
        <w:pStyle w:val="last"/>
        <w:shd w:val="clear" w:color="auto" w:fill="FFFFFF"/>
        <w:spacing w:after="0" w:afterAutospacing="0"/>
        <w:jc w:val="both"/>
        <w:rPr>
          <w:rStyle w:val="Strong"/>
          <w:b w:val="0"/>
          <w:bCs w:val="0"/>
        </w:rPr>
      </w:pPr>
      <w:r w:rsidRPr="00475F5B">
        <w:rPr>
          <w:rStyle w:val="Strong"/>
          <w:b w:val="0"/>
          <w:bCs w:val="0"/>
        </w:rPr>
        <w:t>The next two sections provide some context to the issue of data skills</w:t>
      </w:r>
      <w:r w:rsidR="00F0551A" w:rsidRPr="00475F5B">
        <w:rPr>
          <w:rStyle w:val="Strong"/>
          <w:b w:val="0"/>
          <w:bCs w:val="0"/>
        </w:rPr>
        <w:t xml:space="preserve"> </w:t>
      </w:r>
      <w:r w:rsidRPr="00475F5B">
        <w:rPr>
          <w:rStyle w:val="Strong"/>
          <w:b w:val="0"/>
          <w:bCs w:val="0"/>
        </w:rPr>
        <w:t xml:space="preserve">and HRM students, as </w:t>
      </w:r>
      <w:r w:rsidR="00F0551A" w:rsidRPr="00475F5B">
        <w:rPr>
          <w:rStyle w:val="Strong"/>
          <w:b w:val="0"/>
          <w:bCs w:val="0"/>
        </w:rPr>
        <w:t>the importance of</w:t>
      </w:r>
      <w:r w:rsidRPr="00475F5B">
        <w:rPr>
          <w:rStyle w:val="Strong"/>
          <w:b w:val="0"/>
          <w:bCs w:val="0"/>
        </w:rPr>
        <w:t xml:space="preserve"> supporting skills development. Then </w:t>
      </w:r>
      <w:r w:rsidR="00437A2B" w:rsidRPr="00475F5B">
        <w:rPr>
          <w:rStyle w:val="Strong"/>
          <w:b w:val="0"/>
          <w:bCs w:val="0"/>
        </w:rPr>
        <w:t xml:space="preserve">we will outline the catalyst for change at our </w:t>
      </w:r>
      <w:r w:rsidR="009B5D48" w:rsidRPr="00475F5B">
        <w:rPr>
          <w:rStyle w:val="Strong"/>
          <w:b w:val="0"/>
          <w:bCs w:val="0"/>
        </w:rPr>
        <w:t>institution</w:t>
      </w:r>
      <w:r w:rsidR="00437A2B" w:rsidRPr="00475F5B">
        <w:rPr>
          <w:rStyle w:val="Strong"/>
          <w:b w:val="0"/>
          <w:bCs w:val="0"/>
        </w:rPr>
        <w:t xml:space="preserve">, which led to significant changes to the capstone project, before </w:t>
      </w:r>
      <w:r w:rsidRPr="00475F5B">
        <w:rPr>
          <w:rStyle w:val="Strong"/>
          <w:b w:val="0"/>
          <w:bCs w:val="0"/>
        </w:rPr>
        <w:t xml:space="preserve">a discussion of the proposed research and methodology are outlined, as well as </w:t>
      </w:r>
      <w:r w:rsidR="00F0551A" w:rsidRPr="00475F5B">
        <w:rPr>
          <w:rStyle w:val="Strong"/>
          <w:b w:val="0"/>
          <w:bCs w:val="0"/>
        </w:rPr>
        <w:t>providing some indication of the gaps in the literature that this project will seek to fill</w:t>
      </w:r>
      <w:r w:rsidR="009B5D48" w:rsidRPr="00475F5B">
        <w:rPr>
          <w:rStyle w:val="Strong"/>
          <w:b w:val="0"/>
          <w:bCs w:val="0"/>
        </w:rPr>
        <w:t>.</w:t>
      </w:r>
    </w:p>
    <w:p w14:paraId="2287280D" w14:textId="77777777" w:rsidR="0056058D" w:rsidRPr="00475F5B" w:rsidRDefault="0056058D" w:rsidP="0056058D">
      <w:pPr>
        <w:pStyle w:val="Heading2"/>
        <w:rPr>
          <w:rStyle w:val="Strong"/>
          <w:rFonts w:ascii="Times New Roman" w:hAnsi="Times New Roman" w:cs="Times New Roman"/>
          <w:b w:val="0"/>
          <w:bCs w:val="0"/>
          <w:sz w:val="24"/>
          <w:szCs w:val="24"/>
        </w:rPr>
      </w:pPr>
    </w:p>
    <w:p w14:paraId="36183AB6" w14:textId="1926E557" w:rsidR="0056058D" w:rsidRPr="00475F5B" w:rsidRDefault="0056058D" w:rsidP="0056058D">
      <w:pPr>
        <w:pStyle w:val="Heading2"/>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sz w:val="24"/>
          <w:szCs w:val="24"/>
        </w:rPr>
        <w:t>The Data Skills Gap</w:t>
      </w:r>
      <w:r w:rsidR="00F0551A" w:rsidRPr="00475F5B">
        <w:rPr>
          <w:rStyle w:val="Strong"/>
          <w:rFonts w:ascii="Times New Roman" w:hAnsi="Times New Roman" w:cs="Times New Roman"/>
          <w:b w:val="0"/>
          <w:bCs w:val="0"/>
          <w:sz w:val="24"/>
          <w:szCs w:val="24"/>
        </w:rPr>
        <w:t xml:space="preserve"> and the role of H</w:t>
      </w:r>
      <w:r w:rsidRPr="00475F5B">
        <w:rPr>
          <w:rStyle w:val="Strong"/>
          <w:rFonts w:ascii="Times New Roman" w:hAnsi="Times New Roman" w:cs="Times New Roman"/>
          <w:b w:val="0"/>
          <w:bCs w:val="0"/>
          <w:sz w:val="24"/>
          <w:szCs w:val="24"/>
        </w:rPr>
        <w:t xml:space="preserve">E </w:t>
      </w:r>
    </w:p>
    <w:p w14:paraId="0FE88DA9" w14:textId="77777777" w:rsidR="0056058D" w:rsidRPr="00475F5B" w:rsidRDefault="0056058D" w:rsidP="0056058D">
      <w:pPr>
        <w:jc w:val="both"/>
        <w:rPr>
          <w:rStyle w:val="Strong"/>
          <w:rFonts w:ascii="Times New Roman" w:hAnsi="Times New Roman" w:cs="Times New Roman"/>
          <w:b w:val="0"/>
          <w:bCs w:val="0"/>
          <w:sz w:val="24"/>
          <w:szCs w:val="24"/>
          <w:lang w:eastAsia="en-GB"/>
        </w:rPr>
      </w:pPr>
      <w:r w:rsidRPr="00475F5B">
        <w:rPr>
          <w:rStyle w:val="Strong"/>
          <w:rFonts w:ascii="Times New Roman" w:hAnsi="Times New Roman" w:cs="Times New Roman"/>
          <w:b w:val="0"/>
          <w:bCs w:val="0"/>
          <w:sz w:val="24"/>
          <w:szCs w:val="24"/>
          <w:lang w:eastAsia="en-GB"/>
        </w:rPr>
        <w:t>A policy paper commissioned by the Department for Digital, Culture, Media and Sport reported that, in 2019, the UK labour market had 178,000 to 234,000 job vacancies that required data literacy, but employers struggled to fill these roles (Gov.UK, 2019).  Aside from a lack of training at organisational level for data skills, the 2019 report laid some of the blame at the feet of UK universities for failing to produce graduates with adequate skillsets in hard data.  Furthermore, the Gov.UK (2019) study suggested that UK employers did not have much confidence in the ability of HE institutions to offer executive training in data skills, with only 14% of the firms in their sample, who had taken measures to upskill employees in the use of data, choosing a university as their training provider on data skills.</w:t>
      </w:r>
    </w:p>
    <w:p w14:paraId="46731149" w14:textId="343E2F36" w:rsidR="00DF14D4" w:rsidRPr="00475F5B" w:rsidRDefault="0056058D" w:rsidP="0056058D">
      <w:pPr>
        <w:pStyle w:val="last"/>
        <w:shd w:val="clear" w:color="auto" w:fill="FFFFFF"/>
        <w:spacing w:after="0" w:afterAutospacing="0"/>
        <w:jc w:val="both"/>
        <w:rPr>
          <w:rStyle w:val="Strong"/>
          <w:b w:val="0"/>
          <w:bCs w:val="0"/>
        </w:rPr>
      </w:pPr>
      <w:r w:rsidRPr="00475F5B">
        <w:rPr>
          <w:rStyle w:val="Strong"/>
          <w:b w:val="0"/>
          <w:bCs w:val="0"/>
        </w:rPr>
        <w:t>It has been argued that the responsibility for closing the data literacy gap in HE should be placed on Business Schools.</w:t>
      </w:r>
      <w:r w:rsidR="00DF14D4" w:rsidRPr="00475F5B">
        <w:rPr>
          <w:rStyle w:val="Strong"/>
          <w:b w:val="0"/>
          <w:bCs w:val="0"/>
        </w:rPr>
        <w:t xml:space="preserve"> Certainly, some disciplines in Business lend themselves well to modules and assessments designed to support students in exploring and utilising their ‘digital native’ skillsets; but predominantly – and especially at postgraduate level – students are looking for assessments which are straightforward to pass. </w:t>
      </w:r>
      <w:r w:rsidRPr="00475F5B">
        <w:rPr>
          <w:rStyle w:val="Strong"/>
          <w:b w:val="0"/>
          <w:bCs w:val="0"/>
        </w:rPr>
        <w:t xml:space="preserve"> </w:t>
      </w:r>
      <w:r w:rsidR="00DF14D4" w:rsidRPr="00475F5B">
        <w:rPr>
          <w:rStyle w:val="Strong"/>
          <w:b w:val="0"/>
          <w:bCs w:val="0"/>
        </w:rPr>
        <w:t>It can be argued that t</w:t>
      </w:r>
      <w:r w:rsidRPr="00475F5B">
        <w:rPr>
          <w:rStyle w:val="Strong"/>
          <w:b w:val="0"/>
          <w:bCs w:val="0"/>
        </w:rPr>
        <w:t xml:space="preserve">he marketisation of education has contributed to the rise of the student who seeks a degree as currency for entry into a well-paid job, and little more.  </w:t>
      </w:r>
      <w:r w:rsidR="00DF14D4" w:rsidRPr="00475F5B">
        <w:rPr>
          <w:rStyle w:val="Strong"/>
          <w:b w:val="0"/>
          <w:bCs w:val="0"/>
        </w:rPr>
        <w:t>Some students may typically dislike the quantitative aspects of business programmes, if they had poor past experiences of</w:t>
      </w:r>
      <w:r w:rsidR="0012126F" w:rsidRPr="00475F5B">
        <w:rPr>
          <w:rStyle w:val="Strong"/>
          <w:b w:val="0"/>
          <w:bCs w:val="0"/>
        </w:rPr>
        <w:t xml:space="preserve"> </w:t>
      </w:r>
      <w:r w:rsidR="00DF14D4" w:rsidRPr="00475F5B">
        <w:rPr>
          <w:rStyle w:val="Strong"/>
          <w:b w:val="0"/>
          <w:bCs w:val="0"/>
        </w:rPr>
        <w:t>studying maths at school.</w:t>
      </w:r>
      <w:r w:rsidR="00DF14D4" w:rsidRPr="00475F5B">
        <w:rPr>
          <w:rStyle w:val="Strong"/>
        </w:rPr>
        <w:t xml:space="preserve">  </w:t>
      </w:r>
      <w:r w:rsidRPr="00475F5B">
        <w:rPr>
          <w:rStyle w:val="Strong"/>
          <w:b w:val="0"/>
          <w:bCs w:val="0"/>
        </w:rPr>
        <w:t xml:space="preserve">  </w:t>
      </w:r>
    </w:p>
    <w:p w14:paraId="1926D2E9" w14:textId="5F0C85A7" w:rsidR="00DF14D4" w:rsidRPr="00475F5B" w:rsidRDefault="0056058D" w:rsidP="0056058D">
      <w:pPr>
        <w:pStyle w:val="last"/>
        <w:shd w:val="clear" w:color="auto" w:fill="FFFFFF"/>
        <w:spacing w:after="0" w:afterAutospacing="0"/>
        <w:jc w:val="both"/>
        <w:rPr>
          <w:rStyle w:val="Strong"/>
          <w:b w:val="0"/>
          <w:bCs w:val="0"/>
        </w:rPr>
      </w:pPr>
      <w:r w:rsidRPr="00475F5B">
        <w:rPr>
          <w:rStyle w:val="Strong"/>
          <w:b w:val="0"/>
          <w:bCs w:val="0"/>
        </w:rPr>
        <w:t>Henderson et al. ‘s (2017) study on students’ perceptions of the usefulness of digital technology suggested that students were more interested in the potential of IT for saving them time rather than for enhancing their skills.  This makes a lot of sense when we look at postgraduate cohorts.   The drive to succeed in a 12-month timeframe is markedly high.  For the growing numbers of international students, a successful outcome within one year makes them eligible for the desirable UK post-study visas</w:t>
      </w:r>
      <w:r w:rsidR="00F0551A" w:rsidRPr="00475F5B">
        <w:rPr>
          <w:rStyle w:val="Strong"/>
          <w:b w:val="0"/>
          <w:bCs w:val="0"/>
        </w:rPr>
        <w:t>. An added pressure is that</w:t>
      </w:r>
      <w:r w:rsidRPr="00475F5B">
        <w:rPr>
          <w:rStyle w:val="Strong"/>
          <w:b w:val="0"/>
          <w:bCs w:val="0"/>
        </w:rPr>
        <w:t xml:space="preserve"> an increasing number of students work full-time alongside their postgraduate study</w:t>
      </w:r>
      <w:r w:rsidR="00F0551A" w:rsidRPr="00475F5B">
        <w:rPr>
          <w:rStyle w:val="Strong"/>
          <w:b w:val="0"/>
          <w:bCs w:val="0"/>
        </w:rPr>
        <w:t>.</w:t>
      </w:r>
    </w:p>
    <w:p w14:paraId="2CD337C8" w14:textId="107C2A18" w:rsidR="00F0551A" w:rsidRPr="00475F5B" w:rsidRDefault="0056058D" w:rsidP="00F0551A">
      <w:pPr>
        <w:pStyle w:val="last"/>
        <w:shd w:val="clear" w:color="auto" w:fill="FFFFFF"/>
        <w:spacing w:after="0" w:afterAutospacing="0"/>
        <w:jc w:val="both"/>
        <w:rPr>
          <w:rStyle w:val="Strong"/>
          <w:b w:val="0"/>
          <w:bCs w:val="0"/>
        </w:rPr>
      </w:pPr>
      <w:r w:rsidRPr="00475F5B">
        <w:rPr>
          <w:rStyle w:val="Strong"/>
          <w:b w:val="0"/>
          <w:bCs w:val="0"/>
        </w:rPr>
        <w:t xml:space="preserve">Hence, </w:t>
      </w:r>
      <w:r w:rsidR="00DF14D4" w:rsidRPr="00475F5B">
        <w:rPr>
          <w:rStyle w:val="Strong"/>
          <w:b w:val="0"/>
          <w:bCs w:val="0"/>
        </w:rPr>
        <w:t xml:space="preserve">there may be an </w:t>
      </w:r>
      <w:r w:rsidRPr="00475F5B">
        <w:rPr>
          <w:rStyle w:val="Strong"/>
          <w:b w:val="0"/>
          <w:bCs w:val="0"/>
        </w:rPr>
        <w:t>even greater reluctance to engage with anything that is seen as challenging and complex</w:t>
      </w:r>
      <w:r w:rsidR="007D0755" w:rsidRPr="00475F5B">
        <w:rPr>
          <w:rStyle w:val="Strong"/>
          <w:b w:val="0"/>
          <w:bCs w:val="0"/>
        </w:rPr>
        <w:t>, such as business analytics being widely embedded in the Business Management curriculum</w:t>
      </w:r>
      <w:r w:rsidR="00437A2B" w:rsidRPr="00475F5B">
        <w:rPr>
          <w:rStyle w:val="Strong"/>
          <w:b w:val="0"/>
          <w:bCs w:val="0"/>
        </w:rPr>
        <w:t xml:space="preserve">.  </w:t>
      </w:r>
      <w:r w:rsidR="007D0755" w:rsidRPr="00475F5B">
        <w:rPr>
          <w:rStyle w:val="Strong"/>
          <w:b w:val="0"/>
          <w:bCs w:val="0"/>
        </w:rPr>
        <w:t>If we add in</w:t>
      </w:r>
      <w:r w:rsidRPr="00475F5B">
        <w:rPr>
          <w:rStyle w:val="Strong"/>
          <w:b w:val="0"/>
          <w:bCs w:val="0"/>
        </w:rPr>
        <w:t xml:space="preserve"> the widely documented poor levels of engagement that frequently categorise Masters level students (</w:t>
      </w:r>
      <w:r w:rsidR="00F0551A" w:rsidRPr="00475F5B">
        <w:rPr>
          <w:rStyle w:val="Strong"/>
          <w:b w:val="0"/>
          <w:bCs w:val="0"/>
        </w:rPr>
        <w:t xml:space="preserve">see, for example, </w:t>
      </w:r>
      <w:proofErr w:type="spellStart"/>
      <w:r w:rsidR="00F0551A" w:rsidRPr="00475F5B">
        <w:rPr>
          <w:rStyle w:val="Strong"/>
          <w:b w:val="0"/>
          <w:bCs w:val="0"/>
        </w:rPr>
        <w:t>Faroa</w:t>
      </w:r>
      <w:proofErr w:type="spellEnd"/>
      <w:r w:rsidR="00F0551A" w:rsidRPr="00475F5B">
        <w:rPr>
          <w:rStyle w:val="Strong"/>
          <w:b w:val="0"/>
          <w:bCs w:val="0"/>
        </w:rPr>
        <w:t xml:space="preserve">, 2017; </w:t>
      </w:r>
      <w:proofErr w:type="spellStart"/>
      <w:r w:rsidR="00F0551A" w:rsidRPr="00475F5B">
        <w:rPr>
          <w:rStyle w:val="Strong"/>
          <w:b w:val="0"/>
          <w:bCs w:val="0"/>
        </w:rPr>
        <w:t>Heussi</w:t>
      </w:r>
      <w:proofErr w:type="spellEnd"/>
      <w:r w:rsidR="00F0551A" w:rsidRPr="00475F5B">
        <w:rPr>
          <w:rStyle w:val="Strong"/>
          <w:b w:val="0"/>
          <w:bCs w:val="0"/>
        </w:rPr>
        <w:t>, 2012</w:t>
      </w:r>
      <w:r w:rsidRPr="00475F5B">
        <w:rPr>
          <w:rStyle w:val="Strong"/>
          <w:b w:val="0"/>
          <w:bCs w:val="0"/>
        </w:rPr>
        <w:t>)</w:t>
      </w:r>
      <w:r w:rsidR="007D0755" w:rsidRPr="00475F5B">
        <w:rPr>
          <w:rStyle w:val="Strong"/>
          <w:b w:val="0"/>
          <w:bCs w:val="0"/>
        </w:rPr>
        <w:t>, this</w:t>
      </w:r>
      <w:r w:rsidRPr="00475F5B">
        <w:rPr>
          <w:rStyle w:val="Strong"/>
          <w:b w:val="0"/>
          <w:bCs w:val="0"/>
        </w:rPr>
        <w:t xml:space="preserve"> does not bode well for training within a subject such as data analytics. </w:t>
      </w:r>
      <w:r w:rsidR="00437A2B" w:rsidRPr="00475F5B">
        <w:rPr>
          <w:rStyle w:val="Strong"/>
          <w:b w:val="0"/>
          <w:bCs w:val="0"/>
        </w:rPr>
        <w:t xml:space="preserve"> </w:t>
      </w:r>
      <w:r w:rsidRPr="00475F5B">
        <w:rPr>
          <w:rStyle w:val="Strong"/>
          <w:b w:val="0"/>
          <w:bCs w:val="0"/>
        </w:rPr>
        <w:t xml:space="preserve">In terms of dissertations, client-facing projects, where organisations are looking for students to engage with organisational data, </w:t>
      </w:r>
      <w:r w:rsidR="007D0755" w:rsidRPr="00475F5B">
        <w:rPr>
          <w:rStyle w:val="Strong"/>
          <w:b w:val="0"/>
          <w:bCs w:val="0"/>
        </w:rPr>
        <w:t xml:space="preserve">our experience shows these projects </w:t>
      </w:r>
      <w:r w:rsidRPr="00475F5B">
        <w:rPr>
          <w:rStyle w:val="Strong"/>
          <w:b w:val="0"/>
          <w:bCs w:val="0"/>
        </w:rPr>
        <w:t>are often unpopular with students from some Business disciplines, especially Human Resource Management, because of the data analytics.</w:t>
      </w:r>
    </w:p>
    <w:p w14:paraId="47510BF3" w14:textId="77777777" w:rsidR="00F0551A" w:rsidRPr="00475F5B" w:rsidRDefault="00F0551A" w:rsidP="00F0551A">
      <w:pPr>
        <w:pStyle w:val="Heading2"/>
        <w:rPr>
          <w:rStyle w:val="Strong"/>
          <w:rFonts w:ascii="Times New Roman" w:hAnsi="Times New Roman" w:cs="Times New Roman"/>
          <w:b w:val="0"/>
          <w:bCs w:val="0"/>
          <w:sz w:val="24"/>
          <w:szCs w:val="24"/>
        </w:rPr>
      </w:pPr>
    </w:p>
    <w:p w14:paraId="785CF10D" w14:textId="77777777" w:rsidR="00F0551A" w:rsidRPr="00475F5B" w:rsidRDefault="0056058D" w:rsidP="00F0551A">
      <w:pPr>
        <w:pStyle w:val="Heading2"/>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sz w:val="24"/>
          <w:szCs w:val="24"/>
        </w:rPr>
        <w:t>Data and HR</w:t>
      </w:r>
    </w:p>
    <w:p w14:paraId="4F0A8EBC" w14:textId="6F11710D" w:rsidR="009B5D48" w:rsidRPr="00475F5B" w:rsidRDefault="009B5D48" w:rsidP="00F0551A">
      <w:pPr>
        <w:pStyle w:val="Heading2"/>
        <w:jc w:val="both"/>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color w:val="auto"/>
          <w:sz w:val="24"/>
          <w:szCs w:val="24"/>
        </w:rPr>
        <w:t xml:space="preserve">In line with a growth in the literature on the importance of data </w:t>
      </w:r>
      <w:r w:rsidR="00972F90" w:rsidRPr="00475F5B">
        <w:rPr>
          <w:rStyle w:val="Strong"/>
          <w:rFonts w:ascii="Times New Roman" w:hAnsi="Times New Roman" w:cs="Times New Roman"/>
          <w:b w:val="0"/>
          <w:bCs w:val="0"/>
          <w:color w:val="auto"/>
          <w:sz w:val="24"/>
          <w:szCs w:val="24"/>
        </w:rPr>
        <w:t>analytics</w:t>
      </w:r>
      <w:r w:rsidRPr="00475F5B">
        <w:rPr>
          <w:rStyle w:val="Strong"/>
          <w:rFonts w:ascii="Times New Roman" w:hAnsi="Times New Roman" w:cs="Times New Roman"/>
          <w:b w:val="0"/>
          <w:bCs w:val="0"/>
          <w:color w:val="auto"/>
          <w:sz w:val="24"/>
          <w:szCs w:val="24"/>
        </w:rPr>
        <w:t xml:space="preserve"> in HR, there is an ongoing discussion around the extent to which the HR function may typically struggle with the expertise required (see, for example, </w:t>
      </w:r>
      <w:r w:rsidR="00DE79AC" w:rsidRPr="00475F5B">
        <w:rPr>
          <w:rStyle w:val="Strong"/>
          <w:rFonts w:ascii="Times New Roman" w:hAnsi="Times New Roman" w:cs="Times New Roman"/>
          <w:b w:val="0"/>
          <w:bCs w:val="0"/>
          <w:color w:val="auto"/>
          <w:sz w:val="24"/>
          <w:szCs w:val="24"/>
        </w:rPr>
        <w:t xml:space="preserve">Davenport, </w:t>
      </w:r>
      <w:r w:rsidRPr="00475F5B">
        <w:rPr>
          <w:rStyle w:val="Strong"/>
          <w:rFonts w:ascii="Times New Roman" w:hAnsi="Times New Roman" w:cs="Times New Roman"/>
          <w:b w:val="0"/>
          <w:bCs w:val="0"/>
          <w:color w:val="auto"/>
          <w:sz w:val="24"/>
          <w:szCs w:val="24"/>
        </w:rPr>
        <w:t>Harris</w:t>
      </w:r>
      <w:r w:rsidR="00DE79AC" w:rsidRPr="00475F5B">
        <w:rPr>
          <w:rStyle w:val="Strong"/>
          <w:rFonts w:ascii="Times New Roman" w:hAnsi="Times New Roman" w:cs="Times New Roman"/>
          <w:b w:val="0"/>
          <w:bCs w:val="0"/>
          <w:color w:val="auto"/>
          <w:sz w:val="24"/>
          <w:szCs w:val="24"/>
        </w:rPr>
        <w:t xml:space="preserve"> and</w:t>
      </w:r>
      <w:r w:rsidRPr="00475F5B">
        <w:rPr>
          <w:rStyle w:val="Strong"/>
          <w:rFonts w:ascii="Times New Roman" w:hAnsi="Times New Roman" w:cs="Times New Roman"/>
          <w:b w:val="0"/>
          <w:bCs w:val="0"/>
          <w:color w:val="auto"/>
          <w:sz w:val="24"/>
          <w:szCs w:val="24"/>
        </w:rPr>
        <w:t xml:space="preserve"> Shapiro, </w:t>
      </w:r>
      <w:hyperlink r:id="rId6" w:history="1">
        <w:r w:rsidRPr="00475F5B">
          <w:rPr>
            <w:rStyle w:val="Strong"/>
            <w:rFonts w:ascii="Times New Roman" w:hAnsi="Times New Roman" w:cs="Times New Roman"/>
            <w:b w:val="0"/>
            <w:bCs w:val="0"/>
            <w:color w:val="auto"/>
            <w:sz w:val="24"/>
            <w:szCs w:val="24"/>
          </w:rPr>
          <w:t>2010</w:t>
        </w:r>
      </w:hyperlink>
      <w:r w:rsidRPr="00475F5B">
        <w:rPr>
          <w:rStyle w:val="Strong"/>
          <w:rFonts w:ascii="Times New Roman" w:hAnsi="Times New Roman" w:cs="Times New Roman"/>
          <w:b w:val="0"/>
          <w:bCs w:val="0"/>
          <w:color w:val="auto"/>
          <w:sz w:val="24"/>
          <w:szCs w:val="24"/>
        </w:rPr>
        <w:t xml:space="preserve">; King, 2016; Martin-Rios, </w:t>
      </w:r>
      <w:proofErr w:type="spellStart"/>
      <w:r w:rsidRPr="00475F5B">
        <w:rPr>
          <w:rStyle w:val="Strong"/>
          <w:rFonts w:ascii="Times New Roman" w:hAnsi="Times New Roman" w:cs="Times New Roman"/>
          <w:b w:val="0"/>
          <w:bCs w:val="0"/>
          <w:color w:val="auto"/>
          <w:sz w:val="24"/>
          <w:szCs w:val="24"/>
        </w:rPr>
        <w:t>Pougnet</w:t>
      </w:r>
      <w:proofErr w:type="spellEnd"/>
      <w:r w:rsidRPr="00475F5B">
        <w:rPr>
          <w:rStyle w:val="Strong"/>
          <w:rFonts w:ascii="Times New Roman" w:hAnsi="Times New Roman" w:cs="Times New Roman"/>
          <w:b w:val="0"/>
          <w:bCs w:val="0"/>
          <w:color w:val="auto"/>
          <w:sz w:val="24"/>
          <w:szCs w:val="24"/>
        </w:rPr>
        <w:t xml:space="preserve"> and </w:t>
      </w:r>
      <w:proofErr w:type="spellStart"/>
      <w:r w:rsidRPr="00475F5B">
        <w:rPr>
          <w:rStyle w:val="Strong"/>
          <w:rFonts w:ascii="Times New Roman" w:hAnsi="Times New Roman" w:cs="Times New Roman"/>
          <w:b w:val="0"/>
          <w:bCs w:val="0"/>
          <w:color w:val="auto"/>
          <w:sz w:val="24"/>
          <w:szCs w:val="24"/>
        </w:rPr>
        <w:t>Nogareda</w:t>
      </w:r>
      <w:proofErr w:type="spellEnd"/>
      <w:r w:rsidRPr="00475F5B">
        <w:rPr>
          <w:rStyle w:val="Strong"/>
          <w:rFonts w:ascii="Times New Roman" w:hAnsi="Times New Roman" w:cs="Times New Roman"/>
          <w:b w:val="0"/>
          <w:bCs w:val="0"/>
          <w:color w:val="auto"/>
          <w:sz w:val="24"/>
          <w:szCs w:val="24"/>
        </w:rPr>
        <w:t>, 2017; McCartney</w:t>
      </w:r>
      <w:r w:rsidR="00DE79AC" w:rsidRPr="00475F5B">
        <w:rPr>
          <w:rStyle w:val="Strong"/>
          <w:rFonts w:ascii="Times New Roman" w:hAnsi="Times New Roman" w:cs="Times New Roman"/>
          <w:b w:val="0"/>
          <w:bCs w:val="0"/>
          <w:color w:val="auto"/>
          <w:sz w:val="24"/>
          <w:szCs w:val="24"/>
        </w:rPr>
        <w:t>, Keegan</w:t>
      </w:r>
      <w:r w:rsidRPr="00475F5B">
        <w:rPr>
          <w:rStyle w:val="Strong"/>
          <w:rFonts w:ascii="Times New Roman" w:hAnsi="Times New Roman" w:cs="Times New Roman"/>
          <w:b w:val="0"/>
          <w:bCs w:val="0"/>
          <w:color w:val="auto"/>
          <w:sz w:val="24"/>
          <w:szCs w:val="24"/>
        </w:rPr>
        <w:t xml:space="preserve"> and Fu, 2022).    The lack of familiarity with data by HR </w:t>
      </w:r>
      <w:r w:rsidR="00BA56C6" w:rsidRPr="00475F5B">
        <w:rPr>
          <w:rStyle w:val="Strong"/>
          <w:rFonts w:ascii="Times New Roman" w:hAnsi="Times New Roman" w:cs="Times New Roman"/>
          <w:b w:val="0"/>
          <w:bCs w:val="0"/>
          <w:color w:val="auto"/>
          <w:sz w:val="24"/>
          <w:szCs w:val="24"/>
        </w:rPr>
        <w:t>professionals has</w:t>
      </w:r>
      <w:r w:rsidRPr="00475F5B">
        <w:rPr>
          <w:rStyle w:val="Strong"/>
          <w:rFonts w:ascii="Times New Roman" w:hAnsi="Times New Roman" w:cs="Times New Roman"/>
          <w:b w:val="0"/>
          <w:bCs w:val="0"/>
          <w:color w:val="auto"/>
          <w:sz w:val="24"/>
          <w:szCs w:val="24"/>
        </w:rPr>
        <w:t xml:space="preserve"> also been widely </w:t>
      </w:r>
      <w:r w:rsidR="0012126F" w:rsidRPr="00475F5B">
        <w:rPr>
          <w:rStyle w:val="Strong"/>
          <w:rFonts w:ascii="Times New Roman" w:hAnsi="Times New Roman" w:cs="Times New Roman"/>
          <w:b w:val="0"/>
          <w:bCs w:val="0"/>
          <w:color w:val="auto"/>
          <w:sz w:val="24"/>
          <w:szCs w:val="24"/>
        </w:rPr>
        <w:t>discussed in</w:t>
      </w:r>
      <w:r w:rsidRPr="00475F5B">
        <w:rPr>
          <w:rStyle w:val="Strong"/>
          <w:rFonts w:ascii="Times New Roman" w:hAnsi="Times New Roman" w:cs="Times New Roman"/>
          <w:b w:val="0"/>
          <w:bCs w:val="0"/>
          <w:color w:val="auto"/>
          <w:sz w:val="24"/>
          <w:szCs w:val="24"/>
        </w:rPr>
        <w:t xml:space="preserve"> the public domain; an interesting example being an article by </w:t>
      </w:r>
      <w:proofErr w:type="spellStart"/>
      <w:r w:rsidR="006F242B" w:rsidRPr="00475F5B">
        <w:rPr>
          <w:rStyle w:val="Strong"/>
          <w:rFonts w:ascii="Times New Roman" w:hAnsi="Times New Roman" w:cs="Times New Roman"/>
          <w:b w:val="0"/>
          <w:bCs w:val="0"/>
          <w:color w:val="auto"/>
          <w:sz w:val="24"/>
          <w:szCs w:val="24"/>
        </w:rPr>
        <w:t>Ruettiman</w:t>
      </w:r>
      <w:proofErr w:type="spellEnd"/>
      <w:r w:rsidR="006F242B" w:rsidRPr="00475F5B">
        <w:rPr>
          <w:rStyle w:val="Strong"/>
          <w:rFonts w:ascii="Times New Roman" w:hAnsi="Times New Roman" w:cs="Times New Roman"/>
          <w:b w:val="0"/>
          <w:bCs w:val="0"/>
          <w:color w:val="auto"/>
          <w:sz w:val="24"/>
          <w:szCs w:val="24"/>
        </w:rPr>
        <w:t xml:space="preserve"> (2015), where the (HR professional) author’s confession that she is inept at dealing anything number-related in met with a range of comments confirming that this is a common problem for HR.  </w:t>
      </w:r>
    </w:p>
    <w:p w14:paraId="6D86B87D" w14:textId="2DD585AC" w:rsidR="009B5D48" w:rsidRPr="00475F5B" w:rsidRDefault="009B5D48" w:rsidP="0056058D">
      <w:pPr>
        <w:rPr>
          <w:rStyle w:val="Strong"/>
          <w:rFonts w:ascii="Times New Roman" w:eastAsiaTheme="majorEastAsia" w:hAnsi="Times New Roman" w:cs="Times New Roman"/>
          <w:b w:val="0"/>
          <w:bCs w:val="0"/>
          <w:sz w:val="24"/>
          <w:szCs w:val="24"/>
        </w:rPr>
      </w:pPr>
    </w:p>
    <w:p w14:paraId="0FF27715" w14:textId="279D3B6D" w:rsidR="0056058D" w:rsidRPr="00475F5B" w:rsidRDefault="009B5D48" w:rsidP="00107CD0">
      <w:pPr>
        <w:jc w:val="both"/>
        <w:rPr>
          <w:rStyle w:val="Strong"/>
          <w:rFonts w:ascii="Times New Roman" w:eastAsiaTheme="majorEastAsia" w:hAnsi="Times New Roman" w:cs="Times New Roman"/>
          <w:b w:val="0"/>
          <w:bCs w:val="0"/>
          <w:sz w:val="24"/>
          <w:szCs w:val="24"/>
        </w:rPr>
      </w:pPr>
      <w:r w:rsidRPr="00475F5B">
        <w:rPr>
          <w:rStyle w:val="Strong"/>
          <w:rFonts w:ascii="Times New Roman" w:eastAsiaTheme="majorEastAsia" w:hAnsi="Times New Roman" w:cs="Times New Roman"/>
          <w:b w:val="0"/>
          <w:bCs w:val="0"/>
          <w:sz w:val="24"/>
          <w:szCs w:val="24"/>
        </w:rPr>
        <w:t xml:space="preserve">Thus, we can make a </w:t>
      </w:r>
      <w:r w:rsidR="00486AD1" w:rsidRPr="00475F5B">
        <w:rPr>
          <w:rStyle w:val="Strong"/>
          <w:rFonts w:ascii="Times New Roman" w:eastAsiaTheme="majorEastAsia" w:hAnsi="Times New Roman" w:cs="Times New Roman"/>
          <w:b w:val="0"/>
          <w:bCs w:val="0"/>
          <w:sz w:val="24"/>
          <w:szCs w:val="24"/>
        </w:rPr>
        <w:t>Link with wider</w:t>
      </w:r>
      <w:r w:rsidR="00BA56C6" w:rsidRPr="00475F5B">
        <w:rPr>
          <w:rStyle w:val="Strong"/>
          <w:rFonts w:ascii="Times New Roman" w:eastAsiaTheme="majorEastAsia" w:hAnsi="Times New Roman" w:cs="Times New Roman"/>
          <w:b w:val="0"/>
          <w:bCs w:val="0"/>
          <w:sz w:val="24"/>
          <w:szCs w:val="24"/>
        </w:rPr>
        <w:t xml:space="preserve"> HRM and</w:t>
      </w:r>
      <w:r w:rsidR="00486AD1" w:rsidRPr="00475F5B">
        <w:rPr>
          <w:rStyle w:val="Strong"/>
          <w:rFonts w:ascii="Times New Roman" w:eastAsiaTheme="majorEastAsia" w:hAnsi="Times New Roman" w:cs="Times New Roman"/>
          <w:b w:val="0"/>
          <w:bCs w:val="0"/>
          <w:sz w:val="24"/>
          <w:szCs w:val="24"/>
        </w:rPr>
        <w:t xml:space="preserve"> employability literature</w:t>
      </w:r>
      <w:r w:rsidR="00BA56C6" w:rsidRPr="00475F5B">
        <w:rPr>
          <w:rStyle w:val="Strong"/>
          <w:rFonts w:ascii="Times New Roman" w:eastAsiaTheme="majorEastAsia" w:hAnsi="Times New Roman" w:cs="Times New Roman"/>
          <w:b w:val="0"/>
          <w:bCs w:val="0"/>
          <w:sz w:val="24"/>
          <w:szCs w:val="24"/>
        </w:rPr>
        <w:t xml:space="preserve"> (see, for example, Chowdhury and Miah, 2016; Parks-Leduc et al, 2018) </w:t>
      </w:r>
      <w:r w:rsidRPr="00475F5B">
        <w:rPr>
          <w:rStyle w:val="Strong"/>
          <w:rFonts w:ascii="Times New Roman" w:eastAsiaTheme="majorEastAsia" w:hAnsi="Times New Roman" w:cs="Times New Roman"/>
          <w:b w:val="0"/>
          <w:bCs w:val="0"/>
          <w:sz w:val="24"/>
          <w:szCs w:val="24"/>
        </w:rPr>
        <w:t>around the extent to which there is a need for graduates of HRM degree programmes to be better supported to develop these skills.</w:t>
      </w:r>
    </w:p>
    <w:p w14:paraId="63CF1959" w14:textId="0222D229" w:rsidR="0056058D" w:rsidRPr="00475F5B" w:rsidRDefault="0056058D" w:rsidP="0056058D">
      <w:pPr>
        <w:pStyle w:val="Heading2"/>
        <w:rPr>
          <w:rStyle w:val="Strong"/>
          <w:rFonts w:ascii="Times New Roman" w:hAnsi="Times New Roman" w:cs="Times New Roman"/>
          <w:b w:val="0"/>
          <w:bCs w:val="0"/>
          <w:sz w:val="24"/>
          <w:szCs w:val="24"/>
        </w:rPr>
      </w:pPr>
      <w:r w:rsidRPr="00475F5B">
        <w:rPr>
          <w:rStyle w:val="Strong"/>
          <w:rFonts w:ascii="Times New Roman" w:hAnsi="Times New Roman" w:cs="Times New Roman"/>
          <w:b w:val="0"/>
          <w:bCs w:val="0"/>
          <w:sz w:val="24"/>
          <w:szCs w:val="24"/>
        </w:rPr>
        <w:t>Our programme, our module</w:t>
      </w:r>
      <w:r w:rsidR="00486AD1" w:rsidRPr="00475F5B">
        <w:rPr>
          <w:rStyle w:val="Strong"/>
          <w:rFonts w:ascii="Times New Roman" w:hAnsi="Times New Roman" w:cs="Times New Roman"/>
          <w:b w:val="0"/>
          <w:bCs w:val="0"/>
          <w:sz w:val="24"/>
          <w:szCs w:val="24"/>
        </w:rPr>
        <w:t xml:space="preserve"> – implementing change</w:t>
      </w:r>
    </w:p>
    <w:p w14:paraId="1B0C586E" w14:textId="2324A832" w:rsidR="0056058D" w:rsidRPr="00475F5B" w:rsidRDefault="0056058D" w:rsidP="0056058D">
      <w:pPr>
        <w:pStyle w:val="Heading2"/>
        <w:jc w:val="both"/>
        <w:rPr>
          <w:rStyle w:val="Strong"/>
          <w:rFonts w:ascii="Times New Roman" w:hAnsi="Times New Roman" w:cs="Times New Roman"/>
          <w:b w:val="0"/>
          <w:bCs w:val="0"/>
          <w:color w:val="auto"/>
          <w:sz w:val="24"/>
          <w:szCs w:val="24"/>
        </w:rPr>
      </w:pPr>
      <w:r w:rsidRPr="00475F5B">
        <w:rPr>
          <w:rStyle w:val="Strong"/>
          <w:rFonts w:ascii="Times New Roman" w:hAnsi="Times New Roman" w:cs="Times New Roman"/>
          <w:b w:val="0"/>
          <w:bCs w:val="0"/>
          <w:color w:val="auto"/>
          <w:sz w:val="24"/>
          <w:szCs w:val="24"/>
        </w:rPr>
        <w:t>The post-study work visa has had an impact on applications to study in the UK since its reintroduction in 20</w:t>
      </w:r>
      <w:r w:rsidR="00107CD0" w:rsidRPr="00475F5B">
        <w:rPr>
          <w:rStyle w:val="Strong"/>
          <w:rFonts w:ascii="Times New Roman" w:hAnsi="Times New Roman" w:cs="Times New Roman"/>
          <w:b w:val="0"/>
          <w:bCs w:val="0"/>
          <w:color w:val="auto"/>
          <w:sz w:val="24"/>
          <w:szCs w:val="24"/>
        </w:rPr>
        <w:t>20</w:t>
      </w:r>
      <w:r w:rsidRPr="00475F5B">
        <w:rPr>
          <w:rStyle w:val="Strong"/>
          <w:rFonts w:ascii="Times New Roman" w:hAnsi="Times New Roman" w:cs="Times New Roman"/>
          <w:b w:val="0"/>
          <w:bCs w:val="0"/>
          <w:color w:val="auto"/>
          <w:sz w:val="24"/>
          <w:szCs w:val="24"/>
        </w:rPr>
        <w:t xml:space="preserve">    For our MSc International Human Resource Management programme, </w:t>
      </w:r>
      <w:r w:rsidR="00107CD0" w:rsidRPr="00475F5B">
        <w:rPr>
          <w:rStyle w:val="Strong"/>
          <w:rFonts w:ascii="Times New Roman" w:hAnsi="Times New Roman" w:cs="Times New Roman"/>
          <w:b w:val="0"/>
          <w:bCs w:val="0"/>
          <w:color w:val="auto"/>
          <w:sz w:val="24"/>
          <w:szCs w:val="24"/>
        </w:rPr>
        <w:t>numbers have almost quadrupled and, in line with the literature, a</w:t>
      </w:r>
      <w:r w:rsidRPr="00475F5B">
        <w:rPr>
          <w:rStyle w:val="Strong"/>
          <w:rFonts w:ascii="Times New Roman" w:hAnsi="Times New Roman" w:cs="Times New Roman"/>
          <w:b w:val="0"/>
          <w:bCs w:val="0"/>
          <w:color w:val="auto"/>
          <w:sz w:val="24"/>
          <w:szCs w:val="24"/>
        </w:rPr>
        <w:t xml:space="preserve">necdotal evidence </w:t>
      </w:r>
      <w:r w:rsidR="00107CD0" w:rsidRPr="00475F5B">
        <w:rPr>
          <w:rStyle w:val="Strong"/>
          <w:rFonts w:ascii="Times New Roman" w:hAnsi="Times New Roman" w:cs="Times New Roman"/>
          <w:b w:val="0"/>
          <w:bCs w:val="0"/>
          <w:color w:val="auto"/>
          <w:sz w:val="24"/>
          <w:szCs w:val="24"/>
        </w:rPr>
        <w:t xml:space="preserve">has </w:t>
      </w:r>
      <w:r w:rsidRPr="00475F5B">
        <w:rPr>
          <w:rStyle w:val="Strong"/>
          <w:rFonts w:ascii="Times New Roman" w:hAnsi="Times New Roman" w:cs="Times New Roman"/>
          <w:b w:val="0"/>
          <w:bCs w:val="0"/>
          <w:color w:val="auto"/>
          <w:sz w:val="24"/>
          <w:szCs w:val="24"/>
        </w:rPr>
        <w:t>explained that the rise</w:t>
      </w:r>
      <w:r w:rsidRPr="00475F5B">
        <w:rPr>
          <w:rStyle w:val="Strong"/>
          <w:rFonts w:ascii="Times New Roman" w:hAnsi="Times New Roman" w:cs="Times New Roman"/>
          <w:b w:val="0"/>
          <w:bCs w:val="0"/>
          <w:color w:val="212121"/>
          <w:sz w:val="24"/>
          <w:szCs w:val="24"/>
        </w:rPr>
        <w:t xml:space="preserve"> in the number of international students on our programme </w:t>
      </w:r>
      <w:r w:rsidR="00107CD0" w:rsidRPr="00475F5B">
        <w:rPr>
          <w:rStyle w:val="Strong"/>
          <w:rFonts w:ascii="Times New Roman" w:hAnsi="Times New Roman" w:cs="Times New Roman"/>
          <w:b w:val="0"/>
          <w:bCs w:val="0"/>
          <w:color w:val="212121"/>
          <w:sz w:val="24"/>
          <w:szCs w:val="24"/>
        </w:rPr>
        <w:t>is partly</w:t>
      </w:r>
      <w:r w:rsidRPr="00475F5B">
        <w:rPr>
          <w:rStyle w:val="Strong"/>
          <w:rFonts w:ascii="Times New Roman" w:hAnsi="Times New Roman" w:cs="Times New Roman"/>
          <w:b w:val="0"/>
          <w:bCs w:val="0"/>
          <w:color w:val="212121"/>
          <w:sz w:val="24"/>
          <w:szCs w:val="24"/>
        </w:rPr>
        <w:t xml:space="preserve"> related to the fact that Human Resource Management (HRM) is perceived as being a subject that requires low levels of numeracy. </w:t>
      </w:r>
      <w:r w:rsidRPr="00475F5B">
        <w:rPr>
          <w:rStyle w:val="Strong"/>
          <w:rFonts w:ascii="Times New Roman" w:hAnsi="Times New Roman" w:cs="Times New Roman"/>
          <w:b w:val="0"/>
          <w:bCs w:val="0"/>
          <w:color w:val="auto"/>
          <w:sz w:val="24"/>
          <w:szCs w:val="24"/>
        </w:rPr>
        <w:t xml:space="preserve">     Unfortunately</w:t>
      </w:r>
      <w:r w:rsidRPr="00475F5B">
        <w:rPr>
          <w:rStyle w:val="Strong"/>
          <w:rFonts w:ascii="Times New Roman" w:hAnsi="Times New Roman" w:cs="Times New Roman"/>
          <w:b w:val="0"/>
          <w:bCs w:val="0"/>
          <w:color w:val="212121"/>
          <w:sz w:val="24"/>
          <w:szCs w:val="24"/>
        </w:rPr>
        <w:t xml:space="preserve">, these low expectations around the need to engage with data on our programme led to high numbers of students on MSc IHRM who struggled with the dissertation module and its requirements for quantitative and mixed methods research.  </w:t>
      </w:r>
    </w:p>
    <w:p w14:paraId="43A9396B" w14:textId="77777777" w:rsidR="0056058D" w:rsidRPr="00475F5B" w:rsidRDefault="0056058D" w:rsidP="0056058D">
      <w:pPr>
        <w:pStyle w:val="Heading2"/>
        <w:rPr>
          <w:rStyle w:val="Strong"/>
          <w:rFonts w:ascii="Times New Roman" w:hAnsi="Times New Roman" w:cs="Times New Roman"/>
          <w:b w:val="0"/>
          <w:bCs w:val="0"/>
          <w:color w:val="212121"/>
          <w:sz w:val="24"/>
          <w:szCs w:val="24"/>
        </w:rPr>
      </w:pPr>
    </w:p>
    <w:p w14:paraId="4E0CA652" w14:textId="650126F5" w:rsidR="0056058D" w:rsidRPr="00475F5B" w:rsidRDefault="0056058D" w:rsidP="0056058D">
      <w:pPr>
        <w:pStyle w:val="Heading2"/>
        <w:jc w:val="both"/>
        <w:rPr>
          <w:rStyle w:val="Strong"/>
          <w:rFonts w:ascii="Times New Roman" w:hAnsi="Times New Roman" w:cs="Times New Roman"/>
          <w:b w:val="0"/>
          <w:bCs w:val="0"/>
          <w:color w:val="212121"/>
          <w:sz w:val="24"/>
          <w:szCs w:val="24"/>
        </w:rPr>
      </w:pPr>
      <w:r w:rsidRPr="00475F5B">
        <w:rPr>
          <w:rStyle w:val="Strong"/>
          <w:rFonts w:ascii="Times New Roman" w:hAnsi="Times New Roman" w:cs="Times New Roman"/>
          <w:b w:val="0"/>
          <w:bCs w:val="0"/>
          <w:color w:val="212121"/>
          <w:sz w:val="24"/>
          <w:szCs w:val="24"/>
        </w:rPr>
        <w:t xml:space="preserve">Our programme is </w:t>
      </w:r>
      <w:r w:rsidR="00107CD0" w:rsidRPr="00475F5B">
        <w:rPr>
          <w:rStyle w:val="Strong"/>
          <w:rFonts w:ascii="Times New Roman" w:hAnsi="Times New Roman" w:cs="Times New Roman"/>
          <w:b w:val="0"/>
          <w:bCs w:val="0"/>
          <w:color w:val="212121"/>
          <w:sz w:val="24"/>
          <w:szCs w:val="24"/>
        </w:rPr>
        <w:t xml:space="preserve">particularly </w:t>
      </w:r>
      <w:r w:rsidRPr="00475F5B">
        <w:rPr>
          <w:rStyle w:val="Strong"/>
          <w:rFonts w:ascii="Times New Roman" w:hAnsi="Times New Roman" w:cs="Times New Roman"/>
          <w:b w:val="0"/>
          <w:bCs w:val="0"/>
          <w:color w:val="212121"/>
          <w:sz w:val="24"/>
          <w:szCs w:val="24"/>
        </w:rPr>
        <w:t xml:space="preserve">attractive to international students, interested in Human Resources (HR), because it is accompanied by a 10-week industrial placement.  This means that international students, alongside their Charted Institute of Personnel and Development (CIPD accredited degree, would be able to gain real-world experience of a UK company.  With the reinstatement of the post-study work visa, this practical experience is of further interest to international students who may have limited working experience and, possibly, neither experience of working in the UK, nor of the HR field. </w:t>
      </w:r>
    </w:p>
    <w:p w14:paraId="56557992" w14:textId="0CAC9746" w:rsidR="0056058D" w:rsidRPr="00475F5B" w:rsidRDefault="0056058D" w:rsidP="0056058D">
      <w:pPr>
        <w:pStyle w:val="last"/>
        <w:shd w:val="clear" w:color="auto" w:fill="FFFFFF"/>
        <w:spacing w:after="0" w:afterAutospacing="0"/>
        <w:jc w:val="both"/>
        <w:rPr>
          <w:rStyle w:val="Strong"/>
          <w:b w:val="0"/>
          <w:bCs w:val="0"/>
          <w:color w:val="212121"/>
        </w:rPr>
      </w:pPr>
      <w:r w:rsidRPr="00475F5B">
        <w:rPr>
          <w:rStyle w:val="Strong"/>
          <w:b w:val="0"/>
          <w:bCs w:val="0"/>
          <w:color w:val="212121"/>
        </w:rPr>
        <w:t>On our programme, the dissertation remained a capstone module, where students worked</w:t>
      </w:r>
      <w:r w:rsidR="00107CD0" w:rsidRPr="00475F5B">
        <w:rPr>
          <w:rStyle w:val="Strong"/>
          <w:b w:val="0"/>
          <w:bCs w:val="0"/>
          <w:color w:val="212121"/>
        </w:rPr>
        <w:t xml:space="preserve"> </w:t>
      </w:r>
      <w:r w:rsidRPr="00475F5B">
        <w:rPr>
          <w:rStyle w:val="Strong"/>
          <w:b w:val="0"/>
          <w:bCs w:val="0"/>
          <w:color w:val="212121"/>
        </w:rPr>
        <w:t>with a client company on a real HR problem.  Increasingly, however,</w:t>
      </w:r>
      <w:r w:rsidR="00107CD0" w:rsidRPr="00475F5B">
        <w:rPr>
          <w:rStyle w:val="Strong"/>
          <w:b w:val="0"/>
          <w:bCs w:val="0"/>
          <w:color w:val="212121"/>
        </w:rPr>
        <w:t xml:space="preserve"> again in line with the literature,</w:t>
      </w:r>
      <w:r w:rsidRPr="00475F5B">
        <w:rPr>
          <w:rStyle w:val="Strong"/>
          <w:b w:val="0"/>
          <w:bCs w:val="0"/>
          <w:color w:val="212121"/>
        </w:rPr>
        <w:t xml:space="preserve"> students failed to select any projects that required them to work specifically with datasets.  This began to be an issue, as more and more of the organisations offering projects were asking for students to work on issues such as managing demographic rate, examining turnover or analysing exit data.   Our client companies send to be small to medium firms (SMEs), therefore, these projects represent fantastic opportunities for students to gain expertise in areas of HR where big data is used in larger organisations.</w:t>
      </w:r>
      <w:r w:rsidR="00107CD0" w:rsidRPr="00475F5B">
        <w:rPr>
          <w:rStyle w:val="Strong"/>
          <w:b w:val="0"/>
          <w:bCs w:val="0"/>
          <w:color w:val="212121"/>
        </w:rPr>
        <w:t xml:space="preserve">  Moreover, our students provide useful and free HR support, which, for small companies, presents high value. </w:t>
      </w:r>
    </w:p>
    <w:p w14:paraId="2598F84A" w14:textId="3E796765" w:rsidR="000623C3" w:rsidRPr="00475F5B" w:rsidRDefault="0056058D" w:rsidP="000623C3">
      <w:pPr>
        <w:pStyle w:val="last"/>
        <w:shd w:val="clear" w:color="auto" w:fill="FFFFFF"/>
        <w:spacing w:after="0" w:afterAutospacing="0"/>
        <w:jc w:val="both"/>
        <w:rPr>
          <w:rStyle w:val="Strong"/>
          <w:b w:val="0"/>
          <w:bCs w:val="0"/>
          <w:color w:val="212121"/>
        </w:rPr>
      </w:pPr>
      <w:r w:rsidRPr="00475F5B">
        <w:rPr>
          <w:rStyle w:val="Strong"/>
          <w:b w:val="0"/>
          <w:bCs w:val="0"/>
          <w:color w:val="212121"/>
        </w:rPr>
        <w:t xml:space="preserve">We needed to strike a balance between </w:t>
      </w:r>
      <w:r w:rsidR="00107CD0" w:rsidRPr="00475F5B">
        <w:rPr>
          <w:rStyle w:val="Strong"/>
          <w:b w:val="0"/>
          <w:bCs w:val="0"/>
          <w:color w:val="212121"/>
        </w:rPr>
        <w:t>supporting students to develop better data skills and providing an opportunity to apply these, with meeting the needs of our client companies and offering a capstone project that knitted together all the learning on the programme.</w:t>
      </w:r>
      <w:r w:rsidR="000623C3" w:rsidRPr="00475F5B">
        <w:rPr>
          <w:rStyle w:val="Strong"/>
          <w:b w:val="0"/>
          <w:bCs w:val="0"/>
          <w:color w:val="212121"/>
        </w:rPr>
        <w:t xml:space="preserve"> This meant that we</w:t>
      </w:r>
      <w:r w:rsidRPr="00475F5B">
        <w:rPr>
          <w:rStyle w:val="Strong"/>
          <w:b w:val="0"/>
          <w:bCs w:val="0"/>
          <w:color w:val="212121"/>
        </w:rPr>
        <w:t xml:space="preserve"> needed to redesign</w:t>
      </w:r>
      <w:r w:rsidR="000623C3" w:rsidRPr="00475F5B">
        <w:rPr>
          <w:rStyle w:val="Strong"/>
          <w:b w:val="0"/>
          <w:bCs w:val="0"/>
          <w:color w:val="212121"/>
        </w:rPr>
        <w:t xml:space="preserve"> the current offer and </w:t>
      </w:r>
      <w:r w:rsidRPr="00475F5B">
        <w:rPr>
          <w:rStyle w:val="Strong"/>
          <w:b w:val="0"/>
          <w:bCs w:val="0"/>
          <w:color w:val="212121"/>
        </w:rPr>
        <w:t xml:space="preserve">have significantly modified the </w:t>
      </w:r>
      <w:r w:rsidR="000623C3" w:rsidRPr="00475F5B">
        <w:rPr>
          <w:rStyle w:val="Strong"/>
          <w:b w:val="0"/>
          <w:bCs w:val="0"/>
          <w:color w:val="212121"/>
        </w:rPr>
        <w:t>final project</w:t>
      </w:r>
      <w:r w:rsidRPr="00475F5B">
        <w:rPr>
          <w:rStyle w:val="Strong"/>
          <w:b w:val="0"/>
          <w:bCs w:val="0"/>
          <w:color w:val="212121"/>
        </w:rPr>
        <w:t xml:space="preserve"> element of our HRM programme </w:t>
      </w:r>
      <w:r w:rsidR="000623C3" w:rsidRPr="00475F5B">
        <w:rPr>
          <w:rStyle w:val="Strong"/>
          <w:b w:val="0"/>
          <w:bCs w:val="0"/>
          <w:color w:val="212121"/>
        </w:rPr>
        <w:t xml:space="preserve">by introducing a group-based client project, facilitated by a </w:t>
      </w:r>
      <w:r w:rsidR="000623C3" w:rsidRPr="00475F5B">
        <w:rPr>
          <w:rStyle w:val="Strong"/>
          <w:b w:val="0"/>
          <w:bCs w:val="0"/>
          <w:color w:val="212121"/>
        </w:rPr>
        <w:lastRenderedPageBreak/>
        <w:t>coaching-style supervision module, assessed by both individual and group tasks. Furthermore</w:t>
      </w:r>
      <w:r w:rsidRPr="00475F5B">
        <w:rPr>
          <w:rStyle w:val="Strong"/>
          <w:b w:val="0"/>
          <w:bCs w:val="0"/>
          <w:color w:val="212121"/>
        </w:rPr>
        <w:t xml:space="preserve">, we have ringfenced student projects to ensure that they will not be expected to engage with high levels of data. </w:t>
      </w:r>
    </w:p>
    <w:p w14:paraId="0028402E" w14:textId="33AD06ED" w:rsidR="000623C3" w:rsidRPr="00475F5B" w:rsidRDefault="000623C3" w:rsidP="000623C3">
      <w:pPr>
        <w:pStyle w:val="last"/>
        <w:shd w:val="clear" w:color="auto" w:fill="FFFFFF"/>
        <w:spacing w:after="0" w:afterAutospacing="0"/>
        <w:jc w:val="both"/>
        <w:rPr>
          <w:rStyle w:val="Strong"/>
          <w:b w:val="0"/>
          <w:bCs w:val="0"/>
          <w:color w:val="212121"/>
        </w:rPr>
      </w:pPr>
      <w:r w:rsidRPr="00475F5B">
        <w:rPr>
          <w:rStyle w:val="Strong"/>
          <w:b w:val="0"/>
          <w:bCs w:val="0"/>
          <w:color w:val="212121"/>
        </w:rPr>
        <w:t xml:space="preserve">The new assessment provides strong peer-led support to scaffold learning and to encourage students to engage with empirical research and data analytics as a group.  Additionally, the refreshed module will give cohorts a greater level of confidence to work on client-facing projects that have real-world value. </w:t>
      </w:r>
    </w:p>
    <w:p w14:paraId="3C684198" w14:textId="77777777" w:rsidR="0012126F" w:rsidRPr="00475F5B" w:rsidRDefault="0012126F" w:rsidP="002D4140">
      <w:pPr>
        <w:pStyle w:val="Heading2"/>
        <w:rPr>
          <w:rFonts w:ascii="Times New Roman" w:hAnsi="Times New Roman" w:cs="Times New Roman"/>
          <w:sz w:val="24"/>
          <w:szCs w:val="24"/>
        </w:rPr>
      </w:pPr>
    </w:p>
    <w:p w14:paraId="1622CA92" w14:textId="77777777" w:rsidR="0012126F" w:rsidRPr="00475F5B" w:rsidRDefault="00437A2B" w:rsidP="0012126F">
      <w:pPr>
        <w:pStyle w:val="Heading2"/>
        <w:rPr>
          <w:rFonts w:ascii="Times New Roman" w:hAnsi="Times New Roman" w:cs="Times New Roman"/>
          <w:sz w:val="24"/>
          <w:szCs w:val="24"/>
        </w:rPr>
      </w:pPr>
      <w:r w:rsidRPr="00475F5B">
        <w:rPr>
          <w:rFonts w:ascii="Times New Roman" w:hAnsi="Times New Roman" w:cs="Times New Roman"/>
          <w:sz w:val="24"/>
          <w:szCs w:val="24"/>
        </w:rPr>
        <w:t>Proposed research</w:t>
      </w:r>
    </w:p>
    <w:p w14:paraId="54185400" w14:textId="77777777" w:rsidR="00A83742" w:rsidRDefault="00F9626E" w:rsidP="0012126F">
      <w:pPr>
        <w:pStyle w:val="Heading2"/>
        <w:jc w:val="both"/>
        <w:rPr>
          <w:rStyle w:val="Strong"/>
          <w:rFonts w:ascii="Times New Roman" w:eastAsiaTheme="minorHAnsi" w:hAnsi="Times New Roman" w:cs="Times New Roman"/>
          <w:b w:val="0"/>
          <w:bCs w:val="0"/>
          <w:color w:val="212121"/>
          <w:sz w:val="24"/>
          <w:szCs w:val="24"/>
          <w:lang w:eastAsia="en-GB"/>
        </w:rPr>
      </w:pPr>
      <w:r>
        <w:rPr>
          <w:rStyle w:val="Strong"/>
          <w:rFonts w:ascii="Times New Roman" w:eastAsiaTheme="minorHAnsi" w:hAnsi="Times New Roman" w:cs="Times New Roman"/>
          <w:b w:val="0"/>
          <w:bCs w:val="0"/>
          <w:color w:val="212121"/>
          <w:sz w:val="24"/>
          <w:szCs w:val="24"/>
          <w:lang w:eastAsia="en-GB"/>
        </w:rPr>
        <w:t>We propose to take the learning from this module change to feed into mixed methods, pedagogic research</w:t>
      </w:r>
      <w:r w:rsidR="00A83742">
        <w:rPr>
          <w:rStyle w:val="Strong"/>
          <w:rFonts w:ascii="Times New Roman" w:eastAsiaTheme="minorHAnsi" w:hAnsi="Times New Roman" w:cs="Times New Roman"/>
          <w:b w:val="0"/>
          <w:bCs w:val="0"/>
          <w:color w:val="212121"/>
          <w:sz w:val="24"/>
          <w:szCs w:val="24"/>
          <w:lang w:eastAsia="en-GB"/>
        </w:rPr>
        <w:t>, as th</w:t>
      </w:r>
      <w:r w:rsidR="00437A2B" w:rsidRPr="00475F5B">
        <w:rPr>
          <w:rStyle w:val="Strong"/>
          <w:rFonts w:ascii="Times New Roman" w:eastAsiaTheme="minorHAnsi" w:hAnsi="Times New Roman" w:cs="Times New Roman"/>
          <w:b w:val="0"/>
          <w:bCs w:val="0"/>
          <w:color w:val="212121"/>
          <w:sz w:val="24"/>
          <w:szCs w:val="24"/>
          <w:lang w:eastAsia="en-GB"/>
        </w:rPr>
        <w:t>e first cohort of Masters students to undertake the new group dissertation will run in 2023/24</w:t>
      </w:r>
      <w:r w:rsidR="00A83742">
        <w:rPr>
          <w:rStyle w:val="Strong"/>
          <w:rFonts w:ascii="Times New Roman" w:eastAsiaTheme="minorHAnsi" w:hAnsi="Times New Roman" w:cs="Times New Roman"/>
          <w:b w:val="0"/>
          <w:bCs w:val="0"/>
          <w:color w:val="212121"/>
          <w:sz w:val="24"/>
          <w:szCs w:val="24"/>
          <w:lang w:eastAsia="en-GB"/>
        </w:rPr>
        <w:t>.</w:t>
      </w:r>
    </w:p>
    <w:p w14:paraId="00C42BED" w14:textId="77777777" w:rsidR="00A83742" w:rsidRDefault="00A83742" w:rsidP="0012126F">
      <w:pPr>
        <w:pStyle w:val="Heading2"/>
        <w:jc w:val="both"/>
        <w:rPr>
          <w:rStyle w:val="Strong"/>
          <w:rFonts w:ascii="Times New Roman" w:eastAsiaTheme="minorHAnsi" w:hAnsi="Times New Roman" w:cs="Times New Roman"/>
          <w:b w:val="0"/>
          <w:bCs w:val="0"/>
          <w:color w:val="212121"/>
          <w:sz w:val="24"/>
          <w:szCs w:val="24"/>
          <w:lang w:eastAsia="en-GB"/>
        </w:rPr>
      </w:pPr>
    </w:p>
    <w:p w14:paraId="30631591" w14:textId="2743E200" w:rsidR="0055411B" w:rsidRDefault="00A83742" w:rsidP="0012126F">
      <w:pPr>
        <w:pStyle w:val="Heading2"/>
        <w:jc w:val="both"/>
        <w:rPr>
          <w:rStyle w:val="Strong"/>
          <w:rFonts w:ascii="Times New Roman" w:eastAsiaTheme="minorHAnsi" w:hAnsi="Times New Roman" w:cs="Times New Roman"/>
          <w:b w:val="0"/>
          <w:bCs w:val="0"/>
          <w:color w:val="212121"/>
          <w:sz w:val="24"/>
          <w:szCs w:val="24"/>
          <w:lang w:eastAsia="en-GB"/>
        </w:rPr>
      </w:pPr>
      <w:r>
        <w:rPr>
          <w:rStyle w:val="Strong"/>
          <w:rFonts w:ascii="Times New Roman" w:eastAsiaTheme="minorHAnsi" w:hAnsi="Times New Roman" w:cs="Times New Roman"/>
          <w:b w:val="0"/>
          <w:bCs w:val="0"/>
          <w:color w:val="212121"/>
          <w:sz w:val="24"/>
          <w:szCs w:val="24"/>
          <w:lang w:eastAsia="en-GB"/>
        </w:rPr>
        <w:t>W</w:t>
      </w:r>
      <w:r w:rsidR="00486AD1" w:rsidRPr="00475F5B">
        <w:rPr>
          <w:rStyle w:val="Strong"/>
          <w:rFonts w:ascii="Times New Roman" w:eastAsiaTheme="minorHAnsi" w:hAnsi="Times New Roman" w:cs="Times New Roman"/>
          <w:b w:val="0"/>
          <w:bCs w:val="0"/>
          <w:color w:val="212121"/>
          <w:sz w:val="24"/>
          <w:szCs w:val="24"/>
          <w:lang w:eastAsia="en-GB"/>
        </w:rPr>
        <w:t>e plan to track the cohorts, designing a longitudinal research project</w:t>
      </w:r>
      <w:r w:rsidR="00BC7793" w:rsidRPr="00475F5B">
        <w:rPr>
          <w:rStyle w:val="Strong"/>
          <w:rFonts w:ascii="Times New Roman" w:eastAsiaTheme="minorHAnsi" w:hAnsi="Times New Roman" w:cs="Times New Roman"/>
          <w:b w:val="0"/>
          <w:bCs w:val="0"/>
          <w:color w:val="212121"/>
          <w:sz w:val="24"/>
          <w:szCs w:val="24"/>
          <w:lang w:eastAsia="en-GB"/>
        </w:rPr>
        <w:t xml:space="preserve">, </w:t>
      </w:r>
      <w:r w:rsidRPr="00475F5B">
        <w:rPr>
          <w:rStyle w:val="Strong"/>
          <w:rFonts w:ascii="Times New Roman" w:eastAsiaTheme="minorHAnsi" w:hAnsi="Times New Roman" w:cs="Times New Roman"/>
          <w:b w:val="0"/>
          <w:bCs w:val="0"/>
          <w:color w:val="212121"/>
          <w:sz w:val="24"/>
          <w:szCs w:val="24"/>
          <w:lang w:eastAsia="en-GB"/>
        </w:rPr>
        <w:t>examining students</w:t>
      </w:r>
      <w:r w:rsidR="00486AD1" w:rsidRPr="00475F5B">
        <w:rPr>
          <w:rStyle w:val="Strong"/>
          <w:rFonts w:ascii="Times New Roman" w:eastAsiaTheme="minorHAnsi" w:hAnsi="Times New Roman" w:cs="Times New Roman"/>
          <w:b w:val="0"/>
          <w:bCs w:val="0"/>
          <w:color w:val="212121"/>
          <w:sz w:val="24"/>
          <w:szCs w:val="24"/>
          <w:lang w:eastAsia="en-GB"/>
        </w:rPr>
        <w:t>’ aspirations and experience of prior learning, alongside an analysis of student performance outcomes and destination data, in order to understand the extent to which the new capstone project meets the objectives of better supporting students to analyse data and to better prepare them as HR professionals.</w:t>
      </w:r>
      <w:r w:rsidR="000623C3" w:rsidRPr="00475F5B">
        <w:rPr>
          <w:rStyle w:val="Strong"/>
          <w:rFonts w:ascii="Times New Roman" w:eastAsiaTheme="minorHAnsi" w:hAnsi="Times New Roman" w:cs="Times New Roman"/>
          <w:b w:val="0"/>
          <w:bCs w:val="0"/>
          <w:color w:val="212121"/>
          <w:sz w:val="24"/>
          <w:szCs w:val="24"/>
          <w:lang w:eastAsia="en-GB"/>
        </w:rPr>
        <w:t xml:space="preserve"> </w:t>
      </w:r>
      <w:r>
        <w:rPr>
          <w:rStyle w:val="Strong"/>
          <w:rFonts w:ascii="Times New Roman" w:eastAsiaTheme="minorHAnsi" w:hAnsi="Times New Roman" w:cs="Times New Roman"/>
          <w:b w:val="0"/>
          <w:bCs w:val="0"/>
          <w:color w:val="212121"/>
          <w:sz w:val="24"/>
          <w:szCs w:val="24"/>
          <w:lang w:eastAsia="en-GB"/>
        </w:rPr>
        <w:t xml:space="preserve">  The university routinely collects the data outlined and, as part of the programme team, we have access to this.  </w:t>
      </w:r>
    </w:p>
    <w:p w14:paraId="2A8F1F34" w14:textId="46F86274" w:rsidR="00F9626E" w:rsidRDefault="00A83742" w:rsidP="0012126F">
      <w:pPr>
        <w:pStyle w:val="last"/>
        <w:shd w:val="clear" w:color="auto" w:fill="FFFFFF"/>
        <w:spacing w:after="0" w:afterAutospacing="0"/>
        <w:jc w:val="both"/>
        <w:rPr>
          <w:rStyle w:val="Strong"/>
          <w:b w:val="0"/>
          <w:bCs w:val="0"/>
          <w:color w:val="212121"/>
        </w:rPr>
      </w:pPr>
      <w:r>
        <w:rPr>
          <w:rStyle w:val="Strong"/>
          <w:b w:val="0"/>
          <w:bCs w:val="0"/>
          <w:color w:val="212121"/>
        </w:rPr>
        <w:t>For the qualitative research, we</w:t>
      </w:r>
      <w:r w:rsidR="00BC7793" w:rsidRPr="00475F5B">
        <w:rPr>
          <w:rStyle w:val="Strong"/>
          <w:b w:val="0"/>
          <w:bCs w:val="0"/>
          <w:color w:val="212121"/>
        </w:rPr>
        <w:t xml:space="preserve"> </w:t>
      </w:r>
      <w:r>
        <w:rPr>
          <w:rStyle w:val="Strong"/>
          <w:b w:val="0"/>
          <w:bCs w:val="0"/>
          <w:color w:val="212121"/>
        </w:rPr>
        <w:t xml:space="preserve">will interview a number of stakeholders, in order to gain a rich picture of the programme, its success and challenges.  Firstly, we </w:t>
      </w:r>
      <w:r w:rsidR="00BC7793" w:rsidRPr="00475F5B">
        <w:rPr>
          <w:rStyle w:val="Strong"/>
          <w:b w:val="0"/>
          <w:bCs w:val="0"/>
          <w:color w:val="212121"/>
        </w:rPr>
        <w:t xml:space="preserve">will utilise </w:t>
      </w:r>
      <w:r>
        <w:rPr>
          <w:rStyle w:val="Strong"/>
          <w:b w:val="0"/>
          <w:bCs w:val="0"/>
          <w:color w:val="212121"/>
        </w:rPr>
        <w:t xml:space="preserve">student </w:t>
      </w:r>
      <w:r w:rsidR="00BC7793" w:rsidRPr="00475F5B">
        <w:rPr>
          <w:rStyle w:val="Strong"/>
          <w:b w:val="0"/>
          <w:bCs w:val="0"/>
          <w:color w:val="212121"/>
        </w:rPr>
        <w:t xml:space="preserve">focus groups with </w:t>
      </w:r>
      <w:r w:rsidR="0055411B" w:rsidRPr="00475F5B">
        <w:rPr>
          <w:rStyle w:val="Strong"/>
          <w:b w:val="0"/>
          <w:bCs w:val="0"/>
          <w:color w:val="212121"/>
        </w:rPr>
        <w:t>each programme cohort at the beginning, middle and end of the programme</w:t>
      </w:r>
      <w:r>
        <w:rPr>
          <w:rStyle w:val="Strong"/>
          <w:b w:val="0"/>
          <w:bCs w:val="0"/>
          <w:color w:val="212121"/>
        </w:rPr>
        <w:t xml:space="preserve">.  This should be between 15 and 30 students, depending on cohort sizes. We will </w:t>
      </w:r>
      <w:r w:rsidR="0055411B" w:rsidRPr="00475F5B">
        <w:rPr>
          <w:rStyle w:val="Strong"/>
          <w:b w:val="0"/>
          <w:bCs w:val="0"/>
          <w:color w:val="212121"/>
        </w:rPr>
        <w:t>utilise the programme LinkedIn page to keep in contact with programme alumni and to arrange follow-up semi-structured interviews</w:t>
      </w:r>
      <w:r>
        <w:rPr>
          <w:rStyle w:val="Strong"/>
          <w:b w:val="0"/>
          <w:bCs w:val="0"/>
          <w:color w:val="212121"/>
        </w:rPr>
        <w:t xml:space="preserve"> after graduation</w:t>
      </w:r>
      <w:r w:rsidR="0055411B" w:rsidRPr="00475F5B">
        <w:rPr>
          <w:rStyle w:val="Strong"/>
          <w:b w:val="0"/>
          <w:bCs w:val="0"/>
          <w:color w:val="212121"/>
        </w:rPr>
        <w:t xml:space="preserve">.  </w:t>
      </w:r>
    </w:p>
    <w:p w14:paraId="4E9C9B73" w14:textId="69046776" w:rsidR="00A83742" w:rsidRDefault="0055411B" w:rsidP="0012126F">
      <w:pPr>
        <w:pStyle w:val="last"/>
        <w:shd w:val="clear" w:color="auto" w:fill="FFFFFF"/>
        <w:spacing w:after="0" w:afterAutospacing="0"/>
        <w:jc w:val="both"/>
        <w:rPr>
          <w:rStyle w:val="Strong"/>
          <w:b w:val="0"/>
          <w:bCs w:val="0"/>
          <w:color w:val="212121"/>
        </w:rPr>
      </w:pPr>
      <w:r w:rsidRPr="00475F5B">
        <w:rPr>
          <w:rStyle w:val="Strong"/>
          <w:b w:val="0"/>
          <w:bCs w:val="0"/>
          <w:color w:val="212121"/>
        </w:rPr>
        <w:t xml:space="preserve">In addition, we will draw, in the first instance, on our own professional and HRM alumni networks to conduct some semi-structured interviews with HR professionals, in order to understand more about the gaps in knowledge around data and HR analytics within the HR profession and how our Masters programme can continue to better support the next generation of HR managers.  </w:t>
      </w:r>
      <w:r w:rsidR="00A83742">
        <w:rPr>
          <w:rStyle w:val="Strong"/>
          <w:b w:val="0"/>
          <w:bCs w:val="0"/>
          <w:color w:val="212121"/>
        </w:rPr>
        <w:t>We plan to interview around 25 respondents.</w:t>
      </w:r>
    </w:p>
    <w:p w14:paraId="0EE5EAC7" w14:textId="77777777" w:rsidR="00A83742" w:rsidRPr="00A83742" w:rsidRDefault="00A83742" w:rsidP="0012126F">
      <w:pPr>
        <w:pStyle w:val="last"/>
        <w:shd w:val="clear" w:color="auto" w:fill="FFFFFF"/>
        <w:spacing w:after="0" w:afterAutospacing="0"/>
        <w:jc w:val="both"/>
        <w:rPr>
          <w:color w:val="212121"/>
        </w:rPr>
      </w:pPr>
    </w:p>
    <w:p w14:paraId="6E18D144" w14:textId="3DEC6E7E" w:rsidR="00437A2B" w:rsidRPr="00475F5B" w:rsidRDefault="00437A2B" w:rsidP="0012126F">
      <w:pPr>
        <w:pStyle w:val="Heading2"/>
        <w:rPr>
          <w:rFonts w:ascii="Times New Roman" w:hAnsi="Times New Roman" w:cs="Times New Roman"/>
          <w:sz w:val="24"/>
          <w:szCs w:val="24"/>
        </w:rPr>
      </w:pPr>
      <w:r w:rsidRPr="00475F5B">
        <w:rPr>
          <w:rFonts w:ascii="Times New Roman" w:hAnsi="Times New Roman" w:cs="Times New Roman"/>
          <w:sz w:val="24"/>
          <w:szCs w:val="24"/>
        </w:rPr>
        <w:t>Contribution to knowledge</w:t>
      </w:r>
    </w:p>
    <w:p w14:paraId="5186D668" w14:textId="2AE05D05" w:rsidR="002221D8" w:rsidRPr="00475F5B" w:rsidRDefault="0055411B" w:rsidP="0055411B">
      <w:pPr>
        <w:tabs>
          <w:tab w:val="left" w:pos="5960"/>
        </w:tabs>
        <w:jc w:val="both"/>
        <w:rPr>
          <w:rFonts w:ascii="Times New Roman" w:hAnsi="Times New Roman" w:cs="Times New Roman"/>
          <w:sz w:val="24"/>
          <w:szCs w:val="24"/>
        </w:rPr>
      </w:pPr>
      <w:r w:rsidRPr="00475F5B">
        <w:rPr>
          <w:rFonts w:ascii="Times New Roman" w:hAnsi="Times New Roman" w:cs="Times New Roman"/>
          <w:sz w:val="24"/>
          <w:szCs w:val="24"/>
        </w:rPr>
        <w:t>O</w:t>
      </w:r>
      <w:r w:rsidR="00486AD1" w:rsidRPr="00475F5B">
        <w:rPr>
          <w:rFonts w:ascii="Times New Roman" w:hAnsi="Times New Roman" w:cs="Times New Roman"/>
          <w:sz w:val="24"/>
          <w:szCs w:val="24"/>
        </w:rPr>
        <w:t xml:space="preserve">ne of the overarching aims of the </w:t>
      </w:r>
      <w:r w:rsidRPr="00475F5B">
        <w:rPr>
          <w:rFonts w:ascii="Times New Roman" w:hAnsi="Times New Roman" w:cs="Times New Roman"/>
          <w:sz w:val="24"/>
          <w:szCs w:val="24"/>
        </w:rPr>
        <w:t xml:space="preserve">final project </w:t>
      </w:r>
      <w:r w:rsidR="00486AD1" w:rsidRPr="00475F5B">
        <w:rPr>
          <w:rFonts w:ascii="Times New Roman" w:hAnsi="Times New Roman" w:cs="Times New Roman"/>
          <w:sz w:val="24"/>
          <w:szCs w:val="24"/>
        </w:rPr>
        <w:t>module</w:t>
      </w:r>
      <w:r w:rsidRPr="00475F5B">
        <w:rPr>
          <w:rFonts w:ascii="Times New Roman" w:hAnsi="Times New Roman" w:cs="Times New Roman"/>
          <w:sz w:val="24"/>
          <w:szCs w:val="24"/>
        </w:rPr>
        <w:t xml:space="preserve"> on our programme</w:t>
      </w:r>
      <w:r w:rsidR="00486AD1" w:rsidRPr="00475F5B">
        <w:rPr>
          <w:rFonts w:ascii="Times New Roman" w:hAnsi="Times New Roman" w:cs="Times New Roman"/>
          <w:sz w:val="24"/>
          <w:szCs w:val="24"/>
        </w:rPr>
        <w:t xml:space="preserve"> is to draw together the various threads of the programme, in order to enable to students to apply their theoretical knowledge of people management to a real-life case.</w:t>
      </w:r>
      <w:r w:rsidRPr="00475F5B">
        <w:rPr>
          <w:rFonts w:ascii="Times New Roman" w:hAnsi="Times New Roman" w:cs="Times New Roman"/>
          <w:sz w:val="24"/>
          <w:szCs w:val="24"/>
        </w:rPr>
        <w:t xml:space="preserve">  Therefore, the study will add to a gap in the literature around HRM as a degree subject.  </w:t>
      </w:r>
    </w:p>
    <w:p w14:paraId="79642205" w14:textId="564D01DE" w:rsidR="00486AD1" w:rsidRDefault="0055411B" w:rsidP="0055411B">
      <w:pPr>
        <w:tabs>
          <w:tab w:val="left" w:pos="5960"/>
        </w:tabs>
        <w:jc w:val="both"/>
        <w:rPr>
          <w:rFonts w:ascii="Times New Roman" w:hAnsi="Times New Roman" w:cs="Times New Roman"/>
          <w:sz w:val="24"/>
          <w:szCs w:val="24"/>
        </w:rPr>
      </w:pPr>
      <w:r w:rsidRPr="00475F5B">
        <w:rPr>
          <w:rFonts w:ascii="Times New Roman" w:hAnsi="Times New Roman" w:cs="Times New Roman"/>
          <w:sz w:val="24"/>
          <w:szCs w:val="24"/>
        </w:rPr>
        <w:t>We will also contribute to the body of work on HR and data analytics and, more generally,</w:t>
      </w:r>
      <w:r w:rsidR="00486AD1" w:rsidRPr="00475F5B">
        <w:rPr>
          <w:rFonts w:ascii="Times New Roman" w:hAnsi="Times New Roman" w:cs="Times New Roman"/>
          <w:sz w:val="24"/>
          <w:szCs w:val="24"/>
        </w:rPr>
        <w:t xml:space="preserve"> this work will add to the growing body of</w:t>
      </w:r>
      <w:r w:rsidRPr="00475F5B">
        <w:rPr>
          <w:rFonts w:ascii="Times New Roman" w:hAnsi="Times New Roman" w:cs="Times New Roman"/>
          <w:sz w:val="24"/>
          <w:szCs w:val="24"/>
        </w:rPr>
        <w:t xml:space="preserve"> literature</w:t>
      </w:r>
      <w:r w:rsidR="00486AD1" w:rsidRPr="00475F5B">
        <w:rPr>
          <w:rFonts w:ascii="Times New Roman" w:hAnsi="Times New Roman" w:cs="Times New Roman"/>
          <w:sz w:val="24"/>
          <w:szCs w:val="24"/>
        </w:rPr>
        <w:t xml:space="preserve"> on learning and teaching on how to better support students and enhance employability skills.</w:t>
      </w:r>
    </w:p>
    <w:p w14:paraId="634D8B38" w14:textId="17D0AABE" w:rsidR="00475F5B" w:rsidRDefault="00A83742" w:rsidP="0055411B">
      <w:pPr>
        <w:tabs>
          <w:tab w:val="left" w:pos="5960"/>
        </w:tabs>
        <w:jc w:val="both"/>
        <w:rPr>
          <w:rFonts w:ascii="Times New Roman" w:eastAsiaTheme="majorEastAsia" w:hAnsi="Times New Roman" w:cs="Times New Roman"/>
          <w:color w:val="2F5496" w:themeColor="accent1" w:themeShade="BF"/>
          <w:sz w:val="24"/>
          <w:szCs w:val="24"/>
        </w:rPr>
      </w:pPr>
      <w:r w:rsidRPr="00A83742">
        <w:rPr>
          <w:rFonts w:ascii="Times New Roman" w:eastAsiaTheme="majorEastAsia" w:hAnsi="Times New Roman" w:cs="Times New Roman"/>
          <w:color w:val="2F5496" w:themeColor="accent1" w:themeShade="BF"/>
          <w:sz w:val="24"/>
          <w:szCs w:val="24"/>
        </w:rPr>
        <w:t xml:space="preserve">Conclusion </w:t>
      </w:r>
    </w:p>
    <w:p w14:paraId="2E97F7C8" w14:textId="7DAC77B3" w:rsidR="00A83742" w:rsidRDefault="00A83742" w:rsidP="0055411B">
      <w:pPr>
        <w:tabs>
          <w:tab w:val="left" w:pos="5960"/>
        </w:tabs>
        <w:jc w:val="both"/>
        <w:rPr>
          <w:rFonts w:ascii="Times New Roman" w:hAnsi="Times New Roman" w:cs="Times New Roman"/>
          <w:sz w:val="24"/>
          <w:szCs w:val="24"/>
        </w:rPr>
      </w:pPr>
      <w:r w:rsidRPr="000E04B7">
        <w:rPr>
          <w:rFonts w:ascii="Times New Roman" w:hAnsi="Times New Roman" w:cs="Times New Roman"/>
          <w:sz w:val="24"/>
          <w:szCs w:val="24"/>
        </w:rPr>
        <w:t xml:space="preserve">This paper has drawn on the academic literature to set the context for the need for HR graduates to have strong data </w:t>
      </w:r>
      <w:r w:rsidR="000E04B7" w:rsidRPr="000E04B7">
        <w:rPr>
          <w:rFonts w:ascii="Times New Roman" w:hAnsi="Times New Roman" w:cs="Times New Roman"/>
          <w:sz w:val="24"/>
          <w:szCs w:val="24"/>
        </w:rPr>
        <w:t xml:space="preserve">analytical skills and outline our response at module level on our International MSc programme.  We aim to design a research project to better understand the </w:t>
      </w:r>
      <w:r w:rsidR="000E04B7" w:rsidRPr="000E04B7">
        <w:rPr>
          <w:rFonts w:ascii="Times New Roman" w:hAnsi="Times New Roman" w:cs="Times New Roman"/>
          <w:sz w:val="24"/>
          <w:szCs w:val="24"/>
        </w:rPr>
        <w:lastRenderedPageBreak/>
        <w:t>success of the dissertation module, as well as to add to gaps in the literature around HRM study and how well it prepares students to enter the HR profession.</w:t>
      </w:r>
    </w:p>
    <w:p w14:paraId="708BD55D" w14:textId="77777777" w:rsidR="007546CF" w:rsidRPr="000E04B7" w:rsidRDefault="007546CF" w:rsidP="0055411B">
      <w:pPr>
        <w:tabs>
          <w:tab w:val="left" w:pos="5960"/>
        </w:tabs>
        <w:jc w:val="both"/>
        <w:rPr>
          <w:rFonts w:ascii="Times New Roman" w:hAnsi="Times New Roman" w:cs="Times New Roman"/>
          <w:sz w:val="24"/>
          <w:szCs w:val="24"/>
        </w:rPr>
      </w:pPr>
    </w:p>
    <w:p w14:paraId="73758C36" w14:textId="12D3C3FF" w:rsidR="00833C52" w:rsidRPr="00475F5B" w:rsidRDefault="0012126F" w:rsidP="0012126F">
      <w:pPr>
        <w:pStyle w:val="Heading2"/>
        <w:rPr>
          <w:rFonts w:ascii="Times New Roman" w:hAnsi="Times New Roman" w:cs="Times New Roman"/>
          <w:sz w:val="24"/>
          <w:szCs w:val="24"/>
        </w:rPr>
      </w:pPr>
      <w:r w:rsidRPr="00475F5B">
        <w:rPr>
          <w:rFonts w:ascii="Times New Roman" w:hAnsi="Times New Roman" w:cs="Times New Roman"/>
          <w:sz w:val="24"/>
          <w:szCs w:val="24"/>
        </w:rPr>
        <w:t>References</w:t>
      </w:r>
    </w:p>
    <w:p w14:paraId="619ADC02" w14:textId="42083206" w:rsidR="00C93C85" w:rsidRPr="00475F5B" w:rsidRDefault="00C93C85"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 xml:space="preserve">Chowdhury, T. A., </w:t>
      </w:r>
      <w:r w:rsidR="00DE79AC" w:rsidRPr="00475F5B">
        <w:rPr>
          <w:rFonts w:ascii="Times New Roman" w:hAnsi="Times New Roman" w:cs="Times New Roman"/>
          <w:color w:val="222222"/>
          <w:sz w:val="24"/>
          <w:szCs w:val="24"/>
          <w:shd w:val="clear" w:color="auto" w:fill="FFFFFF"/>
        </w:rPr>
        <w:t>and</w:t>
      </w:r>
      <w:r w:rsidRPr="00475F5B">
        <w:rPr>
          <w:rFonts w:ascii="Times New Roman" w:hAnsi="Times New Roman" w:cs="Times New Roman"/>
          <w:color w:val="222222"/>
          <w:sz w:val="24"/>
          <w:szCs w:val="24"/>
          <w:shd w:val="clear" w:color="auto" w:fill="FFFFFF"/>
        </w:rPr>
        <w:t xml:space="preserve"> Miah, M. K. (2016). Employability skills for entry-level human resources management positions: Perceptions of students and employers. </w:t>
      </w:r>
      <w:r w:rsidRPr="00475F5B">
        <w:rPr>
          <w:rFonts w:ascii="Times New Roman" w:hAnsi="Times New Roman" w:cs="Times New Roman"/>
          <w:i/>
          <w:iCs/>
          <w:color w:val="222222"/>
          <w:sz w:val="24"/>
          <w:szCs w:val="24"/>
          <w:shd w:val="clear" w:color="auto" w:fill="FFFFFF"/>
        </w:rPr>
        <w:t>Australian Journal of Career Development</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25</w:t>
      </w:r>
      <w:r w:rsidRPr="00475F5B">
        <w:rPr>
          <w:rFonts w:ascii="Times New Roman" w:hAnsi="Times New Roman" w:cs="Times New Roman"/>
          <w:color w:val="222222"/>
          <w:sz w:val="24"/>
          <w:szCs w:val="24"/>
          <w:shd w:val="clear" w:color="auto" w:fill="FFFFFF"/>
        </w:rPr>
        <w:t>(2), 55-68.</w:t>
      </w:r>
    </w:p>
    <w:p w14:paraId="0A90098C" w14:textId="77777777" w:rsidR="00DE79AC" w:rsidRPr="00475F5B" w:rsidRDefault="00DE79AC"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Davenport, T. H., Harris, J., and Shapiro, J. (2010). Competing on talent analytics. </w:t>
      </w:r>
      <w:r w:rsidRPr="00475F5B">
        <w:rPr>
          <w:rFonts w:ascii="Times New Roman" w:hAnsi="Times New Roman" w:cs="Times New Roman"/>
          <w:i/>
          <w:iCs/>
          <w:color w:val="222222"/>
          <w:sz w:val="24"/>
          <w:szCs w:val="24"/>
          <w:shd w:val="clear" w:color="auto" w:fill="FFFFFF"/>
        </w:rPr>
        <w:t>Harvard business review</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88</w:t>
      </w:r>
      <w:r w:rsidRPr="00475F5B">
        <w:rPr>
          <w:rFonts w:ascii="Times New Roman" w:hAnsi="Times New Roman" w:cs="Times New Roman"/>
          <w:color w:val="222222"/>
          <w:sz w:val="24"/>
          <w:szCs w:val="24"/>
          <w:shd w:val="clear" w:color="auto" w:fill="FFFFFF"/>
        </w:rPr>
        <w:t>(10), 52-58.</w:t>
      </w:r>
    </w:p>
    <w:p w14:paraId="4A62CFD2" w14:textId="77777777" w:rsidR="00F0551A" w:rsidRPr="00475F5B" w:rsidRDefault="00F0551A" w:rsidP="00DE79AC">
      <w:pPr>
        <w:jc w:val="both"/>
        <w:rPr>
          <w:rFonts w:ascii="Times New Roman" w:hAnsi="Times New Roman" w:cs="Times New Roman"/>
          <w:color w:val="222222"/>
          <w:sz w:val="24"/>
          <w:szCs w:val="24"/>
          <w:shd w:val="clear" w:color="auto" w:fill="FFFFFF"/>
        </w:rPr>
      </w:pPr>
      <w:proofErr w:type="spellStart"/>
      <w:r w:rsidRPr="00475F5B">
        <w:rPr>
          <w:rFonts w:ascii="Times New Roman" w:hAnsi="Times New Roman" w:cs="Times New Roman"/>
          <w:color w:val="222222"/>
          <w:sz w:val="24"/>
          <w:szCs w:val="24"/>
          <w:shd w:val="clear" w:color="auto" w:fill="FFFFFF"/>
        </w:rPr>
        <w:t>Faroa</w:t>
      </w:r>
      <w:proofErr w:type="spellEnd"/>
      <w:r w:rsidRPr="00475F5B">
        <w:rPr>
          <w:rFonts w:ascii="Times New Roman" w:hAnsi="Times New Roman" w:cs="Times New Roman"/>
          <w:color w:val="222222"/>
          <w:sz w:val="24"/>
          <w:szCs w:val="24"/>
          <w:shd w:val="clear" w:color="auto" w:fill="FFFFFF"/>
        </w:rPr>
        <w:t>, B. D. (2017). Considering the role of tutoring in student engagement: Reflections from a South African university. </w:t>
      </w:r>
      <w:r w:rsidRPr="00475F5B">
        <w:rPr>
          <w:rFonts w:ascii="Times New Roman" w:hAnsi="Times New Roman" w:cs="Times New Roman"/>
          <w:i/>
          <w:iCs/>
          <w:color w:val="222222"/>
          <w:sz w:val="24"/>
          <w:szCs w:val="24"/>
          <w:shd w:val="clear" w:color="auto" w:fill="FFFFFF"/>
        </w:rPr>
        <w:t>Journal of Student Affairs in Africa</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5</w:t>
      </w:r>
      <w:r w:rsidRPr="00475F5B">
        <w:rPr>
          <w:rFonts w:ascii="Times New Roman" w:hAnsi="Times New Roman" w:cs="Times New Roman"/>
          <w:color w:val="222222"/>
          <w:sz w:val="24"/>
          <w:szCs w:val="24"/>
          <w:shd w:val="clear" w:color="auto" w:fill="FFFFFF"/>
        </w:rPr>
        <w:t>(2), 1-15.</w:t>
      </w:r>
    </w:p>
    <w:p w14:paraId="52CAFF19" w14:textId="613F09AB" w:rsidR="00DE79AC" w:rsidRPr="00475F5B" w:rsidRDefault="00DE79AC"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Fu, N., Keegan, A., and McCartney, S. (2022). The duality of HR analysts' storytelling: Showcasing and curbing. </w:t>
      </w:r>
      <w:r w:rsidRPr="00475F5B">
        <w:rPr>
          <w:rFonts w:ascii="Times New Roman" w:hAnsi="Times New Roman" w:cs="Times New Roman"/>
          <w:i/>
          <w:iCs/>
          <w:color w:val="222222"/>
          <w:sz w:val="24"/>
          <w:szCs w:val="24"/>
          <w:shd w:val="clear" w:color="auto" w:fill="FFFFFF"/>
        </w:rPr>
        <w:t>Human Resource Management Journal</w:t>
      </w:r>
      <w:r w:rsidRPr="00475F5B">
        <w:rPr>
          <w:rFonts w:ascii="Times New Roman" w:hAnsi="Times New Roman" w:cs="Times New Roman"/>
          <w:color w:val="222222"/>
          <w:sz w:val="24"/>
          <w:szCs w:val="24"/>
          <w:shd w:val="clear" w:color="auto" w:fill="FFFFFF"/>
        </w:rPr>
        <w:t>.</w:t>
      </w:r>
    </w:p>
    <w:p w14:paraId="0A0523C1" w14:textId="77777777" w:rsidR="000A660F" w:rsidRPr="00475F5B" w:rsidRDefault="000A660F" w:rsidP="000A660F">
      <w:pPr>
        <w:tabs>
          <w:tab w:val="left" w:pos="5960"/>
        </w:tabs>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 xml:space="preserve">Gov.UK (2019) Quantifying the UK Data Skills Gap - Full report.  Available from  </w:t>
      </w:r>
      <w:hyperlink w:history="1">
        <w:r w:rsidRPr="00475F5B">
          <w:rPr>
            <w:rFonts w:ascii="Times New Roman" w:hAnsi="Times New Roman" w:cs="Times New Roman"/>
            <w:color w:val="222222"/>
            <w:sz w:val="24"/>
            <w:szCs w:val="24"/>
            <w:shd w:val="clear" w:color="auto" w:fill="FFFFFF"/>
          </w:rPr>
          <w:t>Quantifying the UK Data Skills Gap - Full report - GOV.UK (www.gov.uk)</w:t>
        </w:r>
      </w:hyperlink>
    </w:p>
    <w:p w14:paraId="712DEDB5" w14:textId="043908E9" w:rsidR="000A660F" w:rsidRPr="00475F5B" w:rsidRDefault="000A660F"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Henderson, M., Selwyn, N., &amp; Aston, R. (2017). What works and why? Student perceptions of ‘</w:t>
      </w:r>
      <w:proofErr w:type="spellStart"/>
      <w:r w:rsidRPr="00475F5B">
        <w:rPr>
          <w:rFonts w:ascii="Times New Roman" w:hAnsi="Times New Roman" w:cs="Times New Roman"/>
          <w:color w:val="222222"/>
          <w:sz w:val="24"/>
          <w:szCs w:val="24"/>
          <w:shd w:val="clear" w:color="auto" w:fill="FFFFFF"/>
        </w:rPr>
        <w:t>useful’digital</w:t>
      </w:r>
      <w:proofErr w:type="spellEnd"/>
      <w:r w:rsidRPr="00475F5B">
        <w:rPr>
          <w:rFonts w:ascii="Times New Roman" w:hAnsi="Times New Roman" w:cs="Times New Roman"/>
          <w:color w:val="222222"/>
          <w:sz w:val="24"/>
          <w:szCs w:val="24"/>
          <w:shd w:val="clear" w:color="auto" w:fill="FFFFFF"/>
        </w:rPr>
        <w:t xml:space="preserve"> technology in university teaching and learning. </w:t>
      </w:r>
      <w:r w:rsidRPr="00475F5B">
        <w:rPr>
          <w:rFonts w:ascii="Times New Roman" w:hAnsi="Times New Roman" w:cs="Times New Roman"/>
          <w:i/>
          <w:iCs/>
          <w:color w:val="222222"/>
          <w:sz w:val="24"/>
          <w:szCs w:val="24"/>
          <w:shd w:val="clear" w:color="auto" w:fill="FFFFFF"/>
        </w:rPr>
        <w:t>Studies in higher education</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42</w:t>
      </w:r>
      <w:r w:rsidRPr="00475F5B">
        <w:rPr>
          <w:rFonts w:ascii="Times New Roman" w:hAnsi="Times New Roman" w:cs="Times New Roman"/>
          <w:color w:val="222222"/>
          <w:sz w:val="24"/>
          <w:szCs w:val="24"/>
          <w:shd w:val="clear" w:color="auto" w:fill="FFFFFF"/>
        </w:rPr>
        <w:t xml:space="preserve">(8), 1567-1579. </w:t>
      </w:r>
    </w:p>
    <w:p w14:paraId="1B177F01" w14:textId="0E3521DE" w:rsidR="00F0551A" w:rsidRPr="00475F5B" w:rsidRDefault="00F0551A" w:rsidP="00DE79AC">
      <w:pPr>
        <w:jc w:val="both"/>
        <w:rPr>
          <w:rFonts w:ascii="Times New Roman" w:hAnsi="Times New Roman" w:cs="Times New Roman"/>
          <w:color w:val="222222"/>
          <w:sz w:val="24"/>
          <w:szCs w:val="24"/>
          <w:shd w:val="clear" w:color="auto" w:fill="FFFFFF"/>
        </w:rPr>
      </w:pPr>
      <w:proofErr w:type="spellStart"/>
      <w:r w:rsidRPr="00475F5B">
        <w:rPr>
          <w:rFonts w:ascii="Times New Roman" w:hAnsi="Times New Roman" w:cs="Times New Roman"/>
          <w:color w:val="222222"/>
          <w:sz w:val="24"/>
          <w:szCs w:val="24"/>
          <w:shd w:val="clear" w:color="auto" w:fill="FFFFFF"/>
        </w:rPr>
        <w:t>Heussi</w:t>
      </w:r>
      <w:proofErr w:type="spellEnd"/>
      <w:r w:rsidRPr="00475F5B">
        <w:rPr>
          <w:rFonts w:ascii="Times New Roman" w:hAnsi="Times New Roman" w:cs="Times New Roman"/>
          <w:color w:val="222222"/>
          <w:sz w:val="24"/>
          <w:szCs w:val="24"/>
          <w:shd w:val="clear" w:color="auto" w:fill="FFFFFF"/>
        </w:rPr>
        <w:t>, A. (2012). Postgraduate student perceptions of the transition into postgraduate study. </w:t>
      </w:r>
      <w:r w:rsidRPr="00475F5B">
        <w:rPr>
          <w:rFonts w:ascii="Times New Roman" w:hAnsi="Times New Roman" w:cs="Times New Roman"/>
          <w:i/>
          <w:iCs/>
          <w:color w:val="222222"/>
          <w:sz w:val="24"/>
          <w:szCs w:val="24"/>
          <w:shd w:val="clear" w:color="auto" w:fill="FFFFFF"/>
        </w:rPr>
        <w:t>Student Engagement and Experience Journal</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1</w:t>
      </w:r>
      <w:r w:rsidRPr="00475F5B">
        <w:rPr>
          <w:rFonts w:ascii="Times New Roman" w:hAnsi="Times New Roman" w:cs="Times New Roman"/>
          <w:color w:val="222222"/>
          <w:sz w:val="24"/>
          <w:szCs w:val="24"/>
          <w:shd w:val="clear" w:color="auto" w:fill="FFFFFF"/>
        </w:rPr>
        <w:t>(3), 1-13.</w:t>
      </w:r>
    </w:p>
    <w:p w14:paraId="688BC666" w14:textId="77777777" w:rsidR="00C93C85" w:rsidRPr="00475F5B" w:rsidRDefault="00C93C85"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King, K. G. (2016). Data analytics in human resources: A case study and critical review. </w:t>
      </w:r>
      <w:r w:rsidRPr="00475F5B">
        <w:rPr>
          <w:rFonts w:ascii="Times New Roman" w:hAnsi="Times New Roman" w:cs="Times New Roman"/>
          <w:i/>
          <w:iCs/>
          <w:color w:val="222222"/>
          <w:sz w:val="24"/>
          <w:szCs w:val="24"/>
          <w:shd w:val="clear" w:color="auto" w:fill="FFFFFF"/>
        </w:rPr>
        <w:t>Human Resource Development Review</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15</w:t>
      </w:r>
      <w:r w:rsidRPr="00475F5B">
        <w:rPr>
          <w:rFonts w:ascii="Times New Roman" w:hAnsi="Times New Roman" w:cs="Times New Roman"/>
          <w:color w:val="222222"/>
          <w:sz w:val="24"/>
          <w:szCs w:val="24"/>
          <w:shd w:val="clear" w:color="auto" w:fill="FFFFFF"/>
        </w:rPr>
        <w:t>(4), 487-495.</w:t>
      </w:r>
    </w:p>
    <w:p w14:paraId="25AA2CF9" w14:textId="75B92587" w:rsidR="00C93C85" w:rsidRPr="00475F5B" w:rsidRDefault="00C93C85" w:rsidP="00DE79AC">
      <w:pPr>
        <w:jc w:val="both"/>
        <w:rPr>
          <w:rFonts w:ascii="Times New Roman" w:hAnsi="Times New Roman" w:cs="Times New Roman"/>
          <w:color w:val="333333"/>
          <w:sz w:val="24"/>
          <w:szCs w:val="24"/>
        </w:rPr>
      </w:pPr>
      <w:r w:rsidRPr="00475F5B">
        <w:rPr>
          <w:rFonts w:ascii="Times New Roman" w:hAnsi="Times New Roman" w:cs="Times New Roman"/>
          <w:color w:val="222222"/>
          <w:sz w:val="24"/>
          <w:szCs w:val="24"/>
          <w:shd w:val="clear" w:color="auto" w:fill="FFFFFF"/>
        </w:rPr>
        <w:t xml:space="preserve">Martin-Rios, C., </w:t>
      </w:r>
      <w:proofErr w:type="spellStart"/>
      <w:r w:rsidRPr="00475F5B">
        <w:rPr>
          <w:rFonts w:ascii="Times New Roman" w:hAnsi="Times New Roman" w:cs="Times New Roman"/>
          <w:color w:val="222222"/>
          <w:sz w:val="24"/>
          <w:szCs w:val="24"/>
          <w:shd w:val="clear" w:color="auto" w:fill="FFFFFF"/>
        </w:rPr>
        <w:t>Pougnet</w:t>
      </w:r>
      <w:proofErr w:type="spellEnd"/>
      <w:r w:rsidRPr="00475F5B">
        <w:rPr>
          <w:rFonts w:ascii="Times New Roman" w:hAnsi="Times New Roman" w:cs="Times New Roman"/>
          <w:color w:val="222222"/>
          <w:sz w:val="24"/>
          <w:szCs w:val="24"/>
          <w:shd w:val="clear" w:color="auto" w:fill="FFFFFF"/>
        </w:rPr>
        <w:t xml:space="preserve">, S., </w:t>
      </w:r>
      <w:r w:rsidR="00DE79AC" w:rsidRPr="00475F5B">
        <w:rPr>
          <w:rFonts w:ascii="Times New Roman" w:hAnsi="Times New Roman" w:cs="Times New Roman"/>
          <w:color w:val="222222"/>
          <w:sz w:val="24"/>
          <w:szCs w:val="24"/>
          <w:shd w:val="clear" w:color="auto" w:fill="FFFFFF"/>
        </w:rPr>
        <w:t>and</w:t>
      </w:r>
      <w:r w:rsidRPr="00475F5B">
        <w:rPr>
          <w:rFonts w:ascii="Times New Roman" w:hAnsi="Times New Roman" w:cs="Times New Roman"/>
          <w:color w:val="222222"/>
          <w:sz w:val="24"/>
          <w:szCs w:val="24"/>
          <w:shd w:val="clear" w:color="auto" w:fill="FFFFFF"/>
        </w:rPr>
        <w:t xml:space="preserve"> </w:t>
      </w:r>
      <w:proofErr w:type="spellStart"/>
      <w:r w:rsidRPr="00475F5B">
        <w:rPr>
          <w:rFonts w:ascii="Times New Roman" w:hAnsi="Times New Roman" w:cs="Times New Roman"/>
          <w:color w:val="222222"/>
          <w:sz w:val="24"/>
          <w:szCs w:val="24"/>
          <w:shd w:val="clear" w:color="auto" w:fill="FFFFFF"/>
        </w:rPr>
        <w:t>Nogareda</w:t>
      </w:r>
      <w:proofErr w:type="spellEnd"/>
      <w:r w:rsidRPr="00475F5B">
        <w:rPr>
          <w:rFonts w:ascii="Times New Roman" w:hAnsi="Times New Roman" w:cs="Times New Roman"/>
          <w:color w:val="222222"/>
          <w:sz w:val="24"/>
          <w:szCs w:val="24"/>
          <w:shd w:val="clear" w:color="auto" w:fill="FFFFFF"/>
        </w:rPr>
        <w:t>, A. M. (2017). Teaching HRM in contemporary hospitality management: a case study drawing on HR analytics and big data analysis. </w:t>
      </w:r>
      <w:r w:rsidRPr="00475F5B">
        <w:rPr>
          <w:rFonts w:ascii="Times New Roman" w:hAnsi="Times New Roman" w:cs="Times New Roman"/>
          <w:i/>
          <w:iCs/>
          <w:color w:val="222222"/>
          <w:sz w:val="24"/>
          <w:szCs w:val="24"/>
          <w:shd w:val="clear" w:color="auto" w:fill="FFFFFF"/>
        </w:rPr>
        <w:t>Journal of teaching in travel &amp; tourism</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17</w:t>
      </w:r>
      <w:r w:rsidRPr="00475F5B">
        <w:rPr>
          <w:rFonts w:ascii="Times New Roman" w:hAnsi="Times New Roman" w:cs="Times New Roman"/>
          <w:color w:val="222222"/>
          <w:sz w:val="24"/>
          <w:szCs w:val="24"/>
          <w:shd w:val="clear" w:color="auto" w:fill="FFFFFF"/>
        </w:rPr>
        <w:t>(1), 34-54.</w:t>
      </w:r>
    </w:p>
    <w:p w14:paraId="0CF7358F" w14:textId="092D0A3C" w:rsidR="00C93C85" w:rsidRPr="00475F5B" w:rsidRDefault="00C93C85" w:rsidP="00DE79AC">
      <w:pPr>
        <w:jc w:val="both"/>
        <w:rPr>
          <w:rFonts w:ascii="Times New Roman" w:hAnsi="Times New Roman" w:cs="Times New Roman"/>
          <w:color w:val="222222"/>
          <w:sz w:val="24"/>
          <w:szCs w:val="24"/>
          <w:shd w:val="clear" w:color="auto" w:fill="FFFFFF"/>
        </w:rPr>
      </w:pPr>
      <w:r w:rsidRPr="00475F5B">
        <w:rPr>
          <w:rFonts w:ascii="Times New Roman" w:hAnsi="Times New Roman" w:cs="Times New Roman"/>
          <w:color w:val="222222"/>
          <w:sz w:val="24"/>
          <w:szCs w:val="24"/>
          <w:shd w:val="clear" w:color="auto" w:fill="FFFFFF"/>
        </w:rPr>
        <w:t xml:space="preserve">Parks-Leduc, L., Rutherford, M. A., Becker, K. L., </w:t>
      </w:r>
      <w:r w:rsidR="00DE79AC" w:rsidRPr="00475F5B">
        <w:rPr>
          <w:rFonts w:ascii="Times New Roman" w:hAnsi="Times New Roman" w:cs="Times New Roman"/>
          <w:color w:val="222222"/>
          <w:sz w:val="24"/>
          <w:szCs w:val="24"/>
          <w:shd w:val="clear" w:color="auto" w:fill="FFFFFF"/>
        </w:rPr>
        <w:t>and</w:t>
      </w:r>
      <w:r w:rsidRPr="00475F5B">
        <w:rPr>
          <w:rFonts w:ascii="Times New Roman" w:hAnsi="Times New Roman" w:cs="Times New Roman"/>
          <w:color w:val="222222"/>
          <w:sz w:val="24"/>
          <w:szCs w:val="24"/>
          <w:shd w:val="clear" w:color="auto" w:fill="FFFFFF"/>
        </w:rPr>
        <w:t xml:space="preserve"> Shahzad, A. M. (2018). The professionalization of human resource management: Examining undergraduate curricula and the influence of professional organizations. </w:t>
      </w:r>
      <w:r w:rsidRPr="00475F5B">
        <w:rPr>
          <w:rFonts w:ascii="Times New Roman" w:hAnsi="Times New Roman" w:cs="Times New Roman"/>
          <w:i/>
          <w:iCs/>
          <w:color w:val="222222"/>
          <w:sz w:val="24"/>
          <w:szCs w:val="24"/>
          <w:shd w:val="clear" w:color="auto" w:fill="FFFFFF"/>
        </w:rPr>
        <w:t>Journal of Management Education</w:t>
      </w:r>
      <w:r w:rsidRPr="00475F5B">
        <w:rPr>
          <w:rFonts w:ascii="Times New Roman" w:hAnsi="Times New Roman" w:cs="Times New Roman"/>
          <w:color w:val="222222"/>
          <w:sz w:val="24"/>
          <w:szCs w:val="24"/>
          <w:shd w:val="clear" w:color="auto" w:fill="FFFFFF"/>
        </w:rPr>
        <w:t>, </w:t>
      </w:r>
      <w:r w:rsidRPr="00475F5B">
        <w:rPr>
          <w:rFonts w:ascii="Times New Roman" w:hAnsi="Times New Roman" w:cs="Times New Roman"/>
          <w:i/>
          <w:iCs/>
          <w:color w:val="222222"/>
          <w:sz w:val="24"/>
          <w:szCs w:val="24"/>
          <w:shd w:val="clear" w:color="auto" w:fill="FFFFFF"/>
        </w:rPr>
        <w:t>42</w:t>
      </w:r>
      <w:r w:rsidRPr="00475F5B">
        <w:rPr>
          <w:rFonts w:ascii="Times New Roman" w:hAnsi="Times New Roman" w:cs="Times New Roman"/>
          <w:color w:val="222222"/>
          <w:sz w:val="24"/>
          <w:szCs w:val="24"/>
          <w:shd w:val="clear" w:color="auto" w:fill="FFFFFF"/>
        </w:rPr>
        <w:t>(2), 211-238.</w:t>
      </w:r>
    </w:p>
    <w:p w14:paraId="03641243" w14:textId="3BC4E93B" w:rsidR="000A660F" w:rsidRPr="00475F5B" w:rsidRDefault="00DE79AC" w:rsidP="000A660F">
      <w:pPr>
        <w:jc w:val="both"/>
        <w:rPr>
          <w:rFonts w:ascii="Times New Roman" w:hAnsi="Times New Roman" w:cs="Times New Roman"/>
          <w:color w:val="222222"/>
          <w:sz w:val="24"/>
          <w:szCs w:val="24"/>
          <w:shd w:val="clear" w:color="auto" w:fill="FFFFFF"/>
        </w:rPr>
      </w:pPr>
      <w:proofErr w:type="spellStart"/>
      <w:r w:rsidRPr="00475F5B">
        <w:rPr>
          <w:rFonts w:ascii="Times New Roman" w:hAnsi="Times New Roman" w:cs="Times New Roman"/>
          <w:color w:val="222222"/>
          <w:sz w:val="24"/>
          <w:szCs w:val="24"/>
          <w:shd w:val="clear" w:color="auto" w:fill="FFFFFF"/>
        </w:rPr>
        <w:t>Ruettiman</w:t>
      </w:r>
      <w:proofErr w:type="spellEnd"/>
      <w:r w:rsidR="000A660F" w:rsidRPr="00475F5B">
        <w:rPr>
          <w:rFonts w:ascii="Times New Roman" w:hAnsi="Times New Roman" w:cs="Times New Roman"/>
          <w:color w:val="222222"/>
          <w:sz w:val="24"/>
          <w:szCs w:val="24"/>
          <w:shd w:val="clear" w:color="auto" w:fill="FFFFFF"/>
        </w:rPr>
        <w:t>, L.</w:t>
      </w:r>
      <w:r w:rsidRPr="00475F5B">
        <w:rPr>
          <w:rFonts w:ascii="Times New Roman" w:hAnsi="Times New Roman" w:cs="Times New Roman"/>
          <w:color w:val="222222"/>
          <w:sz w:val="24"/>
          <w:szCs w:val="24"/>
          <w:shd w:val="clear" w:color="auto" w:fill="FFFFFF"/>
        </w:rPr>
        <w:t xml:space="preserve"> (2015</w:t>
      </w:r>
      <w:r w:rsidR="000A660F" w:rsidRPr="00475F5B">
        <w:rPr>
          <w:rFonts w:ascii="Times New Roman" w:hAnsi="Times New Roman" w:cs="Times New Roman"/>
          <w:color w:val="222222"/>
          <w:sz w:val="24"/>
          <w:szCs w:val="24"/>
          <w:shd w:val="clear" w:color="auto" w:fill="FFFFFF"/>
        </w:rPr>
        <w:t xml:space="preserve"> Human Resources Analytics: How Much Math Do You Need To Know? Available at: </w:t>
      </w:r>
      <w:hyperlink r:id="rId7" w:history="1">
        <w:r w:rsidR="000A660F" w:rsidRPr="00475F5B">
          <w:rPr>
            <w:rFonts w:ascii="Times New Roman" w:hAnsi="Times New Roman" w:cs="Times New Roman"/>
            <w:color w:val="222222"/>
            <w:sz w:val="24"/>
            <w:szCs w:val="24"/>
            <w:shd w:val="clear" w:color="auto" w:fill="FFFFFF"/>
          </w:rPr>
          <w:t>HR Analytics: How Much Math Do You Need to Know? | LFR (laurieruettimann.com)</w:t>
        </w:r>
      </w:hyperlink>
    </w:p>
    <w:p w14:paraId="1650A6D8" w14:textId="311D427F" w:rsidR="00DE79AC" w:rsidRPr="00475F5B" w:rsidRDefault="00DE79AC" w:rsidP="00DE79AC">
      <w:pPr>
        <w:rPr>
          <w:rStyle w:val="Strong"/>
          <w:rFonts w:ascii="Times New Roman" w:hAnsi="Times New Roman" w:cs="Times New Roman"/>
          <w:b w:val="0"/>
          <w:bCs w:val="0"/>
          <w:sz w:val="24"/>
          <w:szCs w:val="24"/>
        </w:rPr>
      </w:pPr>
    </w:p>
    <w:p w14:paraId="1FEE5C1E" w14:textId="77777777" w:rsidR="00DE79AC" w:rsidRPr="00475F5B" w:rsidRDefault="00DE79AC" w:rsidP="00DE79AC">
      <w:pPr>
        <w:jc w:val="both"/>
        <w:rPr>
          <w:rFonts w:ascii="Times New Roman" w:hAnsi="Times New Roman" w:cs="Times New Roman"/>
          <w:color w:val="222222"/>
          <w:sz w:val="24"/>
          <w:szCs w:val="24"/>
          <w:shd w:val="clear" w:color="auto" w:fill="FFFFFF"/>
        </w:rPr>
      </w:pPr>
    </w:p>
    <w:sectPr w:rsidR="00DE79AC" w:rsidRPr="00475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C1"/>
    <w:rsid w:val="000623C3"/>
    <w:rsid w:val="000A660F"/>
    <w:rsid w:val="000E04B7"/>
    <w:rsid w:val="00107CD0"/>
    <w:rsid w:val="0012126F"/>
    <w:rsid w:val="002221D8"/>
    <w:rsid w:val="00256EA8"/>
    <w:rsid w:val="0028008A"/>
    <w:rsid w:val="002D4140"/>
    <w:rsid w:val="003002C1"/>
    <w:rsid w:val="003E7504"/>
    <w:rsid w:val="00437A2B"/>
    <w:rsid w:val="00475F5B"/>
    <w:rsid w:val="00486AD1"/>
    <w:rsid w:val="0055411B"/>
    <w:rsid w:val="0056058D"/>
    <w:rsid w:val="005A7DE2"/>
    <w:rsid w:val="006F242B"/>
    <w:rsid w:val="007546CF"/>
    <w:rsid w:val="007B52F1"/>
    <w:rsid w:val="007D0755"/>
    <w:rsid w:val="00833C52"/>
    <w:rsid w:val="00972F90"/>
    <w:rsid w:val="009B5D48"/>
    <w:rsid w:val="00A83742"/>
    <w:rsid w:val="00BA56C6"/>
    <w:rsid w:val="00BC7793"/>
    <w:rsid w:val="00BF5349"/>
    <w:rsid w:val="00C93C85"/>
    <w:rsid w:val="00DE79AC"/>
    <w:rsid w:val="00DF14D4"/>
    <w:rsid w:val="00F0551A"/>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3DA8"/>
  <w15:chartTrackingRefBased/>
  <w15:docId w15:val="{416815A3-8B19-4FCD-B734-58B21283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58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58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st">
    <w:name w:val="last"/>
    <w:basedOn w:val="Normal"/>
    <w:rsid w:val="007B52F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B52F1"/>
    <w:rPr>
      <w:b/>
      <w:bCs/>
    </w:rPr>
  </w:style>
  <w:style w:type="character" w:customStyle="1" w:styleId="Heading1Char">
    <w:name w:val="Heading 1 Char"/>
    <w:basedOn w:val="DefaultParagraphFont"/>
    <w:link w:val="Heading1"/>
    <w:uiPriority w:val="9"/>
    <w:rsid w:val="005605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5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6058D"/>
    <w:rPr>
      <w:color w:val="0000FF"/>
      <w:u w:val="single"/>
    </w:rPr>
  </w:style>
  <w:style w:type="character" w:styleId="UnresolvedMention">
    <w:name w:val="Unresolved Mention"/>
    <w:basedOn w:val="DefaultParagraphFont"/>
    <w:uiPriority w:val="99"/>
    <w:semiHidden/>
    <w:unhideWhenUsed/>
    <w:rsid w:val="00DE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urieruettimann.com/human-resources-analy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15313220.2016.1276874" TargetMode="External"/><Relationship Id="rId5" Type="http://schemas.openxmlformats.org/officeDocument/2006/relationships/hyperlink" Target="https://www.tandfonline.com/doi/full/10.1080/15313220.2016.1276874" TargetMode="External"/><Relationship Id="rId4" Type="http://schemas.openxmlformats.org/officeDocument/2006/relationships/hyperlink" Target="mailto:hilary.drew@uwe.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Drew</dc:creator>
  <cp:keywords/>
  <dc:description/>
  <cp:lastModifiedBy>Hilary Drew</cp:lastModifiedBy>
  <cp:revision>3</cp:revision>
  <dcterms:created xsi:type="dcterms:W3CDTF">2023-06-15T17:04:00Z</dcterms:created>
  <dcterms:modified xsi:type="dcterms:W3CDTF">2023-06-15T17:04:00Z</dcterms:modified>
</cp:coreProperties>
</file>