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CCBFE9" w14:textId="380D0483" w:rsidR="00FA1205" w:rsidRPr="001C4DC8" w:rsidRDefault="00FA1205" w:rsidP="001C4DC8">
      <w:pPr>
        <w:spacing w:after="160" w:line="360" w:lineRule="auto"/>
        <w:jc w:val="center"/>
        <w:rPr>
          <w:rFonts w:ascii="Arial" w:hAnsi="Arial" w:cs="Arial"/>
          <w:bCs/>
          <w:kern w:val="36"/>
          <w:sz w:val="32"/>
          <w:szCs w:val="32"/>
        </w:rPr>
      </w:pPr>
      <w:bookmarkStart w:id="0" w:name="_Toc461205446"/>
      <w:r w:rsidRPr="001C4DC8">
        <w:rPr>
          <w:rFonts w:ascii="Arial" w:hAnsi="Arial" w:cs="Arial"/>
          <w:bCs/>
          <w:kern w:val="36"/>
          <w:sz w:val="32"/>
          <w:szCs w:val="32"/>
        </w:rPr>
        <w:t xml:space="preserve">What are the factors of parental incarceration that may increase the risk of poor emotional and mental health in children of prisoners? </w:t>
      </w:r>
    </w:p>
    <w:p w14:paraId="75EB00BE" w14:textId="77777777" w:rsidR="00FA1205" w:rsidRPr="001C4DC8" w:rsidRDefault="00FA1205" w:rsidP="00FA1205">
      <w:pPr>
        <w:pStyle w:val="Heading1"/>
        <w:jc w:val="center"/>
        <w:rPr>
          <w:rFonts w:cs="Arial"/>
          <w:sz w:val="20"/>
          <w:szCs w:val="20"/>
          <w:u w:val="none"/>
        </w:rPr>
      </w:pPr>
    </w:p>
    <w:bookmarkEnd w:id="0"/>
    <w:p w14:paraId="53887494" w14:textId="025628A2" w:rsidR="00FA1205" w:rsidRPr="001C4DC8" w:rsidRDefault="00FA1205" w:rsidP="001C4DC8">
      <w:pPr>
        <w:pStyle w:val="Heading1"/>
        <w:ind w:left="-851"/>
        <w:rPr>
          <w:rFonts w:cs="Arial"/>
          <w:szCs w:val="24"/>
          <w:u w:val="none"/>
        </w:rPr>
      </w:pPr>
      <w:r w:rsidRPr="001C4DC8">
        <w:rPr>
          <w:rFonts w:cs="Arial"/>
          <w:szCs w:val="24"/>
          <w:u w:val="none"/>
        </w:rPr>
        <w:t>A</w:t>
      </w:r>
      <w:r w:rsidR="00DE4754" w:rsidRPr="001C4DC8">
        <w:rPr>
          <w:rFonts w:cs="Arial"/>
          <w:szCs w:val="24"/>
          <w:u w:val="none"/>
        </w:rPr>
        <w:t>bstract</w:t>
      </w:r>
    </w:p>
    <w:p w14:paraId="02BFAC6F" w14:textId="77777777" w:rsidR="00A16227" w:rsidRPr="001C4DC8" w:rsidRDefault="00A16227" w:rsidP="00FA1205">
      <w:pPr>
        <w:spacing w:line="360" w:lineRule="auto"/>
        <w:ind w:left="-1134" w:right="-1099"/>
        <w:rPr>
          <w:rFonts w:ascii="Arial" w:hAnsi="Arial" w:cs="Arial"/>
          <w:b/>
        </w:rPr>
      </w:pPr>
    </w:p>
    <w:p w14:paraId="0FC032BF" w14:textId="3E6190F0" w:rsidR="00DE4754" w:rsidRPr="001C4DC8" w:rsidRDefault="00DE4754" w:rsidP="001C4DC8">
      <w:pPr>
        <w:spacing w:line="360" w:lineRule="auto"/>
        <w:ind w:left="-851" w:right="-1099"/>
        <w:rPr>
          <w:rFonts w:ascii="Arial" w:hAnsi="Arial" w:cs="Arial"/>
          <w:sz w:val="22"/>
          <w:szCs w:val="22"/>
        </w:rPr>
      </w:pPr>
      <w:r w:rsidRPr="001C4DC8">
        <w:rPr>
          <w:rFonts w:ascii="Arial" w:hAnsi="Arial" w:cs="Arial"/>
          <w:sz w:val="22"/>
          <w:szCs w:val="22"/>
        </w:rPr>
        <w:t>Purpose</w:t>
      </w:r>
    </w:p>
    <w:p w14:paraId="0CB6C811" w14:textId="3CD871C7" w:rsidR="00FA1205" w:rsidRPr="001C4DC8" w:rsidRDefault="00DE4754" w:rsidP="001C4DC8">
      <w:pPr>
        <w:spacing w:line="360" w:lineRule="auto"/>
        <w:ind w:left="-851" w:right="-1099"/>
        <w:rPr>
          <w:rFonts w:ascii="Arial" w:hAnsi="Arial" w:cs="Arial"/>
        </w:rPr>
      </w:pPr>
      <w:r w:rsidRPr="001C4DC8">
        <w:rPr>
          <w:rFonts w:ascii="Arial" w:hAnsi="Arial" w:cs="Arial"/>
          <w:bCs/>
        </w:rPr>
        <w:t>G</w:t>
      </w:r>
      <w:r w:rsidR="00B70CF9" w:rsidRPr="001C4DC8">
        <w:rPr>
          <w:rFonts w:ascii="Arial" w:hAnsi="Arial" w:cs="Arial"/>
          <w:bCs/>
        </w:rPr>
        <w:t>lobally</w:t>
      </w:r>
      <w:r w:rsidR="00736E64">
        <w:rPr>
          <w:rFonts w:ascii="Arial" w:hAnsi="Arial" w:cs="Arial"/>
          <w:bCs/>
        </w:rPr>
        <w:t>,</w:t>
      </w:r>
      <w:r w:rsidR="00B70CF9" w:rsidRPr="001C4DC8">
        <w:rPr>
          <w:rFonts w:ascii="Arial" w:hAnsi="Arial" w:cs="Arial"/>
          <w:bCs/>
        </w:rPr>
        <w:t xml:space="preserve"> millions of children have a parent who is imprisoned. Research suggests that this has an adverse impact on the child and imprisonment of a parent is considered to be an adverse childhood experience (ACE). Parental incarceration will not only affect the child but the entire household and may result in further ACEs, such as household dysfunction and parental separation, making this group of children particularly vulnerable.</w:t>
      </w:r>
      <w:r w:rsidR="00B70CF9" w:rsidRPr="001C4DC8">
        <w:rPr>
          <w:rFonts w:ascii="Arial" w:hAnsi="Arial" w:cs="Arial"/>
          <w:b/>
        </w:rPr>
        <w:t xml:space="preserve"> </w:t>
      </w:r>
      <w:r w:rsidR="00FA1205" w:rsidRPr="001C4DC8">
        <w:rPr>
          <w:rFonts w:ascii="Arial" w:hAnsi="Arial" w:cs="Arial"/>
        </w:rPr>
        <w:t xml:space="preserve">This </w:t>
      </w:r>
      <w:r w:rsidR="00976438">
        <w:rPr>
          <w:rFonts w:ascii="Arial" w:hAnsi="Arial" w:cs="Arial"/>
        </w:rPr>
        <w:t xml:space="preserve">scoping review </w:t>
      </w:r>
      <w:r w:rsidR="003D1757" w:rsidRPr="001C4DC8">
        <w:rPr>
          <w:rFonts w:ascii="Arial" w:hAnsi="Arial" w:cs="Arial"/>
        </w:rPr>
        <w:t>adopted an international perspective to comprehensively examine</w:t>
      </w:r>
      <w:r w:rsidR="00810401" w:rsidRPr="001C4DC8">
        <w:rPr>
          <w:rFonts w:ascii="Arial" w:hAnsi="Arial" w:cs="Arial"/>
        </w:rPr>
        <w:t xml:space="preserve"> </w:t>
      </w:r>
      <w:r w:rsidR="00FA1205" w:rsidRPr="001C4DC8">
        <w:rPr>
          <w:rFonts w:ascii="Arial" w:hAnsi="Arial" w:cs="Arial"/>
        </w:rPr>
        <w:t>the extent</w:t>
      </w:r>
      <w:r w:rsidR="00810401" w:rsidRPr="001C4DC8">
        <w:rPr>
          <w:rFonts w:ascii="Arial" w:hAnsi="Arial" w:cs="Arial"/>
        </w:rPr>
        <w:t>, range</w:t>
      </w:r>
      <w:r w:rsidR="00FA1205" w:rsidRPr="001C4DC8">
        <w:rPr>
          <w:rFonts w:ascii="Arial" w:hAnsi="Arial" w:cs="Arial"/>
        </w:rPr>
        <w:t xml:space="preserve"> and nature of </w:t>
      </w:r>
      <w:r w:rsidR="00810401" w:rsidRPr="001C4DC8">
        <w:rPr>
          <w:rFonts w:ascii="Arial" w:hAnsi="Arial" w:cs="Arial"/>
        </w:rPr>
        <w:t>literature, both published and grey, relating to</w:t>
      </w:r>
      <w:r w:rsidR="00FA1205" w:rsidRPr="001C4DC8">
        <w:rPr>
          <w:rFonts w:ascii="Arial" w:hAnsi="Arial" w:cs="Arial"/>
        </w:rPr>
        <w:t xml:space="preserve"> parental incarceration </w:t>
      </w:r>
      <w:r w:rsidR="00810401" w:rsidRPr="001C4DC8">
        <w:rPr>
          <w:rFonts w:ascii="Arial" w:hAnsi="Arial" w:cs="Arial"/>
        </w:rPr>
        <w:t xml:space="preserve">and the potential impact on children’s </w:t>
      </w:r>
      <w:r w:rsidR="00FA1205" w:rsidRPr="001C4DC8">
        <w:rPr>
          <w:rFonts w:ascii="Arial" w:hAnsi="Arial" w:cs="Arial"/>
        </w:rPr>
        <w:t>emotional and mental health.</w:t>
      </w:r>
    </w:p>
    <w:p w14:paraId="29B33835" w14:textId="77777777" w:rsidR="00DE4754" w:rsidRPr="001C4DC8" w:rsidRDefault="00DE4754" w:rsidP="001C4DC8">
      <w:pPr>
        <w:spacing w:line="360" w:lineRule="auto"/>
        <w:ind w:left="-851" w:right="-1099"/>
        <w:rPr>
          <w:rFonts w:ascii="Arial" w:hAnsi="Arial" w:cs="Arial"/>
          <w:b/>
        </w:rPr>
      </w:pPr>
    </w:p>
    <w:p w14:paraId="5B25E70D" w14:textId="2CBABE95" w:rsidR="00810401" w:rsidRPr="001C4DC8" w:rsidRDefault="00DE4754" w:rsidP="001C4DC8">
      <w:pPr>
        <w:spacing w:line="360" w:lineRule="auto"/>
        <w:ind w:left="-851" w:right="-1099"/>
        <w:rPr>
          <w:rFonts w:ascii="Arial" w:hAnsi="Arial" w:cs="Arial"/>
          <w:sz w:val="22"/>
          <w:szCs w:val="22"/>
        </w:rPr>
      </w:pPr>
      <w:r w:rsidRPr="001C4DC8">
        <w:rPr>
          <w:rFonts w:ascii="Arial" w:hAnsi="Arial" w:cs="Arial"/>
          <w:sz w:val="22"/>
          <w:szCs w:val="22"/>
        </w:rPr>
        <w:t xml:space="preserve">Design/methodology/approach </w:t>
      </w:r>
    </w:p>
    <w:p w14:paraId="581DC460" w14:textId="02BBDB6D" w:rsidR="00810401" w:rsidRPr="001C4DC8" w:rsidRDefault="00976438" w:rsidP="001C4DC8">
      <w:pPr>
        <w:spacing w:line="360" w:lineRule="auto"/>
        <w:ind w:left="-851" w:right="-1099"/>
        <w:rPr>
          <w:rFonts w:ascii="Arial" w:hAnsi="Arial" w:cs="Arial"/>
        </w:rPr>
      </w:pPr>
      <w:r>
        <w:rPr>
          <w:rFonts w:ascii="Arial" w:hAnsi="Arial" w:cs="Arial"/>
        </w:rPr>
        <w:t>In this scoping review</w:t>
      </w:r>
      <w:r w:rsidR="00026A3D">
        <w:rPr>
          <w:rFonts w:ascii="Arial" w:hAnsi="Arial" w:cs="Arial"/>
        </w:rPr>
        <w:t>,</w:t>
      </w:r>
      <w:r>
        <w:rPr>
          <w:rFonts w:ascii="Arial" w:hAnsi="Arial" w:cs="Arial"/>
        </w:rPr>
        <w:t xml:space="preserve"> t</w:t>
      </w:r>
      <w:r w:rsidR="00AA5C21" w:rsidRPr="001C4DC8">
        <w:rPr>
          <w:rFonts w:ascii="Arial" w:hAnsi="Arial" w:cs="Arial"/>
        </w:rPr>
        <w:t xml:space="preserve">he five stages identified by </w:t>
      </w:r>
      <w:r w:rsidR="00810401" w:rsidRPr="001C4DC8">
        <w:rPr>
          <w:rFonts w:ascii="Arial" w:hAnsi="Arial" w:cs="Arial"/>
        </w:rPr>
        <w:t xml:space="preserve">Arksey and O’Malley (2005) </w:t>
      </w:r>
      <w:r w:rsidR="00AA5C21" w:rsidRPr="001C4DC8">
        <w:rPr>
          <w:rFonts w:ascii="Arial" w:hAnsi="Arial" w:cs="Arial"/>
        </w:rPr>
        <w:t>were used including: identifying the research question, identifying relevant studies, study selection, charting data, collating, summarising and reporting results. In addition, the included articles were appraised for quality using methodology specific tools.</w:t>
      </w:r>
      <w:r w:rsidR="005472FA" w:rsidRPr="001C4DC8">
        <w:rPr>
          <w:rFonts w:ascii="Arial" w:hAnsi="Arial" w:cs="Arial"/>
        </w:rPr>
        <w:t xml:space="preserve"> A critical narrative synthesis was adopted to present findings and discussion. </w:t>
      </w:r>
    </w:p>
    <w:p w14:paraId="048FC68F" w14:textId="77777777" w:rsidR="00976438" w:rsidRPr="001C4DC8" w:rsidRDefault="00976438" w:rsidP="001C4DC8">
      <w:pPr>
        <w:spacing w:line="360" w:lineRule="auto"/>
        <w:ind w:left="-851" w:right="-1099"/>
        <w:rPr>
          <w:rFonts w:ascii="Arial" w:hAnsi="Arial" w:cs="Arial"/>
        </w:rPr>
      </w:pPr>
    </w:p>
    <w:p w14:paraId="7118498B" w14:textId="7BDD8C4E" w:rsidR="00976438" w:rsidRPr="001C4DC8" w:rsidRDefault="00976438" w:rsidP="001C4DC8">
      <w:pPr>
        <w:spacing w:line="360" w:lineRule="auto"/>
        <w:ind w:left="-851" w:right="-1099"/>
        <w:rPr>
          <w:rFonts w:ascii="Arial" w:hAnsi="Arial" w:cs="Arial"/>
          <w:sz w:val="22"/>
          <w:szCs w:val="22"/>
        </w:rPr>
      </w:pPr>
      <w:r w:rsidRPr="001C4DC8">
        <w:rPr>
          <w:rFonts w:ascii="Arial" w:hAnsi="Arial" w:cs="Arial"/>
          <w:sz w:val="22"/>
          <w:szCs w:val="22"/>
        </w:rPr>
        <w:t>Findings</w:t>
      </w:r>
      <w:r w:rsidR="00AA5C21" w:rsidRPr="001C4DC8">
        <w:rPr>
          <w:rFonts w:ascii="Arial" w:hAnsi="Arial" w:cs="Arial"/>
          <w:sz w:val="22"/>
          <w:szCs w:val="22"/>
        </w:rPr>
        <w:t xml:space="preserve"> </w:t>
      </w:r>
    </w:p>
    <w:p w14:paraId="09036AE0" w14:textId="705A1055" w:rsidR="003D1757" w:rsidRPr="001C4DC8" w:rsidRDefault="00B70CF9" w:rsidP="001C4DC8">
      <w:pPr>
        <w:spacing w:line="360" w:lineRule="auto"/>
        <w:ind w:left="-851" w:right="-1099"/>
        <w:rPr>
          <w:rFonts w:ascii="Arial" w:hAnsi="Arial" w:cs="Arial"/>
        </w:rPr>
      </w:pPr>
      <w:r w:rsidRPr="001C4DC8">
        <w:rPr>
          <w:rFonts w:ascii="Arial" w:hAnsi="Arial" w:cs="Arial"/>
        </w:rPr>
        <w:t>Nine</w:t>
      </w:r>
      <w:r w:rsidR="00AA5C21" w:rsidRPr="001C4DC8">
        <w:rPr>
          <w:rFonts w:ascii="Arial" w:hAnsi="Arial" w:cs="Arial"/>
        </w:rPr>
        <w:t xml:space="preserve"> articles met the </w:t>
      </w:r>
      <w:r w:rsidRPr="001C4DC8">
        <w:rPr>
          <w:rFonts w:ascii="Arial" w:hAnsi="Arial" w:cs="Arial"/>
        </w:rPr>
        <w:t xml:space="preserve">inclusion </w:t>
      </w:r>
      <w:r w:rsidR="00AA5C21" w:rsidRPr="001C4DC8">
        <w:rPr>
          <w:rFonts w:ascii="Arial" w:hAnsi="Arial" w:cs="Arial"/>
        </w:rPr>
        <w:t>crite</w:t>
      </w:r>
      <w:r w:rsidR="00577D02" w:rsidRPr="001C4DC8">
        <w:rPr>
          <w:rFonts w:ascii="Arial" w:hAnsi="Arial" w:cs="Arial"/>
        </w:rPr>
        <w:t>ria. Of the included articles</w:t>
      </w:r>
      <w:r w:rsidR="00026A3D">
        <w:rPr>
          <w:rFonts w:ascii="Arial" w:hAnsi="Arial" w:cs="Arial"/>
        </w:rPr>
        <w:t>,</w:t>
      </w:r>
      <w:r w:rsidR="000E1A1E">
        <w:rPr>
          <w:rFonts w:ascii="Arial" w:hAnsi="Arial" w:cs="Arial"/>
        </w:rPr>
        <w:t xml:space="preserve"> </w:t>
      </w:r>
      <w:r w:rsidR="00026A3D">
        <w:rPr>
          <w:rFonts w:ascii="Arial" w:hAnsi="Arial" w:cs="Arial"/>
        </w:rPr>
        <w:t>eight</w:t>
      </w:r>
      <w:r w:rsidR="00577D02" w:rsidRPr="001C4DC8">
        <w:rPr>
          <w:rFonts w:ascii="Arial" w:hAnsi="Arial" w:cs="Arial"/>
        </w:rPr>
        <w:t xml:space="preserve"> were </w:t>
      </w:r>
      <w:r w:rsidR="00026A3D">
        <w:rPr>
          <w:rFonts w:ascii="Arial" w:hAnsi="Arial" w:cs="Arial"/>
        </w:rPr>
        <w:t xml:space="preserve">retrieved </w:t>
      </w:r>
      <w:r w:rsidR="00577D02" w:rsidRPr="001C4DC8">
        <w:rPr>
          <w:rFonts w:ascii="Arial" w:hAnsi="Arial" w:cs="Arial"/>
        </w:rPr>
        <w:t xml:space="preserve">from peer reviewed journals and </w:t>
      </w:r>
      <w:r w:rsidR="00026A3D">
        <w:rPr>
          <w:rFonts w:ascii="Arial" w:hAnsi="Arial" w:cs="Arial"/>
        </w:rPr>
        <w:t>one</w:t>
      </w:r>
      <w:r w:rsidR="00026A3D" w:rsidRPr="001C4DC8">
        <w:rPr>
          <w:rFonts w:ascii="Arial" w:hAnsi="Arial" w:cs="Arial"/>
        </w:rPr>
        <w:t xml:space="preserve"> </w:t>
      </w:r>
      <w:r w:rsidR="00577D02" w:rsidRPr="001C4DC8">
        <w:rPr>
          <w:rFonts w:ascii="Arial" w:hAnsi="Arial" w:cs="Arial"/>
        </w:rPr>
        <w:t xml:space="preserve">from </w:t>
      </w:r>
      <w:r w:rsidR="00AA5C21" w:rsidRPr="001C4DC8">
        <w:rPr>
          <w:rFonts w:ascii="Arial" w:hAnsi="Arial" w:cs="Arial"/>
        </w:rPr>
        <w:t>grey literature searching.</w:t>
      </w:r>
      <w:r w:rsidR="007F6468" w:rsidRPr="001C4DC8">
        <w:rPr>
          <w:rFonts w:ascii="Arial" w:hAnsi="Arial" w:cs="Arial"/>
        </w:rPr>
        <w:t xml:space="preserve"> </w:t>
      </w:r>
      <w:r w:rsidR="003D1757" w:rsidRPr="001C4DC8">
        <w:rPr>
          <w:rFonts w:ascii="Arial" w:hAnsi="Arial" w:cs="Arial"/>
        </w:rPr>
        <w:t xml:space="preserve">Five categories with subcategories were identified affecting children’s mental health: 1) Relationships: </w:t>
      </w:r>
      <w:r w:rsidR="003D1757" w:rsidRPr="001C4DC8">
        <w:rPr>
          <w:rFonts w:ascii="Arial" w:hAnsi="Arial" w:cs="Arial"/>
          <w:i/>
        </w:rPr>
        <w:t>parent and incarcerated child relationship</w:t>
      </w:r>
      <w:r w:rsidR="003D1757" w:rsidRPr="001C4DC8">
        <w:rPr>
          <w:rFonts w:ascii="Arial" w:hAnsi="Arial" w:cs="Arial"/>
        </w:rPr>
        <w:t xml:space="preserve">; </w:t>
      </w:r>
      <w:r w:rsidR="003D1757" w:rsidRPr="001C4DC8">
        <w:rPr>
          <w:rFonts w:ascii="Arial" w:hAnsi="Arial" w:cs="Arial"/>
          <w:i/>
        </w:rPr>
        <w:t>facilitators and barriers to maintaining contact</w:t>
      </w:r>
      <w:r w:rsidR="003D1757" w:rsidRPr="001C4DC8">
        <w:rPr>
          <w:rFonts w:ascii="Arial" w:hAnsi="Arial" w:cs="Arial"/>
        </w:rPr>
        <w:t xml:space="preserve">; 2) Family structure; </w:t>
      </w:r>
      <w:r w:rsidR="003D1757" w:rsidRPr="001C4DC8">
        <w:rPr>
          <w:rFonts w:ascii="Arial" w:hAnsi="Arial" w:cs="Arial"/>
          <w:i/>
        </w:rPr>
        <w:t>maternal or paternal incarceration; living arrangements during parental incarceration</w:t>
      </w:r>
      <w:r w:rsidR="003D1757" w:rsidRPr="001C4DC8">
        <w:rPr>
          <w:rFonts w:ascii="Arial" w:hAnsi="Arial" w:cs="Arial"/>
        </w:rPr>
        <w:t xml:space="preserve">; 3) Children’s emotions: </w:t>
      </w:r>
      <w:r w:rsidR="003D1757" w:rsidRPr="001C4DC8">
        <w:rPr>
          <w:rFonts w:ascii="Arial" w:hAnsi="Arial" w:cs="Arial"/>
          <w:i/>
        </w:rPr>
        <w:t>emotional recognition and regulation; resilience</w:t>
      </w:r>
      <w:r w:rsidR="003D1757" w:rsidRPr="001C4DC8">
        <w:rPr>
          <w:rFonts w:ascii="Arial" w:hAnsi="Arial" w:cs="Arial"/>
        </w:rPr>
        <w:t xml:space="preserve">; 4) Prison stigma: </w:t>
      </w:r>
      <w:r w:rsidR="003D1757" w:rsidRPr="001C4DC8">
        <w:rPr>
          <w:rFonts w:ascii="Arial" w:hAnsi="Arial" w:cs="Arial"/>
          <w:i/>
        </w:rPr>
        <w:t>social stigma; shame and secrecy</w:t>
      </w:r>
      <w:r w:rsidR="003D1757" w:rsidRPr="001C4DC8">
        <w:rPr>
          <w:rFonts w:ascii="Arial" w:hAnsi="Arial" w:cs="Arial"/>
        </w:rPr>
        <w:t xml:space="preserve">; 5) </w:t>
      </w:r>
      <w:r w:rsidR="00E0386A" w:rsidRPr="001C4DC8">
        <w:rPr>
          <w:rFonts w:ascii="Arial" w:hAnsi="Arial" w:cs="Arial"/>
        </w:rPr>
        <w:t xml:space="preserve">Structural disadvantages: </w:t>
      </w:r>
      <w:r w:rsidR="00E0386A" w:rsidRPr="001C4DC8">
        <w:rPr>
          <w:rFonts w:ascii="Arial" w:hAnsi="Arial" w:cs="Arial"/>
          <w:i/>
        </w:rPr>
        <w:t>poverty; race/ethnicity</w:t>
      </w:r>
      <w:r w:rsidR="003D1757" w:rsidRPr="001C4DC8">
        <w:rPr>
          <w:rFonts w:ascii="Arial" w:hAnsi="Arial" w:cs="Arial"/>
          <w:i/>
        </w:rPr>
        <w:t>.</w:t>
      </w:r>
    </w:p>
    <w:p w14:paraId="0ED221B4" w14:textId="77777777" w:rsidR="00976438" w:rsidRPr="00976438" w:rsidRDefault="00976438" w:rsidP="001C4DC8">
      <w:pPr>
        <w:spacing w:line="360" w:lineRule="auto"/>
        <w:ind w:left="-851" w:right="-1099"/>
        <w:rPr>
          <w:rFonts w:ascii="Arial" w:hAnsi="Arial" w:cs="Arial"/>
          <w:b/>
        </w:rPr>
      </w:pPr>
    </w:p>
    <w:p w14:paraId="03F6487E" w14:textId="69A23483" w:rsidR="00976438" w:rsidRPr="001C4DC8" w:rsidRDefault="00976438" w:rsidP="001C4DC8">
      <w:pPr>
        <w:spacing w:line="360" w:lineRule="auto"/>
        <w:ind w:left="-851" w:right="-1099"/>
        <w:rPr>
          <w:rFonts w:ascii="Arial" w:hAnsi="Arial" w:cs="Arial"/>
          <w:sz w:val="22"/>
          <w:szCs w:val="22"/>
        </w:rPr>
      </w:pPr>
      <w:r w:rsidRPr="001C4DC8">
        <w:rPr>
          <w:rFonts w:ascii="Arial" w:hAnsi="Arial" w:cs="Arial"/>
          <w:sz w:val="22"/>
          <w:szCs w:val="22"/>
        </w:rPr>
        <w:t>Originality</w:t>
      </w:r>
      <w:r w:rsidR="00577D02" w:rsidRPr="001C4DC8">
        <w:rPr>
          <w:rFonts w:ascii="Arial" w:hAnsi="Arial" w:cs="Arial"/>
          <w:sz w:val="22"/>
          <w:szCs w:val="22"/>
        </w:rPr>
        <w:t xml:space="preserve"> </w:t>
      </w:r>
    </w:p>
    <w:p w14:paraId="04379BF0" w14:textId="6EB2B7E2" w:rsidR="001F3312" w:rsidRDefault="00A64A44" w:rsidP="001C4DC8">
      <w:pPr>
        <w:spacing w:line="360" w:lineRule="auto"/>
        <w:ind w:left="-851" w:right="-1099"/>
        <w:rPr>
          <w:rFonts w:ascii="Arial" w:hAnsi="Arial" w:cs="Arial"/>
        </w:rPr>
      </w:pPr>
      <w:r w:rsidRPr="00607465">
        <w:rPr>
          <w:rFonts w:ascii="Arial" w:hAnsi="Arial" w:cs="Arial"/>
          <w:color w:val="131413"/>
        </w:rPr>
        <w:t>This scoping review has highlighted how the imprisonment of a parent negatively affects their children’s emotional and mental health</w:t>
      </w:r>
      <w:r>
        <w:rPr>
          <w:rFonts w:ascii="Arial" w:hAnsi="Arial" w:cs="Arial"/>
          <w:color w:val="131413"/>
        </w:rPr>
        <w:t>.</w:t>
      </w:r>
      <w:r w:rsidRPr="00A64A44">
        <w:rPr>
          <w:rFonts w:ascii="Arial" w:hAnsi="Arial" w:cs="Arial"/>
        </w:rPr>
        <w:t xml:space="preserve"> </w:t>
      </w:r>
      <w:r w:rsidR="003D1757" w:rsidRPr="001C4DC8">
        <w:rPr>
          <w:rFonts w:ascii="Arial" w:hAnsi="Arial" w:cs="Arial"/>
        </w:rPr>
        <w:t>Factors negatively impacting children’s emotional and mental health are interrelated and complex. Further research is required, including: Differences between paternal and maternal incarceration; impact of gender and age of child; poverty as an ACE and prison exacerbating this; and effects of ethnicity and race. An important policy direction is in developing an effective way of capturing parental status of a prisoner to ensure the child and family receive needed support.</w:t>
      </w:r>
      <w:r w:rsidR="001F3312" w:rsidRPr="001C4DC8">
        <w:rPr>
          <w:rFonts w:ascii="Arial" w:hAnsi="Arial" w:cs="Arial"/>
        </w:rPr>
        <w:t xml:space="preserve"> </w:t>
      </w:r>
    </w:p>
    <w:p w14:paraId="0BD168E5" w14:textId="77777777" w:rsidR="00A64A44" w:rsidRDefault="00A64A44" w:rsidP="001C4DC8">
      <w:pPr>
        <w:spacing w:line="360" w:lineRule="auto"/>
        <w:ind w:left="-851" w:right="-1099"/>
        <w:rPr>
          <w:rFonts w:ascii="Arial" w:hAnsi="Arial" w:cs="Arial"/>
        </w:rPr>
      </w:pPr>
    </w:p>
    <w:p w14:paraId="79F774CE" w14:textId="77777777" w:rsidR="00922A5D" w:rsidRDefault="00922A5D" w:rsidP="001C4DC8">
      <w:pPr>
        <w:spacing w:line="360" w:lineRule="auto"/>
        <w:ind w:left="-851" w:right="-1099"/>
        <w:rPr>
          <w:rFonts w:ascii="Arial" w:hAnsi="Arial" w:cs="Arial"/>
          <w:sz w:val="24"/>
          <w:szCs w:val="24"/>
        </w:rPr>
      </w:pPr>
    </w:p>
    <w:p w14:paraId="48D699AC" w14:textId="47EF7CFB" w:rsidR="00A64A44" w:rsidRDefault="00A64A44" w:rsidP="001C4DC8">
      <w:pPr>
        <w:spacing w:line="360" w:lineRule="auto"/>
        <w:ind w:left="-851" w:right="-1099"/>
        <w:rPr>
          <w:rFonts w:ascii="Arial" w:hAnsi="Arial" w:cs="Arial"/>
          <w:sz w:val="24"/>
          <w:szCs w:val="24"/>
        </w:rPr>
      </w:pPr>
      <w:r w:rsidRPr="001C4DC8">
        <w:rPr>
          <w:rFonts w:ascii="Arial" w:hAnsi="Arial" w:cs="Arial"/>
          <w:sz w:val="24"/>
          <w:szCs w:val="24"/>
        </w:rPr>
        <w:lastRenderedPageBreak/>
        <w:t>Keywords</w:t>
      </w:r>
    </w:p>
    <w:p w14:paraId="167048D6" w14:textId="23F577D0" w:rsidR="00A64A44" w:rsidRPr="001C4DC8" w:rsidRDefault="00A64A44" w:rsidP="001C4DC8">
      <w:pPr>
        <w:spacing w:line="360" w:lineRule="auto"/>
        <w:ind w:left="-851" w:right="-1099"/>
        <w:rPr>
          <w:rFonts w:ascii="Arial" w:hAnsi="Arial" w:cs="Arial"/>
        </w:rPr>
      </w:pPr>
      <w:r w:rsidRPr="001C4DC8">
        <w:rPr>
          <w:rFonts w:ascii="Arial" w:hAnsi="Arial" w:cs="Arial"/>
        </w:rPr>
        <w:t xml:space="preserve">Child; </w:t>
      </w:r>
      <w:r w:rsidR="00026A3D">
        <w:rPr>
          <w:rFonts w:ascii="Arial" w:hAnsi="Arial" w:cs="Arial"/>
        </w:rPr>
        <w:t>p</w:t>
      </w:r>
      <w:r w:rsidRPr="001C4DC8">
        <w:rPr>
          <w:rFonts w:ascii="Arial" w:hAnsi="Arial" w:cs="Arial"/>
        </w:rPr>
        <w:t xml:space="preserve">rison; </w:t>
      </w:r>
      <w:r w:rsidR="00026A3D">
        <w:rPr>
          <w:rFonts w:ascii="Arial" w:hAnsi="Arial" w:cs="Arial"/>
        </w:rPr>
        <w:t>p</w:t>
      </w:r>
      <w:r w:rsidRPr="001C4DC8">
        <w:rPr>
          <w:rFonts w:ascii="Arial" w:hAnsi="Arial" w:cs="Arial"/>
        </w:rPr>
        <w:t xml:space="preserve">arent; </w:t>
      </w:r>
      <w:r w:rsidR="00026A3D">
        <w:rPr>
          <w:rFonts w:ascii="Arial" w:hAnsi="Arial" w:cs="Arial"/>
        </w:rPr>
        <w:t>h</w:t>
      </w:r>
      <w:r w:rsidRPr="001C4DC8">
        <w:rPr>
          <w:rFonts w:ascii="Arial" w:hAnsi="Arial" w:cs="Arial"/>
        </w:rPr>
        <w:t xml:space="preserve">ealth; </w:t>
      </w:r>
      <w:r w:rsidR="00026A3D">
        <w:rPr>
          <w:rFonts w:ascii="Arial" w:hAnsi="Arial" w:cs="Arial"/>
        </w:rPr>
        <w:t>m</w:t>
      </w:r>
      <w:r w:rsidRPr="001C4DC8">
        <w:rPr>
          <w:rFonts w:ascii="Arial" w:hAnsi="Arial" w:cs="Arial"/>
        </w:rPr>
        <w:t>ental health; emotional well-being; incarceration; scoping review</w:t>
      </w:r>
    </w:p>
    <w:p w14:paraId="462B94A9" w14:textId="77777777" w:rsidR="00976438" w:rsidRPr="001C4DC8" w:rsidRDefault="00976438" w:rsidP="001C4DC8">
      <w:pPr>
        <w:spacing w:before="120" w:after="120"/>
        <w:ind w:left="-120"/>
        <w:rPr>
          <w:rFonts w:ascii="Helvetica" w:hAnsi="Helvetica"/>
          <w:color w:val="333333"/>
          <w:lang w:eastAsia="en-US"/>
        </w:rPr>
      </w:pPr>
    </w:p>
    <w:p w14:paraId="6CA00B48" w14:textId="77777777" w:rsidR="003D1757" w:rsidRPr="00A64A44" w:rsidRDefault="003D1757" w:rsidP="001C4DC8">
      <w:pPr>
        <w:spacing w:line="360" w:lineRule="auto"/>
        <w:ind w:left="-851" w:right="-1099"/>
        <w:rPr>
          <w:rFonts w:ascii="Arial" w:hAnsi="Arial" w:cs="Arial"/>
          <w:b/>
          <w:sz w:val="24"/>
          <w:szCs w:val="24"/>
        </w:rPr>
      </w:pPr>
      <w:r w:rsidRPr="00A64A44">
        <w:rPr>
          <w:rFonts w:ascii="Arial" w:hAnsi="Arial" w:cs="Arial"/>
          <w:b/>
          <w:sz w:val="24"/>
          <w:szCs w:val="24"/>
        </w:rPr>
        <w:t>Background</w:t>
      </w:r>
    </w:p>
    <w:p w14:paraId="52DDB906" w14:textId="77777777" w:rsidR="002F7F63" w:rsidRPr="001C4DC8" w:rsidRDefault="002F7F63" w:rsidP="003D1757">
      <w:pPr>
        <w:spacing w:line="360" w:lineRule="auto"/>
        <w:ind w:left="-1134" w:right="-1099"/>
        <w:rPr>
          <w:rFonts w:ascii="Arial" w:hAnsi="Arial" w:cs="Arial"/>
          <w:b/>
        </w:rPr>
      </w:pPr>
    </w:p>
    <w:p w14:paraId="1F0FFC5D" w14:textId="77777777" w:rsidR="002F7F63" w:rsidRPr="001C4DC8" w:rsidRDefault="002F7F63" w:rsidP="001C4DC8">
      <w:pPr>
        <w:spacing w:line="360" w:lineRule="auto"/>
        <w:ind w:left="-851" w:right="-1099"/>
        <w:rPr>
          <w:rFonts w:ascii="Arial" w:hAnsi="Arial" w:cs="Arial"/>
          <w:i/>
          <w:sz w:val="22"/>
          <w:szCs w:val="22"/>
        </w:rPr>
      </w:pPr>
      <w:r w:rsidRPr="001C4DC8">
        <w:rPr>
          <w:rFonts w:ascii="Arial" w:hAnsi="Arial" w:cs="Arial"/>
          <w:i/>
          <w:sz w:val="22"/>
          <w:szCs w:val="22"/>
        </w:rPr>
        <w:t>Global prison population</w:t>
      </w:r>
    </w:p>
    <w:p w14:paraId="1FF02816" w14:textId="5441D447" w:rsidR="003D1757" w:rsidRPr="001C4DC8" w:rsidRDefault="00C54CA9" w:rsidP="001C4DC8">
      <w:pPr>
        <w:spacing w:line="360" w:lineRule="auto"/>
        <w:ind w:left="-851" w:right="-1099"/>
        <w:rPr>
          <w:rFonts w:ascii="Arial" w:hAnsi="Arial" w:cs="Arial"/>
        </w:rPr>
      </w:pPr>
      <w:r w:rsidRPr="001C4DC8">
        <w:rPr>
          <w:rFonts w:ascii="Arial" w:hAnsi="Arial" w:cs="Arial"/>
        </w:rPr>
        <w:t>The g</w:t>
      </w:r>
      <w:r w:rsidR="003D1757" w:rsidRPr="001C4DC8">
        <w:rPr>
          <w:rFonts w:ascii="Arial" w:hAnsi="Arial" w:cs="Arial"/>
        </w:rPr>
        <w:t xml:space="preserve">lobal prison population </w:t>
      </w:r>
      <w:r w:rsidR="00B36449" w:rsidRPr="001C4DC8">
        <w:rPr>
          <w:rFonts w:ascii="Arial" w:hAnsi="Arial" w:cs="Arial"/>
        </w:rPr>
        <w:t xml:space="preserve">stands at </w:t>
      </w:r>
      <w:r w:rsidR="003D1757" w:rsidRPr="001C4DC8">
        <w:rPr>
          <w:rFonts w:ascii="Arial" w:hAnsi="Arial" w:cs="Arial"/>
        </w:rPr>
        <w:t>nearly 11 million people (</w:t>
      </w:r>
      <w:r w:rsidR="00C72708" w:rsidRPr="00607465">
        <w:rPr>
          <w:rFonts w:ascii="Arial" w:hAnsi="Arial" w:cs="Arial"/>
        </w:rPr>
        <w:t>Walmsley</w:t>
      </w:r>
      <w:r w:rsidR="003D1757" w:rsidRPr="001C4DC8">
        <w:rPr>
          <w:rFonts w:ascii="Arial" w:hAnsi="Arial" w:cs="Arial"/>
        </w:rPr>
        <w:t>, 2018)</w:t>
      </w:r>
      <w:r w:rsidRPr="001C4DC8">
        <w:rPr>
          <w:rFonts w:ascii="Arial" w:hAnsi="Arial" w:cs="Arial"/>
        </w:rPr>
        <w:t>. Most imprisoned people are</w:t>
      </w:r>
      <w:r w:rsidR="00B36449" w:rsidRPr="001C4DC8">
        <w:rPr>
          <w:rFonts w:ascii="Arial" w:hAnsi="Arial" w:cs="Arial"/>
        </w:rPr>
        <w:t xml:space="preserve"> </w:t>
      </w:r>
      <w:r w:rsidR="003D1757" w:rsidRPr="001C4DC8">
        <w:rPr>
          <w:rFonts w:ascii="Arial" w:hAnsi="Arial" w:cs="Arial"/>
        </w:rPr>
        <w:t xml:space="preserve">male, however </w:t>
      </w:r>
      <w:r w:rsidR="00CB7ED4" w:rsidRPr="001C4DC8">
        <w:rPr>
          <w:rFonts w:ascii="Arial" w:hAnsi="Arial" w:cs="Arial"/>
        </w:rPr>
        <w:t xml:space="preserve">the </w:t>
      </w:r>
      <w:r w:rsidRPr="001C4DC8">
        <w:rPr>
          <w:rFonts w:ascii="Arial" w:hAnsi="Arial" w:cs="Arial"/>
        </w:rPr>
        <w:t xml:space="preserve">proportion of women imprisoned </w:t>
      </w:r>
      <w:r w:rsidR="003D1757" w:rsidRPr="001C4DC8">
        <w:rPr>
          <w:rFonts w:ascii="Arial" w:hAnsi="Arial" w:cs="Arial"/>
        </w:rPr>
        <w:t>has increased significantly since 2000 by around 53%, in contrast to males at approximately 19% (Walmsley 2017).</w:t>
      </w:r>
      <w:r w:rsidR="006205BC" w:rsidRPr="001C4DC8">
        <w:rPr>
          <w:rFonts w:ascii="Arial" w:hAnsi="Arial" w:cs="Arial"/>
        </w:rPr>
        <w:t xml:space="preserve"> Most </w:t>
      </w:r>
      <w:r w:rsidR="003D1757" w:rsidRPr="001C4DC8">
        <w:rPr>
          <w:rFonts w:ascii="Arial" w:hAnsi="Arial" w:cs="Arial"/>
        </w:rPr>
        <w:t xml:space="preserve">incarcerated people </w:t>
      </w:r>
      <w:r w:rsidR="006205BC" w:rsidRPr="001C4DC8">
        <w:rPr>
          <w:rFonts w:ascii="Arial" w:hAnsi="Arial" w:cs="Arial"/>
        </w:rPr>
        <w:t xml:space="preserve">are </w:t>
      </w:r>
      <w:r w:rsidR="003D1757" w:rsidRPr="001C4DC8">
        <w:rPr>
          <w:rFonts w:ascii="Arial" w:hAnsi="Arial" w:cs="Arial"/>
        </w:rPr>
        <w:t xml:space="preserve">from disadvantaged backgrounds with low or no income prior to incarceration (Parliament UK, 2018; The Brookings Institute, 2018). </w:t>
      </w:r>
      <w:r w:rsidR="006205BC" w:rsidRPr="001C4DC8">
        <w:rPr>
          <w:rFonts w:ascii="Arial" w:hAnsi="Arial" w:cs="Arial"/>
        </w:rPr>
        <w:t>H</w:t>
      </w:r>
      <w:r w:rsidR="00431D6A" w:rsidRPr="001C4DC8">
        <w:rPr>
          <w:rFonts w:ascii="Arial" w:hAnsi="Arial" w:cs="Arial"/>
        </w:rPr>
        <w:t xml:space="preserve">aving </w:t>
      </w:r>
      <w:r w:rsidR="003D1757" w:rsidRPr="001C4DC8">
        <w:rPr>
          <w:rFonts w:ascii="Arial" w:hAnsi="Arial" w:cs="Arial"/>
        </w:rPr>
        <w:t xml:space="preserve">a criminal record increases risk of poverty due to discrimination and fewer job opportunities (Hills </w:t>
      </w:r>
      <w:r w:rsidR="003D1757" w:rsidRPr="001C4DC8">
        <w:rPr>
          <w:rFonts w:ascii="Arial" w:hAnsi="Arial" w:cs="Arial"/>
          <w:i/>
        </w:rPr>
        <w:t>et al</w:t>
      </w:r>
      <w:r w:rsidR="003D1757" w:rsidRPr="001C4DC8">
        <w:rPr>
          <w:rFonts w:ascii="Arial" w:hAnsi="Arial" w:cs="Arial"/>
        </w:rPr>
        <w:t>., 2019), potentially resulting in a cycle of poverty and crime.</w:t>
      </w:r>
    </w:p>
    <w:p w14:paraId="5B3EA091" w14:textId="77777777" w:rsidR="003D1757" w:rsidRPr="001C4DC8" w:rsidRDefault="003D1757" w:rsidP="001C4DC8">
      <w:pPr>
        <w:pStyle w:val="Heading3"/>
        <w:ind w:left="-851"/>
        <w:rPr>
          <w:rFonts w:ascii="Arial" w:hAnsi="Arial" w:cs="Arial"/>
          <w:b w:val="0"/>
          <w:i/>
          <w:color w:val="auto"/>
          <w:sz w:val="22"/>
          <w:szCs w:val="22"/>
        </w:rPr>
      </w:pPr>
      <w:bookmarkStart w:id="1" w:name="_Toc461205450"/>
      <w:r w:rsidRPr="001C4DC8">
        <w:rPr>
          <w:rFonts w:ascii="Arial" w:hAnsi="Arial" w:cs="Arial"/>
          <w:b w:val="0"/>
          <w:i/>
          <w:color w:val="auto"/>
          <w:sz w:val="22"/>
          <w:szCs w:val="22"/>
        </w:rPr>
        <w:t>Identifying children of prisoners</w:t>
      </w:r>
      <w:bookmarkEnd w:id="1"/>
    </w:p>
    <w:p w14:paraId="0CA2CCF2" w14:textId="77777777" w:rsidR="003D1757" w:rsidRPr="00976438" w:rsidRDefault="003D1757" w:rsidP="003D1757"/>
    <w:p w14:paraId="110094E0" w14:textId="134B9ACF" w:rsidR="003D1757" w:rsidRPr="001C4DC8" w:rsidRDefault="003D1757" w:rsidP="001C4DC8">
      <w:pPr>
        <w:widowControl w:val="0"/>
        <w:autoSpaceDE w:val="0"/>
        <w:autoSpaceDN w:val="0"/>
        <w:adjustRightInd w:val="0"/>
        <w:spacing w:line="360" w:lineRule="auto"/>
        <w:ind w:left="-851" w:right="-900"/>
        <w:rPr>
          <w:rFonts w:ascii="Arial" w:hAnsi="Arial" w:cs="Arial"/>
        </w:rPr>
      </w:pPr>
      <w:r w:rsidRPr="001C4DC8">
        <w:rPr>
          <w:rFonts w:ascii="Arial" w:hAnsi="Arial" w:cs="Arial"/>
        </w:rPr>
        <w:t xml:space="preserve">Penal Reform International (2020) estimates </w:t>
      </w:r>
      <w:r w:rsidR="00C54CA9" w:rsidRPr="001C4DC8">
        <w:rPr>
          <w:rFonts w:ascii="Arial" w:hAnsi="Arial" w:cs="Arial"/>
        </w:rPr>
        <w:t xml:space="preserve">that </w:t>
      </w:r>
      <w:r w:rsidRPr="001C4DC8">
        <w:rPr>
          <w:rFonts w:ascii="Arial" w:hAnsi="Arial" w:cs="Arial"/>
        </w:rPr>
        <w:t xml:space="preserve">millions of children globally have an incarcerated parent and their rights are largely unacknowledged within criminal justice systems worldwide. </w:t>
      </w:r>
      <w:r w:rsidR="00B36449" w:rsidRPr="001C4DC8">
        <w:rPr>
          <w:rFonts w:ascii="Arial" w:hAnsi="Arial" w:cs="Arial"/>
        </w:rPr>
        <w:t>F</w:t>
      </w:r>
      <w:r w:rsidRPr="001C4DC8">
        <w:rPr>
          <w:rFonts w:ascii="Arial" w:hAnsi="Arial" w:cs="Arial"/>
        </w:rPr>
        <w:t xml:space="preserve">ew countries, including the USA and UK, </w:t>
      </w:r>
      <w:r w:rsidR="00CB7ED4" w:rsidRPr="001C4DC8">
        <w:rPr>
          <w:rFonts w:ascii="Arial" w:hAnsi="Arial" w:cs="Arial"/>
        </w:rPr>
        <w:t>have</w:t>
      </w:r>
      <w:r w:rsidRPr="001C4DC8">
        <w:rPr>
          <w:rFonts w:ascii="Arial" w:hAnsi="Arial" w:cs="Arial"/>
        </w:rPr>
        <w:t xml:space="preserve"> reliable reporting system</w:t>
      </w:r>
      <w:r w:rsidR="00CB7ED4" w:rsidRPr="001C4DC8">
        <w:rPr>
          <w:rFonts w:ascii="Arial" w:hAnsi="Arial" w:cs="Arial"/>
        </w:rPr>
        <w:t>s</w:t>
      </w:r>
      <w:r w:rsidRPr="001C4DC8">
        <w:rPr>
          <w:rFonts w:ascii="Arial" w:hAnsi="Arial" w:cs="Arial"/>
        </w:rPr>
        <w:t xml:space="preserve"> to capture parental status on entry to </w:t>
      </w:r>
      <w:r w:rsidR="00CB7ED4" w:rsidRPr="001C4DC8">
        <w:rPr>
          <w:rFonts w:ascii="Arial" w:hAnsi="Arial" w:cs="Arial"/>
        </w:rPr>
        <w:t xml:space="preserve">prison </w:t>
      </w:r>
      <w:r w:rsidRPr="001C4DC8">
        <w:rPr>
          <w:rFonts w:ascii="Arial" w:hAnsi="Arial" w:cs="Arial"/>
        </w:rPr>
        <w:t xml:space="preserve">(Crest, 2019; </w:t>
      </w:r>
      <w:r w:rsidRPr="001C4DC8">
        <w:rPr>
          <w:rFonts w:ascii="Arial" w:hAnsi="Arial" w:cs="Arial"/>
          <w:color w:val="131413"/>
        </w:rPr>
        <w:t xml:space="preserve">Robertson </w:t>
      </w:r>
      <w:r w:rsidRPr="001C4DC8">
        <w:rPr>
          <w:rFonts w:ascii="Arial" w:hAnsi="Arial" w:cs="Arial"/>
          <w:i/>
          <w:iCs/>
          <w:color w:val="131413"/>
        </w:rPr>
        <w:t>et al</w:t>
      </w:r>
      <w:r w:rsidRPr="001C4DC8">
        <w:rPr>
          <w:rFonts w:ascii="Arial" w:hAnsi="Arial" w:cs="Arial"/>
          <w:color w:val="131413"/>
        </w:rPr>
        <w:t xml:space="preserve">., 2016; </w:t>
      </w:r>
      <w:r w:rsidRPr="001C4DC8">
        <w:rPr>
          <w:rFonts w:ascii="Arial" w:hAnsi="Arial" w:cs="Arial"/>
        </w:rPr>
        <w:t>Shlafer, Duwe and Hindt, 2019</w:t>
      </w:r>
      <w:r w:rsidRPr="001C4DC8">
        <w:rPr>
          <w:rFonts w:ascii="Arial" w:hAnsi="Arial" w:cs="Arial"/>
          <w:color w:val="131413"/>
        </w:rPr>
        <w:t>)</w:t>
      </w:r>
      <w:r w:rsidR="00B36449" w:rsidRPr="001C4DC8">
        <w:rPr>
          <w:rFonts w:ascii="Arial" w:hAnsi="Arial" w:cs="Arial"/>
          <w:color w:val="131413"/>
        </w:rPr>
        <w:t>, creating</w:t>
      </w:r>
      <w:r w:rsidRPr="001C4DC8">
        <w:rPr>
          <w:rFonts w:ascii="Arial" w:hAnsi="Arial" w:cs="Arial"/>
          <w:color w:val="131413"/>
        </w:rPr>
        <w:t xml:space="preserve"> </w:t>
      </w:r>
      <w:r w:rsidRPr="001C4DC8">
        <w:rPr>
          <w:rFonts w:ascii="Arial" w:hAnsi="Arial" w:cs="Arial"/>
        </w:rPr>
        <w:t xml:space="preserve">a </w:t>
      </w:r>
      <w:r w:rsidR="00CB7ED4" w:rsidRPr="001C4DC8">
        <w:rPr>
          <w:rFonts w:ascii="Arial" w:hAnsi="Arial" w:cs="Arial"/>
        </w:rPr>
        <w:t>‘</w:t>
      </w:r>
      <w:r w:rsidRPr="001C4DC8">
        <w:rPr>
          <w:rFonts w:ascii="Arial" w:hAnsi="Arial" w:cs="Arial"/>
        </w:rPr>
        <w:t>hidden population</w:t>
      </w:r>
      <w:r w:rsidR="00CB7ED4" w:rsidRPr="001C4DC8">
        <w:rPr>
          <w:rFonts w:ascii="Arial" w:hAnsi="Arial" w:cs="Arial"/>
        </w:rPr>
        <w:t>’</w:t>
      </w:r>
      <w:r w:rsidRPr="001C4DC8">
        <w:rPr>
          <w:rFonts w:ascii="Arial" w:hAnsi="Arial" w:cs="Arial"/>
        </w:rPr>
        <w:t xml:space="preserve"> </w:t>
      </w:r>
      <w:r w:rsidR="00B36449" w:rsidRPr="001C4DC8">
        <w:rPr>
          <w:rFonts w:ascii="Arial" w:hAnsi="Arial" w:cs="Arial"/>
        </w:rPr>
        <w:t xml:space="preserve">of children of prisoners </w:t>
      </w:r>
      <w:r w:rsidRPr="001C4DC8">
        <w:rPr>
          <w:rFonts w:ascii="Arial" w:hAnsi="Arial" w:cs="Arial"/>
        </w:rPr>
        <w:t xml:space="preserve">(Prison Reform Trust, 2018; Nesmith and Ruhland, 2008; Trotter, Flynn and Baidawi, 2017). </w:t>
      </w:r>
    </w:p>
    <w:p w14:paraId="5E5C0447" w14:textId="77777777" w:rsidR="003D1757" w:rsidRPr="001C4DC8" w:rsidRDefault="003D1757" w:rsidP="001C4DC8">
      <w:pPr>
        <w:pStyle w:val="Heading3"/>
        <w:ind w:left="-851"/>
        <w:rPr>
          <w:rFonts w:ascii="Arial" w:hAnsi="Arial" w:cs="Arial"/>
          <w:b w:val="0"/>
          <w:i/>
          <w:color w:val="auto"/>
          <w:sz w:val="22"/>
          <w:szCs w:val="22"/>
        </w:rPr>
      </w:pPr>
      <w:bookmarkStart w:id="2" w:name="_Toc461205451"/>
      <w:r w:rsidRPr="001C4DC8">
        <w:rPr>
          <w:rFonts w:ascii="Arial" w:hAnsi="Arial" w:cs="Arial"/>
          <w:b w:val="0"/>
          <w:i/>
          <w:color w:val="auto"/>
          <w:sz w:val="22"/>
          <w:szCs w:val="22"/>
        </w:rPr>
        <w:t>Parental incarceration and Adverse Childhood Experiences</w:t>
      </w:r>
      <w:bookmarkEnd w:id="2"/>
    </w:p>
    <w:p w14:paraId="0B1D0CC2" w14:textId="6E8F8827" w:rsidR="003D1757" w:rsidRPr="001C4DC8" w:rsidRDefault="003D1757" w:rsidP="001C4DC8">
      <w:pPr>
        <w:spacing w:before="100" w:beforeAutospacing="1" w:after="100" w:afterAutospacing="1" w:line="360" w:lineRule="auto"/>
        <w:ind w:left="-851" w:right="-900"/>
        <w:rPr>
          <w:rFonts w:ascii="Arial" w:hAnsi="Arial" w:cs="Arial"/>
        </w:rPr>
      </w:pPr>
      <w:r w:rsidRPr="001C4DC8">
        <w:rPr>
          <w:rFonts w:ascii="Arial" w:hAnsi="Arial" w:cs="Arial"/>
        </w:rPr>
        <w:t>Parental incarceration is an Adverse Childhood Experience (ACE), a traumatic event in a child’s life</w:t>
      </w:r>
      <w:r w:rsidR="00B36449" w:rsidRPr="001C4DC8">
        <w:rPr>
          <w:rFonts w:ascii="Arial" w:hAnsi="Arial" w:cs="Arial"/>
        </w:rPr>
        <w:t>, which can</w:t>
      </w:r>
      <w:r w:rsidR="00CB7ED4" w:rsidRPr="001C4DC8">
        <w:rPr>
          <w:rFonts w:ascii="Arial" w:hAnsi="Arial" w:cs="Arial"/>
        </w:rPr>
        <w:t xml:space="preserve"> </w:t>
      </w:r>
      <w:r w:rsidRPr="001C4DC8">
        <w:rPr>
          <w:rFonts w:ascii="Arial" w:hAnsi="Arial" w:cs="Arial"/>
        </w:rPr>
        <w:t>cause long lasting psychological and/or physical harm (World Health Organization, 2018). Children who experience multiple ACEs are more likely to participate in</w:t>
      </w:r>
      <w:r w:rsidR="00B36449" w:rsidRPr="001C4DC8">
        <w:rPr>
          <w:rFonts w:ascii="Arial" w:hAnsi="Arial" w:cs="Arial"/>
        </w:rPr>
        <w:t xml:space="preserve"> </w:t>
      </w:r>
      <w:r w:rsidRPr="001C4DC8">
        <w:rPr>
          <w:rFonts w:ascii="Arial" w:hAnsi="Arial" w:cs="Arial"/>
        </w:rPr>
        <w:t xml:space="preserve">drug/alcohol misuse, risky sexual behaviours, criminal behaviour (Felitti </w:t>
      </w:r>
      <w:r w:rsidRPr="001C4DC8">
        <w:rPr>
          <w:rFonts w:ascii="Arial" w:hAnsi="Arial" w:cs="Arial"/>
          <w:i/>
          <w:iCs/>
        </w:rPr>
        <w:t>et al</w:t>
      </w:r>
      <w:r w:rsidRPr="001C4DC8">
        <w:rPr>
          <w:rFonts w:ascii="Arial" w:hAnsi="Arial" w:cs="Arial"/>
        </w:rPr>
        <w:t xml:space="preserve">., 1998) and be imprisoned during their lifetime (Farrington </w:t>
      </w:r>
      <w:r w:rsidRPr="001C4DC8">
        <w:rPr>
          <w:rFonts w:ascii="Arial" w:hAnsi="Arial" w:cs="Arial"/>
          <w:i/>
          <w:iCs/>
        </w:rPr>
        <w:t>et al</w:t>
      </w:r>
      <w:r w:rsidRPr="001C4DC8">
        <w:rPr>
          <w:rFonts w:ascii="Arial" w:hAnsi="Arial" w:cs="Arial"/>
        </w:rPr>
        <w:t xml:space="preserve">., 2006; Reavis </w:t>
      </w:r>
      <w:r w:rsidRPr="001C4DC8">
        <w:rPr>
          <w:rFonts w:ascii="Arial" w:hAnsi="Arial" w:cs="Arial"/>
          <w:i/>
          <w:iCs/>
        </w:rPr>
        <w:t>et al</w:t>
      </w:r>
      <w:r w:rsidRPr="001C4DC8">
        <w:rPr>
          <w:rFonts w:ascii="Arial" w:hAnsi="Arial" w:cs="Arial"/>
        </w:rPr>
        <w:t xml:space="preserve">., 2013; Public Health Wales NHS Trust, 2015). Additionally, children exposed to an ACE are more likely to attempt suicide in adulthood, with multiple ACEs tripling this risk (Thompson, Kingree and Lamis, 2019). Although found across all populations, ACEs are more common in areas of deprivation (Walsh </w:t>
      </w:r>
      <w:r w:rsidRPr="001C4DC8">
        <w:rPr>
          <w:rFonts w:ascii="Arial" w:hAnsi="Arial" w:cs="Arial"/>
          <w:i/>
          <w:iCs/>
        </w:rPr>
        <w:t>et al</w:t>
      </w:r>
      <w:r w:rsidRPr="001C4DC8">
        <w:rPr>
          <w:rFonts w:ascii="Arial" w:hAnsi="Arial" w:cs="Arial"/>
        </w:rPr>
        <w:t xml:space="preserve">., 2019; CDC, 2019a) </w:t>
      </w:r>
      <w:r w:rsidR="00C54CA9" w:rsidRPr="001C4DC8">
        <w:rPr>
          <w:rFonts w:ascii="Arial" w:hAnsi="Arial" w:cs="Arial"/>
        </w:rPr>
        <w:t xml:space="preserve">which </w:t>
      </w:r>
      <w:r w:rsidR="00CB7ED4" w:rsidRPr="001C4DC8">
        <w:rPr>
          <w:rFonts w:ascii="Arial" w:hAnsi="Arial" w:cs="Arial"/>
        </w:rPr>
        <w:t>itself</w:t>
      </w:r>
      <w:r w:rsidR="00C54CA9" w:rsidRPr="001C4DC8">
        <w:rPr>
          <w:rFonts w:ascii="Arial" w:hAnsi="Arial" w:cs="Arial"/>
        </w:rPr>
        <w:t xml:space="preserve"> is</w:t>
      </w:r>
      <w:r w:rsidRPr="001C4DC8">
        <w:rPr>
          <w:rFonts w:ascii="Arial" w:hAnsi="Arial" w:cs="Arial"/>
        </w:rPr>
        <w:t xml:space="preserve"> linked to </w:t>
      </w:r>
      <w:r w:rsidR="00CB7ED4" w:rsidRPr="001C4DC8">
        <w:rPr>
          <w:rFonts w:ascii="Arial" w:hAnsi="Arial" w:cs="Arial"/>
        </w:rPr>
        <w:t>imprisonment</w:t>
      </w:r>
      <w:r w:rsidRPr="001C4DC8">
        <w:rPr>
          <w:rFonts w:ascii="Arial" w:hAnsi="Arial" w:cs="Arial"/>
        </w:rPr>
        <w:t xml:space="preserve"> (Houchin, 2005). Parental incarceration will not only affect the child but the entire household and may result in further ACEs, such as household dysfunction and parental separation, making this group of children particularly vulnerable (Turney, 2014). </w:t>
      </w:r>
    </w:p>
    <w:p w14:paraId="4F629B7D" w14:textId="7589BC83" w:rsidR="003D1757" w:rsidRPr="001C4DC8" w:rsidRDefault="006205BC" w:rsidP="001C4DC8">
      <w:pPr>
        <w:pStyle w:val="NoSpacing"/>
        <w:spacing w:line="360" w:lineRule="auto"/>
        <w:ind w:left="-851" w:right="-900"/>
        <w:rPr>
          <w:rFonts w:ascii="Arial" w:eastAsia="Times New Roman" w:hAnsi="Arial" w:cs="Arial"/>
          <w:sz w:val="20"/>
          <w:szCs w:val="20"/>
        </w:rPr>
      </w:pPr>
      <w:r w:rsidRPr="001C4DC8">
        <w:rPr>
          <w:rFonts w:ascii="Arial" w:eastAsia="Times New Roman" w:hAnsi="Arial" w:cs="Arial"/>
          <w:sz w:val="20"/>
          <w:szCs w:val="20"/>
        </w:rPr>
        <w:t>Reported n</w:t>
      </w:r>
      <w:r w:rsidR="003D1757" w:rsidRPr="001C4DC8">
        <w:rPr>
          <w:rFonts w:ascii="Arial" w:eastAsia="Times New Roman" w:hAnsi="Arial" w:cs="Arial"/>
          <w:sz w:val="20"/>
          <w:szCs w:val="20"/>
        </w:rPr>
        <w:t>egative impact</w:t>
      </w:r>
      <w:r w:rsidR="00CB7ED4" w:rsidRPr="001C4DC8">
        <w:rPr>
          <w:rFonts w:ascii="Arial" w:eastAsia="Times New Roman" w:hAnsi="Arial" w:cs="Arial"/>
          <w:sz w:val="20"/>
          <w:szCs w:val="20"/>
        </w:rPr>
        <w:t>s</w:t>
      </w:r>
      <w:r w:rsidR="003D1757" w:rsidRPr="001C4DC8">
        <w:rPr>
          <w:rFonts w:ascii="Arial" w:eastAsia="Times New Roman" w:hAnsi="Arial" w:cs="Arial"/>
          <w:sz w:val="20"/>
          <w:szCs w:val="20"/>
        </w:rPr>
        <w:t xml:space="preserve"> of parental incarceration on children’s mental health </w:t>
      </w:r>
      <w:r w:rsidRPr="001C4DC8">
        <w:rPr>
          <w:rFonts w:ascii="Arial" w:eastAsia="Times New Roman" w:hAnsi="Arial" w:cs="Arial"/>
          <w:sz w:val="20"/>
          <w:szCs w:val="20"/>
        </w:rPr>
        <w:t>include</w:t>
      </w:r>
      <w:r w:rsidR="003D1757" w:rsidRPr="001C4DC8">
        <w:rPr>
          <w:rFonts w:ascii="Arial" w:eastAsia="Times New Roman" w:hAnsi="Arial" w:cs="Arial"/>
          <w:sz w:val="20"/>
          <w:szCs w:val="20"/>
        </w:rPr>
        <w:t xml:space="preserve"> disruptive behaviour disorders (Phillips </w:t>
      </w:r>
      <w:r w:rsidR="003D1757" w:rsidRPr="001C4DC8">
        <w:rPr>
          <w:rFonts w:ascii="Arial" w:eastAsia="Times New Roman" w:hAnsi="Arial" w:cs="Arial"/>
          <w:i/>
          <w:sz w:val="20"/>
          <w:szCs w:val="20"/>
        </w:rPr>
        <w:t>et al.,</w:t>
      </w:r>
      <w:r w:rsidR="003D1757" w:rsidRPr="001C4DC8">
        <w:rPr>
          <w:rFonts w:ascii="Arial" w:eastAsia="Times New Roman" w:hAnsi="Arial" w:cs="Arial"/>
          <w:sz w:val="20"/>
          <w:szCs w:val="20"/>
        </w:rPr>
        <w:t xml:space="preserve"> 2002)</w:t>
      </w:r>
      <w:r w:rsidRPr="001C4DC8">
        <w:rPr>
          <w:rFonts w:ascii="Arial" w:eastAsia="Times New Roman" w:hAnsi="Arial" w:cs="Arial"/>
          <w:sz w:val="20"/>
          <w:szCs w:val="20"/>
        </w:rPr>
        <w:t xml:space="preserve">, </w:t>
      </w:r>
      <w:r w:rsidR="003D1757" w:rsidRPr="001C4DC8">
        <w:rPr>
          <w:rFonts w:ascii="Arial" w:eastAsia="Times New Roman" w:hAnsi="Arial" w:cs="Arial"/>
          <w:sz w:val="20"/>
          <w:szCs w:val="20"/>
        </w:rPr>
        <w:t>stigma, embarrassment and adversity (Murray and Farrington, 2008)</w:t>
      </w:r>
      <w:r w:rsidR="00DD2985" w:rsidRPr="001C4DC8">
        <w:rPr>
          <w:rFonts w:ascii="Arial" w:eastAsia="Times New Roman" w:hAnsi="Arial" w:cs="Arial"/>
          <w:sz w:val="20"/>
          <w:szCs w:val="20"/>
        </w:rPr>
        <w:t>,</w:t>
      </w:r>
      <w:r w:rsidR="003D1757" w:rsidRPr="001C4DC8">
        <w:rPr>
          <w:rFonts w:ascii="Arial" w:hAnsi="Arial" w:cs="Arial"/>
          <w:sz w:val="20"/>
          <w:szCs w:val="20"/>
        </w:rPr>
        <w:t xml:space="preserve"> post-traumatic stress, depression and anxiety</w:t>
      </w:r>
      <w:r w:rsidR="00DD2985" w:rsidRPr="001C4DC8">
        <w:rPr>
          <w:sz w:val="20"/>
          <w:szCs w:val="20"/>
        </w:rPr>
        <w:t xml:space="preserve"> (</w:t>
      </w:r>
      <w:r w:rsidR="00DD2985" w:rsidRPr="001C4DC8">
        <w:rPr>
          <w:rFonts w:ascii="Arial" w:hAnsi="Arial" w:cs="Arial"/>
          <w:sz w:val="20"/>
          <w:szCs w:val="20"/>
        </w:rPr>
        <w:t>Fang and Luo 2012)</w:t>
      </w:r>
      <w:r w:rsidR="003D1757" w:rsidRPr="001C4DC8">
        <w:rPr>
          <w:rFonts w:ascii="Arial" w:hAnsi="Arial" w:cs="Arial"/>
          <w:sz w:val="20"/>
          <w:szCs w:val="20"/>
        </w:rPr>
        <w:t xml:space="preserve">. </w:t>
      </w:r>
    </w:p>
    <w:p w14:paraId="14F3ED3E" w14:textId="1B9EE116" w:rsidR="003D1757" w:rsidRPr="001C4DC8" w:rsidRDefault="003D1757" w:rsidP="003D1757">
      <w:pPr>
        <w:pStyle w:val="NoSpacing"/>
        <w:spacing w:line="360" w:lineRule="auto"/>
        <w:ind w:left="-1134" w:right="-900"/>
        <w:rPr>
          <w:rFonts w:ascii="Arial" w:eastAsia="Times New Roman" w:hAnsi="Arial" w:cs="Arial"/>
          <w:sz w:val="20"/>
          <w:szCs w:val="20"/>
        </w:rPr>
      </w:pPr>
    </w:p>
    <w:p w14:paraId="392DCFF3" w14:textId="7559C36B" w:rsidR="00DD2985" w:rsidRPr="001C4DC8" w:rsidRDefault="00DD2985" w:rsidP="001C4DC8">
      <w:pPr>
        <w:pStyle w:val="NoSpacing"/>
        <w:spacing w:line="360" w:lineRule="auto"/>
        <w:ind w:left="-851" w:right="-900"/>
        <w:rPr>
          <w:rFonts w:ascii="Arial" w:eastAsia="Times New Roman" w:hAnsi="Arial" w:cs="Arial"/>
          <w:sz w:val="20"/>
          <w:szCs w:val="20"/>
        </w:rPr>
      </w:pPr>
      <w:r w:rsidRPr="001C4DC8">
        <w:rPr>
          <w:rFonts w:ascii="Arial" w:eastAsia="Times New Roman" w:hAnsi="Arial" w:cs="Arial"/>
          <w:sz w:val="20"/>
          <w:szCs w:val="20"/>
        </w:rPr>
        <w:t>To date there has been no systematic examination of the evidence that critically considers the factors of parental incarceration that may increase risk of poor emotional and mental health in children</w:t>
      </w:r>
      <w:r w:rsidR="009B68C2">
        <w:rPr>
          <w:rFonts w:ascii="Arial" w:eastAsia="Times New Roman" w:hAnsi="Arial" w:cs="Arial"/>
          <w:sz w:val="20"/>
          <w:szCs w:val="20"/>
        </w:rPr>
        <w:t xml:space="preserve"> </w:t>
      </w:r>
      <w:r w:rsidRPr="001C4DC8">
        <w:rPr>
          <w:rFonts w:ascii="Arial" w:eastAsia="Times New Roman" w:hAnsi="Arial" w:cs="Arial"/>
          <w:sz w:val="20"/>
          <w:szCs w:val="20"/>
        </w:rPr>
        <w:t>of prisoners</w:t>
      </w:r>
      <w:r w:rsidR="00C54D41">
        <w:rPr>
          <w:rFonts w:ascii="Arial" w:eastAsia="Times New Roman" w:hAnsi="Arial" w:cs="Arial"/>
          <w:sz w:val="20"/>
          <w:szCs w:val="20"/>
        </w:rPr>
        <w:t>, at all stages of their deve</w:t>
      </w:r>
      <w:r w:rsidR="00D77504">
        <w:rPr>
          <w:rFonts w:ascii="Arial" w:eastAsia="Times New Roman" w:hAnsi="Arial" w:cs="Arial"/>
          <w:sz w:val="20"/>
          <w:szCs w:val="20"/>
        </w:rPr>
        <w:t>lo</w:t>
      </w:r>
      <w:r w:rsidR="00C54D41">
        <w:rPr>
          <w:rFonts w:ascii="Arial" w:eastAsia="Times New Roman" w:hAnsi="Arial" w:cs="Arial"/>
          <w:sz w:val="20"/>
          <w:szCs w:val="20"/>
        </w:rPr>
        <w:t>pment</w:t>
      </w:r>
      <w:r w:rsidRPr="001C4DC8">
        <w:rPr>
          <w:rFonts w:ascii="Arial" w:eastAsia="Times New Roman" w:hAnsi="Arial" w:cs="Arial"/>
          <w:sz w:val="20"/>
          <w:szCs w:val="20"/>
        </w:rPr>
        <w:t xml:space="preserve">. This scoping review aims to fill that </w:t>
      </w:r>
      <w:r w:rsidR="007852F7" w:rsidRPr="001C4DC8">
        <w:rPr>
          <w:rFonts w:ascii="Arial" w:eastAsia="Times New Roman" w:hAnsi="Arial" w:cs="Arial"/>
          <w:sz w:val="20"/>
          <w:szCs w:val="20"/>
        </w:rPr>
        <w:t xml:space="preserve">knowledge </w:t>
      </w:r>
      <w:r w:rsidRPr="001C4DC8">
        <w:rPr>
          <w:rFonts w:ascii="Arial" w:eastAsia="Times New Roman" w:hAnsi="Arial" w:cs="Arial"/>
          <w:sz w:val="20"/>
          <w:szCs w:val="20"/>
        </w:rPr>
        <w:t>gap.</w:t>
      </w:r>
    </w:p>
    <w:p w14:paraId="1FAF3B1A" w14:textId="77777777" w:rsidR="005472FA" w:rsidRPr="001C4DC8" w:rsidRDefault="005472FA" w:rsidP="00CD0340">
      <w:pPr>
        <w:widowControl w:val="0"/>
        <w:autoSpaceDE w:val="0"/>
        <w:autoSpaceDN w:val="0"/>
        <w:adjustRightInd w:val="0"/>
        <w:spacing w:line="360" w:lineRule="auto"/>
        <w:ind w:left="-1134" w:right="-900"/>
        <w:rPr>
          <w:rFonts w:ascii="Arial" w:hAnsi="Arial" w:cs="Arial"/>
          <w:b/>
          <w:color w:val="131413"/>
        </w:rPr>
      </w:pPr>
    </w:p>
    <w:p w14:paraId="2F7AAEE8" w14:textId="045D28C9" w:rsidR="00F51D39" w:rsidRPr="001C4DC8" w:rsidRDefault="00CD0340" w:rsidP="001C4DC8">
      <w:pPr>
        <w:widowControl w:val="0"/>
        <w:autoSpaceDE w:val="0"/>
        <w:autoSpaceDN w:val="0"/>
        <w:adjustRightInd w:val="0"/>
        <w:spacing w:line="360" w:lineRule="auto"/>
        <w:ind w:left="-851" w:right="-900"/>
        <w:rPr>
          <w:rFonts w:ascii="Arial" w:hAnsi="Arial" w:cs="Arial"/>
          <w:i/>
          <w:color w:val="131413"/>
          <w:sz w:val="22"/>
          <w:szCs w:val="22"/>
        </w:rPr>
      </w:pPr>
      <w:r w:rsidRPr="001C4DC8">
        <w:rPr>
          <w:rFonts w:ascii="Arial" w:hAnsi="Arial" w:cs="Arial"/>
          <w:i/>
          <w:color w:val="131413"/>
          <w:sz w:val="22"/>
          <w:szCs w:val="22"/>
        </w:rPr>
        <w:lastRenderedPageBreak/>
        <w:t>Methods</w:t>
      </w:r>
    </w:p>
    <w:p w14:paraId="0F9AF41C" w14:textId="4E8C3677" w:rsidR="00DA0F11" w:rsidRDefault="00953369" w:rsidP="001C4DC8">
      <w:pPr>
        <w:widowControl w:val="0"/>
        <w:autoSpaceDE w:val="0"/>
        <w:autoSpaceDN w:val="0"/>
        <w:adjustRightInd w:val="0"/>
        <w:spacing w:line="360" w:lineRule="auto"/>
        <w:ind w:left="-851" w:right="-900"/>
        <w:rPr>
          <w:rFonts w:ascii="Arial" w:hAnsi="Arial" w:cs="Arial"/>
        </w:rPr>
      </w:pPr>
      <w:r w:rsidRPr="001C4DC8">
        <w:rPr>
          <w:rFonts w:ascii="Arial" w:hAnsi="Arial" w:cs="Arial"/>
        </w:rPr>
        <w:t>A</w:t>
      </w:r>
      <w:r w:rsidR="00B93729" w:rsidRPr="001C4DC8">
        <w:rPr>
          <w:rFonts w:ascii="Arial" w:hAnsi="Arial" w:cs="Arial"/>
        </w:rPr>
        <w:t xml:space="preserve"> scoping review </w:t>
      </w:r>
      <w:r w:rsidR="00DD2985" w:rsidRPr="001C4DC8">
        <w:rPr>
          <w:rFonts w:ascii="Arial" w:hAnsi="Arial" w:cs="Arial"/>
        </w:rPr>
        <w:t>is</w:t>
      </w:r>
      <w:r w:rsidR="00DA0F11" w:rsidRPr="001C4DC8">
        <w:rPr>
          <w:rFonts w:ascii="Arial" w:hAnsi="Arial" w:cs="Arial"/>
        </w:rPr>
        <w:t xml:space="preserve"> a comprehensive process</w:t>
      </w:r>
      <w:r w:rsidR="00D5397C" w:rsidRPr="001C4DC8">
        <w:rPr>
          <w:rFonts w:ascii="Arial" w:hAnsi="Arial" w:cs="Arial"/>
        </w:rPr>
        <w:t xml:space="preserve"> </w:t>
      </w:r>
      <w:r w:rsidR="00F05779" w:rsidRPr="001C4DC8">
        <w:rPr>
          <w:rFonts w:ascii="Arial" w:hAnsi="Arial" w:cs="Arial"/>
        </w:rPr>
        <w:t>to</w:t>
      </w:r>
      <w:r w:rsidR="00DA0F11" w:rsidRPr="001C4DC8">
        <w:rPr>
          <w:rFonts w:ascii="Arial" w:hAnsi="Arial" w:cs="Arial"/>
        </w:rPr>
        <w:t xml:space="preserve"> </w:t>
      </w:r>
      <w:r w:rsidR="00F05779" w:rsidRPr="001C4DC8">
        <w:rPr>
          <w:rFonts w:ascii="Arial" w:hAnsi="Arial" w:cs="Arial"/>
        </w:rPr>
        <w:t xml:space="preserve">search </w:t>
      </w:r>
      <w:r w:rsidR="005F1AA6" w:rsidRPr="001C4DC8">
        <w:rPr>
          <w:rFonts w:ascii="Arial" w:hAnsi="Arial" w:cs="Arial"/>
        </w:rPr>
        <w:t xml:space="preserve">and </w:t>
      </w:r>
      <w:r w:rsidR="00F05779" w:rsidRPr="001C4DC8">
        <w:rPr>
          <w:rFonts w:ascii="Arial" w:hAnsi="Arial" w:cs="Arial"/>
        </w:rPr>
        <w:t>map</w:t>
      </w:r>
      <w:r w:rsidR="00DA0F11" w:rsidRPr="001C4DC8">
        <w:rPr>
          <w:rFonts w:ascii="Arial" w:hAnsi="Arial" w:cs="Arial"/>
        </w:rPr>
        <w:t xml:space="preserve"> </w:t>
      </w:r>
      <w:r w:rsidR="00D5397C" w:rsidRPr="001C4DC8">
        <w:rPr>
          <w:rFonts w:ascii="Arial" w:hAnsi="Arial" w:cs="Arial"/>
        </w:rPr>
        <w:t>the type and extent of evidence on a phenomenon of interest, key concepts are then explored and evidence synthesised</w:t>
      </w:r>
      <w:r w:rsidR="005F1AA6" w:rsidRPr="001C4DC8">
        <w:rPr>
          <w:rFonts w:ascii="Arial" w:hAnsi="Arial" w:cs="Arial"/>
        </w:rPr>
        <w:t xml:space="preserve"> to present a cohesive picture </w:t>
      </w:r>
      <w:r w:rsidR="00CB3118" w:rsidRPr="001C4DC8">
        <w:rPr>
          <w:rFonts w:ascii="Arial" w:hAnsi="Arial" w:cs="Arial"/>
        </w:rPr>
        <w:t>of current research</w:t>
      </w:r>
      <w:r w:rsidR="00D5397C" w:rsidRPr="001C4DC8">
        <w:rPr>
          <w:rFonts w:ascii="Arial" w:hAnsi="Arial" w:cs="Arial"/>
        </w:rPr>
        <w:t xml:space="preserve"> in order to identify</w:t>
      </w:r>
      <w:r w:rsidR="005F1AA6" w:rsidRPr="001C4DC8">
        <w:rPr>
          <w:rFonts w:ascii="Arial" w:hAnsi="Arial" w:cs="Arial"/>
        </w:rPr>
        <w:t xml:space="preserve"> potential gaps and</w:t>
      </w:r>
      <w:r w:rsidR="00D5397C" w:rsidRPr="001C4DC8">
        <w:rPr>
          <w:rFonts w:ascii="Arial" w:hAnsi="Arial" w:cs="Arial"/>
        </w:rPr>
        <w:t xml:space="preserve"> areas for further </w:t>
      </w:r>
      <w:r w:rsidR="005F1AA6" w:rsidRPr="001C4DC8">
        <w:rPr>
          <w:rFonts w:ascii="Arial" w:hAnsi="Arial" w:cs="Arial"/>
        </w:rPr>
        <w:t>research (</w:t>
      </w:r>
      <w:r w:rsidR="006A5F57" w:rsidRPr="00607465">
        <w:rPr>
          <w:rFonts w:ascii="Arial" w:hAnsi="Arial" w:cs="Arial"/>
        </w:rPr>
        <w:t>Colqu</w:t>
      </w:r>
      <w:r w:rsidR="006A5F57">
        <w:rPr>
          <w:rFonts w:ascii="Arial" w:hAnsi="Arial" w:cs="Arial"/>
        </w:rPr>
        <w:t>h</w:t>
      </w:r>
      <w:r w:rsidR="006A5F57" w:rsidRPr="00607465">
        <w:rPr>
          <w:rFonts w:ascii="Arial" w:hAnsi="Arial" w:cs="Arial"/>
        </w:rPr>
        <w:t>o</w:t>
      </w:r>
      <w:r w:rsidR="006A5F57">
        <w:rPr>
          <w:rFonts w:ascii="Arial" w:hAnsi="Arial" w:cs="Arial"/>
        </w:rPr>
        <w:t>u</w:t>
      </w:r>
      <w:r w:rsidR="006A5F57" w:rsidRPr="00607465">
        <w:rPr>
          <w:rFonts w:ascii="Arial" w:hAnsi="Arial" w:cs="Arial"/>
        </w:rPr>
        <w:t>n</w:t>
      </w:r>
      <w:r w:rsidR="005F1AA6" w:rsidRPr="001C4DC8">
        <w:rPr>
          <w:rFonts w:ascii="Arial" w:hAnsi="Arial" w:cs="Arial"/>
        </w:rPr>
        <w:t xml:space="preserve"> </w:t>
      </w:r>
      <w:r w:rsidR="005F1AA6" w:rsidRPr="001C4DC8">
        <w:rPr>
          <w:rFonts w:ascii="Arial" w:hAnsi="Arial" w:cs="Arial"/>
          <w:i/>
        </w:rPr>
        <w:t>et al.,</w:t>
      </w:r>
      <w:r w:rsidR="005F1AA6" w:rsidRPr="001C4DC8">
        <w:rPr>
          <w:rFonts w:ascii="Arial" w:hAnsi="Arial" w:cs="Arial"/>
        </w:rPr>
        <w:t xml:space="preserve"> 2014).</w:t>
      </w:r>
      <w:r w:rsidR="00D5397C" w:rsidRPr="001C4DC8">
        <w:rPr>
          <w:rFonts w:ascii="Arial" w:hAnsi="Arial" w:cs="Arial"/>
        </w:rPr>
        <w:t xml:space="preserve"> </w:t>
      </w:r>
    </w:p>
    <w:p w14:paraId="741255FC" w14:textId="0327A8F6" w:rsidR="00824BC5" w:rsidRDefault="00824BC5" w:rsidP="001C4DC8">
      <w:pPr>
        <w:widowControl w:val="0"/>
        <w:autoSpaceDE w:val="0"/>
        <w:autoSpaceDN w:val="0"/>
        <w:adjustRightInd w:val="0"/>
        <w:spacing w:line="360" w:lineRule="auto"/>
        <w:ind w:left="-851" w:right="-900"/>
        <w:rPr>
          <w:rFonts w:ascii="Arial" w:hAnsi="Arial" w:cs="Arial"/>
        </w:rPr>
      </w:pPr>
    </w:p>
    <w:p w14:paraId="0742C2EE" w14:textId="56C12787" w:rsidR="00F05779" w:rsidRPr="001C4DC8" w:rsidRDefault="00503809" w:rsidP="001C4DC8">
      <w:pPr>
        <w:spacing w:before="100" w:beforeAutospacing="1" w:after="100" w:afterAutospacing="1" w:line="360" w:lineRule="auto"/>
        <w:ind w:left="-851" w:right="-1056"/>
        <w:rPr>
          <w:rFonts w:ascii="Arial" w:hAnsi="Arial" w:cs="Arial"/>
        </w:rPr>
      </w:pPr>
      <w:r>
        <w:rPr>
          <w:rFonts w:ascii="Arial" w:hAnsi="Arial" w:cs="Arial"/>
        </w:rPr>
        <w:t>In this scoping review, t</w:t>
      </w:r>
      <w:r w:rsidRPr="001C4DC8">
        <w:rPr>
          <w:rFonts w:ascii="Arial" w:hAnsi="Arial" w:cs="Arial"/>
        </w:rPr>
        <w:t>he five stages identified by Arksey and O’Malley (2005) were used including: identifying the research question, identifying relevant studies, study selection, charting data, collating, summarising and reporting results</w:t>
      </w:r>
      <w:r w:rsidR="00F462EC">
        <w:rPr>
          <w:rFonts w:ascii="Arial" w:hAnsi="Arial" w:cs="Arial"/>
        </w:rPr>
        <w:t>.</w:t>
      </w:r>
      <w:r w:rsidR="00F64A18" w:rsidRPr="001C4DC8">
        <w:rPr>
          <w:rFonts w:ascii="Arial" w:hAnsi="Arial" w:cs="Arial"/>
        </w:rPr>
        <w:t>A</w:t>
      </w:r>
      <w:r w:rsidR="002B064C" w:rsidRPr="001C4DC8">
        <w:rPr>
          <w:rFonts w:ascii="Arial" w:hAnsi="Arial" w:cs="Arial"/>
        </w:rPr>
        <w:t xml:space="preserve"> </w:t>
      </w:r>
      <w:r w:rsidR="00F66696" w:rsidRPr="001C4DC8">
        <w:rPr>
          <w:rFonts w:ascii="Arial" w:hAnsi="Arial" w:cs="Arial"/>
        </w:rPr>
        <w:t xml:space="preserve">robust and comprehensive method to search for literature </w:t>
      </w:r>
      <w:r w:rsidR="00F64A18" w:rsidRPr="001C4DC8">
        <w:rPr>
          <w:rFonts w:ascii="Arial" w:hAnsi="Arial" w:cs="Arial"/>
        </w:rPr>
        <w:t xml:space="preserve">was adopted </w:t>
      </w:r>
      <w:r w:rsidR="00F66696" w:rsidRPr="001C4DC8">
        <w:rPr>
          <w:rFonts w:ascii="Arial" w:hAnsi="Arial" w:cs="Arial"/>
        </w:rPr>
        <w:t xml:space="preserve">to ensure the process </w:t>
      </w:r>
      <w:r w:rsidR="00F64A18" w:rsidRPr="001C4DC8">
        <w:rPr>
          <w:rFonts w:ascii="Arial" w:hAnsi="Arial" w:cs="Arial"/>
        </w:rPr>
        <w:t xml:space="preserve">was </w:t>
      </w:r>
      <w:r w:rsidR="00F66696" w:rsidRPr="001C4DC8">
        <w:rPr>
          <w:rFonts w:ascii="Arial" w:hAnsi="Arial" w:cs="Arial"/>
        </w:rPr>
        <w:t xml:space="preserve">transparent and replicable (Colquhoun </w:t>
      </w:r>
      <w:r w:rsidR="00F66696" w:rsidRPr="001C4DC8">
        <w:rPr>
          <w:rFonts w:ascii="Arial" w:hAnsi="Arial" w:cs="Arial"/>
          <w:i/>
        </w:rPr>
        <w:t>et al.,</w:t>
      </w:r>
      <w:r w:rsidR="00F66696" w:rsidRPr="001C4DC8">
        <w:rPr>
          <w:rFonts w:ascii="Arial" w:hAnsi="Arial" w:cs="Arial"/>
        </w:rPr>
        <w:t xml:space="preserve"> 2014). </w:t>
      </w:r>
      <w:r w:rsidR="00DD2985" w:rsidRPr="001C4DC8">
        <w:rPr>
          <w:rFonts w:ascii="Arial" w:hAnsi="Arial" w:cs="Arial"/>
        </w:rPr>
        <w:t>The research team and information specialists discussed</w:t>
      </w:r>
      <w:r w:rsidR="00F66696" w:rsidRPr="001C4DC8">
        <w:rPr>
          <w:rFonts w:ascii="Arial" w:hAnsi="Arial" w:cs="Arial"/>
        </w:rPr>
        <w:t xml:space="preserve"> </w:t>
      </w:r>
      <w:r w:rsidR="00913603">
        <w:rPr>
          <w:rFonts w:ascii="Arial" w:hAnsi="Arial" w:cs="Arial"/>
        </w:rPr>
        <w:t xml:space="preserve">the </w:t>
      </w:r>
      <w:r w:rsidR="00F66696" w:rsidRPr="001C4DC8">
        <w:rPr>
          <w:rFonts w:ascii="Arial" w:hAnsi="Arial" w:cs="Arial"/>
        </w:rPr>
        <w:t>search terms</w:t>
      </w:r>
      <w:r w:rsidR="00DD2985" w:rsidRPr="001C4DC8">
        <w:rPr>
          <w:rFonts w:ascii="Arial" w:hAnsi="Arial" w:cs="Arial"/>
        </w:rPr>
        <w:t xml:space="preserve"> to </w:t>
      </w:r>
      <w:r w:rsidR="00F66696" w:rsidRPr="001C4DC8">
        <w:rPr>
          <w:rFonts w:ascii="Arial" w:hAnsi="Arial" w:cs="Arial"/>
        </w:rPr>
        <w:t>ensur</w:t>
      </w:r>
      <w:r w:rsidR="00DD2985" w:rsidRPr="001C4DC8">
        <w:rPr>
          <w:rFonts w:ascii="Arial" w:hAnsi="Arial" w:cs="Arial"/>
        </w:rPr>
        <w:t>e</w:t>
      </w:r>
      <w:r w:rsidR="00F66696" w:rsidRPr="001C4DC8">
        <w:rPr>
          <w:rFonts w:ascii="Arial" w:hAnsi="Arial" w:cs="Arial"/>
        </w:rPr>
        <w:t xml:space="preserve"> the search captured all relevant literature on the chosen topic</w:t>
      </w:r>
      <w:r w:rsidR="00F66696" w:rsidRPr="000E65AF">
        <w:rPr>
          <w:rFonts w:ascii="Arial" w:hAnsi="Arial" w:cs="Arial"/>
        </w:rPr>
        <w:t xml:space="preserve">. </w:t>
      </w:r>
      <w:r w:rsidR="00913603">
        <w:rPr>
          <w:rFonts w:ascii="Arial" w:hAnsi="Arial" w:cs="Arial"/>
        </w:rPr>
        <w:t>F</w:t>
      </w:r>
      <w:r w:rsidR="000E65AF" w:rsidRPr="00085B58">
        <w:rPr>
          <w:rFonts w:ascii="Arial" w:hAnsi="Arial" w:cs="Arial"/>
        </w:rPr>
        <w:t xml:space="preserve">our individual key terms (child, prison, parent, health) </w:t>
      </w:r>
      <w:r w:rsidR="00913603">
        <w:rPr>
          <w:rFonts w:ascii="Arial" w:hAnsi="Arial" w:cs="Arial"/>
        </w:rPr>
        <w:t xml:space="preserve">were chosen </w:t>
      </w:r>
      <w:r w:rsidR="000E65AF" w:rsidRPr="00085B58">
        <w:rPr>
          <w:rFonts w:ascii="Arial" w:hAnsi="Arial" w:cs="Arial"/>
        </w:rPr>
        <w:t>to be searched adjacent to each other. This ensured data retrieved was not burdensome in terms of unrelated results, for example identifying the parent’s health rather than the children. The result was a search strategy suitably sensitive to capture the area of enquiry, whilst ensuring the data retrieved was broad enough to prevent missing key data, as demonstrated by the large number of hits on a relatively under-researched area.</w:t>
      </w:r>
      <w:r w:rsidR="00E64D9A">
        <w:rPr>
          <w:rFonts w:ascii="Arial" w:hAnsi="Arial" w:cs="Arial"/>
        </w:rPr>
        <w:t xml:space="preserve"> </w:t>
      </w:r>
    </w:p>
    <w:p w14:paraId="20E4367D" w14:textId="0F1FDB30" w:rsidR="00953369" w:rsidRPr="001C4DC8" w:rsidRDefault="002B064C" w:rsidP="001C4DC8">
      <w:pPr>
        <w:spacing w:before="100" w:beforeAutospacing="1" w:after="100" w:afterAutospacing="1" w:line="360" w:lineRule="auto"/>
        <w:ind w:left="-851" w:right="-1056"/>
        <w:rPr>
          <w:rFonts w:ascii="Arial" w:hAnsi="Arial" w:cs="Arial"/>
        </w:rPr>
      </w:pPr>
      <w:r w:rsidRPr="00976438">
        <w:rPr>
          <w:rFonts w:ascii="Arial" w:hAnsi="Arial" w:cs="Arial"/>
        </w:rPr>
        <w:t xml:space="preserve">A comprehensive search of nine electronic databases was conducted in May 2019; Embase, Medline, CINAHL Plus, PsycINFO, Child development and adolescent studies, Econlit and ASSIA using the following search strategy </w:t>
      </w:r>
      <w:r w:rsidRPr="00B47222">
        <w:rPr>
          <w:rFonts w:ascii="Arial" w:hAnsi="Arial" w:cs="Arial"/>
        </w:rPr>
        <w:t>(</w:t>
      </w:r>
      <w:r w:rsidR="00232485">
        <w:rPr>
          <w:rFonts w:ascii="Arial" w:hAnsi="Arial" w:cs="Arial"/>
        </w:rPr>
        <w:t>Figure 1</w:t>
      </w:r>
      <w:r w:rsidR="00B47222">
        <w:rPr>
          <w:rFonts w:ascii="Arial" w:hAnsi="Arial" w:cs="Arial"/>
        </w:rPr>
        <w:t>).</w:t>
      </w:r>
      <w:r w:rsidRPr="00B47222">
        <w:rPr>
          <w:rFonts w:ascii="Arial" w:hAnsi="Arial" w:cs="Arial"/>
        </w:rPr>
        <w:t xml:space="preserve"> </w:t>
      </w:r>
      <w:r w:rsidR="00D55F66">
        <w:rPr>
          <w:rFonts w:ascii="Arial" w:hAnsi="Arial" w:cs="Arial"/>
        </w:rPr>
        <w:t xml:space="preserve">The same strategy was applied to each theme </w:t>
      </w:r>
      <w:r w:rsidR="00B94104">
        <w:rPr>
          <w:rFonts w:ascii="Arial" w:hAnsi="Arial" w:cs="Arial"/>
        </w:rPr>
        <w:t xml:space="preserve">and </w:t>
      </w:r>
      <w:r w:rsidR="00D55F66">
        <w:rPr>
          <w:rFonts w:ascii="Arial" w:hAnsi="Arial" w:cs="Arial"/>
        </w:rPr>
        <w:t xml:space="preserve">for each database to ensure </w:t>
      </w:r>
      <w:r w:rsidR="00F240A9">
        <w:rPr>
          <w:rFonts w:ascii="Arial" w:hAnsi="Arial" w:cs="Arial"/>
        </w:rPr>
        <w:t>consistency.</w:t>
      </w:r>
      <w:r w:rsidR="00F66696" w:rsidRPr="001C4DC8">
        <w:rPr>
          <w:rFonts w:ascii="Arial" w:hAnsi="Arial" w:cs="Arial"/>
        </w:rPr>
        <w:t xml:space="preserve"> </w:t>
      </w:r>
    </w:p>
    <w:p w14:paraId="0CD41EF7" w14:textId="59B4FC49" w:rsidR="00F64A18" w:rsidRPr="001C4DC8" w:rsidRDefault="00F64A18" w:rsidP="00953369">
      <w:pPr>
        <w:spacing w:before="100" w:beforeAutospacing="1" w:after="100" w:afterAutospacing="1" w:line="360" w:lineRule="auto"/>
        <w:ind w:left="-1134" w:right="-1056"/>
        <w:rPr>
          <w:rFonts w:ascii="Arial" w:hAnsi="Arial" w:cs="Arial"/>
        </w:rPr>
      </w:pPr>
    </w:p>
    <w:p w14:paraId="43927CE1" w14:textId="162B180E" w:rsidR="00F64A18" w:rsidRPr="00922A5D" w:rsidRDefault="00232485" w:rsidP="00922A5D">
      <w:pPr>
        <w:pStyle w:val="NoSpacing"/>
        <w:spacing w:line="360" w:lineRule="auto"/>
        <w:ind w:left="-851"/>
        <w:rPr>
          <w:rFonts w:ascii="Arial" w:hAnsi="Arial" w:cs="Arial"/>
          <w:b/>
          <w:sz w:val="20"/>
          <w:szCs w:val="20"/>
        </w:rPr>
      </w:pPr>
      <w:r w:rsidRPr="00922A5D">
        <w:rPr>
          <w:rFonts w:ascii="Arial" w:hAnsi="Arial" w:cs="Arial"/>
          <w:b/>
          <w:sz w:val="20"/>
          <w:szCs w:val="20"/>
        </w:rPr>
        <w:t>Figure</w:t>
      </w:r>
      <w:r w:rsidR="00B47222" w:rsidRPr="00922A5D">
        <w:rPr>
          <w:rFonts w:ascii="Arial" w:hAnsi="Arial" w:cs="Arial"/>
          <w:b/>
          <w:sz w:val="20"/>
          <w:szCs w:val="20"/>
        </w:rPr>
        <w:t xml:space="preserve"> 1 Search strategy</w:t>
      </w:r>
    </w:p>
    <w:p w14:paraId="1B934EE8" w14:textId="7EE05E5E" w:rsidR="00F64A18" w:rsidRDefault="00F64A18" w:rsidP="004914B5">
      <w:pPr>
        <w:pStyle w:val="NoSpacing"/>
        <w:spacing w:line="360" w:lineRule="auto"/>
        <w:ind w:left="-1134"/>
        <w:rPr>
          <w:rFonts w:ascii="Arial" w:hAnsi="Arial" w:cs="Arial"/>
          <w:sz w:val="20"/>
          <w:szCs w:val="20"/>
        </w:rPr>
      </w:pPr>
    </w:p>
    <w:p w14:paraId="5D2D7BC3" w14:textId="0C877612" w:rsidR="00607602" w:rsidRDefault="00607602" w:rsidP="00085B58">
      <w:pPr>
        <w:pStyle w:val="NoSpacing"/>
        <w:spacing w:line="360" w:lineRule="auto"/>
        <w:rPr>
          <w:rFonts w:ascii="Arial" w:hAnsi="Arial" w:cs="Arial"/>
          <w:sz w:val="20"/>
          <w:szCs w:val="20"/>
        </w:rPr>
      </w:pPr>
    </w:p>
    <w:p w14:paraId="5B097EC2" w14:textId="6135849E" w:rsidR="005338BB" w:rsidRPr="001C4DC8" w:rsidRDefault="00F05779" w:rsidP="00607602">
      <w:pPr>
        <w:pStyle w:val="NoSpacing"/>
        <w:spacing w:line="360" w:lineRule="auto"/>
        <w:ind w:left="-851"/>
        <w:rPr>
          <w:rFonts w:ascii="Arial" w:hAnsi="Arial" w:cs="Arial"/>
          <w:sz w:val="20"/>
          <w:szCs w:val="20"/>
        </w:rPr>
      </w:pPr>
      <w:r w:rsidRPr="001C4DC8">
        <w:rPr>
          <w:rFonts w:ascii="Arial" w:hAnsi="Arial" w:cs="Arial"/>
          <w:sz w:val="20"/>
          <w:szCs w:val="20"/>
        </w:rPr>
        <w:t>G</w:t>
      </w:r>
      <w:r w:rsidR="004914B5" w:rsidRPr="001C4DC8">
        <w:rPr>
          <w:rFonts w:ascii="Arial" w:hAnsi="Arial" w:cs="Arial"/>
          <w:sz w:val="20"/>
          <w:szCs w:val="20"/>
        </w:rPr>
        <w:t>rey literature was explored</w:t>
      </w:r>
      <w:r w:rsidR="00A94A29" w:rsidRPr="001C4DC8">
        <w:rPr>
          <w:rFonts w:ascii="Arial" w:hAnsi="Arial" w:cs="Arial"/>
          <w:sz w:val="20"/>
          <w:szCs w:val="20"/>
        </w:rPr>
        <w:t xml:space="preserve"> </w:t>
      </w:r>
      <w:r w:rsidR="003C5D64" w:rsidRPr="001C4DC8">
        <w:rPr>
          <w:rFonts w:ascii="Arial" w:hAnsi="Arial" w:cs="Arial"/>
          <w:sz w:val="20"/>
          <w:szCs w:val="20"/>
        </w:rPr>
        <w:t xml:space="preserve">using the following resources: open grey repository, grey literature report, EThOS, SCOPUS and google scholar. </w:t>
      </w:r>
    </w:p>
    <w:p w14:paraId="6D64D013" w14:textId="77777777" w:rsidR="004914B5" w:rsidRPr="001C4DC8" w:rsidRDefault="004914B5" w:rsidP="004914B5">
      <w:pPr>
        <w:pStyle w:val="NoSpacing"/>
        <w:spacing w:line="360" w:lineRule="auto"/>
        <w:ind w:left="-1134"/>
        <w:rPr>
          <w:rFonts w:ascii="Arial" w:hAnsi="Arial" w:cs="Arial"/>
          <w:sz w:val="20"/>
          <w:szCs w:val="20"/>
        </w:rPr>
      </w:pPr>
    </w:p>
    <w:p w14:paraId="4B9040E5" w14:textId="45E8C742" w:rsidR="003C5D64" w:rsidRPr="001C4DC8" w:rsidRDefault="00723711" w:rsidP="001C4DC8">
      <w:pPr>
        <w:pStyle w:val="NoSpacing"/>
        <w:spacing w:line="360" w:lineRule="auto"/>
        <w:ind w:left="-851"/>
        <w:rPr>
          <w:rFonts w:ascii="Arial" w:hAnsi="Arial" w:cs="Arial"/>
          <w:sz w:val="20"/>
          <w:szCs w:val="20"/>
        </w:rPr>
      </w:pPr>
      <w:r w:rsidRPr="001C4DC8">
        <w:rPr>
          <w:rFonts w:ascii="Arial" w:hAnsi="Arial" w:cs="Arial"/>
          <w:sz w:val="20"/>
          <w:szCs w:val="20"/>
        </w:rPr>
        <w:t>T</w:t>
      </w:r>
      <w:r w:rsidR="004914B5" w:rsidRPr="001C4DC8">
        <w:rPr>
          <w:rFonts w:ascii="Arial" w:hAnsi="Arial" w:cs="Arial"/>
          <w:sz w:val="20"/>
          <w:szCs w:val="20"/>
        </w:rPr>
        <w:t xml:space="preserve">he </w:t>
      </w:r>
      <w:r w:rsidR="00B61906" w:rsidRPr="001C4DC8">
        <w:rPr>
          <w:rFonts w:ascii="Arial" w:hAnsi="Arial" w:cs="Arial"/>
          <w:sz w:val="20"/>
          <w:szCs w:val="20"/>
        </w:rPr>
        <w:t>data were screened using title and abstract to ascertain whether they met the inclusion/exclusion criteria (</w:t>
      </w:r>
      <w:r w:rsidR="00232485">
        <w:rPr>
          <w:rFonts w:ascii="Arial" w:hAnsi="Arial" w:cs="Arial"/>
          <w:sz w:val="20"/>
          <w:szCs w:val="20"/>
        </w:rPr>
        <w:t>Table 1</w:t>
      </w:r>
      <w:r w:rsidR="00B47222">
        <w:rPr>
          <w:rFonts w:ascii="Arial" w:hAnsi="Arial" w:cs="Arial"/>
          <w:sz w:val="20"/>
          <w:szCs w:val="20"/>
        </w:rPr>
        <w:t>)</w:t>
      </w:r>
      <w:r w:rsidR="00B61906" w:rsidRPr="001C4DC8">
        <w:rPr>
          <w:rFonts w:ascii="Arial" w:hAnsi="Arial" w:cs="Arial"/>
          <w:sz w:val="20"/>
          <w:szCs w:val="20"/>
        </w:rPr>
        <w:t xml:space="preserve">. </w:t>
      </w:r>
      <w:r w:rsidR="00D10D93">
        <w:rPr>
          <w:rFonts w:ascii="Arial" w:hAnsi="Arial" w:cs="Arial"/>
          <w:sz w:val="20"/>
          <w:szCs w:val="20"/>
        </w:rPr>
        <w:t xml:space="preserve">No restrictions were placed on date, </w:t>
      </w:r>
      <w:r w:rsidR="009921C7">
        <w:rPr>
          <w:rFonts w:ascii="Arial" w:hAnsi="Arial" w:cs="Arial"/>
          <w:sz w:val="20"/>
          <w:szCs w:val="20"/>
        </w:rPr>
        <w:t>language</w:t>
      </w:r>
      <w:r w:rsidR="00FD3AFA">
        <w:rPr>
          <w:rFonts w:ascii="Arial" w:hAnsi="Arial" w:cs="Arial"/>
          <w:sz w:val="20"/>
          <w:szCs w:val="20"/>
        </w:rPr>
        <w:t>, design/methodology or geography</w:t>
      </w:r>
      <w:r w:rsidR="00E60513">
        <w:rPr>
          <w:rFonts w:ascii="Arial" w:hAnsi="Arial" w:cs="Arial"/>
          <w:sz w:val="20"/>
          <w:szCs w:val="20"/>
        </w:rPr>
        <w:t xml:space="preserve"> of origin </w:t>
      </w:r>
      <w:r w:rsidR="00743DD0">
        <w:rPr>
          <w:rFonts w:ascii="Arial" w:hAnsi="Arial" w:cs="Arial"/>
          <w:sz w:val="20"/>
          <w:szCs w:val="20"/>
        </w:rPr>
        <w:t xml:space="preserve">in order </w:t>
      </w:r>
      <w:r w:rsidR="00E60513">
        <w:rPr>
          <w:rFonts w:ascii="Arial" w:hAnsi="Arial" w:cs="Arial"/>
          <w:sz w:val="20"/>
          <w:szCs w:val="20"/>
        </w:rPr>
        <w:t>to capture all data published.</w:t>
      </w:r>
      <w:r w:rsidR="00FD3AFA">
        <w:rPr>
          <w:rFonts w:ascii="Arial" w:hAnsi="Arial" w:cs="Arial"/>
          <w:sz w:val="20"/>
          <w:szCs w:val="20"/>
        </w:rPr>
        <w:t xml:space="preserve"> </w:t>
      </w:r>
    </w:p>
    <w:p w14:paraId="41137F14" w14:textId="77777777" w:rsidR="00F51D39" w:rsidRDefault="00F51D39" w:rsidP="003C5D64">
      <w:pPr>
        <w:pStyle w:val="NoSpacing"/>
        <w:rPr>
          <w:rFonts w:ascii="Arial" w:hAnsi="Arial" w:cs="Arial"/>
          <w:b/>
          <w:sz w:val="20"/>
          <w:szCs w:val="20"/>
        </w:rPr>
      </w:pPr>
    </w:p>
    <w:p w14:paraId="1741B0B1" w14:textId="77777777" w:rsidR="00F51D39" w:rsidRDefault="00F51D39" w:rsidP="003C5D64">
      <w:pPr>
        <w:pStyle w:val="NoSpacing"/>
        <w:rPr>
          <w:rFonts w:ascii="Arial" w:hAnsi="Arial" w:cs="Arial"/>
          <w:b/>
          <w:sz w:val="20"/>
          <w:szCs w:val="20"/>
        </w:rPr>
      </w:pPr>
    </w:p>
    <w:p w14:paraId="1ED7CCD9" w14:textId="017C93A6" w:rsidR="003C5D64" w:rsidRPr="001C4DC8" w:rsidRDefault="00232485" w:rsidP="00922A5D">
      <w:pPr>
        <w:pStyle w:val="NoSpacing"/>
        <w:ind w:left="-851"/>
        <w:rPr>
          <w:rFonts w:ascii="Arial" w:hAnsi="Arial" w:cs="Arial"/>
          <w:b/>
          <w:sz w:val="20"/>
          <w:szCs w:val="20"/>
        </w:rPr>
      </w:pPr>
      <w:r>
        <w:rPr>
          <w:rFonts w:ascii="Arial" w:hAnsi="Arial" w:cs="Arial"/>
          <w:b/>
          <w:sz w:val="20"/>
          <w:szCs w:val="20"/>
        </w:rPr>
        <w:t>Table 1</w:t>
      </w:r>
      <w:r w:rsidR="003C5D64" w:rsidRPr="001C4DC8">
        <w:rPr>
          <w:rFonts w:ascii="Arial" w:hAnsi="Arial" w:cs="Arial"/>
          <w:b/>
          <w:sz w:val="20"/>
          <w:szCs w:val="20"/>
        </w:rPr>
        <w:t xml:space="preserve"> Inclusion and exclusion criteria</w:t>
      </w:r>
    </w:p>
    <w:p w14:paraId="5095D34B" w14:textId="77777777" w:rsidR="003C5D64" w:rsidRPr="001C4DC8" w:rsidRDefault="003C5D64" w:rsidP="004914B5">
      <w:pPr>
        <w:pStyle w:val="NoSpacing"/>
        <w:spacing w:line="360" w:lineRule="auto"/>
        <w:ind w:left="-1134"/>
        <w:rPr>
          <w:rFonts w:ascii="Arial" w:hAnsi="Arial" w:cs="Arial"/>
          <w:sz w:val="20"/>
          <w:szCs w:val="20"/>
        </w:rPr>
      </w:pPr>
    </w:p>
    <w:p w14:paraId="6E36C005" w14:textId="7C898DEA" w:rsidR="00B61906" w:rsidRPr="001C4DC8" w:rsidRDefault="00B61906" w:rsidP="004914B5">
      <w:pPr>
        <w:pStyle w:val="NoSpacing"/>
        <w:spacing w:line="360" w:lineRule="auto"/>
        <w:ind w:left="-1134"/>
        <w:rPr>
          <w:rFonts w:ascii="Arial" w:eastAsia="Times New Roman" w:hAnsi="Arial" w:cs="Arial"/>
          <w:sz w:val="20"/>
          <w:szCs w:val="20"/>
        </w:rPr>
      </w:pPr>
    </w:p>
    <w:p w14:paraId="45716A70" w14:textId="568A0DF5" w:rsidR="00B61906" w:rsidRPr="001C4DC8" w:rsidRDefault="00B61906" w:rsidP="001C4DC8">
      <w:pPr>
        <w:spacing w:line="360" w:lineRule="auto"/>
        <w:ind w:left="-851" w:right="-914"/>
        <w:textAlignment w:val="baseline"/>
        <w:rPr>
          <w:rFonts w:ascii="Arial" w:hAnsi="Arial" w:cs="Arial"/>
        </w:rPr>
      </w:pPr>
      <w:r w:rsidRPr="001C4DC8">
        <w:rPr>
          <w:rFonts w:ascii="Arial" w:hAnsi="Arial" w:cs="Arial"/>
        </w:rPr>
        <w:t xml:space="preserve">Hand searching or snowballing reference lists from the literature search results and key papers identified was completed (Pham </w:t>
      </w:r>
      <w:r w:rsidRPr="001C4DC8">
        <w:rPr>
          <w:rFonts w:ascii="Arial" w:hAnsi="Arial" w:cs="Arial"/>
          <w:i/>
        </w:rPr>
        <w:t>et al.,</w:t>
      </w:r>
      <w:r w:rsidRPr="001C4DC8">
        <w:rPr>
          <w:rFonts w:ascii="Arial" w:hAnsi="Arial" w:cs="Arial"/>
        </w:rPr>
        <w:t xml:space="preserve"> 2014</w:t>
      </w:r>
      <w:r w:rsidR="00F05779" w:rsidRPr="001C4DC8">
        <w:rPr>
          <w:rFonts w:ascii="Arial" w:hAnsi="Arial" w:cs="Arial"/>
        </w:rPr>
        <w:t>).</w:t>
      </w:r>
    </w:p>
    <w:p w14:paraId="069B30DF" w14:textId="794AA83D" w:rsidR="00A94A29" w:rsidRPr="001C4DC8" w:rsidRDefault="00846759" w:rsidP="001C4DC8">
      <w:pPr>
        <w:spacing w:before="100" w:beforeAutospacing="1" w:after="100" w:afterAutospacing="1" w:line="360" w:lineRule="auto"/>
        <w:ind w:left="-851" w:right="-1056"/>
        <w:rPr>
          <w:rFonts w:ascii="Arial" w:hAnsi="Arial" w:cs="Arial"/>
        </w:rPr>
      </w:pPr>
      <w:r w:rsidRPr="001C4DC8">
        <w:rPr>
          <w:rFonts w:ascii="Arial" w:hAnsi="Arial" w:cs="Arial"/>
        </w:rPr>
        <w:t>Data w</w:t>
      </w:r>
      <w:r w:rsidR="00C54CA9" w:rsidRPr="001C4DC8">
        <w:rPr>
          <w:rFonts w:ascii="Arial" w:hAnsi="Arial" w:cs="Arial"/>
        </w:rPr>
        <w:t>ere</w:t>
      </w:r>
      <w:r w:rsidRPr="001C4DC8">
        <w:rPr>
          <w:rFonts w:ascii="Arial" w:hAnsi="Arial" w:cs="Arial"/>
        </w:rPr>
        <w:t xml:space="preserve"> charted </w:t>
      </w:r>
      <w:r w:rsidR="00DD2985" w:rsidRPr="001C4DC8">
        <w:rPr>
          <w:rFonts w:ascii="Arial" w:hAnsi="Arial" w:cs="Arial"/>
        </w:rPr>
        <w:t xml:space="preserve">to include </w:t>
      </w:r>
      <w:r w:rsidRPr="001C4DC8">
        <w:rPr>
          <w:rFonts w:ascii="Arial" w:hAnsi="Arial" w:cs="Arial"/>
        </w:rPr>
        <w:t>the</w:t>
      </w:r>
      <w:r w:rsidR="00B61906" w:rsidRPr="001C4DC8">
        <w:rPr>
          <w:rFonts w:ascii="Arial" w:hAnsi="Arial" w:cs="Arial"/>
        </w:rPr>
        <w:t xml:space="preserve"> following information</w:t>
      </w:r>
      <w:r w:rsidR="00B1411F" w:rsidRPr="001C4DC8">
        <w:rPr>
          <w:rFonts w:ascii="Arial" w:hAnsi="Arial" w:cs="Arial"/>
        </w:rPr>
        <w:t>:</w:t>
      </w:r>
      <w:r w:rsidR="00B61906" w:rsidRPr="001C4DC8">
        <w:rPr>
          <w:rFonts w:ascii="Arial" w:hAnsi="Arial" w:cs="Arial"/>
        </w:rPr>
        <w:t xml:space="preserve"> </w:t>
      </w:r>
      <w:r w:rsidR="00D941F2">
        <w:rPr>
          <w:rFonts w:ascii="Arial" w:hAnsi="Arial" w:cs="Arial"/>
          <w:lang w:val="en-US"/>
        </w:rPr>
        <w:t>a</w:t>
      </w:r>
      <w:r w:rsidR="00B61906" w:rsidRPr="001C4DC8">
        <w:rPr>
          <w:rFonts w:ascii="Arial" w:hAnsi="Arial" w:cs="Arial"/>
          <w:lang w:val="en-US"/>
        </w:rPr>
        <w:t>uthor(s), year of publication, study location</w:t>
      </w:r>
      <w:r w:rsidR="00A94A29" w:rsidRPr="001C4DC8">
        <w:rPr>
          <w:rFonts w:ascii="Arial" w:hAnsi="Arial" w:cs="Arial"/>
          <w:lang w:val="en-US"/>
        </w:rPr>
        <w:t xml:space="preserve">, </w:t>
      </w:r>
      <w:r w:rsidR="00D941F2">
        <w:rPr>
          <w:rFonts w:ascii="Arial" w:hAnsi="Arial" w:cs="Arial"/>
          <w:lang w:val="en-US"/>
        </w:rPr>
        <w:t>i</w:t>
      </w:r>
      <w:r w:rsidR="00B61906" w:rsidRPr="001C4DC8">
        <w:rPr>
          <w:rFonts w:ascii="Arial" w:hAnsi="Arial" w:cs="Arial"/>
          <w:lang w:val="en-US"/>
        </w:rPr>
        <w:t>ntervention type, and comparator (if any)</w:t>
      </w:r>
      <w:r w:rsidR="00D941F2">
        <w:rPr>
          <w:rFonts w:ascii="Arial" w:hAnsi="Arial" w:cs="Arial"/>
          <w:lang w:val="en-US"/>
        </w:rPr>
        <w:t>,</w:t>
      </w:r>
      <w:r w:rsidR="00B61906" w:rsidRPr="001C4DC8">
        <w:rPr>
          <w:rFonts w:ascii="Arial" w:hAnsi="Arial" w:cs="Arial"/>
          <w:lang w:val="en-US"/>
        </w:rPr>
        <w:t xml:space="preserve"> duration of the intervention</w:t>
      </w:r>
      <w:r w:rsidR="00A94A29" w:rsidRPr="001C4DC8">
        <w:rPr>
          <w:rFonts w:ascii="Arial" w:hAnsi="Arial" w:cs="Arial"/>
          <w:lang w:val="en-US"/>
        </w:rPr>
        <w:t xml:space="preserve">, </w:t>
      </w:r>
      <w:r w:rsidR="00D941F2">
        <w:rPr>
          <w:rFonts w:ascii="Arial" w:hAnsi="Arial" w:cs="Arial"/>
          <w:lang w:val="en-US"/>
        </w:rPr>
        <w:t>s</w:t>
      </w:r>
      <w:r w:rsidR="00D941F2" w:rsidRPr="001C4DC8">
        <w:rPr>
          <w:rFonts w:ascii="Arial" w:hAnsi="Arial" w:cs="Arial"/>
          <w:lang w:val="en-US"/>
        </w:rPr>
        <w:t xml:space="preserve">tudy </w:t>
      </w:r>
      <w:r w:rsidR="00B61906" w:rsidRPr="001C4DC8">
        <w:rPr>
          <w:rFonts w:ascii="Arial" w:hAnsi="Arial" w:cs="Arial"/>
          <w:lang w:val="en-US"/>
        </w:rPr>
        <w:t>populations</w:t>
      </w:r>
      <w:r w:rsidR="00A94A29" w:rsidRPr="001C4DC8">
        <w:rPr>
          <w:rFonts w:ascii="Arial" w:hAnsi="Arial" w:cs="Arial"/>
          <w:lang w:val="en-US"/>
        </w:rPr>
        <w:t>,</w:t>
      </w:r>
      <w:r w:rsidR="00B61906" w:rsidRPr="001C4DC8">
        <w:rPr>
          <w:rFonts w:ascii="Arial" w:hAnsi="Arial" w:cs="Arial"/>
          <w:lang w:val="en-US"/>
        </w:rPr>
        <w:t xml:space="preserve"> </w:t>
      </w:r>
      <w:r w:rsidR="00D941F2">
        <w:rPr>
          <w:rFonts w:ascii="Arial" w:hAnsi="Arial" w:cs="Arial"/>
          <w:lang w:val="en-US"/>
        </w:rPr>
        <w:t>a</w:t>
      </w:r>
      <w:r w:rsidR="00D941F2" w:rsidRPr="001C4DC8">
        <w:rPr>
          <w:rFonts w:ascii="Arial" w:hAnsi="Arial" w:cs="Arial"/>
          <w:lang w:val="en-US"/>
        </w:rPr>
        <w:t xml:space="preserve">ims </w:t>
      </w:r>
      <w:r w:rsidR="00B61906" w:rsidRPr="001C4DC8">
        <w:rPr>
          <w:rFonts w:ascii="Arial" w:hAnsi="Arial" w:cs="Arial"/>
          <w:lang w:val="en-US"/>
        </w:rPr>
        <w:t>of the study</w:t>
      </w:r>
      <w:r w:rsidR="00A94A29" w:rsidRPr="001C4DC8">
        <w:rPr>
          <w:rFonts w:ascii="Arial" w:hAnsi="Arial" w:cs="Arial"/>
          <w:lang w:val="en-US"/>
        </w:rPr>
        <w:t xml:space="preserve">, </w:t>
      </w:r>
      <w:r w:rsidR="00D941F2">
        <w:rPr>
          <w:rFonts w:ascii="Arial" w:hAnsi="Arial" w:cs="Arial"/>
          <w:lang w:val="en-US"/>
        </w:rPr>
        <w:t>m</w:t>
      </w:r>
      <w:r w:rsidR="00D941F2" w:rsidRPr="001C4DC8">
        <w:rPr>
          <w:rFonts w:ascii="Arial" w:hAnsi="Arial" w:cs="Arial"/>
          <w:lang w:val="en-US"/>
        </w:rPr>
        <w:t>ethodology</w:t>
      </w:r>
      <w:r w:rsidR="00A94A29" w:rsidRPr="001C4DC8">
        <w:rPr>
          <w:rFonts w:ascii="Arial" w:hAnsi="Arial" w:cs="Arial"/>
          <w:lang w:val="en-US"/>
        </w:rPr>
        <w:t xml:space="preserve">, </w:t>
      </w:r>
      <w:r w:rsidR="00D941F2">
        <w:rPr>
          <w:rFonts w:ascii="Arial" w:hAnsi="Arial" w:cs="Arial"/>
          <w:lang w:val="en-US"/>
        </w:rPr>
        <w:lastRenderedPageBreak/>
        <w:t>o</w:t>
      </w:r>
      <w:r w:rsidR="00D941F2" w:rsidRPr="001C4DC8">
        <w:rPr>
          <w:rFonts w:ascii="Arial" w:hAnsi="Arial" w:cs="Arial"/>
          <w:lang w:val="en-US"/>
        </w:rPr>
        <w:t xml:space="preserve">utcome </w:t>
      </w:r>
      <w:r w:rsidR="00B61906" w:rsidRPr="001C4DC8">
        <w:rPr>
          <w:rFonts w:ascii="Arial" w:hAnsi="Arial" w:cs="Arial"/>
          <w:lang w:val="en-US"/>
        </w:rPr>
        <w:t>measure</w:t>
      </w:r>
      <w:r w:rsidR="00A94A29" w:rsidRPr="001C4DC8">
        <w:rPr>
          <w:rFonts w:ascii="Arial" w:hAnsi="Arial" w:cs="Arial"/>
          <w:lang w:val="en-US"/>
        </w:rPr>
        <w:t>,</w:t>
      </w:r>
      <w:r w:rsidR="00A94A29" w:rsidRPr="001C4DC8">
        <w:rPr>
          <w:rFonts w:ascii="Arial" w:hAnsi="Arial" w:cs="Arial"/>
        </w:rPr>
        <w:t xml:space="preserve"> </w:t>
      </w:r>
      <w:r w:rsidR="00D941F2">
        <w:rPr>
          <w:rFonts w:ascii="Arial" w:hAnsi="Arial" w:cs="Arial"/>
          <w:lang w:val="en-US"/>
        </w:rPr>
        <w:t>i</w:t>
      </w:r>
      <w:r w:rsidR="00D941F2" w:rsidRPr="001C4DC8">
        <w:rPr>
          <w:rFonts w:ascii="Arial" w:hAnsi="Arial" w:cs="Arial"/>
          <w:lang w:val="en-US"/>
        </w:rPr>
        <w:t xml:space="preserve">mportant </w:t>
      </w:r>
      <w:r w:rsidR="00B61906" w:rsidRPr="001C4DC8">
        <w:rPr>
          <w:rFonts w:ascii="Arial" w:hAnsi="Arial" w:cs="Arial"/>
          <w:lang w:val="en-US"/>
        </w:rPr>
        <w:t>result</w:t>
      </w:r>
      <w:r w:rsidR="00A94A29" w:rsidRPr="001C4DC8">
        <w:rPr>
          <w:rFonts w:ascii="Arial" w:hAnsi="Arial" w:cs="Arial"/>
        </w:rPr>
        <w:t>.</w:t>
      </w:r>
      <w:r w:rsidR="0043651D">
        <w:rPr>
          <w:rFonts w:ascii="Arial" w:hAnsi="Arial" w:cs="Arial"/>
        </w:rPr>
        <w:t xml:space="preserve"> </w:t>
      </w:r>
      <w:r w:rsidR="00B05ABC">
        <w:rPr>
          <w:rFonts w:ascii="Arial" w:hAnsi="Arial" w:cs="Arial"/>
        </w:rPr>
        <w:t>C</w:t>
      </w:r>
      <w:r w:rsidR="0043651D" w:rsidRPr="00085B58">
        <w:rPr>
          <w:rFonts w:ascii="Arial" w:hAnsi="Arial" w:cs="Arial"/>
        </w:rPr>
        <w:t>ommon categories in each of the included publications were found from the important findings within the data charting.</w:t>
      </w:r>
    </w:p>
    <w:p w14:paraId="3558D44A" w14:textId="408E025B" w:rsidR="00B61906" w:rsidRPr="001C4DC8" w:rsidRDefault="00B1411F" w:rsidP="001C4DC8">
      <w:pPr>
        <w:spacing w:before="100" w:beforeAutospacing="1" w:after="100" w:afterAutospacing="1" w:line="360" w:lineRule="auto"/>
        <w:ind w:left="-851" w:right="-1056"/>
        <w:rPr>
          <w:rFonts w:ascii="Arial" w:hAnsi="Arial" w:cs="Arial"/>
        </w:rPr>
      </w:pPr>
      <w:r w:rsidRPr="001C4DC8">
        <w:rPr>
          <w:rFonts w:ascii="Arial" w:hAnsi="Arial" w:cs="Arial"/>
        </w:rPr>
        <w:t>T</w:t>
      </w:r>
      <w:r w:rsidR="00B61906" w:rsidRPr="001C4DC8">
        <w:rPr>
          <w:rFonts w:ascii="Arial" w:hAnsi="Arial" w:cs="Arial"/>
        </w:rPr>
        <w:t>he Critical Appraisal Skills Programme (CASP) checklist was chosen to appraise the following research designs: case-control, cohort, systematic review and qualitative (CASP UK, 2020). As no CASP tool for cross-sectional studies</w:t>
      </w:r>
      <w:r w:rsidR="005F3CA2">
        <w:rPr>
          <w:rFonts w:ascii="Arial" w:hAnsi="Arial" w:cs="Arial"/>
        </w:rPr>
        <w:t xml:space="preserve"> existed at the time</w:t>
      </w:r>
      <w:r w:rsidR="00B61906" w:rsidRPr="001C4DC8">
        <w:rPr>
          <w:rFonts w:ascii="Arial" w:hAnsi="Arial" w:cs="Arial"/>
        </w:rPr>
        <w:t xml:space="preserve">, the validated AXIS critical appraisal tool (Downes </w:t>
      </w:r>
      <w:r w:rsidR="00B61906" w:rsidRPr="001C4DC8">
        <w:rPr>
          <w:rFonts w:ascii="Arial" w:hAnsi="Arial" w:cs="Arial"/>
          <w:i/>
        </w:rPr>
        <w:t>et al</w:t>
      </w:r>
      <w:r w:rsidR="00B61906" w:rsidRPr="001C4DC8">
        <w:rPr>
          <w:rFonts w:ascii="Arial" w:hAnsi="Arial" w:cs="Arial"/>
        </w:rPr>
        <w:t xml:space="preserve">., 2016) was used for this study design. </w:t>
      </w:r>
      <w:r w:rsidR="00682304" w:rsidRPr="001C4DC8">
        <w:rPr>
          <w:rFonts w:ascii="Arial" w:hAnsi="Arial" w:cs="Arial"/>
        </w:rPr>
        <w:t xml:space="preserve">A critical narrative synthesis </w:t>
      </w:r>
      <w:r w:rsidR="00B7478F" w:rsidRPr="001C4DC8">
        <w:rPr>
          <w:rFonts w:ascii="Arial" w:hAnsi="Arial" w:cs="Arial"/>
        </w:rPr>
        <w:t xml:space="preserve"> </w:t>
      </w:r>
      <w:r w:rsidR="00B61906" w:rsidRPr="001C4DC8">
        <w:rPr>
          <w:rFonts w:ascii="Arial" w:hAnsi="Arial" w:cs="Arial"/>
        </w:rPr>
        <w:t xml:space="preserve">of </w:t>
      </w:r>
      <w:r w:rsidR="00DD2985" w:rsidRPr="001C4DC8">
        <w:rPr>
          <w:rFonts w:ascii="Arial" w:hAnsi="Arial" w:cs="Arial"/>
        </w:rPr>
        <w:t xml:space="preserve">the </w:t>
      </w:r>
      <w:r w:rsidR="00B61906" w:rsidRPr="001C4DC8">
        <w:rPr>
          <w:rFonts w:ascii="Arial" w:hAnsi="Arial" w:cs="Arial"/>
        </w:rPr>
        <w:t>findings</w:t>
      </w:r>
      <w:r w:rsidR="00682304">
        <w:rPr>
          <w:rFonts w:ascii="Arial" w:hAnsi="Arial" w:cs="Arial"/>
        </w:rPr>
        <w:t xml:space="preserve"> </w:t>
      </w:r>
      <w:r w:rsidR="00682304" w:rsidRPr="001C4DC8">
        <w:rPr>
          <w:rFonts w:ascii="Arial" w:hAnsi="Arial" w:cs="Arial"/>
        </w:rPr>
        <w:t xml:space="preserve">was adopted </w:t>
      </w:r>
      <w:r w:rsidR="00FF3737" w:rsidRPr="001C4DC8">
        <w:rPr>
          <w:rFonts w:ascii="Arial" w:hAnsi="Arial" w:cs="Arial"/>
        </w:rPr>
        <w:t xml:space="preserve"> </w:t>
      </w:r>
      <w:r w:rsidR="00B61906" w:rsidRPr="001C4DC8">
        <w:rPr>
          <w:rFonts w:ascii="Arial" w:hAnsi="Arial" w:cs="Arial"/>
        </w:rPr>
        <w:t xml:space="preserve">to describe findings, explore relationships and emerging concepts, critique the data and assess robustness of the synthesis in the included publications (Popay </w:t>
      </w:r>
      <w:r w:rsidR="00B61906" w:rsidRPr="001C4DC8">
        <w:rPr>
          <w:rFonts w:ascii="Arial" w:hAnsi="Arial" w:cs="Arial"/>
          <w:i/>
        </w:rPr>
        <w:t>et al</w:t>
      </w:r>
      <w:r w:rsidR="00B61906" w:rsidRPr="001C4DC8">
        <w:rPr>
          <w:rFonts w:ascii="Arial" w:hAnsi="Arial" w:cs="Arial"/>
        </w:rPr>
        <w:t xml:space="preserve">., 2006). </w:t>
      </w:r>
    </w:p>
    <w:p w14:paraId="5A110FB5" w14:textId="2A5E1017" w:rsidR="00803D7E" w:rsidRDefault="00803D7E" w:rsidP="001C4DC8">
      <w:pPr>
        <w:widowControl w:val="0"/>
        <w:autoSpaceDE w:val="0"/>
        <w:autoSpaceDN w:val="0"/>
        <w:adjustRightInd w:val="0"/>
        <w:spacing w:line="360" w:lineRule="auto"/>
        <w:ind w:left="-851" w:right="-900"/>
        <w:rPr>
          <w:rFonts w:ascii="Arial" w:hAnsi="Arial" w:cs="Arial"/>
          <w:b/>
          <w:color w:val="131413"/>
          <w:sz w:val="24"/>
          <w:szCs w:val="24"/>
        </w:rPr>
      </w:pPr>
    </w:p>
    <w:p w14:paraId="759C1094" w14:textId="77777777" w:rsidR="00CC6149" w:rsidRDefault="00CC6149" w:rsidP="001C4DC8">
      <w:pPr>
        <w:widowControl w:val="0"/>
        <w:autoSpaceDE w:val="0"/>
        <w:autoSpaceDN w:val="0"/>
        <w:adjustRightInd w:val="0"/>
        <w:spacing w:line="360" w:lineRule="auto"/>
        <w:ind w:left="-851" w:right="-900"/>
        <w:rPr>
          <w:rFonts w:ascii="Arial" w:hAnsi="Arial" w:cs="Arial"/>
          <w:b/>
          <w:color w:val="131413"/>
          <w:sz w:val="24"/>
          <w:szCs w:val="24"/>
        </w:rPr>
      </w:pPr>
    </w:p>
    <w:p w14:paraId="5D09C54C" w14:textId="0D4C61B1" w:rsidR="00962587" w:rsidRDefault="00E611D2" w:rsidP="00085B58">
      <w:pPr>
        <w:widowControl w:val="0"/>
        <w:autoSpaceDE w:val="0"/>
        <w:autoSpaceDN w:val="0"/>
        <w:adjustRightInd w:val="0"/>
        <w:spacing w:line="360" w:lineRule="auto"/>
        <w:ind w:left="-851" w:right="-900"/>
        <w:rPr>
          <w:rFonts w:ascii="Arial" w:hAnsi="Arial" w:cs="Arial"/>
        </w:rPr>
      </w:pPr>
      <w:r w:rsidRPr="00F51D39">
        <w:rPr>
          <w:rFonts w:ascii="Arial" w:hAnsi="Arial" w:cs="Arial"/>
          <w:b/>
          <w:color w:val="131413"/>
          <w:sz w:val="24"/>
          <w:szCs w:val="24"/>
        </w:rPr>
        <w:t>Results</w:t>
      </w:r>
      <w:r w:rsidR="00073A99">
        <w:rPr>
          <w:rFonts w:ascii="Arial" w:hAnsi="Arial" w:cs="Arial"/>
        </w:rPr>
        <w:t>Supplementary_</w:t>
      </w:r>
      <w:r w:rsidR="00627414">
        <w:rPr>
          <w:rFonts w:ascii="Arial" w:hAnsi="Arial" w:cs="Arial"/>
        </w:rPr>
        <w:t>m</w:t>
      </w:r>
      <w:r w:rsidR="00073A99">
        <w:rPr>
          <w:rFonts w:ascii="Arial" w:hAnsi="Arial" w:cs="Arial"/>
        </w:rPr>
        <w:t>aterial_</w:t>
      </w:r>
      <w:r w:rsidR="00627414">
        <w:rPr>
          <w:rFonts w:ascii="Arial" w:hAnsi="Arial" w:cs="Arial"/>
        </w:rPr>
        <w:t>appendix_1_</w:t>
      </w:r>
      <w:r w:rsidR="0036230E">
        <w:rPr>
          <w:rFonts w:ascii="Arial" w:hAnsi="Arial" w:cs="Arial"/>
        </w:rPr>
        <w:t>data_charting_of_</w:t>
      </w:r>
      <w:r w:rsidR="00AB0A63">
        <w:rPr>
          <w:rFonts w:ascii="Arial" w:hAnsi="Arial" w:cs="Arial"/>
        </w:rPr>
        <w:t>included_papers</w:t>
      </w:r>
    </w:p>
    <w:p w14:paraId="7DA9000C" w14:textId="1CCC19E2" w:rsidR="005874EC" w:rsidRPr="001C4DC8" w:rsidRDefault="00B93729" w:rsidP="001C4DC8">
      <w:pPr>
        <w:spacing w:line="360" w:lineRule="auto"/>
        <w:ind w:left="-851" w:right="-1056"/>
        <w:rPr>
          <w:rFonts w:ascii="Arial" w:hAnsi="Arial" w:cs="Arial"/>
        </w:rPr>
      </w:pPr>
      <w:r w:rsidRPr="001C4DC8">
        <w:rPr>
          <w:rFonts w:ascii="Arial" w:hAnsi="Arial" w:cs="Arial"/>
        </w:rPr>
        <w:t xml:space="preserve">A total of </w:t>
      </w:r>
      <w:r w:rsidR="00B76299" w:rsidRPr="001C4DC8">
        <w:rPr>
          <w:rFonts w:ascii="Arial" w:hAnsi="Arial" w:cs="Arial"/>
        </w:rPr>
        <w:t xml:space="preserve">497 original </w:t>
      </w:r>
      <w:r w:rsidRPr="001C4DC8">
        <w:rPr>
          <w:rFonts w:ascii="Arial" w:hAnsi="Arial" w:cs="Arial"/>
        </w:rPr>
        <w:t>articles were recovered</w:t>
      </w:r>
      <w:r w:rsidR="00FF3737" w:rsidRPr="001C4DC8">
        <w:rPr>
          <w:rFonts w:ascii="Arial" w:hAnsi="Arial" w:cs="Arial"/>
        </w:rPr>
        <w:t xml:space="preserve">. </w:t>
      </w:r>
      <w:r w:rsidR="008D2009" w:rsidRPr="001C4DC8">
        <w:rPr>
          <w:rFonts w:ascii="Arial" w:hAnsi="Arial" w:cs="Arial"/>
        </w:rPr>
        <w:t xml:space="preserve">After screening, nine publications </w:t>
      </w:r>
      <w:r w:rsidR="00D941F2">
        <w:rPr>
          <w:rFonts w:ascii="Arial" w:hAnsi="Arial" w:cs="Arial"/>
        </w:rPr>
        <w:t xml:space="preserve">were </w:t>
      </w:r>
      <w:r w:rsidR="00FF3737" w:rsidRPr="001C4DC8">
        <w:rPr>
          <w:rFonts w:ascii="Arial" w:hAnsi="Arial" w:cs="Arial"/>
        </w:rPr>
        <w:t>included</w:t>
      </w:r>
      <w:r w:rsidR="00B47222">
        <w:rPr>
          <w:rFonts w:ascii="Arial" w:hAnsi="Arial" w:cs="Arial"/>
        </w:rPr>
        <w:t>: Bradshaw et al., 2019; Davis and Shlafer, 2017; Hindt et al., 2016; Manby, 2014; McGinley and Jones, 2018; Sharratt, 2014; Tasca et al., 2014; Waldegrave and Woodall, 2015</w:t>
      </w:r>
      <w:r w:rsidR="00D941F2">
        <w:rPr>
          <w:rFonts w:ascii="Arial" w:hAnsi="Arial" w:cs="Arial"/>
        </w:rPr>
        <w:t>;</w:t>
      </w:r>
      <w:r w:rsidR="00B47222">
        <w:rPr>
          <w:rFonts w:ascii="Arial" w:hAnsi="Arial" w:cs="Arial"/>
        </w:rPr>
        <w:t xml:space="preserve"> and Zeman et al., 2017</w:t>
      </w:r>
      <w:r w:rsidRPr="001C4DC8">
        <w:rPr>
          <w:rFonts w:ascii="Arial" w:hAnsi="Arial" w:cs="Arial"/>
        </w:rPr>
        <w:t xml:space="preserve">. </w:t>
      </w:r>
      <w:r w:rsidR="00FF3737" w:rsidRPr="001C4DC8">
        <w:rPr>
          <w:rFonts w:ascii="Arial" w:hAnsi="Arial" w:cs="Arial"/>
        </w:rPr>
        <w:t>They</w:t>
      </w:r>
      <w:r w:rsidR="005874EC" w:rsidRPr="001C4DC8">
        <w:rPr>
          <w:rFonts w:ascii="Arial" w:hAnsi="Arial" w:cs="Arial"/>
        </w:rPr>
        <w:t xml:space="preserve"> were published in English in the USA, UK and the Republic of Ireland between 2014 and 2019. One UK publication (Sharratt, 2014) used data from four European countries (UK, Germany, Romania, Sweden). All publications explored the topic of parental incarceration and the implications for child emotional and/or mental health. </w:t>
      </w:r>
      <w:r w:rsidR="00B76299" w:rsidRPr="001C4DC8">
        <w:rPr>
          <w:rFonts w:ascii="Arial" w:hAnsi="Arial" w:cs="Arial"/>
        </w:rPr>
        <w:t>T</w:t>
      </w:r>
      <w:r w:rsidR="005874EC" w:rsidRPr="001C4DC8">
        <w:rPr>
          <w:rFonts w:ascii="Arial" w:hAnsi="Arial" w:cs="Arial"/>
        </w:rPr>
        <w:t>hree used a qualitative methodology</w:t>
      </w:r>
      <w:r w:rsidR="00B76299" w:rsidRPr="001C4DC8">
        <w:rPr>
          <w:rFonts w:ascii="Arial" w:hAnsi="Arial" w:cs="Arial"/>
        </w:rPr>
        <w:t xml:space="preserve"> </w:t>
      </w:r>
      <w:r w:rsidR="00232485">
        <w:rPr>
          <w:rFonts w:ascii="Arial" w:hAnsi="Arial" w:cs="Arial"/>
        </w:rPr>
        <w:t>(Manby, 2014;</w:t>
      </w:r>
      <w:r w:rsidR="00B47222">
        <w:rPr>
          <w:rFonts w:ascii="Arial" w:hAnsi="Arial" w:cs="Arial"/>
        </w:rPr>
        <w:t xml:space="preserve"> McGinley and Jones, 2018</w:t>
      </w:r>
      <w:r w:rsidR="00232485">
        <w:rPr>
          <w:rFonts w:ascii="Arial" w:hAnsi="Arial" w:cs="Arial"/>
        </w:rPr>
        <w:t>; Sharratt, 2014)</w:t>
      </w:r>
      <w:r w:rsidR="005874EC" w:rsidRPr="001C4DC8">
        <w:rPr>
          <w:rFonts w:ascii="Arial" w:hAnsi="Arial" w:cs="Arial"/>
        </w:rPr>
        <w:t>, five quantitative</w:t>
      </w:r>
      <w:r w:rsidR="000D1383">
        <w:rPr>
          <w:rFonts w:ascii="Arial" w:hAnsi="Arial" w:cs="Arial"/>
        </w:rPr>
        <w:t xml:space="preserve"> </w:t>
      </w:r>
      <w:r w:rsidR="00232485">
        <w:rPr>
          <w:rFonts w:ascii="Arial" w:hAnsi="Arial" w:cs="Arial"/>
        </w:rPr>
        <w:t>(Bradshaw et al., 2019; Davis and Shlafer, 2017; Hindt et al., 2016; Tasca et al., 2014; Zeman et al., 2017)</w:t>
      </w:r>
      <w:r w:rsidR="00232485" w:rsidRPr="00B47222" w:rsidDel="00232485">
        <w:rPr>
          <w:rFonts w:ascii="Arial" w:hAnsi="Arial" w:cs="Arial"/>
        </w:rPr>
        <w:t xml:space="preserve"> </w:t>
      </w:r>
      <w:r w:rsidR="005874EC" w:rsidRPr="001C4DC8">
        <w:rPr>
          <w:rFonts w:ascii="Arial" w:hAnsi="Arial" w:cs="Arial"/>
        </w:rPr>
        <w:t>and one was a scoping review</w:t>
      </w:r>
      <w:r w:rsidR="000D1383">
        <w:rPr>
          <w:rFonts w:ascii="Arial" w:hAnsi="Arial" w:cs="Arial"/>
        </w:rPr>
        <w:t xml:space="preserve"> </w:t>
      </w:r>
      <w:r w:rsidR="00232485">
        <w:rPr>
          <w:rFonts w:ascii="Arial" w:hAnsi="Arial" w:cs="Arial"/>
        </w:rPr>
        <w:t>(Waldegrave and Woodall, 2015)</w:t>
      </w:r>
      <w:r w:rsidR="00B76299" w:rsidRPr="001C4DC8">
        <w:rPr>
          <w:rFonts w:ascii="Arial" w:hAnsi="Arial" w:cs="Arial"/>
        </w:rPr>
        <w:t>.</w:t>
      </w:r>
      <w:r w:rsidR="005874EC" w:rsidRPr="001C4DC8">
        <w:rPr>
          <w:rFonts w:ascii="Arial" w:hAnsi="Arial" w:cs="Arial"/>
        </w:rPr>
        <w:t xml:space="preserve"> Eight </w:t>
      </w:r>
      <w:r w:rsidR="00D941F2">
        <w:rPr>
          <w:rFonts w:ascii="Arial" w:hAnsi="Arial" w:cs="Arial"/>
        </w:rPr>
        <w:t>we</w:t>
      </w:r>
      <w:r w:rsidR="005874EC" w:rsidRPr="001C4DC8">
        <w:rPr>
          <w:rFonts w:ascii="Arial" w:hAnsi="Arial" w:cs="Arial"/>
        </w:rPr>
        <w:t xml:space="preserve">re published in peer-reviewed journals and one </w:t>
      </w:r>
      <w:r w:rsidR="00D941F2">
        <w:rPr>
          <w:rFonts w:ascii="Arial" w:hAnsi="Arial" w:cs="Arial"/>
        </w:rPr>
        <w:t>wa</w:t>
      </w:r>
      <w:r w:rsidR="005874EC" w:rsidRPr="001C4DC8">
        <w:rPr>
          <w:rFonts w:ascii="Arial" w:hAnsi="Arial" w:cs="Arial"/>
        </w:rPr>
        <w:t>s a PhD thesis</w:t>
      </w:r>
      <w:r w:rsidR="00232485">
        <w:rPr>
          <w:rFonts w:ascii="Arial" w:hAnsi="Arial" w:cs="Arial"/>
        </w:rPr>
        <w:t xml:space="preserve"> (Manby, 2014)</w:t>
      </w:r>
      <w:r w:rsidR="005874EC" w:rsidRPr="001C4DC8">
        <w:rPr>
          <w:rFonts w:ascii="Arial" w:hAnsi="Arial" w:cs="Arial"/>
        </w:rPr>
        <w:t>. Five use</w:t>
      </w:r>
      <w:r w:rsidR="00D941F2">
        <w:rPr>
          <w:rFonts w:ascii="Arial" w:hAnsi="Arial" w:cs="Arial"/>
        </w:rPr>
        <w:t>d</w:t>
      </w:r>
      <w:r w:rsidR="005874EC" w:rsidRPr="001C4DC8">
        <w:rPr>
          <w:rFonts w:ascii="Arial" w:hAnsi="Arial" w:cs="Arial"/>
        </w:rPr>
        <w:t xml:space="preserve"> primary data</w:t>
      </w:r>
      <w:r w:rsidR="00232485">
        <w:rPr>
          <w:rFonts w:ascii="Arial" w:hAnsi="Arial" w:cs="Arial"/>
        </w:rPr>
        <w:t xml:space="preserve"> </w:t>
      </w:r>
      <w:r w:rsidR="005874EC" w:rsidRPr="001C4DC8">
        <w:rPr>
          <w:rFonts w:ascii="Arial" w:hAnsi="Arial" w:cs="Arial"/>
        </w:rPr>
        <w:t>and four utilise</w:t>
      </w:r>
      <w:r w:rsidR="00D941F2">
        <w:rPr>
          <w:rFonts w:ascii="Arial" w:hAnsi="Arial" w:cs="Arial"/>
        </w:rPr>
        <w:t>d</w:t>
      </w:r>
      <w:r w:rsidR="005874EC" w:rsidRPr="001C4DC8">
        <w:rPr>
          <w:rFonts w:ascii="Arial" w:hAnsi="Arial" w:cs="Arial"/>
        </w:rPr>
        <w:t xml:space="preserve"> secondary data sources</w:t>
      </w:r>
      <w:r w:rsidR="00232485">
        <w:rPr>
          <w:rFonts w:ascii="Arial" w:hAnsi="Arial" w:cs="Arial"/>
        </w:rPr>
        <w:t xml:space="preserve"> (Bradshaw et al., 2019; Davis and Shlafer, 2017; Manby, 2014; Waldegrave and Woodall, 2015)</w:t>
      </w:r>
      <w:r w:rsidR="005874EC" w:rsidRPr="001C4DC8">
        <w:rPr>
          <w:rFonts w:ascii="Arial" w:hAnsi="Arial" w:cs="Arial"/>
        </w:rPr>
        <w:t>. The ages of the participants mostly range</w:t>
      </w:r>
      <w:r w:rsidR="00D941F2">
        <w:rPr>
          <w:rFonts w:ascii="Arial" w:hAnsi="Arial" w:cs="Arial"/>
        </w:rPr>
        <w:t>d</w:t>
      </w:r>
      <w:r w:rsidR="005874EC" w:rsidRPr="001C4DC8">
        <w:rPr>
          <w:rFonts w:ascii="Arial" w:hAnsi="Arial" w:cs="Arial"/>
        </w:rPr>
        <w:t xml:space="preserve"> from 0-19 years, however one study include</w:t>
      </w:r>
      <w:r w:rsidR="00D941F2">
        <w:rPr>
          <w:rFonts w:ascii="Arial" w:hAnsi="Arial" w:cs="Arial"/>
        </w:rPr>
        <w:t>d</w:t>
      </w:r>
      <w:r w:rsidR="005874EC" w:rsidRPr="001C4DC8">
        <w:rPr>
          <w:rFonts w:ascii="Arial" w:hAnsi="Arial" w:cs="Arial"/>
        </w:rPr>
        <w:t xml:space="preserve"> participants up to 26 years of age talking about the</w:t>
      </w:r>
      <w:r w:rsidR="00D941F2">
        <w:rPr>
          <w:rFonts w:ascii="Arial" w:hAnsi="Arial" w:cs="Arial"/>
        </w:rPr>
        <w:t>ir</w:t>
      </w:r>
      <w:r w:rsidR="005874EC" w:rsidRPr="001C4DC8">
        <w:rPr>
          <w:rFonts w:ascii="Arial" w:hAnsi="Arial" w:cs="Arial"/>
        </w:rPr>
        <w:t xml:space="preserve"> experiences as a child</w:t>
      </w:r>
      <w:r w:rsidR="00232485">
        <w:rPr>
          <w:rFonts w:ascii="Arial" w:hAnsi="Arial" w:cs="Arial"/>
        </w:rPr>
        <w:t xml:space="preserve"> (McGinley and Jones, 2018)</w:t>
      </w:r>
      <w:r w:rsidR="005874EC" w:rsidRPr="001C4DC8">
        <w:rPr>
          <w:rFonts w:ascii="Arial" w:hAnsi="Arial" w:cs="Arial"/>
        </w:rPr>
        <w:t>. Both male and female</w:t>
      </w:r>
      <w:r w:rsidR="00B76299" w:rsidRPr="001C4DC8">
        <w:rPr>
          <w:rFonts w:ascii="Arial" w:hAnsi="Arial" w:cs="Arial"/>
        </w:rPr>
        <w:t xml:space="preserve"> children</w:t>
      </w:r>
      <w:r w:rsidR="005874EC" w:rsidRPr="001C4DC8">
        <w:rPr>
          <w:rFonts w:ascii="Arial" w:hAnsi="Arial" w:cs="Arial"/>
        </w:rPr>
        <w:t xml:space="preserve"> </w:t>
      </w:r>
      <w:r w:rsidR="00D941F2">
        <w:rPr>
          <w:rFonts w:ascii="Arial" w:hAnsi="Arial" w:cs="Arial"/>
        </w:rPr>
        <w:t>we</w:t>
      </w:r>
      <w:r w:rsidR="005874EC" w:rsidRPr="001C4DC8">
        <w:rPr>
          <w:rFonts w:ascii="Arial" w:hAnsi="Arial" w:cs="Arial"/>
        </w:rPr>
        <w:t>re included in all publications. One publication exclusively explore</w:t>
      </w:r>
      <w:r w:rsidR="00D941F2">
        <w:rPr>
          <w:rFonts w:ascii="Arial" w:hAnsi="Arial" w:cs="Arial"/>
        </w:rPr>
        <w:t>d</w:t>
      </w:r>
      <w:r w:rsidR="005874EC" w:rsidRPr="001C4DC8">
        <w:rPr>
          <w:rFonts w:ascii="Arial" w:hAnsi="Arial" w:cs="Arial"/>
        </w:rPr>
        <w:t xml:space="preserve"> maternal incarceration</w:t>
      </w:r>
      <w:r w:rsidR="000D1383">
        <w:rPr>
          <w:rFonts w:ascii="Arial" w:hAnsi="Arial" w:cs="Arial"/>
        </w:rPr>
        <w:t xml:space="preserve"> </w:t>
      </w:r>
      <w:r w:rsidR="00232485">
        <w:rPr>
          <w:rFonts w:ascii="Arial" w:hAnsi="Arial" w:cs="Arial"/>
        </w:rPr>
        <w:t>(Zeman et al., 2017)</w:t>
      </w:r>
      <w:r w:rsidR="005874EC" w:rsidRPr="001C4DC8">
        <w:rPr>
          <w:rFonts w:ascii="Arial" w:hAnsi="Arial" w:cs="Arial"/>
        </w:rPr>
        <w:t xml:space="preserve"> with one focus</w:t>
      </w:r>
      <w:r w:rsidR="000D1383">
        <w:rPr>
          <w:rFonts w:ascii="Arial" w:hAnsi="Arial" w:cs="Arial"/>
        </w:rPr>
        <w:t>ing</w:t>
      </w:r>
      <w:r w:rsidR="005874EC" w:rsidRPr="001C4DC8">
        <w:rPr>
          <w:rFonts w:ascii="Arial" w:hAnsi="Arial" w:cs="Arial"/>
        </w:rPr>
        <w:t xml:space="preserve"> on paternal incarceration alone</w:t>
      </w:r>
      <w:r w:rsidR="000D1383">
        <w:rPr>
          <w:rFonts w:ascii="Arial" w:hAnsi="Arial" w:cs="Arial"/>
        </w:rPr>
        <w:t xml:space="preserve"> </w:t>
      </w:r>
      <w:r w:rsidR="00232485">
        <w:rPr>
          <w:rFonts w:ascii="Arial" w:hAnsi="Arial" w:cs="Arial"/>
        </w:rPr>
        <w:t>(Waldegrave and Woodall, 2015)</w:t>
      </w:r>
      <w:r w:rsidR="005874EC" w:rsidRPr="001C4DC8">
        <w:rPr>
          <w:rFonts w:ascii="Arial" w:hAnsi="Arial" w:cs="Arial"/>
        </w:rPr>
        <w:t>; the remainder either d</w:t>
      </w:r>
      <w:r w:rsidR="00D941F2">
        <w:rPr>
          <w:rFonts w:ascii="Arial" w:hAnsi="Arial" w:cs="Arial"/>
        </w:rPr>
        <w:t>id</w:t>
      </w:r>
      <w:r w:rsidR="005874EC" w:rsidRPr="001C4DC8">
        <w:rPr>
          <w:rFonts w:ascii="Arial" w:hAnsi="Arial" w:cs="Arial"/>
        </w:rPr>
        <w:t xml:space="preserve"> not specify or explore both. </w:t>
      </w:r>
    </w:p>
    <w:p w14:paraId="3BE8E07C" w14:textId="77777777" w:rsidR="00B93729" w:rsidRPr="001C4DC8" w:rsidRDefault="00B93729" w:rsidP="00B93729">
      <w:pPr>
        <w:pStyle w:val="NoSpacing"/>
        <w:spacing w:line="360" w:lineRule="auto"/>
        <w:ind w:left="-1134"/>
        <w:rPr>
          <w:rFonts w:ascii="Arial" w:hAnsi="Arial" w:cs="Arial"/>
          <w:sz w:val="20"/>
          <w:szCs w:val="20"/>
        </w:rPr>
      </w:pPr>
    </w:p>
    <w:p w14:paraId="00D440E9" w14:textId="77777777" w:rsidR="00E611D2" w:rsidRPr="001C4DC8" w:rsidRDefault="00E611D2" w:rsidP="00CD0340">
      <w:pPr>
        <w:widowControl w:val="0"/>
        <w:autoSpaceDE w:val="0"/>
        <w:autoSpaceDN w:val="0"/>
        <w:adjustRightInd w:val="0"/>
        <w:spacing w:line="360" w:lineRule="auto"/>
        <w:ind w:left="-1134" w:right="-900"/>
        <w:rPr>
          <w:rFonts w:ascii="Arial" w:hAnsi="Arial" w:cs="Arial"/>
          <w:b/>
          <w:color w:val="131413"/>
        </w:rPr>
      </w:pPr>
    </w:p>
    <w:p w14:paraId="75D96FFE" w14:textId="0EE81EB8" w:rsidR="006F6A12" w:rsidRPr="001C4DC8" w:rsidRDefault="006F6A12" w:rsidP="00CD0340">
      <w:pPr>
        <w:widowControl w:val="0"/>
        <w:autoSpaceDE w:val="0"/>
        <w:autoSpaceDN w:val="0"/>
        <w:adjustRightInd w:val="0"/>
        <w:spacing w:line="360" w:lineRule="auto"/>
        <w:ind w:left="-1134" w:right="-900"/>
        <w:rPr>
          <w:rFonts w:ascii="Arial" w:hAnsi="Arial" w:cs="Arial"/>
          <w:b/>
          <w:color w:val="131413"/>
        </w:rPr>
      </w:pPr>
    </w:p>
    <w:p w14:paraId="31AA6546" w14:textId="464C6CA9" w:rsidR="006F6A12" w:rsidRPr="00803D7E" w:rsidRDefault="007D1E0A" w:rsidP="00803D7E">
      <w:pPr>
        <w:widowControl w:val="0"/>
        <w:autoSpaceDE w:val="0"/>
        <w:autoSpaceDN w:val="0"/>
        <w:adjustRightInd w:val="0"/>
        <w:spacing w:line="360" w:lineRule="auto"/>
        <w:ind w:left="-851" w:right="-900"/>
        <w:rPr>
          <w:rFonts w:ascii="Arial" w:hAnsi="Arial" w:cs="Arial"/>
          <w:b/>
          <w:color w:val="131413"/>
        </w:rPr>
      </w:pPr>
      <w:r w:rsidRPr="00803D7E">
        <w:rPr>
          <w:rFonts w:ascii="Arial" w:hAnsi="Arial" w:cs="Arial"/>
          <w:b/>
          <w:color w:val="131413"/>
        </w:rPr>
        <w:t xml:space="preserve">Figure 2 </w:t>
      </w:r>
      <w:r w:rsidR="00546E13">
        <w:rPr>
          <w:rFonts w:ascii="Arial" w:hAnsi="Arial" w:cs="Arial"/>
          <w:b/>
          <w:color w:val="131413"/>
        </w:rPr>
        <w:t>PRISMA</w:t>
      </w:r>
      <w:r w:rsidR="005E09C7">
        <w:rPr>
          <w:rFonts w:ascii="Arial" w:hAnsi="Arial" w:cs="Arial"/>
          <w:b/>
          <w:color w:val="131413"/>
        </w:rPr>
        <w:t xml:space="preserve"> flow </w:t>
      </w:r>
      <w:r w:rsidR="00546E13">
        <w:rPr>
          <w:rFonts w:ascii="Arial" w:hAnsi="Arial" w:cs="Arial"/>
          <w:b/>
          <w:color w:val="131413"/>
        </w:rPr>
        <w:t>chart</w:t>
      </w:r>
      <w:r w:rsidR="005E09C7">
        <w:rPr>
          <w:rFonts w:ascii="Arial" w:hAnsi="Arial" w:cs="Arial"/>
          <w:b/>
          <w:color w:val="131413"/>
        </w:rPr>
        <w:t xml:space="preserve"> for s</w:t>
      </w:r>
      <w:r w:rsidRPr="00803D7E">
        <w:rPr>
          <w:rFonts w:ascii="Arial" w:hAnsi="Arial" w:cs="Arial"/>
          <w:b/>
          <w:color w:val="131413"/>
        </w:rPr>
        <w:t>earch strategy results</w:t>
      </w:r>
    </w:p>
    <w:p w14:paraId="70FC0DF6" w14:textId="77777777" w:rsidR="006F6A12" w:rsidRPr="001C4DC8" w:rsidRDefault="006F6A12" w:rsidP="00CD0340">
      <w:pPr>
        <w:widowControl w:val="0"/>
        <w:autoSpaceDE w:val="0"/>
        <w:autoSpaceDN w:val="0"/>
        <w:adjustRightInd w:val="0"/>
        <w:spacing w:line="360" w:lineRule="auto"/>
        <w:ind w:left="-1134" w:right="-900"/>
        <w:rPr>
          <w:rFonts w:ascii="Arial" w:hAnsi="Arial" w:cs="Arial"/>
          <w:b/>
          <w:color w:val="131413"/>
        </w:rPr>
      </w:pPr>
    </w:p>
    <w:p w14:paraId="45F957EB" w14:textId="2A65E69C" w:rsidR="00A052F5" w:rsidRPr="001C4DC8" w:rsidRDefault="00A052F5" w:rsidP="001C4DC8">
      <w:pPr>
        <w:pStyle w:val="Heading4"/>
        <w:ind w:left="-851"/>
        <w:rPr>
          <w:rFonts w:ascii="Arial" w:hAnsi="Arial" w:cs="Arial"/>
          <w:i w:val="0"/>
          <w:color w:val="auto"/>
          <w:sz w:val="24"/>
          <w:szCs w:val="24"/>
        </w:rPr>
      </w:pPr>
      <w:bookmarkStart w:id="3" w:name="_Toc461205477"/>
      <w:r w:rsidRPr="001C4DC8">
        <w:rPr>
          <w:rFonts w:ascii="Arial" w:hAnsi="Arial" w:cs="Arial"/>
          <w:i w:val="0"/>
          <w:color w:val="auto"/>
          <w:sz w:val="24"/>
          <w:szCs w:val="24"/>
        </w:rPr>
        <w:t>Key categories identified from charting the data</w:t>
      </w:r>
      <w:bookmarkEnd w:id="3"/>
    </w:p>
    <w:p w14:paraId="09AEBD4C" w14:textId="77777777" w:rsidR="00A052F5" w:rsidRPr="001C4DC8" w:rsidRDefault="00A052F5" w:rsidP="00A052F5">
      <w:pPr>
        <w:spacing w:line="360" w:lineRule="auto"/>
        <w:ind w:left="-1134" w:right="-1056"/>
        <w:rPr>
          <w:rFonts w:ascii="Arial" w:hAnsi="Arial" w:cs="Arial"/>
          <w:u w:val="thick"/>
        </w:rPr>
      </w:pPr>
    </w:p>
    <w:p w14:paraId="0FA0C7CE" w14:textId="47291C48" w:rsidR="00A052F5" w:rsidRPr="001C4DC8" w:rsidRDefault="00A052F5" w:rsidP="001C4DC8">
      <w:pPr>
        <w:spacing w:line="360" w:lineRule="auto"/>
        <w:ind w:left="-851" w:right="-1056"/>
        <w:rPr>
          <w:rFonts w:ascii="Arial" w:hAnsi="Arial" w:cs="Arial"/>
        </w:rPr>
      </w:pPr>
      <w:r w:rsidRPr="001C4DC8">
        <w:rPr>
          <w:rFonts w:ascii="Arial" w:hAnsi="Arial" w:cs="Arial"/>
        </w:rPr>
        <w:t xml:space="preserve">The nine studies in this scoping review highlighted five key categories: </w:t>
      </w:r>
      <w:r w:rsidR="00D941F2">
        <w:rPr>
          <w:rFonts w:ascii="Arial" w:hAnsi="Arial" w:cs="Arial"/>
        </w:rPr>
        <w:t>r</w:t>
      </w:r>
      <w:r w:rsidRPr="001C4DC8">
        <w:rPr>
          <w:rFonts w:ascii="Arial" w:hAnsi="Arial" w:cs="Arial"/>
        </w:rPr>
        <w:t xml:space="preserve">elationships; family structure; children’s emotions; prison stigma; and </w:t>
      </w:r>
      <w:r w:rsidR="00E0386A" w:rsidRPr="001C4DC8">
        <w:rPr>
          <w:rFonts w:ascii="Arial" w:hAnsi="Arial" w:cs="Arial"/>
        </w:rPr>
        <w:t>structural disadvantages</w:t>
      </w:r>
      <w:r w:rsidRPr="001C4DC8">
        <w:rPr>
          <w:rFonts w:ascii="Arial" w:hAnsi="Arial" w:cs="Arial"/>
        </w:rPr>
        <w:t xml:space="preserve"> (Figure </w:t>
      </w:r>
      <w:r w:rsidR="007D1E0A">
        <w:rPr>
          <w:rFonts w:ascii="Arial" w:hAnsi="Arial" w:cs="Arial"/>
        </w:rPr>
        <w:t>3</w:t>
      </w:r>
      <w:r w:rsidRPr="001C4DC8">
        <w:rPr>
          <w:rFonts w:ascii="Arial" w:hAnsi="Arial" w:cs="Arial"/>
        </w:rPr>
        <w:t>).</w:t>
      </w:r>
    </w:p>
    <w:p w14:paraId="53984985" w14:textId="77777777" w:rsidR="007513B9" w:rsidRPr="001C4DC8" w:rsidRDefault="007513B9" w:rsidP="00A052F5">
      <w:pPr>
        <w:spacing w:line="360" w:lineRule="auto"/>
        <w:ind w:left="-1134" w:right="-1056"/>
        <w:rPr>
          <w:rFonts w:ascii="Arial" w:hAnsi="Arial" w:cs="Arial"/>
        </w:rPr>
      </w:pPr>
    </w:p>
    <w:p w14:paraId="68CBF906" w14:textId="77777777" w:rsidR="007513B9" w:rsidRPr="001C4DC8" w:rsidRDefault="007513B9" w:rsidP="00A052F5">
      <w:pPr>
        <w:spacing w:line="360" w:lineRule="auto"/>
        <w:ind w:left="-1134" w:right="-1056"/>
        <w:rPr>
          <w:rFonts w:ascii="Arial" w:hAnsi="Arial" w:cs="Arial"/>
        </w:rPr>
      </w:pPr>
    </w:p>
    <w:p w14:paraId="748D0C74" w14:textId="4E52B5BC" w:rsidR="00F05779" w:rsidRPr="00803D7E" w:rsidRDefault="007D1E0A" w:rsidP="00803D7E">
      <w:pPr>
        <w:ind w:left="-851"/>
        <w:rPr>
          <w:b/>
        </w:rPr>
      </w:pPr>
      <w:r w:rsidRPr="00803D7E">
        <w:rPr>
          <w:rFonts w:ascii="Arial" w:hAnsi="Arial" w:cs="Arial"/>
          <w:b/>
        </w:rPr>
        <w:t>Figure 3 Overview of categories, sub-categories and applicable publications</w:t>
      </w:r>
    </w:p>
    <w:p w14:paraId="4CBF8CC8" w14:textId="77777777" w:rsidR="00803D7E" w:rsidRDefault="00803D7E" w:rsidP="001C4DC8">
      <w:pPr>
        <w:pStyle w:val="Heading3"/>
        <w:ind w:left="-851"/>
        <w:rPr>
          <w:rFonts w:ascii="Arial" w:hAnsi="Arial" w:cs="Arial"/>
          <w:color w:val="auto"/>
          <w:sz w:val="24"/>
          <w:szCs w:val="24"/>
        </w:rPr>
      </w:pPr>
      <w:bookmarkStart w:id="4" w:name="_Toc461205478"/>
    </w:p>
    <w:p w14:paraId="659A36E2" w14:textId="224CA659" w:rsidR="00A052F5" w:rsidRPr="001C4DC8" w:rsidRDefault="00A052F5" w:rsidP="001C4DC8">
      <w:pPr>
        <w:pStyle w:val="Heading3"/>
        <w:ind w:left="-851"/>
        <w:rPr>
          <w:rFonts w:ascii="Arial" w:hAnsi="Arial" w:cs="Arial"/>
          <w:color w:val="auto"/>
          <w:sz w:val="24"/>
          <w:szCs w:val="24"/>
        </w:rPr>
      </w:pPr>
      <w:r w:rsidRPr="001C4DC8">
        <w:rPr>
          <w:rFonts w:ascii="Arial" w:hAnsi="Arial" w:cs="Arial"/>
          <w:color w:val="auto"/>
          <w:sz w:val="24"/>
          <w:szCs w:val="24"/>
        </w:rPr>
        <w:t>Relationships</w:t>
      </w:r>
      <w:bookmarkEnd w:id="4"/>
    </w:p>
    <w:p w14:paraId="2856DCBD" w14:textId="77777777" w:rsidR="00A052F5" w:rsidRPr="001C4DC8" w:rsidRDefault="00A052F5" w:rsidP="00A052F5">
      <w:pPr>
        <w:tabs>
          <w:tab w:val="left" w:pos="1843"/>
        </w:tabs>
        <w:spacing w:line="360" w:lineRule="auto"/>
        <w:ind w:left="-1134" w:right="-1056"/>
        <w:rPr>
          <w:rFonts w:ascii="Arial" w:hAnsi="Arial" w:cs="Arial"/>
        </w:rPr>
      </w:pPr>
    </w:p>
    <w:p w14:paraId="275EFA4E" w14:textId="7196563B" w:rsidR="00A052F5" w:rsidRPr="001C4DC8" w:rsidRDefault="00A052F5" w:rsidP="001C4DC8">
      <w:pPr>
        <w:pStyle w:val="Heading4"/>
        <w:ind w:left="-851"/>
        <w:rPr>
          <w:rFonts w:ascii="Arial" w:hAnsi="Arial" w:cs="Arial"/>
          <w:b w:val="0"/>
          <w:color w:val="auto"/>
          <w:sz w:val="22"/>
          <w:szCs w:val="22"/>
        </w:rPr>
      </w:pPr>
      <w:bookmarkStart w:id="5" w:name="_Toc461205479"/>
      <w:r w:rsidRPr="001C4DC8">
        <w:rPr>
          <w:rFonts w:ascii="Arial" w:hAnsi="Arial" w:cs="Arial"/>
          <w:b w:val="0"/>
          <w:color w:val="auto"/>
          <w:sz w:val="22"/>
          <w:szCs w:val="22"/>
        </w:rPr>
        <w:t>Relationship between child and incarcerated parent</w:t>
      </w:r>
      <w:bookmarkEnd w:id="5"/>
    </w:p>
    <w:p w14:paraId="01B54C4B" w14:textId="77777777" w:rsidR="00A052F5" w:rsidRPr="001C4DC8" w:rsidRDefault="00A052F5" w:rsidP="00A052F5">
      <w:pPr>
        <w:tabs>
          <w:tab w:val="left" w:pos="1843"/>
        </w:tabs>
        <w:spacing w:line="360" w:lineRule="auto"/>
        <w:ind w:left="-1134" w:right="-1056"/>
        <w:rPr>
          <w:rFonts w:ascii="Arial" w:hAnsi="Arial" w:cs="Arial"/>
          <w:u w:val="single"/>
        </w:rPr>
      </w:pPr>
    </w:p>
    <w:p w14:paraId="668A7463" w14:textId="3FC87F6F" w:rsidR="00A052F5" w:rsidRPr="001C4DC8" w:rsidRDefault="00A052F5" w:rsidP="001C4DC8">
      <w:pPr>
        <w:spacing w:after="160" w:line="360" w:lineRule="auto"/>
        <w:ind w:left="-851" w:right="-1056"/>
        <w:rPr>
          <w:rFonts w:ascii="Arial" w:hAnsi="Arial" w:cs="Arial"/>
          <w:lang w:val="en-US"/>
        </w:rPr>
      </w:pPr>
      <w:r w:rsidRPr="001C4DC8">
        <w:rPr>
          <w:rFonts w:ascii="Arial" w:hAnsi="Arial" w:cs="Arial"/>
          <w:lang w:val="en-US"/>
        </w:rPr>
        <w:t xml:space="preserve">Manby (2014) found the quality and strength of the relationship between 8-17 year olds and their parent in prison within the UK was the most important protective factor in emotional wellbeing. </w:t>
      </w:r>
      <w:r w:rsidR="00E12567" w:rsidRPr="001C4DC8">
        <w:rPr>
          <w:rFonts w:ascii="Arial" w:hAnsi="Arial" w:cs="Arial"/>
          <w:lang w:val="en-US"/>
        </w:rPr>
        <w:t>In</w:t>
      </w:r>
      <w:r w:rsidRPr="001C4DC8">
        <w:rPr>
          <w:rFonts w:ascii="Arial" w:hAnsi="Arial" w:cs="Arial"/>
          <w:lang w:val="en-US"/>
        </w:rPr>
        <w:t xml:space="preserve"> the USA, Davis </w:t>
      </w:r>
      <w:r w:rsidRPr="001C4DC8">
        <w:rPr>
          <w:rFonts w:ascii="Arial" w:hAnsi="Arial" w:cs="Arial"/>
        </w:rPr>
        <w:t xml:space="preserve">and Shlafer (2017) </w:t>
      </w:r>
      <w:r w:rsidRPr="001C4DC8">
        <w:rPr>
          <w:rFonts w:ascii="Arial" w:hAnsi="Arial" w:cs="Arial"/>
          <w:lang w:val="en-US"/>
        </w:rPr>
        <w:t>support</w:t>
      </w:r>
      <w:r w:rsidR="00D941F2">
        <w:rPr>
          <w:rFonts w:ascii="Arial" w:hAnsi="Arial" w:cs="Arial"/>
          <w:lang w:val="en-US"/>
        </w:rPr>
        <w:t>ed</w:t>
      </w:r>
      <w:r w:rsidRPr="001C4DC8">
        <w:rPr>
          <w:rFonts w:ascii="Arial" w:hAnsi="Arial" w:cs="Arial"/>
          <w:lang w:val="en-US"/>
        </w:rPr>
        <w:t xml:space="preserve"> Manby’s (2014) study in a similar age group of 12-19 year olds, finding parental closeness significantly reduced the risk of mental ill health in those experiencing </w:t>
      </w:r>
      <w:r w:rsidRPr="001C4DC8">
        <w:rPr>
          <w:rFonts w:ascii="Arial" w:hAnsi="Arial" w:cs="Arial"/>
        </w:rPr>
        <w:t>parental incarceration</w:t>
      </w:r>
      <w:r w:rsidRPr="001C4DC8">
        <w:rPr>
          <w:rFonts w:ascii="Arial" w:hAnsi="Arial" w:cs="Arial"/>
          <w:lang w:val="en-US"/>
        </w:rPr>
        <w:t>. The authors highlight</w:t>
      </w:r>
      <w:r w:rsidR="00D941F2">
        <w:rPr>
          <w:rFonts w:ascii="Arial" w:hAnsi="Arial" w:cs="Arial"/>
          <w:lang w:val="en-US"/>
        </w:rPr>
        <w:t>ed</w:t>
      </w:r>
      <w:r w:rsidRPr="001C4DC8">
        <w:rPr>
          <w:rFonts w:ascii="Arial" w:hAnsi="Arial" w:cs="Arial"/>
          <w:lang w:val="en-US"/>
        </w:rPr>
        <w:t xml:space="preserve"> this as important as the children of currently incarcerated parents are 2.5-4 times more likely to suffer from mental health problems than their peers without </w:t>
      </w:r>
      <w:r w:rsidRPr="001C4DC8">
        <w:rPr>
          <w:rFonts w:ascii="Arial" w:hAnsi="Arial" w:cs="Arial"/>
        </w:rPr>
        <w:t>parental incarceration</w:t>
      </w:r>
      <w:r w:rsidRPr="001C4DC8">
        <w:rPr>
          <w:rFonts w:ascii="Arial" w:hAnsi="Arial" w:cs="Arial"/>
          <w:lang w:val="en-US"/>
        </w:rPr>
        <w:t xml:space="preserve">, however, the level of protection a strong relationship can provide reduced in children who faced extreme levels of adversity. </w:t>
      </w:r>
    </w:p>
    <w:p w14:paraId="689FDC7E" w14:textId="2F771497" w:rsidR="00A052F5" w:rsidRPr="001C4DC8" w:rsidRDefault="00A052F5" w:rsidP="001C4DC8">
      <w:pPr>
        <w:pStyle w:val="Heading4"/>
        <w:ind w:left="-851"/>
        <w:rPr>
          <w:rFonts w:ascii="Arial" w:hAnsi="Arial" w:cs="Arial"/>
          <w:b w:val="0"/>
          <w:color w:val="auto"/>
          <w:sz w:val="22"/>
          <w:szCs w:val="22"/>
        </w:rPr>
      </w:pPr>
      <w:bookmarkStart w:id="6" w:name="_Toc461205480"/>
      <w:r w:rsidRPr="001C4DC8">
        <w:rPr>
          <w:rFonts w:ascii="Arial" w:hAnsi="Arial" w:cs="Arial"/>
          <w:b w:val="0"/>
          <w:color w:val="auto"/>
          <w:sz w:val="22"/>
          <w:szCs w:val="22"/>
        </w:rPr>
        <w:t>Facilitators and barriers to maintaining contact</w:t>
      </w:r>
      <w:bookmarkEnd w:id="6"/>
      <w:r w:rsidRPr="001C4DC8">
        <w:rPr>
          <w:rFonts w:ascii="Arial" w:hAnsi="Arial" w:cs="Arial"/>
          <w:b w:val="0"/>
          <w:color w:val="auto"/>
          <w:sz w:val="22"/>
          <w:szCs w:val="22"/>
        </w:rPr>
        <w:t xml:space="preserve"> </w:t>
      </w:r>
    </w:p>
    <w:p w14:paraId="57DAC881" w14:textId="77777777" w:rsidR="00A052F5" w:rsidRPr="001C4DC8" w:rsidRDefault="00A052F5" w:rsidP="00A052F5">
      <w:pPr>
        <w:widowControl w:val="0"/>
        <w:tabs>
          <w:tab w:val="left" w:pos="1843"/>
        </w:tabs>
        <w:autoSpaceDE w:val="0"/>
        <w:autoSpaceDN w:val="0"/>
        <w:adjustRightInd w:val="0"/>
        <w:spacing w:line="360" w:lineRule="auto"/>
        <w:ind w:left="-1134" w:right="-1056"/>
        <w:rPr>
          <w:rFonts w:ascii="Arial" w:hAnsi="Arial" w:cs="Arial"/>
        </w:rPr>
      </w:pPr>
    </w:p>
    <w:p w14:paraId="7F4AEAEE" w14:textId="7FD35D7C" w:rsidR="00A052F5" w:rsidRPr="001C4DC8" w:rsidRDefault="00A052F5" w:rsidP="001C4DC8">
      <w:pPr>
        <w:widowControl w:val="0"/>
        <w:tabs>
          <w:tab w:val="left" w:pos="1843"/>
        </w:tabs>
        <w:autoSpaceDE w:val="0"/>
        <w:autoSpaceDN w:val="0"/>
        <w:adjustRightInd w:val="0"/>
        <w:spacing w:line="360" w:lineRule="auto"/>
        <w:ind w:left="-851" w:right="-1056"/>
        <w:rPr>
          <w:rFonts w:ascii="Arial" w:hAnsi="Arial" w:cs="Arial"/>
        </w:rPr>
      </w:pPr>
      <w:r w:rsidRPr="001C4DC8">
        <w:rPr>
          <w:rFonts w:ascii="Arial" w:hAnsi="Arial" w:cs="Arial"/>
        </w:rPr>
        <w:t xml:space="preserve">Sharratt (2014) explored how various types of contact can affect maintaining relationships within families from four European countries. The pre-existing relationship with the incarcerated parent was important </w:t>
      </w:r>
      <w:r w:rsidR="00E12567" w:rsidRPr="001C4DC8">
        <w:rPr>
          <w:rFonts w:ascii="Arial" w:hAnsi="Arial" w:cs="Arial"/>
        </w:rPr>
        <w:t>:</w:t>
      </w:r>
      <w:r w:rsidRPr="001C4DC8">
        <w:rPr>
          <w:rFonts w:ascii="Arial" w:hAnsi="Arial" w:cs="Arial"/>
        </w:rPr>
        <w:t xml:space="preserve"> strong, positive relationship between parent and child pre-incarceration generally provided motivation to maintain all types of frequent contact, aiding in relationships. However, this was juxtaposed in some children</w:t>
      </w:r>
      <w:r w:rsidR="00D941F2">
        <w:rPr>
          <w:rFonts w:ascii="Arial" w:hAnsi="Arial" w:cs="Arial"/>
        </w:rPr>
        <w:t>,</w:t>
      </w:r>
      <w:r w:rsidRPr="001C4DC8">
        <w:rPr>
          <w:rFonts w:ascii="Arial" w:hAnsi="Arial" w:cs="Arial"/>
        </w:rPr>
        <w:t xml:space="preserve"> as a strong relationship caused separation anxiety, making leaving face-to-face visits</w:t>
      </w:r>
      <w:r w:rsidR="00D941F2">
        <w:rPr>
          <w:rFonts w:ascii="Arial" w:hAnsi="Arial" w:cs="Arial"/>
        </w:rPr>
        <w:t xml:space="preserve"> a</w:t>
      </w:r>
      <w:r w:rsidRPr="001C4DC8">
        <w:rPr>
          <w:rFonts w:ascii="Arial" w:hAnsi="Arial" w:cs="Arial"/>
        </w:rPr>
        <w:t xml:space="preserve"> traumatic</w:t>
      </w:r>
      <w:r w:rsidR="00D941F2">
        <w:rPr>
          <w:rFonts w:ascii="Arial" w:hAnsi="Arial" w:cs="Arial"/>
        </w:rPr>
        <w:t xml:space="preserve"> event</w:t>
      </w:r>
      <w:r w:rsidRPr="001C4DC8">
        <w:rPr>
          <w:rFonts w:ascii="Arial" w:hAnsi="Arial" w:cs="Arial"/>
        </w:rPr>
        <w:t xml:space="preserve">. A harmful relationship pre-parental incarceration resulted in contact causing unnecessary pain and upset for the child and it was deemed better for the child to have no relationship at all. </w:t>
      </w:r>
    </w:p>
    <w:p w14:paraId="7823A624" w14:textId="77777777" w:rsidR="00A052F5" w:rsidRPr="001C4DC8" w:rsidRDefault="00A052F5" w:rsidP="00A052F5">
      <w:pPr>
        <w:widowControl w:val="0"/>
        <w:tabs>
          <w:tab w:val="left" w:pos="1843"/>
        </w:tabs>
        <w:autoSpaceDE w:val="0"/>
        <w:autoSpaceDN w:val="0"/>
        <w:adjustRightInd w:val="0"/>
        <w:spacing w:line="360" w:lineRule="auto"/>
        <w:ind w:left="-1134" w:right="-1056"/>
        <w:rPr>
          <w:rFonts w:ascii="Arial" w:hAnsi="Arial" w:cs="Arial"/>
        </w:rPr>
      </w:pPr>
    </w:p>
    <w:p w14:paraId="0AA9B2AF" w14:textId="40AC364E" w:rsidR="00A052F5" w:rsidRPr="001C4DC8" w:rsidRDefault="00A052F5" w:rsidP="001C4DC8">
      <w:pPr>
        <w:widowControl w:val="0"/>
        <w:tabs>
          <w:tab w:val="left" w:pos="1843"/>
        </w:tabs>
        <w:autoSpaceDE w:val="0"/>
        <w:autoSpaceDN w:val="0"/>
        <w:adjustRightInd w:val="0"/>
        <w:spacing w:line="360" w:lineRule="auto"/>
        <w:ind w:left="-851" w:right="-1056"/>
        <w:rPr>
          <w:rFonts w:ascii="Arial" w:hAnsi="Arial" w:cs="Arial"/>
        </w:rPr>
      </w:pPr>
      <w:r w:rsidRPr="001C4DC8">
        <w:rPr>
          <w:rFonts w:ascii="Arial" w:hAnsi="Arial" w:cs="Arial"/>
        </w:rPr>
        <w:t xml:space="preserve">Sharratt (2014) also found </w:t>
      </w:r>
      <w:r w:rsidR="00F64B94">
        <w:rPr>
          <w:rFonts w:ascii="Arial" w:hAnsi="Arial" w:cs="Arial"/>
        </w:rPr>
        <w:t xml:space="preserve">that </w:t>
      </w:r>
      <w:r w:rsidRPr="001C4DC8">
        <w:rPr>
          <w:rFonts w:ascii="Arial" w:hAnsi="Arial" w:cs="Arial"/>
        </w:rPr>
        <w:t>maintaining contact</w:t>
      </w:r>
      <w:r w:rsidR="00F64B94">
        <w:rPr>
          <w:rFonts w:ascii="Arial" w:hAnsi="Arial" w:cs="Arial"/>
        </w:rPr>
        <w:t>,</w:t>
      </w:r>
      <w:r w:rsidRPr="001C4DC8">
        <w:rPr>
          <w:rFonts w:ascii="Arial" w:hAnsi="Arial" w:cs="Arial"/>
        </w:rPr>
        <w:t xml:space="preserve"> and therefore </w:t>
      </w:r>
      <w:r w:rsidR="00F64B94">
        <w:rPr>
          <w:rFonts w:ascii="Arial" w:hAnsi="Arial" w:cs="Arial"/>
        </w:rPr>
        <w:t xml:space="preserve">sustaining </w:t>
      </w:r>
      <w:r w:rsidRPr="001C4DC8">
        <w:rPr>
          <w:rFonts w:ascii="Arial" w:hAnsi="Arial" w:cs="Arial"/>
        </w:rPr>
        <w:t>relationships once parental incarceration had occurred</w:t>
      </w:r>
      <w:r w:rsidR="00F64B94">
        <w:rPr>
          <w:rFonts w:ascii="Arial" w:hAnsi="Arial" w:cs="Arial"/>
        </w:rPr>
        <w:t>,</w:t>
      </w:r>
      <w:r w:rsidRPr="001C4DC8">
        <w:rPr>
          <w:rFonts w:ascii="Arial" w:hAnsi="Arial" w:cs="Arial"/>
        </w:rPr>
        <w:t xml:space="preserve"> was affected by varying prison regulations between the four countries involved in the</w:t>
      </w:r>
      <w:r w:rsidR="00F64B94">
        <w:rPr>
          <w:rFonts w:ascii="Arial" w:hAnsi="Arial" w:cs="Arial"/>
        </w:rPr>
        <w:t>ir</w:t>
      </w:r>
      <w:r w:rsidRPr="001C4DC8">
        <w:rPr>
          <w:rFonts w:ascii="Arial" w:hAnsi="Arial" w:cs="Arial"/>
        </w:rPr>
        <w:t xml:space="preserve"> study</w:t>
      </w:r>
      <w:r w:rsidR="00F64B94">
        <w:rPr>
          <w:rFonts w:ascii="Arial" w:hAnsi="Arial" w:cs="Arial"/>
        </w:rPr>
        <w:t xml:space="preserve">, in terms of </w:t>
      </w:r>
      <w:r w:rsidRPr="001C4DC8">
        <w:rPr>
          <w:rFonts w:ascii="Arial" w:hAnsi="Arial" w:cs="Arial"/>
        </w:rPr>
        <w:t>types and frequency of contact allowed. Telephone contact within German and Romania</w:t>
      </w:r>
      <w:r w:rsidR="00F64B94">
        <w:rPr>
          <w:rFonts w:ascii="Arial" w:hAnsi="Arial" w:cs="Arial"/>
        </w:rPr>
        <w:t>n prisons</w:t>
      </w:r>
      <w:r w:rsidRPr="001C4DC8">
        <w:rPr>
          <w:rFonts w:ascii="Arial" w:hAnsi="Arial" w:cs="Arial"/>
        </w:rPr>
        <w:t xml:space="preserve"> was restrictive</w:t>
      </w:r>
      <w:r w:rsidR="00F64B94">
        <w:rPr>
          <w:rFonts w:ascii="Arial" w:hAnsi="Arial" w:cs="Arial"/>
        </w:rPr>
        <w:t xml:space="preserve">, while </w:t>
      </w:r>
      <w:r w:rsidRPr="001C4DC8">
        <w:rPr>
          <w:rFonts w:ascii="Arial" w:hAnsi="Arial" w:cs="Arial"/>
        </w:rPr>
        <w:t>more accessible in UK and Swed</w:t>
      </w:r>
      <w:r w:rsidR="00F64B94">
        <w:rPr>
          <w:rFonts w:ascii="Arial" w:hAnsi="Arial" w:cs="Arial"/>
        </w:rPr>
        <w:t>ish prisons</w:t>
      </w:r>
      <w:r w:rsidRPr="001C4DC8">
        <w:rPr>
          <w:rFonts w:ascii="Arial" w:hAnsi="Arial" w:cs="Arial"/>
        </w:rPr>
        <w:t>. In all four countries</w:t>
      </w:r>
      <w:r w:rsidR="00F64B94">
        <w:rPr>
          <w:rFonts w:ascii="Arial" w:hAnsi="Arial" w:cs="Arial"/>
        </w:rPr>
        <w:t>,</w:t>
      </w:r>
      <w:r w:rsidRPr="001C4DC8">
        <w:rPr>
          <w:rFonts w:ascii="Arial" w:hAnsi="Arial" w:cs="Arial"/>
        </w:rPr>
        <w:t xml:space="preserve"> visitation was the least prohibitive, however distance between home and prison resulted in </w:t>
      </w:r>
      <w:r w:rsidR="00F64B94">
        <w:rPr>
          <w:rFonts w:ascii="Arial" w:hAnsi="Arial" w:cs="Arial"/>
        </w:rPr>
        <w:t xml:space="preserve">fewer </w:t>
      </w:r>
      <w:r w:rsidRPr="001C4DC8">
        <w:rPr>
          <w:rFonts w:ascii="Arial" w:hAnsi="Arial" w:cs="Arial"/>
        </w:rPr>
        <w:t>visits in Romania and Sweden compared to the UK and Germany. Additionally, prison regulations affected the visitation experience</w:t>
      </w:r>
      <w:r w:rsidR="00F64B94">
        <w:rPr>
          <w:rFonts w:ascii="Arial" w:hAnsi="Arial" w:cs="Arial"/>
        </w:rPr>
        <w:t>s</w:t>
      </w:r>
      <w:r w:rsidRPr="001C4DC8">
        <w:rPr>
          <w:rFonts w:ascii="Arial" w:hAnsi="Arial" w:cs="Arial"/>
        </w:rPr>
        <w:t xml:space="preserve"> of child</w:t>
      </w:r>
      <w:r w:rsidR="00F64B94">
        <w:rPr>
          <w:rFonts w:ascii="Arial" w:hAnsi="Arial" w:cs="Arial"/>
        </w:rPr>
        <w:t>ren</w:t>
      </w:r>
      <w:r w:rsidRPr="001C4DC8">
        <w:rPr>
          <w:rFonts w:ascii="Arial" w:hAnsi="Arial" w:cs="Arial"/>
        </w:rPr>
        <w:t>, with child</w:t>
      </w:r>
      <w:r w:rsidR="00F64B94">
        <w:rPr>
          <w:rFonts w:ascii="Arial" w:hAnsi="Arial" w:cs="Arial"/>
        </w:rPr>
        <w:t>-</w:t>
      </w:r>
      <w:r w:rsidRPr="001C4DC8">
        <w:rPr>
          <w:rFonts w:ascii="Arial" w:hAnsi="Arial" w:cs="Arial"/>
        </w:rPr>
        <w:t xml:space="preserve">unfriendly environments and procedures within prisons, such as physical searches, having the ability to negatively affect contact and relationships. </w:t>
      </w:r>
      <w:r w:rsidR="00F64B94">
        <w:rPr>
          <w:rFonts w:ascii="Arial" w:hAnsi="Arial" w:cs="Arial"/>
        </w:rPr>
        <w:t xml:space="preserve">In particular, this </w:t>
      </w:r>
      <w:r w:rsidRPr="001C4DC8">
        <w:rPr>
          <w:rFonts w:ascii="Arial" w:hAnsi="Arial" w:cs="Arial"/>
        </w:rPr>
        <w:t xml:space="preserve">acted as a barrier to contact if a strong relationship </w:t>
      </w:r>
      <w:r w:rsidR="00F64B94">
        <w:rPr>
          <w:rFonts w:ascii="Arial" w:hAnsi="Arial" w:cs="Arial"/>
        </w:rPr>
        <w:t xml:space="preserve">was not present </w:t>
      </w:r>
      <w:r w:rsidRPr="001C4DC8">
        <w:rPr>
          <w:rFonts w:ascii="Arial" w:hAnsi="Arial" w:cs="Arial"/>
        </w:rPr>
        <w:t>prior to incarceration</w:t>
      </w:r>
      <w:r w:rsidR="00F64B94">
        <w:rPr>
          <w:rFonts w:ascii="Arial" w:hAnsi="Arial" w:cs="Arial"/>
        </w:rPr>
        <w:t>,</w:t>
      </w:r>
      <w:r w:rsidRPr="001C4DC8">
        <w:rPr>
          <w:rFonts w:ascii="Arial" w:hAnsi="Arial" w:cs="Arial"/>
        </w:rPr>
        <w:t xml:space="preserve"> </w:t>
      </w:r>
      <w:r w:rsidR="00F64B94">
        <w:rPr>
          <w:rFonts w:ascii="Arial" w:hAnsi="Arial" w:cs="Arial"/>
        </w:rPr>
        <w:t xml:space="preserve">therefore </w:t>
      </w:r>
      <w:r w:rsidRPr="001C4DC8">
        <w:rPr>
          <w:rFonts w:ascii="Arial" w:hAnsi="Arial" w:cs="Arial"/>
        </w:rPr>
        <w:t>provid</w:t>
      </w:r>
      <w:r w:rsidR="00F64B94">
        <w:rPr>
          <w:rFonts w:ascii="Arial" w:hAnsi="Arial" w:cs="Arial"/>
        </w:rPr>
        <w:t>ing</w:t>
      </w:r>
      <w:r w:rsidRPr="001C4DC8">
        <w:rPr>
          <w:rFonts w:ascii="Arial" w:hAnsi="Arial" w:cs="Arial"/>
        </w:rPr>
        <w:t xml:space="preserve"> less motivation</w:t>
      </w:r>
      <w:r w:rsidR="00F64B94">
        <w:rPr>
          <w:rFonts w:ascii="Arial" w:hAnsi="Arial" w:cs="Arial"/>
        </w:rPr>
        <w:t xml:space="preserve"> to visit</w:t>
      </w:r>
      <w:r w:rsidRPr="001C4DC8">
        <w:rPr>
          <w:rFonts w:ascii="Arial" w:hAnsi="Arial" w:cs="Arial"/>
        </w:rPr>
        <w:t xml:space="preserve">. </w:t>
      </w:r>
    </w:p>
    <w:p w14:paraId="2B38A3F0" w14:textId="77777777" w:rsidR="00A052F5" w:rsidRPr="001C4DC8" w:rsidRDefault="00A052F5" w:rsidP="00A052F5">
      <w:pPr>
        <w:tabs>
          <w:tab w:val="left" w:pos="1843"/>
        </w:tabs>
        <w:spacing w:line="360" w:lineRule="auto"/>
        <w:ind w:left="-1134" w:right="-1056"/>
        <w:rPr>
          <w:rFonts w:ascii="Arial" w:hAnsi="Arial" w:cs="Arial"/>
        </w:rPr>
      </w:pPr>
    </w:p>
    <w:p w14:paraId="36F60927" w14:textId="065DA1C7" w:rsidR="00A052F5" w:rsidRPr="001C4DC8" w:rsidRDefault="00A052F5" w:rsidP="001C4DC8">
      <w:pPr>
        <w:pStyle w:val="Heading3"/>
        <w:ind w:left="-851"/>
        <w:rPr>
          <w:rFonts w:ascii="Arial" w:hAnsi="Arial" w:cs="Arial"/>
          <w:color w:val="auto"/>
          <w:sz w:val="24"/>
          <w:szCs w:val="24"/>
        </w:rPr>
      </w:pPr>
      <w:bookmarkStart w:id="7" w:name="_Toc461205481"/>
      <w:r w:rsidRPr="001C4DC8">
        <w:rPr>
          <w:rFonts w:ascii="Arial" w:hAnsi="Arial" w:cs="Arial"/>
          <w:color w:val="auto"/>
          <w:sz w:val="24"/>
          <w:szCs w:val="24"/>
        </w:rPr>
        <w:t>Family structure</w:t>
      </w:r>
      <w:bookmarkEnd w:id="7"/>
    </w:p>
    <w:p w14:paraId="427E8EC7" w14:textId="77777777" w:rsidR="00A052F5" w:rsidRPr="001C4DC8" w:rsidRDefault="00A052F5" w:rsidP="00A052F5">
      <w:pPr>
        <w:tabs>
          <w:tab w:val="left" w:pos="1843"/>
        </w:tabs>
        <w:spacing w:line="360" w:lineRule="auto"/>
        <w:ind w:left="-1134" w:right="-1056"/>
        <w:rPr>
          <w:rFonts w:ascii="Arial" w:hAnsi="Arial" w:cs="Arial"/>
        </w:rPr>
      </w:pPr>
    </w:p>
    <w:p w14:paraId="0C384BF3" w14:textId="3A3507A4" w:rsidR="00A052F5" w:rsidRPr="001C4DC8" w:rsidRDefault="00A052F5" w:rsidP="001C4DC8">
      <w:pPr>
        <w:pStyle w:val="Heading4"/>
        <w:spacing w:line="360" w:lineRule="auto"/>
        <w:ind w:left="-851"/>
        <w:rPr>
          <w:rFonts w:ascii="Arial" w:hAnsi="Arial" w:cs="Arial"/>
          <w:b w:val="0"/>
          <w:color w:val="auto"/>
          <w:sz w:val="22"/>
          <w:szCs w:val="22"/>
        </w:rPr>
      </w:pPr>
      <w:bookmarkStart w:id="8" w:name="_Toc461205482"/>
      <w:r w:rsidRPr="001C4DC8">
        <w:rPr>
          <w:rFonts w:ascii="Arial" w:hAnsi="Arial" w:cs="Arial"/>
          <w:b w:val="0"/>
          <w:color w:val="auto"/>
          <w:sz w:val="22"/>
          <w:szCs w:val="22"/>
        </w:rPr>
        <w:t>Maternal or paternal incarceration</w:t>
      </w:r>
      <w:bookmarkEnd w:id="8"/>
      <w:r w:rsidRPr="001C4DC8">
        <w:rPr>
          <w:rFonts w:ascii="Arial" w:hAnsi="Arial" w:cs="Arial"/>
          <w:b w:val="0"/>
          <w:color w:val="auto"/>
          <w:sz w:val="22"/>
          <w:szCs w:val="22"/>
        </w:rPr>
        <w:t xml:space="preserve"> </w:t>
      </w:r>
    </w:p>
    <w:p w14:paraId="66C67314" w14:textId="77777777" w:rsidR="00A052F5" w:rsidRPr="00976438" w:rsidRDefault="00A052F5" w:rsidP="00A052F5"/>
    <w:p w14:paraId="6639C33E" w14:textId="5F1B9B45" w:rsidR="00A052F5" w:rsidRPr="001C4DC8" w:rsidRDefault="00A052F5" w:rsidP="001C4DC8">
      <w:pPr>
        <w:tabs>
          <w:tab w:val="left" w:pos="1843"/>
        </w:tabs>
        <w:spacing w:after="160" w:line="360" w:lineRule="auto"/>
        <w:ind w:left="-851" w:right="-1056"/>
        <w:rPr>
          <w:rFonts w:ascii="Arial" w:hAnsi="Arial" w:cs="Arial"/>
        </w:rPr>
      </w:pPr>
      <w:r w:rsidRPr="001C4DC8">
        <w:rPr>
          <w:rFonts w:ascii="Arial" w:hAnsi="Arial" w:cs="Arial"/>
        </w:rPr>
        <w:t xml:space="preserve">In a scoping review, Waldegrave and Woodall (2015) specifically </w:t>
      </w:r>
      <w:r w:rsidR="00931D5A">
        <w:rPr>
          <w:rFonts w:ascii="Arial" w:hAnsi="Arial" w:cs="Arial"/>
        </w:rPr>
        <w:t xml:space="preserve">examined </w:t>
      </w:r>
      <w:r w:rsidRPr="001C4DC8">
        <w:rPr>
          <w:rFonts w:ascii="Arial" w:hAnsi="Arial" w:cs="Arial"/>
        </w:rPr>
        <w:t>the effects of having a father in prison</w:t>
      </w:r>
      <w:r w:rsidR="00931D5A">
        <w:rPr>
          <w:rFonts w:ascii="Arial" w:hAnsi="Arial" w:cs="Arial"/>
        </w:rPr>
        <w:t xml:space="preserve"> and</w:t>
      </w:r>
      <w:r w:rsidRPr="001C4DC8">
        <w:rPr>
          <w:rFonts w:ascii="Arial" w:hAnsi="Arial" w:cs="Arial"/>
        </w:rPr>
        <w:t xml:space="preserve"> conclud</w:t>
      </w:r>
      <w:r w:rsidR="00931D5A">
        <w:rPr>
          <w:rFonts w:ascii="Arial" w:hAnsi="Arial" w:cs="Arial"/>
        </w:rPr>
        <w:t>ed that</w:t>
      </w:r>
      <w:r w:rsidRPr="001C4DC8">
        <w:rPr>
          <w:rFonts w:ascii="Arial" w:hAnsi="Arial" w:cs="Arial"/>
        </w:rPr>
        <w:t xml:space="preserve"> paternal incarceration, although multifaceted with environmental and/or social issues, resulted in a detrimental impact on an infant’s life and mental wellbeing. </w:t>
      </w:r>
      <w:r w:rsidR="00931D5A">
        <w:rPr>
          <w:rFonts w:ascii="Arial" w:hAnsi="Arial" w:cs="Arial"/>
        </w:rPr>
        <w:t>By</w:t>
      </w:r>
      <w:r w:rsidR="00931D5A" w:rsidRPr="001C4DC8">
        <w:rPr>
          <w:rFonts w:ascii="Arial" w:hAnsi="Arial" w:cs="Arial"/>
        </w:rPr>
        <w:t xml:space="preserve"> </w:t>
      </w:r>
      <w:r w:rsidRPr="001C4DC8">
        <w:rPr>
          <w:rFonts w:ascii="Arial" w:hAnsi="Arial" w:cs="Arial"/>
        </w:rPr>
        <w:t xml:space="preserve">contrast, the effect of maternal incarceration alone </w:t>
      </w:r>
      <w:r w:rsidR="00931D5A">
        <w:rPr>
          <w:rFonts w:ascii="Arial" w:hAnsi="Arial" w:cs="Arial"/>
        </w:rPr>
        <w:lastRenderedPageBreak/>
        <w:t xml:space="preserve">was explored </w:t>
      </w:r>
      <w:r w:rsidRPr="001C4DC8">
        <w:rPr>
          <w:rFonts w:ascii="Arial" w:hAnsi="Arial" w:cs="Arial"/>
        </w:rPr>
        <w:t xml:space="preserve">by Zeman </w:t>
      </w:r>
      <w:r w:rsidRPr="001C4DC8">
        <w:rPr>
          <w:rFonts w:ascii="Arial" w:hAnsi="Arial" w:cs="Arial"/>
          <w:i/>
        </w:rPr>
        <w:t>et al.</w:t>
      </w:r>
      <w:r w:rsidRPr="001C4DC8">
        <w:rPr>
          <w:rFonts w:ascii="Arial" w:hAnsi="Arial" w:cs="Arial"/>
        </w:rPr>
        <w:t xml:space="preserve"> (2017), </w:t>
      </w:r>
      <w:r w:rsidR="00931D5A">
        <w:rPr>
          <w:rFonts w:ascii="Arial" w:hAnsi="Arial" w:cs="Arial"/>
        </w:rPr>
        <w:t xml:space="preserve">who identified specific risks associated with </w:t>
      </w:r>
      <w:r w:rsidRPr="001C4DC8">
        <w:rPr>
          <w:rFonts w:ascii="Arial" w:hAnsi="Arial" w:cs="Arial"/>
        </w:rPr>
        <w:t>incarcerat</w:t>
      </w:r>
      <w:r w:rsidR="00931D5A">
        <w:rPr>
          <w:rFonts w:ascii="Arial" w:hAnsi="Arial" w:cs="Arial"/>
        </w:rPr>
        <w:t>ion</w:t>
      </w:r>
      <w:r w:rsidRPr="001C4DC8">
        <w:rPr>
          <w:rFonts w:ascii="Arial" w:hAnsi="Arial" w:cs="Arial"/>
        </w:rPr>
        <w:t xml:space="preserve">, </w:t>
      </w:r>
      <w:r w:rsidR="00931D5A">
        <w:rPr>
          <w:rFonts w:ascii="Arial" w:hAnsi="Arial" w:cs="Arial"/>
        </w:rPr>
        <w:t xml:space="preserve">including the </w:t>
      </w:r>
      <w:r w:rsidRPr="001C4DC8">
        <w:rPr>
          <w:rFonts w:ascii="Arial" w:hAnsi="Arial" w:cs="Arial"/>
        </w:rPr>
        <w:t xml:space="preserve">witnessing </w:t>
      </w:r>
      <w:r w:rsidR="00931D5A">
        <w:rPr>
          <w:rFonts w:ascii="Arial" w:hAnsi="Arial" w:cs="Arial"/>
        </w:rPr>
        <w:t xml:space="preserve">of </w:t>
      </w:r>
      <w:r w:rsidRPr="001C4DC8">
        <w:rPr>
          <w:rFonts w:ascii="Arial" w:hAnsi="Arial" w:cs="Arial"/>
        </w:rPr>
        <w:t xml:space="preserve">arrest, </w:t>
      </w:r>
      <w:r w:rsidR="00931D5A">
        <w:rPr>
          <w:rFonts w:ascii="Arial" w:hAnsi="Arial" w:cs="Arial"/>
        </w:rPr>
        <w:t xml:space="preserve">the requirement to </w:t>
      </w:r>
      <w:r w:rsidRPr="001C4DC8">
        <w:rPr>
          <w:rFonts w:ascii="Arial" w:hAnsi="Arial" w:cs="Arial"/>
        </w:rPr>
        <w:t>chang</w:t>
      </w:r>
      <w:r w:rsidR="00931D5A">
        <w:rPr>
          <w:rFonts w:ascii="Arial" w:hAnsi="Arial" w:cs="Arial"/>
        </w:rPr>
        <w:t>e</w:t>
      </w:r>
      <w:r w:rsidRPr="001C4DC8">
        <w:rPr>
          <w:rFonts w:ascii="Arial" w:hAnsi="Arial" w:cs="Arial"/>
        </w:rPr>
        <w:t xml:space="preserve"> schools and change</w:t>
      </w:r>
      <w:r w:rsidR="00931D5A">
        <w:rPr>
          <w:rFonts w:ascii="Arial" w:hAnsi="Arial" w:cs="Arial"/>
        </w:rPr>
        <w:t>s</w:t>
      </w:r>
      <w:r w:rsidRPr="001C4DC8">
        <w:rPr>
          <w:rFonts w:ascii="Arial" w:hAnsi="Arial" w:cs="Arial"/>
        </w:rPr>
        <w:t xml:space="preserve"> in living arrangements, </w:t>
      </w:r>
      <w:r w:rsidR="00931D5A">
        <w:rPr>
          <w:rFonts w:ascii="Arial" w:hAnsi="Arial" w:cs="Arial"/>
        </w:rPr>
        <w:t xml:space="preserve">which </w:t>
      </w:r>
      <w:r w:rsidRPr="001C4DC8">
        <w:rPr>
          <w:rFonts w:ascii="Arial" w:hAnsi="Arial" w:cs="Arial"/>
        </w:rPr>
        <w:t>indirectly affect</w:t>
      </w:r>
      <w:r w:rsidR="00931D5A">
        <w:rPr>
          <w:rFonts w:ascii="Arial" w:hAnsi="Arial" w:cs="Arial"/>
        </w:rPr>
        <w:t>ed</w:t>
      </w:r>
      <w:r w:rsidRPr="001C4DC8">
        <w:rPr>
          <w:rFonts w:ascii="Arial" w:hAnsi="Arial" w:cs="Arial"/>
        </w:rPr>
        <w:t xml:space="preserve"> child</w:t>
      </w:r>
      <w:r w:rsidR="00931D5A">
        <w:rPr>
          <w:rFonts w:ascii="Arial" w:hAnsi="Arial" w:cs="Arial"/>
        </w:rPr>
        <w:t>ren</w:t>
      </w:r>
      <w:r w:rsidRPr="001C4DC8">
        <w:rPr>
          <w:rFonts w:ascii="Arial" w:hAnsi="Arial" w:cs="Arial"/>
        </w:rPr>
        <w:t>’s behaviour</w:t>
      </w:r>
      <w:r w:rsidR="00931D5A">
        <w:rPr>
          <w:rFonts w:ascii="Arial" w:hAnsi="Arial" w:cs="Arial"/>
        </w:rPr>
        <w:t xml:space="preserve">, especially </w:t>
      </w:r>
      <w:r w:rsidRPr="001C4DC8">
        <w:rPr>
          <w:rFonts w:ascii="Arial" w:hAnsi="Arial" w:cs="Arial"/>
        </w:rPr>
        <w:t>anger regulation.</w:t>
      </w:r>
    </w:p>
    <w:p w14:paraId="510420D3" w14:textId="41558807" w:rsidR="00A052F5" w:rsidRPr="001C4DC8" w:rsidRDefault="00145C04" w:rsidP="001C4DC8">
      <w:pPr>
        <w:tabs>
          <w:tab w:val="left" w:pos="1843"/>
        </w:tabs>
        <w:spacing w:after="160" w:line="360" w:lineRule="auto"/>
        <w:ind w:left="-851" w:right="-1056"/>
        <w:rPr>
          <w:rFonts w:ascii="Arial" w:hAnsi="Arial" w:cs="Arial"/>
        </w:rPr>
      </w:pPr>
      <w:r w:rsidRPr="001C4DC8">
        <w:rPr>
          <w:rFonts w:ascii="Arial" w:hAnsi="Arial" w:cs="Arial"/>
        </w:rPr>
        <w:t>O</w:t>
      </w:r>
      <w:r w:rsidR="00A052F5" w:rsidRPr="001C4DC8">
        <w:rPr>
          <w:rFonts w:ascii="Arial" w:hAnsi="Arial" w:cs="Arial"/>
        </w:rPr>
        <w:t xml:space="preserve">ther studies have explored the differences between maternal versus paternal incarceration on children’s emotional and mental health. Tasca </w:t>
      </w:r>
      <w:r w:rsidR="00A052F5" w:rsidRPr="001C4DC8">
        <w:rPr>
          <w:rFonts w:ascii="Arial" w:hAnsi="Arial" w:cs="Arial"/>
          <w:i/>
          <w:iCs/>
        </w:rPr>
        <w:t>et al.</w:t>
      </w:r>
      <w:r w:rsidR="00A052F5" w:rsidRPr="001C4DC8">
        <w:rPr>
          <w:rFonts w:ascii="Arial" w:hAnsi="Arial" w:cs="Arial"/>
        </w:rPr>
        <w:t xml:space="preserve"> (2014) found </w:t>
      </w:r>
      <w:r w:rsidR="00931D5A">
        <w:rPr>
          <w:rFonts w:ascii="Arial" w:hAnsi="Arial" w:cs="Arial"/>
        </w:rPr>
        <w:t xml:space="preserve">that </w:t>
      </w:r>
      <w:r w:rsidR="00A052F5" w:rsidRPr="001C4DC8">
        <w:rPr>
          <w:rFonts w:ascii="Arial" w:hAnsi="Arial" w:cs="Arial"/>
        </w:rPr>
        <w:t xml:space="preserve">children in the USA </w:t>
      </w:r>
      <w:r w:rsidR="00931D5A">
        <w:rPr>
          <w:rFonts w:ascii="Arial" w:hAnsi="Arial" w:cs="Arial"/>
        </w:rPr>
        <w:t xml:space="preserve">who </w:t>
      </w:r>
      <w:r w:rsidR="00A052F5" w:rsidRPr="001C4DC8">
        <w:rPr>
          <w:rFonts w:ascii="Arial" w:hAnsi="Arial" w:cs="Arial"/>
        </w:rPr>
        <w:t>experienc</w:t>
      </w:r>
      <w:r w:rsidR="00931D5A">
        <w:rPr>
          <w:rFonts w:ascii="Arial" w:hAnsi="Arial" w:cs="Arial"/>
        </w:rPr>
        <w:t>ed</w:t>
      </w:r>
      <w:r w:rsidR="00A052F5" w:rsidRPr="001C4DC8">
        <w:rPr>
          <w:rFonts w:ascii="Arial" w:hAnsi="Arial" w:cs="Arial"/>
        </w:rPr>
        <w:t xml:space="preserve"> parental incarceration </w:t>
      </w:r>
      <w:r w:rsidR="00931D5A">
        <w:rPr>
          <w:rFonts w:ascii="Arial" w:hAnsi="Arial" w:cs="Arial"/>
        </w:rPr>
        <w:t xml:space="preserve">did not comprise </w:t>
      </w:r>
      <w:r w:rsidR="00A052F5" w:rsidRPr="001C4DC8">
        <w:rPr>
          <w:rFonts w:ascii="Arial" w:hAnsi="Arial" w:cs="Arial"/>
        </w:rPr>
        <w:t>a homogenous group and</w:t>
      </w:r>
      <w:r w:rsidR="00931D5A">
        <w:rPr>
          <w:rFonts w:ascii="Arial" w:hAnsi="Arial" w:cs="Arial"/>
        </w:rPr>
        <w:t>,</w:t>
      </w:r>
      <w:r w:rsidR="00A052F5" w:rsidRPr="001C4DC8">
        <w:rPr>
          <w:rFonts w:ascii="Arial" w:hAnsi="Arial" w:cs="Arial"/>
        </w:rPr>
        <w:t xml:space="preserve"> although having either parent in prison was statistically significantly detrimental to the child’s wellbeing, risk of harm to </w:t>
      </w:r>
      <w:r w:rsidR="00931D5A">
        <w:rPr>
          <w:rFonts w:ascii="Arial" w:hAnsi="Arial" w:cs="Arial"/>
        </w:rPr>
        <w:t xml:space="preserve">the </w:t>
      </w:r>
      <w:r w:rsidR="00A052F5" w:rsidRPr="001C4DC8">
        <w:rPr>
          <w:rFonts w:ascii="Arial" w:hAnsi="Arial" w:cs="Arial"/>
        </w:rPr>
        <w:t xml:space="preserve">mental health </w:t>
      </w:r>
      <w:r w:rsidR="00931D5A">
        <w:rPr>
          <w:rFonts w:ascii="Arial" w:hAnsi="Arial" w:cs="Arial"/>
        </w:rPr>
        <w:t>of</w:t>
      </w:r>
      <w:r w:rsidR="00931D5A" w:rsidRPr="001C4DC8">
        <w:rPr>
          <w:rFonts w:ascii="Arial" w:hAnsi="Arial" w:cs="Arial"/>
        </w:rPr>
        <w:t xml:space="preserve"> </w:t>
      </w:r>
      <w:r w:rsidR="00A052F5" w:rsidRPr="001C4DC8">
        <w:rPr>
          <w:rFonts w:ascii="Arial" w:hAnsi="Arial" w:cs="Arial"/>
        </w:rPr>
        <w:t>children with incarcerated mothers was 1.</w:t>
      </w:r>
      <w:r w:rsidRPr="001C4DC8">
        <w:rPr>
          <w:rFonts w:ascii="Arial" w:hAnsi="Arial" w:cs="Arial"/>
        </w:rPr>
        <w:t>9</w:t>
      </w:r>
      <w:r w:rsidR="00A052F5" w:rsidRPr="001C4DC8">
        <w:rPr>
          <w:rFonts w:ascii="Arial" w:hAnsi="Arial" w:cs="Arial"/>
        </w:rPr>
        <w:t>-2.</w:t>
      </w:r>
      <w:r w:rsidRPr="001C4DC8">
        <w:rPr>
          <w:rFonts w:ascii="Arial" w:hAnsi="Arial" w:cs="Arial"/>
        </w:rPr>
        <w:t>4</w:t>
      </w:r>
      <w:r w:rsidR="00A052F5" w:rsidRPr="001C4DC8">
        <w:rPr>
          <w:rFonts w:ascii="Arial" w:hAnsi="Arial" w:cs="Arial"/>
        </w:rPr>
        <w:t xml:space="preserve"> times higher than </w:t>
      </w:r>
      <w:r w:rsidR="00931D5A">
        <w:rPr>
          <w:rFonts w:ascii="Arial" w:hAnsi="Arial" w:cs="Arial"/>
        </w:rPr>
        <w:t xml:space="preserve">for </w:t>
      </w:r>
      <w:r w:rsidR="00A052F5" w:rsidRPr="001C4DC8">
        <w:rPr>
          <w:rFonts w:ascii="Arial" w:hAnsi="Arial" w:cs="Arial"/>
        </w:rPr>
        <w:t>children with incarcerated fathers</w:t>
      </w:r>
      <w:r w:rsidR="00931D5A">
        <w:rPr>
          <w:rFonts w:ascii="Arial" w:hAnsi="Arial" w:cs="Arial"/>
        </w:rPr>
        <w:t>,</w:t>
      </w:r>
      <w:r w:rsidR="00A052F5" w:rsidRPr="001C4DC8">
        <w:rPr>
          <w:rFonts w:ascii="Arial" w:hAnsi="Arial" w:cs="Arial"/>
        </w:rPr>
        <w:t xml:space="preserve"> when demographic variables were controlled. </w:t>
      </w:r>
    </w:p>
    <w:p w14:paraId="266C2FCC" w14:textId="77777777" w:rsidR="00A052F5" w:rsidRPr="001C4DC8" w:rsidRDefault="00A052F5" w:rsidP="00A052F5">
      <w:pPr>
        <w:tabs>
          <w:tab w:val="left" w:pos="1843"/>
        </w:tabs>
        <w:spacing w:after="160"/>
        <w:ind w:left="-1134" w:right="-1056"/>
        <w:rPr>
          <w:rFonts w:ascii="Arial" w:hAnsi="Arial" w:cs="Arial"/>
        </w:rPr>
      </w:pPr>
    </w:p>
    <w:p w14:paraId="1F72633A" w14:textId="1F72FE1D" w:rsidR="00A052F5" w:rsidRPr="001C4DC8" w:rsidRDefault="00A052F5" w:rsidP="001C4DC8">
      <w:pPr>
        <w:pStyle w:val="Heading4"/>
        <w:spacing w:line="360" w:lineRule="auto"/>
        <w:ind w:left="-851"/>
        <w:rPr>
          <w:rFonts w:ascii="Arial" w:hAnsi="Arial" w:cs="Arial"/>
          <w:b w:val="0"/>
          <w:color w:val="auto"/>
          <w:sz w:val="22"/>
          <w:szCs w:val="22"/>
        </w:rPr>
      </w:pPr>
      <w:bookmarkStart w:id="9" w:name="_Toc461205483"/>
      <w:r w:rsidRPr="001C4DC8">
        <w:rPr>
          <w:rFonts w:ascii="Arial" w:hAnsi="Arial" w:cs="Arial"/>
          <w:b w:val="0"/>
          <w:color w:val="auto"/>
          <w:sz w:val="22"/>
          <w:szCs w:val="22"/>
        </w:rPr>
        <w:t>Living arrangements during parental incarceration</w:t>
      </w:r>
      <w:bookmarkEnd w:id="9"/>
    </w:p>
    <w:p w14:paraId="025571CE" w14:textId="77777777" w:rsidR="00A052F5" w:rsidRPr="001C4DC8" w:rsidRDefault="00A052F5" w:rsidP="00A052F5">
      <w:pPr>
        <w:rPr>
          <w:rFonts w:ascii="Arial" w:hAnsi="Arial" w:cs="Arial"/>
          <w:i/>
        </w:rPr>
      </w:pPr>
    </w:p>
    <w:p w14:paraId="22FB9520" w14:textId="61491145" w:rsidR="00A052F5" w:rsidRPr="001C4DC8" w:rsidRDefault="00A052F5" w:rsidP="001C4DC8">
      <w:pPr>
        <w:tabs>
          <w:tab w:val="left" w:pos="1843"/>
        </w:tabs>
        <w:spacing w:after="160" w:line="360" w:lineRule="auto"/>
        <w:ind w:left="-851" w:right="-1056"/>
        <w:rPr>
          <w:rFonts w:ascii="Arial" w:hAnsi="Arial" w:cs="Arial"/>
          <w:lang w:val="en-US"/>
        </w:rPr>
      </w:pPr>
      <w:r w:rsidRPr="001C4DC8">
        <w:rPr>
          <w:rFonts w:ascii="Arial" w:hAnsi="Arial" w:cs="Arial"/>
        </w:rPr>
        <w:t xml:space="preserve">A plausible explanation for different effects of maternal and paternal incarceration </w:t>
      </w:r>
      <w:r w:rsidR="00931D5A">
        <w:rPr>
          <w:rFonts w:ascii="Arial" w:hAnsi="Arial" w:cs="Arial"/>
        </w:rPr>
        <w:t>wa</w:t>
      </w:r>
      <w:r w:rsidRPr="001C4DC8">
        <w:rPr>
          <w:rFonts w:ascii="Arial" w:hAnsi="Arial" w:cs="Arial"/>
        </w:rPr>
        <w:t xml:space="preserve">s suggested in </w:t>
      </w:r>
      <w:r w:rsidRPr="001C4DC8">
        <w:rPr>
          <w:rFonts w:ascii="Arial" w:hAnsi="Arial" w:cs="Arial"/>
          <w:lang w:val="en-US"/>
        </w:rPr>
        <w:t>Manby’s (2014) UK study, which</w:t>
      </w:r>
      <w:r w:rsidR="00145C04" w:rsidRPr="001C4DC8">
        <w:rPr>
          <w:rFonts w:ascii="Arial" w:hAnsi="Arial" w:cs="Arial"/>
          <w:lang w:val="en-US"/>
        </w:rPr>
        <w:t xml:space="preserve"> indicated that which</w:t>
      </w:r>
      <w:r w:rsidRPr="001C4DC8">
        <w:rPr>
          <w:rFonts w:ascii="Arial" w:hAnsi="Arial" w:cs="Arial"/>
          <w:lang w:val="en-US"/>
        </w:rPr>
        <w:t xml:space="preserve"> parent is incarcerated could affect where the child </w:t>
      </w:r>
      <w:r w:rsidR="00931D5A">
        <w:rPr>
          <w:rFonts w:ascii="Arial" w:hAnsi="Arial" w:cs="Arial"/>
          <w:lang w:val="en-US"/>
        </w:rPr>
        <w:t xml:space="preserve">subsequently </w:t>
      </w:r>
      <w:r w:rsidRPr="001C4DC8">
        <w:rPr>
          <w:rFonts w:ascii="Arial" w:hAnsi="Arial" w:cs="Arial"/>
          <w:lang w:val="en-US"/>
        </w:rPr>
        <w:t>resided</w:t>
      </w:r>
      <w:r w:rsidR="00931D5A">
        <w:rPr>
          <w:rFonts w:ascii="Arial" w:hAnsi="Arial" w:cs="Arial"/>
          <w:lang w:val="en-US"/>
        </w:rPr>
        <w:t>.</w:t>
      </w:r>
      <w:r w:rsidRPr="001C4DC8">
        <w:rPr>
          <w:rFonts w:ascii="Arial" w:hAnsi="Arial" w:cs="Arial"/>
          <w:lang w:val="en-US"/>
        </w:rPr>
        <w:t xml:space="preserve"> </w:t>
      </w:r>
      <w:r w:rsidR="00931D5A">
        <w:rPr>
          <w:rFonts w:ascii="Arial" w:hAnsi="Arial" w:cs="Arial"/>
          <w:lang w:val="en-US"/>
        </w:rPr>
        <w:t>C</w:t>
      </w:r>
      <w:r w:rsidR="00931D5A" w:rsidRPr="001C4DC8">
        <w:rPr>
          <w:rFonts w:ascii="Arial" w:hAnsi="Arial" w:cs="Arial"/>
          <w:lang w:val="en-US"/>
        </w:rPr>
        <w:t xml:space="preserve">hildren </w:t>
      </w:r>
      <w:r w:rsidR="00931D5A">
        <w:rPr>
          <w:rFonts w:ascii="Arial" w:hAnsi="Arial" w:cs="Arial"/>
          <w:lang w:val="en-US"/>
        </w:rPr>
        <w:t xml:space="preserve">who </w:t>
      </w:r>
      <w:r w:rsidRPr="001C4DC8">
        <w:rPr>
          <w:rFonts w:ascii="Arial" w:hAnsi="Arial" w:cs="Arial"/>
          <w:lang w:val="en-US"/>
        </w:rPr>
        <w:t>experien</w:t>
      </w:r>
      <w:r w:rsidR="00931D5A">
        <w:rPr>
          <w:rFonts w:ascii="Arial" w:hAnsi="Arial" w:cs="Arial"/>
          <w:lang w:val="en-US"/>
        </w:rPr>
        <w:t>ced</w:t>
      </w:r>
      <w:r w:rsidRPr="001C4DC8">
        <w:rPr>
          <w:rFonts w:ascii="Arial" w:hAnsi="Arial" w:cs="Arial"/>
          <w:lang w:val="en-US"/>
        </w:rPr>
        <w:t xml:space="preserve"> paternal incarceration </w:t>
      </w:r>
      <w:r w:rsidR="00931D5A">
        <w:rPr>
          <w:rFonts w:ascii="Arial" w:hAnsi="Arial" w:cs="Arial"/>
          <w:lang w:val="en-US"/>
        </w:rPr>
        <w:t xml:space="preserve">were </w:t>
      </w:r>
      <w:r w:rsidRPr="001C4DC8">
        <w:rPr>
          <w:rFonts w:ascii="Arial" w:hAnsi="Arial" w:cs="Arial"/>
        </w:rPr>
        <w:t xml:space="preserve">more likely to reside with their mother, whereas children experiencing maternal incarceration </w:t>
      </w:r>
      <w:r w:rsidR="00931D5A">
        <w:rPr>
          <w:rFonts w:ascii="Arial" w:hAnsi="Arial" w:cs="Arial"/>
        </w:rPr>
        <w:t xml:space="preserve">were </w:t>
      </w:r>
      <w:r w:rsidRPr="001C4DC8">
        <w:rPr>
          <w:rFonts w:ascii="Arial" w:hAnsi="Arial" w:cs="Arial"/>
        </w:rPr>
        <w:t xml:space="preserve">most likely to reside with other family members or possibly </w:t>
      </w:r>
      <w:r w:rsidR="00931D5A">
        <w:rPr>
          <w:rFonts w:ascii="Arial" w:hAnsi="Arial" w:cs="Arial"/>
        </w:rPr>
        <w:t xml:space="preserve">with </w:t>
      </w:r>
      <w:r w:rsidRPr="001C4DC8">
        <w:rPr>
          <w:rFonts w:ascii="Arial" w:hAnsi="Arial" w:cs="Arial"/>
        </w:rPr>
        <w:t>foster care</w:t>
      </w:r>
      <w:r w:rsidR="00931D5A">
        <w:rPr>
          <w:rFonts w:ascii="Arial" w:hAnsi="Arial" w:cs="Arial"/>
        </w:rPr>
        <w:t>rs</w:t>
      </w:r>
      <w:r w:rsidRPr="001C4DC8">
        <w:rPr>
          <w:rFonts w:ascii="Arial" w:hAnsi="Arial" w:cs="Arial"/>
        </w:rPr>
        <w:t xml:space="preserve">, </w:t>
      </w:r>
      <w:r w:rsidR="00931D5A">
        <w:rPr>
          <w:rFonts w:ascii="Arial" w:hAnsi="Arial" w:cs="Arial"/>
        </w:rPr>
        <w:t xml:space="preserve">potentially </w:t>
      </w:r>
      <w:r w:rsidRPr="001C4DC8">
        <w:rPr>
          <w:rFonts w:ascii="Arial" w:hAnsi="Arial" w:cs="Arial"/>
          <w:lang w:val="en-US"/>
        </w:rPr>
        <w:t>adding further risk to emotional and mental health. Furthermore, Manby (2014) suggest</w:t>
      </w:r>
      <w:r w:rsidR="00931D5A">
        <w:rPr>
          <w:rFonts w:ascii="Arial" w:hAnsi="Arial" w:cs="Arial"/>
          <w:lang w:val="en-US"/>
        </w:rPr>
        <w:t>ed</w:t>
      </w:r>
      <w:r w:rsidRPr="001C4DC8">
        <w:rPr>
          <w:rFonts w:ascii="Arial" w:hAnsi="Arial" w:cs="Arial"/>
          <w:lang w:val="en-US"/>
        </w:rPr>
        <w:t xml:space="preserve"> </w:t>
      </w:r>
      <w:r w:rsidR="00931D5A">
        <w:rPr>
          <w:rFonts w:ascii="Arial" w:hAnsi="Arial" w:cs="Arial"/>
          <w:lang w:val="en-US"/>
        </w:rPr>
        <w:t xml:space="preserve">that </w:t>
      </w:r>
      <w:r w:rsidRPr="001C4DC8">
        <w:rPr>
          <w:rFonts w:ascii="Arial" w:hAnsi="Arial" w:cs="Arial"/>
          <w:lang w:val="en-US"/>
        </w:rPr>
        <w:t xml:space="preserve">relationships children have with those outside of prison affect how they </w:t>
      </w:r>
      <w:r w:rsidR="00931D5A">
        <w:rPr>
          <w:rFonts w:ascii="Arial" w:hAnsi="Arial" w:cs="Arial"/>
          <w:lang w:val="en-US"/>
        </w:rPr>
        <w:t xml:space="preserve">subsequently </w:t>
      </w:r>
      <w:r w:rsidRPr="001C4DC8">
        <w:rPr>
          <w:rFonts w:ascii="Arial" w:hAnsi="Arial" w:cs="Arial"/>
          <w:lang w:val="en-US"/>
        </w:rPr>
        <w:t xml:space="preserve">cope with </w:t>
      </w:r>
      <w:r w:rsidRPr="001C4DC8">
        <w:rPr>
          <w:rFonts w:ascii="Arial" w:hAnsi="Arial" w:cs="Arial"/>
        </w:rPr>
        <w:t>parental incarceration</w:t>
      </w:r>
      <w:r w:rsidRPr="001C4DC8">
        <w:rPr>
          <w:rFonts w:ascii="Arial" w:hAnsi="Arial" w:cs="Arial"/>
          <w:lang w:val="en-US"/>
        </w:rPr>
        <w:t>, specifically the relationship with the primary caregiver</w:t>
      </w:r>
      <w:r w:rsidR="00931D5A">
        <w:rPr>
          <w:rFonts w:ascii="Arial" w:hAnsi="Arial" w:cs="Arial"/>
          <w:lang w:val="en-US"/>
        </w:rPr>
        <w:t>.</w:t>
      </w:r>
      <w:r w:rsidRPr="001C4DC8">
        <w:rPr>
          <w:rFonts w:ascii="Arial" w:hAnsi="Arial" w:cs="Arial"/>
          <w:lang w:val="en-US"/>
        </w:rPr>
        <w:t xml:space="preserve"> </w:t>
      </w:r>
      <w:r w:rsidR="00931D5A">
        <w:rPr>
          <w:rFonts w:ascii="Arial" w:hAnsi="Arial" w:cs="Arial"/>
          <w:lang w:val="en-US"/>
        </w:rPr>
        <w:t>A</w:t>
      </w:r>
      <w:r w:rsidRPr="001C4DC8">
        <w:rPr>
          <w:rFonts w:ascii="Arial" w:hAnsi="Arial" w:cs="Arial"/>
          <w:lang w:val="en-US"/>
        </w:rPr>
        <w:t xml:space="preserve">n empathetic two-way relationship between </w:t>
      </w:r>
      <w:r w:rsidR="00931D5A">
        <w:rPr>
          <w:rFonts w:ascii="Arial" w:hAnsi="Arial" w:cs="Arial"/>
          <w:lang w:val="en-US"/>
        </w:rPr>
        <w:t xml:space="preserve">child and caregiver based </w:t>
      </w:r>
      <w:r w:rsidRPr="001C4DC8">
        <w:rPr>
          <w:rFonts w:ascii="Arial" w:hAnsi="Arial" w:cs="Arial"/>
          <w:lang w:val="en-US"/>
        </w:rPr>
        <w:t xml:space="preserve">on mutual support </w:t>
      </w:r>
      <w:r w:rsidR="00931D5A">
        <w:rPr>
          <w:rFonts w:ascii="Arial" w:hAnsi="Arial" w:cs="Arial"/>
          <w:lang w:val="en-US"/>
        </w:rPr>
        <w:t xml:space="preserve">was considered key </w:t>
      </w:r>
      <w:r w:rsidRPr="001C4DC8">
        <w:rPr>
          <w:rFonts w:ascii="Arial" w:hAnsi="Arial" w:cs="Arial"/>
          <w:lang w:val="en-US"/>
        </w:rPr>
        <w:t xml:space="preserve">to maintaining </w:t>
      </w:r>
      <w:r w:rsidR="00931D5A">
        <w:rPr>
          <w:rFonts w:ascii="Arial" w:hAnsi="Arial" w:cs="Arial"/>
          <w:lang w:val="en-US"/>
        </w:rPr>
        <w:t xml:space="preserve">emotional </w:t>
      </w:r>
      <w:r w:rsidRPr="001C4DC8">
        <w:rPr>
          <w:rFonts w:ascii="Arial" w:hAnsi="Arial" w:cs="Arial"/>
          <w:lang w:val="en-US"/>
        </w:rPr>
        <w:t xml:space="preserve">resilience for the child, </w:t>
      </w:r>
      <w:r w:rsidR="00EC319A">
        <w:rPr>
          <w:rFonts w:ascii="Arial" w:hAnsi="Arial" w:cs="Arial"/>
          <w:lang w:val="en-US"/>
        </w:rPr>
        <w:t xml:space="preserve">and is therefore an important </w:t>
      </w:r>
      <w:r w:rsidRPr="001C4DC8">
        <w:rPr>
          <w:rFonts w:ascii="Arial" w:hAnsi="Arial" w:cs="Arial"/>
          <w:lang w:val="en-US"/>
        </w:rPr>
        <w:t>coping strategy</w:t>
      </w:r>
      <w:r w:rsidR="00EC319A">
        <w:rPr>
          <w:rFonts w:ascii="Arial" w:hAnsi="Arial" w:cs="Arial"/>
          <w:lang w:val="en-US"/>
        </w:rPr>
        <w:t xml:space="preserve"> for children of incarcerated parents</w:t>
      </w:r>
      <w:r w:rsidRPr="001C4DC8">
        <w:rPr>
          <w:rFonts w:ascii="Arial" w:hAnsi="Arial" w:cs="Arial"/>
          <w:lang w:val="en-US"/>
        </w:rPr>
        <w:t>. In particular</w:t>
      </w:r>
      <w:r w:rsidR="00EC319A">
        <w:rPr>
          <w:rFonts w:ascii="Arial" w:hAnsi="Arial" w:cs="Arial"/>
          <w:lang w:val="en-US"/>
        </w:rPr>
        <w:t>,</w:t>
      </w:r>
      <w:r w:rsidRPr="001C4DC8">
        <w:rPr>
          <w:rFonts w:ascii="Arial" w:hAnsi="Arial" w:cs="Arial"/>
          <w:lang w:val="en-US"/>
        </w:rPr>
        <w:t xml:space="preserve"> when the mother was </w:t>
      </w:r>
      <w:r w:rsidR="00EC319A">
        <w:rPr>
          <w:rFonts w:ascii="Arial" w:hAnsi="Arial" w:cs="Arial"/>
          <w:lang w:val="en-US"/>
        </w:rPr>
        <w:t>the remaining caregiver</w:t>
      </w:r>
      <w:r w:rsidRPr="001C4DC8">
        <w:rPr>
          <w:rFonts w:ascii="Arial" w:hAnsi="Arial" w:cs="Arial"/>
          <w:lang w:val="en-US"/>
        </w:rPr>
        <w:t xml:space="preserve">, girls showed less psychological distress and, although only partially, high quality care from the mother could buffer the psychological impact on boys when the father was in prison. However, this only applied to </w:t>
      </w:r>
      <w:r w:rsidR="00EC319A">
        <w:rPr>
          <w:rFonts w:ascii="Arial" w:hAnsi="Arial" w:cs="Arial"/>
          <w:lang w:val="en-US"/>
        </w:rPr>
        <w:t xml:space="preserve">families where the parent was serving relatively </w:t>
      </w:r>
      <w:r w:rsidRPr="001C4DC8">
        <w:rPr>
          <w:rFonts w:ascii="Arial" w:hAnsi="Arial" w:cs="Arial"/>
          <w:lang w:val="en-US"/>
        </w:rPr>
        <w:t>short prison sentences</w:t>
      </w:r>
      <w:r w:rsidR="00EC319A">
        <w:rPr>
          <w:rFonts w:ascii="Arial" w:hAnsi="Arial" w:cs="Arial"/>
          <w:lang w:val="en-US"/>
        </w:rPr>
        <w:t xml:space="preserve">, whereas </w:t>
      </w:r>
      <w:r w:rsidRPr="001C4DC8">
        <w:rPr>
          <w:rFonts w:ascii="Arial" w:hAnsi="Arial" w:cs="Arial"/>
          <w:lang w:val="en-US"/>
        </w:rPr>
        <w:t>boys show</w:t>
      </w:r>
      <w:r w:rsidR="00EC319A">
        <w:rPr>
          <w:rFonts w:ascii="Arial" w:hAnsi="Arial" w:cs="Arial"/>
          <w:lang w:val="en-US"/>
        </w:rPr>
        <w:t>ed</w:t>
      </w:r>
      <w:r w:rsidRPr="001C4DC8">
        <w:rPr>
          <w:rFonts w:ascii="Arial" w:hAnsi="Arial" w:cs="Arial"/>
          <w:lang w:val="en-US"/>
        </w:rPr>
        <w:t xml:space="preserve"> profound distress if their father was incarcerated for </w:t>
      </w:r>
      <w:r w:rsidR="00EC319A">
        <w:rPr>
          <w:rFonts w:ascii="Arial" w:hAnsi="Arial" w:cs="Arial"/>
          <w:lang w:val="en-US"/>
        </w:rPr>
        <w:t xml:space="preserve">a </w:t>
      </w:r>
      <w:r w:rsidRPr="001C4DC8">
        <w:rPr>
          <w:rFonts w:ascii="Arial" w:hAnsi="Arial" w:cs="Arial"/>
          <w:lang w:val="en-US"/>
        </w:rPr>
        <w:t>longer period</w:t>
      </w:r>
      <w:r w:rsidR="00E05D1B" w:rsidRPr="001C4DC8">
        <w:rPr>
          <w:rFonts w:ascii="Arial" w:hAnsi="Arial" w:cs="Arial"/>
          <w:lang w:val="en-US"/>
        </w:rPr>
        <w:t>,</w:t>
      </w:r>
      <w:r w:rsidRPr="001C4DC8">
        <w:rPr>
          <w:rFonts w:ascii="Arial" w:hAnsi="Arial" w:cs="Arial"/>
          <w:lang w:val="en-US"/>
        </w:rPr>
        <w:t xml:space="preserve"> suggesting </w:t>
      </w:r>
      <w:r w:rsidR="00E05D1B" w:rsidRPr="001C4DC8">
        <w:rPr>
          <w:rFonts w:ascii="Arial" w:hAnsi="Arial" w:cs="Arial"/>
          <w:lang w:val="en-US"/>
        </w:rPr>
        <w:t xml:space="preserve">the importance of the </w:t>
      </w:r>
      <w:r w:rsidRPr="001C4DC8">
        <w:rPr>
          <w:rFonts w:ascii="Arial" w:hAnsi="Arial" w:cs="Arial"/>
          <w:lang w:val="en-US"/>
        </w:rPr>
        <w:t xml:space="preserve">gender of the child and </w:t>
      </w:r>
      <w:r w:rsidR="00EC319A">
        <w:rPr>
          <w:rFonts w:ascii="Arial" w:hAnsi="Arial" w:cs="Arial"/>
          <w:lang w:val="en-US"/>
        </w:rPr>
        <w:t xml:space="preserve">of </w:t>
      </w:r>
      <w:r w:rsidR="00E05D1B" w:rsidRPr="001C4DC8">
        <w:rPr>
          <w:rFonts w:ascii="Arial" w:hAnsi="Arial" w:cs="Arial"/>
          <w:lang w:val="en-US"/>
        </w:rPr>
        <w:t xml:space="preserve">parental </w:t>
      </w:r>
      <w:r w:rsidRPr="001C4DC8">
        <w:rPr>
          <w:rFonts w:ascii="Arial" w:hAnsi="Arial" w:cs="Arial"/>
          <w:lang w:val="en-US"/>
        </w:rPr>
        <w:t>sentence length</w:t>
      </w:r>
      <w:r w:rsidR="00E05D1B" w:rsidRPr="001C4DC8">
        <w:rPr>
          <w:rFonts w:ascii="Arial" w:hAnsi="Arial" w:cs="Arial"/>
          <w:lang w:val="en-US"/>
        </w:rPr>
        <w:t>.</w:t>
      </w:r>
    </w:p>
    <w:p w14:paraId="2894A354" w14:textId="77777777" w:rsidR="00A052F5" w:rsidRPr="001C4DC8" w:rsidRDefault="00A052F5" w:rsidP="00A052F5">
      <w:pPr>
        <w:tabs>
          <w:tab w:val="left" w:pos="3635"/>
        </w:tabs>
        <w:spacing w:line="360" w:lineRule="auto"/>
        <w:ind w:left="-1134" w:right="-1056"/>
        <w:rPr>
          <w:rFonts w:ascii="Arial" w:hAnsi="Arial" w:cs="Arial"/>
        </w:rPr>
      </w:pPr>
      <w:r w:rsidRPr="001C4DC8">
        <w:rPr>
          <w:rFonts w:ascii="Arial" w:hAnsi="Arial" w:cs="Arial"/>
        </w:rPr>
        <w:tab/>
      </w:r>
    </w:p>
    <w:p w14:paraId="6B65B4E2" w14:textId="4B287642" w:rsidR="00A052F5" w:rsidRPr="00803D7E" w:rsidRDefault="00A052F5" w:rsidP="001C4DC8">
      <w:pPr>
        <w:pStyle w:val="Heading3"/>
        <w:ind w:left="-851"/>
        <w:rPr>
          <w:rFonts w:ascii="Arial" w:hAnsi="Arial" w:cs="Arial"/>
          <w:sz w:val="24"/>
          <w:szCs w:val="24"/>
        </w:rPr>
      </w:pPr>
      <w:bookmarkStart w:id="10" w:name="_Toc461205484"/>
      <w:r w:rsidRPr="00803D7E">
        <w:rPr>
          <w:rFonts w:ascii="Arial" w:hAnsi="Arial" w:cs="Arial"/>
          <w:bCs w:val="0"/>
          <w:color w:val="auto"/>
          <w:sz w:val="24"/>
          <w:szCs w:val="24"/>
        </w:rPr>
        <w:t>Children’s emotions</w:t>
      </w:r>
      <w:bookmarkEnd w:id="10"/>
    </w:p>
    <w:p w14:paraId="37D92143" w14:textId="39F0A61A" w:rsidR="00A052F5" w:rsidRPr="001C4DC8" w:rsidRDefault="00A052F5" w:rsidP="003D3C64">
      <w:pPr>
        <w:widowControl w:val="0"/>
        <w:tabs>
          <w:tab w:val="left" w:pos="1843"/>
        </w:tabs>
        <w:autoSpaceDE w:val="0"/>
        <w:autoSpaceDN w:val="0"/>
        <w:adjustRightInd w:val="0"/>
        <w:spacing w:line="360" w:lineRule="auto"/>
        <w:ind w:left="-1134" w:right="-1056"/>
        <w:rPr>
          <w:rFonts w:ascii="Arial" w:hAnsi="Arial" w:cs="Arial"/>
          <w:u w:val="thick"/>
        </w:rPr>
      </w:pPr>
    </w:p>
    <w:p w14:paraId="1FDDD531" w14:textId="143D0794" w:rsidR="00A052F5" w:rsidRPr="001C4DC8" w:rsidRDefault="00A052F5" w:rsidP="001C4DC8">
      <w:pPr>
        <w:pStyle w:val="Heading4"/>
        <w:ind w:left="-851"/>
        <w:rPr>
          <w:rFonts w:ascii="Arial" w:hAnsi="Arial" w:cs="Arial"/>
          <w:b w:val="0"/>
          <w:color w:val="auto"/>
          <w:sz w:val="22"/>
          <w:szCs w:val="22"/>
        </w:rPr>
      </w:pPr>
      <w:bookmarkStart w:id="11" w:name="_Toc461205485"/>
      <w:r w:rsidRPr="001C4DC8">
        <w:rPr>
          <w:rFonts w:ascii="Arial" w:hAnsi="Arial" w:cs="Arial"/>
          <w:b w:val="0"/>
          <w:color w:val="auto"/>
          <w:sz w:val="22"/>
          <w:szCs w:val="22"/>
        </w:rPr>
        <w:t>Emotional recognition and regulation</w:t>
      </w:r>
      <w:bookmarkEnd w:id="11"/>
    </w:p>
    <w:p w14:paraId="1C488814" w14:textId="77777777" w:rsidR="00A052F5" w:rsidRPr="001C4DC8" w:rsidRDefault="00A052F5" w:rsidP="00A052F5">
      <w:pPr>
        <w:widowControl w:val="0"/>
        <w:tabs>
          <w:tab w:val="left" w:pos="1843"/>
        </w:tabs>
        <w:autoSpaceDE w:val="0"/>
        <w:autoSpaceDN w:val="0"/>
        <w:adjustRightInd w:val="0"/>
        <w:spacing w:line="360" w:lineRule="auto"/>
        <w:ind w:left="-1134" w:right="-1056"/>
        <w:rPr>
          <w:rFonts w:ascii="Arial" w:hAnsi="Arial" w:cs="Arial"/>
          <w:i/>
        </w:rPr>
      </w:pPr>
    </w:p>
    <w:p w14:paraId="2599217D" w14:textId="26163D4A" w:rsidR="00A052F5" w:rsidRPr="001C4DC8" w:rsidRDefault="00A052F5" w:rsidP="001C4DC8">
      <w:pPr>
        <w:pStyle w:val="NoSpacing"/>
        <w:spacing w:line="360" w:lineRule="auto"/>
        <w:ind w:left="-851" w:right="-1056"/>
        <w:rPr>
          <w:rFonts w:ascii="Arial" w:hAnsi="Arial" w:cs="Arial"/>
          <w:sz w:val="20"/>
          <w:szCs w:val="20"/>
        </w:rPr>
      </w:pPr>
      <w:r w:rsidRPr="001C4DC8">
        <w:rPr>
          <w:rFonts w:ascii="Arial" w:hAnsi="Arial" w:cs="Arial"/>
          <w:sz w:val="20"/>
          <w:szCs w:val="20"/>
        </w:rPr>
        <w:t xml:space="preserve">If a child is capable of emotional recognition they should be more effective at emotional regulation (Hindt </w:t>
      </w:r>
      <w:r w:rsidRPr="001C4DC8">
        <w:rPr>
          <w:rFonts w:ascii="Arial" w:hAnsi="Arial" w:cs="Arial"/>
          <w:i/>
          <w:iCs/>
          <w:sz w:val="20"/>
          <w:szCs w:val="20"/>
        </w:rPr>
        <w:t>et al.,</w:t>
      </w:r>
      <w:r w:rsidRPr="001C4DC8">
        <w:rPr>
          <w:rFonts w:ascii="Arial" w:hAnsi="Arial" w:cs="Arial"/>
          <w:sz w:val="20"/>
          <w:szCs w:val="20"/>
        </w:rPr>
        <w:t xml:space="preserve"> 2016), thus aiding in negating the impacts of </w:t>
      </w:r>
      <w:r w:rsidRPr="001C4DC8">
        <w:rPr>
          <w:rFonts w:ascii="Arial" w:eastAsia="Times New Roman" w:hAnsi="Arial" w:cs="Arial"/>
          <w:sz w:val="20"/>
          <w:szCs w:val="20"/>
        </w:rPr>
        <w:t xml:space="preserve">parental incarceration </w:t>
      </w:r>
      <w:r w:rsidRPr="001C4DC8">
        <w:rPr>
          <w:rFonts w:ascii="Arial" w:hAnsi="Arial" w:cs="Arial"/>
          <w:sz w:val="20"/>
          <w:szCs w:val="20"/>
        </w:rPr>
        <w:t xml:space="preserve">on emotional and mental health. In a USA study, Hindt </w:t>
      </w:r>
      <w:r w:rsidRPr="001C4DC8">
        <w:rPr>
          <w:rFonts w:ascii="Arial" w:hAnsi="Arial" w:cs="Arial"/>
          <w:i/>
          <w:iCs/>
          <w:sz w:val="20"/>
          <w:szCs w:val="20"/>
        </w:rPr>
        <w:t>et al.</w:t>
      </w:r>
      <w:r w:rsidRPr="001C4DC8">
        <w:rPr>
          <w:rFonts w:ascii="Arial" w:hAnsi="Arial" w:cs="Arial"/>
          <w:sz w:val="20"/>
          <w:szCs w:val="20"/>
        </w:rPr>
        <w:t xml:space="preserve"> (2016) hypothesised </w:t>
      </w:r>
      <w:r w:rsidR="009412D5">
        <w:rPr>
          <w:rFonts w:ascii="Arial" w:hAnsi="Arial" w:cs="Arial"/>
          <w:sz w:val="20"/>
          <w:szCs w:val="20"/>
        </w:rPr>
        <w:t xml:space="preserve">that </w:t>
      </w:r>
      <w:r w:rsidRPr="001C4DC8">
        <w:rPr>
          <w:rFonts w:ascii="Arial" w:hAnsi="Arial" w:cs="Arial"/>
          <w:sz w:val="20"/>
          <w:szCs w:val="20"/>
        </w:rPr>
        <w:t xml:space="preserve">a child’s ability to recognise emotions at ages 3-8 years would be less </w:t>
      </w:r>
      <w:r w:rsidR="004C5BF9">
        <w:rPr>
          <w:rFonts w:ascii="Arial" w:hAnsi="Arial" w:cs="Arial"/>
          <w:sz w:val="20"/>
          <w:szCs w:val="20"/>
        </w:rPr>
        <w:t>precise</w:t>
      </w:r>
      <w:r w:rsidR="009412D5">
        <w:rPr>
          <w:rFonts w:ascii="Arial" w:hAnsi="Arial" w:cs="Arial"/>
          <w:sz w:val="20"/>
          <w:szCs w:val="20"/>
        </w:rPr>
        <w:t>,</w:t>
      </w:r>
      <w:r w:rsidRPr="001C4DC8">
        <w:rPr>
          <w:rFonts w:ascii="Arial" w:hAnsi="Arial" w:cs="Arial"/>
          <w:sz w:val="20"/>
          <w:szCs w:val="20"/>
        </w:rPr>
        <w:t xml:space="preserve"> </w:t>
      </w:r>
      <w:r w:rsidR="009412D5">
        <w:rPr>
          <w:rFonts w:ascii="Arial" w:hAnsi="Arial" w:cs="Arial"/>
          <w:sz w:val="20"/>
          <w:szCs w:val="20"/>
        </w:rPr>
        <w:t xml:space="preserve">with a </w:t>
      </w:r>
      <w:r w:rsidRPr="001C4DC8">
        <w:rPr>
          <w:rFonts w:ascii="Arial" w:hAnsi="Arial" w:cs="Arial"/>
          <w:sz w:val="20"/>
          <w:szCs w:val="20"/>
        </w:rPr>
        <w:t xml:space="preserve">greater tendency </w:t>
      </w:r>
      <w:r w:rsidR="009412D5">
        <w:rPr>
          <w:rFonts w:ascii="Arial" w:hAnsi="Arial" w:cs="Arial"/>
          <w:sz w:val="20"/>
          <w:szCs w:val="20"/>
        </w:rPr>
        <w:t xml:space="preserve">among those with incarcerated parents </w:t>
      </w:r>
      <w:r w:rsidRPr="001C4DC8">
        <w:rPr>
          <w:rFonts w:ascii="Arial" w:hAnsi="Arial" w:cs="Arial"/>
          <w:sz w:val="20"/>
          <w:szCs w:val="20"/>
        </w:rPr>
        <w:t xml:space="preserve">to label </w:t>
      </w:r>
      <w:r w:rsidR="009412D5">
        <w:rPr>
          <w:rFonts w:ascii="Arial" w:hAnsi="Arial" w:cs="Arial"/>
          <w:sz w:val="20"/>
          <w:szCs w:val="20"/>
        </w:rPr>
        <w:t xml:space="preserve">their </w:t>
      </w:r>
      <w:r w:rsidRPr="001C4DC8">
        <w:rPr>
          <w:rFonts w:ascii="Arial" w:hAnsi="Arial" w:cs="Arial"/>
          <w:sz w:val="20"/>
          <w:szCs w:val="20"/>
        </w:rPr>
        <w:t xml:space="preserve">emotions negatively compared to </w:t>
      </w:r>
      <w:r w:rsidR="009412D5">
        <w:rPr>
          <w:rFonts w:ascii="Arial" w:hAnsi="Arial" w:cs="Arial"/>
          <w:sz w:val="20"/>
          <w:szCs w:val="20"/>
        </w:rPr>
        <w:t>children whose parents had not been to prison</w:t>
      </w:r>
      <w:r w:rsidRPr="001C4DC8">
        <w:rPr>
          <w:rFonts w:ascii="Arial" w:hAnsi="Arial" w:cs="Arial"/>
          <w:sz w:val="20"/>
          <w:szCs w:val="20"/>
        </w:rPr>
        <w:t>. Initially</w:t>
      </w:r>
      <w:r w:rsidR="009412D5">
        <w:rPr>
          <w:rFonts w:ascii="Arial" w:hAnsi="Arial" w:cs="Arial"/>
          <w:sz w:val="20"/>
          <w:szCs w:val="20"/>
        </w:rPr>
        <w:t xml:space="preserve">, Hindt </w:t>
      </w:r>
      <w:r w:rsidR="009412D5" w:rsidRPr="001C4DC8">
        <w:rPr>
          <w:rFonts w:ascii="Arial" w:hAnsi="Arial" w:cs="Arial"/>
          <w:i/>
          <w:sz w:val="20"/>
          <w:szCs w:val="20"/>
        </w:rPr>
        <w:t>et al</w:t>
      </w:r>
      <w:r w:rsidR="00C44EFB">
        <w:rPr>
          <w:rFonts w:ascii="Arial" w:hAnsi="Arial" w:cs="Arial"/>
          <w:i/>
          <w:sz w:val="20"/>
          <w:szCs w:val="20"/>
        </w:rPr>
        <w:t xml:space="preserve">. </w:t>
      </w:r>
      <w:r w:rsidR="00C44EFB" w:rsidRPr="00EB7145">
        <w:rPr>
          <w:rFonts w:ascii="Arial" w:hAnsi="Arial" w:cs="Arial"/>
          <w:iCs/>
          <w:sz w:val="20"/>
          <w:szCs w:val="20"/>
        </w:rPr>
        <w:t>(</w:t>
      </w:r>
      <w:r w:rsidR="00EB7145" w:rsidRPr="00EB7145">
        <w:rPr>
          <w:rFonts w:ascii="Arial" w:hAnsi="Arial" w:cs="Arial"/>
          <w:iCs/>
          <w:sz w:val="20"/>
          <w:szCs w:val="20"/>
        </w:rPr>
        <w:t>2016)</w:t>
      </w:r>
      <w:r w:rsidR="009412D5">
        <w:rPr>
          <w:rFonts w:ascii="Arial" w:hAnsi="Arial" w:cs="Arial"/>
          <w:sz w:val="20"/>
          <w:szCs w:val="20"/>
        </w:rPr>
        <w:t xml:space="preserve"> identified </w:t>
      </w:r>
      <w:r w:rsidRPr="001C4DC8">
        <w:rPr>
          <w:rFonts w:ascii="Arial" w:hAnsi="Arial" w:cs="Arial"/>
          <w:sz w:val="20"/>
          <w:szCs w:val="20"/>
        </w:rPr>
        <w:t xml:space="preserve">significantly fewer positive emotional labels and significantly more negative </w:t>
      </w:r>
      <w:r w:rsidR="009412D5">
        <w:rPr>
          <w:rFonts w:ascii="Arial" w:hAnsi="Arial" w:cs="Arial"/>
          <w:sz w:val="20"/>
          <w:szCs w:val="20"/>
        </w:rPr>
        <w:t xml:space="preserve">labels, including </w:t>
      </w:r>
      <w:r w:rsidRPr="001C4DC8">
        <w:rPr>
          <w:rFonts w:ascii="Arial" w:hAnsi="Arial" w:cs="Arial"/>
          <w:sz w:val="20"/>
          <w:szCs w:val="20"/>
        </w:rPr>
        <w:t>bias</w:t>
      </w:r>
      <w:r w:rsidR="009412D5">
        <w:rPr>
          <w:rFonts w:ascii="Arial" w:hAnsi="Arial" w:cs="Arial"/>
          <w:sz w:val="20"/>
          <w:szCs w:val="20"/>
        </w:rPr>
        <w:t xml:space="preserve"> or “</w:t>
      </w:r>
      <w:r w:rsidRPr="001C4DC8">
        <w:rPr>
          <w:rFonts w:ascii="Arial" w:hAnsi="Arial" w:cs="Arial"/>
          <w:sz w:val="20"/>
          <w:szCs w:val="20"/>
        </w:rPr>
        <w:t>overextension</w:t>
      </w:r>
      <w:r w:rsidR="009412D5">
        <w:rPr>
          <w:rFonts w:ascii="Arial" w:hAnsi="Arial" w:cs="Arial"/>
          <w:sz w:val="20"/>
          <w:szCs w:val="20"/>
        </w:rPr>
        <w:t>”</w:t>
      </w:r>
      <w:r w:rsidRPr="001C4DC8">
        <w:rPr>
          <w:rFonts w:ascii="Arial" w:hAnsi="Arial" w:cs="Arial"/>
          <w:sz w:val="20"/>
          <w:szCs w:val="20"/>
        </w:rPr>
        <w:t xml:space="preserve"> in children with a parent in jail. However, when variables were controlled</w:t>
      </w:r>
      <w:r w:rsidR="009412D5">
        <w:rPr>
          <w:rFonts w:ascii="Arial" w:hAnsi="Arial" w:cs="Arial"/>
          <w:sz w:val="20"/>
          <w:szCs w:val="20"/>
        </w:rPr>
        <w:t xml:space="preserve"> for demographically,</w:t>
      </w:r>
      <w:r w:rsidRPr="001C4DC8">
        <w:rPr>
          <w:rFonts w:ascii="Arial" w:hAnsi="Arial" w:cs="Arial"/>
          <w:sz w:val="20"/>
          <w:szCs w:val="20"/>
        </w:rPr>
        <w:t xml:space="preserve"> such as </w:t>
      </w:r>
      <w:r w:rsidR="009412D5">
        <w:rPr>
          <w:rFonts w:ascii="Arial" w:hAnsi="Arial" w:cs="Arial"/>
          <w:sz w:val="20"/>
          <w:szCs w:val="20"/>
        </w:rPr>
        <w:t xml:space="preserve">by </w:t>
      </w:r>
      <w:r w:rsidRPr="001C4DC8">
        <w:rPr>
          <w:rFonts w:ascii="Arial" w:hAnsi="Arial" w:cs="Arial"/>
          <w:sz w:val="20"/>
          <w:szCs w:val="20"/>
          <w:lang w:val="en-US"/>
        </w:rPr>
        <w:t>age, race and ethnicity, no significant difference</w:t>
      </w:r>
      <w:r w:rsidR="009412D5">
        <w:rPr>
          <w:rFonts w:ascii="Arial" w:hAnsi="Arial" w:cs="Arial"/>
          <w:sz w:val="20"/>
          <w:szCs w:val="20"/>
          <w:lang w:val="en-US"/>
        </w:rPr>
        <w:t>s were observed between children from different backgrounds</w:t>
      </w:r>
      <w:r w:rsidRPr="001C4DC8">
        <w:rPr>
          <w:rFonts w:ascii="Arial" w:hAnsi="Arial" w:cs="Arial"/>
          <w:sz w:val="20"/>
          <w:szCs w:val="20"/>
          <w:lang w:val="en-US"/>
        </w:rPr>
        <w:t>.</w:t>
      </w:r>
    </w:p>
    <w:p w14:paraId="7EA6710D" w14:textId="77777777" w:rsidR="00A052F5" w:rsidRPr="001C4DC8" w:rsidRDefault="00A052F5" w:rsidP="00A052F5">
      <w:pPr>
        <w:widowControl w:val="0"/>
        <w:tabs>
          <w:tab w:val="left" w:pos="1843"/>
        </w:tabs>
        <w:autoSpaceDE w:val="0"/>
        <w:autoSpaceDN w:val="0"/>
        <w:adjustRightInd w:val="0"/>
        <w:spacing w:line="360" w:lineRule="auto"/>
        <w:ind w:left="-1134" w:right="-1056"/>
        <w:rPr>
          <w:rFonts w:ascii="Arial" w:hAnsi="Arial" w:cs="Arial"/>
          <w:highlight w:val="yellow"/>
        </w:rPr>
      </w:pPr>
    </w:p>
    <w:p w14:paraId="524C0C36" w14:textId="49AB722A" w:rsidR="00A052F5" w:rsidRPr="001C4DC8" w:rsidRDefault="0072642B" w:rsidP="001C4DC8">
      <w:pPr>
        <w:widowControl w:val="0"/>
        <w:tabs>
          <w:tab w:val="left" w:pos="1843"/>
        </w:tabs>
        <w:autoSpaceDE w:val="0"/>
        <w:autoSpaceDN w:val="0"/>
        <w:adjustRightInd w:val="0"/>
        <w:spacing w:line="360" w:lineRule="auto"/>
        <w:ind w:left="-851" w:right="-1056"/>
        <w:rPr>
          <w:rFonts w:ascii="Arial" w:hAnsi="Arial" w:cs="Arial"/>
          <w:color w:val="131413"/>
          <w:lang w:val="en-US"/>
        </w:rPr>
      </w:pPr>
      <w:r>
        <w:rPr>
          <w:rFonts w:ascii="Arial" w:hAnsi="Arial" w:cs="Arial"/>
          <w:color w:val="131413"/>
          <w:lang w:val="en-US"/>
        </w:rPr>
        <w:t>Q</w:t>
      </w:r>
      <w:r w:rsidR="00A052F5" w:rsidRPr="001C4DC8">
        <w:rPr>
          <w:rFonts w:ascii="Arial" w:hAnsi="Arial" w:cs="Arial"/>
          <w:color w:val="131413"/>
          <w:lang w:val="en-US"/>
        </w:rPr>
        <w:t xml:space="preserve">uantitative research </w:t>
      </w:r>
      <w:r>
        <w:rPr>
          <w:rFonts w:ascii="Arial" w:hAnsi="Arial" w:cs="Arial"/>
          <w:color w:val="131413"/>
          <w:lang w:val="en-US"/>
        </w:rPr>
        <w:t>conducted in the US</w:t>
      </w:r>
      <w:r w:rsidR="002E67BB">
        <w:rPr>
          <w:rFonts w:ascii="Arial" w:hAnsi="Arial" w:cs="Arial"/>
          <w:color w:val="131413"/>
          <w:lang w:val="en-US"/>
        </w:rPr>
        <w:t>A</w:t>
      </w:r>
      <w:r>
        <w:rPr>
          <w:rFonts w:ascii="Arial" w:hAnsi="Arial" w:cs="Arial"/>
          <w:color w:val="131413"/>
          <w:lang w:val="en-US"/>
        </w:rPr>
        <w:t xml:space="preserve"> </w:t>
      </w:r>
      <w:r w:rsidR="00A052F5" w:rsidRPr="001C4DC8">
        <w:rPr>
          <w:rFonts w:ascii="Arial" w:hAnsi="Arial" w:cs="Arial"/>
          <w:color w:val="131413"/>
          <w:lang w:val="en-US"/>
        </w:rPr>
        <w:t xml:space="preserve">by Zeman </w:t>
      </w:r>
      <w:r w:rsidR="00A052F5" w:rsidRPr="001C4DC8">
        <w:rPr>
          <w:rFonts w:ascii="Arial" w:hAnsi="Arial" w:cs="Arial"/>
          <w:i/>
          <w:iCs/>
          <w:color w:val="131413"/>
          <w:lang w:val="en-US"/>
        </w:rPr>
        <w:t xml:space="preserve">et al. </w:t>
      </w:r>
      <w:r w:rsidR="00A052F5" w:rsidRPr="001C4DC8">
        <w:rPr>
          <w:rFonts w:ascii="Arial" w:hAnsi="Arial" w:cs="Arial"/>
          <w:color w:val="131413"/>
          <w:lang w:val="en-US"/>
        </w:rPr>
        <w:t xml:space="preserve">(2017) </w:t>
      </w:r>
      <w:r>
        <w:rPr>
          <w:rFonts w:ascii="Arial" w:hAnsi="Arial" w:cs="Arial"/>
          <w:color w:val="131413"/>
          <w:lang w:val="en-US"/>
        </w:rPr>
        <w:t xml:space="preserve">examined </w:t>
      </w:r>
      <w:r w:rsidR="00A052F5" w:rsidRPr="001C4DC8">
        <w:rPr>
          <w:rFonts w:ascii="Arial" w:hAnsi="Arial" w:cs="Arial"/>
          <w:color w:val="131413"/>
          <w:lang w:val="en-US"/>
        </w:rPr>
        <w:t xml:space="preserve">more specifically </w:t>
      </w:r>
      <w:r>
        <w:rPr>
          <w:rFonts w:ascii="Arial" w:hAnsi="Arial" w:cs="Arial"/>
          <w:color w:val="131413"/>
          <w:lang w:val="en-US"/>
        </w:rPr>
        <w:t xml:space="preserve">the role of </w:t>
      </w:r>
      <w:r w:rsidR="00A052F5" w:rsidRPr="001C4DC8">
        <w:rPr>
          <w:rFonts w:ascii="Arial" w:hAnsi="Arial" w:cs="Arial"/>
          <w:color w:val="131413"/>
          <w:lang w:val="en-US"/>
        </w:rPr>
        <w:t xml:space="preserve">emotional regulation in mediating the </w:t>
      </w:r>
      <w:r>
        <w:rPr>
          <w:rFonts w:ascii="Arial" w:hAnsi="Arial" w:cs="Arial"/>
          <w:color w:val="131413"/>
          <w:lang w:val="en-US"/>
        </w:rPr>
        <w:t xml:space="preserve">psychological impact </w:t>
      </w:r>
      <w:r w:rsidR="00A052F5" w:rsidRPr="001C4DC8">
        <w:rPr>
          <w:rFonts w:ascii="Arial" w:hAnsi="Arial" w:cs="Arial"/>
          <w:color w:val="131413"/>
          <w:lang w:val="en-US"/>
        </w:rPr>
        <w:t xml:space="preserve">of </w:t>
      </w:r>
      <w:r w:rsidR="00A052F5" w:rsidRPr="001C4DC8">
        <w:rPr>
          <w:rFonts w:ascii="Arial" w:hAnsi="Arial" w:cs="Arial"/>
        </w:rPr>
        <w:t xml:space="preserve">parental incarceration </w:t>
      </w:r>
      <w:r>
        <w:rPr>
          <w:rFonts w:ascii="Arial" w:hAnsi="Arial" w:cs="Arial"/>
          <w:color w:val="131413"/>
          <w:lang w:val="en-US"/>
        </w:rPr>
        <w:t xml:space="preserve">for </w:t>
      </w:r>
      <w:r w:rsidR="00A052F5" w:rsidRPr="001C4DC8">
        <w:rPr>
          <w:rFonts w:ascii="Arial" w:hAnsi="Arial" w:cs="Arial"/>
          <w:color w:val="131413"/>
          <w:lang w:val="en-US"/>
        </w:rPr>
        <w:t xml:space="preserve">children aged 7-12 years. </w:t>
      </w:r>
      <w:r>
        <w:rPr>
          <w:rFonts w:ascii="Arial" w:hAnsi="Arial" w:cs="Arial"/>
          <w:color w:val="131413"/>
          <w:lang w:val="en-US"/>
        </w:rPr>
        <w:t>They reported that parental i</w:t>
      </w:r>
      <w:r w:rsidRPr="001C4DC8">
        <w:rPr>
          <w:rFonts w:ascii="Arial" w:hAnsi="Arial" w:cs="Arial"/>
          <w:color w:val="131413"/>
          <w:lang w:val="en-US"/>
        </w:rPr>
        <w:t xml:space="preserve">ncarceration </w:t>
      </w:r>
      <w:r w:rsidR="00A052F5" w:rsidRPr="001C4DC8">
        <w:rPr>
          <w:rFonts w:ascii="Arial" w:hAnsi="Arial" w:cs="Arial"/>
          <w:color w:val="131413"/>
          <w:lang w:val="en-US"/>
        </w:rPr>
        <w:t>had a significant indirect effect</w:t>
      </w:r>
      <w:r>
        <w:rPr>
          <w:rFonts w:ascii="Arial" w:hAnsi="Arial" w:cs="Arial"/>
          <w:color w:val="131413"/>
          <w:lang w:val="en-US"/>
        </w:rPr>
        <w:t xml:space="preserve">, causing </w:t>
      </w:r>
      <w:r w:rsidR="00A052F5" w:rsidRPr="001C4DC8">
        <w:rPr>
          <w:rFonts w:ascii="Arial" w:hAnsi="Arial" w:cs="Arial"/>
          <w:color w:val="131413"/>
          <w:lang w:val="en-US"/>
        </w:rPr>
        <w:t xml:space="preserve">children </w:t>
      </w:r>
      <w:r>
        <w:rPr>
          <w:rFonts w:ascii="Arial" w:hAnsi="Arial" w:cs="Arial"/>
          <w:color w:val="131413"/>
          <w:lang w:val="en-US"/>
        </w:rPr>
        <w:t xml:space="preserve">to </w:t>
      </w:r>
      <w:r w:rsidR="00A052F5" w:rsidRPr="001C4DC8">
        <w:rPr>
          <w:rFonts w:ascii="Arial" w:hAnsi="Arial" w:cs="Arial"/>
          <w:color w:val="131413"/>
          <w:lang w:val="en-US"/>
        </w:rPr>
        <w:t>internal</w:t>
      </w:r>
      <w:r>
        <w:rPr>
          <w:rFonts w:ascii="Arial" w:hAnsi="Arial" w:cs="Arial"/>
          <w:color w:val="131413"/>
          <w:lang w:val="en-US"/>
        </w:rPr>
        <w:t>ise</w:t>
      </w:r>
      <w:r w:rsidR="00A052F5" w:rsidRPr="001C4DC8">
        <w:rPr>
          <w:rFonts w:ascii="Arial" w:hAnsi="Arial" w:cs="Arial"/>
          <w:color w:val="131413"/>
          <w:lang w:val="en-US"/>
        </w:rPr>
        <w:t xml:space="preserve"> and externali</w:t>
      </w:r>
      <w:r>
        <w:rPr>
          <w:rFonts w:ascii="Arial" w:hAnsi="Arial" w:cs="Arial"/>
          <w:color w:val="131413"/>
          <w:lang w:val="en-US"/>
        </w:rPr>
        <w:t>se</w:t>
      </w:r>
      <w:r w:rsidR="00A052F5" w:rsidRPr="001C4DC8">
        <w:rPr>
          <w:rFonts w:ascii="Arial" w:hAnsi="Arial" w:cs="Arial"/>
          <w:color w:val="131413"/>
          <w:lang w:val="en-US"/>
        </w:rPr>
        <w:t xml:space="preserve"> </w:t>
      </w:r>
      <w:r>
        <w:rPr>
          <w:rFonts w:ascii="Arial" w:hAnsi="Arial" w:cs="Arial"/>
          <w:color w:val="131413"/>
          <w:lang w:val="en-US"/>
        </w:rPr>
        <w:t xml:space="preserve">their emotions that was observable </w:t>
      </w:r>
      <w:r w:rsidR="00A052F5" w:rsidRPr="001C4DC8">
        <w:rPr>
          <w:rFonts w:ascii="Arial" w:hAnsi="Arial" w:cs="Arial"/>
          <w:color w:val="131413"/>
          <w:lang w:val="en-US"/>
        </w:rPr>
        <w:t xml:space="preserve">through anger regulation. Children with more incarceration specific risks </w:t>
      </w:r>
      <w:r>
        <w:rPr>
          <w:rFonts w:ascii="Arial" w:hAnsi="Arial" w:cs="Arial"/>
          <w:color w:val="131413"/>
          <w:lang w:val="en-US"/>
        </w:rPr>
        <w:t xml:space="preserve">exhibited </w:t>
      </w:r>
      <w:r w:rsidR="00A052F5" w:rsidRPr="001C4DC8">
        <w:rPr>
          <w:rFonts w:ascii="Arial" w:hAnsi="Arial" w:cs="Arial"/>
          <w:color w:val="131413"/>
          <w:lang w:val="en-US"/>
        </w:rPr>
        <w:t>poorer anger regulation</w:t>
      </w:r>
      <w:r>
        <w:rPr>
          <w:rFonts w:ascii="Arial" w:hAnsi="Arial" w:cs="Arial"/>
          <w:color w:val="131413"/>
          <w:lang w:val="en-US"/>
        </w:rPr>
        <w:t xml:space="preserve"> that</w:t>
      </w:r>
      <w:r w:rsidR="00A052F5" w:rsidRPr="001C4DC8">
        <w:rPr>
          <w:rFonts w:ascii="Arial" w:hAnsi="Arial" w:cs="Arial"/>
          <w:color w:val="131413"/>
          <w:lang w:val="en-US"/>
        </w:rPr>
        <w:t xml:space="preserve"> result</w:t>
      </w:r>
      <w:r>
        <w:rPr>
          <w:rFonts w:ascii="Arial" w:hAnsi="Arial" w:cs="Arial"/>
          <w:color w:val="131413"/>
          <w:lang w:val="en-US"/>
        </w:rPr>
        <w:t>ed</w:t>
      </w:r>
      <w:r w:rsidR="00A052F5" w:rsidRPr="001C4DC8">
        <w:rPr>
          <w:rFonts w:ascii="Arial" w:hAnsi="Arial" w:cs="Arial"/>
          <w:color w:val="131413"/>
          <w:lang w:val="en-US"/>
        </w:rPr>
        <w:t xml:space="preserve"> in more internal and external </w:t>
      </w:r>
      <w:r w:rsidR="00A052F5" w:rsidRPr="001C4DC8">
        <w:rPr>
          <w:rFonts w:ascii="Arial" w:hAnsi="Arial" w:cs="Arial"/>
          <w:color w:val="131413"/>
        </w:rPr>
        <w:t>behaviour</w:t>
      </w:r>
      <w:r w:rsidR="00A052F5" w:rsidRPr="001C4DC8">
        <w:rPr>
          <w:rFonts w:ascii="Arial" w:hAnsi="Arial" w:cs="Arial"/>
          <w:color w:val="131413"/>
          <w:lang w:val="en-US"/>
        </w:rPr>
        <w:t xml:space="preserve"> problems. </w:t>
      </w:r>
    </w:p>
    <w:p w14:paraId="4A7D63A2" w14:textId="77777777" w:rsidR="00A052F5" w:rsidRPr="001C4DC8" w:rsidRDefault="00A052F5" w:rsidP="00A052F5">
      <w:pPr>
        <w:widowControl w:val="0"/>
        <w:tabs>
          <w:tab w:val="left" w:pos="1843"/>
        </w:tabs>
        <w:autoSpaceDE w:val="0"/>
        <w:autoSpaceDN w:val="0"/>
        <w:adjustRightInd w:val="0"/>
        <w:spacing w:line="360" w:lineRule="auto"/>
        <w:ind w:left="-1134" w:right="-1056"/>
        <w:rPr>
          <w:rFonts w:ascii="Arial" w:hAnsi="Arial" w:cs="Arial"/>
          <w:color w:val="131413"/>
          <w:lang w:val="en-US"/>
        </w:rPr>
      </w:pPr>
    </w:p>
    <w:p w14:paraId="47642CE5" w14:textId="44DD39AA" w:rsidR="00A052F5" w:rsidRPr="001C4DC8" w:rsidRDefault="0072642B" w:rsidP="001C4DC8">
      <w:pPr>
        <w:widowControl w:val="0"/>
        <w:tabs>
          <w:tab w:val="left" w:pos="1843"/>
        </w:tabs>
        <w:autoSpaceDE w:val="0"/>
        <w:autoSpaceDN w:val="0"/>
        <w:adjustRightInd w:val="0"/>
        <w:spacing w:line="360" w:lineRule="auto"/>
        <w:ind w:left="-851" w:right="-1056"/>
        <w:rPr>
          <w:rFonts w:ascii="Arial" w:hAnsi="Arial" w:cs="Arial"/>
          <w:lang w:val="en-US"/>
        </w:rPr>
      </w:pPr>
      <w:r>
        <w:rPr>
          <w:rFonts w:ascii="Arial" w:hAnsi="Arial" w:cs="Arial"/>
          <w:color w:val="131413"/>
          <w:lang w:val="en-US"/>
        </w:rPr>
        <w:t xml:space="preserve">In their </w:t>
      </w:r>
      <w:r w:rsidR="00DB6B22">
        <w:rPr>
          <w:rFonts w:ascii="Arial" w:hAnsi="Arial" w:cs="Arial"/>
          <w:color w:val="131413"/>
          <w:lang w:val="en-US"/>
        </w:rPr>
        <w:t>UK-based qualitative</w:t>
      </w:r>
      <w:r>
        <w:rPr>
          <w:rFonts w:ascii="Arial" w:hAnsi="Arial" w:cs="Arial"/>
          <w:color w:val="131413"/>
          <w:lang w:val="en-US"/>
        </w:rPr>
        <w:t xml:space="preserve"> study, </w:t>
      </w:r>
      <w:r w:rsidR="00A052F5" w:rsidRPr="001C4DC8">
        <w:rPr>
          <w:rFonts w:ascii="Arial" w:hAnsi="Arial" w:cs="Arial"/>
          <w:color w:val="131413"/>
          <w:lang w:val="en-US"/>
        </w:rPr>
        <w:t xml:space="preserve">McGinley and Jones (2018) found </w:t>
      </w:r>
      <w:r>
        <w:rPr>
          <w:rFonts w:ascii="Arial" w:hAnsi="Arial" w:cs="Arial"/>
          <w:color w:val="131413"/>
          <w:lang w:val="en-US"/>
        </w:rPr>
        <w:t xml:space="preserve">that </w:t>
      </w:r>
      <w:r w:rsidR="00DB6B22">
        <w:rPr>
          <w:rFonts w:ascii="Arial" w:hAnsi="Arial" w:cs="Arial"/>
          <w:color w:val="131413"/>
          <w:lang w:val="en-US"/>
        </w:rPr>
        <w:t xml:space="preserve">individuals aged </w:t>
      </w:r>
      <w:r w:rsidR="00A052F5" w:rsidRPr="001C4DC8">
        <w:rPr>
          <w:rFonts w:ascii="Arial" w:hAnsi="Arial" w:cs="Arial"/>
        </w:rPr>
        <w:t>13-26 year</w:t>
      </w:r>
      <w:r w:rsidR="00DB6B22">
        <w:rPr>
          <w:rFonts w:ascii="Arial" w:hAnsi="Arial" w:cs="Arial"/>
        </w:rPr>
        <w:t>s</w:t>
      </w:r>
      <w:r w:rsidR="00A052F5" w:rsidRPr="001C4DC8">
        <w:rPr>
          <w:rFonts w:ascii="Arial" w:hAnsi="Arial" w:cs="Arial"/>
        </w:rPr>
        <w:t xml:space="preserve"> </w:t>
      </w:r>
      <w:r w:rsidR="00DB6B22">
        <w:rPr>
          <w:rFonts w:ascii="Arial" w:hAnsi="Arial" w:cs="Arial"/>
        </w:rPr>
        <w:t xml:space="preserve">who had grown up with a parent in prison commonly described </w:t>
      </w:r>
      <w:r w:rsidR="00A052F5" w:rsidRPr="001C4DC8">
        <w:rPr>
          <w:rFonts w:ascii="Arial" w:hAnsi="Arial" w:cs="Arial"/>
        </w:rPr>
        <w:t>grow</w:t>
      </w:r>
      <w:r w:rsidR="00DB6B22">
        <w:rPr>
          <w:rFonts w:ascii="Arial" w:hAnsi="Arial" w:cs="Arial"/>
        </w:rPr>
        <w:t>ing</w:t>
      </w:r>
      <w:r w:rsidR="00A052F5" w:rsidRPr="001C4DC8">
        <w:rPr>
          <w:rFonts w:ascii="Arial" w:hAnsi="Arial" w:cs="Arial"/>
        </w:rPr>
        <w:t xml:space="preserve"> up more rapidly than </w:t>
      </w:r>
      <w:r w:rsidR="00DB6B22">
        <w:rPr>
          <w:rFonts w:ascii="Arial" w:hAnsi="Arial" w:cs="Arial"/>
        </w:rPr>
        <w:t>their peers</w:t>
      </w:r>
      <w:r w:rsidR="00A052F5" w:rsidRPr="001C4DC8">
        <w:rPr>
          <w:rFonts w:ascii="Arial" w:hAnsi="Arial" w:cs="Arial"/>
        </w:rPr>
        <w:t xml:space="preserve">; </w:t>
      </w:r>
      <w:r w:rsidR="00DB6B22">
        <w:rPr>
          <w:rFonts w:ascii="Arial" w:hAnsi="Arial" w:cs="Arial"/>
        </w:rPr>
        <w:t xml:space="preserve">this was interpreted as </w:t>
      </w:r>
      <w:r w:rsidR="00A052F5" w:rsidRPr="001C4DC8">
        <w:rPr>
          <w:rFonts w:ascii="Arial" w:hAnsi="Arial" w:cs="Arial"/>
        </w:rPr>
        <w:t>another example of emotional regulation</w:t>
      </w:r>
      <w:r w:rsidR="00DB6B22">
        <w:rPr>
          <w:rFonts w:ascii="Arial" w:hAnsi="Arial" w:cs="Arial"/>
        </w:rPr>
        <w:t xml:space="preserve"> across a wider </w:t>
      </w:r>
      <w:r w:rsidR="00A052F5" w:rsidRPr="001C4DC8">
        <w:rPr>
          <w:rFonts w:ascii="Arial" w:hAnsi="Arial" w:cs="Arial"/>
        </w:rPr>
        <w:t xml:space="preserve">age </w:t>
      </w:r>
      <w:r w:rsidR="00DB6B22">
        <w:rPr>
          <w:rFonts w:ascii="Arial" w:hAnsi="Arial" w:cs="Arial"/>
        </w:rPr>
        <w:t>range</w:t>
      </w:r>
      <w:r w:rsidR="00A052F5" w:rsidRPr="001C4DC8">
        <w:rPr>
          <w:rFonts w:ascii="Arial" w:hAnsi="Arial" w:cs="Arial"/>
        </w:rPr>
        <w:t xml:space="preserve">. </w:t>
      </w:r>
      <w:r w:rsidR="00DB6B22">
        <w:rPr>
          <w:rFonts w:ascii="Arial" w:hAnsi="Arial" w:cs="Arial"/>
        </w:rPr>
        <w:t>In their US-based study of</w:t>
      </w:r>
      <w:r w:rsidR="00DB6B22" w:rsidRPr="00DB6B22">
        <w:t xml:space="preserve"> </w:t>
      </w:r>
      <w:r w:rsidR="00DB6B22" w:rsidRPr="00DB6B22">
        <w:rPr>
          <w:rFonts w:ascii="Arial" w:hAnsi="Arial" w:cs="Arial"/>
        </w:rPr>
        <w:t>parental incarceration and children's emotional and behavioural development</w:t>
      </w:r>
      <w:r w:rsidR="00DB6B22">
        <w:rPr>
          <w:rFonts w:ascii="Arial" w:hAnsi="Arial" w:cs="Arial"/>
        </w:rPr>
        <w:t xml:space="preserve">, </w:t>
      </w:r>
      <w:r w:rsidR="00A052F5" w:rsidRPr="001C4DC8">
        <w:rPr>
          <w:rFonts w:ascii="Arial" w:hAnsi="Arial" w:cs="Arial"/>
        </w:rPr>
        <w:t xml:space="preserve">Bradshaw </w:t>
      </w:r>
      <w:r w:rsidR="00A052F5" w:rsidRPr="001C4DC8">
        <w:rPr>
          <w:rFonts w:ascii="Arial" w:hAnsi="Arial" w:cs="Arial"/>
          <w:i/>
          <w:iCs/>
        </w:rPr>
        <w:t>et al.</w:t>
      </w:r>
      <w:r w:rsidR="00A052F5" w:rsidRPr="001C4DC8">
        <w:rPr>
          <w:rFonts w:ascii="Arial" w:hAnsi="Arial" w:cs="Arial"/>
        </w:rPr>
        <w:t xml:space="preserve"> (2019) </w:t>
      </w:r>
      <w:r w:rsidR="00DB6B22">
        <w:rPr>
          <w:rFonts w:ascii="Arial" w:hAnsi="Arial" w:cs="Arial"/>
        </w:rPr>
        <w:t xml:space="preserve">analysed </w:t>
      </w:r>
      <w:r w:rsidR="00A052F5" w:rsidRPr="001C4DC8">
        <w:rPr>
          <w:rFonts w:ascii="Arial" w:hAnsi="Arial" w:cs="Arial"/>
        </w:rPr>
        <w:t xml:space="preserve">longitudinal data and </w:t>
      </w:r>
      <w:r w:rsidR="00DB6B22">
        <w:rPr>
          <w:rFonts w:ascii="Arial" w:hAnsi="Arial" w:cs="Arial"/>
        </w:rPr>
        <w:t xml:space="preserve">observed </w:t>
      </w:r>
      <w:r w:rsidR="00A052F5" w:rsidRPr="001C4DC8">
        <w:rPr>
          <w:rFonts w:ascii="Arial" w:hAnsi="Arial" w:cs="Arial"/>
        </w:rPr>
        <w:t xml:space="preserve">higher anxiety levels at age nine </w:t>
      </w:r>
      <w:r w:rsidR="00DB6B22">
        <w:rPr>
          <w:rFonts w:ascii="Arial" w:hAnsi="Arial" w:cs="Arial"/>
        </w:rPr>
        <w:t>among</w:t>
      </w:r>
      <w:r w:rsidR="00DB6B22" w:rsidRPr="001C4DC8">
        <w:rPr>
          <w:rFonts w:ascii="Arial" w:hAnsi="Arial" w:cs="Arial"/>
        </w:rPr>
        <w:t xml:space="preserve"> </w:t>
      </w:r>
      <w:r w:rsidR="00A052F5" w:rsidRPr="001C4DC8">
        <w:rPr>
          <w:rFonts w:ascii="Arial" w:hAnsi="Arial" w:cs="Arial"/>
        </w:rPr>
        <w:t xml:space="preserve">children </w:t>
      </w:r>
      <w:r w:rsidR="00DB6B22">
        <w:rPr>
          <w:rFonts w:ascii="Arial" w:hAnsi="Arial" w:cs="Arial"/>
        </w:rPr>
        <w:t xml:space="preserve">whose parents had been in prison </w:t>
      </w:r>
      <w:r w:rsidR="00A052F5" w:rsidRPr="001C4DC8">
        <w:rPr>
          <w:rFonts w:ascii="Arial" w:hAnsi="Arial" w:cs="Arial"/>
        </w:rPr>
        <w:t xml:space="preserve">compared </w:t>
      </w:r>
      <w:r w:rsidR="00DB6B22">
        <w:rPr>
          <w:rFonts w:ascii="Arial" w:hAnsi="Arial" w:cs="Arial"/>
        </w:rPr>
        <w:t>with</w:t>
      </w:r>
      <w:r w:rsidR="00DB6B22" w:rsidRPr="001C4DC8">
        <w:rPr>
          <w:rFonts w:ascii="Arial" w:hAnsi="Arial" w:cs="Arial"/>
        </w:rPr>
        <w:t xml:space="preserve"> </w:t>
      </w:r>
      <w:r w:rsidR="00DB6B22">
        <w:rPr>
          <w:rFonts w:ascii="Arial" w:hAnsi="Arial" w:cs="Arial"/>
        </w:rPr>
        <w:t>children whose parents had not been to prison</w:t>
      </w:r>
      <w:r w:rsidR="00A052F5" w:rsidRPr="001C4DC8">
        <w:rPr>
          <w:rFonts w:ascii="Arial" w:hAnsi="Arial" w:cs="Arial"/>
        </w:rPr>
        <w:t xml:space="preserve">. </w:t>
      </w:r>
      <w:r w:rsidR="00DB6B22">
        <w:rPr>
          <w:rFonts w:ascii="Arial" w:hAnsi="Arial" w:cs="Arial"/>
        </w:rPr>
        <w:t>At the age of thirteen years, t</w:t>
      </w:r>
      <w:r w:rsidR="00DB6B22" w:rsidRPr="001C4DC8">
        <w:rPr>
          <w:rFonts w:ascii="Arial" w:hAnsi="Arial" w:cs="Arial"/>
        </w:rPr>
        <w:t xml:space="preserve">he </w:t>
      </w:r>
      <w:r w:rsidR="00A052F5" w:rsidRPr="001C4DC8">
        <w:rPr>
          <w:rFonts w:ascii="Arial" w:hAnsi="Arial" w:cs="Arial"/>
        </w:rPr>
        <w:t xml:space="preserve">same children </w:t>
      </w:r>
      <w:r w:rsidR="00F83D38">
        <w:rPr>
          <w:rFonts w:ascii="Arial" w:hAnsi="Arial" w:cs="Arial"/>
        </w:rPr>
        <w:t xml:space="preserve">showed </w:t>
      </w:r>
      <w:r w:rsidR="00A052F5" w:rsidRPr="001C4DC8">
        <w:rPr>
          <w:rFonts w:ascii="Arial" w:hAnsi="Arial"/>
        </w:rPr>
        <w:t xml:space="preserve">lower levels of happiness and </w:t>
      </w:r>
      <w:r w:rsidR="00A052F5" w:rsidRPr="001C4DC8">
        <w:rPr>
          <w:rFonts w:ascii="Arial" w:hAnsi="Arial" w:cs="Arial"/>
        </w:rPr>
        <w:t>higher levels of emotional difficulties</w:t>
      </w:r>
      <w:r w:rsidR="00F83D38">
        <w:rPr>
          <w:rFonts w:ascii="Arial" w:hAnsi="Arial" w:cs="Arial"/>
        </w:rPr>
        <w:t xml:space="preserve"> reported by </w:t>
      </w:r>
      <w:r w:rsidR="00F83D38" w:rsidRPr="00F83D38">
        <w:rPr>
          <w:rFonts w:ascii="Arial" w:hAnsi="Arial" w:cs="Arial"/>
        </w:rPr>
        <w:t>primary caregiver</w:t>
      </w:r>
      <w:r w:rsidR="00F83D38">
        <w:rPr>
          <w:rFonts w:ascii="Arial" w:hAnsi="Arial" w:cs="Arial"/>
        </w:rPr>
        <w:t>s</w:t>
      </w:r>
      <w:r w:rsidR="00F83D38" w:rsidRPr="00F83D38">
        <w:rPr>
          <w:rFonts w:ascii="Arial" w:hAnsi="Arial" w:cs="Arial"/>
        </w:rPr>
        <w:t xml:space="preserve"> </w:t>
      </w:r>
      <w:r w:rsidR="00A052F5" w:rsidRPr="001C4DC8">
        <w:rPr>
          <w:rFonts w:ascii="Arial" w:hAnsi="Arial"/>
        </w:rPr>
        <w:t>than matched controls; anxiety levels were no longer different, suggesting possible adjustment to parental incarceration and a need for further research</w:t>
      </w:r>
      <w:r w:rsidR="00A052F5" w:rsidRPr="001C4DC8">
        <w:rPr>
          <w:rFonts w:ascii="Arial" w:hAnsi="Arial" w:cs="Arial"/>
        </w:rPr>
        <w:t xml:space="preserve">. </w:t>
      </w:r>
      <w:r w:rsidR="00F83D38">
        <w:rPr>
          <w:rFonts w:ascii="Arial" w:hAnsi="Arial" w:cs="Arial"/>
        </w:rPr>
        <w:t xml:space="preserve">Moreover, </w:t>
      </w:r>
      <w:r w:rsidR="00F83D38">
        <w:rPr>
          <w:rFonts w:ascii="Arial" w:hAnsi="Arial" w:cs="Arial"/>
          <w:color w:val="131413"/>
        </w:rPr>
        <w:t>t</w:t>
      </w:r>
      <w:r w:rsidR="00F83D38" w:rsidRPr="001C4DC8">
        <w:rPr>
          <w:rFonts w:ascii="Arial" w:hAnsi="Arial" w:cs="Arial"/>
          <w:color w:val="131413"/>
        </w:rPr>
        <w:t xml:space="preserve">hese </w:t>
      </w:r>
      <w:r w:rsidR="00A052F5" w:rsidRPr="001C4DC8">
        <w:rPr>
          <w:rFonts w:ascii="Arial" w:hAnsi="Arial" w:cs="Arial"/>
          <w:color w:val="131413"/>
        </w:rPr>
        <w:t xml:space="preserve">findings </w:t>
      </w:r>
      <w:r w:rsidR="00F83D38">
        <w:rPr>
          <w:rFonts w:ascii="Arial" w:hAnsi="Arial" w:cs="Arial"/>
          <w:color w:val="131413"/>
        </w:rPr>
        <w:t>we</w:t>
      </w:r>
      <w:r w:rsidR="00A052F5" w:rsidRPr="001C4DC8">
        <w:rPr>
          <w:rFonts w:ascii="Arial" w:hAnsi="Arial" w:cs="Arial"/>
          <w:color w:val="131413"/>
        </w:rPr>
        <w:t xml:space="preserve">re </w:t>
      </w:r>
      <w:r w:rsidR="00A052F5" w:rsidRPr="001C4DC8">
        <w:rPr>
          <w:rFonts w:ascii="Arial" w:hAnsi="Arial" w:cs="Arial"/>
          <w:lang w:val="en-US"/>
        </w:rPr>
        <w:t>strengthened by matching cases and controls using propensity score matching, which reduce</w:t>
      </w:r>
      <w:r w:rsidR="00F83D38">
        <w:rPr>
          <w:rFonts w:ascii="Arial" w:hAnsi="Arial" w:cs="Arial"/>
          <w:lang w:val="en-US"/>
        </w:rPr>
        <w:t>d</w:t>
      </w:r>
      <w:r w:rsidR="00A052F5" w:rsidRPr="001C4DC8">
        <w:rPr>
          <w:rFonts w:ascii="Arial" w:hAnsi="Arial" w:cs="Arial"/>
          <w:lang w:val="en-US"/>
        </w:rPr>
        <w:t xml:space="preserve"> the effect of confounders and increase</w:t>
      </w:r>
      <w:r w:rsidR="00F83D38">
        <w:rPr>
          <w:rFonts w:ascii="Arial" w:hAnsi="Arial" w:cs="Arial"/>
          <w:lang w:val="en-US"/>
        </w:rPr>
        <w:t>d</w:t>
      </w:r>
      <w:r w:rsidR="00A052F5" w:rsidRPr="001C4DC8">
        <w:rPr>
          <w:rFonts w:ascii="Arial" w:hAnsi="Arial" w:cs="Arial"/>
          <w:lang w:val="en-US"/>
        </w:rPr>
        <w:t xml:space="preserve"> the ability to infer causality (Inacio </w:t>
      </w:r>
      <w:r w:rsidR="00A052F5" w:rsidRPr="001C4DC8">
        <w:rPr>
          <w:rFonts w:ascii="Arial" w:hAnsi="Arial" w:cs="Arial"/>
          <w:i/>
          <w:iCs/>
          <w:lang w:val="en-US"/>
        </w:rPr>
        <w:t>et al</w:t>
      </w:r>
      <w:r w:rsidR="00A052F5" w:rsidRPr="001C4DC8">
        <w:rPr>
          <w:rFonts w:ascii="Arial" w:hAnsi="Arial" w:cs="Arial"/>
          <w:lang w:val="en-US"/>
        </w:rPr>
        <w:t xml:space="preserve">., 2015).  </w:t>
      </w:r>
    </w:p>
    <w:p w14:paraId="691B2E5F" w14:textId="77777777" w:rsidR="00A052F5" w:rsidRPr="001C4DC8" w:rsidRDefault="00A052F5" w:rsidP="00A052F5">
      <w:pPr>
        <w:widowControl w:val="0"/>
        <w:tabs>
          <w:tab w:val="left" w:pos="1843"/>
        </w:tabs>
        <w:autoSpaceDE w:val="0"/>
        <w:autoSpaceDN w:val="0"/>
        <w:adjustRightInd w:val="0"/>
        <w:spacing w:line="360" w:lineRule="auto"/>
        <w:ind w:left="-1134" w:right="-1056"/>
        <w:rPr>
          <w:rFonts w:ascii="Arial" w:hAnsi="Arial" w:cs="Arial"/>
          <w:color w:val="131413"/>
        </w:rPr>
      </w:pPr>
    </w:p>
    <w:p w14:paraId="52CEE2E7" w14:textId="04587D1B" w:rsidR="00A052F5" w:rsidRPr="001C4DC8" w:rsidRDefault="00A052F5" w:rsidP="001C4DC8">
      <w:pPr>
        <w:pStyle w:val="Heading4"/>
        <w:ind w:left="-851"/>
        <w:rPr>
          <w:rFonts w:ascii="Arial" w:hAnsi="Arial" w:cs="Arial"/>
          <w:b w:val="0"/>
          <w:color w:val="auto"/>
          <w:sz w:val="22"/>
          <w:szCs w:val="22"/>
          <w:lang w:val="en-US"/>
        </w:rPr>
      </w:pPr>
      <w:bookmarkStart w:id="12" w:name="_Toc461205486"/>
      <w:r w:rsidRPr="001C4DC8">
        <w:rPr>
          <w:rFonts w:ascii="Arial" w:hAnsi="Arial" w:cs="Arial"/>
          <w:b w:val="0"/>
          <w:color w:val="auto"/>
          <w:sz w:val="22"/>
          <w:szCs w:val="22"/>
          <w:lang w:val="en-US"/>
        </w:rPr>
        <w:t>Emotional resilience</w:t>
      </w:r>
      <w:bookmarkEnd w:id="12"/>
    </w:p>
    <w:p w14:paraId="65E3A370" w14:textId="77777777" w:rsidR="00A052F5" w:rsidRPr="001C4DC8" w:rsidRDefault="00A052F5" w:rsidP="00A052F5">
      <w:pPr>
        <w:widowControl w:val="0"/>
        <w:tabs>
          <w:tab w:val="left" w:pos="1843"/>
        </w:tabs>
        <w:autoSpaceDE w:val="0"/>
        <w:autoSpaceDN w:val="0"/>
        <w:adjustRightInd w:val="0"/>
        <w:spacing w:line="360" w:lineRule="auto"/>
        <w:ind w:left="-1134" w:right="-1056"/>
        <w:rPr>
          <w:rFonts w:ascii="Arial" w:hAnsi="Arial" w:cs="Arial"/>
          <w:lang w:val="en-US"/>
        </w:rPr>
      </w:pPr>
    </w:p>
    <w:p w14:paraId="6901F2A0" w14:textId="484E5E6B" w:rsidR="00A052F5" w:rsidRPr="001C4DC8" w:rsidRDefault="00A052F5" w:rsidP="001C4DC8">
      <w:pPr>
        <w:widowControl w:val="0"/>
        <w:tabs>
          <w:tab w:val="left" w:pos="1843"/>
        </w:tabs>
        <w:autoSpaceDE w:val="0"/>
        <w:autoSpaceDN w:val="0"/>
        <w:adjustRightInd w:val="0"/>
        <w:spacing w:line="360" w:lineRule="auto"/>
        <w:ind w:left="-851" w:right="-1056"/>
        <w:rPr>
          <w:rFonts w:ascii="Arial" w:hAnsi="Arial" w:cs="Arial"/>
          <w:u w:val="single"/>
          <w:lang w:val="en-US"/>
        </w:rPr>
      </w:pPr>
      <w:r w:rsidRPr="001C4DC8">
        <w:rPr>
          <w:rFonts w:ascii="Arial" w:hAnsi="Arial" w:cs="Arial"/>
          <w:lang w:val="en-US"/>
        </w:rPr>
        <w:t xml:space="preserve">Emotional resilience has been shown to be </w:t>
      </w:r>
      <w:r w:rsidR="00F83D38">
        <w:rPr>
          <w:rFonts w:ascii="Arial" w:hAnsi="Arial" w:cs="Arial"/>
          <w:lang w:val="en-US"/>
        </w:rPr>
        <w:t xml:space="preserve">an </w:t>
      </w:r>
      <w:r w:rsidRPr="001C4DC8">
        <w:rPr>
          <w:rFonts w:ascii="Arial" w:hAnsi="Arial" w:cs="Arial"/>
          <w:lang w:val="en-US"/>
        </w:rPr>
        <w:t>important</w:t>
      </w:r>
      <w:r w:rsidR="00F83D38">
        <w:rPr>
          <w:rFonts w:ascii="Arial" w:hAnsi="Arial" w:cs="Arial"/>
          <w:lang w:val="en-US"/>
        </w:rPr>
        <w:t xml:space="preserve"> asset for children of incarcerated parents.</w:t>
      </w:r>
      <w:r w:rsidRPr="001C4DC8">
        <w:rPr>
          <w:rFonts w:ascii="Arial" w:hAnsi="Arial" w:cs="Arial"/>
          <w:lang w:val="en-US"/>
        </w:rPr>
        <w:t xml:space="preserve"> </w:t>
      </w:r>
      <w:r w:rsidR="00F83D38">
        <w:rPr>
          <w:rFonts w:ascii="Arial" w:hAnsi="Arial" w:cs="Arial"/>
          <w:lang w:val="en-US"/>
        </w:rPr>
        <w:t>C</w:t>
      </w:r>
      <w:r w:rsidRPr="001C4DC8">
        <w:rPr>
          <w:rFonts w:ascii="Arial" w:hAnsi="Arial" w:cs="Arial"/>
          <w:lang w:val="en-US"/>
        </w:rPr>
        <w:t xml:space="preserve">hildren </w:t>
      </w:r>
      <w:r w:rsidR="00F83D38">
        <w:rPr>
          <w:rFonts w:ascii="Arial" w:hAnsi="Arial" w:cs="Arial"/>
          <w:lang w:val="en-US"/>
        </w:rPr>
        <w:t xml:space="preserve">who exhibit </w:t>
      </w:r>
      <w:r w:rsidRPr="001C4DC8">
        <w:rPr>
          <w:rFonts w:ascii="Arial" w:hAnsi="Arial" w:cs="Arial"/>
          <w:lang w:val="en-US"/>
        </w:rPr>
        <w:t xml:space="preserve">high levels of </w:t>
      </w:r>
      <w:r w:rsidR="00F83D38">
        <w:rPr>
          <w:rFonts w:ascii="Arial" w:hAnsi="Arial" w:cs="Arial"/>
          <w:lang w:val="en-US"/>
        </w:rPr>
        <w:t xml:space="preserve">emotional </w:t>
      </w:r>
      <w:r w:rsidRPr="001C4DC8">
        <w:rPr>
          <w:rFonts w:ascii="Arial" w:hAnsi="Arial" w:cs="Arial"/>
          <w:lang w:val="en-US"/>
        </w:rPr>
        <w:t xml:space="preserve">resilience </w:t>
      </w:r>
      <w:r w:rsidR="00F83D38">
        <w:rPr>
          <w:rFonts w:ascii="Arial" w:hAnsi="Arial" w:cs="Arial"/>
          <w:lang w:val="en-US"/>
        </w:rPr>
        <w:t xml:space="preserve">are reported to be more </w:t>
      </w:r>
      <w:r w:rsidRPr="001C4DC8">
        <w:rPr>
          <w:rFonts w:ascii="Arial" w:hAnsi="Arial" w:cs="Arial"/>
          <w:lang w:val="en-US"/>
        </w:rPr>
        <w:t xml:space="preserve">able to cope with </w:t>
      </w:r>
      <w:r w:rsidRPr="001C4DC8">
        <w:rPr>
          <w:rFonts w:ascii="Arial" w:hAnsi="Arial" w:cs="Arial"/>
        </w:rPr>
        <w:t xml:space="preserve">parental incarceration </w:t>
      </w:r>
      <w:r w:rsidR="00F83D38">
        <w:rPr>
          <w:rFonts w:ascii="Arial" w:hAnsi="Arial" w:cs="Arial"/>
        </w:rPr>
        <w:t xml:space="preserve">and to cope </w:t>
      </w:r>
      <w:r w:rsidRPr="001C4DC8">
        <w:rPr>
          <w:rFonts w:ascii="Arial" w:hAnsi="Arial" w:cs="Arial"/>
          <w:lang w:val="en-US"/>
        </w:rPr>
        <w:t xml:space="preserve">more effectively (Manby, 2014). </w:t>
      </w:r>
      <w:r w:rsidR="00F83D38">
        <w:rPr>
          <w:rFonts w:ascii="Arial" w:hAnsi="Arial" w:cs="Arial"/>
          <w:lang w:val="en-US"/>
        </w:rPr>
        <w:t xml:space="preserve">Manby (2014) found that such </w:t>
      </w:r>
      <w:r w:rsidRPr="001C4DC8">
        <w:rPr>
          <w:rFonts w:ascii="Arial" w:hAnsi="Arial" w:cs="Arial"/>
          <w:lang w:val="en-US"/>
        </w:rPr>
        <w:t xml:space="preserve">children </w:t>
      </w:r>
      <w:r w:rsidR="00F83D38">
        <w:rPr>
          <w:rFonts w:ascii="Arial" w:hAnsi="Arial" w:cs="Arial"/>
          <w:lang w:val="en-US"/>
        </w:rPr>
        <w:t xml:space="preserve">revealed </w:t>
      </w:r>
      <w:r w:rsidRPr="001C4DC8">
        <w:rPr>
          <w:rFonts w:ascii="Arial" w:hAnsi="Arial" w:cs="Arial"/>
          <w:lang w:val="en-US"/>
        </w:rPr>
        <w:t xml:space="preserve">both innate and social resilience </w:t>
      </w:r>
      <w:r w:rsidR="00F83D38">
        <w:rPr>
          <w:rFonts w:ascii="Arial" w:hAnsi="Arial" w:cs="Arial"/>
          <w:lang w:val="en-US"/>
        </w:rPr>
        <w:t xml:space="preserve">that was </w:t>
      </w:r>
      <w:r w:rsidRPr="001C4DC8">
        <w:rPr>
          <w:rFonts w:ascii="Arial" w:hAnsi="Arial" w:cs="Arial"/>
          <w:lang w:val="en-US"/>
        </w:rPr>
        <w:t>influenced by access to social resources</w:t>
      </w:r>
      <w:r w:rsidR="00F83D38">
        <w:rPr>
          <w:rFonts w:ascii="Arial" w:hAnsi="Arial" w:cs="Arial"/>
          <w:lang w:val="en-US"/>
        </w:rPr>
        <w:t xml:space="preserve"> including</w:t>
      </w:r>
      <w:r w:rsidRPr="001C4DC8">
        <w:rPr>
          <w:rFonts w:ascii="Arial" w:hAnsi="Arial" w:cs="Arial"/>
          <w:lang w:val="en-US"/>
        </w:rPr>
        <w:t xml:space="preserve"> support networks (Manby, 2014).  McGinley and Jones (2018) </w:t>
      </w:r>
      <w:r w:rsidR="00F83D38">
        <w:rPr>
          <w:rFonts w:ascii="Arial" w:hAnsi="Arial" w:cs="Arial"/>
          <w:lang w:val="en-US"/>
        </w:rPr>
        <w:t>emphasis</w:t>
      </w:r>
      <w:r w:rsidR="00145C04" w:rsidRPr="001C4DC8">
        <w:rPr>
          <w:rFonts w:ascii="Arial" w:hAnsi="Arial" w:cs="Arial"/>
          <w:lang w:val="en-US"/>
        </w:rPr>
        <w:t>ed</w:t>
      </w:r>
      <w:r w:rsidRPr="001C4DC8">
        <w:rPr>
          <w:rFonts w:ascii="Arial" w:hAnsi="Arial" w:cs="Arial"/>
          <w:lang w:val="en-US"/>
        </w:rPr>
        <w:t xml:space="preserve"> the importance of </w:t>
      </w:r>
      <w:r w:rsidR="00F83D38">
        <w:rPr>
          <w:rFonts w:ascii="Arial" w:hAnsi="Arial" w:cs="Arial"/>
          <w:lang w:val="en-US"/>
        </w:rPr>
        <w:t xml:space="preserve">enabling children to </w:t>
      </w:r>
      <w:r w:rsidRPr="001C4DC8">
        <w:rPr>
          <w:rFonts w:ascii="Arial" w:hAnsi="Arial" w:cs="Arial"/>
          <w:lang w:val="en-US"/>
        </w:rPr>
        <w:t>hav</w:t>
      </w:r>
      <w:r w:rsidR="00F83D38">
        <w:rPr>
          <w:rFonts w:ascii="Arial" w:hAnsi="Arial" w:cs="Arial"/>
          <w:lang w:val="en-US"/>
        </w:rPr>
        <w:t>e</w:t>
      </w:r>
      <w:r w:rsidRPr="001C4DC8">
        <w:rPr>
          <w:rFonts w:ascii="Arial" w:hAnsi="Arial" w:cs="Arial"/>
          <w:lang w:val="en-US"/>
        </w:rPr>
        <w:t xml:space="preserve"> the opportunity to build </w:t>
      </w:r>
      <w:r w:rsidR="00F83D38">
        <w:rPr>
          <w:rFonts w:ascii="Arial" w:hAnsi="Arial" w:cs="Arial"/>
          <w:lang w:val="en-US"/>
        </w:rPr>
        <w:t xml:space="preserve">their emotional </w:t>
      </w:r>
      <w:r w:rsidRPr="001C4DC8">
        <w:rPr>
          <w:rFonts w:ascii="Arial" w:hAnsi="Arial" w:cs="Arial"/>
          <w:lang w:val="en-US"/>
        </w:rPr>
        <w:t>resilience throughout the</w:t>
      </w:r>
      <w:r w:rsidR="00F83D38">
        <w:rPr>
          <w:rFonts w:ascii="Arial" w:hAnsi="Arial" w:cs="Arial"/>
          <w:lang w:val="en-US"/>
        </w:rPr>
        <w:t xml:space="preserve"> period of parental incarceration</w:t>
      </w:r>
      <w:r w:rsidRPr="001C4DC8">
        <w:rPr>
          <w:rFonts w:ascii="Arial" w:hAnsi="Arial" w:cs="Arial"/>
          <w:lang w:val="en-US"/>
        </w:rPr>
        <w:t xml:space="preserve">. They </w:t>
      </w:r>
      <w:r w:rsidR="00F83D38">
        <w:rPr>
          <w:rFonts w:ascii="Arial" w:hAnsi="Arial" w:cs="Arial"/>
          <w:lang w:val="en-US"/>
        </w:rPr>
        <w:t>suggested the utilization of</w:t>
      </w:r>
      <w:r w:rsidRPr="001C4DC8">
        <w:rPr>
          <w:rFonts w:ascii="Arial" w:hAnsi="Arial" w:cs="Arial"/>
          <w:lang w:val="en-US"/>
        </w:rPr>
        <w:t xml:space="preserve"> </w:t>
      </w:r>
      <w:r w:rsidRPr="001C4DC8">
        <w:rPr>
          <w:rFonts w:ascii="Arial" w:hAnsi="Arial" w:cs="Arial"/>
        </w:rPr>
        <w:t xml:space="preserve">coping strategies, including </w:t>
      </w:r>
      <w:r w:rsidR="00F83D38">
        <w:rPr>
          <w:rFonts w:ascii="Arial" w:hAnsi="Arial" w:cs="Arial"/>
        </w:rPr>
        <w:t>ability to self-</w:t>
      </w:r>
      <w:r w:rsidRPr="001C4DC8">
        <w:rPr>
          <w:rFonts w:ascii="Arial" w:hAnsi="Arial" w:cs="Arial"/>
        </w:rPr>
        <w:t>distanc</w:t>
      </w:r>
      <w:r w:rsidR="00F83D38">
        <w:rPr>
          <w:rFonts w:ascii="Arial" w:hAnsi="Arial" w:cs="Arial"/>
        </w:rPr>
        <w:t>e</w:t>
      </w:r>
      <w:r w:rsidRPr="001C4DC8">
        <w:rPr>
          <w:rFonts w:ascii="Arial" w:hAnsi="Arial" w:cs="Arial"/>
        </w:rPr>
        <w:t xml:space="preserve"> from the parent </w:t>
      </w:r>
      <w:r w:rsidR="00F83D38">
        <w:rPr>
          <w:rFonts w:ascii="Arial" w:hAnsi="Arial" w:cs="Arial"/>
        </w:rPr>
        <w:t xml:space="preserve">in prison and to </w:t>
      </w:r>
      <w:r w:rsidRPr="001C4DC8">
        <w:rPr>
          <w:rFonts w:ascii="Arial" w:hAnsi="Arial" w:cs="Arial"/>
        </w:rPr>
        <w:t xml:space="preserve">and </w:t>
      </w:r>
      <w:r w:rsidR="00F83D38">
        <w:rPr>
          <w:rFonts w:ascii="Arial" w:hAnsi="Arial" w:cs="Arial"/>
        </w:rPr>
        <w:t>employ</w:t>
      </w:r>
      <w:r w:rsidRPr="001C4DC8">
        <w:rPr>
          <w:rFonts w:ascii="Arial" w:hAnsi="Arial" w:cs="Arial"/>
        </w:rPr>
        <w:t xml:space="preserve"> euphemisms </w:t>
      </w:r>
      <w:r w:rsidR="000D78A6">
        <w:rPr>
          <w:rFonts w:ascii="Arial" w:hAnsi="Arial" w:cs="Arial"/>
        </w:rPr>
        <w:t xml:space="preserve">when referring to </w:t>
      </w:r>
      <w:r w:rsidRPr="001C4DC8">
        <w:rPr>
          <w:rFonts w:ascii="Arial" w:hAnsi="Arial" w:cs="Arial"/>
        </w:rPr>
        <w:t>their paren</w:t>
      </w:r>
      <w:r w:rsidR="000D78A6">
        <w:rPr>
          <w:rFonts w:ascii="Arial" w:hAnsi="Arial" w:cs="Arial"/>
        </w:rPr>
        <w:t>t’s</w:t>
      </w:r>
      <w:r w:rsidRPr="001C4DC8">
        <w:rPr>
          <w:rFonts w:ascii="Arial" w:hAnsi="Arial" w:cs="Arial"/>
        </w:rPr>
        <w:t xml:space="preserve"> incarceration, </w:t>
      </w:r>
      <w:r w:rsidR="000D78A6">
        <w:rPr>
          <w:rFonts w:ascii="Arial" w:hAnsi="Arial" w:cs="Arial"/>
        </w:rPr>
        <w:t xml:space="preserve">effectively </w:t>
      </w:r>
      <w:r w:rsidRPr="001C4DC8">
        <w:rPr>
          <w:rFonts w:ascii="Arial" w:hAnsi="Arial" w:cs="Arial"/>
        </w:rPr>
        <w:t xml:space="preserve">allowing private conversations </w:t>
      </w:r>
      <w:r w:rsidR="000D78A6">
        <w:rPr>
          <w:rFonts w:ascii="Arial" w:hAnsi="Arial" w:cs="Arial"/>
        </w:rPr>
        <w:t xml:space="preserve">to take place </w:t>
      </w:r>
      <w:r w:rsidRPr="001C4DC8">
        <w:rPr>
          <w:rFonts w:ascii="Arial" w:hAnsi="Arial" w:cs="Arial"/>
        </w:rPr>
        <w:t>in public</w:t>
      </w:r>
      <w:r w:rsidR="000D78A6">
        <w:rPr>
          <w:rFonts w:ascii="Arial" w:hAnsi="Arial" w:cs="Arial"/>
        </w:rPr>
        <w:t xml:space="preserve"> situations</w:t>
      </w:r>
      <w:r w:rsidRPr="001C4DC8">
        <w:rPr>
          <w:rFonts w:ascii="Arial" w:hAnsi="Arial" w:cs="Arial"/>
        </w:rPr>
        <w:t xml:space="preserve">. The younger cohort of children within Manby’s (2014) study also </w:t>
      </w:r>
      <w:r w:rsidRPr="001C4DC8">
        <w:rPr>
          <w:rFonts w:ascii="Arial" w:hAnsi="Arial" w:cs="Arial"/>
          <w:lang w:val="en-US"/>
        </w:rPr>
        <w:t xml:space="preserve">consciously limited their emotional involvement by </w:t>
      </w:r>
      <w:r w:rsidR="000D78A6">
        <w:rPr>
          <w:rFonts w:ascii="Arial" w:hAnsi="Arial" w:cs="Arial"/>
          <w:lang w:val="en-US"/>
        </w:rPr>
        <w:t>self-</w:t>
      </w:r>
      <w:r w:rsidRPr="001C4DC8">
        <w:rPr>
          <w:rFonts w:ascii="Arial" w:hAnsi="Arial" w:cs="Arial"/>
          <w:lang w:val="en-US"/>
        </w:rPr>
        <w:t>distancing from the experience, being selective</w:t>
      </w:r>
      <w:r w:rsidRPr="001C4DC8">
        <w:rPr>
          <w:rFonts w:ascii="Arial" w:hAnsi="Arial" w:cs="Arial"/>
        </w:rPr>
        <w:t xml:space="preserve"> </w:t>
      </w:r>
      <w:r w:rsidRPr="001C4DC8">
        <w:rPr>
          <w:rFonts w:ascii="Arial" w:hAnsi="Arial" w:cs="Arial"/>
          <w:lang w:val="en-US"/>
        </w:rPr>
        <w:t>with who</w:t>
      </w:r>
      <w:r w:rsidR="000D78A6">
        <w:rPr>
          <w:rFonts w:ascii="Arial" w:hAnsi="Arial" w:cs="Arial"/>
          <w:lang w:val="en-US"/>
        </w:rPr>
        <w:t>m</w:t>
      </w:r>
      <w:r w:rsidRPr="001C4DC8">
        <w:rPr>
          <w:rFonts w:ascii="Arial" w:hAnsi="Arial" w:cs="Arial"/>
          <w:lang w:val="en-US"/>
        </w:rPr>
        <w:t xml:space="preserve"> and how much information they </w:t>
      </w:r>
      <w:r w:rsidR="000D78A6">
        <w:rPr>
          <w:rFonts w:ascii="Arial" w:hAnsi="Arial" w:cs="Arial"/>
          <w:lang w:val="en-US"/>
        </w:rPr>
        <w:t xml:space="preserve">would </w:t>
      </w:r>
      <w:r w:rsidRPr="001C4DC8">
        <w:rPr>
          <w:rFonts w:ascii="Arial" w:hAnsi="Arial" w:cs="Arial"/>
          <w:lang w:val="en-US"/>
        </w:rPr>
        <w:t xml:space="preserve">share </w:t>
      </w:r>
      <w:r w:rsidR="000D78A6">
        <w:rPr>
          <w:rFonts w:ascii="Arial" w:hAnsi="Arial" w:cs="Arial"/>
          <w:lang w:val="en-US"/>
        </w:rPr>
        <w:t xml:space="preserve">with others </w:t>
      </w:r>
      <w:r w:rsidRPr="001C4DC8">
        <w:rPr>
          <w:rFonts w:ascii="Arial" w:hAnsi="Arial" w:cs="Arial"/>
          <w:lang w:val="en-US"/>
        </w:rPr>
        <w:t xml:space="preserve">about </w:t>
      </w:r>
      <w:r w:rsidR="000D78A6">
        <w:rPr>
          <w:rFonts w:ascii="Arial" w:hAnsi="Arial" w:cs="Arial"/>
          <w:lang w:val="en-US"/>
        </w:rPr>
        <w:t xml:space="preserve">their </w:t>
      </w:r>
      <w:r w:rsidRPr="001C4DC8">
        <w:rPr>
          <w:rFonts w:ascii="Arial" w:hAnsi="Arial" w:cs="Arial"/>
        </w:rPr>
        <w:t>paren</w:t>
      </w:r>
      <w:r w:rsidR="000D78A6">
        <w:rPr>
          <w:rFonts w:ascii="Arial" w:hAnsi="Arial" w:cs="Arial"/>
        </w:rPr>
        <w:t>ts’</w:t>
      </w:r>
      <w:r w:rsidRPr="001C4DC8">
        <w:rPr>
          <w:rFonts w:ascii="Arial" w:hAnsi="Arial" w:cs="Arial"/>
        </w:rPr>
        <w:t xml:space="preserve"> incarceration</w:t>
      </w:r>
      <w:r w:rsidRPr="001C4DC8">
        <w:rPr>
          <w:rFonts w:ascii="Arial" w:hAnsi="Arial" w:cs="Arial"/>
          <w:lang w:val="en-US"/>
        </w:rPr>
        <w:t>.</w:t>
      </w:r>
      <w:r w:rsidRPr="001C4DC8">
        <w:rPr>
          <w:rFonts w:ascii="Arial" w:hAnsi="Arial" w:cs="Arial"/>
        </w:rPr>
        <w:t xml:space="preserve"> Additionally</w:t>
      </w:r>
      <w:r w:rsidRPr="00976438">
        <w:rPr>
          <w:rFonts w:ascii="Arial" w:hAnsi="Arial" w:cs="Arial"/>
        </w:rPr>
        <w:t xml:space="preserve">, </w:t>
      </w:r>
      <w:r w:rsidRPr="001C4DC8">
        <w:rPr>
          <w:rFonts w:ascii="Arial" w:hAnsi="Arial" w:cs="Arial"/>
        </w:rPr>
        <w:t xml:space="preserve">Manby (2014) observed older children </w:t>
      </w:r>
      <w:r w:rsidR="000D78A6">
        <w:rPr>
          <w:rFonts w:ascii="Arial" w:hAnsi="Arial" w:cs="Arial"/>
        </w:rPr>
        <w:t xml:space="preserve">to be </w:t>
      </w:r>
      <w:r w:rsidRPr="001C4DC8">
        <w:rPr>
          <w:rFonts w:ascii="Arial" w:hAnsi="Arial" w:cs="Arial"/>
        </w:rPr>
        <w:t xml:space="preserve">more </w:t>
      </w:r>
      <w:r w:rsidR="000D78A6">
        <w:rPr>
          <w:rFonts w:ascii="Arial" w:hAnsi="Arial" w:cs="Arial"/>
        </w:rPr>
        <w:t xml:space="preserve">emotionally </w:t>
      </w:r>
      <w:r w:rsidRPr="001C4DC8">
        <w:rPr>
          <w:rFonts w:ascii="Arial" w:hAnsi="Arial" w:cs="Arial"/>
        </w:rPr>
        <w:t>resilient and</w:t>
      </w:r>
      <w:r w:rsidR="000D78A6">
        <w:rPr>
          <w:rFonts w:ascii="Arial" w:hAnsi="Arial" w:cs="Arial"/>
        </w:rPr>
        <w:t xml:space="preserve"> able to cope, and</w:t>
      </w:r>
      <w:r w:rsidRPr="001C4DC8">
        <w:rPr>
          <w:rFonts w:ascii="Arial" w:hAnsi="Arial" w:cs="Arial"/>
        </w:rPr>
        <w:t xml:space="preserve"> therefore less likely to be at risk of </w:t>
      </w:r>
      <w:r w:rsidR="000D78A6">
        <w:rPr>
          <w:rFonts w:ascii="Arial" w:hAnsi="Arial" w:cs="Arial"/>
        </w:rPr>
        <w:t xml:space="preserve">deteriorating </w:t>
      </w:r>
      <w:r w:rsidRPr="001C4DC8">
        <w:rPr>
          <w:rFonts w:ascii="Arial" w:hAnsi="Arial" w:cs="Arial"/>
        </w:rPr>
        <w:t>mental health</w:t>
      </w:r>
      <w:r w:rsidR="000D78A6">
        <w:rPr>
          <w:rFonts w:ascii="Arial" w:hAnsi="Arial" w:cs="Arial"/>
        </w:rPr>
        <w:t>.</w:t>
      </w:r>
      <w:r w:rsidRPr="001C4DC8">
        <w:rPr>
          <w:rFonts w:ascii="Arial" w:hAnsi="Arial" w:cs="Arial"/>
        </w:rPr>
        <w:t xml:space="preserve"> </w:t>
      </w:r>
      <w:r w:rsidR="000D78A6">
        <w:rPr>
          <w:rFonts w:ascii="Arial" w:hAnsi="Arial" w:cs="Arial"/>
        </w:rPr>
        <w:t>H</w:t>
      </w:r>
      <w:r w:rsidRPr="001C4DC8">
        <w:rPr>
          <w:rFonts w:ascii="Arial" w:hAnsi="Arial" w:cs="Arial"/>
        </w:rPr>
        <w:t>owever, the age</w:t>
      </w:r>
      <w:r w:rsidR="000D78A6">
        <w:rPr>
          <w:rFonts w:ascii="Arial" w:hAnsi="Arial" w:cs="Arial"/>
        </w:rPr>
        <w:t xml:space="preserve"> range of children in Manby’s study was </w:t>
      </w:r>
      <w:r w:rsidRPr="001C4DC8">
        <w:rPr>
          <w:rFonts w:ascii="Arial" w:hAnsi="Arial" w:cs="Arial"/>
        </w:rPr>
        <w:t>varied and the age</w:t>
      </w:r>
      <w:r w:rsidR="000D78A6">
        <w:rPr>
          <w:rFonts w:ascii="Arial" w:hAnsi="Arial" w:cs="Arial"/>
        </w:rPr>
        <w:t>s</w:t>
      </w:r>
      <w:r w:rsidRPr="001C4DC8">
        <w:rPr>
          <w:rFonts w:ascii="Arial" w:hAnsi="Arial" w:cs="Arial"/>
        </w:rPr>
        <w:t xml:space="preserve"> of </w:t>
      </w:r>
      <w:r w:rsidR="000D78A6">
        <w:rPr>
          <w:rFonts w:ascii="Arial" w:hAnsi="Arial" w:cs="Arial"/>
        </w:rPr>
        <w:t xml:space="preserve">the </w:t>
      </w:r>
      <w:r w:rsidRPr="001C4DC8">
        <w:rPr>
          <w:rFonts w:ascii="Arial" w:hAnsi="Arial" w:cs="Arial"/>
        </w:rPr>
        <w:t>children when parental incarceration first occurred was not stated</w:t>
      </w:r>
      <w:r w:rsidR="000D78A6">
        <w:rPr>
          <w:rFonts w:ascii="Arial" w:hAnsi="Arial" w:cs="Arial"/>
        </w:rPr>
        <w:t>,</w:t>
      </w:r>
      <w:r w:rsidRPr="001C4DC8">
        <w:rPr>
          <w:rFonts w:ascii="Arial" w:hAnsi="Arial" w:cs="Arial"/>
        </w:rPr>
        <w:t xml:space="preserve"> so it </w:t>
      </w:r>
      <w:r w:rsidR="000D78A6">
        <w:rPr>
          <w:rFonts w:ascii="Arial" w:hAnsi="Arial" w:cs="Arial"/>
        </w:rPr>
        <w:t>was</w:t>
      </w:r>
      <w:r w:rsidRPr="001C4DC8">
        <w:rPr>
          <w:rFonts w:ascii="Arial" w:hAnsi="Arial" w:cs="Arial"/>
        </w:rPr>
        <w:t xml:space="preserve"> u</w:t>
      </w:r>
      <w:r w:rsidR="000D78A6">
        <w:rPr>
          <w:rFonts w:ascii="Arial" w:hAnsi="Arial" w:cs="Arial"/>
        </w:rPr>
        <w:t xml:space="preserve">ncertain whether </w:t>
      </w:r>
      <w:r w:rsidRPr="001C4DC8">
        <w:rPr>
          <w:rFonts w:ascii="Arial" w:hAnsi="Arial" w:cs="Arial"/>
        </w:rPr>
        <w:t>this ha</w:t>
      </w:r>
      <w:r w:rsidR="000D78A6">
        <w:rPr>
          <w:rFonts w:ascii="Arial" w:hAnsi="Arial" w:cs="Arial"/>
        </w:rPr>
        <w:t>d</w:t>
      </w:r>
      <w:r w:rsidRPr="001C4DC8">
        <w:rPr>
          <w:rFonts w:ascii="Arial" w:hAnsi="Arial" w:cs="Arial"/>
        </w:rPr>
        <w:t xml:space="preserve"> differ</w:t>
      </w:r>
      <w:r w:rsidR="000D78A6">
        <w:rPr>
          <w:rFonts w:ascii="Arial" w:hAnsi="Arial" w:cs="Arial"/>
        </w:rPr>
        <w:t xml:space="preserve">ent impacts </w:t>
      </w:r>
      <w:r w:rsidRPr="001C4DC8">
        <w:rPr>
          <w:rFonts w:ascii="Arial" w:hAnsi="Arial" w:cs="Arial"/>
        </w:rPr>
        <w:t>on mental health. Manby (2014) acknowledge</w:t>
      </w:r>
      <w:r w:rsidR="000D78A6">
        <w:rPr>
          <w:rFonts w:ascii="Arial" w:hAnsi="Arial" w:cs="Arial"/>
        </w:rPr>
        <w:t>d that</w:t>
      </w:r>
      <w:r w:rsidRPr="001C4DC8">
        <w:rPr>
          <w:rFonts w:ascii="Arial" w:hAnsi="Arial" w:cs="Arial"/>
        </w:rPr>
        <w:t xml:space="preserve"> the </w:t>
      </w:r>
      <w:r w:rsidR="000D78A6">
        <w:rPr>
          <w:rFonts w:ascii="Arial" w:hAnsi="Arial" w:cs="Arial"/>
        </w:rPr>
        <w:t xml:space="preserve">stage of parental incarceration at the time of interview was an important methodological consideration since it was likely that an interview conducted </w:t>
      </w:r>
      <w:r w:rsidR="00436E3C">
        <w:rPr>
          <w:rFonts w:ascii="Arial" w:hAnsi="Arial" w:cs="Arial"/>
        </w:rPr>
        <w:t>close to the time of initial incarceration would show more negative outcomes than one conducted much later into a parent’s prison sentence</w:t>
      </w:r>
      <w:r w:rsidRPr="001C4DC8">
        <w:rPr>
          <w:rFonts w:ascii="Arial" w:hAnsi="Arial" w:cs="Arial"/>
        </w:rPr>
        <w:t xml:space="preserve">. </w:t>
      </w:r>
    </w:p>
    <w:p w14:paraId="0AC5D665" w14:textId="77777777" w:rsidR="00A052F5" w:rsidRPr="001C4DC8" w:rsidRDefault="00A052F5" w:rsidP="00A052F5">
      <w:pPr>
        <w:widowControl w:val="0"/>
        <w:tabs>
          <w:tab w:val="left" w:pos="1843"/>
        </w:tabs>
        <w:autoSpaceDE w:val="0"/>
        <w:autoSpaceDN w:val="0"/>
        <w:adjustRightInd w:val="0"/>
        <w:spacing w:line="360" w:lineRule="auto"/>
        <w:ind w:left="-1134" w:right="-1056"/>
        <w:rPr>
          <w:rFonts w:ascii="Arial" w:hAnsi="Arial" w:cs="Arial"/>
          <w:lang w:val="en-US"/>
        </w:rPr>
      </w:pPr>
    </w:p>
    <w:p w14:paraId="62BE943E" w14:textId="23C673B4" w:rsidR="00A052F5" w:rsidRPr="001C4DC8" w:rsidRDefault="00A052F5" w:rsidP="001C4DC8">
      <w:pPr>
        <w:widowControl w:val="0"/>
        <w:tabs>
          <w:tab w:val="left" w:pos="1843"/>
        </w:tabs>
        <w:autoSpaceDE w:val="0"/>
        <w:autoSpaceDN w:val="0"/>
        <w:adjustRightInd w:val="0"/>
        <w:spacing w:line="360" w:lineRule="auto"/>
        <w:ind w:left="-851" w:right="-1056"/>
        <w:rPr>
          <w:rFonts w:ascii="Arial" w:hAnsi="Arial" w:cs="Arial"/>
          <w:lang w:val="en-US"/>
        </w:rPr>
      </w:pPr>
      <w:r w:rsidRPr="001C4DC8">
        <w:rPr>
          <w:rFonts w:ascii="Arial" w:hAnsi="Arial" w:cs="Arial"/>
          <w:lang w:val="en-US"/>
        </w:rPr>
        <w:t>Gender has also been shown to affect resilience</w:t>
      </w:r>
      <w:r w:rsidR="00436E3C">
        <w:rPr>
          <w:rFonts w:ascii="Arial" w:hAnsi="Arial" w:cs="Arial"/>
          <w:lang w:val="en-US"/>
        </w:rPr>
        <w:t xml:space="preserve">, with </w:t>
      </w:r>
      <w:r w:rsidRPr="001C4DC8">
        <w:rPr>
          <w:rFonts w:ascii="Arial" w:hAnsi="Arial" w:cs="Arial"/>
        </w:rPr>
        <w:t xml:space="preserve">boys </w:t>
      </w:r>
      <w:r w:rsidR="00436E3C">
        <w:rPr>
          <w:rFonts w:ascii="Arial" w:hAnsi="Arial" w:cs="Arial"/>
        </w:rPr>
        <w:t xml:space="preserve">more </w:t>
      </w:r>
      <w:r w:rsidR="00145C04" w:rsidRPr="001C4DC8">
        <w:rPr>
          <w:rFonts w:ascii="Arial" w:hAnsi="Arial" w:cs="Arial"/>
        </w:rPr>
        <w:t>li</w:t>
      </w:r>
      <w:r w:rsidR="007E086B" w:rsidRPr="001C4DC8">
        <w:rPr>
          <w:rFonts w:ascii="Arial" w:hAnsi="Arial" w:cs="Arial"/>
        </w:rPr>
        <w:t xml:space="preserve">kely </w:t>
      </w:r>
      <w:r w:rsidRPr="001C4DC8">
        <w:rPr>
          <w:rFonts w:ascii="Arial" w:hAnsi="Arial" w:cs="Arial"/>
        </w:rPr>
        <w:t xml:space="preserve">to </w:t>
      </w:r>
      <w:r w:rsidR="00436E3C">
        <w:rPr>
          <w:rFonts w:ascii="Arial" w:hAnsi="Arial" w:cs="Arial"/>
        </w:rPr>
        <w:t xml:space="preserve">exhibit </w:t>
      </w:r>
      <w:r w:rsidRPr="001C4DC8">
        <w:rPr>
          <w:rFonts w:ascii="Arial" w:hAnsi="Arial" w:cs="Arial"/>
        </w:rPr>
        <w:t xml:space="preserve">emotional problems and </w:t>
      </w:r>
      <w:r w:rsidRPr="001C4DC8">
        <w:rPr>
          <w:rFonts w:ascii="Arial" w:hAnsi="Arial" w:cs="Arial"/>
        </w:rPr>
        <w:lastRenderedPageBreak/>
        <w:t xml:space="preserve">vulnerabilities and girls </w:t>
      </w:r>
      <w:r w:rsidR="00436E3C">
        <w:rPr>
          <w:rFonts w:ascii="Arial" w:hAnsi="Arial" w:cs="Arial"/>
        </w:rPr>
        <w:t xml:space="preserve">appearing to be </w:t>
      </w:r>
      <w:r w:rsidRPr="001C4DC8">
        <w:rPr>
          <w:rFonts w:ascii="Arial" w:hAnsi="Arial" w:cs="Arial"/>
        </w:rPr>
        <w:t xml:space="preserve">more </w:t>
      </w:r>
      <w:r w:rsidR="00436E3C">
        <w:rPr>
          <w:rFonts w:ascii="Arial" w:hAnsi="Arial" w:cs="Arial"/>
        </w:rPr>
        <w:t xml:space="preserve">emotionally </w:t>
      </w:r>
      <w:r w:rsidRPr="001C4DC8">
        <w:rPr>
          <w:rFonts w:ascii="Arial" w:hAnsi="Arial" w:cs="Arial"/>
        </w:rPr>
        <w:t>resilie</w:t>
      </w:r>
      <w:r w:rsidR="00436E3C">
        <w:rPr>
          <w:rFonts w:ascii="Arial" w:hAnsi="Arial" w:cs="Arial"/>
        </w:rPr>
        <w:t>nt</w:t>
      </w:r>
      <w:r w:rsidRPr="001C4DC8">
        <w:rPr>
          <w:rFonts w:ascii="Arial" w:hAnsi="Arial" w:cs="Arial"/>
        </w:rPr>
        <w:t xml:space="preserve"> (Manby, 2014)</w:t>
      </w:r>
      <w:r w:rsidR="00436E3C">
        <w:rPr>
          <w:rFonts w:ascii="Arial" w:hAnsi="Arial" w:cs="Arial"/>
        </w:rPr>
        <w:t>.</w:t>
      </w:r>
      <w:r w:rsidRPr="001C4DC8">
        <w:rPr>
          <w:rFonts w:ascii="Arial" w:hAnsi="Arial" w:cs="Arial"/>
        </w:rPr>
        <w:t xml:space="preserve"> </w:t>
      </w:r>
      <w:r w:rsidR="00436E3C">
        <w:rPr>
          <w:rFonts w:ascii="Arial" w:hAnsi="Arial" w:cs="Arial"/>
        </w:rPr>
        <w:t>T</w:t>
      </w:r>
      <w:r w:rsidRPr="001C4DC8">
        <w:rPr>
          <w:rFonts w:ascii="Arial" w:hAnsi="Arial" w:cs="Arial"/>
        </w:rPr>
        <w:t>hus</w:t>
      </w:r>
      <w:r w:rsidR="00436E3C">
        <w:rPr>
          <w:rFonts w:ascii="Arial" w:hAnsi="Arial" w:cs="Arial"/>
        </w:rPr>
        <w:t>,</w:t>
      </w:r>
      <w:r w:rsidRPr="001C4DC8">
        <w:rPr>
          <w:rFonts w:ascii="Arial" w:hAnsi="Arial" w:cs="Arial"/>
          <w:lang w:val="en-US"/>
        </w:rPr>
        <w:t xml:space="preserve"> </w:t>
      </w:r>
      <w:r w:rsidRPr="001C4DC8">
        <w:rPr>
          <w:rFonts w:ascii="Arial" w:hAnsi="Arial" w:cs="Arial"/>
        </w:rPr>
        <w:t xml:space="preserve">boys </w:t>
      </w:r>
      <w:r w:rsidR="00436E3C">
        <w:rPr>
          <w:rFonts w:ascii="Arial" w:hAnsi="Arial" w:cs="Arial"/>
        </w:rPr>
        <w:t xml:space="preserve">whose parents are incarcerated </w:t>
      </w:r>
      <w:r w:rsidR="007E086B" w:rsidRPr="001C4DC8">
        <w:rPr>
          <w:rFonts w:ascii="Arial" w:hAnsi="Arial" w:cs="Arial"/>
        </w:rPr>
        <w:t>are</w:t>
      </w:r>
      <w:r w:rsidR="00E05D1B" w:rsidRPr="001C4DC8">
        <w:rPr>
          <w:rFonts w:ascii="Arial" w:hAnsi="Arial" w:cs="Arial"/>
        </w:rPr>
        <w:t xml:space="preserve"> likely to be</w:t>
      </w:r>
      <w:r w:rsidR="007E086B" w:rsidRPr="001C4DC8">
        <w:rPr>
          <w:rFonts w:ascii="Arial" w:hAnsi="Arial" w:cs="Arial"/>
        </w:rPr>
        <w:t xml:space="preserve"> </w:t>
      </w:r>
      <w:r w:rsidRPr="001C4DC8">
        <w:rPr>
          <w:rFonts w:ascii="Arial" w:hAnsi="Arial" w:cs="Arial"/>
        </w:rPr>
        <w:t xml:space="preserve">at an increased risk of negative consequences </w:t>
      </w:r>
      <w:r w:rsidR="00436E3C">
        <w:rPr>
          <w:rFonts w:ascii="Arial" w:hAnsi="Arial" w:cs="Arial"/>
        </w:rPr>
        <w:t xml:space="preserve">to their mental health and wellbeing </w:t>
      </w:r>
      <w:r w:rsidRPr="001C4DC8">
        <w:rPr>
          <w:rFonts w:ascii="Arial" w:hAnsi="Arial" w:cs="Arial"/>
        </w:rPr>
        <w:t xml:space="preserve">compared </w:t>
      </w:r>
      <w:r w:rsidR="00436E3C">
        <w:rPr>
          <w:rFonts w:ascii="Arial" w:hAnsi="Arial" w:cs="Arial"/>
        </w:rPr>
        <w:t>with</w:t>
      </w:r>
      <w:r w:rsidR="00436E3C" w:rsidRPr="001C4DC8">
        <w:rPr>
          <w:rFonts w:ascii="Arial" w:hAnsi="Arial" w:cs="Arial"/>
        </w:rPr>
        <w:t xml:space="preserve"> </w:t>
      </w:r>
      <w:r w:rsidRPr="001C4DC8">
        <w:rPr>
          <w:rFonts w:ascii="Arial" w:hAnsi="Arial" w:cs="Arial"/>
        </w:rPr>
        <w:t xml:space="preserve">girls. This could be related to a child’s </w:t>
      </w:r>
      <w:r w:rsidRPr="001C4DC8">
        <w:rPr>
          <w:rFonts w:ascii="Arial" w:hAnsi="Arial" w:cs="Arial"/>
          <w:lang w:val="en-US"/>
        </w:rPr>
        <w:t xml:space="preserve">emotional turmoil being increased </w:t>
      </w:r>
      <w:r w:rsidRPr="001C4DC8">
        <w:rPr>
          <w:rFonts w:ascii="Arial" w:hAnsi="Arial" w:cs="Arial"/>
        </w:rPr>
        <w:t xml:space="preserve">if the same sex parent is imprisoned, possibly due to </w:t>
      </w:r>
      <w:r w:rsidR="00436E3C">
        <w:rPr>
          <w:rFonts w:ascii="Arial" w:hAnsi="Arial" w:cs="Arial"/>
        </w:rPr>
        <w:t xml:space="preserve">their </w:t>
      </w:r>
      <w:r w:rsidRPr="001C4DC8">
        <w:rPr>
          <w:rFonts w:ascii="Arial" w:hAnsi="Arial" w:cs="Arial"/>
          <w:lang w:val="en-US"/>
        </w:rPr>
        <w:t xml:space="preserve">role model of the same sex not being present </w:t>
      </w:r>
      <w:r w:rsidR="00436E3C">
        <w:rPr>
          <w:rFonts w:ascii="Arial" w:hAnsi="Arial" w:cs="Arial"/>
          <w:lang w:val="en-US"/>
        </w:rPr>
        <w:t xml:space="preserve">during a period of their childhood </w:t>
      </w:r>
      <w:r w:rsidRPr="001C4DC8">
        <w:rPr>
          <w:rFonts w:ascii="Arial" w:hAnsi="Arial" w:cs="Arial"/>
        </w:rPr>
        <w:t>(Manby, 2014)</w:t>
      </w:r>
      <w:r w:rsidR="00436E3C">
        <w:rPr>
          <w:rFonts w:ascii="Arial" w:hAnsi="Arial" w:cs="Arial"/>
        </w:rPr>
        <w:t>. W</w:t>
      </w:r>
      <w:r w:rsidRPr="001C4DC8">
        <w:rPr>
          <w:rFonts w:ascii="Arial" w:hAnsi="Arial" w:cs="Arial"/>
        </w:rPr>
        <w:t>ith substantially more men than women in prison (Walmsley, 2017)</w:t>
      </w:r>
      <w:r w:rsidR="00436E3C">
        <w:rPr>
          <w:rFonts w:ascii="Arial" w:hAnsi="Arial" w:cs="Arial"/>
        </w:rPr>
        <w:t>,</w:t>
      </w:r>
      <w:r w:rsidRPr="001C4DC8">
        <w:rPr>
          <w:rFonts w:ascii="Arial" w:hAnsi="Arial" w:cs="Arial"/>
        </w:rPr>
        <w:t xml:space="preserve"> this would account for the </w:t>
      </w:r>
      <w:r w:rsidR="00436E3C">
        <w:rPr>
          <w:rFonts w:ascii="Arial" w:hAnsi="Arial" w:cs="Arial"/>
        </w:rPr>
        <w:t xml:space="preserve">comparatively </w:t>
      </w:r>
      <w:r w:rsidRPr="001C4DC8">
        <w:rPr>
          <w:rFonts w:ascii="Arial" w:hAnsi="Arial" w:cs="Arial"/>
        </w:rPr>
        <w:t xml:space="preserve">negative </w:t>
      </w:r>
      <w:r w:rsidR="00436E3C">
        <w:rPr>
          <w:rFonts w:ascii="Arial" w:hAnsi="Arial" w:cs="Arial"/>
        </w:rPr>
        <w:t xml:space="preserve">impact </w:t>
      </w:r>
      <w:r w:rsidRPr="001C4DC8">
        <w:rPr>
          <w:rFonts w:ascii="Arial" w:hAnsi="Arial" w:cs="Arial"/>
        </w:rPr>
        <w:t xml:space="preserve">on boys. </w:t>
      </w:r>
    </w:p>
    <w:p w14:paraId="4449E72A" w14:textId="77777777" w:rsidR="00A052F5" w:rsidRPr="001C4DC8" w:rsidRDefault="00A052F5" w:rsidP="00A052F5">
      <w:pPr>
        <w:tabs>
          <w:tab w:val="left" w:pos="1843"/>
        </w:tabs>
        <w:spacing w:line="360" w:lineRule="auto"/>
        <w:ind w:left="-1134" w:right="-1056"/>
        <w:rPr>
          <w:rFonts w:ascii="Arial" w:hAnsi="Arial" w:cs="Arial"/>
          <w:u w:val="single"/>
        </w:rPr>
      </w:pPr>
    </w:p>
    <w:p w14:paraId="2E465516" w14:textId="77777777" w:rsidR="00CC6149" w:rsidRDefault="00CC6149" w:rsidP="001C4DC8">
      <w:pPr>
        <w:pStyle w:val="Heading3"/>
        <w:ind w:left="-851"/>
        <w:rPr>
          <w:rFonts w:ascii="Arial" w:hAnsi="Arial" w:cs="Arial"/>
          <w:bCs w:val="0"/>
          <w:color w:val="auto"/>
          <w:sz w:val="24"/>
          <w:szCs w:val="24"/>
        </w:rPr>
      </w:pPr>
      <w:bookmarkStart w:id="13" w:name="_Toc461205487"/>
    </w:p>
    <w:p w14:paraId="15096A2D" w14:textId="7CF1736C" w:rsidR="00A052F5" w:rsidRPr="00803D7E" w:rsidRDefault="00361E60" w:rsidP="001C4DC8">
      <w:pPr>
        <w:pStyle w:val="Heading3"/>
        <w:ind w:left="-851"/>
        <w:rPr>
          <w:sz w:val="24"/>
          <w:szCs w:val="24"/>
        </w:rPr>
      </w:pPr>
      <w:r>
        <w:rPr>
          <w:rFonts w:ascii="Arial" w:hAnsi="Arial" w:cs="Arial"/>
          <w:bCs w:val="0"/>
          <w:color w:val="auto"/>
          <w:sz w:val="24"/>
          <w:szCs w:val="24"/>
        </w:rPr>
        <w:t>S</w:t>
      </w:r>
      <w:r w:rsidR="00A052F5" w:rsidRPr="00803D7E">
        <w:rPr>
          <w:rFonts w:ascii="Arial" w:hAnsi="Arial" w:cs="Arial"/>
          <w:bCs w:val="0"/>
          <w:color w:val="auto"/>
          <w:sz w:val="24"/>
          <w:szCs w:val="24"/>
        </w:rPr>
        <w:t>tigma</w:t>
      </w:r>
      <w:bookmarkEnd w:id="13"/>
      <w:r>
        <w:rPr>
          <w:rFonts w:ascii="Arial" w:hAnsi="Arial" w:cs="Arial"/>
          <w:bCs w:val="0"/>
          <w:color w:val="auto"/>
          <w:sz w:val="24"/>
          <w:szCs w:val="24"/>
        </w:rPr>
        <w:t xml:space="preserve"> and shame</w:t>
      </w:r>
    </w:p>
    <w:p w14:paraId="623E3099" w14:textId="77777777" w:rsidR="00A052F5" w:rsidRPr="001C4DC8" w:rsidRDefault="00A052F5" w:rsidP="00A052F5">
      <w:pPr>
        <w:widowControl w:val="0"/>
        <w:tabs>
          <w:tab w:val="left" w:pos="1843"/>
        </w:tabs>
        <w:autoSpaceDE w:val="0"/>
        <w:autoSpaceDN w:val="0"/>
        <w:adjustRightInd w:val="0"/>
        <w:spacing w:line="360" w:lineRule="auto"/>
        <w:ind w:left="-1134" w:right="-1056"/>
        <w:rPr>
          <w:rFonts w:ascii="Arial" w:hAnsi="Arial" w:cs="Arial"/>
        </w:rPr>
      </w:pPr>
    </w:p>
    <w:p w14:paraId="253A2144" w14:textId="77777777" w:rsidR="00A052F5" w:rsidRPr="001C4DC8" w:rsidRDefault="00A052F5" w:rsidP="00A052F5">
      <w:pPr>
        <w:widowControl w:val="0"/>
        <w:tabs>
          <w:tab w:val="left" w:pos="1843"/>
        </w:tabs>
        <w:autoSpaceDE w:val="0"/>
        <w:autoSpaceDN w:val="0"/>
        <w:adjustRightInd w:val="0"/>
        <w:spacing w:line="360" w:lineRule="auto"/>
        <w:ind w:left="-1134" w:right="-1056"/>
        <w:rPr>
          <w:rFonts w:ascii="Arial" w:hAnsi="Arial" w:cs="Arial"/>
          <w:u w:val="thick"/>
          <w:lang w:val="en-US"/>
        </w:rPr>
      </w:pPr>
    </w:p>
    <w:p w14:paraId="421B0226" w14:textId="50337DCA" w:rsidR="00A052F5" w:rsidRPr="001C4DC8" w:rsidRDefault="00085D6C" w:rsidP="001C4DC8">
      <w:pPr>
        <w:widowControl w:val="0"/>
        <w:tabs>
          <w:tab w:val="left" w:pos="1843"/>
        </w:tabs>
        <w:autoSpaceDE w:val="0"/>
        <w:autoSpaceDN w:val="0"/>
        <w:adjustRightInd w:val="0"/>
        <w:spacing w:line="360" w:lineRule="auto"/>
        <w:ind w:left="-851" w:right="-1056"/>
        <w:rPr>
          <w:rFonts w:ascii="Arial" w:hAnsi="Arial" w:cs="Arial"/>
        </w:rPr>
      </w:pPr>
      <w:r w:rsidRPr="00FF24E2">
        <w:rPr>
          <w:rFonts w:ascii="Arial" w:hAnsi="Arial" w:cs="Arial"/>
        </w:rPr>
        <w:t>Social stigma associated with having a parent in prison was a strong theme that emerged from Manby’s (2014) qualitative research.</w:t>
      </w:r>
      <w:r w:rsidR="00A052F5" w:rsidRPr="00FF24E2">
        <w:rPr>
          <w:rFonts w:ascii="Arial" w:hAnsi="Arial" w:cs="Arial"/>
          <w:lang w:val="en-US"/>
        </w:rPr>
        <w:t xml:space="preserve"> </w:t>
      </w:r>
      <w:r w:rsidR="0007525D" w:rsidRPr="00FF24E2">
        <w:rPr>
          <w:rFonts w:ascii="Arial" w:hAnsi="Arial" w:cs="Arial"/>
          <w:lang w:val="en-US"/>
        </w:rPr>
        <w:t>Moreover, Manby argued that the social meaning of imprisonment – how it is viewed in society – has an</w:t>
      </w:r>
      <w:r w:rsidR="0007525D">
        <w:rPr>
          <w:rFonts w:ascii="Arial" w:hAnsi="Arial" w:cs="Arial"/>
          <w:lang w:val="en-US"/>
        </w:rPr>
        <w:t xml:space="preserve"> important influence on children’s experiences of stigma</w:t>
      </w:r>
      <w:r w:rsidR="00A052F5" w:rsidRPr="001C4DC8">
        <w:rPr>
          <w:rFonts w:ascii="Arial" w:hAnsi="Arial" w:cs="Arial"/>
        </w:rPr>
        <w:t>. I</w:t>
      </w:r>
      <w:r w:rsidR="0007525D">
        <w:rPr>
          <w:rFonts w:ascii="Arial" w:hAnsi="Arial" w:cs="Arial"/>
        </w:rPr>
        <w:t>n communities where going to prison is relatively commonplace and even perceived as a “rite of passage”, it is</w:t>
      </w:r>
      <w:r w:rsidR="00A052F5" w:rsidRPr="001C4DC8">
        <w:rPr>
          <w:rFonts w:ascii="Arial" w:hAnsi="Arial" w:cs="Arial"/>
        </w:rPr>
        <w:t xml:space="preserve"> </w:t>
      </w:r>
      <w:r w:rsidR="0007525D">
        <w:rPr>
          <w:rFonts w:ascii="Arial" w:hAnsi="Arial" w:cs="Arial"/>
        </w:rPr>
        <w:t xml:space="preserve">likely that children and families will experience </w:t>
      </w:r>
      <w:r w:rsidR="00A052F5" w:rsidRPr="001C4DC8">
        <w:rPr>
          <w:rFonts w:ascii="Arial" w:hAnsi="Arial" w:cs="Arial"/>
        </w:rPr>
        <w:t xml:space="preserve">less </w:t>
      </w:r>
      <w:r w:rsidR="0007525D">
        <w:rPr>
          <w:rFonts w:ascii="Arial" w:hAnsi="Arial" w:cs="Arial"/>
        </w:rPr>
        <w:t xml:space="preserve">social </w:t>
      </w:r>
      <w:r w:rsidR="00A052F5" w:rsidRPr="001C4DC8">
        <w:rPr>
          <w:rFonts w:ascii="Arial" w:hAnsi="Arial" w:cs="Arial"/>
        </w:rPr>
        <w:t xml:space="preserve">stigma </w:t>
      </w:r>
      <w:r w:rsidR="0007525D">
        <w:rPr>
          <w:rFonts w:ascii="Arial" w:hAnsi="Arial" w:cs="Arial"/>
        </w:rPr>
        <w:t>associated with parental imprisonment.</w:t>
      </w:r>
      <w:r w:rsidR="00A052F5" w:rsidRPr="001C4DC8">
        <w:rPr>
          <w:rFonts w:ascii="Arial" w:hAnsi="Arial" w:cs="Arial"/>
        </w:rPr>
        <w:t xml:space="preserve"> Additionally,</w:t>
      </w:r>
      <w:r w:rsidR="00542DF7">
        <w:rPr>
          <w:rFonts w:ascii="Arial" w:hAnsi="Arial" w:cs="Arial"/>
        </w:rPr>
        <w:t xml:space="preserve"> Manby argued that this can be the case where parents or other relatives have spent repeated episodes in prison, such that this becomes normalised within the child’s social network. Imprisonment is in such cases more </w:t>
      </w:r>
      <w:r w:rsidR="00A052F5" w:rsidRPr="001C4DC8">
        <w:rPr>
          <w:rFonts w:ascii="Arial" w:hAnsi="Arial" w:cs="Arial"/>
        </w:rPr>
        <w:t>acceptable</w:t>
      </w:r>
      <w:r w:rsidR="00542DF7">
        <w:rPr>
          <w:rFonts w:ascii="Arial" w:hAnsi="Arial" w:cs="Arial"/>
        </w:rPr>
        <w:t xml:space="preserve"> – or normalised – and the child consequently is better equipped to employ </w:t>
      </w:r>
      <w:r w:rsidR="00A052F5" w:rsidRPr="001C4DC8">
        <w:rPr>
          <w:rFonts w:ascii="Arial" w:hAnsi="Arial" w:cs="Arial"/>
        </w:rPr>
        <w:t>protective mechanisms</w:t>
      </w:r>
      <w:r w:rsidR="00542DF7">
        <w:rPr>
          <w:rFonts w:ascii="Arial" w:hAnsi="Arial" w:cs="Arial"/>
        </w:rPr>
        <w:t>,</w:t>
      </w:r>
      <w:r w:rsidR="00A052F5" w:rsidRPr="001C4DC8">
        <w:rPr>
          <w:rFonts w:ascii="Arial" w:hAnsi="Arial" w:cs="Arial"/>
        </w:rPr>
        <w:t xml:space="preserve"> as they know what to expect. </w:t>
      </w:r>
      <w:r w:rsidR="00542DF7">
        <w:rPr>
          <w:rFonts w:ascii="Arial" w:hAnsi="Arial" w:cs="Arial"/>
        </w:rPr>
        <w:t xml:space="preserve">Manby nonetheless argued that </w:t>
      </w:r>
      <w:r w:rsidR="00542DF7">
        <w:rPr>
          <w:rFonts w:ascii="Arial" w:hAnsi="Arial" w:cs="Arial"/>
          <w:lang w:val="en-US"/>
        </w:rPr>
        <w:t>t</w:t>
      </w:r>
      <w:r w:rsidR="00542DF7" w:rsidRPr="001C4DC8">
        <w:rPr>
          <w:rFonts w:ascii="Arial" w:hAnsi="Arial" w:cs="Arial"/>
          <w:lang w:val="en-US"/>
        </w:rPr>
        <w:t xml:space="preserve">he </w:t>
      </w:r>
      <w:r w:rsidR="007E086B" w:rsidRPr="001C4DC8">
        <w:rPr>
          <w:rFonts w:ascii="Arial" w:hAnsi="Arial" w:cs="Arial"/>
          <w:lang w:val="en-US"/>
        </w:rPr>
        <w:t>e</w:t>
      </w:r>
      <w:r w:rsidR="00A052F5" w:rsidRPr="001C4DC8">
        <w:rPr>
          <w:rFonts w:ascii="Arial" w:hAnsi="Arial" w:cs="Arial"/>
          <w:lang w:val="en-US"/>
        </w:rPr>
        <w:t xml:space="preserve">ffect of </w:t>
      </w:r>
      <w:r w:rsidR="00542DF7">
        <w:rPr>
          <w:rFonts w:ascii="Arial" w:hAnsi="Arial" w:cs="Arial"/>
          <w:lang w:val="en-US"/>
        </w:rPr>
        <w:t xml:space="preserve">social </w:t>
      </w:r>
      <w:r w:rsidR="00A052F5" w:rsidRPr="001C4DC8">
        <w:rPr>
          <w:rFonts w:ascii="Arial" w:hAnsi="Arial" w:cs="Arial"/>
          <w:lang w:val="en-US"/>
        </w:rPr>
        <w:t xml:space="preserve">stigma </w:t>
      </w:r>
      <w:r w:rsidR="00542DF7">
        <w:rPr>
          <w:rFonts w:ascii="Arial" w:hAnsi="Arial" w:cs="Arial"/>
          <w:lang w:val="en-US"/>
        </w:rPr>
        <w:t xml:space="preserve">was often exacerbated when the imprisoned parent and </w:t>
      </w:r>
      <w:r w:rsidR="00A052F5" w:rsidRPr="001C4DC8">
        <w:rPr>
          <w:rFonts w:ascii="Arial" w:hAnsi="Arial" w:cs="Arial"/>
          <w:lang w:val="en-US"/>
        </w:rPr>
        <w:t xml:space="preserve">child </w:t>
      </w:r>
      <w:r w:rsidR="00542DF7">
        <w:rPr>
          <w:rFonts w:ascii="Arial" w:hAnsi="Arial" w:cs="Arial"/>
          <w:lang w:val="en-US"/>
        </w:rPr>
        <w:t xml:space="preserve">were of the </w:t>
      </w:r>
      <w:r w:rsidR="00A052F5" w:rsidRPr="001C4DC8">
        <w:rPr>
          <w:rFonts w:ascii="Arial" w:hAnsi="Arial" w:cs="Arial"/>
        </w:rPr>
        <w:t>same sex</w:t>
      </w:r>
      <w:r w:rsidR="00542DF7">
        <w:rPr>
          <w:rFonts w:ascii="Arial" w:hAnsi="Arial" w:cs="Arial"/>
        </w:rPr>
        <w:t xml:space="preserve">, which </w:t>
      </w:r>
      <w:r w:rsidR="00A052F5" w:rsidRPr="001C4DC8">
        <w:rPr>
          <w:rFonts w:ascii="Arial" w:hAnsi="Arial" w:cs="Arial"/>
        </w:rPr>
        <w:t xml:space="preserve">could </w:t>
      </w:r>
      <w:r w:rsidR="00542DF7">
        <w:rPr>
          <w:rFonts w:ascii="Arial" w:hAnsi="Arial" w:cs="Arial"/>
        </w:rPr>
        <w:t xml:space="preserve">be related to the degree to which a child </w:t>
      </w:r>
      <w:r w:rsidR="00A052F5" w:rsidRPr="001C4DC8">
        <w:rPr>
          <w:rFonts w:ascii="Arial" w:hAnsi="Arial" w:cs="Arial"/>
        </w:rPr>
        <w:t>identif</w:t>
      </w:r>
      <w:r w:rsidR="00542DF7">
        <w:rPr>
          <w:rFonts w:ascii="Arial" w:hAnsi="Arial" w:cs="Arial"/>
        </w:rPr>
        <w:t>ies</w:t>
      </w:r>
      <w:r w:rsidR="00A052F5" w:rsidRPr="001C4DC8">
        <w:rPr>
          <w:rFonts w:ascii="Arial" w:hAnsi="Arial" w:cs="Arial"/>
        </w:rPr>
        <w:t xml:space="preserve"> with their mother or father</w:t>
      </w:r>
      <w:r w:rsidR="00542DF7">
        <w:rPr>
          <w:rFonts w:ascii="Arial" w:hAnsi="Arial" w:cs="Arial"/>
        </w:rPr>
        <w:t xml:space="preserve"> and</w:t>
      </w:r>
      <w:r w:rsidR="00A052F5" w:rsidRPr="001C4DC8">
        <w:rPr>
          <w:rFonts w:ascii="Arial" w:hAnsi="Arial" w:cs="Arial"/>
        </w:rPr>
        <w:t xml:space="preserve"> </w:t>
      </w:r>
      <w:r w:rsidR="00542DF7">
        <w:rPr>
          <w:rFonts w:ascii="Arial" w:hAnsi="Arial" w:cs="Arial"/>
        </w:rPr>
        <w:t xml:space="preserve">seeks to </w:t>
      </w:r>
      <w:r w:rsidR="00A052F5" w:rsidRPr="001C4DC8">
        <w:rPr>
          <w:rFonts w:ascii="Arial" w:hAnsi="Arial" w:cs="Arial"/>
        </w:rPr>
        <w:t>incorporat</w:t>
      </w:r>
      <w:r w:rsidR="00542DF7">
        <w:rPr>
          <w:rFonts w:ascii="Arial" w:hAnsi="Arial" w:cs="Arial"/>
        </w:rPr>
        <w:t>e</w:t>
      </w:r>
      <w:r w:rsidR="00A052F5" w:rsidRPr="001C4DC8">
        <w:rPr>
          <w:rFonts w:ascii="Arial" w:hAnsi="Arial" w:cs="Arial"/>
        </w:rPr>
        <w:t xml:space="preserve"> </w:t>
      </w:r>
      <w:r w:rsidR="00542DF7">
        <w:rPr>
          <w:rFonts w:ascii="Arial" w:hAnsi="Arial" w:cs="Arial"/>
        </w:rPr>
        <w:t>and reproduce features of identity</w:t>
      </w:r>
      <w:r w:rsidR="00A052F5" w:rsidRPr="001C4DC8">
        <w:rPr>
          <w:rFonts w:ascii="Arial" w:hAnsi="Arial" w:cs="Arial"/>
        </w:rPr>
        <w:t>, status</w:t>
      </w:r>
      <w:r w:rsidR="00016A36">
        <w:rPr>
          <w:rFonts w:ascii="Arial" w:hAnsi="Arial" w:cs="Arial"/>
        </w:rPr>
        <w:t xml:space="preserve"> and role</w:t>
      </w:r>
      <w:r w:rsidR="00A052F5" w:rsidRPr="001C4DC8">
        <w:rPr>
          <w:rFonts w:ascii="Arial" w:hAnsi="Arial" w:cs="Arial"/>
        </w:rPr>
        <w:t xml:space="preserve"> of the</w:t>
      </w:r>
      <w:r w:rsidR="00016A36">
        <w:rPr>
          <w:rFonts w:ascii="Arial" w:hAnsi="Arial" w:cs="Arial"/>
        </w:rPr>
        <w:t>ir</w:t>
      </w:r>
      <w:r w:rsidR="00A052F5" w:rsidRPr="001C4DC8">
        <w:rPr>
          <w:rFonts w:ascii="Arial" w:hAnsi="Arial" w:cs="Arial"/>
        </w:rPr>
        <w:t xml:space="preserve"> incarcerated parent (Manby, 2014).</w:t>
      </w:r>
    </w:p>
    <w:p w14:paraId="212E3A7B" w14:textId="77777777" w:rsidR="00A052F5" w:rsidRPr="001C4DC8" w:rsidRDefault="00A052F5" w:rsidP="00A052F5">
      <w:pPr>
        <w:tabs>
          <w:tab w:val="left" w:pos="1843"/>
        </w:tabs>
        <w:spacing w:line="360" w:lineRule="auto"/>
        <w:ind w:left="-1134" w:right="-1056"/>
        <w:rPr>
          <w:rFonts w:ascii="Arial" w:hAnsi="Arial" w:cs="Arial"/>
          <w:highlight w:val="magenta"/>
        </w:rPr>
      </w:pPr>
    </w:p>
    <w:p w14:paraId="0CB36AB8" w14:textId="77777777" w:rsidR="00A052F5" w:rsidRPr="001C4DC8" w:rsidRDefault="00A052F5" w:rsidP="00A052F5">
      <w:pPr>
        <w:spacing w:line="360" w:lineRule="auto"/>
        <w:ind w:left="-1134" w:right="-1056"/>
        <w:rPr>
          <w:rFonts w:ascii="Arial" w:hAnsi="Arial" w:cs="Arial"/>
          <w:u w:val="thick"/>
        </w:rPr>
      </w:pPr>
    </w:p>
    <w:p w14:paraId="78A3336C" w14:textId="7E49AB38" w:rsidR="00A052F5" w:rsidRPr="001C4DC8" w:rsidRDefault="00016A36" w:rsidP="001C4DC8">
      <w:pPr>
        <w:spacing w:line="360" w:lineRule="auto"/>
        <w:ind w:left="-851" w:right="-1056"/>
        <w:rPr>
          <w:rFonts w:ascii="Arial" w:hAnsi="Arial" w:cs="Arial"/>
          <w:u w:val="single"/>
        </w:rPr>
      </w:pPr>
      <w:r>
        <w:rPr>
          <w:rFonts w:ascii="Arial" w:hAnsi="Arial" w:cs="Arial"/>
        </w:rPr>
        <w:t xml:space="preserve">In their qualitative research, </w:t>
      </w:r>
      <w:r w:rsidR="00A052F5" w:rsidRPr="001C4DC8">
        <w:rPr>
          <w:rFonts w:ascii="Arial" w:hAnsi="Arial" w:cs="Arial"/>
        </w:rPr>
        <w:t xml:space="preserve">McGinley and Jones (2018) </w:t>
      </w:r>
      <w:r>
        <w:rPr>
          <w:rFonts w:ascii="Arial" w:hAnsi="Arial" w:cs="Arial"/>
        </w:rPr>
        <w:t xml:space="preserve">found that for their participants </w:t>
      </w:r>
      <w:r w:rsidR="00A052F5" w:rsidRPr="001C4DC8">
        <w:rPr>
          <w:rFonts w:ascii="Arial" w:hAnsi="Arial" w:cs="Arial"/>
        </w:rPr>
        <w:t xml:space="preserve">the most distress </w:t>
      </w:r>
      <w:r>
        <w:rPr>
          <w:rFonts w:ascii="Arial" w:hAnsi="Arial" w:cs="Arial"/>
        </w:rPr>
        <w:t xml:space="preserve">arose through coping with </w:t>
      </w:r>
      <w:r w:rsidR="00A052F5" w:rsidRPr="001C4DC8">
        <w:rPr>
          <w:rFonts w:ascii="Arial" w:hAnsi="Arial" w:cs="Arial"/>
        </w:rPr>
        <w:t xml:space="preserve">stigma </w:t>
      </w:r>
      <w:r>
        <w:rPr>
          <w:rFonts w:ascii="Arial" w:hAnsi="Arial" w:cs="Arial"/>
        </w:rPr>
        <w:t xml:space="preserve">associated with </w:t>
      </w:r>
      <w:r w:rsidR="00A052F5" w:rsidRPr="001C4DC8">
        <w:rPr>
          <w:rFonts w:ascii="Arial" w:hAnsi="Arial" w:cs="Arial"/>
        </w:rPr>
        <w:t>shame</w:t>
      </w:r>
      <w:r>
        <w:rPr>
          <w:rFonts w:ascii="Arial" w:hAnsi="Arial" w:cs="Arial"/>
        </w:rPr>
        <w:t xml:space="preserve"> of having a parent in prison. This </w:t>
      </w:r>
      <w:r w:rsidR="00A052F5" w:rsidRPr="001C4DC8">
        <w:rPr>
          <w:rFonts w:ascii="Arial" w:hAnsi="Arial" w:cs="Arial"/>
        </w:rPr>
        <w:t>represented a significant challenge</w:t>
      </w:r>
      <w:r>
        <w:rPr>
          <w:rFonts w:ascii="Arial" w:hAnsi="Arial" w:cs="Arial"/>
        </w:rPr>
        <w:t xml:space="preserve"> whereby the children’s sense of shame extended to </w:t>
      </w:r>
      <w:r w:rsidR="00A052F5" w:rsidRPr="001C4DC8">
        <w:rPr>
          <w:rFonts w:ascii="Arial" w:hAnsi="Arial" w:cs="Arial"/>
        </w:rPr>
        <w:t xml:space="preserve">low self-esteem, </w:t>
      </w:r>
      <w:r>
        <w:rPr>
          <w:rFonts w:ascii="Arial" w:hAnsi="Arial" w:cs="Arial"/>
        </w:rPr>
        <w:t xml:space="preserve">feelings of </w:t>
      </w:r>
      <w:r w:rsidR="00A052F5" w:rsidRPr="001C4DC8">
        <w:rPr>
          <w:rFonts w:ascii="Arial" w:hAnsi="Arial" w:cs="Arial"/>
        </w:rPr>
        <w:t>guil</w:t>
      </w:r>
      <w:r>
        <w:rPr>
          <w:rFonts w:ascii="Arial" w:hAnsi="Arial" w:cs="Arial"/>
        </w:rPr>
        <w:t>t</w:t>
      </w:r>
      <w:r w:rsidR="00A052F5" w:rsidRPr="001C4DC8">
        <w:rPr>
          <w:rFonts w:ascii="Arial" w:hAnsi="Arial" w:cs="Arial"/>
        </w:rPr>
        <w:t xml:space="preserve">, </w:t>
      </w:r>
      <w:r>
        <w:rPr>
          <w:rFonts w:ascii="Arial" w:hAnsi="Arial" w:cs="Arial"/>
        </w:rPr>
        <w:t xml:space="preserve">of being </w:t>
      </w:r>
      <w:r w:rsidR="00A052F5" w:rsidRPr="001C4DC8">
        <w:rPr>
          <w:rFonts w:ascii="Arial" w:hAnsi="Arial" w:cs="Arial"/>
        </w:rPr>
        <w:t xml:space="preserve">judged and </w:t>
      </w:r>
      <w:r>
        <w:rPr>
          <w:rFonts w:ascii="Arial" w:hAnsi="Arial" w:cs="Arial"/>
        </w:rPr>
        <w:t xml:space="preserve">sense of </w:t>
      </w:r>
      <w:r w:rsidR="00A052F5" w:rsidRPr="001C4DC8">
        <w:rPr>
          <w:rFonts w:ascii="Arial" w:hAnsi="Arial" w:cs="Arial"/>
        </w:rPr>
        <w:t>intimidat</w:t>
      </w:r>
      <w:r>
        <w:rPr>
          <w:rFonts w:ascii="Arial" w:hAnsi="Arial" w:cs="Arial"/>
        </w:rPr>
        <w:t>ion.</w:t>
      </w:r>
      <w:r w:rsidR="00A052F5" w:rsidRPr="001C4DC8">
        <w:rPr>
          <w:rFonts w:ascii="Arial" w:hAnsi="Arial" w:cs="Arial"/>
        </w:rPr>
        <w:t xml:space="preserve"> </w:t>
      </w:r>
      <w:r>
        <w:rPr>
          <w:rFonts w:ascii="Arial" w:hAnsi="Arial" w:cs="Arial"/>
        </w:rPr>
        <w:t xml:space="preserve">They felt vulnerable to </w:t>
      </w:r>
      <w:r w:rsidR="00A052F5" w:rsidRPr="001C4DC8">
        <w:rPr>
          <w:rFonts w:ascii="Arial" w:hAnsi="Arial" w:cs="Arial"/>
        </w:rPr>
        <w:t xml:space="preserve">being ostracised and </w:t>
      </w:r>
      <w:r>
        <w:rPr>
          <w:rFonts w:ascii="Arial" w:hAnsi="Arial" w:cs="Arial"/>
        </w:rPr>
        <w:t xml:space="preserve">socially </w:t>
      </w:r>
      <w:r w:rsidR="00A052F5" w:rsidRPr="001C4DC8">
        <w:rPr>
          <w:rFonts w:ascii="Arial" w:hAnsi="Arial" w:cs="Arial"/>
        </w:rPr>
        <w:t xml:space="preserve">isolated, </w:t>
      </w:r>
      <w:r>
        <w:rPr>
          <w:rFonts w:ascii="Arial" w:hAnsi="Arial" w:cs="Arial"/>
        </w:rPr>
        <w:t xml:space="preserve">which </w:t>
      </w:r>
      <w:r w:rsidR="00A052F5" w:rsidRPr="001C4DC8">
        <w:rPr>
          <w:rFonts w:ascii="Arial" w:hAnsi="Arial" w:cs="Arial"/>
        </w:rPr>
        <w:t>highlight</w:t>
      </w:r>
      <w:r>
        <w:rPr>
          <w:rFonts w:ascii="Arial" w:hAnsi="Arial" w:cs="Arial"/>
        </w:rPr>
        <w:t>s</w:t>
      </w:r>
      <w:r w:rsidR="00A052F5" w:rsidRPr="001C4DC8">
        <w:rPr>
          <w:rFonts w:ascii="Arial" w:hAnsi="Arial" w:cs="Arial"/>
        </w:rPr>
        <w:t xml:space="preserve"> the </w:t>
      </w:r>
      <w:r>
        <w:rPr>
          <w:rFonts w:ascii="Arial" w:hAnsi="Arial" w:cs="Arial"/>
        </w:rPr>
        <w:t xml:space="preserve">importance </w:t>
      </w:r>
      <w:r w:rsidR="00A052F5" w:rsidRPr="001C4DC8">
        <w:rPr>
          <w:rFonts w:ascii="Arial" w:hAnsi="Arial" w:cs="Arial"/>
        </w:rPr>
        <w:t xml:space="preserve">of </w:t>
      </w:r>
      <w:r>
        <w:rPr>
          <w:rFonts w:ascii="Arial" w:hAnsi="Arial" w:cs="Arial"/>
        </w:rPr>
        <w:t xml:space="preserve">robust emotional </w:t>
      </w:r>
      <w:r w:rsidR="00A052F5" w:rsidRPr="001C4DC8">
        <w:rPr>
          <w:rFonts w:ascii="Arial" w:hAnsi="Arial" w:cs="Arial"/>
        </w:rPr>
        <w:t>support</w:t>
      </w:r>
      <w:r>
        <w:rPr>
          <w:rFonts w:ascii="Arial" w:hAnsi="Arial" w:cs="Arial"/>
        </w:rPr>
        <w:t xml:space="preserve"> from significant others, caregivers and peers</w:t>
      </w:r>
      <w:r w:rsidR="00A052F5" w:rsidRPr="001C4DC8">
        <w:rPr>
          <w:rFonts w:ascii="Arial" w:hAnsi="Arial" w:cs="Arial"/>
        </w:rPr>
        <w:t xml:space="preserve">. Shame </w:t>
      </w:r>
      <w:r>
        <w:rPr>
          <w:rFonts w:ascii="Arial" w:hAnsi="Arial" w:cs="Arial"/>
        </w:rPr>
        <w:t xml:space="preserve">associated with parental incarceration </w:t>
      </w:r>
      <w:r w:rsidR="00A052F5" w:rsidRPr="001C4DC8">
        <w:rPr>
          <w:rFonts w:ascii="Arial" w:hAnsi="Arial" w:cs="Arial"/>
        </w:rPr>
        <w:t xml:space="preserve">often </w:t>
      </w:r>
      <w:r>
        <w:rPr>
          <w:rFonts w:ascii="Arial" w:hAnsi="Arial" w:cs="Arial"/>
        </w:rPr>
        <w:t xml:space="preserve">led to </w:t>
      </w:r>
      <w:r w:rsidR="00A052F5" w:rsidRPr="001C4DC8">
        <w:rPr>
          <w:rFonts w:ascii="Arial" w:hAnsi="Arial" w:cs="Arial"/>
        </w:rPr>
        <w:t>secrecy</w:t>
      </w:r>
      <w:r>
        <w:rPr>
          <w:rFonts w:ascii="Arial" w:hAnsi="Arial" w:cs="Arial"/>
        </w:rPr>
        <w:t xml:space="preserve"> and </w:t>
      </w:r>
      <w:r w:rsidR="00A052F5" w:rsidRPr="001C4DC8">
        <w:rPr>
          <w:rFonts w:ascii="Arial" w:hAnsi="Arial" w:cs="Arial"/>
        </w:rPr>
        <w:t>non-disclosure to even closest friends through fear of judgement. If disclosure did occur</w:t>
      </w:r>
      <w:r>
        <w:rPr>
          <w:rFonts w:ascii="Arial" w:hAnsi="Arial" w:cs="Arial"/>
        </w:rPr>
        <w:t>,</w:t>
      </w:r>
      <w:r w:rsidR="00A052F5" w:rsidRPr="001C4DC8">
        <w:rPr>
          <w:rFonts w:ascii="Arial" w:hAnsi="Arial" w:cs="Arial"/>
        </w:rPr>
        <w:t xml:space="preserve"> this would be tempered through </w:t>
      </w:r>
      <w:r>
        <w:rPr>
          <w:rFonts w:ascii="Arial" w:hAnsi="Arial" w:cs="Arial"/>
        </w:rPr>
        <w:t xml:space="preserve">being economical with </w:t>
      </w:r>
      <w:r w:rsidR="00A052F5" w:rsidRPr="001C4DC8">
        <w:rPr>
          <w:rFonts w:ascii="Arial" w:hAnsi="Arial" w:cs="Arial"/>
        </w:rPr>
        <w:t xml:space="preserve">the </w:t>
      </w:r>
      <w:r>
        <w:rPr>
          <w:rFonts w:ascii="Arial" w:hAnsi="Arial" w:cs="Arial"/>
        </w:rPr>
        <w:t xml:space="preserve">level of </w:t>
      </w:r>
      <w:r w:rsidR="00A052F5" w:rsidRPr="001C4DC8">
        <w:rPr>
          <w:rFonts w:ascii="Arial" w:hAnsi="Arial" w:cs="Arial"/>
        </w:rPr>
        <w:t xml:space="preserve">detail </w:t>
      </w:r>
      <w:r>
        <w:rPr>
          <w:rFonts w:ascii="Arial" w:hAnsi="Arial" w:cs="Arial"/>
        </w:rPr>
        <w:t xml:space="preserve">and </w:t>
      </w:r>
      <w:r w:rsidR="00A052F5" w:rsidRPr="001C4DC8">
        <w:rPr>
          <w:rFonts w:ascii="Arial" w:hAnsi="Arial" w:cs="Arial"/>
        </w:rPr>
        <w:t xml:space="preserve">playing down the truth. </w:t>
      </w:r>
      <w:r>
        <w:rPr>
          <w:rFonts w:ascii="Arial" w:hAnsi="Arial" w:cs="Arial"/>
        </w:rPr>
        <w:t>S</w:t>
      </w:r>
      <w:r w:rsidR="00A052F5" w:rsidRPr="001C4DC8">
        <w:rPr>
          <w:rFonts w:ascii="Arial" w:hAnsi="Arial" w:cs="Arial"/>
        </w:rPr>
        <w:t xml:space="preserve">ecrecy sometimes extended to the whole family where the subject of parental incarceration was actively avoided, as it was </w:t>
      </w:r>
      <w:r>
        <w:rPr>
          <w:rFonts w:ascii="Arial" w:hAnsi="Arial" w:cs="Arial"/>
        </w:rPr>
        <w:t xml:space="preserve">perceived as </w:t>
      </w:r>
      <w:r w:rsidR="00A052F5" w:rsidRPr="001C4DC8">
        <w:rPr>
          <w:rFonts w:ascii="Arial" w:hAnsi="Arial" w:cs="Arial"/>
        </w:rPr>
        <w:t xml:space="preserve">a source of embarrassment and shame. </w:t>
      </w:r>
      <w:r>
        <w:rPr>
          <w:rFonts w:ascii="Arial" w:hAnsi="Arial" w:cs="Arial"/>
        </w:rPr>
        <w:t xml:space="preserve">A </w:t>
      </w:r>
      <w:r w:rsidR="00A052F5" w:rsidRPr="001C4DC8">
        <w:rPr>
          <w:rFonts w:ascii="Arial" w:hAnsi="Arial" w:cs="Arial"/>
        </w:rPr>
        <w:t xml:space="preserve">life built around secrecy </w:t>
      </w:r>
      <w:r>
        <w:rPr>
          <w:rFonts w:ascii="Arial" w:hAnsi="Arial" w:cs="Arial"/>
        </w:rPr>
        <w:t xml:space="preserve">hence </w:t>
      </w:r>
      <w:r w:rsidR="00A052F5" w:rsidRPr="001C4DC8">
        <w:rPr>
          <w:rFonts w:ascii="Arial" w:hAnsi="Arial" w:cs="Arial"/>
        </w:rPr>
        <w:t xml:space="preserve">made it difficult for children to </w:t>
      </w:r>
      <w:r>
        <w:rPr>
          <w:rFonts w:ascii="Arial" w:hAnsi="Arial" w:cs="Arial"/>
        </w:rPr>
        <w:t xml:space="preserve">cope effectively </w:t>
      </w:r>
      <w:r w:rsidR="00A052F5" w:rsidRPr="001C4DC8">
        <w:rPr>
          <w:rFonts w:ascii="Arial" w:hAnsi="Arial" w:cs="Arial"/>
        </w:rPr>
        <w:t xml:space="preserve">with the loss of the parent from their lives. </w:t>
      </w:r>
      <w:r>
        <w:rPr>
          <w:rFonts w:ascii="Arial" w:hAnsi="Arial" w:cs="Arial"/>
        </w:rPr>
        <w:t>Conversely, h</w:t>
      </w:r>
      <w:r w:rsidRPr="001C4DC8">
        <w:rPr>
          <w:rFonts w:ascii="Arial" w:hAnsi="Arial" w:cs="Arial"/>
        </w:rPr>
        <w:t xml:space="preserve">aving </w:t>
      </w:r>
      <w:r>
        <w:rPr>
          <w:rFonts w:ascii="Arial" w:hAnsi="Arial" w:cs="Arial"/>
        </w:rPr>
        <w:t xml:space="preserve">access to </w:t>
      </w:r>
      <w:r w:rsidR="00A052F5" w:rsidRPr="001C4DC8">
        <w:rPr>
          <w:rFonts w:ascii="Arial" w:hAnsi="Arial" w:cs="Arial"/>
        </w:rPr>
        <w:t xml:space="preserve">a trusted individual to confide in was seen as hugely beneficial to counteract </w:t>
      </w:r>
      <w:r w:rsidR="005958D0">
        <w:rPr>
          <w:rFonts w:ascii="Arial" w:hAnsi="Arial" w:cs="Arial"/>
        </w:rPr>
        <w:t xml:space="preserve">negative emotions </w:t>
      </w:r>
      <w:r w:rsidR="00A052F5" w:rsidRPr="001C4DC8">
        <w:rPr>
          <w:rFonts w:ascii="Arial" w:hAnsi="Arial" w:cs="Arial"/>
        </w:rPr>
        <w:t xml:space="preserve">and </w:t>
      </w:r>
      <w:r w:rsidR="005958D0">
        <w:rPr>
          <w:rFonts w:ascii="Arial" w:hAnsi="Arial" w:cs="Arial"/>
        </w:rPr>
        <w:t xml:space="preserve">to </w:t>
      </w:r>
      <w:r w:rsidR="00A052F5" w:rsidRPr="001C4DC8">
        <w:rPr>
          <w:rFonts w:ascii="Arial" w:hAnsi="Arial" w:cs="Arial"/>
        </w:rPr>
        <w:t xml:space="preserve">overcome secrecy, although support </w:t>
      </w:r>
      <w:r w:rsidR="005958D0">
        <w:rPr>
          <w:rFonts w:ascii="Arial" w:hAnsi="Arial" w:cs="Arial"/>
        </w:rPr>
        <w:t xml:space="preserve">of this nature </w:t>
      </w:r>
      <w:r w:rsidR="00A052F5" w:rsidRPr="001C4DC8">
        <w:rPr>
          <w:rFonts w:ascii="Arial" w:hAnsi="Arial" w:cs="Arial"/>
        </w:rPr>
        <w:t xml:space="preserve">was not always consistent or available. </w:t>
      </w:r>
      <w:r w:rsidR="005958D0">
        <w:rPr>
          <w:rFonts w:ascii="Arial" w:hAnsi="Arial" w:cs="Arial"/>
        </w:rPr>
        <w:t xml:space="preserve">A possible limitation of McGinley and Jones’ research was that participants were recruited from </w:t>
      </w:r>
      <w:r w:rsidR="005958D0" w:rsidRPr="005958D0">
        <w:rPr>
          <w:rFonts w:ascii="Arial" w:hAnsi="Arial" w:cs="Arial"/>
        </w:rPr>
        <w:t>two agencies</w:t>
      </w:r>
      <w:r w:rsidR="005958D0">
        <w:rPr>
          <w:rFonts w:ascii="Arial" w:hAnsi="Arial" w:cs="Arial"/>
        </w:rPr>
        <w:t xml:space="preserve"> that worked with </w:t>
      </w:r>
      <w:r w:rsidR="005958D0" w:rsidRPr="005958D0">
        <w:rPr>
          <w:rFonts w:ascii="Arial" w:hAnsi="Arial" w:cs="Arial"/>
        </w:rPr>
        <w:t xml:space="preserve">young people </w:t>
      </w:r>
      <w:r w:rsidR="005958D0">
        <w:rPr>
          <w:rFonts w:ascii="Arial" w:hAnsi="Arial" w:cs="Arial"/>
        </w:rPr>
        <w:t xml:space="preserve">and families </w:t>
      </w:r>
      <w:r w:rsidR="005958D0" w:rsidRPr="005958D0">
        <w:rPr>
          <w:rFonts w:ascii="Arial" w:hAnsi="Arial" w:cs="Arial"/>
        </w:rPr>
        <w:t xml:space="preserve">who </w:t>
      </w:r>
      <w:r w:rsidR="005958D0">
        <w:rPr>
          <w:rFonts w:ascii="Arial" w:hAnsi="Arial" w:cs="Arial"/>
        </w:rPr>
        <w:t>were either ‘</w:t>
      </w:r>
      <w:r w:rsidR="005958D0" w:rsidRPr="005958D0">
        <w:rPr>
          <w:rFonts w:ascii="Arial" w:hAnsi="Arial" w:cs="Arial"/>
        </w:rPr>
        <w:t>socially excluded</w:t>
      </w:r>
      <w:r w:rsidR="005958D0">
        <w:rPr>
          <w:rFonts w:ascii="Arial" w:hAnsi="Arial" w:cs="Arial"/>
        </w:rPr>
        <w:t>’</w:t>
      </w:r>
      <w:r w:rsidR="005958D0" w:rsidRPr="005958D0">
        <w:rPr>
          <w:rFonts w:ascii="Arial" w:hAnsi="Arial" w:cs="Arial"/>
        </w:rPr>
        <w:t xml:space="preserve"> </w:t>
      </w:r>
      <w:r w:rsidR="005958D0">
        <w:rPr>
          <w:rFonts w:ascii="Arial" w:hAnsi="Arial" w:cs="Arial"/>
        </w:rPr>
        <w:t xml:space="preserve">or </w:t>
      </w:r>
      <w:r w:rsidR="005958D0" w:rsidRPr="005958D0">
        <w:rPr>
          <w:rFonts w:ascii="Arial" w:hAnsi="Arial" w:cs="Arial"/>
        </w:rPr>
        <w:t xml:space="preserve">involved </w:t>
      </w:r>
      <w:r w:rsidR="005958D0">
        <w:rPr>
          <w:rFonts w:ascii="Arial" w:hAnsi="Arial" w:cs="Arial"/>
        </w:rPr>
        <w:t>with</w:t>
      </w:r>
      <w:r w:rsidR="005958D0" w:rsidRPr="005958D0">
        <w:rPr>
          <w:rFonts w:ascii="Arial" w:hAnsi="Arial" w:cs="Arial"/>
        </w:rPr>
        <w:t xml:space="preserve"> the criminal justice system</w:t>
      </w:r>
      <w:r w:rsidR="005958D0">
        <w:rPr>
          <w:rFonts w:ascii="Arial" w:hAnsi="Arial" w:cs="Arial"/>
        </w:rPr>
        <w:t xml:space="preserve">, which could mean that the findings do not necessarily reflect the experiences of children who have not had access to </w:t>
      </w:r>
      <w:r w:rsidR="00A052F5" w:rsidRPr="001C4DC8">
        <w:rPr>
          <w:rFonts w:ascii="Arial" w:hAnsi="Arial" w:cs="Arial"/>
        </w:rPr>
        <w:t>support</w:t>
      </w:r>
      <w:r w:rsidR="005958D0">
        <w:rPr>
          <w:rFonts w:ascii="Arial" w:hAnsi="Arial" w:cs="Arial"/>
        </w:rPr>
        <w:t xml:space="preserve"> to cope with the experience of parental incarceration.</w:t>
      </w:r>
      <w:r w:rsidR="00A052F5" w:rsidRPr="001C4DC8">
        <w:rPr>
          <w:rFonts w:ascii="Arial" w:hAnsi="Arial" w:cs="Arial"/>
        </w:rPr>
        <w:t xml:space="preserve"> </w:t>
      </w:r>
    </w:p>
    <w:p w14:paraId="526A13F0" w14:textId="23FB52B4" w:rsidR="00803D7E" w:rsidRDefault="00803D7E" w:rsidP="001C4DC8">
      <w:pPr>
        <w:pStyle w:val="Heading3"/>
        <w:ind w:left="-851"/>
        <w:rPr>
          <w:rFonts w:ascii="Arial" w:hAnsi="Arial" w:cs="Arial"/>
          <w:color w:val="auto"/>
          <w:sz w:val="24"/>
          <w:szCs w:val="24"/>
        </w:rPr>
      </w:pPr>
    </w:p>
    <w:p w14:paraId="7BA09044" w14:textId="59CB73FB" w:rsidR="00CC6149" w:rsidRDefault="00CC6149" w:rsidP="00CC6149"/>
    <w:p w14:paraId="6D2D3C5F" w14:textId="77777777" w:rsidR="00CC6149" w:rsidRPr="00CC6149" w:rsidRDefault="00CC6149" w:rsidP="00CC6149"/>
    <w:p w14:paraId="27F8A9B3" w14:textId="6B3A7BAD" w:rsidR="00A052F5" w:rsidRPr="001C4DC8" w:rsidRDefault="00E0386A" w:rsidP="001C4DC8">
      <w:pPr>
        <w:pStyle w:val="Heading3"/>
        <w:ind w:left="-851"/>
        <w:rPr>
          <w:rFonts w:ascii="Arial" w:hAnsi="Arial" w:cs="Arial"/>
          <w:color w:val="auto"/>
          <w:sz w:val="24"/>
          <w:szCs w:val="24"/>
          <w:lang w:val="en-US"/>
        </w:rPr>
      </w:pPr>
      <w:r w:rsidRPr="001C4DC8">
        <w:rPr>
          <w:rFonts w:ascii="Arial" w:hAnsi="Arial" w:cs="Arial"/>
          <w:color w:val="auto"/>
          <w:sz w:val="24"/>
          <w:szCs w:val="24"/>
        </w:rPr>
        <w:t>Structural disadvantages</w:t>
      </w:r>
    </w:p>
    <w:p w14:paraId="09930E6C" w14:textId="77777777" w:rsidR="00A052F5" w:rsidRPr="001C4DC8" w:rsidRDefault="00A052F5" w:rsidP="00A052F5">
      <w:pPr>
        <w:tabs>
          <w:tab w:val="left" w:pos="1843"/>
        </w:tabs>
        <w:spacing w:line="360" w:lineRule="auto"/>
        <w:ind w:left="-1134" w:right="-1056"/>
        <w:rPr>
          <w:rFonts w:ascii="Arial" w:hAnsi="Arial" w:cs="Arial"/>
          <w:highlight w:val="magenta"/>
        </w:rPr>
      </w:pPr>
    </w:p>
    <w:p w14:paraId="699D0944" w14:textId="3DA79143" w:rsidR="00A052F5" w:rsidRPr="001C4DC8" w:rsidRDefault="00A052F5" w:rsidP="001C4DC8">
      <w:pPr>
        <w:tabs>
          <w:tab w:val="left" w:pos="1843"/>
        </w:tabs>
        <w:spacing w:line="360" w:lineRule="auto"/>
        <w:ind w:left="-851" w:right="-1056"/>
        <w:rPr>
          <w:rFonts w:ascii="Arial" w:hAnsi="Arial" w:cs="Arial"/>
        </w:rPr>
      </w:pPr>
      <w:r w:rsidRPr="001C4DC8">
        <w:rPr>
          <w:rFonts w:ascii="Arial" w:hAnsi="Arial" w:cs="Arial"/>
        </w:rPr>
        <w:t xml:space="preserve">Many of the publications take into account other variables and demographics within their studies, although not part of their main research questions and objectives. The key demographics presented are poverty and race and/or ethnicity. </w:t>
      </w:r>
    </w:p>
    <w:p w14:paraId="48797335" w14:textId="77777777" w:rsidR="00A052F5" w:rsidRPr="001C4DC8" w:rsidRDefault="00A052F5" w:rsidP="00A052F5">
      <w:pPr>
        <w:tabs>
          <w:tab w:val="left" w:pos="1843"/>
        </w:tabs>
        <w:spacing w:line="360" w:lineRule="auto"/>
        <w:ind w:left="-1134" w:right="-1056"/>
        <w:rPr>
          <w:rFonts w:ascii="Arial" w:hAnsi="Arial" w:cs="Arial"/>
        </w:rPr>
      </w:pPr>
    </w:p>
    <w:p w14:paraId="76459B9B" w14:textId="44BD6039" w:rsidR="00A052F5" w:rsidRPr="001C4DC8" w:rsidRDefault="00A052F5" w:rsidP="001C4DC8">
      <w:pPr>
        <w:pStyle w:val="Heading4"/>
        <w:ind w:left="-851"/>
        <w:rPr>
          <w:rFonts w:ascii="Arial" w:hAnsi="Arial" w:cs="Arial"/>
          <w:b w:val="0"/>
          <w:color w:val="auto"/>
          <w:sz w:val="22"/>
          <w:szCs w:val="22"/>
        </w:rPr>
      </w:pPr>
      <w:bookmarkStart w:id="14" w:name="_Toc461205491"/>
      <w:r w:rsidRPr="001C4DC8">
        <w:rPr>
          <w:rFonts w:ascii="Arial" w:hAnsi="Arial" w:cs="Arial"/>
          <w:b w:val="0"/>
          <w:color w:val="auto"/>
          <w:sz w:val="22"/>
          <w:szCs w:val="22"/>
        </w:rPr>
        <w:t>Poverty</w:t>
      </w:r>
      <w:bookmarkEnd w:id="14"/>
    </w:p>
    <w:p w14:paraId="676F83F7" w14:textId="77777777" w:rsidR="00A052F5" w:rsidRPr="001C4DC8" w:rsidRDefault="00A052F5" w:rsidP="00A052F5">
      <w:pPr>
        <w:tabs>
          <w:tab w:val="left" w:pos="1843"/>
        </w:tabs>
        <w:spacing w:line="360" w:lineRule="auto"/>
        <w:ind w:left="-1134" w:right="-1056"/>
        <w:rPr>
          <w:rFonts w:ascii="Arial" w:hAnsi="Arial" w:cs="Arial"/>
          <w:u w:val="single"/>
        </w:rPr>
      </w:pPr>
    </w:p>
    <w:p w14:paraId="3C2681E8" w14:textId="77777777" w:rsidR="00A052F5" w:rsidRPr="001C4DC8" w:rsidRDefault="00A052F5" w:rsidP="001C4DC8">
      <w:pPr>
        <w:tabs>
          <w:tab w:val="left" w:pos="1843"/>
        </w:tabs>
        <w:spacing w:after="160" w:line="360" w:lineRule="auto"/>
        <w:ind w:left="-851" w:right="-1056"/>
        <w:rPr>
          <w:rFonts w:ascii="Arial" w:hAnsi="Arial" w:cs="Arial"/>
        </w:rPr>
      </w:pPr>
      <w:r w:rsidRPr="001C4DC8">
        <w:rPr>
          <w:rFonts w:ascii="Arial" w:hAnsi="Arial" w:cs="Arial"/>
        </w:rPr>
        <w:t xml:space="preserve">As already presented, having a parent in prison in the USA increases the likelihood of developing mental health problems and remained so even after controlling for factors such as race, poverty and family structure (Davis and Shlafer, 2017). However, important findings included children living in poverty were more likely to experience parental incarceration and to be at increased risk of mental health problems compared to those with no parental incarceration experience. This was further supported by Bradshaw </w:t>
      </w:r>
      <w:r w:rsidRPr="001C4DC8">
        <w:rPr>
          <w:rFonts w:ascii="Arial" w:hAnsi="Arial" w:cs="Arial"/>
          <w:i/>
          <w:iCs/>
        </w:rPr>
        <w:t>et al</w:t>
      </w:r>
      <w:r w:rsidRPr="001C4DC8">
        <w:rPr>
          <w:rFonts w:ascii="Arial" w:hAnsi="Arial" w:cs="Arial"/>
        </w:rPr>
        <w:t>. (2019) who reported that in Ireland, nine-year-old children experiencing parental incarceration tended to come from a socially disadvantaged background compared to those with no parental incarceration experience, including an increased use of social welfare within the families. Parental incarceration could exacerbate financial problems by resulting in reduced or lack of income for a child’s household, which in turn can affect maintaining relationships with the incarcerated parent, as demonstrated by Sharratt (2014). Financial restraints were the deciding factor regarding how often and whether contact was maintained between children and their parents, for example, prisoners had to buy their own telephone credits in all countries except Sweden where some free calls were provided and families had to pay the transport to prison for face-to-face visits. As families with parental incarceration have been shown to come from more socially and economically disadvantaged backgrounds, affording these were a barrier to contact and hence has the potential to affect the child’s mental health.</w:t>
      </w:r>
    </w:p>
    <w:p w14:paraId="2C527FB1" w14:textId="77777777" w:rsidR="00A052F5" w:rsidRPr="001C4DC8" w:rsidRDefault="00A052F5" w:rsidP="00A052F5">
      <w:pPr>
        <w:tabs>
          <w:tab w:val="left" w:pos="1843"/>
        </w:tabs>
        <w:spacing w:after="160" w:line="360" w:lineRule="auto"/>
        <w:ind w:left="-1134" w:right="-1056"/>
        <w:rPr>
          <w:rFonts w:ascii="Arial" w:hAnsi="Arial" w:cs="Arial"/>
        </w:rPr>
      </w:pPr>
    </w:p>
    <w:p w14:paraId="73F97E0B" w14:textId="302146F2" w:rsidR="00A052F5" w:rsidRPr="001C4DC8" w:rsidRDefault="00A052F5" w:rsidP="001C4DC8">
      <w:pPr>
        <w:pStyle w:val="Heading4"/>
        <w:spacing w:line="360" w:lineRule="auto"/>
        <w:ind w:left="-851"/>
        <w:rPr>
          <w:rFonts w:ascii="Arial" w:hAnsi="Arial" w:cs="Arial"/>
          <w:b w:val="0"/>
          <w:color w:val="auto"/>
          <w:sz w:val="22"/>
          <w:szCs w:val="22"/>
        </w:rPr>
      </w:pPr>
      <w:bookmarkStart w:id="15" w:name="_Toc461205492"/>
      <w:r w:rsidRPr="001C4DC8">
        <w:rPr>
          <w:rFonts w:ascii="Arial" w:hAnsi="Arial" w:cs="Arial"/>
          <w:b w:val="0"/>
          <w:color w:val="auto"/>
          <w:sz w:val="22"/>
          <w:szCs w:val="22"/>
        </w:rPr>
        <w:t>Race and ethnicity</w:t>
      </w:r>
      <w:bookmarkEnd w:id="15"/>
    </w:p>
    <w:p w14:paraId="4565568B" w14:textId="77777777" w:rsidR="00A052F5" w:rsidRPr="00976438" w:rsidRDefault="00A052F5" w:rsidP="00A052F5"/>
    <w:p w14:paraId="5BB5F7B9" w14:textId="709E283B" w:rsidR="00A052F5" w:rsidRPr="001C4DC8" w:rsidRDefault="00A052F5" w:rsidP="001C4DC8">
      <w:pPr>
        <w:pStyle w:val="NoSpacing"/>
        <w:spacing w:line="360" w:lineRule="auto"/>
        <w:ind w:left="-851" w:right="-1056"/>
        <w:rPr>
          <w:rFonts w:ascii="Arial" w:hAnsi="Arial" w:cs="Arial"/>
          <w:sz w:val="20"/>
          <w:szCs w:val="20"/>
        </w:rPr>
      </w:pPr>
      <w:r w:rsidRPr="001C4DC8">
        <w:rPr>
          <w:rFonts w:ascii="Arial" w:hAnsi="Arial" w:cs="Arial"/>
          <w:sz w:val="20"/>
          <w:szCs w:val="20"/>
        </w:rPr>
        <w:t xml:space="preserve">Race was also identified as a contributory factor to mental health issues in those experiencing parental incarceration, with younger children from ethnic minorities identified at increased risk </w:t>
      </w:r>
      <w:r w:rsidRPr="001C4DC8">
        <w:rPr>
          <w:rFonts w:ascii="Arial" w:eastAsia="Times New Roman" w:hAnsi="Arial" w:cs="Arial"/>
          <w:sz w:val="20"/>
          <w:szCs w:val="20"/>
        </w:rPr>
        <w:t>(Davis and Shlafer, 2017)</w:t>
      </w:r>
      <w:r w:rsidRPr="001C4DC8">
        <w:rPr>
          <w:rFonts w:ascii="Arial" w:hAnsi="Arial" w:cs="Arial"/>
          <w:sz w:val="20"/>
          <w:szCs w:val="20"/>
        </w:rPr>
        <w:t xml:space="preserve">. Tasca </w:t>
      </w:r>
      <w:r w:rsidRPr="001C4DC8">
        <w:rPr>
          <w:rFonts w:ascii="Arial" w:hAnsi="Arial" w:cs="Arial"/>
          <w:i/>
          <w:iCs/>
          <w:sz w:val="20"/>
          <w:szCs w:val="20"/>
        </w:rPr>
        <w:t>et al.</w:t>
      </w:r>
      <w:r w:rsidRPr="001C4DC8">
        <w:rPr>
          <w:rFonts w:ascii="Arial" w:hAnsi="Arial" w:cs="Arial"/>
          <w:sz w:val="20"/>
          <w:szCs w:val="20"/>
        </w:rPr>
        <w:t xml:space="preserve"> (2014) support these findings by reporting the Latino/Latina race/ethnicity was a significant predictor of child mental health problems in those with parental incarceration, being of cross-sectional study design there was no control group to enable comparison and again homogenises race and ethnicity. </w:t>
      </w:r>
    </w:p>
    <w:p w14:paraId="10B086EA" w14:textId="77777777" w:rsidR="006F6A12" w:rsidRPr="001C4DC8" w:rsidRDefault="006F6A12" w:rsidP="00CD0340">
      <w:pPr>
        <w:widowControl w:val="0"/>
        <w:autoSpaceDE w:val="0"/>
        <w:autoSpaceDN w:val="0"/>
        <w:adjustRightInd w:val="0"/>
        <w:spacing w:line="360" w:lineRule="auto"/>
        <w:ind w:left="-1134" w:right="-900"/>
        <w:rPr>
          <w:rFonts w:ascii="Arial" w:hAnsi="Arial" w:cs="Arial"/>
          <w:b/>
          <w:color w:val="131413"/>
        </w:rPr>
      </w:pPr>
    </w:p>
    <w:p w14:paraId="749E355E" w14:textId="77777777" w:rsidR="00803D7E" w:rsidRDefault="00803D7E" w:rsidP="001C4DC8">
      <w:pPr>
        <w:widowControl w:val="0"/>
        <w:autoSpaceDE w:val="0"/>
        <w:autoSpaceDN w:val="0"/>
        <w:adjustRightInd w:val="0"/>
        <w:spacing w:line="360" w:lineRule="auto"/>
        <w:ind w:left="-851" w:right="-900"/>
        <w:rPr>
          <w:rFonts w:ascii="Arial" w:hAnsi="Arial" w:cs="Arial"/>
          <w:b/>
          <w:color w:val="131413"/>
          <w:sz w:val="24"/>
          <w:szCs w:val="24"/>
        </w:rPr>
      </w:pPr>
    </w:p>
    <w:p w14:paraId="5A1E1BAA" w14:textId="4238319E" w:rsidR="00E611D2" w:rsidRPr="00F51D39" w:rsidRDefault="00E611D2" w:rsidP="001C4DC8">
      <w:pPr>
        <w:widowControl w:val="0"/>
        <w:autoSpaceDE w:val="0"/>
        <w:autoSpaceDN w:val="0"/>
        <w:adjustRightInd w:val="0"/>
        <w:spacing w:line="360" w:lineRule="auto"/>
        <w:ind w:left="-851" w:right="-900"/>
        <w:rPr>
          <w:rFonts w:ascii="Arial" w:hAnsi="Arial" w:cs="Arial"/>
          <w:b/>
          <w:color w:val="131413"/>
          <w:sz w:val="24"/>
          <w:szCs w:val="24"/>
        </w:rPr>
      </w:pPr>
      <w:r w:rsidRPr="00F51D39">
        <w:rPr>
          <w:rFonts w:ascii="Arial" w:hAnsi="Arial" w:cs="Arial"/>
          <w:b/>
          <w:color w:val="131413"/>
          <w:sz w:val="24"/>
          <w:szCs w:val="24"/>
        </w:rPr>
        <w:t>Discussion</w:t>
      </w:r>
    </w:p>
    <w:p w14:paraId="06379D0D" w14:textId="6379EAD4" w:rsidR="00590434" w:rsidRPr="001C4DC8" w:rsidRDefault="005E60D6" w:rsidP="001C4DC8">
      <w:pPr>
        <w:spacing w:line="360" w:lineRule="auto"/>
        <w:ind w:left="-851" w:right="-248"/>
        <w:rPr>
          <w:rFonts w:ascii="Arial" w:hAnsi="Arial" w:cs="Arial"/>
        </w:rPr>
      </w:pPr>
      <w:r w:rsidRPr="001C4DC8">
        <w:rPr>
          <w:rFonts w:ascii="Arial" w:hAnsi="Arial" w:cs="Arial"/>
        </w:rPr>
        <w:t xml:space="preserve">This scoping review has highlighted five areas that negatively affect children of prisoner’s emotional and mental health. The relationship between the child and the incarcerated parent prior to incarceration can be </w:t>
      </w:r>
      <w:r w:rsidRPr="001C4DC8">
        <w:rPr>
          <w:rFonts w:ascii="Arial" w:hAnsi="Arial" w:cs="Arial"/>
        </w:rPr>
        <w:lastRenderedPageBreak/>
        <w:t>indicative of whether contact is sustained during incarceration. However, multiple barriers</w:t>
      </w:r>
      <w:r w:rsidR="008A0F57">
        <w:rPr>
          <w:rFonts w:ascii="Arial" w:hAnsi="Arial" w:cs="Arial"/>
        </w:rPr>
        <w:t xml:space="preserve"> </w:t>
      </w:r>
      <w:r w:rsidR="008A0F57" w:rsidRPr="00E533F7">
        <w:rPr>
          <w:rFonts w:ascii="Arial" w:hAnsi="Arial" w:cs="Arial"/>
        </w:rPr>
        <w:t>can also affect this relationship</w:t>
      </w:r>
      <w:r w:rsidR="008A0F57">
        <w:rPr>
          <w:rFonts w:ascii="Arial" w:hAnsi="Arial" w:cs="Arial"/>
        </w:rPr>
        <w:t>,</w:t>
      </w:r>
      <w:r w:rsidR="008A0F57" w:rsidRPr="008A0F57">
        <w:rPr>
          <w:rFonts w:ascii="Arial" w:hAnsi="Arial" w:cs="Arial"/>
        </w:rPr>
        <w:t xml:space="preserve"> </w:t>
      </w:r>
      <w:r w:rsidRPr="001C4DC8">
        <w:rPr>
          <w:rFonts w:ascii="Arial" w:hAnsi="Arial" w:cs="Arial"/>
        </w:rPr>
        <w:t>such as the method of contact utilised</w:t>
      </w:r>
      <w:r w:rsidR="00085D6C">
        <w:rPr>
          <w:rFonts w:ascii="Arial" w:hAnsi="Arial" w:cs="Arial"/>
        </w:rPr>
        <w:t>,</w:t>
      </w:r>
      <w:r w:rsidR="000A624D">
        <w:rPr>
          <w:rFonts w:ascii="Arial" w:hAnsi="Arial" w:cs="Arial"/>
        </w:rPr>
        <w:t xml:space="preserve"> </w:t>
      </w:r>
      <w:r w:rsidRPr="001C4DC8">
        <w:rPr>
          <w:rFonts w:ascii="Arial" w:hAnsi="Arial" w:cs="Arial"/>
        </w:rPr>
        <w:t xml:space="preserve">which parent is incarcerated, whom the child resides and the relationship they have with that primary care giver. Furthermore, integral to this, age and gender of </w:t>
      </w:r>
      <w:r w:rsidR="001B78A4">
        <w:rPr>
          <w:rFonts w:ascii="Arial" w:hAnsi="Arial" w:cs="Arial"/>
        </w:rPr>
        <w:t xml:space="preserve">affected </w:t>
      </w:r>
      <w:r w:rsidRPr="001C4DC8">
        <w:rPr>
          <w:rFonts w:ascii="Arial" w:hAnsi="Arial" w:cs="Arial"/>
        </w:rPr>
        <w:t>child</w:t>
      </w:r>
      <w:r w:rsidR="001B78A4">
        <w:rPr>
          <w:rFonts w:ascii="Arial" w:hAnsi="Arial" w:cs="Arial"/>
        </w:rPr>
        <w:t>ren</w:t>
      </w:r>
      <w:r w:rsidRPr="001C4DC8">
        <w:rPr>
          <w:rFonts w:ascii="Arial" w:hAnsi="Arial" w:cs="Arial"/>
        </w:rPr>
        <w:t xml:space="preserve"> also had an </w:t>
      </w:r>
      <w:r w:rsidR="001B78A4">
        <w:rPr>
          <w:rFonts w:ascii="Arial" w:hAnsi="Arial" w:cs="Arial"/>
        </w:rPr>
        <w:t xml:space="preserve">observed </w:t>
      </w:r>
      <w:r w:rsidRPr="001C4DC8">
        <w:rPr>
          <w:rFonts w:ascii="Arial" w:hAnsi="Arial" w:cs="Arial"/>
        </w:rPr>
        <w:t xml:space="preserve">effect </w:t>
      </w:r>
      <w:r w:rsidR="001B78A4">
        <w:rPr>
          <w:rFonts w:ascii="Arial" w:hAnsi="Arial" w:cs="Arial"/>
        </w:rPr>
        <w:t>especially w</w:t>
      </w:r>
      <w:r w:rsidR="000A624D">
        <w:rPr>
          <w:rFonts w:ascii="Arial" w:hAnsi="Arial" w:cs="Arial"/>
        </w:rPr>
        <w:t>it</w:t>
      </w:r>
      <w:r w:rsidR="001B78A4">
        <w:rPr>
          <w:rFonts w:ascii="Arial" w:hAnsi="Arial" w:cs="Arial"/>
        </w:rPr>
        <w:t>h regard</w:t>
      </w:r>
      <w:r w:rsidR="000A624D">
        <w:rPr>
          <w:rFonts w:ascii="Arial" w:hAnsi="Arial" w:cs="Arial"/>
        </w:rPr>
        <w:t>s</w:t>
      </w:r>
      <w:r w:rsidR="001B78A4">
        <w:rPr>
          <w:rFonts w:ascii="Arial" w:hAnsi="Arial" w:cs="Arial"/>
        </w:rPr>
        <w:t xml:space="preserve"> </w:t>
      </w:r>
      <w:r w:rsidRPr="001C4DC8">
        <w:rPr>
          <w:rFonts w:ascii="Arial" w:hAnsi="Arial" w:cs="Arial"/>
        </w:rPr>
        <w:t xml:space="preserve">gender identity and </w:t>
      </w:r>
      <w:r w:rsidR="001B78A4">
        <w:rPr>
          <w:rFonts w:ascii="Arial" w:hAnsi="Arial" w:cs="Arial"/>
        </w:rPr>
        <w:t xml:space="preserve">the disruption to the </w:t>
      </w:r>
      <w:r w:rsidRPr="001C4DC8">
        <w:rPr>
          <w:rFonts w:ascii="Arial" w:hAnsi="Arial" w:cs="Arial"/>
        </w:rPr>
        <w:t>fami</w:t>
      </w:r>
      <w:r w:rsidR="001B78A4">
        <w:rPr>
          <w:rFonts w:ascii="Arial" w:hAnsi="Arial" w:cs="Arial"/>
        </w:rPr>
        <w:t>ly</w:t>
      </w:r>
      <w:r w:rsidRPr="001C4DC8">
        <w:rPr>
          <w:rFonts w:ascii="Arial" w:hAnsi="Arial" w:cs="Arial"/>
        </w:rPr>
        <w:t xml:space="preserve"> roles</w:t>
      </w:r>
      <w:r w:rsidR="001B78A4">
        <w:rPr>
          <w:rFonts w:ascii="Arial" w:hAnsi="Arial" w:cs="Arial"/>
        </w:rPr>
        <w:t xml:space="preserve"> and responsibilities</w:t>
      </w:r>
      <w:r w:rsidRPr="001C4DC8">
        <w:rPr>
          <w:rFonts w:ascii="Arial" w:hAnsi="Arial" w:cs="Arial"/>
        </w:rPr>
        <w:t xml:space="preserve">. </w:t>
      </w:r>
      <w:r w:rsidR="001B78A4">
        <w:rPr>
          <w:rFonts w:ascii="Arial" w:hAnsi="Arial" w:cs="Arial"/>
        </w:rPr>
        <w:t>E</w:t>
      </w:r>
      <w:r w:rsidRPr="001C4DC8">
        <w:rPr>
          <w:rFonts w:ascii="Arial" w:hAnsi="Arial" w:cs="Arial"/>
        </w:rPr>
        <w:t xml:space="preserve">motional resilience of children </w:t>
      </w:r>
      <w:r w:rsidR="001B78A4">
        <w:rPr>
          <w:rFonts w:ascii="Arial" w:hAnsi="Arial" w:cs="Arial"/>
        </w:rPr>
        <w:t xml:space="preserve">appears to be </w:t>
      </w:r>
      <w:r w:rsidRPr="001C4DC8">
        <w:rPr>
          <w:rFonts w:ascii="Arial" w:hAnsi="Arial" w:cs="Arial"/>
        </w:rPr>
        <w:t xml:space="preserve">affected by age and gender and also which parent was incarcerated. </w:t>
      </w:r>
      <w:r w:rsidR="001B78A4">
        <w:rPr>
          <w:rFonts w:ascii="Arial" w:hAnsi="Arial" w:cs="Arial"/>
        </w:rPr>
        <w:t xml:space="preserve">Social stigma associated with parental imprisonment with </w:t>
      </w:r>
      <w:r w:rsidRPr="001C4DC8">
        <w:rPr>
          <w:rFonts w:ascii="Arial" w:hAnsi="Arial" w:cs="Arial"/>
        </w:rPr>
        <w:t>the associated feelings of shame and need for secrecy, result</w:t>
      </w:r>
      <w:r w:rsidR="001B78A4">
        <w:rPr>
          <w:rFonts w:ascii="Arial" w:hAnsi="Arial" w:cs="Arial"/>
        </w:rPr>
        <w:t>s</w:t>
      </w:r>
      <w:r w:rsidRPr="001C4DC8">
        <w:rPr>
          <w:rFonts w:ascii="Arial" w:hAnsi="Arial" w:cs="Arial"/>
        </w:rPr>
        <w:t xml:space="preserve"> in difficulties </w:t>
      </w:r>
      <w:r w:rsidR="001B78A4">
        <w:rPr>
          <w:rFonts w:ascii="Arial" w:hAnsi="Arial" w:cs="Arial"/>
        </w:rPr>
        <w:t xml:space="preserve">for children </w:t>
      </w:r>
      <w:r w:rsidRPr="001C4DC8">
        <w:rPr>
          <w:rFonts w:ascii="Arial" w:hAnsi="Arial" w:cs="Arial"/>
        </w:rPr>
        <w:t xml:space="preserve">in coping with the loss of </w:t>
      </w:r>
      <w:r w:rsidR="001B78A4">
        <w:rPr>
          <w:rFonts w:ascii="Arial" w:hAnsi="Arial" w:cs="Arial"/>
        </w:rPr>
        <w:t xml:space="preserve">an </w:t>
      </w:r>
      <w:r w:rsidRPr="001C4DC8">
        <w:rPr>
          <w:rFonts w:ascii="Arial" w:hAnsi="Arial" w:cs="Arial"/>
        </w:rPr>
        <w:t xml:space="preserve">incarcerated parent, </w:t>
      </w:r>
      <w:r w:rsidR="001B78A4">
        <w:rPr>
          <w:rFonts w:ascii="Arial" w:hAnsi="Arial" w:cs="Arial"/>
        </w:rPr>
        <w:t xml:space="preserve">which is </w:t>
      </w:r>
      <w:r w:rsidRPr="001C4DC8">
        <w:rPr>
          <w:rFonts w:ascii="Arial" w:hAnsi="Arial" w:cs="Arial"/>
        </w:rPr>
        <w:t>again affected by the gender and age of the child</w:t>
      </w:r>
      <w:r w:rsidR="001B78A4">
        <w:rPr>
          <w:rFonts w:ascii="Arial" w:hAnsi="Arial" w:cs="Arial"/>
        </w:rPr>
        <w:t>;</w:t>
      </w:r>
      <w:r w:rsidRPr="001C4DC8">
        <w:rPr>
          <w:rFonts w:ascii="Arial" w:hAnsi="Arial" w:cs="Arial"/>
        </w:rPr>
        <w:t xml:space="preserve"> </w:t>
      </w:r>
      <w:r w:rsidR="001B78A4">
        <w:rPr>
          <w:rFonts w:ascii="Arial" w:hAnsi="Arial" w:cs="Arial"/>
        </w:rPr>
        <w:t xml:space="preserve">where the child and the imprisoned parent share the </w:t>
      </w:r>
      <w:r w:rsidRPr="001C4DC8">
        <w:rPr>
          <w:rFonts w:ascii="Arial" w:hAnsi="Arial" w:cs="Arial"/>
        </w:rPr>
        <w:t xml:space="preserve">same </w:t>
      </w:r>
      <w:r w:rsidR="001B78A4">
        <w:rPr>
          <w:rFonts w:ascii="Arial" w:hAnsi="Arial" w:cs="Arial"/>
        </w:rPr>
        <w:t>gender,</w:t>
      </w:r>
      <w:r w:rsidRPr="001C4DC8">
        <w:rPr>
          <w:rFonts w:ascii="Arial" w:hAnsi="Arial" w:cs="Arial"/>
        </w:rPr>
        <w:t xml:space="preserve"> incarceration </w:t>
      </w:r>
      <w:r w:rsidR="001B78A4">
        <w:rPr>
          <w:rFonts w:ascii="Arial" w:hAnsi="Arial" w:cs="Arial"/>
        </w:rPr>
        <w:t xml:space="preserve">appears to be </w:t>
      </w:r>
      <w:r w:rsidRPr="001C4DC8">
        <w:rPr>
          <w:rFonts w:ascii="Arial" w:hAnsi="Arial" w:cs="Arial"/>
        </w:rPr>
        <w:t>a more negative experience for the child. Poverty and being from a disadvantaged background was associated with increased risk of incarceration and with an increased financial burden on the family left behind and thus more difficulties maintaining contact. In addition, race and ethnicity was identified as a contributory factor.</w:t>
      </w:r>
    </w:p>
    <w:p w14:paraId="754407DE" w14:textId="77777777" w:rsidR="00590434" w:rsidRPr="001C4DC8" w:rsidRDefault="00590434">
      <w:pPr>
        <w:spacing w:line="360" w:lineRule="auto"/>
        <w:ind w:left="-851" w:right="-390"/>
        <w:rPr>
          <w:rFonts w:ascii="Arial" w:hAnsi="Arial" w:cs="Arial"/>
        </w:rPr>
      </w:pPr>
    </w:p>
    <w:p w14:paraId="1D5AE545" w14:textId="4898BC2A" w:rsidR="006F6A12" w:rsidRPr="001C4DC8" w:rsidRDefault="006F6A12" w:rsidP="001C4DC8">
      <w:pPr>
        <w:spacing w:line="360" w:lineRule="auto"/>
        <w:ind w:left="-851" w:right="-390"/>
        <w:rPr>
          <w:rFonts w:ascii="Arial" w:hAnsi="Arial" w:cs="Arial"/>
        </w:rPr>
      </w:pPr>
      <w:r w:rsidRPr="001C4DC8">
        <w:rPr>
          <w:rFonts w:ascii="Arial" w:hAnsi="Arial" w:cs="Arial"/>
        </w:rPr>
        <w:t xml:space="preserve">The research </w:t>
      </w:r>
      <w:r w:rsidR="001B78A4">
        <w:rPr>
          <w:rFonts w:ascii="Arial" w:hAnsi="Arial" w:cs="Arial"/>
        </w:rPr>
        <w:t xml:space="preserve">included in this scoping review </w:t>
      </w:r>
      <w:r w:rsidRPr="001C4DC8">
        <w:rPr>
          <w:rFonts w:ascii="Arial" w:hAnsi="Arial" w:cs="Arial"/>
        </w:rPr>
        <w:t xml:space="preserve">suggests </w:t>
      </w:r>
      <w:r w:rsidR="001B78A4">
        <w:rPr>
          <w:rFonts w:ascii="Arial" w:hAnsi="Arial" w:cs="Arial"/>
        </w:rPr>
        <w:t xml:space="preserve">that </w:t>
      </w:r>
      <w:r w:rsidRPr="001C4DC8">
        <w:rPr>
          <w:rFonts w:ascii="Arial" w:hAnsi="Arial" w:cs="Arial"/>
        </w:rPr>
        <w:t xml:space="preserve">a strong relationship </w:t>
      </w:r>
      <w:r w:rsidR="001B78A4">
        <w:rPr>
          <w:rFonts w:ascii="Arial" w:hAnsi="Arial" w:cs="Arial"/>
        </w:rPr>
        <w:t xml:space="preserve">between a child and their incarcerated parent </w:t>
      </w:r>
      <w:r w:rsidRPr="001C4DC8">
        <w:rPr>
          <w:rFonts w:ascii="Arial" w:hAnsi="Arial" w:cs="Arial"/>
        </w:rPr>
        <w:t xml:space="preserve">can positively affect </w:t>
      </w:r>
      <w:r w:rsidR="001B78A4">
        <w:rPr>
          <w:rFonts w:ascii="Arial" w:hAnsi="Arial" w:cs="Arial"/>
        </w:rPr>
        <w:t>the</w:t>
      </w:r>
      <w:r w:rsidR="001B78A4" w:rsidRPr="001C4DC8">
        <w:rPr>
          <w:rFonts w:ascii="Arial" w:hAnsi="Arial" w:cs="Arial"/>
        </w:rPr>
        <w:t xml:space="preserve"> </w:t>
      </w:r>
      <w:r w:rsidRPr="001C4DC8">
        <w:rPr>
          <w:rFonts w:ascii="Arial" w:hAnsi="Arial" w:cs="Arial"/>
        </w:rPr>
        <w:t xml:space="preserve">child’s mental health </w:t>
      </w:r>
      <w:r w:rsidR="001B78A4">
        <w:rPr>
          <w:rFonts w:ascii="Arial" w:hAnsi="Arial" w:cs="Arial"/>
        </w:rPr>
        <w:t xml:space="preserve">and wellbeing </w:t>
      </w:r>
      <w:r w:rsidRPr="001C4DC8">
        <w:rPr>
          <w:rFonts w:ascii="Arial" w:hAnsi="Arial" w:cs="Arial"/>
        </w:rPr>
        <w:t xml:space="preserve">(Sharratt, 2014). </w:t>
      </w:r>
      <w:r w:rsidR="001B78A4">
        <w:rPr>
          <w:rFonts w:ascii="Arial" w:hAnsi="Arial" w:cs="Arial"/>
        </w:rPr>
        <w:t>However</w:t>
      </w:r>
      <w:r w:rsidR="00FE062D" w:rsidRPr="001C4DC8">
        <w:rPr>
          <w:rFonts w:ascii="Arial" w:hAnsi="Arial" w:cs="Arial"/>
        </w:rPr>
        <w:t xml:space="preserve">, Davis and Shlafer (2017) </w:t>
      </w:r>
      <w:r w:rsidR="00E0386A" w:rsidRPr="001C4DC8">
        <w:rPr>
          <w:rFonts w:ascii="Arial" w:hAnsi="Arial" w:cs="Arial"/>
        </w:rPr>
        <w:t>suggest</w:t>
      </w:r>
      <w:r w:rsidR="00FE062D" w:rsidRPr="001C4DC8">
        <w:rPr>
          <w:rFonts w:ascii="Arial" w:hAnsi="Arial" w:cs="Arial"/>
        </w:rPr>
        <w:t xml:space="preserve"> this may</w:t>
      </w:r>
      <w:r w:rsidRPr="001C4DC8">
        <w:rPr>
          <w:rFonts w:ascii="Arial" w:hAnsi="Arial" w:cs="Arial"/>
        </w:rPr>
        <w:t xml:space="preserve"> only </w:t>
      </w:r>
      <w:r w:rsidR="00E0386A" w:rsidRPr="001C4DC8">
        <w:rPr>
          <w:rFonts w:ascii="Arial" w:hAnsi="Arial" w:cs="Arial"/>
        </w:rPr>
        <w:t>be</w:t>
      </w:r>
      <w:r w:rsidR="00FE062D" w:rsidRPr="001C4DC8">
        <w:rPr>
          <w:rFonts w:ascii="Arial" w:hAnsi="Arial" w:cs="Arial"/>
        </w:rPr>
        <w:t xml:space="preserve"> </w:t>
      </w:r>
      <w:r w:rsidRPr="001C4DC8">
        <w:rPr>
          <w:rFonts w:ascii="Arial" w:hAnsi="Arial" w:cs="Arial"/>
        </w:rPr>
        <w:t>a partial buffer</w:t>
      </w:r>
      <w:r w:rsidR="00E0386A" w:rsidRPr="001C4DC8">
        <w:rPr>
          <w:rFonts w:ascii="Arial" w:hAnsi="Arial" w:cs="Arial"/>
        </w:rPr>
        <w:t xml:space="preserve">, </w:t>
      </w:r>
      <w:r w:rsidR="001B78A4">
        <w:rPr>
          <w:rFonts w:ascii="Arial" w:hAnsi="Arial" w:cs="Arial"/>
        </w:rPr>
        <w:t xml:space="preserve">since </w:t>
      </w:r>
      <w:r w:rsidRPr="001C4DC8">
        <w:rPr>
          <w:rFonts w:ascii="Arial" w:hAnsi="Arial" w:cs="Arial"/>
        </w:rPr>
        <w:t xml:space="preserve">children </w:t>
      </w:r>
      <w:r w:rsidR="001B78A4">
        <w:rPr>
          <w:rFonts w:ascii="Arial" w:hAnsi="Arial" w:cs="Arial"/>
        </w:rPr>
        <w:t xml:space="preserve">can </w:t>
      </w:r>
      <w:r w:rsidRPr="001C4DC8">
        <w:rPr>
          <w:rFonts w:ascii="Arial" w:hAnsi="Arial" w:cs="Arial"/>
        </w:rPr>
        <w:t xml:space="preserve">find prison </w:t>
      </w:r>
      <w:r w:rsidR="001B78A4">
        <w:rPr>
          <w:rFonts w:ascii="Arial" w:hAnsi="Arial" w:cs="Arial"/>
        </w:rPr>
        <w:t xml:space="preserve">visits to be extremely </w:t>
      </w:r>
      <w:r w:rsidRPr="001C4DC8">
        <w:rPr>
          <w:rFonts w:ascii="Arial" w:hAnsi="Arial" w:cs="Arial"/>
        </w:rPr>
        <w:t>distressing</w:t>
      </w:r>
      <w:r w:rsidR="001B78A4">
        <w:rPr>
          <w:rFonts w:ascii="Arial" w:hAnsi="Arial" w:cs="Arial"/>
        </w:rPr>
        <w:t xml:space="preserve"> events</w:t>
      </w:r>
      <w:r w:rsidR="00B16B07" w:rsidRPr="001C4DC8">
        <w:rPr>
          <w:rFonts w:ascii="Arial" w:hAnsi="Arial" w:cs="Arial"/>
        </w:rPr>
        <w:t>, particularly in</w:t>
      </w:r>
      <w:r w:rsidRPr="001C4DC8">
        <w:rPr>
          <w:rFonts w:ascii="Arial" w:hAnsi="Arial" w:cs="Arial"/>
        </w:rPr>
        <w:t xml:space="preserve"> </w:t>
      </w:r>
      <w:r w:rsidR="001B78A4">
        <w:rPr>
          <w:rFonts w:ascii="Arial" w:hAnsi="Arial" w:cs="Arial"/>
        </w:rPr>
        <w:t xml:space="preserve">prison environments that are </w:t>
      </w:r>
      <w:r w:rsidR="00B16B07" w:rsidRPr="001C4DC8">
        <w:rPr>
          <w:rFonts w:ascii="Arial" w:hAnsi="Arial" w:cs="Arial"/>
        </w:rPr>
        <w:t>poorly equipped and maintained</w:t>
      </w:r>
      <w:r w:rsidR="009B4969">
        <w:rPr>
          <w:rFonts w:ascii="Arial" w:hAnsi="Arial" w:cs="Arial"/>
        </w:rPr>
        <w:t xml:space="preserve"> </w:t>
      </w:r>
      <w:r w:rsidRPr="001C4DC8">
        <w:rPr>
          <w:rFonts w:ascii="Arial" w:hAnsi="Arial" w:cs="Arial"/>
        </w:rPr>
        <w:t>(Sharratt, 2014)</w:t>
      </w:r>
      <w:r w:rsidR="00FE062D" w:rsidRPr="001C4DC8">
        <w:rPr>
          <w:rFonts w:ascii="Arial" w:hAnsi="Arial" w:cs="Arial"/>
        </w:rPr>
        <w:t>.</w:t>
      </w:r>
      <w:r w:rsidR="00E0386A" w:rsidRPr="001C4DC8">
        <w:rPr>
          <w:rFonts w:ascii="Arial" w:hAnsi="Arial" w:cs="Arial"/>
        </w:rPr>
        <w:t xml:space="preserve"> </w:t>
      </w:r>
      <w:r w:rsidRPr="001C4DC8">
        <w:rPr>
          <w:rFonts w:ascii="Arial" w:hAnsi="Arial" w:cs="Arial"/>
        </w:rPr>
        <w:t xml:space="preserve"> </w:t>
      </w:r>
      <w:r w:rsidR="00B16B07" w:rsidRPr="001C4DC8">
        <w:rPr>
          <w:rFonts w:ascii="Arial" w:hAnsi="Arial" w:cs="Arial"/>
        </w:rPr>
        <w:t>E</w:t>
      </w:r>
      <w:r w:rsidRPr="001C4DC8">
        <w:rPr>
          <w:rFonts w:ascii="Arial" w:hAnsi="Arial" w:cs="Arial"/>
        </w:rPr>
        <w:t xml:space="preserve">nsuring the prison environment is child friendly and feels safe could help in building and maintaining relationships </w:t>
      </w:r>
      <w:r w:rsidR="009B4969">
        <w:rPr>
          <w:rFonts w:ascii="Arial" w:hAnsi="Arial" w:cs="Arial"/>
        </w:rPr>
        <w:t xml:space="preserve">between children and their </w:t>
      </w:r>
      <w:r w:rsidRPr="001C4DC8">
        <w:rPr>
          <w:rFonts w:ascii="Arial" w:hAnsi="Arial" w:cs="Arial"/>
        </w:rPr>
        <w:t>incarcerated parent</w:t>
      </w:r>
      <w:r w:rsidR="009B4969">
        <w:rPr>
          <w:rFonts w:ascii="Arial" w:hAnsi="Arial" w:cs="Arial"/>
        </w:rPr>
        <w:t>s</w:t>
      </w:r>
      <w:r w:rsidRPr="001C4DC8">
        <w:rPr>
          <w:rFonts w:ascii="Arial" w:hAnsi="Arial" w:cs="Arial"/>
        </w:rPr>
        <w:t xml:space="preserve"> (Poehlmann </w:t>
      </w:r>
      <w:r w:rsidRPr="001C4DC8">
        <w:rPr>
          <w:rFonts w:ascii="Arial" w:hAnsi="Arial" w:cs="Arial"/>
          <w:i/>
          <w:iCs/>
        </w:rPr>
        <w:t>et al</w:t>
      </w:r>
      <w:r w:rsidRPr="001C4DC8">
        <w:rPr>
          <w:rFonts w:ascii="Arial" w:hAnsi="Arial" w:cs="Arial"/>
        </w:rPr>
        <w:t xml:space="preserve">., 2010; Jones </w:t>
      </w:r>
      <w:r w:rsidRPr="001C4DC8">
        <w:rPr>
          <w:rFonts w:ascii="Arial" w:hAnsi="Arial" w:cs="Arial"/>
          <w:i/>
          <w:iCs/>
        </w:rPr>
        <w:t>et al</w:t>
      </w:r>
      <w:r w:rsidRPr="001C4DC8">
        <w:rPr>
          <w:rFonts w:ascii="Arial" w:hAnsi="Arial" w:cs="Arial"/>
        </w:rPr>
        <w:t xml:space="preserve">., 2013). </w:t>
      </w:r>
    </w:p>
    <w:p w14:paraId="587E25E7" w14:textId="77777777" w:rsidR="006F6A12" w:rsidRPr="001C4DC8" w:rsidRDefault="006F6A12" w:rsidP="006F6A12">
      <w:pPr>
        <w:spacing w:line="360" w:lineRule="auto"/>
        <w:rPr>
          <w:rFonts w:ascii="Arial" w:hAnsi="Arial" w:cs="Arial"/>
        </w:rPr>
      </w:pPr>
    </w:p>
    <w:p w14:paraId="7A810647" w14:textId="5A9E4CF7" w:rsidR="006F6A12" w:rsidRPr="001C4DC8" w:rsidRDefault="006F6A12" w:rsidP="001C4DC8">
      <w:pPr>
        <w:spacing w:line="360" w:lineRule="auto"/>
        <w:ind w:left="-851"/>
        <w:rPr>
          <w:rFonts w:ascii="Arial" w:hAnsi="Arial" w:cs="Arial"/>
        </w:rPr>
      </w:pPr>
      <w:r w:rsidRPr="001C4DC8">
        <w:rPr>
          <w:rFonts w:ascii="Arial" w:hAnsi="Arial" w:cs="Arial"/>
        </w:rPr>
        <w:t xml:space="preserve">The benefits for prisoners </w:t>
      </w:r>
      <w:r w:rsidR="009B4969">
        <w:rPr>
          <w:rFonts w:ascii="Arial" w:hAnsi="Arial" w:cs="Arial"/>
        </w:rPr>
        <w:t xml:space="preserve">and to society of </w:t>
      </w:r>
      <w:r w:rsidRPr="001C4DC8">
        <w:rPr>
          <w:rFonts w:ascii="Arial" w:hAnsi="Arial" w:cs="Arial"/>
        </w:rPr>
        <w:t xml:space="preserve">maintaining contact </w:t>
      </w:r>
      <w:r w:rsidR="009B4969">
        <w:rPr>
          <w:rFonts w:ascii="Arial" w:hAnsi="Arial" w:cs="Arial"/>
        </w:rPr>
        <w:t xml:space="preserve">between prisoners and their </w:t>
      </w:r>
      <w:r w:rsidRPr="001C4DC8">
        <w:rPr>
          <w:rFonts w:ascii="Arial" w:hAnsi="Arial" w:cs="Arial"/>
        </w:rPr>
        <w:t>significant others outside of prison</w:t>
      </w:r>
      <w:r w:rsidR="009B4969">
        <w:rPr>
          <w:rFonts w:ascii="Arial" w:hAnsi="Arial" w:cs="Arial"/>
        </w:rPr>
        <w:t xml:space="preserve"> are recognised internationally</w:t>
      </w:r>
      <w:r w:rsidRPr="001C4DC8">
        <w:rPr>
          <w:rFonts w:ascii="Arial" w:hAnsi="Arial" w:cs="Arial"/>
        </w:rPr>
        <w:t xml:space="preserve">, </w:t>
      </w:r>
      <w:r w:rsidR="009B4969">
        <w:rPr>
          <w:rFonts w:ascii="Arial" w:hAnsi="Arial" w:cs="Arial"/>
        </w:rPr>
        <w:t xml:space="preserve">especially in </w:t>
      </w:r>
      <w:r w:rsidRPr="001C4DC8">
        <w:rPr>
          <w:rFonts w:ascii="Arial" w:hAnsi="Arial" w:cs="Arial"/>
        </w:rPr>
        <w:t>reduc</w:t>
      </w:r>
      <w:r w:rsidR="009B4969">
        <w:rPr>
          <w:rFonts w:ascii="Arial" w:hAnsi="Arial" w:cs="Arial"/>
        </w:rPr>
        <w:t>ing</w:t>
      </w:r>
      <w:r w:rsidRPr="001C4DC8">
        <w:rPr>
          <w:rFonts w:ascii="Arial" w:hAnsi="Arial" w:cs="Arial"/>
        </w:rPr>
        <w:t xml:space="preserve"> recidivism (Prison Reform Trust, 1991; Ministry of Justice, 2017; Council of Europe, 2006; US Department of Justice, 2016). However, despite the</w:t>
      </w:r>
      <w:r w:rsidR="009B4969">
        <w:rPr>
          <w:rFonts w:ascii="Arial" w:hAnsi="Arial" w:cs="Arial"/>
        </w:rPr>
        <w:t>se perceived</w:t>
      </w:r>
      <w:r w:rsidRPr="001C4DC8">
        <w:rPr>
          <w:rFonts w:ascii="Arial" w:hAnsi="Arial" w:cs="Arial"/>
        </w:rPr>
        <w:t xml:space="preserve"> benefits, some incarcerated parents will choose not to </w:t>
      </w:r>
      <w:r w:rsidR="009B4969">
        <w:rPr>
          <w:rFonts w:ascii="Arial" w:hAnsi="Arial" w:cs="Arial"/>
        </w:rPr>
        <w:t xml:space="preserve">maintain </w:t>
      </w:r>
      <w:r w:rsidRPr="001C4DC8">
        <w:rPr>
          <w:rFonts w:ascii="Arial" w:hAnsi="Arial" w:cs="Arial"/>
        </w:rPr>
        <w:t xml:space="preserve">contact </w:t>
      </w:r>
      <w:r w:rsidR="009B4969">
        <w:rPr>
          <w:rFonts w:ascii="Arial" w:hAnsi="Arial" w:cs="Arial"/>
        </w:rPr>
        <w:t xml:space="preserve">with their families so as </w:t>
      </w:r>
      <w:r w:rsidRPr="001C4DC8">
        <w:rPr>
          <w:rFonts w:ascii="Arial" w:hAnsi="Arial" w:cs="Arial"/>
        </w:rPr>
        <w:t xml:space="preserve">to protect themselves and their family from what they view as a potentially </w:t>
      </w:r>
      <w:r w:rsidR="009B4969">
        <w:rPr>
          <w:rFonts w:ascii="Arial" w:hAnsi="Arial" w:cs="Arial"/>
        </w:rPr>
        <w:t>harmful</w:t>
      </w:r>
      <w:r w:rsidRPr="001C4DC8">
        <w:rPr>
          <w:rFonts w:ascii="Arial" w:hAnsi="Arial" w:cs="Arial"/>
        </w:rPr>
        <w:t xml:space="preserve"> </w:t>
      </w:r>
      <w:r w:rsidR="009B4969">
        <w:rPr>
          <w:rFonts w:ascii="Arial" w:hAnsi="Arial" w:cs="Arial"/>
        </w:rPr>
        <w:t>experience</w:t>
      </w:r>
      <w:r w:rsidRPr="001C4DC8">
        <w:rPr>
          <w:rFonts w:ascii="Arial" w:hAnsi="Arial" w:cs="Arial"/>
        </w:rPr>
        <w:t xml:space="preserve"> (De Claire and Dixon, 2017)</w:t>
      </w:r>
      <w:r w:rsidR="002E4B40" w:rsidRPr="001C4DC8">
        <w:rPr>
          <w:rFonts w:ascii="Arial" w:hAnsi="Arial" w:cs="Arial"/>
        </w:rPr>
        <w:t>.</w:t>
      </w:r>
    </w:p>
    <w:p w14:paraId="42DAB932" w14:textId="77777777" w:rsidR="006F6A12" w:rsidRPr="001C4DC8" w:rsidRDefault="006F6A12" w:rsidP="006F6A12">
      <w:pPr>
        <w:widowControl w:val="0"/>
        <w:autoSpaceDE w:val="0"/>
        <w:autoSpaceDN w:val="0"/>
        <w:adjustRightInd w:val="0"/>
        <w:spacing w:line="360" w:lineRule="auto"/>
        <w:rPr>
          <w:rFonts w:ascii="Arial" w:hAnsi="Arial" w:cs="Arial"/>
        </w:rPr>
      </w:pPr>
    </w:p>
    <w:p w14:paraId="2938D2FB" w14:textId="3427F266" w:rsidR="006F6A12" w:rsidRPr="001C4DC8" w:rsidRDefault="006F6A12" w:rsidP="001C4DC8">
      <w:pPr>
        <w:spacing w:line="360" w:lineRule="auto"/>
        <w:ind w:left="-851"/>
        <w:rPr>
          <w:rFonts w:ascii="Arial" w:hAnsi="Arial" w:cs="Arial"/>
          <w:highlight w:val="yellow"/>
        </w:rPr>
      </w:pPr>
      <w:r w:rsidRPr="001C4DC8">
        <w:rPr>
          <w:rFonts w:ascii="Arial" w:hAnsi="Arial" w:cs="Arial"/>
        </w:rPr>
        <w:t xml:space="preserve">Having either parent in prison </w:t>
      </w:r>
      <w:r w:rsidR="00B16B07" w:rsidRPr="001C4DC8">
        <w:rPr>
          <w:rFonts w:ascii="Arial" w:hAnsi="Arial" w:cs="Arial"/>
        </w:rPr>
        <w:t xml:space="preserve">is </w:t>
      </w:r>
      <w:r w:rsidRPr="001C4DC8">
        <w:rPr>
          <w:rFonts w:ascii="Arial" w:hAnsi="Arial" w:cs="Arial"/>
        </w:rPr>
        <w:t>shown to be detrimental to children’s wellbeing</w:t>
      </w:r>
      <w:r w:rsidR="00B16B07" w:rsidRPr="001C4DC8">
        <w:rPr>
          <w:rFonts w:ascii="Arial" w:hAnsi="Arial" w:cs="Arial"/>
        </w:rPr>
        <w:t xml:space="preserve"> </w:t>
      </w:r>
      <w:r w:rsidRPr="001C4DC8">
        <w:rPr>
          <w:rFonts w:ascii="Arial" w:hAnsi="Arial" w:cs="Arial"/>
        </w:rPr>
        <w:t>(Waldegrave and Woodall, 2015)</w:t>
      </w:r>
      <w:r w:rsidR="00B16B07" w:rsidRPr="001C4DC8">
        <w:rPr>
          <w:rFonts w:ascii="Arial" w:hAnsi="Arial" w:cs="Arial"/>
        </w:rPr>
        <w:t xml:space="preserve">, </w:t>
      </w:r>
      <w:r w:rsidRPr="001C4DC8">
        <w:rPr>
          <w:rFonts w:ascii="Arial" w:hAnsi="Arial" w:cs="Arial"/>
        </w:rPr>
        <w:t>with psychological damage and long-term implications explained by separation, restricted and infrequent contact</w:t>
      </w:r>
      <w:r w:rsidR="009B4969">
        <w:rPr>
          <w:rFonts w:ascii="Arial" w:hAnsi="Arial" w:cs="Arial"/>
        </w:rPr>
        <w:t>,</w:t>
      </w:r>
      <w:r w:rsidRPr="001C4DC8">
        <w:rPr>
          <w:rFonts w:ascii="Arial" w:hAnsi="Arial" w:cs="Arial"/>
        </w:rPr>
        <w:t xml:space="preserve"> and instability </w:t>
      </w:r>
      <w:r w:rsidR="009B4969">
        <w:rPr>
          <w:rFonts w:ascii="Arial" w:hAnsi="Arial" w:cs="Arial"/>
        </w:rPr>
        <w:t xml:space="preserve">or uncertainty concerning </w:t>
      </w:r>
      <w:r w:rsidRPr="001C4DC8">
        <w:rPr>
          <w:rFonts w:ascii="Arial" w:hAnsi="Arial" w:cs="Arial"/>
        </w:rPr>
        <w:t>who</w:t>
      </w:r>
      <w:r w:rsidR="009B4969">
        <w:rPr>
          <w:rFonts w:ascii="Arial" w:hAnsi="Arial" w:cs="Arial"/>
        </w:rPr>
        <w:t xml:space="preserve"> </w:t>
      </w:r>
      <w:r w:rsidRPr="001C4DC8">
        <w:rPr>
          <w:rFonts w:ascii="Arial" w:hAnsi="Arial" w:cs="Arial"/>
        </w:rPr>
        <w:t xml:space="preserve">is left caring for the child (Murray and Murray, 2010). Tasca </w:t>
      </w:r>
      <w:r w:rsidRPr="001C4DC8">
        <w:rPr>
          <w:rFonts w:ascii="Arial" w:hAnsi="Arial" w:cs="Arial"/>
          <w:i/>
          <w:iCs/>
        </w:rPr>
        <w:t>et al</w:t>
      </w:r>
      <w:r w:rsidRPr="001C4DC8">
        <w:rPr>
          <w:rFonts w:ascii="Arial" w:hAnsi="Arial" w:cs="Arial"/>
        </w:rPr>
        <w:t xml:space="preserve">. (2014) </w:t>
      </w:r>
      <w:r w:rsidR="009B4969">
        <w:rPr>
          <w:rFonts w:ascii="Arial" w:hAnsi="Arial" w:cs="Arial"/>
        </w:rPr>
        <w:t xml:space="preserve">have </w:t>
      </w:r>
      <w:r w:rsidRPr="001C4DC8">
        <w:rPr>
          <w:rFonts w:ascii="Arial" w:hAnsi="Arial" w:cs="Arial"/>
        </w:rPr>
        <w:t>suggest</w:t>
      </w:r>
      <w:r w:rsidR="009B4969">
        <w:rPr>
          <w:rFonts w:ascii="Arial" w:hAnsi="Arial" w:cs="Arial"/>
        </w:rPr>
        <w:t>ed</w:t>
      </w:r>
      <w:r w:rsidRPr="001C4DC8">
        <w:rPr>
          <w:rFonts w:ascii="Arial" w:hAnsi="Arial" w:cs="Arial"/>
        </w:rPr>
        <w:t xml:space="preserve"> </w:t>
      </w:r>
      <w:r w:rsidR="009B4969">
        <w:rPr>
          <w:rFonts w:ascii="Arial" w:hAnsi="Arial" w:cs="Arial"/>
        </w:rPr>
        <w:t xml:space="preserve">that </w:t>
      </w:r>
      <w:r w:rsidRPr="001C4DC8">
        <w:rPr>
          <w:rFonts w:ascii="Arial" w:hAnsi="Arial" w:cs="Arial"/>
        </w:rPr>
        <w:t xml:space="preserve">maternal incarceration </w:t>
      </w:r>
      <w:r w:rsidR="009B4969">
        <w:rPr>
          <w:rFonts w:ascii="Arial" w:hAnsi="Arial" w:cs="Arial"/>
        </w:rPr>
        <w:t xml:space="preserve">can have </w:t>
      </w:r>
      <w:r w:rsidRPr="001C4DC8">
        <w:rPr>
          <w:rFonts w:ascii="Arial" w:hAnsi="Arial" w:cs="Arial"/>
        </w:rPr>
        <w:t xml:space="preserve">significantly worse </w:t>
      </w:r>
      <w:r w:rsidR="009B4969">
        <w:rPr>
          <w:rFonts w:ascii="Arial" w:hAnsi="Arial" w:cs="Arial"/>
        </w:rPr>
        <w:t xml:space="preserve">impact </w:t>
      </w:r>
      <w:r w:rsidRPr="001C4DC8">
        <w:rPr>
          <w:rFonts w:ascii="Arial" w:hAnsi="Arial" w:cs="Arial"/>
        </w:rPr>
        <w:t>on children’s mental health</w:t>
      </w:r>
      <w:r w:rsidR="003665B0" w:rsidRPr="001C4DC8">
        <w:rPr>
          <w:rFonts w:ascii="Arial" w:hAnsi="Arial" w:cs="Arial"/>
        </w:rPr>
        <w:t xml:space="preserve"> </w:t>
      </w:r>
      <w:r w:rsidR="009B4969">
        <w:rPr>
          <w:rFonts w:ascii="Arial" w:hAnsi="Arial" w:cs="Arial"/>
        </w:rPr>
        <w:t xml:space="preserve">and wellbeing </w:t>
      </w:r>
      <w:r w:rsidR="003665B0" w:rsidRPr="001C4DC8">
        <w:rPr>
          <w:rFonts w:ascii="Arial" w:hAnsi="Arial" w:cs="Arial"/>
        </w:rPr>
        <w:t xml:space="preserve">compared </w:t>
      </w:r>
      <w:r w:rsidR="009B4969">
        <w:rPr>
          <w:rFonts w:ascii="Arial" w:hAnsi="Arial" w:cs="Arial"/>
        </w:rPr>
        <w:t xml:space="preserve">with </w:t>
      </w:r>
      <w:r w:rsidR="003665B0" w:rsidRPr="001C4DC8">
        <w:rPr>
          <w:rFonts w:ascii="Arial" w:hAnsi="Arial" w:cs="Arial"/>
        </w:rPr>
        <w:t>paternal incarceration</w:t>
      </w:r>
      <w:r w:rsidRPr="001C4DC8">
        <w:rPr>
          <w:rFonts w:ascii="Arial" w:hAnsi="Arial" w:cs="Arial"/>
        </w:rPr>
        <w:t xml:space="preserve">. This may be due to </w:t>
      </w:r>
      <w:r w:rsidR="004D49E8">
        <w:rPr>
          <w:rFonts w:ascii="Arial" w:hAnsi="Arial" w:cs="Arial"/>
        </w:rPr>
        <w:t xml:space="preserve">disruption to </w:t>
      </w:r>
      <w:r w:rsidRPr="001C4DC8">
        <w:rPr>
          <w:rFonts w:ascii="Arial" w:hAnsi="Arial" w:cs="Arial"/>
        </w:rPr>
        <w:t xml:space="preserve">the family structure </w:t>
      </w:r>
      <w:r w:rsidR="004D49E8">
        <w:rPr>
          <w:rFonts w:ascii="Arial" w:hAnsi="Arial" w:cs="Arial"/>
        </w:rPr>
        <w:t xml:space="preserve">where, most commonly, </w:t>
      </w:r>
      <w:r w:rsidRPr="001C4DC8">
        <w:rPr>
          <w:rFonts w:ascii="Arial" w:hAnsi="Arial" w:cs="Arial"/>
        </w:rPr>
        <w:t xml:space="preserve">children of incarcerated fathers </w:t>
      </w:r>
      <w:r w:rsidR="004D49E8">
        <w:rPr>
          <w:rFonts w:ascii="Arial" w:hAnsi="Arial" w:cs="Arial"/>
        </w:rPr>
        <w:t xml:space="preserve">will be brought up by </w:t>
      </w:r>
      <w:r w:rsidRPr="001C4DC8">
        <w:rPr>
          <w:rFonts w:ascii="Arial" w:hAnsi="Arial" w:cs="Arial"/>
        </w:rPr>
        <w:t xml:space="preserve">their mothers </w:t>
      </w:r>
      <w:r w:rsidR="004D49E8">
        <w:rPr>
          <w:rFonts w:ascii="Arial" w:hAnsi="Arial" w:cs="Arial"/>
        </w:rPr>
        <w:t>or, in the case of maternal incarceration, they</w:t>
      </w:r>
      <w:r w:rsidRPr="001C4DC8">
        <w:rPr>
          <w:rFonts w:ascii="Arial" w:hAnsi="Arial" w:cs="Arial"/>
        </w:rPr>
        <w:t xml:space="preserve"> </w:t>
      </w:r>
      <w:r w:rsidR="009B4969">
        <w:rPr>
          <w:rFonts w:ascii="Arial" w:hAnsi="Arial" w:cs="Arial"/>
        </w:rPr>
        <w:t xml:space="preserve">will </w:t>
      </w:r>
      <w:r w:rsidR="004D49E8">
        <w:rPr>
          <w:rFonts w:ascii="Arial" w:hAnsi="Arial" w:cs="Arial"/>
        </w:rPr>
        <w:t xml:space="preserve">more commonly be brought up by </w:t>
      </w:r>
      <w:r w:rsidRPr="001C4DC8">
        <w:rPr>
          <w:rFonts w:ascii="Arial" w:hAnsi="Arial" w:cs="Arial"/>
        </w:rPr>
        <w:t xml:space="preserve">other </w:t>
      </w:r>
      <w:r w:rsidR="004D49E8">
        <w:rPr>
          <w:rFonts w:ascii="Arial" w:hAnsi="Arial" w:cs="Arial"/>
        </w:rPr>
        <w:t xml:space="preserve">female relatives </w:t>
      </w:r>
      <w:r w:rsidRPr="001C4DC8">
        <w:rPr>
          <w:rFonts w:ascii="Arial" w:hAnsi="Arial" w:cs="Arial"/>
        </w:rPr>
        <w:t>or foster care</w:t>
      </w:r>
      <w:r w:rsidR="004D49E8">
        <w:rPr>
          <w:rFonts w:ascii="Arial" w:hAnsi="Arial" w:cs="Arial"/>
        </w:rPr>
        <w:t>rs</w:t>
      </w:r>
      <w:r w:rsidRPr="001C4DC8">
        <w:rPr>
          <w:rFonts w:ascii="Arial" w:hAnsi="Arial" w:cs="Arial"/>
        </w:rPr>
        <w:t xml:space="preserve"> (Manby, 2014)</w:t>
      </w:r>
      <w:r w:rsidR="003665B0" w:rsidRPr="001C4DC8">
        <w:rPr>
          <w:rFonts w:ascii="Arial" w:hAnsi="Arial" w:cs="Arial"/>
        </w:rPr>
        <w:t>.</w:t>
      </w:r>
      <w:r w:rsidR="00590434" w:rsidRPr="001C4DC8">
        <w:rPr>
          <w:rFonts w:ascii="Arial" w:hAnsi="Arial" w:cs="Arial"/>
        </w:rPr>
        <w:t xml:space="preserve"> </w:t>
      </w:r>
      <w:r w:rsidR="004D49E8">
        <w:rPr>
          <w:rFonts w:ascii="Arial" w:hAnsi="Arial" w:cs="Arial"/>
        </w:rPr>
        <w:t>In the case of p</w:t>
      </w:r>
      <w:r w:rsidRPr="001C4DC8">
        <w:rPr>
          <w:rFonts w:ascii="Arial" w:hAnsi="Arial" w:cs="Arial"/>
        </w:rPr>
        <w:t xml:space="preserve">aternal incarceration, Turney and Wildeman (2013) </w:t>
      </w:r>
      <w:r w:rsidR="004D49E8">
        <w:rPr>
          <w:rFonts w:ascii="Arial" w:hAnsi="Arial" w:cs="Arial"/>
        </w:rPr>
        <w:t xml:space="preserve">have </w:t>
      </w:r>
      <w:r w:rsidRPr="001C4DC8">
        <w:rPr>
          <w:rFonts w:ascii="Arial" w:hAnsi="Arial" w:cs="Arial"/>
        </w:rPr>
        <w:t>suggest</w:t>
      </w:r>
      <w:r w:rsidR="004D49E8">
        <w:rPr>
          <w:rFonts w:ascii="Arial" w:hAnsi="Arial" w:cs="Arial"/>
        </w:rPr>
        <w:t>ed</w:t>
      </w:r>
      <w:r w:rsidRPr="001C4DC8">
        <w:rPr>
          <w:rFonts w:ascii="Arial" w:hAnsi="Arial" w:cs="Arial"/>
        </w:rPr>
        <w:t xml:space="preserve"> </w:t>
      </w:r>
      <w:r w:rsidR="009B4969">
        <w:rPr>
          <w:rFonts w:ascii="Arial" w:hAnsi="Arial" w:cs="Arial"/>
        </w:rPr>
        <w:t xml:space="preserve">that </w:t>
      </w:r>
      <w:r w:rsidR="004D49E8">
        <w:rPr>
          <w:rFonts w:ascii="Arial" w:hAnsi="Arial" w:cs="Arial"/>
        </w:rPr>
        <w:t xml:space="preserve">there is a significant </w:t>
      </w:r>
      <w:r w:rsidRPr="001C4DC8">
        <w:rPr>
          <w:rFonts w:ascii="Arial" w:hAnsi="Arial" w:cs="Arial"/>
        </w:rPr>
        <w:t>increase</w:t>
      </w:r>
      <w:r w:rsidR="004D49E8">
        <w:rPr>
          <w:rFonts w:ascii="Arial" w:hAnsi="Arial" w:cs="Arial"/>
        </w:rPr>
        <w:t>s</w:t>
      </w:r>
      <w:r w:rsidRPr="001C4DC8">
        <w:rPr>
          <w:rFonts w:ascii="Arial" w:hAnsi="Arial" w:cs="Arial"/>
        </w:rPr>
        <w:t xml:space="preserve"> </w:t>
      </w:r>
      <w:r w:rsidR="004D49E8">
        <w:rPr>
          <w:rFonts w:ascii="Arial" w:hAnsi="Arial" w:cs="Arial"/>
        </w:rPr>
        <w:t xml:space="preserve">in </w:t>
      </w:r>
      <w:r w:rsidRPr="001C4DC8">
        <w:rPr>
          <w:rFonts w:ascii="Arial" w:hAnsi="Arial" w:cs="Arial"/>
        </w:rPr>
        <w:t>likelihood of the mother beginning a new relationship</w:t>
      </w:r>
      <w:r w:rsidR="004D49E8">
        <w:rPr>
          <w:rFonts w:ascii="Arial" w:hAnsi="Arial" w:cs="Arial"/>
        </w:rPr>
        <w:t xml:space="preserve"> with consequences for family dynamics</w:t>
      </w:r>
      <w:r w:rsidRPr="001C4DC8">
        <w:rPr>
          <w:rFonts w:ascii="Arial" w:hAnsi="Arial" w:cs="Arial"/>
        </w:rPr>
        <w:t xml:space="preserve">. Conversely, </w:t>
      </w:r>
      <w:r w:rsidR="004D49E8">
        <w:rPr>
          <w:rFonts w:ascii="Arial" w:hAnsi="Arial" w:cs="Arial"/>
        </w:rPr>
        <w:t xml:space="preserve">Jones </w:t>
      </w:r>
      <w:r w:rsidR="004D49E8" w:rsidRPr="001C4DC8">
        <w:rPr>
          <w:rFonts w:ascii="Arial" w:hAnsi="Arial" w:cs="Arial"/>
          <w:i/>
        </w:rPr>
        <w:t>et al</w:t>
      </w:r>
      <w:r w:rsidR="004D49E8">
        <w:rPr>
          <w:rFonts w:ascii="Arial" w:hAnsi="Arial" w:cs="Arial"/>
        </w:rPr>
        <w:t xml:space="preserve">. (2013) suggest that when </w:t>
      </w:r>
      <w:r w:rsidRPr="001C4DC8">
        <w:rPr>
          <w:rFonts w:ascii="Arial" w:hAnsi="Arial" w:cs="Arial"/>
        </w:rPr>
        <w:t>mother</w:t>
      </w:r>
      <w:r w:rsidR="00E15CA2">
        <w:rPr>
          <w:rFonts w:ascii="Arial" w:hAnsi="Arial" w:cs="Arial"/>
        </w:rPr>
        <w:t>s</w:t>
      </w:r>
      <w:r w:rsidRPr="001C4DC8">
        <w:rPr>
          <w:rFonts w:ascii="Arial" w:hAnsi="Arial" w:cs="Arial"/>
        </w:rPr>
        <w:t xml:space="preserve"> </w:t>
      </w:r>
      <w:r w:rsidR="00E15CA2">
        <w:rPr>
          <w:rFonts w:ascii="Arial" w:hAnsi="Arial" w:cs="Arial"/>
        </w:rPr>
        <w:t>succeed</w:t>
      </w:r>
      <w:r w:rsidR="004D49E8">
        <w:rPr>
          <w:rFonts w:ascii="Arial" w:hAnsi="Arial" w:cs="Arial"/>
        </w:rPr>
        <w:t xml:space="preserve"> in sustaining </w:t>
      </w:r>
      <w:r w:rsidR="004D49E8">
        <w:rPr>
          <w:rFonts w:ascii="Arial" w:hAnsi="Arial" w:cs="Arial"/>
        </w:rPr>
        <w:lastRenderedPageBreak/>
        <w:t>relationship</w:t>
      </w:r>
      <w:r w:rsidR="00E15CA2">
        <w:rPr>
          <w:rFonts w:ascii="Arial" w:hAnsi="Arial" w:cs="Arial"/>
        </w:rPr>
        <w:t>s</w:t>
      </w:r>
      <w:r w:rsidR="004D49E8">
        <w:rPr>
          <w:rFonts w:ascii="Arial" w:hAnsi="Arial" w:cs="Arial"/>
        </w:rPr>
        <w:t xml:space="preserve"> with incarcerated father</w:t>
      </w:r>
      <w:r w:rsidR="00E15CA2">
        <w:rPr>
          <w:rFonts w:ascii="Arial" w:hAnsi="Arial" w:cs="Arial"/>
        </w:rPr>
        <w:t>s</w:t>
      </w:r>
      <w:r w:rsidR="004D49E8">
        <w:rPr>
          <w:rFonts w:ascii="Arial" w:hAnsi="Arial" w:cs="Arial"/>
        </w:rPr>
        <w:t xml:space="preserve">, </w:t>
      </w:r>
      <w:r w:rsidR="00E15CA2">
        <w:rPr>
          <w:rFonts w:ascii="Arial" w:hAnsi="Arial" w:cs="Arial"/>
        </w:rPr>
        <w:t xml:space="preserve">children </w:t>
      </w:r>
      <w:r w:rsidR="004D49E8">
        <w:rPr>
          <w:rFonts w:ascii="Arial" w:hAnsi="Arial" w:cs="Arial"/>
        </w:rPr>
        <w:t xml:space="preserve">are more likely </w:t>
      </w:r>
      <w:r w:rsidRPr="001C4DC8">
        <w:rPr>
          <w:rFonts w:ascii="Arial" w:hAnsi="Arial" w:cs="Arial"/>
        </w:rPr>
        <w:t xml:space="preserve">to </w:t>
      </w:r>
      <w:r w:rsidR="004D49E8">
        <w:rPr>
          <w:rFonts w:ascii="Arial" w:hAnsi="Arial" w:cs="Arial"/>
        </w:rPr>
        <w:t xml:space="preserve">adapt and </w:t>
      </w:r>
      <w:r w:rsidRPr="001C4DC8">
        <w:rPr>
          <w:rFonts w:ascii="Arial" w:hAnsi="Arial" w:cs="Arial"/>
        </w:rPr>
        <w:t xml:space="preserve">cope better </w:t>
      </w:r>
      <w:r w:rsidR="00E15CA2">
        <w:rPr>
          <w:rFonts w:ascii="Arial" w:hAnsi="Arial" w:cs="Arial"/>
        </w:rPr>
        <w:t xml:space="preserve">to the circumstances </w:t>
      </w:r>
      <w:r w:rsidRPr="001C4DC8">
        <w:rPr>
          <w:rFonts w:ascii="Arial" w:hAnsi="Arial" w:cs="Arial"/>
        </w:rPr>
        <w:t xml:space="preserve">(Jones </w:t>
      </w:r>
      <w:r w:rsidRPr="001C4DC8">
        <w:rPr>
          <w:rFonts w:ascii="Arial" w:hAnsi="Arial" w:cs="Arial"/>
          <w:i/>
          <w:iCs/>
        </w:rPr>
        <w:t>et al</w:t>
      </w:r>
      <w:r w:rsidRPr="001C4DC8">
        <w:rPr>
          <w:rFonts w:ascii="Arial" w:hAnsi="Arial" w:cs="Arial"/>
        </w:rPr>
        <w:t xml:space="preserve">., 2013). </w:t>
      </w:r>
    </w:p>
    <w:p w14:paraId="0402B616" w14:textId="77777777" w:rsidR="006F6A12" w:rsidRPr="001C4DC8" w:rsidRDefault="006F6A12" w:rsidP="001C4DC8">
      <w:pPr>
        <w:spacing w:line="360" w:lineRule="auto"/>
        <w:ind w:left="-709"/>
        <w:rPr>
          <w:rFonts w:ascii="Arial" w:hAnsi="Arial" w:cs="Arial"/>
        </w:rPr>
      </w:pPr>
    </w:p>
    <w:p w14:paraId="0F73F331" w14:textId="2F75C053" w:rsidR="006F6A12" w:rsidRPr="001C4DC8" w:rsidRDefault="009B4969" w:rsidP="001C4DC8">
      <w:pPr>
        <w:spacing w:line="360" w:lineRule="auto"/>
        <w:ind w:left="-851"/>
        <w:rPr>
          <w:rFonts w:ascii="Arial" w:hAnsi="Arial" w:cs="Arial"/>
        </w:rPr>
      </w:pPr>
      <w:r>
        <w:rPr>
          <w:rFonts w:ascii="Arial" w:hAnsi="Arial" w:cs="Arial"/>
        </w:rPr>
        <w:t>When a</w:t>
      </w:r>
      <w:r w:rsidR="003665B0" w:rsidRPr="001C4DC8">
        <w:rPr>
          <w:rFonts w:ascii="Arial" w:hAnsi="Arial" w:cs="Arial"/>
        </w:rPr>
        <w:t xml:space="preserve"> parent </w:t>
      </w:r>
      <w:r>
        <w:rPr>
          <w:rFonts w:ascii="Arial" w:hAnsi="Arial" w:cs="Arial"/>
        </w:rPr>
        <w:t xml:space="preserve">of the same gender as the child is </w:t>
      </w:r>
      <w:r w:rsidR="003665B0" w:rsidRPr="001C4DC8">
        <w:rPr>
          <w:rFonts w:ascii="Arial" w:hAnsi="Arial" w:cs="Arial"/>
        </w:rPr>
        <w:t>incarcerated</w:t>
      </w:r>
      <w:r>
        <w:rPr>
          <w:rFonts w:ascii="Arial" w:hAnsi="Arial" w:cs="Arial"/>
        </w:rPr>
        <w:t>,</w:t>
      </w:r>
      <w:r w:rsidR="003665B0" w:rsidRPr="001C4DC8">
        <w:rPr>
          <w:rFonts w:ascii="Arial" w:hAnsi="Arial" w:cs="Arial"/>
        </w:rPr>
        <w:t xml:space="preserve"> </w:t>
      </w:r>
      <w:r>
        <w:rPr>
          <w:rFonts w:ascii="Arial" w:hAnsi="Arial" w:cs="Arial"/>
        </w:rPr>
        <w:t xml:space="preserve">this can also have a negative impact on the </w:t>
      </w:r>
      <w:r w:rsidR="006F6A12" w:rsidRPr="001C4DC8">
        <w:rPr>
          <w:rFonts w:ascii="Arial" w:hAnsi="Arial" w:cs="Arial"/>
        </w:rPr>
        <w:t xml:space="preserve">mental health </w:t>
      </w:r>
      <w:r>
        <w:rPr>
          <w:rFonts w:ascii="Arial" w:hAnsi="Arial" w:cs="Arial"/>
        </w:rPr>
        <w:t xml:space="preserve">of the child </w:t>
      </w:r>
      <w:r w:rsidR="006F6A12" w:rsidRPr="001C4DC8">
        <w:rPr>
          <w:rFonts w:ascii="Arial" w:hAnsi="Arial" w:cs="Arial"/>
        </w:rPr>
        <w:t>(McGinley and Jones, 2018)</w:t>
      </w:r>
      <w:r w:rsidR="003665B0" w:rsidRPr="001C4DC8">
        <w:rPr>
          <w:rFonts w:ascii="Arial" w:hAnsi="Arial" w:cs="Arial"/>
        </w:rPr>
        <w:t>,</w:t>
      </w:r>
      <w:r w:rsidR="006F6A12" w:rsidRPr="001C4DC8">
        <w:rPr>
          <w:rFonts w:ascii="Arial" w:hAnsi="Arial" w:cs="Arial"/>
        </w:rPr>
        <w:t xml:space="preserve"> possibly </w:t>
      </w:r>
      <w:r>
        <w:rPr>
          <w:rFonts w:ascii="Arial" w:hAnsi="Arial" w:cs="Arial"/>
        </w:rPr>
        <w:t xml:space="preserve">because </w:t>
      </w:r>
      <w:r w:rsidR="006F6A12" w:rsidRPr="001C4DC8">
        <w:rPr>
          <w:rFonts w:ascii="Arial" w:hAnsi="Arial" w:cs="Arial"/>
        </w:rPr>
        <w:t xml:space="preserve">the child </w:t>
      </w:r>
      <w:r>
        <w:rPr>
          <w:rFonts w:ascii="Arial" w:hAnsi="Arial" w:cs="Arial"/>
        </w:rPr>
        <w:t xml:space="preserve">loses </w:t>
      </w:r>
      <w:r w:rsidR="006F6A12" w:rsidRPr="001C4DC8">
        <w:rPr>
          <w:rFonts w:ascii="Arial" w:hAnsi="Arial" w:cs="Arial"/>
        </w:rPr>
        <w:t>a role model</w:t>
      </w:r>
      <w:r>
        <w:rPr>
          <w:rFonts w:ascii="Arial" w:hAnsi="Arial" w:cs="Arial"/>
        </w:rPr>
        <w:t xml:space="preserve"> </w:t>
      </w:r>
      <w:r w:rsidR="00E15CA2">
        <w:rPr>
          <w:rFonts w:ascii="Arial" w:hAnsi="Arial" w:cs="Arial"/>
        </w:rPr>
        <w:t xml:space="preserve">with whom they </w:t>
      </w:r>
      <w:r>
        <w:rPr>
          <w:rFonts w:ascii="Arial" w:hAnsi="Arial" w:cs="Arial"/>
        </w:rPr>
        <w:t>formerly identified.</w:t>
      </w:r>
      <w:r w:rsidR="006F6A12" w:rsidRPr="001C4DC8">
        <w:rPr>
          <w:rFonts w:ascii="Arial" w:hAnsi="Arial" w:cs="Arial"/>
        </w:rPr>
        <w:t xml:space="preserve"> </w:t>
      </w:r>
      <w:r>
        <w:rPr>
          <w:rFonts w:ascii="Arial" w:hAnsi="Arial" w:cs="Arial"/>
        </w:rPr>
        <w:t>This</w:t>
      </w:r>
      <w:r w:rsidRPr="001C4DC8">
        <w:rPr>
          <w:rFonts w:ascii="Arial" w:hAnsi="Arial" w:cs="Arial"/>
        </w:rPr>
        <w:t xml:space="preserve"> </w:t>
      </w:r>
      <w:r w:rsidR="006F6A12" w:rsidRPr="001C4DC8">
        <w:rPr>
          <w:rFonts w:ascii="Arial" w:hAnsi="Arial" w:cs="Arial"/>
        </w:rPr>
        <w:t xml:space="preserve">may explain why boys </w:t>
      </w:r>
      <w:r>
        <w:rPr>
          <w:rFonts w:ascii="Arial" w:hAnsi="Arial" w:cs="Arial"/>
        </w:rPr>
        <w:t xml:space="preserve">appear </w:t>
      </w:r>
      <w:r w:rsidR="006F6A12" w:rsidRPr="001C4DC8">
        <w:rPr>
          <w:rFonts w:ascii="Arial" w:hAnsi="Arial" w:cs="Arial"/>
        </w:rPr>
        <w:t xml:space="preserve">to suffer more emotional turmoil </w:t>
      </w:r>
      <w:r w:rsidR="009E68FC">
        <w:rPr>
          <w:rFonts w:ascii="Arial" w:hAnsi="Arial" w:cs="Arial"/>
        </w:rPr>
        <w:t xml:space="preserve">than girls </w:t>
      </w:r>
      <w:r w:rsidR="006F6A12" w:rsidRPr="001C4DC8">
        <w:rPr>
          <w:rFonts w:ascii="Arial" w:hAnsi="Arial" w:cs="Arial"/>
        </w:rPr>
        <w:t>(Manby, 2014)</w:t>
      </w:r>
      <w:r w:rsidR="00F4195B" w:rsidRPr="001C4DC8">
        <w:rPr>
          <w:rFonts w:ascii="Arial" w:hAnsi="Arial" w:cs="Arial"/>
        </w:rPr>
        <w:t>.</w:t>
      </w:r>
      <w:r w:rsidR="003665B0" w:rsidRPr="001C4DC8">
        <w:rPr>
          <w:rFonts w:ascii="Arial" w:hAnsi="Arial" w:cs="Arial"/>
        </w:rPr>
        <w:t xml:space="preserve"> </w:t>
      </w:r>
      <w:r w:rsidR="006F6A12" w:rsidRPr="001C4DC8">
        <w:rPr>
          <w:rFonts w:ascii="Arial" w:hAnsi="Arial" w:cs="Arial"/>
        </w:rPr>
        <w:t xml:space="preserve">Additionally, </w:t>
      </w:r>
      <w:r w:rsidR="009E68FC">
        <w:rPr>
          <w:rFonts w:ascii="Arial" w:hAnsi="Arial" w:cs="Arial"/>
        </w:rPr>
        <w:t xml:space="preserve">parental incarceration can lead to altered roles for children </w:t>
      </w:r>
      <w:r w:rsidR="006F6A12" w:rsidRPr="001C4DC8">
        <w:rPr>
          <w:rFonts w:ascii="Arial" w:hAnsi="Arial" w:cs="Arial"/>
        </w:rPr>
        <w:t xml:space="preserve">within the family, </w:t>
      </w:r>
      <w:r w:rsidR="009E68FC">
        <w:rPr>
          <w:rFonts w:ascii="Arial" w:hAnsi="Arial" w:cs="Arial"/>
        </w:rPr>
        <w:t xml:space="preserve">especially </w:t>
      </w:r>
      <w:r w:rsidR="00E15CA2">
        <w:rPr>
          <w:rFonts w:ascii="Arial" w:hAnsi="Arial" w:cs="Arial"/>
        </w:rPr>
        <w:t xml:space="preserve">for eldest siblings who may take on </w:t>
      </w:r>
      <w:r w:rsidR="006F6A12" w:rsidRPr="001C4DC8">
        <w:rPr>
          <w:rFonts w:ascii="Arial" w:hAnsi="Arial" w:cs="Arial"/>
        </w:rPr>
        <w:t xml:space="preserve">increased responsibility </w:t>
      </w:r>
      <w:r w:rsidR="009E68FC">
        <w:rPr>
          <w:rFonts w:ascii="Arial" w:hAnsi="Arial" w:cs="Arial"/>
        </w:rPr>
        <w:t xml:space="preserve">as a ‘surrogate parent’ </w:t>
      </w:r>
      <w:r w:rsidR="006F6A12" w:rsidRPr="001C4DC8">
        <w:rPr>
          <w:rFonts w:ascii="Arial" w:hAnsi="Arial" w:cs="Arial"/>
        </w:rPr>
        <w:t>that is</w:t>
      </w:r>
      <w:r w:rsidR="009E68FC">
        <w:rPr>
          <w:rFonts w:ascii="Arial" w:hAnsi="Arial" w:cs="Arial"/>
        </w:rPr>
        <w:t xml:space="preserve"> not</w:t>
      </w:r>
      <w:r w:rsidR="006F6A12" w:rsidRPr="001C4DC8">
        <w:rPr>
          <w:rFonts w:ascii="Arial" w:hAnsi="Arial" w:cs="Arial"/>
        </w:rPr>
        <w:t xml:space="preserve"> always appropriate</w:t>
      </w:r>
      <w:r w:rsidR="00E15CA2">
        <w:rPr>
          <w:rFonts w:ascii="Arial" w:hAnsi="Arial" w:cs="Arial"/>
        </w:rPr>
        <w:t xml:space="preserve"> for their age</w:t>
      </w:r>
      <w:r w:rsidR="006F6A12" w:rsidRPr="001C4DC8">
        <w:rPr>
          <w:rFonts w:ascii="Arial" w:hAnsi="Arial" w:cs="Arial"/>
        </w:rPr>
        <w:t>,</w:t>
      </w:r>
      <w:r w:rsidR="00E15CA2">
        <w:rPr>
          <w:rFonts w:ascii="Arial" w:hAnsi="Arial" w:cs="Arial"/>
        </w:rPr>
        <w:t xml:space="preserve"> for example </w:t>
      </w:r>
      <w:r w:rsidR="009E68FC">
        <w:rPr>
          <w:rFonts w:ascii="Arial" w:hAnsi="Arial" w:cs="Arial"/>
        </w:rPr>
        <w:t xml:space="preserve">where </w:t>
      </w:r>
      <w:r w:rsidR="006F6A12" w:rsidRPr="001C4DC8">
        <w:rPr>
          <w:rFonts w:ascii="Arial" w:hAnsi="Arial" w:cs="Arial"/>
        </w:rPr>
        <w:t xml:space="preserve">boys </w:t>
      </w:r>
      <w:r w:rsidR="00E15CA2">
        <w:rPr>
          <w:rFonts w:ascii="Arial" w:hAnsi="Arial" w:cs="Arial"/>
        </w:rPr>
        <w:t xml:space="preserve">may </w:t>
      </w:r>
      <w:r w:rsidR="006F6A12" w:rsidRPr="001C4DC8">
        <w:rPr>
          <w:rFonts w:ascii="Arial" w:hAnsi="Arial" w:cs="Arial"/>
        </w:rPr>
        <w:t>becom</w:t>
      </w:r>
      <w:r w:rsidR="009E68FC">
        <w:rPr>
          <w:rFonts w:ascii="Arial" w:hAnsi="Arial" w:cs="Arial"/>
        </w:rPr>
        <w:t>e</w:t>
      </w:r>
      <w:r w:rsidR="006F6A12" w:rsidRPr="001C4DC8">
        <w:rPr>
          <w:rFonts w:ascii="Arial" w:hAnsi="Arial" w:cs="Arial"/>
        </w:rPr>
        <w:t xml:space="preserve"> male protectors or girls </w:t>
      </w:r>
      <w:r w:rsidR="00E15CA2">
        <w:rPr>
          <w:rFonts w:ascii="Arial" w:hAnsi="Arial" w:cs="Arial"/>
        </w:rPr>
        <w:t xml:space="preserve">may </w:t>
      </w:r>
      <w:r w:rsidR="006F6A12" w:rsidRPr="001C4DC8">
        <w:rPr>
          <w:rFonts w:ascii="Arial" w:hAnsi="Arial" w:cs="Arial"/>
        </w:rPr>
        <w:t>tak</w:t>
      </w:r>
      <w:r w:rsidR="009E68FC">
        <w:rPr>
          <w:rFonts w:ascii="Arial" w:hAnsi="Arial" w:cs="Arial"/>
        </w:rPr>
        <w:t>e</w:t>
      </w:r>
      <w:r w:rsidR="006F6A12" w:rsidRPr="001C4DC8">
        <w:rPr>
          <w:rFonts w:ascii="Arial" w:hAnsi="Arial" w:cs="Arial"/>
        </w:rPr>
        <w:t xml:space="preserve"> on caring roles (Jones </w:t>
      </w:r>
      <w:r w:rsidR="006F6A12" w:rsidRPr="001C4DC8">
        <w:rPr>
          <w:rFonts w:ascii="Arial" w:hAnsi="Arial" w:cs="Arial"/>
          <w:i/>
          <w:iCs/>
        </w:rPr>
        <w:t>et al</w:t>
      </w:r>
      <w:r w:rsidR="006F6A12" w:rsidRPr="001C4DC8">
        <w:rPr>
          <w:rFonts w:ascii="Arial" w:hAnsi="Arial" w:cs="Arial"/>
        </w:rPr>
        <w:t xml:space="preserve">., 2013). Regardless of role change, </w:t>
      </w:r>
      <w:r w:rsidR="00E15CA2">
        <w:rPr>
          <w:rFonts w:ascii="Arial" w:hAnsi="Arial" w:cs="Arial"/>
        </w:rPr>
        <w:t xml:space="preserve">the evidence reviewed </w:t>
      </w:r>
      <w:r w:rsidR="006F6A12" w:rsidRPr="001C4DC8">
        <w:rPr>
          <w:rFonts w:ascii="Arial" w:hAnsi="Arial" w:cs="Arial"/>
        </w:rPr>
        <w:t>suggest</w:t>
      </w:r>
      <w:r w:rsidR="00E15CA2">
        <w:rPr>
          <w:rFonts w:ascii="Arial" w:hAnsi="Arial" w:cs="Arial"/>
        </w:rPr>
        <w:t>s</w:t>
      </w:r>
      <w:r w:rsidR="006F6A12" w:rsidRPr="001C4DC8">
        <w:rPr>
          <w:rFonts w:ascii="Arial" w:hAnsi="Arial" w:cs="Arial"/>
        </w:rPr>
        <w:t xml:space="preserve"> </w:t>
      </w:r>
      <w:r w:rsidR="009E68FC">
        <w:rPr>
          <w:rFonts w:ascii="Arial" w:hAnsi="Arial" w:cs="Arial"/>
        </w:rPr>
        <w:t xml:space="preserve">that </w:t>
      </w:r>
      <w:r w:rsidR="006F6A12" w:rsidRPr="001C4DC8">
        <w:rPr>
          <w:rFonts w:ascii="Arial" w:hAnsi="Arial" w:cs="Arial"/>
        </w:rPr>
        <w:t xml:space="preserve">children </w:t>
      </w:r>
      <w:r w:rsidR="00E15CA2">
        <w:rPr>
          <w:rFonts w:ascii="Arial" w:hAnsi="Arial" w:cs="Arial"/>
        </w:rPr>
        <w:t xml:space="preserve">can </w:t>
      </w:r>
      <w:r w:rsidR="009E68FC">
        <w:rPr>
          <w:rFonts w:ascii="Arial" w:hAnsi="Arial" w:cs="Arial"/>
        </w:rPr>
        <w:t xml:space="preserve">perceive </w:t>
      </w:r>
      <w:r w:rsidR="00E15CA2">
        <w:rPr>
          <w:rFonts w:ascii="Arial" w:hAnsi="Arial" w:cs="Arial"/>
        </w:rPr>
        <w:t>or be perceived to “</w:t>
      </w:r>
      <w:r w:rsidR="006F6A12" w:rsidRPr="001C4DC8">
        <w:rPr>
          <w:rFonts w:ascii="Arial" w:hAnsi="Arial" w:cs="Arial"/>
        </w:rPr>
        <w:t>grow up</w:t>
      </w:r>
      <w:r w:rsidR="00E15CA2">
        <w:rPr>
          <w:rFonts w:ascii="Arial" w:hAnsi="Arial" w:cs="Arial"/>
        </w:rPr>
        <w:t xml:space="preserve">” prematurely </w:t>
      </w:r>
      <w:r w:rsidR="006F6A12" w:rsidRPr="001C4DC8">
        <w:rPr>
          <w:rFonts w:ascii="Arial" w:hAnsi="Arial" w:cs="Arial"/>
        </w:rPr>
        <w:t>due to increased responsibilit</w:t>
      </w:r>
      <w:r w:rsidR="00E15CA2">
        <w:rPr>
          <w:rFonts w:ascii="Arial" w:hAnsi="Arial" w:cs="Arial"/>
        </w:rPr>
        <w:t>ies bestowed upon them</w:t>
      </w:r>
      <w:r w:rsidR="006F6A12" w:rsidRPr="001C4DC8">
        <w:rPr>
          <w:rFonts w:ascii="Arial" w:hAnsi="Arial" w:cs="Arial"/>
        </w:rPr>
        <w:t xml:space="preserve"> (McGinley and Jones, 2018), a situation </w:t>
      </w:r>
      <w:r w:rsidR="00E15CA2">
        <w:rPr>
          <w:rFonts w:ascii="Arial" w:hAnsi="Arial" w:cs="Arial"/>
        </w:rPr>
        <w:t xml:space="preserve">that has been referred to as </w:t>
      </w:r>
      <w:r w:rsidR="009E68FC">
        <w:rPr>
          <w:rFonts w:ascii="Arial" w:hAnsi="Arial" w:cs="Arial"/>
        </w:rPr>
        <w:t>“</w:t>
      </w:r>
      <w:r w:rsidR="006F6A12" w:rsidRPr="001C4DC8">
        <w:rPr>
          <w:rFonts w:ascii="Arial" w:hAnsi="Arial" w:cs="Arial"/>
        </w:rPr>
        <w:t>parentification</w:t>
      </w:r>
      <w:r w:rsidR="009E68FC">
        <w:rPr>
          <w:rFonts w:ascii="Arial" w:hAnsi="Arial" w:cs="Arial"/>
        </w:rPr>
        <w:t>”</w:t>
      </w:r>
      <w:r w:rsidR="00E15CA2">
        <w:rPr>
          <w:rFonts w:ascii="Arial" w:hAnsi="Arial" w:cs="Arial"/>
        </w:rPr>
        <w:t>,</w:t>
      </w:r>
      <w:r w:rsidR="006F6A12" w:rsidRPr="001C4DC8">
        <w:rPr>
          <w:rFonts w:ascii="Arial" w:hAnsi="Arial" w:cs="Arial"/>
        </w:rPr>
        <w:t xml:space="preserve"> where</w:t>
      </w:r>
      <w:r w:rsidR="009E68FC">
        <w:rPr>
          <w:rFonts w:ascii="Arial" w:hAnsi="Arial" w:cs="Arial"/>
        </w:rPr>
        <w:t>by</w:t>
      </w:r>
      <w:r w:rsidR="006F6A12" w:rsidRPr="001C4DC8">
        <w:rPr>
          <w:rFonts w:ascii="Arial" w:hAnsi="Arial" w:cs="Arial"/>
        </w:rPr>
        <w:t xml:space="preserve"> </w:t>
      </w:r>
      <w:r w:rsidR="00E15CA2">
        <w:rPr>
          <w:rFonts w:ascii="Arial" w:hAnsi="Arial" w:cs="Arial"/>
        </w:rPr>
        <w:t>the</w:t>
      </w:r>
      <w:r w:rsidR="00E15CA2" w:rsidRPr="001C4DC8">
        <w:rPr>
          <w:rFonts w:ascii="Arial" w:hAnsi="Arial" w:cs="Arial"/>
        </w:rPr>
        <w:t xml:space="preserve"> </w:t>
      </w:r>
      <w:r w:rsidR="006F6A12" w:rsidRPr="001C4DC8">
        <w:rPr>
          <w:rFonts w:ascii="Arial" w:hAnsi="Arial" w:cs="Arial"/>
        </w:rPr>
        <w:t xml:space="preserve">child is </w:t>
      </w:r>
      <w:r w:rsidR="00E15CA2">
        <w:rPr>
          <w:rFonts w:ascii="Arial" w:hAnsi="Arial" w:cs="Arial"/>
        </w:rPr>
        <w:t xml:space="preserve">compelled </w:t>
      </w:r>
      <w:r w:rsidR="006F6A12" w:rsidRPr="001C4DC8">
        <w:rPr>
          <w:rFonts w:ascii="Arial" w:hAnsi="Arial" w:cs="Arial"/>
        </w:rPr>
        <w:t>to undertake role</w:t>
      </w:r>
      <w:r w:rsidR="009E68FC">
        <w:rPr>
          <w:rFonts w:ascii="Arial" w:hAnsi="Arial" w:cs="Arial"/>
        </w:rPr>
        <w:t>s</w:t>
      </w:r>
      <w:r w:rsidR="006F6A12" w:rsidRPr="001C4DC8">
        <w:rPr>
          <w:rFonts w:ascii="Arial" w:hAnsi="Arial" w:cs="Arial"/>
        </w:rPr>
        <w:t xml:space="preserve"> and</w:t>
      </w:r>
      <w:r w:rsidR="009E68FC">
        <w:rPr>
          <w:rFonts w:ascii="Arial" w:hAnsi="Arial" w:cs="Arial"/>
        </w:rPr>
        <w:t xml:space="preserve"> responsibilities </w:t>
      </w:r>
      <w:r w:rsidR="006F6A12" w:rsidRPr="001C4DC8">
        <w:rPr>
          <w:rFonts w:ascii="Arial" w:hAnsi="Arial" w:cs="Arial"/>
        </w:rPr>
        <w:t xml:space="preserve">normally performed by the </w:t>
      </w:r>
      <w:r w:rsidR="009E68FC">
        <w:rPr>
          <w:rFonts w:ascii="Arial" w:hAnsi="Arial" w:cs="Arial"/>
        </w:rPr>
        <w:t xml:space="preserve">absent </w:t>
      </w:r>
      <w:r w:rsidR="006F6A12" w:rsidRPr="001C4DC8">
        <w:rPr>
          <w:rFonts w:ascii="Arial" w:hAnsi="Arial" w:cs="Arial"/>
        </w:rPr>
        <w:t>parent (Hooper, 2007).</w:t>
      </w:r>
    </w:p>
    <w:p w14:paraId="6E455A97" w14:textId="77777777" w:rsidR="006F6A12" w:rsidRPr="001C4DC8" w:rsidRDefault="006F6A12" w:rsidP="001C4DC8">
      <w:pPr>
        <w:spacing w:line="360" w:lineRule="auto"/>
        <w:ind w:left="-709"/>
        <w:rPr>
          <w:rFonts w:ascii="Arial" w:hAnsi="Arial" w:cs="Arial"/>
          <w:highlight w:val="yellow"/>
        </w:rPr>
      </w:pPr>
    </w:p>
    <w:p w14:paraId="25210172" w14:textId="62BA9A4A" w:rsidR="006F6A12" w:rsidRPr="001C4DC8" w:rsidRDefault="00B36C77" w:rsidP="001C4DC8">
      <w:pPr>
        <w:widowControl w:val="0"/>
        <w:autoSpaceDE w:val="0"/>
        <w:autoSpaceDN w:val="0"/>
        <w:adjustRightInd w:val="0"/>
        <w:spacing w:line="360" w:lineRule="auto"/>
        <w:ind w:left="-851"/>
        <w:rPr>
          <w:rFonts w:ascii="Arial" w:hAnsi="Arial" w:cs="Arial"/>
          <w:color w:val="131413"/>
          <w:lang w:val="en-US"/>
        </w:rPr>
      </w:pPr>
      <w:bookmarkStart w:id="16" w:name="_Toc461205505"/>
      <w:r>
        <w:rPr>
          <w:rFonts w:ascii="Arial" w:hAnsi="Arial" w:cs="Arial"/>
        </w:rPr>
        <w:t>This scoping review suggests p</w:t>
      </w:r>
      <w:r w:rsidR="00E15CA2" w:rsidRPr="001C4DC8">
        <w:rPr>
          <w:rFonts w:ascii="Arial" w:hAnsi="Arial" w:cs="Arial"/>
        </w:rPr>
        <w:t xml:space="preserve">arental incarceration </w:t>
      </w:r>
      <w:r w:rsidR="00470901">
        <w:rPr>
          <w:rFonts w:ascii="Arial" w:hAnsi="Arial" w:cs="Arial"/>
        </w:rPr>
        <w:t xml:space="preserve">has negative </w:t>
      </w:r>
      <w:bookmarkEnd w:id="16"/>
      <w:r w:rsidR="006F6A12" w:rsidRPr="001C4DC8">
        <w:rPr>
          <w:rFonts w:ascii="Arial" w:hAnsi="Arial" w:cs="Arial"/>
        </w:rPr>
        <w:t xml:space="preserve">consequences for </w:t>
      </w:r>
      <w:r w:rsidR="00470901">
        <w:rPr>
          <w:rFonts w:ascii="Arial" w:hAnsi="Arial" w:cs="Arial"/>
        </w:rPr>
        <w:t xml:space="preserve">children’s </w:t>
      </w:r>
      <w:r w:rsidR="006F6A12" w:rsidRPr="001C4DC8">
        <w:rPr>
          <w:rFonts w:ascii="Arial" w:hAnsi="Arial" w:cs="Arial"/>
        </w:rPr>
        <w:t>emotional development</w:t>
      </w:r>
      <w:r w:rsidR="001534E7">
        <w:rPr>
          <w:rFonts w:ascii="Arial" w:hAnsi="Arial" w:cs="Arial"/>
        </w:rPr>
        <w:t>,</w:t>
      </w:r>
      <w:r w:rsidR="006F6A12" w:rsidRPr="001C4DC8">
        <w:rPr>
          <w:rFonts w:ascii="Arial" w:hAnsi="Arial" w:cs="Arial"/>
        </w:rPr>
        <w:t xml:space="preserve"> which can predict future negative mental health (Davis, Nowland and Qualter, 2019). </w:t>
      </w:r>
      <w:r w:rsidR="003665B0" w:rsidRPr="001C4DC8">
        <w:rPr>
          <w:rFonts w:ascii="Arial" w:hAnsi="Arial" w:cs="Arial"/>
          <w:color w:val="131413"/>
          <w:lang w:val="en-US"/>
        </w:rPr>
        <w:t xml:space="preserve">Zeman </w:t>
      </w:r>
      <w:r w:rsidR="003665B0" w:rsidRPr="001C4DC8">
        <w:rPr>
          <w:rFonts w:ascii="Arial" w:hAnsi="Arial" w:cs="Arial"/>
          <w:i/>
          <w:iCs/>
          <w:color w:val="131413"/>
          <w:lang w:val="en-US"/>
        </w:rPr>
        <w:t>et al</w:t>
      </w:r>
      <w:r w:rsidR="003665B0" w:rsidRPr="001C4DC8">
        <w:rPr>
          <w:rFonts w:ascii="Arial" w:hAnsi="Arial" w:cs="Arial"/>
          <w:color w:val="131413"/>
          <w:lang w:val="en-US"/>
        </w:rPr>
        <w:t xml:space="preserve">. </w:t>
      </w:r>
      <w:r w:rsidR="00470901">
        <w:rPr>
          <w:rFonts w:ascii="Arial" w:hAnsi="Arial" w:cs="Arial"/>
          <w:color w:val="131413"/>
          <w:lang w:val="en-US"/>
        </w:rPr>
        <w:t>(</w:t>
      </w:r>
      <w:r w:rsidR="003665B0" w:rsidRPr="001C4DC8">
        <w:rPr>
          <w:rFonts w:ascii="Arial" w:hAnsi="Arial" w:cs="Arial"/>
          <w:color w:val="131413"/>
          <w:lang w:val="en-US"/>
        </w:rPr>
        <w:t>2017</w:t>
      </w:r>
      <w:r w:rsidR="00470901">
        <w:rPr>
          <w:rFonts w:ascii="Arial" w:hAnsi="Arial" w:cs="Arial"/>
          <w:color w:val="131413"/>
          <w:lang w:val="en-US"/>
        </w:rPr>
        <w:t>)</w:t>
      </w:r>
      <w:r w:rsidR="003665B0" w:rsidRPr="001C4DC8">
        <w:rPr>
          <w:rFonts w:ascii="Arial" w:hAnsi="Arial" w:cs="Arial"/>
          <w:color w:val="131413"/>
          <w:lang w:val="en-US"/>
        </w:rPr>
        <w:t xml:space="preserve"> found</w:t>
      </w:r>
      <w:r w:rsidR="006F6A12" w:rsidRPr="001C4DC8">
        <w:rPr>
          <w:rFonts w:ascii="Arial" w:hAnsi="Arial" w:cs="Arial"/>
        </w:rPr>
        <w:t xml:space="preserve"> </w:t>
      </w:r>
      <w:r w:rsidR="00470901">
        <w:rPr>
          <w:rFonts w:ascii="Arial" w:hAnsi="Arial" w:cs="Arial"/>
        </w:rPr>
        <w:t xml:space="preserve">that children aged </w:t>
      </w:r>
      <w:r w:rsidR="006F6A12" w:rsidRPr="001C4DC8">
        <w:rPr>
          <w:rFonts w:ascii="Arial" w:hAnsi="Arial" w:cs="Arial"/>
        </w:rPr>
        <w:t>7-12 year</w:t>
      </w:r>
      <w:r w:rsidR="00470901">
        <w:rPr>
          <w:rFonts w:ascii="Arial" w:hAnsi="Arial" w:cs="Arial"/>
        </w:rPr>
        <w:t xml:space="preserve">s whose mothers had been in prison learned </w:t>
      </w:r>
      <w:r w:rsidR="00BE3001">
        <w:rPr>
          <w:rFonts w:ascii="Arial" w:hAnsi="Arial" w:cs="Arial"/>
        </w:rPr>
        <w:t xml:space="preserve">to </w:t>
      </w:r>
      <w:r w:rsidR="006F6A12" w:rsidRPr="001C4DC8">
        <w:rPr>
          <w:rFonts w:ascii="Arial" w:hAnsi="Arial" w:cs="Arial"/>
        </w:rPr>
        <w:t xml:space="preserve">regulate </w:t>
      </w:r>
      <w:r w:rsidR="00470901">
        <w:rPr>
          <w:rFonts w:ascii="Arial" w:hAnsi="Arial" w:cs="Arial"/>
        </w:rPr>
        <w:t xml:space="preserve">their </w:t>
      </w:r>
      <w:r w:rsidR="006F6A12" w:rsidRPr="001C4DC8">
        <w:rPr>
          <w:rFonts w:ascii="Arial" w:hAnsi="Arial" w:cs="Arial"/>
        </w:rPr>
        <w:t xml:space="preserve">anger as a protective mechanism </w:t>
      </w:r>
      <w:r w:rsidR="00470901">
        <w:rPr>
          <w:rFonts w:ascii="Arial" w:hAnsi="Arial" w:cs="Arial"/>
        </w:rPr>
        <w:t xml:space="preserve">but when they encountered </w:t>
      </w:r>
      <w:r w:rsidR="00470901">
        <w:rPr>
          <w:rFonts w:ascii="Arial" w:hAnsi="Arial" w:cs="Arial"/>
          <w:color w:val="131413"/>
          <w:lang w:val="en-US"/>
        </w:rPr>
        <w:t xml:space="preserve">highly stressful adverse </w:t>
      </w:r>
      <w:r w:rsidR="006F6A12" w:rsidRPr="001C4DC8">
        <w:rPr>
          <w:rFonts w:ascii="Arial" w:hAnsi="Arial" w:cs="Arial"/>
          <w:color w:val="131413"/>
          <w:lang w:val="en-US"/>
        </w:rPr>
        <w:t xml:space="preserve">events they became less effective at </w:t>
      </w:r>
      <w:r w:rsidR="00470901">
        <w:rPr>
          <w:rFonts w:ascii="Arial" w:hAnsi="Arial" w:cs="Arial"/>
          <w:color w:val="131413"/>
          <w:lang w:val="en-US"/>
        </w:rPr>
        <w:t xml:space="preserve">regulating their </w:t>
      </w:r>
      <w:r w:rsidR="006F6A12" w:rsidRPr="001C4DC8">
        <w:rPr>
          <w:rFonts w:ascii="Arial" w:hAnsi="Arial" w:cs="Arial"/>
          <w:color w:val="131413"/>
          <w:lang w:val="en-US"/>
        </w:rPr>
        <w:t xml:space="preserve">anger (Zeman </w:t>
      </w:r>
      <w:r w:rsidR="006F6A12" w:rsidRPr="001C4DC8">
        <w:rPr>
          <w:rFonts w:ascii="Arial" w:hAnsi="Arial" w:cs="Arial"/>
          <w:i/>
          <w:iCs/>
          <w:color w:val="131413"/>
          <w:lang w:val="en-US"/>
        </w:rPr>
        <w:t>et al</w:t>
      </w:r>
      <w:r w:rsidR="006F6A12" w:rsidRPr="001C4DC8">
        <w:rPr>
          <w:rFonts w:ascii="Arial" w:hAnsi="Arial" w:cs="Arial"/>
          <w:color w:val="131413"/>
          <w:lang w:val="en-US"/>
        </w:rPr>
        <w:t xml:space="preserve">., 2017); </w:t>
      </w:r>
      <w:r w:rsidR="00470901">
        <w:rPr>
          <w:rFonts w:ascii="Arial" w:hAnsi="Arial" w:cs="Arial"/>
          <w:color w:val="131413"/>
          <w:lang w:val="en-US"/>
        </w:rPr>
        <w:t xml:space="preserve">which suggests that there may be </w:t>
      </w:r>
      <w:r w:rsidR="006F6A12" w:rsidRPr="001C4DC8">
        <w:rPr>
          <w:rFonts w:ascii="Arial" w:hAnsi="Arial" w:cs="Arial"/>
          <w:color w:val="131413"/>
          <w:lang w:val="en-US"/>
        </w:rPr>
        <w:t>a dose</w:t>
      </w:r>
      <w:r w:rsidR="00470901">
        <w:rPr>
          <w:rFonts w:ascii="Arial" w:hAnsi="Arial" w:cs="Arial"/>
          <w:color w:val="131413"/>
          <w:lang w:val="en-US"/>
        </w:rPr>
        <w:t>-</w:t>
      </w:r>
      <w:r w:rsidR="006F6A12" w:rsidRPr="001C4DC8">
        <w:rPr>
          <w:rFonts w:ascii="Arial" w:hAnsi="Arial" w:cs="Arial"/>
          <w:color w:val="131413"/>
          <w:lang w:val="en-US"/>
        </w:rPr>
        <w:t xml:space="preserve">response </w:t>
      </w:r>
      <w:r w:rsidR="00470901">
        <w:rPr>
          <w:rFonts w:ascii="Arial" w:hAnsi="Arial" w:cs="Arial"/>
          <w:color w:val="131413"/>
          <w:lang w:val="en-US"/>
        </w:rPr>
        <w:t xml:space="preserve">relationship with </w:t>
      </w:r>
      <w:r w:rsidR="006F6A12" w:rsidRPr="001C4DC8">
        <w:rPr>
          <w:rFonts w:ascii="Arial" w:hAnsi="Arial" w:cs="Arial"/>
          <w:color w:val="131413"/>
          <w:lang w:val="en-US"/>
        </w:rPr>
        <w:t xml:space="preserve">adverse experiences as is </w:t>
      </w:r>
      <w:r w:rsidR="00470901">
        <w:rPr>
          <w:rFonts w:ascii="Arial" w:hAnsi="Arial" w:cs="Arial"/>
          <w:color w:val="131413"/>
          <w:lang w:val="en-US"/>
        </w:rPr>
        <w:t xml:space="preserve">commonly </w:t>
      </w:r>
      <w:r w:rsidR="006F6A12" w:rsidRPr="001C4DC8">
        <w:rPr>
          <w:rFonts w:ascii="Arial" w:hAnsi="Arial" w:cs="Arial"/>
          <w:color w:val="131413"/>
          <w:lang w:val="en-US"/>
        </w:rPr>
        <w:t>seen with</w:t>
      </w:r>
      <w:r w:rsidR="00470901">
        <w:rPr>
          <w:rFonts w:ascii="Arial" w:hAnsi="Arial" w:cs="Arial"/>
          <w:color w:val="131413"/>
          <w:lang w:val="en-US"/>
        </w:rPr>
        <w:t xml:space="preserve">in children exhibiting </w:t>
      </w:r>
      <w:r w:rsidR="006F6A12" w:rsidRPr="001C4DC8">
        <w:rPr>
          <w:rFonts w:ascii="Arial" w:hAnsi="Arial" w:cs="Arial"/>
          <w:color w:val="131413"/>
          <w:lang w:val="en-US"/>
        </w:rPr>
        <w:t>multiple ACE’s (Public Health Wales, 2018; Campbell, Walker and Egede, 2016).</w:t>
      </w:r>
    </w:p>
    <w:p w14:paraId="7E4139F8" w14:textId="77777777" w:rsidR="006F6A12" w:rsidRPr="001C4DC8" w:rsidRDefault="006F6A12" w:rsidP="001C4DC8">
      <w:pPr>
        <w:widowControl w:val="0"/>
        <w:autoSpaceDE w:val="0"/>
        <w:autoSpaceDN w:val="0"/>
        <w:adjustRightInd w:val="0"/>
        <w:spacing w:line="360" w:lineRule="auto"/>
        <w:ind w:left="-709"/>
        <w:rPr>
          <w:rFonts w:ascii="Arial" w:hAnsi="Arial" w:cs="Arial"/>
        </w:rPr>
      </w:pPr>
    </w:p>
    <w:p w14:paraId="2021DF0D" w14:textId="7F2BAAA2" w:rsidR="00B01685" w:rsidRDefault="00470901" w:rsidP="001C4DC8">
      <w:pPr>
        <w:widowControl w:val="0"/>
        <w:autoSpaceDE w:val="0"/>
        <w:autoSpaceDN w:val="0"/>
        <w:adjustRightInd w:val="0"/>
        <w:spacing w:line="360" w:lineRule="auto"/>
        <w:ind w:left="-851"/>
        <w:rPr>
          <w:rFonts w:ascii="Arial" w:hAnsi="Arial" w:cs="Arial"/>
        </w:rPr>
      </w:pPr>
      <w:r>
        <w:rPr>
          <w:rFonts w:ascii="Arial" w:hAnsi="Arial" w:cs="Arial"/>
          <w:lang w:val="en-US"/>
        </w:rPr>
        <w:t>An individual’s</w:t>
      </w:r>
      <w:r w:rsidRPr="001C4DC8">
        <w:rPr>
          <w:rFonts w:ascii="Arial" w:hAnsi="Arial" w:cs="Arial"/>
        </w:rPr>
        <w:t xml:space="preserve"> </w:t>
      </w:r>
      <w:r w:rsidR="006F6A12" w:rsidRPr="001C4DC8">
        <w:rPr>
          <w:rFonts w:ascii="Arial" w:hAnsi="Arial" w:cs="Arial"/>
        </w:rPr>
        <w:t>ability to adapt to adversity and sources of stress is defined as resilience (The American Psychological Association, 2014)</w:t>
      </w:r>
      <w:r w:rsidR="00D968A4" w:rsidRPr="001C4DC8">
        <w:rPr>
          <w:rFonts w:ascii="Arial" w:hAnsi="Arial" w:cs="Arial"/>
        </w:rPr>
        <w:t>.</w:t>
      </w:r>
      <w:r w:rsidR="006F6A12" w:rsidRPr="001C4DC8">
        <w:rPr>
          <w:rFonts w:ascii="Arial" w:hAnsi="Arial" w:cs="Arial"/>
        </w:rPr>
        <w:t xml:space="preserve"> Within the experience of parental incarceration, </w:t>
      </w:r>
      <w:r w:rsidR="005F4B33">
        <w:rPr>
          <w:rFonts w:ascii="Arial" w:hAnsi="Arial" w:cs="Arial"/>
        </w:rPr>
        <w:t xml:space="preserve">the evidence suggests that </w:t>
      </w:r>
      <w:r w:rsidR="006F6A12" w:rsidRPr="001C4DC8">
        <w:rPr>
          <w:rFonts w:ascii="Arial" w:hAnsi="Arial" w:cs="Arial"/>
        </w:rPr>
        <w:t>children cope better if they ha</w:t>
      </w:r>
      <w:r w:rsidR="005F4B33">
        <w:rPr>
          <w:rFonts w:ascii="Arial" w:hAnsi="Arial" w:cs="Arial"/>
        </w:rPr>
        <w:t>ve</w:t>
      </w:r>
      <w:r w:rsidR="006F6A12" w:rsidRPr="001C4DC8">
        <w:rPr>
          <w:rFonts w:ascii="Arial" w:hAnsi="Arial" w:cs="Arial"/>
        </w:rPr>
        <w:t xml:space="preserve"> both </w:t>
      </w:r>
      <w:r w:rsidR="006F6A12" w:rsidRPr="001C4DC8">
        <w:rPr>
          <w:rFonts w:ascii="Arial" w:hAnsi="Arial" w:cs="Arial"/>
          <w:lang w:val="en-US"/>
        </w:rPr>
        <w:t xml:space="preserve">innate resilience and social resilience (Manby, 2014), which is associated with increased levels of happiness and reduced risk of poor mental health (Marmot </w:t>
      </w:r>
      <w:r w:rsidR="006F6A12" w:rsidRPr="001C4DC8">
        <w:rPr>
          <w:rFonts w:ascii="Arial" w:hAnsi="Arial" w:cs="Arial"/>
          <w:i/>
          <w:iCs/>
          <w:lang w:val="en-US"/>
        </w:rPr>
        <w:t>et al</w:t>
      </w:r>
      <w:r w:rsidR="006F6A12" w:rsidRPr="001C4DC8">
        <w:rPr>
          <w:rFonts w:ascii="Arial" w:hAnsi="Arial" w:cs="Arial"/>
          <w:lang w:val="en-US"/>
        </w:rPr>
        <w:t>., 2010).</w:t>
      </w:r>
      <w:r w:rsidR="006F6A12" w:rsidRPr="001C4DC8">
        <w:rPr>
          <w:rFonts w:ascii="Arial" w:hAnsi="Arial" w:cs="Arial"/>
          <w:color w:val="131413"/>
          <w:lang w:val="en-US"/>
        </w:rPr>
        <w:t xml:space="preserve"> </w:t>
      </w:r>
      <w:r w:rsidR="006F6A12" w:rsidRPr="001C4DC8">
        <w:rPr>
          <w:rFonts w:ascii="Arial" w:hAnsi="Arial" w:cs="Arial"/>
        </w:rPr>
        <w:t xml:space="preserve">Resilience is affected by multiple interconnected </w:t>
      </w:r>
      <w:r w:rsidR="005F4B33">
        <w:rPr>
          <w:rFonts w:ascii="Arial" w:hAnsi="Arial" w:cs="Arial"/>
        </w:rPr>
        <w:t xml:space="preserve">physiological, </w:t>
      </w:r>
      <w:r w:rsidR="006F6A12" w:rsidRPr="001C4DC8">
        <w:rPr>
          <w:rFonts w:ascii="Arial" w:hAnsi="Arial" w:cs="Arial"/>
        </w:rPr>
        <w:t>psychological</w:t>
      </w:r>
      <w:r w:rsidR="005F4B33">
        <w:rPr>
          <w:rFonts w:ascii="Arial" w:hAnsi="Arial" w:cs="Arial"/>
        </w:rPr>
        <w:t>, social and environmental</w:t>
      </w:r>
      <w:r w:rsidR="006F6A12" w:rsidRPr="001C4DC8">
        <w:rPr>
          <w:rFonts w:ascii="Arial" w:hAnsi="Arial" w:cs="Arial"/>
        </w:rPr>
        <w:t xml:space="preserve"> factors and </w:t>
      </w:r>
      <w:r w:rsidR="005F4B33">
        <w:rPr>
          <w:rFonts w:ascii="Arial" w:hAnsi="Arial" w:cs="Arial"/>
        </w:rPr>
        <w:t xml:space="preserve">may be perceived as </w:t>
      </w:r>
      <w:r w:rsidR="006F6A12" w:rsidRPr="001C4DC8">
        <w:rPr>
          <w:rFonts w:ascii="Arial" w:hAnsi="Arial" w:cs="Arial"/>
        </w:rPr>
        <w:t xml:space="preserve">a continuum </w:t>
      </w:r>
      <w:r w:rsidR="005F4B33">
        <w:rPr>
          <w:rFonts w:ascii="Arial" w:hAnsi="Arial" w:cs="Arial"/>
        </w:rPr>
        <w:t xml:space="preserve">that reflects our wellbeing at different </w:t>
      </w:r>
      <w:r w:rsidR="006F6A12" w:rsidRPr="001C4DC8">
        <w:rPr>
          <w:rFonts w:ascii="Arial" w:hAnsi="Arial" w:cs="Arial"/>
        </w:rPr>
        <w:t xml:space="preserve">times </w:t>
      </w:r>
      <w:r w:rsidR="005F4B33">
        <w:rPr>
          <w:rFonts w:ascii="Arial" w:hAnsi="Arial" w:cs="Arial"/>
        </w:rPr>
        <w:t xml:space="preserve">and stages </w:t>
      </w:r>
      <w:r w:rsidR="006F6A12" w:rsidRPr="001C4DC8">
        <w:rPr>
          <w:rFonts w:ascii="Arial" w:hAnsi="Arial" w:cs="Arial"/>
        </w:rPr>
        <w:t xml:space="preserve">of our lives (Southwick </w:t>
      </w:r>
      <w:r w:rsidR="006F6A12" w:rsidRPr="001C4DC8">
        <w:rPr>
          <w:rFonts w:ascii="Arial" w:hAnsi="Arial" w:cs="Arial"/>
          <w:i/>
          <w:iCs/>
        </w:rPr>
        <w:t>et al</w:t>
      </w:r>
      <w:r w:rsidR="006F6A12" w:rsidRPr="001C4DC8">
        <w:rPr>
          <w:rFonts w:ascii="Arial" w:hAnsi="Arial" w:cs="Arial"/>
        </w:rPr>
        <w:t xml:space="preserve">., 2014). </w:t>
      </w:r>
      <w:r w:rsidR="005F4B33">
        <w:rPr>
          <w:rFonts w:ascii="Arial" w:hAnsi="Arial" w:cs="Arial"/>
        </w:rPr>
        <w:t>G</w:t>
      </w:r>
      <w:r w:rsidR="006F6A12" w:rsidRPr="001C4DC8">
        <w:rPr>
          <w:rFonts w:ascii="Arial" w:hAnsi="Arial" w:cs="Arial"/>
        </w:rPr>
        <w:t xml:space="preserve">ender differences </w:t>
      </w:r>
      <w:r w:rsidR="005F4B33">
        <w:rPr>
          <w:rFonts w:ascii="Arial" w:hAnsi="Arial" w:cs="Arial"/>
        </w:rPr>
        <w:t xml:space="preserve">appear to be important with </w:t>
      </w:r>
      <w:r w:rsidR="006F6A12" w:rsidRPr="001C4DC8">
        <w:rPr>
          <w:rFonts w:ascii="Arial" w:hAnsi="Arial" w:cs="Arial"/>
        </w:rPr>
        <w:t xml:space="preserve">boys demonstrating less resilience and being more likely to display externalised </w:t>
      </w:r>
      <w:r w:rsidR="005F4B33">
        <w:rPr>
          <w:rFonts w:ascii="Arial" w:hAnsi="Arial" w:cs="Arial"/>
        </w:rPr>
        <w:t xml:space="preserve">negative </w:t>
      </w:r>
      <w:r w:rsidR="006F6A12" w:rsidRPr="001C4DC8">
        <w:rPr>
          <w:rFonts w:ascii="Arial" w:hAnsi="Arial" w:cs="Arial"/>
        </w:rPr>
        <w:t xml:space="preserve">behaviours compared to girls who </w:t>
      </w:r>
      <w:r w:rsidR="005F4B33">
        <w:rPr>
          <w:rFonts w:ascii="Arial" w:hAnsi="Arial" w:cs="Arial"/>
        </w:rPr>
        <w:t xml:space="preserve">are more likely to </w:t>
      </w:r>
      <w:r w:rsidR="006F6A12" w:rsidRPr="001C4DC8">
        <w:rPr>
          <w:rFonts w:ascii="Arial" w:hAnsi="Arial" w:cs="Arial"/>
        </w:rPr>
        <w:t xml:space="preserve">demonstrate more internalised behaviours (Manby, 2014; </w:t>
      </w:r>
      <w:r w:rsidR="006F6A12" w:rsidRPr="001C4DC8">
        <w:rPr>
          <w:rFonts w:ascii="Arial" w:hAnsi="Arial" w:cs="Arial"/>
          <w:color w:val="000000" w:themeColor="text1"/>
        </w:rPr>
        <w:t>Wildeman, 2010; Turney and Goldberg, 2019).</w:t>
      </w:r>
      <w:r w:rsidR="006F6A12" w:rsidRPr="001C4DC8">
        <w:rPr>
          <w:rFonts w:ascii="Arial" w:hAnsi="Arial" w:cs="Arial"/>
        </w:rPr>
        <w:t xml:space="preserve"> </w:t>
      </w:r>
    </w:p>
    <w:p w14:paraId="3ADB28F7" w14:textId="77777777" w:rsidR="00B01685" w:rsidRDefault="00B01685" w:rsidP="001C4DC8">
      <w:pPr>
        <w:widowControl w:val="0"/>
        <w:autoSpaceDE w:val="0"/>
        <w:autoSpaceDN w:val="0"/>
        <w:adjustRightInd w:val="0"/>
        <w:spacing w:line="360" w:lineRule="auto"/>
        <w:ind w:left="-851"/>
        <w:rPr>
          <w:rFonts w:ascii="Arial" w:hAnsi="Arial" w:cs="Arial"/>
        </w:rPr>
      </w:pPr>
    </w:p>
    <w:p w14:paraId="20D11D2D" w14:textId="57FA9B28" w:rsidR="006F6A12" w:rsidRPr="001C4DC8" w:rsidRDefault="006F6A12" w:rsidP="001C4DC8">
      <w:pPr>
        <w:widowControl w:val="0"/>
        <w:autoSpaceDE w:val="0"/>
        <w:autoSpaceDN w:val="0"/>
        <w:adjustRightInd w:val="0"/>
        <w:spacing w:line="360" w:lineRule="auto"/>
        <w:ind w:left="-851"/>
        <w:rPr>
          <w:rFonts w:ascii="Arial" w:hAnsi="Arial" w:cs="Arial"/>
        </w:rPr>
      </w:pPr>
      <w:r w:rsidRPr="001C4DC8">
        <w:rPr>
          <w:rFonts w:ascii="Arial" w:hAnsi="Arial" w:cs="Arial"/>
        </w:rPr>
        <w:t xml:space="preserve">The </w:t>
      </w:r>
      <w:r w:rsidR="00B01685">
        <w:rPr>
          <w:rFonts w:ascii="Arial" w:hAnsi="Arial" w:cs="Arial"/>
        </w:rPr>
        <w:t>evidence suggest</w:t>
      </w:r>
      <w:r w:rsidR="00BE3001">
        <w:rPr>
          <w:rFonts w:ascii="Arial" w:hAnsi="Arial" w:cs="Arial"/>
        </w:rPr>
        <w:t>s</w:t>
      </w:r>
      <w:r w:rsidR="00B01685">
        <w:rPr>
          <w:rFonts w:ascii="Arial" w:hAnsi="Arial" w:cs="Arial"/>
        </w:rPr>
        <w:t xml:space="preserve"> that a </w:t>
      </w:r>
      <w:r w:rsidR="005F4B33">
        <w:rPr>
          <w:rFonts w:ascii="Arial" w:hAnsi="Arial" w:cs="Arial"/>
        </w:rPr>
        <w:t xml:space="preserve">child’s </w:t>
      </w:r>
      <w:r w:rsidRPr="001C4DC8">
        <w:rPr>
          <w:rFonts w:ascii="Arial" w:hAnsi="Arial" w:cs="Arial"/>
        </w:rPr>
        <w:t>relationship with the</w:t>
      </w:r>
      <w:r w:rsidR="00B01685">
        <w:rPr>
          <w:rFonts w:ascii="Arial" w:hAnsi="Arial" w:cs="Arial"/>
        </w:rPr>
        <w:t>ir</w:t>
      </w:r>
      <w:r w:rsidRPr="001C4DC8">
        <w:rPr>
          <w:rFonts w:ascii="Arial" w:hAnsi="Arial" w:cs="Arial"/>
        </w:rPr>
        <w:t xml:space="preserve"> primary caregiver </w:t>
      </w:r>
      <w:r w:rsidR="005F4B33">
        <w:rPr>
          <w:rFonts w:ascii="Arial" w:hAnsi="Arial" w:cs="Arial"/>
        </w:rPr>
        <w:t xml:space="preserve">is </w:t>
      </w:r>
      <w:r w:rsidRPr="001C4DC8">
        <w:rPr>
          <w:rFonts w:ascii="Arial" w:hAnsi="Arial" w:cs="Arial"/>
        </w:rPr>
        <w:t xml:space="preserve">central to maintaining </w:t>
      </w:r>
      <w:r w:rsidR="00B01685">
        <w:rPr>
          <w:rFonts w:ascii="Arial" w:hAnsi="Arial" w:cs="Arial"/>
        </w:rPr>
        <w:t xml:space="preserve">their </w:t>
      </w:r>
      <w:r w:rsidRPr="001C4DC8">
        <w:rPr>
          <w:rFonts w:ascii="Arial" w:hAnsi="Arial" w:cs="Arial"/>
        </w:rPr>
        <w:t xml:space="preserve">resilience </w:t>
      </w:r>
      <w:r w:rsidR="00B01685">
        <w:rPr>
          <w:rFonts w:ascii="Arial" w:hAnsi="Arial" w:cs="Arial"/>
        </w:rPr>
        <w:t xml:space="preserve">whilst the other parent is in prison </w:t>
      </w:r>
      <w:r w:rsidRPr="001C4DC8">
        <w:rPr>
          <w:rFonts w:ascii="Arial" w:hAnsi="Arial" w:cs="Arial"/>
        </w:rPr>
        <w:t xml:space="preserve">(Manby, 2014), </w:t>
      </w:r>
      <w:r w:rsidR="005F4B33">
        <w:rPr>
          <w:rFonts w:ascii="Arial" w:hAnsi="Arial" w:cs="Arial"/>
        </w:rPr>
        <w:t xml:space="preserve">although </w:t>
      </w:r>
      <w:r w:rsidRPr="001C4DC8">
        <w:rPr>
          <w:rFonts w:ascii="Arial" w:hAnsi="Arial" w:cs="Arial"/>
        </w:rPr>
        <w:t xml:space="preserve">the emotional wellbeing of the primary caregiver </w:t>
      </w:r>
      <w:r w:rsidR="005F4B33">
        <w:rPr>
          <w:rFonts w:ascii="Arial" w:hAnsi="Arial" w:cs="Arial"/>
        </w:rPr>
        <w:t xml:space="preserve">is also important to maintain stability </w:t>
      </w:r>
      <w:r w:rsidRPr="001C4DC8">
        <w:rPr>
          <w:rFonts w:ascii="Arial" w:hAnsi="Arial" w:cs="Arial"/>
        </w:rPr>
        <w:t>and support</w:t>
      </w:r>
      <w:r w:rsidR="002D7E62">
        <w:rPr>
          <w:rFonts w:ascii="Arial" w:hAnsi="Arial" w:cs="Arial"/>
        </w:rPr>
        <w:t xml:space="preserve"> </w:t>
      </w:r>
      <w:r w:rsidR="005F4B33">
        <w:rPr>
          <w:rFonts w:ascii="Arial" w:hAnsi="Arial" w:cs="Arial"/>
        </w:rPr>
        <w:t xml:space="preserve">within the family </w:t>
      </w:r>
      <w:r w:rsidRPr="001C4DC8">
        <w:rPr>
          <w:rFonts w:ascii="Arial" w:hAnsi="Arial" w:cs="Arial"/>
        </w:rPr>
        <w:t xml:space="preserve">(Jones </w:t>
      </w:r>
      <w:r w:rsidRPr="001C4DC8">
        <w:rPr>
          <w:rFonts w:ascii="Arial" w:hAnsi="Arial" w:cs="Arial"/>
          <w:i/>
          <w:iCs/>
        </w:rPr>
        <w:t>et al</w:t>
      </w:r>
      <w:r w:rsidRPr="001C4DC8">
        <w:rPr>
          <w:rFonts w:ascii="Arial" w:hAnsi="Arial" w:cs="Arial"/>
        </w:rPr>
        <w:t>., 2013).</w:t>
      </w:r>
      <w:r w:rsidR="00B01685">
        <w:rPr>
          <w:rFonts w:ascii="Arial" w:hAnsi="Arial" w:cs="Arial"/>
        </w:rPr>
        <w:t xml:space="preserve"> A pr</w:t>
      </w:r>
      <w:r w:rsidRPr="001C4DC8">
        <w:rPr>
          <w:rFonts w:ascii="Arial" w:hAnsi="Arial" w:cs="Arial"/>
        </w:rPr>
        <w:t xml:space="preserve">imary caregivers’ ability to </w:t>
      </w:r>
      <w:r w:rsidR="00B01685">
        <w:rPr>
          <w:rFonts w:ascii="Arial" w:hAnsi="Arial" w:cs="Arial"/>
        </w:rPr>
        <w:t xml:space="preserve">provide </w:t>
      </w:r>
      <w:r w:rsidRPr="001C4DC8">
        <w:rPr>
          <w:rFonts w:ascii="Arial" w:hAnsi="Arial" w:cs="Arial"/>
        </w:rPr>
        <w:t xml:space="preserve">emotional support </w:t>
      </w:r>
      <w:r w:rsidR="00B01685">
        <w:rPr>
          <w:rFonts w:ascii="Arial" w:hAnsi="Arial" w:cs="Arial"/>
        </w:rPr>
        <w:t xml:space="preserve">can moreover be </w:t>
      </w:r>
      <w:r w:rsidRPr="001C4DC8">
        <w:rPr>
          <w:rFonts w:ascii="Arial" w:hAnsi="Arial" w:cs="Arial"/>
        </w:rPr>
        <w:t xml:space="preserve">impacted </w:t>
      </w:r>
      <w:r w:rsidR="00B01685">
        <w:rPr>
          <w:rFonts w:ascii="Arial" w:hAnsi="Arial" w:cs="Arial"/>
        </w:rPr>
        <w:t xml:space="preserve">detrimentally </w:t>
      </w:r>
      <w:r w:rsidRPr="001C4DC8">
        <w:rPr>
          <w:rFonts w:ascii="Arial" w:hAnsi="Arial" w:cs="Arial"/>
        </w:rPr>
        <w:t xml:space="preserve">by perceived </w:t>
      </w:r>
      <w:r w:rsidR="00B01685">
        <w:rPr>
          <w:rFonts w:ascii="Arial" w:hAnsi="Arial" w:cs="Arial"/>
        </w:rPr>
        <w:t xml:space="preserve">or actual </w:t>
      </w:r>
      <w:r w:rsidRPr="001C4DC8">
        <w:rPr>
          <w:rFonts w:ascii="Arial" w:hAnsi="Arial" w:cs="Arial"/>
        </w:rPr>
        <w:t xml:space="preserve">negativity </w:t>
      </w:r>
      <w:r w:rsidR="00B01685">
        <w:rPr>
          <w:rFonts w:ascii="Arial" w:hAnsi="Arial" w:cs="Arial"/>
        </w:rPr>
        <w:t xml:space="preserve">from or stigmatisation by relatives, friends, peers and </w:t>
      </w:r>
      <w:r w:rsidRPr="001C4DC8">
        <w:rPr>
          <w:rFonts w:ascii="Arial" w:hAnsi="Arial" w:cs="Arial"/>
        </w:rPr>
        <w:t>society</w:t>
      </w:r>
      <w:r w:rsidR="00B01685">
        <w:rPr>
          <w:rFonts w:ascii="Arial" w:hAnsi="Arial" w:cs="Arial"/>
        </w:rPr>
        <w:t xml:space="preserve"> more broadly</w:t>
      </w:r>
      <w:r w:rsidRPr="001C4DC8">
        <w:rPr>
          <w:rFonts w:ascii="Arial" w:hAnsi="Arial" w:cs="Arial"/>
        </w:rPr>
        <w:t xml:space="preserve">, </w:t>
      </w:r>
      <w:r w:rsidR="00B01685">
        <w:rPr>
          <w:rFonts w:ascii="Arial" w:hAnsi="Arial" w:cs="Arial"/>
        </w:rPr>
        <w:t xml:space="preserve">which in turn is likely to </w:t>
      </w:r>
      <w:r w:rsidRPr="001C4DC8">
        <w:rPr>
          <w:rFonts w:ascii="Arial" w:hAnsi="Arial" w:cs="Arial"/>
        </w:rPr>
        <w:t xml:space="preserve">affect their own confidence to seek or embrace social support through </w:t>
      </w:r>
      <w:r w:rsidRPr="001C4DC8">
        <w:rPr>
          <w:rFonts w:ascii="Arial" w:hAnsi="Arial" w:cs="Arial"/>
        </w:rPr>
        <w:lastRenderedPageBreak/>
        <w:t>fear of judgement</w:t>
      </w:r>
      <w:r w:rsidR="00B01685">
        <w:rPr>
          <w:rFonts w:ascii="Arial" w:hAnsi="Arial" w:cs="Arial"/>
        </w:rPr>
        <w:t xml:space="preserve"> and sense of shame</w:t>
      </w:r>
      <w:r w:rsidRPr="001C4DC8">
        <w:rPr>
          <w:rFonts w:ascii="Arial" w:hAnsi="Arial" w:cs="Arial"/>
        </w:rPr>
        <w:t xml:space="preserve"> (Nesmith and Ruhland, 2011). This manifestation of shame may be deeply rooted in a political rhetoric, and a “tough on crime” stance, which results in a social expectation and awareness that </w:t>
      </w:r>
      <w:r w:rsidR="00B01685">
        <w:rPr>
          <w:rFonts w:ascii="Arial" w:hAnsi="Arial" w:cs="Arial"/>
        </w:rPr>
        <w:t xml:space="preserve">people who commit offences </w:t>
      </w:r>
      <w:r w:rsidRPr="001C4DC8">
        <w:rPr>
          <w:rFonts w:ascii="Arial" w:hAnsi="Arial" w:cs="Arial"/>
        </w:rPr>
        <w:t xml:space="preserve">are </w:t>
      </w:r>
      <w:r w:rsidR="00B01685">
        <w:rPr>
          <w:rFonts w:ascii="Arial" w:hAnsi="Arial" w:cs="Arial"/>
        </w:rPr>
        <w:t xml:space="preserve">morally </w:t>
      </w:r>
      <w:r w:rsidRPr="001C4DC8">
        <w:rPr>
          <w:rFonts w:ascii="Arial" w:hAnsi="Arial" w:cs="Arial"/>
        </w:rPr>
        <w:t xml:space="preserve">bad and </w:t>
      </w:r>
      <w:r w:rsidR="00B01685">
        <w:rPr>
          <w:rFonts w:ascii="Arial" w:hAnsi="Arial" w:cs="Arial"/>
        </w:rPr>
        <w:t xml:space="preserve">deserve </w:t>
      </w:r>
      <w:r w:rsidRPr="001C4DC8">
        <w:rPr>
          <w:rFonts w:ascii="Arial" w:hAnsi="Arial" w:cs="Arial"/>
        </w:rPr>
        <w:t>punish</w:t>
      </w:r>
      <w:r w:rsidR="00B01685">
        <w:rPr>
          <w:rFonts w:ascii="Arial" w:hAnsi="Arial" w:cs="Arial"/>
        </w:rPr>
        <w:t>ment</w:t>
      </w:r>
      <w:r w:rsidRPr="001C4DC8">
        <w:rPr>
          <w:rFonts w:ascii="Arial" w:hAnsi="Arial" w:cs="Arial"/>
        </w:rPr>
        <w:t xml:space="preserve"> (Myers </w:t>
      </w:r>
      <w:r w:rsidRPr="001C4DC8">
        <w:rPr>
          <w:rFonts w:ascii="Arial" w:hAnsi="Arial" w:cs="Arial"/>
          <w:i/>
          <w:iCs/>
        </w:rPr>
        <w:t>et al</w:t>
      </w:r>
      <w:r w:rsidRPr="001C4DC8">
        <w:rPr>
          <w:rFonts w:ascii="Arial" w:hAnsi="Arial" w:cs="Arial"/>
        </w:rPr>
        <w:t xml:space="preserve">., 1999, p.20). Unfortunately, those associated with the </w:t>
      </w:r>
      <w:r w:rsidR="00B01685">
        <w:rPr>
          <w:rFonts w:ascii="Arial" w:hAnsi="Arial" w:cs="Arial"/>
        </w:rPr>
        <w:t>offender</w:t>
      </w:r>
      <w:r w:rsidRPr="001C4DC8">
        <w:rPr>
          <w:rFonts w:ascii="Arial" w:hAnsi="Arial" w:cs="Arial"/>
        </w:rPr>
        <w:t xml:space="preserve">, including their children, </w:t>
      </w:r>
      <w:r w:rsidR="00A13E7E" w:rsidRPr="001C4DC8">
        <w:rPr>
          <w:rFonts w:ascii="Arial" w:hAnsi="Arial" w:cs="Arial"/>
        </w:rPr>
        <w:t>may be</w:t>
      </w:r>
      <w:r w:rsidR="005E6650" w:rsidRPr="001C4DC8">
        <w:rPr>
          <w:rFonts w:ascii="Arial" w:hAnsi="Arial" w:cs="Arial"/>
        </w:rPr>
        <w:t xml:space="preserve"> </w:t>
      </w:r>
      <w:r w:rsidR="00B01685">
        <w:rPr>
          <w:rFonts w:ascii="Arial" w:hAnsi="Arial" w:cs="Arial"/>
        </w:rPr>
        <w:t>perceived as guilty by association</w:t>
      </w:r>
      <w:r w:rsidRPr="001C4DC8">
        <w:rPr>
          <w:rFonts w:ascii="Arial" w:hAnsi="Arial" w:cs="Arial"/>
        </w:rPr>
        <w:t xml:space="preserve">, </w:t>
      </w:r>
      <w:r w:rsidR="00B01685">
        <w:rPr>
          <w:rFonts w:ascii="Arial" w:hAnsi="Arial" w:cs="Arial"/>
        </w:rPr>
        <w:t xml:space="preserve">leading to </w:t>
      </w:r>
      <w:r w:rsidRPr="001C4DC8">
        <w:rPr>
          <w:rFonts w:ascii="Arial" w:hAnsi="Arial" w:cs="Arial"/>
        </w:rPr>
        <w:t>feelings of embarrassment</w:t>
      </w:r>
      <w:r w:rsidR="00B01685">
        <w:rPr>
          <w:rFonts w:ascii="Arial" w:hAnsi="Arial" w:cs="Arial"/>
        </w:rPr>
        <w:t>,</w:t>
      </w:r>
      <w:r w:rsidRPr="001C4DC8">
        <w:rPr>
          <w:rFonts w:ascii="Arial" w:hAnsi="Arial" w:cs="Arial"/>
        </w:rPr>
        <w:t xml:space="preserve"> shame</w:t>
      </w:r>
      <w:r w:rsidR="00B01685">
        <w:rPr>
          <w:rFonts w:ascii="Arial" w:hAnsi="Arial" w:cs="Arial"/>
        </w:rPr>
        <w:t xml:space="preserve"> and even responsibility</w:t>
      </w:r>
      <w:r w:rsidRPr="001C4DC8">
        <w:rPr>
          <w:rFonts w:ascii="Arial" w:hAnsi="Arial" w:cs="Arial"/>
        </w:rPr>
        <w:t xml:space="preserve">. </w:t>
      </w:r>
      <w:r w:rsidR="00C005F3" w:rsidRPr="001C4DC8">
        <w:rPr>
          <w:rFonts w:ascii="Arial" w:hAnsi="Arial" w:cs="Arial"/>
        </w:rPr>
        <w:t xml:space="preserve">This </w:t>
      </w:r>
      <w:r w:rsidR="00B01685">
        <w:rPr>
          <w:rFonts w:ascii="Arial" w:hAnsi="Arial" w:cs="Arial"/>
        </w:rPr>
        <w:t xml:space="preserve">arguably </w:t>
      </w:r>
      <w:r w:rsidRPr="001C4DC8">
        <w:rPr>
          <w:rFonts w:ascii="Arial" w:hAnsi="Arial" w:cs="Arial"/>
        </w:rPr>
        <w:t>explain</w:t>
      </w:r>
      <w:r w:rsidR="00C005F3" w:rsidRPr="001C4DC8">
        <w:rPr>
          <w:rFonts w:ascii="Arial" w:hAnsi="Arial" w:cs="Arial"/>
        </w:rPr>
        <w:t>s</w:t>
      </w:r>
      <w:r w:rsidRPr="001C4DC8">
        <w:rPr>
          <w:rFonts w:ascii="Arial" w:hAnsi="Arial" w:cs="Arial"/>
        </w:rPr>
        <w:t xml:space="preserve"> why child</w:t>
      </w:r>
      <w:r w:rsidR="00B01685">
        <w:rPr>
          <w:rFonts w:ascii="Arial" w:hAnsi="Arial" w:cs="Arial"/>
        </w:rPr>
        <w:t>ren</w:t>
      </w:r>
      <w:r w:rsidRPr="001C4DC8">
        <w:rPr>
          <w:rFonts w:ascii="Arial" w:hAnsi="Arial" w:cs="Arial"/>
        </w:rPr>
        <w:t xml:space="preserve"> </w:t>
      </w:r>
      <w:r w:rsidR="00C005F3" w:rsidRPr="001C4DC8">
        <w:rPr>
          <w:rFonts w:ascii="Arial" w:hAnsi="Arial" w:cs="Arial"/>
        </w:rPr>
        <w:t xml:space="preserve">may </w:t>
      </w:r>
      <w:r w:rsidRPr="001C4DC8">
        <w:rPr>
          <w:rFonts w:ascii="Arial" w:hAnsi="Arial" w:cs="Arial"/>
        </w:rPr>
        <w:t>lim</w:t>
      </w:r>
      <w:r w:rsidR="00B01685">
        <w:rPr>
          <w:rFonts w:ascii="Arial" w:hAnsi="Arial" w:cs="Arial"/>
        </w:rPr>
        <w:t>i</w:t>
      </w:r>
      <w:r w:rsidRPr="001C4DC8">
        <w:rPr>
          <w:rFonts w:ascii="Arial" w:hAnsi="Arial" w:cs="Arial"/>
        </w:rPr>
        <w:t xml:space="preserve">t </w:t>
      </w:r>
      <w:r w:rsidR="00B01685">
        <w:rPr>
          <w:rFonts w:ascii="Arial" w:hAnsi="Arial" w:cs="Arial"/>
        </w:rPr>
        <w:t xml:space="preserve">how much they </w:t>
      </w:r>
      <w:r w:rsidRPr="001C4DC8">
        <w:rPr>
          <w:rFonts w:ascii="Arial" w:hAnsi="Arial" w:cs="Arial"/>
        </w:rPr>
        <w:t>share with others</w:t>
      </w:r>
      <w:r w:rsidR="00FE20FE">
        <w:rPr>
          <w:rFonts w:ascii="Arial" w:hAnsi="Arial" w:cs="Arial"/>
        </w:rPr>
        <w:t>,</w:t>
      </w:r>
      <w:r w:rsidRPr="001C4DC8">
        <w:rPr>
          <w:rFonts w:ascii="Arial" w:hAnsi="Arial" w:cs="Arial"/>
        </w:rPr>
        <w:t xml:space="preserve"> as </w:t>
      </w:r>
      <w:r w:rsidR="00FE20FE">
        <w:rPr>
          <w:rFonts w:ascii="Arial" w:hAnsi="Arial" w:cs="Arial"/>
        </w:rPr>
        <w:t xml:space="preserve">this may be </w:t>
      </w:r>
      <w:r w:rsidRPr="001C4DC8">
        <w:rPr>
          <w:rFonts w:ascii="Arial" w:hAnsi="Arial" w:cs="Arial"/>
        </w:rPr>
        <w:t xml:space="preserve">a </w:t>
      </w:r>
      <w:r w:rsidR="00FE20FE">
        <w:rPr>
          <w:rFonts w:ascii="Arial" w:hAnsi="Arial" w:cs="Arial"/>
        </w:rPr>
        <w:t xml:space="preserve">tactic to </w:t>
      </w:r>
      <w:r w:rsidRPr="001C4DC8">
        <w:rPr>
          <w:rFonts w:ascii="Arial" w:hAnsi="Arial" w:cs="Arial"/>
        </w:rPr>
        <w:t xml:space="preserve">protect themselves </w:t>
      </w:r>
      <w:r w:rsidR="00FE20FE">
        <w:rPr>
          <w:rFonts w:ascii="Arial" w:hAnsi="Arial" w:cs="Arial"/>
        </w:rPr>
        <w:t xml:space="preserve">as well as </w:t>
      </w:r>
      <w:r w:rsidRPr="001C4DC8">
        <w:rPr>
          <w:rFonts w:ascii="Arial" w:hAnsi="Arial" w:cs="Arial"/>
        </w:rPr>
        <w:t>their incarcerated parent (Dobson, 2015).</w:t>
      </w:r>
      <w:r w:rsidR="00FE20FE">
        <w:rPr>
          <w:rFonts w:ascii="Arial" w:hAnsi="Arial" w:cs="Arial"/>
        </w:rPr>
        <w:t xml:space="preserve"> Likewise, p</w:t>
      </w:r>
      <w:r w:rsidRPr="001C4DC8">
        <w:rPr>
          <w:rFonts w:ascii="Arial" w:hAnsi="Arial" w:cs="Arial"/>
        </w:rPr>
        <w:t xml:space="preserve">rimary </w:t>
      </w:r>
      <w:r w:rsidR="00FE20FE">
        <w:rPr>
          <w:rFonts w:ascii="Arial" w:hAnsi="Arial" w:cs="Arial"/>
        </w:rPr>
        <w:t>c</w:t>
      </w:r>
      <w:r w:rsidRPr="001C4DC8">
        <w:rPr>
          <w:rFonts w:ascii="Arial" w:hAnsi="Arial" w:cs="Arial"/>
        </w:rPr>
        <w:t xml:space="preserve">aregivers </w:t>
      </w:r>
      <w:r w:rsidR="00FE20FE">
        <w:rPr>
          <w:rFonts w:ascii="Arial" w:hAnsi="Arial" w:cs="Arial"/>
        </w:rPr>
        <w:t xml:space="preserve">will </w:t>
      </w:r>
      <w:r w:rsidRPr="001C4DC8">
        <w:rPr>
          <w:rFonts w:ascii="Arial" w:hAnsi="Arial" w:cs="Arial"/>
        </w:rPr>
        <w:t xml:space="preserve">also </w:t>
      </w:r>
      <w:r w:rsidR="00FE20FE">
        <w:rPr>
          <w:rFonts w:ascii="Arial" w:hAnsi="Arial" w:cs="Arial"/>
        </w:rPr>
        <w:t xml:space="preserve">use secrecy in an attempt </w:t>
      </w:r>
      <w:r w:rsidRPr="001C4DC8">
        <w:rPr>
          <w:rFonts w:ascii="Arial" w:hAnsi="Arial" w:cs="Arial"/>
        </w:rPr>
        <w:t xml:space="preserve">to protect the child (Manby, 2014). </w:t>
      </w:r>
      <w:r w:rsidR="00FE20FE">
        <w:rPr>
          <w:rFonts w:ascii="Arial" w:hAnsi="Arial" w:cs="Arial"/>
        </w:rPr>
        <w:t>S</w:t>
      </w:r>
      <w:r w:rsidRPr="001C4DC8">
        <w:rPr>
          <w:rFonts w:ascii="Arial" w:hAnsi="Arial" w:cs="Arial"/>
        </w:rPr>
        <w:t xml:space="preserve">ecrecy </w:t>
      </w:r>
      <w:r w:rsidR="00FE20FE">
        <w:rPr>
          <w:rFonts w:ascii="Arial" w:hAnsi="Arial" w:cs="Arial"/>
        </w:rPr>
        <w:t>i</w:t>
      </w:r>
      <w:r w:rsidR="00F356BC">
        <w:rPr>
          <w:rFonts w:ascii="Arial" w:hAnsi="Arial" w:cs="Arial"/>
        </w:rPr>
        <w:t>s</w:t>
      </w:r>
      <w:r w:rsidR="00FE20FE">
        <w:rPr>
          <w:rFonts w:ascii="Arial" w:hAnsi="Arial" w:cs="Arial"/>
        </w:rPr>
        <w:t xml:space="preserve"> </w:t>
      </w:r>
      <w:r w:rsidR="002C5724">
        <w:rPr>
          <w:rFonts w:ascii="Arial" w:hAnsi="Arial" w:cs="Arial"/>
        </w:rPr>
        <w:t>therefore</w:t>
      </w:r>
      <w:r w:rsidR="00FE20FE">
        <w:rPr>
          <w:rFonts w:ascii="Arial" w:hAnsi="Arial" w:cs="Arial"/>
        </w:rPr>
        <w:t xml:space="preserve"> a strategy children will </w:t>
      </w:r>
      <w:r w:rsidRPr="001C4DC8">
        <w:rPr>
          <w:rFonts w:ascii="Arial" w:hAnsi="Arial" w:cs="Arial"/>
        </w:rPr>
        <w:t xml:space="preserve">use to manage distress </w:t>
      </w:r>
      <w:r w:rsidR="00FE20FE">
        <w:rPr>
          <w:rFonts w:ascii="Arial" w:hAnsi="Arial" w:cs="Arial"/>
        </w:rPr>
        <w:t xml:space="preserve">caused by </w:t>
      </w:r>
      <w:r w:rsidRPr="001C4DC8">
        <w:rPr>
          <w:rFonts w:ascii="Arial" w:hAnsi="Arial" w:cs="Arial"/>
        </w:rPr>
        <w:t>shame and stigma (McGinley and Jones, 2018)</w:t>
      </w:r>
      <w:r w:rsidR="00FE20FE">
        <w:rPr>
          <w:rFonts w:ascii="Arial" w:hAnsi="Arial" w:cs="Arial"/>
        </w:rPr>
        <w:t xml:space="preserve"> and</w:t>
      </w:r>
      <w:r w:rsidRPr="001C4DC8">
        <w:rPr>
          <w:rFonts w:ascii="Arial" w:hAnsi="Arial" w:cs="Arial"/>
        </w:rPr>
        <w:t xml:space="preserve"> </w:t>
      </w:r>
      <w:r w:rsidR="00FE20FE">
        <w:rPr>
          <w:rFonts w:ascii="Arial" w:hAnsi="Arial" w:cs="Arial"/>
        </w:rPr>
        <w:t xml:space="preserve">can </w:t>
      </w:r>
      <w:r w:rsidRPr="001C4DC8">
        <w:rPr>
          <w:rFonts w:ascii="Arial" w:hAnsi="Arial" w:cs="Arial"/>
        </w:rPr>
        <w:t xml:space="preserve">extend </w:t>
      </w:r>
      <w:r w:rsidR="00FE20FE">
        <w:rPr>
          <w:rFonts w:ascii="Arial" w:hAnsi="Arial" w:cs="Arial"/>
        </w:rPr>
        <w:t xml:space="preserve">through a family’s </w:t>
      </w:r>
      <w:r w:rsidRPr="001C4DC8">
        <w:rPr>
          <w:rFonts w:ascii="Arial" w:hAnsi="Arial" w:cs="Arial"/>
        </w:rPr>
        <w:t xml:space="preserve">social network (Barnardo’s, 2016). Limiting disclosure </w:t>
      </w:r>
      <w:r w:rsidR="00FE20FE">
        <w:rPr>
          <w:rFonts w:ascii="Arial" w:hAnsi="Arial" w:cs="Arial"/>
        </w:rPr>
        <w:t xml:space="preserve">in this way, however, can </w:t>
      </w:r>
      <w:r w:rsidRPr="001C4DC8">
        <w:rPr>
          <w:rFonts w:ascii="Arial" w:hAnsi="Arial" w:cs="Arial"/>
        </w:rPr>
        <w:t xml:space="preserve">be problematic </w:t>
      </w:r>
      <w:r w:rsidR="00FE20FE">
        <w:rPr>
          <w:rFonts w:ascii="Arial" w:hAnsi="Arial" w:cs="Arial"/>
        </w:rPr>
        <w:t xml:space="preserve">since it essentially suppresses what has happened and does not resolve a child’s anxieties, uncertainties and </w:t>
      </w:r>
      <w:r w:rsidRPr="001C4DC8">
        <w:rPr>
          <w:rFonts w:ascii="Arial" w:hAnsi="Arial" w:cs="Arial"/>
        </w:rPr>
        <w:t>feelings (Reeves, 2016)</w:t>
      </w:r>
      <w:r w:rsidR="00FE20FE">
        <w:rPr>
          <w:rFonts w:ascii="Arial" w:hAnsi="Arial" w:cs="Arial"/>
        </w:rPr>
        <w:t>;</w:t>
      </w:r>
      <w:r w:rsidRPr="001C4DC8">
        <w:rPr>
          <w:rFonts w:ascii="Arial" w:hAnsi="Arial" w:cs="Arial"/>
        </w:rPr>
        <w:t xml:space="preserve"> </w:t>
      </w:r>
      <w:r w:rsidR="00FE20FE">
        <w:rPr>
          <w:rFonts w:ascii="Arial" w:hAnsi="Arial" w:cs="Arial"/>
        </w:rPr>
        <w:t xml:space="preserve">conversely, </w:t>
      </w:r>
      <w:r w:rsidRPr="001C4DC8">
        <w:rPr>
          <w:rFonts w:ascii="Arial" w:hAnsi="Arial" w:cs="Arial"/>
        </w:rPr>
        <w:t xml:space="preserve">willingness to discuss negative feelings can </w:t>
      </w:r>
      <w:r w:rsidR="00FE20FE">
        <w:rPr>
          <w:rFonts w:ascii="Arial" w:hAnsi="Arial" w:cs="Arial"/>
        </w:rPr>
        <w:t xml:space="preserve">aid in the </w:t>
      </w:r>
      <w:r w:rsidRPr="001C4DC8">
        <w:rPr>
          <w:rFonts w:ascii="Arial" w:hAnsi="Arial" w:cs="Arial"/>
        </w:rPr>
        <w:t>develop</w:t>
      </w:r>
      <w:r w:rsidR="00FE20FE">
        <w:rPr>
          <w:rFonts w:ascii="Arial" w:hAnsi="Arial" w:cs="Arial"/>
        </w:rPr>
        <w:t>ment of</w:t>
      </w:r>
      <w:r w:rsidRPr="001C4DC8">
        <w:rPr>
          <w:rFonts w:ascii="Arial" w:hAnsi="Arial" w:cs="Arial"/>
        </w:rPr>
        <w:t xml:space="preserve"> strategies for coping with adversity (Gentzler </w:t>
      </w:r>
      <w:r w:rsidRPr="001C4DC8">
        <w:rPr>
          <w:rFonts w:ascii="Arial" w:hAnsi="Arial" w:cs="Arial"/>
          <w:i/>
          <w:iCs/>
        </w:rPr>
        <w:t>et al</w:t>
      </w:r>
      <w:r w:rsidRPr="001C4DC8">
        <w:rPr>
          <w:rFonts w:ascii="Arial" w:hAnsi="Arial" w:cs="Arial"/>
        </w:rPr>
        <w:t>., 2005)</w:t>
      </w:r>
      <w:r w:rsidR="00FE20FE">
        <w:rPr>
          <w:rFonts w:ascii="Arial" w:hAnsi="Arial" w:cs="Arial"/>
        </w:rPr>
        <w:t xml:space="preserve">, which underlines the </w:t>
      </w:r>
      <w:r w:rsidRPr="001C4DC8">
        <w:rPr>
          <w:rFonts w:ascii="Arial" w:hAnsi="Arial" w:cs="Arial"/>
        </w:rPr>
        <w:t xml:space="preserve">need for </w:t>
      </w:r>
      <w:r w:rsidR="00FE20FE">
        <w:rPr>
          <w:rFonts w:ascii="Arial" w:hAnsi="Arial" w:cs="Arial"/>
        </w:rPr>
        <w:t xml:space="preserve">children affected by parental imprisonment to have access to caregivers and </w:t>
      </w:r>
      <w:r w:rsidRPr="001C4DC8">
        <w:rPr>
          <w:rFonts w:ascii="Arial" w:hAnsi="Arial" w:cs="Arial"/>
        </w:rPr>
        <w:t>support network</w:t>
      </w:r>
      <w:r w:rsidR="00FE20FE">
        <w:rPr>
          <w:rFonts w:ascii="Arial" w:hAnsi="Arial" w:cs="Arial"/>
        </w:rPr>
        <w:t xml:space="preserve">s they can trust and </w:t>
      </w:r>
      <w:r w:rsidRPr="001C4DC8">
        <w:rPr>
          <w:rFonts w:ascii="Arial" w:hAnsi="Arial" w:cs="Arial"/>
        </w:rPr>
        <w:t>talk openly</w:t>
      </w:r>
      <w:r w:rsidR="00FE20FE">
        <w:rPr>
          <w:rFonts w:ascii="Arial" w:hAnsi="Arial" w:cs="Arial"/>
        </w:rPr>
        <w:t xml:space="preserve"> with </w:t>
      </w:r>
      <w:r w:rsidRPr="001C4DC8">
        <w:rPr>
          <w:rFonts w:ascii="Arial" w:hAnsi="Arial" w:cs="Arial"/>
        </w:rPr>
        <w:t>(McGinley and Jones, 2018).</w:t>
      </w:r>
    </w:p>
    <w:p w14:paraId="115907F0" w14:textId="77777777" w:rsidR="006F6A12" w:rsidRPr="001C4DC8" w:rsidRDefault="006F6A12" w:rsidP="001C4DC8">
      <w:pPr>
        <w:spacing w:line="360" w:lineRule="auto"/>
        <w:ind w:left="-709"/>
        <w:rPr>
          <w:rFonts w:ascii="Arial" w:hAnsi="Arial" w:cs="Arial"/>
        </w:rPr>
      </w:pPr>
    </w:p>
    <w:p w14:paraId="11F2CD35" w14:textId="7C343F13" w:rsidR="006F6A12" w:rsidRPr="001C4DC8" w:rsidRDefault="006F6A12" w:rsidP="001C4DC8">
      <w:pPr>
        <w:spacing w:line="360" w:lineRule="auto"/>
        <w:ind w:left="-851"/>
        <w:rPr>
          <w:rFonts w:ascii="Arial" w:hAnsi="Arial" w:cs="Arial"/>
        </w:rPr>
      </w:pPr>
      <w:r w:rsidRPr="001C4DC8">
        <w:rPr>
          <w:rFonts w:ascii="Arial" w:hAnsi="Arial" w:cs="Arial"/>
        </w:rPr>
        <w:t xml:space="preserve">Parental incarceration and growing up in poverty </w:t>
      </w:r>
      <w:r w:rsidR="00FE20FE">
        <w:rPr>
          <w:rFonts w:ascii="Arial" w:hAnsi="Arial" w:cs="Arial"/>
        </w:rPr>
        <w:t xml:space="preserve">independently bring </w:t>
      </w:r>
      <w:r w:rsidRPr="001C4DC8">
        <w:rPr>
          <w:rFonts w:ascii="Arial" w:hAnsi="Arial" w:cs="Arial"/>
        </w:rPr>
        <w:t xml:space="preserve">negative </w:t>
      </w:r>
      <w:r w:rsidR="00FE20FE">
        <w:rPr>
          <w:rFonts w:ascii="Arial" w:hAnsi="Arial" w:cs="Arial"/>
        </w:rPr>
        <w:t xml:space="preserve">impacts to </w:t>
      </w:r>
      <w:r w:rsidRPr="001C4DC8">
        <w:rPr>
          <w:rFonts w:ascii="Arial" w:hAnsi="Arial" w:cs="Arial"/>
        </w:rPr>
        <w:t xml:space="preserve">children’s </w:t>
      </w:r>
      <w:r w:rsidR="00FE20FE">
        <w:rPr>
          <w:rFonts w:ascii="Arial" w:hAnsi="Arial" w:cs="Arial"/>
        </w:rPr>
        <w:t xml:space="preserve">emotional, social and educational development and to their </w:t>
      </w:r>
      <w:r w:rsidRPr="001C4DC8">
        <w:rPr>
          <w:rFonts w:ascii="Arial" w:hAnsi="Arial" w:cs="Arial"/>
        </w:rPr>
        <w:t xml:space="preserve">mental health (Davis and Shlafer, 2017; Marmot </w:t>
      </w:r>
      <w:r w:rsidRPr="001C4DC8">
        <w:rPr>
          <w:rFonts w:ascii="Arial" w:hAnsi="Arial" w:cs="Arial"/>
          <w:i/>
          <w:iCs/>
        </w:rPr>
        <w:t>et al</w:t>
      </w:r>
      <w:r w:rsidRPr="001C4DC8">
        <w:rPr>
          <w:rFonts w:ascii="Arial" w:hAnsi="Arial" w:cs="Arial"/>
        </w:rPr>
        <w:t>., 2020)</w:t>
      </w:r>
      <w:r w:rsidR="00FE20FE">
        <w:rPr>
          <w:rFonts w:ascii="Arial" w:hAnsi="Arial" w:cs="Arial"/>
        </w:rPr>
        <w:t>.</w:t>
      </w:r>
      <w:r w:rsidRPr="001C4DC8">
        <w:rPr>
          <w:rFonts w:ascii="Arial" w:hAnsi="Arial" w:cs="Arial"/>
        </w:rPr>
        <w:t xml:space="preserve"> </w:t>
      </w:r>
      <w:r w:rsidR="00FE20FE">
        <w:rPr>
          <w:rFonts w:ascii="Arial" w:hAnsi="Arial" w:cs="Arial"/>
        </w:rPr>
        <w:t>H</w:t>
      </w:r>
      <w:r w:rsidR="00FE20FE" w:rsidRPr="001C4DC8">
        <w:rPr>
          <w:rFonts w:ascii="Arial" w:hAnsi="Arial" w:cs="Arial"/>
        </w:rPr>
        <w:t>owever</w:t>
      </w:r>
      <w:r w:rsidR="003D1BD4">
        <w:rPr>
          <w:rFonts w:ascii="Arial" w:hAnsi="Arial" w:cs="Arial"/>
        </w:rPr>
        <w:t>,</w:t>
      </w:r>
      <w:r w:rsidR="00FE20FE" w:rsidRPr="001C4DC8">
        <w:rPr>
          <w:rFonts w:ascii="Arial" w:hAnsi="Arial" w:cs="Arial"/>
        </w:rPr>
        <w:t xml:space="preserve"> </w:t>
      </w:r>
      <w:r w:rsidR="00FE20FE">
        <w:rPr>
          <w:rFonts w:ascii="Arial" w:hAnsi="Arial" w:cs="Arial"/>
        </w:rPr>
        <w:t xml:space="preserve">material deprivation – which is often characterised by income, employment and educational deprivation within families and communities – </w:t>
      </w:r>
      <w:r w:rsidR="00FB3D09">
        <w:rPr>
          <w:rFonts w:ascii="Arial" w:hAnsi="Arial" w:cs="Arial"/>
        </w:rPr>
        <w:t xml:space="preserve">when combined with parental imprisonment and possibly a history of offending related behaviour affecting the family, multiplies </w:t>
      </w:r>
      <w:r w:rsidRPr="001C4DC8">
        <w:rPr>
          <w:rFonts w:ascii="Arial" w:hAnsi="Arial" w:cs="Arial"/>
        </w:rPr>
        <w:t>th</w:t>
      </w:r>
      <w:r w:rsidR="00FB3D09">
        <w:rPr>
          <w:rFonts w:ascii="Arial" w:hAnsi="Arial" w:cs="Arial"/>
        </w:rPr>
        <w:t>e</w:t>
      </w:r>
      <w:r w:rsidRPr="001C4DC8">
        <w:rPr>
          <w:rFonts w:ascii="Arial" w:hAnsi="Arial" w:cs="Arial"/>
        </w:rPr>
        <w:t xml:space="preserve"> risk</w:t>
      </w:r>
      <w:r w:rsidR="00FB3D09">
        <w:rPr>
          <w:rFonts w:ascii="Arial" w:hAnsi="Arial" w:cs="Arial"/>
        </w:rPr>
        <w:t xml:space="preserve"> of emotional, psychological and social harm</w:t>
      </w:r>
      <w:r w:rsidRPr="001C4DC8">
        <w:rPr>
          <w:rFonts w:ascii="Arial" w:hAnsi="Arial" w:cs="Arial"/>
        </w:rPr>
        <w:t xml:space="preserve"> for children</w:t>
      </w:r>
      <w:r w:rsidR="00FB3D09">
        <w:rPr>
          <w:rFonts w:ascii="Arial" w:hAnsi="Arial" w:cs="Arial"/>
        </w:rPr>
        <w:t>,</w:t>
      </w:r>
      <w:r w:rsidRPr="001C4DC8">
        <w:rPr>
          <w:rFonts w:ascii="Arial" w:hAnsi="Arial" w:cs="Arial"/>
        </w:rPr>
        <w:t xml:space="preserve"> </w:t>
      </w:r>
      <w:r w:rsidR="00FB3D09">
        <w:rPr>
          <w:rFonts w:ascii="Arial" w:hAnsi="Arial" w:cs="Arial"/>
        </w:rPr>
        <w:t xml:space="preserve">who may already have had adverse childhood experiences </w:t>
      </w:r>
      <w:r w:rsidRPr="001C4DC8">
        <w:rPr>
          <w:rFonts w:ascii="Arial" w:hAnsi="Arial" w:cs="Arial"/>
        </w:rPr>
        <w:t xml:space="preserve">(Davis and Shlafer, 2017). </w:t>
      </w:r>
      <w:r w:rsidR="00FB3D09">
        <w:rPr>
          <w:rFonts w:ascii="Arial" w:hAnsi="Arial" w:cs="Arial"/>
        </w:rPr>
        <w:t xml:space="preserve">A family’s economic status will impact their capacity </w:t>
      </w:r>
      <w:r w:rsidRPr="001C4DC8">
        <w:rPr>
          <w:rFonts w:ascii="Arial" w:hAnsi="Arial" w:cs="Arial"/>
        </w:rPr>
        <w:t xml:space="preserve">to afford </w:t>
      </w:r>
      <w:r w:rsidR="00FB3D09">
        <w:rPr>
          <w:rFonts w:ascii="Arial" w:hAnsi="Arial" w:cs="Arial"/>
        </w:rPr>
        <w:t xml:space="preserve">travel to prison </w:t>
      </w:r>
      <w:r w:rsidRPr="001C4DC8">
        <w:rPr>
          <w:rFonts w:ascii="Arial" w:hAnsi="Arial" w:cs="Arial"/>
        </w:rPr>
        <w:t>visit</w:t>
      </w:r>
      <w:r w:rsidR="00FB3D09">
        <w:rPr>
          <w:rFonts w:ascii="Arial" w:hAnsi="Arial" w:cs="Arial"/>
        </w:rPr>
        <w:t>s</w:t>
      </w:r>
      <w:r w:rsidRPr="001C4DC8">
        <w:rPr>
          <w:rFonts w:ascii="Arial" w:hAnsi="Arial" w:cs="Arial"/>
        </w:rPr>
        <w:t xml:space="preserve"> </w:t>
      </w:r>
      <w:r w:rsidR="00FB3D09">
        <w:rPr>
          <w:rFonts w:ascii="Arial" w:hAnsi="Arial" w:cs="Arial"/>
        </w:rPr>
        <w:t xml:space="preserve">or to pay for regular </w:t>
      </w:r>
      <w:r w:rsidRPr="001C4DC8">
        <w:rPr>
          <w:rFonts w:ascii="Arial" w:hAnsi="Arial" w:cs="Arial"/>
        </w:rPr>
        <w:t>telephone call</w:t>
      </w:r>
      <w:r w:rsidR="00FB3D09">
        <w:rPr>
          <w:rFonts w:ascii="Arial" w:hAnsi="Arial" w:cs="Arial"/>
        </w:rPr>
        <w:t>s</w:t>
      </w:r>
      <w:r w:rsidRPr="001C4DC8">
        <w:rPr>
          <w:rFonts w:ascii="Arial" w:hAnsi="Arial" w:cs="Arial"/>
        </w:rPr>
        <w:t xml:space="preserve"> (Sharratt, 2014)</w:t>
      </w:r>
      <w:r w:rsidR="005E6650" w:rsidRPr="001C4DC8">
        <w:rPr>
          <w:rFonts w:ascii="Arial" w:hAnsi="Arial" w:cs="Arial"/>
        </w:rPr>
        <w:t xml:space="preserve">, </w:t>
      </w:r>
      <w:r w:rsidR="00FB3D09">
        <w:rPr>
          <w:rFonts w:ascii="Arial" w:hAnsi="Arial" w:cs="Arial"/>
        </w:rPr>
        <w:t xml:space="preserve">which are important for </w:t>
      </w:r>
      <w:r w:rsidRPr="001C4DC8">
        <w:rPr>
          <w:rFonts w:ascii="Arial" w:hAnsi="Arial" w:cs="Arial"/>
        </w:rPr>
        <w:t xml:space="preserve">maintaining </w:t>
      </w:r>
      <w:r w:rsidR="00FB3D09">
        <w:rPr>
          <w:rFonts w:ascii="Arial" w:hAnsi="Arial" w:cs="Arial"/>
        </w:rPr>
        <w:t xml:space="preserve">family </w:t>
      </w:r>
      <w:r w:rsidRPr="001C4DC8">
        <w:rPr>
          <w:rFonts w:ascii="Arial" w:hAnsi="Arial" w:cs="Arial"/>
        </w:rPr>
        <w:t>relationships</w:t>
      </w:r>
      <w:r w:rsidR="005E6650" w:rsidRPr="001C4DC8">
        <w:rPr>
          <w:rFonts w:ascii="Arial" w:hAnsi="Arial" w:cs="Arial"/>
        </w:rPr>
        <w:t xml:space="preserve">. </w:t>
      </w:r>
      <w:r w:rsidR="00FB3D09">
        <w:rPr>
          <w:rFonts w:ascii="Arial" w:hAnsi="Arial" w:cs="Arial"/>
        </w:rPr>
        <w:t xml:space="preserve">People in the criminal justice system and their families are statistically </w:t>
      </w:r>
      <w:r w:rsidRPr="001C4DC8">
        <w:rPr>
          <w:rFonts w:ascii="Arial" w:hAnsi="Arial" w:cs="Arial"/>
        </w:rPr>
        <w:t xml:space="preserve">more likely to be from </w:t>
      </w:r>
      <w:r w:rsidR="00FB3D09">
        <w:rPr>
          <w:rFonts w:ascii="Arial" w:hAnsi="Arial" w:cs="Arial"/>
        </w:rPr>
        <w:t xml:space="preserve">materially </w:t>
      </w:r>
      <w:r w:rsidRPr="001C4DC8">
        <w:rPr>
          <w:rFonts w:ascii="Arial" w:hAnsi="Arial" w:cs="Arial"/>
        </w:rPr>
        <w:t xml:space="preserve">deprived </w:t>
      </w:r>
      <w:r w:rsidR="00FB3D09">
        <w:rPr>
          <w:rFonts w:ascii="Arial" w:hAnsi="Arial" w:cs="Arial"/>
        </w:rPr>
        <w:t>communities</w:t>
      </w:r>
      <w:r w:rsidR="00FB3D09" w:rsidRPr="001C4DC8">
        <w:rPr>
          <w:rFonts w:ascii="Arial" w:hAnsi="Arial" w:cs="Arial"/>
        </w:rPr>
        <w:t xml:space="preserve"> </w:t>
      </w:r>
      <w:r w:rsidRPr="001C4DC8">
        <w:rPr>
          <w:rFonts w:ascii="Arial" w:hAnsi="Arial" w:cs="Arial"/>
        </w:rPr>
        <w:t xml:space="preserve">(Bradshaw </w:t>
      </w:r>
      <w:r w:rsidRPr="001C4DC8">
        <w:rPr>
          <w:rFonts w:ascii="Arial" w:hAnsi="Arial" w:cs="Arial"/>
          <w:i/>
          <w:iCs/>
        </w:rPr>
        <w:t>et al</w:t>
      </w:r>
      <w:r w:rsidRPr="001C4DC8">
        <w:rPr>
          <w:rFonts w:ascii="Arial" w:hAnsi="Arial" w:cs="Arial"/>
        </w:rPr>
        <w:t xml:space="preserve">., 2019; FPWA, 2019; United Nations, 2020; Ministry of Justice, 2012) and </w:t>
      </w:r>
      <w:r w:rsidR="00FB3D09">
        <w:rPr>
          <w:rFonts w:ascii="Arial" w:hAnsi="Arial" w:cs="Arial"/>
        </w:rPr>
        <w:t xml:space="preserve">material </w:t>
      </w:r>
      <w:r w:rsidRPr="001C4DC8">
        <w:rPr>
          <w:rFonts w:ascii="Arial" w:hAnsi="Arial" w:cs="Arial"/>
        </w:rPr>
        <w:t xml:space="preserve">deprivation </w:t>
      </w:r>
      <w:r w:rsidR="00FB3D09">
        <w:rPr>
          <w:rFonts w:ascii="Arial" w:hAnsi="Arial" w:cs="Arial"/>
        </w:rPr>
        <w:t xml:space="preserve">is </w:t>
      </w:r>
      <w:r w:rsidRPr="001C4DC8">
        <w:rPr>
          <w:rFonts w:ascii="Arial" w:hAnsi="Arial" w:cs="Arial"/>
        </w:rPr>
        <w:t xml:space="preserve">known to be linked to ACEs (Walsh </w:t>
      </w:r>
      <w:r w:rsidRPr="001C4DC8">
        <w:rPr>
          <w:rFonts w:ascii="Arial" w:hAnsi="Arial" w:cs="Arial"/>
          <w:i/>
          <w:iCs/>
        </w:rPr>
        <w:t>et al</w:t>
      </w:r>
      <w:r w:rsidRPr="001C4DC8">
        <w:rPr>
          <w:rFonts w:ascii="Arial" w:hAnsi="Arial" w:cs="Arial"/>
        </w:rPr>
        <w:t>., 2019; CDC, 2019a)</w:t>
      </w:r>
      <w:r w:rsidR="00DD7D83">
        <w:rPr>
          <w:rFonts w:ascii="Arial" w:hAnsi="Arial" w:cs="Arial"/>
        </w:rPr>
        <w:t>.</w:t>
      </w:r>
      <w:r w:rsidRPr="001C4DC8">
        <w:rPr>
          <w:rFonts w:ascii="Arial" w:hAnsi="Arial" w:cs="Arial"/>
        </w:rPr>
        <w:t xml:space="preserve"> </w:t>
      </w:r>
      <w:r w:rsidR="00DD7D83">
        <w:rPr>
          <w:rFonts w:ascii="Arial" w:hAnsi="Arial" w:cs="Arial"/>
        </w:rPr>
        <w:t>P</w:t>
      </w:r>
      <w:r w:rsidR="00DD7D83" w:rsidRPr="001C4DC8">
        <w:rPr>
          <w:rFonts w:ascii="Arial" w:hAnsi="Arial" w:cs="Arial"/>
        </w:rPr>
        <w:t xml:space="preserve">overty </w:t>
      </w:r>
      <w:r w:rsidR="00DD7D83">
        <w:rPr>
          <w:rFonts w:ascii="Arial" w:hAnsi="Arial" w:cs="Arial"/>
        </w:rPr>
        <w:t xml:space="preserve">can therefore </w:t>
      </w:r>
      <w:r w:rsidRPr="001C4DC8">
        <w:rPr>
          <w:rFonts w:ascii="Arial" w:hAnsi="Arial" w:cs="Arial"/>
        </w:rPr>
        <w:t>exacerbat</w:t>
      </w:r>
      <w:r w:rsidR="00DD7D83">
        <w:rPr>
          <w:rFonts w:ascii="Arial" w:hAnsi="Arial" w:cs="Arial"/>
        </w:rPr>
        <w:t>e</w:t>
      </w:r>
      <w:r w:rsidRPr="001C4DC8">
        <w:rPr>
          <w:rFonts w:ascii="Arial" w:hAnsi="Arial" w:cs="Arial"/>
        </w:rPr>
        <w:t xml:space="preserve"> the </w:t>
      </w:r>
      <w:r w:rsidR="00DD7D83">
        <w:rPr>
          <w:rFonts w:ascii="Arial" w:hAnsi="Arial" w:cs="Arial"/>
        </w:rPr>
        <w:t xml:space="preserve">effects </w:t>
      </w:r>
      <w:r w:rsidRPr="001C4DC8">
        <w:rPr>
          <w:rFonts w:ascii="Arial" w:hAnsi="Arial" w:cs="Arial"/>
        </w:rPr>
        <w:t>of parental incarceration and</w:t>
      </w:r>
      <w:r w:rsidR="008779C7">
        <w:rPr>
          <w:rFonts w:ascii="Arial" w:hAnsi="Arial" w:cs="Arial"/>
        </w:rPr>
        <w:t xml:space="preserve"> hence</w:t>
      </w:r>
      <w:r w:rsidRPr="001C4DC8">
        <w:rPr>
          <w:rFonts w:ascii="Arial" w:hAnsi="Arial" w:cs="Arial"/>
        </w:rPr>
        <w:t xml:space="preserve"> </w:t>
      </w:r>
      <w:r w:rsidR="00DD7D83">
        <w:rPr>
          <w:rFonts w:ascii="Arial" w:hAnsi="Arial" w:cs="Arial"/>
        </w:rPr>
        <w:t xml:space="preserve">is arguably </w:t>
      </w:r>
      <w:r w:rsidRPr="001C4DC8">
        <w:rPr>
          <w:rFonts w:ascii="Arial" w:hAnsi="Arial" w:cs="Arial"/>
        </w:rPr>
        <w:t xml:space="preserve">a catalyst for further ACEs to occur (Hughes and Tucker, 2018). </w:t>
      </w:r>
    </w:p>
    <w:p w14:paraId="5F0FDCE6" w14:textId="08B7DBF7" w:rsidR="006F6A12" w:rsidRPr="001C4DC8" w:rsidRDefault="006F6A12" w:rsidP="001C4DC8">
      <w:pPr>
        <w:spacing w:before="100" w:beforeAutospacing="1" w:after="100" w:afterAutospacing="1" w:line="360" w:lineRule="auto"/>
        <w:ind w:left="-851"/>
        <w:rPr>
          <w:rFonts w:ascii="Arial" w:hAnsi="Arial" w:cs="Arial"/>
        </w:rPr>
      </w:pPr>
      <w:r w:rsidRPr="001C4DC8">
        <w:rPr>
          <w:rFonts w:ascii="Arial" w:hAnsi="Arial" w:cs="Arial"/>
        </w:rPr>
        <w:t>Another factor associated with increased likelihood of child</w:t>
      </w:r>
      <w:r w:rsidR="00DD7D83">
        <w:rPr>
          <w:rFonts w:ascii="Arial" w:hAnsi="Arial" w:cs="Arial"/>
        </w:rPr>
        <w:t>ren</w:t>
      </w:r>
      <w:r w:rsidRPr="001C4DC8">
        <w:rPr>
          <w:rFonts w:ascii="Arial" w:hAnsi="Arial" w:cs="Arial"/>
        </w:rPr>
        <w:t xml:space="preserve"> </w:t>
      </w:r>
      <w:r w:rsidR="00DD7D83">
        <w:rPr>
          <w:rFonts w:ascii="Arial" w:hAnsi="Arial" w:cs="Arial"/>
        </w:rPr>
        <w:t xml:space="preserve">experiencing deteriorating </w:t>
      </w:r>
      <w:r w:rsidRPr="001C4DC8">
        <w:rPr>
          <w:rFonts w:ascii="Arial" w:hAnsi="Arial" w:cs="Arial"/>
        </w:rPr>
        <w:t xml:space="preserve">mental health from parental incarceration </w:t>
      </w:r>
      <w:r w:rsidR="00DD7D83">
        <w:rPr>
          <w:rFonts w:ascii="Arial" w:hAnsi="Arial" w:cs="Arial"/>
        </w:rPr>
        <w:t>is</w:t>
      </w:r>
      <w:r w:rsidR="00DD7D83" w:rsidRPr="001C4DC8">
        <w:rPr>
          <w:rFonts w:ascii="Arial" w:hAnsi="Arial" w:cs="Arial"/>
        </w:rPr>
        <w:t xml:space="preserve"> </w:t>
      </w:r>
      <w:r w:rsidRPr="001C4DC8">
        <w:rPr>
          <w:rFonts w:ascii="Arial" w:hAnsi="Arial" w:cs="Arial"/>
        </w:rPr>
        <w:t xml:space="preserve">race and ethnicity (Davis and Shlafer, 2017; Tasca </w:t>
      </w:r>
      <w:r w:rsidRPr="001C4DC8">
        <w:rPr>
          <w:rFonts w:ascii="Arial" w:hAnsi="Arial" w:cs="Arial"/>
          <w:i/>
          <w:iCs/>
        </w:rPr>
        <w:t>et al</w:t>
      </w:r>
      <w:r w:rsidRPr="001C4DC8">
        <w:rPr>
          <w:rFonts w:ascii="Arial" w:hAnsi="Arial" w:cs="Arial"/>
        </w:rPr>
        <w:t>., 2016)</w:t>
      </w:r>
      <w:r w:rsidR="005E6650" w:rsidRPr="001C4DC8">
        <w:rPr>
          <w:rFonts w:ascii="Arial" w:hAnsi="Arial" w:cs="Arial"/>
        </w:rPr>
        <w:t xml:space="preserve">. </w:t>
      </w:r>
      <w:r w:rsidRPr="001C4DC8">
        <w:rPr>
          <w:rFonts w:ascii="Arial" w:hAnsi="Arial" w:cs="Arial"/>
        </w:rPr>
        <w:t xml:space="preserve">Wakefield and Wildeman (2014) comment </w:t>
      </w:r>
      <w:r w:rsidR="00DD7D83">
        <w:rPr>
          <w:rFonts w:ascii="Arial" w:hAnsi="Arial" w:cs="Arial"/>
        </w:rPr>
        <w:t xml:space="preserve">that </w:t>
      </w:r>
      <w:r w:rsidRPr="001C4DC8">
        <w:rPr>
          <w:rFonts w:ascii="Arial" w:hAnsi="Arial" w:cs="Arial"/>
        </w:rPr>
        <w:t xml:space="preserve">the dramatic increase in parental incarceration in the US has not only resulted in more children suffering negative consequences from parental imprisonment but that a disproportionate number affected are black and </w:t>
      </w:r>
      <w:r w:rsidR="00DD7D83">
        <w:rPr>
          <w:rFonts w:ascii="Arial" w:hAnsi="Arial" w:cs="Arial"/>
        </w:rPr>
        <w:t xml:space="preserve">that this </w:t>
      </w:r>
      <w:r w:rsidRPr="001C4DC8">
        <w:rPr>
          <w:rFonts w:ascii="Arial" w:hAnsi="Arial" w:cs="Arial"/>
        </w:rPr>
        <w:t>has widened social and racial inequalit</w:t>
      </w:r>
      <w:r w:rsidR="00DD7D83">
        <w:rPr>
          <w:rFonts w:ascii="Arial" w:hAnsi="Arial" w:cs="Arial"/>
        </w:rPr>
        <w:t>ies</w:t>
      </w:r>
      <w:r w:rsidRPr="001C4DC8">
        <w:rPr>
          <w:rFonts w:ascii="Arial" w:hAnsi="Arial" w:cs="Arial"/>
        </w:rPr>
        <w:t xml:space="preserve">. This phenomenon is not likely to be confined by geography, </w:t>
      </w:r>
      <w:r w:rsidR="00DD7D83">
        <w:rPr>
          <w:rFonts w:ascii="Arial" w:hAnsi="Arial" w:cs="Arial"/>
        </w:rPr>
        <w:t>since</w:t>
      </w:r>
      <w:r w:rsidR="00DD7D83" w:rsidRPr="001C4DC8">
        <w:rPr>
          <w:rFonts w:ascii="Arial" w:hAnsi="Arial" w:cs="Arial"/>
        </w:rPr>
        <w:t xml:space="preserve"> </w:t>
      </w:r>
      <w:r w:rsidRPr="001C4DC8">
        <w:rPr>
          <w:rFonts w:ascii="Arial" w:hAnsi="Arial" w:cs="Arial"/>
        </w:rPr>
        <w:t xml:space="preserve">black and ethnic minorities </w:t>
      </w:r>
      <w:r w:rsidR="00DD7D83">
        <w:rPr>
          <w:rFonts w:ascii="Arial" w:hAnsi="Arial" w:cs="Arial"/>
        </w:rPr>
        <w:t xml:space="preserve">are significantly </w:t>
      </w:r>
      <w:r w:rsidRPr="001C4DC8">
        <w:rPr>
          <w:rFonts w:ascii="Arial" w:hAnsi="Arial" w:cs="Arial"/>
        </w:rPr>
        <w:t>overrepresented in</w:t>
      </w:r>
      <w:r w:rsidR="007B7B5D">
        <w:rPr>
          <w:rFonts w:ascii="Arial" w:hAnsi="Arial" w:cs="Arial"/>
        </w:rPr>
        <w:t xml:space="preserve"> many global prison systems.</w:t>
      </w:r>
    </w:p>
    <w:p w14:paraId="434EB815" w14:textId="225056B6" w:rsidR="006F6A12" w:rsidRPr="001C4DC8" w:rsidRDefault="007F1D87" w:rsidP="001C4DC8">
      <w:pPr>
        <w:spacing w:line="360" w:lineRule="auto"/>
        <w:ind w:left="-851"/>
        <w:rPr>
          <w:rFonts w:ascii="Arial" w:hAnsi="Arial" w:cs="Arial"/>
        </w:rPr>
      </w:pPr>
      <w:r w:rsidRPr="001C4DC8">
        <w:rPr>
          <w:rFonts w:ascii="Arial" w:hAnsi="Arial" w:cs="Arial"/>
        </w:rPr>
        <w:t>This scoping review is unique as one has not been completed within this area of enquiry before, allowing the synthesis of available literature to contribute to the body of knowledge whilst highlighting areas for further exploration.</w:t>
      </w:r>
      <w:r w:rsidR="005E6650" w:rsidRPr="001C4DC8">
        <w:rPr>
          <w:rFonts w:ascii="Arial" w:hAnsi="Arial" w:cs="Arial"/>
        </w:rPr>
        <w:t xml:space="preserve"> </w:t>
      </w:r>
      <w:r w:rsidRPr="001C4DC8">
        <w:rPr>
          <w:rFonts w:ascii="Arial" w:hAnsi="Arial" w:cs="Arial"/>
        </w:rPr>
        <w:t xml:space="preserve">The </w:t>
      </w:r>
      <w:r w:rsidR="006F6A12" w:rsidRPr="001C4DC8">
        <w:rPr>
          <w:rFonts w:ascii="Arial" w:hAnsi="Arial" w:cs="Arial"/>
        </w:rPr>
        <w:t>methods</w:t>
      </w:r>
      <w:r w:rsidRPr="001C4DC8">
        <w:rPr>
          <w:rFonts w:ascii="Arial" w:hAnsi="Arial" w:cs="Arial"/>
        </w:rPr>
        <w:t xml:space="preserve"> used in this review</w:t>
      </w:r>
      <w:r w:rsidR="006F6A12" w:rsidRPr="001C4DC8">
        <w:rPr>
          <w:rFonts w:ascii="Arial" w:hAnsi="Arial" w:cs="Arial"/>
        </w:rPr>
        <w:t xml:space="preserve"> were robust and involved quality appraisal of the </w:t>
      </w:r>
      <w:r w:rsidR="006F6A12" w:rsidRPr="001C4DC8">
        <w:rPr>
          <w:rFonts w:ascii="Arial" w:hAnsi="Arial" w:cs="Arial"/>
        </w:rPr>
        <w:lastRenderedPageBreak/>
        <w:t xml:space="preserve">included publications. Methodological specific tools were used for appraisal to aid in consistency. In addition, the comprehensive search strategy undertaken is transparent and reproducible with no restrictions on language, date or geography to ensure a breadth of literature was captured. </w:t>
      </w:r>
      <w:r w:rsidR="00CB58E6" w:rsidRPr="001C4DC8">
        <w:rPr>
          <w:rFonts w:ascii="Arial" w:hAnsi="Arial" w:cs="Arial"/>
        </w:rPr>
        <w:t xml:space="preserve">The findings provide valuable insight into multiple and interrelated factors contributing to poor emotional and mental health in children of prisoners. </w:t>
      </w:r>
      <w:r w:rsidR="00590434" w:rsidRPr="001C4DC8">
        <w:rPr>
          <w:rFonts w:ascii="Arial" w:hAnsi="Arial" w:cs="Arial"/>
        </w:rPr>
        <w:t>T</w:t>
      </w:r>
      <w:r w:rsidR="00CB58E6" w:rsidRPr="001C4DC8">
        <w:rPr>
          <w:rFonts w:ascii="Arial" w:hAnsi="Arial" w:cs="Arial"/>
        </w:rPr>
        <w:t xml:space="preserve">he quality and scope of the included literature in the review </w:t>
      </w:r>
      <w:r w:rsidR="00590434" w:rsidRPr="001C4DC8">
        <w:rPr>
          <w:rFonts w:ascii="Arial" w:hAnsi="Arial" w:cs="Arial"/>
        </w:rPr>
        <w:t xml:space="preserve">mean </w:t>
      </w:r>
      <w:r w:rsidR="00CB58E6" w:rsidRPr="001C4DC8">
        <w:rPr>
          <w:rFonts w:ascii="Arial" w:hAnsi="Arial" w:cs="Arial"/>
        </w:rPr>
        <w:t>the findings</w:t>
      </w:r>
      <w:r w:rsidR="00590434" w:rsidRPr="001C4DC8">
        <w:rPr>
          <w:rFonts w:ascii="Arial" w:hAnsi="Arial" w:cs="Arial"/>
        </w:rPr>
        <w:t xml:space="preserve"> </w:t>
      </w:r>
      <w:r w:rsidR="00CB58E6" w:rsidRPr="001C4DC8">
        <w:rPr>
          <w:rFonts w:ascii="Arial" w:hAnsi="Arial" w:cs="Arial"/>
        </w:rPr>
        <w:t xml:space="preserve">are limited. </w:t>
      </w:r>
      <w:r w:rsidR="005E60D6" w:rsidRPr="001C4DC8">
        <w:rPr>
          <w:rFonts w:ascii="Arial" w:hAnsi="Arial" w:cs="Arial"/>
          <w:color w:val="131413"/>
          <w:lang w:val="en-US"/>
        </w:rPr>
        <w:t>I</w:t>
      </w:r>
      <w:r w:rsidR="00CB58E6" w:rsidRPr="001C4DC8">
        <w:rPr>
          <w:rFonts w:ascii="Arial" w:hAnsi="Arial" w:cs="Arial"/>
          <w:color w:val="131413"/>
          <w:lang w:val="en-US"/>
        </w:rPr>
        <w:t xml:space="preserve">t </w:t>
      </w:r>
      <w:r w:rsidR="005E60D6" w:rsidRPr="001C4DC8">
        <w:rPr>
          <w:rFonts w:ascii="Arial" w:hAnsi="Arial" w:cs="Arial"/>
          <w:color w:val="131413"/>
          <w:lang w:val="en-US"/>
        </w:rPr>
        <w:t>wa</w:t>
      </w:r>
      <w:r w:rsidR="00CB58E6" w:rsidRPr="001C4DC8">
        <w:rPr>
          <w:rFonts w:ascii="Arial" w:hAnsi="Arial" w:cs="Arial"/>
          <w:color w:val="131413"/>
          <w:lang w:val="en-US"/>
        </w:rPr>
        <w:t xml:space="preserve">s not possible </w:t>
      </w:r>
      <w:r w:rsidR="005E60D6" w:rsidRPr="001C4DC8">
        <w:rPr>
          <w:rFonts w:ascii="Arial" w:hAnsi="Arial" w:cs="Arial"/>
          <w:color w:val="131413"/>
          <w:lang w:val="en-US"/>
        </w:rPr>
        <w:t xml:space="preserve">to disentangle </w:t>
      </w:r>
      <w:r w:rsidR="00CB58E6" w:rsidRPr="001C4DC8">
        <w:rPr>
          <w:rFonts w:ascii="Arial" w:hAnsi="Arial" w:cs="Arial"/>
          <w:color w:val="131413"/>
          <w:lang w:val="en-US"/>
        </w:rPr>
        <w:t xml:space="preserve">parental incarceration </w:t>
      </w:r>
      <w:r w:rsidR="005E60D6" w:rsidRPr="001C4DC8">
        <w:rPr>
          <w:rFonts w:ascii="Arial" w:hAnsi="Arial" w:cs="Arial"/>
          <w:color w:val="131413"/>
          <w:lang w:val="en-US"/>
        </w:rPr>
        <w:t xml:space="preserve">from other adversities the child was exposed to </w:t>
      </w:r>
      <w:r w:rsidR="00CB58E6" w:rsidRPr="001C4DC8">
        <w:rPr>
          <w:rFonts w:ascii="Arial" w:hAnsi="Arial" w:cs="Arial"/>
          <w:color w:val="131413"/>
          <w:lang w:val="en-US"/>
        </w:rPr>
        <w:t>as the driving force of negative outcomes</w:t>
      </w:r>
      <w:r w:rsidR="005E60D6" w:rsidRPr="001C4DC8">
        <w:rPr>
          <w:rFonts w:ascii="Arial" w:hAnsi="Arial" w:cs="Arial"/>
          <w:color w:val="131413"/>
          <w:lang w:val="en-US"/>
        </w:rPr>
        <w:t xml:space="preserve"> in the affected children</w:t>
      </w:r>
      <w:r w:rsidR="00CB58E6" w:rsidRPr="001C4DC8">
        <w:rPr>
          <w:rFonts w:ascii="Arial" w:hAnsi="Arial" w:cs="Arial"/>
          <w:color w:val="131413"/>
          <w:lang w:val="en-US"/>
        </w:rPr>
        <w:t>.</w:t>
      </w:r>
      <w:r w:rsidR="00CB58E6" w:rsidRPr="001C4DC8">
        <w:rPr>
          <w:rFonts w:ascii="Arial" w:hAnsi="Arial" w:cs="Arial"/>
        </w:rPr>
        <w:t xml:space="preserve"> </w:t>
      </w:r>
      <w:r w:rsidR="006E2DF6">
        <w:rPr>
          <w:rFonts w:ascii="Arial" w:hAnsi="Arial" w:cs="Arial"/>
        </w:rPr>
        <w:t xml:space="preserve">Furthermore we appreciate that </w:t>
      </w:r>
      <w:r w:rsidR="006E2DF6" w:rsidRPr="006E2DF6">
        <w:rPr>
          <w:rFonts w:ascii="Arial" w:hAnsi="Arial" w:cs="Arial"/>
        </w:rPr>
        <w:t xml:space="preserve">prison systems </w:t>
      </w:r>
      <w:r w:rsidR="006E2DF6">
        <w:rPr>
          <w:rFonts w:ascii="Arial" w:hAnsi="Arial" w:cs="Arial"/>
        </w:rPr>
        <w:t xml:space="preserve">and therefore key issues such as the ability of an imprisoned person to maintain contact with their children, will </w:t>
      </w:r>
      <w:r w:rsidR="006E2DF6" w:rsidRPr="006E2DF6">
        <w:rPr>
          <w:rFonts w:ascii="Arial" w:hAnsi="Arial" w:cs="Arial"/>
        </w:rPr>
        <w:t xml:space="preserve">vary greatly across different countries. </w:t>
      </w:r>
      <w:r w:rsidR="006E2DF6">
        <w:rPr>
          <w:rFonts w:ascii="Arial" w:hAnsi="Arial" w:cs="Arial"/>
        </w:rPr>
        <w:t>As such, it is difficult to recommend anything but high level actions that are relevant to all countries.</w:t>
      </w:r>
    </w:p>
    <w:p w14:paraId="3DF8CD5A" w14:textId="77777777" w:rsidR="006F6A12" w:rsidRPr="001C4DC8" w:rsidRDefault="006F6A12" w:rsidP="001C4DC8">
      <w:pPr>
        <w:spacing w:line="360" w:lineRule="auto"/>
        <w:ind w:left="-851"/>
        <w:rPr>
          <w:rFonts w:ascii="Arial" w:hAnsi="Arial" w:cs="Arial"/>
        </w:rPr>
      </w:pPr>
    </w:p>
    <w:p w14:paraId="389A46BB" w14:textId="2F1B556A" w:rsidR="006F6A12" w:rsidRPr="001C4DC8" w:rsidRDefault="00E82816" w:rsidP="001C4DC8">
      <w:pPr>
        <w:widowControl w:val="0"/>
        <w:autoSpaceDE w:val="0"/>
        <w:autoSpaceDN w:val="0"/>
        <w:adjustRightInd w:val="0"/>
        <w:spacing w:line="360" w:lineRule="auto"/>
        <w:ind w:left="-851"/>
        <w:rPr>
          <w:rFonts w:ascii="Arial" w:hAnsi="Arial" w:cs="Arial"/>
          <w:color w:val="131413"/>
          <w:lang w:val="en-US"/>
        </w:rPr>
      </w:pPr>
      <w:r>
        <w:rPr>
          <w:rFonts w:ascii="Arial" w:hAnsi="Arial" w:cs="Arial"/>
          <w:color w:val="131413"/>
          <w:lang w:val="en-US"/>
        </w:rPr>
        <w:t>The fundamental rights of ch</w:t>
      </w:r>
      <w:r w:rsidR="006F6A12" w:rsidRPr="001C4DC8">
        <w:rPr>
          <w:rFonts w:ascii="Arial" w:hAnsi="Arial" w:cs="Arial"/>
          <w:color w:val="131413"/>
          <w:lang w:val="en-US"/>
        </w:rPr>
        <w:t xml:space="preserve">ildren </w:t>
      </w:r>
      <w:r>
        <w:rPr>
          <w:rFonts w:ascii="Arial" w:hAnsi="Arial" w:cs="Arial"/>
          <w:color w:val="131413"/>
          <w:lang w:val="en-US"/>
        </w:rPr>
        <w:t xml:space="preserve">are enshrined in the United Nations </w:t>
      </w:r>
      <w:r w:rsidRPr="00E82816">
        <w:rPr>
          <w:rFonts w:ascii="Arial" w:hAnsi="Arial" w:cs="Arial"/>
          <w:color w:val="131413"/>
          <w:lang w:val="en-US"/>
        </w:rPr>
        <w:t xml:space="preserve">Convention on the Rights of the Child </w:t>
      </w:r>
      <w:r>
        <w:rPr>
          <w:rFonts w:ascii="Arial" w:hAnsi="Arial" w:cs="Arial"/>
          <w:color w:val="131413"/>
          <w:lang w:val="en-US"/>
        </w:rPr>
        <w:t>(</w:t>
      </w:r>
      <w:r w:rsidR="006F6A12" w:rsidRPr="001C4DC8">
        <w:rPr>
          <w:rFonts w:ascii="Arial" w:hAnsi="Arial" w:cs="Arial"/>
          <w:color w:val="131413"/>
          <w:lang w:val="en-US"/>
        </w:rPr>
        <w:t>UNCRC</w:t>
      </w:r>
      <w:r>
        <w:rPr>
          <w:rFonts w:ascii="Arial" w:hAnsi="Arial" w:cs="Arial"/>
          <w:color w:val="131413"/>
          <w:lang w:val="en-US"/>
        </w:rPr>
        <w:t xml:space="preserve">). Parental </w:t>
      </w:r>
      <w:r w:rsidR="006F6A12" w:rsidRPr="001C4DC8">
        <w:rPr>
          <w:rFonts w:ascii="Arial" w:hAnsi="Arial" w:cs="Arial"/>
          <w:color w:val="131413"/>
          <w:lang w:val="en-US"/>
        </w:rPr>
        <w:t>incarceration</w:t>
      </w:r>
      <w:r>
        <w:rPr>
          <w:rFonts w:ascii="Arial" w:hAnsi="Arial" w:cs="Arial"/>
          <w:color w:val="131413"/>
          <w:lang w:val="en-US"/>
        </w:rPr>
        <w:t xml:space="preserve"> or imprisonment is likely to compromise these rights where it negatively impacts a child’s emotional, psychological and social development </w:t>
      </w:r>
      <w:r w:rsidR="00FD44F2">
        <w:rPr>
          <w:rFonts w:ascii="Arial" w:hAnsi="Arial" w:cs="Arial"/>
          <w:color w:val="131413"/>
          <w:lang w:val="en-US"/>
        </w:rPr>
        <w:t xml:space="preserve">such that </w:t>
      </w:r>
      <w:r>
        <w:rPr>
          <w:rFonts w:ascii="Arial" w:hAnsi="Arial" w:cs="Arial"/>
          <w:color w:val="131413"/>
          <w:lang w:val="en-US"/>
        </w:rPr>
        <w:t xml:space="preserve">the </w:t>
      </w:r>
      <w:r w:rsidR="006F6A12" w:rsidRPr="001C4DC8">
        <w:rPr>
          <w:rFonts w:ascii="Arial" w:hAnsi="Arial" w:cs="Arial"/>
        </w:rPr>
        <w:t>best interest</w:t>
      </w:r>
      <w:r>
        <w:rPr>
          <w:rFonts w:ascii="Arial" w:hAnsi="Arial" w:cs="Arial"/>
        </w:rPr>
        <w:t>s</w:t>
      </w:r>
      <w:r w:rsidR="006F6A12" w:rsidRPr="001C4DC8">
        <w:rPr>
          <w:rFonts w:ascii="Arial" w:hAnsi="Arial" w:cs="Arial"/>
        </w:rPr>
        <w:t xml:space="preserve"> of the child </w:t>
      </w:r>
      <w:r>
        <w:rPr>
          <w:rFonts w:ascii="Arial" w:hAnsi="Arial" w:cs="Arial"/>
        </w:rPr>
        <w:t xml:space="preserve">can no longer be </w:t>
      </w:r>
      <w:r w:rsidR="00FD44F2">
        <w:rPr>
          <w:rFonts w:ascii="Arial" w:hAnsi="Arial" w:cs="Arial"/>
        </w:rPr>
        <w:t xml:space="preserve">assured. A range of rights are potentially compromised through parental imprisonment including that governing parental guidance (Article 5), </w:t>
      </w:r>
      <w:r w:rsidR="00FD44F2" w:rsidRPr="00FD44F2">
        <w:rPr>
          <w:rFonts w:ascii="Arial" w:hAnsi="Arial" w:cs="Arial"/>
        </w:rPr>
        <w:t>separation from parents</w:t>
      </w:r>
      <w:r w:rsidR="00FD44F2">
        <w:rPr>
          <w:rFonts w:ascii="Arial" w:hAnsi="Arial" w:cs="Arial"/>
        </w:rPr>
        <w:t xml:space="preserve"> (Article 9),</w:t>
      </w:r>
      <w:r w:rsidR="00FD44F2" w:rsidRPr="00FD44F2">
        <w:t xml:space="preserve"> </w:t>
      </w:r>
      <w:r w:rsidR="00FD44F2" w:rsidRPr="00FD44F2">
        <w:rPr>
          <w:rFonts w:ascii="Arial" w:hAnsi="Arial" w:cs="Arial"/>
        </w:rPr>
        <w:t>respect for the views</w:t>
      </w:r>
      <w:r w:rsidR="00FD44F2">
        <w:rPr>
          <w:rFonts w:ascii="Arial" w:hAnsi="Arial" w:cs="Arial"/>
        </w:rPr>
        <w:t xml:space="preserve"> </w:t>
      </w:r>
      <w:r w:rsidR="00FD44F2" w:rsidRPr="00FD44F2">
        <w:rPr>
          <w:rFonts w:ascii="Arial" w:hAnsi="Arial" w:cs="Arial"/>
        </w:rPr>
        <w:t>of the child</w:t>
      </w:r>
      <w:r w:rsidR="00FD44F2">
        <w:rPr>
          <w:rFonts w:ascii="Arial" w:hAnsi="Arial" w:cs="Arial"/>
        </w:rPr>
        <w:t xml:space="preserve"> (Article 12), right to privacy (Article 16), </w:t>
      </w:r>
      <w:r w:rsidR="00FD44F2" w:rsidRPr="00FD44F2">
        <w:rPr>
          <w:rFonts w:ascii="Arial" w:hAnsi="Arial" w:cs="Arial"/>
        </w:rPr>
        <w:t>parental responsibilities</w:t>
      </w:r>
      <w:r w:rsidR="00FD44F2">
        <w:rPr>
          <w:rFonts w:ascii="Arial" w:hAnsi="Arial" w:cs="Arial"/>
        </w:rPr>
        <w:t xml:space="preserve"> (Article 18), </w:t>
      </w:r>
      <w:r w:rsidR="00FD44F2" w:rsidRPr="00FD44F2">
        <w:rPr>
          <w:rFonts w:ascii="Arial" w:hAnsi="Arial" w:cs="Arial"/>
        </w:rPr>
        <w:t>protection from violence,</w:t>
      </w:r>
      <w:r w:rsidR="00FD44F2">
        <w:rPr>
          <w:rFonts w:ascii="Arial" w:hAnsi="Arial" w:cs="Arial"/>
        </w:rPr>
        <w:t xml:space="preserve"> </w:t>
      </w:r>
      <w:r w:rsidR="00FD44F2" w:rsidRPr="00FD44F2">
        <w:rPr>
          <w:rFonts w:ascii="Arial" w:hAnsi="Arial" w:cs="Arial"/>
        </w:rPr>
        <w:t xml:space="preserve">abuse and neglect </w:t>
      </w:r>
      <w:r w:rsidR="00FD44F2">
        <w:rPr>
          <w:rFonts w:ascii="Arial" w:hAnsi="Arial" w:cs="Arial"/>
        </w:rPr>
        <w:t xml:space="preserve">(Article 19), </w:t>
      </w:r>
      <w:r w:rsidR="006D5D72">
        <w:rPr>
          <w:rFonts w:ascii="Arial" w:hAnsi="Arial" w:cs="Arial"/>
        </w:rPr>
        <w:t xml:space="preserve">and access to an </w:t>
      </w:r>
      <w:r w:rsidR="006D5D72" w:rsidRPr="006D5D72">
        <w:rPr>
          <w:rFonts w:ascii="Arial" w:hAnsi="Arial" w:cs="Arial"/>
        </w:rPr>
        <w:t xml:space="preserve">adequate standard of living </w:t>
      </w:r>
      <w:r w:rsidR="006D5D72">
        <w:rPr>
          <w:rFonts w:ascii="Arial" w:hAnsi="Arial" w:cs="Arial"/>
        </w:rPr>
        <w:t xml:space="preserve">(Article 27) </w:t>
      </w:r>
      <w:r w:rsidR="006F6A12" w:rsidRPr="001C4DC8">
        <w:rPr>
          <w:rFonts w:ascii="Arial" w:hAnsi="Arial" w:cs="Arial"/>
          <w:color w:val="131413"/>
          <w:lang w:val="en-US"/>
        </w:rPr>
        <w:t>(UN Commission on Human Rights, 1989).</w:t>
      </w:r>
      <w:r w:rsidR="006D5D72" w:rsidRPr="006D5D72">
        <w:t xml:space="preserve"> </w:t>
      </w:r>
      <w:r w:rsidR="006D5D72">
        <w:rPr>
          <w:rFonts w:ascii="Arial" w:hAnsi="Arial" w:cs="Arial"/>
          <w:color w:val="131413"/>
          <w:lang w:val="en-US"/>
        </w:rPr>
        <w:t>F</w:t>
      </w:r>
      <w:r w:rsidR="006D5D72" w:rsidRPr="006D5D72">
        <w:rPr>
          <w:rFonts w:ascii="Arial" w:hAnsi="Arial" w:cs="Arial"/>
          <w:color w:val="131413"/>
          <w:lang w:val="en-US"/>
        </w:rPr>
        <w:t>orced separation of child</w:t>
      </w:r>
      <w:r w:rsidR="006D5D72">
        <w:rPr>
          <w:rFonts w:ascii="Arial" w:hAnsi="Arial" w:cs="Arial"/>
          <w:color w:val="131413"/>
          <w:lang w:val="en-US"/>
        </w:rPr>
        <w:t>ren</w:t>
      </w:r>
      <w:r w:rsidR="006D5D72" w:rsidRPr="006D5D72">
        <w:rPr>
          <w:rFonts w:ascii="Arial" w:hAnsi="Arial" w:cs="Arial"/>
          <w:color w:val="131413"/>
          <w:lang w:val="en-US"/>
        </w:rPr>
        <w:t xml:space="preserve"> from </w:t>
      </w:r>
      <w:r w:rsidR="006D5D72">
        <w:rPr>
          <w:rFonts w:ascii="Arial" w:hAnsi="Arial" w:cs="Arial"/>
          <w:color w:val="131413"/>
          <w:lang w:val="en-US"/>
        </w:rPr>
        <w:t xml:space="preserve">their </w:t>
      </w:r>
      <w:r w:rsidR="006D5D72" w:rsidRPr="006D5D72">
        <w:rPr>
          <w:rFonts w:ascii="Arial" w:hAnsi="Arial" w:cs="Arial"/>
          <w:color w:val="131413"/>
          <w:lang w:val="en-US"/>
        </w:rPr>
        <w:t>parent</w:t>
      </w:r>
      <w:r w:rsidR="006D5D72">
        <w:rPr>
          <w:rFonts w:ascii="Arial" w:hAnsi="Arial" w:cs="Arial"/>
          <w:color w:val="131413"/>
          <w:lang w:val="en-US"/>
        </w:rPr>
        <w:t>s</w:t>
      </w:r>
      <w:r w:rsidR="006D5D72" w:rsidRPr="006D5D72">
        <w:rPr>
          <w:rFonts w:ascii="Arial" w:hAnsi="Arial" w:cs="Arial"/>
          <w:color w:val="131413"/>
          <w:lang w:val="en-US"/>
        </w:rPr>
        <w:t xml:space="preserve"> </w:t>
      </w:r>
      <w:r w:rsidR="006D5D72">
        <w:rPr>
          <w:rFonts w:ascii="Arial" w:hAnsi="Arial" w:cs="Arial"/>
          <w:color w:val="131413"/>
          <w:lang w:val="en-US"/>
        </w:rPr>
        <w:t xml:space="preserve">essentially </w:t>
      </w:r>
      <w:r w:rsidR="006D5D72" w:rsidRPr="006D5D72">
        <w:rPr>
          <w:rFonts w:ascii="Arial" w:hAnsi="Arial" w:cs="Arial"/>
          <w:color w:val="131413"/>
          <w:lang w:val="en-US"/>
        </w:rPr>
        <w:t>contravenes the rights of the child and therefore, in the UK and Europe at least, courts of law passing sentence should ensure the</w:t>
      </w:r>
      <w:r w:rsidR="006D5D72">
        <w:rPr>
          <w:rFonts w:ascii="Arial" w:hAnsi="Arial" w:cs="Arial"/>
          <w:color w:val="131413"/>
          <w:lang w:val="en-US"/>
        </w:rPr>
        <w:t xml:space="preserve"> rights of children are considered during sentencing, and </w:t>
      </w:r>
      <w:r w:rsidR="006D5D72" w:rsidRPr="006D5D72">
        <w:rPr>
          <w:rFonts w:ascii="Arial" w:hAnsi="Arial" w:cs="Arial"/>
          <w:color w:val="131413"/>
          <w:lang w:val="en-US"/>
        </w:rPr>
        <w:t xml:space="preserve">relevant </w:t>
      </w:r>
      <w:r w:rsidR="006D5D72">
        <w:rPr>
          <w:rFonts w:ascii="Arial" w:hAnsi="Arial" w:cs="Arial"/>
          <w:color w:val="131413"/>
          <w:lang w:val="en-US"/>
        </w:rPr>
        <w:t xml:space="preserve">information concerning </w:t>
      </w:r>
      <w:r w:rsidR="006D5D72" w:rsidRPr="006D5D72">
        <w:rPr>
          <w:rFonts w:ascii="Arial" w:hAnsi="Arial" w:cs="Arial"/>
          <w:color w:val="131413"/>
          <w:lang w:val="en-US"/>
        </w:rPr>
        <w:t>parental status</w:t>
      </w:r>
      <w:r w:rsidR="006D5D72">
        <w:rPr>
          <w:rFonts w:ascii="Arial" w:hAnsi="Arial" w:cs="Arial"/>
          <w:color w:val="131413"/>
          <w:lang w:val="en-US"/>
        </w:rPr>
        <w:t xml:space="preserve"> are known to courts </w:t>
      </w:r>
      <w:r w:rsidR="006D5D72" w:rsidRPr="006D5D72">
        <w:rPr>
          <w:rFonts w:ascii="Arial" w:hAnsi="Arial" w:cs="Arial"/>
          <w:color w:val="131413"/>
          <w:lang w:val="en-US"/>
        </w:rPr>
        <w:t xml:space="preserve">to enable </w:t>
      </w:r>
      <w:r w:rsidR="006D5D72">
        <w:rPr>
          <w:rFonts w:ascii="Arial" w:hAnsi="Arial" w:cs="Arial"/>
          <w:color w:val="131413"/>
          <w:lang w:val="en-US"/>
        </w:rPr>
        <w:t xml:space="preserve">appropriate </w:t>
      </w:r>
      <w:r w:rsidR="006D5D72" w:rsidRPr="006D5D72">
        <w:rPr>
          <w:rFonts w:ascii="Arial" w:hAnsi="Arial" w:cs="Arial"/>
          <w:color w:val="131413"/>
          <w:lang w:val="en-US"/>
        </w:rPr>
        <w:t xml:space="preserve">sentencing </w:t>
      </w:r>
      <w:r w:rsidR="006D5D72">
        <w:rPr>
          <w:rFonts w:ascii="Arial" w:hAnsi="Arial" w:cs="Arial"/>
          <w:color w:val="131413"/>
          <w:lang w:val="en-US"/>
        </w:rPr>
        <w:t xml:space="preserve">in </w:t>
      </w:r>
      <w:r w:rsidR="006D5D72" w:rsidRPr="006D5D72">
        <w:rPr>
          <w:rFonts w:ascii="Arial" w:hAnsi="Arial" w:cs="Arial"/>
          <w:color w:val="131413"/>
          <w:lang w:val="en-US"/>
        </w:rPr>
        <w:t>the best interest</w:t>
      </w:r>
      <w:r w:rsidR="006D5D72">
        <w:rPr>
          <w:rFonts w:ascii="Arial" w:hAnsi="Arial" w:cs="Arial"/>
          <w:color w:val="131413"/>
          <w:lang w:val="en-US"/>
        </w:rPr>
        <w:t>s</w:t>
      </w:r>
      <w:r w:rsidR="006D5D72" w:rsidRPr="006D5D72">
        <w:rPr>
          <w:rFonts w:ascii="Arial" w:hAnsi="Arial" w:cs="Arial"/>
          <w:color w:val="131413"/>
          <w:lang w:val="en-US"/>
        </w:rPr>
        <w:t xml:space="preserve"> of child</w:t>
      </w:r>
      <w:r w:rsidR="006D5D72">
        <w:rPr>
          <w:rFonts w:ascii="Arial" w:hAnsi="Arial" w:cs="Arial"/>
          <w:color w:val="131413"/>
          <w:lang w:val="en-US"/>
        </w:rPr>
        <w:t>ren</w:t>
      </w:r>
      <w:r w:rsidR="006D5D72" w:rsidRPr="006D5D72">
        <w:rPr>
          <w:rFonts w:ascii="Arial" w:hAnsi="Arial" w:cs="Arial"/>
          <w:color w:val="131413"/>
          <w:lang w:val="en-US"/>
        </w:rPr>
        <w:t xml:space="preserve"> (Epstein, 2014; Brett, 2018). </w:t>
      </w:r>
      <w:r w:rsidR="007B7B5D">
        <w:rPr>
          <w:rFonts w:ascii="Arial" w:hAnsi="Arial" w:cs="Arial"/>
          <w:color w:val="131413"/>
          <w:lang w:val="en-US"/>
        </w:rPr>
        <w:t>S</w:t>
      </w:r>
      <w:r w:rsidR="006D5D72" w:rsidRPr="006D5D72">
        <w:rPr>
          <w:rFonts w:ascii="Arial" w:hAnsi="Arial" w:cs="Arial"/>
          <w:color w:val="131413"/>
          <w:lang w:val="en-US"/>
        </w:rPr>
        <w:t xml:space="preserve">entencing in the UK, particularly </w:t>
      </w:r>
      <w:r w:rsidR="006D5D72">
        <w:rPr>
          <w:rFonts w:ascii="Arial" w:hAnsi="Arial" w:cs="Arial"/>
          <w:color w:val="131413"/>
          <w:lang w:val="en-US"/>
        </w:rPr>
        <w:t>of</w:t>
      </w:r>
      <w:r w:rsidR="006D5D72" w:rsidRPr="006D5D72">
        <w:rPr>
          <w:rFonts w:ascii="Arial" w:hAnsi="Arial" w:cs="Arial"/>
          <w:color w:val="131413"/>
          <w:lang w:val="en-US"/>
        </w:rPr>
        <w:t xml:space="preserve"> mothers, </w:t>
      </w:r>
      <w:r w:rsidR="006D5D72">
        <w:rPr>
          <w:rFonts w:ascii="Arial" w:hAnsi="Arial" w:cs="Arial"/>
          <w:color w:val="131413"/>
          <w:lang w:val="en-US"/>
        </w:rPr>
        <w:t>d</w:t>
      </w:r>
      <w:r w:rsidR="007B7B5D">
        <w:rPr>
          <w:rFonts w:ascii="Arial" w:hAnsi="Arial" w:cs="Arial"/>
          <w:color w:val="131413"/>
          <w:lang w:val="en-US"/>
        </w:rPr>
        <w:t>oes</w:t>
      </w:r>
      <w:r w:rsidR="006D5D72">
        <w:rPr>
          <w:rFonts w:ascii="Arial" w:hAnsi="Arial" w:cs="Arial"/>
          <w:color w:val="131413"/>
          <w:lang w:val="en-US"/>
        </w:rPr>
        <w:t xml:space="preserve"> not routinely consider </w:t>
      </w:r>
      <w:r w:rsidR="006D5D72" w:rsidRPr="006D5D72">
        <w:rPr>
          <w:rFonts w:ascii="Arial" w:hAnsi="Arial" w:cs="Arial"/>
          <w:color w:val="131413"/>
          <w:lang w:val="en-US"/>
        </w:rPr>
        <w:t>the best interest</w:t>
      </w:r>
      <w:r w:rsidR="006D5D72">
        <w:rPr>
          <w:rFonts w:ascii="Arial" w:hAnsi="Arial" w:cs="Arial"/>
          <w:color w:val="131413"/>
          <w:lang w:val="en-US"/>
        </w:rPr>
        <w:t>s</w:t>
      </w:r>
      <w:r w:rsidR="006D5D72" w:rsidRPr="006D5D72">
        <w:rPr>
          <w:rFonts w:ascii="Arial" w:hAnsi="Arial" w:cs="Arial"/>
          <w:color w:val="131413"/>
          <w:lang w:val="en-US"/>
        </w:rPr>
        <w:t xml:space="preserve"> and rights of </w:t>
      </w:r>
      <w:r w:rsidR="006D5D72">
        <w:rPr>
          <w:rFonts w:ascii="Arial" w:hAnsi="Arial" w:cs="Arial"/>
          <w:color w:val="131413"/>
          <w:lang w:val="en-US"/>
        </w:rPr>
        <w:t xml:space="preserve">affected </w:t>
      </w:r>
      <w:r w:rsidR="006D5D72" w:rsidRPr="006D5D72">
        <w:rPr>
          <w:rFonts w:ascii="Arial" w:hAnsi="Arial" w:cs="Arial"/>
          <w:color w:val="131413"/>
          <w:lang w:val="en-US"/>
        </w:rPr>
        <w:t>child</w:t>
      </w:r>
      <w:r w:rsidR="006D5D72">
        <w:rPr>
          <w:rFonts w:ascii="Arial" w:hAnsi="Arial" w:cs="Arial"/>
          <w:color w:val="131413"/>
          <w:lang w:val="en-US"/>
        </w:rPr>
        <w:t xml:space="preserve">ren </w:t>
      </w:r>
      <w:r w:rsidR="006D5D72" w:rsidRPr="006D5D72">
        <w:rPr>
          <w:rFonts w:ascii="Arial" w:hAnsi="Arial" w:cs="Arial"/>
          <w:color w:val="131413"/>
          <w:lang w:val="en-US"/>
        </w:rPr>
        <w:t xml:space="preserve">(Epstein, 2014). This </w:t>
      </w:r>
      <w:r w:rsidR="006D5D72">
        <w:rPr>
          <w:rFonts w:ascii="Arial" w:hAnsi="Arial" w:cs="Arial"/>
          <w:color w:val="131413"/>
          <w:lang w:val="en-US"/>
        </w:rPr>
        <w:t xml:space="preserve">suggest a </w:t>
      </w:r>
      <w:r w:rsidR="006D5D72" w:rsidRPr="006D5D72">
        <w:rPr>
          <w:rFonts w:ascii="Arial" w:hAnsi="Arial" w:cs="Arial"/>
          <w:color w:val="131413"/>
          <w:lang w:val="en-US"/>
        </w:rPr>
        <w:t xml:space="preserve">serious flaw in </w:t>
      </w:r>
      <w:r w:rsidR="006D5D72">
        <w:rPr>
          <w:rFonts w:ascii="Arial" w:hAnsi="Arial" w:cs="Arial"/>
          <w:color w:val="131413"/>
          <w:lang w:val="en-US"/>
        </w:rPr>
        <w:t xml:space="preserve">criminal justice </w:t>
      </w:r>
      <w:r w:rsidR="006D5D72" w:rsidRPr="006D5D72">
        <w:rPr>
          <w:rFonts w:ascii="Arial" w:hAnsi="Arial" w:cs="Arial"/>
          <w:color w:val="131413"/>
          <w:lang w:val="en-US"/>
        </w:rPr>
        <w:t>policy</w:t>
      </w:r>
      <w:r w:rsidR="006D5D72">
        <w:rPr>
          <w:rFonts w:ascii="Arial" w:hAnsi="Arial" w:cs="Arial"/>
          <w:color w:val="131413"/>
          <w:lang w:val="en-US"/>
        </w:rPr>
        <w:t xml:space="preserve"> where there is  a pressing need to </w:t>
      </w:r>
      <w:r w:rsidR="006D5D72" w:rsidRPr="006D5D72">
        <w:rPr>
          <w:rFonts w:ascii="Arial" w:hAnsi="Arial" w:cs="Arial"/>
          <w:color w:val="131413"/>
          <w:lang w:val="en-US"/>
        </w:rPr>
        <w:t xml:space="preserve">reduce </w:t>
      </w:r>
      <w:r w:rsidR="006D5D72">
        <w:rPr>
          <w:rFonts w:ascii="Arial" w:hAnsi="Arial" w:cs="Arial"/>
          <w:color w:val="131413"/>
          <w:lang w:val="en-US"/>
        </w:rPr>
        <w:t xml:space="preserve">the </w:t>
      </w:r>
      <w:r w:rsidR="006D5D72" w:rsidRPr="006D5D72">
        <w:rPr>
          <w:rFonts w:ascii="Arial" w:hAnsi="Arial" w:cs="Arial"/>
          <w:color w:val="131413"/>
          <w:lang w:val="en-US"/>
        </w:rPr>
        <w:t xml:space="preserve">impact of parental incarceration </w:t>
      </w:r>
      <w:r w:rsidR="006D5D72">
        <w:rPr>
          <w:rFonts w:ascii="Arial" w:hAnsi="Arial" w:cs="Arial"/>
          <w:color w:val="131413"/>
          <w:lang w:val="en-US"/>
        </w:rPr>
        <w:t xml:space="preserve">on children, especially given the </w:t>
      </w:r>
      <w:r w:rsidR="006D5D72" w:rsidRPr="006D5D72">
        <w:rPr>
          <w:rFonts w:ascii="Arial" w:hAnsi="Arial" w:cs="Arial"/>
          <w:color w:val="131413"/>
          <w:lang w:val="en-US"/>
        </w:rPr>
        <w:t xml:space="preserve">known negative </w:t>
      </w:r>
      <w:r w:rsidR="00282D02">
        <w:rPr>
          <w:rFonts w:ascii="Arial" w:hAnsi="Arial" w:cs="Arial"/>
          <w:color w:val="131413"/>
          <w:lang w:val="en-US"/>
        </w:rPr>
        <w:t>repercussions for emotional and social development and long</w:t>
      </w:r>
      <w:r w:rsidR="002147E4">
        <w:rPr>
          <w:rFonts w:ascii="Arial" w:hAnsi="Arial" w:cs="Arial"/>
          <w:color w:val="131413"/>
          <w:lang w:val="en-US"/>
        </w:rPr>
        <w:t>-</w:t>
      </w:r>
      <w:r w:rsidR="00282D02">
        <w:rPr>
          <w:rFonts w:ascii="Arial" w:hAnsi="Arial" w:cs="Arial"/>
          <w:color w:val="131413"/>
          <w:lang w:val="en-US"/>
        </w:rPr>
        <w:t>term mental health</w:t>
      </w:r>
      <w:r w:rsidR="006D5D72" w:rsidRPr="006D5D72">
        <w:rPr>
          <w:rFonts w:ascii="Arial" w:hAnsi="Arial" w:cs="Arial"/>
          <w:color w:val="131413"/>
          <w:lang w:val="en-US"/>
        </w:rPr>
        <w:t>.</w:t>
      </w:r>
    </w:p>
    <w:p w14:paraId="11983E1E" w14:textId="77777777" w:rsidR="006F6A12" w:rsidRPr="001C4DC8" w:rsidRDefault="006F6A12" w:rsidP="001C4DC8">
      <w:pPr>
        <w:spacing w:line="360" w:lineRule="auto"/>
        <w:ind w:left="-851"/>
        <w:rPr>
          <w:rFonts w:ascii="Arial" w:hAnsi="Arial" w:cs="Arial"/>
          <w:color w:val="131413"/>
          <w:lang w:val="en-US"/>
        </w:rPr>
      </w:pPr>
    </w:p>
    <w:p w14:paraId="1893B1A2" w14:textId="13784D95" w:rsidR="006F6A12" w:rsidRPr="001C4DC8" w:rsidRDefault="00282D02" w:rsidP="001C4DC8">
      <w:pPr>
        <w:spacing w:line="360" w:lineRule="auto"/>
        <w:ind w:left="-851"/>
        <w:rPr>
          <w:rFonts w:ascii="Arial" w:hAnsi="Arial" w:cs="Arial"/>
          <w:color w:val="131413"/>
          <w:lang w:val="en-US"/>
        </w:rPr>
      </w:pPr>
      <w:r>
        <w:rPr>
          <w:rFonts w:ascii="Arial" w:hAnsi="Arial" w:cs="Arial"/>
          <w:color w:val="131413"/>
          <w:lang w:val="en-US"/>
        </w:rPr>
        <w:t>F</w:t>
      </w:r>
      <w:r w:rsidR="006F6A12" w:rsidRPr="001C4DC8">
        <w:rPr>
          <w:rFonts w:ascii="Arial" w:hAnsi="Arial" w:cs="Arial"/>
          <w:color w:val="131413"/>
          <w:lang w:val="en-US"/>
        </w:rPr>
        <w:t xml:space="preserve">ew countries systematically document </w:t>
      </w:r>
      <w:r>
        <w:rPr>
          <w:rFonts w:ascii="Arial" w:hAnsi="Arial" w:cs="Arial"/>
          <w:color w:val="131413"/>
          <w:lang w:val="en-US"/>
        </w:rPr>
        <w:t xml:space="preserve">the </w:t>
      </w:r>
      <w:r w:rsidR="006F6A12" w:rsidRPr="001C4DC8">
        <w:rPr>
          <w:rFonts w:ascii="Arial" w:hAnsi="Arial" w:cs="Arial"/>
          <w:color w:val="131413"/>
          <w:lang w:val="en-US"/>
        </w:rPr>
        <w:t xml:space="preserve">parental status of prisoners with the intention </w:t>
      </w:r>
      <w:r w:rsidR="006D5D72">
        <w:rPr>
          <w:rFonts w:ascii="Arial" w:hAnsi="Arial" w:cs="Arial"/>
          <w:color w:val="131413"/>
          <w:lang w:val="en-US"/>
        </w:rPr>
        <w:t>of</w:t>
      </w:r>
      <w:r w:rsidR="006F6A12" w:rsidRPr="001C4DC8">
        <w:rPr>
          <w:rFonts w:ascii="Arial" w:hAnsi="Arial" w:cs="Arial"/>
          <w:color w:val="131413"/>
          <w:lang w:val="en-US"/>
        </w:rPr>
        <w:t xml:space="preserve"> </w:t>
      </w:r>
      <w:r>
        <w:rPr>
          <w:rFonts w:ascii="Arial" w:hAnsi="Arial" w:cs="Arial"/>
          <w:color w:val="131413"/>
          <w:lang w:val="en-US"/>
        </w:rPr>
        <w:t xml:space="preserve">providing support for families affected by parental imprisonment </w:t>
      </w:r>
      <w:r w:rsidR="006F6A12" w:rsidRPr="001C4DC8">
        <w:rPr>
          <w:rFonts w:ascii="Arial" w:hAnsi="Arial" w:cs="Arial"/>
          <w:color w:val="131413"/>
          <w:lang w:val="en-US"/>
        </w:rPr>
        <w:t xml:space="preserve">(Robertson </w:t>
      </w:r>
      <w:r w:rsidR="006F6A12" w:rsidRPr="001C4DC8">
        <w:rPr>
          <w:rFonts w:ascii="Arial" w:hAnsi="Arial" w:cs="Arial"/>
          <w:i/>
          <w:iCs/>
          <w:color w:val="131413"/>
          <w:lang w:val="en-US"/>
        </w:rPr>
        <w:t>et al</w:t>
      </w:r>
      <w:r w:rsidR="006F6A12" w:rsidRPr="001C4DC8">
        <w:rPr>
          <w:rFonts w:ascii="Arial" w:hAnsi="Arial" w:cs="Arial"/>
          <w:color w:val="131413"/>
          <w:lang w:val="en-US"/>
        </w:rPr>
        <w:t xml:space="preserve">., 2016). </w:t>
      </w:r>
      <w:r>
        <w:rPr>
          <w:rFonts w:ascii="Arial" w:hAnsi="Arial" w:cs="Arial"/>
          <w:color w:val="131413"/>
          <w:lang w:val="en-US"/>
        </w:rPr>
        <w:t xml:space="preserve">Furthermore, </w:t>
      </w:r>
      <w:r w:rsidR="006F6A12" w:rsidRPr="001C4DC8">
        <w:rPr>
          <w:rFonts w:ascii="Arial" w:hAnsi="Arial" w:cs="Arial"/>
          <w:color w:val="131413"/>
          <w:lang w:val="en-US"/>
        </w:rPr>
        <w:t xml:space="preserve">perceived stigma and </w:t>
      </w:r>
      <w:r>
        <w:rPr>
          <w:rFonts w:ascii="Arial" w:hAnsi="Arial" w:cs="Arial"/>
          <w:color w:val="131413"/>
          <w:lang w:val="en-US"/>
        </w:rPr>
        <w:t xml:space="preserve">the </w:t>
      </w:r>
      <w:r w:rsidR="006F6A12" w:rsidRPr="001C4DC8">
        <w:rPr>
          <w:rFonts w:ascii="Arial" w:hAnsi="Arial" w:cs="Arial"/>
          <w:color w:val="131413"/>
          <w:lang w:val="en-US"/>
        </w:rPr>
        <w:t>potential repercussion</w:t>
      </w:r>
      <w:r>
        <w:rPr>
          <w:rFonts w:ascii="Arial" w:hAnsi="Arial" w:cs="Arial"/>
          <w:color w:val="131413"/>
          <w:lang w:val="en-US"/>
        </w:rPr>
        <w:t xml:space="preserve">s for offenders’ families, including fear of potential </w:t>
      </w:r>
      <w:r w:rsidR="006F6A12" w:rsidRPr="001C4DC8">
        <w:rPr>
          <w:rFonts w:ascii="Arial" w:hAnsi="Arial" w:cs="Arial"/>
          <w:color w:val="131413"/>
          <w:lang w:val="en-US"/>
        </w:rPr>
        <w:t>removal of children</w:t>
      </w:r>
      <w:r>
        <w:rPr>
          <w:rFonts w:ascii="Arial" w:hAnsi="Arial" w:cs="Arial"/>
          <w:color w:val="131413"/>
          <w:lang w:val="en-US"/>
        </w:rPr>
        <w:t>, mean</w:t>
      </w:r>
      <w:r w:rsidR="006F6A12" w:rsidRPr="001C4DC8">
        <w:rPr>
          <w:rFonts w:ascii="Arial" w:hAnsi="Arial" w:cs="Arial"/>
          <w:color w:val="131413"/>
          <w:lang w:val="en-US"/>
        </w:rPr>
        <w:t xml:space="preserve"> </w:t>
      </w:r>
      <w:r>
        <w:rPr>
          <w:rFonts w:ascii="Arial" w:hAnsi="Arial" w:cs="Arial"/>
          <w:color w:val="131413"/>
          <w:lang w:val="en-US"/>
        </w:rPr>
        <w:t xml:space="preserve">that offenders are </w:t>
      </w:r>
      <w:r w:rsidR="006F6A12" w:rsidRPr="001C4DC8">
        <w:rPr>
          <w:rFonts w:ascii="Arial" w:hAnsi="Arial" w:cs="Arial"/>
          <w:color w:val="131413"/>
          <w:lang w:val="en-US"/>
        </w:rPr>
        <w:t xml:space="preserve">reluctant to </w:t>
      </w:r>
      <w:r>
        <w:rPr>
          <w:rFonts w:ascii="Arial" w:hAnsi="Arial" w:cs="Arial"/>
          <w:color w:val="131413"/>
          <w:lang w:val="en-US"/>
        </w:rPr>
        <w:t xml:space="preserve">declare their </w:t>
      </w:r>
      <w:r w:rsidR="006F6A12" w:rsidRPr="001C4DC8">
        <w:rPr>
          <w:rFonts w:ascii="Arial" w:hAnsi="Arial" w:cs="Arial"/>
          <w:color w:val="131413"/>
          <w:lang w:val="en-US"/>
        </w:rPr>
        <w:t>parental status</w:t>
      </w:r>
      <w:r>
        <w:rPr>
          <w:rFonts w:ascii="Arial" w:hAnsi="Arial" w:cs="Arial"/>
          <w:color w:val="131413"/>
          <w:lang w:val="en-US"/>
        </w:rPr>
        <w:t xml:space="preserve">, which can serve to suppress the issue and mean that children and families are not adequately supported </w:t>
      </w:r>
      <w:r w:rsidR="006F6A12" w:rsidRPr="001C4DC8">
        <w:rPr>
          <w:rFonts w:ascii="Arial" w:hAnsi="Arial" w:cs="Arial"/>
          <w:color w:val="131413"/>
          <w:lang w:val="en-US"/>
        </w:rPr>
        <w:t xml:space="preserve">(Robertson </w:t>
      </w:r>
      <w:r w:rsidR="006F6A12" w:rsidRPr="001C4DC8">
        <w:rPr>
          <w:rFonts w:ascii="Arial" w:hAnsi="Arial" w:cs="Arial"/>
          <w:i/>
          <w:iCs/>
          <w:color w:val="131413"/>
          <w:lang w:val="en-US"/>
        </w:rPr>
        <w:t>et al</w:t>
      </w:r>
      <w:r w:rsidR="006F6A12" w:rsidRPr="001C4DC8">
        <w:rPr>
          <w:rFonts w:ascii="Arial" w:hAnsi="Arial" w:cs="Arial"/>
          <w:color w:val="131413"/>
          <w:lang w:val="en-US"/>
        </w:rPr>
        <w:t xml:space="preserve">., 2016). </w:t>
      </w:r>
    </w:p>
    <w:p w14:paraId="7512582F" w14:textId="77777777" w:rsidR="006F6A12" w:rsidRPr="001C4DC8" w:rsidRDefault="006F6A12" w:rsidP="001C4DC8">
      <w:pPr>
        <w:spacing w:line="360" w:lineRule="auto"/>
        <w:ind w:left="-851"/>
        <w:rPr>
          <w:rFonts w:ascii="Arial" w:hAnsi="Arial" w:cs="Arial"/>
          <w:color w:val="131413"/>
          <w:lang w:val="en-US"/>
        </w:rPr>
      </w:pPr>
    </w:p>
    <w:p w14:paraId="2711F993" w14:textId="77777777" w:rsidR="006F6A12" w:rsidRPr="001C4DC8" w:rsidRDefault="006F6A12" w:rsidP="001C4DC8">
      <w:pPr>
        <w:widowControl w:val="0"/>
        <w:autoSpaceDE w:val="0"/>
        <w:autoSpaceDN w:val="0"/>
        <w:adjustRightInd w:val="0"/>
        <w:spacing w:line="360" w:lineRule="auto"/>
        <w:ind w:left="-851"/>
        <w:rPr>
          <w:rFonts w:ascii="Arial" w:hAnsi="Arial" w:cs="Arial"/>
        </w:rPr>
      </w:pPr>
    </w:p>
    <w:p w14:paraId="57A738EB" w14:textId="296D6006" w:rsidR="006F6A12" w:rsidRPr="00CC6149" w:rsidRDefault="006F6A12" w:rsidP="00CC6149">
      <w:pPr>
        <w:widowControl w:val="0"/>
        <w:autoSpaceDE w:val="0"/>
        <w:autoSpaceDN w:val="0"/>
        <w:adjustRightInd w:val="0"/>
        <w:spacing w:line="360" w:lineRule="auto"/>
        <w:ind w:left="-851"/>
        <w:rPr>
          <w:rFonts w:ascii="Arial" w:hAnsi="Arial" w:cs="Arial"/>
          <w:color w:val="131413"/>
          <w:lang w:val="en-US"/>
        </w:rPr>
      </w:pPr>
      <w:r w:rsidRPr="001C4DC8">
        <w:rPr>
          <w:rFonts w:ascii="Arial" w:hAnsi="Arial" w:cs="Arial"/>
        </w:rPr>
        <w:t xml:space="preserve">Resilience was </w:t>
      </w:r>
      <w:r w:rsidR="00282D02">
        <w:rPr>
          <w:rFonts w:ascii="Arial" w:hAnsi="Arial" w:cs="Arial"/>
        </w:rPr>
        <w:t xml:space="preserve">a </w:t>
      </w:r>
      <w:r w:rsidRPr="001C4DC8">
        <w:rPr>
          <w:rFonts w:ascii="Arial" w:hAnsi="Arial" w:cs="Arial"/>
        </w:rPr>
        <w:t xml:space="preserve">central </w:t>
      </w:r>
      <w:r w:rsidR="00282D02">
        <w:rPr>
          <w:rFonts w:ascii="Arial" w:hAnsi="Arial" w:cs="Arial"/>
        </w:rPr>
        <w:t xml:space="preserve">theme that arose from the findings of </w:t>
      </w:r>
      <w:r w:rsidRPr="001C4DC8">
        <w:rPr>
          <w:rFonts w:ascii="Arial" w:hAnsi="Arial" w:cs="Arial"/>
        </w:rPr>
        <w:t xml:space="preserve">this </w:t>
      </w:r>
      <w:r w:rsidR="00282D02">
        <w:rPr>
          <w:rFonts w:ascii="Arial" w:hAnsi="Arial" w:cs="Arial"/>
        </w:rPr>
        <w:t xml:space="preserve">scoping </w:t>
      </w:r>
      <w:r w:rsidRPr="001C4DC8">
        <w:rPr>
          <w:rFonts w:ascii="Arial" w:hAnsi="Arial" w:cs="Arial"/>
        </w:rPr>
        <w:t>review</w:t>
      </w:r>
      <w:r w:rsidR="00282D02">
        <w:rPr>
          <w:rFonts w:ascii="Arial" w:hAnsi="Arial" w:cs="Arial"/>
        </w:rPr>
        <w:t xml:space="preserve">, being an important indicator </w:t>
      </w:r>
      <w:r w:rsidRPr="001C4DC8">
        <w:rPr>
          <w:rFonts w:ascii="Arial" w:hAnsi="Arial" w:cs="Arial"/>
        </w:rPr>
        <w:t>of how well child</w:t>
      </w:r>
      <w:r w:rsidR="00282D02">
        <w:rPr>
          <w:rFonts w:ascii="Arial" w:hAnsi="Arial" w:cs="Arial"/>
        </w:rPr>
        <w:t>ren</w:t>
      </w:r>
      <w:r w:rsidRPr="001C4DC8">
        <w:rPr>
          <w:rFonts w:ascii="Arial" w:hAnsi="Arial" w:cs="Arial"/>
        </w:rPr>
        <w:t xml:space="preserve"> cope with parental incarceration. Promoting programmes </w:t>
      </w:r>
      <w:r w:rsidR="000A17DA">
        <w:rPr>
          <w:rFonts w:ascii="Arial" w:hAnsi="Arial" w:cs="Arial"/>
        </w:rPr>
        <w:t xml:space="preserve">to </w:t>
      </w:r>
      <w:r w:rsidRPr="001C4DC8">
        <w:rPr>
          <w:rFonts w:ascii="Arial" w:hAnsi="Arial" w:cs="Arial"/>
        </w:rPr>
        <w:t>develop and build resilience</w:t>
      </w:r>
      <w:r w:rsidR="000A17DA">
        <w:rPr>
          <w:rFonts w:ascii="Arial" w:hAnsi="Arial" w:cs="Arial"/>
        </w:rPr>
        <w:t xml:space="preserve"> in children and their families</w:t>
      </w:r>
      <w:r w:rsidRPr="001C4DC8">
        <w:rPr>
          <w:rFonts w:ascii="Arial" w:hAnsi="Arial" w:cs="Arial"/>
        </w:rPr>
        <w:t xml:space="preserve">, such as the globally available Resilience Doughnut programme (The Resilience Doughnut, 2020), could ensure that coping with parental incarceration </w:t>
      </w:r>
      <w:r w:rsidR="000A17DA">
        <w:rPr>
          <w:rFonts w:ascii="Arial" w:hAnsi="Arial" w:cs="Arial"/>
        </w:rPr>
        <w:t xml:space="preserve">becomes </w:t>
      </w:r>
      <w:r w:rsidRPr="001C4DC8">
        <w:rPr>
          <w:rFonts w:ascii="Arial" w:hAnsi="Arial" w:cs="Arial"/>
        </w:rPr>
        <w:t>more achievable</w:t>
      </w:r>
      <w:r w:rsidR="007B7B5D">
        <w:rPr>
          <w:rFonts w:ascii="Arial" w:hAnsi="Arial" w:cs="Arial"/>
        </w:rPr>
        <w:t>.</w:t>
      </w:r>
      <w:r w:rsidRPr="001C4DC8">
        <w:rPr>
          <w:rFonts w:ascii="Arial" w:hAnsi="Arial" w:cs="Arial"/>
        </w:rPr>
        <w:t xml:space="preserve">. </w:t>
      </w:r>
      <w:r w:rsidRPr="001C4DC8">
        <w:rPr>
          <w:rFonts w:ascii="Arial" w:hAnsi="Arial" w:cs="Arial"/>
          <w:color w:val="131413"/>
          <w:lang w:val="en-US"/>
        </w:rPr>
        <w:t xml:space="preserve">Additionally, </w:t>
      </w:r>
      <w:r w:rsidR="000A17DA">
        <w:rPr>
          <w:rFonts w:ascii="Arial" w:hAnsi="Arial" w:cs="Arial"/>
          <w:color w:val="131413"/>
          <w:lang w:val="en-US"/>
        </w:rPr>
        <w:t xml:space="preserve">school based education should address </w:t>
      </w:r>
      <w:r w:rsidRPr="001C4DC8">
        <w:rPr>
          <w:rFonts w:ascii="Arial" w:hAnsi="Arial" w:cs="Arial"/>
        </w:rPr>
        <w:t>parental incarceration</w:t>
      </w:r>
      <w:r w:rsidRPr="001C4DC8">
        <w:rPr>
          <w:rFonts w:ascii="Arial" w:hAnsi="Arial" w:cs="Arial"/>
          <w:color w:val="131413"/>
          <w:lang w:val="en-US"/>
        </w:rPr>
        <w:t xml:space="preserve"> </w:t>
      </w:r>
      <w:r w:rsidRPr="001C4DC8">
        <w:rPr>
          <w:rFonts w:ascii="Arial" w:hAnsi="Arial" w:cs="Arial"/>
          <w:color w:val="131413"/>
          <w:lang w:val="en-US"/>
        </w:rPr>
        <w:lastRenderedPageBreak/>
        <w:t>to reduce fear</w:t>
      </w:r>
      <w:r w:rsidR="000A17DA">
        <w:rPr>
          <w:rFonts w:ascii="Arial" w:hAnsi="Arial" w:cs="Arial"/>
          <w:color w:val="131413"/>
          <w:lang w:val="en-US"/>
        </w:rPr>
        <w:t>, stigma and discrimination associated with offending</w:t>
      </w:r>
      <w:r w:rsidRPr="001C4DC8">
        <w:rPr>
          <w:rFonts w:ascii="Arial" w:hAnsi="Arial" w:cs="Arial"/>
          <w:color w:val="131413"/>
          <w:lang w:val="en-US"/>
        </w:rPr>
        <w:t xml:space="preserve">. </w:t>
      </w:r>
      <w:r w:rsidR="000A17DA">
        <w:rPr>
          <w:rFonts w:ascii="Arial" w:hAnsi="Arial" w:cs="Arial"/>
          <w:color w:val="131413"/>
          <w:lang w:val="en-US"/>
        </w:rPr>
        <w:t>A</w:t>
      </w:r>
      <w:r w:rsidRPr="001C4DC8">
        <w:rPr>
          <w:rFonts w:ascii="Arial" w:hAnsi="Arial" w:cs="Arial"/>
          <w:color w:val="131413"/>
          <w:lang w:val="en-US"/>
        </w:rPr>
        <w:t xml:space="preserve"> variety of electronic resources </w:t>
      </w:r>
      <w:r w:rsidR="000A17DA">
        <w:rPr>
          <w:rFonts w:ascii="Arial" w:hAnsi="Arial" w:cs="Arial"/>
          <w:color w:val="131413"/>
          <w:lang w:val="en-US"/>
        </w:rPr>
        <w:t xml:space="preserve">are </w:t>
      </w:r>
      <w:r w:rsidRPr="001C4DC8">
        <w:rPr>
          <w:rFonts w:ascii="Arial" w:hAnsi="Arial" w:cs="Arial"/>
          <w:color w:val="131413"/>
          <w:lang w:val="en-US"/>
        </w:rPr>
        <w:t xml:space="preserve">available </w:t>
      </w:r>
      <w:r w:rsidR="000A17DA">
        <w:rPr>
          <w:rFonts w:ascii="Arial" w:hAnsi="Arial" w:cs="Arial"/>
          <w:color w:val="131413"/>
          <w:lang w:val="en-US"/>
        </w:rPr>
        <w:t xml:space="preserve">to support </w:t>
      </w:r>
      <w:r w:rsidRPr="001C4DC8">
        <w:rPr>
          <w:rFonts w:ascii="Arial" w:hAnsi="Arial" w:cs="Arial"/>
          <w:color w:val="131413"/>
          <w:lang w:val="en-US"/>
        </w:rPr>
        <w:t xml:space="preserve">education and discussion within </w:t>
      </w:r>
      <w:r w:rsidR="000A17DA">
        <w:rPr>
          <w:rFonts w:ascii="Arial" w:hAnsi="Arial" w:cs="Arial"/>
          <w:color w:val="131413"/>
          <w:lang w:val="en-US"/>
        </w:rPr>
        <w:t>families</w:t>
      </w:r>
      <w:r w:rsidRPr="001C4DC8">
        <w:rPr>
          <w:rFonts w:ascii="Arial" w:hAnsi="Arial" w:cs="Arial"/>
          <w:color w:val="131413"/>
          <w:lang w:val="en-US"/>
        </w:rPr>
        <w:t xml:space="preserve">, particularly </w:t>
      </w:r>
      <w:r w:rsidR="000A17DA">
        <w:rPr>
          <w:rFonts w:ascii="Arial" w:hAnsi="Arial" w:cs="Arial"/>
          <w:color w:val="131413"/>
          <w:lang w:val="en-US"/>
        </w:rPr>
        <w:t xml:space="preserve">for </w:t>
      </w:r>
      <w:r w:rsidRPr="001C4DC8">
        <w:rPr>
          <w:rFonts w:ascii="Arial" w:hAnsi="Arial" w:cs="Arial"/>
          <w:color w:val="131413"/>
          <w:lang w:val="en-US"/>
        </w:rPr>
        <w:t>primary caregiver</w:t>
      </w:r>
      <w:r w:rsidR="000A17DA">
        <w:rPr>
          <w:rFonts w:ascii="Arial" w:hAnsi="Arial" w:cs="Arial"/>
          <w:color w:val="131413"/>
          <w:lang w:val="en-US"/>
        </w:rPr>
        <w:t>s who are adjusting to stressful scenarios such as parental imprisonment</w:t>
      </w:r>
      <w:r w:rsidRPr="001C4DC8">
        <w:rPr>
          <w:rFonts w:ascii="Arial" w:hAnsi="Arial" w:cs="Arial"/>
          <w:color w:val="131413"/>
          <w:lang w:val="en-US"/>
        </w:rPr>
        <w:t xml:space="preserve">. Bradshaw and Muldoon (2020) </w:t>
      </w:r>
      <w:r w:rsidR="000A17DA">
        <w:rPr>
          <w:rFonts w:ascii="Arial" w:hAnsi="Arial" w:cs="Arial"/>
          <w:color w:val="131413"/>
          <w:lang w:val="en-US"/>
        </w:rPr>
        <w:t xml:space="preserve">have </w:t>
      </w:r>
      <w:r w:rsidRPr="001C4DC8">
        <w:rPr>
          <w:rFonts w:ascii="Arial" w:hAnsi="Arial" w:cs="Arial"/>
          <w:color w:val="131413"/>
          <w:lang w:val="en-US"/>
        </w:rPr>
        <w:t xml:space="preserve">highlighted that families </w:t>
      </w:r>
      <w:r w:rsidR="000A17DA">
        <w:rPr>
          <w:rFonts w:ascii="Arial" w:hAnsi="Arial" w:cs="Arial"/>
          <w:color w:val="131413"/>
          <w:lang w:val="en-US"/>
        </w:rPr>
        <w:t xml:space="preserve">who </w:t>
      </w:r>
      <w:r w:rsidRPr="001C4DC8">
        <w:rPr>
          <w:rFonts w:ascii="Arial" w:hAnsi="Arial" w:cs="Arial"/>
          <w:color w:val="131413"/>
          <w:lang w:val="en-US"/>
        </w:rPr>
        <w:t>experienc</w:t>
      </w:r>
      <w:r w:rsidR="000A17DA">
        <w:rPr>
          <w:rFonts w:ascii="Arial" w:hAnsi="Arial" w:cs="Arial"/>
          <w:color w:val="131413"/>
          <w:lang w:val="en-US"/>
        </w:rPr>
        <w:t>e</w:t>
      </w:r>
      <w:r w:rsidRPr="001C4DC8">
        <w:rPr>
          <w:rFonts w:ascii="Arial" w:hAnsi="Arial" w:cs="Arial"/>
          <w:color w:val="131413"/>
          <w:lang w:val="en-US"/>
        </w:rPr>
        <w:t xml:space="preserve"> </w:t>
      </w:r>
      <w:r w:rsidRPr="001C4DC8">
        <w:rPr>
          <w:rFonts w:ascii="Arial" w:hAnsi="Arial" w:cs="Arial"/>
        </w:rPr>
        <w:t>parental incarceration</w:t>
      </w:r>
      <w:r w:rsidRPr="001C4DC8">
        <w:rPr>
          <w:rFonts w:ascii="Arial" w:hAnsi="Arial" w:cs="Arial"/>
          <w:color w:val="131413"/>
          <w:lang w:val="en-US"/>
        </w:rPr>
        <w:t xml:space="preserve"> </w:t>
      </w:r>
      <w:r w:rsidR="000A17DA">
        <w:rPr>
          <w:rFonts w:ascii="Arial" w:hAnsi="Arial" w:cs="Arial"/>
          <w:color w:val="131413"/>
          <w:lang w:val="en-US"/>
        </w:rPr>
        <w:t>can find</w:t>
      </w:r>
      <w:r w:rsidR="000A17DA" w:rsidRPr="001C4DC8">
        <w:rPr>
          <w:rFonts w:ascii="Arial" w:hAnsi="Arial" w:cs="Arial"/>
          <w:color w:val="131413"/>
          <w:lang w:val="en-US"/>
        </w:rPr>
        <w:t xml:space="preserve"> </w:t>
      </w:r>
      <w:r w:rsidRPr="001C4DC8">
        <w:rPr>
          <w:rFonts w:ascii="Arial" w:hAnsi="Arial" w:cs="Arial"/>
          <w:color w:val="131413"/>
          <w:lang w:val="en-US"/>
        </w:rPr>
        <w:t>comfort and strength in those who could relate to their struggles</w:t>
      </w:r>
      <w:r w:rsidR="000A17DA">
        <w:rPr>
          <w:rFonts w:ascii="Arial" w:hAnsi="Arial" w:cs="Arial"/>
          <w:color w:val="131413"/>
          <w:lang w:val="en-US"/>
        </w:rPr>
        <w:t>;</w:t>
      </w:r>
      <w:r w:rsidRPr="001C4DC8">
        <w:rPr>
          <w:rFonts w:ascii="Arial" w:hAnsi="Arial" w:cs="Arial"/>
          <w:color w:val="131413"/>
          <w:lang w:val="en-US"/>
        </w:rPr>
        <w:t xml:space="preserve"> therefore</w:t>
      </w:r>
      <w:r w:rsidR="000A17DA">
        <w:rPr>
          <w:rFonts w:ascii="Arial" w:hAnsi="Arial" w:cs="Arial"/>
          <w:color w:val="131413"/>
          <w:lang w:val="en-US"/>
        </w:rPr>
        <w:t>,</w:t>
      </w:r>
      <w:r w:rsidRPr="001C4DC8">
        <w:rPr>
          <w:rFonts w:ascii="Arial" w:hAnsi="Arial" w:cs="Arial"/>
          <w:color w:val="131413"/>
          <w:lang w:val="en-US"/>
        </w:rPr>
        <w:t xml:space="preserve"> the use of peer support or group</w:t>
      </w:r>
      <w:r w:rsidR="000A17DA">
        <w:rPr>
          <w:rFonts w:ascii="Arial" w:hAnsi="Arial" w:cs="Arial"/>
          <w:color w:val="131413"/>
          <w:lang w:val="en-US"/>
        </w:rPr>
        <w:t>-</w:t>
      </w:r>
      <w:r w:rsidRPr="001C4DC8">
        <w:rPr>
          <w:rFonts w:ascii="Arial" w:hAnsi="Arial" w:cs="Arial"/>
          <w:color w:val="131413"/>
          <w:lang w:val="en-US"/>
        </w:rPr>
        <w:t xml:space="preserve">based interventions </w:t>
      </w:r>
      <w:r w:rsidR="000A17DA">
        <w:rPr>
          <w:rFonts w:ascii="Arial" w:hAnsi="Arial" w:cs="Arial"/>
          <w:color w:val="131413"/>
          <w:lang w:val="en-US"/>
        </w:rPr>
        <w:t xml:space="preserve">could </w:t>
      </w:r>
      <w:r w:rsidRPr="001C4DC8">
        <w:rPr>
          <w:rFonts w:ascii="Arial" w:hAnsi="Arial" w:cs="Arial"/>
          <w:color w:val="131413"/>
          <w:lang w:val="en-US"/>
        </w:rPr>
        <w:t>be of benefit but would require further research.</w:t>
      </w:r>
    </w:p>
    <w:p w14:paraId="24344C83" w14:textId="7ED0FB19" w:rsidR="00803D7E" w:rsidRDefault="00803D7E" w:rsidP="001C4DC8">
      <w:pPr>
        <w:widowControl w:val="0"/>
        <w:autoSpaceDE w:val="0"/>
        <w:autoSpaceDN w:val="0"/>
        <w:adjustRightInd w:val="0"/>
        <w:spacing w:line="360" w:lineRule="auto"/>
        <w:ind w:left="-851" w:right="-900"/>
        <w:rPr>
          <w:rFonts w:ascii="Arial" w:hAnsi="Arial" w:cs="Arial"/>
        </w:rPr>
      </w:pPr>
    </w:p>
    <w:p w14:paraId="5E44FCC8" w14:textId="77777777" w:rsidR="00BF5F9D" w:rsidRPr="001C4DC8" w:rsidRDefault="00BF5F9D" w:rsidP="00BF5F9D">
      <w:pPr>
        <w:widowControl w:val="0"/>
        <w:autoSpaceDE w:val="0"/>
        <w:autoSpaceDN w:val="0"/>
        <w:adjustRightInd w:val="0"/>
        <w:spacing w:line="360" w:lineRule="auto"/>
        <w:ind w:left="-851"/>
        <w:rPr>
          <w:rFonts w:ascii="Arial" w:hAnsi="Arial" w:cs="Arial"/>
        </w:rPr>
      </w:pPr>
      <w:r w:rsidRPr="001C4DC8">
        <w:rPr>
          <w:rFonts w:ascii="Arial" w:hAnsi="Arial" w:cs="Arial"/>
        </w:rPr>
        <w:t xml:space="preserve">To negate the effects of the factors found in this review on children’s mental health from parental incarceration, alternatives to imprisonment should be considered. If community alternatives that maintain the parent-children relationship are not possible then interventions in prisons need to improve contact and visitation experiences to promote healthy relationships. This could be achieved by </w:t>
      </w:r>
      <w:r>
        <w:rPr>
          <w:rFonts w:ascii="Arial" w:hAnsi="Arial" w:cs="Arial"/>
        </w:rPr>
        <w:t xml:space="preserve">creating </w:t>
      </w:r>
      <w:r w:rsidRPr="001C4DC8">
        <w:rPr>
          <w:rFonts w:ascii="Arial" w:hAnsi="Arial" w:cs="Arial"/>
        </w:rPr>
        <w:t xml:space="preserve">child friendly prison environments </w:t>
      </w:r>
      <w:r>
        <w:rPr>
          <w:rFonts w:ascii="Arial" w:hAnsi="Arial" w:cs="Arial"/>
        </w:rPr>
        <w:t xml:space="preserve">for visits </w:t>
      </w:r>
      <w:r w:rsidRPr="001C4DC8">
        <w:rPr>
          <w:rFonts w:ascii="Arial" w:hAnsi="Arial" w:cs="Arial"/>
        </w:rPr>
        <w:t xml:space="preserve">(Jones </w:t>
      </w:r>
      <w:r w:rsidRPr="001C4DC8">
        <w:rPr>
          <w:rFonts w:ascii="Arial" w:hAnsi="Arial" w:cs="Arial"/>
          <w:i/>
          <w:iCs/>
        </w:rPr>
        <w:t>et al</w:t>
      </w:r>
      <w:r w:rsidRPr="001C4DC8">
        <w:rPr>
          <w:rFonts w:ascii="Arial" w:hAnsi="Arial" w:cs="Arial"/>
        </w:rPr>
        <w:t>., 2013)</w:t>
      </w:r>
      <w:r>
        <w:rPr>
          <w:rFonts w:ascii="Arial" w:hAnsi="Arial" w:cs="Arial"/>
        </w:rPr>
        <w:t>.</w:t>
      </w:r>
      <w:r w:rsidRPr="001C4DC8">
        <w:rPr>
          <w:rFonts w:ascii="Arial" w:hAnsi="Arial" w:cs="Arial"/>
        </w:rPr>
        <w:t xml:space="preserve"> </w:t>
      </w:r>
      <w:r>
        <w:rPr>
          <w:rFonts w:ascii="Arial" w:hAnsi="Arial" w:cs="Arial"/>
        </w:rPr>
        <w:t>F</w:t>
      </w:r>
      <w:r w:rsidRPr="001C4DC8">
        <w:rPr>
          <w:rFonts w:ascii="Arial" w:hAnsi="Arial" w:cs="Arial"/>
        </w:rPr>
        <w:t xml:space="preserve">amily contact days </w:t>
      </w:r>
      <w:r>
        <w:rPr>
          <w:rFonts w:ascii="Arial" w:hAnsi="Arial" w:cs="Arial"/>
        </w:rPr>
        <w:t xml:space="preserve">could </w:t>
      </w:r>
      <w:r w:rsidRPr="001C4DC8">
        <w:rPr>
          <w:rFonts w:ascii="Arial" w:hAnsi="Arial" w:cs="Arial"/>
        </w:rPr>
        <w:t xml:space="preserve">also increase the sense of normality </w:t>
      </w:r>
      <w:r>
        <w:rPr>
          <w:rFonts w:ascii="Arial" w:hAnsi="Arial" w:cs="Arial"/>
        </w:rPr>
        <w:t xml:space="preserve">for children </w:t>
      </w:r>
      <w:r w:rsidRPr="001C4DC8">
        <w:rPr>
          <w:rFonts w:ascii="Arial" w:hAnsi="Arial" w:cs="Arial"/>
        </w:rPr>
        <w:t xml:space="preserve">with the </w:t>
      </w:r>
      <w:r>
        <w:rPr>
          <w:rFonts w:ascii="Arial" w:hAnsi="Arial" w:cs="Arial"/>
        </w:rPr>
        <w:t xml:space="preserve">emphasis on </w:t>
      </w:r>
      <w:r w:rsidRPr="001C4DC8">
        <w:rPr>
          <w:rFonts w:ascii="Arial" w:hAnsi="Arial" w:cs="Arial"/>
        </w:rPr>
        <w:t>physical contact and play (Manby, 2014).</w:t>
      </w:r>
      <w:r w:rsidRPr="001C4DC8">
        <w:rPr>
          <w:rFonts w:ascii="Arial" w:hAnsi="Arial" w:cs="Arial"/>
          <w:color w:val="131413"/>
          <w:lang w:val="en-US"/>
        </w:rPr>
        <w:t xml:space="preserve"> Utilising a play therapist within prisons would be a significant investment but one that could see substantial benefits </w:t>
      </w:r>
      <w:r>
        <w:rPr>
          <w:rFonts w:ascii="Arial" w:hAnsi="Arial" w:cs="Arial"/>
          <w:color w:val="131413"/>
          <w:lang w:val="en-US"/>
        </w:rPr>
        <w:t>for</w:t>
      </w:r>
      <w:r w:rsidRPr="001C4DC8">
        <w:rPr>
          <w:rFonts w:ascii="Arial" w:hAnsi="Arial" w:cs="Arial"/>
          <w:color w:val="131413"/>
          <w:lang w:val="en-US"/>
        </w:rPr>
        <w:t xml:space="preserve"> younger children. </w:t>
      </w:r>
      <w:r w:rsidRPr="001C4DC8">
        <w:rPr>
          <w:rFonts w:ascii="Arial" w:hAnsi="Arial" w:cs="Arial"/>
        </w:rPr>
        <w:t xml:space="preserve">As well as the positive effects maintaining contact with families </w:t>
      </w:r>
      <w:r>
        <w:rPr>
          <w:rFonts w:ascii="Arial" w:hAnsi="Arial" w:cs="Arial"/>
        </w:rPr>
        <w:t xml:space="preserve">could have for reducing </w:t>
      </w:r>
      <w:r w:rsidRPr="001C4DC8">
        <w:rPr>
          <w:rFonts w:ascii="Arial" w:hAnsi="Arial" w:cs="Arial"/>
        </w:rPr>
        <w:t xml:space="preserve">recidivism, De Claire and Dixon (2017) </w:t>
      </w:r>
      <w:r>
        <w:rPr>
          <w:rFonts w:ascii="Arial" w:hAnsi="Arial" w:cs="Arial"/>
        </w:rPr>
        <w:t xml:space="preserve">have </w:t>
      </w:r>
      <w:r w:rsidRPr="001C4DC8">
        <w:rPr>
          <w:rFonts w:ascii="Arial" w:hAnsi="Arial" w:cs="Arial"/>
        </w:rPr>
        <w:t xml:space="preserve">noted </w:t>
      </w:r>
      <w:r>
        <w:rPr>
          <w:rFonts w:ascii="Arial" w:hAnsi="Arial" w:cs="Arial"/>
        </w:rPr>
        <w:t xml:space="preserve">that child friendly prisons can bring </w:t>
      </w:r>
      <w:r w:rsidRPr="001C4DC8">
        <w:rPr>
          <w:rFonts w:ascii="Arial" w:hAnsi="Arial" w:cs="Arial"/>
        </w:rPr>
        <w:t xml:space="preserve">further </w:t>
      </w:r>
      <w:r>
        <w:rPr>
          <w:rFonts w:ascii="Arial" w:hAnsi="Arial" w:cs="Arial"/>
        </w:rPr>
        <w:t xml:space="preserve">benefits to prisons including </w:t>
      </w:r>
      <w:r w:rsidRPr="001C4DC8">
        <w:rPr>
          <w:rFonts w:ascii="Arial" w:hAnsi="Arial" w:cs="Arial"/>
        </w:rPr>
        <w:t>calmer</w:t>
      </w:r>
      <w:r>
        <w:rPr>
          <w:rFonts w:ascii="Arial" w:hAnsi="Arial" w:cs="Arial"/>
        </w:rPr>
        <w:t xml:space="preserve"> environments and</w:t>
      </w:r>
      <w:r w:rsidRPr="001C4DC8">
        <w:rPr>
          <w:rFonts w:ascii="Arial" w:hAnsi="Arial" w:cs="Arial"/>
        </w:rPr>
        <w:t xml:space="preserve"> </w:t>
      </w:r>
      <w:r>
        <w:rPr>
          <w:rFonts w:ascii="Arial" w:hAnsi="Arial" w:cs="Arial"/>
        </w:rPr>
        <w:t xml:space="preserve">reduced </w:t>
      </w:r>
      <w:r w:rsidRPr="001C4DC8">
        <w:rPr>
          <w:rFonts w:ascii="Arial" w:hAnsi="Arial" w:cs="Arial"/>
        </w:rPr>
        <w:t>violen</w:t>
      </w:r>
      <w:r>
        <w:rPr>
          <w:rFonts w:ascii="Arial" w:hAnsi="Arial" w:cs="Arial"/>
        </w:rPr>
        <w:t>ce</w:t>
      </w:r>
      <w:r w:rsidRPr="001C4DC8">
        <w:rPr>
          <w:rFonts w:ascii="Arial" w:hAnsi="Arial" w:cs="Arial"/>
        </w:rPr>
        <w:t xml:space="preserve"> </w:t>
      </w:r>
      <w:r>
        <w:rPr>
          <w:rFonts w:ascii="Arial" w:hAnsi="Arial" w:cs="Arial"/>
        </w:rPr>
        <w:t>where prisoners are actively supported in connecting with their families</w:t>
      </w:r>
      <w:r w:rsidRPr="001C4DC8">
        <w:rPr>
          <w:rFonts w:ascii="Arial" w:hAnsi="Arial" w:cs="Arial"/>
        </w:rPr>
        <w:t xml:space="preserve">. </w:t>
      </w:r>
    </w:p>
    <w:p w14:paraId="323DECF0" w14:textId="77777777" w:rsidR="00BF5F9D" w:rsidRDefault="00BF5F9D" w:rsidP="001C4DC8">
      <w:pPr>
        <w:widowControl w:val="0"/>
        <w:autoSpaceDE w:val="0"/>
        <w:autoSpaceDN w:val="0"/>
        <w:adjustRightInd w:val="0"/>
        <w:spacing w:line="360" w:lineRule="auto"/>
        <w:ind w:left="-851" w:right="-900"/>
        <w:rPr>
          <w:rFonts w:ascii="Arial" w:hAnsi="Arial" w:cs="Arial"/>
        </w:rPr>
      </w:pPr>
    </w:p>
    <w:p w14:paraId="69CADB32" w14:textId="257CBABB" w:rsidR="00E611D2" w:rsidRPr="001C4DC8" w:rsidRDefault="00E47E89" w:rsidP="001C4DC8">
      <w:pPr>
        <w:widowControl w:val="0"/>
        <w:autoSpaceDE w:val="0"/>
        <w:autoSpaceDN w:val="0"/>
        <w:adjustRightInd w:val="0"/>
        <w:spacing w:line="360" w:lineRule="auto"/>
        <w:ind w:left="-851" w:right="-900"/>
        <w:rPr>
          <w:rFonts w:ascii="Arial" w:hAnsi="Arial" w:cs="Arial"/>
          <w:b/>
          <w:color w:val="131413"/>
        </w:rPr>
      </w:pPr>
      <w:r w:rsidRPr="001C4DC8">
        <w:rPr>
          <w:rFonts w:ascii="Arial" w:hAnsi="Arial" w:cs="Arial"/>
        </w:rPr>
        <w:t>Further</w:t>
      </w:r>
      <w:r w:rsidR="006F6A12" w:rsidRPr="001C4DC8">
        <w:rPr>
          <w:rFonts w:ascii="Arial" w:hAnsi="Arial" w:cs="Arial"/>
        </w:rPr>
        <w:t xml:space="preserve"> research </w:t>
      </w:r>
      <w:r w:rsidRPr="001C4DC8">
        <w:rPr>
          <w:rFonts w:ascii="Arial" w:hAnsi="Arial" w:cs="Arial"/>
        </w:rPr>
        <w:t xml:space="preserve">is </w:t>
      </w:r>
      <w:r w:rsidR="006F6A12" w:rsidRPr="001C4DC8">
        <w:rPr>
          <w:rFonts w:ascii="Arial" w:hAnsi="Arial" w:cs="Arial"/>
        </w:rPr>
        <w:t>needed to assess the full, long-term effects of parental incarceration;</w:t>
      </w:r>
      <w:r w:rsidRPr="001C4DC8">
        <w:rPr>
          <w:rFonts w:ascii="Arial" w:hAnsi="Arial" w:cs="Arial"/>
        </w:rPr>
        <w:t xml:space="preserve"> longitudinal designs will be most appropriate</w:t>
      </w:r>
      <w:r w:rsidR="006F6A12" w:rsidRPr="001C4DC8">
        <w:rPr>
          <w:rFonts w:ascii="Arial" w:hAnsi="Arial" w:cs="Arial"/>
        </w:rPr>
        <w:t xml:space="preserve">. Additionally, the research on stigma/secrecy in this review </w:t>
      </w:r>
      <w:r w:rsidR="000A17DA">
        <w:rPr>
          <w:rFonts w:ascii="Arial" w:hAnsi="Arial" w:cs="Arial"/>
        </w:rPr>
        <w:t>was</w:t>
      </w:r>
      <w:r w:rsidR="006F6A12" w:rsidRPr="001C4DC8">
        <w:rPr>
          <w:rFonts w:ascii="Arial" w:hAnsi="Arial" w:cs="Arial"/>
        </w:rPr>
        <w:t xml:space="preserve"> qualitative and would benefit from some quantitative/mixed methods research using validated tools to measure the outcomes.</w:t>
      </w:r>
      <w:r w:rsidRPr="001C4DC8">
        <w:rPr>
          <w:rFonts w:ascii="Arial" w:hAnsi="Arial" w:cs="Arial"/>
        </w:rPr>
        <w:t xml:space="preserve"> In any research,</w:t>
      </w:r>
      <w:r w:rsidRPr="00976438">
        <w:t xml:space="preserve"> </w:t>
      </w:r>
      <w:r w:rsidRPr="001C4DC8">
        <w:rPr>
          <w:rFonts w:ascii="Arial" w:hAnsi="Arial" w:cs="Arial"/>
        </w:rPr>
        <w:t>researchers should be aware when trying to illuminate and improve the plight of children experiencing parental incarceration an unintended consequence could be perpetuating stigmatisation by marginalising and labelling them (Philips and Gates, 2011).</w:t>
      </w:r>
    </w:p>
    <w:p w14:paraId="1BDB148E" w14:textId="77777777" w:rsidR="00083003" w:rsidRPr="001C4DC8" w:rsidRDefault="00083003" w:rsidP="001C4DC8">
      <w:pPr>
        <w:widowControl w:val="0"/>
        <w:autoSpaceDE w:val="0"/>
        <w:autoSpaceDN w:val="0"/>
        <w:adjustRightInd w:val="0"/>
        <w:spacing w:line="360" w:lineRule="auto"/>
        <w:ind w:left="-851" w:right="-900"/>
        <w:rPr>
          <w:rFonts w:ascii="Arial" w:hAnsi="Arial" w:cs="Arial"/>
          <w:b/>
          <w:color w:val="131413"/>
        </w:rPr>
      </w:pPr>
    </w:p>
    <w:p w14:paraId="4AB764F3" w14:textId="78A89CD5" w:rsidR="00E611D2" w:rsidRPr="00F51D39" w:rsidRDefault="00E611D2" w:rsidP="00803D7E">
      <w:pPr>
        <w:widowControl w:val="0"/>
        <w:autoSpaceDE w:val="0"/>
        <w:autoSpaceDN w:val="0"/>
        <w:adjustRightInd w:val="0"/>
        <w:spacing w:line="360" w:lineRule="auto"/>
        <w:ind w:left="-851" w:right="-900"/>
        <w:rPr>
          <w:rFonts w:ascii="Arial" w:hAnsi="Arial" w:cs="Arial"/>
          <w:b/>
          <w:color w:val="131413"/>
          <w:sz w:val="24"/>
          <w:szCs w:val="24"/>
        </w:rPr>
      </w:pPr>
      <w:r w:rsidRPr="00F51D39">
        <w:rPr>
          <w:rFonts w:ascii="Arial" w:hAnsi="Arial" w:cs="Arial"/>
          <w:b/>
          <w:color w:val="131413"/>
          <w:sz w:val="24"/>
          <w:szCs w:val="24"/>
        </w:rPr>
        <w:t>Conclusion</w:t>
      </w:r>
    </w:p>
    <w:p w14:paraId="2B8DB5FA" w14:textId="57F523FC" w:rsidR="001A64CB" w:rsidRDefault="00B2783E" w:rsidP="00803D7E">
      <w:pPr>
        <w:widowControl w:val="0"/>
        <w:autoSpaceDE w:val="0"/>
        <w:autoSpaceDN w:val="0"/>
        <w:adjustRightInd w:val="0"/>
        <w:spacing w:line="360" w:lineRule="auto"/>
        <w:ind w:left="-851" w:right="-900"/>
        <w:rPr>
          <w:rFonts w:ascii="Arial" w:hAnsi="Arial" w:cs="Arial"/>
        </w:rPr>
      </w:pPr>
      <w:r w:rsidRPr="001C4DC8">
        <w:rPr>
          <w:rFonts w:ascii="Arial" w:hAnsi="Arial" w:cs="Arial"/>
          <w:color w:val="131413"/>
        </w:rPr>
        <w:t xml:space="preserve">This scoping review has highlighted </w:t>
      </w:r>
      <w:r w:rsidR="005E60D6" w:rsidRPr="001C4DC8">
        <w:rPr>
          <w:rFonts w:ascii="Arial" w:hAnsi="Arial" w:cs="Arial"/>
          <w:color w:val="131413"/>
        </w:rPr>
        <w:t xml:space="preserve">how the imprisonment of a parent </w:t>
      </w:r>
      <w:r w:rsidRPr="001C4DC8">
        <w:rPr>
          <w:rFonts w:ascii="Arial" w:hAnsi="Arial" w:cs="Arial"/>
          <w:color w:val="131413"/>
        </w:rPr>
        <w:t>negatively affect</w:t>
      </w:r>
      <w:r w:rsidR="005E60D6" w:rsidRPr="001C4DC8">
        <w:rPr>
          <w:rFonts w:ascii="Arial" w:hAnsi="Arial" w:cs="Arial"/>
          <w:color w:val="131413"/>
        </w:rPr>
        <w:t>s</w:t>
      </w:r>
      <w:r w:rsidRPr="001C4DC8">
        <w:rPr>
          <w:rFonts w:ascii="Arial" w:hAnsi="Arial" w:cs="Arial"/>
          <w:color w:val="131413"/>
        </w:rPr>
        <w:t xml:space="preserve"> </w:t>
      </w:r>
      <w:r w:rsidR="005E60D6" w:rsidRPr="001C4DC8">
        <w:rPr>
          <w:rFonts w:ascii="Arial" w:hAnsi="Arial" w:cs="Arial"/>
          <w:color w:val="131413"/>
        </w:rPr>
        <w:t xml:space="preserve">their </w:t>
      </w:r>
      <w:r w:rsidRPr="001C4DC8">
        <w:rPr>
          <w:rFonts w:ascii="Arial" w:hAnsi="Arial" w:cs="Arial"/>
          <w:color w:val="131413"/>
        </w:rPr>
        <w:t>children</w:t>
      </w:r>
      <w:r w:rsidR="005E60D6" w:rsidRPr="001C4DC8">
        <w:rPr>
          <w:rFonts w:ascii="Arial" w:hAnsi="Arial" w:cs="Arial"/>
          <w:color w:val="131413"/>
        </w:rPr>
        <w:t>’s</w:t>
      </w:r>
      <w:r w:rsidRPr="001C4DC8">
        <w:rPr>
          <w:rFonts w:ascii="Arial" w:hAnsi="Arial" w:cs="Arial"/>
          <w:color w:val="131413"/>
        </w:rPr>
        <w:t xml:space="preserve"> emotional and mental health</w:t>
      </w:r>
      <w:r w:rsidR="005E60D6" w:rsidRPr="001C4DC8">
        <w:rPr>
          <w:rFonts w:ascii="Arial" w:hAnsi="Arial" w:cs="Arial"/>
          <w:color w:val="131413"/>
        </w:rPr>
        <w:t>.</w:t>
      </w:r>
      <w:r w:rsidR="005E60D6" w:rsidRPr="001C4DC8">
        <w:rPr>
          <w:rFonts w:ascii="Arial" w:hAnsi="Arial" w:cs="Arial"/>
        </w:rPr>
        <w:t xml:space="preserve"> </w:t>
      </w:r>
      <w:r w:rsidR="00A64A44">
        <w:rPr>
          <w:rFonts w:ascii="Arial" w:hAnsi="Arial" w:cs="Arial"/>
        </w:rPr>
        <w:t>C</w:t>
      </w:r>
      <w:r w:rsidR="005E60D6" w:rsidRPr="001C4DC8">
        <w:rPr>
          <w:rFonts w:ascii="Arial" w:hAnsi="Arial" w:cs="Arial"/>
        </w:rPr>
        <w:t>ommunity alternatives to imprisonment must be carefully considered, especially for those with dependent children, if this is not possible, a</w:t>
      </w:r>
      <w:r w:rsidR="001A64CB" w:rsidRPr="001C4DC8">
        <w:rPr>
          <w:rFonts w:ascii="Arial" w:hAnsi="Arial" w:cs="Arial"/>
        </w:rPr>
        <w:t xml:space="preserve">ddressing the effects of parental incarceration through supportive mechanisms could help prevent or reduce emotional and mental health problems for children that may persist into adulthood, with a focus on reducing social inequalities and poverty being essential (Walsh </w:t>
      </w:r>
      <w:r w:rsidR="001A64CB" w:rsidRPr="001C4DC8">
        <w:rPr>
          <w:rFonts w:ascii="Arial" w:hAnsi="Arial" w:cs="Arial"/>
          <w:i/>
        </w:rPr>
        <w:t>et al</w:t>
      </w:r>
      <w:r w:rsidR="001A64CB" w:rsidRPr="001C4DC8">
        <w:rPr>
          <w:rFonts w:ascii="Arial" w:hAnsi="Arial" w:cs="Arial"/>
        </w:rPr>
        <w:t xml:space="preserve">., 2019; CDC 2019a). </w:t>
      </w:r>
      <w:r w:rsidR="005E60D6" w:rsidRPr="001C4DC8">
        <w:rPr>
          <w:rFonts w:ascii="Arial" w:hAnsi="Arial" w:cs="Arial"/>
        </w:rPr>
        <w:t>T</w:t>
      </w:r>
      <w:r w:rsidR="001A64CB" w:rsidRPr="001C4DC8">
        <w:rPr>
          <w:rFonts w:ascii="Arial" w:hAnsi="Arial" w:cs="Arial"/>
        </w:rPr>
        <w:t>o truly make a difference and address the damaging effects to children, the causes of parental incarceration must be addressed (Marmot, 2005), to end the global cycle of crime.</w:t>
      </w:r>
    </w:p>
    <w:p w14:paraId="1503F678" w14:textId="77777777" w:rsidR="00C72708" w:rsidRDefault="00C72708" w:rsidP="001C4DC8">
      <w:pPr>
        <w:widowControl w:val="0"/>
        <w:autoSpaceDE w:val="0"/>
        <w:autoSpaceDN w:val="0"/>
        <w:adjustRightInd w:val="0"/>
        <w:spacing w:line="360" w:lineRule="auto"/>
        <w:ind w:left="-709" w:right="-900"/>
        <w:rPr>
          <w:rFonts w:ascii="Arial" w:hAnsi="Arial" w:cs="Arial"/>
        </w:rPr>
      </w:pPr>
    </w:p>
    <w:p w14:paraId="0DDFC6D7" w14:textId="77777777" w:rsidR="00C72708" w:rsidRDefault="00C72708" w:rsidP="001C4DC8">
      <w:pPr>
        <w:widowControl w:val="0"/>
        <w:autoSpaceDE w:val="0"/>
        <w:autoSpaceDN w:val="0"/>
        <w:adjustRightInd w:val="0"/>
        <w:spacing w:line="360" w:lineRule="auto"/>
        <w:ind w:left="-709" w:right="-900"/>
        <w:rPr>
          <w:rFonts w:ascii="Arial" w:hAnsi="Arial" w:cs="Arial"/>
        </w:rPr>
      </w:pPr>
    </w:p>
    <w:p w14:paraId="78593E6F" w14:textId="77777777" w:rsidR="00C72708" w:rsidRDefault="00C72708" w:rsidP="001C4DC8">
      <w:pPr>
        <w:widowControl w:val="0"/>
        <w:autoSpaceDE w:val="0"/>
        <w:autoSpaceDN w:val="0"/>
        <w:adjustRightInd w:val="0"/>
        <w:spacing w:line="360" w:lineRule="auto"/>
        <w:ind w:left="-709" w:right="-900"/>
        <w:rPr>
          <w:rFonts w:ascii="Arial" w:hAnsi="Arial" w:cs="Arial"/>
        </w:rPr>
      </w:pPr>
    </w:p>
    <w:p w14:paraId="12BD2469" w14:textId="77777777" w:rsidR="00C72708" w:rsidRDefault="00C72708" w:rsidP="001C4DC8">
      <w:pPr>
        <w:widowControl w:val="0"/>
        <w:autoSpaceDE w:val="0"/>
        <w:autoSpaceDN w:val="0"/>
        <w:adjustRightInd w:val="0"/>
        <w:spacing w:line="360" w:lineRule="auto"/>
        <w:ind w:left="-709" w:right="-900"/>
        <w:rPr>
          <w:rFonts w:ascii="Arial" w:hAnsi="Arial" w:cs="Arial"/>
        </w:rPr>
      </w:pPr>
    </w:p>
    <w:p w14:paraId="7D2A7BD3" w14:textId="77777777" w:rsidR="00C72708" w:rsidRDefault="00C72708" w:rsidP="001C4DC8">
      <w:pPr>
        <w:widowControl w:val="0"/>
        <w:autoSpaceDE w:val="0"/>
        <w:autoSpaceDN w:val="0"/>
        <w:adjustRightInd w:val="0"/>
        <w:spacing w:line="360" w:lineRule="auto"/>
        <w:ind w:left="-709" w:right="-900"/>
        <w:rPr>
          <w:rFonts w:ascii="Arial" w:hAnsi="Arial" w:cs="Arial"/>
        </w:rPr>
      </w:pPr>
    </w:p>
    <w:p w14:paraId="61DD49E2" w14:textId="77777777" w:rsidR="00C72708" w:rsidRDefault="00C72708" w:rsidP="001C4DC8">
      <w:pPr>
        <w:widowControl w:val="0"/>
        <w:autoSpaceDE w:val="0"/>
        <w:autoSpaceDN w:val="0"/>
        <w:adjustRightInd w:val="0"/>
        <w:spacing w:line="360" w:lineRule="auto"/>
        <w:ind w:left="-709" w:right="-900"/>
        <w:rPr>
          <w:rFonts w:ascii="Arial" w:hAnsi="Arial" w:cs="Arial"/>
        </w:rPr>
      </w:pPr>
    </w:p>
    <w:p w14:paraId="0168433D" w14:textId="77777777" w:rsidR="00C72708" w:rsidRDefault="00C72708" w:rsidP="001C4DC8">
      <w:pPr>
        <w:widowControl w:val="0"/>
        <w:autoSpaceDE w:val="0"/>
        <w:autoSpaceDN w:val="0"/>
        <w:adjustRightInd w:val="0"/>
        <w:spacing w:line="360" w:lineRule="auto"/>
        <w:ind w:left="-709" w:right="-900"/>
        <w:rPr>
          <w:rFonts w:ascii="Arial" w:hAnsi="Arial" w:cs="Arial"/>
        </w:rPr>
      </w:pPr>
    </w:p>
    <w:p w14:paraId="17E8305D" w14:textId="77777777" w:rsidR="00C72708" w:rsidRDefault="00C72708" w:rsidP="001C4DC8">
      <w:pPr>
        <w:widowControl w:val="0"/>
        <w:autoSpaceDE w:val="0"/>
        <w:autoSpaceDN w:val="0"/>
        <w:adjustRightInd w:val="0"/>
        <w:spacing w:line="360" w:lineRule="auto"/>
        <w:ind w:left="-709" w:right="-900"/>
        <w:rPr>
          <w:rFonts w:ascii="Arial" w:hAnsi="Arial" w:cs="Arial"/>
        </w:rPr>
      </w:pPr>
    </w:p>
    <w:p w14:paraId="419411EA" w14:textId="77777777" w:rsidR="00C72708" w:rsidRDefault="00C72708" w:rsidP="001C4DC8">
      <w:pPr>
        <w:widowControl w:val="0"/>
        <w:autoSpaceDE w:val="0"/>
        <w:autoSpaceDN w:val="0"/>
        <w:adjustRightInd w:val="0"/>
        <w:spacing w:line="360" w:lineRule="auto"/>
        <w:ind w:left="-709" w:right="-900"/>
        <w:rPr>
          <w:rFonts w:ascii="Arial" w:hAnsi="Arial" w:cs="Arial"/>
        </w:rPr>
      </w:pPr>
    </w:p>
    <w:p w14:paraId="2F6803B0" w14:textId="77777777" w:rsidR="00C72708" w:rsidRDefault="00C72708" w:rsidP="001C4DC8">
      <w:pPr>
        <w:widowControl w:val="0"/>
        <w:autoSpaceDE w:val="0"/>
        <w:autoSpaceDN w:val="0"/>
        <w:adjustRightInd w:val="0"/>
        <w:spacing w:line="360" w:lineRule="auto"/>
        <w:ind w:left="-709" w:right="-900"/>
        <w:rPr>
          <w:rFonts w:ascii="Arial" w:hAnsi="Arial" w:cs="Arial"/>
        </w:rPr>
      </w:pPr>
    </w:p>
    <w:p w14:paraId="44623E32" w14:textId="77777777" w:rsidR="00C72708" w:rsidRDefault="00C72708" w:rsidP="001C4DC8">
      <w:pPr>
        <w:widowControl w:val="0"/>
        <w:autoSpaceDE w:val="0"/>
        <w:autoSpaceDN w:val="0"/>
        <w:adjustRightInd w:val="0"/>
        <w:spacing w:line="360" w:lineRule="auto"/>
        <w:ind w:left="-709" w:right="-900"/>
        <w:rPr>
          <w:rFonts w:ascii="Arial" w:hAnsi="Arial" w:cs="Arial"/>
        </w:rPr>
      </w:pPr>
    </w:p>
    <w:p w14:paraId="07F8D40B" w14:textId="77777777" w:rsidR="00C72708" w:rsidRDefault="00C72708" w:rsidP="001C4DC8">
      <w:pPr>
        <w:widowControl w:val="0"/>
        <w:autoSpaceDE w:val="0"/>
        <w:autoSpaceDN w:val="0"/>
        <w:adjustRightInd w:val="0"/>
        <w:spacing w:line="360" w:lineRule="auto"/>
        <w:ind w:left="-709" w:right="-900"/>
        <w:rPr>
          <w:rFonts w:ascii="Arial" w:hAnsi="Arial" w:cs="Arial"/>
        </w:rPr>
      </w:pPr>
    </w:p>
    <w:p w14:paraId="6FEB4F3C" w14:textId="77777777" w:rsidR="00C72708" w:rsidRDefault="00C72708" w:rsidP="001C4DC8">
      <w:pPr>
        <w:widowControl w:val="0"/>
        <w:autoSpaceDE w:val="0"/>
        <w:autoSpaceDN w:val="0"/>
        <w:adjustRightInd w:val="0"/>
        <w:spacing w:line="360" w:lineRule="auto"/>
        <w:ind w:left="-709" w:right="-900"/>
        <w:rPr>
          <w:rFonts w:ascii="Arial" w:hAnsi="Arial" w:cs="Arial"/>
        </w:rPr>
      </w:pPr>
    </w:p>
    <w:p w14:paraId="314B9534" w14:textId="77777777" w:rsidR="00C72708" w:rsidRDefault="00C72708" w:rsidP="001C4DC8">
      <w:pPr>
        <w:widowControl w:val="0"/>
        <w:autoSpaceDE w:val="0"/>
        <w:autoSpaceDN w:val="0"/>
        <w:adjustRightInd w:val="0"/>
        <w:spacing w:line="360" w:lineRule="auto"/>
        <w:ind w:left="-709" w:right="-900"/>
        <w:rPr>
          <w:rFonts w:ascii="Arial" w:hAnsi="Arial" w:cs="Arial"/>
        </w:rPr>
      </w:pPr>
    </w:p>
    <w:p w14:paraId="3BA7AEA7" w14:textId="77777777" w:rsidR="00C72708" w:rsidRDefault="00C72708" w:rsidP="001C4DC8">
      <w:pPr>
        <w:widowControl w:val="0"/>
        <w:autoSpaceDE w:val="0"/>
        <w:autoSpaceDN w:val="0"/>
        <w:adjustRightInd w:val="0"/>
        <w:spacing w:line="360" w:lineRule="auto"/>
        <w:ind w:left="-709" w:right="-900"/>
        <w:rPr>
          <w:rFonts w:ascii="Arial" w:hAnsi="Arial" w:cs="Arial"/>
        </w:rPr>
      </w:pPr>
    </w:p>
    <w:p w14:paraId="2AE41070" w14:textId="77777777" w:rsidR="00C72708" w:rsidRDefault="00C72708" w:rsidP="001C4DC8">
      <w:pPr>
        <w:widowControl w:val="0"/>
        <w:autoSpaceDE w:val="0"/>
        <w:autoSpaceDN w:val="0"/>
        <w:adjustRightInd w:val="0"/>
        <w:spacing w:line="360" w:lineRule="auto"/>
        <w:ind w:left="-709" w:right="-900"/>
        <w:rPr>
          <w:rFonts w:ascii="Arial" w:hAnsi="Arial" w:cs="Arial"/>
        </w:rPr>
      </w:pPr>
    </w:p>
    <w:p w14:paraId="0A577561" w14:textId="77777777" w:rsidR="00C72708" w:rsidRDefault="00C72708" w:rsidP="001C4DC8">
      <w:pPr>
        <w:widowControl w:val="0"/>
        <w:autoSpaceDE w:val="0"/>
        <w:autoSpaceDN w:val="0"/>
        <w:adjustRightInd w:val="0"/>
        <w:spacing w:line="360" w:lineRule="auto"/>
        <w:ind w:left="-709" w:right="-900"/>
        <w:rPr>
          <w:rFonts w:ascii="Arial" w:hAnsi="Arial" w:cs="Arial"/>
        </w:rPr>
      </w:pPr>
    </w:p>
    <w:p w14:paraId="583EB1CD" w14:textId="77777777" w:rsidR="00C72708" w:rsidRDefault="00C72708" w:rsidP="001C4DC8">
      <w:pPr>
        <w:widowControl w:val="0"/>
        <w:autoSpaceDE w:val="0"/>
        <w:autoSpaceDN w:val="0"/>
        <w:adjustRightInd w:val="0"/>
        <w:spacing w:line="360" w:lineRule="auto"/>
        <w:ind w:left="-709" w:right="-900"/>
        <w:rPr>
          <w:rFonts w:ascii="Arial" w:hAnsi="Arial" w:cs="Arial"/>
        </w:rPr>
      </w:pPr>
    </w:p>
    <w:p w14:paraId="42D23B87" w14:textId="77777777" w:rsidR="00C72708" w:rsidRDefault="00C72708" w:rsidP="00CD0340">
      <w:pPr>
        <w:widowControl w:val="0"/>
        <w:autoSpaceDE w:val="0"/>
        <w:autoSpaceDN w:val="0"/>
        <w:adjustRightInd w:val="0"/>
        <w:spacing w:line="360" w:lineRule="auto"/>
        <w:ind w:left="-1134" w:right="-900"/>
        <w:rPr>
          <w:rFonts w:ascii="Arial" w:hAnsi="Arial" w:cs="Arial"/>
          <w:color w:val="131413"/>
        </w:rPr>
        <w:sectPr w:rsidR="00C72708" w:rsidSect="00F05779">
          <w:headerReference w:type="even" r:id="rId8"/>
          <w:headerReference w:type="default" r:id="rId9"/>
          <w:footerReference w:type="even" r:id="rId10"/>
          <w:footerReference w:type="default" r:id="rId11"/>
          <w:headerReference w:type="first" r:id="rId12"/>
          <w:footerReference w:type="first" r:id="rId13"/>
          <w:pgSz w:w="11900" w:h="16840"/>
          <w:pgMar w:top="1440" w:right="1800" w:bottom="1440" w:left="1701" w:header="708" w:footer="708" w:gutter="0"/>
          <w:cols w:space="708"/>
          <w:docGrid w:linePitch="360"/>
        </w:sectPr>
      </w:pPr>
    </w:p>
    <w:p w14:paraId="3D550AAF" w14:textId="77777777" w:rsidR="00C72708" w:rsidRPr="003E0F38" w:rsidRDefault="00C72708" w:rsidP="00656F9B">
      <w:pPr>
        <w:pStyle w:val="Heading1"/>
        <w:ind w:left="-851"/>
        <w:rPr>
          <w:b/>
          <w:bCs w:val="0"/>
          <w:u w:val="none"/>
        </w:rPr>
      </w:pPr>
      <w:bookmarkStart w:id="17" w:name="_Toc461205517"/>
      <w:r w:rsidRPr="003E0F38">
        <w:rPr>
          <w:b/>
          <w:bCs w:val="0"/>
          <w:u w:val="none"/>
        </w:rPr>
        <w:lastRenderedPageBreak/>
        <w:t>References</w:t>
      </w:r>
      <w:bookmarkEnd w:id="17"/>
    </w:p>
    <w:p w14:paraId="0287A156" w14:textId="77777777" w:rsidR="00C72708" w:rsidRPr="00656F9B" w:rsidRDefault="00C72708" w:rsidP="00656F9B">
      <w:pPr>
        <w:spacing w:line="360" w:lineRule="auto"/>
        <w:ind w:left="-851"/>
        <w:rPr>
          <w:rFonts w:ascii="Arial" w:hAnsi="Arial" w:cs="Arial"/>
          <w:sz w:val="24"/>
          <w:szCs w:val="24"/>
        </w:rPr>
      </w:pPr>
    </w:p>
    <w:p w14:paraId="09AA9198" w14:textId="77777777" w:rsidR="00C72708" w:rsidRPr="00656F9B" w:rsidRDefault="00C72708" w:rsidP="00656F9B">
      <w:pPr>
        <w:spacing w:line="360" w:lineRule="auto"/>
        <w:ind w:left="-851"/>
        <w:rPr>
          <w:rFonts w:ascii="Arial" w:hAnsi="Arial" w:cs="Arial"/>
          <w:sz w:val="24"/>
          <w:szCs w:val="24"/>
        </w:rPr>
      </w:pPr>
    </w:p>
    <w:p w14:paraId="6FA02E36" w14:textId="77777777" w:rsidR="00C72708" w:rsidRPr="00656F9B" w:rsidRDefault="00C72708" w:rsidP="00656F9B">
      <w:pPr>
        <w:spacing w:line="360" w:lineRule="auto"/>
        <w:ind w:left="-851"/>
        <w:rPr>
          <w:rFonts w:ascii="Arial" w:hAnsi="Arial" w:cs="Arial"/>
          <w:bCs/>
        </w:rPr>
      </w:pPr>
      <w:r w:rsidRPr="00656F9B">
        <w:rPr>
          <w:rFonts w:ascii="Arial" w:hAnsi="Arial" w:cs="Arial"/>
        </w:rPr>
        <w:t xml:space="preserve">American Psychological Association (2014) </w:t>
      </w:r>
      <w:r w:rsidRPr="00656F9B">
        <w:rPr>
          <w:rFonts w:ascii="Arial" w:hAnsi="Arial" w:cs="Arial"/>
          <w:i/>
        </w:rPr>
        <w:t>The road to resilience</w:t>
      </w:r>
      <w:r w:rsidRPr="00656F9B">
        <w:rPr>
          <w:rFonts w:ascii="Arial" w:hAnsi="Arial" w:cs="Arial"/>
        </w:rPr>
        <w:t xml:space="preserve">. Available from: </w:t>
      </w:r>
      <w:hyperlink r:id="rId14" w:history="1">
        <w:r w:rsidRPr="00656F9B">
          <w:rPr>
            <w:rStyle w:val="Hyperlink"/>
            <w:rFonts w:ascii="Arial" w:hAnsi="Arial" w:cs="Arial"/>
            <w:color w:val="auto"/>
            <w:u w:val="none"/>
          </w:rPr>
          <w:t>http://www.apa.org/helpcenter/road-resilience.aspx</w:t>
        </w:r>
      </w:hyperlink>
      <w:r w:rsidRPr="00656F9B">
        <w:rPr>
          <w:rFonts w:ascii="Arial" w:hAnsi="Arial" w:cs="Arial"/>
        </w:rPr>
        <w:t xml:space="preserve"> [Accessed 9 August 2020].</w:t>
      </w:r>
    </w:p>
    <w:p w14:paraId="6F19BE15" w14:textId="77777777" w:rsidR="00C72708" w:rsidRPr="00656F9B" w:rsidRDefault="00C72708" w:rsidP="00656F9B">
      <w:pPr>
        <w:spacing w:line="360" w:lineRule="auto"/>
        <w:ind w:left="-851"/>
        <w:rPr>
          <w:rFonts w:ascii="Arial" w:hAnsi="Arial" w:cs="Arial"/>
        </w:rPr>
      </w:pPr>
    </w:p>
    <w:p w14:paraId="499E1E32"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Arksey, H. and O'Malley, L. (2005) Scoping studies: towards a methodological framework. </w:t>
      </w:r>
      <w:r w:rsidRPr="00656F9B">
        <w:rPr>
          <w:rFonts w:ascii="Arial" w:hAnsi="Arial" w:cs="Arial"/>
          <w:i/>
          <w:iCs/>
        </w:rPr>
        <w:t xml:space="preserve">International Journal of Social Research Methodology </w:t>
      </w:r>
      <w:r w:rsidRPr="00656F9B">
        <w:rPr>
          <w:rFonts w:ascii="Arial" w:hAnsi="Arial" w:cs="Arial"/>
          <w:iCs/>
        </w:rPr>
        <w:t xml:space="preserve">[online]. </w:t>
      </w:r>
      <w:r w:rsidRPr="00656F9B">
        <w:rPr>
          <w:rFonts w:ascii="Arial" w:hAnsi="Arial" w:cs="Arial"/>
        </w:rPr>
        <w:t>8 (1), pp.19-32. [Accessed 25 March 2019].</w:t>
      </w:r>
    </w:p>
    <w:p w14:paraId="0B16E3C0" w14:textId="77777777" w:rsidR="00C72708" w:rsidRPr="00656F9B" w:rsidRDefault="00C72708" w:rsidP="00656F9B">
      <w:pPr>
        <w:spacing w:line="360" w:lineRule="auto"/>
        <w:ind w:left="-851"/>
        <w:rPr>
          <w:rFonts w:ascii="Arial" w:hAnsi="Arial" w:cs="Arial"/>
        </w:rPr>
      </w:pPr>
    </w:p>
    <w:p w14:paraId="1AAE3B98" w14:textId="433B07B2" w:rsidR="00C72708" w:rsidRPr="00656F9B" w:rsidRDefault="00C72708" w:rsidP="00656F9B">
      <w:pPr>
        <w:spacing w:line="360" w:lineRule="auto"/>
        <w:ind w:left="-851"/>
        <w:rPr>
          <w:rFonts w:ascii="Arial" w:hAnsi="Arial" w:cs="Arial"/>
        </w:rPr>
      </w:pPr>
      <w:r w:rsidRPr="00656F9B">
        <w:rPr>
          <w:rFonts w:ascii="Arial" w:hAnsi="Arial" w:cs="Arial"/>
        </w:rPr>
        <w:t xml:space="preserve">Barnardo’s (2016) </w:t>
      </w:r>
      <w:r w:rsidRPr="00656F9B">
        <w:rPr>
          <w:rFonts w:ascii="Arial" w:hAnsi="Arial" w:cs="Arial"/>
          <w:i/>
        </w:rPr>
        <w:t>Children of prisoners. A guide for community health professionals</w:t>
      </w:r>
      <w:r w:rsidRPr="00656F9B">
        <w:rPr>
          <w:rFonts w:ascii="Arial" w:hAnsi="Arial" w:cs="Arial"/>
        </w:rPr>
        <w:t xml:space="preserve"> [online]. Essex: Barnardo’s. Available from: </w:t>
      </w:r>
      <w:hyperlink r:id="rId15" w:history="1">
        <w:r w:rsidRPr="00656F9B">
          <w:rPr>
            <w:rStyle w:val="Hyperlink"/>
            <w:rFonts w:ascii="Arial" w:hAnsi="Arial" w:cs="Arial"/>
            <w:color w:val="auto"/>
            <w:u w:val="none"/>
          </w:rPr>
          <w:t>https://www.nicco.org.uk/userfiles/downloads/5ae18e3dd0bb4-767-i-hop-health-guide.pdf</w:t>
        </w:r>
      </w:hyperlink>
      <w:r w:rsidRPr="00656F9B">
        <w:rPr>
          <w:rFonts w:ascii="Arial" w:hAnsi="Arial" w:cs="Arial"/>
        </w:rPr>
        <w:t xml:space="preserve"> [Accessed 23 July 2020].</w:t>
      </w:r>
    </w:p>
    <w:p w14:paraId="2139B542" w14:textId="77777777" w:rsidR="00C72708" w:rsidRPr="00656F9B" w:rsidRDefault="00C72708" w:rsidP="00656F9B">
      <w:pPr>
        <w:spacing w:line="360" w:lineRule="auto"/>
        <w:ind w:left="-851"/>
        <w:rPr>
          <w:rFonts w:ascii="Arial" w:hAnsi="Arial" w:cs="Arial"/>
        </w:rPr>
      </w:pPr>
    </w:p>
    <w:p w14:paraId="3DEB6497"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Bradshaw, D., Hannigan, A., Creaven, A. and Muldoon, O.T. (2019) Longitudinal associations between parental incarceration and children's emotional and behavioural development: Results from a population cohort study. </w:t>
      </w:r>
      <w:r w:rsidRPr="00656F9B">
        <w:rPr>
          <w:rFonts w:ascii="Arial" w:hAnsi="Arial" w:cs="Arial"/>
          <w:i/>
          <w:iCs/>
        </w:rPr>
        <w:t>Child care, health &amp; development</w:t>
      </w:r>
      <w:r w:rsidRPr="00656F9B">
        <w:rPr>
          <w:rFonts w:ascii="Arial" w:hAnsi="Arial" w:cs="Arial"/>
          <w:iCs/>
        </w:rPr>
        <w:t xml:space="preserve"> [online].</w:t>
      </w:r>
      <w:r w:rsidRPr="00656F9B">
        <w:rPr>
          <w:rFonts w:ascii="Arial" w:hAnsi="Arial" w:cs="Arial"/>
        </w:rPr>
        <w:t xml:space="preserve"> 46 (2), pp.195-202. [Accessed 2 June 2019].</w:t>
      </w:r>
    </w:p>
    <w:p w14:paraId="0A7ED6DE" w14:textId="77777777" w:rsidR="00C72708" w:rsidRPr="00656F9B" w:rsidRDefault="00C72708" w:rsidP="00656F9B">
      <w:pPr>
        <w:spacing w:line="360" w:lineRule="auto"/>
        <w:ind w:left="-851"/>
        <w:rPr>
          <w:rFonts w:ascii="Arial" w:hAnsi="Arial" w:cs="Arial"/>
        </w:rPr>
      </w:pPr>
    </w:p>
    <w:p w14:paraId="3F05A63D" w14:textId="77777777" w:rsidR="00C72708" w:rsidRPr="00656F9B" w:rsidRDefault="00C72708" w:rsidP="00656F9B">
      <w:pPr>
        <w:spacing w:line="360" w:lineRule="auto"/>
        <w:ind w:left="-851"/>
        <w:rPr>
          <w:rFonts w:ascii="Arial" w:hAnsi="Arial" w:cs="Arial"/>
          <w:lang w:val="en-US"/>
        </w:rPr>
      </w:pPr>
      <w:r w:rsidRPr="00656F9B">
        <w:rPr>
          <w:rFonts w:ascii="Arial" w:hAnsi="Arial" w:cs="Arial"/>
        </w:rPr>
        <w:t>Bradshaw, D. and Muldoon, O.T. (2020) Shared experiences and the social cure in the context of a stigmatized identity.</w:t>
      </w:r>
      <w:r w:rsidRPr="00656F9B">
        <w:rPr>
          <w:rStyle w:val="apple-converted-space"/>
          <w:rFonts w:ascii="Arial" w:eastAsiaTheme="majorEastAsia" w:hAnsi="Arial" w:cs="Arial"/>
        </w:rPr>
        <w:t> </w:t>
      </w:r>
      <w:r w:rsidRPr="00656F9B">
        <w:rPr>
          <w:rFonts w:ascii="Arial" w:hAnsi="Arial" w:cs="Arial"/>
          <w:i/>
          <w:iCs/>
        </w:rPr>
        <w:t xml:space="preserve">British journal of social psychology </w:t>
      </w:r>
      <w:r w:rsidRPr="00656F9B">
        <w:rPr>
          <w:rFonts w:ascii="Arial" w:hAnsi="Arial" w:cs="Arial"/>
        </w:rPr>
        <w:t>[online]. 59 (1), pp. 209-226.</w:t>
      </w:r>
      <w:r w:rsidRPr="00656F9B">
        <w:rPr>
          <w:rFonts w:ascii="Arial" w:hAnsi="Arial" w:cs="Arial"/>
          <w:lang w:val="en-US"/>
        </w:rPr>
        <w:t xml:space="preserve"> [Accessed 26 July 2020].</w:t>
      </w:r>
    </w:p>
    <w:p w14:paraId="56C756B6" w14:textId="77777777" w:rsidR="00C72708" w:rsidRPr="00656F9B" w:rsidRDefault="00C72708" w:rsidP="00656F9B">
      <w:pPr>
        <w:spacing w:line="360" w:lineRule="auto"/>
        <w:ind w:left="-851"/>
        <w:rPr>
          <w:rFonts w:ascii="Arial" w:hAnsi="Arial" w:cs="Arial"/>
        </w:rPr>
      </w:pPr>
    </w:p>
    <w:p w14:paraId="38567B2E"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Braveman, P., Heck, K., Egerter, S., Rinki, C., Marchi, K. and Curtis, M. (2018) Economic Hardship in Childhood: A Neglected Issue in ACE Studies? </w:t>
      </w:r>
      <w:r w:rsidRPr="00656F9B">
        <w:rPr>
          <w:rFonts w:ascii="Arial" w:hAnsi="Arial" w:cs="Arial"/>
          <w:i/>
          <w:iCs/>
        </w:rPr>
        <w:t>Maternal and child health journal</w:t>
      </w:r>
      <w:r w:rsidRPr="00656F9B">
        <w:rPr>
          <w:rFonts w:ascii="Arial" w:hAnsi="Arial" w:cs="Arial"/>
        </w:rPr>
        <w:t>. 22 (3), pp. 308-317. [Accessed 2 September 2020].</w:t>
      </w:r>
    </w:p>
    <w:p w14:paraId="68C05F3D" w14:textId="77777777" w:rsidR="00C72708" w:rsidRPr="00656F9B" w:rsidRDefault="00C72708" w:rsidP="00656F9B">
      <w:pPr>
        <w:spacing w:line="360" w:lineRule="auto"/>
        <w:ind w:left="-851"/>
        <w:rPr>
          <w:rFonts w:ascii="Arial" w:hAnsi="Arial" w:cs="Arial"/>
        </w:rPr>
      </w:pPr>
    </w:p>
    <w:p w14:paraId="37128499" w14:textId="77777777" w:rsidR="00C72708" w:rsidRPr="00656F9B" w:rsidRDefault="00C72708" w:rsidP="00656F9B">
      <w:pPr>
        <w:spacing w:line="360" w:lineRule="auto"/>
        <w:ind w:left="-851"/>
        <w:rPr>
          <w:rFonts w:ascii="Arial" w:hAnsi="Arial" w:cs="Arial"/>
          <w:b/>
        </w:rPr>
      </w:pPr>
      <w:r w:rsidRPr="00656F9B">
        <w:rPr>
          <w:rFonts w:ascii="Arial" w:hAnsi="Arial" w:cs="Arial"/>
        </w:rPr>
        <w:t xml:space="preserve">Brett, R. (2018) </w:t>
      </w:r>
      <w:r w:rsidRPr="00656F9B">
        <w:rPr>
          <w:rFonts w:ascii="Arial" w:hAnsi="Arial" w:cs="Arial"/>
          <w:i/>
        </w:rPr>
        <w:t>Best interest of the child when sentencing a parent: Some reflections on international and regional standards and practice</w:t>
      </w:r>
      <w:r w:rsidRPr="00656F9B">
        <w:rPr>
          <w:rFonts w:ascii="Arial" w:hAnsi="Arial" w:cs="Arial"/>
        </w:rPr>
        <w:t xml:space="preserve"> [online]. (no place): Families outside.org. Available from: </w:t>
      </w:r>
      <w:hyperlink r:id="rId16" w:history="1">
        <w:r w:rsidRPr="00656F9B">
          <w:rPr>
            <w:rStyle w:val="Hyperlink"/>
            <w:rFonts w:ascii="Arial" w:hAnsi="Arial" w:cs="Arial"/>
            <w:color w:val="auto"/>
            <w:u w:val="none"/>
          </w:rPr>
          <w:t>https://www.familiesoutside.org.uk/content/uploads/2018/05/Best-Interests-of-the-Child-when-Sentencing-a-Parent-UPDATD.pdf</w:t>
        </w:r>
      </w:hyperlink>
      <w:r w:rsidRPr="00656F9B">
        <w:rPr>
          <w:rFonts w:ascii="Arial" w:hAnsi="Arial" w:cs="Arial"/>
        </w:rPr>
        <w:t xml:space="preserve"> [Accessed 28 August 2020].</w:t>
      </w:r>
    </w:p>
    <w:p w14:paraId="28CCB0A1" w14:textId="77777777" w:rsidR="00C72708" w:rsidRPr="00656F9B" w:rsidRDefault="00C72708" w:rsidP="00656F9B">
      <w:pPr>
        <w:spacing w:line="360" w:lineRule="auto"/>
        <w:ind w:left="-851"/>
        <w:rPr>
          <w:rFonts w:ascii="Arial" w:hAnsi="Arial" w:cs="Arial"/>
        </w:rPr>
      </w:pPr>
    </w:p>
    <w:p w14:paraId="4FA0CA55"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Campbell, J.A., Walker, R.J. and Egede, L.E. (2016) Associations Between Adverse Childhood Experiences, High-Risk Behaviors, and Morbidity in Adulthood. </w:t>
      </w:r>
      <w:r w:rsidRPr="00656F9B">
        <w:rPr>
          <w:rFonts w:ascii="Arial" w:hAnsi="Arial" w:cs="Arial"/>
          <w:i/>
          <w:iCs/>
        </w:rPr>
        <w:t xml:space="preserve">American Journal of Preventive Medicine </w:t>
      </w:r>
      <w:r w:rsidRPr="00656F9B">
        <w:rPr>
          <w:rFonts w:ascii="Arial" w:hAnsi="Arial" w:cs="Arial"/>
          <w:iCs/>
        </w:rPr>
        <w:t>[online].</w:t>
      </w:r>
      <w:r w:rsidRPr="00656F9B">
        <w:rPr>
          <w:rFonts w:ascii="Arial" w:hAnsi="Arial" w:cs="Arial"/>
        </w:rPr>
        <w:t xml:space="preserve"> 50 (3), pp. 344-352. [Accessed 2 July 2020].</w:t>
      </w:r>
    </w:p>
    <w:p w14:paraId="2E55A8A9" w14:textId="77777777" w:rsidR="00C72708" w:rsidRPr="00656F9B" w:rsidRDefault="00C72708" w:rsidP="008F2598">
      <w:pPr>
        <w:spacing w:line="360" w:lineRule="auto"/>
        <w:rPr>
          <w:rFonts w:ascii="Arial" w:hAnsi="Arial" w:cs="Arial"/>
        </w:rPr>
      </w:pPr>
    </w:p>
    <w:p w14:paraId="27342EB7"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CDC (2019a) </w:t>
      </w:r>
      <w:r w:rsidRPr="00656F9B">
        <w:rPr>
          <w:rFonts w:ascii="Arial" w:hAnsi="Arial" w:cs="Arial"/>
          <w:i/>
          <w:iCs/>
        </w:rPr>
        <w:t>Preventing Adverse Childhood Experiences: Leveraging the Best Available Evidence</w:t>
      </w:r>
      <w:r w:rsidRPr="00656F9B">
        <w:rPr>
          <w:rFonts w:ascii="Arial" w:hAnsi="Arial" w:cs="Arial"/>
        </w:rPr>
        <w:t xml:space="preserve">. Atlanta, GA: National Center for Injury Prevention and Control, Centers for Disease Control and Prevention [online]. Available from: </w:t>
      </w:r>
      <w:hyperlink r:id="rId17" w:history="1">
        <w:r w:rsidRPr="00656F9B">
          <w:rPr>
            <w:rStyle w:val="Hyperlink"/>
            <w:rFonts w:ascii="Arial" w:hAnsi="Arial" w:cs="Arial"/>
            <w:color w:val="auto"/>
            <w:u w:val="none"/>
          </w:rPr>
          <w:t>https://www.cdc.gov/violenceprevention/pdf/preventingACES.pdf</w:t>
        </w:r>
      </w:hyperlink>
      <w:r w:rsidRPr="00656F9B">
        <w:rPr>
          <w:rFonts w:ascii="Arial" w:hAnsi="Arial" w:cs="Arial"/>
        </w:rPr>
        <w:t xml:space="preserve"> [Accessed 26 August 2020]. </w:t>
      </w:r>
    </w:p>
    <w:p w14:paraId="17F0FBB9" w14:textId="77777777" w:rsidR="00C72708" w:rsidRPr="00656F9B" w:rsidRDefault="00C72708" w:rsidP="00656F9B">
      <w:pPr>
        <w:spacing w:line="360" w:lineRule="auto"/>
        <w:ind w:left="-851"/>
        <w:rPr>
          <w:rFonts w:ascii="Arial" w:hAnsi="Arial" w:cs="Arial"/>
        </w:rPr>
      </w:pPr>
    </w:p>
    <w:p w14:paraId="12F5A880" w14:textId="77777777" w:rsidR="00C72708" w:rsidRPr="00656F9B" w:rsidRDefault="00C72708" w:rsidP="00656F9B">
      <w:pPr>
        <w:spacing w:line="360" w:lineRule="auto"/>
        <w:ind w:left="-851"/>
        <w:rPr>
          <w:rFonts w:ascii="Arial" w:hAnsi="Arial" w:cs="Arial"/>
        </w:rPr>
      </w:pPr>
      <w:r w:rsidRPr="00656F9B">
        <w:rPr>
          <w:rFonts w:ascii="Arial" w:hAnsi="Arial" w:cs="Arial"/>
        </w:rPr>
        <w:lastRenderedPageBreak/>
        <w:t xml:space="preserve">CDC (2019b) </w:t>
      </w:r>
      <w:r w:rsidRPr="00656F9B">
        <w:rPr>
          <w:rFonts w:ascii="Arial" w:hAnsi="Arial" w:cs="Arial"/>
          <w:i/>
        </w:rPr>
        <w:t>Summary Health Statistics: National Health Interview Survey: 2017. Table A-7</w:t>
      </w:r>
      <w:r w:rsidRPr="00656F9B">
        <w:rPr>
          <w:rFonts w:ascii="Arial" w:hAnsi="Arial" w:cs="Arial"/>
        </w:rPr>
        <w:t xml:space="preserve">. Available from: </w:t>
      </w:r>
      <w:hyperlink r:id="rId18" w:tgtFrame="_blank" w:history="1">
        <w:r w:rsidRPr="00656F9B">
          <w:rPr>
            <w:rStyle w:val="Hyperlink"/>
            <w:rFonts w:ascii="Arial" w:hAnsi="Arial" w:cs="Arial"/>
            <w:color w:val="auto"/>
            <w:u w:val="none"/>
          </w:rPr>
          <w:t>https://www.cdc.gov/nchs/nhis/shs/tables.htm</w:t>
        </w:r>
      </w:hyperlink>
      <w:r w:rsidRPr="00656F9B">
        <w:rPr>
          <w:rFonts w:ascii="Arial" w:hAnsi="Arial" w:cs="Arial"/>
        </w:rPr>
        <w:t xml:space="preserve"> [Accessed 7 July 2020].</w:t>
      </w:r>
    </w:p>
    <w:p w14:paraId="4FD090B1" w14:textId="77777777" w:rsidR="00C72708" w:rsidRPr="00656F9B" w:rsidRDefault="00C72708" w:rsidP="00656F9B">
      <w:pPr>
        <w:spacing w:line="360" w:lineRule="auto"/>
        <w:ind w:left="-851"/>
        <w:rPr>
          <w:rFonts w:ascii="Arial" w:hAnsi="Arial" w:cs="Arial"/>
        </w:rPr>
      </w:pPr>
    </w:p>
    <w:p w14:paraId="0F4BADAC"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Colquhoun, H.L., Levac, D., O'Brien, K.K., Straus, S., Tricco, A.C., Perrier, L., Kastner, M. and Moher, D. (2014) Scoping reviews: time for clarity in definition, methods, and reporting. </w:t>
      </w:r>
      <w:r w:rsidRPr="00656F9B">
        <w:rPr>
          <w:rFonts w:ascii="Arial" w:hAnsi="Arial" w:cs="Arial"/>
          <w:i/>
          <w:iCs/>
        </w:rPr>
        <w:t>Journal of clinical epidemiology</w:t>
      </w:r>
      <w:r w:rsidRPr="00656F9B">
        <w:rPr>
          <w:rFonts w:ascii="Arial" w:hAnsi="Arial" w:cs="Arial"/>
          <w:iCs/>
        </w:rPr>
        <w:t xml:space="preserve"> [online].</w:t>
      </w:r>
      <w:r w:rsidRPr="00656F9B">
        <w:rPr>
          <w:rFonts w:ascii="Arial" w:hAnsi="Arial" w:cs="Arial"/>
        </w:rPr>
        <w:t xml:space="preserve"> 67 (12), pp.1291-1294. [Accessed 2 February 2020].</w:t>
      </w:r>
    </w:p>
    <w:p w14:paraId="3519759D" w14:textId="77777777" w:rsidR="00C72708" w:rsidRPr="00656F9B" w:rsidRDefault="00C72708" w:rsidP="00656F9B">
      <w:pPr>
        <w:spacing w:line="360" w:lineRule="auto"/>
        <w:ind w:left="-851"/>
        <w:rPr>
          <w:rFonts w:ascii="Arial" w:hAnsi="Arial" w:cs="Arial"/>
        </w:rPr>
      </w:pPr>
    </w:p>
    <w:p w14:paraId="2CC1D4EA"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Council of Europe (2006) </w:t>
      </w:r>
      <w:r w:rsidRPr="00656F9B">
        <w:rPr>
          <w:rFonts w:ascii="Arial" w:hAnsi="Arial" w:cs="Arial"/>
          <w:i/>
        </w:rPr>
        <w:t>European Prison Rules</w:t>
      </w:r>
      <w:r w:rsidRPr="00656F9B">
        <w:rPr>
          <w:rFonts w:ascii="Arial" w:hAnsi="Arial" w:cs="Arial"/>
        </w:rPr>
        <w:t xml:space="preserve">. Available from: </w:t>
      </w:r>
      <w:hyperlink r:id="rId19" w:history="1">
        <w:r w:rsidRPr="00656F9B">
          <w:rPr>
            <w:rStyle w:val="Hyperlink"/>
            <w:rFonts w:ascii="Arial" w:hAnsi="Arial" w:cs="Arial"/>
            <w:color w:val="auto"/>
            <w:u w:val="none"/>
          </w:rPr>
          <w:t>https://rm.coe.int/european-prison-rules-978-92-871-5982-3/16806ab9ae</w:t>
        </w:r>
      </w:hyperlink>
      <w:r w:rsidRPr="00656F9B">
        <w:rPr>
          <w:rFonts w:ascii="Arial" w:hAnsi="Arial" w:cs="Arial"/>
        </w:rPr>
        <w:t xml:space="preserve"> [Accessed 21 July 2020].</w:t>
      </w:r>
    </w:p>
    <w:p w14:paraId="2311D66C" w14:textId="77777777" w:rsidR="00C72708" w:rsidRPr="00656F9B" w:rsidRDefault="00C72708" w:rsidP="00656F9B">
      <w:pPr>
        <w:spacing w:line="360" w:lineRule="auto"/>
        <w:ind w:left="-851"/>
        <w:rPr>
          <w:rFonts w:ascii="Arial" w:hAnsi="Arial" w:cs="Arial"/>
        </w:rPr>
      </w:pPr>
    </w:p>
    <w:p w14:paraId="7E5BB6A9"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Crest (2019) </w:t>
      </w:r>
      <w:r w:rsidRPr="00656F9B">
        <w:rPr>
          <w:rFonts w:ascii="Arial" w:hAnsi="Arial" w:cs="Arial"/>
          <w:i/>
        </w:rPr>
        <w:t>Children of Prisoners. Fixing a broken system</w:t>
      </w:r>
      <w:r w:rsidRPr="00656F9B">
        <w:rPr>
          <w:rFonts w:ascii="Arial" w:hAnsi="Arial" w:cs="Arial"/>
        </w:rPr>
        <w:t xml:space="preserve"> [online]. (no place): Crest. Available from: </w:t>
      </w:r>
      <w:hyperlink r:id="rId20" w:history="1">
        <w:r w:rsidRPr="00656F9B">
          <w:rPr>
            <w:rStyle w:val="Hyperlink"/>
            <w:rFonts w:ascii="Arial" w:hAnsi="Arial" w:cs="Arial"/>
            <w:color w:val="auto"/>
            <w:u w:val="none"/>
          </w:rPr>
          <w:t>https://www.nicco.org.uk/userfiles/downloads/5c90a6395f6d8-children-of-prisoners-full-report-web-version.pdf</w:t>
        </w:r>
      </w:hyperlink>
      <w:r w:rsidRPr="00656F9B">
        <w:rPr>
          <w:rFonts w:ascii="Arial" w:hAnsi="Arial" w:cs="Arial"/>
        </w:rPr>
        <w:t xml:space="preserve"> [Accessed 9 April 2019].</w:t>
      </w:r>
    </w:p>
    <w:p w14:paraId="1F7B71E6" w14:textId="77777777" w:rsidR="00C72708" w:rsidRPr="00656F9B" w:rsidRDefault="00C72708" w:rsidP="00656F9B">
      <w:pPr>
        <w:spacing w:line="360" w:lineRule="auto"/>
        <w:ind w:left="-851"/>
        <w:rPr>
          <w:rFonts w:ascii="Arial" w:hAnsi="Arial" w:cs="Arial"/>
          <w:b/>
        </w:rPr>
      </w:pPr>
    </w:p>
    <w:p w14:paraId="5DCD4BCF"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Critical Appraisal Skills Programme UK (CASP) (2020) Critical Appraisal Skills Programme. Available from: </w:t>
      </w:r>
      <w:hyperlink r:id="rId21" w:history="1">
        <w:r w:rsidRPr="00656F9B">
          <w:rPr>
            <w:rStyle w:val="Hyperlink"/>
            <w:rFonts w:ascii="Arial" w:hAnsi="Arial" w:cs="Arial"/>
            <w:color w:val="auto"/>
            <w:u w:val="none"/>
          </w:rPr>
          <w:t>https://casp-uk.net/team/</w:t>
        </w:r>
      </w:hyperlink>
      <w:r w:rsidRPr="00656F9B">
        <w:rPr>
          <w:rFonts w:ascii="Arial" w:hAnsi="Arial" w:cs="Arial"/>
        </w:rPr>
        <w:t xml:space="preserve"> [Accessed 18 August 2020].</w:t>
      </w:r>
    </w:p>
    <w:p w14:paraId="27E23A70" w14:textId="77777777" w:rsidR="00C72708" w:rsidRPr="00656F9B" w:rsidRDefault="00C72708" w:rsidP="00656F9B">
      <w:pPr>
        <w:spacing w:line="360" w:lineRule="auto"/>
        <w:ind w:left="-851"/>
        <w:rPr>
          <w:rFonts w:ascii="Arial" w:hAnsi="Arial" w:cs="Arial"/>
        </w:rPr>
      </w:pPr>
    </w:p>
    <w:p w14:paraId="2CE8A64B" w14:textId="77777777" w:rsidR="00C72708" w:rsidRPr="00656F9B" w:rsidRDefault="00C72708" w:rsidP="00656F9B">
      <w:pPr>
        <w:spacing w:line="360" w:lineRule="auto"/>
        <w:ind w:left="-851"/>
        <w:rPr>
          <w:rFonts w:ascii="Arial" w:hAnsi="Arial" w:cs="Arial"/>
        </w:rPr>
      </w:pPr>
      <w:r w:rsidRPr="00656F9B">
        <w:rPr>
          <w:rFonts w:ascii="Arial" w:hAnsi="Arial" w:cs="Arial"/>
        </w:rPr>
        <w:t>Cronholm, P.F., Forke, C.M., Wade, R., Bair-Merritt, M.H., Davis, M., Harkins-Schwarz, M., Pachter, L.M. and Fein, J.A. (2015) Adverse Childhood Experiences: Expanding the Concept of Adversity. </w:t>
      </w:r>
      <w:r w:rsidRPr="00656F9B">
        <w:rPr>
          <w:rFonts w:ascii="Arial" w:hAnsi="Arial" w:cs="Arial"/>
          <w:i/>
          <w:iCs/>
        </w:rPr>
        <w:t xml:space="preserve">American journal of preventive medicine </w:t>
      </w:r>
      <w:r w:rsidRPr="00656F9B">
        <w:rPr>
          <w:rFonts w:ascii="Arial" w:hAnsi="Arial" w:cs="Arial"/>
        </w:rPr>
        <w:t>[online]. 49 (3), pp. 354-361. [Accessed 18 August 2020].</w:t>
      </w:r>
    </w:p>
    <w:p w14:paraId="74404949" w14:textId="77777777" w:rsidR="00C72708" w:rsidRPr="00656F9B" w:rsidRDefault="00C72708" w:rsidP="00656F9B">
      <w:pPr>
        <w:spacing w:line="360" w:lineRule="auto"/>
        <w:ind w:left="-851"/>
        <w:rPr>
          <w:rFonts w:ascii="Arial" w:hAnsi="Arial" w:cs="Arial"/>
          <w:bCs/>
          <w:lang w:eastAsia="en-US"/>
        </w:rPr>
      </w:pPr>
    </w:p>
    <w:p w14:paraId="61485EA4"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Davis, L. and Shlafer, R.J (2017) Mental health of adolescents with currently and formerly incarcerated parents. </w:t>
      </w:r>
      <w:r w:rsidRPr="00656F9B">
        <w:rPr>
          <w:rFonts w:ascii="Arial" w:hAnsi="Arial" w:cs="Arial"/>
          <w:i/>
          <w:iCs/>
        </w:rPr>
        <w:t xml:space="preserve">Journal of Adolescence </w:t>
      </w:r>
      <w:r w:rsidRPr="00656F9B">
        <w:rPr>
          <w:rFonts w:ascii="Arial" w:hAnsi="Arial" w:cs="Arial"/>
        </w:rPr>
        <w:t>[online]. 54, pp. 120-134. [Accessed 2 June 2019].</w:t>
      </w:r>
    </w:p>
    <w:p w14:paraId="3063B3CA" w14:textId="77777777" w:rsidR="00C72708" w:rsidRPr="00656F9B" w:rsidRDefault="00C72708" w:rsidP="00656F9B">
      <w:pPr>
        <w:spacing w:line="360" w:lineRule="auto"/>
        <w:ind w:left="-851"/>
        <w:rPr>
          <w:rFonts w:ascii="Arial" w:hAnsi="Arial" w:cs="Arial"/>
        </w:rPr>
      </w:pPr>
    </w:p>
    <w:p w14:paraId="7BF509AC"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Davis, S.K., Nowland, R. and Qualter, P. (2019) The Role of Emotional Intelligence in the Maintenance of Depression Symptoms and Loneliness Among Children. </w:t>
      </w:r>
      <w:r w:rsidRPr="00656F9B">
        <w:rPr>
          <w:rFonts w:ascii="Arial" w:hAnsi="Arial" w:cs="Arial"/>
          <w:i/>
          <w:iCs/>
        </w:rPr>
        <w:t xml:space="preserve">Frontiers in psychology </w:t>
      </w:r>
      <w:r w:rsidRPr="00656F9B">
        <w:rPr>
          <w:rFonts w:ascii="Arial" w:hAnsi="Arial" w:cs="Arial"/>
          <w:iCs/>
        </w:rPr>
        <w:t>[online].</w:t>
      </w:r>
      <w:r w:rsidRPr="00656F9B">
        <w:rPr>
          <w:rFonts w:ascii="Arial" w:hAnsi="Arial" w:cs="Arial"/>
        </w:rPr>
        <w:t>10 (1672). [Accessed 26 August 2020].</w:t>
      </w:r>
    </w:p>
    <w:p w14:paraId="0280FBA8" w14:textId="77777777" w:rsidR="00C72708" w:rsidRPr="00656F9B" w:rsidRDefault="00C72708" w:rsidP="00656F9B">
      <w:pPr>
        <w:spacing w:line="360" w:lineRule="auto"/>
        <w:ind w:left="-851"/>
        <w:rPr>
          <w:rFonts w:ascii="Arial" w:hAnsi="Arial" w:cs="Arial"/>
        </w:rPr>
      </w:pPr>
    </w:p>
    <w:p w14:paraId="29430C5D" w14:textId="77777777" w:rsidR="00C72708" w:rsidRPr="00656F9B" w:rsidRDefault="00C72708" w:rsidP="00656F9B">
      <w:pPr>
        <w:spacing w:line="360" w:lineRule="auto"/>
        <w:ind w:left="-851"/>
        <w:rPr>
          <w:rFonts w:ascii="Arial" w:hAnsi="Arial" w:cs="Arial"/>
        </w:rPr>
      </w:pPr>
      <w:r w:rsidRPr="00656F9B">
        <w:rPr>
          <w:rFonts w:ascii="Arial" w:hAnsi="Arial" w:cs="Arial"/>
        </w:rPr>
        <w:t>De Claire, K. and Dixon, L. (2017) The Effects of Prison Visits From Family Members on Prisoners’ Well-Being, Prison Rule Breaking, and Recidivism: A Review of Research Since 1991. </w:t>
      </w:r>
      <w:r w:rsidRPr="00656F9B">
        <w:rPr>
          <w:rFonts w:ascii="Arial" w:hAnsi="Arial" w:cs="Arial"/>
          <w:i/>
          <w:iCs/>
        </w:rPr>
        <w:t xml:space="preserve">Trauma, violence &amp; abuse </w:t>
      </w:r>
      <w:r w:rsidRPr="00656F9B">
        <w:rPr>
          <w:rFonts w:ascii="Arial" w:hAnsi="Arial" w:cs="Arial"/>
        </w:rPr>
        <w:t>[online]. 18 (2), pp. 185-199. [Accessed 23 August 2020].</w:t>
      </w:r>
    </w:p>
    <w:p w14:paraId="0C3E0556" w14:textId="77777777" w:rsidR="00C72708" w:rsidRPr="00656F9B" w:rsidRDefault="00C72708" w:rsidP="00656F9B">
      <w:pPr>
        <w:spacing w:line="360" w:lineRule="auto"/>
        <w:ind w:left="-851"/>
        <w:rPr>
          <w:rFonts w:ascii="Arial" w:hAnsi="Arial" w:cs="Arial"/>
        </w:rPr>
      </w:pPr>
    </w:p>
    <w:p w14:paraId="6FEDFC88" w14:textId="77777777" w:rsidR="00C72708" w:rsidRPr="00656F9B" w:rsidRDefault="00C72708" w:rsidP="00656F9B">
      <w:pPr>
        <w:spacing w:line="360" w:lineRule="auto"/>
        <w:ind w:left="-851"/>
        <w:rPr>
          <w:rFonts w:ascii="Arial" w:hAnsi="Arial" w:cs="Arial"/>
        </w:rPr>
      </w:pPr>
    </w:p>
    <w:p w14:paraId="17FDEBBD"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Dobson, I. (2015) </w:t>
      </w:r>
      <w:r w:rsidRPr="00656F9B">
        <w:rPr>
          <w:rFonts w:ascii="Arial" w:hAnsi="Arial" w:cs="Arial"/>
          <w:bCs/>
          <w:i/>
        </w:rPr>
        <w:t>‘Don’t mention the P word’ The Hidden Consequences of Imprisonment for Prisoners’ Children</w:t>
      </w:r>
      <w:r w:rsidRPr="00656F9B">
        <w:rPr>
          <w:rFonts w:ascii="Arial" w:hAnsi="Arial" w:cs="Arial"/>
          <w:bCs/>
        </w:rPr>
        <w:t xml:space="preserve"> [online]. Doctoral thesis, University of Bolton. Available from: </w:t>
      </w:r>
      <w:hyperlink r:id="rId22" w:history="1">
        <w:r w:rsidRPr="00656F9B">
          <w:rPr>
            <w:rStyle w:val="Hyperlink"/>
            <w:rFonts w:ascii="Arial" w:hAnsi="Arial" w:cs="Arial"/>
            <w:bCs/>
            <w:color w:val="auto"/>
            <w:u w:val="none"/>
          </w:rPr>
          <w:t>http://ubir.bolton.ac.uk/694/1/Jim%20Dobson%20PhD%20Thesis%202015.pdf</w:t>
        </w:r>
      </w:hyperlink>
      <w:r w:rsidRPr="00656F9B">
        <w:rPr>
          <w:rFonts w:ascii="Arial" w:hAnsi="Arial" w:cs="Arial"/>
          <w:bCs/>
        </w:rPr>
        <w:t xml:space="preserve"> [Accessed 2 April 2020]. </w:t>
      </w:r>
    </w:p>
    <w:p w14:paraId="03496EBB" w14:textId="77777777" w:rsidR="00C72708" w:rsidRPr="00656F9B" w:rsidRDefault="00C72708" w:rsidP="00656F9B">
      <w:pPr>
        <w:spacing w:line="360" w:lineRule="auto"/>
        <w:ind w:left="-851"/>
        <w:rPr>
          <w:rFonts w:ascii="Arial" w:eastAsiaTheme="minorEastAsia" w:hAnsi="Arial" w:cs="Arial"/>
          <w:lang w:eastAsia="en-US"/>
        </w:rPr>
      </w:pPr>
    </w:p>
    <w:p w14:paraId="3329B0D6" w14:textId="77777777" w:rsidR="00C72708" w:rsidRPr="00656F9B" w:rsidRDefault="00C72708" w:rsidP="00656F9B">
      <w:pPr>
        <w:spacing w:line="360" w:lineRule="auto"/>
        <w:ind w:left="-851"/>
        <w:rPr>
          <w:rFonts w:ascii="Arial" w:hAnsi="Arial" w:cs="Arial"/>
        </w:rPr>
      </w:pPr>
      <w:r w:rsidRPr="00656F9B">
        <w:rPr>
          <w:rFonts w:ascii="Arial" w:hAnsi="Arial" w:cs="Arial"/>
        </w:rPr>
        <w:lastRenderedPageBreak/>
        <w:t xml:space="preserve">Downes, M.J., Brennan, M.L., Williams, H.C. and Dean, R.S. (2016) Development of a critical appraisal tool to assess the quality of cross-sectional studies (AXIS). </w:t>
      </w:r>
      <w:r w:rsidRPr="00656F9B">
        <w:rPr>
          <w:rFonts w:ascii="Arial" w:hAnsi="Arial" w:cs="Arial"/>
          <w:i/>
          <w:iCs/>
        </w:rPr>
        <w:t xml:space="preserve">BMJ Open </w:t>
      </w:r>
      <w:r w:rsidRPr="00656F9B">
        <w:rPr>
          <w:rFonts w:ascii="Arial" w:hAnsi="Arial" w:cs="Arial"/>
        </w:rPr>
        <w:t>[online]. 6 (12), pp. 1-7. [Accessed 14 August 2020].</w:t>
      </w:r>
    </w:p>
    <w:p w14:paraId="6171BE5C" w14:textId="77777777" w:rsidR="00C72708" w:rsidRPr="00656F9B" w:rsidRDefault="00C72708" w:rsidP="00656F9B">
      <w:pPr>
        <w:spacing w:line="360" w:lineRule="auto"/>
        <w:ind w:left="-851"/>
        <w:rPr>
          <w:rFonts w:ascii="Arial" w:hAnsi="Arial" w:cs="Arial"/>
          <w:b/>
          <w:bCs/>
        </w:rPr>
      </w:pPr>
    </w:p>
    <w:p w14:paraId="63A0BE3D"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Epstein, R. (2014) </w:t>
      </w:r>
      <w:r w:rsidRPr="00656F9B">
        <w:rPr>
          <w:rFonts w:ascii="Arial" w:hAnsi="Arial" w:cs="Arial"/>
          <w:i/>
        </w:rPr>
        <w:t>Mothers in prison: The sentencing of mothers and the rights of the child</w:t>
      </w:r>
      <w:r w:rsidRPr="00656F9B">
        <w:rPr>
          <w:rFonts w:ascii="Arial" w:hAnsi="Arial" w:cs="Arial"/>
        </w:rPr>
        <w:t xml:space="preserve"> [online]. Coventry: The Howard League for Penal Reform. Available from: </w:t>
      </w:r>
      <w:hyperlink r:id="rId23" w:history="1">
        <w:r w:rsidRPr="00656F9B">
          <w:rPr>
            <w:rStyle w:val="Hyperlink"/>
            <w:rFonts w:ascii="Arial" w:hAnsi="Arial" w:cs="Arial"/>
            <w:color w:val="auto"/>
            <w:u w:val="none"/>
          </w:rPr>
          <w:t>https://howardleague.org/wp-content/uploads/2016/04/HLWP_3_2014.pdf</w:t>
        </w:r>
      </w:hyperlink>
      <w:r w:rsidRPr="00656F9B">
        <w:rPr>
          <w:rFonts w:ascii="Arial" w:hAnsi="Arial" w:cs="Arial"/>
        </w:rPr>
        <w:t xml:space="preserve"> [Accessed 2 September 2020].</w:t>
      </w:r>
    </w:p>
    <w:p w14:paraId="28AF1CCD" w14:textId="77777777" w:rsidR="00C72708" w:rsidRPr="00656F9B" w:rsidRDefault="00C72708" w:rsidP="00656F9B">
      <w:pPr>
        <w:spacing w:line="360" w:lineRule="auto"/>
        <w:ind w:left="-851"/>
        <w:rPr>
          <w:rFonts w:ascii="Arial" w:hAnsi="Arial" w:cs="Arial"/>
        </w:rPr>
      </w:pPr>
    </w:p>
    <w:p w14:paraId="60F0BADD"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Equality and Human Rights Commission (2016) </w:t>
      </w:r>
      <w:r w:rsidRPr="00656F9B">
        <w:rPr>
          <w:rFonts w:ascii="Arial" w:hAnsi="Arial" w:cs="Arial"/>
          <w:i/>
        </w:rPr>
        <w:t>Healing a divided Britain: the need for a comprehensive race equality strategy</w:t>
      </w:r>
      <w:r w:rsidRPr="00656F9B">
        <w:rPr>
          <w:rFonts w:ascii="Arial" w:hAnsi="Arial" w:cs="Arial"/>
        </w:rPr>
        <w:t xml:space="preserve"> [online]. UK: Equality and Human Rights Commission. Available from: </w:t>
      </w:r>
      <w:hyperlink r:id="rId24" w:history="1">
        <w:r w:rsidRPr="00656F9B">
          <w:rPr>
            <w:rStyle w:val="Hyperlink"/>
            <w:rFonts w:ascii="Arial" w:hAnsi="Arial" w:cs="Arial"/>
            <w:color w:val="auto"/>
            <w:u w:val="none"/>
          </w:rPr>
          <w:t>https://www.equalityhumanrights.com/sites/default/files/healing_a_divided_britain_-_the_need_for_a_comprehensive_race_equality_strategy_final.pdf</w:t>
        </w:r>
      </w:hyperlink>
      <w:r w:rsidRPr="00656F9B">
        <w:rPr>
          <w:rFonts w:ascii="Arial" w:hAnsi="Arial" w:cs="Arial"/>
        </w:rPr>
        <w:t xml:space="preserve"> [Accessed 2 June 2020].</w:t>
      </w:r>
    </w:p>
    <w:p w14:paraId="53C909D6" w14:textId="77777777" w:rsidR="00C72708" w:rsidRPr="00656F9B" w:rsidRDefault="00C72708" w:rsidP="00656F9B">
      <w:pPr>
        <w:spacing w:line="360" w:lineRule="auto"/>
        <w:ind w:left="-851"/>
        <w:rPr>
          <w:rFonts w:ascii="Arial" w:hAnsi="Arial" w:cs="Arial"/>
        </w:rPr>
      </w:pPr>
    </w:p>
    <w:p w14:paraId="628B2B2F" w14:textId="77777777" w:rsidR="00C72708" w:rsidRPr="00656F9B" w:rsidRDefault="00C72708" w:rsidP="00656F9B">
      <w:pPr>
        <w:spacing w:line="360" w:lineRule="auto"/>
        <w:ind w:left="-851"/>
        <w:rPr>
          <w:rFonts w:ascii="Arial" w:hAnsi="Arial" w:cs="Arial"/>
        </w:rPr>
      </w:pPr>
      <w:r w:rsidRPr="00656F9B">
        <w:rPr>
          <w:rFonts w:ascii="Arial" w:hAnsi="Arial" w:cs="Arial"/>
        </w:rPr>
        <w:t>Farrington, D.P., Coid, J.W., Harnett, L., Jolliffe, D., Soteriou, N., Turner, R. and West, D.J. (</w:t>
      </w:r>
      <w:r w:rsidRPr="00656F9B">
        <w:rPr>
          <w:rStyle w:val="nlmyear"/>
          <w:rFonts w:ascii="Arial" w:hAnsi="Arial" w:cs="Arial"/>
        </w:rPr>
        <w:t>2006</w:t>
      </w:r>
      <w:r w:rsidRPr="00656F9B">
        <w:rPr>
          <w:rFonts w:ascii="Arial" w:hAnsi="Arial" w:cs="Arial"/>
        </w:rPr>
        <w:t xml:space="preserve">) </w:t>
      </w:r>
      <w:r w:rsidRPr="00656F9B">
        <w:rPr>
          <w:rFonts w:ascii="Arial" w:hAnsi="Arial" w:cs="Arial"/>
          <w:i/>
        </w:rPr>
        <w:t>Criminal careers up to age 50 and life success up to age 48: New findings from the Cambridge Study in Delinquent Development</w:t>
      </w:r>
      <w:r w:rsidRPr="00656F9B">
        <w:rPr>
          <w:rFonts w:ascii="Arial" w:hAnsi="Arial" w:cs="Arial"/>
        </w:rPr>
        <w:t xml:space="preserve"> [online]. </w:t>
      </w:r>
      <w:r w:rsidRPr="00656F9B">
        <w:rPr>
          <w:rStyle w:val="nlmpublisher-loc"/>
          <w:rFonts w:ascii="Arial" w:hAnsi="Arial" w:cs="Arial"/>
        </w:rPr>
        <w:t>London</w:t>
      </w:r>
      <w:r w:rsidRPr="00656F9B">
        <w:rPr>
          <w:rFonts w:ascii="Arial" w:hAnsi="Arial" w:cs="Arial"/>
        </w:rPr>
        <w:t xml:space="preserve">: </w:t>
      </w:r>
      <w:r w:rsidRPr="00656F9B">
        <w:rPr>
          <w:rStyle w:val="nlmpublisher-name"/>
          <w:rFonts w:ascii="Arial" w:hAnsi="Arial" w:cs="Arial"/>
        </w:rPr>
        <w:t>Home Office</w:t>
      </w:r>
      <w:r w:rsidRPr="00656F9B">
        <w:rPr>
          <w:rFonts w:ascii="Arial" w:hAnsi="Arial" w:cs="Arial"/>
        </w:rPr>
        <w:t xml:space="preserve">. Available from: </w:t>
      </w:r>
      <w:hyperlink r:id="rId25" w:history="1">
        <w:r w:rsidRPr="00656F9B">
          <w:rPr>
            <w:rStyle w:val="Hyperlink"/>
            <w:rFonts w:ascii="Arial" w:hAnsi="Arial" w:cs="Arial"/>
            <w:color w:val="auto"/>
            <w:u w:val="none"/>
          </w:rPr>
          <w:t>https://www.bl.uk/britishlibrary/~/media/bl/global/social-welfare/pdfs/non-secure/c/r/i/criminal-careers-up-to-age-50-and-life-success-up-to-age-48-new-findings-from-the-cambridge-study-in-delinquent-development-2nd-edition.pdf</w:t>
        </w:r>
      </w:hyperlink>
      <w:r w:rsidRPr="00656F9B">
        <w:rPr>
          <w:rFonts w:ascii="Arial" w:hAnsi="Arial" w:cs="Arial"/>
        </w:rPr>
        <w:t xml:space="preserve"> [Accessed 21 February 2020].</w:t>
      </w:r>
    </w:p>
    <w:p w14:paraId="1A3207EA" w14:textId="77777777" w:rsidR="00C72708" w:rsidRPr="00656F9B" w:rsidRDefault="00C72708" w:rsidP="00656F9B">
      <w:pPr>
        <w:spacing w:line="360" w:lineRule="auto"/>
        <w:ind w:left="-851"/>
        <w:rPr>
          <w:rFonts w:ascii="Arial" w:hAnsi="Arial" w:cs="Arial"/>
        </w:rPr>
      </w:pPr>
    </w:p>
    <w:p w14:paraId="0C6658C7"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Felitti, V.J., Anda, R.F., Nordenberg, D., Williamson, D.F., Spitz, A.M., Edwards, V., and Koss, M. P. (1998) Relationship of childhood abuse and household dysfunction to many of the leading causes of death in adults: The Adverse Childhood Experiences (ACE) Study. </w:t>
      </w:r>
      <w:r w:rsidRPr="00656F9B">
        <w:rPr>
          <w:rFonts w:ascii="Arial" w:hAnsi="Arial" w:cs="Arial"/>
          <w:i/>
        </w:rPr>
        <w:t>American journal of Preventive Medicine</w:t>
      </w:r>
      <w:r w:rsidRPr="00656F9B">
        <w:rPr>
          <w:rFonts w:ascii="Arial" w:hAnsi="Arial" w:cs="Arial"/>
        </w:rPr>
        <w:t xml:space="preserve"> [online]. 14(4), pp. 245-258. [Accessed 21 February 2020].</w:t>
      </w:r>
    </w:p>
    <w:p w14:paraId="4D6889AF" w14:textId="77777777" w:rsidR="00C72708" w:rsidRPr="00656F9B" w:rsidRDefault="00C72708" w:rsidP="00656F9B">
      <w:pPr>
        <w:spacing w:line="360" w:lineRule="auto"/>
        <w:ind w:left="-851"/>
        <w:rPr>
          <w:rFonts w:ascii="Arial" w:hAnsi="Arial" w:cs="Arial"/>
        </w:rPr>
      </w:pPr>
    </w:p>
    <w:p w14:paraId="0E430347" w14:textId="77777777" w:rsidR="00C72708" w:rsidRPr="00656F9B" w:rsidRDefault="00C72708" w:rsidP="00656F9B">
      <w:pPr>
        <w:spacing w:line="360" w:lineRule="auto"/>
        <w:ind w:left="-851"/>
        <w:rPr>
          <w:rFonts w:ascii="Arial" w:hAnsi="Arial" w:cs="Arial"/>
        </w:rPr>
      </w:pPr>
    </w:p>
    <w:p w14:paraId="3BE17E74"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FPWA (2019) </w:t>
      </w:r>
      <w:r w:rsidRPr="00656F9B">
        <w:rPr>
          <w:rFonts w:ascii="Arial" w:hAnsi="Arial" w:cs="Arial"/>
          <w:i/>
        </w:rPr>
        <w:t>Ending the poverty to prison pipeline</w:t>
      </w:r>
      <w:r w:rsidRPr="00656F9B">
        <w:rPr>
          <w:rFonts w:ascii="Arial" w:hAnsi="Arial" w:cs="Arial"/>
        </w:rPr>
        <w:t xml:space="preserve"> [online]. New York: FPWA. Available from: </w:t>
      </w:r>
      <w:hyperlink r:id="rId26" w:history="1">
        <w:r w:rsidRPr="00656F9B">
          <w:rPr>
            <w:rStyle w:val="Hyperlink"/>
            <w:rFonts w:ascii="Arial" w:hAnsi="Arial" w:cs="Arial"/>
            <w:color w:val="auto"/>
            <w:u w:val="none"/>
          </w:rPr>
          <w:t>https://www.fpwa.org/wp-content/uploads/2019/04/FPWAs-Ending-the-Poverty-to-Prison-Pipeline-Report-2019-FINAL.pdf</w:t>
        </w:r>
      </w:hyperlink>
      <w:r w:rsidRPr="00656F9B">
        <w:rPr>
          <w:rFonts w:ascii="Arial" w:hAnsi="Arial" w:cs="Arial"/>
        </w:rPr>
        <w:t xml:space="preserve"> [Accessed 22 August 2020].</w:t>
      </w:r>
    </w:p>
    <w:p w14:paraId="06FCF6C0" w14:textId="77777777" w:rsidR="00C72708" w:rsidRPr="00656F9B" w:rsidRDefault="00C72708" w:rsidP="00656F9B">
      <w:pPr>
        <w:spacing w:line="360" w:lineRule="auto"/>
        <w:ind w:left="-851"/>
        <w:rPr>
          <w:rFonts w:ascii="Arial" w:hAnsi="Arial" w:cs="Arial"/>
        </w:rPr>
      </w:pPr>
    </w:p>
    <w:p w14:paraId="3192CFBC"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Gentzler, A. L., Contreras-Grau, J. M., Kerns, K. A. and Weimer, B. L. (2005) Parent–child emotional communication and children’s coping in middle childhood. </w:t>
      </w:r>
      <w:r w:rsidRPr="00656F9B">
        <w:rPr>
          <w:rFonts w:ascii="Arial" w:hAnsi="Arial" w:cs="Arial"/>
          <w:i/>
        </w:rPr>
        <w:t>Social Development</w:t>
      </w:r>
      <w:r w:rsidRPr="00656F9B">
        <w:rPr>
          <w:rFonts w:ascii="Arial" w:hAnsi="Arial" w:cs="Arial"/>
        </w:rPr>
        <w:t xml:space="preserve"> [online]. 14 (4), pp. 591–612. [Accessed 13 July 2020].</w:t>
      </w:r>
    </w:p>
    <w:p w14:paraId="048ADB04" w14:textId="77777777" w:rsidR="00C72708" w:rsidRPr="00656F9B" w:rsidRDefault="00C72708" w:rsidP="00656F9B">
      <w:pPr>
        <w:spacing w:line="360" w:lineRule="auto"/>
        <w:ind w:left="-851"/>
        <w:rPr>
          <w:rStyle w:val="personname"/>
          <w:rFonts w:ascii="Arial" w:hAnsi="Arial" w:cs="Arial"/>
        </w:rPr>
      </w:pPr>
    </w:p>
    <w:p w14:paraId="5E00D901" w14:textId="77777777" w:rsidR="00C72708" w:rsidRPr="00656F9B" w:rsidRDefault="00C72708" w:rsidP="00656F9B">
      <w:pPr>
        <w:spacing w:line="360" w:lineRule="auto"/>
        <w:ind w:left="-851"/>
        <w:rPr>
          <w:rFonts w:ascii="Arial" w:hAnsi="Arial" w:cs="Arial"/>
        </w:rPr>
      </w:pPr>
      <w:r w:rsidRPr="00656F9B">
        <w:rPr>
          <w:rStyle w:val="personname"/>
          <w:rFonts w:ascii="Arial" w:hAnsi="Arial" w:cs="Arial"/>
        </w:rPr>
        <w:t>Hills, John</w:t>
      </w:r>
      <w:r w:rsidRPr="00656F9B">
        <w:rPr>
          <w:rFonts w:ascii="Arial" w:hAnsi="Arial" w:cs="Arial"/>
        </w:rPr>
        <w:t xml:space="preserve">, </w:t>
      </w:r>
      <w:r w:rsidRPr="00656F9B">
        <w:rPr>
          <w:rStyle w:val="personname"/>
          <w:rFonts w:ascii="Arial" w:hAnsi="Arial" w:cs="Arial"/>
        </w:rPr>
        <w:t>Mcknight, Abigail</w:t>
      </w:r>
      <w:r w:rsidRPr="00656F9B">
        <w:rPr>
          <w:rFonts w:ascii="Arial" w:hAnsi="Arial" w:cs="Arial"/>
        </w:rPr>
        <w:t xml:space="preserve">, </w:t>
      </w:r>
      <w:r w:rsidRPr="00656F9B">
        <w:rPr>
          <w:rStyle w:val="personname"/>
          <w:rFonts w:ascii="Arial" w:hAnsi="Arial" w:cs="Arial"/>
        </w:rPr>
        <w:t>Bucelli, Irene</w:t>
      </w:r>
      <w:r w:rsidRPr="00656F9B">
        <w:rPr>
          <w:rFonts w:ascii="Arial" w:hAnsi="Arial" w:cs="Arial"/>
        </w:rPr>
        <w:t xml:space="preserve">, </w:t>
      </w:r>
      <w:r w:rsidRPr="00656F9B">
        <w:rPr>
          <w:rStyle w:val="personname"/>
          <w:rFonts w:ascii="Arial" w:hAnsi="Arial" w:cs="Arial"/>
        </w:rPr>
        <w:t>Karagiannaki, Eleni</w:t>
      </w:r>
      <w:r w:rsidRPr="00656F9B">
        <w:rPr>
          <w:rFonts w:ascii="Arial" w:hAnsi="Arial" w:cs="Arial"/>
        </w:rPr>
        <w:t xml:space="preserve">, </w:t>
      </w:r>
      <w:r w:rsidRPr="00656F9B">
        <w:rPr>
          <w:rStyle w:val="personname"/>
          <w:rFonts w:ascii="Arial" w:hAnsi="Arial" w:cs="Arial"/>
        </w:rPr>
        <w:t>Vizard, Polly</w:t>
      </w:r>
      <w:r w:rsidRPr="00656F9B">
        <w:rPr>
          <w:rFonts w:ascii="Arial" w:hAnsi="Arial" w:cs="Arial"/>
        </w:rPr>
        <w:t xml:space="preserve">, </w:t>
      </w:r>
      <w:r w:rsidRPr="00656F9B">
        <w:rPr>
          <w:rStyle w:val="personname"/>
          <w:rFonts w:ascii="Arial" w:hAnsi="Arial" w:cs="Arial"/>
        </w:rPr>
        <w:t>Yang, Lin</w:t>
      </w:r>
      <w:r w:rsidRPr="00656F9B">
        <w:rPr>
          <w:rFonts w:ascii="Arial" w:hAnsi="Arial" w:cs="Arial"/>
        </w:rPr>
        <w:t xml:space="preserve">, </w:t>
      </w:r>
      <w:r w:rsidRPr="00656F9B">
        <w:rPr>
          <w:rStyle w:val="personname"/>
          <w:rFonts w:ascii="Arial" w:hAnsi="Arial" w:cs="Arial"/>
        </w:rPr>
        <w:t>Duque, Magali</w:t>
      </w:r>
      <w:r w:rsidRPr="00656F9B">
        <w:rPr>
          <w:rFonts w:ascii="Arial" w:hAnsi="Arial" w:cs="Arial"/>
        </w:rPr>
        <w:t xml:space="preserve"> and </w:t>
      </w:r>
      <w:r w:rsidRPr="00656F9B">
        <w:rPr>
          <w:rStyle w:val="personname"/>
          <w:rFonts w:ascii="Arial" w:hAnsi="Arial" w:cs="Arial"/>
        </w:rPr>
        <w:t>Rucci, Mark</w:t>
      </w:r>
      <w:r w:rsidRPr="00656F9B">
        <w:rPr>
          <w:rFonts w:ascii="Arial" w:hAnsi="Arial" w:cs="Arial"/>
        </w:rPr>
        <w:t xml:space="preserve"> (2019) </w:t>
      </w:r>
      <w:r w:rsidRPr="00656F9B">
        <w:rPr>
          <w:rStyle w:val="Emphasis"/>
          <w:rFonts w:ascii="Arial" w:hAnsi="Arial" w:cs="Arial"/>
        </w:rPr>
        <w:t>Understanding the relationship between poverty and inequality: overview report.</w:t>
      </w:r>
      <w:r w:rsidRPr="00656F9B">
        <w:rPr>
          <w:rFonts w:ascii="Arial" w:hAnsi="Arial" w:cs="Arial"/>
        </w:rPr>
        <w:t xml:space="preserve"> CASE report [online]. UK: Centre for Analysis of Social Exclusion. Available from: </w:t>
      </w:r>
      <w:hyperlink r:id="rId27" w:history="1">
        <w:r w:rsidRPr="00656F9B">
          <w:rPr>
            <w:rStyle w:val="Hyperlink"/>
            <w:rFonts w:ascii="Arial" w:hAnsi="Arial" w:cs="Arial"/>
            <w:color w:val="auto"/>
            <w:u w:val="none"/>
          </w:rPr>
          <w:t>http://eprints.lse.ac.uk/100396/5/CASEreport119.pdf</w:t>
        </w:r>
      </w:hyperlink>
      <w:r w:rsidRPr="00656F9B">
        <w:rPr>
          <w:rFonts w:ascii="Arial" w:hAnsi="Arial" w:cs="Arial"/>
        </w:rPr>
        <w:t xml:space="preserve"> [Accessed 22 June 2020]. </w:t>
      </w:r>
    </w:p>
    <w:p w14:paraId="6191F02D" w14:textId="77777777" w:rsidR="00C72708" w:rsidRPr="00656F9B" w:rsidRDefault="00C72708" w:rsidP="00656F9B">
      <w:pPr>
        <w:spacing w:line="360" w:lineRule="auto"/>
        <w:ind w:left="-851"/>
        <w:rPr>
          <w:rFonts w:ascii="Arial" w:hAnsi="Arial" w:cs="Arial"/>
          <w:b/>
        </w:rPr>
      </w:pPr>
    </w:p>
    <w:p w14:paraId="36B7CF02" w14:textId="77777777" w:rsidR="00C72708" w:rsidRPr="00656F9B" w:rsidRDefault="00C72708" w:rsidP="00656F9B">
      <w:pPr>
        <w:spacing w:line="360" w:lineRule="auto"/>
        <w:ind w:left="-851"/>
        <w:rPr>
          <w:rFonts w:ascii="Arial" w:hAnsi="Arial" w:cs="Arial"/>
        </w:rPr>
      </w:pPr>
      <w:r w:rsidRPr="00656F9B">
        <w:rPr>
          <w:rFonts w:ascii="Arial" w:hAnsi="Arial" w:cs="Arial"/>
        </w:rPr>
        <w:lastRenderedPageBreak/>
        <w:t xml:space="preserve">Hindt, L.A., Davis, L., Schubert, E.C., Poehlmann-Tynan, J. and Shlafer, R.J. (2016) Comparing Emotion Recognition Skills among Children with and without Jailed Parents. </w:t>
      </w:r>
      <w:r w:rsidRPr="00656F9B">
        <w:rPr>
          <w:rFonts w:ascii="Arial" w:hAnsi="Arial" w:cs="Arial"/>
          <w:i/>
          <w:iCs/>
        </w:rPr>
        <w:t xml:space="preserve">Frontiers in psychology </w:t>
      </w:r>
      <w:r w:rsidRPr="00656F9B">
        <w:rPr>
          <w:rFonts w:ascii="Arial" w:hAnsi="Arial" w:cs="Arial"/>
        </w:rPr>
        <w:t>[online]. 7 (1095), pp. 1-10. [Accessed 2 June 2019].</w:t>
      </w:r>
    </w:p>
    <w:p w14:paraId="448D3F57" w14:textId="77777777" w:rsidR="00C72708" w:rsidRPr="00656F9B" w:rsidRDefault="00C72708" w:rsidP="00656F9B">
      <w:pPr>
        <w:spacing w:line="360" w:lineRule="auto"/>
        <w:ind w:left="-851"/>
        <w:rPr>
          <w:rFonts w:ascii="Arial" w:hAnsi="Arial" w:cs="Arial"/>
        </w:rPr>
      </w:pPr>
    </w:p>
    <w:p w14:paraId="79C3CE9C" w14:textId="77777777" w:rsidR="00C72708" w:rsidRPr="00656F9B" w:rsidRDefault="00C72708" w:rsidP="00656F9B">
      <w:pPr>
        <w:spacing w:line="360" w:lineRule="auto"/>
        <w:ind w:left="-851"/>
        <w:rPr>
          <w:rFonts w:ascii="Arial" w:hAnsi="Arial" w:cs="Arial"/>
        </w:rPr>
      </w:pPr>
      <w:r w:rsidRPr="00656F9B">
        <w:rPr>
          <w:rFonts w:ascii="Arial" w:hAnsi="Arial" w:cs="Arial"/>
        </w:rPr>
        <w:t>Hooper, L.M. (2007) The Application of Attachment Theory and Family Systems Theory to the Phenomena of Parentification.</w:t>
      </w:r>
      <w:r w:rsidRPr="00656F9B">
        <w:rPr>
          <w:rStyle w:val="apple-converted-space"/>
          <w:rFonts w:ascii="Arial" w:eastAsiaTheme="majorEastAsia" w:hAnsi="Arial" w:cs="Arial"/>
        </w:rPr>
        <w:t> </w:t>
      </w:r>
      <w:r w:rsidRPr="00656F9B">
        <w:rPr>
          <w:rFonts w:ascii="Arial" w:hAnsi="Arial" w:cs="Arial"/>
          <w:i/>
          <w:iCs/>
        </w:rPr>
        <w:t xml:space="preserve">The Family Journal </w:t>
      </w:r>
      <w:r w:rsidRPr="00656F9B">
        <w:rPr>
          <w:rFonts w:ascii="Arial" w:hAnsi="Arial" w:cs="Arial"/>
        </w:rPr>
        <w:t>[online]. 15 (3), pp. 217-223. [Accessed 23 July 2020].</w:t>
      </w:r>
    </w:p>
    <w:p w14:paraId="67DA26FD" w14:textId="77777777" w:rsidR="00C72708" w:rsidRPr="00656F9B" w:rsidRDefault="00C72708" w:rsidP="00656F9B">
      <w:pPr>
        <w:spacing w:line="360" w:lineRule="auto"/>
        <w:ind w:left="-851"/>
        <w:rPr>
          <w:rFonts w:ascii="Arial" w:hAnsi="Arial" w:cs="Arial"/>
        </w:rPr>
      </w:pPr>
    </w:p>
    <w:p w14:paraId="37169C8A"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Houchin, R. (2005) </w:t>
      </w:r>
      <w:r w:rsidRPr="00656F9B">
        <w:rPr>
          <w:rFonts w:ascii="Arial" w:hAnsi="Arial" w:cs="Arial"/>
          <w:i/>
          <w:iCs/>
        </w:rPr>
        <w:t>Social Exclusion and Imprisonment in Scotland: A Report</w:t>
      </w:r>
      <w:r w:rsidRPr="00656F9B">
        <w:rPr>
          <w:rFonts w:ascii="Arial" w:hAnsi="Arial" w:cs="Arial"/>
        </w:rPr>
        <w:t xml:space="preserve"> [online]. Glasgow: Glasgow Caledonian University. Available from: </w:t>
      </w:r>
      <w:hyperlink r:id="rId28" w:history="1">
        <w:r w:rsidRPr="00656F9B">
          <w:rPr>
            <w:rStyle w:val="Hyperlink"/>
            <w:rFonts w:ascii="Arial" w:hAnsi="Arial" w:cs="Arial"/>
            <w:color w:val="auto"/>
            <w:u w:val="none"/>
          </w:rPr>
          <w:t>https://www.scotpho.org.uk/media/1847/social-exclusion-and-imprisonment-in-scotland-2005.pdf</w:t>
        </w:r>
      </w:hyperlink>
      <w:r w:rsidRPr="00656F9B">
        <w:rPr>
          <w:rFonts w:ascii="Arial" w:hAnsi="Arial" w:cs="Arial"/>
        </w:rPr>
        <w:t xml:space="preserve"> [Accessed 23 July 2020].</w:t>
      </w:r>
    </w:p>
    <w:p w14:paraId="798031CC" w14:textId="77777777" w:rsidR="00C72708" w:rsidRPr="00656F9B" w:rsidRDefault="00C72708" w:rsidP="00656F9B">
      <w:pPr>
        <w:spacing w:line="360" w:lineRule="auto"/>
        <w:ind w:left="-851"/>
        <w:rPr>
          <w:rFonts w:ascii="Arial" w:hAnsi="Arial" w:cs="Arial"/>
        </w:rPr>
      </w:pPr>
    </w:p>
    <w:p w14:paraId="46034CE1"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House of Commons Library (2020) </w:t>
      </w:r>
      <w:r w:rsidRPr="00656F9B">
        <w:rPr>
          <w:rFonts w:ascii="Arial" w:hAnsi="Arial" w:cs="Arial"/>
          <w:i/>
        </w:rPr>
        <w:t>Briefing paper. UK Prison population statistics</w:t>
      </w:r>
      <w:r w:rsidRPr="00656F9B">
        <w:rPr>
          <w:rFonts w:ascii="Arial" w:hAnsi="Arial" w:cs="Arial"/>
        </w:rPr>
        <w:t xml:space="preserve"> [online]. UK: House of Commons Library. Available from: </w:t>
      </w:r>
      <w:hyperlink r:id="rId29" w:history="1">
        <w:r w:rsidRPr="00656F9B">
          <w:rPr>
            <w:rStyle w:val="Hyperlink"/>
            <w:rFonts w:ascii="Arial" w:hAnsi="Arial" w:cs="Arial"/>
            <w:color w:val="auto"/>
            <w:u w:val="none"/>
          </w:rPr>
          <w:t>http://researchbriefings.files.parliament.uk/documents/SN04334/SN04334.pdf</w:t>
        </w:r>
      </w:hyperlink>
      <w:r w:rsidRPr="00656F9B">
        <w:rPr>
          <w:rFonts w:ascii="Arial" w:hAnsi="Arial" w:cs="Arial"/>
        </w:rPr>
        <w:t xml:space="preserve"> [Accessed 24 July 2020].</w:t>
      </w:r>
    </w:p>
    <w:p w14:paraId="07A931A1" w14:textId="77777777" w:rsidR="00C72708" w:rsidRPr="00656F9B" w:rsidRDefault="00C72708" w:rsidP="00656F9B">
      <w:pPr>
        <w:spacing w:line="360" w:lineRule="auto"/>
        <w:ind w:left="-851"/>
        <w:rPr>
          <w:rFonts w:ascii="Arial" w:hAnsi="Arial" w:cs="Arial"/>
        </w:rPr>
      </w:pPr>
    </w:p>
    <w:p w14:paraId="00E19175" w14:textId="77777777" w:rsidR="00C72708" w:rsidRPr="00656F9B" w:rsidRDefault="00C72708" w:rsidP="00656F9B">
      <w:pPr>
        <w:spacing w:line="360" w:lineRule="auto"/>
        <w:ind w:left="-851"/>
        <w:rPr>
          <w:rFonts w:ascii="Arial" w:hAnsi="Arial" w:cs="Arial"/>
        </w:rPr>
      </w:pPr>
      <w:r w:rsidRPr="00656F9B">
        <w:rPr>
          <w:rFonts w:ascii="Arial" w:hAnsi="Arial" w:cs="Arial"/>
        </w:rPr>
        <w:t>Hughes, M. and Tucker, W. (2018) Poverty as an Adverse Childhood Experience. </w:t>
      </w:r>
      <w:r w:rsidRPr="00656F9B">
        <w:rPr>
          <w:rFonts w:ascii="Arial" w:hAnsi="Arial" w:cs="Arial"/>
          <w:i/>
          <w:iCs/>
        </w:rPr>
        <w:t xml:space="preserve">North Carolina medical journal (Durham, N.C.) </w:t>
      </w:r>
      <w:r w:rsidRPr="00656F9B">
        <w:rPr>
          <w:rFonts w:ascii="Arial" w:hAnsi="Arial" w:cs="Arial"/>
        </w:rPr>
        <w:t>[online]. 79 (2), pp. 124-126. [Accessed 2 July 2020].</w:t>
      </w:r>
    </w:p>
    <w:p w14:paraId="6895F02C" w14:textId="77777777" w:rsidR="00C72708" w:rsidRPr="00656F9B" w:rsidRDefault="00C72708" w:rsidP="00656F9B">
      <w:pPr>
        <w:spacing w:line="360" w:lineRule="auto"/>
        <w:ind w:left="-851"/>
        <w:rPr>
          <w:rFonts w:ascii="Arial" w:hAnsi="Arial" w:cs="Arial"/>
        </w:rPr>
      </w:pPr>
    </w:p>
    <w:p w14:paraId="5B2BAA71"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Inacio, M.C.S., Chen, Y., Paxton, E.W., Namba, R.S., Kurtz, S.M. and Cafri, G. (2015) Statistics in Brief: An Introduction to the Use of Propensity Scores. </w:t>
      </w:r>
      <w:r w:rsidRPr="00656F9B">
        <w:rPr>
          <w:rFonts w:ascii="Arial" w:hAnsi="Arial" w:cs="Arial"/>
          <w:i/>
          <w:iCs/>
        </w:rPr>
        <w:t xml:space="preserve">Clinical orthopaedics and related research </w:t>
      </w:r>
      <w:r w:rsidRPr="00656F9B">
        <w:rPr>
          <w:rFonts w:ascii="Arial" w:hAnsi="Arial" w:cs="Arial"/>
        </w:rPr>
        <w:t>[online]. 473 (8), pp. 2722-2726. [Accessed 1 August 2020].</w:t>
      </w:r>
    </w:p>
    <w:p w14:paraId="353689EB" w14:textId="77777777" w:rsidR="00C72708" w:rsidRPr="00656F9B" w:rsidRDefault="00C72708" w:rsidP="00656F9B">
      <w:pPr>
        <w:spacing w:line="360" w:lineRule="auto"/>
        <w:ind w:left="-851"/>
        <w:rPr>
          <w:rFonts w:ascii="Arial" w:hAnsi="Arial" w:cs="Arial"/>
        </w:rPr>
      </w:pPr>
    </w:p>
    <w:p w14:paraId="5C127F0A" w14:textId="77777777" w:rsidR="00C72708" w:rsidRPr="00656F9B" w:rsidRDefault="00C72708" w:rsidP="00656F9B">
      <w:pPr>
        <w:spacing w:line="360" w:lineRule="auto"/>
        <w:ind w:left="-851"/>
        <w:rPr>
          <w:rFonts w:ascii="Arial" w:hAnsi="Arial" w:cs="Arial"/>
        </w:rPr>
      </w:pPr>
    </w:p>
    <w:p w14:paraId="4CA09473"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Jones, A.D., Gallagher, B., Manby, M., Robertson, O., Schutzwohl, M., Berman, A.H., Hirschfield, A., Ayre, L., Urban, M. and Sharatt, K. (2013) </w:t>
      </w:r>
      <w:r w:rsidRPr="00656F9B">
        <w:rPr>
          <w:rFonts w:ascii="Arial" w:hAnsi="Arial" w:cs="Arial"/>
          <w:i/>
        </w:rPr>
        <w:t>Children of prisoners. Interventions and mitigations to strengthen mental health</w:t>
      </w:r>
      <w:r w:rsidRPr="00656F9B">
        <w:rPr>
          <w:rFonts w:ascii="Arial" w:hAnsi="Arial" w:cs="Arial"/>
        </w:rPr>
        <w:t xml:space="preserve"> [online]. Available from: </w:t>
      </w:r>
      <w:hyperlink r:id="rId30" w:history="1">
        <w:r w:rsidRPr="00656F9B">
          <w:rPr>
            <w:rStyle w:val="Hyperlink"/>
            <w:rFonts w:ascii="Arial" w:hAnsi="Arial" w:cs="Arial"/>
            <w:color w:val="auto"/>
            <w:u w:val="none"/>
          </w:rPr>
          <w:t>https://childrenofprisoners.eu/wp-content/uploads/2019/02/COPINGFinal.pdf</w:t>
        </w:r>
      </w:hyperlink>
      <w:r w:rsidRPr="00656F9B">
        <w:rPr>
          <w:rFonts w:ascii="Arial" w:hAnsi="Arial" w:cs="Arial"/>
        </w:rPr>
        <w:t xml:space="preserve"> [Accessed 12 July 2020].</w:t>
      </w:r>
    </w:p>
    <w:p w14:paraId="5E0FA237" w14:textId="77777777" w:rsidR="00C72708" w:rsidRPr="00656F9B" w:rsidRDefault="00C72708" w:rsidP="00656F9B">
      <w:pPr>
        <w:spacing w:line="360" w:lineRule="auto"/>
        <w:ind w:left="-851"/>
        <w:rPr>
          <w:rFonts w:ascii="Arial" w:hAnsi="Arial" w:cs="Arial"/>
        </w:rPr>
      </w:pPr>
    </w:p>
    <w:p w14:paraId="18CF030E"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Lee, R.D., Fang, X. and Luo, F. (2012). </w:t>
      </w:r>
      <w:r w:rsidRPr="00656F9B">
        <w:rPr>
          <w:rFonts w:ascii="Arial" w:hAnsi="Arial" w:cs="Arial"/>
          <w:lang w:val="en-US"/>
        </w:rPr>
        <w:t xml:space="preserve">The impact of parental incarceration on the physical and mental health of young adults. </w:t>
      </w:r>
      <w:r w:rsidRPr="00656F9B">
        <w:rPr>
          <w:rFonts w:ascii="Arial" w:hAnsi="Arial" w:cs="Arial"/>
          <w:i/>
        </w:rPr>
        <w:t>Pediatrics</w:t>
      </w:r>
      <w:r w:rsidRPr="00656F9B">
        <w:rPr>
          <w:rFonts w:ascii="Arial" w:hAnsi="Arial" w:cs="Arial"/>
        </w:rPr>
        <w:t xml:space="preserve"> [online]. 131 (4), pp. e1188–e1195. [Accessed 21 August 2020].</w:t>
      </w:r>
    </w:p>
    <w:p w14:paraId="1875C7C8" w14:textId="77777777" w:rsidR="00C72708" w:rsidRPr="00656F9B" w:rsidRDefault="00C72708" w:rsidP="00656F9B">
      <w:pPr>
        <w:spacing w:line="360" w:lineRule="auto"/>
        <w:ind w:left="-851"/>
        <w:rPr>
          <w:rFonts w:ascii="Arial" w:hAnsi="Arial" w:cs="Arial"/>
          <w:lang w:val="en-US"/>
        </w:rPr>
      </w:pPr>
    </w:p>
    <w:p w14:paraId="797E0990" w14:textId="77777777" w:rsidR="00C72708" w:rsidRPr="00656F9B" w:rsidRDefault="00C72708" w:rsidP="00656F9B">
      <w:pPr>
        <w:spacing w:line="360" w:lineRule="auto"/>
        <w:ind w:left="-851"/>
        <w:rPr>
          <w:rFonts w:ascii="Arial" w:hAnsi="Arial" w:cs="Arial"/>
          <w:lang w:val="en-US"/>
        </w:rPr>
      </w:pPr>
      <w:r w:rsidRPr="00656F9B">
        <w:rPr>
          <w:rFonts w:ascii="Arial" w:hAnsi="Arial" w:cs="Arial"/>
          <w:lang w:val="en-US"/>
        </w:rPr>
        <w:t xml:space="preserve">Manby, M. (2014) </w:t>
      </w:r>
      <w:r w:rsidRPr="00656F9B">
        <w:rPr>
          <w:rFonts w:ascii="Arial" w:hAnsi="Arial" w:cs="Arial"/>
          <w:i/>
          <w:lang w:val="en-US"/>
        </w:rPr>
        <w:t>Exploring the Emotional Impact of Parental Imprisonment on Children through Children’s, Parents’ and Carers’ Accounts</w:t>
      </w:r>
      <w:r w:rsidRPr="00656F9B">
        <w:rPr>
          <w:rFonts w:ascii="Arial" w:hAnsi="Arial" w:cs="Arial"/>
          <w:lang w:val="en-US"/>
        </w:rPr>
        <w:t xml:space="preserve"> [online]. Doctoral thesis, University of Huddersfield. Available from: </w:t>
      </w:r>
      <w:hyperlink r:id="rId31" w:history="1">
        <w:r w:rsidRPr="00656F9B">
          <w:rPr>
            <w:rStyle w:val="Hyperlink"/>
            <w:rFonts w:ascii="Arial" w:hAnsi="Arial" w:cs="Arial"/>
            <w:color w:val="auto"/>
            <w:u w:val="none"/>
            <w:lang w:val="en-US"/>
          </w:rPr>
          <w:t>http://eprints.hud.ac.uk/id/eprint/24268/1/Final_thesis_-_MANBY.pdf</w:t>
        </w:r>
      </w:hyperlink>
      <w:r w:rsidRPr="00656F9B">
        <w:rPr>
          <w:rFonts w:ascii="Arial" w:hAnsi="Arial" w:cs="Arial"/>
          <w:lang w:val="en-US"/>
        </w:rPr>
        <w:t xml:space="preserve"> [Accessed 2 June 2019].</w:t>
      </w:r>
    </w:p>
    <w:p w14:paraId="7341C535" w14:textId="77777777" w:rsidR="00C72708" w:rsidRPr="00656F9B" w:rsidRDefault="00C72708" w:rsidP="00656F9B">
      <w:pPr>
        <w:spacing w:line="360" w:lineRule="auto"/>
        <w:ind w:left="-851"/>
        <w:rPr>
          <w:rFonts w:ascii="Arial" w:hAnsi="Arial" w:cs="Arial"/>
        </w:rPr>
      </w:pPr>
    </w:p>
    <w:p w14:paraId="3D3771AC"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Marmot, M. (2005) Social determinants of health inequalities. </w:t>
      </w:r>
      <w:r w:rsidRPr="00656F9B">
        <w:rPr>
          <w:rFonts w:ascii="Arial" w:hAnsi="Arial" w:cs="Arial"/>
          <w:i/>
          <w:iCs/>
        </w:rPr>
        <w:t xml:space="preserve">The Lancet </w:t>
      </w:r>
      <w:r w:rsidRPr="00656F9B">
        <w:rPr>
          <w:rFonts w:ascii="Arial" w:hAnsi="Arial" w:cs="Arial"/>
        </w:rPr>
        <w:t>[online]. 365 (9464), pp. 1099-1104. [Accessed 7 August 2020].</w:t>
      </w:r>
    </w:p>
    <w:p w14:paraId="1310B139" w14:textId="77777777" w:rsidR="00C72708" w:rsidRPr="00656F9B" w:rsidRDefault="00C72708" w:rsidP="00656F9B">
      <w:pPr>
        <w:spacing w:line="360" w:lineRule="auto"/>
        <w:ind w:left="-851"/>
        <w:rPr>
          <w:rFonts w:ascii="Arial" w:hAnsi="Arial" w:cs="Arial"/>
          <w:lang w:val="en-US"/>
        </w:rPr>
      </w:pPr>
    </w:p>
    <w:p w14:paraId="026B941A" w14:textId="77777777" w:rsidR="00C72708" w:rsidRPr="00656F9B" w:rsidRDefault="00C72708" w:rsidP="00656F9B">
      <w:pPr>
        <w:spacing w:line="360" w:lineRule="auto"/>
        <w:ind w:left="-851"/>
        <w:rPr>
          <w:rFonts w:ascii="Arial" w:hAnsi="Arial" w:cs="Arial"/>
        </w:rPr>
      </w:pPr>
      <w:r w:rsidRPr="00656F9B">
        <w:rPr>
          <w:rFonts w:ascii="Arial" w:hAnsi="Arial" w:cs="Arial"/>
        </w:rPr>
        <w:lastRenderedPageBreak/>
        <w:t xml:space="preserve">Marmot, M., Allen, J., Goldblatt, P., Boyce, T., McNeish, D., Grady, M. and Geddes, I. (2010) </w:t>
      </w:r>
      <w:r w:rsidRPr="00656F9B">
        <w:rPr>
          <w:rFonts w:ascii="Arial" w:hAnsi="Arial" w:cs="Arial"/>
          <w:i/>
        </w:rPr>
        <w:t>Fair society, healthy lives. The Marmot Review</w:t>
      </w:r>
      <w:r w:rsidRPr="00656F9B">
        <w:rPr>
          <w:rFonts w:ascii="Arial" w:hAnsi="Arial" w:cs="Arial"/>
        </w:rPr>
        <w:t xml:space="preserve"> [online]. UK: The Marmot Review. Available from: </w:t>
      </w:r>
      <w:hyperlink r:id="rId32" w:history="1">
        <w:r w:rsidRPr="00656F9B">
          <w:rPr>
            <w:rStyle w:val="Hyperlink"/>
            <w:rFonts w:ascii="Arial" w:hAnsi="Arial" w:cs="Arial"/>
            <w:color w:val="auto"/>
            <w:u w:val="none"/>
          </w:rPr>
          <w:t>http://www.instituteofhealthequity.org/resources-reports/fair-society-healthy-lives-the-marmot-review/fair-society-healthy-lives-full-report-pdf.pdf</w:t>
        </w:r>
      </w:hyperlink>
      <w:r w:rsidRPr="00656F9B">
        <w:rPr>
          <w:rFonts w:ascii="Arial" w:hAnsi="Arial" w:cs="Arial"/>
        </w:rPr>
        <w:t xml:space="preserve"> [Accessed 14 July 2020].</w:t>
      </w:r>
    </w:p>
    <w:p w14:paraId="741D6C5A" w14:textId="77777777" w:rsidR="00C72708" w:rsidRPr="00656F9B" w:rsidRDefault="00C72708" w:rsidP="00656F9B">
      <w:pPr>
        <w:spacing w:line="360" w:lineRule="auto"/>
        <w:ind w:left="-851"/>
        <w:rPr>
          <w:rFonts w:ascii="Arial" w:hAnsi="Arial" w:cs="Arial"/>
        </w:rPr>
      </w:pPr>
    </w:p>
    <w:p w14:paraId="27D2C0C5"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Marmot, M., Allen, J., Boyce, T., Goldblatt, P. and Morrison, J. (2020) </w:t>
      </w:r>
      <w:r w:rsidRPr="00656F9B">
        <w:rPr>
          <w:rFonts w:ascii="Arial" w:hAnsi="Arial" w:cs="Arial"/>
          <w:i/>
        </w:rPr>
        <w:t>Health Equity in England: The Marmot Review ten years on</w:t>
      </w:r>
      <w:r w:rsidRPr="00656F9B">
        <w:rPr>
          <w:rFonts w:ascii="Arial" w:hAnsi="Arial" w:cs="Arial"/>
        </w:rPr>
        <w:t xml:space="preserve"> [online]. UK: Institute of health equity. Available from: </w:t>
      </w:r>
      <w:hyperlink r:id="rId33" w:history="1">
        <w:r w:rsidRPr="00656F9B">
          <w:rPr>
            <w:rStyle w:val="Hyperlink"/>
            <w:rFonts w:ascii="Arial" w:hAnsi="Arial" w:cs="Arial"/>
            <w:color w:val="auto"/>
            <w:u w:val="none"/>
          </w:rPr>
          <w:t>http://www.instituteofhealthequity.org/resources-reports/marmot-review-10-years-on/the-marmot-review-10-years-on-executive-summary.pdf</w:t>
        </w:r>
      </w:hyperlink>
      <w:r w:rsidRPr="00656F9B">
        <w:rPr>
          <w:rFonts w:ascii="Arial" w:hAnsi="Arial" w:cs="Arial"/>
        </w:rPr>
        <w:t xml:space="preserve"> [Accessed 6 July 2020].</w:t>
      </w:r>
    </w:p>
    <w:p w14:paraId="5B3A0AB9" w14:textId="77777777" w:rsidR="00C72708" w:rsidRPr="00656F9B" w:rsidRDefault="00C72708" w:rsidP="00656F9B">
      <w:pPr>
        <w:spacing w:line="360" w:lineRule="auto"/>
        <w:ind w:left="-851"/>
        <w:rPr>
          <w:rFonts w:ascii="Arial" w:hAnsi="Arial" w:cs="Arial"/>
        </w:rPr>
      </w:pPr>
    </w:p>
    <w:p w14:paraId="5CBA4E25" w14:textId="77777777" w:rsidR="00C72708" w:rsidRPr="00656F9B" w:rsidRDefault="00C72708" w:rsidP="00656F9B">
      <w:pPr>
        <w:spacing w:line="360" w:lineRule="auto"/>
        <w:ind w:left="-851"/>
        <w:rPr>
          <w:rFonts w:ascii="Arial" w:hAnsi="Arial" w:cs="Arial"/>
        </w:rPr>
      </w:pPr>
      <w:r w:rsidRPr="00656F9B">
        <w:rPr>
          <w:rFonts w:ascii="Arial" w:hAnsi="Arial" w:cs="Arial"/>
        </w:rPr>
        <w:t>McGinley, M. and Jones, C. (2018) Growing Up with Parental Imprisonment: Children's Experiences of Managing Stigma, Secrecy and Shame. </w:t>
      </w:r>
      <w:r w:rsidRPr="00656F9B">
        <w:rPr>
          <w:rFonts w:ascii="Arial" w:hAnsi="Arial" w:cs="Arial"/>
          <w:i/>
          <w:iCs/>
        </w:rPr>
        <w:t xml:space="preserve">Practice </w:t>
      </w:r>
      <w:r w:rsidRPr="00656F9B">
        <w:rPr>
          <w:rFonts w:ascii="Arial" w:hAnsi="Arial" w:cs="Arial"/>
        </w:rPr>
        <w:t>[online]. 30 (5), pp. 341-357. [Accessed 2 June 2019].</w:t>
      </w:r>
    </w:p>
    <w:p w14:paraId="7254D3B4" w14:textId="77777777" w:rsidR="00C72708" w:rsidRPr="00656F9B" w:rsidRDefault="00C72708" w:rsidP="00656F9B">
      <w:pPr>
        <w:spacing w:line="360" w:lineRule="auto"/>
        <w:ind w:left="-851"/>
        <w:rPr>
          <w:rFonts w:ascii="Arial" w:hAnsi="Arial" w:cs="Arial"/>
        </w:rPr>
      </w:pPr>
    </w:p>
    <w:p w14:paraId="3B4AA0AB" w14:textId="77777777" w:rsidR="00C72708" w:rsidRPr="00656F9B" w:rsidRDefault="00C72708" w:rsidP="00656F9B">
      <w:pPr>
        <w:spacing w:line="360" w:lineRule="auto"/>
        <w:ind w:left="-851"/>
        <w:rPr>
          <w:rFonts w:ascii="Arial" w:hAnsi="Arial" w:cs="Arial"/>
          <w:lang w:val="en-US"/>
        </w:rPr>
      </w:pPr>
      <w:r w:rsidRPr="00656F9B">
        <w:rPr>
          <w:rFonts w:ascii="Arial" w:hAnsi="Arial" w:cs="Arial"/>
        </w:rPr>
        <w:t xml:space="preserve">Memon, A., Taylor, K., Mohebati, L.M.,Sundin, J., Cooper, M., Scanlon, T. and de Visser, R. (2016) Perceived barriers to accessing mental health services among black and minority ethnic (BME) communities: a qualitative study in Southeast England. </w:t>
      </w:r>
      <w:r w:rsidRPr="00656F9B">
        <w:rPr>
          <w:rFonts w:ascii="Arial" w:hAnsi="Arial" w:cs="Arial"/>
          <w:i/>
        </w:rPr>
        <w:t>BMJ Open</w:t>
      </w:r>
      <w:r w:rsidRPr="00656F9B">
        <w:rPr>
          <w:rFonts w:ascii="Arial" w:hAnsi="Arial" w:cs="Arial"/>
        </w:rPr>
        <w:t xml:space="preserve"> [online]. 6</w:t>
      </w:r>
      <w:r w:rsidRPr="00656F9B">
        <w:rPr>
          <w:rFonts w:ascii="Arial" w:hAnsi="Arial" w:cs="Arial"/>
          <w:lang w:val="en-US"/>
        </w:rPr>
        <w:t>, pp. 1-9. [Accessed 13 June 2020].</w:t>
      </w:r>
    </w:p>
    <w:p w14:paraId="390298C3" w14:textId="77777777" w:rsidR="00C72708" w:rsidRPr="00656F9B" w:rsidRDefault="00C72708" w:rsidP="00656F9B">
      <w:pPr>
        <w:spacing w:line="360" w:lineRule="auto"/>
        <w:ind w:left="-851"/>
        <w:rPr>
          <w:rFonts w:ascii="Arial" w:hAnsi="Arial" w:cs="Arial"/>
        </w:rPr>
      </w:pPr>
    </w:p>
    <w:p w14:paraId="454CCB5F" w14:textId="77777777" w:rsidR="00C72708" w:rsidRPr="00656F9B" w:rsidRDefault="00C72708" w:rsidP="00656F9B">
      <w:pPr>
        <w:spacing w:line="360" w:lineRule="auto"/>
        <w:ind w:left="-851"/>
        <w:rPr>
          <w:rFonts w:ascii="Arial" w:hAnsi="Arial" w:cs="Arial"/>
        </w:rPr>
      </w:pPr>
    </w:p>
    <w:p w14:paraId="2E22CA30"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Ministry of Justice (2012) </w:t>
      </w:r>
      <w:r w:rsidRPr="00656F9B">
        <w:rPr>
          <w:rFonts w:ascii="Arial" w:hAnsi="Arial" w:cs="Arial"/>
          <w:bCs/>
          <w:i/>
        </w:rPr>
        <w:t>Prisoners’ childhood and family backgrounds</w:t>
      </w:r>
      <w:r w:rsidRPr="00656F9B">
        <w:rPr>
          <w:rFonts w:ascii="Arial" w:hAnsi="Arial" w:cs="Arial"/>
          <w:bCs/>
          <w:i/>
        </w:rPr>
        <w:br/>
      </w:r>
      <w:r w:rsidRPr="00656F9B">
        <w:rPr>
          <w:rFonts w:ascii="Arial" w:hAnsi="Arial" w:cs="Arial"/>
          <w:i/>
        </w:rPr>
        <w:t>Results from the Surveying Prisoner Crime Reduction (SPCR) longitudinal cohort study of prisoners</w:t>
      </w:r>
      <w:r w:rsidRPr="00656F9B">
        <w:rPr>
          <w:rFonts w:ascii="Arial" w:hAnsi="Arial" w:cs="Arial"/>
        </w:rPr>
        <w:t xml:space="preserve"> [online]. London: Crown copyright. Available from: </w:t>
      </w:r>
      <w:hyperlink r:id="rId34" w:history="1">
        <w:r w:rsidRPr="00656F9B">
          <w:rPr>
            <w:rStyle w:val="Hyperlink"/>
            <w:rFonts w:ascii="Arial" w:hAnsi="Arial" w:cs="Arial"/>
            <w:color w:val="auto"/>
            <w:u w:val="none"/>
          </w:rPr>
          <w:t>https://assets.publishing.service.gov.uk/government/uploads/system/uploads/attachment_data/file/278837/prisoners-childhood-family-backgrounds.pdf</w:t>
        </w:r>
      </w:hyperlink>
      <w:r w:rsidRPr="00656F9B">
        <w:rPr>
          <w:rFonts w:ascii="Arial" w:hAnsi="Arial" w:cs="Arial"/>
        </w:rPr>
        <w:t xml:space="preserve"> [Accessed 22 August 2020].</w:t>
      </w:r>
    </w:p>
    <w:p w14:paraId="07B362A4" w14:textId="77777777" w:rsidR="00C72708" w:rsidRPr="00656F9B" w:rsidRDefault="00C72708" w:rsidP="00656F9B">
      <w:pPr>
        <w:spacing w:line="360" w:lineRule="auto"/>
        <w:ind w:left="-851"/>
        <w:rPr>
          <w:rFonts w:ascii="Arial" w:hAnsi="Arial" w:cs="Arial"/>
          <w:shd w:val="clear" w:color="auto" w:fill="FFFFFF"/>
        </w:rPr>
      </w:pPr>
    </w:p>
    <w:p w14:paraId="07DBE0D5" w14:textId="77777777" w:rsidR="00C72708" w:rsidRPr="00656F9B" w:rsidRDefault="00C72708" w:rsidP="00656F9B">
      <w:pPr>
        <w:spacing w:line="360" w:lineRule="auto"/>
        <w:ind w:left="-851"/>
        <w:rPr>
          <w:rFonts w:ascii="Arial" w:hAnsi="Arial" w:cs="Arial"/>
        </w:rPr>
      </w:pPr>
      <w:r w:rsidRPr="00656F9B">
        <w:rPr>
          <w:rFonts w:ascii="Arial" w:hAnsi="Arial" w:cs="Arial"/>
          <w:shd w:val="clear" w:color="auto" w:fill="FFFFFF"/>
        </w:rPr>
        <w:t>Ministry of Justice (2017</w:t>
      </w:r>
      <w:r w:rsidRPr="00656F9B">
        <w:rPr>
          <w:rFonts w:ascii="Arial" w:hAnsi="Arial" w:cs="Arial"/>
          <w:i/>
          <w:shd w:val="clear" w:color="auto" w:fill="FFFFFF"/>
        </w:rPr>
        <w:t>)</w:t>
      </w:r>
      <w:r w:rsidRPr="00656F9B">
        <w:rPr>
          <w:rStyle w:val="apple-converted-space"/>
          <w:rFonts w:ascii="Arial" w:eastAsiaTheme="majorEastAsia" w:hAnsi="Arial" w:cs="Arial"/>
          <w:i/>
          <w:shd w:val="clear" w:color="auto" w:fill="FFFFFF"/>
        </w:rPr>
        <w:t> </w:t>
      </w:r>
      <w:hyperlink r:id="rId35" w:history="1">
        <w:r w:rsidRPr="00656F9B">
          <w:rPr>
            <w:rStyle w:val="Hyperlink"/>
            <w:rFonts w:ascii="Arial" w:hAnsi="Arial" w:cs="Arial"/>
            <w:i/>
            <w:color w:val="auto"/>
            <w:u w:val="none"/>
            <w:bdr w:val="none" w:sz="0" w:space="0" w:color="auto" w:frame="1"/>
          </w:rPr>
          <w:t>The Importance of Strengthening Prisoners’ Family Ties to Prevent Reoffending and Reduce Intergenerational Crime</w:t>
        </w:r>
      </w:hyperlink>
      <w:r w:rsidRPr="00656F9B">
        <w:rPr>
          <w:rStyle w:val="Hyperlink"/>
          <w:rFonts w:ascii="Arial" w:hAnsi="Arial" w:cs="Arial"/>
          <w:color w:val="auto"/>
          <w:u w:val="none"/>
          <w:bdr w:val="none" w:sz="0" w:space="0" w:color="auto" w:frame="1"/>
        </w:rPr>
        <w:t xml:space="preserve"> [online].</w:t>
      </w:r>
      <w:r w:rsidRPr="00656F9B">
        <w:rPr>
          <w:rStyle w:val="apple-converted-space"/>
          <w:rFonts w:ascii="Arial" w:eastAsiaTheme="majorEastAsia" w:hAnsi="Arial" w:cs="Arial"/>
          <w:shd w:val="clear" w:color="auto" w:fill="FFFFFF"/>
        </w:rPr>
        <w:t> </w:t>
      </w:r>
      <w:r w:rsidRPr="00656F9B">
        <w:rPr>
          <w:rFonts w:ascii="Arial" w:hAnsi="Arial" w:cs="Arial"/>
          <w:shd w:val="clear" w:color="auto" w:fill="FFFFFF"/>
        </w:rPr>
        <w:t>London: Crown copyright. Available from:</w:t>
      </w:r>
      <w:r w:rsidRPr="00656F9B">
        <w:rPr>
          <w:rFonts w:ascii="Arial" w:hAnsi="Arial" w:cs="Arial"/>
        </w:rPr>
        <w:t xml:space="preserve"> </w:t>
      </w:r>
      <w:r w:rsidRPr="00656F9B">
        <w:rPr>
          <w:rFonts w:ascii="Arial" w:hAnsi="Arial" w:cs="Arial"/>
          <w:shd w:val="clear" w:color="auto" w:fill="FFFFFF"/>
        </w:rPr>
        <w:t>https://assets.publishing.service.gov.uk/government/uploads/system/uploads/attachment_data/file/642244/farmer-review-report.pdf [Accessed 14 July 2020].</w:t>
      </w:r>
    </w:p>
    <w:p w14:paraId="2F08D06C" w14:textId="77777777" w:rsidR="00C72708" w:rsidRPr="00656F9B" w:rsidRDefault="00C72708" w:rsidP="00656F9B">
      <w:pPr>
        <w:spacing w:line="360" w:lineRule="auto"/>
        <w:ind w:left="-851"/>
        <w:rPr>
          <w:rFonts w:ascii="Arial" w:hAnsi="Arial" w:cs="Arial"/>
        </w:rPr>
      </w:pPr>
    </w:p>
    <w:p w14:paraId="00309D6C" w14:textId="77777777" w:rsidR="00C72708" w:rsidRPr="00656F9B" w:rsidRDefault="00C72708" w:rsidP="00656F9B">
      <w:pPr>
        <w:spacing w:line="360" w:lineRule="auto"/>
        <w:ind w:left="-851"/>
        <w:rPr>
          <w:rFonts w:ascii="Arial" w:hAnsi="Arial" w:cs="Arial"/>
        </w:rPr>
      </w:pPr>
      <w:r w:rsidRPr="00656F9B">
        <w:rPr>
          <w:rFonts w:ascii="Arial" w:hAnsi="Arial" w:cs="Arial"/>
        </w:rPr>
        <w:t>Murray, J. and Farrington, D. (2008) The Effects of Parental Imprisonment on Children. </w:t>
      </w:r>
      <w:r w:rsidRPr="00656F9B">
        <w:rPr>
          <w:rFonts w:ascii="Arial" w:hAnsi="Arial" w:cs="Arial"/>
          <w:i/>
          <w:iCs/>
        </w:rPr>
        <w:t xml:space="preserve">Crime and justice </w:t>
      </w:r>
      <w:r w:rsidRPr="00656F9B">
        <w:rPr>
          <w:rFonts w:ascii="Arial" w:hAnsi="Arial" w:cs="Arial"/>
        </w:rPr>
        <w:t>[online]. 37 (1), pp. 133-206. [Accessed 23 July 2020].</w:t>
      </w:r>
    </w:p>
    <w:p w14:paraId="6413F812" w14:textId="77777777" w:rsidR="00C72708" w:rsidRPr="00656F9B" w:rsidRDefault="00C72708" w:rsidP="00656F9B">
      <w:pPr>
        <w:spacing w:line="360" w:lineRule="auto"/>
        <w:ind w:left="-851"/>
        <w:rPr>
          <w:rFonts w:ascii="Arial" w:hAnsi="Arial" w:cs="Arial"/>
        </w:rPr>
      </w:pPr>
    </w:p>
    <w:p w14:paraId="6D20C173"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Murray, J. and Murray, L. (2010) Parental incarceration, attachment and child psychopathology. </w:t>
      </w:r>
      <w:r w:rsidRPr="00656F9B">
        <w:rPr>
          <w:rFonts w:ascii="Arial" w:hAnsi="Arial" w:cs="Arial"/>
          <w:i/>
          <w:iCs/>
        </w:rPr>
        <w:t xml:space="preserve">Attachment &amp; human development </w:t>
      </w:r>
      <w:r w:rsidRPr="00656F9B">
        <w:rPr>
          <w:rFonts w:ascii="Arial" w:hAnsi="Arial" w:cs="Arial"/>
        </w:rPr>
        <w:t>[online]. 12 (4), pp. 289-309. [Accessed 8 August 2020].</w:t>
      </w:r>
    </w:p>
    <w:p w14:paraId="1CAA4B1F" w14:textId="77777777" w:rsidR="00C72708" w:rsidRPr="00656F9B" w:rsidRDefault="00C72708" w:rsidP="00656F9B">
      <w:pPr>
        <w:spacing w:line="360" w:lineRule="auto"/>
        <w:ind w:left="-851"/>
        <w:rPr>
          <w:rFonts w:ascii="Arial" w:hAnsi="Arial" w:cs="Arial"/>
        </w:rPr>
      </w:pPr>
    </w:p>
    <w:p w14:paraId="4C109EEE" w14:textId="77777777" w:rsidR="00C72708" w:rsidRPr="00656F9B" w:rsidRDefault="00C72708" w:rsidP="00656F9B">
      <w:pPr>
        <w:spacing w:line="360" w:lineRule="auto"/>
        <w:ind w:left="-851"/>
        <w:rPr>
          <w:rFonts w:ascii="Arial" w:hAnsi="Arial" w:cs="Arial"/>
        </w:rPr>
      </w:pPr>
      <w:r w:rsidRPr="00656F9B">
        <w:rPr>
          <w:rFonts w:ascii="Arial" w:hAnsi="Arial" w:cs="Arial"/>
        </w:rPr>
        <w:t>Myers, B.J., Smarsh, T.M., Amlund-Hagen, K. &amp; Kennon, S. (1999) Children of Incarcerated Mothers. </w:t>
      </w:r>
      <w:r w:rsidRPr="00656F9B">
        <w:rPr>
          <w:rFonts w:ascii="Arial" w:hAnsi="Arial" w:cs="Arial"/>
          <w:i/>
          <w:iCs/>
        </w:rPr>
        <w:t xml:space="preserve">Journal of Child and Family Studies </w:t>
      </w:r>
      <w:r w:rsidRPr="00656F9B">
        <w:rPr>
          <w:rFonts w:ascii="Arial" w:hAnsi="Arial" w:cs="Arial"/>
        </w:rPr>
        <w:t>[online]. 8 (1), pp. 11-25. [Accessed 23 July 2020].</w:t>
      </w:r>
    </w:p>
    <w:p w14:paraId="34ADF2EB" w14:textId="77777777" w:rsidR="00C72708" w:rsidRPr="00656F9B" w:rsidRDefault="00C72708" w:rsidP="00656F9B">
      <w:pPr>
        <w:spacing w:line="360" w:lineRule="auto"/>
        <w:ind w:left="-851"/>
        <w:rPr>
          <w:rFonts w:ascii="Arial" w:hAnsi="Arial" w:cs="Arial"/>
        </w:rPr>
      </w:pPr>
      <w:r w:rsidRPr="00656F9B">
        <w:rPr>
          <w:rFonts w:ascii="Arial" w:hAnsi="Arial" w:cs="Arial"/>
        </w:rPr>
        <w:lastRenderedPageBreak/>
        <w:t xml:space="preserve">National Institute for Health and Care Excellence (NICE) (2020) </w:t>
      </w:r>
      <w:r w:rsidRPr="00656F9B">
        <w:rPr>
          <w:rFonts w:ascii="Arial" w:hAnsi="Arial" w:cs="Arial"/>
          <w:i/>
        </w:rPr>
        <w:t>Evidence search</w:t>
      </w:r>
      <w:r w:rsidRPr="00656F9B">
        <w:rPr>
          <w:rFonts w:ascii="Arial" w:hAnsi="Arial" w:cs="Arial"/>
        </w:rPr>
        <w:t xml:space="preserve">. Available from: </w:t>
      </w:r>
      <w:hyperlink r:id="rId36" w:history="1">
        <w:r w:rsidRPr="00656F9B">
          <w:rPr>
            <w:rStyle w:val="Hyperlink"/>
            <w:rFonts w:ascii="Arial" w:hAnsi="Arial" w:cs="Arial"/>
            <w:color w:val="auto"/>
            <w:u w:val="none"/>
          </w:rPr>
          <w:t>https://www.evidence.nhs.uk/search?om=[%7B%22ain%22:[%22Public%20Health%22]%7D]&amp;ps=50&amp;q=casp+tools&amp;sp=on</w:t>
        </w:r>
      </w:hyperlink>
      <w:r w:rsidRPr="00656F9B">
        <w:rPr>
          <w:rFonts w:ascii="Arial" w:hAnsi="Arial" w:cs="Arial"/>
        </w:rPr>
        <w:t xml:space="preserve"> [Accessed 1 August 2020]. </w:t>
      </w:r>
    </w:p>
    <w:p w14:paraId="715DFE6B" w14:textId="77777777" w:rsidR="00C72708" w:rsidRPr="00656F9B" w:rsidRDefault="00C72708" w:rsidP="00656F9B">
      <w:pPr>
        <w:spacing w:line="360" w:lineRule="auto"/>
        <w:ind w:left="-851"/>
        <w:rPr>
          <w:rFonts w:ascii="Arial" w:hAnsi="Arial" w:cs="Arial"/>
        </w:rPr>
      </w:pPr>
    </w:p>
    <w:p w14:paraId="3DF65212" w14:textId="77777777" w:rsidR="00C72708" w:rsidRPr="00656F9B" w:rsidRDefault="00C72708" w:rsidP="00656F9B">
      <w:pPr>
        <w:spacing w:line="360" w:lineRule="auto"/>
        <w:ind w:left="-851"/>
        <w:rPr>
          <w:rFonts w:ascii="Arial" w:hAnsi="Arial" w:cs="Arial"/>
        </w:rPr>
      </w:pPr>
      <w:r w:rsidRPr="00656F9B">
        <w:rPr>
          <w:rFonts w:ascii="Arial" w:hAnsi="Arial" w:cs="Arial"/>
          <w:lang w:val="en-US"/>
        </w:rPr>
        <w:t>Nesmith, A. and Ruhland, E. (2008) Children of incarcerated parents:</w:t>
      </w:r>
    </w:p>
    <w:p w14:paraId="2DB7587A" w14:textId="77777777" w:rsidR="00C72708" w:rsidRPr="00656F9B" w:rsidRDefault="00C72708" w:rsidP="00656F9B">
      <w:pPr>
        <w:spacing w:line="360" w:lineRule="auto"/>
        <w:ind w:left="-851"/>
        <w:rPr>
          <w:rFonts w:ascii="Arial" w:hAnsi="Arial" w:cs="Arial"/>
          <w:i/>
          <w:lang w:val="en-US"/>
        </w:rPr>
      </w:pPr>
      <w:r w:rsidRPr="00656F9B">
        <w:rPr>
          <w:rFonts w:ascii="Arial" w:hAnsi="Arial" w:cs="Arial"/>
          <w:lang w:val="en-US"/>
        </w:rPr>
        <w:t xml:space="preserve">Challenges and resiliency, in their own words. </w:t>
      </w:r>
      <w:r w:rsidRPr="00656F9B">
        <w:rPr>
          <w:rFonts w:ascii="Arial" w:hAnsi="Arial" w:cs="Arial"/>
          <w:i/>
          <w:lang w:val="en-US"/>
        </w:rPr>
        <w:t>Children and Youth</w:t>
      </w:r>
    </w:p>
    <w:p w14:paraId="6DCA1549" w14:textId="77777777" w:rsidR="00C72708" w:rsidRPr="00656F9B" w:rsidRDefault="00C72708" w:rsidP="00656F9B">
      <w:pPr>
        <w:spacing w:line="360" w:lineRule="auto"/>
        <w:ind w:left="-851"/>
        <w:rPr>
          <w:rFonts w:ascii="Arial" w:hAnsi="Arial" w:cs="Arial"/>
          <w:lang w:val="en-US"/>
        </w:rPr>
      </w:pPr>
      <w:r w:rsidRPr="00656F9B">
        <w:rPr>
          <w:rFonts w:ascii="Arial" w:hAnsi="Arial" w:cs="Arial"/>
          <w:i/>
          <w:lang w:val="en-US"/>
        </w:rPr>
        <w:t>Services Review</w:t>
      </w:r>
      <w:r w:rsidRPr="00656F9B">
        <w:rPr>
          <w:rFonts w:ascii="Arial" w:hAnsi="Arial" w:cs="Arial"/>
          <w:lang w:val="en-US"/>
        </w:rPr>
        <w:t xml:space="preserve"> [online]. 30, pp. 1119–1130. [Accessed 23 August 2020].</w:t>
      </w:r>
    </w:p>
    <w:p w14:paraId="7C9F90F8" w14:textId="77777777" w:rsidR="00C72708" w:rsidRPr="00656F9B" w:rsidRDefault="00C72708" w:rsidP="00656F9B">
      <w:pPr>
        <w:spacing w:line="360" w:lineRule="auto"/>
        <w:ind w:left="-851"/>
        <w:rPr>
          <w:rFonts w:ascii="Arial" w:hAnsi="Arial" w:cs="Arial"/>
        </w:rPr>
      </w:pPr>
    </w:p>
    <w:p w14:paraId="10897940" w14:textId="77777777" w:rsidR="00C72708" w:rsidRPr="00656F9B" w:rsidRDefault="00C72708" w:rsidP="00656F9B">
      <w:pPr>
        <w:spacing w:line="360" w:lineRule="auto"/>
        <w:ind w:left="-851"/>
        <w:rPr>
          <w:rFonts w:ascii="Arial" w:hAnsi="Arial" w:cs="Arial"/>
          <w:lang w:val="en-US"/>
        </w:rPr>
      </w:pPr>
      <w:r w:rsidRPr="00656F9B">
        <w:rPr>
          <w:rFonts w:ascii="Arial" w:hAnsi="Arial" w:cs="Arial"/>
          <w:lang w:val="en-US"/>
        </w:rPr>
        <w:t xml:space="preserve">Nesmith, A. and Ruhland, E. (2011) Caregivers of children with incarcerated parents. </w:t>
      </w:r>
      <w:r w:rsidRPr="00656F9B">
        <w:rPr>
          <w:rFonts w:ascii="Arial" w:hAnsi="Arial" w:cs="Arial"/>
          <w:i/>
          <w:lang w:val="en-US"/>
        </w:rPr>
        <w:t>The Open Family Studies Journal</w:t>
      </w:r>
      <w:r w:rsidRPr="00656F9B">
        <w:rPr>
          <w:rFonts w:ascii="Arial" w:hAnsi="Arial" w:cs="Arial"/>
          <w:lang w:val="en-US"/>
        </w:rPr>
        <w:t xml:space="preserve"> [online]. 4, pp. 105-116. [Accessed 20 August 2020].</w:t>
      </w:r>
    </w:p>
    <w:p w14:paraId="04FD492C" w14:textId="77777777" w:rsidR="00C72708" w:rsidRPr="00656F9B" w:rsidRDefault="00C72708" w:rsidP="00656F9B">
      <w:pPr>
        <w:spacing w:line="360" w:lineRule="auto"/>
        <w:ind w:left="-851"/>
        <w:rPr>
          <w:rFonts w:ascii="Arial" w:hAnsi="Arial" w:cs="Arial"/>
        </w:rPr>
      </w:pPr>
    </w:p>
    <w:p w14:paraId="14498667" w14:textId="77777777" w:rsidR="00C72708" w:rsidRPr="00656F9B" w:rsidRDefault="00C72708" w:rsidP="00656F9B">
      <w:pPr>
        <w:spacing w:line="360" w:lineRule="auto"/>
        <w:ind w:left="-851"/>
        <w:rPr>
          <w:rFonts w:ascii="Arial" w:hAnsi="Arial" w:cs="Arial"/>
          <w:lang w:val="en-US"/>
        </w:rPr>
      </w:pPr>
      <w:r w:rsidRPr="00656F9B">
        <w:rPr>
          <w:rFonts w:ascii="Arial" w:hAnsi="Arial" w:cs="Arial"/>
          <w:lang w:val="en-US"/>
        </w:rPr>
        <w:t xml:space="preserve">Parliament UK (2018) </w:t>
      </w:r>
      <w:r w:rsidRPr="00656F9B">
        <w:rPr>
          <w:rFonts w:ascii="Arial" w:hAnsi="Arial" w:cs="Arial"/>
          <w:i/>
          <w:lang w:val="en-US"/>
        </w:rPr>
        <w:t>People detained in prison</w:t>
      </w:r>
      <w:r w:rsidRPr="00656F9B">
        <w:rPr>
          <w:rFonts w:ascii="Arial" w:hAnsi="Arial" w:cs="Arial"/>
          <w:lang w:val="en-US"/>
        </w:rPr>
        <w:t xml:space="preserve">. Available from: </w:t>
      </w:r>
      <w:hyperlink r:id="rId37" w:anchor="footnote-136" w:history="1">
        <w:r w:rsidRPr="00656F9B">
          <w:rPr>
            <w:rStyle w:val="Hyperlink"/>
            <w:rFonts w:ascii="Arial" w:hAnsi="Arial" w:cs="Arial"/>
            <w:color w:val="auto"/>
            <w:u w:val="none"/>
            <w:lang w:val="en-US"/>
          </w:rPr>
          <w:t>https://publications.parliament.uk/pa/cm201719/cmselect/cmhealth/963/96306.htm#footnote-136</w:t>
        </w:r>
      </w:hyperlink>
      <w:r w:rsidRPr="00656F9B">
        <w:rPr>
          <w:rFonts w:ascii="Arial" w:hAnsi="Arial" w:cs="Arial"/>
          <w:lang w:val="en-US"/>
        </w:rPr>
        <w:t xml:space="preserve"> [Accessed 24 August 2020].</w:t>
      </w:r>
    </w:p>
    <w:p w14:paraId="63B5E1E7" w14:textId="77777777" w:rsidR="00C72708" w:rsidRPr="00656F9B" w:rsidRDefault="00C72708" w:rsidP="00656F9B">
      <w:pPr>
        <w:spacing w:line="360" w:lineRule="auto"/>
        <w:ind w:left="-851"/>
        <w:rPr>
          <w:rFonts w:ascii="Arial" w:hAnsi="Arial" w:cs="Arial"/>
        </w:rPr>
      </w:pPr>
    </w:p>
    <w:p w14:paraId="771986DA" w14:textId="77777777" w:rsidR="00C72708" w:rsidRPr="00656F9B" w:rsidRDefault="00C72708" w:rsidP="00656F9B">
      <w:pPr>
        <w:spacing w:line="360" w:lineRule="auto"/>
        <w:ind w:left="-851"/>
        <w:rPr>
          <w:rStyle w:val="element-citation"/>
          <w:rFonts w:ascii="Arial" w:hAnsi="Arial" w:cs="Arial"/>
        </w:rPr>
      </w:pPr>
    </w:p>
    <w:p w14:paraId="2957561A"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Penal Reform International (2020) </w:t>
      </w:r>
      <w:r w:rsidRPr="00656F9B">
        <w:rPr>
          <w:rFonts w:ascii="Arial" w:hAnsi="Arial" w:cs="Arial"/>
          <w:i/>
        </w:rPr>
        <w:t>Children of imprisoned parents</w:t>
      </w:r>
      <w:r w:rsidRPr="00656F9B">
        <w:rPr>
          <w:rFonts w:ascii="Arial" w:hAnsi="Arial" w:cs="Arial"/>
        </w:rPr>
        <w:t xml:space="preserve">. Available from: </w:t>
      </w:r>
      <w:hyperlink r:id="rId38" w:history="1">
        <w:r w:rsidRPr="00656F9B">
          <w:rPr>
            <w:rStyle w:val="Hyperlink"/>
            <w:rFonts w:ascii="Arial" w:hAnsi="Arial" w:cs="Arial"/>
            <w:color w:val="auto"/>
            <w:u w:val="none"/>
          </w:rPr>
          <w:t>https://www.penalreform.org/issues/children/what-were-doing/children-incarcerated-parents/</w:t>
        </w:r>
      </w:hyperlink>
      <w:r w:rsidRPr="00656F9B">
        <w:rPr>
          <w:rFonts w:ascii="Arial" w:hAnsi="Arial" w:cs="Arial"/>
        </w:rPr>
        <w:t xml:space="preserve"> [Accessed 14 August 2020].</w:t>
      </w:r>
    </w:p>
    <w:p w14:paraId="36F44B90" w14:textId="77777777" w:rsidR="00C72708" w:rsidRPr="00656F9B" w:rsidRDefault="00C72708" w:rsidP="00656F9B">
      <w:pPr>
        <w:spacing w:line="360" w:lineRule="auto"/>
        <w:ind w:left="-851"/>
        <w:rPr>
          <w:rFonts w:ascii="Arial" w:hAnsi="Arial" w:cs="Arial"/>
          <w:lang w:val="en-US"/>
        </w:rPr>
      </w:pPr>
    </w:p>
    <w:p w14:paraId="5503A0F0"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Pham, M.T., Rajic, A., Greig, J.D., Sargeant, J.M., Papadopoulos, A. and McEwen, S. (2014) A scoping review of scoping reviews: advancing the approach and enhancing the consistency. </w:t>
      </w:r>
      <w:r w:rsidRPr="00656F9B">
        <w:rPr>
          <w:rFonts w:ascii="Arial" w:hAnsi="Arial" w:cs="Arial"/>
          <w:i/>
        </w:rPr>
        <w:t>Research Synthesis Methods</w:t>
      </w:r>
      <w:r w:rsidRPr="00656F9B">
        <w:rPr>
          <w:rFonts w:ascii="Arial" w:hAnsi="Arial" w:cs="Arial"/>
        </w:rPr>
        <w:t xml:space="preserve"> [online]. 5, pp.371-385. [Accessed 2 April 2019].</w:t>
      </w:r>
    </w:p>
    <w:p w14:paraId="0741F7EC" w14:textId="77777777" w:rsidR="00C72708" w:rsidRPr="00656F9B" w:rsidRDefault="00C72708" w:rsidP="00656F9B">
      <w:pPr>
        <w:spacing w:line="360" w:lineRule="auto"/>
        <w:ind w:left="-851"/>
        <w:rPr>
          <w:rFonts w:ascii="Arial" w:hAnsi="Arial" w:cs="Arial"/>
        </w:rPr>
      </w:pPr>
    </w:p>
    <w:p w14:paraId="08D0DF52" w14:textId="77777777" w:rsidR="00C72708" w:rsidRPr="00656F9B" w:rsidRDefault="00C72708" w:rsidP="00656F9B">
      <w:pPr>
        <w:spacing w:line="360" w:lineRule="auto"/>
        <w:ind w:left="-851"/>
        <w:rPr>
          <w:rFonts w:ascii="Arial" w:hAnsi="Arial" w:cs="Arial"/>
          <w:lang w:val="en-US"/>
        </w:rPr>
      </w:pPr>
      <w:r w:rsidRPr="00656F9B">
        <w:rPr>
          <w:rFonts w:ascii="Arial" w:hAnsi="Arial" w:cs="Arial"/>
          <w:lang w:val="en-US"/>
        </w:rPr>
        <w:t xml:space="preserve">Philips, S.D. and Gates, T. (2011) A conceptual framework for understanding the stigmatization of children of incarcerated parents. </w:t>
      </w:r>
      <w:r w:rsidRPr="00656F9B">
        <w:rPr>
          <w:rFonts w:ascii="Arial" w:hAnsi="Arial" w:cs="Arial"/>
          <w:i/>
          <w:lang w:val="en-US"/>
        </w:rPr>
        <w:t>Journal of Child and Family Studies</w:t>
      </w:r>
      <w:r w:rsidRPr="00656F9B">
        <w:rPr>
          <w:rFonts w:ascii="Arial" w:hAnsi="Arial" w:cs="Arial"/>
          <w:lang w:val="en-US"/>
        </w:rPr>
        <w:t xml:space="preserve"> [online]. 20, pp. 286–294. [Accessed 25 July 2020].</w:t>
      </w:r>
    </w:p>
    <w:p w14:paraId="5014044F" w14:textId="77777777" w:rsidR="00C72708" w:rsidRPr="00656F9B" w:rsidRDefault="00C72708" w:rsidP="00656F9B">
      <w:pPr>
        <w:spacing w:line="360" w:lineRule="auto"/>
        <w:ind w:left="-851"/>
        <w:rPr>
          <w:rFonts w:ascii="Arial" w:hAnsi="Arial" w:cs="Arial"/>
          <w:lang w:val="en-US"/>
        </w:rPr>
      </w:pPr>
    </w:p>
    <w:p w14:paraId="2AF63B65"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Phillips, S.D., Burns, B.J., Wagner, H.R., Kramer, T.L. and Robbins, J.M. (2002) Parental Incarceration among adolescents receiving mental health services. </w:t>
      </w:r>
      <w:r w:rsidRPr="00656F9B">
        <w:rPr>
          <w:rFonts w:ascii="Arial" w:hAnsi="Arial" w:cs="Arial"/>
          <w:i/>
        </w:rPr>
        <w:t>Journal of Child and Family Studies</w:t>
      </w:r>
      <w:r w:rsidRPr="00656F9B">
        <w:rPr>
          <w:rFonts w:ascii="Arial" w:hAnsi="Arial" w:cs="Arial"/>
        </w:rPr>
        <w:t xml:space="preserve"> [online]. 11 (4), pp. 385-399. [Accessed 2 April 2019].</w:t>
      </w:r>
    </w:p>
    <w:p w14:paraId="43514C5C" w14:textId="77777777" w:rsidR="00C72708" w:rsidRPr="00656F9B" w:rsidRDefault="00C72708" w:rsidP="00656F9B">
      <w:pPr>
        <w:spacing w:line="360" w:lineRule="auto"/>
        <w:ind w:left="-851"/>
        <w:rPr>
          <w:rFonts w:ascii="Arial" w:hAnsi="Arial" w:cs="Arial"/>
        </w:rPr>
      </w:pPr>
    </w:p>
    <w:p w14:paraId="20EB47E1" w14:textId="77777777" w:rsidR="00C72708" w:rsidRPr="00656F9B" w:rsidRDefault="00C72708" w:rsidP="00656F9B">
      <w:pPr>
        <w:spacing w:line="360" w:lineRule="auto"/>
        <w:ind w:left="-851"/>
        <w:rPr>
          <w:rFonts w:ascii="Arial" w:hAnsi="Arial" w:cs="Arial"/>
          <w:lang w:val="en-US"/>
        </w:rPr>
      </w:pPr>
      <w:r w:rsidRPr="00656F9B">
        <w:rPr>
          <w:rFonts w:ascii="Arial" w:hAnsi="Arial" w:cs="Arial"/>
        </w:rPr>
        <w:t xml:space="preserve">Poehlmann, J., Dallaire, D.A., Booker Loper, A. and Shear, L.D. (2010) Children’s Contact With Their Incarcerated Parents: Research Findings and Recommendations. </w:t>
      </w:r>
      <w:r w:rsidRPr="00656F9B">
        <w:rPr>
          <w:rFonts w:ascii="Arial" w:hAnsi="Arial" w:cs="Arial"/>
          <w:i/>
          <w:iCs/>
        </w:rPr>
        <w:t>American Psychologis</w:t>
      </w:r>
      <w:r w:rsidRPr="00656F9B">
        <w:rPr>
          <w:rFonts w:ascii="Arial" w:hAnsi="Arial" w:cs="Arial"/>
        </w:rPr>
        <w:t xml:space="preserve">t [online]. 65 (6), pp. 575-598. </w:t>
      </w:r>
      <w:r w:rsidRPr="00656F9B">
        <w:rPr>
          <w:rFonts w:ascii="Arial" w:hAnsi="Arial" w:cs="Arial"/>
          <w:lang w:val="en-US"/>
        </w:rPr>
        <w:t>[Accessed 25 July 2020].</w:t>
      </w:r>
    </w:p>
    <w:p w14:paraId="7D315023" w14:textId="77777777" w:rsidR="00C72708" w:rsidRPr="00656F9B" w:rsidRDefault="00C72708" w:rsidP="00656F9B">
      <w:pPr>
        <w:spacing w:line="360" w:lineRule="auto"/>
        <w:ind w:left="-851"/>
        <w:rPr>
          <w:rFonts w:ascii="Arial" w:hAnsi="Arial" w:cs="Arial"/>
        </w:rPr>
      </w:pPr>
    </w:p>
    <w:p w14:paraId="67DC40E7" w14:textId="77777777" w:rsidR="00C72708" w:rsidRPr="00656F9B" w:rsidRDefault="00C72708" w:rsidP="00656F9B">
      <w:pPr>
        <w:spacing w:line="360" w:lineRule="auto"/>
        <w:ind w:left="-851"/>
        <w:rPr>
          <w:rFonts w:ascii="Arial" w:hAnsi="Arial" w:cs="Arial"/>
        </w:rPr>
      </w:pPr>
      <w:r w:rsidRPr="00656F9B">
        <w:rPr>
          <w:rStyle w:val="highlight"/>
          <w:rFonts w:ascii="Arial" w:hAnsi="Arial" w:cs="Arial"/>
        </w:rPr>
        <w:t>Popay</w:t>
      </w:r>
      <w:r w:rsidRPr="00656F9B">
        <w:rPr>
          <w:rFonts w:ascii="Arial" w:hAnsi="Arial" w:cs="Arial"/>
        </w:rPr>
        <w:t xml:space="preserve">, J., Roberts, H., Sowden, A., Petticrew, M., Arai, L., Rodgers, M., Britten, N., Roen, K. and Duffy, S. (2006) </w:t>
      </w:r>
      <w:r w:rsidRPr="00656F9B">
        <w:rPr>
          <w:rFonts w:ascii="Arial" w:hAnsi="Arial" w:cs="Arial"/>
          <w:i/>
        </w:rPr>
        <w:t xml:space="preserve">Guidance on the conduct of narrative synthesis in systematic reviews. A Product from the ESRC Methods Programme </w:t>
      </w:r>
      <w:r w:rsidRPr="00656F9B">
        <w:rPr>
          <w:rFonts w:ascii="Arial" w:hAnsi="Arial" w:cs="Arial"/>
        </w:rPr>
        <w:t xml:space="preserve">[online]. UK: ESRC. Available from: </w:t>
      </w:r>
      <w:hyperlink r:id="rId39" w:history="1">
        <w:r w:rsidRPr="00656F9B">
          <w:rPr>
            <w:rStyle w:val="Hyperlink"/>
            <w:rFonts w:ascii="Arial" w:hAnsi="Arial" w:cs="Arial"/>
            <w:color w:val="auto"/>
            <w:u w:val="none"/>
          </w:rPr>
          <w:t>https://citeseerx.ist.psu.edu/viewdoc/download?doi=10.1.1.178.3100&amp;rep=rep1&amp;type=pdf</w:t>
        </w:r>
      </w:hyperlink>
      <w:r w:rsidRPr="00656F9B">
        <w:rPr>
          <w:rFonts w:ascii="Arial" w:hAnsi="Arial" w:cs="Arial"/>
        </w:rPr>
        <w:t xml:space="preserve"> [Accessed 23 July 2020].</w:t>
      </w:r>
    </w:p>
    <w:p w14:paraId="2214C846" w14:textId="77777777" w:rsidR="00C72708" w:rsidRPr="00656F9B" w:rsidRDefault="00C72708" w:rsidP="00656F9B">
      <w:pPr>
        <w:spacing w:line="360" w:lineRule="auto"/>
        <w:ind w:left="-851"/>
        <w:rPr>
          <w:rFonts w:ascii="Arial" w:eastAsiaTheme="minorEastAsia" w:hAnsi="Arial" w:cs="Arial"/>
          <w:lang w:eastAsia="en-US"/>
        </w:rPr>
      </w:pPr>
    </w:p>
    <w:p w14:paraId="1253F7A1"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Prison Reform Trust (1991) The Woolf Report. </w:t>
      </w:r>
      <w:r w:rsidRPr="00656F9B">
        <w:rPr>
          <w:rFonts w:ascii="Arial" w:hAnsi="Arial" w:cs="Arial"/>
          <w:i/>
        </w:rPr>
        <w:t>A summary of the main findings and recommendations of the inquiry into prison disturbances</w:t>
      </w:r>
      <w:r w:rsidRPr="00656F9B">
        <w:rPr>
          <w:rFonts w:ascii="Arial" w:hAnsi="Arial" w:cs="Arial"/>
        </w:rPr>
        <w:t xml:space="preserve"> [online]. London: Prison Reform Trust. Available from: </w:t>
      </w:r>
      <w:hyperlink r:id="rId40" w:history="1">
        <w:r w:rsidRPr="00656F9B">
          <w:rPr>
            <w:rStyle w:val="Hyperlink"/>
            <w:rFonts w:ascii="Arial" w:hAnsi="Arial" w:cs="Arial"/>
            <w:color w:val="auto"/>
            <w:u w:val="none"/>
          </w:rPr>
          <w:t>http://www.prisonreformtrust.org.uk/Portals/0/Documents/Woolf%20report.pdf</w:t>
        </w:r>
      </w:hyperlink>
      <w:r w:rsidRPr="00656F9B">
        <w:rPr>
          <w:rFonts w:ascii="Arial" w:hAnsi="Arial" w:cs="Arial"/>
        </w:rPr>
        <w:t xml:space="preserve"> [Accessed 21 July 2020].</w:t>
      </w:r>
    </w:p>
    <w:p w14:paraId="3A4F98EE" w14:textId="77777777" w:rsidR="00C72708" w:rsidRPr="00656F9B" w:rsidRDefault="00C72708" w:rsidP="00656F9B">
      <w:pPr>
        <w:spacing w:line="360" w:lineRule="auto"/>
        <w:ind w:left="-851"/>
        <w:rPr>
          <w:rFonts w:ascii="Arial" w:hAnsi="Arial" w:cs="Arial"/>
        </w:rPr>
      </w:pPr>
    </w:p>
    <w:p w14:paraId="1AAABA34"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Prison Reform Trust (2018) </w:t>
      </w:r>
      <w:r w:rsidRPr="00656F9B">
        <w:rPr>
          <w:rFonts w:ascii="Arial" w:hAnsi="Arial" w:cs="Arial"/>
          <w:i/>
        </w:rPr>
        <w:t>What about me? The impact on children when mothers are involved in the criminal justice system</w:t>
      </w:r>
      <w:r w:rsidRPr="00656F9B">
        <w:rPr>
          <w:rFonts w:ascii="Arial" w:hAnsi="Arial" w:cs="Arial"/>
        </w:rPr>
        <w:t xml:space="preserve"> [online]. London: Prison Reform Trust. Available from: </w:t>
      </w:r>
      <w:hyperlink r:id="rId41" w:history="1">
        <w:r w:rsidRPr="00656F9B">
          <w:rPr>
            <w:rStyle w:val="Hyperlink"/>
            <w:rFonts w:ascii="Arial" w:hAnsi="Arial" w:cs="Arial"/>
            <w:color w:val="auto"/>
            <w:u w:val="none"/>
          </w:rPr>
          <w:t>http://www.prisonreformtrust.org.uk/portals/0/documents/what%20about%20me.pdf</w:t>
        </w:r>
      </w:hyperlink>
      <w:r w:rsidRPr="00656F9B">
        <w:rPr>
          <w:rFonts w:ascii="Arial" w:hAnsi="Arial" w:cs="Arial"/>
        </w:rPr>
        <w:t xml:space="preserve"> [Accessed 9 April 2019].</w:t>
      </w:r>
    </w:p>
    <w:p w14:paraId="22B62B45" w14:textId="77777777" w:rsidR="00C72708" w:rsidRPr="00656F9B" w:rsidRDefault="00C72708" w:rsidP="00656F9B">
      <w:pPr>
        <w:spacing w:line="360" w:lineRule="auto"/>
        <w:ind w:left="-851"/>
        <w:rPr>
          <w:rFonts w:ascii="Arial" w:hAnsi="Arial" w:cs="Arial"/>
        </w:rPr>
      </w:pPr>
    </w:p>
    <w:p w14:paraId="0DDB82EA" w14:textId="77777777" w:rsidR="00C72708" w:rsidRPr="00656F9B" w:rsidRDefault="00C72708" w:rsidP="00656F9B">
      <w:pPr>
        <w:spacing w:line="360" w:lineRule="auto"/>
        <w:ind w:left="-851"/>
        <w:rPr>
          <w:rFonts w:ascii="Arial" w:hAnsi="Arial" w:cs="Arial"/>
        </w:rPr>
      </w:pPr>
    </w:p>
    <w:p w14:paraId="3939F771" w14:textId="77777777" w:rsidR="00C72708" w:rsidRPr="00656F9B" w:rsidRDefault="00C72708" w:rsidP="00656F9B">
      <w:pPr>
        <w:spacing w:line="360" w:lineRule="auto"/>
        <w:ind w:left="-851"/>
        <w:rPr>
          <w:rFonts w:ascii="Arial" w:hAnsi="Arial" w:cs="Arial"/>
        </w:rPr>
      </w:pPr>
      <w:r w:rsidRPr="00656F9B">
        <w:rPr>
          <w:rFonts w:ascii="Arial" w:hAnsi="Arial" w:cs="Arial"/>
        </w:rPr>
        <w:t>Public Health Wales (2018) </w:t>
      </w:r>
      <w:r w:rsidRPr="00656F9B">
        <w:rPr>
          <w:rFonts w:ascii="Arial" w:hAnsi="Arial" w:cs="Arial"/>
          <w:i/>
        </w:rPr>
        <w:t>Adverse childhood experiences (ACEs).</w:t>
      </w:r>
      <w:r w:rsidRPr="00656F9B">
        <w:rPr>
          <w:rFonts w:ascii="Arial" w:hAnsi="Arial" w:cs="Arial"/>
        </w:rPr>
        <w:t xml:space="preserve"> Available from: </w:t>
      </w:r>
      <w:hyperlink r:id="rId42" w:history="1">
        <w:r w:rsidRPr="00656F9B">
          <w:rPr>
            <w:rFonts w:ascii="Arial" w:hAnsi="Arial" w:cs="Arial"/>
          </w:rPr>
          <w:t xml:space="preserve"> http://www.wales.nhs.uk/sitesplus/888/page/88524</w:t>
        </w:r>
      </w:hyperlink>
      <w:r w:rsidRPr="00656F9B">
        <w:rPr>
          <w:rFonts w:ascii="Arial" w:hAnsi="Arial" w:cs="Arial"/>
        </w:rPr>
        <w:t xml:space="preserve"> [Accessed 2 July 2020].</w:t>
      </w:r>
    </w:p>
    <w:p w14:paraId="7FD678DF" w14:textId="77777777" w:rsidR="00C72708" w:rsidRPr="00656F9B" w:rsidRDefault="00C72708" w:rsidP="00656F9B">
      <w:pPr>
        <w:spacing w:line="360" w:lineRule="auto"/>
        <w:ind w:left="-851"/>
        <w:rPr>
          <w:rFonts w:ascii="Arial" w:hAnsi="Arial" w:cs="Arial"/>
        </w:rPr>
      </w:pPr>
    </w:p>
    <w:p w14:paraId="61E80682"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Public Health Wales NHS Trust (2015) </w:t>
      </w:r>
      <w:r w:rsidRPr="00656F9B">
        <w:rPr>
          <w:rFonts w:ascii="Arial" w:hAnsi="Arial" w:cs="Arial"/>
          <w:i/>
        </w:rPr>
        <w:t>Welsh Adverse Childhood Experiences (ACE) Study. Adverse Childhood Experiences (ACE) Study and their impact on health-harming behaviours in the Welsh adult population</w:t>
      </w:r>
      <w:r w:rsidRPr="00656F9B">
        <w:rPr>
          <w:rFonts w:ascii="Arial" w:hAnsi="Arial" w:cs="Arial"/>
        </w:rPr>
        <w:t xml:space="preserve"> [online]. Wales: Public Health Wales. Available from: </w:t>
      </w:r>
      <w:hyperlink r:id="rId43" w:history="1">
        <w:r w:rsidRPr="00656F9B">
          <w:rPr>
            <w:rStyle w:val="Hyperlink"/>
            <w:rFonts w:ascii="Arial" w:hAnsi="Arial" w:cs="Arial"/>
            <w:color w:val="auto"/>
            <w:u w:val="none"/>
          </w:rPr>
          <w:t>http://www2.nphs.wales.nhs.uk:8080/PRIDDocs.nsf/7c21215d6d0c613e80256f490030c05a/d488a3852491bc1d80257f370038919e/$FILE/ACE%20Report%20FINAL%20(E).pdf</w:t>
        </w:r>
      </w:hyperlink>
      <w:r w:rsidRPr="00656F9B">
        <w:rPr>
          <w:rFonts w:ascii="Arial" w:hAnsi="Arial" w:cs="Arial"/>
        </w:rPr>
        <w:t xml:space="preserve"> [Accessed 9 April 2019].</w:t>
      </w:r>
    </w:p>
    <w:p w14:paraId="1D4EA10A" w14:textId="77777777" w:rsidR="00C72708" w:rsidRPr="00656F9B" w:rsidRDefault="00C72708" w:rsidP="00656F9B">
      <w:pPr>
        <w:spacing w:line="360" w:lineRule="auto"/>
        <w:ind w:left="-851"/>
        <w:rPr>
          <w:rFonts w:ascii="Arial" w:hAnsi="Arial" w:cs="Arial"/>
        </w:rPr>
      </w:pPr>
    </w:p>
    <w:p w14:paraId="6C84C11D"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Reavis, J., Looman, J., Franco, K.A. and Rojas, B. (2013) Adverse Childhood Experiences and Adult Criminality: How Long Must We Live before We Possess Our Own Lives?, </w:t>
      </w:r>
      <w:r w:rsidRPr="00656F9B">
        <w:rPr>
          <w:rFonts w:ascii="Arial" w:hAnsi="Arial" w:cs="Arial"/>
          <w:i/>
          <w:iCs/>
        </w:rPr>
        <w:t xml:space="preserve">Permanente journal </w:t>
      </w:r>
      <w:r w:rsidRPr="00656F9B">
        <w:rPr>
          <w:rFonts w:ascii="Arial" w:hAnsi="Arial" w:cs="Arial"/>
        </w:rPr>
        <w:t>[online]. 17 (2), pp. 44-48. [Accessed 2 February 2020].</w:t>
      </w:r>
    </w:p>
    <w:p w14:paraId="3BF1767D" w14:textId="77777777" w:rsidR="00C72708" w:rsidRPr="00656F9B" w:rsidRDefault="00C72708" w:rsidP="00656F9B">
      <w:pPr>
        <w:spacing w:line="360" w:lineRule="auto"/>
        <w:ind w:left="-851"/>
        <w:rPr>
          <w:rFonts w:ascii="Arial" w:hAnsi="Arial" w:cs="Arial"/>
        </w:rPr>
      </w:pPr>
    </w:p>
    <w:p w14:paraId="395B641D" w14:textId="77777777" w:rsidR="00C72708" w:rsidRPr="00656F9B" w:rsidRDefault="00C72708" w:rsidP="00656F9B">
      <w:pPr>
        <w:spacing w:line="360" w:lineRule="auto"/>
        <w:ind w:left="-851"/>
        <w:rPr>
          <w:rFonts w:ascii="Arial" w:hAnsi="Arial" w:cs="Arial"/>
        </w:rPr>
      </w:pPr>
      <w:r w:rsidRPr="00656F9B">
        <w:rPr>
          <w:rFonts w:ascii="Arial" w:hAnsi="Arial" w:cs="Arial"/>
        </w:rPr>
        <w:t>Reeves, C. (2016) </w:t>
      </w:r>
      <w:r w:rsidRPr="00656F9B">
        <w:rPr>
          <w:rFonts w:ascii="Arial" w:hAnsi="Arial" w:cs="Arial"/>
          <w:i/>
          <w:iCs/>
        </w:rPr>
        <w:t>Experiencing imprisonment: research on the experience of living and working in carceral institutions</w:t>
      </w:r>
      <w:r w:rsidRPr="00656F9B">
        <w:rPr>
          <w:rFonts w:ascii="Arial" w:hAnsi="Arial" w:cs="Arial"/>
          <w:iCs/>
        </w:rPr>
        <w:t xml:space="preserve"> [online]. London: </w:t>
      </w:r>
      <w:r w:rsidRPr="00656F9B">
        <w:rPr>
          <w:rFonts w:ascii="Arial" w:hAnsi="Arial" w:cs="Arial"/>
        </w:rPr>
        <w:t>Routledge. [Accessed 23 July 2020].</w:t>
      </w:r>
    </w:p>
    <w:p w14:paraId="1BE8BC36" w14:textId="77777777" w:rsidR="00C72708" w:rsidRPr="00656F9B" w:rsidRDefault="00C72708" w:rsidP="00656F9B">
      <w:pPr>
        <w:spacing w:line="360" w:lineRule="auto"/>
        <w:ind w:left="-851"/>
        <w:rPr>
          <w:rFonts w:ascii="Arial" w:hAnsi="Arial" w:cs="Arial"/>
        </w:rPr>
      </w:pPr>
    </w:p>
    <w:p w14:paraId="4A8932E5" w14:textId="77777777" w:rsidR="00C72708" w:rsidRPr="00656F9B" w:rsidRDefault="00C72708" w:rsidP="00656F9B">
      <w:pPr>
        <w:spacing w:line="360" w:lineRule="auto"/>
        <w:ind w:left="-851"/>
        <w:rPr>
          <w:rFonts w:ascii="Arial" w:hAnsi="Arial" w:cs="Arial"/>
        </w:rPr>
      </w:pPr>
      <w:r w:rsidRPr="00656F9B">
        <w:rPr>
          <w:rFonts w:ascii="Arial" w:hAnsi="Arial" w:cs="Arial"/>
        </w:rPr>
        <w:t>Robertson, O., Christmann, K., Sharratt, K., Berman, A. H., Manby, M., Ayre, E., Foca, L., Asiminei, R., Philbrick, K. and Gavriluta, C. (2016) Children of Prisoners: Their Situation and Role in Long</w:t>
      </w:r>
      <w:r w:rsidRPr="00656F9B">
        <w:rPr>
          <w:rFonts w:ascii="Arial" w:hAnsi="Arial" w:cs="Arial"/>
        </w:rPr>
        <w:softHyphen/>
        <w:t xml:space="preserve"> Term Crime Prevention. In: Kury, H. (2016)</w:t>
      </w:r>
      <w:r w:rsidRPr="00656F9B">
        <w:rPr>
          <w:rFonts w:ascii="Arial" w:hAnsi="Arial" w:cs="Arial"/>
          <w:i/>
        </w:rPr>
        <w:t xml:space="preserve"> Women and Children as Victims and Offenders: Background, Prevention, Reintegration.</w:t>
      </w:r>
      <w:r w:rsidRPr="00656F9B">
        <w:rPr>
          <w:rFonts w:ascii="Arial" w:hAnsi="Arial" w:cs="Arial"/>
        </w:rPr>
        <w:t xml:space="preserve"> Switzerland: Springer International Publishing.</w:t>
      </w:r>
    </w:p>
    <w:p w14:paraId="0C724C6B" w14:textId="77777777" w:rsidR="00C72708" w:rsidRPr="00656F9B" w:rsidRDefault="00C72708" w:rsidP="00656F9B">
      <w:pPr>
        <w:spacing w:line="360" w:lineRule="auto"/>
        <w:ind w:left="-851"/>
        <w:rPr>
          <w:rFonts w:ascii="Arial" w:hAnsi="Arial" w:cs="Arial"/>
        </w:rPr>
      </w:pPr>
    </w:p>
    <w:p w14:paraId="17EA5474"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Sharratt, K. (2014) Children’s experiences of contact with imprisoned parents: A comparison between four European countries. </w:t>
      </w:r>
      <w:r w:rsidRPr="00656F9B">
        <w:rPr>
          <w:rFonts w:ascii="Arial" w:hAnsi="Arial" w:cs="Arial"/>
          <w:i/>
          <w:iCs/>
        </w:rPr>
        <w:t xml:space="preserve">European Journal of Criminology </w:t>
      </w:r>
      <w:r w:rsidRPr="00656F9B">
        <w:rPr>
          <w:rFonts w:ascii="Arial" w:hAnsi="Arial" w:cs="Arial"/>
        </w:rPr>
        <w:t>[online]. 11 (6), pp. 760-775. [Accessed 2 June 2019].</w:t>
      </w:r>
    </w:p>
    <w:p w14:paraId="13B6A6BB" w14:textId="77777777" w:rsidR="00C72708" w:rsidRPr="00656F9B" w:rsidRDefault="00C72708" w:rsidP="00656F9B">
      <w:pPr>
        <w:spacing w:line="360" w:lineRule="auto"/>
        <w:ind w:left="-851"/>
        <w:rPr>
          <w:rFonts w:ascii="Arial" w:hAnsi="Arial" w:cs="Arial"/>
        </w:rPr>
      </w:pPr>
    </w:p>
    <w:p w14:paraId="61271D70" w14:textId="77777777" w:rsidR="00C72708" w:rsidRPr="00656F9B" w:rsidRDefault="00C72708" w:rsidP="00656F9B">
      <w:pPr>
        <w:spacing w:line="360" w:lineRule="auto"/>
        <w:ind w:left="-851"/>
        <w:rPr>
          <w:rFonts w:ascii="Arial" w:hAnsi="Arial" w:cs="Arial"/>
        </w:rPr>
      </w:pPr>
      <w:r w:rsidRPr="00656F9B">
        <w:rPr>
          <w:rFonts w:ascii="Arial" w:hAnsi="Arial" w:cs="Arial"/>
        </w:rPr>
        <w:lastRenderedPageBreak/>
        <w:t xml:space="preserve">Shlafer, R., Duwe, G. and Hindt, L. (2019) Parents in Prison and Their Minor Children: Comparisons Between State and National Estimates. </w:t>
      </w:r>
      <w:r w:rsidRPr="00656F9B">
        <w:rPr>
          <w:rFonts w:ascii="Arial" w:hAnsi="Arial" w:cs="Arial"/>
          <w:i/>
          <w:iCs/>
        </w:rPr>
        <w:t xml:space="preserve">The Prison journal </w:t>
      </w:r>
      <w:r w:rsidRPr="00656F9B">
        <w:rPr>
          <w:rFonts w:ascii="Arial" w:hAnsi="Arial" w:cs="Arial"/>
        </w:rPr>
        <w:t>[online]. 99 (3), pp. 310-328. [Accessed 22 August 2020].</w:t>
      </w:r>
    </w:p>
    <w:p w14:paraId="34A132CC" w14:textId="77777777" w:rsidR="00C72708" w:rsidRPr="00656F9B" w:rsidRDefault="00C72708" w:rsidP="00656F9B">
      <w:pPr>
        <w:spacing w:line="360" w:lineRule="auto"/>
        <w:ind w:left="-851"/>
        <w:rPr>
          <w:rFonts w:ascii="Arial" w:hAnsi="Arial" w:cs="Arial"/>
        </w:rPr>
      </w:pPr>
    </w:p>
    <w:p w14:paraId="27267F2C"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Social Care Institute for Excellence (2008) </w:t>
      </w:r>
      <w:r w:rsidRPr="00656F9B">
        <w:rPr>
          <w:rFonts w:ascii="Arial" w:hAnsi="Arial" w:cs="Arial"/>
          <w:i/>
          <w:iCs/>
        </w:rPr>
        <w:t>Children’s and families resource</w:t>
      </w:r>
      <w:r w:rsidRPr="00656F9B">
        <w:rPr>
          <w:rFonts w:ascii="Arial" w:hAnsi="Arial" w:cs="Arial"/>
          <w:i/>
          <w:iCs/>
        </w:rPr>
        <w:br/>
        <w:t>guide 22: Children of prisoners — maintaining family ties</w:t>
      </w:r>
      <w:r w:rsidRPr="00656F9B">
        <w:rPr>
          <w:rFonts w:ascii="Arial" w:hAnsi="Arial" w:cs="Arial"/>
        </w:rPr>
        <w:t>. London: SCIE. Available from: https://www.scie.org.uk/publications/guides/guide22/ [Accessed 22 July 2020].</w:t>
      </w:r>
    </w:p>
    <w:p w14:paraId="0AE98445" w14:textId="77777777" w:rsidR="00C72708" w:rsidRPr="00656F9B" w:rsidRDefault="00C72708" w:rsidP="00656F9B">
      <w:pPr>
        <w:spacing w:line="360" w:lineRule="auto"/>
        <w:ind w:left="-851"/>
        <w:rPr>
          <w:rFonts w:ascii="Arial" w:hAnsi="Arial" w:cs="Arial"/>
        </w:rPr>
      </w:pPr>
    </w:p>
    <w:p w14:paraId="3B83F0E8"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Southwick, S.M., Bonanno, G.A., Masten, A.S., Panter-Brick, C. and Yehuda, R. (2014) Resilience definitions, theory, and challenges: interdisciplinary perspectives. </w:t>
      </w:r>
      <w:r w:rsidRPr="00656F9B">
        <w:rPr>
          <w:rFonts w:ascii="Arial" w:hAnsi="Arial" w:cs="Arial"/>
          <w:i/>
          <w:iCs/>
        </w:rPr>
        <w:t xml:space="preserve">European journal of psychotraumatology </w:t>
      </w:r>
      <w:r w:rsidRPr="00656F9B">
        <w:rPr>
          <w:rFonts w:ascii="Arial" w:hAnsi="Arial" w:cs="Arial"/>
        </w:rPr>
        <w:t>[online]. 5 (1), pp. 25338-14. [Accessed 9 August 2020].</w:t>
      </w:r>
    </w:p>
    <w:p w14:paraId="4FBDC3B4" w14:textId="77777777" w:rsidR="00C72708" w:rsidRPr="00656F9B" w:rsidRDefault="00C72708" w:rsidP="00656F9B">
      <w:pPr>
        <w:spacing w:line="360" w:lineRule="auto"/>
        <w:ind w:left="-851"/>
        <w:rPr>
          <w:rFonts w:ascii="Arial" w:hAnsi="Arial" w:cs="Arial"/>
        </w:rPr>
      </w:pPr>
    </w:p>
    <w:p w14:paraId="16EDC76A" w14:textId="77777777" w:rsidR="00C72708" w:rsidRPr="00656F9B" w:rsidRDefault="00C72708" w:rsidP="00656F9B">
      <w:pPr>
        <w:spacing w:line="360" w:lineRule="auto"/>
        <w:ind w:left="-851"/>
        <w:rPr>
          <w:rFonts w:ascii="Arial" w:hAnsi="Arial" w:cs="Arial"/>
          <w:bCs/>
        </w:rPr>
      </w:pPr>
    </w:p>
    <w:p w14:paraId="3B07EE06"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Tasca, M., Turanovic, J.J., White, C. and Rodriguez, N. (2014) Prisoners’ Assessments of Mental Health Problems Among Their Children. </w:t>
      </w:r>
      <w:r w:rsidRPr="00656F9B">
        <w:rPr>
          <w:rFonts w:ascii="Arial" w:hAnsi="Arial" w:cs="Arial"/>
          <w:i/>
          <w:iCs/>
        </w:rPr>
        <w:t xml:space="preserve">International Journal of Offender Therapy and Comparative Criminology </w:t>
      </w:r>
      <w:r w:rsidRPr="00656F9B">
        <w:rPr>
          <w:rFonts w:ascii="Arial" w:hAnsi="Arial" w:cs="Arial"/>
        </w:rPr>
        <w:t>[online]. 58 (2), pp. 154-173. [Accessed 2 June 2019].</w:t>
      </w:r>
      <w:r w:rsidRPr="00656F9B">
        <w:rPr>
          <w:rFonts w:ascii="Arial" w:hAnsi="Arial" w:cs="Arial"/>
        </w:rPr>
        <w:tab/>
      </w:r>
    </w:p>
    <w:p w14:paraId="3A431EB7" w14:textId="77777777" w:rsidR="00C72708" w:rsidRPr="00656F9B" w:rsidRDefault="00C72708" w:rsidP="00656F9B">
      <w:pPr>
        <w:spacing w:line="360" w:lineRule="auto"/>
        <w:ind w:left="-851"/>
        <w:rPr>
          <w:rFonts w:ascii="Arial" w:hAnsi="Arial" w:cs="Arial"/>
        </w:rPr>
      </w:pPr>
      <w:r w:rsidRPr="00656F9B">
        <w:rPr>
          <w:rFonts w:ascii="Arial" w:hAnsi="Arial" w:cs="Arial"/>
        </w:rPr>
        <w:tab/>
      </w:r>
    </w:p>
    <w:p w14:paraId="3BFE37B6"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The Brookings Institution (2018) </w:t>
      </w:r>
      <w:r w:rsidRPr="00656F9B">
        <w:rPr>
          <w:rFonts w:ascii="Arial" w:hAnsi="Arial" w:cs="Arial"/>
          <w:i/>
        </w:rPr>
        <w:t>Work and opportunity before and after incarceration</w:t>
      </w:r>
      <w:r w:rsidRPr="00656F9B">
        <w:rPr>
          <w:rFonts w:ascii="Arial" w:hAnsi="Arial" w:cs="Arial"/>
        </w:rPr>
        <w:t xml:space="preserve"> [online]. Washington DC: The Brookings Institution. Available from: </w:t>
      </w:r>
      <w:hyperlink r:id="rId44" w:history="1">
        <w:r w:rsidRPr="00656F9B">
          <w:rPr>
            <w:rStyle w:val="Hyperlink"/>
            <w:rFonts w:ascii="Arial" w:hAnsi="Arial" w:cs="Arial"/>
            <w:color w:val="auto"/>
            <w:u w:val="none"/>
          </w:rPr>
          <w:t>https://www.brookings.edu/wp-content/uploads/2018/03/es_20180314_looneyincarceration_final.pdf</w:t>
        </w:r>
      </w:hyperlink>
      <w:r w:rsidRPr="00656F9B">
        <w:rPr>
          <w:rFonts w:ascii="Arial" w:hAnsi="Arial" w:cs="Arial"/>
        </w:rPr>
        <w:t xml:space="preserve"> [Accessed 24 August 2020].</w:t>
      </w:r>
    </w:p>
    <w:p w14:paraId="69A9C805" w14:textId="77777777" w:rsidR="00C72708" w:rsidRPr="00656F9B" w:rsidRDefault="00C72708" w:rsidP="00656F9B">
      <w:pPr>
        <w:spacing w:line="360" w:lineRule="auto"/>
        <w:ind w:left="-851"/>
        <w:rPr>
          <w:rFonts w:ascii="Arial" w:hAnsi="Arial" w:cs="Arial"/>
        </w:rPr>
      </w:pPr>
    </w:p>
    <w:p w14:paraId="316B5BBB"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The Resilience Doughnut (2020) </w:t>
      </w:r>
      <w:r w:rsidRPr="00656F9B">
        <w:rPr>
          <w:rFonts w:ascii="Arial" w:hAnsi="Arial" w:cs="Arial"/>
          <w:i/>
        </w:rPr>
        <w:t>Building capacity for resilience.</w:t>
      </w:r>
      <w:r w:rsidRPr="00656F9B">
        <w:rPr>
          <w:rFonts w:ascii="Arial" w:hAnsi="Arial" w:cs="Arial"/>
        </w:rPr>
        <w:t xml:space="preserve"> Available from: </w:t>
      </w:r>
      <w:hyperlink r:id="rId45" w:history="1">
        <w:r w:rsidRPr="00656F9B">
          <w:rPr>
            <w:rStyle w:val="Hyperlink"/>
            <w:rFonts w:ascii="Arial" w:hAnsi="Arial" w:cs="Arial"/>
            <w:color w:val="auto"/>
            <w:u w:val="none"/>
          </w:rPr>
          <w:t>https://www.resiliencedoughnutuk.com/</w:t>
        </w:r>
      </w:hyperlink>
      <w:r w:rsidRPr="00656F9B">
        <w:rPr>
          <w:rFonts w:ascii="Arial" w:hAnsi="Arial" w:cs="Arial"/>
        </w:rPr>
        <w:t xml:space="preserve"> [Accessed 11 August 2020].</w:t>
      </w:r>
    </w:p>
    <w:p w14:paraId="7EAAEEB2" w14:textId="77777777" w:rsidR="00C72708" w:rsidRPr="00656F9B" w:rsidRDefault="00C72708" w:rsidP="00656F9B">
      <w:pPr>
        <w:spacing w:line="360" w:lineRule="auto"/>
        <w:ind w:left="-851"/>
        <w:rPr>
          <w:rFonts w:ascii="Arial" w:hAnsi="Arial" w:cs="Arial"/>
        </w:rPr>
      </w:pPr>
    </w:p>
    <w:p w14:paraId="7E9413BA"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Thompson, M.P., Kingree, J.B. and Lamis, D. (2019) Associations of adverse childhood experiences and suicidal behaviors in adulthood in a U.S. nationally representative sample. </w:t>
      </w:r>
      <w:r w:rsidRPr="00656F9B">
        <w:rPr>
          <w:rFonts w:ascii="Arial" w:hAnsi="Arial" w:cs="Arial"/>
          <w:i/>
          <w:iCs/>
        </w:rPr>
        <w:t xml:space="preserve">Child: Care, Health and Development </w:t>
      </w:r>
      <w:r w:rsidRPr="00656F9B">
        <w:rPr>
          <w:rFonts w:ascii="Arial" w:hAnsi="Arial" w:cs="Arial"/>
          <w:iCs/>
        </w:rPr>
        <w:t xml:space="preserve">[online]. </w:t>
      </w:r>
      <w:r w:rsidRPr="00656F9B">
        <w:rPr>
          <w:rFonts w:ascii="Arial" w:hAnsi="Arial" w:cs="Arial"/>
        </w:rPr>
        <w:t>45 (1), pp. 121-128. [Accessed 27 March 2019].</w:t>
      </w:r>
    </w:p>
    <w:p w14:paraId="503BA100" w14:textId="77777777" w:rsidR="00C72708" w:rsidRPr="00656F9B" w:rsidRDefault="00C72708" w:rsidP="00656F9B">
      <w:pPr>
        <w:spacing w:line="360" w:lineRule="auto"/>
        <w:ind w:left="-851"/>
        <w:rPr>
          <w:rFonts w:ascii="Arial" w:hAnsi="Arial" w:cs="Arial"/>
        </w:rPr>
      </w:pPr>
    </w:p>
    <w:p w14:paraId="1A9C4B01" w14:textId="77777777" w:rsidR="00C72708" w:rsidRPr="00656F9B" w:rsidRDefault="00C72708" w:rsidP="00656F9B">
      <w:pPr>
        <w:spacing w:line="360" w:lineRule="auto"/>
        <w:ind w:left="-851"/>
        <w:rPr>
          <w:rFonts w:ascii="Arial" w:hAnsi="Arial" w:cs="Arial"/>
          <w:lang w:val="en-US"/>
        </w:rPr>
      </w:pPr>
      <w:r w:rsidRPr="00656F9B">
        <w:rPr>
          <w:rFonts w:ascii="Arial" w:hAnsi="Arial" w:cs="Arial"/>
          <w:lang w:val="en-US"/>
        </w:rPr>
        <w:t xml:space="preserve">Trotter, C., Flynn, C., and Baidawi, S. (2017) The impact of parental incarceration on children’s care: Identifying good practice principles from the perspective of imprisoned primary carer parents. </w:t>
      </w:r>
      <w:r w:rsidRPr="00656F9B">
        <w:rPr>
          <w:rFonts w:ascii="Arial" w:hAnsi="Arial" w:cs="Arial"/>
          <w:i/>
          <w:lang w:val="en-US"/>
        </w:rPr>
        <w:t>Child &amp; Family Social Work</w:t>
      </w:r>
      <w:r w:rsidRPr="00656F9B">
        <w:rPr>
          <w:rFonts w:ascii="Arial" w:hAnsi="Arial" w:cs="Arial"/>
          <w:lang w:val="en-US"/>
        </w:rPr>
        <w:t xml:space="preserve"> [online]. 22, pp.952–962. [Accessed 24 July 2020].</w:t>
      </w:r>
    </w:p>
    <w:p w14:paraId="78F61C35" w14:textId="77777777" w:rsidR="00C72708" w:rsidRPr="00656F9B" w:rsidRDefault="00C72708" w:rsidP="00656F9B">
      <w:pPr>
        <w:spacing w:line="360" w:lineRule="auto"/>
        <w:ind w:left="-851"/>
        <w:rPr>
          <w:rFonts w:ascii="Arial" w:hAnsi="Arial" w:cs="Arial"/>
          <w:lang w:val="en-US"/>
        </w:rPr>
      </w:pPr>
    </w:p>
    <w:p w14:paraId="14A51BF6"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Turney K. (2014) Stress proliferation across generations? Examining the relationship between parental incarceration and childhood health. </w:t>
      </w:r>
      <w:r w:rsidRPr="00656F9B">
        <w:rPr>
          <w:rFonts w:ascii="Arial" w:hAnsi="Arial" w:cs="Arial"/>
          <w:i/>
        </w:rPr>
        <w:t>Journal of Health and Social Behaviour</w:t>
      </w:r>
      <w:r w:rsidRPr="00656F9B">
        <w:rPr>
          <w:rFonts w:ascii="Arial" w:hAnsi="Arial" w:cs="Arial"/>
        </w:rPr>
        <w:t xml:space="preserve"> [online]. 55, pp.302–19. [Accessed 2 April 2019].</w:t>
      </w:r>
    </w:p>
    <w:p w14:paraId="1D2E65D7" w14:textId="77777777" w:rsidR="00C72708" w:rsidRPr="00656F9B" w:rsidRDefault="00C72708" w:rsidP="00656F9B">
      <w:pPr>
        <w:spacing w:line="360" w:lineRule="auto"/>
        <w:ind w:left="-851"/>
        <w:rPr>
          <w:rFonts w:ascii="Arial" w:hAnsi="Arial" w:cs="Arial"/>
        </w:rPr>
      </w:pPr>
    </w:p>
    <w:p w14:paraId="1805A8CC" w14:textId="77777777" w:rsidR="00C72708" w:rsidRPr="00656F9B" w:rsidRDefault="00C72708" w:rsidP="00656F9B">
      <w:pPr>
        <w:spacing w:line="360" w:lineRule="auto"/>
        <w:ind w:left="-851"/>
        <w:rPr>
          <w:rFonts w:ascii="Arial" w:hAnsi="Arial" w:cs="Arial"/>
        </w:rPr>
      </w:pPr>
      <w:r w:rsidRPr="00656F9B">
        <w:rPr>
          <w:rFonts w:ascii="Arial" w:hAnsi="Arial" w:cs="Arial"/>
        </w:rPr>
        <w:t>Turney, K. and Goldberg, R.E. (2019) Paternal Incarceration and Early Sexual Onset Among Adolescents. </w:t>
      </w:r>
      <w:r w:rsidRPr="00656F9B">
        <w:rPr>
          <w:rFonts w:ascii="Arial" w:hAnsi="Arial" w:cs="Arial"/>
          <w:i/>
          <w:iCs/>
        </w:rPr>
        <w:t xml:space="preserve">Population Research and Policy Review </w:t>
      </w:r>
      <w:r w:rsidRPr="00656F9B">
        <w:rPr>
          <w:rFonts w:ascii="Arial" w:hAnsi="Arial" w:cs="Arial"/>
        </w:rPr>
        <w:t>[online]. 38 (1), pp. 95-123. [Accessed 2 April 2019].</w:t>
      </w:r>
    </w:p>
    <w:p w14:paraId="2C295CB9" w14:textId="77777777" w:rsidR="00C72708" w:rsidRPr="00656F9B" w:rsidRDefault="00C72708" w:rsidP="00656F9B">
      <w:pPr>
        <w:spacing w:line="360" w:lineRule="auto"/>
        <w:ind w:left="-851"/>
        <w:rPr>
          <w:rFonts w:ascii="Arial" w:hAnsi="Arial" w:cs="Arial"/>
        </w:rPr>
      </w:pPr>
    </w:p>
    <w:p w14:paraId="49D6EB0A" w14:textId="77777777" w:rsidR="00C72708" w:rsidRPr="00656F9B" w:rsidRDefault="00C72708" w:rsidP="00656F9B">
      <w:pPr>
        <w:spacing w:line="360" w:lineRule="auto"/>
        <w:ind w:left="-851"/>
        <w:rPr>
          <w:rFonts w:ascii="Arial" w:hAnsi="Arial" w:cs="Arial"/>
        </w:rPr>
      </w:pPr>
      <w:r w:rsidRPr="00656F9B">
        <w:rPr>
          <w:rFonts w:ascii="Arial" w:hAnsi="Arial" w:cs="Arial"/>
        </w:rPr>
        <w:lastRenderedPageBreak/>
        <w:t>Turney, K. &amp; Wildeman, C. (2013) Redefining Relationships: Explaining the Countervailing Consequences of Paternal Incarceration for Parenting. </w:t>
      </w:r>
      <w:r w:rsidRPr="00656F9B">
        <w:rPr>
          <w:rFonts w:ascii="Arial" w:hAnsi="Arial" w:cs="Arial"/>
          <w:i/>
          <w:iCs/>
        </w:rPr>
        <w:t xml:space="preserve">American sociological review </w:t>
      </w:r>
      <w:r w:rsidRPr="00656F9B">
        <w:rPr>
          <w:rFonts w:ascii="Arial" w:hAnsi="Arial" w:cs="Arial"/>
        </w:rPr>
        <w:t>[online]. 78 (6), pp. 949-979. [Accessed 22 August 2020].</w:t>
      </w:r>
    </w:p>
    <w:p w14:paraId="5503C38F" w14:textId="77777777" w:rsidR="00C72708" w:rsidRPr="00656F9B" w:rsidRDefault="00C72708" w:rsidP="00656F9B">
      <w:pPr>
        <w:spacing w:line="360" w:lineRule="auto"/>
        <w:ind w:left="-851"/>
        <w:rPr>
          <w:rFonts w:ascii="Arial" w:hAnsi="Arial" w:cs="Arial"/>
        </w:rPr>
      </w:pPr>
    </w:p>
    <w:p w14:paraId="0C72387E"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United Nations (2020) </w:t>
      </w:r>
      <w:r w:rsidRPr="00656F9B">
        <w:rPr>
          <w:rFonts w:ascii="Arial" w:hAnsi="Arial" w:cs="Arial"/>
          <w:i/>
        </w:rPr>
        <w:t>Why promote prison reform?</w:t>
      </w:r>
      <w:r w:rsidRPr="00656F9B">
        <w:rPr>
          <w:rFonts w:ascii="Arial" w:hAnsi="Arial" w:cs="Arial"/>
        </w:rPr>
        <w:t xml:space="preserve"> Available from: </w:t>
      </w:r>
      <w:hyperlink r:id="rId46" w:history="1">
        <w:r w:rsidRPr="00656F9B">
          <w:rPr>
            <w:rStyle w:val="Hyperlink"/>
            <w:rFonts w:ascii="Arial" w:hAnsi="Arial" w:cs="Arial"/>
            <w:color w:val="auto"/>
            <w:u w:val="none"/>
          </w:rPr>
          <w:t>https://www.unodc.org/unodc/en/justice-and-prison-reform/prison-reform-and-alternatives-to-imprisonment.html</w:t>
        </w:r>
      </w:hyperlink>
      <w:r w:rsidRPr="00656F9B">
        <w:rPr>
          <w:rFonts w:ascii="Arial" w:hAnsi="Arial" w:cs="Arial"/>
        </w:rPr>
        <w:t xml:space="preserve"> [Accessed 22 August 2020].</w:t>
      </w:r>
    </w:p>
    <w:p w14:paraId="14EDF0B3" w14:textId="77777777" w:rsidR="00C72708" w:rsidRPr="00656F9B" w:rsidRDefault="00C72708" w:rsidP="00656F9B">
      <w:pPr>
        <w:spacing w:line="360" w:lineRule="auto"/>
        <w:ind w:left="-851"/>
        <w:rPr>
          <w:rFonts w:ascii="Arial" w:hAnsi="Arial" w:cs="Arial"/>
        </w:rPr>
      </w:pPr>
    </w:p>
    <w:p w14:paraId="0737BBFA" w14:textId="77777777" w:rsidR="00C72708" w:rsidRPr="00656F9B" w:rsidRDefault="00C72708" w:rsidP="00656F9B">
      <w:pPr>
        <w:spacing w:line="360" w:lineRule="auto"/>
        <w:ind w:left="-851"/>
        <w:rPr>
          <w:rFonts w:ascii="Arial" w:hAnsi="Arial" w:cs="Arial"/>
        </w:rPr>
      </w:pPr>
      <w:r w:rsidRPr="00656F9B">
        <w:rPr>
          <w:rFonts w:ascii="Arial" w:hAnsi="Arial" w:cs="Arial"/>
          <w:bCs/>
        </w:rPr>
        <w:t>United N</w:t>
      </w:r>
      <w:r w:rsidRPr="00656F9B">
        <w:rPr>
          <w:rStyle w:val="apple-converted-space"/>
          <w:rFonts w:ascii="Arial" w:eastAsiaTheme="majorEastAsia" w:hAnsi="Arial" w:cs="Arial"/>
          <w:shd w:val="clear" w:color="auto" w:fill="FFFFFF"/>
        </w:rPr>
        <w:t xml:space="preserve">ations </w:t>
      </w:r>
      <w:r w:rsidRPr="00656F9B">
        <w:rPr>
          <w:rFonts w:ascii="Arial" w:hAnsi="Arial" w:cs="Arial"/>
          <w:bCs/>
          <w:shd w:val="clear" w:color="auto" w:fill="FFFFFF"/>
        </w:rPr>
        <w:t>Commission on Human</w:t>
      </w:r>
      <w:r w:rsidRPr="00656F9B">
        <w:rPr>
          <w:rStyle w:val="apple-converted-space"/>
          <w:rFonts w:ascii="Arial" w:eastAsiaTheme="majorEastAsia" w:hAnsi="Arial" w:cs="Arial"/>
          <w:shd w:val="clear" w:color="auto" w:fill="FFFFFF"/>
        </w:rPr>
        <w:t> </w:t>
      </w:r>
      <w:r w:rsidRPr="00656F9B">
        <w:rPr>
          <w:rFonts w:ascii="Arial" w:hAnsi="Arial" w:cs="Arial"/>
          <w:bCs/>
        </w:rPr>
        <w:t>Rights</w:t>
      </w:r>
      <w:r w:rsidRPr="00656F9B">
        <w:rPr>
          <w:rFonts w:ascii="Arial" w:hAnsi="Arial" w:cs="Arial"/>
        </w:rPr>
        <w:t xml:space="preserve"> (1989) </w:t>
      </w:r>
      <w:r w:rsidRPr="00656F9B">
        <w:rPr>
          <w:rFonts w:ascii="Arial" w:hAnsi="Arial" w:cs="Arial"/>
          <w:i/>
        </w:rPr>
        <w:t xml:space="preserve">The United Nations Convention on the Rights of the Child </w:t>
      </w:r>
      <w:r w:rsidRPr="00656F9B">
        <w:rPr>
          <w:rFonts w:ascii="Arial" w:hAnsi="Arial" w:cs="Arial"/>
        </w:rPr>
        <w:t xml:space="preserve">[online]. Available from: </w:t>
      </w:r>
      <w:hyperlink r:id="rId47" w:history="1">
        <w:r w:rsidRPr="00656F9B">
          <w:rPr>
            <w:rStyle w:val="Hyperlink"/>
            <w:rFonts w:ascii="Arial" w:hAnsi="Arial" w:cs="Arial"/>
            <w:color w:val="auto"/>
            <w:u w:val="none"/>
          </w:rPr>
          <w:t>https://downloads.unicef.org.uk/wp-content/uploads/2016/08/unicef-convention-rights-child-uncrc.pdf?_adal_sd=www.unicef.org.uk.1597140486318&amp;_adal_ca=so%3DGoogle%26me%3Dorganic%26ca%3D(not%2520set)%26co%3D(not%2520set)%26ke%3D(not%2520set).1597140486318&amp;_adal_cw=1597140464456.1597140486318&amp;_adal_id=53f42f32-b9ab-47d0-9d4e-88dd4fa01972.1597140464.2.1597140470.1597140470.8afdd575-f0d7-4131-9f89-db4e7e8df21f.1597140486318&amp;_ga=2.57741610.1019437232.1597140470-1307845929.1514658106</w:t>
        </w:r>
      </w:hyperlink>
      <w:r w:rsidRPr="00656F9B">
        <w:rPr>
          <w:rStyle w:val="Hyperlink"/>
          <w:rFonts w:ascii="Arial" w:hAnsi="Arial" w:cs="Arial"/>
          <w:color w:val="auto"/>
          <w:u w:val="none"/>
        </w:rPr>
        <w:t xml:space="preserve"> </w:t>
      </w:r>
      <w:r w:rsidRPr="00656F9B">
        <w:rPr>
          <w:rFonts w:ascii="Arial" w:hAnsi="Arial" w:cs="Arial"/>
        </w:rPr>
        <w:t>[Accessed 11 June 2020].</w:t>
      </w:r>
    </w:p>
    <w:p w14:paraId="69F5A1C5" w14:textId="77777777" w:rsidR="00C72708" w:rsidRPr="00656F9B" w:rsidRDefault="00C72708" w:rsidP="00656F9B">
      <w:pPr>
        <w:spacing w:line="360" w:lineRule="auto"/>
        <w:ind w:left="-851"/>
        <w:rPr>
          <w:rFonts w:ascii="Arial" w:hAnsi="Arial" w:cs="Arial"/>
          <w:b/>
          <w:lang w:val="en-US"/>
        </w:rPr>
      </w:pPr>
    </w:p>
    <w:p w14:paraId="0F4BE134" w14:textId="77777777" w:rsidR="00C72708" w:rsidRPr="00656F9B" w:rsidRDefault="00C72708" w:rsidP="00656F9B">
      <w:pPr>
        <w:spacing w:line="360" w:lineRule="auto"/>
        <w:ind w:left="-851"/>
        <w:rPr>
          <w:rFonts w:ascii="Arial" w:hAnsi="Arial" w:cs="Arial"/>
          <w:lang w:val="en-US"/>
        </w:rPr>
      </w:pPr>
      <w:r w:rsidRPr="00656F9B">
        <w:rPr>
          <w:rFonts w:ascii="Arial" w:hAnsi="Arial" w:cs="Arial"/>
          <w:lang w:val="en-US"/>
        </w:rPr>
        <w:t>U.S Department Of Justice (2016)</w:t>
      </w:r>
      <w:r w:rsidRPr="00656F9B">
        <w:rPr>
          <w:rFonts w:ascii="Arial" w:hAnsi="Arial" w:cs="Arial"/>
        </w:rPr>
        <w:t xml:space="preserve"> </w:t>
      </w:r>
      <w:r w:rsidRPr="00656F9B">
        <w:rPr>
          <w:rFonts w:ascii="Arial" w:hAnsi="Arial" w:cs="Arial"/>
          <w:i/>
        </w:rPr>
        <w:t>Justice news. Deputy Attorney General Sally Q. Yates Announces Family-Friendly Prison Policies to Strengthen Inmate-Familial Bonds</w:t>
      </w:r>
      <w:r w:rsidRPr="00656F9B">
        <w:rPr>
          <w:rFonts w:ascii="Arial" w:hAnsi="Arial" w:cs="Arial"/>
        </w:rPr>
        <w:t xml:space="preserve">. </w:t>
      </w:r>
      <w:r w:rsidRPr="00656F9B">
        <w:rPr>
          <w:rFonts w:ascii="Arial" w:hAnsi="Arial" w:cs="Arial"/>
          <w:lang w:val="en-US"/>
        </w:rPr>
        <w:t xml:space="preserve">Available from: </w:t>
      </w:r>
      <w:hyperlink r:id="rId48" w:history="1">
        <w:r w:rsidRPr="00656F9B">
          <w:rPr>
            <w:rStyle w:val="Hyperlink"/>
            <w:rFonts w:ascii="Arial" w:hAnsi="Arial" w:cs="Arial"/>
            <w:color w:val="auto"/>
            <w:u w:val="none"/>
            <w:lang w:val="en-US"/>
          </w:rPr>
          <w:t>https://www.justice.gov/opa/pr/deputy-attorney-general-sally-q-yates-announces-family-friendly-prison-policies-strengthen</w:t>
        </w:r>
      </w:hyperlink>
      <w:r w:rsidRPr="00656F9B">
        <w:rPr>
          <w:rFonts w:ascii="Arial" w:hAnsi="Arial" w:cs="Arial"/>
          <w:lang w:val="en-US"/>
        </w:rPr>
        <w:t xml:space="preserve"> [Accessed 25 August 2020].</w:t>
      </w:r>
    </w:p>
    <w:p w14:paraId="6D0B4B2C" w14:textId="77777777" w:rsidR="00C72708" w:rsidRPr="00656F9B" w:rsidRDefault="00C72708" w:rsidP="00656F9B">
      <w:pPr>
        <w:spacing w:line="360" w:lineRule="auto"/>
        <w:ind w:left="-851"/>
        <w:rPr>
          <w:rFonts w:ascii="Arial" w:hAnsi="Arial" w:cs="Arial"/>
          <w:lang w:val="en-US"/>
        </w:rPr>
      </w:pPr>
    </w:p>
    <w:p w14:paraId="654FDB88"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Wakefield, S. and Wildeman, C. (2014) </w:t>
      </w:r>
      <w:r w:rsidRPr="00656F9B">
        <w:rPr>
          <w:rFonts w:ascii="Arial" w:hAnsi="Arial" w:cs="Arial"/>
          <w:i/>
          <w:iCs/>
        </w:rPr>
        <w:t>Children of the Prison Boom: Mass Incarceration and the Future of American Inequality</w:t>
      </w:r>
      <w:r w:rsidRPr="00656F9B">
        <w:rPr>
          <w:rFonts w:ascii="Arial" w:hAnsi="Arial" w:cs="Arial"/>
        </w:rPr>
        <w:t>. Oxford: University Press.</w:t>
      </w:r>
    </w:p>
    <w:p w14:paraId="43A5D6AF" w14:textId="77777777" w:rsidR="00C72708" w:rsidRPr="00656F9B" w:rsidRDefault="00C72708" w:rsidP="00656F9B">
      <w:pPr>
        <w:spacing w:line="360" w:lineRule="auto"/>
        <w:ind w:left="-851"/>
        <w:rPr>
          <w:rFonts w:ascii="Arial" w:hAnsi="Arial" w:cs="Arial"/>
        </w:rPr>
      </w:pPr>
    </w:p>
    <w:p w14:paraId="4C29CF17"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Waldegrave, K. &amp; Woodall, J. (2015) Exploring the impact of paternal imprisonment on infant mental health. </w:t>
      </w:r>
      <w:r w:rsidRPr="00656F9B">
        <w:rPr>
          <w:rFonts w:ascii="Arial" w:hAnsi="Arial" w:cs="Arial"/>
          <w:i/>
          <w:iCs/>
        </w:rPr>
        <w:t xml:space="preserve">Community practitioner: the journal of the Community Practitioners' &amp; Health Visitors' Association </w:t>
      </w:r>
      <w:r w:rsidRPr="00656F9B">
        <w:rPr>
          <w:rFonts w:ascii="Arial" w:hAnsi="Arial" w:cs="Arial"/>
        </w:rPr>
        <w:t>[online]. 88 (6), pp. 42. [Accessed 2 June 2019].</w:t>
      </w:r>
    </w:p>
    <w:p w14:paraId="7AFA852F" w14:textId="77777777" w:rsidR="00C72708" w:rsidRPr="00656F9B" w:rsidRDefault="00C72708" w:rsidP="00656F9B">
      <w:pPr>
        <w:spacing w:line="360" w:lineRule="auto"/>
        <w:ind w:left="-851"/>
        <w:rPr>
          <w:rFonts w:ascii="Arial" w:hAnsi="Arial" w:cs="Arial"/>
        </w:rPr>
      </w:pPr>
    </w:p>
    <w:p w14:paraId="77D4687D"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Walmsley, R. (2017) </w:t>
      </w:r>
      <w:r w:rsidRPr="00656F9B">
        <w:rPr>
          <w:rFonts w:ascii="Arial" w:hAnsi="Arial" w:cs="Arial"/>
          <w:i/>
        </w:rPr>
        <w:t>World female imprisonment list. Fourth edition</w:t>
      </w:r>
      <w:r w:rsidRPr="00656F9B">
        <w:rPr>
          <w:rFonts w:ascii="Arial" w:hAnsi="Arial" w:cs="Arial"/>
        </w:rPr>
        <w:t xml:space="preserve"> [online]. London: Institute for Criminal Policy Research. Available from: </w:t>
      </w:r>
      <w:hyperlink r:id="rId49" w:history="1">
        <w:r w:rsidRPr="00656F9B">
          <w:rPr>
            <w:rStyle w:val="Hyperlink"/>
            <w:rFonts w:ascii="Arial" w:hAnsi="Arial" w:cs="Arial"/>
            <w:color w:val="auto"/>
            <w:u w:val="none"/>
          </w:rPr>
          <w:t>https://www.prisonstudies.org/sites/default/files/resources/downloads/world_female_prison_4th_edn_v4_web.pdf</w:t>
        </w:r>
      </w:hyperlink>
      <w:r w:rsidRPr="00656F9B">
        <w:rPr>
          <w:rFonts w:ascii="Arial" w:hAnsi="Arial" w:cs="Arial"/>
        </w:rPr>
        <w:t xml:space="preserve"> [Accessed 25 August 2020].</w:t>
      </w:r>
    </w:p>
    <w:p w14:paraId="2AB96C89" w14:textId="77777777" w:rsidR="00C72708" w:rsidRPr="00656F9B" w:rsidRDefault="00C72708" w:rsidP="00656F9B">
      <w:pPr>
        <w:spacing w:line="360" w:lineRule="auto"/>
        <w:ind w:left="-851"/>
        <w:rPr>
          <w:rFonts w:ascii="Arial" w:hAnsi="Arial" w:cs="Arial"/>
        </w:rPr>
      </w:pPr>
    </w:p>
    <w:p w14:paraId="2685979E"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Walmsley, R. (2018) </w:t>
      </w:r>
      <w:r w:rsidRPr="00656F9B">
        <w:rPr>
          <w:rFonts w:ascii="Arial" w:hAnsi="Arial" w:cs="Arial"/>
          <w:i/>
        </w:rPr>
        <w:t>World prison population list. Twelfth edition</w:t>
      </w:r>
      <w:r w:rsidRPr="00656F9B">
        <w:rPr>
          <w:rFonts w:ascii="Arial" w:hAnsi="Arial" w:cs="Arial"/>
        </w:rPr>
        <w:t xml:space="preserve"> [online]. London: Institute for Criminal Policy Research. Available from: </w:t>
      </w:r>
      <w:hyperlink r:id="rId50" w:history="1">
        <w:r w:rsidRPr="00656F9B">
          <w:rPr>
            <w:rStyle w:val="Hyperlink"/>
            <w:rFonts w:ascii="Arial" w:hAnsi="Arial" w:cs="Arial"/>
            <w:color w:val="auto"/>
            <w:u w:val="none"/>
          </w:rPr>
          <w:t>https://www.prisonstudies.org/sites/default/files/resources/downloads/wppl_12.pdf</w:t>
        </w:r>
      </w:hyperlink>
      <w:r w:rsidRPr="00656F9B">
        <w:rPr>
          <w:rFonts w:ascii="Arial" w:hAnsi="Arial" w:cs="Arial"/>
        </w:rPr>
        <w:t xml:space="preserve"> [Accessed 25 August 2020].</w:t>
      </w:r>
    </w:p>
    <w:p w14:paraId="6E1645B0" w14:textId="77777777" w:rsidR="00C72708" w:rsidRPr="00656F9B" w:rsidRDefault="00C72708" w:rsidP="00656F9B">
      <w:pPr>
        <w:spacing w:line="360" w:lineRule="auto"/>
        <w:ind w:left="-851"/>
        <w:rPr>
          <w:rFonts w:ascii="Arial" w:hAnsi="Arial" w:cs="Arial"/>
        </w:rPr>
      </w:pPr>
    </w:p>
    <w:p w14:paraId="677C611A" w14:textId="77777777" w:rsidR="00C72708" w:rsidRPr="00656F9B" w:rsidRDefault="00C72708" w:rsidP="00656F9B">
      <w:pPr>
        <w:spacing w:line="360" w:lineRule="auto"/>
        <w:ind w:left="-851"/>
        <w:rPr>
          <w:rFonts w:ascii="Arial" w:hAnsi="Arial" w:cs="Arial"/>
        </w:rPr>
      </w:pPr>
      <w:r w:rsidRPr="00656F9B">
        <w:rPr>
          <w:rFonts w:ascii="Arial" w:hAnsi="Arial" w:cs="Arial"/>
        </w:rPr>
        <w:lastRenderedPageBreak/>
        <w:t>Walsh, D., McCartney, G., Smith, M. and Armour, G. (2019) Relationship between childhood socioeconomic position and adverse childhood experiences (ACEs): a systematic review. </w:t>
      </w:r>
      <w:r w:rsidRPr="00656F9B">
        <w:rPr>
          <w:rFonts w:ascii="Arial" w:hAnsi="Arial" w:cs="Arial"/>
          <w:i/>
          <w:iCs/>
        </w:rPr>
        <w:t xml:space="preserve">Journal of Epidemiology and Community Health </w:t>
      </w:r>
      <w:r w:rsidRPr="00656F9B">
        <w:rPr>
          <w:rFonts w:ascii="Arial" w:hAnsi="Arial" w:cs="Arial"/>
        </w:rPr>
        <w:t>[online]. 73 (12), pp. 1087-1093. [Accessed 22 August 2020].</w:t>
      </w:r>
    </w:p>
    <w:p w14:paraId="29A61F81" w14:textId="77777777" w:rsidR="00C72708" w:rsidRPr="00656F9B" w:rsidRDefault="00C72708" w:rsidP="00656F9B">
      <w:pPr>
        <w:spacing w:line="360" w:lineRule="auto"/>
        <w:ind w:left="-851"/>
        <w:rPr>
          <w:rFonts w:ascii="Arial" w:hAnsi="Arial" w:cs="Arial"/>
        </w:rPr>
      </w:pPr>
    </w:p>
    <w:p w14:paraId="21AFE041"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Wildeman, C. (2010) Paternal Incarceration and Children's Physically Aggressive Behaviors: Evidence from the Fragile Families and Child Wellbeing Study. </w:t>
      </w:r>
      <w:r w:rsidRPr="00656F9B">
        <w:rPr>
          <w:rFonts w:ascii="Arial" w:hAnsi="Arial" w:cs="Arial"/>
          <w:i/>
          <w:iCs/>
        </w:rPr>
        <w:t xml:space="preserve">Social Forces </w:t>
      </w:r>
      <w:r w:rsidRPr="00656F9B">
        <w:rPr>
          <w:rFonts w:ascii="Arial" w:hAnsi="Arial" w:cs="Arial"/>
        </w:rPr>
        <w:t>[online]. 89 (1), pp. 285-309. [Accessed 2 April 2019].</w:t>
      </w:r>
    </w:p>
    <w:p w14:paraId="43BFB6C6" w14:textId="77777777" w:rsidR="00C72708" w:rsidRPr="00656F9B" w:rsidRDefault="00C72708" w:rsidP="00656F9B">
      <w:pPr>
        <w:spacing w:line="360" w:lineRule="auto"/>
        <w:ind w:left="-851"/>
        <w:rPr>
          <w:rFonts w:ascii="Arial" w:hAnsi="Arial" w:cs="Arial"/>
        </w:rPr>
      </w:pPr>
    </w:p>
    <w:p w14:paraId="2CD3A45F" w14:textId="77777777" w:rsidR="00C72708" w:rsidRPr="00656F9B" w:rsidRDefault="00C72708" w:rsidP="00656F9B">
      <w:pPr>
        <w:spacing w:line="360" w:lineRule="auto"/>
        <w:ind w:left="-851"/>
        <w:rPr>
          <w:rFonts w:ascii="Arial" w:hAnsi="Arial" w:cs="Arial"/>
        </w:rPr>
      </w:pPr>
      <w:r w:rsidRPr="00656F9B">
        <w:rPr>
          <w:rFonts w:ascii="Arial" w:hAnsi="Arial" w:cs="Arial"/>
        </w:rPr>
        <w:t xml:space="preserve">World Health Organization (2018) </w:t>
      </w:r>
      <w:r w:rsidRPr="00656F9B">
        <w:rPr>
          <w:rFonts w:ascii="Arial" w:hAnsi="Arial" w:cs="Arial"/>
          <w:i/>
        </w:rPr>
        <w:t>Adverse Childhood Experiences International Questionnaire (ACE-IQ).</w:t>
      </w:r>
      <w:r w:rsidRPr="00656F9B">
        <w:rPr>
          <w:rFonts w:ascii="Arial" w:hAnsi="Arial" w:cs="Arial"/>
        </w:rPr>
        <w:t xml:space="preserve"> Available from: </w:t>
      </w:r>
      <w:hyperlink r:id="rId51" w:history="1">
        <w:r w:rsidRPr="00656F9B">
          <w:rPr>
            <w:rStyle w:val="Hyperlink"/>
            <w:rFonts w:ascii="Arial" w:hAnsi="Arial" w:cs="Arial"/>
            <w:color w:val="auto"/>
            <w:u w:val="none"/>
          </w:rPr>
          <w:t>https://www.who.int/violence_injury_prevention/violence/activities/adverse_childhood_experiences/en/</w:t>
        </w:r>
      </w:hyperlink>
      <w:r w:rsidRPr="00656F9B">
        <w:rPr>
          <w:rFonts w:ascii="Arial" w:hAnsi="Arial" w:cs="Arial"/>
        </w:rPr>
        <w:t xml:space="preserve"> [Accessed 2 July 2020].</w:t>
      </w:r>
    </w:p>
    <w:p w14:paraId="61A755A2" w14:textId="77777777" w:rsidR="00C72708" w:rsidRPr="00656F9B" w:rsidRDefault="00C72708" w:rsidP="00656F9B">
      <w:pPr>
        <w:spacing w:line="360" w:lineRule="auto"/>
        <w:ind w:left="-851"/>
        <w:rPr>
          <w:rFonts w:ascii="Arial" w:hAnsi="Arial" w:cs="Arial"/>
        </w:rPr>
      </w:pPr>
    </w:p>
    <w:p w14:paraId="6B8D17B8" w14:textId="5B65CC44" w:rsidR="00C72708" w:rsidRPr="00656F9B" w:rsidRDefault="00C72708" w:rsidP="00656F9B">
      <w:pPr>
        <w:spacing w:line="360" w:lineRule="auto"/>
        <w:ind w:left="-851"/>
        <w:rPr>
          <w:rFonts w:ascii="Arial" w:hAnsi="Arial" w:cs="Arial"/>
        </w:rPr>
      </w:pPr>
      <w:r w:rsidRPr="00656F9B">
        <w:rPr>
          <w:rFonts w:ascii="Arial" w:hAnsi="Arial" w:cs="Arial"/>
        </w:rPr>
        <w:t xml:space="preserve">Zeman, J.L., Dallaire, D.H., Folk, J.B. and Thrash, T.M. (2017) Maternal Incarceration, Children’s Psychological Adjustment, and the Mediating Role of Emotion Regulation. </w:t>
      </w:r>
      <w:r w:rsidRPr="00656F9B">
        <w:rPr>
          <w:rFonts w:ascii="Arial" w:hAnsi="Arial" w:cs="Arial"/>
          <w:i/>
          <w:iCs/>
        </w:rPr>
        <w:t xml:space="preserve">Journal of abnormal child psychology </w:t>
      </w:r>
      <w:r w:rsidRPr="00656F9B">
        <w:rPr>
          <w:rFonts w:ascii="Arial" w:hAnsi="Arial" w:cs="Arial"/>
        </w:rPr>
        <w:t>[online]. 46 (2), pp. 223-236. [Accessed 2 June 2019]</w:t>
      </w:r>
    </w:p>
    <w:p w14:paraId="5717376B" w14:textId="77777777" w:rsidR="005649EA" w:rsidRPr="00656F9B" w:rsidRDefault="005649EA" w:rsidP="00656F9B">
      <w:pPr>
        <w:spacing w:line="360" w:lineRule="auto"/>
        <w:ind w:left="-851"/>
        <w:rPr>
          <w:rFonts w:ascii="Arial" w:hAnsi="Arial" w:cs="Arial"/>
        </w:rPr>
      </w:pPr>
    </w:p>
    <w:p w14:paraId="32354B52" w14:textId="74724BCF" w:rsidR="008B6D4C" w:rsidRPr="00656F9B" w:rsidRDefault="008B6D4C" w:rsidP="00656F9B">
      <w:pPr>
        <w:spacing w:line="360" w:lineRule="auto"/>
        <w:ind w:left="-851"/>
        <w:rPr>
          <w:rFonts w:ascii="Arial" w:hAnsi="Arial"/>
        </w:rPr>
      </w:pPr>
    </w:p>
    <w:sectPr w:rsidR="008B6D4C" w:rsidRPr="00656F9B" w:rsidSect="001C4DC8">
      <w:pgSz w:w="11900" w:h="16840"/>
      <w:pgMar w:top="1440" w:right="1800" w:bottom="1440"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AC88E8" w14:textId="77777777" w:rsidR="00D915D5" w:rsidRDefault="00D915D5" w:rsidP="00FA1205">
      <w:r>
        <w:separator/>
      </w:r>
    </w:p>
  </w:endnote>
  <w:endnote w:type="continuationSeparator" w:id="0">
    <w:p w14:paraId="644EE954" w14:textId="77777777" w:rsidR="00D915D5" w:rsidRDefault="00D915D5" w:rsidP="00FA12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Segoe UI"/>
    <w:charset w:val="00"/>
    <w:family w:val="auto"/>
    <w:pitch w:val="variable"/>
    <w:sig w:usb0="E1000AEF" w:usb1="5000A1FF" w:usb2="00000000" w:usb3="00000000" w:csb0="000001B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A67DD2" w14:textId="77777777" w:rsidR="00F90BDE" w:rsidRDefault="00F90BD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C8523" w14:textId="77777777" w:rsidR="00F90BDE" w:rsidRDefault="00F90BD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906DA0" w14:textId="77777777" w:rsidR="00F90BDE" w:rsidRDefault="00F90B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F248AA" w14:textId="77777777" w:rsidR="00D915D5" w:rsidRDefault="00D915D5" w:rsidP="00FA1205">
      <w:r>
        <w:separator/>
      </w:r>
    </w:p>
  </w:footnote>
  <w:footnote w:type="continuationSeparator" w:id="0">
    <w:p w14:paraId="2C4B5CAB" w14:textId="77777777" w:rsidR="00D915D5" w:rsidRDefault="00D915D5" w:rsidP="00FA12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0CE98" w14:textId="77777777" w:rsidR="00F90BDE" w:rsidRDefault="00F90BD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17238C" w14:textId="77777777" w:rsidR="00F90BDE" w:rsidRDefault="00F90BD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CF29E" w14:textId="77777777" w:rsidR="00F90BDE" w:rsidRDefault="00F90BD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B7254"/>
    <w:multiLevelType w:val="hybridMultilevel"/>
    <w:tmpl w:val="F8021D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B090C33"/>
    <w:multiLevelType w:val="hybridMultilevel"/>
    <w:tmpl w:val="AFF82C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DFF1EAF"/>
    <w:multiLevelType w:val="hybridMultilevel"/>
    <w:tmpl w:val="A276F6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B01C29"/>
    <w:multiLevelType w:val="hybridMultilevel"/>
    <w:tmpl w:val="F014E9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C3218B"/>
    <w:multiLevelType w:val="hybridMultilevel"/>
    <w:tmpl w:val="7F5A276A"/>
    <w:lvl w:ilvl="0" w:tplc="80C6930A">
      <w:start w:val="1"/>
      <w:numFmt w:val="bullet"/>
      <w:lvlText w:val=""/>
      <w:lvlJc w:val="left"/>
      <w:pPr>
        <w:ind w:left="720" w:hanging="360"/>
      </w:pPr>
      <w:rPr>
        <w:rFonts w:ascii="Symbol" w:hAnsi="Symbol" w:hint="default"/>
        <w:lang w:val="en-G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82132B7"/>
    <w:multiLevelType w:val="hybridMultilevel"/>
    <w:tmpl w:val="B2E8FEE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288C4600"/>
    <w:multiLevelType w:val="hybridMultilevel"/>
    <w:tmpl w:val="41F6CE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9CF218E"/>
    <w:multiLevelType w:val="hybridMultilevel"/>
    <w:tmpl w:val="FB8CE1FA"/>
    <w:lvl w:ilvl="0" w:tplc="80C6930A">
      <w:start w:val="1"/>
      <w:numFmt w:val="bullet"/>
      <w:lvlText w:val=""/>
      <w:lvlJc w:val="left"/>
      <w:pPr>
        <w:ind w:left="720" w:hanging="360"/>
      </w:pPr>
      <w:rPr>
        <w:rFonts w:ascii="Symbol" w:hAnsi="Symbol" w:hint="default"/>
        <w:lang w:val="en-G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A75784E"/>
    <w:multiLevelType w:val="hybridMultilevel"/>
    <w:tmpl w:val="2D5A3D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F41027D"/>
    <w:multiLevelType w:val="hybridMultilevel"/>
    <w:tmpl w:val="4E5A40F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52B69DA"/>
    <w:multiLevelType w:val="hybridMultilevel"/>
    <w:tmpl w:val="260046C4"/>
    <w:lvl w:ilvl="0" w:tplc="80C6930A">
      <w:start w:val="1"/>
      <w:numFmt w:val="bullet"/>
      <w:lvlText w:val=""/>
      <w:lvlJc w:val="left"/>
      <w:pPr>
        <w:ind w:left="720" w:hanging="360"/>
      </w:pPr>
      <w:rPr>
        <w:rFonts w:ascii="Symbol" w:hAnsi="Symbol" w:hint="default"/>
        <w:lang w:val="en-G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5D13F34"/>
    <w:multiLevelType w:val="hybridMultilevel"/>
    <w:tmpl w:val="08CE1A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9467BDD"/>
    <w:multiLevelType w:val="multilevel"/>
    <w:tmpl w:val="2AF2FE44"/>
    <w:lvl w:ilvl="0">
      <w:start w:val="1"/>
      <w:numFmt w:val="decimal"/>
      <w:lvlText w:val="%1"/>
      <w:lvlJc w:val="left"/>
      <w:pPr>
        <w:ind w:left="400" w:hanging="400"/>
      </w:pPr>
      <w:rPr>
        <w:rFonts w:hint="default"/>
      </w:rPr>
    </w:lvl>
    <w:lvl w:ilvl="1">
      <w:start w:val="1"/>
      <w:numFmt w:val="decimal"/>
      <w:lvlText w:val="%1.%2"/>
      <w:lvlJc w:val="left"/>
      <w:pPr>
        <w:ind w:left="-734" w:hanging="400"/>
      </w:pPr>
      <w:rPr>
        <w:rFonts w:hint="default"/>
      </w:rPr>
    </w:lvl>
    <w:lvl w:ilvl="2">
      <w:start w:val="1"/>
      <w:numFmt w:val="decimal"/>
      <w:lvlText w:val="%1.%2.%3"/>
      <w:lvlJc w:val="left"/>
      <w:pPr>
        <w:ind w:left="-1548" w:hanging="720"/>
      </w:pPr>
      <w:rPr>
        <w:rFonts w:hint="default"/>
      </w:rPr>
    </w:lvl>
    <w:lvl w:ilvl="3">
      <w:start w:val="1"/>
      <w:numFmt w:val="decimal"/>
      <w:lvlText w:val="%1.%2.%3.%4"/>
      <w:lvlJc w:val="left"/>
      <w:pPr>
        <w:ind w:left="-2682" w:hanging="720"/>
      </w:pPr>
      <w:rPr>
        <w:rFonts w:hint="default"/>
      </w:rPr>
    </w:lvl>
    <w:lvl w:ilvl="4">
      <w:start w:val="1"/>
      <w:numFmt w:val="decimal"/>
      <w:lvlText w:val="%1.%2.%3.%4.%5"/>
      <w:lvlJc w:val="left"/>
      <w:pPr>
        <w:ind w:left="-3816" w:hanging="720"/>
      </w:pPr>
      <w:rPr>
        <w:rFonts w:hint="default"/>
      </w:rPr>
    </w:lvl>
    <w:lvl w:ilvl="5">
      <w:start w:val="1"/>
      <w:numFmt w:val="decimal"/>
      <w:lvlText w:val="%1.%2.%3.%4.%5.%6"/>
      <w:lvlJc w:val="left"/>
      <w:pPr>
        <w:ind w:left="-4590" w:hanging="1080"/>
      </w:pPr>
      <w:rPr>
        <w:rFonts w:hint="default"/>
      </w:rPr>
    </w:lvl>
    <w:lvl w:ilvl="6">
      <w:start w:val="1"/>
      <w:numFmt w:val="decimal"/>
      <w:lvlText w:val="%1.%2.%3.%4.%5.%6.%7"/>
      <w:lvlJc w:val="left"/>
      <w:pPr>
        <w:ind w:left="-5724" w:hanging="1080"/>
      </w:pPr>
      <w:rPr>
        <w:rFonts w:hint="default"/>
      </w:rPr>
    </w:lvl>
    <w:lvl w:ilvl="7">
      <w:start w:val="1"/>
      <w:numFmt w:val="decimal"/>
      <w:lvlText w:val="%1.%2.%3.%4.%5.%6.%7.%8"/>
      <w:lvlJc w:val="left"/>
      <w:pPr>
        <w:ind w:left="-6498" w:hanging="1440"/>
      </w:pPr>
      <w:rPr>
        <w:rFonts w:hint="default"/>
      </w:rPr>
    </w:lvl>
    <w:lvl w:ilvl="8">
      <w:start w:val="1"/>
      <w:numFmt w:val="decimal"/>
      <w:lvlText w:val="%1.%2.%3.%4.%5.%6.%7.%8.%9"/>
      <w:lvlJc w:val="left"/>
      <w:pPr>
        <w:ind w:left="-7632" w:hanging="1440"/>
      </w:pPr>
      <w:rPr>
        <w:rFonts w:hint="default"/>
      </w:rPr>
    </w:lvl>
  </w:abstractNum>
  <w:abstractNum w:abstractNumId="13" w15:restartNumberingAfterBreak="0">
    <w:nsid w:val="3C943111"/>
    <w:multiLevelType w:val="hybridMultilevel"/>
    <w:tmpl w:val="9D2085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3833D48"/>
    <w:multiLevelType w:val="hybridMultilevel"/>
    <w:tmpl w:val="5E24E9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69B60BD"/>
    <w:multiLevelType w:val="hybridMultilevel"/>
    <w:tmpl w:val="EA928F68"/>
    <w:lvl w:ilvl="0" w:tplc="80C6930A">
      <w:start w:val="1"/>
      <w:numFmt w:val="bullet"/>
      <w:lvlText w:val=""/>
      <w:lvlJc w:val="left"/>
      <w:pPr>
        <w:ind w:left="720" w:hanging="360"/>
      </w:pPr>
      <w:rPr>
        <w:rFonts w:ascii="Symbol" w:hAnsi="Symbol" w:hint="default"/>
        <w:lang w:val="en-G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7B52484"/>
    <w:multiLevelType w:val="hybridMultilevel"/>
    <w:tmpl w:val="04020788"/>
    <w:lvl w:ilvl="0" w:tplc="80C6930A">
      <w:start w:val="1"/>
      <w:numFmt w:val="bullet"/>
      <w:lvlText w:val=""/>
      <w:lvlJc w:val="left"/>
      <w:pPr>
        <w:ind w:left="720" w:hanging="360"/>
      </w:pPr>
      <w:rPr>
        <w:rFonts w:ascii="Symbol" w:hAnsi="Symbol" w:hint="default"/>
        <w:lang w:val="en-G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FC75C9D"/>
    <w:multiLevelType w:val="hybridMultilevel"/>
    <w:tmpl w:val="54549146"/>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0830889"/>
    <w:multiLevelType w:val="hybridMultilevel"/>
    <w:tmpl w:val="649E6E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7C4372E"/>
    <w:multiLevelType w:val="hybridMultilevel"/>
    <w:tmpl w:val="1BFAC6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D1E05FE"/>
    <w:multiLevelType w:val="multilevel"/>
    <w:tmpl w:val="1A5A47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DF55C0A"/>
    <w:multiLevelType w:val="hybridMultilevel"/>
    <w:tmpl w:val="47A4EC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8584E2F"/>
    <w:multiLevelType w:val="hybridMultilevel"/>
    <w:tmpl w:val="FE9AEE8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9B20D48"/>
    <w:multiLevelType w:val="hybridMultilevel"/>
    <w:tmpl w:val="CA584AFE"/>
    <w:lvl w:ilvl="0" w:tplc="80C6930A">
      <w:start w:val="1"/>
      <w:numFmt w:val="bullet"/>
      <w:lvlText w:val=""/>
      <w:lvlJc w:val="left"/>
      <w:pPr>
        <w:ind w:left="720" w:hanging="360"/>
      </w:pPr>
      <w:rPr>
        <w:rFonts w:ascii="Symbol" w:hAnsi="Symbol" w:hint="default"/>
        <w:lang w:val="en-G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C6A6C12"/>
    <w:multiLevelType w:val="hybridMultilevel"/>
    <w:tmpl w:val="79CACD42"/>
    <w:lvl w:ilvl="0" w:tplc="04090001">
      <w:start w:val="1"/>
      <w:numFmt w:val="bullet"/>
      <w:lvlText w:val=""/>
      <w:lvlJc w:val="left"/>
      <w:pPr>
        <w:ind w:left="1495" w:hanging="360"/>
      </w:pPr>
      <w:rPr>
        <w:rFonts w:ascii="Symbol" w:hAnsi="Symbol" w:hint="default"/>
      </w:rPr>
    </w:lvl>
    <w:lvl w:ilvl="1" w:tplc="04090003" w:tentative="1">
      <w:start w:val="1"/>
      <w:numFmt w:val="bullet"/>
      <w:lvlText w:val="o"/>
      <w:lvlJc w:val="left"/>
      <w:pPr>
        <w:ind w:left="2357" w:hanging="360"/>
      </w:pPr>
      <w:rPr>
        <w:rFonts w:ascii="Courier New" w:hAnsi="Courier New" w:hint="default"/>
      </w:rPr>
    </w:lvl>
    <w:lvl w:ilvl="2" w:tplc="04090005" w:tentative="1">
      <w:start w:val="1"/>
      <w:numFmt w:val="bullet"/>
      <w:lvlText w:val=""/>
      <w:lvlJc w:val="left"/>
      <w:pPr>
        <w:ind w:left="3077" w:hanging="360"/>
      </w:pPr>
      <w:rPr>
        <w:rFonts w:ascii="Wingdings" w:hAnsi="Wingdings" w:hint="default"/>
      </w:rPr>
    </w:lvl>
    <w:lvl w:ilvl="3" w:tplc="04090001" w:tentative="1">
      <w:start w:val="1"/>
      <w:numFmt w:val="bullet"/>
      <w:lvlText w:val=""/>
      <w:lvlJc w:val="left"/>
      <w:pPr>
        <w:ind w:left="3797" w:hanging="360"/>
      </w:pPr>
      <w:rPr>
        <w:rFonts w:ascii="Symbol" w:hAnsi="Symbol" w:hint="default"/>
      </w:rPr>
    </w:lvl>
    <w:lvl w:ilvl="4" w:tplc="04090003" w:tentative="1">
      <w:start w:val="1"/>
      <w:numFmt w:val="bullet"/>
      <w:lvlText w:val="o"/>
      <w:lvlJc w:val="left"/>
      <w:pPr>
        <w:ind w:left="4517" w:hanging="360"/>
      </w:pPr>
      <w:rPr>
        <w:rFonts w:ascii="Courier New" w:hAnsi="Courier New" w:hint="default"/>
      </w:rPr>
    </w:lvl>
    <w:lvl w:ilvl="5" w:tplc="04090005" w:tentative="1">
      <w:start w:val="1"/>
      <w:numFmt w:val="bullet"/>
      <w:lvlText w:val=""/>
      <w:lvlJc w:val="left"/>
      <w:pPr>
        <w:ind w:left="5237" w:hanging="360"/>
      </w:pPr>
      <w:rPr>
        <w:rFonts w:ascii="Wingdings" w:hAnsi="Wingdings" w:hint="default"/>
      </w:rPr>
    </w:lvl>
    <w:lvl w:ilvl="6" w:tplc="04090001" w:tentative="1">
      <w:start w:val="1"/>
      <w:numFmt w:val="bullet"/>
      <w:lvlText w:val=""/>
      <w:lvlJc w:val="left"/>
      <w:pPr>
        <w:ind w:left="5957" w:hanging="360"/>
      </w:pPr>
      <w:rPr>
        <w:rFonts w:ascii="Symbol" w:hAnsi="Symbol" w:hint="default"/>
      </w:rPr>
    </w:lvl>
    <w:lvl w:ilvl="7" w:tplc="04090003" w:tentative="1">
      <w:start w:val="1"/>
      <w:numFmt w:val="bullet"/>
      <w:lvlText w:val="o"/>
      <w:lvlJc w:val="left"/>
      <w:pPr>
        <w:ind w:left="6677" w:hanging="360"/>
      </w:pPr>
      <w:rPr>
        <w:rFonts w:ascii="Courier New" w:hAnsi="Courier New" w:hint="default"/>
      </w:rPr>
    </w:lvl>
    <w:lvl w:ilvl="8" w:tplc="04090005" w:tentative="1">
      <w:start w:val="1"/>
      <w:numFmt w:val="bullet"/>
      <w:lvlText w:val=""/>
      <w:lvlJc w:val="left"/>
      <w:pPr>
        <w:ind w:left="7397" w:hanging="360"/>
      </w:pPr>
      <w:rPr>
        <w:rFonts w:ascii="Wingdings" w:hAnsi="Wingdings" w:hint="default"/>
      </w:rPr>
    </w:lvl>
  </w:abstractNum>
  <w:abstractNum w:abstractNumId="25" w15:restartNumberingAfterBreak="0">
    <w:nsid w:val="74041357"/>
    <w:multiLevelType w:val="hybridMultilevel"/>
    <w:tmpl w:val="2E9A282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64F035A"/>
    <w:multiLevelType w:val="hybridMultilevel"/>
    <w:tmpl w:val="E1C62E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A2C3A7E"/>
    <w:multiLevelType w:val="hybridMultilevel"/>
    <w:tmpl w:val="F146C0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E8D36B5"/>
    <w:multiLevelType w:val="hybridMultilevel"/>
    <w:tmpl w:val="F57896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03040228">
    <w:abstractNumId w:val="2"/>
  </w:num>
  <w:num w:numId="2" w16cid:durableId="505750516">
    <w:abstractNumId w:val="12"/>
  </w:num>
  <w:num w:numId="3" w16cid:durableId="1323389105">
    <w:abstractNumId w:val="19"/>
  </w:num>
  <w:num w:numId="4" w16cid:durableId="794257589">
    <w:abstractNumId w:val="3"/>
  </w:num>
  <w:num w:numId="5" w16cid:durableId="195122104">
    <w:abstractNumId w:val="5"/>
  </w:num>
  <w:num w:numId="6" w16cid:durableId="1402286942">
    <w:abstractNumId w:val="6"/>
  </w:num>
  <w:num w:numId="7" w16cid:durableId="100272832">
    <w:abstractNumId w:val="11"/>
  </w:num>
  <w:num w:numId="8" w16cid:durableId="19552126">
    <w:abstractNumId w:val="14"/>
  </w:num>
  <w:num w:numId="9" w16cid:durableId="443235042">
    <w:abstractNumId w:val="28"/>
  </w:num>
  <w:num w:numId="10" w16cid:durableId="1742408816">
    <w:abstractNumId w:val="18"/>
  </w:num>
  <w:num w:numId="11" w16cid:durableId="1305155496">
    <w:abstractNumId w:val="8"/>
  </w:num>
  <w:num w:numId="12" w16cid:durableId="1507481398">
    <w:abstractNumId w:val="20"/>
  </w:num>
  <w:num w:numId="13" w16cid:durableId="127674681">
    <w:abstractNumId w:val="9"/>
  </w:num>
  <w:num w:numId="14" w16cid:durableId="709769510">
    <w:abstractNumId w:val="17"/>
  </w:num>
  <w:num w:numId="15" w16cid:durableId="113990446">
    <w:abstractNumId w:val="22"/>
  </w:num>
  <w:num w:numId="16" w16cid:durableId="1551457444">
    <w:abstractNumId w:val="25"/>
  </w:num>
  <w:num w:numId="17" w16cid:durableId="2112115890">
    <w:abstractNumId w:val="24"/>
  </w:num>
  <w:num w:numId="18" w16cid:durableId="133331868">
    <w:abstractNumId w:val="27"/>
  </w:num>
  <w:num w:numId="19" w16cid:durableId="683244554">
    <w:abstractNumId w:val="13"/>
  </w:num>
  <w:num w:numId="20" w16cid:durableId="1963147651">
    <w:abstractNumId w:val="21"/>
  </w:num>
  <w:num w:numId="21" w16cid:durableId="107042464">
    <w:abstractNumId w:val="1"/>
  </w:num>
  <w:num w:numId="22" w16cid:durableId="2126465682">
    <w:abstractNumId w:val="26"/>
  </w:num>
  <w:num w:numId="23" w16cid:durableId="1177385105">
    <w:abstractNumId w:val="0"/>
  </w:num>
  <w:num w:numId="24" w16cid:durableId="877817960">
    <w:abstractNumId w:val="4"/>
  </w:num>
  <w:num w:numId="25" w16cid:durableId="311256888">
    <w:abstractNumId w:val="7"/>
  </w:num>
  <w:num w:numId="26" w16cid:durableId="1634600659">
    <w:abstractNumId w:val="16"/>
  </w:num>
  <w:num w:numId="27" w16cid:durableId="870261815">
    <w:abstractNumId w:val="23"/>
  </w:num>
  <w:num w:numId="28" w16cid:durableId="1380936385">
    <w:abstractNumId w:val="10"/>
  </w:num>
  <w:num w:numId="29" w16cid:durableId="199374842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66DC"/>
    <w:rsid w:val="00016A36"/>
    <w:rsid w:val="00023ADE"/>
    <w:rsid w:val="00026A3D"/>
    <w:rsid w:val="00073A99"/>
    <w:rsid w:val="0007525D"/>
    <w:rsid w:val="00083003"/>
    <w:rsid w:val="00084C9D"/>
    <w:rsid w:val="00085B58"/>
    <w:rsid w:val="00085D6C"/>
    <w:rsid w:val="000954D6"/>
    <w:rsid w:val="000A17DA"/>
    <w:rsid w:val="000A624D"/>
    <w:rsid w:val="000B22B8"/>
    <w:rsid w:val="000C546E"/>
    <w:rsid w:val="000D1383"/>
    <w:rsid w:val="000D2F6C"/>
    <w:rsid w:val="000D78A6"/>
    <w:rsid w:val="000E1A1E"/>
    <w:rsid w:val="000E5712"/>
    <w:rsid w:val="000E65AF"/>
    <w:rsid w:val="00125641"/>
    <w:rsid w:val="00130A34"/>
    <w:rsid w:val="00145C04"/>
    <w:rsid w:val="001534E7"/>
    <w:rsid w:val="00177A4F"/>
    <w:rsid w:val="001A3CD7"/>
    <w:rsid w:val="001A64CB"/>
    <w:rsid w:val="001B78A4"/>
    <w:rsid w:val="001C4DC8"/>
    <w:rsid w:val="001F3312"/>
    <w:rsid w:val="002147E4"/>
    <w:rsid w:val="002237AC"/>
    <w:rsid w:val="002320DA"/>
    <w:rsid w:val="00232485"/>
    <w:rsid w:val="002478B7"/>
    <w:rsid w:val="00252764"/>
    <w:rsid w:val="00275D78"/>
    <w:rsid w:val="0027705F"/>
    <w:rsid w:val="00282D02"/>
    <w:rsid w:val="002B064C"/>
    <w:rsid w:val="002B1A9D"/>
    <w:rsid w:val="002C5724"/>
    <w:rsid w:val="002D7E62"/>
    <w:rsid w:val="002E31D3"/>
    <w:rsid w:val="002E4B40"/>
    <w:rsid w:val="002E67BB"/>
    <w:rsid w:val="002F7F63"/>
    <w:rsid w:val="0033204C"/>
    <w:rsid w:val="003462F2"/>
    <w:rsid w:val="00361E60"/>
    <w:rsid w:val="0036230E"/>
    <w:rsid w:val="00365571"/>
    <w:rsid w:val="003665B0"/>
    <w:rsid w:val="0038268D"/>
    <w:rsid w:val="00383811"/>
    <w:rsid w:val="003878B7"/>
    <w:rsid w:val="00393FE8"/>
    <w:rsid w:val="003A1C42"/>
    <w:rsid w:val="003C5D64"/>
    <w:rsid w:val="003D1757"/>
    <w:rsid w:val="003D1BD4"/>
    <w:rsid w:val="003D2053"/>
    <w:rsid w:val="003D3C64"/>
    <w:rsid w:val="003D6F69"/>
    <w:rsid w:val="003E0F38"/>
    <w:rsid w:val="003E3992"/>
    <w:rsid w:val="00415232"/>
    <w:rsid w:val="00427101"/>
    <w:rsid w:val="00431D6A"/>
    <w:rsid w:val="0043651D"/>
    <w:rsid w:val="00436C9C"/>
    <w:rsid w:val="00436E3C"/>
    <w:rsid w:val="00443C9E"/>
    <w:rsid w:val="004600FC"/>
    <w:rsid w:val="00464447"/>
    <w:rsid w:val="00470901"/>
    <w:rsid w:val="004914B5"/>
    <w:rsid w:val="004C5BF9"/>
    <w:rsid w:val="004D49E8"/>
    <w:rsid w:val="004F0E23"/>
    <w:rsid w:val="00503809"/>
    <w:rsid w:val="00531687"/>
    <w:rsid w:val="005338BB"/>
    <w:rsid w:val="00542DF7"/>
    <w:rsid w:val="00546E13"/>
    <w:rsid w:val="005472FA"/>
    <w:rsid w:val="005649EA"/>
    <w:rsid w:val="005744AF"/>
    <w:rsid w:val="00577D02"/>
    <w:rsid w:val="005874EC"/>
    <w:rsid w:val="00590434"/>
    <w:rsid w:val="005958D0"/>
    <w:rsid w:val="005B2553"/>
    <w:rsid w:val="005B3AB7"/>
    <w:rsid w:val="005D360C"/>
    <w:rsid w:val="005E09C7"/>
    <w:rsid w:val="005E60D6"/>
    <w:rsid w:val="005E6650"/>
    <w:rsid w:val="005F1AA6"/>
    <w:rsid w:val="005F3CA2"/>
    <w:rsid w:val="005F4B33"/>
    <w:rsid w:val="00607602"/>
    <w:rsid w:val="006205BC"/>
    <w:rsid w:val="00627414"/>
    <w:rsid w:val="00656F9B"/>
    <w:rsid w:val="00662B9F"/>
    <w:rsid w:val="00675FA1"/>
    <w:rsid w:val="00682304"/>
    <w:rsid w:val="006A1D0C"/>
    <w:rsid w:val="006A5DB2"/>
    <w:rsid w:val="006A5F57"/>
    <w:rsid w:val="006A6716"/>
    <w:rsid w:val="006D4D6A"/>
    <w:rsid w:val="006D5D72"/>
    <w:rsid w:val="006E2DF6"/>
    <w:rsid w:val="006F6A12"/>
    <w:rsid w:val="00722C8E"/>
    <w:rsid w:val="00723711"/>
    <w:rsid w:val="0072642B"/>
    <w:rsid w:val="00736E64"/>
    <w:rsid w:val="00741B08"/>
    <w:rsid w:val="00743DD0"/>
    <w:rsid w:val="007513B9"/>
    <w:rsid w:val="007852F7"/>
    <w:rsid w:val="007A0CA6"/>
    <w:rsid w:val="007A3BDD"/>
    <w:rsid w:val="007B74CD"/>
    <w:rsid w:val="007B7B5D"/>
    <w:rsid w:val="007D1E0A"/>
    <w:rsid w:val="007D24CA"/>
    <w:rsid w:val="007E086B"/>
    <w:rsid w:val="007F1D87"/>
    <w:rsid w:val="007F6468"/>
    <w:rsid w:val="00803D7E"/>
    <w:rsid w:val="00810401"/>
    <w:rsid w:val="00824BC5"/>
    <w:rsid w:val="0082739B"/>
    <w:rsid w:val="00846759"/>
    <w:rsid w:val="008478A9"/>
    <w:rsid w:val="00864280"/>
    <w:rsid w:val="008779C7"/>
    <w:rsid w:val="00895D06"/>
    <w:rsid w:val="00896908"/>
    <w:rsid w:val="008A0F57"/>
    <w:rsid w:val="008B666D"/>
    <w:rsid w:val="008B6D4C"/>
    <w:rsid w:val="008D2009"/>
    <w:rsid w:val="008F23CE"/>
    <w:rsid w:val="008F2598"/>
    <w:rsid w:val="00913603"/>
    <w:rsid w:val="00922A5D"/>
    <w:rsid w:val="00925F7D"/>
    <w:rsid w:val="00931D5A"/>
    <w:rsid w:val="009331DD"/>
    <w:rsid w:val="009412D5"/>
    <w:rsid w:val="009449B8"/>
    <w:rsid w:val="00953369"/>
    <w:rsid w:val="00962587"/>
    <w:rsid w:val="00974E89"/>
    <w:rsid w:val="00976438"/>
    <w:rsid w:val="00987E22"/>
    <w:rsid w:val="009921C7"/>
    <w:rsid w:val="009B4969"/>
    <w:rsid w:val="009B5F99"/>
    <w:rsid w:val="009B68C2"/>
    <w:rsid w:val="009D0EC9"/>
    <w:rsid w:val="009E68FC"/>
    <w:rsid w:val="00A052F5"/>
    <w:rsid w:val="00A13E7E"/>
    <w:rsid w:val="00A16227"/>
    <w:rsid w:val="00A232A8"/>
    <w:rsid w:val="00A303D9"/>
    <w:rsid w:val="00A31259"/>
    <w:rsid w:val="00A351D3"/>
    <w:rsid w:val="00A46283"/>
    <w:rsid w:val="00A5081B"/>
    <w:rsid w:val="00A54EF3"/>
    <w:rsid w:val="00A64A44"/>
    <w:rsid w:val="00A94A29"/>
    <w:rsid w:val="00AA5C21"/>
    <w:rsid w:val="00AB0A63"/>
    <w:rsid w:val="00AB5350"/>
    <w:rsid w:val="00AB58CF"/>
    <w:rsid w:val="00B01685"/>
    <w:rsid w:val="00B05ABC"/>
    <w:rsid w:val="00B1411F"/>
    <w:rsid w:val="00B16B07"/>
    <w:rsid w:val="00B2783E"/>
    <w:rsid w:val="00B34D43"/>
    <w:rsid w:val="00B36449"/>
    <w:rsid w:val="00B36C77"/>
    <w:rsid w:val="00B45746"/>
    <w:rsid w:val="00B47222"/>
    <w:rsid w:val="00B61906"/>
    <w:rsid w:val="00B70CF9"/>
    <w:rsid w:val="00B734F8"/>
    <w:rsid w:val="00B7478F"/>
    <w:rsid w:val="00B76299"/>
    <w:rsid w:val="00B93729"/>
    <w:rsid w:val="00B94104"/>
    <w:rsid w:val="00BB419C"/>
    <w:rsid w:val="00BE3001"/>
    <w:rsid w:val="00BF5F9D"/>
    <w:rsid w:val="00C005F3"/>
    <w:rsid w:val="00C0459E"/>
    <w:rsid w:val="00C44EFB"/>
    <w:rsid w:val="00C54CA9"/>
    <w:rsid w:val="00C54D41"/>
    <w:rsid w:val="00C706F3"/>
    <w:rsid w:val="00C72708"/>
    <w:rsid w:val="00C838FC"/>
    <w:rsid w:val="00C9424E"/>
    <w:rsid w:val="00CB3118"/>
    <w:rsid w:val="00CB58E6"/>
    <w:rsid w:val="00CB66DC"/>
    <w:rsid w:val="00CB7ED4"/>
    <w:rsid w:val="00CC0D18"/>
    <w:rsid w:val="00CC2778"/>
    <w:rsid w:val="00CC6149"/>
    <w:rsid w:val="00CD0340"/>
    <w:rsid w:val="00CF35BA"/>
    <w:rsid w:val="00CF46B8"/>
    <w:rsid w:val="00D10D93"/>
    <w:rsid w:val="00D1514C"/>
    <w:rsid w:val="00D5397C"/>
    <w:rsid w:val="00D55F66"/>
    <w:rsid w:val="00D77504"/>
    <w:rsid w:val="00D824D2"/>
    <w:rsid w:val="00D915D5"/>
    <w:rsid w:val="00D941F2"/>
    <w:rsid w:val="00D968A4"/>
    <w:rsid w:val="00DA0F11"/>
    <w:rsid w:val="00DB1E39"/>
    <w:rsid w:val="00DB6B22"/>
    <w:rsid w:val="00DD2985"/>
    <w:rsid w:val="00DD7D83"/>
    <w:rsid w:val="00DE4754"/>
    <w:rsid w:val="00DE62C8"/>
    <w:rsid w:val="00E00F31"/>
    <w:rsid w:val="00E0386A"/>
    <w:rsid w:val="00E05D1B"/>
    <w:rsid w:val="00E12567"/>
    <w:rsid w:val="00E15CA2"/>
    <w:rsid w:val="00E47E89"/>
    <w:rsid w:val="00E60513"/>
    <w:rsid w:val="00E611D2"/>
    <w:rsid w:val="00E64D9A"/>
    <w:rsid w:val="00E773DD"/>
    <w:rsid w:val="00E82816"/>
    <w:rsid w:val="00EB7145"/>
    <w:rsid w:val="00EC319A"/>
    <w:rsid w:val="00ED08FA"/>
    <w:rsid w:val="00ED34DA"/>
    <w:rsid w:val="00EE3A29"/>
    <w:rsid w:val="00F05779"/>
    <w:rsid w:val="00F240A9"/>
    <w:rsid w:val="00F356BC"/>
    <w:rsid w:val="00F4195B"/>
    <w:rsid w:val="00F462EC"/>
    <w:rsid w:val="00F51D39"/>
    <w:rsid w:val="00F64A18"/>
    <w:rsid w:val="00F64B94"/>
    <w:rsid w:val="00F66696"/>
    <w:rsid w:val="00F83D38"/>
    <w:rsid w:val="00F86801"/>
    <w:rsid w:val="00F90BDE"/>
    <w:rsid w:val="00FA1205"/>
    <w:rsid w:val="00FB3D09"/>
    <w:rsid w:val="00FD3AFA"/>
    <w:rsid w:val="00FD44F2"/>
    <w:rsid w:val="00FE062D"/>
    <w:rsid w:val="00FE20FE"/>
    <w:rsid w:val="00FF24E2"/>
    <w:rsid w:val="00FF3737"/>
    <w:rsid w:val="00FF69F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39B4A8C"/>
  <w14:defaultImageDpi w14:val="330"/>
  <w15:docId w15:val="{34D8E26B-6CC5-404E-812B-7F0D45034C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1205"/>
    <w:rPr>
      <w:rFonts w:ascii="Times New Roman" w:eastAsia="Times New Roman" w:hAnsi="Times New Roman" w:cs="Times New Roman"/>
      <w:sz w:val="20"/>
      <w:szCs w:val="20"/>
      <w:lang w:val="en-GB" w:eastAsia="en-GB"/>
    </w:rPr>
  </w:style>
  <w:style w:type="paragraph" w:styleId="Heading1">
    <w:name w:val="heading 1"/>
    <w:basedOn w:val="Normal"/>
    <w:link w:val="Heading1Char"/>
    <w:uiPriority w:val="9"/>
    <w:qFormat/>
    <w:rsid w:val="00FA1205"/>
    <w:pPr>
      <w:outlineLvl w:val="0"/>
    </w:pPr>
    <w:rPr>
      <w:rFonts w:ascii="Arial" w:hAnsi="Arial"/>
      <w:bCs/>
      <w:kern w:val="36"/>
      <w:sz w:val="24"/>
      <w:szCs w:val="48"/>
      <w:u w:val="single"/>
    </w:rPr>
  </w:style>
  <w:style w:type="paragraph" w:styleId="Heading2">
    <w:name w:val="heading 2"/>
    <w:basedOn w:val="Normal"/>
    <w:next w:val="Normal"/>
    <w:link w:val="Heading2Char"/>
    <w:uiPriority w:val="9"/>
    <w:unhideWhenUsed/>
    <w:qFormat/>
    <w:rsid w:val="003D175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3D1757"/>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B61906"/>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A1205"/>
    <w:rPr>
      <w:rFonts w:ascii="Arial" w:eastAsia="Times New Roman" w:hAnsi="Arial" w:cs="Times New Roman"/>
      <w:bCs/>
      <w:kern w:val="36"/>
      <w:szCs w:val="48"/>
      <w:u w:val="single"/>
      <w:lang w:val="en-GB" w:eastAsia="en-GB"/>
    </w:rPr>
  </w:style>
  <w:style w:type="character" w:customStyle="1" w:styleId="Heading2Char">
    <w:name w:val="Heading 2 Char"/>
    <w:basedOn w:val="DefaultParagraphFont"/>
    <w:link w:val="Heading2"/>
    <w:uiPriority w:val="9"/>
    <w:rsid w:val="003D1757"/>
    <w:rPr>
      <w:rFonts w:asciiTheme="majorHAnsi" w:eastAsiaTheme="majorEastAsia" w:hAnsiTheme="majorHAnsi" w:cstheme="majorBidi"/>
      <w:b/>
      <w:bCs/>
      <w:color w:val="4F81BD" w:themeColor="accent1"/>
      <w:sz w:val="26"/>
      <w:szCs w:val="26"/>
      <w:lang w:val="en-GB" w:eastAsia="en-GB"/>
    </w:rPr>
  </w:style>
  <w:style w:type="character" w:customStyle="1" w:styleId="Heading3Char">
    <w:name w:val="Heading 3 Char"/>
    <w:basedOn w:val="DefaultParagraphFont"/>
    <w:link w:val="Heading3"/>
    <w:uiPriority w:val="9"/>
    <w:rsid w:val="003D1757"/>
    <w:rPr>
      <w:rFonts w:asciiTheme="majorHAnsi" w:eastAsiaTheme="majorEastAsia" w:hAnsiTheme="majorHAnsi" w:cstheme="majorBidi"/>
      <w:b/>
      <w:bCs/>
      <w:color w:val="4F81BD" w:themeColor="accent1"/>
      <w:sz w:val="20"/>
      <w:szCs w:val="20"/>
      <w:lang w:val="en-GB" w:eastAsia="en-GB"/>
    </w:rPr>
  </w:style>
  <w:style w:type="character" w:customStyle="1" w:styleId="Heading4Char">
    <w:name w:val="Heading 4 Char"/>
    <w:basedOn w:val="DefaultParagraphFont"/>
    <w:link w:val="Heading4"/>
    <w:uiPriority w:val="9"/>
    <w:rsid w:val="00B61906"/>
    <w:rPr>
      <w:rFonts w:asciiTheme="majorHAnsi" w:eastAsiaTheme="majorEastAsia" w:hAnsiTheme="majorHAnsi" w:cstheme="majorBidi"/>
      <w:b/>
      <w:bCs/>
      <w:i/>
      <w:iCs/>
      <w:color w:val="4F81BD" w:themeColor="accent1"/>
      <w:sz w:val="20"/>
      <w:szCs w:val="20"/>
      <w:lang w:val="en-GB" w:eastAsia="en-GB"/>
    </w:rPr>
  </w:style>
  <w:style w:type="paragraph" w:styleId="Header">
    <w:name w:val="header"/>
    <w:basedOn w:val="Normal"/>
    <w:link w:val="HeaderChar"/>
    <w:uiPriority w:val="99"/>
    <w:unhideWhenUsed/>
    <w:rsid w:val="00FA1205"/>
    <w:pPr>
      <w:tabs>
        <w:tab w:val="center" w:pos="4320"/>
        <w:tab w:val="right" w:pos="8640"/>
      </w:tabs>
    </w:pPr>
  </w:style>
  <w:style w:type="character" w:customStyle="1" w:styleId="HeaderChar">
    <w:name w:val="Header Char"/>
    <w:basedOn w:val="DefaultParagraphFont"/>
    <w:link w:val="Header"/>
    <w:uiPriority w:val="99"/>
    <w:rsid w:val="00FA1205"/>
    <w:rPr>
      <w:rFonts w:ascii="Times New Roman" w:eastAsia="Times New Roman" w:hAnsi="Times New Roman" w:cs="Times New Roman"/>
      <w:sz w:val="20"/>
      <w:szCs w:val="20"/>
      <w:lang w:val="en-GB" w:eastAsia="en-GB"/>
    </w:rPr>
  </w:style>
  <w:style w:type="paragraph" w:styleId="Footer">
    <w:name w:val="footer"/>
    <w:basedOn w:val="Normal"/>
    <w:link w:val="FooterChar"/>
    <w:uiPriority w:val="99"/>
    <w:unhideWhenUsed/>
    <w:rsid w:val="00FA1205"/>
    <w:pPr>
      <w:tabs>
        <w:tab w:val="center" w:pos="4320"/>
        <w:tab w:val="right" w:pos="8640"/>
      </w:tabs>
    </w:pPr>
  </w:style>
  <w:style w:type="character" w:customStyle="1" w:styleId="FooterChar">
    <w:name w:val="Footer Char"/>
    <w:basedOn w:val="DefaultParagraphFont"/>
    <w:link w:val="Footer"/>
    <w:uiPriority w:val="99"/>
    <w:rsid w:val="00FA1205"/>
    <w:rPr>
      <w:rFonts w:ascii="Times New Roman" w:eastAsia="Times New Roman" w:hAnsi="Times New Roman" w:cs="Times New Roman"/>
      <w:sz w:val="20"/>
      <w:szCs w:val="20"/>
      <w:lang w:val="en-GB" w:eastAsia="en-GB"/>
    </w:rPr>
  </w:style>
  <w:style w:type="paragraph" w:styleId="ListParagraph">
    <w:name w:val="List Paragraph"/>
    <w:basedOn w:val="Normal"/>
    <w:uiPriority w:val="34"/>
    <w:qFormat/>
    <w:rsid w:val="00810401"/>
    <w:pPr>
      <w:ind w:left="720"/>
      <w:contextualSpacing/>
    </w:pPr>
    <w:rPr>
      <w:rFonts w:asciiTheme="minorHAnsi" w:eastAsiaTheme="minorEastAsia" w:hAnsiTheme="minorHAnsi" w:cstheme="minorBidi"/>
      <w:sz w:val="24"/>
      <w:szCs w:val="24"/>
      <w:lang w:eastAsia="en-US"/>
    </w:rPr>
  </w:style>
  <w:style w:type="paragraph" w:styleId="NoSpacing">
    <w:name w:val="No Spacing"/>
    <w:uiPriority w:val="1"/>
    <w:qFormat/>
    <w:rsid w:val="003D1757"/>
    <w:rPr>
      <w:lang w:val="en-GB"/>
    </w:rPr>
  </w:style>
  <w:style w:type="table" w:styleId="TableGrid">
    <w:name w:val="Table Grid"/>
    <w:basedOn w:val="TableNormal"/>
    <w:uiPriority w:val="59"/>
    <w:rsid w:val="00E611D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0954D6"/>
  </w:style>
  <w:style w:type="character" w:styleId="CommentReference">
    <w:name w:val="annotation reference"/>
    <w:basedOn w:val="DefaultParagraphFont"/>
    <w:uiPriority w:val="99"/>
    <w:semiHidden/>
    <w:unhideWhenUsed/>
    <w:rsid w:val="0027705F"/>
    <w:rPr>
      <w:sz w:val="18"/>
      <w:szCs w:val="18"/>
    </w:rPr>
  </w:style>
  <w:style w:type="paragraph" w:styleId="CommentText">
    <w:name w:val="annotation text"/>
    <w:basedOn w:val="Normal"/>
    <w:link w:val="CommentTextChar"/>
    <w:uiPriority w:val="99"/>
    <w:semiHidden/>
    <w:unhideWhenUsed/>
    <w:rsid w:val="0027705F"/>
    <w:rPr>
      <w:sz w:val="24"/>
      <w:szCs w:val="24"/>
    </w:rPr>
  </w:style>
  <w:style w:type="character" w:customStyle="1" w:styleId="CommentTextChar">
    <w:name w:val="Comment Text Char"/>
    <w:basedOn w:val="DefaultParagraphFont"/>
    <w:link w:val="CommentText"/>
    <w:uiPriority w:val="99"/>
    <w:semiHidden/>
    <w:rsid w:val="0027705F"/>
    <w:rPr>
      <w:rFonts w:ascii="Times New Roman" w:eastAsia="Times New Roman" w:hAnsi="Times New Roman" w:cs="Times New Roman"/>
      <w:lang w:val="en-GB" w:eastAsia="en-GB"/>
    </w:rPr>
  </w:style>
  <w:style w:type="paragraph" w:styleId="CommentSubject">
    <w:name w:val="annotation subject"/>
    <w:basedOn w:val="CommentText"/>
    <w:next w:val="CommentText"/>
    <w:link w:val="CommentSubjectChar"/>
    <w:uiPriority w:val="99"/>
    <w:semiHidden/>
    <w:unhideWhenUsed/>
    <w:rsid w:val="0027705F"/>
    <w:rPr>
      <w:b/>
      <w:bCs/>
      <w:sz w:val="20"/>
      <w:szCs w:val="20"/>
    </w:rPr>
  </w:style>
  <w:style w:type="character" w:customStyle="1" w:styleId="CommentSubjectChar">
    <w:name w:val="Comment Subject Char"/>
    <w:basedOn w:val="CommentTextChar"/>
    <w:link w:val="CommentSubject"/>
    <w:uiPriority w:val="99"/>
    <w:semiHidden/>
    <w:rsid w:val="0027705F"/>
    <w:rPr>
      <w:rFonts w:ascii="Times New Roman" w:eastAsia="Times New Roman" w:hAnsi="Times New Roman" w:cs="Times New Roman"/>
      <w:b/>
      <w:bCs/>
      <w:sz w:val="20"/>
      <w:szCs w:val="20"/>
      <w:lang w:val="en-GB" w:eastAsia="en-GB"/>
    </w:rPr>
  </w:style>
  <w:style w:type="paragraph" w:styleId="Revision">
    <w:name w:val="Revision"/>
    <w:hidden/>
    <w:uiPriority w:val="99"/>
    <w:semiHidden/>
    <w:rsid w:val="0027705F"/>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27705F"/>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7705F"/>
    <w:rPr>
      <w:rFonts w:ascii="Lucida Grande" w:eastAsia="Times New Roman" w:hAnsi="Lucida Grande" w:cs="Lucida Grande"/>
      <w:sz w:val="18"/>
      <w:szCs w:val="18"/>
      <w:lang w:val="en-GB" w:eastAsia="en-GB"/>
    </w:rPr>
  </w:style>
  <w:style w:type="paragraph" w:styleId="DocumentMap">
    <w:name w:val="Document Map"/>
    <w:basedOn w:val="Normal"/>
    <w:link w:val="DocumentMapChar"/>
    <w:uiPriority w:val="99"/>
    <w:semiHidden/>
    <w:unhideWhenUsed/>
    <w:rsid w:val="00896908"/>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896908"/>
    <w:rPr>
      <w:rFonts w:ascii="Lucida Grande" w:eastAsia="Times New Roman" w:hAnsi="Lucida Grande" w:cs="Lucida Grande"/>
      <w:lang w:val="en-GB" w:eastAsia="en-GB"/>
    </w:rPr>
  </w:style>
  <w:style w:type="character" w:styleId="Hyperlink">
    <w:name w:val="Hyperlink"/>
    <w:basedOn w:val="DefaultParagraphFont"/>
    <w:uiPriority w:val="99"/>
    <w:rsid w:val="00C72708"/>
    <w:rPr>
      <w:color w:val="0000FF"/>
      <w:u w:val="single"/>
    </w:rPr>
  </w:style>
  <w:style w:type="character" w:customStyle="1" w:styleId="author">
    <w:name w:val="author"/>
    <w:basedOn w:val="DefaultParagraphFont"/>
    <w:rsid w:val="00C72708"/>
  </w:style>
  <w:style w:type="character" w:customStyle="1" w:styleId="pubyear">
    <w:name w:val="pubyear"/>
    <w:basedOn w:val="DefaultParagraphFont"/>
    <w:rsid w:val="00C72708"/>
  </w:style>
  <w:style w:type="character" w:customStyle="1" w:styleId="articletitle">
    <w:name w:val="articletitle"/>
    <w:basedOn w:val="DefaultParagraphFont"/>
    <w:rsid w:val="00C72708"/>
  </w:style>
  <w:style w:type="character" w:customStyle="1" w:styleId="journaltitle">
    <w:name w:val="journaltitle"/>
    <w:basedOn w:val="DefaultParagraphFont"/>
    <w:rsid w:val="00C72708"/>
  </w:style>
  <w:style w:type="character" w:customStyle="1" w:styleId="vol">
    <w:name w:val="vol"/>
    <w:basedOn w:val="DefaultParagraphFont"/>
    <w:rsid w:val="00C72708"/>
  </w:style>
  <w:style w:type="character" w:customStyle="1" w:styleId="pagefirst">
    <w:name w:val="pagefirst"/>
    <w:basedOn w:val="DefaultParagraphFont"/>
    <w:rsid w:val="00C72708"/>
  </w:style>
  <w:style w:type="character" w:customStyle="1" w:styleId="pagelast">
    <w:name w:val="pagelast"/>
    <w:basedOn w:val="DefaultParagraphFont"/>
    <w:rsid w:val="00C72708"/>
  </w:style>
  <w:style w:type="paragraph" w:customStyle="1" w:styleId="Default">
    <w:name w:val="Default"/>
    <w:rsid w:val="00C72708"/>
    <w:pPr>
      <w:widowControl w:val="0"/>
      <w:autoSpaceDE w:val="0"/>
      <w:autoSpaceDN w:val="0"/>
      <w:adjustRightInd w:val="0"/>
    </w:pPr>
    <w:rPr>
      <w:rFonts w:ascii="Times New Roman" w:hAnsi="Times New Roman" w:cs="Times New Roman"/>
      <w:color w:val="000000"/>
    </w:rPr>
  </w:style>
  <w:style w:type="paragraph" w:customStyle="1" w:styleId="xmsolistparagraph">
    <w:name w:val="x_msolistparagraph"/>
    <w:basedOn w:val="Normal"/>
    <w:rsid w:val="00C72708"/>
    <w:pPr>
      <w:spacing w:before="100" w:beforeAutospacing="1" w:after="100" w:afterAutospacing="1"/>
    </w:pPr>
    <w:rPr>
      <w:rFonts w:ascii="Calibri" w:eastAsiaTheme="minorEastAsia" w:hAnsi="Calibri" w:cs="Calibri"/>
      <w:sz w:val="22"/>
      <w:szCs w:val="22"/>
      <w:lang w:eastAsia="zh-CN"/>
    </w:rPr>
  </w:style>
  <w:style w:type="character" w:customStyle="1" w:styleId="xapple-converted-space">
    <w:name w:val="x_apple-converted-space"/>
    <w:basedOn w:val="DefaultParagraphFont"/>
    <w:rsid w:val="00C72708"/>
  </w:style>
  <w:style w:type="character" w:customStyle="1" w:styleId="cit-auth">
    <w:name w:val="cit-auth"/>
    <w:basedOn w:val="DefaultParagraphFont"/>
    <w:rsid w:val="00C72708"/>
  </w:style>
  <w:style w:type="character" w:customStyle="1" w:styleId="cit-article-title">
    <w:name w:val="cit-article-title"/>
    <w:basedOn w:val="DefaultParagraphFont"/>
    <w:rsid w:val="00C72708"/>
  </w:style>
  <w:style w:type="character" w:customStyle="1" w:styleId="cit-comment">
    <w:name w:val="cit-comment"/>
    <w:basedOn w:val="DefaultParagraphFont"/>
    <w:rsid w:val="00C72708"/>
  </w:style>
  <w:style w:type="character" w:styleId="Emphasis">
    <w:name w:val="Emphasis"/>
    <w:basedOn w:val="DefaultParagraphFont"/>
    <w:uiPriority w:val="20"/>
    <w:qFormat/>
    <w:rsid w:val="00C72708"/>
    <w:rPr>
      <w:i/>
      <w:iCs/>
    </w:rPr>
  </w:style>
  <w:style w:type="character" w:customStyle="1" w:styleId="a">
    <w:name w:val="_"/>
    <w:basedOn w:val="DefaultParagraphFont"/>
    <w:rsid w:val="00C72708"/>
  </w:style>
  <w:style w:type="character" w:customStyle="1" w:styleId="ff8">
    <w:name w:val="ff8"/>
    <w:basedOn w:val="DefaultParagraphFont"/>
    <w:rsid w:val="00C72708"/>
  </w:style>
  <w:style w:type="character" w:customStyle="1" w:styleId="ff5">
    <w:name w:val="ff5"/>
    <w:basedOn w:val="DefaultParagraphFont"/>
    <w:rsid w:val="00C72708"/>
  </w:style>
  <w:style w:type="character" w:customStyle="1" w:styleId="ff4">
    <w:name w:val="ff4"/>
    <w:basedOn w:val="DefaultParagraphFont"/>
    <w:rsid w:val="00C72708"/>
  </w:style>
  <w:style w:type="character" w:customStyle="1" w:styleId="lsad">
    <w:name w:val="lsad"/>
    <w:basedOn w:val="DefaultParagraphFont"/>
    <w:rsid w:val="00C72708"/>
  </w:style>
  <w:style w:type="character" w:customStyle="1" w:styleId="ls0">
    <w:name w:val="ls0"/>
    <w:basedOn w:val="DefaultParagraphFont"/>
    <w:rsid w:val="00C72708"/>
  </w:style>
  <w:style w:type="character" w:customStyle="1" w:styleId="lsb0">
    <w:name w:val="lsb0"/>
    <w:basedOn w:val="DefaultParagraphFont"/>
    <w:rsid w:val="00C72708"/>
  </w:style>
  <w:style w:type="character" w:styleId="Strong">
    <w:name w:val="Strong"/>
    <w:basedOn w:val="DefaultParagraphFont"/>
    <w:uiPriority w:val="22"/>
    <w:qFormat/>
    <w:rsid w:val="00C72708"/>
    <w:rPr>
      <w:b/>
      <w:bCs/>
    </w:rPr>
  </w:style>
  <w:style w:type="character" w:customStyle="1" w:styleId="ff6">
    <w:name w:val="ff6"/>
    <w:basedOn w:val="DefaultParagraphFont"/>
    <w:rsid w:val="00C72708"/>
  </w:style>
  <w:style w:type="character" w:customStyle="1" w:styleId="ff3">
    <w:name w:val="ff3"/>
    <w:basedOn w:val="DefaultParagraphFont"/>
    <w:rsid w:val="00C72708"/>
  </w:style>
  <w:style w:type="character" w:customStyle="1" w:styleId="ff2">
    <w:name w:val="ff2"/>
    <w:basedOn w:val="DefaultParagraphFont"/>
    <w:rsid w:val="00C72708"/>
  </w:style>
  <w:style w:type="character" w:customStyle="1" w:styleId="ff1">
    <w:name w:val="ff1"/>
    <w:basedOn w:val="DefaultParagraphFont"/>
    <w:rsid w:val="00C72708"/>
  </w:style>
  <w:style w:type="character" w:customStyle="1" w:styleId="highlight">
    <w:name w:val="highlight"/>
    <w:basedOn w:val="DefaultParagraphFont"/>
    <w:rsid w:val="00C72708"/>
  </w:style>
  <w:style w:type="table" w:styleId="MediumList2-Accent1">
    <w:name w:val="Medium List 2 Accent 1"/>
    <w:basedOn w:val="TableNormal"/>
    <w:uiPriority w:val="66"/>
    <w:rsid w:val="00C72708"/>
    <w:rPr>
      <w:rFonts w:asciiTheme="majorHAnsi" w:eastAsiaTheme="majorEastAsia" w:hAnsiTheme="majorHAnsi" w:cstheme="majorBidi"/>
      <w:color w:val="000000" w:themeColor="text1"/>
      <w:sz w:val="22"/>
      <w:szCs w:val="22"/>
      <w:lang w:val="en-GB"/>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character" w:customStyle="1" w:styleId="element-citation">
    <w:name w:val="element-citation"/>
    <w:basedOn w:val="DefaultParagraphFont"/>
    <w:rsid w:val="00C72708"/>
  </w:style>
  <w:style w:type="character" w:customStyle="1" w:styleId="ref-journal">
    <w:name w:val="ref-journal"/>
    <w:basedOn w:val="DefaultParagraphFont"/>
    <w:rsid w:val="00C72708"/>
  </w:style>
  <w:style w:type="character" w:customStyle="1" w:styleId="ref-vol">
    <w:name w:val="ref-vol"/>
    <w:basedOn w:val="DefaultParagraphFont"/>
    <w:rsid w:val="00C72708"/>
  </w:style>
  <w:style w:type="paragraph" w:styleId="NormalWeb">
    <w:name w:val="Normal (Web)"/>
    <w:basedOn w:val="Normal"/>
    <w:uiPriority w:val="99"/>
    <w:unhideWhenUsed/>
    <w:rsid w:val="00C72708"/>
    <w:pPr>
      <w:spacing w:before="100" w:beforeAutospacing="1" w:after="100" w:afterAutospacing="1"/>
    </w:pPr>
    <w:rPr>
      <w:rFonts w:eastAsiaTheme="minorEastAsia"/>
      <w:lang w:eastAsia="en-US"/>
    </w:rPr>
  </w:style>
  <w:style w:type="character" w:customStyle="1" w:styleId="ref-overlay">
    <w:name w:val="ref-overlay"/>
    <w:basedOn w:val="DefaultParagraphFont"/>
    <w:rsid w:val="00C72708"/>
  </w:style>
  <w:style w:type="character" w:customStyle="1" w:styleId="hlfld-contribauthor">
    <w:name w:val="hlfld-contribauthor"/>
    <w:basedOn w:val="DefaultParagraphFont"/>
    <w:rsid w:val="00C72708"/>
  </w:style>
  <w:style w:type="character" w:customStyle="1" w:styleId="nlmgiven-names">
    <w:name w:val="nlm_given-names"/>
    <w:basedOn w:val="DefaultParagraphFont"/>
    <w:rsid w:val="00C72708"/>
  </w:style>
  <w:style w:type="character" w:customStyle="1" w:styleId="nlmyear">
    <w:name w:val="nlm_year"/>
    <w:basedOn w:val="DefaultParagraphFont"/>
    <w:rsid w:val="00C72708"/>
  </w:style>
  <w:style w:type="character" w:customStyle="1" w:styleId="nlmarticle-title">
    <w:name w:val="nlm_article-title"/>
    <w:basedOn w:val="DefaultParagraphFont"/>
    <w:rsid w:val="00C72708"/>
  </w:style>
  <w:style w:type="character" w:customStyle="1" w:styleId="nlmfpage">
    <w:name w:val="nlm_fpage"/>
    <w:basedOn w:val="DefaultParagraphFont"/>
    <w:rsid w:val="00C72708"/>
  </w:style>
  <w:style w:type="character" w:customStyle="1" w:styleId="nlmlpage">
    <w:name w:val="nlm_lpage"/>
    <w:basedOn w:val="DefaultParagraphFont"/>
    <w:rsid w:val="00C72708"/>
  </w:style>
  <w:style w:type="character" w:customStyle="1" w:styleId="nlmpublisher-loc">
    <w:name w:val="nlm_publisher-loc"/>
    <w:basedOn w:val="DefaultParagraphFont"/>
    <w:rsid w:val="00C72708"/>
  </w:style>
  <w:style w:type="character" w:customStyle="1" w:styleId="nlmpublisher-name">
    <w:name w:val="nlm_publisher-name"/>
    <w:basedOn w:val="DefaultParagraphFont"/>
    <w:rsid w:val="00C72708"/>
  </w:style>
  <w:style w:type="character" w:customStyle="1" w:styleId="personname">
    <w:name w:val="person_name"/>
    <w:basedOn w:val="DefaultParagraphFont"/>
    <w:rsid w:val="00C72708"/>
  </w:style>
  <w:style w:type="paragraph" w:styleId="TOCHeading">
    <w:name w:val="TOC Heading"/>
    <w:basedOn w:val="Heading1"/>
    <w:next w:val="Normal"/>
    <w:uiPriority w:val="39"/>
    <w:unhideWhenUsed/>
    <w:qFormat/>
    <w:rsid w:val="00C72708"/>
    <w:pPr>
      <w:keepNext/>
      <w:keepLines/>
      <w:spacing w:before="480" w:line="276" w:lineRule="auto"/>
      <w:outlineLvl w:val="9"/>
    </w:pPr>
    <w:rPr>
      <w:rFonts w:asciiTheme="majorHAnsi" w:eastAsiaTheme="majorEastAsia" w:hAnsiTheme="majorHAnsi" w:cstheme="majorBidi"/>
      <w:b/>
      <w:color w:val="365F91" w:themeColor="accent1" w:themeShade="BF"/>
      <w:kern w:val="0"/>
      <w:sz w:val="28"/>
      <w:szCs w:val="28"/>
      <w:u w:val="none"/>
      <w:lang w:val="en-US" w:eastAsia="en-US"/>
    </w:rPr>
  </w:style>
  <w:style w:type="paragraph" w:styleId="TOC1">
    <w:name w:val="toc 1"/>
    <w:basedOn w:val="Normal"/>
    <w:next w:val="Normal"/>
    <w:autoRedefine/>
    <w:uiPriority w:val="39"/>
    <w:unhideWhenUsed/>
    <w:rsid w:val="00C72708"/>
    <w:pPr>
      <w:spacing w:before="120"/>
    </w:pPr>
    <w:rPr>
      <w:rFonts w:asciiTheme="minorHAnsi" w:hAnsiTheme="minorHAnsi"/>
      <w:b/>
      <w:sz w:val="24"/>
      <w:szCs w:val="24"/>
    </w:rPr>
  </w:style>
  <w:style w:type="paragraph" w:styleId="TOC2">
    <w:name w:val="toc 2"/>
    <w:basedOn w:val="Normal"/>
    <w:next w:val="Normal"/>
    <w:autoRedefine/>
    <w:uiPriority w:val="39"/>
    <w:unhideWhenUsed/>
    <w:rsid w:val="00C72708"/>
    <w:pPr>
      <w:ind w:left="200"/>
    </w:pPr>
    <w:rPr>
      <w:rFonts w:asciiTheme="minorHAnsi" w:hAnsiTheme="minorHAnsi"/>
      <w:b/>
      <w:sz w:val="22"/>
      <w:szCs w:val="22"/>
    </w:rPr>
  </w:style>
  <w:style w:type="paragraph" w:styleId="TOC3">
    <w:name w:val="toc 3"/>
    <w:basedOn w:val="Normal"/>
    <w:next w:val="Normal"/>
    <w:autoRedefine/>
    <w:uiPriority w:val="39"/>
    <w:unhideWhenUsed/>
    <w:rsid w:val="00C72708"/>
    <w:pPr>
      <w:ind w:left="400"/>
    </w:pPr>
    <w:rPr>
      <w:rFonts w:asciiTheme="minorHAnsi" w:hAnsiTheme="minorHAnsi"/>
      <w:sz w:val="22"/>
      <w:szCs w:val="22"/>
    </w:rPr>
  </w:style>
  <w:style w:type="paragraph" w:styleId="TOC4">
    <w:name w:val="toc 4"/>
    <w:basedOn w:val="Normal"/>
    <w:next w:val="Normal"/>
    <w:autoRedefine/>
    <w:uiPriority w:val="39"/>
    <w:unhideWhenUsed/>
    <w:rsid w:val="00C72708"/>
    <w:pPr>
      <w:ind w:left="600"/>
    </w:pPr>
    <w:rPr>
      <w:rFonts w:asciiTheme="minorHAnsi" w:hAnsiTheme="minorHAnsi"/>
    </w:rPr>
  </w:style>
  <w:style w:type="paragraph" w:styleId="TOC5">
    <w:name w:val="toc 5"/>
    <w:basedOn w:val="Normal"/>
    <w:next w:val="Normal"/>
    <w:autoRedefine/>
    <w:uiPriority w:val="39"/>
    <w:unhideWhenUsed/>
    <w:rsid w:val="00C72708"/>
    <w:pPr>
      <w:ind w:left="800"/>
    </w:pPr>
    <w:rPr>
      <w:rFonts w:asciiTheme="minorHAnsi" w:hAnsiTheme="minorHAnsi"/>
    </w:rPr>
  </w:style>
  <w:style w:type="paragraph" w:styleId="TOC6">
    <w:name w:val="toc 6"/>
    <w:basedOn w:val="Normal"/>
    <w:next w:val="Normal"/>
    <w:autoRedefine/>
    <w:uiPriority w:val="39"/>
    <w:unhideWhenUsed/>
    <w:rsid w:val="00C72708"/>
    <w:pPr>
      <w:ind w:left="1000"/>
    </w:pPr>
    <w:rPr>
      <w:rFonts w:asciiTheme="minorHAnsi" w:hAnsiTheme="minorHAnsi"/>
    </w:rPr>
  </w:style>
  <w:style w:type="paragraph" w:styleId="TOC7">
    <w:name w:val="toc 7"/>
    <w:basedOn w:val="Normal"/>
    <w:next w:val="Normal"/>
    <w:autoRedefine/>
    <w:uiPriority w:val="39"/>
    <w:unhideWhenUsed/>
    <w:rsid w:val="00C72708"/>
    <w:pPr>
      <w:ind w:left="1200"/>
    </w:pPr>
    <w:rPr>
      <w:rFonts w:asciiTheme="minorHAnsi" w:hAnsiTheme="minorHAnsi"/>
    </w:rPr>
  </w:style>
  <w:style w:type="paragraph" w:styleId="TOC8">
    <w:name w:val="toc 8"/>
    <w:basedOn w:val="Normal"/>
    <w:next w:val="Normal"/>
    <w:autoRedefine/>
    <w:uiPriority w:val="39"/>
    <w:unhideWhenUsed/>
    <w:rsid w:val="00C72708"/>
    <w:pPr>
      <w:ind w:left="1400"/>
    </w:pPr>
    <w:rPr>
      <w:rFonts w:asciiTheme="minorHAnsi" w:hAnsiTheme="minorHAnsi"/>
    </w:rPr>
  </w:style>
  <w:style w:type="paragraph" w:styleId="TOC9">
    <w:name w:val="toc 9"/>
    <w:basedOn w:val="Normal"/>
    <w:next w:val="Normal"/>
    <w:autoRedefine/>
    <w:uiPriority w:val="39"/>
    <w:unhideWhenUsed/>
    <w:rsid w:val="00C72708"/>
    <w:pPr>
      <w:ind w:left="1600"/>
    </w:pPr>
    <w:rPr>
      <w:rFonts w:asciiTheme="minorHAnsi" w:hAnsi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5847909">
      <w:bodyDiv w:val="1"/>
      <w:marLeft w:val="0"/>
      <w:marRight w:val="0"/>
      <w:marTop w:val="0"/>
      <w:marBottom w:val="0"/>
      <w:divBdr>
        <w:top w:val="none" w:sz="0" w:space="0" w:color="auto"/>
        <w:left w:val="none" w:sz="0" w:space="0" w:color="auto"/>
        <w:bottom w:val="none" w:sz="0" w:space="0" w:color="auto"/>
        <w:right w:val="none" w:sz="0" w:space="0" w:color="auto"/>
      </w:divBdr>
    </w:div>
    <w:div w:id="708116651">
      <w:bodyDiv w:val="1"/>
      <w:marLeft w:val="0"/>
      <w:marRight w:val="0"/>
      <w:marTop w:val="0"/>
      <w:marBottom w:val="0"/>
      <w:divBdr>
        <w:top w:val="none" w:sz="0" w:space="0" w:color="auto"/>
        <w:left w:val="none" w:sz="0" w:space="0" w:color="auto"/>
        <w:bottom w:val="none" w:sz="0" w:space="0" w:color="auto"/>
        <w:right w:val="none" w:sz="0" w:space="0" w:color="auto"/>
      </w:divBdr>
    </w:div>
    <w:div w:id="849099765">
      <w:bodyDiv w:val="1"/>
      <w:marLeft w:val="0"/>
      <w:marRight w:val="0"/>
      <w:marTop w:val="0"/>
      <w:marBottom w:val="0"/>
      <w:divBdr>
        <w:top w:val="none" w:sz="0" w:space="0" w:color="auto"/>
        <w:left w:val="none" w:sz="0" w:space="0" w:color="auto"/>
        <w:bottom w:val="none" w:sz="0" w:space="0" w:color="auto"/>
        <w:right w:val="none" w:sz="0" w:space="0" w:color="auto"/>
      </w:divBdr>
    </w:div>
    <w:div w:id="940843564">
      <w:bodyDiv w:val="1"/>
      <w:marLeft w:val="0"/>
      <w:marRight w:val="0"/>
      <w:marTop w:val="0"/>
      <w:marBottom w:val="0"/>
      <w:divBdr>
        <w:top w:val="none" w:sz="0" w:space="0" w:color="auto"/>
        <w:left w:val="none" w:sz="0" w:space="0" w:color="auto"/>
        <w:bottom w:val="none" w:sz="0" w:space="0" w:color="auto"/>
        <w:right w:val="none" w:sz="0" w:space="0" w:color="auto"/>
      </w:divBdr>
    </w:div>
    <w:div w:id="108556630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s://www.cdc.gov/nchs/nhis/shs/tables.htm" TargetMode="External"/><Relationship Id="rId26" Type="http://schemas.openxmlformats.org/officeDocument/2006/relationships/hyperlink" Target="https://www.fpwa.org/wp-content/uploads/2019/04/FPWAs-Ending-the-Poverty-to-Prison-Pipeline-Report-2019-FINAL.pdf" TargetMode="External"/><Relationship Id="rId39" Type="http://schemas.openxmlformats.org/officeDocument/2006/relationships/hyperlink" Target="https://citeseerx.ist.psu.edu/viewdoc/download?doi=10.1.1.178.3100&amp;rep=rep1&amp;type=pdf" TargetMode="External"/><Relationship Id="rId21" Type="http://schemas.openxmlformats.org/officeDocument/2006/relationships/hyperlink" Target="https://casp-uk.net/team/" TargetMode="External"/><Relationship Id="rId34" Type="http://schemas.openxmlformats.org/officeDocument/2006/relationships/hyperlink" Target="https://assets.publishing.service.gov.uk/government/uploads/system/uploads/attachment_data/file/278837/prisoners-childhood-family-backgrounds.pdf" TargetMode="External"/><Relationship Id="rId42" Type="http://schemas.openxmlformats.org/officeDocument/2006/relationships/hyperlink" Target="http://www.wales.nhs.uk/sitesplus/888/page/88524" TargetMode="External"/><Relationship Id="rId47" Type="http://schemas.openxmlformats.org/officeDocument/2006/relationships/hyperlink" Target="https://downloads.unicef.org.uk/wp-content/uploads/2016/08/unicef-convention-rights-child-uncrc.pdf?_adal_sd=www.unicef.org.uk.1597140486318&amp;_adal_ca=so%3DGoogle%26me%3Dorganic%26ca%3D(not%2520set)%26co%3D(not%2520set)%26ke%3D(not%2520set).1597140486318&amp;_adal_cw=1597140464456.1597140486318&amp;_adal_id=53f42f32-b9ab-47d0-9d4e-88dd4fa01972.1597140464.2.1597140470.1597140470.8afdd575-f0d7-4131-9f89-db4e7e8df21f.1597140486318&amp;_ga=2.57741610.1019437232.1597140470-1307845929.1514658106" TargetMode="External"/><Relationship Id="rId50" Type="http://schemas.openxmlformats.org/officeDocument/2006/relationships/hyperlink" Target="https://www.prisonstudies.org/sites/default/files/resources/downloads/wppl_12.pdf"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familiesoutside.org.uk/content/uploads/2018/05/Best-Interests-of-the-Child-when-Sentencing-a-Parent-UPDATD.pdf" TargetMode="External"/><Relationship Id="rId29" Type="http://schemas.openxmlformats.org/officeDocument/2006/relationships/hyperlink" Target="http://researchbriefings.files.parliament.uk/documents/SN04334/SN04334.pdf" TargetMode="External"/><Relationship Id="rId11" Type="http://schemas.openxmlformats.org/officeDocument/2006/relationships/footer" Target="footer2.xml"/><Relationship Id="rId24" Type="http://schemas.openxmlformats.org/officeDocument/2006/relationships/hyperlink" Target="https://www.equalityhumanrights.com/sites/default/files/healing_a_divided_britain_-_the_need_for_a_comprehensive_race_equality_strategy_final.pdf" TargetMode="External"/><Relationship Id="rId32" Type="http://schemas.openxmlformats.org/officeDocument/2006/relationships/hyperlink" Target="http://www.instituteofhealthequity.org/resources-reports/fair-society-healthy-lives-the-marmot-review/fair-society-healthy-lives-full-report-pdf.pdf" TargetMode="External"/><Relationship Id="rId37" Type="http://schemas.openxmlformats.org/officeDocument/2006/relationships/hyperlink" Target="https://publications.parliament.uk/pa/cm201719/cmselect/cmhealth/963/96306.htm" TargetMode="External"/><Relationship Id="rId40" Type="http://schemas.openxmlformats.org/officeDocument/2006/relationships/hyperlink" Target="http://www.prisonreformtrust.org.uk/Portals/0/Documents/Woolf%20report.pdf" TargetMode="External"/><Relationship Id="rId45" Type="http://schemas.openxmlformats.org/officeDocument/2006/relationships/hyperlink" Target="https://www.resiliencedoughnutuk.com/" TargetMode="External"/><Relationship Id="rId53"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oter" Target="footer1.xml"/><Relationship Id="rId19" Type="http://schemas.openxmlformats.org/officeDocument/2006/relationships/hyperlink" Target="https://rm.coe.int/european-prison-rules-978-92-871-5982-3/16806ab9ae" TargetMode="External"/><Relationship Id="rId31" Type="http://schemas.openxmlformats.org/officeDocument/2006/relationships/hyperlink" Target="http://eprints.hud.ac.uk/id/eprint/24268/1/Final_thesis_-_MANBY.pdf" TargetMode="External"/><Relationship Id="rId44" Type="http://schemas.openxmlformats.org/officeDocument/2006/relationships/hyperlink" Target="https://www.brookings.edu/wp-content/uploads/2018/03/es_20180314_looneyincarceration_final.pdf" TargetMode="External"/><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apa.org/helpcenter/road-resilience.aspx" TargetMode="External"/><Relationship Id="rId22" Type="http://schemas.openxmlformats.org/officeDocument/2006/relationships/hyperlink" Target="http://ubir.bolton.ac.uk/694/1/Jim%20Dobson%20PhD%20Thesis%202015.pdf" TargetMode="External"/><Relationship Id="rId27" Type="http://schemas.openxmlformats.org/officeDocument/2006/relationships/hyperlink" Target="http://eprints.lse.ac.uk/100396/5/CASEreport119.pdf" TargetMode="External"/><Relationship Id="rId30" Type="http://schemas.openxmlformats.org/officeDocument/2006/relationships/hyperlink" Target="https://childrenofprisoners.eu/wp-content/uploads/2019/02/COPINGFinal.pdf" TargetMode="External"/><Relationship Id="rId35" Type="http://schemas.openxmlformats.org/officeDocument/2006/relationships/hyperlink" Target="https://www.gov.uk/government/publications/importance-of-strengthening-prisoners-family-ties-to-prevent-reoffending-and-reduce-intergenerational-crime" TargetMode="External"/><Relationship Id="rId43" Type="http://schemas.openxmlformats.org/officeDocument/2006/relationships/hyperlink" Target="http://www2.nphs.wales.nhs.uk:8080/PRIDDocs.nsf/7c21215d6d0c613e80256f490030c05a/d488a3852491bc1d80257f370038919e/$FILE/ACE%20Report%20FINAL%20(E).pdf" TargetMode="External"/><Relationship Id="rId48" Type="http://schemas.openxmlformats.org/officeDocument/2006/relationships/hyperlink" Target="https://www.justice.gov/opa/pr/deputy-attorney-general-sally-q-yates-announces-family-friendly-prison-policies-strengthen" TargetMode="External"/><Relationship Id="rId8" Type="http://schemas.openxmlformats.org/officeDocument/2006/relationships/header" Target="header1.xml"/><Relationship Id="rId51" Type="http://schemas.openxmlformats.org/officeDocument/2006/relationships/hyperlink" Target="https://www.who.int/violence_injury_prevention/violence/activities/adverse_childhood_experiences/en/" TargetMode="Externa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s://www.cdc.gov/violenceprevention/pdf/preventingACES.pdf" TargetMode="External"/><Relationship Id="rId25" Type="http://schemas.openxmlformats.org/officeDocument/2006/relationships/hyperlink" Target="https://www.bl.uk/britishlibrary/~/media/bl/global/social-welfare/pdfs/non-secure/c/r/i/criminal-careers-up-to-age-50-and-life-success-up-to-age-48-new-findings-from-the-cambridge-study-in-delinquent-development-2nd-edition.pdf" TargetMode="External"/><Relationship Id="rId33" Type="http://schemas.openxmlformats.org/officeDocument/2006/relationships/hyperlink" Target="http://www.instituteofhealthequity.org/resources-reports/marmot-review-10-years-on/the-marmot-review-10-years-on-executive-summary.pdf" TargetMode="External"/><Relationship Id="rId38" Type="http://schemas.openxmlformats.org/officeDocument/2006/relationships/hyperlink" Target="https://www.penalreform.org/issues/children/what-were-doing/children-incarcerated-parents/" TargetMode="External"/><Relationship Id="rId46" Type="http://schemas.openxmlformats.org/officeDocument/2006/relationships/hyperlink" Target="https://www.unodc.org/unodc/en/justice-and-prison-reform/prison-reform-and-alternatives-to-imprisonment.html" TargetMode="External"/><Relationship Id="rId20" Type="http://schemas.openxmlformats.org/officeDocument/2006/relationships/hyperlink" Target="https://www.nicco.org.uk/userfiles/downloads/5c90a6395f6d8-children-of-prisoners-full-report-web-version.pdf" TargetMode="External"/><Relationship Id="rId41" Type="http://schemas.openxmlformats.org/officeDocument/2006/relationships/hyperlink" Target="http://www.prisonreformtrust.org.uk/portals/0/documents/what%20about%20me.pdf"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nicco.org.uk/userfiles/downloads/5ae18e3dd0bb4-767-i-hop-health-guide.pdf" TargetMode="External"/><Relationship Id="rId23" Type="http://schemas.openxmlformats.org/officeDocument/2006/relationships/hyperlink" Target="https://howardleague.org/wp-content/uploads/2016/04/HLWP_3_2014.pdf" TargetMode="External"/><Relationship Id="rId28" Type="http://schemas.openxmlformats.org/officeDocument/2006/relationships/hyperlink" Target="https://www.scotpho.org.uk/media/1847/social-exclusion-and-imprisonment-in-scotland-2005.pdf" TargetMode="External"/><Relationship Id="rId36" Type="http://schemas.openxmlformats.org/officeDocument/2006/relationships/hyperlink" Target="https://www.evidence.nhs.uk/search?om=%5b%7B%22ain%22:%5b%22Public%20Health%22%5d%7D%5d&amp;ps=50&amp;q=casp+tools&amp;sp=on" TargetMode="External"/><Relationship Id="rId49" Type="http://schemas.openxmlformats.org/officeDocument/2006/relationships/hyperlink" Target="https://www.prisonstudies.org/sites/default/files/resources/downloads/world_female_prison_4th_edn_v4_web.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341E33-7C10-E446-87E6-E11669022F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25</Pages>
  <Words>10701</Words>
  <Characters>61001</Characters>
  <Application>Microsoft Office Word</Application>
  <DocSecurity>0</DocSecurity>
  <Lines>508</Lines>
  <Paragraphs>143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 Thorne</dc:creator>
  <cp:keywords/>
  <dc:description/>
  <cp:lastModifiedBy>Nick de Viggiani</cp:lastModifiedBy>
  <cp:revision>2</cp:revision>
  <dcterms:created xsi:type="dcterms:W3CDTF">2023-09-15T08:08:00Z</dcterms:created>
  <dcterms:modified xsi:type="dcterms:W3CDTF">2023-09-15T08:08:00Z</dcterms:modified>
</cp:coreProperties>
</file>