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0D372" w14:textId="3209CD28" w:rsidR="009D31F2" w:rsidRPr="00B830EB" w:rsidRDefault="00584E73" w:rsidP="009D31F2">
      <w:pPr>
        <w:pStyle w:val="Heading3"/>
        <w:spacing w:line="480" w:lineRule="auto"/>
        <w:rPr>
          <w:rFonts w:ascii="Times New Roman" w:hAnsi="Times New Roman"/>
          <w:lang w:val="en-US" w:eastAsia="de-CH"/>
        </w:rPr>
      </w:pPr>
      <w:r w:rsidRPr="00B830EB">
        <w:rPr>
          <w:rFonts w:ascii="Times New Roman" w:hAnsi="Times New Roman"/>
          <w:lang w:val="en-US" w:eastAsia="de-CH"/>
        </w:rPr>
        <w:t xml:space="preserve">Resilience in patients </w:t>
      </w:r>
      <w:r w:rsidR="00323516" w:rsidRPr="00B830EB">
        <w:rPr>
          <w:rFonts w:ascii="Times New Roman" w:hAnsi="Times New Roman"/>
          <w:lang w:val="en-US" w:eastAsia="de-CH"/>
        </w:rPr>
        <w:t>with</w:t>
      </w:r>
      <w:r w:rsidRPr="00B830EB">
        <w:rPr>
          <w:rFonts w:ascii="Times New Roman" w:hAnsi="Times New Roman"/>
          <w:lang w:val="en-US" w:eastAsia="de-CH"/>
        </w:rPr>
        <w:t xml:space="preserve"> Complex Regional Pain Syndrome</w:t>
      </w:r>
      <w:r w:rsidR="00B54F6B" w:rsidRPr="00B830EB">
        <w:rPr>
          <w:rFonts w:ascii="Times New Roman" w:hAnsi="Times New Roman"/>
          <w:lang w:val="en-US" w:eastAsia="de-CH"/>
        </w:rPr>
        <w:t xml:space="preserve"> 1</w:t>
      </w:r>
      <w:r w:rsidRPr="00B830EB">
        <w:rPr>
          <w:rFonts w:ascii="Times New Roman" w:hAnsi="Times New Roman"/>
          <w:lang w:val="en-US" w:eastAsia="de-CH"/>
        </w:rPr>
        <w:t xml:space="preserve"> – a </w:t>
      </w:r>
      <w:r w:rsidR="00323516" w:rsidRPr="00B830EB">
        <w:rPr>
          <w:rFonts w:ascii="Times New Roman" w:hAnsi="Times New Roman"/>
          <w:lang w:val="en-US" w:eastAsia="de-CH"/>
        </w:rPr>
        <w:t xml:space="preserve">cross-sectional analysis of patients participating in a </w:t>
      </w:r>
      <w:r w:rsidR="008A3060">
        <w:rPr>
          <w:rFonts w:ascii="Times New Roman" w:hAnsi="Times New Roman"/>
          <w:lang w:val="en-US" w:eastAsia="de-CH"/>
        </w:rPr>
        <w:t>cross-sectional</w:t>
      </w:r>
      <w:r w:rsidRPr="00B830EB">
        <w:rPr>
          <w:rFonts w:ascii="Times New Roman" w:hAnsi="Times New Roman"/>
          <w:lang w:val="en-US" w:eastAsia="de-CH"/>
        </w:rPr>
        <w:t xml:space="preserve"> cohort </w:t>
      </w:r>
      <w:proofErr w:type="gramStart"/>
      <w:r w:rsidRPr="00B830EB">
        <w:rPr>
          <w:rFonts w:ascii="Times New Roman" w:hAnsi="Times New Roman"/>
          <w:lang w:val="en-US" w:eastAsia="de-CH"/>
        </w:rPr>
        <w:t>study</w:t>
      </w:r>
      <w:proofErr w:type="gramEnd"/>
    </w:p>
    <w:p w14:paraId="66CCC528" w14:textId="77777777" w:rsidR="009D31F2" w:rsidRPr="00B830EB" w:rsidRDefault="009D31F2" w:rsidP="009D31F2">
      <w:pPr>
        <w:rPr>
          <w:lang w:val="en-US" w:eastAsia="de-CH"/>
        </w:rPr>
      </w:pPr>
    </w:p>
    <w:p w14:paraId="2C4C721B" w14:textId="77777777" w:rsidR="007F7968" w:rsidRPr="00B830EB" w:rsidRDefault="00584E73" w:rsidP="00C672BD">
      <w:pPr>
        <w:pStyle w:val="telephone"/>
        <w:spacing w:line="480" w:lineRule="auto"/>
        <w:rPr>
          <w:sz w:val="24"/>
          <w:szCs w:val="24"/>
          <w:lang w:val="en-US"/>
        </w:rPr>
      </w:pPr>
      <w:r w:rsidRPr="00B830EB">
        <w:rPr>
          <w:sz w:val="24"/>
          <w:szCs w:val="24"/>
          <w:lang w:val="en-US"/>
        </w:rPr>
        <w:t>Maria Monika Wertli</w:t>
      </w:r>
      <w:r w:rsidR="007F7968" w:rsidRPr="00B830EB">
        <w:rPr>
          <w:sz w:val="24"/>
          <w:szCs w:val="24"/>
          <w:lang w:val="en-US"/>
        </w:rPr>
        <w:t>, Prof, PhD</w:t>
      </w:r>
      <w:r w:rsidR="006A2B9C" w:rsidRPr="00B830EB">
        <w:rPr>
          <w:sz w:val="24"/>
          <w:szCs w:val="24"/>
          <w:lang w:val="en-US"/>
        </w:rPr>
        <w:t xml:space="preserve"> </w:t>
      </w:r>
      <w:r w:rsidR="00C63A0E" w:rsidRPr="00B830EB">
        <w:rPr>
          <w:sz w:val="24"/>
          <w:szCs w:val="24"/>
          <w:vertAlign w:val="superscript"/>
          <w:lang w:val="en-US"/>
        </w:rPr>
        <w:t>1</w:t>
      </w:r>
      <w:r w:rsidR="00524F24" w:rsidRPr="00B830EB">
        <w:rPr>
          <w:sz w:val="24"/>
          <w:szCs w:val="24"/>
          <w:vertAlign w:val="superscript"/>
          <w:lang w:val="en-US"/>
        </w:rPr>
        <w:t>,2</w:t>
      </w:r>
    </w:p>
    <w:p w14:paraId="2C5FC925" w14:textId="7CB24537" w:rsidR="007F7968" w:rsidRPr="00B830EB" w:rsidRDefault="00330611" w:rsidP="00C672BD">
      <w:pPr>
        <w:pStyle w:val="telephone"/>
        <w:spacing w:line="480" w:lineRule="auto"/>
        <w:rPr>
          <w:sz w:val="24"/>
          <w:szCs w:val="24"/>
          <w:lang w:val="en-US"/>
        </w:rPr>
      </w:pPr>
      <w:r w:rsidRPr="00B830EB">
        <w:rPr>
          <w:sz w:val="24"/>
          <w:szCs w:val="24"/>
          <w:lang w:val="en-US"/>
        </w:rPr>
        <w:t xml:space="preserve">Barbara </w:t>
      </w:r>
      <w:proofErr w:type="spellStart"/>
      <w:r w:rsidRPr="00B830EB">
        <w:rPr>
          <w:sz w:val="24"/>
          <w:szCs w:val="24"/>
          <w:lang w:val="en-US"/>
        </w:rPr>
        <w:t>Aegler</w:t>
      </w:r>
      <w:proofErr w:type="spellEnd"/>
      <w:r w:rsidR="007F7968" w:rsidRPr="00B830EB">
        <w:rPr>
          <w:sz w:val="24"/>
          <w:szCs w:val="24"/>
          <w:lang w:val="en-US"/>
        </w:rPr>
        <w:t>, MSc</w:t>
      </w:r>
      <w:r w:rsidRPr="00B830EB">
        <w:rPr>
          <w:sz w:val="24"/>
          <w:szCs w:val="24"/>
          <w:lang w:val="en-US"/>
        </w:rPr>
        <w:t xml:space="preserve"> </w:t>
      </w:r>
      <w:r w:rsidR="00524F24" w:rsidRPr="00B830EB">
        <w:rPr>
          <w:sz w:val="24"/>
          <w:szCs w:val="24"/>
          <w:vertAlign w:val="superscript"/>
          <w:lang w:val="en-US"/>
        </w:rPr>
        <w:t>3</w:t>
      </w:r>
    </w:p>
    <w:p w14:paraId="542A609E" w14:textId="77777777" w:rsidR="007F7968" w:rsidRPr="00B830EB" w:rsidRDefault="00330611" w:rsidP="00C672BD">
      <w:pPr>
        <w:pStyle w:val="telephone"/>
        <w:spacing w:line="480" w:lineRule="auto"/>
        <w:rPr>
          <w:sz w:val="24"/>
          <w:szCs w:val="24"/>
          <w:lang w:val="en-US"/>
        </w:rPr>
      </w:pPr>
      <w:r w:rsidRPr="00B830EB">
        <w:rPr>
          <w:sz w:val="24"/>
          <w:szCs w:val="24"/>
          <w:lang w:val="en-US"/>
        </w:rPr>
        <w:t>Candida S McCabe</w:t>
      </w:r>
      <w:r w:rsidR="007F7968" w:rsidRPr="00B830EB">
        <w:rPr>
          <w:sz w:val="24"/>
          <w:szCs w:val="24"/>
          <w:lang w:val="en-US"/>
        </w:rPr>
        <w:t>, Prof, PhD</w:t>
      </w:r>
      <w:r w:rsidRPr="00B830EB">
        <w:rPr>
          <w:sz w:val="24"/>
          <w:szCs w:val="24"/>
          <w:lang w:val="en-US"/>
        </w:rPr>
        <w:t xml:space="preserve"> </w:t>
      </w:r>
      <w:r w:rsidR="00524F24" w:rsidRPr="00B830EB">
        <w:rPr>
          <w:sz w:val="24"/>
          <w:szCs w:val="24"/>
          <w:vertAlign w:val="superscript"/>
          <w:lang w:val="en-US"/>
        </w:rPr>
        <w:t>4</w:t>
      </w:r>
    </w:p>
    <w:p w14:paraId="0337DFB9" w14:textId="282389C7" w:rsidR="007F7968" w:rsidRPr="00B830EB" w:rsidRDefault="00330611" w:rsidP="00C672BD">
      <w:pPr>
        <w:pStyle w:val="telephone"/>
        <w:spacing w:line="480" w:lineRule="auto"/>
        <w:rPr>
          <w:sz w:val="24"/>
          <w:szCs w:val="24"/>
          <w:lang w:val="en-US"/>
        </w:rPr>
      </w:pPr>
      <w:r w:rsidRPr="00B830EB">
        <w:rPr>
          <w:sz w:val="24"/>
          <w:szCs w:val="24"/>
          <w:lang w:val="en-US"/>
        </w:rPr>
        <w:t>Sharon Grieve</w:t>
      </w:r>
      <w:r w:rsidR="007F7968" w:rsidRPr="00B830EB">
        <w:rPr>
          <w:sz w:val="24"/>
          <w:szCs w:val="24"/>
          <w:lang w:val="en-US"/>
        </w:rPr>
        <w:t>, PhD</w:t>
      </w:r>
      <w:r w:rsidRPr="00B830EB">
        <w:rPr>
          <w:sz w:val="24"/>
          <w:szCs w:val="24"/>
          <w:lang w:val="en-US"/>
        </w:rPr>
        <w:t xml:space="preserve"> </w:t>
      </w:r>
      <w:r w:rsidR="00524F24" w:rsidRPr="00B830EB">
        <w:rPr>
          <w:sz w:val="24"/>
          <w:szCs w:val="24"/>
          <w:vertAlign w:val="superscript"/>
          <w:lang w:val="en-US"/>
        </w:rPr>
        <w:t>5,6</w:t>
      </w:r>
    </w:p>
    <w:p w14:paraId="697DA5A1" w14:textId="5169AB61" w:rsidR="007F7968" w:rsidRPr="00B830EB" w:rsidRDefault="00FE75A7" w:rsidP="00C672BD">
      <w:pPr>
        <w:pStyle w:val="telephone"/>
        <w:spacing w:line="480" w:lineRule="auto"/>
        <w:rPr>
          <w:sz w:val="24"/>
          <w:szCs w:val="24"/>
          <w:lang w:val="en-US"/>
        </w:rPr>
      </w:pPr>
      <w:r w:rsidRPr="00B830EB">
        <w:rPr>
          <w:sz w:val="24"/>
          <w:szCs w:val="24"/>
          <w:lang w:val="en-US"/>
        </w:rPr>
        <w:t>Alison Llewellyn</w:t>
      </w:r>
      <w:r w:rsidR="007F7968" w:rsidRPr="00B830EB">
        <w:rPr>
          <w:sz w:val="24"/>
          <w:szCs w:val="24"/>
          <w:lang w:val="en-US"/>
        </w:rPr>
        <w:t>, PhD</w:t>
      </w:r>
      <w:r w:rsidRPr="00B830EB">
        <w:rPr>
          <w:sz w:val="24"/>
          <w:szCs w:val="24"/>
          <w:lang w:val="en-US"/>
        </w:rPr>
        <w:t xml:space="preserve"> </w:t>
      </w:r>
      <w:r w:rsidR="00524F24" w:rsidRPr="00B830EB">
        <w:rPr>
          <w:sz w:val="24"/>
          <w:szCs w:val="24"/>
          <w:vertAlign w:val="superscript"/>
          <w:lang w:val="en-US"/>
        </w:rPr>
        <w:t>6</w:t>
      </w:r>
    </w:p>
    <w:p w14:paraId="07F9ADE3" w14:textId="3320E693" w:rsidR="007F7968" w:rsidRPr="00B830EB" w:rsidRDefault="00454C07" w:rsidP="00C672BD">
      <w:pPr>
        <w:pStyle w:val="telephone"/>
        <w:spacing w:line="480" w:lineRule="auto"/>
        <w:rPr>
          <w:sz w:val="24"/>
          <w:szCs w:val="24"/>
          <w:lang w:val="de-CH"/>
        </w:rPr>
      </w:pPr>
      <w:r w:rsidRPr="00B830EB">
        <w:rPr>
          <w:sz w:val="24"/>
          <w:szCs w:val="24"/>
          <w:lang w:val="de-CH"/>
        </w:rPr>
        <w:t>Step</w:t>
      </w:r>
      <w:r w:rsidR="006A18B8" w:rsidRPr="00B830EB">
        <w:rPr>
          <w:sz w:val="24"/>
          <w:szCs w:val="24"/>
          <w:lang w:val="de-CH"/>
        </w:rPr>
        <w:t>ha</w:t>
      </w:r>
      <w:r w:rsidRPr="00B830EB">
        <w:rPr>
          <w:sz w:val="24"/>
          <w:szCs w:val="24"/>
          <w:lang w:val="de-CH"/>
        </w:rPr>
        <w:t xml:space="preserve">nie </w:t>
      </w:r>
      <w:r w:rsidR="00903C14" w:rsidRPr="00B830EB">
        <w:rPr>
          <w:sz w:val="24"/>
          <w:szCs w:val="24"/>
          <w:lang w:val="de-CH"/>
        </w:rPr>
        <w:t>Schneider</w:t>
      </w:r>
      <w:r w:rsidR="007F7968" w:rsidRPr="00B830EB">
        <w:rPr>
          <w:sz w:val="24"/>
          <w:szCs w:val="24"/>
          <w:lang w:val="de-CH"/>
        </w:rPr>
        <w:t>, MD</w:t>
      </w:r>
      <w:r w:rsidR="00524F24" w:rsidRPr="00B830EB">
        <w:rPr>
          <w:sz w:val="24"/>
          <w:szCs w:val="24"/>
          <w:lang w:val="de-CH"/>
        </w:rPr>
        <w:t xml:space="preserve"> </w:t>
      </w:r>
      <w:r w:rsidR="00D970D6" w:rsidRPr="00B830EB">
        <w:rPr>
          <w:sz w:val="24"/>
          <w:szCs w:val="24"/>
          <w:vertAlign w:val="superscript"/>
          <w:lang w:val="de-CH"/>
        </w:rPr>
        <w:t>7</w:t>
      </w:r>
    </w:p>
    <w:p w14:paraId="1DE41651" w14:textId="5A1B5167" w:rsidR="007F7968" w:rsidRPr="00B830EB" w:rsidRDefault="00FE75A7" w:rsidP="00C672BD">
      <w:pPr>
        <w:pStyle w:val="telephone"/>
        <w:spacing w:line="480" w:lineRule="auto"/>
        <w:rPr>
          <w:sz w:val="24"/>
          <w:szCs w:val="24"/>
          <w:lang w:val="de-CH"/>
        </w:rPr>
      </w:pPr>
      <w:r w:rsidRPr="00B830EB">
        <w:rPr>
          <w:sz w:val="24"/>
          <w:szCs w:val="24"/>
          <w:lang w:val="de-CH"/>
        </w:rPr>
        <w:t>Lucas M Bachmann</w:t>
      </w:r>
      <w:r w:rsidR="007F7968" w:rsidRPr="00B830EB">
        <w:rPr>
          <w:sz w:val="24"/>
          <w:szCs w:val="24"/>
          <w:lang w:val="de-CH"/>
        </w:rPr>
        <w:t>, Prof, PhD</w:t>
      </w:r>
      <w:r w:rsidRPr="00B830EB">
        <w:rPr>
          <w:sz w:val="24"/>
          <w:szCs w:val="24"/>
          <w:lang w:val="de-CH"/>
        </w:rPr>
        <w:t xml:space="preserve"> </w:t>
      </w:r>
      <w:r w:rsidR="00D970D6" w:rsidRPr="00B830EB">
        <w:rPr>
          <w:sz w:val="24"/>
          <w:szCs w:val="24"/>
          <w:vertAlign w:val="superscript"/>
          <w:lang w:val="de-CH"/>
        </w:rPr>
        <w:t>8</w:t>
      </w:r>
    </w:p>
    <w:p w14:paraId="58B47C67" w14:textId="19066A2A" w:rsidR="00330611" w:rsidRPr="00B830EB" w:rsidRDefault="00FE75A7" w:rsidP="00C672BD">
      <w:pPr>
        <w:pStyle w:val="telephone"/>
        <w:spacing w:line="480" w:lineRule="auto"/>
        <w:rPr>
          <w:sz w:val="24"/>
          <w:szCs w:val="24"/>
          <w:lang w:val="en-US"/>
        </w:rPr>
      </w:pPr>
      <w:r w:rsidRPr="00B830EB">
        <w:rPr>
          <w:sz w:val="24"/>
          <w:szCs w:val="24"/>
          <w:lang w:val="en-US"/>
        </w:rPr>
        <w:t>Florian Brunner</w:t>
      </w:r>
      <w:r w:rsidR="007F7968" w:rsidRPr="00B830EB">
        <w:rPr>
          <w:sz w:val="24"/>
          <w:szCs w:val="24"/>
          <w:lang w:val="en-US"/>
        </w:rPr>
        <w:t>, Prof, PhD</w:t>
      </w:r>
      <w:r w:rsidRPr="00B830EB">
        <w:rPr>
          <w:sz w:val="24"/>
          <w:szCs w:val="24"/>
          <w:lang w:val="en-US"/>
        </w:rPr>
        <w:t xml:space="preserve"> </w:t>
      </w:r>
      <w:r w:rsidR="00D970D6" w:rsidRPr="00B830EB">
        <w:rPr>
          <w:sz w:val="24"/>
          <w:szCs w:val="24"/>
          <w:vertAlign w:val="superscript"/>
          <w:lang w:val="en-US"/>
        </w:rPr>
        <w:t>7</w:t>
      </w:r>
    </w:p>
    <w:p w14:paraId="1F155256" w14:textId="77777777" w:rsidR="00330611" w:rsidRPr="00B830EB" w:rsidRDefault="00330611" w:rsidP="00C672BD">
      <w:pPr>
        <w:pStyle w:val="telephone"/>
        <w:spacing w:line="480" w:lineRule="auto"/>
        <w:rPr>
          <w:sz w:val="24"/>
          <w:szCs w:val="24"/>
          <w:vertAlign w:val="superscript"/>
          <w:lang w:val="en-US"/>
        </w:rPr>
      </w:pPr>
    </w:p>
    <w:p w14:paraId="10047BB2" w14:textId="26F021F5" w:rsidR="00C672BD" w:rsidRPr="00B830EB" w:rsidRDefault="00C672BD" w:rsidP="00C672BD">
      <w:pPr>
        <w:pStyle w:val="telephone"/>
        <w:spacing w:line="480" w:lineRule="auto"/>
        <w:rPr>
          <w:sz w:val="24"/>
          <w:szCs w:val="24"/>
          <w:lang w:val="en-US"/>
        </w:rPr>
      </w:pPr>
      <w:r w:rsidRPr="00B830EB">
        <w:rPr>
          <w:sz w:val="24"/>
          <w:szCs w:val="24"/>
          <w:vertAlign w:val="superscript"/>
          <w:lang w:val="en-US"/>
        </w:rPr>
        <w:t>1</w:t>
      </w:r>
      <w:r w:rsidRPr="00B830EB">
        <w:rPr>
          <w:sz w:val="24"/>
          <w:szCs w:val="24"/>
          <w:lang w:val="en-US"/>
        </w:rPr>
        <w:t xml:space="preserve"> Department of General Internal Medicine, </w:t>
      </w:r>
      <w:r w:rsidR="007A55C8" w:rsidRPr="00B830EB">
        <w:rPr>
          <w:sz w:val="24"/>
          <w:szCs w:val="24"/>
          <w:lang w:val="en-US"/>
        </w:rPr>
        <w:t>cantonal Hospital Baden</w:t>
      </w:r>
      <w:r w:rsidRPr="00B830EB">
        <w:rPr>
          <w:sz w:val="24"/>
          <w:szCs w:val="24"/>
          <w:lang w:val="en-US"/>
        </w:rPr>
        <w:t xml:space="preserve">, </w:t>
      </w:r>
      <w:r w:rsidR="007A55C8" w:rsidRPr="00B830EB">
        <w:rPr>
          <w:sz w:val="24"/>
          <w:szCs w:val="24"/>
          <w:lang w:val="en-US"/>
        </w:rPr>
        <w:t>Baden</w:t>
      </w:r>
      <w:r w:rsidRPr="00B830EB">
        <w:rPr>
          <w:sz w:val="24"/>
          <w:szCs w:val="24"/>
          <w:lang w:val="en-US"/>
        </w:rPr>
        <w:t xml:space="preserve">, Switzerland </w:t>
      </w:r>
    </w:p>
    <w:p w14:paraId="793F370C" w14:textId="14F06963" w:rsidR="00524F24" w:rsidRPr="00B830EB" w:rsidRDefault="00C672BD" w:rsidP="00C672BD">
      <w:pPr>
        <w:pStyle w:val="email"/>
        <w:spacing w:line="480" w:lineRule="auto"/>
        <w:rPr>
          <w:sz w:val="24"/>
          <w:szCs w:val="24"/>
          <w:lang w:val="en-US"/>
        </w:rPr>
      </w:pPr>
      <w:r w:rsidRPr="00B830EB">
        <w:rPr>
          <w:sz w:val="24"/>
          <w:szCs w:val="24"/>
          <w:vertAlign w:val="superscript"/>
          <w:lang w:val="en-US"/>
        </w:rPr>
        <w:t>2</w:t>
      </w:r>
      <w:r w:rsidRPr="00B830EB">
        <w:rPr>
          <w:sz w:val="24"/>
          <w:szCs w:val="24"/>
          <w:lang w:val="en-US"/>
        </w:rPr>
        <w:t xml:space="preserve"> </w:t>
      </w:r>
      <w:r w:rsidR="00524F24" w:rsidRPr="00B830EB">
        <w:rPr>
          <w:sz w:val="24"/>
          <w:szCs w:val="24"/>
          <w:lang w:val="en-US"/>
        </w:rPr>
        <w:t>Department of Internal Medicine, University Hospital Bern, Bern University, Switzerland</w:t>
      </w:r>
    </w:p>
    <w:p w14:paraId="170A15F6" w14:textId="4E266B67" w:rsidR="00C672BD" w:rsidRPr="00B830EB" w:rsidRDefault="00524F24" w:rsidP="00C672BD">
      <w:pPr>
        <w:pStyle w:val="email"/>
        <w:spacing w:line="480" w:lineRule="auto"/>
        <w:rPr>
          <w:sz w:val="24"/>
          <w:szCs w:val="24"/>
          <w:lang w:val="de-CH"/>
        </w:rPr>
      </w:pPr>
      <w:r w:rsidRPr="00B830EB">
        <w:rPr>
          <w:sz w:val="24"/>
          <w:szCs w:val="24"/>
          <w:vertAlign w:val="superscript"/>
          <w:lang w:val="de-CH"/>
        </w:rPr>
        <w:t xml:space="preserve">3 </w:t>
      </w:r>
      <w:r w:rsidR="00C672BD" w:rsidRPr="00B830EB">
        <w:rPr>
          <w:sz w:val="24"/>
          <w:szCs w:val="24"/>
          <w:lang w:val="de-CH"/>
        </w:rPr>
        <w:t>Praxis für Handrehabilitation und Ergotherapie</w:t>
      </w:r>
      <w:r w:rsidR="00264149" w:rsidRPr="00B830EB">
        <w:rPr>
          <w:sz w:val="24"/>
          <w:szCs w:val="24"/>
          <w:lang w:val="de-CH"/>
        </w:rPr>
        <w:t xml:space="preserve"> GmbH</w:t>
      </w:r>
      <w:r w:rsidR="00C672BD" w:rsidRPr="00B830EB">
        <w:rPr>
          <w:sz w:val="24"/>
          <w:szCs w:val="24"/>
          <w:lang w:val="de-CH"/>
        </w:rPr>
        <w:t>, Zurich, Switzerland</w:t>
      </w:r>
    </w:p>
    <w:p w14:paraId="78F93DFA" w14:textId="0CF2D829" w:rsidR="00C672BD" w:rsidRPr="00B830EB" w:rsidRDefault="00524F24" w:rsidP="00C672BD">
      <w:pPr>
        <w:pStyle w:val="email"/>
        <w:spacing w:line="480" w:lineRule="auto"/>
        <w:rPr>
          <w:sz w:val="24"/>
          <w:szCs w:val="24"/>
          <w:lang w:val="en-US"/>
        </w:rPr>
      </w:pPr>
      <w:r w:rsidRPr="00B830EB">
        <w:rPr>
          <w:sz w:val="24"/>
          <w:szCs w:val="24"/>
          <w:vertAlign w:val="superscript"/>
          <w:lang w:val="en-US"/>
        </w:rPr>
        <w:t xml:space="preserve">4 </w:t>
      </w:r>
      <w:r w:rsidR="00260584" w:rsidRPr="00B830EB">
        <w:rPr>
          <w:sz w:val="24"/>
          <w:szCs w:val="24"/>
          <w:lang w:val="en-US"/>
        </w:rPr>
        <w:t xml:space="preserve">Dorothy House Hospice, </w:t>
      </w:r>
      <w:proofErr w:type="spellStart"/>
      <w:r w:rsidR="00260584" w:rsidRPr="00B830EB">
        <w:rPr>
          <w:sz w:val="24"/>
          <w:szCs w:val="24"/>
          <w:lang w:val="en-US"/>
        </w:rPr>
        <w:t>Winsley</w:t>
      </w:r>
      <w:proofErr w:type="spellEnd"/>
      <w:r w:rsidR="00260584" w:rsidRPr="00B830EB">
        <w:rPr>
          <w:sz w:val="24"/>
          <w:szCs w:val="24"/>
          <w:lang w:val="en-US"/>
        </w:rPr>
        <w:t xml:space="preserve"> and University of the West of England, Bristol, UK</w:t>
      </w:r>
    </w:p>
    <w:p w14:paraId="0CCBA831" w14:textId="265C4036" w:rsidR="00330611" w:rsidRPr="00B830EB" w:rsidRDefault="00524F24" w:rsidP="00330611">
      <w:pPr>
        <w:pStyle w:val="email"/>
        <w:spacing w:line="480" w:lineRule="auto"/>
        <w:rPr>
          <w:sz w:val="24"/>
          <w:szCs w:val="24"/>
          <w:lang w:val="en-US"/>
        </w:rPr>
      </w:pPr>
      <w:r w:rsidRPr="00B830EB">
        <w:rPr>
          <w:sz w:val="24"/>
          <w:szCs w:val="24"/>
          <w:vertAlign w:val="superscript"/>
          <w:lang w:val="en-US"/>
        </w:rPr>
        <w:t>5</w:t>
      </w:r>
      <w:r w:rsidRPr="00B830EB">
        <w:rPr>
          <w:sz w:val="24"/>
          <w:szCs w:val="24"/>
          <w:lang w:val="en-US"/>
        </w:rPr>
        <w:t xml:space="preserve"> </w:t>
      </w:r>
      <w:r w:rsidR="00330611" w:rsidRPr="00B830EB">
        <w:rPr>
          <w:sz w:val="24"/>
          <w:szCs w:val="24"/>
          <w:lang w:val="en-US"/>
        </w:rPr>
        <w:t>Royal United Hospitals Bath NHS Foundation Trust, Bath, UK</w:t>
      </w:r>
    </w:p>
    <w:p w14:paraId="59ED84E9" w14:textId="47373CAC" w:rsidR="00656149" w:rsidRPr="00B830EB" w:rsidRDefault="00524F24" w:rsidP="00656149">
      <w:pPr>
        <w:pStyle w:val="telephone"/>
        <w:spacing w:line="480" w:lineRule="auto"/>
        <w:rPr>
          <w:sz w:val="24"/>
          <w:szCs w:val="24"/>
          <w:lang w:val="en-US"/>
        </w:rPr>
      </w:pPr>
      <w:r w:rsidRPr="00B830EB">
        <w:rPr>
          <w:sz w:val="24"/>
          <w:szCs w:val="24"/>
          <w:vertAlign w:val="superscript"/>
          <w:lang w:val="en-US"/>
        </w:rPr>
        <w:t>6</w:t>
      </w:r>
      <w:r w:rsidRPr="00B830EB">
        <w:rPr>
          <w:sz w:val="24"/>
          <w:szCs w:val="24"/>
          <w:lang w:val="en-US"/>
        </w:rPr>
        <w:t xml:space="preserve"> </w:t>
      </w:r>
      <w:r w:rsidR="00330611" w:rsidRPr="00B830EB">
        <w:rPr>
          <w:sz w:val="24"/>
          <w:szCs w:val="24"/>
          <w:lang w:val="en-US"/>
        </w:rPr>
        <w:t>Faculty of Health and Applied Sciences, University of the West of England, Bristol, UK</w:t>
      </w:r>
    </w:p>
    <w:p w14:paraId="3F6EDA2C" w14:textId="17C64213" w:rsidR="00937792" w:rsidRPr="00B830EB" w:rsidRDefault="00524F24" w:rsidP="00656149">
      <w:pPr>
        <w:pStyle w:val="email"/>
        <w:spacing w:before="0" w:line="480" w:lineRule="auto"/>
        <w:rPr>
          <w:sz w:val="24"/>
          <w:szCs w:val="24"/>
          <w:lang w:val="en-US"/>
        </w:rPr>
      </w:pPr>
      <w:r w:rsidRPr="00B830EB">
        <w:rPr>
          <w:sz w:val="24"/>
          <w:szCs w:val="24"/>
          <w:vertAlign w:val="superscript"/>
          <w:lang w:val="en-US"/>
        </w:rPr>
        <w:t>7</w:t>
      </w:r>
      <w:r w:rsidRPr="00B830EB">
        <w:rPr>
          <w:sz w:val="24"/>
          <w:szCs w:val="24"/>
          <w:lang w:val="en-US"/>
        </w:rPr>
        <w:t xml:space="preserve"> </w:t>
      </w:r>
      <w:r w:rsidR="00937792" w:rsidRPr="00B830EB">
        <w:rPr>
          <w:sz w:val="24"/>
          <w:szCs w:val="24"/>
          <w:lang w:val="en-US"/>
        </w:rPr>
        <w:t>Department of Physical Medicine and Rheumatology, Balgrist University Hospital, Zurich, Switzerland</w:t>
      </w:r>
    </w:p>
    <w:p w14:paraId="2F7AD0D5" w14:textId="77777777" w:rsidR="00937792" w:rsidRPr="00B830EB" w:rsidRDefault="00524F24" w:rsidP="00656149">
      <w:pPr>
        <w:pStyle w:val="email"/>
        <w:spacing w:before="0" w:line="480" w:lineRule="auto"/>
        <w:rPr>
          <w:sz w:val="24"/>
          <w:szCs w:val="24"/>
          <w:lang w:val="en-US"/>
        </w:rPr>
      </w:pPr>
      <w:r w:rsidRPr="00B830EB">
        <w:rPr>
          <w:sz w:val="24"/>
          <w:szCs w:val="24"/>
          <w:vertAlign w:val="superscript"/>
          <w:lang w:val="en-US"/>
        </w:rPr>
        <w:t>8</w:t>
      </w:r>
      <w:r w:rsidRPr="00B830EB">
        <w:rPr>
          <w:sz w:val="24"/>
          <w:szCs w:val="24"/>
          <w:lang w:val="en-US"/>
        </w:rPr>
        <w:t xml:space="preserve"> </w:t>
      </w:r>
      <w:r w:rsidR="00937792" w:rsidRPr="00B830EB">
        <w:rPr>
          <w:sz w:val="24"/>
          <w:szCs w:val="24"/>
          <w:lang w:val="en-US"/>
        </w:rPr>
        <w:t>Medignition Inc, Zurich, Switzerland</w:t>
      </w:r>
    </w:p>
    <w:p w14:paraId="158FD5FA" w14:textId="77777777" w:rsidR="00C63A0E" w:rsidRPr="00B830EB" w:rsidRDefault="00C63A0E" w:rsidP="00656149">
      <w:pPr>
        <w:spacing w:line="480" w:lineRule="auto"/>
        <w:rPr>
          <w:lang w:val="en-US"/>
        </w:rPr>
      </w:pPr>
    </w:p>
    <w:p w14:paraId="4A1097BC" w14:textId="77777777" w:rsidR="00C63A0E" w:rsidRPr="00B830EB" w:rsidRDefault="00C63A0E" w:rsidP="00656149">
      <w:pPr>
        <w:spacing w:line="480" w:lineRule="auto"/>
        <w:rPr>
          <w:rFonts w:eastAsia="Calibri"/>
          <w:lang w:val="en-US" w:eastAsia="en-US"/>
        </w:rPr>
      </w:pPr>
      <w:r w:rsidRPr="00B830EB">
        <w:rPr>
          <w:rFonts w:eastAsia="Calibri"/>
          <w:lang w:val="en-US" w:eastAsia="en-US"/>
        </w:rPr>
        <w:t>Corresponding author:</w:t>
      </w:r>
    </w:p>
    <w:p w14:paraId="7999DECF" w14:textId="77777777" w:rsidR="00493F7A" w:rsidRPr="00B830EB" w:rsidRDefault="00BE718F" w:rsidP="00656149">
      <w:pPr>
        <w:spacing w:line="480" w:lineRule="auto"/>
        <w:rPr>
          <w:rFonts w:eastAsia="Calibri"/>
          <w:lang w:val="en-US" w:eastAsia="en-US"/>
        </w:rPr>
      </w:pPr>
      <w:r w:rsidRPr="00B830EB">
        <w:rPr>
          <w:rFonts w:eastAsia="Calibri"/>
          <w:lang w:val="en-US" w:eastAsia="en-US"/>
        </w:rPr>
        <w:t>Florian Brunner</w:t>
      </w:r>
      <w:r w:rsidR="00C63A0E" w:rsidRPr="00B830EB">
        <w:rPr>
          <w:rFonts w:eastAsia="Calibri"/>
          <w:lang w:val="en-US" w:eastAsia="en-US"/>
        </w:rPr>
        <w:t>, MD</w:t>
      </w:r>
      <w:r w:rsidRPr="00B830EB">
        <w:rPr>
          <w:rFonts w:eastAsia="Calibri"/>
          <w:lang w:val="en-US" w:eastAsia="en-US"/>
        </w:rPr>
        <w:t>, PhD</w:t>
      </w:r>
    </w:p>
    <w:p w14:paraId="1F05B166" w14:textId="77777777" w:rsidR="00493F7A" w:rsidRPr="00B830EB" w:rsidRDefault="00C63A0E" w:rsidP="00656149">
      <w:pPr>
        <w:spacing w:line="480" w:lineRule="auto"/>
        <w:rPr>
          <w:rFonts w:eastAsia="Calibri"/>
          <w:lang w:val="en-US" w:eastAsia="en-US"/>
        </w:rPr>
      </w:pPr>
      <w:r w:rsidRPr="00B830EB">
        <w:rPr>
          <w:rFonts w:eastAsia="Calibri"/>
          <w:lang w:val="en-US" w:eastAsia="en-US"/>
        </w:rPr>
        <w:t>Department of Phys</w:t>
      </w:r>
      <w:r w:rsidR="00493F7A" w:rsidRPr="00B830EB">
        <w:rPr>
          <w:rFonts w:eastAsia="Calibri"/>
          <w:lang w:val="en-US" w:eastAsia="en-US"/>
        </w:rPr>
        <w:t>ical Medicine and Rheumatology</w:t>
      </w:r>
    </w:p>
    <w:p w14:paraId="387355D2" w14:textId="77777777" w:rsidR="00493F7A" w:rsidRPr="00B830EB" w:rsidRDefault="00C63A0E" w:rsidP="00C63A0E">
      <w:pPr>
        <w:spacing w:line="480" w:lineRule="auto"/>
        <w:rPr>
          <w:rFonts w:eastAsia="Calibri"/>
          <w:lang w:eastAsia="en-US"/>
        </w:rPr>
      </w:pPr>
      <w:r w:rsidRPr="00B830EB">
        <w:rPr>
          <w:rFonts w:eastAsia="Calibri"/>
          <w:lang w:eastAsia="en-US"/>
        </w:rPr>
        <w:lastRenderedPageBreak/>
        <w:t>Balgrist Univers</w:t>
      </w:r>
      <w:r w:rsidR="00493F7A" w:rsidRPr="00B830EB">
        <w:rPr>
          <w:rFonts w:eastAsia="Calibri"/>
          <w:lang w:eastAsia="en-US"/>
        </w:rPr>
        <w:t>ity Hospital</w:t>
      </w:r>
    </w:p>
    <w:p w14:paraId="3BB022DF" w14:textId="77777777" w:rsidR="00493F7A" w:rsidRPr="00B830EB" w:rsidRDefault="00493F7A" w:rsidP="00C63A0E">
      <w:pPr>
        <w:spacing w:line="480" w:lineRule="auto"/>
        <w:rPr>
          <w:rFonts w:eastAsia="Calibri"/>
          <w:lang w:eastAsia="en-US"/>
        </w:rPr>
      </w:pPr>
      <w:r w:rsidRPr="00B830EB">
        <w:rPr>
          <w:rFonts w:eastAsia="Calibri"/>
          <w:lang w:eastAsia="en-US"/>
        </w:rPr>
        <w:t>Forchstrasse 340</w:t>
      </w:r>
    </w:p>
    <w:p w14:paraId="6F3686B9" w14:textId="77777777" w:rsidR="00493F7A" w:rsidRPr="00B830EB" w:rsidRDefault="00493F7A" w:rsidP="00C63A0E">
      <w:pPr>
        <w:spacing w:line="480" w:lineRule="auto"/>
        <w:rPr>
          <w:rFonts w:eastAsia="Calibri"/>
          <w:lang w:eastAsia="en-US"/>
        </w:rPr>
      </w:pPr>
      <w:r w:rsidRPr="00B830EB">
        <w:rPr>
          <w:rFonts w:eastAsia="Calibri"/>
          <w:lang w:eastAsia="en-US"/>
        </w:rPr>
        <w:t>CH-8008 Zurich</w:t>
      </w:r>
    </w:p>
    <w:p w14:paraId="19DB4C83" w14:textId="77777777" w:rsidR="00C63A0E" w:rsidRPr="00B830EB" w:rsidRDefault="00C63A0E" w:rsidP="00C63A0E">
      <w:pPr>
        <w:spacing w:line="480" w:lineRule="auto"/>
        <w:rPr>
          <w:rFonts w:eastAsia="Calibri"/>
          <w:lang w:eastAsia="en-US"/>
        </w:rPr>
      </w:pPr>
      <w:r w:rsidRPr="00B830EB">
        <w:rPr>
          <w:rFonts w:eastAsia="Calibri"/>
          <w:lang w:eastAsia="en-US"/>
        </w:rPr>
        <w:t>Switzerland</w:t>
      </w:r>
    </w:p>
    <w:p w14:paraId="0D13073F" w14:textId="77777777" w:rsidR="00493F7A" w:rsidRPr="00B830EB" w:rsidRDefault="00BE718F" w:rsidP="00C63A0E">
      <w:pPr>
        <w:spacing w:line="480" w:lineRule="auto"/>
        <w:rPr>
          <w:rFonts w:eastAsia="Calibri"/>
          <w:lang w:val="en-US" w:eastAsia="en-US"/>
        </w:rPr>
      </w:pPr>
      <w:r w:rsidRPr="00B830EB">
        <w:rPr>
          <w:rFonts w:eastAsia="Calibri"/>
          <w:lang w:val="en-US" w:eastAsia="en-US"/>
        </w:rPr>
        <w:t>Phone: +41 44 386 35 04</w:t>
      </w:r>
    </w:p>
    <w:p w14:paraId="2E09C492" w14:textId="77777777" w:rsidR="00493F7A" w:rsidRPr="00B830EB" w:rsidRDefault="00493F7A" w:rsidP="00C63A0E">
      <w:pPr>
        <w:spacing w:line="480" w:lineRule="auto"/>
        <w:rPr>
          <w:rFonts w:eastAsia="Calibri"/>
          <w:lang w:val="en-US" w:eastAsia="en-US"/>
        </w:rPr>
      </w:pPr>
      <w:r w:rsidRPr="00B830EB">
        <w:rPr>
          <w:rFonts w:eastAsia="Calibri"/>
          <w:lang w:val="en-US" w:eastAsia="en-US"/>
        </w:rPr>
        <w:t xml:space="preserve">Facsimile: +41 </w:t>
      </w:r>
      <w:r w:rsidR="00B00FCA" w:rsidRPr="00B830EB">
        <w:rPr>
          <w:rFonts w:eastAsia="Calibri"/>
          <w:lang w:val="en-US" w:eastAsia="en-US"/>
        </w:rPr>
        <w:t xml:space="preserve">44 </w:t>
      </w:r>
      <w:r w:rsidRPr="00B830EB">
        <w:rPr>
          <w:rFonts w:eastAsia="Calibri"/>
          <w:lang w:val="en-US" w:eastAsia="en-US"/>
        </w:rPr>
        <w:t>386 35 09</w:t>
      </w:r>
    </w:p>
    <w:p w14:paraId="47C6CFDC" w14:textId="28A4C913" w:rsidR="00145EF1" w:rsidRPr="00357D2C" w:rsidRDefault="00ED13B3" w:rsidP="00493F7A">
      <w:pPr>
        <w:spacing w:line="480" w:lineRule="auto"/>
        <w:rPr>
          <w:rFonts w:eastAsia="Calibri"/>
          <w:lang w:val="fr-CH" w:eastAsia="en-US"/>
        </w:rPr>
      </w:pPr>
      <w:r w:rsidRPr="00357D2C">
        <w:rPr>
          <w:rFonts w:eastAsia="Calibri"/>
          <w:lang w:val="en-GB" w:eastAsia="en-US"/>
        </w:rPr>
        <w:t xml:space="preserve">E-mail: </w:t>
      </w:r>
      <w:proofErr w:type="spellStart"/>
      <w:proofErr w:type="gramStart"/>
      <w:r w:rsidR="00AB6EA4" w:rsidRPr="00357D2C">
        <w:rPr>
          <w:lang w:val="en-GB"/>
        </w:rPr>
        <w:t>florian.brunner</w:t>
      </w:r>
      <w:proofErr w:type="spellEnd"/>
      <w:proofErr w:type="gramEnd"/>
      <w:r w:rsidR="00AB6EA4" w:rsidRPr="00357D2C">
        <w:rPr>
          <w:lang w:val="en-GB"/>
        </w:rPr>
        <w:t>@ balgrist.ch</w:t>
      </w:r>
    </w:p>
    <w:p w14:paraId="1702C5C1" w14:textId="65767D1D" w:rsidR="007F7968" w:rsidRPr="00B830EB" w:rsidRDefault="007F7968" w:rsidP="00493F7A">
      <w:pPr>
        <w:spacing w:line="480" w:lineRule="auto"/>
        <w:rPr>
          <w:rFonts w:eastAsia="Calibri"/>
          <w:lang w:val="en-US" w:eastAsia="en-US"/>
        </w:rPr>
      </w:pPr>
      <w:r w:rsidRPr="00B830EB">
        <w:rPr>
          <w:rFonts w:eastAsia="Calibri"/>
          <w:lang w:val="en-US" w:eastAsia="en-US"/>
        </w:rPr>
        <w:t xml:space="preserve">ORCID: </w:t>
      </w:r>
      <w:r w:rsidRPr="00B830EB">
        <w:rPr>
          <w:lang w:val="en-US"/>
        </w:rPr>
        <w:t>0000-0002-1420-3824</w:t>
      </w:r>
    </w:p>
    <w:p w14:paraId="3120F4F4" w14:textId="77777777" w:rsidR="00525928" w:rsidRPr="00B830EB" w:rsidRDefault="00525928" w:rsidP="008260B3">
      <w:pPr>
        <w:spacing w:line="480" w:lineRule="auto"/>
        <w:rPr>
          <w:lang w:val="en-US"/>
        </w:rPr>
      </w:pPr>
    </w:p>
    <w:p w14:paraId="5861F9CC" w14:textId="77777777" w:rsidR="00BE718F" w:rsidRPr="00B830EB" w:rsidRDefault="00145EF1" w:rsidP="008260B3">
      <w:pPr>
        <w:spacing w:line="480" w:lineRule="auto"/>
        <w:rPr>
          <w:lang w:val="en-US"/>
        </w:rPr>
      </w:pPr>
      <w:r w:rsidRPr="00B830EB">
        <w:rPr>
          <w:lang w:val="en-US"/>
        </w:rPr>
        <w:t>Funding sources: No funding was received for this study.</w:t>
      </w:r>
    </w:p>
    <w:p w14:paraId="41B8FA0D" w14:textId="77777777" w:rsidR="00525928" w:rsidRPr="00B830EB" w:rsidRDefault="00525928" w:rsidP="008260B3">
      <w:pPr>
        <w:spacing w:line="480" w:lineRule="auto"/>
        <w:rPr>
          <w:lang w:val="en-US"/>
        </w:rPr>
      </w:pPr>
    </w:p>
    <w:p w14:paraId="705D909F" w14:textId="77777777" w:rsidR="00525928" w:rsidRPr="00B830EB" w:rsidRDefault="00145EF1" w:rsidP="008260B3">
      <w:pPr>
        <w:spacing w:line="480" w:lineRule="auto"/>
        <w:rPr>
          <w:lang w:val="en-US"/>
        </w:rPr>
      </w:pPr>
      <w:r w:rsidRPr="00B830EB">
        <w:rPr>
          <w:lang w:val="en-US"/>
        </w:rPr>
        <w:t>Conflict of interest: The authors declare that they have no competing interests.</w:t>
      </w:r>
    </w:p>
    <w:p w14:paraId="5082240A" w14:textId="77777777" w:rsidR="00C431EA" w:rsidRPr="00B830EB" w:rsidRDefault="00C431EA" w:rsidP="008260B3">
      <w:pPr>
        <w:spacing w:line="480" w:lineRule="auto"/>
        <w:rPr>
          <w:lang w:val="en-US"/>
        </w:rPr>
      </w:pPr>
    </w:p>
    <w:p w14:paraId="600CE3B8" w14:textId="5F8DBE37" w:rsidR="00874EA7" w:rsidRPr="00B830EB" w:rsidRDefault="006D2F64" w:rsidP="008260B3">
      <w:pPr>
        <w:spacing w:line="480" w:lineRule="auto"/>
        <w:rPr>
          <w:lang w:val="en-US"/>
        </w:rPr>
      </w:pPr>
      <w:r w:rsidRPr="00B830EB">
        <w:rPr>
          <w:lang w:val="en-US"/>
        </w:rPr>
        <w:t>Running</w:t>
      </w:r>
      <w:r w:rsidR="00525928" w:rsidRPr="00B830EB">
        <w:rPr>
          <w:lang w:val="en-US"/>
        </w:rPr>
        <w:t xml:space="preserve"> title: </w:t>
      </w:r>
      <w:r w:rsidR="00C33F49" w:rsidRPr="00B830EB">
        <w:rPr>
          <w:lang w:val="en-US"/>
        </w:rPr>
        <w:t xml:space="preserve">Resilience in </w:t>
      </w:r>
      <w:r w:rsidR="00357D2C">
        <w:rPr>
          <w:lang w:val="en-US"/>
        </w:rPr>
        <w:t>p</w:t>
      </w:r>
      <w:r w:rsidR="00A53085">
        <w:rPr>
          <w:lang w:val="en-US"/>
        </w:rPr>
        <w:t>atients with CRPS</w:t>
      </w:r>
      <w:r w:rsidR="00F25A83" w:rsidRPr="00B830EB">
        <w:rPr>
          <w:lang w:val="en-US"/>
        </w:rPr>
        <w:t>.</w:t>
      </w:r>
    </w:p>
    <w:p w14:paraId="6988E794" w14:textId="77777777" w:rsidR="00F23ED0" w:rsidRPr="00B830EB" w:rsidRDefault="00C93079" w:rsidP="008260B3">
      <w:pPr>
        <w:spacing w:line="480" w:lineRule="auto"/>
        <w:rPr>
          <w:lang w:val="en-US"/>
        </w:rPr>
      </w:pPr>
      <w:r w:rsidRPr="00B830EB">
        <w:rPr>
          <w:lang w:val="en-US"/>
        </w:rPr>
        <w:br w:type="page"/>
      </w:r>
      <w:r w:rsidR="00F23ED0" w:rsidRPr="00B830EB">
        <w:rPr>
          <w:b/>
          <w:bCs/>
          <w:caps/>
          <w:lang w:val="en-US"/>
        </w:rPr>
        <w:lastRenderedPageBreak/>
        <w:t>Abstract</w:t>
      </w:r>
    </w:p>
    <w:p w14:paraId="4428FB85" w14:textId="011D3109" w:rsidR="00B54F6B" w:rsidRPr="00B830EB" w:rsidRDefault="00145EF1" w:rsidP="00072BFA">
      <w:pPr>
        <w:autoSpaceDE w:val="0"/>
        <w:autoSpaceDN w:val="0"/>
        <w:adjustRightInd w:val="0"/>
        <w:spacing w:line="480" w:lineRule="auto"/>
        <w:rPr>
          <w:lang w:val="en-US"/>
        </w:rPr>
      </w:pPr>
      <w:r w:rsidRPr="00B830EB">
        <w:rPr>
          <w:b/>
          <w:lang w:val="en-US"/>
        </w:rPr>
        <w:t>Objective</w:t>
      </w:r>
      <w:r w:rsidR="00D44FE6" w:rsidRPr="00B830EB">
        <w:rPr>
          <w:lang w:val="en-US"/>
        </w:rPr>
        <w:t xml:space="preserve">: </w:t>
      </w:r>
      <w:r w:rsidR="00FE7A6A" w:rsidRPr="00B830EB">
        <w:rPr>
          <w:lang w:val="en-US"/>
        </w:rPr>
        <w:t>To</w:t>
      </w:r>
      <w:r w:rsidR="00B54F6B" w:rsidRPr="00B830EB">
        <w:rPr>
          <w:lang w:val="en-US"/>
        </w:rPr>
        <w:t xml:space="preserve"> assess </w:t>
      </w:r>
      <w:r w:rsidR="00B84D3F" w:rsidRPr="00B830EB">
        <w:rPr>
          <w:lang w:val="en-US"/>
        </w:rPr>
        <w:t xml:space="preserve">the </w:t>
      </w:r>
      <w:r w:rsidR="00B54F6B" w:rsidRPr="00B830EB">
        <w:rPr>
          <w:lang w:val="en-US"/>
        </w:rPr>
        <w:t xml:space="preserve">degree of resilience in patients </w:t>
      </w:r>
      <w:r w:rsidR="00CD6906" w:rsidRPr="00B830EB">
        <w:rPr>
          <w:lang w:val="en-US"/>
        </w:rPr>
        <w:t>with</w:t>
      </w:r>
      <w:r w:rsidR="00B54F6B" w:rsidRPr="00B830EB">
        <w:rPr>
          <w:lang w:val="en-US"/>
        </w:rPr>
        <w:t xml:space="preserve"> CRPS 1</w:t>
      </w:r>
      <w:r w:rsidR="007A55C8" w:rsidRPr="00B830EB">
        <w:rPr>
          <w:lang w:val="en-US"/>
        </w:rPr>
        <w:t xml:space="preserve">, </w:t>
      </w:r>
      <w:r w:rsidR="00B54F6B" w:rsidRPr="00B830EB">
        <w:rPr>
          <w:lang w:val="en-US"/>
        </w:rPr>
        <w:t>to explore the relationship between resilience and patient-related outcome measurements</w:t>
      </w:r>
      <w:r w:rsidR="007A55C8" w:rsidRPr="00B830EB">
        <w:rPr>
          <w:lang w:val="en-US"/>
        </w:rPr>
        <w:t xml:space="preserve"> and to describe a pattern of clinical manifestations associated with low resilience</w:t>
      </w:r>
      <w:r w:rsidR="00B54F6B" w:rsidRPr="00B830EB">
        <w:rPr>
          <w:lang w:val="en-US"/>
        </w:rPr>
        <w:t>.</w:t>
      </w:r>
    </w:p>
    <w:p w14:paraId="7D02D926" w14:textId="54D9414F" w:rsidR="00AC4AE4" w:rsidRPr="00B830EB" w:rsidRDefault="00D44FE6" w:rsidP="00072BFA">
      <w:pPr>
        <w:autoSpaceDE w:val="0"/>
        <w:autoSpaceDN w:val="0"/>
        <w:adjustRightInd w:val="0"/>
        <w:spacing w:line="480" w:lineRule="auto"/>
        <w:rPr>
          <w:lang w:val="en-US"/>
        </w:rPr>
      </w:pPr>
      <w:r w:rsidRPr="00B830EB">
        <w:rPr>
          <w:b/>
          <w:lang w:val="en-US"/>
        </w:rPr>
        <w:t>Methods</w:t>
      </w:r>
      <w:r w:rsidR="006724F4" w:rsidRPr="00B830EB">
        <w:rPr>
          <w:lang w:val="en-US"/>
        </w:rPr>
        <w:t xml:space="preserve">: </w:t>
      </w:r>
      <w:r w:rsidR="006C0143" w:rsidRPr="006C0143">
        <w:rPr>
          <w:lang w:val="en-US"/>
        </w:rPr>
        <w:t>This study presents a cross-sectional analysis of baseline information collected from patients enrolled in a single center study between February 2019 and June 2021. Participants were recruited from the outpatient clinic of the Department of Physical Medicine &amp; Rheumatology of the Balgrist University Hospital, Zurich, Switzerland.</w:t>
      </w:r>
      <w:r w:rsidR="006C0143">
        <w:rPr>
          <w:lang w:val="en-US"/>
        </w:rPr>
        <w:t xml:space="preserve"> </w:t>
      </w:r>
      <w:r w:rsidR="00524F24" w:rsidRPr="00B830EB">
        <w:rPr>
          <w:lang w:val="en-US"/>
        </w:rPr>
        <w:t>We used linear regression analysis to explore association of resilience with patient reported outcomes</w:t>
      </w:r>
      <w:r w:rsidR="00FE7A6A" w:rsidRPr="00B830EB">
        <w:rPr>
          <w:lang w:val="en-US"/>
        </w:rPr>
        <w:t xml:space="preserve"> </w:t>
      </w:r>
      <w:r w:rsidR="00323516" w:rsidRPr="00B830EB">
        <w:rPr>
          <w:lang w:val="en-US"/>
        </w:rPr>
        <w:t>at baseline. Further, we</w:t>
      </w:r>
      <w:r w:rsidR="00492A34" w:rsidRPr="00B830EB">
        <w:rPr>
          <w:lang w:val="en-US"/>
        </w:rPr>
        <w:t xml:space="preserve"> explored </w:t>
      </w:r>
      <w:r w:rsidR="00524F24" w:rsidRPr="00B830EB">
        <w:rPr>
          <w:lang w:val="en-US"/>
        </w:rPr>
        <w:t>the impact of significant variables on the low degree resilience</w:t>
      </w:r>
      <w:r w:rsidR="00492A34" w:rsidRPr="00B830EB">
        <w:rPr>
          <w:lang w:val="en-US"/>
        </w:rPr>
        <w:t xml:space="preserve"> using logistic regression analysis</w:t>
      </w:r>
      <w:r w:rsidR="00524F24" w:rsidRPr="00B830EB">
        <w:rPr>
          <w:lang w:val="en-US"/>
        </w:rPr>
        <w:t>.</w:t>
      </w:r>
    </w:p>
    <w:p w14:paraId="06FAE8DC" w14:textId="239DD0B8" w:rsidR="000F1351" w:rsidRPr="00B830EB" w:rsidRDefault="00065759" w:rsidP="00C514A2">
      <w:pPr>
        <w:spacing w:line="480" w:lineRule="auto"/>
        <w:rPr>
          <w:lang w:val="en-US"/>
        </w:rPr>
      </w:pPr>
      <w:r w:rsidRPr="00B830EB">
        <w:rPr>
          <w:b/>
          <w:lang w:val="en-US"/>
        </w:rPr>
        <w:t>Results</w:t>
      </w:r>
      <w:r w:rsidRPr="00B830EB">
        <w:rPr>
          <w:lang w:val="en-US"/>
        </w:rPr>
        <w:t xml:space="preserve">: </w:t>
      </w:r>
      <w:r w:rsidR="000F1351" w:rsidRPr="00B830EB">
        <w:rPr>
          <w:iCs/>
          <w:lang w:val="en-US"/>
        </w:rPr>
        <w:t xml:space="preserve">Seventy-one patients </w:t>
      </w:r>
      <w:r w:rsidR="00EF0AD1" w:rsidRPr="00B830EB">
        <w:rPr>
          <w:iCs/>
          <w:lang w:val="en-US"/>
        </w:rPr>
        <w:t xml:space="preserve">(females 90.1%, mean age 51.2±12.9 years) </w:t>
      </w:r>
      <w:r w:rsidR="000F1351" w:rsidRPr="00B830EB">
        <w:rPr>
          <w:iCs/>
          <w:lang w:val="en-US"/>
        </w:rPr>
        <w:t>were enrolled.</w:t>
      </w:r>
      <w:r w:rsidR="000F1351" w:rsidRPr="00B830EB">
        <w:rPr>
          <w:lang w:val="en-US"/>
        </w:rPr>
        <w:t xml:space="preserve"> There was no association between CRPS severity and the level of resilience. Quality of Life</w:t>
      </w:r>
      <w:r w:rsidR="00C514A2" w:rsidRPr="00B830EB">
        <w:rPr>
          <w:lang w:val="en-US"/>
        </w:rPr>
        <w:t xml:space="preserve"> </w:t>
      </w:r>
      <w:r w:rsidR="000F1351" w:rsidRPr="00B830EB">
        <w:rPr>
          <w:lang w:val="en-US"/>
        </w:rPr>
        <w:t>was positively correlated with resilience, as was pain self-efficacy</w:t>
      </w:r>
      <w:r w:rsidR="00C514A2" w:rsidRPr="00B830EB">
        <w:rPr>
          <w:lang w:val="en-US"/>
        </w:rPr>
        <w:t xml:space="preserve">. Pain catastrophizing was inversely correlated with the level of resilience. </w:t>
      </w:r>
      <w:r w:rsidR="00524F24" w:rsidRPr="00B830EB">
        <w:rPr>
          <w:lang w:val="en-US"/>
        </w:rPr>
        <w:t xml:space="preserve">We observed a significant </w:t>
      </w:r>
      <w:r w:rsidR="00FB05C8" w:rsidRPr="00B830EB">
        <w:rPr>
          <w:lang w:val="en-US"/>
        </w:rPr>
        <w:t>inverse</w:t>
      </w:r>
      <w:r w:rsidR="00524F24" w:rsidRPr="00B830EB">
        <w:rPr>
          <w:lang w:val="en-US"/>
        </w:rPr>
        <w:t xml:space="preserve"> </w:t>
      </w:r>
      <w:r w:rsidR="00EF0A02" w:rsidRPr="00B830EB">
        <w:rPr>
          <w:lang w:val="en-US"/>
        </w:rPr>
        <w:t>association</w:t>
      </w:r>
      <w:r w:rsidR="00524F24" w:rsidRPr="00B830EB">
        <w:rPr>
          <w:lang w:val="en-US"/>
        </w:rPr>
        <w:t xml:space="preserve"> between</w:t>
      </w:r>
      <w:r w:rsidR="000757BD" w:rsidRPr="00B830EB">
        <w:rPr>
          <w:lang w:val="en-US"/>
        </w:rPr>
        <w:t xml:space="preserve"> </w:t>
      </w:r>
      <w:r w:rsidR="000F1351" w:rsidRPr="00B830EB">
        <w:rPr>
          <w:lang w:val="en-US"/>
        </w:rPr>
        <w:t xml:space="preserve">anxiety, depression and fatigue </w:t>
      </w:r>
      <w:r w:rsidR="00524F24" w:rsidRPr="00B830EB">
        <w:rPr>
          <w:lang w:val="en-US"/>
        </w:rPr>
        <w:t>and</w:t>
      </w:r>
      <w:r w:rsidR="000F1351" w:rsidRPr="00B830EB">
        <w:rPr>
          <w:lang w:val="en-US"/>
        </w:rPr>
        <w:t xml:space="preserve"> the level of resilience. </w:t>
      </w:r>
      <w:r w:rsidR="000F1351" w:rsidRPr="00B830EB">
        <w:rPr>
          <w:iCs/>
          <w:lang w:val="en-US"/>
        </w:rPr>
        <w:t xml:space="preserve">The proportion of patients with </w:t>
      </w:r>
      <w:r w:rsidR="009400C5" w:rsidRPr="00B830EB">
        <w:rPr>
          <w:iCs/>
          <w:lang w:val="en-US"/>
        </w:rPr>
        <w:t xml:space="preserve">a </w:t>
      </w:r>
      <w:r w:rsidR="000F1351" w:rsidRPr="00B830EB">
        <w:rPr>
          <w:iCs/>
          <w:lang w:val="en-US"/>
        </w:rPr>
        <w:t xml:space="preserve">low resilience increased </w:t>
      </w:r>
      <w:r w:rsidR="009400C5" w:rsidRPr="00B830EB">
        <w:rPr>
          <w:iCs/>
          <w:lang w:val="en-US"/>
        </w:rPr>
        <w:t xml:space="preserve">with higher level of anxiety, </w:t>
      </w:r>
      <w:proofErr w:type="gramStart"/>
      <w:r w:rsidR="009400C5" w:rsidRPr="00B830EB">
        <w:rPr>
          <w:iCs/>
          <w:lang w:val="en-US"/>
        </w:rPr>
        <w:t>depression</w:t>
      </w:r>
      <w:proofErr w:type="gramEnd"/>
      <w:r w:rsidR="009400C5" w:rsidRPr="00B830EB">
        <w:rPr>
          <w:iCs/>
          <w:lang w:val="en-US"/>
        </w:rPr>
        <w:t xml:space="preserve"> and fatigue on the PROMIS-29,</w:t>
      </w:r>
      <w:r w:rsidR="000F1351" w:rsidRPr="00B830EB">
        <w:rPr>
          <w:iCs/>
          <w:lang w:val="en-US"/>
        </w:rPr>
        <w:t xml:space="preserve"> without reaching statistical significance.</w:t>
      </w:r>
    </w:p>
    <w:p w14:paraId="7147FA48" w14:textId="2DA32476" w:rsidR="00B165D3" w:rsidRPr="00B830EB" w:rsidRDefault="00D44FE6" w:rsidP="00B165D3">
      <w:pPr>
        <w:autoSpaceDE w:val="0"/>
        <w:autoSpaceDN w:val="0"/>
        <w:adjustRightInd w:val="0"/>
        <w:spacing w:line="480" w:lineRule="auto"/>
        <w:rPr>
          <w:iCs/>
          <w:lang w:val="en-US"/>
        </w:rPr>
      </w:pPr>
      <w:r w:rsidRPr="00B830EB">
        <w:rPr>
          <w:b/>
          <w:iCs/>
          <w:lang w:val="en-US"/>
        </w:rPr>
        <w:t>Conclusion</w:t>
      </w:r>
      <w:r w:rsidRPr="00B830EB">
        <w:rPr>
          <w:iCs/>
          <w:lang w:val="en-US"/>
        </w:rPr>
        <w:t>:</w:t>
      </w:r>
      <w:bookmarkStart w:id="0" w:name="_Hlk109034375"/>
      <w:r w:rsidR="00EF0A02" w:rsidRPr="00B830EB">
        <w:rPr>
          <w:iCs/>
          <w:lang w:val="en-US"/>
        </w:rPr>
        <w:t xml:space="preserve"> Resilience seems to be an independent factor in CRPS 1 and is associated with relevant parameters of the condition. Therefore, caretakers may screen the current resilience status of CRPS 1 patients to offer a supplementary treatment approach. Whether specific resilience training modifies CRPS 1 course, requires further investigations.</w:t>
      </w:r>
    </w:p>
    <w:bookmarkEnd w:id="0"/>
    <w:p w14:paraId="46D09907" w14:textId="77777777" w:rsidR="00F25A83" w:rsidRPr="00B830EB" w:rsidRDefault="00F25A83" w:rsidP="00145EF1">
      <w:pPr>
        <w:spacing w:line="480" w:lineRule="auto"/>
        <w:rPr>
          <w:lang w:val="en-US" w:eastAsia="de-CH"/>
        </w:rPr>
      </w:pPr>
    </w:p>
    <w:p w14:paraId="6929AAA1" w14:textId="77777777" w:rsidR="007F7968" w:rsidRPr="00B830EB" w:rsidRDefault="007F7968" w:rsidP="00145EF1">
      <w:pPr>
        <w:spacing w:line="480" w:lineRule="auto"/>
        <w:rPr>
          <w:lang w:val="en-US"/>
        </w:rPr>
      </w:pPr>
    </w:p>
    <w:p w14:paraId="4B8B74B7" w14:textId="5D49896B" w:rsidR="00145EF1" w:rsidRPr="00B830EB" w:rsidRDefault="00145EF1" w:rsidP="00145EF1">
      <w:pPr>
        <w:spacing w:line="480" w:lineRule="auto"/>
        <w:rPr>
          <w:lang w:val="en-US"/>
        </w:rPr>
      </w:pPr>
      <w:r w:rsidRPr="00B830EB">
        <w:rPr>
          <w:b/>
          <w:lang w:val="en-US"/>
        </w:rPr>
        <w:t>KEYWORDS</w:t>
      </w:r>
    </w:p>
    <w:p w14:paraId="40095BC9" w14:textId="77777777" w:rsidR="00145EF1" w:rsidRPr="00B830EB" w:rsidRDefault="00145EF1" w:rsidP="00016D85">
      <w:pPr>
        <w:spacing w:line="480" w:lineRule="auto"/>
        <w:rPr>
          <w:lang w:val="en-US" w:eastAsia="de-CH"/>
        </w:rPr>
      </w:pPr>
      <w:r w:rsidRPr="00B830EB">
        <w:rPr>
          <w:lang w:val="en-US" w:eastAsia="de-CH"/>
        </w:rPr>
        <w:lastRenderedPageBreak/>
        <w:t>Complex regional pain syndrome</w:t>
      </w:r>
    </w:p>
    <w:p w14:paraId="4212F68D" w14:textId="77777777" w:rsidR="00145EF1" w:rsidRPr="00B830EB" w:rsidRDefault="00584E73" w:rsidP="00016D85">
      <w:pPr>
        <w:spacing w:line="480" w:lineRule="auto"/>
        <w:rPr>
          <w:lang w:val="en-US" w:eastAsia="de-CH"/>
        </w:rPr>
      </w:pPr>
      <w:r w:rsidRPr="00B830EB">
        <w:rPr>
          <w:lang w:val="en-US" w:eastAsia="de-CH"/>
        </w:rPr>
        <w:t>Resilience</w:t>
      </w:r>
    </w:p>
    <w:p w14:paraId="6C895277" w14:textId="7E2BA3EC" w:rsidR="00145EF1" w:rsidRPr="00B830EB" w:rsidRDefault="008B051E" w:rsidP="00016D85">
      <w:pPr>
        <w:spacing w:line="480" w:lineRule="auto"/>
        <w:rPr>
          <w:lang w:val="en-US" w:eastAsia="de-CH"/>
        </w:rPr>
      </w:pPr>
      <w:r w:rsidRPr="00B830EB">
        <w:rPr>
          <w:lang w:val="en-US" w:eastAsia="de-CH"/>
        </w:rPr>
        <w:t>Anxiety</w:t>
      </w:r>
    </w:p>
    <w:p w14:paraId="461A9419" w14:textId="75AAD9ED" w:rsidR="008B051E" w:rsidRPr="00B830EB" w:rsidRDefault="008B051E" w:rsidP="00016D85">
      <w:pPr>
        <w:spacing w:line="480" w:lineRule="auto"/>
        <w:rPr>
          <w:lang w:val="en-US" w:eastAsia="de-CH"/>
        </w:rPr>
      </w:pPr>
      <w:r w:rsidRPr="00B830EB">
        <w:rPr>
          <w:lang w:val="en-US" w:eastAsia="de-CH"/>
        </w:rPr>
        <w:t>Fatigue</w:t>
      </w:r>
    </w:p>
    <w:p w14:paraId="06EA4070" w14:textId="5CA5EC25" w:rsidR="008B051E" w:rsidRPr="00B830EB" w:rsidRDefault="008B051E" w:rsidP="00016D85">
      <w:pPr>
        <w:spacing w:line="480" w:lineRule="auto"/>
        <w:rPr>
          <w:lang w:val="en-US" w:eastAsia="de-CH"/>
        </w:rPr>
      </w:pPr>
      <w:r w:rsidRPr="00B830EB">
        <w:rPr>
          <w:lang w:val="en-US" w:eastAsia="de-CH"/>
        </w:rPr>
        <w:t>Depression</w:t>
      </w:r>
    </w:p>
    <w:p w14:paraId="5E58FE79" w14:textId="2DEEA886" w:rsidR="008B051E" w:rsidRPr="00B830EB" w:rsidRDefault="008B051E" w:rsidP="00016D85">
      <w:pPr>
        <w:spacing w:line="480" w:lineRule="auto"/>
        <w:rPr>
          <w:lang w:val="en-US" w:eastAsia="de-CH"/>
        </w:rPr>
      </w:pPr>
      <w:r w:rsidRPr="00B830EB">
        <w:rPr>
          <w:lang w:val="en-US" w:eastAsia="de-CH"/>
        </w:rPr>
        <w:t xml:space="preserve">Fear avoidance </w:t>
      </w:r>
    </w:p>
    <w:p w14:paraId="37C3D6C0" w14:textId="73E0837A" w:rsidR="008B051E" w:rsidRPr="00B830EB" w:rsidRDefault="008B051E" w:rsidP="00016D85">
      <w:pPr>
        <w:spacing w:line="480" w:lineRule="auto"/>
        <w:rPr>
          <w:lang w:val="en-US" w:eastAsia="de-CH"/>
        </w:rPr>
      </w:pPr>
      <w:r w:rsidRPr="00B830EB">
        <w:rPr>
          <w:lang w:val="en-US" w:eastAsia="de-CH"/>
        </w:rPr>
        <w:t>Chronic pain</w:t>
      </w:r>
    </w:p>
    <w:p w14:paraId="0720DF27" w14:textId="0D32AB97" w:rsidR="008B051E" w:rsidRPr="00B830EB" w:rsidRDefault="008B051E" w:rsidP="00016D85">
      <w:pPr>
        <w:spacing w:line="480" w:lineRule="auto"/>
        <w:rPr>
          <w:lang w:val="en-US" w:eastAsia="de-CH"/>
        </w:rPr>
      </w:pPr>
      <w:r w:rsidRPr="00B830EB">
        <w:rPr>
          <w:lang w:val="en-US" w:eastAsia="de-CH"/>
        </w:rPr>
        <w:t>Pain catastrophizing</w:t>
      </w:r>
    </w:p>
    <w:p w14:paraId="6B2D97DD" w14:textId="77777777" w:rsidR="009C5E67" w:rsidRPr="00B830EB" w:rsidRDefault="008D63B1" w:rsidP="00072BFA">
      <w:pPr>
        <w:pStyle w:val="email"/>
        <w:spacing w:before="0" w:line="480" w:lineRule="auto"/>
        <w:rPr>
          <w:sz w:val="24"/>
          <w:szCs w:val="24"/>
          <w:lang w:val="en-US" w:eastAsia="de-CH"/>
        </w:rPr>
      </w:pPr>
      <w:r w:rsidRPr="00B830EB">
        <w:rPr>
          <w:b/>
          <w:bCs/>
          <w:caps/>
          <w:sz w:val="24"/>
          <w:szCs w:val="24"/>
          <w:lang w:val="en-US"/>
        </w:rPr>
        <w:br w:type="page"/>
      </w:r>
      <w:r w:rsidR="00B06992" w:rsidRPr="00B830EB">
        <w:rPr>
          <w:b/>
          <w:bCs/>
          <w:caps/>
          <w:sz w:val="24"/>
          <w:szCs w:val="24"/>
          <w:lang w:val="en-US"/>
        </w:rPr>
        <w:lastRenderedPageBreak/>
        <w:t>Introduction</w:t>
      </w:r>
    </w:p>
    <w:p w14:paraId="4F27E435" w14:textId="151DC620" w:rsidR="00A9087D" w:rsidRPr="00B830EB" w:rsidRDefault="00A9087D" w:rsidP="00A9087D">
      <w:pPr>
        <w:autoSpaceDE w:val="0"/>
        <w:autoSpaceDN w:val="0"/>
        <w:adjustRightInd w:val="0"/>
        <w:spacing w:line="480" w:lineRule="auto"/>
        <w:rPr>
          <w:color w:val="2A2A2A"/>
          <w:shd w:val="clear" w:color="auto" w:fill="FFFFFF"/>
          <w:lang w:val="en-US"/>
        </w:rPr>
      </w:pPr>
      <w:r w:rsidRPr="00B830EB">
        <w:rPr>
          <w:lang w:val="en-US" w:eastAsia="de-CH"/>
        </w:rPr>
        <w:t xml:space="preserve">Complex Regional Pain Syndrome (CRPS) describes a variety of painful conditions that usually appear on a distal extremity within six weeks after an initiating noxious event such as trauma or surgery </w:t>
      </w:r>
      <w:r w:rsidRPr="00B830EB">
        <w:rPr>
          <w:lang w:val="en-US" w:eastAsia="de-CH"/>
        </w:rPr>
        <w:fldChar w:fldCharType="begin"/>
      </w:r>
      <w:r w:rsidR="00C514A2" w:rsidRPr="00B830EB">
        <w:rPr>
          <w:lang w:val="en-US" w:eastAsia="de-CH"/>
        </w:rPr>
        <w:instrText xml:space="preserve"> ADDIN EN.CITE &lt;EndNote&gt;&lt;Cite&gt;&lt;Author&gt;Merskey&lt;/Author&gt;&lt;Year&gt;1994&lt;/Year&gt;&lt;RecNum&gt;22&lt;/RecNum&gt;&lt;DisplayText&gt;(1)&lt;/DisplayText&gt;&lt;record&gt;&lt;rec-number&gt;22&lt;/rec-number&gt;&lt;foreign-keys&gt;&lt;key app="EN" db-id="9ser2rzxzrsrfmedrtlvr2wl5p5d205xft02" timestamp="0"&gt;22&lt;/key&gt;&lt;/foreign-keys&gt;&lt;ref-type name="Book"&gt;6&lt;/ref-type&gt;&lt;contributors&gt;&lt;authors&gt;&lt;author&gt;Merskey, H.&lt;/author&gt;&lt;author&gt;Bogduk, N.&lt;/author&gt;&lt;/authors&gt;&lt;/contributors&gt;&lt;titles&gt;&lt;title&gt;Classification of chronic pain: description of chronic pain syndrome and definitions of pain terms.&lt;/title&gt;&lt;/titles&gt;&lt;edition&gt;2nd.&lt;/edition&gt;&lt;dates&gt;&lt;year&gt;1994&lt;/year&gt;&lt;/dates&gt;&lt;pub-location&gt;Seattle&lt;/pub-location&gt;&lt;publisher&gt;IASP Press&lt;/publisher&gt;&lt;urls&gt;&lt;/urls&gt;&lt;research-notes&gt;IASP Criteria&lt;/research-notes&gt;&lt;/record&gt;&lt;/Cite&gt;&lt;/EndNote&gt;</w:instrText>
      </w:r>
      <w:r w:rsidRPr="00B830EB">
        <w:rPr>
          <w:lang w:val="en-US" w:eastAsia="de-CH"/>
        </w:rPr>
        <w:fldChar w:fldCharType="separate"/>
      </w:r>
      <w:r w:rsidR="00C514A2" w:rsidRPr="00B830EB">
        <w:rPr>
          <w:noProof/>
          <w:lang w:val="en-US" w:eastAsia="de-CH"/>
        </w:rPr>
        <w:t>(1)</w:t>
      </w:r>
      <w:r w:rsidRPr="00B830EB">
        <w:rPr>
          <w:lang w:val="en-US" w:eastAsia="de-CH"/>
        </w:rPr>
        <w:fldChar w:fldCharType="end"/>
      </w:r>
      <w:r w:rsidRPr="00B830EB">
        <w:rPr>
          <w:lang w:val="en-US" w:eastAsia="de-CH"/>
        </w:rPr>
        <w:t xml:space="preserve">. Typically, signs and symptoms exceed the expected clinical course of the inciting event in magnitude and duration, often resulting in disproportionate pain and significant impairment. </w:t>
      </w:r>
      <w:r w:rsidR="00E56761" w:rsidRPr="00B830EB">
        <w:rPr>
          <w:lang w:val="en-US" w:eastAsia="de-CH"/>
        </w:rPr>
        <w:t>CRPS is subdiv</w:t>
      </w:r>
      <w:r w:rsidR="00456EAB" w:rsidRPr="00B830EB">
        <w:rPr>
          <w:lang w:val="en-US" w:eastAsia="de-CH"/>
        </w:rPr>
        <w:t xml:space="preserve">ided into two subgroups: Type 1 without distinct major nerve damage and </w:t>
      </w:r>
      <w:r w:rsidR="00260584" w:rsidRPr="00B830EB">
        <w:rPr>
          <w:lang w:val="en-US" w:eastAsia="de-CH"/>
        </w:rPr>
        <w:t>T</w:t>
      </w:r>
      <w:r w:rsidR="00456EAB" w:rsidRPr="00B830EB">
        <w:rPr>
          <w:lang w:val="en-US" w:eastAsia="de-CH"/>
        </w:rPr>
        <w:t xml:space="preserve">ype 2 with evidence of a major nerve lesion </w:t>
      </w:r>
      <w:r w:rsidR="00456EAB" w:rsidRPr="00B830EB">
        <w:rPr>
          <w:lang w:val="en-US" w:eastAsia="de-CH"/>
        </w:rPr>
        <w:fldChar w:fldCharType="begin"/>
      </w:r>
      <w:r w:rsidR="00C514A2" w:rsidRPr="00B830EB">
        <w:rPr>
          <w:lang w:val="en-US" w:eastAsia="de-CH"/>
        </w:rPr>
        <w:instrText xml:space="preserve"> ADDIN EN.CITE &lt;EndNote&gt;&lt;Cite&gt;&lt;Author&gt;Merskey&lt;/Author&gt;&lt;Year&gt;1994&lt;/Year&gt;&lt;RecNum&gt;22&lt;/RecNum&gt;&lt;DisplayText&gt;(1)&lt;/DisplayText&gt;&lt;record&gt;&lt;rec-number&gt;22&lt;/rec-number&gt;&lt;foreign-keys&gt;&lt;key app="EN" db-id="9ser2rzxzrsrfmedrtlvr2wl5p5d205xft02" timestamp="0"&gt;22&lt;/key&gt;&lt;/foreign-keys&gt;&lt;ref-type name="Book"&gt;6&lt;/ref-type&gt;&lt;contributors&gt;&lt;authors&gt;&lt;author&gt;Merskey, H.&lt;/author&gt;&lt;author&gt;Bogduk, N.&lt;/author&gt;&lt;/authors&gt;&lt;/contributors&gt;&lt;titles&gt;&lt;title&gt;Classification of chronic pain: description of chronic pain syndrome and definitions of pain terms.&lt;/title&gt;&lt;/titles&gt;&lt;edition&gt;2nd.&lt;/edition&gt;&lt;dates&gt;&lt;year&gt;1994&lt;/year&gt;&lt;/dates&gt;&lt;pub-location&gt;Seattle&lt;/pub-location&gt;&lt;publisher&gt;IASP Press&lt;/publisher&gt;&lt;urls&gt;&lt;/urls&gt;&lt;research-notes&gt;IASP Criteria&lt;/research-notes&gt;&lt;/record&gt;&lt;/Cite&gt;&lt;/EndNote&gt;</w:instrText>
      </w:r>
      <w:r w:rsidR="00456EAB" w:rsidRPr="00B830EB">
        <w:rPr>
          <w:lang w:val="en-US" w:eastAsia="de-CH"/>
        </w:rPr>
        <w:fldChar w:fldCharType="separate"/>
      </w:r>
      <w:r w:rsidR="00C514A2" w:rsidRPr="00B830EB">
        <w:rPr>
          <w:noProof/>
          <w:lang w:val="en-US" w:eastAsia="de-CH"/>
        </w:rPr>
        <w:t>(1)</w:t>
      </w:r>
      <w:r w:rsidR="00456EAB" w:rsidRPr="00B830EB">
        <w:rPr>
          <w:lang w:val="en-US" w:eastAsia="de-CH"/>
        </w:rPr>
        <w:fldChar w:fldCharType="end"/>
      </w:r>
      <w:r w:rsidR="00456EAB" w:rsidRPr="00B830EB">
        <w:rPr>
          <w:lang w:val="en-US" w:eastAsia="de-CH"/>
        </w:rPr>
        <w:t xml:space="preserve">. </w:t>
      </w:r>
      <w:r w:rsidRPr="00B830EB">
        <w:rPr>
          <w:lang w:val="en-US" w:eastAsia="de-CH"/>
        </w:rPr>
        <w:t xml:space="preserve">The clinical presentation includes a widespread spectrum of manifestations including sensory, vasomotor, sudomotor, motor and trophic changes </w:t>
      </w:r>
      <w:r w:rsidRPr="00B830EB">
        <w:rPr>
          <w:lang w:val="en-US" w:eastAsia="de-CH"/>
        </w:rPr>
        <w:fldChar w:fldCharType="begin"/>
      </w:r>
      <w:r w:rsidR="00C514A2" w:rsidRPr="00B830EB">
        <w:rPr>
          <w:lang w:val="en-US" w:eastAsia="de-CH"/>
        </w:rPr>
        <w:instrText xml:space="preserve"> ADDIN EN.CITE &lt;EndNote&gt;&lt;Cite&gt;&lt;Author&gt;Harden&lt;/Author&gt;&lt;Year&gt;2005&lt;/Year&gt;&lt;RecNum&gt;335&lt;/RecNum&gt;&lt;DisplayText&gt;(2)&lt;/DisplayText&gt;&lt;record&gt;&lt;rec-number&gt;335&lt;/rec-number&gt;&lt;foreign-keys&gt;&lt;key app="EN" db-id="9ser2rzxzrsrfmedrtlvr2wl5p5d205xft02" timestamp="0"&gt;335&lt;/key&gt;&lt;/foreign-keys&gt;&lt;ref-type name="Book Section"&gt;5&lt;/ref-type&gt;&lt;contributors&gt;&lt;authors&gt;&lt;author&gt;Harden, R.&lt;/author&gt;&lt;author&gt;Bruehl, S.&lt;/author&gt;&lt;/authors&gt;&lt;secondary-authors&gt;&lt;author&gt;Wilson, PR&lt;/author&gt;&lt;author&gt;Stanton-Hicks, M.&lt;/author&gt;&lt;author&gt;RN Harden, RN&lt;/author&gt;&lt;/secondary-authors&gt;&lt;/contributors&gt;&lt;titles&gt;&lt;title&gt;Diagnostic criteria: The statistical derivation of the four criterion factors&lt;/title&gt;&lt;secondary-title&gt;CRPS: Current Diagnosis and Therapy.&lt;/secondary-title&gt;&lt;/titles&gt;&lt;pages&gt;45-58&lt;/pages&gt;&lt;dates&gt;&lt;year&gt;2005&lt;/year&gt;&lt;/dates&gt;&lt;pub-location&gt;Seattle, WA&lt;/pub-location&gt;&lt;publisher&gt;IASP Press&lt;/publisher&gt;&lt;urls&gt;&lt;/urls&gt;&lt;/record&gt;&lt;/Cite&gt;&lt;/EndNote&gt;</w:instrText>
      </w:r>
      <w:r w:rsidRPr="00B830EB">
        <w:rPr>
          <w:lang w:val="en-US" w:eastAsia="de-CH"/>
        </w:rPr>
        <w:fldChar w:fldCharType="separate"/>
      </w:r>
      <w:r w:rsidR="00C514A2" w:rsidRPr="00B830EB">
        <w:rPr>
          <w:noProof/>
          <w:lang w:val="en-US" w:eastAsia="de-CH"/>
        </w:rPr>
        <w:t>(2)</w:t>
      </w:r>
      <w:r w:rsidRPr="00B830EB">
        <w:rPr>
          <w:lang w:val="en-US" w:eastAsia="de-CH"/>
        </w:rPr>
        <w:fldChar w:fldCharType="end"/>
      </w:r>
      <w:r w:rsidRPr="00B830EB">
        <w:rPr>
          <w:lang w:val="en-US" w:eastAsia="de-CH"/>
        </w:rPr>
        <w:t>. As a result of this clinical heterogeneity, the diagnosis is often delayed and solely based on clinical signs and symptoms (</w:t>
      </w:r>
      <w:r w:rsidR="00516A9C" w:rsidRPr="00B830EB">
        <w:rPr>
          <w:lang w:val="en-US" w:eastAsia="de-CH"/>
        </w:rPr>
        <w:t>revised</w:t>
      </w:r>
      <w:r w:rsidRPr="00B830EB">
        <w:rPr>
          <w:lang w:val="en-US" w:eastAsia="de-CH"/>
        </w:rPr>
        <w:t xml:space="preserve"> Budapest criteria) </w:t>
      </w:r>
      <w:r w:rsidRPr="00B830EB">
        <w:rPr>
          <w:lang w:val="en-US" w:eastAsia="de-CH"/>
        </w:rPr>
        <w:fldChar w:fldCharType="begin"/>
      </w:r>
      <w:r w:rsidR="00D234F0" w:rsidRPr="00B830EB">
        <w:rPr>
          <w:lang w:val="en-US" w:eastAsia="de-CH"/>
        </w:rPr>
        <w:instrText xml:space="preserve"> ADDIN EN.CITE &lt;EndNote&gt;&lt;Cite&gt;&lt;Author&gt;Harden&lt;/Author&gt;&lt;Year&gt;2007&lt;/Year&gt;&lt;RecNum&gt;12&lt;/RecNum&gt;&lt;DisplayText&gt;(3)&lt;/DisplayText&gt;&lt;record&gt;&lt;rec-number&gt;12&lt;/rec-number&gt;&lt;foreign-keys&gt;&lt;key app="EN" db-id="9ser2rzxzrsrfmedrtlvr2wl5p5d205xft02" timestamp="0"&gt;12&lt;/key&gt;&lt;/foreign-keys&gt;&lt;ref-type name="Journal Article"&gt;17&lt;/ref-type&gt;&lt;contributors&gt;&lt;authors&gt;&lt;author&gt;Harden, R. N.&lt;/author&gt;&lt;author&gt;Bruehl, S.&lt;/author&gt;&lt;author&gt;Stanton-Hicks, M.&lt;/author&gt;&lt;author&gt;Wilson, P. R.&lt;/author&gt;&lt;/authors&gt;&lt;/contributors&gt;&lt;titles&gt;&lt;title&gt;Proposed new diagnostic criteria for complex regional pain syndrome.&lt;/title&gt;&lt;secondary-title&gt;Pain Med&lt;/secondary-title&gt;&lt;/titles&gt;&lt;periodical&gt;&lt;full-title&gt;Pain Med&lt;/full-title&gt;&lt;/periodical&gt;&lt;pages&gt;326-31&lt;/pages&gt;&lt;volume&gt;8&lt;/volume&gt;&lt;number&gt;4&lt;/number&gt;&lt;keywords&gt;&lt;keyword&gt;Complex Regional Pain Syndromes classification *diagnosis physiopathology&lt;/keyword&gt;&lt;keyword&gt;Consensus Development Conferences as Topic&lt;/keyword&gt;&lt;keyword&gt;Factor Analysis, Statistical&lt;/keyword&gt;&lt;keyword&gt;Humans&lt;/keyword&gt;&lt;keyword&gt;Reproducibility of Results&lt;/keyword&gt;&lt;keyword&gt;Terminology as Topic&lt;/keyword&gt;&lt;/keywords&gt;&lt;dates&gt;&lt;year&gt;2007&lt;/year&gt;&lt;/dates&gt;&lt;urls&gt;&lt;/urls&gt;&lt;/record&gt;&lt;/Cite&gt;&lt;/EndNote&gt;</w:instrText>
      </w:r>
      <w:r w:rsidRPr="00B830EB">
        <w:rPr>
          <w:lang w:val="en-US" w:eastAsia="de-CH"/>
        </w:rPr>
        <w:fldChar w:fldCharType="separate"/>
      </w:r>
      <w:r w:rsidR="00C514A2" w:rsidRPr="00B830EB">
        <w:rPr>
          <w:noProof/>
          <w:lang w:val="en-US" w:eastAsia="de-CH"/>
        </w:rPr>
        <w:t>(3)</w:t>
      </w:r>
      <w:r w:rsidRPr="00B830EB">
        <w:rPr>
          <w:lang w:val="en-US" w:eastAsia="de-CH"/>
        </w:rPr>
        <w:fldChar w:fldCharType="end"/>
      </w:r>
      <w:r w:rsidRPr="00B830EB">
        <w:rPr>
          <w:lang w:val="en-US" w:eastAsia="de-CH"/>
        </w:rPr>
        <w:t>. Since there is no underlying or causal cure</w:t>
      </w:r>
      <w:r w:rsidR="008B1FED" w:rsidRPr="00B830EB">
        <w:rPr>
          <w:lang w:val="en-US" w:eastAsia="de-CH"/>
        </w:rPr>
        <w:t>,</w:t>
      </w:r>
      <w:r w:rsidRPr="00B830EB">
        <w:rPr>
          <w:lang w:val="en-US" w:eastAsia="de-CH"/>
        </w:rPr>
        <w:t xml:space="preserve"> the therapy remains symptom</w:t>
      </w:r>
      <w:r w:rsidR="00B165D3" w:rsidRPr="00B830EB">
        <w:rPr>
          <w:lang w:val="en-US" w:eastAsia="de-CH"/>
        </w:rPr>
        <w:t>-</w:t>
      </w:r>
      <w:r w:rsidRPr="00B830EB">
        <w:rPr>
          <w:lang w:val="en-US" w:eastAsia="de-CH"/>
        </w:rPr>
        <w:t xml:space="preserve">based and includes </w:t>
      </w:r>
      <w:r w:rsidRPr="00B830EB">
        <w:rPr>
          <w:color w:val="2A2A2A"/>
          <w:shd w:val="clear" w:color="auto" w:fill="FFFFFF"/>
          <w:lang w:val="en-US"/>
        </w:rPr>
        <w:t xml:space="preserve">a variety of pharmacological, interventional, </w:t>
      </w:r>
      <w:r w:rsidR="00865E88" w:rsidRPr="00B830EB">
        <w:rPr>
          <w:color w:val="2A2A2A"/>
          <w:shd w:val="clear" w:color="auto" w:fill="FFFFFF"/>
          <w:lang w:val="en-US"/>
        </w:rPr>
        <w:t xml:space="preserve">and rehabilitative options (such as psychology, physical </w:t>
      </w:r>
      <w:proofErr w:type="gramStart"/>
      <w:r w:rsidR="00865E88" w:rsidRPr="00B830EB">
        <w:rPr>
          <w:color w:val="2A2A2A"/>
          <w:shd w:val="clear" w:color="auto" w:fill="FFFFFF"/>
          <w:lang w:val="en-US"/>
        </w:rPr>
        <w:t>therapy</w:t>
      </w:r>
      <w:proofErr w:type="gramEnd"/>
      <w:r w:rsidR="00865E88" w:rsidRPr="00B830EB">
        <w:rPr>
          <w:color w:val="2A2A2A"/>
          <w:shd w:val="clear" w:color="auto" w:fill="FFFFFF"/>
          <w:lang w:val="en-US"/>
        </w:rPr>
        <w:t xml:space="preserve"> and occupational therapy)</w:t>
      </w:r>
      <w:r w:rsidRPr="00B830EB">
        <w:rPr>
          <w:color w:val="2A2A2A"/>
          <w:shd w:val="clear" w:color="auto" w:fill="FFFFFF"/>
          <w:lang w:val="en-US"/>
        </w:rPr>
        <w:t xml:space="preserve">. Although benign </w:t>
      </w:r>
      <w:r w:rsidR="00B165D3" w:rsidRPr="00B830EB">
        <w:rPr>
          <w:color w:val="2A2A2A"/>
          <w:shd w:val="clear" w:color="auto" w:fill="FFFFFF"/>
          <w:lang w:val="en-US"/>
        </w:rPr>
        <w:t>trajectories</w:t>
      </w:r>
      <w:r w:rsidRPr="00B830EB">
        <w:rPr>
          <w:color w:val="2A2A2A"/>
          <w:shd w:val="clear" w:color="auto" w:fill="FFFFFF"/>
          <w:lang w:val="en-US"/>
        </w:rPr>
        <w:t xml:space="preserve"> have been reported, several prospective studies indicate an unfavorable prognosis with persistent symptoms after one year </w:t>
      </w:r>
      <w:r w:rsidRPr="00B830EB">
        <w:rPr>
          <w:color w:val="2A2A2A"/>
          <w:shd w:val="clear" w:color="auto" w:fill="FFFFFF"/>
          <w:lang w:val="en-US"/>
        </w:rPr>
        <w:fldChar w:fldCharType="begin">
          <w:fldData xml:space="preserve">PEVuZE5vdGU+PENpdGU+PEF1dGhvcj5CZWFuPC9BdXRob3I+PFllYXI+MjAxNTwvWWVhcj48UmVj
TnVtPjY3MzwvUmVjTnVtPjxEaXNwbGF5VGV4dD4oNC02KTwvRGlzcGxheVRleHQ+PHJlY29yZD48
cmVjLW51bWJlcj42NzM8L3JlYy1udW1iZXI+PGZvcmVpZ24ta2V5cz48a2V5IGFwcD0iRU4iIGRi
LWlkPSI5c2VyMnJ6eHpyc3JmbWVkcnRsdnIyd2w1cDVkMjA1eGZ0MDIiIHRpbWVzdGFtcD0iMTQ1
NjA2MTA4MiI+NjczPC9rZXk+PC9mb3JlaWduLWtleXM+PHJlZi10eXBlIG5hbWU9IkpvdXJuYWwg
QXJ0aWNsZSI+MTc8L3JlZi10eXBlPjxjb250cmlidXRvcnM+PGF1dGhvcnM+PGF1dGhvcj5CZWFu
LCBELiBKLjwvYXV0aG9yPjxhdXRob3I+Sm9obnNvbiwgTS4gSC48L2F1dGhvcj48YXV0aG9yPkhl
aXNzLUR1bmxvcCwgVy48L2F1dGhvcj48YXV0aG9yPkt5ZGQsIFIuIFIuPC9hdXRob3I+PC9hdXRo
b3JzPjwvY29udHJpYnV0b3JzPjxhdXRoLWFkZHJlc3M+VGhlIEF1Y2tsYW5kIFJlZ2lvbmFsIFBh
aW4gU2VydmljZSAoVEFSUFMpLCBBdWNrbGFuZCBEaXN0cmljdCBIZWFsdGggQm9hcmQsIE5ldyBa
ZWFsYW5kLiYjeEQ7RGVwYXJ0bWVudCBvZiBQc3ljaG9sb2dpY2FsIE1lZGljaW5lLCBUaGUgVW5p
dmVyc2l0eSBvZiBBdWNrbGFuZCwgTmV3IFplYWxhbmQuJiN4RDtBdWNrbGFuZCBSZWdpb25hbCBQ
bGFzdGljIFJlY29uc3RydWN0aXZlIGFuZCBIYW5kIFN1cmdlcnkgU2VydmljZSwgQ291bnRpZXMg
TWFudWthdSBEaXN0cmljdCBIZWFsdGggQm9hcmQsIE5ldyBaZWFsYW5kLjwvYXV0aC1hZGRyZXNz
Pjx0aXRsZXM+PHRpdGxlPkV4dGVudCBvZiByZWNvdmVyeSBpbiB0aGUgZmlyc3QgMTIgbW9udGhz
IG9mIGNvbXBsZXggcmVnaW9uYWwgcGFpbiBzeW5kcm9tZSB0eXBlLTE6IEEgcHJvc3BlY3RpdmUg
c3R1ZHk8L3RpdGxlPjxzZWNvbmRhcnktdGl0bGU+RXVyIEogUGFpbjwvc2Vjb25kYXJ5LXRpdGxl
PjwvdGl0bGVzPjxwZXJpb2RpY2FsPjxmdWxsLXRpdGxlPkV1ciBKIFBhaW48L2Z1bGwtdGl0bGU+
PC9wZXJpb2RpY2FsPjxkYXRlcz48eWVhcj4yMDE1PC95ZWFyPjxwdWItZGF0ZXM+PGRhdGU+Tm92
IDI8L2RhdGU+PC9wdWItZGF0ZXM+PC9kYXRlcz48aXNibj4xNTMyLTIxNDkgKEVsZWN0cm9uaWMp
JiN4RDsxMDkwLTM4MDEgKExpbmtpbmcpPC9pc2JuPjxhY2Nlc3Npb24tbnVtPjI2NTI0MTA4PC9h
Y2Nlc3Npb24tbnVtPjx1cmxzPjxyZWxhdGVkLXVybHM+PHVybD5odHRwOi8vd3d3Lm5jYmkubmxt
Lm5paC5nb3YvcHVibWVkLzI2NTI0MTA4PC91cmw+PHVybD5odHRwOi8vb25saW5lbGlicmFyeS53
aWxleS5jb20vc3RvcmUvMTAuMTAwMi9lanAuODEzL2Fzc2V0L2VqcDgxMy5wZGY/dj0xJmFtcDt0
PWlrd2w4azd5JmFtcDtzPWQxZDNjNTFlOGYyOTkyN2Q0YmNkMGFmNjYyMTFiZDY0NjUzMWUxNzE8
L3VybD48dXJsPmh0dHA6Ly9vbmxpbmVsaWJyYXJ5LndpbGV5LmNvbS9zdG9yZS8xMC4xMDAyL2Vq
cC44MTMvYXNzZXQvZWpwODEzLnBkZj92PTEmYW1wO3Q9aWt3bDhvaTUmYW1wO3M9M2M0NDhjNWZm
NGJkNmE2MGI2NmYyMmFiZTY2NTE4YzNkMDk5N2Y1ODwvdXJsPjwvcmVsYXRlZC11cmxzPjwvdXJs
cz48ZWxlY3Ryb25pYy1yZXNvdXJjZS1udW0+MTAuMTAwMi9lanAuODEzPC9lbGVjdHJvbmljLXJl
c291cmNlLW51bT48L3JlY29yZD48L0NpdGU+PENpdGU+PEF1dGhvcj5CZWVydGh1aXplbjwvQXV0
aG9yPjxZZWFyPjIwMTI8L1llYXI+PFJlY051bT43NjM8L1JlY051bT48cmVjb3JkPjxyZWMtbnVt
YmVyPjc2MzwvcmVjLW51bWJlcj48Zm9yZWlnbi1rZXlzPjxrZXkgYXBwPSJFTiIgZGItaWQ9Ijlz
ZXIycnp4enJzcmZtZWRydGx2cjJ3bDVwNWQyMDV4ZnQwMiIgdGltZXN0YW1wPSIxNDcxOTY2MTM0
Ij43NjM8L2tleT48L2ZvcmVpZ24ta2V5cz48cmVmLXR5cGUgbmFtZT0iSm91cm5hbCBBcnRpY2xl
Ij4xNzwvcmVmLXR5cGU+PGNvbnRyaWJ1dG9ycz48YXV0aG9ycz48YXV0aG9yPkJlZXJ0aHVpemVu
LCBBLjwvYXV0aG9yPjxhdXRob3I+U3Ryb25rcywgRC4gTC48L2F1dGhvcj48YXV0aG9yPlZhbiZh
cG9zO3QgU3BpamtlciwgQS48L2F1dGhvcj48YXV0aG9yPllha3NoLCBBLjwvYXV0aG9yPjxhdXRo
b3I+SGFucmFldHMsIEIuIE0uPC9hdXRob3I+PGF1dGhvcj5LbGVpbiwgSi48L2F1dGhvcj48YXV0
aG9yPkh1eWdlbiwgRi4gSi48L2F1dGhvcj48L2F1dGhvcnM+PC9jb250cmlidXRvcnM+PGF1dGgt
YWRkcmVzcz5EZXBhcnRtZW50IG9mIE1lZGljYWwgUHN5Y2hvbG9neSBhbmQgUHN5Y2hvdGhlcmFw
eSwgRXJhc211cyBNQywgUm90dGVyZGFtLCBUaGUgTmV0aGVybGFuZHMuIGEuYmVlcnRodWl6ZW5A
ZXJhc211c21jLm5sPC9hdXRoLWFkZHJlc3M+PHRpdGxlcz48dGl0bGU+RGVtb2dyYXBoaWMgYW5k
IG1lZGljYWwgcGFyYW1ldGVycyBpbiB0aGUgZGV2ZWxvcG1lbnQgb2YgY29tcGxleCByZWdpb25h
bCBwYWluIHN5bmRyb21lIHR5cGUgMSAoQ1JQUzEpOiBwcm9zcGVjdGl2ZSBzdHVkeSBvbiA1OTYg
cGF0aWVudHMgd2l0aCBhIGZyYWN0dXJlPC90aXRsZT48c2Vjb25kYXJ5LXRpdGxlPlBhaW48L3Nl
Y29uZGFyeS10aXRsZT48L3RpdGxlcz48cGVyaW9kaWNhbD48ZnVsbC10aXRsZT5QYWluPC9mdWxs
LXRpdGxlPjwvcGVyaW9kaWNhbD48cGFnZXM+MTE4Ny05MjwvcGFnZXM+PHZvbHVtZT4xNTM8L3Zv
bHVtZT48bnVtYmVyPjY8L251bWJlcj48a2V5d29yZHM+PGtleXdvcmQ+QWRvbGVzY2VudDwva2V5
d29yZD48a2V5d29yZD5BZHVsdDwva2V5d29yZD48a2V5d29yZD5BZ2VkPC9rZXl3b3JkPjxrZXl3
b3JkPkFnZWQsIDgwIGFuZCBvdmVyPC9rZXl3b3JkPjxrZXl3b3JkPkFua2xlIEluanVyaWVzL2Vw
aWRlbWlvbG9neTwva2V5d29yZD48a2V5d29yZD5EaXNsb2NhdGlvbnMvZXBpZGVtaW9sb2d5PC9r
ZXl3b3JkPjxrZXl3b3JkPkZlbWFsZTwva2V5d29yZD48a2V5d29yZD5IdW1hbnM8L2tleXdvcmQ+
PGtleXdvcmQ+SW5jaWRlbmNlPC9rZXl3b3JkPjxrZXl3b3JkPkludHJhLUFydGljdWxhciBGcmFj
dHVyZXMvKmVwaWRlbWlvbG9neTwva2V5d29yZD48a2V5d29yZD5NYWxlPC9rZXl3b3JkPjxrZXl3
b3JkPk1pZGRsZSBBZ2VkPC9rZXl3b3JkPjxrZXl3b3JkPlByZWRpY3RpdmUgVmFsdWUgb2YgVGVz
dHM8L2tleXdvcmQ+PGtleXdvcmQ+UHJvc3BlY3RpdmUgU3R1ZGllczwva2V5d29yZD48a2V5d29y
ZD5SZWZsZXggU3ltcGF0aGV0aWMgRHlzdHJvcGh5LyplcGlkZW1pb2xvZ3k8L2tleXdvcmQ+PGtl
eXdvcmQ+WW91bmcgQWR1bHQ8L2tleXdvcmQ+PC9rZXl3b3Jkcz48ZGF0ZXM+PHllYXI+MjAxMjwv
eWVhcj48cHViLWRhdGVzPjxkYXRlPkp1bjwvZGF0ZT48L3B1Yi1kYXRlcz48L2RhdGVzPjxpc2Ju
PjE4NzItNjYyMyAoRWxlY3Ryb25pYykmI3hEOzAzMDQtMzk1OSAoTGlua2luZyk8L2lzYm4+PGFj
Y2Vzc2lvbi1udW0+MjIzODY0NzM8L2FjY2Vzc2lvbi1udW0+PHVybHM+PHJlbGF0ZWQtdXJscz48
dXJsPmh0dHA6Ly93d3cubmNiaS5ubG0ubmloLmdvdi9wdWJtZWQvMjIzODY0NzM8L3VybD48L3Jl
bGF0ZWQtdXJscz48L3VybHM+PGVsZWN0cm9uaWMtcmVzb3VyY2UtbnVtPjEwLjEwMTYvai5wYWlu
LjIwMTIuMDEuMDI2PC9lbGVjdHJvbmljLXJlc291cmNlLW51bT48L3JlY29yZD48L0NpdGU+PENp
dGU+PEF1dGhvcj5kZSBNb3M8L0F1dGhvcj48WWVhcj4yMDA5PC9ZZWFyPjxSZWNOdW0+MjEyPC9S
ZWNOdW0+PHJlY29yZD48cmVjLW51bWJlcj4yMTI8L3JlYy1udW1iZXI+PGZvcmVpZ24ta2V5cz48
a2V5IGFwcD0iRU4iIGRiLWlkPSI5c2VyMnJ6eHpyc3JmbWVkcnRsdnIyd2w1cDVkMjA1eGZ0MDIi
IHRpbWVzdGFtcD0iMCI+MjEyPC9rZXk+PC9mb3JlaWduLWtleXM+PHJlZi10eXBlIG5hbWU9Ikpv
dXJuYWwgQXJ0aWNsZSI+MTc8L3JlZi10eXBlPjxjb250cmlidXRvcnM+PGF1dGhvcnM+PGF1dGhv
cj5kZSBNb3MsIE0uPC9hdXRob3I+PGF1dGhvcj5IdXlnZW4sIEYuIEouPC9hdXRob3I+PGF1dGhv
cj52YW4gZGVyIEhvZXZlbi1Cb3JnbWFuLCBNLjwvYXV0aG9yPjxhdXRob3I+RGllbGVtYW4sIEou
IFAuPC9hdXRob3I+PGF1dGhvcj5DaCBTdHJpY2tlciwgQi4gSC48L2F1dGhvcj48YXV0aG9yPlN0
dXJrZW5ib29tLCBNLiBDLjwvYXV0aG9yPjwvYXV0aG9ycz48L2NvbnRyaWJ1dG9ycz48YXV0aC1h
ZGRyZXNzPkRlcGFydG1lbnRzIG9mIE1lZGljYWwgSW5mb3JtYXRpY3MgYW5kIEVwaWRlbWlvbG9n
eSBhbmQgQmlvc3RhdGlzdGljcywgRXJhc211cyBVbml2ZXJzaXR5IE1lZGljYWwgQ2VudGVyLCBS
b3R0ZXJkYW0sIFRoZSBOZXRoZXJsYW5kcy4gbS52cm9saWprLWRlbW9zQGVyYXNtdXNtYy5ubDwv
YXV0aC1hZGRyZXNzPjx0aXRsZXM+PHRpdGxlPk91dGNvbWUgb2YgdGhlIGNvbXBsZXggcmVnaW9u
YWwgcGFpbiBzeW5kcm9tZTwvdGl0bGU+PHNlY29uZGFyeS10aXRsZT5DbGluIEogUGFpbjwvc2Vj
b25kYXJ5LXRpdGxlPjwvdGl0bGVzPjxwZXJpb2RpY2FsPjxmdWxsLXRpdGxlPkNsaW4gSiBQYWlu
PC9mdWxsLXRpdGxlPjwvcGVyaW9kaWNhbD48cGFnZXM+NTkwLTc8L3BhZ2VzPjx2b2x1bWU+MjU8
L3ZvbHVtZT48bnVtYmVyPjc8L251bWJlcj48ZWRpdGlvbj4yMDA5LzA4LzIxPC9lZGl0aW9uPjxk
YXRlcz48eWVhcj4yMDA5PC95ZWFyPjxwdWItZGF0ZXM+PGRhdGU+U2VwPC9kYXRlPjwvcHViLWRh
dGVzPjwvZGF0ZXM+PGlzYm4+MTUzNi01NDA5IChFbGVjdHJvbmljKTwvaXNibj48YWNjZXNzaW9u
LW51bT4xOTY5MjgwMDwvYWNjZXNzaW9uLW51bT48dXJscz48L3VybHM+PGVsZWN0cm9uaWMtcmVz
b3VyY2UtbnVtPjEwLjEwOTcvQUpQLjBiMDEzZTMxODFhMTE2MjMgW2RvaV0mI3hEOzAwMDAyNTA4
LTIwMDkwOTAwMC0wMDAwNiBbcGlpXTwvZWxlY3Ryb25pYy1yZXNvdXJjZS1udW0+PGxhbmd1YWdl
PmVuZzwvbGFuZ3VhZ2U+PC9yZWNvcmQ+PC9DaXRlPjwvRW5kTm90ZT4A
</w:fldData>
        </w:fldChar>
      </w:r>
      <w:r w:rsidR="00C514A2" w:rsidRPr="00B830EB">
        <w:rPr>
          <w:color w:val="2A2A2A"/>
          <w:shd w:val="clear" w:color="auto" w:fill="FFFFFF"/>
          <w:lang w:val="en-US"/>
        </w:rPr>
        <w:instrText xml:space="preserve"> ADDIN EN.CITE </w:instrText>
      </w:r>
      <w:r w:rsidR="00C514A2" w:rsidRPr="00B830EB">
        <w:rPr>
          <w:color w:val="2A2A2A"/>
          <w:shd w:val="clear" w:color="auto" w:fill="FFFFFF"/>
          <w:lang w:val="en-US"/>
        </w:rPr>
        <w:fldChar w:fldCharType="begin">
          <w:fldData xml:space="preserve">PEVuZE5vdGU+PENpdGU+PEF1dGhvcj5CZWFuPC9BdXRob3I+PFllYXI+MjAxNTwvWWVhcj48UmVj
TnVtPjY3MzwvUmVjTnVtPjxEaXNwbGF5VGV4dD4oNC02KTwvRGlzcGxheVRleHQ+PHJlY29yZD48
cmVjLW51bWJlcj42NzM8L3JlYy1udW1iZXI+PGZvcmVpZ24ta2V5cz48a2V5IGFwcD0iRU4iIGRi
LWlkPSI5c2VyMnJ6eHpyc3JmbWVkcnRsdnIyd2w1cDVkMjA1eGZ0MDIiIHRpbWVzdGFtcD0iMTQ1
NjA2MTA4MiI+NjczPC9rZXk+PC9mb3JlaWduLWtleXM+PHJlZi10eXBlIG5hbWU9IkpvdXJuYWwg
QXJ0aWNsZSI+MTc8L3JlZi10eXBlPjxjb250cmlidXRvcnM+PGF1dGhvcnM+PGF1dGhvcj5CZWFu
LCBELiBKLjwvYXV0aG9yPjxhdXRob3I+Sm9obnNvbiwgTS4gSC48L2F1dGhvcj48YXV0aG9yPkhl
aXNzLUR1bmxvcCwgVy48L2F1dGhvcj48YXV0aG9yPkt5ZGQsIFIuIFIuPC9hdXRob3I+PC9hdXRo
b3JzPjwvY29udHJpYnV0b3JzPjxhdXRoLWFkZHJlc3M+VGhlIEF1Y2tsYW5kIFJlZ2lvbmFsIFBh
aW4gU2VydmljZSAoVEFSUFMpLCBBdWNrbGFuZCBEaXN0cmljdCBIZWFsdGggQm9hcmQsIE5ldyBa
ZWFsYW5kLiYjeEQ7RGVwYXJ0bWVudCBvZiBQc3ljaG9sb2dpY2FsIE1lZGljaW5lLCBUaGUgVW5p
dmVyc2l0eSBvZiBBdWNrbGFuZCwgTmV3IFplYWxhbmQuJiN4RDtBdWNrbGFuZCBSZWdpb25hbCBQ
bGFzdGljIFJlY29uc3RydWN0aXZlIGFuZCBIYW5kIFN1cmdlcnkgU2VydmljZSwgQ291bnRpZXMg
TWFudWthdSBEaXN0cmljdCBIZWFsdGggQm9hcmQsIE5ldyBaZWFsYW5kLjwvYXV0aC1hZGRyZXNz
Pjx0aXRsZXM+PHRpdGxlPkV4dGVudCBvZiByZWNvdmVyeSBpbiB0aGUgZmlyc3QgMTIgbW9udGhz
IG9mIGNvbXBsZXggcmVnaW9uYWwgcGFpbiBzeW5kcm9tZSB0eXBlLTE6IEEgcHJvc3BlY3RpdmUg
c3R1ZHk8L3RpdGxlPjxzZWNvbmRhcnktdGl0bGU+RXVyIEogUGFpbjwvc2Vjb25kYXJ5LXRpdGxl
PjwvdGl0bGVzPjxwZXJpb2RpY2FsPjxmdWxsLXRpdGxlPkV1ciBKIFBhaW48L2Z1bGwtdGl0bGU+
PC9wZXJpb2RpY2FsPjxkYXRlcz48eWVhcj4yMDE1PC95ZWFyPjxwdWItZGF0ZXM+PGRhdGU+Tm92
IDI8L2RhdGU+PC9wdWItZGF0ZXM+PC9kYXRlcz48aXNibj4xNTMyLTIxNDkgKEVsZWN0cm9uaWMp
JiN4RDsxMDkwLTM4MDEgKExpbmtpbmcpPC9pc2JuPjxhY2Nlc3Npb24tbnVtPjI2NTI0MTA4PC9h
Y2Nlc3Npb24tbnVtPjx1cmxzPjxyZWxhdGVkLXVybHM+PHVybD5odHRwOi8vd3d3Lm5jYmkubmxt
Lm5paC5nb3YvcHVibWVkLzI2NTI0MTA4PC91cmw+PHVybD5odHRwOi8vb25saW5lbGlicmFyeS53
aWxleS5jb20vc3RvcmUvMTAuMTAwMi9lanAuODEzL2Fzc2V0L2VqcDgxMy5wZGY/dj0xJmFtcDt0
PWlrd2w4azd5JmFtcDtzPWQxZDNjNTFlOGYyOTkyN2Q0YmNkMGFmNjYyMTFiZDY0NjUzMWUxNzE8
L3VybD48dXJsPmh0dHA6Ly9vbmxpbmVsaWJyYXJ5LndpbGV5LmNvbS9zdG9yZS8xMC4xMDAyL2Vq
cC44MTMvYXNzZXQvZWpwODEzLnBkZj92PTEmYW1wO3Q9aWt3bDhvaTUmYW1wO3M9M2M0NDhjNWZm
NGJkNmE2MGI2NmYyMmFiZTY2NTE4YzNkMDk5N2Y1ODwvdXJsPjwvcmVsYXRlZC11cmxzPjwvdXJs
cz48ZWxlY3Ryb25pYy1yZXNvdXJjZS1udW0+MTAuMTAwMi9lanAuODEzPC9lbGVjdHJvbmljLXJl
c291cmNlLW51bT48L3JlY29yZD48L0NpdGU+PENpdGU+PEF1dGhvcj5CZWVydGh1aXplbjwvQXV0
aG9yPjxZZWFyPjIwMTI8L1llYXI+PFJlY051bT43NjM8L1JlY051bT48cmVjb3JkPjxyZWMtbnVt
YmVyPjc2MzwvcmVjLW51bWJlcj48Zm9yZWlnbi1rZXlzPjxrZXkgYXBwPSJFTiIgZGItaWQ9Ijlz
ZXIycnp4enJzcmZtZWRydGx2cjJ3bDVwNWQyMDV4ZnQwMiIgdGltZXN0YW1wPSIxNDcxOTY2MTM0
Ij43NjM8L2tleT48L2ZvcmVpZ24ta2V5cz48cmVmLXR5cGUgbmFtZT0iSm91cm5hbCBBcnRpY2xl
Ij4xNzwvcmVmLXR5cGU+PGNvbnRyaWJ1dG9ycz48YXV0aG9ycz48YXV0aG9yPkJlZXJ0aHVpemVu
LCBBLjwvYXV0aG9yPjxhdXRob3I+U3Ryb25rcywgRC4gTC48L2F1dGhvcj48YXV0aG9yPlZhbiZh
cG9zO3QgU3BpamtlciwgQS48L2F1dGhvcj48YXV0aG9yPllha3NoLCBBLjwvYXV0aG9yPjxhdXRo
b3I+SGFucmFldHMsIEIuIE0uPC9hdXRob3I+PGF1dGhvcj5LbGVpbiwgSi48L2F1dGhvcj48YXV0
aG9yPkh1eWdlbiwgRi4gSi48L2F1dGhvcj48L2F1dGhvcnM+PC9jb250cmlidXRvcnM+PGF1dGgt
YWRkcmVzcz5EZXBhcnRtZW50IG9mIE1lZGljYWwgUHN5Y2hvbG9neSBhbmQgUHN5Y2hvdGhlcmFw
eSwgRXJhc211cyBNQywgUm90dGVyZGFtLCBUaGUgTmV0aGVybGFuZHMuIGEuYmVlcnRodWl6ZW5A
ZXJhc211c21jLm5sPC9hdXRoLWFkZHJlc3M+PHRpdGxlcz48dGl0bGU+RGVtb2dyYXBoaWMgYW5k
IG1lZGljYWwgcGFyYW1ldGVycyBpbiB0aGUgZGV2ZWxvcG1lbnQgb2YgY29tcGxleCByZWdpb25h
bCBwYWluIHN5bmRyb21lIHR5cGUgMSAoQ1JQUzEpOiBwcm9zcGVjdGl2ZSBzdHVkeSBvbiA1OTYg
cGF0aWVudHMgd2l0aCBhIGZyYWN0dXJlPC90aXRsZT48c2Vjb25kYXJ5LXRpdGxlPlBhaW48L3Nl
Y29uZGFyeS10aXRsZT48L3RpdGxlcz48cGVyaW9kaWNhbD48ZnVsbC10aXRsZT5QYWluPC9mdWxs
LXRpdGxlPjwvcGVyaW9kaWNhbD48cGFnZXM+MTE4Ny05MjwvcGFnZXM+PHZvbHVtZT4xNTM8L3Zv
bHVtZT48bnVtYmVyPjY8L251bWJlcj48a2V5d29yZHM+PGtleXdvcmQ+QWRvbGVzY2VudDwva2V5
d29yZD48a2V5d29yZD5BZHVsdDwva2V5d29yZD48a2V5d29yZD5BZ2VkPC9rZXl3b3JkPjxrZXl3
b3JkPkFnZWQsIDgwIGFuZCBvdmVyPC9rZXl3b3JkPjxrZXl3b3JkPkFua2xlIEluanVyaWVzL2Vw
aWRlbWlvbG9neTwva2V5d29yZD48a2V5d29yZD5EaXNsb2NhdGlvbnMvZXBpZGVtaW9sb2d5PC9r
ZXl3b3JkPjxrZXl3b3JkPkZlbWFsZTwva2V5d29yZD48a2V5d29yZD5IdW1hbnM8L2tleXdvcmQ+
PGtleXdvcmQ+SW5jaWRlbmNlPC9rZXl3b3JkPjxrZXl3b3JkPkludHJhLUFydGljdWxhciBGcmFj
dHVyZXMvKmVwaWRlbWlvbG9neTwva2V5d29yZD48a2V5d29yZD5NYWxlPC9rZXl3b3JkPjxrZXl3
b3JkPk1pZGRsZSBBZ2VkPC9rZXl3b3JkPjxrZXl3b3JkPlByZWRpY3RpdmUgVmFsdWUgb2YgVGVz
dHM8L2tleXdvcmQ+PGtleXdvcmQ+UHJvc3BlY3RpdmUgU3R1ZGllczwva2V5d29yZD48a2V5d29y
ZD5SZWZsZXggU3ltcGF0aGV0aWMgRHlzdHJvcGh5LyplcGlkZW1pb2xvZ3k8L2tleXdvcmQ+PGtl
eXdvcmQ+WW91bmcgQWR1bHQ8L2tleXdvcmQ+PC9rZXl3b3Jkcz48ZGF0ZXM+PHllYXI+MjAxMjwv
eWVhcj48cHViLWRhdGVzPjxkYXRlPkp1bjwvZGF0ZT48L3B1Yi1kYXRlcz48L2RhdGVzPjxpc2Ju
PjE4NzItNjYyMyAoRWxlY3Ryb25pYykmI3hEOzAzMDQtMzk1OSAoTGlua2luZyk8L2lzYm4+PGFj
Y2Vzc2lvbi1udW0+MjIzODY0NzM8L2FjY2Vzc2lvbi1udW0+PHVybHM+PHJlbGF0ZWQtdXJscz48
dXJsPmh0dHA6Ly93d3cubmNiaS5ubG0ubmloLmdvdi9wdWJtZWQvMjIzODY0NzM8L3VybD48L3Jl
bGF0ZWQtdXJscz48L3VybHM+PGVsZWN0cm9uaWMtcmVzb3VyY2UtbnVtPjEwLjEwMTYvai5wYWlu
LjIwMTIuMDEuMDI2PC9lbGVjdHJvbmljLXJlc291cmNlLW51bT48L3JlY29yZD48L0NpdGU+PENp
dGU+PEF1dGhvcj5kZSBNb3M8L0F1dGhvcj48WWVhcj4yMDA5PC9ZZWFyPjxSZWNOdW0+MjEyPC9S
ZWNOdW0+PHJlY29yZD48cmVjLW51bWJlcj4yMTI8L3JlYy1udW1iZXI+PGZvcmVpZ24ta2V5cz48
a2V5IGFwcD0iRU4iIGRiLWlkPSI5c2VyMnJ6eHpyc3JmbWVkcnRsdnIyd2w1cDVkMjA1eGZ0MDIi
IHRpbWVzdGFtcD0iMCI+MjEyPC9rZXk+PC9mb3JlaWduLWtleXM+PHJlZi10eXBlIG5hbWU9Ikpv
dXJuYWwgQXJ0aWNsZSI+MTc8L3JlZi10eXBlPjxjb250cmlidXRvcnM+PGF1dGhvcnM+PGF1dGhv
cj5kZSBNb3MsIE0uPC9hdXRob3I+PGF1dGhvcj5IdXlnZW4sIEYuIEouPC9hdXRob3I+PGF1dGhv
cj52YW4gZGVyIEhvZXZlbi1Cb3JnbWFuLCBNLjwvYXV0aG9yPjxhdXRob3I+RGllbGVtYW4sIEou
IFAuPC9hdXRob3I+PGF1dGhvcj5DaCBTdHJpY2tlciwgQi4gSC48L2F1dGhvcj48YXV0aG9yPlN0
dXJrZW5ib29tLCBNLiBDLjwvYXV0aG9yPjwvYXV0aG9ycz48L2NvbnRyaWJ1dG9ycz48YXV0aC1h
ZGRyZXNzPkRlcGFydG1lbnRzIG9mIE1lZGljYWwgSW5mb3JtYXRpY3MgYW5kIEVwaWRlbWlvbG9n
eSBhbmQgQmlvc3RhdGlzdGljcywgRXJhc211cyBVbml2ZXJzaXR5IE1lZGljYWwgQ2VudGVyLCBS
b3R0ZXJkYW0sIFRoZSBOZXRoZXJsYW5kcy4gbS52cm9saWprLWRlbW9zQGVyYXNtdXNtYy5ubDwv
YXV0aC1hZGRyZXNzPjx0aXRsZXM+PHRpdGxlPk91dGNvbWUgb2YgdGhlIGNvbXBsZXggcmVnaW9u
YWwgcGFpbiBzeW5kcm9tZTwvdGl0bGU+PHNlY29uZGFyeS10aXRsZT5DbGluIEogUGFpbjwvc2Vj
b25kYXJ5LXRpdGxlPjwvdGl0bGVzPjxwZXJpb2RpY2FsPjxmdWxsLXRpdGxlPkNsaW4gSiBQYWlu
PC9mdWxsLXRpdGxlPjwvcGVyaW9kaWNhbD48cGFnZXM+NTkwLTc8L3BhZ2VzPjx2b2x1bWU+MjU8
L3ZvbHVtZT48bnVtYmVyPjc8L251bWJlcj48ZWRpdGlvbj4yMDA5LzA4LzIxPC9lZGl0aW9uPjxk
YXRlcz48eWVhcj4yMDA5PC95ZWFyPjxwdWItZGF0ZXM+PGRhdGU+U2VwPC9kYXRlPjwvcHViLWRh
dGVzPjwvZGF0ZXM+PGlzYm4+MTUzNi01NDA5IChFbGVjdHJvbmljKTwvaXNibj48YWNjZXNzaW9u
LW51bT4xOTY5MjgwMDwvYWNjZXNzaW9uLW51bT48dXJscz48L3VybHM+PGVsZWN0cm9uaWMtcmVz
b3VyY2UtbnVtPjEwLjEwOTcvQUpQLjBiMDEzZTMxODFhMTE2MjMgW2RvaV0mI3hEOzAwMDAyNTA4
LTIwMDkwOTAwMC0wMDAwNiBbcGlpXTwvZWxlY3Ryb25pYy1yZXNvdXJjZS1udW0+PGxhbmd1YWdl
PmVuZzwvbGFuZ3VhZ2U+PC9yZWNvcmQ+PC9DaXRlPjwvRW5kTm90ZT4A
</w:fldData>
        </w:fldChar>
      </w:r>
      <w:r w:rsidR="00C514A2" w:rsidRPr="00B830EB">
        <w:rPr>
          <w:color w:val="2A2A2A"/>
          <w:shd w:val="clear" w:color="auto" w:fill="FFFFFF"/>
          <w:lang w:val="en-US"/>
        </w:rPr>
        <w:instrText xml:space="preserve"> ADDIN EN.CITE.DATA </w:instrText>
      </w:r>
      <w:r w:rsidR="00C514A2" w:rsidRPr="00B830EB">
        <w:rPr>
          <w:color w:val="2A2A2A"/>
          <w:shd w:val="clear" w:color="auto" w:fill="FFFFFF"/>
          <w:lang w:val="en-US"/>
        </w:rPr>
      </w:r>
      <w:r w:rsidR="00C514A2" w:rsidRPr="00B830EB">
        <w:rPr>
          <w:color w:val="2A2A2A"/>
          <w:shd w:val="clear" w:color="auto" w:fill="FFFFFF"/>
          <w:lang w:val="en-US"/>
        </w:rPr>
        <w:fldChar w:fldCharType="end"/>
      </w:r>
      <w:r w:rsidRPr="00B830EB">
        <w:rPr>
          <w:color w:val="2A2A2A"/>
          <w:shd w:val="clear" w:color="auto" w:fill="FFFFFF"/>
          <w:lang w:val="en-US"/>
        </w:rPr>
      </w:r>
      <w:r w:rsidRPr="00B830EB">
        <w:rPr>
          <w:color w:val="2A2A2A"/>
          <w:shd w:val="clear" w:color="auto" w:fill="FFFFFF"/>
          <w:lang w:val="en-US"/>
        </w:rPr>
        <w:fldChar w:fldCharType="separate"/>
      </w:r>
      <w:r w:rsidR="00C514A2" w:rsidRPr="00B830EB">
        <w:rPr>
          <w:noProof/>
          <w:color w:val="2A2A2A"/>
          <w:shd w:val="clear" w:color="auto" w:fill="FFFFFF"/>
          <w:lang w:val="en-US"/>
        </w:rPr>
        <w:t>(4-6)</w:t>
      </w:r>
      <w:r w:rsidRPr="00B830EB">
        <w:rPr>
          <w:color w:val="2A2A2A"/>
          <w:shd w:val="clear" w:color="auto" w:fill="FFFFFF"/>
          <w:lang w:val="en-US"/>
        </w:rPr>
        <w:fldChar w:fldCharType="end"/>
      </w:r>
      <w:r w:rsidRPr="00B830EB">
        <w:rPr>
          <w:color w:val="2A2A2A"/>
          <w:shd w:val="clear" w:color="auto" w:fill="FFFFFF"/>
          <w:lang w:val="en-US"/>
        </w:rPr>
        <w:t>.</w:t>
      </w:r>
    </w:p>
    <w:p w14:paraId="486AA6E3" w14:textId="70C520C6" w:rsidR="00D42795" w:rsidRPr="00B830EB" w:rsidRDefault="00E97207" w:rsidP="002A7B7E">
      <w:pPr>
        <w:autoSpaceDE w:val="0"/>
        <w:autoSpaceDN w:val="0"/>
        <w:adjustRightInd w:val="0"/>
        <w:spacing w:line="480" w:lineRule="auto"/>
        <w:rPr>
          <w:color w:val="2A2A2A"/>
          <w:shd w:val="clear" w:color="auto" w:fill="FFFFFF"/>
          <w:lang w:val="en-US"/>
        </w:rPr>
      </w:pPr>
      <w:r w:rsidRPr="00B830EB">
        <w:rPr>
          <w:color w:val="2A2A2A"/>
          <w:shd w:val="clear" w:color="auto" w:fill="FFFFFF"/>
          <w:lang w:val="en-US"/>
        </w:rPr>
        <w:t>According to the definition introduced by the American Psychological Association, r</w:t>
      </w:r>
      <w:r w:rsidR="00D42795" w:rsidRPr="00B830EB">
        <w:rPr>
          <w:color w:val="2A2A2A"/>
          <w:shd w:val="clear" w:color="auto" w:fill="FFFFFF"/>
          <w:lang w:val="en-US"/>
        </w:rPr>
        <w:t>esilience describe</w:t>
      </w:r>
      <w:r w:rsidR="00260584" w:rsidRPr="00B830EB">
        <w:rPr>
          <w:color w:val="2A2A2A"/>
          <w:shd w:val="clear" w:color="auto" w:fill="FFFFFF"/>
          <w:lang w:val="en-US"/>
        </w:rPr>
        <w:t>d</w:t>
      </w:r>
      <w:r w:rsidR="00D42795" w:rsidRPr="00B830EB">
        <w:rPr>
          <w:color w:val="2A2A2A"/>
          <w:shd w:val="clear" w:color="auto" w:fill="FFFFFF"/>
          <w:lang w:val="en-US"/>
        </w:rPr>
        <w:t xml:space="preserve"> as the process of adapting well in the face of adversity, trauma, tragedy, threats or significant sources of stress</w:t>
      </w:r>
      <w:r w:rsidR="002B164C" w:rsidRPr="00B830EB">
        <w:rPr>
          <w:color w:val="2A2A2A"/>
          <w:shd w:val="clear" w:color="auto" w:fill="FFFFFF"/>
          <w:lang w:val="en-US"/>
        </w:rPr>
        <w:t xml:space="preserve"> </w:t>
      </w:r>
      <w:r w:rsidRPr="00B830EB">
        <w:rPr>
          <w:color w:val="2A2A2A"/>
          <w:shd w:val="clear" w:color="auto" w:fill="FFFFFF"/>
          <w:lang w:val="en-US"/>
        </w:rPr>
        <w:fldChar w:fldCharType="begin"/>
      </w:r>
      <w:r w:rsidR="00C514A2" w:rsidRPr="00B830EB">
        <w:rPr>
          <w:color w:val="2A2A2A"/>
          <w:shd w:val="clear" w:color="auto" w:fill="FFFFFF"/>
          <w:lang w:val="en-US"/>
        </w:rPr>
        <w:instrText xml:space="preserve"> ADDIN EN.CITE &lt;EndNote&gt;&lt;Cite&gt;&lt;Author&gt;resilience.&lt;/Author&gt;&lt;Year&gt;2012&lt;/Year&gt;&lt;RecNum&gt;3017&lt;/RecNum&gt;&lt;DisplayText&gt;(7)&lt;/DisplayText&gt;&lt;record&gt;&lt;rec-number&gt;3017&lt;/rec-number&gt;&lt;foreign-keys&gt;&lt;key app="EN" db-id="9ser2rzxzrsrfmedrtlvr2wl5p5d205xft02" timestamp="1646998800"&gt;3017&lt;/key&gt;&lt;/foreign-keys&gt;&lt;ref-type name="Web Page"&gt;12&lt;/ref-type&gt;&lt;contributors&gt;&lt;authors&gt;&lt;author&gt;American Psychological Association. Building your resilience.&lt;/author&gt;&lt;/authors&gt;&lt;/contributors&gt;&lt;titles&gt;&lt;title&gt;www.apa.org/topics/resilience&lt;/title&gt;&lt;/titles&gt;&lt;dates&gt;&lt;year&gt;2012&lt;/year&gt;&lt;/dates&gt;&lt;urls&gt;&lt;/urls&gt;&lt;/record&gt;&lt;/Cite&gt;&lt;/EndNote&gt;</w:instrText>
      </w:r>
      <w:r w:rsidRPr="00B830EB">
        <w:rPr>
          <w:color w:val="2A2A2A"/>
          <w:shd w:val="clear" w:color="auto" w:fill="FFFFFF"/>
          <w:lang w:val="en-US"/>
        </w:rPr>
        <w:fldChar w:fldCharType="separate"/>
      </w:r>
      <w:r w:rsidR="00C514A2" w:rsidRPr="00B830EB">
        <w:rPr>
          <w:noProof/>
          <w:color w:val="2A2A2A"/>
          <w:shd w:val="clear" w:color="auto" w:fill="FFFFFF"/>
          <w:lang w:val="en-US"/>
        </w:rPr>
        <w:t>(7)</w:t>
      </w:r>
      <w:r w:rsidRPr="00B830EB">
        <w:rPr>
          <w:color w:val="2A2A2A"/>
          <w:shd w:val="clear" w:color="auto" w:fill="FFFFFF"/>
          <w:lang w:val="en-US"/>
        </w:rPr>
        <w:fldChar w:fldCharType="end"/>
      </w:r>
      <w:r w:rsidR="00D42795" w:rsidRPr="00B830EB">
        <w:rPr>
          <w:color w:val="2A2A2A"/>
          <w:shd w:val="clear" w:color="auto" w:fill="FFFFFF"/>
          <w:lang w:val="en-US"/>
        </w:rPr>
        <w:t xml:space="preserve">. </w:t>
      </w:r>
      <w:r w:rsidRPr="00B830EB">
        <w:rPr>
          <w:color w:val="2A2A2A"/>
          <w:shd w:val="clear" w:color="auto" w:fill="FFFFFF"/>
          <w:lang w:val="en-US"/>
        </w:rPr>
        <w:t xml:space="preserve">Resilience </w:t>
      </w:r>
      <w:r w:rsidR="00A6589B" w:rsidRPr="00B830EB">
        <w:rPr>
          <w:color w:val="2A2A2A"/>
          <w:shd w:val="clear" w:color="auto" w:fill="FFFFFF"/>
          <w:lang w:val="en-US"/>
        </w:rPr>
        <w:t>represents</w:t>
      </w:r>
      <w:r w:rsidRPr="00B830EB">
        <w:rPr>
          <w:color w:val="2A2A2A"/>
          <w:shd w:val="clear" w:color="auto" w:fill="FFFFFF"/>
          <w:lang w:val="en-US"/>
        </w:rPr>
        <w:t xml:space="preserve"> a dynamic construct which may change </w:t>
      </w:r>
      <w:r w:rsidR="002869AB" w:rsidRPr="00B830EB">
        <w:rPr>
          <w:color w:val="2A2A2A"/>
          <w:shd w:val="clear" w:color="auto" w:fill="FFFFFF"/>
          <w:lang w:val="en-US"/>
        </w:rPr>
        <w:t>o</w:t>
      </w:r>
      <w:r w:rsidRPr="00B830EB">
        <w:rPr>
          <w:color w:val="2A2A2A"/>
          <w:shd w:val="clear" w:color="auto" w:fill="FFFFFF"/>
          <w:lang w:val="en-US"/>
        </w:rPr>
        <w:t>ver time as a function of development and</w:t>
      </w:r>
      <w:r w:rsidR="002869AB" w:rsidRPr="00B830EB">
        <w:rPr>
          <w:color w:val="2A2A2A"/>
          <w:shd w:val="clear" w:color="auto" w:fill="FFFFFF"/>
          <w:lang w:val="en-US"/>
        </w:rPr>
        <w:t xml:space="preserve"> individual interaction with the environment </w:t>
      </w:r>
      <w:r w:rsidR="002869AB" w:rsidRPr="00B830EB">
        <w:rPr>
          <w:color w:val="2A2A2A"/>
          <w:shd w:val="clear" w:color="auto" w:fill="FFFFFF"/>
          <w:lang w:val="en-US"/>
        </w:rPr>
        <w:fldChar w:fldCharType="begin"/>
      </w:r>
      <w:r w:rsidR="00C514A2" w:rsidRPr="00B830EB">
        <w:rPr>
          <w:color w:val="2A2A2A"/>
          <w:shd w:val="clear" w:color="auto" w:fill="FFFFFF"/>
          <w:lang w:val="en-US"/>
        </w:rPr>
        <w:instrText xml:space="preserve"> ADDIN EN.CITE &lt;EndNote&gt;&lt;Cite&gt;&lt;Author&gt;Kim-Cohen&lt;/Author&gt;&lt;Year&gt;2012&lt;/Year&gt;&lt;RecNum&gt;3018&lt;/RecNum&gt;&lt;DisplayText&gt;(8)&lt;/DisplayText&gt;&lt;record&gt;&lt;rec-number&gt;3018&lt;/rec-number&gt;&lt;foreign-keys&gt;&lt;key app="EN" db-id="9ser2rzxzrsrfmedrtlvr2wl5p5d205xft02" timestamp="1646999492"&gt;3018&lt;/key&gt;&lt;/foreign-keys&gt;&lt;ref-type name="Journal Article"&gt;17&lt;/ref-type&gt;&lt;contributors&gt;&lt;authors&gt;&lt;author&gt;Kim-Cohen, J.&lt;/author&gt;&lt;author&gt;Turkewitz, R.&lt;/author&gt;&lt;/authors&gt;&lt;/contributors&gt;&lt;auth-address&gt;Department of Psychology, Yale University, New Haven, CT 06520, USA. julia.kim-cohen@yale.edu&lt;/auth-address&gt;&lt;titles&gt;&lt;title&gt;Resilience and measured gene-environment interactions&lt;/title&gt;&lt;secondary-title&gt;Dev Psychopathol&lt;/secondary-title&gt;&lt;/titles&gt;&lt;periodical&gt;&lt;full-title&gt;Dev Psychopathol&lt;/full-title&gt;&lt;/periodical&gt;&lt;pages&gt;1297-306&lt;/pages&gt;&lt;volume&gt;24&lt;/volume&gt;&lt;number&gt;4&lt;/number&gt;&lt;edition&gt;2012/10/16&lt;/edition&gt;&lt;keywords&gt;&lt;keyword&gt;Adaptation, Psychological&lt;/keyword&gt;&lt;keyword&gt;*Gene-Environment Interaction&lt;/keyword&gt;&lt;keyword&gt;Humans&lt;/keyword&gt;&lt;keyword&gt;*Mental Disorders/etiology/genetics&lt;/keyword&gt;&lt;keyword&gt;*Phenotype&lt;/keyword&gt;&lt;keyword&gt;*Resilience, Psychological&lt;/keyword&gt;&lt;/keywords&gt;&lt;dates&gt;&lt;year&gt;2012&lt;/year&gt;&lt;pub-dates&gt;&lt;date&gt;Nov&lt;/date&gt;&lt;/pub-dates&gt;&lt;/dates&gt;&lt;isbn&gt;1469-2198 (Electronic)&amp;#xD;0954-5794 (Linking)&lt;/isbn&gt;&lt;accession-num&gt;23062298&lt;/accession-num&gt;&lt;urls&gt;&lt;related-urls&gt;&lt;url&gt;https://www.ncbi.nlm.nih.gov/pubmed/23062298&lt;/url&gt;&lt;url&gt;https://www.cambridge.org/core/services/aop-cambridge-core/content/view/2C6FD23CBBD39A8E66C6C241D10CD34C/S0954579412000715a.pdf/div-class-title-resilience-and-measured-gene-environment-interactions-div.pdf&lt;/url&gt;&lt;/related-urls&gt;&lt;/urls&gt;&lt;electronic-resource-num&gt;10.1017/S0954579412000715&lt;/electronic-resource-num&gt;&lt;/record&gt;&lt;/Cite&gt;&lt;/EndNote&gt;</w:instrText>
      </w:r>
      <w:r w:rsidR="002869AB" w:rsidRPr="00B830EB">
        <w:rPr>
          <w:color w:val="2A2A2A"/>
          <w:shd w:val="clear" w:color="auto" w:fill="FFFFFF"/>
          <w:lang w:val="en-US"/>
        </w:rPr>
        <w:fldChar w:fldCharType="separate"/>
      </w:r>
      <w:r w:rsidR="00C514A2" w:rsidRPr="00B830EB">
        <w:rPr>
          <w:noProof/>
          <w:color w:val="2A2A2A"/>
          <w:shd w:val="clear" w:color="auto" w:fill="FFFFFF"/>
          <w:lang w:val="en-US"/>
        </w:rPr>
        <w:t>(8)</w:t>
      </w:r>
      <w:r w:rsidR="002869AB" w:rsidRPr="00B830EB">
        <w:rPr>
          <w:color w:val="2A2A2A"/>
          <w:shd w:val="clear" w:color="auto" w:fill="FFFFFF"/>
          <w:lang w:val="en-US"/>
        </w:rPr>
        <w:fldChar w:fldCharType="end"/>
      </w:r>
      <w:r w:rsidR="002869AB" w:rsidRPr="00B830EB">
        <w:rPr>
          <w:color w:val="2A2A2A"/>
          <w:shd w:val="clear" w:color="auto" w:fill="FFFFFF"/>
          <w:lang w:val="en-US"/>
        </w:rPr>
        <w:t>.</w:t>
      </w:r>
      <w:r w:rsidR="00D27A3C" w:rsidRPr="00B830EB">
        <w:rPr>
          <w:color w:val="2A2A2A"/>
          <w:shd w:val="clear" w:color="auto" w:fill="FFFFFF"/>
          <w:lang w:val="en-US"/>
        </w:rPr>
        <w:t xml:space="preserve"> Determinants of resilience include a host of biological, psychological, </w:t>
      </w:r>
      <w:proofErr w:type="gramStart"/>
      <w:r w:rsidR="00D27A3C" w:rsidRPr="00B830EB">
        <w:rPr>
          <w:color w:val="2A2A2A"/>
          <w:shd w:val="clear" w:color="auto" w:fill="FFFFFF"/>
          <w:lang w:val="en-US"/>
        </w:rPr>
        <w:t>social</w:t>
      </w:r>
      <w:proofErr w:type="gramEnd"/>
      <w:r w:rsidR="00D27A3C" w:rsidRPr="00B830EB">
        <w:rPr>
          <w:color w:val="2A2A2A"/>
          <w:shd w:val="clear" w:color="auto" w:fill="FFFFFF"/>
          <w:lang w:val="en-US"/>
        </w:rPr>
        <w:t xml:space="preserve"> and cultural factors that interact with one another to determine how one respon</w:t>
      </w:r>
      <w:r w:rsidR="00260584" w:rsidRPr="00B830EB">
        <w:rPr>
          <w:color w:val="2A2A2A"/>
          <w:shd w:val="clear" w:color="auto" w:fill="FFFFFF"/>
          <w:lang w:val="en-US"/>
        </w:rPr>
        <w:t>ds</w:t>
      </w:r>
      <w:r w:rsidR="00D27A3C" w:rsidRPr="00B830EB">
        <w:rPr>
          <w:color w:val="2A2A2A"/>
          <w:shd w:val="clear" w:color="auto" w:fill="FFFFFF"/>
          <w:lang w:val="en-US"/>
        </w:rPr>
        <w:t xml:space="preserve"> to stressful experiences </w:t>
      </w:r>
      <w:r w:rsidR="00D27A3C" w:rsidRPr="00B830EB">
        <w:rPr>
          <w:color w:val="2A2A2A"/>
          <w:shd w:val="clear" w:color="auto" w:fill="FFFFFF"/>
          <w:lang w:val="en-US"/>
        </w:rPr>
        <w:fldChar w:fldCharType="begin">
          <w:fldData xml:space="preserve">PEVuZE5vdGU+PENpdGU+PEF1dGhvcj5Tb3V0aHdpY2s8L0F1dGhvcj48WWVhcj4yMDE0PC9ZZWFy
PjxSZWNOdW0+MzAxOTwvUmVjTnVtPjxEaXNwbGF5VGV4dD4oOSk8L0Rpc3BsYXlUZXh0PjxyZWNv
cmQ+PHJlYy1udW1iZXI+MzAxOTwvcmVjLW51bWJlcj48Zm9yZWlnbi1rZXlzPjxrZXkgYXBwPSJF
TiIgZGItaWQ9IjlzZXIycnp4enJzcmZtZWRydGx2cjJ3bDVwNWQyMDV4ZnQwMiIgdGltZXN0YW1w
PSIxNjQ3MDA1MTQ1Ij4zMDE5PC9rZXk+PC9mb3JlaWduLWtleXM+PHJlZi10eXBlIG5hbWU9Ikpv
dXJuYWwgQXJ0aWNsZSI+MTc8L3JlZi10eXBlPjxjb250cmlidXRvcnM+PGF1dGhvcnM+PGF1dGhv
cj5Tb3V0aHdpY2ssIFMuIE0uPC9hdXRob3I+PGF1dGhvcj5Cb25hbm5vLCBHLiBBLjwvYXV0aG9y
PjxhdXRob3I+TWFzdGVuLCBBLiBTLjwvYXV0aG9yPjxhdXRob3I+UGFudGVyLUJyaWNrLCBDLjwv
YXV0aG9yPjxhdXRob3I+WWVodWRhLCBSLjwvYXV0aG9yPjwvYXV0aG9ycz48L2NvbnRyaWJ1dG9y
cz48YXV0aC1hZGRyZXNzPkRlcGFydG1lbnQgb2YgUHN5Y2hpYXRyeSwgWWFsZSBVbml2ZXJzaXR5
IFNjaG9vbCBvZiBNZWRpY2luZSwgTmV3IEhhdmVuLCBDVCwgVVNBIDsgTmF0aW9uYWwgQ2VudGVy
IGZvciBQb3N0LVRyYXVtYXRpYyBTdHJlc3MgRGlzb3JkZXIgKE5DUFRTRCksIFZBIENvbm5lY3Rp
Y3V0IEhlYWx0aGNhcmUgU3lzdGVtLCBXZXN0IEhhdmVuLCBDVCwgVVNBLiYjeEQ7RGVwYXJ0bWVu
dCBvZiBDb3Vuc2VsaW5nIGFuZCBDbGluaWNhbCBQc3ljaG9sb2d5LCBUZWFjaGVycyBDb2xsZWdl
LCBDb2xvbWJpYSBVbml2ZXJzaXR5LCBOZXcgWW9yaywgTlksIFVTQS4mI3hEO0luc3RpdHV0ZSBv
ZiBDaGlsZCBEZXZlbG9wbWVudCwgVW5pdmVyc2l0eSBvZiBNaW5uZXNvdGEsIFR3aW4gQ2l0aWVz
LCBNaW5uZWFwb2xpcywgTU4sIFVTQS4mI3hEO0RlcGFydG1lbnQgb2YgQW50aHJvcG9sb2d5ICZh
bXA7IEphY2tzb24gSW5zdGl0dXRlLCBZYWxlIFVuaXZlcnNpdHksIE5ldyBIYXZlbiwgQ1QsIFVT
QS4mI3hEO0RpdmlzaW9uIG9mIFRyYXVtYXRpYyBTdHJlc3MgU3R1ZGllcywgRGVwYXJ0bWVudCBv
ZiBQc3ljaGlhdHJ5LCBKYW1lcyBKLiBQZXRlcnMgQnJvbnggVkEgYW5kIEljaGFuIFNjaG9vbCBv
ZiBNZWRpY2luZSBhdCBNb3VudCBTaW5haSwgTmV3IFlvcmssIE5ZLCBVU0EuPC9hdXRoLWFkZHJl
c3M+PHRpdGxlcz48dGl0bGU+UmVzaWxpZW5jZSBkZWZpbml0aW9ucywgdGhlb3J5LCBhbmQgY2hh
bGxlbmdlczogaW50ZXJkaXNjaXBsaW5hcnkgcGVyc3BlY3RpdmVzPC90aXRsZT48c2Vjb25kYXJ5
LXRpdGxlPkV1ciBKIFBzeWNob3RyYXVtYXRvbDwvc2Vjb25kYXJ5LXRpdGxlPjwvdGl0bGVzPjxw
ZXJpb2RpY2FsPjxmdWxsLXRpdGxlPkV1ciBKIFBzeWNob3RyYXVtYXRvbDwvZnVsbC10aXRsZT48
L3BlcmlvZGljYWw+PHZvbHVtZT41PC92b2x1bWU+PGVkaXRpb24+MjAxNC8xMC8xNjwvZWRpdGlv
bj48a2V5d29yZHM+PGtleXdvcmQ+UmVzaWxpZW5jZTwva2V5d29yZD48a2V5d29yZD5wb3N0LXRy
YXVtYXRpYyBzdHJlc3MgZGlzb3JkZXI8L2tleXdvcmQ+PGtleXdvcmQ+c3RyZXNzPC9rZXl3b3Jk
PjxrZXl3b3JkPnRyYXVtYTwva2V5d29yZD48L2tleXdvcmRzPjxkYXRlcz48eWVhcj4yMDE0PC95
ZWFyPjwvZGF0ZXM+PGlzYm4+MjAwMC04MDY2IChQcmludCkmI3hEOzIwMDAtODA2NiAoTGlua2lu
Zyk8L2lzYm4+PGFjY2Vzc2lvbi1udW0+MjUzMTcyNTc8L2FjY2Vzc2lvbi1udW0+PHVybHM+PHJl
bGF0ZWQtdXJscz48dXJsPmh0dHBzOi8vd3d3Lm5jYmkubmxtLm5paC5nb3YvcHVibWVkLzI1MzE3
MjU3PC91cmw+PHVybD5odHRwczovL3d3dy5uY2JpLm5sbS5uaWguZ292L3BtYy9hcnRpY2xlcy9Q
TUM0MTg1MTM0L3BkZi9FSlBULTUtMjUzMzgucGRmPC91cmw+PC9yZWxhdGVkLXVybHM+PC91cmxz
PjxjdXN0b20yPlBNQzQxODUxMzQ8L2N1c3RvbTI+PGVsZWN0cm9uaWMtcmVzb3VyY2UtbnVtPjEw
LjM0MDIvZWpwdC52NS4yNTMzODwvZWxlY3Ryb25pYy1yZXNvdXJjZS1udW0+PC9yZWNvcmQ+PC9D
aXRlPjwvRW5kTm90ZT5=
</w:fldData>
        </w:fldChar>
      </w:r>
      <w:r w:rsidR="00C514A2" w:rsidRPr="00B830EB">
        <w:rPr>
          <w:color w:val="2A2A2A"/>
          <w:shd w:val="clear" w:color="auto" w:fill="FFFFFF"/>
          <w:lang w:val="en-US"/>
        </w:rPr>
        <w:instrText xml:space="preserve"> ADDIN EN.CITE </w:instrText>
      </w:r>
      <w:r w:rsidR="00C514A2" w:rsidRPr="00B830EB">
        <w:rPr>
          <w:color w:val="2A2A2A"/>
          <w:shd w:val="clear" w:color="auto" w:fill="FFFFFF"/>
          <w:lang w:val="en-US"/>
        </w:rPr>
        <w:fldChar w:fldCharType="begin">
          <w:fldData xml:space="preserve">PEVuZE5vdGU+PENpdGU+PEF1dGhvcj5Tb3V0aHdpY2s8L0F1dGhvcj48WWVhcj4yMDE0PC9ZZWFy
PjxSZWNOdW0+MzAxOTwvUmVjTnVtPjxEaXNwbGF5VGV4dD4oOSk8L0Rpc3BsYXlUZXh0PjxyZWNv
cmQ+PHJlYy1udW1iZXI+MzAxOTwvcmVjLW51bWJlcj48Zm9yZWlnbi1rZXlzPjxrZXkgYXBwPSJF
TiIgZGItaWQ9IjlzZXIycnp4enJzcmZtZWRydGx2cjJ3bDVwNWQyMDV4ZnQwMiIgdGltZXN0YW1w
PSIxNjQ3MDA1MTQ1Ij4zMDE5PC9rZXk+PC9mb3JlaWduLWtleXM+PHJlZi10eXBlIG5hbWU9Ikpv
dXJuYWwgQXJ0aWNsZSI+MTc8L3JlZi10eXBlPjxjb250cmlidXRvcnM+PGF1dGhvcnM+PGF1dGhv
cj5Tb3V0aHdpY2ssIFMuIE0uPC9hdXRob3I+PGF1dGhvcj5Cb25hbm5vLCBHLiBBLjwvYXV0aG9y
PjxhdXRob3I+TWFzdGVuLCBBLiBTLjwvYXV0aG9yPjxhdXRob3I+UGFudGVyLUJyaWNrLCBDLjwv
YXV0aG9yPjxhdXRob3I+WWVodWRhLCBSLjwvYXV0aG9yPjwvYXV0aG9ycz48L2NvbnRyaWJ1dG9y
cz48YXV0aC1hZGRyZXNzPkRlcGFydG1lbnQgb2YgUHN5Y2hpYXRyeSwgWWFsZSBVbml2ZXJzaXR5
IFNjaG9vbCBvZiBNZWRpY2luZSwgTmV3IEhhdmVuLCBDVCwgVVNBIDsgTmF0aW9uYWwgQ2VudGVy
IGZvciBQb3N0LVRyYXVtYXRpYyBTdHJlc3MgRGlzb3JkZXIgKE5DUFRTRCksIFZBIENvbm5lY3Rp
Y3V0IEhlYWx0aGNhcmUgU3lzdGVtLCBXZXN0IEhhdmVuLCBDVCwgVVNBLiYjeEQ7RGVwYXJ0bWVu
dCBvZiBDb3Vuc2VsaW5nIGFuZCBDbGluaWNhbCBQc3ljaG9sb2d5LCBUZWFjaGVycyBDb2xsZWdl
LCBDb2xvbWJpYSBVbml2ZXJzaXR5LCBOZXcgWW9yaywgTlksIFVTQS4mI3hEO0luc3RpdHV0ZSBv
ZiBDaGlsZCBEZXZlbG9wbWVudCwgVW5pdmVyc2l0eSBvZiBNaW5uZXNvdGEsIFR3aW4gQ2l0aWVz
LCBNaW5uZWFwb2xpcywgTU4sIFVTQS4mI3hEO0RlcGFydG1lbnQgb2YgQW50aHJvcG9sb2d5ICZh
bXA7IEphY2tzb24gSW5zdGl0dXRlLCBZYWxlIFVuaXZlcnNpdHksIE5ldyBIYXZlbiwgQ1QsIFVT
QS4mI3hEO0RpdmlzaW9uIG9mIFRyYXVtYXRpYyBTdHJlc3MgU3R1ZGllcywgRGVwYXJ0bWVudCBv
ZiBQc3ljaGlhdHJ5LCBKYW1lcyBKLiBQZXRlcnMgQnJvbnggVkEgYW5kIEljaGFuIFNjaG9vbCBv
ZiBNZWRpY2luZSBhdCBNb3VudCBTaW5haSwgTmV3IFlvcmssIE5ZLCBVU0EuPC9hdXRoLWFkZHJl
c3M+PHRpdGxlcz48dGl0bGU+UmVzaWxpZW5jZSBkZWZpbml0aW9ucywgdGhlb3J5LCBhbmQgY2hh
bGxlbmdlczogaW50ZXJkaXNjaXBsaW5hcnkgcGVyc3BlY3RpdmVzPC90aXRsZT48c2Vjb25kYXJ5
LXRpdGxlPkV1ciBKIFBzeWNob3RyYXVtYXRvbDwvc2Vjb25kYXJ5LXRpdGxlPjwvdGl0bGVzPjxw
ZXJpb2RpY2FsPjxmdWxsLXRpdGxlPkV1ciBKIFBzeWNob3RyYXVtYXRvbDwvZnVsbC10aXRsZT48
L3BlcmlvZGljYWw+PHZvbHVtZT41PC92b2x1bWU+PGVkaXRpb24+MjAxNC8xMC8xNjwvZWRpdGlv
bj48a2V5d29yZHM+PGtleXdvcmQ+UmVzaWxpZW5jZTwva2V5d29yZD48a2V5d29yZD5wb3N0LXRy
YXVtYXRpYyBzdHJlc3MgZGlzb3JkZXI8L2tleXdvcmQ+PGtleXdvcmQ+c3RyZXNzPC9rZXl3b3Jk
PjxrZXl3b3JkPnRyYXVtYTwva2V5d29yZD48L2tleXdvcmRzPjxkYXRlcz48eWVhcj4yMDE0PC95
ZWFyPjwvZGF0ZXM+PGlzYm4+MjAwMC04MDY2IChQcmludCkmI3hEOzIwMDAtODA2NiAoTGlua2lu
Zyk8L2lzYm4+PGFjY2Vzc2lvbi1udW0+MjUzMTcyNTc8L2FjY2Vzc2lvbi1udW0+PHVybHM+PHJl
bGF0ZWQtdXJscz48dXJsPmh0dHBzOi8vd3d3Lm5jYmkubmxtLm5paC5nb3YvcHVibWVkLzI1MzE3
MjU3PC91cmw+PHVybD5odHRwczovL3d3dy5uY2JpLm5sbS5uaWguZ292L3BtYy9hcnRpY2xlcy9Q
TUM0MTg1MTM0L3BkZi9FSlBULTUtMjUzMzgucGRmPC91cmw+PC9yZWxhdGVkLXVybHM+PC91cmxz
PjxjdXN0b20yPlBNQzQxODUxMzQ8L2N1c3RvbTI+PGVsZWN0cm9uaWMtcmVzb3VyY2UtbnVtPjEw
LjM0MDIvZWpwdC52NS4yNTMzODwvZWxlY3Ryb25pYy1yZXNvdXJjZS1udW0+PC9yZWNvcmQ+PC9D
aXRlPjwvRW5kTm90ZT5=
</w:fldData>
        </w:fldChar>
      </w:r>
      <w:r w:rsidR="00C514A2" w:rsidRPr="00B830EB">
        <w:rPr>
          <w:color w:val="2A2A2A"/>
          <w:shd w:val="clear" w:color="auto" w:fill="FFFFFF"/>
          <w:lang w:val="en-US"/>
        </w:rPr>
        <w:instrText xml:space="preserve"> ADDIN EN.CITE.DATA </w:instrText>
      </w:r>
      <w:r w:rsidR="00C514A2" w:rsidRPr="00B830EB">
        <w:rPr>
          <w:color w:val="2A2A2A"/>
          <w:shd w:val="clear" w:color="auto" w:fill="FFFFFF"/>
          <w:lang w:val="en-US"/>
        </w:rPr>
      </w:r>
      <w:r w:rsidR="00C514A2" w:rsidRPr="00B830EB">
        <w:rPr>
          <w:color w:val="2A2A2A"/>
          <w:shd w:val="clear" w:color="auto" w:fill="FFFFFF"/>
          <w:lang w:val="en-US"/>
        </w:rPr>
        <w:fldChar w:fldCharType="end"/>
      </w:r>
      <w:r w:rsidR="00D27A3C" w:rsidRPr="00B830EB">
        <w:rPr>
          <w:color w:val="2A2A2A"/>
          <w:shd w:val="clear" w:color="auto" w:fill="FFFFFF"/>
          <w:lang w:val="en-US"/>
        </w:rPr>
      </w:r>
      <w:r w:rsidR="00D27A3C" w:rsidRPr="00B830EB">
        <w:rPr>
          <w:color w:val="2A2A2A"/>
          <w:shd w:val="clear" w:color="auto" w:fill="FFFFFF"/>
          <w:lang w:val="en-US"/>
        </w:rPr>
        <w:fldChar w:fldCharType="separate"/>
      </w:r>
      <w:r w:rsidR="00C514A2" w:rsidRPr="00B830EB">
        <w:rPr>
          <w:noProof/>
          <w:color w:val="2A2A2A"/>
          <w:shd w:val="clear" w:color="auto" w:fill="FFFFFF"/>
          <w:lang w:val="en-US"/>
        </w:rPr>
        <w:t>(9)</w:t>
      </w:r>
      <w:r w:rsidR="00D27A3C" w:rsidRPr="00B830EB">
        <w:rPr>
          <w:color w:val="2A2A2A"/>
          <w:shd w:val="clear" w:color="auto" w:fill="FFFFFF"/>
          <w:lang w:val="en-US"/>
        </w:rPr>
        <w:fldChar w:fldCharType="end"/>
      </w:r>
      <w:r w:rsidR="00D27A3C" w:rsidRPr="00B830EB">
        <w:rPr>
          <w:color w:val="2A2A2A"/>
          <w:shd w:val="clear" w:color="auto" w:fill="FFFFFF"/>
          <w:lang w:val="en-US"/>
        </w:rPr>
        <w:t xml:space="preserve">. </w:t>
      </w:r>
      <w:r w:rsidR="00D42795" w:rsidRPr="00B830EB">
        <w:rPr>
          <w:color w:val="2A2A2A"/>
          <w:shd w:val="clear" w:color="auto" w:fill="FFFFFF"/>
          <w:lang w:val="en-US"/>
        </w:rPr>
        <w:t xml:space="preserve">Recently, the concept of resilience has received growing interest regarding its potential influence on health, well-being and quality of life </w:t>
      </w:r>
      <w:r w:rsidR="00D42795" w:rsidRPr="00B830EB">
        <w:rPr>
          <w:color w:val="2A2A2A"/>
          <w:shd w:val="clear" w:color="auto" w:fill="FFFFFF"/>
          <w:lang w:val="en-US"/>
        </w:rPr>
        <w:fldChar w:fldCharType="begin"/>
      </w:r>
      <w:r w:rsidR="00C514A2" w:rsidRPr="00B830EB">
        <w:rPr>
          <w:color w:val="2A2A2A"/>
          <w:shd w:val="clear" w:color="auto" w:fill="FFFFFF"/>
          <w:lang w:val="en-US"/>
        </w:rPr>
        <w:instrText xml:space="preserve"> ADDIN EN.CITE &lt;EndNote&gt;&lt;Cite&gt;&lt;Author&gt;Brand&lt;/Author&gt;&lt;Year&gt;2007&lt;/Year&gt;&lt;RecNum&gt;2955&lt;/RecNum&gt;&lt;DisplayText&gt;(10)&lt;/DisplayText&gt;&lt;record&gt;&lt;rec-number&gt;2955&lt;/rec-number&gt;&lt;foreign-keys&gt;&lt;key app="EN" db-id="9ser2rzxzrsrfmedrtlvr2wl5p5d205xft02" timestamp="1626277065"&gt;2955&lt;/key&gt;&lt;/foreign-keys&gt;&lt;ref-type name="Journal Article"&gt;17&lt;/ref-type&gt;&lt;contributors&gt;&lt;authors&gt;&lt;author&gt;Brand, F.S.&lt;/author&gt;&lt;author&gt;Jax, K.&lt;/author&gt;&lt;/authors&gt;&lt;/contributors&gt;&lt;titles&gt;&lt;title&gt; Resilience as a Descriptive Concept and a Boundary Object&lt;/title&gt;&lt;secondary-title&gt;Ecology and Society&lt;/secondary-title&gt;&lt;/titles&gt;&lt;periodical&gt;&lt;full-title&gt;Ecology and Society&lt;/full-title&gt;&lt;/periodical&gt;&lt;volume&gt;12&lt;/volume&gt;&lt;number&gt;23&lt;/number&gt;&lt;num-vols&gt;1&lt;/num-vols&gt;&lt;dates&gt;&lt;year&gt;2007&lt;/year&gt;&lt;/dates&gt;&lt;urls&gt;&lt;/urls&gt;&lt;/record&gt;&lt;/Cite&gt;&lt;/EndNote&gt;</w:instrText>
      </w:r>
      <w:r w:rsidR="00D42795" w:rsidRPr="00B830EB">
        <w:rPr>
          <w:color w:val="2A2A2A"/>
          <w:shd w:val="clear" w:color="auto" w:fill="FFFFFF"/>
          <w:lang w:val="en-US"/>
        </w:rPr>
        <w:fldChar w:fldCharType="separate"/>
      </w:r>
      <w:r w:rsidR="00C514A2" w:rsidRPr="00B830EB">
        <w:rPr>
          <w:noProof/>
          <w:color w:val="2A2A2A"/>
          <w:shd w:val="clear" w:color="auto" w:fill="FFFFFF"/>
          <w:lang w:val="en-US"/>
        </w:rPr>
        <w:t>(10)</w:t>
      </w:r>
      <w:r w:rsidR="00D42795" w:rsidRPr="00B830EB">
        <w:rPr>
          <w:color w:val="2A2A2A"/>
          <w:shd w:val="clear" w:color="auto" w:fill="FFFFFF"/>
          <w:lang w:val="en-US"/>
        </w:rPr>
        <w:fldChar w:fldCharType="end"/>
      </w:r>
      <w:r w:rsidR="00D27A3C" w:rsidRPr="00B830EB">
        <w:rPr>
          <w:color w:val="2A2A2A"/>
          <w:shd w:val="clear" w:color="auto" w:fill="FFFFFF"/>
          <w:lang w:val="en-US"/>
        </w:rPr>
        <w:t>.</w:t>
      </w:r>
      <w:r w:rsidR="009302D2" w:rsidRPr="00B830EB">
        <w:rPr>
          <w:color w:val="2A2A2A"/>
          <w:shd w:val="clear" w:color="auto" w:fill="FFFFFF"/>
          <w:lang w:val="en-US"/>
        </w:rPr>
        <w:t xml:space="preserve"> </w:t>
      </w:r>
      <w:r w:rsidR="00B37DD4" w:rsidRPr="00B830EB">
        <w:rPr>
          <w:color w:val="2A2A2A"/>
          <w:shd w:val="clear" w:color="auto" w:fill="FFFFFF"/>
          <w:lang w:val="en-US"/>
        </w:rPr>
        <w:t xml:space="preserve">Although the efficacy of resilience interventions remain controversial </w:t>
      </w:r>
      <w:r w:rsidR="00B37DD4" w:rsidRPr="00B830EB">
        <w:rPr>
          <w:color w:val="2A2A2A"/>
          <w:shd w:val="clear" w:color="auto" w:fill="FFFFFF"/>
          <w:lang w:val="en-US"/>
        </w:rPr>
        <w:fldChar w:fldCharType="begin"/>
      </w:r>
      <w:r w:rsidR="00C514A2" w:rsidRPr="00B830EB">
        <w:rPr>
          <w:color w:val="2A2A2A"/>
          <w:shd w:val="clear" w:color="auto" w:fill="FFFFFF"/>
          <w:lang w:val="en-US"/>
        </w:rPr>
        <w:instrText xml:space="preserve"> ADDIN EN.CITE &lt;EndNote&gt;&lt;Cite&gt;&lt;Author&gt;Liu&lt;/Author&gt;&lt;Year&gt;2020&lt;/Year&gt;&lt;RecNum&gt;3020&lt;/RecNum&gt;&lt;DisplayText&gt;(11)&lt;/DisplayText&gt;&lt;record&gt;&lt;rec-number&gt;3020&lt;/rec-number&gt;&lt;foreign-keys&gt;&lt;key app="EN" db-id="9ser2rzxzrsrfmedrtlvr2wl5p5d205xft02" timestamp="1647006023"&gt;3020&lt;/key&gt;&lt;/foreign-keys&gt;&lt;ref-type name="Journal Article"&gt;17&lt;/ref-type&gt;&lt;contributors&gt;&lt;authors&gt;&lt;author&gt;Liu, J. J. W.&lt;/author&gt;&lt;author&gt;Ein, N.&lt;/author&gt;&lt;author&gt;Gervasio, J.&lt;/author&gt;&lt;author&gt;Battaion, M.&lt;/author&gt;&lt;author&gt;Reed, M.&lt;/author&gt;&lt;author&gt;Vickers, K.&lt;/author&gt;&lt;/authors&gt;&lt;/contributors&gt;&lt;auth-address&gt;Department of Psychology, Ryerson University, Toronto, Canada.&amp;#xD;Department of Psychology, Ryerson University, Toronto, Canada. Electronic address: kvickers@ryerson.ca.&lt;/auth-address&gt;&lt;titles&gt;&lt;title&gt;Comprehensive meta-analysis of resilience interventions&lt;/title&gt;&lt;secondary-title&gt;Clin Psychol Rev&lt;/secondary-title&gt;&lt;/titles&gt;&lt;periodical&gt;&lt;full-title&gt;Clin Psychol Rev&lt;/full-title&gt;&lt;/periodical&gt;&lt;pages&gt;101919&lt;/pages&gt;&lt;volume&gt;82&lt;/volume&gt;&lt;edition&gt;2020/10/13&lt;/edition&gt;&lt;keywords&gt;&lt;keyword&gt;*Adaptation, Psychological&lt;/keyword&gt;&lt;keyword&gt;Humans&lt;/keyword&gt;&lt;keyword&gt;*Meta-analysis&lt;/keyword&gt;&lt;keyword&gt;*Promoting resiliency&lt;/keyword&gt;&lt;keyword&gt;*Resilience&lt;/keyword&gt;&lt;keyword&gt;*Resilience intervention&lt;/keyword&gt;&lt;/keywords&gt;&lt;dates&gt;&lt;year&gt;2020&lt;/year&gt;&lt;pub-dates&gt;&lt;date&gt;Dec&lt;/date&gt;&lt;/pub-dates&gt;&lt;/dates&gt;&lt;isbn&gt;1873-7811 (Electronic)&amp;#xD;0272-7358 (Linking)&lt;/isbn&gt;&lt;accession-num&gt;33045528&lt;/accession-num&gt;&lt;urls&gt;&lt;related-urls&gt;&lt;url&gt;https://www.ncbi.nlm.nih.gov/pubmed/33045528&lt;/url&gt;&lt;url&gt;https://www.sciencedirect.com/science/article/pii/S0272735820301070?via%3Dihub&lt;/url&gt;&lt;/related-urls&gt;&lt;/urls&gt;&lt;electronic-resource-num&gt;10.1016/j.cpr.2020.101919&lt;/electronic-resource-num&gt;&lt;/record&gt;&lt;/Cite&gt;&lt;/EndNote&gt;</w:instrText>
      </w:r>
      <w:r w:rsidR="00B37DD4" w:rsidRPr="00B830EB">
        <w:rPr>
          <w:color w:val="2A2A2A"/>
          <w:shd w:val="clear" w:color="auto" w:fill="FFFFFF"/>
          <w:lang w:val="en-US"/>
        </w:rPr>
        <w:fldChar w:fldCharType="separate"/>
      </w:r>
      <w:r w:rsidR="00C514A2" w:rsidRPr="00B830EB">
        <w:rPr>
          <w:noProof/>
          <w:color w:val="2A2A2A"/>
          <w:shd w:val="clear" w:color="auto" w:fill="FFFFFF"/>
          <w:lang w:val="en-US"/>
        </w:rPr>
        <w:t>(11)</w:t>
      </w:r>
      <w:r w:rsidR="00B37DD4" w:rsidRPr="00B830EB">
        <w:rPr>
          <w:color w:val="2A2A2A"/>
          <w:shd w:val="clear" w:color="auto" w:fill="FFFFFF"/>
          <w:lang w:val="en-US"/>
        </w:rPr>
        <w:fldChar w:fldCharType="end"/>
      </w:r>
      <w:r w:rsidR="00B37DD4" w:rsidRPr="00B830EB">
        <w:rPr>
          <w:color w:val="2A2A2A"/>
          <w:shd w:val="clear" w:color="auto" w:fill="FFFFFF"/>
          <w:lang w:val="en-US"/>
        </w:rPr>
        <w:t>, s</w:t>
      </w:r>
      <w:r w:rsidR="009302D2" w:rsidRPr="00B830EB">
        <w:rPr>
          <w:color w:val="2A2A2A"/>
          <w:shd w:val="clear" w:color="auto" w:fill="FFFFFF"/>
          <w:lang w:val="en-US"/>
        </w:rPr>
        <w:t xml:space="preserve">everal studies </w:t>
      </w:r>
      <w:r w:rsidR="00B165D3" w:rsidRPr="00B830EB">
        <w:rPr>
          <w:color w:val="2A2A2A"/>
          <w:shd w:val="clear" w:color="auto" w:fill="FFFFFF"/>
          <w:lang w:val="en-US"/>
        </w:rPr>
        <w:t xml:space="preserve">have </w:t>
      </w:r>
      <w:r w:rsidR="009302D2" w:rsidRPr="00B830EB">
        <w:rPr>
          <w:color w:val="2A2A2A"/>
          <w:shd w:val="clear" w:color="auto" w:fill="FFFFFF"/>
          <w:lang w:val="en-US"/>
        </w:rPr>
        <w:t xml:space="preserve">indicated that increased resilience </w:t>
      </w:r>
      <w:r w:rsidR="00B165D3" w:rsidRPr="00B830EB">
        <w:rPr>
          <w:color w:val="2A2A2A"/>
          <w:shd w:val="clear" w:color="auto" w:fill="FFFFFF"/>
          <w:lang w:val="en-US"/>
        </w:rPr>
        <w:t>can be</w:t>
      </w:r>
      <w:r w:rsidR="009302D2" w:rsidRPr="00B830EB">
        <w:rPr>
          <w:color w:val="2A2A2A"/>
          <w:shd w:val="clear" w:color="auto" w:fill="FFFFFF"/>
          <w:lang w:val="en-US"/>
        </w:rPr>
        <w:t xml:space="preserve"> positively associated with </w:t>
      </w:r>
      <w:r w:rsidR="00B37DD4" w:rsidRPr="00B830EB">
        <w:rPr>
          <w:color w:val="2A2A2A"/>
          <w:shd w:val="clear" w:color="auto" w:fill="FFFFFF"/>
          <w:lang w:val="en-US"/>
        </w:rPr>
        <w:t xml:space="preserve">various aspects including physical function, satisfaction in social roles and quality of life </w:t>
      </w:r>
      <w:r w:rsidR="00B37DD4" w:rsidRPr="00B830EB">
        <w:rPr>
          <w:color w:val="2A2A2A"/>
          <w:shd w:val="clear" w:color="auto" w:fill="FFFFFF"/>
          <w:lang w:val="en-US"/>
        </w:rPr>
        <w:fldChar w:fldCharType="begin">
          <w:fldData xml:space="preserve">PEVuZE5vdGU+PENpdGU+PEF1dGhvcj5CYXR0YWxpbzwvQXV0aG9yPjxZZWFyPjIwMTc8L1llYXI+
PFJlY051bT4zMDIzPC9SZWNOdW0+PERpc3BsYXlUZXh0PigxMiwgMTMpPC9EaXNwbGF5VGV4dD48
cmVjb3JkPjxyZWMtbnVtYmVyPjMwMjM8L3JlYy1udW1iZXI+PGZvcmVpZ24ta2V5cz48a2V5IGFw
cD0iRU4iIGRiLWlkPSI5c2VyMnJ6eHpyc3JmbWVkcnRsdnIyd2w1cDVkMjA1eGZ0MDIiIHRpbWVz
dGFtcD0iMTY0NzAwNzQ2NSI+MzAyMzwva2V5PjwvZm9yZWlnbi1rZXlzPjxyZWYtdHlwZSBuYW1l
PSJKb3VybmFsIEFydGljbGUiPjE3PC9yZWYtdHlwZT48Y29udHJpYnV0b3JzPjxhdXRob3JzPjxh
dXRob3I+QmF0dGFsaW8sIFMuIEwuPC9hdXRob3I+PGF1dGhvcj5TaWx2ZXJtYW4sIEEuIE0uPC9h
dXRob3I+PGF1dGhvcj5FaGRlLCBELiBNLjwvYXV0aG9yPjxhdXRob3I+QW10bWFubiwgRC48L2F1
dGhvcj48YXV0aG9yPkVkd2FyZHMsIEsuIEEuPC9hdXRob3I+PGF1dGhvcj5KZW5zZW4sIE0uIFAu
PC9hdXRob3I+PC9hdXRob3JzPjwvY29udHJpYnV0b3JzPjxhdXRoLWFkZHJlc3M+RGVwYXJ0bWVu
dCBvZiBSZWhhYmlsaXRhdGlvbiBNZWRpY2luZSwgVW5pdmVyc2l0eSBvZiBXYXNoaW5ndG9uLCBT
ZWF0dGxlLCBXQS4gRWxlY3Ryb25pYyBhZGRyZXNzOiBzYmF0dGFsaUB1dy5lZHUuJiN4RDtEZXBh
cnRtZW50IG9mIFJlaGFiaWxpdGF0aW9uIE1lZGljaW5lLCBVbml2ZXJzaXR5IG9mIFdhc2hpbmd0
b24sIFNlYXR0bGUsIFdBLjwvYXV0aC1hZGRyZXNzPjx0aXRsZXM+PHRpdGxlPlJlc2lsaWVuY2Ug
YW5kIEZ1bmN0aW9uIGluIEFkdWx0cyBXaXRoIFBoeXNpY2FsIERpc2FiaWxpdGllczogQW4gT2Jz
ZXJ2YXRpb25hbCBTdHVkeTwvdGl0bGU+PHNlY29uZGFyeS10aXRsZT5BcmNoIFBoeXMgTWVkIFJl
aGFiaWw8L3NlY29uZGFyeS10aXRsZT48L3RpdGxlcz48cGVyaW9kaWNhbD48ZnVsbC10aXRsZT5B
cmNoIFBoeXMgTWVkIFJlaGFiaWw8L2Z1bGwtdGl0bGU+PC9wZXJpb2RpY2FsPjxwYWdlcz4xMTU4
LTExNjQ8L3BhZ2VzPjx2b2x1bWU+OTg8L3ZvbHVtZT48bnVtYmVyPjY8L251bWJlcj48ZWRpdGlv
bj4yMDE2LzEyLzIxPC9lZGl0aW9uPjxrZXl3b3Jkcz48a2V5d29yZD5BZ2UgRmFjdG9yczwva2V5
d29yZD48a2V5d29yZD5BZ2VkPC9rZXl3b3JkPjxrZXl3b3JkPkFueGlldHkvcHN5Y2hvbG9neTwv
a2V5d29yZD48a2V5d29yZD5Dcm9zcy1TZWN0aW9uYWwgU3R1ZGllczwva2V5d29yZD48a2V5d29y
ZD5EZXByZXNzaW9uL3BzeWNob2xvZ3k8L2tleXdvcmQ+PGtleXdvcmQ+RGlzYWJsZWQgUGVyc29u
cy8qcHN5Y2hvbG9neTwva2V5d29yZD48a2V5d29yZD5GZW1hbGU8L2tleXdvcmQ+PGtleXdvcmQ+
SHVtYW5zPC9rZXl3b3JkPjxrZXl3b3JkPk1hbGU8L2tleXdvcmQ+PGtleXdvcmQ+Kk1lbnRhbCBI
ZWFsdGg8L2tleXdvcmQ+PGtleXdvcmQ+TWlkZGxlIEFnZWQ8L2tleXdvcmQ+PGtleXdvcmQ+TXVs
dGlwbGUgU2NsZXJvc2lzL3BzeWNob2xvZ3k8L2tleXdvcmQ+PGtleXdvcmQ+TXVzY3VsYXIgRHlz
dHJvcGhpZXMvcHN5Y2hvbG9neTwva2V5d29yZD48a2V5d29yZD5Qb3N0cG9saW9teWVsaXRpcyBT
eW5kcm9tZS9wc3ljaG9sb2d5PC9rZXl3b3JkPjxrZXl3b3JkPipRdWFsaXR5IG9mIExpZmU8L2tl
eXdvcmQ+PGtleXdvcmQ+KlJlc2lsaWVuY2UsIFBzeWNob2xvZ2ljYWw8L2tleXdvcmQ+PGtleXdv
cmQ+U2V2ZXJpdHkgb2YgSWxsbmVzcyBJbmRleDwva2V5d29yZD48a2V5d29yZD5TZXggRmFjdG9y
czwva2V5d29yZD48a2V5d29yZD5Tb2NpYWwgUGFydGljaXBhdGlvbi8qcHN5Y2hvbG9neTwva2V5
d29yZD48a2V5d29yZD5Tb2Npb2Vjb25vbWljIEZhY3RvcnM8L2tleXdvcmQ+PGtleXdvcmQ+U3Bp
bmFsIENvcmQgSW5qdXJpZXMvcHN5Y2hvbG9neTwva2V5d29yZD48a2V5d29yZD4qQWdpbmc8L2tl
eXdvcmQ+PGtleXdvcmQ+KlJlaGFiaWxpdGF0aW9uPC9rZXl3b3JkPjwva2V5d29yZHM+PGRhdGVz
Pjx5ZWFyPjIwMTc8L3llYXI+PHB1Yi1kYXRlcz48ZGF0ZT5KdW48L2RhdGU+PC9wdWItZGF0ZXM+
PC9kYXRlcz48aXNibj4xNTMyLTgyMVggKEVsZWN0cm9uaWMpJiN4RDswMDAzLTk5OTMgKExpbmtp
bmcpPC9pc2JuPjxhY2Nlc3Npb24tbnVtPjI3OTkzNTg1PC9hY2Nlc3Npb24tbnVtPjx1cmxzPjxy
ZWxhdGVkLXVybHM+PHVybD5odHRwczovL3d3dy5uY2JpLm5sbS5uaWguZ292L3B1Ym1lZC8yNzk5
MzU4NTwvdXJsPjx1cmw+aHR0cHM6Ly93d3cuc2NpZW5jZWRpcmVjdC5jb20vc2NpZW5jZS9hcnRp
Y2xlL3BpaS9TMDAwMzk5OTMxNjMxMzA2NT92aWElM0RpaHViPC91cmw+PC9yZWxhdGVkLXVybHM+
PC91cmxzPjxlbGVjdHJvbmljLXJlc291cmNlLW51bT4xMC4xMDE2L2ouYXBtci4yMDE2LjExLjAx
MjwvZWxlY3Ryb25pYy1yZXNvdXJjZS1udW0+PC9yZWNvcmQ+PC9DaXRlPjxDaXRlPjxBdXRob3I+
RWR3YXJkczwvQXV0aG9yPjxZZWFyPjIwMTc8L1llYXI+PFJlY051bT4zMDI0PC9SZWNOdW0+PHJl
Y29yZD48cmVjLW51bWJlcj4zMDI0PC9yZWMtbnVtYmVyPjxmb3JlaWduLWtleXM+PGtleSBhcHA9
IkVOIiBkYi1pZD0iOXNlcjJyenh6cnNyZm1lZHJ0bHZyMndsNXA1ZDIwNXhmdDAyIiB0aW1lc3Rh
bXA9IjE2NDcwMDc1MDgiPjMwMjQ8L2tleT48L2ZvcmVpZ24ta2V5cz48cmVmLXR5cGUgbmFtZT0i
Sm91cm5hbCBBcnRpY2xlIj4xNzwvcmVmLXR5cGU+PGNvbnRyaWJ1dG9ycz48YXV0aG9ycz48YXV0
aG9yPkVkd2FyZHMsIEsuIEEuPC9hdXRob3I+PGF1dGhvcj5BbHNjaHVsZXIsIEsuIEEuPC9hdXRo
b3I+PGF1dGhvcj5FaGRlLCBELiBNLjwvYXV0aG9yPjxhdXRob3I+QmF0dGFsaW8sIFMuIEwuPC9h
dXRob3I+PGF1dGhvcj5KZW5zZW4sIE0uIFAuPC9hdXRob3I+PC9hdXRob3JzPjwvY29udHJpYnV0
b3JzPjxhdXRoLWFkZHJlc3M+RGVwYXJ0bWVudCBvZiBSZWhhYmlsaXRhdGlvbiBNZWRpY2luZSwg
VW5pdmVyc2l0eSBvZiBXYXNoaW5ndG9uLCBTZWF0dGxlLCBXQS4mI3hEO0RlcGFydG1lbnQgb2Yg
UmVoYWJpbGl0YXRpb24gTWVkaWNpbmUsIFVuaXZlcnNpdHkgb2YgV2FzaGluZ3RvbiwgU2VhdHRs
ZSwgV0EuIEVsZWN0cm9uaWMgYWRkcmVzczogbWplbnNlbkB1dy5lZHUuPC9hdXRoLWFkZHJlc3M+
PHRpdGxlcz48dGl0bGU+Q2hhbmdlcyBpbiBSZXNpbGllbmNlIFByZWRpY3QgRnVuY3Rpb24gaW4g
QWR1bHRzIFdpdGggUGh5c2ljYWwgRGlzYWJpbGl0aWVzOiBBIExvbmdpdHVkaW5hbCBTdHVkeTwv
dGl0bGU+PHNlY29uZGFyeS10aXRsZT5BcmNoIFBoeXMgTWVkIFJlaGFiaWw8L3NlY29uZGFyeS10
aXRsZT48L3RpdGxlcz48cGVyaW9kaWNhbD48ZnVsbC10aXRsZT5BcmNoIFBoeXMgTWVkIFJlaGFi
aWw8L2Z1bGwtdGl0bGU+PC9wZXJpb2RpY2FsPjxwYWdlcz4zMjktMzM2PC9wYWdlcz48dm9sdW1l
Pjk4PC92b2x1bWU+PG51bWJlcj4yPC9udW1iZXI+PGVkaXRpb24+MjAxNi8xMC8yNjwvZWRpdGlv
bj48a2V5d29yZHM+PGtleXdvcmQ+QWN0aXZpdGllcyBvZiBEYWlseSBMaXZpbmc8L2tleXdvcmQ+
PGtleXdvcmQ+QWdlZDwva2V5d29yZD48a2V5d29yZD5EZXByZXNzaW9uL2VwaWRlbWlvbG9neTwv
a2V5d29yZD48a2V5d29yZD5EaXNhYmxlZCBQZXJzb25zLypwc3ljaG9sb2d5PC9rZXl3b3JkPjxr
ZXl3b3JkPkZhdGlndWUvZXBpZGVtaW9sb2d5PC9rZXl3b3JkPjxrZXl3b3JkPkZlbWFsZTwva2V5
d29yZD48a2V5d29yZD4qSGVhbHRoIFN0YXR1czwva2V5d29yZD48a2V5d29yZD5IdW1hbnM8L2tl
eXdvcmQ+PGtleXdvcmQ+TG9uZ2l0dWRpbmFsIFN0dWRpZXM8L2tleXdvcmQ+PGtleXdvcmQ+TWFs
ZTwva2V5d29yZD48a2V5d29yZD4qTWVudGFsIEhlYWx0aDwva2V5d29yZD48a2V5d29yZD5NaWRk
bGUgQWdlZDwva2V5d29yZD48a2V5d29yZD4qUGh5c2ljYWwgVGhlcmFweSBNb2RhbGl0aWVzPC9r
ZXl3b3JkPjxrZXl3b3JkPlF1YWxpdHkgb2YgTGlmZTwva2V5d29yZD48a2V5d29yZD4qUmVzaWxp
ZW5jZSwgUHN5Y2hvbG9naWNhbDwva2V5d29yZD48a2V5d29yZD5TbGVlcCBXYWtlIERpc29yZGVy
cy9lcGlkZW1pb2xvZ3k8L2tleXdvcmQ+PGtleXdvcmQ+KlBoeXNpb2xvZ3k8L2tleXdvcmQ+PGtl
eXdvcmQ+KlF1YWxpdHkgb2YgbGlmZTwva2V5d29yZD48a2V5d29yZD4qUmVoYWJpbGl0YXRpb248
L2tleXdvcmQ+PC9rZXl3b3Jkcz48ZGF0ZXM+PHllYXI+MjAxNzwveWVhcj48cHViLWRhdGVzPjxk
YXRlPkZlYjwvZGF0ZT48L3B1Yi1kYXRlcz48L2RhdGVzPjxpc2JuPjE1MzItODIxWCAoRWxlY3Ry
b25pYykmI3hEOzAwMDMtOTk5MyAoTGlua2luZyk8L2lzYm4+PGFjY2Vzc2lvbi1udW0+Mjc3NzY5
MjE8L2FjY2Vzc2lvbi1udW0+PHVybHM+PHJlbGF0ZWQtdXJscz48dXJsPmh0dHBzOi8vd3d3Lm5j
YmkubmxtLm5paC5nb3YvcHVibWVkLzI3Nzc2OTIxPC91cmw+PC9yZWxhdGVkLXVybHM+PC91cmxz
PjxlbGVjdHJvbmljLXJlc291cmNlLW51bT4xMC4xMDE2L2ouYXBtci4yMDE2LjA5LjEyMzwvZWxl
Y3Ryb25pYy1yZXNvdXJjZS1udW0+PC9yZWNvcmQ+PC9DaXRlPjwvRW5kTm90ZT5=
</w:fldData>
        </w:fldChar>
      </w:r>
      <w:r w:rsidR="00C514A2" w:rsidRPr="00B830EB">
        <w:rPr>
          <w:color w:val="2A2A2A"/>
          <w:shd w:val="clear" w:color="auto" w:fill="FFFFFF"/>
          <w:lang w:val="en-US"/>
        </w:rPr>
        <w:instrText xml:space="preserve"> ADDIN EN.CITE </w:instrText>
      </w:r>
      <w:r w:rsidR="00C514A2" w:rsidRPr="00B830EB">
        <w:rPr>
          <w:color w:val="2A2A2A"/>
          <w:shd w:val="clear" w:color="auto" w:fill="FFFFFF"/>
          <w:lang w:val="en-US"/>
        </w:rPr>
        <w:fldChar w:fldCharType="begin">
          <w:fldData xml:space="preserve">PEVuZE5vdGU+PENpdGU+PEF1dGhvcj5CYXR0YWxpbzwvQXV0aG9yPjxZZWFyPjIwMTc8L1llYXI+
PFJlY051bT4zMDIzPC9SZWNOdW0+PERpc3BsYXlUZXh0PigxMiwgMTMpPC9EaXNwbGF5VGV4dD48
cmVjb3JkPjxyZWMtbnVtYmVyPjMwMjM8L3JlYy1udW1iZXI+PGZvcmVpZ24ta2V5cz48a2V5IGFw
cD0iRU4iIGRiLWlkPSI5c2VyMnJ6eHpyc3JmbWVkcnRsdnIyd2w1cDVkMjA1eGZ0MDIiIHRpbWVz
dGFtcD0iMTY0NzAwNzQ2NSI+MzAyMzwva2V5PjwvZm9yZWlnbi1rZXlzPjxyZWYtdHlwZSBuYW1l
PSJKb3VybmFsIEFydGljbGUiPjE3PC9yZWYtdHlwZT48Y29udHJpYnV0b3JzPjxhdXRob3JzPjxh
dXRob3I+QmF0dGFsaW8sIFMuIEwuPC9hdXRob3I+PGF1dGhvcj5TaWx2ZXJtYW4sIEEuIE0uPC9h
dXRob3I+PGF1dGhvcj5FaGRlLCBELiBNLjwvYXV0aG9yPjxhdXRob3I+QW10bWFubiwgRC48L2F1
dGhvcj48YXV0aG9yPkVkd2FyZHMsIEsuIEEuPC9hdXRob3I+PGF1dGhvcj5KZW5zZW4sIE0uIFAu
PC9hdXRob3I+PC9hdXRob3JzPjwvY29udHJpYnV0b3JzPjxhdXRoLWFkZHJlc3M+RGVwYXJ0bWVu
dCBvZiBSZWhhYmlsaXRhdGlvbiBNZWRpY2luZSwgVW5pdmVyc2l0eSBvZiBXYXNoaW5ndG9uLCBT
ZWF0dGxlLCBXQS4gRWxlY3Ryb25pYyBhZGRyZXNzOiBzYmF0dGFsaUB1dy5lZHUuJiN4RDtEZXBh
cnRtZW50IG9mIFJlaGFiaWxpdGF0aW9uIE1lZGljaW5lLCBVbml2ZXJzaXR5IG9mIFdhc2hpbmd0
b24sIFNlYXR0bGUsIFdBLjwvYXV0aC1hZGRyZXNzPjx0aXRsZXM+PHRpdGxlPlJlc2lsaWVuY2Ug
YW5kIEZ1bmN0aW9uIGluIEFkdWx0cyBXaXRoIFBoeXNpY2FsIERpc2FiaWxpdGllczogQW4gT2Jz
ZXJ2YXRpb25hbCBTdHVkeTwvdGl0bGU+PHNlY29uZGFyeS10aXRsZT5BcmNoIFBoeXMgTWVkIFJl
aGFiaWw8L3NlY29uZGFyeS10aXRsZT48L3RpdGxlcz48cGVyaW9kaWNhbD48ZnVsbC10aXRsZT5B
cmNoIFBoeXMgTWVkIFJlaGFiaWw8L2Z1bGwtdGl0bGU+PC9wZXJpb2RpY2FsPjxwYWdlcz4xMTU4
LTExNjQ8L3BhZ2VzPjx2b2x1bWU+OTg8L3ZvbHVtZT48bnVtYmVyPjY8L251bWJlcj48ZWRpdGlv
bj4yMDE2LzEyLzIxPC9lZGl0aW9uPjxrZXl3b3Jkcz48a2V5d29yZD5BZ2UgRmFjdG9yczwva2V5
d29yZD48a2V5d29yZD5BZ2VkPC9rZXl3b3JkPjxrZXl3b3JkPkFueGlldHkvcHN5Y2hvbG9neTwv
a2V5d29yZD48a2V5d29yZD5Dcm9zcy1TZWN0aW9uYWwgU3R1ZGllczwva2V5d29yZD48a2V5d29y
ZD5EZXByZXNzaW9uL3BzeWNob2xvZ3k8L2tleXdvcmQ+PGtleXdvcmQ+RGlzYWJsZWQgUGVyc29u
cy8qcHN5Y2hvbG9neTwva2V5d29yZD48a2V5d29yZD5GZW1hbGU8L2tleXdvcmQ+PGtleXdvcmQ+
SHVtYW5zPC9rZXl3b3JkPjxrZXl3b3JkPk1hbGU8L2tleXdvcmQ+PGtleXdvcmQ+Kk1lbnRhbCBI
ZWFsdGg8L2tleXdvcmQ+PGtleXdvcmQ+TWlkZGxlIEFnZWQ8L2tleXdvcmQ+PGtleXdvcmQ+TXVs
dGlwbGUgU2NsZXJvc2lzL3BzeWNob2xvZ3k8L2tleXdvcmQ+PGtleXdvcmQ+TXVzY3VsYXIgRHlz
dHJvcGhpZXMvcHN5Y2hvbG9neTwva2V5d29yZD48a2V5d29yZD5Qb3N0cG9saW9teWVsaXRpcyBT
eW5kcm9tZS9wc3ljaG9sb2d5PC9rZXl3b3JkPjxrZXl3b3JkPipRdWFsaXR5IG9mIExpZmU8L2tl
eXdvcmQ+PGtleXdvcmQ+KlJlc2lsaWVuY2UsIFBzeWNob2xvZ2ljYWw8L2tleXdvcmQ+PGtleXdv
cmQ+U2V2ZXJpdHkgb2YgSWxsbmVzcyBJbmRleDwva2V5d29yZD48a2V5d29yZD5TZXggRmFjdG9y
czwva2V5d29yZD48a2V5d29yZD5Tb2NpYWwgUGFydGljaXBhdGlvbi8qcHN5Y2hvbG9neTwva2V5
d29yZD48a2V5d29yZD5Tb2Npb2Vjb25vbWljIEZhY3RvcnM8L2tleXdvcmQ+PGtleXdvcmQ+U3Bp
bmFsIENvcmQgSW5qdXJpZXMvcHN5Y2hvbG9neTwva2V5d29yZD48a2V5d29yZD4qQWdpbmc8L2tl
eXdvcmQ+PGtleXdvcmQ+KlJlaGFiaWxpdGF0aW9uPC9rZXl3b3JkPjwva2V5d29yZHM+PGRhdGVz
Pjx5ZWFyPjIwMTc8L3llYXI+PHB1Yi1kYXRlcz48ZGF0ZT5KdW48L2RhdGU+PC9wdWItZGF0ZXM+
PC9kYXRlcz48aXNibj4xNTMyLTgyMVggKEVsZWN0cm9uaWMpJiN4RDswMDAzLTk5OTMgKExpbmtp
bmcpPC9pc2JuPjxhY2Nlc3Npb24tbnVtPjI3OTkzNTg1PC9hY2Nlc3Npb24tbnVtPjx1cmxzPjxy
ZWxhdGVkLXVybHM+PHVybD5odHRwczovL3d3dy5uY2JpLm5sbS5uaWguZ292L3B1Ym1lZC8yNzk5
MzU4NTwvdXJsPjx1cmw+aHR0cHM6Ly93d3cuc2NpZW5jZWRpcmVjdC5jb20vc2NpZW5jZS9hcnRp
Y2xlL3BpaS9TMDAwMzk5OTMxNjMxMzA2NT92aWElM0RpaHViPC91cmw+PC9yZWxhdGVkLXVybHM+
PC91cmxzPjxlbGVjdHJvbmljLXJlc291cmNlLW51bT4xMC4xMDE2L2ouYXBtci4yMDE2LjExLjAx
MjwvZWxlY3Ryb25pYy1yZXNvdXJjZS1udW0+PC9yZWNvcmQ+PC9DaXRlPjxDaXRlPjxBdXRob3I+
RWR3YXJkczwvQXV0aG9yPjxZZWFyPjIwMTc8L1llYXI+PFJlY051bT4zMDI0PC9SZWNOdW0+PHJl
Y29yZD48cmVjLW51bWJlcj4zMDI0PC9yZWMtbnVtYmVyPjxmb3JlaWduLWtleXM+PGtleSBhcHA9
IkVOIiBkYi1pZD0iOXNlcjJyenh6cnNyZm1lZHJ0bHZyMndsNXA1ZDIwNXhmdDAyIiB0aW1lc3Rh
bXA9IjE2NDcwMDc1MDgiPjMwMjQ8L2tleT48L2ZvcmVpZ24ta2V5cz48cmVmLXR5cGUgbmFtZT0i
Sm91cm5hbCBBcnRpY2xlIj4xNzwvcmVmLXR5cGU+PGNvbnRyaWJ1dG9ycz48YXV0aG9ycz48YXV0
aG9yPkVkd2FyZHMsIEsuIEEuPC9hdXRob3I+PGF1dGhvcj5BbHNjaHVsZXIsIEsuIEEuPC9hdXRo
b3I+PGF1dGhvcj5FaGRlLCBELiBNLjwvYXV0aG9yPjxhdXRob3I+QmF0dGFsaW8sIFMuIEwuPC9h
dXRob3I+PGF1dGhvcj5KZW5zZW4sIE0uIFAuPC9hdXRob3I+PC9hdXRob3JzPjwvY29udHJpYnV0
b3JzPjxhdXRoLWFkZHJlc3M+RGVwYXJ0bWVudCBvZiBSZWhhYmlsaXRhdGlvbiBNZWRpY2luZSwg
VW5pdmVyc2l0eSBvZiBXYXNoaW5ndG9uLCBTZWF0dGxlLCBXQS4mI3hEO0RlcGFydG1lbnQgb2Yg
UmVoYWJpbGl0YXRpb24gTWVkaWNpbmUsIFVuaXZlcnNpdHkgb2YgV2FzaGluZ3RvbiwgU2VhdHRs
ZSwgV0EuIEVsZWN0cm9uaWMgYWRkcmVzczogbWplbnNlbkB1dy5lZHUuPC9hdXRoLWFkZHJlc3M+
PHRpdGxlcz48dGl0bGU+Q2hhbmdlcyBpbiBSZXNpbGllbmNlIFByZWRpY3QgRnVuY3Rpb24gaW4g
QWR1bHRzIFdpdGggUGh5c2ljYWwgRGlzYWJpbGl0aWVzOiBBIExvbmdpdHVkaW5hbCBTdHVkeTwv
dGl0bGU+PHNlY29uZGFyeS10aXRsZT5BcmNoIFBoeXMgTWVkIFJlaGFiaWw8L3NlY29uZGFyeS10
aXRsZT48L3RpdGxlcz48cGVyaW9kaWNhbD48ZnVsbC10aXRsZT5BcmNoIFBoeXMgTWVkIFJlaGFi
aWw8L2Z1bGwtdGl0bGU+PC9wZXJpb2RpY2FsPjxwYWdlcz4zMjktMzM2PC9wYWdlcz48dm9sdW1l
Pjk4PC92b2x1bWU+PG51bWJlcj4yPC9udW1iZXI+PGVkaXRpb24+MjAxNi8xMC8yNjwvZWRpdGlv
bj48a2V5d29yZHM+PGtleXdvcmQ+QWN0aXZpdGllcyBvZiBEYWlseSBMaXZpbmc8L2tleXdvcmQ+
PGtleXdvcmQ+QWdlZDwva2V5d29yZD48a2V5d29yZD5EZXByZXNzaW9uL2VwaWRlbWlvbG9neTwv
a2V5d29yZD48a2V5d29yZD5EaXNhYmxlZCBQZXJzb25zLypwc3ljaG9sb2d5PC9rZXl3b3JkPjxr
ZXl3b3JkPkZhdGlndWUvZXBpZGVtaW9sb2d5PC9rZXl3b3JkPjxrZXl3b3JkPkZlbWFsZTwva2V5
d29yZD48a2V5d29yZD4qSGVhbHRoIFN0YXR1czwva2V5d29yZD48a2V5d29yZD5IdW1hbnM8L2tl
eXdvcmQ+PGtleXdvcmQ+TG9uZ2l0dWRpbmFsIFN0dWRpZXM8L2tleXdvcmQ+PGtleXdvcmQ+TWFs
ZTwva2V5d29yZD48a2V5d29yZD4qTWVudGFsIEhlYWx0aDwva2V5d29yZD48a2V5d29yZD5NaWRk
bGUgQWdlZDwva2V5d29yZD48a2V5d29yZD4qUGh5c2ljYWwgVGhlcmFweSBNb2RhbGl0aWVzPC9r
ZXl3b3JkPjxrZXl3b3JkPlF1YWxpdHkgb2YgTGlmZTwva2V5d29yZD48a2V5d29yZD4qUmVzaWxp
ZW5jZSwgUHN5Y2hvbG9naWNhbDwva2V5d29yZD48a2V5d29yZD5TbGVlcCBXYWtlIERpc29yZGVy
cy9lcGlkZW1pb2xvZ3k8L2tleXdvcmQ+PGtleXdvcmQ+KlBoeXNpb2xvZ3k8L2tleXdvcmQ+PGtl
eXdvcmQ+KlF1YWxpdHkgb2YgbGlmZTwva2V5d29yZD48a2V5d29yZD4qUmVoYWJpbGl0YXRpb248
L2tleXdvcmQ+PC9rZXl3b3Jkcz48ZGF0ZXM+PHllYXI+MjAxNzwveWVhcj48cHViLWRhdGVzPjxk
YXRlPkZlYjwvZGF0ZT48L3B1Yi1kYXRlcz48L2RhdGVzPjxpc2JuPjE1MzItODIxWCAoRWxlY3Ry
b25pYykmI3hEOzAwMDMtOTk5MyAoTGlua2luZyk8L2lzYm4+PGFjY2Vzc2lvbi1udW0+Mjc3NzY5
MjE8L2FjY2Vzc2lvbi1udW0+PHVybHM+PHJlbGF0ZWQtdXJscz48dXJsPmh0dHBzOi8vd3d3Lm5j
YmkubmxtLm5paC5nb3YvcHVibWVkLzI3Nzc2OTIxPC91cmw+PC9yZWxhdGVkLXVybHM+PC91cmxz
PjxlbGVjdHJvbmljLXJlc291cmNlLW51bT4xMC4xMDE2L2ouYXBtci4yMDE2LjA5LjEyMzwvZWxl
Y3Ryb25pYy1yZXNvdXJjZS1udW0+PC9yZWNvcmQ+PC9DaXRlPjwvRW5kTm90ZT5=
</w:fldData>
        </w:fldChar>
      </w:r>
      <w:r w:rsidR="00C514A2" w:rsidRPr="00B830EB">
        <w:rPr>
          <w:color w:val="2A2A2A"/>
          <w:shd w:val="clear" w:color="auto" w:fill="FFFFFF"/>
          <w:lang w:val="en-US"/>
        </w:rPr>
        <w:instrText xml:space="preserve"> ADDIN EN.CITE.DATA </w:instrText>
      </w:r>
      <w:r w:rsidR="00C514A2" w:rsidRPr="00B830EB">
        <w:rPr>
          <w:color w:val="2A2A2A"/>
          <w:shd w:val="clear" w:color="auto" w:fill="FFFFFF"/>
          <w:lang w:val="en-US"/>
        </w:rPr>
      </w:r>
      <w:r w:rsidR="00C514A2" w:rsidRPr="00B830EB">
        <w:rPr>
          <w:color w:val="2A2A2A"/>
          <w:shd w:val="clear" w:color="auto" w:fill="FFFFFF"/>
          <w:lang w:val="en-US"/>
        </w:rPr>
        <w:fldChar w:fldCharType="end"/>
      </w:r>
      <w:r w:rsidR="00B37DD4" w:rsidRPr="00B830EB">
        <w:rPr>
          <w:color w:val="2A2A2A"/>
          <w:shd w:val="clear" w:color="auto" w:fill="FFFFFF"/>
          <w:lang w:val="en-US"/>
        </w:rPr>
      </w:r>
      <w:r w:rsidR="00B37DD4" w:rsidRPr="00B830EB">
        <w:rPr>
          <w:color w:val="2A2A2A"/>
          <w:shd w:val="clear" w:color="auto" w:fill="FFFFFF"/>
          <w:lang w:val="en-US"/>
        </w:rPr>
        <w:fldChar w:fldCharType="separate"/>
      </w:r>
      <w:r w:rsidR="00C514A2" w:rsidRPr="00B830EB">
        <w:rPr>
          <w:noProof/>
          <w:color w:val="2A2A2A"/>
          <w:shd w:val="clear" w:color="auto" w:fill="FFFFFF"/>
          <w:lang w:val="en-US"/>
        </w:rPr>
        <w:t>(12, 13)</w:t>
      </w:r>
      <w:r w:rsidR="00B37DD4" w:rsidRPr="00B830EB">
        <w:rPr>
          <w:color w:val="2A2A2A"/>
          <w:shd w:val="clear" w:color="auto" w:fill="FFFFFF"/>
          <w:lang w:val="en-US"/>
        </w:rPr>
        <w:fldChar w:fldCharType="end"/>
      </w:r>
      <w:r w:rsidR="00B37DD4" w:rsidRPr="00B830EB">
        <w:rPr>
          <w:color w:val="2A2A2A"/>
          <w:shd w:val="clear" w:color="auto" w:fill="FFFFFF"/>
          <w:lang w:val="en-US"/>
        </w:rPr>
        <w:t>.</w:t>
      </w:r>
      <w:r w:rsidR="00EF2DB0" w:rsidRPr="00B830EB">
        <w:rPr>
          <w:color w:val="2A2A2A"/>
          <w:shd w:val="clear" w:color="auto" w:fill="FFFFFF"/>
          <w:lang w:val="en-US"/>
        </w:rPr>
        <w:t xml:space="preserve"> </w:t>
      </w:r>
      <w:bookmarkStart w:id="1" w:name="_Hlk125128741"/>
      <w:r w:rsidR="00131E9C" w:rsidRPr="00B830EB">
        <w:rPr>
          <w:color w:val="2A2A2A"/>
          <w:shd w:val="clear" w:color="auto" w:fill="FFFFFF"/>
          <w:lang w:val="en-US"/>
        </w:rPr>
        <w:t xml:space="preserve">In </w:t>
      </w:r>
      <w:r w:rsidR="00A53085">
        <w:rPr>
          <w:color w:val="2A2A2A"/>
          <w:shd w:val="clear" w:color="auto" w:fill="FFFFFF"/>
          <w:lang w:val="en-US"/>
        </w:rPr>
        <w:t>patients with chronic pain</w:t>
      </w:r>
      <w:r w:rsidR="00131E9C" w:rsidRPr="00B830EB">
        <w:rPr>
          <w:color w:val="2A2A2A"/>
          <w:shd w:val="clear" w:color="auto" w:fill="FFFFFF"/>
          <w:lang w:val="en-US"/>
        </w:rPr>
        <w:t xml:space="preserve">, resilience predicted quality of life after </w:t>
      </w:r>
      <w:r w:rsidR="00131E9C" w:rsidRPr="00B830EB">
        <w:rPr>
          <w:color w:val="2A2A2A"/>
          <w:shd w:val="clear" w:color="auto" w:fill="FFFFFF"/>
          <w:lang w:val="en-US"/>
        </w:rPr>
        <w:lastRenderedPageBreak/>
        <w:t xml:space="preserve">a functional restoration program </w:t>
      </w:r>
      <w:r w:rsidR="00311F79" w:rsidRPr="00B830EB">
        <w:rPr>
          <w:color w:val="2A2A2A"/>
          <w:shd w:val="clear" w:color="auto" w:fill="FFFFFF"/>
          <w:lang w:val="en-US"/>
        </w:rPr>
        <w:fldChar w:fldCharType="begin"/>
      </w:r>
      <w:r w:rsidR="00311F79" w:rsidRPr="00B830EB">
        <w:rPr>
          <w:color w:val="2A2A2A"/>
          <w:shd w:val="clear" w:color="auto" w:fill="FFFFFF"/>
          <w:lang w:val="en-US"/>
        </w:rPr>
        <w:instrText xml:space="preserve"> ADDIN EN.CITE &lt;EndNote&gt;&lt;Cite&gt;&lt;Author&gt;France&lt;/Author&gt;&lt;Year&gt;2020&lt;/Year&gt;&lt;RecNum&gt;3162&lt;/RecNum&gt;&lt;DisplayText&gt;(14)&lt;/DisplayText&gt;&lt;record&gt;&lt;rec-number&gt;3162&lt;/rec-number&gt;&lt;foreign-keys&gt;&lt;key app="EN" db-id="9ser2rzxzrsrfmedrtlvr2wl5p5d205xft02" timestamp="1674232034"&gt;3162&lt;/key&gt;&lt;/foreign-keys&gt;&lt;ref-type name="Journal Article"&gt;17&lt;/ref-type&gt;&lt;contributors&gt;&lt;authors&gt;&lt;author&gt;France, C. R.&lt;/author&gt;&lt;author&gt;Ysidron, D. W.&lt;/author&gt;&lt;author&gt;Slepian, P. M.&lt;/author&gt;&lt;author&gt;French, D. J.&lt;/author&gt;&lt;author&gt;Evans, R. T.&lt;/author&gt;&lt;/authors&gt;&lt;/contributors&gt;&lt;auth-address&gt;Ohio Univ, Dept Psychol, 251 Porter Hall, Athens, OH 45701 USA&amp;#xD;Atlantic Pain Clin, Moncton, NB, Canada&lt;/auth-address&gt;&lt;titles&gt;&lt;title&gt;Pain Resilience and Catastrophizing Combine to Predict Functional Restoration Program Outcomes&lt;/title&gt;&lt;secondary-title&gt;Health Psychology&lt;/secondary-title&gt;&lt;alt-title&gt;Health Psychol&lt;/alt-title&gt;&lt;/titles&gt;&lt;periodical&gt;&lt;full-title&gt;Health Psychology&lt;/full-title&gt;&lt;abbr-1&gt;Health Psychol&lt;/abbr-1&gt;&lt;/periodical&gt;&lt;alt-periodical&gt;&lt;full-title&gt;Health Psychology&lt;/full-title&gt;&lt;abbr-1&gt;Health Psychol&lt;/abbr-1&gt;&lt;/alt-periodical&gt;&lt;pages&gt;573-579&lt;/pages&gt;&lt;volume&gt;39&lt;/volume&gt;&lt;number&gt;7&lt;/number&gt;&lt;keywords&gt;&lt;keyword&gt;pain resilience&lt;/keyword&gt;&lt;keyword&gt;pain catastrophizing&lt;/keyword&gt;&lt;keyword&gt;chronic pain&lt;/keyword&gt;&lt;keyword&gt;quality of life&lt;/keyword&gt;&lt;keyword&gt;fear-avoidance model&lt;/keyword&gt;&lt;keyword&gt;low-back-pain&lt;/keyword&gt;&lt;keyword&gt;prognostic-factor&lt;/keyword&gt;&lt;keyword&gt;optimism&lt;/keyword&gt;&lt;keyword&gt;adaptation&lt;/keyword&gt;&lt;keyword&gt;validation&lt;/keyword&gt;&lt;keyword&gt;acceptance&lt;/keyword&gt;&lt;keyword&gt;recovery&lt;/keyword&gt;&lt;keyword&gt;beliefs&lt;/keyword&gt;&lt;keyword&gt;scale&lt;/keyword&gt;&lt;/keywords&gt;&lt;dates&gt;&lt;year&gt;2020&lt;/year&gt;&lt;pub-dates&gt;&lt;date&gt;Jul&lt;/date&gt;&lt;/pub-dates&gt;&lt;/dates&gt;&lt;isbn&gt;0278-6133&lt;/isbn&gt;&lt;accession-num&gt;WOS:000541593300003&lt;/accession-num&gt;&lt;urls&gt;&lt;related-urls&gt;&lt;url&gt;&amp;lt;Go to ISI&amp;gt;://WOS:000541593300003&lt;/url&gt;&lt;/related-urls&gt;&lt;/urls&gt;&lt;electronic-resource-num&gt;10.1037/hea0000877&lt;/electronic-resource-num&gt;&lt;language&gt;English&lt;/language&gt;&lt;/record&gt;&lt;/Cite&gt;&lt;/EndNote&gt;</w:instrText>
      </w:r>
      <w:r w:rsidR="00311F79" w:rsidRPr="00B830EB">
        <w:rPr>
          <w:color w:val="2A2A2A"/>
          <w:shd w:val="clear" w:color="auto" w:fill="FFFFFF"/>
          <w:lang w:val="en-US"/>
        </w:rPr>
        <w:fldChar w:fldCharType="separate"/>
      </w:r>
      <w:r w:rsidR="00311F79" w:rsidRPr="00B830EB">
        <w:rPr>
          <w:noProof/>
          <w:color w:val="2A2A2A"/>
          <w:shd w:val="clear" w:color="auto" w:fill="FFFFFF"/>
          <w:lang w:val="en-US"/>
        </w:rPr>
        <w:t>(14)</w:t>
      </w:r>
      <w:r w:rsidR="00311F79" w:rsidRPr="00B830EB">
        <w:rPr>
          <w:color w:val="2A2A2A"/>
          <w:shd w:val="clear" w:color="auto" w:fill="FFFFFF"/>
          <w:lang w:val="en-US"/>
        </w:rPr>
        <w:fldChar w:fldCharType="end"/>
      </w:r>
      <w:r w:rsidR="00460836" w:rsidRPr="00B830EB">
        <w:rPr>
          <w:color w:val="2A2A2A"/>
          <w:shd w:val="clear" w:color="auto" w:fill="FFFFFF"/>
          <w:lang w:val="en-US"/>
        </w:rPr>
        <w:t xml:space="preserve"> </w:t>
      </w:r>
      <w:r w:rsidR="00AE372F" w:rsidRPr="00B830EB">
        <w:rPr>
          <w:color w:val="2A2A2A"/>
          <w:shd w:val="clear" w:color="auto" w:fill="FFFFFF"/>
          <w:lang w:val="en-US"/>
        </w:rPr>
        <w:t xml:space="preserve">and improved outcome during return to work programs </w:t>
      </w:r>
      <w:r w:rsidR="00311F79" w:rsidRPr="00B830EB">
        <w:rPr>
          <w:color w:val="2A2A2A"/>
          <w:shd w:val="clear" w:color="auto" w:fill="FFFFFF"/>
          <w:lang w:val="en-US"/>
        </w:rPr>
        <w:fldChar w:fldCharType="begin"/>
      </w:r>
      <w:r w:rsidR="00311F79" w:rsidRPr="00B830EB">
        <w:rPr>
          <w:color w:val="2A2A2A"/>
          <w:shd w:val="clear" w:color="auto" w:fill="FFFFFF"/>
          <w:lang w:val="en-US"/>
        </w:rPr>
        <w:instrText xml:space="preserve"> ADDIN EN.CITE &lt;EndNote&gt;&lt;Cite&gt;&lt;Author&gt;Wainwright&lt;/Author&gt;&lt;Year&gt;2019&lt;/Year&gt;&lt;RecNum&gt;3163&lt;/RecNum&gt;&lt;DisplayText&gt;(15)&lt;/DisplayText&gt;&lt;record&gt;&lt;rec-number&gt;3163&lt;/rec-number&gt;&lt;foreign-keys&gt;&lt;key app="EN" db-id="9ser2rzxzrsrfmedrtlvr2wl5p5d205xft02" timestamp="1674232174"&gt;3163&lt;/key&gt;&lt;/foreign-keys&gt;&lt;ref-type name="Journal Article"&gt;17&lt;/ref-type&gt;&lt;contributors&gt;&lt;authors&gt;&lt;author&gt;Wainwright, E.&lt;/author&gt;&lt;author&gt;Wainwright, D.&lt;/author&gt;&lt;author&gt;Coghill, N.&lt;/author&gt;&lt;author&gt;Walsh, J.&lt;/author&gt;&lt;author&gt;Perry, R.&lt;/author&gt;&lt;/authors&gt;&lt;/contributors&gt;&lt;auth-address&gt;Department of Psychology, Bath Spa University, Bath, UK.&amp;#xD;Department of Health, University of Bath, Bath, UK.&amp;#xD;NIHR Bristol Biomedical Research Centre - Nutrition Theme, Level 3 University Hospitals Bristol Education Centre, Upper Maudlin Street, Bristol, UK.&lt;/auth-address&gt;&lt;titles&gt;&lt;title&gt;Resilience and return-to-work pain interventions: systematic review&lt;/title&gt;&lt;secondary-title&gt;Occup Med (Lond)&lt;/secondary-title&gt;&lt;/titles&gt;&lt;periodical&gt;&lt;full-title&gt;Occup Med (Lond)&lt;/full-title&gt;&lt;/periodical&gt;&lt;pages&gt;163-176&lt;/pages&gt;&lt;volume&gt;69&lt;/volume&gt;&lt;number&gt;3&lt;/number&gt;&lt;edition&gt;2019/03/22&lt;/edition&gt;&lt;keywords&gt;&lt;keyword&gt;Adult&lt;/keyword&gt;&lt;keyword&gt;Chronic Pain/psychology/*rehabilitation&lt;/keyword&gt;&lt;keyword&gt;Humans&lt;/keyword&gt;&lt;keyword&gt;*Occupational Health&lt;/keyword&gt;&lt;keyword&gt;Policy Making&lt;/keyword&gt;&lt;keyword&gt;Randomized Controlled Trials as Topic&lt;/keyword&gt;&lt;keyword&gt;*Rehabilitation, Vocational&lt;/keyword&gt;&lt;keyword&gt;*Resilience, Psychological&lt;/keyword&gt;&lt;keyword&gt;*Return to Work&lt;/keyword&gt;&lt;keyword&gt;Sick Leave&lt;/keyword&gt;&lt;keyword&gt;Chronic pain&lt;/keyword&gt;&lt;keyword&gt;occupational health&lt;/keyword&gt;&lt;keyword&gt;resilience&lt;/keyword&gt;&lt;keyword&gt;return to work&lt;/keyword&gt;&lt;/keywords&gt;&lt;dates&gt;&lt;year&gt;2019&lt;/year&gt;&lt;pub-dates&gt;&lt;date&gt;May 25&lt;/date&gt;&lt;/pub-dates&gt;&lt;/dates&gt;&lt;isbn&gt;1471-8405 (Electronic)&amp;#xD;0962-7480 (Linking)&lt;/isbn&gt;&lt;accession-num&gt;30895325&lt;/accession-num&gt;&lt;urls&gt;&lt;related-urls&gt;&lt;url&gt;https://www.ncbi.nlm.nih.gov/pubmed/30895325&lt;/url&gt;&lt;/related-urls&gt;&lt;/urls&gt;&lt;electronic-resource-num&gt;10.1093/occmed/kqz012&lt;/electronic-resource-num&gt;&lt;/record&gt;&lt;/Cite&gt;&lt;/EndNote&gt;</w:instrText>
      </w:r>
      <w:r w:rsidR="00311F79" w:rsidRPr="00B830EB">
        <w:rPr>
          <w:color w:val="2A2A2A"/>
          <w:shd w:val="clear" w:color="auto" w:fill="FFFFFF"/>
          <w:lang w:val="en-US"/>
        </w:rPr>
        <w:fldChar w:fldCharType="separate"/>
      </w:r>
      <w:r w:rsidR="00311F79" w:rsidRPr="00B830EB">
        <w:rPr>
          <w:noProof/>
          <w:color w:val="2A2A2A"/>
          <w:shd w:val="clear" w:color="auto" w:fill="FFFFFF"/>
          <w:lang w:val="en-US"/>
        </w:rPr>
        <w:t>(15)</w:t>
      </w:r>
      <w:r w:rsidR="00311F79" w:rsidRPr="00B830EB">
        <w:rPr>
          <w:color w:val="2A2A2A"/>
          <w:shd w:val="clear" w:color="auto" w:fill="FFFFFF"/>
          <w:lang w:val="en-US"/>
        </w:rPr>
        <w:fldChar w:fldCharType="end"/>
      </w:r>
      <w:r w:rsidR="00311F79" w:rsidRPr="00B830EB">
        <w:rPr>
          <w:color w:val="2A2A2A"/>
          <w:shd w:val="clear" w:color="auto" w:fill="FFFFFF"/>
          <w:lang w:val="en-US"/>
        </w:rPr>
        <w:t>.</w:t>
      </w:r>
      <w:r w:rsidR="00131E9C" w:rsidRPr="00B830EB">
        <w:rPr>
          <w:color w:val="2A2A2A"/>
          <w:shd w:val="clear" w:color="auto" w:fill="FFFFFF"/>
          <w:lang w:val="en-US"/>
        </w:rPr>
        <w:t xml:space="preserve"> </w:t>
      </w:r>
      <w:bookmarkEnd w:id="1"/>
      <w:r w:rsidR="009302D2" w:rsidRPr="00B830EB">
        <w:rPr>
          <w:color w:val="2A2A2A"/>
          <w:shd w:val="clear" w:color="auto" w:fill="FFFFFF"/>
          <w:lang w:val="en-US"/>
        </w:rPr>
        <w:t xml:space="preserve">Therefore, it may be hypothesized </w:t>
      </w:r>
      <w:r w:rsidR="00D42795" w:rsidRPr="00B830EB">
        <w:rPr>
          <w:color w:val="2A2A2A"/>
          <w:shd w:val="clear" w:color="auto" w:fill="FFFFFF"/>
          <w:lang w:val="en-US"/>
        </w:rPr>
        <w:t xml:space="preserve">that building resilience </w:t>
      </w:r>
      <w:r w:rsidR="009302D2" w:rsidRPr="00B830EB">
        <w:rPr>
          <w:color w:val="2A2A2A"/>
          <w:shd w:val="clear" w:color="auto" w:fill="FFFFFF"/>
          <w:lang w:val="en-US"/>
        </w:rPr>
        <w:t>may</w:t>
      </w:r>
      <w:r w:rsidR="00D42795" w:rsidRPr="00B830EB">
        <w:rPr>
          <w:color w:val="2A2A2A"/>
          <w:shd w:val="clear" w:color="auto" w:fill="FFFFFF"/>
          <w:lang w:val="en-US"/>
        </w:rPr>
        <w:t xml:space="preserve"> be helpful in the treatment and support of chronic conditions such as CRPS. </w:t>
      </w:r>
      <w:r w:rsidR="00EF2DB0" w:rsidRPr="00B830EB">
        <w:rPr>
          <w:color w:val="2A2A2A"/>
          <w:shd w:val="clear" w:color="auto" w:fill="FFFFFF"/>
          <w:lang w:val="en-US"/>
        </w:rPr>
        <w:t>A</w:t>
      </w:r>
      <w:r w:rsidR="00F759FC" w:rsidRPr="00B830EB">
        <w:rPr>
          <w:color w:val="2A2A2A"/>
          <w:shd w:val="clear" w:color="auto" w:fill="FFFFFF"/>
          <w:lang w:val="en-US"/>
        </w:rPr>
        <w:t xml:space="preserve">n adequate degree of resilience potentially helps patients </w:t>
      </w:r>
      <w:r w:rsidR="00CD6906" w:rsidRPr="00B830EB">
        <w:rPr>
          <w:color w:val="2A2A2A"/>
          <w:shd w:val="clear" w:color="auto" w:fill="FFFFFF"/>
          <w:lang w:val="en-US"/>
        </w:rPr>
        <w:t>with</w:t>
      </w:r>
      <w:r w:rsidR="00F759FC" w:rsidRPr="00B830EB">
        <w:rPr>
          <w:color w:val="2A2A2A"/>
          <w:shd w:val="clear" w:color="auto" w:fill="FFFFFF"/>
          <w:lang w:val="en-US"/>
        </w:rPr>
        <w:t xml:space="preserve"> CRPS to </w:t>
      </w:r>
      <w:r w:rsidR="001E5D7A" w:rsidRPr="00B830EB">
        <w:rPr>
          <w:color w:val="2A2A2A"/>
          <w:shd w:val="clear" w:color="auto" w:fill="FFFFFF"/>
          <w:lang w:val="en-US"/>
        </w:rPr>
        <w:t xml:space="preserve">cope with the </w:t>
      </w:r>
      <w:r w:rsidR="00EF2DB0" w:rsidRPr="00B830EB">
        <w:rPr>
          <w:color w:val="2A2A2A"/>
          <w:shd w:val="clear" w:color="auto" w:fill="FFFFFF"/>
          <w:lang w:val="en-US"/>
        </w:rPr>
        <w:t>challenging</w:t>
      </w:r>
      <w:r w:rsidR="001E5D7A" w:rsidRPr="00B830EB">
        <w:rPr>
          <w:color w:val="2A2A2A"/>
          <w:shd w:val="clear" w:color="auto" w:fill="FFFFFF"/>
          <w:lang w:val="en-US"/>
        </w:rPr>
        <w:t xml:space="preserve"> circumstances</w:t>
      </w:r>
      <w:r w:rsidR="00F759FC" w:rsidRPr="00B830EB">
        <w:rPr>
          <w:color w:val="2A2A2A"/>
          <w:shd w:val="clear" w:color="auto" w:fill="FFFFFF"/>
          <w:lang w:val="en-US"/>
        </w:rPr>
        <w:t xml:space="preserve">. </w:t>
      </w:r>
      <w:r w:rsidR="00D42795" w:rsidRPr="00B830EB">
        <w:rPr>
          <w:color w:val="2A2A2A"/>
          <w:shd w:val="clear" w:color="auto" w:fill="FFFFFF"/>
          <w:lang w:val="en-US"/>
        </w:rPr>
        <w:t xml:space="preserve">To date, however, CRPS guidelines do not recommend measuring resilience in the </w:t>
      </w:r>
      <w:r w:rsidR="00B84D3F" w:rsidRPr="00B830EB">
        <w:rPr>
          <w:color w:val="2A2A2A"/>
          <w:shd w:val="clear" w:color="auto" w:fill="FFFFFF"/>
          <w:lang w:val="en-US"/>
        </w:rPr>
        <w:t>standard clinical practice</w:t>
      </w:r>
      <w:r w:rsidR="00D42795" w:rsidRPr="00B830EB">
        <w:rPr>
          <w:color w:val="2A2A2A"/>
          <w:shd w:val="clear" w:color="auto" w:fill="FFFFFF"/>
          <w:lang w:val="en-US"/>
        </w:rPr>
        <w:t xml:space="preserve">. Hence, little is known about the typical resilience status of </w:t>
      </w:r>
      <w:r w:rsidR="00A53085">
        <w:rPr>
          <w:color w:val="2A2A2A"/>
          <w:shd w:val="clear" w:color="auto" w:fill="FFFFFF"/>
          <w:lang w:val="en-US"/>
        </w:rPr>
        <w:t>patients with CRPS</w:t>
      </w:r>
      <w:r w:rsidR="00D42795" w:rsidRPr="00B830EB">
        <w:rPr>
          <w:color w:val="2A2A2A"/>
          <w:shd w:val="clear" w:color="auto" w:fill="FFFFFF"/>
          <w:lang w:val="en-US"/>
        </w:rPr>
        <w:t xml:space="preserve"> and the</w:t>
      </w:r>
      <w:r w:rsidR="00EF0A02" w:rsidRPr="00B830EB">
        <w:rPr>
          <w:color w:val="2A2A2A"/>
          <w:shd w:val="clear" w:color="auto" w:fill="FFFFFF"/>
          <w:lang w:val="en-US"/>
        </w:rPr>
        <w:t xml:space="preserve"> association </w:t>
      </w:r>
      <w:r w:rsidR="00D42795" w:rsidRPr="00B830EB">
        <w:rPr>
          <w:color w:val="2A2A2A"/>
          <w:shd w:val="clear" w:color="auto" w:fill="FFFFFF"/>
          <w:lang w:val="en-US"/>
        </w:rPr>
        <w:t xml:space="preserve">with other clinical parameters which are obtained in </w:t>
      </w:r>
      <w:r w:rsidR="00B84D3F" w:rsidRPr="00B830EB">
        <w:rPr>
          <w:color w:val="2A2A2A"/>
          <w:shd w:val="clear" w:color="auto" w:fill="FFFFFF"/>
          <w:lang w:val="en-US"/>
        </w:rPr>
        <w:t>practice</w:t>
      </w:r>
      <w:r w:rsidR="00D42795" w:rsidRPr="00B830EB">
        <w:rPr>
          <w:color w:val="2A2A2A"/>
          <w:shd w:val="clear" w:color="auto" w:fill="FFFFFF"/>
          <w:lang w:val="en-US"/>
        </w:rPr>
        <w:t xml:space="preserve">. Therefore, this </w:t>
      </w:r>
      <w:r w:rsidR="008A3060">
        <w:rPr>
          <w:color w:val="2A2A2A"/>
          <w:shd w:val="clear" w:color="auto" w:fill="FFFFFF"/>
          <w:lang w:val="en-US"/>
        </w:rPr>
        <w:t>cross-sectional</w:t>
      </w:r>
      <w:r w:rsidR="00D42795" w:rsidRPr="00B830EB">
        <w:rPr>
          <w:color w:val="2A2A2A"/>
          <w:shd w:val="clear" w:color="auto" w:fill="FFFFFF"/>
          <w:lang w:val="en-US"/>
        </w:rPr>
        <w:t xml:space="preserve"> study, enrolling patients referred to one specialized CRPS center, </w:t>
      </w:r>
      <w:r w:rsidR="00B84D3F" w:rsidRPr="00B830EB">
        <w:rPr>
          <w:color w:val="2A2A2A"/>
          <w:shd w:val="clear" w:color="auto" w:fill="FFFFFF"/>
          <w:lang w:val="en-US"/>
        </w:rPr>
        <w:t xml:space="preserve">(1) </w:t>
      </w:r>
      <w:r w:rsidR="00D42795" w:rsidRPr="00B830EB">
        <w:rPr>
          <w:color w:val="2A2A2A"/>
          <w:shd w:val="clear" w:color="auto" w:fill="FFFFFF"/>
          <w:lang w:val="en-US"/>
        </w:rPr>
        <w:t>assessed the degree of patients’ resilience using standardized methods</w:t>
      </w:r>
      <w:r w:rsidR="007A55C8" w:rsidRPr="00B830EB">
        <w:rPr>
          <w:color w:val="2A2A2A"/>
          <w:shd w:val="clear" w:color="auto" w:fill="FFFFFF"/>
          <w:lang w:val="en-US"/>
        </w:rPr>
        <w:t xml:space="preserve">, </w:t>
      </w:r>
      <w:r w:rsidR="00B84D3F" w:rsidRPr="00B830EB">
        <w:rPr>
          <w:color w:val="2A2A2A"/>
          <w:shd w:val="clear" w:color="auto" w:fill="FFFFFF"/>
          <w:lang w:val="en-US"/>
        </w:rPr>
        <w:t xml:space="preserve">(2) </w:t>
      </w:r>
      <w:r w:rsidR="00D42795" w:rsidRPr="00B830EB">
        <w:rPr>
          <w:color w:val="2A2A2A"/>
          <w:shd w:val="clear" w:color="auto" w:fill="FFFFFF"/>
          <w:lang w:val="en-US"/>
        </w:rPr>
        <w:t>explored the relationship between the degree of resilience and patient-related outcome measurements</w:t>
      </w:r>
      <w:r w:rsidR="00260584" w:rsidRPr="00B830EB">
        <w:rPr>
          <w:color w:val="2A2A2A"/>
          <w:shd w:val="clear" w:color="auto" w:fill="FFFFFF"/>
          <w:lang w:val="en-US"/>
        </w:rPr>
        <w:t>,</w:t>
      </w:r>
      <w:r w:rsidR="00D42795" w:rsidRPr="00B830EB">
        <w:rPr>
          <w:color w:val="2A2A2A"/>
          <w:shd w:val="clear" w:color="auto" w:fill="FFFFFF"/>
          <w:lang w:val="en-US"/>
        </w:rPr>
        <w:t xml:space="preserve"> and </w:t>
      </w:r>
      <w:r w:rsidR="00B84D3F" w:rsidRPr="00B830EB">
        <w:rPr>
          <w:color w:val="2A2A2A"/>
          <w:shd w:val="clear" w:color="auto" w:fill="FFFFFF"/>
          <w:lang w:val="en-US"/>
        </w:rPr>
        <w:t xml:space="preserve">(3) </w:t>
      </w:r>
      <w:r w:rsidR="004F1887" w:rsidRPr="00B830EB">
        <w:rPr>
          <w:color w:val="2A2A2A"/>
          <w:shd w:val="clear" w:color="auto" w:fill="FFFFFF"/>
          <w:lang w:val="en-US"/>
        </w:rPr>
        <w:t xml:space="preserve">sought to identify any </w:t>
      </w:r>
      <w:r w:rsidR="00D42795" w:rsidRPr="00B830EB">
        <w:rPr>
          <w:color w:val="2A2A2A"/>
          <w:shd w:val="clear" w:color="auto" w:fill="FFFFFF"/>
          <w:lang w:val="en-US"/>
        </w:rPr>
        <w:t>pattern of clinical manifestations associated with low resilience.</w:t>
      </w:r>
    </w:p>
    <w:p w14:paraId="7CF47A89" w14:textId="26C7AC14" w:rsidR="00A17A6C" w:rsidRPr="00B830EB" w:rsidRDefault="00A17A6C" w:rsidP="002A7B7E">
      <w:pPr>
        <w:autoSpaceDE w:val="0"/>
        <w:autoSpaceDN w:val="0"/>
        <w:adjustRightInd w:val="0"/>
        <w:spacing w:line="480" w:lineRule="auto"/>
        <w:rPr>
          <w:color w:val="2A2A2A"/>
          <w:shd w:val="clear" w:color="auto" w:fill="FFFFFF"/>
          <w:lang w:val="en-US"/>
        </w:rPr>
      </w:pPr>
    </w:p>
    <w:p w14:paraId="3E911FF1" w14:textId="77777777" w:rsidR="003F7870" w:rsidRPr="00B830EB" w:rsidRDefault="003F7870">
      <w:pPr>
        <w:rPr>
          <w:b/>
          <w:bCs/>
          <w:caps/>
          <w:lang w:val="en-US"/>
        </w:rPr>
      </w:pPr>
      <w:r w:rsidRPr="00B830EB">
        <w:rPr>
          <w:b/>
          <w:bCs/>
          <w:caps/>
          <w:lang w:val="en-US"/>
        </w:rPr>
        <w:br w:type="page"/>
      </w:r>
    </w:p>
    <w:p w14:paraId="60833358" w14:textId="77777777" w:rsidR="00536AD1" w:rsidRPr="00B830EB" w:rsidRDefault="00B5234D" w:rsidP="00072BFA">
      <w:pPr>
        <w:pStyle w:val="email"/>
        <w:spacing w:before="0" w:line="480" w:lineRule="auto"/>
        <w:rPr>
          <w:b/>
          <w:bCs/>
          <w:caps/>
          <w:sz w:val="24"/>
          <w:szCs w:val="24"/>
          <w:lang w:val="en-US"/>
        </w:rPr>
      </w:pPr>
      <w:r w:rsidRPr="00B830EB">
        <w:rPr>
          <w:b/>
          <w:bCs/>
          <w:caps/>
          <w:sz w:val="24"/>
          <w:szCs w:val="24"/>
          <w:lang w:val="en-US"/>
        </w:rPr>
        <w:lastRenderedPageBreak/>
        <w:t>M</w:t>
      </w:r>
      <w:r w:rsidR="00D6585D" w:rsidRPr="00B830EB">
        <w:rPr>
          <w:b/>
          <w:bCs/>
          <w:caps/>
          <w:sz w:val="24"/>
          <w:szCs w:val="24"/>
          <w:lang w:val="en-US"/>
        </w:rPr>
        <w:t>ethods</w:t>
      </w:r>
    </w:p>
    <w:p w14:paraId="2455AC29" w14:textId="77777777" w:rsidR="003006C7" w:rsidRPr="00B830EB" w:rsidRDefault="006738D0" w:rsidP="00E63886">
      <w:pPr>
        <w:autoSpaceDE w:val="0"/>
        <w:autoSpaceDN w:val="0"/>
        <w:adjustRightInd w:val="0"/>
        <w:spacing w:line="480" w:lineRule="auto"/>
        <w:rPr>
          <w:bCs/>
          <w:i/>
          <w:lang w:val="en-US"/>
        </w:rPr>
      </w:pPr>
      <w:bookmarkStart w:id="2" w:name="_Hlk77002065"/>
      <w:r w:rsidRPr="00B830EB">
        <w:rPr>
          <w:bCs/>
          <w:i/>
          <w:lang w:val="en-US"/>
        </w:rPr>
        <w:t>Setting and</w:t>
      </w:r>
      <w:r w:rsidR="003006C7" w:rsidRPr="00B830EB">
        <w:rPr>
          <w:bCs/>
          <w:i/>
          <w:lang w:val="en-US"/>
        </w:rPr>
        <w:t xml:space="preserve"> participants</w:t>
      </w:r>
    </w:p>
    <w:p w14:paraId="5517E2C6" w14:textId="22EABA5F" w:rsidR="00C43CD5" w:rsidRPr="00B830EB" w:rsidRDefault="008E6C6C" w:rsidP="00C43CD5">
      <w:pPr>
        <w:autoSpaceDE w:val="0"/>
        <w:autoSpaceDN w:val="0"/>
        <w:adjustRightInd w:val="0"/>
        <w:spacing w:line="480" w:lineRule="auto"/>
        <w:rPr>
          <w:bCs/>
          <w:lang w:val="en-US"/>
        </w:rPr>
      </w:pPr>
      <w:r w:rsidRPr="00B830EB">
        <w:rPr>
          <w:bCs/>
          <w:lang w:val="en-US"/>
        </w:rPr>
        <w:t xml:space="preserve">This </w:t>
      </w:r>
      <w:r w:rsidR="00300520" w:rsidRPr="00B830EB">
        <w:rPr>
          <w:bCs/>
          <w:lang w:val="en-US"/>
        </w:rPr>
        <w:t>is a cross-sectional analysis of baseline information of patients participating in a</w:t>
      </w:r>
      <w:r w:rsidR="002B6229" w:rsidRPr="00B830EB">
        <w:rPr>
          <w:bCs/>
          <w:lang w:val="en-US"/>
        </w:rPr>
        <w:t xml:space="preserve"> single center</w:t>
      </w:r>
      <w:r w:rsidRPr="00B830EB">
        <w:rPr>
          <w:bCs/>
          <w:lang w:val="en-US"/>
        </w:rPr>
        <w:t xml:space="preserve"> study</w:t>
      </w:r>
      <w:r w:rsidR="002B6229" w:rsidRPr="00B830EB">
        <w:rPr>
          <w:bCs/>
          <w:lang w:val="en-US"/>
        </w:rPr>
        <w:t>,</w:t>
      </w:r>
      <w:r w:rsidRPr="00B830EB">
        <w:rPr>
          <w:bCs/>
          <w:lang w:val="en-US"/>
        </w:rPr>
        <w:t xml:space="preserve"> </w:t>
      </w:r>
      <w:r w:rsidR="00CE57F9" w:rsidRPr="00B830EB">
        <w:rPr>
          <w:bCs/>
          <w:lang w:val="en-US"/>
        </w:rPr>
        <w:t xml:space="preserve">was </w:t>
      </w:r>
      <w:r w:rsidRPr="00B830EB">
        <w:rPr>
          <w:bCs/>
          <w:lang w:val="en-US"/>
        </w:rPr>
        <w:t xml:space="preserve">conducted between February 2019 to June 2021. </w:t>
      </w:r>
      <w:r w:rsidR="006837DB" w:rsidRPr="00B830EB">
        <w:rPr>
          <w:bCs/>
          <w:lang w:val="en-US"/>
        </w:rPr>
        <w:t>The participants were consecutively recruited from the outpatient clinic of the Department of Physical Medicine &amp; Rheumatology of the Balgrist University Hospital, Zurich, Switzerland. FB per-formed the screening visit with possible participants.</w:t>
      </w:r>
      <w:r w:rsidR="003006C7" w:rsidRPr="00B830EB">
        <w:rPr>
          <w:bCs/>
          <w:lang w:val="en-US"/>
        </w:rPr>
        <w:t xml:space="preserve"> </w:t>
      </w:r>
      <w:r w:rsidR="00560E17" w:rsidRPr="00B830EB">
        <w:rPr>
          <w:bCs/>
          <w:lang w:val="en-US"/>
        </w:rPr>
        <w:t>In the context of the global COVID-19 pandemic, no regular consultations were held during the lockdown in Switzerland between March 16th,202</w:t>
      </w:r>
      <w:r w:rsidR="001E49B1">
        <w:rPr>
          <w:bCs/>
          <w:lang w:val="en-US"/>
        </w:rPr>
        <w:t>0</w:t>
      </w:r>
      <w:r w:rsidR="00560E17" w:rsidRPr="00B830EB">
        <w:rPr>
          <w:bCs/>
          <w:lang w:val="en-US"/>
        </w:rPr>
        <w:t xml:space="preserve"> and April 26th</w:t>
      </w:r>
      <w:proofErr w:type="gramStart"/>
      <w:r w:rsidR="00560E17" w:rsidRPr="00B830EB">
        <w:rPr>
          <w:bCs/>
          <w:lang w:val="en-US"/>
        </w:rPr>
        <w:t xml:space="preserve"> 202</w:t>
      </w:r>
      <w:r w:rsidR="001E49B1">
        <w:rPr>
          <w:bCs/>
          <w:lang w:val="en-US"/>
        </w:rPr>
        <w:t>0</w:t>
      </w:r>
      <w:proofErr w:type="gramEnd"/>
      <w:r w:rsidR="00560E17" w:rsidRPr="00B830EB">
        <w:rPr>
          <w:bCs/>
          <w:lang w:val="en-US"/>
        </w:rPr>
        <w:t xml:space="preserve">. Accordingly, we were not able to recruit participants during this period. </w:t>
      </w:r>
      <w:r w:rsidR="003006C7" w:rsidRPr="00B830EB">
        <w:rPr>
          <w:bCs/>
          <w:lang w:val="en-US"/>
        </w:rPr>
        <w:t>Written informed consent was o</w:t>
      </w:r>
      <w:r w:rsidR="002B6229" w:rsidRPr="00B830EB">
        <w:rPr>
          <w:bCs/>
          <w:lang w:val="en-US"/>
        </w:rPr>
        <w:t xml:space="preserve">btained from all participants. </w:t>
      </w:r>
      <w:r w:rsidR="00867EB2" w:rsidRPr="00B830EB">
        <w:rPr>
          <w:bCs/>
          <w:lang w:val="en-US"/>
        </w:rPr>
        <w:t xml:space="preserve">The data </w:t>
      </w:r>
      <w:r w:rsidR="00260584" w:rsidRPr="00B830EB">
        <w:rPr>
          <w:bCs/>
          <w:lang w:val="en-US"/>
        </w:rPr>
        <w:t>were</w:t>
      </w:r>
      <w:r w:rsidR="00867EB2" w:rsidRPr="00B830EB">
        <w:rPr>
          <w:bCs/>
          <w:lang w:val="en-US"/>
        </w:rPr>
        <w:t xml:space="preserve"> </w:t>
      </w:r>
      <w:r w:rsidR="002B6229" w:rsidRPr="00B830EB">
        <w:rPr>
          <w:bCs/>
          <w:lang w:val="en-US"/>
        </w:rPr>
        <w:t xml:space="preserve">obtained within the </w:t>
      </w:r>
      <w:r w:rsidRPr="00B830EB">
        <w:rPr>
          <w:bCs/>
          <w:lang w:val="en-US"/>
        </w:rPr>
        <w:t>feasibility</w:t>
      </w:r>
      <w:r w:rsidR="00867EB2" w:rsidRPr="00B830EB">
        <w:rPr>
          <w:bCs/>
          <w:lang w:val="en-US"/>
        </w:rPr>
        <w:t xml:space="preserve"> study of collecting data for CRPS clinical studies</w:t>
      </w:r>
      <w:r w:rsidR="002B6229" w:rsidRPr="00B830EB">
        <w:rPr>
          <w:bCs/>
          <w:lang w:val="en-US"/>
        </w:rPr>
        <w:t xml:space="preserve"> (COMPACT</w:t>
      </w:r>
      <w:r w:rsidR="00CE57F9" w:rsidRPr="00B830EB">
        <w:rPr>
          <w:bCs/>
          <w:lang w:val="en-US"/>
        </w:rPr>
        <w:t>-Q</w:t>
      </w:r>
      <w:r w:rsidR="002B6229" w:rsidRPr="00B830EB">
        <w:rPr>
          <w:bCs/>
          <w:lang w:val="en-US"/>
        </w:rPr>
        <w:t>)</w:t>
      </w:r>
      <w:r w:rsidR="00867EB2" w:rsidRPr="00B830EB">
        <w:rPr>
          <w:bCs/>
          <w:lang w:val="en-US"/>
        </w:rPr>
        <w:t xml:space="preserve"> using a core measurement set</w:t>
      </w:r>
      <w:r w:rsidRPr="00B830EB">
        <w:rPr>
          <w:bCs/>
          <w:lang w:val="en-US"/>
        </w:rPr>
        <w:t xml:space="preserve"> </w:t>
      </w:r>
      <w:r w:rsidR="003F7870" w:rsidRPr="00B830EB">
        <w:rPr>
          <w:bCs/>
          <w:lang w:val="en-US"/>
        </w:rPr>
        <w:fldChar w:fldCharType="begin">
          <w:fldData xml:space="preserve">PEVuZE5vdGU+PENpdGU+PEF1dGhvcj5HcmlldmU8L0F1dGhvcj48WWVhcj4yMDE5PC9ZZWFyPjxS
ZWNOdW0+Mjk3MDwvUmVjTnVtPjxEaXNwbGF5VGV4dD4oMTYpPC9EaXNwbGF5VGV4dD48cmVjb3Jk
PjxyZWMtbnVtYmVyPjI5NzA8L3JlYy1udW1iZXI+PGZvcmVpZ24ta2V5cz48a2V5IGFwcD0iRU4i
IGRiLWlkPSI5c2VyMnJ6eHpyc3JmbWVkcnRsdnIyd2w1cDVkMjA1eGZ0MDIiIHRpbWVzdGFtcD0i
MTY0MzYzNDE4MCI+Mjk3MDwva2V5PjwvZm9yZWlnbi1rZXlzPjxyZWYtdHlwZSBuYW1lPSJKb3Vy
bmFsIEFydGljbGUiPjE3PC9yZWYtdHlwZT48Y29udHJpYnV0b3JzPjxhdXRob3JzPjxhdXRob3I+
R3JpZXZlLCBTLjwvYXV0aG9yPjxhdXRob3I+QnJ1bm5lciwgRi48L2F1dGhvcj48YXV0aG9yPkJ1
Y2tsZSwgTC48L2F1dGhvcj48YXV0aG9yPkdvYmVpbCwgRi48L2F1dGhvcj48YXV0aG9yPkhpcmF0
YSwgSC48L2F1dGhvcj48YXV0aG9yPkl3YXNha2ksIE4uPC9hdXRob3I+PGF1dGhvcj5Nb3NlbGV5
LCBMLjwvYXV0aG9yPjxhdXRob3I+U291c2EsIEcuPC9hdXRob3I+PGF1dGhvcj5WYXRpbmUsIEou
IEouPC9hdXRob3I+PGF1dGhvcj5WYXVnaGFuLVNwaWNrZXJzLCBOLjwvYXV0aG9yPjxhdXRob3I+
WHUsIEouPC9hdXRob3I+PGF1dGhvcj5NY0NhYmUsIEMuPC9hdXRob3I+PC9hdXRob3JzPjwvY29u
dHJpYnV0b3JzPjxhdXRoLWFkZHJlc3M+Um95YWwgVW5pdGVkIEhvc3BpdGFscyBCYXRoIE5IUyBG
b3VuZGF0aW9uIFRydXN0LCBCYXRoLCBVSy4mI3hEO1VuaXZlcnNpdHkgb2YgdGhlIFdlc3Qgb2Yg
RW5nbGFuZCwgQnJpc3RvbCwgVUsuJiN4RDtCYWxncmlzdCBVbml2ZXJzaXR5IEhvc3BpdGFsLCBa
dXJpY2gsIFN3aXR6ZXJsYW5kLiYjeEQ7Q1NTUyBQaWVycmUgQm91Y2hlciwgTG9uZ3VldWlsLCBR
QywgQ2FuYWRhLiYjeEQ7TmFnb3lhIFVuaXZlcnNpdHksIE5hZ295YSwgSmFwYW4uJiN4RDtIb2tr
YWlkbyBVbml2ZXJzaXR5LCBIb2trYWlkbywgSmFwYW4uJiN4RDtVbml2ZXJzaXR5IG9mIFNvdXRo
IEF1c3RyYWxpYSwgQWRlbGFpZGUsIFNBLCBBdXN0cmFsaWEuJiN4RDtNb3ZlIFJlaGFiaWxpdGF0
aW9uIENlbnRlciwgTWFjZWlvLCBCcmF6aWwuJiN4RDtTYWNrbGVyIEZhY3VsdHkgb2YgTWVkaWNp
bmUsIFRlbCBBdml2IFVuaXZlcnNpdHksIElzcmFlbC4mI3hEO1JldXRoIFJlaGFiaWxpdGF0aW9u
IEhvc3BpdGFsLCBUZWwgQXZpdiwgSXNyYWVsLiYjeEQ7Q2xpbmljYWwgSW5mb3JtYXRpY3MgUmVz
ZWFyY2ggVW5pdCwgVW5pdmVyc2l0eSBvZiBTb3V0aGFtcHRvbiwgU291dGhhbXB0b24sIFVLLiYj
eEQ7Q2xldmVsYW5kIENsaW5pYywgQ2xldmVsYW5kLCBPaGlvLiYjeEQ7VGhlIEZsb3JlbmNlIE5p
Z2h0aW5nYWxlIEZvdW5kYXRpb24sIExvbmRvbiwgVUsuPC9hdXRoLWFkZHJlc3M+PHRpdGxlcz48
dGl0bGU+QSBtdWx0aS1jZW50cmUgc3R1ZHkgdG8gZXhwbG9yZSB0aGUgZmVhc2liaWxpdHkgYW5k
IGFjY2VwdGFiaWxpdHkgb2YgY29sbGVjdGluZyBkYXRhIGZvciBjb21wbGV4IHJlZ2lvbmFsIHBh
aW4gc3luZHJvbWUgY2xpbmljYWwgc3R1ZGllcyB1c2luZyBhIGNvcmUgbWVhc3VyZW1lbnQgc2V0
OiBTdHVkeSBwcm90b2NvbDwvdGl0bGU+PHNlY29uZGFyeS10aXRsZT5NdXNjdWxvc2tlbGV0YWwg
Q2FyZTwvc2Vjb25kYXJ5LXRpdGxlPjwvdGl0bGVzPjxwZXJpb2RpY2FsPjxmdWxsLXRpdGxlPk11
c2N1bG9za2VsZXRhbCBDYXJlPC9mdWxsLXRpdGxlPjwvcGVyaW9kaWNhbD48cGFnZXM+MjQ5LTI1
NjwvcGFnZXM+PHZvbHVtZT4xNzwvdm9sdW1lPjxudW1iZXI+MzwvbnVtYmVyPjxlZGl0aW9uPjIw
MTkvMDcvMTM8L2VkaXRpb24+PGtleXdvcmRzPjxrZXl3b3JkPipDb21wbGV4IFJlZ2lvbmFsIFBh
aW4gU3luZHJvbWVzPC9rZXl3b3JkPjxrZXl3b3JkPkZlYXNpYmlsaXR5IFN0dWRpZXM8L2tleXdv
cmQ+PGtleXdvcmQ+SHVtYW5zPC9rZXl3b3JkPjxrZXl3b3JkPipSZWdpc3RyaWVzL2V0aGljczwv
a2V5d29yZD48a2V5d29yZD4qY2xpbmljYWwgc3R1ZGllczwva2V5d29yZD48a2V5d29yZD4qY29t
cGxleCByZWdpb25hbCBwYWluIHN5bmRyb21lPC9rZXl3b3JkPjxrZXl3b3JkPipjb3JlIG1lYXN1
cmVtZW50IHNldDwva2V5d29yZD48a2V5d29yZD4qcGF0aWVudC1yZXBvcnRlZCBvdXRjb21lczwv
a2V5d29yZD48a2V5d29yZD4qcmVnaXN0cnk8L2tleXdvcmQ+PC9rZXl3b3Jkcz48ZGF0ZXM+PHll
YXI+MjAxOTwveWVhcj48cHViLWRhdGVzPjxkYXRlPlNlcDwvZGF0ZT48L3B1Yi1kYXRlcz48L2Rh
dGVzPjxpc2JuPjE1NTctMDY4MSAoRWxlY3Ryb25pYykmI3hEOzE0NzgtMjE4OSAoTGlua2luZyk8
L2lzYm4+PGFjY2Vzc2lvbi1udW0+MzEyOTc5NTk8L2FjY2Vzc2lvbi1udW0+PHVybHM+PHJlbGF0
ZWQtdXJscz48dXJsPmh0dHBzOi8vd3d3Lm5jYmkubmxtLm5paC5nb3YvcHVibWVkLzMxMjk3OTU5
PC91cmw+PHVybD5odHRwczovL29ubGluZWxpYnJhcnkud2lsZXkuY29tL2RvaS8xMC4xMDAyL21z
Yy4xNDA4PC91cmw+PC9yZWxhdGVkLXVybHM+PC91cmxzPjxlbGVjdHJvbmljLXJlc291cmNlLW51
bT4xMC4xMDAyL21zYy4xNDA4PC9lbGVjdHJvbmljLXJlc291cmNlLW51bT48L3JlY29yZD48L0Np
dGU+PC9FbmROb3RlPgB=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PEVuZE5vdGU+PENpdGU+PEF1dGhvcj5HcmlldmU8L0F1dGhvcj48WWVhcj4yMDE5PC9ZZWFyPjxS
ZWNOdW0+Mjk3MDwvUmVjTnVtPjxEaXNwbGF5VGV4dD4oMTYpPC9EaXNwbGF5VGV4dD48cmVjb3Jk
PjxyZWMtbnVtYmVyPjI5NzA8L3JlYy1udW1iZXI+PGZvcmVpZ24ta2V5cz48a2V5IGFwcD0iRU4i
IGRiLWlkPSI5c2VyMnJ6eHpyc3JmbWVkcnRsdnIyd2w1cDVkMjA1eGZ0MDIiIHRpbWVzdGFtcD0i
MTY0MzYzNDE4MCI+Mjk3MDwva2V5PjwvZm9yZWlnbi1rZXlzPjxyZWYtdHlwZSBuYW1lPSJKb3Vy
bmFsIEFydGljbGUiPjE3PC9yZWYtdHlwZT48Y29udHJpYnV0b3JzPjxhdXRob3JzPjxhdXRob3I+
R3JpZXZlLCBTLjwvYXV0aG9yPjxhdXRob3I+QnJ1bm5lciwgRi48L2F1dGhvcj48YXV0aG9yPkJ1
Y2tsZSwgTC48L2F1dGhvcj48YXV0aG9yPkdvYmVpbCwgRi48L2F1dGhvcj48YXV0aG9yPkhpcmF0
YSwgSC48L2F1dGhvcj48YXV0aG9yPkl3YXNha2ksIE4uPC9hdXRob3I+PGF1dGhvcj5Nb3NlbGV5
LCBMLjwvYXV0aG9yPjxhdXRob3I+U291c2EsIEcuPC9hdXRob3I+PGF1dGhvcj5WYXRpbmUsIEou
IEouPC9hdXRob3I+PGF1dGhvcj5WYXVnaGFuLVNwaWNrZXJzLCBOLjwvYXV0aG9yPjxhdXRob3I+
WHUsIEouPC9hdXRob3I+PGF1dGhvcj5NY0NhYmUsIEMuPC9hdXRob3I+PC9hdXRob3JzPjwvY29u
dHJpYnV0b3JzPjxhdXRoLWFkZHJlc3M+Um95YWwgVW5pdGVkIEhvc3BpdGFscyBCYXRoIE5IUyBG
b3VuZGF0aW9uIFRydXN0LCBCYXRoLCBVSy4mI3hEO1VuaXZlcnNpdHkgb2YgdGhlIFdlc3Qgb2Yg
RW5nbGFuZCwgQnJpc3RvbCwgVUsuJiN4RDtCYWxncmlzdCBVbml2ZXJzaXR5IEhvc3BpdGFsLCBa
dXJpY2gsIFN3aXR6ZXJsYW5kLiYjeEQ7Q1NTUyBQaWVycmUgQm91Y2hlciwgTG9uZ3VldWlsLCBR
QywgQ2FuYWRhLiYjeEQ7TmFnb3lhIFVuaXZlcnNpdHksIE5hZ295YSwgSmFwYW4uJiN4RDtIb2tr
YWlkbyBVbml2ZXJzaXR5LCBIb2trYWlkbywgSmFwYW4uJiN4RDtVbml2ZXJzaXR5IG9mIFNvdXRo
IEF1c3RyYWxpYSwgQWRlbGFpZGUsIFNBLCBBdXN0cmFsaWEuJiN4RDtNb3ZlIFJlaGFiaWxpdGF0
aW9uIENlbnRlciwgTWFjZWlvLCBCcmF6aWwuJiN4RDtTYWNrbGVyIEZhY3VsdHkgb2YgTWVkaWNp
bmUsIFRlbCBBdml2IFVuaXZlcnNpdHksIElzcmFlbC4mI3hEO1JldXRoIFJlaGFiaWxpdGF0aW9u
IEhvc3BpdGFsLCBUZWwgQXZpdiwgSXNyYWVsLiYjeEQ7Q2xpbmljYWwgSW5mb3JtYXRpY3MgUmVz
ZWFyY2ggVW5pdCwgVW5pdmVyc2l0eSBvZiBTb3V0aGFtcHRvbiwgU291dGhhbXB0b24sIFVLLiYj
eEQ7Q2xldmVsYW5kIENsaW5pYywgQ2xldmVsYW5kLCBPaGlvLiYjeEQ7VGhlIEZsb3JlbmNlIE5p
Z2h0aW5nYWxlIEZvdW5kYXRpb24sIExvbmRvbiwgVUsuPC9hdXRoLWFkZHJlc3M+PHRpdGxlcz48
dGl0bGU+QSBtdWx0aS1jZW50cmUgc3R1ZHkgdG8gZXhwbG9yZSB0aGUgZmVhc2liaWxpdHkgYW5k
IGFjY2VwdGFiaWxpdHkgb2YgY29sbGVjdGluZyBkYXRhIGZvciBjb21wbGV4IHJlZ2lvbmFsIHBh
aW4gc3luZHJvbWUgY2xpbmljYWwgc3R1ZGllcyB1c2luZyBhIGNvcmUgbWVhc3VyZW1lbnQgc2V0
OiBTdHVkeSBwcm90b2NvbDwvdGl0bGU+PHNlY29uZGFyeS10aXRsZT5NdXNjdWxvc2tlbGV0YWwg
Q2FyZTwvc2Vjb25kYXJ5LXRpdGxlPjwvdGl0bGVzPjxwZXJpb2RpY2FsPjxmdWxsLXRpdGxlPk11
c2N1bG9za2VsZXRhbCBDYXJlPC9mdWxsLXRpdGxlPjwvcGVyaW9kaWNhbD48cGFnZXM+MjQ5LTI1
NjwvcGFnZXM+PHZvbHVtZT4xNzwvdm9sdW1lPjxudW1iZXI+MzwvbnVtYmVyPjxlZGl0aW9uPjIw
MTkvMDcvMTM8L2VkaXRpb24+PGtleXdvcmRzPjxrZXl3b3JkPipDb21wbGV4IFJlZ2lvbmFsIFBh
aW4gU3luZHJvbWVzPC9rZXl3b3JkPjxrZXl3b3JkPkZlYXNpYmlsaXR5IFN0dWRpZXM8L2tleXdv
cmQ+PGtleXdvcmQ+SHVtYW5zPC9rZXl3b3JkPjxrZXl3b3JkPipSZWdpc3RyaWVzL2V0aGljczwv
a2V5d29yZD48a2V5d29yZD4qY2xpbmljYWwgc3R1ZGllczwva2V5d29yZD48a2V5d29yZD4qY29t
cGxleCByZWdpb25hbCBwYWluIHN5bmRyb21lPC9rZXl3b3JkPjxrZXl3b3JkPipjb3JlIG1lYXN1
cmVtZW50IHNldDwva2V5d29yZD48a2V5d29yZD4qcGF0aWVudC1yZXBvcnRlZCBvdXRjb21lczwv
a2V5d29yZD48a2V5d29yZD4qcmVnaXN0cnk8L2tleXdvcmQ+PC9rZXl3b3Jkcz48ZGF0ZXM+PHll
YXI+MjAxOTwveWVhcj48cHViLWRhdGVzPjxkYXRlPlNlcDwvZGF0ZT48L3B1Yi1kYXRlcz48L2Rh
dGVzPjxpc2JuPjE1NTctMDY4MSAoRWxlY3Ryb25pYykmI3hEOzE0NzgtMjE4OSAoTGlua2luZyk8
L2lzYm4+PGFjY2Vzc2lvbi1udW0+MzEyOTc5NTk8L2FjY2Vzc2lvbi1udW0+PHVybHM+PHJlbGF0
ZWQtdXJscz48dXJsPmh0dHBzOi8vd3d3Lm5jYmkubmxtLm5paC5nb3YvcHVibWVkLzMxMjk3OTU5
PC91cmw+PHVybD5odHRwczovL29ubGluZWxpYnJhcnkud2lsZXkuY29tL2RvaS8xMC4xMDAyL21z
Yy4xNDA4PC91cmw+PC9yZWxhdGVkLXVybHM+PC91cmxzPjxlbGVjdHJvbmljLXJlc291cmNlLW51
bT4xMC4xMDAyL21zYy4xNDA4PC9lbGVjdHJvbmljLXJlc291cmNlLW51bT48L3JlY29yZD48L0Np
dGU+PC9FbmROb3RlPgB=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003F7870" w:rsidRPr="00B830EB">
        <w:rPr>
          <w:bCs/>
          <w:lang w:val="en-US"/>
        </w:rPr>
      </w:r>
      <w:r w:rsidR="003F7870" w:rsidRPr="00B830EB">
        <w:rPr>
          <w:bCs/>
          <w:lang w:val="en-US"/>
        </w:rPr>
        <w:fldChar w:fldCharType="separate"/>
      </w:r>
      <w:r w:rsidR="00311F79" w:rsidRPr="00B830EB">
        <w:rPr>
          <w:bCs/>
          <w:noProof/>
          <w:lang w:val="en-US"/>
        </w:rPr>
        <w:t>(16)</w:t>
      </w:r>
      <w:r w:rsidR="003F7870" w:rsidRPr="00B830EB">
        <w:rPr>
          <w:bCs/>
          <w:lang w:val="en-US"/>
        </w:rPr>
        <w:fldChar w:fldCharType="end"/>
      </w:r>
      <w:r w:rsidRPr="00B830EB">
        <w:rPr>
          <w:bCs/>
          <w:lang w:val="en-US"/>
        </w:rPr>
        <w:t>.</w:t>
      </w:r>
      <w:r w:rsidR="00C43CD5" w:rsidRPr="00B830EB">
        <w:rPr>
          <w:bCs/>
          <w:lang w:val="en-US"/>
        </w:rPr>
        <w:t xml:space="preserve"> The set of CRPS related parameters was selected based on the international recommendations of Core Outcome Measures for complex regional </w:t>
      </w:r>
      <w:proofErr w:type="spellStart"/>
      <w:r w:rsidR="00C43CD5" w:rsidRPr="00B830EB">
        <w:rPr>
          <w:bCs/>
          <w:lang w:val="en-US"/>
        </w:rPr>
        <w:t>PAin</w:t>
      </w:r>
      <w:proofErr w:type="spellEnd"/>
      <w:r w:rsidR="00C43CD5" w:rsidRPr="00B830EB">
        <w:rPr>
          <w:bCs/>
          <w:lang w:val="en-US"/>
        </w:rPr>
        <w:t xml:space="preserve"> syndrome Clinical Trials (COMPACT) </w:t>
      </w:r>
      <w:r w:rsidR="000B71E5" w:rsidRPr="00B830EB">
        <w:rPr>
          <w:bCs/>
          <w:lang w:val="en-US"/>
        </w:rPr>
        <w:fldChar w:fldCharType="begin">
          <w:fldData xml:space="preserve">PEVuZE5vdGU+PENpdGU+PEF1dGhvcj5HcmlldmU8L0F1dGhvcj48WWVhcj4yMDE5PC9ZZWFyPjxS
ZWNOdW0+MTM5MjwvUmVjTnVtPjxEaXNwbGF5VGV4dD4oMTYsIDE3KTwvRGlzcGxheVRleHQ+PHJl
Y29yZD48cmVjLW51bWJlcj4xMzkyPC9yZWMtbnVtYmVyPjxmb3JlaWduLWtleXM+PGtleSBhcHA9
IkVOIiBkYi1pZD0iOXNlcjJyenh6cnNyZm1lZHJ0bHZyMndsNXA1ZDIwNXhmdDAyIiB0aW1lc3Rh
bXA9IjE1OTI4NDA2MzUiPjEzOTI8L2tleT48L2ZvcmVpZ24ta2V5cz48cmVmLXR5cGUgbmFtZT0i
Sm91cm5hbCBBcnRpY2xlIj4xNzwvcmVmLXR5cGU+PGNvbnRyaWJ1dG9ycz48YXV0aG9ycz48YXV0
aG9yPkdyaWV2ZSwgUy48L2F1dGhvcj48YXV0aG9yPkJydW5uZXIsIEYuPC9hdXRob3I+PGF1dGhv
cj5CdWNrbGUsIEwuPC9hdXRob3I+PGF1dGhvcj5Hb2JlaWwsIEYuPC9hdXRob3I+PGF1dGhvcj5I
aXJhdGEsIEguPC9hdXRob3I+PGF1dGhvcj5Jd2FzYWtpLCBOLjwvYXV0aG9yPjxhdXRob3I+TW9z
ZWxleSwgTC48L2F1dGhvcj48YXV0aG9yPlNvdXNhLCBHLjwvYXV0aG9yPjxhdXRob3I+VmF0aW5l
LCBKLiBKLjwvYXV0aG9yPjxhdXRob3I+VmF1Z2hhbi1TcGlja2VycywgTi48L2F1dGhvcj48YXV0
aG9yPlh1LCBKLjwvYXV0aG9yPjxhdXRob3I+TWNDYWJlLCBDLjwvYXV0aG9yPjwvYXV0aG9ycz48
L2NvbnRyaWJ1dG9ycz48YXV0aC1hZGRyZXNzPlJveWFsIFVuaXRlZCBIb3NwaXRhbHMgQmF0aCBO
SFMgRm91bmRhdGlvbiBUcnVzdCwgQmF0aCwgVUsuJiN4RDtVbml2ZXJzaXR5IG9mIHRoZSBXZXN0
IG9mIEVuZ2xhbmQsIEJyaXN0b2wsIFVLLiYjeEQ7QmFsZ3Jpc3QgVW5pdmVyc2l0eSBIb3NwaXRh
bCwgWnVyaWNoLCBTd2l0emVybGFuZC4mI3hEO0NTU1MgUGllcnJlIEJvdWNoZXIsIExvbmd1ZXVp
bCwgUUMsIENhbmFkYS4mI3hEO05hZ295YSBVbml2ZXJzaXR5LCBOYWdveWEsIEphcGFuLiYjeEQ7
SG9ra2FpZG8gVW5pdmVyc2l0eSwgSG9ra2FpZG8sIEphcGFuLiYjeEQ7VW5pdmVyc2l0eSBvZiBT
b3V0aCBBdXN0cmFsaWEsIEFkZWxhaWRlLCBTQSwgQXVzdHJhbGlhLiYjeEQ7TW92ZSBSZWhhYmls
aXRhdGlvbiBDZW50ZXIsIE1hY2VpbywgQnJhemlsLiYjeEQ7U2Fja2xlciBGYWN1bHR5IG9mIE1l
ZGljaW5lLCBUZWwgQXZpdiBVbml2ZXJzaXR5LCBJc3JhZWwuJiN4RDtSZXV0aCBSZWhhYmlsaXRh
dGlvbiBIb3NwaXRhbCwgVGVsIEF2aXYsIElzcmFlbC4mI3hEO0NsaW5pY2FsIEluZm9ybWF0aWNz
IFJlc2VhcmNoIFVuaXQsIFVuaXZlcnNpdHkgb2YgU291dGhhbXB0b24sIFNvdXRoYW1wdG9uLCBV
Sy4mI3hEO0NsZXZlbGFuZCBDbGluaWMsIENsZXZlbGFuZCwgT2hpby4mI3hEO1RoZSBGbG9yZW5j
ZSBOaWdodGluZ2FsZSBGb3VuZGF0aW9uLCBMb25kb24sIFVLLjwvYXV0aC1hZGRyZXNzPjx0aXRs
ZXM+PHRpdGxlPkEgbXVsdGktY2VudHJlIHN0dWR5IHRvIGV4cGxvcmUgdGhlIGZlYXNpYmlsaXR5
IGFuZCBhY2NlcHRhYmlsaXR5IG9mIGNvbGxlY3RpbmcgZGF0YSBmb3IgY29tcGxleCByZWdpb25h
bCBwYWluIHN5bmRyb21lIGNsaW5pY2FsIHN0dWRpZXMgdXNpbmcgYSBjb3JlIG1lYXN1cmVtZW50
IHNldDogU3R1ZHkgcHJvdG9jb2w8L3RpdGxlPjxzZWNvbmRhcnktdGl0bGU+TXVzY3Vsb3NrZWxl
dGFsIENhcmU8L3NlY29uZGFyeS10aXRsZT48L3RpdGxlcz48cGVyaW9kaWNhbD48ZnVsbC10aXRs
ZT5NdXNjdWxvc2tlbGV0YWwgQ2FyZTwvZnVsbC10aXRsZT48L3BlcmlvZGljYWw+PHBhZ2VzPjI0
OS0yNTY8L3BhZ2VzPjx2b2x1bWU+MTc8L3ZvbHVtZT48bnVtYmVyPjM8L251bWJlcj48ZWRpdGlv
bj4yMDE5LzA3LzEzPC9lZGl0aW9uPjxrZXl3b3Jkcz48a2V5d29yZD4qY2xpbmljYWwgc3R1ZGll
czwva2V5d29yZD48a2V5d29yZD4qY29tcGxleCByZWdpb25hbCBwYWluIHN5bmRyb21lPC9rZXl3
b3JkPjxrZXl3b3JkPipjb3JlIG1lYXN1cmVtZW50IHNldDwva2V5d29yZD48a2V5d29yZD4qcGF0
aWVudC1yZXBvcnRlZCBvdXRjb21lczwva2V5d29yZD48a2V5d29yZD4qcmVnaXN0cnk8L2tleXdv
cmQ+PC9rZXl3b3Jkcz48ZGF0ZXM+PHllYXI+MjAxOTwveWVhcj48cHViLWRhdGVzPjxkYXRlPlNl
cDwvZGF0ZT48L3B1Yi1kYXRlcz48L2RhdGVzPjxpc2JuPjE1NTctMDY4MSAoRWxlY3Ryb25pYykm
I3hEOzE0NzgtMjE4OSAoTGlua2luZyk8L2lzYm4+PGFjY2Vzc2lvbi1udW0+MzEyOTc5NTk8L2Fj
Y2Vzc2lvbi1udW0+PHVybHM+PHJlbGF0ZWQtdXJscz48dXJsPmh0dHBzOi8vd3d3Lm5jYmkubmxt
Lm5paC5nb3YvcHVibWVkLzMxMjk3OTU5PC91cmw+PHVybD5odHRwczovL29ubGluZWxpYnJhcnku
d2lsZXkuY29tL2RvaS9mdWxsLzEwLjEwMDIvbXNjLjE0MDg8L3VybD48L3JlbGF0ZWQtdXJscz48
L3VybHM+PGVsZWN0cm9uaWMtcmVzb3VyY2UtbnVtPjEwLjEwMDIvbXNjLjE0MDg8L2VsZWN0cm9u
aWMtcmVzb3VyY2UtbnVtPjwvcmVjb3JkPjwvQ2l0ZT48Q2l0ZT48QXV0aG9yPkdyaWV2ZTwvQXV0
aG9yPjxZZWFyPjIwMTc8L1llYXI+PFJlY051bT4xMjIxPC9SZWNOdW0+PHJlY29yZD48cmVjLW51
bWJlcj4xMjIxPC9yZWMtbnVtYmVyPjxmb3JlaWduLWtleXM+PGtleSBhcHA9IkVOIiBkYi1pZD0i
OXNlcjJyenh6cnNyZm1lZHJ0bHZyMndsNXA1ZDIwNXhmdDAyIiB0aW1lc3RhbXA9IjE1NzgwNTgz
NDMiPjEyMjE8L2tleT48L2ZvcmVpZ24ta2V5cz48cmVmLXR5cGUgbmFtZT0iSm91cm5hbCBBcnRp
Y2xlIj4xNzwvcmVmLXR5cGU+PGNvbnRyaWJ1dG9ycz48YXV0aG9ycz48YXV0aG9yPkdyaWV2ZSwg
Uy48L2F1dGhvcj48YXV0aG9yPlBlcmV6LCBSc2dtPC9hdXRob3I+PGF1dGhvcj5CaXJrbGVpbiwg
Ri48L2F1dGhvcj48YXV0aG9yPkJydW5uZXIsIEYuPC9hdXRob3I+PGF1dGhvcj5CcnVlaGwsIFMu
PC9hdXRob3I+PGF1dGhvcj5IYXJkZW4sIFIuIE4uPC9hdXRob3I+PGF1dGhvcj5QYWNraGFtLCBU
LjwvYXV0aG9yPjxhdXRob3I+R29iZWlsLCBGLjwvYXV0aG9yPjxhdXRob3I+SGFpZ2gsIFIuPC9h
dXRob3I+PGF1dGhvcj5Ib2xseSwgSi48L2F1dGhvcj48YXV0aG9yPlRlcmtlbHNlbiwgQS48L2F1
dGhvcj48YXV0aG9yPkRhdmllcywgTC48L2F1dGhvcj48YXV0aG9yPkxld2lzLCBKLjwvYXV0aG9y
PjxhdXRob3I+VGhvbWFzc2VuLCBJLjwvYXV0aG9yPjxhdXRob3I+Q29ubmV0dCwgUi48L2F1dGhv
cj48YXV0aG9yPldvcnRoLCBULjwvYXV0aG9yPjxhdXRob3I+VmF0aW5lLCBKLiBKLjwvYXV0aG9y
PjxhdXRob3I+TWNDYWJlLCBDLiBTLjwvYXV0aG9yPjwvYXV0aG9ycz48L2NvbnRyaWJ1dG9ycz48
YXV0aC1hZGRyZXNzPmFDUlBTIFNlcnZpY2UsIFJveWFsIFVuaXRlZCBIb3NwaXRhbHMgTkhTIEZv
dW5kYXRpb24gVHJ1c3QsIEJhdGgsIFVuaXRlZCBLaW5nZG9tIGJGYWN1bHR5IG9mIEhlYWx0aCBh
bmQgQXBwbGllZCBTY2llbmNlcywgVW5pdmVyc2l0eSBvZiB0aGUgV2VzdCBvZiBFbmdsYW5kLCBC
cmlzdG9sLCBVbml0ZWQgS2luZ2RvbSBjRGVwYXJ0bWVudCBvZiBBbmVzdGhlc2lvbG9neSwgVlUg
VW5pdmVyc2l0eSBNZWRpY2FsIENlbnRyZSwgQW1zdGVyZGFtLCB0aGUgTmV0aGVybGFuZHMgZERl
cGFydG1lbnQgb2YgTmV1cm9sb2d5LCBVbml2ZXJzaXR5IE1lZGljYWwgQ2VudHJlIE1haW56LCBN
YWlueiwgR2VybWFueSBlRGVwYXJ0bWVudCBvZiBQaHlzaWNhbCBNZWRpY2luZSBhbmQgUmhldW1h
dG9sb2d5LCBCYWxncmlzdCBVbml2ZXJzaXR5IEhvc3BpdGFsLCBadXJpY2gsIFN3aXR6ZXJsYW5k
IGZEZXBhcnRtZW50IG9mIEFuZXN0aGVzaW9sb2d5LCBWYW5kZXJiaWx0IFVuaXZlcnNpdHkgU2No
b29sIG9mIE1lZGljaW5lLCBOYXNodmlsbGUsIFROLCBVU0EgZ1BNJmFtcDtSIGFuZCBQVEhNUywg
Tm9ydGh3ZXN0ZXJuIFVuaXZlcnNpdHksIENoaWNhZ28sIElMLCBVU0EgaEhhbmQgVGhlcmFweSBD
bGluaWMsIFJlZ2lvbmFsIFJlaGFiaWxpdGF0aW9uIFByb2dyYW0sIEhhbWlsdG9uIEhlYWx0aCBT
Y2llbmNlcywgSGFtaWx0b24sIE9OLCBDYW5hZGEgaUNTU1MgUGllcnJlIEJvdWNoZXIsIExvbmd1
ZXVpbCwgUUMsIENhbmFkYSBqUmhldW1hdG9sb2d5IERlcGFydG1lbnQsIFJveWFsIERldm9uICZh
bXA7IEV4ZXRlciBIb3NwaXRhbCwgRXhldGVyLCBVbml0ZWQgS2luZ2RvbSBrT3V0LXBhdGllbnQg
YW5kIE91dHJlYWNoIFJlaGFiaWxpdGF0aW9uIFNlcnZpY2UsIE90dGF3YSBIb3NwaXRhbCBSZWhh
YmlsaXRhdGlvbiBDZW50cmUsIE90dGF3YSwgT04sIENhbmFkYSBsRGVwYXJ0bWVudCBvZiBOZXVy
b2xvZ3ksIEFhcmh1cyBVbml2ZXJzaXR5IEhvc3BpdGFsLCBBYXJodXMsIERlbm1hcmsgbUR1dGNo
IE5hdGlvbmFsIENSUFMgUGF0aWVudCBPcmdhbml6YXRpb24sIE5pam1lZ2VuLCB0aGUgTmV0aGVy
bGFuZHMgblBhdGllbnQgUGFydG5lciwgRXhldGVyLCBVbml0ZWQgS2luZ2RvbSBvTWFya2V0IEFj
Y2VzcywgR3J1bmVudGhhbCBMdGQsIFN0b2tlbmNodXJjaCwgVW5pdGVkIEtpbmdkb20gcFJlaGFi
aWxpdGF0aW9uIERlcGFydG1lbnQsIFNhY2tsZXIgRmFjdWx0eSBvZiBNZWRpY2luZSwgVGVsIEF2
aXYgVW5pdmVyc2l0eSwgVGVsIEF2aXYsIElzcmFlbCBxQ2VudGVyIGZvciBSZWhhYmlsaXRhdGlv
biBvZiBQYWluIFN5bmRyb21lcywgUmV1dGggUmVoYWJpbGl0YXRpb24gSG9zcGl0YWwsIFRlbCBB
dml2LCBJc3JhZWwuPC9hdXRoLWFkZHJlc3M+PHRpdGxlcz48dGl0bGU+UmVjb21tZW5kYXRpb25z
IGZvciBhIGZpcnN0IENvcmUgT3V0Y29tZSBNZWFzdXJlbWVudCBzZXQgZm9yIGNvbXBsZXggcmVn
aW9uYWwgUEFpbiBzeW5kcm9tZSBDbGluaWNhbCBzVHVkaWVzIChDT01QQUNUKTwvdGl0bGU+PHNl
Y29uZGFyeS10aXRsZT5QYWluPC9zZWNvbmRhcnktdGl0bGU+PC90aXRsZXM+PHBlcmlvZGljYWw+
PGZ1bGwtdGl0bGU+UGFpbjwvZnVsbC10aXRsZT48L3BlcmlvZGljYWw+PHBhZ2VzPjEwODMtMTA5
MDwvcGFnZXM+PHZvbHVtZT4xNTg8L3ZvbHVtZT48bnVtYmVyPjY8L251bWJlcj48ZWRpdGlvbj4y
MDE3LzAyLzA5PC9lZGl0aW9uPjxrZXl3b3Jkcz48a2V5d29yZD5DbGluaWNhbCBUcmlhbHMgYXMg
VG9waWMvKnN0YW5kYXJkczwva2V5d29yZD48a2V5d29yZD5Db21wbGV4IFJlZ2lvbmFsIFBhaW4g
U3luZHJvbWVzLypkaWFnbm9zaXMvKnRoZXJhcHk8L2tleXdvcmQ+PGtleXdvcmQ+RXZpZGVuY2Ut
QmFzZWQgTWVkaWNpbmUvc3RhbmRhcmRzPC9rZXl3b3JkPjxrZXl3b3JkPkh1bWFuczwva2V5d29y
ZD48a2V5d29yZD5JbnRlcm5hdGlvbmFsaXR5PC9rZXl3b3JkPjxrZXl3b3JkPk91dGNvbWUgQXNz
ZXNzbWVudCwgSGVhbHRoIENhcmUvKnN0YW5kYXJkczwva2V5d29yZD48a2V5d29yZD5QYWluIE1l
YXN1cmVtZW50LypzdGFuZGFyZHM8L2tleXdvcmQ+PGtleXdvcmQ+UmVwcm9kdWNpYmlsaXR5IG9m
IFJlc3VsdHM8L2tleXdvcmQ+PGtleXdvcmQ+U2Vuc2l0aXZpdHkgYW5kIFNwZWNpZmljaXR5PC9r
ZXl3b3JkPjwva2V5d29yZHM+PGRhdGVzPjx5ZWFyPjIwMTc8L3llYXI+PHB1Yi1kYXRlcz48ZGF0
ZT5KdW48L2RhdGU+PC9wdWItZGF0ZXM+PC9kYXRlcz48aXNibj4xODcyLTY2MjMgKEVsZWN0cm9u
aWMpJiN4RDswMzA0LTM5NTkgKExpbmtpbmcpPC9pc2JuPjxhY2Nlc3Npb24tbnVtPjI4MTc4MDcx
PC9hY2Nlc3Npb24tbnVtPjx1cmxzPjxyZWxhdGVkLXVybHM+PHVybD5odHRwczovL3d3dy5uY2Jp
Lm5sbS5uaWguZ292L3B1Ym1lZC8yODE3ODA3MTwvdXJsPjx1cmw+aHR0cHM6Ly93d3cuem9yYS51
emguY2gvaWQvZXByaW50LzE0MjQ2Ny8xL2Vtc3MtNzE0NTEucGRmPC91cmw+PC9yZWxhdGVkLXVy
bHM+PC91cmxzPjxjdXN0b20yPlBNQzU0MzgwNDk8L2N1c3RvbTI+PGVsZWN0cm9uaWMtcmVzb3Vy
Y2UtbnVtPjEwLjEwOTcvai5wYWluLjAwMDAwMDAwMDAwMDA4NjY8L2VsZWN0cm9uaWMtcmVzb3Vy
Y2UtbnVtPjwvcmVjb3JkPjwvQ2l0ZT48L0VuZE5vdGU+AG==
</w:fldData>
        </w:fldChar>
      </w:r>
      <w:r w:rsidR="000B71E5" w:rsidRPr="00B830EB">
        <w:rPr>
          <w:bCs/>
          <w:lang w:val="en-US"/>
        </w:rPr>
        <w:instrText xml:space="preserve"> ADDIN EN.CITE </w:instrText>
      </w:r>
      <w:r w:rsidR="000B71E5" w:rsidRPr="00B830EB">
        <w:rPr>
          <w:bCs/>
          <w:lang w:val="en-US"/>
        </w:rPr>
        <w:fldChar w:fldCharType="begin">
          <w:fldData xml:space="preserve">PEVuZE5vdGU+PENpdGU+PEF1dGhvcj5HcmlldmU8L0F1dGhvcj48WWVhcj4yMDE5PC9ZZWFyPjxS
ZWNOdW0+MTM5MjwvUmVjTnVtPjxEaXNwbGF5VGV4dD4oMTYsIDE3KTwvRGlzcGxheVRleHQ+PHJl
Y29yZD48cmVjLW51bWJlcj4xMzkyPC9yZWMtbnVtYmVyPjxmb3JlaWduLWtleXM+PGtleSBhcHA9
IkVOIiBkYi1pZD0iOXNlcjJyenh6cnNyZm1lZHJ0bHZyMndsNXA1ZDIwNXhmdDAyIiB0aW1lc3Rh
bXA9IjE1OTI4NDA2MzUiPjEzOTI8L2tleT48L2ZvcmVpZ24ta2V5cz48cmVmLXR5cGUgbmFtZT0i
Sm91cm5hbCBBcnRpY2xlIj4xNzwvcmVmLXR5cGU+PGNvbnRyaWJ1dG9ycz48YXV0aG9ycz48YXV0
aG9yPkdyaWV2ZSwgUy48L2F1dGhvcj48YXV0aG9yPkJydW5uZXIsIEYuPC9hdXRob3I+PGF1dGhv
cj5CdWNrbGUsIEwuPC9hdXRob3I+PGF1dGhvcj5Hb2JlaWwsIEYuPC9hdXRob3I+PGF1dGhvcj5I
aXJhdGEsIEguPC9hdXRob3I+PGF1dGhvcj5Jd2FzYWtpLCBOLjwvYXV0aG9yPjxhdXRob3I+TW9z
ZWxleSwgTC48L2F1dGhvcj48YXV0aG9yPlNvdXNhLCBHLjwvYXV0aG9yPjxhdXRob3I+VmF0aW5l
LCBKLiBKLjwvYXV0aG9yPjxhdXRob3I+VmF1Z2hhbi1TcGlja2VycywgTi48L2F1dGhvcj48YXV0
aG9yPlh1LCBKLjwvYXV0aG9yPjxhdXRob3I+TWNDYWJlLCBDLjwvYXV0aG9yPjwvYXV0aG9ycz48
L2NvbnRyaWJ1dG9ycz48YXV0aC1hZGRyZXNzPlJveWFsIFVuaXRlZCBIb3NwaXRhbHMgQmF0aCBO
SFMgRm91bmRhdGlvbiBUcnVzdCwgQmF0aCwgVUsuJiN4RDtVbml2ZXJzaXR5IG9mIHRoZSBXZXN0
IG9mIEVuZ2xhbmQsIEJyaXN0b2wsIFVLLiYjeEQ7QmFsZ3Jpc3QgVW5pdmVyc2l0eSBIb3NwaXRh
bCwgWnVyaWNoLCBTd2l0emVybGFuZC4mI3hEO0NTU1MgUGllcnJlIEJvdWNoZXIsIExvbmd1ZXVp
bCwgUUMsIENhbmFkYS4mI3hEO05hZ295YSBVbml2ZXJzaXR5LCBOYWdveWEsIEphcGFuLiYjeEQ7
SG9ra2FpZG8gVW5pdmVyc2l0eSwgSG9ra2FpZG8sIEphcGFuLiYjeEQ7VW5pdmVyc2l0eSBvZiBT
b3V0aCBBdXN0cmFsaWEsIEFkZWxhaWRlLCBTQSwgQXVzdHJhbGlhLiYjeEQ7TW92ZSBSZWhhYmls
aXRhdGlvbiBDZW50ZXIsIE1hY2VpbywgQnJhemlsLiYjeEQ7U2Fja2xlciBGYWN1bHR5IG9mIE1l
ZGljaW5lLCBUZWwgQXZpdiBVbml2ZXJzaXR5LCBJc3JhZWwuJiN4RDtSZXV0aCBSZWhhYmlsaXRh
dGlvbiBIb3NwaXRhbCwgVGVsIEF2aXYsIElzcmFlbC4mI3hEO0NsaW5pY2FsIEluZm9ybWF0aWNz
IFJlc2VhcmNoIFVuaXQsIFVuaXZlcnNpdHkgb2YgU291dGhhbXB0b24sIFNvdXRoYW1wdG9uLCBV
Sy4mI3hEO0NsZXZlbGFuZCBDbGluaWMsIENsZXZlbGFuZCwgT2hpby4mI3hEO1RoZSBGbG9yZW5j
ZSBOaWdodGluZ2FsZSBGb3VuZGF0aW9uLCBMb25kb24sIFVLLjwvYXV0aC1hZGRyZXNzPjx0aXRs
ZXM+PHRpdGxlPkEgbXVsdGktY2VudHJlIHN0dWR5IHRvIGV4cGxvcmUgdGhlIGZlYXNpYmlsaXR5
IGFuZCBhY2NlcHRhYmlsaXR5IG9mIGNvbGxlY3RpbmcgZGF0YSBmb3IgY29tcGxleCByZWdpb25h
bCBwYWluIHN5bmRyb21lIGNsaW5pY2FsIHN0dWRpZXMgdXNpbmcgYSBjb3JlIG1lYXN1cmVtZW50
IHNldDogU3R1ZHkgcHJvdG9jb2w8L3RpdGxlPjxzZWNvbmRhcnktdGl0bGU+TXVzY3Vsb3NrZWxl
dGFsIENhcmU8L3NlY29uZGFyeS10aXRsZT48L3RpdGxlcz48cGVyaW9kaWNhbD48ZnVsbC10aXRs
ZT5NdXNjdWxvc2tlbGV0YWwgQ2FyZTwvZnVsbC10aXRsZT48L3BlcmlvZGljYWw+PHBhZ2VzPjI0
OS0yNTY8L3BhZ2VzPjx2b2x1bWU+MTc8L3ZvbHVtZT48bnVtYmVyPjM8L251bWJlcj48ZWRpdGlv
bj4yMDE5LzA3LzEzPC9lZGl0aW9uPjxrZXl3b3Jkcz48a2V5d29yZD4qY2xpbmljYWwgc3R1ZGll
czwva2V5d29yZD48a2V5d29yZD4qY29tcGxleCByZWdpb25hbCBwYWluIHN5bmRyb21lPC9rZXl3
b3JkPjxrZXl3b3JkPipjb3JlIG1lYXN1cmVtZW50IHNldDwva2V5d29yZD48a2V5d29yZD4qcGF0
aWVudC1yZXBvcnRlZCBvdXRjb21lczwva2V5d29yZD48a2V5d29yZD4qcmVnaXN0cnk8L2tleXdv
cmQ+PC9rZXl3b3Jkcz48ZGF0ZXM+PHllYXI+MjAxOTwveWVhcj48cHViLWRhdGVzPjxkYXRlPlNl
cDwvZGF0ZT48L3B1Yi1kYXRlcz48L2RhdGVzPjxpc2JuPjE1NTctMDY4MSAoRWxlY3Ryb25pYykm
I3hEOzE0NzgtMjE4OSAoTGlua2luZyk8L2lzYm4+PGFjY2Vzc2lvbi1udW0+MzEyOTc5NTk8L2Fj
Y2Vzc2lvbi1udW0+PHVybHM+PHJlbGF0ZWQtdXJscz48dXJsPmh0dHBzOi8vd3d3Lm5jYmkubmxt
Lm5paC5nb3YvcHVibWVkLzMxMjk3OTU5PC91cmw+PHVybD5odHRwczovL29ubGluZWxpYnJhcnku
d2lsZXkuY29tL2RvaS9mdWxsLzEwLjEwMDIvbXNjLjE0MDg8L3VybD48L3JlbGF0ZWQtdXJscz48
L3VybHM+PGVsZWN0cm9uaWMtcmVzb3VyY2UtbnVtPjEwLjEwMDIvbXNjLjE0MDg8L2VsZWN0cm9u
aWMtcmVzb3VyY2UtbnVtPjwvcmVjb3JkPjwvQ2l0ZT48Q2l0ZT48QXV0aG9yPkdyaWV2ZTwvQXV0
aG9yPjxZZWFyPjIwMTc8L1llYXI+PFJlY051bT4xMjIxPC9SZWNOdW0+PHJlY29yZD48cmVjLW51
bWJlcj4xMjIxPC9yZWMtbnVtYmVyPjxmb3JlaWduLWtleXM+PGtleSBhcHA9IkVOIiBkYi1pZD0i
OXNlcjJyenh6cnNyZm1lZHJ0bHZyMndsNXA1ZDIwNXhmdDAyIiB0aW1lc3RhbXA9IjE1NzgwNTgz
NDMiPjEyMjE8L2tleT48L2ZvcmVpZ24ta2V5cz48cmVmLXR5cGUgbmFtZT0iSm91cm5hbCBBcnRp
Y2xlIj4xNzwvcmVmLXR5cGU+PGNvbnRyaWJ1dG9ycz48YXV0aG9ycz48YXV0aG9yPkdyaWV2ZSwg
Uy48L2F1dGhvcj48YXV0aG9yPlBlcmV6LCBSc2dtPC9hdXRob3I+PGF1dGhvcj5CaXJrbGVpbiwg
Ri48L2F1dGhvcj48YXV0aG9yPkJydW5uZXIsIEYuPC9hdXRob3I+PGF1dGhvcj5CcnVlaGwsIFMu
PC9hdXRob3I+PGF1dGhvcj5IYXJkZW4sIFIuIE4uPC9hdXRob3I+PGF1dGhvcj5QYWNraGFtLCBU
LjwvYXV0aG9yPjxhdXRob3I+R29iZWlsLCBGLjwvYXV0aG9yPjxhdXRob3I+SGFpZ2gsIFIuPC9h
dXRob3I+PGF1dGhvcj5Ib2xseSwgSi48L2F1dGhvcj48YXV0aG9yPlRlcmtlbHNlbiwgQS48L2F1
dGhvcj48YXV0aG9yPkRhdmllcywgTC48L2F1dGhvcj48YXV0aG9yPkxld2lzLCBKLjwvYXV0aG9y
PjxhdXRob3I+VGhvbWFzc2VuLCBJLjwvYXV0aG9yPjxhdXRob3I+Q29ubmV0dCwgUi48L2F1dGhv
cj48YXV0aG9yPldvcnRoLCBULjwvYXV0aG9yPjxhdXRob3I+VmF0aW5lLCBKLiBKLjwvYXV0aG9y
PjxhdXRob3I+TWNDYWJlLCBDLiBTLjwvYXV0aG9yPjwvYXV0aG9ycz48L2NvbnRyaWJ1dG9ycz48
YXV0aC1hZGRyZXNzPmFDUlBTIFNlcnZpY2UsIFJveWFsIFVuaXRlZCBIb3NwaXRhbHMgTkhTIEZv
dW5kYXRpb24gVHJ1c3QsIEJhdGgsIFVuaXRlZCBLaW5nZG9tIGJGYWN1bHR5IG9mIEhlYWx0aCBh
bmQgQXBwbGllZCBTY2llbmNlcywgVW5pdmVyc2l0eSBvZiB0aGUgV2VzdCBvZiBFbmdsYW5kLCBC
cmlzdG9sLCBVbml0ZWQgS2luZ2RvbSBjRGVwYXJ0bWVudCBvZiBBbmVzdGhlc2lvbG9neSwgVlUg
VW5pdmVyc2l0eSBNZWRpY2FsIENlbnRyZSwgQW1zdGVyZGFtLCB0aGUgTmV0aGVybGFuZHMgZERl
cGFydG1lbnQgb2YgTmV1cm9sb2d5LCBVbml2ZXJzaXR5IE1lZGljYWwgQ2VudHJlIE1haW56LCBN
YWlueiwgR2VybWFueSBlRGVwYXJ0bWVudCBvZiBQaHlzaWNhbCBNZWRpY2luZSBhbmQgUmhldW1h
dG9sb2d5LCBCYWxncmlzdCBVbml2ZXJzaXR5IEhvc3BpdGFsLCBadXJpY2gsIFN3aXR6ZXJsYW5k
IGZEZXBhcnRtZW50IG9mIEFuZXN0aGVzaW9sb2d5LCBWYW5kZXJiaWx0IFVuaXZlcnNpdHkgU2No
b29sIG9mIE1lZGljaW5lLCBOYXNodmlsbGUsIFROLCBVU0EgZ1BNJmFtcDtSIGFuZCBQVEhNUywg
Tm9ydGh3ZXN0ZXJuIFVuaXZlcnNpdHksIENoaWNhZ28sIElMLCBVU0EgaEhhbmQgVGhlcmFweSBD
bGluaWMsIFJlZ2lvbmFsIFJlaGFiaWxpdGF0aW9uIFByb2dyYW0sIEhhbWlsdG9uIEhlYWx0aCBT
Y2llbmNlcywgSGFtaWx0b24sIE9OLCBDYW5hZGEgaUNTU1MgUGllcnJlIEJvdWNoZXIsIExvbmd1
ZXVpbCwgUUMsIENhbmFkYSBqUmhldW1hdG9sb2d5IERlcGFydG1lbnQsIFJveWFsIERldm9uICZh
bXA7IEV4ZXRlciBIb3NwaXRhbCwgRXhldGVyLCBVbml0ZWQgS2luZ2RvbSBrT3V0LXBhdGllbnQg
YW5kIE91dHJlYWNoIFJlaGFiaWxpdGF0aW9uIFNlcnZpY2UsIE90dGF3YSBIb3NwaXRhbCBSZWhh
YmlsaXRhdGlvbiBDZW50cmUsIE90dGF3YSwgT04sIENhbmFkYSBsRGVwYXJ0bWVudCBvZiBOZXVy
b2xvZ3ksIEFhcmh1cyBVbml2ZXJzaXR5IEhvc3BpdGFsLCBBYXJodXMsIERlbm1hcmsgbUR1dGNo
IE5hdGlvbmFsIENSUFMgUGF0aWVudCBPcmdhbml6YXRpb24sIE5pam1lZ2VuLCB0aGUgTmV0aGVy
bGFuZHMgblBhdGllbnQgUGFydG5lciwgRXhldGVyLCBVbml0ZWQgS2luZ2RvbSBvTWFya2V0IEFj
Y2VzcywgR3J1bmVudGhhbCBMdGQsIFN0b2tlbmNodXJjaCwgVW5pdGVkIEtpbmdkb20gcFJlaGFi
aWxpdGF0aW9uIERlcGFydG1lbnQsIFNhY2tsZXIgRmFjdWx0eSBvZiBNZWRpY2luZSwgVGVsIEF2
aXYgVW5pdmVyc2l0eSwgVGVsIEF2aXYsIElzcmFlbCBxQ2VudGVyIGZvciBSZWhhYmlsaXRhdGlv
biBvZiBQYWluIFN5bmRyb21lcywgUmV1dGggUmVoYWJpbGl0YXRpb24gSG9zcGl0YWwsIFRlbCBB
dml2LCBJc3JhZWwuPC9hdXRoLWFkZHJlc3M+PHRpdGxlcz48dGl0bGU+UmVjb21tZW5kYXRpb25z
IGZvciBhIGZpcnN0IENvcmUgT3V0Y29tZSBNZWFzdXJlbWVudCBzZXQgZm9yIGNvbXBsZXggcmVn
aW9uYWwgUEFpbiBzeW5kcm9tZSBDbGluaWNhbCBzVHVkaWVzIChDT01QQUNUKTwvdGl0bGU+PHNl
Y29uZGFyeS10aXRsZT5QYWluPC9zZWNvbmRhcnktdGl0bGU+PC90aXRsZXM+PHBlcmlvZGljYWw+
PGZ1bGwtdGl0bGU+UGFpbjwvZnVsbC10aXRsZT48L3BlcmlvZGljYWw+PHBhZ2VzPjEwODMtMTA5
MDwvcGFnZXM+PHZvbHVtZT4xNTg8L3ZvbHVtZT48bnVtYmVyPjY8L251bWJlcj48ZWRpdGlvbj4y
MDE3LzAyLzA5PC9lZGl0aW9uPjxrZXl3b3Jkcz48a2V5d29yZD5DbGluaWNhbCBUcmlhbHMgYXMg
VG9waWMvKnN0YW5kYXJkczwva2V5d29yZD48a2V5d29yZD5Db21wbGV4IFJlZ2lvbmFsIFBhaW4g
U3luZHJvbWVzLypkaWFnbm9zaXMvKnRoZXJhcHk8L2tleXdvcmQ+PGtleXdvcmQ+RXZpZGVuY2Ut
QmFzZWQgTWVkaWNpbmUvc3RhbmRhcmRzPC9rZXl3b3JkPjxrZXl3b3JkPkh1bWFuczwva2V5d29y
ZD48a2V5d29yZD5JbnRlcm5hdGlvbmFsaXR5PC9rZXl3b3JkPjxrZXl3b3JkPk91dGNvbWUgQXNz
ZXNzbWVudCwgSGVhbHRoIENhcmUvKnN0YW5kYXJkczwva2V5d29yZD48a2V5d29yZD5QYWluIE1l
YXN1cmVtZW50LypzdGFuZGFyZHM8L2tleXdvcmQ+PGtleXdvcmQ+UmVwcm9kdWNpYmlsaXR5IG9m
IFJlc3VsdHM8L2tleXdvcmQ+PGtleXdvcmQ+U2Vuc2l0aXZpdHkgYW5kIFNwZWNpZmljaXR5PC9r
ZXl3b3JkPjwva2V5d29yZHM+PGRhdGVzPjx5ZWFyPjIwMTc8L3llYXI+PHB1Yi1kYXRlcz48ZGF0
ZT5KdW48L2RhdGU+PC9wdWItZGF0ZXM+PC9kYXRlcz48aXNibj4xODcyLTY2MjMgKEVsZWN0cm9u
aWMpJiN4RDswMzA0LTM5NTkgKExpbmtpbmcpPC9pc2JuPjxhY2Nlc3Npb24tbnVtPjI4MTc4MDcx
PC9hY2Nlc3Npb24tbnVtPjx1cmxzPjxyZWxhdGVkLXVybHM+PHVybD5odHRwczovL3d3dy5uY2Jp
Lm5sbS5uaWguZ292L3B1Ym1lZC8yODE3ODA3MTwvdXJsPjx1cmw+aHR0cHM6Ly93d3cuem9yYS51
emguY2gvaWQvZXByaW50LzE0MjQ2Ny8xL2Vtc3MtNzE0NTEucGRmPC91cmw+PC9yZWxhdGVkLXVy
bHM+PC91cmxzPjxjdXN0b20yPlBNQzU0MzgwNDk8L2N1c3RvbTI+PGVsZWN0cm9uaWMtcmVzb3Vy
Y2UtbnVtPjEwLjEwOTcvai5wYWluLjAwMDAwMDAwMDAwMDA4NjY8L2VsZWN0cm9uaWMtcmVzb3Vy
Y2UtbnVtPjwvcmVjb3JkPjwvQ2l0ZT48L0VuZE5vdGU+AG==
</w:fldData>
        </w:fldChar>
      </w:r>
      <w:r w:rsidR="000B71E5" w:rsidRPr="00B830EB">
        <w:rPr>
          <w:bCs/>
          <w:lang w:val="en-US"/>
        </w:rPr>
        <w:instrText xml:space="preserve"> ADDIN EN.CITE.DATA </w:instrText>
      </w:r>
      <w:r w:rsidR="000B71E5" w:rsidRPr="00B830EB">
        <w:rPr>
          <w:bCs/>
          <w:lang w:val="en-US"/>
        </w:rPr>
      </w:r>
      <w:r w:rsidR="000B71E5" w:rsidRPr="00B830EB">
        <w:rPr>
          <w:bCs/>
          <w:lang w:val="en-US"/>
        </w:rPr>
        <w:fldChar w:fldCharType="end"/>
      </w:r>
      <w:r w:rsidR="000B71E5" w:rsidRPr="00B830EB">
        <w:rPr>
          <w:bCs/>
          <w:lang w:val="en-US"/>
        </w:rPr>
      </w:r>
      <w:r w:rsidR="000B71E5" w:rsidRPr="00B830EB">
        <w:rPr>
          <w:bCs/>
          <w:lang w:val="en-US"/>
        </w:rPr>
        <w:fldChar w:fldCharType="separate"/>
      </w:r>
      <w:r w:rsidR="000B71E5" w:rsidRPr="00B830EB">
        <w:rPr>
          <w:bCs/>
          <w:noProof/>
          <w:lang w:val="en-US"/>
        </w:rPr>
        <w:t>(16, 17)</w:t>
      </w:r>
      <w:r w:rsidR="000B71E5" w:rsidRPr="00B830EB">
        <w:rPr>
          <w:bCs/>
          <w:lang w:val="en-US"/>
        </w:rPr>
        <w:fldChar w:fldCharType="end"/>
      </w:r>
      <w:r w:rsidR="00C43CD5" w:rsidRPr="00B830EB">
        <w:rPr>
          <w:bCs/>
          <w:lang w:val="en-US"/>
        </w:rPr>
        <w:t>.</w:t>
      </w:r>
      <w:r w:rsidR="00A53085">
        <w:rPr>
          <w:bCs/>
          <w:lang w:val="en-US"/>
        </w:rPr>
        <w:t xml:space="preserve"> W</w:t>
      </w:r>
      <w:r w:rsidR="00A53085" w:rsidRPr="00A53085">
        <w:rPr>
          <w:bCs/>
          <w:lang w:val="en-US"/>
        </w:rPr>
        <w:t>e obtained permission from the distributors or license holders, where applicable, to use the standardized questionnaires in the relevant languages for the purposes of the COMPACT-Q feasibility study.</w:t>
      </w:r>
    </w:p>
    <w:p w14:paraId="0ACCB91E" w14:textId="14DFAF35" w:rsidR="00C43CD5" w:rsidRPr="00B830EB" w:rsidRDefault="003006C7" w:rsidP="00E63886">
      <w:pPr>
        <w:autoSpaceDE w:val="0"/>
        <w:autoSpaceDN w:val="0"/>
        <w:adjustRightInd w:val="0"/>
        <w:spacing w:line="480" w:lineRule="auto"/>
        <w:rPr>
          <w:bCs/>
          <w:lang w:val="en-US"/>
        </w:rPr>
      </w:pPr>
      <w:r w:rsidRPr="00B830EB">
        <w:rPr>
          <w:bCs/>
          <w:lang w:val="en-US"/>
        </w:rPr>
        <w:t>The study was approved by the Ethics Committee of Zurich (</w:t>
      </w:r>
      <w:r w:rsidR="002B6229" w:rsidRPr="00B830EB">
        <w:rPr>
          <w:bCs/>
          <w:lang w:val="en-US"/>
        </w:rPr>
        <w:t>BASEC:</w:t>
      </w:r>
      <w:r w:rsidRPr="00B830EB">
        <w:rPr>
          <w:bCs/>
          <w:lang w:val="en-US"/>
        </w:rPr>
        <w:t xml:space="preserve"> </w:t>
      </w:r>
      <w:r w:rsidR="00236B95" w:rsidRPr="00B830EB">
        <w:rPr>
          <w:bCs/>
          <w:lang w:val="en-US"/>
        </w:rPr>
        <w:t>2019-00619).</w:t>
      </w:r>
    </w:p>
    <w:p w14:paraId="58C20C7E" w14:textId="5E4CECFF" w:rsidR="00BB1E0B" w:rsidRPr="00B830EB" w:rsidRDefault="00F9481F" w:rsidP="00C672BD">
      <w:pPr>
        <w:autoSpaceDE w:val="0"/>
        <w:autoSpaceDN w:val="0"/>
        <w:adjustRightInd w:val="0"/>
        <w:spacing w:line="480" w:lineRule="auto"/>
        <w:rPr>
          <w:bCs/>
          <w:lang w:val="en-US"/>
        </w:rPr>
      </w:pPr>
      <w:r w:rsidRPr="00B830EB">
        <w:rPr>
          <w:bCs/>
          <w:lang w:val="en-US"/>
        </w:rPr>
        <w:t xml:space="preserve">All participants were adults (age ≥ 18) </w:t>
      </w:r>
      <w:r w:rsidR="00260584" w:rsidRPr="00B830EB">
        <w:rPr>
          <w:bCs/>
          <w:lang w:val="en-US"/>
        </w:rPr>
        <w:t>who met the diagnostic criteria for</w:t>
      </w:r>
      <w:r w:rsidRPr="00B830EB">
        <w:rPr>
          <w:bCs/>
          <w:lang w:val="en-US"/>
        </w:rPr>
        <w:t xml:space="preserve"> </w:t>
      </w:r>
      <w:r w:rsidR="007A55C8" w:rsidRPr="00B830EB">
        <w:rPr>
          <w:bCs/>
          <w:lang w:val="en-US"/>
        </w:rPr>
        <w:t>CRPS 1</w:t>
      </w:r>
      <w:r w:rsidR="00932D92" w:rsidRPr="00B830EB">
        <w:rPr>
          <w:bCs/>
          <w:lang w:val="en-US"/>
        </w:rPr>
        <w:t xml:space="preserve"> of the hand or the foot </w:t>
      </w:r>
      <w:r w:rsidRPr="00B830EB">
        <w:rPr>
          <w:bCs/>
          <w:lang w:val="en-US"/>
        </w:rPr>
        <w:t xml:space="preserve">according to the </w:t>
      </w:r>
      <w:r w:rsidR="00516A9C" w:rsidRPr="00B830EB">
        <w:rPr>
          <w:bCs/>
          <w:lang w:val="en-US"/>
        </w:rPr>
        <w:t>revised</w:t>
      </w:r>
      <w:r w:rsidRPr="00B830EB">
        <w:rPr>
          <w:bCs/>
          <w:lang w:val="en-US"/>
        </w:rPr>
        <w:t xml:space="preserve"> Budapest criteria</w:t>
      </w:r>
      <w:r w:rsidR="00CE57F9" w:rsidRPr="00B830EB">
        <w:rPr>
          <w:bCs/>
          <w:lang w:val="en-US"/>
        </w:rPr>
        <w:t xml:space="preserve"> </w:t>
      </w:r>
      <w:r w:rsidR="00CE57F9" w:rsidRPr="00B830EB">
        <w:rPr>
          <w:bCs/>
          <w:lang w:val="en-US"/>
        </w:rPr>
        <w:fldChar w:fldCharType="begin"/>
      </w:r>
      <w:r w:rsidR="000B71E5" w:rsidRPr="00B830EB">
        <w:rPr>
          <w:bCs/>
          <w:lang w:val="en-US"/>
        </w:rPr>
        <w:instrText xml:space="preserve"> ADDIN EN.CITE &lt;EndNote&gt;&lt;Cite&gt;&lt;Year&gt;2010&lt;/Year&gt;&lt;RecNum&gt;326&lt;/RecNum&gt;&lt;DisplayText&gt;(18)&lt;/DisplayText&gt;&lt;record&gt;&lt;rec-number&gt;326&lt;/rec-number&gt;&lt;foreign-keys&gt;&lt;key app="EN" db-id="9ser2rzxzrsrfmedrtlvr2wl5p5d205xft02" timestamp="0"&gt;326&lt;/key&gt;&lt;/foreign-keys&gt;&lt;ref-type name="Journal Article"&gt;17&lt;/ref-type&gt;&lt;contributors&gt;&lt;/contributors&gt;&lt;auth-address&gt;Rehabilitation Institute of Chicago, Chicago, IL, USA.&lt;/auth-address&gt;&lt;titles&gt;&lt;title&gt;Validation of proposed diagnostic criteria (the &amp;quot;Budapest Criteria&amp;quot;) for Complex Regional Pain Syndrome&lt;/title&gt;&lt;secondary-title&gt;Pain&lt;/secondary-title&gt;&lt;/titles&gt;&lt;periodical&gt;&lt;full-title&gt;Pain&lt;/full-title&gt;&lt;/periodical&gt;&lt;edition&gt;2010/05/25&lt;/edition&gt;&lt;dates&gt;&lt;year&gt;2010&lt;/year&gt;&lt;pub-dates&gt;&lt;date&gt;May 19&lt;/date&gt;&lt;/pub-dates&gt;&lt;/dates&gt;&lt;isbn&gt;1872-6623 (Electronic)&amp;#xD;0304-3959 (Linking)&lt;/isbn&gt;&lt;accession-num&gt;20493633&lt;/accession-num&gt;&lt;urls&gt;&lt;/urls&gt;&lt;electronic-resource-num&gt;S0304-3959(10)00268-X [pii]&amp;#xD;10.1016/j.pain.2010.04.030 [doi]&lt;/electronic-resource-num&gt;&lt;language&gt;Eng&lt;/language&gt;&lt;/record&gt;&lt;/Cite&gt;&lt;/EndNote&gt;</w:instrText>
      </w:r>
      <w:r w:rsidR="00CE57F9" w:rsidRPr="00B830EB">
        <w:rPr>
          <w:bCs/>
          <w:lang w:val="en-US"/>
        </w:rPr>
        <w:fldChar w:fldCharType="separate"/>
      </w:r>
      <w:r w:rsidR="000B71E5" w:rsidRPr="00B830EB">
        <w:rPr>
          <w:bCs/>
          <w:noProof/>
          <w:lang w:val="en-US"/>
        </w:rPr>
        <w:t>(18)</w:t>
      </w:r>
      <w:r w:rsidR="00CE57F9" w:rsidRPr="00B830EB">
        <w:rPr>
          <w:bCs/>
          <w:lang w:val="en-US"/>
        </w:rPr>
        <w:fldChar w:fldCharType="end"/>
      </w:r>
      <w:r w:rsidRPr="00B830EB">
        <w:rPr>
          <w:bCs/>
          <w:lang w:val="en-US"/>
        </w:rPr>
        <w:t xml:space="preserve">. </w:t>
      </w:r>
      <w:r w:rsidR="00CD37A6" w:rsidRPr="00CD37A6">
        <w:rPr>
          <w:bCs/>
          <w:lang w:val="en-US"/>
        </w:rPr>
        <w:t>Excluded were patients not proficient in the German language and patients with any mental health condition which may detrimentally impede study participation.</w:t>
      </w:r>
    </w:p>
    <w:bookmarkEnd w:id="2"/>
    <w:p w14:paraId="276621A8" w14:textId="77777777" w:rsidR="009E3C72" w:rsidRPr="00B830EB" w:rsidRDefault="009E3C72" w:rsidP="00E63886">
      <w:pPr>
        <w:autoSpaceDE w:val="0"/>
        <w:autoSpaceDN w:val="0"/>
        <w:adjustRightInd w:val="0"/>
        <w:spacing w:line="480" w:lineRule="auto"/>
        <w:rPr>
          <w:bCs/>
          <w:lang w:val="en-US"/>
        </w:rPr>
      </w:pPr>
    </w:p>
    <w:p w14:paraId="1425E261" w14:textId="77777777" w:rsidR="003F7870" w:rsidRPr="00B830EB" w:rsidRDefault="003D516F" w:rsidP="00DA6887">
      <w:pPr>
        <w:autoSpaceDE w:val="0"/>
        <w:autoSpaceDN w:val="0"/>
        <w:adjustRightInd w:val="0"/>
        <w:spacing w:line="480" w:lineRule="auto"/>
        <w:rPr>
          <w:bCs/>
          <w:lang w:val="en-US"/>
        </w:rPr>
      </w:pPr>
      <w:r w:rsidRPr="00B830EB">
        <w:rPr>
          <w:bCs/>
          <w:lang w:val="en-US"/>
        </w:rPr>
        <w:t xml:space="preserve">Assessment of Resilience </w:t>
      </w:r>
    </w:p>
    <w:p w14:paraId="0C6A6D7F" w14:textId="77777777" w:rsidR="00916B4B" w:rsidRPr="00B830EB" w:rsidRDefault="00916B4B" w:rsidP="00DA6887">
      <w:pPr>
        <w:autoSpaceDE w:val="0"/>
        <w:autoSpaceDN w:val="0"/>
        <w:adjustRightInd w:val="0"/>
        <w:spacing w:line="480" w:lineRule="auto"/>
        <w:rPr>
          <w:bCs/>
          <w:i/>
          <w:lang w:val="en-US"/>
        </w:rPr>
      </w:pPr>
      <w:r w:rsidRPr="00B830EB">
        <w:rPr>
          <w:bCs/>
          <w:i/>
          <w:lang w:val="en-US"/>
        </w:rPr>
        <w:t>Connor-Davidson Resilience Scale (</w:t>
      </w:r>
      <w:r w:rsidR="001A147B" w:rsidRPr="00B830EB">
        <w:rPr>
          <w:bCs/>
          <w:i/>
          <w:lang w:val="en-US"/>
        </w:rPr>
        <w:t>CD-RISC</w:t>
      </w:r>
      <w:r w:rsidRPr="00B830EB">
        <w:rPr>
          <w:bCs/>
          <w:i/>
          <w:lang w:val="en-US"/>
        </w:rPr>
        <w:t>)</w:t>
      </w:r>
    </w:p>
    <w:p w14:paraId="69F754D6" w14:textId="0084600A" w:rsidR="001A147B" w:rsidRPr="00B830EB" w:rsidRDefault="001A147B" w:rsidP="00DA6887">
      <w:pPr>
        <w:autoSpaceDE w:val="0"/>
        <w:autoSpaceDN w:val="0"/>
        <w:adjustRightInd w:val="0"/>
        <w:spacing w:line="480" w:lineRule="auto"/>
        <w:rPr>
          <w:bCs/>
          <w:lang w:val="en-US"/>
        </w:rPr>
      </w:pPr>
      <w:r w:rsidRPr="00B830EB">
        <w:rPr>
          <w:bCs/>
          <w:lang w:val="en-US"/>
        </w:rPr>
        <w:lastRenderedPageBreak/>
        <w:t xml:space="preserve">The </w:t>
      </w:r>
      <w:r w:rsidR="003F7870" w:rsidRPr="00B830EB">
        <w:rPr>
          <w:bCs/>
          <w:lang w:val="en-US"/>
        </w:rPr>
        <w:t xml:space="preserve">degree of resilience was </w:t>
      </w:r>
      <w:r w:rsidRPr="00B830EB">
        <w:rPr>
          <w:bCs/>
          <w:lang w:val="en-US"/>
        </w:rPr>
        <w:t>assesse</w:t>
      </w:r>
      <w:r w:rsidR="003F7870" w:rsidRPr="00B830EB">
        <w:rPr>
          <w:bCs/>
          <w:lang w:val="en-US"/>
        </w:rPr>
        <w:t>d</w:t>
      </w:r>
      <w:r w:rsidRPr="00B830EB">
        <w:rPr>
          <w:bCs/>
          <w:lang w:val="en-US"/>
        </w:rPr>
        <w:t xml:space="preserve"> </w:t>
      </w:r>
      <w:r w:rsidR="003F7870" w:rsidRPr="00B830EB">
        <w:rPr>
          <w:bCs/>
          <w:lang w:val="en-US"/>
        </w:rPr>
        <w:t xml:space="preserve">by the CD-RISC </w:t>
      </w:r>
      <w:r w:rsidR="003F7870" w:rsidRPr="00B830EB">
        <w:rPr>
          <w:bCs/>
          <w:lang w:val="en-US"/>
        </w:rPr>
        <w:fldChar w:fldCharType="begin"/>
      </w:r>
      <w:r w:rsidR="000B71E5" w:rsidRPr="00B830EB">
        <w:rPr>
          <w:bCs/>
          <w:lang w:val="en-US"/>
        </w:rPr>
        <w:instrText xml:space="preserve"> ADDIN EN.CITE &lt;EndNote&gt;&lt;Cite&gt;&lt;Author&gt;Connor&lt;/Author&gt;&lt;Year&gt;2003&lt;/Year&gt;&lt;RecNum&gt;2977&lt;/RecNum&gt;&lt;DisplayText&gt;(19)&lt;/DisplayText&gt;&lt;record&gt;&lt;rec-number&gt;2977&lt;/rec-number&gt;&lt;foreign-keys&gt;&lt;key app="EN" db-id="9ser2rzxzrsrfmedrtlvr2wl5p5d205xft02" timestamp="1643634369"&gt;2977&lt;/key&gt;&lt;/foreign-keys&gt;&lt;ref-type name="Journal Article"&gt;17&lt;/ref-type&gt;&lt;contributors&gt;&lt;authors&gt;&lt;author&gt;Connor, K. M.&lt;/author&gt;&lt;author&gt;Davidson, J. R.&lt;/author&gt;&lt;/authors&gt;&lt;/contributors&gt;&lt;auth-address&gt;Department of Psychiatry and Behavioral Sciences, Duke University Medical Center, Durham, North Carolina 27710, USA. kathryn.connor@duke.edu&lt;/auth-address&gt;&lt;titles&gt;&lt;title&gt;Development of a new resilience scale: the Connor-Davidson Resilience Scale (CD-RISC)&lt;/title&gt;&lt;secondary-title&gt;Depress Anxiety&lt;/secondary-title&gt;&lt;/titles&gt;&lt;periodical&gt;&lt;full-title&gt;Depress Anxiety&lt;/full-title&gt;&lt;/periodical&gt;&lt;pages&gt;76-82&lt;/pages&gt;&lt;volume&gt;18&lt;/volume&gt;&lt;number&gt;2&lt;/number&gt;&lt;edition&gt;2003/09/10&lt;/edition&gt;&lt;keywords&gt;&lt;keyword&gt;*Adaptation, Psychological&lt;/keyword&gt;&lt;keyword&gt;Adult&lt;/keyword&gt;&lt;keyword&gt;Anxiety Disorders/*diagnosis/psychology/therapy&lt;/keyword&gt;&lt;keyword&gt;Factor Analysis, Statistical&lt;/keyword&gt;&lt;keyword&gt;Female&lt;/keyword&gt;&lt;keyword&gt;Humans&lt;/keyword&gt;&lt;keyword&gt;Male&lt;/keyword&gt;&lt;keyword&gt;Predictive Value of Tests&lt;/keyword&gt;&lt;keyword&gt;Reproducibility of Results&lt;/keyword&gt;&lt;keyword&gt;Stress Disorders, Post-Traumatic/*diagnosis/psychology/therapy&lt;/keyword&gt;&lt;keyword&gt;*Surveys and Questionnaires&lt;/keyword&gt;&lt;/keywords&gt;&lt;dates&gt;&lt;year&gt;2003&lt;/year&gt;&lt;/dates&gt;&lt;isbn&gt;1091-4269 (Print)&amp;#xD;1091-4269 (Linking)&lt;/isbn&gt;&lt;accession-num&gt;12964174&lt;/accession-num&gt;&lt;urls&gt;&lt;related-urls&gt;&lt;url&gt;https://www.ncbi.nlm.nih.gov/pubmed/12964174&lt;/url&gt;&lt;url&gt;https://onlinelibrary.wiley.com/doi/10.1002/da.10113&lt;/url&gt;&lt;/related-urls&gt;&lt;/urls&gt;&lt;electronic-resource-num&gt;10.1002/da.10113&lt;/electronic-resource-num&gt;&lt;/record&gt;&lt;/Cite&gt;&lt;/EndNote&gt;</w:instrText>
      </w:r>
      <w:r w:rsidR="003F7870" w:rsidRPr="00B830EB">
        <w:rPr>
          <w:bCs/>
          <w:lang w:val="en-US"/>
        </w:rPr>
        <w:fldChar w:fldCharType="separate"/>
      </w:r>
      <w:r w:rsidR="000B71E5" w:rsidRPr="00B830EB">
        <w:rPr>
          <w:bCs/>
          <w:noProof/>
          <w:lang w:val="en-US"/>
        </w:rPr>
        <w:t>(19)</w:t>
      </w:r>
      <w:r w:rsidR="003F7870" w:rsidRPr="00B830EB">
        <w:rPr>
          <w:bCs/>
          <w:lang w:val="en-US"/>
        </w:rPr>
        <w:fldChar w:fldCharType="end"/>
      </w:r>
      <w:r w:rsidR="00C44B4E" w:rsidRPr="00B830EB">
        <w:rPr>
          <w:bCs/>
          <w:lang w:val="en-US"/>
        </w:rPr>
        <w:t xml:space="preserve"> (permission of the authors was obtained)</w:t>
      </w:r>
      <w:r w:rsidRPr="00B830EB">
        <w:rPr>
          <w:bCs/>
          <w:lang w:val="en-US"/>
        </w:rPr>
        <w:t xml:space="preserve">. The </w:t>
      </w:r>
      <w:r w:rsidR="003F7870" w:rsidRPr="00B830EB">
        <w:rPr>
          <w:bCs/>
          <w:lang w:val="en-US"/>
        </w:rPr>
        <w:t>s</w:t>
      </w:r>
      <w:r w:rsidRPr="00B830EB">
        <w:rPr>
          <w:bCs/>
          <w:lang w:val="en-US"/>
        </w:rPr>
        <w:t xml:space="preserve">cale consists of 25 items, which are evaluated on a five-point Likert scale ranging from 0-4: not true at all (0), rarely true (1), sometimes true (2), often true (3), and true nearly </w:t>
      </w:r>
      <w:proofErr w:type="gramStart"/>
      <w:r w:rsidRPr="00B830EB">
        <w:rPr>
          <w:bCs/>
          <w:lang w:val="en-US"/>
        </w:rPr>
        <w:t>all of</w:t>
      </w:r>
      <w:proofErr w:type="gramEnd"/>
      <w:r w:rsidRPr="00B830EB">
        <w:rPr>
          <w:bCs/>
          <w:lang w:val="en-US"/>
        </w:rPr>
        <w:t xml:space="preserve"> the time (4). The sum score results in a number between 0–100, and higher scores indicate higher resilience.</w:t>
      </w:r>
      <w:r w:rsidR="00C44B4E" w:rsidRPr="00B830EB">
        <w:rPr>
          <w:bCs/>
          <w:lang w:val="en-US"/>
        </w:rPr>
        <w:t xml:space="preserve"> </w:t>
      </w:r>
      <w:r w:rsidR="00685BBE" w:rsidRPr="00B830EB">
        <w:rPr>
          <w:bCs/>
          <w:lang w:val="en-US"/>
        </w:rPr>
        <w:t>In the framework of the validation study, reference scores for the following groups were calculated: a community sample (n=577), primary care outpatients (n=139), general psychiatric outpatients (n=43), a clinical trial of generalized anxiety disorders (n=25), and two clinical trials of post-traumatic stress disorder (n=22 in both trials) (</w:t>
      </w:r>
      <w:r w:rsidR="00511A11" w:rsidRPr="00B830EB">
        <w:rPr>
          <w:bCs/>
          <w:lang w:val="en-US"/>
        </w:rPr>
        <w:t>19</w:t>
      </w:r>
      <w:r w:rsidR="00685BBE" w:rsidRPr="00B830EB">
        <w:rPr>
          <w:bCs/>
          <w:lang w:val="en-US"/>
        </w:rPr>
        <w:t>). Further details of the reference groups were not described in the publication.</w:t>
      </w:r>
    </w:p>
    <w:p w14:paraId="507E7C51" w14:textId="77777777" w:rsidR="00F90388" w:rsidRPr="00B830EB" w:rsidRDefault="00F90388" w:rsidP="003D516F">
      <w:pPr>
        <w:autoSpaceDE w:val="0"/>
        <w:autoSpaceDN w:val="0"/>
        <w:adjustRightInd w:val="0"/>
        <w:spacing w:line="480" w:lineRule="auto"/>
        <w:rPr>
          <w:bCs/>
          <w:lang w:val="en-US"/>
        </w:rPr>
      </w:pPr>
    </w:p>
    <w:p w14:paraId="1F7422D1" w14:textId="77777777" w:rsidR="003D516F" w:rsidRPr="00B830EB" w:rsidRDefault="003D516F" w:rsidP="003D516F">
      <w:pPr>
        <w:autoSpaceDE w:val="0"/>
        <w:autoSpaceDN w:val="0"/>
        <w:adjustRightInd w:val="0"/>
        <w:spacing w:line="480" w:lineRule="auto"/>
        <w:rPr>
          <w:bCs/>
          <w:lang w:val="en-US"/>
        </w:rPr>
      </w:pPr>
      <w:r w:rsidRPr="00B830EB">
        <w:rPr>
          <w:bCs/>
          <w:lang w:val="en-US"/>
        </w:rPr>
        <w:t xml:space="preserve">Clinical parameters of CRPS </w:t>
      </w:r>
    </w:p>
    <w:p w14:paraId="544E13FB" w14:textId="77777777" w:rsidR="00F97730" w:rsidRPr="00B830EB" w:rsidRDefault="00F97730" w:rsidP="00DA6887">
      <w:pPr>
        <w:autoSpaceDE w:val="0"/>
        <w:autoSpaceDN w:val="0"/>
        <w:adjustRightInd w:val="0"/>
        <w:spacing w:line="480" w:lineRule="auto"/>
        <w:rPr>
          <w:bCs/>
          <w:i/>
          <w:lang w:val="en-US"/>
        </w:rPr>
      </w:pPr>
      <w:r w:rsidRPr="00B830EB">
        <w:rPr>
          <w:bCs/>
          <w:i/>
          <w:lang w:val="en-US"/>
        </w:rPr>
        <w:t>CRPS Severity Score (CSS)</w:t>
      </w:r>
    </w:p>
    <w:p w14:paraId="52615F12" w14:textId="7AE23BCE" w:rsidR="00F97730" w:rsidRPr="00B830EB" w:rsidRDefault="00D45BDF" w:rsidP="00DA6887">
      <w:pPr>
        <w:autoSpaceDE w:val="0"/>
        <w:autoSpaceDN w:val="0"/>
        <w:adjustRightInd w:val="0"/>
        <w:spacing w:line="480" w:lineRule="auto"/>
        <w:rPr>
          <w:bCs/>
          <w:lang w:val="en-US"/>
        </w:rPr>
      </w:pPr>
      <w:r w:rsidRPr="00B830EB">
        <w:rPr>
          <w:bCs/>
          <w:lang w:val="en-US"/>
        </w:rPr>
        <w:t xml:space="preserve">Disease activity was recorded by </w:t>
      </w:r>
      <w:r w:rsidR="003C5FC7" w:rsidRPr="00B830EB">
        <w:rPr>
          <w:bCs/>
          <w:lang w:val="en-US"/>
        </w:rPr>
        <w:t>using t</w:t>
      </w:r>
      <w:r w:rsidR="00F97730" w:rsidRPr="00B830EB">
        <w:rPr>
          <w:bCs/>
          <w:lang w:val="en-US"/>
        </w:rPr>
        <w:t>he CRPS Severity Score (CSS)</w:t>
      </w:r>
      <w:r w:rsidR="003C5FC7" w:rsidRPr="00B830EB">
        <w:rPr>
          <w:bCs/>
          <w:lang w:val="en-US"/>
        </w:rPr>
        <w:t xml:space="preserve">, which was </w:t>
      </w:r>
      <w:r w:rsidR="00907480" w:rsidRPr="00B830EB">
        <w:rPr>
          <w:bCs/>
          <w:lang w:val="en-US"/>
        </w:rPr>
        <w:t>directly derived from the Budapest CRPS diagnostic criteria</w:t>
      </w:r>
      <w:r w:rsidR="00C60C33" w:rsidRPr="00B830EB">
        <w:rPr>
          <w:bCs/>
          <w:lang w:val="en-US"/>
        </w:rPr>
        <w:t xml:space="preserve"> </w:t>
      </w:r>
      <w:r w:rsidR="002A597C" w:rsidRPr="00B830EB">
        <w:rPr>
          <w:bCs/>
          <w:lang w:val="en-US"/>
        </w:rPr>
        <w:fldChar w:fldCharType="begin">
          <w:fldData xml:space="preserve">PEVuZE5vdGU+PENpdGU+PEF1dGhvcj5IYXJkZW48L0F1dGhvcj48WWVhcj4yMDE3PC9ZZWFyPjxS
ZWNOdW0+MTAwMDwvUmVjTnVtPjxEaXNwbGF5VGV4dD4oMjApPC9EaXNwbGF5VGV4dD48cmVjb3Jk
PjxyZWMtbnVtYmVyPjEwMDA8L3JlYy1udW1iZXI+PGZvcmVpZ24ta2V5cz48a2V5IGFwcD0iRU4i
IGRiLWlkPSI5c2VyMnJ6eHpyc3JmbWVkcnRsdnIyd2w1cDVkMjA1eGZ0MDIiIHRpbWVzdGFtcD0i
MTUwNTEzNzA5NSI+MTAwMDwva2V5PjwvZm9yZWlnbi1rZXlzPjxyZWYtdHlwZSBuYW1lPSJKb3Vy
bmFsIEFydGljbGUiPjE3PC9yZWYtdHlwZT48Y29udHJpYnV0b3JzPjxhdXRob3JzPjxhdXRob3I+
SGFyZGVuLCBSLiBOLjwvYXV0aG9yPjxhdXRob3I+TWFpaG9mbmVyLCBDLjwvYXV0aG9yPjxhdXRo
b3I+QWJvdXNhYWQsIEUuPC9hdXRob3I+PGF1dGhvcj5WYXRpbmUsIEouIEouPC9hdXRob3I+PGF1
dGhvcj5LaXJzbGluZywgQS48L2F1dGhvcj48YXV0aG9yPlBlcmV6LCBSc2dtPC9hdXRob3I+PGF1
dGhvcj5LdXJvZGEsIE0uPC9hdXRob3I+PGF1dGhvcj5CcnVubmVyLCBGLjwvYXV0aG9yPjxhdXRo
b3I+U3RhbnRvbi1IaWNrcywgTS48L2F1dGhvcj48YXV0aG9yPk1hcmludXMsIEouPC9hdXRob3I+
PGF1dGhvcj52YW4gSGlsdGVuLCBKLiBKLjwvYXV0aG9yPjxhdXRob3I+TWFja2V5LCBTLjwvYXV0
aG9yPjxhdXRob3I+Qmlya2xlaW4sIEYuPC9hdXRob3I+PGF1dGhvcj5TY2hsZXJldGgsIFQuPC9h
dXRob3I+PGF1dGhvcj5NYWlsaXMtR2Fnbm9uLCBBLjwvYXV0aG9yPjxhdXRob3I+R3JhY2lvc2Es
IEouPC9hdXRob3I+PGF1dGhvcj5Db25ub2x5LCBTLiBCLjwvYXV0aG9yPjxhdXRob3I+RGF5YW5p
bSwgRC48L2F1dGhvcj48YXV0aG9yPk1hc3NleSwgTS48L2F1dGhvcj48YXV0aG9yPkZyYW5rLCBI
LjwvYXV0aG9yPjxhdXRob3I+TGl2c2hpdHosIEEuPC9hdXRob3I+PGF1dGhvcj5CcnVlaGwsIFMu
PC9hdXRob3I+PC9hdXRob3JzPjwvY29udHJpYnV0b3JzPjxhdXRoLWFkZHJlc3M+YVJlaGFiaWxp
dGF0aW9uIEluc3RpdHV0ZSBvZiBDaGljYWdvLCBDaGljYWdvLCBJTCwgVVNBIGJVbml2ZXJzaXR5
IG9mIEVybGFuZ2VuLU51cmVtYmVyZywgRXJsYW5nZW4sIEdlcm1hbnkgY1JldXRoIFJlaGFiaWxp
dGF0aW9uIEhvc3BpdGFsLCBTYWNrbGVyIEZhY3VsdHkgb2YgTWVkaWNpbmUsIFRlbCBBdml2IFVu
aXZlcnNpdHksIFRlbCBBdml2LCBJc3JhZWwgZFZVIFVuaXZlcnNpdHkgTWVkaWNhbCBDZW50ZXIg
QW1zdGVyZGFtLCBJbnN0aXR1dGUgZm9yIEhlYWx0aCBhbmQgQ2FyZSBSZXNlYXJjaCwgQW1zdGVy
ZGFtLCB0aGUgTmV0aGVybGFuZHMgZUJhbGdyaXN0IFVuaXZlcnNpdHksIFp1cmljaCwgU3dpdHpl
cmxhbmQgZkNsZXZlbGFuZCBDbGluaWMsIENsZXZlbGFuZCwgT0gsIFVTQSBnRGVwYXJ0bWVudCBv
ZiBOZXVyb2xvZ3ksIExlaWRlbiBVbml2ZXJzaXR5IE1lZGljYWwgQ2VudGVyLCBMZWlkZW4sIHRo
ZSBOZXRoZXJsYW5kcyBoU3RhbmZvcmQgVW5pdmVyc2l0eSBNZWRpY2FsIENlbnRlciwgU3RhbmZv
cmQsIENBLCBVU0EgaVVuaXZlcnNpdHkgTWVkaWNhbCBDZW50ZXIgTWFpbnosIE1haW56LCBHZXJt
YW55IGpVbml2ZXJzaXR5IEhlYWx0aCBOZXR3b3JrLCBUb3JvbnRvIFdlc3Rlcm4gSG9zcGl0YWws
IFVuaXZlcnNpdHkgb2YgVG9yb250bywgVG9yb250bywgT04sIENhbmFkYSBrVmFuZGVyYmlsdCBV
bml2ZXJzaXR5IFNjaG9vbCBvZiBNZWRpY2luZSwgTmFzaHZpbGxlLCBUTiwgVVNBLjwvYXV0aC1h
ZGRyZXNzPjx0aXRsZXM+PHRpdGxlPkEgcHJvc3BlY3RpdmUsIG11bHRpc2l0ZSwgaW50ZXJuYXRp
b25hbCB2YWxpZGF0aW9uIG9mIHRoZSBDb21wbGV4IFJlZ2lvbmFsIFBhaW4gU3luZHJvbWUgU2V2
ZXJpdHkgU2NvcmU8L3RpdGxlPjxzZWNvbmRhcnktdGl0bGU+UGFpbjwvc2Vjb25kYXJ5LXRpdGxl
PjwvdGl0bGVzPjxwZXJpb2RpY2FsPjxmdWxsLXRpdGxlPlBhaW48L2Z1bGwtdGl0bGU+PC9wZXJp
b2RpY2FsPjxwYWdlcz4xNDMwLTE0MzY8L3BhZ2VzPjx2b2x1bWU+MTU4PC92b2x1bWU+PG51bWJl
cj44PC9udW1iZXI+PGRhdGVzPjx5ZWFyPjIwMTc8L3llYXI+PHB1Yi1kYXRlcz48ZGF0ZT5BdWc8
L2RhdGU+PC9wdWItZGF0ZXM+PC9kYXRlcz48aXNibj4xODcyLTY2MjMgKEVsZWN0cm9uaWMpJiN4
RDswMzA0LTM5NTkgKExpbmtpbmcpPC9pc2JuPjxhY2Nlc3Npb24tbnVtPjI4NzE1MzUwPC9hY2Nl
c3Npb24tbnVtPjx1cmxzPjxyZWxhdGVkLXVybHM+PHVybD5odHRwOi8vd3d3Lm5jYmkubmxtLm5p
aC5nb3YvcHVibWVkLzI4NzE1MzUwPC91cmw+PC9yZWxhdGVkLXVybHM+PC91cmxzPjxlbGVjdHJv
bmljLXJlc291cmNlLW51bT4xMC4xMDk3L2oucGFpbi4wMDAwMDAwMDAwMDAwOTI3PC9lbGVjdHJv
bmljLXJlc291cmNlLW51bT48L3JlY29yZD48L0NpdGU+PC9FbmROb3RlPgB=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PEVuZE5vdGU+PENpdGU+PEF1dGhvcj5IYXJkZW48L0F1dGhvcj48WWVhcj4yMDE3PC9ZZWFyPjxS
ZWNOdW0+MTAwMDwvUmVjTnVtPjxEaXNwbGF5VGV4dD4oMjApPC9EaXNwbGF5VGV4dD48cmVjb3Jk
PjxyZWMtbnVtYmVyPjEwMDA8L3JlYy1udW1iZXI+PGZvcmVpZ24ta2V5cz48a2V5IGFwcD0iRU4i
IGRiLWlkPSI5c2VyMnJ6eHpyc3JmbWVkcnRsdnIyd2w1cDVkMjA1eGZ0MDIiIHRpbWVzdGFtcD0i
MTUwNTEzNzA5NSI+MTAwMDwva2V5PjwvZm9yZWlnbi1rZXlzPjxyZWYtdHlwZSBuYW1lPSJKb3Vy
bmFsIEFydGljbGUiPjE3PC9yZWYtdHlwZT48Y29udHJpYnV0b3JzPjxhdXRob3JzPjxhdXRob3I+
SGFyZGVuLCBSLiBOLjwvYXV0aG9yPjxhdXRob3I+TWFpaG9mbmVyLCBDLjwvYXV0aG9yPjxhdXRo
b3I+QWJvdXNhYWQsIEUuPC9hdXRob3I+PGF1dGhvcj5WYXRpbmUsIEouIEouPC9hdXRob3I+PGF1
dGhvcj5LaXJzbGluZywgQS48L2F1dGhvcj48YXV0aG9yPlBlcmV6LCBSc2dtPC9hdXRob3I+PGF1
dGhvcj5LdXJvZGEsIE0uPC9hdXRob3I+PGF1dGhvcj5CcnVubmVyLCBGLjwvYXV0aG9yPjxhdXRo
b3I+U3RhbnRvbi1IaWNrcywgTS48L2F1dGhvcj48YXV0aG9yPk1hcmludXMsIEouPC9hdXRob3I+
PGF1dGhvcj52YW4gSGlsdGVuLCBKLiBKLjwvYXV0aG9yPjxhdXRob3I+TWFja2V5LCBTLjwvYXV0
aG9yPjxhdXRob3I+Qmlya2xlaW4sIEYuPC9hdXRob3I+PGF1dGhvcj5TY2hsZXJldGgsIFQuPC9h
dXRob3I+PGF1dGhvcj5NYWlsaXMtR2Fnbm9uLCBBLjwvYXV0aG9yPjxhdXRob3I+R3JhY2lvc2Es
IEouPC9hdXRob3I+PGF1dGhvcj5Db25ub2x5LCBTLiBCLjwvYXV0aG9yPjxhdXRob3I+RGF5YW5p
bSwgRC48L2F1dGhvcj48YXV0aG9yPk1hc3NleSwgTS48L2F1dGhvcj48YXV0aG9yPkZyYW5rLCBI
LjwvYXV0aG9yPjxhdXRob3I+TGl2c2hpdHosIEEuPC9hdXRob3I+PGF1dGhvcj5CcnVlaGwsIFMu
PC9hdXRob3I+PC9hdXRob3JzPjwvY29udHJpYnV0b3JzPjxhdXRoLWFkZHJlc3M+YVJlaGFiaWxp
dGF0aW9uIEluc3RpdHV0ZSBvZiBDaGljYWdvLCBDaGljYWdvLCBJTCwgVVNBIGJVbml2ZXJzaXR5
IG9mIEVybGFuZ2VuLU51cmVtYmVyZywgRXJsYW5nZW4sIEdlcm1hbnkgY1JldXRoIFJlaGFiaWxp
dGF0aW9uIEhvc3BpdGFsLCBTYWNrbGVyIEZhY3VsdHkgb2YgTWVkaWNpbmUsIFRlbCBBdml2IFVu
aXZlcnNpdHksIFRlbCBBdml2LCBJc3JhZWwgZFZVIFVuaXZlcnNpdHkgTWVkaWNhbCBDZW50ZXIg
QW1zdGVyZGFtLCBJbnN0aXR1dGUgZm9yIEhlYWx0aCBhbmQgQ2FyZSBSZXNlYXJjaCwgQW1zdGVy
ZGFtLCB0aGUgTmV0aGVybGFuZHMgZUJhbGdyaXN0IFVuaXZlcnNpdHksIFp1cmljaCwgU3dpdHpl
cmxhbmQgZkNsZXZlbGFuZCBDbGluaWMsIENsZXZlbGFuZCwgT0gsIFVTQSBnRGVwYXJ0bWVudCBv
ZiBOZXVyb2xvZ3ksIExlaWRlbiBVbml2ZXJzaXR5IE1lZGljYWwgQ2VudGVyLCBMZWlkZW4sIHRo
ZSBOZXRoZXJsYW5kcyBoU3RhbmZvcmQgVW5pdmVyc2l0eSBNZWRpY2FsIENlbnRlciwgU3RhbmZv
cmQsIENBLCBVU0EgaVVuaXZlcnNpdHkgTWVkaWNhbCBDZW50ZXIgTWFpbnosIE1haW56LCBHZXJt
YW55IGpVbml2ZXJzaXR5IEhlYWx0aCBOZXR3b3JrLCBUb3JvbnRvIFdlc3Rlcm4gSG9zcGl0YWws
IFVuaXZlcnNpdHkgb2YgVG9yb250bywgVG9yb250bywgT04sIENhbmFkYSBrVmFuZGVyYmlsdCBV
bml2ZXJzaXR5IFNjaG9vbCBvZiBNZWRpY2luZSwgTmFzaHZpbGxlLCBUTiwgVVNBLjwvYXV0aC1h
ZGRyZXNzPjx0aXRsZXM+PHRpdGxlPkEgcHJvc3BlY3RpdmUsIG11bHRpc2l0ZSwgaW50ZXJuYXRp
b25hbCB2YWxpZGF0aW9uIG9mIHRoZSBDb21wbGV4IFJlZ2lvbmFsIFBhaW4gU3luZHJvbWUgU2V2
ZXJpdHkgU2NvcmU8L3RpdGxlPjxzZWNvbmRhcnktdGl0bGU+UGFpbjwvc2Vjb25kYXJ5LXRpdGxl
PjwvdGl0bGVzPjxwZXJpb2RpY2FsPjxmdWxsLXRpdGxlPlBhaW48L2Z1bGwtdGl0bGU+PC9wZXJp
b2RpY2FsPjxwYWdlcz4xNDMwLTE0MzY8L3BhZ2VzPjx2b2x1bWU+MTU4PC92b2x1bWU+PG51bWJl
cj44PC9udW1iZXI+PGRhdGVzPjx5ZWFyPjIwMTc8L3llYXI+PHB1Yi1kYXRlcz48ZGF0ZT5BdWc8
L2RhdGU+PC9wdWItZGF0ZXM+PC9kYXRlcz48aXNibj4xODcyLTY2MjMgKEVsZWN0cm9uaWMpJiN4
RDswMzA0LTM5NTkgKExpbmtpbmcpPC9pc2JuPjxhY2Nlc3Npb24tbnVtPjI4NzE1MzUwPC9hY2Nl
c3Npb24tbnVtPjx1cmxzPjxyZWxhdGVkLXVybHM+PHVybD5odHRwOi8vd3d3Lm5jYmkubmxtLm5p
aC5nb3YvcHVibWVkLzI4NzE1MzUwPC91cmw+PC9yZWxhdGVkLXVybHM+PC91cmxzPjxlbGVjdHJv
bmljLXJlc291cmNlLW51bT4xMC4xMDk3L2oucGFpbi4wMDAwMDAwMDAwMDAwOTI3PC9lbGVjdHJv
bmljLXJlc291cmNlLW51bT48L3JlY29yZD48L0NpdGU+PC9FbmROb3RlPgB=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002A597C" w:rsidRPr="00B830EB">
        <w:rPr>
          <w:bCs/>
          <w:lang w:val="en-US"/>
        </w:rPr>
      </w:r>
      <w:r w:rsidR="002A597C" w:rsidRPr="00B830EB">
        <w:rPr>
          <w:bCs/>
          <w:lang w:val="en-US"/>
        </w:rPr>
        <w:fldChar w:fldCharType="separate"/>
      </w:r>
      <w:r w:rsidR="00311F79" w:rsidRPr="00B830EB">
        <w:rPr>
          <w:bCs/>
          <w:noProof/>
          <w:lang w:val="en-US"/>
        </w:rPr>
        <w:t>(20)</w:t>
      </w:r>
      <w:r w:rsidR="002A597C" w:rsidRPr="00B830EB">
        <w:rPr>
          <w:bCs/>
          <w:lang w:val="en-US"/>
        </w:rPr>
        <w:fldChar w:fldCharType="end"/>
      </w:r>
      <w:r w:rsidR="00907480" w:rsidRPr="00B830EB">
        <w:rPr>
          <w:bCs/>
          <w:lang w:val="en-US"/>
        </w:rPr>
        <w:t>. The CSS is completed by a clinician or a</w:t>
      </w:r>
      <w:r w:rsidR="00C60C33" w:rsidRPr="00B830EB">
        <w:rPr>
          <w:bCs/>
          <w:lang w:val="en-US"/>
        </w:rPr>
        <w:t>n</w:t>
      </w:r>
      <w:r w:rsidR="00907480" w:rsidRPr="00B830EB">
        <w:rPr>
          <w:bCs/>
          <w:lang w:val="en-US"/>
        </w:rPr>
        <w:t xml:space="preserve"> experienced healthcare professional by scoring the presence</w:t>
      </w:r>
      <w:r w:rsidR="00C60C33" w:rsidRPr="00B830EB">
        <w:rPr>
          <w:bCs/>
          <w:lang w:val="en-US"/>
        </w:rPr>
        <w:t xml:space="preserve"> or </w:t>
      </w:r>
      <w:r w:rsidR="00907480" w:rsidRPr="00B830EB">
        <w:rPr>
          <w:bCs/>
          <w:lang w:val="en-US"/>
        </w:rPr>
        <w:t xml:space="preserve">absence (coded 1/0) of </w:t>
      </w:r>
      <w:r w:rsidR="00C60C33" w:rsidRPr="00B830EB">
        <w:rPr>
          <w:bCs/>
          <w:lang w:val="en-US"/>
        </w:rPr>
        <w:t>8 signs and 8 symptoms</w:t>
      </w:r>
      <w:r w:rsidR="00907480" w:rsidRPr="00B830EB">
        <w:rPr>
          <w:bCs/>
          <w:lang w:val="en-US"/>
        </w:rPr>
        <w:t>.</w:t>
      </w:r>
      <w:r w:rsidR="00C60C33" w:rsidRPr="00B830EB">
        <w:rPr>
          <w:bCs/>
          <w:lang w:val="en-US"/>
        </w:rPr>
        <w:t xml:space="preserve"> </w:t>
      </w:r>
      <w:bookmarkStart w:id="3" w:name="_Hlk94532134"/>
      <w:r w:rsidR="00F97730" w:rsidRPr="00B830EB">
        <w:rPr>
          <w:bCs/>
          <w:lang w:val="en-US"/>
        </w:rPr>
        <w:t>Higher scores indicate greater CRPS severity (range 0–16).</w:t>
      </w:r>
      <w:bookmarkEnd w:id="3"/>
    </w:p>
    <w:p w14:paraId="7C891C0A" w14:textId="77777777" w:rsidR="00DA6887" w:rsidRPr="00B830EB" w:rsidRDefault="00BD336F" w:rsidP="00DA6887">
      <w:pPr>
        <w:autoSpaceDE w:val="0"/>
        <w:autoSpaceDN w:val="0"/>
        <w:adjustRightInd w:val="0"/>
        <w:spacing w:line="480" w:lineRule="auto"/>
        <w:rPr>
          <w:bCs/>
          <w:i/>
          <w:lang w:val="en-US"/>
        </w:rPr>
      </w:pPr>
      <w:r w:rsidRPr="00B830EB">
        <w:rPr>
          <w:bCs/>
          <w:i/>
          <w:lang w:val="en-US"/>
        </w:rPr>
        <w:t>Promis-29</w:t>
      </w:r>
    </w:p>
    <w:p w14:paraId="3305980E" w14:textId="0F123B93" w:rsidR="00090B8F" w:rsidRPr="00B830EB" w:rsidRDefault="00090B8F" w:rsidP="001718F9">
      <w:pPr>
        <w:autoSpaceDE w:val="0"/>
        <w:autoSpaceDN w:val="0"/>
        <w:adjustRightInd w:val="0"/>
        <w:spacing w:line="480" w:lineRule="auto"/>
        <w:rPr>
          <w:bCs/>
          <w:lang w:val="en-US"/>
        </w:rPr>
      </w:pPr>
      <w:r w:rsidRPr="00B830EB">
        <w:rPr>
          <w:bCs/>
          <w:lang w:val="en-US"/>
        </w:rPr>
        <w:t>The Patient Reported Outcomes Measurement Information System 29-item Health Profile (PROMIS-29) is a generic patient reported outcome measure to be used with the general population and with individuals living with chronic conditions</w:t>
      </w:r>
      <w:r w:rsidR="002A597C" w:rsidRPr="00B830EB">
        <w:rPr>
          <w:bCs/>
          <w:lang w:val="en-US"/>
        </w:rPr>
        <w:t xml:space="preserve"> </w:t>
      </w:r>
      <w:r w:rsidR="002A597C" w:rsidRPr="00B830EB">
        <w:rPr>
          <w:bCs/>
          <w:lang w:val="en-US"/>
        </w:rPr>
        <w:fldChar w:fldCharType="begin"/>
      </w:r>
      <w:r w:rsidR="00311F79" w:rsidRPr="00B830EB">
        <w:rPr>
          <w:bCs/>
          <w:lang w:val="en-US"/>
        </w:rPr>
        <w:instrText xml:space="preserve"> ADDIN EN.CITE &lt;EndNote&gt;&lt;Cite&gt;&lt;Author&gt;Cella&lt;/Author&gt;&lt;Year&gt;2007&lt;/Year&gt;&lt;RecNum&gt;2979&lt;/RecNum&gt;&lt;DisplayText&gt;(21)&lt;/DisplayText&gt;&lt;record&gt;&lt;rec-number&gt;2979&lt;/rec-number&gt;&lt;foreign-keys&gt;&lt;key app="EN" db-id="9ser2rzxzrsrfmedrtlvr2wl5p5d205xft02" timestamp="1643635023"&gt;2979&lt;/key&gt;&lt;/foreign-keys&gt;&lt;ref-type name="Journal Article"&gt;17&lt;/ref-type&gt;&lt;contributors&gt;&lt;authors&gt;&lt;author&gt;Cella, D.&lt;/author&gt;&lt;author&gt;Yount, S.&lt;/author&gt;&lt;author&gt;Rothrock, N.&lt;/author&gt;&lt;author&gt;Gershon, R.&lt;/author&gt;&lt;author&gt;Cook, K.&lt;/author&gt;&lt;author&gt;Reeve, B.&lt;/author&gt;&lt;author&gt;Ader, D.&lt;/author&gt;&lt;author&gt;Fries, J. F.&lt;/author&gt;&lt;author&gt;Bruce, B.&lt;/author&gt;&lt;author&gt;Rose, M.&lt;/author&gt;&lt;author&gt;Promis Cooperative Group&lt;/author&gt;&lt;/authors&gt;&lt;/contributors&gt;&lt;auth-address&gt;Evanston Northwestern Healthcare, Evanston, Illinois 60201, USA. d-cella@northwestern.edu&lt;/auth-address&gt;&lt;titles&gt;&lt;title&gt;The Patient-Reported Outcomes Measurement Information System (PROMIS): progress of an NIH Roadmap cooperative group during its first two years&lt;/title&gt;&lt;secondary-title&gt;Med Care&lt;/secondary-title&gt;&lt;/titles&gt;&lt;periodical&gt;&lt;full-title&gt;Med Care&lt;/full-title&gt;&lt;abbr-1&gt;Medical care&lt;/abbr-1&gt;&lt;/periodical&gt;&lt;pages&gt;S3-S11&lt;/pages&gt;&lt;volume&gt;45&lt;/volume&gt;&lt;number&gt;5 Suppl 1&lt;/number&gt;&lt;edition&gt;2007/04/20&lt;/edition&gt;&lt;keywords&gt;&lt;keyword&gt;*Cooperative Behavior&lt;/keyword&gt;&lt;keyword&gt;Databases as Topic&lt;/keyword&gt;&lt;keyword&gt;*Information Systems&lt;/keyword&gt;&lt;keyword&gt;*National Institutes of Health (U.S.)&lt;/keyword&gt;&lt;keyword&gt;*Outcome Assessment, Health Care&lt;/keyword&gt;&lt;keyword&gt;Quality of Life&lt;/keyword&gt;&lt;keyword&gt;*Self Disclosure&lt;/keyword&gt;&lt;keyword&gt;United States&lt;/keyword&gt;&lt;/keywords&gt;&lt;dates&gt;&lt;year&gt;2007&lt;/year&gt;&lt;pub-dates&gt;&lt;date&gt;May&lt;/date&gt;&lt;/pub-dates&gt;&lt;/dates&gt;&lt;isbn&gt;0025-7079 (Print)&amp;#xD;0025-7079 (Linking)&lt;/isbn&gt;&lt;accession-num&gt;17443116&lt;/accession-num&gt;&lt;urls&gt;&lt;related-urls&gt;&lt;url&gt;https://www.ncbi.nlm.nih.gov/pubmed/17443116&lt;/url&gt;&lt;url&gt;https://www.ncbi.nlm.nih.gov/pmc/articles/PMC2829758/pdf/nihms166544.pdf&lt;/url&gt;&lt;/related-urls&gt;&lt;/urls&gt;&lt;custom2&gt;PMC2829758&lt;/custom2&gt;&lt;electronic-resource-num&gt;10.1097/01.mlr.0000258615.42478.55&lt;/electronic-resource-num&gt;&lt;/record&gt;&lt;/Cite&gt;&lt;/EndNote&gt;</w:instrText>
      </w:r>
      <w:r w:rsidR="002A597C" w:rsidRPr="00B830EB">
        <w:rPr>
          <w:bCs/>
          <w:lang w:val="en-US"/>
        </w:rPr>
        <w:fldChar w:fldCharType="separate"/>
      </w:r>
      <w:r w:rsidR="00311F79" w:rsidRPr="00B830EB">
        <w:rPr>
          <w:bCs/>
          <w:noProof/>
          <w:lang w:val="en-US"/>
        </w:rPr>
        <w:t>(21)</w:t>
      </w:r>
      <w:r w:rsidR="002A597C" w:rsidRPr="00B830EB">
        <w:rPr>
          <w:bCs/>
          <w:lang w:val="en-US"/>
        </w:rPr>
        <w:fldChar w:fldCharType="end"/>
      </w:r>
      <w:r w:rsidRPr="00B830EB">
        <w:rPr>
          <w:bCs/>
          <w:lang w:val="en-US"/>
        </w:rPr>
        <w:t xml:space="preserve">. </w:t>
      </w:r>
      <w:r w:rsidR="00D03FAA" w:rsidRPr="00B830EB">
        <w:rPr>
          <w:bCs/>
          <w:lang w:val="en-US"/>
        </w:rPr>
        <w:t>Promis-29</w:t>
      </w:r>
      <w:r w:rsidRPr="00B830EB">
        <w:rPr>
          <w:bCs/>
          <w:lang w:val="en-US"/>
        </w:rPr>
        <w:t xml:space="preserve"> </w:t>
      </w:r>
      <w:r w:rsidR="00D03FAA" w:rsidRPr="00B830EB">
        <w:rPr>
          <w:bCs/>
          <w:lang w:val="en-US"/>
        </w:rPr>
        <w:t xml:space="preserve">provides measures of health status that assess physical, mental, and social well–being. </w:t>
      </w:r>
      <w:r w:rsidRPr="00B830EB">
        <w:rPr>
          <w:bCs/>
          <w:lang w:val="en-US"/>
        </w:rPr>
        <w:t>The questionnaire includes 28 items from seven domains (depression, anxiety, physical function, pain interference, fatigue, sleep disturbance, and ability to participate in social roles and activities) and a single item on pain intensity.</w:t>
      </w:r>
      <w:r w:rsidR="00527798" w:rsidRPr="00B830EB">
        <w:rPr>
          <w:bCs/>
          <w:lang w:val="en-US"/>
        </w:rPr>
        <w:t xml:space="preserve"> </w:t>
      </w:r>
      <w:r w:rsidR="00B95859" w:rsidRPr="00B830EB">
        <w:rPr>
          <w:bCs/>
          <w:lang w:val="en-US"/>
        </w:rPr>
        <w:t xml:space="preserve">According to current recommendations </w:t>
      </w:r>
      <w:r w:rsidR="003004B2" w:rsidRPr="00B830EB">
        <w:rPr>
          <w:bCs/>
          <w:lang w:val="en-US"/>
        </w:rPr>
        <w:fldChar w:fldCharType="begin">
          <w:fldData xml:space="preserve">PEVuZE5vdGU+PENpdGU+PEF1dGhvcj5HcmlldmU8L0F1dGhvcj48WWVhcj4yMDE3PC9ZZWFyPjxS
ZWNOdW0+Mjk3MjwvUmVjTnVtPjxEaXNwbGF5VGV4dD4oMTcpPC9EaXNwbGF5VGV4dD48cmVjb3Jk
PjxyZWMtbnVtYmVyPjI5NzI8L3JlYy1udW1iZXI+PGZvcmVpZ24ta2V5cz48a2V5IGFwcD0iRU4i
IGRiLWlkPSI5c2VyMnJ6eHpyc3JmbWVkcnRsdnIyd2w1cDVkMjA1eGZ0MDIiIHRpbWVzdGFtcD0i
MTY0MzYzNDE4MCI+Mjk3Mjwva2V5PjwvZm9yZWlnbi1rZXlzPjxyZWYtdHlwZSBuYW1lPSJKb3Vy
bmFsIEFydGljbGUiPjE3PC9yZWYtdHlwZT48Y29udHJpYnV0b3JzPjxhdXRob3JzPjxhdXRob3I+
R3JpZXZlLCBTLjwvYXV0aG9yPjxhdXRob3I+UGVyZXosIFJzZ208L2F1dGhvcj48YXV0aG9yPkJp
cmtsZWluLCBGLjwvYXV0aG9yPjxhdXRob3I+QnJ1bm5lciwgRi48L2F1dGhvcj48YXV0aG9yPkJy
dWVobCwgUy48L2F1dGhvcj48YXV0aG9yPkhhcmRlbiwgUi4gTi48L2F1dGhvcj48YXV0aG9yPlBh
Y2toYW0sIFQuPC9hdXRob3I+PGF1dGhvcj5Hb2JlaWwsIEYuPC9hdXRob3I+PGF1dGhvcj5IYWln
aCwgUi48L2F1dGhvcj48YXV0aG9yPkhvbGx5LCBKLjwvYXV0aG9yPjxhdXRob3I+VGVya2Vsc2Vu
LCBBLjwvYXV0aG9yPjxhdXRob3I+RGF2aWVzLCBMLjwvYXV0aG9yPjxhdXRob3I+TGV3aXMsIEou
PC9hdXRob3I+PGF1dGhvcj5UaG9tYXNzZW4sIEkuPC9hdXRob3I+PGF1dGhvcj5Db25uZXR0LCBS
LjwvYXV0aG9yPjxhdXRob3I+V29ydGgsIFQuPC9hdXRob3I+PGF1dGhvcj5WYXRpbmUsIEouIEou
PC9hdXRob3I+PGF1dGhvcj5NY0NhYmUsIEMuIFMuPC9hdXRob3I+PC9hdXRob3JzPjwvY29udHJp
YnV0b3JzPjxhdXRoLWFkZHJlc3M+YUNSUFMgU2VydmljZSwgUm95YWwgVW5pdGVkIEhvc3BpdGFs
cyBOSFMgRm91bmRhdGlvbiBUcnVzdCwgQmF0aCwgVW5pdGVkIEtpbmdkb20gYkZhY3VsdHkgb2Yg
SGVhbHRoIGFuZCBBcHBsaWVkIFNjaWVuY2VzLCBVbml2ZXJzaXR5IG9mIHRoZSBXZXN0IG9mIEVu
Z2xhbmQsIEJyaXN0b2wsIFVuaXRlZCBLaW5nZG9tIGNEZXBhcnRtZW50IG9mIEFuZXN0aGVzaW9s
b2d5LCBWVSBVbml2ZXJzaXR5IE1lZGljYWwgQ2VudHJlLCBBbXN0ZXJkYW0sIHRoZSBOZXRoZXJs
YW5kcyBkRGVwYXJ0bWVudCBvZiBOZXVyb2xvZ3ksIFVuaXZlcnNpdHkgTWVkaWNhbCBDZW50cmUg
TWFpbnosIE1haW56LCBHZXJtYW55IGVEZXBhcnRtZW50IG9mIFBoeXNpY2FsIE1lZGljaW5lIGFu
ZCBSaGV1bWF0b2xvZ3ksIEJhbGdyaXN0IFVuaXZlcnNpdHkgSG9zcGl0YWwsIFp1cmljaCwgU3dp
dHplcmxhbmQgZkRlcGFydG1lbnQgb2YgQW5lc3RoZXNpb2xvZ3ksIFZhbmRlcmJpbHQgVW5pdmVy
c2l0eSBTY2hvb2wgb2YgTWVkaWNpbmUsIE5hc2h2aWxsZSwgVE4sIFVTQSBnUE0mYW1wO1IgYW5k
IFBUSE1TLCBOb3J0aHdlc3Rlcm4gVW5pdmVyc2l0eSwgQ2hpY2FnbywgSUwsIFVTQSBoSGFuZCBU
aGVyYXB5IENsaW5pYywgUmVnaW9uYWwgUmVoYWJpbGl0YXRpb24gUHJvZ3JhbSwgSGFtaWx0b24g
SGVhbHRoIFNjaWVuY2VzLCBIYW1pbHRvbiwgT04sIENhbmFkYSBpQ1NTUyBQaWVycmUgQm91Y2hl
ciwgTG9uZ3VldWlsLCBRQywgQ2FuYWRhIGpSaGV1bWF0b2xvZ3kgRGVwYXJ0bWVudCwgUm95YWwg
RGV2b24gJmFtcDsgRXhldGVyIEhvc3BpdGFsLCBFeGV0ZXIsIFVuaXRlZCBLaW5nZG9tIGtPdXQt
cGF0aWVudCBhbmQgT3V0cmVhY2ggUmVoYWJpbGl0YXRpb24gU2VydmljZSwgT3R0YXdhIEhvc3Bp
dGFsIFJlaGFiaWxpdGF0aW9uIENlbnRyZSwgT3R0YXdhLCBPTiwgQ2FuYWRhIGxEZXBhcnRtZW50
IG9mIE5ldXJvbG9neSwgQWFyaHVzIFVuaXZlcnNpdHkgSG9zcGl0YWwsIEFhcmh1cywgRGVubWFy
ayBtRHV0Y2ggTmF0aW9uYWwgQ1JQUyBQYXRpZW50IE9yZ2FuaXphdGlvbiwgTmlqbWVnZW4sIHRo
ZSBOZXRoZXJsYW5kcyBuUGF0aWVudCBQYXJ0bmVyLCBFeGV0ZXIsIFVuaXRlZCBLaW5nZG9tIG9N
YXJrZXQgQWNjZXNzLCBHcnVuZW50aGFsIEx0ZCwgU3Rva2VuY2h1cmNoLCBVbml0ZWQgS2luZ2Rv
bSBwUmVoYWJpbGl0YXRpb24gRGVwYXJ0bWVudCwgU2Fja2xlciBGYWN1bHR5IG9mIE1lZGljaW5l
LCBUZWwgQXZpdiBVbml2ZXJzaXR5LCBUZWwgQXZpdiwgSXNyYWVsIHFDZW50ZXIgZm9yIFJlaGFi
aWxpdGF0aW9uIG9mIFBhaW4gU3luZHJvbWVzLCBSZXV0aCBSZWhhYmlsaXRhdGlvbiBIb3NwaXRh
bCwgVGVsIEF2aXYsIElzcmFlbC48L2F1dGgtYWRkcmVzcz48dGl0bGVzPjx0aXRsZT5SZWNvbW1l
bmRhdGlvbnMgZm9yIGEgZmlyc3QgQ29yZSBPdXRjb21lIE1lYXN1cmVtZW50IHNldCBmb3IgY29t
cGxleCByZWdpb25hbCBQQWluIHN5bmRyb21lIENsaW5pY2FsIHNUdWRpZXMgKENPTVBBQ1QpPC90
aXRsZT48c2Vjb25kYXJ5LXRpdGxlPlBhaW48L3NlY29uZGFyeS10aXRsZT48L3RpdGxlcz48cGVy
aW9kaWNhbD48ZnVsbC10aXRsZT5QYWluPC9mdWxsLXRpdGxlPjwvcGVyaW9kaWNhbD48cGFnZXM+
MTA4My0xMDkwPC9wYWdlcz48dm9sdW1lPjE1ODwvdm9sdW1lPjxudW1iZXI+NjwvbnVtYmVyPjxl
ZGl0aW9uPjIwMTcvMDIvMDk8L2VkaXRpb24+PGtleXdvcmRzPjxrZXl3b3JkPkNsaW5pY2FsIFRy
aWFscyBhcyBUb3BpYy8qc3RhbmRhcmRzPC9rZXl3b3JkPjxrZXl3b3JkPkNvbXBsZXggUmVnaW9u
YWwgUGFpbiBTeW5kcm9tZXMvKmRpYWdub3Npcy8qdGhlcmFweTwva2V5d29yZD48a2V5d29yZD5F
dmlkZW5jZS1CYXNlZCBNZWRpY2luZS9zdGFuZGFyZHM8L2tleXdvcmQ+PGtleXdvcmQ+SHVtYW5z
PC9rZXl3b3JkPjxrZXl3b3JkPkludGVybmF0aW9uYWxpdHk8L2tleXdvcmQ+PGtleXdvcmQ+T3V0
Y29tZSBBc3Nlc3NtZW50LCBIZWFsdGggQ2FyZS8qc3RhbmRhcmRzPC9rZXl3b3JkPjxrZXl3b3Jk
PlBhaW4gTWVhc3VyZW1lbnQvKnN0YW5kYXJkczwva2V5d29yZD48a2V5d29yZD5SZXByb2R1Y2li
aWxpdHkgb2YgUmVzdWx0czwva2V5d29yZD48a2V5d29yZD5TZW5zaXRpdml0eSBhbmQgU3BlY2lm
aWNpdHk8L2tleXdvcmQ+PC9rZXl3b3Jkcz48ZGF0ZXM+PHllYXI+MjAxNzwveWVhcj48cHViLWRh
dGVzPjxkYXRlPkp1bjwvZGF0ZT48L3B1Yi1kYXRlcz48L2RhdGVzPjxpc2JuPjE4NzItNjYyMyAo
RWxlY3Ryb25pYykmI3hEOzAzMDQtMzk1OSAoTGlua2luZyk8L2lzYm4+PGFjY2Vzc2lvbi1udW0+
MjgxNzgwNzE8L2FjY2Vzc2lvbi1udW0+PHVybHM+PHJlbGF0ZWQtdXJscz48dXJsPmh0dHBzOi8v
d3d3Lm5jYmkubmxtLm5paC5nb3YvcHVibWVkLzI4MTc4MDcxPC91cmw+PHVybD5odHRwczovL3d3
dy5uY2JpLm5sbS5uaWguZ292L3BtYy9hcnRpY2xlcy9QTUM1NDM4MDQ5L3BkZi9lbXNzLTcxNDUx
LnBkZjwvdXJsPjwvcmVsYXRlZC11cmxzPjwvdXJscz48Y3VzdG9tMj5QTUM1NDM4MDQ5PC9jdXN0
b20yPjxlbGVjdHJvbmljLXJlc291cmNlLW51bT4xMC4xMDk3L2oucGFpbi4wMDAwMDAwMDAwMDAw
ODY2PC9lbGVjdHJvbmljLXJlc291cmNlLW51bT48L3JlY29yZD48L0NpdGU+PC9FbmROb3RlPn==
</w:fldData>
        </w:fldChar>
      </w:r>
      <w:r w:rsidR="000B71E5" w:rsidRPr="00B830EB">
        <w:rPr>
          <w:bCs/>
          <w:lang w:val="en-US"/>
        </w:rPr>
        <w:instrText xml:space="preserve"> ADDIN EN.CITE </w:instrText>
      </w:r>
      <w:r w:rsidR="000B71E5" w:rsidRPr="00B830EB">
        <w:rPr>
          <w:bCs/>
          <w:lang w:val="en-US"/>
        </w:rPr>
        <w:fldChar w:fldCharType="begin">
          <w:fldData xml:space="preserve">PEVuZE5vdGU+PENpdGU+PEF1dGhvcj5HcmlldmU8L0F1dGhvcj48WWVhcj4yMDE3PC9ZZWFyPjxS
ZWNOdW0+Mjk3MjwvUmVjTnVtPjxEaXNwbGF5VGV4dD4oMTcpPC9EaXNwbGF5VGV4dD48cmVjb3Jk
PjxyZWMtbnVtYmVyPjI5NzI8L3JlYy1udW1iZXI+PGZvcmVpZ24ta2V5cz48a2V5IGFwcD0iRU4i
IGRiLWlkPSI5c2VyMnJ6eHpyc3JmbWVkcnRsdnIyd2w1cDVkMjA1eGZ0MDIiIHRpbWVzdGFtcD0i
MTY0MzYzNDE4MCI+Mjk3Mjwva2V5PjwvZm9yZWlnbi1rZXlzPjxyZWYtdHlwZSBuYW1lPSJKb3Vy
bmFsIEFydGljbGUiPjE3PC9yZWYtdHlwZT48Y29udHJpYnV0b3JzPjxhdXRob3JzPjxhdXRob3I+
R3JpZXZlLCBTLjwvYXV0aG9yPjxhdXRob3I+UGVyZXosIFJzZ208L2F1dGhvcj48YXV0aG9yPkJp
cmtsZWluLCBGLjwvYXV0aG9yPjxhdXRob3I+QnJ1bm5lciwgRi48L2F1dGhvcj48YXV0aG9yPkJy
dWVobCwgUy48L2F1dGhvcj48YXV0aG9yPkhhcmRlbiwgUi4gTi48L2F1dGhvcj48YXV0aG9yPlBh
Y2toYW0sIFQuPC9hdXRob3I+PGF1dGhvcj5Hb2JlaWwsIEYuPC9hdXRob3I+PGF1dGhvcj5IYWln
aCwgUi48L2F1dGhvcj48YXV0aG9yPkhvbGx5LCBKLjwvYXV0aG9yPjxhdXRob3I+VGVya2Vsc2Vu
LCBBLjwvYXV0aG9yPjxhdXRob3I+RGF2aWVzLCBMLjwvYXV0aG9yPjxhdXRob3I+TGV3aXMsIEou
PC9hdXRob3I+PGF1dGhvcj5UaG9tYXNzZW4sIEkuPC9hdXRob3I+PGF1dGhvcj5Db25uZXR0LCBS
LjwvYXV0aG9yPjxhdXRob3I+V29ydGgsIFQuPC9hdXRob3I+PGF1dGhvcj5WYXRpbmUsIEouIEou
PC9hdXRob3I+PGF1dGhvcj5NY0NhYmUsIEMuIFMuPC9hdXRob3I+PC9hdXRob3JzPjwvY29udHJp
YnV0b3JzPjxhdXRoLWFkZHJlc3M+YUNSUFMgU2VydmljZSwgUm95YWwgVW5pdGVkIEhvc3BpdGFs
cyBOSFMgRm91bmRhdGlvbiBUcnVzdCwgQmF0aCwgVW5pdGVkIEtpbmdkb20gYkZhY3VsdHkgb2Yg
SGVhbHRoIGFuZCBBcHBsaWVkIFNjaWVuY2VzLCBVbml2ZXJzaXR5IG9mIHRoZSBXZXN0IG9mIEVu
Z2xhbmQsIEJyaXN0b2wsIFVuaXRlZCBLaW5nZG9tIGNEZXBhcnRtZW50IG9mIEFuZXN0aGVzaW9s
b2d5LCBWVSBVbml2ZXJzaXR5IE1lZGljYWwgQ2VudHJlLCBBbXN0ZXJkYW0sIHRoZSBOZXRoZXJs
YW5kcyBkRGVwYXJ0bWVudCBvZiBOZXVyb2xvZ3ksIFVuaXZlcnNpdHkgTWVkaWNhbCBDZW50cmUg
TWFpbnosIE1haW56LCBHZXJtYW55IGVEZXBhcnRtZW50IG9mIFBoeXNpY2FsIE1lZGljaW5lIGFu
ZCBSaGV1bWF0b2xvZ3ksIEJhbGdyaXN0IFVuaXZlcnNpdHkgSG9zcGl0YWwsIFp1cmljaCwgU3dp
dHplcmxhbmQgZkRlcGFydG1lbnQgb2YgQW5lc3RoZXNpb2xvZ3ksIFZhbmRlcmJpbHQgVW5pdmVy
c2l0eSBTY2hvb2wgb2YgTWVkaWNpbmUsIE5hc2h2aWxsZSwgVE4sIFVTQSBnUE0mYW1wO1IgYW5k
IFBUSE1TLCBOb3J0aHdlc3Rlcm4gVW5pdmVyc2l0eSwgQ2hpY2FnbywgSUwsIFVTQSBoSGFuZCBU
aGVyYXB5IENsaW5pYywgUmVnaW9uYWwgUmVoYWJpbGl0YXRpb24gUHJvZ3JhbSwgSGFtaWx0b24g
SGVhbHRoIFNjaWVuY2VzLCBIYW1pbHRvbiwgT04sIENhbmFkYSBpQ1NTUyBQaWVycmUgQm91Y2hl
ciwgTG9uZ3VldWlsLCBRQywgQ2FuYWRhIGpSaGV1bWF0b2xvZ3kgRGVwYXJ0bWVudCwgUm95YWwg
RGV2b24gJmFtcDsgRXhldGVyIEhvc3BpdGFsLCBFeGV0ZXIsIFVuaXRlZCBLaW5nZG9tIGtPdXQt
cGF0aWVudCBhbmQgT3V0cmVhY2ggUmVoYWJpbGl0YXRpb24gU2VydmljZSwgT3R0YXdhIEhvc3Bp
dGFsIFJlaGFiaWxpdGF0aW9uIENlbnRyZSwgT3R0YXdhLCBPTiwgQ2FuYWRhIGxEZXBhcnRtZW50
IG9mIE5ldXJvbG9neSwgQWFyaHVzIFVuaXZlcnNpdHkgSG9zcGl0YWwsIEFhcmh1cywgRGVubWFy
ayBtRHV0Y2ggTmF0aW9uYWwgQ1JQUyBQYXRpZW50IE9yZ2FuaXphdGlvbiwgTmlqbWVnZW4sIHRo
ZSBOZXRoZXJsYW5kcyBuUGF0aWVudCBQYXJ0bmVyLCBFeGV0ZXIsIFVuaXRlZCBLaW5nZG9tIG9N
YXJrZXQgQWNjZXNzLCBHcnVuZW50aGFsIEx0ZCwgU3Rva2VuY2h1cmNoLCBVbml0ZWQgS2luZ2Rv
bSBwUmVoYWJpbGl0YXRpb24gRGVwYXJ0bWVudCwgU2Fja2xlciBGYWN1bHR5IG9mIE1lZGljaW5l
LCBUZWwgQXZpdiBVbml2ZXJzaXR5LCBUZWwgQXZpdiwgSXNyYWVsIHFDZW50ZXIgZm9yIFJlaGFi
aWxpdGF0aW9uIG9mIFBhaW4gU3luZHJvbWVzLCBSZXV0aCBSZWhhYmlsaXRhdGlvbiBIb3NwaXRh
bCwgVGVsIEF2aXYsIElzcmFlbC48L2F1dGgtYWRkcmVzcz48dGl0bGVzPjx0aXRsZT5SZWNvbW1l
bmRhdGlvbnMgZm9yIGEgZmlyc3QgQ29yZSBPdXRjb21lIE1lYXN1cmVtZW50IHNldCBmb3IgY29t
cGxleCByZWdpb25hbCBQQWluIHN5bmRyb21lIENsaW5pY2FsIHNUdWRpZXMgKENPTVBBQ1QpPC90
aXRsZT48c2Vjb25kYXJ5LXRpdGxlPlBhaW48L3NlY29uZGFyeS10aXRsZT48L3RpdGxlcz48cGVy
aW9kaWNhbD48ZnVsbC10aXRsZT5QYWluPC9mdWxsLXRpdGxlPjwvcGVyaW9kaWNhbD48cGFnZXM+
MTA4My0xMDkwPC9wYWdlcz48dm9sdW1lPjE1ODwvdm9sdW1lPjxudW1iZXI+NjwvbnVtYmVyPjxl
ZGl0aW9uPjIwMTcvMDIvMDk8L2VkaXRpb24+PGtleXdvcmRzPjxrZXl3b3JkPkNsaW5pY2FsIFRy
aWFscyBhcyBUb3BpYy8qc3RhbmRhcmRzPC9rZXl3b3JkPjxrZXl3b3JkPkNvbXBsZXggUmVnaW9u
YWwgUGFpbiBTeW5kcm9tZXMvKmRpYWdub3Npcy8qdGhlcmFweTwva2V5d29yZD48a2V5d29yZD5F
dmlkZW5jZS1CYXNlZCBNZWRpY2luZS9zdGFuZGFyZHM8L2tleXdvcmQ+PGtleXdvcmQ+SHVtYW5z
PC9rZXl3b3JkPjxrZXl3b3JkPkludGVybmF0aW9uYWxpdHk8L2tleXdvcmQ+PGtleXdvcmQ+T3V0
Y29tZSBBc3Nlc3NtZW50LCBIZWFsdGggQ2FyZS8qc3RhbmRhcmRzPC9rZXl3b3JkPjxrZXl3b3Jk
PlBhaW4gTWVhc3VyZW1lbnQvKnN0YW5kYXJkczwva2V5d29yZD48a2V5d29yZD5SZXByb2R1Y2li
aWxpdHkgb2YgUmVzdWx0czwva2V5d29yZD48a2V5d29yZD5TZW5zaXRpdml0eSBhbmQgU3BlY2lm
aWNpdHk8L2tleXdvcmQ+PC9rZXl3b3Jkcz48ZGF0ZXM+PHllYXI+MjAxNzwveWVhcj48cHViLWRh
dGVzPjxkYXRlPkp1bjwvZGF0ZT48L3B1Yi1kYXRlcz48L2RhdGVzPjxpc2JuPjE4NzItNjYyMyAo
RWxlY3Ryb25pYykmI3hEOzAzMDQtMzk1OSAoTGlua2luZyk8L2lzYm4+PGFjY2Vzc2lvbi1udW0+
MjgxNzgwNzE8L2FjY2Vzc2lvbi1udW0+PHVybHM+PHJlbGF0ZWQtdXJscz48dXJsPmh0dHBzOi8v
d3d3Lm5jYmkubmxtLm5paC5nb3YvcHVibWVkLzI4MTc4MDcxPC91cmw+PHVybD5odHRwczovL3d3
dy5uY2JpLm5sbS5uaWguZ292L3BtYy9hcnRpY2xlcy9QTUM1NDM4MDQ5L3BkZi9lbXNzLTcxNDUx
LnBkZjwvdXJsPjwvcmVsYXRlZC11cmxzPjwvdXJscz48Y3VzdG9tMj5QTUM1NDM4MDQ5PC9jdXN0
b20yPjxlbGVjdHJvbmljLXJlc291cmNlLW51bT4xMC4xMDk3L2oucGFpbi4wMDAwMDAwMDAwMDAw
ODY2PC9lbGVjdHJvbmljLXJlc291cmNlLW51bT48L3JlY29yZD48L0NpdGU+PC9FbmROb3RlPn==
</w:fldData>
        </w:fldChar>
      </w:r>
      <w:r w:rsidR="000B71E5" w:rsidRPr="00B830EB">
        <w:rPr>
          <w:bCs/>
          <w:lang w:val="en-US"/>
        </w:rPr>
        <w:instrText xml:space="preserve"> ADDIN EN.CITE.DATA </w:instrText>
      </w:r>
      <w:r w:rsidR="000B71E5" w:rsidRPr="00B830EB">
        <w:rPr>
          <w:bCs/>
          <w:lang w:val="en-US"/>
        </w:rPr>
      </w:r>
      <w:r w:rsidR="000B71E5" w:rsidRPr="00B830EB">
        <w:rPr>
          <w:bCs/>
          <w:lang w:val="en-US"/>
        </w:rPr>
        <w:fldChar w:fldCharType="end"/>
      </w:r>
      <w:r w:rsidR="003004B2" w:rsidRPr="00B830EB">
        <w:rPr>
          <w:bCs/>
          <w:lang w:val="en-US"/>
        </w:rPr>
      </w:r>
      <w:r w:rsidR="003004B2" w:rsidRPr="00B830EB">
        <w:rPr>
          <w:bCs/>
          <w:lang w:val="en-US"/>
        </w:rPr>
        <w:fldChar w:fldCharType="separate"/>
      </w:r>
      <w:r w:rsidR="000B71E5" w:rsidRPr="00B830EB">
        <w:rPr>
          <w:bCs/>
          <w:noProof/>
          <w:lang w:val="en-US"/>
        </w:rPr>
        <w:t>(17)</w:t>
      </w:r>
      <w:r w:rsidR="003004B2" w:rsidRPr="00B830EB">
        <w:rPr>
          <w:bCs/>
          <w:lang w:val="en-US"/>
        </w:rPr>
        <w:fldChar w:fldCharType="end"/>
      </w:r>
      <w:r w:rsidR="00B95859" w:rsidRPr="00B830EB">
        <w:rPr>
          <w:bCs/>
          <w:lang w:val="en-US"/>
        </w:rPr>
        <w:t>,</w:t>
      </w:r>
      <w:r w:rsidR="00527798" w:rsidRPr="00B830EB">
        <w:rPr>
          <w:bCs/>
          <w:lang w:val="en-US"/>
        </w:rPr>
        <w:t xml:space="preserve"> </w:t>
      </w:r>
      <w:r w:rsidR="006871CE" w:rsidRPr="00B830EB">
        <w:rPr>
          <w:bCs/>
          <w:lang w:val="en-US"/>
        </w:rPr>
        <w:t>a</w:t>
      </w:r>
      <w:r w:rsidR="00527798" w:rsidRPr="00B830EB">
        <w:rPr>
          <w:bCs/>
          <w:lang w:val="en-US"/>
        </w:rPr>
        <w:t xml:space="preserve"> suicidal ideation was assessed using a single PROMIS item</w:t>
      </w:r>
      <w:r w:rsidR="001718F9" w:rsidRPr="00B830EB">
        <w:rPr>
          <w:bCs/>
          <w:lang w:val="en-US"/>
        </w:rPr>
        <w:t xml:space="preserve"> </w:t>
      </w:r>
      <w:r w:rsidR="001718F9" w:rsidRPr="00B830EB">
        <w:rPr>
          <w:bCs/>
          <w:lang w:val="en-US"/>
        </w:rPr>
        <w:fldChar w:fldCharType="begin">
          <w:fldData xml:space="preserve">PEVuZE5vdGU+PENpdGU+PEF1dGhvcj5QaWxrb25pczwvQXV0aG9yPjxZZWFyPjIwMTE8L1llYXI+
PFJlY051bT4yOTg5PC9SZWNOdW0+PERpc3BsYXlUZXh0PigyMik8L0Rpc3BsYXlUZXh0PjxyZWNv
cmQ+PHJlYy1udW1iZXI+Mjk4OTwvcmVjLW51bWJlcj48Zm9yZWlnbi1rZXlzPjxrZXkgYXBwPSJF
TiIgZGItaWQ9IjlzZXIycnp4enJzcmZtZWRydGx2cjJ3bDVwNWQyMDV4ZnQwMiIgdGltZXN0YW1w
PSIxNjQzNjM1MTYwIj4yOTg5PC9rZXk+PC9mb3JlaWduLWtleXM+PHJlZi10eXBlIG5hbWU9Ikpv
dXJuYWwgQXJ0aWNsZSI+MTc8L3JlZi10eXBlPjxjb250cmlidXRvcnM+PGF1dGhvcnM+PGF1dGhv
cj5QaWxrb25pcywgUC4gQS48L2F1dGhvcj48YXV0aG9yPkNob2ksIFMuIFcuPC9hdXRob3I+PGF1
dGhvcj5SZWlzZSwgUy4gUC48L2F1dGhvcj48YXV0aG9yPlN0b3ZlciwgQS4gTS48L2F1dGhvcj48
YXV0aG9yPlJpbGV5LCBXLiBULjwvYXV0aG9yPjxhdXRob3I+Q2VsbGEsIEQuPC9hdXRob3I+PGF1
dGhvcj5Qcm9taXMgQ29vcGVyYXRpdmUgR3JvdXA8L2F1dGhvcj48L2F1dGhvcnM+PC9jb250cmli
dXRvcnM+PGF1dGgtYWRkcmVzcz5Vbml2ZXJzaXR5IG9mIFBpdHRzYnVyZ2ggTWVkaWNhbCBDZW50
ZXIsIFdlc3Rlcm4gUHN5Y2hpYXRyaWMgSW5zdGl0dXRlIGFuZCBDbGluaWMsIDM4MTEgTyZhcG9z
O0hhcmEgU3RyZWV0LCBQaXR0c2J1cmdoLCBQQSwgVVNBLiBwaWxrb25pc3BhQHVwbWMuZWR1PC9h
dXRoLWFkZHJlc3M+PHRpdGxlcz48dGl0bGU+SXRlbSBiYW5rcyBmb3IgbWVhc3VyaW5nIGVtb3Rp
b25hbCBkaXN0cmVzcyBmcm9tIHRoZSBQYXRpZW50LVJlcG9ydGVkIE91dGNvbWVzIE1lYXN1cmVt
ZW50IEluZm9ybWF0aW9uIFN5c3RlbSAoUFJPTUlTKFIpKTogZGVwcmVzc2lvbiwgYW54aWV0eSwg
YW5kIGFuZ2VyPC90aXRsZT48c2Vjb25kYXJ5LXRpdGxlPkFzc2Vzc21lbnQ8L3NlY29uZGFyeS10
aXRsZT48L3RpdGxlcz48cGVyaW9kaWNhbD48ZnVsbC10aXRsZT5Bc3Nlc3NtZW50PC9mdWxsLXRp
dGxlPjwvcGVyaW9kaWNhbD48cGFnZXM+MjYzLTgzPC9wYWdlcz48dm9sdW1lPjE4PC92b2x1bWU+
PG51bWJlcj4zPC9udW1iZXI+PGVkaXRpb24+MjAxMS8wNi8yNDwvZWRpdGlvbj48a2V5d29yZHM+
PGtleXdvcmQ+QWRvbGVzY2VudDwva2V5d29yZD48a2V5d29yZD5BZHVsdDwva2V5d29yZD48a2V5
d29yZD5BZ2VkPC9rZXl3b3JkPjxrZXl3b3JkPipBbmdlcjwva2V5d29yZD48a2V5d29yZD5Bbnhp
ZXR5L2RpYWdub3Npcy8qcHN5Y2hvbG9neTwva2V5d29yZD48a2V5d29yZD5EZXByZXNzaW9uL2Rp
YWdub3Npcy8qcHN5Y2hvbG9neTwva2V5d29yZD48a2V5d29yZD4qRW1vdGlvbnM8L2tleXdvcmQ+
PGtleXdvcmQ+RmFjdG9yIEFuYWx5c2lzLCBTdGF0aXN0aWNhbDwva2V5d29yZD48a2V5d29yZD5G
ZW1hbGU8L2tleXdvcmQ+PGtleXdvcmQ+Rm9jdXMgR3JvdXBzPC9rZXl3b3JkPjxrZXl3b3JkPkh1
bWFuczwva2V5d29yZD48a2V5d29yZD5JbmZvcm1hdGlvbiBTeXN0ZW1zL29yZ2FuaXphdGlvbiAm
YW1wOyBhZG1pbmlzdHJhdGlvbjwva2V5d29yZD48a2V5d29yZD5JbnRlcnZpZXcsIFBzeWNob2xv
Z2ljYWw8L2tleXdvcmQ+PGtleXdvcmQ+TWFsZTwva2V5d29yZD48a2V5d29yZD5NaWRkbGUgQWdl
ZDwva2V5d29yZD48a2V5d29yZD5Nb2RlbHMsIFBzeWNob2xvZ2ljYWw8L2tleXdvcmQ+PGtleXdv
cmQ+UHN5Y2hvbG9naWNhbCBUaGVvcnk8L2tleXdvcmQ+PGtleXdvcmQ+UHN5Y2hvbWV0cmljcy8q
aW5zdHJ1bWVudGF0aW9uL21ldGhvZHM8L2tleXdvcmQ+PGtleXdvcmQ+UXVhbGl0YXRpdmUgUmVz
ZWFyY2g8L2tleXdvcmQ+PGtleXdvcmQ+U3RhdGlzdGljcyBhcyBUb3BpYzwva2V5d29yZD48a2V5
d29yZD5TdHJlc3MsIFBzeWNob2xvZ2ljYWwvZGlhZ25vc2lzLypwc3ljaG9sb2d5PC9rZXl3b3Jk
PjxrZXl3b3JkPlN1cnZleXMgYW5kIFF1ZXN0aW9ubmFpcmVzPC9rZXl3b3JkPjxrZXl3b3JkPllv
dW5nIEFkdWx0PC9rZXl3b3JkPjwva2V5d29yZHM+PGRhdGVzPjx5ZWFyPjIwMTE8L3llYXI+PHB1
Yi1kYXRlcz48ZGF0ZT5TZXA8L2RhdGU+PC9wdWItZGF0ZXM+PC9kYXRlcz48aXNibj4xNTUyLTM0
ODkgKEVsZWN0cm9uaWMpJiN4RDsxMDczLTE5MTEgKExpbmtpbmcpPC9pc2JuPjxhY2Nlc3Npb24t
bnVtPjIxNjk3MTM5PC9hY2Nlc3Npb24tbnVtPjx1cmxzPjxyZWxhdGVkLXVybHM+PHVybD5odHRw
czovL3d3dy5uY2JpLm5sbS5uaWguZ292L3B1Ym1lZC8yMTY5NzEzOTwvdXJsPjx1cmw+aHR0cHM6
Ly93d3cubmNiaS5ubG0ubmloLmdvdi9wbWMvYXJ0aWNsZXMvUE1DMzE1MzYzNS9wZGYvbmlobXMy
OTg2NTcucGRmPC91cmw+PC9yZWxhdGVkLXVybHM+PC91cmxzPjxjdXN0b20yPlBNQzMxNTM2MzU8
L2N1c3RvbTI+PGVsZWN0cm9uaWMtcmVzb3VyY2UtbnVtPjEwLjExNzcvMTA3MzE5MTExMTQxMTY2
NzwvZWxlY3Ryb25pYy1yZXNvdXJjZS1udW0+PC9yZWNvcmQ+PC9DaXRlPjwvRW5kTm90ZT5=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PEVuZE5vdGU+PENpdGU+PEF1dGhvcj5QaWxrb25pczwvQXV0aG9yPjxZZWFyPjIwMTE8L1llYXI+
PFJlY051bT4yOTg5PC9SZWNOdW0+PERpc3BsYXlUZXh0PigyMik8L0Rpc3BsYXlUZXh0PjxyZWNv
cmQ+PHJlYy1udW1iZXI+Mjk4OTwvcmVjLW51bWJlcj48Zm9yZWlnbi1rZXlzPjxrZXkgYXBwPSJF
TiIgZGItaWQ9IjlzZXIycnp4enJzcmZtZWRydGx2cjJ3bDVwNWQyMDV4ZnQwMiIgdGltZXN0YW1w
PSIxNjQzNjM1MTYwIj4yOTg5PC9rZXk+PC9mb3JlaWduLWtleXM+PHJlZi10eXBlIG5hbWU9Ikpv
dXJuYWwgQXJ0aWNsZSI+MTc8L3JlZi10eXBlPjxjb250cmlidXRvcnM+PGF1dGhvcnM+PGF1dGhv
cj5QaWxrb25pcywgUC4gQS48L2F1dGhvcj48YXV0aG9yPkNob2ksIFMuIFcuPC9hdXRob3I+PGF1
dGhvcj5SZWlzZSwgUy4gUC48L2F1dGhvcj48YXV0aG9yPlN0b3ZlciwgQS4gTS48L2F1dGhvcj48
YXV0aG9yPlJpbGV5LCBXLiBULjwvYXV0aG9yPjxhdXRob3I+Q2VsbGEsIEQuPC9hdXRob3I+PGF1
dGhvcj5Qcm9taXMgQ29vcGVyYXRpdmUgR3JvdXA8L2F1dGhvcj48L2F1dGhvcnM+PC9jb250cmli
dXRvcnM+PGF1dGgtYWRkcmVzcz5Vbml2ZXJzaXR5IG9mIFBpdHRzYnVyZ2ggTWVkaWNhbCBDZW50
ZXIsIFdlc3Rlcm4gUHN5Y2hpYXRyaWMgSW5zdGl0dXRlIGFuZCBDbGluaWMsIDM4MTEgTyZhcG9z
O0hhcmEgU3RyZWV0LCBQaXR0c2J1cmdoLCBQQSwgVVNBLiBwaWxrb25pc3BhQHVwbWMuZWR1PC9h
dXRoLWFkZHJlc3M+PHRpdGxlcz48dGl0bGU+SXRlbSBiYW5rcyBmb3IgbWVhc3VyaW5nIGVtb3Rp
b25hbCBkaXN0cmVzcyBmcm9tIHRoZSBQYXRpZW50LVJlcG9ydGVkIE91dGNvbWVzIE1lYXN1cmVt
ZW50IEluZm9ybWF0aW9uIFN5c3RlbSAoUFJPTUlTKFIpKTogZGVwcmVzc2lvbiwgYW54aWV0eSwg
YW5kIGFuZ2VyPC90aXRsZT48c2Vjb25kYXJ5LXRpdGxlPkFzc2Vzc21lbnQ8L3NlY29uZGFyeS10
aXRsZT48L3RpdGxlcz48cGVyaW9kaWNhbD48ZnVsbC10aXRsZT5Bc3Nlc3NtZW50PC9mdWxsLXRp
dGxlPjwvcGVyaW9kaWNhbD48cGFnZXM+MjYzLTgzPC9wYWdlcz48dm9sdW1lPjE4PC92b2x1bWU+
PG51bWJlcj4zPC9udW1iZXI+PGVkaXRpb24+MjAxMS8wNi8yNDwvZWRpdGlvbj48a2V5d29yZHM+
PGtleXdvcmQ+QWRvbGVzY2VudDwva2V5d29yZD48a2V5d29yZD5BZHVsdDwva2V5d29yZD48a2V5
d29yZD5BZ2VkPC9rZXl3b3JkPjxrZXl3b3JkPipBbmdlcjwva2V5d29yZD48a2V5d29yZD5Bbnhp
ZXR5L2RpYWdub3Npcy8qcHN5Y2hvbG9neTwva2V5d29yZD48a2V5d29yZD5EZXByZXNzaW9uL2Rp
YWdub3Npcy8qcHN5Y2hvbG9neTwva2V5d29yZD48a2V5d29yZD4qRW1vdGlvbnM8L2tleXdvcmQ+
PGtleXdvcmQ+RmFjdG9yIEFuYWx5c2lzLCBTdGF0aXN0aWNhbDwva2V5d29yZD48a2V5d29yZD5G
ZW1hbGU8L2tleXdvcmQ+PGtleXdvcmQ+Rm9jdXMgR3JvdXBzPC9rZXl3b3JkPjxrZXl3b3JkPkh1
bWFuczwva2V5d29yZD48a2V5d29yZD5JbmZvcm1hdGlvbiBTeXN0ZW1zL29yZ2FuaXphdGlvbiAm
YW1wOyBhZG1pbmlzdHJhdGlvbjwva2V5d29yZD48a2V5d29yZD5JbnRlcnZpZXcsIFBzeWNob2xv
Z2ljYWw8L2tleXdvcmQ+PGtleXdvcmQ+TWFsZTwva2V5d29yZD48a2V5d29yZD5NaWRkbGUgQWdl
ZDwva2V5d29yZD48a2V5d29yZD5Nb2RlbHMsIFBzeWNob2xvZ2ljYWw8L2tleXdvcmQ+PGtleXdv
cmQ+UHN5Y2hvbG9naWNhbCBUaGVvcnk8L2tleXdvcmQ+PGtleXdvcmQ+UHN5Y2hvbWV0cmljcy8q
aW5zdHJ1bWVudGF0aW9uL21ldGhvZHM8L2tleXdvcmQ+PGtleXdvcmQ+UXVhbGl0YXRpdmUgUmVz
ZWFyY2g8L2tleXdvcmQ+PGtleXdvcmQ+U3RhdGlzdGljcyBhcyBUb3BpYzwva2V5d29yZD48a2V5
d29yZD5TdHJlc3MsIFBzeWNob2xvZ2ljYWwvZGlhZ25vc2lzLypwc3ljaG9sb2d5PC9rZXl3b3Jk
PjxrZXl3b3JkPlN1cnZleXMgYW5kIFF1ZXN0aW9ubmFpcmVzPC9rZXl3b3JkPjxrZXl3b3JkPllv
dW5nIEFkdWx0PC9rZXl3b3JkPjwva2V5d29yZHM+PGRhdGVzPjx5ZWFyPjIwMTE8L3llYXI+PHB1
Yi1kYXRlcz48ZGF0ZT5TZXA8L2RhdGU+PC9wdWItZGF0ZXM+PC9kYXRlcz48aXNibj4xNTUyLTM0
ODkgKEVsZWN0cm9uaWMpJiN4RDsxMDczLTE5MTEgKExpbmtpbmcpPC9pc2JuPjxhY2Nlc3Npb24t
bnVtPjIxNjk3MTM5PC9hY2Nlc3Npb24tbnVtPjx1cmxzPjxyZWxhdGVkLXVybHM+PHVybD5odHRw
czovL3d3dy5uY2JpLm5sbS5uaWguZ292L3B1Ym1lZC8yMTY5NzEzOTwvdXJsPjx1cmw+aHR0cHM6
Ly93d3cubmNiaS5ubG0ubmloLmdvdi9wbWMvYXJ0aWNsZXMvUE1DMzE1MzYzNS9wZGYvbmlobXMy
OTg2NTcucGRmPC91cmw+PC9yZWxhdGVkLXVybHM+PC91cmxzPjxjdXN0b20yPlBNQzMxNTM2MzU8
L2N1c3RvbTI+PGVsZWN0cm9uaWMtcmVzb3VyY2UtbnVtPjEwLjExNzcvMTA3MzE5MTExMTQxMTY2
NzwvZWxlY3Ryb25pYy1yZXNvdXJjZS1udW0+PC9yZWNvcmQ+PC9DaXRlPjwvRW5kTm90ZT5=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001718F9" w:rsidRPr="00B830EB">
        <w:rPr>
          <w:bCs/>
          <w:lang w:val="en-US"/>
        </w:rPr>
      </w:r>
      <w:r w:rsidR="001718F9" w:rsidRPr="00B830EB">
        <w:rPr>
          <w:bCs/>
          <w:lang w:val="en-US"/>
        </w:rPr>
        <w:fldChar w:fldCharType="separate"/>
      </w:r>
      <w:r w:rsidR="00311F79" w:rsidRPr="00B830EB">
        <w:rPr>
          <w:bCs/>
          <w:noProof/>
          <w:lang w:val="en-US"/>
        </w:rPr>
        <w:t>(22)</w:t>
      </w:r>
      <w:r w:rsidR="001718F9" w:rsidRPr="00B830EB">
        <w:rPr>
          <w:bCs/>
          <w:lang w:val="en-US"/>
        </w:rPr>
        <w:fldChar w:fldCharType="end"/>
      </w:r>
      <w:r w:rsidR="00B95859" w:rsidRPr="00B830EB">
        <w:rPr>
          <w:bCs/>
          <w:lang w:val="en-US"/>
        </w:rPr>
        <w:t xml:space="preserve"> in this study</w:t>
      </w:r>
      <w:r w:rsidR="00527798" w:rsidRPr="00B830EB">
        <w:rPr>
          <w:bCs/>
          <w:lang w:val="en-US"/>
        </w:rPr>
        <w:t>.</w:t>
      </w:r>
      <w:r w:rsidR="00FA05AD" w:rsidRPr="00B830EB">
        <w:rPr>
          <w:bCs/>
          <w:lang w:val="en-US"/>
        </w:rPr>
        <w:t xml:space="preserve"> </w:t>
      </w:r>
      <w:r w:rsidRPr="00B830EB">
        <w:rPr>
          <w:bCs/>
          <w:lang w:val="en-US"/>
        </w:rPr>
        <w:t xml:space="preserve">Each item has five response options </w:t>
      </w:r>
      <w:r w:rsidRPr="00B830EB">
        <w:rPr>
          <w:bCs/>
          <w:lang w:val="en-US"/>
        </w:rPr>
        <w:lastRenderedPageBreak/>
        <w:t xml:space="preserve">(values 1 to 5), except for the pain intensity item which has eleven response options (values 0 to 10). </w:t>
      </w:r>
      <w:r w:rsidR="00FA05AD" w:rsidRPr="00B830EB">
        <w:rPr>
          <w:bCs/>
          <w:lang w:val="en-US"/>
        </w:rPr>
        <w:t>PROMIS measures generate T-scores</w:t>
      </w:r>
      <w:r w:rsidR="00771187" w:rsidRPr="00B830EB">
        <w:rPr>
          <w:bCs/>
          <w:lang w:val="en-US"/>
        </w:rPr>
        <w:t xml:space="preserve"> </w:t>
      </w:r>
      <w:r w:rsidR="00FA05AD" w:rsidRPr="00B830EB">
        <w:rPr>
          <w:bCs/>
          <w:lang w:val="en-US"/>
        </w:rPr>
        <w:t>with a mean of 50 and standard deviation of 10 in a reference population.</w:t>
      </w:r>
      <w:r w:rsidR="00771187" w:rsidRPr="00B830EB">
        <w:rPr>
          <w:bCs/>
          <w:lang w:val="en-US"/>
        </w:rPr>
        <w:t xml:space="preserve"> </w:t>
      </w:r>
      <w:r w:rsidR="001718F9" w:rsidRPr="00B830EB">
        <w:rPr>
          <w:bCs/>
          <w:lang w:val="en-US"/>
        </w:rPr>
        <w:t xml:space="preserve">Based on large scale calibration testing the </w:t>
      </w:r>
      <w:r w:rsidR="00771187" w:rsidRPr="00B830EB">
        <w:rPr>
          <w:bCs/>
          <w:lang w:val="en-US"/>
        </w:rPr>
        <w:t>T-</w:t>
      </w:r>
      <w:r w:rsidR="001718F9" w:rsidRPr="00B830EB">
        <w:rPr>
          <w:bCs/>
          <w:lang w:val="en-US"/>
        </w:rPr>
        <w:t>s</w:t>
      </w:r>
      <w:r w:rsidR="00771187" w:rsidRPr="00B830EB">
        <w:rPr>
          <w:bCs/>
          <w:lang w:val="en-US"/>
        </w:rPr>
        <w:t>core</w:t>
      </w:r>
      <w:r w:rsidR="001718F9" w:rsidRPr="00B830EB">
        <w:rPr>
          <w:bCs/>
          <w:lang w:val="en-US"/>
        </w:rPr>
        <w:t>s are interpreted</w:t>
      </w:r>
      <w:r w:rsidR="00771187" w:rsidRPr="00B830EB">
        <w:rPr>
          <w:bCs/>
          <w:lang w:val="en-US"/>
        </w:rPr>
        <w:t xml:space="preserve"> within normal limits, mild, moderate, severe</w:t>
      </w:r>
      <w:r w:rsidR="001718F9" w:rsidRPr="00B830EB">
        <w:rPr>
          <w:bCs/>
          <w:lang w:val="en-US"/>
        </w:rPr>
        <w:t xml:space="preserve"> </w:t>
      </w:r>
      <w:r w:rsidR="001718F9" w:rsidRPr="00B830EB">
        <w:rPr>
          <w:bCs/>
          <w:lang w:val="en-US"/>
        </w:rPr>
        <w:fldChar w:fldCharType="begin">
          <w:fldData xml:space="preserve">PEVuZE5vdGU+PENpdGU+PEF1dGhvcj5DZWxsYTwvQXV0aG9yPjxZZWFyPjIwMTA8L1llYXI+PFJl
Y051bT4zMDA0PC9SZWNOdW0+PERpc3BsYXlUZXh0PigyMyk8L0Rpc3BsYXlUZXh0PjxyZWNvcmQ+
PHJlYy1udW1iZXI+MzAwNDwvcmVjLW51bWJlcj48Zm9yZWlnbi1rZXlzPjxrZXkgYXBwPSJFTiIg
ZGItaWQ9IjlzZXIycnp4enJzcmZtZWRydGx2cjJ3bDVwNWQyMDV4ZnQwMiIgdGltZXN0YW1wPSIx
NjQzNjM1ODMzIj4zMDA0PC9rZXk+PC9mb3JlaWduLWtleXM+PHJlZi10eXBlIG5hbWU9IkpvdXJu
YWwgQXJ0aWNsZSI+MTc8L3JlZi10eXBlPjxjb250cmlidXRvcnM+PGF1dGhvcnM+PGF1dGhvcj5D
ZWxsYSwgRC48L2F1dGhvcj48YXV0aG9yPlJpbGV5LCBXLjwvYXV0aG9yPjxhdXRob3I+U3RvbmUs
IEEuPC9hdXRob3I+PGF1dGhvcj5Sb3Rocm9jaywgTi48L2F1dGhvcj48YXV0aG9yPlJlZXZlLCBC
LjwvYXV0aG9yPjxhdXRob3I+WW91bnQsIFMuPC9hdXRob3I+PGF1dGhvcj5BbXRtYW5uLCBELjwv
YXV0aG9yPjxhdXRob3I+Qm9kZSwgUi48L2F1dGhvcj48YXV0aG9yPkJ1eXNzZSwgRC48L2F1dGhv
cj48YXV0aG9yPkNob2ksIFMuPC9hdXRob3I+PGF1dGhvcj5Db29rLCBLLjwvYXV0aG9yPjxhdXRo
b3I+RGV2ZWxsaXMsIFIuPC9hdXRob3I+PGF1dGhvcj5EZVdhbHQsIEQuPC9hdXRob3I+PGF1dGhv
cj5GcmllcywgSi4gRi48L2F1dGhvcj48YXV0aG9yPkdlcnNob24sIFIuPC9hdXRob3I+PGF1dGhv
cj5IYWhuLCBFLiBBLjwvYXV0aG9yPjxhdXRob3I+TGFpLCBKLiBTLjwvYXV0aG9yPjxhdXRob3I+
UGlsa29uaXMsIFAuPC9hdXRob3I+PGF1dGhvcj5SZXZpY2tpLCBELjwvYXV0aG9yPjxhdXRob3I+
Um9zZSwgTS48L2F1dGhvcj48YXV0aG9yPldlaW5mdXJ0LCBLLjwvYXV0aG9yPjxhdXRob3I+SGF5
cywgUi48L2F1dGhvcj48YXV0aG9yPlByb21pcyBDb29wZXJhdGl2ZSBHcm91cDwvYXV0aG9yPjwv
YXV0aG9ycz48L2NvbnRyaWJ1dG9ycz48YXV0aC1hZGRyZXNzPk1lZGljYWwgU29jaWFsIFNjaWVu
Y2VzLCBOb3J0aHdlc3Rlcm4gVW5pdmVyc2l0eSwgNzEwIE5vcnRoIExha2VTaG9yZSBEcml2ZSwg
Q2hpY2FnbywgSUwgNjA2MTEsIFVTQS4gZC1jZWxsYUBub3J0aHdlc3Rlcm4uZWR1PC9hdXRoLWFk
ZHJlc3M+PHRpdGxlcz48dGl0bGU+VGhlIFBhdGllbnQtUmVwb3J0ZWQgT3V0Y29tZXMgTWVhc3Vy
ZW1lbnQgSW5mb3JtYXRpb24gU3lzdGVtIChQUk9NSVMpIGRldmVsb3BlZCBhbmQgdGVzdGVkIGl0
cyBmaXJzdCB3YXZlIG9mIGFkdWx0IHNlbGYtcmVwb3J0ZWQgaGVhbHRoIG91dGNvbWUgaXRlbSBi
YW5rczogMjAwNS0yMDA4PC90aXRsZT48c2Vjb25kYXJ5LXRpdGxlPkogQ2xpbiBFcGlkZW1pb2w8
L3NlY29uZGFyeS10aXRsZT48L3RpdGxlcz48cGVyaW9kaWNhbD48ZnVsbC10aXRsZT5KIENsaW4g
RXBpZGVtaW9sPC9mdWxsLXRpdGxlPjwvcGVyaW9kaWNhbD48cGFnZXM+MTE3OS05NDwvcGFnZXM+
PHZvbHVtZT42Mzwvdm9sdW1lPjxudW1iZXI+MTE8L251bWJlcj48ZWRpdGlvbj4yMDEwLzA4LzA2
PC9lZGl0aW9uPjxrZXl3b3Jkcz48a2V5d29yZD5BZHVsdDwva2V5d29yZD48a2V5d29yZD5GZW1h
bGU8L2tleXdvcmQ+PGtleXdvcmQ+SGVhbHRoIFN0YXR1czwva2V5d29yZD48a2V5d29yZD5IZWFs
dGggU3VydmV5czwva2V5d29yZD48a2V5d29yZD5IdW1hbnM8L2tleXdvcmQ+PGtleXdvcmQ+SW5m
b3JtYXRpb24gU3lzdGVtcy8qc3RhbmRhcmRzPC9rZXl3b3JkPjxrZXl3b3JkPk1hbGU8L2tleXdv
cmQ+PGtleXdvcmQ+T3V0Y29tZSBBc3Nlc3NtZW50LCBIZWFsdGggQ2FyZS8qc3RhbmRhcmRzPC9r
ZXl3b3JkPjxrZXl3b3JkPlBhdGllbnQgU2F0aXNmYWN0aW9uLypzdGF0aXN0aWNzICZhbXA7IG51
bWVyaWNhbCBkYXRhPC9rZXl3b3JkPjxrZXl3b3JkPlF1YWxpdHkgb2YgTGlmZTwva2V5d29yZD48
a2V5d29yZD5TZWxmIERpc2Nsb3N1cmU8L2tleXdvcmQ+PGtleXdvcmQ+U3VydmV5cyBhbmQgUXVl
c3Rpb25uYWlyZXMvKnN0YW5kYXJkczwva2V5d29yZD48a2V5d29yZD5Vbml0ZWQgU3RhdGVzPC9r
ZXl3b3JkPjwva2V5d29yZHM+PGRhdGVzPjx5ZWFyPjIwMTA8L3llYXI+PHB1Yi1kYXRlcz48ZGF0
ZT5Ob3Y8L2RhdGU+PC9wdWItZGF0ZXM+PC9kYXRlcz48aXNibj4xODc4LTU5MjEgKEVsZWN0cm9u
aWMpJiN4RDswODk1LTQzNTYgKExpbmtpbmcpPC9pc2JuPjxhY2Nlc3Npb24tbnVtPjIwNjg1MDc4
PC9hY2Nlc3Npb24tbnVtPjx1cmxzPjxyZWxhdGVkLXVybHM+PHVybD5odHRwczovL3d3dy5uY2Jp
Lm5sbS5uaWguZ292L3B1Ym1lZC8yMDY4NTA3ODwvdXJsPjx1cmw+aHR0cHM6Ly93d3cubmNiaS5u
bG0ubmloLmdvdi9wbWMvYXJ0aWNsZXMvUE1DMjk2NTU2Mi9wZGYvbmlobXMyMDM3NDEucGRmPC91
cmw+PC9yZWxhdGVkLXVybHM+PC91cmxzPjxjdXN0b20yPlBNQzI5NjU1NjI8L2N1c3RvbTI+PGVs
ZWN0cm9uaWMtcmVzb3VyY2UtbnVtPjEwLjEwMTYvai5qY2xpbmVwaS4yMDEwLjA0LjAxMTwvZWxl
Y3Ryb25pYy1yZXNvdXJjZS1udW0+PC9yZWNvcmQ+PC9DaXRlPjwvRW5kTm90ZT4A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PEVuZE5vdGU+PENpdGU+PEF1dGhvcj5DZWxsYTwvQXV0aG9yPjxZZWFyPjIwMTA8L1llYXI+PFJl
Y051bT4zMDA0PC9SZWNOdW0+PERpc3BsYXlUZXh0PigyMyk8L0Rpc3BsYXlUZXh0PjxyZWNvcmQ+
PHJlYy1udW1iZXI+MzAwNDwvcmVjLW51bWJlcj48Zm9yZWlnbi1rZXlzPjxrZXkgYXBwPSJFTiIg
ZGItaWQ9IjlzZXIycnp4enJzcmZtZWRydGx2cjJ3bDVwNWQyMDV4ZnQwMiIgdGltZXN0YW1wPSIx
NjQzNjM1ODMzIj4zMDA0PC9rZXk+PC9mb3JlaWduLWtleXM+PHJlZi10eXBlIG5hbWU9IkpvdXJu
YWwgQXJ0aWNsZSI+MTc8L3JlZi10eXBlPjxjb250cmlidXRvcnM+PGF1dGhvcnM+PGF1dGhvcj5D
ZWxsYSwgRC48L2F1dGhvcj48YXV0aG9yPlJpbGV5LCBXLjwvYXV0aG9yPjxhdXRob3I+U3RvbmUs
IEEuPC9hdXRob3I+PGF1dGhvcj5Sb3Rocm9jaywgTi48L2F1dGhvcj48YXV0aG9yPlJlZXZlLCBC
LjwvYXV0aG9yPjxhdXRob3I+WW91bnQsIFMuPC9hdXRob3I+PGF1dGhvcj5BbXRtYW5uLCBELjwv
YXV0aG9yPjxhdXRob3I+Qm9kZSwgUi48L2F1dGhvcj48YXV0aG9yPkJ1eXNzZSwgRC48L2F1dGhv
cj48YXV0aG9yPkNob2ksIFMuPC9hdXRob3I+PGF1dGhvcj5Db29rLCBLLjwvYXV0aG9yPjxhdXRo
b3I+RGV2ZWxsaXMsIFIuPC9hdXRob3I+PGF1dGhvcj5EZVdhbHQsIEQuPC9hdXRob3I+PGF1dGhv
cj5GcmllcywgSi4gRi48L2F1dGhvcj48YXV0aG9yPkdlcnNob24sIFIuPC9hdXRob3I+PGF1dGhv
cj5IYWhuLCBFLiBBLjwvYXV0aG9yPjxhdXRob3I+TGFpLCBKLiBTLjwvYXV0aG9yPjxhdXRob3I+
UGlsa29uaXMsIFAuPC9hdXRob3I+PGF1dGhvcj5SZXZpY2tpLCBELjwvYXV0aG9yPjxhdXRob3I+
Um9zZSwgTS48L2F1dGhvcj48YXV0aG9yPldlaW5mdXJ0LCBLLjwvYXV0aG9yPjxhdXRob3I+SGF5
cywgUi48L2F1dGhvcj48YXV0aG9yPlByb21pcyBDb29wZXJhdGl2ZSBHcm91cDwvYXV0aG9yPjwv
YXV0aG9ycz48L2NvbnRyaWJ1dG9ycz48YXV0aC1hZGRyZXNzPk1lZGljYWwgU29jaWFsIFNjaWVu
Y2VzLCBOb3J0aHdlc3Rlcm4gVW5pdmVyc2l0eSwgNzEwIE5vcnRoIExha2VTaG9yZSBEcml2ZSwg
Q2hpY2FnbywgSUwgNjA2MTEsIFVTQS4gZC1jZWxsYUBub3J0aHdlc3Rlcm4uZWR1PC9hdXRoLWFk
ZHJlc3M+PHRpdGxlcz48dGl0bGU+VGhlIFBhdGllbnQtUmVwb3J0ZWQgT3V0Y29tZXMgTWVhc3Vy
ZW1lbnQgSW5mb3JtYXRpb24gU3lzdGVtIChQUk9NSVMpIGRldmVsb3BlZCBhbmQgdGVzdGVkIGl0
cyBmaXJzdCB3YXZlIG9mIGFkdWx0IHNlbGYtcmVwb3J0ZWQgaGVhbHRoIG91dGNvbWUgaXRlbSBi
YW5rczogMjAwNS0yMDA4PC90aXRsZT48c2Vjb25kYXJ5LXRpdGxlPkogQ2xpbiBFcGlkZW1pb2w8
L3NlY29uZGFyeS10aXRsZT48L3RpdGxlcz48cGVyaW9kaWNhbD48ZnVsbC10aXRsZT5KIENsaW4g
RXBpZGVtaW9sPC9mdWxsLXRpdGxlPjwvcGVyaW9kaWNhbD48cGFnZXM+MTE3OS05NDwvcGFnZXM+
PHZvbHVtZT42Mzwvdm9sdW1lPjxudW1iZXI+MTE8L251bWJlcj48ZWRpdGlvbj4yMDEwLzA4LzA2
PC9lZGl0aW9uPjxrZXl3b3Jkcz48a2V5d29yZD5BZHVsdDwva2V5d29yZD48a2V5d29yZD5GZW1h
bGU8L2tleXdvcmQ+PGtleXdvcmQ+SGVhbHRoIFN0YXR1czwva2V5d29yZD48a2V5d29yZD5IZWFs
dGggU3VydmV5czwva2V5d29yZD48a2V5d29yZD5IdW1hbnM8L2tleXdvcmQ+PGtleXdvcmQ+SW5m
b3JtYXRpb24gU3lzdGVtcy8qc3RhbmRhcmRzPC9rZXl3b3JkPjxrZXl3b3JkPk1hbGU8L2tleXdv
cmQ+PGtleXdvcmQ+T3V0Y29tZSBBc3Nlc3NtZW50LCBIZWFsdGggQ2FyZS8qc3RhbmRhcmRzPC9r
ZXl3b3JkPjxrZXl3b3JkPlBhdGllbnQgU2F0aXNmYWN0aW9uLypzdGF0aXN0aWNzICZhbXA7IG51
bWVyaWNhbCBkYXRhPC9rZXl3b3JkPjxrZXl3b3JkPlF1YWxpdHkgb2YgTGlmZTwva2V5d29yZD48
a2V5d29yZD5TZWxmIERpc2Nsb3N1cmU8L2tleXdvcmQ+PGtleXdvcmQ+U3VydmV5cyBhbmQgUXVl
c3Rpb25uYWlyZXMvKnN0YW5kYXJkczwva2V5d29yZD48a2V5d29yZD5Vbml0ZWQgU3RhdGVzPC9r
ZXl3b3JkPjwva2V5d29yZHM+PGRhdGVzPjx5ZWFyPjIwMTA8L3llYXI+PHB1Yi1kYXRlcz48ZGF0
ZT5Ob3Y8L2RhdGU+PC9wdWItZGF0ZXM+PC9kYXRlcz48aXNibj4xODc4LTU5MjEgKEVsZWN0cm9u
aWMpJiN4RDswODk1LTQzNTYgKExpbmtpbmcpPC9pc2JuPjxhY2Nlc3Npb24tbnVtPjIwNjg1MDc4
PC9hY2Nlc3Npb24tbnVtPjx1cmxzPjxyZWxhdGVkLXVybHM+PHVybD5odHRwczovL3d3dy5uY2Jp
Lm5sbS5uaWguZ292L3B1Ym1lZC8yMDY4NTA3ODwvdXJsPjx1cmw+aHR0cHM6Ly93d3cubmNiaS5u
bG0ubmloLmdvdi9wbWMvYXJ0aWNsZXMvUE1DMjk2NTU2Mi9wZGYvbmlobXMyMDM3NDEucGRmPC91
cmw+PC9yZWxhdGVkLXVybHM+PC91cmxzPjxjdXN0b20yPlBNQzI5NjU1NjI8L2N1c3RvbTI+PGVs
ZWN0cm9uaWMtcmVzb3VyY2UtbnVtPjEwLjEwMTYvai5qY2xpbmVwaS4yMDEwLjA0LjAxMTwvZWxl
Y3Ryb25pYy1yZXNvdXJjZS1udW0+PC9yZWNvcmQ+PC9DaXRlPjwvRW5kTm90ZT4A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001718F9" w:rsidRPr="00B830EB">
        <w:rPr>
          <w:bCs/>
          <w:lang w:val="en-US"/>
        </w:rPr>
      </w:r>
      <w:r w:rsidR="001718F9" w:rsidRPr="00B830EB">
        <w:rPr>
          <w:bCs/>
          <w:lang w:val="en-US"/>
        </w:rPr>
        <w:fldChar w:fldCharType="separate"/>
      </w:r>
      <w:r w:rsidR="00311F79" w:rsidRPr="00B830EB">
        <w:rPr>
          <w:bCs/>
          <w:noProof/>
          <w:lang w:val="en-US"/>
        </w:rPr>
        <w:t>(23)</w:t>
      </w:r>
      <w:r w:rsidR="001718F9" w:rsidRPr="00B830EB">
        <w:rPr>
          <w:bCs/>
          <w:lang w:val="en-US"/>
        </w:rPr>
        <w:fldChar w:fldCharType="end"/>
      </w:r>
      <w:r w:rsidR="001718F9" w:rsidRPr="00B830EB">
        <w:rPr>
          <w:bCs/>
          <w:lang w:val="en-US"/>
        </w:rPr>
        <w:t>.</w:t>
      </w:r>
    </w:p>
    <w:p w14:paraId="78A724A1" w14:textId="77777777" w:rsidR="00F97730" w:rsidRPr="00B830EB" w:rsidRDefault="00F97730" w:rsidP="00B81011">
      <w:pPr>
        <w:autoSpaceDE w:val="0"/>
        <w:autoSpaceDN w:val="0"/>
        <w:adjustRightInd w:val="0"/>
        <w:spacing w:line="480" w:lineRule="auto"/>
        <w:rPr>
          <w:bCs/>
          <w:i/>
          <w:lang w:val="en-US"/>
        </w:rPr>
      </w:pPr>
      <w:r w:rsidRPr="00B830EB">
        <w:rPr>
          <w:bCs/>
          <w:i/>
          <w:lang w:val="en-US"/>
        </w:rPr>
        <w:t>Short-form McGill Pain Questionnaire-2 (SF-MPQ-2)</w:t>
      </w:r>
    </w:p>
    <w:p w14:paraId="3F3522A2" w14:textId="529E1389" w:rsidR="00D75525" w:rsidRPr="00B830EB" w:rsidRDefault="00EE09EB" w:rsidP="00B81011">
      <w:pPr>
        <w:autoSpaceDE w:val="0"/>
        <w:autoSpaceDN w:val="0"/>
        <w:adjustRightInd w:val="0"/>
        <w:spacing w:line="480" w:lineRule="auto"/>
        <w:rPr>
          <w:bCs/>
          <w:lang w:val="en-US"/>
        </w:rPr>
      </w:pPr>
      <w:r w:rsidRPr="00B830EB">
        <w:rPr>
          <w:bCs/>
          <w:lang w:val="en-US"/>
        </w:rPr>
        <w:t>According to the previously stated recommendations, n</w:t>
      </w:r>
      <w:r w:rsidR="00771187" w:rsidRPr="00B830EB">
        <w:rPr>
          <w:bCs/>
          <w:lang w:val="en-US"/>
        </w:rPr>
        <w:t xml:space="preserve">europathic pain qualities were captured using the six neuropathic items from the SF-MPQ-2 </w:t>
      </w:r>
      <w:r w:rsidRPr="00B830EB">
        <w:rPr>
          <w:bCs/>
          <w:lang w:val="en-US"/>
        </w:rPr>
        <w:fldChar w:fldCharType="begin">
          <w:fldData xml:space="preserve">PEVuZE5vdGU+PENpdGU+PEF1dGhvcj5Ed29ya2luPC9BdXRob3I+PFllYXI+MjAwOTwvWWVhcj48
UmVjTnVtPjMwMDY8L1JlY051bT48RGlzcGxheVRleHQ+KDI0KTwvRGlzcGxheVRleHQ+PHJlY29y
ZD48cmVjLW51bWJlcj4zMDA2PC9yZWMtbnVtYmVyPjxmb3JlaWduLWtleXM+PGtleSBhcHA9IkVO
IiBkYi1pZD0iOXNlcjJyenh6cnNyZm1lZHJ0bHZyMndsNXA1ZDIwNXhmdDAyIiB0aW1lc3RhbXA9
IjE2NDM2MzYwMDQiPjMwMDY8L2tleT48L2ZvcmVpZ24ta2V5cz48cmVmLXR5cGUgbmFtZT0iSm91
cm5hbCBBcnRpY2xlIj4xNzwvcmVmLXR5cGU+PGNvbnRyaWJ1dG9ycz48YXV0aG9ycz48YXV0aG9y
PkR3b3JraW4sIFIuIEguPC9hdXRob3I+PGF1dGhvcj5UdXJrLCBELiBDLjwvYXV0aG9yPjxhdXRo
b3I+UmV2aWNraSwgRC4gQS48L2F1dGhvcj48YXV0aG9yPkhhcmRpbmcsIEcuPC9hdXRob3I+PGF1
dGhvcj5Db3luZSwgSy4gUy48L2F1dGhvcj48YXV0aG9yPlBlaXJjZS1TYW5kbmVyLCBTLjwvYXV0
aG9yPjxhdXRob3I+QmhhZ3dhdCwgRC48L2F1dGhvcj48YXV0aG9yPkV2ZXJ0b24sIEQuPC9hdXRo
b3I+PGF1dGhvcj5CdXJrZSwgTC4gQi48L2F1dGhvcj48YXV0aG9yPkNvd2FuLCBQLjwvYXV0aG9y
PjxhdXRob3I+RmFycmFyLCBKLiBULjwvYXV0aG9yPjxhdXRob3I+SGVydHosIFMuPC9hdXRob3I+
PGF1dGhvcj5NYXgsIE0uIEIuPC9hdXRob3I+PGF1dGhvcj5SYXBwYXBvcnQsIEIuIEEuPC9hdXRo
b3I+PGF1dGhvcj5NZWx6YWNrLCBSLjwvYXV0aG9yPjwvYXV0aG9ycz48L2NvbnRyaWJ1dG9ycz48
YXV0aC1hZGRyZXNzPkRlcGFydG1lbnQgb2YgQW5lc3RoZXNpb2xvZ3ksIFVuaXZlcnNpdHkgb2Yg
Um9jaGVzdGVyIFNjaG9vbCBvZiBNZWRpY2luZSBhbmQgRGVudGlzdHJ5LCA2MDEgRWxtd29vZCBB
dmVudWUsIEJveCA2MDQsIFJvY2hlc3RlciwgTlkgMTQ2NDIsIFVTQS4gcm9iZXJ0X2R3b3JraW5A
dXJtYy5yb2NoZXN0ZXIuZWR1PC9hdXRoLWFkZHJlc3M+PHRpdGxlcz48dGl0bGU+RGV2ZWxvcG1l
bnQgYW5kIGluaXRpYWwgdmFsaWRhdGlvbiBvZiBhbiBleHBhbmRlZCBhbmQgcmV2aXNlZCB2ZXJz
aW9uIG9mIHRoZSBTaG9ydC1mb3JtIE1jR2lsbCBQYWluIFF1ZXN0aW9ubmFpcmUgKFNGLU1QUS0y
KTwvdGl0bGU+PHNlY29uZGFyeS10aXRsZT5QYWluPC9zZWNvbmRhcnktdGl0bGU+PC90aXRsZXM+
PHBlcmlvZGljYWw+PGZ1bGwtdGl0bGU+UGFpbjwvZnVsbC10aXRsZT48L3BlcmlvZGljYWw+PHBh
Z2VzPjM1LTQyPC9wYWdlcz48dm9sdW1lPjE0NDwvdm9sdW1lPjxudW1iZXI+MS0yPC9udW1iZXI+
PGVkaXRpb24+MjAwOS8wNC8xMDwvZWRpdGlvbj48a2V5d29yZHM+PGtleXdvcmQ+QWdlZDwva2V5
d29yZD48a2V5d29yZD5EaWFiZXRpYyBOZXVyb3BhdGhpZXM8L2tleXdvcmQ+PGtleXdvcmQ+RmFj
dG9yIEFuYWx5c2lzLCBTdGF0aXN0aWNhbDwva2V5d29yZD48a2V5d29yZD5GZW1hbGU8L2tleXdv
cmQ+PGtleXdvcmQ+SHVtYW5zPC9rZXl3b3JkPjxrZXl3b3JkPk1hbGU8L2tleXdvcmQ+PGtleXdv
cmQ+TWlkZGxlIEFnZWQ8L2tleXdvcmQ+PGtleXdvcmQ+UGFpbi9jbGFzc2lmaWNhdGlvbi8qZGlh
Z25vc2lzL2VwaWRlbWlvbG9neS9waHlzaW9wYXRob2xvZ3k8L2tleXdvcmQ+PGtleXdvcmQ+UGFp
biBNZWFzdXJlbWVudC8qbWV0aG9kcy8qc3RhbmRhcmRzPC9rZXl3b3JkPjxrZXl3b3JkPlJlcHJv
ZHVjaWJpbGl0eSBvZiBSZXN1bHRzPC9rZXl3b3JkPjxrZXl3b3JkPlNldmVyaXR5IG9mIElsbG5l
c3MgSW5kZXg8L2tleXdvcmQ+PGtleXdvcmQ+U3VydmV5cyBhbmQgUXVlc3Rpb25uYWlyZXMvKnN0
YW5kYXJkczwva2V5d29yZD48L2tleXdvcmRzPjxkYXRlcz48eWVhcj4yMDA5PC95ZWFyPjxwdWIt
ZGF0ZXM+PGRhdGU+SnVsPC9kYXRlPjwvcHViLWRhdGVzPjwvZGF0ZXM+PGlzYm4+MTg3Mi02NjIz
IChFbGVjdHJvbmljKSYjeEQ7MDMwNC0zOTU5IChMaW5raW5nKTwvaXNibj48YWNjZXNzaW9uLW51
bT4xOTM1Njg1MzwvYWNjZXNzaW9uLW51bT48dXJscz48cmVsYXRlZC11cmxzPjx1cmw+aHR0cHM6
Ly93d3cubmNiaS5ubG0ubmloLmdvdi9wdWJtZWQvMTkzNTY4NTM8L3VybD48L3JlbGF0ZWQtdXJs
cz48L3VybHM+PGVsZWN0cm9uaWMtcmVzb3VyY2UtbnVtPjEwLjEwMTYvai5wYWluLjIwMDkuMDIu
MDA3PC9lbGVjdHJvbmljLXJlc291cmNlLW51bT48L3JlY29yZD48L0NpdGU+PC9FbmROb3RlPgB=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PEVuZE5vdGU+PENpdGU+PEF1dGhvcj5Ed29ya2luPC9BdXRob3I+PFllYXI+MjAwOTwvWWVhcj48
UmVjTnVtPjMwMDY8L1JlY051bT48RGlzcGxheVRleHQ+KDI0KTwvRGlzcGxheVRleHQ+PHJlY29y
ZD48cmVjLW51bWJlcj4zMDA2PC9yZWMtbnVtYmVyPjxmb3JlaWduLWtleXM+PGtleSBhcHA9IkVO
IiBkYi1pZD0iOXNlcjJyenh6cnNyZm1lZHJ0bHZyMndsNXA1ZDIwNXhmdDAyIiB0aW1lc3RhbXA9
IjE2NDM2MzYwMDQiPjMwMDY8L2tleT48L2ZvcmVpZ24ta2V5cz48cmVmLXR5cGUgbmFtZT0iSm91
cm5hbCBBcnRpY2xlIj4xNzwvcmVmLXR5cGU+PGNvbnRyaWJ1dG9ycz48YXV0aG9ycz48YXV0aG9y
PkR3b3JraW4sIFIuIEguPC9hdXRob3I+PGF1dGhvcj5UdXJrLCBELiBDLjwvYXV0aG9yPjxhdXRo
b3I+UmV2aWNraSwgRC4gQS48L2F1dGhvcj48YXV0aG9yPkhhcmRpbmcsIEcuPC9hdXRob3I+PGF1
dGhvcj5Db3luZSwgSy4gUy48L2F1dGhvcj48YXV0aG9yPlBlaXJjZS1TYW5kbmVyLCBTLjwvYXV0
aG9yPjxhdXRob3I+QmhhZ3dhdCwgRC48L2F1dGhvcj48YXV0aG9yPkV2ZXJ0b24sIEQuPC9hdXRo
b3I+PGF1dGhvcj5CdXJrZSwgTC4gQi48L2F1dGhvcj48YXV0aG9yPkNvd2FuLCBQLjwvYXV0aG9y
PjxhdXRob3I+RmFycmFyLCBKLiBULjwvYXV0aG9yPjxhdXRob3I+SGVydHosIFMuPC9hdXRob3I+
PGF1dGhvcj5NYXgsIE0uIEIuPC9hdXRob3I+PGF1dGhvcj5SYXBwYXBvcnQsIEIuIEEuPC9hdXRo
b3I+PGF1dGhvcj5NZWx6YWNrLCBSLjwvYXV0aG9yPjwvYXV0aG9ycz48L2NvbnRyaWJ1dG9ycz48
YXV0aC1hZGRyZXNzPkRlcGFydG1lbnQgb2YgQW5lc3RoZXNpb2xvZ3ksIFVuaXZlcnNpdHkgb2Yg
Um9jaGVzdGVyIFNjaG9vbCBvZiBNZWRpY2luZSBhbmQgRGVudGlzdHJ5LCA2MDEgRWxtd29vZCBB
dmVudWUsIEJveCA2MDQsIFJvY2hlc3RlciwgTlkgMTQ2NDIsIFVTQS4gcm9iZXJ0X2R3b3JraW5A
dXJtYy5yb2NoZXN0ZXIuZWR1PC9hdXRoLWFkZHJlc3M+PHRpdGxlcz48dGl0bGU+RGV2ZWxvcG1l
bnQgYW5kIGluaXRpYWwgdmFsaWRhdGlvbiBvZiBhbiBleHBhbmRlZCBhbmQgcmV2aXNlZCB2ZXJz
aW9uIG9mIHRoZSBTaG9ydC1mb3JtIE1jR2lsbCBQYWluIFF1ZXN0aW9ubmFpcmUgKFNGLU1QUS0y
KTwvdGl0bGU+PHNlY29uZGFyeS10aXRsZT5QYWluPC9zZWNvbmRhcnktdGl0bGU+PC90aXRsZXM+
PHBlcmlvZGljYWw+PGZ1bGwtdGl0bGU+UGFpbjwvZnVsbC10aXRsZT48L3BlcmlvZGljYWw+PHBh
Z2VzPjM1LTQyPC9wYWdlcz48dm9sdW1lPjE0NDwvdm9sdW1lPjxudW1iZXI+MS0yPC9udW1iZXI+
PGVkaXRpb24+MjAwOS8wNC8xMDwvZWRpdGlvbj48a2V5d29yZHM+PGtleXdvcmQ+QWdlZDwva2V5
d29yZD48a2V5d29yZD5EaWFiZXRpYyBOZXVyb3BhdGhpZXM8L2tleXdvcmQ+PGtleXdvcmQ+RmFj
dG9yIEFuYWx5c2lzLCBTdGF0aXN0aWNhbDwva2V5d29yZD48a2V5d29yZD5GZW1hbGU8L2tleXdv
cmQ+PGtleXdvcmQ+SHVtYW5zPC9rZXl3b3JkPjxrZXl3b3JkPk1hbGU8L2tleXdvcmQ+PGtleXdv
cmQ+TWlkZGxlIEFnZWQ8L2tleXdvcmQ+PGtleXdvcmQ+UGFpbi9jbGFzc2lmaWNhdGlvbi8qZGlh
Z25vc2lzL2VwaWRlbWlvbG9neS9waHlzaW9wYXRob2xvZ3k8L2tleXdvcmQ+PGtleXdvcmQ+UGFp
biBNZWFzdXJlbWVudC8qbWV0aG9kcy8qc3RhbmRhcmRzPC9rZXl3b3JkPjxrZXl3b3JkPlJlcHJv
ZHVjaWJpbGl0eSBvZiBSZXN1bHRzPC9rZXl3b3JkPjxrZXl3b3JkPlNldmVyaXR5IG9mIElsbG5l
c3MgSW5kZXg8L2tleXdvcmQ+PGtleXdvcmQ+U3VydmV5cyBhbmQgUXVlc3Rpb25uYWlyZXMvKnN0
YW5kYXJkczwva2V5d29yZD48L2tleXdvcmRzPjxkYXRlcz48eWVhcj4yMDA5PC95ZWFyPjxwdWIt
ZGF0ZXM+PGRhdGU+SnVsPC9kYXRlPjwvcHViLWRhdGVzPjwvZGF0ZXM+PGlzYm4+MTg3Mi02NjIz
IChFbGVjdHJvbmljKSYjeEQ7MDMwNC0zOTU5IChMaW5raW5nKTwvaXNibj48YWNjZXNzaW9uLW51
bT4xOTM1Njg1MzwvYWNjZXNzaW9uLW51bT48dXJscz48cmVsYXRlZC11cmxzPjx1cmw+aHR0cHM6
Ly93d3cubmNiaS5ubG0ubmloLmdvdi9wdWJtZWQvMTkzNTY4NTM8L3VybD48L3JlbGF0ZWQtdXJs
cz48L3VybHM+PGVsZWN0cm9uaWMtcmVzb3VyY2UtbnVtPjEwLjEwMTYvai5wYWluLjIwMDkuMDIu
MDA3PC9lbGVjdHJvbmljLXJlc291cmNlLW51bT48L3JlY29yZD48L0NpdGU+PC9FbmROb3RlPgB=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Pr="00B830EB">
        <w:rPr>
          <w:bCs/>
          <w:lang w:val="en-US"/>
        </w:rPr>
      </w:r>
      <w:r w:rsidRPr="00B830EB">
        <w:rPr>
          <w:bCs/>
          <w:lang w:val="en-US"/>
        </w:rPr>
        <w:fldChar w:fldCharType="separate"/>
      </w:r>
      <w:r w:rsidR="00311F79" w:rsidRPr="00B830EB">
        <w:rPr>
          <w:bCs/>
          <w:noProof/>
          <w:lang w:val="en-US"/>
        </w:rPr>
        <w:t>(24)</w:t>
      </w:r>
      <w:r w:rsidRPr="00B830EB">
        <w:rPr>
          <w:bCs/>
          <w:lang w:val="en-US"/>
        </w:rPr>
        <w:fldChar w:fldCharType="end"/>
      </w:r>
      <w:r w:rsidR="00771187" w:rsidRPr="00B830EB">
        <w:rPr>
          <w:bCs/>
          <w:lang w:val="en-US"/>
        </w:rPr>
        <w:t xml:space="preserve">. </w:t>
      </w:r>
      <w:r w:rsidR="0003455A" w:rsidRPr="00B830EB">
        <w:rPr>
          <w:color w:val="000000"/>
          <w:shd w:val="clear" w:color="auto" w:fill="FFFFFF"/>
          <w:lang w:val="en-US"/>
        </w:rPr>
        <w:t>Each</w:t>
      </w:r>
      <w:r w:rsidR="0042315A" w:rsidRPr="00B830EB">
        <w:rPr>
          <w:color w:val="000000"/>
          <w:shd w:val="clear" w:color="auto" w:fill="FFFFFF"/>
          <w:lang w:val="en-US"/>
        </w:rPr>
        <w:t xml:space="preserve"> item </w:t>
      </w:r>
      <w:r w:rsidR="0003455A" w:rsidRPr="00B830EB">
        <w:rPr>
          <w:color w:val="000000"/>
          <w:shd w:val="clear" w:color="auto" w:fill="FFFFFF"/>
          <w:lang w:val="en-US"/>
        </w:rPr>
        <w:t>was</w:t>
      </w:r>
      <w:r w:rsidR="0042315A" w:rsidRPr="00B830EB">
        <w:rPr>
          <w:color w:val="000000"/>
          <w:shd w:val="clear" w:color="auto" w:fill="FFFFFF"/>
          <w:lang w:val="en-US"/>
        </w:rPr>
        <w:t xml:space="preserve"> rated based on a 0-10 scale with 0 equal to no pain and 10 </w:t>
      </w:r>
      <w:r w:rsidR="001C4D29" w:rsidRPr="00B830EB">
        <w:rPr>
          <w:color w:val="000000"/>
          <w:shd w:val="clear" w:color="auto" w:fill="FFFFFF"/>
          <w:lang w:val="en-US"/>
        </w:rPr>
        <w:t>equals</w:t>
      </w:r>
      <w:r w:rsidR="0042315A" w:rsidRPr="00B830EB">
        <w:rPr>
          <w:color w:val="000000"/>
          <w:shd w:val="clear" w:color="auto" w:fill="FFFFFF"/>
          <w:lang w:val="en-US"/>
        </w:rPr>
        <w:t xml:space="preserve"> to the worst pain ever during the past week. The total score is calculated by summing </w:t>
      </w:r>
      <w:r w:rsidR="0003455A" w:rsidRPr="00B830EB">
        <w:rPr>
          <w:color w:val="000000"/>
          <w:shd w:val="clear" w:color="auto" w:fill="FFFFFF"/>
          <w:lang w:val="en-US"/>
        </w:rPr>
        <w:t>the</w:t>
      </w:r>
      <w:r w:rsidR="0042315A" w:rsidRPr="00B830EB">
        <w:rPr>
          <w:color w:val="000000"/>
          <w:shd w:val="clear" w:color="auto" w:fill="FFFFFF"/>
          <w:lang w:val="en-US"/>
        </w:rPr>
        <w:t xml:space="preserve"> individual scores</w:t>
      </w:r>
      <w:r w:rsidRPr="00B830EB">
        <w:rPr>
          <w:color w:val="000000"/>
          <w:shd w:val="clear" w:color="auto" w:fill="FFFFFF"/>
          <w:lang w:val="en-US"/>
        </w:rPr>
        <w:t>. Higher scores indicate more neuropathic pain (range 0–60).</w:t>
      </w:r>
    </w:p>
    <w:p w14:paraId="747E7B4A" w14:textId="77777777" w:rsidR="00F97730" w:rsidRPr="00B830EB" w:rsidRDefault="00F97730" w:rsidP="00B81011">
      <w:pPr>
        <w:autoSpaceDE w:val="0"/>
        <w:autoSpaceDN w:val="0"/>
        <w:adjustRightInd w:val="0"/>
        <w:spacing w:line="480" w:lineRule="auto"/>
        <w:rPr>
          <w:bCs/>
          <w:i/>
          <w:lang w:val="en-US"/>
        </w:rPr>
      </w:pPr>
      <w:r w:rsidRPr="00B830EB">
        <w:rPr>
          <w:bCs/>
          <w:i/>
          <w:lang w:val="en-US"/>
        </w:rPr>
        <w:t>Pain Catastrophizing Scale (PCS)</w:t>
      </w:r>
    </w:p>
    <w:p w14:paraId="334CA8F0" w14:textId="1BCE3629" w:rsidR="00F97730" w:rsidRPr="00B830EB" w:rsidRDefault="00F62E8A" w:rsidP="00B81011">
      <w:pPr>
        <w:autoSpaceDE w:val="0"/>
        <w:autoSpaceDN w:val="0"/>
        <w:adjustRightInd w:val="0"/>
        <w:spacing w:line="480" w:lineRule="auto"/>
        <w:rPr>
          <w:bCs/>
          <w:lang w:val="en-US"/>
        </w:rPr>
      </w:pPr>
      <w:r w:rsidRPr="00B830EB">
        <w:rPr>
          <w:bCs/>
          <w:lang w:val="en-US"/>
        </w:rPr>
        <w:t>The Pain Catastrophizing Scale (PCS) is a 13-item self-report measure designed to assess catastrophic thinking related to pain among adults</w:t>
      </w:r>
      <w:r w:rsidR="00053C4E" w:rsidRPr="00B830EB">
        <w:rPr>
          <w:bCs/>
          <w:lang w:val="en-US"/>
        </w:rPr>
        <w:t xml:space="preserve"> </w:t>
      </w:r>
      <w:r w:rsidR="00053C4E" w:rsidRPr="00B830EB">
        <w:rPr>
          <w:bCs/>
          <w:lang w:val="en-US"/>
        </w:rPr>
        <w:fldChar w:fldCharType="begin"/>
      </w:r>
      <w:r w:rsidR="00311F79" w:rsidRPr="00B830EB">
        <w:rPr>
          <w:bCs/>
          <w:lang w:val="en-US"/>
        </w:rPr>
        <w:instrText xml:space="preserve"> ADDIN EN.CITE &lt;EndNote&gt;&lt;Cite&gt;&lt;Author&gt;Sullivan A&lt;/Author&gt;&lt;Year&gt;1995&lt;/Year&gt;&lt;RecNum&gt;3013&lt;/RecNum&gt;&lt;DisplayText&gt;(25)&lt;/DisplayText&gt;&lt;record&gt;&lt;rec-number&gt;3013&lt;/rec-number&gt;&lt;foreign-keys&gt;&lt;key app="EN" db-id="9ser2rzxzrsrfmedrtlvr2wl5p5d205xft02" timestamp="1643637399"&gt;3013&lt;/key&gt;&lt;/foreign-keys&gt;&lt;ref-type name="Journal Article"&gt;17&lt;/ref-type&gt;&lt;contributors&gt;&lt;authors&gt;&lt;author&gt;Sullivan A,&lt;/author&gt;&lt;author&gt;Bishop SR,&lt;/author&gt;&lt;author&gt;Pivik J&lt;/author&gt;&lt;/authors&gt;&lt;/contributors&gt;&lt;titles&gt;&lt;title&gt;The pain catastrophizing scale: development and validation.&lt;/title&gt;&lt;secondary-title&gt;Psychol Assess&lt;/secondary-title&gt;&lt;/titles&gt;&lt;periodical&gt;&lt;full-title&gt;Psychol Assess&lt;/full-title&gt;&lt;/periodical&gt;&lt;pages&gt;524-532&lt;/pages&gt;&lt;volume&gt;7&lt;/volume&gt;&lt;dates&gt;&lt;year&gt;1995&lt;/year&gt;&lt;/dates&gt;&lt;urls&gt;&lt;/urls&gt;&lt;/record&gt;&lt;/Cite&gt;&lt;/EndNote&gt;</w:instrText>
      </w:r>
      <w:r w:rsidR="00053C4E" w:rsidRPr="00B830EB">
        <w:rPr>
          <w:bCs/>
          <w:lang w:val="en-US"/>
        </w:rPr>
        <w:fldChar w:fldCharType="separate"/>
      </w:r>
      <w:r w:rsidR="00311F79" w:rsidRPr="00B830EB">
        <w:rPr>
          <w:bCs/>
          <w:noProof/>
          <w:lang w:val="en-US"/>
        </w:rPr>
        <w:t>(25)</w:t>
      </w:r>
      <w:r w:rsidR="00053C4E" w:rsidRPr="00B830EB">
        <w:rPr>
          <w:bCs/>
          <w:lang w:val="en-US"/>
        </w:rPr>
        <w:fldChar w:fldCharType="end"/>
      </w:r>
      <w:r w:rsidR="009228A7" w:rsidRPr="00B830EB">
        <w:rPr>
          <w:bCs/>
          <w:lang w:val="en-US"/>
        </w:rPr>
        <w:t>. People are asked to indicate the degree to which they have the above thoughts and feelings when they are experiencing pain using the 0 (not at all) to 4 (all the time) scale. A total score is calculated (ranging from 0-52)</w:t>
      </w:r>
      <w:r w:rsidRPr="00B830EB">
        <w:rPr>
          <w:bCs/>
          <w:lang w:val="en-US"/>
        </w:rPr>
        <w:t>. Higher scores indicate more pain catastrophizing.</w:t>
      </w:r>
      <w:r w:rsidR="0003455A" w:rsidRPr="00B830EB">
        <w:rPr>
          <w:bCs/>
          <w:lang w:val="en-US"/>
        </w:rPr>
        <w:t xml:space="preserve"> </w:t>
      </w:r>
      <w:r w:rsidR="007E6547" w:rsidRPr="00B830EB">
        <w:rPr>
          <w:bCs/>
          <w:lang w:val="en-US"/>
        </w:rPr>
        <w:t xml:space="preserve">Scores &lt;30 indicate a not problematic thinking and ≥30 represent problematic levels of catastrophic thinking </w:t>
      </w:r>
      <w:r w:rsidR="007E6547" w:rsidRPr="00B830EB">
        <w:rPr>
          <w:bCs/>
          <w:lang w:val="en-US"/>
        </w:rPr>
        <w:fldChar w:fldCharType="begin"/>
      </w:r>
      <w:r w:rsidR="00311F79" w:rsidRPr="00B830EB">
        <w:rPr>
          <w:bCs/>
          <w:lang w:val="en-US"/>
        </w:rPr>
        <w:instrText xml:space="preserve"> ADDIN EN.CITE &lt;EndNote&gt;&lt;Cite&gt;&lt;Author&gt;Sullivan A&lt;/Author&gt;&lt;Year&gt;1995&lt;/Year&gt;&lt;RecNum&gt;3013&lt;/RecNum&gt;&lt;DisplayText&gt;(25)&lt;/DisplayText&gt;&lt;record&gt;&lt;rec-number&gt;3013&lt;/rec-number&gt;&lt;foreign-keys&gt;&lt;key app="EN" db-id="9ser2rzxzrsrfmedrtlvr2wl5p5d205xft02" timestamp="1643637399"&gt;3013&lt;/key&gt;&lt;/foreign-keys&gt;&lt;ref-type name="Journal Article"&gt;17&lt;/ref-type&gt;&lt;contributors&gt;&lt;authors&gt;&lt;author&gt;Sullivan A,&lt;/author&gt;&lt;author&gt;Bishop SR,&lt;/author&gt;&lt;author&gt;Pivik J&lt;/author&gt;&lt;/authors&gt;&lt;/contributors&gt;&lt;titles&gt;&lt;title&gt;The pain catastrophizing scale: development and validation.&lt;/title&gt;&lt;secondary-title&gt;Psychol Assess&lt;/secondary-title&gt;&lt;/titles&gt;&lt;periodical&gt;&lt;full-title&gt;Psychol Assess&lt;/full-title&gt;&lt;/periodical&gt;&lt;pages&gt;524-532&lt;/pages&gt;&lt;volume&gt;7&lt;/volume&gt;&lt;dates&gt;&lt;year&gt;1995&lt;/year&gt;&lt;/dates&gt;&lt;urls&gt;&lt;/urls&gt;&lt;/record&gt;&lt;/Cite&gt;&lt;/EndNote&gt;</w:instrText>
      </w:r>
      <w:r w:rsidR="007E6547" w:rsidRPr="00B830EB">
        <w:rPr>
          <w:bCs/>
          <w:lang w:val="en-US"/>
        </w:rPr>
        <w:fldChar w:fldCharType="separate"/>
      </w:r>
      <w:r w:rsidR="00311F79" w:rsidRPr="00B830EB">
        <w:rPr>
          <w:bCs/>
          <w:noProof/>
          <w:lang w:val="en-US"/>
        </w:rPr>
        <w:t>(25)</w:t>
      </w:r>
      <w:r w:rsidR="007E6547" w:rsidRPr="00B830EB">
        <w:rPr>
          <w:bCs/>
          <w:lang w:val="en-US"/>
        </w:rPr>
        <w:fldChar w:fldCharType="end"/>
      </w:r>
      <w:r w:rsidR="007E6547" w:rsidRPr="00B830EB">
        <w:rPr>
          <w:bCs/>
          <w:lang w:val="en-US"/>
        </w:rPr>
        <w:t xml:space="preserve">. </w:t>
      </w:r>
    </w:p>
    <w:p w14:paraId="1EF9DE20" w14:textId="77777777" w:rsidR="00F97730" w:rsidRPr="00B830EB" w:rsidRDefault="00E856C6" w:rsidP="00B81011">
      <w:pPr>
        <w:autoSpaceDE w:val="0"/>
        <w:autoSpaceDN w:val="0"/>
        <w:adjustRightInd w:val="0"/>
        <w:spacing w:line="480" w:lineRule="auto"/>
        <w:rPr>
          <w:bCs/>
          <w:i/>
          <w:lang w:val="en-US"/>
        </w:rPr>
      </w:pPr>
      <w:proofErr w:type="spellStart"/>
      <w:r w:rsidRPr="00B830EB">
        <w:rPr>
          <w:bCs/>
          <w:i/>
          <w:lang w:val="en-US"/>
        </w:rPr>
        <w:t>EuroQoL</w:t>
      </w:r>
      <w:proofErr w:type="spellEnd"/>
      <w:r w:rsidRPr="00B830EB">
        <w:rPr>
          <w:bCs/>
          <w:i/>
          <w:lang w:val="en-US"/>
        </w:rPr>
        <w:t xml:space="preserve"> 5-dimension 5-level instrument (</w:t>
      </w:r>
      <w:r w:rsidR="00F97730" w:rsidRPr="00B830EB">
        <w:rPr>
          <w:bCs/>
          <w:i/>
          <w:lang w:val="en-US"/>
        </w:rPr>
        <w:t>EQ-5D-5L</w:t>
      </w:r>
      <w:r w:rsidRPr="00B830EB">
        <w:rPr>
          <w:bCs/>
          <w:i/>
          <w:lang w:val="en-US"/>
        </w:rPr>
        <w:t>)</w:t>
      </w:r>
    </w:p>
    <w:p w14:paraId="72CB2A6B" w14:textId="6C8AC5EF" w:rsidR="00E856C6" w:rsidRPr="00B830EB" w:rsidRDefault="00E856C6" w:rsidP="00B81011">
      <w:pPr>
        <w:autoSpaceDE w:val="0"/>
        <w:autoSpaceDN w:val="0"/>
        <w:adjustRightInd w:val="0"/>
        <w:spacing w:line="480" w:lineRule="auto"/>
        <w:rPr>
          <w:bCs/>
          <w:lang w:val="en-US"/>
        </w:rPr>
      </w:pPr>
      <w:r w:rsidRPr="00B830EB">
        <w:rPr>
          <w:bCs/>
          <w:lang w:val="en-US"/>
        </w:rPr>
        <w:t xml:space="preserve">The EQ-5D-5L is a generic health-related quality of life measure </w:t>
      </w:r>
      <w:r w:rsidR="00053C4E" w:rsidRPr="00B830EB">
        <w:rPr>
          <w:bCs/>
          <w:lang w:val="en-US"/>
        </w:rPr>
        <w:fldChar w:fldCharType="begin">
          <w:fldData xml:space="preserve">PEVuZE5vdGU+PENpdGU+PEF1dGhvcj5IZXJkbWFuPC9BdXRob3I+PFllYXI+MjAxMTwvWWVhcj48
UmVjTnVtPjMwMTQ8L1JlY051bT48RGlzcGxheVRleHQ+KDI2KTwvRGlzcGxheVRleHQ+PHJlY29y
ZD48cmVjLW51bWJlcj4zMDE0PC9yZWMtbnVtYmVyPjxmb3JlaWduLWtleXM+PGtleSBhcHA9IkVO
IiBkYi1pZD0iOXNlcjJyenh6cnNyZm1lZHJ0bHZyMndsNXA1ZDIwNXhmdDAyIiB0aW1lc3RhbXA9
IjE2NDM2Mzc2MDciPjMwMTQ8L2tleT48L2ZvcmVpZ24ta2V5cz48cmVmLXR5cGUgbmFtZT0iSm91
cm5hbCBBcnRpY2xlIj4xNzwvcmVmLXR5cGU+PGNvbnRyaWJ1dG9ycz48YXV0aG9ycz48YXV0aG9y
PkhlcmRtYW4sIE0uPC9hdXRob3I+PGF1dGhvcj5HdWRleCwgQy48L2F1dGhvcj48YXV0aG9yPkxs
b3lkLCBBLjwvYXV0aG9yPjxhdXRob3I+SmFuc3NlbiwgTS48L2F1dGhvcj48YXV0aG9yPktpbmQs
IFAuPC9hdXRob3I+PGF1dGhvcj5QYXJraW4sIEQuPC9hdXRob3I+PGF1dGhvcj5Cb25zZWwsIEcu
PC9hdXRob3I+PGF1dGhvcj5CYWRpYSwgWC48L2F1dGhvcj48L2F1dGhvcnM+PC9jb250cmlidXRv
cnM+PGF1dGgtYWRkcmVzcz5JbnNpZ2h0IENvbnN1bHRpbmcgYW5kIFJlc2VhcmNoLCAwODMwMSBN
YXRhcm8sIFNwYWluLiBtaWNoYWVsLmhlcmRtYW5AaW5zaWdodGNyLmNvbTwvYXV0aC1hZGRyZXNz
Pjx0aXRsZXM+PHRpdGxlPkRldmVsb3BtZW50IGFuZCBwcmVsaW1pbmFyeSB0ZXN0aW5nIG9mIHRo
ZSBuZXcgZml2ZS1sZXZlbCB2ZXJzaW9uIG9mIEVRLTVEIChFUS01RC01TCk8L3RpdGxlPjxzZWNv
bmRhcnktdGl0bGU+UXVhbCBMaWZlIFJlczwvc2Vjb25kYXJ5LXRpdGxlPjwvdGl0bGVzPjxwZXJp
b2RpY2FsPjxmdWxsLXRpdGxlPlF1YWwgTGlmZSBSZXM8L2Z1bGwtdGl0bGU+PC9wZXJpb2RpY2Fs
PjxwYWdlcz4xNzI3LTM2PC9wYWdlcz48dm9sdW1lPjIwPC92b2x1bWU+PG51bWJlcj4xMDwvbnVt
YmVyPjxlZGl0aW9uPjIwMTEvMDQvMTI8L2VkaXRpb24+PGtleXdvcmRzPjxrZXl3b3JkPkFjdGl2
aXRpZXMgb2YgRGFpbHkgTGl2aW5nPC9rZXl3b3JkPjxrZXl3b3JkPkFkdWx0PC9rZXl3b3JkPjxr
ZXl3b3JkPkZlbWFsZTwva2V5d29yZD48a2V5d29yZD5Gb2N1cyBHcm91cHM8L2tleXdvcmQ+PGtl
eXdvcmQ+KkhlYWx0aCBTdGF0dXMgSW5kaWNhdG9yczwva2V5d29yZD48a2V5d29yZD5IdW1hbnM8
L2tleXdvcmQ+PGtleXdvcmQ+SW50ZXJ2aWV3cyBhcyBUb3BpYzwva2V5d29yZD48a2V5d29yZD5N
YWxlPC9rZXl3b3JkPjxrZXl3b3JkPk1pZGRsZSBBZ2VkPC9rZXl3b3JkPjxrZXl3b3JkPk1vYmls
aXR5IExpbWl0YXRpb248L2tleXdvcmQ+PGtleXdvcmQ+UGFpbiBNZWFzdXJlbWVudDwva2V5d29y
ZD48a2V5d29yZD5Qc3ljaG9tZXRyaWNzLyppbnN0cnVtZW50YXRpb248L2tleXdvcmQ+PGtleXdv
cmQ+KlF1YWxpdHkgb2YgTGlmZTwva2V5d29yZD48a2V5d29yZD5SZXByb2R1Y2liaWxpdHkgb2Yg
UmVzdWx0czwva2V5d29yZD48a2V5d29yZD5TZWxmIENhcmU8L2tleXdvcmQ+PGtleXdvcmQ+U3Bh
aW48L2tleXdvcmQ+PGtleXdvcmQ+VW5pdGVkIEtpbmdkb208L2tleXdvcmQ+PC9rZXl3b3Jkcz48
ZGF0ZXM+PHllYXI+MjAxMTwveWVhcj48cHViLWRhdGVzPjxkYXRlPkRlYzwvZGF0ZT48L3B1Yi1k
YXRlcz48L2RhdGVzPjxpc2JuPjE1NzMtMjY0OSAoRWxlY3Ryb25pYykmI3hEOzA5NjItOTM0MyAo
TGlua2luZyk8L2lzYm4+PGFjY2Vzc2lvbi1udW0+MjE0Nzk3Nzc8L2FjY2Vzc2lvbi1udW0+PHVy
bHM+PHJlbGF0ZWQtdXJscz48dXJsPmh0dHBzOi8vd3d3Lm5jYmkubmxtLm5paC5nb3YvcHVibWVk
LzIxNDc5Nzc3PC91cmw+PHVybD5odHRwczovL3d3dy5uY2JpLm5sbS5uaWguZ292L3BtYy9hcnRp
Y2xlcy9QTUMzMjIwODA3L3BkZi8xMTEzNl8yMDExX0FydGljbGVfOTkwMy5wZGY8L3VybD48L3Jl
bGF0ZWQtdXJscz48L3VybHM+PGN1c3RvbTI+UE1DMzIyMDgwNzwvY3VzdG9tMj48ZWxlY3Ryb25p
Yy1yZXNvdXJjZS1udW0+MTAuMTAwNy9zMTExMzYtMDExLTk5MDMteDwvZWxlY3Ryb25pYy1yZXNv
dXJjZS1udW0+PC9yZWNvcmQ+PC9DaXRlPjwvRW5kTm90ZT4A
</w:fldData>
        </w:fldChar>
      </w:r>
      <w:r w:rsidR="00311F79" w:rsidRPr="00B830EB">
        <w:rPr>
          <w:bCs/>
          <w:lang w:val="en-US"/>
        </w:rPr>
        <w:instrText xml:space="preserve"> ADDIN EN.CITE </w:instrText>
      </w:r>
      <w:r w:rsidR="00311F79" w:rsidRPr="00B830EB">
        <w:rPr>
          <w:bCs/>
          <w:lang w:val="en-US"/>
        </w:rPr>
        <w:fldChar w:fldCharType="begin">
          <w:fldData xml:space="preserve">PEVuZE5vdGU+PENpdGU+PEF1dGhvcj5IZXJkbWFuPC9BdXRob3I+PFllYXI+MjAxMTwvWWVhcj48
UmVjTnVtPjMwMTQ8L1JlY051bT48RGlzcGxheVRleHQ+KDI2KTwvRGlzcGxheVRleHQ+PHJlY29y
ZD48cmVjLW51bWJlcj4zMDE0PC9yZWMtbnVtYmVyPjxmb3JlaWduLWtleXM+PGtleSBhcHA9IkVO
IiBkYi1pZD0iOXNlcjJyenh6cnNyZm1lZHJ0bHZyMndsNXA1ZDIwNXhmdDAyIiB0aW1lc3RhbXA9
IjE2NDM2Mzc2MDciPjMwMTQ8L2tleT48L2ZvcmVpZ24ta2V5cz48cmVmLXR5cGUgbmFtZT0iSm91
cm5hbCBBcnRpY2xlIj4xNzwvcmVmLXR5cGU+PGNvbnRyaWJ1dG9ycz48YXV0aG9ycz48YXV0aG9y
PkhlcmRtYW4sIE0uPC9hdXRob3I+PGF1dGhvcj5HdWRleCwgQy48L2F1dGhvcj48YXV0aG9yPkxs
b3lkLCBBLjwvYXV0aG9yPjxhdXRob3I+SmFuc3NlbiwgTS48L2F1dGhvcj48YXV0aG9yPktpbmQs
IFAuPC9hdXRob3I+PGF1dGhvcj5QYXJraW4sIEQuPC9hdXRob3I+PGF1dGhvcj5Cb25zZWwsIEcu
PC9hdXRob3I+PGF1dGhvcj5CYWRpYSwgWC48L2F1dGhvcj48L2F1dGhvcnM+PC9jb250cmlidXRv
cnM+PGF1dGgtYWRkcmVzcz5JbnNpZ2h0IENvbnN1bHRpbmcgYW5kIFJlc2VhcmNoLCAwODMwMSBN
YXRhcm8sIFNwYWluLiBtaWNoYWVsLmhlcmRtYW5AaW5zaWdodGNyLmNvbTwvYXV0aC1hZGRyZXNz
Pjx0aXRsZXM+PHRpdGxlPkRldmVsb3BtZW50IGFuZCBwcmVsaW1pbmFyeSB0ZXN0aW5nIG9mIHRo
ZSBuZXcgZml2ZS1sZXZlbCB2ZXJzaW9uIG9mIEVRLTVEIChFUS01RC01TCk8L3RpdGxlPjxzZWNv
bmRhcnktdGl0bGU+UXVhbCBMaWZlIFJlczwvc2Vjb25kYXJ5LXRpdGxlPjwvdGl0bGVzPjxwZXJp
b2RpY2FsPjxmdWxsLXRpdGxlPlF1YWwgTGlmZSBSZXM8L2Z1bGwtdGl0bGU+PC9wZXJpb2RpY2Fs
PjxwYWdlcz4xNzI3LTM2PC9wYWdlcz48dm9sdW1lPjIwPC92b2x1bWU+PG51bWJlcj4xMDwvbnVt
YmVyPjxlZGl0aW9uPjIwMTEvMDQvMTI8L2VkaXRpb24+PGtleXdvcmRzPjxrZXl3b3JkPkFjdGl2
aXRpZXMgb2YgRGFpbHkgTGl2aW5nPC9rZXl3b3JkPjxrZXl3b3JkPkFkdWx0PC9rZXl3b3JkPjxr
ZXl3b3JkPkZlbWFsZTwva2V5d29yZD48a2V5d29yZD5Gb2N1cyBHcm91cHM8L2tleXdvcmQ+PGtl
eXdvcmQ+KkhlYWx0aCBTdGF0dXMgSW5kaWNhdG9yczwva2V5d29yZD48a2V5d29yZD5IdW1hbnM8
L2tleXdvcmQ+PGtleXdvcmQ+SW50ZXJ2aWV3cyBhcyBUb3BpYzwva2V5d29yZD48a2V5d29yZD5N
YWxlPC9rZXl3b3JkPjxrZXl3b3JkPk1pZGRsZSBBZ2VkPC9rZXl3b3JkPjxrZXl3b3JkPk1vYmls
aXR5IExpbWl0YXRpb248L2tleXdvcmQ+PGtleXdvcmQ+UGFpbiBNZWFzdXJlbWVudDwva2V5d29y
ZD48a2V5d29yZD5Qc3ljaG9tZXRyaWNzLyppbnN0cnVtZW50YXRpb248L2tleXdvcmQ+PGtleXdv
cmQ+KlF1YWxpdHkgb2YgTGlmZTwva2V5d29yZD48a2V5d29yZD5SZXByb2R1Y2liaWxpdHkgb2Yg
UmVzdWx0czwva2V5d29yZD48a2V5d29yZD5TZWxmIENhcmU8L2tleXdvcmQ+PGtleXdvcmQ+U3Bh
aW48L2tleXdvcmQ+PGtleXdvcmQ+VW5pdGVkIEtpbmdkb208L2tleXdvcmQ+PC9rZXl3b3Jkcz48
ZGF0ZXM+PHllYXI+MjAxMTwveWVhcj48cHViLWRhdGVzPjxkYXRlPkRlYzwvZGF0ZT48L3B1Yi1k
YXRlcz48L2RhdGVzPjxpc2JuPjE1NzMtMjY0OSAoRWxlY3Ryb25pYykmI3hEOzA5NjItOTM0MyAo
TGlua2luZyk8L2lzYm4+PGFjY2Vzc2lvbi1udW0+MjE0Nzk3Nzc8L2FjY2Vzc2lvbi1udW0+PHVy
bHM+PHJlbGF0ZWQtdXJscz48dXJsPmh0dHBzOi8vd3d3Lm5jYmkubmxtLm5paC5nb3YvcHVibWVk
LzIxNDc5Nzc3PC91cmw+PHVybD5odHRwczovL3d3dy5uY2JpLm5sbS5uaWguZ292L3BtYy9hcnRp
Y2xlcy9QTUMzMjIwODA3L3BkZi8xMTEzNl8yMDExX0FydGljbGVfOTkwMy5wZGY8L3VybD48L3Jl
bGF0ZWQtdXJscz48L3VybHM+PGN1c3RvbTI+UE1DMzIyMDgwNzwvY3VzdG9tMj48ZWxlY3Ryb25p
Yy1yZXNvdXJjZS1udW0+MTAuMTAwNy9zMTExMzYtMDExLTk5MDMteDwvZWxlY3Ryb25pYy1yZXNv
dXJjZS1udW0+PC9yZWNvcmQ+PC9DaXRlPjwvRW5kTm90ZT4A
</w:fldData>
        </w:fldChar>
      </w:r>
      <w:r w:rsidR="00311F79" w:rsidRPr="00B830EB">
        <w:rPr>
          <w:bCs/>
          <w:lang w:val="en-US"/>
        </w:rPr>
        <w:instrText xml:space="preserve"> ADDIN EN.CITE.DATA </w:instrText>
      </w:r>
      <w:r w:rsidR="00311F79" w:rsidRPr="00B830EB">
        <w:rPr>
          <w:bCs/>
          <w:lang w:val="en-US"/>
        </w:rPr>
      </w:r>
      <w:r w:rsidR="00311F79" w:rsidRPr="00B830EB">
        <w:rPr>
          <w:bCs/>
          <w:lang w:val="en-US"/>
        </w:rPr>
        <w:fldChar w:fldCharType="end"/>
      </w:r>
      <w:r w:rsidR="00053C4E" w:rsidRPr="00B830EB">
        <w:rPr>
          <w:bCs/>
          <w:lang w:val="en-US"/>
        </w:rPr>
      </w:r>
      <w:r w:rsidR="00053C4E" w:rsidRPr="00B830EB">
        <w:rPr>
          <w:bCs/>
          <w:lang w:val="en-US"/>
        </w:rPr>
        <w:fldChar w:fldCharType="separate"/>
      </w:r>
      <w:r w:rsidR="00311F79" w:rsidRPr="00B830EB">
        <w:rPr>
          <w:bCs/>
          <w:noProof/>
          <w:lang w:val="en-US"/>
        </w:rPr>
        <w:t>(26)</w:t>
      </w:r>
      <w:r w:rsidR="00053C4E" w:rsidRPr="00B830EB">
        <w:rPr>
          <w:bCs/>
          <w:lang w:val="en-US"/>
        </w:rPr>
        <w:fldChar w:fldCharType="end"/>
      </w:r>
      <w:r w:rsidRPr="00B830EB">
        <w:rPr>
          <w:bCs/>
          <w:lang w:val="en-US"/>
        </w:rPr>
        <w:t xml:space="preserve">. It consists of two pages: </w:t>
      </w:r>
      <w:r w:rsidR="00FB41F6" w:rsidRPr="00B830EB">
        <w:rPr>
          <w:bCs/>
          <w:lang w:val="en-US"/>
        </w:rPr>
        <w:t xml:space="preserve">the descriptive system and the Visual Analogue Scale (EQ-VAS). The EQ-5D-5 L descriptive system consists of five dimensions as follows: mobility, self-care, usual activities, pain/discomfort, and anxiety/ depression. Each dimension in the EQ-5D-5 L has five response levels: no problems (Level 1); slight; moderate; severe; and extreme problems (Level 5). </w:t>
      </w:r>
      <w:r w:rsidR="00B165D3" w:rsidRPr="00B830EB">
        <w:rPr>
          <w:bCs/>
          <w:lang w:val="en-US"/>
        </w:rPr>
        <w:t>A t</w:t>
      </w:r>
      <w:r w:rsidR="00FB41F6" w:rsidRPr="00B830EB">
        <w:rPr>
          <w:bCs/>
          <w:lang w:val="en-US"/>
        </w:rPr>
        <w:t xml:space="preserve">otal </w:t>
      </w:r>
      <w:r w:rsidR="00B165D3" w:rsidRPr="00B830EB">
        <w:rPr>
          <w:bCs/>
          <w:lang w:val="en-US"/>
        </w:rPr>
        <w:t xml:space="preserve">of </w:t>
      </w:r>
      <w:r w:rsidR="00FB41F6" w:rsidRPr="00B830EB">
        <w:rPr>
          <w:bCs/>
          <w:lang w:val="en-US"/>
        </w:rPr>
        <w:t>3125 health states are defined for EQ-5D-5 L. Health states are from 1</w:t>
      </w:r>
      <w:r w:rsidR="00493341" w:rsidRPr="00B830EB">
        <w:rPr>
          <w:bCs/>
          <w:lang w:val="en-US"/>
        </w:rPr>
        <w:t>-</w:t>
      </w:r>
      <w:r w:rsidR="00FB41F6" w:rsidRPr="00B830EB">
        <w:rPr>
          <w:bCs/>
          <w:lang w:val="en-US"/>
        </w:rPr>
        <w:t>1</w:t>
      </w:r>
      <w:r w:rsidR="00493341" w:rsidRPr="00B830EB">
        <w:rPr>
          <w:bCs/>
          <w:lang w:val="en-US"/>
        </w:rPr>
        <w:t>-</w:t>
      </w:r>
      <w:r w:rsidR="00FB41F6" w:rsidRPr="00B830EB">
        <w:rPr>
          <w:bCs/>
          <w:lang w:val="en-US"/>
        </w:rPr>
        <w:t>1</w:t>
      </w:r>
      <w:r w:rsidR="00493341" w:rsidRPr="00B830EB">
        <w:rPr>
          <w:bCs/>
          <w:lang w:val="en-US"/>
        </w:rPr>
        <w:t>-</w:t>
      </w:r>
      <w:r w:rsidR="00FB41F6" w:rsidRPr="00B830EB">
        <w:rPr>
          <w:bCs/>
          <w:lang w:val="en-US"/>
        </w:rPr>
        <w:t>1</w:t>
      </w:r>
      <w:r w:rsidR="00493341" w:rsidRPr="00B830EB">
        <w:rPr>
          <w:bCs/>
          <w:lang w:val="en-US"/>
        </w:rPr>
        <w:t>-</w:t>
      </w:r>
      <w:r w:rsidR="00FB41F6" w:rsidRPr="00B830EB">
        <w:rPr>
          <w:bCs/>
          <w:lang w:val="en-US"/>
        </w:rPr>
        <w:t>1 (the best health state) to 5</w:t>
      </w:r>
      <w:r w:rsidR="00493341" w:rsidRPr="00B830EB">
        <w:rPr>
          <w:bCs/>
          <w:lang w:val="en-US"/>
        </w:rPr>
        <w:t>-</w:t>
      </w:r>
      <w:r w:rsidR="00FB41F6" w:rsidRPr="00B830EB">
        <w:rPr>
          <w:bCs/>
          <w:lang w:val="en-US"/>
        </w:rPr>
        <w:t>5</w:t>
      </w:r>
      <w:r w:rsidR="00493341" w:rsidRPr="00B830EB">
        <w:rPr>
          <w:bCs/>
          <w:lang w:val="en-US"/>
        </w:rPr>
        <w:t>-</w:t>
      </w:r>
      <w:r w:rsidR="00FB41F6" w:rsidRPr="00B830EB">
        <w:rPr>
          <w:bCs/>
          <w:lang w:val="en-US"/>
        </w:rPr>
        <w:t>5</w:t>
      </w:r>
      <w:r w:rsidR="00493341" w:rsidRPr="00B830EB">
        <w:rPr>
          <w:bCs/>
          <w:lang w:val="en-US"/>
        </w:rPr>
        <w:t>-</w:t>
      </w:r>
      <w:r w:rsidR="00FB41F6" w:rsidRPr="00B830EB">
        <w:rPr>
          <w:bCs/>
          <w:lang w:val="en-US"/>
        </w:rPr>
        <w:t>5</w:t>
      </w:r>
      <w:r w:rsidR="00493341" w:rsidRPr="00B830EB">
        <w:rPr>
          <w:bCs/>
          <w:lang w:val="en-US"/>
        </w:rPr>
        <w:t>-</w:t>
      </w:r>
      <w:r w:rsidR="00FB41F6" w:rsidRPr="00B830EB">
        <w:rPr>
          <w:bCs/>
          <w:lang w:val="en-US"/>
        </w:rPr>
        <w:t xml:space="preserve">5 (the worst health state). EQ-5D-5 L health states are converted into a single </w:t>
      </w:r>
      <w:r w:rsidR="00FB41F6" w:rsidRPr="00B830EB">
        <w:rPr>
          <w:bCs/>
          <w:lang w:val="en-US"/>
        </w:rPr>
        <w:lastRenderedPageBreak/>
        <w:t>index ‘utility’ score using a scoring algorithm. The instrument also includes a visual analogue scale (EQ-VAS) which provides a single global rating of self-perceived health and is scored on a 0 to 100 mm scale representing “the worst …” and “the best health you can imagine”, respectively.</w:t>
      </w:r>
    </w:p>
    <w:p w14:paraId="77273EEF" w14:textId="77777777" w:rsidR="00A86661" w:rsidRPr="00B830EB" w:rsidRDefault="003D516F" w:rsidP="00B81011">
      <w:pPr>
        <w:autoSpaceDE w:val="0"/>
        <w:autoSpaceDN w:val="0"/>
        <w:adjustRightInd w:val="0"/>
        <w:spacing w:line="480" w:lineRule="auto"/>
        <w:rPr>
          <w:bCs/>
          <w:i/>
          <w:lang w:val="fr-CH"/>
        </w:rPr>
      </w:pPr>
      <w:r w:rsidRPr="00B830EB">
        <w:rPr>
          <w:bCs/>
          <w:i/>
          <w:lang w:val="fr-CH"/>
        </w:rPr>
        <w:t>P</w:t>
      </w:r>
      <w:r w:rsidR="00A86661" w:rsidRPr="00B830EB">
        <w:rPr>
          <w:bCs/>
          <w:i/>
          <w:lang w:val="fr-CH"/>
        </w:rPr>
        <w:t>ain Self-</w:t>
      </w:r>
      <w:proofErr w:type="spellStart"/>
      <w:r w:rsidR="00A86661" w:rsidRPr="00B830EB">
        <w:rPr>
          <w:bCs/>
          <w:i/>
          <w:lang w:val="fr-CH"/>
        </w:rPr>
        <w:t>efficacy</w:t>
      </w:r>
      <w:proofErr w:type="spellEnd"/>
      <w:r w:rsidR="00A86661" w:rsidRPr="00B830EB">
        <w:rPr>
          <w:bCs/>
          <w:i/>
          <w:lang w:val="fr-CH"/>
        </w:rPr>
        <w:t xml:space="preserve"> Questionnaire</w:t>
      </w:r>
      <w:r w:rsidR="00C158BF" w:rsidRPr="00B830EB">
        <w:rPr>
          <w:bCs/>
          <w:i/>
          <w:lang w:val="fr-CH"/>
        </w:rPr>
        <w:t xml:space="preserve"> (</w:t>
      </w:r>
      <w:r w:rsidR="00C60C33" w:rsidRPr="00B830EB">
        <w:rPr>
          <w:bCs/>
          <w:i/>
          <w:lang w:val="fr-CH"/>
        </w:rPr>
        <w:t>PSEQ)</w:t>
      </w:r>
    </w:p>
    <w:p w14:paraId="37A63E9A" w14:textId="49B7FA1F" w:rsidR="0003455A" w:rsidRPr="00B830EB" w:rsidRDefault="00C158BF" w:rsidP="00FA05AD">
      <w:pPr>
        <w:autoSpaceDE w:val="0"/>
        <w:autoSpaceDN w:val="0"/>
        <w:adjustRightInd w:val="0"/>
        <w:spacing w:line="480" w:lineRule="auto"/>
        <w:rPr>
          <w:lang w:val="en-US"/>
        </w:rPr>
      </w:pPr>
      <w:r w:rsidRPr="00B830EB">
        <w:rPr>
          <w:bCs/>
          <w:lang w:val="en-US"/>
        </w:rPr>
        <w:t>The PSEQ is a 10-item questionnaire developed to assess the confidence people with ongoing pain have in performing activities while in pain</w:t>
      </w:r>
      <w:r w:rsidR="00053C4E" w:rsidRPr="00B830EB">
        <w:rPr>
          <w:bCs/>
          <w:lang w:val="en-US"/>
        </w:rPr>
        <w:t xml:space="preserve"> </w:t>
      </w:r>
      <w:r w:rsidR="00053C4E" w:rsidRPr="00B830EB">
        <w:rPr>
          <w:bCs/>
          <w:lang w:val="en-US"/>
        </w:rPr>
        <w:fldChar w:fldCharType="begin"/>
      </w:r>
      <w:r w:rsidR="00311F79" w:rsidRPr="00B830EB">
        <w:rPr>
          <w:bCs/>
          <w:lang w:val="en-US"/>
        </w:rPr>
        <w:instrText xml:space="preserve"> ADDIN EN.CITE &lt;EndNote&gt;&lt;Cite&gt;&lt;Author&gt;Nicholas&lt;/Author&gt;&lt;Year&gt;2007&lt;/Year&gt;&lt;RecNum&gt;3016&lt;/RecNum&gt;&lt;DisplayText&gt;(27)&lt;/DisplayText&gt;&lt;record&gt;&lt;rec-number&gt;3016&lt;/rec-number&gt;&lt;foreign-keys&gt;&lt;key app="EN" db-id="9ser2rzxzrsrfmedrtlvr2wl5p5d205xft02" timestamp="1643637758"&gt;3016&lt;/key&gt;&lt;/foreign-keys&gt;&lt;ref-type name="Journal Article"&gt;17&lt;/ref-type&gt;&lt;contributors&gt;&lt;authors&gt;&lt;author&gt;Nicholas, M. K.&lt;/author&gt;&lt;/authors&gt;&lt;/contributors&gt;&lt;auth-address&gt;Pain Management and Research Centre, University of Sydney at Royal North Shore Hospital, St. Leonards, Sydney, NSW 2065, Australia. miken@med.usyd.edu.au&lt;/auth-address&gt;&lt;titles&gt;&lt;title&gt;The pain self-efficacy questionnaire: Taking pain into account&lt;/title&gt;&lt;secondary-title&gt;Eur J Pain&lt;/secondary-title&gt;&lt;/titles&gt;&lt;periodical&gt;&lt;full-title&gt;Eur J Pain&lt;/full-title&gt;&lt;/periodical&gt;&lt;pages&gt;153-63&lt;/pages&gt;&lt;volume&gt;11&lt;/volume&gt;&lt;number&gt;2&lt;/number&gt;&lt;edition&gt;2006/02/01&lt;/edition&gt;&lt;keywords&gt;&lt;keyword&gt;Adaptation, Psychological&lt;/keyword&gt;&lt;keyword&gt;Adolescent&lt;/keyword&gt;&lt;keyword&gt;Adult&lt;/keyword&gt;&lt;keyword&gt;Aged&lt;/keyword&gt;&lt;keyword&gt;Aged, 80 and over&lt;/keyword&gt;&lt;keyword&gt;Chronic Disease&lt;/keyword&gt;&lt;keyword&gt;Female&lt;/keyword&gt;&lt;keyword&gt;Humans&lt;/keyword&gt;&lt;keyword&gt;Male&lt;/keyword&gt;&lt;keyword&gt;Middle Aged&lt;/keyword&gt;&lt;keyword&gt;Pain/*psychology&lt;/keyword&gt;&lt;keyword&gt;Psychometrics/methods/*standards&lt;/keyword&gt;&lt;keyword&gt;Reproducibility of Results&lt;/keyword&gt;&lt;keyword&gt;*Self Efficacy&lt;/keyword&gt;&lt;keyword&gt;Surveys and Questionnaires/*standards&lt;/keyword&gt;&lt;/keywords&gt;&lt;dates&gt;&lt;year&gt;2007&lt;/year&gt;&lt;pub-dates&gt;&lt;date&gt;Feb&lt;/date&gt;&lt;/pub-dates&gt;&lt;/dates&gt;&lt;isbn&gt;1090-3801 (Print)&amp;#xD;1090-3801 (Linking)&lt;/isbn&gt;&lt;accession-num&gt;16446108&lt;/accession-num&gt;&lt;urls&gt;&lt;related-urls&gt;&lt;url&gt;https://www.ncbi.nlm.nih.gov/pubmed/16446108&lt;/url&gt;&lt;/related-urls&gt;&lt;/urls&gt;&lt;electronic-resource-num&gt;10.1016/j.ejpain.2005.12.008&lt;/electronic-resource-num&gt;&lt;/record&gt;&lt;/Cite&gt;&lt;/EndNote&gt;</w:instrText>
      </w:r>
      <w:r w:rsidR="00053C4E" w:rsidRPr="00B830EB">
        <w:rPr>
          <w:bCs/>
          <w:lang w:val="en-US"/>
        </w:rPr>
        <w:fldChar w:fldCharType="separate"/>
      </w:r>
      <w:r w:rsidR="00311F79" w:rsidRPr="00B830EB">
        <w:rPr>
          <w:bCs/>
          <w:noProof/>
          <w:lang w:val="en-US"/>
        </w:rPr>
        <w:t>(27)</w:t>
      </w:r>
      <w:r w:rsidR="00053C4E" w:rsidRPr="00B830EB">
        <w:rPr>
          <w:bCs/>
          <w:lang w:val="en-US"/>
        </w:rPr>
        <w:fldChar w:fldCharType="end"/>
      </w:r>
      <w:r w:rsidR="00053C4E" w:rsidRPr="00B830EB">
        <w:rPr>
          <w:bCs/>
          <w:lang w:val="en-US"/>
        </w:rPr>
        <w:t xml:space="preserve">. </w:t>
      </w:r>
      <w:r w:rsidR="0003455A" w:rsidRPr="00B830EB">
        <w:rPr>
          <w:bCs/>
          <w:lang w:val="en-US"/>
        </w:rPr>
        <w:t>The respondent considers how confident they are performing each activity, while taking their pain into account (</w:t>
      </w:r>
      <w:r w:rsidR="00990A0A" w:rsidRPr="00B830EB">
        <w:rPr>
          <w:bCs/>
          <w:lang w:val="en-US"/>
        </w:rPr>
        <w:t>0 not at all confident to 6 completely confident</w:t>
      </w:r>
      <w:r w:rsidR="00260584" w:rsidRPr="00B830EB">
        <w:rPr>
          <w:bCs/>
          <w:lang w:val="en-US"/>
        </w:rPr>
        <w:t>)</w:t>
      </w:r>
      <w:r w:rsidR="00990A0A" w:rsidRPr="00B830EB">
        <w:rPr>
          <w:bCs/>
          <w:lang w:val="en-US"/>
        </w:rPr>
        <w:t>.</w:t>
      </w:r>
      <w:r w:rsidR="00990A0A" w:rsidRPr="00B830EB">
        <w:rPr>
          <w:lang w:val="en-US"/>
        </w:rPr>
        <w:t xml:space="preserve"> </w:t>
      </w:r>
      <w:r w:rsidR="0003455A" w:rsidRPr="00B830EB">
        <w:rPr>
          <w:lang w:val="en-US"/>
        </w:rPr>
        <w:t>A total score is calculated (ranging from 0-60)</w:t>
      </w:r>
      <w:r w:rsidR="00AA72E6" w:rsidRPr="00B830EB">
        <w:rPr>
          <w:lang w:val="en-US"/>
        </w:rPr>
        <w:t xml:space="preserve"> where h</w:t>
      </w:r>
      <w:r w:rsidR="0003455A" w:rsidRPr="00B830EB">
        <w:rPr>
          <w:lang w:val="en-US"/>
        </w:rPr>
        <w:t>igher scores indicate more confidence</w:t>
      </w:r>
      <w:r w:rsidR="00AA72E6" w:rsidRPr="00B830EB">
        <w:rPr>
          <w:lang w:val="en-US"/>
        </w:rPr>
        <w:t>.</w:t>
      </w:r>
    </w:p>
    <w:p w14:paraId="7189FA3E" w14:textId="77777777" w:rsidR="00456EAB" w:rsidRPr="00B830EB" w:rsidRDefault="00456EAB" w:rsidP="00E63886">
      <w:pPr>
        <w:autoSpaceDE w:val="0"/>
        <w:autoSpaceDN w:val="0"/>
        <w:adjustRightInd w:val="0"/>
        <w:spacing w:line="480" w:lineRule="auto"/>
        <w:rPr>
          <w:bCs/>
          <w:i/>
          <w:lang w:val="en-US"/>
        </w:rPr>
      </w:pPr>
    </w:p>
    <w:p w14:paraId="7FBC6372" w14:textId="45D0AD02" w:rsidR="00484AF8" w:rsidRPr="00B830EB" w:rsidRDefault="00484AF8" w:rsidP="00E63886">
      <w:pPr>
        <w:autoSpaceDE w:val="0"/>
        <w:autoSpaceDN w:val="0"/>
        <w:adjustRightInd w:val="0"/>
        <w:spacing w:line="480" w:lineRule="auto"/>
        <w:rPr>
          <w:bCs/>
          <w:i/>
          <w:lang w:val="en-US"/>
        </w:rPr>
      </w:pPr>
      <w:r w:rsidRPr="00B830EB">
        <w:rPr>
          <w:bCs/>
          <w:i/>
          <w:lang w:val="en-US"/>
        </w:rPr>
        <w:t>Statistical analysis</w:t>
      </w:r>
    </w:p>
    <w:p w14:paraId="2A47AE87" w14:textId="2B04723D" w:rsidR="00110636" w:rsidRPr="00B830EB" w:rsidRDefault="00831B25" w:rsidP="00F41389">
      <w:pPr>
        <w:autoSpaceDE w:val="0"/>
        <w:autoSpaceDN w:val="0"/>
        <w:adjustRightInd w:val="0"/>
        <w:spacing w:line="480" w:lineRule="auto"/>
        <w:rPr>
          <w:bCs/>
          <w:lang w:val="en-US"/>
        </w:rPr>
      </w:pPr>
      <w:r w:rsidRPr="00B830EB">
        <w:rPr>
          <w:bCs/>
          <w:lang w:val="en-US"/>
        </w:rPr>
        <w:t>We summarized continuous variables with means</w:t>
      </w:r>
      <w:r w:rsidR="008E7A5B" w:rsidRPr="00B830EB">
        <w:rPr>
          <w:bCs/>
          <w:lang w:val="en-US"/>
        </w:rPr>
        <w:t xml:space="preserve">, </w:t>
      </w:r>
      <w:r w:rsidRPr="00B830EB">
        <w:rPr>
          <w:bCs/>
          <w:lang w:val="en-US"/>
        </w:rPr>
        <w:t xml:space="preserve">standard </w:t>
      </w:r>
      <w:proofErr w:type="gramStart"/>
      <w:r w:rsidRPr="00B830EB">
        <w:rPr>
          <w:bCs/>
          <w:lang w:val="en-US"/>
        </w:rPr>
        <w:t>deviations</w:t>
      </w:r>
      <w:proofErr w:type="gramEnd"/>
      <w:r w:rsidR="00C663CF" w:rsidRPr="00B830EB">
        <w:rPr>
          <w:bCs/>
          <w:lang w:val="en-US"/>
        </w:rPr>
        <w:t xml:space="preserve"> and T-scores</w:t>
      </w:r>
      <w:r w:rsidRPr="00B830EB">
        <w:rPr>
          <w:bCs/>
          <w:lang w:val="en-US"/>
        </w:rPr>
        <w:t xml:space="preserve">. Dichotomous variables were summarized with percentages. </w:t>
      </w:r>
      <w:bookmarkStart w:id="4" w:name="_Hlk95677618"/>
      <w:r w:rsidR="003B77A1" w:rsidRPr="00B830EB">
        <w:rPr>
          <w:bCs/>
          <w:lang w:val="en-US"/>
        </w:rPr>
        <w:t xml:space="preserve">Prior to do regression analyses, we assessed whether the data violated the formal requirements using appropriate methods. </w:t>
      </w:r>
      <w:r w:rsidR="003D516F" w:rsidRPr="00B830EB">
        <w:rPr>
          <w:bCs/>
          <w:lang w:val="en-US"/>
        </w:rPr>
        <w:t xml:space="preserve">Using univariate analyses, we investigated the relationship between the </w:t>
      </w:r>
      <w:r w:rsidR="003004B2" w:rsidRPr="00B830EB">
        <w:rPr>
          <w:bCs/>
          <w:lang w:val="en-US"/>
        </w:rPr>
        <w:t xml:space="preserve">CSS, the seven domains of the PROMIS-29, SF-MPQ-2, PCS, EQ-5D-5L, PSEQ </w:t>
      </w:r>
      <w:r w:rsidR="003D516F" w:rsidRPr="00B830EB">
        <w:rPr>
          <w:bCs/>
          <w:lang w:val="en-US"/>
        </w:rPr>
        <w:t xml:space="preserve">(independent variables) and </w:t>
      </w:r>
      <w:r w:rsidRPr="00B830EB">
        <w:rPr>
          <w:bCs/>
          <w:lang w:val="en-US"/>
        </w:rPr>
        <w:t xml:space="preserve">the extent of resilience measured with the CD-RISC (dependent variable). Based on this univariate assessment, we selected those domains showing statistically significant association with the outcome. </w:t>
      </w:r>
      <w:bookmarkEnd w:id="4"/>
      <w:r w:rsidR="00F41389" w:rsidRPr="00B830EB">
        <w:rPr>
          <w:bCs/>
          <w:lang w:val="en-US"/>
        </w:rPr>
        <w:t xml:space="preserve">In exploratory analyses </w:t>
      </w:r>
      <w:r w:rsidR="00D0641B" w:rsidRPr="00B830EB">
        <w:rPr>
          <w:bCs/>
          <w:lang w:val="en-US"/>
        </w:rPr>
        <w:t xml:space="preserve">using multivariate regression models, </w:t>
      </w:r>
      <w:r w:rsidR="00F41389" w:rsidRPr="00B830EB">
        <w:rPr>
          <w:bCs/>
          <w:lang w:val="en-US"/>
        </w:rPr>
        <w:t>we investigated the relationship between the PCS and the sum of the significant PROMIS-29 domains and the CD-RISC. Using two thresholds from the literature for CD-RISC values, we classified groups of healthy subjects, primary care patients and generalized anxiety patients</w:t>
      </w:r>
      <w:r w:rsidR="00471595" w:rsidRPr="00B830EB">
        <w:rPr>
          <w:bCs/>
          <w:lang w:val="en-US"/>
        </w:rPr>
        <w:t xml:space="preserve"> </w:t>
      </w:r>
      <w:r w:rsidR="00471595" w:rsidRPr="00B830EB">
        <w:rPr>
          <w:bCs/>
          <w:lang w:val="en-US"/>
        </w:rPr>
        <w:fldChar w:fldCharType="begin"/>
      </w:r>
      <w:r w:rsidR="000B71E5" w:rsidRPr="00B830EB">
        <w:rPr>
          <w:bCs/>
          <w:lang w:val="en-US"/>
        </w:rPr>
        <w:instrText xml:space="preserve"> ADDIN EN.CITE &lt;EndNote&gt;&lt;Cite&gt;&lt;Author&gt;Connor&lt;/Author&gt;&lt;Year&gt;2003&lt;/Year&gt;&lt;RecNum&gt;2977&lt;/RecNum&gt;&lt;DisplayText&gt;(19)&lt;/DisplayText&gt;&lt;record&gt;&lt;rec-number&gt;2977&lt;/rec-number&gt;&lt;foreign-keys&gt;&lt;key app="EN" db-id="9ser2rzxzrsrfmedrtlvr2wl5p5d205xft02" timestamp="1643634369"&gt;2977&lt;/key&gt;&lt;/foreign-keys&gt;&lt;ref-type name="Journal Article"&gt;17&lt;/ref-type&gt;&lt;contributors&gt;&lt;authors&gt;&lt;author&gt;Connor, K. M.&lt;/author&gt;&lt;author&gt;Davidson, J. R.&lt;/author&gt;&lt;/authors&gt;&lt;/contributors&gt;&lt;auth-address&gt;Department of Psychiatry and Behavioral Sciences, Duke University Medical Center, Durham, North Carolina 27710, USA. kathryn.connor@duke.edu&lt;/auth-address&gt;&lt;titles&gt;&lt;title&gt;Development of a new resilience scale: the Connor-Davidson Resilience Scale (CD-RISC)&lt;/title&gt;&lt;secondary-title&gt;Depress Anxiety&lt;/secondary-title&gt;&lt;/titles&gt;&lt;periodical&gt;&lt;full-title&gt;Depress Anxiety&lt;/full-title&gt;&lt;/periodical&gt;&lt;pages&gt;76-82&lt;/pages&gt;&lt;volume&gt;18&lt;/volume&gt;&lt;number&gt;2&lt;/number&gt;&lt;edition&gt;2003/09/10&lt;/edition&gt;&lt;keywords&gt;&lt;keyword&gt;*Adaptation, Psychological&lt;/keyword&gt;&lt;keyword&gt;Adult&lt;/keyword&gt;&lt;keyword&gt;Anxiety Disorders/*diagnosis/psychology/therapy&lt;/keyword&gt;&lt;keyword&gt;Factor Analysis, Statistical&lt;/keyword&gt;&lt;keyword&gt;Female&lt;/keyword&gt;&lt;keyword&gt;Humans&lt;/keyword&gt;&lt;keyword&gt;Male&lt;/keyword&gt;&lt;keyword&gt;Predictive Value of Tests&lt;/keyword&gt;&lt;keyword&gt;Reproducibility of Results&lt;/keyword&gt;&lt;keyword&gt;Stress Disorders, Post-Traumatic/*diagnosis/psychology/therapy&lt;/keyword&gt;&lt;keyword&gt;*Surveys and Questionnaires&lt;/keyword&gt;&lt;/keywords&gt;&lt;dates&gt;&lt;year&gt;2003&lt;/year&gt;&lt;/dates&gt;&lt;isbn&gt;1091-4269 (Print)&amp;#xD;1091-4269 (Linking)&lt;/isbn&gt;&lt;accession-num&gt;12964174&lt;/accession-num&gt;&lt;urls&gt;&lt;related-urls&gt;&lt;url&gt;https://www.ncbi.nlm.nih.gov/pubmed/12964174&lt;/url&gt;&lt;url&gt;https://onlinelibrary.wiley.com/doi/10.1002/da.10113&lt;/url&gt;&lt;/related-urls&gt;&lt;/urls&gt;&lt;electronic-resource-num&gt;10.1002/da.10113&lt;/electronic-resource-num&gt;&lt;/record&gt;&lt;/Cite&gt;&lt;/EndNote&gt;</w:instrText>
      </w:r>
      <w:r w:rsidR="00471595" w:rsidRPr="00B830EB">
        <w:rPr>
          <w:bCs/>
          <w:lang w:val="en-US"/>
        </w:rPr>
        <w:fldChar w:fldCharType="separate"/>
      </w:r>
      <w:r w:rsidR="000B71E5" w:rsidRPr="00B830EB">
        <w:rPr>
          <w:bCs/>
          <w:noProof/>
          <w:lang w:val="en-US"/>
        </w:rPr>
        <w:t>(19)</w:t>
      </w:r>
      <w:r w:rsidR="00471595" w:rsidRPr="00B830EB">
        <w:rPr>
          <w:bCs/>
          <w:lang w:val="en-US"/>
        </w:rPr>
        <w:fldChar w:fldCharType="end"/>
      </w:r>
      <w:r w:rsidR="00F41389" w:rsidRPr="00B830EB">
        <w:rPr>
          <w:bCs/>
          <w:lang w:val="en-US"/>
        </w:rPr>
        <w:t>. For these three groups, we plotted the fitted corresponding PROMIS-29 sum values along with the 95% confidence interval.</w:t>
      </w:r>
      <w:r w:rsidR="00927D13">
        <w:rPr>
          <w:bCs/>
          <w:lang w:val="en-US"/>
        </w:rPr>
        <w:t xml:space="preserve"> In another exploratory analysis, we assessed whether patients </w:t>
      </w:r>
      <w:r w:rsidR="00927D13" w:rsidRPr="00927D13">
        <w:rPr>
          <w:bCs/>
          <w:lang w:val="en-US"/>
        </w:rPr>
        <w:t xml:space="preserve">fully able to </w:t>
      </w:r>
      <w:r w:rsidR="00927D13" w:rsidRPr="00927D13">
        <w:rPr>
          <w:bCs/>
          <w:lang w:val="en-US"/>
        </w:rPr>
        <w:lastRenderedPageBreak/>
        <w:t xml:space="preserve">work had different CSS </w:t>
      </w:r>
      <w:r w:rsidR="00927D13">
        <w:rPr>
          <w:bCs/>
          <w:lang w:val="en-US"/>
        </w:rPr>
        <w:t xml:space="preserve">and resilience </w:t>
      </w:r>
      <w:r w:rsidR="00927D13" w:rsidRPr="00927D13">
        <w:rPr>
          <w:bCs/>
          <w:lang w:val="en-US"/>
        </w:rPr>
        <w:t>scores</w:t>
      </w:r>
      <w:r w:rsidR="00927D13">
        <w:rPr>
          <w:bCs/>
          <w:lang w:val="en-US"/>
        </w:rPr>
        <w:t xml:space="preserve"> than those not able to work using a logistic regression model. P-</w:t>
      </w:r>
      <w:r w:rsidR="00F41389" w:rsidRPr="00B830EB">
        <w:rPr>
          <w:bCs/>
          <w:lang w:val="en-US"/>
        </w:rPr>
        <w:t>values &lt;0.05 were considered as statistically significant. Statistical analyses were performed using Stata, Version 16.1 (</w:t>
      </w:r>
      <w:proofErr w:type="spellStart"/>
      <w:r w:rsidR="00F41389" w:rsidRPr="00B830EB">
        <w:rPr>
          <w:bCs/>
          <w:lang w:val="en-US"/>
        </w:rPr>
        <w:t>StataCorp</w:t>
      </w:r>
      <w:proofErr w:type="spellEnd"/>
      <w:r w:rsidR="00F41389" w:rsidRPr="00B830EB">
        <w:rPr>
          <w:bCs/>
          <w:lang w:val="en-US"/>
        </w:rPr>
        <w:t xml:space="preserve"> LLC, College Station, Texas, USA). Study data were stored and managed with </w:t>
      </w:r>
      <w:proofErr w:type="spellStart"/>
      <w:r w:rsidR="00F41389" w:rsidRPr="00B830EB">
        <w:rPr>
          <w:bCs/>
          <w:lang w:val="en-US"/>
        </w:rPr>
        <w:t>REDCap</w:t>
      </w:r>
      <w:proofErr w:type="spellEnd"/>
      <w:r w:rsidR="00F41389" w:rsidRPr="00B830EB">
        <w:rPr>
          <w:bCs/>
          <w:lang w:val="en-US"/>
        </w:rPr>
        <w:t xml:space="preserve"> versions 6.12.1 to 6.14.1 (</w:t>
      </w:r>
      <w:proofErr w:type="spellStart"/>
      <w:r w:rsidR="00F41389" w:rsidRPr="00B830EB">
        <w:rPr>
          <w:bCs/>
          <w:lang w:val="en-US"/>
        </w:rPr>
        <w:t>REDCap</w:t>
      </w:r>
      <w:proofErr w:type="spellEnd"/>
      <w:r w:rsidR="00F41389" w:rsidRPr="00B830EB">
        <w:rPr>
          <w:bCs/>
          <w:lang w:val="en-US"/>
        </w:rPr>
        <w:t>, Vanderbilt University, Nashville, TN, United States).</w:t>
      </w:r>
    </w:p>
    <w:p w14:paraId="1AFF3A66" w14:textId="77777777" w:rsidR="00BE718F" w:rsidRPr="00B830EB" w:rsidRDefault="00BE718F">
      <w:pPr>
        <w:rPr>
          <w:b/>
          <w:bCs/>
          <w:caps/>
          <w:lang w:val="en-US"/>
        </w:rPr>
      </w:pPr>
      <w:r w:rsidRPr="00B830EB">
        <w:rPr>
          <w:b/>
          <w:bCs/>
          <w:caps/>
          <w:lang w:val="en-US"/>
        </w:rPr>
        <w:br w:type="page"/>
      </w:r>
    </w:p>
    <w:p w14:paraId="4C702E3A" w14:textId="77777777" w:rsidR="00236B95" w:rsidRPr="00B830EB" w:rsidRDefault="00236B95" w:rsidP="00512AE8">
      <w:pPr>
        <w:pStyle w:val="email"/>
        <w:spacing w:before="0" w:line="480" w:lineRule="auto"/>
        <w:rPr>
          <w:b/>
          <w:bCs/>
          <w:caps/>
          <w:sz w:val="24"/>
          <w:szCs w:val="24"/>
          <w:lang w:val="en-US"/>
        </w:rPr>
      </w:pPr>
      <w:r w:rsidRPr="00B830EB">
        <w:rPr>
          <w:b/>
          <w:bCs/>
          <w:caps/>
          <w:sz w:val="24"/>
          <w:szCs w:val="24"/>
          <w:lang w:val="en-US"/>
        </w:rPr>
        <w:lastRenderedPageBreak/>
        <w:t>Results</w:t>
      </w:r>
    </w:p>
    <w:p w14:paraId="06AA3261" w14:textId="77777777" w:rsidR="00512AE8" w:rsidRPr="00B830EB" w:rsidRDefault="00512AE8" w:rsidP="00512AE8">
      <w:pPr>
        <w:pStyle w:val="telephone"/>
        <w:spacing w:line="480" w:lineRule="auto"/>
        <w:rPr>
          <w:i/>
          <w:sz w:val="24"/>
          <w:szCs w:val="24"/>
          <w:lang w:val="en-US"/>
        </w:rPr>
      </w:pPr>
      <w:r w:rsidRPr="00B830EB">
        <w:rPr>
          <w:i/>
          <w:sz w:val="24"/>
          <w:szCs w:val="24"/>
          <w:lang w:val="en-US"/>
        </w:rPr>
        <w:t>Characteristics of the study population</w:t>
      </w:r>
    </w:p>
    <w:p w14:paraId="4A5B5568" w14:textId="3A772182" w:rsidR="00236B95" w:rsidRPr="00B830EB" w:rsidRDefault="002854BF" w:rsidP="00512AE8">
      <w:pPr>
        <w:pStyle w:val="telephone"/>
        <w:spacing w:line="480" w:lineRule="auto"/>
        <w:rPr>
          <w:sz w:val="24"/>
          <w:szCs w:val="24"/>
          <w:lang w:val="en-US"/>
        </w:rPr>
      </w:pPr>
      <w:r w:rsidRPr="00B830EB">
        <w:rPr>
          <w:sz w:val="24"/>
          <w:szCs w:val="24"/>
          <w:lang w:val="en-US"/>
        </w:rPr>
        <w:t xml:space="preserve">We screened 79 </w:t>
      </w:r>
      <w:r w:rsidR="00A53085">
        <w:rPr>
          <w:sz w:val="24"/>
          <w:szCs w:val="24"/>
          <w:lang w:val="en-US"/>
        </w:rPr>
        <w:t>patients with CRPS</w:t>
      </w:r>
      <w:r w:rsidRPr="00B830EB">
        <w:rPr>
          <w:sz w:val="24"/>
          <w:szCs w:val="24"/>
          <w:lang w:val="en-US"/>
        </w:rPr>
        <w:t xml:space="preserve"> for our </w:t>
      </w:r>
      <w:r w:rsidR="008A3060">
        <w:rPr>
          <w:sz w:val="24"/>
          <w:szCs w:val="24"/>
          <w:lang w:val="en-US"/>
        </w:rPr>
        <w:t>cross-sectional</w:t>
      </w:r>
      <w:r w:rsidRPr="00B830EB">
        <w:rPr>
          <w:sz w:val="24"/>
          <w:szCs w:val="24"/>
          <w:lang w:val="en-US"/>
        </w:rPr>
        <w:t xml:space="preserve"> study, whereof 5 patients decided not to participate without giving further reasons. Therefore, s</w:t>
      </w:r>
      <w:r w:rsidR="00236B95" w:rsidRPr="00B830EB">
        <w:rPr>
          <w:sz w:val="24"/>
          <w:szCs w:val="24"/>
          <w:lang w:val="en-US"/>
        </w:rPr>
        <w:t>eventy-four participants were recruited for this study. Three patients did not fill out the questionnaires and ultimately 71 patients were enrolled in this study.</w:t>
      </w:r>
    </w:p>
    <w:p w14:paraId="2CE84A07" w14:textId="715EB851" w:rsidR="006871CE" w:rsidRPr="00B830EB" w:rsidRDefault="006871CE" w:rsidP="006871CE">
      <w:pPr>
        <w:pStyle w:val="fax"/>
        <w:spacing w:line="480" w:lineRule="auto"/>
        <w:rPr>
          <w:sz w:val="24"/>
          <w:szCs w:val="24"/>
          <w:lang w:val="en-US"/>
        </w:rPr>
      </w:pPr>
      <w:r w:rsidRPr="00B830EB">
        <w:rPr>
          <w:sz w:val="24"/>
          <w:szCs w:val="24"/>
          <w:lang w:val="en-US"/>
        </w:rPr>
        <w:t>The majority of the participants were females (90.1%</w:t>
      </w:r>
      <w:proofErr w:type="gramStart"/>
      <w:r w:rsidRPr="00B830EB">
        <w:rPr>
          <w:sz w:val="24"/>
          <w:szCs w:val="24"/>
          <w:lang w:val="en-US"/>
        </w:rPr>
        <w:t>)</w:t>
      </w:r>
      <w:proofErr w:type="gramEnd"/>
      <w:r w:rsidRPr="00B830EB">
        <w:rPr>
          <w:sz w:val="24"/>
          <w:szCs w:val="24"/>
          <w:lang w:val="en-US"/>
        </w:rPr>
        <w:t xml:space="preserve"> and the mean age was 51.2±12.9 years. The hand was affected almost twice as often as the foot and</w:t>
      </w:r>
      <w:r w:rsidR="00932D92" w:rsidRPr="00B830EB">
        <w:rPr>
          <w:sz w:val="24"/>
          <w:szCs w:val="24"/>
          <w:lang w:val="en-US"/>
        </w:rPr>
        <w:t xml:space="preserve"> fractures represented the most common initiating event. The median duration of symptoms was 10±26.6 months. More than half of the participants were not able to work due to </w:t>
      </w:r>
      <w:r w:rsidR="00260584" w:rsidRPr="00B830EB">
        <w:rPr>
          <w:sz w:val="24"/>
          <w:szCs w:val="24"/>
          <w:lang w:val="en-US"/>
        </w:rPr>
        <w:t>their</w:t>
      </w:r>
      <w:r w:rsidR="00932D92" w:rsidRPr="00B830EB">
        <w:rPr>
          <w:sz w:val="24"/>
          <w:szCs w:val="24"/>
          <w:lang w:val="en-US"/>
        </w:rPr>
        <w:t xml:space="preserve"> CRPS.</w:t>
      </w:r>
      <w:r w:rsidR="00482C8A" w:rsidRPr="00B830EB">
        <w:rPr>
          <w:sz w:val="24"/>
          <w:szCs w:val="24"/>
          <w:lang w:val="en-US"/>
        </w:rPr>
        <w:t xml:space="preserve"> The mean of the </w:t>
      </w:r>
      <w:r w:rsidR="00493341" w:rsidRPr="00B830EB">
        <w:rPr>
          <w:sz w:val="24"/>
          <w:szCs w:val="24"/>
          <w:lang w:val="en-US"/>
        </w:rPr>
        <w:t>CD-RISC</w:t>
      </w:r>
      <w:r w:rsidR="00482C8A" w:rsidRPr="00B830EB">
        <w:rPr>
          <w:sz w:val="24"/>
          <w:szCs w:val="24"/>
          <w:lang w:val="en-US"/>
        </w:rPr>
        <w:t xml:space="preserve"> </w:t>
      </w:r>
      <w:r w:rsidR="00493341" w:rsidRPr="00B830EB">
        <w:rPr>
          <w:sz w:val="24"/>
          <w:szCs w:val="24"/>
          <w:lang w:val="en-US"/>
        </w:rPr>
        <w:t xml:space="preserve">score </w:t>
      </w:r>
      <w:r w:rsidR="00482C8A" w:rsidRPr="00B830EB">
        <w:rPr>
          <w:sz w:val="24"/>
          <w:szCs w:val="24"/>
          <w:lang w:val="en-US"/>
        </w:rPr>
        <w:t>was</w:t>
      </w:r>
      <w:r w:rsidR="003E44A8" w:rsidRPr="00B830EB">
        <w:rPr>
          <w:sz w:val="24"/>
          <w:szCs w:val="24"/>
          <w:lang w:val="en-US"/>
        </w:rPr>
        <w:t xml:space="preserve"> </w:t>
      </w:r>
      <w:r w:rsidR="00482C8A" w:rsidRPr="00B830EB">
        <w:rPr>
          <w:sz w:val="24"/>
          <w:szCs w:val="24"/>
          <w:lang w:val="en-US"/>
        </w:rPr>
        <w:t>70.</w:t>
      </w:r>
      <w:r w:rsidR="00C44B4E" w:rsidRPr="00B830EB">
        <w:rPr>
          <w:sz w:val="24"/>
          <w:szCs w:val="24"/>
          <w:lang w:val="en-US"/>
        </w:rPr>
        <w:t>9</w:t>
      </w:r>
      <w:r w:rsidR="00482C8A" w:rsidRPr="00B830EB">
        <w:rPr>
          <w:sz w:val="24"/>
          <w:szCs w:val="24"/>
          <w:lang w:val="en-US"/>
        </w:rPr>
        <w:t>±14.0</w:t>
      </w:r>
      <w:r w:rsidR="003E44A8" w:rsidRPr="00B830EB">
        <w:rPr>
          <w:sz w:val="24"/>
          <w:szCs w:val="24"/>
          <w:lang w:val="en-US"/>
        </w:rPr>
        <w:t xml:space="preserve">. Compared to the </w:t>
      </w:r>
      <w:r w:rsidR="00077D64" w:rsidRPr="00B830EB">
        <w:rPr>
          <w:sz w:val="24"/>
          <w:szCs w:val="24"/>
          <w:lang w:val="en-US"/>
        </w:rPr>
        <w:t>reference scores</w:t>
      </w:r>
      <w:r w:rsidR="003E44A8" w:rsidRPr="00B830EB">
        <w:rPr>
          <w:sz w:val="24"/>
          <w:szCs w:val="24"/>
          <w:lang w:val="en-US"/>
        </w:rPr>
        <w:t xml:space="preserve"> reported in the validation study of the </w:t>
      </w:r>
      <w:r w:rsidR="00493341" w:rsidRPr="00B830EB">
        <w:rPr>
          <w:sz w:val="24"/>
          <w:szCs w:val="24"/>
          <w:lang w:val="en-US"/>
        </w:rPr>
        <w:t>CD-RISC</w:t>
      </w:r>
      <w:r w:rsidR="003E44A8" w:rsidRPr="00B830EB">
        <w:rPr>
          <w:sz w:val="24"/>
          <w:szCs w:val="24"/>
          <w:lang w:val="en-US"/>
        </w:rPr>
        <w:t xml:space="preserve">, this score was lower than in the US general population (80.4±12.8) and among primary care patients (71.8±18.4) and higher than patients </w:t>
      </w:r>
      <w:r w:rsidR="003B0EB2" w:rsidRPr="00B830EB">
        <w:rPr>
          <w:sz w:val="24"/>
          <w:szCs w:val="24"/>
          <w:lang w:val="en-US"/>
        </w:rPr>
        <w:t>with</w:t>
      </w:r>
      <w:r w:rsidR="003E44A8" w:rsidRPr="00B830EB">
        <w:rPr>
          <w:sz w:val="24"/>
          <w:szCs w:val="24"/>
          <w:lang w:val="en-US"/>
        </w:rPr>
        <w:t xml:space="preserve"> generalized anxiety disorders (62.4±10.7) </w:t>
      </w:r>
      <w:r w:rsidR="003E44A8" w:rsidRPr="00B830EB">
        <w:rPr>
          <w:sz w:val="24"/>
          <w:szCs w:val="24"/>
          <w:lang w:val="en-US"/>
        </w:rPr>
        <w:fldChar w:fldCharType="begin"/>
      </w:r>
      <w:r w:rsidR="000B71E5" w:rsidRPr="00B830EB">
        <w:rPr>
          <w:sz w:val="24"/>
          <w:szCs w:val="24"/>
          <w:lang w:val="en-US"/>
        </w:rPr>
        <w:instrText xml:space="preserve"> ADDIN EN.CITE &lt;EndNote&gt;&lt;Cite&gt;&lt;Author&gt;Connor&lt;/Author&gt;&lt;Year&gt;2003&lt;/Year&gt;&lt;RecNum&gt;2977&lt;/RecNum&gt;&lt;DisplayText&gt;(19)&lt;/DisplayText&gt;&lt;record&gt;&lt;rec-number&gt;2977&lt;/rec-number&gt;&lt;foreign-keys&gt;&lt;key app="EN" db-id="9ser2rzxzrsrfmedrtlvr2wl5p5d205xft02" timestamp="1643634369"&gt;2977&lt;/key&gt;&lt;/foreign-keys&gt;&lt;ref-type name="Journal Article"&gt;17&lt;/ref-type&gt;&lt;contributors&gt;&lt;authors&gt;&lt;author&gt;Connor, K. M.&lt;/author&gt;&lt;author&gt;Davidson, J. R.&lt;/author&gt;&lt;/authors&gt;&lt;/contributors&gt;&lt;auth-address&gt;Department of Psychiatry and Behavioral Sciences, Duke University Medical Center, Durham, North Carolina 27710, USA. kathryn.connor@duke.edu&lt;/auth-address&gt;&lt;titles&gt;&lt;title&gt;Development of a new resilience scale: the Connor-Davidson Resilience Scale (CD-RISC)&lt;/title&gt;&lt;secondary-title&gt;Depress Anxiety&lt;/secondary-title&gt;&lt;/titles&gt;&lt;periodical&gt;&lt;full-title&gt;Depress Anxiety&lt;/full-title&gt;&lt;/periodical&gt;&lt;pages&gt;76-82&lt;/pages&gt;&lt;volume&gt;18&lt;/volume&gt;&lt;number&gt;2&lt;/number&gt;&lt;edition&gt;2003/09/10&lt;/edition&gt;&lt;keywords&gt;&lt;keyword&gt;*Adaptation, Psychological&lt;/keyword&gt;&lt;keyword&gt;Adult&lt;/keyword&gt;&lt;keyword&gt;Anxiety Disorders/*diagnosis/psychology/therapy&lt;/keyword&gt;&lt;keyword&gt;Factor Analysis, Statistical&lt;/keyword&gt;&lt;keyword&gt;Female&lt;/keyword&gt;&lt;keyword&gt;Humans&lt;/keyword&gt;&lt;keyword&gt;Male&lt;/keyword&gt;&lt;keyword&gt;Predictive Value of Tests&lt;/keyword&gt;&lt;keyword&gt;Reproducibility of Results&lt;/keyword&gt;&lt;keyword&gt;Stress Disorders, Post-Traumatic/*diagnosis/psychology/therapy&lt;/keyword&gt;&lt;keyword&gt;*Surveys and Questionnaires&lt;/keyword&gt;&lt;/keywords&gt;&lt;dates&gt;&lt;year&gt;2003&lt;/year&gt;&lt;/dates&gt;&lt;isbn&gt;1091-4269 (Print)&amp;#xD;1091-4269 (Linking)&lt;/isbn&gt;&lt;accession-num&gt;12964174&lt;/accession-num&gt;&lt;urls&gt;&lt;related-urls&gt;&lt;url&gt;https://www.ncbi.nlm.nih.gov/pubmed/12964174&lt;/url&gt;&lt;url&gt;https://onlinelibrary.wiley.com/doi/10.1002/da.10113&lt;/url&gt;&lt;/related-urls&gt;&lt;/urls&gt;&lt;electronic-resource-num&gt;10.1002/da.10113&lt;/electronic-resource-num&gt;&lt;/record&gt;&lt;/Cite&gt;&lt;/EndNote&gt;</w:instrText>
      </w:r>
      <w:r w:rsidR="003E44A8" w:rsidRPr="00B830EB">
        <w:rPr>
          <w:sz w:val="24"/>
          <w:szCs w:val="24"/>
          <w:lang w:val="en-US"/>
        </w:rPr>
        <w:fldChar w:fldCharType="separate"/>
      </w:r>
      <w:r w:rsidR="000B71E5" w:rsidRPr="00B830EB">
        <w:rPr>
          <w:noProof/>
          <w:sz w:val="24"/>
          <w:szCs w:val="24"/>
          <w:lang w:val="en-US"/>
        </w:rPr>
        <w:t>(19)</w:t>
      </w:r>
      <w:r w:rsidR="003E44A8" w:rsidRPr="00B830EB">
        <w:rPr>
          <w:sz w:val="24"/>
          <w:szCs w:val="24"/>
          <w:lang w:val="en-US"/>
        </w:rPr>
        <w:fldChar w:fldCharType="end"/>
      </w:r>
      <w:r w:rsidR="004064D7" w:rsidRPr="00B830EB">
        <w:rPr>
          <w:sz w:val="24"/>
          <w:szCs w:val="24"/>
          <w:lang w:val="en-US"/>
        </w:rPr>
        <w:t>.</w:t>
      </w:r>
      <w:r w:rsidR="00152E1E" w:rsidRPr="00B830EB">
        <w:rPr>
          <w:sz w:val="24"/>
          <w:szCs w:val="24"/>
          <w:lang w:val="en-US"/>
        </w:rPr>
        <w:t xml:space="preserve"> </w:t>
      </w:r>
      <w:r w:rsidR="00CD37A6" w:rsidRPr="00CD37A6">
        <w:rPr>
          <w:sz w:val="24"/>
          <w:szCs w:val="24"/>
          <w:lang w:val="en-US"/>
        </w:rPr>
        <w:t>It should be noted that a low score on the CD-RISC suggests lower levels of resilience</w:t>
      </w:r>
      <w:r w:rsidR="00CD37A6">
        <w:rPr>
          <w:sz w:val="24"/>
          <w:szCs w:val="24"/>
          <w:lang w:val="en-US"/>
        </w:rPr>
        <w:t xml:space="preserve">. </w:t>
      </w:r>
      <w:r w:rsidR="00E627DB" w:rsidRPr="00B830EB">
        <w:rPr>
          <w:sz w:val="24"/>
          <w:szCs w:val="24"/>
          <w:lang w:val="en-US"/>
        </w:rPr>
        <w:t xml:space="preserve">The results of the </w:t>
      </w:r>
      <w:r w:rsidR="00132172" w:rsidRPr="00B830EB">
        <w:rPr>
          <w:sz w:val="24"/>
          <w:szCs w:val="24"/>
          <w:lang w:val="en-US"/>
        </w:rPr>
        <w:t>PROMIS</w:t>
      </w:r>
      <w:r w:rsidR="00E305FA" w:rsidRPr="00B830EB">
        <w:rPr>
          <w:sz w:val="24"/>
          <w:szCs w:val="24"/>
          <w:lang w:val="en-US"/>
        </w:rPr>
        <w:t>-29</w:t>
      </w:r>
      <w:r w:rsidR="00E627DB" w:rsidRPr="00B830EB">
        <w:rPr>
          <w:sz w:val="24"/>
          <w:szCs w:val="24"/>
          <w:lang w:val="en-US"/>
        </w:rPr>
        <w:t xml:space="preserve"> questionnaire </w:t>
      </w:r>
      <w:r w:rsidR="00C663CF" w:rsidRPr="00B830EB">
        <w:rPr>
          <w:sz w:val="24"/>
          <w:szCs w:val="24"/>
          <w:lang w:val="en-US"/>
        </w:rPr>
        <w:t>indicated</w:t>
      </w:r>
      <w:r w:rsidR="00E305FA" w:rsidRPr="00B830EB">
        <w:rPr>
          <w:sz w:val="24"/>
          <w:szCs w:val="24"/>
          <w:lang w:val="en-US"/>
        </w:rPr>
        <w:t xml:space="preserve"> mild (domains depression, fatigue, sleep disturbance, pain interference) to moderate symptoms (anxiety)</w:t>
      </w:r>
      <w:r w:rsidR="00E627DB" w:rsidRPr="00B830EB">
        <w:rPr>
          <w:sz w:val="24"/>
          <w:szCs w:val="24"/>
          <w:lang w:val="en-US"/>
        </w:rPr>
        <w:t>, a m</w:t>
      </w:r>
      <w:r w:rsidR="00E305FA" w:rsidRPr="00B830EB">
        <w:rPr>
          <w:sz w:val="24"/>
          <w:szCs w:val="24"/>
          <w:lang w:val="en-US"/>
        </w:rPr>
        <w:t>oderate impairment of physical function</w:t>
      </w:r>
      <w:r w:rsidR="00E627DB" w:rsidRPr="00B830EB">
        <w:rPr>
          <w:sz w:val="24"/>
          <w:szCs w:val="24"/>
          <w:lang w:val="en-US"/>
        </w:rPr>
        <w:t xml:space="preserve"> and no restriction in s</w:t>
      </w:r>
      <w:r w:rsidR="00E305FA" w:rsidRPr="00B830EB">
        <w:rPr>
          <w:sz w:val="24"/>
          <w:szCs w:val="24"/>
          <w:lang w:val="en-US"/>
        </w:rPr>
        <w:t xml:space="preserve">ocial participation </w:t>
      </w:r>
      <w:r w:rsidR="00E627DB" w:rsidRPr="00B830EB">
        <w:rPr>
          <w:sz w:val="24"/>
          <w:szCs w:val="24"/>
          <w:lang w:val="en-US"/>
        </w:rPr>
        <w:fldChar w:fldCharType="begin">
          <w:fldData xml:space="preserve">PEVuZE5vdGU+PENpdGU+PEF1dGhvcj5BbG9uc288L0F1dGhvcj48WWVhcj4yMDEzPC9ZZWFyPjxS
ZWNOdW0+MzAyNTwvUmVjTnVtPjxEaXNwbGF5VGV4dD4oMjgpPC9EaXNwbGF5VGV4dD48cmVjb3Jk
PjxyZWMtbnVtYmVyPjMwMjU8L3JlYy1udW1iZXI+PGZvcmVpZ24ta2V5cz48a2V5IGFwcD0iRU4i
IGRiLWlkPSI5c2VyMnJ6eHpyc3JmbWVkcnRsdnIyd2w1cDVkMjA1eGZ0MDIiIHRpbWVzdGFtcD0i
MTY0NzAwODI4OCI+MzAyNTwva2V5PjwvZm9yZWlnbi1rZXlzPjxyZWYtdHlwZSBuYW1lPSJKb3Vy
bmFsIEFydGljbGUiPjE3PC9yZWYtdHlwZT48Y29udHJpYnV0b3JzPjxhdXRob3JzPjxhdXRob3I+
QWxvbnNvLCBKLjwvYXV0aG9yPjxhdXRob3I+QmFydGxldHQsIFMuIEouPC9hdXRob3I+PGF1dGhv
cj5Sb3NlLCBNLjwvYXV0aG9yPjxhdXRob3I+QWFyb25zb24sIE4uIEsuPC9hdXRob3I+PGF1dGhv
cj5DaGFwbGluLCBKLiBFLjwvYXV0aG9yPjxhdXRob3I+RWZmaWNhY2UsIEYuPC9hdXRob3I+PGF1
dGhvcj5MZXBsZWdlLCBBLjwvYXV0aG9yPjxhdXRob3I+THUsIEEuPC9hdXRob3I+PGF1dGhvcj5U
dWxza3ksIEQuIFMuPC9hdXRob3I+PGF1dGhvcj5SYWF0LCBILjwvYXV0aG9yPjxhdXRob3I+UmF2
ZW5zLVNpZWJlcmVyLCBVLjwvYXV0aG9yPjxhdXRob3I+UmV2aWNraSwgRC48L2F1dGhvcj48YXV0
aG9yPlRlcndlZSwgQy4gQi48L2F1dGhvcj48YXV0aG9yPlZhbGRlcmFzLCBKLiBNLjwvYXV0aG9y
PjxhdXRob3I+Q2VsbGEsIEQuPC9hdXRob3I+PGF1dGhvcj5Gb3JyZXN0LCBDLiBCLjwvYXV0aG9y
PjxhdXRob3I+UHJvbWlzIEludGVybmF0aW9uYWwgR3JvdXA8L2F1dGhvcj48L2F1dGhvcnM+PC9j
b250cmlidXRvcnM+PGF1dGgtYWRkcmVzcz5IZWFsdGggU2VydmljZXMgUmVzZWFyY2ggVW5pdCwg
SU1JTS1JbnN0aXR1dEhvc3BpdGFsIGRlbCBNYXIgZCZhcG9zO0ludmVzdGlnYWNpb25zIE1lZGlx
dWVzLCBCYXJjZWxvbmEsIFNwYWluLiBqYWxvbnNvQGltaW0uZXMuPC9hdXRoLWFkZHJlc3M+PHRp
dGxlcz48dGl0bGU+VGhlIGNhc2UgZm9yIGFuIGludGVybmF0aW9uYWwgcGF0aWVudC1yZXBvcnRl
ZCBvdXRjb21lcyBtZWFzdXJlbWVudCBpbmZvcm1hdGlvbiBzeXN0ZW0gKFBST01JUyhSKSkgaW5p
dGlhdGl2ZTwvdGl0bGU+PHNlY29uZGFyeS10aXRsZT5IZWFsdGggUXVhbCBMaWZlIE91dGNvbWVz
PC9zZWNvbmRhcnktdGl0bGU+PC90aXRsZXM+PHBlcmlvZGljYWw+PGZ1bGwtdGl0bGU+SGVhbHRo
IFF1YWwgTGlmZSBPdXRjb21lczwvZnVsbC10aXRsZT48L3BlcmlvZGljYWw+PHBhZ2VzPjIxMDwv
cGFnZXM+PHZvbHVtZT4xMTwvdm9sdW1lPjxlZGl0aW9uPjIwMTMvMTIvMjQ8L2VkaXRpb24+PGtl
eXdvcmRzPjxrZXl3b3JkPkNvbXBhcmF0aXZlIEVmZmVjdGl2ZW5lc3MgUmVzZWFyY2g8L2tleXdv
cmQ+PGtleXdvcmQ+SGVhbHRoIFN0YXR1czwva2V5d29yZD48a2V5d29yZD5IdW1hbnM8L2tleXdv
cmQ+PGtleXdvcmQ+KkludGVybmF0aW9uYWxpdHk8L2tleXdvcmQ+PGtleXdvcmQ+Kk1lZGljYWwg
SW5mb3JtYXRpY3M8L2tleXdvcmQ+PGtleXdvcmQ+KlBhdGllbnQgT3V0Y29tZSBBc3Nlc3NtZW50
PC9rZXl3b3JkPjxrZXl3b3JkPlBzeWNob21ldHJpY3M8L2tleXdvcmQ+PGtleXdvcmQ+UXVhbGl0
eSBvZiBMaWZlPC9rZXl3b3JkPjwva2V5d29yZHM+PGRhdGVzPjx5ZWFyPjIwMTM8L3llYXI+PHB1
Yi1kYXRlcz48ZGF0ZT5EZWMgMjA8L2RhdGU+PC9wdWItZGF0ZXM+PC9kYXRlcz48aXNibj4xNDc3
LTc1MjUgKEVsZWN0cm9uaWMpJiN4RDsxNDc3LTc1MjUgKExpbmtpbmcpPC9pc2JuPjxhY2Nlc3Np
b24tbnVtPjI0MzU5MTQzPC9hY2Nlc3Npb24tbnVtPjx1cmxzPjxyZWxhdGVkLXVybHM+PHVybD5o
dHRwczovL3d3dy5uY2JpLm5sbS5uaWguZ292L3B1Ym1lZC8yNDM1OTE0MzwvdXJsPjx1cmw+aHR0
cHM6Ly93d3cubmNiaS5ubG0ubmloLmdvdi9wbWMvYXJ0aWNsZXMvUE1DMzg3OTIwNS9wZGYvMTQ3
Ny03NTI1LTExLTIxMC5wZGY8L3VybD48L3JlbGF0ZWQtdXJscz48L3VybHM+PGN1c3RvbTI+UE1D
Mzg3OTIwNTwvY3VzdG9tMj48ZWxlY3Ryb25pYy1yZXNvdXJjZS1udW0+MTAuMTE4Ni8xNDc3LTc1
MjUtMTEtMjEwPC9lbGVjdHJvbmljLXJlc291cmNlLW51bT48L3JlY29yZD48L0NpdGU+PC9FbmRO
b3RlPn==
</w:fldData>
        </w:fldChar>
      </w:r>
      <w:r w:rsidR="00311F79" w:rsidRPr="00B830EB">
        <w:rPr>
          <w:sz w:val="24"/>
          <w:szCs w:val="24"/>
          <w:lang w:val="en-US"/>
        </w:rPr>
        <w:instrText xml:space="preserve"> ADDIN EN.CITE </w:instrText>
      </w:r>
      <w:r w:rsidR="00311F79" w:rsidRPr="00B830EB">
        <w:rPr>
          <w:sz w:val="24"/>
          <w:szCs w:val="24"/>
          <w:lang w:val="en-US"/>
        </w:rPr>
        <w:fldChar w:fldCharType="begin">
          <w:fldData xml:space="preserve">PEVuZE5vdGU+PENpdGU+PEF1dGhvcj5BbG9uc288L0F1dGhvcj48WWVhcj4yMDEzPC9ZZWFyPjxS
ZWNOdW0+MzAyNTwvUmVjTnVtPjxEaXNwbGF5VGV4dD4oMjgpPC9EaXNwbGF5VGV4dD48cmVjb3Jk
PjxyZWMtbnVtYmVyPjMwMjU8L3JlYy1udW1iZXI+PGZvcmVpZ24ta2V5cz48a2V5IGFwcD0iRU4i
IGRiLWlkPSI5c2VyMnJ6eHpyc3JmbWVkcnRsdnIyd2w1cDVkMjA1eGZ0MDIiIHRpbWVzdGFtcD0i
MTY0NzAwODI4OCI+MzAyNTwva2V5PjwvZm9yZWlnbi1rZXlzPjxyZWYtdHlwZSBuYW1lPSJKb3Vy
bmFsIEFydGljbGUiPjE3PC9yZWYtdHlwZT48Y29udHJpYnV0b3JzPjxhdXRob3JzPjxhdXRob3I+
QWxvbnNvLCBKLjwvYXV0aG9yPjxhdXRob3I+QmFydGxldHQsIFMuIEouPC9hdXRob3I+PGF1dGhv
cj5Sb3NlLCBNLjwvYXV0aG9yPjxhdXRob3I+QWFyb25zb24sIE4uIEsuPC9hdXRob3I+PGF1dGhv
cj5DaGFwbGluLCBKLiBFLjwvYXV0aG9yPjxhdXRob3I+RWZmaWNhY2UsIEYuPC9hdXRob3I+PGF1
dGhvcj5MZXBsZWdlLCBBLjwvYXV0aG9yPjxhdXRob3I+THUsIEEuPC9hdXRob3I+PGF1dGhvcj5U
dWxza3ksIEQuIFMuPC9hdXRob3I+PGF1dGhvcj5SYWF0LCBILjwvYXV0aG9yPjxhdXRob3I+UmF2
ZW5zLVNpZWJlcmVyLCBVLjwvYXV0aG9yPjxhdXRob3I+UmV2aWNraSwgRC48L2F1dGhvcj48YXV0
aG9yPlRlcndlZSwgQy4gQi48L2F1dGhvcj48YXV0aG9yPlZhbGRlcmFzLCBKLiBNLjwvYXV0aG9y
PjxhdXRob3I+Q2VsbGEsIEQuPC9hdXRob3I+PGF1dGhvcj5Gb3JyZXN0LCBDLiBCLjwvYXV0aG9y
PjxhdXRob3I+UHJvbWlzIEludGVybmF0aW9uYWwgR3JvdXA8L2F1dGhvcj48L2F1dGhvcnM+PC9j
b250cmlidXRvcnM+PGF1dGgtYWRkcmVzcz5IZWFsdGggU2VydmljZXMgUmVzZWFyY2ggVW5pdCwg
SU1JTS1JbnN0aXR1dEhvc3BpdGFsIGRlbCBNYXIgZCZhcG9zO0ludmVzdGlnYWNpb25zIE1lZGlx
dWVzLCBCYXJjZWxvbmEsIFNwYWluLiBqYWxvbnNvQGltaW0uZXMuPC9hdXRoLWFkZHJlc3M+PHRp
dGxlcz48dGl0bGU+VGhlIGNhc2UgZm9yIGFuIGludGVybmF0aW9uYWwgcGF0aWVudC1yZXBvcnRl
ZCBvdXRjb21lcyBtZWFzdXJlbWVudCBpbmZvcm1hdGlvbiBzeXN0ZW0gKFBST01JUyhSKSkgaW5p
dGlhdGl2ZTwvdGl0bGU+PHNlY29uZGFyeS10aXRsZT5IZWFsdGggUXVhbCBMaWZlIE91dGNvbWVz
PC9zZWNvbmRhcnktdGl0bGU+PC90aXRsZXM+PHBlcmlvZGljYWw+PGZ1bGwtdGl0bGU+SGVhbHRo
IFF1YWwgTGlmZSBPdXRjb21lczwvZnVsbC10aXRsZT48L3BlcmlvZGljYWw+PHBhZ2VzPjIxMDwv
cGFnZXM+PHZvbHVtZT4xMTwvdm9sdW1lPjxlZGl0aW9uPjIwMTMvMTIvMjQ8L2VkaXRpb24+PGtl
eXdvcmRzPjxrZXl3b3JkPkNvbXBhcmF0aXZlIEVmZmVjdGl2ZW5lc3MgUmVzZWFyY2g8L2tleXdv
cmQ+PGtleXdvcmQ+SGVhbHRoIFN0YXR1czwva2V5d29yZD48a2V5d29yZD5IdW1hbnM8L2tleXdv
cmQ+PGtleXdvcmQ+KkludGVybmF0aW9uYWxpdHk8L2tleXdvcmQ+PGtleXdvcmQ+Kk1lZGljYWwg
SW5mb3JtYXRpY3M8L2tleXdvcmQ+PGtleXdvcmQ+KlBhdGllbnQgT3V0Y29tZSBBc3Nlc3NtZW50
PC9rZXl3b3JkPjxrZXl3b3JkPlBzeWNob21ldHJpY3M8L2tleXdvcmQ+PGtleXdvcmQ+UXVhbGl0
eSBvZiBMaWZlPC9rZXl3b3JkPjwva2V5d29yZHM+PGRhdGVzPjx5ZWFyPjIwMTM8L3llYXI+PHB1
Yi1kYXRlcz48ZGF0ZT5EZWMgMjA8L2RhdGU+PC9wdWItZGF0ZXM+PC9kYXRlcz48aXNibj4xNDc3
LTc1MjUgKEVsZWN0cm9uaWMpJiN4RDsxNDc3LTc1MjUgKExpbmtpbmcpPC9pc2JuPjxhY2Nlc3Np
b24tbnVtPjI0MzU5MTQzPC9hY2Nlc3Npb24tbnVtPjx1cmxzPjxyZWxhdGVkLXVybHM+PHVybD5o
dHRwczovL3d3dy5uY2JpLm5sbS5uaWguZ292L3B1Ym1lZC8yNDM1OTE0MzwvdXJsPjx1cmw+aHR0
cHM6Ly93d3cubmNiaS5ubG0ubmloLmdvdi9wbWMvYXJ0aWNsZXMvUE1DMzg3OTIwNS9wZGYvMTQ3
Ny03NTI1LTExLTIxMC5wZGY8L3VybD48L3JlbGF0ZWQtdXJscz48L3VybHM+PGN1c3RvbTI+UE1D
Mzg3OTIwNTwvY3VzdG9tMj48ZWxlY3Ryb25pYy1yZXNvdXJjZS1udW0+MTAuMTE4Ni8xNDc3LTc1
MjUtMTEtMjEwPC9lbGVjdHJvbmljLXJlc291cmNlLW51bT48L3JlY29yZD48L0NpdGU+PC9FbmRO
b3RlPn==
</w:fldData>
        </w:fldChar>
      </w:r>
      <w:r w:rsidR="00311F79" w:rsidRPr="00B830EB">
        <w:rPr>
          <w:sz w:val="24"/>
          <w:szCs w:val="24"/>
          <w:lang w:val="en-US"/>
        </w:rPr>
        <w:instrText xml:space="preserve"> ADDIN EN.CITE.DATA </w:instrText>
      </w:r>
      <w:r w:rsidR="00311F79" w:rsidRPr="00B830EB">
        <w:rPr>
          <w:sz w:val="24"/>
          <w:szCs w:val="24"/>
          <w:lang w:val="en-US"/>
        </w:rPr>
      </w:r>
      <w:r w:rsidR="00311F79" w:rsidRPr="00B830EB">
        <w:rPr>
          <w:sz w:val="24"/>
          <w:szCs w:val="24"/>
          <w:lang w:val="en-US"/>
        </w:rPr>
        <w:fldChar w:fldCharType="end"/>
      </w:r>
      <w:r w:rsidR="00E627DB" w:rsidRPr="00B830EB">
        <w:rPr>
          <w:sz w:val="24"/>
          <w:szCs w:val="24"/>
          <w:lang w:val="en-US"/>
        </w:rPr>
      </w:r>
      <w:r w:rsidR="00E627DB" w:rsidRPr="00B830EB">
        <w:rPr>
          <w:sz w:val="24"/>
          <w:szCs w:val="24"/>
          <w:lang w:val="en-US"/>
        </w:rPr>
        <w:fldChar w:fldCharType="separate"/>
      </w:r>
      <w:r w:rsidR="00311F79" w:rsidRPr="00B830EB">
        <w:rPr>
          <w:noProof/>
          <w:sz w:val="24"/>
          <w:szCs w:val="24"/>
          <w:lang w:val="en-US"/>
        </w:rPr>
        <w:t>(28)</w:t>
      </w:r>
      <w:r w:rsidR="00E627DB" w:rsidRPr="00B830EB">
        <w:rPr>
          <w:sz w:val="24"/>
          <w:szCs w:val="24"/>
          <w:lang w:val="en-US"/>
        </w:rPr>
        <w:fldChar w:fldCharType="end"/>
      </w:r>
      <w:r w:rsidR="00E305FA" w:rsidRPr="00B830EB">
        <w:rPr>
          <w:sz w:val="24"/>
          <w:szCs w:val="24"/>
          <w:lang w:val="en-US"/>
        </w:rPr>
        <w:t xml:space="preserve">. </w:t>
      </w:r>
      <w:r w:rsidR="00932D92" w:rsidRPr="00B830EB">
        <w:rPr>
          <w:sz w:val="24"/>
          <w:szCs w:val="24"/>
          <w:lang w:val="en-US"/>
        </w:rPr>
        <w:t xml:space="preserve">The characteristics of the study population </w:t>
      </w:r>
      <w:r w:rsidR="00493341" w:rsidRPr="00B830EB">
        <w:rPr>
          <w:sz w:val="24"/>
          <w:szCs w:val="24"/>
          <w:lang w:val="en-US"/>
        </w:rPr>
        <w:t>are</w:t>
      </w:r>
      <w:r w:rsidR="00932D92" w:rsidRPr="00B830EB">
        <w:rPr>
          <w:sz w:val="24"/>
          <w:szCs w:val="24"/>
          <w:lang w:val="en-US"/>
        </w:rPr>
        <w:t xml:space="preserve"> summarized in Table 1</w:t>
      </w:r>
      <w:r w:rsidR="005134F8">
        <w:rPr>
          <w:sz w:val="24"/>
          <w:szCs w:val="24"/>
          <w:lang w:val="en-US"/>
        </w:rPr>
        <w:t xml:space="preserve"> and the results of the s</w:t>
      </w:r>
      <w:r w:rsidR="005134F8" w:rsidRPr="005134F8">
        <w:rPr>
          <w:sz w:val="24"/>
          <w:szCs w:val="24"/>
          <w:lang w:val="en-US"/>
        </w:rPr>
        <w:t>elf-reported outcome variables</w:t>
      </w:r>
      <w:r w:rsidR="005134F8">
        <w:rPr>
          <w:sz w:val="24"/>
          <w:szCs w:val="24"/>
          <w:lang w:val="en-US"/>
        </w:rPr>
        <w:t xml:space="preserve"> are depicted in Table 2</w:t>
      </w:r>
      <w:r w:rsidR="00932D92" w:rsidRPr="00B830EB">
        <w:rPr>
          <w:sz w:val="24"/>
          <w:szCs w:val="24"/>
          <w:lang w:val="en-US"/>
        </w:rPr>
        <w:t>.</w:t>
      </w:r>
    </w:p>
    <w:p w14:paraId="2A0A5226" w14:textId="77777777" w:rsidR="004D72EE" w:rsidRPr="00B830EB" w:rsidRDefault="004D72EE" w:rsidP="00E83243">
      <w:pPr>
        <w:spacing w:line="480" w:lineRule="auto"/>
        <w:rPr>
          <w:lang w:val="en-US"/>
        </w:rPr>
      </w:pPr>
    </w:p>
    <w:p w14:paraId="00B6D536" w14:textId="10B5D072" w:rsidR="000757BD" w:rsidRPr="00B830EB" w:rsidRDefault="000757BD" w:rsidP="00E83243">
      <w:pPr>
        <w:spacing w:line="480" w:lineRule="auto"/>
        <w:rPr>
          <w:lang w:val="en-US"/>
        </w:rPr>
      </w:pPr>
      <w:r w:rsidRPr="00B830EB">
        <w:rPr>
          <w:lang w:val="en-US"/>
        </w:rPr>
        <w:t>[Insert Table 1]</w:t>
      </w:r>
    </w:p>
    <w:p w14:paraId="7ECD7808" w14:textId="1725ED55" w:rsidR="000757BD" w:rsidRDefault="005134F8" w:rsidP="00E83243">
      <w:pPr>
        <w:spacing w:line="480" w:lineRule="auto"/>
        <w:rPr>
          <w:lang w:val="en-US"/>
        </w:rPr>
      </w:pPr>
      <w:r w:rsidRPr="005134F8">
        <w:rPr>
          <w:lang w:val="en-US"/>
        </w:rPr>
        <w:t>[Insert Table 2]</w:t>
      </w:r>
    </w:p>
    <w:p w14:paraId="250E8E01" w14:textId="77777777" w:rsidR="005134F8" w:rsidRPr="00B830EB" w:rsidRDefault="005134F8" w:rsidP="00E83243">
      <w:pPr>
        <w:spacing w:line="480" w:lineRule="auto"/>
        <w:rPr>
          <w:lang w:val="en-US"/>
        </w:rPr>
      </w:pPr>
    </w:p>
    <w:p w14:paraId="752DD655" w14:textId="68FE4023" w:rsidR="00F90388" w:rsidRPr="00B830EB" w:rsidRDefault="00C663CF" w:rsidP="00C663CF">
      <w:pPr>
        <w:spacing w:line="480" w:lineRule="auto"/>
        <w:rPr>
          <w:i/>
          <w:lang w:val="en-US"/>
        </w:rPr>
      </w:pPr>
      <w:r w:rsidRPr="00B830EB">
        <w:rPr>
          <w:i/>
          <w:lang w:val="en-US"/>
        </w:rPr>
        <w:t>Univariate analys</w:t>
      </w:r>
      <w:r w:rsidR="003B5220" w:rsidRPr="00B830EB">
        <w:rPr>
          <w:i/>
          <w:lang w:val="en-US"/>
        </w:rPr>
        <w:t>e</w:t>
      </w:r>
      <w:r w:rsidRPr="00B830EB">
        <w:rPr>
          <w:i/>
          <w:lang w:val="en-US"/>
        </w:rPr>
        <w:t>s</w:t>
      </w:r>
    </w:p>
    <w:p w14:paraId="7333FF6A" w14:textId="78C6CCC4" w:rsidR="00B20086" w:rsidRPr="00B830EB" w:rsidRDefault="00937792" w:rsidP="001751CC">
      <w:pPr>
        <w:spacing w:line="480" w:lineRule="auto"/>
        <w:rPr>
          <w:lang w:val="en-US"/>
        </w:rPr>
      </w:pPr>
      <w:bookmarkStart w:id="5" w:name="_Hlk125374600"/>
      <w:r w:rsidRPr="00B830EB">
        <w:rPr>
          <w:lang w:val="en-US"/>
        </w:rPr>
        <w:lastRenderedPageBreak/>
        <w:t>T</w:t>
      </w:r>
      <w:r w:rsidR="000757BD" w:rsidRPr="00B830EB">
        <w:rPr>
          <w:lang w:val="en-US"/>
        </w:rPr>
        <w:t>here was no association between CRPS severity and the level of resilience (-0.03 (95%CI: -0.09 to 0.03); p=0.344)</w:t>
      </w:r>
      <w:r w:rsidR="0026500F">
        <w:rPr>
          <w:lang w:val="en-US"/>
        </w:rPr>
        <w:t xml:space="preserve"> (Figure 1)</w:t>
      </w:r>
      <w:r w:rsidR="000757BD" w:rsidRPr="00B830EB">
        <w:rPr>
          <w:lang w:val="en-US"/>
        </w:rPr>
        <w:t>.</w:t>
      </w:r>
      <w:r w:rsidR="00ED645E" w:rsidRPr="00B830EB">
        <w:rPr>
          <w:lang w:val="en-US"/>
        </w:rPr>
        <w:t xml:space="preserve"> </w:t>
      </w:r>
      <w:r w:rsidR="000757BD" w:rsidRPr="00B830EB">
        <w:rPr>
          <w:lang w:val="en-US"/>
        </w:rPr>
        <w:t>Quality of Life as measured with the EQ-5D-5L was positively correlated with resilience (0.005 (95%CI: 0.001 to 0.009); p=0.006), as was pain self-efficacy as measured with the PSEQ (0.35 (95%CI: 0.10 to 0.61); p=0.007). The l</w:t>
      </w:r>
      <w:r w:rsidR="003B5220" w:rsidRPr="00B830EB">
        <w:rPr>
          <w:lang w:val="en-US"/>
        </w:rPr>
        <w:t>evel of catastrophizing as measured with the PCS was inversely correlated with the level of resilience (-0.45 (95%CI: -0.63 to-0.26; p&lt;0.001)</w:t>
      </w:r>
      <w:r w:rsidR="007A46D1" w:rsidRPr="00B830EB">
        <w:rPr>
          <w:lang w:val="en-US"/>
        </w:rPr>
        <w:t>.</w:t>
      </w:r>
      <w:r w:rsidR="00C663CF" w:rsidRPr="00B830EB">
        <w:rPr>
          <w:lang w:val="en-US"/>
        </w:rPr>
        <w:t xml:space="preserve"> </w:t>
      </w:r>
      <w:r w:rsidR="00311F79" w:rsidRPr="00B830EB">
        <w:rPr>
          <w:lang w:val="en-US"/>
        </w:rPr>
        <w:t xml:space="preserve">For the PROMIS-29 the domains of </w:t>
      </w:r>
      <w:r w:rsidR="003B5220" w:rsidRPr="00B830EB">
        <w:rPr>
          <w:lang w:val="en-US"/>
        </w:rPr>
        <w:t>anxiety</w:t>
      </w:r>
      <w:r w:rsidR="002A6025" w:rsidRPr="00B830EB">
        <w:rPr>
          <w:lang w:val="en-US"/>
        </w:rPr>
        <w:t xml:space="preserve"> (-0.29 (95%CI: -0.44 to -0.15): p&lt;0.001)</w:t>
      </w:r>
      <w:r w:rsidR="003B5220" w:rsidRPr="00B830EB">
        <w:rPr>
          <w:lang w:val="en-US"/>
        </w:rPr>
        <w:t>, depression</w:t>
      </w:r>
      <w:r w:rsidR="002A6025" w:rsidRPr="00B830EB">
        <w:rPr>
          <w:lang w:val="en-US"/>
        </w:rPr>
        <w:t xml:space="preserve"> (-0.27 (95%CI: -0.40 to -0.15); p&lt;0.001) </w:t>
      </w:r>
      <w:r w:rsidR="003B5220" w:rsidRPr="00B830EB">
        <w:rPr>
          <w:lang w:val="en-US"/>
        </w:rPr>
        <w:t xml:space="preserve">and fatigue </w:t>
      </w:r>
      <w:r w:rsidR="002A6025" w:rsidRPr="00B830EB">
        <w:rPr>
          <w:lang w:val="en-US"/>
        </w:rPr>
        <w:t xml:space="preserve">(-0.39 (95%CI: -0.57 to -0.21); p&lt;0.001) </w:t>
      </w:r>
      <w:r w:rsidR="00311F79" w:rsidRPr="00B830EB">
        <w:rPr>
          <w:lang w:val="en-US"/>
        </w:rPr>
        <w:t>were inversely correlated with the level of resilience. The domains of physical function, sleep disturbance, pain interference and social participation</w:t>
      </w:r>
      <w:r w:rsidR="003B5220" w:rsidRPr="00B830EB">
        <w:rPr>
          <w:lang w:val="en-US"/>
        </w:rPr>
        <w:t xml:space="preserve"> were not significantly correlated with </w:t>
      </w:r>
      <w:r w:rsidR="002A6025" w:rsidRPr="00B830EB">
        <w:rPr>
          <w:lang w:val="en-US"/>
        </w:rPr>
        <w:t>the level of resilience.</w:t>
      </w:r>
    </w:p>
    <w:bookmarkEnd w:id="5"/>
    <w:p w14:paraId="5AE947F5" w14:textId="77777777" w:rsidR="000757BD" w:rsidRPr="00B830EB" w:rsidRDefault="000757BD" w:rsidP="008272E0">
      <w:pPr>
        <w:spacing w:line="480" w:lineRule="auto"/>
        <w:rPr>
          <w:bCs/>
          <w:i/>
          <w:lang w:val="en-US"/>
        </w:rPr>
      </w:pPr>
    </w:p>
    <w:p w14:paraId="6F3B6FEF" w14:textId="3BA1844C" w:rsidR="000757BD" w:rsidRDefault="000757BD" w:rsidP="008272E0">
      <w:pPr>
        <w:spacing w:line="480" w:lineRule="auto"/>
        <w:rPr>
          <w:bCs/>
          <w:lang w:val="en-US"/>
        </w:rPr>
      </w:pPr>
      <w:r w:rsidRPr="00B830EB">
        <w:rPr>
          <w:bCs/>
          <w:lang w:val="en-US"/>
        </w:rPr>
        <w:t>[Insert Figure 1]</w:t>
      </w:r>
    </w:p>
    <w:p w14:paraId="412820FB" w14:textId="77777777" w:rsidR="000757BD" w:rsidRPr="00B830EB" w:rsidRDefault="000757BD" w:rsidP="008272E0">
      <w:pPr>
        <w:spacing w:line="480" w:lineRule="auto"/>
        <w:rPr>
          <w:bCs/>
          <w:i/>
          <w:lang w:val="en-US"/>
        </w:rPr>
      </w:pPr>
    </w:p>
    <w:p w14:paraId="538E5C83" w14:textId="427A7731" w:rsidR="008272E0" w:rsidRPr="00B830EB" w:rsidRDefault="008272E0" w:rsidP="008272E0">
      <w:pPr>
        <w:spacing w:line="480" w:lineRule="auto"/>
        <w:rPr>
          <w:bCs/>
          <w:i/>
          <w:lang w:val="en-US"/>
        </w:rPr>
      </w:pPr>
      <w:r w:rsidRPr="00B830EB">
        <w:rPr>
          <w:bCs/>
          <w:i/>
          <w:lang w:val="en-US"/>
        </w:rPr>
        <w:t>Expl</w:t>
      </w:r>
      <w:r w:rsidR="002A6025" w:rsidRPr="00B830EB">
        <w:rPr>
          <w:bCs/>
          <w:i/>
          <w:lang w:val="en-US"/>
        </w:rPr>
        <w:t>or</w:t>
      </w:r>
      <w:r w:rsidRPr="00B830EB">
        <w:rPr>
          <w:bCs/>
          <w:i/>
          <w:lang w:val="en-US"/>
        </w:rPr>
        <w:t>atory analysis</w:t>
      </w:r>
    </w:p>
    <w:p w14:paraId="121C1A9C" w14:textId="11745806" w:rsidR="00471595" w:rsidRPr="00B830EB" w:rsidRDefault="00471595" w:rsidP="00471595">
      <w:pPr>
        <w:autoSpaceDE w:val="0"/>
        <w:autoSpaceDN w:val="0"/>
        <w:adjustRightInd w:val="0"/>
        <w:spacing w:line="480" w:lineRule="auto"/>
        <w:rPr>
          <w:iCs/>
          <w:lang w:val="en-US"/>
        </w:rPr>
      </w:pPr>
      <w:r w:rsidRPr="00B830EB">
        <w:rPr>
          <w:bCs/>
          <w:lang w:val="en-US"/>
        </w:rPr>
        <w:t xml:space="preserve">In an exploratory analysis we added </w:t>
      </w:r>
      <w:bookmarkStart w:id="6" w:name="_Hlk109646988"/>
      <w:r w:rsidRPr="00B830EB">
        <w:rPr>
          <w:bCs/>
          <w:lang w:val="en-US"/>
        </w:rPr>
        <w:t>the three statistically significant domains of the</w:t>
      </w:r>
      <w:r w:rsidRPr="00B830EB">
        <w:rPr>
          <w:iCs/>
          <w:lang w:val="en-US"/>
        </w:rPr>
        <w:t xml:space="preserve"> PROMIS-29 questionnaire </w:t>
      </w:r>
      <w:r w:rsidRPr="00B830EB">
        <w:rPr>
          <w:bCs/>
          <w:lang w:val="en-US"/>
        </w:rPr>
        <w:t>(</w:t>
      </w:r>
      <w:r w:rsidRPr="00B830EB">
        <w:rPr>
          <w:iCs/>
          <w:lang w:val="en-US"/>
        </w:rPr>
        <w:t>anxiety, depression, and fatigue)</w:t>
      </w:r>
      <w:bookmarkEnd w:id="6"/>
      <w:r w:rsidRPr="00B830EB">
        <w:rPr>
          <w:iCs/>
          <w:lang w:val="en-US"/>
        </w:rPr>
        <w:t xml:space="preserve"> to a summary score and arbitrarily categorized it into three groups (&lt;150 (low), &lt;200 (intermediate), &lt;250 (high)). Second, </w:t>
      </w:r>
      <w:r w:rsidR="00FA7CD2" w:rsidRPr="00B830EB">
        <w:rPr>
          <w:iCs/>
          <w:lang w:val="en-US"/>
        </w:rPr>
        <w:t xml:space="preserve">based on the reference scores from the validation study, </w:t>
      </w:r>
      <w:r w:rsidRPr="00B830EB">
        <w:rPr>
          <w:iCs/>
          <w:lang w:val="en-US"/>
        </w:rPr>
        <w:t xml:space="preserve">we categorized the degree of resilience into three categories: (CD-RISC ≥80) corresponding to the US general population, intermediate resilience, (CD-RISC &gt;60, &lt;80) corresponding to primary care patients, and low degree resilience (CD-RISC ≤ 60) found in patients with generalized anxiety </w:t>
      </w:r>
      <w:r w:rsidRPr="00B830EB">
        <w:rPr>
          <w:iCs/>
          <w:lang w:val="en-US"/>
        </w:rPr>
        <w:fldChar w:fldCharType="begin"/>
      </w:r>
      <w:r w:rsidR="000B71E5" w:rsidRPr="00B830EB">
        <w:rPr>
          <w:iCs/>
          <w:lang w:val="en-US"/>
        </w:rPr>
        <w:instrText xml:space="preserve"> ADDIN EN.CITE &lt;EndNote&gt;&lt;Cite&gt;&lt;Author&gt;Connor&lt;/Author&gt;&lt;Year&gt;2003&lt;/Year&gt;&lt;RecNum&gt;2977&lt;/RecNum&gt;&lt;DisplayText&gt;(19)&lt;/DisplayText&gt;&lt;record&gt;&lt;rec-number&gt;2977&lt;/rec-number&gt;&lt;foreign-keys&gt;&lt;key app="EN" db-id="9ser2rzxzrsrfmedrtlvr2wl5p5d205xft02" timestamp="1643634369"&gt;2977&lt;/key&gt;&lt;/foreign-keys&gt;&lt;ref-type name="Journal Article"&gt;17&lt;/ref-type&gt;&lt;contributors&gt;&lt;authors&gt;&lt;author&gt;Connor, K. M.&lt;/author&gt;&lt;author&gt;Davidson, J. R.&lt;/author&gt;&lt;/authors&gt;&lt;/contributors&gt;&lt;auth-address&gt;Department of Psychiatry and Behavioral Sciences, Duke University Medical Center, Durham, North Carolina 27710, USA. kathryn.connor@duke.edu&lt;/auth-address&gt;&lt;titles&gt;&lt;title&gt;Development of a new resilience scale: the Connor-Davidson Resilience Scale (CD-RISC)&lt;/title&gt;&lt;secondary-title&gt;Depress Anxiety&lt;/secondary-title&gt;&lt;/titles&gt;&lt;periodical&gt;&lt;full-title&gt;Depress Anxiety&lt;/full-title&gt;&lt;/periodical&gt;&lt;pages&gt;76-82&lt;/pages&gt;&lt;volume&gt;18&lt;/volume&gt;&lt;number&gt;2&lt;/number&gt;&lt;edition&gt;2003/09/10&lt;/edition&gt;&lt;keywords&gt;&lt;keyword&gt;*Adaptation, Psychological&lt;/keyword&gt;&lt;keyword&gt;Adult&lt;/keyword&gt;&lt;keyword&gt;Anxiety Disorders/*diagnosis/psychology/therapy&lt;/keyword&gt;&lt;keyword&gt;Factor Analysis, Statistical&lt;/keyword&gt;&lt;keyword&gt;Female&lt;/keyword&gt;&lt;keyword&gt;Humans&lt;/keyword&gt;&lt;keyword&gt;Male&lt;/keyword&gt;&lt;keyword&gt;Predictive Value of Tests&lt;/keyword&gt;&lt;keyword&gt;Reproducibility of Results&lt;/keyword&gt;&lt;keyword&gt;Stress Disorders, Post-Traumatic/*diagnosis/psychology/therapy&lt;/keyword&gt;&lt;keyword&gt;*Surveys and Questionnaires&lt;/keyword&gt;&lt;/keywords&gt;&lt;dates&gt;&lt;year&gt;2003&lt;/year&gt;&lt;/dates&gt;&lt;isbn&gt;1091-4269 (Print)&amp;#xD;1091-4269 (Linking)&lt;/isbn&gt;&lt;accession-num&gt;12964174&lt;/accession-num&gt;&lt;urls&gt;&lt;related-urls&gt;&lt;url&gt;https://www.ncbi.nlm.nih.gov/pubmed/12964174&lt;/url&gt;&lt;url&gt;https://onlinelibrary.wiley.com/doi/10.1002/da.10113&lt;/url&gt;&lt;/related-urls&gt;&lt;/urls&gt;&lt;electronic-resource-num&gt;10.1002/da.10113&lt;/electronic-resource-num&gt;&lt;/record&gt;&lt;/Cite&gt;&lt;/EndNote&gt;</w:instrText>
      </w:r>
      <w:r w:rsidRPr="00B830EB">
        <w:rPr>
          <w:iCs/>
          <w:lang w:val="en-US"/>
        </w:rPr>
        <w:fldChar w:fldCharType="separate"/>
      </w:r>
      <w:r w:rsidR="000B71E5" w:rsidRPr="00B830EB">
        <w:rPr>
          <w:iCs/>
          <w:noProof/>
          <w:lang w:val="en-US"/>
        </w:rPr>
        <w:t>(19)</w:t>
      </w:r>
      <w:r w:rsidRPr="00B830EB">
        <w:rPr>
          <w:iCs/>
          <w:lang w:val="en-US"/>
        </w:rPr>
        <w:fldChar w:fldCharType="end"/>
      </w:r>
      <w:r w:rsidRPr="00B830EB">
        <w:rPr>
          <w:iCs/>
          <w:lang w:val="en-US"/>
        </w:rPr>
        <w:t xml:space="preserve">. </w:t>
      </w:r>
      <w:r w:rsidR="00172399" w:rsidRPr="00B830EB">
        <w:rPr>
          <w:iCs/>
          <w:lang w:val="en-US"/>
        </w:rPr>
        <w:t>In a logistic regression analysis, t</w:t>
      </w:r>
      <w:r w:rsidRPr="00B830EB">
        <w:rPr>
          <w:iCs/>
          <w:lang w:val="en-US"/>
        </w:rPr>
        <w:t xml:space="preserve">he proportion of patients with low degree of resilience increased with higher levels of anxiety, depression, and fatigue (Odds Ratio 2.65 (95%CI: 0.96 to 7.33); p= 0.061) </w:t>
      </w:r>
      <w:r w:rsidR="00EA16D6" w:rsidRPr="00B830EB">
        <w:rPr>
          <w:iCs/>
          <w:lang w:val="en-US"/>
        </w:rPr>
        <w:t>with a low goodness-of-fit (Pseudo R</w:t>
      </w:r>
      <w:r w:rsidR="00EA16D6" w:rsidRPr="00B830EB">
        <w:rPr>
          <w:iCs/>
          <w:vertAlign w:val="superscript"/>
          <w:lang w:val="en-US"/>
        </w:rPr>
        <w:t>2</w:t>
      </w:r>
      <w:r w:rsidR="00EA16D6" w:rsidRPr="00B830EB">
        <w:rPr>
          <w:iCs/>
          <w:lang w:val="en-US"/>
        </w:rPr>
        <w:t xml:space="preserve">=5.2%) and </w:t>
      </w:r>
      <w:r w:rsidRPr="00B830EB">
        <w:rPr>
          <w:iCs/>
          <w:lang w:val="en-US"/>
        </w:rPr>
        <w:t>without reaching statistical significance</w:t>
      </w:r>
      <w:r w:rsidR="00927D13">
        <w:rPr>
          <w:iCs/>
          <w:lang w:val="en-US"/>
        </w:rPr>
        <w:t xml:space="preserve"> (Figure 2)</w:t>
      </w:r>
      <w:r w:rsidRPr="00B830EB">
        <w:rPr>
          <w:iCs/>
          <w:lang w:val="en-US"/>
        </w:rPr>
        <w:t xml:space="preserve">. </w:t>
      </w:r>
      <w:r w:rsidR="00927D13">
        <w:rPr>
          <w:iCs/>
          <w:lang w:val="en-US"/>
        </w:rPr>
        <w:t xml:space="preserve">Finally, we did not find a </w:t>
      </w:r>
      <w:r w:rsidR="00927D13">
        <w:rPr>
          <w:iCs/>
          <w:lang w:val="en-US"/>
        </w:rPr>
        <w:lastRenderedPageBreak/>
        <w:t xml:space="preserve">consistent pattern of CSS and CD-RISC scores between patients fully able to work and those unable to work. </w:t>
      </w:r>
    </w:p>
    <w:p w14:paraId="6362FF8F" w14:textId="77777777" w:rsidR="00471595" w:rsidRPr="00B830EB" w:rsidRDefault="00471595" w:rsidP="004B0CFF">
      <w:pPr>
        <w:autoSpaceDE w:val="0"/>
        <w:autoSpaceDN w:val="0"/>
        <w:adjustRightInd w:val="0"/>
        <w:spacing w:line="480" w:lineRule="auto"/>
        <w:rPr>
          <w:iCs/>
          <w:lang w:val="en-US"/>
        </w:rPr>
      </w:pPr>
    </w:p>
    <w:p w14:paraId="4E6DDF25" w14:textId="614C5860" w:rsidR="00F41389" w:rsidRPr="00B830EB" w:rsidRDefault="004D72EE" w:rsidP="004B0CFF">
      <w:pPr>
        <w:autoSpaceDE w:val="0"/>
        <w:autoSpaceDN w:val="0"/>
        <w:adjustRightInd w:val="0"/>
        <w:spacing w:line="480" w:lineRule="auto"/>
        <w:rPr>
          <w:iCs/>
          <w:lang w:val="en-US"/>
        </w:rPr>
      </w:pPr>
      <w:r w:rsidRPr="00B830EB">
        <w:rPr>
          <w:iCs/>
          <w:lang w:val="en-US"/>
        </w:rPr>
        <w:t>[Insert Figure 2]</w:t>
      </w:r>
    </w:p>
    <w:p w14:paraId="177FEA0E" w14:textId="2337D7A3" w:rsidR="004B55E4" w:rsidRPr="00B830EB" w:rsidRDefault="00512AE8" w:rsidP="004B0CFF">
      <w:pPr>
        <w:autoSpaceDE w:val="0"/>
        <w:autoSpaceDN w:val="0"/>
        <w:adjustRightInd w:val="0"/>
        <w:spacing w:line="480" w:lineRule="auto"/>
        <w:rPr>
          <w:bCs/>
          <w:lang w:val="en-US"/>
        </w:rPr>
      </w:pPr>
      <w:r w:rsidRPr="00B830EB">
        <w:rPr>
          <w:b/>
          <w:bCs/>
          <w:caps/>
          <w:lang w:val="en-US"/>
        </w:rPr>
        <w:br w:type="page"/>
      </w:r>
      <w:r w:rsidR="00236B95" w:rsidRPr="00B830EB">
        <w:rPr>
          <w:b/>
          <w:bCs/>
          <w:caps/>
          <w:lang w:val="en-US"/>
        </w:rPr>
        <w:lastRenderedPageBreak/>
        <w:t>Discussion</w:t>
      </w:r>
    </w:p>
    <w:p w14:paraId="2142D41C" w14:textId="77777777" w:rsidR="00704731" w:rsidRPr="00B830EB" w:rsidRDefault="00FE75A7" w:rsidP="00512AE8">
      <w:pPr>
        <w:spacing w:line="480" w:lineRule="auto"/>
        <w:rPr>
          <w:i/>
          <w:lang w:val="en-US" w:eastAsia="de-CH"/>
        </w:rPr>
      </w:pPr>
      <w:r w:rsidRPr="00B830EB">
        <w:rPr>
          <w:i/>
          <w:lang w:val="en-US" w:eastAsia="de-CH"/>
        </w:rPr>
        <w:t>Main findings</w:t>
      </w:r>
    </w:p>
    <w:p w14:paraId="6A1DD565" w14:textId="5F9A7F9B" w:rsidR="00C613B7" w:rsidRPr="00A53085" w:rsidRDefault="006837DB" w:rsidP="00DB5074">
      <w:pPr>
        <w:spacing w:line="480" w:lineRule="auto"/>
        <w:rPr>
          <w:lang w:val="en-US" w:eastAsia="de-CH"/>
        </w:rPr>
      </w:pPr>
      <w:r w:rsidRPr="00B830EB">
        <w:rPr>
          <w:lang w:val="en-US" w:eastAsia="de-CH"/>
        </w:rPr>
        <w:t xml:space="preserve">The aim of this </w:t>
      </w:r>
      <w:r w:rsidR="008A3060">
        <w:rPr>
          <w:lang w:val="en-US" w:eastAsia="de-CH"/>
        </w:rPr>
        <w:t>cross-sectional</w:t>
      </w:r>
      <w:r w:rsidRPr="00B830EB">
        <w:rPr>
          <w:lang w:val="en-US" w:eastAsia="de-CH"/>
        </w:rPr>
        <w:t xml:space="preserve"> cohort study was to assess the degree of resilience in patients with CRPS 1, to explore the relationship between resilience and patient-related outcome measurements and to describe a pattern of clinical manifestations associated with low resilience. </w:t>
      </w:r>
      <w:r w:rsidR="00D42795" w:rsidRPr="00B830EB">
        <w:rPr>
          <w:lang w:val="en-US" w:eastAsia="de-CH"/>
        </w:rPr>
        <w:t>We found a</w:t>
      </w:r>
      <w:r w:rsidR="00EF0A02" w:rsidRPr="00B830EB">
        <w:rPr>
          <w:lang w:val="en-US" w:eastAsia="de-CH"/>
        </w:rPr>
        <w:t>n association</w:t>
      </w:r>
      <w:r w:rsidR="00D42795" w:rsidRPr="00B830EB">
        <w:rPr>
          <w:lang w:val="en-US" w:eastAsia="de-CH"/>
        </w:rPr>
        <w:t xml:space="preserve"> between</w:t>
      </w:r>
      <w:r w:rsidR="001751CC" w:rsidRPr="00B830EB">
        <w:rPr>
          <w:lang w:val="en-US" w:eastAsia="de-CH"/>
        </w:rPr>
        <w:t xml:space="preserve"> quality-of-life pain</w:t>
      </w:r>
      <w:r w:rsidR="00EE2AA6" w:rsidRPr="00B830EB">
        <w:rPr>
          <w:lang w:val="en-US" w:eastAsia="de-CH"/>
        </w:rPr>
        <w:t>,</w:t>
      </w:r>
      <w:r w:rsidR="001751CC" w:rsidRPr="00B830EB">
        <w:rPr>
          <w:lang w:val="en-US" w:eastAsia="de-CH"/>
        </w:rPr>
        <w:t xml:space="preserve"> efficacy and in selected domains of general health including a</w:t>
      </w:r>
      <w:r w:rsidR="00D42795" w:rsidRPr="00B830EB">
        <w:rPr>
          <w:lang w:val="en-US" w:eastAsia="de-CH"/>
        </w:rPr>
        <w:t>nxiety, depression and fatigue</w:t>
      </w:r>
      <w:r w:rsidR="00EE2AA6" w:rsidRPr="00B830EB">
        <w:rPr>
          <w:lang w:val="en-US" w:eastAsia="de-CH"/>
        </w:rPr>
        <w:t>,</w:t>
      </w:r>
      <w:r w:rsidR="00D42795" w:rsidRPr="00B830EB">
        <w:rPr>
          <w:lang w:val="en-US" w:eastAsia="de-CH"/>
        </w:rPr>
        <w:t xml:space="preserve"> and </w:t>
      </w:r>
      <w:r w:rsidR="001751CC" w:rsidRPr="00B830EB">
        <w:rPr>
          <w:lang w:val="en-US" w:eastAsia="de-CH"/>
        </w:rPr>
        <w:t xml:space="preserve">the level of </w:t>
      </w:r>
      <w:r w:rsidR="00D42795" w:rsidRPr="00B830EB">
        <w:rPr>
          <w:lang w:val="en-US" w:eastAsia="de-CH"/>
        </w:rPr>
        <w:t>resilience.</w:t>
      </w:r>
      <w:r w:rsidR="001751CC" w:rsidRPr="00B830EB">
        <w:rPr>
          <w:lang w:val="en-US" w:eastAsia="de-CH"/>
        </w:rPr>
        <w:t xml:space="preserve"> Interestingly, disease severity was not associated with the degree of resilience</w:t>
      </w:r>
      <w:r w:rsidR="00493341" w:rsidRPr="00B830EB">
        <w:rPr>
          <w:lang w:val="en-US" w:eastAsia="de-CH"/>
        </w:rPr>
        <w:t>,</w:t>
      </w:r>
      <w:r w:rsidR="001751CC" w:rsidRPr="00B830EB">
        <w:rPr>
          <w:lang w:val="en-US" w:eastAsia="de-CH"/>
        </w:rPr>
        <w:t xml:space="preserve"> indicating that </w:t>
      </w:r>
      <w:r w:rsidR="008B2562" w:rsidRPr="00B830EB">
        <w:rPr>
          <w:lang w:val="en-US" w:eastAsia="de-CH"/>
        </w:rPr>
        <w:t xml:space="preserve">the two concepts are not related. This indicates that, independent from disease activity, </w:t>
      </w:r>
      <w:r w:rsidR="00A53085">
        <w:rPr>
          <w:lang w:val="en-US" w:eastAsia="de-CH"/>
        </w:rPr>
        <w:t>patients with CRPS</w:t>
      </w:r>
      <w:r w:rsidR="008B2562" w:rsidRPr="00B830EB">
        <w:rPr>
          <w:lang w:val="en-US" w:eastAsia="de-CH"/>
        </w:rPr>
        <w:t xml:space="preserve"> with </w:t>
      </w:r>
      <w:r w:rsidR="00493341" w:rsidRPr="00B830EB">
        <w:rPr>
          <w:lang w:val="en-US" w:eastAsia="de-CH"/>
        </w:rPr>
        <w:t xml:space="preserve">a </w:t>
      </w:r>
      <w:r w:rsidR="008B2562" w:rsidRPr="00B830EB">
        <w:rPr>
          <w:lang w:val="en-US" w:eastAsia="de-CH"/>
        </w:rPr>
        <w:t xml:space="preserve">high degree of anxiety, depression and fatigue should be screened for low resilience. </w:t>
      </w:r>
      <w:r w:rsidR="00A53085" w:rsidRPr="00A53085">
        <w:rPr>
          <w:lang w:val="en-US" w:eastAsia="de-CH"/>
        </w:rPr>
        <w:t>Furthermore, we found no association between the level of resilience and sever-</w:t>
      </w:r>
      <w:proofErr w:type="spellStart"/>
      <w:r w:rsidR="00A53085" w:rsidRPr="00A53085">
        <w:rPr>
          <w:lang w:val="en-US" w:eastAsia="de-CH"/>
        </w:rPr>
        <w:t>ity</w:t>
      </w:r>
      <w:proofErr w:type="spellEnd"/>
      <w:r w:rsidR="00A53085" w:rsidRPr="00A53085">
        <w:rPr>
          <w:lang w:val="en-US" w:eastAsia="de-CH"/>
        </w:rPr>
        <w:t xml:space="preserve"> of CRPS. This finding suggests that the severity of CRPS may be predominantly influenced by biological factors. This is an important consideration when developing treatment approaches for CRPS, as it underscores the need for interventions that address the underlying biological mechanisms of the condition.</w:t>
      </w:r>
    </w:p>
    <w:p w14:paraId="5B9EB688" w14:textId="77777777" w:rsidR="00937792" w:rsidRPr="00B830EB" w:rsidRDefault="00937792" w:rsidP="00DB5074">
      <w:pPr>
        <w:spacing w:line="480" w:lineRule="auto"/>
        <w:rPr>
          <w:i/>
          <w:lang w:val="en-US"/>
        </w:rPr>
      </w:pPr>
    </w:p>
    <w:p w14:paraId="2D792391" w14:textId="331F8785" w:rsidR="00AA22C5" w:rsidRPr="00B830EB" w:rsidRDefault="00AA22C5" w:rsidP="00DB5074">
      <w:pPr>
        <w:spacing w:line="480" w:lineRule="auto"/>
        <w:rPr>
          <w:i/>
          <w:lang w:val="en-US"/>
        </w:rPr>
      </w:pPr>
      <w:r w:rsidRPr="00B830EB">
        <w:rPr>
          <w:i/>
          <w:lang w:val="en-US"/>
        </w:rPr>
        <w:t>Results in the light of the existing literature</w:t>
      </w:r>
    </w:p>
    <w:p w14:paraId="3356EE00" w14:textId="4ADD6448" w:rsidR="00937792" w:rsidRPr="00B830EB" w:rsidRDefault="00C613B7" w:rsidP="00CF7C41">
      <w:pPr>
        <w:spacing w:line="480" w:lineRule="auto"/>
        <w:rPr>
          <w:lang w:val="en-US"/>
        </w:rPr>
      </w:pPr>
      <w:bookmarkStart w:id="7" w:name="_Hlk109034080"/>
      <w:r w:rsidRPr="00B830EB">
        <w:rPr>
          <w:lang w:val="en-US"/>
        </w:rPr>
        <w:t xml:space="preserve">Resilience can be conceptualized when one is in pain as being able to recover from disability and depression, and sustaining functioning involving the ability to adapt to adversity </w:t>
      </w:r>
      <w:r w:rsidR="000415FE" w:rsidRPr="00B830EB">
        <w:rPr>
          <w:lang w:val="en-US"/>
        </w:rPr>
        <w:fldChar w:fldCharType="begin"/>
      </w:r>
      <w:r w:rsidR="00311F79" w:rsidRPr="00B830EB">
        <w:rPr>
          <w:lang w:val="en-US"/>
        </w:rPr>
        <w:instrText xml:space="preserve"> ADDIN EN.CITE &lt;EndNote&gt;&lt;Cite&gt;&lt;Author&gt;Goubert&lt;/Author&gt;&lt;Year&gt;2017&lt;/Year&gt;&lt;RecNum&gt;3103&lt;/RecNum&gt;&lt;DisplayText&gt;(29)&lt;/DisplayText&gt;&lt;record&gt;&lt;rec-number&gt;3103&lt;/rec-number&gt;&lt;foreign-keys&gt;&lt;key app="EN" db-id="9ser2rzxzrsrfmedrtlvr2wl5p5d205xft02" timestamp="1658133646"&gt;3103&lt;/key&gt;&lt;/foreign-keys&gt;&lt;ref-type name="Journal Article"&gt;17&lt;/ref-type&gt;&lt;contributors&gt;&lt;authors&gt;&lt;author&gt;Goubert, L.&lt;/author&gt;&lt;author&gt;Trompetter, H.&lt;/author&gt;&lt;/authors&gt;&lt;/contributors&gt;&lt;auth-address&gt;Department of Experimental-Clinical and Health Psychology, Ghent University, Belgium.&amp;#xD;Department of Psychology, Health and Technology, Center for eHealth and Wellbeing Research, University of Twente, Enschede, The Netherlands.&lt;/auth-address&gt;&lt;titles&gt;&lt;title&gt;Towards a science and practice of resilience in the face of pain&lt;/title&gt;&lt;secondary-title&gt;Eur J Pain&lt;/secondary-title&gt;&lt;/titles&gt;&lt;periodical&gt;&lt;full-title&gt;Eur J Pain&lt;/full-title&gt;&lt;/periodical&gt;&lt;pages&gt;1301-1315&lt;/pages&gt;&lt;volume&gt;21&lt;/volume&gt;&lt;number&gt;8&lt;/number&gt;&lt;edition&gt;2017/06/03&lt;/edition&gt;&lt;keywords&gt;&lt;keyword&gt;Chronic Pain/*psychology/*therapy&lt;/keyword&gt;&lt;keyword&gt;Humans&lt;/keyword&gt;&lt;keyword&gt;Models, Psychological&lt;/keyword&gt;&lt;keyword&gt;*Resilience, Psychological&lt;/keyword&gt;&lt;/keywords&gt;&lt;dates&gt;&lt;year&gt;2017&lt;/year&gt;&lt;pub-dates&gt;&lt;date&gt;Sep&lt;/date&gt;&lt;/pub-dates&gt;&lt;/dates&gt;&lt;isbn&gt;1532-2149 (Electronic)&amp;#xD;1090-3801 (Linking)&lt;/isbn&gt;&lt;accession-num&gt;28573783&lt;/accession-num&gt;&lt;urls&gt;&lt;related-urls&gt;&lt;url&gt;https://www.ncbi.nlm.nih.gov/pubmed/28573783&lt;/url&gt;&lt;/related-urls&gt;&lt;/urls&gt;&lt;electronic-resource-num&gt;10.1002/ejp.1062&lt;/electronic-resource-num&gt;&lt;/record&gt;&lt;/Cite&gt;&lt;/EndNote&gt;</w:instrText>
      </w:r>
      <w:r w:rsidR="000415FE" w:rsidRPr="00B830EB">
        <w:rPr>
          <w:lang w:val="en-US"/>
        </w:rPr>
        <w:fldChar w:fldCharType="separate"/>
      </w:r>
      <w:r w:rsidR="00311F79" w:rsidRPr="00B830EB">
        <w:rPr>
          <w:noProof/>
          <w:lang w:val="en-US"/>
        </w:rPr>
        <w:t>(29)</w:t>
      </w:r>
      <w:r w:rsidR="000415FE" w:rsidRPr="00B830EB">
        <w:rPr>
          <w:lang w:val="en-US"/>
        </w:rPr>
        <w:fldChar w:fldCharType="end"/>
      </w:r>
      <w:r w:rsidRPr="00B830EB">
        <w:rPr>
          <w:lang w:val="en-US"/>
        </w:rPr>
        <w:t xml:space="preserve">. </w:t>
      </w:r>
      <w:r w:rsidR="007D75A3" w:rsidRPr="00B830EB">
        <w:rPr>
          <w:lang w:val="en-US"/>
        </w:rPr>
        <w:t xml:space="preserve">Resilience is not the only factor </w:t>
      </w:r>
      <w:r w:rsidR="00C31EC2" w:rsidRPr="00B830EB">
        <w:rPr>
          <w:lang w:val="en-US"/>
        </w:rPr>
        <w:t>that influences coping response. Other factors include pain episode itself and vulnerability mechanisms (e.g., catastrophizing, negative affect, or negative social interactions)</w:t>
      </w:r>
      <w:r w:rsidR="00D234F0" w:rsidRPr="00B830EB">
        <w:rPr>
          <w:lang w:val="en-US"/>
        </w:rPr>
        <w:t xml:space="preserve"> </w:t>
      </w:r>
      <w:r w:rsidR="00D234F0" w:rsidRPr="00B830EB">
        <w:rPr>
          <w:lang w:val="en-US"/>
        </w:rPr>
        <w:fldChar w:fldCharType="begin"/>
      </w:r>
      <w:r w:rsidR="00311F79" w:rsidRPr="00B830EB">
        <w:rPr>
          <w:lang w:val="en-US"/>
        </w:rPr>
        <w:instrText xml:space="preserve"> ADDIN EN.CITE &lt;EndNote&gt;&lt;Cite&gt;&lt;Author&gt;Sturgeon&lt;/Author&gt;&lt;Year&gt;2010&lt;/Year&gt;&lt;RecNum&gt;3161&lt;/RecNum&gt;&lt;DisplayText&gt;(30)&lt;/DisplayText&gt;&lt;record&gt;&lt;rec-number&gt;3161&lt;/rec-number&gt;&lt;foreign-keys&gt;&lt;key app="EN" db-id="9ser2rzxzrsrfmedrtlvr2wl5p5d205xft02" timestamp="1674231255"&gt;3161&lt;/key&gt;&lt;/foreign-keys&gt;&lt;ref-type name="Journal Article"&gt;17&lt;/ref-type&gt;&lt;contributors&gt;&lt;authors&gt;&lt;author&gt;Sturgeon, J. A.&lt;/author&gt;&lt;author&gt;Zautra, A. J.&lt;/author&gt;&lt;/authors&gt;&lt;/contributors&gt;&lt;auth-address&gt;Psychology Department, Arizona State University, Tempe, 85287-1104, USA. jasturge@asu.edu&lt;/auth-address&gt;&lt;titles&gt;&lt;title&gt;Resilience: a new paradigm for adaptation to chronic pain&lt;/title&gt;&lt;secondary-title&gt;Curr Pain Headache Rep&lt;/secondary-title&gt;&lt;/titles&gt;&lt;periodical&gt;&lt;full-title&gt;Curr Pain Headache Rep&lt;/full-title&gt;&lt;/periodical&gt;&lt;pages&gt;105-12&lt;/pages&gt;&lt;volume&gt;14&lt;/volume&gt;&lt;number&gt;2&lt;/number&gt;&lt;edition&gt;2010/04/29&lt;/edition&gt;&lt;keywords&gt;&lt;keyword&gt;*Adaptation, Psychological&lt;/keyword&gt;&lt;keyword&gt;Chronic Disease&lt;/keyword&gt;&lt;keyword&gt;Emotions&lt;/keyword&gt;&lt;keyword&gt;Humans&lt;/keyword&gt;&lt;keyword&gt;*Models, Psychological&lt;/keyword&gt;&lt;keyword&gt;Personality&lt;/keyword&gt;&lt;keyword&gt;*Quality of Life&lt;/keyword&gt;&lt;keyword&gt;*Resilience, Psychological&lt;/keyword&gt;&lt;keyword&gt;Social Behavior&lt;/keyword&gt;&lt;keyword&gt;Somatoform Disorders/*psychology/rehabilitation&lt;/keyword&gt;&lt;keyword&gt;Stress, Psychological/psychology/rehabilitation&lt;/keyword&gt;&lt;/keywords&gt;&lt;dates&gt;&lt;year&gt;2010&lt;/year&gt;&lt;pub-dates&gt;&lt;date&gt;Apr&lt;/date&gt;&lt;/pub-dates&gt;&lt;/dates&gt;&lt;isbn&gt;1534-3081 (Electronic)&amp;#xD;1531-3433 (Print)&amp;#xD;1534-3081 (Linking)&lt;/isbn&gt;&lt;accession-num&gt;20425199&lt;/accession-num&gt;&lt;urls&gt;&lt;related-urls&gt;&lt;url&gt;https://www.ncbi.nlm.nih.gov/pubmed/20425199&lt;/url&gt;&lt;/related-urls&gt;&lt;/urls&gt;&lt;custom2&gt;PMC4899321&lt;/custom2&gt;&lt;electronic-resource-num&gt;10.1007/s11916-010-0095-9&lt;/electronic-resource-num&gt;&lt;/record&gt;&lt;/Cite&gt;&lt;/EndNote&gt;</w:instrText>
      </w:r>
      <w:r w:rsidR="00D234F0" w:rsidRPr="00B830EB">
        <w:rPr>
          <w:lang w:val="en-US"/>
        </w:rPr>
        <w:fldChar w:fldCharType="separate"/>
      </w:r>
      <w:r w:rsidR="00311F79" w:rsidRPr="00B830EB">
        <w:rPr>
          <w:noProof/>
          <w:lang w:val="en-US"/>
        </w:rPr>
        <w:t>(30)</w:t>
      </w:r>
      <w:r w:rsidR="00D234F0" w:rsidRPr="00B830EB">
        <w:rPr>
          <w:lang w:val="en-US"/>
        </w:rPr>
        <w:fldChar w:fldCharType="end"/>
      </w:r>
      <w:r w:rsidR="00C31EC2" w:rsidRPr="00B830EB">
        <w:rPr>
          <w:lang w:val="en-US"/>
        </w:rPr>
        <w:t xml:space="preserve">. </w:t>
      </w:r>
      <w:r w:rsidRPr="00B830EB">
        <w:rPr>
          <w:lang w:val="en-US"/>
        </w:rPr>
        <w:t>Resilience is a dynamic process encompassing positive adaptation in the face of adverse experiences that would otherwise lead to poor outcomes</w:t>
      </w:r>
      <w:r w:rsidR="00AD4329" w:rsidRPr="00B830EB">
        <w:rPr>
          <w:lang w:val="en-US"/>
        </w:rPr>
        <w:t xml:space="preserve"> </w:t>
      </w:r>
      <w:r w:rsidR="00AD4329" w:rsidRPr="00B830EB">
        <w:rPr>
          <w:lang w:val="en-US"/>
        </w:rPr>
        <w:fldChar w:fldCharType="begin">
          <w:fldData xml:space="preserve">PEVuZE5vdGU+PENpdGU+PEF1dGhvcj5Cb25hbm5vPC9BdXRob3I+PFllYXI+MjAwNDwvWWVhcj48
UmVjTnVtPjMxMjU8L1JlY051bT48RGlzcGxheVRleHQ+KDMxLTMzKTwvRGlzcGxheVRleHQ+PHJl
Y29yZD48cmVjLW51bWJlcj4zMTI1PC9yZWMtbnVtYmVyPjxmb3JlaWduLWtleXM+PGtleSBhcHA9
IkVOIiBkYi1pZD0iOXNlcjJyenh6cnNyZm1lZHJ0bHZyMndsNXA1ZDIwNXhmdDAyIiB0aW1lc3Rh
bXA9IjE2NTgxMzQyNzIiPjMxMjU8L2tleT48L2ZvcmVpZ24ta2V5cz48cmVmLXR5cGUgbmFtZT0i
Sm91cm5hbCBBcnRpY2xlIj4xNzwvcmVmLXR5cGU+PGNvbnRyaWJ1dG9ycz48YXV0aG9ycz48YXV0
aG9yPkJvbmFubm8sIEcuIEEuPC9hdXRob3I+PC9hdXRob3JzPjwvY29udHJpYnV0b3JzPjxhdXRo
LWFkZHJlc3M+RGVwYXJ0bWVudCBvZiBDb3Vuc2VsaW5nIGFuZCBDbGluaWNhbCBQc3ljaG9sb2d5
LCBUZWFjaGVycyBDb2xsZWdlLCBDb2x1bWJpYSBVbml2ZXJzaXR5LCA1MjUgV2VzdCAxMjB0aCBT
dHJlZXQuIEJveCAyMTgsIE5ldyBZb3JrLCBOWSAxMDAyNywgVVNBLiBnYWIzOEBjb2x1bWJpYS5l
ZHU8L2F1dGgtYWRkcmVzcz48dGl0bGVzPjx0aXRsZT5Mb3NzLCB0cmF1bWEsIGFuZCBodW1hbiBy
ZXNpbGllbmNlOiBoYXZlIHdlIHVuZGVyZXN0aW1hdGVkIHRoZSBodW1hbiBjYXBhY2l0eSB0byB0
aHJpdmUgYWZ0ZXIgZXh0cmVtZWx5IGF2ZXJzaXZlIGV2ZW50cz88L3RpdGxlPjxzZWNvbmRhcnkt
dGl0bGU+QW0gUHN5Y2hvbDwvc2Vjb25kYXJ5LXRpdGxlPjwvdGl0bGVzPjxwZXJpb2RpY2FsPjxm
dWxsLXRpdGxlPkFtIFBzeWNob2w8L2Z1bGwtdGl0bGU+PC9wZXJpb2RpY2FsPjxwYWdlcz4yMC04
PC9wYWdlcz48dm9sdW1lPjU5PC92b2x1bWU+PG51bWJlcj4xPC9udW1iZXI+PGVkaXRpb24+MjAw
NC8wMS8yMzwvZWRpdGlvbj48a2V5d29yZHM+PGtleXdvcmQ+KkFkYXB0YXRpb24sIFBzeWNob2xv
Z2ljYWw8L2tleXdvcmQ+PGtleXdvcmQ+QWR1bHQ8L2tleXdvcmQ+PGtleXdvcmQ+RW1vdGlvbnM8
L2tleXdvcmQ+PGtleXdvcmQ+R3JpZWY8L2tleXdvcmQ+PGtleXdvcmQ+SHVtYW5zPC9rZXl3b3Jk
PjxrZXl3b3JkPkxhdWdodGVyPC9rZXl3b3JkPjxrZXl3b3JkPipNb2RlbHMsIFBzeWNob2xvZ2lj
YWw8L2tleXdvcmQ+PGtleXdvcmQ+UmVwcmVzc2lvbiwgUHN5Y2hvbG9neTwva2V5d29yZD48a2V5
d29yZD5Xb3VuZHMgYW5kIEluanVyaWVzLypwc3ljaG9sb2d5PC9rZXl3b3JkPjwva2V5d29yZHM+
PGRhdGVzPjx5ZWFyPjIwMDQ8L3llYXI+PHB1Yi1kYXRlcz48ZGF0ZT5KYW48L2RhdGU+PC9wdWIt
ZGF0ZXM+PC9kYXRlcz48aXNibj4wMDAzLTA2NlggKFByaW50KSYjeEQ7MDAwMy0wNjZYIChMaW5r
aW5nKTwvaXNibj48YWNjZXNzaW9uLW51bT4xNDczNjMxNzwvYWNjZXNzaW9uLW51bT48dXJscz48
cmVsYXRlZC11cmxzPjx1cmw+aHR0cHM6Ly93d3cubmNiaS5ubG0ubmloLmdvdi9wdWJtZWQvMTQ3
MzYzMTc8L3VybD48L3JlbGF0ZWQtdXJscz48L3VybHM+PGVsZWN0cm9uaWMtcmVzb3VyY2UtbnVt
PjEwLjEwMzcvMDAwMy0wNjZYLjU5LjEuMjA8L2VsZWN0cm9uaWMtcmVzb3VyY2UtbnVtPjwvcmVj
b3JkPjwvQ2l0ZT48Q2l0ZT48QXV0aG9yPkNpY2NoZXR0aTwvQXV0aG9yPjxZZWFyPjIwMTM8L1ll
YXI+PFJlY051bT4zMTEyPC9SZWNOdW0+PHJlY29yZD48cmVjLW51bWJlcj4zMTEyPC9yZWMtbnVt
YmVyPjxmb3JlaWduLWtleXM+PGtleSBhcHA9IkVOIiBkYi1pZD0iOXNlcjJyenh6cnNyZm1lZHJ0
bHZyMndsNXA1ZDIwNXhmdDAyIiB0aW1lc3RhbXA9IjE2NTgxMzQxOTAiPjMxMTI8L2tleT48L2Zv
cmVpZ24ta2V5cz48cmVmLXR5cGUgbmFtZT0iSm91cm5hbCBBcnRpY2xlIj4xNzwvcmVmLXR5cGU+
PGNvbnRyaWJ1dG9ycz48YXV0aG9ycz48YXV0aG9yPkNpY2NoZXR0aSwgRC48L2F1dGhvcj48L2F1
dGhvcnM+PC9jb250cmlidXRvcnM+PGF1dGgtYWRkcmVzcz5JbnN0aXR1dGUgb2YgQ2hpbGQgRGV2
ZWxvcG1lbnQsIFVuaXZlcnNpdHkgb2YgTWlubmVzb3RhLCBNaW5uZWFwb2xpcywgTU4gNTU0NTUs
IFVTQS4gY2ljY2hldHRAdW1uLmVkdTwvYXV0aC1hZGRyZXNzPjx0aXRsZXM+PHRpdGxlPkFubnVh
bCBSZXNlYXJjaCBSZXZpZXc6IFJlc2lsaWVudCBmdW5jdGlvbmluZyBpbiBtYWx0cmVhdGVkIGNo
aWxkcmVuLS1wYXN0LCBwcmVzZW50LCBhbmQgZnV0dXJlIHBlcnNwZWN0aXZlczwvdGl0bGU+PHNl
Y29uZGFyeS10aXRsZT5KIENoaWxkIFBzeWNob2wgUHN5Y2hpYXRyeTwvc2Vjb25kYXJ5LXRpdGxl
PjwvdGl0bGVzPjxwZXJpb2RpY2FsPjxmdWxsLXRpdGxlPkogQ2hpbGQgUHN5Y2hvbCBQc3ljaGlh
dHJ5PC9mdWxsLXRpdGxlPjwvcGVyaW9kaWNhbD48cGFnZXM+NDAyLTIyPC9wYWdlcz48dm9sdW1l
PjU0PC92b2x1bWU+PG51bWJlcj40PC9udW1iZXI+PGVkaXRpb24+MjAxMi8wOC8zMDwvZWRpdGlv
bj48a2V5d29yZHM+PGtleXdvcmQ+QWRvbGVzY2VudDwva2V5d29yZD48a2V5d29yZD5BZHVsdDwv
a2V5d29yZD48a2V5d29yZD5CcmFpbi9waHlzaW9wYXRob2xvZ3k8L2tleXdvcmQ+PGtleXdvcmQ+
Q2hhcmFjdGVyPC9rZXl3b3JkPjxrZXl3b3JkPkNoaWxkPC9rZXl3b3JkPjxrZXl3b3JkPkNoaWxk
IEFidXNlLypwc3ljaG9sb2d5Lyp0cmVuZHM8L2tleXdvcmQ+PGtleXdvcmQ+RXBpZ2VuZXNpcywg
R2VuZXRpYy9nZW5ldGljczwva2V5d29yZD48a2V5d29yZD5Gb3JlY2FzdGluZzwva2V5d29yZD48
a2V5d29yZD5HZW5lLUVudmlyb25tZW50IEludGVyYWN0aW9uPC9rZXl3b3JkPjxrZXl3b3JkPkdl
bm90eXBlPC9rZXl3b3JkPjxrZXl3b3JkPkh1bWFuczwva2V5d29yZD48a2V5d29yZD5MaWZlIENo
YW5nZSBFdmVudHM8L2tleXdvcmQ+PGtleXdvcmQ+TWVudGFsIERpc29yZGVycy9wc3ljaG9sb2d5
PC9rZXl3b3JkPjxrZXl3b3JkPk1vZGVscywgU3RhdGlzdGljYWw8L2tleXdvcmQ+PGtleXdvcmQ+
UGVyc29uYWxpdHkgRGV2ZWxvcG1lbnQ8L2tleXdvcmQ+PGtleXdvcmQ+UHN5Y2hvcGF0aG9sb2d5
PC9rZXl3b3JkPjxrZXl3b3JkPlBzeWNob3BoeXNpb2xvZ2ljIERpc29yZGVycy9wc3ljaG9sb2d5
PC9rZXl3b3JkPjxrZXl3b3JkPipSZXNpbGllbmNlLCBQc3ljaG9sb2dpY2FsPC9rZXl3b3JkPjxr
ZXl3b3JkPlNvY2lhbCBFbnZpcm9ubWVudDwva2V5d29yZD48L2tleXdvcmRzPjxkYXRlcz48eWVh
cj4yMDEzPC95ZWFyPjxwdWItZGF0ZXM+PGRhdGU+QXByPC9kYXRlPjwvcHViLWRhdGVzPjwvZGF0
ZXM+PGlzYm4+MTQ2OS03NjEwIChFbGVjdHJvbmljKSYjeEQ7MDAyMS05NjMwIChMaW5raW5nKTwv
aXNibj48YWNjZXNzaW9uLW51bT4yMjkyODcxNzwvYWNjZXNzaW9uLW51bT48dXJscz48cmVsYXRl
ZC11cmxzPjx1cmw+aHR0cHM6Ly93d3cubmNiaS5ubG0ubmloLmdvdi9wdWJtZWQvMjI5Mjg3MTc8
L3VybD48L3JlbGF0ZWQtdXJscz48L3VybHM+PGN1c3RvbTI+UE1DMzUxNDYyMTwvY3VzdG9tMj48
ZWxlY3Ryb25pYy1yZXNvdXJjZS1udW0+MTAuMTExMS9qLjE0NjktNzYxMC4yMDEyLjAyNjA4Lng8
L2VsZWN0cm9uaWMtcmVzb3VyY2UtbnVtPjwvcmVjb3JkPjwvQ2l0ZT48Q2l0ZT48QXV0aG9yPkx1
dGhhcjwvQXV0aG9yPjxZZWFyPjIwMDA8L1llYXI+PFJlY051bT4zMTEzPC9SZWNOdW0+PHJlY29y
ZD48cmVjLW51bWJlcj4zMTEzPC9yZWMtbnVtYmVyPjxmb3JlaWduLWtleXM+PGtleSBhcHA9IkVO
IiBkYi1pZD0iOXNlcjJyenh6cnNyZm1lZHJ0bHZyMndsNXA1ZDIwNXhmdDAyIiB0aW1lc3RhbXA9
IjE2NTgxMzQyMzQiPjMxMTM8L2tleT48L2ZvcmVpZ24ta2V5cz48cmVmLXR5cGUgbmFtZT0iSm91
cm5hbCBBcnRpY2xlIj4xNzwvcmVmLXR5cGU+PGNvbnRyaWJ1dG9ycz48YXV0aG9ycz48YXV0aG9y
Pkx1dGhhciwgUy4gUy48L2F1dGhvcj48YXV0aG9yPkNpY2NoZXR0aSwgRC48L2F1dGhvcj48L2F1
dGhvcnM+PC9jb250cmlidXRvcnM+PGF1dGgtYWRkcmVzcz5EZXBhcnRtZW50IG9mIEh1bWFuIERl
dmVsb3BtZW50LCBUZWFjaGVycyBDb2xsZWdlLCBDb2x1bWJpYSBVbml2ZXJzaXR5IE5ZIDEwMDI3
LTY2OTYsIFVTQS48L2F1dGgtYWRkcmVzcz48dGl0bGVzPjx0aXRsZT5UaGUgY29uc3RydWN0IG9m
IHJlc2lsaWVuY2U6IGltcGxpY2F0aW9ucyBmb3IgaW50ZXJ2ZW50aW9ucyBhbmQgc29jaWFsIHBv
bGljaWVzPC90aXRsZT48c2Vjb25kYXJ5LXRpdGxlPkRldiBQc3ljaG9wYXRob2w8L3NlY29uZGFy
eS10aXRsZT48L3RpdGxlcz48cGVyaW9kaWNhbD48ZnVsbC10aXRsZT5EZXYgUHN5Y2hvcGF0aG9s
PC9mdWxsLXRpdGxlPjwvcGVyaW9kaWNhbD48cGFnZXM+ODU3LTg1PC9wYWdlcz48dm9sdW1lPjEy
PC92b2x1bWU+PG51bWJlcj40PC9udW1iZXI+PGVkaXRpb24+MjAwMS8wMi8yNDwvZWRpdGlvbj48
a2V5d29yZHM+PGtleXdvcmQ+QWRvbGVzY2VudDwva2V5d29yZD48a2V5d29yZD5BZG9sZXNjZW50
IEJlaGF2aW9yL3BzeWNob2xvZ3k8L2tleXdvcmQ+PGtleXdvcmQ+Q2hpbGQ8L2tleXdvcmQ+PGtl
eXdvcmQ+Q2hpbGQgQmVoYXZpb3IgRGlzb3JkZXJzL2V0aW9sb2d5PC9rZXl3b3JkPjxrZXl3b3Jk
PkNoaWxkLCBQcmVzY2hvb2w8L2tleXdvcmQ+PGtleXdvcmQ+SHVtYW5zPC9rZXl3b3JkPjxrZXl3
b3JkPk1lbnRhbCBEaXNvcmRlcnMvKnRoZXJhcHk8L2tleXdvcmQ+PGtleXdvcmQ+TWVudGFsIEhl
YWx0aCBTZXJ2aWNlcy8qb3JnYW5pemF0aW9uICZhbXA7IGFkbWluaXN0cmF0aW9uPC9rZXl3b3Jk
PjxrZXl3b3JkPipQdWJsaWMgUG9saWN5PC9rZXl3b3JkPjxrZXl3b3JkPlVuaXRlZCBTdGF0ZXM8
L2tleXdvcmQ+PC9rZXl3b3Jkcz48ZGF0ZXM+PHllYXI+MjAwMDwveWVhcj48cHViLWRhdGVzPjxk
YXRlPkF1dHVtbjwvZGF0ZT48L3B1Yi1kYXRlcz48L2RhdGVzPjxpc2JuPjA5NTQtNTc5NCAoUHJp
bnQpJiN4RDswOTU0LTU3OTQgKExpbmtpbmcpPC9pc2JuPjxhY2Nlc3Npb24tbnVtPjExMjAyMDQ3
PC9hY2Nlc3Npb24tbnVtPjx1cmxzPjxyZWxhdGVkLXVybHM+PHVybD5odHRwczovL3d3dy5uY2Jp
Lm5sbS5uaWguZ292L3B1Ym1lZC8xMTIwMjA0NzwvdXJsPjwvcmVsYXRlZC11cmxzPjwvdXJscz48
Y3VzdG9tMj5QTUMxOTAzMzM3PC9jdXN0b20yPjxlbGVjdHJvbmljLXJlc291cmNlLW51bT4xMC4x
MDE3L3MwOTU0NTc5NDAwMDA0MTU2PC9lbGVjdHJvbmljLXJlc291cmNlLW51bT48L3JlY29yZD48
L0NpdGU+PC9FbmROb3RlPgB=
</w:fldData>
        </w:fldChar>
      </w:r>
      <w:r w:rsidR="00311F79" w:rsidRPr="00B830EB">
        <w:rPr>
          <w:lang w:val="en-US"/>
        </w:rPr>
        <w:instrText xml:space="preserve"> ADDIN EN.CITE </w:instrText>
      </w:r>
      <w:r w:rsidR="00311F79" w:rsidRPr="00B830EB">
        <w:rPr>
          <w:lang w:val="en-US"/>
        </w:rPr>
        <w:fldChar w:fldCharType="begin">
          <w:fldData xml:space="preserve">PEVuZE5vdGU+PENpdGU+PEF1dGhvcj5Cb25hbm5vPC9BdXRob3I+PFllYXI+MjAwNDwvWWVhcj48
UmVjTnVtPjMxMjU8L1JlY051bT48RGlzcGxheVRleHQ+KDMxLTMzKTwvRGlzcGxheVRleHQ+PHJl
Y29yZD48cmVjLW51bWJlcj4zMTI1PC9yZWMtbnVtYmVyPjxmb3JlaWduLWtleXM+PGtleSBhcHA9
IkVOIiBkYi1pZD0iOXNlcjJyenh6cnNyZm1lZHJ0bHZyMndsNXA1ZDIwNXhmdDAyIiB0aW1lc3Rh
bXA9IjE2NTgxMzQyNzIiPjMxMjU8L2tleT48L2ZvcmVpZ24ta2V5cz48cmVmLXR5cGUgbmFtZT0i
Sm91cm5hbCBBcnRpY2xlIj4xNzwvcmVmLXR5cGU+PGNvbnRyaWJ1dG9ycz48YXV0aG9ycz48YXV0
aG9yPkJvbmFubm8sIEcuIEEuPC9hdXRob3I+PC9hdXRob3JzPjwvY29udHJpYnV0b3JzPjxhdXRo
LWFkZHJlc3M+RGVwYXJ0bWVudCBvZiBDb3Vuc2VsaW5nIGFuZCBDbGluaWNhbCBQc3ljaG9sb2d5
LCBUZWFjaGVycyBDb2xsZWdlLCBDb2x1bWJpYSBVbml2ZXJzaXR5LCA1MjUgV2VzdCAxMjB0aCBT
dHJlZXQuIEJveCAyMTgsIE5ldyBZb3JrLCBOWSAxMDAyNywgVVNBLiBnYWIzOEBjb2x1bWJpYS5l
ZHU8L2F1dGgtYWRkcmVzcz48dGl0bGVzPjx0aXRsZT5Mb3NzLCB0cmF1bWEsIGFuZCBodW1hbiBy
ZXNpbGllbmNlOiBoYXZlIHdlIHVuZGVyZXN0aW1hdGVkIHRoZSBodW1hbiBjYXBhY2l0eSB0byB0
aHJpdmUgYWZ0ZXIgZXh0cmVtZWx5IGF2ZXJzaXZlIGV2ZW50cz88L3RpdGxlPjxzZWNvbmRhcnkt
dGl0bGU+QW0gUHN5Y2hvbDwvc2Vjb25kYXJ5LXRpdGxlPjwvdGl0bGVzPjxwZXJpb2RpY2FsPjxm
dWxsLXRpdGxlPkFtIFBzeWNob2w8L2Z1bGwtdGl0bGU+PC9wZXJpb2RpY2FsPjxwYWdlcz4yMC04
PC9wYWdlcz48dm9sdW1lPjU5PC92b2x1bWU+PG51bWJlcj4xPC9udW1iZXI+PGVkaXRpb24+MjAw
NC8wMS8yMzwvZWRpdGlvbj48a2V5d29yZHM+PGtleXdvcmQ+KkFkYXB0YXRpb24sIFBzeWNob2xv
Z2ljYWw8L2tleXdvcmQ+PGtleXdvcmQ+QWR1bHQ8L2tleXdvcmQ+PGtleXdvcmQ+RW1vdGlvbnM8
L2tleXdvcmQ+PGtleXdvcmQ+R3JpZWY8L2tleXdvcmQ+PGtleXdvcmQ+SHVtYW5zPC9rZXl3b3Jk
PjxrZXl3b3JkPkxhdWdodGVyPC9rZXl3b3JkPjxrZXl3b3JkPipNb2RlbHMsIFBzeWNob2xvZ2lj
YWw8L2tleXdvcmQ+PGtleXdvcmQ+UmVwcmVzc2lvbiwgUHN5Y2hvbG9neTwva2V5d29yZD48a2V5
d29yZD5Xb3VuZHMgYW5kIEluanVyaWVzLypwc3ljaG9sb2d5PC9rZXl3b3JkPjwva2V5d29yZHM+
PGRhdGVzPjx5ZWFyPjIwMDQ8L3llYXI+PHB1Yi1kYXRlcz48ZGF0ZT5KYW48L2RhdGU+PC9wdWIt
ZGF0ZXM+PC9kYXRlcz48aXNibj4wMDAzLTA2NlggKFByaW50KSYjeEQ7MDAwMy0wNjZYIChMaW5r
aW5nKTwvaXNibj48YWNjZXNzaW9uLW51bT4xNDczNjMxNzwvYWNjZXNzaW9uLW51bT48dXJscz48
cmVsYXRlZC11cmxzPjx1cmw+aHR0cHM6Ly93d3cubmNiaS5ubG0ubmloLmdvdi9wdWJtZWQvMTQ3
MzYzMTc8L3VybD48L3JlbGF0ZWQtdXJscz48L3VybHM+PGVsZWN0cm9uaWMtcmVzb3VyY2UtbnVt
PjEwLjEwMzcvMDAwMy0wNjZYLjU5LjEuMjA8L2VsZWN0cm9uaWMtcmVzb3VyY2UtbnVtPjwvcmVj
b3JkPjwvQ2l0ZT48Q2l0ZT48QXV0aG9yPkNpY2NoZXR0aTwvQXV0aG9yPjxZZWFyPjIwMTM8L1ll
YXI+PFJlY051bT4zMTEyPC9SZWNOdW0+PHJlY29yZD48cmVjLW51bWJlcj4zMTEyPC9yZWMtbnVt
YmVyPjxmb3JlaWduLWtleXM+PGtleSBhcHA9IkVOIiBkYi1pZD0iOXNlcjJyenh6cnNyZm1lZHJ0
bHZyMndsNXA1ZDIwNXhmdDAyIiB0aW1lc3RhbXA9IjE2NTgxMzQxOTAiPjMxMTI8L2tleT48L2Zv
cmVpZ24ta2V5cz48cmVmLXR5cGUgbmFtZT0iSm91cm5hbCBBcnRpY2xlIj4xNzwvcmVmLXR5cGU+
PGNvbnRyaWJ1dG9ycz48YXV0aG9ycz48YXV0aG9yPkNpY2NoZXR0aSwgRC48L2F1dGhvcj48L2F1
dGhvcnM+PC9jb250cmlidXRvcnM+PGF1dGgtYWRkcmVzcz5JbnN0aXR1dGUgb2YgQ2hpbGQgRGV2
ZWxvcG1lbnQsIFVuaXZlcnNpdHkgb2YgTWlubmVzb3RhLCBNaW5uZWFwb2xpcywgTU4gNTU0NTUs
IFVTQS4gY2ljY2hldHRAdW1uLmVkdTwvYXV0aC1hZGRyZXNzPjx0aXRsZXM+PHRpdGxlPkFubnVh
bCBSZXNlYXJjaCBSZXZpZXc6IFJlc2lsaWVudCBmdW5jdGlvbmluZyBpbiBtYWx0cmVhdGVkIGNo
aWxkcmVuLS1wYXN0LCBwcmVzZW50LCBhbmQgZnV0dXJlIHBlcnNwZWN0aXZlczwvdGl0bGU+PHNl
Y29uZGFyeS10aXRsZT5KIENoaWxkIFBzeWNob2wgUHN5Y2hpYXRyeTwvc2Vjb25kYXJ5LXRpdGxl
PjwvdGl0bGVzPjxwZXJpb2RpY2FsPjxmdWxsLXRpdGxlPkogQ2hpbGQgUHN5Y2hvbCBQc3ljaGlh
dHJ5PC9mdWxsLXRpdGxlPjwvcGVyaW9kaWNhbD48cGFnZXM+NDAyLTIyPC9wYWdlcz48dm9sdW1l
PjU0PC92b2x1bWU+PG51bWJlcj40PC9udW1iZXI+PGVkaXRpb24+MjAxMi8wOC8zMDwvZWRpdGlv
bj48a2V5d29yZHM+PGtleXdvcmQ+QWRvbGVzY2VudDwva2V5d29yZD48a2V5d29yZD5BZHVsdDwv
a2V5d29yZD48a2V5d29yZD5CcmFpbi9waHlzaW9wYXRob2xvZ3k8L2tleXdvcmQ+PGtleXdvcmQ+
Q2hhcmFjdGVyPC9rZXl3b3JkPjxrZXl3b3JkPkNoaWxkPC9rZXl3b3JkPjxrZXl3b3JkPkNoaWxk
IEFidXNlLypwc3ljaG9sb2d5Lyp0cmVuZHM8L2tleXdvcmQ+PGtleXdvcmQ+RXBpZ2VuZXNpcywg
R2VuZXRpYy9nZW5ldGljczwva2V5d29yZD48a2V5d29yZD5Gb3JlY2FzdGluZzwva2V5d29yZD48
a2V5d29yZD5HZW5lLUVudmlyb25tZW50IEludGVyYWN0aW9uPC9rZXl3b3JkPjxrZXl3b3JkPkdl
bm90eXBlPC9rZXl3b3JkPjxrZXl3b3JkPkh1bWFuczwva2V5d29yZD48a2V5d29yZD5MaWZlIENo
YW5nZSBFdmVudHM8L2tleXdvcmQ+PGtleXdvcmQ+TWVudGFsIERpc29yZGVycy9wc3ljaG9sb2d5
PC9rZXl3b3JkPjxrZXl3b3JkPk1vZGVscywgU3RhdGlzdGljYWw8L2tleXdvcmQ+PGtleXdvcmQ+
UGVyc29uYWxpdHkgRGV2ZWxvcG1lbnQ8L2tleXdvcmQ+PGtleXdvcmQ+UHN5Y2hvcGF0aG9sb2d5
PC9rZXl3b3JkPjxrZXl3b3JkPlBzeWNob3BoeXNpb2xvZ2ljIERpc29yZGVycy9wc3ljaG9sb2d5
PC9rZXl3b3JkPjxrZXl3b3JkPipSZXNpbGllbmNlLCBQc3ljaG9sb2dpY2FsPC9rZXl3b3JkPjxr
ZXl3b3JkPlNvY2lhbCBFbnZpcm9ubWVudDwva2V5d29yZD48L2tleXdvcmRzPjxkYXRlcz48eWVh
cj4yMDEzPC95ZWFyPjxwdWItZGF0ZXM+PGRhdGU+QXByPC9kYXRlPjwvcHViLWRhdGVzPjwvZGF0
ZXM+PGlzYm4+MTQ2OS03NjEwIChFbGVjdHJvbmljKSYjeEQ7MDAyMS05NjMwIChMaW5raW5nKTwv
aXNibj48YWNjZXNzaW9uLW51bT4yMjkyODcxNzwvYWNjZXNzaW9uLW51bT48dXJscz48cmVsYXRl
ZC11cmxzPjx1cmw+aHR0cHM6Ly93d3cubmNiaS5ubG0ubmloLmdvdi9wdWJtZWQvMjI5Mjg3MTc8
L3VybD48L3JlbGF0ZWQtdXJscz48L3VybHM+PGN1c3RvbTI+UE1DMzUxNDYyMTwvY3VzdG9tMj48
ZWxlY3Ryb25pYy1yZXNvdXJjZS1udW0+MTAuMTExMS9qLjE0NjktNzYxMC4yMDEyLjAyNjA4Lng8
L2VsZWN0cm9uaWMtcmVzb3VyY2UtbnVtPjwvcmVjb3JkPjwvQ2l0ZT48Q2l0ZT48QXV0aG9yPkx1
dGhhcjwvQXV0aG9yPjxZZWFyPjIwMDA8L1llYXI+PFJlY051bT4zMTEzPC9SZWNOdW0+PHJlY29y
ZD48cmVjLW51bWJlcj4zMTEzPC9yZWMtbnVtYmVyPjxmb3JlaWduLWtleXM+PGtleSBhcHA9IkVO
IiBkYi1pZD0iOXNlcjJyenh6cnNyZm1lZHJ0bHZyMndsNXA1ZDIwNXhmdDAyIiB0aW1lc3RhbXA9
IjE2NTgxMzQyMzQiPjMxMTM8L2tleT48L2ZvcmVpZ24ta2V5cz48cmVmLXR5cGUgbmFtZT0iSm91
cm5hbCBBcnRpY2xlIj4xNzwvcmVmLXR5cGU+PGNvbnRyaWJ1dG9ycz48YXV0aG9ycz48YXV0aG9y
Pkx1dGhhciwgUy4gUy48L2F1dGhvcj48YXV0aG9yPkNpY2NoZXR0aSwgRC48L2F1dGhvcj48L2F1
dGhvcnM+PC9jb250cmlidXRvcnM+PGF1dGgtYWRkcmVzcz5EZXBhcnRtZW50IG9mIEh1bWFuIERl
dmVsb3BtZW50LCBUZWFjaGVycyBDb2xsZWdlLCBDb2x1bWJpYSBVbml2ZXJzaXR5IE5ZIDEwMDI3
LTY2OTYsIFVTQS48L2F1dGgtYWRkcmVzcz48dGl0bGVzPjx0aXRsZT5UaGUgY29uc3RydWN0IG9m
IHJlc2lsaWVuY2U6IGltcGxpY2F0aW9ucyBmb3IgaW50ZXJ2ZW50aW9ucyBhbmQgc29jaWFsIHBv
bGljaWVzPC90aXRsZT48c2Vjb25kYXJ5LXRpdGxlPkRldiBQc3ljaG9wYXRob2w8L3NlY29uZGFy
eS10aXRsZT48L3RpdGxlcz48cGVyaW9kaWNhbD48ZnVsbC10aXRsZT5EZXYgUHN5Y2hvcGF0aG9s
PC9mdWxsLXRpdGxlPjwvcGVyaW9kaWNhbD48cGFnZXM+ODU3LTg1PC9wYWdlcz48dm9sdW1lPjEy
PC92b2x1bWU+PG51bWJlcj40PC9udW1iZXI+PGVkaXRpb24+MjAwMS8wMi8yNDwvZWRpdGlvbj48
a2V5d29yZHM+PGtleXdvcmQ+QWRvbGVzY2VudDwva2V5d29yZD48a2V5d29yZD5BZG9sZXNjZW50
IEJlaGF2aW9yL3BzeWNob2xvZ3k8L2tleXdvcmQ+PGtleXdvcmQ+Q2hpbGQ8L2tleXdvcmQ+PGtl
eXdvcmQ+Q2hpbGQgQmVoYXZpb3IgRGlzb3JkZXJzL2V0aW9sb2d5PC9rZXl3b3JkPjxrZXl3b3Jk
PkNoaWxkLCBQcmVzY2hvb2w8L2tleXdvcmQ+PGtleXdvcmQ+SHVtYW5zPC9rZXl3b3JkPjxrZXl3
b3JkPk1lbnRhbCBEaXNvcmRlcnMvKnRoZXJhcHk8L2tleXdvcmQ+PGtleXdvcmQ+TWVudGFsIEhl
YWx0aCBTZXJ2aWNlcy8qb3JnYW5pemF0aW9uICZhbXA7IGFkbWluaXN0cmF0aW9uPC9rZXl3b3Jk
PjxrZXl3b3JkPipQdWJsaWMgUG9saWN5PC9rZXl3b3JkPjxrZXl3b3JkPlVuaXRlZCBTdGF0ZXM8
L2tleXdvcmQ+PC9rZXl3b3Jkcz48ZGF0ZXM+PHllYXI+MjAwMDwveWVhcj48cHViLWRhdGVzPjxk
YXRlPkF1dHVtbjwvZGF0ZT48L3B1Yi1kYXRlcz48L2RhdGVzPjxpc2JuPjA5NTQtNTc5NCAoUHJp
bnQpJiN4RDswOTU0LTU3OTQgKExpbmtpbmcpPC9pc2JuPjxhY2Nlc3Npb24tbnVtPjExMjAyMDQ3
PC9hY2Nlc3Npb24tbnVtPjx1cmxzPjxyZWxhdGVkLXVybHM+PHVybD5odHRwczovL3d3dy5uY2Jp
Lm5sbS5uaWguZ292L3B1Ym1lZC8xMTIwMjA0NzwvdXJsPjwvcmVsYXRlZC11cmxzPjwvdXJscz48
Y3VzdG9tMj5QTUMxOTAzMzM3PC9jdXN0b20yPjxlbGVjdHJvbmljLXJlc291cmNlLW51bT4xMC4x
MDE3L3MwOTU0NTc5NDAwMDA0MTU2PC9lbGVjdHJvbmljLXJlc291cmNlLW51bT48L3JlY29yZD48
L0NpdGU+PC9FbmROb3RlPgB=
</w:fldData>
        </w:fldChar>
      </w:r>
      <w:r w:rsidR="00311F79" w:rsidRPr="00B830EB">
        <w:rPr>
          <w:lang w:val="en-US"/>
        </w:rPr>
        <w:instrText xml:space="preserve"> ADDIN EN.CITE.DATA </w:instrText>
      </w:r>
      <w:r w:rsidR="00311F79" w:rsidRPr="00B830EB">
        <w:rPr>
          <w:lang w:val="en-US"/>
        </w:rPr>
      </w:r>
      <w:r w:rsidR="00311F79" w:rsidRPr="00B830EB">
        <w:rPr>
          <w:lang w:val="en-US"/>
        </w:rPr>
        <w:fldChar w:fldCharType="end"/>
      </w:r>
      <w:r w:rsidR="00AD4329" w:rsidRPr="00B830EB">
        <w:rPr>
          <w:lang w:val="en-US"/>
        </w:rPr>
      </w:r>
      <w:r w:rsidR="00AD4329" w:rsidRPr="00B830EB">
        <w:rPr>
          <w:lang w:val="en-US"/>
        </w:rPr>
        <w:fldChar w:fldCharType="separate"/>
      </w:r>
      <w:r w:rsidR="00311F79" w:rsidRPr="00B830EB">
        <w:rPr>
          <w:noProof/>
          <w:lang w:val="en-US"/>
        </w:rPr>
        <w:t>(31-33)</w:t>
      </w:r>
      <w:r w:rsidR="00AD4329" w:rsidRPr="00B830EB">
        <w:rPr>
          <w:lang w:val="en-US"/>
        </w:rPr>
        <w:fldChar w:fldCharType="end"/>
      </w:r>
      <w:r w:rsidRPr="00B830EB">
        <w:rPr>
          <w:lang w:val="en-US"/>
        </w:rPr>
        <w:t xml:space="preserve">. </w:t>
      </w:r>
      <w:r w:rsidR="00C31EC2" w:rsidRPr="00B830EB">
        <w:rPr>
          <w:lang w:val="en-US"/>
        </w:rPr>
        <w:t xml:space="preserve">Resilience may not always result in recovery from disability but may also influence adjustment to disability that foster sustained participation not only from their health impairment but also related to societal </w:t>
      </w:r>
      <w:r w:rsidR="00C31EC2" w:rsidRPr="00B830EB">
        <w:rPr>
          <w:lang w:val="en-US"/>
        </w:rPr>
        <w:lastRenderedPageBreak/>
        <w:t xml:space="preserve">restrictions. </w:t>
      </w:r>
      <w:r w:rsidRPr="00B830EB">
        <w:rPr>
          <w:lang w:val="en-US"/>
        </w:rPr>
        <w:t>A recent study proposed that resilience may be an important extension of the fear avoidance model</w:t>
      </w:r>
      <w:r w:rsidR="006060AA" w:rsidRPr="00B830EB">
        <w:rPr>
          <w:lang w:val="en-US"/>
        </w:rPr>
        <w:t xml:space="preserve"> </w:t>
      </w:r>
      <w:r w:rsidR="006060AA" w:rsidRPr="00B830EB">
        <w:rPr>
          <w:lang w:val="en-US"/>
        </w:rPr>
        <w:fldChar w:fldCharType="begin"/>
      </w:r>
      <w:r w:rsidR="00311F79" w:rsidRPr="00B830EB">
        <w:rPr>
          <w:lang w:val="en-US"/>
        </w:rPr>
        <w:instrText xml:space="preserve"> ADDIN EN.CITE &lt;EndNote&gt;&lt;Cite&gt;&lt;Author&gt;Slepian&lt;/Author&gt;&lt;Year&gt;2020&lt;/Year&gt;&lt;RecNum&gt;3142&lt;/RecNum&gt;&lt;DisplayText&gt;(34)&lt;/DisplayText&gt;&lt;record&gt;&lt;rec-number&gt;3142&lt;/rec-number&gt;&lt;foreign-keys&gt;&lt;key app="EN" db-id="9ser2rzxzrsrfmedrtlvr2wl5p5d205xft02" timestamp="1658141201"&gt;3142&lt;/key&gt;&lt;/foreign-keys&gt;&lt;ref-type name="Journal Article"&gt;17&lt;/ref-type&gt;&lt;contributors&gt;&lt;authors&gt;&lt;author&gt;Slepian, P. M.&lt;/author&gt;&lt;author&gt;Ankawi, B.&lt;/author&gt;&lt;author&gt;France, C. R.&lt;/author&gt;&lt;/authors&gt;&lt;/contributors&gt;&lt;auth-address&gt;Department of Psychology, Ohio University, Athens, OH, USA.&lt;/auth-address&gt;&lt;titles&gt;&lt;title&gt;Longitudinal Analysis Supports a Fear-Avoidance Model That Incorporates Pain Resilience Alongside Pain Catastrophizing&lt;/title&gt;&lt;secondary-title&gt;Ann Behav Med&lt;/secondary-title&gt;&lt;/titles&gt;&lt;periodical&gt;&lt;full-title&gt;Ann Behav Med&lt;/full-title&gt;&lt;/periodical&gt;&lt;pages&gt;335-345&lt;/pages&gt;&lt;volume&gt;54&lt;/volume&gt;&lt;number&gt;5&lt;/number&gt;&lt;edition&gt;2019/11/12&lt;/edition&gt;&lt;keywords&gt;&lt;keyword&gt;Adult&lt;/keyword&gt;&lt;keyword&gt;Avoidance Learning/physiology&lt;/keyword&gt;&lt;keyword&gt;Back Pain/*psychology&lt;/keyword&gt;&lt;keyword&gt;Catastrophization/*psychology&lt;/keyword&gt;&lt;keyword&gt;Chronic Pain/*psychology&lt;/keyword&gt;&lt;keyword&gt;Fear/*psychology&lt;/keyword&gt;&lt;keyword&gt;Female&lt;/keyword&gt;&lt;keyword&gt;Humans&lt;/keyword&gt;&lt;keyword&gt;Individuality&lt;/keyword&gt;&lt;keyword&gt;Longitudinal Studies&lt;/keyword&gt;&lt;keyword&gt;Male&lt;/keyword&gt;&lt;keyword&gt;Middle Aged&lt;/keyword&gt;&lt;keyword&gt;*Resilience, Psychological&lt;/keyword&gt;&lt;keyword&gt;*Catastrophizing&lt;/keyword&gt;&lt;keyword&gt;*Fear-avoidance&lt;/keyword&gt;&lt;keyword&gt;*Pain&lt;/keyword&gt;&lt;keyword&gt;*Resilience&lt;/keyword&gt;&lt;/keywords&gt;&lt;dates&gt;&lt;year&gt;2020&lt;/year&gt;&lt;pub-dates&gt;&lt;date&gt;Apr 20&lt;/date&gt;&lt;/pub-dates&gt;&lt;/dates&gt;&lt;isbn&gt;1532-4796 (Electronic)&amp;#xD;0883-6612 (Linking)&lt;/isbn&gt;&lt;accession-num&gt;31711106&lt;/accession-num&gt;&lt;urls&gt;&lt;related-urls&gt;&lt;url&gt;https://www.ncbi.nlm.nih.gov/pubmed/31711106&lt;/url&gt;&lt;/related-urls&gt;&lt;/urls&gt;&lt;electronic-resource-num&gt;10.1093/abm/kaz051&lt;/electronic-resource-num&gt;&lt;/record&gt;&lt;/Cite&gt;&lt;/EndNote&gt;</w:instrText>
      </w:r>
      <w:r w:rsidR="006060AA" w:rsidRPr="00B830EB">
        <w:rPr>
          <w:lang w:val="en-US"/>
        </w:rPr>
        <w:fldChar w:fldCharType="separate"/>
      </w:r>
      <w:r w:rsidR="00311F79" w:rsidRPr="00B830EB">
        <w:rPr>
          <w:noProof/>
          <w:lang w:val="en-US"/>
        </w:rPr>
        <w:t>(34)</w:t>
      </w:r>
      <w:r w:rsidR="006060AA" w:rsidRPr="00B830EB">
        <w:rPr>
          <w:lang w:val="en-US"/>
        </w:rPr>
        <w:fldChar w:fldCharType="end"/>
      </w:r>
      <w:r w:rsidRPr="00B830EB">
        <w:rPr>
          <w:lang w:val="en-US"/>
        </w:rPr>
        <w:t xml:space="preserve">. In the fear avoidance model, individual responses to pain – </w:t>
      </w:r>
      <w:proofErr w:type="gramStart"/>
      <w:r w:rsidRPr="00B830EB">
        <w:rPr>
          <w:lang w:val="en-US"/>
        </w:rPr>
        <w:t>in particular pain</w:t>
      </w:r>
      <w:proofErr w:type="gramEnd"/>
      <w:r w:rsidRPr="00B830EB">
        <w:rPr>
          <w:lang w:val="en-US"/>
        </w:rPr>
        <w:t xml:space="preserve"> catastrophizing – may lead to pain-related fear and avoidance </w:t>
      </w:r>
      <w:r w:rsidR="000415FE" w:rsidRPr="00B830EB">
        <w:rPr>
          <w:lang w:val="en-US"/>
        </w:rPr>
        <w:fldChar w:fldCharType="begin">
          <w:fldData xml:space="preserve">PEVuZE5vdGU+PENpdGU+PEF1dGhvcj5MZWV1dzwvQXV0aG9yPjxZZWFyPjIwMDc8L1llYXI+PFJl
Y051bT4zMTExPC9SZWNOdW0+PERpc3BsYXlUZXh0PigzNSwgMzYpPC9EaXNwbGF5VGV4dD48cmVj
b3JkPjxyZWMtbnVtYmVyPjMxMTE8L3JlYy1udW1iZXI+PGZvcmVpZ24ta2V5cz48a2V5IGFwcD0i
RU4iIGRiLWlkPSI5c2VyMnJ6eHpyc3JmbWVkcnRsdnIyd2w1cDVkMjA1eGZ0MDIiIHRpbWVzdGFt
cD0iMTY1ODEzMzg5MyI+MzExMTwva2V5PjwvZm9yZWlnbi1rZXlzPjxyZWYtdHlwZSBuYW1lPSJK
b3VybmFsIEFydGljbGUiPjE3PC9yZWYtdHlwZT48Y29udHJpYnV0b3JzPjxhdXRob3JzPjxhdXRo
b3I+TGVldXcsIE0uPC9hdXRob3I+PGF1dGhvcj5Hb29zc2VucywgTS4gRS48L2F1dGhvcj48YXV0
aG9yPkxpbnRvbiwgUy4gSi48L2F1dGhvcj48YXV0aG9yPkNyb21iZXosIEcuPC9hdXRob3I+PGF1
dGhvcj5Cb2Vyc21hLCBLLjwvYXV0aG9yPjxhdXRob3I+VmxhZXllbiwgSi4gVy48L2F1dGhvcj48
L2F1dGhvcnM+PC9jb250cmlidXRvcnM+PGF1dGgtYWRkcmVzcz5EZXBhcnRtZW50IG9mIE1lZGlj
YWwsIENsaW5pY2FsLCBhbmQgRXhwZXJpbWVudGFsIFBzeWNob2xvZ3ksIE1hYXN0cmljaHQgVW5p
dmVyc2l0eSwgUC5PLiBCb3ggNjE2LCA2MjAwIE1ELCBNYWFzdHJpY2h0LCBUaGUgTmV0aGVybGFu
ZHMuIE0uTGVldXdARE1LRVAuVW5pbWFhcy5ubDwvYXV0aC1hZGRyZXNzPjx0aXRsZXM+PHRpdGxl
PlRoZSBmZWFyLWF2b2lkYW5jZSBtb2RlbCBvZiBtdXNjdWxvc2tlbGV0YWwgcGFpbjogY3VycmVu
dCBzdGF0ZSBvZiBzY2llbnRpZmljIGV2aWRlbmNlPC90aXRsZT48c2Vjb25kYXJ5LXRpdGxlPkog
QmVoYXYgTWVkPC9zZWNvbmRhcnktdGl0bGU+PC90aXRsZXM+PHBlcmlvZGljYWw+PGZ1bGwtdGl0
bGU+SiBCZWhhdiBNZWQ8L2Z1bGwtdGl0bGU+PC9wZXJpb2RpY2FsPjxwYWdlcz43Ny05NDwvcGFn
ZXM+PHZvbHVtZT4zMDwvdm9sdW1lPjxudW1iZXI+MTwvbnVtYmVyPjxlZGl0aW9uPjIwMDYvMTIv
MjE8L2VkaXRpb24+PGtleXdvcmRzPjxrZXl3b3JkPkFmZmVjdDwva2V5d29yZD48a2V5d29yZD5B
bnhpZXR5L2VwaWRlbWlvbG9neS9wc3ljaG9sb2d5PC9rZXl3b3JkPjxrZXl3b3JkPkF0dGVudGlv
bjwva2V5d29yZD48a2V5d29yZD5DaHJvbmljIERpc2Vhc2U8L2tleXdvcmQ+PGtleXdvcmQ+Q29n
bml0aXZlIEJlaGF2aW9yYWwgVGhlcmFweTwva2V5d29yZD48a2V5d29yZD4qRXNjYXBlIFJlYWN0
aW9uPC9rZXl3b3JkPjxrZXl3b3JkPipGZWFyPC9rZXl3b3JkPjxrZXl3b3JkPkh1bWFuczwva2V5
d29yZD48a2V5d29yZD5Nb3RvciBBY3Rpdml0eTwva2V5d29yZD48a2V5d29yZD5NdXNjdWxhciBE
aXNvcmRlcnMsIEF0cm9waGljPC9rZXl3b3JkPjxrZXl3b3JkPk11c2N1bG9za2VsZXRhbCBEaXNl
YXNlcy8qY29tcGxpY2F0aW9uczwva2V5d29yZD48a2V5d29yZD5QYWluL2VwaWRlbWlvbG9neS8q
ZXRpb2xvZ3kvKnByZXZlbnRpb24gJmFtcDsgY29udHJvbDwva2V5d29yZD48L2tleXdvcmRzPjxk
YXRlcz48eWVhcj4yMDA3PC95ZWFyPjxwdWItZGF0ZXM+PGRhdGU+RmViPC9kYXRlPjwvcHViLWRh
dGVzPjwvZGF0ZXM+PGlzYm4+MDE2MC03NzE1IChQcmludCkmI3hEOzAxNjAtNzcxNSAoTGlua2lu
Zyk8L2lzYm4+PGFjY2Vzc2lvbi1udW0+MTcxODA2NDA8L2FjY2Vzc2lvbi1udW0+PHVybHM+PHJl
bGF0ZWQtdXJscz48dXJsPmh0dHBzOi8vd3d3Lm5jYmkubmxtLm5paC5nb3YvcHVibWVkLzE3MTgw
NjQwPC91cmw+PC9yZWxhdGVkLXVybHM+PC91cmxzPjxlbGVjdHJvbmljLXJlc291cmNlLW51bT4x
MC4xMDA3L3MxMDg2NS0wMDYtOTA4NS0wPC9lbGVjdHJvbmljLXJlc291cmNlLW51bT48L3JlY29y
ZD48L0NpdGU+PENpdGU+PEF1dGhvcj5WbGFleWVuPC9BdXRob3I+PFllYXI+MjAwMDwvWWVhcj48
UmVjTnVtPjMxMDU8L1JlY051bT48cmVjb3JkPjxyZWMtbnVtYmVyPjMxMDU8L3JlYy1udW1iZXI+
PGZvcmVpZ24ta2V5cz48a2V5IGFwcD0iRU4iIGRiLWlkPSI5c2VyMnJ6eHpyc3JmbWVkcnRsdnIy
d2w1cDVkMjA1eGZ0MDIiIHRpbWVzdGFtcD0iMTY1ODEzMzc3MiI+MzEwNTwva2V5PjwvZm9yZWln
bi1rZXlzPjxyZWYtdHlwZSBuYW1lPSJKb3VybmFsIEFydGljbGUiPjE3PC9yZWYtdHlwZT48Y29u
dHJpYnV0b3JzPjxhdXRob3JzPjxhdXRob3I+VmxhZXllbiwgSi4gVy4gUy48L2F1dGhvcj48YXV0
aG9yPkxpbnRvbiwgUy4gSi48L2F1dGhvcj48L2F1dGhvcnM+PC9jb250cmlidXRvcnM+PGF1dGgt
YWRkcmVzcz5EZXBhcnRtZW50IG9mIE1lZGljYWwsIENsaW5pY2FsIGFuZCBFeHBlcmltZW50YWwg
UHN5Y2hvbG9neSwgTWFhc3RyaWNodCBVbml2ZXJzaXR5LCBQLk8uIEJveCA2MTYsIDYyMDAgTUQg
TWFhc3RyaWNodCwgVGhlIE5ldGhlcmxhbmRzIEluc3RpdHV0ZSBmb3IgUmVoYWJpbGl0YXRpb24g
UmVzZWFyY2gsIEJlaGF2aW9yYWwgUmVoYWJpbGl0YXRpb24gUmVzZWFyY2ggUHJvZ3JhbSwgUC5P
LiBCb3ggMTkyLCA2NDAwIEFEIEhvZW5zYnJvZWssIFRoZSBOZXRoZXJsYW5kcyBEZXBhcnRtZW50
IG9mIE9jY3VwYXRpb25hbCBhbmQgRW52aXJvbm1lbnRhbCBNZWRpY2luZSwgT3JlYnJvIE1lZGlj
YWwgQ2VudGVyIEhvc3BpdGFsLCA3MDEtODUgT3JlYnJvLCBTd2VkZW4uPC9hdXRoLWFkZHJlc3M+
PHRpdGxlcz48dGl0bGU+RmVhci1hdm9pZGFuY2UgYW5kIGl0cyBjb25zZXF1ZW5jZXMgaW4gY2hy
b25pYyBtdXNjdWxvc2tlbGV0YWwgcGFpbjogYSBzdGF0ZSBvZiB0aGUgYXJ0PC90aXRsZT48c2Vj
b25kYXJ5LXRpdGxlPlBhaW48L3NlY29uZGFyeS10aXRsZT48L3RpdGxlcz48cGVyaW9kaWNhbD48
ZnVsbC10aXRsZT5QYWluPC9mdWxsLXRpdGxlPjwvcGVyaW9kaWNhbD48cGFnZXM+MzE3LTMzMjwv
cGFnZXM+PHZvbHVtZT44NTwvdm9sdW1lPjxudW1iZXI+MzwvbnVtYmVyPjxlZGl0aW9uPjIwMDAv
MDQvMjc8L2VkaXRpb24+PGtleXdvcmRzPjxrZXl3b3JkPkNocm9uaWMgRGlzZWFzZTwva2V5d29y
ZD48a2V5d29yZD5GZWFyLypwc3ljaG9sb2d5PC9rZXl3b3JkPjxrZXl3b3JkPkh1bWFuczwva2V5
d29yZD48a2V5d29yZD5NdXNjdWxvc2tlbGV0YWwgRGlzZWFzZXMvKnBzeWNob2xvZ3k8L2tleXdv
cmQ+PGtleXdvcmQ+UGFpbi8qcHN5Y2hvbG9neTwva2V5d29yZD48L2tleXdvcmRzPjxkYXRlcz48
eWVhcj4yMDAwPC95ZWFyPjxwdWItZGF0ZXM+PGRhdGU+QXByPC9kYXRlPjwvcHViLWRhdGVzPjwv
ZGF0ZXM+PGlzYm4+MDMwNC0zOTU5IChQcmludCkmI3hEOzAzMDQtMzk1OSAoTGlua2luZyk8L2lz
Ym4+PGFjY2Vzc2lvbi1udW0+MTA3ODE5MDY8L2FjY2Vzc2lvbi1udW0+PHVybHM+PHJlbGF0ZWQt
dXJscz48dXJsPmh0dHBzOi8vd3d3Lm5jYmkubmxtLm5paC5nb3YvcHVibWVkLzEwNzgxOTA2PC91
cmw+PC9yZWxhdGVkLXVybHM+PC91cmxzPjxlbGVjdHJvbmljLXJlc291cmNlLW51bT4xMC4xMDE2
L1MwMzA0LTM5NTkoOTkpMDAyNDItMDwvZWxlY3Ryb25pYy1yZXNvdXJjZS1udW0+PC9yZWNvcmQ+
PC9DaXRlPjwvRW5kTm90ZT4A
</w:fldData>
        </w:fldChar>
      </w:r>
      <w:r w:rsidR="00311F79" w:rsidRPr="00B830EB">
        <w:rPr>
          <w:lang w:val="en-US"/>
        </w:rPr>
        <w:instrText xml:space="preserve"> ADDIN EN.CITE </w:instrText>
      </w:r>
      <w:r w:rsidR="00311F79" w:rsidRPr="00B830EB">
        <w:rPr>
          <w:lang w:val="en-US"/>
        </w:rPr>
        <w:fldChar w:fldCharType="begin">
          <w:fldData xml:space="preserve">PEVuZE5vdGU+PENpdGU+PEF1dGhvcj5MZWV1dzwvQXV0aG9yPjxZZWFyPjIwMDc8L1llYXI+PFJl
Y051bT4zMTExPC9SZWNOdW0+PERpc3BsYXlUZXh0PigzNSwgMzYpPC9EaXNwbGF5VGV4dD48cmVj
b3JkPjxyZWMtbnVtYmVyPjMxMTE8L3JlYy1udW1iZXI+PGZvcmVpZ24ta2V5cz48a2V5IGFwcD0i
RU4iIGRiLWlkPSI5c2VyMnJ6eHpyc3JmbWVkcnRsdnIyd2w1cDVkMjA1eGZ0MDIiIHRpbWVzdGFt
cD0iMTY1ODEzMzg5MyI+MzExMTwva2V5PjwvZm9yZWlnbi1rZXlzPjxyZWYtdHlwZSBuYW1lPSJK
b3VybmFsIEFydGljbGUiPjE3PC9yZWYtdHlwZT48Y29udHJpYnV0b3JzPjxhdXRob3JzPjxhdXRo
b3I+TGVldXcsIE0uPC9hdXRob3I+PGF1dGhvcj5Hb29zc2VucywgTS4gRS48L2F1dGhvcj48YXV0
aG9yPkxpbnRvbiwgUy4gSi48L2F1dGhvcj48YXV0aG9yPkNyb21iZXosIEcuPC9hdXRob3I+PGF1
dGhvcj5Cb2Vyc21hLCBLLjwvYXV0aG9yPjxhdXRob3I+VmxhZXllbiwgSi4gVy48L2F1dGhvcj48
L2F1dGhvcnM+PC9jb250cmlidXRvcnM+PGF1dGgtYWRkcmVzcz5EZXBhcnRtZW50IG9mIE1lZGlj
YWwsIENsaW5pY2FsLCBhbmQgRXhwZXJpbWVudGFsIFBzeWNob2xvZ3ksIE1hYXN0cmljaHQgVW5p
dmVyc2l0eSwgUC5PLiBCb3ggNjE2LCA2MjAwIE1ELCBNYWFzdHJpY2h0LCBUaGUgTmV0aGVybGFu
ZHMuIE0uTGVldXdARE1LRVAuVW5pbWFhcy5ubDwvYXV0aC1hZGRyZXNzPjx0aXRsZXM+PHRpdGxl
PlRoZSBmZWFyLWF2b2lkYW5jZSBtb2RlbCBvZiBtdXNjdWxvc2tlbGV0YWwgcGFpbjogY3VycmVu
dCBzdGF0ZSBvZiBzY2llbnRpZmljIGV2aWRlbmNlPC90aXRsZT48c2Vjb25kYXJ5LXRpdGxlPkog
QmVoYXYgTWVkPC9zZWNvbmRhcnktdGl0bGU+PC90aXRsZXM+PHBlcmlvZGljYWw+PGZ1bGwtdGl0
bGU+SiBCZWhhdiBNZWQ8L2Z1bGwtdGl0bGU+PC9wZXJpb2RpY2FsPjxwYWdlcz43Ny05NDwvcGFn
ZXM+PHZvbHVtZT4zMDwvdm9sdW1lPjxudW1iZXI+MTwvbnVtYmVyPjxlZGl0aW9uPjIwMDYvMTIv
MjE8L2VkaXRpb24+PGtleXdvcmRzPjxrZXl3b3JkPkFmZmVjdDwva2V5d29yZD48a2V5d29yZD5B
bnhpZXR5L2VwaWRlbWlvbG9neS9wc3ljaG9sb2d5PC9rZXl3b3JkPjxrZXl3b3JkPkF0dGVudGlv
bjwva2V5d29yZD48a2V5d29yZD5DaHJvbmljIERpc2Vhc2U8L2tleXdvcmQ+PGtleXdvcmQ+Q29n
bml0aXZlIEJlaGF2aW9yYWwgVGhlcmFweTwva2V5d29yZD48a2V5d29yZD4qRXNjYXBlIFJlYWN0
aW9uPC9rZXl3b3JkPjxrZXl3b3JkPipGZWFyPC9rZXl3b3JkPjxrZXl3b3JkPkh1bWFuczwva2V5
d29yZD48a2V5d29yZD5Nb3RvciBBY3Rpdml0eTwva2V5d29yZD48a2V5d29yZD5NdXNjdWxhciBE
aXNvcmRlcnMsIEF0cm9waGljPC9rZXl3b3JkPjxrZXl3b3JkPk11c2N1bG9za2VsZXRhbCBEaXNl
YXNlcy8qY29tcGxpY2F0aW9uczwva2V5d29yZD48a2V5d29yZD5QYWluL2VwaWRlbWlvbG9neS8q
ZXRpb2xvZ3kvKnByZXZlbnRpb24gJmFtcDsgY29udHJvbDwva2V5d29yZD48L2tleXdvcmRzPjxk
YXRlcz48eWVhcj4yMDA3PC95ZWFyPjxwdWItZGF0ZXM+PGRhdGU+RmViPC9kYXRlPjwvcHViLWRh
dGVzPjwvZGF0ZXM+PGlzYm4+MDE2MC03NzE1IChQcmludCkmI3hEOzAxNjAtNzcxNSAoTGlua2lu
Zyk8L2lzYm4+PGFjY2Vzc2lvbi1udW0+MTcxODA2NDA8L2FjY2Vzc2lvbi1udW0+PHVybHM+PHJl
bGF0ZWQtdXJscz48dXJsPmh0dHBzOi8vd3d3Lm5jYmkubmxtLm5paC5nb3YvcHVibWVkLzE3MTgw
NjQwPC91cmw+PC9yZWxhdGVkLXVybHM+PC91cmxzPjxlbGVjdHJvbmljLXJlc291cmNlLW51bT4x
MC4xMDA3L3MxMDg2NS0wMDYtOTA4NS0wPC9lbGVjdHJvbmljLXJlc291cmNlLW51bT48L3JlY29y
ZD48L0NpdGU+PENpdGU+PEF1dGhvcj5WbGFleWVuPC9BdXRob3I+PFllYXI+MjAwMDwvWWVhcj48
UmVjTnVtPjMxMDU8L1JlY051bT48cmVjb3JkPjxyZWMtbnVtYmVyPjMxMDU8L3JlYy1udW1iZXI+
PGZvcmVpZ24ta2V5cz48a2V5IGFwcD0iRU4iIGRiLWlkPSI5c2VyMnJ6eHpyc3JmbWVkcnRsdnIy
d2w1cDVkMjA1eGZ0MDIiIHRpbWVzdGFtcD0iMTY1ODEzMzc3MiI+MzEwNTwva2V5PjwvZm9yZWln
bi1rZXlzPjxyZWYtdHlwZSBuYW1lPSJKb3VybmFsIEFydGljbGUiPjE3PC9yZWYtdHlwZT48Y29u
dHJpYnV0b3JzPjxhdXRob3JzPjxhdXRob3I+VmxhZXllbiwgSi4gVy4gUy48L2F1dGhvcj48YXV0
aG9yPkxpbnRvbiwgUy4gSi48L2F1dGhvcj48L2F1dGhvcnM+PC9jb250cmlidXRvcnM+PGF1dGgt
YWRkcmVzcz5EZXBhcnRtZW50IG9mIE1lZGljYWwsIENsaW5pY2FsIGFuZCBFeHBlcmltZW50YWwg
UHN5Y2hvbG9neSwgTWFhc3RyaWNodCBVbml2ZXJzaXR5LCBQLk8uIEJveCA2MTYsIDYyMDAgTUQg
TWFhc3RyaWNodCwgVGhlIE5ldGhlcmxhbmRzIEluc3RpdHV0ZSBmb3IgUmVoYWJpbGl0YXRpb24g
UmVzZWFyY2gsIEJlaGF2aW9yYWwgUmVoYWJpbGl0YXRpb24gUmVzZWFyY2ggUHJvZ3JhbSwgUC5P
LiBCb3ggMTkyLCA2NDAwIEFEIEhvZW5zYnJvZWssIFRoZSBOZXRoZXJsYW5kcyBEZXBhcnRtZW50
IG9mIE9jY3VwYXRpb25hbCBhbmQgRW52aXJvbm1lbnRhbCBNZWRpY2luZSwgT3JlYnJvIE1lZGlj
YWwgQ2VudGVyIEhvc3BpdGFsLCA3MDEtODUgT3JlYnJvLCBTd2VkZW4uPC9hdXRoLWFkZHJlc3M+
PHRpdGxlcz48dGl0bGU+RmVhci1hdm9pZGFuY2UgYW5kIGl0cyBjb25zZXF1ZW5jZXMgaW4gY2hy
b25pYyBtdXNjdWxvc2tlbGV0YWwgcGFpbjogYSBzdGF0ZSBvZiB0aGUgYXJ0PC90aXRsZT48c2Vj
b25kYXJ5LXRpdGxlPlBhaW48L3NlY29uZGFyeS10aXRsZT48L3RpdGxlcz48cGVyaW9kaWNhbD48
ZnVsbC10aXRsZT5QYWluPC9mdWxsLXRpdGxlPjwvcGVyaW9kaWNhbD48cGFnZXM+MzE3LTMzMjwv
cGFnZXM+PHZvbHVtZT44NTwvdm9sdW1lPjxudW1iZXI+MzwvbnVtYmVyPjxlZGl0aW9uPjIwMDAv
MDQvMjc8L2VkaXRpb24+PGtleXdvcmRzPjxrZXl3b3JkPkNocm9uaWMgRGlzZWFzZTwva2V5d29y
ZD48a2V5d29yZD5GZWFyLypwc3ljaG9sb2d5PC9rZXl3b3JkPjxrZXl3b3JkPkh1bWFuczwva2V5
d29yZD48a2V5d29yZD5NdXNjdWxvc2tlbGV0YWwgRGlzZWFzZXMvKnBzeWNob2xvZ3k8L2tleXdv
cmQ+PGtleXdvcmQ+UGFpbi8qcHN5Y2hvbG9neTwva2V5d29yZD48L2tleXdvcmRzPjxkYXRlcz48
eWVhcj4yMDAwPC95ZWFyPjxwdWItZGF0ZXM+PGRhdGU+QXByPC9kYXRlPjwvcHViLWRhdGVzPjwv
ZGF0ZXM+PGlzYm4+MDMwNC0zOTU5IChQcmludCkmI3hEOzAzMDQtMzk1OSAoTGlua2luZyk8L2lz
Ym4+PGFjY2Vzc2lvbi1udW0+MTA3ODE5MDY8L2FjY2Vzc2lvbi1udW0+PHVybHM+PHJlbGF0ZWQt
dXJscz48dXJsPmh0dHBzOi8vd3d3Lm5jYmkubmxtLm5paC5nb3YvcHVibWVkLzEwNzgxOTA2PC91
cmw+PC9yZWxhdGVkLXVybHM+PC91cmxzPjxlbGVjdHJvbmljLXJlc291cmNlLW51bT4xMC4xMDE2
L1MwMzA0LTM5NTkoOTkpMDAyNDItMDwvZWxlY3Ryb25pYy1yZXNvdXJjZS1udW0+PC9yZWNvcmQ+
PC9DaXRlPjwvRW5kTm90ZT4A
</w:fldData>
        </w:fldChar>
      </w:r>
      <w:r w:rsidR="00311F79" w:rsidRPr="00B830EB">
        <w:rPr>
          <w:lang w:val="en-US"/>
        </w:rPr>
        <w:instrText xml:space="preserve"> ADDIN EN.CITE.DATA </w:instrText>
      </w:r>
      <w:r w:rsidR="00311F79" w:rsidRPr="00B830EB">
        <w:rPr>
          <w:lang w:val="en-US"/>
        </w:rPr>
      </w:r>
      <w:r w:rsidR="00311F79" w:rsidRPr="00B830EB">
        <w:rPr>
          <w:lang w:val="en-US"/>
        </w:rPr>
        <w:fldChar w:fldCharType="end"/>
      </w:r>
      <w:r w:rsidR="000415FE" w:rsidRPr="00B830EB">
        <w:rPr>
          <w:lang w:val="en-US"/>
        </w:rPr>
      </w:r>
      <w:r w:rsidR="000415FE" w:rsidRPr="00B830EB">
        <w:rPr>
          <w:lang w:val="en-US"/>
        </w:rPr>
        <w:fldChar w:fldCharType="separate"/>
      </w:r>
      <w:r w:rsidR="00311F79" w:rsidRPr="00B830EB">
        <w:rPr>
          <w:noProof/>
          <w:lang w:val="en-US"/>
        </w:rPr>
        <w:t>(35, 36)</w:t>
      </w:r>
      <w:r w:rsidR="000415FE" w:rsidRPr="00B830EB">
        <w:rPr>
          <w:lang w:val="en-US"/>
        </w:rPr>
        <w:fldChar w:fldCharType="end"/>
      </w:r>
      <w:r w:rsidRPr="00B830EB">
        <w:rPr>
          <w:lang w:val="en-US"/>
        </w:rPr>
        <w:t>. Over time, avoidance of potential painful movement result in disuse, disability, and depression, and ultimately a vicious cycle of ongoing pain. Resilience may mitigate catastrophizing and thus be associated with more active coping style.</w:t>
      </w:r>
      <w:bookmarkEnd w:id="7"/>
    </w:p>
    <w:p w14:paraId="1B564765" w14:textId="0644F623" w:rsidR="00B54F6B" w:rsidRPr="00B830EB" w:rsidRDefault="00CF7C41" w:rsidP="00CF7C41">
      <w:pPr>
        <w:spacing w:line="480" w:lineRule="auto"/>
        <w:rPr>
          <w:lang w:val="en-US"/>
        </w:rPr>
      </w:pPr>
      <w:r w:rsidRPr="00B830EB">
        <w:rPr>
          <w:lang w:val="en-US"/>
        </w:rPr>
        <w:t>To date, resilience</w:t>
      </w:r>
      <w:r w:rsidR="00C613B7" w:rsidRPr="00B830EB">
        <w:rPr>
          <w:lang w:val="en-US"/>
        </w:rPr>
        <w:t xml:space="preserve"> as a potential resource</w:t>
      </w:r>
      <w:r w:rsidRPr="00B830EB">
        <w:rPr>
          <w:lang w:val="en-US"/>
        </w:rPr>
        <w:t xml:space="preserve"> in CRPS 1 patients has received little attention. </w:t>
      </w:r>
      <w:r w:rsidR="00011264" w:rsidRPr="00B830EB">
        <w:rPr>
          <w:lang w:val="en-US"/>
        </w:rPr>
        <w:t>In the only article on this topic so far</w:t>
      </w:r>
      <w:r w:rsidRPr="00B830EB">
        <w:rPr>
          <w:lang w:val="en-US"/>
        </w:rPr>
        <w:t xml:space="preserve">, </w:t>
      </w:r>
      <w:proofErr w:type="spellStart"/>
      <w:r w:rsidRPr="00B830EB">
        <w:rPr>
          <w:lang w:val="en-US"/>
        </w:rPr>
        <w:t>Bodde</w:t>
      </w:r>
      <w:proofErr w:type="spellEnd"/>
      <w:r w:rsidRPr="00B830EB">
        <w:rPr>
          <w:lang w:val="en-US"/>
        </w:rPr>
        <w:t xml:space="preserve"> et al. </w:t>
      </w:r>
      <w:r w:rsidRPr="00B830EB">
        <w:rPr>
          <w:lang w:val="en-US"/>
        </w:rPr>
        <w:fldChar w:fldCharType="begin"/>
      </w:r>
      <w:r w:rsidR="00311F79" w:rsidRPr="00B830EB">
        <w:rPr>
          <w:lang w:val="en-US"/>
        </w:rPr>
        <w:instrText xml:space="preserve"> ADDIN EN.CITE &lt;EndNote&gt;&lt;Cite&gt;&lt;Author&gt;Bodde&lt;/Author&gt;&lt;Year&gt;2011&lt;/Year&gt;&lt;RecNum&gt;426&lt;/RecNum&gt;&lt;DisplayText&gt;(37)&lt;/DisplayText&gt;&lt;record&gt;&lt;rec-number&gt;426&lt;/rec-number&gt;&lt;foreign-keys&gt;&lt;key app="EN" db-id="9ser2rzxzrsrfmedrtlvr2wl5p5d205xft02" timestamp="0"&gt;426&lt;/key&gt;&lt;/foreign-keys&gt;&lt;ref-type name="Journal Article"&gt;17&lt;/ref-type&gt;&lt;contributors&gt;&lt;authors&gt;&lt;author&gt;Bodde, M. I.&lt;/author&gt;&lt;author&gt;Dijkstra, P. U.&lt;/author&gt;&lt;author&gt;den Dunnen, W. F.&lt;/author&gt;&lt;author&gt;Geertzen, J. H.&lt;/author&gt;&lt;/authors&gt;&lt;/contributors&gt;&lt;auth-address&gt;Department of Rehabilitation Medicine, University Medical Center Groningen, P.O. Box 30.001, 9700 RB Groningen, The Netherlands. m.i.bodde@rev.umcg.nl&lt;/auth-address&gt;&lt;titles&gt;&lt;title&gt;Therapy-resistant complex regional pain syndrome type I: to amputate or not?&lt;/title&gt;&lt;secondary-title&gt;J Bone Joint Surg Am&lt;/secondary-title&gt;&lt;/titles&gt;&lt;periodical&gt;&lt;full-title&gt;J Bone Joint Surg Am&lt;/full-title&gt;&lt;/periodical&gt;&lt;pages&gt;1799-805&lt;/pages&gt;&lt;volume&gt;93&lt;/volume&gt;&lt;number&gt;19&lt;/number&gt;&lt;edition&gt;2011/10/19&lt;/edition&gt;&lt;dates&gt;&lt;year&gt;2011&lt;/year&gt;&lt;pub-dates&gt;&lt;date&gt;Oct 5&lt;/date&gt;&lt;/pub-dates&gt;&lt;/dates&gt;&lt;isbn&gt;1535-1386 (Electronic)&lt;/isbn&gt;&lt;accession-num&gt;22005865&lt;/accession-num&gt;&lt;urls&gt;&lt;/urls&gt;&lt;electronic-resource-num&gt;10.2106/JBJS.J.01329 [doi]&lt;/electronic-resource-num&gt;&lt;language&gt;eng&lt;/language&gt;&lt;/record&gt;&lt;/Cite&gt;&lt;/EndNote&gt;</w:instrText>
      </w:r>
      <w:r w:rsidRPr="00B830EB">
        <w:rPr>
          <w:lang w:val="en-US"/>
        </w:rPr>
        <w:fldChar w:fldCharType="separate"/>
      </w:r>
      <w:r w:rsidR="00311F79" w:rsidRPr="00B830EB">
        <w:rPr>
          <w:noProof/>
          <w:lang w:val="en-US"/>
        </w:rPr>
        <w:t>(37)</w:t>
      </w:r>
      <w:r w:rsidRPr="00B830EB">
        <w:rPr>
          <w:lang w:val="en-US"/>
        </w:rPr>
        <w:fldChar w:fldCharType="end"/>
      </w:r>
      <w:r w:rsidRPr="00B830EB">
        <w:rPr>
          <w:lang w:val="en-US"/>
        </w:rPr>
        <w:t xml:space="preserve"> assessed the relationship </w:t>
      </w:r>
      <w:r w:rsidR="00264149" w:rsidRPr="00B830EB">
        <w:rPr>
          <w:lang w:val="en-US"/>
        </w:rPr>
        <w:t>between</w:t>
      </w:r>
      <w:r w:rsidRPr="00B830EB">
        <w:rPr>
          <w:lang w:val="en-US"/>
        </w:rPr>
        <w:t xml:space="preserve"> resilience and outcome after amputation in twenty-six patients </w:t>
      </w:r>
      <w:r w:rsidR="003B0EB2" w:rsidRPr="00B830EB">
        <w:rPr>
          <w:lang w:val="en-US"/>
        </w:rPr>
        <w:t>with</w:t>
      </w:r>
      <w:r w:rsidRPr="00B830EB">
        <w:rPr>
          <w:lang w:val="en-US"/>
        </w:rPr>
        <w:t xml:space="preserve"> CRPS 1 and compared the results with reference groups from </w:t>
      </w:r>
      <w:r w:rsidR="00EE2AA6" w:rsidRPr="00B830EB">
        <w:rPr>
          <w:lang w:val="en-US"/>
        </w:rPr>
        <w:t xml:space="preserve">the </w:t>
      </w:r>
      <w:r w:rsidRPr="00B830EB">
        <w:rPr>
          <w:lang w:val="en-US"/>
        </w:rPr>
        <w:t xml:space="preserve">literature respectively a control group from their outpatient rehabilitation clinic. </w:t>
      </w:r>
      <w:r w:rsidR="00011264" w:rsidRPr="00B830EB">
        <w:rPr>
          <w:lang w:val="en-US"/>
        </w:rPr>
        <w:t xml:space="preserve">The mean </w:t>
      </w:r>
      <w:r w:rsidR="00493341" w:rsidRPr="00B830EB">
        <w:rPr>
          <w:lang w:val="en-US"/>
        </w:rPr>
        <w:t>CD-RISC</w:t>
      </w:r>
      <w:r w:rsidR="00011264" w:rsidRPr="00B830EB">
        <w:rPr>
          <w:lang w:val="en-US"/>
        </w:rPr>
        <w:t xml:space="preserve"> </w:t>
      </w:r>
      <w:r w:rsidR="00493341" w:rsidRPr="00B830EB">
        <w:rPr>
          <w:lang w:val="en-US"/>
        </w:rPr>
        <w:t xml:space="preserve">score </w:t>
      </w:r>
      <w:r w:rsidR="0002200E" w:rsidRPr="00B830EB">
        <w:rPr>
          <w:lang w:val="en-US"/>
        </w:rPr>
        <w:t xml:space="preserve">of </w:t>
      </w:r>
      <w:r w:rsidR="00011264" w:rsidRPr="00B830EB">
        <w:rPr>
          <w:lang w:val="en-US"/>
        </w:rPr>
        <w:t>73.3±11.7</w:t>
      </w:r>
      <w:r w:rsidR="0002200E" w:rsidRPr="00B830EB">
        <w:rPr>
          <w:lang w:val="en-US"/>
        </w:rPr>
        <w:t xml:space="preserve"> was slightly higher than in our study (mean 70.</w:t>
      </w:r>
      <w:r w:rsidR="00C44B4E" w:rsidRPr="00B830EB">
        <w:rPr>
          <w:lang w:val="en-US"/>
        </w:rPr>
        <w:t>9</w:t>
      </w:r>
      <w:r w:rsidR="0002200E" w:rsidRPr="00B830EB">
        <w:rPr>
          <w:lang w:val="en-US"/>
        </w:rPr>
        <w:t xml:space="preserve">±14.0). </w:t>
      </w:r>
      <w:r w:rsidRPr="00B830EB">
        <w:rPr>
          <w:lang w:val="en-US"/>
        </w:rPr>
        <w:t xml:space="preserve">The results </w:t>
      </w:r>
      <w:r w:rsidR="00011264" w:rsidRPr="00B830EB">
        <w:rPr>
          <w:lang w:val="en-US"/>
        </w:rPr>
        <w:t xml:space="preserve">showed that </w:t>
      </w:r>
      <w:r w:rsidRPr="00B830EB">
        <w:rPr>
          <w:lang w:val="en-US"/>
        </w:rPr>
        <w:t xml:space="preserve">patients </w:t>
      </w:r>
      <w:r w:rsidR="00264149" w:rsidRPr="00B830EB">
        <w:rPr>
          <w:lang w:val="en-US"/>
        </w:rPr>
        <w:t>after</w:t>
      </w:r>
      <w:r w:rsidRPr="00B830EB">
        <w:rPr>
          <w:lang w:val="en-US"/>
        </w:rPr>
        <w:t xml:space="preserve"> amputation because of CRPS</w:t>
      </w:r>
      <w:r w:rsidR="00011264" w:rsidRPr="00B830EB">
        <w:rPr>
          <w:lang w:val="en-US"/>
        </w:rPr>
        <w:t xml:space="preserve"> 1</w:t>
      </w:r>
      <w:r w:rsidRPr="00B830EB">
        <w:rPr>
          <w:lang w:val="en-US"/>
        </w:rPr>
        <w:t xml:space="preserve"> who have a higher resilience also have a higher</w:t>
      </w:r>
      <w:r w:rsidR="00011264" w:rsidRPr="00B830EB">
        <w:rPr>
          <w:lang w:val="en-US"/>
        </w:rPr>
        <w:t xml:space="preserve"> </w:t>
      </w:r>
      <w:r w:rsidRPr="00B830EB">
        <w:rPr>
          <w:lang w:val="en-US"/>
        </w:rPr>
        <w:t>quality of life and experience lower psychological distress.</w:t>
      </w:r>
      <w:r w:rsidR="0002200E" w:rsidRPr="00B830EB">
        <w:rPr>
          <w:lang w:val="en-US"/>
        </w:rPr>
        <w:t xml:space="preserve"> The authors concluded that resilience should be further explored in Rehabilitation Medicine research in general because it </w:t>
      </w:r>
      <w:r w:rsidR="004064D7" w:rsidRPr="00B830EB">
        <w:rPr>
          <w:lang w:val="en-US"/>
        </w:rPr>
        <w:t>potentially</w:t>
      </w:r>
      <w:r w:rsidR="0002200E" w:rsidRPr="00B830EB">
        <w:rPr>
          <w:lang w:val="en-US"/>
        </w:rPr>
        <w:t xml:space="preserve"> </w:t>
      </w:r>
      <w:r w:rsidR="004064D7" w:rsidRPr="00B830EB">
        <w:rPr>
          <w:lang w:val="en-US"/>
        </w:rPr>
        <w:t>represents</w:t>
      </w:r>
      <w:r w:rsidR="0002200E" w:rsidRPr="00B830EB">
        <w:rPr>
          <w:lang w:val="en-US"/>
        </w:rPr>
        <w:t xml:space="preserve"> an additional treatment option in rehabilitation care.</w:t>
      </w:r>
    </w:p>
    <w:p w14:paraId="02429A08" w14:textId="2116462A" w:rsidR="003006C7" w:rsidRPr="00B830EB" w:rsidRDefault="00903C14" w:rsidP="00DB5074">
      <w:pPr>
        <w:spacing w:line="480" w:lineRule="auto"/>
        <w:rPr>
          <w:lang w:val="en-US"/>
        </w:rPr>
      </w:pPr>
      <w:r w:rsidRPr="00B830EB">
        <w:rPr>
          <w:lang w:val="en-US"/>
        </w:rPr>
        <w:t xml:space="preserve">A current review </w:t>
      </w:r>
      <w:r w:rsidR="00A86C51" w:rsidRPr="00B830EB">
        <w:rPr>
          <w:lang w:val="en-US"/>
        </w:rPr>
        <w:t>summariz</w:t>
      </w:r>
      <w:r w:rsidR="008B2562" w:rsidRPr="00B830EB">
        <w:rPr>
          <w:lang w:val="en-US"/>
        </w:rPr>
        <w:t xml:space="preserve">ing the role of </w:t>
      </w:r>
      <w:r w:rsidRPr="00B830EB">
        <w:rPr>
          <w:lang w:val="en-US"/>
        </w:rPr>
        <w:t xml:space="preserve">resilience </w:t>
      </w:r>
      <w:r w:rsidR="008B2562" w:rsidRPr="00B830EB">
        <w:rPr>
          <w:lang w:val="en-US"/>
        </w:rPr>
        <w:t>in orthopedic</w:t>
      </w:r>
      <w:r w:rsidRPr="00B830EB">
        <w:rPr>
          <w:lang w:val="en-US"/>
        </w:rPr>
        <w:t xml:space="preserve"> patient</w:t>
      </w:r>
      <w:r w:rsidR="008B2562" w:rsidRPr="00B830EB">
        <w:rPr>
          <w:lang w:val="en-US"/>
        </w:rPr>
        <w:t>s</w:t>
      </w:r>
      <w:r w:rsidRPr="00B830EB">
        <w:rPr>
          <w:lang w:val="en-US"/>
        </w:rPr>
        <w:t xml:space="preserve">, </w:t>
      </w:r>
      <w:r w:rsidR="008B2562" w:rsidRPr="00B830EB">
        <w:rPr>
          <w:lang w:val="en-US"/>
        </w:rPr>
        <w:t>concluded</w:t>
      </w:r>
      <w:r w:rsidRPr="00B830EB">
        <w:rPr>
          <w:lang w:val="en-US"/>
        </w:rPr>
        <w:t xml:space="preserve"> that resilience may contribute to </w:t>
      </w:r>
      <w:r w:rsidR="008B2562" w:rsidRPr="00B830EB">
        <w:rPr>
          <w:lang w:val="en-US"/>
        </w:rPr>
        <w:t>favorable</w:t>
      </w:r>
      <w:r w:rsidRPr="00B830EB">
        <w:rPr>
          <w:lang w:val="en-US"/>
        </w:rPr>
        <w:t xml:space="preserve"> mental health and physical function. </w:t>
      </w:r>
      <w:r w:rsidR="00EE2AA6" w:rsidRPr="00B830EB">
        <w:rPr>
          <w:lang w:val="en-US"/>
        </w:rPr>
        <w:t>T</w:t>
      </w:r>
      <w:r w:rsidR="008B2562" w:rsidRPr="00B830EB">
        <w:rPr>
          <w:lang w:val="en-US"/>
        </w:rPr>
        <w:t xml:space="preserve">he authors recommended </w:t>
      </w:r>
      <w:r w:rsidR="00EE2AA6" w:rsidRPr="00B830EB">
        <w:rPr>
          <w:lang w:val="en-US"/>
        </w:rPr>
        <w:t xml:space="preserve">clinicians </w:t>
      </w:r>
      <w:r w:rsidR="00493341" w:rsidRPr="00B830EB">
        <w:rPr>
          <w:lang w:val="en-US"/>
        </w:rPr>
        <w:t>incorporating</w:t>
      </w:r>
      <w:r w:rsidRPr="00B830EB">
        <w:rPr>
          <w:lang w:val="en-US"/>
        </w:rPr>
        <w:t xml:space="preserve"> </w:t>
      </w:r>
      <w:r w:rsidR="008B2562" w:rsidRPr="00B830EB">
        <w:rPr>
          <w:lang w:val="en-US"/>
        </w:rPr>
        <w:t xml:space="preserve">the </w:t>
      </w:r>
      <w:r w:rsidRPr="00B830EB">
        <w:rPr>
          <w:lang w:val="en-US"/>
        </w:rPr>
        <w:t>resilience assessment into clinical practice</w:t>
      </w:r>
      <w:r w:rsidR="008B2562" w:rsidRPr="00B830EB">
        <w:rPr>
          <w:lang w:val="en-US"/>
        </w:rPr>
        <w:t>, to identify</w:t>
      </w:r>
      <w:r w:rsidRPr="00B830EB">
        <w:rPr>
          <w:lang w:val="en-US"/>
        </w:rPr>
        <w:t xml:space="preserve"> patients </w:t>
      </w:r>
      <w:r w:rsidR="008B2562" w:rsidRPr="00B830EB">
        <w:rPr>
          <w:lang w:val="en-US"/>
        </w:rPr>
        <w:t xml:space="preserve">at risk for an unfavorable postoperative outcome </w:t>
      </w:r>
      <w:r w:rsidR="007A1843" w:rsidRPr="00B830EB">
        <w:rPr>
          <w:lang w:val="en-US"/>
        </w:rPr>
        <w:fldChar w:fldCharType="begin"/>
      </w:r>
      <w:r w:rsidR="00311F79" w:rsidRPr="00B830EB">
        <w:rPr>
          <w:lang w:val="en-US"/>
        </w:rPr>
        <w:instrText xml:space="preserve"> ADDIN EN.CITE &lt;EndNote&gt;&lt;Cite&gt;&lt;Author&gt;Otlans&lt;/Author&gt;&lt;Year&gt;2021&lt;/Year&gt;&lt;RecNum&gt;3022&lt;/RecNum&gt;&lt;DisplayText&gt;(38)&lt;/DisplayText&gt;&lt;record&gt;&lt;rec-number&gt;3022&lt;/rec-number&gt;&lt;foreign-keys&gt;&lt;key app="EN" db-id="9ser2rzxzrsrfmedrtlvr2wl5p5d205xft02" timestamp="1647006195"&gt;3022&lt;/key&gt;&lt;/foreign-keys&gt;&lt;ref-type name="Journal Article"&gt;17&lt;/ref-type&gt;&lt;contributors&gt;&lt;authors&gt;&lt;author&gt;Otlans, P. T.&lt;/author&gt;&lt;author&gt;Szukics, P. F.&lt;/author&gt;&lt;author&gt;Bryan, S. T.&lt;/author&gt;&lt;author&gt;Tjoumakaris, F. P.&lt;/author&gt;&lt;author&gt;Freedman, K. B.&lt;/author&gt;&lt;/authors&gt;&lt;/contributors&gt;&lt;auth-address&gt;The Rothman Institute at Thomas Jefferson University, Philadelphia, Pennsylvania.&amp;#xD;Division of Orthopaedic Surgery, Rowan University, Stratford, New Jersey.&lt;/auth-address&gt;&lt;titles&gt;&lt;title&gt;Resilience in the Orthopaedic Patient&lt;/title&gt;&lt;secondary-title&gt;J Bone Joint Surg Am&lt;/secondary-title&gt;&lt;/titles&gt;&lt;periodical&gt;&lt;full-title&gt;J Bone Joint Surg Am&lt;/full-title&gt;&lt;/periodical&gt;&lt;pages&gt;549-559&lt;/pages&gt;&lt;volume&gt;103&lt;/volume&gt;&lt;number&gt;6&lt;/number&gt;&lt;edition&gt;2021/01/21&lt;/edition&gt;&lt;keywords&gt;&lt;keyword&gt;Humans&lt;/keyword&gt;&lt;keyword&gt;*Mental Health&lt;/keyword&gt;&lt;keyword&gt;Musculoskeletal Diseases/psychology/*surgery&lt;/keyword&gt;&lt;keyword&gt;Orthopedics&lt;/keyword&gt;&lt;keyword&gt;Prospective Studies&lt;/keyword&gt;&lt;keyword&gt;*Resilience, Psychological&lt;/keyword&gt;&lt;keyword&gt;aspect of this work. The Disclosure of Potential Conflicts of Interest forms are&lt;/keyword&gt;&lt;keyword&gt;provided with the online version of the article (http://links.lww.com/JBJS/G305).&lt;/keyword&gt;&lt;/keywords&gt;&lt;dates&gt;&lt;year&gt;2021&lt;/year&gt;&lt;pub-dates&gt;&lt;date&gt;Mar 17&lt;/date&gt;&lt;/pub-dates&gt;&lt;/dates&gt;&lt;isbn&gt;1535-1386 (Electronic)&amp;#xD;0021-9355 (Linking)&lt;/isbn&gt;&lt;accession-num&gt;33470590&lt;/accession-num&gt;&lt;urls&gt;&lt;related-urls&gt;&lt;url&gt;https://www.ncbi.nlm.nih.gov/pubmed/33470590&lt;/url&gt;&lt;/related-urls&gt;&lt;/urls&gt;&lt;electronic-resource-num&gt;10.2106/JBJS.20.00676&lt;/electronic-resource-num&gt;&lt;/record&gt;&lt;/Cite&gt;&lt;/EndNote&gt;</w:instrText>
      </w:r>
      <w:r w:rsidR="007A1843" w:rsidRPr="00B830EB">
        <w:rPr>
          <w:lang w:val="en-US"/>
        </w:rPr>
        <w:fldChar w:fldCharType="separate"/>
      </w:r>
      <w:r w:rsidR="00311F79" w:rsidRPr="00B830EB">
        <w:rPr>
          <w:noProof/>
          <w:lang w:val="en-US"/>
        </w:rPr>
        <w:t>(38)</w:t>
      </w:r>
      <w:r w:rsidR="007A1843" w:rsidRPr="00B830EB">
        <w:rPr>
          <w:lang w:val="en-US"/>
        </w:rPr>
        <w:fldChar w:fldCharType="end"/>
      </w:r>
      <w:r w:rsidRPr="00B830EB">
        <w:rPr>
          <w:lang w:val="en-US"/>
        </w:rPr>
        <w:t>.</w:t>
      </w:r>
    </w:p>
    <w:p w14:paraId="655564AA" w14:textId="77777777" w:rsidR="00937792" w:rsidRPr="00B830EB" w:rsidRDefault="00937792" w:rsidP="00DB5074">
      <w:pPr>
        <w:spacing w:line="480" w:lineRule="auto"/>
        <w:rPr>
          <w:i/>
          <w:lang w:val="en-US"/>
        </w:rPr>
      </w:pPr>
    </w:p>
    <w:p w14:paraId="6EBA76A4" w14:textId="28F54B45" w:rsidR="002A3447" w:rsidRPr="00B830EB" w:rsidRDefault="002A3447" w:rsidP="00DB5074">
      <w:pPr>
        <w:spacing w:line="480" w:lineRule="auto"/>
        <w:rPr>
          <w:i/>
          <w:lang w:val="en-US"/>
        </w:rPr>
      </w:pPr>
      <w:r w:rsidRPr="00B830EB">
        <w:rPr>
          <w:i/>
          <w:lang w:val="en-US"/>
        </w:rPr>
        <w:t>Strengths and limitations</w:t>
      </w:r>
    </w:p>
    <w:p w14:paraId="02666CC4" w14:textId="43687D9C" w:rsidR="000062F1" w:rsidRPr="00B830EB" w:rsidRDefault="000062F1" w:rsidP="00DB5074">
      <w:pPr>
        <w:spacing w:line="480" w:lineRule="auto"/>
        <w:rPr>
          <w:lang w:val="en-US"/>
        </w:rPr>
      </w:pPr>
      <w:r w:rsidRPr="00B830EB">
        <w:rPr>
          <w:lang w:val="en-US"/>
        </w:rPr>
        <w:t xml:space="preserve">To the best of our knowledge, this is the first </w:t>
      </w:r>
      <w:r w:rsidR="005C1335" w:rsidRPr="00B830EB">
        <w:rPr>
          <w:lang w:val="en-US"/>
        </w:rPr>
        <w:t>study</w:t>
      </w:r>
      <w:r w:rsidRPr="00B830EB">
        <w:rPr>
          <w:lang w:val="en-US"/>
        </w:rPr>
        <w:t xml:space="preserve"> to assess resilience in a general CRPS 1 population. </w:t>
      </w:r>
      <w:r w:rsidR="007F2096" w:rsidRPr="00B830EB">
        <w:rPr>
          <w:lang w:val="en-US"/>
        </w:rPr>
        <w:t xml:space="preserve">The strength of this study </w:t>
      </w:r>
      <w:r w:rsidR="00632DF1" w:rsidRPr="00B830EB">
        <w:rPr>
          <w:lang w:val="en-US"/>
        </w:rPr>
        <w:t>includes</w:t>
      </w:r>
      <w:r w:rsidR="00746D93" w:rsidRPr="00B830EB">
        <w:rPr>
          <w:lang w:val="en-US"/>
        </w:rPr>
        <w:t xml:space="preserve"> </w:t>
      </w:r>
      <w:r w:rsidR="00F01BAD" w:rsidRPr="00B830EB">
        <w:rPr>
          <w:lang w:val="en-US"/>
        </w:rPr>
        <w:t>a</w:t>
      </w:r>
      <w:r w:rsidR="00746D93" w:rsidRPr="00B830EB">
        <w:rPr>
          <w:lang w:val="en-US"/>
        </w:rPr>
        <w:t xml:space="preserve"> well characterized cohort </w:t>
      </w:r>
      <w:r w:rsidR="00F01BAD" w:rsidRPr="00B830EB">
        <w:rPr>
          <w:lang w:val="en-US"/>
        </w:rPr>
        <w:t xml:space="preserve">of CRPS 1 patients </w:t>
      </w:r>
      <w:r w:rsidR="00746D93" w:rsidRPr="00B830EB">
        <w:rPr>
          <w:lang w:val="en-US"/>
        </w:rPr>
        <w:t>according to current international recommendations</w:t>
      </w:r>
      <w:r w:rsidR="007A1843" w:rsidRPr="00B830EB">
        <w:rPr>
          <w:lang w:val="en-US"/>
        </w:rPr>
        <w:t xml:space="preserve"> </w:t>
      </w:r>
      <w:r w:rsidR="007A1843" w:rsidRPr="00B830EB">
        <w:rPr>
          <w:lang w:val="en-US"/>
        </w:rPr>
        <w:fldChar w:fldCharType="begin">
          <w:fldData xml:space="preserve">PEVuZE5vdGU+PENpdGU+PEF1dGhvcj5HcmlldmU8L0F1dGhvcj48WWVhcj4yMDE3PC9ZZWFyPjxS
ZWNOdW0+Mjk3MjwvUmVjTnVtPjxEaXNwbGF5VGV4dD4oMTcpPC9EaXNwbGF5VGV4dD48cmVjb3Jk
PjxyZWMtbnVtYmVyPjI5NzI8L3JlYy1udW1iZXI+PGZvcmVpZ24ta2V5cz48a2V5IGFwcD0iRU4i
IGRiLWlkPSI5c2VyMnJ6eHpyc3JmbWVkcnRsdnIyd2w1cDVkMjA1eGZ0MDIiIHRpbWVzdGFtcD0i
MTY0MzYzNDE4MCI+Mjk3Mjwva2V5PjwvZm9yZWlnbi1rZXlzPjxyZWYtdHlwZSBuYW1lPSJKb3Vy
bmFsIEFydGljbGUiPjE3PC9yZWYtdHlwZT48Y29udHJpYnV0b3JzPjxhdXRob3JzPjxhdXRob3I+
R3JpZXZlLCBTLjwvYXV0aG9yPjxhdXRob3I+UGVyZXosIFJzZ208L2F1dGhvcj48YXV0aG9yPkJp
cmtsZWluLCBGLjwvYXV0aG9yPjxhdXRob3I+QnJ1bm5lciwgRi48L2F1dGhvcj48YXV0aG9yPkJy
dWVobCwgUy48L2F1dGhvcj48YXV0aG9yPkhhcmRlbiwgUi4gTi48L2F1dGhvcj48YXV0aG9yPlBh
Y2toYW0sIFQuPC9hdXRob3I+PGF1dGhvcj5Hb2JlaWwsIEYuPC9hdXRob3I+PGF1dGhvcj5IYWln
aCwgUi48L2F1dGhvcj48YXV0aG9yPkhvbGx5LCBKLjwvYXV0aG9yPjxhdXRob3I+VGVya2Vsc2Vu
LCBBLjwvYXV0aG9yPjxhdXRob3I+RGF2aWVzLCBMLjwvYXV0aG9yPjxhdXRob3I+TGV3aXMsIEou
PC9hdXRob3I+PGF1dGhvcj5UaG9tYXNzZW4sIEkuPC9hdXRob3I+PGF1dGhvcj5Db25uZXR0LCBS
LjwvYXV0aG9yPjxhdXRob3I+V29ydGgsIFQuPC9hdXRob3I+PGF1dGhvcj5WYXRpbmUsIEouIEou
PC9hdXRob3I+PGF1dGhvcj5NY0NhYmUsIEMuIFMuPC9hdXRob3I+PC9hdXRob3JzPjwvY29udHJp
YnV0b3JzPjxhdXRoLWFkZHJlc3M+YUNSUFMgU2VydmljZSwgUm95YWwgVW5pdGVkIEhvc3BpdGFs
cyBOSFMgRm91bmRhdGlvbiBUcnVzdCwgQmF0aCwgVW5pdGVkIEtpbmdkb20gYkZhY3VsdHkgb2Yg
SGVhbHRoIGFuZCBBcHBsaWVkIFNjaWVuY2VzLCBVbml2ZXJzaXR5IG9mIHRoZSBXZXN0IG9mIEVu
Z2xhbmQsIEJyaXN0b2wsIFVuaXRlZCBLaW5nZG9tIGNEZXBhcnRtZW50IG9mIEFuZXN0aGVzaW9s
b2d5LCBWVSBVbml2ZXJzaXR5IE1lZGljYWwgQ2VudHJlLCBBbXN0ZXJkYW0sIHRoZSBOZXRoZXJs
YW5kcyBkRGVwYXJ0bWVudCBvZiBOZXVyb2xvZ3ksIFVuaXZlcnNpdHkgTWVkaWNhbCBDZW50cmUg
TWFpbnosIE1haW56LCBHZXJtYW55IGVEZXBhcnRtZW50IG9mIFBoeXNpY2FsIE1lZGljaW5lIGFu
ZCBSaGV1bWF0b2xvZ3ksIEJhbGdyaXN0IFVuaXZlcnNpdHkgSG9zcGl0YWwsIFp1cmljaCwgU3dp
dHplcmxhbmQgZkRlcGFydG1lbnQgb2YgQW5lc3RoZXNpb2xvZ3ksIFZhbmRlcmJpbHQgVW5pdmVy
c2l0eSBTY2hvb2wgb2YgTWVkaWNpbmUsIE5hc2h2aWxsZSwgVE4sIFVTQSBnUE0mYW1wO1IgYW5k
IFBUSE1TLCBOb3J0aHdlc3Rlcm4gVW5pdmVyc2l0eSwgQ2hpY2FnbywgSUwsIFVTQSBoSGFuZCBU
aGVyYXB5IENsaW5pYywgUmVnaW9uYWwgUmVoYWJpbGl0YXRpb24gUHJvZ3JhbSwgSGFtaWx0b24g
SGVhbHRoIFNjaWVuY2VzLCBIYW1pbHRvbiwgT04sIENhbmFkYSBpQ1NTUyBQaWVycmUgQm91Y2hl
ciwgTG9uZ3VldWlsLCBRQywgQ2FuYWRhIGpSaGV1bWF0b2xvZ3kgRGVwYXJ0bWVudCwgUm95YWwg
RGV2b24gJmFtcDsgRXhldGVyIEhvc3BpdGFsLCBFeGV0ZXIsIFVuaXRlZCBLaW5nZG9tIGtPdXQt
cGF0aWVudCBhbmQgT3V0cmVhY2ggUmVoYWJpbGl0YXRpb24gU2VydmljZSwgT3R0YXdhIEhvc3Bp
dGFsIFJlaGFiaWxpdGF0aW9uIENlbnRyZSwgT3R0YXdhLCBPTiwgQ2FuYWRhIGxEZXBhcnRtZW50
IG9mIE5ldXJvbG9neSwgQWFyaHVzIFVuaXZlcnNpdHkgSG9zcGl0YWwsIEFhcmh1cywgRGVubWFy
ayBtRHV0Y2ggTmF0aW9uYWwgQ1JQUyBQYXRpZW50IE9yZ2FuaXphdGlvbiwgTmlqbWVnZW4sIHRo
ZSBOZXRoZXJsYW5kcyBuUGF0aWVudCBQYXJ0bmVyLCBFeGV0ZXIsIFVuaXRlZCBLaW5nZG9tIG9N
YXJrZXQgQWNjZXNzLCBHcnVuZW50aGFsIEx0ZCwgU3Rva2VuY2h1cmNoLCBVbml0ZWQgS2luZ2Rv
bSBwUmVoYWJpbGl0YXRpb24gRGVwYXJ0bWVudCwgU2Fja2xlciBGYWN1bHR5IG9mIE1lZGljaW5l
LCBUZWwgQXZpdiBVbml2ZXJzaXR5LCBUZWwgQXZpdiwgSXNyYWVsIHFDZW50ZXIgZm9yIFJlaGFi
aWxpdGF0aW9uIG9mIFBhaW4gU3luZHJvbWVzLCBSZXV0aCBSZWhhYmlsaXRhdGlvbiBIb3NwaXRh
bCwgVGVsIEF2aXYsIElzcmFlbC48L2F1dGgtYWRkcmVzcz48dGl0bGVzPjx0aXRsZT5SZWNvbW1l
bmRhdGlvbnMgZm9yIGEgZmlyc3QgQ29yZSBPdXRjb21lIE1lYXN1cmVtZW50IHNldCBmb3IgY29t
cGxleCByZWdpb25hbCBQQWluIHN5bmRyb21lIENsaW5pY2FsIHNUdWRpZXMgKENPTVBBQ1QpPC90
aXRsZT48c2Vjb25kYXJ5LXRpdGxlPlBhaW48L3NlY29uZGFyeS10aXRsZT48L3RpdGxlcz48cGVy
aW9kaWNhbD48ZnVsbC10aXRsZT5QYWluPC9mdWxsLXRpdGxlPjwvcGVyaW9kaWNhbD48cGFnZXM+
MTA4My0xMDkwPC9wYWdlcz48dm9sdW1lPjE1ODwvdm9sdW1lPjxudW1iZXI+NjwvbnVtYmVyPjxl
ZGl0aW9uPjIwMTcvMDIvMDk8L2VkaXRpb24+PGtleXdvcmRzPjxrZXl3b3JkPkNsaW5pY2FsIFRy
aWFscyBhcyBUb3BpYy8qc3RhbmRhcmRzPC9rZXl3b3JkPjxrZXl3b3JkPkNvbXBsZXggUmVnaW9u
YWwgUGFpbiBTeW5kcm9tZXMvKmRpYWdub3Npcy8qdGhlcmFweTwva2V5d29yZD48a2V5d29yZD5F
dmlkZW5jZS1CYXNlZCBNZWRpY2luZS9zdGFuZGFyZHM8L2tleXdvcmQ+PGtleXdvcmQ+SHVtYW5z
PC9rZXl3b3JkPjxrZXl3b3JkPkludGVybmF0aW9uYWxpdHk8L2tleXdvcmQ+PGtleXdvcmQ+T3V0
Y29tZSBBc3Nlc3NtZW50LCBIZWFsdGggQ2FyZS8qc3RhbmRhcmRzPC9rZXl3b3JkPjxrZXl3b3Jk
PlBhaW4gTWVhc3VyZW1lbnQvKnN0YW5kYXJkczwva2V5d29yZD48a2V5d29yZD5SZXByb2R1Y2li
aWxpdHkgb2YgUmVzdWx0czwva2V5d29yZD48a2V5d29yZD5TZW5zaXRpdml0eSBhbmQgU3BlY2lm
aWNpdHk8L2tleXdvcmQ+PC9rZXl3b3Jkcz48ZGF0ZXM+PHllYXI+MjAxNzwveWVhcj48cHViLWRh
dGVzPjxkYXRlPkp1bjwvZGF0ZT48L3B1Yi1kYXRlcz48L2RhdGVzPjxpc2JuPjE4NzItNjYyMyAo
RWxlY3Ryb25pYykmI3hEOzAzMDQtMzk1OSAoTGlua2luZyk8L2lzYm4+PGFjY2Vzc2lvbi1udW0+
MjgxNzgwNzE8L2FjY2Vzc2lvbi1udW0+PHVybHM+PHJlbGF0ZWQtdXJscz48dXJsPmh0dHBzOi8v
d3d3Lm5jYmkubmxtLm5paC5nb3YvcHVibWVkLzI4MTc4MDcxPC91cmw+PHVybD5odHRwczovL3d3
dy5uY2JpLm5sbS5uaWguZ292L3BtYy9hcnRpY2xlcy9QTUM1NDM4MDQ5L3BkZi9lbXNzLTcxNDUx
LnBkZjwvdXJsPjwvcmVsYXRlZC11cmxzPjwvdXJscz48Y3VzdG9tMj5QTUM1NDM4MDQ5PC9jdXN0
b20yPjxlbGVjdHJvbmljLXJlc291cmNlLW51bT4xMC4xMDk3L2oucGFpbi4wMDAwMDAwMDAwMDAw
ODY2PC9lbGVjdHJvbmljLXJlc291cmNlLW51bT48L3JlY29yZD48L0NpdGU+PC9FbmROb3RlPn==
</w:fldData>
        </w:fldChar>
      </w:r>
      <w:r w:rsidR="000B71E5" w:rsidRPr="00B830EB">
        <w:rPr>
          <w:lang w:val="en-US"/>
        </w:rPr>
        <w:instrText xml:space="preserve"> ADDIN EN.CITE </w:instrText>
      </w:r>
      <w:r w:rsidR="000B71E5" w:rsidRPr="00B830EB">
        <w:rPr>
          <w:lang w:val="en-US"/>
        </w:rPr>
        <w:fldChar w:fldCharType="begin">
          <w:fldData xml:space="preserve">PEVuZE5vdGU+PENpdGU+PEF1dGhvcj5HcmlldmU8L0F1dGhvcj48WWVhcj4yMDE3PC9ZZWFyPjxS
ZWNOdW0+Mjk3MjwvUmVjTnVtPjxEaXNwbGF5VGV4dD4oMTcpPC9EaXNwbGF5VGV4dD48cmVjb3Jk
PjxyZWMtbnVtYmVyPjI5NzI8L3JlYy1udW1iZXI+PGZvcmVpZ24ta2V5cz48a2V5IGFwcD0iRU4i
IGRiLWlkPSI5c2VyMnJ6eHpyc3JmbWVkcnRsdnIyd2w1cDVkMjA1eGZ0MDIiIHRpbWVzdGFtcD0i
MTY0MzYzNDE4MCI+Mjk3Mjwva2V5PjwvZm9yZWlnbi1rZXlzPjxyZWYtdHlwZSBuYW1lPSJKb3Vy
bmFsIEFydGljbGUiPjE3PC9yZWYtdHlwZT48Y29udHJpYnV0b3JzPjxhdXRob3JzPjxhdXRob3I+
R3JpZXZlLCBTLjwvYXV0aG9yPjxhdXRob3I+UGVyZXosIFJzZ208L2F1dGhvcj48YXV0aG9yPkJp
cmtsZWluLCBGLjwvYXV0aG9yPjxhdXRob3I+QnJ1bm5lciwgRi48L2F1dGhvcj48YXV0aG9yPkJy
dWVobCwgUy48L2F1dGhvcj48YXV0aG9yPkhhcmRlbiwgUi4gTi48L2F1dGhvcj48YXV0aG9yPlBh
Y2toYW0sIFQuPC9hdXRob3I+PGF1dGhvcj5Hb2JlaWwsIEYuPC9hdXRob3I+PGF1dGhvcj5IYWln
aCwgUi48L2F1dGhvcj48YXV0aG9yPkhvbGx5LCBKLjwvYXV0aG9yPjxhdXRob3I+VGVya2Vsc2Vu
LCBBLjwvYXV0aG9yPjxhdXRob3I+RGF2aWVzLCBMLjwvYXV0aG9yPjxhdXRob3I+TGV3aXMsIEou
PC9hdXRob3I+PGF1dGhvcj5UaG9tYXNzZW4sIEkuPC9hdXRob3I+PGF1dGhvcj5Db25uZXR0LCBS
LjwvYXV0aG9yPjxhdXRob3I+V29ydGgsIFQuPC9hdXRob3I+PGF1dGhvcj5WYXRpbmUsIEouIEou
PC9hdXRob3I+PGF1dGhvcj5NY0NhYmUsIEMuIFMuPC9hdXRob3I+PC9hdXRob3JzPjwvY29udHJp
YnV0b3JzPjxhdXRoLWFkZHJlc3M+YUNSUFMgU2VydmljZSwgUm95YWwgVW5pdGVkIEhvc3BpdGFs
cyBOSFMgRm91bmRhdGlvbiBUcnVzdCwgQmF0aCwgVW5pdGVkIEtpbmdkb20gYkZhY3VsdHkgb2Yg
SGVhbHRoIGFuZCBBcHBsaWVkIFNjaWVuY2VzLCBVbml2ZXJzaXR5IG9mIHRoZSBXZXN0IG9mIEVu
Z2xhbmQsIEJyaXN0b2wsIFVuaXRlZCBLaW5nZG9tIGNEZXBhcnRtZW50IG9mIEFuZXN0aGVzaW9s
b2d5LCBWVSBVbml2ZXJzaXR5IE1lZGljYWwgQ2VudHJlLCBBbXN0ZXJkYW0sIHRoZSBOZXRoZXJs
YW5kcyBkRGVwYXJ0bWVudCBvZiBOZXVyb2xvZ3ksIFVuaXZlcnNpdHkgTWVkaWNhbCBDZW50cmUg
TWFpbnosIE1haW56LCBHZXJtYW55IGVEZXBhcnRtZW50IG9mIFBoeXNpY2FsIE1lZGljaW5lIGFu
ZCBSaGV1bWF0b2xvZ3ksIEJhbGdyaXN0IFVuaXZlcnNpdHkgSG9zcGl0YWwsIFp1cmljaCwgU3dp
dHplcmxhbmQgZkRlcGFydG1lbnQgb2YgQW5lc3RoZXNpb2xvZ3ksIFZhbmRlcmJpbHQgVW5pdmVy
c2l0eSBTY2hvb2wgb2YgTWVkaWNpbmUsIE5hc2h2aWxsZSwgVE4sIFVTQSBnUE0mYW1wO1IgYW5k
IFBUSE1TLCBOb3J0aHdlc3Rlcm4gVW5pdmVyc2l0eSwgQ2hpY2FnbywgSUwsIFVTQSBoSGFuZCBU
aGVyYXB5IENsaW5pYywgUmVnaW9uYWwgUmVoYWJpbGl0YXRpb24gUHJvZ3JhbSwgSGFtaWx0b24g
SGVhbHRoIFNjaWVuY2VzLCBIYW1pbHRvbiwgT04sIENhbmFkYSBpQ1NTUyBQaWVycmUgQm91Y2hl
ciwgTG9uZ3VldWlsLCBRQywgQ2FuYWRhIGpSaGV1bWF0b2xvZ3kgRGVwYXJ0bWVudCwgUm95YWwg
RGV2b24gJmFtcDsgRXhldGVyIEhvc3BpdGFsLCBFeGV0ZXIsIFVuaXRlZCBLaW5nZG9tIGtPdXQt
cGF0aWVudCBhbmQgT3V0cmVhY2ggUmVoYWJpbGl0YXRpb24gU2VydmljZSwgT3R0YXdhIEhvc3Bp
dGFsIFJlaGFiaWxpdGF0aW9uIENlbnRyZSwgT3R0YXdhLCBPTiwgQ2FuYWRhIGxEZXBhcnRtZW50
IG9mIE5ldXJvbG9neSwgQWFyaHVzIFVuaXZlcnNpdHkgSG9zcGl0YWwsIEFhcmh1cywgRGVubWFy
ayBtRHV0Y2ggTmF0aW9uYWwgQ1JQUyBQYXRpZW50IE9yZ2FuaXphdGlvbiwgTmlqbWVnZW4sIHRo
ZSBOZXRoZXJsYW5kcyBuUGF0aWVudCBQYXJ0bmVyLCBFeGV0ZXIsIFVuaXRlZCBLaW5nZG9tIG9N
YXJrZXQgQWNjZXNzLCBHcnVuZW50aGFsIEx0ZCwgU3Rva2VuY2h1cmNoLCBVbml0ZWQgS2luZ2Rv
bSBwUmVoYWJpbGl0YXRpb24gRGVwYXJ0bWVudCwgU2Fja2xlciBGYWN1bHR5IG9mIE1lZGljaW5l
LCBUZWwgQXZpdiBVbml2ZXJzaXR5LCBUZWwgQXZpdiwgSXNyYWVsIHFDZW50ZXIgZm9yIFJlaGFi
aWxpdGF0aW9uIG9mIFBhaW4gU3luZHJvbWVzLCBSZXV0aCBSZWhhYmlsaXRhdGlvbiBIb3NwaXRh
bCwgVGVsIEF2aXYsIElzcmFlbC48L2F1dGgtYWRkcmVzcz48dGl0bGVzPjx0aXRsZT5SZWNvbW1l
bmRhdGlvbnMgZm9yIGEgZmlyc3QgQ29yZSBPdXRjb21lIE1lYXN1cmVtZW50IHNldCBmb3IgY29t
cGxleCByZWdpb25hbCBQQWluIHN5bmRyb21lIENsaW5pY2FsIHNUdWRpZXMgKENPTVBBQ1QpPC90
aXRsZT48c2Vjb25kYXJ5LXRpdGxlPlBhaW48L3NlY29uZGFyeS10aXRsZT48L3RpdGxlcz48cGVy
aW9kaWNhbD48ZnVsbC10aXRsZT5QYWluPC9mdWxsLXRpdGxlPjwvcGVyaW9kaWNhbD48cGFnZXM+
MTA4My0xMDkwPC9wYWdlcz48dm9sdW1lPjE1ODwvdm9sdW1lPjxudW1iZXI+NjwvbnVtYmVyPjxl
ZGl0aW9uPjIwMTcvMDIvMDk8L2VkaXRpb24+PGtleXdvcmRzPjxrZXl3b3JkPkNsaW5pY2FsIFRy
aWFscyBhcyBUb3BpYy8qc3RhbmRhcmRzPC9rZXl3b3JkPjxrZXl3b3JkPkNvbXBsZXggUmVnaW9u
YWwgUGFpbiBTeW5kcm9tZXMvKmRpYWdub3Npcy8qdGhlcmFweTwva2V5d29yZD48a2V5d29yZD5F
dmlkZW5jZS1CYXNlZCBNZWRpY2luZS9zdGFuZGFyZHM8L2tleXdvcmQ+PGtleXdvcmQ+SHVtYW5z
PC9rZXl3b3JkPjxrZXl3b3JkPkludGVybmF0aW9uYWxpdHk8L2tleXdvcmQ+PGtleXdvcmQ+T3V0
Y29tZSBBc3Nlc3NtZW50LCBIZWFsdGggQ2FyZS8qc3RhbmRhcmRzPC9rZXl3b3JkPjxrZXl3b3Jk
PlBhaW4gTWVhc3VyZW1lbnQvKnN0YW5kYXJkczwva2V5d29yZD48a2V5d29yZD5SZXByb2R1Y2li
aWxpdHkgb2YgUmVzdWx0czwva2V5d29yZD48a2V5d29yZD5TZW5zaXRpdml0eSBhbmQgU3BlY2lm
aWNpdHk8L2tleXdvcmQ+PC9rZXl3b3Jkcz48ZGF0ZXM+PHllYXI+MjAxNzwveWVhcj48cHViLWRh
dGVzPjxkYXRlPkp1bjwvZGF0ZT48L3B1Yi1kYXRlcz48L2RhdGVzPjxpc2JuPjE4NzItNjYyMyAo
RWxlY3Ryb25pYykmI3hEOzAzMDQtMzk1OSAoTGlua2luZyk8L2lzYm4+PGFjY2Vzc2lvbi1udW0+
MjgxNzgwNzE8L2FjY2Vzc2lvbi1udW0+PHVybHM+PHJlbGF0ZWQtdXJscz48dXJsPmh0dHBzOi8v
d3d3Lm5jYmkubmxtLm5paC5nb3YvcHVibWVkLzI4MTc4MDcxPC91cmw+PHVybD5odHRwczovL3d3
dy5uY2JpLm5sbS5uaWguZ292L3BtYy9hcnRpY2xlcy9QTUM1NDM4MDQ5L3BkZi9lbXNzLTcxNDUx
LnBkZjwvdXJsPjwvcmVsYXRlZC11cmxzPjwvdXJscz48Y3VzdG9tMj5QTUM1NDM4MDQ5PC9jdXN0
b20yPjxlbGVjdHJvbmljLXJlc291cmNlLW51bT4xMC4xMDk3L2oucGFpbi4wMDAwMDAwMDAwMDAw
ODY2PC9lbGVjdHJvbmljLXJlc291cmNlLW51bT48L3JlY29yZD48L0NpdGU+PC9FbmROb3RlPn==
</w:fldData>
        </w:fldChar>
      </w:r>
      <w:r w:rsidR="000B71E5" w:rsidRPr="00B830EB">
        <w:rPr>
          <w:lang w:val="en-US"/>
        </w:rPr>
        <w:instrText xml:space="preserve"> ADDIN EN.CITE.DATA </w:instrText>
      </w:r>
      <w:r w:rsidR="000B71E5" w:rsidRPr="00B830EB">
        <w:rPr>
          <w:lang w:val="en-US"/>
        </w:rPr>
      </w:r>
      <w:r w:rsidR="000B71E5" w:rsidRPr="00B830EB">
        <w:rPr>
          <w:lang w:val="en-US"/>
        </w:rPr>
        <w:fldChar w:fldCharType="end"/>
      </w:r>
      <w:r w:rsidR="007A1843" w:rsidRPr="00B830EB">
        <w:rPr>
          <w:lang w:val="en-US"/>
        </w:rPr>
      </w:r>
      <w:r w:rsidR="007A1843" w:rsidRPr="00B830EB">
        <w:rPr>
          <w:lang w:val="en-US"/>
        </w:rPr>
        <w:fldChar w:fldCharType="separate"/>
      </w:r>
      <w:r w:rsidR="000B71E5" w:rsidRPr="00B830EB">
        <w:rPr>
          <w:noProof/>
          <w:lang w:val="en-US"/>
        </w:rPr>
        <w:t>(17)</w:t>
      </w:r>
      <w:r w:rsidR="007A1843" w:rsidRPr="00B830EB">
        <w:rPr>
          <w:lang w:val="en-US"/>
        </w:rPr>
        <w:fldChar w:fldCharType="end"/>
      </w:r>
      <w:r w:rsidR="00746D93" w:rsidRPr="00B830EB">
        <w:rPr>
          <w:lang w:val="en-US"/>
        </w:rPr>
        <w:t>.</w:t>
      </w:r>
    </w:p>
    <w:p w14:paraId="2E673FFF" w14:textId="6FC0DD5A" w:rsidR="00746D93" w:rsidRPr="00B830EB" w:rsidRDefault="000062F1" w:rsidP="00E81BBE">
      <w:pPr>
        <w:spacing w:line="480" w:lineRule="auto"/>
        <w:rPr>
          <w:lang w:val="en-US"/>
        </w:rPr>
      </w:pPr>
      <w:r w:rsidRPr="00B830EB">
        <w:rPr>
          <w:lang w:val="en-US"/>
        </w:rPr>
        <w:lastRenderedPageBreak/>
        <w:t xml:space="preserve">The limitations </w:t>
      </w:r>
      <w:r w:rsidR="00D27CA5" w:rsidRPr="00B830EB">
        <w:rPr>
          <w:lang w:val="en-US"/>
        </w:rPr>
        <w:t xml:space="preserve">of this study </w:t>
      </w:r>
      <w:r w:rsidRPr="00B830EB">
        <w:rPr>
          <w:lang w:val="en-US"/>
        </w:rPr>
        <w:t xml:space="preserve">are </w:t>
      </w:r>
      <w:r w:rsidR="00FD626B" w:rsidRPr="00B830EB">
        <w:rPr>
          <w:lang w:val="en-US"/>
        </w:rPr>
        <w:t>four</w:t>
      </w:r>
      <w:r w:rsidR="00746D93" w:rsidRPr="00B830EB">
        <w:rPr>
          <w:lang w:val="en-US"/>
        </w:rPr>
        <w:t>fold</w:t>
      </w:r>
      <w:r w:rsidRPr="00B830EB">
        <w:rPr>
          <w:lang w:val="en-US"/>
        </w:rPr>
        <w:t xml:space="preserve">. First, the relatively small </w:t>
      </w:r>
      <w:r w:rsidR="00D27CA5" w:rsidRPr="00B830EB">
        <w:rPr>
          <w:lang w:val="en-US"/>
        </w:rPr>
        <w:t>sample</w:t>
      </w:r>
      <w:r w:rsidRPr="00B830EB">
        <w:rPr>
          <w:lang w:val="en-US"/>
        </w:rPr>
        <w:t xml:space="preserve"> size </w:t>
      </w:r>
      <w:r w:rsidR="00D27CA5" w:rsidRPr="00B830EB">
        <w:rPr>
          <w:lang w:val="en-US"/>
        </w:rPr>
        <w:t xml:space="preserve">and the recruitment </w:t>
      </w:r>
      <w:r w:rsidRPr="00B830EB">
        <w:rPr>
          <w:lang w:val="en-US"/>
        </w:rPr>
        <w:t>from a single center</w:t>
      </w:r>
      <w:r w:rsidR="00D27CA5" w:rsidRPr="00B830EB">
        <w:rPr>
          <w:lang w:val="en-US"/>
        </w:rPr>
        <w:t xml:space="preserve"> may have affected the results</w:t>
      </w:r>
      <w:r w:rsidRPr="00B830EB">
        <w:rPr>
          <w:lang w:val="en-US"/>
        </w:rPr>
        <w:t xml:space="preserve">. However, </w:t>
      </w:r>
      <w:r w:rsidR="00D27CA5" w:rsidRPr="00B830EB">
        <w:rPr>
          <w:lang w:val="en-US"/>
        </w:rPr>
        <w:t xml:space="preserve">the demographic and clinical characteristics of our study population are in line with the results of lager epidemiologic studies. </w:t>
      </w:r>
      <w:r w:rsidR="00746D93" w:rsidRPr="00B830EB">
        <w:rPr>
          <w:lang w:val="en-US"/>
        </w:rPr>
        <w:t xml:space="preserve">Second, the cross-sectional design </w:t>
      </w:r>
      <w:r w:rsidR="00007B26" w:rsidRPr="00B830EB">
        <w:rPr>
          <w:lang w:val="en-US"/>
        </w:rPr>
        <w:t xml:space="preserve">impeded </w:t>
      </w:r>
      <w:r w:rsidR="00493341" w:rsidRPr="00B830EB">
        <w:rPr>
          <w:lang w:val="en-US"/>
        </w:rPr>
        <w:t>our ability</w:t>
      </w:r>
      <w:r w:rsidR="00007B26" w:rsidRPr="00B830EB">
        <w:rPr>
          <w:lang w:val="en-US"/>
        </w:rPr>
        <w:t xml:space="preserve"> to capture the dynamics of resilience in the course of the disease and to </w:t>
      </w:r>
      <w:r w:rsidR="00F01BAD" w:rsidRPr="00B830EB">
        <w:rPr>
          <w:lang w:val="en-US"/>
        </w:rPr>
        <w:t>explore</w:t>
      </w:r>
      <w:r w:rsidR="00007B26" w:rsidRPr="00B830EB">
        <w:rPr>
          <w:lang w:val="en-US"/>
        </w:rPr>
        <w:t xml:space="preserve"> potential causal relationships </w:t>
      </w:r>
      <w:r w:rsidR="00F01BAD" w:rsidRPr="00B830EB">
        <w:rPr>
          <w:lang w:val="en-US"/>
        </w:rPr>
        <w:t xml:space="preserve">between the degree of resilience and </w:t>
      </w:r>
      <w:r w:rsidR="00007B26" w:rsidRPr="00B830EB">
        <w:rPr>
          <w:lang w:val="en-US"/>
        </w:rPr>
        <w:t>the independent outcome parameters. Hence, a longitudinal study is needed to explore causality and the temporal sequencing of these findings.</w:t>
      </w:r>
      <w:r w:rsidR="00AD4329" w:rsidRPr="00B830EB">
        <w:rPr>
          <w:lang w:val="en-US"/>
        </w:rPr>
        <w:t xml:space="preserve"> Third, it is unclear whether resilience can be influenced and thus, outcomes improved.</w:t>
      </w:r>
      <w:r w:rsidR="007D75A3" w:rsidRPr="00B830EB">
        <w:rPr>
          <w:lang w:val="en-US"/>
        </w:rPr>
        <w:t xml:space="preserve"> </w:t>
      </w:r>
      <w:r w:rsidR="00E81BBE" w:rsidRPr="00B830EB">
        <w:rPr>
          <w:lang w:val="en-US"/>
        </w:rPr>
        <w:t xml:space="preserve">Finally, the study was conducted before and during the global COVID-19 pandemic. This potentially have influenced resilience in some patients. The COVID-19 pandemic in Switzerland occurred in early February 2021 and the single lockdown lasted from March 16th, </w:t>
      </w:r>
      <w:proofErr w:type="gramStart"/>
      <w:r w:rsidR="00E81BBE" w:rsidRPr="00B830EB">
        <w:rPr>
          <w:lang w:val="en-US"/>
        </w:rPr>
        <w:t>2021</w:t>
      </w:r>
      <w:proofErr w:type="gramEnd"/>
      <w:r w:rsidR="00E81BBE" w:rsidRPr="00B830EB">
        <w:rPr>
          <w:lang w:val="en-US"/>
        </w:rPr>
        <w:t xml:space="preserve"> and April 26</w:t>
      </w:r>
      <w:r w:rsidR="00E81BBE" w:rsidRPr="00B830EB">
        <w:rPr>
          <w:vertAlign w:val="superscript"/>
          <w:lang w:val="en-US"/>
        </w:rPr>
        <w:t>th</w:t>
      </w:r>
      <w:r w:rsidR="00E81BBE" w:rsidRPr="00B830EB">
        <w:rPr>
          <w:lang w:val="en-US"/>
        </w:rPr>
        <w:t>, 2021. Since we included most participants before February 2021 (n=53, 75%) and less than less than 10% (n=7) were added after the lockdown, we do not expect the results were substantially influenced by the COVID-19 pandemic.</w:t>
      </w:r>
    </w:p>
    <w:p w14:paraId="625DA66E" w14:textId="77777777" w:rsidR="00937792" w:rsidRPr="00B830EB" w:rsidRDefault="00937792" w:rsidP="00DB5074">
      <w:pPr>
        <w:spacing w:line="480" w:lineRule="auto"/>
        <w:rPr>
          <w:i/>
          <w:lang w:val="en-US"/>
        </w:rPr>
      </w:pPr>
    </w:p>
    <w:p w14:paraId="35F0CDED" w14:textId="1803BC5B" w:rsidR="00710760" w:rsidRPr="00B830EB" w:rsidRDefault="00710760" w:rsidP="00DB5074">
      <w:pPr>
        <w:spacing w:line="480" w:lineRule="auto"/>
        <w:rPr>
          <w:i/>
          <w:lang w:val="en-US"/>
        </w:rPr>
      </w:pPr>
      <w:r w:rsidRPr="00B830EB">
        <w:rPr>
          <w:i/>
          <w:lang w:val="en-US"/>
        </w:rPr>
        <w:t>Implication for practice</w:t>
      </w:r>
    </w:p>
    <w:p w14:paraId="6C069096" w14:textId="01E3F050" w:rsidR="00B95859" w:rsidRPr="00B830EB" w:rsidRDefault="00AD4329" w:rsidP="00DB5074">
      <w:pPr>
        <w:spacing w:line="480" w:lineRule="auto"/>
        <w:rPr>
          <w:lang w:val="en-US"/>
        </w:rPr>
      </w:pPr>
      <w:r w:rsidRPr="00B830EB">
        <w:rPr>
          <w:lang w:val="en-US" w:eastAsia="de-CH"/>
        </w:rPr>
        <w:t>Coping strategies in patients with CRPS</w:t>
      </w:r>
      <w:r w:rsidR="00260584" w:rsidRPr="00B830EB">
        <w:rPr>
          <w:lang w:val="en-US" w:eastAsia="de-CH"/>
        </w:rPr>
        <w:t xml:space="preserve"> </w:t>
      </w:r>
      <w:r w:rsidRPr="00B830EB">
        <w:rPr>
          <w:lang w:val="en-US" w:eastAsia="de-CH"/>
        </w:rPr>
        <w:t xml:space="preserve">1 may be important factors to consider. </w:t>
      </w:r>
      <w:r w:rsidR="00493341" w:rsidRPr="00B830EB">
        <w:rPr>
          <w:lang w:val="en-US" w:eastAsia="de-CH"/>
        </w:rPr>
        <w:t>As</w:t>
      </w:r>
      <w:r w:rsidR="008B2562" w:rsidRPr="00B830EB">
        <w:rPr>
          <w:lang w:val="en-US" w:eastAsia="de-CH"/>
        </w:rPr>
        <w:t xml:space="preserve"> disease severity seems to be unassociated with the degree of resilience</w:t>
      </w:r>
      <w:r w:rsidR="00440E84" w:rsidRPr="00B830EB">
        <w:rPr>
          <w:lang w:val="en-US" w:eastAsia="de-CH"/>
        </w:rPr>
        <w:t>, the assessment for low resilience in</w:t>
      </w:r>
      <w:r w:rsidR="008B2562" w:rsidRPr="00B830EB">
        <w:rPr>
          <w:lang w:val="en-US" w:eastAsia="de-CH"/>
        </w:rPr>
        <w:t xml:space="preserve"> CRPS</w:t>
      </w:r>
      <w:r w:rsidR="00260584" w:rsidRPr="00B830EB">
        <w:rPr>
          <w:lang w:val="en-US" w:eastAsia="de-CH"/>
        </w:rPr>
        <w:t xml:space="preserve"> </w:t>
      </w:r>
      <w:r w:rsidR="007A1843" w:rsidRPr="00B830EB">
        <w:rPr>
          <w:lang w:val="en-US" w:eastAsia="de-CH"/>
        </w:rPr>
        <w:t xml:space="preserve">1 </w:t>
      </w:r>
      <w:r w:rsidR="008B2562" w:rsidRPr="00B830EB">
        <w:rPr>
          <w:lang w:val="en-US" w:eastAsia="de-CH"/>
        </w:rPr>
        <w:t xml:space="preserve">patients </w:t>
      </w:r>
      <w:r w:rsidR="00440E84" w:rsidRPr="00B830EB">
        <w:rPr>
          <w:lang w:val="en-US" w:eastAsia="de-CH"/>
        </w:rPr>
        <w:t xml:space="preserve">should be targeted at those patients </w:t>
      </w:r>
      <w:r w:rsidR="008B2562" w:rsidRPr="00B830EB">
        <w:rPr>
          <w:lang w:val="en-US" w:eastAsia="de-CH"/>
        </w:rPr>
        <w:t xml:space="preserve">with </w:t>
      </w:r>
      <w:r w:rsidR="00260584" w:rsidRPr="00B830EB">
        <w:rPr>
          <w:lang w:val="en-US" w:eastAsia="de-CH"/>
        </w:rPr>
        <w:t xml:space="preserve">a </w:t>
      </w:r>
      <w:r w:rsidR="008B2562" w:rsidRPr="00B830EB">
        <w:rPr>
          <w:lang w:val="en-US" w:eastAsia="de-CH"/>
        </w:rPr>
        <w:t xml:space="preserve">high degree of anxiety, </w:t>
      </w:r>
      <w:r w:rsidR="00440E84" w:rsidRPr="00B830EB">
        <w:rPr>
          <w:lang w:val="en-US" w:eastAsia="de-CH"/>
        </w:rPr>
        <w:t>depression,</w:t>
      </w:r>
      <w:r w:rsidR="008B2562" w:rsidRPr="00B830EB">
        <w:rPr>
          <w:lang w:val="en-US" w:eastAsia="de-CH"/>
        </w:rPr>
        <w:t xml:space="preserve"> and fatigue </w:t>
      </w:r>
      <w:r w:rsidR="00440E84" w:rsidRPr="00B830EB">
        <w:rPr>
          <w:lang w:val="en-US" w:eastAsia="de-CH"/>
        </w:rPr>
        <w:t>rather than those with better quality of life or pain self-efficacy</w:t>
      </w:r>
      <w:r w:rsidR="008B2562" w:rsidRPr="00B830EB">
        <w:rPr>
          <w:lang w:val="en-US" w:eastAsia="de-CH"/>
        </w:rPr>
        <w:t>.</w:t>
      </w:r>
      <w:r w:rsidR="00440E84" w:rsidRPr="00B830EB">
        <w:rPr>
          <w:lang w:val="en-US" w:eastAsia="de-CH"/>
        </w:rPr>
        <w:t xml:space="preserve"> We are unaware of a study showing the benefit of resilience training and positive clinical outcomes in CRPS</w:t>
      </w:r>
      <w:r w:rsidR="005302F7" w:rsidRPr="00B830EB">
        <w:rPr>
          <w:lang w:val="en-US" w:eastAsia="de-CH"/>
        </w:rPr>
        <w:t xml:space="preserve"> 1</w:t>
      </w:r>
      <w:r w:rsidR="00440E84" w:rsidRPr="00B830EB">
        <w:rPr>
          <w:lang w:val="en-US" w:eastAsia="de-CH"/>
        </w:rPr>
        <w:t>.</w:t>
      </w:r>
      <w:r w:rsidR="008B2562" w:rsidRPr="00B830EB">
        <w:rPr>
          <w:lang w:val="en-US" w:eastAsia="de-CH"/>
        </w:rPr>
        <w:t xml:space="preserve"> </w:t>
      </w:r>
      <w:r w:rsidR="00362D6C" w:rsidRPr="00B830EB">
        <w:rPr>
          <w:lang w:val="en-US" w:eastAsia="de-CH"/>
        </w:rPr>
        <w:t>A meta-analysis on the efficacy of interventions to improve resilience found only weak evidence</w:t>
      </w:r>
      <w:r w:rsidR="009D4BE8" w:rsidRPr="00B830EB">
        <w:rPr>
          <w:lang w:val="en-US" w:eastAsia="de-CH"/>
        </w:rPr>
        <w:t xml:space="preserve"> (11)</w:t>
      </w:r>
      <w:r w:rsidR="00362D6C" w:rsidRPr="00B830EB">
        <w:rPr>
          <w:lang w:val="en-US" w:eastAsia="de-CH"/>
        </w:rPr>
        <w:t xml:space="preserve">. Some single studies showed that </w:t>
      </w:r>
      <w:r w:rsidR="00440E84" w:rsidRPr="00B830EB">
        <w:rPr>
          <w:lang w:val="en-US" w:eastAsia="de-CH"/>
        </w:rPr>
        <w:t xml:space="preserve">specific interventions to improve resilience </w:t>
      </w:r>
      <w:r w:rsidR="00362D6C" w:rsidRPr="00B830EB">
        <w:rPr>
          <w:lang w:val="en-US" w:eastAsia="de-CH"/>
        </w:rPr>
        <w:t xml:space="preserve">in patients undergoing </w:t>
      </w:r>
      <w:r w:rsidR="00440E84" w:rsidRPr="00B830EB">
        <w:rPr>
          <w:lang w:val="en-US" w:eastAsia="de-CH"/>
        </w:rPr>
        <w:t xml:space="preserve">hip fracture surgery and </w:t>
      </w:r>
      <w:r w:rsidR="00362D6C" w:rsidRPr="00B830EB">
        <w:rPr>
          <w:lang w:val="en-US" w:eastAsia="de-CH"/>
        </w:rPr>
        <w:t xml:space="preserve">patients with </w:t>
      </w:r>
      <w:r w:rsidR="00440E84" w:rsidRPr="00B830EB">
        <w:rPr>
          <w:lang w:val="en-US" w:eastAsia="de-CH"/>
        </w:rPr>
        <w:t>diabetes</w:t>
      </w:r>
      <w:r w:rsidR="00362D6C" w:rsidRPr="00B830EB">
        <w:rPr>
          <w:lang w:val="en-US" w:eastAsia="de-CH"/>
        </w:rPr>
        <w:t xml:space="preserve"> have positive effects</w:t>
      </w:r>
      <w:r w:rsidR="007A1843" w:rsidRPr="00B830EB">
        <w:rPr>
          <w:lang w:val="en-US" w:eastAsia="de-CH"/>
        </w:rPr>
        <w:t xml:space="preserve"> </w:t>
      </w:r>
      <w:r w:rsidR="008A75CC" w:rsidRPr="00B830EB">
        <w:rPr>
          <w:lang w:val="en-US" w:eastAsia="de-CH"/>
        </w:rPr>
        <w:fldChar w:fldCharType="begin">
          <w:fldData xml:space="preserve">PEVuZE5vdGU+PENpdGU+PEF1dGhvcj5MaW08L0F1dGhvcj48WWVhcj4yMDIwPC9ZZWFyPjxSZWNO
dW0+MzAzMDwvUmVjTnVtPjxEaXNwbGF5VGV4dD4oMzksIDQwKTwvRGlzcGxheVRleHQ+PHJlY29y
ZD48cmVjLW51bWJlcj4zMDMwPC9yZWMtbnVtYmVyPjxmb3JlaWduLWtleXM+PGtleSBhcHA9IkVO
IiBkYi1pZD0iOXNlcjJyenh6cnNyZm1lZHJ0bHZyMndsNXA1ZDIwNXhmdDAyIiB0aW1lc3RhbXA9
IjE2NTc1MzYzMTYiPjMwMzA8L2tleT48L2ZvcmVpZ24ta2V5cz48cmVmLXR5cGUgbmFtZT0iSm91
cm5hbCBBcnRpY2xlIj4xNzwvcmVmLXR5cGU+PGNvbnRyaWJ1dG9ycz48YXV0aG9ycz48YXV0aG9y
PkxpbSwgSy4gSy48L2F1dGhvcj48YXV0aG9yPk1hdGNoYXIsIEQuIEIuPC9hdXRob3I+PGF1dGhv
cj5UYW4sIEMuIFMuPC9hdXRob3I+PGF1dGhvcj5ZZW8sIFcuPC9hdXRob3I+PGF1dGhvcj5Pc3Ri
eWUsIFQuPC9hdXRob3I+PGF1dGhvcj5Ib3dlLCBULiBTLjwvYXV0aG9yPjxhdXRob3I+S29oLCBK
LiBTLiBCLjwvYXV0aG9yPjwvYXV0aG9ycz48L2NvbnRyaWJ1dG9ycz48YXV0aC1hZGRyZXNzPlBy
b2dyYW1tZSBpbiBIZWFsdGggU2VydmljZXMgJmFtcDsgU3lzdGVtcyBSZXNlYXJjaCwgRHVrZS1O
VVMgTWVkaWNhbCBTY2hvb2wsIFNpbmdhcG9yZS4gRWxlY3Ryb25pYyBhZGRyZXNzOiBsaW1ra0B1
LmR1a2UubnVzLmVkdS4mI3hEO1Byb2dyYW1tZSBpbiBIZWFsdGggU2VydmljZXMgJmFtcDsgU3lz
dGVtcyBSZXNlYXJjaCwgRHVrZS1OVVMgTWVkaWNhbCBTY2hvb2wsIFNpbmdhcG9yZTsgRGVwYXJ0
bWVudCBvZiBNZWRpY2luZSAoR2VuZXJhbCBJbnRlcm5hbCBNZWRpY2luZSksIER1a2UgVW5pdmVy
c2l0eSBNZWRpY2FsIENlbnRlciwgRHVyaGFtLCBOQy4mI3hEO1NhdyBTd2VlIEhvY2sgU2Nob29s
IG9mIFB1YmxpYyBIZWFsdGgsIE5hdGlvbmFsIFVuaXZlcnNpdHkgb2YgU2luZ2Fwb3JlIGFuZCBO
YXRpb25hbCBVbml2ZXJzaXR5IEhlYWx0aCBTeXN0ZW0sIFNpbmdhcG9yZS4mI3hEO09ydGhvcGFl
ZGljIERpYWdub3N0aWMgQ2VudHJlLCBEZXBhcnRtZW50IG9mIE9ydGhvcGFlZGljIFN1cmdlcnks
IFNpbmdhcG9yZSBHZW5lcmFsIEhvc3BpdGFsLCBTaW5nYXBvcmUuJiN4RDtQcm9ncmFtbWUgaW4g
SGVhbHRoIFNlcnZpY2VzICZhbXA7IFN5c3RlbXMgUmVzZWFyY2gsIER1a2UtTlVTIE1lZGljYWwg
U2Nob29sLCBTaW5nYXBvcmUuJiN4RDtEZXBhcnRtZW50IG9mIE9ydGhvcGFlZGljIFN1cmdlcnks
IFNpbmdhcG9yZSBHZW5lcmFsIEhvc3BpdGFsLCBTaW5nYXBvcmU7IER1a2UtTlVTIE1lZGljYWwg
U2Nob29sLCBTaW5nYXBvcmUuPC9hdXRoLWFkZHJlc3M+PHRpdGxlcz48dGl0bGU+VGhlIEFzc29j
aWF0aW9uIEJldHdlZW4gUHN5Y2hvbG9naWNhbCBSZXNpbGllbmNlIGFuZCBQaHlzaWNhbCBGdW5j
dGlvbiBBbW9uZyBPbGRlciBBZHVsdHMgV2l0aCBIaXAgRnJhY3R1cmUgU3VyZ2VyeTwvdGl0bGU+
PHNlY29uZGFyeS10aXRsZT5KIEFtIE1lZCBEaXIgQXNzb2M8L3NlY29uZGFyeS10aXRsZT48L3Rp
dGxlcz48cGVyaW9kaWNhbD48ZnVsbC10aXRsZT5KIEFtIE1lZCBEaXIgQXNzb2M8L2Z1bGwtdGl0
bGU+PC9wZXJpb2RpY2FsPjxwYWdlcz4yNjAtMjY2IGUyPC9wYWdlcz48dm9sdW1lPjIxPC92b2x1
bWU+PG51bWJlcj4yPC9udW1iZXI+PGVkaXRpb24+MjAxOS8wOS8xNzwvZWRpdGlvbj48a2V5d29y
ZHM+PGtleXdvcmQ+QWdlZDwva2V5d29yZD48a2V5d29yZD4qSGlwIEZyYWN0dXJlcy9zdXJnZXJ5
PC9rZXl3b3JkPjxrZXl3b3JkPkh1bWFuczwva2V5d29yZD48a2V5d29yZD4qTWVudGFsIEhlYWx0
aDwva2V5d29yZD48a2V5d29yZD5SZWNvdmVyeSBvZiBGdW5jdGlvbjwva2V5d29yZD48a2V5d29y
ZD4qUmVzaWxpZW5jZSwgUHN5Y2hvbG9naWNhbDwva2V5d29yZD48a2V5d29yZD4qSGlwIGZyYWN0
dXJlPC9rZXl3b3JkPjxrZXl3b3JkPipwaHlzaWNhbCBmdW5jdGlvbjwva2V5d29yZD48a2V5d29y
ZD4qcHN5Y2hvbG9naWNhbCByZXNpbGllbmNlPC9rZXl3b3JkPjwva2V5d29yZHM+PGRhdGVzPjx5
ZWFyPjIwMjA8L3llYXI+PHB1Yi1kYXRlcz48ZGF0ZT5GZWI8L2RhdGU+PC9wdWItZGF0ZXM+PC9k
YXRlcz48aXNibj4xNTM4LTkzNzUgKEVsZWN0cm9uaWMpJiN4RDsxNTI1LTg2MTAgKExpbmtpbmcp
PC9pc2JuPjxhY2Nlc3Npb24tbnVtPjMxNTIyODc3PC9hY2Nlc3Npb24tbnVtPjx1cmxzPjxyZWxh
dGVkLXVybHM+PHVybD5odHRwczovL3d3dy5uY2JpLm5sbS5uaWguZ292L3B1Ym1lZC8zMTUyMjg3
NzwvdXJsPjwvcmVsYXRlZC11cmxzPjwvdXJscz48ZWxlY3Ryb25pYy1yZXNvdXJjZS1udW0+MTAu
MTAxNi9qLmphbWRhLjIwMTkuMDcuMDA1PC9lbGVjdHJvbmljLXJlc291cmNlLW51bT48L3JlY29y
ZD48L0NpdGU+PENpdGU+PEF1dGhvcj5ZaS1GcmF6aWVyPC9BdXRob3I+PFllYXI+MjAxMDwvWWVh
cj48UmVjTnVtPjMwMzY8L1JlY051bT48cmVjb3JkPjxyZWMtbnVtYmVyPjMwMzY8L3JlYy1udW1i
ZXI+PGZvcmVpZ24ta2V5cz48a2V5IGFwcD0iRU4iIGRiLWlkPSI5c2VyMnJ6eHpyc3JmbWVkcnRs
dnIyd2w1cDVkMjA1eGZ0MDIiIHRpbWVzdGFtcD0iMTY1NzUzNjQzMCI+MzAzNjwva2V5PjwvZm9y
ZWlnbi1rZXlzPjxyZWYtdHlwZSBuYW1lPSJKb3VybmFsIEFydGljbGUiPjE3PC9yZWYtdHlwZT48
Y29udHJpYnV0b3JzPjxhdXRob3JzPjxhdXRob3I+WWktRnJhemllciwgSi4gUC48L2F1dGhvcj48
YXV0aG9yPlNtaXRoLCBSLiBFLjwvYXV0aG9yPjxhdXRob3I+Vml0YWxpYW5vLCBQLiBQLjwvYXV0
aG9yPjxhdXRob3I+WWksIEouIEMuPC9hdXRob3I+PGF1dGhvcj5NYWksIFMuPC9hdXRob3I+PGF1
dGhvcj5IaWxsbWFuLCBNLjwvYXV0aG9yPjxhdXRob3I+V2VpbmdlciwgSy48L2F1dGhvcj48L2F1
dGhvcnM+PC9jb250cmlidXRvcnM+PGF1dGgtYWRkcmVzcz5EZXBhcnRtZW50IG9mIEVuZG9jcmlu
b2xvZ3kvRGlhYmV0ZXMsIFNlYXR0bGUgQ2hpbGRyZW4mYXBvcztzIFJlc2VhcmNoIEluc3RpdHV0
ZSwgU2VhdHRsZSwgV0EuPC9hdXRoLWFkZHJlc3M+PHRpdGxlcz48dGl0bGU+QSBQZXJzb24tRm9j
dXNlZCBBbmFseXNpcyBvZiBSZXNpbGllbmNlIFJlc291cmNlcyBhbmQgQ29waW5nIGluIERpYWJl
dGVzIFBhdGllbnRzPC90aXRsZT48c2Vjb25kYXJ5LXRpdGxlPlN0cmVzcyBIZWFsdGg8L3NlY29u
ZGFyeS10aXRsZT48L3RpdGxlcz48cGVyaW9kaWNhbD48ZnVsbC10aXRsZT5TdHJlc3MgSGVhbHRo
PC9mdWxsLXRpdGxlPjwvcGVyaW9kaWNhbD48cGFnZXM+NTEtNjA8L3BhZ2VzPjx2b2x1bWU+MjY8
L3ZvbHVtZT48bnVtYmVyPjE8L251bWJlcj48ZWRpdGlvbj4yMDEwLzA2LzA4PC9lZGl0aW9uPjxk
YXRlcz48eWVhcj4yMDEwPC95ZWFyPjxwdWItZGF0ZXM+PGRhdGU+SmFuIDE8L2RhdGU+PC9wdWIt
ZGF0ZXM+PC9kYXRlcz48aXNibj4xNTMyLTI5OTggKEVsZWN0cm9uaWMpJiN4RDsxNTMyLTMwMDUg
KExpbmtpbmcpPC9pc2JuPjxhY2Nlc3Npb24tbnVtPjIwNTI2NDE1PC9hY2Nlc3Npb24tbnVtPjx1
cmxzPjxyZWxhdGVkLXVybHM+PHVybD5odHRwczovL3d3dy5uY2JpLm5sbS5uaWguZ292L3B1Ym1l
ZC8yMDUyNjQxNTwvdXJsPjwvcmVsYXRlZC11cmxzPjwvdXJscz48Y3VzdG9tMj5QTUMyODgwNDg4
PC9jdXN0b20yPjxlbGVjdHJvbmljLXJlc291cmNlLW51bT4xMC4xMDAyL3NtaS4xMjU4PC9lbGVj
dHJvbmljLXJlc291cmNlLW51bT48L3JlY29yZD48L0NpdGU+PC9FbmROb3RlPgB=
</w:fldData>
        </w:fldChar>
      </w:r>
      <w:r w:rsidR="00311F79" w:rsidRPr="00B830EB">
        <w:rPr>
          <w:lang w:val="en-US" w:eastAsia="de-CH"/>
        </w:rPr>
        <w:instrText xml:space="preserve"> ADDIN EN.CITE </w:instrText>
      </w:r>
      <w:r w:rsidR="00311F79" w:rsidRPr="00B830EB">
        <w:rPr>
          <w:lang w:val="en-US" w:eastAsia="de-CH"/>
        </w:rPr>
        <w:fldChar w:fldCharType="begin">
          <w:fldData xml:space="preserve">PEVuZE5vdGU+PENpdGU+PEF1dGhvcj5MaW08L0F1dGhvcj48WWVhcj4yMDIwPC9ZZWFyPjxSZWNO
dW0+MzAzMDwvUmVjTnVtPjxEaXNwbGF5VGV4dD4oMzksIDQwKTwvRGlzcGxheVRleHQ+PHJlY29y
ZD48cmVjLW51bWJlcj4zMDMwPC9yZWMtbnVtYmVyPjxmb3JlaWduLWtleXM+PGtleSBhcHA9IkVO
IiBkYi1pZD0iOXNlcjJyenh6cnNyZm1lZHJ0bHZyMndsNXA1ZDIwNXhmdDAyIiB0aW1lc3RhbXA9
IjE2NTc1MzYzMTYiPjMwMzA8L2tleT48L2ZvcmVpZ24ta2V5cz48cmVmLXR5cGUgbmFtZT0iSm91
cm5hbCBBcnRpY2xlIj4xNzwvcmVmLXR5cGU+PGNvbnRyaWJ1dG9ycz48YXV0aG9ycz48YXV0aG9y
PkxpbSwgSy4gSy48L2F1dGhvcj48YXV0aG9yPk1hdGNoYXIsIEQuIEIuPC9hdXRob3I+PGF1dGhv
cj5UYW4sIEMuIFMuPC9hdXRob3I+PGF1dGhvcj5ZZW8sIFcuPC9hdXRob3I+PGF1dGhvcj5Pc3Ri
eWUsIFQuPC9hdXRob3I+PGF1dGhvcj5Ib3dlLCBULiBTLjwvYXV0aG9yPjxhdXRob3I+S29oLCBK
LiBTLiBCLjwvYXV0aG9yPjwvYXV0aG9ycz48L2NvbnRyaWJ1dG9ycz48YXV0aC1hZGRyZXNzPlBy
b2dyYW1tZSBpbiBIZWFsdGggU2VydmljZXMgJmFtcDsgU3lzdGVtcyBSZXNlYXJjaCwgRHVrZS1O
VVMgTWVkaWNhbCBTY2hvb2wsIFNpbmdhcG9yZS4gRWxlY3Ryb25pYyBhZGRyZXNzOiBsaW1ra0B1
LmR1a2UubnVzLmVkdS4mI3hEO1Byb2dyYW1tZSBpbiBIZWFsdGggU2VydmljZXMgJmFtcDsgU3lz
dGVtcyBSZXNlYXJjaCwgRHVrZS1OVVMgTWVkaWNhbCBTY2hvb2wsIFNpbmdhcG9yZTsgRGVwYXJ0
bWVudCBvZiBNZWRpY2luZSAoR2VuZXJhbCBJbnRlcm5hbCBNZWRpY2luZSksIER1a2UgVW5pdmVy
c2l0eSBNZWRpY2FsIENlbnRlciwgRHVyaGFtLCBOQy4mI3hEO1NhdyBTd2VlIEhvY2sgU2Nob29s
IG9mIFB1YmxpYyBIZWFsdGgsIE5hdGlvbmFsIFVuaXZlcnNpdHkgb2YgU2luZ2Fwb3JlIGFuZCBO
YXRpb25hbCBVbml2ZXJzaXR5IEhlYWx0aCBTeXN0ZW0sIFNpbmdhcG9yZS4mI3hEO09ydGhvcGFl
ZGljIERpYWdub3N0aWMgQ2VudHJlLCBEZXBhcnRtZW50IG9mIE9ydGhvcGFlZGljIFN1cmdlcnks
IFNpbmdhcG9yZSBHZW5lcmFsIEhvc3BpdGFsLCBTaW5nYXBvcmUuJiN4RDtQcm9ncmFtbWUgaW4g
SGVhbHRoIFNlcnZpY2VzICZhbXA7IFN5c3RlbXMgUmVzZWFyY2gsIER1a2UtTlVTIE1lZGljYWwg
U2Nob29sLCBTaW5nYXBvcmUuJiN4RDtEZXBhcnRtZW50IG9mIE9ydGhvcGFlZGljIFN1cmdlcnks
IFNpbmdhcG9yZSBHZW5lcmFsIEhvc3BpdGFsLCBTaW5nYXBvcmU7IER1a2UtTlVTIE1lZGljYWwg
U2Nob29sLCBTaW5nYXBvcmUuPC9hdXRoLWFkZHJlc3M+PHRpdGxlcz48dGl0bGU+VGhlIEFzc29j
aWF0aW9uIEJldHdlZW4gUHN5Y2hvbG9naWNhbCBSZXNpbGllbmNlIGFuZCBQaHlzaWNhbCBGdW5j
dGlvbiBBbW9uZyBPbGRlciBBZHVsdHMgV2l0aCBIaXAgRnJhY3R1cmUgU3VyZ2VyeTwvdGl0bGU+
PHNlY29uZGFyeS10aXRsZT5KIEFtIE1lZCBEaXIgQXNzb2M8L3NlY29uZGFyeS10aXRsZT48L3Rp
dGxlcz48cGVyaW9kaWNhbD48ZnVsbC10aXRsZT5KIEFtIE1lZCBEaXIgQXNzb2M8L2Z1bGwtdGl0
bGU+PC9wZXJpb2RpY2FsPjxwYWdlcz4yNjAtMjY2IGUyPC9wYWdlcz48dm9sdW1lPjIxPC92b2x1
bWU+PG51bWJlcj4yPC9udW1iZXI+PGVkaXRpb24+MjAxOS8wOS8xNzwvZWRpdGlvbj48a2V5d29y
ZHM+PGtleXdvcmQ+QWdlZDwva2V5d29yZD48a2V5d29yZD4qSGlwIEZyYWN0dXJlcy9zdXJnZXJ5
PC9rZXl3b3JkPjxrZXl3b3JkPkh1bWFuczwva2V5d29yZD48a2V5d29yZD4qTWVudGFsIEhlYWx0
aDwva2V5d29yZD48a2V5d29yZD5SZWNvdmVyeSBvZiBGdW5jdGlvbjwva2V5d29yZD48a2V5d29y
ZD4qUmVzaWxpZW5jZSwgUHN5Y2hvbG9naWNhbDwva2V5d29yZD48a2V5d29yZD4qSGlwIGZyYWN0
dXJlPC9rZXl3b3JkPjxrZXl3b3JkPipwaHlzaWNhbCBmdW5jdGlvbjwva2V5d29yZD48a2V5d29y
ZD4qcHN5Y2hvbG9naWNhbCByZXNpbGllbmNlPC9rZXl3b3JkPjwva2V5d29yZHM+PGRhdGVzPjx5
ZWFyPjIwMjA8L3llYXI+PHB1Yi1kYXRlcz48ZGF0ZT5GZWI8L2RhdGU+PC9wdWItZGF0ZXM+PC9k
YXRlcz48aXNibj4xNTM4LTkzNzUgKEVsZWN0cm9uaWMpJiN4RDsxNTI1LTg2MTAgKExpbmtpbmcp
PC9pc2JuPjxhY2Nlc3Npb24tbnVtPjMxNTIyODc3PC9hY2Nlc3Npb24tbnVtPjx1cmxzPjxyZWxh
dGVkLXVybHM+PHVybD5odHRwczovL3d3dy5uY2JpLm5sbS5uaWguZ292L3B1Ym1lZC8zMTUyMjg3
NzwvdXJsPjwvcmVsYXRlZC11cmxzPjwvdXJscz48ZWxlY3Ryb25pYy1yZXNvdXJjZS1udW0+MTAu
MTAxNi9qLmphbWRhLjIwMTkuMDcuMDA1PC9lbGVjdHJvbmljLXJlc291cmNlLW51bT48L3JlY29y
ZD48L0NpdGU+PENpdGU+PEF1dGhvcj5ZaS1GcmF6aWVyPC9BdXRob3I+PFllYXI+MjAxMDwvWWVh
cj48UmVjTnVtPjMwMzY8L1JlY051bT48cmVjb3JkPjxyZWMtbnVtYmVyPjMwMzY8L3JlYy1udW1i
ZXI+PGZvcmVpZ24ta2V5cz48a2V5IGFwcD0iRU4iIGRiLWlkPSI5c2VyMnJ6eHpyc3JmbWVkcnRs
dnIyd2w1cDVkMjA1eGZ0MDIiIHRpbWVzdGFtcD0iMTY1NzUzNjQzMCI+MzAzNjwva2V5PjwvZm9y
ZWlnbi1rZXlzPjxyZWYtdHlwZSBuYW1lPSJKb3VybmFsIEFydGljbGUiPjE3PC9yZWYtdHlwZT48
Y29udHJpYnV0b3JzPjxhdXRob3JzPjxhdXRob3I+WWktRnJhemllciwgSi4gUC48L2F1dGhvcj48
YXV0aG9yPlNtaXRoLCBSLiBFLjwvYXV0aG9yPjxhdXRob3I+Vml0YWxpYW5vLCBQLiBQLjwvYXV0
aG9yPjxhdXRob3I+WWksIEouIEMuPC9hdXRob3I+PGF1dGhvcj5NYWksIFMuPC9hdXRob3I+PGF1
dGhvcj5IaWxsbWFuLCBNLjwvYXV0aG9yPjxhdXRob3I+V2VpbmdlciwgSy48L2F1dGhvcj48L2F1
dGhvcnM+PC9jb250cmlidXRvcnM+PGF1dGgtYWRkcmVzcz5EZXBhcnRtZW50IG9mIEVuZG9jcmlu
b2xvZ3kvRGlhYmV0ZXMsIFNlYXR0bGUgQ2hpbGRyZW4mYXBvcztzIFJlc2VhcmNoIEluc3RpdHV0
ZSwgU2VhdHRsZSwgV0EuPC9hdXRoLWFkZHJlc3M+PHRpdGxlcz48dGl0bGU+QSBQZXJzb24tRm9j
dXNlZCBBbmFseXNpcyBvZiBSZXNpbGllbmNlIFJlc291cmNlcyBhbmQgQ29waW5nIGluIERpYWJl
dGVzIFBhdGllbnRzPC90aXRsZT48c2Vjb25kYXJ5LXRpdGxlPlN0cmVzcyBIZWFsdGg8L3NlY29u
ZGFyeS10aXRsZT48L3RpdGxlcz48cGVyaW9kaWNhbD48ZnVsbC10aXRsZT5TdHJlc3MgSGVhbHRo
PC9mdWxsLXRpdGxlPjwvcGVyaW9kaWNhbD48cGFnZXM+NTEtNjA8L3BhZ2VzPjx2b2x1bWU+MjY8
L3ZvbHVtZT48bnVtYmVyPjE8L251bWJlcj48ZWRpdGlvbj4yMDEwLzA2LzA4PC9lZGl0aW9uPjxk
YXRlcz48eWVhcj4yMDEwPC95ZWFyPjxwdWItZGF0ZXM+PGRhdGU+SmFuIDE8L2RhdGU+PC9wdWIt
ZGF0ZXM+PC9kYXRlcz48aXNibj4xNTMyLTI5OTggKEVsZWN0cm9uaWMpJiN4RDsxNTMyLTMwMDUg
KExpbmtpbmcpPC9pc2JuPjxhY2Nlc3Npb24tbnVtPjIwNTI2NDE1PC9hY2Nlc3Npb24tbnVtPjx1
cmxzPjxyZWxhdGVkLXVybHM+PHVybD5odHRwczovL3d3dy5uY2JpLm5sbS5uaWguZ292L3B1Ym1l
ZC8yMDUyNjQxNTwvdXJsPjwvcmVsYXRlZC11cmxzPjwvdXJscz48Y3VzdG9tMj5QTUMyODgwNDg4
PC9jdXN0b20yPjxlbGVjdHJvbmljLXJlc291cmNlLW51bT4xMC4xMDAyL3NtaS4xMjU4PC9lbGVj
dHJvbmljLXJlc291cmNlLW51bT48L3JlY29yZD48L0NpdGU+PC9FbmROb3RlPgB=
</w:fldData>
        </w:fldChar>
      </w:r>
      <w:r w:rsidR="00311F79" w:rsidRPr="00B830EB">
        <w:rPr>
          <w:lang w:val="en-US" w:eastAsia="de-CH"/>
        </w:rPr>
        <w:instrText xml:space="preserve"> ADDIN EN.CITE.DATA </w:instrText>
      </w:r>
      <w:r w:rsidR="00311F79" w:rsidRPr="00B830EB">
        <w:rPr>
          <w:lang w:val="en-US" w:eastAsia="de-CH"/>
        </w:rPr>
      </w:r>
      <w:r w:rsidR="00311F79" w:rsidRPr="00B830EB">
        <w:rPr>
          <w:lang w:val="en-US" w:eastAsia="de-CH"/>
        </w:rPr>
        <w:fldChar w:fldCharType="end"/>
      </w:r>
      <w:r w:rsidR="008A75CC" w:rsidRPr="00B830EB">
        <w:rPr>
          <w:lang w:val="en-US" w:eastAsia="de-CH"/>
        </w:rPr>
      </w:r>
      <w:r w:rsidR="008A75CC" w:rsidRPr="00B830EB">
        <w:rPr>
          <w:lang w:val="en-US" w:eastAsia="de-CH"/>
        </w:rPr>
        <w:fldChar w:fldCharType="separate"/>
      </w:r>
      <w:r w:rsidR="00311F79" w:rsidRPr="00B830EB">
        <w:rPr>
          <w:noProof/>
          <w:lang w:val="en-US" w:eastAsia="de-CH"/>
        </w:rPr>
        <w:t>(39, 40)</w:t>
      </w:r>
      <w:r w:rsidR="008A75CC" w:rsidRPr="00B830EB">
        <w:rPr>
          <w:lang w:val="en-US" w:eastAsia="de-CH"/>
        </w:rPr>
        <w:fldChar w:fldCharType="end"/>
      </w:r>
      <w:r w:rsidR="00440E84" w:rsidRPr="00B830EB">
        <w:rPr>
          <w:lang w:val="en-US" w:eastAsia="de-CH"/>
        </w:rPr>
        <w:t>.</w:t>
      </w:r>
    </w:p>
    <w:p w14:paraId="09DCD1C2" w14:textId="77777777" w:rsidR="00937792" w:rsidRPr="00B830EB" w:rsidRDefault="00937792" w:rsidP="00DB5074">
      <w:pPr>
        <w:spacing w:line="480" w:lineRule="auto"/>
        <w:rPr>
          <w:i/>
          <w:lang w:val="en-US"/>
        </w:rPr>
      </w:pPr>
    </w:p>
    <w:p w14:paraId="52E5AEBF" w14:textId="3DC6ACB8" w:rsidR="002A3447" w:rsidRPr="00B830EB" w:rsidRDefault="002A3447" w:rsidP="00DB5074">
      <w:pPr>
        <w:spacing w:line="480" w:lineRule="auto"/>
        <w:rPr>
          <w:i/>
          <w:lang w:val="en-US"/>
        </w:rPr>
      </w:pPr>
      <w:r w:rsidRPr="00B830EB">
        <w:rPr>
          <w:i/>
          <w:lang w:val="en-US"/>
        </w:rPr>
        <w:lastRenderedPageBreak/>
        <w:t>Implication for research</w:t>
      </w:r>
    </w:p>
    <w:p w14:paraId="6431866D" w14:textId="5A159FD8" w:rsidR="00D42795" w:rsidRPr="00B830EB" w:rsidRDefault="00440E84" w:rsidP="008934B3">
      <w:pPr>
        <w:spacing w:line="480" w:lineRule="auto"/>
        <w:rPr>
          <w:lang w:val="en-US"/>
        </w:rPr>
      </w:pPr>
      <w:r w:rsidRPr="00B830EB">
        <w:rPr>
          <w:lang w:val="en-US"/>
        </w:rPr>
        <w:t>In our view two streams of research are needed. First, we need to increase our understanding regarding the dynamics of resilience in the clinical course of CRPS</w:t>
      </w:r>
      <w:r w:rsidR="005302F7" w:rsidRPr="00B830EB">
        <w:rPr>
          <w:lang w:val="en-US"/>
        </w:rPr>
        <w:t xml:space="preserve"> 1</w:t>
      </w:r>
      <w:r w:rsidRPr="00B830EB">
        <w:rPr>
          <w:lang w:val="en-US"/>
        </w:rPr>
        <w:t xml:space="preserve">. This requires prospectively collected data for an extended </w:t>
      </w:r>
      <w:r w:rsidR="001C4D29" w:rsidRPr="00B830EB">
        <w:rPr>
          <w:lang w:val="en-US"/>
        </w:rPr>
        <w:t>period</w:t>
      </w:r>
      <w:r w:rsidRPr="00B830EB">
        <w:rPr>
          <w:lang w:val="en-US"/>
        </w:rPr>
        <w:t xml:space="preserve"> </w:t>
      </w:r>
      <w:r w:rsidR="001C4D29" w:rsidRPr="00B830EB">
        <w:rPr>
          <w:lang w:val="en-US"/>
        </w:rPr>
        <w:t xml:space="preserve">and several timepoints of re-assessment of health status, disease severity and resilience. Second, we need to understand </w:t>
      </w:r>
      <w:r w:rsidR="00260584" w:rsidRPr="00B830EB">
        <w:rPr>
          <w:lang w:val="en-US"/>
        </w:rPr>
        <w:t>if</w:t>
      </w:r>
      <w:r w:rsidR="001C4D29" w:rsidRPr="00B830EB">
        <w:rPr>
          <w:lang w:val="en-US"/>
        </w:rPr>
        <w:t xml:space="preserve"> interventions target</w:t>
      </w:r>
      <w:r w:rsidR="00260584" w:rsidRPr="00B830EB">
        <w:rPr>
          <w:lang w:val="en-US"/>
        </w:rPr>
        <w:t>ed</w:t>
      </w:r>
      <w:r w:rsidR="001C4D29" w:rsidRPr="00B830EB">
        <w:rPr>
          <w:lang w:val="en-US"/>
        </w:rPr>
        <w:t xml:space="preserve"> at </w:t>
      </w:r>
      <w:r w:rsidR="00260584" w:rsidRPr="00B830EB">
        <w:rPr>
          <w:lang w:val="en-US"/>
        </w:rPr>
        <w:t>increasing</w:t>
      </w:r>
      <w:r w:rsidR="001C4D29" w:rsidRPr="00B830EB">
        <w:rPr>
          <w:lang w:val="en-US"/>
        </w:rPr>
        <w:t xml:space="preserve"> resilience have a positive effect on the course of </w:t>
      </w:r>
      <w:r w:rsidR="007A55C8" w:rsidRPr="00B830EB">
        <w:rPr>
          <w:lang w:val="en-US"/>
        </w:rPr>
        <w:t>CRPS 1</w:t>
      </w:r>
      <w:r w:rsidR="00260584" w:rsidRPr="00B830EB">
        <w:rPr>
          <w:lang w:val="en-US"/>
        </w:rPr>
        <w:t xml:space="preserve"> and to what extent </w:t>
      </w:r>
      <w:r w:rsidR="001C4D29" w:rsidRPr="00B830EB">
        <w:rPr>
          <w:lang w:val="en-US"/>
        </w:rPr>
        <w:t xml:space="preserve">specific subgroups </w:t>
      </w:r>
      <w:r w:rsidR="00260584" w:rsidRPr="00B830EB">
        <w:rPr>
          <w:lang w:val="en-US"/>
        </w:rPr>
        <w:t>gain greater benefits over others</w:t>
      </w:r>
      <w:r w:rsidR="001C4D29" w:rsidRPr="00B830EB">
        <w:rPr>
          <w:lang w:val="en-US"/>
        </w:rPr>
        <w:t xml:space="preserve">. Ideally, this would be assessed in randomized trials comparing a group receiving specific resilience training with a group receiving standard care alone. </w:t>
      </w:r>
    </w:p>
    <w:p w14:paraId="6176DEBB" w14:textId="77777777" w:rsidR="00937792" w:rsidRPr="00B830EB" w:rsidRDefault="00937792" w:rsidP="00DB5074">
      <w:pPr>
        <w:spacing w:line="480" w:lineRule="auto"/>
        <w:rPr>
          <w:i/>
          <w:lang w:val="en-US"/>
        </w:rPr>
      </w:pPr>
    </w:p>
    <w:p w14:paraId="5AFEFFE7" w14:textId="7767BAD1" w:rsidR="00CD6E39" w:rsidRPr="00B830EB" w:rsidRDefault="00CD6E39" w:rsidP="00DB5074">
      <w:pPr>
        <w:spacing w:line="480" w:lineRule="auto"/>
        <w:rPr>
          <w:i/>
          <w:lang w:val="en-US"/>
        </w:rPr>
      </w:pPr>
      <w:r w:rsidRPr="00B830EB">
        <w:rPr>
          <w:i/>
          <w:lang w:val="en-US"/>
        </w:rPr>
        <w:t>Conclusion</w:t>
      </w:r>
    </w:p>
    <w:p w14:paraId="39C998E7" w14:textId="77777777" w:rsidR="00EF0A02" w:rsidRPr="00B830EB" w:rsidRDefault="00EF0A02" w:rsidP="00EF0A02">
      <w:pPr>
        <w:autoSpaceDE w:val="0"/>
        <w:autoSpaceDN w:val="0"/>
        <w:adjustRightInd w:val="0"/>
        <w:spacing w:line="480" w:lineRule="auto"/>
        <w:rPr>
          <w:iCs/>
          <w:lang w:val="en-US"/>
        </w:rPr>
      </w:pPr>
      <w:r w:rsidRPr="00B830EB">
        <w:rPr>
          <w:iCs/>
          <w:lang w:val="en-US"/>
        </w:rPr>
        <w:t>Resilience seems to be an independent factor in CRPS 1 and is associated with relevant parameters of the condition. Therefore, caretakers may screen the current resilience status of CRPS 1 patients to offer a supplementary treatment approach. Whether specific resilience training modifies CRPS 1 course, requires further investigations.</w:t>
      </w:r>
    </w:p>
    <w:p w14:paraId="448224E0" w14:textId="24570AB7" w:rsidR="00493F7A" w:rsidRPr="00B830EB" w:rsidRDefault="00493F7A" w:rsidP="00020717">
      <w:pPr>
        <w:autoSpaceDE w:val="0"/>
        <w:autoSpaceDN w:val="0"/>
        <w:adjustRightInd w:val="0"/>
        <w:spacing w:line="480" w:lineRule="auto"/>
        <w:rPr>
          <w:iCs/>
          <w:lang w:val="en-US"/>
        </w:rPr>
      </w:pPr>
      <w:r w:rsidRPr="00B830EB">
        <w:rPr>
          <w:b/>
          <w:bCs/>
          <w:caps/>
          <w:lang w:val="en-US"/>
        </w:rPr>
        <w:br w:type="page"/>
      </w:r>
    </w:p>
    <w:p w14:paraId="4FCD6EA7" w14:textId="77777777" w:rsidR="0029578F" w:rsidRPr="00B830EB" w:rsidRDefault="00493F7A" w:rsidP="009D4129">
      <w:pPr>
        <w:pStyle w:val="email"/>
        <w:spacing w:before="0" w:line="480" w:lineRule="auto"/>
        <w:rPr>
          <w:b/>
          <w:bCs/>
          <w:caps/>
          <w:sz w:val="24"/>
          <w:szCs w:val="24"/>
          <w:lang w:val="en-US"/>
        </w:rPr>
      </w:pPr>
      <w:r w:rsidRPr="00B830EB">
        <w:rPr>
          <w:b/>
          <w:bCs/>
          <w:caps/>
          <w:sz w:val="24"/>
          <w:szCs w:val="24"/>
          <w:lang w:val="en-US"/>
        </w:rPr>
        <w:lastRenderedPageBreak/>
        <w:t>References</w:t>
      </w:r>
    </w:p>
    <w:p w14:paraId="6795ADDE" w14:textId="77777777" w:rsidR="000B71E5" w:rsidRPr="00B830EB" w:rsidRDefault="0029578F"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fldChar w:fldCharType="begin"/>
      </w:r>
      <w:r w:rsidRPr="00B830EB">
        <w:rPr>
          <w:rFonts w:ascii="Times New Roman" w:hAnsi="Times New Roman"/>
          <w:lang w:val="en-US"/>
        </w:rPr>
        <w:instrText xml:space="preserve"> ADDIN EN.REFLIST </w:instrText>
      </w:r>
      <w:r w:rsidRPr="00B830EB">
        <w:rPr>
          <w:rFonts w:ascii="Times New Roman" w:hAnsi="Times New Roman"/>
          <w:lang w:val="en-US"/>
        </w:rPr>
        <w:fldChar w:fldCharType="separate"/>
      </w:r>
      <w:r w:rsidR="000B71E5" w:rsidRPr="00B830EB">
        <w:rPr>
          <w:rFonts w:ascii="Times New Roman" w:hAnsi="Times New Roman"/>
          <w:lang w:val="en-US"/>
        </w:rPr>
        <w:t>1.</w:t>
      </w:r>
      <w:r w:rsidR="000B71E5" w:rsidRPr="00B830EB">
        <w:rPr>
          <w:rFonts w:ascii="Times New Roman" w:hAnsi="Times New Roman"/>
          <w:lang w:val="en-US"/>
        </w:rPr>
        <w:tab/>
        <w:t xml:space="preserve">Merskey H, Bogduk N. </w:t>
      </w:r>
      <w:r w:rsidR="000B71E5" w:rsidRPr="00B830EB">
        <w:rPr>
          <w:rFonts w:ascii="Times New Roman" w:hAnsi="Times New Roman"/>
          <w:i/>
          <w:lang w:val="en-US"/>
        </w:rPr>
        <w:t>Classification of chronic pain: description of chronic pain syndrome and definitions of pain terms.</w:t>
      </w:r>
      <w:r w:rsidR="000B71E5" w:rsidRPr="00B830EB">
        <w:rPr>
          <w:rFonts w:ascii="Times New Roman" w:hAnsi="Times New Roman"/>
          <w:lang w:val="en-US"/>
        </w:rPr>
        <w:t>, 2nd. edn. Seattle: IASP Press; 1994.</w:t>
      </w:r>
    </w:p>
    <w:p w14:paraId="5B76FAB1"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w:t>
      </w:r>
      <w:r w:rsidRPr="00B830EB">
        <w:rPr>
          <w:rFonts w:ascii="Times New Roman" w:hAnsi="Times New Roman"/>
          <w:lang w:val="en-US"/>
        </w:rPr>
        <w:tab/>
        <w:t>Harden R, Bruehl S. Diagnostic criteria: The statistical derivation of the four criterion factors. In: Wilson P, Stanton-Hicks M, RN Harden R, eds. CRPS: Current Diagnosis and Therapy. Seattle, WA: IASP Press; 2005: 45-58.</w:t>
      </w:r>
    </w:p>
    <w:p w14:paraId="77256472"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w:t>
      </w:r>
      <w:r w:rsidRPr="00B830EB">
        <w:rPr>
          <w:rFonts w:ascii="Times New Roman" w:hAnsi="Times New Roman"/>
          <w:lang w:val="en-US"/>
        </w:rPr>
        <w:tab/>
        <w:t xml:space="preserve">Harden RN, Bruehl S, Stanton-Hicks M, Wilson PR. Proposed new diagnostic criteria for complex regional pain syndrome. </w:t>
      </w:r>
      <w:r w:rsidRPr="00B830EB">
        <w:rPr>
          <w:rFonts w:ascii="Times New Roman" w:hAnsi="Times New Roman"/>
          <w:i/>
          <w:lang w:val="en-US"/>
        </w:rPr>
        <w:t>Pain Med</w:t>
      </w:r>
      <w:r w:rsidRPr="00B830EB">
        <w:rPr>
          <w:rFonts w:ascii="Times New Roman" w:hAnsi="Times New Roman"/>
          <w:lang w:val="en-US"/>
        </w:rPr>
        <w:t xml:space="preserve"> 2007;</w:t>
      </w:r>
      <w:r w:rsidRPr="00B830EB">
        <w:rPr>
          <w:rFonts w:ascii="Times New Roman" w:hAnsi="Times New Roman"/>
          <w:b/>
          <w:lang w:val="en-US"/>
        </w:rPr>
        <w:t>8</w:t>
      </w:r>
      <w:r w:rsidRPr="00B830EB">
        <w:rPr>
          <w:rFonts w:ascii="Times New Roman" w:hAnsi="Times New Roman"/>
          <w:lang w:val="en-US"/>
        </w:rPr>
        <w:t>(4)</w:t>
      </w:r>
      <w:r w:rsidRPr="00B830EB">
        <w:rPr>
          <w:rFonts w:ascii="Times New Roman" w:hAnsi="Times New Roman"/>
          <w:b/>
          <w:lang w:val="en-US"/>
        </w:rPr>
        <w:t xml:space="preserve">: </w:t>
      </w:r>
      <w:r w:rsidRPr="00B830EB">
        <w:rPr>
          <w:rFonts w:ascii="Times New Roman" w:hAnsi="Times New Roman"/>
          <w:lang w:val="en-US"/>
        </w:rPr>
        <w:t>326-31.</w:t>
      </w:r>
    </w:p>
    <w:p w14:paraId="2F14E782"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4.</w:t>
      </w:r>
      <w:r w:rsidRPr="00B830EB">
        <w:rPr>
          <w:rFonts w:ascii="Times New Roman" w:hAnsi="Times New Roman"/>
          <w:lang w:val="en-US"/>
        </w:rPr>
        <w:tab/>
        <w:t xml:space="preserve">Bean DJ, Johnson MH, Heiss-Dunlop W, Kydd RR. Extent of recovery in the first 12 months of complex regional pain syndrome type-1: A prospective study. </w:t>
      </w:r>
      <w:r w:rsidRPr="00B830EB">
        <w:rPr>
          <w:rFonts w:ascii="Times New Roman" w:hAnsi="Times New Roman"/>
          <w:i/>
          <w:lang w:val="en-US"/>
        </w:rPr>
        <w:t>Eur J Pain</w:t>
      </w:r>
      <w:r w:rsidRPr="00B830EB">
        <w:rPr>
          <w:rFonts w:ascii="Times New Roman" w:hAnsi="Times New Roman"/>
          <w:lang w:val="en-US"/>
        </w:rPr>
        <w:t xml:space="preserve"> 2015.</w:t>
      </w:r>
    </w:p>
    <w:p w14:paraId="31A0F531" w14:textId="77777777" w:rsidR="000B71E5" w:rsidRPr="00B830EB" w:rsidRDefault="000B71E5" w:rsidP="00662FDC">
      <w:pPr>
        <w:pStyle w:val="EndNoteBibliography"/>
        <w:spacing w:line="480" w:lineRule="auto"/>
        <w:ind w:left="720" w:hanging="720"/>
        <w:rPr>
          <w:rFonts w:ascii="Times New Roman" w:hAnsi="Times New Roman"/>
        </w:rPr>
      </w:pPr>
      <w:r w:rsidRPr="00B830EB">
        <w:rPr>
          <w:rFonts w:ascii="Times New Roman" w:hAnsi="Times New Roman"/>
          <w:lang w:val="en-US"/>
        </w:rPr>
        <w:t>5.</w:t>
      </w:r>
      <w:r w:rsidRPr="00B830EB">
        <w:rPr>
          <w:rFonts w:ascii="Times New Roman" w:hAnsi="Times New Roman"/>
          <w:lang w:val="en-US"/>
        </w:rPr>
        <w:tab/>
        <w:t xml:space="preserve">Beerthuizen A, Stronks DL, Van't Spijker A, Yaksh A, Hanraets BM, Klein J, Huygen FJ. Demographic and medical parameters in the development of complex regional pain syndrome type 1 (CRPS1): prospective study on 596 patients with a fracture. </w:t>
      </w:r>
      <w:r w:rsidRPr="00B830EB">
        <w:rPr>
          <w:rFonts w:ascii="Times New Roman" w:hAnsi="Times New Roman"/>
          <w:i/>
        </w:rPr>
        <w:t>Pain</w:t>
      </w:r>
      <w:r w:rsidRPr="00B830EB">
        <w:rPr>
          <w:rFonts w:ascii="Times New Roman" w:hAnsi="Times New Roman"/>
        </w:rPr>
        <w:t xml:space="preserve"> 2012;</w:t>
      </w:r>
      <w:r w:rsidRPr="00B830EB">
        <w:rPr>
          <w:rFonts w:ascii="Times New Roman" w:hAnsi="Times New Roman"/>
          <w:b/>
        </w:rPr>
        <w:t>153</w:t>
      </w:r>
      <w:r w:rsidRPr="00B830EB">
        <w:rPr>
          <w:rFonts w:ascii="Times New Roman" w:hAnsi="Times New Roman"/>
        </w:rPr>
        <w:t>(6)</w:t>
      </w:r>
      <w:r w:rsidRPr="00B830EB">
        <w:rPr>
          <w:rFonts w:ascii="Times New Roman" w:hAnsi="Times New Roman"/>
          <w:b/>
        </w:rPr>
        <w:t xml:space="preserve">: </w:t>
      </w:r>
      <w:r w:rsidRPr="00B830EB">
        <w:rPr>
          <w:rFonts w:ascii="Times New Roman" w:hAnsi="Times New Roman"/>
        </w:rPr>
        <w:t>1187-92.</w:t>
      </w:r>
    </w:p>
    <w:p w14:paraId="5D944893"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rPr>
        <w:t>6.</w:t>
      </w:r>
      <w:r w:rsidRPr="00B830EB">
        <w:rPr>
          <w:rFonts w:ascii="Times New Roman" w:hAnsi="Times New Roman"/>
        </w:rPr>
        <w:tab/>
        <w:t xml:space="preserve">de Mos M, Huygen FJ, van der Hoeven-Borgman M, Dieleman JP, Ch Stricker BH, Sturkenboom MC. </w:t>
      </w:r>
      <w:r w:rsidRPr="00B830EB">
        <w:rPr>
          <w:rFonts w:ascii="Times New Roman" w:hAnsi="Times New Roman"/>
          <w:lang w:val="en-US"/>
        </w:rPr>
        <w:t xml:space="preserve">Outcome of the complex regional pain syndrome. </w:t>
      </w:r>
      <w:r w:rsidRPr="00B830EB">
        <w:rPr>
          <w:rFonts w:ascii="Times New Roman" w:hAnsi="Times New Roman"/>
          <w:i/>
          <w:lang w:val="en-US"/>
        </w:rPr>
        <w:t>Clin J Pain</w:t>
      </w:r>
      <w:r w:rsidRPr="00B830EB">
        <w:rPr>
          <w:rFonts w:ascii="Times New Roman" w:hAnsi="Times New Roman"/>
          <w:lang w:val="en-US"/>
        </w:rPr>
        <w:t xml:space="preserve"> 2009;</w:t>
      </w:r>
      <w:r w:rsidRPr="00B830EB">
        <w:rPr>
          <w:rFonts w:ascii="Times New Roman" w:hAnsi="Times New Roman"/>
          <w:b/>
          <w:lang w:val="en-US"/>
        </w:rPr>
        <w:t>25</w:t>
      </w:r>
      <w:r w:rsidRPr="00B830EB">
        <w:rPr>
          <w:rFonts w:ascii="Times New Roman" w:hAnsi="Times New Roman"/>
          <w:lang w:val="en-US"/>
        </w:rPr>
        <w:t>(7)</w:t>
      </w:r>
      <w:r w:rsidRPr="00B830EB">
        <w:rPr>
          <w:rFonts w:ascii="Times New Roman" w:hAnsi="Times New Roman"/>
          <w:b/>
          <w:lang w:val="en-US"/>
        </w:rPr>
        <w:t xml:space="preserve">: </w:t>
      </w:r>
      <w:r w:rsidRPr="00B830EB">
        <w:rPr>
          <w:rFonts w:ascii="Times New Roman" w:hAnsi="Times New Roman"/>
          <w:lang w:val="en-US"/>
        </w:rPr>
        <w:t>590-7.</w:t>
      </w:r>
    </w:p>
    <w:p w14:paraId="508C9C59" w14:textId="2832F67F"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7.</w:t>
      </w:r>
      <w:r w:rsidRPr="00B830EB">
        <w:rPr>
          <w:rFonts w:ascii="Times New Roman" w:hAnsi="Times New Roman"/>
          <w:lang w:val="en-US"/>
        </w:rPr>
        <w:tab/>
      </w:r>
      <w:r w:rsidR="004962CA" w:rsidRPr="00B830EB">
        <w:rPr>
          <w:rFonts w:ascii="Times New Roman" w:hAnsi="Times New Roman"/>
          <w:lang w:val="en-US"/>
        </w:rPr>
        <w:t>R</w:t>
      </w:r>
      <w:r w:rsidRPr="00B830EB">
        <w:rPr>
          <w:rFonts w:ascii="Times New Roman" w:hAnsi="Times New Roman"/>
          <w:lang w:val="en-US"/>
        </w:rPr>
        <w:t xml:space="preserve">esilience. APABy. </w:t>
      </w:r>
      <w:r w:rsidRPr="0091128F">
        <w:rPr>
          <w:rFonts w:ascii="Times New Roman" w:hAnsi="Times New Roman"/>
          <w:lang w:val="en-US"/>
        </w:rPr>
        <w:t>www.apa.org/topics/resilience</w:t>
      </w:r>
      <w:r w:rsidRPr="00B830EB">
        <w:rPr>
          <w:rFonts w:ascii="Times New Roman" w:hAnsi="Times New Roman"/>
          <w:lang w:val="en-US"/>
        </w:rPr>
        <w:t>. 2012.</w:t>
      </w:r>
    </w:p>
    <w:p w14:paraId="4E72D282"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8.</w:t>
      </w:r>
      <w:r w:rsidRPr="00B830EB">
        <w:rPr>
          <w:rFonts w:ascii="Times New Roman" w:hAnsi="Times New Roman"/>
          <w:lang w:val="en-US"/>
        </w:rPr>
        <w:tab/>
        <w:t xml:space="preserve">Kim-Cohen J, Turkewitz R. Resilience and measured gene-environment interactions. </w:t>
      </w:r>
      <w:r w:rsidRPr="00B830EB">
        <w:rPr>
          <w:rFonts w:ascii="Times New Roman" w:hAnsi="Times New Roman"/>
          <w:i/>
          <w:lang w:val="en-US"/>
        </w:rPr>
        <w:t>Dev Psychopathol</w:t>
      </w:r>
      <w:r w:rsidRPr="00B830EB">
        <w:rPr>
          <w:rFonts w:ascii="Times New Roman" w:hAnsi="Times New Roman"/>
          <w:lang w:val="en-US"/>
        </w:rPr>
        <w:t xml:space="preserve"> 2012;</w:t>
      </w:r>
      <w:r w:rsidRPr="00B830EB">
        <w:rPr>
          <w:rFonts w:ascii="Times New Roman" w:hAnsi="Times New Roman"/>
          <w:b/>
          <w:lang w:val="en-US"/>
        </w:rPr>
        <w:t>24</w:t>
      </w:r>
      <w:r w:rsidRPr="00B830EB">
        <w:rPr>
          <w:rFonts w:ascii="Times New Roman" w:hAnsi="Times New Roman"/>
          <w:lang w:val="en-US"/>
        </w:rPr>
        <w:t>(4)</w:t>
      </w:r>
      <w:r w:rsidRPr="00B830EB">
        <w:rPr>
          <w:rFonts w:ascii="Times New Roman" w:hAnsi="Times New Roman"/>
          <w:b/>
          <w:lang w:val="en-US"/>
        </w:rPr>
        <w:t xml:space="preserve">: </w:t>
      </w:r>
      <w:r w:rsidRPr="00B830EB">
        <w:rPr>
          <w:rFonts w:ascii="Times New Roman" w:hAnsi="Times New Roman"/>
          <w:lang w:val="en-US"/>
        </w:rPr>
        <w:t>1297-306.</w:t>
      </w:r>
    </w:p>
    <w:p w14:paraId="4F9FA9B3"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9.</w:t>
      </w:r>
      <w:r w:rsidRPr="00B830EB">
        <w:rPr>
          <w:rFonts w:ascii="Times New Roman" w:hAnsi="Times New Roman"/>
          <w:lang w:val="en-US"/>
        </w:rPr>
        <w:tab/>
        <w:t xml:space="preserve">Southwick SM, Bonanno GA, Masten AS, Panter-Brick C, Yehuda R. Resilience definitions, theory, and challenges: interdisciplinary perspectives. </w:t>
      </w:r>
      <w:r w:rsidRPr="00B830EB">
        <w:rPr>
          <w:rFonts w:ascii="Times New Roman" w:hAnsi="Times New Roman"/>
          <w:i/>
          <w:lang w:val="en-US"/>
        </w:rPr>
        <w:t>Eur J Psychotraumatol</w:t>
      </w:r>
      <w:r w:rsidRPr="00B830EB">
        <w:rPr>
          <w:rFonts w:ascii="Times New Roman" w:hAnsi="Times New Roman"/>
          <w:lang w:val="en-US"/>
        </w:rPr>
        <w:t xml:space="preserve"> 2014;</w:t>
      </w:r>
      <w:r w:rsidRPr="00B830EB">
        <w:rPr>
          <w:rFonts w:ascii="Times New Roman" w:hAnsi="Times New Roman"/>
          <w:b/>
          <w:lang w:val="en-US"/>
        </w:rPr>
        <w:t>5</w:t>
      </w:r>
      <w:r w:rsidRPr="00B830EB">
        <w:rPr>
          <w:rFonts w:ascii="Times New Roman" w:hAnsi="Times New Roman"/>
          <w:lang w:val="en-US"/>
        </w:rPr>
        <w:t>.</w:t>
      </w:r>
    </w:p>
    <w:p w14:paraId="5B8E99A0"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lastRenderedPageBreak/>
        <w:t>10.</w:t>
      </w:r>
      <w:r w:rsidRPr="00B830EB">
        <w:rPr>
          <w:rFonts w:ascii="Times New Roman" w:hAnsi="Times New Roman"/>
          <w:lang w:val="en-US"/>
        </w:rPr>
        <w:tab/>
        <w:t xml:space="preserve">Brand FS, Jax K. Resilience as a Descriptive Concept and a Boundary Object. </w:t>
      </w:r>
      <w:r w:rsidRPr="00B830EB">
        <w:rPr>
          <w:rFonts w:ascii="Times New Roman" w:hAnsi="Times New Roman"/>
          <w:i/>
          <w:lang w:val="en-US"/>
        </w:rPr>
        <w:t>Ecology and Society</w:t>
      </w:r>
      <w:r w:rsidRPr="00B830EB">
        <w:rPr>
          <w:rFonts w:ascii="Times New Roman" w:hAnsi="Times New Roman"/>
          <w:lang w:val="en-US"/>
        </w:rPr>
        <w:t xml:space="preserve"> 2007;</w:t>
      </w:r>
      <w:r w:rsidRPr="00B830EB">
        <w:rPr>
          <w:rFonts w:ascii="Times New Roman" w:hAnsi="Times New Roman"/>
          <w:b/>
          <w:lang w:val="en-US"/>
        </w:rPr>
        <w:t>12</w:t>
      </w:r>
      <w:r w:rsidRPr="00B830EB">
        <w:rPr>
          <w:rFonts w:ascii="Times New Roman" w:hAnsi="Times New Roman"/>
          <w:lang w:val="en-US"/>
        </w:rPr>
        <w:t>(23).</w:t>
      </w:r>
    </w:p>
    <w:p w14:paraId="42A9BC8E" w14:textId="77777777" w:rsidR="000B71E5" w:rsidRPr="00B830EB" w:rsidRDefault="000B71E5" w:rsidP="00662FDC">
      <w:pPr>
        <w:pStyle w:val="EndNoteBibliography"/>
        <w:spacing w:line="480" w:lineRule="auto"/>
        <w:ind w:left="720" w:hanging="720"/>
        <w:rPr>
          <w:rFonts w:ascii="Times New Roman" w:hAnsi="Times New Roman"/>
        </w:rPr>
      </w:pPr>
      <w:r w:rsidRPr="00B830EB">
        <w:rPr>
          <w:rFonts w:ascii="Times New Roman" w:hAnsi="Times New Roman"/>
          <w:lang w:val="en-US"/>
        </w:rPr>
        <w:t>11.</w:t>
      </w:r>
      <w:r w:rsidRPr="00B830EB">
        <w:rPr>
          <w:rFonts w:ascii="Times New Roman" w:hAnsi="Times New Roman"/>
          <w:lang w:val="en-US"/>
        </w:rPr>
        <w:tab/>
        <w:t xml:space="preserve">Liu JJW, Ein N, Gervasio J, Battaion M, Reed M, Vickers K. Comprehensive meta-analysis of resilience interventions. </w:t>
      </w:r>
      <w:r w:rsidRPr="00B830EB">
        <w:rPr>
          <w:rFonts w:ascii="Times New Roman" w:hAnsi="Times New Roman"/>
          <w:i/>
        </w:rPr>
        <w:t>Clin Psychol Rev</w:t>
      </w:r>
      <w:r w:rsidRPr="00B830EB">
        <w:rPr>
          <w:rFonts w:ascii="Times New Roman" w:hAnsi="Times New Roman"/>
        </w:rPr>
        <w:t xml:space="preserve"> 2020;</w:t>
      </w:r>
      <w:r w:rsidRPr="00B830EB">
        <w:rPr>
          <w:rFonts w:ascii="Times New Roman" w:hAnsi="Times New Roman"/>
          <w:b/>
        </w:rPr>
        <w:t xml:space="preserve">82: </w:t>
      </w:r>
      <w:r w:rsidRPr="00B830EB">
        <w:rPr>
          <w:rFonts w:ascii="Times New Roman" w:hAnsi="Times New Roman"/>
        </w:rPr>
        <w:t>101919.</w:t>
      </w:r>
    </w:p>
    <w:p w14:paraId="4A031113" w14:textId="77777777" w:rsidR="000B71E5" w:rsidRPr="00B830EB" w:rsidRDefault="000B71E5" w:rsidP="00662FDC">
      <w:pPr>
        <w:pStyle w:val="EndNoteBibliography"/>
        <w:spacing w:line="480" w:lineRule="auto"/>
        <w:ind w:left="720" w:hanging="720"/>
        <w:rPr>
          <w:rFonts w:ascii="Times New Roman" w:hAnsi="Times New Roman"/>
        </w:rPr>
      </w:pPr>
      <w:r w:rsidRPr="00B830EB">
        <w:rPr>
          <w:rFonts w:ascii="Times New Roman" w:hAnsi="Times New Roman"/>
        </w:rPr>
        <w:t>12.</w:t>
      </w:r>
      <w:r w:rsidRPr="00B830EB">
        <w:rPr>
          <w:rFonts w:ascii="Times New Roman" w:hAnsi="Times New Roman"/>
        </w:rPr>
        <w:tab/>
        <w:t xml:space="preserve">Battalio SL, Silverman AM, Ehde DM, Amtmann D, Edwards KA, Jensen MP. </w:t>
      </w:r>
      <w:r w:rsidRPr="00B830EB">
        <w:rPr>
          <w:rFonts w:ascii="Times New Roman" w:hAnsi="Times New Roman"/>
          <w:lang w:val="en-US"/>
        </w:rPr>
        <w:t xml:space="preserve">Resilience and Function in Adults With Physical Disabilities: An Observational Study. </w:t>
      </w:r>
      <w:r w:rsidRPr="00B830EB">
        <w:rPr>
          <w:rFonts w:ascii="Times New Roman" w:hAnsi="Times New Roman"/>
          <w:i/>
        </w:rPr>
        <w:t>Arch Phys Med Rehabil</w:t>
      </w:r>
      <w:r w:rsidRPr="00B830EB">
        <w:rPr>
          <w:rFonts w:ascii="Times New Roman" w:hAnsi="Times New Roman"/>
        </w:rPr>
        <w:t xml:space="preserve"> 2017;</w:t>
      </w:r>
      <w:r w:rsidRPr="00B830EB">
        <w:rPr>
          <w:rFonts w:ascii="Times New Roman" w:hAnsi="Times New Roman"/>
          <w:b/>
        </w:rPr>
        <w:t>98</w:t>
      </w:r>
      <w:r w:rsidRPr="00B830EB">
        <w:rPr>
          <w:rFonts w:ascii="Times New Roman" w:hAnsi="Times New Roman"/>
        </w:rPr>
        <w:t>(6)</w:t>
      </w:r>
      <w:r w:rsidRPr="00B830EB">
        <w:rPr>
          <w:rFonts w:ascii="Times New Roman" w:hAnsi="Times New Roman"/>
          <w:b/>
        </w:rPr>
        <w:t xml:space="preserve">: </w:t>
      </w:r>
      <w:r w:rsidRPr="00B830EB">
        <w:rPr>
          <w:rFonts w:ascii="Times New Roman" w:hAnsi="Times New Roman"/>
        </w:rPr>
        <w:t>1158-64.</w:t>
      </w:r>
    </w:p>
    <w:p w14:paraId="7A78FF06"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rPr>
        <w:t>13.</w:t>
      </w:r>
      <w:r w:rsidRPr="00B830EB">
        <w:rPr>
          <w:rFonts w:ascii="Times New Roman" w:hAnsi="Times New Roman"/>
        </w:rPr>
        <w:tab/>
        <w:t xml:space="preserve">Edwards KA, Alschuler KA, Ehde DM, Battalio SL, Jensen MP. </w:t>
      </w:r>
      <w:r w:rsidRPr="00B830EB">
        <w:rPr>
          <w:rFonts w:ascii="Times New Roman" w:hAnsi="Times New Roman"/>
          <w:lang w:val="en-US"/>
        </w:rPr>
        <w:t xml:space="preserve">Changes in Resilience Predict Function in Adults With Physical Disabilities: A Longitudinal Study. </w:t>
      </w:r>
      <w:r w:rsidRPr="00B830EB">
        <w:rPr>
          <w:rFonts w:ascii="Times New Roman" w:hAnsi="Times New Roman"/>
          <w:i/>
          <w:lang w:val="en-US"/>
        </w:rPr>
        <w:t>Arch Phys Med Rehabil</w:t>
      </w:r>
      <w:r w:rsidRPr="00B830EB">
        <w:rPr>
          <w:rFonts w:ascii="Times New Roman" w:hAnsi="Times New Roman"/>
          <w:lang w:val="en-US"/>
        </w:rPr>
        <w:t xml:space="preserve"> 2017;</w:t>
      </w:r>
      <w:r w:rsidRPr="00B830EB">
        <w:rPr>
          <w:rFonts w:ascii="Times New Roman" w:hAnsi="Times New Roman"/>
          <w:b/>
          <w:lang w:val="en-US"/>
        </w:rPr>
        <w:t>98</w:t>
      </w:r>
      <w:r w:rsidRPr="00B830EB">
        <w:rPr>
          <w:rFonts w:ascii="Times New Roman" w:hAnsi="Times New Roman"/>
          <w:lang w:val="en-US"/>
        </w:rPr>
        <w:t>(2)</w:t>
      </w:r>
      <w:r w:rsidRPr="00B830EB">
        <w:rPr>
          <w:rFonts w:ascii="Times New Roman" w:hAnsi="Times New Roman"/>
          <w:b/>
          <w:lang w:val="en-US"/>
        </w:rPr>
        <w:t xml:space="preserve">: </w:t>
      </w:r>
      <w:r w:rsidRPr="00B830EB">
        <w:rPr>
          <w:rFonts w:ascii="Times New Roman" w:hAnsi="Times New Roman"/>
          <w:lang w:val="en-US"/>
        </w:rPr>
        <w:t>329-36.</w:t>
      </w:r>
    </w:p>
    <w:p w14:paraId="565F1F5A"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14.</w:t>
      </w:r>
      <w:r w:rsidRPr="00B830EB">
        <w:rPr>
          <w:rFonts w:ascii="Times New Roman" w:hAnsi="Times New Roman"/>
          <w:lang w:val="en-US"/>
        </w:rPr>
        <w:tab/>
        <w:t xml:space="preserve">France CR, Ysidron DW, Slepian PM, French DJ, Evans RT. Pain Resilience and Catastrophizing Combine to Predict Functional Restoration Program Outcomes. </w:t>
      </w:r>
      <w:r w:rsidRPr="00B830EB">
        <w:rPr>
          <w:rFonts w:ascii="Times New Roman" w:hAnsi="Times New Roman"/>
          <w:i/>
          <w:lang w:val="en-US"/>
        </w:rPr>
        <w:t>Health Psychol</w:t>
      </w:r>
      <w:r w:rsidRPr="00B830EB">
        <w:rPr>
          <w:rFonts w:ascii="Times New Roman" w:hAnsi="Times New Roman"/>
          <w:lang w:val="en-US"/>
        </w:rPr>
        <w:t xml:space="preserve"> 2020;</w:t>
      </w:r>
      <w:r w:rsidRPr="00B830EB">
        <w:rPr>
          <w:rFonts w:ascii="Times New Roman" w:hAnsi="Times New Roman"/>
          <w:b/>
          <w:lang w:val="en-US"/>
        </w:rPr>
        <w:t>39</w:t>
      </w:r>
      <w:r w:rsidRPr="00B830EB">
        <w:rPr>
          <w:rFonts w:ascii="Times New Roman" w:hAnsi="Times New Roman"/>
          <w:lang w:val="en-US"/>
        </w:rPr>
        <w:t>(7)</w:t>
      </w:r>
      <w:r w:rsidRPr="00B830EB">
        <w:rPr>
          <w:rFonts w:ascii="Times New Roman" w:hAnsi="Times New Roman"/>
          <w:b/>
          <w:lang w:val="en-US"/>
        </w:rPr>
        <w:t xml:space="preserve">: </w:t>
      </w:r>
      <w:r w:rsidRPr="00B830EB">
        <w:rPr>
          <w:rFonts w:ascii="Times New Roman" w:hAnsi="Times New Roman"/>
          <w:lang w:val="en-US"/>
        </w:rPr>
        <w:t>573-79.</w:t>
      </w:r>
    </w:p>
    <w:p w14:paraId="09FD17F1"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15.</w:t>
      </w:r>
      <w:r w:rsidRPr="00B830EB">
        <w:rPr>
          <w:rFonts w:ascii="Times New Roman" w:hAnsi="Times New Roman"/>
          <w:lang w:val="en-US"/>
        </w:rPr>
        <w:tab/>
        <w:t xml:space="preserve">Wainwright E, Wainwright D, Coghill N, Walsh J, Perry R. Resilience and return-to-work pain interventions: systematic review. </w:t>
      </w:r>
      <w:r w:rsidRPr="00B830EB">
        <w:rPr>
          <w:rFonts w:ascii="Times New Roman" w:hAnsi="Times New Roman"/>
          <w:i/>
          <w:lang w:val="en-US"/>
        </w:rPr>
        <w:t>Occup Med (Lond)</w:t>
      </w:r>
      <w:r w:rsidRPr="00B830EB">
        <w:rPr>
          <w:rFonts w:ascii="Times New Roman" w:hAnsi="Times New Roman"/>
          <w:lang w:val="en-US"/>
        </w:rPr>
        <w:t xml:space="preserve"> 2019;</w:t>
      </w:r>
      <w:r w:rsidRPr="00B830EB">
        <w:rPr>
          <w:rFonts w:ascii="Times New Roman" w:hAnsi="Times New Roman"/>
          <w:b/>
          <w:lang w:val="en-US"/>
        </w:rPr>
        <w:t>69</w:t>
      </w:r>
      <w:r w:rsidRPr="00B830EB">
        <w:rPr>
          <w:rFonts w:ascii="Times New Roman" w:hAnsi="Times New Roman"/>
          <w:lang w:val="en-US"/>
        </w:rPr>
        <w:t>(3)</w:t>
      </w:r>
      <w:r w:rsidRPr="00B830EB">
        <w:rPr>
          <w:rFonts w:ascii="Times New Roman" w:hAnsi="Times New Roman"/>
          <w:b/>
          <w:lang w:val="en-US"/>
        </w:rPr>
        <w:t xml:space="preserve">: </w:t>
      </w:r>
      <w:r w:rsidRPr="00B830EB">
        <w:rPr>
          <w:rFonts w:ascii="Times New Roman" w:hAnsi="Times New Roman"/>
          <w:lang w:val="en-US"/>
        </w:rPr>
        <w:t>163-76.</w:t>
      </w:r>
    </w:p>
    <w:p w14:paraId="6F642E8E"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16.</w:t>
      </w:r>
      <w:r w:rsidRPr="00B830EB">
        <w:rPr>
          <w:rFonts w:ascii="Times New Roman" w:hAnsi="Times New Roman"/>
          <w:lang w:val="en-US"/>
        </w:rPr>
        <w:tab/>
        <w:t xml:space="preserve">Grieve S, Brunner F, Buckle L, Gobeil F, Hirata H, Iwasaki N, Moseley L, Sousa G, Vatine JJ, Vaughan-Spickers N, Xu J, McCabe C. A multi-centre study to explore the feasibility and acceptability of collecting data for complex regional pain syndrome clinical studies using a core measurement set: Study protocol. </w:t>
      </w:r>
      <w:r w:rsidRPr="00B830EB">
        <w:rPr>
          <w:rFonts w:ascii="Times New Roman" w:hAnsi="Times New Roman"/>
          <w:i/>
          <w:lang w:val="en-US"/>
        </w:rPr>
        <w:t>Musculoskeletal Care</w:t>
      </w:r>
      <w:r w:rsidRPr="00B830EB">
        <w:rPr>
          <w:rFonts w:ascii="Times New Roman" w:hAnsi="Times New Roman"/>
          <w:lang w:val="en-US"/>
        </w:rPr>
        <w:t xml:space="preserve"> 2019;</w:t>
      </w:r>
      <w:r w:rsidRPr="00B830EB">
        <w:rPr>
          <w:rFonts w:ascii="Times New Roman" w:hAnsi="Times New Roman"/>
          <w:b/>
          <w:lang w:val="en-US"/>
        </w:rPr>
        <w:t>17</w:t>
      </w:r>
      <w:r w:rsidRPr="00B830EB">
        <w:rPr>
          <w:rFonts w:ascii="Times New Roman" w:hAnsi="Times New Roman"/>
          <w:lang w:val="en-US"/>
        </w:rPr>
        <w:t>(3)</w:t>
      </w:r>
      <w:r w:rsidRPr="00B830EB">
        <w:rPr>
          <w:rFonts w:ascii="Times New Roman" w:hAnsi="Times New Roman"/>
          <w:b/>
          <w:lang w:val="en-US"/>
        </w:rPr>
        <w:t xml:space="preserve">: </w:t>
      </w:r>
      <w:r w:rsidRPr="00B830EB">
        <w:rPr>
          <w:rFonts w:ascii="Times New Roman" w:hAnsi="Times New Roman"/>
          <w:lang w:val="en-US"/>
        </w:rPr>
        <w:t>249-56.</w:t>
      </w:r>
    </w:p>
    <w:p w14:paraId="2A40FC5B"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17.</w:t>
      </w:r>
      <w:r w:rsidRPr="00B830EB">
        <w:rPr>
          <w:rFonts w:ascii="Times New Roman" w:hAnsi="Times New Roman"/>
          <w:lang w:val="en-US"/>
        </w:rPr>
        <w:tab/>
        <w:t xml:space="preserve">Grieve S, Perez R, Birklein F, Brunner F, Bruehl S, Harden RN, Packham T, Gobeil F, Haigh R, Holly J, Terkelsen A, Davies L, Lewis J, Thomassen I, Connett R, Worth T, Vatine JJ, McCabe CS. Recommendations for a first Core Outcome Measurement set for complex regional PAin syndrome Clinical sTudies (COMPACT). </w:t>
      </w:r>
      <w:r w:rsidRPr="00B830EB">
        <w:rPr>
          <w:rFonts w:ascii="Times New Roman" w:hAnsi="Times New Roman"/>
          <w:i/>
          <w:lang w:val="en-US"/>
        </w:rPr>
        <w:t>Pain</w:t>
      </w:r>
      <w:r w:rsidRPr="00B830EB">
        <w:rPr>
          <w:rFonts w:ascii="Times New Roman" w:hAnsi="Times New Roman"/>
          <w:lang w:val="en-US"/>
        </w:rPr>
        <w:t xml:space="preserve"> 2017;</w:t>
      </w:r>
      <w:r w:rsidRPr="00B830EB">
        <w:rPr>
          <w:rFonts w:ascii="Times New Roman" w:hAnsi="Times New Roman"/>
          <w:b/>
          <w:lang w:val="en-US"/>
        </w:rPr>
        <w:t>158</w:t>
      </w:r>
      <w:r w:rsidRPr="00B830EB">
        <w:rPr>
          <w:rFonts w:ascii="Times New Roman" w:hAnsi="Times New Roman"/>
          <w:lang w:val="en-US"/>
        </w:rPr>
        <w:t>(6)</w:t>
      </w:r>
      <w:r w:rsidRPr="00B830EB">
        <w:rPr>
          <w:rFonts w:ascii="Times New Roman" w:hAnsi="Times New Roman"/>
          <w:b/>
          <w:lang w:val="en-US"/>
        </w:rPr>
        <w:t xml:space="preserve">: </w:t>
      </w:r>
      <w:r w:rsidRPr="00B830EB">
        <w:rPr>
          <w:rFonts w:ascii="Times New Roman" w:hAnsi="Times New Roman"/>
          <w:lang w:val="en-US"/>
        </w:rPr>
        <w:t>1083-90.</w:t>
      </w:r>
    </w:p>
    <w:p w14:paraId="12AF8BEE"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lastRenderedPageBreak/>
        <w:t>18.</w:t>
      </w:r>
      <w:r w:rsidRPr="00B830EB">
        <w:rPr>
          <w:rFonts w:ascii="Times New Roman" w:hAnsi="Times New Roman"/>
          <w:lang w:val="en-US"/>
        </w:rPr>
        <w:tab/>
        <w:t xml:space="preserve">Validation of proposed diagnostic criteria (the "Budapest Criteria") for Complex Regional Pain Syndrome. </w:t>
      </w:r>
      <w:r w:rsidRPr="00B830EB">
        <w:rPr>
          <w:rFonts w:ascii="Times New Roman" w:hAnsi="Times New Roman"/>
          <w:i/>
          <w:lang w:val="en-US"/>
        </w:rPr>
        <w:t>Pain</w:t>
      </w:r>
      <w:r w:rsidRPr="00B830EB">
        <w:rPr>
          <w:rFonts w:ascii="Times New Roman" w:hAnsi="Times New Roman"/>
          <w:lang w:val="en-US"/>
        </w:rPr>
        <w:t xml:space="preserve"> 2010.</w:t>
      </w:r>
    </w:p>
    <w:p w14:paraId="272890A6"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19.</w:t>
      </w:r>
      <w:r w:rsidRPr="00B830EB">
        <w:rPr>
          <w:rFonts w:ascii="Times New Roman" w:hAnsi="Times New Roman"/>
          <w:lang w:val="en-US"/>
        </w:rPr>
        <w:tab/>
        <w:t xml:space="preserve">Connor KM, Davidson JR. Development of a new resilience scale: the Connor-Davidson Resilience Scale (CD-RISC). </w:t>
      </w:r>
      <w:r w:rsidRPr="00B830EB">
        <w:rPr>
          <w:rFonts w:ascii="Times New Roman" w:hAnsi="Times New Roman"/>
          <w:i/>
          <w:lang w:val="en-US"/>
        </w:rPr>
        <w:t>Depress Anxiety</w:t>
      </w:r>
      <w:r w:rsidRPr="00B830EB">
        <w:rPr>
          <w:rFonts w:ascii="Times New Roman" w:hAnsi="Times New Roman"/>
          <w:lang w:val="en-US"/>
        </w:rPr>
        <w:t xml:space="preserve"> 2003;</w:t>
      </w:r>
      <w:r w:rsidRPr="00B830EB">
        <w:rPr>
          <w:rFonts w:ascii="Times New Roman" w:hAnsi="Times New Roman"/>
          <w:b/>
          <w:lang w:val="en-US"/>
        </w:rPr>
        <w:t>18</w:t>
      </w:r>
      <w:r w:rsidRPr="00B830EB">
        <w:rPr>
          <w:rFonts w:ascii="Times New Roman" w:hAnsi="Times New Roman"/>
          <w:lang w:val="en-US"/>
        </w:rPr>
        <w:t>(2)</w:t>
      </w:r>
      <w:r w:rsidRPr="00B830EB">
        <w:rPr>
          <w:rFonts w:ascii="Times New Roman" w:hAnsi="Times New Roman"/>
          <w:b/>
          <w:lang w:val="en-US"/>
        </w:rPr>
        <w:t xml:space="preserve">: </w:t>
      </w:r>
      <w:r w:rsidRPr="00B830EB">
        <w:rPr>
          <w:rFonts w:ascii="Times New Roman" w:hAnsi="Times New Roman"/>
          <w:lang w:val="en-US"/>
        </w:rPr>
        <w:t>76-82.</w:t>
      </w:r>
    </w:p>
    <w:p w14:paraId="38C58D67"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20.</w:t>
      </w:r>
      <w:r w:rsidRPr="00B830EB">
        <w:rPr>
          <w:rFonts w:ascii="Times New Roman" w:hAnsi="Times New Roman"/>
          <w:lang w:val="en-US"/>
        </w:rPr>
        <w:tab/>
        <w:t xml:space="preserve">Harden RN, Maihofner C, Abousaad E, Vatine JJ, Kirsling A, Perez R, Kuroda M, Brunner F, Stanton-Hicks M, Marinus J, van Hilten JJ, Mackey S, Birklein F, Schlereth T, Mailis-Gagnon A, Graciosa J, Connoly SB, Dayanim D, Massey M, Frank H, Livshitz A, Bruehl S. A prospective, multisite, international validation of the Complex Regional Pain Syndrome Severity Score. </w:t>
      </w:r>
      <w:r w:rsidRPr="00B830EB">
        <w:rPr>
          <w:rFonts w:ascii="Times New Roman" w:hAnsi="Times New Roman"/>
          <w:i/>
          <w:lang w:val="en-US"/>
        </w:rPr>
        <w:t>Pain</w:t>
      </w:r>
      <w:r w:rsidRPr="00B830EB">
        <w:rPr>
          <w:rFonts w:ascii="Times New Roman" w:hAnsi="Times New Roman"/>
          <w:lang w:val="en-US"/>
        </w:rPr>
        <w:t xml:space="preserve"> 2017;</w:t>
      </w:r>
      <w:r w:rsidRPr="00B830EB">
        <w:rPr>
          <w:rFonts w:ascii="Times New Roman" w:hAnsi="Times New Roman"/>
          <w:b/>
          <w:lang w:val="en-US"/>
        </w:rPr>
        <w:t>158</w:t>
      </w:r>
      <w:r w:rsidRPr="00B830EB">
        <w:rPr>
          <w:rFonts w:ascii="Times New Roman" w:hAnsi="Times New Roman"/>
          <w:lang w:val="en-US"/>
        </w:rPr>
        <w:t>(8)</w:t>
      </w:r>
      <w:r w:rsidRPr="00B830EB">
        <w:rPr>
          <w:rFonts w:ascii="Times New Roman" w:hAnsi="Times New Roman"/>
          <w:b/>
          <w:lang w:val="en-US"/>
        </w:rPr>
        <w:t xml:space="preserve">: </w:t>
      </w:r>
      <w:r w:rsidRPr="00B830EB">
        <w:rPr>
          <w:rFonts w:ascii="Times New Roman" w:hAnsi="Times New Roman"/>
          <w:lang w:val="en-US"/>
        </w:rPr>
        <w:t>1430-36.</w:t>
      </w:r>
    </w:p>
    <w:p w14:paraId="3E2C0F10"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21.</w:t>
      </w:r>
      <w:r w:rsidRPr="00B830EB">
        <w:rPr>
          <w:rFonts w:ascii="Times New Roman" w:hAnsi="Times New Roman"/>
          <w:lang w:val="en-US"/>
        </w:rPr>
        <w:tab/>
        <w:t xml:space="preserve">Cella D, Yount S, Rothrock N, Gershon R, Cook K, Reeve B, Ader D, Fries JF, Bruce B, Rose M, Group PC. The Patient-Reported Outcomes Measurement Information System (PROMIS): progress of an NIH Roadmap cooperative group during its first two years. </w:t>
      </w:r>
      <w:r w:rsidRPr="00B830EB">
        <w:rPr>
          <w:rFonts w:ascii="Times New Roman" w:hAnsi="Times New Roman"/>
          <w:i/>
          <w:lang w:val="en-US"/>
        </w:rPr>
        <w:t>Medical care</w:t>
      </w:r>
      <w:r w:rsidRPr="00B830EB">
        <w:rPr>
          <w:rFonts w:ascii="Times New Roman" w:hAnsi="Times New Roman"/>
          <w:lang w:val="en-US"/>
        </w:rPr>
        <w:t xml:space="preserve"> 2007;</w:t>
      </w:r>
      <w:r w:rsidRPr="00B830EB">
        <w:rPr>
          <w:rFonts w:ascii="Times New Roman" w:hAnsi="Times New Roman"/>
          <w:b/>
          <w:lang w:val="en-US"/>
        </w:rPr>
        <w:t>45</w:t>
      </w:r>
      <w:r w:rsidRPr="00B830EB">
        <w:rPr>
          <w:rFonts w:ascii="Times New Roman" w:hAnsi="Times New Roman"/>
          <w:lang w:val="en-US"/>
        </w:rPr>
        <w:t>(5 Suppl 1)</w:t>
      </w:r>
      <w:r w:rsidRPr="00B830EB">
        <w:rPr>
          <w:rFonts w:ascii="Times New Roman" w:hAnsi="Times New Roman"/>
          <w:b/>
          <w:lang w:val="en-US"/>
        </w:rPr>
        <w:t xml:space="preserve">: </w:t>
      </w:r>
      <w:r w:rsidRPr="00B830EB">
        <w:rPr>
          <w:rFonts w:ascii="Times New Roman" w:hAnsi="Times New Roman"/>
          <w:lang w:val="en-US"/>
        </w:rPr>
        <w:t>S3-S11.</w:t>
      </w:r>
    </w:p>
    <w:p w14:paraId="14F31BD4"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22.</w:t>
      </w:r>
      <w:r w:rsidRPr="00B830EB">
        <w:rPr>
          <w:rFonts w:ascii="Times New Roman" w:hAnsi="Times New Roman"/>
          <w:lang w:val="en-US"/>
        </w:rPr>
        <w:tab/>
        <w:t xml:space="preserve">Pilkonis PA, Choi SW, Reise SP, Stover AM, Riley WT, Cella D, Group PC. Item banks for measuring emotional distress from the Patient-Reported Outcomes Measurement Information System (PROMIS(R)): depression, anxiety, and anger. </w:t>
      </w:r>
      <w:r w:rsidRPr="00B830EB">
        <w:rPr>
          <w:rFonts w:ascii="Times New Roman" w:hAnsi="Times New Roman"/>
          <w:i/>
          <w:lang w:val="en-US"/>
        </w:rPr>
        <w:t>Assessment</w:t>
      </w:r>
      <w:r w:rsidRPr="00B830EB">
        <w:rPr>
          <w:rFonts w:ascii="Times New Roman" w:hAnsi="Times New Roman"/>
          <w:lang w:val="en-US"/>
        </w:rPr>
        <w:t xml:space="preserve"> 2011;</w:t>
      </w:r>
      <w:r w:rsidRPr="00B830EB">
        <w:rPr>
          <w:rFonts w:ascii="Times New Roman" w:hAnsi="Times New Roman"/>
          <w:b/>
          <w:lang w:val="en-US"/>
        </w:rPr>
        <w:t>18</w:t>
      </w:r>
      <w:r w:rsidRPr="00B830EB">
        <w:rPr>
          <w:rFonts w:ascii="Times New Roman" w:hAnsi="Times New Roman"/>
          <w:lang w:val="en-US"/>
        </w:rPr>
        <w:t>(3)</w:t>
      </w:r>
      <w:r w:rsidRPr="00B830EB">
        <w:rPr>
          <w:rFonts w:ascii="Times New Roman" w:hAnsi="Times New Roman"/>
          <w:b/>
          <w:lang w:val="en-US"/>
        </w:rPr>
        <w:t xml:space="preserve">: </w:t>
      </w:r>
      <w:r w:rsidRPr="00B830EB">
        <w:rPr>
          <w:rFonts w:ascii="Times New Roman" w:hAnsi="Times New Roman"/>
          <w:lang w:val="en-US"/>
        </w:rPr>
        <w:t>263-83.</w:t>
      </w:r>
    </w:p>
    <w:p w14:paraId="7D62EF08"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23.</w:t>
      </w:r>
      <w:r w:rsidRPr="00B830EB">
        <w:rPr>
          <w:rFonts w:ascii="Times New Roman" w:hAnsi="Times New Roman"/>
          <w:lang w:val="en-US"/>
        </w:rPr>
        <w:tab/>
        <w:t xml:space="preserve">Cella D, Riley W, Stone A, Rothrock N, Reeve B, Yount S, Amtmann D, Bode R, Buysse D, Choi S, Cook K, Devellis R, DeWalt D, Fries JF, Gershon R, Hahn EA, Lai JS, Pilkonis P, Revicki D, Rose M, Weinfurt K, Hays R, Group PC. The Patient-Reported Outcomes Measurement Information System (PROMIS) developed and tested its first wave of adult self-reported health outcome item banks: 2005-2008. </w:t>
      </w:r>
      <w:r w:rsidRPr="00B830EB">
        <w:rPr>
          <w:rFonts w:ascii="Times New Roman" w:hAnsi="Times New Roman"/>
          <w:i/>
          <w:lang w:val="en-US"/>
        </w:rPr>
        <w:t>J Clin Epidemiol</w:t>
      </w:r>
      <w:r w:rsidRPr="00B830EB">
        <w:rPr>
          <w:rFonts w:ascii="Times New Roman" w:hAnsi="Times New Roman"/>
          <w:lang w:val="en-US"/>
        </w:rPr>
        <w:t xml:space="preserve"> 2010;</w:t>
      </w:r>
      <w:r w:rsidRPr="00B830EB">
        <w:rPr>
          <w:rFonts w:ascii="Times New Roman" w:hAnsi="Times New Roman"/>
          <w:b/>
          <w:lang w:val="en-US"/>
        </w:rPr>
        <w:t>63</w:t>
      </w:r>
      <w:r w:rsidRPr="00B830EB">
        <w:rPr>
          <w:rFonts w:ascii="Times New Roman" w:hAnsi="Times New Roman"/>
          <w:lang w:val="en-US"/>
        </w:rPr>
        <w:t>(11)</w:t>
      </w:r>
      <w:r w:rsidRPr="00B830EB">
        <w:rPr>
          <w:rFonts w:ascii="Times New Roman" w:hAnsi="Times New Roman"/>
          <w:b/>
          <w:lang w:val="en-US"/>
        </w:rPr>
        <w:t xml:space="preserve">: </w:t>
      </w:r>
      <w:r w:rsidRPr="00B830EB">
        <w:rPr>
          <w:rFonts w:ascii="Times New Roman" w:hAnsi="Times New Roman"/>
          <w:lang w:val="en-US"/>
        </w:rPr>
        <w:t>1179-94.</w:t>
      </w:r>
    </w:p>
    <w:p w14:paraId="6500C1E0"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24.</w:t>
      </w:r>
      <w:r w:rsidRPr="00B830EB">
        <w:rPr>
          <w:rFonts w:ascii="Times New Roman" w:hAnsi="Times New Roman"/>
          <w:lang w:val="en-US"/>
        </w:rPr>
        <w:tab/>
        <w:t xml:space="preserve">Dworkin RH, Turk DC, Revicki DA, Harding G, Coyne KS, Peirce-Sandner S, Bhagwat D, Everton D, Burke LB, Cowan P, Farrar JT, Hertz S, Max MB, Rappaport BA, </w:t>
      </w:r>
      <w:r w:rsidRPr="00B830EB">
        <w:rPr>
          <w:rFonts w:ascii="Times New Roman" w:hAnsi="Times New Roman"/>
          <w:lang w:val="en-US"/>
        </w:rPr>
        <w:lastRenderedPageBreak/>
        <w:t xml:space="preserve">Melzack R. Development and initial validation of an expanded and revised version of the Short-form McGill Pain Questionnaire (SF-MPQ-2). </w:t>
      </w:r>
      <w:r w:rsidRPr="00B830EB">
        <w:rPr>
          <w:rFonts w:ascii="Times New Roman" w:hAnsi="Times New Roman"/>
          <w:i/>
          <w:lang w:val="en-US"/>
        </w:rPr>
        <w:t>Pain</w:t>
      </w:r>
      <w:r w:rsidRPr="00B830EB">
        <w:rPr>
          <w:rFonts w:ascii="Times New Roman" w:hAnsi="Times New Roman"/>
          <w:lang w:val="en-US"/>
        </w:rPr>
        <w:t xml:space="preserve"> 2009;</w:t>
      </w:r>
      <w:r w:rsidRPr="00B830EB">
        <w:rPr>
          <w:rFonts w:ascii="Times New Roman" w:hAnsi="Times New Roman"/>
          <w:b/>
          <w:lang w:val="en-US"/>
        </w:rPr>
        <w:t>144</w:t>
      </w:r>
      <w:r w:rsidRPr="00B830EB">
        <w:rPr>
          <w:rFonts w:ascii="Times New Roman" w:hAnsi="Times New Roman"/>
          <w:lang w:val="en-US"/>
        </w:rPr>
        <w:t>(1-2)</w:t>
      </w:r>
      <w:r w:rsidRPr="00B830EB">
        <w:rPr>
          <w:rFonts w:ascii="Times New Roman" w:hAnsi="Times New Roman"/>
          <w:b/>
          <w:lang w:val="en-US"/>
        </w:rPr>
        <w:t xml:space="preserve">: </w:t>
      </w:r>
      <w:r w:rsidRPr="00B830EB">
        <w:rPr>
          <w:rFonts w:ascii="Times New Roman" w:hAnsi="Times New Roman"/>
          <w:lang w:val="en-US"/>
        </w:rPr>
        <w:t>35-42.</w:t>
      </w:r>
    </w:p>
    <w:p w14:paraId="3BE260E4"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25.</w:t>
      </w:r>
      <w:r w:rsidRPr="00B830EB">
        <w:rPr>
          <w:rFonts w:ascii="Times New Roman" w:hAnsi="Times New Roman"/>
          <w:lang w:val="en-US"/>
        </w:rPr>
        <w:tab/>
        <w:t xml:space="preserve">Sullivan A, Bishop SR, J P. The pain catastrophizing scale: development and validation. </w:t>
      </w:r>
      <w:r w:rsidRPr="00B830EB">
        <w:rPr>
          <w:rFonts w:ascii="Times New Roman" w:hAnsi="Times New Roman"/>
          <w:i/>
          <w:lang w:val="en-US"/>
        </w:rPr>
        <w:t>Psychol Assess</w:t>
      </w:r>
      <w:r w:rsidRPr="00B830EB">
        <w:rPr>
          <w:rFonts w:ascii="Times New Roman" w:hAnsi="Times New Roman"/>
          <w:lang w:val="en-US"/>
        </w:rPr>
        <w:t xml:space="preserve"> 1995;</w:t>
      </w:r>
      <w:r w:rsidRPr="00B830EB">
        <w:rPr>
          <w:rFonts w:ascii="Times New Roman" w:hAnsi="Times New Roman"/>
          <w:b/>
          <w:lang w:val="en-US"/>
        </w:rPr>
        <w:t xml:space="preserve">7: </w:t>
      </w:r>
      <w:r w:rsidRPr="00B830EB">
        <w:rPr>
          <w:rFonts w:ascii="Times New Roman" w:hAnsi="Times New Roman"/>
          <w:lang w:val="en-US"/>
        </w:rPr>
        <w:t>524-32.</w:t>
      </w:r>
    </w:p>
    <w:p w14:paraId="74BFB58A"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26.</w:t>
      </w:r>
      <w:r w:rsidRPr="00B830EB">
        <w:rPr>
          <w:rFonts w:ascii="Times New Roman" w:hAnsi="Times New Roman"/>
          <w:lang w:val="en-US"/>
        </w:rPr>
        <w:tab/>
        <w:t xml:space="preserve">Herdman M, Gudex C, Lloyd A, Janssen M, Kind P, Parkin D, Bonsel G, Badia X. Development and preliminary testing of the new five-level version of EQ-5D (EQ-5D-5L). </w:t>
      </w:r>
      <w:r w:rsidRPr="00B830EB">
        <w:rPr>
          <w:rFonts w:ascii="Times New Roman" w:hAnsi="Times New Roman"/>
          <w:i/>
          <w:lang w:val="en-US"/>
        </w:rPr>
        <w:t>Qual Life Res</w:t>
      </w:r>
      <w:r w:rsidRPr="00B830EB">
        <w:rPr>
          <w:rFonts w:ascii="Times New Roman" w:hAnsi="Times New Roman"/>
          <w:lang w:val="en-US"/>
        </w:rPr>
        <w:t xml:space="preserve"> 2011;</w:t>
      </w:r>
      <w:r w:rsidRPr="00B830EB">
        <w:rPr>
          <w:rFonts w:ascii="Times New Roman" w:hAnsi="Times New Roman"/>
          <w:b/>
          <w:lang w:val="en-US"/>
        </w:rPr>
        <w:t>20</w:t>
      </w:r>
      <w:r w:rsidRPr="00B830EB">
        <w:rPr>
          <w:rFonts w:ascii="Times New Roman" w:hAnsi="Times New Roman"/>
          <w:lang w:val="en-US"/>
        </w:rPr>
        <w:t>(10)</w:t>
      </w:r>
      <w:r w:rsidRPr="00B830EB">
        <w:rPr>
          <w:rFonts w:ascii="Times New Roman" w:hAnsi="Times New Roman"/>
          <w:b/>
          <w:lang w:val="en-US"/>
        </w:rPr>
        <w:t xml:space="preserve">: </w:t>
      </w:r>
      <w:r w:rsidRPr="00B830EB">
        <w:rPr>
          <w:rFonts w:ascii="Times New Roman" w:hAnsi="Times New Roman"/>
          <w:lang w:val="en-US"/>
        </w:rPr>
        <w:t>1727-36.</w:t>
      </w:r>
    </w:p>
    <w:p w14:paraId="2E72F534"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27.</w:t>
      </w:r>
      <w:r w:rsidRPr="00B830EB">
        <w:rPr>
          <w:rFonts w:ascii="Times New Roman" w:hAnsi="Times New Roman"/>
          <w:lang w:val="en-US"/>
        </w:rPr>
        <w:tab/>
        <w:t xml:space="preserve">Nicholas MK. The pain self-efficacy questionnaire: Taking pain into account. </w:t>
      </w:r>
      <w:r w:rsidRPr="00B830EB">
        <w:rPr>
          <w:rFonts w:ascii="Times New Roman" w:hAnsi="Times New Roman"/>
          <w:i/>
          <w:lang w:val="en-US"/>
        </w:rPr>
        <w:t>Eur J Pain</w:t>
      </w:r>
      <w:r w:rsidRPr="00B830EB">
        <w:rPr>
          <w:rFonts w:ascii="Times New Roman" w:hAnsi="Times New Roman"/>
          <w:lang w:val="en-US"/>
        </w:rPr>
        <w:t xml:space="preserve"> 2007;</w:t>
      </w:r>
      <w:r w:rsidRPr="00B830EB">
        <w:rPr>
          <w:rFonts w:ascii="Times New Roman" w:hAnsi="Times New Roman"/>
          <w:b/>
          <w:lang w:val="en-US"/>
        </w:rPr>
        <w:t>11</w:t>
      </w:r>
      <w:r w:rsidRPr="00B830EB">
        <w:rPr>
          <w:rFonts w:ascii="Times New Roman" w:hAnsi="Times New Roman"/>
          <w:lang w:val="en-US"/>
        </w:rPr>
        <w:t>(2)</w:t>
      </w:r>
      <w:r w:rsidRPr="00B830EB">
        <w:rPr>
          <w:rFonts w:ascii="Times New Roman" w:hAnsi="Times New Roman"/>
          <w:b/>
          <w:lang w:val="en-US"/>
        </w:rPr>
        <w:t xml:space="preserve">: </w:t>
      </w:r>
      <w:r w:rsidRPr="00B830EB">
        <w:rPr>
          <w:rFonts w:ascii="Times New Roman" w:hAnsi="Times New Roman"/>
          <w:lang w:val="en-US"/>
        </w:rPr>
        <w:t>153-63.</w:t>
      </w:r>
    </w:p>
    <w:p w14:paraId="5D548E6A"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28.</w:t>
      </w:r>
      <w:r w:rsidRPr="00B830EB">
        <w:rPr>
          <w:rFonts w:ascii="Times New Roman" w:hAnsi="Times New Roman"/>
          <w:lang w:val="en-US"/>
        </w:rPr>
        <w:tab/>
        <w:t xml:space="preserve">Alonso J, Bartlett SJ, Rose M, Aaronson NK, Chaplin JE, Efficace F, Leplege A, Lu A, Tulsky DS, Raat H, Ravens-Sieberer U, Revicki D, Terwee CB, Valderas JM, Cella D, Forrest CB, Group PI. The case for an international patient-reported outcomes measurement information system (PROMIS(R)) initiative. </w:t>
      </w:r>
      <w:r w:rsidRPr="00B830EB">
        <w:rPr>
          <w:rFonts w:ascii="Times New Roman" w:hAnsi="Times New Roman"/>
          <w:i/>
          <w:lang w:val="en-US"/>
        </w:rPr>
        <w:t>Health Qual Life Outcomes</w:t>
      </w:r>
      <w:r w:rsidRPr="00B830EB">
        <w:rPr>
          <w:rFonts w:ascii="Times New Roman" w:hAnsi="Times New Roman"/>
          <w:lang w:val="en-US"/>
        </w:rPr>
        <w:t xml:space="preserve"> 2013;</w:t>
      </w:r>
      <w:r w:rsidRPr="00B830EB">
        <w:rPr>
          <w:rFonts w:ascii="Times New Roman" w:hAnsi="Times New Roman"/>
          <w:b/>
          <w:lang w:val="en-US"/>
        </w:rPr>
        <w:t xml:space="preserve">11: </w:t>
      </w:r>
      <w:r w:rsidRPr="00B830EB">
        <w:rPr>
          <w:rFonts w:ascii="Times New Roman" w:hAnsi="Times New Roman"/>
          <w:lang w:val="en-US"/>
        </w:rPr>
        <w:t>210.</w:t>
      </w:r>
    </w:p>
    <w:p w14:paraId="1874D265"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29.</w:t>
      </w:r>
      <w:r w:rsidRPr="00B830EB">
        <w:rPr>
          <w:rFonts w:ascii="Times New Roman" w:hAnsi="Times New Roman"/>
          <w:lang w:val="en-US"/>
        </w:rPr>
        <w:tab/>
        <w:t xml:space="preserve">Goubert L, Trompetter H. Towards a science and practice of resilience in the face of pain. </w:t>
      </w:r>
      <w:r w:rsidRPr="00B830EB">
        <w:rPr>
          <w:rFonts w:ascii="Times New Roman" w:hAnsi="Times New Roman"/>
          <w:i/>
          <w:lang w:val="en-US"/>
        </w:rPr>
        <w:t>Eur J Pain</w:t>
      </w:r>
      <w:r w:rsidRPr="00B830EB">
        <w:rPr>
          <w:rFonts w:ascii="Times New Roman" w:hAnsi="Times New Roman"/>
          <w:lang w:val="en-US"/>
        </w:rPr>
        <w:t xml:space="preserve"> 2017;</w:t>
      </w:r>
      <w:r w:rsidRPr="00B830EB">
        <w:rPr>
          <w:rFonts w:ascii="Times New Roman" w:hAnsi="Times New Roman"/>
          <w:b/>
          <w:lang w:val="en-US"/>
        </w:rPr>
        <w:t>21</w:t>
      </w:r>
      <w:r w:rsidRPr="00B830EB">
        <w:rPr>
          <w:rFonts w:ascii="Times New Roman" w:hAnsi="Times New Roman"/>
          <w:lang w:val="en-US"/>
        </w:rPr>
        <w:t>(8)</w:t>
      </w:r>
      <w:r w:rsidRPr="00B830EB">
        <w:rPr>
          <w:rFonts w:ascii="Times New Roman" w:hAnsi="Times New Roman"/>
          <w:b/>
          <w:lang w:val="en-US"/>
        </w:rPr>
        <w:t xml:space="preserve">: </w:t>
      </w:r>
      <w:r w:rsidRPr="00B830EB">
        <w:rPr>
          <w:rFonts w:ascii="Times New Roman" w:hAnsi="Times New Roman"/>
          <w:lang w:val="en-US"/>
        </w:rPr>
        <w:t>1301-15.</w:t>
      </w:r>
    </w:p>
    <w:p w14:paraId="37F03532"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30.</w:t>
      </w:r>
      <w:r w:rsidRPr="00B830EB">
        <w:rPr>
          <w:rFonts w:ascii="Times New Roman" w:hAnsi="Times New Roman"/>
          <w:lang w:val="en-US"/>
        </w:rPr>
        <w:tab/>
        <w:t xml:space="preserve">Sturgeon JA, Zautra AJ. Resilience: a new paradigm for adaptation to chronic pain. </w:t>
      </w:r>
      <w:r w:rsidRPr="00B830EB">
        <w:rPr>
          <w:rFonts w:ascii="Times New Roman" w:hAnsi="Times New Roman"/>
          <w:i/>
          <w:lang w:val="en-US"/>
        </w:rPr>
        <w:t>Curr Pain Headache Rep</w:t>
      </w:r>
      <w:r w:rsidRPr="00B830EB">
        <w:rPr>
          <w:rFonts w:ascii="Times New Roman" w:hAnsi="Times New Roman"/>
          <w:lang w:val="en-US"/>
        </w:rPr>
        <w:t xml:space="preserve"> 2010;</w:t>
      </w:r>
      <w:r w:rsidRPr="00B830EB">
        <w:rPr>
          <w:rFonts w:ascii="Times New Roman" w:hAnsi="Times New Roman"/>
          <w:b/>
          <w:lang w:val="en-US"/>
        </w:rPr>
        <w:t>14</w:t>
      </w:r>
      <w:r w:rsidRPr="00B830EB">
        <w:rPr>
          <w:rFonts w:ascii="Times New Roman" w:hAnsi="Times New Roman"/>
          <w:lang w:val="en-US"/>
        </w:rPr>
        <w:t>(2)</w:t>
      </w:r>
      <w:r w:rsidRPr="00B830EB">
        <w:rPr>
          <w:rFonts w:ascii="Times New Roman" w:hAnsi="Times New Roman"/>
          <w:b/>
          <w:lang w:val="en-US"/>
        </w:rPr>
        <w:t xml:space="preserve">: </w:t>
      </w:r>
      <w:r w:rsidRPr="00B830EB">
        <w:rPr>
          <w:rFonts w:ascii="Times New Roman" w:hAnsi="Times New Roman"/>
          <w:lang w:val="en-US"/>
        </w:rPr>
        <w:t>105-12.</w:t>
      </w:r>
    </w:p>
    <w:p w14:paraId="54F39206"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31.</w:t>
      </w:r>
      <w:r w:rsidRPr="00B830EB">
        <w:rPr>
          <w:rFonts w:ascii="Times New Roman" w:hAnsi="Times New Roman"/>
          <w:lang w:val="en-US"/>
        </w:rPr>
        <w:tab/>
        <w:t xml:space="preserve">Bonanno GA. Loss, trauma, and human resilience: have we underestimated the human capacity to thrive after extremely aversive events? </w:t>
      </w:r>
      <w:r w:rsidRPr="00B830EB">
        <w:rPr>
          <w:rFonts w:ascii="Times New Roman" w:hAnsi="Times New Roman"/>
          <w:i/>
          <w:lang w:val="en-US"/>
        </w:rPr>
        <w:t>Am Psychol</w:t>
      </w:r>
      <w:r w:rsidRPr="00B830EB">
        <w:rPr>
          <w:rFonts w:ascii="Times New Roman" w:hAnsi="Times New Roman"/>
          <w:lang w:val="en-US"/>
        </w:rPr>
        <w:t xml:space="preserve"> 2004;</w:t>
      </w:r>
      <w:r w:rsidRPr="00B830EB">
        <w:rPr>
          <w:rFonts w:ascii="Times New Roman" w:hAnsi="Times New Roman"/>
          <w:b/>
          <w:lang w:val="en-US"/>
        </w:rPr>
        <w:t>59</w:t>
      </w:r>
      <w:r w:rsidRPr="00B830EB">
        <w:rPr>
          <w:rFonts w:ascii="Times New Roman" w:hAnsi="Times New Roman"/>
          <w:lang w:val="en-US"/>
        </w:rPr>
        <w:t>(1)</w:t>
      </w:r>
      <w:r w:rsidRPr="00B830EB">
        <w:rPr>
          <w:rFonts w:ascii="Times New Roman" w:hAnsi="Times New Roman"/>
          <w:b/>
          <w:lang w:val="en-US"/>
        </w:rPr>
        <w:t xml:space="preserve">: </w:t>
      </w:r>
      <w:r w:rsidRPr="00B830EB">
        <w:rPr>
          <w:rFonts w:ascii="Times New Roman" w:hAnsi="Times New Roman"/>
          <w:lang w:val="en-US"/>
        </w:rPr>
        <w:t>20-8.</w:t>
      </w:r>
    </w:p>
    <w:p w14:paraId="6E1DED47"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32.</w:t>
      </w:r>
      <w:r w:rsidRPr="00B830EB">
        <w:rPr>
          <w:rFonts w:ascii="Times New Roman" w:hAnsi="Times New Roman"/>
          <w:lang w:val="en-US"/>
        </w:rPr>
        <w:tab/>
        <w:t xml:space="preserve">Cicchetti D. Annual Research Review: Resilient functioning in maltreated children--past, present, and future perspectives. </w:t>
      </w:r>
      <w:r w:rsidRPr="00B830EB">
        <w:rPr>
          <w:rFonts w:ascii="Times New Roman" w:hAnsi="Times New Roman"/>
          <w:i/>
          <w:lang w:val="en-US"/>
        </w:rPr>
        <w:t>J Child Psychol Psychiatry</w:t>
      </w:r>
      <w:r w:rsidRPr="00B830EB">
        <w:rPr>
          <w:rFonts w:ascii="Times New Roman" w:hAnsi="Times New Roman"/>
          <w:lang w:val="en-US"/>
        </w:rPr>
        <w:t xml:space="preserve"> 2013;</w:t>
      </w:r>
      <w:r w:rsidRPr="00B830EB">
        <w:rPr>
          <w:rFonts w:ascii="Times New Roman" w:hAnsi="Times New Roman"/>
          <w:b/>
          <w:lang w:val="en-US"/>
        </w:rPr>
        <w:t>54</w:t>
      </w:r>
      <w:r w:rsidRPr="00B830EB">
        <w:rPr>
          <w:rFonts w:ascii="Times New Roman" w:hAnsi="Times New Roman"/>
          <w:lang w:val="en-US"/>
        </w:rPr>
        <w:t>(4)</w:t>
      </w:r>
      <w:r w:rsidRPr="00B830EB">
        <w:rPr>
          <w:rFonts w:ascii="Times New Roman" w:hAnsi="Times New Roman"/>
          <w:b/>
          <w:lang w:val="en-US"/>
        </w:rPr>
        <w:t xml:space="preserve">: </w:t>
      </w:r>
      <w:r w:rsidRPr="00B830EB">
        <w:rPr>
          <w:rFonts w:ascii="Times New Roman" w:hAnsi="Times New Roman"/>
          <w:lang w:val="en-US"/>
        </w:rPr>
        <w:t>402-22.</w:t>
      </w:r>
    </w:p>
    <w:p w14:paraId="38D1815D"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33.</w:t>
      </w:r>
      <w:r w:rsidRPr="00B830EB">
        <w:rPr>
          <w:rFonts w:ascii="Times New Roman" w:hAnsi="Times New Roman"/>
          <w:lang w:val="en-US"/>
        </w:rPr>
        <w:tab/>
        <w:t xml:space="preserve">Luthar SS, Cicchetti D. The construct of resilience: implications for interventions and social policies. </w:t>
      </w:r>
      <w:r w:rsidRPr="00B830EB">
        <w:rPr>
          <w:rFonts w:ascii="Times New Roman" w:hAnsi="Times New Roman"/>
          <w:i/>
          <w:lang w:val="en-US"/>
        </w:rPr>
        <w:t>Dev Psychopathol</w:t>
      </w:r>
      <w:r w:rsidRPr="00B830EB">
        <w:rPr>
          <w:rFonts w:ascii="Times New Roman" w:hAnsi="Times New Roman"/>
          <w:lang w:val="en-US"/>
        </w:rPr>
        <w:t xml:space="preserve"> 2000;</w:t>
      </w:r>
      <w:r w:rsidRPr="00B830EB">
        <w:rPr>
          <w:rFonts w:ascii="Times New Roman" w:hAnsi="Times New Roman"/>
          <w:b/>
          <w:lang w:val="en-US"/>
        </w:rPr>
        <w:t>12</w:t>
      </w:r>
      <w:r w:rsidRPr="00B830EB">
        <w:rPr>
          <w:rFonts w:ascii="Times New Roman" w:hAnsi="Times New Roman"/>
          <w:lang w:val="en-US"/>
        </w:rPr>
        <w:t>(4)</w:t>
      </w:r>
      <w:r w:rsidRPr="00B830EB">
        <w:rPr>
          <w:rFonts w:ascii="Times New Roman" w:hAnsi="Times New Roman"/>
          <w:b/>
          <w:lang w:val="en-US"/>
        </w:rPr>
        <w:t xml:space="preserve">: </w:t>
      </w:r>
      <w:r w:rsidRPr="00B830EB">
        <w:rPr>
          <w:rFonts w:ascii="Times New Roman" w:hAnsi="Times New Roman"/>
          <w:lang w:val="en-US"/>
        </w:rPr>
        <w:t>857-85.</w:t>
      </w:r>
    </w:p>
    <w:p w14:paraId="6BC28E7E"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lastRenderedPageBreak/>
        <w:t>34.</w:t>
      </w:r>
      <w:r w:rsidRPr="00B830EB">
        <w:rPr>
          <w:rFonts w:ascii="Times New Roman" w:hAnsi="Times New Roman"/>
          <w:lang w:val="en-US"/>
        </w:rPr>
        <w:tab/>
        <w:t xml:space="preserve">Slepian PM, Ankawi B, France CR. Longitudinal Analysis Supports a Fear-Avoidance Model That Incorporates Pain Resilience Alongside Pain Catastrophizing. </w:t>
      </w:r>
      <w:r w:rsidRPr="00B830EB">
        <w:rPr>
          <w:rFonts w:ascii="Times New Roman" w:hAnsi="Times New Roman"/>
          <w:i/>
          <w:lang w:val="en-US"/>
        </w:rPr>
        <w:t>Ann Behav Med</w:t>
      </w:r>
      <w:r w:rsidRPr="00B830EB">
        <w:rPr>
          <w:rFonts w:ascii="Times New Roman" w:hAnsi="Times New Roman"/>
          <w:lang w:val="en-US"/>
        </w:rPr>
        <w:t xml:space="preserve"> 2020;</w:t>
      </w:r>
      <w:r w:rsidRPr="00B830EB">
        <w:rPr>
          <w:rFonts w:ascii="Times New Roman" w:hAnsi="Times New Roman"/>
          <w:b/>
          <w:lang w:val="en-US"/>
        </w:rPr>
        <w:t>54</w:t>
      </w:r>
      <w:r w:rsidRPr="00B830EB">
        <w:rPr>
          <w:rFonts w:ascii="Times New Roman" w:hAnsi="Times New Roman"/>
          <w:lang w:val="en-US"/>
        </w:rPr>
        <w:t>(5)</w:t>
      </w:r>
      <w:r w:rsidRPr="00B830EB">
        <w:rPr>
          <w:rFonts w:ascii="Times New Roman" w:hAnsi="Times New Roman"/>
          <w:b/>
          <w:lang w:val="en-US"/>
        </w:rPr>
        <w:t xml:space="preserve">: </w:t>
      </w:r>
      <w:r w:rsidRPr="00B830EB">
        <w:rPr>
          <w:rFonts w:ascii="Times New Roman" w:hAnsi="Times New Roman"/>
          <w:lang w:val="en-US"/>
        </w:rPr>
        <w:t>335-45.</w:t>
      </w:r>
    </w:p>
    <w:p w14:paraId="5E99E809"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35.</w:t>
      </w:r>
      <w:r w:rsidRPr="00B830EB">
        <w:rPr>
          <w:rFonts w:ascii="Times New Roman" w:hAnsi="Times New Roman"/>
          <w:lang w:val="en-US"/>
        </w:rPr>
        <w:tab/>
        <w:t xml:space="preserve">Leeuw M, Goossens ME, Linton SJ, Crombez G, Boersma K, Vlaeyen JW. The fear-avoidance model of musculoskeletal pain: current state of scientific evidence. </w:t>
      </w:r>
      <w:r w:rsidRPr="00B830EB">
        <w:rPr>
          <w:rFonts w:ascii="Times New Roman" w:hAnsi="Times New Roman"/>
          <w:i/>
          <w:lang w:val="en-US"/>
        </w:rPr>
        <w:t>J Behav Med</w:t>
      </w:r>
      <w:r w:rsidRPr="00B830EB">
        <w:rPr>
          <w:rFonts w:ascii="Times New Roman" w:hAnsi="Times New Roman"/>
          <w:lang w:val="en-US"/>
        </w:rPr>
        <w:t xml:space="preserve"> 2007;</w:t>
      </w:r>
      <w:r w:rsidRPr="00B830EB">
        <w:rPr>
          <w:rFonts w:ascii="Times New Roman" w:hAnsi="Times New Roman"/>
          <w:b/>
          <w:lang w:val="en-US"/>
        </w:rPr>
        <w:t>30</w:t>
      </w:r>
      <w:r w:rsidRPr="00B830EB">
        <w:rPr>
          <w:rFonts w:ascii="Times New Roman" w:hAnsi="Times New Roman"/>
          <w:lang w:val="en-US"/>
        </w:rPr>
        <w:t>(1)</w:t>
      </w:r>
      <w:r w:rsidRPr="00B830EB">
        <w:rPr>
          <w:rFonts w:ascii="Times New Roman" w:hAnsi="Times New Roman"/>
          <w:b/>
          <w:lang w:val="en-US"/>
        </w:rPr>
        <w:t xml:space="preserve">: </w:t>
      </w:r>
      <w:r w:rsidRPr="00B830EB">
        <w:rPr>
          <w:rFonts w:ascii="Times New Roman" w:hAnsi="Times New Roman"/>
          <w:lang w:val="en-US"/>
        </w:rPr>
        <w:t>77-94.</w:t>
      </w:r>
    </w:p>
    <w:p w14:paraId="230BE9F3" w14:textId="77777777" w:rsidR="000B71E5" w:rsidRPr="00B830EB" w:rsidRDefault="000B71E5" w:rsidP="00662FDC">
      <w:pPr>
        <w:pStyle w:val="EndNoteBibliography"/>
        <w:spacing w:line="480" w:lineRule="auto"/>
        <w:ind w:left="720" w:hanging="720"/>
        <w:rPr>
          <w:rFonts w:ascii="Times New Roman" w:hAnsi="Times New Roman"/>
        </w:rPr>
      </w:pPr>
      <w:r w:rsidRPr="00B830EB">
        <w:rPr>
          <w:rFonts w:ascii="Times New Roman" w:hAnsi="Times New Roman"/>
          <w:lang w:val="en-US"/>
        </w:rPr>
        <w:t>36.</w:t>
      </w:r>
      <w:r w:rsidRPr="00B830EB">
        <w:rPr>
          <w:rFonts w:ascii="Times New Roman" w:hAnsi="Times New Roman"/>
          <w:lang w:val="en-US"/>
        </w:rPr>
        <w:tab/>
        <w:t xml:space="preserve">Vlaeyen JWS, Linton SJ. Fear-avoidance and its consequences in chronic musculoskeletal pain: a state of the art. </w:t>
      </w:r>
      <w:r w:rsidRPr="00B830EB">
        <w:rPr>
          <w:rFonts w:ascii="Times New Roman" w:hAnsi="Times New Roman"/>
          <w:i/>
        </w:rPr>
        <w:t>Pain</w:t>
      </w:r>
      <w:r w:rsidRPr="00B830EB">
        <w:rPr>
          <w:rFonts w:ascii="Times New Roman" w:hAnsi="Times New Roman"/>
        </w:rPr>
        <w:t xml:space="preserve"> 2000;</w:t>
      </w:r>
      <w:r w:rsidRPr="00B830EB">
        <w:rPr>
          <w:rFonts w:ascii="Times New Roman" w:hAnsi="Times New Roman"/>
          <w:b/>
        </w:rPr>
        <w:t>85</w:t>
      </w:r>
      <w:r w:rsidRPr="00B830EB">
        <w:rPr>
          <w:rFonts w:ascii="Times New Roman" w:hAnsi="Times New Roman"/>
        </w:rPr>
        <w:t>(3)</w:t>
      </w:r>
      <w:r w:rsidRPr="00B830EB">
        <w:rPr>
          <w:rFonts w:ascii="Times New Roman" w:hAnsi="Times New Roman"/>
          <w:b/>
        </w:rPr>
        <w:t xml:space="preserve">: </w:t>
      </w:r>
      <w:r w:rsidRPr="00B830EB">
        <w:rPr>
          <w:rFonts w:ascii="Times New Roman" w:hAnsi="Times New Roman"/>
        </w:rPr>
        <w:t>317-32.</w:t>
      </w:r>
    </w:p>
    <w:p w14:paraId="08456EC2"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rPr>
        <w:t>37.</w:t>
      </w:r>
      <w:r w:rsidRPr="00B830EB">
        <w:rPr>
          <w:rFonts w:ascii="Times New Roman" w:hAnsi="Times New Roman"/>
        </w:rPr>
        <w:tab/>
        <w:t xml:space="preserve">Bodde MI, Dijkstra PU, den Dunnen WF, Geertzen JH. </w:t>
      </w:r>
      <w:r w:rsidRPr="00B830EB">
        <w:rPr>
          <w:rFonts w:ascii="Times New Roman" w:hAnsi="Times New Roman"/>
          <w:lang w:val="en-US"/>
        </w:rPr>
        <w:t xml:space="preserve">Therapy-resistant complex regional pain syndrome type I: to amputate or not? </w:t>
      </w:r>
      <w:r w:rsidRPr="00B830EB">
        <w:rPr>
          <w:rFonts w:ascii="Times New Roman" w:hAnsi="Times New Roman"/>
          <w:i/>
          <w:lang w:val="en-US"/>
        </w:rPr>
        <w:t>J Bone Joint Surg Am</w:t>
      </w:r>
      <w:r w:rsidRPr="00B830EB">
        <w:rPr>
          <w:rFonts w:ascii="Times New Roman" w:hAnsi="Times New Roman"/>
          <w:lang w:val="en-US"/>
        </w:rPr>
        <w:t xml:space="preserve"> 2011;</w:t>
      </w:r>
      <w:r w:rsidRPr="00B830EB">
        <w:rPr>
          <w:rFonts w:ascii="Times New Roman" w:hAnsi="Times New Roman"/>
          <w:b/>
          <w:lang w:val="en-US"/>
        </w:rPr>
        <w:t>93</w:t>
      </w:r>
      <w:r w:rsidRPr="00B830EB">
        <w:rPr>
          <w:rFonts w:ascii="Times New Roman" w:hAnsi="Times New Roman"/>
          <w:lang w:val="en-US"/>
        </w:rPr>
        <w:t>(19)</w:t>
      </w:r>
      <w:r w:rsidRPr="00B830EB">
        <w:rPr>
          <w:rFonts w:ascii="Times New Roman" w:hAnsi="Times New Roman"/>
          <w:b/>
          <w:lang w:val="en-US"/>
        </w:rPr>
        <w:t xml:space="preserve">: </w:t>
      </w:r>
      <w:r w:rsidRPr="00B830EB">
        <w:rPr>
          <w:rFonts w:ascii="Times New Roman" w:hAnsi="Times New Roman"/>
          <w:lang w:val="en-US"/>
        </w:rPr>
        <w:t>1799-805.</w:t>
      </w:r>
    </w:p>
    <w:p w14:paraId="7DF0E158"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38.</w:t>
      </w:r>
      <w:r w:rsidRPr="00B830EB">
        <w:rPr>
          <w:rFonts w:ascii="Times New Roman" w:hAnsi="Times New Roman"/>
          <w:lang w:val="en-US"/>
        </w:rPr>
        <w:tab/>
        <w:t xml:space="preserve">Otlans PT, Szukics PF, Bryan ST, Tjoumakaris FP, Freedman KB. Resilience in the Orthopaedic Patient. </w:t>
      </w:r>
      <w:r w:rsidRPr="00B830EB">
        <w:rPr>
          <w:rFonts w:ascii="Times New Roman" w:hAnsi="Times New Roman"/>
          <w:i/>
          <w:lang w:val="en-US"/>
        </w:rPr>
        <w:t>J Bone Joint Surg Am</w:t>
      </w:r>
      <w:r w:rsidRPr="00B830EB">
        <w:rPr>
          <w:rFonts w:ascii="Times New Roman" w:hAnsi="Times New Roman"/>
          <w:lang w:val="en-US"/>
        </w:rPr>
        <w:t xml:space="preserve"> 2021;</w:t>
      </w:r>
      <w:r w:rsidRPr="00B830EB">
        <w:rPr>
          <w:rFonts w:ascii="Times New Roman" w:hAnsi="Times New Roman"/>
          <w:b/>
          <w:lang w:val="en-US"/>
        </w:rPr>
        <w:t>103</w:t>
      </w:r>
      <w:r w:rsidRPr="00B830EB">
        <w:rPr>
          <w:rFonts w:ascii="Times New Roman" w:hAnsi="Times New Roman"/>
          <w:lang w:val="en-US"/>
        </w:rPr>
        <w:t>(6)</w:t>
      </w:r>
      <w:r w:rsidRPr="00B830EB">
        <w:rPr>
          <w:rFonts w:ascii="Times New Roman" w:hAnsi="Times New Roman"/>
          <w:b/>
          <w:lang w:val="en-US"/>
        </w:rPr>
        <w:t xml:space="preserve">: </w:t>
      </w:r>
      <w:r w:rsidRPr="00B830EB">
        <w:rPr>
          <w:rFonts w:ascii="Times New Roman" w:hAnsi="Times New Roman"/>
          <w:lang w:val="en-US"/>
        </w:rPr>
        <w:t>549-59.</w:t>
      </w:r>
    </w:p>
    <w:p w14:paraId="67BD7B04" w14:textId="77777777" w:rsidR="000B71E5" w:rsidRPr="00B830EB" w:rsidRDefault="000B71E5" w:rsidP="00662FDC">
      <w:pPr>
        <w:pStyle w:val="EndNoteBibliography"/>
        <w:spacing w:line="480" w:lineRule="auto"/>
        <w:ind w:left="720" w:hanging="720"/>
        <w:rPr>
          <w:rFonts w:ascii="Times New Roman" w:hAnsi="Times New Roman"/>
          <w:lang w:val="en-US"/>
        </w:rPr>
      </w:pPr>
      <w:r w:rsidRPr="00B830EB">
        <w:rPr>
          <w:rFonts w:ascii="Times New Roman" w:hAnsi="Times New Roman"/>
          <w:lang w:val="en-US"/>
        </w:rPr>
        <w:t>39.</w:t>
      </w:r>
      <w:r w:rsidRPr="00B830EB">
        <w:rPr>
          <w:rFonts w:ascii="Times New Roman" w:hAnsi="Times New Roman"/>
          <w:lang w:val="en-US"/>
        </w:rPr>
        <w:tab/>
        <w:t xml:space="preserve">Lim KK, Matchar DB, Tan CS, Yeo W, Ostbye T, Howe TS, Koh JSB. The Association Between Psychological Resilience and Physical Function Among Older Adults With Hip Fracture Surgery. </w:t>
      </w:r>
      <w:r w:rsidRPr="00B830EB">
        <w:rPr>
          <w:rFonts w:ascii="Times New Roman" w:hAnsi="Times New Roman"/>
          <w:i/>
          <w:lang w:val="en-US"/>
        </w:rPr>
        <w:t>J Am Med Dir Assoc</w:t>
      </w:r>
      <w:r w:rsidRPr="00B830EB">
        <w:rPr>
          <w:rFonts w:ascii="Times New Roman" w:hAnsi="Times New Roman"/>
          <w:lang w:val="en-US"/>
        </w:rPr>
        <w:t xml:space="preserve"> 2020;</w:t>
      </w:r>
      <w:r w:rsidRPr="00B830EB">
        <w:rPr>
          <w:rFonts w:ascii="Times New Roman" w:hAnsi="Times New Roman"/>
          <w:b/>
          <w:lang w:val="en-US"/>
        </w:rPr>
        <w:t>21</w:t>
      </w:r>
      <w:r w:rsidRPr="00B830EB">
        <w:rPr>
          <w:rFonts w:ascii="Times New Roman" w:hAnsi="Times New Roman"/>
          <w:lang w:val="en-US"/>
        </w:rPr>
        <w:t>(2)</w:t>
      </w:r>
      <w:r w:rsidRPr="00B830EB">
        <w:rPr>
          <w:rFonts w:ascii="Times New Roman" w:hAnsi="Times New Roman"/>
          <w:b/>
          <w:lang w:val="en-US"/>
        </w:rPr>
        <w:t xml:space="preserve">: </w:t>
      </w:r>
      <w:r w:rsidRPr="00B830EB">
        <w:rPr>
          <w:rFonts w:ascii="Times New Roman" w:hAnsi="Times New Roman"/>
          <w:lang w:val="en-US"/>
        </w:rPr>
        <w:t>260-66 e2.</w:t>
      </w:r>
    </w:p>
    <w:p w14:paraId="37F6F97A" w14:textId="77777777" w:rsidR="000B71E5" w:rsidRPr="00B830EB" w:rsidRDefault="000B71E5" w:rsidP="00662FDC">
      <w:pPr>
        <w:pStyle w:val="EndNoteBibliography"/>
        <w:spacing w:line="480" w:lineRule="auto"/>
        <w:ind w:left="720" w:hanging="720"/>
        <w:rPr>
          <w:lang w:val="en-US"/>
        </w:rPr>
      </w:pPr>
      <w:r w:rsidRPr="00B830EB">
        <w:rPr>
          <w:rFonts w:ascii="Times New Roman" w:hAnsi="Times New Roman"/>
          <w:lang w:val="en-US"/>
        </w:rPr>
        <w:t>40.</w:t>
      </w:r>
      <w:r w:rsidRPr="00B830EB">
        <w:rPr>
          <w:rFonts w:ascii="Times New Roman" w:hAnsi="Times New Roman"/>
          <w:lang w:val="en-US"/>
        </w:rPr>
        <w:tab/>
        <w:t xml:space="preserve">Yi-Frazier JP, Smith RE, Vitaliano PP, Yi JC, Mai S, Hillman M, Weinger K. A Person-Focused Analysis of Resilience Resources and Coping in Diabetes Patients. </w:t>
      </w:r>
      <w:r w:rsidRPr="00B830EB">
        <w:rPr>
          <w:rFonts w:ascii="Times New Roman" w:hAnsi="Times New Roman"/>
          <w:i/>
          <w:lang w:val="en-US"/>
        </w:rPr>
        <w:t>Stress Health</w:t>
      </w:r>
      <w:r w:rsidRPr="00B830EB">
        <w:rPr>
          <w:rFonts w:ascii="Times New Roman" w:hAnsi="Times New Roman"/>
          <w:lang w:val="en-US"/>
        </w:rPr>
        <w:t xml:space="preserve"> 2010;</w:t>
      </w:r>
      <w:r w:rsidRPr="00B830EB">
        <w:rPr>
          <w:rFonts w:ascii="Times New Roman" w:hAnsi="Times New Roman"/>
          <w:b/>
          <w:lang w:val="en-US"/>
        </w:rPr>
        <w:t>26</w:t>
      </w:r>
      <w:r w:rsidRPr="00B830EB">
        <w:rPr>
          <w:rFonts w:ascii="Times New Roman" w:hAnsi="Times New Roman"/>
          <w:lang w:val="en-US"/>
        </w:rPr>
        <w:t>(1)</w:t>
      </w:r>
      <w:r w:rsidRPr="00B830EB">
        <w:rPr>
          <w:rFonts w:ascii="Times New Roman" w:hAnsi="Times New Roman"/>
          <w:b/>
          <w:lang w:val="en-US"/>
        </w:rPr>
        <w:t xml:space="preserve">: </w:t>
      </w:r>
      <w:r w:rsidRPr="00B830EB">
        <w:rPr>
          <w:rFonts w:ascii="Times New Roman" w:hAnsi="Times New Roman"/>
          <w:lang w:val="en-US"/>
        </w:rPr>
        <w:t>51-60.</w:t>
      </w:r>
    </w:p>
    <w:p w14:paraId="14305ADD" w14:textId="0B64E021" w:rsidR="007974A8" w:rsidRPr="00B830EB" w:rsidRDefault="0029578F" w:rsidP="00471595">
      <w:pPr>
        <w:pStyle w:val="telephone"/>
        <w:spacing w:line="480" w:lineRule="auto"/>
        <w:rPr>
          <w:sz w:val="24"/>
          <w:szCs w:val="24"/>
          <w:lang w:val="en-US"/>
        </w:rPr>
        <w:sectPr w:rsidR="007974A8" w:rsidRPr="00B830EB" w:rsidSect="00656149">
          <w:headerReference w:type="default" r:id="rId8"/>
          <w:footerReference w:type="even" r:id="rId9"/>
          <w:footerReference w:type="default" r:id="rId10"/>
          <w:pgSz w:w="11906" w:h="16838"/>
          <w:pgMar w:top="1701" w:right="1418" w:bottom="1134" w:left="1134" w:header="709" w:footer="709" w:gutter="0"/>
          <w:lnNumType w:countBy="1"/>
          <w:pgNumType w:start="1"/>
          <w:cols w:space="708"/>
          <w:docGrid w:linePitch="360"/>
        </w:sectPr>
      </w:pPr>
      <w:r w:rsidRPr="00B830EB">
        <w:rPr>
          <w:sz w:val="24"/>
          <w:szCs w:val="24"/>
          <w:lang w:val="en-US"/>
        </w:rPr>
        <w:fldChar w:fldCharType="end"/>
      </w:r>
    </w:p>
    <w:p w14:paraId="4221486B" w14:textId="7A966663" w:rsidR="007F7968" w:rsidRPr="00B830EB" w:rsidRDefault="007F7968" w:rsidP="0060343C">
      <w:pPr>
        <w:pStyle w:val="email"/>
        <w:spacing w:before="0" w:line="480" w:lineRule="auto"/>
        <w:rPr>
          <w:b/>
          <w:bCs/>
          <w:caps/>
          <w:sz w:val="24"/>
          <w:szCs w:val="24"/>
          <w:lang w:val="en-US"/>
        </w:rPr>
      </w:pPr>
      <w:r w:rsidRPr="00B830EB">
        <w:rPr>
          <w:b/>
          <w:bCs/>
          <w:caps/>
          <w:sz w:val="24"/>
          <w:szCs w:val="24"/>
          <w:lang w:val="en-US"/>
        </w:rPr>
        <w:lastRenderedPageBreak/>
        <w:t>Conflict of interest</w:t>
      </w:r>
    </w:p>
    <w:p w14:paraId="76E2DEB2" w14:textId="23236525" w:rsidR="0060343C" w:rsidRPr="00B830EB" w:rsidRDefault="0060343C" w:rsidP="0060343C">
      <w:pPr>
        <w:pStyle w:val="telephone"/>
        <w:spacing w:line="480" w:lineRule="auto"/>
        <w:rPr>
          <w:sz w:val="24"/>
          <w:szCs w:val="24"/>
          <w:lang w:val="en-US"/>
        </w:rPr>
      </w:pPr>
      <w:r w:rsidRPr="00B830EB">
        <w:rPr>
          <w:sz w:val="24"/>
          <w:szCs w:val="24"/>
          <w:lang w:val="en-US"/>
        </w:rPr>
        <w:t>The authors declare no conflict of interest.</w:t>
      </w:r>
    </w:p>
    <w:p w14:paraId="5173FF6F" w14:textId="6A1B1D5D" w:rsidR="0060343C" w:rsidRPr="00B830EB" w:rsidRDefault="0060343C" w:rsidP="0060343C">
      <w:pPr>
        <w:pStyle w:val="fax"/>
        <w:spacing w:line="480" w:lineRule="auto"/>
        <w:rPr>
          <w:lang w:val="en-US"/>
        </w:rPr>
      </w:pPr>
    </w:p>
    <w:p w14:paraId="2D426309" w14:textId="66DE1979" w:rsidR="0060343C" w:rsidRPr="00B830EB" w:rsidRDefault="0060343C" w:rsidP="0060343C">
      <w:pPr>
        <w:spacing w:line="480" w:lineRule="auto"/>
        <w:rPr>
          <w:lang w:val="en-US"/>
        </w:rPr>
      </w:pPr>
    </w:p>
    <w:p w14:paraId="7184228D" w14:textId="497EB331" w:rsidR="0060343C" w:rsidRPr="00B830EB" w:rsidRDefault="0060343C" w:rsidP="0060343C">
      <w:pPr>
        <w:pStyle w:val="email"/>
        <w:spacing w:before="0" w:line="480" w:lineRule="auto"/>
        <w:rPr>
          <w:b/>
          <w:bCs/>
          <w:caps/>
          <w:sz w:val="24"/>
          <w:szCs w:val="24"/>
          <w:lang w:val="en-US"/>
        </w:rPr>
      </w:pPr>
      <w:r w:rsidRPr="00B830EB">
        <w:rPr>
          <w:b/>
          <w:bCs/>
          <w:caps/>
          <w:sz w:val="24"/>
          <w:szCs w:val="24"/>
          <w:lang w:val="en-US"/>
        </w:rPr>
        <w:t>Funding</w:t>
      </w:r>
    </w:p>
    <w:p w14:paraId="76E2DE1C" w14:textId="1E170BB0" w:rsidR="007F7968" w:rsidRPr="00B830EB" w:rsidRDefault="0060343C" w:rsidP="0060343C">
      <w:pPr>
        <w:spacing w:line="480" w:lineRule="auto"/>
        <w:rPr>
          <w:lang w:val="en-US"/>
        </w:rPr>
      </w:pPr>
      <w:r w:rsidRPr="00B830EB">
        <w:rPr>
          <w:lang w:val="en-US"/>
        </w:rPr>
        <w:t>No funding was received for this study.</w:t>
      </w:r>
    </w:p>
    <w:p w14:paraId="75CCAC9E" w14:textId="77777777" w:rsidR="007F7968" w:rsidRPr="00B830EB" w:rsidRDefault="007F7968" w:rsidP="007F7968">
      <w:pPr>
        <w:spacing w:line="480" w:lineRule="auto"/>
        <w:rPr>
          <w:lang w:val="en-US"/>
        </w:rPr>
      </w:pPr>
    </w:p>
    <w:p w14:paraId="56D0BF4F" w14:textId="77777777" w:rsidR="007F7968" w:rsidRPr="00B830EB" w:rsidRDefault="007F7968" w:rsidP="007F7968">
      <w:pPr>
        <w:spacing w:line="480" w:lineRule="auto"/>
        <w:rPr>
          <w:lang w:val="en-US"/>
        </w:rPr>
      </w:pPr>
    </w:p>
    <w:p w14:paraId="4DEADB18" w14:textId="1B555D71" w:rsidR="008D77F6" w:rsidRPr="00B830EB" w:rsidRDefault="008D77F6" w:rsidP="00D67297">
      <w:pPr>
        <w:spacing w:line="480" w:lineRule="auto"/>
        <w:rPr>
          <w:lang w:val="en-US"/>
        </w:rPr>
      </w:pPr>
      <w:r w:rsidRPr="00B830EB">
        <w:rPr>
          <w:b/>
          <w:lang w:val="en-US"/>
        </w:rPr>
        <w:br w:type="page"/>
      </w:r>
    </w:p>
    <w:p w14:paraId="3B6F6B77" w14:textId="1FE67CF1" w:rsidR="003004B2" w:rsidRPr="00B830EB" w:rsidRDefault="00D42795" w:rsidP="00AC6C14">
      <w:pPr>
        <w:pStyle w:val="email"/>
        <w:spacing w:before="0" w:line="480" w:lineRule="auto"/>
        <w:rPr>
          <w:b/>
          <w:sz w:val="24"/>
          <w:szCs w:val="24"/>
          <w:lang w:val="en-US"/>
        </w:rPr>
      </w:pPr>
      <w:r w:rsidRPr="00B830EB">
        <w:rPr>
          <w:b/>
          <w:sz w:val="24"/>
          <w:szCs w:val="24"/>
          <w:lang w:val="en-US"/>
        </w:rPr>
        <w:lastRenderedPageBreak/>
        <w:t>Figure 1</w:t>
      </w:r>
      <w:r w:rsidR="0060343C" w:rsidRPr="00B830EB">
        <w:rPr>
          <w:b/>
          <w:sz w:val="24"/>
          <w:szCs w:val="24"/>
          <w:lang w:val="en-US"/>
        </w:rPr>
        <w:t xml:space="preserve">: Association between </w:t>
      </w:r>
      <w:r w:rsidR="00AC6C14" w:rsidRPr="00B830EB">
        <w:rPr>
          <w:b/>
          <w:sz w:val="24"/>
          <w:szCs w:val="24"/>
          <w:lang w:val="en-US"/>
        </w:rPr>
        <w:t>the level of resilience</w:t>
      </w:r>
      <w:r w:rsidR="0060343C" w:rsidRPr="00B830EB">
        <w:rPr>
          <w:b/>
          <w:sz w:val="24"/>
          <w:szCs w:val="24"/>
          <w:lang w:val="en-US"/>
        </w:rPr>
        <w:t xml:space="preserve"> and </w:t>
      </w:r>
      <w:r w:rsidR="00AC6C14" w:rsidRPr="00B830EB">
        <w:rPr>
          <w:b/>
          <w:sz w:val="24"/>
          <w:szCs w:val="24"/>
          <w:lang w:val="en-US"/>
        </w:rPr>
        <w:t>disease activity</w:t>
      </w:r>
    </w:p>
    <w:p w14:paraId="687F6816" w14:textId="7FEB3592" w:rsidR="00AC6C14" w:rsidRPr="00B830EB" w:rsidRDefault="00AC6C14" w:rsidP="00834523">
      <w:pPr>
        <w:spacing w:line="480" w:lineRule="auto"/>
        <w:rPr>
          <w:b/>
          <w:lang w:val="en-US"/>
        </w:rPr>
      </w:pPr>
    </w:p>
    <w:p w14:paraId="0A83C89B" w14:textId="748EA326" w:rsidR="00AC6C14" w:rsidRPr="00B830EB" w:rsidRDefault="00AC6C14" w:rsidP="00834523">
      <w:pPr>
        <w:spacing w:line="480" w:lineRule="auto"/>
        <w:rPr>
          <w:lang w:val="en-US"/>
        </w:rPr>
      </w:pPr>
      <w:r w:rsidRPr="00B830EB">
        <w:rPr>
          <w:lang w:val="en-US"/>
        </w:rPr>
        <w:t>CD-</w:t>
      </w:r>
      <w:proofErr w:type="spellStart"/>
      <w:r w:rsidRPr="00B830EB">
        <w:rPr>
          <w:lang w:val="en-US"/>
        </w:rPr>
        <w:t>Risc</w:t>
      </w:r>
      <w:proofErr w:type="spellEnd"/>
      <w:r w:rsidRPr="00B830EB">
        <w:rPr>
          <w:lang w:val="en-US"/>
        </w:rPr>
        <w:t>: Connor-Davidson Resilience Scale</w:t>
      </w:r>
    </w:p>
    <w:p w14:paraId="32175450" w14:textId="0B1EEDAA" w:rsidR="00AC6C14" w:rsidRPr="00B830EB" w:rsidRDefault="00AC6C14" w:rsidP="00834523">
      <w:pPr>
        <w:spacing w:line="480" w:lineRule="auto"/>
        <w:rPr>
          <w:lang w:val="en-US"/>
        </w:rPr>
      </w:pPr>
      <w:r w:rsidRPr="00B830EB">
        <w:rPr>
          <w:lang w:val="en-US"/>
        </w:rPr>
        <w:t xml:space="preserve">CSS: CRPS </w:t>
      </w:r>
      <w:r w:rsidR="004962CA" w:rsidRPr="00B830EB">
        <w:rPr>
          <w:lang w:val="en-US"/>
        </w:rPr>
        <w:t>S</w:t>
      </w:r>
      <w:r w:rsidRPr="00B830EB">
        <w:rPr>
          <w:lang w:val="en-US"/>
        </w:rPr>
        <w:t xml:space="preserve">everity </w:t>
      </w:r>
      <w:r w:rsidR="004962CA" w:rsidRPr="00B830EB">
        <w:rPr>
          <w:lang w:val="en-US"/>
        </w:rPr>
        <w:t>S</w:t>
      </w:r>
      <w:r w:rsidRPr="00B830EB">
        <w:rPr>
          <w:lang w:val="en-US"/>
        </w:rPr>
        <w:t>core</w:t>
      </w:r>
    </w:p>
    <w:p w14:paraId="3B55E1A6" w14:textId="067B65F1" w:rsidR="00D42795" w:rsidRPr="00B830EB" w:rsidRDefault="00DE5061">
      <w:pPr>
        <w:rPr>
          <w:b/>
          <w:lang w:val="en-US"/>
        </w:rPr>
      </w:pPr>
      <w:r>
        <w:rPr>
          <w:noProof/>
          <w:lang w:val="en-US"/>
        </w:rPr>
        <w:drawing>
          <wp:inline distT="0" distB="0" distL="0" distR="0" wp14:anchorId="4702894B" wp14:editId="693739E9">
            <wp:extent cx="5939790" cy="4814570"/>
            <wp:effectExtent l="0" t="0" r="3810" b="5080"/>
            <wp:docPr id="1" name="Picture 1" descr="A picture containing text,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diagram, screenshot&#10;&#10;Description automatically generated"/>
                    <pic:cNvPicPr/>
                  </pic:nvPicPr>
                  <pic:blipFill>
                    <a:blip r:embed="rId11"/>
                    <a:stretch>
                      <a:fillRect/>
                    </a:stretch>
                  </pic:blipFill>
                  <pic:spPr>
                    <a:xfrm>
                      <a:off x="0" y="0"/>
                      <a:ext cx="5939790" cy="4814570"/>
                    </a:xfrm>
                    <a:prstGeom prst="rect">
                      <a:avLst/>
                    </a:prstGeom>
                  </pic:spPr>
                </pic:pic>
              </a:graphicData>
            </a:graphic>
          </wp:inline>
        </w:drawing>
      </w:r>
      <w:r w:rsidR="00D42795" w:rsidRPr="00B830EB">
        <w:rPr>
          <w:lang w:val="en-US"/>
        </w:rPr>
        <w:br w:type="page"/>
      </w:r>
    </w:p>
    <w:p w14:paraId="68BE6310" w14:textId="1F6CE4C1" w:rsidR="00D42795" w:rsidRDefault="00D42795" w:rsidP="006837DB">
      <w:pPr>
        <w:spacing w:line="480" w:lineRule="auto"/>
        <w:rPr>
          <w:b/>
          <w:lang w:val="en-US"/>
        </w:rPr>
      </w:pPr>
      <w:r w:rsidRPr="00B830EB">
        <w:rPr>
          <w:b/>
          <w:lang w:val="en-US"/>
        </w:rPr>
        <w:lastRenderedPageBreak/>
        <w:t xml:space="preserve">Figure </w:t>
      </w:r>
      <w:r w:rsidR="000F5712" w:rsidRPr="00B830EB">
        <w:rPr>
          <w:b/>
          <w:lang w:val="en-US"/>
        </w:rPr>
        <w:t>2</w:t>
      </w:r>
      <w:r w:rsidR="0060343C" w:rsidRPr="00B830EB">
        <w:rPr>
          <w:b/>
          <w:lang w:val="en-US"/>
        </w:rPr>
        <w:t>: Association between the sum of Promis-29 scores and the level of resilience</w:t>
      </w:r>
      <w:r w:rsidR="00C34C24" w:rsidRPr="00B830EB">
        <w:rPr>
          <w:b/>
          <w:lang w:val="en-US"/>
        </w:rPr>
        <w:t>. The plot shows the regression line and the corresponding 95% confidence band. The blue lines specify cut-off values of CD-R</w:t>
      </w:r>
      <w:r w:rsidR="00433F2F" w:rsidRPr="00B830EB">
        <w:rPr>
          <w:b/>
          <w:lang w:val="en-US"/>
        </w:rPr>
        <w:t>ISC</w:t>
      </w:r>
      <w:r w:rsidR="00C34C24" w:rsidRPr="00B830EB">
        <w:rPr>
          <w:b/>
          <w:lang w:val="en-US"/>
        </w:rPr>
        <w:t xml:space="preserve"> for different groups of subjects according to the validation study of Connor et al. (19).  </w:t>
      </w:r>
    </w:p>
    <w:p w14:paraId="7CF68536" w14:textId="6DB3FE60" w:rsidR="00DE5061" w:rsidRPr="00B830EB" w:rsidRDefault="00DE5061" w:rsidP="006837DB">
      <w:pPr>
        <w:spacing w:line="480" w:lineRule="auto"/>
        <w:rPr>
          <w:b/>
          <w:lang w:val="en-US"/>
        </w:rPr>
      </w:pPr>
      <w:r>
        <w:rPr>
          <w:b/>
          <w:noProof/>
          <w:lang w:val="en-US"/>
        </w:rPr>
        <w:drawing>
          <wp:inline distT="0" distB="0" distL="0" distR="0" wp14:anchorId="2D32A302" wp14:editId="0DEBAFD7">
            <wp:extent cx="5934456" cy="3343656"/>
            <wp:effectExtent l="0" t="0" r="0" b="9525"/>
            <wp:docPr id="2" name="Picture 2" descr="A picture containing diagram, line, screensho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 line, screenshot, plot&#10;&#10;Description automatically generated"/>
                    <pic:cNvPicPr/>
                  </pic:nvPicPr>
                  <pic:blipFill>
                    <a:blip r:embed="rId12"/>
                    <a:stretch>
                      <a:fillRect/>
                    </a:stretch>
                  </pic:blipFill>
                  <pic:spPr>
                    <a:xfrm>
                      <a:off x="0" y="0"/>
                      <a:ext cx="5934456" cy="3343656"/>
                    </a:xfrm>
                    <a:prstGeom prst="rect">
                      <a:avLst/>
                    </a:prstGeom>
                  </pic:spPr>
                </pic:pic>
              </a:graphicData>
            </a:graphic>
          </wp:inline>
        </w:drawing>
      </w:r>
    </w:p>
    <w:p w14:paraId="6AEB3AC5" w14:textId="4A0173BB" w:rsidR="005E3A67" w:rsidRDefault="005E3A67" w:rsidP="00752C67">
      <w:pPr>
        <w:rPr>
          <w:lang w:val="en-US"/>
        </w:rPr>
      </w:pPr>
    </w:p>
    <w:p w14:paraId="415B9DE3" w14:textId="77777777" w:rsidR="00357C77" w:rsidRPr="00B830EB" w:rsidRDefault="00357C77" w:rsidP="00357C77">
      <w:pPr>
        <w:pStyle w:val="fax"/>
        <w:spacing w:line="480" w:lineRule="auto"/>
        <w:rPr>
          <w:b/>
          <w:sz w:val="24"/>
          <w:szCs w:val="24"/>
          <w:lang w:val="en-US"/>
        </w:rPr>
      </w:pPr>
      <w:r w:rsidRPr="00B830EB">
        <w:rPr>
          <w:b/>
          <w:sz w:val="24"/>
          <w:szCs w:val="24"/>
          <w:lang w:val="en-US"/>
        </w:rPr>
        <w:t>Table 1: Patient demographics (n=71)</w:t>
      </w:r>
    </w:p>
    <w:tbl>
      <w:tblPr>
        <w:tblW w:w="7513" w:type="dxa"/>
        <w:tblLook w:val="01E0" w:firstRow="1" w:lastRow="1" w:firstColumn="1" w:lastColumn="1" w:noHBand="0" w:noVBand="0"/>
      </w:tblPr>
      <w:tblGrid>
        <w:gridCol w:w="4820"/>
        <w:gridCol w:w="2693"/>
      </w:tblGrid>
      <w:tr w:rsidR="00357C77" w:rsidRPr="00B830EB" w14:paraId="13CEDE06" w14:textId="77777777" w:rsidTr="00D640E4">
        <w:tc>
          <w:tcPr>
            <w:tcW w:w="4820" w:type="dxa"/>
            <w:tcBorders>
              <w:top w:val="single" w:sz="4" w:space="0" w:color="auto"/>
              <w:bottom w:val="single" w:sz="4" w:space="0" w:color="auto"/>
            </w:tcBorders>
          </w:tcPr>
          <w:p w14:paraId="72C4E0B5" w14:textId="77777777" w:rsidR="00357C77" w:rsidRPr="00B830EB" w:rsidRDefault="00357C77" w:rsidP="00D640E4">
            <w:pPr>
              <w:spacing w:before="40" w:line="360" w:lineRule="auto"/>
              <w:rPr>
                <w:lang w:val="en-GB"/>
              </w:rPr>
            </w:pPr>
            <w:r w:rsidRPr="00B830EB">
              <w:rPr>
                <w:lang w:val="en-GB"/>
              </w:rPr>
              <w:t>Characteristic</w:t>
            </w:r>
          </w:p>
        </w:tc>
        <w:tc>
          <w:tcPr>
            <w:tcW w:w="2693" w:type="dxa"/>
            <w:tcBorders>
              <w:top w:val="single" w:sz="4" w:space="0" w:color="auto"/>
              <w:bottom w:val="single" w:sz="4" w:space="0" w:color="auto"/>
            </w:tcBorders>
          </w:tcPr>
          <w:p w14:paraId="05ED7864" w14:textId="77777777" w:rsidR="00357C77" w:rsidRPr="00B830EB" w:rsidRDefault="00357C77" w:rsidP="00D640E4">
            <w:pPr>
              <w:spacing w:before="40" w:line="360" w:lineRule="auto"/>
              <w:rPr>
                <w:lang w:val="en-GB"/>
              </w:rPr>
            </w:pPr>
            <w:r w:rsidRPr="00B830EB">
              <w:rPr>
                <w:lang w:val="en-GB"/>
              </w:rPr>
              <w:t>Variable</w:t>
            </w:r>
          </w:p>
          <w:p w14:paraId="023058E4" w14:textId="77777777" w:rsidR="00357C77" w:rsidRPr="00B830EB" w:rsidRDefault="00357C77" w:rsidP="00D640E4">
            <w:pPr>
              <w:spacing w:before="40" w:line="360" w:lineRule="auto"/>
              <w:rPr>
                <w:lang w:val="en-GB"/>
              </w:rPr>
            </w:pPr>
          </w:p>
        </w:tc>
      </w:tr>
      <w:tr w:rsidR="00357C77" w:rsidRPr="00B830EB" w14:paraId="4B87C983" w14:textId="77777777" w:rsidTr="00D640E4">
        <w:tc>
          <w:tcPr>
            <w:tcW w:w="4820" w:type="dxa"/>
            <w:tcBorders>
              <w:top w:val="single" w:sz="4" w:space="0" w:color="auto"/>
            </w:tcBorders>
          </w:tcPr>
          <w:p w14:paraId="022852B2" w14:textId="77777777" w:rsidR="00357C77" w:rsidRPr="00B830EB" w:rsidRDefault="00357C77" w:rsidP="00D640E4">
            <w:pPr>
              <w:spacing w:before="40" w:line="360" w:lineRule="auto"/>
              <w:rPr>
                <w:lang w:val="en-GB"/>
              </w:rPr>
            </w:pPr>
            <w:r w:rsidRPr="00B830EB">
              <w:rPr>
                <w:lang w:val="en-GB"/>
              </w:rPr>
              <w:t>Gender (%)</w:t>
            </w:r>
          </w:p>
          <w:p w14:paraId="5FF917DB" w14:textId="77777777" w:rsidR="00357C77" w:rsidRPr="00B830EB" w:rsidRDefault="00357C77" w:rsidP="00D640E4">
            <w:pPr>
              <w:spacing w:before="40" w:line="360" w:lineRule="auto"/>
              <w:ind w:left="142"/>
              <w:rPr>
                <w:lang w:val="en-GB"/>
              </w:rPr>
            </w:pPr>
            <w:r w:rsidRPr="00B830EB">
              <w:rPr>
                <w:lang w:val="en-GB"/>
              </w:rPr>
              <w:t>Male</w:t>
            </w:r>
          </w:p>
          <w:p w14:paraId="7215184E" w14:textId="77777777" w:rsidR="00357C77" w:rsidRPr="00B830EB" w:rsidRDefault="00357C77" w:rsidP="00D640E4">
            <w:pPr>
              <w:spacing w:before="40" w:line="360" w:lineRule="auto"/>
              <w:ind w:left="142"/>
              <w:rPr>
                <w:lang w:val="en-GB"/>
              </w:rPr>
            </w:pPr>
            <w:r w:rsidRPr="00B830EB">
              <w:rPr>
                <w:lang w:val="en-GB"/>
              </w:rPr>
              <w:t>Female</w:t>
            </w:r>
          </w:p>
        </w:tc>
        <w:tc>
          <w:tcPr>
            <w:tcW w:w="2693" w:type="dxa"/>
            <w:vMerge w:val="restart"/>
            <w:tcBorders>
              <w:top w:val="single" w:sz="4" w:space="0" w:color="auto"/>
            </w:tcBorders>
          </w:tcPr>
          <w:p w14:paraId="2E5260D2" w14:textId="77777777" w:rsidR="00357C77" w:rsidRPr="00B830EB" w:rsidRDefault="00357C77" w:rsidP="00D640E4">
            <w:pPr>
              <w:spacing w:before="40" w:line="360" w:lineRule="auto"/>
              <w:jc w:val="center"/>
              <w:rPr>
                <w:lang w:val="en-GB"/>
              </w:rPr>
            </w:pPr>
          </w:p>
          <w:p w14:paraId="29593520" w14:textId="77777777" w:rsidR="00357C77" w:rsidRPr="00B830EB" w:rsidRDefault="00357C77" w:rsidP="00D640E4">
            <w:pPr>
              <w:spacing w:before="40" w:line="360" w:lineRule="auto"/>
              <w:jc w:val="center"/>
              <w:rPr>
                <w:lang w:val="en-GB"/>
              </w:rPr>
            </w:pPr>
            <w:r w:rsidRPr="00B830EB">
              <w:rPr>
                <w:lang w:val="en-GB"/>
              </w:rPr>
              <w:t>9 (9.9)</w:t>
            </w:r>
          </w:p>
          <w:p w14:paraId="5E57E87C" w14:textId="77777777" w:rsidR="00357C77" w:rsidRPr="00B830EB" w:rsidRDefault="00357C77" w:rsidP="00D640E4">
            <w:pPr>
              <w:spacing w:before="40" w:line="360" w:lineRule="auto"/>
              <w:jc w:val="center"/>
              <w:rPr>
                <w:lang w:val="en-GB"/>
              </w:rPr>
            </w:pPr>
            <w:r w:rsidRPr="00B830EB">
              <w:rPr>
                <w:lang w:val="en-GB"/>
              </w:rPr>
              <w:t>62 (90.1)</w:t>
            </w:r>
          </w:p>
          <w:p w14:paraId="6D7ED168" w14:textId="77777777" w:rsidR="00357C77" w:rsidRPr="00B830EB" w:rsidRDefault="00357C77" w:rsidP="00D640E4">
            <w:pPr>
              <w:spacing w:before="40" w:line="360" w:lineRule="auto"/>
              <w:jc w:val="center"/>
              <w:rPr>
                <w:lang w:val="en-GB"/>
              </w:rPr>
            </w:pPr>
            <w:r w:rsidRPr="00B830EB">
              <w:rPr>
                <w:lang w:val="en-GB"/>
              </w:rPr>
              <w:t>51.2 (12.9)</w:t>
            </w:r>
          </w:p>
          <w:p w14:paraId="3534865B" w14:textId="77777777" w:rsidR="00357C77" w:rsidRPr="00B830EB" w:rsidRDefault="00357C77" w:rsidP="00D640E4">
            <w:pPr>
              <w:spacing w:before="40" w:line="360" w:lineRule="auto"/>
              <w:jc w:val="center"/>
              <w:rPr>
                <w:lang w:val="en-GB"/>
              </w:rPr>
            </w:pPr>
          </w:p>
          <w:p w14:paraId="3B132966" w14:textId="77777777" w:rsidR="00357C77" w:rsidRPr="00B830EB" w:rsidRDefault="00357C77" w:rsidP="00D640E4">
            <w:pPr>
              <w:spacing w:before="40" w:line="360" w:lineRule="auto"/>
              <w:jc w:val="center"/>
              <w:rPr>
                <w:lang w:val="en-GB"/>
              </w:rPr>
            </w:pPr>
            <w:r w:rsidRPr="00B830EB">
              <w:rPr>
                <w:lang w:val="en-GB"/>
              </w:rPr>
              <w:t>44 (62)</w:t>
            </w:r>
          </w:p>
          <w:p w14:paraId="69280DD0" w14:textId="77777777" w:rsidR="00357C77" w:rsidRPr="00B830EB" w:rsidRDefault="00357C77" w:rsidP="00D640E4">
            <w:pPr>
              <w:spacing w:before="40" w:line="360" w:lineRule="auto"/>
              <w:jc w:val="center"/>
              <w:rPr>
                <w:lang w:val="en-GB"/>
              </w:rPr>
            </w:pPr>
            <w:r w:rsidRPr="00B830EB">
              <w:rPr>
                <w:lang w:val="en-GB"/>
              </w:rPr>
              <w:t>27 (38)</w:t>
            </w:r>
          </w:p>
          <w:p w14:paraId="40A6C3A6" w14:textId="77777777" w:rsidR="00357C77" w:rsidRPr="00B830EB" w:rsidRDefault="00357C77" w:rsidP="00D640E4">
            <w:pPr>
              <w:spacing w:before="40" w:line="360" w:lineRule="auto"/>
              <w:jc w:val="center"/>
              <w:rPr>
                <w:lang w:val="en-GB"/>
              </w:rPr>
            </w:pPr>
          </w:p>
          <w:p w14:paraId="58AC7E09" w14:textId="77777777" w:rsidR="00357C77" w:rsidRPr="00B830EB" w:rsidRDefault="00357C77" w:rsidP="00D640E4">
            <w:pPr>
              <w:spacing w:before="40" w:line="360" w:lineRule="auto"/>
              <w:jc w:val="center"/>
              <w:rPr>
                <w:lang w:val="en-GB"/>
              </w:rPr>
            </w:pPr>
            <w:r w:rsidRPr="00B830EB">
              <w:rPr>
                <w:lang w:val="en-GB"/>
              </w:rPr>
              <w:t>35 (49.3)</w:t>
            </w:r>
          </w:p>
          <w:p w14:paraId="6C6C0B17" w14:textId="77777777" w:rsidR="00357C77" w:rsidRPr="00B830EB" w:rsidRDefault="00357C77" w:rsidP="00D640E4">
            <w:pPr>
              <w:spacing w:before="40" w:line="360" w:lineRule="auto"/>
              <w:jc w:val="center"/>
              <w:rPr>
                <w:lang w:val="en-GB"/>
              </w:rPr>
            </w:pPr>
            <w:r w:rsidRPr="00B830EB">
              <w:rPr>
                <w:lang w:val="en-GB"/>
              </w:rPr>
              <w:lastRenderedPageBreak/>
              <w:t>3 (4.2)</w:t>
            </w:r>
          </w:p>
          <w:p w14:paraId="07F259CF" w14:textId="77777777" w:rsidR="00357C77" w:rsidRPr="00B830EB" w:rsidRDefault="00357C77" w:rsidP="00D640E4">
            <w:pPr>
              <w:spacing w:before="40" w:line="360" w:lineRule="auto"/>
              <w:jc w:val="center"/>
              <w:rPr>
                <w:lang w:val="en-GB"/>
              </w:rPr>
            </w:pPr>
            <w:r w:rsidRPr="00B830EB">
              <w:rPr>
                <w:lang w:val="en-GB"/>
              </w:rPr>
              <w:t>9 (12.7)</w:t>
            </w:r>
          </w:p>
          <w:p w14:paraId="776C15C4" w14:textId="77777777" w:rsidR="00357C77" w:rsidRPr="00B830EB" w:rsidRDefault="00357C77" w:rsidP="00D640E4">
            <w:pPr>
              <w:spacing w:before="40" w:line="360" w:lineRule="auto"/>
              <w:jc w:val="center"/>
              <w:rPr>
                <w:lang w:val="en-GB"/>
              </w:rPr>
            </w:pPr>
            <w:r w:rsidRPr="00B830EB">
              <w:rPr>
                <w:lang w:val="en-GB"/>
              </w:rPr>
              <w:t>3 (4.2)</w:t>
            </w:r>
          </w:p>
          <w:p w14:paraId="088BE98E" w14:textId="77777777" w:rsidR="00357C77" w:rsidRPr="00B830EB" w:rsidRDefault="00357C77" w:rsidP="00D640E4">
            <w:pPr>
              <w:spacing w:before="40" w:line="360" w:lineRule="auto"/>
              <w:jc w:val="center"/>
              <w:rPr>
                <w:lang w:val="en-GB"/>
              </w:rPr>
            </w:pPr>
            <w:r w:rsidRPr="00B830EB">
              <w:rPr>
                <w:lang w:val="en-GB"/>
              </w:rPr>
              <w:t>21 (29.6)</w:t>
            </w:r>
          </w:p>
          <w:p w14:paraId="7A8BAF0B" w14:textId="77777777" w:rsidR="00357C77" w:rsidRPr="00B830EB" w:rsidRDefault="00357C77" w:rsidP="00D640E4">
            <w:pPr>
              <w:spacing w:before="40" w:line="360" w:lineRule="auto"/>
              <w:jc w:val="center"/>
              <w:rPr>
                <w:lang w:val="en-GB"/>
              </w:rPr>
            </w:pPr>
            <w:r w:rsidRPr="00B830EB">
              <w:rPr>
                <w:lang w:val="en-GB"/>
              </w:rPr>
              <w:t>10.0 (26.5)</w:t>
            </w:r>
          </w:p>
          <w:p w14:paraId="5BC73D9E" w14:textId="77777777" w:rsidR="00357C77" w:rsidRPr="00B830EB" w:rsidRDefault="00357C77" w:rsidP="00D640E4">
            <w:pPr>
              <w:spacing w:before="40" w:line="360" w:lineRule="auto"/>
              <w:jc w:val="center"/>
              <w:rPr>
                <w:lang w:val="en-GB"/>
              </w:rPr>
            </w:pPr>
          </w:p>
          <w:p w14:paraId="0593C3B9" w14:textId="77777777" w:rsidR="00357C77" w:rsidRPr="00B830EB" w:rsidRDefault="00357C77" w:rsidP="00D640E4">
            <w:pPr>
              <w:spacing w:before="40" w:line="360" w:lineRule="auto"/>
              <w:jc w:val="center"/>
              <w:rPr>
                <w:lang w:val="en-GB"/>
              </w:rPr>
            </w:pPr>
            <w:r w:rsidRPr="00B830EB">
              <w:rPr>
                <w:lang w:val="en-GB"/>
              </w:rPr>
              <w:t>17 (23.9)</w:t>
            </w:r>
          </w:p>
          <w:p w14:paraId="10C84436" w14:textId="77777777" w:rsidR="00357C77" w:rsidRPr="00B830EB" w:rsidRDefault="00357C77" w:rsidP="00D640E4">
            <w:pPr>
              <w:spacing w:before="40" w:line="360" w:lineRule="auto"/>
              <w:jc w:val="center"/>
              <w:rPr>
                <w:lang w:val="en-GB"/>
              </w:rPr>
            </w:pPr>
            <w:r w:rsidRPr="00B830EB">
              <w:rPr>
                <w:lang w:val="en-GB"/>
              </w:rPr>
              <w:t>14 (19.8)</w:t>
            </w:r>
          </w:p>
          <w:p w14:paraId="6DED8157" w14:textId="77777777" w:rsidR="00357C77" w:rsidRPr="00B830EB" w:rsidRDefault="00357C77" w:rsidP="00D640E4">
            <w:pPr>
              <w:spacing w:before="40" w:line="360" w:lineRule="auto"/>
              <w:jc w:val="center"/>
              <w:rPr>
                <w:lang w:val="en-GB"/>
              </w:rPr>
            </w:pPr>
            <w:r w:rsidRPr="00B830EB">
              <w:rPr>
                <w:lang w:val="en-GB"/>
              </w:rPr>
              <w:t>40 (56.3)</w:t>
            </w:r>
          </w:p>
        </w:tc>
      </w:tr>
      <w:tr w:rsidR="00357C77" w:rsidRPr="00B830EB" w14:paraId="6334F65C" w14:textId="77777777" w:rsidTr="00D640E4">
        <w:tc>
          <w:tcPr>
            <w:tcW w:w="4820" w:type="dxa"/>
          </w:tcPr>
          <w:p w14:paraId="334A7770" w14:textId="77777777" w:rsidR="00357C77" w:rsidRPr="00B830EB" w:rsidRDefault="00357C77" w:rsidP="00D640E4">
            <w:pPr>
              <w:spacing w:before="40" w:line="360" w:lineRule="auto"/>
              <w:rPr>
                <w:lang w:val="en-GB"/>
              </w:rPr>
            </w:pPr>
            <w:r w:rsidRPr="00B830EB">
              <w:rPr>
                <w:lang w:val="en-GB"/>
              </w:rPr>
              <w:t>Age, years (mean, SD)</w:t>
            </w:r>
          </w:p>
        </w:tc>
        <w:tc>
          <w:tcPr>
            <w:tcW w:w="2693" w:type="dxa"/>
            <w:vMerge/>
          </w:tcPr>
          <w:p w14:paraId="4AD4DD27" w14:textId="77777777" w:rsidR="00357C77" w:rsidRPr="00B830EB" w:rsidRDefault="00357C77" w:rsidP="00D640E4">
            <w:pPr>
              <w:spacing w:before="40" w:line="360" w:lineRule="auto"/>
              <w:jc w:val="center"/>
              <w:rPr>
                <w:lang w:val="en-GB"/>
              </w:rPr>
            </w:pPr>
          </w:p>
        </w:tc>
      </w:tr>
      <w:tr w:rsidR="00357C77" w:rsidRPr="00B830EB" w14:paraId="35CAF1D3" w14:textId="77777777" w:rsidTr="00D640E4">
        <w:tc>
          <w:tcPr>
            <w:tcW w:w="4820" w:type="dxa"/>
          </w:tcPr>
          <w:p w14:paraId="01DC156C" w14:textId="77777777" w:rsidR="00357C77" w:rsidRPr="00B830EB" w:rsidRDefault="00357C77" w:rsidP="00D640E4">
            <w:pPr>
              <w:spacing w:before="40" w:line="360" w:lineRule="auto"/>
              <w:rPr>
                <w:lang w:val="en-GB"/>
              </w:rPr>
            </w:pPr>
            <w:r w:rsidRPr="00B830EB">
              <w:rPr>
                <w:lang w:val="en-GB"/>
              </w:rPr>
              <w:t>Location (%)</w:t>
            </w:r>
          </w:p>
          <w:p w14:paraId="732E7638" w14:textId="77777777" w:rsidR="00357C77" w:rsidRPr="00B830EB" w:rsidRDefault="00357C77" w:rsidP="00D640E4">
            <w:pPr>
              <w:spacing w:before="40" w:line="360" w:lineRule="auto"/>
              <w:ind w:firstLine="142"/>
              <w:rPr>
                <w:lang w:val="en-GB"/>
              </w:rPr>
            </w:pPr>
            <w:r w:rsidRPr="00B830EB">
              <w:rPr>
                <w:lang w:val="en-GB"/>
              </w:rPr>
              <w:t>Hand</w:t>
            </w:r>
          </w:p>
          <w:p w14:paraId="587A4612" w14:textId="77777777" w:rsidR="00357C77" w:rsidRPr="00B830EB" w:rsidRDefault="00357C77" w:rsidP="00D640E4">
            <w:pPr>
              <w:spacing w:before="40" w:line="360" w:lineRule="auto"/>
              <w:ind w:firstLine="142"/>
              <w:rPr>
                <w:lang w:val="en-GB"/>
              </w:rPr>
            </w:pPr>
            <w:r w:rsidRPr="00B830EB">
              <w:rPr>
                <w:lang w:val="en-GB"/>
              </w:rPr>
              <w:t>Foot</w:t>
            </w:r>
          </w:p>
        </w:tc>
        <w:tc>
          <w:tcPr>
            <w:tcW w:w="2693" w:type="dxa"/>
            <w:vMerge/>
          </w:tcPr>
          <w:p w14:paraId="65DEF787" w14:textId="77777777" w:rsidR="00357C77" w:rsidRPr="00B830EB" w:rsidRDefault="00357C77" w:rsidP="00D640E4">
            <w:pPr>
              <w:spacing w:before="40" w:line="360" w:lineRule="auto"/>
              <w:jc w:val="center"/>
              <w:rPr>
                <w:lang w:val="en-GB"/>
              </w:rPr>
            </w:pPr>
          </w:p>
        </w:tc>
      </w:tr>
      <w:tr w:rsidR="00357C77" w:rsidRPr="00B830EB" w14:paraId="2893AB58" w14:textId="77777777" w:rsidTr="00D640E4">
        <w:tc>
          <w:tcPr>
            <w:tcW w:w="4820" w:type="dxa"/>
          </w:tcPr>
          <w:p w14:paraId="45AC0830" w14:textId="77777777" w:rsidR="00357C77" w:rsidRPr="007B122E" w:rsidRDefault="00357C77" w:rsidP="00D640E4">
            <w:pPr>
              <w:spacing w:before="40" w:line="360" w:lineRule="auto"/>
              <w:rPr>
                <w:lang w:val="en-GB"/>
              </w:rPr>
            </w:pPr>
            <w:r w:rsidRPr="007B122E">
              <w:rPr>
                <w:lang w:val="en-GB"/>
              </w:rPr>
              <w:t xml:space="preserve">Initiating event </w:t>
            </w:r>
          </w:p>
          <w:p w14:paraId="73C2FFC9" w14:textId="77777777" w:rsidR="00357C77" w:rsidRPr="007B122E" w:rsidRDefault="00357C77" w:rsidP="00D640E4">
            <w:pPr>
              <w:spacing w:before="40" w:line="360" w:lineRule="auto"/>
              <w:ind w:left="142"/>
              <w:rPr>
                <w:lang w:val="en-GB"/>
              </w:rPr>
            </w:pPr>
            <w:r w:rsidRPr="007B122E">
              <w:rPr>
                <w:lang w:val="en-GB"/>
              </w:rPr>
              <w:t xml:space="preserve">Fracture </w:t>
            </w:r>
            <w:r w:rsidRPr="00B830EB">
              <w:rPr>
                <w:lang w:val="en-US"/>
              </w:rPr>
              <w:t>(%)</w:t>
            </w:r>
          </w:p>
          <w:p w14:paraId="1ADBC6DF" w14:textId="77777777" w:rsidR="00357C77" w:rsidRPr="007B122E" w:rsidRDefault="00357C77" w:rsidP="00D640E4">
            <w:pPr>
              <w:spacing w:before="40" w:line="360" w:lineRule="auto"/>
              <w:ind w:left="142"/>
              <w:rPr>
                <w:lang w:val="en-GB"/>
              </w:rPr>
            </w:pPr>
            <w:r w:rsidRPr="007B122E">
              <w:rPr>
                <w:lang w:val="en-GB"/>
              </w:rPr>
              <w:lastRenderedPageBreak/>
              <w:t xml:space="preserve">Bruise </w:t>
            </w:r>
            <w:r w:rsidRPr="00B830EB">
              <w:rPr>
                <w:lang w:val="en-US"/>
              </w:rPr>
              <w:t>(%)</w:t>
            </w:r>
          </w:p>
          <w:p w14:paraId="7C690E6F" w14:textId="77777777" w:rsidR="00357C77" w:rsidRPr="007B122E" w:rsidRDefault="00357C77" w:rsidP="00D640E4">
            <w:pPr>
              <w:spacing w:before="40" w:line="360" w:lineRule="auto"/>
              <w:ind w:left="142"/>
              <w:rPr>
                <w:lang w:val="en-GB"/>
              </w:rPr>
            </w:pPr>
            <w:r w:rsidRPr="007B122E">
              <w:rPr>
                <w:lang w:val="en-GB"/>
              </w:rPr>
              <w:t xml:space="preserve">Strain </w:t>
            </w:r>
            <w:r w:rsidRPr="00B830EB">
              <w:rPr>
                <w:lang w:val="en-US"/>
              </w:rPr>
              <w:t>(%)</w:t>
            </w:r>
          </w:p>
          <w:p w14:paraId="655BA5B8" w14:textId="77777777" w:rsidR="00357C77" w:rsidRPr="00B830EB" w:rsidRDefault="00357C77" w:rsidP="00D640E4">
            <w:pPr>
              <w:spacing w:before="40" w:line="360" w:lineRule="auto"/>
              <w:ind w:left="142"/>
            </w:pPr>
            <w:r w:rsidRPr="00B830EB">
              <w:t xml:space="preserve">Laceration </w:t>
            </w:r>
            <w:r w:rsidRPr="00B830EB">
              <w:rPr>
                <w:lang w:val="en-US"/>
              </w:rPr>
              <w:t>(%)</w:t>
            </w:r>
          </w:p>
          <w:p w14:paraId="07F1652E" w14:textId="77777777" w:rsidR="00357C77" w:rsidRPr="00B830EB" w:rsidRDefault="00357C77" w:rsidP="00D640E4">
            <w:pPr>
              <w:spacing w:before="40" w:line="360" w:lineRule="auto"/>
              <w:ind w:left="142"/>
              <w:rPr>
                <w:lang w:val="en-GB"/>
              </w:rPr>
            </w:pPr>
            <w:r w:rsidRPr="00B830EB">
              <w:t xml:space="preserve">Surgery </w:t>
            </w:r>
            <w:r w:rsidRPr="00B830EB">
              <w:rPr>
                <w:lang w:val="en-US"/>
              </w:rPr>
              <w:t>(%)</w:t>
            </w:r>
          </w:p>
        </w:tc>
        <w:tc>
          <w:tcPr>
            <w:tcW w:w="2693" w:type="dxa"/>
            <w:vMerge/>
          </w:tcPr>
          <w:p w14:paraId="52C34750" w14:textId="77777777" w:rsidR="00357C77" w:rsidRPr="00B830EB" w:rsidRDefault="00357C77" w:rsidP="00D640E4">
            <w:pPr>
              <w:spacing w:before="40" w:line="360" w:lineRule="auto"/>
              <w:jc w:val="center"/>
              <w:rPr>
                <w:lang w:val="en-GB"/>
              </w:rPr>
            </w:pPr>
          </w:p>
        </w:tc>
      </w:tr>
      <w:tr w:rsidR="00357C77" w:rsidRPr="007B122E" w14:paraId="5C8056A9" w14:textId="77777777" w:rsidTr="00D640E4">
        <w:tc>
          <w:tcPr>
            <w:tcW w:w="4820" w:type="dxa"/>
          </w:tcPr>
          <w:p w14:paraId="44211C4B" w14:textId="77777777" w:rsidR="00357C77" w:rsidRPr="00B830EB" w:rsidRDefault="00357C77" w:rsidP="00D640E4">
            <w:pPr>
              <w:spacing w:before="40" w:line="360" w:lineRule="auto"/>
              <w:rPr>
                <w:lang w:val="en-GB"/>
              </w:rPr>
            </w:pPr>
            <w:r w:rsidRPr="00B830EB">
              <w:rPr>
                <w:lang w:val="en-US"/>
              </w:rPr>
              <w:t>Symptom duration in months (median, IQR)</w:t>
            </w:r>
          </w:p>
        </w:tc>
        <w:tc>
          <w:tcPr>
            <w:tcW w:w="2693" w:type="dxa"/>
            <w:vMerge/>
          </w:tcPr>
          <w:p w14:paraId="45475478" w14:textId="77777777" w:rsidR="00357C77" w:rsidRPr="00B830EB" w:rsidRDefault="00357C77" w:rsidP="00D640E4">
            <w:pPr>
              <w:spacing w:before="40" w:line="360" w:lineRule="auto"/>
              <w:jc w:val="center"/>
              <w:rPr>
                <w:lang w:val="en-GB"/>
              </w:rPr>
            </w:pPr>
          </w:p>
        </w:tc>
      </w:tr>
      <w:tr w:rsidR="00357C77" w:rsidRPr="007B122E" w14:paraId="1DB12E5F" w14:textId="77777777" w:rsidTr="00D640E4">
        <w:tc>
          <w:tcPr>
            <w:tcW w:w="4820" w:type="dxa"/>
            <w:tcBorders>
              <w:bottom w:val="single" w:sz="4" w:space="0" w:color="auto"/>
            </w:tcBorders>
          </w:tcPr>
          <w:p w14:paraId="42896DC8" w14:textId="77777777" w:rsidR="00357C77" w:rsidRPr="00B830EB" w:rsidRDefault="00357C77" w:rsidP="00D640E4">
            <w:pPr>
              <w:spacing w:before="40" w:line="360" w:lineRule="auto"/>
              <w:rPr>
                <w:lang w:val="en-US"/>
              </w:rPr>
            </w:pPr>
            <w:r w:rsidRPr="00B830EB">
              <w:rPr>
                <w:lang w:val="en-US"/>
              </w:rPr>
              <w:t>Work status§</w:t>
            </w:r>
          </w:p>
          <w:p w14:paraId="2D456A13" w14:textId="77777777" w:rsidR="00357C77" w:rsidRPr="00B830EB" w:rsidRDefault="00357C77" w:rsidP="00D640E4">
            <w:pPr>
              <w:spacing w:before="40" w:line="360" w:lineRule="auto"/>
              <w:ind w:left="179"/>
              <w:rPr>
                <w:lang w:val="en-GB"/>
              </w:rPr>
            </w:pPr>
            <w:r w:rsidRPr="00B830EB">
              <w:rPr>
                <w:lang w:val="en-GB"/>
              </w:rPr>
              <w:t xml:space="preserve">Fully able to work </w:t>
            </w:r>
            <w:r w:rsidRPr="00B830EB">
              <w:rPr>
                <w:lang w:val="en-US"/>
              </w:rPr>
              <w:t>(%)</w:t>
            </w:r>
          </w:p>
          <w:p w14:paraId="5B031B44" w14:textId="77777777" w:rsidR="00357C77" w:rsidRPr="00B830EB" w:rsidRDefault="00357C77" w:rsidP="00D640E4">
            <w:pPr>
              <w:spacing w:before="40" w:line="360" w:lineRule="auto"/>
              <w:ind w:left="179"/>
              <w:rPr>
                <w:lang w:val="en-GB"/>
              </w:rPr>
            </w:pPr>
            <w:r w:rsidRPr="00B830EB">
              <w:rPr>
                <w:lang w:val="en-GB"/>
              </w:rPr>
              <w:t xml:space="preserve">Partially able to work </w:t>
            </w:r>
            <w:r w:rsidRPr="00B830EB">
              <w:rPr>
                <w:lang w:val="en-US"/>
              </w:rPr>
              <w:t>(%)</w:t>
            </w:r>
          </w:p>
          <w:p w14:paraId="2139DAAB" w14:textId="77777777" w:rsidR="00357C77" w:rsidRPr="00B830EB" w:rsidRDefault="00357C77" w:rsidP="00D640E4">
            <w:pPr>
              <w:spacing w:before="40" w:line="360" w:lineRule="auto"/>
              <w:ind w:left="179"/>
              <w:rPr>
                <w:lang w:val="en-GB"/>
              </w:rPr>
            </w:pPr>
            <w:r w:rsidRPr="00B830EB">
              <w:rPr>
                <w:lang w:val="en-GB"/>
              </w:rPr>
              <w:t xml:space="preserve">Not able to work </w:t>
            </w:r>
            <w:r w:rsidRPr="00B830EB">
              <w:rPr>
                <w:lang w:val="en-US"/>
              </w:rPr>
              <w:t>(%)</w:t>
            </w:r>
          </w:p>
        </w:tc>
        <w:tc>
          <w:tcPr>
            <w:tcW w:w="2693" w:type="dxa"/>
            <w:vMerge/>
            <w:tcBorders>
              <w:bottom w:val="single" w:sz="4" w:space="0" w:color="auto"/>
            </w:tcBorders>
          </w:tcPr>
          <w:p w14:paraId="4386993A" w14:textId="77777777" w:rsidR="00357C77" w:rsidRPr="00B830EB" w:rsidRDefault="00357C77" w:rsidP="00D640E4">
            <w:pPr>
              <w:spacing w:before="40" w:line="360" w:lineRule="auto"/>
              <w:jc w:val="center"/>
              <w:rPr>
                <w:lang w:val="en-GB"/>
              </w:rPr>
            </w:pPr>
          </w:p>
        </w:tc>
      </w:tr>
    </w:tbl>
    <w:p w14:paraId="314CC65C" w14:textId="77777777" w:rsidR="00357C77" w:rsidRPr="00B830EB" w:rsidRDefault="00357C77" w:rsidP="00357C77">
      <w:pPr>
        <w:spacing w:line="480" w:lineRule="auto"/>
        <w:rPr>
          <w:lang w:val="en-US"/>
        </w:rPr>
      </w:pPr>
      <w:bookmarkStart w:id="8" w:name="_Hlk115248825"/>
    </w:p>
    <w:p w14:paraId="696274B6" w14:textId="77777777" w:rsidR="00357C77" w:rsidRPr="00B830EB" w:rsidRDefault="00357C77" w:rsidP="00357C77">
      <w:pPr>
        <w:spacing w:line="480" w:lineRule="auto"/>
        <w:rPr>
          <w:lang w:val="en-US"/>
        </w:rPr>
      </w:pPr>
      <w:r w:rsidRPr="00B830EB">
        <w:rPr>
          <w:lang w:val="en-US"/>
        </w:rPr>
        <w:t>§</w:t>
      </w:r>
      <w:r w:rsidRPr="00B830EB">
        <w:rPr>
          <w:vertAlign w:val="superscript"/>
          <w:lang w:val="en-US"/>
        </w:rPr>
        <w:t xml:space="preserve"> </w:t>
      </w:r>
      <w:r w:rsidRPr="00B830EB">
        <w:rPr>
          <w:lang w:val="en-US"/>
        </w:rPr>
        <w:t>related to CRPS</w:t>
      </w:r>
    </w:p>
    <w:p w14:paraId="01245A4A" w14:textId="77777777" w:rsidR="00357C77" w:rsidRPr="00B830EB" w:rsidRDefault="00357C77" w:rsidP="00357C77">
      <w:pPr>
        <w:spacing w:line="480" w:lineRule="auto"/>
        <w:rPr>
          <w:lang w:val="en-US"/>
        </w:rPr>
      </w:pPr>
      <w:r w:rsidRPr="00B830EB">
        <w:rPr>
          <w:lang w:val="en-US"/>
        </w:rPr>
        <w:t>SD Standard deviation</w:t>
      </w:r>
    </w:p>
    <w:p w14:paraId="6AA87922" w14:textId="77777777" w:rsidR="00357C77" w:rsidRDefault="00357C77" w:rsidP="00357C77">
      <w:pPr>
        <w:spacing w:line="480" w:lineRule="auto"/>
        <w:rPr>
          <w:lang w:val="en-US"/>
        </w:rPr>
      </w:pPr>
      <w:r w:rsidRPr="00B830EB">
        <w:rPr>
          <w:lang w:val="en-US"/>
        </w:rPr>
        <w:t>IQR Interquartile range</w:t>
      </w:r>
      <w:bookmarkEnd w:id="8"/>
    </w:p>
    <w:p w14:paraId="183A8985" w14:textId="77777777" w:rsidR="00357C77" w:rsidRDefault="00357C77" w:rsidP="00357C77">
      <w:pPr>
        <w:spacing w:line="480" w:lineRule="auto"/>
        <w:rPr>
          <w:lang w:val="en-US"/>
        </w:rPr>
      </w:pPr>
    </w:p>
    <w:p w14:paraId="4542262C" w14:textId="77777777" w:rsidR="00357C77" w:rsidRDefault="00357C77" w:rsidP="00357C77">
      <w:pPr>
        <w:spacing w:line="480" w:lineRule="auto"/>
        <w:rPr>
          <w:lang w:val="en-US"/>
        </w:rPr>
      </w:pPr>
    </w:p>
    <w:p w14:paraId="0BB031B4" w14:textId="77777777" w:rsidR="00357C77" w:rsidRPr="00B830EB" w:rsidRDefault="00357C77" w:rsidP="00357C77">
      <w:pPr>
        <w:spacing w:line="480" w:lineRule="auto"/>
        <w:rPr>
          <w:b/>
          <w:bCs/>
          <w:lang w:val="en-US"/>
        </w:rPr>
      </w:pPr>
      <w:r w:rsidRPr="00B830EB">
        <w:rPr>
          <w:b/>
          <w:bCs/>
          <w:lang w:val="en-US"/>
        </w:rPr>
        <w:t xml:space="preserve">Table 2: Self-reported outcome variables </w:t>
      </w:r>
    </w:p>
    <w:tbl>
      <w:tblPr>
        <w:tblW w:w="7513" w:type="dxa"/>
        <w:tblLook w:val="01E0" w:firstRow="1" w:lastRow="1" w:firstColumn="1" w:lastColumn="1" w:noHBand="0" w:noVBand="0"/>
      </w:tblPr>
      <w:tblGrid>
        <w:gridCol w:w="4820"/>
        <w:gridCol w:w="2693"/>
      </w:tblGrid>
      <w:tr w:rsidR="00357C77" w:rsidRPr="00B830EB" w14:paraId="7C16435D" w14:textId="77777777" w:rsidTr="00D640E4">
        <w:tc>
          <w:tcPr>
            <w:tcW w:w="4820" w:type="dxa"/>
            <w:tcBorders>
              <w:top w:val="single" w:sz="4" w:space="0" w:color="auto"/>
              <w:bottom w:val="single" w:sz="4" w:space="0" w:color="auto"/>
            </w:tcBorders>
          </w:tcPr>
          <w:p w14:paraId="016F77FF" w14:textId="77777777" w:rsidR="00357C77" w:rsidRPr="00B830EB" w:rsidRDefault="00357C77" w:rsidP="00D640E4">
            <w:pPr>
              <w:spacing w:before="40" w:line="360" w:lineRule="auto"/>
              <w:rPr>
                <w:lang w:val="en-GB"/>
              </w:rPr>
            </w:pPr>
            <w:r w:rsidRPr="00B830EB">
              <w:rPr>
                <w:lang w:val="en-GB"/>
              </w:rPr>
              <w:t>Characteristic</w:t>
            </w:r>
          </w:p>
        </w:tc>
        <w:tc>
          <w:tcPr>
            <w:tcW w:w="2693" w:type="dxa"/>
            <w:tcBorders>
              <w:top w:val="single" w:sz="4" w:space="0" w:color="auto"/>
              <w:bottom w:val="single" w:sz="4" w:space="0" w:color="auto"/>
            </w:tcBorders>
          </w:tcPr>
          <w:p w14:paraId="2C5B2E8E" w14:textId="77777777" w:rsidR="00357C77" w:rsidRPr="00B830EB" w:rsidRDefault="00357C77" w:rsidP="00D640E4">
            <w:pPr>
              <w:spacing w:before="40" w:line="360" w:lineRule="auto"/>
              <w:rPr>
                <w:lang w:val="en-GB"/>
              </w:rPr>
            </w:pPr>
            <w:r w:rsidRPr="00B830EB">
              <w:rPr>
                <w:lang w:val="en-GB"/>
              </w:rPr>
              <w:t>Variable</w:t>
            </w:r>
          </w:p>
          <w:p w14:paraId="4115CAEA" w14:textId="77777777" w:rsidR="00357C77" w:rsidRPr="00B830EB" w:rsidRDefault="00357C77" w:rsidP="00D640E4">
            <w:pPr>
              <w:spacing w:before="40" w:line="360" w:lineRule="auto"/>
              <w:rPr>
                <w:lang w:val="en-GB"/>
              </w:rPr>
            </w:pPr>
          </w:p>
        </w:tc>
      </w:tr>
      <w:tr w:rsidR="00357C77" w:rsidRPr="00B830EB" w14:paraId="077496F4" w14:textId="77777777" w:rsidTr="00D640E4">
        <w:tc>
          <w:tcPr>
            <w:tcW w:w="4820" w:type="dxa"/>
          </w:tcPr>
          <w:p w14:paraId="7D2352E6" w14:textId="77777777" w:rsidR="00357C77" w:rsidRPr="00B830EB" w:rsidRDefault="00357C77" w:rsidP="00D640E4">
            <w:pPr>
              <w:spacing w:before="40" w:line="360" w:lineRule="auto"/>
              <w:rPr>
                <w:lang w:val="en-US"/>
              </w:rPr>
            </w:pPr>
            <w:r w:rsidRPr="00B830EB">
              <w:rPr>
                <w:lang w:val="en-US"/>
              </w:rPr>
              <w:t>CD-RISC mean (SD)</w:t>
            </w:r>
          </w:p>
        </w:tc>
        <w:tc>
          <w:tcPr>
            <w:tcW w:w="2693" w:type="dxa"/>
          </w:tcPr>
          <w:p w14:paraId="4F30352B" w14:textId="77777777" w:rsidR="00357C77" w:rsidRPr="00B830EB" w:rsidRDefault="00357C77" w:rsidP="00D640E4">
            <w:pPr>
              <w:spacing w:before="40" w:line="360" w:lineRule="auto"/>
              <w:jc w:val="center"/>
              <w:rPr>
                <w:lang w:val="en-US"/>
              </w:rPr>
            </w:pPr>
            <w:r w:rsidRPr="00B830EB">
              <w:rPr>
                <w:lang w:val="en-US"/>
              </w:rPr>
              <w:t>70.9 (14.0)</w:t>
            </w:r>
          </w:p>
        </w:tc>
      </w:tr>
      <w:tr w:rsidR="00357C77" w:rsidRPr="00B830EB" w14:paraId="242E064B" w14:textId="77777777" w:rsidTr="00D640E4">
        <w:tc>
          <w:tcPr>
            <w:tcW w:w="4820" w:type="dxa"/>
          </w:tcPr>
          <w:p w14:paraId="1ECFCA70" w14:textId="77777777" w:rsidR="00357C77" w:rsidRPr="00B830EB" w:rsidRDefault="00357C77" w:rsidP="00D640E4">
            <w:pPr>
              <w:spacing w:before="40" w:line="360" w:lineRule="auto"/>
              <w:rPr>
                <w:lang w:val="en-US"/>
              </w:rPr>
            </w:pPr>
            <w:r w:rsidRPr="00B830EB">
              <w:rPr>
                <w:lang w:val="en-US"/>
              </w:rPr>
              <w:t>CSS, mean (SD)</w:t>
            </w:r>
          </w:p>
        </w:tc>
        <w:tc>
          <w:tcPr>
            <w:tcW w:w="2693" w:type="dxa"/>
          </w:tcPr>
          <w:p w14:paraId="2495DC38" w14:textId="77777777" w:rsidR="00357C77" w:rsidRPr="00B830EB" w:rsidRDefault="00357C77" w:rsidP="00D640E4">
            <w:pPr>
              <w:spacing w:before="40" w:line="360" w:lineRule="auto"/>
              <w:jc w:val="center"/>
              <w:rPr>
                <w:lang w:val="en-US"/>
              </w:rPr>
            </w:pPr>
            <w:r w:rsidRPr="00B830EB">
              <w:rPr>
                <w:lang w:val="en-US"/>
              </w:rPr>
              <w:t>11.7 (3.6)</w:t>
            </w:r>
          </w:p>
        </w:tc>
      </w:tr>
      <w:tr w:rsidR="00357C77" w:rsidRPr="00B830EB" w14:paraId="68FBB564" w14:textId="77777777" w:rsidTr="00D640E4">
        <w:tc>
          <w:tcPr>
            <w:tcW w:w="4820" w:type="dxa"/>
          </w:tcPr>
          <w:p w14:paraId="14B43CB2" w14:textId="77777777" w:rsidR="00357C77" w:rsidRPr="00B830EB" w:rsidRDefault="00357C77" w:rsidP="00D640E4">
            <w:pPr>
              <w:spacing w:before="40" w:line="360" w:lineRule="auto"/>
              <w:rPr>
                <w:lang w:val="en-US"/>
              </w:rPr>
            </w:pPr>
            <w:bookmarkStart w:id="9" w:name="_Hlk124870602"/>
            <w:r w:rsidRPr="00B830EB">
              <w:rPr>
                <w:lang w:val="en-US"/>
              </w:rPr>
              <w:t>SF-MPQ-2, mean (SD)</w:t>
            </w:r>
          </w:p>
        </w:tc>
        <w:tc>
          <w:tcPr>
            <w:tcW w:w="2693" w:type="dxa"/>
          </w:tcPr>
          <w:p w14:paraId="61893D26" w14:textId="77777777" w:rsidR="00357C77" w:rsidRPr="00B830EB" w:rsidRDefault="00357C77" w:rsidP="00D640E4">
            <w:pPr>
              <w:spacing w:before="40" w:line="360" w:lineRule="auto"/>
              <w:jc w:val="center"/>
              <w:rPr>
                <w:lang w:val="en-US"/>
              </w:rPr>
            </w:pPr>
            <w:r w:rsidRPr="00B830EB">
              <w:rPr>
                <w:lang w:val="en-US"/>
              </w:rPr>
              <w:t>26.9 (13.2)</w:t>
            </w:r>
          </w:p>
        </w:tc>
      </w:tr>
      <w:bookmarkEnd w:id="9"/>
      <w:tr w:rsidR="00357C77" w:rsidRPr="00B830EB" w14:paraId="4932CCDA" w14:textId="77777777" w:rsidTr="00D640E4">
        <w:tc>
          <w:tcPr>
            <w:tcW w:w="4820" w:type="dxa"/>
          </w:tcPr>
          <w:p w14:paraId="1B6AAE53" w14:textId="77777777" w:rsidR="00357C77" w:rsidRPr="00B830EB" w:rsidRDefault="00357C77" w:rsidP="00D640E4">
            <w:pPr>
              <w:spacing w:before="40" w:line="360" w:lineRule="auto"/>
              <w:rPr>
                <w:lang w:val="en-US"/>
              </w:rPr>
            </w:pPr>
            <w:r w:rsidRPr="00B830EB">
              <w:rPr>
                <w:lang w:val="en-US"/>
              </w:rPr>
              <w:t>PCS, mean (SD)</w:t>
            </w:r>
          </w:p>
        </w:tc>
        <w:tc>
          <w:tcPr>
            <w:tcW w:w="2693" w:type="dxa"/>
          </w:tcPr>
          <w:p w14:paraId="66AE5654" w14:textId="77777777" w:rsidR="00357C77" w:rsidRPr="00B830EB" w:rsidRDefault="00357C77" w:rsidP="00D640E4">
            <w:pPr>
              <w:spacing w:before="40" w:line="360" w:lineRule="auto"/>
              <w:jc w:val="center"/>
              <w:rPr>
                <w:lang w:val="en-US"/>
              </w:rPr>
            </w:pPr>
            <w:r w:rsidRPr="00B830EB">
              <w:rPr>
                <w:lang w:val="en-US"/>
              </w:rPr>
              <w:t>19.7 (12.5)</w:t>
            </w:r>
          </w:p>
        </w:tc>
      </w:tr>
      <w:tr w:rsidR="00357C77" w:rsidRPr="00B830EB" w14:paraId="13B63DE8" w14:textId="77777777" w:rsidTr="00D640E4">
        <w:tc>
          <w:tcPr>
            <w:tcW w:w="4820" w:type="dxa"/>
          </w:tcPr>
          <w:p w14:paraId="3CE99618" w14:textId="77777777" w:rsidR="00357C77" w:rsidRPr="00B830EB" w:rsidRDefault="00357C77" w:rsidP="00D640E4">
            <w:pPr>
              <w:spacing w:before="40" w:line="360" w:lineRule="auto"/>
              <w:rPr>
                <w:lang w:val="en-US"/>
              </w:rPr>
            </w:pPr>
            <w:r w:rsidRPr="00B830EB">
              <w:rPr>
                <w:lang w:val="en-US"/>
              </w:rPr>
              <w:t>EQ-5D-5L, mean (SD)</w:t>
            </w:r>
          </w:p>
        </w:tc>
        <w:tc>
          <w:tcPr>
            <w:tcW w:w="2693" w:type="dxa"/>
          </w:tcPr>
          <w:p w14:paraId="682FFAD2" w14:textId="77777777" w:rsidR="00357C77" w:rsidRPr="00B830EB" w:rsidRDefault="00357C77" w:rsidP="00D640E4">
            <w:pPr>
              <w:spacing w:before="40" w:line="360" w:lineRule="auto"/>
              <w:jc w:val="center"/>
              <w:rPr>
                <w:lang w:val="en-US"/>
              </w:rPr>
            </w:pPr>
            <w:r w:rsidRPr="00B830EB">
              <w:rPr>
                <w:lang w:val="en-US"/>
              </w:rPr>
              <w:t>0.59 (0.23)</w:t>
            </w:r>
          </w:p>
        </w:tc>
      </w:tr>
      <w:tr w:rsidR="00357C77" w:rsidRPr="00B830EB" w14:paraId="46B47DFF" w14:textId="77777777" w:rsidTr="00D640E4">
        <w:tc>
          <w:tcPr>
            <w:tcW w:w="4820" w:type="dxa"/>
          </w:tcPr>
          <w:p w14:paraId="5171AB2C" w14:textId="77777777" w:rsidR="00357C77" w:rsidRPr="00B830EB" w:rsidRDefault="00357C77" w:rsidP="00D640E4">
            <w:pPr>
              <w:spacing w:before="40" w:line="360" w:lineRule="auto"/>
              <w:rPr>
                <w:lang w:val="en-US"/>
              </w:rPr>
            </w:pPr>
            <w:r w:rsidRPr="00B830EB">
              <w:rPr>
                <w:lang w:val="en-US"/>
              </w:rPr>
              <w:t>EQ-5D-5L VAS, mean (SD)</w:t>
            </w:r>
          </w:p>
        </w:tc>
        <w:tc>
          <w:tcPr>
            <w:tcW w:w="2693" w:type="dxa"/>
          </w:tcPr>
          <w:p w14:paraId="10C0922D" w14:textId="77777777" w:rsidR="00357C77" w:rsidRPr="00B830EB" w:rsidRDefault="00357C77" w:rsidP="00D640E4">
            <w:pPr>
              <w:spacing w:before="40" w:line="360" w:lineRule="auto"/>
              <w:jc w:val="center"/>
              <w:rPr>
                <w:lang w:val="en-US"/>
              </w:rPr>
            </w:pPr>
            <w:r w:rsidRPr="00B830EB">
              <w:rPr>
                <w:lang w:val="en-US"/>
              </w:rPr>
              <w:t>54.2 (22.5)</w:t>
            </w:r>
          </w:p>
        </w:tc>
      </w:tr>
      <w:tr w:rsidR="00357C77" w:rsidRPr="00B830EB" w14:paraId="0AFE949B" w14:textId="77777777" w:rsidTr="00D640E4">
        <w:tc>
          <w:tcPr>
            <w:tcW w:w="4820" w:type="dxa"/>
          </w:tcPr>
          <w:p w14:paraId="15527B94" w14:textId="77777777" w:rsidR="00357C77" w:rsidRPr="00B830EB" w:rsidRDefault="00357C77" w:rsidP="00D640E4">
            <w:pPr>
              <w:spacing w:before="40" w:line="360" w:lineRule="auto"/>
              <w:rPr>
                <w:lang w:val="en-US"/>
              </w:rPr>
            </w:pPr>
            <w:r w:rsidRPr="00B830EB">
              <w:rPr>
                <w:lang w:val="en-US"/>
              </w:rPr>
              <w:t>PSEQ, mean (SD)</w:t>
            </w:r>
          </w:p>
        </w:tc>
        <w:tc>
          <w:tcPr>
            <w:tcW w:w="2693" w:type="dxa"/>
          </w:tcPr>
          <w:p w14:paraId="185B8B60" w14:textId="77777777" w:rsidR="00357C77" w:rsidRPr="00B830EB" w:rsidRDefault="00357C77" w:rsidP="00D640E4">
            <w:pPr>
              <w:spacing w:before="40" w:line="360" w:lineRule="auto"/>
              <w:jc w:val="center"/>
              <w:rPr>
                <w:lang w:val="en-US"/>
              </w:rPr>
            </w:pPr>
            <w:r w:rsidRPr="00B830EB">
              <w:rPr>
                <w:lang w:val="en-US"/>
              </w:rPr>
              <w:t>35.6 (15.6)</w:t>
            </w:r>
          </w:p>
        </w:tc>
      </w:tr>
      <w:tr w:rsidR="00357C77" w:rsidRPr="00B830EB" w14:paraId="4E754A9E" w14:textId="77777777" w:rsidTr="00D640E4">
        <w:tc>
          <w:tcPr>
            <w:tcW w:w="4820" w:type="dxa"/>
            <w:tcBorders>
              <w:bottom w:val="single" w:sz="4" w:space="0" w:color="auto"/>
            </w:tcBorders>
          </w:tcPr>
          <w:p w14:paraId="6397B0A9" w14:textId="77777777" w:rsidR="00357C77" w:rsidRPr="00B830EB" w:rsidRDefault="00357C77" w:rsidP="00D640E4">
            <w:pPr>
              <w:spacing w:before="40" w:line="360" w:lineRule="auto"/>
              <w:rPr>
                <w:lang w:val="fr-CH"/>
              </w:rPr>
            </w:pPr>
            <w:r w:rsidRPr="00B830EB">
              <w:rPr>
                <w:lang w:val="fr-CH"/>
              </w:rPr>
              <w:t>Promis-29*</w:t>
            </w:r>
          </w:p>
          <w:p w14:paraId="4D611FA1" w14:textId="77777777" w:rsidR="00357C77" w:rsidRPr="00B830EB" w:rsidRDefault="00357C77" w:rsidP="00D640E4">
            <w:pPr>
              <w:spacing w:before="40" w:line="360" w:lineRule="auto"/>
              <w:ind w:firstLine="177"/>
              <w:rPr>
                <w:lang w:val="fr-CH"/>
              </w:rPr>
            </w:pPr>
            <w:r w:rsidRPr="00B830EB">
              <w:rPr>
                <w:lang w:val="fr-CH"/>
              </w:rPr>
              <w:t xml:space="preserve">Physical </w:t>
            </w:r>
            <w:proofErr w:type="spellStart"/>
            <w:r w:rsidRPr="00B830EB">
              <w:rPr>
                <w:lang w:val="fr-CH"/>
              </w:rPr>
              <w:t>function</w:t>
            </w:r>
            <w:proofErr w:type="spellEnd"/>
            <w:r w:rsidRPr="00B830EB">
              <w:rPr>
                <w:lang w:val="fr-CH"/>
              </w:rPr>
              <w:t xml:space="preserve"> (T-Score, CI)</w:t>
            </w:r>
          </w:p>
          <w:p w14:paraId="22075455" w14:textId="77777777" w:rsidR="00357C77" w:rsidRPr="00B830EB" w:rsidRDefault="00357C77" w:rsidP="00D640E4">
            <w:pPr>
              <w:spacing w:before="40" w:line="360" w:lineRule="auto"/>
              <w:ind w:firstLine="177"/>
              <w:rPr>
                <w:lang w:val="fr-CH"/>
              </w:rPr>
            </w:pPr>
            <w:proofErr w:type="spellStart"/>
            <w:r w:rsidRPr="00B830EB">
              <w:rPr>
                <w:lang w:val="fr-CH"/>
              </w:rPr>
              <w:t>Anxiety</w:t>
            </w:r>
            <w:proofErr w:type="spellEnd"/>
            <w:r w:rsidRPr="00B830EB">
              <w:rPr>
                <w:lang w:val="fr-CH"/>
              </w:rPr>
              <w:t xml:space="preserve"> (T-Score, CI)</w:t>
            </w:r>
          </w:p>
          <w:p w14:paraId="0E3B097D" w14:textId="77777777" w:rsidR="00357C77" w:rsidRPr="00B830EB" w:rsidRDefault="00357C77" w:rsidP="00D640E4">
            <w:pPr>
              <w:spacing w:before="40" w:line="360" w:lineRule="auto"/>
              <w:ind w:firstLine="177"/>
              <w:rPr>
                <w:lang w:val="fr-CH"/>
              </w:rPr>
            </w:pPr>
            <w:proofErr w:type="spellStart"/>
            <w:r w:rsidRPr="00B830EB">
              <w:rPr>
                <w:lang w:val="fr-CH"/>
              </w:rPr>
              <w:lastRenderedPageBreak/>
              <w:t>Depression</w:t>
            </w:r>
            <w:proofErr w:type="spellEnd"/>
            <w:r w:rsidRPr="00B830EB">
              <w:rPr>
                <w:lang w:val="fr-CH"/>
              </w:rPr>
              <w:t xml:space="preserve"> (T-Score, CI)</w:t>
            </w:r>
          </w:p>
          <w:p w14:paraId="09E7B444" w14:textId="77777777" w:rsidR="00357C77" w:rsidRPr="00B830EB" w:rsidRDefault="00357C77" w:rsidP="00D640E4">
            <w:pPr>
              <w:spacing w:before="40" w:line="360" w:lineRule="auto"/>
              <w:ind w:firstLine="177"/>
              <w:rPr>
                <w:lang w:val="fr-CH"/>
              </w:rPr>
            </w:pPr>
            <w:r w:rsidRPr="00B830EB">
              <w:rPr>
                <w:lang w:val="fr-CH"/>
              </w:rPr>
              <w:t>Fatigue (T-Score, CI)</w:t>
            </w:r>
          </w:p>
          <w:p w14:paraId="18FB3C7E" w14:textId="77777777" w:rsidR="00357C77" w:rsidRPr="00B830EB" w:rsidRDefault="00357C77" w:rsidP="00D640E4">
            <w:pPr>
              <w:spacing w:before="40" w:line="360" w:lineRule="auto"/>
              <w:ind w:firstLine="177"/>
              <w:rPr>
                <w:lang w:val="fr-CH"/>
              </w:rPr>
            </w:pPr>
            <w:proofErr w:type="spellStart"/>
            <w:r w:rsidRPr="00B830EB">
              <w:rPr>
                <w:lang w:val="fr-CH"/>
              </w:rPr>
              <w:t>Sleep</w:t>
            </w:r>
            <w:proofErr w:type="spellEnd"/>
            <w:r w:rsidRPr="00B830EB">
              <w:rPr>
                <w:lang w:val="fr-CH"/>
              </w:rPr>
              <w:t xml:space="preserve"> </w:t>
            </w:r>
            <w:proofErr w:type="spellStart"/>
            <w:r w:rsidRPr="00B830EB">
              <w:rPr>
                <w:lang w:val="fr-CH"/>
              </w:rPr>
              <w:t>disturbance</w:t>
            </w:r>
            <w:proofErr w:type="spellEnd"/>
            <w:r w:rsidRPr="00B830EB">
              <w:rPr>
                <w:lang w:val="fr-CH"/>
              </w:rPr>
              <w:t xml:space="preserve"> (T-Score, CI)</w:t>
            </w:r>
          </w:p>
          <w:p w14:paraId="794C728E" w14:textId="77777777" w:rsidR="00357C77" w:rsidRPr="00B830EB" w:rsidRDefault="00357C77" w:rsidP="00D640E4">
            <w:pPr>
              <w:spacing w:before="40" w:line="360" w:lineRule="auto"/>
              <w:ind w:firstLine="177"/>
              <w:rPr>
                <w:lang w:val="fr-CH"/>
              </w:rPr>
            </w:pPr>
            <w:r w:rsidRPr="00B830EB">
              <w:rPr>
                <w:lang w:val="fr-CH"/>
              </w:rPr>
              <w:t xml:space="preserve">Pain </w:t>
            </w:r>
            <w:proofErr w:type="spellStart"/>
            <w:r w:rsidRPr="00B830EB">
              <w:rPr>
                <w:lang w:val="fr-CH"/>
              </w:rPr>
              <w:t>interference</w:t>
            </w:r>
            <w:proofErr w:type="spellEnd"/>
            <w:r w:rsidRPr="00B830EB">
              <w:rPr>
                <w:lang w:val="fr-CH"/>
              </w:rPr>
              <w:t xml:space="preserve"> (T-Score, CI)</w:t>
            </w:r>
          </w:p>
          <w:p w14:paraId="04D3A80D" w14:textId="77777777" w:rsidR="00357C77" w:rsidRPr="00B830EB" w:rsidRDefault="00357C77" w:rsidP="00D640E4">
            <w:pPr>
              <w:spacing w:before="40" w:line="360" w:lineRule="auto"/>
              <w:ind w:firstLine="177"/>
              <w:rPr>
                <w:lang w:val="fr-CH"/>
              </w:rPr>
            </w:pPr>
            <w:r w:rsidRPr="00B830EB">
              <w:rPr>
                <w:lang w:val="fr-CH"/>
              </w:rPr>
              <w:t>Social participation (T-Score, CI)</w:t>
            </w:r>
          </w:p>
          <w:p w14:paraId="46E2B4F1" w14:textId="77777777" w:rsidR="00357C77" w:rsidRPr="00B830EB" w:rsidRDefault="00357C77" w:rsidP="00D640E4">
            <w:pPr>
              <w:spacing w:before="40" w:line="360" w:lineRule="auto"/>
              <w:ind w:firstLine="177"/>
              <w:rPr>
                <w:lang w:val="en-US"/>
              </w:rPr>
            </w:pPr>
            <w:r w:rsidRPr="00B830EB">
              <w:rPr>
                <w:lang w:val="en-US"/>
              </w:rPr>
              <w:t>Pain on VAS (last 7 days), mean (SD)</w:t>
            </w:r>
          </w:p>
        </w:tc>
        <w:tc>
          <w:tcPr>
            <w:tcW w:w="2693" w:type="dxa"/>
            <w:tcBorders>
              <w:bottom w:val="single" w:sz="4" w:space="0" w:color="auto"/>
            </w:tcBorders>
          </w:tcPr>
          <w:p w14:paraId="02446090" w14:textId="77777777" w:rsidR="00357C77" w:rsidRPr="00B830EB" w:rsidRDefault="00357C77" w:rsidP="00D640E4">
            <w:pPr>
              <w:spacing w:before="40" w:line="360" w:lineRule="auto"/>
              <w:rPr>
                <w:lang w:val="en-US"/>
              </w:rPr>
            </w:pPr>
          </w:p>
          <w:p w14:paraId="14393414" w14:textId="77777777" w:rsidR="00357C77" w:rsidRPr="00B830EB" w:rsidRDefault="00357C77" w:rsidP="00D640E4">
            <w:pPr>
              <w:spacing w:before="40" w:line="360" w:lineRule="auto"/>
              <w:jc w:val="center"/>
              <w:rPr>
                <w:lang w:val="en-US"/>
              </w:rPr>
            </w:pPr>
            <w:r w:rsidRPr="00B830EB">
              <w:rPr>
                <w:lang w:val="en-US"/>
              </w:rPr>
              <w:t>38.2 (37.0 – 39.6)</w:t>
            </w:r>
          </w:p>
          <w:p w14:paraId="718FACD8" w14:textId="77777777" w:rsidR="00357C77" w:rsidRPr="00B830EB" w:rsidRDefault="00357C77" w:rsidP="00D640E4">
            <w:pPr>
              <w:spacing w:before="40" w:line="360" w:lineRule="auto"/>
              <w:jc w:val="center"/>
              <w:rPr>
                <w:lang w:val="en-US"/>
              </w:rPr>
            </w:pPr>
            <w:r w:rsidRPr="00B830EB">
              <w:rPr>
                <w:lang w:val="en-US"/>
              </w:rPr>
              <w:t>60.2 (58.0 – 62.5)</w:t>
            </w:r>
          </w:p>
          <w:p w14:paraId="2FE6D98C" w14:textId="77777777" w:rsidR="00357C77" w:rsidRPr="00B830EB" w:rsidRDefault="00357C77" w:rsidP="00D640E4">
            <w:pPr>
              <w:spacing w:before="40" w:line="360" w:lineRule="auto"/>
              <w:jc w:val="center"/>
              <w:rPr>
                <w:lang w:val="en-US"/>
              </w:rPr>
            </w:pPr>
            <w:r w:rsidRPr="00B830EB">
              <w:rPr>
                <w:lang w:val="en-US"/>
              </w:rPr>
              <w:lastRenderedPageBreak/>
              <w:t>59.4 (57.4 – 61.3)</w:t>
            </w:r>
          </w:p>
          <w:p w14:paraId="4634AC19" w14:textId="77777777" w:rsidR="00357C77" w:rsidRPr="00B830EB" w:rsidRDefault="00357C77" w:rsidP="00D640E4">
            <w:pPr>
              <w:spacing w:before="40" w:line="360" w:lineRule="auto"/>
              <w:jc w:val="center"/>
              <w:rPr>
                <w:lang w:val="en-US"/>
              </w:rPr>
            </w:pPr>
            <w:r w:rsidRPr="00B830EB">
              <w:rPr>
                <w:lang w:val="en-US"/>
              </w:rPr>
              <w:t>57.5 (54.7 – 60.3)</w:t>
            </w:r>
          </w:p>
          <w:p w14:paraId="6DBB058F" w14:textId="77777777" w:rsidR="00357C77" w:rsidRPr="00B830EB" w:rsidRDefault="00357C77" w:rsidP="00D640E4">
            <w:pPr>
              <w:spacing w:before="40" w:line="360" w:lineRule="auto"/>
              <w:jc w:val="center"/>
              <w:rPr>
                <w:lang w:val="en-US"/>
              </w:rPr>
            </w:pPr>
            <w:r w:rsidRPr="00B830EB">
              <w:rPr>
                <w:lang w:val="en-US"/>
              </w:rPr>
              <w:t>56.5 (55.6 – 57.5)</w:t>
            </w:r>
          </w:p>
          <w:p w14:paraId="3AD12DEB" w14:textId="77777777" w:rsidR="00357C77" w:rsidRPr="00B830EB" w:rsidRDefault="00357C77" w:rsidP="00D640E4">
            <w:pPr>
              <w:spacing w:before="40" w:line="360" w:lineRule="auto"/>
              <w:jc w:val="center"/>
              <w:rPr>
                <w:lang w:val="en-US"/>
              </w:rPr>
            </w:pPr>
            <w:r w:rsidRPr="00B830EB">
              <w:rPr>
                <w:lang w:val="en-US"/>
              </w:rPr>
              <w:t>56.2 (54.3 – 58.1)</w:t>
            </w:r>
          </w:p>
          <w:p w14:paraId="05DB6AAA" w14:textId="77777777" w:rsidR="00357C77" w:rsidRPr="00B830EB" w:rsidRDefault="00357C77" w:rsidP="00D640E4">
            <w:pPr>
              <w:spacing w:before="40" w:line="360" w:lineRule="auto"/>
              <w:jc w:val="center"/>
              <w:rPr>
                <w:lang w:val="en-US"/>
              </w:rPr>
            </w:pPr>
            <w:r w:rsidRPr="00B830EB">
              <w:rPr>
                <w:lang w:val="en-US"/>
              </w:rPr>
              <w:t>49.7 (47.8 – 51.7)</w:t>
            </w:r>
          </w:p>
          <w:p w14:paraId="4D97AA83" w14:textId="77777777" w:rsidR="00357C77" w:rsidRPr="00B830EB" w:rsidRDefault="00357C77" w:rsidP="00D640E4">
            <w:pPr>
              <w:spacing w:before="40" w:line="360" w:lineRule="auto"/>
              <w:jc w:val="center"/>
              <w:rPr>
                <w:lang w:val="en-US"/>
              </w:rPr>
            </w:pPr>
            <w:r w:rsidRPr="00B830EB">
              <w:rPr>
                <w:lang w:val="en-US"/>
              </w:rPr>
              <w:t>6.1 (2.2)</w:t>
            </w:r>
          </w:p>
        </w:tc>
      </w:tr>
    </w:tbl>
    <w:p w14:paraId="04BC5FE0" w14:textId="77777777" w:rsidR="00357C77" w:rsidRPr="00B830EB" w:rsidRDefault="00357C77" w:rsidP="00357C77">
      <w:pPr>
        <w:spacing w:line="480" w:lineRule="auto"/>
      </w:pPr>
      <w:r w:rsidRPr="00B830EB">
        <w:rPr>
          <w:vertAlign w:val="superscript"/>
        </w:rPr>
        <w:lastRenderedPageBreak/>
        <w:t xml:space="preserve">* </w:t>
      </w:r>
      <w:r w:rsidRPr="00B830EB">
        <w:t>including suicide question</w:t>
      </w:r>
    </w:p>
    <w:p w14:paraId="49B6CAFF" w14:textId="77777777" w:rsidR="00357C77" w:rsidRPr="00B830EB" w:rsidRDefault="00357C77" w:rsidP="00357C77">
      <w:pPr>
        <w:pStyle w:val="fax"/>
        <w:spacing w:line="480" w:lineRule="auto"/>
        <w:rPr>
          <w:sz w:val="24"/>
          <w:szCs w:val="24"/>
          <w:lang w:val="en-US"/>
        </w:rPr>
      </w:pPr>
      <w:r w:rsidRPr="00B830EB">
        <w:rPr>
          <w:sz w:val="24"/>
          <w:szCs w:val="24"/>
          <w:lang w:val="en-US"/>
        </w:rPr>
        <w:t>SD Standard deviation</w:t>
      </w:r>
    </w:p>
    <w:p w14:paraId="04968270" w14:textId="77777777" w:rsidR="00357C77" w:rsidRPr="00B830EB" w:rsidRDefault="00357C77" w:rsidP="00357C77">
      <w:pPr>
        <w:autoSpaceDE w:val="0"/>
        <w:autoSpaceDN w:val="0"/>
        <w:adjustRightInd w:val="0"/>
        <w:spacing w:line="480" w:lineRule="auto"/>
        <w:rPr>
          <w:bCs/>
          <w:lang w:val="en-US"/>
        </w:rPr>
      </w:pPr>
      <w:r w:rsidRPr="00B830EB">
        <w:rPr>
          <w:lang w:val="en-US"/>
        </w:rPr>
        <w:t xml:space="preserve">CD-RISC: </w:t>
      </w:r>
      <w:r w:rsidRPr="00B830EB">
        <w:rPr>
          <w:bCs/>
          <w:iCs/>
          <w:lang w:val="en-US"/>
        </w:rPr>
        <w:t>Connor-Davidson Resilience Scale (</w:t>
      </w:r>
      <w:r w:rsidRPr="00B830EB">
        <w:rPr>
          <w:bCs/>
          <w:lang w:val="en-US"/>
        </w:rPr>
        <w:t xml:space="preserve">sum score 0–100, and higher scores indicate higher resilience) </w:t>
      </w:r>
    </w:p>
    <w:p w14:paraId="1D16C873" w14:textId="77777777" w:rsidR="00357C77" w:rsidRPr="00B830EB" w:rsidRDefault="00357C77" w:rsidP="00357C77">
      <w:pPr>
        <w:spacing w:line="480" w:lineRule="auto"/>
        <w:rPr>
          <w:lang w:val="en-US"/>
        </w:rPr>
      </w:pPr>
      <w:r w:rsidRPr="00B830EB">
        <w:rPr>
          <w:lang w:val="en-US"/>
        </w:rPr>
        <w:t xml:space="preserve">Promis-29: </w:t>
      </w:r>
      <w:r w:rsidRPr="00B830EB">
        <w:rPr>
          <w:bCs/>
          <w:lang w:val="en-US"/>
        </w:rPr>
        <w:t xml:space="preserve">Patient Reported Outcomes Measurement Information System 29-item Health Profile </w:t>
      </w:r>
    </w:p>
    <w:p w14:paraId="0E149B61" w14:textId="77777777" w:rsidR="00357C77" w:rsidRPr="00B830EB" w:rsidRDefault="00357C77" w:rsidP="00357C77">
      <w:pPr>
        <w:pStyle w:val="fax"/>
        <w:spacing w:line="480" w:lineRule="auto"/>
        <w:rPr>
          <w:sz w:val="24"/>
          <w:szCs w:val="24"/>
          <w:lang w:val="en-US"/>
        </w:rPr>
      </w:pPr>
      <w:r w:rsidRPr="00B830EB">
        <w:rPr>
          <w:sz w:val="24"/>
          <w:szCs w:val="24"/>
          <w:lang w:val="en-US"/>
        </w:rPr>
        <w:t>CS: CRPS Severity Score</w:t>
      </w:r>
    </w:p>
    <w:p w14:paraId="4799832C" w14:textId="77777777" w:rsidR="00357C77" w:rsidRPr="00B830EB" w:rsidRDefault="00357C77" w:rsidP="00357C77">
      <w:pPr>
        <w:pStyle w:val="fax"/>
        <w:spacing w:line="480" w:lineRule="auto"/>
        <w:rPr>
          <w:sz w:val="24"/>
          <w:szCs w:val="24"/>
          <w:lang w:val="en-US"/>
        </w:rPr>
      </w:pPr>
      <w:r w:rsidRPr="00B830EB">
        <w:rPr>
          <w:sz w:val="24"/>
          <w:szCs w:val="24"/>
          <w:lang w:val="en-US"/>
        </w:rPr>
        <w:t>VAS: Visual Analogue Scale</w:t>
      </w:r>
    </w:p>
    <w:p w14:paraId="674A0BE5" w14:textId="77777777" w:rsidR="00357C77" w:rsidRPr="00B830EB" w:rsidRDefault="00357C77" w:rsidP="00357C77">
      <w:pPr>
        <w:pStyle w:val="fax"/>
        <w:spacing w:line="480" w:lineRule="auto"/>
        <w:rPr>
          <w:sz w:val="24"/>
          <w:szCs w:val="24"/>
          <w:lang w:val="en-US"/>
        </w:rPr>
      </w:pPr>
      <w:r w:rsidRPr="00B830EB">
        <w:rPr>
          <w:sz w:val="24"/>
          <w:szCs w:val="24"/>
          <w:lang w:val="en-US"/>
        </w:rPr>
        <w:t>PCS: Pain Catastrophizing Scale</w:t>
      </w:r>
    </w:p>
    <w:p w14:paraId="1EB73306" w14:textId="77777777" w:rsidR="00357C77" w:rsidRPr="00B830EB" w:rsidRDefault="00357C77" w:rsidP="00357C77">
      <w:pPr>
        <w:spacing w:line="480" w:lineRule="auto"/>
        <w:rPr>
          <w:lang w:val="en-US"/>
        </w:rPr>
      </w:pPr>
      <w:r w:rsidRPr="00B830EB">
        <w:rPr>
          <w:lang w:val="en-US"/>
        </w:rPr>
        <w:t xml:space="preserve">EQ-5D-5L: </w:t>
      </w:r>
      <w:proofErr w:type="spellStart"/>
      <w:r w:rsidRPr="00B830EB">
        <w:rPr>
          <w:lang w:val="en-US"/>
        </w:rPr>
        <w:t>EuroQoL</w:t>
      </w:r>
      <w:proofErr w:type="spellEnd"/>
      <w:r w:rsidRPr="00B830EB">
        <w:rPr>
          <w:lang w:val="en-US"/>
        </w:rPr>
        <w:t xml:space="preserve"> 5-dimension 5-level instrument</w:t>
      </w:r>
    </w:p>
    <w:p w14:paraId="752D370E" w14:textId="77777777" w:rsidR="00357C77" w:rsidRPr="00B830EB" w:rsidRDefault="00357C77" w:rsidP="00357C77">
      <w:pPr>
        <w:pStyle w:val="fax"/>
        <w:spacing w:line="480" w:lineRule="auto"/>
        <w:rPr>
          <w:sz w:val="24"/>
          <w:szCs w:val="24"/>
          <w:lang w:val="en-US"/>
        </w:rPr>
      </w:pPr>
      <w:r w:rsidRPr="00B830EB">
        <w:rPr>
          <w:sz w:val="24"/>
          <w:szCs w:val="24"/>
          <w:lang w:val="en-US"/>
        </w:rPr>
        <w:t>SF-MPQ-2: Short-form McGill Pain Questionnaire</w:t>
      </w:r>
    </w:p>
    <w:p w14:paraId="62A61808" w14:textId="77777777" w:rsidR="00357C77" w:rsidRPr="003D516F" w:rsidRDefault="00357C77" w:rsidP="00357C77">
      <w:pPr>
        <w:spacing w:line="480" w:lineRule="auto"/>
        <w:rPr>
          <w:lang w:val="en-US"/>
        </w:rPr>
      </w:pPr>
      <w:r w:rsidRPr="00B830EB">
        <w:rPr>
          <w:lang w:val="en-US"/>
        </w:rPr>
        <w:t>PSEQ: Pain Self-Efficacy Questionnaire</w:t>
      </w:r>
    </w:p>
    <w:p w14:paraId="654B0FF6" w14:textId="77777777" w:rsidR="00357C77" w:rsidRPr="003D516F" w:rsidRDefault="00357C77" w:rsidP="00357C77">
      <w:pPr>
        <w:spacing w:line="480" w:lineRule="auto"/>
        <w:rPr>
          <w:lang w:val="en-US"/>
        </w:rPr>
      </w:pPr>
    </w:p>
    <w:p w14:paraId="3D9CBF17" w14:textId="77777777" w:rsidR="00357C77" w:rsidRPr="003D516F" w:rsidRDefault="00357C77" w:rsidP="00752C67">
      <w:pPr>
        <w:rPr>
          <w:lang w:val="en-US"/>
        </w:rPr>
      </w:pPr>
    </w:p>
    <w:sectPr w:rsidR="00357C77" w:rsidRPr="003D516F" w:rsidSect="006C7E6C">
      <w:pgSz w:w="11906" w:h="16838"/>
      <w:pgMar w:top="1701" w:right="1418"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8DBC3" w14:textId="77777777" w:rsidR="009F03A8" w:rsidRDefault="009F03A8">
      <w:r>
        <w:separator/>
      </w:r>
    </w:p>
  </w:endnote>
  <w:endnote w:type="continuationSeparator" w:id="0">
    <w:p w14:paraId="3785939B" w14:textId="77777777" w:rsidR="009F03A8" w:rsidRDefault="009F03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w:altName w:val="Lucida Sans Unicode"/>
    <w:charset w:val="00"/>
    <w:family w:val="swiss"/>
    <w:pitch w:val="variable"/>
    <w:sig w:usb0="8000002F" w:usb1="4000004A"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5FC67" w14:textId="77777777" w:rsidR="00420965" w:rsidRDefault="0042096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2780CB98" w14:textId="77777777" w:rsidR="00420965" w:rsidRDefault="004209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05BCC" w14:textId="77777777" w:rsidR="00420965" w:rsidRDefault="00420965">
    <w:pPr>
      <w:pStyle w:val="Footer"/>
      <w:jc w:val="right"/>
    </w:pPr>
  </w:p>
  <w:p w14:paraId="763E8BBB" w14:textId="77777777" w:rsidR="00420965" w:rsidRDefault="004209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BBE4A" w14:textId="77777777" w:rsidR="009F03A8" w:rsidRDefault="009F03A8">
      <w:r>
        <w:separator/>
      </w:r>
    </w:p>
  </w:footnote>
  <w:footnote w:type="continuationSeparator" w:id="0">
    <w:p w14:paraId="167E2618" w14:textId="77777777" w:rsidR="009F03A8" w:rsidRDefault="009F03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2828294"/>
      <w:docPartObj>
        <w:docPartGallery w:val="Page Numbers (Top of Page)"/>
        <w:docPartUnique/>
      </w:docPartObj>
    </w:sdtPr>
    <w:sdtContent>
      <w:p w14:paraId="59EDEC56" w14:textId="77777777" w:rsidR="00420965" w:rsidRDefault="00420965">
        <w:pPr>
          <w:pStyle w:val="Header"/>
          <w:jc w:val="right"/>
        </w:pPr>
        <w:r>
          <w:fldChar w:fldCharType="begin"/>
        </w:r>
        <w:r>
          <w:instrText>PAGE   \* MERGEFORMAT</w:instrText>
        </w:r>
        <w:r>
          <w:fldChar w:fldCharType="separate"/>
        </w:r>
        <w:r w:rsidRPr="000F1F58">
          <w:rPr>
            <w:noProof/>
          </w:rPr>
          <w:t>16</w:t>
        </w:r>
        <w:r>
          <w:fldChar w:fldCharType="end"/>
        </w:r>
      </w:p>
    </w:sdtContent>
  </w:sdt>
  <w:p w14:paraId="179088D2" w14:textId="77777777" w:rsidR="00420965" w:rsidRDefault="004209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E152C1"/>
    <w:multiLevelType w:val="hybridMultilevel"/>
    <w:tmpl w:val="CC0EC5F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515D206E"/>
    <w:multiLevelType w:val="hybridMultilevel"/>
    <w:tmpl w:val="A8F094BC"/>
    <w:lvl w:ilvl="0" w:tplc="6860A58C">
      <w:start w:val="1"/>
      <w:numFmt w:val="bullet"/>
      <w:lvlText w:val="•"/>
      <w:lvlJc w:val="left"/>
      <w:pPr>
        <w:tabs>
          <w:tab w:val="num" w:pos="720"/>
        </w:tabs>
        <w:ind w:left="720" w:hanging="360"/>
      </w:pPr>
      <w:rPr>
        <w:rFonts w:ascii="Arial" w:hAnsi="Arial" w:hint="default"/>
      </w:rPr>
    </w:lvl>
    <w:lvl w:ilvl="1" w:tplc="6824ADD6" w:tentative="1">
      <w:start w:val="1"/>
      <w:numFmt w:val="bullet"/>
      <w:lvlText w:val="•"/>
      <w:lvlJc w:val="left"/>
      <w:pPr>
        <w:tabs>
          <w:tab w:val="num" w:pos="1440"/>
        </w:tabs>
        <w:ind w:left="1440" w:hanging="360"/>
      </w:pPr>
      <w:rPr>
        <w:rFonts w:ascii="Arial" w:hAnsi="Arial" w:hint="default"/>
      </w:rPr>
    </w:lvl>
    <w:lvl w:ilvl="2" w:tplc="69241680" w:tentative="1">
      <w:start w:val="1"/>
      <w:numFmt w:val="bullet"/>
      <w:lvlText w:val="•"/>
      <w:lvlJc w:val="left"/>
      <w:pPr>
        <w:tabs>
          <w:tab w:val="num" w:pos="2160"/>
        </w:tabs>
        <w:ind w:left="2160" w:hanging="360"/>
      </w:pPr>
      <w:rPr>
        <w:rFonts w:ascii="Arial" w:hAnsi="Arial" w:hint="default"/>
      </w:rPr>
    </w:lvl>
    <w:lvl w:ilvl="3" w:tplc="972C151A" w:tentative="1">
      <w:start w:val="1"/>
      <w:numFmt w:val="bullet"/>
      <w:lvlText w:val="•"/>
      <w:lvlJc w:val="left"/>
      <w:pPr>
        <w:tabs>
          <w:tab w:val="num" w:pos="2880"/>
        </w:tabs>
        <w:ind w:left="2880" w:hanging="360"/>
      </w:pPr>
      <w:rPr>
        <w:rFonts w:ascii="Arial" w:hAnsi="Arial" w:hint="default"/>
      </w:rPr>
    </w:lvl>
    <w:lvl w:ilvl="4" w:tplc="C31A4740" w:tentative="1">
      <w:start w:val="1"/>
      <w:numFmt w:val="bullet"/>
      <w:lvlText w:val="•"/>
      <w:lvlJc w:val="left"/>
      <w:pPr>
        <w:tabs>
          <w:tab w:val="num" w:pos="3600"/>
        </w:tabs>
        <w:ind w:left="3600" w:hanging="360"/>
      </w:pPr>
      <w:rPr>
        <w:rFonts w:ascii="Arial" w:hAnsi="Arial" w:hint="default"/>
      </w:rPr>
    </w:lvl>
    <w:lvl w:ilvl="5" w:tplc="BC942748" w:tentative="1">
      <w:start w:val="1"/>
      <w:numFmt w:val="bullet"/>
      <w:lvlText w:val="•"/>
      <w:lvlJc w:val="left"/>
      <w:pPr>
        <w:tabs>
          <w:tab w:val="num" w:pos="4320"/>
        </w:tabs>
        <w:ind w:left="4320" w:hanging="360"/>
      </w:pPr>
      <w:rPr>
        <w:rFonts w:ascii="Arial" w:hAnsi="Arial" w:hint="default"/>
      </w:rPr>
    </w:lvl>
    <w:lvl w:ilvl="6" w:tplc="80825FDE" w:tentative="1">
      <w:start w:val="1"/>
      <w:numFmt w:val="bullet"/>
      <w:lvlText w:val="•"/>
      <w:lvlJc w:val="left"/>
      <w:pPr>
        <w:tabs>
          <w:tab w:val="num" w:pos="5040"/>
        </w:tabs>
        <w:ind w:left="5040" w:hanging="360"/>
      </w:pPr>
      <w:rPr>
        <w:rFonts w:ascii="Arial" w:hAnsi="Arial" w:hint="default"/>
      </w:rPr>
    </w:lvl>
    <w:lvl w:ilvl="7" w:tplc="4142F784" w:tentative="1">
      <w:start w:val="1"/>
      <w:numFmt w:val="bullet"/>
      <w:lvlText w:val="•"/>
      <w:lvlJc w:val="left"/>
      <w:pPr>
        <w:tabs>
          <w:tab w:val="num" w:pos="5760"/>
        </w:tabs>
        <w:ind w:left="5760" w:hanging="360"/>
      </w:pPr>
      <w:rPr>
        <w:rFonts w:ascii="Arial" w:hAnsi="Arial" w:hint="default"/>
      </w:rPr>
    </w:lvl>
    <w:lvl w:ilvl="8" w:tplc="4FA0070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5F6C7CCA"/>
    <w:multiLevelType w:val="hybridMultilevel"/>
    <w:tmpl w:val="5B54431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7A32309B"/>
    <w:multiLevelType w:val="hybridMultilevel"/>
    <w:tmpl w:val="21C4D01A"/>
    <w:lvl w:ilvl="0" w:tplc="178CDDD0">
      <w:start w:val="2"/>
      <w:numFmt w:val="bullet"/>
      <w:lvlText w:val="-"/>
      <w:lvlJc w:val="left"/>
      <w:pPr>
        <w:ind w:left="720" w:hanging="360"/>
      </w:pPr>
      <w:rPr>
        <w:rFonts w:ascii="Times New Roman" w:eastAsia="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932737359">
    <w:abstractNumId w:val="0"/>
  </w:num>
  <w:num w:numId="2" w16cid:durableId="268466832">
    <w:abstractNumId w:val="3"/>
  </w:num>
  <w:num w:numId="3" w16cid:durableId="1722510713">
    <w:abstractNumId w:val="1"/>
  </w:num>
  <w:num w:numId="4" w16cid:durableId="131976661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CH" w:vendorID="64" w:dllVersion="6" w:nlCheck="1" w:checkStyle="1"/>
  <w:activeWritingStyle w:appName="MSWord" w:lang="fr-CH" w:vendorID="64" w:dllVersion="6" w:nlCheck="1" w:checkStyle="1"/>
  <w:activeWritingStyle w:appName="MSWord" w:lang="en-GB" w:vendorID="64" w:dllVersion="6" w:nlCheck="1" w:checkStyle="1"/>
  <w:activeWritingStyle w:appName="MSWord" w:lang="en-US" w:vendorID="64" w:dllVersion="6" w:nlCheck="1" w:checkStyle="1"/>
  <w:activeWritingStyle w:appName="MSWord" w:lang="de-DE" w:vendorID="64" w:dllVersion="6" w:nlCheck="1" w:checkStyle="1"/>
  <w:activeWritingStyle w:appName="MSWord" w:lang="en-GB" w:vendorID="64" w:dllVersion="0" w:nlCheck="1" w:checkStyle="0"/>
  <w:activeWritingStyle w:appName="MSWord" w:lang="de-CH" w:vendorID="64" w:dllVersion="0" w:nlCheck="1" w:checkStyle="0"/>
  <w:activeWritingStyle w:appName="MSWord" w:lang="fr-CH" w:vendorID="64" w:dllVersion="0" w:nlCheck="1" w:checkStyle="0"/>
  <w:activeWritingStyle w:appName="MSWord" w:lang="en-US" w:vendorID="64" w:dllVersion="0" w:nlCheck="1" w:checkStyle="0"/>
  <w:activeWritingStyle w:appName="MSWord" w:lang="de-DE" w:vendorID="64" w:dllVersion="0" w:nlCheck="1" w:checkStyle="0"/>
  <w:activeWritingStyle w:appName="MSWord" w:lang="en-GB" w:vendorID="64" w:dllVersion="4096" w:nlCheck="1" w:checkStyle="0"/>
  <w:activeWritingStyle w:appName="MSWord" w:lang="fr-CH" w:vendorID="64" w:dllVersion="4096" w:nlCheck="1" w:checkStyle="0"/>
  <w:activeWritingStyle w:appName="MSWord" w:lang="en-US" w:vendorID="64" w:dllVersion="4096" w:nlCheck="1" w:checkStyle="0"/>
  <w:activeWritingStyle w:appName="MSWord" w:lang="de-CH" w:vendorID="64" w:dllVersion="4096" w:nlCheck="1" w:checkStyle="0"/>
  <w:activeWritingStyle w:appName="MSWord" w:lang="de-DE"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0&lt;/ScanUnformatted&gt;&lt;ScanChanges&gt;0&lt;/ScanChanges&gt;&lt;Suspended&gt;0&lt;/Suspended&gt;&lt;/ENInstantFormat&gt;"/>
    <w:docVar w:name="EN.Layout" w:val="&lt;ENLayout&gt;&lt;Style&gt;Pain Medicine&lt;/Style&gt;&lt;LeftDelim&gt;{&lt;/LeftDelim&gt;&lt;RightDelim&gt;}&lt;/RightDelim&gt;&lt;FontName&gt;Frutiger&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er2rzxzrsrfmedrtlvr2wl5p5d205xft02&quot;&gt;Bibliothek_CRPS_Literatur&lt;record-ids&gt;&lt;item&gt;12&lt;/item&gt;&lt;item&gt;22&lt;/item&gt;&lt;item&gt;212&lt;/item&gt;&lt;item&gt;326&lt;/item&gt;&lt;item&gt;335&lt;/item&gt;&lt;item&gt;426&lt;/item&gt;&lt;item&gt;673&lt;/item&gt;&lt;item&gt;763&lt;/item&gt;&lt;item&gt;1000&lt;/item&gt;&lt;item&gt;1221&lt;/item&gt;&lt;item&gt;1392&lt;/item&gt;&lt;item&gt;2955&lt;/item&gt;&lt;item&gt;2970&lt;/item&gt;&lt;item&gt;2972&lt;/item&gt;&lt;item&gt;2977&lt;/item&gt;&lt;item&gt;2979&lt;/item&gt;&lt;item&gt;2989&lt;/item&gt;&lt;item&gt;3004&lt;/item&gt;&lt;item&gt;3006&lt;/item&gt;&lt;item&gt;3013&lt;/item&gt;&lt;item&gt;3014&lt;/item&gt;&lt;item&gt;3016&lt;/item&gt;&lt;item&gt;3017&lt;/item&gt;&lt;item&gt;3018&lt;/item&gt;&lt;item&gt;3019&lt;/item&gt;&lt;item&gt;3020&lt;/item&gt;&lt;item&gt;3022&lt;/item&gt;&lt;item&gt;3023&lt;/item&gt;&lt;item&gt;3024&lt;/item&gt;&lt;item&gt;3025&lt;/item&gt;&lt;item&gt;3030&lt;/item&gt;&lt;item&gt;3036&lt;/item&gt;&lt;item&gt;3103&lt;/item&gt;&lt;item&gt;3105&lt;/item&gt;&lt;item&gt;3111&lt;/item&gt;&lt;item&gt;3112&lt;/item&gt;&lt;item&gt;3113&lt;/item&gt;&lt;item&gt;3125&lt;/item&gt;&lt;item&gt;3142&lt;/item&gt;&lt;item&gt;3161&lt;/item&gt;&lt;item&gt;3162&lt;/item&gt;&lt;item&gt;3163&lt;/item&gt;&lt;/record-ids&gt;&lt;/item&gt;&lt;/Libraries&gt;"/>
  </w:docVars>
  <w:rsids>
    <w:rsidRoot w:val="001F1B2E"/>
    <w:rsid w:val="00000DE7"/>
    <w:rsid w:val="00000E16"/>
    <w:rsid w:val="00001667"/>
    <w:rsid w:val="00001F7A"/>
    <w:rsid w:val="00002A57"/>
    <w:rsid w:val="00002B50"/>
    <w:rsid w:val="00002B5C"/>
    <w:rsid w:val="00002F93"/>
    <w:rsid w:val="000038F2"/>
    <w:rsid w:val="000042B4"/>
    <w:rsid w:val="000062F1"/>
    <w:rsid w:val="000069A7"/>
    <w:rsid w:val="00007B26"/>
    <w:rsid w:val="00007C20"/>
    <w:rsid w:val="00007FE7"/>
    <w:rsid w:val="0001032F"/>
    <w:rsid w:val="00011264"/>
    <w:rsid w:val="00011BCC"/>
    <w:rsid w:val="00012F61"/>
    <w:rsid w:val="000135BB"/>
    <w:rsid w:val="00013C0B"/>
    <w:rsid w:val="00013D70"/>
    <w:rsid w:val="00014103"/>
    <w:rsid w:val="000151E1"/>
    <w:rsid w:val="000169D0"/>
    <w:rsid w:val="00016D85"/>
    <w:rsid w:val="000178B4"/>
    <w:rsid w:val="00020717"/>
    <w:rsid w:val="00020D64"/>
    <w:rsid w:val="00020DFC"/>
    <w:rsid w:val="000215FE"/>
    <w:rsid w:val="00021D12"/>
    <w:rsid w:val="0002200E"/>
    <w:rsid w:val="0002295B"/>
    <w:rsid w:val="0002401E"/>
    <w:rsid w:val="00024349"/>
    <w:rsid w:val="000251BB"/>
    <w:rsid w:val="00025920"/>
    <w:rsid w:val="00025F62"/>
    <w:rsid w:val="000302BB"/>
    <w:rsid w:val="000328CB"/>
    <w:rsid w:val="00032BA0"/>
    <w:rsid w:val="00032C45"/>
    <w:rsid w:val="00033DA0"/>
    <w:rsid w:val="0003407F"/>
    <w:rsid w:val="000342D2"/>
    <w:rsid w:val="0003455A"/>
    <w:rsid w:val="000355D2"/>
    <w:rsid w:val="00035D7E"/>
    <w:rsid w:val="000369A6"/>
    <w:rsid w:val="00037310"/>
    <w:rsid w:val="00037D83"/>
    <w:rsid w:val="00040286"/>
    <w:rsid w:val="00040659"/>
    <w:rsid w:val="00040B8A"/>
    <w:rsid w:val="000415FE"/>
    <w:rsid w:val="00042668"/>
    <w:rsid w:val="000439B5"/>
    <w:rsid w:val="00044B37"/>
    <w:rsid w:val="00047E54"/>
    <w:rsid w:val="00047EA8"/>
    <w:rsid w:val="00051810"/>
    <w:rsid w:val="000530D9"/>
    <w:rsid w:val="000534B7"/>
    <w:rsid w:val="00053C4E"/>
    <w:rsid w:val="00054657"/>
    <w:rsid w:val="0005557A"/>
    <w:rsid w:val="000571DE"/>
    <w:rsid w:val="00057F54"/>
    <w:rsid w:val="00061B47"/>
    <w:rsid w:val="0006246D"/>
    <w:rsid w:val="00063393"/>
    <w:rsid w:val="00065759"/>
    <w:rsid w:val="00065CA1"/>
    <w:rsid w:val="000667BA"/>
    <w:rsid w:val="000670D5"/>
    <w:rsid w:val="0006749E"/>
    <w:rsid w:val="0006795B"/>
    <w:rsid w:val="0007072D"/>
    <w:rsid w:val="00070F04"/>
    <w:rsid w:val="00071C34"/>
    <w:rsid w:val="00072390"/>
    <w:rsid w:val="000724DD"/>
    <w:rsid w:val="00072BFA"/>
    <w:rsid w:val="00074290"/>
    <w:rsid w:val="000757BD"/>
    <w:rsid w:val="000758B7"/>
    <w:rsid w:val="00075FFF"/>
    <w:rsid w:val="000769AD"/>
    <w:rsid w:val="000773E5"/>
    <w:rsid w:val="000777EB"/>
    <w:rsid w:val="00077995"/>
    <w:rsid w:val="00077D20"/>
    <w:rsid w:val="00077D64"/>
    <w:rsid w:val="00080497"/>
    <w:rsid w:val="00081D25"/>
    <w:rsid w:val="000820ED"/>
    <w:rsid w:val="00082501"/>
    <w:rsid w:val="00085B8F"/>
    <w:rsid w:val="0008623F"/>
    <w:rsid w:val="00087067"/>
    <w:rsid w:val="0009024A"/>
    <w:rsid w:val="000906A7"/>
    <w:rsid w:val="00090B8F"/>
    <w:rsid w:val="000933B4"/>
    <w:rsid w:val="00093E41"/>
    <w:rsid w:val="000950AA"/>
    <w:rsid w:val="0009548B"/>
    <w:rsid w:val="0009655A"/>
    <w:rsid w:val="000966EE"/>
    <w:rsid w:val="000A1196"/>
    <w:rsid w:val="000A18A8"/>
    <w:rsid w:val="000A2015"/>
    <w:rsid w:val="000A556B"/>
    <w:rsid w:val="000A5BB7"/>
    <w:rsid w:val="000A7A8F"/>
    <w:rsid w:val="000A7AC7"/>
    <w:rsid w:val="000A7F42"/>
    <w:rsid w:val="000B00AE"/>
    <w:rsid w:val="000B0D7E"/>
    <w:rsid w:val="000B1E3A"/>
    <w:rsid w:val="000B3F24"/>
    <w:rsid w:val="000B433B"/>
    <w:rsid w:val="000B4639"/>
    <w:rsid w:val="000B5674"/>
    <w:rsid w:val="000B6FEB"/>
    <w:rsid w:val="000B71E5"/>
    <w:rsid w:val="000B7B6A"/>
    <w:rsid w:val="000C173C"/>
    <w:rsid w:val="000C2072"/>
    <w:rsid w:val="000C237C"/>
    <w:rsid w:val="000C3CF5"/>
    <w:rsid w:val="000C43AA"/>
    <w:rsid w:val="000C4D2F"/>
    <w:rsid w:val="000C54E8"/>
    <w:rsid w:val="000C5F0F"/>
    <w:rsid w:val="000C6933"/>
    <w:rsid w:val="000C763D"/>
    <w:rsid w:val="000C7DAD"/>
    <w:rsid w:val="000C7DF0"/>
    <w:rsid w:val="000D1144"/>
    <w:rsid w:val="000D262F"/>
    <w:rsid w:val="000D2B1F"/>
    <w:rsid w:val="000D37C5"/>
    <w:rsid w:val="000D6BB7"/>
    <w:rsid w:val="000D71ED"/>
    <w:rsid w:val="000D7CB7"/>
    <w:rsid w:val="000E0249"/>
    <w:rsid w:val="000E0C16"/>
    <w:rsid w:val="000E15E9"/>
    <w:rsid w:val="000E1D19"/>
    <w:rsid w:val="000E2086"/>
    <w:rsid w:val="000E229F"/>
    <w:rsid w:val="000E2AE9"/>
    <w:rsid w:val="000E2D29"/>
    <w:rsid w:val="000E57FA"/>
    <w:rsid w:val="000E590C"/>
    <w:rsid w:val="000E63D2"/>
    <w:rsid w:val="000E6820"/>
    <w:rsid w:val="000E69C2"/>
    <w:rsid w:val="000E6BC6"/>
    <w:rsid w:val="000E7D72"/>
    <w:rsid w:val="000F056B"/>
    <w:rsid w:val="000F0C05"/>
    <w:rsid w:val="000F1351"/>
    <w:rsid w:val="000F1D28"/>
    <w:rsid w:val="000F1DC0"/>
    <w:rsid w:val="000F1E3F"/>
    <w:rsid w:val="000F1F58"/>
    <w:rsid w:val="000F2266"/>
    <w:rsid w:val="000F2516"/>
    <w:rsid w:val="000F264F"/>
    <w:rsid w:val="000F3595"/>
    <w:rsid w:val="000F3A6D"/>
    <w:rsid w:val="000F3B6D"/>
    <w:rsid w:val="000F443A"/>
    <w:rsid w:val="000F5712"/>
    <w:rsid w:val="000F5C48"/>
    <w:rsid w:val="000F5CA0"/>
    <w:rsid w:val="000F762C"/>
    <w:rsid w:val="00100365"/>
    <w:rsid w:val="0010045C"/>
    <w:rsid w:val="001027BF"/>
    <w:rsid w:val="00102C24"/>
    <w:rsid w:val="00103B5D"/>
    <w:rsid w:val="00103EBE"/>
    <w:rsid w:val="00105DDF"/>
    <w:rsid w:val="001061AD"/>
    <w:rsid w:val="0010693F"/>
    <w:rsid w:val="00107698"/>
    <w:rsid w:val="00110636"/>
    <w:rsid w:val="001111AE"/>
    <w:rsid w:val="00111764"/>
    <w:rsid w:val="00111E01"/>
    <w:rsid w:val="001120D4"/>
    <w:rsid w:val="0011215C"/>
    <w:rsid w:val="0011342E"/>
    <w:rsid w:val="00113BAE"/>
    <w:rsid w:val="00113BEE"/>
    <w:rsid w:val="001142EA"/>
    <w:rsid w:val="00114AE9"/>
    <w:rsid w:val="00114C01"/>
    <w:rsid w:val="00116064"/>
    <w:rsid w:val="0011627C"/>
    <w:rsid w:val="00116ADC"/>
    <w:rsid w:val="00117413"/>
    <w:rsid w:val="00117584"/>
    <w:rsid w:val="00117F33"/>
    <w:rsid w:val="00117FE0"/>
    <w:rsid w:val="001225CC"/>
    <w:rsid w:val="0012477A"/>
    <w:rsid w:val="00124781"/>
    <w:rsid w:val="001248D4"/>
    <w:rsid w:val="00124A10"/>
    <w:rsid w:val="001269B6"/>
    <w:rsid w:val="001269C6"/>
    <w:rsid w:val="00130946"/>
    <w:rsid w:val="00130DE2"/>
    <w:rsid w:val="00131949"/>
    <w:rsid w:val="00131E9C"/>
    <w:rsid w:val="00132172"/>
    <w:rsid w:val="001329FC"/>
    <w:rsid w:val="00133DBA"/>
    <w:rsid w:val="00134486"/>
    <w:rsid w:val="00134FC6"/>
    <w:rsid w:val="001350F4"/>
    <w:rsid w:val="0013517A"/>
    <w:rsid w:val="00135184"/>
    <w:rsid w:val="001363CE"/>
    <w:rsid w:val="0013691D"/>
    <w:rsid w:val="00136DBB"/>
    <w:rsid w:val="001404B3"/>
    <w:rsid w:val="00140DDD"/>
    <w:rsid w:val="001416CC"/>
    <w:rsid w:val="0014180A"/>
    <w:rsid w:val="0014199D"/>
    <w:rsid w:val="00142362"/>
    <w:rsid w:val="001424C4"/>
    <w:rsid w:val="00142BBB"/>
    <w:rsid w:val="00142EB1"/>
    <w:rsid w:val="00143D08"/>
    <w:rsid w:val="00145EF1"/>
    <w:rsid w:val="00146E6C"/>
    <w:rsid w:val="00151559"/>
    <w:rsid w:val="00151A1C"/>
    <w:rsid w:val="00151A71"/>
    <w:rsid w:val="0015247E"/>
    <w:rsid w:val="00152E1E"/>
    <w:rsid w:val="00152EA2"/>
    <w:rsid w:val="001548CE"/>
    <w:rsid w:val="001553CE"/>
    <w:rsid w:val="00156838"/>
    <w:rsid w:val="00157911"/>
    <w:rsid w:val="00161A09"/>
    <w:rsid w:val="00161B56"/>
    <w:rsid w:val="00162D36"/>
    <w:rsid w:val="00164820"/>
    <w:rsid w:val="0016493D"/>
    <w:rsid w:val="00165179"/>
    <w:rsid w:val="001659AD"/>
    <w:rsid w:val="001665A4"/>
    <w:rsid w:val="001670B5"/>
    <w:rsid w:val="001672DB"/>
    <w:rsid w:val="001707C1"/>
    <w:rsid w:val="00171225"/>
    <w:rsid w:val="00171341"/>
    <w:rsid w:val="001718F9"/>
    <w:rsid w:val="00172399"/>
    <w:rsid w:val="001735C9"/>
    <w:rsid w:val="001742A7"/>
    <w:rsid w:val="001751CC"/>
    <w:rsid w:val="00176566"/>
    <w:rsid w:val="001766EF"/>
    <w:rsid w:val="00177A51"/>
    <w:rsid w:val="00177B04"/>
    <w:rsid w:val="00180276"/>
    <w:rsid w:val="001813B9"/>
    <w:rsid w:val="0018246E"/>
    <w:rsid w:val="00183687"/>
    <w:rsid w:val="00183964"/>
    <w:rsid w:val="0018442E"/>
    <w:rsid w:val="00184A22"/>
    <w:rsid w:val="00184A8D"/>
    <w:rsid w:val="0018524C"/>
    <w:rsid w:val="0018577E"/>
    <w:rsid w:val="00185EBC"/>
    <w:rsid w:val="00190F1E"/>
    <w:rsid w:val="00190F41"/>
    <w:rsid w:val="001932EC"/>
    <w:rsid w:val="0019399A"/>
    <w:rsid w:val="00193A2A"/>
    <w:rsid w:val="001941B6"/>
    <w:rsid w:val="001947B6"/>
    <w:rsid w:val="00194845"/>
    <w:rsid w:val="0019494B"/>
    <w:rsid w:val="00195105"/>
    <w:rsid w:val="00195853"/>
    <w:rsid w:val="00196ED0"/>
    <w:rsid w:val="00197A6C"/>
    <w:rsid w:val="00197F61"/>
    <w:rsid w:val="001A147B"/>
    <w:rsid w:val="001A1542"/>
    <w:rsid w:val="001A3301"/>
    <w:rsid w:val="001A5703"/>
    <w:rsid w:val="001A57F6"/>
    <w:rsid w:val="001A5898"/>
    <w:rsid w:val="001A59F0"/>
    <w:rsid w:val="001A612D"/>
    <w:rsid w:val="001A63D3"/>
    <w:rsid w:val="001A6405"/>
    <w:rsid w:val="001B0FCB"/>
    <w:rsid w:val="001B16B3"/>
    <w:rsid w:val="001B2382"/>
    <w:rsid w:val="001B28BE"/>
    <w:rsid w:val="001B4B73"/>
    <w:rsid w:val="001B4BB0"/>
    <w:rsid w:val="001B4BF3"/>
    <w:rsid w:val="001B5BF1"/>
    <w:rsid w:val="001B68A3"/>
    <w:rsid w:val="001B7380"/>
    <w:rsid w:val="001B7ABA"/>
    <w:rsid w:val="001B7E84"/>
    <w:rsid w:val="001C1107"/>
    <w:rsid w:val="001C4AC9"/>
    <w:rsid w:val="001C4D29"/>
    <w:rsid w:val="001C5A42"/>
    <w:rsid w:val="001C6C9C"/>
    <w:rsid w:val="001C6D97"/>
    <w:rsid w:val="001C7E56"/>
    <w:rsid w:val="001D0B2A"/>
    <w:rsid w:val="001D3B35"/>
    <w:rsid w:val="001D3B9F"/>
    <w:rsid w:val="001D439A"/>
    <w:rsid w:val="001D5E2F"/>
    <w:rsid w:val="001D7516"/>
    <w:rsid w:val="001E124F"/>
    <w:rsid w:val="001E1532"/>
    <w:rsid w:val="001E1B69"/>
    <w:rsid w:val="001E2089"/>
    <w:rsid w:val="001E2217"/>
    <w:rsid w:val="001E43B5"/>
    <w:rsid w:val="001E49B1"/>
    <w:rsid w:val="001E5D7A"/>
    <w:rsid w:val="001E6553"/>
    <w:rsid w:val="001E6EBB"/>
    <w:rsid w:val="001E725F"/>
    <w:rsid w:val="001E7DA5"/>
    <w:rsid w:val="001F0581"/>
    <w:rsid w:val="001F0A1F"/>
    <w:rsid w:val="001F0F25"/>
    <w:rsid w:val="001F1621"/>
    <w:rsid w:val="001F1B2E"/>
    <w:rsid w:val="001F3302"/>
    <w:rsid w:val="001F337E"/>
    <w:rsid w:val="001F5157"/>
    <w:rsid w:val="001F5276"/>
    <w:rsid w:val="001F6E25"/>
    <w:rsid w:val="001F7107"/>
    <w:rsid w:val="00200769"/>
    <w:rsid w:val="00203408"/>
    <w:rsid w:val="00207B84"/>
    <w:rsid w:val="002116E5"/>
    <w:rsid w:val="00211F39"/>
    <w:rsid w:val="0021304D"/>
    <w:rsid w:val="002136AE"/>
    <w:rsid w:val="002136F8"/>
    <w:rsid w:val="0021602F"/>
    <w:rsid w:val="00216268"/>
    <w:rsid w:val="0021642F"/>
    <w:rsid w:val="0021649A"/>
    <w:rsid w:val="002167D2"/>
    <w:rsid w:val="002178DA"/>
    <w:rsid w:val="002207E3"/>
    <w:rsid w:val="00220A61"/>
    <w:rsid w:val="00220C28"/>
    <w:rsid w:val="00221A29"/>
    <w:rsid w:val="00222E12"/>
    <w:rsid w:val="0022371A"/>
    <w:rsid w:val="0022457D"/>
    <w:rsid w:val="0022619E"/>
    <w:rsid w:val="002313FF"/>
    <w:rsid w:val="00231484"/>
    <w:rsid w:val="00231B21"/>
    <w:rsid w:val="00231CA0"/>
    <w:rsid w:val="00232404"/>
    <w:rsid w:val="0023332A"/>
    <w:rsid w:val="00234071"/>
    <w:rsid w:val="00235D2F"/>
    <w:rsid w:val="00236794"/>
    <w:rsid w:val="00236A94"/>
    <w:rsid w:val="00236B95"/>
    <w:rsid w:val="00236DFA"/>
    <w:rsid w:val="00237031"/>
    <w:rsid w:val="002372A2"/>
    <w:rsid w:val="00237E31"/>
    <w:rsid w:val="00240EEE"/>
    <w:rsid w:val="002411D6"/>
    <w:rsid w:val="00241232"/>
    <w:rsid w:val="00242777"/>
    <w:rsid w:val="00243303"/>
    <w:rsid w:val="00243377"/>
    <w:rsid w:val="00243F50"/>
    <w:rsid w:val="0024491E"/>
    <w:rsid w:val="00246CD9"/>
    <w:rsid w:val="00247AA8"/>
    <w:rsid w:val="002511EA"/>
    <w:rsid w:val="00251797"/>
    <w:rsid w:val="00251CBF"/>
    <w:rsid w:val="00252B26"/>
    <w:rsid w:val="00254029"/>
    <w:rsid w:val="00255553"/>
    <w:rsid w:val="00256708"/>
    <w:rsid w:val="00260584"/>
    <w:rsid w:val="00260AA0"/>
    <w:rsid w:val="00263764"/>
    <w:rsid w:val="002639E7"/>
    <w:rsid w:val="00264149"/>
    <w:rsid w:val="00264A56"/>
    <w:rsid w:val="00264E3E"/>
    <w:rsid w:val="0026500F"/>
    <w:rsid w:val="002650C0"/>
    <w:rsid w:val="002653BE"/>
    <w:rsid w:val="00265DD3"/>
    <w:rsid w:val="00266472"/>
    <w:rsid w:val="00266C31"/>
    <w:rsid w:val="00270D75"/>
    <w:rsid w:val="00271BF9"/>
    <w:rsid w:val="00272534"/>
    <w:rsid w:val="002747EC"/>
    <w:rsid w:val="00276B41"/>
    <w:rsid w:val="00276E90"/>
    <w:rsid w:val="00277341"/>
    <w:rsid w:val="00277B16"/>
    <w:rsid w:val="00277B26"/>
    <w:rsid w:val="00281BBF"/>
    <w:rsid w:val="002820A8"/>
    <w:rsid w:val="00283772"/>
    <w:rsid w:val="002837E2"/>
    <w:rsid w:val="00283F2C"/>
    <w:rsid w:val="002854BF"/>
    <w:rsid w:val="0028645C"/>
    <w:rsid w:val="002869AB"/>
    <w:rsid w:val="002878EC"/>
    <w:rsid w:val="00287DD7"/>
    <w:rsid w:val="00290AD8"/>
    <w:rsid w:val="0029120E"/>
    <w:rsid w:val="002938B2"/>
    <w:rsid w:val="0029578F"/>
    <w:rsid w:val="002959F0"/>
    <w:rsid w:val="00296EEE"/>
    <w:rsid w:val="002A14E4"/>
    <w:rsid w:val="002A28D8"/>
    <w:rsid w:val="002A3447"/>
    <w:rsid w:val="002A3F34"/>
    <w:rsid w:val="002A5247"/>
    <w:rsid w:val="002A597C"/>
    <w:rsid w:val="002A6025"/>
    <w:rsid w:val="002A6C33"/>
    <w:rsid w:val="002A7613"/>
    <w:rsid w:val="002A7B7E"/>
    <w:rsid w:val="002B09C4"/>
    <w:rsid w:val="002B164C"/>
    <w:rsid w:val="002B17F1"/>
    <w:rsid w:val="002B23B8"/>
    <w:rsid w:val="002B264B"/>
    <w:rsid w:val="002B28EA"/>
    <w:rsid w:val="002B39EA"/>
    <w:rsid w:val="002B4A69"/>
    <w:rsid w:val="002B5165"/>
    <w:rsid w:val="002B516B"/>
    <w:rsid w:val="002B5446"/>
    <w:rsid w:val="002B6229"/>
    <w:rsid w:val="002B6487"/>
    <w:rsid w:val="002B6842"/>
    <w:rsid w:val="002B7695"/>
    <w:rsid w:val="002B779C"/>
    <w:rsid w:val="002C0E57"/>
    <w:rsid w:val="002C234E"/>
    <w:rsid w:val="002C2B58"/>
    <w:rsid w:val="002C2C73"/>
    <w:rsid w:val="002C2DBB"/>
    <w:rsid w:val="002C2E72"/>
    <w:rsid w:val="002C3C0F"/>
    <w:rsid w:val="002C3F7C"/>
    <w:rsid w:val="002C5D83"/>
    <w:rsid w:val="002C61E0"/>
    <w:rsid w:val="002D0254"/>
    <w:rsid w:val="002D0FD3"/>
    <w:rsid w:val="002D1530"/>
    <w:rsid w:val="002D2DD6"/>
    <w:rsid w:val="002D2EFD"/>
    <w:rsid w:val="002D5ED5"/>
    <w:rsid w:val="002D6DFB"/>
    <w:rsid w:val="002E008E"/>
    <w:rsid w:val="002E1248"/>
    <w:rsid w:val="002E12E2"/>
    <w:rsid w:val="002E2331"/>
    <w:rsid w:val="002E4AB7"/>
    <w:rsid w:val="002E4E60"/>
    <w:rsid w:val="002E4F30"/>
    <w:rsid w:val="002F1CE9"/>
    <w:rsid w:val="002F242D"/>
    <w:rsid w:val="002F25C7"/>
    <w:rsid w:val="002F2E3F"/>
    <w:rsid w:val="002F35B0"/>
    <w:rsid w:val="003004B2"/>
    <w:rsid w:val="00300520"/>
    <w:rsid w:val="003006C7"/>
    <w:rsid w:val="00302E64"/>
    <w:rsid w:val="0030344B"/>
    <w:rsid w:val="00303B97"/>
    <w:rsid w:val="00304A5C"/>
    <w:rsid w:val="00304E27"/>
    <w:rsid w:val="003050FE"/>
    <w:rsid w:val="00306699"/>
    <w:rsid w:val="00307EBD"/>
    <w:rsid w:val="00307EE1"/>
    <w:rsid w:val="0031082D"/>
    <w:rsid w:val="00310C3F"/>
    <w:rsid w:val="00310CBE"/>
    <w:rsid w:val="00310E22"/>
    <w:rsid w:val="00311F79"/>
    <w:rsid w:val="00312F28"/>
    <w:rsid w:val="0031531D"/>
    <w:rsid w:val="003156D5"/>
    <w:rsid w:val="00316356"/>
    <w:rsid w:val="00316BD3"/>
    <w:rsid w:val="00320ADE"/>
    <w:rsid w:val="00320F50"/>
    <w:rsid w:val="00322126"/>
    <w:rsid w:val="00322202"/>
    <w:rsid w:val="00322524"/>
    <w:rsid w:val="00322E64"/>
    <w:rsid w:val="00323516"/>
    <w:rsid w:val="00323902"/>
    <w:rsid w:val="00323964"/>
    <w:rsid w:val="00323A6F"/>
    <w:rsid w:val="00323D54"/>
    <w:rsid w:val="003269D0"/>
    <w:rsid w:val="00326B5C"/>
    <w:rsid w:val="00330611"/>
    <w:rsid w:val="00332617"/>
    <w:rsid w:val="003326F1"/>
    <w:rsid w:val="003352DC"/>
    <w:rsid w:val="003354C6"/>
    <w:rsid w:val="00335AA3"/>
    <w:rsid w:val="003360AA"/>
    <w:rsid w:val="00336249"/>
    <w:rsid w:val="00336C44"/>
    <w:rsid w:val="00340B7E"/>
    <w:rsid w:val="00341934"/>
    <w:rsid w:val="00341A7B"/>
    <w:rsid w:val="00343F4C"/>
    <w:rsid w:val="0034416B"/>
    <w:rsid w:val="00345794"/>
    <w:rsid w:val="00345D9D"/>
    <w:rsid w:val="003461FE"/>
    <w:rsid w:val="00346602"/>
    <w:rsid w:val="00346C9F"/>
    <w:rsid w:val="003470AE"/>
    <w:rsid w:val="00351D52"/>
    <w:rsid w:val="00353244"/>
    <w:rsid w:val="00354B28"/>
    <w:rsid w:val="00355A3E"/>
    <w:rsid w:val="00355BAF"/>
    <w:rsid w:val="00356735"/>
    <w:rsid w:val="00356A3E"/>
    <w:rsid w:val="00357C77"/>
    <w:rsid w:val="00357D2C"/>
    <w:rsid w:val="0036086C"/>
    <w:rsid w:val="0036227E"/>
    <w:rsid w:val="00362D6C"/>
    <w:rsid w:val="003633EB"/>
    <w:rsid w:val="003638EF"/>
    <w:rsid w:val="00363F37"/>
    <w:rsid w:val="00364B35"/>
    <w:rsid w:val="00364CA7"/>
    <w:rsid w:val="00364E41"/>
    <w:rsid w:val="0036619E"/>
    <w:rsid w:val="0036682C"/>
    <w:rsid w:val="0036788D"/>
    <w:rsid w:val="003708FF"/>
    <w:rsid w:val="00371309"/>
    <w:rsid w:val="00372085"/>
    <w:rsid w:val="00375633"/>
    <w:rsid w:val="00376234"/>
    <w:rsid w:val="003762BA"/>
    <w:rsid w:val="00376B6A"/>
    <w:rsid w:val="00377789"/>
    <w:rsid w:val="00380DD7"/>
    <w:rsid w:val="0038129A"/>
    <w:rsid w:val="00381792"/>
    <w:rsid w:val="00382145"/>
    <w:rsid w:val="0038339E"/>
    <w:rsid w:val="003838C2"/>
    <w:rsid w:val="00385559"/>
    <w:rsid w:val="00385B01"/>
    <w:rsid w:val="003860BC"/>
    <w:rsid w:val="00387FCE"/>
    <w:rsid w:val="0039077A"/>
    <w:rsid w:val="00390B22"/>
    <w:rsid w:val="00390B34"/>
    <w:rsid w:val="0039109C"/>
    <w:rsid w:val="0039139F"/>
    <w:rsid w:val="003929FD"/>
    <w:rsid w:val="00393422"/>
    <w:rsid w:val="003941F4"/>
    <w:rsid w:val="00394963"/>
    <w:rsid w:val="0039567E"/>
    <w:rsid w:val="00397ED8"/>
    <w:rsid w:val="003A0CF2"/>
    <w:rsid w:val="003A215B"/>
    <w:rsid w:val="003A2A7C"/>
    <w:rsid w:val="003A3344"/>
    <w:rsid w:val="003A52A0"/>
    <w:rsid w:val="003A5E46"/>
    <w:rsid w:val="003A66FA"/>
    <w:rsid w:val="003A7A31"/>
    <w:rsid w:val="003A7E85"/>
    <w:rsid w:val="003B0103"/>
    <w:rsid w:val="003B019C"/>
    <w:rsid w:val="003B0EB2"/>
    <w:rsid w:val="003B17A0"/>
    <w:rsid w:val="003B1E03"/>
    <w:rsid w:val="003B2451"/>
    <w:rsid w:val="003B2841"/>
    <w:rsid w:val="003B3291"/>
    <w:rsid w:val="003B3BBE"/>
    <w:rsid w:val="003B4270"/>
    <w:rsid w:val="003B46FB"/>
    <w:rsid w:val="003B5220"/>
    <w:rsid w:val="003B58B9"/>
    <w:rsid w:val="003B5AA0"/>
    <w:rsid w:val="003B6042"/>
    <w:rsid w:val="003B6A15"/>
    <w:rsid w:val="003B77A1"/>
    <w:rsid w:val="003C1C69"/>
    <w:rsid w:val="003C1EFC"/>
    <w:rsid w:val="003C2D05"/>
    <w:rsid w:val="003C3089"/>
    <w:rsid w:val="003C3DBD"/>
    <w:rsid w:val="003C3F11"/>
    <w:rsid w:val="003C41EC"/>
    <w:rsid w:val="003C4287"/>
    <w:rsid w:val="003C5077"/>
    <w:rsid w:val="003C5FC7"/>
    <w:rsid w:val="003D0A5A"/>
    <w:rsid w:val="003D0C3F"/>
    <w:rsid w:val="003D216F"/>
    <w:rsid w:val="003D4DA8"/>
    <w:rsid w:val="003D516F"/>
    <w:rsid w:val="003D5579"/>
    <w:rsid w:val="003D5987"/>
    <w:rsid w:val="003D634D"/>
    <w:rsid w:val="003D68CE"/>
    <w:rsid w:val="003D6DA7"/>
    <w:rsid w:val="003D6F52"/>
    <w:rsid w:val="003D785D"/>
    <w:rsid w:val="003E1E3B"/>
    <w:rsid w:val="003E2CDA"/>
    <w:rsid w:val="003E3EE1"/>
    <w:rsid w:val="003E44A8"/>
    <w:rsid w:val="003E4BE0"/>
    <w:rsid w:val="003E5F2A"/>
    <w:rsid w:val="003E6910"/>
    <w:rsid w:val="003E6B7E"/>
    <w:rsid w:val="003F0A7C"/>
    <w:rsid w:val="003F15D9"/>
    <w:rsid w:val="003F166D"/>
    <w:rsid w:val="003F21E4"/>
    <w:rsid w:val="003F2E4C"/>
    <w:rsid w:val="003F48AB"/>
    <w:rsid w:val="003F5FCA"/>
    <w:rsid w:val="003F66D9"/>
    <w:rsid w:val="003F67B8"/>
    <w:rsid w:val="003F7870"/>
    <w:rsid w:val="003F7A36"/>
    <w:rsid w:val="00400454"/>
    <w:rsid w:val="00401212"/>
    <w:rsid w:val="00401CA5"/>
    <w:rsid w:val="0040204D"/>
    <w:rsid w:val="00403222"/>
    <w:rsid w:val="0040337E"/>
    <w:rsid w:val="00403F51"/>
    <w:rsid w:val="00404290"/>
    <w:rsid w:val="00404519"/>
    <w:rsid w:val="00404B8A"/>
    <w:rsid w:val="00404DCF"/>
    <w:rsid w:val="00405749"/>
    <w:rsid w:val="00405C8C"/>
    <w:rsid w:val="004064D7"/>
    <w:rsid w:val="00406507"/>
    <w:rsid w:val="004117C6"/>
    <w:rsid w:val="004119E5"/>
    <w:rsid w:val="00413899"/>
    <w:rsid w:val="00414124"/>
    <w:rsid w:val="00420965"/>
    <w:rsid w:val="00420B18"/>
    <w:rsid w:val="0042163E"/>
    <w:rsid w:val="00421922"/>
    <w:rsid w:val="0042315A"/>
    <w:rsid w:val="0042344D"/>
    <w:rsid w:val="00423D38"/>
    <w:rsid w:val="0042485B"/>
    <w:rsid w:val="0042585B"/>
    <w:rsid w:val="00425DFE"/>
    <w:rsid w:val="00426F7D"/>
    <w:rsid w:val="00427279"/>
    <w:rsid w:val="004273CF"/>
    <w:rsid w:val="0043037F"/>
    <w:rsid w:val="00430747"/>
    <w:rsid w:val="00433571"/>
    <w:rsid w:val="00433F2F"/>
    <w:rsid w:val="0043506E"/>
    <w:rsid w:val="00435086"/>
    <w:rsid w:val="004358A0"/>
    <w:rsid w:val="0043651D"/>
    <w:rsid w:val="00440E7D"/>
    <w:rsid w:val="00440E84"/>
    <w:rsid w:val="00441BD3"/>
    <w:rsid w:val="0044336E"/>
    <w:rsid w:val="004433C5"/>
    <w:rsid w:val="00443C56"/>
    <w:rsid w:val="00443E11"/>
    <w:rsid w:val="004448F0"/>
    <w:rsid w:val="00444DBA"/>
    <w:rsid w:val="004451E8"/>
    <w:rsid w:val="0044617E"/>
    <w:rsid w:val="004468AF"/>
    <w:rsid w:val="0044736B"/>
    <w:rsid w:val="0044762F"/>
    <w:rsid w:val="004506EC"/>
    <w:rsid w:val="0045149F"/>
    <w:rsid w:val="004522F1"/>
    <w:rsid w:val="0045294C"/>
    <w:rsid w:val="00453533"/>
    <w:rsid w:val="00453582"/>
    <w:rsid w:val="004537FF"/>
    <w:rsid w:val="00453AB9"/>
    <w:rsid w:val="0045415D"/>
    <w:rsid w:val="00454338"/>
    <w:rsid w:val="00454C07"/>
    <w:rsid w:val="00456645"/>
    <w:rsid w:val="00456E3B"/>
    <w:rsid w:val="00456EAB"/>
    <w:rsid w:val="00457DCB"/>
    <w:rsid w:val="00460836"/>
    <w:rsid w:val="00460F6A"/>
    <w:rsid w:val="00461E09"/>
    <w:rsid w:val="004633C6"/>
    <w:rsid w:val="00463D8E"/>
    <w:rsid w:val="0046464B"/>
    <w:rsid w:val="00466C41"/>
    <w:rsid w:val="00467260"/>
    <w:rsid w:val="004677CF"/>
    <w:rsid w:val="00471458"/>
    <w:rsid w:val="00471595"/>
    <w:rsid w:val="00474E9C"/>
    <w:rsid w:val="004754D4"/>
    <w:rsid w:val="00475EB6"/>
    <w:rsid w:val="00480F51"/>
    <w:rsid w:val="00481046"/>
    <w:rsid w:val="00481E2B"/>
    <w:rsid w:val="0048205D"/>
    <w:rsid w:val="00482C8A"/>
    <w:rsid w:val="00484AF8"/>
    <w:rsid w:val="00485E9C"/>
    <w:rsid w:val="00487F59"/>
    <w:rsid w:val="00490C05"/>
    <w:rsid w:val="0049151A"/>
    <w:rsid w:val="0049219F"/>
    <w:rsid w:val="004929C1"/>
    <w:rsid w:val="00492A34"/>
    <w:rsid w:val="00493168"/>
    <w:rsid w:val="00493341"/>
    <w:rsid w:val="00493631"/>
    <w:rsid w:val="00493F7A"/>
    <w:rsid w:val="00494244"/>
    <w:rsid w:val="004942A2"/>
    <w:rsid w:val="00494AB1"/>
    <w:rsid w:val="004954EA"/>
    <w:rsid w:val="00495BEE"/>
    <w:rsid w:val="0049619E"/>
    <w:rsid w:val="004962CA"/>
    <w:rsid w:val="0049640D"/>
    <w:rsid w:val="004966F9"/>
    <w:rsid w:val="004A32A6"/>
    <w:rsid w:val="004A337D"/>
    <w:rsid w:val="004A3740"/>
    <w:rsid w:val="004A38B0"/>
    <w:rsid w:val="004A3FC4"/>
    <w:rsid w:val="004A749B"/>
    <w:rsid w:val="004A7553"/>
    <w:rsid w:val="004A7637"/>
    <w:rsid w:val="004B0572"/>
    <w:rsid w:val="004B0CFF"/>
    <w:rsid w:val="004B1065"/>
    <w:rsid w:val="004B1679"/>
    <w:rsid w:val="004B21E0"/>
    <w:rsid w:val="004B2D2B"/>
    <w:rsid w:val="004B3F5A"/>
    <w:rsid w:val="004B4734"/>
    <w:rsid w:val="004B55E4"/>
    <w:rsid w:val="004B5AC8"/>
    <w:rsid w:val="004B5CC0"/>
    <w:rsid w:val="004B6997"/>
    <w:rsid w:val="004B6C02"/>
    <w:rsid w:val="004B73A3"/>
    <w:rsid w:val="004C0720"/>
    <w:rsid w:val="004C1B6A"/>
    <w:rsid w:val="004C1BEA"/>
    <w:rsid w:val="004C30CD"/>
    <w:rsid w:val="004C32EE"/>
    <w:rsid w:val="004C43AC"/>
    <w:rsid w:val="004C4666"/>
    <w:rsid w:val="004C4739"/>
    <w:rsid w:val="004C4B9F"/>
    <w:rsid w:val="004C53F1"/>
    <w:rsid w:val="004C593A"/>
    <w:rsid w:val="004C6075"/>
    <w:rsid w:val="004C696B"/>
    <w:rsid w:val="004D1A3D"/>
    <w:rsid w:val="004D1F9A"/>
    <w:rsid w:val="004D24CE"/>
    <w:rsid w:val="004D2CD8"/>
    <w:rsid w:val="004D2F77"/>
    <w:rsid w:val="004D3C01"/>
    <w:rsid w:val="004D3CBA"/>
    <w:rsid w:val="004D4775"/>
    <w:rsid w:val="004D48C3"/>
    <w:rsid w:val="004D5F58"/>
    <w:rsid w:val="004D62E4"/>
    <w:rsid w:val="004D6C63"/>
    <w:rsid w:val="004D72EE"/>
    <w:rsid w:val="004D7ACD"/>
    <w:rsid w:val="004D7C37"/>
    <w:rsid w:val="004E0588"/>
    <w:rsid w:val="004E1147"/>
    <w:rsid w:val="004E1B39"/>
    <w:rsid w:val="004E2644"/>
    <w:rsid w:val="004E2645"/>
    <w:rsid w:val="004E2E42"/>
    <w:rsid w:val="004E2FD6"/>
    <w:rsid w:val="004E3001"/>
    <w:rsid w:val="004E3D63"/>
    <w:rsid w:val="004E553A"/>
    <w:rsid w:val="004E5AB2"/>
    <w:rsid w:val="004E62DA"/>
    <w:rsid w:val="004E639C"/>
    <w:rsid w:val="004E661B"/>
    <w:rsid w:val="004E6F0A"/>
    <w:rsid w:val="004E7635"/>
    <w:rsid w:val="004F0465"/>
    <w:rsid w:val="004F0B8E"/>
    <w:rsid w:val="004F0F71"/>
    <w:rsid w:val="004F16D9"/>
    <w:rsid w:val="004F1887"/>
    <w:rsid w:val="004F1D5C"/>
    <w:rsid w:val="004F1FFB"/>
    <w:rsid w:val="004F25D6"/>
    <w:rsid w:val="004F2709"/>
    <w:rsid w:val="004F2B28"/>
    <w:rsid w:val="004F31C6"/>
    <w:rsid w:val="004F3B9C"/>
    <w:rsid w:val="004F52AB"/>
    <w:rsid w:val="004F7CC3"/>
    <w:rsid w:val="00500F81"/>
    <w:rsid w:val="005012D3"/>
    <w:rsid w:val="00501A12"/>
    <w:rsid w:val="00501CB5"/>
    <w:rsid w:val="00502581"/>
    <w:rsid w:val="00502967"/>
    <w:rsid w:val="00502DDB"/>
    <w:rsid w:val="005044D6"/>
    <w:rsid w:val="00505112"/>
    <w:rsid w:val="00506A28"/>
    <w:rsid w:val="005073FA"/>
    <w:rsid w:val="005079D3"/>
    <w:rsid w:val="0051118D"/>
    <w:rsid w:val="00511A11"/>
    <w:rsid w:val="005120FB"/>
    <w:rsid w:val="00512AE8"/>
    <w:rsid w:val="005134F8"/>
    <w:rsid w:val="00516405"/>
    <w:rsid w:val="00516A9C"/>
    <w:rsid w:val="00516F18"/>
    <w:rsid w:val="005211FB"/>
    <w:rsid w:val="005226D4"/>
    <w:rsid w:val="005230CF"/>
    <w:rsid w:val="00523517"/>
    <w:rsid w:val="00524513"/>
    <w:rsid w:val="005245B5"/>
    <w:rsid w:val="00524F24"/>
    <w:rsid w:val="00525651"/>
    <w:rsid w:val="00525928"/>
    <w:rsid w:val="00526842"/>
    <w:rsid w:val="00526957"/>
    <w:rsid w:val="00527798"/>
    <w:rsid w:val="005302F7"/>
    <w:rsid w:val="005314C8"/>
    <w:rsid w:val="00532E6C"/>
    <w:rsid w:val="00534459"/>
    <w:rsid w:val="005344ED"/>
    <w:rsid w:val="00535303"/>
    <w:rsid w:val="0053551D"/>
    <w:rsid w:val="00535D44"/>
    <w:rsid w:val="00536459"/>
    <w:rsid w:val="00536AC5"/>
    <w:rsid w:val="00536AD1"/>
    <w:rsid w:val="00537DCE"/>
    <w:rsid w:val="0054015A"/>
    <w:rsid w:val="00540E1E"/>
    <w:rsid w:val="00541732"/>
    <w:rsid w:val="00542FBE"/>
    <w:rsid w:val="00543267"/>
    <w:rsid w:val="00543D06"/>
    <w:rsid w:val="00544FEA"/>
    <w:rsid w:val="005450D7"/>
    <w:rsid w:val="00545121"/>
    <w:rsid w:val="005456E8"/>
    <w:rsid w:val="0054584B"/>
    <w:rsid w:val="00546124"/>
    <w:rsid w:val="00550B34"/>
    <w:rsid w:val="00550DB6"/>
    <w:rsid w:val="00552875"/>
    <w:rsid w:val="0055377A"/>
    <w:rsid w:val="005548D5"/>
    <w:rsid w:val="00554944"/>
    <w:rsid w:val="00554D3C"/>
    <w:rsid w:val="00555214"/>
    <w:rsid w:val="00560193"/>
    <w:rsid w:val="00560C12"/>
    <w:rsid w:val="00560E17"/>
    <w:rsid w:val="00560E40"/>
    <w:rsid w:val="00563D9E"/>
    <w:rsid w:val="00564806"/>
    <w:rsid w:val="00564834"/>
    <w:rsid w:val="00565374"/>
    <w:rsid w:val="005655C1"/>
    <w:rsid w:val="00565CC4"/>
    <w:rsid w:val="00567937"/>
    <w:rsid w:val="0057021F"/>
    <w:rsid w:val="0057055B"/>
    <w:rsid w:val="00570F36"/>
    <w:rsid w:val="0057115D"/>
    <w:rsid w:val="0057159B"/>
    <w:rsid w:val="005720AE"/>
    <w:rsid w:val="00572101"/>
    <w:rsid w:val="00572459"/>
    <w:rsid w:val="0057291D"/>
    <w:rsid w:val="00573137"/>
    <w:rsid w:val="00573D99"/>
    <w:rsid w:val="00574077"/>
    <w:rsid w:val="00575B7D"/>
    <w:rsid w:val="00576876"/>
    <w:rsid w:val="005803A3"/>
    <w:rsid w:val="0058071D"/>
    <w:rsid w:val="005828B0"/>
    <w:rsid w:val="00582AE8"/>
    <w:rsid w:val="00584585"/>
    <w:rsid w:val="0058494E"/>
    <w:rsid w:val="00584E73"/>
    <w:rsid w:val="005850A2"/>
    <w:rsid w:val="005856D5"/>
    <w:rsid w:val="00585C02"/>
    <w:rsid w:val="005865FC"/>
    <w:rsid w:val="00586CC7"/>
    <w:rsid w:val="00586F10"/>
    <w:rsid w:val="00587047"/>
    <w:rsid w:val="00592E10"/>
    <w:rsid w:val="00592FF5"/>
    <w:rsid w:val="005930BE"/>
    <w:rsid w:val="00594464"/>
    <w:rsid w:val="00594DCD"/>
    <w:rsid w:val="00594F8E"/>
    <w:rsid w:val="00596311"/>
    <w:rsid w:val="00596AA6"/>
    <w:rsid w:val="00596E81"/>
    <w:rsid w:val="005970A7"/>
    <w:rsid w:val="005A0204"/>
    <w:rsid w:val="005A05FF"/>
    <w:rsid w:val="005A10E4"/>
    <w:rsid w:val="005A1DC9"/>
    <w:rsid w:val="005A1E7E"/>
    <w:rsid w:val="005A37B5"/>
    <w:rsid w:val="005A3A81"/>
    <w:rsid w:val="005A3BD2"/>
    <w:rsid w:val="005A44CF"/>
    <w:rsid w:val="005A4E56"/>
    <w:rsid w:val="005A529A"/>
    <w:rsid w:val="005A5A3A"/>
    <w:rsid w:val="005A65EB"/>
    <w:rsid w:val="005A6F35"/>
    <w:rsid w:val="005A73E6"/>
    <w:rsid w:val="005A7B25"/>
    <w:rsid w:val="005B21BB"/>
    <w:rsid w:val="005B4053"/>
    <w:rsid w:val="005B46B9"/>
    <w:rsid w:val="005B55F1"/>
    <w:rsid w:val="005B77F5"/>
    <w:rsid w:val="005B7C7B"/>
    <w:rsid w:val="005C0BBC"/>
    <w:rsid w:val="005C1335"/>
    <w:rsid w:val="005C50BB"/>
    <w:rsid w:val="005C641D"/>
    <w:rsid w:val="005C65A7"/>
    <w:rsid w:val="005C7E31"/>
    <w:rsid w:val="005D010C"/>
    <w:rsid w:val="005D12B0"/>
    <w:rsid w:val="005D4A80"/>
    <w:rsid w:val="005D4DAC"/>
    <w:rsid w:val="005D56EB"/>
    <w:rsid w:val="005D5E59"/>
    <w:rsid w:val="005E13F8"/>
    <w:rsid w:val="005E2ADA"/>
    <w:rsid w:val="005E3A67"/>
    <w:rsid w:val="005E40A9"/>
    <w:rsid w:val="005E446D"/>
    <w:rsid w:val="005E4EF7"/>
    <w:rsid w:val="005E5049"/>
    <w:rsid w:val="005E590A"/>
    <w:rsid w:val="005E5C6B"/>
    <w:rsid w:val="005E76BA"/>
    <w:rsid w:val="005F02A3"/>
    <w:rsid w:val="005F16BB"/>
    <w:rsid w:val="005F1FA4"/>
    <w:rsid w:val="005F297C"/>
    <w:rsid w:val="005F3B51"/>
    <w:rsid w:val="005F40FB"/>
    <w:rsid w:val="005F49D0"/>
    <w:rsid w:val="005F49D3"/>
    <w:rsid w:val="005F5E79"/>
    <w:rsid w:val="005F745F"/>
    <w:rsid w:val="005F7905"/>
    <w:rsid w:val="00600A3A"/>
    <w:rsid w:val="00600DE5"/>
    <w:rsid w:val="00600FD5"/>
    <w:rsid w:val="00601839"/>
    <w:rsid w:val="006026B7"/>
    <w:rsid w:val="0060343C"/>
    <w:rsid w:val="00604C7E"/>
    <w:rsid w:val="006060AA"/>
    <w:rsid w:val="006062BC"/>
    <w:rsid w:val="00607921"/>
    <w:rsid w:val="0061062F"/>
    <w:rsid w:val="006126BD"/>
    <w:rsid w:val="00614BBB"/>
    <w:rsid w:val="0061574D"/>
    <w:rsid w:val="00615866"/>
    <w:rsid w:val="00616672"/>
    <w:rsid w:val="00616A5F"/>
    <w:rsid w:val="00616E08"/>
    <w:rsid w:val="006172AB"/>
    <w:rsid w:val="006201A6"/>
    <w:rsid w:val="00620708"/>
    <w:rsid w:val="006213A6"/>
    <w:rsid w:val="00621415"/>
    <w:rsid w:val="00621BF4"/>
    <w:rsid w:val="00622D19"/>
    <w:rsid w:val="006235C6"/>
    <w:rsid w:val="00623919"/>
    <w:rsid w:val="00624950"/>
    <w:rsid w:val="00624D86"/>
    <w:rsid w:val="00626658"/>
    <w:rsid w:val="0062705F"/>
    <w:rsid w:val="00627EFD"/>
    <w:rsid w:val="006306B7"/>
    <w:rsid w:val="00630B8C"/>
    <w:rsid w:val="00630F5A"/>
    <w:rsid w:val="00632DF1"/>
    <w:rsid w:val="0063344A"/>
    <w:rsid w:val="0063447A"/>
    <w:rsid w:val="00634BBE"/>
    <w:rsid w:val="00634CFE"/>
    <w:rsid w:val="00635457"/>
    <w:rsid w:val="00636D1F"/>
    <w:rsid w:val="00636D27"/>
    <w:rsid w:val="00637607"/>
    <w:rsid w:val="00637E6D"/>
    <w:rsid w:val="00637EC1"/>
    <w:rsid w:val="00641147"/>
    <w:rsid w:val="00641785"/>
    <w:rsid w:val="00641B13"/>
    <w:rsid w:val="00641D1E"/>
    <w:rsid w:val="00642E74"/>
    <w:rsid w:val="00643D01"/>
    <w:rsid w:val="00644165"/>
    <w:rsid w:val="006463C8"/>
    <w:rsid w:val="00646641"/>
    <w:rsid w:val="00647DB3"/>
    <w:rsid w:val="00651017"/>
    <w:rsid w:val="00651B64"/>
    <w:rsid w:val="00653222"/>
    <w:rsid w:val="0065346E"/>
    <w:rsid w:val="006538B9"/>
    <w:rsid w:val="00654312"/>
    <w:rsid w:val="00654E91"/>
    <w:rsid w:val="006556CE"/>
    <w:rsid w:val="00656149"/>
    <w:rsid w:val="00656427"/>
    <w:rsid w:val="0065725E"/>
    <w:rsid w:val="00657FFA"/>
    <w:rsid w:val="0066265F"/>
    <w:rsid w:val="00662742"/>
    <w:rsid w:val="00662FDC"/>
    <w:rsid w:val="00663B3F"/>
    <w:rsid w:val="00664450"/>
    <w:rsid w:val="00665403"/>
    <w:rsid w:val="0066542E"/>
    <w:rsid w:val="00665D15"/>
    <w:rsid w:val="006663C8"/>
    <w:rsid w:val="006677FC"/>
    <w:rsid w:val="00671993"/>
    <w:rsid w:val="00671CA5"/>
    <w:rsid w:val="006724F4"/>
    <w:rsid w:val="00672D15"/>
    <w:rsid w:val="006732BB"/>
    <w:rsid w:val="006737EF"/>
    <w:rsid w:val="006738D0"/>
    <w:rsid w:val="00673CC8"/>
    <w:rsid w:val="0067434A"/>
    <w:rsid w:val="00674A00"/>
    <w:rsid w:val="00675519"/>
    <w:rsid w:val="00675935"/>
    <w:rsid w:val="00675B43"/>
    <w:rsid w:val="006772E9"/>
    <w:rsid w:val="00677686"/>
    <w:rsid w:val="00682115"/>
    <w:rsid w:val="006837DB"/>
    <w:rsid w:val="00683892"/>
    <w:rsid w:val="00683DAB"/>
    <w:rsid w:val="00683F26"/>
    <w:rsid w:val="00684240"/>
    <w:rsid w:val="00685A11"/>
    <w:rsid w:val="00685BBE"/>
    <w:rsid w:val="006868E3"/>
    <w:rsid w:val="00687049"/>
    <w:rsid w:val="006871CE"/>
    <w:rsid w:val="00687995"/>
    <w:rsid w:val="00691087"/>
    <w:rsid w:val="00691557"/>
    <w:rsid w:val="006927CD"/>
    <w:rsid w:val="00692E64"/>
    <w:rsid w:val="00693223"/>
    <w:rsid w:val="0069369C"/>
    <w:rsid w:val="006949A0"/>
    <w:rsid w:val="00695EF7"/>
    <w:rsid w:val="00696274"/>
    <w:rsid w:val="00696B65"/>
    <w:rsid w:val="006A044D"/>
    <w:rsid w:val="006A18B8"/>
    <w:rsid w:val="006A2896"/>
    <w:rsid w:val="006A2B84"/>
    <w:rsid w:val="006A2B9C"/>
    <w:rsid w:val="006A3577"/>
    <w:rsid w:val="006A3665"/>
    <w:rsid w:val="006A5CE4"/>
    <w:rsid w:val="006A6413"/>
    <w:rsid w:val="006A6950"/>
    <w:rsid w:val="006A6C7F"/>
    <w:rsid w:val="006B0010"/>
    <w:rsid w:val="006B2247"/>
    <w:rsid w:val="006B281F"/>
    <w:rsid w:val="006B2987"/>
    <w:rsid w:val="006B48F8"/>
    <w:rsid w:val="006B49F0"/>
    <w:rsid w:val="006B57BC"/>
    <w:rsid w:val="006B5A6F"/>
    <w:rsid w:val="006B5C22"/>
    <w:rsid w:val="006B7659"/>
    <w:rsid w:val="006B7C3B"/>
    <w:rsid w:val="006C0143"/>
    <w:rsid w:val="006C1678"/>
    <w:rsid w:val="006C27EE"/>
    <w:rsid w:val="006C27FD"/>
    <w:rsid w:val="006C4921"/>
    <w:rsid w:val="006C5130"/>
    <w:rsid w:val="006C5799"/>
    <w:rsid w:val="006C5EED"/>
    <w:rsid w:val="006C6C66"/>
    <w:rsid w:val="006C78FC"/>
    <w:rsid w:val="006C7E45"/>
    <w:rsid w:val="006C7E6C"/>
    <w:rsid w:val="006D0B6B"/>
    <w:rsid w:val="006D12C8"/>
    <w:rsid w:val="006D2146"/>
    <w:rsid w:val="006D2F64"/>
    <w:rsid w:val="006D355D"/>
    <w:rsid w:val="006D3E85"/>
    <w:rsid w:val="006D416A"/>
    <w:rsid w:val="006D6162"/>
    <w:rsid w:val="006D67F9"/>
    <w:rsid w:val="006D73B6"/>
    <w:rsid w:val="006E0315"/>
    <w:rsid w:val="006E125F"/>
    <w:rsid w:val="006E1CCE"/>
    <w:rsid w:val="006E3E13"/>
    <w:rsid w:val="006E4176"/>
    <w:rsid w:val="006E7488"/>
    <w:rsid w:val="006F0AAF"/>
    <w:rsid w:val="006F1A1D"/>
    <w:rsid w:val="006F2F89"/>
    <w:rsid w:val="006F4F46"/>
    <w:rsid w:val="00700E3F"/>
    <w:rsid w:val="00701B67"/>
    <w:rsid w:val="007023C2"/>
    <w:rsid w:val="007024D4"/>
    <w:rsid w:val="00702DDA"/>
    <w:rsid w:val="00702F90"/>
    <w:rsid w:val="00704731"/>
    <w:rsid w:val="007073B9"/>
    <w:rsid w:val="00707E9A"/>
    <w:rsid w:val="00710760"/>
    <w:rsid w:val="00711B9C"/>
    <w:rsid w:val="00712D1A"/>
    <w:rsid w:val="00712EF1"/>
    <w:rsid w:val="00713943"/>
    <w:rsid w:val="00713AF6"/>
    <w:rsid w:val="00715C16"/>
    <w:rsid w:val="0071622C"/>
    <w:rsid w:val="00716801"/>
    <w:rsid w:val="0071729F"/>
    <w:rsid w:val="00717F76"/>
    <w:rsid w:val="0072002C"/>
    <w:rsid w:val="00720EBB"/>
    <w:rsid w:val="007217AE"/>
    <w:rsid w:val="00722320"/>
    <w:rsid w:val="00722CFC"/>
    <w:rsid w:val="00723C06"/>
    <w:rsid w:val="007248EE"/>
    <w:rsid w:val="00724974"/>
    <w:rsid w:val="00724A4C"/>
    <w:rsid w:val="00724B87"/>
    <w:rsid w:val="00726F1D"/>
    <w:rsid w:val="007307EE"/>
    <w:rsid w:val="007334B2"/>
    <w:rsid w:val="00734864"/>
    <w:rsid w:val="00735109"/>
    <w:rsid w:val="0073609E"/>
    <w:rsid w:val="007371FE"/>
    <w:rsid w:val="0073753C"/>
    <w:rsid w:val="00741B17"/>
    <w:rsid w:val="00741D8A"/>
    <w:rsid w:val="007455F8"/>
    <w:rsid w:val="00745745"/>
    <w:rsid w:val="00745A4F"/>
    <w:rsid w:val="00745B96"/>
    <w:rsid w:val="00745CFD"/>
    <w:rsid w:val="00746D93"/>
    <w:rsid w:val="00747A9D"/>
    <w:rsid w:val="00752C67"/>
    <w:rsid w:val="007531A7"/>
    <w:rsid w:val="00753FBF"/>
    <w:rsid w:val="00754CF5"/>
    <w:rsid w:val="00754FAC"/>
    <w:rsid w:val="00755AED"/>
    <w:rsid w:val="00755C45"/>
    <w:rsid w:val="00755F43"/>
    <w:rsid w:val="00756765"/>
    <w:rsid w:val="00757C6E"/>
    <w:rsid w:val="007602A6"/>
    <w:rsid w:val="007616AD"/>
    <w:rsid w:val="00761D9E"/>
    <w:rsid w:val="007631E6"/>
    <w:rsid w:val="007636CD"/>
    <w:rsid w:val="00764734"/>
    <w:rsid w:val="00765C59"/>
    <w:rsid w:val="00766113"/>
    <w:rsid w:val="00766514"/>
    <w:rsid w:val="00767110"/>
    <w:rsid w:val="007675CA"/>
    <w:rsid w:val="00767B10"/>
    <w:rsid w:val="00770271"/>
    <w:rsid w:val="00770C0C"/>
    <w:rsid w:val="00770C83"/>
    <w:rsid w:val="00771187"/>
    <w:rsid w:val="007718AA"/>
    <w:rsid w:val="007720BA"/>
    <w:rsid w:val="00772C4B"/>
    <w:rsid w:val="00773F61"/>
    <w:rsid w:val="00774EC2"/>
    <w:rsid w:val="00775EA7"/>
    <w:rsid w:val="00776776"/>
    <w:rsid w:val="007812AD"/>
    <w:rsid w:val="00781412"/>
    <w:rsid w:val="007832AD"/>
    <w:rsid w:val="00783353"/>
    <w:rsid w:val="00784CEB"/>
    <w:rsid w:val="007850AA"/>
    <w:rsid w:val="0078512B"/>
    <w:rsid w:val="0078763B"/>
    <w:rsid w:val="00794120"/>
    <w:rsid w:val="00794264"/>
    <w:rsid w:val="00794CEC"/>
    <w:rsid w:val="0079690D"/>
    <w:rsid w:val="007974A8"/>
    <w:rsid w:val="0079788A"/>
    <w:rsid w:val="00797B8E"/>
    <w:rsid w:val="007A06D8"/>
    <w:rsid w:val="007A15ED"/>
    <w:rsid w:val="007A1623"/>
    <w:rsid w:val="007A1843"/>
    <w:rsid w:val="007A18B7"/>
    <w:rsid w:val="007A346F"/>
    <w:rsid w:val="007A3ACE"/>
    <w:rsid w:val="007A3BEE"/>
    <w:rsid w:val="007A40D5"/>
    <w:rsid w:val="007A4129"/>
    <w:rsid w:val="007A4456"/>
    <w:rsid w:val="007A46D1"/>
    <w:rsid w:val="007A4B67"/>
    <w:rsid w:val="007A5044"/>
    <w:rsid w:val="007A55C8"/>
    <w:rsid w:val="007A591C"/>
    <w:rsid w:val="007A5C13"/>
    <w:rsid w:val="007A6043"/>
    <w:rsid w:val="007A64FA"/>
    <w:rsid w:val="007A6DCE"/>
    <w:rsid w:val="007A7D51"/>
    <w:rsid w:val="007B028E"/>
    <w:rsid w:val="007B1618"/>
    <w:rsid w:val="007B1B85"/>
    <w:rsid w:val="007B230F"/>
    <w:rsid w:val="007B3D0B"/>
    <w:rsid w:val="007B43AC"/>
    <w:rsid w:val="007B4E8E"/>
    <w:rsid w:val="007B671A"/>
    <w:rsid w:val="007B6E49"/>
    <w:rsid w:val="007B7175"/>
    <w:rsid w:val="007C0C4C"/>
    <w:rsid w:val="007C3B59"/>
    <w:rsid w:val="007C6738"/>
    <w:rsid w:val="007C72D2"/>
    <w:rsid w:val="007C7BC5"/>
    <w:rsid w:val="007C7C12"/>
    <w:rsid w:val="007D0493"/>
    <w:rsid w:val="007D0CDC"/>
    <w:rsid w:val="007D1148"/>
    <w:rsid w:val="007D1388"/>
    <w:rsid w:val="007D1FFB"/>
    <w:rsid w:val="007D2315"/>
    <w:rsid w:val="007D2A1C"/>
    <w:rsid w:val="007D317E"/>
    <w:rsid w:val="007D322E"/>
    <w:rsid w:val="007D611A"/>
    <w:rsid w:val="007D75A3"/>
    <w:rsid w:val="007D767C"/>
    <w:rsid w:val="007D792E"/>
    <w:rsid w:val="007E1DE0"/>
    <w:rsid w:val="007E28B6"/>
    <w:rsid w:val="007E2A5E"/>
    <w:rsid w:val="007E3978"/>
    <w:rsid w:val="007E3BF4"/>
    <w:rsid w:val="007E444F"/>
    <w:rsid w:val="007E5D42"/>
    <w:rsid w:val="007E6404"/>
    <w:rsid w:val="007E6547"/>
    <w:rsid w:val="007E6FE9"/>
    <w:rsid w:val="007E76FB"/>
    <w:rsid w:val="007E79B3"/>
    <w:rsid w:val="007F19C0"/>
    <w:rsid w:val="007F1B27"/>
    <w:rsid w:val="007F2096"/>
    <w:rsid w:val="007F38A5"/>
    <w:rsid w:val="007F39E1"/>
    <w:rsid w:val="007F4A56"/>
    <w:rsid w:val="007F5A19"/>
    <w:rsid w:val="007F606E"/>
    <w:rsid w:val="007F6609"/>
    <w:rsid w:val="007F666B"/>
    <w:rsid w:val="007F7746"/>
    <w:rsid w:val="007F7968"/>
    <w:rsid w:val="008007A8"/>
    <w:rsid w:val="00801105"/>
    <w:rsid w:val="0080116C"/>
    <w:rsid w:val="00801497"/>
    <w:rsid w:val="00801A79"/>
    <w:rsid w:val="00801B8C"/>
    <w:rsid w:val="00802362"/>
    <w:rsid w:val="00802457"/>
    <w:rsid w:val="008030A3"/>
    <w:rsid w:val="008037D1"/>
    <w:rsid w:val="00806176"/>
    <w:rsid w:val="008062A8"/>
    <w:rsid w:val="0080677C"/>
    <w:rsid w:val="008078BD"/>
    <w:rsid w:val="00810751"/>
    <w:rsid w:val="00811248"/>
    <w:rsid w:val="008114B4"/>
    <w:rsid w:val="0081437A"/>
    <w:rsid w:val="00814BD1"/>
    <w:rsid w:val="00815345"/>
    <w:rsid w:val="00816593"/>
    <w:rsid w:val="00816C58"/>
    <w:rsid w:val="00817A97"/>
    <w:rsid w:val="0082037B"/>
    <w:rsid w:val="0082084E"/>
    <w:rsid w:val="00820B3F"/>
    <w:rsid w:val="00823561"/>
    <w:rsid w:val="00823BA9"/>
    <w:rsid w:val="00824BAA"/>
    <w:rsid w:val="008260B3"/>
    <w:rsid w:val="008264CD"/>
    <w:rsid w:val="008272E0"/>
    <w:rsid w:val="0082768D"/>
    <w:rsid w:val="00830768"/>
    <w:rsid w:val="008313A9"/>
    <w:rsid w:val="008314A3"/>
    <w:rsid w:val="00831B25"/>
    <w:rsid w:val="00831C4A"/>
    <w:rsid w:val="008321DD"/>
    <w:rsid w:val="00832398"/>
    <w:rsid w:val="008327DA"/>
    <w:rsid w:val="00832820"/>
    <w:rsid w:val="00833F70"/>
    <w:rsid w:val="00834523"/>
    <w:rsid w:val="00834B55"/>
    <w:rsid w:val="00835820"/>
    <w:rsid w:val="008364A8"/>
    <w:rsid w:val="008368CE"/>
    <w:rsid w:val="00840D76"/>
    <w:rsid w:val="00840EB5"/>
    <w:rsid w:val="008417A2"/>
    <w:rsid w:val="008420EA"/>
    <w:rsid w:val="008422EC"/>
    <w:rsid w:val="00842A21"/>
    <w:rsid w:val="00844B37"/>
    <w:rsid w:val="00844F02"/>
    <w:rsid w:val="00845584"/>
    <w:rsid w:val="00846CC0"/>
    <w:rsid w:val="0084734F"/>
    <w:rsid w:val="00847C12"/>
    <w:rsid w:val="008508D0"/>
    <w:rsid w:val="00850C63"/>
    <w:rsid w:val="00850D72"/>
    <w:rsid w:val="00850FD1"/>
    <w:rsid w:val="008514D3"/>
    <w:rsid w:val="00852626"/>
    <w:rsid w:val="00852881"/>
    <w:rsid w:val="00852D84"/>
    <w:rsid w:val="008535B6"/>
    <w:rsid w:val="00855540"/>
    <w:rsid w:val="008559D7"/>
    <w:rsid w:val="00857697"/>
    <w:rsid w:val="00860C55"/>
    <w:rsid w:val="00863A8F"/>
    <w:rsid w:val="00865E88"/>
    <w:rsid w:val="00866232"/>
    <w:rsid w:val="008666B8"/>
    <w:rsid w:val="008674CF"/>
    <w:rsid w:val="00867EB2"/>
    <w:rsid w:val="00873E8E"/>
    <w:rsid w:val="008742E3"/>
    <w:rsid w:val="00874EA7"/>
    <w:rsid w:val="00875FBB"/>
    <w:rsid w:val="00877615"/>
    <w:rsid w:val="00880FDD"/>
    <w:rsid w:val="00881A1E"/>
    <w:rsid w:val="008821D4"/>
    <w:rsid w:val="00882756"/>
    <w:rsid w:val="008827E1"/>
    <w:rsid w:val="00885C1D"/>
    <w:rsid w:val="008872E6"/>
    <w:rsid w:val="00887738"/>
    <w:rsid w:val="00887A8D"/>
    <w:rsid w:val="00887D3A"/>
    <w:rsid w:val="00890325"/>
    <w:rsid w:val="008910BE"/>
    <w:rsid w:val="008930D0"/>
    <w:rsid w:val="0089322C"/>
    <w:rsid w:val="008934B3"/>
    <w:rsid w:val="00893997"/>
    <w:rsid w:val="008939A5"/>
    <w:rsid w:val="008939E6"/>
    <w:rsid w:val="00895C7B"/>
    <w:rsid w:val="0089632B"/>
    <w:rsid w:val="008975E5"/>
    <w:rsid w:val="008A0360"/>
    <w:rsid w:val="008A0538"/>
    <w:rsid w:val="008A05F6"/>
    <w:rsid w:val="008A113E"/>
    <w:rsid w:val="008A161F"/>
    <w:rsid w:val="008A2B04"/>
    <w:rsid w:val="008A2BA0"/>
    <w:rsid w:val="008A3060"/>
    <w:rsid w:val="008A3078"/>
    <w:rsid w:val="008A4CBF"/>
    <w:rsid w:val="008A5A5C"/>
    <w:rsid w:val="008A75CC"/>
    <w:rsid w:val="008B051E"/>
    <w:rsid w:val="008B0E03"/>
    <w:rsid w:val="008B0E37"/>
    <w:rsid w:val="008B1743"/>
    <w:rsid w:val="008B1F37"/>
    <w:rsid w:val="008B1FED"/>
    <w:rsid w:val="008B2562"/>
    <w:rsid w:val="008B26B6"/>
    <w:rsid w:val="008B2CAD"/>
    <w:rsid w:val="008B3179"/>
    <w:rsid w:val="008B39F5"/>
    <w:rsid w:val="008B3B43"/>
    <w:rsid w:val="008B42AC"/>
    <w:rsid w:val="008B48FE"/>
    <w:rsid w:val="008B5EF6"/>
    <w:rsid w:val="008B616C"/>
    <w:rsid w:val="008B79DF"/>
    <w:rsid w:val="008C007C"/>
    <w:rsid w:val="008C02AC"/>
    <w:rsid w:val="008C03E8"/>
    <w:rsid w:val="008C0863"/>
    <w:rsid w:val="008C0A49"/>
    <w:rsid w:val="008C24AB"/>
    <w:rsid w:val="008C2573"/>
    <w:rsid w:val="008C29A1"/>
    <w:rsid w:val="008C2CE2"/>
    <w:rsid w:val="008C3B3D"/>
    <w:rsid w:val="008C448D"/>
    <w:rsid w:val="008C54FF"/>
    <w:rsid w:val="008C5F9E"/>
    <w:rsid w:val="008C60FD"/>
    <w:rsid w:val="008C662D"/>
    <w:rsid w:val="008C77CF"/>
    <w:rsid w:val="008D08B9"/>
    <w:rsid w:val="008D0995"/>
    <w:rsid w:val="008D2298"/>
    <w:rsid w:val="008D3083"/>
    <w:rsid w:val="008D3C2F"/>
    <w:rsid w:val="008D3E4C"/>
    <w:rsid w:val="008D4DA9"/>
    <w:rsid w:val="008D5755"/>
    <w:rsid w:val="008D63B1"/>
    <w:rsid w:val="008D6DD6"/>
    <w:rsid w:val="008D77F6"/>
    <w:rsid w:val="008E1803"/>
    <w:rsid w:val="008E1AB2"/>
    <w:rsid w:val="008E2416"/>
    <w:rsid w:val="008E3121"/>
    <w:rsid w:val="008E50BB"/>
    <w:rsid w:val="008E6C6C"/>
    <w:rsid w:val="008E782B"/>
    <w:rsid w:val="008E7A5B"/>
    <w:rsid w:val="008F0865"/>
    <w:rsid w:val="008F117D"/>
    <w:rsid w:val="008F15C2"/>
    <w:rsid w:val="008F23CA"/>
    <w:rsid w:val="008F2B27"/>
    <w:rsid w:val="008F3095"/>
    <w:rsid w:val="008F6545"/>
    <w:rsid w:val="008F7148"/>
    <w:rsid w:val="0090063C"/>
    <w:rsid w:val="00901A7D"/>
    <w:rsid w:val="00901DEB"/>
    <w:rsid w:val="0090260B"/>
    <w:rsid w:val="009028C4"/>
    <w:rsid w:val="00902DCD"/>
    <w:rsid w:val="009030B7"/>
    <w:rsid w:val="009033EF"/>
    <w:rsid w:val="00903C14"/>
    <w:rsid w:val="00904F8D"/>
    <w:rsid w:val="00907480"/>
    <w:rsid w:val="00907C35"/>
    <w:rsid w:val="00910825"/>
    <w:rsid w:val="0091128F"/>
    <w:rsid w:val="0091387E"/>
    <w:rsid w:val="00913A1E"/>
    <w:rsid w:val="00914302"/>
    <w:rsid w:val="0091581E"/>
    <w:rsid w:val="00915902"/>
    <w:rsid w:val="0091643A"/>
    <w:rsid w:val="009168C2"/>
    <w:rsid w:val="00916B4B"/>
    <w:rsid w:val="009177EC"/>
    <w:rsid w:val="00917CC6"/>
    <w:rsid w:val="00920409"/>
    <w:rsid w:val="009206AF"/>
    <w:rsid w:val="009221BF"/>
    <w:rsid w:val="00922810"/>
    <w:rsid w:val="009228A7"/>
    <w:rsid w:val="00922CB4"/>
    <w:rsid w:val="00923501"/>
    <w:rsid w:val="00924545"/>
    <w:rsid w:val="009255B9"/>
    <w:rsid w:val="0092697A"/>
    <w:rsid w:val="0092730E"/>
    <w:rsid w:val="0092766C"/>
    <w:rsid w:val="00927D13"/>
    <w:rsid w:val="009302D2"/>
    <w:rsid w:val="009303B6"/>
    <w:rsid w:val="00930734"/>
    <w:rsid w:val="0093095A"/>
    <w:rsid w:val="00931250"/>
    <w:rsid w:val="009314E2"/>
    <w:rsid w:val="00931FCB"/>
    <w:rsid w:val="00932D92"/>
    <w:rsid w:val="009330DB"/>
    <w:rsid w:val="009331B1"/>
    <w:rsid w:val="0093480E"/>
    <w:rsid w:val="00935154"/>
    <w:rsid w:val="00936394"/>
    <w:rsid w:val="00936A81"/>
    <w:rsid w:val="00937587"/>
    <w:rsid w:val="00937679"/>
    <w:rsid w:val="00937792"/>
    <w:rsid w:val="00937C6E"/>
    <w:rsid w:val="009400C5"/>
    <w:rsid w:val="009424D4"/>
    <w:rsid w:val="00943652"/>
    <w:rsid w:val="00943686"/>
    <w:rsid w:val="0094403B"/>
    <w:rsid w:val="009458D0"/>
    <w:rsid w:val="009474F6"/>
    <w:rsid w:val="00951586"/>
    <w:rsid w:val="009516F0"/>
    <w:rsid w:val="0095222B"/>
    <w:rsid w:val="00953953"/>
    <w:rsid w:val="009551E0"/>
    <w:rsid w:val="009560F8"/>
    <w:rsid w:val="00956EBF"/>
    <w:rsid w:val="00957DEE"/>
    <w:rsid w:val="009610DA"/>
    <w:rsid w:val="00961168"/>
    <w:rsid w:val="00961647"/>
    <w:rsid w:val="00961834"/>
    <w:rsid w:val="00961C04"/>
    <w:rsid w:val="00961E50"/>
    <w:rsid w:val="009624AB"/>
    <w:rsid w:val="009632B8"/>
    <w:rsid w:val="009635E1"/>
    <w:rsid w:val="00963CF6"/>
    <w:rsid w:val="00965114"/>
    <w:rsid w:val="009652CC"/>
    <w:rsid w:val="009678C7"/>
    <w:rsid w:val="009679D7"/>
    <w:rsid w:val="00967EFB"/>
    <w:rsid w:val="00971AF2"/>
    <w:rsid w:val="00972090"/>
    <w:rsid w:val="00972E88"/>
    <w:rsid w:val="00972F30"/>
    <w:rsid w:val="00973B3D"/>
    <w:rsid w:val="00973CEB"/>
    <w:rsid w:val="00973FDA"/>
    <w:rsid w:val="00974851"/>
    <w:rsid w:val="0097569D"/>
    <w:rsid w:val="00975815"/>
    <w:rsid w:val="00975B2C"/>
    <w:rsid w:val="00976AFE"/>
    <w:rsid w:val="00977C18"/>
    <w:rsid w:val="00977F43"/>
    <w:rsid w:val="00981281"/>
    <w:rsid w:val="00981B69"/>
    <w:rsid w:val="00981EA4"/>
    <w:rsid w:val="009832C5"/>
    <w:rsid w:val="009843DB"/>
    <w:rsid w:val="009848F8"/>
    <w:rsid w:val="0098584B"/>
    <w:rsid w:val="0098591C"/>
    <w:rsid w:val="009860B6"/>
    <w:rsid w:val="009862DF"/>
    <w:rsid w:val="0098673B"/>
    <w:rsid w:val="009867EC"/>
    <w:rsid w:val="00986A41"/>
    <w:rsid w:val="009875D6"/>
    <w:rsid w:val="009875DA"/>
    <w:rsid w:val="009875DF"/>
    <w:rsid w:val="00990592"/>
    <w:rsid w:val="00990635"/>
    <w:rsid w:val="00990A0A"/>
    <w:rsid w:val="009914A2"/>
    <w:rsid w:val="0099198A"/>
    <w:rsid w:val="00992E0A"/>
    <w:rsid w:val="0099346B"/>
    <w:rsid w:val="00995C19"/>
    <w:rsid w:val="0099631E"/>
    <w:rsid w:val="00996E10"/>
    <w:rsid w:val="009972EC"/>
    <w:rsid w:val="00997AB1"/>
    <w:rsid w:val="009A0129"/>
    <w:rsid w:val="009A0E56"/>
    <w:rsid w:val="009A3009"/>
    <w:rsid w:val="009A300F"/>
    <w:rsid w:val="009A3F75"/>
    <w:rsid w:val="009A4745"/>
    <w:rsid w:val="009A6843"/>
    <w:rsid w:val="009A6BA2"/>
    <w:rsid w:val="009B02FF"/>
    <w:rsid w:val="009B0356"/>
    <w:rsid w:val="009B21A6"/>
    <w:rsid w:val="009B2322"/>
    <w:rsid w:val="009B2F27"/>
    <w:rsid w:val="009B40F4"/>
    <w:rsid w:val="009B4D83"/>
    <w:rsid w:val="009B5713"/>
    <w:rsid w:val="009B6C63"/>
    <w:rsid w:val="009B7AA3"/>
    <w:rsid w:val="009C057D"/>
    <w:rsid w:val="009C0973"/>
    <w:rsid w:val="009C21AD"/>
    <w:rsid w:val="009C2CDC"/>
    <w:rsid w:val="009C339D"/>
    <w:rsid w:val="009C5979"/>
    <w:rsid w:val="009C5E67"/>
    <w:rsid w:val="009C77B5"/>
    <w:rsid w:val="009D042A"/>
    <w:rsid w:val="009D0B00"/>
    <w:rsid w:val="009D132C"/>
    <w:rsid w:val="009D2203"/>
    <w:rsid w:val="009D286D"/>
    <w:rsid w:val="009D31F2"/>
    <w:rsid w:val="009D3A89"/>
    <w:rsid w:val="009D4129"/>
    <w:rsid w:val="009D4349"/>
    <w:rsid w:val="009D43F1"/>
    <w:rsid w:val="009D44C0"/>
    <w:rsid w:val="009D4BE8"/>
    <w:rsid w:val="009D546B"/>
    <w:rsid w:val="009D5DEF"/>
    <w:rsid w:val="009D6BA8"/>
    <w:rsid w:val="009D7875"/>
    <w:rsid w:val="009E0027"/>
    <w:rsid w:val="009E069C"/>
    <w:rsid w:val="009E3C72"/>
    <w:rsid w:val="009E4184"/>
    <w:rsid w:val="009E437B"/>
    <w:rsid w:val="009E4FB8"/>
    <w:rsid w:val="009E5709"/>
    <w:rsid w:val="009E5A76"/>
    <w:rsid w:val="009E63C8"/>
    <w:rsid w:val="009E695C"/>
    <w:rsid w:val="009E6A3F"/>
    <w:rsid w:val="009E7676"/>
    <w:rsid w:val="009F03A8"/>
    <w:rsid w:val="009F19BF"/>
    <w:rsid w:val="009F2266"/>
    <w:rsid w:val="009F348B"/>
    <w:rsid w:val="009F3AEF"/>
    <w:rsid w:val="009F425C"/>
    <w:rsid w:val="009F4AAC"/>
    <w:rsid w:val="009F4DA3"/>
    <w:rsid w:val="009F518C"/>
    <w:rsid w:val="009F5529"/>
    <w:rsid w:val="009F68EF"/>
    <w:rsid w:val="009F6C87"/>
    <w:rsid w:val="009F7963"/>
    <w:rsid w:val="009F7B10"/>
    <w:rsid w:val="00A0363D"/>
    <w:rsid w:val="00A03AD0"/>
    <w:rsid w:val="00A03ED2"/>
    <w:rsid w:val="00A04EC9"/>
    <w:rsid w:val="00A053D0"/>
    <w:rsid w:val="00A056A2"/>
    <w:rsid w:val="00A06337"/>
    <w:rsid w:val="00A074BA"/>
    <w:rsid w:val="00A07C96"/>
    <w:rsid w:val="00A07EC5"/>
    <w:rsid w:val="00A10714"/>
    <w:rsid w:val="00A11D2F"/>
    <w:rsid w:val="00A14D18"/>
    <w:rsid w:val="00A150CE"/>
    <w:rsid w:val="00A15CB2"/>
    <w:rsid w:val="00A16560"/>
    <w:rsid w:val="00A166DE"/>
    <w:rsid w:val="00A166DF"/>
    <w:rsid w:val="00A177B1"/>
    <w:rsid w:val="00A17A6C"/>
    <w:rsid w:val="00A17F99"/>
    <w:rsid w:val="00A20436"/>
    <w:rsid w:val="00A21259"/>
    <w:rsid w:val="00A22E2D"/>
    <w:rsid w:val="00A233B9"/>
    <w:rsid w:val="00A24558"/>
    <w:rsid w:val="00A27F33"/>
    <w:rsid w:val="00A31675"/>
    <w:rsid w:val="00A3260D"/>
    <w:rsid w:val="00A34B9E"/>
    <w:rsid w:val="00A35976"/>
    <w:rsid w:val="00A35DD0"/>
    <w:rsid w:val="00A35FFC"/>
    <w:rsid w:val="00A36603"/>
    <w:rsid w:val="00A374E1"/>
    <w:rsid w:val="00A40272"/>
    <w:rsid w:val="00A412C2"/>
    <w:rsid w:val="00A4131D"/>
    <w:rsid w:val="00A437CB"/>
    <w:rsid w:val="00A44292"/>
    <w:rsid w:val="00A513CB"/>
    <w:rsid w:val="00A52200"/>
    <w:rsid w:val="00A52329"/>
    <w:rsid w:val="00A52B8E"/>
    <w:rsid w:val="00A53085"/>
    <w:rsid w:val="00A568AB"/>
    <w:rsid w:val="00A56B49"/>
    <w:rsid w:val="00A570D5"/>
    <w:rsid w:val="00A578B5"/>
    <w:rsid w:val="00A60213"/>
    <w:rsid w:val="00A60CD8"/>
    <w:rsid w:val="00A61A01"/>
    <w:rsid w:val="00A61D02"/>
    <w:rsid w:val="00A61F25"/>
    <w:rsid w:val="00A63E31"/>
    <w:rsid w:val="00A64F5F"/>
    <w:rsid w:val="00A65666"/>
    <w:rsid w:val="00A6589B"/>
    <w:rsid w:val="00A677F6"/>
    <w:rsid w:val="00A7013E"/>
    <w:rsid w:val="00A71E4E"/>
    <w:rsid w:val="00A726CA"/>
    <w:rsid w:val="00A72707"/>
    <w:rsid w:val="00A72ED3"/>
    <w:rsid w:val="00A73009"/>
    <w:rsid w:val="00A73D28"/>
    <w:rsid w:val="00A7431A"/>
    <w:rsid w:val="00A74588"/>
    <w:rsid w:val="00A74AC5"/>
    <w:rsid w:val="00A753F4"/>
    <w:rsid w:val="00A76A9D"/>
    <w:rsid w:val="00A77256"/>
    <w:rsid w:val="00A775B7"/>
    <w:rsid w:val="00A80176"/>
    <w:rsid w:val="00A80743"/>
    <w:rsid w:val="00A80AB8"/>
    <w:rsid w:val="00A80FBC"/>
    <w:rsid w:val="00A823A1"/>
    <w:rsid w:val="00A8264F"/>
    <w:rsid w:val="00A82AA3"/>
    <w:rsid w:val="00A82E95"/>
    <w:rsid w:val="00A83BF0"/>
    <w:rsid w:val="00A83D24"/>
    <w:rsid w:val="00A83F27"/>
    <w:rsid w:val="00A849C4"/>
    <w:rsid w:val="00A84C24"/>
    <w:rsid w:val="00A84FFB"/>
    <w:rsid w:val="00A85A03"/>
    <w:rsid w:val="00A85AF7"/>
    <w:rsid w:val="00A85BDF"/>
    <w:rsid w:val="00A8661C"/>
    <w:rsid w:val="00A86661"/>
    <w:rsid w:val="00A86BC3"/>
    <w:rsid w:val="00A86C51"/>
    <w:rsid w:val="00A8781E"/>
    <w:rsid w:val="00A9087D"/>
    <w:rsid w:val="00A911E1"/>
    <w:rsid w:val="00A91235"/>
    <w:rsid w:val="00A922EB"/>
    <w:rsid w:val="00A93416"/>
    <w:rsid w:val="00A9384E"/>
    <w:rsid w:val="00A9420D"/>
    <w:rsid w:val="00A9480D"/>
    <w:rsid w:val="00A94E31"/>
    <w:rsid w:val="00A95955"/>
    <w:rsid w:val="00A9613B"/>
    <w:rsid w:val="00A97514"/>
    <w:rsid w:val="00A97C52"/>
    <w:rsid w:val="00AA0432"/>
    <w:rsid w:val="00AA0A48"/>
    <w:rsid w:val="00AA1358"/>
    <w:rsid w:val="00AA22C5"/>
    <w:rsid w:val="00AA27A4"/>
    <w:rsid w:val="00AA3701"/>
    <w:rsid w:val="00AA4A70"/>
    <w:rsid w:val="00AA4BA5"/>
    <w:rsid w:val="00AA5257"/>
    <w:rsid w:val="00AA5398"/>
    <w:rsid w:val="00AA628D"/>
    <w:rsid w:val="00AA6EED"/>
    <w:rsid w:val="00AA72E6"/>
    <w:rsid w:val="00AA7A3B"/>
    <w:rsid w:val="00AB0740"/>
    <w:rsid w:val="00AB078E"/>
    <w:rsid w:val="00AB0A5C"/>
    <w:rsid w:val="00AB1404"/>
    <w:rsid w:val="00AB368A"/>
    <w:rsid w:val="00AB6EA4"/>
    <w:rsid w:val="00AB6F67"/>
    <w:rsid w:val="00AB72C3"/>
    <w:rsid w:val="00AB73D9"/>
    <w:rsid w:val="00AC08B7"/>
    <w:rsid w:val="00AC0EBF"/>
    <w:rsid w:val="00AC10F0"/>
    <w:rsid w:val="00AC1C5B"/>
    <w:rsid w:val="00AC2DA5"/>
    <w:rsid w:val="00AC2F35"/>
    <w:rsid w:val="00AC4937"/>
    <w:rsid w:val="00AC4AE4"/>
    <w:rsid w:val="00AC6AC3"/>
    <w:rsid w:val="00AC6C14"/>
    <w:rsid w:val="00AD009B"/>
    <w:rsid w:val="00AD0958"/>
    <w:rsid w:val="00AD09A9"/>
    <w:rsid w:val="00AD0B9E"/>
    <w:rsid w:val="00AD1166"/>
    <w:rsid w:val="00AD1655"/>
    <w:rsid w:val="00AD28B8"/>
    <w:rsid w:val="00AD3406"/>
    <w:rsid w:val="00AD3792"/>
    <w:rsid w:val="00AD3CF9"/>
    <w:rsid w:val="00AD42E5"/>
    <w:rsid w:val="00AD4329"/>
    <w:rsid w:val="00AD46E1"/>
    <w:rsid w:val="00AD515F"/>
    <w:rsid w:val="00AD51CB"/>
    <w:rsid w:val="00AD695F"/>
    <w:rsid w:val="00AD6D17"/>
    <w:rsid w:val="00AD701E"/>
    <w:rsid w:val="00AE0EE3"/>
    <w:rsid w:val="00AE1808"/>
    <w:rsid w:val="00AE2412"/>
    <w:rsid w:val="00AE34CF"/>
    <w:rsid w:val="00AE372F"/>
    <w:rsid w:val="00AE3780"/>
    <w:rsid w:val="00AE460D"/>
    <w:rsid w:val="00AE47B7"/>
    <w:rsid w:val="00AE4859"/>
    <w:rsid w:val="00AE4AA9"/>
    <w:rsid w:val="00AE741F"/>
    <w:rsid w:val="00AE7F43"/>
    <w:rsid w:val="00AF11CF"/>
    <w:rsid w:val="00AF1A9C"/>
    <w:rsid w:val="00AF2EDB"/>
    <w:rsid w:val="00AF33EF"/>
    <w:rsid w:val="00AF360A"/>
    <w:rsid w:val="00AF372F"/>
    <w:rsid w:val="00AF3E50"/>
    <w:rsid w:val="00AF52EC"/>
    <w:rsid w:val="00AF56D6"/>
    <w:rsid w:val="00AF612C"/>
    <w:rsid w:val="00AF6A1D"/>
    <w:rsid w:val="00AF6B48"/>
    <w:rsid w:val="00AF7E9E"/>
    <w:rsid w:val="00B006C8"/>
    <w:rsid w:val="00B00FCA"/>
    <w:rsid w:val="00B01C14"/>
    <w:rsid w:val="00B04381"/>
    <w:rsid w:val="00B049F0"/>
    <w:rsid w:val="00B058C5"/>
    <w:rsid w:val="00B059F1"/>
    <w:rsid w:val="00B060BA"/>
    <w:rsid w:val="00B06992"/>
    <w:rsid w:val="00B07999"/>
    <w:rsid w:val="00B07BE2"/>
    <w:rsid w:val="00B07D65"/>
    <w:rsid w:val="00B1238D"/>
    <w:rsid w:val="00B126C8"/>
    <w:rsid w:val="00B12F30"/>
    <w:rsid w:val="00B1305A"/>
    <w:rsid w:val="00B16057"/>
    <w:rsid w:val="00B165D3"/>
    <w:rsid w:val="00B2002D"/>
    <w:rsid w:val="00B20086"/>
    <w:rsid w:val="00B215CA"/>
    <w:rsid w:val="00B21B39"/>
    <w:rsid w:val="00B227AD"/>
    <w:rsid w:val="00B2285A"/>
    <w:rsid w:val="00B22EBA"/>
    <w:rsid w:val="00B237FB"/>
    <w:rsid w:val="00B25D98"/>
    <w:rsid w:val="00B2772B"/>
    <w:rsid w:val="00B27D4B"/>
    <w:rsid w:val="00B30703"/>
    <w:rsid w:val="00B31045"/>
    <w:rsid w:val="00B321CD"/>
    <w:rsid w:val="00B326A5"/>
    <w:rsid w:val="00B32CCC"/>
    <w:rsid w:val="00B343B3"/>
    <w:rsid w:val="00B3533C"/>
    <w:rsid w:val="00B370F5"/>
    <w:rsid w:val="00B3716B"/>
    <w:rsid w:val="00B376D8"/>
    <w:rsid w:val="00B37DD4"/>
    <w:rsid w:val="00B40626"/>
    <w:rsid w:val="00B411A7"/>
    <w:rsid w:val="00B447CE"/>
    <w:rsid w:val="00B468CE"/>
    <w:rsid w:val="00B469A4"/>
    <w:rsid w:val="00B46C8B"/>
    <w:rsid w:val="00B47721"/>
    <w:rsid w:val="00B5157B"/>
    <w:rsid w:val="00B51BBB"/>
    <w:rsid w:val="00B5234D"/>
    <w:rsid w:val="00B529C5"/>
    <w:rsid w:val="00B52B21"/>
    <w:rsid w:val="00B52D47"/>
    <w:rsid w:val="00B54A51"/>
    <w:rsid w:val="00B54D26"/>
    <w:rsid w:val="00B54D40"/>
    <w:rsid w:val="00B54D8B"/>
    <w:rsid w:val="00B54F6B"/>
    <w:rsid w:val="00B54FFE"/>
    <w:rsid w:val="00B56EDD"/>
    <w:rsid w:val="00B6118F"/>
    <w:rsid w:val="00B628F0"/>
    <w:rsid w:val="00B62A6B"/>
    <w:rsid w:val="00B633F9"/>
    <w:rsid w:val="00B63554"/>
    <w:rsid w:val="00B638F2"/>
    <w:rsid w:val="00B63F5D"/>
    <w:rsid w:val="00B6657B"/>
    <w:rsid w:val="00B666B1"/>
    <w:rsid w:val="00B708AD"/>
    <w:rsid w:val="00B71C1F"/>
    <w:rsid w:val="00B72F6C"/>
    <w:rsid w:val="00B73172"/>
    <w:rsid w:val="00B74CA1"/>
    <w:rsid w:val="00B75B23"/>
    <w:rsid w:val="00B761A7"/>
    <w:rsid w:val="00B76231"/>
    <w:rsid w:val="00B76988"/>
    <w:rsid w:val="00B769D0"/>
    <w:rsid w:val="00B77371"/>
    <w:rsid w:val="00B7767C"/>
    <w:rsid w:val="00B8010D"/>
    <w:rsid w:val="00B8019E"/>
    <w:rsid w:val="00B80A25"/>
    <w:rsid w:val="00B81011"/>
    <w:rsid w:val="00B81521"/>
    <w:rsid w:val="00B81A53"/>
    <w:rsid w:val="00B830EB"/>
    <w:rsid w:val="00B837DA"/>
    <w:rsid w:val="00B8384C"/>
    <w:rsid w:val="00B84D3F"/>
    <w:rsid w:val="00B85E0E"/>
    <w:rsid w:val="00B87782"/>
    <w:rsid w:val="00B907C7"/>
    <w:rsid w:val="00B91465"/>
    <w:rsid w:val="00B92482"/>
    <w:rsid w:val="00B926A0"/>
    <w:rsid w:val="00B932C7"/>
    <w:rsid w:val="00B95859"/>
    <w:rsid w:val="00B96757"/>
    <w:rsid w:val="00B967DF"/>
    <w:rsid w:val="00B978AF"/>
    <w:rsid w:val="00B97ED1"/>
    <w:rsid w:val="00BA3D00"/>
    <w:rsid w:val="00BA42EA"/>
    <w:rsid w:val="00BA4D85"/>
    <w:rsid w:val="00BA5421"/>
    <w:rsid w:val="00BA59F5"/>
    <w:rsid w:val="00BA669D"/>
    <w:rsid w:val="00BA674D"/>
    <w:rsid w:val="00BA75E7"/>
    <w:rsid w:val="00BB14B7"/>
    <w:rsid w:val="00BB1CA9"/>
    <w:rsid w:val="00BB1E0B"/>
    <w:rsid w:val="00BB23C9"/>
    <w:rsid w:val="00BB23E6"/>
    <w:rsid w:val="00BB25A5"/>
    <w:rsid w:val="00BB2A1F"/>
    <w:rsid w:val="00BB45E3"/>
    <w:rsid w:val="00BB4D77"/>
    <w:rsid w:val="00BB4F97"/>
    <w:rsid w:val="00BB579C"/>
    <w:rsid w:val="00BB7476"/>
    <w:rsid w:val="00BC04B4"/>
    <w:rsid w:val="00BC04F0"/>
    <w:rsid w:val="00BC0FA9"/>
    <w:rsid w:val="00BC1578"/>
    <w:rsid w:val="00BC31A2"/>
    <w:rsid w:val="00BC4527"/>
    <w:rsid w:val="00BC62E2"/>
    <w:rsid w:val="00BC70F2"/>
    <w:rsid w:val="00BC79DB"/>
    <w:rsid w:val="00BD16EC"/>
    <w:rsid w:val="00BD2E78"/>
    <w:rsid w:val="00BD3038"/>
    <w:rsid w:val="00BD336F"/>
    <w:rsid w:val="00BD35E5"/>
    <w:rsid w:val="00BD39E5"/>
    <w:rsid w:val="00BD4BE2"/>
    <w:rsid w:val="00BD5A93"/>
    <w:rsid w:val="00BD7E89"/>
    <w:rsid w:val="00BE1084"/>
    <w:rsid w:val="00BE11DE"/>
    <w:rsid w:val="00BE4268"/>
    <w:rsid w:val="00BE4DD9"/>
    <w:rsid w:val="00BE6064"/>
    <w:rsid w:val="00BE69A5"/>
    <w:rsid w:val="00BE718F"/>
    <w:rsid w:val="00BE7C21"/>
    <w:rsid w:val="00BF0403"/>
    <w:rsid w:val="00BF44AC"/>
    <w:rsid w:val="00BF4607"/>
    <w:rsid w:val="00BF779F"/>
    <w:rsid w:val="00C02DB3"/>
    <w:rsid w:val="00C0361A"/>
    <w:rsid w:val="00C0369F"/>
    <w:rsid w:val="00C0502B"/>
    <w:rsid w:val="00C05943"/>
    <w:rsid w:val="00C06684"/>
    <w:rsid w:val="00C07554"/>
    <w:rsid w:val="00C102CD"/>
    <w:rsid w:val="00C110E7"/>
    <w:rsid w:val="00C11B3C"/>
    <w:rsid w:val="00C11CFC"/>
    <w:rsid w:val="00C1216C"/>
    <w:rsid w:val="00C12360"/>
    <w:rsid w:val="00C158BF"/>
    <w:rsid w:val="00C15B4F"/>
    <w:rsid w:val="00C17270"/>
    <w:rsid w:val="00C204FD"/>
    <w:rsid w:val="00C206AB"/>
    <w:rsid w:val="00C20F5D"/>
    <w:rsid w:val="00C214C7"/>
    <w:rsid w:val="00C21562"/>
    <w:rsid w:val="00C215E9"/>
    <w:rsid w:val="00C2219C"/>
    <w:rsid w:val="00C231C4"/>
    <w:rsid w:val="00C2380E"/>
    <w:rsid w:val="00C2389F"/>
    <w:rsid w:val="00C23EF6"/>
    <w:rsid w:val="00C2411C"/>
    <w:rsid w:val="00C2421D"/>
    <w:rsid w:val="00C251F2"/>
    <w:rsid w:val="00C3160F"/>
    <w:rsid w:val="00C31EC2"/>
    <w:rsid w:val="00C33C05"/>
    <w:rsid w:val="00C33F49"/>
    <w:rsid w:val="00C34B68"/>
    <w:rsid w:val="00C34C24"/>
    <w:rsid w:val="00C3616D"/>
    <w:rsid w:val="00C3705D"/>
    <w:rsid w:val="00C377A0"/>
    <w:rsid w:val="00C377B8"/>
    <w:rsid w:val="00C37BD0"/>
    <w:rsid w:val="00C407EE"/>
    <w:rsid w:val="00C40F7F"/>
    <w:rsid w:val="00C431EA"/>
    <w:rsid w:val="00C43CD5"/>
    <w:rsid w:val="00C4402F"/>
    <w:rsid w:val="00C44228"/>
    <w:rsid w:val="00C44B4E"/>
    <w:rsid w:val="00C45014"/>
    <w:rsid w:val="00C4517B"/>
    <w:rsid w:val="00C456DC"/>
    <w:rsid w:val="00C45708"/>
    <w:rsid w:val="00C46043"/>
    <w:rsid w:val="00C4698D"/>
    <w:rsid w:val="00C46CD1"/>
    <w:rsid w:val="00C47058"/>
    <w:rsid w:val="00C514A2"/>
    <w:rsid w:val="00C5247A"/>
    <w:rsid w:val="00C54B13"/>
    <w:rsid w:val="00C56D9B"/>
    <w:rsid w:val="00C5798E"/>
    <w:rsid w:val="00C60C33"/>
    <w:rsid w:val="00C60DDA"/>
    <w:rsid w:val="00C610ED"/>
    <w:rsid w:val="00C613B7"/>
    <w:rsid w:val="00C61865"/>
    <w:rsid w:val="00C63564"/>
    <w:rsid w:val="00C63A0E"/>
    <w:rsid w:val="00C63D33"/>
    <w:rsid w:val="00C6543E"/>
    <w:rsid w:val="00C654E7"/>
    <w:rsid w:val="00C656B9"/>
    <w:rsid w:val="00C65728"/>
    <w:rsid w:val="00C663CF"/>
    <w:rsid w:val="00C672BD"/>
    <w:rsid w:val="00C7000E"/>
    <w:rsid w:val="00C700E4"/>
    <w:rsid w:val="00C71D28"/>
    <w:rsid w:val="00C7200A"/>
    <w:rsid w:val="00C73714"/>
    <w:rsid w:val="00C73F94"/>
    <w:rsid w:val="00C745EF"/>
    <w:rsid w:val="00C75060"/>
    <w:rsid w:val="00C7533A"/>
    <w:rsid w:val="00C75503"/>
    <w:rsid w:val="00C75DB3"/>
    <w:rsid w:val="00C77077"/>
    <w:rsid w:val="00C771C1"/>
    <w:rsid w:val="00C7788F"/>
    <w:rsid w:val="00C81C3A"/>
    <w:rsid w:val="00C81E53"/>
    <w:rsid w:val="00C822C2"/>
    <w:rsid w:val="00C824ED"/>
    <w:rsid w:val="00C834B1"/>
    <w:rsid w:val="00C837D7"/>
    <w:rsid w:val="00C8438B"/>
    <w:rsid w:val="00C84B83"/>
    <w:rsid w:val="00C852A5"/>
    <w:rsid w:val="00C85F7A"/>
    <w:rsid w:val="00C862ED"/>
    <w:rsid w:val="00C86A16"/>
    <w:rsid w:val="00C87292"/>
    <w:rsid w:val="00C90CEA"/>
    <w:rsid w:val="00C91706"/>
    <w:rsid w:val="00C91846"/>
    <w:rsid w:val="00C93079"/>
    <w:rsid w:val="00C95210"/>
    <w:rsid w:val="00C969CB"/>
    <w:rsid w:val="00C97C24"/>
    <w:rsid w:val="00C97CBB"/>
    <w:rsid w:val="00CA0332"/>
    <w:rsid w:val="00CA0BD8"/>
    <w:rsid w:val="00CA4E2B"/>
    <w:rsid w:val="00CA603C"/>
    <w:rsid w:val="00CA62CD"/>
    <w:rsid w:val="00CA6DC6"/>
    <w:rsid w:val="00CA724C"/>
    <w:rsid w:val="00CB0793"/>
    <w:rsid w:val="00CB07A5"/>
    <w:rsid w:val="00CB15A4"/>
    <w:rsid w:val="00CB2788"/>
    <w:rsid w:val="00CB2B97"/>
    <w:rsid w:val="00CB3518"/>
    <w:rsid w:val="00CB634D"/>
    <w:rsid w:val="00CC0AF9"/>
    <w:rsid w:val="00CC26AC"/>
    <w:rsid w:val="00CC3BA0"/>
    <w:rsid w:val="00CC3C35"/>
    <w:rsid w:val="00CC5B43"/>
    <w:rsid w:val="00CC5FA8"/>
    <w:rsid w:val="00CC68DE"/>
    <w:rsid w:val="00CD088C"/>
    <w:rsid w:val="00CD0EB2"/>
    <w:rsid w:val="00CD2147"/>
    <w:rsid w:val="00CD2D6A"/>
    <w:rsid w:val="00CD2FC8"/>
    <w:rsid w:val="00CD37A6"/>
    <w:rsid w:val="00CD4A3A"/>
    <w:rsid w:val="00CD5C40"/>
    <w:rsid w:val="00CD6223"/>
    <w:rsid w:val="00CD6906"/>
    <w:rsid w:val="00CD6A5E"/>
    <w:rsid w:val="00CD6E39"/>
    <w:rsid w:val="00CD703F"/>
    <w:rsid w:val="00CD794C"/>
    <w:rsid w:val="00CE13AF"/>
    <w:rsid w:val="00CE13EC"/>
    <w:rsid w:val="00CE20ED"/>
    <w:rsid w:val="00CE27B5"/>
    <w:rsid w:val="00CE2C24"/>
    <w:rsid w:val="00CE31CF"/>
    <w:rsid w:val="00CE3A0C"/>
    <w:rsid w:val="00CE5588"/>
    <w:rsid w:val="00CE57F9"/>
    <w:rsid w:val="00CE6E46"/>
    <w:rsid w:val="00CE6FA4"/>
    <w:rsid w:val="00CE7741"/>
    <w:rsid w:val="00CE7DD0"/>
    <w:rsid w:val="00CF22CB"/>
    <w:rsid w:val="00CF24C6"/>
    <w:rsid w:val="00CF29D9"/>
    <w:rsid w:val="00CF2C31"/>
    <w:rsid w:val="00CF366C"/>
    <w:rsid w:val="00CF48A0"/>
    <w:rsid w:val="00CF593D"/>
    <w:rsid w:val="00CF5E8D"/>
    <w:rsid w:val="00CF6637"/>
    <w:rsid w:val="00CF72CD"/>
    <w:rsid w:val="00CF7479"/>
    <w:rsid w:val="00CF7C41"/>
    <w:rsid w:val="00D001CC"/>
    <w:rsid w:val="00D004A8"/>
    <w:rsid w:val="00D021F7"/>
    <w:rsid w:val="00D02A96"/>
    <w:rsid w:val="00D03B0B"/>
    <w:rsid w:val="00D03FAA"/>
    <w:rsid w:val="00D042C9"/>
    <w:rsid w:val="00D04E1A"/>
    <w:rsid w:val="00D05701"/>
    <w:rsid w:val="00D0641B"/>
    <w:rsid w:val="00D06938"/>
    <w:rsid w:val="00D07E74"/>
    <w:rsid w:val="00D11759"/>
    <w:rsid w:val="00D1379F"/>
    <w:rsid w:val="00D13E11"/>
    <w:rsid w:val="00D14A4C"/>
    <w:rsid w:val="00D150E5"/>
    <w:rsid w:val="00D15975"/>
    <w:rsid w:val="00D162CF"/>
    <w:rsid w:val="00D20A4B"/>
    <w:rsid w:val="00D2102E"/>
    <w:rsid w:val="00D214CC"/>
    <w:rsid w:val="00D217BC"/>
    <w:rsid w:val="00D2197C"/>
    <w:rsid w:val="00D21E3A"/>
    <w:rsid w:val="00D222BD"/>
    <w:rsid w:val="00D234F0"/>
    <w:rsid w:val="00D243B5"/>
    <w:rsid w:val="00D25548"/>
    <w:rsid w:val="00D2593A"/>
    <w:rsid w:val="00D25C36"/>
    <w:rsid w:val="00D25DA0"/>
    <w:rsid w:val="00D25E79"/>
    <w:rsid w:val="00D261A1"/>
    <w:rsid w:val="00D26AC4"/>
    <w:rsid w:val="00D27495"/>
    <w:rsid w:val="00D274F0"/>
    <w:rsid w:val="00D27A3C"/>
    <w:rsid w:val="00D27B68"/>
    <w:rsid w:val="00D27CA5"/>
    <w:rsid w:val="00D3062B"/>
    <w:rsid w:val="00D307EF"/>
    <w:rsid w:val="00D31AAB"/>
    <w:rsid w:val="00D31F24"/>
    <w:rsid w:val="00D35DAE"/>
    <w:rsid w:val="00D37A39"/>
    <w:rsid w:val="00D37EC5"/>
    <w:rsid w:val="00D4077A"/>
    <w:rsid w:val="00D40EE9"/>
    <w:rsid w:val="00D41236"/>
    <w:rsid w:val="00D42482"/>
    <w:rsid w:val="00D42795"/>
    <w:rsid w:val="00D43021"/>
    <w:rsid w:val="00D43104"/>
    <w:rsid w:val="00D438D4"/>
    <w:rsid w:val="00D43B36"/>
    <w:rsid w:val="00D44B2B"/>
    <w:rsid w:val="00D44FE6"/>
    <w:rsid w:val="00D45BDF"/>
    <w:rsid w:val="00D46232"/>
    <w:rsid w:val="00D46378"/>
    <w:rsid w:val="00D472E2"/>
    <w:rsid w:val="00D4731F"/>
    <w:rsid w:val="00D50DBC"/>
    <w:rsid w:val="00D5207D"/>
    <w:rsid w:val="00D5239B"/>
    <w:rsid w:val="00D534CC"/>
    <w:rsid w:val="00D53977"/>
    <w:rsid w:val="00D56CE0"/>
    <w:rsid w:val="00D57A7A"/>
    <w:rsid w:val="00D609E4"/>
    <w:rsid w:val="00D60B1E"/>
    <w:rsid w:val="00D6115E"/>
    <w:rsid w:val="00D62024"/>
    <w:rsid w:val="00D62292"/>
    <w:rsid w:val="00D62922"/>
    <w:rsid w:val="00D63139"/>
    <w:rsid w:val="00D63412"/>
    <w:rsid w:val="00D656E4"/>
    <w:rsid w:val="00D6571B"/>
    <w:rsid w:val="00D6585D"/>
    <w:rsid w:val="00D66801"/>
    <w:rsid w:val="00D66E0D"/>
    <w:rsid w:val="00D67297"/>
    <w:rsid w:val="00D6748C"/>
    <w:rsid w:val="00D6799D"/>
    <w:rsid w:val="00D67DDA"/>
    <w:rsid w:val="00D7073A"/>
    <w:rsid w:val="00D7194C"/>
    <w:rsid w:val="00D71A07"/>
    <w:rsid w:val="00D72380"/>
    <w:rsid w:val="00D72EEC"/>
    <w:rsid w:val="00D734BD"/>
    <w:rsid w:val="00D73E3C"/>
    <w:rsid w:val="00D7477A"/>
    <w:rsid w:val="00D74833"/>
    <w:rsid w:val="00D75525"/>
    <w:rsid w:val="00D757EF"/>
    <w:rsid w:val="00D76087"/>
    <w:rsid w:val="00D80384"/>
    <w:rsid w:val="00D80927"/>
    <w:rsid w:val="00D828C3"/>
    <w:rsid w:val="00D839DC"/>
    <w:rsid w:val="00D8462F"/>
    <w:rsid w:val="00D84661"/>
    <w:rsid w:val="00D84DA3"/>
    <w:rsid w:val="00D8540B"/>
    <w:rsid w:val="00D8768A"/>
    <w:rsid w:val="00D87DEB"/>
    <w:rsid w:val="00D9313C"/>
    <w:rsid w:val="00D93FA6"/>
    <w:rsid w:val="00D94DE7"/>
    <w:rsid w:val="00D95AEC"/>
    <w:rsid w:val="00D970D6"/>
    <w:rsid w:val="00D974AB"/>
    <w:rsid w:val="00DA0058"/>
    <w:rsid w:val="00DA0084"/>
    <w:rsid w:val="00DA0E5B"/>
    <w:rsid w:val="00DA158D"/>
    <w:rsid w:val="00DA16B9"/>
    <w:rsid w:val="00DA3CB4"/>
    <w:rsid w:val="00DA3FC2"/>
    <w:rsid w:val="00DA4F66"/>
    <w:rsid w:val="00DA6887"/>
    <w:rsid w:val="00DA68DC"/>
    <w:rsid w:val="00DA6F16"/>
    <w:rsid w:val="00DA72F4"/>
    <w:rsid w:val="00DB036B"/>
    <w:rsid w:val="00DB09F9"/>
    <w:rsid w:val="00DB1D36"/>
    <w:rsid w:val="00DB277D"/>
    <w:rsid w:val="00DB5074"/>
    <w:rsid w:val="00DB550B"/>
    <w:rsid w:val="00DC0521"/>
    <w:rsid w:val="00DC0BDA"/>
    <w:rsid w:val="00DC1F30"/>
    <w:rsid w:val="00DC2BB0"/>
    <w:rsid w:val="00DC3638"/>
    <w:rsid w:val="00DC372A"/>
    <w:rsid w:val="00DC5199"/>
    <w:rsid w:val="00DC5C39"/>
    <w:rsid w:val="00DC65C0"/>
    <w:rsid w:val="00DC6B39"/>
    <w:rsid w:val="00DC7F7A"/>
    <w:rsid w:val="00DD1F76"/>
    <w:rsid w:val="00DD2F8E"/>
    <w:rsid w:val="00DD3910"/>
    <w:rsid w:val="00DD3BC8"/>
    <w:rsid w:val="00DD3ECD"/>
    <w:rsid w:val="00DD3FE6"/>
    <w:rsid w:val="00DD517A"/>
    <w:rsid w:val="00DD52ED"/>
    <w:rsid w:val="00DD55D9"/>
    <w:rsid w:val="00DD65DD"/>
    <w:rsid w:val="00DD70EE"/>
    <w:rsid w:val="00DD7C40"/>
    <w:rsid w:val="00DE0ADB"/>
    <w:rsid w:val="00DE14ED"/>
    <w:rsid w:val="00DE254A"/>
    <w:rsid w:val="00DE2902"/>
    <w:rsid w:val="00DE2E44"/>
    <w:rsid w:val="00DE4050"/>
    <w:rsid w:val="00DE44EA"/>
    <w:rsid w:val="00DE5061"/>
    <w:rsid w:val="00DE5D5C"/>
    <w:rsid w:val="00DF04DA"/>
    <w:rsid w:val="00DF0D11"/>
    <w:rsid w:val="00DF114F"/>
    <w:rsid w:val="00DF2257"/>
    <w:rsid w:val="00DF2508"/>
    <w:rsid w:val="00DF39A1"/>
    <w:rsid w:val="00DF48E3"/>
    <w:rsid w:val="00DF4FF0"/>
    <w:rsid w:val="00DF50E9"/>
    <w:rsid w:val="00DF5AF6"/>
    <w:rsid w:val="00DF5D13"/>
    <w:rsid w:val="00DF6C5E"/>
    <w:rsid w:val="00DF7598"/>
    <w:rsid w:val="00E00676"/>
    <w:rsid w:val="00E00DDF"/>
    <w:rsid w:val="00E013BD"/>
    <w:rsid w:val="00E0161A"/>
    <w:rsid w:val="00E01931"/>
    <w:rsid w:val="00E03B1D"/>
    <w:rsid w:val="00E03DD6"/>
    <w:rsid w:val="00E03F9B"/>
    <w:rsid w:val="00E049EE"/>
    <w:rsid w:val="00E05A94"/>
    <w:rsid w:val="00E06705"/>
    <w:rsid w:val="00E06787"/>
    <w:rsid w:val="00E06DEB"/>
    <w:rsid w:val="00E0797D"/>
    <w:rsid w:val="00E10BBE"/>
    <w:rsid w:val="00E11DB5"/>
    <w:rsid w:val="00E12346"/>
    <w:rsid w:val="00E1457D"/>
    <w:rsid w:val="00E1541F"/>
    <w:rsid w:val="00E17383"/>
    <w:rsid w:val="00E176E0"/>
    <w:rsid w:val="00E17CF0"/>
    <w:rsid w:val="00E17F1F"/>
    <w:rsid w:val="00E20E4A"/>
    <w:rsid w:val="00E21763"/>
    <w:rsid w:val="00E21A3E"/>
    <w:rsid w:val="00E23667"/>
    <w:rsid w:val="00E23C24"/>
    <w:rsid w:val="00E24EC5"/>
    <w:rsid w:val="00E26159"/>
    <w:rsid w:val="00E26896"/>
    <w:rsid w:val="00E2770D"/>
    <w:rsid w:val="00E305FA"/>
    <w:rsid w:val="00E30719"/>
    <w:rsid w:val="00E329A3"/>
    <w:rsid w:val="00E33798"/>
    <w:rsid w:val="00E342EA"/>
    <w:rsid w:val="00E35880"/>
    <w:rsid w:val="00E36F65"/>
    <w:rsid w:val="00E37FE1"/>
    <w:rsid w:val="00E401B3"/>
    <w:rsid w:val="00E404E1"/>
    <w:rsid w:val="00E4079E"/>
    <w:rsid w:val="00E42531"/>
    <w:rsid w:val="00E42DD9"/>
    <w:rsid w:val="00E447C4"/>
    <w:rsid w:val="00E46C61"/>
    <w:rsid w:val="00E46DB2"/>
    <w:rsid w:val="00E5068A"/>
    <w:rsid w:val="00E50F65"/>
    <w:rsid w:val="00E523B5"/>
    <w:rsid w:val="00E52702"/>
    <w:rsid w:val="00E53BE8"/>
    <w:rsid w:val="00E53DD7"/>
    <w:rsid w:val="00E54688"/>
    <w:rsid w:val="00E552DA"/>
    <w:rsid w:val="00E55BDB"/>
    <w:rsid w:val="00E56761"/>
    <w:rsid w:val="00E56D15"/>
    <w:rsid w:val="00E606CF"/>
    <w:rsid w:val="00E6102D"/>
    <w:rsid w:val="00E62605"/>
    <w:rsid w:val="00E627DB"/>
    <w:rsid w:val="00E63886"/>
    <w:rsid w:val="00E638FC"/>
    <w:rsid w:val="00E643C7"/>
    <w:rsid w:val="00E65197"/>
    <w:rsid w:val="00E66A2F"/>
    <w:rsid w:val="00E66A44"/>
    <w:rsid w:val="00E713F2"/>
    <w:rsid w:val="00E717CC"/>
    <w:rsid w:val="00E72636"/>
    <w:rsid w:val="00E72F4A"/>
    <w:rsid w:val="00E73FC5"/>
    <w:rsid w:val="00E745D5"/>
    <w:rsid w:val="00E74698"/>
    <w:rsid w:val="00E76AE6"/>
    <w:rsid w:val="00E802F8"/>
    <w:rsid w:val="00E80742"/>
    <w:rsid w:val="00E81BBE"/>
    <w:rsid w:val="00E82A91"/>
    <w:rsid w:val="00E83243"/>
    <w:rsid w:val="00E8462D"/>
    <w:rsid w:val="00E8565E"/>
    <w:rsid w:val="00E856C6"/>
    <w:rsid w:val="00E861E1"/>
    <w:rsid w:val="00E86A43"/>
    <w:rsid w:val="00E878E1"/>
    <w:rsid w:val="00E9012D"/>
    <w:rsid w:val="00E90C46"/>
    <w:rsid w:val="00E938CD"/>
    <w:rsid w:val="00E93913"/>
    <w:rsid w:val="00E94A40"/>
    <w:rsid w:val="00E9517E"/>
    <w:rsid w:val="00E958AF"/>
    <w:rsid w:val="00E966B0"/>
    <w:rsid w:val="00E9679C"/>
    <w:rsid w:val="00E97207"/>
    <w:rsid w:val="00EA0C12"/>
    <w:rsid w:val="00EA1170"/>
    <w:rsid w:val="00EA16D6"/>
    <w:rsid w:val="00EA3E6F"/>
    <w:rsid w:val="00EA6864"/>
    <w:rsid w:val="00EB04C9"/>
    <w:rsid w:val="00EB22FD"/>
    <w:rsid w:val="00EB43F2"/>
    <w:rsid w:val="00EB449F"/>
    <w:rsid w:val="00EB56BA"/>
    <w:rsid w:val="00EB5DA3"/>
    <w:rsid w:val="00EB6364"/>
    <w:rsid w:val="00EC026B"/>
    <w:rsid w:val="00EC0DA4"/>
    <w:rsid w:val="00EC11E1"/>
    <w:rsid w:val="00EC1B6D"/>
    <w:rsid w:val="00EC2D7D"/>
    <w:rsid w:val="00EC2FD2"/>
    <w:rsid w:val="00EC4EA4"/>
    <w:rsid w:val="00EC5211"/>
    <w:rsid w:val="00EC5758"/>
    <w:rsid w:val="00EC61F4"/>
    <w:rsid w:val="00EC7DB2"/>
    <w:rsid w:val="00ED01F6"/>
    <w:rsid w:val="00ED13B3"/>
    <w:rsid w:val="00ED2556"/>
    <w:rsid w:val="00ED3009"/>
    <w:rsid w:val="00ED3119"/>
    <w:rsid w:val="00ED39BB"/>
    <w:rsid w:val="00ED3BE0"/>
    <w:rsid w:val="00ED5B54"/>
    <w:rsid w:val="00ED645E"/>
    <w:rsid w:val="00ED6D32"/>
    <w:rsid w:val="00ED75EA"/>
    <w:rsid w:val="00ED7A7E"/>
    <w:rsid w:val="00ED7C10"/>
    <w:rsid w:val="00EE09EB"/>
    <w:rsid w:val="00EE1F83"/>
    <w:rsid w:val="00EE20DB"/>
    <w:rsid w:val="00EE2AA6"/>
    <w:rsid w:val="00EE30D9"/>
    <w:rsid w:val="00EE58FB"/>
    <w:rsid w:val="00EE5CE3"/>
    <w:rsid w:val="00EE6D1F"/>
    <w:rsid w:val="00EE73E7"/>
    <w:rsid w:val="00EE7929"/>
    <w:rsid w:val="00EE793F"/>
    <w:rsid w:val="00EF03CE"/>
    <w:rsid w:val="00EF0A02"/>
    <w:rsid w:val="00EF0AD1"/>
    <w:rsid w:val="00EF1188"/>
    <w:rsid w:val="00EF2503"/>
    <w:rsid w:val="00EF2DB0"/>
    <w:rsid w:val="00EF38B9"/>
    <w:rsid w:val="00EF3C24"/>
    <w:rsid w:val="00EF76A0"/>
    <w:rsid w:val="00EF7745"/>
    <w:rsid w:val="00F004E6"/>
    <w:rsid w:val="00F01BAD"/>
    <w:rsid w:val="00F04141"/>
    <w:rsid w:val="00F0490E"/>
    <w:rsid w:val="00F04C69"/>
    <w:rsid w:val="00F04C7F"/>
    <w:rsid w:val="00F0563B"/>
    <w:rsid w:val="00F05A01"/>
    <w:rsid w:val="00F05F06"/>
    <w:rsid w:val="00F06FC0"/>
    <w:rsid w:val="00F074B2"/>
    <w:rsid w:val="00F07E6E"/>
    <w:rsid w:val="00F103C8"/>
    <w:rsid w:val="00F1042C"/>
    <w:rsid w:val="00F11A03"/>
    <w:rsid w:val="00F11C9B"/>
    <w:rsid w:val="00F1326B"/>
    <w:rsid w:val="00F142F1"/>
    <w:rsid w:val="00F14DBC"/>
    <w:rsid w:val="00F16528"/>
    <w:rsid w:val="00F1665A"/>
    <w:rsid w:val="00F201BE"/>
    <w:rsid w:val="00F20D33"/>
    <w:rsid w:val="00F21365"/>
    <w:rsid w:val="00F2252F"/>
    <w:rsid w:val="00F23ED0"/>
    <w:rsid w:val="00F243B4"/>
    <w:rsid w:val="00F25A83"/>
    <w:rsid w:val="00F26005"/>
    <w:rsid w:val="00F27DC5"/>
    <w:rsid w:val="00F302B4"/>
    <w:rsid w:val="00F30385"/>
    <w:rsid w:val="00F30CDA"/>
    <w:rsid w:val="00F31943"/>
    <w:rsid w:val="00F34850"/>
    <w:rsid w:val="00F34BE6"/>
    <w:rsid w:val="00F35C40"/>
    <w:rsid w:val="00F37E1F"/>
    <w:rsid w:val="00F37FD1"/>
    <w:rsid w:val="00F41389"/>
    <w:rsid w:val="00F41DCC"/>
    <w:rsid w:val="00F434DF"/>
    <w:rsid w:val="00F45383"/>
    <w:rsid w:val="00F459E9"/>
    <w:rsid w:val="00F465E4"/>
    <w:rsid w:val="00F46AAA"/>
    <w:rsid w:val="00F46D00"/>
    <w:rsid w:val="00F46DDF"/>
    <w:rsid w:val="00F50AD4"/>
    <w:rsid w:val="00F53C8F"/>
    <w:rsid w:val="00F552E0"/>
    <w:rsid w:val="00F561B1"/>
    <w:rsid w:val="00F567C1"/>
    <w:rsid w:val="00F56C11"/>
    <w:rsid w:val="00F570A4"/>
    <w:rsid w:val="00F5744A"/>
    <w:rsid w:val="00F57662"/>
    <w:rsid w:val="00F62243"/>
    <w:rsid w:val="00F62C2E"/>
    <w:rsid w:val="00F62E8A"/>
    <w:rsid w:val="00F639B6"/>
    <w:rsid w:val="00F64C76"/>
    <w:rsid w:val="00F65023"/>
    <w:rsid w:val="00F6512A"/>
    <w:rsid w:val="00F65285"/>
    <w:rsid w:val="00F65D49"/>
    <w:rsid w:val="00F677E6"/>
    <w:rsid w:val="00F7009F"/>
    <w:rsid w:val="00F700B9"/>
    <w:rsid w:val="00F712FA"/>
    <w:rsid w:val="00F71A5A"/>
    <w:rsid w:val="00F73392"/>
    <w:rsid w:val="00F73E25"/>
    <w:rsid w:val="00F74594"/>
    <w:rsid w:val="00F759FC"/>
    <w:rsid w:val="00F768C3"/>
    <w:rsid w:val="00F76D7C"/>
    <w:rsid w:val="00F76FB6"/>
    <w:rsid w:val="00F7706A"/>
    <w:rsid w:val="00F772FD"/>
    <w:rsid w:val="00F8025C"/>
    <w:rsid w:val="00F82BE4"/>
    <w:rsid w:val="00F8306F"/>
    <w:rsid w:val="00F8475F"/>
    <w:rsid w:val="00F851B4"/>
    <w:rsid w:val="00F854E0"/>
    <w:rsid w:val="00F85DC1"/>
    <w:rsid w:val="00F85E0F"/>
    <w:rsid w:val="00F861C5"/>
    <w:rsid w:val="00F86849"/>
    <w:rsid w:val="00F9037C"/>
    <w:rsid w:val="00F90388"/>
    <w:rsid w:val="00F90547"/>
    <w:rsid w:val="00F911FD"/>
    <w:rsid w:val="00F9205F"/>
    <w:rsid w:val="00F92FC3"/>
    <w:rsid w:val="00F93559"/>
    <w:rsid w:val="00F93F7B"/>
    <w:rsid w:val="00F9481F"/>
    <w:rsid w:val="00F952F2"/>
    <w:rsid w:val="00F954F0"/>
    <w:rsid w:val="00F95ABC"/>
    <w:rsid w:val="00F97667"/>
    <w:rsid w:val="00F97730"/>
    <w:rsid w:val="00F97B1E"/>
    <w:rsid w:val="00F97BFF"/>
    <w:rsid w:val="00FA0570"/>
    <w:rsid w:val="00FA05AD"/>
    <w:rsid w:val="00FA0870"/>
    <w:rsid w:val="00FA137D"/>
    <w:rsid w:val="00FA308B"/>
    <w:rsid w:val="00FA309E"/>
    <w:rsid w:val="00FA453B"/>
    <w:rsid w:val="00FA45B5"/>
    <w:rsid w:val="00FA471D"/>
    <w:rsid w:val="00FA4FB1"/>
    <w:rsid w:val="00FA5F93"/>
    <w:rsid w:val="00FA61F2"/>
    <w:rsid w:val="00FA6CF2"/>
    <w:rsid w:val="00FA7CD2"/>
    <w:rsid w:val="00FB05C8"/>
    <w:rsid w:val="00FB0C3C"/>
    <w:rsid w:val="00FB0E58"/>
    <w:rsid w:val="00FB0F89"/>
    <w:rsid w:val="00FB0F9E"/>
    <w:rsid w:val="00FB1854"/>
    <w:rsid w:val="00FB3B78"/>
    <w:rsid w:val="00FB41F6"/>
    <w:rsid w:val="00FB60D5"/>
    <w:rsid w:val="00FB6B41"/>
    <w:rsid w:val="00FC08F9"/>
    <w:rsid w:val="00FC33FC"/>
    <w:rsid w:val="00FC3894"/>
    <w:rsid w:val="00FC52D5"/>
    <w:rsid w:val="00FC5D48"/>
    <w:rsid w:val="00FC7490"/>
    <w:rsid w:val="00FD0134"/>
    <w:rsid w:val="00FD061D"/>
    <w:rsid w:val="00FD163E"/>
    <w:rsid w:val="00FD26AB"/>
    <w:rsid w:val="00FD37F9"/>
    <w:rsid w:val="00FD4679"/>
    <w:rsid w:val="00FD4B86"/>
    <w:rsid w:val="00FD597D"/>
    <w:rsid w:val="00FD626B"/>
    <w:rsid w:val="00FD66D5"/>
    <w:rsid w:val="00FD6882"/>
    <w:rsid w:val="00FD6AE0"/>
    <w:rsid w:val="00FE020C"/>
    <w:rsid w:val="00FE07B5"/>
    <w:rsid w:val="00FE16EB"/>
    <w:rsid w:val="00FE2B5F"/>
    <w:rsid w:val="00FE75A7"/>
    <w:rsid w:val="00FE7A6A"/>
    <w:rsid w:val="00FE7AA0"/>
    <w:rsid w:val="00FE7BCE"/>
    <w:rsid w:val="00FF21C5"/>
    <w:rsid w:val="00FF2DE1"/>
    <w:rsid w:val="00FF32BA"/>
    <w:rsid w:val="00FF3665"/>
    <w:rsid w:val="00FF3BBD"/>
    <w:rsid w:val="00FF60A1"/>
    <w:rsid w:val="00FF664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5F7BA86"/>
  <w15:docId w15:val="{B0723680-B480-4877-A749-8BBACA3CB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0086"/>
  </w:style>
  <w:style w:type="paragraph" w:styleId="Heading1">
    <w:name w:val="heading 1"/>
    <w:basedOn w:val="Normal"/>
    <w:next w:val="Normal"/>
    <w:qFormat/>
    <w:pPr>
      <w:keepNext/>
      <w:outlineLvl w:val="0"/>
    </w:pPr>
    <w:rPr>
      <w:rFonts w:ascii="Arial" w:hAnsi="Arial"/>
      <w:b/>
      <w:bCs/>
      <w:color w:val="000000"/>
      <w:position w:val="2"/>
      <w:szCs w:val="5"/>
      <w:lang w:val="en-GB"/>
    </w:rPr>
  </w:style>
  <w:style w:type="paragraph" w:styleId="Heading2">
    <w:name w:val="heading 2"/>
    <w:basedOn w:val="Normal"/>
    <w:next w:val="Normal"/>
    <w:qFormat/>
    <w:pPr>
      <w:keepNext/>
      <w:overflowPunct w:val="0"/>
      <w:autoSpaceDE w:val="0"/>
      <w:autoSpaceDN w:val="0"/>
      <w:adjustRightInd w:val="0"/>
      <w:jc w:val="center"/>
      <w:outlineLvl w:val="1"/>
    </w:pPr>
    <w:rPr>
      <w:rFonts w:ascii="Arial" w:hAnsi="Arial"/>
      <w:b/>
      <w:iCs/>
      <w:sz w:val="28"/>
      <w:lang w:val="en-GB"/>
    </w:rPr>
  </w:style>
  <w:style w:type="paragraph" w:styleId="Heading3">
    <w:name w:val="heading 3"/>
    <w:basedOn w:val="Normal"/>
    <w:next w:val="Normal"/>
    <w:qFormat/>
    <w:pPr>
      <w:keepNext/>
      <w:overflowPunct w:val="0"/>
      <w:autoSpaceDE w:val="0"/>
      <w:autoSpaceDN w:val="0"/>
      <w:adjustRightInd w:val="0"/>
      <w:outlineLvl w:val="2"/>
    </w:pPr>
    <w:rPr>
      <w:rFonts w:ascii="Arial" w:hAnsi="Arial"/>
      <w:b/>
      <w:iCs/>
      <w:lang w:val="en-GB"/>
    </w:rPr>
  </w:style>
  <w:style w:type="paragraph" w:styleId="Heading4">
    <w:name w:val="heading 4"/>
    <w:basedOn w:val="Normal"/>
    <w:next w:val="Normal"/>
    <w:qFormat/>
    <w:pPr>
      <w:keepNext/>
      <w:overflowPunct w:val="0"/>
      <w:autoSpaceDE w:val="0"/>
      <w:autoSpaceDN w:val="0"/>
      <w:adjustRightInd w:val="0"/>
      <w:jc w:val="center"/>
      <w:outlineLvl w:val="3"/>
    </w:pPr>
    <w:rPr>
      <w:rFonts w:ascii="Arial" w:hAnsi="Arial"/>
      <w:b/>
      <w:sz w:val="32"/>
      <w:lang w:val="en-GB"/>
    </w:rPr>
  </w:style>
  <w:style w:type="paragraph" w:styleId="Heading5">
    <w:name w:val="heading 5"/>
    <w:basedOn w:val="Normal"/>
    <w:next w:val="Normal"/>
    <w:qFormat/>
    <w:pPr>
      <w:keepNext/>
      <w:jc w:val="center"/>
      <w:outlineLvl w:val="4"/>
    </w:pPr>
    <w:rPr>
      <w:rFonts w:ascii="Arial" w:hAnsi="Arial"/>
      <w:b/>
      <w:bCs/>
      <w:color w:val="000000"/>
      <w:szCs w:val="10"/>
      <w:lang w:val="en-GB"/>
    </w:rPr>
  </w:style>
  <w:style w:type="paragraph" w:styleId="Heading6">
    <w:name w:val="heading 6"/>
    <w:basedOn w:val="Normal"/>
    <w:next w:val="Normal"/>
    <w:qFormat/>
    <w:pPr>
      <w:keepNext/>
      <w:jc w:val="both"/>
      <w:outlineLvl w:val="5"/>
    </w:pPr>
    <w:rPr>
      <w:rFonts w:ascii="Arial" w:hAnsi="Arial"/>
      <w:b/>
      <w:bCs/>
      <w:color w:val="000000"/>
      <w:szCs w:val="22"/>
      <w:lang w:val="en-US"/>
    </w:rPr>
  </w:style>
  <w:style w:type="paragraph" w:styleId="Heading7">
    <w:name w:val="heading 7"/>
    <w:basedOn w:val="Normal"/>
    <w:next w:val="Normal"/>
    <w:qFormat/>
    <w:pPr>
      <w:keepNext/>
      <w:jc w:val="both"/>
      <w:outlineLvl w:val="6"/>
    </w:pPr>
    <w:rPr>
      <w:rFonts w:ascii="Arial" w:hAnsi="Arial"/>
      <w:b/>
      <w:bCs/>
      <w:lang w:val="en-US"/>
    </w:rPr>
  </w:style>
  <w:style w:type="paragraph" w:styleId="Heading8">
    <w:name w:val="heading 8"/>
    <w:basedOn w:val="Normal"/>
    <w:next w:val="Normal"/>
    <w:qFormat/>
    <w:pPr>
      <w:keepNext/>
      <w:framePr w:hSpace="141" w:wrap="around" w:vAnchor="page" w:hAnchor="margin" w:y="2678"/>
      <w:spacing w:line="480" w:lineRule="auto"/>
      <w:jc w:val="center"/>
      <w:outlineLvl w:val="7"/>
    </w:pPr>
    <w:rPr>
      <w:b/>
      <w:bCs/>
      <w:szCs w:val="10"/>
      <w:lang w:val="en-GB"/>
    </w:rPr>
  </w:style>
  <w:style w:type="paragraph" w:styleId="Heading9">
    <w:name w:val="heading 9"/>
    <w:basedOn w:val="Normal"/>
    <w:next w:val="Normal"/>
    <w:qFormat/>
    <w:pPr>
      <w:keepNext/>
      <w:spacing w:line="480" w:lineRule="auto"/>
      <w:outlineLvl w:val="8"/>
    </w:pPr>
    <w:rPr>
      <w:b/>
      <w:bCs/>
      <w:sz w:val="2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overflowPunct w:val="0"/>
      <w:autoSpaceDE w:val="0"/>
      <w:autoSpaceDN w:val="0"/>
      <w:adjustRightInd w:val="0"/>
      <w:spacing w:before="240"/>
    </w:pPr>
    <w:rPr>
      <w:b/>
      <w:caps/>
      <w:szCs w:val="22"/>
      <w:lang w:val="en-GB"/>
    </w:rPr>
  </w:style>
  <w:style w:type="paragraph" w:styleId="PlainText">
    <w:name w:val="Plain Text"/>
    <w:basedOn w:val="Normal"/>
    <w:rPr>
      <w:rFonts w:ascii="Courier New" w:hAnsi="Courier New"/>
      <w:sz w:val="20"/>
      <w:szCs w:val="20"/>
      <w:lang w:val="nl-NL"/>
    </w:rPr>
  </w:style>
  <w:style w:type="paragraph" w:styleId="BodyText2">
    <w:name w:val="Body Text 2"/>
    <w:basedOn w:val="Normal"/>
    <w:pPr>
      <w:jc w:val="both"/>
    </w:pPr>
    <w:rPr>
      <w:rFonts w:ascii="Arial" w:hAnsi="Arial"/>
      <w:color w:val="000000"/>
      <w:lang w:val="en-GB"/>
    </w:rPr>
  </w:style>
  <w:style w:type="paragraph" w:customStyle="1" w:styleId="Frutiger12">
    <w:name w:val="Frutiger12"/>
    <w:basedOn w:val="Normal"/>
    <w:rPr>
      <w:rFonts w:ascii="Frutiger" w:hAnsi="Frutiger"/>
      <w:szCs w:val="20"/>
    </w:rPr>
  </w:style>
  <w:style w:type="paragraph" w:styleId="DocumentMap">
    <w:name w:val="Document Map"/>
    <w:basedOn w:val="Normal"/>
    <w:semiHidden/>
    <w:pPr>
      <w:shd w:val="clear" w:color="auto" w:fill="000080"/>
    </w:pPr>
    <w:rPr>
      <w:rFonts w:ascii="Tahoma" w:hAnsi="Tahoma" w:cs="Tahoma"/>
    </w:rPr>
  </w:style>
  <w:style w:type="paragraph" w:styleId="NormalWeb">
    <w:name w:val="Normal (Web)"/>
    <w:basedOn w:val="Normal"/>
    <w:pPr>
      <w:spacing w:before="100" w:beforeAutospacing="1" w:after="100" w:afterAutospacing="1"/>
    </w:pPr>
    <w:rPr>
      <w:rFonts w:ascii="Arial Unicode MS" w:eastAsia="Arial Unicode MS" w:hAnsi="Arial Unicode MS" w:cs="Arial Unicode MS"/>
    </w:rPr>
  </w:style>
  <w:style w:type="character" w:styleId="Hyperlink">
    <w:name w:val="Hyperlink"/>
    <w:rPr>
      <w:color w:val="0000FF"/>
      <w:u w:val="single"/>
    </w:rPr>
  </w:style>
  <w:style w:type="paragraph" w:styleId="BodyText3">
    <w:name w:val="Body Text 3"/>
    <w:basedOn w:val="Normal"/>
    <w:pPr>
      <w:outlineLvl w:val="0"/>
    </w:pPr>
    <w:rPr>
      <w:rFonts w:ascii="Arial" w:hAnsi="Arial"/>
      <w:color w:val="000000"/>
      <w:szCs w:val="10"/>
      <w:lang w:val="en-GB"/>
    </w:rPr>
  </w:style>
  <w:style w:type="character" w:styleId="FollowedHyperlink">
    <w:name w:val="FollowedHyperlink"/>
    <w:rPr>
      <w:color w:val="800080"/>
      <w:u w:val="single"/>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character" w:styleId="Emphasis">
    <w:name w:val="Emphasis"/>
    <w:uiPriority w:val="20"/>
    <w:qFormat/>
    <w:rPr>
      <w:i/>
      <w:iCs/>
    </w:rPr>
  </w:style>
  <w:style w:type="paragraph" w:customStyle="1" w:styleId="BalloonText1">
    <w:name w:val="Balloon Text1"/>
    <w:basedOn w:val="Normal"/>
    <w:semiHidden/>
    <w:rPr>
      <w:rFonts w:ascii="Tahoma" w:hAnsi="Tahoma" w:cs="Tahoma"/>
      <w:sz w:val="16"/>
      <w:szCs w:val="16"/>
    </w:rPr>
  </w:style>
  <w:style w:type="character" w:customStyle="1" w:styleId="italic">
    <w:name w:val="italic"/>
    <w:basedOn w:val="DefaultParagraphFont"/>
  </w:style>
  <w:style w:type="paragraph" w:customStyle="1" w:styleId="authorinfo">
    <w:name w:val="authorinfo"/>
    <w:basedOn w:val="Normal"/>
    <w:pPr>
      <w:overflowPunct w:val="0"/>
      <w:autoSpaceDE w:val="0"/>
      <w:autoSpaceDN w:val="0"/>
      <w:adjustRightInd w:val="0"/>
      <w:spacing w:before="120" w:after="120"/>
      <w:textAlignment w:val="baseline"/>
    </w:pPr>
    <w:rPr>
      <w:i/>
      <w:szCs w:val="20"/>
    </w:rPr>
  </w:style>
  <w:style w:type="paragraph" w:customStyle="1" w:styleId="email">
    <w:name w:val="email"/>
    <w:basedOn w:val="Normal"/>
    <w:next w:val="telephone"/>
    <w:pPr>
      <w:overflowPunct w:val="0"/>
      <w:autoSpaceDE w:val="0"/>
      <w:autoSpaceDN w:val="0"/>
      <w:adjustRightInd w:val="0"/>
      <w:spacing w:before="120"/>
      <w:textAlignment w:val="baseline"/>
    </w:pPr>
    <w:rPr>
      <w:sz w:val="20"/>
      <w:szCs w:val="20"/>
    </w:rPr>
  </w:style>
  <w:style w:type="paragraph" w:customStyle="1" w:styleId="telephone">
    <w:name w:val="telephone"/>
    <w:basedOn w:val="email"/>
    <w:next w:val="fax"/>
    <w:pPr>
      <w:spacing w:before="0"/>
    </w:pPr>
  </w:style>
  <w:style w:type="paragraph" w:customStyle="1" w:styleId="fax">
    <w:name w:val="fax"/>
    <w:basedOn w:val="email"/>
    <w:next w:val="Normal"/>
    <w:pPr>
      <w:spacing w:before="0" w:after="120"/>
    </w:pPr>
  </w:style>
  <w:style w:type="character" w:customStyle="1" w:styleId="ref-vol1">
    <w:name w:val="ref-vol1"/>
    <w:rPr>
      <w:b/>
      <w:bCs/>
    </w:rPr>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styleId="Footer">
    <w:name w:val="footer"/>
    <w:basedOn w:val="Normal"/>
    <w:link w:val="FooterChar"/>
    <w:uiPriority w:val="99"/>
    <w:pPr>
      <w:tabs>
        <w:tab w:val="center" w:pos="4536"/>
        <w:tab w:val="right" w:pos="9072"/>
      </w:tabs>
    </w:pPr>
  </w:style>
  <w:style w:type="character" w:styleId="PageNumber">
    <w:name w:val="page number"/>
    <w:basedOn w:val="DefaultParagraphFont"/>
  </w:style>
  <w:style w:type="paragraph" w:styleId="Header">
    <w:name w:val="header"/>
    <w:basedOn w:val="Normal"/>
    <w:link w:val="HeaderChar"/>
    <w:uiPriority w:val="99"/>
    <w:pPr>
      <w:tabs>
        <w:tab w:val="center" w:pos="4536"/>
        <w:tab w:val="right" w:pos="9072"/>
      </w:tabs>
    </w:pPr>
  </w:style>
  <w:style w:type="character" w:styleId="HTMLCite">
    <w:name w:val="HTML Cite"/>
    <w:rPr>
      <w:i/>
      <w:iCs/>
    </w:rPr>
  </w:style>
  <w:style w:type="character" w:styleId="Strong">
    <w:name w:val="Strong"/>
    <w:qFormat/>
    <w:rPr>
      <w:b/>
      <w:bCs/>
    </w:rPr>
  </w:style>
  <w:style w:type="paragraph" w:styleId="BalloonText">
    <w:name w:val="Balloon Text"/>
    <w:basedOn w:val="Normal"/>
    <w:semiHidden/>
    <w:rsid w:val="001F1B2E"/>
    <w:rPr>
      <w:rFonts w:ascii="Tahoma" w:hAnsi="Tahoma" w:cs="Tahoma"/>
      <w:sz w:val="16"/>
      <w:szCs w:val="16"/>
    </w:rPr>
  </w:style>
  <w:style w:type="character" w:customStyle="1" w:styleId="bibrecord-highlight1">
    <w:name w:val="bibrecord-highlight1"/>
    <w:rsid w:val="001F3302"/>
    <w:rPr>
      <w:b/>
      <w:bCs/>
      <w:color w:val="CC0000"/>
    </w:rPr>
  </w:style>
  <w:style w:type="character" w:customStyle="1" w:styleId="titles-title1">
    <w:name w:val="titles-title1"/>
    <w:rsid w:val="001F3302"/>
    <w:rPr>
      <w:b/>
      <w:bCs/>
    </w:rPr>
  </w:style>
  <w:style w:type="character" w:customStyle="1" w:styleId="titles-pt1">
    <w:name w:val="titles-pt1"/>
    <w:rsid w:val="001F3302"/>
    <w:rPr>
      <w:color w:val="000000"/>
    </w:rPr>
  </w:style>
  <w:style w:type="character" w:customStyle="1" w:styleId="titles-source1">
    <w:name w:val="titles-source1"/>
    <w:rsid w:val="001F3302"/>
    <w:rPr>
      <w:i/>
      <w:iCs/>
    </w:rPr>
  </w:style>
  <w:style w:type="paragraph" w:styleId="CommentSubject">
    <w:name w:val="annotation subject"/>
    <w:basedOn w:val="CommentText"/>
    <w:next w:val="CommentText"/>
    <w:link w:val="CommentSubjectChar"/>
    <w:rsid w:val="00502DDB"/>
    <w:rPr>
      <w:b/>
      <w:bCs/>
    </w:rPr>
  </w:style>
  <w:style w:type="paragraph" w:styleId="Caption">
    <w:name w:val="caption"/>
    <w:basedOn w:val="Normal"/>
    <w:next w:val="Normal"/>
    <w:qFormat/>
    <w:rsid w:val="008C54FF"/>
    <w:pPr>
      <w:framePr w:w="8926" w:wrap="around" w:vAnchor="page" w:hAnchor="page" w:x="8641" w:y="2921" w:anchorLock="1"/>
      <w:spacing w:line="240" w:lineRule="exact"/>
    </w:pPr>
    <w:rPr>
      <w:rFonts w:ascii="Frutiger" w:hAnsi="Frutiger"/>
      <w:b/>
      <w:noProof/>
      <w:sz w:val="18"/>
      <w:szCs w:val="20"/>
    </w:rPr>
  </w:style>
  <w:style w:type="table" w:styleId="TableGrid">
    <w:name w:val="Table Grid"/>
    <w:basedOn w:val="TableNormal"/>
    <w:uiPriority w:val="59"/>
    <w:rsid w:val="00C837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malltext1">
    <w:name w:val="smalltext1"/>
    <w:rsid w:val="000F3A6D"/>
    <w:rPr>
      <w:rFonts w:ascii="Verdana" w:hAnsi="Verdana" w:hint="default"/>
      <w:b w:val="0"/>
      <w:bCs w:val="0"/>
      <w:color w:val="000000"/>
      <w:sz w:val="20"/>
      <w:szCs w:val="20"/>
    </w:rPr>
  </w:style>
  <w:style w:type="paragraph" w:customStyle="1" w:styleId="Default">
    <w:name w:val="Default"/>
    <w:rsid w:val="00794CEC"/>
    <w:pPr>
      <w:autoSpaceDE w:val="0"/>
      <w:autoSpaceDN w:val="0"/>
      <w:adjustRightInd w:val="0"/>
    </w:pPr>
    <w:rPr>
      <w:rFonts w:ascii="Courier New" w:hAnsi="Courier New" w:cs="Courier New"/>
      <w:color w:val="000000"/>
      <w:lang w:val="de-CH" w:eastAsia="de-CH"/>
    </w:rPr>
  </w:style>
  <w:style w:type="paragraph" w:customStyle="1" w:styleId="bibliomixed">
    <w:name w:val="bibliomixed"/>
    <w:basedOn w:val="Normal"/>
    <w:rsid w:val="00615866"/>
    <w:pPr>
      <w:spacing w:before="100" w:beforeAutospacing="1" w:after="100" w:afterAutospacing="1"/>
      <w:ind w:hanging="240"/>
    </w:pPr>
    <w:rPr>
      <w:sz w:val="22"/>
      <w:szCs w:val="22"/>
      <w:lang w:eastAsia="de-CH"/>
    </w:rPr>
  </w:style>
  <w:style w:type="paragraph" w:customStyle="1" w:styleId="xfull">
    <w:name w:val="xfull"/>
    <w:basedOn w:val="Normal"/>
    <w:rsid w:val="00887738"/>
    <w:pPr>
      <w:spacing w:before="100" w:beforeAutospacing="1" w:after="100" w:afterAutospacing="1" w:line="255" w:lineRule="atLeast"/>
    </w:pPr>
    <w:rPr>
      <w:rFonts w:ascii="Verdana" w:hAnsi="Verdana"/>
      <w:color w:val="000000"/>
      <w:sz w:val="20"/>
      <w:szCs w:val="20"/>
      <w:lang w:eastAsia="de-CH"/>
    </w:rPr>
  </w:style>
  <w:style w:type="character" w:customStyle="1" w:styleId="ref-journal1">
    <w:name w:val="ref-journal1"/>
    <w:rsid w:val="00B73172"/>
    <w:rPr>
      <w:i/>
      <w:iCs/>
    </w:rPr>
  </w:style>
  <w:style w:type="character" w:customStyle="1" w:styleId="cssauthor">
    <w:name w:val="css_author"/>
    <w:rsid w:val="0009655A"/>
    <w:rPr>
      <w:color w:val="800000"/>
    </w:rPr>
  </w:style>
  <w:style w:type="paragraph" w:customStyle="1" w:styleId="text">
    <w:name w:val="text"/>
    <w:basedOn w:val="Normal"/>
    <w:rsid w:val="00D31AAB"/>
    <w:pPr>
      <w:spacing w:before="100" w:beforeAutospacing="1" w:after="100" w:afterAutospacing="1" w:line="312" w:lineRule="auto"/>
    </w:pPr>
    <w:rPr>
      <w:rFonts w:ascii="Arial" w:hAnsi="Arial" w:cs="Arial"/>
      <w:color w:val="000000"/>
      <w:lang w:eastAsia="de-CH"/>
    </w:rPr>
  </w:style>
  <w:style w:type="character" w:customStyle="1" w:styleId="nbapihighlight">
    <w:name w:val="nbapihighlight"/>
    <w:basedOn w:val="DefaultParagraphFont"/>
    <w:rsid w:val="00BC4527"/>
  </w:style>
  <w:style w:type="paragraph" w:customStyle="1" w:styleId="fulltext-textfulltext-indent">
    <w:name w:val="fulltext-text fulltext-indent"/>
    <w:basedOn w:val="Normal"/>
    <w:rsid w:val="00755C45"/>
    <w:pPr>
      <w:spacing w:before="100" w:beforeAutospacing="1" w:after="360"/>
    </w:pPr>
    <w:rPr>
      <w:lang w:eastAsia="de-CH"/>
    </w:rPr>
  </w:style>
  <w:style w:type="paragraph" w:customStyle="1" w:styleId="xfullindent11">
    <w:name w:val="xfullindent11"/>
    <w:basedOn w:val="Normal"/>
    <w:rsid w:val="00C34B68"/>
    <w:pPr>
      <w:spacing w:after="240" w:line="270" w:lineRule="atLeast"/>
    </w:pPr>
    <w:rPr>
      <w:rFonts w:ascii="Verdana" w:hAnsi="Verdana"/>
      <w:sz w:val="18"/>
      <w:szCs w:val="18"/>
      <w:lang w:eastAsia="de-CH"/>
    </w:rPr>
  </w:style>
  <w:style w:type="paragraph" w:styleId="Revision">
    <w:name w:val="Revision"/>
    <w:hidden/>
    <w:uiPriority w:val="99"/>
    <w:semiHidden/>
    <w:rsid w:val="004F2709"/>
    <w:rPr>
      <w:lang w:val="de-CH"/>
    </w:rPr>
  </w:style>
  <w:style w:type="paragraph" w:customStyle="1" w:styleId="CEntFrameRight">
    <w:name w:val="CEntFrameRight"/>
    <w:basedOn w:val="Normal"/>
    <w:rsid w:val="00035D7E"/>
    <w:pPr>
      <w:spacing w:before="40" w:after="40"/>
    </w:pPr>
    <w:rPr>
      <w:rFonts w:ascii="Arial" w:hAnsi="Arial"/>
      <w:sz w:val="20"/>
      <w:szCs w:val="20"/>
    </w:rPr>
  </w:style>
  <w:style w:type="character" w:customStyle="1" w:styleId="highlight">
    <w:name w:val="highlight"/>
    <w:basedOn w:val="DefaultParagraphFont"/>
    <w:rsid w:val="00860C55"/>
  </w:style>
  <w:style w:type="character" w:customStyle="1" w:styleId="hps">
    <w:name w:val="hps"/>
    <w:basedOn w:val="DefaultParagraphFont"/>
    <w:rsid w:val="002B5446"/>
  </w:style>
  <w:style w:type="character" w:customStyle="1" w:styleId="atn">
    <w:name w:val="atn"/>
    <w:basedOn w:val="DefaultParagraphFont"/>
    <w:rsid w:val="007E79B3"/>
  </w:style>
  <w:style w:type="character" w:customStyle="1" w:styleId="hpsatn">
    <w:name w:val="hps atn"/>
    <w:basedOn w:val="DefaultParagraphFont"/>
    <w:rsid w:val="007E79B3"/>
  </w:style>
  <w:style w:type="paragraph" w:customStyle="1" w:styleId="Listenabsatz1">
    <w:name w:val="Listenabsatz1"/>
    <w:basedOn w:val="Normal"/>
    <w:rsid w:val="00D43104"/>
    <w:pPr>
      <w:spacing w:before="260"/>
      <w:ind w:left="720"/>
      <w:contextualSpacing/>
    </w:pPr>
    <w:rPr>
      <w:rFonts w:ascii="Cambria" w:hAnsi="Cambria"/>
      <w:lang w:eastAsia="de-CH"/>
    </w:rPr>
  </w:style>
  <w:style w:type="paragraph" w:customStyle="1" w:styleId="Traktandum">
    <w:name w:val="Traktandum"/>
    <w:basedOn w:val="Normal"/>
    <w:rsid w:val="00DD3BC8"/>
    <w:pPr>
      <w:tabs>
        <w:tab w:val="right" w:pos="992"/>
        <w:tab w:val="left" w:pos="1418"/>
        <w:tab w:val="right" w:pos="8789"/>
      </w:tabs>
      <w:ind w:left="1418" w:hanging="1418"/>
    </w:pPr>
    <w:rPr>
      <w:rFonts w:ascii="Arial" w:hAnsi="Arial"/>
      <w:sz w:val="22"/>
      <w:szCs w:val="20"/>
      <w:lang w:eastAsia="de-CH"/>
    </w:rPr>
  </w:style>
  <w:style w:type="character" w:customStyle="1" w:styleId="formulatext">
    <w:name w:val="formulatext"/>
    <w:rsid w:val="003D5579"/>
    <w:rPr>
      <w:sz w:val="24"/>
      <w:szCs w:val="24"/>
      <w:bdr w:val="none" w:sz="0" w:space="0" w:color="auto" w:frame="1"/>
      <w:vertAlign w:val="baseline"/>
    </w:rPr>
  </w:style>
  <w:style w:type="paragraph" w:customStyle="1" w:styleId="EndNoteBibliographyTitle">
    <w:name w:val="EndNote Bibliography Title"/>
    <w:basedOn w:val="Normal"/>
    <w:link w:val="EndNoteBibliographyTitleZchn"/>
    <w:rsid w:val="00B32CCC"/>
    <w:pPr>
      <w:jc w:val="center"/>
    </w:pPr>
    <w:rPr>
      <w:rFonts w:ascii="Frutiger" w:hAnsi="Frutiger"/>
      <w:noProof/>
    </w:rPr>
  </w:style>
  <w:style w:type="character" w:customStyle="1" w:styleId="EndNoteBibliographyTitleZchn">
    <w:name w:val="EndNote Bibliography Title Zchn"/>
    <w:link w:val="EndNoteBibliographyTitle"/>
    <w:rsid w:val="00B32CCC"/>
    <w:rPr>
      <w:rFonts w:ascii="Frutiger" w:hAnsi="Frutiger"/>
      <w:noProof/>
    </w:rPr>
  </w:style>
  <w:style w:type="paragraph" w:customStyle="1" w:styleId="EndNoteBibliography">
    <w:name w:val="EndNote Bibliography"/>
    <w:basedOn w:val="Normal"/>
    <w:link w:val="EndNoteBibliographyZchn"/>
    <w:rsid w:val="00B32CCC"/>
    <w:rPr>
      <w:rFonts w:ascii="Frutiger" w:hAnsi="Frutiger"/>
      <w:noProof/>
    </w:rPr>
  </w:style>
  <w:style w:type="character" w:customStyle="1" w:styleId="EndNoteBibliographyZchn">
    <w:name w:val="EndNote Bibliography Zchn"/>
    <w:link w:val="EndNoteBibliography"/>
    <w:rsid w:val="00B32CCC"/>
    <w:rPr>
      <w:rFonts w:ascii="Frutiger" w:hAnsi="Frutiger"/>
      <w:noProof/>
    </w:rPr>
  </w:style>
  <w:style w:type="table" w:customStyle="1" w:styleId="Tabellenraster1">
    <w:name w:val="Tabellenraster1"/>
    <w:basedOn w:val="TableNormal"/>
    <w:next w:val="TableGrid"/>
    <w:uiPriority w:val="59"/>
    <w:rsid w:val="00D63139"/>
    <w:rPr>
      <w:rFonts w:ascii="Arial" w:eastAsia="Calibri" w:hAnsi="Arial"/>
      <w:sz w:val="22"/>
      <w:szCs w:val="22"/>
      <w:lang w:val="de-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01105"/>
    <w:pPr>
      <w:ind w:left="720"/>
      <w:contextualSpacing/>
    </w:pPr>
  </w:style>
  <w:style w:type="character" w:customStyle="1" w:styleId="st1">
    <w:name w:val="st1"/>
    <w:basedOn w:val="DefaultParagraphFont"/>
    <w:rsid w:val="005655C1"/>
  </w:style>
  <w:style w:type="character" w:customStyle="1" w:styleId="HeaderChar">
    <w:name w:val="Header Char"/>
    <w:basedOn w:val="DefaultParagraphFont"/>
    <w:link w:val="Header"/>
    <w:uiPriority w:val="99"/>
    <w:rsid w:val="0057159B"/>
    <w:rPr>
      <w:sz w:val="24"/>
      <w:szCs w:val="24"/>
      <w:lang w:val="de-CH"/>
    </w:rPr>
  </w:style>
  <w:style w:type="character" w:customStyle="1" w:styleId="FooterChar">
    <w:name w:val="Footer Char"/>
    <w:basedOn w:val="DefaultParagraphFont"/>
    <w:link w:val="Footer"/>
    <w:uiPriority w:val="99"/>
    <w:rsid w:val="006C7E6C"/>
    <w:rPr>
      <w:sz w:val="24"/>
      <w:szCs w:val="24"/>
      <w:lang w:val="de-CH"/>
    </w:rPr>
  </w:style>
  <w:style w:type="character" w:styleId="UnresolvedMention">
    <w:name w:val="Unresolved Mention"/>
    <w:basedOn w:val="DefaultParagraphFont"/>
    <w:uiPriority w:val="99"/>
    <w:semiHidden/>
    <w:unhideWhenUsed/>
    <w:rsid w:val="00E97207"/>
    <w:rPr>
      <w:color w:val="605E5C"/>
      <w:shd w:val="clear" w:color="auto" w:fill="E1DFDD"/>
    </w:rPr>
  </w:style>
  <w:style w:type="character" w:customStyle="1" w:styleId="CommentSubjectChar">
    <w:name w:val="Comment Subject Char"/>
    <w:link w:val="CommentSubject"/>
    <w:rsid w:val="002116E5"/>
    <w:rPr>
      <w:b/>
      <w:bCs/>
      <w:sz w:val="20"/>
      <w:szCs w:val="20"/>
    </w:rPr>
  </w:style>
  <w:style w:type="character" w:styleId="LineNumber">
    <w:name w:val="line number"/>
    <w:basedOn w:val="DefaultParagraphFont"/>
    <w:semiHidden/>
    <w:unhideWhenUsed/>
    <w:rsid w:val="00DB55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71738">
      <w:bodyDiv w:val="1"/>
      <w:marLeft w:val="15"/>
      <w:marRight w:val="15"/>
      <w:marTop w:val="15"/>
      <w:marBottom w:val="15"/>
      <w:divBdr>
        <w:top w:val="none" w:sz="0" w:space="0" w:color="auto"/>
        <w:left w:val="none" w:sz="0" w:space="0" w:color="auto"/>
        <w:bottom w:val="none" w:sz="0" w:space="0" w:color="auto"/>
        <w:right w:val="none" w:sz="0" w:space="0" w:color="auto"/>
      </w:divBdr>
      <w:divsChild>
        <w:div w:id="452477580">
          <w:marLeft w:val="0"/>
          <w:marRight w:val="0"/>
          <w:marTop w:val="0"/>
          <w:marBottom w:val="288"/>
          <w:divBdr>
            <w:top w:val="none" w:sz="0" w:space="0" w:color="auto"/>
            <w:left w:val="none" w:sz="0" w:space="0" w:color="auto"/>
            <w:bottom w:val="none" w:sz="0" w:space="0" w:color="auto"/>
            <w:right w:val="none" w:sz="0" w:space="0" w:color="auto"/>
          </w:divBdr>
          <w:divsChild>
            <w:div w:id="382875496">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23287406">
      <w:bodyDiv w:val="1"/>
      <w:marLeft w:val="0"/>
      <w:marRight w:val="0"/>
      <w:marTop w:val="0"/>
      <w:marBottom w:val="0"/>
      <w:divBdr>
        <w:top w:val="none" w:sz="0" w:space="0" w:color="auto"/>
        <w:left w:val="none" w:sz="0" w:space="0" w:color="auto"/>
        <w:bottom w:val="none" w:sz="0" w:space="0" w:color="auto"/>
        <w:right w:val="none" w:sz="0" w:space="0" w:color="auto"/>
      </w:divBdr>
      <w:divsChild>
        <w:div w:id="1903060692">
          <w:marLeft w:val="0"/>
          <w:marRight w:val="0"/>
          <w:marTop w:val="0"/>
          <w:marBottom w:val="0"/>
          <w:divBdr>
            <w:top w:val="none" w:sz="0" w:space="0" w:color="auto"/>
            <w:left w:val="none" w:sz="0" w:space="0" w:color="auto"/>
            <w:bottom w:val="none" w:sz="0" w:space="0" w:color="auto"/>
            <w:right w:val="none" w:sz="0" w:space="0" w:color="auto"/>
          </w:divBdr>
          <w:divsChild>
            <w:div w:id="1961110013">
              <w:marLeft w:val="0"/>
              <w:marRight w:val="0"/>
              <w:marTop w:val="0"/>
              <w:marBottom w:val="0"/>
              <w:divBdr>
                <w:top w:val="none" w:sz="0" w:space="0" w:color="auto"/>
                <w:left w:val="none" w:sz="0" w:space="0" w:color="auto"/>
                <w:bottom w:val="none" w:sz="0" w:space="0" w:color="auto"/>
                <w:right w:val="none" w:sz="0" w:space="0" w:color="auto"/>
              </w:divBdr>
              <w:divsChild>
                <w:div w:id="373433079">
                  <w:marLeft w:val="0"/>
                  <w:marRight w:val="0"/>
                  <w:marTop w:val="0"/>
                  <w:marBottom w:val="0"/>
                  <w:divBdr>
                    <w:top w:val="none" w:sz="0" w:space="0" w:color="auto"/>
                    <w:left w:val="none" w:sz="0" w:space="0" w:color="auto"/>
                    <w:bottom w:val="none" w:sz="0" w:space="0" w:color="auto"/>
                    <w:right w:val="none" w:sz="0" w:space="0" w:color="auto"/>
                  </w:divBdr>
                  <w:divsChild>
                    <w:div w:id="366492577">
                      <w:marLeft w:val="0"/>
                      <w:marRight w:val="0"/>
                      <w:marTop w:val="0"/>
                      <w:marBottom w:val="0"/>
                      <w:divBdr>
                        <w:top w:val="none" w:sz="0" w:space="0" w:color="auto"/>
                        <w:left w:val="none" w:sz="0" w:space="0" w:color="auto"/>
                        <w:bottom w:val="none" w:sz="0" w:space="0" w:color="auto"/>
                        <w:right w:val="none" w:sz="0" w:space="0" w:color="auto"/>
                      </w:divBdr>
                      <w:divsChild>
                        <w:div w:id="789982038">
                          <w:marLeft w:val="0"/>
                          <w:marRight w:val="0"/>
                          <w:marTop w:val="0"/>
                          <w:marBottom w:val="0"/>
                          <w:divBdr>
                            <w:top w:val="none" w:sz="0" w:space="0" w:color="auto"/>
                            <w:left w:val="none" w:sz="0" w:space="0" w:color="auto"/>
                            <w:bottom w:val="none" w:sz="0" w:space="0" w:color="auto"/>
                            <w:right w:val="none" w:sz="0" w:space="0" w:color="auto"/>
                          </w:divBdr>
                          <w:divsChild>
                            <w:div w:id="499350061">
                              <w:marLeft w:val="0"/>
                              <w:marRight w:val="0"/>
                              <w:marTop w:val="0"/>
                              <w:marBottom w:val="0"/>
                              <w:divBdr>
                                <w:top w:val="none" w:sz="0" w:space="0" w:color="auto"/>
                                <w:left w:val="none" w:sz="0" w:space="0" w:color="auto"/>
                                <w:bottom w:val="none" w:sz="0" w:space="0" w:color="auto"/>
                                <w:right w:val="none" w:sz="0" w:space="0" w:color="auto"/>
                              </w:divBdr>
                              <w:divsChild>
                                <w:div w:id="376588597">
                                  <w:marLeft w:val="0"/>
                                  <w:marRight w:val="0"/>
                                  <w:marTop w:val="0"/>
                                  <w:marBottom w:val="0"/>
                                  <w:divBdr>
                                    <w:top w:val="none" w:sz="0" w:space="0" w:color="auto"/>
                                    <w:left w:val="none" w:sz="0" w:space="0" w:color="auto"/>
                                    <w:bottom w:val="none" w:sz="0" w:space="0" w:color="auto"/>
                                    <w:right w:val="none" w:sz="0" w:space="0" w:color="auto"/>
                                  </w:divBdr>
                                  <w:divsChild>
                                    <w:div w:id="1162504196">
                                      <w:marLeft w:val="0"/>
                                      <w:marRight w:val="0"/>
                                      <w:marTop w:val="0"/>
                                      <w:marBottom w:val="0"/>
                                      <w:divBdr>
                                        <w:top w:val="single" w:sz="6" w:space="0" w:color="F5F5F5"/>
                                        <w:left w:val="single" w:sz="6" w:space="0" w:color="F5F5F5"/>
                                        <w:bottom w:val="single" w:sz="6" w:space="0" w:color="F5F5F5"/>
                                        <w:right w:val="single" w:sz="6" w:space="0" w:color="F5F5F5"/>
                                      </w:divBdr>
                                      <w:divsChild>
                                        <w:div w:id="367222562">
                                          <w:marLeft w:val="0"/>
                                          <w:marRight w:val="0"/>
                                          <w:marTop w:val="0"/>
                                          <w:marBottom w:val="0"/>
                                          <w:divBdr>
                                            <w:top w:val="none" w:sz="0" w:space="0" w:color="auto"/>
                                            <w:left w:val="none" w:sz="0" w:space="0" w:color="auto"/>
                                            <w:bottom w:val="none" w:sz="0" w:space="0" w:color="auto"/>
                                            <w:right w:val="none" w:sz="0" w:space="0" w:color="auto"/>
                                          </w:divBdr>
                                          <w:divsChild>
                                            <w:div w:id="45371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0134002">
      <w:bodyDiv w:val="1"/>
      <w:marLeft w:val="0"/>
      <w:marRight w:val="0"/>
      <w:marTop w:val="0"/>
      <w:marBottom w:val="0"/>
      <w:divBdr>
        <w:top w:val="none" w:sz="0" w:space="0" w:color="auto"/>
        <w:left w:val="none" w:sz="0" w:space="0" w:color="auto"/>
        <w:bottom w:val="none" w:sz="0" w:space="0" w:color="auto"/>
        <w:right w:val="none" w:sz="0" w:space="0" w:color="auto"/>
      </w:divBdr>
    </w:div>
    <w:div w:id="78409503">
      <w:bodyDiv w:val="1"/>
      <w:marLeft w:val="0"/>
      <w:marRight w:val="0"/>
      <w:marTop w:val="0"/>
      <w:marBottom w:val="0"/>
      <w:divBdr>
        <w:top w:val="none" w:sz="0" w:space="0" w:color="auto"/>
        <w:left w:val="none" w:sz="0" w:space="0" w:color="auto"/>
        <w:bottom w:val="none" w:sz="0" w:space="0" w:color="auto"/>
        <w:right w:val="none" w:sz="0" w:space="0" w:color="auto"/>
      </w:divBdr>
    </w:div>
    <w:div w:id="168640746">
      <w:bodyDiv w:val="1"/>
      <w:marLeft w:val="0"/>
      <w:marRight w:val="0"/>
      <w:marTop w:val="0"/>
      <w:marBottom w:val="0"/>
      <w:divBdr>
        <w:top w:val="none" w:sz="0" w:space="0" w:color="auto"/>
        <w:left w:val="none" w:sz="0" w:space="0" w:color="auto"/>
        <w:bottom w:val="none" w:sz="0" w:space="0" w:color="auto"/>
        <w:right w:val="none" w:sz="0" w:space="0" w:color="auto"/>
      </w:divBdr>
    </w:div>
    <w:div w:id="274558124">
      <w:bodyDiv w:val="1"/>
      <w:marLeft w:val="0"/>
      <w:marRight w:val="0"/>
      <w:marTop w:val="0"/>
      <w:marBottom w:val="0"/>
      <w:divBdr>
        <w:top w:val="none" w:sz="0" w:space="0" w:color="auto"/>
        <w:left w:val="none" w:sz="0" w:space="0" w:color="auto"/>
        <w:bottom w:val="none" w:sz="0" w:space="0" w:color="auto"/>
        <w:right w:val="none" w:sz="0" w:space="0" w:color="auto"/>
      </w:divBdr>
    </w:div>
    <w:div w:id="336423832">
      <w:bodyDiv w:val="1"/>
      <w:marLeft w:val="0"/>
      <w:marRight w:val="0"/>
      <w:marTop w:val="0"/>
      <w:marBottom w:val="0"/>
      <w:divBdr>
        <w:top w:val="none" w:sz="0" w:space="0" w:color="auto"/>
        <w:left w:val="none" w:sz="0" w:space="0" w:color="auto"/>
        <w:bottom w:val="none" w:sz="0" w:space="0" w:color="auto"/>
        <w:right w:val="none" w:sz="0" w:space="0" w:color="auto"/>
      </w:divBdr>
    </w:div>
    <w:div w:id="466626179">
      <w:bodyDiv w:val="1"/>
      <w:marLeft w:val="0"/>
      <w:marRight w:val="0"/>
      <w:marTop w:val="0"/>
      <w:marBottom w:val="0"/>
      <w:divBdr>
        <w:top w:val="none" w:sz="0" w:space="0" w:color="auto"/>
        <w:left w:val="none" w:sz="0" w:space="0" w:color="auto"/>
        <w:bottom w:val="none" w:sz="0" w:space="0" w:color="auto"/>
        <w:right w:val="none" w:sz="0" w:space="0" w:color="auto"/>
      </w:divBdr>
    </w:div>
    <w:div w:id="547297798">
      <w:bodyDiv w:val="1"/>
      <w:marLeft w:val="0"/>
      <w:marRight w:val="0"/>
      <w:marTop w:val="0"/>
      <w:marBottom w:val="0"/>
      <w:divBdr>
        <w:top w:val="none" w:sz="0" w:space="0" w:color="auto"/>
        <w:left w:val="none" w:sz="0" w:space="0" w:color="auto"/>
        <w:bottom w:val="none" w:sz="0" w:space="0" w:color="auto"/>
        <w:right w:val="none" w:sz="0" w:space="0" w:color="auto"/>
      </w:divBdr>
    </w:div>
    <w:div w:id="549076093">
      <w:bodyDiv w:val="1"/>
      <w:marLeft w:val="0"/>
      <w:marRight w:val="0"/>
      <w:marTop w:val="0"/>
      <w:marBottom w:val="0"/>
      <w:divBdr>
        <w:top w:val="none" w:sz="0" w:space="0" w:color="auto"/>
        <w:left w:val="none" w:sz="0" w:space="0" w:color="auto"/>
        <w:bottom w:val="none" w:sz="0" w:space="0" w:color="auto"/>
        <w:right w:val="none" w:sz="0" w:space="0" w:color="auto"/>
      </w:divBdr>
    </w:div>
    <w:div w:id="559025457">
      <w:bodyDiv w:val="1"/>
      <w:marLeft w:val="0"/>
      <w:marRight w:val="0"/>
      <w:marTop w:val="0"/>
      <w:marBottom w:val="0"/>
      <w:divBdr>
        <w:top w:val="none" w:sz="0" w:space="0" w:color="auto"/>
        <w:left w:val="none" w:sz="0" w:space="0" w:color="auto"/>
        <w:bottom w:val="none" w:sz="0" w:space="0" w:color="auto"/>
        <w:right w:val="none" w:sz="0" w:space="0" w:color="auto"/>
      </w:divBdr>
      <w:divsChild>
        <w:div w:id="1797025504">
          <w:marLeft w:val="120"/>
          <w:marRight w:val="75"/>
          <w:marTop w:val="0"/>
          <w:marBottom w:val="0"/>
          <w:divBdr>
            <w:top w:val="none" w:sz="0" w:space="0" w:color="auto"/>
            <w:left w:val="none" w:sz="0" w:space="0" w:color="auto"/>
            <w:bottom w:val="none" w:sz="0" w:space="0" w:color="auto"/>
            <w:right w:val="none" w:sz="0" w:space="0" w:color="auto"/>
          </w:divBdr>
          <w:divsChild>
            <w:div w:id="1697998851">
              <w:marLeft w:val="0"/>
              <w:marRight w:val="0"/>
              <w:marTop w:val="0"/>
              <w:marBottom w:val="0"/>
              <w:divBdr>
                <w:top w:val="none" w:sz="0" w:space="0" w:color="auto"/>
                <w:left w:val="none" w:sz="0" w:space="0" w:color="auto"/>
                <w:bottom w:val="none" w:sz="0" w:space="0" w:color="auto"/>
                <w:right w:val="none" w:sz="0" w:space="0" w:color="auto"/>
              </w:divBdr>
              <w:divsChild>
                <w:div w:id="1258245198">
                  <w:marLeft w:val="0"/>
                  <w:marRight w:val="0"/>
                  <w:marTop w:val="0"/>
                  <w:marBottom w:val="0"/>
                  <w:divBdr>
                    <w:top w:val="none" w:sz="0" w:space="0" w:color="auto"/>
                    <w:left w:val="none" w:sz="0" w:space="0" w:color="auto"/>
                    <w:bottom w:val="none" w:sz="0" w:space="0" w:color="auto"/>
                    <w:right w:val="none" w:sz="0" w:space="0" w:color="auto"/>
                  </w:divBdr>
                  <w:divsChild>
                    <w:div w:id="1909998625">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758294">
      <w:bodyDiv w:val="1"/>
      <w:marLeft w:val="0"/>
      <w:marRight w:val="0"/>
      <w:marTop w:val="0"/>
      <w:marBottom w:val="0"/>
      <w:divBdr>
        <w:top w:val="none" w:sz="0" w:space="0" w:color="auto"/>
        <w:left w:val="none" w:sz="0" w:space="0" w:color="auto"/>
        <w:bottom w:val="none" w:sz="0" w:space="0" w:color="auto"/>
        <w:right w:val="none" w:sz="0" w:space="0" w:color="auto"/>
      </w:divBdr>
      <w:divsChild>
        <w:div w:id="1686859474">
          <w:marLeft w:val="0"/>
          <w:marRight w:val="0"/>
          <w:marTop w:val="1200"/>
          <w:marBottom w:val="0"/>
          <w:divBdr>
            <w:top w:val="single" w:sz="6" w:space="0" w:color="999999"/>
            <w:left w:val="single" w:sz="6" w:space="0" w:color="999999"/>
            <w:bottom w:val="none" w:sz="0" w:space="0" w:color="auto"/>
            <w:right w:val="single" w:sz="6" w:space="0" w:color="999999"/>
          </w:divBdr>
          <w:divsChild>
            <w:div w:id="975916123">
              <w:marLeft w:val="0"/>
              <w:marRight w:val="0"/>
              <w:marTop w:val="0"/>
              <w:marBottom w:val="0"/>
              <w:divBdr>
                <w:top w:val="none" w:sz="0" w:space="0" w:color="auto"/>
                <w:left w:val="none" w:sz="0" w:space="0" w:color="auto"/>
                <w:bottom w:val="none" w:sz="0" w:space="0" w:color="auto"/>
                <w:right w:val="none" w:sz="0" w:space="0" w:color="auto"/>
              </w:divBdr>
              <w:divsChild>
                <w:div w:id="1682664377">
                  <w:marLeft w:val="0"/>
                  <w:marRight w:val="0"/>
                  <w:marTop w:val="0"/>
                  <w:marBottom w:val="0"/>
                  <w:divBdr>
                    <w:top w:val="none" w:sz="0" w:space="0" w:color="auto"/>
                    <w:left w:val="none" w:sz="0" w:space="0" w:color="auto"/>
                    <w:bottom w:val="none" w:sz="0" w:space="0" w:color="auto"/>
                    <w:right w:val="none" w:sz="0" w:space="0" w:color="auto"/>
                  </w:divBdr>
                  <w:divsChild>
                    <w:div w:id="3829488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580409517">
      <w:bodyDiv w:val="1"/>
      <w:marLeft w:val="0"/>
      <w:marRight w:val="0"/>
      <w:marTop w:val="0"/>
      <w:marBottom w:val="0"/>
      <w:divBdr>
        <w:top w:val="none" w:sz="0" w:space="0" w:color="auto"/>
        <w:left w:val="none" w:sz="0" w:space="0" w:color="auto"/>
        <w:bottom w:val="none" w:sz="0" w:space="0" w:color="auto"/>
        <w:right w:val="none" w:sz="0" w:space="0" w:color="auto"/>
      </w:divBdr>
    </w:div>
    <w:div w:id="645744744">
      <w:bodyDiv w:val="1"/>
      <w:marLeft w:val="0"/>
      <w:marRight w:val="0"/>
      <w:marTop w:val="0"/>
      <w:marBottom w:val="0"/>
      <w:divBdr>
        <w:top w:val="none" w:sz="0" w:space="0" w:color="auto"/>
        <w:left w:val="none" w:sz="0" w:space="0" w:color="auto"/>
        <w:bottom w:val="none" w:sz="0" w:space="0" w:color="auto"/>
        <w:right w:val="none" w:sz="0" w:space="0" w:color="auto"/>
      </w:divBdr>
      <w:divsChild>
        <w:div w:id="309480467">
          <w:marLeft w:val="0"/>
          <w:marRight w:val="0"/>
          <w:marTop w:val="0"/>
          <w:marBottom w:val="0"/>
          <w:divBdr>
            <w:top w:val="none" w:sz="0" w:space="0" w:color="auto"/>
            <w:left w:val="none" w:sz="0" w:space="0" w:color="auto"/>
            <w:bottom w:val="none" w:sz="0" w:space="0" w:color="auto"/>
            <w:right w:val="none" w:sz="0" w:space="0" w:color="auto"/>
          </w:divBdr>
          <w:divsChild>
            <w:div w:id="437407830">
              <w:marLeft w:val="0"/>
              <w:marRight w:val="0"/>
              <w:marTop w:val="0"/>
              <w:marBottom w:val="0"/>
              <w:divBdr>
                <w:top w:val="none" w:sz="0" w:space="0" w:color="auto"/>
                <w:left w:val="none" w:sz="0" w:space="0" w:color="auto"/>
                <w:bottom w:val="none" w:sz="0" w:space="0" w:color="auto"/>
                <w:right w:val="none" w:sz="0" w:space="0" w:color="auto"/>
              </w:divBdr>
              <w:divsChild>
                <w:div w:id="183177561">
                  <w:marLeft w:val="0"/>
                  <w:marRight w:val="-6084"/>
                  <w:marTop w:val="0"/>
                  <w:marBottom w:val="0"/>
                  <w:divBdr>
                    <w:top w:val="none" w:sz="0" w:space="0" w:color="auto"/>
                    <w:left w:val="none" w:sz="0" w:space="0" w:color="auto"/>
                    <w:bottom w:val="none" w:sz="0" w:space="0" w:color="auto"/>
                    <w:right w:val="none" w:sz="0" w:space="0" w:color="auto"/>
                  </w:divBdr>
                  <w:divsChild>
                    <w:div w:id="2121484970">
                      <w:marLeft w:val="0"/>
                      <w:marRight w:val="5604"/>
                      <w:marTop w:val="0"/>
                      <w:marBottom w:val="0"/>
                      <w:divBdr>
                        <w:top w:val="none" w:sz="0" w:space="0" w:color="auto"/>
                        <w:left w:val="none" w:sz="0" w:space="0" w:color="auto"/>
                        <w:bottom w:val="none" w:sz="0" w:space="0" w:color="auto"/>
                        <w:right w:val="none" w:sz="0" w:space="0" w:color="auto"/>
                      </w:divBdr>
                      <w:divsChild>
                        <w:div w:id="1870600761">
                          <w:marLeft w:val="0"/>
                          <w:marRight w:val="0"/>
                          <w:marTop w:val="0"/>
                          <w:marBottom w:val="0"/>
                          <w:divBdr>
                            <w:top w:val="none" w:sz="0" w:space="0" w:color="auto"/>
                            <w:left w:val="none" w:sz="0" w:space="0" w:color="auto"/>
                            <w:bottom w:val="none" w:sz="0" w:space="0" w:color="auto"/>
                            <w:right w:val="none" w:sz="0" w:space="0" w:color="auto"/>
                          </w:divBdr>
                          <w:divsChild>
                            <w:div w:id="318848247">
                              <w:marLeft w:val="0"/>
                              <w:marRight w:val="0"/>
                              <w:marTop w:val="0"/>
                              <w:marBottom w:val="0"/>
                              <w:divBdr>
                                <w:top w:val="none" w:sz="0" w:space="0" w:color="auto"/>
                                <w:left w:val="none" w:sz="0" w:space="0" w:color="auto"/>
                                <w:bottom w:val="none" w:sz="0" w:space="0" w:color="auto"/>
                                <w:right w:val="none" w:sz="0" w:space="0" w:color="auto"/>
                              </w:divBdr>
                              <w:divsChild>
                                <w:div w:id="82385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705311">
      <w:bodyDiv w:val="1"/>
      <w:marLeft w:val="0"/>
      <w:marRight w:val="0"/>
      <w:marTop w:val="0"/>
      <w:marBottom w:val="0"/>
      <w:divBdr>
        <w:top w:val="none" w:sz="0" w:space="0" w:color="auto"/>
        <w:left w:val="none" w:sz="0" w:space="0" w:color="auto"/>
        <w:bottom w:val="none" w:sz="0" w:space="0" w:color="auto"/>
        <w:right w:val="none" w:sz="0" w:space="0" w:color="auto"/>
      </w:divBdr>
    </w:div>
    <w:div w:id="665062262">
      <w:bodyDiv w:val="1"/>
      <w:marLeft w:val="0"/>
      <w:marRight w:val="0"/>
      <w:marTop w:val="0"/>
      <w:marBottom w:val="0"/>
      <w:divBdr>
        <w:top w:val="none" w:sz="0" w:space="0" w:color="auto"/>
        <w:left w:val="none" w:sz="0" w:space="0" w:color="auto"/>
        <w:bottom w:val="none" w:sz="0" w:space="0" w:color="auto"/>
        <w:right w:val="none" w:sz="0" w:space="0" w:color="auto"/>
      </w:divBdr>
      <w:divsChild>
        <w:div w:id="2125538434">
          <w:marLeft w:val="0"/>
          <w:marRight w:val="0"/>
          <w:marTop w:val="0"/>
          <w:marBottom w:val="0"/>
          <w:divBdr>
            <w:top w:val="none" w:sz="0" w:space="0" w:color="auto"/>
            <w:left w:val="none" w:sz="0" w:space="0" w:color="auto"/>
            <w:bottom w:val="none" w:sz="0" w:space="0" w:color="auto"/>
            <w:right w:val="none" w:sz="0" w:space="0" w:color="auto"/>
          </w:divBdr>
          <w:divsChild>
            <w:div w:id="1133717577">
              <w:marLeft w:val="0"/>
              <w:marRight w:val="0"/>
              <w:marTop w:val="0"/>
              <w:marBottom w:val="0"/>
              <w:divBdr>
                <w:top w:val="none" w:sz="0" w:space="0" w:color="auto"/>
                <w:left w:val="none" w:sz="0" w:space="0" w:color="auto"/>
                <w:bottom w:val="none" w:sz="0" w:space="0" w:color="auto"/>
                <w:right w:val="none" w:sz="0" w:space="0" w:color="auto"/>
              </w:divBdr>
              <w:divsChild>
                <w:div w:id="236747066">
                  <w:marLeft w:val="0"/>
                  <w:marRight w:val="0"/>
                  <w:marTop w:val="0"/>
                  <w:marBottom w:val="0"/>
                  <w:divBdr>
                    <w:top w:val="none" w:sz="0" w:space="0" w:color="auto"/>
                    <w:left w:val="none" w:sz="0" w:space="0" w:color="auto"/>
                    <w:bottom w:val="none" w:sz="0" w:space="0" w:color="auto"/>
                    <w:right w:val="none" w:sz="0" w:space="0" w:color="auto"/>
                  </w:divBdr>
                  <w:divsChild>
                    <w:div w:id="2020964407">
                      <w:marLeft w:val="0"/>
                      <w:marRight w:val="0"/>
                      <w:marTop w:val="0"/>
                      <w:marBottom w:val="0"/>
                      <w:divBdr>
                        <w:top w:val="none" w:sz="0" w:space="0" w:color="auto"/>
                        <w:left w:val="none" w:sz="0" w:space="0" w:color="auto"/>
                        <w:bottom w:val="none" w:sz="0" w:space="0" w:color="auto"/>
                        <w:right w:val="none" w:sz="0" w:space="0" w:color="auto"/>
                      </w:divBdr>
                      <w:divsChild>
                        <w:div w:id="175193919">
                          <w:marLeft w:val="0"/>
                          <w:marRight w:val="0"/>
                          <w:marTop w:val="0"/>
                          <w:marBottom w:val="0"/>
                          <w:divBdr>
                            <w:top w:val="none" w:sz="0" w:space="0" w:color="auto"/>
                            <w:left w:val="none" w:sz="0" w:space="0" w:color="auto"/>
                            <w:bottom w:val="none" w:sz="0" w:space="0" w:color="auto"/>
                            <w:right w:val="none" w:sz="0" w:space="0" w:color="auto"/>
                          </w:divBdr>
                          <w:divsChild>
                            <w:div w:id="96563575">
                              <w:marLeft w:val="0"/>
                              <w:marRight w:val="0"/>
                              <w:marTop w:val="0"/>
                              <w:marBottom w:val="0"/>
                              <w:divBdr>
                                <w:top w:val="none" w:sz="0" w:space="0" w:color="auto"/>
                                <w:left w:val="none" w:sz="0" w:space="0" w:color="auto"/>
                                <w:bottom w:val="none" w:sz="0" w:space="0" w:color="auto"/>
                                <w:right w:val="none" w:sz="0" w:space="0" w:color="auto"/>
                              </w:divBdr>
                              <w:divsChild>
                                <w:div w:id="174854892">
                                  <w:marLeft w:val="0"/>
                                  <w:marRight w:val="0"/>
                                  <w:marTop w:val="0"/>
                                  <w:marBottom w:val="0"/>
                                  <w:divBdr>
                                    <w:top w:val="none" w:sz="0" w:space="0" w:color="auto"/>
                                    <w:left w:val="none" w:sz="0" w:space="0" w:color="auto"/>
                                    <w:bottom w:val="none" w:sz="0" w:space="0" w:color="auto"/>
                                    <w:right w:val="none" w:sz="0" w:space="0" w:color="auto"/>
                                  </w:divBdr>
                                  <w:divsChild>
                                    <w:div w:id="7709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9256566">
      <w:bodyDiv w:val="1"/>
      <w:marLeft w:val="0"/>
      <w:marRight w:val="0"/>
      <w:marTop w:val="0"/>
      <w:marBottom w:val="0"/>
      <w:divBdr>
        <w:top w:val="none" w:sz="0" w:space="0" w:color="auto"/>
        <w:left w:val="none" w:sz="0" w:space="0" w:color="auto"/>
        <w:bottom w:val="none" w:sz="0" w:space="0" w:color="auto"/>
        <w:right w:val="none" w:sz="0" w:space="0" w:color="auto"/>
      </w:divBdr>
    </w:div>
    <w:div w:id="690494396">
      <w:bodyDiv w:val="1"/>
      <w:marLeft w:val="2550"/>
      <w:marRight w:val="750"/>
      <w:marTop w:val="0"/>
      <w:marBottom w:val="0"/>
      <w:divBdr>
        <w:top w:val="none" w:sz="0" w:space="0" w:color="auto"/>
        <w:left w:val="none" w:sz="0" w:space="0" w:color="auto"/>
        <w:bottom w:val="none" w:sz="0" w:space="0" w:color="auto"/>
        <w:right w:val="none" w:sz="0" w:space="0" w:color="auto"/>
      </w:divBdr>
      <w:divsChild>
        <w:div w:id="1959799942">
          <w:marLeft w:val="0"/>
          <w:marRight w:val="0"/>
          <w:marTop w:val="0"/>
          <w:marBottom w:val="0"/>
          <w:divBdr>
            <w:top w:val="none" w:sz="0" w:space="0" w:color="auto"/>
            <w:left w:val="none" w:sz="0" w:space="0" w:color="auto"/>
            <w:bottom w:val="none" w:sz="0" w:space="0" w:color="auto"/>
            <w:right w:val="none" w:sz="0" w:space="0" w:color="auto"/>
          </w:divBdr>
        </w:div>
      </w:divsChild>
    </w:div>
    <w:div w:id="749738426">
      <w:bodyDiv w:val="1"/>
      <w:marLeft w:val="0"/>
      <w:marRight w:val="0"/>
      <w:marTop w:val="0"/>
      <w:marBottom w:val="0"/>
      <w:divBdr>
        <w:top w:val="none" w:sz="0" w:space="0" w:color="auto"/>
        <w:left w:val="none" w:sz="0" w:space="0" w:color="auto"/>
        <w:bottom w:val="none" w:sz="0" w:space="0" w:color="auto"/>
        <w:right w:val="none" w:sz="0" w:space="0" w:color="auto"/>
      </w:divBdr>
    </w:div>
    <w:div w:id="811941008">
      <w:bodyDiv w:val="1"/>
      <w:marLeft w:val="0"/>
      <w:marRight w:val="0"/>
      <w:marTop w:val="0"/>
      <w:marBottom w:val="0"/>
      <w:divBdr>
        <w:top w:val="none" w:sz="0" w:space="0" w:color="auto"/>
        <w:left w:val="none" w:sz="0" w:space="0" w:color="auto"/>
        <w:bottom w:val="none" w:sz="0" w:space="0" w:color="auto"/>
        <w:right w:val="none" w:sz="0" w:space="0" w:color="auto"/>
      </w:divBdr>
      <w:divsChild>
        <w:div w:id="949163174">
          <w:marLeft w:val="120"/>
          <w:marRight w:val="75"/>
          <w:marTop w:val="0"/>
          <w:marBottom w:val="0"/>
          <w:divBdr>
            <w:top w:val="none" w:sz="0" w:space="0" w:color="auto"/>
            <w:left w:val="none" w:sz="0" w:space="0" w:color="auto"/>
            <w:bottom w:val="none" w:sz="0" w:space="0" w:color="auto"/>
            <w:right w:val="none" w:sz="0" w:space="0" w:color="auto"/>
          </w:divBdr>
          <w:divsChild>
            <w:div w:id="1838425973">
              <w:marLeft w:val="0"/>
              <w:marRight w:val="0"/>
              <w:marTop w:val="0"/>
              <w:marBottom w:val="0"/>
              <w:divBdr>
                <w:top w:val="none" w:sz="0" w:space="0" w:color="auto"/>
                <w:left w:val="none" w:sz="0" w:space="0" w:color="auto"/>
                <w:bottom w:val="none" w:sz="0" w:space="0" w:color="auto"/>
                <w:right w:val="none" w:sz="0" w:space="0" w:color="auto"/>
              </w:divBdr>
              <w:divsChild>
                <w:div w:id="892231015">
                  <w:marLeft w:val="0"/>
                  <w:marRight w:val="0"/>
                  <w:marTop w:val="0"/>
                  <w:marBottom w:val="0"/>
                  <w:divBdr>
                    <w:top w:val="none" w:sz="0" w:space="0" w:color="auto"/>
                    <w:left w:val="none" w:sz="0" w:space="0" w:color="auto"/>
                    <w:bottom w:val="none" w:sz="0" w:space="0" w:color="auto"/>
                    <w:right w:val="none" w:sz="0" w:space="0" w:color="auto"/>
                  </w:divBdr>
                  <w:divsChild>
                    <w:div w:id="726689780">
                      <w:marLeft w:val="375"/>
                      <w:marRight w:val="0"/>
                      <w:marTop w:val="0"/>
                      <w:marBottom w:val="0"/>
                      <w:divBdr>
                        <w:top w:val="none" w:sz="0" w:space="0" w:color="auto"/>
                        <w:left w:val="none" w:sz="0" w:space="0" w:color="auto"/>
                        <w:bottom w:val="none" w:sz="0" w:space="0" w:color="auto"/>
                        <w:right w:val="none" w:sz="0" w:space="0" w:color="auto"/>
                      </w:divBdr>
                      <w:divsChild>
                        <w:div w:id="895967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854029246">
      <w:bodyDiv w:val="1"/>
      <w:marLeft w:val="0"/>
      <w:marRight w:val="0"/>
      <w:marTop w:val="0"/>
      <w:marBottom w:val="0"/>
      <w:divBdr>
        <w:top w:val="none" w:sz="0" w:space="0" w:color="auto"/>
        <w:left w:val="none" w:sz="0" w:space="0" w:color="auto"/>
        <w:bottom w:val="none" w:sz="0" w:space="0" w:color="auto"/>
        <w:right w:val="none" w:sz="0" w:space="0" w:color="auto"/>
      </w:divBdr>
      <w:divsChild>
        <w:div w:id="1299799906">
          <w:marLeft w:val="0"/>
          <w:marRight w:val="0"/>
          <w:marTop w:val="0"/>
          <w:marBottom w:val="0"/>
          <w:divBdr>
            <w:top w:val="none" w:sz="0" w:space="0" w:color="auto"/>
            <w:left w:val="none" w:sz="0" w:space="0" w:color="auto"/>
            <w:bottom w:val="none" w:sz="0" w:space="0" w:color="auto"/>
            <w:right w:val="none" w:sz="0" w:space="0" w:color="auto"/>
          </w:divBdr>
        </w:div>
        <w:div w:id="1474101472">
          <w:marLeft w:val="0"/>
          <w:marRight w:val="0"/>
          <w:marTop w:val="0"/>
          <w:marBottom w:val="0"/>
          <w:divBdr>
            <w:top w:val="none" w:sz="0" w:space="0" w:color="auto"/>
            <w:left w:val="none" w:sz="0" w:space="0" w:color="auto"/>
            <w:bottom w:val="none" w:sz="0" w:space="0" w:color="auto"/>
            <w:right w:val="none" w:sz="0" w:space="0" w:color="auto"/>
          </w:divBdr>
        </w:div>
        <w:div w:id="251281508">
          <w:marLeft w:val="0"/>
          <w:marRight w:val="0"/>
          <w:marTop w:val="0"/>
          <w:marBottom w:val="0"/>
          <w:divBdr>
            <w:top w:val="none" w:sz="0" w:space="0" w:color="auto"/>
            <w:left w:val="none" w:sz="0" w:space="0" w:color="auto"/>
            <w:bottom w:val="none" w:sz="0" w:space="0" w:color="auto"/>
            <w:right w:val="none" w:sz="0" w:space="0" w:color="auto"/>
          </w:divBdr>
        </w:div>
        <w:div w:id="1410227689">
          <w:marLeft w:val="0"/>
          <w:marRight w:val="0"/>
          <w:marTop w:val="0"/>
          <w:marBottom w:val="0"/>
          <w:divBdr>
            <w:top w:val="none" w:sz="0" w:space="0" w:color="auto"/>
            <w:left w:val="none" w:sz="0" w:space="0" w:color="auto"/>
            <w:bottom w:val="none" w:sz="0" w:space="0" w:color="auto"/>
            <w:right w:val="none" w:sz="0" w:space="0" w:color="auto"/>
          </w:divBdr>
        </w:div>
        <w:div w:id="1270548022">
          <w:marLeft w:val="0"/>
          <w:marRight w:val="0"/>
          <w:marTop w:val="0"/>
          <w:marBottom w:val="0"/>
          <w:divBdr>
            <w:top w:val="none" w:sz="0" w:space="0" w:color="auto"/>
            <w:left w:val="none" w:sz="0" w:space="0" w:color="auto"/>
            <w:bottom w:val="none" w:sz="0" w:space="0" w:color="auto"/>
            <w:right w:val="none" w:sz="0" w:space="0" w:color="auto"/>
          </w:divBdr>
        </w:div>
        <w:div w:id="1411655937">
          <w:marLeft w:val="0"/>
          <w:marRight w:val="0"/>
          <w:marTop w:val="0"/>
          <w:marBottom w:val="0"/>
          <w:divBdr>
            <w:top w:val="none" w:sz="0" w:space="0" w:color="auto"/>
            <w:left w:val="none" w:sz="0" w:space="0" w:color="auto"/>
            <w:bottom w:val="none" w:sz="0" w:space="0" w:color="auto"/>
            <w:right w:val="none" w:sz="0" w:space="0" w:color="auto"/>
          </w:divBdr>
        </w:div>
        <w:div w:id="464782093">
          <w:marLeft w:val="0"/>
          <w:marRight w:val="0"/>
          <w:marTop w:val="0"/>
          <w:marBottom w:val="0"/>
          <w:divBdr>
            <w:top w:val="none" w:sz="0" w:space="0" w:color="auto"/>
            <w:left w:val="none" w:sz="0" w:space="0" w:color="auto"/>
            <w:bottom w:val="none" w:sz="0" w:space="0" w:color="auto"/>
            <w:right w:val="none" w:sz="0" w:space="0" w:color="auto"/>
          </w:divBdr>
        </w:div>
        <w:div w:id="50615601">
          <w:marLeft w:val="0"/>
          <w:marRight w:val="0"/>
          <w:marTop w:val="0"/>
          <w:marBottom w:val="0"/>
          <w:divBdr>
            <w:top w:val="none" w:sz="0" w:space="0" w:color="auto"/>
            <w:left w:val="none" w:sz="0" w:space="0" w:color="auto"/>
            <w:bottom w:val="none" w:sz="0" w:space="0" w:color="auto"/>
            <w:right w:val="none" w:sz="0" w:space="0" w:color="auto"/>
          </w:divBdr>
        </w:div>
        <w:div w:id="1553811017">
          <w:marLeft w:val="0"/>
          <w:marRight w:val="0"/>
          <w:marTop w:val="0"/>
          <w:marBottom w:val="0"/>
          <w:divBdr>
            <w:top w:val="none" w:sz="0" w:space="0" w:color="auto"/>
            <w:left w:val="none" w:sz="0" w:space="0" w:color="auto"/>
            <w:bottom w:val="none" w:sz="0" w:space="0" w:color="auto"/>
            <w:right w:val="none" w:sz="0" w:space="0" w:color="auto"/>
          </w:divBdr>
        </w:div>
        <w:div w:id="1957324394">
          <w:marLeft w:val="0"/>
          <w:marRight w:val="0"/>
          <w:marTop w:val="0"/>
          <w:marBottom w:val="0"/>
          <w:divBdr>
            <w:top w:val="none" w:sz="0" w:space="0" w:color="auto"/>
            <w:left w:val="none" w:sz="0" w:space="0" w:color="auto"/>
            <w:bottom w:val="none" w:sz="0" w:space="0" w:color="auto"/>
            <w:right w:val="none" w:sz="0" w:space="0" w:color="auto"/>
          </w:divBdr>
        </w:div>
        <w:div w:id="378021268">
          <w:marLeft w:val="0"/>
          <w:marRight w:val="0"/>
          <w:marTop w:val="0"/>
          <w:marBottom w:val="0"/>
          <w:divBdr>
            <w:top w:val="none" w:sz="0" w:space="0" w:color="auto"/>
            <w:left w:val="none" w:sz="0" w:space="0" w:color="auto"/>
            <w:bottom w:val="none" w:sz="0" w:space="0" w:color="auto"/>
            <w:right w:val="none" w:sz="0" w:space="0" w:color="auto"/>
          </w:divBdr>
        </w:div>
        <w:div w:id="874731983">
          <w:marLeft w:val="0"/>
          <w:marRight w:val="0"/>
          <w:marTop w:val="0"/>
          <w:marBottom w:val="0"/>
          <w:divBdr>
            <w:top w:val="none" w:sz="0" w:space="0" w:color="auto"/>
            <w:left w:val="none" w:sz="0" w:space="0" w:color="auto"/>
            <w:bottom w:val="none" w:sz="0" w:space="0" w:color="auto"/>
            <w:right w:val="none" w:sz="0" w:space="0" w:color="auto"/>
          </w:divBdr>
        </w:div>
        <w:div w:id="2094737308">
          <w:marLeft w:val="0"/>
          <w:marRight w:val="0"/>
          <w:marTop w:val="0"/>
          <w:marBottom w:val="0"/>
          <w:divBdr>
            <w:top w:val="none" w:sz="0" w:space="0" w:color="auto"/>
            <w:left w:val="none" w:sz="0" w:space="0" w:color="auto"/>
            <w:bottom w:val="none" w:sz="0" w:space="0" w:color="auto"/>
            <w:right w:val="none" w:sz="0" w:space="0" w:color="auto"/>
          </w:divBdr>
        </w:div>
        <w:div w:id="640235439">
          <w:marLeft w:val="0"/>
          <w:marRight w:val="0"/>
          <w:marTop w:val="0"/>
          <w:marBottom w:val="0"/>
          <w:divBdr>
            <w:top w:val="none" w:sz="0" w:space="0" w:color="auto"/>
            <w:left w:val="none" w:sz="0" w:space="0" w:color="auto"/>
            <w:bottom w:val="none" w:sz="0" w:space="0" w:color="auto"/>
            <w:right w:val="none" w:sz="0" w:space="0" w:color="auto"/>
          </w:divBdr>
        </w:div>
        <w:div w:id="1193225298">
          <w:marLeft w:val="0"/>
          <w:marRight w:val="0"/>
          <w:marTop w:val="0"/>
          <w:marBottom w:val="0"/>
          <w:divBdr>
            <w:top w:val="none" w:sz="0" w:space="0" w:color="auto"/>
            <w:left w:val="none" w:sz="0" w:space="0" w:color="auto"/>
            <w:bottom w:val="none" w:sz="0" w:space="0" w:color="auto"/>
            <w:right w:val="none" w:sz="0" w:space="0" w:color="auto"/>
          </w:divBdr>
        </w:div>
        <w:div w:id="1540777003">
          <w:marLeft w:val="0"/>
          <w:marRight w:val="0"/>
          <w:marTop w:val="0"/>
          <w:marBottom w:val="0"/>
          <w:divBdr>
            <w:top w:val="none" w:sz="0" w:space="0" w:color="auto"/>
            <w:left w:val="none" w:sz="0" w:space="0" w:color="auto"/>
            <w:bottom w:val="none" w:sz="0" w:space="0" w:color="auto"/>
            <w:right w:val="none" w:sz="0" w:space="0" w:color="auto"/>
          </w:divBdr>
        </w:div>
        <w:div w:id="1490822628">
          <w:marLeft w:val="0"/>
          <w:marRight w:val="0"/>
          <w:marTop w:val="0"/>
          <w:marBottom w:val="0"/>
          <w:divBdr>
            <w:top w:val="none" w:sz="0" w:space="0" w:color="auto"/>
            <w:left w:val="none" w:sz="0" w:space="0" w:color="auto"/>
            <w:bottom w:val="none" w:sz="0" w:space="0" w:color="auto"/>
            <w:right w:val="none" w:sz="0" w:space="0" w:color="auto"/>
          </w:divBdr>
        </w:div>
        <w:div w:id="1012339585">
          <w:marLeft w:val="0"/>
          <w:marRight w:val="0"/>
          <w:marTop w:val="0"/>
          <w:marBottom w:val="0"/>
          <w:divBdr>
            <w:top w:val="none" w:sz="0" w:space="0" w:color="auto"/>
            <w:left w:val="none" w:sz="0" w:space="0" w:color="auto"/>
            <w:bottom w:val="none" w:sz="0" w:space="0" w:color="auto"/>
            <w:right w:val="none" w:sz="0" w:space="0" w:color="auto"/>
          </w:divBdr>
        </w:div>
        <w:div w:id="1203053869">
          <w:marLeft w:val="0"/>
          <w:marRight w:val="0"/>
          <w:marTop w:val="0"/>
          <w:marBottom w:val="0"/>
          <w:divBdr>
            <w:top w:val="none" w:sz="0" w:space="0" w:color="auto"/>
            <w:left w:val="none" w:sz="0" w:space="0" w:color="auto"/>
            <w:bottom w:val="none" w:sz="0" w:space="0" w:color="auto"/>
            <w:right w:val="none" w:sz="0" w:space="0" w:color="auto"/>
          </w:divBdr>
        </w:div>
        <w:div w:id="1088044499">
          <w:marLeft w:val="0"/>
          <w:marRight w:val="0"/>
          <w:marTop w:val="0"/>
          <w:marBottom w:val="0"/>
          <w:divBdr>
            <w:top w:val="none" w:sz="0" w:space="0" w:color="auto"/>
            <w:left w:val="none" w:sz="0" w:space="0" w:color="auto"/>
            <w:bottom w:val="none" w:sz="0" w:space="0" w:color="auto"/>
            <w:right w:val="none" w:sz="0" w:space="0" w:color="auto"/>
          </w:divBdr>
        </w:div>
        <w:div w:id="1942251507">
          <w:marLeft w:val="0"/>
          <w:marRight w:val="0"/>
          <w:marTop w:val="0"/>
          <w:marBottom w:val="0"/>
          <w:divBdr>
            <w:top w:val="none" w:sz="0" w:space="0" w:color="auto"/>
            <w:left w:val="none" w:sz="0" w:space="0" w:color="auto"/>
            <w:bottom w:val="none" w:sz="0" w:space="0" w:color="auto"/>
            <w:right w:val="none" w:sz="0" w:space="0" w:color="auto"/>
          </w:divBdr>
        </w:div>
        <w:div w:id="42367836">
          <w:marLeft w:val="0"/>
          <w:marRight w:val="0"/>
          <w:marTop w:val="0"/>
          <w:marBottom w:val="0"/>
          <w:divBdr>
            <w:top w:val="none" w:sz="0" w:space="0" w:color="auto"/>
            <w:left w:val="none" w:sz="0" w:space="0" w:color="auto"/>
            <w:bottom w:val="none" w:sz="0" w:space="0" w:color="auto"/>
            <w:right w:val="none" w:sz="0" w:space="0" w:color="auto"/>
          </w:divBdr>
        </w:div>
        <w:div w:id="734359223">
          <w:marLeft w:val="0"/>
          <w:marRight w:val="0"/>
          <w:marTop w:val="0"/>
          <w:marBottom w:val="0"/>
          <w:divBdr>
            <w:top w:val="none" w:sz="0" w:space="0" w:color="auto"/>
            <w:left w:val="none" w:sz="0" w:space="0" w:color="auto"/>
            <w:bottom w:val="none" w:sz="0" w:space="0" w:color="auto"/>
            <w:right w:val="none" w:sz="0" w:space="0" w:color="auto"/>
          </w:divBdr>
        </w:div>
        <w:div w:id="50543074">
          <w:marLeft w:val="0"/>
          <w:marRight w:val="0"/>
          <w:marTop w:val="0"/>
          <w:marBottom w:val="0"/>
          <w:divBdr>
            <w:top w:val="none" w:sz="0" w:space="0" w:color="auto"/>
            <w:left w:val="none" w:sz="0" w:space="0" w:color="auto"/>
            <w:bottom w:val="none" w:sz="0" w:space="0" w:color="auto"/>
            <w:right w:val="none" w:sz="0" w:space="0" w:color="auto"/>
          </w:divBdr>
        </w:div>
        <w:div w:id="924729855">
          <w:marLeft w:val="0"/>
          <w:marRight w:val="0"/>
          <w:marTop w:val="0"/>
          <w:marBottom w:val="0"/>
          <w:divBdr>
            <w:top w:val="none" w:sz="0" w:space="0" w:color="auto"/>
            <w:left w:val="none" w:sz="0" w:space="0" w:color="auto"/>
            <w:bottom w:val="none" w:sz="0" w:space="0" w:color="auto"/>
            <w:right w:val="none" w:sz="0" w:space="0" w:color="auto"/>
          </w:divBdr>
        </w:div>
        <w:div w:id="1948196956">
          <w:marLeft w:val="0"/>
          <w:marRight w:val="0"/>
          <w:marTop w:val="0"/>
          <w:marBottom w:val="0"/>
          <w:divBdr>
            <w:top w:val="none" w:sz="0" w:space="0" w:color="auto"/>
            <w:left w:val="none" w:sz="0" w:space="0" w:color="auto"/>
            <w:bottom w:val="none" w:sz="0" w:space="0" w:color="auto"/>
            <w:right w:val="none" w:sz="0" w:space="0" w:color="auto"/>
          </w:divBdr>
        </w:div>
        <w:div w:id="1934049240">
          <w:marLeft w:val="0"/>
          <w:marRight w:val="0"/>
          <w:marTop w:val="0"/>
          <w:marBottom w:val="0"/>
          <w:divBdr>
            <w:top w:val="none" w:sz="0" w:space="0" w:color="auto"/>
            <w:left w:val="none" w:sz="0" w:space="0" w:color="auto"/>
            <w:bottom w:val="none" w:sz="0" w:space="0" w:color="auto"/>
            <w:right w:val="none" w:sz="0" w:space="0" w:color="auto"/>
          </w:divBdr>
        </w:div>
        <w:div w:id="1445880325">
          <w:marLeft w:val="0"/>
          <w:marRight w:val="0"/>
          <w:marTop w:val="0"/>
          <w:marBottom w:val="0"/>
          <w:divBdr>
            <w:top w:val="none" w:sz="0" w:space="0" w:color="auto"/>
            <w:left w:val="none" w:sz="0" w:space="0" w:color="auto"/>
            <w:bottom w:val="none" w:sz="0" w:space="0" w:color="auto"/>
            <w:right w:val="none" w:sz="0" w:space="0" w:color="auto"/>
          </w:divBdr>
        </w:div>
        <w:div w:id="1813908813">
          <w:marLeft w:val="0"/>
          <w:marRight w:val="0"/>
          <w:marTop w:val="0"/>
          <w:marBottom w:val="0"/>
          <w:divBdr>
            <w:top w:val="none" w:sz="0" w:space="0" w:color="auto"/>
            <w:left w:val="none" w:sz="0" w:space="0" w:color="auto"/>
            <w:bottom w:val="none" w:sz="0" w:space="0" w:color="auto"/>
            <w:right w:val="none" w:sz="0" w:space="0" w:color="auto"/>
          </w:divBdr>
        </w:div>
        <w:div w:id="1321345798">
          <w:marLeft w:val="0"/>
          <w:marRight w:val="0"/>
          <w:marTop w:val="0"/>
          <w:marBottom w:val="0"/>
          <w:divBdr>
            <w:top w:val="none" w:sz="0" w:space="0" w:color="auto"/>
            <w:left w:val="none" w:sz="0" w:space="0" w:color="auto"/>
            <w:bottom w:val="none" w:sz="0" w:space="0" w:color="auto"/>
            <w:right w:val="none" w:sz="0" w:space="0" w:color="auto"/>
          </w:divBdr>
        </w:div>
        <w:div w:id="547956067">
          <w:marLeft w:val="0"/>
          <w:marRight w:val="0"/>
          <w:marTop w:val="0"/>
          <w:marBottom w:val="0"/>
          <w:divBdr>
            <w:top w:val="none" w:sz="0" w:space="0" w:color="auto"/>
            <w:left w:val="none" w:sz="0" w:space="0" w:color="auto"/>
            <w:bottom w:val="none" w:sz="0" w:space="0" w:color="auto"/>
            <w:right w:val="none" w:sz="0" w:space="0" w:color="auto"/>
          </w:divBdr>
        </w:div>
        <w:div w:id="1635674476">
          <w:marLeft w:val="0"/>
          <w:marRight w:val="0"/>
          <w:marTop w:val="0"/>
          <w:marBottom w:val="0"/>
          <w:divBdr>
            <w:top w:val="none" w:sz="0" w:space="0" w:color="auto"/>
            <w:left w:val="none" w:sz="0" w:space="0" w:color="auto"/>
            <w:bottom w:val="none" w:sz="0" w:space="0" w:color="auto"/>
            <w:right w:val="none" w:sz="0" w:space="0" w:color="auto"/>
          </w:divBdr>
        </w:div>
        <w:div w:id="2030981436">
          <w:marLeft w:val="0"/>
          <w:marRight w:val="0"/>
          <w:marTop w:val="0"/>
          <w:marBottom w:val="0"/>
          <w:divBdr>
            <w:top w:val="none" w:sz="0" w:space="0" w:color="auto"/>
            <w:left w:val="none" w:sz="0" w:space="0" w:color="auto"/>
            <w:bottom w:val="none" w:sz="0" w:space="0" w:color="auto"/>
            <w:right w:val="none" w:sz="0" w:space="0" w:color="auto"/>
          </w:divBdr>
        </w:div>
        <w:div w:id="319847683">
          <w:marLeft w:val="0"/>
          <w:marRight w:val="0"/>
          <w:marTop w:val="0"/>
          <w:marBottom w:val="0"/>
          <w:divBdr>
            <w:top w:val="none" w:sz="0" w:space="0" w:color="auto"/>
            <w:left w:val="none" w:sz="0" w:space="0" w:color="auto"/>
            <w:bottom w:val="none" w:sz="0" w:space="0" w:color="auto"/>
            <w:right w:val="none" w:sz="0" w:space="0" w:color="auto"/>
          </w:divBdr>
        </w:div>
        <w:div w:id="249852946">
          <w:marLeft w:val="0"/>
          <w:marRight w:val="0"/>
          <w:marTop w:val="0"/>
          <w:marBottom w:val="0"/>
          <w:divBdr>
            <w:top w:val="none" w:sz="0" w:space="0" w:color="auto"/>
            <w:left w:val="none" w:sz="0" w:space="0" w:color="auto"/>
            <w:bottom w:val="none" w:sz="0" w:space="0" w:color="auto"/>
            <w:right w:val="none" w:sz="0" w:space="0" w:color="auto"/>
          </w:divBdr>
        </w:div>
        <w:div w:id="2049332256">
          <w:marLeft w:val="0"/>
          <w:marRight w:val="0"/>
          <w:marTop w:val="0"/>
          <w:marBottom w:val="0"/>
          <w:divBdr>
            <w:top w:val="none" w:sz="0" w:space="0" w:color="auto"/>
            <w:left w:val="none" w:sz="0" w:space="0" w:color="auto"/>
            <w:bottom w:val="none" w:sz="0" w:space="0" w:color="auto"/>
            <w:right w:val="none" w:sz="0" w:space="0" w:color="auto"/>
          </w:divBdr>
        </w:div>
        <w:div w:id="2069914898">
          <w:marLeft w:val="0"/>
          <w:marRight w:val="0"/>
          <w:marTop w:val="0"/>
          <w:marBottom w:val="0"/>
          <w:divBdr>
            <w:top w:val="none" w:sz="0" w:space="0" w:color="auto"/>
            <w:left w:val="none" w:sz="0" w:space="0" w:color="auto"/>
            <w:bottom w:val="none" w:sz="0" w:space="0" w:color="auto"/>
            <w:right w:val="none" w:sz="0" w:space="0" w:color="auto"/>
          </w:divBdr>
        </w:div>
        <w:div w:id="2096046436">
          <w:marLeft w:val="0"/>
          <w:marRight w:val="0"/>
          <w:marTop w:val="0"/>
          <w:marBottom w:val="0"/>
          <w:divBdr>
            <w:top w:val="none" w:sz="0" w:space="0" w:color="auto"/>
            <w:left w:val="none" w:sz="0" w:space="0" w:color="auto"/>
            <w:bottom w:val="none" w:sz="0" w:space="0" w:color="auto"/>
            <w:right w:val="none" w:sz="0" w:space="0" w:color="auto"/>
          </w:divBdr>
        </w:div>
        <w:div w:id="63332889">
          <w:marLeft w:val="0"/>
          <w:marRight w:val="0"/>
          <w:marTop w:val="0"/>
          <w:marBottom w:val="0"/>
          <w:divBdr>
            <w:top w:val="none" w:sz="0" w:space="0" w:color="auto"/>
            <w:left w:val="none" w:sz="0" w:space="0" w:color="auto"/>
            <w:bottom w:val="none" w:sz="0" w:space="0" w:color="auto"/>
            <w:right w:val="none" w:sz="0" w:space="0" w:color="auto"/>
          </w:divBdr>
        </w:div>
        <w:div w:id="2034378293">
          <w:marLeft w:val="0"/>
          <w:marRight w:val="0"/>
          <w:marTop w:val="0"/>
          <w:marBottom w:val="0"/>
          <w:divBdr>
            <w:top w:val="none" w:sz="0" w:space="0" w:color="auto"/>
            <w:left w:val="none" w:sz="0" w:space="0" w:color="auto"/>
            <w:bottom w:val="none" w:sz="0" w:space="0" w:color="auto"/>
            <w:right w:val="none" w:sz="0" w:space="0" w:color="auto"/>
          </w:divBdr>
        </w:div>
        <w:div w:id="1578976992">
          <w:marLeft w:val="0"/>
          <w:marRight w:val="0"/>
          <w:marTop w:val="0"/>
          <w:marBottom w:val="0"/>
          <w:divBdr>
            <w:top w:val="none" w:sz="0" w:space="0" w:color="auto"/>
            <w:left w:val="none" w:sz="0" w:space="0" w:color="auto"/>
            <w:bottom w:val="none" w:sz="0" w:space="0" w:color="auto"/>
            <w:right w:val="none" w:sz="0" w:space="0" w:color="auto"/>
          </w:divBdr>
        </w:div>
        <w:div w:id="269509784">
          <w:marLeft w:val="0"/>
          <w:marRight w:val="0"/>
          <w:marTop w:val="0"/>
          <w:marBottom w:val="0"/>
          <w:divBdr>
            <w:top w:val="none" w:sz="0" w:space="0" w:color="auto"/>
            <w:left w:val="none" w:sz="0" w:space="0" w:color="auto"/>
            <w:bottom w:val="none" w:sz="0" w:space="0" w:color="auto"/>
            <w:right w:val="none" w:sz="0" w:space="0" w:color="auto"/>
          </w:divBdr>
        </w:div>
        <w:div w:id="1258442534">
          <w:marLeft w:val="0"/>
          <w:marRight w:val="0"/>
          <w:marTop w:val="0"/>
          <w:marBottom w:val="0"/>
          <w:divBdr>
            <w:top w:val="none" w:sz="0" w:space="0" w:color="auto"/>
            <w:left w:val="none" w:sz="0" w:space="0" w:color="auto"/>
            <w:bottom w:val="none" w:sz="0" w:space="0" w:color="auto"/>
            <w:right w:val="none" w:sz="0" w:space="0" w:color="auto"/>
          </w:divBdr>
        </w:div>
        <w:div w:id="2136871297">
          <w:marLeft w:val="0"/>
          <w:marRight w:val="0"/>
          <w:marTop w:val="0"/>
          <w:marBottom w:val="0"/>
          <w:divBdr>
            <w:top w:val="none" w:sz="0" w:space="0" w:color="auto"/>
            <w:left w:val="none" w:sz="0" w:space="0" w:color="auto"/>
            <w:bottom w:val="none" w:sz="0" w:space="0" w:color="auto"/>
            <w:right w:val="none" w:sz="0" w:space="0" w:color="auto"/>
          </w:divBdr>
        </w:div>
        <w:div w:id="391200423">
          <w:marLeft w:val="0"/>
          <w:marRight w:val="0"/>
          <w:marTop w:val="0"/>
          <w:marBottom w:val="0"/>
          <w:divBdr>
            <w:top w:val="none" w:sz="0" w:space="0" w:color="auto"/>
            <w:left w:val="none" w:sz="0" w:space="0" w:color="auto"/>
            <w:bottom w:val="none" w:sz="0" w:space="0" w:color="auto"/>
            <w:right w:val="none" w:sz="0" w:space="0" w:color="auto"/>
          </w:divBdr>
        </w:div>
      </w:divsChild>
    </w:div>
    <w:div w:id="869101949">
      <w:bodyDiv w:val="1"/>
      <w:marLeft w:val="0"/>
      <w:marRight w:val="0"/>
      <w:marTop w:val="0"/>
      <w:marBottom w:val="0"/>
      <w:divBdr>
        <w:top w:val="none" w:sz="0" w:space="0" w:color="auto"/>
        <w:left w:val="none" w:sz="0" w:space="0" w:color="auto"/>
        <w:bottom w:val="none" w:sz="0" w:space="0" w:color="auto"/>
        <w:right w:val="none" w:sz="0" w:space="0" w:color="auto"/>
      </w:divBdr>
    </w:div>
    <w:div w:id="869682310">
      <w:bodyDiv w:val="1"/>
      <w:marLeft w:val="0"/>
      <w:marRight w:val="0"/>
      <w:marTop w:val="0"/>
      <w:marBottom w:val="0"/>
      <w:divBdr>
        <w:top w:val="none" w:sz="0" w:space="0" w:color="auto"/>
        <w:left w:val="none" w:sz="0" w:space="0" w:color="auto"/>
        <w:bottom w:val="none" w:sz="0" w:space="0" w:color="auto"/>
        <w:right w:val="none" w:sz="0" w:space="0" w:color="auto"/>
      </w:divBdr>
    </w:div>
    <w:div w:id="952519311">
      <w:bodyDiv w:val="1"/>
      <w:marLeft w:val="0"/>
      <w:marRight w:val="0"/>
      <w:marTop w:val="0"/>
      <w:marBottom w:val="0"/>
      <w:divBdr>
        <w:top w:val="none" w:sz="0" w:space="0" w:color="auto"/>
        <w:left w:val="none" w:sz="0" w:space="0" w:color="auto"/>
        <w:bottom w:val="none" w:sz="0" w:space="0" w:color="auto"/>
        <w:right w:val="none" w:sz="0" w:space="0" w:color="auto"/>
      </w:divBdr>
    </w:div>
    <w:div w:id="952787193">
      <w:bodyDiv w:val="1"/>
      <w:marLeft w:val="0"/>
      <w:marRight w:val="0"/>
      <w:marTop w:val="0"/>
      <w:marBottom w:val="0"/>
      <w:divBdr>
        <w:top w:val="none" w:sz="0" w:space="0" w:color="auto"/>
        <w:left w:val="none" w:sz="0" w:space="0" w:color="auto"/>
        <w:bottom w:val="none" w:sz="0" w:space="0" w:color="auto"/>
        <w:right w:val="none" w:sz="0" w:space="0" w:color="auto"/>
      </w:divBdr>
      <w:divsChild>
        <w:div w:id="910430527">
          <w:marLeft w:val="0"/>
          <w:marRight w:val="0"/>
          <w:marTop w:val="0"/>
          <w:marBottom w:val="0"/>
          <w:divBdr>
            <w:top w:val="single" w:sz="18" w:space="0" w:color="6C9D30"/>
            <w:left w:val="single" w:sz="2" w:space="0" w:color="2E2E2E"/>
            <w:bottom w:val="single" w:sz="2" w:space="0" w:color="2E2E2E"/>
            <w:right w:val="single" w:sz="2" w:space="0" w:color="2E2E2E"/>
          </w:divBdr>
          <w:divsChild>
            <w:div w:id="1314336466">
              <w:marLeft w:val="0"/>
              <w:marRight w:val="0"/>
              <w:marTop w:val="15"/>
              <w:marBottom w:val="0"/>
              <w:divBdr>
                <w:top w:val="none" w:sz="0" w:space="0" w:color="auto"/>
                <w:left w:val="none" w:sz="0" w:space="0" w:color="auto"/>
                <w:bottom w:val="none" w:sz="0" w:space="0" w:color="auto"/>
                <w:right w:val="none" w:sz="0" w:space="0" w:color="auto"/>
              </w:divBdr>
              <w:divsChild>
                <w:div w:id="174806164">
                  <w:marLeft w:val="0"/>
                  <w:marRight w:val="0"/>
                  <w:marTop w:val="0"/>
                  <w:marBottom w:val="0"/>
                  <w:divBdr>
                    <w:top w:val="none" w:sz="0" w:space="0" w:color="auto"/>
                    <w:left w:val="none" w:sz="0" w:space="0" w:color="auto"/>
                    <w:bottom w:val="none" w:sz="0" w:space="0" w:color="auto"/>
                    <w:right w:val="none" w:sz="0" w:space="0" w:color="auto"/>
                  </w:divBdr>
                  <w:divsChild>
                    <w:div w:id="1754620335">
                      <w:marLeft w:val="0"/>
                      <w:marRight w:val="0"/>
                      <w:marTop w:val="0"/>
                      <w:marBottom w:val="0"/>
                      <w:divBdr>
                        <w:top w:val="none" w:sz="0" w:space="0" w:color="auto"/>
                        <w:left w:val="none" w:sz="0" w:space="0" w:color="auto"/>
                        <w:bottom w:val="none" w:sz="0" w:space="0" w:color="auto"/>
                        <w:right w:val="none" w:sz="0" w:space="0" w:color="auto"/>
                      </w:divBdr>
                      <w:divsChild>
                        <w:div w:id="1640722125">
                          <w:marLeft w:val="0"/>
                          <w:marRight w:val="0"/>
                          <w:marTop w:val="150"/>
                          <w:marBottom w:val="150"/>
                          <w:divBdr>
                            <w:top w:val="single" w:sz="6" w:space="8" w:color="DFDFDF"/>
                            <w:left w:val="single" w:sz="6" w:space="8" w:color="DFDFDF"/>
                            <w:bottom w:val="single" w:sz="6" w:space="8" w:color="DFDFDF"/>
                            <w:right w:val="single" w:sz="6" w:space="8" w:color="DFDFDF"/>
                          </w:divBdr>
                        </w:div>
                      </w:divsChild>
                    </w:div>
                  </w:divsChild>
                </w:div>
              </w:divsChild>
            </w:div>
          </w:divsChild>
        </w:div>
      </w:divsChild>
    </w:div>
    <w:div w:id="954287755">
      <w:bodyDiv w:val="1"/>
      <w:marLeft w:val="0"/>
      <w:marRight w:val="0"/>
      <w:marTop w:val="0"/>
      <w:marBottom w:val="0"/>
      <w:divBdr>
        <w:top w:val="none" w:sz="0" w:space="0" w:color="auto"/>
        <w:left w:val="none" w:sz="0" w:space="0" w:color="auto"/>
        <w:bottom w:val="none" w:sz="0" w:space="0" w:color="auto"/>
        <w:right w:val="none" w:sz="0" w:space="0" w:color="auto"/>
      </w:divBdr>
    </w:div>
    <w:div w:id="963854274">
      <w:bodyDiv w:val="1"/>
      <w:marLeft w:val="0"/>
      <w:marRight w:val="0"/>
      <w:marTop w:val="0"/>
      <w:marBottom w:val="0"/>
      <w:divBdr>
        <w:top w:val="none" w:sz="0" w:space="0" w:color="auto"/>
        <w:left w:val="none" w:sz="0" w:space="0" w:color="auto"/>
        <w:bottom w:val="none" w:sz="0" w:space="0" w:color="auto"/>
        <w:right w:val="none" w:sz="0" w:space="0" w:color="auto"/>
      </w:divBdr>
      <w:divsChild>
        <w:div w:id="496190020">
          <w:marLeft w:val="120"/>
          <w:marRight w:val="75"/>
          <w:marTop w:val="0"/>
          <w:marBottom w:val="0"/>
          <w:divBdr>
            <w:top w:val="none" w:sz="0" w:space="0" w:color="auto"/>
            <w:left w:val="none" w:sz="0" w:space="0" w:color="auto"/>
            <w:bottom w:val="none" w:sz="0" w:space="0" w:color="auto"/>
            <w:right w:val="none" w:sz="0" w:space="0" w:color="auto"/>
          </w:divBdr>
          <w:divsChild>
            <w:div w:id="1011494479">
              <w:marLeft w:val="0"/>
              <w:marRight w:val="0"/>
              <w:marTop w:val="0"/>
              <w:marBottom w:val="0"/>
              <w:divBdr>
                <w:top w:val="none" w:sz="0" w:space="0" w:color="auto"/>
                <w:left w:val="none" w:sz="0" w:space="0" w:color="auto"/>
                <w:bottom w:val="none" w:sz="0" w:space="0" w:color="auto"/>
                <w:right w:val="none" w:sz="0" w:space="0" w:color="auto"/>
              </w:divBdr>
              <w:divsChild>
                <w:div w:id="524635887">
                  <w:marLeft w:val="0"/>
                  <w:marRight w:val="0"/>
                  <w:marTop w:val="0"/>
                  <w:marBottom w:val="0"/>
                  <w:divBdr>
                    <w:top w:val="none" w:sz="0" w:space="0" w:color="auto"/>
                    <w:left w:val="none" w:sz="0" w:space="0" w:color="auto"/>
                    <w:bottom w:val="none" w:sz="0" w:space="0" w:color="auto"/>
                    <w:right w:val="none" w:sz="0" w:space="0" w:color="auto"/>
                  </w:divBdr>
                  <w:divsChild>
                    <w:div w:id="1156529624">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650087">
      <w:bodyDiv w:val="1"/>
      <w:marLeft w:val="0"/>
      <w:marRight w:val="0"/>
      <w:marTop w:val="0"/>
      <w:marBottom w:val="0"/>
      <w:divBdr>
        <w:top w:val="none" w:sz="0" w:space="0" w:color="auto"/>
        <w:left w:val="none" w:sz="0" w:space="0" w:color="auto"/>
        <w:bottom w:val="none" w:sz="0" w:space="0" w:color="auto"/>
        <w:right w:val="none" w:sz="0" w:space="0" w:color="auto"/>
      </w:divBdr>
    </w:div>
    <w:div w:id="1013144266">
      <w:bodyDiv w:val="1"/>
      <w:marLeft w:val="15"/>
      <w:marRight w:val="15"/>
      <w:marTop w:val="15"/>
      <w:marBottom w:val="15"/>
      <w:divBdr>
        <w:top w:val="none" w:sz="0" w:space="0" w:color="auto"/>
        <w:left w:val="none" w:sz="0" w:space="0" w:color="auto"/>
        <w:bottom w:val="none" w:sz="0" w:space="0" w:color="auto"/>
        <w:right w:val="none" w:sz="0" w:space="0" w:color="auto"/>
      </w:divBdr>
      <w:divsChild>
        <w:div w:id="1430927482">
          <w:marLeft w:val="0"/>
          <w:marRight w:val="0"/>
          <w:marTop w:val="0"/>
          <w:marBottom w:val="288"/>
          <w:divBdr>
            <w:top w:val="none" w:sz="0" w:space="0" w:color="auto"/>
            <w:left w:val="none" w:sz="0" w:space="0" w:color="auto"/>
            <w:bottom w:val="none" w:sz="0" w:space="0" w:color="auto"/>
            <w:right w:val="none" w:sz="0" w:space="0" w:color="auto"/>
          </w:divBdr>
          <w:divsChild>
            <w:div w:id="972367620">
              <w:marLeft w:val="0"/>
              <w:marRight w:val="0"/>
              <w:marTop w:val="0"/>
              <w:marBottom w:val="288"/>
              <w:divBdr>
                <w:top w:val="none" w:sz="0" w:space="0" w:color="auto"/>
                <w:left w:val="none" w:sz="0" w:space="0" w:color="auto"/>
                <w:bottom w:val="none" w:sz="0" w:space="0" w:color="auto"/>
                <w:right w:val="none" w:sz="0" w:space="0" w:color="auto"/>
              </w:divBdr>
            </w:div>
          </w:divsChild>
        </w:div>
      </w:divsChild>
    </w:div>
    <w:div w:id="1014917926">
      <w:bodyDiv w:val="1"/>
      <w:marLeft w:val="0"/>
      <w:marRight w:val="0"/>
      <w:marTop w:val="0"/>
      <w:marBottom w:val="0"/>
      <w:divBdr>
        <w:top w:val="none" w:sz="0" w:space="0" w:color="auto"/>
        <w:left w:val="none" w:sz="0" w:space="0" w:color="auto"/>
        <w:bottom w:val="none" w:sz="0" w:space="0" w:color="auto"/>
        <w:right w:val="none" w:sz="0" w:space="0" w:color="auto"/>
      </w:divBdr>
    </w:div>
    <w:div w:id="1044865159">
      <w:bodyDiv w:val="1"/>
      <w:marLeft w:val="0"/>
      <w:marRight w:val="0"/>
      <w:marTop w:val="0"/>
      <w:marBottom w:val="0"/>
      <w:divBdr>
        <w:top w:val="none" w:sz="0" w:space="0" w:color="auto"/>
        <w:left w:val="none" w:sz="0" w:space="0" w:color="auto"/>
        <w:bottom w:val="none" w:sz="0" w:space="0" w:color="auto"/>
        <w:right w:val="none" w:sz="0" w:space="0" w:color="auto"/>
      </w:divBdr>
    </w:div>
    <w:div w:id="1133402022">
      <w:bodyDiv w:val="1"/>
      <w:marLeft w:val="0"/>
      <w:marRight w:val="0"/>
      <w:marTop w:val="0"/>
      <w:marBottom w:val="0"/>
      <w:divBdr>
        <w:top w:val="none" w:sz="0" w:space="0" w:color="auto"/>
        <w:left w:val="none" w:sz="0" w:space="0" w:color="auto"/>
        <w:bottom w:val="none" w:sz="0" w:space="0" w:color="auto"/>
        <w:right w:val="none" w:sz="0" w:space="0" w:color="auto"/>
      </w:divBdr>
    </w:div>
    <w:div w:id="1171916168">
      <w:bodyDiv w:val="1"/>
      <w:marLeft w:val="0"/>
      <w:marRight w:val="0"/>
      <w:marTop w:val="0"/>
      <w:marBottom w:val="0"/>
      <w:divBdr>
        <w:top w:val="none" w:sz="0" w:space="0" w:color="auto"/>
        <w:left w:val="none" w:sz="0" w:space="0" w:color="auto"/>
        <w:bottom w:val="none" w:sz="0" w:space="0" w:color="auto"/>
        <w:right w:val="none" w:sz="0" w:space="0" w:color="auto"/>
      </w:divBdr>
    </w:div>
    <w:div w:id="1207792872">
      <w:bodyDiv w:val="1"/>
      <w:marLeft w:val="0"/>
      <w:marRight w:val="0"/>
      <w:marTop w:val="0"/>
      <w:marBottom w:val="0"/>
      <w:divBdr>
        <w:top w:val="none" w:sz="0" w:space="0" w:color="auto"/>
        <w:left w:val="none" w:sz="0" w:space="0" w:color="auto"/>
        <w:bottom w:val="none" w:sz="0" w:space="0" w:color="auto"/>
        <w:right w:val="none" w:sz="0" w:space="0" w:color="auto"/>
      </w:divBdr>
    </w:div>
    <w:div w:id="1225676948">
      <w:bodyDiv w:val="1"/>
      <w:marLeft w:val="0"/>
      <w:marRight w:val="0"/>
      <w:marTop w:val="0"/>
      <w:marBottom w:val="0"/>
      <w:divBdr>
        <w:top w:val="none" w:sz="0" w:space="0" w:color="auto"/>
        <w:left w:val="none" w:sz="0" w:space="0" w:color="auto"/>
        <w:bottom w:val="none" w:sz="0" w:space="0" w:color="auto"/>
        <w:right w:val="none" w:sz="0" w:space="0" w:color="auto"/>
      </w:divBdr>
      <w:divsChild>
        <w:div w:id="1468937468">
          <w:marLeft w:val="0"/>
          <w:marRight w:val="0"/>
          <w:marTop w:val="0"/>
          <w:marBottom w:val="0"/>
          <w:divBdr>
            <w:top w:val="none" w:sz="0" w:space="0" w:color="auto"/>
            <w:left w:val="none" w:sz="0" w:space="0" w:color="auto"/>
            <w:bottom w:val="none" w:sz="0" w:space="0" w:color="auto"/>
            <w:right w:val="none" w:sz="0" w:space="0" w:color="auto"/>
          </w:divBdr>
          <w:divsChild>
            <w:div w:id="768430952">
              <w:marLeft w:val="0"/>
              <w:marRight w:val="0"/>
              <w:marTop w:val="0"/>
              <w:marBottom w:val="0"/>
              <w:divBdr>
                <w:top w:val="none" w:sz="0" w:space="0" w:color="auto"/>
                <w:left w:val="none" w:sz="0" w:space="0" w:color="auto"/>
                <w:bottom w:val="none" w:sz="0" w:space="0" w:color="auto"/>
                <w:right w:val="none" w:sz="0" w:space="0" w:color="auto"/>
              </w:divBdr>
              <w:divsChild>
                <w:div w:id="438109182">
                  <w:marLeft w:val="0"/>
                  <w:marRight w:val="0"/>
                  <w:marTop w:val="0"/>
                  <w:marBottom w:val="0"/>
                  <w:divBdr>
                    <w:top w:val="none" w:sz="0" w:space="0" w:color="auto"/>
                    <w:left w:val="none" w:sz="0" w:space="0" w:color="auto"/>
                    <w:bottom w:val="none" w:sz="0" w:space="0" w:color="auto"/>
                    <w:right w:val="none" w:sz="0" w:space="0" w:color="auto"/>
                  </w:divBdr>
                  <w:divsChild>
                    <w:div w:id="1436638328">
                      <w:marLeft w:val="0"/>
                      <w:marRight w:val="0"/>
                      <w:marTop w:val="0"/>
                      <w:marBottom w:val="0"/>
                      <w:divBdr>
                        <w:top w:val="none" w:sz="0" w:space="0" w:color="auto"/>
                        <w:left w:val="none" w:sz="0" w:space="0" w:color="auto"/>
                        <w:bottom w:val="none" w:sz="0" w:space="0" w:color="auto"/>
                        <w:right w:val="none" w:sz="0" w:space="0" w:color="auto"/>
                      </w:divBdr>
                      <w:divsChild>
                        <w:div w:id="1882932408">
                          <w:marLeft w:val="0"/>
                          <w:marRight w:val="0"/>
                          <w:marTop w:val="0"/>
                          <w:marBottom w:val="0"/>
                          <w:divBdr>
                            <w:top w:val="none" w:sz="0" w:space="0" w:color="auto"/>
                            <w:left w:val="none" w:sz="0" w:space="0" w:color="auto"/>
                            <w:bottom w:val="none" w:sz="0" w:space="0" w:color="auto"/>
                            <w:right w:val="none" w:sz="0" w:space="0" w:color="auto"/>
                          </w:divBdr>
                          <w:divsChild>
                            <w:div w:id="560403770">
                              <w:marLeft w:val="0"/>
                              <w:marRight w:val="0"/>
                              <w:marTop w:val="0"/>
                              <w:marBottom w:val="0"/>
                              <w:divBdr>
                                <w:top w:val="none" w:sz="0" w:space="0" w:color="auto"/>
                                <w:left w:val="none" w:sz="0" w:space="0" w:color="auto"/>
                                <w:bottom w:val="none" w:sz="0" w:space="0" w:color="auto"/>
                                <w:right w:val="none" w:sz="0" w:space="0" w:color="auto"/>
                              </w:divBdr>
                              <w:divsChild>
                                <w:div w:id="1639994968">
                                  <w:marLeft w:val="0"/>
                                  <w:marRight w:val="0"/>
                                  <w:marTop w:val="0"/>
                                  <w:marBottom w:val="0"/>
                                  <w:divBdr>
                                    <w:top w:val="none" w:sz="0" w:space="0" w:color="auto"/>
                                    <w:left w:val="none" w:sz="0" w:space="0" w:color="auto"/>
                                    <w:bottom w:val="none" w:sz="0" w:space="0" w:color="auto"/>
                                    <w:right w:val="none" w:sz="0" w:space="0" w:color="auto"/>
                                  </w:divBdr>
                                  <w:divsChild>
                                    <w:div w:id="125977714">
                                      <w:marLeft w:val="0"/>
                                      <w:marRight w:val="0"/>
                                      <w:marTop w:val="0"/>
                                      <w:marBottom w:val="0"/>
                                      <w:divBdr>
                                        <w:top w:val="none" w:sz="0" w:space="0" w:color="auto"/>
                                        <w:left w:val="none" w:sz="0" w:space="0" w:color="auto"/>
                                        <w:bottom w:val="none" w:sz="0" w:space="0" w:color="auto"/>
                                        <w:right w:val="none" w:sz="0" w:space="0" w:color="auto"/>
                                      </w:divBdr>
                                      <w:divsChild>
                                        <w:div w:id="414715548">
                                          <w:marLeft w:val="0"/>
                                          <w:marRight w:val="0"/>
                                          <w:marTop w:val="0"/>
                                          <w:marBottom w:val="0"/>
                                          <w:divBdr>
                                            <w:top w:val="none" w:sz="0" w:space="0" w:color="auto"/>
                                            <w:left w:val="none" w:sz="0" w:space="0" w:color="auto"/>
                                            <w:bottom w:val="none" w:sz="0" w:space="0" w:color="auto"/>
                                            <w:right w:val="none" w:sz="0" w:space="0" w:color="auto"/>
                                          </w:divBdr>
                                        </w:div>
                                        <w:div w:id="960570597">
                                          <w:marLeft w:val="0"/>
                                          <w:marRight w:val="0"/>
                                          <w:marTop w:val="0"/>
                                          <w:marBottom w:val="0"/>
                                          <w:divBdr>
                                            <w:top w:val="none" w:sz="0" w:space="0" w:color="auto"/>
                                            <w:left w:val="none" w:sz="0" w:space="0" w:color="auto"/>
                                            <w:bottom w:val="none" w:sz="0" w:space="0" w:color="auto"/>
                                            <w:right w:val="none" w:sz="0" w:space="0" w:color="auto"/>
                                          </w:divBdr>
                                        </w:div>
                                        <w:div w:id="1535924649">
                                          <w:marLeft w:val="0"/>
                                          <w:marRight w:val="0"/>
                                          <w:marTop w:val="0"/>
                                          <w:marBottom w:val="0"/>
                                          <w:divBdr>
                                            <w:top w:val="none" w:sz="0" w:space="0" w:color="auto"/>
                                            <w:left w:val="none" w:sz="0" w:space="0" w:color="auto"/>
                                            <w:bottom w:val="none" w:sz="0" w:space="0" w:color="auto"/>
                                            <w:right w:val="none" w:sz="0" w:space="0" w:color="auto"/>
                                          </w:divBdr>
                                        </w:div>
                                        <w:div w:id="187553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727950">
      <w:bodyDiv w:val="1"/>
      <w:marLeft w:val="0"/>
      <w:marRight w:val="0"/>
      <w:marTop w:val="0"/>
      <w:marBottom w:val="0"/>
      <w:divBdr>
        <w:top w:val="none" w:sz="0" w:space="0" w:color="auto"/>
        <w:left w:val="none" w:sz="0" w:space="0" w:color="auto"/>
        <w:bottom w:val="none" w:sz="0" w:space="0" w:color="auto"/>
        <w:right w:val="none" w:sz="0" w:space="0" w:color="auto"/>
      </w:divBdr>
      <w:divsChild>
        <w:div w:id="1730499358">
          <w:marLeft w:val="0"/>
          <w:marRight w:val="0"/>
          <w:marTop w:val="0"/>
          <w:marBottom w:val="0"/>
          <w:divBdr>
            <w:top w:val="none" w:sz="0" w:space="0" w:color="auto"/>
            <w:left w:val="none" w:sz="0" w:space="0" w:color="auto"/>
            <w:bottom w:val="none" w:sz="0" w:space="0" w:color="auto"/>
            <w:right w:val="none" w:sz="0" w:space="0" w:color="auto"/>
          </w:divBdr>
          <w:divsChild>
            <w:div w:id="436950552">
              <w:marLeft w:val="0"/>
              <w:marRight w:val="0"/>
              <w:marTop w:val="0"/>
              <w:marBottom w:val="0"/>
              <w:divBdr>
                <w:top w:val="none" w:sz="0" w:space="0" w:color="auto"/>
                <w:left w:val="none" w:sz="0" w:space="0" w:color="auto"/>
                <w:bottom w:val="none" w:sz="0" w:space="0" w:color="auto"/>
                <w:right w:val="none" w:sz="0" w:space="0" w:color="auto"/>
              </w:divBdr>
              <w:divsChild>
                <w:div w:id="1246501463">
                  <w:marLeft w:val="0"/>
                  <w:marRight w:val="-6084"/>
                  <w:marTop w:val="0"/>
                  <w:marBottom w:val="0"/>
                  <w:divBdr>
                    <w:top w:val="none" w:sz="0" w:space="0" w:color="auto"/>
                    <w:left w:val="none" w:sz="0" w:space="0" w:color="auto"/>
                    <w:bottom w:val="none" w:sz="0" w:space="0" w:color="auto"/>
                    <w:right w:val="none" w:sz="0" w:space="0" w:color="auto"/>
                  </w:divBdr>
                  <w:divsChild>
                    <w:div w:id="1280646788">
                      <w:marLeft w:val="0"/>
                      <w:marRight w:val="5604"/>
                      <w:marTop w:val="0"/>
                      <w:marBottom w:val="0"/>
                      <w:divBdr>
                        <w:top w:val="none" w:sz="0" w:space="0" w:color="auto"/>
                        <w:left w:val="none" w:sz="0" w:space="0" w:color="auto"/>
                        <w:bottom w:val="none" w:sz="0" w:space="0" w:color="auto"/>
                        <w:right w:val="none" w:sz="0" w:space="0" w:color="auto"/>
                      </w:divBdr>
                      <w:divsChild>
                        <w:div w:id="2018540134">
                          <w:marLeft w:val="0"/>
                          <w:marRight w:val="0"/>
                          <w:marTop w:val="0"/>
                          <w:marBottom w:val="0"/>
                          <w:divBdr>
                            <w:top w:val="none" w:sz="0" w:space="0" w:color="auto"/>
                            <w:left w:val="none" w:sz="0" w:space="0" w:color="auto"/>
                            <w:bottom w:val="none" w:sz="0" w:space="0" w:color="auto"/>
                            <w:right w:val="none" w:sz="0" w:space="0" w:color="auto"/>
                          </w:divBdr>
                          <w:divsChild>
                            <w:div w:id="44374388">
                              <w:marLeft w:val="0"/>
                              <w:marRight w:val="0"/>
                              <w:marTop w:val="0"/>
                              <w:marBottom w:val="0"/>
                              <w:divBdr>
                                <w:top w:val="none" w:sz="0" w:space="0" w:color="auto"/>
                                <w:left w:val="none" w:sz="0" w:space="0" w:color="auto"/>
                                <w:bottom w:val="none" w:sz="0" w:space="0" w:color="auto"/>
                                <w:right w:val="none" w:sz="0" w:space="0" w:color="auto"/>
                              </w:divBdr>
                              <w:divsChild>
                                <w:div w:id="96542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1983874">
      <w:bodyDiv w:val="1"/>
      <w:marLeft w:val="0"/>
      <w:marRight w:val="0"/>
      <w:marTop w:val="0"/>
      <w:marBottom w:val="0"/>
      <w:divBdr>
        <w:top w:val="none" w:sz="0" w:space="0" w:color="auto"/>
        <w:left w:val="none" w:sz="0" w:space="0" w:color="auto"/>
        <w:bottom w:val="none" w:sz="0" w:space="0" w:color="auto"/>
        <w:right w:val="none" w:sz="0" w:space="0" w:color="auto"/>
      </w:divBdr>
      <w:divsChild>
        <w:div w:id="983389162">
          <w:marLeft w:val="0"/>
          <w:marRight w:val="0"/>
          <w:marTop w:val="0"/>
          <w:marBottom w:val="0"/>
          <w:divBdr>
            <w:top w:val="none" w:sz="0" w:space="0" w:color="auto"/>
            <w:left w:val="none" w:sz="0" w:space="0" w:color="auto"/>
            <w:bottom w:val="none" w:sz="0" w:space="0" w:color="auto"/>
            <w:right w:val="none" w:sz="0" w:space="0" w:color="auto"/>
          </w:divBdr>
          <w:divsChild>
            <w:div w:id="1907376437">
              <w:marLeft w:val="0"/>
              <w:marRight w:val="0"/>
              <w:marTop w:val="0"/>
              <w:marBottom w:val="0"/>
              <w:divBdr>
                <w:top w:val="none" w:sz="0" w:space="0" w:color="auto"/>
                <w:left w:val="none" w:sz="0" w:space="0" w:color="auto"/>
                <w:bottom w:val="none" w:sz="0" w:space="0" w:color="auto"/>
                <w:right w:val="none" w:sz="0" w:space="0" w:color="auto"/>
              </w:divBdr>
              <w:divsChild>
                <w:div w:id="695079113">
                  <w:marLeft w:val="0"/>
                  <w:marRight w:val="4350"/>
                  <w:marTop w:val="0"/>
                  <w:marBottom w:val="0"/>
                  <w:divBdr>
                    <w:top w:val="none" w:sz="0" w:space="0" w:color="auto"/>
                    <w:left w:val="none" w:sz="0" w:space="0" w:color="auto"/>
                    <w:bottom w:val="none" w:sz="0" w:space="0" w:color="auto"/>
                    <w:right w:val="none" w:sz="0" w:space="0" w:color="auto"/>
                  </w:divBdr>
                  <w:divsChild>
                    <w:div w:id="1828933862">
                      <w:marLeft w:val="3600"/>
                      <w:marRight w:val="0"/>
                      <w:marTop w:val="0"/>
                      <w:marBottom w:val="0"/>
                      <w:divBdr>
                        <w:top w:val="none" w:sz="0" w:space="0" w:color="auto"/>
                        <w:left w:val="none" w:sz="0" w:space="0" w:color="auto"/>
                        <w:bottom w:val="none" w:sz="0" w:space="0" w:color="auto"/>
                        <w:right w:val="none" w:sz="0" w:space="0" w:color="auto"/>
                      </w:divBdr>
                      <w:divsChild>
                        <w:div w:id="104406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742664">
      <w:bodyDiv w:val="1"/>
      <w:marLeft w:val="0"/>
      <w:marRight w:val="0"/>
      <w:marTop w:val="0"/>
      <w:marBottom w:val="0"/>
      <w:divBdr>
        <w:top w:val="none" w:sz="0" w:space="0" w:color="auto"/>
        <w:left w:val="none" w:sz="0" w:space="0" w:color="auto"/>
        <w:bottom w:val="none" w:sz="0" w:space="0" w:color="auto"/>
        <w:right w:val="none" w:sz="0" w:space="0" w:color="auto"/>
      </w:divBdr>
      <w:divsChild>
        <w:div w:id="1952471242">
          <w:marLeft w:val="0"/>
          <w:marRight w:val="0"/>
          <w:marTop w:val="0"/>
          <w:marBottom w:val="0"/>
          <w:divBdr>
            <w:top w:val="none" w:sz="0" w:space="0" w:color="auto"/>
            <w:left w:val="none" w:sz="0" w:space="0" w:color="auto"/>
            <w:bottom w:val="none" w:sz="0" w:space="0" w:color="auto"/>
            <w:right w:val="none" w:sz="0" w:space="0" w:color="auto"/>
          </w:divBdr>
          <w:divsChild>
            <w:div w:id="1333606727">
              <w:marLeft w:val="0"/>
              <w:marRight w:val="0"/>
              <w:marTop w:val="0"/>
              <w:marBottom w:val="0"/>
              <w:divBdr>
                <w:top w:val="none" w:sz="0" w:space="0" w:color="auto"/>
                <w:left w:val="none" w:sz="0" w:space="0" w:color="auto"/>
                <w:bottom w:val="none" w:sz="0" w:space="0" w:color="auto"/>
                <w:right w:val="none" w:sz="0" w:space="0" w:color="auto"/>
              </w:divBdr>
              <w:divsChild>
                <w:div w:id="503863728">
                  <w:marLeft w:val="0"/>
                  <w:marRight w:val="-6084"/>
                  <w:marTop w:val="0"/>
                  <w:marBottom w:val="0"/>
                  <w:divBdr>
                    <w:top w:val="none" w:sz="0" w:space="0" w:color="auto"/>
                    <w:left w:val="none" w:sz="0" w:space="0" w:color="auto"/>
                    <w:bottom w:val="none" w:sz="0" w:space="0" w:color="auto"/>
                    <w:right w:val="none" w:sz="0" w:space="0" w:color="auto"/>
                  </w:divBdr>
                  <w:divsChild>
                    <w:div w:id="1039739594">
                      <w:marLeft w:val="0"/>
                      <w:marRight w:val="5604"/>
                      <w:marTop w:val="0"/>
                      <w:marBottom w:val="0"/>
                      <w:divBdr>
                        <w:top w:val="none" w:sz="0" w:space="0" w:color="auto"/>
                        <w:left w:val="none" w:sz="0" w:space="0" w:color="auto"/>
                        <w:bottom w:val="none" w:sz="0" w:space="0" w:color="auto"/>
                        <w:right w:val="none" w:sz="0" w:space="0" w:color="auto"/>
                      </w:divBdr>
                      <w:divsChild>
                        <w:div w:id="525606178">
                          <w:marLeft w:val="0"/>
                          <w:marRight w:val="0"/>
                          <w:marTop w:val="0"/>
                          <w:marBottom w:val="0"/>
                          <w:divBdr>
                            <w:top w:val="none" w:sz="0" w:space="0" w:color="auto"/>
                            <w:left w:val="none" w:sz="0" w:space="0" w:color="auto"/>
                            <w:bottom w:val="none" w:sz="0" w:space="0" w:color="auto"/>
                            <w:right w:val="none" w:sz="0" w:space="0" w:color="auto"/>
                          </w:divBdr>
                          <w:divsChild>
                            <w:div w:id="42096200">
                              <w:marLeft w:val="0"/>
                              <w:marRight w:val="0"/>
                              <w:marTop w:val="0"/>
                              <w:marBottom w:val="0"/>
                              <w:divBdr>
                                <w:top w:val="none" w:sz="0" w:space="0" w:color="auto"/>
                                <w:left w:val="none" w:sz="0" w:space="0" w:color="auto"/>
                                <w:bottom w:val="none" w:sz="0" w:space="0" w:color="auto"/>
                                <w:right w:val="none" w:sz="0" w:space="0" w:color="auto"/>
                              </w:divBdr>
                              <w:divsChild>
                                <w:div w:id="118347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5420917">
      <w:bodyDiv w:val="1"/>
      <w:marLeft w:val="0"/>
      <w:marRight w:val="0"/>
      <w:marTop w:val="0"/>
      <w:marBottom w:val="0"/>
      <w:divBdr>
        <w:top w:val="none" w:sz="0" w:space="0" w:color="auto"/>
        <w:left w:val="none" w:sz="0" w:space="0" w:color="auto"/>
        <w:bottom w:val="none" w:sz="0" w:space="0" w:color="auto"/>
        <w:right w:val="none" w:sz="0" w:space="0" w:color="auto"/>
      </w:divBdr>
      <w:divsChild>
        <w:div w:id="872500705">
          <w:marLeft w:val="0"/>
          <w:marRight w:val="0"/>
          <w:marTop w:val="0"/>
          <w:marBottom w:val="0"/>
          <w:divBdr>
            <w:top w:val="none" w:sz="0" w:space="0" w:color="auto"/>
            <w:left w:val="none" w:sz="0" w:space="0" w:color="auto"/>
            <w:bottom w:val="none" w:sz="0" w:space="0" w:color="auto"/>
            <w:right w:val="none" w:sz="0" w:space="0" w:color="auto"/>
          </w:divBdr>
          <w:divsChild>
            <w:div w:id="1394696720">
              <w:marLeft w:val="0"/>
              <w:marRight w:val="0"/>
              <w:marTop w:val="0"/>
              <w:marBottom w:val="0"/>
              <w:divBdr>
                <w:top w:val="none" w:sz="0" w:space="0" w:color="auto"/>
                <w:left w:val="none" w:sz="0" w:space="0" w:color="auto"/>
                <w:bottom w:val="none" w:sz="0" w:space="0" w:color="auto"/>
                <w:right w:val="none" w:sz="0" w:space="0" w:color="auto"/>
              </w:divBdr>
              <w:divsChild>
                <w:div w:id="97799986">
                  <w:marLeft w:val="0"/>
                  <w:marRight w:val="0"/>
                  <w:marTop w:val="0"/>
                  <w:marBottom w:val="0"/>
                  <w:divBdr>
                    <w:top w:val="none" w:sz="0" w:space="0" w:color="auto"/>
                    <w:left w:val="none" w:sz="0" w:space="0" w:color="auto"/>
                    <w:bottom w:val="none" w:sz="0" w:space="0" w:color="auto"/>
                    <w:right w:val="none" w:sz="0" w:space="0" w:color="auto"/>
                  </w:divBdr>
                  <w:divsChild>
                    <w:div w:id="68504234">
                      <w:marLeft w:val="0"/>
                      <w:marRight w:val="0"/>
                      <w:marTop w:val="0"/>
                      <w:marBottom w:val="0"/>
                      <w:divBdr>
                        <w:top w:val="none" w:sz="0" w:space="0" w:color="auto"/>
                        <w:left w:val="none" w:sz="0" w:space="0" w:color="auto"/>
                        <w:bottom w:val="none" w:sz="0" w:space="0" w:color="auto"/>
                        <w:right w:val="none" w:sz="0" w:space="0" w:color="auto"/>
                      </w:divBdr>
                      <w:divsChild>
                        <w:div w:id="581643330">
                          <w:marLeft w:val="0"/>
                          <w:marRight w:val="0"/>
                          <w:marTop w:val="0"/>
                          <w:marBottom w:val="0"/>
                          <w:divBdr>
                            <w:top w:val="none" w:sz="0" w:space="0" w:color="auto"/>
                            <w:left w:val="none" w:sz="0" w:space="0" w:color="auto"/>
                            <w:bottom w:val="none" w:sz="0" w:space="0" w:color="auto"/>
                            <w:right w:val="none" w:sz="0" w:space="0" w:color="auto"/>
                          </w:divBdr>
                          <w:divsChild>
                            <w:div w:id="888341612">
                              <w:marLeft w:val="0"/>
                              <w:marRight w:val="0"/>
                              <w:marTop w:val="0"/>
                              <w:marBottom w:val="0"/>
                              <w:divBdr>
                                <w:top w:val="none" w:sz="0" w:space="0" w:color="auto"/>
                                <w:left w:val="none" w:sz="0" w:space="0" w:color="auto"/>
                                <w:bottom w:val="none" w:sz="0" w:space="0" w:color="auto"/>
                                <w:right w:val="none" w:sz="0" w:space="0" w:color="auto"/>
                              </w:divBdr>
                              <w:divsChild>
                                <w:div w:id="1103771213">
                                  <w:marLeft w:val="0"/>
                                  <w:marRight w:val="0"/>
                                  <w:marTop w:val="0"/>
                                  <w:marBottom w:val="0"/>
                                  <w:divBdr>
                                    <w:top w:val="none" w:sz="0" w:space="0" w:color="auto"/>
                                    <w:left w:val="none" w:sz="0" w:space="0" w:color="auto"/>
                                    <w:bottom w:val="none" w:sz="0" w:space="0" w:color="auto"/>
                                    <w:right w:val="none" w:sz="0" w:space="0" w:color="auto"/>
                                  </w:divBdr>
                                  <w:divsChild>
                                    <w:div w:id="224412982">
                                      <w:marLeft w:val="0"/>
                                      <w:marRight w:val="0"/>
                                      <w:marTop w:val="0"/>
                                      <w:marBottom w:val="0"/>
                                      <w:divBdr>
                                        <w:top w:val="single" w:sz="6" w:space="0" w:color="F5F5F5"/>
                                        <w:left w:val="single" w:sz="6" w:space="0" w:color="F5F5F5"/>
                                        <w:bottom w:val="single" w:sz="6" w:space="0" w:color="F5F5F5"/>
                                        <w:right w:val="single" w:sz="6" w:space="0" w:color="F5F5F5"/>
                                      </w:divBdr>
                                      <w:divsChild>
                                        <w:div w:id="1818262030">
                                          <w:marLeft w:val="0"/>
                                          <w:marRight w:val="0"/>
                                          <w:marTop w:val="0"/>
                                          <w:marBottom w:val="0"/>
                                          <w:divBdr>
                                            <w:top w:val="none" w:sz="0" w:space="0" w:color="auto"/>
                                            <w:left w:val="none" w:sz="0" w:space="0" w:color="auto"/>
                                            <w:bottom w:val="none" w:sz="0" w:space="0" w:color="auto"/>
                                            <w:right w:val="none" w:sz="0" w:space="0" w:color="auto"/>
                                          </w:divBdr>
                                          <w:divsChild>
                                            <w:div w:id="152490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6395998">
      <w:bodyDiv w:val="1"/>
      <w:marLeft w:val="0"/>
      <w:marRight w:val="0"/>
      <w:marTop w:val="0"/>
      <w:marBottom w:val="0"/>
      <w:divBdr>
        <w:top w:val="none" w:sz="0" w:space="0" w:color="auto"/>
        <w:left w:val="none" w:sz="0" w:space="0" w:color="auto"/>
        <w:bottom w:val="none" w:sz="0" w:space="0" w:color="auto"/>
        <w:right w:val="none" w:sz="0" w:space="0" w:color="auto"/>
      </w:divBdr>
      <w:divsChild>
        <w:div w:id="1649431019">
          <w:marLeft w:val="0"/>
          <w:marRight w:val="0"/>
          <w:marTop w:val="0"/>
          <w:marBottom w:val="0"/>
          <w:divBdr>
            <w:top w:val="none" w:sz="0" w:space="0" w:color="auto"/>
            <w:left w:val="none" w:sz="0" w:space="0" w:color="auto"/>
            <w:bottom w:val="none" w:sz="0" w:space="0" w:color="auto"/>
            <w:right w:val="none" w:sz="0" w:space="0" w:color="auto"/>
          </w:divBdr>
          <w:divsChild>
            <w:div w:id="1528642680">
              <w:marLeft w:val="0"/>
              <w:marRight w:val="0"/>
              <w:marTop w:val="0"/>
              <w:marBottom w:val="0"/>
              <w:divBdr>
                <w:top w:val="none" w:sz="0" w:space="0" w:color="auto"/>
                <w:left w:val="none" w:sz="0" w:space="0" w:color="auto"/>
                <w:bottom w:val="none" w:sz="0" w:space="0" w:color="auto"/>
                <w:right w:val="none" w:sz="0" w:space="0" w:color="auto"/>
              </w:divBdr>
              <w:divsChild>
                <w:div w:id="729889868">
                  <w:marLeft w:val="0"/>
                  <w:marRight w:val="0"/>
                  <w:marTop w:val="0"/>
                  <w:marBottom w:val="0"/>
                  <w:divBdr>
                    <w:top w:val="none" w:sz="0" w:space="0" w:color="auto"/>
                    <w:left w:val="none" w:sz="0" w:space="0" w:color="auto"/>
                    <w:bottom w:val="none" w:sz="0" w:space="0" w:color="auto"/>
                    <w:right w:val="none" w:sz="0" w:space="0" w:color="auto"/>
                  </w:divBdr>
                  <w:divsChild>
                    <w:div w:id="901141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431051561">
      <w:bodyDiv w:val="1"/>
      <w:marLeft w:val="90"/>
      <w:marRight w:val="0"/>
      <w:marTop w:val="0"/>
      <w:marBottom w:val="0"/>
      <w:divBdr>
        <w:top w:val="none" w:sz="0" w:space="0" w:color="auto"/>
        <w:left w:val="none" w:sz="0" w:space="0" w:color="auto"/>
        <w:bottom w:val="none" w:sz="0" w:space="0" w:color="auto"/>
        <w:right w:val="none" w:sz="0" w:space="0" w:color="auto"/>
      </w:divBdr>
      <w:divsChild>
        <w:div w:id="1014767317">
          <w:marLeft w:val="0"/>
          <w:marRight w:val="0"/>
          <w:marTop w:val="0"/>
          <w:marBottom w:val="0"/>
          <w:divBdr>
            <w:top w:val="none" w:sz="0" w:space="0" w:color="auto"/>
            <w:left w:val="none" w:sz="0" w:space="0" w:color="auto"/>
            <w:bottom w:val="none" w:sz="0" w:space="0" w:color="auto"/>
            <w:right w:val="none" w:sz="0" w:space="0" w:color="auto"/>
          </w:divBdr>
          <w:divsChild>
            <w:div w:id="1769151728">
              <w:marLeft w:val="0"/>
              <w:marRight w:val="0"/>
              <w:marTop w:val="0"/>
              <w:marBottom w:val="0"/>
              <w:divBdr>
                <w:top w:val="none" w:sz="0" w:space="0" w:color="auto"/>
                <w:left w:val="none" w:sz="0" w:space="0" w:color="auto"/>
                <w:bottom w:val="none" w:sz="0" w:space="0" w:color="auto"/>
                <w:right w:val="none" w:sz="0" w:space="0" w:color="auto"/>
              </w:divBdr>
              <w:divsChild>
                <w:div w:id="815562453">
                  <w:marLeft w:val="0"/>
                  <w:marRight w:val="0"/>
                  <w:marTop w:val="0"/>
                  <w:marBottom w:val="0"/>
                  <w:divBdr>
                    <w:top w:val="none" w:sz="0" w:space="0" w:color="auto"/>
                    <w:left w:val="none" w:sz="0" w:space="0" w:color="auto"/>
                    <w:bottom w:val="none" w:sz="0" w:space="0" w:color="auto"/>
                    <w:right w:val="none" w:sz="0" w:space="0" w:color="auto"/>
                  </w:divBdr>
                  <w:divsChild>
                    <w:div w:id="697657176">
                      <w:marLeft w:val="0"/>
                      <w:marRight w:val="0"/>
                      <w:marTop w:val="0"/>
                      <w:marBottom w:val="0"/>
                      <w:divBdr>
                        <w:top w:val="none" w:sz="0" w:space="0" w:color="auto"/>
                        <w:left w:val="none" w:sz="0" w:space="0" w:color="auto"/>
                        <w:bottom w:val="none" w:sz="0" w:space="0" w:color="auto"/>
                        <w:right w:val="none" w:sz="0" w:space="0" w:color="auto"/>
                      </w:divBdr>
                      <w:divsChild>
                        <w:div w:id="868295366">
                          <w:marLeft w:val="0"/>
                          <w:marRight w:val="0"/>
                          <w:marTop w:val="0"/>
                          <w:marBottom w:val="0"/>
                          <w:divBdr>
                            <w:top w:val="none" w:sz="0" w:space="0" w:color="auto"/>
                            <w:left w:val="none" w:sz="0" w:space="0" w:color="auto"/>
                            <w:bottom w:val="none" w:sz="0" w:space="0" w:color="auto"/>
                            <w:right w:val="none" w:sz="0" w:space="0" w:color="auto"/>
                          </w:divBdr>
                          <w:divsChild>
                            <w:div w:id="335230214">
                              <w:marLeft w:val="0"/>
                              <w:marRight w:val="0"/>
                              <w:marTop w:val="0"/>
                              <w:marBottom w:val="0"/>
                              <w:divBdr>
                                <w:top w:val="none" w:sz="0" w:space="0" w:color="auto"/>
                                <w:left w:val="none" w:sz="0" w:space="0" w:color="auto"/>
                                <w:bottom w:val="none" w:sz="0" w:space="0" w:color="auto"/>
                                <w:right w:val="none" w:sz="0" w:space="0" w:color="auto"/>
                              </w:divBdr>
                              <w:divsChild>
                                <w:div w:id="197506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1663550">
      <w:bodyDiv w:val="1"/>
      <w:marLeft w:val="0"/>
      <w:marRight w:val="0"/>
      <w:marTop w:val="0"/>
      <w:marBottom w:val="0"/>
      <w:divBdr>
        <w:top w:val="none" w:sz="0" w:space="0" w:color="auto"/>
        <w:left w:val="none" w:sz="0" w:space="0" w:color="auto"/>
        <w:bottom w:val="none" w:sz="0" w:space="0" w:color="auto"/>
        <w:right w:val="none" w:sz="0" w:space="0" w:color="auto"/>
      </w:divBdr>
    </w:div>
    <w:div w:id="1464616742">
      <w:bodyDiv w:val="1"/>
      <w:marLeft w:val="0"/>
      <w:marRight w:val="0"/>
      <w:marTop w:val="0"/>
      <w:marBottom w:val="0"/>
      <w:divBdr>
        <w:top w:val="none" w:sz="0" w:space="0" w:color="auto"/>
        <w:left w:val="none" w:sz="0" w:space="0" w:color="auto"/>
        <w:bottom w:val="none" w:sz="0" w:space="0" w:color="auto"/>
        <w:right w:val="none" w:sz="0" w:space="0" w:color="auto"/>
      </w:divBdr>
    </w:div>
    <w:div w:id="1469976860">
      <w:bodyDiv w:val="1"/>
      <w:marLeft w:val="0"/>
      <w:marRight w:val="0"/>
      <w:marTop w:val="0"/>
      <w:marBottom w:val="0"/>
      <w:divBdr>
        <w:top w:val="none" w:sz="0" w:space="0" w:color="auto"/>
        <w:left w:val="none" w:sz="0" w:space="0" w:color="auto"/>
        <w:bottom w:val="none" w:sz="0" w:space="0" w:color="auto"/>
        <w:right w:val="none" w:sz="0" w:space="0" w:color="auto"/>
      </w:divBdr>
    </w:div>
    <w:div w:id="1572887311">
      <w:bodyDiv w:val="1"/>
      <w:marLeft w:val="0"/>
      <w:marRight w:val="0"/>
      <w:marTop w:val="0"/>
      <w:marBottom w:val="0"/>
      <w:divBdr>
        <w:top w:val="none" w:sz="0" w:space="0" w:color="auto"/>
        <w:left w:val="none" w:sz="0" w:space="0" w:color="auto"/>
        <w:bottom w:val="none" w:sz="0" w:space="0" w:color="auto"/>
        <w:right w:val="none" w:sz="0" w:space="0" w:color="auto"/>
      </w:divBdr>
    </w:div>
    <w:div w:id="1587838761">
      <w:bodyDiv w:val="1"/>
      <w:marLeft w:val="0"/>
      <w:marRight w:val="0"/>
      <w:marTop w:val="0"/>
      <w:marBottom w:val="0"/>
      <w:divBdr>
        <w:top w:val="none" w:sz="0" w:space="0" w:color="auto"/>
        <w:left w:val="none" w:sz="0" w:space="0" w:color="auto"/>
        <w:bottom w:val="none" w:sz="0" w:space="0" w:color="auto"/>
        <w:right w:val="none" w:sz="0" w:space="0" w:color="auto"/>
      </w:divBdr>
    </w:div>
    <w:div w:id="1618289822">
      <w:bodyDiv w:val="1"/>
      <w:marLeft w:val="0"/>
      <w:marRight w:val="0"/>
      <w:marTop w:val="0"/>
      <w:marBottom w:val="0"/>
      <w:divBdr>
        <w:top w:val="none" w:sz="0" w:space="0" w:color="auto"/>
        <w:left w:val="none" w:sz="0" w:space="0" w:color="auto"/>
        <w:bottom w:val="none" w:sz="0" w:space="0" w:color="auto"/>
        <w:right w:val="none" w:sz="0" w:space="0" w:color="auto"/>
      </w:divBdr>
      <w:divsChild>
        <w:div w:id="1324089607">
          <w:marLeft w:val="0"/>
          <w:marRight w:val="0"/>
          <w:marTop w:val="0"/>
          <w:marBottom w:val="0"/>
          <w:divBdr>
            <w:top w:val="none" w:sz="0" w:space="0" w:color="auto"/>
            <w:left w:val="none" w:sz="0" w:space="0" w:color="auto"/>
            <w:bottom w:val="none" w:sz="0" w:space="0" w:color="auto"/>
            <w:right w:val="none" w:sz="0" w:space="0" w:color="auto"/>
          </w:divBdr>
          <w:divsChild>
            <w:div w:id="1004355827">
              <w:marLeft w:val="0"/>
              <w:marRight w:val="0"/>
              <w:marTop w:val="0"/>
              <w:marBottom w:val="0"/>
              <w:divBdr>
                <w:top w:val="none" w:sz="0" w:space="0" w:color="auto"/>
                <w:left w:val="none" w:sz="0" w:space="0" w:color="auto"/>
                <w:bottom w:val="none" w:sz="0" w:space="0" w:color="auto"/>
                <w:right w:val="none" w:sz="0" w:space="0" w:color="auto"/>
              </w:divBdr>
              <w:divsChild>
                <w:div w:id="1508518563">
                  <w:marLeft w:val="0"/>
                  <w:marRight w:val="-6084"/>
                  <w:marTop w:val="0"/>
                  <w:marBottom w:val="0"/>
                  <w:divBdr>
                    <w:top w:val="none" w:sz="0" w:space="0" w:color="auto"/>
                    <w:left w:val="none" w:sz="0" w:space="0" w:color="auto"/>
                    <w:bottom w:val="none" w:sz="0" w:space="0" w:color="auto"/>
                    <w:right w:val="none" w:sz="0" w:space="0" w:color="auto"/>
                  </w:divBdr>
                  <w:divsChild>
                    <w:div w:id="987518584">
                      <w:marLeft w:val="0"/>
                      <w:marRight w:val="5604"/>
                      <w:marTop w:val="0"/>
                      <w:marBottom w:val="0"/>
                      <w:divBdr>
                        <w:top w:val="none" w:sz="0" w:space="0" w:color="auto"/>
                        <w:left w:val="none" w:sz="0" w:space="0" w:color="auto"/>
                        <w:bottom w:val="none" w:sz="0" w:space="0" w:color="auto"/>
                        <w:right w:val="none" w:sz="0" w:space="0" w:color="auto"/>
                      </w:divBdr>
                      <w:divsChild>
                        <w:div w:id="141623411">
                          <w:marLeft w:val="0"/>
                          <w:marRight w:val="0"/>
                          <w:marTop w:val="0"/>
                          <w:marBottom w:val="0"/>
                          <w:divBdr>
                            <w:top w:val="none" w:sz="0" w:space="0" w:color="auto"/>
                            <w:left w:val="none" w:sz="0" w:space="0" w:color="auto"/>
                            <w:bottom w:val="none" w:sz="0" w:space="0" w:color="auto"/>
                            <w:right w:val="none" w:sz="0" w:space="0" w:color="auto"/>
                          </w:divBdr>
                          <w:divsChild>
                            <w:div w:id="1624075388">
                              <w:marLeft w:val="0"/>
                              <w:marRight w:val="0"/>
                              <w:marTop w:val="0"/>
                              <w:marBottom w:val="0"/>
                              <w:divBdr>
                                <w:top w:val="none" w:sz="0" w:space="0" w:color="auto"/>
                                <w:left w:val="none" w:sz="0" w:space="0" w:color="auto"/>
                                <w:bottom w:val="none" w:sz="0" w:space="0" w:color="auto"/>
                                <w:right w:val="none" w:sz="0" w:space="0" w:color="auto"/>
                              </w:divBdr>
                              <w:divsChild>
                                <w:div w:id="76745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8405523">
      <w:bodyDiv w:val="1"/>
      <w:marLeft w:val="60"/>
      <w:marRight w:val="60"/>
      <w:marTop w:val="0"/>
      <w:marBottom w:val="0"/>
      <w:divBdr>
        <w:top w:val="none" w:sz="0" w:space="0" w:color="auto"/>
        <w:left w:val="none" w:sz="0" w:space="0" w:color="auto"/>
        <w:bottom w:val="none" w:sz="0" w:space="0" w:color="auto"/>
        <w:right w:val="none" w:sz="0" w:space="0" w:color="auto"/>
      </w:divBdr>
      <w:divsChild>
        <w:div w:id="611982114">
          <w:marLeft w:val="0"/>
          <w:marRight w:val="0"/>
          <w:marTop w:val="0"/>
          <w:marBottom w:val="0"/>
          <w:divBdr>
            <w:top w:val="none" w:sz="0" w:space="0" w:color="auto"/>
            <w:left w:val="none" w:sz="0" w:space="0" w:color="auto"/>
            <w:bottom w:val="none" w:sz="0" w:space="0" w:color="auto"/>
            <w:right w:val="none" w:sz="0" w:space="0" w:color="auto"/>
          </w:divBdr>
        </w:div>
        <w:div w:id="1922374555">
          <w:marLeft w:val="0"/>
          <w:marRight w:val="0"/>
          <w:marTop w:val="0"/>
          <w:marBottom w:val="0"/>
          <w:divBdr>
            <w:top w:val="none" w:sz="0" w:space="0" w:color="auto"/>
            <w:left w:val="none" w:sz="0" w:space="0" w:color="auto"/>
            <w:bottom w:val="none" w:sz="0" w:space="0" w:color="auto"/>
            <w:right w:val="none" w:sz="0" w:space="0" w:color="auto"/>
          </w:divBdr>
        </w:div>
      </w:divsChild>
    </w:div>
    <w:div w:id="1738505490">
      <w:bodyDiv w:val="1"/>
      <w:marLeft w:val="0"/>
      <w:marRight w:val="0"/>
      <w:marTop w:val="0"/>
      <w:marBottom w:val="0"/>
      <w:divBdr>
        <w:top w:val="none" w:sz="0" w:space="0" w:color="auto"/>
        <w:left w:val="none" w:sz="0" w:space="0" w:color="auto"/>
        <w:bottom w:val="none" w:sz="0" w:space="0" w:color="auto"/>
        <w:right w:val="none" w:sz="0" w:space="0" w:color="auto"/>
      </w:divBdr>
    </w:div>
    <w:div w:id="1813599331">
      <w:bodyDiv w:val="1"/>
      <w:marLeft w:val="0"/>
      <w:marRight w:val="0"/>
      <w:marTop w:val="0"/>
      <w:marBottom w:val="0"/>
      <w:divBdr>
        <w:top w:val="none" w:sz="0" w:space="0" w:color="auto"/>
        <w:left w:val="none" w:sz="0" w:space="0" w:color="auto"/>
        <w:bottom w:val="none" w:sz="0" w:space="0" w:color="auto"/>
        <w:right w:val="none" w:sz="0" w:space="0" w:color="auto"/>
      </w:divBdr>
      <w:divsChild>
        <w:div w:id="1980526489">
          <w:marLeft w:val="0"/>
          <w:marRight w:val="0"/>
          <w:marTop w:val="0"/>
          <w:marBottom w:val="0"/>
          <w:divBdr>
            <w:top w:val="none" w:sz="0" w:space="0" w:color="auto"/>
            <w:left w:val="none" w:sz="0" w:space="0" w:color="auto"/>
            <w:bottom w:val="none" w:sz="0" w:space="0" w:color="auto"/>
            <w:right w:val="none" w:sz="0" w:space="0" w:color="auto"/>
          </w:divBdr>
          <w:divsChild>
            <w:div w:id="1002047878">
              <w:marLeft w:val="0"/>
              <w:marRight w:val="0"/>
              <w:marTop w:val="0"/>
              <w:marBottom w:val="0"/>
              <w:divBdr>
                <w:top w:val="none" w:sz="0" w:space="0" w:color="auto"/>
                <w:left w:val="none" w:sz="0" w:space="0" w:color="auto"/>
                <w:bottom w:val="none" w:sz="0" w:space="0" w:color="auto"/>
                <w:right w:val="none" w:sz="0" w:space="0" w:color="auto"/>
              </w:divBdr>
              <w:divsChild>
                <w:div w:id="1437603032">
                  <w:marLeft w:val="0"/>
                  <w:marRight w:val="0"/>
                  <w:marTop w:val="0"/>
                  <w:marBottom w:val="0"/>
                  <w:divBdr>
                    <w:top w:val="none" w:sz="0" w:space="0" w:color="auto"/>
                    <w:left w:val="none" w:sz="0" w:space="0" w:color="auto"/>
                    <w:bottom w:val="none" w:sz="0" w:space="0" w:color="auto"/>
                    <w:right w:val="none" w:sz="0" w:space="0" w:color="auto"/>
                  </w:divBdr>
                  <w:divsChild>
                    <w:div w:id="881210951">
                      <w:marLeft w:val="0"/>
                      <w:marRight w:val="0"/>
                      <w:marTop w:val="0"/>
                      <w:marBottom w:val="0"/>
                      <w:divBdr>
                        <w:top w:val="none" w:sz="0" w:space="0" w:color="auto"/>
                        <w:left w:val="none" w:sz="0" w:space="0" w:color="auto"/>
                        <w:bottom w:val="none" w:sz="0" w:space="0" w:color="auto"/>
                        <w:right w:val="none" w:sz="0" w:space="0" w:color="auto"/>
                      </w:divBdr>
                      <w:divsChild>
                        <w:div w:id="416754582">
                          <w:marLeft w:val="0"/>
                          <w:marRight w:val="0"/>
                          <w:marTop w:val="0"/>
                          <w:marBottom w:val="0"/>
                          <w:divBdr>
                            <w:top w:val="none" w:sz="0" w:space="0" w:color="auto"/>
                            <w:left w:val="none" w:sz="0" w:space="0" w:color="auto"/>
                            <w:bottom w:val="none" w:sz="0" w:space="0" w:color="auto"/>
                            <w:right w:val="none" w:sz="0" w:space="0" w:color="auto"/>
                          </w:divBdr>
                          <w:divsChild>
                            <w:div w:id="1011178346">
                              <w:marLeft w:val="0"/>
                              <w:marRight w:val="0"/>
                              <w:marTop w:val="0"/>
                              <w:marBottom w:val="0"/>
                              <w:divBdr>
                                <w:top w:val="none" w:sz="0" w:space="0" w:color="auto"/>
                                <w:left w:val="none" w:sz="0" w:space="0" w:color="auto"/>
                                <w:bottom w:val="none" w:sz="0" w:space="0" w:color="auto"/>
                                <w:right w:val="none" w:sz="0" w:space="0" w:color="auto"/>
                              </w:divBdr>
                              <w:divsChild>
                                <w:div w:id="1029650237">
                                  <w:marLeft w:val="0"/>
                                  <w:marRight w:val="0"/>
                                  <w:marTop w:val="0"/>
                                  <w:marBottom w:val="0"/>
                                  <w:divBdr>
                                    <w:top w:val="none" w:sz="0" w:space="0" w:color="auto"/>
                                    <w:left w:val="none" w:sz="0" w:space="0" w:color="auto"/>
                                    <w:bottom w:val="none" w:sz="0" w:space="0" w:color="auto"/>
                                    <w:right w:val="none" w:sz="0" w:space="0" w:color="auto"/>
                                  </w:divBdr>
                                  <w:divsChild>
                                    <w:div w:id="1266110247">
                                      <w:marLeft w:val="0"/>
                                      <w:marRight w:val="0"/>
                                      <w:marTop w:val="0"/>
                                      <w:marBottom w:val="0"/>
                                      <w:divBdr>
                                        <w:top w:val="single" w:sz="6" w:space="0" w:color="F5F5F5"/>
                                        <w:left w:val="single" w:sz="6" w:space="0" w:color="F5F5F5"/>
                                        <w:bottom w:val="single" w:sz="6" w:space="0" w:color="F5F5F5"/>
                                        <w:right w:val="single" w:sz="6" w:space="0" w:color="F5F5F5"/>
                                      </w:divBdr>
                                      <w:divsChild>
                                        <w:div w:id="1362365016">
                                          <w:marLeft w:val="0"/>
                                          <w:marRight w:val="0"/>
                                          <w:marTop w:val="0"/>
                                          <w:marBottom w:val="0"/>
                                          <w:divBdr>
                                            <w:top w:val="none" w:sz="0" w:space="0" w:color="auto"/>
                                            <w:left w:val="none" w:sz="0" w:space="0" w:color="auto"/>
                                            <w:bottom w:val="none" w:sz="0" w:space="0" w:color="auto"/>
                                            <w:right w:val="none" w:sz="0" w:space="0" w:color="auto"/>
                                          </w:divBdr>
                                          <w:divsChild>
                                            <w:div w:id="74614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3689748">
      <w:bodyDiv w:val="1"/>
      <w:marLeft w:val="0"/>
      <w:marRight w:val="0"/>
      <w:marTop w:val="0"/>
      <w:marBottom w:val="0"/>
      <w:divBdr>
        <w:top w:val="none" w:sz="0" w:space="0" w:color="auto"/>
        <w:left w:val="none" w:sz="0" w:space="0" w:color="auto"/>
        <w:bottom w:val="none" w:sz="0" w:space="0" w:color="auto"/>
        <w:right w:val="none" w:sz="0" w:space="0" w:color="auto"/>
      </w:divBdr>
    </w:div>
    <w:div w:id="1967271822">
      <w:bodyDiv w:val="1"/>
      <w:marLeft w:val="0"/>
      <w:marRight w:val="0"/>
      <w:marTop w:val="0"/>
      <w:marBottom w:val="0"/>
      <w:divBdr>
        <w:top w:val="none" w:sz="0" w:space="0" w:color="auto"/>
        <w:left w:val="none" w:sz="0" w:space="0" w:color="auto"/>
        <w:bottom w:val="none" w:sz="0" w:space="0" w:color="auto"/>
        <w:right w:val="none" w:sz="0" w:space="0" w:color="auto"/>
      </w:divBdr>
    </w:div>
    <w:div w:id="1992753193">
      <w:bodyDiv w:val="1"/>
      <w:marLeft w:val="0"/>
      <w:marRight w:val="0"/>
      <w:marTop w:val="0"/>
      <w:marBottom w:val="0"/>
      <w:divBdr>
        <w:top w:val="none" w:sz="0" w:space="0" w:color="auto"/>
        <w:left w:val="none" w:sz="0" w:space="0" w:color="auto"/>
        <w:bottom w:val="none" w:sz="0" w:space="0" w:color="auto"/>
        <w:right w:val="none" w:sz="0" w:space="0" w:color="auto"/>
      </w:divBdr>
    </w:div>
    <w:div w:id="2117360527">
      <w:bodyDiv w:val="1"/>
      <w:marLeft w:val="0"/>
      <w:marRight w:val="0"/>
      <w:marTop w:val="0"/>
      <w:marBottom w:val="0"/>
      <w:divBdr>
        <w:top w:val="none" w:sz="0" w:space="0" w:color="auto"/>
        <w:left w:val="none" w:sz="0" w:space="0" w:color="auto"/>
        <w:bottom w:val="none" w:sz="0" w:space="0" w:color="auto"/>
        <w:right w:val="none" w:sz="0" w:space="0" w:color="auto"/>
      </w:divBdr>
    </w:div>
    <w:div w:id="21204865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3A7AFF-39C8-409F-A1DC-7A3F48E2A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28</Pages>
  <Words>10528</Words>
  <Characters>60012</Characters>
  <Application>Microsoft Office Word</Application>
  <DocSecurity>0</DocSecurity>
  <Lines>500</Lines>
  <Paragraphs>140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RELIABILITY OF A MEASUREMENT DEVICE FOR BALANCE BY WOMEN WITH OSTEOPOROSIS</vt:lpstr>
      <vt:lpstr>RELIABILITY OF A MEASUREMENT DEVICE FOR BALANCE BY WOMEN WITH OSTEOPOROSIS</vt:lpstr>
    </vt:vector>
  </TitlesOfParts>
  <Company>USZ</Company>
  <LinksUpToDate>false</LinksUpToDate>
  <CharactersWithSpaces>70400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RELIABILITY OF A MEASUREMENT DEVICE FOR BALANCE BY WOMEN WITH OSTEOPOROSIS</dc:title>
  <dc:creator>Brunner Florian</dc:creator>
  <cp:lastModifiedBy>Dan Heatley</cp:lastModifiedBy>
  <cp:revision>4</cp:revision>
  <cp:lastPrinted>2023-06-08T11:53:00Z</cp:lastPrinted>
  <dcterms:created xsi:type="dcterms:W3CDTF">2023-04-28T14:02:00Z</dcterms:created>
  <dcterms:modified xsi:type="dcterms:W3CDTF">2023-06-08T11:56:00Z</dcterms:modified>
</cp:coreProperties>
</file>