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48D9" w14:textId="36235BCE" w:rsidR="00F5199D" w:rsidRPr="009022CC" w:rsidRDefault="00F5199D" w:rsidP="00F5199D">
      <w:pPr>
        <w:rPr>
          <w:b/>
          <w:bCs/>
          <w:sz w:val="32"/>
          <w:szCs w:val="32"/>
          <w:lang w:val="en-GB" w:eastAsia="ar-SA"/>
        </w:rPr>
      </w:pPr>
      <w:r w:rsidRPr="009022CC">
        <w:rPr>
          <w:b/>
          <w:bCs/>
          <w:sz w:val="32"/>
          <w:szCs w:val="32"/>
          <w:lang w:val="en-GB" w:eastAsia="ar-SA"/>
        </w:rPr>
        <w:t xml:space="preserve">Climate change and community psychology: </w:t>
      </w:r>
      <w:r w:rsidR="0037130C">
        <w:rPr>
          <w:b/>
          <w:bCs/>
          <w:sz w:val="32"/>
          <w:szCs w:val="32"/>
          <w:lang w:val="en-GB" w:eastAsia="ar-SA"/>
        </w:rPr>
        <w:t>exploring</w:t>
      </w:r>
      <w:r w:rsidRPr="009022CC">
        <w:rPr>
          <w:b/>
          <w:bCs/>
          <w:sz w:val="32"/>
          <w:szCs w:val="32"/>
          <w:lang w:val="en-GB" w:eastAsia="ar-SA"/>
        </w:rPr>
        <w:t xml:space="preserve"> environmental and wider social challenges.</w:t>
      </w:r>
    </w:p>
    <w:p w14:paraId="26BD1D07" w14:textId="77777777" w:rsidR="007E4659" w:rsidRPr="009022CC" w:rsidRDefault="007E4659" w:rsidP="007E4659">
      <w:pPr>
        <w:rPr>
          <w:lang w:val="en-GB"/>
        </w:rPr>
      </w:pPr>
    </w:p>
    <w:p w14:paraId="400F56E1" w14:textId="7F23C6A0" w:rsidR="007E4659" w:rsidRPr="00B811D7" w:rsidRDefault="007E4659" w:rsidP="007E4659">
      <w:pPr>
        <w:suppressAutoHyphens/>
        <w:rPr>
          <w:sz w:val="22"/>
          <w:szCs w:val="22"/>
          <w:lang w:val="en-GB" w:eastAsia="ar-SA"/>
        </w:rPr>
      </w:pPr>
      <w:r w:rsidRPr="00B811D7">
        <w:rPr>
          <w:sz w:val="22"/>
          <w:szCs w:val="22"/>
          <w:lang w:val="en-GB" w:eastAsia="ar-SA"/>
        </w:rPr>
        <w:t>Miles Thompson</w:t>
      </w:r>
      <w:r w:rsidR="00DE53FF">
        <w:rPr>
          <w:rStyle w:val="FootnoteReference"/>
          <w:sz w:val="22"/>
          <w:szCs w:val="22"/>
          <w:lang w:val="en-GB" w:eastAsia="ar-SA"/>
        </w:rPr>
        <w:footnoteReference w:id="1"/>
      </w:r>
      <w:r w:rsidRPr="00B811D7">
        <w:rPr>
          <w:sz w:val="22"/>
          <w:szCs w:val="22"/>
          <w:lang w:val="en-GB" w:eastAsia="ar-SA"/>
        </w:rPr>
        <w:t>*, Yalina Blumer**, Sophie Gee**, Laura Waugh**, Zoe Weaver**</w:t>
      </w:r>
    </w:p>
    <w:p w14:paraId="2784DE91" w14:textId="77777777" w:rsidR="007E4659" w:rsidRPr="00B811D7" w:rsidRDefault="007E4659" w:rsidP="007E4659">
      <w:pPr>
        <w:suppressAutoHyphens/>
        <w:rPr>
          <w:lang w:val="en-GB" w:eastAsia="ar-SA"/>
        </w:rPr>
      </w:pPr>
    </w:p>
    <w:p w14:paraId="2F5B1893" w14:textId="77777777" w:rsidR="007E4659" w:rsidRPr="00B811D7" w:rsidRDefault="007E4659" w:rsidP="007E4659">
      <w:pPr>
        <w:suppressAutoHyphens/>
        <w:rPr>
          <w:lang w:val="en-GB" w:eastAsia="ar-SA"/>
        </w:rPr>
      </w:pPr>
    </w:p>
    <w:p w14:paraId="0EA81915" w14:textId="77777777" w:rsidR="00E5620C" w:rsidRPr="009022CC" w:rsidRDefault="00E5620C" w:rsidP="00F6628C">
      <w:pPr>
        <w:tabs>
          <w:tab w:val="left" w:pos="1830"/>
        </w:tabs>
        <w:rPr>
          <w:lang w:val="en-GB"/>
        </w:rPr>
      </w:pPr>
    </w:p>
    <w:p w14:paraId="5E4AD51A" w14:textId="4CF52EFB" w:rsidR="00F6628C" w:rsidRPr="009022CC" w:rsidRDefault="00F5199D" w:rsidP="00F6628C">
      <w:pPr>
        <w:tabs>
          <w:tab w:val="left" w:pos="1830"/>
        </w:tabs>
        <w:rPr>
          <w:b/>
          <w:lang w:val="en-GB"/>
        </w:rPr>
      </w:pPr>
      <w:r w:rsidRPr="009022CC">
        <w:rPr>
          <w:b/>
          <w:lang w:val="en-GB"/>
        </w:rPr>
        <w:t>Abstract</w:t>
      </w:r>
    </w:p>
    <w:p w14:paraId="580D9AF2" w14:textId="27F354D1" w:rsidR="00CA4D51" w:rsidRPr="00EA71BB" w:rsidRDefault="00CA4D51" w:rsidP="003E0E46">
      <w:pPr>
        <w:rPr>
          <w:sz w:val="21"/>
          <w:szCs w:val="21"/>
          <w:lang w:val="en-GB" w:eastAsia="ar-SA"/>
        </w:rPr>
      </w:pPr>
    </w:p>
    <w:p w14:paraId="3FBCC55C" w14:textId="77777777" w:rsidR="00E36075" w:rsidRPr="00EA71BB" w:rsidRDefault="00E36075" w:rsidP="003E0E46">
      <w:pPr>
        <w:rPr>
          <w:sz w:val="21"/>
          <w:szCs w:val="21"/>
          <w:lang w:val="en-GB" w:eastAsia="ar-SA"/>
        </w:rPr>
      </w:pPr>
    </w:p>
    <w:p w14:paraId="5E7AF4E4" w14:textId="61ECBA8E" w:rsidR="001E2802" w:rsidRPr="00EA71BB" w:rsidRDefault="001E2802" w:rsidP="008C373C">
      <w:pPr>
        <w:jc w:val="both"/>
        <w:rPr>
          <w:sz w:val="21"/>
          <w:szCs w:val="21"/>
          <w:lang w:val="en-GB"/>
        </w:rPr>
      </w:pPr>
      <w:r w:rsidRPr="00EA71BB">
        <w:rPr>
          <w:sz w:val="21"/>
          <w:szCs w:val="21"/>
          <w:lang w:val="en-GB"/>
        </w:rPr>
        <w:t>Climate and ecological emergencies are already adversely affecting individuals and communities globally. In this UK</w:t>
      </w:r>
      <w:r w:rsidR="001E59AE" w:rsidRPr="00EA71BB">
        <w:rPr>
          <w:sz w:val="21"/>
          <w:szCs w:val="21"/>
          <w:lang w:val="en-GB"/>
        </w:rPr>
        <w:t xml:space="preserve"> based</w:t>
      </w:r>
      <w:r w:rsidRPr="00EA71BB">
        <w:rPr>
          <w:sz w:val="21"/>
          <w:szCs w:val="21"/>
          <w:lang w:val="en-GB"/>
        </w:rPr>
        <w:t xml:space="preserve"> study, both academics and young people contributed examples of environmental and wider social challenges. The final lists capture many varied examples reflecting both climate change (</w:t>
      </w:r>
      <w:r w:rsidR="00033D0F" w:rsidRPr="00EA71BB">
        <w:rPr>
          <w:sz w:val="21"/>
          <w:szCs w:val="21"/>
          <w:lang w:val="en-GB"/>
        </w:rPr>
        <w:t>e.g.,</w:t>
      </w:r>
      <w:r w:rsidRPr="00EA71BB">
        <w:rPr>
          <w:sz w:val="21"/>
          <w:szCs w:val="21"/>
          <w:lang w:val="en-GB"/>
        </w:rPr>
        <w:t xml:space="preserve"> changing weather patterns) and wider ecological emergenc</w:t>
      </w:r>
      <w:r w:rsidR="00215B8F" w:rsidRPr="00EA71BB">
        <w:rPr>
          <w:sz w:val="21"/>
          <w:szCs w:val="21"/>
          <w:lang w:val="en-GB"/>
        </w:rPr>
        <w:t>ies</w:t>
      </w:r>
      <w:r w:rsidRPr="00EA71BB">
        <w:rPr>
          <w:sz w:val="21"/>
          <w:szCs w:val="21"/>
          <w:lang w:val="en-GB"/>
        </w:rPr>
        <w:t xml:space="preserve"> (</w:t>
      </w:r>
      <w:r w:rsidR="00A67F2B" w:rsidRPr="00EA71BB">
        <w:rPr>
          <w:sz w:val="21"/>
          <w:szCs w:val="21"/>
          <w:lang w:val="en-GB"/>
        </w:rPr>
        <w:t>e.g.,</w:t>
      </w:r>
      <w:r w:rsidRPr="00EA71BB">
        <w:rPr>
          <w:sz w:val="21"/>
          <w:szCs w:val="21"/>
          <w:lang w:val="en-GB"/>
        </w:rPr>
        <w:t xml:space="preserve"> biodiversity loss; pollution). The wider social challenges list captures other important issues (</w:t>
      </w:r>
      <w:r w:rsidR="00033D0F" w:rsidRPr="00EA71BB">
        <w:rPr>
          <w:sz w:val="21"/>
          <w:szCs w:val="21"/>
          <w:lang w:val="en-GB"/>
        </w:rPr>
        <w:t>e.g.,</w:t>
      </w:r>
      <w:r w:rsidRPr="00EA71BB">
        <w:rPr>
          <w:sz w:val="21"/>
          <w:szCs w:val="21"/>
          <w:lang w:val="en-GB"/>
        </w:rPr>
        <w:t xml:space="preserve"> poverty, </w:t>
      </w:r>
      <w:r w:rsidR="00B127C2" w:rsidRPr="00EA71BB">
        <w:rPr>
          <w:sz w:val="21"/>
          <w:szCs w:val="21"/>
          <w:lang w:val="en-GB"/>
        </w:rPr>
        <w:t>inequality</w:t>
      </w:r>
      <w:r w:rsidRPr="00EA71BB">
        <w:rPr>
          <w:sz w:val="21"/>
          <w:szCs w:val="21"/>
          <w:lang w:val="en-GB"/>
        </w:rPr>
        <w:t xml:space="preserve">). The paper reminds us </w:t>
      </w:r>
      <w:r w:rsidR="000D2DEF" w:rsidRPr="00EA71BB">
        <w:rPr>
          <w:sz w:val="21"/>
          <w:szCs w:val="21"/>
          <w:lang w:val="en-GB"/>
        </w:rPr>
        <w:t>both</w:t>
      </w:r>
      <w:r w:rsidRPr="00EA71BB">
        <w:rPr>
          <w:sz w:val="21"/>
          <w:szCs w:val="21"/>
          <w:lang w:val="en-GB"/>
        </w:rPr>
        <w:t xml:space="preserve"> that the climate and ecological emergenc</w:t>
      </w:r>
      <w:r w:rsidR="00215B8F" w:rsidRPr="00EA71BB">
        <w:rPr>
          <w:sz w:val="21"/>
          <w:szCs w:val="21"/>
          <w:lang w:val="en-GB"/>
        </w:rPr>
        <w:t>ies contain</w:t>
      </w:r>
      <w:r w:rsidRPr="00EA71BB">
        <w:rPr>
          <w:sz w:val="21"/>
          <w:szCs w:val="21"/>
          <w:lang w:val="en-GB"/>
        </w:rPr>
        <w:t xml:space="preserve"> more than just climate change alone and that individuals and communities face pressing wider social challenges that may limit their ability to focus on climate change. The discussion highlights the potential role of critical consciousness and the importance of focusing at macro levels of change.</w:t>
      </w:r>
    </w:p>
    <w:p w14:paraId="1CA45AFA" w14:textId="17D0923B" w:rsidR="001E2802" w:rsidRPr="00EA71BB" w:rsidRDefault="001E2802" w:rsidP="003E0E46">
      <w:pPr>
        <w:rPr>
          <w:sz w:val="21"/>
          <w:szCs w:val="21"/>
          <w:lang w:val="en-GB" w:eastAsia="ar-SA"/>
        </w:rPr>
      </w:pPr>
    </w:p>
    <w:p w14:paraId="37869031" w14:textId="77777777" w:rsidR="004C7BD2" w:rsidRPr="00EA71BB" w:rsidRDefault="004C7BD2" w:rsidP="003E0E46">
      <w:pPr>
        <w:rPr>
          <w:sz w:val="21"/>
          <w:szCs w:val="21"/>
          <w:lang w:val="en-GB" w:eastAsia="ar-SA"/>
        </w:rPr>
      </w:pPr>
    </w:p>
    <w:p w14:paraId="36C95856" w14:textId="0924BCCE" w:rsidR="00BA1EFF" w:rsidRDefault="00E5620C" w:rsidP="003E0E46">
      <w:pPr>
        <w:jc w:val="both"/>
        <w:rPr>
          <w:sz w:val="21"/>
          <w:szCs w:val="21"/>
          <w:lang w:val="en-GB" w:eastAsia="ar-SA"/>
        </w:rPr>
      </w:pPr>
      <w:r w:rsidRPr="00EA71BB">
        <w:rPr>
          <w:b/>
          <w:sz w:val="21"/>
          <w:szCs w:val="21"/>
          <w:lang w:val="en-GB"/>
        </w:rPr>
        <w:t>Keywords:</w:t>
      </w:r>
      <w:r w:rsidR="004C7BD2" w:rsidRPr="00EA71BB">
        <w:rPr>
          <w:b/>
          <w:sz w:val="21"/>
          <w:szCs w:val="21"/>
          <w:lang w:val="en-GB"/>
        </w:rPr>
        <w:t xml:space="preserve"> </w:t>
      </w:r>
      <w:r w:rsidR="004C7BD2" w:rsidRPr="00EA71BB">
        <w:rPr>
          <w:sz w:val="21"/>
          <w:szCs w:val="21"/>
          <w:lang w:val="en-GB" w:eastAsia="ar-SA"/>
        </w:rPr>
        <w:t>climate change, ecological emergenc</w:t>
      </w:r>
      <w:r w:rsidR="00215B8F" w:rsidRPr="00EA71BB">
        <w:rPr>
          <w:sz w:val="21"/>
          <w:szCs w:val="21"/>
          <w:lang w:val="en-GB" w:eastAsia="ar-SA"/>
        </w:rPr>
        <w:t>ies</w:t>
      </w:r>
      <w:r w:rsidR="004C7BD2" w:rsidRPr="00EA71BB">
        <w:rPr>
          <w:sz w:val="21"/>
          <w:szCs w:val="21"/>
          <w:lang w:val="en-GB" w:eastAsia="ar-SA"/>
        </w:rPr>
        <w:t>, environmental challenges, wider social challenges, community psycholog</w:t>
      </w:r>
      <w:r w:rsidR="00BA1EFF">
        <w:rPr>
          <w:sz w:val="21"/>
          <w:szCs w:val="21"/>
          <w:lang w:val="en-GB" w:eastAsia="ar-SA"/>
        </w:rPr>
        <w:t>y.</w:t>
      </w:r>
    </w:p>
    <w:p w14:paraId="616BEF52" w14:textId="77777777" w:rsidR="00BA1EFF" w:rsidRDefault="00BA1EFF">
      <w:pPr>
        <w:rPr>
          <w:sz w:val="21"/>
          <w:szCs w:val="21"/>
          <w:lang w:val="en-GB" w:eastAsia="ar-SA"/>
        </w:rPr>
      </w:pPr>
      <w:r>
        <w:rPr>
          <w:sz w:val="21"/>
          <w:szCs w:val="21"/>
          <w:lang w:val="en-GB" w:eastAsia="ar-SA"/>
        </w:rPr>
        <w:br w:type="page"/>
      </w:r>
    </w:p>
    <w:p w14:paraId="539D9469" w14:textId="050B560F" w:rsidR="00F5199D" w:rsidRPr="009022CC" w:rsidRDefault="00965AE9" w:rsidP="00F5199D">
      <w:pPr>
        <w:tabs>
          <w:tab w:val="left" w:pos="1830"/>
        </w:tabs>
        <w:rPr>
          <w:b/>
          <w:i/>
        </w:rPr>
      </w:pPr>
      <w:r>
        <w:rPr>
          <w:b/>
        </w:rPr>
        <w:lastRenderedPageBreak/>
        <w:t xml:space="preserve">Riassunto. </w:t>
      </w:r>
      <w:r>
        <w:rPr>
          <w:b/>
          <w:i/>
        </w:rPr>
        <w:t xml:space="preserve">Cambiamento climatico e psicologia di comunità: </w:t>
      </w:r>
      <w:r w:rsidR="00214249" w:rsidRPr="00214249">
        <w:rPr>
          <w:b/>
          <w:i/>
        </w:rPr>
        <w:t>esplorare le sfide ambientali e sociali più ampie</w:t>
      </w:r>
    </w:p>
    <w:p w14:paraId="5F535CFB" w14:textId="77777777" w:rsidR="00F5199D" w:rsidRPr="00862F6E" w:rsidRDefault="00F5199D" w:rsidP="00F5199D">
      <w:pPr>
        <w:rPr>
          <w:b/>
        </w:rPr>
      </w:pPr>
    </w:p>
    <w:p w14:paraId="1C22E50C" w14:textId="77777777" w:rsidR="00F5199D" w:rsidRPr="00B811D7" w:rsidRDefault="00F5199D" w:rsidP="00F5199D">
      <w:pPr>
        <w:rPr>
          <w:sz w:val="21"/>
          <w:szCs w:val="21"/>
        </w:rPr>
      </w:pPr>
      <w:r w:rsidRPr="00B811D7">
        <w:rPr>
          <w:sz w:val="21"/>
          <w:szCs w:val="21"/>
        </w:rPr>
        <w:t xml:space="preserve">Le emergenze climatiche ed ecologiche stanno già influenzando negativamente gli individui e le comunità a livello globale. </w:t>
      </w:r>
      <w:r>
        <w:rPr>
          <w:sz w:val="21"/>
          <w:szCs w:val="21"/>
        </w:rPr>
        <w:t>A</w:t>
      </w:r>
      <w:r w:rsidRPr="00B811D7">
        <w:rPr>
          <w:sz w:val="21"/>
          <w:szCs w:val="21"/>
        </w:rPr>
        <w:t xml:space="preserve"> questo studio </w:t>
      </w:r>
      <w:r>
        <w:rPr>
          <w:sz w:val="21"/>
          <w:szCs w:val="21"/>
        </w:rPr>
        <w:t>realizzato</w:t>
      </w:r>
      <w:r w:rsidRPr="00B811D7">
        <w:rPr>
          <w:sz w:val="21"/>
          <w:szCs w:val="21"/>
        </w:rPr>
        <w:t xml:space="preserve"> nel Regno Unito </w:t>
      </w:r>
      <w:r>
        <w:rPr>
          <w:sz w:val="21"/>
          <w:szCs w:val="21"/>
        </w:rPr>
        <w:t>hanno contribuito sia accademici che giovani</w:t>
      </w:r>
      <w:r w:rsidRPr="00B811D7">
        <w:rPr>
          <w:sz w:val="21"/>
          <w:szCs w:val="21"/>
        </w:rPr>
        <w:t xml:space="preserve"> con esempi di sfide ambientali e </w:t>
      </w:r>
      <w:r>
        <w:rPr>
          <w:sz w:val="21"/>
          <w:szCs w:val="21"/>
        </w:rPr>
        <w:t xml:space="preserve">sfide </w:t>
      </w:r>
      <w:r w:rsidRPr="00B811D7">
        <w:rPr>
          <w:sz w:val="21"/>
          <w:szCs w:val="21"/>
        </w:rPr>
        <w:t>sociali più ampie. Le liste finali catturano molti esempi diversi che riflettono sia il cambiamento climatico (ad esempio il cambiamento dei modelli meteorologici) che la più ampia emergenza ecologica (ad esempio perdita di biodiversità; inquinamento). La lista delle sfide sociali più ampi</w:t>
      </w:r>
      <w:r>
        <w:rPr>
          <w:sz w:val="21"/>
          <w:szCs w:val="21"/>
        </w:rPr>
        <w:t>e</w:t>
      </w:r>
      <w:r w:rsidRPr="00B811D7">
        <w:rPr>
          <w:sz w:val="21"/>
          <w:szCs w:val="21"/>
        </w:rPr>
        <w:t xml:space="preserve"> cattura altre questioni importanti (ad esempio povertà, austerità). </w:t>
      </w:r>
      <w:r>
        <w:rPr>
          <w:sz w:val="21"/>
          <w:szCs w:val="21"/>
        </w:rPr>
        <w:t>La ricerca</w:t>
      </w:r>
      <w:r w:rsidRPr="00B811D7">
        <w:rPr>
          <w:sz w:val="21"/>
          <w:szCs w:val="21"/>
        </w:rPr>
        <w:t xml:space="preserve"> ci ricorda sia che l’emergenza climatica ed ecologica</w:t>
      </w:r>
      <w:r>
        <w:rPr>
          <w:sz w:val="21"/>
          <w:szCs w:val="21"/>
        </w:rPr>
        <w:t xml:space="preserve"> vanno oltre il mero </w:t>
      </w:r>
      <w:r w:rsidRPr="00B811D7">
        <w:rPr>
          <w:sz w:val="21"/>
          <w:szCs w:val="21"/>
        </w:rPr>
        <w:t>cambiamento climatico</w:t>
      </w:r>
      <w:r>
        <w:rPr>
          <w:sz w:val="21"/>
          <w:szCs w:val="21"/>
        </w:rPr>
        <w:t>,</w:t>
      </w:r>
      <w:r w:rsidRPr="00B811D7">
        <w:rPr>
          <w:sz w:val="21"/>
          <w:szCs w:val="21"/>
        </w:rPr>
        <w:t xml:space="preserve"> sia che gli individui e le comunità affrontano pressanti sfide sociali più ampie che possono limitare la loro capacità di concentrarsi sui cambiamenti climatici. La discussione evidenzia il ruolo potenziale della coscienza critica e l’importanza di concentrarsi a livelli macro di cambiamento.</w:t>
      </w:r>
    </w:p>
    <w:p w14:paraId="01B9CB5D" w14:textId="77777777" w:rsidR="00F5199D" w:rsidRPr="00862F6E" w:rsidRDefault="00F5199D" w:rsidP="00F5199D">
      <w:pPr>
        <w:rPr>
          <w:b/>
        </w:rPr>
      </w:pPr>
    </w:p>
    <w:p w14:paraId="4FBB65A2" w14:textId="21713363" w:rsidR="00F5199D" w:rsidRDefault="00F5199D" w:rsidP="00F5199D">
      <w:pPr>
        <w:jc w:val="both"/>
        <w:rPr>
          <w:sz w:val="21"/>
          <w:szCs w:val="21"/>
          <w:lang w:eastAsia="ar-SA"/>
        </w:rPr>
      </w:pPr>
      <w:r w:rsidRPr="00B811D7">
        <w:rPr>
          <w:b/>
          <w:sz w:val="21"/>
          <w:szCs w:val="21"/>
        </w:rPr>
        <w:t>Keywords:</w:t>
      </w:r>
      <w:r w:rsidRPr="00B811D7">
        <w:rPr>
          <w:bCs/>
          <w:sz w:val="21"/>
          <w:szCs w:val="21"/>
        </w:rPr>
        <w:t xml:space="preserve"> </w:t>
      </w:r>
      <w:r w:rsidRPr="00B15BB1">
        <w:rPr>
          <w:sz w:val="21"/>
          <w:szCs w:val="21"/>
          <w:lang w:eastAsia="ar-SA"/>
        </w:rPr>
        <w:t>cambiamento climatico</w:t>
      </w:r>
      <w:r>
        <w:rPr>
          <w:sz w:val="21"/>
          <w:szCs w:val="21"/>
          <w:lang w:eastAsia="ar-SA"/>
        </w:rPr>
        <w:t>, e</w:t>
      </w:r>
      <w:r w:rsidRPr="001612D7">
        <w:rPr>
          <w:sz w:val="21"/>
          <w:szCs w:val="21"/>
          <w:lang w:eastAsia="ar-SA"/>
        </w:rPr>
        <w:t>mergenza ecologica</w:t>
      </w:r>
      <w:r>
        <w:rPr>
          <w:sz w:val="21"/>
          <w:szCs w:val="21"/>
          <w:lang w:eastAsia="ar-SA"/>
        </w:rPr>
        <w:t xml:space="preserve">, </w:t>
      </w:r>
      <w:r w:rsidRPr="001612D7">
        <w:rPr>
          <w:sz w:val="21"/>
          <w:szCs w:val="21"/>
          <w:lang w:eastAsia="ar-SA"/>
        </w:rPr>
        <w:t>sfide ambientali</w:t>
      </w:r>
      <w:r>
        <w:rPr>
          <w:sz w:val="21"/>
          <w:szCs w:val="21"/>
          <w:lang w:eastAsia="ar-SA"/>
        </w:rPr>
        <w:t>, s</w:t>
      </w:r>
      <w:r w:rsidRPr="00820A9F">
        <w:rPr>
          <w:sz w:val="21"/>
          <w:szCs w:val="21"/>
          <w:lang w:eastAsia="ar-SA"/>
        </w:rPr>
        <w:t>fide sociali</w:t>
      </w:r>
      <w:r>
        <w:rPr>
          <w:sz w:val="21"/>
          <w:szCs w:val="21"/>
          <w:lang w:eastAsia="ar-SA"/>
        </w:rPr>
        <w:t xml:space="preserve">, </w:t>
      </w:r>
      <w:r w:rsidRPr="0050216A">
        <w:rPr>
          <w:sz w:val="21"/>
          <w:szCs w:val="21"/>
          <w:lang w:eastAsia="ar-SA"/>
        </w:rPr>
        <w:t>psicologia di comunit</w:t>
      </w:r>
      <w:r>
        <w:rPr>
          <w:sz w:val="21"/>
          <w:szCs w:val="21"/>
          <w:lang w:eastAsia="ar-SA"/>
        </w:rPr>
        <w:t>à.</w:t>
      </w:r>
    </w:p>
    <w:p w14:paraId="2F784C90" w14:textId="77777777" w:rsidR="00DE53FF" w:rsidRDefault="00DE53FF" w:rsidP="009470B4">
      <w:pPr>
        <w:suppressAutoHyphens/>
        <w:rPr>
          <w:sz w:val="21"/>
          <w:szCs w:val="21"/>
          <w:lang w:eastAsia="ar-SA"/>
        </w:rPr>
      </w:pPr>
    </w:p>
    <w:p w14:paraId="6235810A" w14:textId="77777777" w:rsidR="004A1B59" w:rsidRPr="009022CC" w:rsidRDefault="004A1B59" w:rsidP="009470B4">
      <w:pPr>
        <w:suppressAutoHyphens/>
        <w:rPr>
          <w:b/>
          <w:sz w:val="22"/>
          <w:szCs w:val="22"/>
          <w:lang w:eastAsia="ar-SA"/>
        </w:rPr>
      </w:pPr>
    </w:p>
    <w:p w14:paraId="39A44B4D" w14:textId="77777777" w:rsidR="004A1B59" w:rsidRPr="009022CC" w:rsidRDefault="004A1B59" w:rsidP="009470B4">
      <w:pPr>
        <w:suppressAutoHyphens/>
        <w:rPr>
          <w:b/>
          <w:sz w:val="22"/>
          <w:szCs w:val="22"/>
          <w:lang w:eastAsia="ar-SA"/>
        </w:rPr>
      </w:pPr>
    </w:p>
    <w:p w14:paraId="60C09C5E" w14:textId="5B86600D" w:rsidR="0023147F" w:rsidRPr="00C968E4" w:rsidRDefault="00EC4BE0" w:rsidP="00373B9C">
      <w:pPr>
        <w:suppressAutoHyphens/>
        <w:rPr>
          <w:b/>
          <w:sz w:val="22"/>
          <w:szCs w:val="22"/>
          <w:lang w:val="en-GB" w:eastAsia="ar-SA"/>
        </w:rPr>
      </w:pPr>
      <w:r w:rsidRPr="00C968E4">
        <w:rPr>
          <w:b/>
          <w:sz w:val="22"/>
          <w:szCs w:val="22"/>
          <w:lang w:val="en-GB" w:eastAsia="ar-SA"/>
        </w:rPr>
        <w:t>1. Introduction</w:t>
      </w:r>
    </w:p>
    <w:p w14:paraId="4D1FB541" w14:textId="77777777" w:rsidR="00373B9C" w:rsidRPr="00C968E4" w:rsidRDefault="00373B9C" w:rsidP="00373B9C">
      <w:pPr>
        <w:suppressAutoHyphens/>
        <w:rPr>
          <w:sz w:val="22"/>
          <w:szCs w:val="22"/>
          <w:lang w:val="en-GB"/>
        </w:rPr>
      </w:pPr>
    </w:p>
    <w:p w14:paraId="13F4F226" w14:textId="77777777" w:rsidR="00306E2F" w:rsidRPr="00C968E4" w:rsidRDefault="00306E2F" w:rsidP="00306E2F">
      <w:pPr>
        <w:ind w:firstLine="284"/>
        <w:jc w:val="both"/>
        <w:rPr>
          <w:sz w:val="22"/>
          <w:szCs w:val="22"/>
          <w:lang w:val="en-GB"/>
        </w:rPr>
      </w:pPr>
      <w:r w:rsidRPr="00C968E4">
        <w:rPr>
          <w:sz w:val="22"/>
          <w:szCs w:val="22"/>
          <w:lang w:val="en-GB"/>
        </w:rPr>
        <w:t>The warnings could not be clearer: “we are now at ‘code red’ on planet Earth” (Ripple et al., 2022, p.1149). The World Meteorological Organization (WMO) suggests there is an even chance the planet will experience a temperature rise of 1.5°C above preindustrial levels in the next five years (WMO, 2022). Temperature rises above this point could trigger multiple dangerous tipping points (Armstrong McKay, et al., 2022; Lenton, 2021). Avoiding such temperature rises requires us to take: “…rapid and far-reaching transitions” in the way we live our lives (IPCC, 2018, p.15). Underlying the speed and urgency of the response still needed, a recent UN report was titled: “the closing window” (United Nations Environment Programme, 2022).</w:t>
      </w:r>
    </w:p>
    <w:p w14:paraId="36FA5055" w14:textId="55C789E6" w:rsidR="00306E2F" w:rsidRPr="00C968E4" w:rsidRDefault="00306E2F" w:rsidP="00306E2F">
      <w:pPr>
        <w:ind w:firstLine="284"/>
        <w:jc w:val="both"/>
        <w:rPr>
          <w:sz w:val="22"/>
          <w:szCs w:val="22"/>
          <w:lang w:val="en-GB"/>
        </w:rPr>
      </w:pPr>
      <w:r w:rsidRPr="00C968E4">
        <w:rPr>
          <w:sz w:val="22"/>
          <w:szCs w:val="22"/>
          <w:lang w:val="en-GB"/>
        </w:rPr>
        <w:t xml:space="preserve">Alongside climate change, other human activity such as overconsumption and the unchecked exploitation of other natural resources represent wider threats to the environment and sustainability of life on Earth (Oskamp, 2000; WWF, 2022). And yet, despite the data and warnings knowledge is not translating into </w:t>
      </w:r>
      <w:r w:rsidR="00860278" w:rsidRPr="00C968E4">
        <w:rPr>
          <w:sz w:val="22"/>
          <w:szCs w:val="22"/>
          <w:lang w:val="en-GB"/>
        </w:rPr>
        <w:t>behaviour change</w:t>
      </w:r>
      <w:r w:rsidR="00AB498A" w:rsidRPr="00C968E4">
        <w:rPr>
          <w:sz w:val="22"/>
          <w:szCs w:val="22"/>
          <w:lang w:val="en-GB"/>
        </w:rPr>
        <w:t xml:space="preserve"> (Knutti, 2019)</w:t>
      </w:r>
      <w:r w:rsidRPr="00C968E4">
        <w:rPr>
          <w:sz w:val="22"/>
          <w:szCs w:val="22"/>
          <w:lang w:val="en-GB"/>
        </w:rPr>
        <w:t xml:space="preserve">. This presents both a </w:t>
      </w:r>
      <w:r w:rsidR="00BA39EF" w:rsidRPr="00C968E4">
        <w:rPr>
          <w:sz w:val="22"/>
          <w:szCs w:val="22"/>
          <w:lang w:val="en-GB"/>
        </w:rPr>
        <w:t xml:space="preserve">challenge </w:t>
      </w:r>
      <w:r w:rsidRPr="00C968E4">
        <w:rPr>
          <w:sz w:val="22"/>
          <w:szCs w:val="22"/>
          <w:lang w:val="en-GB"/>
        </w:rPr>
        <w:t xml:space="preserve">and </w:t>
      </w:r>
      <w:r w:rsidR="00BA39EF" w:rsidRPr="00C968E4">
        <w:rPr>
          <w:sz w:val="22"/>
          <w:szCs w:val="22"/>
          <w:lang w:val="en-GB"/>
        </w:rPr>
        <w:t>role</w:t>
      </w:r>
      <w:r w:rsidRPr="00C968E4">
        <w:rPr>
          <w:sz w:val="22"/>
          <w:szCs w:val="22"/>
          <w:lang w:val="en-GB"/>
        </w:rPr>
        <w:t xml:space="preserve"> for </w:t>
      </w:r>
      <w:r w:rsidR="00BA39EF" w:rsidRPr="00C968E4">
        <w:rPr>
          <w:sz w:val="22"/>
          <w:szCs w:val="22"/>
          <w:lang w:val="en-GB"/>
        </w:rPr>
        <w:t xml:space="preserve">social </w:t>
      </w:r>
      <w:r w:rsidRPr="00C968E4">
        <w:rPr>
          <w:sz w:val="22"/>
          <w:szCs w:val="22"/>
          <w:lang w:val="en-GB"/>
        </w:rPr>
        <w:t>psychology and community psychology.</w:t>
      </w:r>
    </w:p>
    <w:p w14:paraId="3BE88D05" w14:textId="35964721" w:rsidR="00306E2F" w:rsidRPr="00C968E4" w:rsidRDefault="00306E2F" w:rsidP="00306E2F">
      <w:pPr>
        <w:ind w:firstLine="284"/>
        <w:jc w:val="both"/>
        <w:rPr>
          <w:sz w:val="22"/>
          <w:szCs w:val="22"/>
          <w:lang w:val="en-GB"/>
        </w:rPr>
      </w:pPr>
      <w:r w:rsidRPr="00C968E4">
        <w:rPr>
          <w:sz w:val="22"/>
          <w:szCs w:val="22"/>
          <w:lang w:val="en-GB"/>
        </w:rPr>
        <w:lastRenderedPageBreak/>
        <w:t>In their chapter on environmental degradation and sustainability in the APA handbook on community psychology, Riemer and Harré (2017) note</w:t>
      </w:r>
      <w:r w:rsidR="003C0F2C" w:rsidRPr="00C968E4">
        <w:rPr>
          <w:sz w:val="22"/>
          <w:szCs w:val="22"/>
          <w:lang w:val="en-GB"/>
        </w:rPr>
        <w:t>s</w:t>
      </w:r>
      <w:r w:rsidRPr="00C968E4">
        <w:rPr>
          <w:sz w:val="22"/>
          <w:szCs w:val="22"/>
          <w:lang w:val="en-GB"/>
        </w:rPr>
        <w:t xml:space="preserve"> that th</w:t>
      </w:r>
      <w:r w:rsidR="00D24F9D" w:rsidRPr="00C968E4">
        <w:rPr>
          <w:sz w:val="22"/>
          <w:szCs w:val="22"/>
          <w:lang w:val="en-GB"/>
        </w:rPr>
        <w:t>e</w:t>
      </w:r>
      <w:r w:rsidR="003B0C48" w:rsidRPr="00C968E4">
        <w:rPr>
          <w:sz w:val="22"/>
          <w:szCs w:val="22"/>
          <w:lang w:val="en-GB"/>
        </w:rPr>
        <w:t xml:space="preserve"> above </w:t>
      </w:r>
      <w:r w:rsidR="00D24F9D" w:rsidRPr="00C968E4">
        <w:rPr>
          <w:sz w:val="22"/>
          <w:szCs w:val="22"/>
          <w:lang w:val="en-GB"/>
        </w:rPr>
        <w:t>areas</w:t>
      </w:r>
      <w:r w:rsidRPr="00C968E4">
        <w:rPr>
          <w:sz w:val="22"/>
          <w:szCs w:val="22"/>
          <w:lang w:val="en-GB"/>
        </w:rPr>
        <w:t xml:space="preserve"> ha</w:t>
      </w:r>
      <w:r w:rsidR="00D24F9D" w:rsidRPr="00C968E4">
        <w:rPr>
          <w:sz w:val="22"/>
          <w:szCs w:val="22"/>
          <w:lang w:val="en-GB"/>
        </w:rPr>
        <w:t>ve</w:t>
      </w:r>
      <w:r w:rsidRPr="00C968E4">
        <w:rPr>
          <w:sz w:val="22"/>
          <w:szCs w:val="22"/>
          <w:lang w:val="en-GB"/>
        </w:rPr>
        <w:t xml:space="preserve"> not been prevalent issue</w:t>
      </w:r>
      <w:r w:rsidR="005169FC" w:rsidRPr="00C968E4">
        <w:rPr>
          <w:sz w:val="22"/>
          <w:szCs w:val="22"/>
          <w:lang w:val="en-GB"/>
        </w:rPr>
        <w:t>s</w:t>
      </w:r>
      <w:r w:rsidRPr="00C968E4">
        <w:rPr>
          <w:sz w:val="22"/>
          <w:szCs w:val="22"/>
          <w:lang w:val="en-GB"/>
        </w:rPr>
        <w:t xml:space="preserve"> for community psychology (p.441). In one of the </w:t>
      </w:r>
      <w:r w:rsidR="000F22DB" w:rsidRPr="00C968E4">
        <w:rPr>
          <w:sz w:val="22"/>
          <w:szCs w:val="22"/>
          <w:lang w:val="en-GB"/>
        </w:rPr>
        <w:t>early</w:t>
      </w:r>
      <w:r w:rsidRPr="00C968E4">
        <w:rPr>
          <w:sz w:val="22"/>
          <w:szCs w:val="22"/>
          <w:lang w:val="en-GB"/>
        </w:rPr>
        <w:t xml:space="preserve"> special issues</w:t>
      </w:r>
      <w:r w:rsidR="00E86EA3" w:rsidRPr="00C968E4">
        <w:rPr>
          <w:sz w:val="22"/>
          <w:szCs w:val="22"/>
          <w:lang w:val="en-GB"/>
        </w:rPr>
        <w:t xml:space="preserve"> in this area</w:t>
      </w:r>
      <w:r w:rsidRPr="00C968E4">
        <w:rPr>
          <w:sz w:val="22"/>
          <w:szCs w:val="22"/>
          <w:lang w:val="en-GB"/>
        </w:rPr>
        <w:t>, the editors noted global climate change had received “little attention”, “peripheral status” and “relative silence” within community psychology (Riemer &amp; Reich, 2011, p.349-350). More recently, a special issue noted our contributions have been “relatively sparse” (Fernandes-Jesus et al., 2020, p.3).</w:t>
      </w:r>
    </w:p>
    <w:p w14:paraId="6376BEDF" w14:textId="7225CBE1" w:rsidR="00306E2F" w:rsidRPr="00C968E4" w:rsidRDefault="00E86EA3" w:rsidP="00306E2F">
      <w:pPr>
        <w:ind w:firstLine="284"/>
        <w:jc w:val="both"/>
        <w:rPr>
          <w:sz w:val="22"/>
          <w:szCs w:val="22"/>
          <w:lang w:val="en-GB"/>
        </w:rPr>
      </w:pPr>
      <w:r w:rsidRPr="00C968E4">
        <w:rPr>
          <w:sz w:val="22"/>
          <w:szCs w:val="22"/>
          <w:lang w:val="en-GB"/>
        </w:rPr>
        <w:t>At the same time,</w:t>
      </w:r>
      <w:r w:rsidR="00306E2F" w:rsidRPr="00C968E4">
        <w:rPr>
          <w:sz w:val="22"/>
          <w:szCs w:val="22"/>
          <w:lang w:val="en-GB"/>
        </w:rPr>
        <w:t xml:space="preserve"> work has been taking place. In the US, the Society for Community Research and Action has had an Environment and Justice Interest Group since 2009. And, as noted, chapters and special issues have been published (</w:t>
      </w:r>
      <w:r w:rsidR="003739EB" w:rsidRPr="00C968E4">
        <w:rPr>
          <w:sz w:val="22"/>
          <w:szCs w:val="22"/>
          <w:lang w:val="en-GB"/>
        </w:rPr>
        <w:t>e.g.,</w:t>
      </w:r>
      <w:r w:rsidR="00306E2F" w:rsidRPr="00C968E4">
        <w:rPr>
          <w:sz w:val="22"/>
          <w:szCs w:val="22"/>
          <w:lang w:val="en-GB"/>
        </w:rPr>
        <w:t xml:space="preserve"> Fernandes-Jesus et al., 2020; Riemer &amp; Reich, 2011). They consistently note the potential importance of this</w:t>
      </w:r>
      <w:r w:rsidR="00B43672" w:rsidRPr="00C968E4">
        <w:rPr>
          <w:sz w:val="22"/>
          <w:szCs w:val="22"/>
          <w:lang w:val="en-GB"/>
        </w:rPr>
        <w:t xml:space="preserve"> topic</w:t>
      </w:r>
      <w:r w:rsidR="008D0F32">
        <w:rPr>
          <w:sz w:val="22"/>
          <w:szCs w:val="22"/>
          <w:lang w:val="en-GB"/>
        </w:rPr>
        <w:t>.</w:t>
      </w:r>
      <w:r w:rsidR="00306E2F" w:rsidRPr="00C968E4">
        <w:rPr>
          <w:sz w:val="22"/>
          <w:szCs w:val="22"/>
          <w:lang w:val="en-GB"/>
        </w:rPr>
        <w:t xml:space="preserve"> </w:t>
      </w:r>
      <w:r w:rsidR="008D0F32">
        <w:rPr>
          <w:sz w:val="22"/>
          <w:szCs w:val="22"/>
          <w:lang w:val="en-GB"/>
        </w:rPr>
        <w:t>F</w:t>
      </w:r>
      <w:r w:rsidR="00306E2F" w:rsidRPr="00C968E4">
        <w:rPr>
          <w:sz w:val="22"/>
          <w:szCs w:val="22"/>
          <w:lang w:val="en-GB"/>
        </w:rPr>
        <w:t xml:space="preserve">or </w:t>
      </w:r>
      <w:r w:rsidR="003739EB" w:rsidRPr="00C968E4">
        <w:rPr>
          <w:sz w:val="22"/>
          <w:szCs w:val="22"/>
          <w:lang w:val="en-GB"/>
        </w:rPr>
        <w:t>example,</w:t>
      </w:r>
      <w:r w:rsidR="00306E2F" w:rsidRPr="00C968E4">
        <w:rPr>
          <w:sz w:val="22"/>
          <w:szCs w:val="22"/>
          <w:lang w:val="en-GB"/>
        </w:rPr>
        <w:t xml:space="preserve"> how climate change will impact us all, </w:t>
      </w:r>
      <w:r w:rsidR="008D0F32">
        <w:rPr>
          <w:sz w:val="22"/>
          <w:szCs w:val="22"/>
          <w:lang w:val="en-GB"/>
        </w:rPr>
        <w:t xml:space="preserve">but will impact </w:t>
      </w:r>
      <w:r w:rsidR="00306E2F" w:rsidRPr="00C968E4">
        <w:rPr>
          <w:sz w:val="22"/>
          <w:szCs w:val="22"/>
          <w:lang w:val="en-GB"/>
        </w:rPr>
        <w:t>the poorest and most vulnerable most of all (Fernandes-Jesus et al., 2020; Riemer &amp; Harré, 2017).</w:t>
      </w:r>
    </w:p>
    <w:p w14:paraId="5D856AD8" w14:textId="746C33D6" w:rsidR="00306E2F" w:rsidRPr="00C968E4" w:rsidRDefault="00306E2F" w:rsidP="00306E2F">
      <w:pPr>
        <w:ind w:firstLine="284"/>
        <w:jc w:val="both"/>
        <w:rPr>
          <w:sz w:val="22"/>
          <w:szCs w:val="22"/>
          <w:lang w:val="en-GB"/>
        </w:rPr>
      </w:pPr>
      <w:r w:rsidRPr="00C968E4">
        <w:rPr>
          <w:sz w:val="22"/>
          <w:szCs w:val="22"/>
          <w:lang w:val="en-GB"/>
        </w:rPr>
        <w:t xml:space="preserve">The recent APA chapter </w:t>
      </w:r>
      <w:r w:rsidR="007747AB" w:rsidRPr="00C968E4">
        <w:rPr>
          <w:sz w:val="22"/>
          <w:szCs w:val="22"/>
          <w:lang w:val="en-GB"/>
        </w:rPr>
        <w:t>usefully</w:t>
      </w:r>
      <w:r w:rsidRPr="00C968E4">
        <w:rPr>
          <w:sz w:val="22"/>
          <w:szCs w:val="22"/>
          <w:lang w:val="en-GB"/>
        </w:rPr>
        <w:t xml:space="preserve"> summarises examples of community psychology work under the headings: i. collaborations with local government and alternative models of living; ii. the impact of environmental degradation on individuals and communities; iii. international politics, power and empowerment (Riemer &amp; Harré, 2017</w:t>
      </w:r>
      <w:r w:rsidR="005169FC" w:rsidRPr="00C968E4">
        <w:rPr>
          <w:sz w:val="22"/>
          <w:szCs w:val="22"/>
          <w:lang w:val="en-GB"/>
        </w:rPr>
        <w:t>, p.443-444</w:t>
      </w:r>
      <w:r w:rsidRPr="00C968E4">
        <w:rPr>
          <w:sz w:val="22"/>
          <w:szCs w:val="22"/>
          <w:lang w:val="en-GB"/>
        </w:rPr>
        <w:t>). In one example of community psychology research, Quimby and Angelique explored barriers and catalysts to pro-environmental behaviour in participants engaged in the environmental movement (2011). Barriers included: time, cost, lack of social support and low efficacy. Catalysts included: changing social norms and institutional support. Even earlier, Rich et al. (1995) explored the ability of communities to respond to environmental hazards.</w:t>
      </w:r>
    </w:p>
    <w:p w14:paraId="17E2E8C6" w14:textId="5667F264" w:rsidR="00D453CF" w:rsidRPr="00C968E4" w:rsidRDefault="0022642A" w:rsidP="00306E2F">
      <w:pPr>
        <w:ind w:firstLine="284"/>
        <w:jc w:val="both"/>
        <w:rPr>
          <w:sz w:val="22"/>
          <w:szCs w:val="22"/>
          <w:lang w:val="en-GB"/>
        </w:rPr>
      </w:pPr>
      <w:r w:rsidRPr="00C968E4">
        <w:rPr>
          <w:sz w:val="22"/>
          <w:szCs w:val="22"/>
          <w:lang w:val="en-GB"/>
        </w:rPr>
        <w:t xml:space="preserve">Existing research </w:t>
      </w:r>
      <w:r w:rsidR="00306E2F" w:rsidRPr="00C968E4">
        <w:rPr>
          <w:sz w:val="22"/>
          <w:szCs w:val="22"/>
          <w:lang w:val="en-GB"/>
        </w:rPr>
        <w:t xml:space="preserve">from within community psychology </w:t>
      </w:r>
      <w:r w:rsidR="005F6DAA" w:rsidRPr="00C968E4">
        <w:rPr>
          <w:sz w:val="22"/>
          <w:szCs w:val="22"/>
          <w:lang w:val="en-GB"/>
        </w:rPr>
        <w:t>h</w:t>
      </w:r>
      <w:r w:rsidR="00CA717C" w:rsidRPr="00C968E4">
        <w:rPr>
          <w:sz w:val="22"/>
          <w:szCs w:val="22"/>
          <w:lang w:val="en-GB"/>
        </w:rPr>
        <w:t xml:space="preserve">as </w:t>
      </w:r>
      <w:r w:rsidR="007A2AC7" w:rsidRPr="00C968E4">
        <w:rPr>
          <w:sz w:val="22"/>
          <w:szCs w:val="22"/>
          <w:lang w:val="en-GB"/>
        </w:rPr>
        <w:t>started</w:t>
      </w:r>
      <w:r w:rsidR="00CA717C" w:rsidRPr="00C968E4">
        <w:rPr>
          <w:sz w:val="22"/>
          <w:szCs w:val="22"/>
          <w:lang w:val="en-GB"/>
        </w:rPr>
        <w:t xml:space="preserve"> to explore </w:t>
      </w:r>
      <w:r w:rsidR="00C72C3A" w:rsidRPr="00C968E4">
        <w:rPr>
          <w:sz w:val="22"/>
          <w:szCs w:val="22"/>
          <w:lang w:val="en-GB"/>
        </w:rPr>
        <w:t xml:space="preserve">the degree to which individuals and communities are able to mobilise action </w:t>
      </w:r>
      <w:r w:rsidR="00D453CF" w:rsidRPr="00C968E4">
        <w:rPr>
          <w:sz w:val="22"/>
          <w:szCs w:val="22"/>
          <w:lang w:val="en-GB"/>
        </w:rPr>
        <w:t xml:space="preserve">and </w:t>
      </w:r>
      <w:r w:rsidR="00C72C3A" w:rsidRPr="00C968E4">
        <w:rPr>
          <w:sz w:val="22"/>
          <w:szCs w:val="22"/>
          <w:lang w:val="en-GB"/>
        </w:rPr>
        <w:t>the reasons for this</w:t>
      </w:r>
      <w:r w:rsidR="00D453CF" w:rsidRPr="00C968E4">
        <w:rPr>
          <w:sz w:val="22"/>
          <w:szCs w:val="22"/>
          <w:lang w:val="en-GB"/>
        </w:rPr>
        <w:t>.</w:t>
      </w:r>
      <w:r w:rsidR="00C04F8F" w:rsidRPr="00C968E4">
        <w:rPr>
          <w:sz w:val="22"/>
          <w:szCs w:val="22"/>
          <w:lang w:val="en-GB"/>
        </w:rPr>
        <w:t xml:space="preserve"> </w:t>
      </w:r>
      <w:r w:rsidR="005724CB" w:rsidRPr="00C968E4">
        <w:rPr>
          <w:sz w:val="22"/>
          <w:szCs w:val="22"/>
          <w:lang w:val="en-GB"/>
        </w:rPr>
        <w:t>This includes</w:t>
      </w:r>
      <w:r w:rsidR="00686EA3" w:rsidRPr="00C968E4">
        <w:rPr>
          <w:sz w:val="22"/>
          <w:szCs w:val="22"/>
          <w:lang w:val="en-GB"/>
        </w:rPr>
        <w:t xml:space="preserve"> </w:t>
      </w:r>
      <w:r w:rsidR="005724CB" w:rsidRPr="00C968E4">
        <w:rPr>
          <w:sz w:val="22"/>
          <w:szCs w:val="22"/>
          <w:lang w:val="en-GB"/>
        </w:rPr>
        <w:t xml:space="preserve">noting that </w:t>
      </w:r>
      <w:r w:rsidR="00686EA3" w:rsidRPr="00C968E4">
        <w:rPr>
          <w:sz w:val="22"/>
          <w:szCs w:val="22"/>
          <w:lang w:val="en-GB"/>
        </w:rPr>
        <w:t xml:space="preserve">time and cost are </w:t>
      </w:r>
      <w:r w:rsidR="007A2AC7" w:rsidRPr="00C968E4">
        <w:rPr>
          <w:sz w:val="22"/>
          <w:szCs w:val="22"/>
          <w:lang w:val="en-GB"/>
        </w:rPr>
        <w:t xml:space="preserve">possible </w:t>
      </w:r>
      <w:r w:rsidR="00686EA3" w:rsidRPr="00C968E4">
        <w:rPr>
          <w:sz w:val="22"/>
          <w:szCs w:val="22"/>
          <w:lang w:val="en-GB"/>
        </w:rPr>
        <w:t xml:space="preserve">barriers to individual action. </w:t>
      </w:r>
      <w:r w:rsidR="00C04F8F" w:rsidRPr="00C968E4">
        <w:rPr>
          <w:sz w:val="22"/>
          <w:szCs w:val="22"/>
          <w:lang w:val="en-GB"/>
        </w:rPr>
        <w:t>A</w:t>
      </w:r>
      <w:r w:rsidR="00421E1B" w:rsidRPr="00C968E4">
        <w:rPr>
          <w:sz w:val="22"/>
          <w:szCs w:val="22"/>
          <w:lang w:val="en-GB"/>
        </w:rPr>
        <w:t>nd, a</w:t>
      </w:r>
      <w:r w:rsidR="003A1032" w:rsidRPr="00C968E4">
        <w:rPr>
          <w:sz w:val="22"/>
          <w:szCs w:val="22"/>
          <w:lang w:val="en-GB"/>
        </w:rPr>
        <w:t>t the same time</w:t>
      </w:r>
      <w:r w:rsidR="00C04F8F" w:rsidRPr="00C968E4">
        <w:rPr>
          <w:sz w:val="22"/>
          <w:szCs w:val="22"/>
          <w:lang w:val="en-GB"/>
        </w:rPr>
        <w:t xml:space="preserve">, researchers acknowledge that community psychology has so far </w:t>
      </w:r>
      <w:r w:rsidR="003C40D9" w:rsidRPr="00C968E4">
        <w:rPr>
          <w:sz w:val="22"/>
          <w:szCs w:val="22"/>
          <w:lang w:val="en-GB"/>
        </w:rPr>
        <w:t xml:space="preserve">made limited inroads into this </w:t>
      </w:r>
      <w:r w:rsidR="003A1032" w:rsidRPr="00C968E4">
        <w:rPr>
          <w:sz w:val="22"/>
          <w:szCs w:val="22"/>
          <w:lang w:val="en-GB"/>
        </w:rPr>
        <w:t xml:space="preserve">important </w:t>
      </w:r>
      <w:r w:rsidR="003C40D9" w:rsidRPr="00C968E4">
        <w:rPr>
          <w:sz w:val="22"/>
          <w:szCs w:val="22"/>
          <w:lang w:val="en-GB"/>
        </w:rPr>
        <w:t>area.</w:t>
      </w:r>
    </w:p>
    <w:p w14:paraId="1CED8F66" w14:textId="6D357512" w:rsidR="00D453CF" w:rsidRPr="00C968E4" w:rsidRDefault="001E4264" w:rsidP="00306E2F">
      <w:pPr>
        <w:ind w:firstLine="284"/>
        <w:jc w:val="both"/>
        <w:rPr>
          <w:sz w:val="22"/>
          <w:szCs w:val="22"/>
          <w:lang w:val="en-GB"/>
        </w:rPr>
      </w:pPr>
      <w:r w:rsidRPr="00C968E4">
        <w:rPr>
          <w:sz w:val="22"/>
          <w:szCs w:val="22"/>
          <w:lang w:val="en-GB"/>
        </w:rPr>
        <w:t xml:space="preserve">Wider research, outside of community psychology, has suggested that additional obstacles to individual environmental behaviour change </w:t>
      </w:r>
      <w:r w:rsidR="008A6E33" w:rsidRPr="00C968E4">
        <w:rPr>
          <w:sz w:val="22"/>
          <w:szCs w:val="22"/>
          <w:lang w:val="en-GB"/>
        </w:rPr>
        <w:t xml:space="preserve">may </w:t>
      </w:r>
      <w:r w:rsidRPr="00C968E4">
        <w:rPr>
          <w:sz w:val="22"/>
          <w:szCs w:val="22"/>
          <w:lang w:val="en-GB"/>
        </w:rPr>
        <w:t>include external factors such as</w:t>
      </w:r>
      <w:r w:rsidR="00DC405E" w:rsidRPr="00C968E4">
        <w:rPr>
          <w:sz w:val="22"/>
          <w:szCs w:val="22"/>
          <w:lang w:val="en-GB"/>
        </w:rPr>
        <w:t>:</w:t>
      </w:r>
      <w:r w:rsidRPr="00C968E4">
        <w:rPr>
          <w:sz w:val="22"/>
          <w:szCs w:val="22"/>
          <w:lang w:val="en-GB"/>
        </w:rPr>
        <w:t xml:space="preserve"> institutional, economic, social and cultural barriers (Kollmuss &amp; Agyeman, 2002); financial reasons and structural conditions (Zs</w:t>
      </w:r>
      <w:r w:rsidRPr="00C968E4">
        <w:rPr>
          <w:rStyle w:val="hl"/>
          <w:sz w:val="22"/>
          <w:szCs w:val="22"/>
          <w:lang w:val="en-GB"/>
        </w:rPr>
        <w:t>ó</w:t>
      </w:r>
      <w:r w:rsidRPr="00C968E4">
        <w:rPr>
          <w:sz w:val="22"/>
          <w:szCs w:val="22"/>
          <w:lang w:val="en-GB"/>
        </w:rPr>
        <w:t>ka et al., 2013); lack of action by politicians, business and industry</w:t>
      </w:r>
      <w:r w:rsidR="002F1A51" w:rsidRPr="00C968E4">
        <w:rPr>
          <w:sz w:val="22"/>
          <w:szCs w:val="22"/>
          <w:lang w:val="en-GB"/>
        </w:rPr>
        <w:t>,</w:t>
      </w:r>
      <w:r w:rsidRPr="00C968E4">
        <w:rPr>
          <w:sz w:val="22"/>
          <w:szCs w:val="22"/>
          <w:lang w:val="en-GB"/>
        </w:rPr>
        <w:t xml:space="preserve"> as well as wider social norms (Lorenzoni et al., 2007). All of these may negatively impact pro-environmental behaviour and </w:t>
      </w:r>
      <w:r w:rsidR="00AE6146" w:rsidRPr="00C968E4">
        <w:rPr>
          <w:sz w:val="22"/>
          <w:szCs w:val="22"/>
          <w:lang w:val="en-GB"/>
        </w:rPr>
        <w:t xml:space="preserve">may </w:t>
      </w:r>
      <w:r w:rsidRPr="00C968E4">
        <w:rPr>
          <w:sz w:val="22"/>
          <w:szCs w:val="22"/>
          <w:lang w:val="en-GB"/>
        </w:rPr>
        <w:t xml:space="preserve">also be </w:t>
      </w:r>
      <w:r w:rsidRPr="00C968E4">
        <w:rPr>
          <w:sz w:val="22"/>
          <w:szCs w:val="22"/>
          <w:lang w:val="en-GB"/>
        </w:rPr>
        <w:lastRenderedPageBreak/>
        <w:t>relevant issues for community psycholog</w:t>
      </w:r>
      <w:r w:rsidR="00291244" w:rsidRPr="00C968E4">
        <w:rPr>
          <w:sz w:val="22"/>
          <w:szCs w:val="22"/>
          <w:lang w:val="en-GB"/>
        </w:rPr>
        <w:t>ists looking to increase individual and community action</w:t>
      </w:r>
      <w:r w:rsidRPr="00C968E4">
        <w:rPr>
          <w:sz w:val="22"/>
          <w:szCs w:val="22"/>
          <w:lang w:val="en-GB"/>
        </w:rPr>
        <w:t>.</w:t>
      </w:r>
    </w:p>
    <w:p w14:paraId="6199EBE6" w14:textId="03EFB2B6" w:rsidR="00CA0CB3" w:rsidRPr="00C968E4" w:rsidRDefault="000E1F37" w:rsidP="00306E2F">
      <w:pPr>
        <w:ind w:firstLine="284"/>
        <w:jc w:val="both"/>
        <w:rPr>
          <w:sz w:val="22"/>
          <w:szCs w:val="22"/>
          <w:lang w:val="en-GB"/>
        </w:rPr>
      </w:pPr>
      <w:r w:rsidRPr="00C968E4">
        <w:rPr>
          <w:sz w:val="22"/>
          <w:szCs w:val="22"/>
          <w:lang w:val="en-GB"/>
        </w:rPr>
        <w:t>In parallel</w:t>
      </w:r>
      <w:r w:rsidR="005C31D8" w:rsidRPr="00C968E4">
        <w:rPr>
          <w:sz w:val="22"/>
          <w:szCs w:val="22"/>
          <w:lang w:val="en-GB"/>
        </w:rPr>
        <w:t>, climate scientists</w:t>
      </w:r>
      <w:r w:rsidR="007348F1" w:rsidRPr="00C968E4">
        <w:rPr>
          <w:sz w:val="22"/>
          <w:szCs w:val="22"/>
          <w:lang w:val="en-GB"/>
        </w:rPr>
        <w:t xml:space="preserve"> have called for the closing of the </w:t>
      </w:r>
      <w:r w:rsidR="006B40F4" w:rsidRPr="00C968E4">
        <w:rPr>
          <w:sz w:val="22"/>
          <w:szCs w:val="22"/>
          <w:lang w:val="en-GB"/>
        </w:rPr>
        <w:t xml:space="preserve">gap between </w:t>
      </w:r>
      <w:r w:rsidR="007348F1" w:rsidRPr="00C968E4">
        <w:rPr>
          <w:sz w:val="22"/>
          <w:szCs w:val="22"/>
          <w:lang w:val="en-GB"/>
        </w:rPr>
        <w:t>knowledge</w:t>
      </w:r>
      <w:r w:rsidR="006B40F4" w:rsidRPr="00C968E4">
        <w:rPr>
          <w:sz w:val="22"/>
          <w:szCs w:val="22"/>
          <w:lang w:val="en-GB"/>
        </w:rPr>
        <w:t xml:space="preserve"> and </w:t>
      </w:r>
      <w:r w:rsidR="007348F1" w:rsidRPr="00C968E4">
        <w:rPr>
          <w:sz w:val="22"/>
          <w:szCs w:val="22"/>
          <w:lang w:val="en-GB"/>
        </w:rPr>
        <w:t xml:space="preserve">action </w:t>
      </w:r>
      <w:r w:rsidR="006B40F4" w:rsidRPr="00C968E4">
        <w:rPr>
          <w:sz w:val="22"/>
          <w:szCs w:val="22"/>
          <w:lang w:val="en-GB"/>
        </w:rPr>
        <w:t>in terms of climate change (</w:t>
      </w:r>
      <w:r w:rsidR="00A07DCE" w:rsidRPr="00C968E4">
        <w:rPr>
          <w:sz w:val="22"/>
          <w:szCs w:val="22"/>
          <w:lang w:val="en-GB"/>
        </w:rPr>
        <w:t>Knutti, 2019)</w:t>
      </w:r>
      <w:r w:rsidR="00452D8D" w:rsidRPr="00C968E4">
        <w:rPr>
          <w:sz w:val="22"/>
          <w:szCs w:val="22"/>
          <w:lang w:val="en-GB"/>
        </w:rPr>
        <w:t xml:space="preserve">. </w:t>
      </w:r>
      <w:r w:rsidR="00AE6146" w:rsidRPr="00C968E4">
        <w:rPr>
          <w:sz w:val="22"/>
          <w:szCs w:val="22"/>
          <w:lang w:val="en-GB"/>
        </w:rPr>
        <w:t>Other w</w:t>
      </w:r>
      <w:r w:rsidR="008A36EE" w:rsidRPr="00C968E4">
        <w:rPr>
          <w:sz w:val="22"/>
          <w:szCs w:val="22"/>
          <w:lang w:val="en-GB"/>
        </w:rPr>
        <w:t xml:space="preserve">ider research has </w:t>
      </w:r>
      <w:r w:rsidR="005D137F" w:rsidRPr="00C968E4">
        <w:rPr>
          <w:sz w:val="22"/>
          <w:szCs w:val="22"/>
          <w:lang w:val="en-GB"/>
        </w:rPr>
        <w:t>investigated</w:t>
      </w:r>
      <w:r w:rsidR="009227E0" w:rsidRPr="00C968E4">
        <w:rPr>
          <w:sz w:val="22"/>
          <w:szCs w:val="22"/>
          <w:lang w:val="en-GB"/>
        </w:rPr>
        <w:t xml:space="preserve"> the role and importance of knowledge in </w:t>
      </w:r>
      <w:r w:rsidR="00D85EF5" w:rsidRPr="00C968E4">
        <w:rPr>
          <w:sz w:val="22"/>
          <w:szCs w:val="22"/>
          <w:lang w:val="en-GB"/>
        </w:rPr>
        <w:t>terms of pro-environmental behaviour (</w:t>
      </w:r>
      <w:r w:rsidR="008C6760" w:rsidRPr="00C968E4">
        <w:rPr>
          <w:sz w:val="22"/>
          <w:szCs w:val="22"/>
          <w:lang w:val="en-GB"/>
        </w:rPr>
        <w:t>Frick</w:t>
      </w:r>
      <w:r w:rsidR="00BB387A" w:rsidRPr="00C968E4">
        <w:rPr>
          <w:sz w:val="22"/>
          <w:szCs w:val="22"/>
          <w:lang w:val="en-GB"/>
        </w:rPr>
        <w:t xml:space="preserve"> et al.</w:t>
      </w:r>
      <w:r w:rsidR="008C6760" w:rsidRPr="00C968E4">
        <w:rPr>
          <w:sz w:val="22"/>
          <w:szCs w:val="22"/>
          <w:lang w:val="en-GB"/>
        </w:rPr>
        <w:t xml:space="preserve">, 2004; Maurer &amp; Bogner, 2020; Otto &amp; Pensini, 2017; Vicente-Molina et al., 2013). </w:t>
      </w:r>
      <w:r w:rsidR="0057246F" w:rsidRPr="00C968E4">
        <w:rPr>
          <w:sz w:val="22"/>
          <w:szCs w:val="22"/>
          <w:lang w:val="en-GB"/>
        </w:rPr>
        <w:t>Knowledge raising, awareness ra</w:t>
      </w:r>
      <w:r w:rsidR="002F3795" w:rsidRPr="00C968E4">
        <w:rPr>
          <w:sz w:val="22"/>
          <w:szCs w:val="22"/>
          <w:lang w:val="en-GB"/>
        </w:rPr>
        <w:t xml:space="preserve">ising, consciousness </w:t>
      </w:r>
      <w:r w:rsidR="001735E5" w:rsidRPr="00C968E4">
        <w:rPr>
          <w:sz w:val="22"/>
          <w:szCs w:val="22"/>
          <w:lang w:val="en-GB"/>
        </w:rPr>
        <w:t>raising</w:t>
      </w:r>
      <w:r w:rsidR="000B0017" w:rsidRPr="00C968E4">
        <w:rPr>
          <w:sz w:val="22"/>
          <w:szCs w:val="22"/>
          <w:lang w:val="en-GB"/>
        </w:rPr>
        <w:t xml:space="preserve"> </w:t>
      </w:r>
      <w:r w:rsidR="003E10B6" w:rsidRPr="00C968E4">
        <w:rPr>
          <w:sz w:val="22"/>
          <w:szCs w:val="22"/>
          <w:lang w:val="en-GB"/>
        </w:rPr>
        <w:t>(Angelique &amp; Kyle, 2002)</w:t>
      </w:r>
      <w:r w:rsidR="00AE6146" w:rsidRPr="00C968E4">
        <w:rPr>
          <w:sz w:val="22"/>
          <w:szCs w:val="22"/>
          <w:lang w:val="en-GB"/>
        </w:rPr>
        <w:t xml:space="preserve"> are all</w:t>
      </w:r>
      <w:r w:rsidR="000B0017" w:rsidRPr="00C968E4">
        <w:rPr>
          <w:sz w:val="22"/>
          <w:szCs w:val="22"/>
          <w:lang w:val="en-GB"/>
        </w:rPr>
        <w:t xml:space="preserve"> potentia</w:t>
      </w:r>
      <w:r w:rsidR="00CC585F" w:rsidRPr="00C968E4">
        <w:rPr>
          <w:sz w:val="22"/>
          <w:szCs w:val="22"/>
          <w:lang w:val="en-GB"/>
        </w:rPr>
        <w:t>l</w:t>
      </w:r>
      <w:r w:rsidR="000B0017" w:rsidRPr="00C968E4">
        <w:rPr>
          <w:sz w:val="22"/>
          <w:szCs w:val="22"/>
          <w:lang w:val="en-GB"/>
        </w:rPr>
        <w:t>l</w:t>
      </w:r>
      <w:r w:rsidR="00CC585F" w:rsidRPr="00C968E4">
        <w:rPr>
          <w:sz w:val="22"/>
          <w:szCs w:val="22"/>
          <w:lang w:val="en-GB"/>
        </w:rPr>
        <w:t>y</w:t>
      </w:r>
      <w:r w:rsidR="000B0017" w:rsidRPr="00C968E4">
        <w:rPr>
          <w:sz w:val="22"/>
          <w:szCs w:val="22"/>
          <w:lang w:val="en-GB"/>
        </w:rPr>
        <w:t xml:space="preserve"> part of </w:t>
      </w:r>
      <w:r w:rsidR="00751CAD" w:rsidRPr="00C968E4">
        <w:rPr>
          <w:sz w:val="22"/>
          <w:szCs w:val="22"/>
          <w:lang w:val="en-GB"/>
        </w:rPr>
        <w:t>any</w:t>
      </w:r>
      <w:r w:rsidR="000B0017" w:rsidRPr="00C968E4">
        <w:rPr>
          <w:sz w:val="22"/>
          <w:szCs w:val="22"/>
          <w:lang w:val="en-GB"/>
        </w:rPr>
        <w:t xml:space="preserve"> </w:t>
      </w:r>
      <w:r w:rsidR="003B2CAD" w:rsidRPr="00C968E4">
        <w:rPr>
          <w:sz w:val="22"/>
          <w:szCs w:val="22"/>
          <w:lang w:val="en-GB"/>
        </w:rPr>
        <w:t>growing contribution from</w:t>
      </w:r>
      <w:r w:rsidR="000B0017" w:rsidRPr="00C968E4">
        <w:rPr>
          <w:sz w:val="22"/>
          <w:szCs w:val="22"/>
          <w:lang w:val="en-GB"/>
        </w:rPr>
        <w:t xml:space="preserve"> community psychology</w:t>
      </w:r>
      <w:r w:rsidR="00810772" w:rsidRPr="00C968E4">
        <w:rPr>
          <w:sz w:val="22"/>
          <w:szCs w:val="22"/>
          <w:lang w:val="en-GB"/>
        </w:rPr>
        <w:t>. A</w:t>
      </w:r>
      <w:r w:rsidR="00AA7FF6" w:rsidRPr="00C968E4">
        <w:rPr>
          <w:sz w:val="22"/>
          <w:szCs w:val="22"/>
          <w:lang w:val="en-GB"/>
        </w:rPr>
        <w:t>nd</w:t>
      </w:r>
      <w:r w:rsidR="00810772" w:rsidRPr="00C968E4">
        <w:rPr>
          <w:sz w:val="22"/>
          <w:szCs w:val="22"/>
          <w:lang w:val="en-GB"/>
        </w:rPr>
        <w:t xml:space="preserve"> </w:t>
      </w:r>
      <w:r w:rsidR="00751CAD" w:rsidRPr="00C968E4">
        <w:rPr>
          <w:sz w:val="22"/>
          <w:szCs w:val="22"/>
          <w:lang w:val="en-GB"/>
        </w:rPr>
        <w:t>yet</w:t>
      </w:r>
      <w:r w:rsidR="00810772" w:rsidRPr="00C968E4">
        <w:rPr>
          <w:sz w:val="22"/>
          <w:szCs w:val="22"/>
          <w:lang w:val="en-GB"/>
        </w:rPr>
        <w:t xml:space="preserve">, </w:t>
      </w:r>
      <w:r w:rsidR="00CE06F3" w:rsidRPr="00C968E4">
        <w:rPr>
          <w:sz w:val="22"/>
          <w:szCs w:val="22"/>
          <w:lang w:val="en-GB"/>
        </w:rPr>
        <w:t xml:space="preserve">what </w:t>
      </w:r>
      <w:r w:rsidR="00810772" w:rsidRPr="00C968E4">
        <w:rPr>
          <w:sz w:val="22"/>
          <w:szCs w:val="22"/>
          <w:lang w:val="en-GB"/>
        </w:rPr>
        <w:t xml:space="preserve">is </w:t>
      </w:r>
      <w:r w:rsidR="00CE06F3" w:rsidRPr="00C968E4">
        <w:rPr>
          <w:sz w:val="22"/>
          <w:szCs w:val="22"/>
          <w:lang w:val="en-GB"/>
        </w:rPr>
        <w:t xml:space="preserve">degree to which </w:t>
      </w:r>
      <w:r w:rsidR="00A91561" w:rsidRPr="00C968E4">
        <w:rPr>
          <w:sz w:val="22"/>
          <w:szCs w:val="22"/>
          <w:lang w:val="en-GB"/>
        </w:rPr>
        <w:t xml:space="preserve">knowledge </w:t>
      </w:r>
      <w:r w:rsidR="002836A9" w:rsidRPr="00C968E4">
        <w:rPr>
          <w:sz w:val="22"/>
          <w:szCs w:val="22"/>
          <w:lang w:val="en-GB"/>
        </w:rPr>
        <w:t xml:space="preserve">alone </w:t>
      </w:r>
      <w:r w:rsidR="00CE06F3" w:rsidRPr="00C968E4">
        <w:rPr>
          <w:sz w:val="22"/>
          <w:szCs w:val="22"/>
          <w:lang w:val="en-GB"/>
        </w:rPr>
        <w:t>is</w:t>
      </w:r>
      <w:r w:rsidR="004869DB" w:rsidRPr="00C968E4">
        <w:rPr>
          <w:sz w:val="22"/>
          <w:szCs w:val="22"/>
          <w:lang w:val="en-GB"/>
        </w:rPr>
        <w:t xml:space="preserve"> </w:t>
      </w:r>
      <w:r w:rsidR="0083456B" w:rsidRPr="00C968E4">
        <w:rPr>
          <w:sz w:val="22"/>
          <w:szCs w:val="22"/>
          <w:lang w:val="en-GB"/>
        </w:rPr>
        <w:t>holding back action</w:t>
      </w:r>
      <w:r w:rsidR="00CE06F3" w:rsidRPr="00C968E4">
        <w:rPr>
          <w:sz w:val="22"/>
          <w:szCs w:val="22"/>
          <w:lang w:val="en-GB"/>
        </w:rPr>
        <w:t xml:space="preserve"> compared to the </w:t>
      </w:r>
      <w:r w:rsidR="004869DB" w:rsidRPr="00C968E4">
        <w:rPr>
          <w:sz w:val="22"/>
          <w:szCs w:val="22"/>
          <w:lang w:val="en-GB"/>
        </w:rPr>
        <w:t xml:space="preserve">external </w:t>
      </w:r>
      <w:r w:rsidR="00CE06F3" w:rsidRPr="00C968E4">
        <w:rPr>
          <w:sz w:val="22"/>
          <w:szCs w:val="22"/>
          <w:lang w:val="en-GB"/>
        </w:rPr>
        <w:t xml:space="preserve">pressures </w:t>
      </w:r>
      <w:r w:rsidR="00EC301F" w:rsidRPr="00C968E4">
        <w:rPr>
          <w:sz w:val="22"/>
          <w:szCs w:val="22"/>
          <w:lang w:val="en-GB"/>
        </w:rPr>
        <w:t xml:space="preserve">described in the </w:t>
      </w:r>
      <w:r w:rsidR="00AA7FF6" w:rsidRPr="00C968E4">
        <w:rPr>
          <w:sz w:val="22"/>
          <w:szCs w:val="22"/>
          <w:lang w:val="en-GB"/>
        </w:rPr>
        <w:t xml:space="preserve">earlier </w:t>
      </w:r>
      <w:r w:rsidR="00EC301F" w:rsidRPr="00C968E4">
        <w:rPr>
          <w:sz w:val="22"/>
          <w:szCs w:val="22"/>
          <w:lang w:val="en-GB"/>
        </w:rPr>
        <w:t>paragraph</w:t>
      </w:r>
      <w:r w:rsidR="002836A9" w:rsidRPr="00C968E4">
        <w:rPr>
          <w:sz w:val="22"/>
          <w:szCs w:val="22"/>
          <w:lang w:val="en-GB"/>
        </w:rPr>
        <w:t>?</w:t>
      </w:r>
      <w:r w:rsidR="00CA0CB3" w:rsidRPr="00C968E4">
        <w:rPr>
          <w:sz w:val="22"/>
          <w:szCs w:val="22"/>
          <w:lang w:val="en-GB"/>
        </w:rPr>
        <w:t xml:space="preserve"> </w:t>
      </w:r>
      <w:r w:rsidR="00AA7FF6" w:rsidRPr="00C968E4">
        <w:rPr>
          <w:sz w:val="22"/>
          <w:szCs w:val="22"/>
          <w:lang w:val="en-GB"/>
        </w:rPr>
        <w:t>While n</w:t>
      </w:r>
      <w:r w:rsidR="00B30F59" w:rsidRPr="00C968E4">
        <w:rPr>
          <w:sz w:val="22"/>
          <w:szCs w:val="22"/>
          <w:lang w:val="en-GB"/>
        </w:rPr>
        <w:t xml:space="preserve">o one study </w:t>
      </w:r>
      <w:r w:rsidR="002836A9" w:rsidRPr="00C968E4">
        <w:rPr>
          <w:sz w:val="22"/>
          <w:szCs w:val="22"/>
          <w:lang w:val="en-GB"/>
        </w:rPr>
        <w:t>can</w:t>
      </w:r>
      <w:r w:rsidR="00B30F59" w:rsidRPr="00C968E4">
        <w:rPr>
          <w:sz w:val="22"/>
          <w:szCs w:val="22"/>
          <w:lang w:val="en-GB"/>
        </w:rPr>
        <w:t xml:space="preserve"> definitively answer th</w:t>
      </w:r>
      <w:r w:rsidR="00AA7FF6" w:rsidRPr="00C968E4">
        <w:rPr>
          <w:sz w:val="22"/>
          <w:szCs w:val="22"/>
          <w:lang w:val="en-GB"/>
        </w:rPr>
        <w:t>is question,</w:t>
      </w:r>
      <w:r w:rsidR="00B30F59" w:rsidRPr="00C968E4">
        <w:rPr>
          <w:sz w:val="22"/>
          <w:szCs w:val="22"/>
          <w:lang w:val="en-GB"/>
        </w:rPr>
        <w:t xml:space="preserve"> at a time where community psychology </w:t>
      </w:r>
      <w:r w:rsidR="00EA265C" w:rsidRPr="00C968E4">
        <w:rPr>
          <w:sz w:val="22"/>
          <w:szCs w:val="22"/>
          <w:lang w:val="en-GB"/>
        </w:rPr>
        <w:t>wishes to make a greater contribution to this area</w:t>
      </w:r>
      <w:r w:rsidR="009967E2" w:rsidRPr="00C968E4">
        <w:rPr>
          <w:sz w:val="22"/>
          <w:szCs w:val="22"/>
          <w:lang w:val="en-GB"/>
        </w:rPr>
        <w:t>,</w:t>
      </w:r>
      <w:r w:rsidR="00EA265C" w:rsidRPr="00C968E4">
        <w:rPr>
          <w:sz w:val="22"/>
          <w:szCs w:val="22"/>
          <w:lang w:val="en-GB"/>
        </w:rPr>
        <w:t xml:space="preserve"> </w:t>
      </w:r>
      <w:r w:rsidR="009967E2" w:rsidRPr="00C968E4">
        <w:rPr>
          <w:sz w:val="22"/>
          <w:szCs w:val="22"/>
          <w:lang w:val="en-GB"/>
        </w:rPr>
        <w:t>i</w:t>
      </w:r>
      <w:r w:rsidR="00EA265C" w:rsidRPr="00C968E4">
        <w:rPr>
          <w:sz w:val="22"/>
          <w:szCs w:val="22"/>
          <w:lang w:val="en-GB"/>
        </w:rPr>
        <w:t xml:space="preserve">t seems </w:t>
      </w:r>
      <w:r w:rsidR="00641CFF" w:rsidRPr="00C968E4">
        <w:rPr>
          <w:sz w:val="22"/>
          <w:szCs w:val="22"/>
          <w:lang w:val="en-GB"/>
        </w:rPr>
        <w:t xml:space="preserve">potentially </w:t>
      </w:r>
      <w:r w:rsidR="00EA265C" w:rsidRPr="00C968E4">
        <w:rPr>
          <w:sz w:val="22"/>
          <w:szCs w:val="22"/>
          <w:lang w:val="en-GB"/>
        </w:rPr>
        <w:t xml:space="preserve">useful to </w:t>
      </w:r>
      <w:r w:rsidR="00266613" w:rsidRPr="00C968E4">
        <w:rPr>
          <w:sz w:val="22"/>
          <w:szCs w:val="22"/>
          <w:lang w:val="en-GB"/>
        </w:rPr>
        <w:t>step back</w:t>
      </w:r>
      <w:r w:rsidR="00355DCD" w:rsidRPr="00C968E4">
        <w:rPr>
          <w:sz w:val="22"/>
          <w:szCs w:val="22"/>
          <w:lang w:val="en-GB"/>
        </w:rPr>
        <w:t>,</w:t>
      </w:r>
      <w:r w:rsidR="00266613" w:rsidRPr="00C968E4">
        <w:rPr>
          <w:sz w:val="22"/>
          <w:szCs w:val="22"/>
          <w:lang w:val="en-GB"/>
        </w:rPr>
        <w:t xml:space="preserve"> </w:t>
      </w:r>
      <w:r w:rsidR="00641CFF" w:rsidRPr="00C968E4">
        <w:rPr>
          <w:sz w:val="22"/>
          <w:szCs w:val="22"/>
          <w:lang w:val="en-GB"/>
        </w:rPr>
        <w:t>take stock</w:t>
      </w:r>
      <w:r w:rsidR="00CA0CB3" w:rsidRPr="00C968E4">
        <w:rPr>
          <w:sz w:val="22"/>
          <w:szCs w:val="22"/>
          <w:lang w:val="en-GB"/>
        </w:rPr>
        <w:t xml:space="preserve"> </w:t>
      </w:r>
      <w:r w:rsidR="00FF575F" w:rsidRPr="00C968E4">
        <w:rPr>
          <w:sz w:val="22"/>
          <w:szCs w:val="22"/>
          <w:lang w:val="en-GB"/>
        </w:rPr>
        <w:t xml:space="preserve">and explore these issues </w:t>
      </w:r>
      <w:r w:rsidR="00CA0CB3" w:rsidRPr="00C968E4">
        <w:rPr>
          <w:sz w:val="22"/>
          <w:szCs w:val="22"/>
          <w:lang w:val="en-GB"/>
        </w:rPr>
        <w:t xml:space="preserve">in the hope of </w:t>
      </w:r>
      <w:r w:rsidR="00FF575F" w:rsidRPr="00C968E4">
        <w:rPr>
          <w:sz w:val="22"/>
          <w:szCs w:val="22"/>
          <w:lang w:val="en-GB"/>
        </w:rPr>
        <w:t xml:space="preserve">continuing to </w:t>
      </w:r>
      <w:r w:rsidR="00CA0CB3" w:rsidRPr="00C968E4">
        <w:rPr>
          <w:sz w:val="22"/>
          <w:szCs w:val="22"/>
          <w:lang w:val="en-GB"/>
        </w:rPr>
        <w:t>mov</w:t>
      </w:r>
      <w:r w:rsidR="00FF575F" w:rsidRPr="00C968E4">
        <w:rPr>
          <w:sz w:val="22"/>
          <w:szCs w:val="22"/>
          <w:lang w:val="en-GB"/>
        </w:rPr>
        <w:t>e</w:t>
      </w:r>
      <w:r w:rsidR="00CA0CB3" w:rsidRPr="00C968E4">
        <w:rPr>
          <w:sz w:val="22"/>
          <w:szCs w:val="22"/>
          <w:lang w:val="en-GB"/>
        </w:rPr>
        <w:t xml:space="preserve"> forward in </w:t>
      </w:r>
      <w:r w:rsidR="00FF575F" w:rsidRPr="00C968E4">
        <w:rPr>
          <w:sz w:val="22"/>
          <w:szCs w:val="22"/>
          <w:lang w:val="en-GB"/>
        </w:rPr>
        <w:t>positive</w:t>
      </w:r>
      <w:r w:rsidR="00CA0CB3" w:rsidRPr="00C968E4">
        <w:rPr>
          <w:sz w:val="22"/>
          <w:szCs w:val="22"/>
          <w:lang w:val="en-GB"/>
        </w:rPr>
        <w:t xml:space="preserve"> direction</w:t>
      </w:r>
      <w:r w:rsidR="00641CFF" w:rsidRPr="00C968E4">
        <w:rPr>
          <w:sz w:val="22"/>
          <w:szCs w:val="22"/>
          <w:lang w:val="en-GB"/>
        </w:rPr>
        <w:t>.</w:t>
      </w:r>
    </w:p>
    <w:p w14:paraId="13608BE0" w14:textId="6BE9EBF2" w:rsidR="00137CA0" w:rsidRPr="00C968E4" w:rsidRDefault="00641CFF" w:rsidP="00306E2F">
      <w:pPr>
        <w:ind w:firstLine="284"/>
        <w:jc w:val="both"/>
        <w:rPr>
          <w:sz w:val="22"/>
          <w:szCs w:val="22"/>
          <w:lang w:val="en-GB"/>
        </w:rPr>
      </w:pPr>
      <w:r w:rsidRPr="00C968E4">
        <w:rPr>
          <w:sz w:val="22"/>
          <w:szCs w:val="22"/>
          <w:lang w:val="en-GB"/>
        </w:rPr>
        <w:t>As such</w:t>
      </w:r>
      <w:r w:rsidR="00CA0CB3" w:rsidRPr="00C968E4">
        <w:rPr>
          <w:sz w:val="22"/>
          <w:szCs w:val="22"/>
          <w:lang w:val="en-GB"/>
        </w:rPr>
        <w:t>,</w:t>
      </w:r>
      <w:r w:rsidRPr="00C968E4">
        <w:rPr>
          <w:sz w:val="22"/>
          <w:szCs w:val="22"/>
          <w:lang w:val="en-GB"/>
        </w:rPr>
        <w:t xml:space="preserve"> this study </w:t>
      </w:r>
      <w:r w:rsidR="00137CA0" w:rsidRPr="00C968E4">
        <w:rPr>
          <w:sz w:val="22"/>
          <w:szCs w:val="22"/>
          <w:lang w:val="en-GB"/>
        </w:rPr>
        <w:t>surveys</w:t>
      </w:r>
      <w:r w:rsidR="00306E2F" w:rsidRPr="00C968E4">
        <w:rPr>
          <w:sz w:val="22"/>
          <w:szCs w:val="22"/>
          <w:lang w:val="en-GB"/>
        </w:rPr>
        <w:t xml:space="preserve"> the range of different challenges, both environmental and wider social, that individuals and communities </w:t>
      </w:r>
      <w:r w:rsidR="00D539D9" w:rsidRPr="00C968E4">
        <w:rPr>
          <w:sz w:val="22"/>
          <w:szCs w:val="22"/>
          <w:lang w:val="en-GB"/>
        </w:rPr>
        <w:t xml:space="preserve">currently </w:t>
      </w:r>
      <w:r w:rsidR="00306E2F" w:rsidRPr="00C968E4">
        <w:rPr>
          <w:sz w:val="22"/>
          <w:szCs w:val="22"/>
          <w:lang w:val="en-GB"/>
        </w:rPr>
        <w:t>face.</w:t>
      </w:r>
      <w:r w:rsidR="00383961" w:rsidRPr="00C968E4">
        <w:rPr>
          <w:sz w:val="22"/>
          <w:szCs w:val="22"/>
          <w:lang w:val="en-GB"/>
        </w:rPr>
        <w:t xml:space="preserve"> </w:t>
      </w:r>
      <w:r w:rsidR="003045C2" w:rsidRPr="00C968E4">
        <w:rPr>
          <w:sz w:val="22"/>
          <w:szCs w:val="22"/>
          <w:lang w:val="en-GB"/>
        </w:rPr>
        <w:t>I</w:t>
      </w:r>
      <w:r w:rsidR="00D539D9" w:rsidRPr="00C968E4">
        <w:rPr>
          <w:sz w:val="22"/>
          <w:szCs w:val="22"/>
          <w:lang w:val="en-GB"/>
        </w:rPr>
        <w:t xml:space="preserve">t seeks </w:t>
      </w:r>
      <w:r w:rsidR="00383961" w:rsidRPr="00C968E4">
        <w:rPr>
          <w:sz w:val="22"/>
          <w:szCs w:val="22"/>
          <w:lang w:val="en-GB"/>
        </w:rPr>
        <w:t xml:space="preserve">to map out </w:t>
      </w:r>
      <w:r w:rsidR="00D539D9" w:rsidRPr="00C968E4">
        <w:rPr>
          <w:sz w:val="22"/>
          <w:szCs w:val="22"/>
          <w:lang w:val="en-GB"/>
        </w:rPr>
        <w:t>participant</w:t>
      </w:r>
      <w:r w:rsidR="002C41BD">
        <w:rPr>
          <w:sz w:val="22"/>
          <w:szCs w:val="22"/>
          <w:lang w:val="en-GB"/>
        </w:rPr>
        <w:t>s</w:t>
      </w:r>
      <w:r w:rsidR="00747C89">
        <w:rPr>
          <w:sz w:val="22"/>
          <w:szCs w:val="22"/>
          <w:lang w:val="en-GB"/>
        </w:rPr>
        <w:t xml:space="preserve"> </w:t>
      </w:r>
      <w:r w:rsidR="00D539D9" w:rsidRPr="00C968E4">
        <w:rPr>
          <w:sz w:val="22"/>
          <w:szCs w:val="22"/>
          <w:lang w:val="en-GB"/>
        </w:rPr>
        <w:t xml:space="preserve">views of </w:t>
      </w:r>
      <w:r w:rsidR="00383961" w:rsidRPr="00C968E4">
        <w:rPr>
          <w:sz w:val="22"/>
          <w:szCs w:val="22"/>
          <w:lang w:val="en-GB"/>
        </w:rPr>
        <w:t xml:space="preserve">environmental </w:t>
      </w:r>
      <w:r w:rsidRPr="00C968E4">
        <w:rPr>
          <w:sz w:val="22"/>
          <w:szCs w:val="22"/>
          <w:lang w:val="en-GB"/>
        </w:rPr>
        <w:t xml:space="preserve">challenges </w:t>
      </w:r>
      <w:r w:rsidR="000A0485" w:rsidRPr="00C968E4">
        <w:rPr>
          <w:sz w:val="22"/>
          <w:szCs w:val="22"/>
          <w:lang w:val="en-GB"/>
        </w:rPr>
        <w:t xml:space="preserve">on the one hand, and wider social </w:t>
      </w:r>
      <w:r w:rsidRPr="00C968E4">
        <w:rPr>
          <w:sz w:val="22"/>
          <w:szCs w:val="22"/>
          <w:lang w:val="en-GB"/>
        </w:rPr>
        <w:t xml:space="preserve">challenges </w:t>
      </w:r>
      <w:r w:rsidR="00D9199E" w:rsidRPr="00C968E4">
        <w:rPr>
          <w:sz w:val="22"/>
          <w:szCs w:val="22"/>
          <w:lang w:val="en-GB"/>
        </w:rPr>
        <w:t>on the other. It may be</w:t>
      </w:r>
      <w:r w:rsidRPr="00C968E4">
        <w:rPr>
          <w:sz w:val="22"/>
          <w:szCs w:val="22"/>
          <w:lang w:val="en-GB"/>
        </w:rPr>
        <w:t xml:space="preserve">, in part, </w:t>
      </w:r>
      <w:r w:rsidR="00D9199E" w:rsidRPr="00C968E4">
        <w:rPr>
          <w:sz w:val="22"/>
          <w:szCs w:val="22"/>
          <w:lang w:val="en-GB"/>
        </w:rPr>
        <w:t xml:space="preserve">that some of the wider social challenges </w:t>
      </w:r>
      <w:r w:rsidR="009967E2" w:rsidRPr="00C968E4">
        <w:rPr>
          <w:sz w:val="22"/>
          <w:szCs w:val="22"/>
          <w:lang w:val="en-GB"/>
        </w:rPr>
        <w:t xml:space="preserve">limit the ability of individuals and communities to focus more attention </w:t>
      </w:r>
      <w:r w:rsidR="0088311C" w:rsidRPr="00C968E4">
        <w:rPr>
          <w:sz w:val="22"/>
          <w:szCs w:val="22"/>
          <w:lang w:val="en-GB"/>
        </w:rPr>
        <w:t xml:space="preserve">and action </w:t>
      </w:r>
      <w:r w:rsidR="009967E2" w:rsidRPr="00C968E4">
        <w:rPr>
          <w:sz w:val="22"/>
          <w:szCs w:val="22"/>
          <w:lang w:val="en-GB"/>
        </w:rPr>
        <w:t>on environmental issues.</w:t>
      </w:r>
      <w:r w:rsidR="00892FD2" w:rsidRPr="00C968E4">
        <w:rPr>
          <w:sz w:val="22"/>
          <w:szCs w:val="22"/>
          <w:lang w:val="en-GB"/>
        </w:rPr>
        <w:t xml:space="preserve"> </w:t>
      </w:r>
      <w:r w:rsidR="00B136C2" w:rsidRPr="00C968E4">
        <w:rPr>
          <w:sz w:val="22"/>
          <w:szCs w:val="22"/>
          <w:lang w:val="en-GB"/>
        </w:rPr>
        <w:t>Indeed,</w:t>
      </w:r>
      <w:r w:rsidR="00892FD2" w:rsidRPr="00C968E4">
        <w:rPr>
          <w:sz w:val="22"/>
          <w:szCs w:val="22"/>
          <w:lang w:val="en-GB"/>
        </w:rPr>
        <w:t xml:space="preserve"> </w:t>
      </w:r>
      <w:r w:rsidR="00EA2CBF" w:rsidRPr="00C968E4">
        <w:rPr>
          <w:sz w:val="22"/>
          <w:szCs w:val="22"/>
          <w:lang w:val="en-GB"/>
        </w:rPr>
        <w:t xml:space="preserve">it may be that some of </w:t>
      </w:r>
      <w:r w:rsidR="00892FD2" w:rsidRPr="00C968E4">
        <w:rPr>
          <w:sz w:val="22"/>
          <w:szCs w:val="22"/>
          <w:lang w:val="en-GB"/>
        </w:rPr>
        <w:t xml:space="preserve">the </w:t>
      </w:r>
      <w:r w:rsidR="00F3737F" w:rsidRPr="00C968E4">
        <w:rPr>
          <w:sz w:val="22"/>
          <w:szCs w:val="22"/>
          <w:lang w:val="en-GB"/>
        </w:rPr>
        <w:t xml:space="preserve">wider social </w:t>
      </w:r>
      <w:r w:rsidR="0088311C" w:rsidRPr="00C968E4">
        <w:rPr>
          <w:sz w:val="22"/>
          <w:szCs w:val="22"/>
          <w:lang w:val="en-GB"/>
        </w:rPr>
        <w:t xml:space="preserve">challenges </w:t>
      </w:r>
      <w:r w:rsidR="00F3737F" w:rsidRPr="00C968E4">
        <w:rPr>
          <w:sz w:val="22"/>
          <w:szCs w:val="22"/>
          <w:lang w:val="en-GB"/>
        </w:rPr>
        <w:t xml:space="preserve">reflect </w:t>
      </w:r>
      <w:r w:rsidR="00B136C2" w:rsidRPr="00C968E4">
        <w:rPr>
          <w:sz w:val="22"/>
          <w:szCs w:val="22"/>
          <w:lang w:val="en-GB"/>
        </w:rPr>
        <w:t xml:space="preserve">the more </w:t>
      </w:r>
      <w:r w:rsidR="00137CA0" w:rsidRPr="00C968E4">
        <w:rPr>
          <w:sz w:val="22"/>
          <w:szCs w:val="22"/>
          <w:lang w:val="en-GB"/>
        </w:rPr>
        <w:t xml:space="preserve">traditional </w:t>
      </w:r>
      <w:r w:rsidR="00B136C2" w:rsidRPr="00C968E4">
        <w:rPr>
          <w:sz w:val="22"/>
          <w:szCs w:val="22"/>
          <w:lang w:val="en-GB"/>
        </w:rPr>
        <w:t xml:space="preserve">focus of </w:t>
      </w:r>
      <w:r w:rsidR="00306E2F" w:rsidRPr="00C968E4">
        <w:rPr>
          <w:sz w:val="22"/>
          <w:szCs w:val="22"/>
          <w:lang w:val="en-GB"/>
        </w:rPr>
        <w:t>community psychology</w:t>
      </w:r>
      <w:r w:rsidR="00137CA0" w:rsidRPr="00C968E4">
        <w:rPr>
          <w:sz w:val="22"/>
          <w:szCs w:val="22"/>
          <w:lang w:val="en-GB"/>
        </w:rPr>
        <w:t xml:space="preserve"> practitioners</w:t>
      </w:r>
      <w:r w:rsidR="00306E2F" w:rsidRPr="00C968E4">
        <w:rPr>
          <w:sz w:val="22"/>
          <w:szCs w:val="22"/>
          <w:lang w:val="en-GB"/>
        </w:rPr>
        <w:t>.</w:t>
      </w:r>
    </w:p>
    <w:p w14:paraId="35669330" w14:textId="6A59BCED" w:rsidR="00572117" w:rsidRPr="00C968E4" w:rsidRDefault="00544AA7" w:rsidP="008D607E">
      <w:pPr>
        <w:ind w:firstLine="284"/>
        <w:jc w:val="both"/>
        <w:rPr>
          <w:sz w:val="22"/>
          <w:szCs w:val="22"/>
          <w:lang w:val="en-GB"/>
        </w:rPr>
      </w:pPr>
      <w:r w:rsidRPr="00C968E4">
        <w:rPr>
          <w:sz w:val="22"/>
          <w:szCs w:val="22"/>
          <w:lang w:val="en-GB"/>
        </w:rPr>
        <w:t>The survey will be</w:t>
      </w:r>
      <w:r w:rsidR="00964E90" w:rsidRPr="00C968E4">
        <w:rPr>
          <w:sz w:val="22"/>
          <w:szCs w:val="22"/>
          <w:lang w:val="en-GB"/>
        </w:rPr>
        <w:t xml:space="preserve"> completed</w:t>
      </w:r>
      <w:r w:rsidR="00EA2CBF" w:rsidRPr="00C968E4">
        <w:rPr>
          <w:sz w:val="22"/>
          <w:szCs w:val="22"/>
          <w:lang w:val="en-GB"/>
        </w:rPr>
        <w:t>,</w:t>
      </w:r>
      <w:r w:rsidR="00964E90" w:rsidRPr="00C968E4">
        <w:rPr>
          <w:sz w:val="22"/>
          <w:szCs w:val="22"/>
          <w:lang w:val="en-GB"/>
        </w:rPr>
        <w:t xml:space="preserve"> </w:t>
      </w:r>
      <w:r w:rsidR="00B22BC0" w:rsidRPr="00C968E4">
        <w:rPr>
          <w:sz w:val="22"/>
          <w:szCs w:val="22"/>
          <w:lang w:val="en-GB"/>
        </w:rPr>
        <w:t xml:space="preserve">in parallel, </w:t>
      </w:r>
      <w:r w:rsidR="00964E90" w:rsidRPr="00C968E4">
        <w:rPr>
          <w:sz w:val="22"/>
          <w:szCs w:val="22"/>
          <w:lang w:val="en-GB"/>
        </w:rPr>
        <w:t xml:space="preserve">by two different </w:t>
      </w:r>
      <w:r w:rsidR="00060623">
        <w:rPr>
          <w:sz w:val="22"/>
          <w:szCs w:val="22"/>
          <w:lang w:val="en-GB"/>
        </w:rPr>
        <w:t xml:space="preserve">groups of </w:t>
      </w:r>
      <w:r w:rsidR="00693FE3" w:rsidRPr="00C968E4">
        <w:rPr>
          <w:sz w:val="22"/>
          <w:szCs w:val="22"/>
          <w:lang w:val="en-GB"/>
        </w:rPr>
        <w:t>participant</w:t>
      </w:r>
      <w:r w:rsidR="00C81FAA">
        <w:rPr>
          <w:sz w:val="22"/>
          <w:szCs w:val="22"/>
          <w:lang w:val="en-GB"/>
        </w:rPr>
        <w:t>s</w:t>
      </w:r>
      <w:r w:rsidR="00747C89">
        <w:rPr>
          <w:sz w:val="22"/>
          <w:szCs w:val="22"/>
          <w:lang w:val="en-GB"/>
        </w:rPr>
        <w:t>:</w:t>
      </w:r>
      <w:r w:rsidR="00D94588" w:rsidRPr="00C968E4">
        <w:rPr>
          <w:sz w:val="22"/>
          <w:szCs w:val="22"/>
          <w:lang w:val="en-GB"/>
        </w:rPr>
        <w:t xml:space="preserve"> experts and non-experts</w:t>
      </w:r>
      <w:r w:rsidR="00693FE3" w:rsidRPr="00C968E4">
        <w:rPr>
          <w:sz w:val="22"/>
          <w:szCs w:val="22"/>
          <w:lang w:val="en-GB"/>
        </w:rPr>
        <w:t xml:space="preserve">. This may help explore </w:t>
      </w:r>
      <w:r w:rsidR="00C80D32" w:rsidRPr="00C968E4">
        <w:rPr>
          <w:sz w:val="22"/>
          <w:szCs w:val="22"/>
          <w:lang w:val="en-GB"/>
        </w:rPr>
        <w:t xml:space="preserve">the extent to which </w:t>
      </w:r>
      <w:r w:rsidR="006A573F" w:rsidRPr="00C968E4">
        <w:rPr>
          <w:sz w:val="22"/>
          <w:szCs w:val="22"/>
          <w:lang w:val="en-GB"/>
        </w:rPr>
        <w:t xml:space="preserve">there </w:t>
      </w:r>
      <w:r w:rsidR="00B22BC0" w:rsidRPr="00C968E4">
        <w:rPr>
          <w:sz w:val="22"/>
          <w:szCs w:val="22"/>
          <w:lang w:val="en-GB"/>
        </w:rPr>
        <w:t>exists</w:t>
      </w:r>
      <w:r w:rsidR="006A573F" w:rsidRPr="00C968E4">
        <w:rPr>
          <w:sz w:val="22"/>
          <w:szCs w:val="22"/>
          <w:lang w:val="en-GB"/>
        </w:rPr>
        <w:t xml:space="preserve"> a knowledge gap to be closed between experts and the public </w:t>
      </w:r>
      <w:r w:rsidR="00C80D32" w:rsidRPr="00C968E4">
        <w:rPr>
          <w:sz w:val="22"/>
          <w:szCs w:val="22"/>
          <w:lang w:val="en-GB"/>
        </w:rPr>
        <w:t>a</w:t>
      </w:r>
      <w:r w:rsidR="006A573F" w:rsidRPr="00C968E4">
        <w:rPr>
          <w:sz w:val="22"/>
          <w:szCs w:val="22"/>
          <w:lang w:val="en-GB"/>
        </w:rPr>
        <w:t>t large.</w:t>
      </w:r>
      <w:r w:rsidR="001E1495" w:rsidRPr="00C968E4">
        <w:rPr>
          <w:sz w:val="22"/>
          <w:szCs w:val="22"/>
          <w:lang w:val="en-GB"/>
        </w:rPr>
        <w:t xml:space="preserve"> </w:t>
      </w:r>
      <w:r w:rsidR="008D607E" w:rsidRPr="00C968E4">
        <w:rPr>
          <w:sz w:val="22"/>
          <w:szCs w:val="22"/>
          <w:lang w:val="en-GB"/>
        </w:rPr>
        <w:t xml:space="preserve">Potential knowledge </w:t>
      </w:r>
      <w:r w:rsidR="001E1495" w:rsidRPr="00C968E4">
        <w:rPr>
          <w:sz w:val="22"/>
          <w:szCs w:val="22"/>
          <w:lang w:val="en-GB"/>
        </w:rPr>
        <w:t>gap</w:t>
      </w:r>
      <w:r w:rsidR="008D607E" w:rsidRPr="00C968E4">
        <w:rPr>
          <w:sz w:val="22"/>
          <w:szCs w:val="22"/>
          <w:lang w:val="en-GB"/>
        </w:rPr>
        <w:t>s</w:t>
      </w:r>
      <w:r w:rsidR="001E1495" w:rsidRPr="00C968E4">
        <w:rPr>
          <w:sz w:val="22"/>
          <w:szCs w:val="22"/>
          <w:lang w:val="en-GB"/>
        </w:rPr>
        <w:t xml:space="preserve"> may be indicated by the number of </w:t>
      </w:r>
      <w:r w:rsidR="00222376" w:rsidRPr="00C968E4">
        <w:rPr>
          <w:sz w:val="22"/>
          <w:szCs w:val="22"/>
          <w:lang w:val="en-GB"/>
        </w:rPr>
        <w:t xml:space="preserve">challenges </w:t>
      </w:r>
      <w:r w:rsidR="00693FE3" w:rsidRPr="00C968E4">
        <w:rPr>
          <w:sz w:val="22"/>
          <w:szCs w:val="22"/>
          <w:lang w:val="en-GB"/>
        </w:rPr>
        <w:t>produced</w:t>
      </w:r>
      <w:r w:rsidR="00222376" w:rsidRPr="00C968E4">
        <w:rPr>
          <w:sz w:val="22"/>
          <w:szCs w:val="22"/>
          <w:lang w:val="en-GB"/>
        </w:rPr>
        <w:t xml:space="preserve">, or </w:t>
      </w:r>
      <w:r w:rsidR="00DB7779" w:rsidRPr="00C968E4">
        <w:rPr>
          <w:sz w:val="22"/>
          <w:szCs w:val="22"/>
          <w:lang w:val="en-GB"/>
        </w:rPr>
        <w:t>in relation to the</w:t>
      </w:r>
      <w:r w:rsidR="00B43DA6" w:rsidRPr="00C968E4">
        <w:rPr>
          <w:sz w:val="22"/>
          <w:szCs w:val="22"/>
          <w:lang w:val="en-GB"/>
        </w:rPr>
        <w:t>ir</w:t>
      </w:r>
      <w:r w:rsidR="00DB7779" w:rsidRPr="00C968E4">
        <w:rPr>
          <w:sz w:val="22"/>
          <w:szCs w:val="22"/>
          <w:lang w:val="en-GB"/>
        </w:rPr>
        <w:t xml:space="preserve"> content.</w:t>
      </w:r>
      <w:r w:rsidR="006B61C5" w:rsidRPr="00C968E4">
        <w:rPr>
          <w:sz w:val="22"/>
          <w:szCs w:val="22"/>
          <w:lang w:val="en-GB"/>
        </w:rPr>
        <w:t xml:space="preserve"> </w:t>
      </w:r>
      <w:r w:rsidR="007E7C00" w:rsidRPr="00C968E4">
        <w:rPr>
          <w:sz w:val="22"/>
          <w:szCs w:val="22"/>
          <w:lang w:val="en-GB"/>
        </w:rPr>
        <w:t>Overall, i</w:t>
      </w:r>
      <w:r w:rsidR="004D14CD" w:rsidRPr="00C968E4">
        <w:rPr>
          <w:sz w:val="22"/>
          <w:szCs w:val="22"/>
          <w:lang w:val="en-GB"/>
        </w:rPr>
        <w:t>t is hoped that</w:t>
      </w:r>
      <w:r w:rsidR="00572117" w:rsidRPr="00C968E4">
        <w:rPr>
          <w:sz w:val="22"/>
          <w:szCs w:val="22"/>
          <w:lang w:val="en-GB"/>
        </w:rPr>
        <w:t xml:space="preserve"> the results of this study may provide </w:t>
      </w:r>
      <w:r w:rsidR="00663A14" w:rsidRPr="00C968E4">
        <w:rPr>
          <w:sz w:val="22"/>
          <w:szCs w:val="22"/>
          <w:lang w:val="en-GB"/>
        </w:rPr>
        <w:t>shared information about the</w:t>
      </w:r>
      <w:r w:rsidR="007E7C00" w:rsidRPr="00C968E4">
        <w:rPr>
          <w:sz w:val="22"/>
          <w:szCs w:val="22"/>
          <w:lang w:val="en-GB"/>
        </w:rPr>
        <w:t>:</w:t>
      </w:r>
      <w:r w:rsidR="00663A14" w:rsidRPr="00C968E4">
        <w:rPr>
          <w:sz w:val="22"/>
          <w:szCs w:val="22"/>
          <w:lang w:val="en-GB"/>
        </w:rPr>
        <w:t xml:space="preserve"> </w:t>
      </w:r>
      <w:r w:rsidR="007E7C00" w:rsidRPr="00C968E4">
        <w:rPr>
          <w:sz w:val="22"/>
          <w:szCs w:val="22"/>
          <w:lang w:val="en-GB"/>
        </w:rPr>
        <w:t xml:space="preserve">i. </w:t>
      </w:r>
      <w:r w:rsidR="004D14CD" w:rsidRPr="00C968E4">
        <w:rPr>
          <w:sz w:val="22"/>
          <w:szCs w:val="22"/>
          <w:lang w:val="en-GB"/>
        </w:rPr>
        <w:t xml:space="preserve">current </w:t>
      </w:r>
      <w:r w:rsidR="00663A14" w:rsidRPr="00C968E4">
        <w:rPr>
          <w:sz w:val="22"/>
          <w:szCs w:val="22"/>
          <w:lang w:val="en-GB"/>
        </w:rPr>
        <w:t xml:space="preserve">environmental and wider social challenges we face, </w:t>
      </w:r>
      <w:r w:rsidR="007E7C00" w:rsidRPr="00C968E4">
        <w:rPr>
          <w:sz w:val="22"/>
          <w:szCs w:val="22"/>
          <w:lang w:val="en-GB"/>
        </w:rPr>
        <w:t xml:space="preserve">ii. </w:t>
      </w:r>
      <w:r w:rsidR="00663A14" w:rsidRPr="00C968E4">
        <w:rPr>
          <w:sz w:val="22"/>
          <w:szCs w:val="22"/>
          <w:lang w:val="en-GB"/>
        </w:rPr>
        <w:t>the interactions between the</w:t>
      </w:r>
      <w:r w:rsidR="006B61C5" w:rsidRPr="00C968E4">
        <w:rPr>
          <w:sz w:val="22"/>
          <w:szCs w:val="22"/>
          <w:lang w:val="en-GB"/>
        </w:rPr>
        <w:t xml:space="preserve">se </w:t>
      </w:r>
      <w:r w:rsidR="004D14CD" w:rsidRPr="00C968E4">
        <w:rPr>
          <w:sz w:val="22"/>
          <w:szCs w:val="22"/>
          <w:lang w:val="en-GB"/>
        </w:rPr>
        <w:t xml:space="preserve">sets of challenges </w:t>
      </w:r>
      <w:r w:rsidR="006B61C5" w:rsidRPr="00C968E4">
        <w:rPr>
          <w:sz w:val="22"/>
          <w:szCs w:val="22"/>
          <w:lang w:val="en-GB"/>
        </w:rPr>
        <w:t xml:space="preserve">and </w:t>
      </w:r>
      <w:r w:rsidR="007E7C00" w:rsidRPr="00C968E4">
        <w:rPr>
          <w:sz w:val="22"/>
          <w:szCs w:val="22"/>
          <w:lang w:val="en-GB"/>
        </w:rPr>
        <w:t xml:space="preserve">iii. </w:t>
      </w:r>
      <w:r w:rsidR="006E1629" w:rsidRPr="00C968E4">
        <w:rPr>
          <w:sz w:val="22"/>
          <w:szCs w:val="22"/>
          <w:lang w:val="en-GB"/>
        </w:rPr>
        <w:t xml:space="preserve">a </w:t>
      </w:r>
      <w:r w:rsidR="00B43DA6" w:rsidRPr="00C968E4">
        <w:rPr>
          <w:sz w:val="22"/>
          <w:szCs w:val="22"/>
          <w:lang w:val="en-GB"/>
        </w:rPr>
        <w:t xml:space="preserve">renewed </w:t>
      </w:r>
      <w:r w:rsidR="006E1629" w:rsidRPr="00C968E4">
        <w:rPr>
          <w:sz w:val="22"/>
          <w:szCs w:val="22"/>
          <w:lang w:val="en-GB"/>
        </w:rPr>
        <w:t xml:space="preserve">focus for </w:t>
      </w:r>
      <w:r w:rsidR="006B61C5" w:rsidRPr="00C968E4">
        <w:rPr>
          <w:sz w:val="22"/>
          <w:szCs w:val="22"/>
          <w:lang w:val="en-GB"/>
        </w:rPr>
        <w:t xml:space="preserve">community psychology in helping address </w:t>
      </w:r>
      <w:r w:rsidR="00B43DA6" w:rsidRPr="00C968E4">
        <w:rPr>
          <w:sz w:val="22"/>
          <w:szCs w:val="22"/>
          <w:lang w:val="en-GB"/>
        </w:rPr>
        <w:t>both sets of challenges.</w:t>
      </w:r>
    </w:p>
    <w:p w14:paraId="4FD0CA52" w14:textId="4B8E83D2" w:rsidR="00A4437E" w:rsidRPr="00C968E4" w:rsidRDefault="00A4437E" w:rsidP="00A4437E">
      <w:pPr>
        <w:rPr>
          <w:sz w:val="22"/>
          <w:szCs w:val="22"/>
          <w:lang w:val="en-GB"/>
        </w:rPr>
      </w:pPr>
    </w:p>
    <w:p w14:paraId="3563E409" w14:textId="77777777" w:rsidR="004E293E" w:rsidRPr="00C968E4" w:rsidRDefault="004E293E" w:rsidP="00A4437E">
      <w:pPr>
        <w:rPr>
          <w:sz w:val="22"/>
          <w:szCs w:val="22"/>
          <w:lang w:val="en-GB"/>
        </w:rPr>
      </w:pPr>
    </w:p>
    <w:p w14:paraId="665C2F5F" w14:textId="75F68855" w:rsidR="00A4437E" w:rsidRPr="00C968E4" w:rsidRDefault="00EC4BE0" w:rsidP="00093782">
      <w:pPr>
        <w:jc w:val="both"/>
        <w:rPr>
          <w:b/>
          <w:sz w:val="22"/>
          <w:szCs w:val="22"/>
          <w:lang w:val="en-GB"/>
        </w:rPr>
      </w:pPr>
      <w:r w:rsidRPr="00C968E4">
        <w:rPr>
          <w:b/>
          <w:sz w:val="22"/>
          <w:szCs w:val="22"/>
          <w:lang w:val="en-GB"/>
        </w:rPr>
        <w:t xml:space="preserve">2. </w:t>
      </w:r>
      <w:r w:rsidR="004E293E" w:rsidRPr="00C968E4">
        <w:rPr>
          <w:b/>
          <w:sz w:val="22"/>
          <w:szCs w:val="22"/>
          <w:lang w:val="en-GB"/>
        </w:rPr>
        <w:t>Method</w:t>
      </w:r>
    </w:p>
    <w:p w14:paraId="16DB7475" w14:textId="77777777" w:rsidR="004E293E" w:rsidRPr="00C968E4" w:rsidRDefault="004E293E" w:rsidP="004E293E">
      <w:pPr>
        <w:rPr>
          <w:sz w:val="22"/>
          <w:szCs w:val="22"/>
          <w:lang w:val="en-GB"/>
        </w:rPr>
      </w:pPr>
    </w:p>
    <w:p w14:paraId="0368C11F" w14:textId="13C715BA" w:rsidR="00B13CE7" w:rsidRPr="00C968E4" w:rsidRDefault="00B13CE7" w:rsidP="00B13CE7">
      <w:pPr>
        <w:ind w:firstLine="284"/>
        <w:jc w:val="both"/>
        <w:rPr>
          <w:sz w:val="22"/>
          <w:szCs w:val="22"/>
          <w:lang w:val="en-GB"/>
        </w:rPr>
      </w:pPr>
      <w:r w:rsidRPr="00C968E4">
        <w:rPr>
          <w:sz w:val="22"/>
          <w:szCs w:val="22"/>
          <w:lang w:val="en-GB"/>
        </w:rPr>
        <w:t xml:space="preserve">This study gathered data from academics and young people on possible environmental and wider social challenges. Academic professionals with subject expertise related to environmental and wider social challenges responded to two separate surveys. Young people were asked to respond to both surveys in a randomized order. The main question asked participants to </w:t>
      </w:r>
      <w:r w:rsidRPr="00C968E4">
        <w:rPr>
          <w:sz w:val="22"/>
          <w:szCs w:val="22"/>
          <w:lang w:val="en-GB"/>
        </w:rPr>
        <w:lastRenderedPageBreak/>
        <w:t xml:space="preserve">provide examples of “major challenges faced by environments, ecosystems and natural resources in the world today” (environmental) and/or “major challenges faced by individuals, communities and wider populations in the Western world today” (wider social). Of course, environmental challenges also fit under the remit of wider social challenges. In each survey participants were encouraged to </w:t>
      </w:r>
      <w:r w:rsidR="00615FB7" w:rsidRPr="00C968E4">
        <w:rPr>
          <w:sz w:val="22"/>
          <w:szCs w:val="22"/>
          <w:lang w:val="en-GB"/>
        </w:rPr>
        <w:t xml:space="preserve">list </w:t>
      </w:r>
      <w:r w:rsidRPr="00C968E4">
        <w:rPr>
          <w:sz w:val="22"/>
          <w:szCs w:val="22"/>
          <w:lang w:val="en-GB"/>
        </w:rPr>
        <w:t xml:space="preserve">examples in ten separate text boxes. An </w:t>
      </w:r>
      <w:r w:rsidR="008F2A4A" w:rsidRPr="00C968E4">
        <w:rPr>
          <w:sz w:val="22"/>
          <w:szCs w:val="22"/>
          <w:lang w:val="en-GB"/>
        </w:rPr>
        <w:t>eleventh</w:t>
      </w:r>
      <w:r w:rsidRPr="00C968E4">
        <w:rPr>
          <w:sz w:val="22"/>
          <w:szCs w:val="22"/>
          <w:lang w:val="en-GB"/>
        </w:rPr>
        <w:t xml:space="preserve"> larger, response box allow</w:t>
      </w:r>
      <w:r w:rsidR="005A46E2" w:rsidRPr="00C968E4">
        <w:rPr>
          <w:sz w:val="22"/>
          <w:szCs w:val="22"/>
          <w:lang w:val="en-GB"/>
        </w:rPr>
        <w:t>ed</w:t>
      </w:r>
      <w:r w:rsidRPr="00C968E4">
        <w:rPr>
          <w:sz w:val="22"/>
          <w:szCs w:val="22"/>
          <w:lang w:val="en-GB"/>
        </w:rPr>
        <w:t xml:space="preserve"> for </w:t>
      </w:r>
      <w:r w:rsidR="00587965" w:rsidRPr="00C968E4">
        <w:rPr>
          <w:sz w:val="22"/>
          <w:szCs w:val="22"/>
          <w:lang w:val="en-GB"/>
        </w:rPr>
        <w:t>additional</w:t>
      </w:r>
      <w:r w:rsidRPr="00C968E4">
        <w:rPr>
          <w:sz w:val="22"/>
          <w:szCs w:val="22"/>
          <w:lang w:val="en-GB"/>
        </w:rPr>
        <w:t xml:space="preserve"> examples</w:t>
      </w:r>
      <w:r w:rsidR="005A46E2" w:rsidRPr="00C968E4">
        <w:rPr>
          <w:sz w:val="22"/>
          <w:szCs w:val="22"/>
          <w:lang w:val="en-GB"/>
        </w:rPr>
        <w:t xml:space="preserve"> to be entered</w:t>
      </w:r>
      <w:r w:rsidRPr="00C968E4">
        <w:rPr>
          <w:sz w:val="22"/>
          <w:szCs w:val="22"/>
          <w:lang w:val="en-GB"/>
        </w:rPr>
        <w:t>.</w:t>
      </w:r>
    </w:p>
    <w:p w14:paraId="5799329F" w14:textId="175C44E8" w:rsidR="00C63C20" w:rsidRPr="00C968E4" w:rsidRDefault="00C63C20" w:rsidP="00B13CE7">
      <w:pPr>
        <w:ind w:firstLine="284"/>
        <w:jc w:val="both"/>
        <w:rPr>
          <w:sz w:val="22"/>
          <w:szCs w:val="22"/>
          <w:lang w:val="en-GB"/>
        </w:rPr>
      </w:pPr>
      <w:r w:rsidRPr="00C968E4">
        <w:rPr>
          <w:sz w:val="22"/>
          <w:szCs w:val="22"/>
          <w:lang w:val="en-GB"/>
        </w:rPr>
        <w:t xml:space="preserve">It </w:t>
      </w:r>
      <w:r w:rsidR="00955C54" w:rsidRPr="00C968E4">
        <w:rPr>
          <w:sz w:val="22"/>
          <w:szCs w:val="22"/>
          <w:lang w:val="en-GB"/>
        </w:rPr>
        <w:t xml:space="preserve">should be noted that the term “challenges” </w:t>
      </w:r>
      <w:r w:rsidR="008E6D53" w:rsidRPr="00C968E4">
        <w:rPr>
          <w:sz w:val="22"/>
          <w:szCs w:val="22"/>
          <w:lang w:val="en-GB"/>
        </w:rPr>
        <w:t>and phrase “major challenge</w:t>
      </w:r>
      <w:r w:rsidR="00A00CA1">
        <w:rPr>
          <w:sz w:val="22"/>
          <w:szCs w:val="22"/>
          <w:lang w:val="en-GB"/>
        </w:rPr>
        <w:t>s</w:t>
      </w:r>
      <w:r w:rsidR="008E6D53" w:rsidRPr="00C968E4">
        <w:rPr>
          <w:sz w:val="22"/>
          <w:szCs w:val="22"/>
          <w:lang w:val="en-GB"/>
        </w:rPr>
        <w:t xml:space="preserve"> faced” </w:t>
      </w:r>
      <w:r w:rsidR="00955C54" w:rsidRPr="00C968E4">
        <w:rPr>
          <w:sz w:val="22"/>
          <w:szCs w:val="22"/>
          <w:lang w:val="en-GB"/>
        </w:rPr>
        <w:t xml:space="preserve">is </w:t>
      </w:r>
      <w:r w:rsidR="00B271B1" w:rsidRPr="00C968E4">
        <w:rPr>
          <w:sz w:val="22"/>
          <w:szCs w:val="22"/>
          <w:lang w:val="en-GB"/>
        </w:rPr>
        <w:t xml:space="preserve">deliberately </w:t>
      </w:r>
      <w:r w:rsidR="00955C54" w:rsidRPr="00C968E4">
        <w:rPr>
          <w:sz w:val="22"/>
          <w:szCs w:val="22"/>
          <w:lang w:val="en-GB"/>
        </w:rPr>
        <w:t xml:space="preserve">used in the survey </w:t>
      </w:r>
      <w:r w:rsidR="00895D29" w:rsidRPr="00C968E4">
        <w:rPr>
          <w:sz w:val="22"/>
          <w:szCs w:val="22"/>
          <w:lang w:val="en-GB"/>
        </w:rPr>
        <w:t xml:space="preserve">to be </w:t>
      </w:r>
      <w:r w:rsidR="00B271B1" w:rsidRPr="00C968E4">
        <w:rPr>
          <w:sz w:val="22"/>
          <w:szCs w:val="22"/>
          <w:lang w:val="en-GB"/>
        </w:rPr>
        <w:t xml:space="preserve">freely interpreted </w:t>
      </w:r>
      <w:r w:rsidR="00895D29" w:rsidRPr="00C968E4">
        <w:rPr>
          <w:sz w:val="22"/>
          <w:szCs w:val="22"/>
          <w:lang w:val="en-GB"/>
        </w:rPr>
        <w:t>by participants</w:t>
      </w:r>
      <w:r w:rsidR="003F292A" w:rsidRPr="00C968E4">
        <w:rPr>
          <w:sz w:val="22"/>
          <w:szCs w:val="22"/>
          <w:lang w:val="en-GB"/>
        </w:rPr>
        <w:t xml:space="preserve"> a</w:t>
      </w:r>
      <w:r w:rsidR="00D349F9" w:rsidRPr="00C968E4">
        <w:rPr>
          <w:sz w:val="22"/>
          <w:szCs w:val="22"/>
          <w:lang w:val="en-GB"/>
        </w:rPr>
        <w:t>llowing them to</w:t>
      </w:r>
      <w:r w:rsidR="003F292A" w:rsidRPr="00C968E4">
        <w:rPr>
          <w:sz w:val="22"/>
          <w:szCs w:val="22"/>
          <w:lang w:val="en-GB"/>
        </w:rPr>
        <w:t xml:space="preserve"> provide </w:t>
      </w:r>
      <w:r w:rsidR="00C31E75" w:rsidRPr="00C968E4">
        <w:rPr>
          <w:sz w:val="22"/>
          <w:szCs w:val="22"/>
          <w:lang w:val="en-GB"/>
        </w:rPr>
        <w:t>a wide range of views</w:t>
      </w:r>
      <w:r w:rsidR="008D6769" w:rsidRPr="00C968E4">
        <w:rPr>
          <w:sz w:val="22"/>
          <w:szCs w:val="22"/>
          <w:lang w:val="en-GB"/>
        </w:rPr>
        <w:t xml:space="preserve">. It </w:t>
      </w:r>
      <w:r w:rsidR="00C31E75" w:rsidRPr="00C968E4">
        <w:rPr>
          <w:sz w:val="22"/>
          <w:szCs w:val="22"/>
          <w:lang w:val="en-GB"/>
        </w:rPr>
        <w:t xml:space="preserve">does not imply the creation of </w:t>
      </w:r>
      <w:r w:rsidR="007D1435" w:rsidRPr="00C968E4">
        <w:rPr>
          <w:sz w:val="22"/>
          <w:szCs w:val="22"/>
          <w:lang w:val="en-GB"/>
        </w:rPr>
        <w:t>a new psychological concept to sit alongside, beliefs, attitudes</w:t>
      </w:r>
      <w:r w:rsidR="00B5729E">
        <w:rPr>
          <w:sz w:val="22"/>
          <w:szCs w:val="22"/>
          <w:lang w:val="en-GB"/>
        </w:rPr>
        <w:t xml:space="preserve"> and</w:t>
      </w:r>
      <w:r w:rsidR="007D1435" w:rsidRPr="00C968E4">
        <w:rPr>
          <w:sz w:val="22"/>
          <w:szCs w:val="22"/>
          <w:lang w:val="en-GB"/>
        </w:rPr>
        <w:t xml:space="preserve"> social representations</w:t>
      </w:r>
      <w:r w:rsidR="00B673CF" w:rsidRPr="00C968E4">
        <w:rPr>
          <w:sz w:val="22"/>
          <w:szCs w:val="22"/>
          <w:lang w:val="en-GB"/>
        </w:rPr>
        <w:t>. It is</w:t>
      </w:r>
      <w:r w:rsidR="00FF494E" w:rsidRPr="00C968E4">
        <w:rPr>
          <w:sz w:val="22"/>
          <w:szCs w:val="22"/>
          <w:lang w:val="en-GB"/>
        </w:rPr>
        <w:t xml:space="preserve"> merely a form to words used to gather </w:t>
      </w:r>
      <w:r w:rsidR="00C81FAA">
        <w:rPr>
          <w:sz w:val="22"/>
          <w:szCs w:val="22"/>
          <w:lang w:val="en-GB"/>
        </w:rPr>
        <w:t xml:space="preserve">the views of </w:t>
      </w:r>
      <w:r w:rsidR="00C959AB" w:rsidRPr="00C81FAA">
        <w:rPr>
          <w:sz w:val="22"/>
          <w:szCs w:val="22"/>
          <w:lang w:val="en-GB"/>
        </w:rPr>
        <w:t>participant</w:t>
      </w:r>
      <w:r w:rsidR="00FF494E" w:rsidRPr="00C81FAA">
        <w:rPr>
          <w:sz w:val="22"/>
          <w:szCs w:val="22"/>
          <w:lang w:val="en-GB"/>
        </w:rPr>
        <w:t>s</w:t>
      </w:r>
      <w:r w:rsidR="00D17FF5" w:rsidRPr="00C968E4">
        <w:rPr>
          <w:sz w:val="22"/>
          <w:szCs w:val="22"/>
          <w:lang w:val="en-GB"/>
        </w:rPr>
        <w:t>.</w:t>
      </w:r>
    </w:p>
    <w:p w14:paraId="0476BA07" w14:textId="63D684C7" w:rsidR="00B13CE7" w:rsidRPr="00C968E4" w:rsidRDefault="00B13CE7" w:rsidP="00B13CE7">
      <w:pPr>
        <w:ind w:firstLine="284"/>
        <w:jc w:val="both"/>
        <w:rPr>
          <w:sz w:val="22"/>
          <w:szCs w:val="22"/>
          <w:lang w:val="en-GB"/>
        </w:rPr>
      </w:pPr>
      <w:r w:rsidRPr="00C968E4">
        <w:rPr>
          <w:sz w:val="22"/>
          <w:szCs w:val="22"/>
          <w:lang w:val="en-GB"/>
        </w:rPr>
        <w:t xml:space="preserve">The study was granted ethical approval by the psychology ethics committee at the host institution. All data was collected via the online survey platform Qualtrics. Participants were provided with an information </w:t>
      </w:r>
      <w:r w:rsidR="003739EB" w:rsidRPr="00C968E4">
        <w:rPr>
          <w:sz w:val="22"/>
          <w:szCs w:val="22"/>
          <w:lang w:val="en-GB"/>
        </w:rPr>
        <w:t>sheet and</w:t>
      </w:r>
      <w:r w:rsidRPr="00C968E4">
        <w:rPr>
          <w:sz w:val="22"/>
          <w:szCs w:val="22"/>
          <w:lang w:val="en-GB"/>
        </w:rPr>
        <w:t xml:space="preserve"> gave online consent before participating.</w:t>
      </w:r>
    </w:p>
    <w:p w14:paraId="2D757F21" w14:textId="77777777" w:rsidR="00B13CE7" w:rsidRPr="00C968E4" w:rsidRDefault="00B13CE7" w:rsidP="00B13CE7">
      <w:pPr>
        <w:jc w:val="both"/>
        <w:rPr>
          <w:iCs/>
          <w:sz w:val="22"/>
          <w:szCs w:val="22"/>
          <w:lang w:val="en-GB"/>
        </w:rPr>
      </w:pPr>
    </w:p>
    <w:p w14:paraId="0F9AE551" w14:textId="77777777" w:rsidR="00B13CE7" w:rsidRPr="00C968E4" w:rsidRDefault="00B13CE7" w:rsidP="00B13CE7">
      <w:pPr>
        <w:jc w:val="both"/>
        <w:rPr>
          <w:iCs/>
          <w:sz w:val="22"/>
          <w:szCs w:val="22"/>
          <w:lang w:val="en-GB"/>
        </w:rPr>
      </w:pPr>
    </w:p>
    <w:p w14:paraId="180A0D37" w14:textId="28D37CE3" w:rsidR="00B13CE7" w:rsidRPr="00C968E4" w:rsidRDefault="00B13CE7" w:rsidP="00B13CE7">
      <w:pPr>
        <w:jc w:val="both"/>
        <w:rPr>
          <w:i/>
          <w:sz w:val="22"/>
          <w:szCs w:val="22"/>
          <w:lang w:val="en-GB"/>
        </w:rPr>
      </w:pPr>
      <w:r w:rsidRPr="00C968E4">
        <w:rPr>
          <w:i/>
          <w:sz w:val="22"/>
          <w:szCs w:val="22"/>
          <w:lang w:val="en-GB"/>
        </w:rPr>
        <w:t xml:space="preserve">2.1 </w:t>
      </w:r>
      <w:r w:rsidR="001D5370" w:rsidRPr="00C968E4">
        <w:rPr>
          <w:i/>
          <w:sz w:val="22"/>
          <w:szCs w:val="22"/>
          <w:lang w:val="en-GB"/>
        </w:rPr>
        <w:t>Participants</w:t>
      </w:r>
    </w:p>
    <w:p w14:paraId="7BA896BA" w14:textId="77777777" w:rsidR="001D5370" w:rsidRPr="00C968E4" w:rsidRDefault="001D5370" w:rsidP="001D5370">
      <w:pPr>
        <w:jc w:val="both"/>
        <w:rPr>
          <w:iCs/>
          <w:sz w:val="22"/>
          <w:szCs w:val="22"/>
          <w:lang w:val="en-GB"/>
        </w:rPr>
      </w:pPr>
    </w:p>
    <w:p w14:paraId="69219E04" w14:textId="18C15FA3" w:rsidR="00DF4ED2" w:rsidRPr="00C968E4" w:rsidRDefault="00DF4ED2" w:rsidP="00DF4ED2">
      <w:pPr>
        <w:ind w:firstLine="284"/>
        <w:jc w:val="both"/>
        <w:rPr>
          <w:sz w:val="22"/>
          <w:szCs w:val="22"/>
          <w:lang w:val="en-GB"/>
        </w:rPr>
      </w:pPr>
      <w:r w:rsidRPr="00C968E4">
        <w:rPr>
          <w:sz w:val="22"/>
          <w:szCs w:val="22"/>
          <w:lang w:val="en-GB"/>
        </w:rPr>
        <w:t>Academics with expertise related to environmental issues and wider social challenges were recruited via purposive sampling. Public staff directories from 66 UK universities were used to obtain 1,090 email addresses of academics specialising in disciplines related to environmental challenges (e.g., physical geography, environmental science). Similarly, public staff directories from 79 UK universities were used to obtain 1,839 email addresses of academic professionals specialising in disciplines related to wider social challenges (e.g., sociology, anthropology).</w:t>
      </w:r>
    </w:p>
    <w:p w14:paraId="2EA49213" w14:textId="0565D724" w:rsidR="00DF4ED2" w:rsidRPr="00C968E4" w:rsidRDefault="00DF4ED2" w:rsidP="00DF4ED2">
      <w:pPr>
        <w:ind w:firstLine="284"/>
        <w:jc w:val="both"/>
        <w:rPr>
          <w:sz w:val="22"/>
          <w:szCs w:val="22"/>
          <w:lang w:val="en-GB"/>
        </w:rPr>
      </w:pPr>
      <w:r w:rsidRPr="00C968E4">
        <w:rPr>
          <w:sz w:val="22"/>
          <w:szCs w:val="22"/>
          <w:lang w:val="en-GB"/>
        </w:rPr>
        <w:t xml:space="preserve">Young people were recruited via opportunity sampling. This included posting the questionnaire on the participant pool of the psychology department of the host institution, and recruiting through researcher social contacts (e.g., social media). For this study, an age range of 18-25 years was chosen </w:t>
      </w:r>
      <w:r w:rsidR="003A27E6" w:rsidRPr="00C968E4">
        <w:rPr>
          <w:sz w:val="22"/>
          <w:szCs w:val="22"/>
          <w:lang w:val="en-GB"/>
        </w:rPr>
        <w:t>in order to</w:t>
      </w:r>
      <w:r w:rsidRPr="00C968E4">
        <w:rPr>
          <w:sz w:val="22"/>
          <w:szCs w:val="22"/>
          <w:lang w:val="en-GB"/>
        </w:rPr>
        <w:t xml:space="preserve"> balance the overlap in terms of levels of knowledge gained through life experience.</w:t>
      </w:r>
    </w:p>
    <w:p w14:paraId="4C7B4E0C" w14:textId="68D84B75" w:rsidR="00DF4ED2" w:rsidRPr="00C968E4" w:rsidRDefault="00DF4ED2" w:rsidP="00DF4ED2">
      <w:pPr>
        <w:ind w:firstLine="284"/>
        <w:jc w:val="both"/>
        <w:rPr>
          <w:sz w:val="22"/>
          <w:szCs w:val="22"/>
          <w:lang w:val="en-GB"/>
        </w:rPr>
      </w:pPr>
      <w:r w:rsidRPr="00C968E4">
        <w:rPr>
          <w:sz w:val="22"/>
          <w:szCs w:val="22"/>
          <w:lang w:val="en-GB"/>
        </w:rPr>
        <w:t>One hundred and forty-six academics specializing in environmental disciplines clicked on the environmental survey. Of these, 98 completed the survey. The mean age was 46.18 (SD = 10.09). One hundred and seventy-seven academics specializing in disciplines related to wider social challenges clicked on the wider social survey. Of these</w:t>
      </w:r>
      <w:r w:rsidR="003A27E6" w:rsidRPr="00C968E4">
        <w:rPr>
          <w:sz w:val="22"/>
          <w:szCs w:val="22"/>
          <w:lang w:val="en-GB"/>
        </w:rPr>
        <w:t>,</w:t>
      </w:r>
      <w:r w:rsidRPr="00C968E4">
        <w:rPr>
          <w:sz w:val="22"/>
          <w:szCs w:val="22"/>
          <w:lang w:val="en-GB"/>
        </w:rPr>
        <w:t xml:space="preserve"> </w:t>
      </w:r>
      <w:r w:rsidR="00423B33" w:rsidRPr="00C968E4">
        <w:rPr>
          <w:sz w:val="22"/>
          <w:szCs w:val="22"/>
          <w:lang w:val="en-GB"/>
        </w:rPr>
        <w:t>100</w:t>
      </w:r>
      <w:r w:rsidRPr="00C968E4">
        <w:rPr>
          <w:sz w:val="22"/>
          <w:szCs w:val="22"/>
          <w:lang w:val="en-GB"/>
        </w:rPr>
        <w:t xml:space="preserve"> completed the survey. The mean age was 44.63 (SD = 10.59). One hundred and forty-two young people </w:t>
      </w:r>
      <w:r w:rsidRPr="00C968E4">
        <w:rPr>
          <w:sz w:val="22"/>
          <w:szCs w:val="22"/>
          <w:lang w:val="en-GB"/>
        </w:rPr>
        <w:lastRenderedPageBreak/>
        <w:t>clicked on the survey. Of these, 92 responded to the survey questions. The mean age was 21.32 (SD = 1.60). Further demographic detail</w:t>
      </w:r>
      <w:r w:rsidR="00F95AE7" w:rsidRPr="00C968E4">
        <w:rPr>
          <w:sz w:val="22"/>
          <w:szCs w:val="22"/>
          <w:lang w:val="en-GB"/>
        </w:rPr>
        <w:t>s</w:t>
      </w:r>
      <w:r w:rsidRPr="00C968E4">
        <w:rPr>
          <w:sz w:val="22"/>
          <w:szCs w:val="22"/>
          <w:lang w:val="en-GB"/>
        </w:rPr>
        <w:t xml:space="preserve"> </w:t>
      </w:r>
      <w:r w:rsidR="00110865">
        <w:rPr>
          <w:sz w:val="22"/>
          <w:szCs w:val="22"/>
          <w:lang w:val="en-GB"/>
        </w:rPr>
        <w:t xml:space="preserve">of the participants </w:t>
      </w:r>
      <w:r w:rsidRPr="00C968E4">
        <w:rPr>
          <w:sz w:val="22"/>
          <w:szCs w:val="22"/>
          <w:lang w:val="en-GB"/>
        </w:rPr>
        <w:t xml:space="preserve">can be found in </w:t>
      </w:r>
      <w:r w:rsidR="00C06FE2" w:rsidRPr="00C968E4">
        <w:rPr>
          <w:sz w:val="22"/>
          <w:szCs w:val="22"/>
          <w:lang w:val="en-GB"/>
        </w:rPr>
        <w:t>A</w:t>
      </w:r>
      <w:r w:rsidRPr="00C968E4">
        <w:rPr>
          <w:sz w:val="22"/>
          <w:szCs w:val="22"/>
          <w:lang w:val="en-GB"/>
        </w:rPr>
        <w:t>ppendix 1</w:t>
      </w:r>
      <w:r w:rsidR="00C06FE2" w:rsidRPr="00C968E4">
        <w:rPr>
          <w:sz w:val="22"/>
          <w:szCs w:val="22"/>
          <w:lang w:val="en-GB"/>
        </w:rPr>
        <w:t xml:space="preserve"> (Tab. A1)</w:t>
      </w:r>
      <w:r w:rsidRPr="00C968E4">
        <w:rPr>
          <w:sz w:val="22"/>
          <w:szCs w:val="22"/>
          <w:lang w:val="en-GB"/>
        </w:rPr>
        <w:t>.</w:t>
      </w:r>
    </w:p>
    <w:p w14:paraId="691EB08F" w14:textId="77777777" w:rsidR="00B441D9" w:rsidRPr="00C968E4" w:rsidRDefault="00B441D9" w:rsidP="00B441D9">
      <w:pPr>
        <w:rPr>
          <w:sz w:val="22"/>
          <w:szCs w:val="22"/>
          <w:lang w:val="en-GB"/>
        </w:rPr>
      </w:pPr>
    </w:p>
    <w:p w14:paraId="59684067" w14:textId="77777777" w:rsidR="00B441D9" w:rsidRPr="00C968E4" w:rsidRDefault="00B441D9" w:rsidP="00B441D9">
      <w:pPr>
        <w:rPr>
          <w:sz w:val="22"/>
          <w:szCs w:val="22"/>
          <w:lang w:val="en-GB"/>
        </w:rPr>
      </w:pPr>
    </w:p>
    <w:p w14:paraId="0F7BA32F" w14:textId="192B2AE4" w:rsidR="00B441D9" w:rsidRPr="00C968E4" w:rsidRDefault="00B441D9" w:rsidP="00B441D9">
      <w:pPr>
        <w:jc w:val="both"/>
        <w:rPr>
          <w:b/>
          <w:sz w:val="22"/>
          <w:szCs w:val="22"/>
          <w:lang w:val="en-GB"/>
        </w:rPr>
      </w:pPr>
      <w:r w:rsidRPr="00C968E4">
        <w:rPr>
          <w:b/>
          <w:sz w:val="22"/>
          <w:szCs w:val="22"/>
          <w:lang w:val="en-GB"/>
        </w:rPr>
        <w:t>3. Results</w:t>
      </w:r>
    </w:p>
    <w:p w14:paraId="15300DE8" w14:textId="77777777" w:rsidR="00B441D9" w:rsidRPr="00C968E4" w:rsidRDefault="00B441D9" w:rsidP="00B441D9">
      <w:pPr>
        <w:rPr>
          <w:sz w:val="22"/>
          <w:szCs w:val="22"/>
          <w:lang w:val="en-GB"/>
        </w:rPr>
      </w:pPr>
    </w:p>
    <w:p w14:paraId="192B7503" w14:textId="6B767303" w:rsidR="0052190B" w:rsidRPr="00C968E4" w:rsidRDefault="005A102D" w:rsidP="0052190B">
      <w:pPr>
        <w:ind w:firstLine="284"/>
        <w:jc w:val="both"/>
        <w:rPr>
          <w:sz w:val="22"/>
          <w:szCs w:val="22"/>
          <w:lang w:val="en-GB"/>
        </w:rPr>
      </w:pPr>
      <w:r w:rsidRPr="00C968E4">
        <w:rPr>
          <w:sz w:val="22"/>
          <w:szCs w:val="22"/>
          <w:lang w:val="en-GB"/>
        </w:rPr>
        <w:t xml:space="preserve">The desired end point for the collected </w:t>
      </w:r>
      <w:r w:rsidR="00B93239" w:rsidRPr="00C968E4">
        <w:rPr>
          <w:sz w:val="22"/>
          <w:szCs w:val="22"/>
          <w:lang w:val="en-GB"/>
        </w:rPr>
        <w:t xml:space="preserve">raw </w:t>
      </w:r>
      <w:r w:rsidRPr="00C968E4">
        <w:rPr>
          <w:sz w:val="22"/>
          <w:szCs w:val="22"/>
          <w:lang w:val="en-GB"/>
        </w:rPr>
        <w:t xml:space="preserve">data </w:t>
      </w:r>
      <w:r w:rsidR="00B93239" w:rsidRPr="00C968E4">
        <w:rPr>
          <w:sz w:val="22"/>
          <w:szCs w:val="22"/>
          <w:lang w:val="en-GB"/>
        </w:rPr>
        <w:t>was</w:t>
      </w:r>
      <w:r w:rsidRPr="00C968E4">
        <w:rPr>
          <w:sz w:val="22"/>
          <w:szCs w:val="22"/>
          <w:lang w:val="en-GB"/>
        </w:rPr>
        <w:t xml:space="preserve"> two lists of challenges (environmental and wider social), from each group of participants (academics and young people).</w:t>
      </w:r>
      <w:r w:rsidR="00515A01" w:rsidRPr="00C968E4">
        <w:rPr>
          <w:sz w:val="22"/>
          <w:szCs w:val="22"/>
          <w:lang w:val="en-GB"/>
        </w:rPr>
        <w:t xml:space="preserve"> Regarding the raw data, i</w:t>
      </w:r>
      <w:r w:rsidR="0052190B" w:rsidRPr="00C968E4">
        <w:rPr>
          <w:sz w:val="22"/>
          <w:szCs w:val="22"/>
          <w:lang w:val="en-GB"/>
        </w:rPr>
        <w:t>n terms of academics suggestin</w:t>
      </w:r>
      <w:r w:rsidR="005A46E2" w:rsidRPr="00C968E4">
        <w:rPr>
          <w:sz w:val="22"/>
          <w:szCs w:val="22"/>
          <w:lang w:val="en-GB"/>
        </w:rPr>
        <w:t>g</w:t>
      </w:r>
      <w:r w:rsidR="0052190B" w:rsidRPr="00C968E4">
        <w:rPr>
          <w:sz w:val="22"/>
          <w:szCs w:val="22"/>
          <w:lang w:val="en-GB"/>
        </w:rPr>
        <w:t xml:space="preserve"> environmental challenges, participants provided a mean of 8.48 (SD = 2.35) examples. Excluding the further examples box which permitted multiple entries, the mean character length was 44.10 (SD = 39.37). In terms of academics suggesting wider social challenges, a mean of 7.90 (SD = 2.50) examples were provided. The mean character length, excluding further examples, was 33.94 (SD = 35.45). In terms of young people, the mean number of examples per participant were: 7.29 (SD = 2.35) environmental, and 6.98 (SD = 2.42) wider social. Mean character length, excluding further examples: 30.31 (SD = 32.04) environmental; 25.48 (SD = 35.02) wider social.</w:t>
      </w:r>
    </w:p>
    <w:p w14:paraId="7123723C" w14:textId="7F4CD7B3" w:rsidR="00CA1F61" w:rsidRPr="00C968E4" w:rsidRDefault="00962DB3" w:rsidP="0052190B">
      <w:pPr>
        <w:ind w:firstLine="284"/>
        <w:jc w:val="both"/>
        <w:rPr>
          <w:sz w:val="22"/>
          <w:szCs w:val="22"/>
          <w:lang w:val="en-GB"/>
        </w:rPr>
      </w:pPr>
      <w:r w:rsidRPr="00C968E4">
        <w:rPr>
          <w:sz w:val="22"/>
          <w:szCs w:val="22"/>
          <w:lang w:val="en-GB"/>
        </w:rPr>
        <w:t xml:space="preserve">The </w:t>
      </w:r>
      <w:r w:rsidR="004E4DDD" w:rsidRPr="00C968E4">
        <w:rPr>
          <w:sz w:val="22"/>
          <w:szCs w:val="22"/>
          <w:lang w:val="en-GB"/>
        </w:rPr>
        <w:t>descriptive</w:t>
      </w:r>
      <w:r w:rsidR="00526679" w:rsidRPr="00C968E4">
        <w:rPr>
          <w:sz w:val="22"/>
          <w:szCs w:val="22"/>
          <w:lang w:val="en-GB"/>
        </w:rPr>
        <w:t xml:space="preserve"> data above</w:t>
      </w:r>
      <w:r w:rsidR="00B01AB0" w:rsidRPr="00C968E4">
        <w:rPr>
          <w:sz w:val="22"/>
          <w:szCs w:val="22"/>
          <w:lang w:val="en-GB"/>
        </w:rPr>
        <w:t xml:space="preserve"> make</w:t>
      </w:r>
      <w:r w:rsidR="00526679" w:rsidRPr="00C968E4">
        <w:rPr>
          <w:sz w:val="22"/>
          <w:szCs w:val="22"/>
          <w:lang w:val="en-GB"/>
        </w:rPr>
        <w:t>s</w:t>
      </w:r>
      <w:r w:rsidR="00B01AB0" w:rsidRPr="00C968E4">
        <w:rPr>
          <w:sz w:val="22"/>
          <w:szCs w:val="22"/>
          <w:lang w:val="en-GB"/>
        </w:rPr>
        <w:t xml:space="preserve"> clear that the </w:t>
      </w:r>
      <w:r w:rsidR="00145478" w:rsidRPr="00C968E4">
        <w:rPr>
          <w:sz w:val="22"/>
          <w:szCs w:val="22"/>
          <w:lang w:val="en-GB"/>
        </w:rPr>
        <w:t xml:space="preserve">participants </w:t>
      </w:r>
      <w:r w:rsidR="00B93239" w:rsidRPr="00C968E4">
        <w:rPr>
          <w:sz w:val="22"/>
          <w:szCs w:val="22"/>
          <w:lang w:val="en-GB"/>
        </w:rPr>
        <w:t>raw</w:t>
      </w:r>
      <w:r w:rsidR="004D0C83" w:rsidRPr="00C968E4">
        <w:rPr>
          <w:sz w:val="22"/>
          <w:szCs w:val="22"/>
          <w:lang w:val="en-GB"/>
        </w:rPr>
        <w:t xml:space="preserve"> </w:t>
      </w:r>
      <w:r w:rsidR="0052190B" w:rsidRPr="00C968E4">
        <w:rPr>
          <w:sz w:val="22"/>
          <w:szCs w:val="22"/>
          <w:lang w:val="en-GB"/>
        </w:rPr>
        <w:t xml:space="preserve">data </w:t>
      </w:r>
      <w:r w:rsidR="00B01AB0" w:rsidRPr="00C968E4">
        <w:rPr>
          <w:sz w:val="22"/>
          <w:szCs w:val="22"/>
          <w:lang w:val="en-GB"/>
        </w:rPr>
        <w:t>is</w:t>
      </w:r>
      <w:r w:rsidR="0052190B" w:rsidRPr="00C968E4">
        <w:rPr>
          <w:sz w:val="22"/>
          <w:szCs w:val="22"/>
          <w:lang w:val="en-GB"/>
        </w:rPr>
        <w:t xml:space="preserve"> </w:t>
      </w:r>
      <w:r w:rsidR="00526679" w:rsidRPr="00C968E4">
        <w:rPr>
          <w:sz w:val="22"/>
          <w:szCs w:val="22"/>
          <w:lang w:val="en-GB"/>
        </w:rPr>
        <w:t xml:space="preserve">both </w:t>
      </w:r>
      <w:r w:rsidR="0052190B" w:rsidRPr="00C968E4">
        <w:rPr>
          <w:sz w:val="22"/>
          <w:szCs w:val="22"/>
          <w:lang w:val="en-GB"/>
        </w:rPr>
        <w:t>short and thin</w:t>
      </w:r>
      <w:r w:rsidR="00B01AB0" w:rsidRPr="00C968E4">
        <w:rPr>
          <w:sz w:val="22"/>
          <w:szCs w:val="22"/>
          <w:lang w:val="en-GB"/>
        </w:rPr>
        <w:t>.</w:t>
      </w:r>
      <w:r w:rsidRPr="00C968E4">
        <w:rPr>
          <w:sz w:val="22"/>
          <w:szCs w:val="22"/>
          <w:lang w:val="en-GB"/>
        </w:rPr>
        <w:t xml:space="preserve"> </w:t>
      </w:r>
      <w:r w:rsidR="00957E22" w:rsidRPr="00C968E4">
        <w:rPr>
          <w:sz w:val="22"/>
          <w:szCs w:val="22"/>
          <w:lang w:val="en-GB"/>
        </w:rPr>
        <w:t xml:space="preserve">Thompson et al. (2022) describe a method for organising qualitative material of this nature into a </w:t>
      </w:r>
      <w:r w:rsidR="00B93239" w:rsidRPr="00C968E4">
        <w:rPr>
          <w:sz w:val="22"/>
          <w:szCs w:val="22"/>
          <w:lang w:val="en-GB"/>
        </w:rPr>
        <w:t xml:space="preserve">final </w:t>
      </w:r>
      <w:r w:rsidR="00957E22" w:rsidRPr="00C968E4">
        <w:rPr>
          <w:sz w:val="22"/>
          <w:szCs w:val="22"/>
          <w:lang w:val="en-GB"/>
        </w:rPr>
        <w:t>list of statements</w:t>
      </w:r>
      <w:r w:rsidR="003954AE" w:rsidRPr="00C968E4">
        <w:rPr>
          <w:sz w:val="22"/>
          <w:szCs w:val="22"/>
          <w:lang w:val="en-GB"/>
        </w:rPr>
        <w:t xml:space="preserve"> and </w:t>
      </w:r>
      <w:r w:rsidR="00957E22" w:rsidRPr="00C968E4">
        <w:rPr>
          <w:sz w:val="22"/>
          <w:szCs w:val="22"/>
          <w:lang w:val="en-GB"/>
        </w:rPr>
        <w:t xml:space="preserve">was used </w:t>
      </w:r>
      <w:r w:rsidR="00B93239" w:rsidRPr="00C968E4">
        <w:rPr>
          <w:sz w:val="22"/>
          <w:szCs w:val="22"/>
          <w:lang w:val="en-GB"/>
        </w:rPr>
        <w:t>to</w:t>
      </w:r>
      <w:r w:rsidR="00957E22" w:rsidRPr="00C968E4">
        <w:rPr>
          <w:sz w:val="22"/>
          <w:szCs w:val="22"/>
          <w:lang w:val="en-GB"/>
        </w:rPr>
        <w:t xml:space="preserve"> guide</w:t>
      </w:r>
      <w:r w:rsidR="00B93239" w:rsidRPr="00C968E4">
        <w:rPr>
          <w:sz w:val="22"/>
          <w:szCs w:val="22"/>
          <w:lang w:val="en-GB"/>
        </w:rPr>
        <w:t xml:space="preserve"> this process</w:t>
      </w:r>
      <w:r w:rsidR="00957E22" w:rsidRPr="00C968E4">
        <w:rPr>
          <w:sz w:val="22"/>
          <w:szCs w:val="22"/>
          <w:lang w:val="en-GB"/>
        </w:rPr>
        <w:t>.</w:t>
      </w:r>
      <w:r w:rsidR="00A861C9" w:rsidRPr="00C968E4">
        <w:rPr>
          <w:sz w:val="22"/>
          <w:szCs w:val="22"/>
          <w:lang w:val="en-GB"/>
        </w:rPr>
        <w:t xml:space="preserve"> </w:t>
      </w:r>
      <w:r w:rsidR="00B93239" w:rsidRPr="00C968E4">
        <w:rPr>
          <w:sz w:val="22"/>
          <w:szCs w:val="22"/>
          <w:lang w:val="en-GB"/>
        </w:rPr>
        <w:t>Th</w:t>
      </w:r>
      <w:r w:rsidR="004F41DD" w:rsidRPr="00C968E4">
        <w:rPr>
          <w:sz w:val="22"/>
          <w:szCs w:val="22"/>
          <w:lang w:val="en-GB"/>
        </w:rPr>
        <w:t>eir</w:t>
      </w:r>
      <w:r w:rsidR="00B93239" w:rsidRPr="00C968E4">
        <w:rPr>
          <w:sz w:val="22"/>
          <w:szCs w:val="22"/>
          <w:lang w:val="en-GB"/>
        </w:rPr>
        <w:t xml:space="preserve"> work</w:t>
      </w:r>
      <w:r w:rsidR="00A861C9" w:rsidRPr="00C968E4">
        <w:rPr>
          <w:sz w:val="22"/>
          <w:szCs w:val="22"/>
          <w:lang w:val="en-GB"/>
        </w:rPr>
        <w:t xml:space="preserve"> draws upon an</w:t>
      </w:r>
      <w:r w:rsidR="0052190B" w:rsidRPr="00C968E4">
        <w:rPr>
          <w:sz w:val="22"/>
          <w:szCs w:val="22"/>
          <w:lang w:val="en-GB"/>
        </w:rPr>
        <w:t xml:space="preserve"> abbreviated form of </w:t>
      </w:r>
      <w:r w:rsidR="00B93239" w:rsidRPr="00C968E4">
        <w:rPr>
          <w:sz w:val="22"/>
          <w:szCs w:val="22"/>
          <w:lang w:val="en-GB"/>
        </w:rPr>
        <w:t xml:space="preserve">the </w:t>
      </w:r>
      <w:r w:rsidR="009369A0" w:rsidRPr="00C968E4">
        <w:rPr>
          <w:sz w:val="22"/>
          <w:szCs w:val="22"/>
          <w:lang w:val="en-GB"/>
        </w:rPr>
        <w:t xml:space="preserve">6 steps of </w:t>
      </w:r>
      <w:r w:rsidR="0052190B" w:rsidRPr="00C968E4">
        <w:rPr>
          <w:sz w:val="22"/>
          <w:szCs w:val="22"/>
          <w:lang w:val="en-GB"/>
        </w:rPr>
        <w:t xml:space="preserve">Thematic Analysis (TA; Braun &amp; Clarke, 2006) to code, condense, and summarise the </w:t>
      </w:r>
      <w:r w:rsidR="003954AE" w:rsidRPr="00C968E4">
        <w:rPr>
          <w:sz w:val="22"/>
          <w:szCs w:val="22"/>
          <w:lang w:val="en-GB"/>
        </w:rPr>
        <w:t xml:space="preserve">raw </w:t>
      </w:r>
      <w:r w:rsidR="00CA1F61" w:rsidRPr="00C968E4">
        <w:rPr>
          <w:sz w:val="22"/>
          <w:szCs w:val="22"/>
          <w:lang w:val="en-GB"/>
        </w:rPr>
        <w:t>data</w:t>
      </w:r>
      <w:r w:rsidR="0052190B" w:rsidRPr="00C968E4">
        <w:rPr>
          <w:sz w:val="22"/>
          <w:szCs w:val="22"/>
          <w:lang w:val="en-GB"/>
        </w:rPr>
        <w:t xml:space="preserve">. </w:t>
      </w:r>
      <w:r w:rsidR="00A861C9" w:rsidRPr="00C968E4">
        <w:rPr>
          <w:sz w:val="22"/>
          <w:szCs w:val="22"/>
          <w:lang w:val="en-GB"/>
        </w:rPr>
        <w:t>However</w:t>
      </w:r>
      <w:r w:rsidR="003954AE" w:rsidRPr="00C968E4">
        <w:rPr>
          <w:sz w:val="22"/>
          <w:szCs w:val="22"/>
          <w:lang w:val="en-GB"/>
        </w:rPr>
        <w:t>,</w:t>
      </w:r>
      <w:r w:rsidR="00A861C9" w:rsidRPr="00C968E4">
        <w:rPr>
          <w:sz w:val="22"/>
          <w:szCs w:val="22"/>
          <w:lang w:val="en-GB"/>
        </w:rPr>
        <w:t xml:space="preserve"> it is important to note, that t</w:t>
      </w:r>
      <w:r w:rsidR="003954AE" w:rsidRPr="00C968E4">
        <w:rPr>
          <w:sz w:val="22"/>
          <w:szCs w:val="22"/>
          <w:lang w:val="en-GB"/>
        </w:rPr>
        <w:t>his method</w:t>
      </w:r>
      <w:r w:rsidR="00A861C9" w:rsidRPr="00C968E4">
        <w:rPr>
          <w:sz w:val="22"/>
          <w:szCs w:val="22"/>
          <w:lang w:val="en-GB"/>
        </w:rPr>
        <w:t xml:space="preserve"> concludes </w:t>
      </w:r>
      <w:r w:rsidR="006F2FE3" w:rsidRPr="00C968E4">
        <w:rPr>
          <w:sz w:val="22"/>
          <w:szCs w:val="22"/>
          <w:lang w:val="en-GB"/>
        </w:rPr>
        <w:t xml:space="preserve">with a list of statements, not a </w:t>
      </w:r>
      <w:r w:rsidR="005558F1" w:rsidRPr="00C968E4">
        <w:rPr>
          <w:sz w:val="22"/>
          <w:szCs w:val="22"/>
          <w:lang w:val="en-GB"/>
        </w:rPr>
        <w:t>higher-level</w:t>
      </w:r>
      <w:r w:rsidR="006F2FE3" w:rsidRPr="00C968E4">
        <w:rPr>
          <w:sz w:val="22"/>
          <w:szCs w:val="22"/>
          <w:lang w:val="en-GB"/>
        </w:rPr>
        <w:t xml:space="preserve"> thematic representation of the data</w:t>
      </w:r>
      <w:r w:rsidR="00402B98" w:rsidRPr="00C968E4">
        <w:rPr>
          <w:sz w:val="22"/>
          <w:szCs w:val="22"/>
          <w:lang w:val="en-GB"/>
        </w:rPr>
        <w:t xml:space="preserve"> more normally associated with TA.</w:t>
      </w:r>
    </w:p>
    <w:p w14:paraId="3334A7F1" w14:textId="6416AB39" w:rsidR="0052190B" w:rsidRPr="00C968E4" w:rsidRDefault="0052190B" w:rsidP="0052190B">
      <w:pPr>
        <w:ind w:firstLine="284"/>
        <w:jc w:val="both"/>
        <w:rPr>
          <w:sz w:val="22"/>
          <w:szCs w:val="22"/>
          <w:lang w:val="en-GB"/>
        </w:rPr>
      </w:pPr>
      <w:r w:rsidRPr="00A818E2">
        <w:rPr>
          <w:sz w:val="22"/>
          <w:szCs w:val="22"/>
          <w:lang w:val="en-GB"/>
        </w:rPr>
        <w:t xml:space="preserve">The data for both </w:t>
      </w:r>
      <w:r w:rsidR="00110865" w:rsidRPr="00A818E2">
        <w:rPr>
          <w:sz w:val="22"/>
          <w:szCs w:val="22"/>
          <w:lang w:val="en-GB"/>
        </w:rPr>
        <w:t xml:space="preserve">groups of </w:t>
      </w:r>
      <w:r w:rsidRPr="00A818E2">
        <w:rPr>
          <w:sz w:val="22"/>
          <w:szCs w:val="22"/>
          <w:lang w:val="en-GB"/>
        </w:rPr>
        <w:t>participant</w:t>
      </w:r>
      <w:r w:rsidR="00110865" w:rsidRPr="00A818E2">
        <w:rPr>
          <w:sz w:val="22"/>
          <w:szCs w:val="22"/>
          <w:lang w:val="en-GB"/>
        </w:rPr>
        <w:t>s</w:t>
      </w:r>
      <w:r w:rsidRPr="00A818E2">
        <w:rPr>
          <w:sz w:val="22"/>
          <w:szCs w:val="22"/>
          <w:lang w:val="en-GB"/>
        </w:rPr>
        <w:t xml:space="preserve"> was coded separately by the same</w:t>
      </w:r>
      <w:r w:rsidRPr="00C968E4">
        <w:rPr>
          <w:sz w:val="22"/>
          <w:szCs w:val="22"/>
          <w:lang w:val="en-GB"/>
        </w:rPr>
        <w:t xml:space="preserve"> group of researchers. As coding continued, identical challenge labels were used across </w:t>
      </w:r>
      <w:r w:rsidR="0029261E">
        <w:rPr>
          <w:sz w:val="22"/>
          <w:szCs w:val="22"/>
          <w:lang w:val="en-GB"/>
        </w:rPr>
        <w:t xml:space="preserve">groups of </w:t>
      </w:r>
      <w:r w:rsidRPr="00C968E4">
        <w:rPr>
          <w:sz w:val="22"/>
          <w:szCs w:val="22"/>
          <w:lang w:val="en-GB"/>
        </w:rPr>
        <w:t>participant</w:t>
      </w:r>
      <w:r w:rsidR="0029261E">
        <w:rPr>
          <w:sz w:val="22"/>
          <w:szCs w:val="22"/>
          <w:lang w:val="en-GB"/>
        </w:rPr>
        <w:t>s</w:t>
      </w:r>
      <w:r w:rsidRPr="00C968E4">
        <w:rPr>
          <w:sz w:val="22"/>
          <w:szCs w:val="22"/>
          <w:lang w:val="en-GB"/>
        </w:rPr>
        <w:t xml:space="preserve"> </w:t>
      </w:r>
      <w:r w:rsidR="00D26EBD" w:rsidRPr="00C968E4">
        <w:rPr>
          <w:sz w:val="22"/>
          <w:szCs w:val="22"/>
          <w:lang w:val="en-GB"/>
        </w:rPr>
        <w:t xml:space="preserve">only </w:t>
      </w:r>
      <w:r w:rsidRPr="00C968E4">
        <w:rPr>
          <w:sz w:val="22"/>
          <w:szCs w:val="22"/>
          <w:lang w:val="en-GB"/>
        </w:rPr>
        <w:t>if it reflected the original data. In three cases slightly different challenge labels were used to more accurately reflect the underlying data. In the final tables below, these challenges have been brought together (see: environmental 26 and wider social 8</w:t>
      </w:r>
      <w:r w:rsidR="00D26EBD" w:rsidRPr="00C968E4">
        <w:rPr>
          <w:sz w:val="22"/>
          <w:szCs w:val="22"/>
          <w:lang w:val="en-GB"/>
        </w:rPr>
        <w:t xml:space="preserve"> and</w:t>
      </w:r>
      <w:r w:rsidRPr="00C968E4">
        <w:rPr>
          <w:sz w:val="22"/>
          <w:szCs w:val="22"/>
          <w:lang w:val="en-GB"/>
        </w:rPr>
        <w:t xml:space="preserve"> 19).</w:t>
      </w:r>
    </w:p>
    <w:p w14:paraId="061B96B4" w14:textId="4C708BCB" w:rsidR="0052190B" w:rsidRPr="00C968E4" w:rsidRDefault="0052190B" w:rsidP="0052190B">
      <w:pPr>
        <w:ind w:firstLine="284"/>
        <w:jc w:val="both"/>
        <w:rPr>
          <w:sz w:val="22"/>
          <w:szCs w:val="22"/>
          <w:lang w:val="en-GB"/>
        </w:rPr>
      </w:pPr>
      <w:r w:rsidRPr="00C968E4">
        <w:rPr>
          <w:sz w:val="22"/>
          <w:szCs w:val="22"/>
          <w:lang w:val="en-GB"/>
        </w:rPr>
        <w:t xml:space="preserve">The results section focuses on two tables. They list the environmental and wider social challenges produced by academics and young people. They list the challenges in order of the number of times </w:t>
      </w:r>
      <w:r w:rsidR="00D26EBD" w:rsidRPr="00C968E4">
        <w:rPr>
          <w:sz w:val="22"/>
          <w:szCs w:val="22"/>
          <w:lang w:val="en-GB"/>
        </w:rPr>
        <w:t>they</w:t>
      </w:r>
      <w:r w:rsidRPr="00C968E4">
        <w:rPr>
          <w:sz w:val="22"/>
          <w:szCs w:val="22"/>
          <w:lang w:val="en-GB"/>
        </w:rPr>
        <w:t xml:space="preserve"> were mentioned by academics and provide both count information (the number of times a challenge is mentioned) and rank information for both groups. In the text below, we highlight the top ten challenges and the challenges which are mentioned more than 10 times. Choosing to focus at th</w:t>
      </w:r>
      <w:r w:rsidR="0057470C" w:rsidRPr="00C968E4">
        <w:rPr>
          <w:sz w:val="22"/>
          <w:szCs w:val="22"/>
          <w:lang w:val="en-GB"/>
        </w:rPr>
        <w:t>e</w:t>
      </w:r>
      <w:r w:rsidRPr="00C968E4">
        <w:rPr>
          <w:sz w:val="22"/>
          <w:szCs w:val="22"/>
          <w:lang w:val="en-GB"/>
        </w:rPr>
        <w:t>s</w:t>
      </w:r>
      <w:r w:rsidR="0057470C" w:rsidRPr="00C968E4">
        <w:rPr>
          <w:sz w:val="22"/>
          <w:szCs w:val="22"/>
          <w:lang w:val="en-GB"/>
        </w:rPr>
        <w:t>e</w:t>
      </w:r>
      <w:r w:rsidRPr="00C968E4">
        <w:rPr>
          <w:sz w:val="22"/>
          <w:szCs w:val="22"/>
          <w:lang w:val="en-GB"/>
        </w:rPr>
        <w:t xml:space="preserve"> level</w:t>
      </w:r>
      <w:r w:rsidR="0057470C" w:rsidRPr="00C968E4">
        <w:rPr>
          <w:sz w:val="22"/>
          <w:szCs w:val="22"/>
          <w:lang w:val="en-GB"/>
        </w:rPr>
        <w:t>s</w:t>
      </w:r>
      <w:r w:rsidRPr="00C968E4">
        <w:rPr>
          <w:sz w:val="22"/>
          <w:szCs w:val="22"/>
          <w:lang w:val="en-GB"/>
        </w:rPr>
        <w:t xml:space="preserve"> is somewhat </w:t>
      </w:r>
      <w:r w:rsidRPr="00C968E4">
        <w:rPr>
          <w:sz w:val="22"/>
          <w:szCs w:val="22"/>
          <w:lang w:val="en-GB"/>
        </w:rPr>
        <w:lastRenderedPageBreak/>
        <w:t xml:space="preserve">arbitrary, but </w:t>
      </w:r>
      <w:r w:rsidR="0057470C" w:rsidRPr="00C968E4">
        <w:rPr>
          <w:sz w:val="22"/>
          <w:szCs w:val="22"/>
          <w:lang w:val="en-GB"/>
        </w:rPr>
        <w:t xml:space="preserve">challenges </w:t>
      </w:r>
      <w:r w:rsidR="008270B2" w:rsidRPr="00C968E4">
        <w:rPr>
          <w:sz w:val="22"/>
          <w:szCs w:val="22"/>
          <w:lang w:val="en-GB"/>
        </w:rPr>
        <w:t xml:space="preserve">mentioned more than 10 times </w:t>
      </w:r>
      <w:r w:rsidRPr="00C968E4">
        <w:rPr>
          <w:sz w:val="22"/>
          <w:szCs w:val="22"/>
          <w:lang w:val="en-GB"/>
        </w:rPr>
        <w:t>represent a topic that has been raised by near to 10% of the academic participants (environmental n=9</w:t>
      </w:r>
      <w:r w:rsidR="008270B2" w:rsidRPr="00C968E4">
        <w:rPr>
          <w:sz w:val="22"/>
          <w:szCs w:val="22"/>
          <w:lang w:val="en-GB"/>
        </w:rPr>
        <w:t>8</w:t>
      </w:r>
      <w:r w:rsidRPr="00C968E4">
        <w:rPr>
          <w:sz w:val="22"/>
          <w:szCs w:val="22"/>
          <w:lang w:val="en-GB"/>
        </w:rPr>
        <w:t>; wider social, n=100; young people, n=</w:t>
      </w:r>
      <w:r w:rsidR="00122812" w:rsidRPr="00C968E4">
        <w:rPr>
          <w:sz w:val="22"/>
          <w:szCs w:val="22"/>
          <w:lang w:val="en-GB"/>
        </w:rPr>
        <w:t>9</w:t>
      </w:r>
      <w:r w:rsidR="008A64FC" w:rsidRPr="00C968E4">
        <w:rPr>
          <w:sz w:val="22"/>
          <w:szCs w:val="22"/>
          <w:lang w:val="en-GB"/>
        </w:rPr>
        <w:t>2</w:t>
      </w:r>
      <w:r w:rsidRPr="00C968E4">
        <w:rPr>
          <w:sz w:val="22"/>
          <w:szCs w:val="22"/>
          <w:lang w:val="en-GB"/>
        </w:rPr>
        <w:t>).</w:t>
      </w:r>
    </w:p>
    <w:p w14:paraId="6B713C2C" w14:textId="77777777" w:rsidR="0052190B" w:rsidRPr="00C968E4" w:rsidRDefault="0052190B" w:rsidP="0052190B">
      <w:pPr>
        <w:ind w:firstLine="284"/>
        <w:jc w:val="both"/>
        <w:rPr>
          <w:sz w:val="22"/>
          <w:szCs w:val="22"/>
          <w:lang w:val="en-GB"/>
        </w:rPr>
      </w:pPr>
      <w:r w:rsidRPr="00C968E4">
        <w:rPr>
          <w:sz w:val="22"/>
          <w:szCs w:val="22"/>
          <w:lang w:val="en-GB"/>
        </w:rPr>
        <w:t>The far column of the table also highlights whether the item was only mentioned by academics (OA) or only young people (OY), and whether there is a large difference (*) between the number of academic and young people mentions. Again, the threshold of what constitutes a large difference is arbitrary – we chose equal to or greater than 20. Large differences can exist where both groups mentioned the challenge. Large differences can also exist if one group mentions a challenge 20 or more times and the other does not mention it at all. It is acknowledged that different numbers of participants were in the academics and young people groups.</w:t>
      </w:r>
    </w:p>
    <w:p w14:paraId="721E5A71" w14:textId="3DAD94DE" w:rsidR="0052190B" w:rsidRPr="00C968E4" w:rsidRDefault="0052190B" w:rsidP="0052190B">
      <w:pPr>
        <w:ind w:firstLine="284"/>
        <w:jc w:val="both"/>
        <w:rPr>
          <w:sz w:val="22"/>
          <w:szCs w:val="22"/>
          <w:lang w:val="en-GB"/>
        </w:rPr>
      </w:pPr>
      <w:r w:rsidRPr="00C968E4">
        <w:rPr>
          <w:sz w:val="22"/>
          <w:szCs w:val="22"/>
          <w:lang w:val="en-GB"/>
        </w:rPr>
        <w:t>The results below explore the environmental challenges</w:t>
      </w:r>
      <w:r w:rsidR="00356E82" w:rsidRPr="00C968E4">
        <w:rPr>
          <w:sz w:val="22"/>
          <w:szCs w:val="22"/>
          <w:lang w:val="en-GB"/>
        </w:rPr>
        <w:t xml:space="preserve"> (Tab. 1)</w:t>
      </w:r>
      <w:r w:rsidRPr="00C968E4">
        <w:rPr>
          <w:sz w:val="22"/>
          <w:szCs w:val="22"/>
          <w:lang w:val="en-GB"/>
        </w:rPr>
        <w:t>, then the wider social challenges</w:t>
      </w:r>
      <w:r w:rsidR="00356E82" w:rsidRPr="00C968E4">
        <w:rPr>
          <w:sz w:val="22"/>
          <w:szCs w:val="22"/>
          <w:lang w:val="en-GB"/>
        </w:rPr>
        <w:t xml:space="preserve"> (Tab. 2)</w:t>
      </w:r>
      <w:r w:rsidRPr="00C968E4">
        <w:rPr>
          <w:sz w:val="22"/>
          <w:szCs w:val="22"/>
          <w:lang w:val="en-GB"/>
        </w:rPr>
        <w:t>, before exploring if statistical differences exist.</w:t>
      </w:r>
    </w:p>
    <w:p w14:paraId="700E5A52" w14:textId="77777777" w:rsidR="00F94C35" w:rsidRPr="00C968E4" w:rsidRDefault="00F94C35" w:rsidP="00F94C35">
      <w:pPr>
        <w:jc w:val="both"/>
        <w:rPr>
          <w:iCs/>
          <w:sz w:val="22"/>
          <w:szCs w:val="22"/>
          <w:lang w:val="en-GB"/>
        </w:rPr>
      </w:pPr>
    </w:p>
    <w:p w14:paraId="71ABE4E9" w14:textId="77777777" w:rsidR="00F94C35" w:rsidRPr="00C968E4" w:rsidRDefault="00F94C35" w:rsidP="00F94C35">
      <w:pPr>
        <w:jc w:val="both"/>
        <w:rPr>
          <w:iCs/>
          <w:sz w:val="22"/>
          <w:szCs w:val="22"/>
          <w:lang w:val="en-GB"/>
        </w:rPr>
      </w:pPr>
    </w:p>
    <w:p w14:paraId="6A79B8DA" w14:textId="3A36CC59" w:rsidR="00F94C35" w:rsidRPr="00C968E4" w:rsidRDefault="00F94C35" w:rsidP="00F94C35">
      <w:pPr>
        <w:jc w:val="both"/>
        <w:rPr>
          <w:i/>
          <w:sz w:val="22"/>
          <w:szCs w:val="22"/>
          <w:lang w:val="en-GB"/>
        </w:rPr>
      </w:pPr>
      <w:r w:rsidRPr="00C968E4">
        <w:rPr>
          <w:i/>
          <w:sz w:val="22"/>
          <w:szCs w:val="22"/>
          <w:lang w:val="en-GB"/>
        </w:rPr>
        <w:t xml:space="preserve">3.1 </w:t>
      </w:r>
      <w:r w:rsidR="00C34FE5" w:rsidRPr="00C968E4">
        <w:rPr>
          <w:i/>
          <w:sz w:val="22"/>
          <w:szCs w:val="22"/>
          <w:lang w:val="en-GB"/>
        </w:rPr>
        <w:t>Environmental challenges</w:t>
      </w:r>
    </w:p>
    <w:p w14:paraId="5AB566EC" w14:textId="77777777" w:rsidR="00F94C35" w:rsidRPr="00C968E4" w:rsidRDefault="00F94C35" w:rsidP="00F94C35">
      <w:pPr>
        <w:jc w:val="both"/>
        <w:rPr>
          <w:iCs/>
          <w:sz w:val="22"/>
          <w:szCs w:val="22"/>
          <w:lang w:val="en-GB"/>
        </w:rPr>
      </w:pPr>
    </w:p>
    <w:p w14:paraId="080D7332" w14:textId="1C32AC20" w:rsidR="00217806" w:rsidRPr="00C968E4" w:rsidRDefault="00217806" w:rsidP="00217806">
      <w:pPr>
        <w:ind w:firstLine="284"/>
        <w:jc w:val="both"/>
        <w:rPr>
          <w:sz w:val="22"/>
          <w:szCs w:val="22"/>
          <w:lang w:val="en-GB"/>
        </w:rPr>
      </w:pPr>
      <w:r w:rsidRPr="00C968E4">
        <w:rPr>
          <w:sz w:val="22"/>
          <w:szCs w:val="22"/>
          <w:lang w:val="en-GB"/>
        </w:rPr>
        <w:t>Above the 10-mention threshold, academics noted 29 challenges, young people 21 (difference 8)</w:t>
      </w:r>
      <w:r w:rsidR="00DA42DD">
        <w:rPr>
          <w:sz w:val="22"/>
          <w:szCs w:val="22"/>
          <w:lang w:val="en-GB"/>
        </w:rPr>
        <w:t>.</w:t>
      </w:r>
      <w:r w:rsidRPr="00C968E4">
        <w:rPr>
          <w:sz w:val="22"/>
          <w:szCs w:val="22"/>
          <w:lang w:val="en-GB"/>
        </w:rPr>
        <w:t xml:space="preserve"> </w:t>
      </w:r>
      <w:r w:rsidR="00DA42DD">
        <w:rPr>
          <w:sz w:val="22"/>
          <w:szCs w:val="22"/>
          <w:lang w:val="en-GB"/>
        </w:rPr>
        <w:t>F</w:t>
      </w:r>
      <w:r w:rsidRPr="00C968E4">
        <w:rPr>
          <w:sz w:val="22"/>
          <w:szCs w:val="22"/>
          <w:lang w:val="en-GB"/>
        </w:rPr>
        <w:t>or all mentions</w:t>
      </w:r>
      <w:r w:rsidR="00DA42DD">
        <w:rPr>
          <w:sz w:val="22"/>
          <w:szCs w:val="22"/>
          <w:lang w:val="en-GB"/>
        </w:rPr>
        <w:t>,</w:t>
      </w:r>
      <w:r w:rsidRPr="00C968E4">
        <w:rPr>
          <w:sz w:val="22"/>
          <w:szCs w:val="22"/>
          <w:lang w:val="en-GB"/>
        </w:rPr>
        <w:t xml:space="preserve"> academics</w:t>
      </w:r>
      <w:r w:rsidR="00145478">
        <w:rPr>
          <w:sz w:val="22"/>
          <w:szCs w:val="22"/>
          <w:lang w:val="en-GB"/>
        </w:rPr>
        <w:t xml:space="preserve"> </w:t>
      </w:r>
      <w:r w:rsidR="00145478" w:rsidRPr="00C968E4">
        <w:rPr>
          <w:sz w:val="22"/>
          <w:szCs w:val="22"/>
          <w:lang w:val="en-GB"/>
        </w:rPr>
        <w:t>44</w:t>
      </w:r>
      <w:r w:rsidRPr="00C968E4">
        <w:rPr>
          <w:sz w:val="22"/>
          <w:szCs w:val="22"/>
          <w:lang w:val="en-GB"/>
        </w:rPr>
        <w:t xml:space="preserve">, young people 24, </w:t>
      </w:r>
      <w:r w:rsidR="00DA42DD">
        <w:rPr>
          <w:sz w:val="22"/>
          <w:szCs w:val="22"/>
          <w:lang w:val="en-GB"/>
        </w:rPr>
        <w:t>(</w:t>
      </w:r>
      <w:r w:rsidRPr="00C968E4">
        <w:rPr>
          <w:sz w:val="22"/>
          <w:szCs w:val="22"/>
          <w:lang w:val="en-GB"/>
        </w:rPr>
        <w:t>difference 20). Seven of the top 10 challenges are shared by both groups and reflect both climate change (</w:t>
      </w:r>
      <w:r w:rsidR="00B534F3" w:rsidRPr="00C968E4">
        <w:rPr>
          <w:sz w:val="22"/>
          <w:szCs w:val="22"/>
          <w:lang w:val="en-GB"/>
        </w:rPr>
        <w:t>e.g.,</w:t>
      </w:r>
      <w:r w:rsidRPr="00C968E4">
        <w:rPr>
          <w:sz w:val="22"/>
          <w:szCs w:val="22"/>
          <w:lang w:val="en-GB"/>
        </w:rPr>
        <w:t xml:space="preserve"> changing weather patterns; increase of emissions into the atmosphere; rising sea levels) and the wider ecological emergency (biodiversity loss; general forms of pollution; exploitation of animal species).</w:t>
      </w:r>
    </w:p>
    <w:p w14:paraId="0708E8FC" w14:textId="25AC1C6A" w:rsidR="00217806" w:rsidRPr="00C968E4" w:rsidRDefault="00217806" w:rsidP="00217806">
      <w:pPr>
        <w:ind w:firstLine="284"/>
        <w:jc w:val="both"/>
        <w:rPr>
          <w:sz w:val="22"/>
          <w:szCs w:val="22"/>
          <w:lang w:val="en-GB"/>
        </w:rPr>
      </w:pPr>
      <w:r w:rsidRPr="00C968E4">
        <w:rPr>
          <w:sz w:val="22"/>
          <w:szCs w:val="22"/>
          <w:lang w:val="en-GB"/>
        </w:rPr>
        <w:t xml:space="preserve">Although all of the above challenges appear in </w:t>
      </w:r>
      <w:r w:rsidR="00DA7167">
        <w:rPr>
          <w:sz w:val="22"/>
          <w:szCs w:val="22"/>
          <w:lang w:val="en-GB"/>
        </w:rPr>
        <w:t xml:space="preserve">the top 10 of </w:t>
      </w:r>
      <w:r w:rsidRPr="00C968E4">
        <w:rPr>
          <w:sz w:val="22"/>
          <w:szCs w:val="22"/>
          <w:lang w:val="en-GB"/>
        </w:rPr>
        <w:t xml:space="preserve">both </w:t>
      </w:r>
      <w:r w:rsidR="0029261E">
        <w:rPr>
          <w:sz w:val="22"/>
          <w:szCs w:val="22"/>
          <w:lang w:val="en-GB"/>
        </w:rPr>
        <w:t xml:space="preserve">groups of </w:t>
      </w:r>
      <w:r w:rsidRPr="00C968E4">
        <w:rPr>
          <w:sz w:val="22"/>
          <w:szCs w:val="22"/>
          <w:lang w:val="en-GB"/>
        </w:rPr>
        <w:t>participant</w:t>
      </w:r>
      <w:r w:rsidR="0029261E">
        <w:rPr>
          <w:sz w:val="22"/>
          <w:szCs w:val="22"/>
          <w:lang w:val="en-GB"/>
        </w:rPr>
        <w:t>s</w:t>
      </w:r>
      <w:r w:rsidRPr="00C968E4">
        <w:rPr>
          <w:sz w:val="22"/>
          <w:szCs w:val="22"/>
          <w:lang w:val="en-GB"/>
        </w:rPr>
        <w:t>, academic participants mentioned “Changing weather patterns” (ranking 1</w:t>
      </w:r>
      <w:r w:rsidRPr="00C968E4">
        <w:rPr>
          <w:sz w:val="22"/>
          <w:szCs w:val="22"/>
          <w:vertAlign w:val="superscript"/>
          <w:lang w:val="en-GB"/>
        </w:rPr>
        <w:t>st</w:t>
      </w:r>
      <w:r w:rsidRPr="00C968E4">
        <w:rPr>
          <w:sz w:val="22"/>
          <w:szCs w:val="22"/>
          <w:lang w:val="en-GB"/>
        </w:rPr>
        <w:t xml:space="preserve"> for academics, 2</w:t>
      </w:r>
      <w:r w:rsidRPr="00C968E4">
        <w:rPr>
          <w:sz w:val="22"/>
          <w:szCs w:val="22"/>
          <w:vertAlign w:val="superscript"/>
          <w:lang w:val="en-GB"/>
        </w:rPr>
        <w:t>nd</w:t>
      </w:r>
      <w:r w:rsidRPr="00C968E4">
        <w:rPr>
          <w:sz w:val="22"/>
          <w:szCs w:val="22"/>
          <w:lang w:val="en-GB"/>
        </w:rPr>
        <w:t xml:space="preserve"> for young people) and “Biodiversity loss” (ranking 2</w:t>
      </w:r>
      <w:r w:rsidRPr="00C968E4">
        <w:rPr>
          <w:sz w:val="22"/>
          <w:szCs w:val="22"/>
          <w:vertAlign w:val="superscript"/>
          <w:lang w:val="en-GB"/>
        </w:rPr>
        <w:t>nd</w:t>
      </w:r>
      <w:r w:rsidRPr="00C968E4">
        <w:rPr>
          <w:sz w:val="22"/>
          <w:szCs w:val="22"/>
          <w:lang w:val="en-GB"/>
        </w:rPr>
        <w:t xml:space="preserve"> for academics, 9</w:t>
      </w:r>
      <w:r w:rsidRPr="00C968E4">
        <w:rPr>
          <w:sz w:val="22"/>
          <w:szCs w:val="22"/>
          <w:vertAlign w:val="superscript"/>
          <w:lang w:val="en-GB"/>
        </w:rPr>
        <w:t>th</w:t>
      </w:r>
      <w:r w:rsidRPr="00C968E4">
        <w:rPr>
          <w:sz w:val="22"/>
          <w:szCs w:val="22"/>
          <w:lang w:val="en-GB"/>
        </w:rPr>
        <w:t xml:space="preserve"> for young people) a large amount more (≥20) than young people. Whereas young people mentioned “General forms of pollution” more than academics (ranking: 4</w:t>
      </w:r>
      <w:r w:rsidRPr="00C968E4">
        <w:rPr>
          <w:sz w:val="22"/>
          <w:szCs w:val="22"/>
          <w:vertAlign w:val="superscript"/>
          <w:lang w:val="en-GB"/>
        </w:rPr>
        <w:t>th</w:t>
      </w:r>
      <w:r w:rsidRPr="00C968E4">
        <w:rPr>
          <w:sz w:val="22"/>
          <w:szCs w:val="22"/>
          <w:lang w:val="en-GB"/>
        </w:rPr>
        <w:t xml:space="preserve"> for academics, 3</w:t>
      </w:r>
      <w:r w:rsidRPr="00C968E4">
        <w:rPr>
          <w:sz w:val="22"/>
          <w:szCs w:val="22"/>
          <w:vertAlign w:val="superscript"/>
          <w:lang w:val="en-GB"/>
        </w:rPr>
        <w:t>rd</w:t>
      </w:r>
      <w:r w:rsidRPr="00C968E4">
        <w:rPr>
          <w:sz w:val="22"/>
          <w:szCs w:val="22"/>
          <w:lang w:val="en-GB"/>
        </w:rPr>
        <w:t xml:space="preserve"> for young people).</w:t>
      </w:r>
    </w:p>
    <w:p w14:paraId="7BDEB847" w14:textId="6CA5C81C" w:rsidR="00217806" w:rsidRPr="00C968E4" w:rsidRDefault="00217806" w:rsidP="00217806">
      <w:pPr>
        <w:ind w:firstLine="284"/>
        <w:jc w:val="both"/>
        <w:rPr>
          <w:sz w:val="22"/>
          <w:szCs w:val="22"/>
          <w:lang w:val="en-GB"/>
        </w:rPr>
      </w:pPr>
      <w:r w:rsidRPr="00C968E4">
        <w:rPr>
          <w:sz w:val="22"/>
          <w:szCs w:val="22"/>
          <w:lang w:val="en-GB"/>
        </w:rPr>
        <w:t xml:space="preserve">It is also worth noting that the most mentioned topic by young people “Deforestation”, was ranked only 20th in terms of academic mentions. Similarly, “Natural habitat loss and degradation” and “Oceans becoming more acidic and damaging coral reefs” was within in the top 10 of academic </w:t>
      </w:r>
      <w:r w:rsidR="00B534F3" w:rsidRPr="00C968E4">
        <w:rPr>
          <w:sz w:val="22"/>
          <w:szCs w:val="22"/>
          <w:lang w:val="en-GB"/>
        </w:rPr>
        <w:t>mentions but</w:t>
      </w:r>
      <w:r w:rsidRPr="00C968E4">
        <w:rPr>
          <w:sz w:val="22"/>
          <w:szCs w:val="22"/>
          <w:lang w:val="en-GB"/>
        </w:rPr>
        <w:t xml:space="preserve"> ranked only 18th and 19th for young people. Of course, one of the major ways that a wood or forest habitat is lost or degraded is through deforestation. </w:t>
      </w:r>
      <w:r w:rsidR="00F407D0" w:rsidRPr="00C968E4">
        <w:rPr>
          <w:sz w:val="22"/>
          <w:szCs w:val="22"/>
          <w:lang w:val="en-GB"/>
        </w:rPr>
        <w:t>However,</w:t>
      </w:r>
      <w:r w:rsidRPr="00C968E4">
        <w:rPr>
          <w:sz w:val="22"/>
          <w:szCs w:val="22"/>
          <w:lang w:val="en-GB"/>
        </w:rPr>
        <w:t xml:space="preserve"> there does seem to be a large gap in mentions around ocean acidification (ranking 9</w:t>
      </w:r>
      <w:r w:rsidRPr="00C968E4">
        <w:rPr>
          <w:sz w:val="22"/>
          <w:szCs w:val="22"/>
          <w:vertAlign w:val="superscript"/>
          <w:lang w:val="en-GB"/>
        </w:rPr>
        <w:t>th</w:t>
      </w:r>
      <w:r w:rsidRPr="00C968E4">
        <w:rPr>
          <w:sz w:val="22"/>
          <w:szCs w:val="22"/>
          <w:lang w:val="en-GB"/>
        </w:rPr>
        <w:t xml:space="preserve"> academics, 18</w:t>
      </w:r>
      <w:r w:rsidRPr="00C968E4">
        <w:rPr>
          <w:sz w:val="22"/>
          <w:szCs w:val="22"/>
          <w:vertAlign w:val="superscript"/>
          <w:lang w:val="en-GB"/>
        </w:rPr>
        <w:t>th</w:t>
      </w:r>
      <w:r w:rsidRPr="00C968E4">
        <w:rPr>
          <w:sz w:val="22"/>
          <w:szCs w:val="22"/>
          <w:lang w:val="en-GB"/>
        </w:rPr>
        <w:t xml:space="preserve"> young people).</w:t>
      </w:r>
    </w:p>
    <w:p w14:paraId="2A50667E" w14:textId="6ADED445" w:rsidR="00217806" w:rsidRPr="00C968E4" w:rsidRDefault="00217806" w:rsidP="00217806">
      <w:pPr>
        <w:ind w:firstLine="284"/>
        <w:jc w:val="both"/>
        <w:rPr>
          <w:sz w:val="22"/>
          <w:szCs w:val="22"/>
          <w:lang w:val="en-GB"/>
        </w:rPr>
      </w:pPr>
      <w:r w:rsidRPr="00C968E4">
        <w:rPr>
          <w:sz w:val="22"/>
          <w:szCs w:val="22"/>
          <w:lang w:val="en-GB"/>
        </w:rPr>
        <w:lastRenderedPageBreak/>
        <w:t xml:space="preserve">Further down the list but above the 10 threshold, “Invasive Species”, “Wider land use changes” and “Eutrophication” all had large gaps (≥20), with academics mentioning them, while young people did not. “Lack of pro-environmental behaviour”, “Human waste disposal” and Deforestation” were mentioned more by young people than academics – the first two </w:t>
      </w:r>
      <w:r w:rsidR="00E9398F" w:rsidRPr="00C968E4">
        <w:rPr>
          <w:sz w:val="22"/>
          <w:szCs w:val="22"/>
          <w:lang w:val="en-GB"/>
        </w:rPr>
        <w:t xml:space="preserve">challenges </w:t>
      </w:r>
      <w:r w:rsidRPr="00C968E4">
        <w:rPr>
          <w:sz w:val="22"/>
          <w:szCs w:val="22"/>
          <w:lang w:val="en-GB"/>
        </w:rPr>
        <w:t xml:space="preserve">only being mentioned by young people. </w:t>
      </w:r>
      <w:r w:rsidR="00E9398F" w:rsidRPr="00C968E4">
        <w:rPr>
          <w:sz w:val="22"/>
          <w:szCs w:val="22"/>
          <w:lang w:val="en-GB"/>
        </w:rPr>
        <w:t>O</w:t>
      </w:r>
      <w:r w:rsidRPr="00C968E4">
        <w:rPr>
          <w:sz w:val="22"/>
          <w:szCs w:val="22"/>
          <w:lang w:val="en-GB"/>
        </w:rPr>
        <w:t>utside the top 10 but above the threshold of 10 mentions a further 8 different challenges were mentioned only by academics. They concerned aspects of: the water cycle (water extraction); change to and the implications of species behaviour change (adaption to change, disease spread); habitat change (fragmentation and soil erosion) and human behaviour (lack of connection / understanding; consumerism / capitalism and policy deficit).</w:t>
      </w:r>
    </w:p>
    <w:p w14:paraId="295647FB" w14:textId="77777777" w:rsidR="00356E82" w:rsidRPr="00EA71BB" w:rsidRDefault="00356E82" w:rsidP="00356E82">
      <w:pPr>
        <w:jc w:val="both"/>
        <w:rPr>
          <w:iCs/>
          <w:sz w:val="21"/>
          <w:szCs w:val="21"/>
          <w:lang w:val="en-GB"/>
        </w:rPr>
      </w:pPr>
    </w:p>
    <w:p w14:paraId="6E143AC1" w14:textId="77777777" w:rsidR="00356E82" w:rsidRPr="00EA71BB" w:rsidRDefault="00356E82" w:rsidP="00356E82">
      <w:pPr>
        <w:jc w:val="both"/>
        <w:rPr>
          <w:i/>
          <w:iCs/>
          <w:sz w:val="21"/>
          <w:szCs w:val="21"/>
          <w:lang w:val="en-GB"/>
        </w:rPr>
      </w:pPr>
      <w:r w:rsidRPr="00EA71BB">
        <w:rPr>
          <w:i/>
          <w:iCs/>
          <w:sz w:val="21"/>
          <w:szCs w:val="21"/>
          <w:lang w:val="en-GB"/>
        </w:rPr>
        <w:t>Tab. 1 – Environmental challenges</w:t>
      </w:r>
    </w:p>
    <w:p w14:paraId="191EDE66" w14:textId="77777777" w:rsidR="00356E82" w:rsidRPr="00EA71BB" w:rsidRDefault="00356E82" w:rsidP="00356E82">
      <w:pPr>
        <w:jc w:val="both"/>
        <w:rPr>
          <w:i/>
          <w:iCs/>
          <w:sz w:val="21"/>
          <w:szCs w:val="21"/>
          <w:lang w:val="en-GB"/>
        </w:rPr>
      </w:pPr>
    </w:p>
    <w:tbl>
      <w:tblPr>
        <w:tblStyle w:val="TableGrid"/>
        <w:tblW w:w="5085" w:type="pct"/>
        <w:tblLayout w:type="fixed"/>
        <w:tblLook w:val="04A0" w:firstRow="1" w:lastRow="0" w:firstColumn="1" w:lastColumn="0" w:noHBand="0" w:noVBand="1"/>
      </w:tblPr>
      <w:tblGrid>
        <w:gridCol w:w="450"/>
        <w:gridCol w:w="3426"/>
        <w:gridCol w:w="569"/>
        <w:gridCol w:w="569"/>
        <w:gridCol w:w="569"/>
        <w:gridCol w:w="569"/>
        <w:gridCol w:w="652"/>
      </w:tblGrid>
      <w:tr w:rsidR="00404AAE" w:rsidRPr="00EA71BB" w14:paraId="726F2F43" w14:textId="77777777" w:rsidTr="00F5199D">
        <w:tc>
          <w:tcPr>
            <w:tcW w:w="450" w:type="dxa"/>
            <w:vMerge w:val="restart"/>
            <w:tcBorders>
              <w:top w:val="single" w:sz="4" w:space="0" w:color="auto"/>
              <w:left w:val="nil"/>
              <w:bottom w:val="nil"/>
              <w:right w:val="nil"/>
            </w:tcBorders>
            <w:noWrap/>
            <w:hideMark/>
          </w:tcPr>
          <w:p w14:paraId="5046B244" w14:textId="77777777" w:rsidR="00404AAE" w:rsidRPr="00EA71BB" w:rsidRDefault="00404AAE" w:rsidP="00356E82">
            <w:pPr>
              <w:jc w:val="both"/>
              <w:rPr>
                <w:iCs/>
                <w:sz w:val="18"/>
                <w:szCs w:val="18"/>
                <w:lang w:val="en-GB"/>
              </w:rPr>
            </w:pPr>
            <w:r w:rsidRPr="00EA71BB">
              <w:rPr>
                <w:iCs/>
                <w:sz w:val="18"/>
                <w:szCs w:val="18"/>
                <w:lang w:val="en-GB"/>
              </w:rPr>
              <w:t>N</w:t>
            </w:r>
          </w:p>
        </w:tc>
        <w:tc>
          <w:tcPr>
            <w:tcW w:w="3426" w:type="dxa"/>
            <w:vMerge w:val="restart"/>
            <w:tcBorders>
              <w:top w:val="single" w:sz="4" w:space="0" w:color="auto"/>
              <w:left w:val="nil"/>
              <w:bottom w:val="nil"/>
              <w:right w:val="nil"/>
            </w:tcBorders>
            <w:noWrap/>
            <w:hideMark/>
          </w:tcPr>
          <w:p w14:paraId="4331B1EB" w14:textId="77777777" w:rsidR="00404AAE" w:rsidRPr="00EA71BB" w:rsidRDefault="00404AAE" w:rsidP="00356E82">
            <w:pPr>
              <w:jc w:val="both"/>
              <w:rPr>
                <w:iCs/>
                <w:sz w:val="18"/>
                <w:szCs w:val="18"/>
                <w:lang w:val="en-GB"/>
              </w:rPr>
            </w:pPr>
            <w:r w:rsidRPr="00EA71BB">
              <w:rPr>
                <w:iCs/>
                <w:sz w:val="18"/>
                <w:szCs w:val="18"/>
                <w:lang w:val="en-GB"/>
              </w:rPr>
              <w:t>Environmental challenge</w:t>
            </w:r>
          </w:p>
        </w:tc>
        <w:tc>
          <w:tcPr>
            <w:tcW w:w="1138" w:type="dxa"/>
            <w:gridSpan w:val="2"/>
            <w:tcBorders>
              <w:top w:val="single" w:sz="4" w:space="0" w:color="auto"/>
              <w:left w:val="nil"/>
              <w:bottom w:val="nil"/>
              <w:right w:val="nil"/>
            </w:tcBorders>
            <w:noWrap/>
            <w:hideMark/>
          </w:tcPr>
          <w:p w14:paraId="64836EB1" w14:textId="77777777" w:rsidR="00404AAE" w:rsidRPr="00EA71BB" w:rsidRDefault="00404AAE" w:rsidP="00356E82">
            <w:pPr>
              <w:jc w:val="both"/>
              <w:rPr>
                <w:iCs/>
                <w:sz w:val="18"/>
                <w:szCs w:val="18"/>
                <w:lang w:val="en-GB"/>
              </w:rPr>
            </w:pPr>
            <w:r w:rsidRPr="00EA71BB">
              <w:rPr>
                <w:iCs/>
                <w:sz w:val="18"/>
                <w:szCs w:val="18"/>
                <w:lang w:val="en-GB"/>
              </w:rPr>
              <w:t>Academics</w:t>
            </w:r>
          </w:p>
        </w:tc>
        <w:tc>
          <w:tcPr>
            <w:tcW w:w="1138" w:type="dxa"/>
            <w:gridSpan w:val="2"/>
            <w:tcBorders>
              <w:top w:val="single" w:sz="4" w:space="0" w:color="auto"/>
              <w:left w:val="nil"/>
              <w:bottom w:val="nil"/>
              <w:right w:val="nil"/>
            </w:tcBorders>
            <w:noWrap/>
            <w:hideMark/>
          </w:tcPr>
          <w:p w14:paraId="213A72D7" w14:textId="77777777" w:rsidR="00404AAE" w:rsidRPr="00EA71BB" w:rsidRDefault="00404AAE" w:rsidP="00356E82">
            <w:pPr>
              <w:jc w:val="both"/>
              <w:rPr>
                <w:iCs/>
                <w:sz w:val="18"/>
                <w:szCs w:val="18"/>
                <w:lang w:val="en-GB"/>
              </w:rPr>
            </w:pPr>
            <w:r w:rsidRPr="00EA71BB">
              <w:rPr>
                <w:iCs/>
                <w:sz w:val="18"/>
                <w:szCs w:val="18"/>
                <w:lang w:val="en-GB"/>
              </w:rPr>
              <w:t>Young ppl</w:t>
            </w:r>
          </w:p>
        </w:tc>
        <w:tc>
          <w:tcPr>
            <w:tcW w:w="652" w:type="dxa"/>
            <w:tcBorders>
              <w:top w:val="single" w:sz="4" w:space="0" w:color="auto"/>
              <w:left w:val="nil"/>
              <w:bottom w:val="nil"/>
              <w:right w:val="nil"/>
            </w:tcBorders>
          </w:tcPr>
          <w:p w14:paraId="5A546338" w14:textId="77777777" w:rsidR="00404AAE" w:rsidRPr="00EA71BB" w:rsidRDefault="00404AAE" w:rsidP="00356E82">
            <w:pPr>
              <w:jc w:val="both"/>
              <w:rPr>
                <w:iCs/>
                <w:sz w:val="18"/>
                <w:szCs w:val="18"/>
                <w:lang w:val="en-GB"/>
              </w:rPr>
            </w:pPr>
          </w:p>
        </w:tc>
      </w:tr>
      <w:tr w:rsidR="00404AAE" w:rsidRPr="00EA71BB" w14:paraId="62E8054F" w14:textId="77777777" w:rsidTr="00F5199D">
        <w:tc>
          <w:tcPr>
            <w:tcW w:w="450" w:type="dxa"/>
            <w:vMerge/>
            <w:tcBorders>
              <w:top w:val="nil"/>
              <w:left w:val="nil"/>
              <w:bottom w:val="single" w:sz="4" w:space="0" w:color="auto"/>
              <w:right w:val="nil"/>
            </w:tcBorders>
            <w:noWrap/>
          </w:tcPr>
          <w:p w14:paraId="2E7507F7" w14:textId="77777777" w:rsidR="00404AAE" w:rsidRPr="00EA71BB" w:rsidRDefault="00404AAE" w:rsidP="00356E82">
            <w:pPr>
              <w:jc w:val="both"/>
              <w:rPr>
                <w:iCs/>
                <w:sz w:val="18"/>
                <w:szCs w:val="18"/>
                <w:lang w:val="en-GB"/>
              </w:rPr>
            </w:pPr>
          </w:p>
        </w:tc>
        <w:tc>
          <w:tcPr>
            <w:tcW w:w="3426" w:type="dxa"/>
            <w:vMerge/>
            <w:tcBorders>
              <w:top w:val="nil"/>
              <w:left w:val="nil"/>
              <w:bottom w:val="single" w:sz="4" w:space="0" w:color="auto"/>
              <w:right w:val="nil"/>
            </w:tcBorders>
            <w:noWrap/>
          </w:tcPr>
          <w:p w14:paraId="5ABF547D" w14:textId="77777777" w:rsidR="00404AAE" w:rsidRPr="00EA71BB" w:rsidRDefault="00404AAE" w:rsidP="00356E82">
            <w:pPr>
              <w:jc w:val="both"/>
              <w:rPr>
                <w:iCs/>
                <w:sz w:val="18"/>
                <w:szCs w:val="18"/>
                <w:lang w:val="en-GB"/>
              </w:rPr>
            </w:pPr>
          </w:p>
        </w:tc>
        <w:tc>
          <w:tcPr>
            <w:tcW w:w="569" w:type="dxa"/>
            <w:tcBorders>
              <w:top w:val="nil"/>
              <w:left w:val="nil"/>
              <w:bottom w:val="single" w:sz="4" w:space="0" w:color="auto"/>
              <w:right w:val="nil"/>
            </w:tcBorders>
            <w:noWrap/>
          </w:tcPr>
          <w:p w14:paraId="79191D5E" w14:textId="77777777" w:rsidR="00404AAE" w:rsidRPr="00EA71BB" w:rsidRDefault="00404AAE" w:rsidP="00356E82">
            <w:pPr>
              <w:jc w:val="both"/>
              <w:rPr>
                <w:iCs/>
                <w:sz w:val="18"/>
                <w:szCs w:val="18"/>
                <w:lang w:val="en-GB"/>
              </w:rPr>
            </w:pPr>
            <w:r w:rsidRPr="00EA71BB">
              <w:rPr>
                <w:iCs/>
                <w:sz w:val="18"/>
                <w:szCs w:val="18"/>
                <w:lang w:val="en-GB"/>
              </w:rPr>
              <w:t>Men</w:t>
            </w:r>
          </w:p>
        </w:tc>
        <w:tc>
          <w:tcPr>
            <w:tcW w:w="569" w:type="dxa"/>
            <w:tcBorders>
              <w:top w:val="nil"/>
              <w:left w:val="nil"/>
              <w:bottom w:val="single" w:sz="4" w:space="0" w:color="auto"/>
              <w:right w:val="nil"/>
            </w:tcBorders>
            <w:noWrap/>
          </w:tcPr>
          <w:p w14:paraId="538896CF" w14:textId="77777777" w:rsidR="00404AAE" w:rsidRPr="00EA71BB" w:rsidRDefault="00404AAE" w:rsidP="00356E82">
            <w:pPr>
              <w:jc w:val="both"/>
              <w:rPr>
                <w:iCs/>
                <w:sz w:val="18"/>
                <w:szCs w:val="18"/>
                <w:lang w:val="en-GB"/>
              </w:rPr>
            </w:pPr>
            <w:r w:rsidRPr="00EA71BB">
              <w:rPr>
                <w:iCs/>
                <w:sz w:val="18"/>
                <w:szCs w:val="18"/>
                <w:lang w:val="en-GB"/>
              </w:rPr>
              <w:t>Rk.</w:t>
            </w:r>
          </w:p>
        </w:tc>
        <w:tc>
          <w:tcPr>
            <w:tcW w:w="569" w:type="dxa"/>
            <w:tcBorders>
              <w:top w:val="nil"/>
              <w:left w:val="nil"/>
              <w:bottom w:val="single" w:sz="4" w:space="0" w:color="auto"/>
              <w:right w:val="nil"/>
            </w:tcBorders>
            <w:noWrap/>
          </w:tcPr>
          <w:p w14:paraId="3A0E6030" w14:textId="77777777" w:rsidR="00404AAE" w:rsidRPr="00EA71BB" w:rsidRDefault="00404AAE" w:rsidP="00356E82">
            <w:pPr>
              <w:jc w:val="both"/>
              <w:rPr>
                <w:iCs/>
                <w:sz w:val="18"/>
                <w:szCs w:val="18"/>
                <w:lang w:val="en-GB"/>
              </w:rPr>
            </w:pPr>
            <w:r w:rsidRPr="00EA71BB">
              <w:rPr>
                <w:iCs/>
                <w:sz w:val="18"/>
                <w:szCs w:val="18"/>
                <w:lang w:val="en-GB"/>
              </w:rPr>
              <w:t>Men</w:t>
            </w:r>
          </w:p>
        </w:tc>
        <w:tc>
          <w:tcPr>
            <w:tcW w:w="569" w:type="dxa"/>
            <w:tcBorders>
              <w:top w:val="nil"/>
              <w:left w:val="nil"/>
              <w:bottom w:val="single" w:sz="4" w:space="0" w:color="auto"/>
              <w:right w:val="nil"/>
            </w:tcBorders>
            <w:noWrap/>
          </w:tcPr>
          <w:p w14:paraId="548CD4DF" w14:textId="77777777" w:rsidR="00404AAE" w:rsidRPr="00EA71BB" w:rsidRDefault="00404AAE" w:rsidP="00356E82">
            <w:pPr>
              <w:jc w:val="both"/>
              <w:rPr>
                <w:iCs/>
                <w:sz w:val="18"/>
                <w:szCs w:val="18"/>
                <w:lang w:val="en-GB"/>
              </w:rPr>
            </w:pPr>
            <w:r w:rsidRPr="00EA71BB">
              <w:rPr>
                <w:iCs/>
                <w:sz w:val="18"/>
                <w:szCs w:val="18"/>
                <w:lang w:val="en-GB"/>
              </w:rPr>
              <w:t>Rk.</w:t>
            </w:r>
          </w:p>
        </w:tc>
        <w:tc>
          <w:tcPr>
            <w:tcW w:w="652" w:type="dxa"/>
            <w:tcBorders>
              <w:top w:val="nil"/>
              <w:left w:val="nil"/>
              <w:bottom w:val="single" w:sz="4" w:space="0" w:color="auto"/>
              <w:right w:val="nil"/>
            </w:tcBorders>
          </w:tcPr>
          <w:p w14:paraId="39CF5B22" w14:textId="77777777" w:rsidR="00404AAE" w:rsidRPr="00EA71BB" w:rsidRDefault="00404AAE" w:rsidP="00356E82">
            <w:pPr>
              <w:jc w:val="both"/>
              <w:rPr>
                <w:iCs/>
                <w:sz w:val="18"/>
                <w:szCs w:val="18"/>
                <w:lang w:val="en-GB"/>
              </w:rPr>
            </w:pPr>
          </w:p>
        </w:tc>
      </w:tr>
      <w:tr w:rsidR="00404AAE" w:rsidRPr="00EA71BB" w14:paraId="366437B5" w14:textId="77777777" w:rsidTr="00F5199D">
        <w:tc>
          <w:tcPr>
            <w:tcW w:w="450" w:type="dxa"/>
            <w:tcBorders>
              <w:top w:val="single" w:sz="4" w:space="0" w:color="auto"/>
              <w:left w:val="nil"/>
              <w:bottom w:val="nil"/>
              <w:right w:val="nil"/>
            </w:tcBorders>
            <w:noWrap/>
            <w:hideMark/>
          </w:tcPr>
          <w:p w14:paraId="7A209F5B" w14:textId="77777777" w:rsidR="00404AAE" w:rsidRPr="00EA71BB" w:rsidRDefault="00404AAE" w:rsidP="00356E82">
            <w:pPr>
              <w:jc w:val="both"/>
              <w:rPr>
                <w:iCs/>
                <w:sz w:val="18"/>
                <w:szCs w:val="18"/>
                <w:lang w:val="en-GB"/>
              </w:rPr>
            </w:pPr>
            <w:r w:rsidRPr="00EA71BB">
              <w:rPr>
                <w:iCs/>
                <w:sz w:val="18"/>
                <w:szCs w:val="18"/>
                <w:lang w:val="en-GB"/>
              </w:rPr>
              <w:t>1</w:t>
            </w:r>
          </w:p>
        </w:tc>
        <w:tc>
          <w:tcPr>
            <w:tcW w:w="3426" w:type="dxa"/>
            <w:tcBorders>
              <w:top w:val="single" w:sz="4" w:space="0" w:color="auto"/>
              <w:left w:val="nil"/>
              <w:bottom w:val="nil"/>
              <w:right w:val="nil"/>
            </w:tcBorders>
            <w:noWrap/>
            <w:hideMark/>
          </w:tcPr>
          <w:p w14:paraId="508E6955" w14:textId="5EFFD267" w:rsidR="00404AAE" w:rsidRPr="00EA71BB" w:rsidRDefault="00404AAE" w:rsidP="00356E82">
            <w:pPr>
              <w:jc w:val="both"/>
              <w:rPr>
                <w:iCs/>
                <w:sz w:val="18"/>
                <w:szCs w:val="18"/>
                <w:lang w:val="en-GB"/>
              </w:rPr>
            </w:pPr>
            <w:r w:rsidRPr="00EA71BB">
              <w:rPr>
                <w:iCs/>
                <w:sz w:val="18"/>
                <w:szCs w:val="18"/>
                <w:lang w:val="en-GB"/>
              </w:rPr>
              <w:t>Changing weather patterns and events (</w:t>
            </w:r>
            <w:r w:rsidR="00B534F3" w:rsidRPr="00EA71BB">
              <w:rPr>
                <w:iCs/>
                <w:sz w:val="18"/>
                <w:szCs w:val="18"/>
                <w:lang w:val="en-GB"/>
              </w:rPr>
              <w:t>e.g.,</w:t>
            </w:r>
            <w:r w:rsidRPr="00EA71BB">
              <w:rPr>
                <w:iCs/>
                <w:sz w:val="18"/>
                <w:szCs w:val="18"/>
                <w:lang w:val="en-GB"/>
              </w:rPr>
              <w:t xml:space="preserve"> rising temperatures, flooding, drought)</w:t>
            </w:r>
          </w:p>
        </w:tc>
        <w:tc>
          <w:tcPr>
            <w:tcW w:w="569" w:type="dxa"/>
            <w:tcBorders>
              <w:top w:val="single" w:sz="4" w:space="0" w:color="auto"/>
              <w:left w:val="nil"/>
              <w:bottom w:val="nil"/>
              <w:right w:val="nil"/>
            </w:tcBorders>
            <w:noWrap/>
            <w:hideMark/>
          </w:tcPr>
          <w:p w14:paraId="026BC4B7" w14:textId="70A43926" w:rsidR="00404AAE" w:rsidRPr="00EA71BB" w:rsidRDefault="007F31DE" w:rsidP="00356E82">
            <w:pPr>
              <w:jc w:val="both"/>
              <w:rPr>
                <w:iCs/>
                <w:sz w:val="18"/>
                <w:szCs w:val="18"/>
                <w:lang w:val="en-GB"/>
              </w:rPr>
            </w:pPr>
            <w:r w:rsidRPr="00EA71BB">
              <w:rPr>
                <w:iCs/>
                <w:sz w:val="18"/>
                <w:szCs w:val="18"/>
                <w:lang w:val="en-GB"/>
              </w:rPr>
              <w:t>98</w:t>
            </w:r>
          </w:p>
        </w:tc>
        <w:tc>
          <w:tcPr>
            <w:tcW w:w="569" w:type="dxa"/>
            <w:tcBorders>
              <w:top w:val="single" w:sz="4" w:space="0" w:color="auto"/>
              <w:left w:val="nil"/>
              <w:bottom w:val="nil"/>
              <w:right w:val="nil"/>
            </w:tcBorders>
            <w:noWrap/>
            <w:hideMark/>
          </w:tcPr>
          <w:p w14:paraId="7B6643FE" w14:textId="77777777" w:rsidR="00404AAE" w:rsidRPr="00EA71BB" w:rsidRDefault="00404AAE" w:rsidP="00356E82">
            <w:pPr>
              <w:jc w:val="both"/>
              <w:rPr>
                <w:iCs/>
                <w:sz w:val="18"/>
                <w:szCs w:val="18"/>
                <w:lang w:val="en-GB"/>
              </w:rPr>
            </w:pPr>
            <w:r w:rsidRPr="00EA71BB">
              <w:rPr>
                <w:iCs/>
                <w:sz w:val="18"/>
                <w:szCs w:val="18"/>
                <w:lang w:val="en-GB"/>
              </w:rPr>
              <w:t>1</w:t>
            </w:r>
          </w:p>
        </w:tc>
        <w:tc>
          <w:tcPr>
            <w:tcW w:w="569" w:type="dxa"/>
            <w:tcBorders>
              <w:top w:val="single" w:sz="4" w:space="0" w:color="auto"/>
              <w:left w:val="nil"/>
              <w:bottom w:val="nil"/>
              <w:right w:val="nil"/>
            </w:tcBorders>
            <w:noWrap/>
            <w:hideMark/>
          </w:tcPr>
          <w:p w14:paraId="1D4B6B3A" w14:textId="77777777" w:rsidR="00404AAE" w:rsidRPr="00EA71BB" w:rsidRDefault="00404AAE" w:rsidP="00356E82">
            <w:pPr>
              <w:jc w:val="both"/>
              <w:rPr>
                <w:iCs/>
                <w:sz w:val="18"/>
                <w:szCs w:val="18"/>
                <w:lang w:val="en-GB"/>
              </w:rPr>
            </w:pPr>
            <w:r w:rsidRPr="00EA71BB">
              <w:rPr>
                <w:iCs/>
                <w:sz w:val="18"/>
                <w:szCs w:val="18"/>
                <w:lang w:val="en-GB"/>
              </w:rPr>
              <w:t>67</w:t>
            </w:r>
          </w:p>
        </w:tc>
        <w:tc>
          <w:tcPr>
            <w:tcW w:w="569" w:type="dxa"/>
            <w:tcBorders>
              <w:top w:val="single" w:sz="4" w:space="0" w:color="auto"/>
              <w:left w:val="nil"/>
              <w:bottom w:val="nil"/>
              <w:right w:val="nil"/>
            </w:tcBorders>
            <w:noWrap/>
            <w:hideMark/>
          </w:tcPr>
          <w:p w14:paraId="715D5587" w14:textId="77777777" w:rsidR="00404AAE" w:rsidRPr="00EA71BB" w:rsidRDefault="00404AAE" w:rsidP="00356E82">
            <w:pPr>
              <w:jc w:val="both"/>
              <w:rPr>
                <w:iCs/>
                <w:sz w:val="18"/>
                <w:szCs w:val="18"/>
                <w:lang w:val="en-GB"/>
              </w:rPr>
            </w:pPr>
            <w:r w:rsidRPr="00EA71BB">
              <w:rPr>
                <w:iCs/>
                <w:sz w:val="18"/>
                <w:szCs w:val="18"/>
                <w:lang w:val="en-GB"/>
              </w:rPr>
              <w:t>2</w:t>
            </w:r>
          </w:p>
        </w:tc>
        <w:tc>
          <w:tcPr>
            <w:tcW w:w="652" w:type="dxa"/>
            <w:tcBorders>
              <w:top w:val="single" w:sz="4" w:space="0" w:color="auto"/>
              <w:left w:val="nil"/>
              <w:bottom w:val="nil"/>
              <w:right w:val="nil"/>
            </w:tcBorders>
          </w:tcPr>
          <w:p w14:paraId="24A7047F"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02FF2055" w14:textId="77777777" w:rsidTr="00F5199D">
        <w:tc>
          <w:tcPr>
            <w:tcW w:w="450" w:type="dxa"/>
            <w:tcBorders>
              <w:top w:val="nil"/>
              <w:left w:val="nil"/>
              <w:bottom w:val="nil"/>
              <w:right w:val="nil"/>
            </w:tcBorders>
            <w:noWrap/>
            <w:hideMark/>
          </w:tcPr>
          <w:p w14:paraId="3DB9DDBE" w14:textId="77777777" w:rsidR="00404AAE" w:rsidRPr="00EA71BB" w:rsidRDefault="00404AAE" w:rsidP="00356E82">
            <w:pPr>
              <w:jc w:val="both"/>
              <w:rPr>
                <w:iCs/>
                <w:sz w:val="18"/>
                <w:szCs w:val="18"/>
                <w:lang w:val="en-GB"/>
              </w:rPr>
            </w:pPr>
            <w:r w:rsidRPr="00EA71BB">
              <w:rPr>
                <w:iCs/>
                <w:sz w:val="18"/>
                <w:szCs w:val="18"/>
                <w:lang w:val="en-GB"/>
              </w:rPr>
              <w:t>2</w:t>
            </w:r>
          </w:p>
        </w:tc>
        <w:tc>
          <w:tcPr>
            <w:tcW w:w="3426" w:type="dxa"/>
            <w:tcBorders>
              <w:top w:val="nil"/>
              <w:left w:val="nil"/>
              <w:bottom w:val="nil"/>
              <w:right w:val="nil"/>
            </w:tcBorders>
            <w:noWrap/>
            <w:hideMark/>
          </w:tcPr>
          <w:p w14:paraId="1E7C8456" w14:textId="056C5A12" w:rsidR="00404AAE" w:rsidRPr="00EA71BB" w:rsidRDefault="00404AAE" w:rsidP="00356E82">
            <w:pPr>
              <w:jc w:val="both"/>
              <w:rPr>
                <w:iCs/>
                <w:sz w:val="18"/>
                <w:szCs w:val="18"/>
                <w:lang w:val="en-GB"/>
              </w:rPr>
            </w:pPr>
            <w:r w:rsidRPr="00EA71BB">
              <w:rPr>
                <w:iCs/>
                <w:sz w:val="18"/>
                <w:szCs w:val="18"/>
                <w:lang w:val="en-GB"/>
              </w:rPr>
              <w:t>Biodiversity loss (</w:t>
            </w:r>
            <w:r w:rsidR="00B534F3" w:rsidRPr="00EA71BB">
              <w:rPr>
                <w:iCs/>
                <w:sz w:val="18"/>
                <w:szCs w:val="18"/>
                <w:lang w:val="en-GB"/>
              </w:rPr>
              <w:t>e.g.,</w:t>
            </w:r>
            <w:r w:rsidRPr="00EA71BB">
              <w:rPr>
                <w:iCs/>
                <w:sz w:val="18"/>
                <w:szCs w:val="18"/>
                <w:lang w:val="en-GB"/>
              </w:rPr>
              <w:t xml:space="preserve"> the decline of certain species such as bees)</w:t>
            </w:r>
          </w:p>
        </w:tc>
        <w:tc>
          <w:tcPr>
            <w:tcW w:w="569" w:type="dxa"/>
            <w:tcBorders>
              <w:top w:val="nil"/>
              <w:left w:val="nil"/>
              <w:bottom w:val="nil"/>
              <w:right w:val="nil"/>
            </w:tcBorders>
            <w:noWrap/>
            <w:hideMark/>
          </w:tcPr>
          <w:p w14:paraId="29EDA791" w14:textId="77777777" w:rsidR="00404AAE" w:rsidRPr="00EA71BB" w:rsidRDefault="00404AAE" w:rsidP="00356E82">
            <w:pPr>
              <w:jc w:val="both"/>
              <w:rPr>
                <w:iCs/>
                <w:sz w:val="18"/>
                <w:szCs w:val="18"/>
                <w:lang w:val="en-GB"/>
              </w:rPr>
            </w:pPr>
            <w:r w:rsidRPr="00EA71BB">
              <w:rPr>
                <w:iCs/>
                <w:sz w:val="18"/>
                <w:szCs w:val="18"/>
                <w:lang w:val="en-GB"/>
              </w:rPr>
              <w:t>53</w:t>
            </w:r>
          </w:p>
        </w:tc>
        <w:tc>
          <w:tcPr>
            <w:tcW w:w="569" w:type="dxa"/>
            <w:tcBorders>
              <w:top w:val="nil"/>
              <w:left w:val="nil"/>
              <w:bottom w:val="nil"/>
              <w:right w:val="nil"/>
            </w:tcBorders>
            <w:noWrap/>
            <w:hideMark/>
          </w:tcPr>
          <w:p w14:paraId="1D4234BA" w14:textId="77777777" w:rsidR="00404AAE" w:rsidRPr="00EA71BB" w:rsidRDefault="00404AAE" w:rsidP="00356E82">
            <w:pPr>
              <w:jc w:val="both"/>
              <w:rPr>
                <w:iCs/>
                <w:sz w:val="18"/>
                <w:szCs w:val="18"/>
                <w:lang w:val="en-GB"/>
              </w:rPr>
            </w:pPr>
            <w:r w:rsidRPr="00EA71BB">
              <w:rPr>
                <w:iCs/>
                <w:sz w:val="18"/>
                <w:szCs w:val="18"/>
                <w:lang w:val="en-GB"/>
              </w:rPr>
              <w:t>2</w:t>
            </w:r>
          </w:p>
        </w:tc>
        <w:tc>
          <w:tcPr>
            <w:tcW w:w="569" w:type="dxa"/>
            <w:tcBorders>
              <w:top w:val="nil"/>
              <w:left w:val="nil"/>
              <w:bottom w:val="nil"/>
              <w:right w:val="nil"/>
            </w:tcBorders>
            <w:noWrap/>
            <w:hideMark/>
          </w:tcPr>
          <w:p w14:paraId="0FED8F40" w14:textId="77777777" w:rsidR="00404AAE" w:rsidRPr="00EA71BB" w:rsidRDefault="00404AAE" w:rsidP="00356E82">
            <w:pPr>
              <w:jc w:val="both"/>
              <w:rPr>
                <w:iCs/>
                <w:sz w:val="18"/>
                <w:szCs w:val="18"/>
                <w:lang w:val="en-GB"/>
              </w:rPr>
            </w:pPr>
            <w:r w:rsidRPr="00EA71BB">
              <w:rPr>
                <w:iCs/>
                <w:sz w:val="18"/>
                <w:szCs w:val="18"/>
                <w:lang w:val="en-GB"/>
              </w:rPr>
              <w:t>29</w:t>
            </w:r>
          </w:p>
        </w:tc>
        <w:tc>
          <w:tcPr>
            <w:tcW w:w="569" w:type="dxa"/>
            <w:tcBorders>
              <w:top w:val="nil"/>
              <w:left w:val="nil"/>
              <w:bottom w:val="nil"/>
              <w:right w:val="nil"/>
            </w:tcBorders>
            <w:noWrap/>
            <w:hideMark/>
          </w:tcPr>
          <w:p w14:paraId="279D4F43" w14:textId="77777777" w:rsidR="00404AAE" w:rsidRPr="00EA71BB" w:rsidRDefault="00404AAE" w:rsidP="00356E82">
            <w:pPr>
              <w:jc w:val="both"/>
              <w:rPr>
                <w:iCs/>
                <w:sz w:val="18"/>
                <w:szCs w:val="18"/>
                <w:lang w:val="en-GB"/>
              </w:rPr>
            </w:pPr>
            <w:r w:rsidRPr="00EA71BB">
              <w:rPr>
                <w:iCs/>
                <w:sz w:val="18"/>
                <w:szCs w:val="18"/>
                <w:lang w:val="en-GB"/>
              </w:rPr>
              <w:t>9</w:t>
            </w:r>
          </w:p>
        </w:tc>
        <w:tc>
          <w:tcPr>
            <w:tcW w:w="652" w:type="dxa"/>
            <w:tcBorders>
              <w:top w:val="nil"/>
              <w:left w:val="nil"/>
              <w:bottom w:val="nil"/>
              <w:right w:val="nil"/>
            </w:tcBorders>
          </w:tcPr>
          <w:p w14:paraId="58F67BFB"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21BAC1D8" w14:textId="77777777" w:rsidTr="00F5199D">
        <w:tc>
          <w:tcPr>
            <w:tcW w:w="450" w:type="dxa"/>
            <w:tcBorders>
              <w:top w:val="nil"/>
              <w:left w:val="nil"/>
              <w:bottom w:val="nil"/>
              <w:right w:val="nil"/>
            </w:tcBorders>
            <w:noWrap/>
            <w:hideMark/>
          </w:tcPr>
          <w:p w14:paraId="10880FAF" w14:textId="77777777" w:rsidR="00404AAE" w:rsidRPr="00EA71BB" w:rsidRDefault="00404AAE" w:rsidP="00356E82">
            <w:pPr>
              <w:jc w:val="both"/>
              <w:rPr>
                <w:iCs/>
                <w:sz w:val="18"/>
                <w:szCs w:val="18"/>
                <w:lang w:val="en-GB"/>
              </w:rPr>
            </w:pPr>
            <w:r w:rsidRPr="00EA71BB">
              <w:rPr>
                <w:iCs/>
                <w:sz w:val="18"/>
                <w:szCs w:val="18"/>
                <w:lang w:val="en-GB"/>
              </w:rPr>
              <w:t>3</w:t>
            </w:r>
          </w:p>
        </w:tc>
        <w:tc>
          <w:tcPr>
            <w:tcW w:w="3426" w:type="dxa"/>
            <w:tcBorders>
              <w:top w:val="nil"/>
              <w:left w:val="nil"/>
              <w:bottom w:val="nil"/>
              <w:right w:val="nil"/>
            </w:tcBorders>
            <w:noWrap/>
            <w:hideMark/>
          </w:tcPr>
          <w:p w14:paraId="4ECE65E5" w14:textId="34D54CD9" w:rsidR="00404AAE" w:rsidRPr="00EA71BB" w:rsidRDefault="00404AAE" w:rsidP="00356E82">
            <w:pPr>
              <w:jc w:val="both"/>
              <w:rPr>
                <w:iCs/>
                <w:sz w:val="18"/>
                <w:szCs w:val="18"/>
                <w:lang w:val="en-GB"/>
              </w:rPr>
            </w:pPr>
            <w:r w:rsidRPr="00EA71BB">
              <w:rPr>
                <w:iCs/>
                <w:sz w:val="18"/>
                <w:szCs w:val="18"/>
                <w:lang w:val="en-GB"/>
              </w:rPr>
              <w:t>Unsustainable consumption and exploitation of natural resources (</w:t>
            </w:r>
            <w:r w:rsidR="00B534F3" w:rsidRPr="00EA71BB">
              <w:rPr>
                <w:iCs/>
                <w:sz w:val="18"/>
                <w:szCs w:val="18"/>
                <w:lang w:val="en-GB"/>
              </w:rPr>
              <w:t>e.g.,</w:t>
            </w:r>
            <w:r w:rsidRPr="00EA71BB">
              <w:rPr>
                <w:iCs/>
                <w:sz w:val="18"/>
                <w:szCs w:val="18"/>
                <w:lang w:val="en-GB"/>
              </w:rPr>
              <w:t xml:space="preserve"> oil and other fossil fuels)</w:t>
            </w:r>
          </w:p>
        </w:tc>
        <w:tc>
          <w:tcPr>
            <w:tcW w:w="569" w:type="dxa"/>
            <w:tcBorders>
              <w:top w:val="nil"/>
              <w:left w:val="nil"/>
              <w:bottom w:val="nil"/>
              <w:right w:val="nil"/>
            </w:tcBorders>
            <w:noWrap/>
            <w:hideMark/>
          </w:tcPr>
          <w:p w14:paraId="5F27F14F" w14:textId="77777777" w:rsidR="00404AAE" w:rsidRPr="00EA71BB" w:rsidRDefault="00404AAE" w:rsidP="00356E82">
            <w:pPr>
              <w:jc w:val="both"/>
              <w:rPr>
                <w:iCs/>
                <w:sz w:val="18"/>
                <w:szCs w:val="18"/>
                <w:lang w:val="en-GB"/>
              </w:rPr>
            </w:pPr>
            <w:r w:rsidRPr="00EA71BB">
              <w:rPr>
                <w:iCs/>
                <w:sz w:val="18"/>
                <w:szCs w:val="18"/>
                <w:lang w:val="en-GB"/>
              </w:rPr>
              <w:t>53</w:t>
            </w:r>
          </w:p>
        </w:tc>
        <w:tc>
          <w:tcPr>
            <w:tcW w:w="569" w:type="dxa"/>
            <w:tcBorders>
              <w:top w:val="nil"/>
              <w:left w:val="nil"/>
              <w:bottom w:val="nil"/>
              <w:right w:val="nil"/>
            </w:tcBorders>
            <w:noWrap/>
            <w:hideMark/>
          </w:tcPr>
          <w:p w14:paraId="1A614BDA" w14:textId="77777777" w:rsidR="00404AAE" w:rsidRPr="00EA71BB" w:rsidRDefault="00404AAE" w:rsidP="00356E82">
            <w:pPr>
              <w:jc w:val="both"/>
              <w:rPr>
                <w:iCs/>
                <w:sz w:val="18"/>
                <w:szCs w:val="18"/>
                <w:lang w:val="en-GB"/>
              </w:rPr>
            </w:pPr>
            <w:r w:rsidRPr="00EA71BB">
              <w:rPr>
                <w:iCs/>
                <w:sz w:val="18"/>
                <w:szCs w:val="18"/>
                <w:lang w:val="en-GB"/>
              </w:rPr>
              <w:t>3</w:t>
            </w:r>
          </w:p>
        </w:tc>
        <w:tc>
          <w:tcPr>
            <w:tcW w:w="569" w:type="dxa"/>
            <w:tcBorders>
              <w:top w:val="nil"/>
              <w:left w:val="nil"/>
              <w:bottom w:val="nil"/>
              <w:right w:val="nil"/>
            </w:tcBorders>
            <w:noWrap/>
            <w:hideMark/>
          </w:tcPr>
          <w:p w14:paraId="21A7B01B" w14:textId="77777777" w:rsidR="00404AAE" w:rsidRPr="00EA71BB" w:rsidRDefault="00404AAE" w:rsidP="00356E82">
            <w:pPr>
              <w:jc w:val="both"/>
              <w:rPr>
                <w:iCs/>
                <w:sz w:val="18"/>
                <w:szCs w:val="18"/>
                <w:lang w:val="en-GB"/>
              </w:rPr>
            </w:pPr>
            <w:r w:rsidRPr="00EA71BB">
              <w:rPr>
                <w:iCs/>
                <w:sz w:val="18"/>
                <w:szCs w:val="18"/>
                <w:lang w:val="en-GB"/>
              </w:rPr>
              <w:t>36</w:t>
            </w:r>
          </w:p>
        </w:tc>
        <w:tc>
          <w:tcPr>
            <w:tcW w:w="569" w:type="dxa"/>
            <w:tcBorders>
              <w:top w:val="nil"/>
              <w:left w:val="nil"/>
              <w:bottom w:val="nil"/>
              <w:right w:val="nil"/>
            </w:tcBorders>
            <w:noWrap/>
            <w:hideMark/>
          </w:tcPr>
          <w:p w14:paraId="391BC158" w14:textId="77777777" w:rsidR="00404AAE" w:rsidRPr="00EA71BB" w:rsidRDefault="00404AAE" w:rsidP="00356E82">
            <w:pPr>
              <w:jc w:val="both"/>
              <w:rPr>
                <w:iCs/>
                <w:sz w:val="18"/>
                <w:szCs w:val="18"/>
                <w:lang w:val="en-GB"/>
              </w:rPr>
            </w:pPr>
            <w:r w:rsidRPr="00EA71BB">
              <w:rPr>
                <w:iCs/>
                <w:sz w:val="18"/>
                <w:szCs w:val="18"/>
                <w:lang w:val="en-GB"/>
              </w:rPr>
              <w:t>6</w:t>
            </w:r>
          </w:p>
        </w:tc>
        <w:tc>
          <w:tcPr>
            <w:tcW w:w="652" w:type="dxa"/>
            <w:tcBorders>
              <w:top w:val="nil"/>
              <w:left w:val="nil"/>
              <w:bottom w:val="nil"/>
              <w:right w:val="nil"/>
            </w:tcBorders>
          </w:tcPr>
          <w:p w14:paraId="78D51605" w14:textId="77777777" w:rsidR="00404AAE" w:rsidRPr="00EA71BB" w:rsidRDefault="00404AAE" w:rsidP="00356E82">
            <w:pPr>
              <w:jc w:val="both"/>
              <w:rPr>
                <w:iCs/>
                <w:sz w:val="18"/>
                <w:szCs w:val="18"/>
                <w:lang w:val="en-GB"/>
              </w:rPr>
            </w:pPr>
          </w:p>
        </w:tc>
      </w:tr>
      <w:tr w:rsidR="00404AAE" w:rsidRPr="00EA71BB" w14:paraId="502E9F2E" w14:textId="77777777" w:rsidTr="00F5199D">
        <w:tc>
          <w:tcPr>
            <w:tcW w:w="450" w:type="dxa"/>
            <w:tcBorders>
              <w:top w:val="nil"/>
              <w:left w:val="nil"/>
              <w:bottom w:val="nil"/>
              <w:right w:val="nil"/>
            </w:tcBorders>
            <w:noWrap/>
            <w:hideMark/>
          </w:tcPr>
          <w:p w14:paraId="14AB310C" w14:textId="77777777" w:rsidR="00404AAE" w:rsidRPr="00EA71BB" w:rsidRDefault="00404AAE" w:rsidP="00356E82">
            <w:pPr>
              <w:jc w:val="both"/>
              <w:rPr>
                <w:iCs/>
                <w:sz w:val="18"/>
                <w:szCs w:val="18"/>
                <w:lang w:val="en-GB"/>
              </w:rPr>
            </w:pPr>
            <w:r w:rsidRPr="00EA71BB">
              <w:rPr>
                <w:iCs/>
                <w:sz w:val="18"/>
                <w:szCs w:val="18"/>
                <w:lang w:val="en-GB"/>
              </w:rPr>
              <w:t>4</w:t>
            </w:r>
          </w:p>
        </w:tc>
        <w:tc>
          <w:tcPr>
            <w:tcW w:w="3426" w:type="dxa"/>
            <w:tcBorders>
              <w:top w:val="nil"/>
              <w:left w:val="nil"/>
              <w:bottom w:val="nil"/>
              <w:right w:val="nil"/>
            </w:tcBorders>
            <w:noWrap/>
            <w:hideMark/>
          </w:tcPr>
          <w:p w14:paraId="068547F8" w14:textId="4DAC2905" w:rsidR="00404AAE" w:rsidRPr="00EA71BB" w:rsidRDefault="00404AAE" w:rsidP="00356E82">
            <w:pPr>
              <w:jc w:val="both"/>
              <w:rPr>
                <w:iCs/>
                <w:sz w:val="18"/>
                <w:szCs w:val="18"/>
                <w:lang w:val="en-GB"/>
              </w:rPr>
            </w:pPr>
            <w:r w:rsidRPr="00EA71BB">
              <w:rPr>
                <w:iCs/>
                <w:sz w:val="18"/>
                <w:szCs w:val="18"/>
                <w:lang w:val="en-GB"/>
              </w:rPr>
              <w:t>General forms of pollution (</w:t>
            </w:r>
            <w:r w:rsidR="00B534F3" w:rsidRPr="00EA71BB">
              <w:rPr>
                <w:iCs/>
                <w:sz w:val="18"/>
                <w:szCs w:val="18"/>
                <w:lang w:val="en-GB"/>
              </w:rPr>
              <w:t>e.g.,</w:t>
            </w:r>
            <w:r w:rsidRPr="00EA71BB">
              <w:rPr>
                <w:iCs/>
                <w:sz w:val="18"/>
                <w:szCs w:val="18"/>
                <w:lang w:val="en-GB"/>
              </w:rPr>
              <w:t xml:space="preserve"> land, air and water)</w:t>
            </w:r>
          </w:p>
        </w:tc>
        <w:tc>
          <w:tcPr>
            <w:tcW w:w="569" w:type="dxa"/>
            <w:tcBorders>
              <w:top w:val="nil"/>
              <w:left w:val="nil"/>
              <w:bottom w:val="nil"/>
              <w:right w:val="nil"/>
            </w:tcBorders>
            <w:noWrap/>
            <w:hideMark/>
          </w:tcPr>
          <w:p w14:paraId="4226A7D2" w14:textId="77777777" w:rsidR="00404AAE" w:rsidRPr="00EA71BB" w:rsidRDefault="00404AAE" w:rsidP="00356E82">
            <w:pPr>
              <w:jc w:val="both"/>
              <w:rPr>
                <w:iCs/>
                <w:sz w:val="18"/>
                <w:szCs w:val="18"/>
                <w:lang w:val="en-GB"/>
              </w:rPr>
            </w:pPr>
            <w:r w:rsidRPr="00EA71BB">
              <w:rPr>
                <w:iCs/>
                <w:sz w:val="18"/>
                <w:szCs w:val="18"/>
                <w:lang w:val="en-GB"/>
              </w:rPr>
              <w:t>44</w:t>
            </w:r>
          </w:p>
        </w:tc>
        <w:tc>
          <w:tcPr>
            <w:tcW w:w="569" w:type="dxa"/>
            <w:tcBorders>
              <w:top w:val="nil"/>
              <w:left w:val="nil"/>
              <w:bottom w:val="nil"/>
              <w:right w:val="nil"/>
            </w:tcBorders>
            <w:noWrap/>
            <w:hideMark/>
          </w:tcPr>
          <w:p w14:paraId="6000FC01" w14:textId="77777777" w:rsidR="00404AAE" w:rsidRPr="00EA71BB" w:rsidRDefault="00404AAE" w:rsidP="00356E82">
            <w:pPr>
              <w:jc w:val="both"/>
              <w:rPr>
                <w:iCs/>
                <w:sz w:val="18"/>
                <w:szCs w:val="18"/>
                <w:lang w:val="en-GB"/>
              </w:rPr>
            </w:pPr>
            <w:r w:rsidRPr="00EA71BB">
              <w:rPr>
                <w:iCs/>
                <w:sz w:val="18"/>
                <w:szCs w:val="18"/>
                <w:lang w:val="en-GB"/>
              </w:rPr>
              <w:t>4</w:t>
            </w:r>
          </w:p>
        </w:tc>
        <w:tc>
          <w:tcPr>
            <w:tcW w:w="569" w:type="dxa"/>
            <w:tcBorders>
              <w:top w:val="nil"/>
              <w:left w:val="nil"/>
              <w:bottom w:val="nil"/>
              <w:right w:val="nil"/>
            </w:tcBorders>
            <w:noWrap/>
            <w:hideMark/>
          </w:tcPr>
          <w:p w14:paraId="20D08E9A" w14:textId="77777777" w:rsidR="00404AAE" w:rsidRPr="00EA71BB" w:rsidRDefault="00404AAE" w:rsidP="00356E82">
            <w:pPr>
              <w:jc w:val="both"/>
              <w:rPr>
                <w:iCs/>
                <w:sz w:val="18"/>
                <w:szCs w:val="18"/>
                <w:lang w:val="en-GB"/>
              </w:rPr>
            </w:pPr>
            <w:r w:rsidRPr="00EA71BB">
              <w:rPr>
                <w:iCs/>
                <w:sz w:val="18"/>
                <w:szCs w:val="18"/>
                <w:lang w:val="en-GB"/>
              </w:rPr>
              <w:t>66</w:t>
            </w:r>
          </w:p>
        </w:tc>
        <w:tc>
          <w:tcPr>
            <w:tcW w:w="569" w:type="dxa"/>
            <w:tcBorders>
              <w:top w:val="nil"/>
              <w:left w:val="nil"/>
              <w:bottom w:val="nil"/>
              <w:right w:val="nil"/>
            </w:tcBorders>
            <w:noWrap/>
            <w:hideMark/>
          </w:tcPr>
          <w:p w14:paraId="7BFB746C" w14:textId="77777777" w:rsidR="00404AAE" w:rsidRPr="00EA71BB" w:rsidRDefault="00404AAE" w:rsidP="00356E82">
            <w:pPr>
              <w:jc w:val="both"/>
              <w:rPr>
                <w:iCs/>
                <w:sz w:val="18"/>
                <w:szCs w:val="18"/>
                <w:lang w:val="en-GB"/>
              </w:rPr>
            </w:pPr>
            <w:r w:rsidRPr="00EA71BB">
              <w:rPr>
                <w:iCs/>
                <w:sz w:val="18"/>
                <w:szCs w:val="18"/>
                <w:lang w:val="en-GB"/>
              </w:rPr>
              <w:t>3</w:t>
            </w:r>
          </w:p>
        </w:tc>
        <w:tc>
          <w:tcPr>
            <w:tcW w:w="652" w:type="dxa"/>
            <w:tcBorders>
              <w:top w:val="nil"/>
              <w:left w:val="nil"/>
              <w:bottom w:val="nil"/>
              <w:right w:val="nil"/>
            </w:tcBorders>
          </w:tcPr>
          <w:p w14:paraId="78AE4233"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6928CFE2" w14:textId="77777777" w:rsidTr="00F5199D">
        <w:tc>
          <w:tcPr>
            <w:tcW w:w="450" w:type="dxa"/>
            <w:tcBorders>
              <w:top w:val="nil"/>
              <w:left w:val="nil"/>
              <w:bottom w:val="nil"/>
              <w:right w:val="nil"/>
            </w:tcBorders>
            <w:noWrap/>
            <w:hideMark/>
          </w:tcPr>
          <w:p w14:paraId="279D7CE8" w14:textId="77777777" w:rsidR="00404AAE" w:rsidRPr="00EA71BB" w:rsidRDefault="00404AAE" w:rsidP="00356E82">
            <w:pPr>
              <w:jc w:val="both"/>
              <w:rPr>
                <w:iCs/>
                <w:sz w:val="18"/>
                <w:szCs w:val="18"/>
                <w:lang w:val="en-GB"/>
              </w:rPr>
            </w:pPr>
            <w:r w:rsidRPr="00EA71BB">
              <w:rPr>
                <w:iCs/>
                <w:sz w:val="18"/>
                <w:szCs w:val="18"/>
                <w:lang w:val="en-GB"/>
              </w:rPr>
              <w:t>5</w:t>
            </w:r>
          </w:p>
        </w:tc>
        <w:tc>
          <w:tcPr>
            <w:tcW w:w="3426" w:type="dxa"/>
            <w:tcBorders>
              <w:top w:val="nil"/>
              <w:left w:val="nil"/>
              <w:bottom w:val="nil"/>
              <w:right w:val="nil"/>
            </w:tcBorders>
            <w:noWrap/>
            <w:hideMark/>
          </w:tcPr>
          <w:p w14:paraId="5FCD97E9" w14:textId="77777777" w:rsidR="00404AAE" w:rsidRPr="00EA71BB" w:rsidRDefault="00404AAE" w:rsidP="00356E82">
            <w:pPr>
              <w:jc w:val="both"/>
              <w:rPr>
                <w:iCs/>
                <w:sz w:val="18"/>
                <w:szCs w:val="18"/>
                <w:lang w:val="en-GB"/>
              </w:rPr>
            </w:pPr>
            <w:r w:rsidRPr="00EA71BB">
              <w:rPr>
                <w:iCs/>
                <w:sz w:val="18"/>
                <w:szCs w:val="18"/>
                <w:lang w:val="en-GB"/>
              </w:rPr>
              <w:t>Natural habitat loss and degradation</w:t>
            </w:r>
          </w:p>
        </w:tc>
        <w:tc>
          <w:tcPr>
            <w:tcW w:w="569" w:type="dxa"/>
            <w:tcBorders>
              <w:top w:val="nil"/>
              <w:left w:val="nil"/>
              <w:bottom w:val="nil"/>
              <w:right w:val="nil"/>
            </w:tcBorders>
            <w:noWrap/>
            <w:hideMark/>
          </w:tcPr>
          <w:p w14:paraId="6D49B85B" w14:textId="77777777" w:rsidR="00404AAE" w:rsidRPr="00EA71BB" w:rsidRDefault="00404AAE" w:rsidP="00356E82">
            <w:pPr>
              <w:jc w:val="both"/>
              <w:rPr>
                <w:iCs/>
                <w:sz w:val="18"/>
                <w:szCs w:val="18"/>
                <w:lang w:val="en-GB"/>
              </w:rPr>
            </w:pPr>
            <w:r w:rsidRPr="00EA71BB">
              <w:rPr>
                <w:iCs/>
                <w:sz w:val="18"/>
                <w:szCs w:val="18"/>
                <w:lang w:val="en-GB"/>
              </w:rPr>
              <w:t>44</w:t>
            </w:r>
          </w:p>
        </w:tc>
        <w:tc>
          <w:tcPr>
            <w:tcW w:w="569" w:type="dxa"/>
            <w:tcBorders>
              <w:top w:val="nil"/>
              <w:left w:val="nil"/>
              <w:bottom w:val="nil"/>
              <w:right w:val="nil"/>
            </w:tcBorders>
            <w:noWrap/>
            <w:hideMark/>
          </w:tcPr>
          <w:p w14:paraId="40327EC8" w14:textId="77777777" w:rsidR="00404AAE" w:rsidRPr="00EA71BB" w:rsidRDefault="00404AAE" w:rsidP="00356E82">
            <w:pPr>
              <w:jc w:val="both"/>
              <w:rPr>
                <w:iCs/>
                <w:sz w:val="18"/>
                <w:szCs w:val="18"/>
                <w:lang w:val="en-GB"/>
              </w:rPr>
            </w:pPr>
            <w:r w:rsidRPr="00EA71BB">
              <w:rPr>
                <w:iCs/>
                <w:sz w:val="18"/>
                <w:szCs w:val="18"/>
                <w:lang w:val="en-GB"/>
              </w:rPr>
              <w:t>5</w:t>
            </w:r>
          </w:p>
        </w:tc>
        <w:tc>
          <w:tcPr>
            <w:tcW w:w="569" w:type="dxa"/>
            <w:tcBorders>
              <w:top w:val="nil"/>
              <w:left w:val="nil"/>
              <w:bottom w:val="nil"/>
              <w:right w:val="nil"/>
            </w:tcBorders>
            <w:noWrap/>
            <w:hideMark/>
          </w:tcPr>
          <w:p w14:paraId="6C36A515" w14:textId="77777777" w:rsidR="00404AAE" w:rsidRPr="00EA71BB" w:rsidRDefault="00404AAE" w:rsidP="00356E82">
            <w:pPr>
              <w:jc w:val="both"/>
              <w:rPr>
                <w:iCs/>
                <w:sz w:val="18"/>
                <w:szCs w:val="18"/>
                <w:lang w:val="en-GB"/>
              </w:rPr>
            </w:pPr>
            <w:r w:rsidRPr="00EA71BB">
              <w:rPr>
                <w:iCs/>
                <w:sz w:val="18"/>
                <w:szCs w:val="18"/>
                <w:lang w:val="en-GB"/>
              </w:rPr>
              <w:t>13</w:t>
            </w:r>
          </w:p>
        </w:tc>
        <w:tc>
          <w:tcPr>
            <w:tcW w:w="569" w:type="dxa"/>
            <w:tcBorders>
              <w:top w:val="nil"/>
              <w:left w:val="nil"/>
              <w:bottom w:val="nil"/>
              <w:right w:val="nil"/>
            </w:tcBorders>
            <w:noWrap/>
            <w:hideMark/>
          </w:tcPr>
          <w:p w14:paraId="0767FC16" w14:textId="77777777" w:rsidR="00404AAE" w:rsidRPr="00EA71BB" w:rsidRDefault="00404AAE" w:rsidP="00356E82">
            <w:pPr>
              <w:jc w:val="both"/>
              <w:rPr>
                <w:iCs/>
                <w:sz w:val="18"/>
                <w:szCs w:val="18"/>
                <w:lang w:val="en-GB"/>
              </w:rPr>
            </w:pPr>
            <w:r w:rsidRPr="00EA71BB">
              <w:rPr>
                <w:iCs/>
                <w:sz w:val="18"/>
                <w:szCs w:val="18"/>
                <w:lang w:val="en-GB"/>
              </w:rPr>
              <w:t>19</w:t>
            </w:r>
          </w:p>
        </w:tc>
        <w:tc>
          <w:tcPr>
            <w:tcW w:w="652" w:type="dxa"/>
            <w:tcBorders>
              <w:top w:val="nil"/>
              <w:left w:val="nil"/>
              <w:bottom w:val="nil"/>
              <w:right w:val="nil"/>
            </w:tcBorders>
          </w:tcPr>
          <w:p w14:paraId="3B3E895F"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10DBBADA" w14:textId="77777777" w:rsidTr="00F5199D">
        <w:tc>
          <w:tcPr>
            <w:tcW w:w="450" w:type="dxa"/>
            <w:tcBorders>
              <w:top w:val="nil"/>
              <w:left w:val="nil"/>
              <w:bottom w:val="nil"/>
              <w:right w:val="nil"/>
            </w:tcBorders>
            <w:noWrap/>
            <w:hideMark/>
          </w:tcPr>
          <w:p w14:paraId="5DBC1127" w14:textId="77777777" w:rsidR="00404AAE" w:rsidRPr="00EA71BB" w:rsidRDefault="00404AAE" w:rsidP="00356E82">
            <w:pPr>
              <w:jc w:val="both"/>
              <w:rPr>
                <w:iCs/>
                <w:sz w:val="18"/>
                <w:szCs w:val="18"/>
                <w:lang w:val="en-GB"/>
              </w:rPr>
            </w:pPr>
            <w:r w:rsidRPr="00EA71BB">
              <w:rPr>
                <w:iCs/>
                <w:sz w:val="18"/>
                <w:szCs w:val="18"/>
                <w:lang w:val="en-GB"/>
              </w:rPr>
              <w:t>6</w:t>
            </w:r>
          </w:p>
        </w:tc>
        <w:tc>
          <w:tcPr>
            <w:tcW w:w="3426" w:type="dxa"/>
            <w:tcBorders>
              <w:top w:val="nil"/>
              <w:left w:val="nil"/>
              <w:bottom w:val="nil"/>
              <w:right w:val="nil"/>
            </w:tcBorders>
            <w:noWrap/>
            <w:hideMark/>
          </w:tcPr>
          <w:p w14:paraId="12EAEF45" w14:textId="2E822D33" w:rsidR="00404AAE" w:rsidRPr="00EA71BB" w:rsidRDefault="00404AAE" w:rsidP="00356E82">
            <w:pPr>
              <w:jc w:val="both"/>
              <w:rPr>
                <w:iCs/>
                <w:sz w:val="18"/>
                <w:szCs w:val="18"/>
                <w:lang w:val="en-GB"/>
              </w:rPr>
            </w:pPr>
            <w:r w:rsidRPr="00EA71BB">
              <w:rPr>
                <w:iCs/>
                <w:sz w:val="18"/>
                <w:szCs w:val="18"/>
                <w:lang w:val="en-GB"/>
              </w:rPr>
              <w:t>Increase of emissions into the atmosphere (</w:t>
            </w:r>
            <w:r w:rsidR="00B534F3" w:rsidRPr="00EA71BB">
              <w:rPr>
                <w:iCs/>
                <w:sz w:val="18"/>
                <w:szCs w:val="18"/>
                <w:lang w:val="en-GB"/>
              </w:rPr>
              <w:t>e.g.,</w:t>
            </w:r>
            <w:r w:rsidRPr="00EA71BB">
              <w:rPr>
                <w:iCs/>
                <w:sz w:val="18"/>
                <w:szCs w:val="18"/>
                <w:lang w:val="en-GB"/>
              </w:rPr>
              <w:t xml:space="preserve"> carbon dioxide, methane)</w:t>
            </w:r>
          </w:p>
        </w:tc>
        <w:tc>
          <w:tcPr>
            <w:tcW w:w="569" w:type="dxa"/>
            <w:tcBorders>
              <w:top w:val="nil"/>
              <w:left w:val="nil"/>
              <w:bottom w:val="nil"/>
              <w:right w:val="nil"/>
            </w:tcBorders>
            <w:noWrap/>
            <w:hideMark/>
          </w:tcPr>
          <w:p w14:paraId="59E9E555" w14:textId="77777777" w:rsidR="00404AAE" w:rsidRPr="00EA71BB" w:rsidRDefault="00404AAE" w:rsidP="00356E82">
            <w:pPr>
              <w:jc w:val="both"/>
              <w:rPr>
                <w:iCs/>
                <w:sz w:val="18"/>
                <w:szCs w:val="18"/>
                <w:lang w:val="en-GB"/>
              </w:rPr>
            </w:pPr>
            <w:r w:rsidRPr="00EA71BB">
              <w:rPr>
                <w:iCs/>
                <w:sz w:val="18"/>
                <w:szCs w:val="18"/>
                <w:lang w:val="en-GB"/>
              </w:rPr>
              <w:t>42</w:t>
            </w:r>
          </w:p>
        </w:tc>
        <w:tc>
          <w:tcPr>
            <w:tcW w:w="569" w:type="dxa"/>
            <w:tcBorders>
              <w:top w:val="nil"/>
              <w:left w:val="nil"/>
              <w:bottom w:val="nil"/>
              <w:right w:val="nil"/>
            </w:tcBorders>
            <w:noWrap/>
            <w:hideMark/>
          </w:tcPr>
          <w:p w14:paraId="7D0FE1B7" w14:textId="77777777" w:rsidR="00404AAE" w:rsidRPr="00EA71BB" w:rsidRDefault="00404AAE" w:rsidP="00356E82">
            <w:pPr>
              <w:jc w:val="both"/>
              <w:rPr>
                <w:iCs/>
                <w:sz w:val="18"/>
                <w:szCs w:val="18"/>
                <w:lang w:val="en-GB"/>
              </w:rPr>
            </w:pPr>
            <w:r w:rsidRPr="00EA71BB">
              <w:rPr>
                <w:iCs/>
                <w:sz w:val="18"/>
                <w:szCs w:val="18"/>
                <w:lang w:val="en-GB"/>
              </w:rPr>
              <w:t>6</w:t>
            </w:r>
          </w:p>
        </w:tc>
        <w:tc>
          <w:tcPr>
            <w:tcW w:w="569" w:type="dxa"/>
            <w:tcBorders>
              <w:top w:val="nil"/>
              <w:left w:val="nil"/>
              <w:bottom w:val="nil"/>
              <w:right w:val="nil"/>
            </w:tcBorders>
            <w:noWrap/>
            <w:hideMark/>
          </w:tcPr>
          <w:p w14:paraId="655322A3" w14:textId="77777777" w:rsidR="00404AAE" w:rsidRPr="00EA71BB" w:rsidRDefault="00404AAE" w:rsidP="00356E82">
            <w:pPr>
              <w:jc w:val="both"/>
              <w:rPr>
                <w:iCs/>
                <w:sz w:val="18"/>
                <w:szCs w:val="18"/>
                <w:lang w:val="en-GB"/>
              </w:rPr>
            </w:pPr>
            <w:r w:rsidRPr="00EA71BB">
              <w:rPr>
                <w:iCs/>
                <w:sz w:val="18"/>
                <w:szCs w:val="18"/>
                <w:lang w:val="en-GB"/>
              </w:rPr>
              <w:t>41</w:t>
            </w:r>
          </w:p>
        </w:tc>
        <w:tc>
          <w:tcPr>
            <w:tcW w:w="569" w:type="dxa"/>
            <w:tcBorders>
              <w:top w:val="nil"/>
              <w:left w:val="nil"/>
              <w:bottom w:val="nil"/>
              <w:right w:val="nil"/>
            </w:tcBorders>
            <w:noWrap/>
            <w:hideMark/>
          </w:tcPr>
          <w:p w14:paraId="4164BC7A" w14:textId="77777777" w:rsidR="00404AAE" w:rsidRPr="00EA71BB" w:rsidRDefault="00404AAE" w:rsidP="00356E82">
            <w:pPr>
              <w:jc w:val="both"/>
              <w:rPr>
                <w:iCs/>
                <w:sz w:val="18"/>
                <w:szCs w:val="18"/>
                <w:lang w:val="en-GB"/>
              </w:rPr>
            </w:pPr>
            <w:r w:rsidRPr="00EA71BB">
              <w:rPr>
                <w:iCs/>
                <w:sz w:val="18"/>
                <w:szCs w:val="18"/>
                <w:lang w:val="en-GB"/>
              </w:rPr>
              <w:t>4</w:t>
            </w:r>
          </w:p>
        </w:tc>
        <w:tc>
          <w:tcPr>
            <w:tcW w:w="652" w:type="dxa"/>
            <w:tcBorders>
              <w:top w:val="nil"/>
              <w:left w:val="nil"/>
              <w:bottom w:val="nil"/>
              <w:right w:val="nil"/>
            </w:tcBorders>
          </w:tcPr>
          <w:p w14:paraId="509F786C" w14:textId="77777777" w:rsidR="00404AAE" w:rsidRPr="00EA71BB" w:rsidRDefault="00404AAE" w:rsidP="00356E82">
            <w:pPr>
              <w:jc w:val="both"/>
              <w:rPr>
                <w:iCs/>
                <w:sz w:val="18"/>
                <w:szCs w:val="18"/>
                <w:lang w:val="en-GB"/>
              </w:rPr>
            </w:pPr>
          </w:p>
        </w:tc>
      </w:tr>
      <w:tr w:rsidR="00404AAE" w:rsidRPr="00EA71BB" w14:paraId="6182E3D3" w14:textId="77777777" w:rsidTr="00F5199D">
        <w:tc>
          <w:tcPr>
            <w:tcW w:w="450" w:type="dxa"/>
            <w:tcBorders>
              <w:top w:val="nil"/>
              <w:left w:val="nil"/>
              <w:bottom w:val="nil"/>
              <w:right w:val="nil"/>
            </w:tcBorders>
            <w:noWrap/>
            <w:hideMark/>
          </w:tcPr>
          <w:p w14:paraId="589BFB16" w14:textId="77777777" w:rsidR="00404AAE" w:rsidRPr="00EA71BB" w:rsidRDefault="00404AAE" w:rsidP="00356E82">
            <w:pPr>
              <w:jc w:val="both"/>
              <w:rPr>
                <w:iCs/>
                <w:sz w:val="18"/>
                <w:szCs w:val="18"/>
                <w:lang w:val="en-GB"/>
              </w:rPr>
            </w:pPr>
            <w:r w:rsidRPr="00EA71BB">
              <w:rPr>
                <w:iCs/>
                <w:sz w:val="18"/>
                <w:szCs w:val="18"/>
                <w:lang w:val="en-GB"/>
              </w:rPr>
              <w:t>7</w:t>
            </w:r>
          </w:p>
        </w:tc>
        <w:tc>
          <w:tcPr>
            <w:tcW w:w="3426" w:type="dxa"/>
            <w:tcBorders>
              <w:top w:val="nil"/>
              <w:left w:val="nil"/>
              <w:bottom w:val="nil"/>
              <w:right w:val="nil"/>
            </w:tcBorders>
            <w:noWrap/>
            <w:hideMark/>
          </w:tcPr>
          <w:p w14:paraId="72FC562D" w14:textId="77777777" w:rsidR="00404AAE" w:rsidRPr="00EA71BB" w:rsidRDefault="00404AAE" w:rsidP="00356E82">
            <w:pPr>
              <w:jc w:val="both"/>
              <w:rPr>
                <w:iCs/>
                <w:sz w:val="18"/>
                <w:szCs w:val="18"/>
                <w:lang w:val="en-GB"/>
              </w:rPr>
            </w:pPr>
            <w:r w:rsidRPr="00EA71BB">
              <w:rPr>
                <w:iCs/>
                <w:sz w:val="18"/>
                <w:szCs w:val="18"/>
                <w:lang w:val="en-GB"/>
              </w:rPr>
              <w:t>Rising sea levels due to melting polar ice and glaciers</w:t>
            </w:r>
          </w:p>
        </w:tc>
        <w:tc>
          <w:tcPr>
            <w:tcW w:w="569" w:type="dxa"/>
            <w:tcBorders>
              <w:top w:val="nil"/>
              <w:left w:val="nil"/>
              <w:bottom w:val="nil"/>
              <w:right w:val="nil"/>
            </w:tcBorders>
            <w:noWrap/>
            <w:hideMark/>
          </w:tcPr>
          <w:p w14:paraId="5582FEB9" w14:textId="77777777" w:rsidR="00404AAE" w:rsidRPr="00EA71BB" w:rsidRDefault="00404AAE" w:rsidP="00356E82">
            <w:pPr>
              <w:jc w:val="both"/>
              <w:rPr>
                <w:iCs/>
                <w:sz w:val="18"/>
                <w:szCs w:val="18"/>
                <w:lang w:val="en-GB"/>
              </w:rPr>
            </w:pPr>
            <w:r w:rsidRPr="00EA71BB">
              <w:rPr>
                <w:iCs/>
                <w:sz w:val="18"/>
                <w:szCs w:val="18"/>
                <w:lang w:val="en-GB"/>
              </w:rPr>
              <w:t>42</w:t>
            </w:r>
          </w:p>
        </w:tc>
        <w:tc>
          <w:tcPr>
            <w:tcW w:w="569" w:type="dxa"/>
            <w:tcBorders>
              <w:top w:val="nil"/>
              <w:left w:val="nil"/>
              <w:bottom w:val="nil"/>
              <w:right w:val="nil"/>
            </w:tcBorders>
            <w:noWrap/>
            <w:hideMark/>
          </w:tcPr>
          <w:p w14:paraId="1D72DB25" w14:textId="77777777" w:rsidR="00404AAE" w:rsidRPr="00EA71BB" w:rsidRDefault="00404AAE" w:rsidP="00356E82">
            <w:pPr>
              <w:jc w:val="both"/>
              <w:rPr>
                <w:iCs/>
                <w:sz w:val="18"/>
                <w:szCs w:val="18"/>
                <w:lang w:val="en-GB"/>
              </w:rPr>
            </w:pPr>
            <w:r w:rsidRPr="00EA71BB">
              <w:rPr>
                <w:iCs/>
                <w:sz w:val="18"/>
                <w:szCs w:val="18"/>
                <w:lang w:val="en-GB"/>
              </w:rPr>
              <w:t>7</w:t>
            </w:r>
          </w:p>
        </w:tc>
        <w:tc>
          <w:tcPr>
            <w:tcW w:w="569" w:type="dxa"/>
            <w:tcBorders>
              <w:top w:val="nil"/>
              <w:left w:val="nil"/>
              <w:bottom w:val="nil"/>
              <w:right w:val="nil"/>
            </w:tcBorders>
            <w:noWrap/>
            <w:hideMark/>
          </w:tcPr>
          <w:p w14:paraId="5A4DEF69" w14:textId="77777777" w:rsidR="00404AAE" w:rsidRPr="00EA71BB" w:rsidRDefault="00404AAE" w:rsidP="00356E82">
            <w:pPr>
              <w:jc w:val="both"/>
              <w:rPr>
                <w:iCs/>
                <w:sz w:val="18"/>
                <w:szCs w:val="18"/>
                <w:lang w:val="en-GB"/>
              </w:rPr>
            </w:pPr>
            <w:r w:rsidRPr="00EA71BB">
              <w:rPr>
                <w:iCs/>
                <w:sz w:val="18"/>
                <w:szCs w:val="18"/>
                <w:lang w:val="en-GB"/>
              </w:rPr>
              <w:t>38</w:t>
            </w:r>
          </w:p>
        </w:tc>
        <w:tc>
          <w:tcPr>
            <w:tcW w:w="569" w:type="dxa"/>
            <w:tcBorders>
              <w:top w:val="nil"/>
              <w:left w:val="nil"/>
              <w:bottom w:val="nil"/>
              <w:right w:val="nil"/>
            </w:tcBorders>
            <w:noWrap/>
            <w:hideMark/>
          </w:tcPr>
          <w:p w14:paraId="7AE6683B" w14:textId="77777777" w:rsidR="00404AAE" w:rsidRPr="00EA71BB" w:rsidRDefault="00404AAE" w:rsidP="00356E82">
            <w:pPr>
              <w:jc w:val="both"/>
              <w:rPr>
                <w:iCs/>
                <w:sz w:val="18"/>
                <w:szCs w:val="18"/>
                <w:lang w:val="en-GB"/>
              </w:rPr>
            </w:pPr>
            <w:r w:rsidRPr="00EA71BB">
              <w:rPr>
                <w:iCs/>
                <w:sz w:val="18"/>
                <w:szCs w:val="18"/>
                <w:lang w:val="en-GB"/>
              </w:rPr>
              <w:t>5</w:t>
            </w:r>
          </w:p>
        </w:tc>
        <w:tc>
          <w:tcPr>
            <w:tcW w:w="652" w:type="dxa"/>
            <w:tcBorders>
              <w:top w:val="nil"/>
              <w:left w:val="nil"/>
              <w:bottom w:val="nil"/>
              <w:right w:val="nil"/>
            </w:tcBorders>
          </w:tcPr>
          <w:p w14:paraId="74399E82" w14:textId="77777777" w:rsidR="00404AAE" w:rsidRPr="00EA71BB" w:rsidRDefault="00404AAE" w:rsidP="00356E82">
            <w:pPr>
              <w:jc w:val="both"/>
              <w:rPr>
                <w:iCs/>
                <w:sz w:val="18"/>
                <w:szCs w:val="18"/>
                <w:lang w:val="en-GB"/>
              </w:rPr>
            </w:pPr>
          </w:p>
        </w:tc>
      </w:tr>
      <w:tr w:rsidR="00404AAE" w:rsidRPr="00EA71BB" w14:paraId="368CB0C3" w14:textId="77777777" w:rsidTr="00F5199D">
        <w:tc>
          <w:tcPr>
            <w:tcW w:w="450" w:type="dxa"/>
            <w:tcBorders>
              <w:top w:val="nil"/>
              <w:left w:val="nil"/>
              <w:bottom w:val="nil"/>
              <w:right w:val="nil"/>
            </w:tcBorders>
            <w:noWrap/>
            <w:hideMark/>
          </w:tcPr>
          <w:p w14:paraId="756B0691" w14:textId="77777777" w:rsidR="00404AAE" w:rsidRPr="00EA71BB" w:rsidRDefault="00404AAE" w:rsidP="00356E82">
            <w:pPr>
              <w:jc w:val="both"/>
              <w:rPr>
                <w:iCs/>
                <w:sz w:val="18"/>
                <w:szCs w:val="18"/>
                <w:lang w:val="en-GB"/>
              </w:rPr>
            </w:pPr>
            <w:r w:rsidRPr="00EA71BB">
              <w:rPr>
                <w:iCs/>
                <w:sz w:val="18"/>
                <w:szCs w:val="18"/>
                <w:lang w:val="en-GB"/>
              </w:rPr>
              <w:t>8</w:t>
            </w:r>
          </w:p>
        </w:tc>
        <w:tc>
          <w:tcPr>
            <w:tcW w:w="3426" w:type="dxa"/>
            <w:tcBorders>
              <w:top w:val="nil"/>
              <w:left w:val="nil"/>
              <w:bottom w:val="nil"/>
              <w:right w:val="nil"/>
            </w:tcBorders>
            <w:noWrap/>
            <w:hideMark/>
          </w:tcPr>
          <w:p w14:paraId="25E7DE9D" w14:textId="7B5876BD" w:rsidR="00404AAE" w:rsidRPr="00EA71BB" w:rsidRDefault="00404AAE" w:rsidP="00356E82">
            <w:pPr>
              <w:jc w:val="both"/>
              <w:rPr>
                <w:iCs/>
                <w:sz w:val="18"/>
                <w:szCs w:val="18"/>
                <w:lang w:val="en-GB"/>
              </w:rPr>
            </w:pPr>
            <w:r w:rsidRPr="00EA71BB">
              <w:rPr>
                <w:iCs/>
                <w:sz w:val="18"/>
                <w:szCs w:val="18"/>
                <w:lang w:val="en-GB"/>
              </w:rPr>
              <w:t>Human population growth (</w:t>
            </w:r>
            <w:r w:rsidR="00B534F3" w:rsidRPr="00EA71BB">
              <w:rPr>
                <w:iCs/>
                <w:sz w:val="18"/>
                <w:szCs w:val="18"/>
                <w:lang w:val="en-GB"/>
              </w:rPr>
              <w:t>i.e.,</w:t>
            </w:r>
            <w:r w:rsidRPr="00EA71BB">
              <w:rPr>
                <w:iCs/>
                <w:sz w:val="18"/>
                <w:szCs w:val="18"/>
                <w:lang w:val="en-GB"/>
              </w:rPr>
              <w:t xml:space="preserve"> overpopulation)</w:t>
            </w:r>
          </w:p>
        </w:tc>
        <w:tc>
          <w:tcPr>
            <w:tcW w:w="569" w:type="dxa"/>
            <w:tcBorders>
              <w:top w:val="nil"/>
              <w:left w:val="nil"/>
              <w:bottom w:val="nil"/>
              <w:right w:val="nil"/>
            </w:tcBorders>
            <w:noWrap/>
            <w:hideMark/>
          </w:tcPr>
          <w:p w14:paraId="4B540347" w14:textId="77777777" w:rsidR="00404AAE" w:rsidRPr="00EA71BB" w:rsidRDefault="00404AAE" w:rsidP="00356E82">
            <w:pPr>
              <w:jc w:val="both"/>
              <w:rPr>
                <w:iCs/>
                <w:sz w:val="18"/>
                <w:szCs w:val="18"/>
                <w:lang w:val="en-GB"/>
              </w:rPr>
            </w:pPr>
            <w:r w:rsidRPr="00EA71BB">
              <w:rPr>
                <w:iCs/>
                <w:sz w:val="18"/>
                <w:szCs w:val="18"/>
                <w:lang w:val="en-GB"/>
              </w:rPr>
              <w:t>34</w:t>
            </w:r>
          </w:p>
        </w:tc>
        <w:tc>
          <w:tcPr>
            <w:tcW w:w="569" w:type="dxa"/>
            <w:tcBorders>
              <w:top w:val="nil"/>
              <w:left w:val="nil"/>
              <w:bottom w:val="nil"/>
              <w:right w:val="nil"/>
            </w:tcBorders>
            <w:noWrap/>
            <w:hideMark/>
          </w:tcPr>
          <w:p w14:paraId="710E9740" w14:textId="77777777" w:rsidR="00404AAE" w:rsidRPr="00EA71BB" w:rsidRDefault="00404AAE" w:rsidP="00356E82">
            <w:pPr>
              <w:jc w:val="both"/>
              <w:rPr>
                <w:iCs/>
                <w:sz w:val="18"/>
                <w:szCs w:val="18"/>
                <w:lang w:val="en-GB"/>
              </w:rPr>
            </w:pPr>
            <w:r w:rsidRPr="00EA71BB">
              <w:rPr>
                <w:iCs/>
                <w:sz w:val="18"/>
                <w:szCs w:val="18"/>
                <w:lang w:val="en-GB"/>
              </w:rPr>
              <w:t>8</w:t>
            </w:r>
          </w:p>
        </w:tc>
        <w:tc>
          <w:tcPr>
            <w:tcW w:w="569" w:type="dxa"/>
            <w:tcBorders>
              <w:top w:val="nil"/>
              <w:left w:val="nil"/>
              <w:bottom w:val="nil"/>
              <w:right w:val="nil"/>
            </w:tcBorders>
            <w:noWrap/>
            <w:hideMark/>
          </w:tcPr>
          <w:p w14:paraId="57CD77FF" w14:textId="77777777" w:rsidR="00404AAE" w:rsidRPr="00EA71BB" w:rsidRDefault="00404AAE" w:rsidP="00356E82">
            <w:pPr>
              <w:jc w:val="both"/>
              <w:rPr>
                <w:iCs/>
                <w:sz w:val="18"/>
                <w:szCs w:val="18"/>
                <w:lang w:val="en-GB"/>
              </w:rPr>
            </w:pPr>
            <w:r w:rsidRPr="00EA71BB">
              <w:rPr>
                <w:iCs/>
                <w:sz w:val="18"/>
                <w:szCs w:val="18"/>
                <w:lang w:val="en-GB"/>
              </w:rPr>
              <w:t>20</w:t>
            </w:r>
          </w:p>
        </w:tc>
        <w:tc>
          <w:tcPr>
            <w:tcW w:w="569" w:type="dxa"/>
            <w:tcBorders>
              <w:top w:val="nil"/>
              <w:left w:val="nil"/>
              <w:bottom w:val="nil"/>
              <w:right w:val="nil"/>
            </w:tcBorders>
            <w:noWrap/>
            <w:hideMark/>
          </w:tcPr>
          <w:p w14:paraId="00815452" w14:textId="77777777" w:rsidR="00404AAE" w:rsidRPr="00EA71BB" w:rsidRDefault="00404AAE" w:rsidP="00356E82">
            <w:pPr>
              <w:jc w:val="both"/>
              <w:rPr>
                <w:iCs/>
                <w:sz w:val="18"/>
                <w:szCs w:val="18"/>
                <w:lang w:val="en-GB"/>
              </w:rPr>
            </w:pPr>
            <w:r w:rsidRPr="00EA71BB">
              <w:rPr>
                <w:iCs/>
                <w:sz w:val="18"/>
                <w:szCs w:val="18"/>
                <w:lang w:val="en-GB"/>
              </w:rPr>
              <w:t>13</w:t>
            </w:r>
          </w:p>
        </w:tc>
        <w:tc>
          <w:tcPr>
            <w:tcW w:w="652" w:type="dxa"/>
            <w:tcBorders>
              <w:top w:val="nil"/>
              <w:left w:val="nil"/>
              <w:bottom w:val="nil"/>
              <w:right w:val="nil"/>
            </w:tcBorders>
          </w:tcPr>
          <w:p w14:paraId="7C8C89BA" w14:textId="77777777" w:rsidR="00404AAE" w:rsidRPr="00EA71BB" w:rsidRDefault="00404AAE" w:rsidP="00356E82">
            <w:pPr>
              <w:jc w:val="both"/>
              <w:rPr>
                <w:iCs/>
                <w:sz w:val="18"/>
                <w:szCs w:val="18"/>
                <w:lang w:val="en-GB"/>
              </w:rPr>
            </w:pPr>
          </w:p>
        </w:tc>
      </w:tr>
      <w:tr w:rsidR="00404AAE" w:rsidRPr="00EA71BB" w14:paraId="452F3192" w14:textId="77777777" w:rsidTr="00F5199D">
        <w:tc>
          <w:tcPr>
            <w:tcW w:w="450" w:type="dxa"/>
            <w:tcBorders>
              <w:top w:val="nil"/>
              <w:left w:val="nil"/>
              <w:bottom w:val="nil"/>
              <w:right w:val="nil"/>
            </w:tcBorders>
            <w:noWrap/>
            <w:hideMark/>
          </w:tcPr>
          <w:p w14:paraId="4E660886" w14:textId="77777777" w:rsidR="00404AAE" w:rsidRPr="00EA71BB" w:rsidRDefault="00404AAE" w:rsidP="00356E82">
            <w:pPr>
              <w:jc w:val="both"/>
              <w:rPr>
                <w:iCs/>
                <w:sz w:val="18"/>
                <w:szCs w:val="18"/>
                <w:lang w:val="en-GB"/>
              </w:rPr>
            </w:pPr>
            <w:r w:rsidRPr="00EA71BB">
              <w:rPr>
                <w:iCs/>
                <w:sz w:val="18"/>
                <w:szCs w:val="18"/>
                <w:lang w:val="en-GB"/>
              </w:rPr>
              <w:t>9</w:t>
            </w:r>
          </w:p>
        </w:tc>
        <w:tc>
          <w:tcPr>
            <w:tcW w:w="3426" w:type="dxa"/>
            <w:tcBorders>
              <w:top w:val="nil"/>
              <w:left w:val="nil"/>
              <w:bottom w:val="nil"/>
              <w:right w:val="nil"/>
            </w:tcBorders>
            <w:noWrap/>
            <w:hideMark/>
          </w:tcPr>
          <w:p w14:paraId="3B61D4CC" w14:textId="77777777" w:rsidR="00404AAE" w:rsidRPr="00EA71BB" w:rsidRDefault="00404AAE" w:rsidP="00356E82">
            <w:pPr>
              <w:jc w:val="both"/>
              <w:rPr>
                <w:iCs/>
                <w:sz w:val="18"/>
                <w:szCs w:val="18"/>
                <w:lang w:val="en-GB"/>
              </w:rPr>
            </w:pPr>
            <w:r w:rsidRPr="00EA71BB">
              <w:rPr>
                <w:iCs/>
                <w:sz w:val="18"/>
                <w:szCs w:val="18"/>
                <w:lang w:val="en-GB"/>
              </w:rPr>
              <w:t>Oceans becoming more acidic and damaging coral reefs</w:t>
            </w:r>
          </w:p>
        </w:tc>
        <w:tc>
          <w:tcPr>
            <w:tcW w:w="569" w:type="dxa"/>
            <w:tcBorders>
              <w:top w:val="nil"/>
              <w:left w:val="nil"/>
              <w:bottom w:val="nil"/>
              <w:right w:val="nil"/>
            </w:tcBorders>
            <w:noWrap/>
            <w:hideMark/>
          </w:tcPr>
          <w:p w14:paraId="332D60F7" w14:textId="77777777" w:rsidR="00404AAE" w:rsidRPr="00EA71BB" w:rsidRDefault="00404AAE" w:rsidP="00356E82">
            <w:pPr>
              <w:jc w:val="both"/>
              <w:rPr>
                <w:iCs/>
                <w:sz w:val="18"/>
                <w:szCs w:val="18"/>
                <w:lang w:val="en-GB"/>
              </w:rPr>
            </w:pPr>
            <w:r w:rsidRPr="00EA71BB">
              <w:rPr>
                <w:iCs/>
                <w:sz w:val="18"/>
                <w:szCs w:val="18"/>
                <w:lang w:val="en-GB"/>
              </w:rPr>
              <w:t>34</w:t>
            </w:r>
          </w:p>
        </w:tc>
        <w:tc>
          <w:tcPr>
            <w:tcW w:w="569" w:type="dxa"/>
            <w:tcBorders>
              <w:top w:val="nil"/>
              <w:left w:val="nil"/>
              <w:bottom w:val="nil"/>
              <w:right w:val="nil"/>
            </w:tcBorders>
            <w:noWrap/>
            <w:hideMark/>
          </w:tcPr>
          <w:p w14:paraId="6EEDA8D0" w14:textId="77777777" w:rsidR="00404AAE" w:rsidRPr="00EA71BB" w:rsidRDefault="00404AAE" w:rsidP="00356E82">
            <w:pPr>
              <w:jc w:val="both"/>
              <w:rPr>
                <w:iCs/>
                <w:sz w:val="18"/>
                <w:szCs w:val="18"/>
                <w:lang w:val="en-GB"/>
              </w:rPr>
            </w:pPr>
            <w:r w:rsidRPr="00EA71BB">
              <w:rPr>
                <w:iCs/>
                <w:sz w:val="18"/>
                <w:szCs w:val="18"/>
                <w:lang w:val="en-GB"/>
              </w:rPr>
              <w:t>9</w:t>
            </w:r>
          </w:p>
        </w:tc>
        <w:tc>
          <w:tcPr>
            <w:tcW w:w="569" w:type="dxa"/>
            <w:tcBorders>
              <w:top w:val="nil"/>
              <w:left w:val="nil"/>
              <w:bottom w:val="nil"/>
              <w:right w:val="nil"/>
            </w:tcBorders>
            <w:noWrap/>
            <w:hideMark/>
          </w:tcPr>
          <w:p w14:paraId="2E721F89" w14:textId="77777777" w:rsidR="00404AAE" w:rsidRPr="00EA71BB" w:rsidRDefault="00404AAE" w:rsidP="00356E82">
            <w:pPr>
              <w:jc w:val="both"/>
              <w:rPr>
                <w:iCs/>
                <w:sz w:val="18"/>
                <w:szCs w:val="18"/>
                <w:lang w:val="en-GB"/>
              </w:rPr>
            </w:pPr>
            <w:r w:rsidRPr="00EA71BB">
              <w:rPr>
                <w:iCs/>
                <w:sz w:val="18"/>
                <w:szCs w:val="18"/>
                <w:lang w:val="en-GB"/>
              </w:rPr>
              <w:t>13</w:t>
            </w:r>
          </w:p>
        </w:tc>
        <w:tc>
          <w:tcPr>
            <w:tcW w:w="569" w:type="dxa"/>
            <w:tcBorders>
              <w:top w:val="nil"/>
              <w:left w:val="nil"/>
              <w:bottom w:val="nil"/>
              <w:right w:val="nil"/>
            </w:tcBorders>
            <w:noWrap/>
            <w:hideMark/>
          </w:tcPr>
          <w:p w14:paraId="6B309ADE" w14:textId="77777777" w:rsidR="00404AAE" w:rsidRPr="00EA71BB" w:rsidRDefault="00404AAE" w:rsidP="00356E82">
            <w:pPr>
              <w:jc w:val="both"/>
              <w:rPr>
                <w:iCs/>
                <w:sz w:val="18"/>
                <w:szCs w:val="18"/>
                <w:lang w:val="en-GB"/>
              </w:rPr>
            </w:pPr>
            <w:r w:rsidRPr="00EA71BB">
              <w:rPr>
                <w:iCs/>
                <w:sz w:val="18"/>
                <w:szCs w:val="18"/>
                <w:lang w:val="en-GB"/>
              </w:rPr>
              <w:t>18</w:t>
            </w:r>
          </w:p>
        </w:tc>
        <w:tc>
          <w:tcPr>
            <w:tcW w:w="652" w:type="dxa"/>
            <w:tcBorders>
              <w:top w:val="nil"/>
              <w:left w:val="nil"/>
              <w:bottom w:val="nil"/>
              <w:right w:val="nil"/>
            </w:tcBorders>
          </w:tcPr>
          <w:p w14:paraId="42B21728"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34F083CE" w14:textId="77777777" w:rsidTr="00F5199D">
        <w:tc>
          <w:tcPr>
            <w:tcW w:w="450" w:type="dxa"/>
            <w:tcBorders>
              <w:top w:val="nil"/>
              <w:left w:val="nil"/>
              <w:bottom w:val="nil"/>
              <w:right w:val="nil"/>
            </w:tcBorders>
            <w:noWrap/>
            <w:hideMark/>
          </w:tcPr>
          <w:p w14:paraId="3E8D984A" w14:textId="77777777" w:rsidR="00404AAE" w:rsidRPr="00EA71BB" w:rsidRDefault="00404AAE" w:rsidP="00356E82">
            <w:pPr>
              <w:jc w:val="both"/>
              <w:rPr>
                <w:iCs/>
                <w:sz w:val="18"/>
                <w:szCs w:val="18"/>
                <w:lang w:val="en-GB"/>
              </w:rPr>
            </w:pPr>
            <w:r w:rsidRPr="00EA71BB">
              <w:rPr>
                <w:iCs/>
                <w:sz w:val="18"/>
                <w:szCs w:val="18"/>
                <w:lang w:val="en-GB"/>
              </w:rPr>
              <w:t>10</w:t>
            </w:r>
          </w:p>
        </w:tc>
        <w:tc>
          <w:tcPr>
            <w:tcW w:w="3426" w:type="dxa"/>
            <w:tcBorders>
              <w:top w:val="nil"/>
              <w:left w:val="nil"/>
              <w:bottom w:val="nil"/>
              <w:right w:val="nil"/>
            </w:tcBorders>
            <w:noWrap/>
            <w:hideMark/>
          </w:tcPr>
          <w:p w14:paraId="59181816" w14:textId="031D0DA7" w:rsidR="00404AAE" w:rsidRPr="00EA71BB" w:rsidRDefault="00404AAE" w:rsidP="00356E82">
            <w:pPr>
              <w:jc w:val="both"/>
              <w:rPr>
                <w:iCs/>
                <w:sz w:val="18"/>
                <w:szCs w:val="18"/>
                <w:lang w:val="en-GB"/>
              </w:rPr>
            </w:pPr>
            <w:r w:rsidRPr="00EA71BB">
              <w:rPr>
                <w:iCs/>
                <w:sz w:val="18"/>
                <w:szCs w:val="18"/>
                <w:lang w:val="en-GB"/>
              </w:rPr>
              <w:t>Exploitation of animal species (</w:t>
            </w:r>
            <w:r w:rsidR="00B534F3" w:rsidRPr="00EA71BB">
              <w:rPr>
                <w:iCs/>
                <w:sz w:val="18"/>
                <w:szCs w:val="18"/>
                <w:lang w:val="en-GB"/>
              </w:rPr>
              <w:t>e.g.,</w:t>
            </w:r>
            <w:r w:rsidRPr="00EA71BB">
              <w:rPr>
                <w:iCs/>
                <w:sz w:val="18"/>
                <w:szCs w:val="18"/>
                <w:lang w:val="en-GB"/>
              </w:rPr>
              <w:t xml:space="preserve"> overfishing, hunting)</w:t>
            </w:r>
          </w:p>
        </w:tc>
        <w:tc>
          <w:tcPr>
            <w:tcW w:w="569" w:type="dxa"/>
            <w:tcBorders>
              <w:top w:val="nil"/>
              <w:left w:val="nil"/>
              <w:bottom w:val="nil"/>
              <w:right w:val="nil"/>
            </w:tcBorders>
            <w:noWrap/>
            <w:hideMark/>
          </w:tcPr>
          <w:p w14:paraId="0C60EF98" w14:textId="77777777" w:rsidR="00404AAE" w:rsidRPr="00EA71BB" w:rsidRDefault="00404AAE" w:rsidP="00356E82">
            <w:pPr>
              <w:jc w:val="both"/>
              <w:rPr>
                <w:iCs/>
                <w:sz w:val="18"/>
                <w:szCs w:val="18"/>
                <w:lang w:val="en-GB"/>
              </w:rPr>
            </w:pPr>
            <w:r w:rsidRPr="00EA71BB">
              <w:rPr>
                <w:iCs/>
                <w:sz w:val="18"/>
                <w:szCs w:val="18"/>
                <w:lang w:val="en-GB"/>
              </w:rPr>
              <w:t>32</w:t>
            </w:r>
          </w:p>
        </w:tc>
        <w:tc>
          <w:tcPr>
            <w:tcW w:w="569" w:type="dxa"/>
            <w:tcBorders>
              <w:top w:val="nil"/>
              <w:left w:val="nil"/>
              <w:bottom w:val="nil"/>
              <w:right w:val="nil"/>
            </w:tcBorders>
            <w:noWrap/>
            <w:hideMark/>
          </w:tcPr>
          <w:p w14:paraId="7DD44766" w14:textId="77777777" w:rsidR="00404AAE" w:rsidRPr="00EA71BB" w:rsidRDefault="00404AAE" w:rsidP="00356E82">
            <w:pPr>
              <w:jc w:val="both"/>
              <w:rPr>
                <w:iCs/>
                <w:sz w:val="18"/>
                <w:szCs w:val="18"/>
                <w:lang w:val="en-GB"/>
              </w:rPr>
            </w:pPr>
            <w:r w:rsidRPr="00EA71BB">
              <w:rPr>
                <w:iCs/>
                <w:sz w:val="18"/>
                <w:szCs w:val="18"/>
                <w:lang w:val="en-GB"/>
              </w:rPr>
              <w:t>10</w:t>
            </w:r>
          </w:p>
        </w:tc>
        <w:tc>
          <w:tcPr>
            <w:tcW w:w="569" w:type="dxa"/>
            <w:tcBorders>
              <w:top w:val="nil"/>
              <w:left w:val="nil"/>
              <w:bottom w:val="nil"/>
              <w:right w:val="nil"/>
            </w:tcBorders>
            <w:noWrap/>
            <w:hideMark/>
          </w:tcPr>
          <w:p w14:paraId="53C40233" w14:textId="77777777" w:rsidR="00404AAE" w:rsidRPr="00EA71BB" w:rsidRDefault="00404AAE" w:rsidP="00356E82">
            <w:pPr>
              <w:jc w:val="both"/>
              <w:rPr>
                <w:iCs/>
                <w:sz w:val="18"/>
                <w:szCs w:val="18"/>
                <w:lang w:val="en-GB"/>
              </w:rPr>
            </w:pPr>
            <w:r w:rsidRPr="00EA71BB">
              <w:rPr>
                <w:iCs/>
                <w:sz w:val="18"/>
                <w:szCs w:val="18"/>
                <w:lang w:val="en-GB"/>
              </w:rPr>
              <w:t>27</w:t>
            </w:r>
          </w:p>
        </w:tc>
        <w:tc>
          <w:tcPr>
            <w:tcW w:w="569" w:type="dxa"/>
            <w:tcBorders>
              <w:top w:val="nil"/>
              <w:left w:val="nil"/>
              <w:bottom w:val="nil"/>
              <w:right w:val="nil"/>
            </w:tcBorders>
            <w:noWrap/>
            <w:hideMark/>
          </w:tcPr>
          <w:p w14:paraId="219538F8" w14:textId="77777777" w:rsidR="00404AAE" w:rsidRPr="00EA71BB" w:rsidRDefault="00404AAE" w:rsidP="00356E82">
            <w:pPr>
              <w:jc w:val="both"/>
              <w:rPr>
                <w:iCs/>
                <w:sz w:val="18"/>
                <w:szCs w:val="18"/>
                <w:lang w:val="en-GB"/>
              </w:rPr>
            </w:pPr>
            <w:r w:rsidRPr="00EA71BB">
              <w:rPr>
                <w:iCs/>
                <w:sz w:val="18"/>
                <w:szCs w:val="18"/>
                <w:lang w:val="en-GB"/>
              </w:rPr>
              <w:t>10</w:t>
            </w:r>
          </w:p>
        </w:tc>
        <w:tc>
          <w:tcPr>
            <w:tcW w:w="652" w:type="dxa"/>
            <w:tcBorders>
              <w:top w:val="nil"/>
              <w:left w:val="nil"/>
              <w:bottom w:val="nil"/>
              <w:right w:val="nil"/>
            </w:tcBorders>
          </w:tcPr>
          <w:p w14:paraId="74B73EC8" w14:textId="77777777" w:rsidR="00404AAE" w:rsidRPr="00EA71BB" w:rsidRDefault="00404AAE" w:rsidP="00356E82">
            <w:pPr>
              <w:jc w:val="both"/>
              <w:rPr>
                <w:iCs/>
                <w:sz w:val="18"/>
                <w:szCs w:val="18"/>
                <w:lang w:val="en-GB"/>
              </w:rPr>
            </w:pPr>
          </w:p>
        </w:tc>
      </w:tr>
      <w:tr w:rsidR="00404AAE" w:rsidRPr="00EA71BB" w14:paraId="75D3186F" w14:textId="77777777" w:rsidTr="00F5199D">
        <w:tc>
          <w:tcPr>
            <w:tcW w:w="450" w:type="dxa"/>
            <w:tcBorders>
              <w:top w:val="nil"/>
              <w:left w:val="nil"/>
              <w:bottom w:val="nil"/>
              <w:right w:val="nil"/>
            </w:tcBorders>
            <w:noWrap/>
            <w:hideMark/>
          </w:tcPr>
          <w:p w14:paraId="09FD4723" w14:textId="77777777" w:rsidR="00404AAE" w:rsidRPr="00EA71BB" w:rsidRDefault="00404AAE" w:rsidP="00356E82">
            <w:pPr>
              <w:jc w:val="both"/>
              <w:rPr>
                <w:iCs/>
                <w:sz w:val="18"/>
                <w:szCs w:val="18"/>
                <w:lang w:val="en-GB"/>
              </w:rPr>
            </w:pPr>
            <w:r w:rsidRPr="00EA71BB">
              <w:rPr>
                <w:iCs/>
                <w:sz w:val="18"/>
                <w:szCs w:val="18"/>
                <w:lang w:val="en-GB"/>
              </w:rPr>
              <w:t>11</w:t>
            </w:r>
          </w:p>
        </w:tc>
        <w:tc>
          <w:tcPr>
            <w:tcW w:w="3426" w:type="dxa"/>
            <w:tcBorders>
              <w:top w:val="nil"/>
              <w:left w:val="nil"/>
              <w:bottom w:val="nil"/>
              <w:right w:val="nil"/>
            </w:tcBorders>
            <w:noWrap/>
            <w:hideMark/>
          </w:tcPr>
          <w:p w14:paraId="549EC043" w14:textId="165A7B33" w:rsidR="00404AAE" w:rsidRPr="00EA71BB" w:rsidRDefault="00404AAE" w:rsidP="00356E82">
            <w:pPr>
              <w:jc w:val="both"/>
              <w:rPr>
                <w:iCs/>
                <w:sz w:val="18"/>
                <w:szCs w:val="18"/>
                <w:lang w:val="en-GB"/>
              </w:rPr>
            </w:pPr>
            <w:r w:rsidRPr="00EA71BB">
              <w:rPr>
                <w:iCs/>
                <w:sz w:val="18"/>
                <w:szCs w:val="18"/>
                <w:lang w:val="en-GB"/>
              </w:rPr>
              <w:t>Invasive species (</w:t>
            </w:r>
            <w:r w:rsidR="00B534F3" w:rsidRPr="00EA71BB">
              <w:rPr>
                <w:iCs/>
                <w:sz w:val="18"/>
                <w:szCs w:val="18"/>
                <w:lang w:val="en-GB"/>
              </w:rPr>
              <w:t>i.e.,</w:t>
            </w:r>
            <w:r w:rsidRPr="00EA71BB">
              <w:rPr>
                <w:iCs/>
                <w:sz w:val="18"/>
                <w:szCs w:val="18"/>
                <w:lang w:val="en-GB"/>
              </w:rPr>
              <w:t xml:space="preserve"> the introduction of non-native plants and animals to new habitats)</w:t>
            </w:r>
          </w:p>
        </w:tc>
        <w:tc>
          <w:tcPr>
            <w:tcW w:w="569" w:type="dxa"/>
            <w:tcBorders>
              <w:top w:val="nil"/>
              <w:left w:val="nil"/>
              <w:bottom w:val="nil"/>
              <w:right w:val="nil"/>
            </w:tcBorders>
            <w:noWrap/>
            <w:hideMark/>
          </w:tcPr>
          <w:p w14:paraId="6942AD2B" w14:textId="77777777" w:rsidR="00404AAE" w:rsidRPr="00EA71BB" w:rsidRDefault="00404AAE" w:rsidP="00356E82">
            <w:pPr>
              <w:jc w:val="both"/>
              <w:rPr>
                <w:iCs/>
                <w:sz w:val="18"/>
                <w:szCs w:val="18"/>
                <w:lang w:val="en-GB"/>
              </w:rPr>
            </w:pPr>
            <w:r w:rsidRPr="00EA71BB">
              <w:rPr>
                <w:iCs/>
                <w:sz w:val="18"/>
                <w:szCs w:val="18"/>
                <w:lang w:val="en-GB"/>
              </w:rPr>
              <w:t>31</w:t>
            </w:r>
          </w:p>
        </w:tc>
        <w:tc>
          <w:tcPr>
            <w:tcW w:w="569" w:type="dxa"/>
            <w:tcBorders>
              <w:top w:val="nil"/>
              <w:left w:val="nil"/>
              <w:bottom w:val="nil"/>
              <w:right w:val="nil"/>
            </w:tcBorders>
            <w:noWrap/>
            <w:hideMark/>
          </w:tcPr>
          <w:p w14:paraId="3DFA3ADD" w14:textId="77777777" w:rsidR="00404AAE" w:rsidRPr="00EA71BB" w:rsidRDefault="00404AAE" w:rsidP="00356E82">
            <w:pPr>
              <w:jc w:val="both"/>
              <w:rPr>
                <w:iCs/>
                <w:sz w:val="18"/>
                <w:szCs w:val="18"/>
                <w:lang w:val="en-GB"/>
              </w:rPr>
            </w:pPr>
            <w:r w:rsidRPr="00EA71BB">
              <w:rPr>
                <w:iCs/>
                <w:sz w:val="18"/>
                <w:szCs w:val="18"/>
                <w:lang w:val="en-GB"/>
              </w:rPr>
              <w:t>11</w:t>
            </w:r>
          </w:p>
        </w:tc>
        <w:tc>
          <w:tcPr>
            <w:tcW w:w="569" w:type="dxa"/>
            <w:tcBorders>
              <w:top w:val="nil"/>
              <w:left w:val="nil"/>
              <w:bottom w:val="nil"/>
              <w:right w:val="nil"/>
            </w:tcBorders>
            <w:noWrap/>
            <w:hideMark/>
          </w:tcPr>
          <w:p w14:paraId="43B10DDF"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7A6DF8D4"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67EFCE88"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5A88C226" w14:textId="77777777" w:rsidTr="00F5199D">
        <w:tc>
          <w:tcPr>
            <w:tcW w:w="450" w:type="dxa"/>
            <w:tcBorders>
              <w:top w:val="nil"/>
              <w:left w:val="nil"/>
              <w:bottom w:val="nil"/>
              <w:right w:val="nil"/>
            </w:tcBorders>
            <w:noWrap/>
            <w:hideMark/>
          </w:tcPr>
          <w:p w14:paraId="3E5D6325" w14:textId="77777777" w:rsidR="00404AAE" w:rsidRPr="00EA71BB" w:rsidRDefault="00404AAE" w:rsidP="00356E82">
            <w:pPr>
              <w:jc w:val="both"/>
              <w:rPr>
                <w:iCs/>
                <w:sz w:val="18"/>
                <w:szCs w:val="18"/>
                <w:lang w:val="en-GB"/>
              </w:rPr>
            </w:pPr>
            <w:r w:rsidRPr="00EA71BB">
              <w:rPr>
                <w:iCs/>
                <w:sz w:val="18"/>
                <w:szCs w:val="18"/>
                <w:lang w:val="en-GB"/>
              </w:rPr>
              <w:t>12</w:t>
            </w:r>
          </w:p>
        </w:tc>
        <w:tc>
          <w:tcPr>
            <w:tcW w:w="3426" w:type="dxa"/>
            <w:tcBorders>
              <w:top w:val="nil"/>
              <w:left w:val="nil"/>
              <w:bottom w:val="nil"/>
              <w:right w:val="nil"/>
            </w:tcBorders>
            <w:noWrap/>
            <w:hideMark/>
          </w:tcPr>
          <w:p w14:paraId="1FB14FFF" w14:textId="63DF9A83" w:rsidR="00404AAE" w:rsidRPr="00EA71BB" w:rsidRDefault="00404AAE" w:rsidP="00356E82">
            <w:pPr>
              <w:jc w:val="both"/>
              <w:rPr>
                <w:iCs/>
                <w:sz w:val="18"/>
                <w:szCs w:val="18"/>
                <w:lang w:val="en-GB"/>
              </w:rPr>
            </w:pPr>
            <w:r w:rsidRPr="00EA71BB">
              <w:rPr>
                <w:iCs/>
                <w:sz w:val="18"/>
                <w:szCs w:val="18"/>
                <w:lang w:val="en-GB"/>
              </w:rPr>
              <w:t>Lack of pro-environmental behaviour change (</w:t>
            </w:r>
            <w:r w:rsidR="00B534F3" w:rsidRPr="00EA71BB">
              <w:rPr>
                <w:iCs/>
                <w:sz w:val="18"/>
                <w:szCs w:val="18"/>
                <w:lang w:val="en-GB"/>
              </w:rPr>
              <w:t>e.g.,</w:t>
            </w:r>
            <w:r w:rsidRPr="00EA71BB">
              <w:rPr>
                <w:iCs/>
                <w:sz w:val="18"/>
                <w:szCs w:val="18"/>
                <w:lang w:val="en-GB"/>
              </w:rPr>
              <w:t xml:space="preserve"> laziness to recycle, lack of public transport use)</w:t>
            </w:r>
          </w:p>
        </w:tc>
        <w:tc>
          <w:tcPr>
            <w:tcW w:w="569" w:type="dxa"/>
            <w:tcBorders>
              <w:top w:val="nil"/>
              <w:left w:val="nil"/>
              <w:bottom w:val="nil"/>
              <w:right w:val="nil"/>
            </w:tcBorders>
            <w:noWrap/>
            <w:hideMark/>
          </w:tcPr>
          <w:p w14:paraId="70569D09"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45D35356"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5730E7D4" w14:textId="77777777" w:rsidR="00404AAE" w:rsidRPr="00EA71BB" w:rsidRDefault="00404AAE" w:rsidP="00356E82">
            <w:pPr>
              <w:jc w:val="both"/>
              <w:rPr>
                <w:iCs/>
                <w:sz w:val="18"/>
                <w:szCs w:val="18"/>
                <w:lang w:val="en-GB"/>
              </w:rPr>
            </w:pPr>
            <w:r w:rsidRPr="00EA71BB">
              <w:rPr>
                <w:iCs/>
                <w:sz w:val="18"/>
                <w:szCs w:val="18"/>
                <w:lang w:val="en-GB"/>
              </w:rPr>
              <w:t>27</w:t>
            </w:r>
          </w:p>
        </w:tc>
        <w:tc>
          <w:tcPr>
            <w:tcW w:w="569" w:type="dxa"/>
            <w:tcBorders>
              <w:top w:val="nil"/>
              <w:left w:val="nil"/>
              <w:bottom w:val="nil"/>
              <w:right w:val="nil"/>
            </w:tcBorders>
            <w:noWrap/>
            <w:hideMark/>
          </w:tcPr>
          <w:p w14:paraId="0A3A84D7" w14:textId="77777777" w:rsidR="00404AAE" w:rsidRPr="00EA71BB" w:rsidRDefault="00404AAE" w:rsidP="00356E82">
            <w:pPr>
              <w:jc w:val="both"/>
              <w:rPr>
                <w:iCs/>
                <w:sz w:val="18"/>
                <w:szCs w:val="18"/>
                <w:lang w:val="en-GB"/>
              </w:rPr>
            </w:pPr>
            <w:r w:rsidRPr="00EA71BB">
              <w:rPr>
                <w:iCs/>
                <w:sz w:val="18"/>
                <w:szCs w:val="18"/>
                <w:lang w:val="en-GB"/>
              </w:rPr>
              <w:t>11</w:t>
            </w:r>
          </w:p>
        </w:tc>
        <w:tc>
          <w:tcPr>
            <w:tcW w:w="652" w:type="dxa"/>
            <w:tcBorders>
              <w:top w:val="nil"/>
              <w:left w:val="nil"/>
              <w:bottom w:val="nil"/>
              <w:right w:val="nil"/>
            </w:tcBorders>
          </w:tcPr>
          <w:p w14:paraId="0206D0E6" w14:textId="77777777" w:rsidR="00404AAE" w:rsidRPr="00EA71BB" w:rsidRDefault="00404AAE" w:rsidP="00356E82">
            <w:pPr>
              <w:jc w:val="both"/>
              <w:rPr>
                <w:iCs/>
                <w:sz w:val="18"/>
                <w:szCs w:val="18"/>
                <w:lang w:val="en-GB"/>
              </w:rPr>
            </w:pPr>
            <w:r w:rsidRPr="00EA71BB">
              <w:rPr>
                <w:iCs/>
                <w:sz w:val="18"/>
                <w:szCs w:val="18"/>
                <w:lang w:val="en-GB"/>
              </w:rPr>
              <w:t>OY*</w:t>
            </w:r>
          </w:p>
        </w:tc>
      </w:tr>
      <w:tr w:rsidR="00404AAE" w:rsidRPr="00EA71BB" w14:paraId="6B3C8967" w14:textId="77777777" w:rsidTr="00F5199D">
        <w:tc>
          <w:tcPr>
            <w:tcW w:w="450" w:type="dxa"/>
            <w:tcBorders>
              <w:top w:val="nil"/>
              <w:left w:val="nil"/>
              <w:bottom w:val="nil"/>
              <w:right w:val="nil"/>
            </w:tcBorders>
            <w:noWrap/>
            <w:hideMark/>
          </w:tcPr>
          <w:p w14:paraId="4B8D074B" w14:textId="77777777" w:rsidR="00404AAE" w:rsidRPr="00EA71BB" w:rsidRDefault="00404AAE" w:rsidP="00356E82">
            <w:pPr>
              <w:jc w:val="both"/>
              <w:rPr>
                <w:iCs/>
                <w:sz w:val="18"/>
                <w:szCs w:val="18"/>
                <w:lang w:val="en-GB"/>
              </w:rPr>
            </w:pPr>
            <w:r w:rsidRPr="00EA71BB">
              <w:rPr>
                <w:iCs/>
                <w:sz w:val="18"/>
                <w:szCs w:val="18"/>
                <w:lang w:val="en-GB"/>
              </w:rPr>
              <w:t>13</w:t>
            </w:r>
          </w:p>
        </w:tc>
        <w:tc>
          <w:tcPr>
            <w:tcW w:w="3426" w:type="dxa"/>
            <w:tcBorders>
              <w:top w:val="nil"/>
              <w:left w:val="nil"/>
              <w:bottom w:val="nil"/>
              <w:right w:val="nil"/>
            </w:tcBorders>
            <w:noWrap/>
            <w:hideMark/>
          </w:tcPr>
          <w:p w14:paraId="7C5DB0C5" w14:textId="77777777" w:rsidR="00404AAE" w:rsidRPr="00EA71BB" w:rsidRDefault="00404AAE" w:rsidP="00356E82">
            <w:pPr>
              <w:jc w:val="both"/>
              <w:rPr>
                <w:iCs/>
                <w:sz w:val="18"/>
                <w:szCs w:val="18"/>
                <w:lang w:val="en-GB"/>
              </w:rPr>
            </w:pPr>
            <w:r w:rsidRPr="00EA71BB">
              <w:rPr>
                <w:iCs/>
                <w:sz w:val="18"/>
                <w:szCs w:val="18"/>
                <w:lang w:val="en-GB"/>
              </w:rPr>
              <w:t>The overuse of plastic and its associated waste and pollution</w:t>
            </w:r>
          </w:p>
        </w:tc>
        <w:tc>
          <w:tcPr>
            <w:tcW w:w="569" w:type="dxa"/>
            <w:tcBorders>
              <w:top w:val="nil"/>
              <w:left w:val="nil"/>
              <w:bottom w:val="nil"/>
              <w:right w:val="nil"/>
            </w:tcBorders>
            <w:noWrap/>
            <w:hideMark/>
          </w:tcPr>
          <w:p w14:paraId="31535E51" w14:textId="77777777" w:rsidR="00404AAE" w:rsidRPr="00EA71BB" w:rsidRDefault="00404AAE" w:rsidP="00356E82">
            <w:pPr>
              <w:jc w:val="both"/>
              <w:rPr>
                <w:iCs/>
                <w:sz w:val="18"/>
                <w:szCs w:val="18"/>
                <w:lang w:val="en-GB"/>
              </w:rPr>
            </w:pPr>
            <w:r w:rsidRPr="00EA71BB">
              <w:rPr>
                <w:iCs/>
                <w:sz w:val="18"/>
                <w:szCs w:val="18"/>
                <w:lang w:val="en-GB"/>
              </w:rPr>
              <w:t>30</w:t>
            </w:r>
          </w:p>
        </w:tc>
        <w:tc>
          <w:tcPr>
            <w:tcW w:w="569" w:type="dxa"/>
            <w:tcBorders>
              <w:top w:val="nil"/>
              <w:left w:val="nil"/>
              <w:bottom w:val="nil"/>
              <w:right w:val="nil"/>
            </w:tcBorders>
            <w:noWrap/>
            <w:hideMark/>
          </w:tcPr>
          <w:p w14:paraId="665620DD" w14:textId="77777777" w:rsidR="00404AAE" w:rsidRPr="00EA71BB" w:rsidRDefault="00404AAE" w:rsidP="00356E82">
            <w:pPr>
              <w:jc w:val="both"/>
              <w:rPr>
                <w:iCs/>
                <w:sz w:val="18"/>
                <w:szCs w:val="18"/>
                <w:lang w:val="en-GB"/>
              </w:rPr>
            </w:pPr>
            <w:r w:rsidRPr="00EA71BB">
              <w:rPr>
                <w:iCs/>
                <w:sz w:val="18"/>
                <w:szCs w:val="18"/>
                <w:lang w:val="en-GB"/>
              </w:rPr>
              <w:t>12</w:t>
            </w:r>
          </w:p>
        </w:tc>
        <w:tc>
          <w:tcPr>
            <w:tcW w:w="569" w:type="dxa"/>
            <w:tcBorders>
              <w:top w:val="nil"/>
              <w:left w:val="nil"/>
              <w:bottom w:val="nil"/>
              <w:right w:val="nil"/>
            </w:tcBorders>
            <w:noWrap/>
            <w:hideMark/>
          </w:tcPr>
          <w:p w14:paraId="1137BD84" w14:textId="77777777" w:rsidR="00404AAE" w:rsidRPr="00EA71BB" w:rsidRDefault="00404AAE" w:rsidP="00356E82">
            <w:pPr>
              <w:jc w:val="both"/>
              <w:rPr>
                <w:iCs/>
                <w:sz w:val="18"/>
                <w:szCs w:val="18"/>
                <w:lang w:val="en-GB"/>
              </w:rPr>
            </w:pPr>
            <w:r w:rsidRPr="00EA71BB">
              <w:rPr>
                <w:iCs/>
                <w:sz w:val="18"/>
                <w:szCs w:val="18"/>
                <w:lang w:val="en-GB"/>
              </w:rPr>
              <w:t>32</w:t>
            </w:r>
          </w:p>
        </w:tc>
        <w:tc>
          <w:tcPr>
            <w:tcW w:w="569" w:type="dxa"/>
            <w:tcBorders>
              <w:top w:val="nil"/>
              <w:left w:val="nil"/>
              <w:bottom w:val="nil"/>
              <w:right w:val="nil"/>
            </w:tcBorders>
            <w:noWrap/>
            <w:hideMark/>
          </w:tcPr>
          <w:p w14:paraId="226E34C4" w14:textId="77777777" w:rsidR="00404AAE" w:rsidRPr="00EA71BB" w:rsidRDefault="00404AAE" w:rsidP="00356E82">
            <w:pPr>
              <w:jc w:val="both"/>
              <w:rPr>
                <w:iCs/>
                <w:sz w:val="18"/>
                <w:szCs w:val="18"/>
                <w:lang w:val="en-GB"/>
              </w:rPr>
            </w:pPr>
            <w:r w:rsidRPr="00EA71BB">
              <w:rPr>
                <w:iCs/>
                <w:sz w:val="18"/>
                <w:szCs w:val="18"/>
                <w:lang w:val="en-GB"/>
              </w:rPr>
              <w:t>7</w:t>
            </w:r>
          </w:p>
        </w:tc>
        <w:tc>
          <w:tcPr>
            <w:tcW w:w="652" w:type="dxa"/>
            <w:tcBorders>
              <w:top w:val="nil"/>
              <w:left w:val="nil"/>
              <w:bottom w:val="nil"/>
              <w:right w:val="nil"/>
            </w:tcBorders>
          </w:tcPr>
          <w:p w14:paraId="78EB0570" w14:textId="77777777" w:rsidR="00404AAE" w:rsidRPr="00EA71BB" w:rsidRDefault="00404AAE" w:rsidP="00356E82">
            <w:pPr>
              <w:jc w:val="both"/>
              <w:rPr>
                <w:iCs/>
                <w:sz w:val="18"/>
                <w:szCs w:val="18"/>
                <w:lang w:val="en-GB"/>
              </w:rPr>
            </w:pPr>
          </w:p>
        </w:tc>
      </w:tr>
      <w:tr w:rsidR="00404AAE" w:rsidRPr="00EA71BB" w14:paraId="7395BE3D" w14:textId="77777777" w:rsidTr="00F5199D">
        <w:tc>
          <w:tcPr>
            <w:tcW w:w="450" w:type="dxa"/>
            <w:tcBorders>
              <w:top w:val="nil"/>
              <w:left w:val="nil"/>
              <w:bottom w:val="nil"/>
              <w:right w:val="nil"/>
            </w:tcBorders>
            <w:noWrap/>
            <w:hideMark/>
          </w:tcPr>
          <w:p w14:paraId="0C702E08" w14:textId="77777777" w:rsidR="00404AAE" w:rsidRPr="00EA71BB" w:rsidRDefault="00404AAE" w:rsidP="00356E82">
            <w:pPr>
              <w:jc w:val="both"/>
              <w:rPr>
                <w:iCs/>
                <w:sz w:val="18"/>
                <w:szCs w:val="18"/>
                <w:lang w:val="en-GB"/>
              </w:rPr>
            </w:pPr>
            <w:r w:rsidRPr="00EA71BB">
              <w:rPr>
                <w:iCs/>
                <w:sz w:val="18"/>
                <w:szCs w:val="18"/>
                <w:lang w:val="en-GB"/>
              </w:rPr>
              <w:t>14</w:t>
            </w:r>
          </w:p>
        </w:tc>
        <w:tc>
          <w:tcPr>
            <w:tcW w:w="3426" w:type="dxa"/>
            <w:tcBorders>
              <w:top w:val="nil"/>
              <w:left w:val="nil"/>
              <w:bottom w:val="nil"/>
              <w:right w:val="nil"/>
            </w:tcBorders>
            <w:noWrap/>
            <w:hideMark/>
          </w:tcPr>
          <w:p w14:paraId="46A294E4" w14:textId="1D0A1566" w:rsidR="00404AAE" w:rsidRPr="00EA71BB" w:rsidRDefault="00404AAE" w:rsidP="00356E82">
            <w:pPr>
              <w:jc w:val="both"/>
              <w:rPr>
                <w:iCs/>
                <w:sz w:val="18"/>
                <w:szCs w:val="18"/>
                <w:lang w:val="en-GB"/>
              </w:rPr>
            </w:pPr>
            <w:r w:rsidRPr="00EA71BB">
              <w:rPr>
                <w:iCs/>
                <w:sz w:val="18"/>
                <w:szCs w:val="18"/>
                <w:lang w:val="en-GB"/>
              </w:rPr>
              <w:t>Human waste disposal and physical pollution (</w:t>
            </w:r>
            <w:r w:rsidR="00B534F3" w:rsidRPr="00EA71BB">
              <w:rPr>
                <w:iCs/>
                <w:sz w:val="18"/>
                <w:szCs w:val="18"/>
                <w:lang w:val="en-GB"/>
              </w:rPr>
              <w:t>e.g.,</w:t>
            </w:r>
            <w:r w:rsidRPr="00EA71BB">
              <w:rPr>
                <w:iCs/>
                <w:sz w:val="18"/>
                <w:szCs w:val="18"/>
                <w:lang w:val="en-GB"/>
              </w:rPr>
              <w:t xml:space="preserve"> food, littering)</w:t>
            </w:r>
          </w:p>
        </w:tc>
        <w:tc>
          <w:tcPr>
            <w:tcW w:w="569" w:type="dxa"/>
            <w:tcBorders>
              <w:top w:val="nil"/>
              <w:left w:val="nil"/>
              <w:bottom w:val="nil"/>
              <w:right w:val="nil"/>
            </w:tcBorders>
            <w:noWrap/>
            <w:hideMark/>
          </w:tcPr>
          <w:p w14:paraId="6636BA34"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5C9252C0"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747D853C" w14:textId="77777777" w:rsidR="00404AAE" w:rsidRPr="00EA71BB" w:rsidRDefault="00404AAE" w:rsidP="00356E82">
            <w:pPr>
              <w:jc w:val="both"/>
              <w:rPr>
                <w:iCs/>
                <w:sz w:val="18"/>
                <w:szCs w:val="18"/>
                <w:lang w:val="en-GB"/>
              </w:rPr>
            </w:pPr>
            <w:r w:rsidRPr="00EA71BB">
              <w:rPr>
                <w:iCs/>
                <w:sz w:val="18"/>
                <w:szCs w:val="18"/>
                <w:lang w:val="en-GB"/>
              </w:rPr>
              <w:t>25</w:t>
            </w:r>
          </w:p>
        </w:tc>
        <w:tc>
          <w:tcPr>
            <w:tcW w:w="569" w:type="dxa"/>
            <w:tcBorders>
              <w:top w:val="nil"/>
              <w:left w:val="nil"/>
              <w:bottom w:val="nil"/>
              <w:right w:val="nil"/>
            </w:tcBorders>
            <w:noWrap/>
            <w:hideMark/>
          </w:tcPr>
          <w:p w14:paraId="0E6D47CF" w14:textId="77777777" w:rsidR="00404AAE" w:rsidRPr="00EA71BB" w:rsidRDefault="00404AAE" w:rsidP="00356E82">
            <w:pPr>
              <w:jc w:val="both"/>
              <w:rPr>
                <w:iCs/>
                <w:sz w:val="18"/>
                <w:szCs w:val="18"/>
                <w:lang w:val="en-GB"/>
              </w:rPr>
            </w:pPr>
            <w:r w:rsidRPr="00EA71BB">
              <w:rPr>
                <w:iCs/>
                <w:sz w:val="18"/>
                <w:szCs w:val="18"/>
                <w:lang w:val="en-GB"/>
              </w:rPr>
              <w:t>12</w:t>
            </w:r>
          </w:p>
        </w:tc>
        <w:tc>
          <w:tcPr>
            <w:tcW w:w="652" w:type="dxa"/>
            <w:tcBorders>
              <w:top w:val="nil"/>
              <w:left w:val="nil"/>
              <w:bottom w:val="nil"/>
              <w:right w:val="nil"/>
            </w:tcBorders>
          </w:tcPr>
          <w:p w14:paraId="1168912A" w14:textId="77777777" w:rsidR="00404AAE" w:rsidRPr="00EA71BB" w:rsidRDefault="00404AAE" w:rsidP="00356E82">
            <w:pPr>
              <w:jc w:val="both"/>
              <w:rPr>
                <w:iCs/>
                <w:sz w:val="18"/>
                <w:szCs w:val="18"/>
                <w:lang w:val="en-GB"/>
              </w:rPr>
            </w:pPr>
            <w:r w:rsidRPr="00EA71BB">
              <w:rPr>
                <w:iCs/>
                <w:sz w:val="18"/>
                <w:szCs w:val="18"/>
                <w:lang w:val="en-GB"/>
              </w:rPr>
              <w:t>OY*</w:t>
            </w:r>
          </w:p>
        </w:tc>
      </w:tr>
      <w:tr w:rsidR="00404AAE" w:rsidRPr="00EA71BB" w14:paraId="39B1B1A9" w14:textId="77777777" w:rsidTr="00F5199D">
        <w:tc>
          <w:tcPr>
            <w:tcW w:w="450" w:type="dxa"/>
            <w:tcBorders>
              <w:top w:val="nil"/>
              <w:left w:val="nil"/>
              <w:bottom w:val="nil"/>
              <w:right w:val="nil"/>
            </w:tcBorders>
            <w:noWrap/>
            <w:hideMark/>
          </w:tcPr>
          <w:p w14:paraId="52B01D06" w14:textId="77777777" w:rsidR="00404AAE" w:rsidRPr="00EA71BB" w:rsidRDefault="00404AAE" w:rsidP="00356E82">
            <w:pPr>
              <w:jc w:val="both"/>
              <w:rPr>
                <w:iCs/>
                <w:sz w:val="18"/>
                <w:szCs w:val="18"/>
                <w:lang w:val="en-GB"/>
              </w:rPr>
            </w:pPr>
            <w:r w:rsidRPr="00EA71BB">
              <w:rPr>
                <w:iCs/>
                <w:sz w:val="18"/>
                <w:szCs w:val="18"/>
                <w:lang w:val="en-GB"/>
              </w:rPr>
              <w:lastRenderedPageBreak/>
              <w:t>15</w:t>
            </w:r>
          </w:p>
        </w:tc>
        <w:tc>
          <w:tcPr>
            <w:tcW w:w="3426" w:type="dxa"/>
            <w:tcBorders>
              <w:top w:val="nil"/>
              <w:left w:val="nil"/>
              <w:bottom w:val="nil"/>
              <w:right w:val="nil"/>
            </w:tcBorders>
            <w:noWrap/>
            <w:hideMark/>
          </w:tcPr>
          <w:p w14:paraId="49565A8D" w14:textId="1DFF4FAE" w:rsidR="00404AAE" w:rsidRPr="00EA71BB" w:rsidRDefault="00404AAE" w:rsidP="00356E82">
            <w:pPr>
              <w:jc w:val="both"/>
              <w:rPr>
                <w:iCs/>
                <w:sz w:val="18"/>
                <w:szCs w:val="18"/>
                <w:lang w:val="en-GB"/>
              </w:rPr>
            </w:pPr>
            <w:r w:rsidRPr="00EA71BB">
              <w:rPr>
                <w:iCs/>
                <w:sz w:val="18"/>
                <w:szCs w:val="18"/>
                <w:lang w:val="en-GB"/>
              </w:rPr>
              <w:t>Maintaining food and water security (</w:t>
            </w:r>
            <w:r w:rsidR="00B534F3" w:rsidRPr="00EA71BB">
              <w:rPr>
                <w:iCs/>
                <w:sz w:val="18"/>
                <w:szCs w:val="18"/>
                <w:lang w:val="en-GB"/>
              </w:rPr>
              <w:t>i.e.,</w:t>
            </w:r>
            <w:r w:rsidRPr="00EA71BB">
              <w:rPr>
                <w:iCs/>
                <w:sz w:val="18"/>
                <w:szCs w:val="18"/>
                <w:lang w:val="en-GB"/>
              </w:rPr>
              <w:t xml:space="preserve"> access to available and affordable food and water)</w:t>
            </w:r>
          </w:p>
        </w:tc>
        <w:tc>
          <w:tcPr>
            <w:tcW w:w="569" w:type="dxa"/>
            <w:tcBorders>
              <w:top w:val="nil"/>
              <w:left w:val="nil"/>
              <w:bottom w:val="nil"/>
              <w:right w:val="nil"/>
            </w:tcBorders>
            <w:noWrap/>
            <w:hideMark/>
          </w:tcPr>
          <w:p w14:paraId="10DCB83B" w14:textId="77777777" w:rsidR="00404AAE" w:rsidRPr="00EA71BB" w:rsidRDefault="00404AAE" w:rsidP="00356E82">
            <w:pPr>
              <w:jc w:val="both"/>
              <w:rPr>
                <w:iCs/>
                <w:sz w:val="18"/>
                <w:szCs w:val="18"/>
                <w:lang w:val="en-GB"/>
              </w:rPr>
            </w:pPr>
            <w:r w:rsidRPr="00EA71BB">
              <w:rPr>
                <w:iCs/>
                <w:sz w:val="18"/>
                <w:szCs w:val="18"/>
                <w:lang w:val="en-GB"/>
              </w:rPr>
              <w:t>27</w:t>
            </w:r>
          </w:p>
        </w:tc>
        <w:tc>
          <w:tcPr>
            <w:tcW w:w="569" w:type="dxa"/>
            <w:tcBorders>
              <w:top w:val="nil"/>
              <w:left w:val="nil"/>
              <w:bottom w:val="nil"/>
              <w:right w:val="nil"/>
            </w:tcBorders>
            <w:noWrap/>
            <w:hideMark/>
          </w:tcPr>
          <w:p w14:paraId="7E945D36" w14:textId="77777777" w:rsidR="00404AAE" w:rsidRPr="00EA71BB" w:rsidRDefault="00404AAE" w:rsidP="00356E82">
            <w:pPr>
              <w:jc w:val="both"/>
              <w:rPr>
                <w:iCs/>
                <w:sz w:val="18"/>
                <w:szCs w:val="18"/>
                <w:lang w:val="en-GB"/>
              </w:rPr>
            </w:pPr>
            <w:r w:rsidRPr="00EA71BB">
              <w:rPr>
                <w:iCs/>
                <w:sz w:val="18"/>
                <w:szCs w:val="18"/>
                <w:lang w:val="en-GB"/>
              </w:rPr>
              <w:t>13</w:t>
            </w:r>
          </w:p>
        </w:tc>
        <w:tc>
          <w:tcPr>
            <w:tcW w:w="569" w:type="dxa"/>
            <w:tcBorders>
              <w:top w:val="nil"/>
              <w:left w:val="nil"/>
              <w:bottom w:val="nil"/>
              <w:right w:val="nil"/>
            </w:tcBorders>
            <w:noWrap/>
            <w:hideMark/>
          </w:tcPr>
          <w:p w14:paraId="1CC8E026" w14:textId="77777777" w:rsidR="00404AAE" w:rsidRPr="00EA71BB" w:rsidRDefault="00404AAE" w:rsidP="00356E82">
            <w:pPr>
              <w:jc w:val="both"/>
              <w:rPr>
                <w:iCs/>
                <w:sz w:val="18"/>
                <w:szCs w:val="18"/>
                <w:lang w:val="en-GB"/>
              </w:rPr>
            </w:pPr>
            <w:r w:rsidRPr="00EA71BB">
              <w:rPr>
                <w:iCs/>
                <w:sz w:val="18"/>
                <w:szCs w:val="18"/>
                <w:lang w:val="en-GB"/>
              </w:rPr>
              <w:t>16</w:t>
            </w:r>
          </w:p>
        </w:tc>
        <w:tc>
          <w:tcPr>
            <w:tcW w:w="569" w:type="dxa"/>
            <w:tcBorders>
              <w:top w:val="nil"/>
              <w:left w:val="nil"/>
              <w:bottom w:val="nil"/>
              <w:right w:val="nil"/>
            </w:tcBorders>
            <w:noWrap/>
            <w:hideMark/>
          </w:tcPr>
          <w:p w14:paraId="614BCB46" w14:textId="77777777" w:rsidR="00404AAE" w:rsidRPr="00EA71BB" w:rsidRDefault="00404AAE" w:rsidP="00356E82">
            <w:pPr>
              <w:jc w:val="both"/>
              <w:rPr>
                <w:iCs/>
                <w:sz w:val="18"/>
                <w:szCs w:val="18"/>
                <w:lang w:val="en-GB"/>
              </w:rPr>
            </w:pPr>
            <w:r w:rsidRPr="00EA71BB">
              <w:rPr>
                <w:iCs/>
                <w:sz w:val="18"/>
                <w:szCs w:val="18"/>
                <w:lang w:val="en-GB"/>
              </w:rPr>
              <w:t>15</w:t>
            </w:r>
          </w:p>
        </w:tc>
        <w:tc>
          <w:tcPr>
            <w:tcW w:w="652" w:type="dxa"/>
            <w:tcBorders>
              <w:top w:val="nil"/>
              <w:left w:val="nil"/>
              <w:bottom w:val="nil"/>
              <w:right w:val="nil"/>
            </w:tcBorders>
          </w:tcPr>
          <w:p w14:paraId="33C2227C" w14:textId="77777777" w:rsidR="00404AAE" w:rsidRPr="00EA71BB" w:rsidRDefault="00404AAE" w:rsidP="00356E82">
            <w:pPr>
              <w:jc w:val="both"/>
              <w:rPr>
                <w:iCs/>
                <w:sz w:val="18"/>
                <w:szCs w:val="18"/>
                <w:lang w:val="en-GB"/>
              </w:rPr>
            </w:pPr>
          </w:p>
        </w:tc>
      </w:tr>
      <w:tr w:rsidR="00404AAE" w:rsidRPr="00EA71BB" w14:paraId="542CA0D7" w14:textId="77777777" w:rsidTr="00F5199D">
        <w:tc>
          <w:tcPr>
            <w:tcW w:w="450" w:type="dxa"/>
            <w:tcBorders>
              <w:top w:val="nil"/>
              <w:left w:val="nil"/>
              <w:bottom w:val="nil"/>
              <w:right w:val="nil"/>
            </w:tcBorders>
            <w:noWrap/>
            <w:hideMark/>
          </w:tcPr>
          <w:p w14:paraId="70F9663A" w14:textId="77777777" w:rsidR="00404AAE" w:rsidRPr="00EA71BB" w:rsidRDefault="00404AAE" w:rsidP="00356E82">
            <w:pPr>
              <w:jc w:val="both"/>
              <w:rPr>
                <w:iCs/>
                <w:sz w:val="18"/>
                <w:szCs w:val="18"/>
                <w:lang w:val="en-GB"/>
              </w:rPr>
            </w:pPr>
            <w:r w:rsidRPr="00EA71BB">
              <w:rPr>
                <w:iCs/>
                <w:sz w:val="18"/>
                <w:szCs w:val="18"/>
                <w:lang w:val="en-GB"/>
              </w:rPr>
              <w:t>16</w:t>
            </w:r>
          </w:p>
        </w:tc>
        <w:tc>
          <w:tcPr>
            <w:tcW w:w="3426" w:type="dxa"/>
            <w:tcBorders>
              <w:top w:val="nil"/>
              <w:left w:val="nil"/>
              <w:bottom w:val="nil"/>
              <w:right w:val="nil"/>
            </w:tcBorders>
            <w:noWrap/>
            <w:hideMark/>
          </w:tcPr>
          <w:p w14:paraId="2AD3A400" w14:textId="5EEE7A17" w:rsidR="00404AAE" w:rsidRPr="00EA71BB" w:rsidRDefault="00404AAE" w:rsidP="00356E82">
            <w:pPr>
              <w:jc w:val="both"/>
              <w:rPr>
                <w:iCs/>
                <w:sz w:val="18"/>
                <w:szCs w:val="18"/>
                <w:lang w:val="en-GB"/>
              </w:rPr>
            </w:pPr>
            <w:r w:rsidRPr="00EA71BB">
              <w:rPr>
                <w:iCs/>
                <w:sz w:val="18"/>
                <w:szCs w:val="18"/>
                <w:lang w:val="en-GB"/>
              </w:rPr>
              <w:t>Chemical pollution (</w:t>
            </w:r>
            <w:r w:rsidR="00B534F3" w:rsidRPr="00EA71BB">
              <w:rPr>
                <w:iCs/>
                <w:sz w:val="18"/>
                <w:szCs w:val="18"/>
                <w:lang w:val="en-GB"/>
              </w:rPr>
              <w:t>e.g.,</w:t>
            </w:r>
            <w:r w:rsidRPr="00EA71BB">
              <w:rPr>
                <w:iCs/>
                <w:sz w:val="18"/>
                <w:szCs w:val="18"/>
                <w:lang w:val="en-GB"/>
              </w:rPr>
              <w:t xml:space="preserve"> pesticides, oil spills in oceans, toxic waste)</w:t>
            </w:r>
          </w:p>
        </w:tc>
        <w:tc>
          <w:tcPr>
            <w:tcW w:w="569" w:type="dxa"/>
            <w:tcBorders>
              <w:top w:val="nil"/>
              <w:left w:val="nil"/>
              <w:bottom w:val="nil"/>
              <w:right w:val="nil"/>
            </w:tcBorders>
            <w:noWrap/>
            <w:hideMark/>
          </w:tcPr>
          <w:p w14:paraId="14476141" w14:textId="77777777" w:rsidR="00404AAE" w:rsidRPr="00EA71BB" w:rsidRDefault="00404AAE" w:rsidP="00356E82">
            <w:pPr>
              <w:jc w:val="both"/>
              <w:rPr>
                <w:iCs/>
                <w:sz w:val="18"/>
                <w:szCs w:val="18"/>
                <w:lang w:val="en-GB"/>
              </w:rPr>
            </w:pPr>
            <w:r w:rsidRPr="00EA71BB">
              <w:rPr>
                <w:iCs/>
                <w:sz w:val="18"/>
                <w:szCs w:val="18"/>
                <w:lang w:val="en-GB"/>
              </w:rPr>
              <w:t>26</w:t>
            </w:r>
          </w:p>
        </w:tc>
        <w:tc>
          <w:tcPr>
            <w:tcW w:w="569" w:type="dxa"/>
            <w:tcBorders>
              <w:top w:val="nil"/>
              <w:left w:val="nil"/>
              <w:bottom w:val="nil"/>
              <w:right w:val="nil"/>
            </w:tcBorders>
            <w:noWrap/>
            <w:hideMark/>
          </w:tcPr>
          <w:p w14:paraId="116AB882" w14:textId="77777777" w:rsidR="00404AAE" w:rsidRPr="00EA71BB" w:rsidRDefault="00404AAE" w:rsidP="00356E82">
            <w:pPr>
              <w:jc w:val="both"/>
              <w:rPr>
                <w:iCs/>
                <w:sz w:val="18"/>
                <w:szCs w:val="18"/>
                <w:lang w:val="en-GB"/>
              </w:rPr>
            </w:pPr>
            <w:r w:rsidRPr="00EA71BB">
              <w:rPr>
                <w:iCs/>
                <w:sz w:val="18"/>
                <w:szCs w:val="18"/>
                <w:lang w:val="en-GB"/>
              </w:rPr>
              <w:t>14</w:t>
            </w:r>
          </w:p>
        </w:tc>
        <w:tc>
          <w:tcPr>
            <w:tcW w:w="569" w:type="dxa"/>
            <w:tcBorders>
              <w:top w:val="nil"/>
              <w:left w:val="nil"/>
              <w:bottom w:val="nil"/>
              <w:right w:val="nil"/>
            </w:tcBorders>
            <w:noWrap/>
            <w:hideMark/>
          </w:tcPr>
          <w:p w14:paraId="4635080D" w14:textId="77777777" w:rsidR="00404AAE" w:rsidRPr="00EA71BB" w:rsidRDefault="00404AAE" w:rsidP="00356E82">
            <w:pPr>
              <w:jc w:val="both"/>
              <w:rPr>
                <w:iCs/>
                <w:sz w:val="18"/>
                <w:szCs w:val="18"/>
                <w:lang w:val="en-GB"/>
              </w:rPr>
            </w:pPr>
            <w:r w:rsidRPr="00EA71BB">
              <w:rPr>
                <w:iCs/>
                <w:sz w:val="18"/>
                <w:szCs w:val="18"/>
                <w:lang w:val="en-GB"/>
              </w:rPr>
              <w:t>15</w:t>
            </w:r>
          </w:p>
        </w:tc>
        <w:tc>
          <w:tcPr>
            <w:tcW w:w="569" w:type="dxa"/>
            <w:tcBorders>
              <w:top w:val="nil"/>
              <w:left w:val="nil"/>
              <w:bottom w:val="nil"/>
              <w:right w:val="nil"/>
            </w:tcBorders>
            <w:noWrap/>
            <w:hideMark/>
          </w:tcPr>
          <w:p w14:paraId="7B82B6BB" w14:textId="77777777" w:rsidR="00404AAE" w:rsidRPr="00EA71BB" w:rsidRDefault="00404AAE" w:rsidP="00356E82">
            <w:pPr>
              <w:jc w:val="both"/>
              <w:rPr>
                <w:iCs/>
                <w:sz w:val="18"/>
                <w:szCs w:val="18"/>
                <w:lang w:val="en-GB"/>
              </w:rPr>
            </w:pPr>
            <w:r w:rsidRPr="00EA71BB">
              <w:rPr>
                <w:iCs/>
                <w:sz w:val="18"/>
                <w:szCs w:val="18"/>
                <w:lang w:val="en-GB"/>
              </w:rPr>
              <w:t>16</w:t>
            </w:r>
          </w:p>
        </w:tc>
        <w:tc>
          <w:tcPr>
            <w:tcW w:w="652" w:type="dxa"/>
            <w:tcBorders>
              <w:top w:val="nil"/>
              <w:left w:val="nil"/>
              <w:bottom w:val="nil"/>
              <w:right w:val="nil"/>
            </w:tcBorders>
          </w:tcPr>
          <w:p w14:paraId="60A9263B" w14:textId="77777777" w:rsidR="00404AAE" w:rsidRPr="00EA71BB" w:rsidRDefault="00404AAE" w:rsidP="00356E82">
            <w:pPr>
              <w:jc w:val="both"/>
              <w:rPr>
                <w:iCs/>
                <w:sz w:val="18"/>
                <w:szCs w:val="18"/>
                <w:lang w:val="en-GB"/>
              </w:rPr>
            </w:pPr>
          </w:p>
        </w:tc>
      </w:tr>
      <w:tr w:rsidR="00404AAE" w:rsidRPr="00EA71BB" w14:paraId="21E1B887" w14:textId="77777777" w:rsidTr="00F5199D">
        <w:tc>
          <w:tcPr>
            <w:tcW w:w="450" w:type="dxa"/>
            <w:tcBorders>
              <w:top w:val="nil"/>
              <w:left w:val="nil"/>
              <w:bottom w:val="nil"/>
              <w:right w:val="nil"/>
            </w:tcBorders>
            <w:noWrap/>
            <w:hideMark/>
          </w:tcPr>
          <w:p w14:paraId="4F23382A" w14:textId="77777777" w:rsidR="00404AAE" w:rsidRPr="00EA71BB" w:rsidRDefault="00404AAE" w:rsidP="00356E82">
            <w:pPr>
              <w:jc w:val="both"/>
              <w:rPr>
                <w:iCs/>
                <w:sz w:val="18"/>
                <w:szCs w:val="18"/>
                <w:lang w:val="en-GB"/>
              </w:rPr>
            </w:pPr>
            <w:r w:rsidRPr="00EA71BB">
              <w:rPr>
                <w:iCs/>
                <w:sz w:val="18"/>
                <w:szCs w:val="18"/>
                <w:lang w:val="en-GB"/>
              </w:rPr>
              <w:t>17</w:t>
            </w:r>
          </w:p>
        </w:tc>
        <w:tc>
          <w:tcPr>
            <w:tcW w:w="3426" w:type="dxa"/>
            <w:tcBorders>
              <w:top w:val="nil"/>
              <w:left w:val="nil"/>
              <w:bottom w:val="nil"/>
              <w:right w:val="nil"/>
            </w:tcBorders>
            <w:noWrap/>
            <w:hideMark/>
          </w:tcPr>
          <w:p w14:paraId="152E77DB" w14:textId="77777777" w:rsidR="00404AAE" w:rsidRPr="00EA71BB" w:rsidRDefault="00404AAE" w:rsidP="00356E82">
            <w:pPr>
              <w:jc w:val="both"/>
              <w:rPr>
                <w:iCs/>
                <w:sz w:val="18"/>
                <w:szCs w:val="18"/>
                <w:lang w:val="en-GB"/>
              </w:rPr>
            </w:pPr>
            <w:r w:rsidRPr="00EA71BB">
              <w:rPr>
                <w:iCs/>
                <w:sz w:val="18"/>
                <w:szCs w:val="18"/>
                <w:lang w:val="en-GB"/>
              </w:rPr>
              <w:t>Issues around political will and funding to bring about environmental change</w:t>
            </w:r>
          </w:p>
        </w:tc>
        <w:tc>
          <w:tcPr>
            <w:tcW w:w="569" w:type="dxa"/>
            <w:tcBorders>
              <w:top w:val="nil"/>
              <w:left w:val="nil"/>
              <w:bottom w:val="nil"/>
              <w:right w:val="nil"/>
            </w:tcBorders>
            <w:noWrap/>
            <w:hideMark/>
          </w:tcPr>
          <w:p w14:paraId="32B8C2CF" w14:textId="77777777" w:rsidR="00404AAE" w:rsidRPr="00EA71BB" w:rsidRDefault="00404AAE" w:rsidP="00356E82">
            <w:pPr>
              <w:jc w:val="both"/>
              <w:rPr>
                <w:iCs/>
                <w:sz w:val="18"/>
                <w:szCs w:val="18"/>
                <w:lang w:val="en-GB"/>
              </w:rPr>
            </w:pPr>
            <w:r w:rsidRPr="00EA71BB">
              <w:rPr>
                <w:iCs/>
                <w:sz w:val="18"/>
                <w:szCs w:val="18"/>
                <w:lang w:val="en-GB"/>
              </w:rPr>
              <w:t>23</w:t>
            </w:r>
          </w:p>
        </w:tc>
        <w:tc>
          <w:tcPr>
            <w:tcW w:w="569" w:type="dxa"/>
            <w:tcBorders>
              <w:top w:val="nil"/>
              <w:left w:val="nil"/>
              <w:bottom w:val="nil"/>
              <w:right w:val="nil"/>
            </w:tcBorders>
            <w:noWrap/>
            <w:hideMark/>
          </w:tcPr>
          <w:p w14:paraId="75164627" w14:textId="77777777" w:rsidR="00404AAE" w:rsidRPr="00EA71BB" w:rsidRDefault="00404AAE" w:rsidP="00356E82">
            <w:pPr>
              <w:jc w:val="both"/>
              <w:rPr>
                <w:iCs/>
                <w:sz w:val="18"/>
                <w:szCs w:val="18"/>
                <w:lang w:val="en-GB"/>
              </w:rPr>
            </w:pPr>
            <w:r w:rsidRPr="00EA71BB">
              <w:rPr>
                <w:iCs/>
                <w:sz w:val="18"/>
                <w:szCs w:val="18"/>
                <w:lang w:val="en-GB"/>
              </w:rPr>
              <w:t>15</w:t>
            </w:r>
          </w:p>
        </w:tc>
        <w:tc>
          <w:tcPr>
            <w:tcW w:w="569" w:type="dxa"/>
            <w:tcBorders>
              <w:top w:val="nil"/>
              <w:left w:val="nil"/>
              <w:bottom w:val="nil"/>
              <w:right w:val="nil"/>
            </w:tcBorders>
            <w:noWrap/>
            <w:hideMark/>
          </w:tcPr>
          <w:p w14:paraId="728E46E4" w14:textId="77777777" w:rsidR="00404AAE" w:rsidRPr="00EA71BB" w:rsidRDefault="00404AAE" w:rsidP="00356E82">
            <w:pPr>
              <w:jc w:val="both"/>
              <w:rPr>
                <w:iCs/>
                <w:sz w:val="18"/>
                <w:szCs w:val="18"/>
                <w:lang w:val="en-GB"/>
              </w:rPr>
            </w:pPr>
            <w:r w:rsidRPr="00EA71BB">
              <w:rPr>
                <w:iCs/>
                <w:sz w:val="18"/>
                <w:szCs w:val="18"/>
                <w:lang w:val="en-GB"/>
              </w:rPr>
              <w:t>12</w:t>
            </w:r>
          </w:p>
        </w:tc>
        <w:tc>
          <w:tcPr>
            <w:tcW w:w="569" w:type="dxa"/>
            <w:tcBorders>
              <w:top w:val="nil"/>
              <w:left w:val="nil"/>
              <w:bottom w:val="nil"/>
              <w:right w:val="nil"/>
            </w:tcBorders>
            <w:noWrap/>
            <w:hideMark/>
          </w:tcPr>
          <w:p w14:paraId="57429B6D" w14:textId="77777777" w:rsidR="00404AAE" w:rsidRPr="00EA71BB" w:rsidRDefault="00404AAE" w:rsidP="00356E82">
            <w:pPr>
              <w:jc w:val="both"/>
              <w:rPr>
                <w:iCs/>
                <w:sz w:val="18"/>
                <w:szCs w:val="18"/>
                <w:lang w:val="en-GB"/>
              </w:rPr>
            </w:pPr>
            <w:r w:rsidRPr="00EA71BB">
              <w:rPr>
                <w:iCs/>
                <w:sz w:val="18"/>
                <w:szCs w:val="18"/>
                <w:lang w:val="en-GB"/>
              </w:rPr>
              <w:t>20</w:t>
            </w:r>
          </w:p>
        </w:tc>
        <w:tc>
          <w:tcPr>
            <w:tcW w:w="652" w:type="dxa"/>
            <w:tcBorders>
              <w:top w:val="nil"/>
              <w:left w:val="nil"/>
              <w:bottom w:val="nil"/>
              <w:right w:val="nil"/>
            </w:tcBorders>
          </w:tcPr>
          <w:p w14:paraId="31519584" w14:textId="77777777" w:rsidR="00404AAE" w:rsidRPr="00EA71BB" w:rsidRDefault="00404AAE" w:rsidP="00356E82">
            <w:pPr>
              <w:jc w:val="both"/>
              <w:rPr>
                <w:iCs/>
                <w:sz w:val="18"/>
                <w:szCs w:val="18"/>
                <w:lang w:val="en-GB"/>
              </w:rPr>
            </w:pPr>
          </w:p>
        </w:tc>
      </w:tr>
      <w:tr w:rsidR="00404AAE" w:rsidRPr="00EA71BB" w14:paraId="7D3D93CA" w14:textId="77777777" w:rsidTr="00F5199D">
        <w:tc>
          <w:tcPr>
            <w:tcW w:w="450" w:type="dxa"/>
            <w:tcBorders>
              <w:top w:val="nil"/>
              <w:left w:val="nil"/>
              <w:bottom w:val="nil"/>
              <w:right w:val="nil"/>
            </w:tcBorders>
            <w:noWrap/>
            <w:hideMark/>
          </w:tcPr>
          <w:p w14:paraId="6B70E922" w14:textId="77777777" w:rsidR="00404AAE" w:rsidRPr="00EA71BB" w:rsidRDefault="00404AAE" w:rsidP="00356E82">
            <w:pPr>
              <w:jc w:val="both"/>
              <w:rPr>
                <w:iCs/>
                <w:sz w:val="18"/>
                <w:szCs w:val="18"/>
                <w:lang w:val="en-GB"/>
              </w:rPr>
            </w:pPr>
            <w:r w:rsidRPr="00EA71BB">
              <w:rPr>
                <w:iCs/>
                <w:sz w:val="18"/>
                <w:szCs w:val="18"/>
                <w:lang w:val="en-GB"/>
              </w:rPr>
              <w:t>18</w:t>
            </w:r>
          </w:p>
        </w:tc>
        <w:tc>
          <w:tcPr>
            <w:tcW w:w="3426" w:type="dxa"/>
            <w:tcBorders>
              <w:top w:val="nil"/>
              <w:left w:val="nil"/>
              <w:bottom w:val="nil"/>
              <w:right w:val="nil"/>
            </w:tcBorders>
            <w:noWrap/>
            <w:hideMark/>
          </w:tcPr>
          <w:p w14:paraId="65ACB23D" w14:textId="361A9155" w:rsidR="00404AAE" w:rsidRPr="00EA71BB" w:rsidRDefault="00404AAE" w:rsidP="00356E82">
            <w:pPr>
              <w:jc w:val="both"/>
              <w:rPr>
                <w:iCs/>
                <w:sz w:val="18"/>
                <w:szCs w:val="18"/>
                <w:lang w:val="en-GB"/>
              </w:rPr>
            </w:pPr>
            <w:r w:rsidRPr="00EA71BB">
              <w:rPr>
                <w:iCs/>
                <w:sz w:val="18"/>
                <w:szCs w:val="18"/>
                <w:lang w:val="en-GB"/>
              </w:rPr>
              <w:t>Wider land use changes (</w:t>
            </w:r>
            <w:r w:rsidR="00B534F3" w:rsidRPr="00EA71BB">
              <w:rPr>
                <w:iCs/>
                <w:sz w:val="18"/>
                <w:szCs w:val="18"/>
                <w:lang w:val="en-GB"/>
              </w:rPr>
              <w:t>e.g.,</w:t>
            </w:r>
            <w:r w:rsidRPr="00EA71BB">
              <w:rPr>
                <w:iCs/>
                <w:sz w:val="18"/>
                <w:szCs w:val="18"/>
                <w:lang w:val="en-GB"/>
              </w:rPr>
              <w:t xml:space="preserve"> converting natural habitats to food production)</w:t>
            </w:r>
          </w:p>
        </w:tc>
        <w:tc>
          <w:tcPr>
            <w:tcW w:w="569" w:type="dxa"/>
            <w:tcBorders>
              <w:top w:val="nil"/>
              <w:left w:val="nil"/>
              <w:bottom w:val="nil"/>
              <w:right w:val="nil"/>
            </w:tcBorders>
            <w:noWrap/>
            <w:hideMark/>
          </w:tcPr>
          <w:p w14:paraId="2D3EB5CA" w14:textId="77777777" w:rsidR="00404AAE" w:rsidRPr="00EA71BB" w:rsidRDefault="00404AAE" w:rsidP="00356E82">
            <w:pPr>
              <w:jc w:val="both"/>
              <w:rPr>
                <w:iCs/>
                <w:sz w:val="18"/>
                <w:szCs w:val="18"/>
                <w:lang w:val="en-GB"/>
              </w:rPr>
            </w:pPr>
            <w:r w:rsidRPr="00EA71BB">
              <w:rPr>
                <w:iCs/>
                <w:sz w:val="18"/>
                <w:szCs w:val="18"/>
                <w:lang w:val="en-GB"/>
              </w:rPr>
              <w:t>23</w:t>
            </w:r>
          </w:p>
        </w:tc>
        <w:tc>
          <w:tcPr>
            <w:tcW w:w="569" w:type="dxa"/>
            <w:tcBorders>
              <w:top w:val="nil"/>
              <w:left w:val="nil"/>
              <w:bottom w:val="nil"/>
              <w:right w:val="nil"/>
            </w:tcBorders>
            <w:noWrap/>
            <w:hideMark/>
          </w:tcPr>
          <w:p w14:paraId="59D0C1E0" w14:textId="77777777" w:rsidR="00404AAE" w:rsidRPr="00EA71BB" w:rsidRDefault="00404AAE" w:rsidP="00356E82">
            <w:pPr>
              <w:jc w:val="both"/>
              <w:rPr>
                <w:iCs/>
                <w:sz w:val="18"/>
                <w:szCs w:val="18"/>
                <w:lang w:val="en-GB"/>
              </w:rPr>
            </w:pPr>
            <w:r w:rsidRPr="00EA71BB">
              <w:rPr>
                <w:iCs/>
                <w:sz w:val="18"/>
                <w:szCs w:val="18"/>
                <w:lang w:val="en-GB"/>
              </w:rPr>
              <w:t>16</w:t>
            </w:r>
          </w:p>
        </w:tc>
        <w:tc>
          <w:tcPr>
            <w:tcW w:w="569" w:type="dxa"/>
            <w:tcBorders>
              <w:top w:val="nil"/>
              <w:left w:val="nil"/>
              <w:bottom w:val="nil"/>
              <w:right w:val="nil"/>
            </w:tcBorders>
            <w:noWrap/>
            <w:hideMark/>
          </w:tcPr>
          <w:p w14:paraId="38AA90C2"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028028EA"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09AE4299"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3D10E05E" w14:textId="77777777" w:rsidTr="00F5199D">
        <w:tc>
          <w:tcPr>
            <w:tcW w:w="450" w:type="dxa"/>
            <w:tcBorders>
              <w:top w:val="nil"/>
              <w:left w:val="nil"/>
              <w:bottom w:val="nil"/>
              <w:right w:val="nil"/>
            </w:tcBorders>
            <w:noWrap/>
            <w:hideMark/>
          </w:tcPr>
          <w:p w14:paraId="3E5BA3A9" w14:textId="77777777" w:rsidR="00404AAE" w:rsidRPr="00EA71BB" w:rsidRDefault="00404AAE" w:rsidP="00356E82">
            <w:pPr>
              <w:jc w:val="both"/>
              <w:rPr>
                <w:iCs/>
                <w:sz w:val="18"/>
                <w:szCs w:val="18"/>
                <w:lang w:val="en-GB"/>
              </w:rPr>
            </w:pPr>
            <w:r w:rsidRPr="00EA71BB">
              <w:rPr>
                <w:iCs/>
                <w:sz w:val="18"/>
                <w:szCs w:val="18"/>
                <w:lang w:val="en-GB"/>
              </w:rPr>
              <w:t>19</w:t>
            </w:r>
          </w:p>
        </w:tc>
        <w:tc>
          <w:tcPr>
            <w:tcW w:w="3426" w:type="dxa"/>
            <w:tcBorders>
              <w:top w:val="nil"/>
              <w:left w:val="nil"/>
              <w:bottom w:val="nil"/>
              <w:right w:val="nil"/>
            </w:tcBorders>
            <w:noWrap/>
            <w:hideMark/>
          </w:tcPr>
          <w:p w14:paraId="5CA25BB1" w14:textId="25EEAE91" w:rsidR="00404AAE" w:rsidRPr="00EA71BB" w:rsidRDefault="00404AAE" w:rsidP="00356E82">
            <w:pPr>
              <w:jc w:val="both"/>
              <w:rPr>
                <w:iCs/>
                <w:sz w:val="18"/>
                <w:szCs w:val="18"/>
                <w:lang w:val="en-GB"/>
              </w:rPr>
            </w:pPr>
            <w:r w:rsidRPr="00EA71BB">
              <w:rPr>
                <w:iCs/>
                <w:sz w:val="18"/>
                <w:szCs w:val="18"/>
                <w:lang w:val="en-GB"/>
              </w:rPr>
              <w:t>Increased enrichment of rivers and oceans due to human activity (</w:t>
            </w:r>
            <w:r w:rsidR="00B534F3" w:rsidRPr="00EA71BB">
              <w:rPr>
                <w:iCs/>
                <w:sz w:val="18"/>
                <w:szCs w:val="18"/>
                <w:lang w:val="en-GB"/>
              </w:rPr>
              <w:t>i.e.,</w:t>
            </w:r>
            <w:r w:rsidRPr="00EA71BB">
              <w:rPr>
                <w:iCs/>
                <w:sz w:val="18"/>
                <w:szCs w:val="18"/>
                <w:lang w:val="en-GB"/>
              </w:rPr>
              <w:t xml:space="preserve"> eutrophication)</w:t>
            </w:r>
          </w:p>
        </w:tc>
        <w:tc>
          <w:tcPr>
            <w:tcW w:w="569" w:type="dxa"/>
            <w:tcBorders>
              <w:top w:val="nil"/>
              <w:left w:val="nil"/>
              <w:bottom w:val="nil"/>
              <w:right w:val="nil"/>
            </w:tcBorders>
            <w:noWrap/>
            <w:hideMark/>
          </w:tcPr>
          <w:p w14:paraId="5BA47236" w14:textId="77777777" w:rsidR="00404AAE" w:rsidRPr="00EA71BB" w:rsidRDefault="00404AAE" w:rsidP="00356E82">
            <w:pPr>
              <w:jc w:val="both"/>
              <w:rPr>
                <w:iCs/>
                <w:sz w:val="18"/>
                <w:szCs w:val="18"/>
                <w:lang w:val="en-GB"/>
              </w:rPr>
            </w:pPr>
            <w:r w:rsidRPr="00EA71BB">
              <w:rPr>
                <w:iCs/>
                <w:sz w:val="18"/>
                <w:szCs w:val="18"/>
                <w:lang w:val="en-GB"/>
              </w:rPr>
              <w:t>22</w:t>
            </w:r>
          </w:p>
        </w:tc>
        <w:tc>
          <w:tcPr>
            <w:tcW w:w="569" w:type="dxa"/>
            <w:tcBorders>
              <w:top w:val="nil"/>
              <w:left w:val="nil"/>
              <w:bottom w:val="nil"/>
              <w:right w:val="nil"/>
            </w:tcBorders>
            <w:noWrap/>
            <w:hideMark/>
          </w:tcPr>
          <w:p w14:paraId="4EBE6472" w14:textId="77777777" w:rsidR="00404AAE" w:rsidRPr="00EA71BB" w:rsidRDefault="00404AAE" w:rsidP="00356E82">
            <w:pPr>
              <w:jc w:val="both"/>
              <w:rPr>
                <w:iCs/>
                <w:sz w:val="18"/>
                <w:szCs w:val="18"/>
                <w:lang w:val="en-GB"/>
              </w:rPr>
            </w:pPr>
            <w:r w:rsidRPr="00EA71BB">
              <w:rPr>
                <w:iCs/>
                <w:sz w:val="18"/>
                <w:szCs w:val="18"/>
                <w:lang w:val="en-GB"/>
              </w:rPr>
              <w:t>17</w:t>
            </w:r>
          </w:p>
        </w:tc>
        <w:tc>
          <w:tcPr>
            <w:tcW w:w="569" w:type="dxa"/>
            <w:tcBorders>
              <w:top w:val="nil"/>
              <w:left w:val="nil"/>
              <w:bottom w:val="nil"/>
              <w:right w:val="nil"/>
            </w:tcBorders>
            <w:noWrap/>
            <w:hideMark/>
          </w:tcPr>
          <w:p w14:paraId="792059A7"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691C5F9D"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008D054C"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42703B53" w14:textId="77777777" w:rsidTr="00F5199D">
        <w:tc>
          <w:tcPr>
            <w:tcW w:w="450" w:type="dxa"/>
            <w:tcBorders>
              <w:top w:val="nil"/>
              <w:left w:val="nil"/>
              <w:bottom w:val="nil"/>
              <w:right w:val="nil"/>
            </w:tcBorders>
            <w:noWrap/>
            <w:hideMark/>
          </w:tcPr>
          <w:p w14:paraId="4B7C52FC" w14:textId="77777777" w:rsidR="00404AAE" w:rsidRPr="00EA71BB" w:rsidRDefault="00404AAE" w:rsidP="00356E82">
            <w:pPr>
              <w:jc w:val="both"/>
              <w:rPr>
                <w:iCs/>
                <w:sz w:val="18"/>
                <w:szCs w:val="18"/>
                <w:lang w:val="en-GB"/>
              </w:rPr>
            </w:pPr>
            <w:r w:rsidRPr="00EA71BB">
              <w:rPr>
                <w:iCs/>
                <w:sz w:val="18"/>
                <w:szCs w:val="18"/>
                <w:lang w:val="en-GB"/>
              </w:rPr>
              <w:t>20</w:t>
            </w:r>
          </w:p>
        </w:tc>
        <w:tc>
          <w:tcPr>
            <w:tcW w:w="3426" w:type="dxa"/>
            <w:tcBorders>
              <w:top w:val="nil"/>
              <w:left w:val="nil"/>
              <w:bottom w:val="nil"/>
              <w:right w:val="nil"/>
            </w:tcBorders>
            <w:noWrap/>
            <w:hideMark/>
          </w:tcPr>
          <w:p w14:paraId="7B8874DF" w14:textId="3D88B48F" w:rsidR="00404AAE" w:rsidRPr="00EA71BB" w:rsidRDefault="00404AAE" w:rsidP="00356E82">
            <w:pPr>
              <w:jc w:val="both"/>
              <w:rPr>
                <w:iCs/>
                <w:sz w:val="18"/>
                <w:szCs w:val="18"/>
                <w:lang w:val="en-GB"/>
              </w:rPr>
            </w:pPr>
            <w:r w:rsidRPr="00EA71BB">
              <w:rPr>
                <w:iCs/>
                <w:sz w:val="18"/>
                <w:szCs w:val="18"/>
                <w:lang w:val="en-GB"/>
              </w:rPr>
              <w:t>The expansion of the built environment (</w:t>
            </w:r>
            <w:r w:rsidR="00B534F3" w:rsidRPr="00EA71BB">
              <w:rPr>
                <w:iCs/>
                <w:sz w:val="18"/>
                <w:szCs w:val="18"/>
                <w:lang w:val="en-GB"/>
              </w:rPr>
              <w:t>e.g.,</w:t>
            </w:r>
            <w:r w:rsidRPr="00EA71BB">
              <w:rPr>
                <w:iCs/>
                <w:sz w:val="18"/>
                <w:szCs w:val="18"/>
                <w:lang w:val="en-GB"/>
              </w:rPr>
              <w:t xml:space="preserve"> more towns, roads, industry)</w:t>
            </w:r>
          </w:p>
        </w:tc>
        <w:tc>
          <w:tcPr>
            <w:tcW w:w="569" w:type="dxa"/>
            <w:tcBorders>
              <w:top w:val="nil"/>
              <w:left w:val="nil"/>
              <w:bottom w:val="nil"/>
              <w:right w:val="nil"/>
            </w:tcBorders>
            <w:noWrap/>
            <w:hideMark/>
          </w:tcPr>
          <w:p w14:paraId="3CF87B5C" w14:textId="77777777" w:rsidR="00404AAE" w:rsidRPr="00EA71BB" w:rsidRDefault="00404AAE" w:rsidP="00356E82">
            <w:pPr>
              <w:jc w:val="both"/>
              <w:rPr>
                <w:iCs/>
                <w:sz w:val="18"/>
                <w:szCs w:val="18"/>
                <w:lang w:val="en-GB"/>
              </w:rPr>
            </w:pPr>
            <w:r w:rsidRPr="00EA71BB">
              <w:rPr>
                <w:iCs/>
                <w:sz w:val="18"/>
                <w:szCs w:val="18"/>
                <w:lang w:val="en-GB"/>
              </w:rPr>
              <w:t>22</w:t>
            </w:r>
          </w:p>
        </w:tc>
        <w:tc>
          <w:tcPr>
            <w:tcW w:w="569" w:type="dxa"/>
            <w:tcBorders>
              <w:top w:val="nil"/>
              <w:left w:val="nil"/>
              <w:bottom w:val="nil"/>
              <w:right w:val="nil"/>
            </w:tcBorders>
            <w:noWrap/>
            <w:hideMark/>
          </w:tcPr>
          <w:p w14:paraId="23A14513" w14:textId="77777777" w:rsidR="00404AAE" w:rsidRPr="00EA71BB" w:rsidRDefault="00404AAE" w:rsidP="00356E82">
            <w:pPr>
              <w:jc w:val="both"/>
              <w:rPr>
                <w:iCs/>
                <w:sz w:val="18"/>
                <w:szCs w:val="18"/>
                <w:lang w:val="en-GB"/>
              </w:rPr>
            </w:pPr>
            <w:r w:rsidRPr="00EA71BB">
              <w:rPr>
                <w:iCs/>
                <w:sz w:val="18"/>
                <w:szCs w:val="18"/>
                <w:lang w:val="en-GB"/>
              </w:rPr>
              <w:t>18</w:t>
            </w:r>
          </w:p>
        </w:tc>
        <w:tc>
          <w:tcPr>
            <w:tcW w:w="569" w:type="dxa"/>
            <w:tcBorders>
              <w:top w:val="nil"/>
              <w:left w:val="nil"/>
              <w:bottom w:val="nil"/>
              <w:right w:val="nil"/>
            </w:tcBorders>
            <w:noWrap/>
            <w:hideMark/>
          </w:tcPr>
          <w:p w14:paraId="7CE3BCC5" w14:textId="77777777" w:rsidR="00404AAE" w:rsidRPr="00EA71BB" w:rsidRDefault="00404AAE" w:rsidP="00356E82">
            <w:pPr>
              <w:jc w:val="both"/>
              <w:rPr>
                <w:iCs/>
                <w:sz w:val="18"/>
                <w:szCs w:val="18"/>
                <w:lang w:val="en-GB"/>
              </w:rPr>
            </w:pPr>
            <w:r w:rsidRPr="00EA71BB">
              <w:rPr>
                <w:iCs/>
                <w:sz w:val="18"/>
                <w:szCs w:val="18"/>
                <w:lang w:val="en-GB"/>
              </w:rPr>
              <w:t>14</w:t>
            </w:r>
          </w:p>
        </w:tc>
        <w:tc>
          <w:tcPr>
            <w:tcW w:w="569" w:type="dxa"/>
            <w:tcBorders>
              <w:top w:val="nil"/>
              <w:left w:val="nil"/>
              <w:bottom w:val="nil"/>
              <w:right w:val="nil"/>
            </w:tcBorders>
            <w:noWrap/>
            <w:hideMark/>
          </w:tcPr>
          <w:p w14:paraId="47CDCDB9" w14:textId="77777777" w:rsidR="00404AAE" w:rsidRPr="00EA71BB" w:rsidRDefault="00404AAE" w:rsidP="00356E82">
            <w:pPr>
              <w:jc w:val="both"/>
              <w:rPr>
                <w:iCs/>
                <w:sz w:val="18"/>
                <w:szCs w:val="18"/>
                <w:lang w:val="en-GB"/>
              </w:rPr>
            </w:pPr>
            <w:r w:rsidRPr="00EA71BB">
              <w:rPr>
                <w:iCs/>
                <w:sz w:val="18"/>
                <w:szCs w:val="18"/>
                <w:lang w:val="en-GB"/>
              </w:rPr>
              <w:t>17</w:t>
            </w:r>
          </w:p>
        </w:tc>
        <w:tc>
          <w:tcPr>
            <w:tcW w:w="652" w:type="dxa"/>
            <w:tcBorders>
              <w:top w:val="nil"/>
              <w:left w:val="nil"/>
              <w:bottom w:val="nil"/>
              <w:right w:val="nil"/>
            </w:tcBorders>
          </w:tcPr>
          <w:p w14:paraId="3D5A0B4C" w14:textId="77777777" w:rsidR="00404AAE" w:rsidRPr="00EA71BB" w:rsidRDefault="00404AAE" w:rsidP="00356E82">
            <w:pPr>
              <w:jc w:val="both"/>
              <w:rPr>
                <w:iCs/>
                <w:sz w:val="18"/>
                <w:szCs w:val="18"/>
                <w:lang w:val="en-GB"/>
              </w:rPr>
            </w:pPr>
          </w:p>
        </w:tc>
      </w:tr>
      <w:tr w:rsidR="00404AAE" w:rsidRPr="00EA71BB" w14:paraId="6D2B59C7" w14:textId="77777777" w:rsidTr="00F5199D">
        <w:tc>
          <w:tcPr>
            <w:tcW w:w="450" w:type="dxa"/>
            <w:tcBorders>
              <w:top w:val="nil"/>
              <w:left w:val="nil"/>
              <w:bottom w:val="nil"/>
              <w:right w:val="nil"/>
            </w:tcBorders>
            <w:noWrap/>
            <w:hideMark/>
          </w:tcPr>
          <w:p w14:paraId="66A0BB63" w14:textId="77777777" w:rsidR="00404AAE" w:rsidRPr="00EA71BB" w:rsidRDefault="00404AAE" w:rsidP="00356E82">
            <w:pPr>
              <w:jc w:val="both"/>
              <w:rPr>
                <w:iCs/>
                <w:sz w:val="18"/>
                <w:szCs w:val="18"/>
                <w:lang w:val="en-GB"/>
              </w:rPr>
            </w:pPr>
            <w:r w:rsidRPr="00EA71BB">
              <w:rPr>
                <w:iCs/>
                <w:sz w:val="18"/>
                <w:szCs w:val="18"/>
                <w:lang w:val="en-GB"/>
              </w:rPr>
              <w:t>21</w:t>
            </w:r>
          </w:p>
        </w:tc>
        <w:tc>
          <w:tcPr>
            <w:tcW w:w="3426" w:type="dxa"/>
            <w:tcBorders>
              <w:top w:val="nil"/>
              <w:left w:val="nil"/>
              <w:bottom w:val="nil"/>
              <w:right w:val="nil"/>
            </w:tcBorders>
            <w:noWrap/>
            <w:hideMark/>
          </w:tcPr>
          <w:p w14:paraId="3F41B5CF" w14:textId="680FB5AB" w:rsidR="00404AAE" w:rsidRPr="00EA71BB" w:rsidRDefault="00404AAE" w:rsidP="00356E82">
            <w:pPr>
              <w:jc w:val="both"/>
              <w:rPr>
                <w:iCs/>
                <w:sz w:val="18"/>
                <w:szCs w:val="18"/>
                <w:lang w:val="en-GB"/>
              </w:rPr>
            </w:pPr>
            <w:r w:rsidRPr="00EA71BB">
              <w:rPr>
                <w:iCs/>
                <w:sz w:val="18"/>
                <w:szCs w:val="18"/>
                <w:lang w:val="en-GB"/>
              </w:rPr>
              <w:t>Wider human challenges preventing a more environmental focus (</w:t>
            </w:r>
            <w:r w:rsidR="00B534F3" w:rsidRPr="00EA71BB">
              <w:rPr>
                <w:iCs/>
                <w:sz w:val="18"/>
                <w:szCs w:val="18"/>
                <w:lang w:val="en-GB"/>
              </w:rPr>
              <w:t>e.g.,</w:t>
            </w:r>
            <w:r w:rsidRPr="00EA71BB">
              <w:rPr>
                <w:iCs/>
                <w:sz w:val="18"/>
                <w:szCs w:val="18"/>
                <w:lang w:val="en-GB"/>
              </w:rPr>
              <w:t xml:space="preserve"> poverty, inequality)</w:t>
            </w:r>
          </w:p>
        </w:tc>
        <w:tc>
          <w:tcPr>
            <w:tcW w:w="569" w:type="dxa"/>
            <w:tcBorders>
              <w:top w:val="nil"/>
              <w:left w:val="nil"/>
              <w:bottom w:val="nil"/>
              <w:right w:val="nil"/>
            </w:tcBorders>
            <w:noWrap/>
            <w:hideMark/>
          </w:tcPr>
          <w:p w14:paraId="56E88ECE" w14:textId="77777777" w:rsidR="00404AAE" w:rsidRPr="00EA71BB" w:rsidRDefault="00404AAE" w:rsidP="00356E82">
            <w:pPr>
              <w:jc w:val="both"/>
              <w:rPr>
                <w:iCs/>
                <w:sz w:val="18"/>
                <w:szCs w:val="18"/>
                <w:lang w:val="en-GB"/>
              </w:rPr>
            </w:pPr>
            <w:r w:rsidRPr="00EA71BB">
              <w:rPr>
                <w:iCs/>
                <w:sz w:val="18"/>
                <w:szCs w:val="18"/>
                <w:lang w:val="en-GB"/>
              </w:rPr>
              <w:t>22</w:t>
            </w:r>
          </w:p>
        </w:tc>
        <w:tc>
          <w:tcPr>
            <w:tcW w:w="569" w:type="dxa"/>
            <w:tcBorders>
              <w:top w:val="nil"/>
              <w:left w:val="nil"/>
              <w:bottom w:val="nil"/>
              <w:right w:val="nil"/>
            </w:tcBorders>
            <w:noWrap/>
            <w:hideMark/>
          </w:tcPr>
          <w:p w14:paraId="32BB4F0D" w14:textId="77777777" w:rsidR="00404AAE" w:rsidRPr="00EA71BB" w:rsidRDefault="00404AAE" w:rsidP="00356E82">
            <w:pPr>
              <w:jc w:val="both"/>
              <w:rPr>
                <w:iCs/>
                <w:sz w:val="18"/>
                <w:szCs w:val="18"/>
                <w:lang w:val="en-GB"/>
              </w:rPr>
            </w:pPr>
            <w:r w:rsidRPr="00EA71BB">
              <w:rPr>
                <w:iCs/>
                <w:sz w:val="18"/>
                <w:szCs w:val="18"/>
                <w:lang w:val="en-GB"/>
              </w:rPr>
              <w:t>19</w:t>
            </w:r>
          </w:p>
        </w:tc>
        <w:tc>
          <w:tcPr>
            <w:tcW w:w="569" w:type="dxa"/>
            <w:tcBorders>
              <w:top w:val="nil"/>
              <w:left w:val="nil"/>
              <w:bottom w:val="nil"/>
              <w:right w:val="nil"/>
            </w:tcBorders>
            <w:noWrap/>
            <w:hideMark/>
          </w:tcPr>
          <w:p w14:paraId="56D473DF" w14:textId="77777777" w:rsidR="00404AAE" w:rsidRPr="00EA71BB" w:rsidRDefault="00404AAE" w:rsidP="00356E82">
            <w:pPr>
              <w:jc w:val="both"/>
              <w:rPr>
                <w:iCs/>
                <w:sz w:val="18"/>
                <w:szCs w:val="18"/>
                <w:lang w:val="en-GB"/>
              </w:rPr>
            </w:pPr>
            <w:r w:rsidRPr="00EA71BB">
              <w:rPr>
                <w:iCs/>
                <w:sz w:val="18"/>
                <w:szCs w:val="18"/>
                <w:lang w:val="en-GB"/>
              </w:rPr>
              <w:t>19</w:t>
            </w:r>
          </w:p>
        </w:tc>
        <w:tc>
          <w:tcPr>
            <w:tcW w:w="569" w:type="dxa"/>
            <w:tcBorders>
              <w:top w:val="nil"/>
              <w:left w:val="nil"/>
              <w:bottom w:val="nil"/>
              <w:right w:val="nil"/>
            </w:tcBorders>
            <w:noWrap/>
            <w:hideMark/>
          </w:tcPr>
          <w:p w14:paraId="2F6E1D29" w14:textId="77777777" w:rsidR="00404AAE" w:rsidRPr="00EA71BB" w:rsidRDefault="00404AAE" w:rsidP="00356E82">
            <w:pPr>
              <w:jc w:val="both"/>
              <w:rPr>
                <w:iCs/>
                <w:sz w:val="18"/>
                <w:szCs w:val="18"/>
                <w:lang w:val="en-GB"/>
              </w:rPr>
            </w:pPr>
            <w:r w:rsidRPr="00EA71BB">
              <w:rPr>
                <w:iCs/>
                <w:sz w:val="18"/>
                <w:szCs w:val="18"/>
                <w:lang w:val="en-GB"/>
              </w:rPr>
              <w:t>14</w:t>
            </w:r>
          </w:p>
        </w:tc>
        <w:tc>
          <w:tcPr>
            <w:tcW w:w="652" w:type="dxa"/>
            <w:tcBorders>
              <w:top w:val="nil"/>
              <w:left w:val="nil"/>
              <w:bottom w:val="nil"/>
              <w:right w:val="nil"/>
            </w:tcBorders>
          </w:tcPr>
          <w:p w14:paraId="2E617DFF" w14:textId="77777777" w:rsidR="00404AAE" w:rsidRPr="00EA71BB" w:rsidRDefault="00404AAE" w:rsidP="00356E82">
            <w:pPr>
              <w:jc w:val="both"/>
              <w:rPr>
                <w:iCs/>
                <w:sz w:val="18"/>
                <w:szCs w:val="18"/>
                <w:lang w:val="en-GB"/>
              </w:rPr>
            </w:pPr>
          </w:p>
        </w:tc>
      </w:tr>
      <w:tr w:rsidR="00404AAE" w:rsidRPr="00EA71BB" w14:paraId="0D21D491" w14:textId="77777777" w:rsidTr="00F5199D">
        <w:tc>
          <w:tcPr>
            <w:tcW w:w="450" w:type="dxa"/>
            <w:tcBorders>
              <w:top w:val="nil"/>
              <w:left w:val="nil"/>
              <w:bottom w:val="nil"/>
              <w:right w:val="nil"/>
            </w:tcBorders>
            <w:noWrap/>
            <w:hideMark/>
          </w:tcPr>
          <w:p w14:paraId="332025B3" w14:textId="77777777" w:rsidR="00404AAE" w:rsidRPr="00EA71BB" w:rsidRDefault="00404AAE" w:rsidP="00356E82">
            <w:pPr>
              <w:jc w:val="both"/>
              <w:rPr>
                <w:iCs/>
                <w:sz w:val="18"/>
                <w:szCs w:val="18"/>
                <w:lang w:val="en-GB"/>
              </w:rPr>
            </w:pPr>
            <w:r w:rsidRPr="00EA71BB">
              <w:rPr>
                <w:iCs/>
                <w:sz w:val="18"/>
                <w:szCs w:val="18"/>
                <w:lang w:val="en-GB"/>
              </w:rPr>
              <w:t>22</w:t>
            </w:r>
          </w:p>
        </w:tc>
        <w:tc>
          <w:tcPr>
            <w:tcW w:w="3426" w:type="dxa"/>
            <w:tcBorders>
              <w:top w:val="nil"/>
              <w:left w:val="nil"/>
              <w:bottom w:val="nil"/>
              <w:right w:val="nil"/>
            </w:tcBorders>
            <w:noWrap/>
            <w:hideMark/>
          </w:tcPr>
          <w:p w14:paraId="735307FC" w14:textId="7B6B4AEB" w:rsidR="00404AAE" w:rsidRPr="00EA71BB" w:rsidRDefault="00404AAE" w:rsidP="00356E82">
            <w:pPr>
              <w:jc w:val="both"/>
              <w:rPr>
                <w:iCs/>
                <w:sz w:val="18"/>
                <w:szCs w:val="18"/>
                <w:lang w:val="en-GB"/>
              </w:rPr>
            </w:pPr>
            <w:r w:rsidRPr="00EA71BB">
              <w:rPr>
                <w:iCs/>
                <w:sz w:val="18"/>
                <w:szCs w:val="18"/>
                <w:lang w:val="en-GB"/>
              </w:rPr>
              <w:t>Deforestation (</w:t>
            </w:r>
            <w:r w:rsidR="00B534F3" w:rsidRPr="00EA71BB">
              <w:rPr>
                <w:iCs/>
                <w:sz w:val="18"/>
                <w:szCs w:val="18"/>
                <w:lang w:val="en-GB"/>
              </w:rPr>
              <w:t>i.e.,</w:t>
            </w:r>
            <w:r w:rsidRPr="00EA71BB">
              <w:rPr>
                <w:iCs/>
                <w:sz w:val="18"/>
                <w:szCs w:val="18"/>
                <w:lang w:val="en-GB"/>
              </w:rPr>
              <w:t xml:space="preserve"> cutting down trees)</w:t>
            </w:r>
          </w:p>
        </w:tc>
        <w:tc>
          <w:tcPr>
            <w:tcW w:w="569" w:type="dxa"/>
            <w:tcBorders>
              <w:top w:val="nil"/>
              <w:left w:val="nil"/>
              <w:bottom w:val="nil"/>
              <w:right w:val="nil"/>
            </w:tcBorders>
            <w:noWrap/>
            <w:hideMark/>
          </w:tcPr>
          <w:p w14:paraId="53664515" w14:textId="77777777" w:rsidR="00404AAE" w:rsidRPr="00EA71BB" w:rsidRDefault="00404AAE" w:rsidP="00356E82">
            <w:pPr>
              <w:jc w:val="both"/>
              <w:rPr>
                <w:iCs/>
                <w:sz w:val="18"/>
                <w:szCs w:val="18"/>
                <w:lang w:val="en-GB"/>
              </w:rPr>
            </w:pPr>
            <w:r w:rsidRPr="00EA71BB">
              <w:rPr>
                <w:iCs/>
                <w:sz w:val="18"/>
                <w:szCs w:val="18"/>
                <w:lang w:val="en-GB"/>
              </w:rPr>
              <w:t>19</w:t>
            </w:r>
          </w:p>
        </w:tc>
        <w:tc>
          <w:tcPr>
            <w:tcW w:w="569" w:type="dxa"/>
            <w:tcBorders>
              <w:top w:val="nil"/>
              <w:left w:val="nil"/>
              <w:bottom w:val="nil"/>
              <w:right w:val="nil"/>
            </w:tcBorders>
            <w:noWrap/>
            <w:hideMark/>
          </w:tcPr>
          <w:p w14:paraId="15751E42" w14:textId="77777777" w:rsidR="00404AAE" w:rsidRPr="00EA71BB" w:rsidRDefault="00404AAE" w:rsidP="00356E82">
            <w:pPr>
              <w:jc w:val="both"/>
              <w:rPr>
                <w:iCs/>
                <w:sz w:val="18"/>
                <w:szCs w:val="18"/>
                <w:lang w:val="en-GB"/>
              </w:rPr>
            </w:pPr>
            <w:r w:rsidRPr="00EA71BB">
              <w:rPr>
                <w:iCs/>
                <w:sz w:val="18"/>
                <w:szCs w:val="18"/>
                <w:lang w:val="en-GB"/>
              </w:rPr>
              <w:t>20</w:t>
            </w:r>
          </w:p>
        </w:tc>
        <w:tc>
          <w:tcPr>
            <w:tcW w:w="569" w:type="dxa"/>
            <w:tcBorders>
              <w:top w:val="nil"/>
              <w:left w:val="nil"/>
              <w:bottom w:val="nil"/>
              <w:right w:val="nil"/>
            </w:tcBorders>
            <w:noWrap/>
            <w:hideMark/>
          </w:tcPr>
          <w:p w14:paraId="49168578" w14:textId="77777777" w:rsidR="00404AAE" w:rsidRPr="00EA71BB" w:rsidRDefault="00404AAE" w:rsidP="00356E82">
            <w:pPr>
              <w:jc w:val="both"/>
              <w:rPr>
                <w:iCs/>
                <w:sz w:val="18"/>
                <w:szCs w:val="18"/>
                <w:lang w:val="en-GB"/>
              </w:rPr>
            </w:pPr>
            <w:r w:rsidRPr="00EA71BB">
              <w:rPr>
                <w:iCs/>
                <w:sz w:val="18"/>
                <w:szCs w:val="18"/>
                <w:lang w:val="en-GB"/>
              </w:rPr>
              <w:t>68</w:t>
            </w:r>
          </w:p>
        </w:tc>
        <w:tc>
          <w:tcPr>
            <w:tcW w:w="569" w:type="dxa"/>
            <w:tcBorders>
              <w:top w:val="nil"/>
              <w:left w:val="nil"/>
              <w:bottom w:val="nil"/>
              <w:right w:val="nil"/>
            </w:tcBorders>
            <w:noWrap/>
            <w:hideMark/>
          </w:tcPr>
          <w:p w14:paraId="000B2EFB" w14:textId="77777777" w:rsidR="00404AAE" w:rsidRPr="00EA71BB" w:rsidRDefault="00404AAE" w:rsidP="00356E82">
            <w:pPr>
              <w:jc w:val="both"/>
              <w:rPr>
                <w:iCs/>
                <w:sz w:val="18"/>
                <w:szCs w:val="18"/>
                <w:lang w:val="en-GB"/>
              </w:rPr>
            </w:pPr>
            <w:r w:rsidRPr="00EA71BB">
              <w:rPr>
                <w:iCs/>
                <w:sz w:val="18"/>
                <w:szCs w:val="18"/>
                <w:lang w:val="en-GB"/>
              </w:rPr>
              <w:t>1</w:t>
            </w:r>
          </w:p>
        </w:tc>
        <w:tc>
          <w:tcPr>
            <w:tcW w:w="652" w:type="dxa"/>
            <w:tcBorders>
              <w:top w:val="nil"/>
              <w:left w:val="nil"/>
              <w:bottom w:val="nil"/>
              <w:right w:val="nil"/>
            </w:tcBorders>
          </w:tcPr>
          <w:p w14:paraId="4815F341" w14:textId="77777777" w:rsidR="00404AAE" w:rsidRPr="00EA71BB" w:rsidRDefault="00404AAE" w:rsidP="00356E82">
            <w:pPr>
              <w:jc w:val="both"/>
              <w:rPr>
                <w:iCs/>
                <w:sz w:val="18"/>
                <w:szCs w:val="18"/>
                <w:lang w:val="en-GB"/>
              </w:rPr>
            </w:pPr>
            <w:r w:rsidRPr="00EA71BB">
              <w:rPr>
                <w:iCs/>
                <w:sz w:val="18"/>
                <w:szCs w:val="18"/>
                <w:lang w:val="en-GB"/>
              </w:rPr>
              <w:t>*</w:t>
            </w:r>
          </w:p>
        </w:tc>
      </w:tr>
      <w:tr w:rsidR="00404AAE" w:rsidRPr="00EA71BB" w14:paraId="739EDE03" w14:textId="77777777" w:rsidTr="00F5199D">
        <w:tc>
          <w:tcPr>
            <w:tcW w:w="450" w:type="dxa"/>
            <w:tcBorders>
              <w:top w:val="nil"/>
              <w:left w:val="nil"/>
              <w:bottom w:val="nil"/>
              <w:right w:val="nil"/>
            </w:tcBorders>
            <w:noWrap/>
            <w:hideMark/>
          </w:tcPr>
          <w:p w14:paraId="65E47885" w14:textId="77777777" w:rsidR="00404AAE" w:rsidRPr="00EA71BB" w:rsidRDefault="00404AAE" w:rsidP="00356E82">
            <w:pPr>
              <w:jc w:val="both"/>
              <w:rPr>
                <w:iCs/>
                <w:sz w:val="18"/>
                <w:szCs w:val="18"/>
                <w:lang w:val="en-GB"/>
              </w:rPr>
            </w:pPr>
            <w:r w:rsidRPr="00EA71BB">
              <w:rPr>
                <w:iCs/>
                <w:sz w:val="18"/>
                <w:szCs w:val="18"/>
                <w:lang w:val="en-GB"/>
              </w:rPr>
              <w:t>23</w:t>
            </w:r>
          </w:p>
        </w:tc>
        <w:tc>
          <w:tcPr>
            <w:tcW w:w="3426" w:type="dxa"/>
            <w:tcBorders>
              <w:top w:val="nil"/>
              <w:left w:val="nil"/>
              <w:bottom w:val="nil"/>
              <w:right w:val="nil"/>
            </w:tcBorders>
            <w:noWrap/>
            <w:hideMark/>
          </w:tcPr>
          <w:p w14:paraId="08F068DA" w14:textId="77777777" w:rsidR="00404AAE" w:rsidRPr="00EA71BB" w:rsidRDefault="00404AAE" w:rsidP="00356E82">
            <w:pPr>
              <w:jc w:val="both"/>
              <w:rPr>
                <w:iCs/>
                <w:sz w:val="18"/>
                <w:szCs w:val="18"/>
                <w:lang w:val="en-GB"/>
              </w:rPr>
            </w:pPr>
            <w:r w:rsidRPr="00EA71BB">
              <w:rPr>
                <w:iCs/>
                <w:sz w:val="18"/>
                <w:szCs w:val="18"/>
                <w:lang w:val="en-GB"/>
              </w:rPr>
              <w:t>Increased water extraction and use for human purposes</w:t>
            </w:r>
          </w:p>
        </w:tc>
        <w:tc>
          <w:tcPr>
            <w:tcW w:w="569" w:type="dxa"/>
            <w:tcBorders>
              <w:top w:val="nil"/>
              <w:left w:val="nil"/>
              <w:bottom w:val="nil"/>
              <w:right w:val="nil"/>
            </w:tcBorders>
            <w:noWrap/>
            <w:hideMark/>
          </w:tcPr>
          <w:p w14:paraId="09F32134" w14:textId="77777777" w:rsidR="00404AAE" w:rsidRPr="00EA71BB" w:rsidRDefault="00404AAE" w:rsidP="00356E82">
            <w:pPr>
              <w:jc w:val="both"/>
              <w:rPr>
                <w:iCs/>
                <w:sz w:val="18"/>
                <w:szCs w:val="18"/>
                <w:lang w:val="en-GB"/>
              </w:rPr>
            </w:pPr>
            <w:r w:rsidRPr="00EA71BB">
              <w:rPr>
                <w:iCs/>
                <w:sz w:val="18"/>
                <w:szCs w:val="18"/>
                <w:lang w:val="en-GB"/>
              </w:rPr>
              <w:t>18</w:t>
            </w:r>
          </w:p>
        </w:tc>
        <w:tc>
          <w:tcPr>
            <w:tcW w:w="569" w:type="dxa"/>
            <w:tcBorders>
              <w:top w:val="nil"/>
              <w:left w:val="nil"/>
              <w:bottom w:val="nil"/>
              <w:right w:val="nil"/>
            </w:tcBorders>
            <w:noWrap/>
            <w:hideMark/>
          </w:tcPr>
          <w:p w14:paraId="4F4D8F99" w14:textId="77777777" w:rsidR="00404AAE" w:rsidRPr="00EA71BB" w:rsidRDefault="00404AAE" w:rsidP="00356E82">
            <w:pPr>
              <w:jc w:val="both"/>
              <w:rPr>
                <w:iCs/>
                <w:sz w:val="18"/>
                <w:szCs w:val="18"/>
                <w:lang w:val="en-GB"/>
              </w:rPr>
            </w:pPr>
            <w:r w:rsidRPr="00EA71BB">
              <w:rPr>
                <w:iCs/>
                <w:sz w:val="18"/>
                <w:szCs w:val="18"/>
                <w:lang w:val="en-GB"/>
              </w:rPr>
              <w:t>21</w:t>
            </w:r>
          </w:p>
        </w:tc>
        <w:tc>
          <w:tcPr>
            <w:tcW w:w="569" w:type="dxa"/>
            <w:tcBorders>
              <w:top w:val="nil"/>
              <w:left w:val="nil"/>
              <w:bottom w:val="nil"/>
              <w:right w:val="nil"/>
            </w:tcBorders>
            <w:noWrap/>
            <w:hideMark/>
          </w:tcPr>
          <w:p w14:paraId="6D8AB3E6"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7D247E27"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7C08AB41"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0EDFC5B6" w14:textId="77777777" w:rsidTr="00F5199D">
        <w:tc>
          <w:tcPr>
            <w:tcW w:w="450" w:type="dxa"/>
            <w:tcBorders>
              <w:top w:val="nil"/>
              <w:left w:val="nil"/>
              <w:bottom w:val="nil"/>
              <w:right w:val="nil"/>
            </w:tcBorders>
            <w:noWrap/>
            <w:hideMark/>
          </w:tcPr>
          <w:p w14:paraId="30B80D9B" w14:textId="77777777" w:rsidR="00404AAE" w:rsidRPr="00EA71BB" w:rsidRDefault="00404AAE" w:rsidP="00356E82">
            <w:pPr>
              <w:jc w:val="both"/>
              <w:rPr>
                <w:iCs/>
                <w:sz w:val="18"/>
                <w:szCs w:val="18"/>
                <w:lang w:val="en-GB"/>
              </w:rPr>
            </w:pPr>
            <w:r w:rsidRPr="00EA71BB">
              <w:rPr>
                <w:iCs/>
                <w:sz w:val="18"/>
                <w:szCs w:val="18"/>
                <w:lang w:val="en-GB"/>
              </w:rPr>
              <w:t>24</w:t>
            </w:r>
          </w:p>
        </w:tc>
        <w:tc>
          <w:tcPr>
            <w:tcW w:w="3426" w:type="dxa"/>
            <w:tcBorders>
              <w:top w:val="nil"/>
              <w:left w:val="nil"/>
              <w:bottom w:val="nil"/>
              <w:right w:val="nil"/>
            </w:tcBorders>
            <w:noWrap/>
            <w:hideMark/>
          </w:tcPr>
          <w:p w14:paraId="1FEEB82C" w14:textId="77777777" w:rsidR="00404AAE" w:rsidRPr="00EA71BB" w:rsidRDefault="00404AAE" w:rsidP="00356E82">
            <w:pPr>
              <w:jc w:val="both"/>
              <w:rPr>
                <w:iCs/>
                <w:sz w:val="18"/>
                <w:szCs w:val="18"/>
                <w:lang w:val="en-GB"/>
              </w:rPr>
            </w:pPr>
            <w:r w:rsidRPr="00EA71BB">
              <w:rPr>
                <w:iCs/>
                <w:sz w:val="18"/>
                <w:szCs w:val="18"/>
                <w:lang w:val="en-GB"/>
              </w:rPr>
              <w:t>Lack of connection with nature and understanding of environmental issues amongst the public</w:t>
            </w:r>
          </w:p>
        </w:tc>
        <w:tc>
          <w:tcPr>
            <w:tcW w:w="569" w:type="dxa"/>
            <w:tcBorders>
              <w:top w:val="nil"/>
              <w:left w:val="nil"/>
              <w:bottom w:val="nil"/>
              <w:right w:val="nil"/>
            </w:tcBorders>
            <w:noWrap/>
            <w:hideMark/>
          </w:tcPr>
          <w:p w14:paraId="241C20B1" w14:textId="77777777" w:rsidR="00404AAE" w:rsidRPr="00EA71BB" w:rsidRDefault="00404AAE" w:rsidP="00356E82">
            <w:pPr>
              <w:jc w:val="both"/>
              <w:rPr>
                <w:iCs/>
                <w:sz w:val="18"/>
                <w:szCs w:val="18"/>
                <w:lang w:val="en-GB"/>
              </w:rPr>
            </w:pPr>
            <w:r w:rsidRPr="00EA71BB">
              <w:rPr>
                <w:iCs/>
                <w:sz w:val="18"/>
                <w:szCs w:val="18"/>
                <w:lang w:val="en-GB"/>
              </w:rPr>
              <w:t>17</w:t>
            </w:r>
          </w:p>
        </w:tc>
        <w:tc>
          <w:tcPr>
            <w:tcW w:w="569" w:type="dxa"/>
            <w:tcBorders>
              <w:top w:val="nil"/>
              <w:left w:val="nil"/>
              <w:bottom w:val="nil"/>
              <w:right w:val="nil"/>
            </w:tcBorders>
            <w:noWrap/>
            <w:hideMark/>
          </w:tcPr>
          <w:p w14:paraId="661EDC52" w14:textId="77777777" w:rsidR="00404AAE" w:rsidRPr="00EA71BB" w:rsidRDefault="00404AAE" w:rsidP="00356E82">
            <w:pPr>
              <w:jc w:val="both"/>
              <w:rPr>
                <w:iCs/>
                <w:sz w:val="18"/>
                <w:szCs w:val="18"/>
                <w:lang w:val="en-GB"/>
              </w:rPr>
            </w:pPr>
            <w:r w:rsidRPr="00EA71BB">
              <w:rPr>
                <w:iCs/>
                <w:sz w:val="18"/>
                <w:szCs w:val="18"/>
                <w:lang w:val="en-GB"/>
              </w:rPr>
              <w:t>22</w:t>
            </w:r>
          </w:p>
        </w:tc>
        <w:tc>
          <w:tcPr>
            <w:tcW w:w="569" w:type="dxa"/>
            <w:tcBorders>
              <w:top w:val="nil"/>
              <w:left w:val="nil"/>
              <w:bottom w:val="nil"/>
              <w:right w:val="nil"/>
            </w:tcBorders>
            <w:noWrap/>
            <w:hideMark/>
          </w:tcPr>
          <w:p w14:paraId="48F73491"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4EA88567"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32129B62"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4E4E223C" w14:textId="77777777" w:rsidTr="00F5199D">
        <w:tc>
          <w:tcPr>
            <w:tcW w:w="450" w:type="dxa"/>
            <w:tcBorders>
              <w:top w:val="nil"/>
              <w:left w:val="nil"/>
              <w:bottom w:val="nil"/>
              <w:right w:val="nil"/>
            </w:tcBorders>
            <w:noWrap/>
            <w:hideMark/>
          </w:tcPr>
          <w:p w14:paraId="39B0990E" w14:textId="77777777" w:rsidR="00404AAE" w:rsidRPr="00EA71BB" w:rsidRDefault="00404AAE" w:rsidP="00356E82">
            <w:pPr>
              <w:jc w:val="both"/>
              <w:rPr>
                <w:iCs/>
                <w:sz w:val="18"/>
                <w:szCs w:val="18"/>
                <w:lang w:val="en-GB"/>
              </w:rPr>
            </w:pPr>
            <w:r w:rsidRPr="00EA71BB">
              <w:rPr>
                <w:iCs/>
                <w:sz w:val="18"/>
                <w:szCs w:val="18"/>
                <w:lang w:val="en-GB"/>
              </w:rPr>
              <w:t>25</w:t>
            </w:r>
          </w:p>
        </w:tc>
        <w:tc>
          <w:tcPr>
            <w:tcW w:w="3426" w:type="dxa"/>
            <w:tcBorders>
              <w:top w:val="nil"/>
              <w:left w:val="nil"/>
              <w:bottom w:val="nil"/>
              <w:right w:val="nil"/>
            </w:tcBorders>
            <w:noWrap/>
            <w:hideMark/>
          </w:tcPr>
          <w:p w14:paraId="46EC81EE" w14:textId="77777777" w:rsidR="00404AAE" w:rsidRPr="00EA71BB" w:rsidRDefault="00404AAE" w:rsidP="00356E82">
            <w:pPr>
              <w:jc w:val="both"/>
              <w:rPr>
                <w:iCs/>
                <w:sz w:val="18"/>
                <w:szCs w:val="18"/>
                <w:lang w:val="en-GB"/>
              </w:rPr>
            </w:pPr>
            <w:r w:rsidRPr="00EA71BB">
              <w:rPr>
                <w:iCs/>
                <w:sz w:val="18"/>
                <w:szCs w:val="18"/>
                <w:lang w:val="en-GB"/>
              </w:rPr>
              <w:t>Increased fragmentation of natural habitats into isolated patches</w:t>
            </w:r>
          </w:p>
        </w:tc>
        <w:tc>
          <w:tcPr>
            <w:tcW w:w="569" w:type="dxa"/>
            <w:tcBorders>
              <w:top w:val="nil"/>
              <w:left w:val="nil"/>
              <w:bottom w:val="nil"/>
              <w:right w:val="nil"/>
            </w:tcBorders>
            <w:noWrap/>
            <w:hideMark/>
          </w:tcPr>
          <w:p w14:paraId="7A416B1D" w14:textId="77777777" w:rsidR="00404AAE" w:rsidRPr="00EA71BB" w:rsidRDefault="00404AAE" w:rsidP="00356E82">
            <w:pPr>
              <w:jc w:val="both"/>
              <w:rPr>
                <w:iCs/>
                <w:sz w:val="18"/>
                <w:szCs w:val="18"/>
                <w:lang w:val="en-GB"/>
              </w:rPr>
            </w:pPr>
            <w:r w:rsidRPr="00EA71BB">
              <w:rPr>
                <w:iCs/>
                <w:sz w:val="18"/>
                <w:szCs w:val="18"/>
                <w:lang w:val="en-GB"/>
              </w:rPr>
              <w:t>16</w:t>
            </w:r>
          </w:p>
        </w:tc>
        <w:tc>
          <w:tcPr>
            <w:tcW w:w="569" w:type="dxa"/>
            <w:tcBorders>
              <w:top w:val="nil"/>
              <w:left w:val="nil"/>
              <w:bottom w:val="nil"/>
              <w:right w:val="nil"/>
            </w:tcBorders>
            <w:noWrap/>
            <w:hideMark/>
          </w:tcPr>
          <w:p w14:paraId="3AB727B4" w14:textId="77777777" w:rsidR="00404AAE" w:rsidRPr="00EA71BB" w:rsidRDefault="00404AAE" w:rsidP="00356E82">
            <w:pPr>
              <w:jc w:val="both"/>
              <w:rPr>
                <w:iCs/>
                <w:sz w:val="18"/>
                <w:szCs w:val="18"/>
                <w:lang w:val="en-GB"/>
              </w:rPr>
            </w:pPr>
            <w:r w:rsidRPr="00EA71BB">
              <w:rPr>
                <w:iCs/>
                <w:sz w:val="18"/>
                <w:szCs w:val="18"/>
                <w:lang w:val="en-GB"/>
              </w:rPr>
              <w:t>23</w:t>
            </w:r>
          </w:p>
        </w:tc>
        <w:tc>
          <w:tcPr>
            <w:tcW w:w="569" w:type="dxa"/>
            <w:tcBorders>
              <w:top w:val="nil"/>
              <w:left w:val="nil"/>
              <w:bottom w:val="nil"/>
              <w:right w:val="nil"/>
            </w:tcBorders>
            <w:noWrap/>
            <w:hideMark/>
          </w:tcPr>
          <w:p w14:paraId="1F7AFB16"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4BFF3489"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188F58CB"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07E86BA2" w14:textId="77777777" w:rsidTr="00F5199D">
        <w:tc>
          <w:tcPr>
            <w:tcW w:w="450" w:type="dxa"/>
            <w:tcBorders>
              <w:top w:val="nil"/>
              <w:left w:val="nil"/>
              <w:bottom w:val="nil"/>
              <w:right w:val="nil"/>
            </w:tcBorders>
            <w:noWrap/>
            <w:hideMark/>
          </w:tcPr>
          <w:p w14:paraId="2684445F" w14:textId="77777777" w:rsidR="00404AAE" w:rsidRPr="00EA71BB" w:rsidRDefault="00404AAE" w:rsidP="00356E82">
            <w:pPr>
              <w:jc w:val="both"/>
              <w:rPr>
                <w:iCs/>
                <w:sz w:val="18"/>
                <w:szCs w:val="18"/>
                <w:lang w:val="en-GB"/>
              </w:rPr>
            </w:pPr>
            <w:r w:rsidRPr="00EA71BB">
              <w:rPr>
                <w:iCs/>
                <w:sz w:val="18"/>
                <w:szCs w:val="18"/>
                <w:lang w:val="en-GB"/>
              </w:rPr>
              <w:t>26</w:t>
            </w:r>
          </w:p>
        </w:tc>
        <w:tc>
          <w:tcPr>
            <w:tcW w:w="3426" w:type="dxa"/>
            <w:tcBorders>
              <w:top w:val="nil"/>
              <w:left w:val="nil"/>
              <w:bottom w:val="nil"/>
              <w:right w:val="nil"/>
            </w:tcBorders>
            <w:noWrap/>
            <w:hideMark/>
          </w:tcPr>
          <w:p w14:paraId="3B3FAB8E" w14:textId="78E469F0" w:rsidR="00404AAE" w:rsidRPr="00EA71BB" w:rsidRDefault="00404AAE" w:rsidP="00356E82">
            <w:pPr>
              <w:jc w:val="both"/>
              <w:rPr>
                <w:iCs/>
                <w:sz w:val="18"/>
                <w:szCs w:val="18"/>
                <w:lang w:val="en-GB"/>
              </w:rPr>
            </w:pPr>
            <w:r w:rsidRPr="00EA71BB">
              <w:rPr>
                <w:iCs/>
                <w:sz w:val="18"/>
                <w:szCs w:val="18"/>
                <w:lang w:val="en-GB"/>
              </w:rPr>
              <w:t>Intensification of agriculture (</w:t>
            </w:r>
            <w:r w:rsidR="00B534F3" w:rsidRPr="00EA71BB">
              <w:rPr>
                <w:iCs/>
                <w:sz w:val="18"/>
                <w:szCs w:val="18"/>
                <w:lang w:val="en-GB"/>
              </w:rPr>
              <w:t>e.g.,</w:t>
            </w:r>
            <w:r w:rsidRPr="00EA71BB">
              <w:rPr>
                <w:iCs/>
                <w:sz w:val="18"/>
                <w:szCs w:val="18"/>
                <w:lang w:val="en-GB"/>
              </w:rPr>
              <w:t xml:space="preserve"> industrial production, over-grazing, pollution) / [YP The impact of agriculture (</w:t>
            </w:r>
            <w:r w:rsidR="00A67F2B" w:rsidRPr="00EA71BB">
              <w:rPr>
                <w:iCs/>
                <w:sz w:val="18"/>
                <w:szCs w:val="18"/>
                <w:lang w:val="en-GB"/>
              </w:rPr>
              <w:t>e.g.,</w:t>
            </w:r>
            <w:r w:rsidRPr="00EA71BB">
              <w:rPr>
                <w:iCs/>
                <w:sz w:val="18"/>
                <w:szCs w:val="18"/>
                <w:lang w:val="en-GB"/>
              </w:rPr>
              <w:t xml:space="preserve"> cattle farming, crop production)]</w:t>
            </w:r>
          </w:p>
        </w:tc>
        <w:tc>
          <w:tcPr>
            <w:tcW w:w="569" w:type="dxa"/>
            <w:tcBorders>
              <w:top w:val="nil"/>
              <w:left w:val="nil"/>
              <w:bottom w:val="nil"/>
              <w:right w:val="nil"/>
            </w:tcBorders>
            <w:noWrap/>
            <w:hideMark/>
          </w:tcPr>
          <w:p w14:paraId="14A54586" w14:textId="77777777" w:rsidR="00404AAE" w:rsidRPr="00EA71BB" w:rsidRDefault="00404AAE" w:rsidP="00356E82">
            <w:pPr>
              <w:jc w:val="both"/>
              <w:rPr>
                <w:iCs/>
                <w:sz w:val="18"/>
                <w:szCs w:val="18"/>
                <w:lang w:val="en-GB"/>
              </w:rPr>
            </w:pPr>
            <w:r w:rsidRPr="00EA71BB">
              <w:rPr>
                <w:iCs/>
                <w:sz w:val="18"/>
                <w:szCs w:val="18"/>
                <w:lang w:val="en-GB"/>
              </w:rPr>
              <w:t>13</w:t>
            </w:r>
          </w:p>
        </w:tc>
        <w:tc>
          <w:tcPr>
            <w:tcW w:w="569" w:type="dxa"/>
            <w:tcBorders>
              <w:top w:val="nil"/>
              <w:left w:val="nil"/>
              <w:bottom w:val="nil"/>
              <w:right w:val="nil"/>
            </w:tcBorders>
            <w:noWrap/>
            <w:hideMark/>
          </w:tcPr>
          <w:p w14:paraId="2368DE7A" w14:textId="77777777" w:rsidR="00404AAE" w:rsidRPr="00EA71BB" w:rsidRDefault="00404AAE" w:rsidP="00356E82">
            <w:pPr>
              <w:jc w:val="both"/>
              <w:rPr>
                <w:iCs/>
                <w:sz w:val="18"/>
                <w:szCs w:val="18"/>
                <w:lang w:val="en-GB"/>
              </w:rPr>
            </w:pPr>
            <w:r w:rsidRPr="00EA71BB">
              <w:rPr>
                <w:iCs/>
                <w:sz w:val="18"/>
                <w:szCs w:val="18"/>
                <w:lang w:val="en-GB"/>
              </w:rPr>
              <w:t>24</w:t>
            </w:r>
          </w:p>
        </w:tc>
        <w:tc>
          <w:tcPr>
            <w:tcW w:w="569" w:type="dxa"/>
            <w:tcBorders>
              <w:top w:val="nil"/>
              <w:left w:val="nil"/>
              <w:bottom w:val="nil"/>
              <w:right w:val="nil"/>
            </w:tcBorders>
            <w:noWrap/>
            <w:hideMark/>
          </w:tcPr>
          <w:p w14:paraId="092BBC06" w14:textId="77777777" w:rsidR="00404AAE" w:rsidRPr="00EA71BB" w:rsidRDefault="00404AAE" w:rsidP="00356E82">
            <w:pPr>
              <w:jc w:val="both"/>
              <w:rPr>
                <w:iCs/>
                <w:sz w:val="18"/>
                <w:szCs w:val="18"/>
                <w:lang w:val="en-GB"/>
              </w:rPr>
            </w:pPr>
            <w:r w:rsidRPr="00EA71BB">
              <w:rPr>
                <w:iCs/>
                <w:sz w:val="18"/>
                <w:szCs w:val="18"/>
                <w:lang w:val="en-GB"/>
              </w:rPr>
              <w:t>31</w:t>
            </w:r>
          </w:p>
        </w:tc>
        <w:tc>
          <w:tcPr>
            <w:tcW w:w="569" w:type="dxa"/>
            <w:tcBorders>
              <w:top w:val="nil"/>
              <w:left w:val="nil"/>
              <w:bottom w:val="nil"/>
              <w:right w:val="nil"/>
            </w:tcBorders>
            <w:noWrap/>
            <w:hideMark/>
          </w:tcPr>
          <w:p w14:paraId="6DD8F384" w14:textId="77777777" w:rsidR="00404AAE" w:rsidRPr="00EA71BB" w:rsidRDefault="00404AAE" w:rsidP="00356E82">
            <w:pPr>
              <w:jc w:val="both"/>
              <w:rPr>
                <w:iCs/>
                <w:sz w:val="18"/>
                <w:szCs w:val="18"/>
                <w:lang w:val="en-GB"/>
              </w:rPr>
            </w:pPr>
            <w:r w:rsidRPr="00EA71BB">
              <w:rPr>
                <w:iCs/>
                <w:sz w:val="18"/>
                <w:szCs w:val="18"/>
                <w:lang w:val="en-GB"/>
              </w:rPr>
              <w:t>8</w:t>
            </w:r>
          </w:p>
        </w:tc>
        <w:tc>
          <w:tcPr>
            <w:tcW w:w="652" w:type="dxa"/>
            <w:tcBorders>
              <w:top w:val="nil"/>
              <w:left w:val="nil"/>
              <w:bottom w:val="nil"/>
              <w:right w:val="nil"/>
            </w:tcBorders>
          </w:tcPr>
          <w:p w14:paraId="3702F7C7" w14:textId="77777777" w:rsidR="00404AAE" w:rsidRPr="00EA71BB" w:rsidRDefault="00404AAE" w:rsidP="00356E82">
            <w:pPr>
              <w:jc w:val="both"/>
              <w:rPr>
                <w:iCs/>
                <w:sz w:val="18"/>
                <w:szCs w:val="18"/>
                <w:lang w:val="en-GB"/>
              </w:rPr>
            </w:pPr>
          </w:p>
        </w:tc>
      </w:tr>
      <w:tr w:rsidR="00404AAE" w:rsidRPr="00EA71BB" w14:paraId="753C2F52" w14:textId="77777777" w:rsidTr="00F5199D">
        <w:tc>
          <w:tcPr>
            <w:tcW w:w="450" w:type="dxa"/>
            <w:tcBorders>
              <w:top w:val="nil"/>
              <w:left w:val="nil"/>
              <w:bottom w:val="nil"/>
              <w:right w:val="nil"/>
            </w:tcBorders>
            <w:noWrap/>
            <w:hideMark/>
          </w:tcPr>
          <w:p w14:paraId="7A75CD43" w14:textId="77777777" w:rsidR="00404AAE" w:rsidRPr="00EA71BB" w:rsidRDefault="00404AAE" w:rsidP="00356E82">
            <w:pPr>
              <w:jc w:val="both"/>
              <w:rPr>
                <w:iCs/>
                <w:sz w:val="18"/>
                <w:szCs w:val="18"/>
                <w:lang w:val="en-GB"/>
              </w:rPr>
            </w:pPr>
            <w:r w:rsidRPr="00EA71BB">
              <w:rPr>
                <w:iCs/>
                <w:sz w:val="18"/>
                <w:szCs w:val="18"/>
                <w:lang w:val="en-GB"/>
              </w:rPr>
              <w:t>27</w:t>
            </w:r>
          </w:p>
        </w:tc>
        <w:tc>
          <w:tcPr>
            <w:tcW w:w="3426" w:type="dxa"/>
            <w:tcBorders>
              <w:top w:val="nil"/>
              <w:left w:val="nil"/>
              <w:bottom w:val="nil"/>
              <w:right w:val="nil"/>
            </w:tcBorders>
            <w:noWrap/>
            <w:hideMark/>
          </w:tcPr>
          <w:p w14:paraId="14507203" w14:textId="77777777" w:rsidR="00404AAE" w:rsidRPr="00EA71BB" w:rsidRDefault="00404AAE" w:rsidP="00356E82">
            <w:pPr>
              <w:jc w:val="both"/>
              <w:rPr>
                <w:iCs/>
                <w:sz w:val="18"/>
                <w:szCs w:val="18"/>
                <w:lang w:val="en-GB"/>
              </w:rPr>
            </w:pPr>
            <w:r w:rsidRPr="00EA71BB">
              <w:rPr>
                <w:iCs/>
                <w:sz w:val="18"/>
                <w:szCs w:val="18"/>
                <w:lang w:val="en-GB"/>
              </w:rPr>
              <w:t>Increased risk and spread of disease amongst plants, animals and humans</w:t>
            </w:r>
          </w:p>
        </w:tc>
        <w:tc>
          <w:tcPr>
            <w:tcW w:w="569" w:type="dxa"/>
            <w:tcBorders>
              <w:top w:val="nil"/>
              <w:left w:val="nil"/>
              <w:bottom w:val="nil"/>
              <w:right w:val="nil"/>
            </w:tcBorders>
            <w:noWrap/>
            <w:hideMark/>
          </w:tcPr>
          <w:p w14:paraId="6D329B81" w14:textId="77777777" w:rsidR="00404AAE" w:rsidRPr="00EA71BB" w:rsidRDefault="00404AAE" w:rsidP="00356E82">
            <w:pPr>
              <w:jc w:val="both"/>
              <w:rPr>
                <w:iCs/>
                <w:sz w:val="18"/>
                <w:szCs w:val="18"/>
                <w:lang w:val="en-GB"/>
              </w:rPr>
            </w:pPr>
            <w:r w:rsidRPr="00EA71BB">
              <w:rPr>
                <w:iCs/>
                <w:sz w:val="18"/>
                <w:szCs w:val="18"/>
                <w:lang w:val="en-GB"/>
              </w:rPr>
              <w:t>11</w:t>
            </w:r>
          </w:p>
        </w:tc>
        <w:tc>
          <w:tcPr>
            <w:tcW w:w="569" w:type="dxa"/>
            <w:tcBorders>
              <w:top w:val="nil"/>
              <w:left w:val="nil"/>
              <w:bottom w:val="nil"/>
              <w:right w:val="nil"/>
            </w:tcBorders>
            <w:noWrap/>
            <w:hideMark/>
          </w:tcPr>
          <w:p w14:paraId="49848977" w14:textId="77777777" w:rsidR="00404AAE" w:rsidRPr="00EA71BB" w:rsidRDefault="00404AAE" w:rsidP="00356E82">
            <w:pPr>
              <w:jc w:val="both"/>
              <w:rPr>
                <w:iCs/>
                <w:sz w:val="18"/>
                <w:szCs w:val="18"/>
                <w:lang w:val="en-GB"/>
              </w:rPr>
            </w:pPr>
            <w:r w:rsidRPr="00EA71BB">
              <w:rPr>
                <w:iCs/>
                <w:sz w:val="18"/>
                <w:szCs w:val="18"/>
                <w:lang w:val="en-GB"/>
              </w:rPr>
              <w:t>25</w:t>
            </w:r>
          </w:p>
        </w:tc>
        <w:tc>
          <w:tcPr>
            <w:tcW w:w="569" w:type="dxa"/>
            <w:tcBorders>
              <w:top w:val="nil"/>
              <w:left w:val="nil"/>
              <w:bottom w:val="nil"/>
              <w:right w:val="nil"/>
            </w:tcBorders>
            <w:noWrap/>
            <w:hideMark/>
          </w:tcPr>
          <w:p w14:paraId="7C9A7FC1"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4E241409"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59218019"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0B81966D" w14:textId="77777777" w:rsidTr="00F5199D">
        <w:tc>
          <w:tcPr>
            <w:tcW w:w="450" w:type="dxa"/>
            <w:tcBorders>
              <w:top w:val="nil"/>
              <w:left w:val="nil"/>
              <w:bottom w:val="nil"/>
              <w:right w:val="nil"/>
            </w:tcBorders>
            <w:noWrap/>
            <w:hideMark/>
          </w:tcPr>
          <w:p w14:paraId="20F060BD" w14:textId="77777777" w:rsidR="00404AAE" w:rsidRPr="00EA71BB" w:rsidRDefault="00404AAE" w:rsidP="00356E82">
            <w:pPr>
              <w:jc w:val="both"/>
              <w:rPr>
                <w:iCs/>
                <w:sz w:val="18"/>
                <w:szCs w:val="18"/>
                <w:lang w:val="en-GB"/>
              </w:rPr>
            </w:pPr>
            <w:r w:rsidRPr="00EA71BB">
              <w:rPr>
                <w:iCs/>
                <w:sz w:val="18"/>
                <w:szCs w:val="18"/>
                <w:lang w:val="en-GB"/>
              </w:rPr>
              <w:t>28</w:t>
            </w:r>
          </w:p>
        </w:tc>
        <w:tc>
          <w:tcPr>
            <w:tcW w:w="3426" w:type="dxa"/>
            <w:tcBorders>
              <w:top w:val="nil"/>
              <w:left w:val="nil"/>
              <w:bottom w:val="nil"/>
              <w:right w:val="nil"/>
            </w:tcBorders>
            <w:noWrap/>
            <w:hideMark/>
          </w:tcPr>
          <w:p w14:paraId="40BC078E" w14:textId="77777777" w:rsidR="00404AAE" w:rsidRPr="00EA71BB" w:rsidRDefault="00404AAE" w:rsidP="00356E82">
            <w:pPr>
              <w:jc w:val="both"/>
              <w:rPr>
                <w:iCs/>
                <w:sz w:val="18"/>
                <w:szCs w:val="18"/>
                <w:lang w:val="en-GB"/>
              </w:rPr>
            </w:pPr>
            <w:r w:rsidRPr="00EA71BB">
              <w:rPr>
                <w:iCs/>
                <w:sz w:val="18"/>
                <w:szCs w:val="18"/>
                <w:lang w:val="en-GB"/>
              </w:rPr>
              <w:t>Increased soil erosion and loss of soil quality as a result of deforestation or agriculture</w:t>
            </w:r>
          </w:p>
        </w:tc>
        <w:tc>
          <w:tcPr>
            <w:tcW w:w="569" w:type="dxa"/>
            <w:tcBorders>
              <w:top w:val="nil"/>
              <w:left w:val="nil"/>
              <w:bottom w:val="nil"/>
              <w:right w:val="nil"/>
            </w:tcBorders>
            <w:noWrap/>
            <w:hideMark/>
          </w:tcPr>
          <w:p w14:paraId="087AA4B6" w14:textId="77777777" w:rsidR="00404AAE" w:rsidRPr="00EA71BB" w:rsidRDefault="00404AAE" w:rsidP="00356E82">
            <w:pPr>
              <w:jc w:val="both"/>
              <w:rPr>
                <w:iCs/>
                <w:sz w:val="18"/>
                <w:szCs w:val="18"/>
                <w:lang w:val="en-GB"/>
              </w:rPr>
            </w:pPr>
            <w:r w:rsidRPr="00EA71BB">
              <w:rPr>
                <w:iCs/>
                <w:sz w:val="18"/>
                <w:szCs w:val="18"/>
                <w:lang w:val="en-GB"/>
              </w:rPr>
              <w:t>11</w:t>
            </w:r>
          </w:p>
        </w:tc>
        <w:tc>
          <w:tcPr>
            <w:tcW w:w="569" w:type="dxa"/>
            <w:tcBorders>
              <w:top w:val="nil"/>
              <w:left w:val="nil"/>
              <w:bottom w:val="nil"/>
              <w:right w:val="nil"/>
            </w:tcBorders>
            <w:noWrap/>
            <w:hideMark/>
          </w:tcPr>
          <w:p w14:paraId="640D9097" w14:textId="77777777" w:rsidR="00404AAE" w:rsidRPr="00EA71BB" w:rsidRDefault="00404AAE" w:rsidP="00356E82">
            <w:pPr>
              <w:jc w:val="both"/>
              <w:rPr>
                <w:iCs/>
                <w:sz w:val="18"/>
                <w:szCs w:val="18"/>
                <w:lang w:val="en-GB"/>
              </w:rPr>
            </w:pPr>
            <w:r w:rsidRPr="00EA71BB">
              <w:rPr>
                <w:iCs/>
                <w:sz w:val="18"/>
                <w:szCs w:val="18"/>
                <w:lang w:val="en-GB"/>
              </w:rPr>
              <w:t>26</w:t>
            </w:r>
          </w:p>
        </w:tc>
        <w:tc>
          <w:tcPr>
            <w:tcW w:w="569" w:type="dxa"/>
            <w:tcBorders>
              <w:top w:val="nil"/>
              <w:left w:val="nil"/>
              <w:bottom w:val="nil"/>
              <w:right w:val="nil"/>
            </w:tcBorders>
            <w:noWrap/>
            <w:hideMark/>
          </w:tcPr>
          <w:p w14:paraId="7770CCB7"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3D6A7CD8"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394447C1"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6398CD6A" w14:textId="77777777" w:rsidTr="00F5199D">
        <w:tc>
          <w:tcPr>
            <w:tcW w:w="450" w:type="dxa"/>
            <w:tcBorders>
              <w:top w:val="nil"/>
              <w:left w:val="nil"/>
              <w:bottom w:val="nil"/>
              <w:right w:val="nil"/>
            </w:tcBorders>
            <w:noWrap/>
            <w:hideMark/>
          </w:tcPr>
          <w:p w14:paraId="057488E0" w14:textId="77777777" w:rsidR="00404AAE" w:rsidRPr="00EA71BB" w:rsidRDefault="00404AAE" w:rsidP="00356E82">
            <w:pPr>
              <w:jc w:val="both"/>
              <w:rPr>
                <w:iCs/>
                <w:sz w:val="18"/>
                <w:szCs w:val="18"/>
                <w:lang w:val="en-GB"/>
              </w:rPr>
            </w:pPr>
            <w:r w:rsidRPr="00EA71BB">
              <w:rPr>
                <w:iCs/>
                <w:sz w:val="18"/>
                <w:szCs w:val="18"/>
                <w:lang w:val="en-GB"/>
              </w:rPr>
              <w:t>29</w:t>
            </w:r>
          </w:p>
        </w:tc>
        <w:tc>
          <w:tcPr>
            <w:tcW w:w="3426" w:type="dxa"/>
            <w:tcBorders>
              <w:top w:val="nil"/>
              <w:left w:val="nil"/>
              <w:bottom w:val="nil"/>
              <w:right w:val="nil"/>
            </w:tcBorders>
            <w:noWrap/>
            <w:hideMark/>
          </w:tcPr>
          <w:p w14:paraId="62B3B278" w14:textId="37787F7C" w:rsidR="00404AAE" w:rsidRPr="00EA71BB" w:rsidRDefault="00404AAE" w:rsidP="00356E82">
            <w:pPr>
              <w:jc w:val="both"/>
              <w:rPr>
                <w:iCs/>
                <w:sz w:val="18"/>
                <w:szCs w:val="18"/>
                <w:lang w:val="en-GB"/>
              </w:rPr>
            </w:pPr>
            <w:r w:rsidRPr="00EA71BB">
              <w:rPr>
                <w:iCs/>
                <w:sz w:val="18"/>
                <w:szCs w:val="18"/>
                <w:lang w:val="en-GB"/>
              </w:rPr>
              <w:t>Species adapting and migrating as a result of climate change (</w:t>
            </w:r>
            <w:r w:rsidR="00B534F3" w:rsidRPr="00EA71BB">
              <w:rPr>
                <w:iCs/>
                <w:sz w:val="18"/>
                <w:szCs w:val="18"/>
                <w:lang w:val="en-GB"/>
              </w:rPr>
              <w:t>e.g.,</w:t>
            </w:r>
            <w:r w:rsidRPr="00EA71BB">
              <w:rPr>
                <w:iCs/>
                <w:sz w:val="18"/>
                <w:szCs w:val="18"/>
                <w:lang w:val="en-GB"/>
              </w:rPr>
              <w:t xml:space="preserve"> range shifts)</w:t>
            </w:r>
          </w:p>
        </w:tc>
        <w:tc>
          <w:tcPr>
            <w:tcW w:w="569" w:type="dxa"/>
            <w:tcBorders>
              <w:top w:val="nil"/>
              <w:left w:val="nil"/>
              <w:bottom w:val="nil"/>
              <w:right w:val="nil"/>
            </w:tcBorders>
            <w:noWrap/>
            <w:hideMark/>
          </w:tcPr>
          <w:p w14:paraId="22D28F2B" w14:textId="77777777" w:rsidR="00404AAE" w:rsidRPr="00EA71BB" w:rsidRDefault="00404AAE" w:rsidP="00356E82">
            <w:pPr>
              <w:jc w:val="both"/>
              <w:rPr>
                <w:iCs/>
                <w:sz w:val="18"/>
                <w:szCs w:val="18"/>
                <w:lang w:val="en-GB"/>
              </w:rPr>
            </w:pPr>
            <w:r w:rsidRPr="00EA71BB">
              <w:rPr>
                <w:iCs/>
                <w:sz w:val="18"/>
                <w:szCs w:val="18"/>
                <w:lang w:val="en-GB"/>
              </w:rPr>
              <w:t>11</w:t>
            </w:r>
          </w:p>
        </w:tc>
        <w:tc>
          <w:tcPr>
            <w:tcW w:w="569" w:type="dxa"/>
            <w:tcBorders>
              <w:top w:val="nil"/>
              <w:left w:val="nil"/>
              <w:bottom w:val="nil"/>
              <w:right w:val="nil"/>
            </w:tcBorders>
            <w:noWrap/>
            <w:hideMark/>
          </w:tcPr>
          <w:p w14:paraId="02CB3BD7" w14:textId="77777777" w:rsidR="00404AAE" w:rsidRPr="00EA71BB" w:rsidRDefault="00404AAE" w:rsidP="00356E82">
            <w:pPr>
              <w:jc w:val="both"/>
              <w:rPr>
                <w:iCs/>
                <w:sz w:val="18"/>
                <w:szCs w:val="18"/>
                <w:lang w:val="en-GB"/>
              </w:rPr>
            </w:pPr>
            <w:r w:rsidRPr="00EA71BB">
              <w:rPr>
                <w:iCs/>
                <w:sz w:val="18"/>
                <w:szCs w:val="18"/>
                <w:lang w:val="en-GB"/>
              </w:rPr>
              <w:t>27</w:t>
            </w:r>
          </w:p>
        </w:tc>
        <w:tc>
          <w:tcPr>
            <w:tcW w:w="569" w:type="dxa"/>
            <w:tcBorders>
              <w:top w:val="nil"/>
              <w:left w:val="nil"/>
              <w:bottom w:val="nil"/>
              <w:right w:val="nil"/>
            </w:tcBorders>
            <w:noWrap/>
            <w:hideMark/>
          </w:tcPr>
          <w:p w14:paraId="49C36B11"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68EF3B59"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3CC4C3D0"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63C6048A" w14:textId="77777777" w:rsidTr="00F5199D">
        <w:tc>
          <w:tcPr>
            <w:tcW w:w="450" w:type="dxa"/>
            <w:tcBorders>
              <w:top w:val="nil"/>
              <w:left w:val="nil"/>
              <w:bottom w:val="nil"/>
              <w:right w:val="nil"/>
            </w:tcBorders>
            <w:noWrap/>
            <w:hideMark/>
          </w:tcPr>
          <w:p w14:paraId="780D46F4" w14:textId="77777777" w:rsidR="00404AAE" w:rsidRPr="00EA71BB" w:rsidRDefault="00404AAE" w:rsidP="00356E82">
            <w:pPr>
              <w:jc w:val="both"/>
              <w:rPr>
                <w:iCs/>
                <w:sz w:val="18"/>
                <w:szCs w:val="18"/>
                <w:lang w:val="en-GB"/>
              </w:rPr>
            </w:pPr>
            <w:r w:rsidRPr="00EA71BB">
              <w:rPr>
                <w:iCs/>
                <w:sz w:val="18"/>
                <w:szCs w:val="18"/>
                <w:lang w:val="en-GB"/>
              </w:rPr>
              <w:t>30</w:t>
            </w:r>
          </w:p>
        </w:tc>
        <w:tc>
          <w:tcPr>
            <w:tcW w:w="3426" w:type="dxa"/>
            <w:tcBorders>
              <w:top w:val="nil"/>
              <w:left w:val="nil"/>
              <w:bottom w:val="nil"/>
              <w:right w:val="nil"/>
            </w:tcBorders>
            <w:noWrap/>
            <w:hideMark/>
          </w:tcPr>
          <w:p w14:paraId="3067EA9D" w14:textId="77777777" w:rsidR="00404AAE" w:rsidRPr="00EA71BB" w:rsidRDefault="00404AAE" w:rsidP="00356E82">
            <w:pPr>
              <w:jc w:val="both"/>
              <w:rPr>
                <w:iCs/>
                <w:sz w:val="18"/>
                <w:szCs w:val="18"/>
                <w:lang w:val="en-GB"/>
              </w:rPr>
            </w:pPr>
            <w:r w:rsidRPr="00EA71BB">
              <w:rPr>
                <w:iCs/>
                <w:sz w:val="18"/>
                <w:szCs w:val="18"/>
                <w:lang w:val="en-GB"/>
              </w:rPr>
              <w:t>The impact of contemporary capitalism and consumerism on the environment</w:t>
            </w:r>
          </w:p>
        </w:tc>
        <w:tc>
          <w:tcPr>
            <w:tcW w:w="569" w:type="dxa"/>
            <w:tcBorders>
              <w:top w:val="nil"/>
              <w:left w:val="nil"/>
              <w:bottom w:val="nil"/>
              <w:right w:val="nil"/>
            </w:tcBorders>
            <w:noWrap/>
            <w:hideMark/>
          </w:tcPr>
          <w:p w14:paraId="1DA05923" w14:textId="77777777" w:rsidR="00404AAE" w:rsidRPr="00EA71BB" w:rsidRDefault="00404AAE" w:rsidP="00356E82">
            <w:pPr>
              <w:jc w:val="both"/>
              <w:rPr>
                <w:iCs/>
                <w:sz w:val="18"/>
                <w:szCs w:val="18"/>
                <w:lang w:val="en-GB"/>
              </w:rPr>
            </w:pPr>
            <w:r w:rsidRPr="00EA71BB">
              <w:rPr>
                <w:iCs/>
                <w:sz w:val="18"/>
                <w:szCs w:val="18"/>
                <w:lang w:val="en-GB"/>
              </w:rPr>
              <w:t>11</w:t>
            </w:r>
          </w:p>
        </w:tc>
        <w:tc>
          <w:tcPr>
            <w:tcW w:w="569" w:type="dxa"/>
            <w:tcBorders>
              <w:top w:val="nil"/>
              <w:left w:val="nil"/>
              <w:bottom w:val="nil"/>
              <w:right w:val="nil"/>
            </w:tcBorders>
            <w:noWrap/>
            <w:hideMark/>
          </w:tcPr>
          <w:p w14:paraId="2B884DDC" w14:textId="77777777" w:rsidR="00404AAE" w:rsidRPr="00EA71BB" w:rsidRDefault="00404AAE" w:rsidP="00356E82">
            <w:pPr>
              <w:jc w:val="both"/>
              <w:rPr>
                <w:iCs/>
                <w:sz w:val="18"/>
                <w:szCs w:val="18"/>
                <w:lang w:val="en-GB"/>
              </w:rPr>
            </w:pPr>
            <w:r w:rsidRPr="00EA71BB">
              <w:rPr>
                <w:iCs/>
                <w:sz w:val="18"/>
                <w:szCs w:val="18"/>
                <w:lang w:val="en-GB"/>
              </w:rPr>
              <w:t>28</w:t>
            </w:r>
          </w:p>
        </w:tc>
        <w:tc>
          <w:tcPr>
            <w:tcW w:w="569" w:type="dxa"/>
            <w:tcBorders>
              <w:top w:val="nil"/>
              <w:left w:val="nil"/>
              <w:bottom w:val="nil"/>
              <w:right w:val="nil"/>
            </w:tcBorders>
            <w:noWrap/>
            <w:hideMark/>
          </w:tcPr>
          <w:p w14:paraId="271FC8F7"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096D6F9F"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465FC99A"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05E4A271" w14:textId="77777777" w:rsidTr="00F5199D">
        <w:tc>
          <w:tcPr>
            <w:tcW w:w="450" w:type="dxa"/>
            <w:tcBorders>
              <w:top w:val="nil"/>
              <w:left w:val="nil"/>
              <w:bottom w:val="nil"/>
              <w:right w:val="nil"/>
            </w:tcBorders>
            <w:noWrap/>
            <w:hideMark/>
          </w:tcPr>
          <w:p w14:paraId="3EA91C0B" w14:textId="77777777" w:rsidR="00404AAE" w:rsidRPr="00EA71BB" w:rsidRDefault="00404AAE" w:rsidP="00356E82">
            <w:pPr>
              <w:jc w:val="both"/>
              <w:rPr>
                <w:iCs/>
                <w:sz w:val="18"/>
                <w:szCs w:val="18"/>
                <w:lang w:val="en-GB"/>
              </w:rPr>
            </w:pPr>
            <w:r w:rsidRPr="00EA71BB">
              <w:rPr>
                <w:iCs/>
                <w:sz w:val="18"/>
                <w:szCs w:val="18"/>
                <w:lang w:val="en-GB"/>
              </w:rPr>
              <w:t>31</w:t>
            </w:r>
          </w:p>
        </w:tc>
        <w:tc>
          <w:tcPr>
            <w:tcW w:w="3426" w:type="dxa"/>
            <w:tcBorders>
              <w:top w:val="nil"/>
              <w:left w:val="nil"/>
              <w:bottom w:val="nil"/>
              <w:right w:val="nil"/>
            </w:tcBorders>
            <w:noWrap/>
            <w:hideMark/>
          </w:tcPr>
          <w:p w14:paraId="78A599C6" w14:textId="6817760F" w:rsidR="00404AAE" w:rsidRPr="00EA71BB" w:rsidRDefault="00404AAE" w:rsidP="00356E82">
            <w:pPr>
              <w:jc w:val="both"/>
              <w:rPr>
                <w:iCs/>
                <w:sz w:val="18"/>
                <w:szCs w:val="18"/>
                <w:lang w:val="en-GB"/>
              </w:rPr>
            </w:pPr>
            <w:r w:rsidRPr="00EA71BB">
              <w:rPr>
                <w:iCs/>
                <w:sz w:val="18"/>
                <w:szCs w:val="18"/>
                <w:lang w:val="en-GB"/>
              </w:rPr>
              <w:t>Issues around effective policy implementation (</w:t>
            </w:r>
            <w:r w:rsidR="00B534F3" w:rsidRPr="00EA71BB">
              <w:rPr>
                <w:iCs/>
                <w:sz w:val="18"/>
                <w:szCs w:val="18"/>
                <w:lang w:val="en-GB"/>
              </w:rPr>
              <w:t>e.g.,</w:t>
            </w:r>
            <w:r w:rsidRPr="00EA71BB">
              <w:rPr>
                <w:iCs/>
                <w:sz w:val="18"/>
                <w:szCs w:val="18"/>
                <w:lang w:val="en-GB"/>
              </w:rPr>
              <w:t xml:space="preserve"> conservation laws, resource protection)</w:t>
            </w:r>
          </w:p>
        </w:tc>
        <w:tc>
          <w:tcPr>
            <w:tcW w:w="569" w:type="dxa"/>
            <w:tcBorders>
              <w:top w:val="nil"/>
              <w:left w:val="nil"/>
              <w:bottom w:val="nil"/>
              <w:right w:val="nil"/>
            </w:tcBorders>
            <w:noWrap/>
            <w:hideMark/>
          </w:tcPr>
          <w:p w14:paraId="04094196" w14:textId="77777777" w:rsidR="00404AAE" w:rsidRPr="00EA71BB" w:rsidRDefault="00404AAE" w:rsidP="00356E82">
            <w:pPr>
              <w:jc w:val="both"/>
              <w:rPr>
                <w:iCs/>
                <w:sz w:val="18"/>
                <w:szCs w:val="18"/>
                <w:lang w:val="en-GB"/>
              </w:rPr>
            </w:pPr>
            <w:r w:rsidRPr="00EA71BB">
              <w:rPr>
                <w:iCs/>
                <w:sz w:val="18"/>
                <w:szCs w:val="18"/>
                <w:lang w:val="en-GB"/>
              </w:rPr>
              <w:t>10</w:t>
            </w:r>
          </w:p>
        </w:tc>
        <w:tc>
          <w:tcPr>
            <w:tcW w:w="569" w:type="dxa"/>
            <w:tcBorders>
              <w:top w:val="nil"/>
              <w:left w:val="nil"/>
              <w:bottom w:val="nil"/>
              <w:right w:val="nil"/>
            </w:tcBorders>
            <w:noWrap/>
            <w:hideMark/>
          </w:tcPr>
          <w:p w14:paraId="7225C652" w14:textId="77777777" w:rsidR="00404AAE" w:rsidRPr="00EA71BB" w:rsidRDefault="00404AAE" w:rsidP="00356E82">
            <w:pPr>
              <w:jc w:val="both"/>
              <w:rPr>
                <w:iCs/>
                <w:sz w:val="18"/>
                <w:szCs w:val="18"/>
                <w:lang w:val="en-GB"/>
              </w:rPr>
            </w:pPr>
            <w:r w:rsidRPr="00EA71BB">
              <w:rPr>
                <w:iCs/>
                <w:sz w:val="18"/>
                <w:szCs w:val="18"/>
                <w:lang w:val="en-GB"/>
              </w:rPr>
              <w:t>29</w:t>
            </w:r>
          </w:p>
        </w:tc>
        <w:tc>
          <w:tcPr>
            <w:tcW w:w="569" w:type="dxa"/>
            <w:tcBorders>
              <w:top w:val="nil"/>
              <w:left w:val="nil"/>
              <w:bottom w:val="nil"/>
              <w:right w:val="nil"/>
            </w:tcBorders>
            <w:noWrap/>
            <w:hideMark/>
          </w:tcPr>
          <w:p w14:paraId="2E3625C9" w14:textId="77777777" w:rsidR="00404AAE" w:rsidRPr="00EA71BB" w:rsidRDefault="00404AAE" w:rsidP="00356E82">
            <w:pPr>
              <w:jc w:val="both"/>
              <w:rPr>
                <w:iCs/>
                <w:sz w:val="18"/>
                <w:szCs w:val="18"/>
                <w:lang w:val="en-GB"/>
              </w:rPr>
            </w:pPr>
            <w:r w:rsidRPr="00EA71BB">
              <w:rPr>
                <w:iCs/>
                <w:sz w:val="18"/>
                <w:szCs w:val="18"/>
                <w:lang w:val="en-GB"/>
              </w:rPr>
              <w:t>-</w:t>
            </w:r>
          </w:p>
        </w:tc>
        <w:tc>
          <w:tcPr>
            <w:tcW w:w="569" w:type="dxa"/>
            <w:tcBorders>
              <w:top w:val="nil"/>
              <w:left w:val="nil"/>
              <w:bottom w:val="nil"/>
              <w:right w:val="nil"/>
            </w:tcBorders>
            <w:noWrap/>
            <w:hideMark/>
          </w:tcPr>
          <w:p w14:paraId="6E545C5E" w14:textId="77777777" w:rsidR="00404AAE" w:rsidRPr="00EA71BB" w:rsidRDefault="00404AAE" w:rsidP="00356E82">
            <w:pPr>
              <w:jc w:val="both"/>
              <w:rPr>
                <w:iCs/>
                <w:sz w:val="18"/>
                <w:szCs w:val="18"/>
                <w:lang w:val="en-GB"/>
              </w:rPr>
            </w:pPr>
            <w:r w:rsidRPr="00EA71BB">
              <w:rPr>
                <w:iCs/>
                <w:sz w:val="18"/>
                <w:szCs w:val="18"/>
                <w:lang w:val="en-GB"/>
              </w:rPr>
              <w:t>-</w:t>
            </w:r>
          </w:p>
        </w:tc>
        <w:tc>
          <w:tcPr>
            <w:tcW w:w="652" w:type="dxa"/>
            <w:tcBorders>
              <w:top w:val="nil"/>
              <w:left w:val="nil"/>
              <w:bottom w:val="nil"/>
              <w:right w:val="nil"/>
            </w:tcBorders>
          </w:tcPr>
          <w:p w14:paraId="356885E0" w14:textId="77777777" w:rsidR="00404AAE" w:rsidRPr="00EA71BB" w:rsidRDefault="00404AAE" w:rsidP="00356E82">
            <w:pPr>
              <w:jc w:val="both"/>
              <w:rPr>
                <w:iCs/>
                <w:sz w:val="18"/>
                <w:szCs w:val="18"/>
                <w:lang w:val="en-GB"/>
              </w:rPr>
            </w:pPr>
            <w:r w:rsidRPr="00EA71BB">
              <w:rPr>
                <w:iCs/>
                <w:sz w:val="18"/>
                <w:szCs w:val="18"/>
                <w:lang w:val="en-GB"/>
              </w:rPr>
              <w:t>OA</w:t>
            </w:r>
          </w:p>
        </w:tc>
      </w:tr>
      <w:tr w:rsidR="00404AAE" w:rsidRPr="00EA71BB" w14:paraId="004A10C5" w14:textId="77777777" w:rsidTr="00F5199D">
        <w:tc>
          <w:tcPr>
            <w:tcW w:w="450" w:type="dxa"/>
            <w:tcBorders>
              <w:top w:val="nil"/>
              <w:left w:val="nil"/>
              <w:bottom w:val="nil"/>
              <w:right w:val="nil"/>
            </w:tcBorders>
            <w:noWrap/>
            <w:hideMark/>
          </w:tcPr>
          <w:p w14:paraId="2F388824" w14:textId="77777777" w:rsidR="00404AAE" w:rsidRPr="00EA71BB" w:rsidRDefault="00404AAE" w:rsidP="00356E82">
            <w:pPr>
              <w:jc w:val="both"/>
              <w:rPr>
                <w:i/>
                <w:iCs/>
                <w:sz w:val="18"/>
                <w:szCs w:val="18"/>
                <w:lang w:val="en-GB"/>
              </w:rPr>
            </w:pPr>
            <w:r w:rsidRPr="00EA71BB">
              <w:rPr>
                <w:i/>
                <w:iCs/>
                <w:sz w:val="18"/>
                <w:szCs w:val="18"/>
                <w:lang w:val="en-GB"/>
              </w:rPr>
              <w:t>32</w:t>
            </w:r>
          </w:p>
        </w:tc>
        <w:tc>
          <w:tcPr>
            <w:tcW w:w="3426" w:type="dxa"/>
            <w:tcBorders>
              <w:top w:val="nil"/>
              <w:left w:val="nil"/>
              <w:bottom w:val="nil"/>
              <w:right w:val="nil"/>
            </w:tcBorders>
            <w:noWrap/>
            <w:hideMark/>
          </w:tcPr>
          <w:p w14:paraId="26CBA4AC" w14:textId="6D7B1DB4" w:rsidR="00404AAE" w:rsidRPr="00EA71BB" w:rsidRDefault="00404AAE" w:rsidP="00356E82">
            <w:pPr>
              <w:jc w:val="both"/>
              <w:rPr>
                <w:i/>
                <w:iCs/>
                <w:sz w:val="18"/>
                <w:szCs w:val="18"/>
                <w:lang w:val="en-GB"/>
              </w:rPr>
            </w:pPr>
            <w:r w:rsidRPr="00EA71BB">
              <w:rPr>
                <w:i/>
                <w:iCs/>
                <w:sz w:val="18"/>
                <w:szCs w:val="18"/>
                <w:lang w:val="en-GB"/>
              </w:rPr>
              <w:t>Accumulation of human waste (</w:t>
            </w:r>
            <w:r w:rsidR="00B534F3" w:rsidRPr="00EA71BB">
              <w:rPr>
                <w:i/>
                <w:iCs/>
                <w:sz w:val="18"/>
                <w:szCs w:val="18"/>
                <w:lang w:val="en-GB"/>
              </w:rPr>
              <w:t>e.g.,</w:t>
            </w:r>
            <w:r w:rsidRPr="00EA71BB">
              <w:rPr>
                <w:i/>
                <w:iCs/>
                <w:sz w:val="18"/>
                <w:szCs w:val="18"/>
                <w:lang w:val="en-GB"/>
              </w:rPr>
              <w:t xml:space="preserve"> due to poor waste management)</w:t>
            </w:r>
          </w:p>
        </w:tc>
        <w:tc>
          <w:tcPr>
            <w:tcW w:w="569" w:type="dxa"/>
            <w:tcBorders>
              <w:top w:val="nil"/>
              <w:left w:val="nil"/>
              <w:bottom w:val="nil"/>
              <w:right w:val="nil"/>
            </w:tcBorders>
            <w:noWrap/>
            <w:hideMark/>
          </w:tcPr>
          <w:p w14:paraId="6D791AEC" w14:textId="77777777" w:rsidR="00404AAE" w:rsidRPr="00EA71BB" w:rsidRDefault="00404AAE" w:rsidP="00356E82">
            <w:pPr>
              <w:jc w:val="both"/>
              <w:rPr>
                <w:i/>
                <w:iCs/>
                <w:sz w:val="18"/>
                <w:szCs w:val="18"/>
                <w:lang w:val="en-GB"/>
              </w:rPr>
            </w:pPr>
            <w:r w:rsidRPr="00EA71BB">
              <w:rPr>
                <w:i/>
                <w:iCs/>
                <w:sz w:val="18"/>
                <w:szCs w:val="18"/>
                <w:lang w:val="en-GB"/>
              </w:rPr>
              <w:t>7</w:t>
            </w:r>
          </w:p>
        </w:tc>
        <w:tc>
          <w:tcPr>
            <w:tcW w:w="569" w:type="dxa"/>
            <w:tcBorders>
              <w:top w:val="nil"/>
              <w:left w:val="nil"/>
              <w:bottom w:val="nil"/>
              <w:right w:val="nil"/>
            </w:tcBorders>
            <w:noWrap/>
            <w:hideMark/>
          </w:tcPr>
          <w:p w14:paraId="5A0AB1AA" w14:textId="77777777" w:rsidR="00404AAE" w:rsidRPr="00EA71BB" w:rsidRDefault="00404AAE" w:rsidP="00356E82">
            <w:pPr>
              <w:jc w:val="both"/>
              <w:rPr>
                <w:i/>
                <w:iCs/>
                <w:sz w:val="18"/>
                <w:szCs w:val="18"/>
                <w:lang w:val="en-GB"/>
              </w:rPr>
            </w:pPr>
            <w:r w:rsidRPr="00EA71BB">
              <w:rPr>
                <w:i/>
                <w:iCs/>
                <w:sz w:val="18"/>
                <w:szCs w:val="18"/>
                <w:lang w:val="en-GB"/>
              </w:rPr>
              <w:t>30</w:t>
            </w:r>
          </w:p>
        </w:tc>
        <w:tc>
          <w:tcPr>
            <w:tcW w:w="569" w:type="dxa"/>
            <w:tcBorders>
              <w:top w:val="nil"/>
              <w:left w:val="nil"/>
              <w:bottom w:val="nil"/>
              <w:right w:val="nil"/>
            </w:tcBorders>
            <w:noWrap/>
            <w:hideMark/>
          </w:tcPr>
          <w:p w14:paraId="674EB02E"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50C9C45A"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677EA342" w14:textId="77777777" w:rsidR="00404AAE" w:rsidRPr="00EA71BB" w:rsidRDefault="00404AAE" w:rsidP="00356E82">
            <w:pPr>
              <w:jc w:val="both"/>
              <w:rPr>
                <w:i/>
                <w:iCs/>
                <w:sz w:val="18"/>
                <w:szCs w:val="18"/>
                <w:lang w:val="en-GB"/>
              </w:rPr>
            </w:pPr>
          </w:p>
        </w:tc>
      </w:tr>
      <w:tr w:rsidR="00404AAE" w:rsidRPr="00EA71BB" w14:paraId="22E95DC4" w14:textId="77777777" w:rsidTr="00F5199D">
        <w:tc>
          <w:tcPr>
            <w:tcW w:w="450" w:type="dxa"/>
            <w:tcBorders>
              <w:top w:val="nil"/>
              <w:left w:val="nil"/>
              <w:bottom w:val="nil"/>
              <w:right w:val="nil"/>
            </w:tcBorders>
            <w:noWrap/>
            <w:hideMark/>
          </w:tcPr>
          <w:p w14:paraId="3471F75C" w14:textId="77777777" w:rsidR="00404AAE" w:rsidRPr="00EA71BB" w:rsidRDefault="00404AAE" w:rsidP="00356E82">
            <w:pPr>
              <w:jc w:val="both"/>
              <w:rPr>
                <w:i/>
                <w:iCs/>
                <w:sz w:val="18"/>
                <w:szCs w:val="18"/>
                <w:lang w:val="en-GB"/>
              </w:rPr>
            </w:pPr>
            <w:r w:rsidRPr="00EA71BB">
              <w:rPr>
                <w:i/>
                <w:iCs/>
                <w:sz w:val="18"/>
                <w:szCs w:val="18"/>
                <w:lang w:val="en-GB"/>
              </w:rPr>
              <w:t>33</w:t>
            </w:r>
          </w:p>
        </w:tc>
        <w:tc>
          <w:tcPr>
            <w:tcW w:w="3426" w:type="dxa"/>
            <w:tcBorders>
              <w:top w:val="nil"/>
              <w:left w:val="nil"/>
              <w:bottom w:val="nil"/>
              <w:right w:val="nil"/>
            </w:tcBorders>
            <w:noWrap/>
            <w:hideMark/>
          </w:tcPr>
          <w:p w14:paraId="132B5B32" w14:textId="7F347581" w:rsidR="00404AAE" w:rsidRPr="00EA71BB" w:rsidRDefault="00404AAE" w:rsidP="00356E82">
            <w:pPr>
              <w:jc w:val="both"/>
              <w:rPr>
                <w:i/>
                <w:iCs/>
                <w:sz w:val="18"/>
                <w:szCs w:val="18"/>
                <w:lang w:val="en-GB"/>
              </w:rPr>
            </w:pPr>
            <w:r w:rsidRPr="00EA71BB">
              <w:rPr>
                <w:i/>
                <w:iCs/>
                <w:sz w:val="18"/>
                <w:szCs w:val="18"/>
                <w:lang w:val="en-GB"/>
              </w:rPr>
              <w:t>Unsustainable use of non-renewable resources (</w:t>
            </w:r>
            <w:r w:rsidR="00B534F3" w:rsidRPr="00EA71BB">
              <w:rPr>
                <w:i/>
                <w:iCs/>
                <w:sz w:val="18"/>
                <w:szCs w:val="18"/>
                <w:lang w:val="en-GB"/>
              </w:rPr>
              <w:t>e.g.,</w:t>
            </w:r>
            <w:r w:rsidRPr="00EA71BB">
              <w:rPr>
                <w:i/>
                <w:iCs/>
                <w:sz w:val="18"/>
                <w:szCs w:val="18"/>
                <w:lang w:val="en-GB"/>
              </w:rPr>
              <w:t xml:space="preserve"> fracking for oil and gas)</w:t>
            </w:r>
          </w:p>
        </w:tc>
        <w:tc>
          <w:tcPr>
            <w:tcW w:w="569" w:type="dxa"/>
            <w:tcBorders>
              <w:top w:val="nil"/>
              <w:left w:val="nil"/>
              <w:bottom w:val="nil"/>
              <w:right w:val="nil"/>
            </w:tcBorders>
            <w:noWrap/>
            <w:hideMark/>
          </w:tcPr>
          <w:p w14:paraId="015635B4"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6356F821"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1A79FD9B" w14:textId="77777777" w:rsidR="00404AAE" w:rsidRPr="00EA71BB" w:rsidRDefault="00404AAE" w:rsidP="00356E82">
            <w:pPr>
              <w:jc w:val="both"/>
              <w:rPr>
                <w:i/>
                <w:iCs/>
                <w:sz w:val="18"/>
                <w:szCs w:val="18"/>
                <w:lang w:val="en-GB"/>
              </w:rPr>
            </w:pPr>
            <w:r w:rsidRPr="00EA71BB">
              <w:rPr>
                <w:i/>
                <w:iCs/>
                <w:sz w:val="18"/>
                <w:szCs w:val="18"/>
                <w:lang w:val="en-GB"/>
              </w:rPr>
              <w:t>8</w:t>
            </w:r>
          </w:p>
        </w:tc>
        <w:tc>
          <w:tcPr>
            <w:tcW w:w="569" w:type="dxa"/>
            <w:tcBorders>
              <w:top w:val="nil"/>
              <w:left w:val="nil"/>
              <w:bottom w:val="nil"/>
              <w:right w:val="nil"/>
            </w:tcBorders>
            <w:noWrap/>
            <w:hideMark/>
          </w:tcPr>
          <w:p w14:paraId="5502ECAA" w14:textId="77777777" w:rsidR="00404AAE" w:rsidRPr="00EA71BB" w:rsidRDefault="00404AAE" w:rsidP="00356E82">
            <w:pPr>
              <w:jc w:val="both"/>
              <w:rPr>
                <w:i/>
                <w:iCs/>
                <w:sz w:val="18"/>
                <w:szCs w:val="18"/>
                <w:lang w:val="en-GB"/>
              </w:rPr>
            </w:pPr>
            <w:r w:rsidRPr="00EA71BB">
              <w:rPr>
                <w:i/>
                <w:iCs/>
                <w:sz w:val="18"/>
                <w:szCs w:val="18"/>
                <w:lang w:val="en-GB"/>
              </w:rPr>
              <w:t>22</w:t>
            </w:r>
          </w:p>
        </w:tc>
        <w:tc>
          <w:tcPr>
            <w:tcW w:w="652" w:type="dxa"/>
            <w:tcBorders>
              <w:top w:val="nil"/>
              <w:left w:val="nil"/>
              <w:bottom w:val="nil"/>
              <w:right w:val="nil"/>
            </w:tcBorders>
          </w:tcPr>
          <w:p w14:paraId="6C3E08ED" w14:textId="77777777" w:rsidR="00404AAE" w:rsidRPr="00EA71BB" w:rsidRDefault="00404AAE" w:rsidP="00356E82">
            <w:pPr>
              <w:jc w:val="both"/>
              <w:rPr>
                <w:i/>
                <w:iCs/>
                <w:sz w:val="18"/>
                <w:szCs w:val="18"/>
                <w:lang w:val="en-GB"/>
              </w:rPr>
            </w:pPr>
          </w:p>
        </w:tc>
      </w:tr>
      <w:tr w:rsidR="00404AAE" w:rsidRPr="00EA71BB" w14:paraId="12F0AAC2" w14:textId="77777777" w:rsidTr="00F5199D">
        <w:tc>
          <w:tcPr>
            <w:tcW w:w="450" w:type="dxa"/>
            <w:tcBorders>
              <w:top w:val="nil"/>
              <w:left w:val="nil"/>
              <w:bottom w:val="nil"/>
              <w:right w:val="nil"/>
            </w:tcBorders>
            <w:noWrap/>
            <w:hideMark/>
          </w:tcPr>
          <w:p w14:paraId="6DBEF0CE" w14:textId="77777777" w:rsidR="00404AAE" w:rsidRPr="00EA71BB" w:rsidRDefault="00404AAE" w:rsidP="00356E82">
            <w:pPr>
              <w:jc w:val="both"/>
              <w:rPr>
                <w:i/>
                <w:iCs/>
                <w:sz w:val="18"/>
                <w:szCs w:val="18"/>
                <w:lang w:val="en-GB"/>
              </w:rPr>
            </w:pPr>
            <w:r w:rsidRPr="00EA71BB">
              <w:rPr>
                <w:i/>
                <w:iCs/>
                <w:sz w:val="18"/>
                <w:szCs w:val="18"/>
                <w:lang w:val="en-GB"/>
              </w:rPr>
              <w:t>34</w:t>
            </w:r>
          </w:p>
        </w:tc>
        <w:tc>
          <w:tcPr>
            <w:tcW w:w="3426" w:type="dxa"/>
            <w:tcBorders>
              <w:top w:val="nil"/>
              <w:left w:val="nil"/>
              <w:bottom w:val="nil"/>
              <w:right w:val="nil"/>
            </w:tcBorders>
            <w:noWrap/>
            <w:hideMark/>
          </w:tcPr>
          <w:p w14:paraId="51290F6A" w14:textId="206575D0" w:rsidR="00404AAE" w:rsidRPr="00EA71BB" w:rsidRDefault="00404AAE" w:rsidP="00356E82">
            <w:pPr>
              <w:jc w:val="both"/>
              <w:rPr>
                <w:i/>
                <w:iCs/>
                <w:sz w:val="18"/>
                <w:szCs w:val="18"/>
                <w:lang w:val="en-GB"/>
              </w:rPr>
            </w:pPr>
            <w:r w:rsidRPr="00EA71BB">
              <w:rPr>
                <w:i/>
                <w:iCs/>
                <w:sz w:val="18"/>
                <w:szCs w:val="18"/>
                <w:lang w:val="en-GB"/>
              </w:rPr>
              <w:t>Reduction in air quality and its impact (</w:t>
            </w:r>
            <w:r w:rsidR="00B534F3" w:rsidRPr="00EA71BB">
              <w:rPr>
                <w:i/>
                <w:iCs/>
                <w:sz w:val="18"/>
                <w:szCs w:val="18"/>
                <w:lang w:val="en-GB"/>
              </w:rPr>
              <w:t>e.g.,</w:t>
            </w:r>
            <w:r w:rsidRPr="00EA71BB">
              <w:rPr>
                <w:i/>
                <w:iCs/>
                <w:sz w:val="18"/>
                <w:szCs w:val="18"/>
                <w:lang w:val="en-GB"/>
              </w:rPr>
              <w:t xml:space="preserve"> amongst living organisms)</w:t>
            </w:r>
          </w:p>
        </w:tc>
        <w:tc>
          <w:tcPr>
            <w:tcW w:w="569" w:type="dxa"/>
            <w:tcBorders>
              <w:top w:val="nil"/>
              <w:left w:val="nil"/>
              <w:bottom w:val="nil"/>
              <w:right w:val="nil"/>
            </w:tcBorders>
            <w:noWrap/>
            <w:hideMark/>
          </w:tcPr>
          <w:p w14:paraId="2F4123A9" w14:textId="77777777" w:rsidR="00404AAE" w:rsidRPr="00EA71BB" w:rsidRDefault="00404AAE" w:rsidP="00356E82">
            <w:pPr>
              <w:jc w:val="both"/>
              <w:rPr>
                <w:i/>
                <w:iCs/>
                <w:sz w:val="18"/>
                <w:szCs w:val="18"/>
                <w:lang w:val="en-GB"/>
              </w:rPr>
            </w:pPr>
            <w:r w:rsidRPr="00EA71BB">
              <w:rPr>
                <w:i/>
                <w:iCs/>
                <w:sz w:val="18"/>
                <w:szCs w:val="18"/>
                <w:lang w:val="en-GB"/>
              </w:rPr>
              <w:t>7</w:t>
            </w:r>
          </w:p>
        </w:tc>
        <w:tc>
          <w:tcPr>
            <w:tcW w:w="569" w:type="dxa"/>
            <w:tcBorders>
              <w:top w:val="nil"/>
              <w:left w:val="nil"/>
              <w:bottom w:val="nil"/>
              <w:right w:val="nil"/>
            </w:tcBorders>
            <w:noWrap/>
            <w:hideMark/>
          </w:tcPr>
          <w:p w14:paraId="7101CF2D" w14:textId="77777777" w:rsidR="00404AAE" w:rsidRPr="00EA71BB" w:rsidRDefault="00404AAE" w:rsidP="00356E82">
            <w:pPr>
              <w:jc w:val="both"/>
              <w:rPr>
                <w:i/>
                <w:iCs/>
                <w:sz w:val="18"/>
                <w:szCs w:val="18"/>
                <w:lang w:val="en-GB"/>
              </w:rPr>
            </w:pPr>
            <w:r w:rsidRPr="00EA71BB">
              <w:rPr>
                <w:i/>
                <w:iCs/>
                <w:sz w:val="18"/>
                <w:szCs w:val="18"/>
                <w:lang w:val="en-GB"/>
              </w:rPr>
              <w:t>31</w:t>
            </w:r>
          </w:p>
        </w:tc>
        <w:tc>
          <w:tcPr>
            <w:tcW w:w="569" w:type="dxa"/>
            <w:tcBorders>
              <w:top w:val="nil"/>
              <w:left w:val="nil"/>
              <w:bottom w:val="nil"/>
              <w:right w:val="nil"/>
            </w:tcBorders>
            <w:noWrap/>
            <w:hideMark/>
          </w:tcPr>
          <w:p w14:paraId="6D75E7CF"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5F4AD0C8"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543867BD" w14:textId="77777777" w:rsidR="00404AAE" w:rsidRPr="00EA71BB" w:rsidRDefault="00404AAE" w:rsidP="00356E82">
            <w:pPr>
              <w:jc w:val="both"/>
              <w:rPr>
                <w:i/>
                <w:iCs/>
                <w:sz w:val="18"/>
                <w:szCs w:val="18"/>
                <w:lang w:val="en-GB"/>
              </w:rPr>
            </w:pPr>
          </w:p>
        </w:tc>
      </w:tr>
      <w:tr w:rsidR="00404AAE" w:rsidRPr="00EA71BB" w14:paraId="77F0BDF7" w14:textId="77777777" w:rsidTr="00F5199D">
        <w:tc>
          <w:tcPr>
            <w:tcW w:w="450" w:type="dxa"/>
            <w:tcBorders>
              <w:top w:val="nil"/>
              <w:left w:val="nil"/>
              <w:bottom w:val="nil"/>
              <w:right w:val="nil"/>
            </w:tcBorders>
            <w:noWrap/>
            <w:hideMark/>
          </w:tcPr>
          <w:p w14:paraId="35D399F0" w14:textId="77777777" w:rsidR="00404AAE" w:rsidRPr="00EA71BB" w:rsidRDefault="00404AAE" w:rsidP="00356E82">
            <w:pPr>
              <w:jc w:val="both"/>
              <w:rPr>
                <w:i/>
                <w:iCs/>
                <w:sz w:val="18"/>
                <w:szCs w:val="18"/>
                <w:lang w:val="en-GB"/>
              </w:rPr>
            </w:pPr>
            <w:r w:rsidRPr="00EA71BB">
              <w:rPr>
                <w:i/>
                <w:iCs/>
                <w:sz w:val="18"/>
                <w:szCs w:val="18"/>
                <w:lang w:val="en-GB"/>
              </w:rPr>
              <w:t>35</w:t>
            </w:r>
          </w:p>
        </w:tc>
        <w:tc>
          <w:tcPr>
            <w:tcW w:w="3426" w:type="dxa"/>
            <w:tcBorders>
              <w:top w:val="nil"/>
              <w:left w:val="nil"/>
              <w:bottom w:val="nil"/>
              <w:right w:val="nil"/>
            </w:tcBorders>
            <w:noWrap/>
            <w:hideMark/>
          </w:tcPr>
          <w:p w14:paraId="11C54E47" w14:textId="77777777" w:rsidR="00404AAE" w:rsidRPr="00EA71BB" w:rsidRDefault="00404AAE" w:rsidP="00356E82">
            <w:pPr>
              <w:jc w:val="both"/>
              <w:rPr>
                <w:i/>
                <w:iCs/>
                <w:sz w:val="18"/>
                <w:szCs w:val="18"/>
                <w:lang w:val="en-GB"/>
              </w:rPr>
            </w:pPr>
            <w:r w:rsidRPr="00EA71BB">
              <w:rPr>
                <w:i/>
                <w:iCs/>
                <w:sz w:val="18"/>
                <w:szCs w:val="18"/>
                <w:lang w:val="en-GB"/>
              </w:rPr>
              <w:t>Antibiotic resistance</w:t>
            </w:r>
          </w:p>
        </w:tc>
        <w:tc>
          <w:tcPr>
            <w:tcW w:w="569" w:type="dxa"/>
            <w:tcBorders>
              <w:top w:val="nil"/>
              <w:left w:val="nil"/>
              <w:bottom w:val="nil"/>
              <w:right w:val="nil"/>
            </w:tcBorders>
            <w:noWrap/>
            <w:hideMark/>
          </w:tcPr>
          <w:p w14:paraId="5958B536" w14:textId="77777777" w:rsidR="00404AAE" w:rsidRPr="00EA71BB" w:rsidRDefault="00404AAE" w:rsidP="00356E82">
            <w:pPr>
              <w:jc w:val="both"/>
              <w:rPr>
                <w:i/>
                <w:iCs/>
                <w:sz w:val="18"/>
                <w:szCs w:val="18"/>
                <w:lang w:val="en-GB"/>
              </w:rPr>
            </w:pPr>
            <w:r w:rsidRPr="00EA71BB">
              <w:rPr>
                <w:i/>
                <w:iCs/>
                <w:sz w:val="18"/>
                <w:szCs w:val="18"/>
                <w:lang w:val="en-GB"/>
              </w:rPr>
              <w:t>6</w:t>
            </w:r>
          </w:p>
        </w:tc>
        <w:tc>
          <w:tcPr>
            <w:tcW w:w="569" w:type="dxa"/>
            <w:tcBorders>
              <w:top w:val="nil"/>
              <w:left w:val="nil"/>
              <w:bottom w:val="nil"/>
              <w:right w:val="nil"/>
            </w:tcBorders>
            <w:noWrap/>
            <w:hideMark/>
          </w:tcPr>
          <w:p w14:paraId="3B2CB408" w14:textId="77777777" w:rsidR="00404AAE" w:rsidRPr="00EA71BB" w:rsidRDefault="00404AAE" w:rsidP="00356E82">
            <w:pPr>
              <w:jc w:val="both"/>
              <w:rPr>
                <w:i/>
                <w:iCs/>
                <w:sz w:val="18"/>
                <w:szCs w:val="18"/>
                <w:lang w:val="en-GB"/>
              </w:rPr>
            </w:pPr>
            <w:r w:rsidRPr="00EA71BB">
              <w:rPr>
                <w:i/>
                <w:iCs/>
                <w:sz w:val="18"/>
                <w:szCs w:val="18"/>
                <w:lang w:val="en-GB"/>
              </w:rPr>
              <w:t>32</w:t>
            </w:r>
          </w:p>
        </w:tc>
        <w:tc>
          <w:tcPr>
            <w:tcW w:w="569" w:type="dxa"/>
            <w:tcBorders>
              <w:top w:val="nil"/>
              <w:left w:val="nil"/>
              <w:bottom w:val="nil"/>
              <w:right w:val="nil"/>
            </w:tcBorders>
            <w:noWrap/>
            <w:hideMark/>
          </w:tcPr>
          <w:p w14:paraId="3D036176"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45BEBB71"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4129B425" w14:textId="77777777" w:rsidR="00404AAE" w:rsidRPr="00EA71BB" w:rsidRDefault="00404AAE" w:rsidP="00356E82">
            <w:pPr>
              <w:jc w:val="both"/>
              <w:rPr>
                <w:i/>
                <w:iCs/>
                <w:sz w:val="18"/>
                <w:szCs w:val="18"/>
                <w:lang w:val="en-GB"/>
              </w:rPr>
            </w:pPr>
          </w:p>
        </w:tc>
      </w:tr>
      <w:tr w:rsidR="00404AAE" w:rsidRPr="00EA71BB" w14:paraId="549F4F63" w14:textId="77777777" w:rsidTr="00F5199D">
        <w:tc>
          <w:tcPr>
            <w:tcW w:w="450" w:type="dxa"/>
            <w:tcBorders>
              <w:top w:val="nil"/>
              <w:left w:val="nil"/>
              <w:bottom w:val="nil"/>
              <w:right w:val="nil"/>
            </w:tcBorders>
            <w:noWrap/>
            <w:hideMark/>
          </w:tcPr>
          <w:p w14:paraId="69B4945B" w14:textId="77777777" w:rsidR="00404AAE" w:rsidRPr="00EA71BB" w:rsidRDefault="00404AAE" w:rsidP="00356E82">
            <w:pPr>
              <w:jc w:val="both"/>
              <w:rPr>
                <w:i/>
                <w:iCs/>
                <w:sz w:val="18"/>
                <w:szCs w:val="18"/>
                <w:lang w:val="en-GB"/>
              </w:rPr>
            </w:pPr>
            <w:r w:rsidRPr="00EA71BB">
              <w:rPr>
                <w:i/>
                <w:iCs/>
                <w:sz w:val="18"/>
                <w:szCs w:val="18"/>
                <w:lang w:val="en-GB"/>
              </w:rPr>
              <w:t>36</w:t>
            </w:r>
          </w:p>
        </w:tc>
        <w:tc>
          <w:tcPr>
            <w:tcW w:w="3426" w:type="dxa"/>
            <w:tcBorders>
              <w:top w:val="nil"/>
              <w:left w:val="nil"/>
              <w:bottom w:val="nil"/>
              <w:right w:val="nil"/>
            </w:tcBorders>
            <w:noWrap/>
            <w:hideMark/>
          </w:tcPr>
          <w:p w14:paraId="4FAC48FD" w14:textId="321D4D75" w:rsidR="00404AAE" w:rsidRPr="00EA71BB" w:rsidRDefault="00404AAE" w:rsidP="00356E82">
            <w:pPr>
              <w:jc w:val="both"/>
              <w:rPr>
                <w:i/>
                <w:iCs/>
                <w:sz w:val="18"/>
                <w:szCs w:val="18"/>
                <w:lang w:val="en-GB"/>
              </w:rPr>
            </w:pPr>
            <w:r w:rsidRPr="00EA71BB">
              <w:rPr>
                <w:i/>
                <w:iCs/>
                <w:sz w:val="18"/>
                <w:szCs w:val="18"/>
                <w:lang w:val="en-GB"/>
              </w:rPr>
              <w:t>Changes to plant and animal and species (</w:t>
            </w:r>
            <w:r w:rsidR="00B534F3" w:rsidRPr="00EA71BB">
              <w:rPr>
                <w:i/>
                <w:iCs/>
                <w:sz w:val="18"/>
                <w:szCs w:val="18"/>
                <w:lang w:val="en-GB"/>
              </w:rPr>
              <w:t>e.g.,</w:t>
            </w:r>
            <w:r w:rsidRPr="00EA71BB">
              <w:rPr>
                <w:i/>
                <w:iCs/>
                <w:sz w:val="18"/>
                <w:szCs w:val="18"/>
                <w:lang w:val="en-GB"/>
              </w:rPr>
              <w:t xml:space="preserve"> through hormones in the ecosystem, genetic modification)</w:t>
            </w:r>
          </w:p>
        </w:tc>
        <w:tc>
          <w:tcPr>
            <w:tcW w:w="569" w:type="dxa"/>
            <w:tcBorders>
              <w:top w:val="nil"/>
              <w:left w:val="nil"/>
              <w:bottom w:val="nil"/>
              <w:right w:val="nil"/>
            </w:tcBorders>
            <w:noWrap/>
            <w:hideMark/>
          </w:tcPr>
          <w:p w14:paraId="1F78FB43" w14:textId="77777777" w:rsidR="00404AAE" w:rsidRPr="00EA71BB" w:rsidRDefault="00404AAE" w:rsidP="00356E82">
            <w:pPr>
              <w:jc w:val="both"/>
              <w:rPr>
                <w:i/>
                <w:iCs/>
                <w:sz w:val="18"/>
                <w:szCs w:val="18"/>
                <w:lang w:val="en-GB"/>
              </w:rPr>
            </w:pPr>
            <w:r w:rsidRPr="00EA71BB">
              <w:rPr>
                <w:i/>
                <w:iCs/>
                <w:sz w:val="18"/>
                <w:szCs w:val="18"/>
                <w:lang w:val="en-GB"/>
              </w:rPr>
              <w:t>6</w:t>
            </w:r>
          </w:p>
        </w:tc>
        <w:tc>
          <w:tcPr>
            <w:tcW w:w="569" w:type="dxa"/>
            <w:tcBorders>
              <w:top w:val="nil"/>
              <w:left w:val="nil"/>
              <w:bottom w:val="nil"/>
              <w:right w:val="nil"/>
            </w:tcBorders>
            <w:noWrap/>
            <w:hideMark/>
          </w:tcPr>
          <w:p w14:paraId="7F4BFBA6" w14:textId="77777777" w:rsidR="00404AAE" w:rsidRPr="00EA71BB" w:rsidRDefault="00404AAE" w:rsidP="00356E82">
            <w:pPr>
              <w:jc w:val="both"/>
              <w:rPr>
                <w:i/>
                <w:iCs/>
                <w:sz w:val="18"/>
                <w:szCs w:val="18"/>
                <w:lang w:val="en-GB"/>
              </w:rPr>
            </w:pPr>
            <w:r w:rsidRPr="00EA71BB">
              <w:rPr>
                <w:i/>
                <w:iCs/>
                <w:sz w:val="18"/>
                <w:szCs w:val="18"/>
                <w:lang w:val="en-GB"/>
              </w:rPr>
              <w:t>33</w:t>
            </w:r>
          </w:p>
        </w:tc>
        <w:tc>
          <w:tcPr>
            <w:tcW w:w="569" w:type="dxa"/>
            <w:tcBorders>
              <w:top w:val="nil"/>
              <w:left w:val="nil"/>
              <w:bottom w:val="nil"/>
              <w:right w:val="nil"/>
            </w:tcBorders>
            <w:noWrap/>
            <w:hideMark/>
          </w:tcPr>
          <w:p w14:paraId="210205FE"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65ACB052"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2CF52BD5" w14:textId="77777777" w:rsidR="00404AAE" w:rsidRPr="00EA71BB" w:rsidRDefault="00404AAE" w:rsidP="00356E82">
            <w:pPr>
              <w:jc w:val="both"/>
              <w:rPr>
                <w:i/>
                <w:iCs/>
                <w:sz w:val="18"/>
                <w:szCs w:val="18"/>
                <w:lang w:val="en-GB"/>
              </w:rPr>
            </w:pPr>
          </w:p>
        </w:tc>
      </w:tr>
      <w:tr w:rsidR="00404AAE" w:rsidRPr="00EA71BB" w14:paraId="15D4C2D5" w14:textId="77777777" w:rsidTr="00F5199D">
        <w:tc>
          <w:tcPr>
            <w:tcW w:w="450" w:type="dxa"/>
            <w:tcBorders>
              <w:top w:val="nil"/>
              <w:left w:val="nil"/>
              <w:bottom w:val="nil"/>
              <w:right w:val="nil"/>
            </w:tcBorders>
            <w:noWrap/>
            <w:hideMark/>
          </w:tcPr>
          <w:p w14:paraId="7EB56DF7" w14:textId="77777777" w:rsidR="00404AAE" w:rsidRPr="00EA71BB" w:rsidRDefault="00404AAE" w:rsidP="00356E82">
            <w:pPr>
              <w:jc w:val="both"/>
              <w:rPr>
                <w:iCs/>
                <w:sz w:val="18"/>
                <w:szCs w:val="18"/>
                <w:lang w:val="en-GB"/>
              </w:rPr>
            </w:pPr>
            <w:r w:rsidRPr="00EA71BB">
              <w:rPr>
                <w:iCs/>
                <w:sz w:val="18"/>
                <w:szCs w:val="18"/>
                <w:lang w:val="en-GB"/>
              </w:rPr>
              <w:lastRenderedPageBreak/>
              <w:t>37</w:t>
            </w:r>
          </w:p>
        </w:tc>
        <w:tc>
          <w:tcPr>
            <w:tcW w:w="3426" w:type="dxa"/>
            <w:tcBorders>
              <w:top w:val="nil"/>
              <w:left w:val="nil"/>
              <w:bottom w:val="nil"/>
              <w:right w:val="nil"/>
            </w:tcBorders>
            <w:noWrap/>
            <w:hideMark/>
          </w:tcPr>
          <w:p w14:paraId="1148973E" w14:textId="1CAFF862" w:rsidR="00404AAE" w:rsidRPr="00EA71BB" w:rsidRDefault="00404AAE" w:rsidP="00356E82">
            <w:pPr>
              <w:jc w:val="both"/>
              <w:rPr>
                <w:iCs/>
                <w:sz w:val="18"/>
                <w:szCs w:val="18"/>
                <w:lang w:val="en-GB"/>
              </w:rPr>
            </w:pPr>
            <w:r w:rsidRPr="00EA71BB">
              <w:rPr>
                <w:iCs/>
                <w:sz w:val="18"/>
                <w:szCs w:val="18"/>
                <w:lang w:val="en-GB"/>
              </w:rPr>
              <w:t>Natural disasters (</w:t>
            </w:r>
            <w:r w:rsidR="00B534F3" w:rsidRPr="00EA71BB">
              <w:rPr>
                <w:iCs/>
                <w:sz w:val="18"/>
                <w:szCs w:val="18"/>
                <w:lang w:val="en-GB"/>
              </w:rPr>
              <w:t>e.g.,</w:t>
            </w:r>
            <w:r w:rsidRPr="00EA71BB">
              <w:rPr>
                <w:iCs/>
                <w:sz w:val="18"/>
                <w:szCs w:val="18"/>
                <w:lang w:val="en-GB"/>
              </w:rPr>
              <w:t xml:space="preserve"> earthquakes, tsunamis)</w:t>
            </w:r>
          </w:p>
        </w:tc>
        <w:tc>
          <w:tcPr>
            <w:tcW w:w="569" w:type="dxa"/>
            <w:tcBorders>
              <w:top w:val="nil"/>
              <w:left w:val="nil"/>
              <w:bottom w:val="nil"/>
              <w:right w:val="nil"/>
            </w:tcBorders>
            <w:noWrap/>
            <w:hideMark/>
          </w:tcPr>
          <w:p w14:paraId="28DED867" w14:textId="77777777" w:rsidR="00404AAE" w:rsidRPr="00EA71BB" w:rsidRDefault="00404AAE" w:rsidP="00356E82">
            <w:pPr>
              <w:jc w:val="both"/>
              <w:rPr>
                <w:iCs/>
                <w:sz w:val="18"/>
                <w:szCs w:val="18"/>
                <w:lang w:val="en-GB"/>
              </w:rPr>
            </w:pPr>
            <w:r w:rsidRPr="00EA71BB">
              <w:rPr>
                <w:iCs/>
                <w:sz w:val="18"/>
                <w:szCs w:val="18"/>
                <w:lang w:val="en-GB"/>
              </w:rPr>
              <w:t>5</w:t>
            </w:r>
          </w:p>
        </w:tc>
        <w:tc>
          <w:tcPr>
            <w:tcW w:w="569" w:type="dxa"/>
            <w:tcBorders>
              <w:top w:val="nil"/>
              <w:left w:val="nil"/>
              <w:bottom w:val="nil"/>
              <w:right w:val="nil"/>
            </w:tcBorders>
            <w:noWrap/>
            <w:hideMark/>
          </w:tcPr>
          <w:p w14:paraId="0820A7B6" w14:textId="77777777" w:rsidR="00404AAE" w:rsidRPr="00EA71BB" w:rsidRDefault="00404AAE" w:rsidP="00356E82">
            <w:pPr>
              <w:jc w:val="both"/>
              <w:rPr>
                <w:iCs/>
                <w:sz w:val="18"/>
                <w:szCs w:val="18"/>
                <w:lang w:val="en-GB"/>
              </w:rPr>
            </w:pPr>
            <w:r w:rsidRPr="00EA71BB">
              <w:rPr>
                <w:iCs/>
                <w:sz w:val="18"/>
                <w:szCs w:val="18"/>
                <w:lang w:val="en-GB"/>
              </w:rPr>
              <w:t>34</w:t>
            </w:r>
          </w:p>
        </w:tc>
        <w:tc>
          <w:tcPr>
            <w:tcW w:w="569" w:type="dxa"/>
            <w:tcBorders>
              <w:top w:val="nil"/>
              <w:left w:val="nil"/>
              <w:bottom w:val="nil"/>
              <w:right w:val="nil"/>
            </w:tcBorders>
            <w:noWrap/>
            <w:hideMark/>
          </w:tcPr>
          <w:p w14:paraId="67CE9EBF" w14:textId="77777777" w:rsidR="00404AAE" w:rsidRPr="00EA71BB" w:rsidRDefault="00404AAE" w:rsidP="00356E82">
            <w:pPr>
              <w:jc w:val="both"/>
              <w:rPr>
                <w:iCs/>
                <w:sz w:val="18"/>
                <w:szCs w:val="18"/>
                <w:lang w:val="en-GB"/>
              </w:rPr>
            </w:pPr>
            <w:r w:rsidRPr="00EA71BB">
              <w:rPr>
                <w:iCs/>
                <w:sz w:val="18"/>
                <w:szCs w:val="18"/>
                <w:lang w:val="en-GB"/>
              </w:rPr>
              <w:t>10</w:t>
            </w:r>
          </w:p>
        </w:tc>
        <w:tc>
          <w:tcPr>
            <w:tcW w:w="569" w:type="dxa"/>
            <w:tcBorders>
              <w:top w:val="nil"/>
              <w:left w:val="nil"/>
              <w:bottom w:val="nil"/>
              <w:right w:val="nil"/>
            </w:tcBorders>
            <w:noWrap/>
            <w:hideMark/>
          </w:tcPr>
          <w:p w14:paraId="7CACF6FA" w14:textId="77777777" w:rsidR="00404AAE" w:rsidRPr="00EA71BB" w:rsidRDefault="00404AAE" w:rsidP="00356E82">
            <w:pPr>
              <w:jc w:val="both"/>
              <w:rPr>
                <w:iCs/>
                <w:sz w:val="18"/>
                <w:szCs w:val="18"/>
                <w:lang w:val="en-GB"/>
              </w:rPr>
            </w:pPr>
            <w:r w:rsidRPr="00EA71BB">
              <w:rPr>
                <w:iCs/>
                <w:sz w:val="18"/>
                <w:szCs w:val="18"/>
                <w:lang w:val="en-GB"/>
              </w:rPr>
              <w:t>21</w:t>
            </w:r>
          </w:p>
        </w:tc>
        <w:tc>
          <w:tcPr>
            <w:tcW w:w="652" w:type="dxa"/>
            <w:tcBorders>
              <w:top w:val="nil"/>
              <w:left w:val="nil"/>
              <w:bottom w:val="nil"/>
              <w:right w:val="nil"/>
            </w:tcBorders>
          </w:tcPr>
          <w:p w14:paraId="128BBCC0" w14:textId="77777777" w:rsidR="00404AAE" w:rsidRPr="00EA71BB" w:rsidRDefault="00404AAE" w:rsidP="00356E82">
            <w:pPr>
              <w:jc w:val="both"/>
              <w:rPr>
                <w:iCs/>
                <w:sz w:val="18"/>
                <w:szCs w:val="18"/>
                <w:lang w:val="en-GB"/>
              </w:rPr>
            </w:pPr>
          </w:p>
        </w:tc>
      </w:tr>
      <w:tr w:rsidR="00404AAE" w:rsidRPr="00EA71BB" w14:paraId="175DD84E" w14:textId="77777777" w:rsidTr="00F5199D">
        <w:tc>
          <w:tcPr>
            <w:tcW w:w="450" w:type="dxa"/>
            <w:tcBorders>
              <w:top w:val="nil"/>
              <w:left w:val="nil"/>
              <w:bottom w:val="nil"/>
              <w:right w:val="nil"/>
            </w:tcBorders>
            <w:noWrap/>
            <w:hideMark/>
          </w:tcPr>
          <w:p w14:paraId="1E4317E2" w14:textId="77777777" w:rsidR="00404AAE" w:rsidRPr="00EA71BB" w:rsidRDefault="00404AAE" w:rsidP="00356E82">
            <w:pPr>
              <w:jc w:val="both"/>
              <w:rPr>
                <w:i/>
                <w:iCs/>
                <w:sz w:val="18"/>
                <w:szCs w:val="18"/>
                <w:lang w:val="en-GB"/>
              </w:rPr>
            </w:pPr>
            <w:r w:rsidRPr="00EA71BB">
              <w:rPr>
                <w:i/>
                <w:iCs/>
                <w:sz w:val="18"/>
                <w:szCs w:val="18"/>
                <w:lang w:val="en-GB"/>
              </w:rPr>
              <w:t>38</w:t>
            </w:r>
          </w:p>
        </w:tc>
        <w:tc>
          <w:tcPr>
            <w:tcW w:w="3426" w:type="dxa"/>
            <w:tcBorders>
              <w:top w:val="nil"/>
              <w:left w:val="nil"/>
              <w:bottom w:val="nil"/>
              <w:right w:val="nil"/>
            </w:tcBorders>
            <w:noWrap/>
            <w:hideMark/>
          </w:tcPr>
          <w:p w14:paraId="0EF7FCEA" w14:textId="77777777" w:rsidR="00404AAE" w:rsidRPr="00EA71BB" w:rsidRDefault="00404AAE" w:rsidP="00356E82">
            <w:pPr>
              <w:jc w:val="both"/>
              <w:rPr>
                <w:i/>
                <w:iCs/>
                <w:sz w:val="18"/>
                <w:szCs w:val="18"/>
                <w:lang w:val="en-GB"/>
              </w:rPr>
            </w:pPr>
            <w:r w:rsidRPr="00EA71BB">
              <w:rPr>
                <w:i/>
                <w:iCs/>
                <w:sz w:val="18"/>
                <w:szCs w:val="18"/>
                <w:lang w:val="en-GB"/>
              </w:rPr>
              <w:t>Excess of nitrogen, phosphorus and potassium in earth’s air and water</w:t>
            </w:r>
          </w:p>
        </w:tc>
        <w:tc>
          <w:tcPr>
            <w:tcW w:w="569" w:type="dxa"/>
            <w:tcBorders>
              <w:top w:val="nil"/>
              <w:left w:val="nil"/>
              <w:bottom w:val="nil"/>
              <w:right w:val="nil"/>
            </w:tcBorders>
            <w:noWrap/>
            <w:hideMark/>
          </w:tcPr>
          <w:p w14:paraId="5AAE5F3E" w14:textId="77777777" w:rsidR="00404AAE" w:rsidRPr="00EA71BB" w:rsidRDefault="00404AAE" w:rsidP="00356E82">
            <w:pPr>
              <w:jc w:val="both"/>
              <w:rPr>
                <w:i/>
                <w:iCs/>
                <w:sz w:val="18"/>
                <w:szCs w:val="18"/>
                <w:lang w:val="en-GB"/>
              </w:rPr>
            </w:pPr>
            <w:r w:rsidRPr="00EA71BB">
              <w:rPr>
                <w:i/>
                <w:iCs/>
                <w:sz w:val="18"/>
                <w:szCs w:val="18"/>
                <w:lang w:val="en-GB"/>
              </w:rPr>
              <w:t>4</w:t>
            </w:r>
          </w:p>
        </w:tc>
        <w:tc>
          <w:tcPr>
            <w:tcW w:w="569" w:type="dxa"/>
            <w:tcBorders>
              <w:top w:val="nil"/>
              <w:left w:val="nil"/>
              <w:bottom w:val="nil"/>
              <w:right w:val="nil"/>
            </w:tcBorders>
            <w:noWrap/>
            <w:hideMark/>
          </w:tcPr>
          <w:p w14:paraId="6E88BD3D" w14:textId="77777777" w:rsidR="00404AAE" w:rsidRPr="00EA71BB" w:rsidRDefault="00404AAE" w:rsidP="00356E82">
            <w:pPr>
              <w:jc w:val="both"/>
              <w:rPr>
                <w:i/>
                <w:iCs/>
                <w:sz w:val="18"/>
                <w:szCs w:val="18"/>
                <w:lang w:val="en-GB"/>
              </w:rPr>
            </w:pPr>
            <w:r w:rsidRPr="00EA71BB">
              <w:rPr>
                <w:i/>
                <w:iCs/>
                <w:sz w:val="18"/>
                <w:szCs w:val="18"/>
                <w:lang w:val="en-GB"/>
              </w:rPr>
              <w:t>35</w:t>
            </w:r>
          </w:p>
        </w:tc>
        <w:tc>
          <w:tcPr>
            <w:tcW w:w="569" w:type="dxa"/>
            <w:tcBorders>
              <w:top w:val="nil"/>
              <w:left w:val="nil"/>
              <w:bottom w:val="nil"/>
              <w:right w:val="nil"/>
            </w:tcBorders>
            <w:noWrap/>
            <w:hideMark/>
          </w:tcPr>
          <w:p w14:paraId="0ED0C6B2"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7A63661D"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5251635D" w14:textId="77777777" w:rsidR="00404AAE" w:rsidRPr="00EA71BB" w:rsidRDefault="00404AAE" w:rsidP="00356E82">
            <w:pPr>
              <w:jc w:val="both"/>
              <w:rPr>
                <w:i/>
                <w:iCs/>
                <w:sz w:val="18"/>
                <w:szCs w:val="18"/>
                <w:lang w:val="en-GB"/>
              </w:rPr>
            </w:pPr>
          </w:p>
        </w:tc>
      </w:tr>
      <w:tr w:rsidR="00404AAE" w:rsidRPr="00EA71BB" w14:paraId="016064F3" w14:textId="77777777" w:rsidTr="00F5199D">
        <w:tc>
          <w:tcPr>
            <w:tcW w:w="450" w:type="dxa"/>
            <w:tcBorders>
              <w:top w:val="nil"/>
              <w:left w:val="nil"/>
              <w:bottom w:val="nil"/>
              <w:right w:val="nil"/>
            </w:tcBorders>
            <w:noWrap/>
            <w:hideMark/>
          </w:tcPr>
          <w:p w14:paraId="063FE2EF" w14:textId="77777777" w:rsidR="00404AAE" w:rsidRPr="00EA71BB" w:rsidRDefault="00404AAE" w:rsidP="00356E82">
            <w:pPr>
              <w:jc w:val="both"/>
              <w:rPr>
                <w:i/>
                <w:iCs/>
                <w:sz w:val="18"/>
                <w:szCs w:val="18"/>
                <w:lang w:val="en-GB"/>
              </w:rPr>
            </w:pPr>
            <w:r w:rsidRPr="00EA71BB">
              <w:rPr>
                <w:i/>
                <w:iCs/>
                <w:sz w:val="18"/>
                <w:szCs w:val="18"/>
                <w:lang w:val="en-GB"/>
              </w:rPr>
              <w:t>39</w:t>
            </w:r>
          </w:p>
        </w:tc>
        <w:tc>
          <w:tcPr>
            <w:tcW w:w="3426" w:type="dxa"/>
            <w:tcBorders>
              <w:top w:val="nil"/>
              <w:left w:val="nil"/>
              <w:bottom w:val="nil"/>
              <w:right w:val="nil"/>
            </w:tcBorders>
            <w:noWrap/>
            <w:hideMark/>
          </w:tcPr>
          <w:p w14:paraId="5BF19FF2" w14:textId="197DD7A5" w:rsidR="00404AAE" w:rsidRPr="00EA71BB" w:rsidRDefault="00404AAE" w:rsidP="00356E82">
            <w:pPr>
              <w:jc w:val="both"/>
              <w:rPr>
                <w:i/>
                <w:iCs/>
                <w:sz w:val="18"/>
                <w:szCs w:val="18"/>
                <w:lang w:val="en-GB"/>
              </w:rPr>
            </w:pPr>
            <w:r w:rsidRPr="00EA71BB">
              <w:rPr>
                <w:i/>
                <w:iCs/>
                <w:sz w:val="18"/>
                <w:szCs w:val="18"/>
                <w:lang w:val="en-GB"/>
              </w:rPr>
              <w:t>The impact of war (</w:t>
            </w:r>
            <w:r w:rsidR="00B534F3" w:rsidRPr="00EA71BB">
              <w:rPr>
                <w:i/>
                <w:iCs/>
                <w:sz w:val="18"/>
                <w:szCs w:val="18"/>
                <w:lang w:val="en-GB"/>
              </w:rPr>
              <w:t>e.g.,</w:t>
            </w:r>
            <w:r w:rsidRPr="00EA71BB">
              <w:rPr>
                <w:i/>
                <w:iCs/>
                <w:sz w:val="18"/>
                <w:szCs w:val="18"/>
                <w:lang w:val="en-GB"/>
              </w:rPr>
              <w:t xml:space="preserve"> from nuclear weapons)</w:t>
            </w:r>
          </w:p>
        </w:tc>
        <w:tc>
          <w:tcPr>
            <w:tcW w:w="569" w:type="dxa"/>
            <w:tcBorders>
              <w:top w:val="nil"/>
              <w:left w:val="nil"/>
              <w:bottom w:val="nil"/>
              <w:right w:val="nil"/>
            </w:tcBorders>
            <w:noWrap/>
            <w:hideMark/>
          </w:tcPr>
          <w:p w14:paraId="5F91FECC" w14:textId="77777777" w:rsidR="00404AAE" w:rsidRPr="00EA71BB" w:rsidRDefault="00404AAE" w:rsidP="00356E82">
            <w:pPr>
              <w:jc w:val="both"/>
              <w:rPr>
                <w:i/>
                <w:iCs/>
                <w:sz w:val="18"/>
                <w:szCs w:val="18"/>
                <w:lang w:val="en-GB"/>
              </w:rPr>
            </w:pPr>
            <w:r w:rsidRPr="00EA71BB">
              <w:rPr>
                <w:i/>
                <w:iCs/>
                <w:sz w:val="18"/>
                <w:szCs w:val="18"/>
                <w:lang w:val="en-GB"/>
              </w:rPr>
              <w:t>4</w:t>
            </w:r>
          </w:p>
        </w:tc>
        <w:tc>
          <w:tcPr>
            <w:tcW w:w="569" w:type="dxa"/>
            <w:tcBorders>
              <w:top w:val="nil"/>
              <w:left w:val="nil"/>
              <w:bottom w:val="nil"/>
              <w:right w:val="nil"/>
            </w:tcBorders>
            <w:noWrap/>
            <w:hideMark/>
          </w:tcPr>
          <w:p w14:paraId="7EE8C9EC" w14:textId="77777777" w:rsidR="00404AAE" w:rsidRPr="00EA71BB" w:rsidRDefault="00404AAE" w:rsidP="00356E82">
            <w:pPr>
              <w:jc w:val="both"/>
              <w:rPr>
                <w:i/>
                <w:iCs/>
                <w:sz w:val="18"/>
                <w:szCs w:val="18"/>
                <w:lang w:val="en-GB"/>
              </w:rPr>
            </w:pPr>
            <w:r w:rsidRPr="00EA71BB">
              <w:rPr>
                <w:i/>
                <w:iCs/>
                <w:sz w:val="18"/>
                <w:szCs w:val="18"/>
                <w:lang w:val="en-GB"/>
              </w:rPr>
              <w:t>36</w:t>
            </w:r>
          </w:p>
        </w:tc>
        <w:tc>
          <w:tcPr>
            <w:tcW w:w="569" w:type="dxa"/>
            <w:tcBorders>
              <w:top w:val="nil"/>
              <w:left w:val="nil"/>
              <w:bottom w:val="nil"/>
              <w:right w:val="nil"/>
            </w:tcBorders>
            <w:noWrap/>
            <w:hideMark/>
          </w:tcPr>
          <w:p w14:paraId="43975F91"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213A08D5"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4A718DF9" w14:textId="77777777" w:rsidR="00404AAE" w:rsidRPr="00EA71BB" w:rsidRDefault="00404AAE" w:rsidP="00356E82">
            <w:pPr>
              <w:jc w:val="both"/>
              <w:rPr>
                <w:i/>
                <w:iCs/>
                <w:sz w:val="18"/>
                <w:szCs w:val="18"/>
                <w:lang w:val="en-GB"/>
              </w:rPr>
            </w:pPr>
          </w:p>
        </w:tc>
      </w:tr>
      <w:tr w:rsidR="00404AAE" w:rsidRPr="00EA71BB" w14:paraId="35F71376" w14:textId="77777777" w:rsidTr="00F5199D">
        <w:tc>
          <w:tcPr>
            <w:tcW w:w="450" w:type="dxa"/>
            <w:tcBorders>
              <w:top w:val="nil"/>
              <w:left w:val="nil"/>
              <w:bottom w:val="nil"/>
              <w:right w:val="nil"/>
            </w:tcBorders>
            <w:noWrap/>
            <w:hideMark/>
          </w:tcPr>
          <w:p w14:paraId="6A0D696F" w14:textId="77777777" w:rsidR="00404AAE" w:rsidRPr="00EA71BB" w:rsidRDefault="00404AAE" w:rsidP="00356E82">
            <w:pPr>
              <w:jc w:val="both"/>
              <w:rPr>
                <w:i/>
                <w:iCs/>
                <w:sz w:val="18"/>
                <w:szCs w:val="18"/>
                <w:lang w:val="en-GB"/>
              </w:rPr>
            </w:pPr>
            <w:r w:rsidRPr="00EA71BB">
              <w:rPr>
                <w:i/>
                <w:iCs/>
                <w:sz w:val="18"/>
                <w:szCs w:val="18"/>
                <w:lang w:val="en-GB"/>
              </w:rPr>
              <w:t>40</w:t>
            </w:r>
          </w:p>
        </w:tc>
        <w:tc>
          <w:tcPr>
            <w:tcW w:w="3426" w:type="dxa"/>
            <w:tcBorders>
              <w:top w:val="nil"/>
              <w:left w:val="nil"/>
              <w:bottom w:val="nil"/>
              <w:right w:val="nil"/>
            </w:tcBorders>
            <w:noWrap/>
            <w:hideMark/>
          </w:tcPr>
          <w:p w14:paraId="1F92B925" w14:textId="77777777" w:rsidR="00404AAE" w:rsidRPr="00EA71BB" w:rsidRDefault="00404AAE" w:rsidP="00356E82">
            <w:pPr>
              <w:jc w:val="both"/>
              <w:rPr>
                <w:i/>
                <w:iCs/>
                <w:sz w:val="18"/>
                <w:szCs w:val="18"/>
                <w:lang w:val="en-GB"/>
              </w:rPr>
            </w:pPr>
            <w:r w:rsidRPr="00EA71BB">
              <w:rPr>
                <w:i/>
                <w:iCs/>
                <w:sz w:val="18"/>
                <w:szCs w:val="18"/>
                <w:lang w:val="en-GB"/>
              </w:rPr>
              <w:t>Abandonment of land and buildings</w:t>
            </w:r>
          </w:p>
        </w:tc>
        <w:tc>
          <w:tcPr>
            <w:tcW w:w="569" w:type="dxa"/>
            <w:tcBorders>
              <w:top w:val="nil"/>
              <w:left w:val="nil"/>
              <w:bottom w:val="nil"/>
              <w:right w:val="nil"/>
            </w:tcBorders>
            <w:noWrap/>
            <w:hideMark/>
          </w:tcPr>
          <w:p w14:paraId="5AD57C02"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4B034213" w14:textId="77777777" w:rsidR="00404AAE" w:rsidRPr="00EA71BB" w:rsidRDefault="00404AAE" w:rsidP="00356E82">
            <w:pPr>
              <w:jc w:val="both"/>
              <w:rPr>
                <w:i/>
                <w:iCs/>
                <w:sz w:val="18"/>
                <w:szCs w:val="18"/>
                <w:lang w:val="en-GB"/>
              </w:rPr>
            </w:pPr>
            <w:r w:rsidRPr="00EA71BB">
              <w:rPr>
                <w:i/>
                <w:iCs/>
                <w:sz w:val="18"/>
                <w:szCs w:val="18"/>
                <w:lang w:val="en-GB"/>
              </w:rPr>
              <w:t>37</w:t>
            </w:r>
          </w:p>
        </w:tc>
        <w:tc>
          <w:tcPr>
            <w:tcW w:w="569" w:type="dxa"/>
            <w:tcBorders>
              <w:top w:val="nil"/>
              <w:left w:val="nil"/>
              <w:bottom w:val="nil"/>
              <w:right w:val="nil"/>
            </w:tcBorders>
            <w:noWrap/>
            <w:hideMark/>
          </w:tcPr>
          <w:p w14:paraId="570ABB93"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51CAED17"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70F65A67" w14:textId="77777777" w:rsidR="00404AAE" w:rsidRPr="00EA71BB" w:rsidRDefault="00404AAE" w:rsidP="00356E82">
            <w:pPr>
              <w:jc w:val="both"/>
              <w:rPr>
                <w:i/>
                <w:iCs/>
                <w:sz w:val="18"/>
                <w:szCs w:val="18"/>
                <w:lang w:val="en-GB"/>
              </w:rPr>
            </w:pPr>
          </w:p>
        </w:tc>
      </w:tr>
      <w:tr w:rsidR="00404AAE" w:rsidRPr="00EA71BB" w14:paraId="74469AD8" w14:textId="77777777" w:rsidTr="00F5199D">
        <w:tc>
          <w:tcPr>
            <w:tcW w:w="450" w:type="dxa"/>
            <w:tcBorders>
              <w:top w:val="nil"/>
              <w:left w:val="nil"/>
              <w:bottom w:val="nil"/>
              <w:right w:val="nil"/>
            </w:tcBorders>
            <w:noWrap/>
            <w:hideMark/>
          </w:tcPr>
          <w:p w14:paraId="62B25B06" w14:textId="77777777" w:rsidR="00404AAE" w:rsidRPr="00EA71BB" w:rsidRDefault="00404AAE" w:rsidP="00356E82">
            <w:pPr>
              <w:jc w:val="both"/>
              <w:rPr>
                <w:i/>
                <w:iCs/>
                <w:sz w:val="18"/>
                <w:szCs w:val="18"/>
                <w:lang w:val="en-GB"/>
              </w:rPr>
            </w:pPr>
            <w:r w:rsidRPr="00EA71BB">
              <w:rPr>
                <w:i/>
                <w:iCs/>
                <w:sz w:val="18"/>
                <w:szCs w:val="18"/>
                <w:lang w:val="en-GB"/>
              </w:rPr>
              <w:t>41</w:t>
            </w:r>
          </w:p>
        </w:tc>
        <w:tc>
          <w:tcPr>
            <w:tcW w:w="3426" w:type="dxa"/>
            <w:tcBorders>
              <w:top w:val="nil"/>
              <w:left w:val="nil"/>
              <w:bottom w:val="nil"/>
              <w:right w:val="nil"/>
            </w:tcBorders>
            <w:noWrap/>
            <w:hideMark/>
          </w:tcPr>
          <w:p w14:paraId="6F5AE81E" w14:textId="77777777" w:rsidR="00404AAE" w:rsidRPr="00EA71BB" w:rsidRDefault="00404AAE" w:rsidP="00356E82">
            <w:pPr>
              <w:jc w:val="both"/>
              <w:rPr>
                <w:i/>
                <w:iCs/>
                <w:sz w:val="18"/>
                <w:szCs w:val="18"/>
                <w:lang w:val="en-GB"/>
              </w:rPr>
            </w:pPr>
            <w:r w:rsidRPr="00EA71BB">
              <w:rPr>
                <w:i/>
                <w:iCs/>
                <w:sz w:val="18"/>
                <w:szCs w:val="18"/>
                <w:lang w:val="en-GB"/>
              </w:rPr>
              <w:t>Denying or minimising environmental problems</w:t>
            </w:r>
          </w:p>
        </w:tc>
        <w:tc>
          <w:tcPr>
            <w:tcW w:w="569" w:type="dxa"/>
            <w:tcBorders>
              <w:top w:val="nil"/>
              <w:left w:val="nil"/>
              <w:bottom w:val="nil"/>
              <w:right w:val="nil"/>
            </w:tcBorders>
            <w:noWrap/>
            <w:hideMark/>
          </w:tcPr>
          <w:p w14:paraId="0D87B92B"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2AD75A40" w14:textId="77777777" w:rsidR="00404AAE" w:rsidRPr="00EA71BB" w:rsidRDefault="00404AAE" w:rsidP="00356E82">
            <w:pPr>
              <w:jc w:val="both"/>
              <w:rPr>
                <w:i/>
                <w:iCs/>
                <w:sz w:val="18"/>
                <w:szCs w:val="18"/>
                <w:lang w:val="en-GB"/>
              </w:rPr>
            </w:pPr>
            <w:r w:rsidRPr="00EA71BB">
              <w:rPr>
                <w:i/>
                <w:iCs/>
                <w:sz w:val="18"/>
                <w:szCs w:val="18"/>
                <w:lang w:val="en-GB"/>
              </w:rPr>
              <w:t>38</w:t>
            </w:r>
          </w:p>
        </w:tc>
        <w:tc>
          <w:tcPr>
            <w:tcW w:w="569" w:type="dxa"/>
            <w:tcBorders>
              <w:top w:val="nil"/>
              <w:left w:val="nil"/>
              <w:bottom w:val="nil"/>
              <w:right w:val="nil"/>
            </w:tcBorders>
            <w:noWrap/>
            <w:hideMark/>
          </w:tcPr>
          <w:p w14:paraId="22AE027F"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08A2934A"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5FF9267E" w14:textId="77777777" w:rsidR="00404AAE" w:rsidRPr="00EA71BB" w:rsidRDefault="00404AAE" w:rsidP="00356E82">
            <w:pPr>
              <w:jc w:val="both"/>
              <w:rPr>
                <w:i/>
                <w:iCs/>
                <w:sz w:val="18"/>
                <w:szCs w:val="18"/>
                <w:lang w:val="en-GB"/>
              </w:rPr>
            </w:pPr>
          </w:p>
        </w:tc>
      </w:tr>
      <w:tr w:rsidR="00404AAE" w:rsidRPr="00EA71BB" w14:paraId="53DB8DDD" w14:textId="77777777" w:rsidTr="00F5199D">
        <w:tc>
          <w:tcPr>
            <w:tcW w:w="450" w:type="dxa"/>
            <w:tcBorders>
              <w:top w:val="nil"/>
              <w:left w:val="nil"/>
              <w:bottom w:val="nil"/>
              <w:right w:val="nil"/>
            </w:tcBorders>
            <w:noWrap/>
            <w:hideMark/>
          </w:tcPr>
          <w:p w14:paraId="53AF3FF6" w14:textId="77777777" w:rsidR="00404AAE" w:rsidRPr="00EA71BB" w:rsidRDefault="00404AAE" w:rsidP="00356E82">
            <w:pPr>
              <w:jc w:val="both"/>
              <w:rPr>
                <w:i/>
                <w:iCs/>
                <w:sz w:val="18"/>
                <w:szCs w:val="18"/>
                <w:lang w:val="en-GB"/>
              </w:rPr>
            </w:pPr>
            <w:r w:rsidRPr="00EA71BB">
              <w:rPr>
                <w:i/>
                <w:iCs/>
                <w:sz w:val="18"/>
                <w:szCs w:val="18"/>
                <w:lang w:val="en-GB"/>
              </w:rPr>
              <w:t>42</w:t>
            </w:r>
          </w:p>
        </w:tc>
        <w:tc>
          <w:tcPr>
            <w:tcW w:w="3426" w:type="dxa"/>
            <w:tcBorders>
              <w:top w:val="nil"/>
              <w:left w:val="nil"/>
              <w:bottom w:val="nil"/>
              <w:right w:val="nil"/>
            </w:tcBorders>
            <w:noWrap/>
            <w:hideMark/>
          </w:tcPr>
          <w:p w14:paraId="0535A500" w14:textId="3968690B" w:rsidR="00404AAE" w:rsidRPr="00EA71BB" w:rsidRDefault="00404AAE" w:rsidP="00356E82">
            <w:pPr>
              <w:jc w:val="both"/>
              <w:rPr>
                <w:i/>
                <w:iCs/>
                <w:sz w:val="18"/>
                <w:szCs w:val="18"/>
                <w:lang w:val="en-GB"/>
              </w:rPr>
            </w:pPr>
            <w:r w:rsidRPr="00EA71BB">
              <w:rPr>
                <w:i/>
                <w:iCs/>
                <w:sz w:val="18"/>
                <w:szCs w:val="18"/>
                <w:lang w:val="en-GB"/>
              </w:rPr>
              <w:t>Impact of climate change on agriculture (</w:t>
            </w:r>
            <w:r w:rsidR="00B534F3" w:rsidRPr="00EA71BB">
              <w:rPr>
                <w:i/>
                <w:iCs/>
                <w:sz w:val="18"/>
                <w:szCs w:val="18"/>
                <w:lang w:val="en-GB"/>
              </w:rPr>
              <w:t>e.g.,</w:t>
            </w:r>
            <w:r w:rsidRPr="00EA71BB">
              <w:rPr>
                <w:i/>
                <w:iCs/>
                <w:sz w:val="18"/>
                <w:szCs w:val="18"/>
                <w:lang w:val="en-GB"/>
              </w:rPr>
              <w:t xml:space="preserve"> crop production, spread of disease etc.)</w:t>
            </w:r>
          </w:p>
        </w:tc>
        <w:tc>
          <w:tcPr>
            <w:tcW w:w="569" w:type="dxa"/>
            <w:tcBorders>
              <w:top w:val="nil"/>
              <w:left w:val="nil"/>
              <w:bottom w:val="nil"/>
              <w:right w:val="nil"/>
            </w:tcBorders>
            <w:noWrap/>
            <w:hideMark/>
          </w:tcPr>
          <w:p w14:paraId="7607A24D"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1DEA51BF" w14:textId="77777777" w:rsidR="00404AAE" w:rsidRPr="00EA71BB" w:rsidRDefault="00404AAE" w:rsidP="00356E82">
            <w:pPr>
              <w:jc w:val="both"/>
              <w:rPr>
                <w:i/>
                <w:iCs/>
                <w:sz w:val="18"/>
                <w:szCs w:val="18"/>
                <w:lang w:val="en-GB"/>
              </w:rPr>
            </w:pPr>
            <w:r w:rsidRPr="00EA71BB">
              <w:rPr>
                <w:i/>
                <w:iCs/>
                <w:sz w:val="18"/>
                <w:szCs w:val="18"/>
                <w:lang w:val="en-GB"/>
              </w:rPr>
              <w:t>39</w:t>
            </w:r>
          </w:p>
        </w:tc>
        <w:tc>
          <w:tcPr>
            <w:tcW w:w="569" w:type="dxa"/>
            <w:tcBorders>
              <w:top w:val="nil"/>
              <w:left w:val="nil"/>
              <w:bottom w:val="nil"/>
              <w:right w:val="nil"/>
            </w:tcBorders>
            <w:noWrap/>
            <w:hideMark/>
          </w:tcPr>
          <w:p w14:paraId="414EC3E9"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05BE8BFA"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7A0CB07C" w14:textId="77777777" w:rsidR="00404AAE" w:rsidRPr="00EA71BB" w:rsidRDefault="00404AAE" w:rsidP="00356E82">
            <w:pPr>
              <w:jc w:val="both"/>
              <w:rPr>
                <w:i/>
                <w:iCs/>
                <w:sz w:val="18"/>
                <w:szCs w:val="18"/>
                <w:lang w:val="en-GB"/>
              </w:rPr>
            </w:pPr>
          </w:p>
        </w:tc>
      </w:tr>
      <w:tr w:rsidR="00404AAE" w:rsidRPr="00EA71BB" w14:paraId="0542FDA5" w14:textId="77777777" w:rsidTr="00F5199D">
        <w:tc>
          <w:tcPr>
            <w:tcW w:w="450" w:type="dxa"/>
            <w:tcBorders>
              <w:top w:val="nil"/>
              <w:left w:val="nil"/>
              <w:bottom w:val="nil"/>
              <w:right w:val="nil"/>
            </w:tcBorders>
            <w:noWrap/>
            <w:hideMark/>
          </w:tcPr>
          <w:p w14:paraId="28DE4B33" w14:textId="77777777" w:rsidR="00404AAE" w:rsidRPr="00EA71BB" w:rsidRDefault="00404AAE" w:rsidP="00356E82">
            <w:pPr>
              <w:jc w:val="both"/>
              <w:rPr>
                <w:i/>
                <w:iCs/>
                <w:sz w:val="18"/>
                <w:szCs w:val="18"/>
                <w:lang w:val="en-GB"/>
              </w:rPr>
            </w:pPr>
            <w:r w:rsidRPr="00EA71BB">
              <w:rPr>
                <w:i/>
                <w:iCs/>
                <w:sz w:val="18"/>
                <w:szCs w:val="18"/>
                <w:lang w:val="en-GB"/>
              </w:rPr>
              <w:t>43</w:t>
            </w:r>
          </w:p>
        </w:tc>
        <w:tc>
          <w:tcPr>
            <w:tcW w:w="3426" w:type="dxa"/>
            <w:tcBorders>
              <w:top w:val="nil"/>
              <w:left w:val="nil"/>
              <w:bottom w:val="nil"/>
              <w:right w:val="nil"/>
            </w:tcBorders>
            <w:noWrap/>
            <w:hideMark/>
          </w:tcPr>
          <w:p w14:paraId="72F7BD4A" w14:textId="77777777" w:rsidR="00404AAE" w:rsidRPr="00EA71BB" w:rsidRDefault="00404AAE" w:rsidP="00356E82">
            <w:pPr>
              <w:jc w:val="both"/>
              <w:rPr>
                <w:i/>
                <w:iCs/>
                <w:sz w:val="18"/>
                <w:szCs w:val="18"/>
                <w:lang w:val="en-GB"/>
              </w:rPr>
            </w:pPr>
            <w:r w:rsidRPr="00EA71BB">
              <w:rPr>
                <w:i/>
                <w:iCs/>
                <w:sz w:val="18"/>
                <w:szCs w:val="18"/>
                <w:lang w:val="en-GB"/>
              </w:rPr>
              <w:t>Increase of carbon dioxide in oceans</w:t>
            </w:r>
          </w:p>
        </w:tc>
        <w:tc>
          <w:tcPr>
            <w:tcW w:w="569" w:type="dxa"/>
            <w:tcBorders>
              <w:top w:val="nil"/>
              <w:left w:val="nil"/>
              <w:bottom w:val="nil"/>
              <w:right w:val="nil"/>
            </w:tcBorders>
            <w:noWrap/>
            <w:hideMark/>
          </w:tcPr>
          <w:p w14:paraId="2525B0F4"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320237DD" w14:textId="77777777" w:rsidR="00404AAE" w:rsidRPr="00EA71BB" w:rsidRDefault="00404AAE" w:rsidP="00356E82">
            <w:pPr>
              <w:jc w:val="both"/>
              <w:rPr>
                <w:i/>
                <w:iCs/>
                <w:sz w:val="18"/>
                <w:szCs w:val="18"/>
                <w:lang w:val="en-GB"/>
              </w:rPr>
            </w:pPr>
            <w:r w:rsidRPr="00EA71BB">
              <w:rPr>
                <w:i/>
                <w:iCs/>
                <w:sz w:val="18"/>
                <w:szCs w:val="18"/>
                <w:lang w:val="en-GB"/>
              </w:rPr>
              <w:t>40</w:t>
            </w:r>
          </w:p>
        </w:tc>
        <w:tc>
          <w:tcPr>
            <w:tcW w:w="569" w:type="dxa"/>
            <w:tcBorders>
              <w:top w:val="nil"/>
              <w:left w:val="nil"/>
              <w:bottom w:val="nil"/>
              <w:right w:val="nil"/>
            </w:tcBorders>
            <w:noWrap/>
            <w:hideMark/>
          </w:tcPr>
          <w:p w14:paraId="1A25EE1B"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3C2C4CF6"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0A915A54" w14:textId="77777777" w:rsidR="00404AAE" w:rsidRPr="00EA71BB" w:rsidRDefault="00404AAE" w:rsidP="00356E82">
            <w:pPr>
              <w:jc w:val="both"/>
              <w:rPr>
                <w:i/>
                <w:iCs/>
                <w:sz w:val="18"/>
                <w:szCs w:val="18"/>
                <w:lang w:val="en-GB"/>
              </w:rPr>
            </w:pPr>
          </w:p>
        </w:tc>
      </w:tr>
      <w:tr w:rsidR="00404AAE" w:rsidRPr="00EA71BB" w14:paraId="7F79919F" w14:textId="77777777" w:rsidTr="00F5199D">
        <w:tc>
          <w:tcPr>
            <w:tcW w:w="450" w:type="dxa"/>
            <w:tcBorders>
              <w:top w:val="nil"/>
              <w:left w:val="nil"/>
              <w:bottom w:val="nil"/>
              <w:right w:val="nil"/>
            </w:tcBorders>
            <w:noWrap/>
            <w:hideMark/>
          </w:tcPr>
          <w:p w14:paraId="76094E19" w14:textId="77777777" w:rsidR="00404AAE" w:rsidRPr="00EA71BB" w:rsidRDefault="00404AAE" w:rsidP="00356E82">
            <w:pPr>
              <w:jc w:val="both"/>
              <w:rPr>
                <w:i/>
                <w:iCs/>
                <w:sz w:val="18"/>
                <w:szCs w:val="18"/>
                <w:lang w:val="en-GB"/>
              </w:rPr>
            </w:pPr>
            <w:r w:rsidRPr="00EA71BB">
              <w:rPr>
                <w:i/>
                <w:iCs/>
                <w:sz w:val="18"/>
                <w:szCs w:val="18"/>
                <w:lang w:val="en-GB"/>
              </w:rPr>
              <w:t>44</w:t>
            </w:r>
          </w:p>
        </w:tc>
        <w:tc>
          <w:tcPr>
            <w:tcW w:w="3426" w:type="dxa"/>
            <w:tcBorders>
              <w:top w:val="nil"/>
              <w:left w:val="nil"/>
              <w:bottom w:val="nil"/>
              <w:right w:val="nil"/>
            </w:tcBorders>
            <w:noWrap/>
            <w:hideMark/>
          </w:tcPr>
          <w:p w14:paraId="5E0606E6" w14:textId="77777777" w:rsidR="00404AAE" w:rsidRPr="00EA71BB" w:rsidRDefault="00404AAE" w:rsidP="00356E82">
            <w:pPr>
              <w:jc w:val="both"/>
              <w:rPr>
                <w:i/>
                <w:iCs/>
                <w:sz w:val="18"/>
                <w:szCs w:val="18"/>
                <w:lang w:val="en-GB"/>
              </w:rPr>
            </w:pPr>
            <w:r w:rsidRPr="00EA71BB">
              <w:rPr>
                <w:i/>
                <w:iCs/>
                <w:sz w:val="18"/>
                <w:szCs w:val="18"/>
                <w:lang w:val="en-GB"/>
              </w:rPr>
              <w:t>Light/noise pollution</w:t>
            </w:r>
          </w:p>
        </w:tc>
        <w:tc>
          <w:tcPr>
            <w:tcW w:w="569" w:type="dxa"/>
            <w:tcBorders>
              <w:top w:val="nil"/>
              <w:left w:val="nil"/>
              <w:bottom w:val="nil"/>
              <w:right w:val="nil"/>
            </w:tcBorders>
            <w:noWrap/>
            <w:hideMark/>
          </w:tcPr>
          <w:p w14:paraId="28437C19"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3FFC9D0E" w14:textId="77777777" w:rsidR="00404AAE" w:rsidRPr="00EA71BB" w:rsidRDefault="00404AAE" w:rsidP="00356E82">
            <w:pPr>
              <w:jc w:val="both"/>
              <w:rPr>
                <w:i/>
                <w:iCs/>
                <w:sz w:val="18"/>
                <w:szCs w:val="18"/>
                <w:lang w:val="en-GB"/>
              </w:rPr>
            </w:pPr>
            <w:r w:rsidRPr="00EA71BB">
              <w:rPr>
                <w:i/>
                <w:iCs/>
                <w:sz w:val="18"/>
                <w:szCs w:val="18"/>
                <w:lang w:val="en-GB"/>
              </w:rPr>
              <w:t>41</w:t>
            </w:r>
          </w:p>
        </w:tc>
        <w:tc>
          <w:tcPr>
            <w:tcW w:w="569" w:type="dxa"/>
            <w:tcBorders>
              <w:top w:val="nil"/>
              <w:left w:val="nil"/>
              <w:bottom w:val="nil"/>
              <w:right w:val="nil"/>
            </w:tcBorders>
            <w:noWrap/>
            <w:hideMark/>
          </w:tcPr>
          <w:p w14:paraId="5921F0FC"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0626D7A8"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1B2BEEEC" w14:textId="77777777" w:rsidR="00404AAE" w:rsidRPr="00EA71BB" w:rsidRDefault="00404AAE" w:rsidP="00356E82">
            <w:pPr>
              <w:jc w:val="both"/>
              <w:rPr>
                <w:i/>
                <w:iCs/>
                <w:sz w:val="18"/>
                <w:szCs w:val="18"/>
                <w:lang w:val="en-GB"/>
              </w:rPr>
            </w:pPr>
          </w:p>
        </w:tc>
      </w:tr>
      <w:tr w:rsidR="00404AAE" w:rsidRPr="00EA71BB" w14:paraId="33E3DDA9" w14:textId="77777777" w:rsidTr="00F5199D">
        <w:tc>
          <w:tcPr>
            <w:tcW w:w="450" w:type="dxa"/>
            <w:tcBorders>
              <w:top w:val="nil"/>
              <w:left w:val="nil"/>
              <w:bottom w:val="nil"/>
              <w:right w:val="nil"/>
            </w:tcBorders>
            <w:noWrap/>
            <w:hideMark/>
          </w:tcPr>
          <w:p w14:paraId="75D4824F" w14:textId="77777777" w:rsidR="00404AAE" w:rsidRPr="00EA71BB" w:rsidRDefault="00404AAE" w:rsidP="00356E82">
            <w:pPr>
              <w:jc w:val="both"/>
              <w:rPr>
                <w:i/>
                <w:iCs/>
                <w:sz w:val="18"/>
                <w:szCs w:val="18"/>
                <w:lang w:val="en-GB"/>
              </w:rPr>
            </w:pPr>
            <w:r w:rsidRPr="00EA71BB">
              <w:rPr>
                <w:i/>
                <w:iCs/>
                <w:sz w:val="18"/>
                <w:szCs w:val="18"/>
                <w:lang w:val="en-GB"/>
              </w:rPr>
              <w:t>45</w:t>
            </w:r>
          </w:p>
        </w:tc>
        <w:tc>
          <w:tcPr>
            <w:tcW w:w="3426" w:type="dxa"/>
            <w:tcBorders>
              <w:top w:val="nil"/>
              <w:left w:val="nil"/>
              <w:bottom w:val="nil"/>
              <w:right w:val="nil"/>
            </w:tcBorders>
            <w:noWrap/>
            <w:hideMark/>
          </w:tcPr>
          <w:p w14:paraId="74981326" w14:textId="77777777" w:rsidR="00404AAE" w:rsidRPr="00EA71BB" w:rsidRDefault="00404AAE" w:rsidP="00356E82">
            <w:pPr>
              <w:jc w:val="both"/>
              <w:rPr>
                <w:i/>
                <w:iCs/>
                <w:sz w:val="18"/>
                <w:szCs w:val="18"/>
                <w:lang w:val="en-GB"/>
              </w:rPr>
            </w:pPr>
            <w:r w:rsidRPr="00EA71BB">
              <w:rPr>
                <w:i/>
                <w:iCs/>
                <w:sz w:val="18"/>
                <w:szCs w:val="18"/>
                <w:lang w:val="en-GB"/>
              </w:rPr>
              <w:t>Need for technological advancements</w:t>
            </w:r>
          </w:p>
        </w:tc>
        <w:tc>
          <w:tcPr>
            <w:tcW w:w="569" w:type="dxa"/>
            <w:tcBorders>
              <w:top w:val="nil"/>
              <w:left w:val="nil"/>
              <w:bottom w:val="nil"/>
              <w:right w:val="nil"/>
            </w:tcBorders>
            <w:noWrap/>
            <w:hideMark/>
          </w:tcPr>
          <w:p w14:paraId="09237BCA"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3150A5E9" w14:textId="77777777" w:rsidR="00404AAE" w:rsidRPr="00EA71BB" w:rsidRDefault="00404AAE" w:rsidP="00356E82">
            <w:pPr>
              <w:jc w:val="both"/>
              <w:rPr>
                <w:i/>
                <w:iCs/>
                <w:sz w:val="18"/>
                <w:szCs w:val="18"/>
                <w:lang w:val="en-GB"/>
              </w:rPr>
            </w:pPr>
            <w:r w:rsidRPr="00EA71BB">
              <w:rPr>
                <w:i/>
                <w:iCs/>
                <w:sz w:val="18"/>
                <w:szCs w:val="18"/>
                <w:lang w:val="en-GB"/>
              </w:rPr>
              <w:t>42</w:t>
            </w:r>
          </w:p>
        </w:tc>
        <w:tc>
          <w:tcPr>
            <w:tcW w:w="569" w:type="dxa"/>
            <w:tcBorders>
              <w:top w:val="nil"/>
              <w:left w:val="nil"/>
              <w:bottom w:val="nil"/>
              <w:right w:val="nil"/>
            </w:tcBorders>
            <w:noWrap/>
            <w:hideMark/>
          </w:tcPr>
          <w:p w14:paraId="7DF9B7F4"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70130373"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24783DB4" w14:textId="77777777" w:rsidR="00404AAE" w:rsidRPr="00EA71BB" w:rsidRDefault="00404AAE" w:rsidP="00356E82">
            <w:pPr>
              <w:jc w:val="both"/>
              <w:rPr>
                <w:i/>
                <w:iCs/>
                <w:sz w:val="18"/>
                <w:szCs w:val="18"/>
                <w:lang w:val="en-GB"/>
              </w:rPr>
            </w:pPr>
          </w:p>
        </w:tc>
      </w:tr>
      <w:tr w:rsidR="00404AAE" w:rsidRPr="00EA71BB" w14:paraId="6EB2F003" w14:textId="77777777" w:rsidTr="00F5199D">
        <w:tc>
          <w:tcPr>
            <w:tcW w:w="450" w:type="dxa"/>
            <w:tcBorders>
              <w:top w:val="nil"/>
              <w:left w:val="nil"/>
              <w:bottom w:val="nil"/>
              <w:right w:val="nil"/>
            </w:tcBorders>
            <w:noWrap/>
            <w:hideMark/>
          </w:tcPr>
          <w:p w14:paraId="47BB69DF" w14:textId="77777777" w:rsidR="00404AAE" w:rsidRPr="00EA71BB" w:rsidRDefault="00404AAE" w:rsidP="00356E82">
            <w:pPr>
              <w:jc w:val="both"/>
              <w:rPr>
                <w:i/>
                <w:iCs/>
                <w:sz w:val="18"/>
                <w:szCs w:val="18"/>
                <w:lang w:val="en-GB"/>
              </w:rPr>
            </w:pPr>
            <w:r w:rsidRPr="00EA71BB">
              <w:rPr>
                <w:i/>
                <w:iCs/>
                <w:sz w:val="18"/>
                <w:szCs w:val="18"/>
                <w:lang w:val="en-GB"/>
              </w:rPr>
              <w:t>46</w:t>
            </w:r>
          </w:p>
        </w:tc>
        <w:tc>
          <w:tcPr>
            <w:tcW w:w="3426" w:type="dxa"/>
            <w:tcBorders>
              <w:top w:val="nil"/>
              <w:left w:val="nil"/>
              <w:bottom w:val="nil"/>
              <w:right w:val="nil"/>
            </w:tcBorders>
            <w:noWrap/>
            <w:hideMark/>
          </w:tcPr>
          <w:p w14:paraId="7BD962CE" w14:textId="77777777" w:rsidR="00404AAE" w:rsidRPr="00EA71BB" w:rsidRDefault="00404AAE" w:rsidP="00356E82">
            <w:pPr>
              <w:jc w:val="both"/>
              <w:rPr>
                <w:i/>
                <w:iCs/>
                <w:sz w:val="18"/>
                <w:szCs w:val="18"/>
                <w:lang w:val="en-GB"/>
              </w:rPr>
            </w:pPr>
            <w:r w:rsidRPr="00EA71BB">
              <w:rPr>
                <w:i/>
                <w:iCs/>
                <w:sz w:val="18"/>
                <w:szCs w:val="18"/>
                <w:lang w:val="en-GB"/>
              </w:rPr>
              <w:t>Ozone depletion</w:t>
            </w:r>
          </w:p>
        </w:tc>
        <w:tc>
          <w:tcPr>
            <w:tcW w:w="569" w:type="dxa"/>
            <w:tcBorders>
              <w:top w:val="nil"/>
              <w:left w:val="nil"/>
              <w:bottom w:val="nil"/>
              <w:right w:val="nil"/>
            </w:tcBorders>
            <w:noWrap/>
            <w:hideMark/>
          </w:tcPr>
          <w:p w14:paraId="5DB06E06"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nil"/>
              <w:right w:val="nil"/>
            </w:tcBorders>
            <w:noWrap/>
            <w:hideMark/>
          </w:tcPr>
          <w:p w14:paraId="5479B951" w14:textId="77777777" w:rsidR="00404AAE" w:rsidRPr="00EA71BB" w:rsidRDefault="00404AAE" w:rsidP="00356E82">
            <w:pPr>
              <w:jc w:val="both"/>
              <w:rPr>
                <w:i/>
                <w:iCs/>
                <w:sz w:val="18"/>
                <w:szCs w:val="18"/>
                <w:lang w:val="en-GB"/>
              </w:rPr>
            </w:pPr>
            <w:r w:rsidRPr="00EA71BB">
              <w:rPr>
                <w:i/>
                <w:iCs/>
                <w:sz w:val="18"/>
                <w:szCs w:val="18"/>
                <w:lang w:val="en-GB"/>
              </w:rPr>
              <w:t>43</w:t>
            </w:r>
          </w:p>
        </w:tc>
        <w:tc>
          <w:tcPr>
            <w:tcW w:w="569" w:type="dxa"/>
            <w:tcBorders>
              <w:top w:val="nil"/>
              <w:left w:val="nil"/>
              <w:bottom w:val="nil"/>
              <w:right w:val="nil"/>
            </w:tcBorders>
            <w:noWrap/>
            <w:hideMark/>
          </w:tcPr>
          <w:p w14:paraId="5CC729CC" w14:textId="77777777" w:rsidR="00404AAE" w:rsidRPr="00EA71BB" w:rsidRDefault="00404AAE" w:rsidP="00356E82">
            <w:pPr>
              <w:jc w:val="both"/>
              <w:rPr>
                <w:i/>
                <w:iCs/>
                <w:sz w:val="18"/>
                <w:szCs w:val="18"/>
                <w:lang w:val="en-GB"/>
              </w:rPr>
            </w:pPr>
            <w:r w:rsidRPr="00EA71BB">
              <w:rPr>
                <w:i/>
                <w:iCs/>
                <w:sz w:val="18"/>
                <w:szCs w:val="18"/>
                <w:lang w:val="en-GB"/>
              </w:rPr>
              <w:t>5</w:t>
            </w:r>
          </w:p>
        </w:tc>
        <w:tc>
          <w:tcPr>
            <w:tcW w:w="569" w:type="dxa"/>
            <w:tcBorders>
              <w:top w:val="nil"/>
              <w:left w:val="nil"/>
              <w:bottom w:val="nil"/>
              <w:right w:val="nil"/>
            </w:tcBorders>
            <w:noWrap/>
            <w:hideMark/>
          </w:tcPr>
          <w:p w14:paraId="5F9B5AFD" w14:textId="77777777" w:rsidR="00404AAE" w:rsidRPr="00EA71BB" w:rsidRDefault="00404AAE" w:rsidP="00356E82">
            <w:pPr>
              <w:jc w:val="both"/>
              <w:rPr>
                <w:i/>
                <w:iCs/>
                <w:sz w:val="18"/>
                <w:szCs w:val="18"/>
                <w:lang w:val="en-GB"/>
              </w:rPr>
            </w:pPr>
            <w:r w:rsidRPr="00EA71BB">
              <w:rPr>
                <w:i/>
                <w:iCs/>
                <w:sz w:val="18"/>
                <w:szCs w:val="18"/>
                <w:lang w:val="en-GB"/>
              </w:rPr>
              <w:t>23</w:t>
            </w:r>
          </w:p>
        </w:tc>
        <w:tc>
          <w:tcPr>
            <w:tcW w:w="652" w:type="dxa"/>
            <w:tcBorders>
              <w:top w:val="nil"/>
              <w:left w:val="nil"/>
              <w:bottom w:val="nil"/>
              <w:right w:val="nil"/>
            </w:tcBorders>
          </w:tcPr>
          <w:p w14:paraId="65FE7A9E" w14:textId="77777777" w:rsidR="00404AAE" w:rsidRPr="00EA71BB" w:rsidRDefault="00404AAE" w:rsidP="00356E82">
            <w:pPr>
              <w:jc w:val="both"/>
              <w:rPr>
                <w:i/>
                <w:iCs/>
                <w:sz w:val="18"/>
                <w:szCs w:val="18"/>
                <w:lang w:val="en-GB"/>
              </w:rPr>
            </w:pPr>
          </w:p>
        </w:tc>
      </w:tr>
      <w:tr w:rsidR="00404AAE" w:rsidRPr="00EA71BB" w14:paraId="41803EC9" w14:textId="77777777" w:rsidTr="00F5199D">
        <w:tc>
          <w:tcPr>
            <w:tcW w:w="450" w:type="dxa"/>
            <w:tcBorders>
              <w:top w:val="nil"/>
              <w:left w:val="nil"/>
              <w:bottom w:val="nil"/>
              <w:right w:val="nil"/>
            </w:tcBorders>
            <w:noWrap/>
            <w:hideMark/>
          </w:tcPr>
          <w:p w14:paraId="61AEA384" w14:textId="77777777" w:rsidR="00404AAE" w:rsidRPr="00EA71BB" w:rsidRDefault="00404AAE" w:rsidP="00356E82">
            <w:pPr>
              <w:jc w:val="both"/>
              <w:rPr>
                <w:i/>
                <w:iCs/>
                <w:sz w:val="18"/>
                <w:szCs w:val="18"/>
                <w:lang w:val="en-GB"/>
              </w:rPr>
            </w:pPr>
            <w:r w:rsidRPr="00EA71BB">
              <w:rPr>
                <w:i/>
                <w:iCs/>
                <w:sz w:val="18"/>
                <w:szCs w:val="18"/>
                <w:lang w:val="en-GB"/>
              </w:rPr>
              <w:t>47</w:t>
            </w:r>
          </w:p>
        </w:tc>
        <w:tc>
          <w:tcPr>
            <w:tcW w:w="3426" w:type="dxa"/>
            <w:tcBorders>
              <w:top w:val="nil"/>
              <w:left w:val="nil"/>
              <w:bottom w:val="nil"/>
              <w:right w:val="nil"/>
            </w:tcBorders>
            <w:noWrap/>
            <w:hideMark/>
          </w:tcPr>
          <w:p w14:paraId="03C3E5AF" w14:textId="77777777" w:rsidR="00404AAE" w:rsidRPr="00EA71BB" w:rsidRDefault="00404AAE" w:rsidP="00356E82">
            <w:pPr>
              <w:jc w:val="both"/>
              <w:rPr>
                <w:i/>
                <w:iCs/>
                <w:sz w:val="18"/>
                <w:szCs w:val="18"/>
                <w:lang w:val="en-GB"/>
              </w:rPr>
            </w:pPr>
            <w:r w:rsidRPr="00EA71BB">
              <w:rPr>
                <w:i/>
                <w:iCs/>
                <w:sz w:val="18"/>
                <w:szCs w:val="18"/>
                <w:lang w:val="en-GB"/>
              </w:rPr>
              <w:t>Changes to ocean currents</w:t>
            </w:r>
          </w:p>
        </w:tc>
        <w:tc>
          <w:tcPr>
            <w:tcW w:w="569" w:type="dxa"/>
            <w:tcBorders>
              <w:top w:val="nil"/>
              <w:left w:val="nil"/>
              <w:bottom w:val="nil"/>
              <w:right w:val="nil"/>
            </w:tcBorders>
            <w:noWrap/>
            <w:hideMark/>
          </w:tcPr>
          <w:p w14:paraId="0D4F1F2D" w14:textId="77777777" w:rsidR="00404AAE" w:rsidRPr="00EA71BB" w:rsidRDefault="00404AAE" w:rsidP="00356E82">
            <w:pPr>
              <w:jc w:val="both"/>
              <w:rPr>
                <w:i/>
                <w:iCs/>
                <w:sz w:val="18"/>
                <w:szCs w:val="18"/>
                <w:lang w:val="en-GB"/>
              </w:rPr>
            </w:pPr>
            <w:r w:rsidRPr="00EA71BB">
              <w:rPr>
                <w:i/>
                <w:iCs/>
                <w:sz w:val="18"/>
                <w:szCs w:val="18"/>
                <w:lang w:val="en-GB"/>
              </w:rPr>
              <w:t>2</w:t>
            </w:r>
          </w:p>
        </w:tc>
        <w:tc>
          <w:tcPr>
            <w:tcW w:w="569" w:type="dxa"/>
            <w:tcBorders>
              <w:top w:val="nil"/>
              <w:left w:val="nil"/>
              <w:bottom w:val="nil"/>
              <w:right w:val="nil"/>
            </w:tcBorders>
            <w:noWrap/>
            <w:hideMark/>
          </w:tcPr>
          <w:p w14:paraId="2F6BC875" w14:textId="77777777" w:rsidR="00404AAE" w:rsidRPr="00EA71BB" w:rsidRDefault="00404AAE" w:rsidP="00356E82">
            <w:pPr>
              <w:jc w:val="both"/>
              <w:rPr>
                <w:i/>
                <w:iCs/>
                <w:sz w:val="18"/>
                <w:szCs w:val="18"/>
                <w:lang w:val="en-GB"/>
              </w:rPr>
            </w:pPr>
            <w:r w:rsidRPr="00EA71BB">
              <w:rPr>
                <w:i/>
                <w:iCs/>
                <w:sz w:val="18"/>
                <w:szCs w:val="18"/>
                <w:lang w:val="en-GB"/>
              </w:rPr>
              <w:t>44</w:t>
            </w:r>
          </w:p>
        </w:tc>
        <w:tc>
          <w:tcPr>
            <w:tcW w:w="569" w:type="dxa"/>
            <w:tcBorders>
              <w:top w:val="nil"/>
              <w:left w:val="nil"/>
              <w:bottom w:val="nil"/>
              <w:right w:val="nil"/>
            </w:tcBorders>
            <w:noWrap/>
            <w:hideMark/>
          </w:tcPr>
          <w:p w14:paraId="54F5F271"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nil"/>
              <w:right w:val="nil"/>
            </w:tcBorders>
            <w:noWrap/>
            <w:hideMark/>
          </w:tcPr>
          <w:p w14:paraId="7A62ACE4" w14:textId="77777777" w:rsidR="00404AAE" w:rsidRPr="00EA71BB" w:rsidRDefault="00404AAE" w:rsidP="00356E82">
            <w:pPr>
              <w:jc w:val="both"/>
              <w:rPr>
                <w:i/>
                <w:iCs/>
                <w:sz w:val="18"/>
                <w:szCs w:val="18"/>
                <w:lang w:val="en-GB"/>
              </w:rPr>
            </w:pPr>
            <w:r w:rsidRPr="00EA71BB">
              <w:rPr>
                <w:i/>
                <w:iCs/>
                <w:sz w:val="18"/>
                <w:szCs w:val="18"/>
                <w:lang w:val="en-GB"/>
              </w:rPr>
              <w:t>-</w:t>
            </w:r>
          </w:p>
        </w:tc>
        <w:tc>
          <w:tcPr>
            <w:tcW w:w="652" w:type="dxa"/>
            <w:tcBorders>
              <w:top w:val="nil"/>
              <w:left w:val="nil"/>
              <w:bottom w:val="nil"/>
              <w:right w:val="nil"/>
            </w:tcBorders>
          </w:tcPr>
          <w:p w14:paraId="368FB0D9" w14:textId="77777777" w:rsidR="00404AAE" w:rsidRPr="00EA71BB" w:rsidRDefault="00404AAE" w:rsidP="00356E82">
            <w:pPr>
              <w:jc w:val="both"/>
              <w:rPr>
                <w:i/>
                <w:iCs/>
                <w:sz w:val="18"/>
                <w:szCs w:val="18"/>
                <w:lang w:val="en-GB"/>
              </w:rPr>
            </w:pPr>
          </w:p>
        </w:tc>
      </w:tr>
      <w:tr w:rsidR="00404AAE" w:rsidRPr="00EA71BB" w14:paraId="2B61545D" w14:textId="77777777" w:rsidTr="00F5199D">
        <w:tc>
          <w:tcPr>
            <w:tcW w:w="450" w:type="dxa"/>
            <w:tcBorders>
              <w:top w:val="nil"/>
              <w:left w:val="nil"/>
              <w:bottom w:val="single" w:sz="4" w:space="0" w:color="auto"/>
              <w:right w:val="nil"/>
            </w:tcBorders>
            <w:noWrap/>
            <w:hideMark/>
          </w:tcPr>
          <w:p w14:paraId="6FF58992" w14:textId="77777777" w:rsidR="00404AAE" w:rsidRPr="00EA71BB" w:rsidRDefault="00404AAE" w:rsidP="00356E82">
            <w:pPr>
              <w:jc w:val="both"/>
              <w:rPr>
                <w:i/>
                <w:iCs/>
                <w:sz w:val="18"/>
                <w:szCs w:val="18"/>
                <w:lang w:val="en-GB"/>
              </w:rPr>
            </w:pPr>
            <w:r w:rsidRPr="00EA71BB">
              <w:rPr>
                <w:i/>
                <w:iCs/>
                <w:sz w:val="18"/>
                <w:szCs w:val="18"/>
                <w:lang w:val="en-GB"/>
              </w:rPr>
              <w:t>48</w:t>
            </w:r>
          </w:p>
        </w:tc>
        <w:tc>
          <w:tcPr>
            <w:tcW w:w="3426" w:type="dxa"/>
            <w:tcBorders>
              <w:top w:val="nil"/>
              <w:left w:val="nil"/>
              <w:bottom w:val="single" w:sz="4" w:space="0" w:color="auto"/>
              <w:right w:val="nil"/>
            </w:tcBorders>
            <w:noWrap/>
            <w:hideMark/>
          </w:tcPr>
          <w:p w14:paraId="39AB9D1A" w14:textId="4E739FB4" w:rsidR="00404AAE" w:rsidRPr="00EA71BB" w:rsidRDefault="00404AAE" w:rsidP="00356E82">
            <w:pPr>
              <w:jc w:val="both"/>
              <w:rPr>
                <w:i/>
                <w:iCs/>
                <w:sz w:val="18"/>
                <w:szCs w:val="18"/>
                <w:lang w:val="en-GB"/>
              </w:rPr>
            </w:pPr>
            <w:r w:rsidRPr="00EA71BB">
              <w:rPr>
                <w:i/>
                <w:iCs/>
                <w:sz w:val="18"/>
                <w:szCs w:val="18"/>
                <w:lang w:val="en-GB"/>
              </w:rPr>
              <w:t xml:space="preserve">Climate change </w:t>
            </w:r>
            <w:r w:rsidR="009D474E" w:rsidRPr="00EA71BB">
              <w:rPr>
                <w:i/>
                <w:iCs/>
                <w:sz w:val="18"/>
                <w:szCs w:val="18"/>
                <w:lang w:val="en-GB"/>
              </w:rPr>
              <w:t>scepticism</w:t>
            </w:r>
            <w:r w:rsidRPr="00EA71BB">
              <w:rPr>
                <w:i/>
                <w:iCs/>
                <w:sz w:val="18"/>
                <w:szCs w:val="18"/>
                <w:lang w:val="en-GB"/>
              </w:rPr>
              <w:t xml:space="preserve"> (</w:t>
            </w:r>
            <w:r w:rsidR="00B534F3" w:rsidRPr="00EA71BB">
              <w:rPr>
                <w:i/>
                <w:iCs/>
                <w:sz w:val="18"/>
                <w:szCs w:val="18"/>
                <w:lang w:val="en-GB"/>
              </w:rPr>
              <w:t>i.e.,</w:t>
            </w:r>
            <w:r w:rsidRPr="00EA71BB">
              <w:rPr>
                <w:i/>
                <w:iCs/>
                <w:sz w:val="18"/>
                <w:szCs w:val="18"/>
                <w:lang w:val="en-GB"/>
              </w:rPr>
              <w:t xml:space="preserve"> people who don’t believe in climate change)</w:t>
            </w:r>
          </w:p>
        </w:tc>
        <w:tc>
          <w:tcPr>
            <w:tcW w:w="569" w:type="dxa"/>
            <w:tcBorders>
              <w:top w:val="nil"/>
              <w:left w:val="nil"/>
              <w:bottom w:val="single" w:sz="4" w:space="0" w:color="auto"/>
              <w:right w:val="nil"/>
            </w:tcBorders>
            <w:noWrap/>
            <w:hideMark/>
          </w:tcPr>
          <w:p w14:paraId="07B6BA0D"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single" w:sz="4" w:space="0" w:color="auto"/>
              <w:right w:val="nil"/>
            </w:tcBorders>
            <w:noWrap/>
            <w:hideMark/>
          </w:tcPr>
          <w:p w14:paraId="080C42C4" w14:textId="77777777" w:rsidR="00404AAE" w:rsidRPr="00EA71BB" w:rsidRDefault="00404AAE" w:rsidP="00356E82">
            <w:pPr>
              <w:jc w:val="both"/>
              <w:rPr>
                <w:i/>
                <w:iCs/>
                <w:sz w:val="18"/>
                <w:szCs w:val="18"/>
                <w:lang w:val="en-GB"/>
              </w:rPr>
            </w:pPr>
            <w:r w:rsidRPr="00EA71BB">
              <w:rPr>
                <w:i/>
                <w:iCs/>
                <w:sz w:val="18"/>
                <w:szCs w:val="18"/>
                <w:lang w:val="en-GB"/>
              </w:rPr>
              <w:t>-</w:t>
            </w:r>
          </w:p>
        </w:tc>
        <w:tc>
          <w:tcPr>
            <w:tcW w:w="569" w:type="dxa"/>
            <w:tcBorders>
              <w:top w:val="nil"/>
              <w:left w:val="nil"/>
              <w:bottom w:val="single" w:sz="4" w:space="0" w:color="auto"/>
              <w:right w:val="nil"/>
            </w:tcBorders>
            <w:noWrap/>
            <w:hideMark/>
          </w:tcPr>
          <w:p w14:paraId="596A1BF7" w14:textId="77777777" w:rsidR="00404AAE" w:rsidRPr="00EA71BB" w:rsidRDefault="00404AAE" w:rsidP="00356E82">
            <w:pPr>
              <w:jc w:val="both"/>
              <w:rPr>
                <w:i/>
                <w:iCs/>
                <w:sz w:val="18"/>
                <w:szCs w:val="18"/>
                <w:lang w:val="en-GB"/>
              </w:rPr>
            </w:pPr>
            <w:r w:rsidRPr="00EA71BB">
              <w:rPr>
                <w:i/>
                <w:iCs/>
                <w:sz w:val="18"/>
                <w:szCs w:val="18"/>
                <w:lang w:val="en-GB"/>
              </w:rPr>
              <w:t>3</w:t>
            </w:r>
          </w:p>
        </w:tc>
        <w:tc>
          <w:tcPr>
            <w:tcW w:w="569" w:type="dxa"/>
            <w:tcBorders>
              <w:top w:val="nil"/>
              <w:left w:val="nil"/>
              <w:bottom w:val="single" w:sz="4" w:space="0" w:color="auto"/>
              <w:right w:val="nil"/>
            </w:tcBorders>
            <w:noWrap/>
            <w:hideMark/>
          </w:tcPr>
          <w:p w14:paraId="56BFA680" w14:textId="77777777" w:rsidR="00404AAE" w:rsidRPr="00EA71BB" w:rsidRDefault="00404AAE" w:rsidP="00356E82">
            <w:pPr>
              <w:jc w:val="both"/>
              <w:rPr>
                <w:i/>
                <w:iCs/>
                <w:sz w:val="18"/>
                <w:szCs w:val="18"/>
                <w:lang w:val="en-GB"/>
              </w:rPr>
            </w:pPr>
            <w:r w:rsidRPr="00EA71BB">
              <w:rPr>
                <w:i/>
                <w:iCs/>
                <w:sz w:val="18"/>
                <w:szCs w:val="18"/>
                <w:lang w:val="en-GB"/>
              </w:rPr>
              <w:t>24</w:t>
            </w:r>
          </w:p>
        </w:tc>
        <w:tc>
          <w:tcPr>
            <w:tcW w:w="652" w:type="dxa"/>
            <w:tcBorders>
              <w:top w:val="nil"/>
              <w:left w:val="nil"/>
              <w:bottom w:val="single" w:sz="4" w:space="0" w:color="auto"/>
              <w:right w:val="nil"/>
            </w:tcBorders>
          </w:tcPr>
          <w:p w14:paraId="11635931" w14:textId="77777777" w:rsidR="00404AAE" w:rsidRPr="00EA71BB" w:rsidRDefault="00404AAE" w:rsidP="00356E82">
            <w:pPr>
              <w:jc w:val="both"/>
              <w:rPr>
                <w:i/>
                <w:iCs/>
                <w:sz w:val="18"/>
                <w:szCs w:val="18"/>
                <w:lang w:val="en-GB"/>
              </w:rPr>
            </w:pPr>
          </w:p>
        </w:tc>
      </w:tr>
    </w:tbl>
    <w:p w14:paraId="703C3E0E" w14:textId="77777777" w:rsidR="00494C48" w:rsidRPr="00EA71BB" w:rsidRDefault="00494C48" w:rsidP="00494C48">
      <w:pPr>
        <w:rPr>
          <w:sz w:val="16"/>
          <w:szCs w:val="16"/>
          <w:lang w:val="en-GB"/>
        </w:rPr>
      </w:pPr>
      <w:r w:rsidRPr="00EA71BB">
        <w:rPr>
          <w:i/>
          <w:iCs/>
          <w:sz w:val="16"/>
          <w:szCs w:val="16"/>
          <w:lang w:val="en-GB"/>
        </w:rPr>
        <w:t>Notes.</w:t>
      </w:r>
      <w:r w:rsidRPr="00EA71BB">
        <w:rPr>
          <w:sz w:val="16"/>
          <w:szCs w:val="16"/>
          <w:lang w:val="en-GB"/>
        </w:rPr>
        <w:t xml:space="preserve"> Men = mentions, Rk = rank, * = large difference (≥20), OA = only academics, OY = only young people, italics = less than 10 mentions for both groups.</w:t>
      </w:r>
    </w:p>
    <w:p w14:paraId="6DCAC583" w14:textId="77777777" w:rsidR="009B2682" w:rsidRPr="00EA71BB" w:rsidRDefault="009B2682" w:rsidP="009B2682">
      <w:pPr>
        <w:jc w:val="both"/>
        <w:rPr>
          <w:iCs/>
          <w:sz w:val="21"/>
          <w:szCs w:val="21"/>
          <w:lang w:val="en-GB"/>
        </w:rPr>
      </w:pPr>
    </w:p>
    <w:p w14:paraId="170820E4" w14:textId="77777777" w:rsidR="009B2682" w:rsidRPr="00EA71BB" w:rsidRDefault="009B2682" w:rsidP="009B2682">
      <w:pPr>
        <w:jc w:val="both"/>
        <w:rPr>
          <w:iCs/>
          <w:sz w:val="21"/>
          <w:szCs w:val="21"/>
          <w:lang w:val="en-GB"/>
        </w:rPr>
      </w:pPr>
    </w:p>
    <w:p w14:paraId="2DE27D68" w14:textId="0E8B6707" w:rsidR="009B2682" w:rsidRPr="00EA71BB" w:rsidRDefault="009B2682" w:rsidP="009B2682">
      <w:pPr>
        <w:jc w:val="both"/>
        <w:rPr>
          <w:i/>
          <w:sz w:val="22"/>
          <w:szCs w:val="22"/>
          <w:lang w:val="en-GB"/>
        </w:rPr>
      </w:pPr>
      <w:r w:rsidRPr="00EA71BB">
        <w:rPr>
          <w:i/>
          <w:sz w:val="22"/>
          <w:szCs w:val="22"/>
          <w:lang w:val="en-GB"/>
        </w:rPr>
        <w:t>3.</w:t>
      </w:r>
      <w:r w:rsidR="009732B5" w:rsidRPr="00EA71BB">
        <w:rPr>
          <w:i/>
          <w:sz w:val="22"/>
          <w:szCs w:val="22"/>
          <w:lang w:val="en-GB"/>
        </w:rPr>
        <w:t>2</w:t>
      </w:r>
      <w:r w:rsidRPr="00EA71BB">
        <w:rPr>
          <w:i/>
          <w:sz w:val="22"/>
          <w:szCs w:val="22"/>
          <w:lang w:val="en-GB"/>
        </w:rPr>
        <w:t xml:space="preserve"> </w:t>
      </w:r>
      <w:r w:rsidR="00DA0D1C" w:rsidRPr="00EA71BB">
        <w:rPr>
          <w:i/>
          <w:sz w:val="22"/>
          <w:szCs w:val="22"/>
          <w:lang w:val="en-GB"/>
        </w:rPr>
        <w:t>Wider social challenges</w:t>
      </w:r>
    </w:p>
    <w:p w14:paraId="64F1C98F" w14:textId="77777777" w:rsidR="009B2682" w:rsidRPr="00EA71BB" w:rsidRDefault="009B2682" w:rsidP="009B2682">
      <w:pPr>
        <w:jc w:val="both"/>
        <w:rPr>
          <w:iCs/>
          <w:sz w:val="21"/>
          <w:szCs w:val="21"/>
          <w:lang w:val="en-GB"/>
        </w:rPr>
      </w:pPr>
    </w:p>
    <w:p w14:paraId="4C4BD038" w14:textId="78438A9E" w:rsidR="00446DC5" w:rsidRPr="00EA71BB" w:rsidRDefault="00446DC5" w:rsidP="00446DC5">
      <w:pPr>
        <w:ind w:firstLine="284"/>
        <w:jc w:val="both"/>
        <w:rPr>
          <w:sz w:val="22"/>
          <w:szCs w:val="22"/>
          <w:lang w:val="en-GB"/>
        </w:rPr>
      </w:pPr>
      <w:r w:rsidRPr="00EA71BB">
        <w:rPr>
          <w:sz w:val="22"/>
          <w:szCs w:val="22"/>
          <w:lang w:val="en-GB"/>
        </w:rPr>
        <w:t>Overall, academics recorded 30 challenges</w:t>
      </w:r>
      <w:r w:rsidR="00EF3C5C">
        <w:rPr>
          <w:sz w:val="22"/>
          <w:szCs w:val="22"/>
          <w:lang w:val="en-GB"/>
        </w:rPr>
        <w:t xml:space="preserve"> and</w:t>
      </w:r>
      <w:r w:rsidRPr="00EA71BB">
        <w:rPr>
          <w:sz w:val="22"/>
          <w:szCs w:val="22"/>
          <w:lang w:val="en-GB"/>
        </w:rPr>
        <w:t xml:space="preserve"> young people 28 above the </w:t>
      </w:r>
      <w:r w:rsidR="0038424C" w:rsidRPr="00EA71BB">
        <w:rPr>
          <w:sz w:val="22"/>
          <w:szCs w:val="22"/>
          <w:lang w:val="en-GB"/>
        </w:rPr>
        <w:t>10-mention</w:t>
      </w:r>
      <w:r w:rsidR="00EF3C5C">
        <w:rPr>
          <w:sz w:val="22"/>
          <w:szCs w:val="22"/>
          <w:lang w:val="en-GB"/>
        </w:rPr>
        <w:t xml:space="preserve"> </w:t>
      </w:r>
      <w:r w:rsidRPr="00EA71BB">
        <w:rPr>
          <w:sz w:val="22"/>
          <w:szCs w:val="22"/>
          <w:lang w:val="en-GB"/>
        </w:rPr>
        <w:t>threshold (difference 2), with a similar pattern for all mentions</w:t>
      </w:r>
      <w:r w:rsidR="00EF3C5C">
        <w:rPr>
          <w:sz w:val="22"/>
          <w:szCs w:val="22"/>
          <w:lang w:val="en-GB"/>
        </w:rPr>
        <w:t xml:space="preserve"> (</w:t>
      </w:r>
      <w:r w:rsidRPr="00EA71BB">
        <w:rPr>
          <w:sz w:val="22"/>
          <w:szCs w:val="22"/>
          <w:lang w:val="en-GB"/>
        </w:rPr>
        <w:t>academics 36, young people 38</w:t>
      </w:r>
      <w:r w:rsidR="00EF3C5C">
        <w:rPr>
          <w:sz w:val="22"/>
          <w:szCs w:val="22"/>
          <w:lang w:val="en-GB"/>
        </w:rPr>
        <w:t>,</w:t>
      </w:r>
      <w:r w:rsidRPr="00EA71BB">
        <w:rPr>
          <w:sz w:val="22"/>
          <w:szCs w:val="22"/>
          <w:lang w:val="en-GB"/>
        </w:rPr>
        <w:t xml:space="preserve"> difference 2). In terms of the wider social challenges, environmental challenges were at the very top of the list for both groups in one form or another (climate change: academics 1st, young people 2nd; environmental loss and damage academics 11th; young people 1st). It is worth noting that environmental loss and damage was mentioned by more (≥20) young people than by academics.</w:t>
      </w:r>
    </w:p>
    <w:p w14:paraId="137FC352" w14:textId="3907C863" w:rsidR="00446DC5" w:rsidRPr="00EA71BB" w:rsidRDefault="00446DC5" w:rsidP="00446DC5">
      <w:pPr>
        <w:ind w:firstLine="284"/>
        <w:jc w:val="both"/>
        <w:rPr>
          <w:sz w:val="22"/>
          <w:szCs w:val="22"/>
          <w:lang w:val="en-GB"/>
        </w:rPr>
      </w:pPr>
      <w:r w:rsidRPr="00EA71BB">
        <w:rPr>
          <w:sz w:val="22"/>
          <w:szCs w:val="22"/>
          <w:lang w:val="en-GB"/>
        </w:rPr>
        <w:t xml:space="preserve">Five of the top 10 challenges </w:t>
      </w:r>
      <w:r w:rsidRPr="0043328C">
        <w:rPr>
          <w:sz w:val="22"/>
          <w:szCs w:val="22"/>
          <w:lang w:val="en-GB"/>
        </w:rPr>
        <w:t xml:space="preserve">were shared by both </w:t>
      </w:r>
      <w:r w:rsidR="0043328C" w:rsidRPr="0043328C">
        <w:rPr>
          <w:sz w:val="22"/>
          <w:szCs w:val="22"/>
          <w:lang w:val="en-GB"/>
        </w:rPr>
        <w:t xml:space="preserve">groups of </w:t>
      </w:r>
      <w:r w:rsidRPr="0043328C">
        <w:rPr>
          <w:sz w:val="22"/>
          <w:szCs w:val="22"/>
          <w:lang w:val="en-GB"/>
        </w:rPr>
        <w:t xml:space="preserve">participants </w:t>
      </w:r>
      <w:r w:rsidRPr="00EA71BB">
        <w:rPr>
          <w:sz w:val="22"/>
          <w:szCs w:val="22"/>
          <w:lang w:val="en-GB"/>
        </w:rPr>
        <w:t>(climate change; poverty; racial, ethnic and religious intolerance; public health issues; the impact of technology). Still within the top 10, there was a large gap (≥20) for the number of times “Inequality” was mentioned (ranking 3rd for academics, 15th for young people) and “Capitalism / neoliberalism” (ranked 8th for academics, 29th for young people). “Austerity” polic</w:t>
      </w:r>
      <w:r w:rsidR="00F407D0">
        <w:rPr>
          <w:sz w:val="22"/>
          <w:szCs w:val="22"/>
          <w:lang w:val="en-GB"/>
        </w:rPr>
        <w:t>i</w:t>
      </w:r>
      <w:r w:rsidRPr="00EA71BB">
        <w:rPr>
          <w:sz w:val="22"/>
          <w:szCs w:val="22"/>
          <w:lang w:val="en-GB"/>
        </w:rPr>
        <w:t xml:space="preserve">es </w:t>
      </w:r>
      <w:r w:rsidR="00E34F1C" w:rsidRPr="00EA71BB">
        <w:rPr>
          <w:sz w:val="22"/>
          <w:szCs w:val="22"/>
          <w:lang w:val="en-GB"/>
        </w:rPr>
        <w:t>were</w:t>
      </w:r>
      <w:r w:rsidRPr="00EA71BB">
        <w:rPr>
          <w:sz w:val="22"/>
          <w:szCs w:val="22"/>
          <w:lang w:val="en-GB"/>
        </w:rPr>
        <w:t xml:space="preserve"> ranked 4th for academics, but was not mentioned by young people. While “Human population growth” was 8th for young people, but not highlighted by academics.</w:t>
      </w:r>
    </w:p>
    <w:p w14:paraId="2774E580" w14:textId="01DE3C1B" w:rsidR="00446DC5" w:rsidRPr="00EA71BB" w:rsidRDefault="00446DC5" w:rsidP="00446DC5">
      <w:pPr>
        <w:ind w:firstLine="284"/>
        <w:jc w:val="both"/>
        <w:rPr>
          <w:sz w:val="22"/>
          <w:szCs w:val="22"/>
          <w:lang w:val="en-GB"/>
        </w:rPr>
      </w:pPr>
      <w:r w:rsidRPr="00EA71BB">
        <w:rPr>
          <w:sz w:val="22"/>
          <w:szCs w:val="22"/>
          <w:lang w:val="en-GB"/>
        </w:rPr>
        <w:t xml:space="preserve">Just outside of the academics top 10, only the already highlighted item on “Environmental loss” had a large gap (≥20), and was mentioned more by young people than academics. </w:t>
      </w:r>
      <w:r w:rsidR="00015AB3" w:rsidRPr="00EA71BB">
        <w:rPr>
          <w:sz w:val="22"/>
          <w:szCs w:val="22"/>
          <w:lang w:val="en-GB"/>
        </w:rPr>
        <w:t>O</w:t>
      </w:r>
      <w:r w:rsidRPr="00EA71BB">
        <w:rPr>
          <w:sz w:val="22"/>
          <w:szCs w:val="22"/>
          <w:lang w:val="en-GB"/>
        </w:rPr>
        <w:t xml:space="preserve">utside of the top 10, but above the threshold of 10 mentions only 5 items were mentioned by only one group. Three for </w:t>
      </w:r>
      <w:r w:rsidRPr="00EA71BB">
        <w:rPr>
          <w:sz w:val="22"/>
          <w:szCs w:val="22"/>
          <w:lang w:val="en-GB"/>
        </w:rPr>
        <w:lastRenderedPageBreak/>
        <w:t>young people (homelessness; pressures to conform; alcohol and drug use) and two for academics (individualism, selfishness, community cohesion; people feeling disempowered, displaced).</w:t>
      </w:r>
    </w:p>
    <w:p w14:paraId="2A47689C" w14:textId="77777777" w:rsidR="00A45238" w:rsidRPr="00EA71BB" w:rsidRDefault="00A45238" w:rsidP="00A45238">
      <w:pPr>
        <w:jc w:val="both"/>
        <w:rPr>
          <w:iCs/>
          <w:sz w:val="21"/>
          <w:szCs w:val="21"/>
          <w:lang w:val="en-GB"/>
        </w:rPr>
      </w:pPr>
    </w:p>
    <w:p w14:paraId="2918F69A" w14:textId="77777777" w:rsidR="00404AAE" w:rsidRPr="00EA71BB" w:rsidRDefault="00404AAE" w:rsidP="00404AAE">
      <w:pPr>
        <w:jc w:val="both"/>
        <w:rPr>
          <w:i/>
          <w:sz w:val="18"/>
          <w:szCs w:val="18"/>
          <w:lang w:val="en-GB"/>
        </w:rPr>
      </w:pPr>
      <w:r w:rsidRPr="00EA71BB">
        <w:rPr>
          <w:i/>
          <w:sz w:val="18"/>
          <w:szCs w:val="18"/>
          <w:lang w:val="en-GB"/>
        </w:rPr>
        <w:t>Tab. 2 – Wider social challenges</w:t>
      </w:r>
    </w:p>
    <w:p w14:paraId="3DB927E5" w14:textId="77777777" w:rsidR="00404AAE" w:rsidRPr="00EA71BB" w:rsidRDefault="00404AAE" w:rsidP="00404AAE">
      <w:pPr>
        <w:jc w:val="both"/>
        <w:rPr>
          <w:i/>
          <w:sz w:val="18"/>
          <w:szCs w:val="18"/>
          <w:lang w:val="en-GB"/>
        </w:rPr>
      </w:pP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3542"/>
        <w:gridCol w:w="577"/>
        <w:gridCol w:w="474"/>
        <w:gridCol w:w="611"/>
        <w:gridCol w:w="463"/>
        <w:gridCol w:w="674"/>
      </w:tblGrid>
      <w:tr w:rsidR="00404AAE" w:rsidRPr="00EA71BB" w14:paraId="3E893153" w14:textId="77777777" w:rsidTr="00F5199D">
        <w:trPr>
          <w:trHeight w:val="300"/>
        </w:trPr>
        <w:tc>
          <w:tcPr>
            <w:tcW w:w="448" w:type="dxa"/>
            <w:tcBorders>
              <w:top w:val="single" w:sz="4" w:space="0" w:color="auto"/>
            </w:tcBorders>
            <w:noWrap/>
            <w:hideMark/>
          </w:tcPr>
          <w:p w14:paraId="033C4DA4" w14:textId="77777777" w:rsidR="00404AAE" w:rsidRPr="00EA71BB" w:rsidRDefault="00404AAE" w:rsidP="00F5199D">
            <w:pPr>
              <w:rPr>
                <w:sz w:val="18"/>
                <w:szCs w:val="18"/>
                <w:lang w:val="en-GB"/>
              </w:rPr>
            </w:pPr>
            <w:r w:rsidRPr="00EA71BB">
              <w:rPr>
                <w:sz w:val="18"/>
                <w:szCs w:val="18"/>
                <w:lang w:val="en-GB"/>
              </w:rPr>
              <w:t>N</w:t>
            </w:r>
          </w:p>
        </w:tc>
        <w:tc>
          <w:tcPr>
            <w:tcW w:w="3425" w:type="dxa"/>
            <w:tcBorders>
              <w:top w:val="single" w:sz="4" w:space="0" w:color="auto"/>
            </w:tcBorders>
            <w:noWrap/>
            <w:hideMark/>
          </w:tcPr>
          <w:p w14:paraId="3B7B5110" w14:textId="77777777" w:rsidR="00404AAE" w:rsidRPr="00EA71BB" w:rsidRDefault="00404AAE" w:rsidP="00F5199D">
            <w:pPr>
              <w:rPr>
                <w:sz w:val="18"/>
                <w:szCs w:val="18"/>
                <w:lang w:val="en-GB"/>
              </w:rPr>
            </w:pPr>
            <w:r w:rsidRPr="00EA71BB">
              <w:rPr>
                <w:sz w:val="18"/>
                <w:szCs w:val="18"/>
                <w:lang w:val="en-GB"/>
              </w:rPr>
              <w:t>Wider social challenges</w:t>
            </w:r>
          </w:p>
        </w:tc>
        <w:tc>
          <w:tcPr>
            <w:tcW w:w="448" w:type="dxa"/>
            <w:gridSpan w:val="2"/>
            <w:tcBorders>
              <w:top w:val="single" w:sz="4" w:space="0" w:color="auto"/>
            </w:tcBorders>
            <w:noWrap/>
            <w:hideMark/>
          </w:tcPr>
          <w:p w14:paraId="04E1AD68" w14:textId="77777777" w:rsidR="00404AAE" w:rsidRPr="00EA71BB" w:rsidRDefault="00404AAE" w:rsidP="00F5199D">
            <w:pPr>
              <w:rPr>
                <w:sz w:val="18"/>
                <w:szCs w:val="18"/>
                <w:lang w:val="en-GB"/>
              </w:rPr>
            </w:pPr>
            <w:r w:rsidRPr="00EA71BB">
              <w:rPr>
                <w:sz w:val="18"/>
                <w:szCs w:val="18"/>
                <w:lang w:val="en-GB"/>
              </w:rPr>
              <w:t>Academics</w:t>
            </w:r>
          </w:p>
        </w:tc>
        <w:tc>
          <w:tcPr>
            <w:tcW w:w="448" w:type="dxa"/>
            <w:gridSpan w:val="2"/>
            <w:tcBorders>
              <w:top w:val="single" w:sz="4" w:space="0" w:color="auto"/>
            </w:tcBorders>
            <w:noWrap/>
            <w:hideMark/>
          </w:tcPr>
          <w:p w14:paraId="60C62A0C" w14:textId="77777777" w:rsidR="00404AAE" w:rsidRPr="00EA71BB" w:rsidRDefault="00404AAE" w:rsidP="00F5199D">
            <w:pPr>
              <w:rPr>
                <w:sz w:val="18"/>
                <w:szCs w:val="18"/>
                <w:lang w:val="en-GB"/>
              </w:rPr>
            </w:pPr>
            <w:r w:rsidRPr="00EA71BB">
              <w:rPr>
                <w:sz w:val="18"/>
                <w:szCs w:val="18"/>
                <w:lang w:val="en-GB"/>
              </w:rPr>
              <w:t>Young ppl</w:t>
            </w:r>
          </w:p>
        </w:tc>
        <w:tc>
          <w:tcPr>
            <w:tcW w:w="652" w:type="dxa"/>
            <w:tcBorders>
              <w:top w:val="single" w:sz="4" w:space="0" w:color="auto"/>
            </w:tcBorders>
          </w:tcPr>
          <w:p w14:paraId="2D480233" w14:textId="77777777" w:rsidR="00404AAE" w:rsidRPr="00EA71BB" w:rsidRDefault="00404AAE" w:rsidP="00F5199D">
            <w:pPr>
              <w:rPr>
                <w:sz w:val="18"/>
                <w:szCs w:val="18"/>
                <w:lang w:val="en-GB"/>
              </w:rPr>
            </w:pPr>
          </w:p>
        </w:tc>
      </w:tr>
      <w:tr w:rsidR="00404AAE" w:rsidRPr="00EA71BB" w14:paraId="1278268C" w14:textId="77777777" w:rsidTr="00F5199D">
        <w:trPr>
          <w:trHeight w:val="300"/>
        </w:trPr>
        <w:tc>
          <w:tcPr>
            <w:tcW w:w="448" w:type="dxa"/>
            <w:tcBorders>
              <w:bottom w:val="single" w:sz="4" w:space="0" w:color="auto"/>
            </w:tcBorders>
            <w:noWrap/>
          </w:tcPr>
          <w:p w14:paraId="30360BFA" w14:textId="77777777" w:rsidR="00404AAE" w:rsidRPr="00EA71BB" w:rsidRDefault="00404AAE" w:rsidP="00F5199D">
            <w:pPr>
              <w:rPr>
                <w:sz w:val="18"/>
                <w:szCs w:val="18"/>
                <w:lang w:val="en-GB"/>
              </w:rPr>
            </w:pPr>
          </w:p>
        </w:tc>
        <w:tc>
          <w:tcPr>
            <w:tcW w:w="3425" w:type="dxa"/>
            <w:tcBorders>
              <w:bottom w:val="single" w:sz="4" w:space="0" w:color="auto"/>
            </w:tcBorders>
            <w:noWrap/>
          </w:tcPr>
          <w:p w14:paraId="247652F5" w14:textId="77777777" w:rsidR="00404AAE" w:rsidRPr="00EA71BB" w:rsidRDefault="00404AAE" w:rsidP="00F5199D">
            <w:pPr>
              <w:rPr>
                <w:sz w:val="18"/>
                <w:szCs w:val="18"/>
                <w:lang w:val="en-GB"/>
              </w:rPr>
            </w:pPr>
          </w:p>
        </w:tc>
        <w:tc>
          <w:tcPr>
            <w:tcW w:w="448" w:type="dxa"/>
            <w:tcBorders>
              <w:bottom w:val="single" w:sz="4" w:space="0" w:color="auto"/>
            </w:tcBorders>
            <w:noWrap/>
          </w:tcPr>
          <w:p w14:paraId="6A595260" w14:textId="77777777" w:rsidR="00404AAE" w:rsidRPr="00EA71BB" w:rsidRDefault="00404AAE" w:rsidP="00F5199D">
            <w:pPr>
              <w:rPr>
                <w:sz w:val="18"/>
                <w:szCs w:val="18"/>
                <w:lang w:val="en-GB"/>
              </w:rPr>
            </w:pPr>
            <w:r w:rsidRPr="00EA71BB">
              <w:rPr>
                <w:sz w:val="18"/>
                <w:szCs w:val="18"/>
                <w:lang w:val="en-GB"/>
              </w:rPr>
              <w:t>Men</w:t>
            </w:r>
          </w:p>
        </w:tc>
        <w:tc>
          <w:tcPr>
            <w:tcW w:w="448" w:type="dxa"/>
            <w:tcBorders>
              <w:bottom w:val="single" w:sz="4" w:space="0" w:color="auto"/>
            </w:tcBorders>
            <w:noWrap/>
          </w:tcPr>
          <w:p w14:paraId="7FBA10C0" w14:textId="77777777" w:rsidR="00404AAE" w:rsidRPr="00EA71BB" w:rsidRDefault="00404AAE" w:rsidP="00F5199D">
            <w:pPr>
              <w:rPr>
                <w:sz w:val="18"/>
                <w:szCs w:val="18"/>
                <w:lang w:val="en-GB"/>
              </w:rPr>
            </w:pPr>
            <w:r w:rsidRPr="00EA71BB">
              <w:rPr>
                <w:sz w:val="18"/>
                <w:szCs w:val="18"/>
                <w:lang w:val="en-GB"/>
              </w:rPr>
              <w:t>Rk</w:t>
            </w:r>
          </w:p>
        </w:tc>
        <w:tc>
          <w:tcPr>
            <w:tcW w:w="448" w:type="dxa"/>
            <w:tcBorders>
              <w:bottom w:val="single" w:sz="4" w:space="0" w:color="auto"/>
            </w:tcBorders>
            <w:noWrap/>
          </w:tcPr>
          <w:p w14:paraId="20219AD3" w14:textId="77777777" w:rsidR="00404AAE" w:rsidRPr="00EA71BB" w:rsidRDefault="00404AAE" w:rsidP="00F5199D">
            <w:pPr>
              <w:rPr>
                <w:sz w:val="18"/>
                <w:szCs w:val="18"/>
                <w:lang w:val="en-GB"/>
              </w:rPr>
            </w:pPr>
            <w:r w:rsidRPr="00EA71BB">
              <w:rPr>
                <w:sz w:val="18"/>
                <w:szCs w:val="18"/>
                <w:lang w:val="en-GB"/>
              </w:rPr>
              <w:t>Men.</w:t>
            </w:r>
          </w:p>
        </w:tc>
        <w:tc>
          <w:tcPr>
            <w:tcW w:w="448" w:type="dxa"/>
            <w:tcBorders>
              <w:bottom w:val="single" w:sz="4" w:space="0" w:color="auto"/>
            </w:tcBorders>
            <w:noWrap/>
          </w:tcPr>
          <w:p w14:paraId="443D5AE8" w14:textId="77777777" w:rsidR="00404AAE" w:rsidRPr="00EA71BB" w:rsidRDefault="00404AAE" w:rsidP="00F5199D">
            <w:pPr>
              <w:rPr>
                <w:sz w:val="18"/>
                <w:szCs w:val="18"/>
                <w:lang w:val="en-GB"/>
              </w:rPr>
            </w:pPr>
            <w:r w:rsidRPr="00EA71BB">
              <w:rPr>
                <w:sz w:val="18"/>
                <w:szCs w:val="18"/>
                <w:lang w:val="en-GB"/>
              </w:rPr>
              <w:t>Rk</w:t>
            </w:r>
          </w:p>
        </w:tc>
        <w:tc>
          <w:tcPr>
            <w:tcW w:w="652" w:type="dxa"/>
            <w:tcBorders>
              <w:bottom w:val="single" w:sz="4" w:space="0" w:color="auto"/>
            </w:tcBorders>
          </w:tcPr>
          <w:p w14:paraId="00D55059" w14:textId="77777777" w:rsidR="00404AAE" w:rsidRPr="00EA71BB" w:rsidRDefault="00404AAE" w:rsidP="00F5199D">
            <w:pPr>
              <w:rPr>
                <w:sz w:val="18"/>
                <w:szCs w:val="18"/>
                <w:lang w:val="en-GB"/>
              </w:rPr>
            </w:pPr>
          </w:p>
        </w:tc>
      </w:tr>
      <w:tr w:rsidR="00404AAE" w:rsidRPr="00EA71BB" w14:paraId="65F278F2" w14:textId="77777777" w:rsidTr="00F5199D">
        <w:trPr>
          <w:trHeight w:val="300"/>
        </w:trPr>
        <w:tc>
          <w:tcPr>
            <w:tcW w:w="448" w:type="dxa"/>
            <w:tcBorders>
              <w:top w:val="single" w:sz="4" w:space="0" w:color="auto"/>
            </w:tcBorders>
            <w:noWrap/>
            <w:hideMark/>
          </w:tcPr>
          <w:p w14:paraId="266B95E4" w14:textId="77777777" w:rsidR="00404AAE" w:rsidRPr="00EA71BB" w:rsidRDefault="00404AAE" w:rsidP="00F5199D">
            <w:pPr>
              <w:rPr>
                <w:sz w:val="18"/>
                <w:szCs w:val="18"/>
                <w:lang w:val="en-GB"/>
              </w:rPr>
            </w:pPr>
            <w:r w:rsidRPr="00EA71BB">
              <w:rPr>
                <w:sz w:val="18"/>
                <w:szCs w:val="18"/>
                <w:lang w:val="en-GB"/>
              </w:rPr>
              <w:t>1</w:t>
            </w:r>
          </w:p>
        </w:tc>
        <w:tc>
          <w:tcPr>
            <w:tcW w:w="3425" w:type="dxa"/>
            <w:tcBorders>
              <w:top w:val="single" w:sz="4" w:space="0" w:color="auto"/>
            </w:tcBorders>
            <w:noWrap/>
            <w:hideMark/>
          </w:tcPr>
          <w:p w14:paraId="08620052" w14:textId="77777777" w:rsidR="00404AAE" w:rsidRPr="00EA71BB" w:rsidRDefault="00404AAE" w:rsidP="00F5199D">
            <w:pPr>
              <w:rPr>
                <w:sz w:val="18"/>
                <w:szCs w:val="18"/>
                <w:lang w:val="en-GB"/>
              </w:rPr>
            </w:pPr>
            <w:r w:rsidRPr="00EA71BB">
              <w:rPr>
                <w:sz w:val="18"/>
                <w:szCs w:val="18"/>
                <w:lang w:val="en-GB"/>
              </w:rPr>
              <w:t>Climate change and its impacts</w:t>
            </w:r>
          </w:p>
        </w:tc>
        <w:tc>
          <w:tcPr>
            <w:tcW w:w="448" w:type="dxa"/>
            <w:tcBorders>
              <w:top w:val="single" w:sz="4" w:space="0" w:color="auto"/>
            </w:tcBorders>
            <w:noWrap/>
            <w:hideMark/>
          </w:tcPr>
          <w:p w14:paraId="32B2F343" w14:textId="77777777" w:rsidR="00404AAE" w:rsidRPr="00EA71BB" w:rsidRDefault="00404AAE" w:rsidP="00F5199D">
            <w:pPr>
              <w:rPr>
                <w:sz w:val="18"/>
                <w:szCs w:val="18"/>
                <w:lang w:val="en-GB"/>
              </w:rPr>
            </w:pPr>
            <w:r w:rsidRPr="00EA71BB">
              <w:rPr>
                <w:sz w:val="18"/>
                <w:szCs w:val="18"/>
                <w:lang w:val="en-GB"/>
              </w:rPr>
              <w:t>61</w:t>
            </w:r>
          </w:p>
        </w:tc>
        <w:tc>
          <w:tcPr>
            <w:tcW w:w="448" w:type="dxa"/>
            <w:tcBorders>
              <w:top w:val="single" w:sz="4" w:space="0" w:color="auto"/>
            </w:tcBorders>
            <w:noWrap/>
            <w:hideMark/>
          </w:tcPr>
          <w:p w14:paraId="162B2CA5" w14:textId="77777777" w:rsidR="00404AAE" w:rsidRPr="00EA71BB" w:rsidRDefault="00404AAE" w:rsidP="00F5199D">
            <w:pPr>
              <w:rPr>
                <w:sz w:val="18"/>
                <w:szCs w:val="18"/>
                <w:lang w:val="en-GB"/>
              </w:rPr>
            </w:pPr>
            <w:r w:rsidRPr="00EA71BB">
              <w:rPr>
                <w:sz w:val="18"/>
                <w:szCs w:val="18"/>
                <w:lang w:val="en-GB"/>
              </w:rPr>
              <w:t>1</w:t>
            </w:r>
          </w:p>
        </w:tc>
        <w:tc>
          <w:tcPr>
            <w:tcW w:w="448" w:type="dxa"/>
            <w:tcBorders>
              <w:top w:val="single" w:sz="4" w:space="0" w:color="auto"/>
            </w:tcBorders>
            <w:noWrap/>
            <w:hideMark/>
          </w:tcPr>
          <w:p w14:paraId="115C62DD" w14:textId="77777777" w:rsidR="00404AAE" w:rsidRPr="00EA71BB" w:rsidRDefault="00404AAE" w:rsidP="00F5199D">
            <w:pPr>
              <w:rPr>
                <w:sz w:val="18"/>
                <w:szCs w:val="18"/>
                <w:lang w:val="en-GB"/>
              </w:rPr>
            </w:pPr>
            <w:r w:rsidRPr="00EA71BB">
              <w:rPr>
                <w:sz w:val="18"/>
                <w:szCs w:val="18"/>
                <w:lang w:val="en-GB"/>
              </w:rPr>
              <w:t>45</w:t>
            </w:r>
          </w:p>
        </w:tc>
        <w:tc>
          <w:tcPr>
            <w:tcW w:w="448" w:type="dxa"/>
            <w:tcBorders>
              <w:top w:val="single" w:sz="4" w:space="0" w:color="auto"/>
            </w:tcBorders>
            <w:noWrap/>
            <w:hideMark/>
          </w:tcPr>
          <w:p w14:paraId="20497ADC" w14:textId="77777777" w:rsidR="00404AAE" w:rsidRPr="00EA71BB" w:rsidRDefault="00404AAE" w:rsidP="00F5199D">
            <w:pPr>
              <w:rPr>
                <w:sz w:val="18"/>
                <w:szCs w:val="18"/>
                <w:lang w:val="en-GB"/>
              </w:rPr>
            </w:pPr>
            <w:r w:rsidRPr="00EA71BB">
              <w:rPr>
                <w:sz w:val="18"/>
                <w:szCs w:val="18"/>
                <w:lang w:val="en-GB"/>
              </w:rPr>
              <w:t>2</w:t>
            </w:r>
          </w:p>
        </w:tc>
        <w:tc>
          <w:tcPr>
            <w:tcW w:w="652" w:type="dxa"/>
            <w:tcBorders>
              <w:top w:val="single" w:sz="4" w:space="0" w:color="auto"/>
            </w:tcBorders>
          </w:tcPr>
          <w:p w14:paraId="3DFB1F74" w14:textId="77777777" w:rsidR="00404AAE" w:rsidRPr="00EA71BB" w:rsidRDefault="00404AAE" w:rsidP="00F5199D">
            <w:pPr>
              <w:rPr>
                <w:sz w:val="18"/>
                <w:szCs w:val="18"/>
                <w:lang w:val="en-GB"/>
              </w:rPr>
            </w:pPr>
          </w:p>
        </w:tc>
      </w:tr>
      <w:tr w:rsidR="00404AAE" w:rsidRPr="00EA71BB" w14:paraId="6D44FC03" w14:textId="77777777" w:rsidTr="00F5199D">
        <w:trPr>
          <w:trHeight w:val="300"/>
        </w:trPr>
        <w:tc>
          <w:tcPr>
            <w:tcW w:w="448" w:type="dxa"/>
            <w:noWrap/>
            <w:hideMark/>
          </w:tcPr>
          <w:p w14:paraId="2216CF4E" w14:textId="77777777" w:rsidR="00404AAE" w:rsidRPr="00EA71BB" w:rsidRDefault="00404AAE" w:rsidP="00F5199D">
            <w:pPr>
              <w:rPr>
                <w:sz w:val="18"/>
                <w:szCs w:val="18"/>
                <w:lang w:val="en-GB"/>
              </w:rPr>
            </w:pPr>
            <w:r w:rsidRPr="00EA71BB">
              <w:rPr>
                <w:sz w:val="18"/>
                <w:szCs w:val="18"/>
                <w:lang w:val="en-GB"/>
              </w:rPr>
              <w:t>2</w:t>
            </w:r>
          </w:p>
        </w:tc>
        <w:tc>
          <w:tcPr>
            <w:tcW w:w="3425" w:type="dxa"/>
            <w:noWrap/>
            <w:hideMark/>
          </w:tcPr>
          <w:p w14:paraId="601BB2AF" w14:textId="77777777" w:rsidR="00404AAE" w:rsidRPr="00EA71BB" w:rsidRDefault="00404AAE" w:rsidP="00F5199D">
            <w:pPr>
              <w:rPr>
                <w:sz w:val="18"/>
                <w:szCs w:val="18"/>
                <w:lang w:val="en-GB"/>
              </w:rPr>
            </w:pPr>
            <w:r w:rsidRPr="00EA71BB">
              <w:rPr>
                <w:sz w:val="18"/>
                <w:szCs w:val="18"/>
                <w:lang w:val="en-GB"/>
              </w:rPr>
              <w:t>Poverty and the impact of living with it</w:t>
            </w:r>
          </w:p>
        </w:tc>
        <w:tc>
          <w:tcPr>
            <w:tcW w:w="448" w:type="dxa"/>
            <w:noWrap/>
            <w:hideMark/>
          </w:tcPr>
          <w:p w14:paraId="21A2CB21" w14:textId="77777777" w:rsidR="00404AAE" w:rsidRPr="00EA71BB" w:rsidRDefault="00404AAE" w:rsidP="00F5199D">
            <w:pPr>
              <w:rPr>
                <w:sz w:val="18"/>
                <w:szCs w:val="18"/>
                <w:lang w:val="en-GB"/>
              </w:rPr>
            </w:pPr>
            <w:r w:rsidRPr="00EA71BB">
              <w:rPr>
                <w:sz w:val="18"/>
                <w:szCs w:val="18"/>
                <w:lang w:val="en-GB"/>
              </w:rPr>
              <w:t>48</w:t>
            </w:r>
          </w:p>
        </w:tc>
        <w:tc>
          <w:tcPr>
            <w:tcW w:w="448" w:type="dxa"/>
            <w:noWrap/>
            <w:hideMark/>
          </w:tcPr>
          <w:p w14:paraId="7D576582" w14:textId="77777777" w:rsidR="00404AAE" w:rsidRPr="00EA71BB" w:rsidRDefault="00404AAE" w:rsidP="00F5199D">
            <w:pPr>
              <w:rPr>
                <w:sz w:val="18"/>
                <w:szCs w:val="18"/>
                <w:lang w:val="en-GB"/>
              </w:rPr>
            </w:pPr>
            <w:r w:rsidRPr="00EA71BB">
              <w:rPr>
                <w:sz w:val="18"/>
                <w:szCs w:val="18"/>
                <w:lang w:val="en-GB"/>
              </w:rPr>
              <w:t>2</w:t>
            </w:r>
          </w:p>
        </w:tc>
        <w:tc>
          <w:tcPr>
            <w:tcW w:w="448" w:type="dxa"/>
            <w:noWrap/>
            <w:hideMark/>
          </w:tcPr>
          <w:p w14:paraId="1CDE3918" w14:textId="77777777" w:rsidR="00404AAE" w:rsidRPr="00EA71BB" w:rsidRDefault="00404AAE" w:rsidP="00F5199D">
            <w:pPr>
              <w:rPr>
                <w:sz w:val="18"/>
                <w:szCs w:val="18"/>
                <w:lang w:val="en-GB"/>
              </w:rPr>
            </w:pPr>
            <w:r w:rsidRPr="00EA71BB">
              <w:rPr>
                <w:sz w:val="18"/>
                <w:szCs w:val="18"/>
                <w:lang w:val="en-GB"/>
              </w:rPr>
              <w:t>30</w:t>
            </w:r>
          </w:p>
        </w:tc>
        <w:tc>
          <w:tcPr>
            <w:tcW w:w="448" w:type="dxa"/>
            <w:noWrap/>
            <w:hideMark/>
          </w:tcPr>
          <w:p w14:paraId="144113C8" w14:textId="77777777" w:rsidR="00404AAE" w:rsidRPr="00EA71BB" w:rsidRDefault="00404AAE" w:rsidP="00F5199D">
            <w:pPr>
              <w:rPr>
                <w:sz w:val="18"/>
                <w:szCs w:val="18"/>
                <w:lang w:val="en-GB"/>
              </w:rPr>
            </w:pPr>
            <w:r w:rsidRPr="00EA71BB">
              <w:rPr>
                <w:sz w:val="18"/>
                <w:szCs w:val="18"/>
                <w:lang w:val="en-GB"/>
              </w:rPr>
              <w:t>7</w:t>
            </w:r>
          </w:p>
        </w:tc>
        <w:tc>
          <w:tcPr>
            <w:tcW w:w="652" w:type="dxa"/>
          </w:tcPr>
          <w:p w14:paraId="1FA08CC4" w14:textId="77777777" w:rsidR="00404AAE" w:rsidRPr="00EA71BB" w:rsidRDefault="00404AAE" w:rsidP="00F5199D">
            <w:pPr>
              <w:rPr>
                <w:sz w:val="18"/>
                <w:szCs w:val="18"/>
                <w:lang w:val="en-GB"/>
              </w:rPr>
            </w:pPr>
          </w:p>
        </w:tc>
      </w:tr>
      <w:tr w:rsidR="00404AAE" w:rsidRPr="00EA71BB" w14:paraId="5029C812" w14:textId="77777777" w:rsidTr="00F5199D">
        <w:trPr>
          <w:trHeight w:val="300"/>
        </w:trPr>
        <w:tc>
          <w:tcPr>
            <w:tcW w:w="448" w:type="dxa"/>
            <w:noWrap/>
            <w:hideMark/>
          </w:tcPr>
          <w:p w14:paraId="0A8503DE" w14:textId="77777777" w:rsidR="00404AAE" w:rsidRPr="00EA71BB" w:rsidRDefault="00404AAE" w:rsidP="00F5199D">
            <w:pPr>
              <w:rPr>
                <w:sz w:val="18"/>
                <w:szCs w:val="18"/>
                <w:lang w:val="en-GB"/>
              </w:rPr>
            </w:pPr>
            <w:r w:rsidRPr="00EA71BB">
              <w:rPr>
                <w:sz w:val="18"/>
                <w:szCs w:val="18"/>
                <w:lang w:val="en-GB"/>
              </w:rPr>
              <w:t>3</w:t>
            </w:r>
          </w:p>
        </w:tc>
        <w:tc>
          <w:tcPr>
            <w:tcW w:w="3425" w:type="dxa"/>
            <w:noWrap/>
            <w:hideMark/>
          </w:tcPr>
          <w:p w14:paraId="2BF20A08" w14:textId="0BB3034C" w:rsidR="00404AAE" w:rsidRPr="00EA71BB" w:rsidRDefault="00404AAE" w:rsidP="00F5199D">
            <w:pPr>
              <w:rPr>
                <w:sz w:val="18"/>
                <w:szCs w:val="18"/>
                <w:lang w:val="en-GB"/>
              </w:rPr>
            </w:pPr>
            <w:r w:rsidRPr="00EA71BB">
              <w:rPr>
                <w:sz w:val="18"/>
                <w:szCs w:val="18"/>
                <w:lang w:val="en-GB"/>
              </w:rPr>
              <w:t>Inequality within society in general (</w:t>
            </w:r>
            <w:r w:rsidR="00550330" w:rsidRPr="00EA71BB">
              <w:rPr>
                <w:sz w:val="18"/>
                <w:szCs w:val="18"/>
                <w:lang w:val="en-GB"/>
              </w:rPr>
              <w:t>e.g.,</w:t>
            </w:r>
            <w:r w:rsidRPr="00EA71BB">
              <w:rPr>
                <w:sz w:val="18"/>
                <w:szCs w:val="18"/>
                <w:lang w:val="en-GB"/>
              </w:rPr>
              <w:t xml:space="preserve"> income inequality, social inequality)</w:t>
            </w:r>
          </w:p>
        </w:tc>
        <w:tc>
          <w:tcPr>
            <w:tcW w:w="448" w:type="dxa"/>
            <w:noWrap/>
            <w:hideMark/>
          </w:tcPr>
          <w:p w14:paraId="7F779916" w14:textId="77777777" w:rsidR="00404AAE" w:rsidRPr="00EA71BB" w:rsidRDefault="00404AAE" w:rsidP="00F5199D">
            <w:pPr>
              <w:rPr>
                <w:sz w:val="18"/>
                <w:szCs w:val="18"/>
                <w:lang w:val="en-GB"/>
              </w:rPr>
            </w:pPr>
            <w:r w:rsidRPr="00EA71BB">
              <w:rPr>
                <w:sz w:val="18"/>
                <w:szCs w:val="18"/>
                <w:lang w:val="en-GB"/>
              </w:rPr>
              <w:t>48</w:t>
            </w:r>
          </w:p>
        </w:tc>
        <w:tc>
          <w:tcPr>
            <w:tcW w:w="448" w:type="dxa"/>
            <w:noWrap/>
            <w:hideMark/>
          </w:tcPr>
          <w:p w14:paraId="2A38EC6F" w14:textId="77777777" w:rsidR="00404AAE" w:rsidRPr="00EA71BB" w:rsidRDefault="00404AAE" w:rsidP="00F5199D">
            <w:pPr>
              <w:rPr>
                <w:sz w:val="18"/>
                <w:szCs w:val="18"/>
                <w:lang w:val="en-GB"/>
              </w:rPr>
            </w:pPr>
            <w:r w:rsidRPr="00EA71BB">
              <w:rPr>
                <w:sz w:val="18"/>
                <w:szCs w:val="18"/>
                <w:lang w:val="en-GB"/>
              </w:rPr>
              <w:t>3</w:t>
            </w:r>
          </w:p>
        </w:tc>
        <w:tc>
          <w:tcPr>
            <w:tcW w:w="448" w:type="dxa"/>
            <w:noWrap/>
            <w:hideMark/>
          </w:tcPr>
          <w:p w14:paraId="64D33983" w14:textId="77777777" w:rsidR="00404AAE" w:rsidRPr="00EA71BB" w:rsidRDefault="00404AAE" w:rsidP="00F5199D">
            <w:pPr>
              <w:rPr>
                <w:sz w:val="18"/>
                <w:szCs w:val="18"/>
                <w:lang w:val="en-GB"/>
              </w:rPr>
            </w:pPr>
            <w:r w:rsidRPr="00EA71BB">
              <w:rPr>
                <w:sz w:val="18"/>
                <w:szCs w:val="18"/>
                <w:lang w:val="en-GB"/>
              </w:rPr>
              <w:t>15</w:t>
            </w:r>
          </w:p>
        </w:tc>
        <w:tc>
          <w:tcPr>
            <w:tcW w:w="448" w:type="dxa"/>
            <w:noWrap/>
            <w:hideMark/>
          </w:tcPr>
          <w:p w14:paraId="1652329B" w14:textId="77777777" w:rsidR="00404AAE" w:rsidRPr="00EA71BB" w:rsidRDefault="00404AAE" w:rsidP="00F5199D">
            <w:pPr>
              <w:rPr>
                <w:sz w:val="18"/>
                <w:szCs w:val="18"/>
                <w:lang w:val="en-GB"/>
              </w:rPr>
            </w:pPr>
            <w:r w:rsidRPr="00EA71BB">
              <w:rPr>
                <w:sz w:val="18"/>
                <w:szCs w:val="18"/>
                <w:lang w:val="en-GB"/>
              </w:rPr>
              <w:t>15</w:t>
            </w:r>
          </w:p>
        </w:tc>
        <w:tc>
          <w:tcPr>
            <w:tcW w:w="652" w:type="dxa"/>
          </w:tcPr>
          <w:p w14:paraId="6A6C19E1" w14:textId="77777777" w:rsidR="00404AAE" w:rsidRPr="00EA71BB" w:rsidRDefault="00404AAE" w:rsidP="00F5199D">
            <w:pPr>
              <w:rPr>
                <w:sz w:val="18"/>
                <w:szCs w:val="18"/>
                <w:lang w:val="en-GB"/>
              </w:rPr>
            </w:pPr>
            <w:r w:rsidRPr="00EA71BB">
              <w:rPr>
                <w:sz w:val="18"/>
                <w:szCs w:val="18"/>
                <w:lang w:val="en-GB"/>
              </w:rPr>
              <w:t>*</w:t>
            </w:r>
          </w:p>
        </w:tc>
      </w:tr>
      <w:tr w:rsidR="00404AAE" w:rsidRPr="00EA71BB" w14:paraId="630B4789" w14:textId="77777777" w:rsidTr="00F5199D">
        <w:trPr>
          <w:trHeight w:val="300"/>
        </w:trPr>
        <w:tc>
          <w:tcPr>
            <w:tcW w:w="448" w:type="dxa"/>
            <w:noWrap/>
            <w:hideMark/>
          </w:tcPr>
          <w:p w14:paraId="6DED33A0" w14:textId="77777777" w:rsidR="00404AAE" w:rsidRPr="00EA71BB" w:rsidRDefault="00404AAE" w:rsidP="00F5199D">
            <w:pPr>
              <w:rPr>
                <w:sz w:val="18"/>
                <w:szCs w:val="18"/>
                <w:lang w:val="en-GB"/>
              </w:rPr>
            </w:pPr>
            <w:r w:rsidRPr="00EA71BB">
              <w:rPr>
                <w:sz w:val="18"/>
                <w:szCs w:val="18"/>
                <w:lang w:val="en-GB"/>
              </w:rPr>
              <w:t>4</w:t>
            </w:r>
          </w:p>
        </w:tc>
        <w:tc>
          <w:tcPr>
            <w:tcW w:w="3425" w:type="dxa"/>
            <w:noWrap/>
            <w:hideMark/>
          </w:tcPr>
          <w:p w14:paraId="3FE28034" w14:textId="77777777" w:rsidR="00404AAE" w:rsidRPr="00EA71BB" w:rsidRDefault="00404AAE" w:rsidP="00F5199D">
            <w:pPr>
              <w:rPr>
                <w:sz w:val="18"/>
                <w:szCs w:val="18"/>
                <w:lang w:val="en-GB"/>
              </w:rPr>
            </w:pPr>
            <w:r w:rsidRPr="00EA71BB">
              <w:rPr>
                <w:sz w:val="18"/>
                <w:szCs w:val="18"/>
                <w:lang w:val="en-GB"/>
              </w:rPr>
              <w:t>Government policies leading to austerity and cuts to the welfare state</w:t>
            </w:r>
          </w:p>
        </w:tc>
        <w:tc>
          <w:tcPr>
            <w:tcW w:w="448" w:type="dxa"/>
            <w:noWrap/>
            <w:hideMark/>
          </w:tcPr>
          <w:p w14:paraId="6F5D2720" w14:textId="77777777" w:rsidR="00404AAE" w:rsidRPr="00EA71BB" w:rsidRDefault="00404AAE" w:rsidP="00F5199D">
            <w:pPr>
              <w:rPr>
                <w:sz w:val="18"/>
                <w:szCs w:val="18"/>
                <w:lang w:val="en-GB"/>
              </w:rPr>
            </w:pPr>
            <w:r w:rsidRPr="00EA71BB">
              <w:rPr>
                <w:sz w:val="18"/>
                <w:szCs w:val="18"/>
                <w:lang w:val="en-GB"/>
              </w:rPr>
              <w:t>43</w:t>
            </w:r>
          </w:p>
        </w:tc>
        <w:tc>
          <w:tcPr>
            <w:tcW w:w="448" w:type="dxa"/>
            <w:noWrap/>
            <w:hideMark/>
          </w:tcPr>
          <w:p w14:paraId="63B2E777" w14:textId="77777777" w:rsidR="00404AAE" w:rsidRPr="00EA71BB" w:rsidRDefault="00404AAE" w:rsidP="00F5199D">
            <w:pPr>
              <w:rPr>
                <w:sz w:val="18"/>
                <w:szCs w:val="18"/>
                <w:lang w:val="en-GB"/>
              </w:rPr>
            </w:pPr>
            <w:r w:rsidRPr="00EA71BB">
              <w:rPr>
                <w:sz w:val="18"/>
                <w:szCs w:val="18"/>
                <w:lang w:val="en-GB"/>
              </w:rPr>
              <w:t>4</w:t>
            </w:r>
          </w:p>
        </w:tc>
        <w:tc>
          <w:tcPr>
            <w:tcW w:w="448" w:type="dxa"/>
            <w:noWrap/>
            <w:hideMark/>
          </w:tcPr>
          <w:p w14:paraId="6166AF59"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3B61D17C" w14:textId="77777777" w:rsidR="00404AAE" w:rsidRPr="00EA71BB" w:rsidRDefault="00404AAE" w:rsidP="00F5199D">
            <w:pPr>
              <w:rPr>
                <w:sz w:val="18"/>
                <w:szCs w:val="18"/>
                <w:lang w:val="en-GB"/>
              </w:rPr>
            </w:pPr>
            <w:r w:rsidRPr="00EA71BB">
              <w:rPr>
                <w:sz w:val="18"/>
                <w:szCs w:val="18"/>
                <w:lang w:val="en-GB"/>
              </w:rPr>
              <w:t>-</w:t>
            </w:r>
          </w:p>
        </w:tc>
        <w:tc>
          <w:tcPr>
            <w:tcW w:w="652" w:type="dxa"/>
          </w:tcPr>
          <w:p w14:paraId="32AE47F5" w14:textId="77777777" w:rsidR="00404AAE" w:rsidRPr="00EA71BB" w:rsidRDefault="00404AAE" w:rsidP="00F5199D">
            <w:pPr>
              <w:rPr>
                <w:sz w:val="18"/>
                <w:szCs w:val="18"/>
                <w:lang w:val="en-GB"/>
              </w:rPr>
            </w:pPr>
            <w:r w:rsidRPr="00EA71BB">
              <w:rPr>
                <w:sz w:val="18"/>
                <w:szCs w:val="18"/>
                <w:lang w:val="en-GB"/>
              </w:rPr>
              <w:t>OA*</w:t>
            </w:r>
          </w:p>
        </w:tc>
      </w:tr>
      <w:tr w:rsidR="00404AAE" w:rsidRPr="00EA71BB" w14:paraId="235BABA1" w14:textId="77777777" w:rsidTr="00F5199D">
        <w:trPr>
          <w:trHeight w:val="300"/>
        </w:trPr>
        <w:tc>
          <w:tcPr>
            <w:tcW w:w="448" w:type="dxa"/>
            <w:noWrap/>
            <w:hideMark/>
          </w:tcPr>
          <w:p w14:paraId="42C44230" w14:textId="77777777" w:rsidR="00404AAE" w:rsidRPr="00EA71BB" w:rsidRDefault="00404AAE" w:rsidP="00F5199D">
            <w:pPr>
              <w:rPr>
                <w:sz w:val="18"/>
                <w:szCs w:val="18"/>
                <w:lang w:val="en-GB"/>
              </w:rPr>
            </w:pPr>
            <w:r w:rsidRPr="00EA71BB">
              <w:rPr>
                <w:sz w:val="18"/>
                <w:szCs w:val="18"/>
                <w:lang w:val="en-GB"/>
              </w:rPr>
              <w:t>5</w:t>
            </w:r>
          </w:p>
        </w:tc>
        <w:tc>
          <w:tcPr>
            <w:tcW w:w="3425" w:type="dxa"/>
            <w:noWrap/>
            <w:hideMark/>
          </w:tcPr>
          <w:p w14:paraId="7E2C0918" w14:textId="77777777" w:rsidR="00404AAE" w:rsidRPr="00EA71BB" w:rsidRDefault="00404AAE" w:rsidP="00F5199D">
            <w:pPr>
              <w:rPr>
                <w:sz w:val="18"/>
                <w:szCs w:val="18"/>
                <w:lang w:val="en-GB"/>
              </w:rPr>
            </w:pPr>
            <w:r w:rsidRPr="00EA71BB">
              <w:rPr>
                <w:sz w:val="18"/>
                <w:szCs w:val="18"/>
                <w:lang w:val="en-GB"/>
              </w:rPr>
              <w:t>Racial, ethnic and religious intolerance</w:t>
            </w:r>
          </w:p>
        </w:tc>
        <w:tc>
          <w:tcPr>
            <w:tcW w:w="448" w:type="dxa"/>
            <w:noWrap/>
            <w:hideMark/>
          </w:tcPr>
          <w:p w14:paraId="7A65DFDE" w14:textId="77777777" w:rsidR="00404AAE" w:rsidRPr="00EA71BB" w:rsidRDefault="00404AAE" w:rsidP="00F5199D">
            <w:pPr>
              <w:rPr>
                <w:sz w:val="18"/>
                <w:szCs w:val="18"/>
                <w:lang w:val="en-GB"/>
              </w:rPr>
            </w:pPr>
            <w:r w:rsidRPr="00EA71BB">
              <w:rPr>
                <w:sz w:val="18"/>
                <w:szCs w:val="18"/>
                <w:lang w:val="en-GB"/>
              </w:rPr>
              <w:t>39</w:t>
            </w:r>
          </w:p>
        </w:tc>
        <w:tc>
          <w:tcPr>
            <w:tcW w:w="448" w:type="dxa"/>
            <w:noWrap/>
            <w:hideMark/>
          </w:tcPr>
          <w:p w14:paraId="314A351F" w14:textId="77777777" w:rsidR="00404AAE" w:rsidRPr="00EA71BB" w:rsidRDefault="00404AAE" w:rsidP="00F5199D">
            <w:pPr>
              <w:rPr>
                <w:sz w:val="18"/>
                <w:szCs w:val="18"/>
                <w:lang w:val="en-GB"/>
              </w:rPr>
            </w:pPr>
            <w:r w:rsidRPr="00EA71BB">
              <w:rPr>
                <w:sz w:val="18"/>
                <w:szCs w:val="18"/>
                <w:lang w:val="en-GB"/>
              </w:rPr>
              <w:t>5</w:t>
            </w:r>
          </w:p>
        </w:tc>
        <w:tc>
          <w:tcPr>
            <w:tcW w:w="448" w:type="dxa"/>
            <w:noWrap/>
            <w:hideMark/>
          </w:tcPr>
          <w:p w14:paraId="06E4A847" w14:textId="77777777" w:rsidR="00404AAE" w:rsidRPr="00EA71BB" w:rsidRDefault="00404AAE" w:rsidP="00F5199D">
            <w:pPr>
              <w:rPr>
                <w:sz w:val="18"/>
                <w:szCs w:val="18"/>
                <w:lang w:val="en-GB"/>
              </w:rPr>
            </w:pPr>
            <w:r w:rsidRPr="00EA71BB">
              <w:rPr>
                <w:sz w:val="18"/>
                <w:szCs w:val="18"/>
                <w:lang w:val="en-GB"/>
              </w:rPr>
              <w:t>35</w:t>
            </w:r>
          </w:p>
        </w:tc>
        <w:tc>
          <w:tcPr>
            <w:tcW w:w="448" w:type="dxa"/>
            <w:noWrap/>
            <w:hideMark/>
          </w:tcPr>
          <w:p w14:paraId="0D18603F" w14:textId="77777777" w:rsidR="00404AAE" w:rsidRPr="00EA71BB" w:rsidRDefault="00404AAE" w:rsidP="00F5199D">
            <w:pPr>
              <w:rPr>
                <w:sz w:val="18"/>
                <w:szCs w:val="18"/>
                <w:lang w:val="en-GB"/>
              </w:rPr>
            </w:pPr>
            <w:r w:rsidRPr="00EA71BB">
              <w:rPr>
                <w:sz w:val="18"/>
                <w:szCs w:val="18"/>
                <w:lang w:val="en-GB"/>
              </w:rPr>
              <w:t>4</w:t>
            </w:r>
          </w:p>
        </w:tc>
        <w:tc>
          <w:tcPr>
            <w:tcW w:w="652" w:type="dxa"/>
          </w:tcPr>
          <w:p w14:paraId="7B310A0E" w14:textId="77777777" w:rsidR="00404AAE" w:rsidRPr="00EA71BB" w:rsidRDefault="00404AAE" w:rsidP="00F5199D">
            <w:pPr>
              <w:rPr>
                <w:sz w:val="18"/>
                <w:szCs w:val="18"/>
                <w:lang w:val="en-GB"/>
              </w:rPr>
            </w:pPr>
          </w:p>
        </w:tc>
      </w:tr>
      <w:tr w:rsidR="00404AAE" w:rsidRPr="00EA71BB" w14:paraId="5FD70BCD" w14:textId="77777777" w:rsidTr="00F5199D">
        <w:trPr>
          <w:trHeight w:val="300"/>
        </w:trPr>
        <w:tc>
          <w:tcPr>
            <w:tcW w:w="448" w:type="dxa"/>
            <w:noWrap/>
            <w:hideMark/>
          </w:tcPr>
          <w:p w14:paraId="0ED412BD" w14:textId="77777777" w:rsidR="00404AAE" w:rsidRPr="00EA71BB" w:rsidRDefault="00404AAE" w:rsidP="00F5199D">
            <w:pPr>
              <w:rPr>
                <w:sz w:val="18"/>
                <w:szCs w:val="18"/>
                <w:lang w:val="en-GB"/>
              </w:rPr>
            </w:pPr>
            <w:r w:rsidRPr="00EA71BB">
              <w:rPr>
                <w:sz w:val="18"/>
                <w:szCs w:val="18"/>
                <w:lang w:val="en-GB"/>
              </w:rPr>
              <w:t>6</w:t>
            </w:r>
          </w:p>
        </w:tc>
        <w:tc>
          <w:tcPr>
            <w:tcW w:w="3425" w:type="dxa"/>
            <w:noWrap/>
            <w:hideMark/>
          </w:tcPr>
          <w:p w14:paraId="78DF8891" w14:textId="5AA114EF" w:rsidR="00404AAE" w:rsidRPr="00EA71BB" w:rsidRDefault="00404AAE" w:rsidP="00F5199D">
            <w:pPr>
              <w:rPr>
                <w:sz w:val="18"/>
                <w:szCs w:val="18"/>
                <w:lang w:val="en-GB"/>
              </w:rPr>
            </w:pPr>
            <w:r w:rsidRPr="00EA71BB">
              <w:rPr>
                <w:sz w:val="18"/>
                <w:szCs w:val="18"/>
                <w:lang w:val="en-GB"/>
              </w:rPr>
              <w:t>Issues related to public health (</w:t>
            </w:r>
            <w:r w:rsidR="00550330" w:rsidRPr="00EA71BB">
              <w:rPr>
                <w:sz w:val="18"/>
                <w:szCs w:val="18"/>
                <w:lang w:val="en-GB"/>
              </w:rPr>
              <w:t>e.g.,</w:t>
            </w:r>
            <w:r w:rsidRPr="00EA71BB">
              <w:rPr>
                <w:sz w:val="18"/>
                <w:szCs w:val="18"/>
                <w:lang w:val="en-GB"/>
              </w:rPr>
              <w:t xml:space="preserve"> obesity, antibiotic resistance)</w:t>
            </w:r>
          </w:p>
        </w:tc>
        <w:tc>
          <w:tcPr>
            <w:tcW w:w="448" w:type="dxa"/>
            <w:noWrap/>
            <w:hideMark/>
          </w:tcPr>
          <w:p w14:paraId="32870D73" w14:textId="77777777" w:rsidR="00404AAE" w:rsidRPr="00EA71BB" w:rsidRDefault="00404AAE" w:rsidP="00F5199D">
            <w:pPr>
              <w:rPr>
                <w:sz w:val="18"/>
                <w:szCs w:val="18"/>
                <w:lang w:val="en-GB"/>
              </w:rPr>
            </w:pPr>
            <w:r w:rsidRPr="00EA71BB">
              <w:rPr>
                <w:sz w:val="18"/>
                <w:szCs w:val="18"/>
                <w:lang w:val="en-GB"/>
              </w:rPr>
              <w:t>36</w:t>
            </w:r>
          </w:p>
        </w:tc>
        <w:tc>
          <w:tcPr>
            <w:tcW w:w="448" w:type="dxa"/>
            <w:noWrap/>
            <w:hideMark/>
          </w:tcPr>
          <w:p w14:paraId="021BC87A" w14:textId="77777777" w:rsidR="00404AAE" w:rsidRPr="00EA71BB" w:rsidRDefault="00404AAE" w:rsidP="00F5199D">
            <w:pPr>
              <w:rPr>
                <w:sz w:val="18"/>
                <w:szCs w:val="18"/>
                <w:lang w:val="en-GB"/>
              </w:rPr>
            </w:pPr>
            <w:r w:rsidRPr="00EA71BB">
              <w:rPr>
                <w:sz w:val="18"/>
                <w:szCs w:val="18"/>
                <w:lang w:val="en-GB"/>
              </w:rPr>
              <w:t>6</w:t>
            </w:r>
          </w:p>
        </w:tc>
        <w:tc>
          <w:tcPr>
            <w:tcW w:w="448" w:type="dxa"/>
            <w:noWrap/>
            <w:hideMark/>
          </w:tcPr>
          <w:p w14:paraId="7EE69FAC" w14:textId="77777777" w:rsidR="00404AAE" w:rsidRPr="00EA71BB" w:rsidRDefault="00404AAE" w:rsidP="00F5199D">
            <w:pPr>
              <w:rPr>
                <w:sz w:val="18"/>
                <w:szCs w:val="18"/>
                <w:lang w:val="en-GB"/>
              </w:rPr>
            </w:pPr>
            <w:r w:rsidRPr="00EA71BB">
              <w:rPr>
                <w:sz w:val="18"/>
                <w:szCs w:val="18"/>
                <w:lang w:val="en-GB"/>
              </w:rPr>
              <w:t>35</w:t>
            </w:r>
          </w:p>
        </w:tc>
        <w:tc>
          <w:tcPr>
            <w:tcW w:w="448" w:type="dxa"/>
            <w:noWrap/>
            <w:hideMark/>
          </w:tcPr>
          <w:p w14:paraId="708881E5" w14:textId="77777777" w:rsidR="00404AAE" w:rsidRPr="00EA71BB" w:rsidRDefault="00404AAE" w:rsidP="00F5199D">
            <w:pPr>
              <w:rPr>
                <w:sz w:val="18"/>
                <w:szCs w:val="18"/>
                <w:lang w:val="en-GB"/>
              </w:rPr>
            </w:pPr>
            <w:r w:rsidRPr="00EA71BB">
              <w:rPr>
                <w:sz w:val="18"/>
                <w:szCs w:val="18"/>
                <w:lang w:val="en-GB"/>
              </w:rPr>
              <w:t>5</w:t>
            </w:r>
          </w:p>
        </w:tc>
        <w:tc>
          <w:tcPr>
            <w:tcW w:w="652" w:type="dxa"/>
          </w:tcPr>
          <w:p w14:paraId="3FEC1B10" w14:textId="77777777" w:rsidR="00404AAE" w:rsidRPr="00EA71BB" w:rsidRDefault="00404AAE" w:rsidP="00F5199D">
            <w:pPr>
              <w:rPr>
                <w:sz w:val="18"/>
                <w:szCs w:val="18"/>
                <w:lang w:val="en-GB"/>
              </w:rPr>
            </w:pPr>
          </w:p>
        </w:tc>
      </w:tr>
      <w:tr w:rsidR="00404AAE" w:rsidRPr="00EA71BB" w14:paraId="5BECC722" w14:textId="77777777" w:rsidTr="00F5199D">
        <w:trPr>
          <w:trHeight w:val="300"/>
        </w:trPr>
        <w:tc>
          <w:tcPr>
            <w:tcW w:w="448" w:type="dxa"/>
            <w:noWrap/>
            <w:hideMark/>
          </w:tcPr>
          <w:p w14:paraId="57ECB341" w14:textId="77777777" w:rsidR="00404AAE" w:rsidRPr="00EA71BB" w:rsidRDefault="00404AAE" w:rsidP="00F5199D">
            <w:pPr>
              <w:rPr>
                <w:sz w:val="18"/>
                <w:szCs w:val="18"/>
                <w:lang w:val="en-GB"/>
              </w:rPr>
            </w:pPr>
            <w:r w:rsidRPr="00EA71BB">
              <w:rPr>
                <w:sz w:val="18"/>
                <w:szCs w:val="18"/>
                <w:lang w:val="en-GB"/>
              </w:rPr>
              <w:t>7</w:t>
            </w:r>
          </w:p>
        </w:tc>
        <w:tc>
          <w:tcPr>
            <w:tcW w:w="3425" w:type="dxa"/>
            <w:noWrap/>
            <w:hideMark/>
          </w:tcPr>
          <w:p w14:paraId="2EA5A127" w14:textId="50DEC2B8" w:rsidR="00404AAE" w:rsidRPr="00EA71BB" w:rsidRDefault="00404AAE" w:rsidP="00F5199D">
            <w:pPr>
              <w:rPr>
                <w:sz w:val="18"/>
                <w:szCs w:val="18"/>
                <w:lang w:val="en-GB"/>
              </w:rPr>
            </w:pPr>
            <w:r w:rsidRPr="00EA71BB">
              <w:rPr>
                <w:sz w:val="18"/>
                <w:szCs w:val="18"/>
                <w:lang w:val="en-GB"/>
              </w:rPr>
              <w:t>Technology and its impact on human behaviour (</w:t>
            </w:r>
            <w:r w:rsidR="00550330" w:rsidRPr="00EA71BB">
              <w:rPr>
                <w:sz w:val="18"/>
                <w:szCs w:val="18"/>
                <w:lang w:val="en-GB"/>
              </w:rPr>
              <w:t>e.g.,</w:t>
            </w:r>
            <w:r w:rsidRPr="00EA71BB">
              <w:rPr>
                <w:sz w:val="18"/>
                <w:szCs w:val="18"/>
                <w:lang w:val="en-GB"/>
              </w:rPr>
              <w:t xml:space="preserve"> social media, privacy, automation)</w:t>
            </w:r>
          </w:p>
        </w:tc>
        <w:tc>
          <w:tcPr>
            <w:tcW w:w="448" w:type="dxa"/>
            <w:noWrap/>
            <w:hideMark/>
          </w:tcPr>
          <w:p w14:paraId="23241529" w14:textId="77777777" w:rsidR="00404AAE" w:rsidRPr="00EA71BB" w:rsidRDefault="00404AAE" w:rsidP="00F5199D">
            <w:pPr>
              <w:rPr>
                <w:sz w:val="18"/>
                <w:szCs w:val="18"/>
                <w:lang w:val="en-GB"/>
              </w:rPr>
            </w:pPr>
            <w:r w:rsidRPr="00EA71BB">
              <w:rPr>
                <w:sz w:val="18"/>
                <w:szCs w:val="18"/>
                <w:lang w:val="en-GB"/>
              </w:rPr>
              <w:t>32</w:t>
            </w:r>
          </w:p>
        </w:tc>
        <w:tc>
          <w:tcPr>
            <w:tcW w:w="448" w:type="dxa"/>
            <w:noWrap/>
            <w:hideMark/>
          </w:tcPr>
          <w:p w14:paraId="3A4C7E04" w14:textId="77777777" w:rsidR="00404AAE" w:rsidRPr="00EA71BB" w:rsidRDefault="00404AAE" w:rsidP="00F5199D">
            <w:pPr>
              <w:rPr>
                <w:sz w:val="18"/>
                <w:szCs w:val="18"/>
                <w:lang w:val="en-GB"/>
              </w:rPr>
            </w:pPr>
            <w:r w:rsidRPr="00EA71BB">
              <w:rPr>
                <w:sz w:val="18"/>
                <w:szCs w:val="18"/>
                <w:lang w:val="en-GB"/>
              </w:rPr>
              <w:t>7</w:t>
            </w:r>
          </w:p>
        </w:tc>
        <w:tc>
          <w:tcPr>
            <w:tcW w:w="448" w:type="dxa"/>
            <w:noWrap/>
            <w:hideMark/>
          </w:tcPr>
          <w:p w14:paraId="238B3B2B" w14:textId="77777777" w:rsidR="00404AAE" w:rsidRPr="00EA71BB" w:rsidRDefault="00404AAE" w:rsidP="00F5199D">
            <w:pPr>
              <w:rPr>
                <w:sz w:val="18"/>
                <w:szCs w:val="18"/>
                <w:lang w:val="en-GB"/>
              </w:rPr>
            </w:pPr>
            <w:r w:rsidRPr="00EA71BB">
              <w:rPr>
                <w:sz w:val="18"/>
                <w:szCs w:val="18"/>
                <w:lang w:val="en-GB"/>
              </w:rPr>
              <w:t>34</w:t>
            </w:r>
          </w:p>
        </w:tc>
        <w:tc>
          <w:tcPr>
            <w:tcW w:w="448" w:type="dxa"/>
            <w:noWrap/>
            <w:hideMark/>
          </w:tcPr>
          <w:p w14:paraId="2F69A0B0" w14:textId="77777777" w:rsidR="00404AAE" w:rsidRPr="00EA71BB" w:rsidRDefault="00404AAE" w:rsidP="00F5199D">
            <w:pPr>
              <w:rPr>
                <w:sz w:val="18"/>
                <w:szCs w:val="18"/>
                <w:lang w:val="en-GB"/>
              </w:rPr>
            </w:pPr>
            <w:r w:rsidRPr="00EA71BB">
              <w:rPr>
                <w:sz w:val="18"/>
                <w:szCs w:val="18"/>
                <w:lang w:val="en-GB"/>
              </w:rPr>
              <w:t>6</w:t>
            </w:r>
          </w:p>
        </w:tc>
        <w:tc>
          <w:tcPr>
            <w:tcW w:w="652" w:type="dxa"/>
          </w:tcPr>
          <w:p w14:paraId="02463F08" w14:textId="77777777" w:rsidR="00404AAE" w:rsidRPr="00EA71BB" w:rsidRDefault="00404AAE" w:rsidP="00F5199D">
            <w:pPr>
              <w:rPr>
                <w:sz w:val="18"/>
                <w:szCs w:val="18"/>
                <w:lang w:val="en-GB"/>
              </w:rPr>
            </w:pPr>
          </w:p>
        </w:tc>
      </w:tr>
      <w:tr w:rsidR="00404AAE" w:rsidRPr="00EA71BB" w14:paraId="1638066F" w14:textId="77777777" w:rsidTr="00F5199D">
        <w:trPr>
          <w:trHeight w:val="300"/>
        </w:trPr>
        <w:tc>
          <w:tcPr>
            <w:tcW w:w="448" w:type="dxa"/>
            <w:noWrap/>
            <w:hideMark/>
          </w:tcPr>
          <w:p w14:paraId="25A04A28" w14:textId="77777777" w:rsidR="00404AAE" w:rsidRPr="00EA71BB" w:rsidRDefault="00404AAE" w:rsidP="00F5199D">
            <w:pPr>
              <w:rPr>
                <w:sz w:val="18"/>
                <w:szCs w:val="18"/>
                <w:lang w:val="en-GB"/>
              </w:rPr>
            </w:pPr>
            <w:r w:rsidRPr="00EA71BB">
              <w:rPr>
                <w:sz w:val="18"/>
                <w:szCs w:val="18"/>
                <w:lang w:val="en-GB"/>
              </w:rPr>
              <w:t>8</w:t>
            </w:r>
          </w:p>
        </w:tc>
        <w:tc>
          <w:tcPr>
            <w:tcW w:w="3425" w:type="dxa"/>
            <w:noWrap/>
            <w:hideMark/>
          </w:tcPr>
          <w:p w14:paraId="1149B31B" w14:textId="212E938F" w:rsidR="00404AAE" w:rsidRPr="00EA71BB" w:rsidRDefault="00404AAE" w:rsidP="00F5199D">
            <w:pPr>
              <w:rPr>
                <w:sz w:val="18"/>
                <w:szCs w:val="18"/>
                <w:lang w:val="en-GB"/>
              </w:rPr>
            </w:pPr>
            <w:r w:rsidRPr="00EA71BB">
              <w:rPr>
                <w:sz w:val="18"/>
                <w:szCs w:val="18"/>
                <w:lang w:val="en-GB"/>
              </w:rPr>
              <w:t>Forms of capitalism that favour finance, corporations and elites (</w:t>
            </w:r>
            <w:r w:rsidR="00550330" w:rsidRPr="00EA71BB">
              <w:rPr>
                <w:sz w:val="18"/>
                <w:szCs w:val="18"/>
                <w:lang w:val="en-GB"/>
              </w:rPr>
              <w:t>e.g.,</w:t>
            </w:r>
            <w:r w:rsidRPr="00EA71BB">
              <w:rPr>
                <w:sz w:val="18"/>
                <w:szCs w:val="18"/>
                <w:lang w:val="en-GB"/>
              </w:rPr>
              <w:t xml:space="preserve"> neoliberalism) / [YP Capitalism and its effects including more and more competition]</w:t>
            </w:r>
          </w:p>
        </w:tc>
        <w:tc>
          <w:tcPr>
            <w:tcW w:w="448" w:type="dxa"/>
            <w:noWrap/>
            <w:hideMark/>
          </w:tcPr>
          <w:p w14:paraId="5368CCBA" w14:textId="77777777" w:rsidR="00404AAE" w:rsidRPr="00EA71BB" w:rsidRDefault="00404AAE" w:rsidP="00F5199D">
            <w:pPr>
              <w:rPr>
                <w:sz w:val="18"/>
                <w:szCs w:val="18"/>
                <w:lang w:val="en-GB"/>
              </w:rPr>
            </w:pPr>
            <w:r w:rsidRPr="00EA71BB">
              <w:rPr>
                <w:sz w:val="18"/>
                <w:szCs w:val="18"/>
                <w:lang w:val="en-GB"/>
              </w:rPr>
              <w:t>31</w:t>
            </w:r>
          </w:p>
        </w:tc>
        <w:tc>
          <w:tcPr>
            <w:tcW w:w="448" w:type="dxa"/>
            <w:noWrap/>
            <w:hideMark/>
          </w:tcPr>
          <w:p w14:paraId="7682E511" w14:textId="77777777" w:rsidR="00404AAE" w:rsidRPr="00EA71BB" w:rsidRDefault="00404AAE" w:rsidP="00F5199D">
            <w:pPr>
              <w:rPr>
                <w:sz w:val="18"/>
                <w:szCs w:val="18"/>
                <w:lang w:val="en-GB"/>
              </w:rPr>
            </w:pPr>
            <w:r w:rsidRPr="00EA71BB">
              <w:rPr>
                <w:sz w:val="18"/>
                <w:szCs w:val="18"/>
                <w:lang w:val="en-GB"/>
              </w:rPr>
              <w:t>8</w:t>
            </w:r>
          </w:p>
        </w:tc>
        <w:tc>
          <w:tcPr>
            <w:tcW w:w="448" w:type="dxa"/>
            <w:noWrap/>
            <w:hideMark/>
          </w:tcPr>
          <w:p w14:paraId="169AB3CA" w14:textId="77777777" w:rsidR="00404AAE" w:rsidRPr="00EA71BB" w:rsidRDefault="00404AAE" w:rsidP="00F5199D">
            <w:pPr>
              <w:rPr>
                <w:sz w:val="18"/>
                <w:szCs w:val="18"/>
                <w:lang w:val="en-GB"/>
              </w:rPr>
            </w:pPr>
            <w:r w:rsidRPr="00EA71BB">
              <w:rPr>
                <w:sz w:val="18"/>
                <w:szCs w:val="18"/>
                <w:lang w:val="en-GB"/>
              </w:rPr>
              <w:t>7</w:t>
            </w:r>
          </w:p>
        </w:tc>
        <w:tc>
          <w:tcPr>
            <w:tcW w:w="448" w:type="dxa"/>
            <w:noWrap/>
            <w:hideMark/>
          </w:tcPr>
          <w:p w14:paraId="47F0148A" w14:textId="77777777" w:rsidR="00404AAE" w:rsidRPr="00EA71BB" w:rsidRDefault="00404AAE" w:rsidP="00F5199D">
            <w:pPr>
              <w:rPr>
                <w:sz w:val="18"/>
                <w:szCs w:val="18"/>
                <w:lang w:val="en-GB"/>
              </w:rPr>
            </w:pPr>
            <w:r w:rsidRPr="00EA71BB">
              <w:rPr>
                <w:sz w:val="18"/>
                <w:szCs w:val="18"/>
                <w:lang w:val="en-GB"/>
              </w:rPr>
              <w:t>29</w:t>
            </w:r>
          </w:p>
        </w:tc>
        <w:tc>
          <w:tcPr>
            <w:tcW w:w="652" w:type="dxa"/>
          </w:tcPr>
          <w:p w14:paraId="6050C8E6" w14:textId="77777777" w:rsidR="00404AAE" w:rsidRPr="00EA71BB" w:rsidRDefault="00404AAE" w:rsidP="00F5199D">
            <w:pPr>
              <w:rPr>
                <w:sz w:val="18"/>
                <w:szCs w:val="18"/>
                <w:lang w:val="en-GB"/>
              </w:rPr>
            </w:pPr>
            <w:r w:rsidRPr="00EA71BB">
              <w:rPr>
                <w:sz w:val="18"/>
                <w:szCs w:val="18"/>
                <w:lang w:val="en-GB"/>
              </w:rPr>
              <w:t>*</w:t>
            </w:r>
          </w:p>
        </w:tc>
      </w:tr>
      <w:tr w:rsidR="00404AAE" w:rsidRPr="00EA71BB" w14:paraId="685348AC" w14:textId="77777777" w:rsidTr="00F5199D">
        <w:trPr>
          <w:trHeight w:val="300"/>
        </w:trPr>
        <w:tc>
          <w:tcPr>
            <w:tcW w:w="448" w:type="dxa"/>
            <w:noWrap/>
            <w:hideMark/>
          </w:tcPr>
          <w:p w14:paraId="7E5B92DB" w14:textId="77777777" w:rsidR="00404AAE" w:rsidRPr="00EA71BB" w:rsidRDefault="00404AAE" w:rsidP="00F5199D">
            <w:pPr>
              <w:rPr>
                <w:sz w:val="18"/>
                <w:szCs w:val="18"/>
                <w:lang w:val="en-GB"/>
              </w:rPr>
            </w:pPr>
            <w:r w:rsidRPr="00EA71BB">
              <w:rPr>
                <w:sz w:val="18"/>
                <w:szCs w:val="18"/>
                <w:lang w:val="en-GB"/>
              </w:rPr>
              <w:t>9</w:t>
            </w:r>
          </w:p>
        </w:tc>
        <w:tc>
          <w:tcPr>
            <w:tcW w:w="3425" w:type="dxa"/>
            <w:noWrap/>
            <w:hideMark/>
          </w:tcPr>
          <w:p w14:paraId="1A1DE727" w14:textId="3EBC33BD" w:rsidR="00404AAE" w:rsidRPr="00EA71BB" w:rsidRDefault="00404AAE" w:rsidP="00F5199D">
            <w:pPr>
              <w:rPr>
                <w:sz w:val="18"/>
                <w:szCs w:val="18"/>
                <w:lang w:val="en-GB"/>
              </w:rPr>
            </w:pPr>
            <w:r w:rsidRPr="00EA71BB">
              <w:rPr>
                <w:sz w:val="18"/>
                <w:szCs w:val="18"/>
                <w:lang w:val="en-GB"/>
              </w:rPr>
              <w:t>Human population growth (</w:t>
            </w:r>
            <w:r w:rsidR="00550330" w:rsidRPr="00EA71BB">
              <w:rPr>
                <w:sz w:val="18"/>
                <w:szCs w:val="18"/>
                <w:lang w:val="en-GB"/>
              </w:rPr>
              <w:t>i.e.,</w:t>
            </w:r>
            <w:r w:rsidRPr="00EA71BB">
              <w:rPr>
                <w:sz w:val="18"/>
                <w:szCs w:val="18"/>
                <w:lang w:val="en-GB"/>
              </w:rPr>
              <w:t xml:space="preserve"> overpopulation)</w:t>
            </w:r>
          </w:p>
        </w:tc>
        <w:tc>
          <w:tcPr>
            <w:tcW w:w="448" w:type="dxa"/>
            <w:noWrap/>
            <w:hideMark/>
          </w:tcPr>
          <w:p w14:paraId="083985EF"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21D3CF3C"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55C1E71E" w14:textId="77777777" w:rsidR="00404AAE" w:rsidRPr="00EA71BB" w:rsidRDefault="00404AAE" w:rsidP="00F5199D">
            <w:pPr>
              <w:rPr>
                <w:sz w:val="18"/>
                <w:szCs w:val="18"/>
                <w:lang w:val="en-GB"/>
              </w:rPr>
            </w:pPr>
            <w:r w:rsidRPr="00EA71BB">
              <w:rPr>
                <w:sz w:val="18"/>
                <w:szCs w:val="18"/>
                <w:lang w:val="en-GB"/>
              </w:rPr>
              <w:t>23</w:t>
            </w:r>
          </w:p>
        </w:tc>
        <w:tc>
          <w:tcPr>
            <w:tcW w:w="448" w:type="dxa"/>
            <w:noWrap/>
            <w:hideMark/>
          </w:tcPr>
          <w:p w14:paraId="0ACC5E31" w14:textId="77777777" w:rsidR="00404AAE" w:rsidRPr="00EA71BB" w:rsidRDefault="00404AAE" w:rsidP="00F5199D">
            <w:pPr>
              <w:rPr>
                <w:sz w:val="18"/>
                <w:szCs w:val="18"/>
                <w:lang w:val="en-GB"/>
              </w:rPr>
            </w:pPr>
            <w:r w:rsidRPr="00EA71BB">
              <w:rPr>
                <w:sz w:val="18"/>
                <w:szCs w:val="18"/>
                <w:lang w:val="en-GB"/>
              </w:rPr>
              <w:t>8</w:t>
            </w:r>
          </w:p>
        </w:tc>
        <w:tc>
          <w:tcPr>
            <w:tcW w:w="652" w:type="dxa"/>
          </w:tcPr>
          <w:p w14:paraId="5D462DAE" w14:textId="77777777" w:rsidR="00404AAE" w:rsidRPr="00EA71BB" w:rsidRDefault="00404AAE" w:rsidP="00F5199D">
            <w:pPr>
              <w:rPr>
                <w:sz w:val="18"/>
                <w:szCs w:val="18"/>
                <w:lang w:val="en-GB"/>
              </w:rPr>
            </w:pPr>
            <w:r w:rsidRPr="00EA71BB">
              <w:rPr>
                <w:sz w:val="18"/>
                <w:szCs w:val="18"/>
                <w:lang w:val="en-GB"/>
              </w:rPr>
              <w:t>OY*</w:t>
            </w:r>
          </w:p>
        </w:tc>
      </w:tr>
      <w:tr w:rsidR="00404AAE" w:rsidRPr="00EA71BB" w14:paraId="0FBD3587" w14:textId="77777777" w:rsidTr="00F5199D">
        <w:trPr>
          <w:trHeight w:val="300"/>
        </w:trPr>
        <w:tc>
          <w:tcPr>
            <w:tcW w:w="448" w:type="dxa"/>
            <w:noWrap/>
            <w:hideMark/>
          </w:tcPr>
          <w:p w14:paraId="5E17CDDE" w14:textId="77777777" w:rsidR="00404AAE" w:rsidRPr="00EA71BB" w:rsidRDefault="00404AAE" w:rsidP="00F5199D">
            <w:pPr>
              <w:rPr>
                <w:sz w:val="18"/>
                <w:szCs w:val="18"/>
                <w:lang w:val="en-GB"/>
              </w:rPr>
            </w:pPr>
            <w:r w:rsidRPr="00EA71BB">
              <w:rPr>
                <w:sz w:val="18"/>
                <w:szCs w:val="18"/>
                <w:lang w:val="en-GB"/>
              </w:rPr>
              <w:t>10</w:t>
            </w:r>
          </w:p>
        </w:tc>
        <w:tc>
          <w:tcPr>
            <w:tcW w:w="3425" w:type="dxa"/>
            <w:noWrap/>
            <w:hideMark/>
          </w:tcPr>
          <w:p w14:paraId="5241A041" w14:textId="032830BD" w:rsidR="00404AAE" w:rsidRPr="00EA71BB" w:rsidRDefault="00404AAE" w:rsidP="00F5199D">
            <w:pPr>
              <w:rPr>
                <w:sz w:val="18"/>
                <w:szCs w:val="18"/>
                <w:lang w:val="en-GB"/>
              </w:rPr>
            </w:pPr>
            <w:r w:rsidRPr="00EA71BB">
              <w:rPr>
                <w:sz w:val="18"/>
                <w:szCs w:val="18"/>
                <w:lang w:val="en-GB"/>
              </w:rPr>
              <w:t>Household financial issues (</w:t>
            </w:r>
            <w:r w:rsidR="00550330" w:rsidRPr="00EA71BB">
              <w:rPr>
                <w:sz w:val="18"/>
                <w:szCs w:val="18"/>
                <w:lang w:val="en-GB"/>
              </w:rPr>
              <w:t>e.g.,</w:t>
            </w:r>
            <w:r w:rsidRPr="00EA71BB">
              <w:rPr>
                <w:sz w:val="18"/>
                <w:szCs w:val="18"/>
                <w:lang w:val="en-GB"/>
              </w:rPr>
              <w:t xml:space="preserve"> debt, the rising cost of living, economic insecurity)</w:t>
            </w:r>
          </w:p>
        </w:tc>
        <w:tc>
          <w:tcPr>
            <w:tcW w:w="448" w:type="dxa"/>
            <w:noWrap/>
            <w:hideMark/>
          </w:tcPr>
          <w:p w14:paraId="3AADB8F4" w14:textId="77777777" w:rsidR="00404AAE" w:rsidRPr="00EA71BB" w:rsidRDefault="00404AAE" w:rsidP="00F5199D">
            <w:pPr>
              <w:rPr>
                <w:sz w:val="18"/>
                <w:szCs w:val="18"/>
                <w:lang w:val="en-GB"/>
              </w:rPr>
            </w:pPr>
            <w:r w:rsidRPr="00EA71BB">
              <w:rPr>
                <w:sz w:val="18"/>
                <w:szCs w:val="18"/>
                <w:lang w:val="en-GB"/>
              </w:rPr>
              <w:t>28</w:t>
            </w:r>
          </w:p>
        </w:tc>
        <w:tc>
          <w:tcPr>
            <w:tcW w:w="448" w:type="dxa"/>
            <w:noWrap/>
            <w:hideMark/>
          </w:tcPr>
          <w:p w14:paraId="359D2C3A" w14:textId="77777777" w:rsidR="00404AAE" w:rsidRPr="00EA71BB" w:rsidRDefault="00404AAE" w:rsidP="00F5199D">
            <w:pPr>
              <w:rPr>
                <w:sz w:val="18"/>
                <w:szCs w:val="18"/>
                <w:lang w:val="en-GB"/>
              </w:rPr>
            </w:pPr>
            <w:r w:rsidRPr="00EA71BB">
              <w:rPr>
                <w:sz w:val="18"/>
                <w:szCs w:val="18"/>
                <w:lang w:val="en-GB"/>
              </w:rPr>
              <w:t>9</w:t>
            </w:r>
          </w:p>
        </w:tc>
        <w:tc>
          <w:tcPr>
            <w:tcW w:w="448" w:type="dxa"/>
            <w:noWrap/>
            <w:hideMark/>
          </w:tcPr>
          <w:p w14:paraId="69B680C3" w14:textId="77777777" w:rsidR="00404AAE" w:rsidRPr="00EA71BB" w:rsidRDefault="00404AAE" w:rsidP="00F5199D">
            <w:pPr>
              <w:rPr>
                <w:sz w:val="18"/>
                <w:szCs w:val="18"/>
                <w:lang w:val="en-GB"/>
              </w:rPr>
            </w:pPr>
            <w:r w:rsidRPr="00EA71BB">
              <w:rPr>
                <w:sz w:val="18"/>
                <w:szCs w:val="18"/>
                <w:lang w:val="en-GB"/>
              </w:rPr>
              <w:t>14</w:t>
            </w:r>
          </w:p>
        </w:tc>
        <w:tc>
          <w:tcPr>
            <w:tcW w:w="448" w:type="dxa"/>
            <w:noWrap/>
            <w:hideMark/>
          </w:tcPr>
          <w:p w14:paraId="1976B4EC" w14:textId="77777777" w:rsidR="00404AAE" w:rsidRPr="00EA71BB" w:rsidRDefault="00404AAE" w:rsidP="00F5199D">
            <w:pPr>
              <w:rPr>
                <w:sz w:val="18"/>
                <w:szCs w:val="18"/>
                <w:lang w:val="en-GB"/>
              </w:rPr>
            </w:pPr>
            <w:r w:rsidRPr="00EA71BB">
              <w:rPr>
                <w:sz w:val="18"/>
                <w:szCs w:val="18"/>
                <w:lang w:val="en-GB"/>
              </w:rPr>
              <w:t>17</w:t>
            </w:r>
          </w:p>
        </w:tc>
        <w:tc>
          <w:tcPr>
            <w:tcW w:w="652" w:type="dxa"/>
          </w:tcPr>
          <w:p w14:paraId="7A0793C7" w14:textId="77777777" w:rsidR="00404AAE" w:rsidRPr="00EA71BB" w:rsidRDefault="00404AAE" w:rsidP="00F5199D">
            <w:pPr>
              <w:rPr>
                <w:sz w:val="18"/>
                <w:szCs w:val="18"/>
                <w:lang w:val="en-GB"/>
              </w:rPr>
            </w:pPr>
          </w:p>
        </w:tc>
      </w:tr>
      <w:tr w:rsidR="00404AAE" w:rsidRPr="00EA71BB" w14:paraId="6F87036D" w14:textId="77777777" w:rsidTr="00F5199D">
        <w:trPr>
          <w:trHeight w:val="300"/>
        </w:trPr>
        <w:tc>
          <w:tcPr>
            <w:tcW w:w="448" w:type="dxa"/>
            <w:noWrap/>
            <w:hideMark/>
          </w:tcPr>
          <w:p w14:paraId="68BB35CF" w14:textId="77777777" w:rsidR="00404AAE" w:rsidRPr="00EA71BB" w:rsidRDefault="00404AAE" w:rsidP="00F5199D">
            <w:pPr>
              <w:rPr>
                <w:sz w:val="18"/>
                <w:szCs w:val="18"/>
                <w:lang w:val="en-GB"/>
              </w:rPr>
            </w:pPr>
            <w:r w:rsidRPr="00EA71BB">
              <w:rPr>
                <w:sz w:val="18"/>
                <w:szCs w:val="18"/>
                <w:lang w:val="en-GB"/>
              </w:rPr>
              <w:t>11</w:t>
            </w:r>
          </w:p>
        </w:tc>
        <w:tc>
          <w:tcPr>
            <w:tcW w:w="3425" w:type="dxa"/>
            <w:noWrap/>
            <w:hideMark/>
          </w:tcPr>
          <w:p w14:paraId="710C481F" w14:textId="77777777" w:rsidR="00404AAE" w:rsidRPr="00EA71BB" w:rsidRDefault="00404AAE" w:rsidP="00F5199D">
            <w:pPr>
              <w:rPr>
                <w:sz w:val="18"/>
                <w:szCs w:val="18"/>
                <w:lang w:val="en-GB"/>
              </w:rPr>
            </w:pPr>
            <w:r w:rsidRPr="00EA71BB">
              <w:rPr>
                <w:sz w:val="18"/>
                <w:szCs w:val="18"/>
                <w:lang w:val="en-GB"/>
              </w:rPr>
              <w:t>Discrimination, intolerance and prejudice generally</w:t>
            </w:r>
          </w:p>
        </w:tc>
        <w:tc>
          <w:tcPr>
            <w:tcW w:w="448" w:type="dxa"/>
            <w:noWrap/>
            <w:hideMark/>
          </w:tcPr>
          <w:p w14:paraId="7F37CC1D" w14:textId="77777777" w:rsidR="00404AAE" w:rsidRPr="00EA71BB" w:rsidRDefault="00404AAE" w:rsidP="00F5199D">
            <w:pPr>
              <w:rPr>
                <w:sz w:val="18"/>
                <w:szCs w:val="18"/>
                <w:lang w:val="en-GB"/>
              </w:rPr>
            </w:pPr>
            <w:r w:rsidRPr="00EA71BB">
              <w:rPr>
                <w:sz w:val="18"/>
                <w:szCs w:val="18"/>
                <w:lang w:val="en-GB"/>
              </w:rPr>
              <w:t>28</w:t>
            </w:r>
          </w:p>
        </w:tc>
        <w:tc>
          <w:tcPr>
            <w:tcW w:w="448" w:type="dxa"/>
            <w:noWrap/>
            <w:hideMark/>
          </w:tcPr>
          <w:p w14:paraId="1A9E624F" w14:textId="77777777" w:rsidR="00404AAE" w:rsidRPr="00EA71BB" w:rsidRDefault="00404AAE" w:rsidP="00F5199D">
            <w:pPr>
              <w:rPr>
                <w:sz w:val="18"/>
                <w:szCs w:val="18"/>
                <w:lang w:val="en-GB"/>
              </w:rPr>
            </w:pPr>
            <w:r w:rsidRPr="00EA71BB">
              <w:rPr>
                <w:sz w:val="18"/>
                <w:szCs w:val="18"/>
                <w:lang w:val="en-GB"/>
              </w:rPr>
              <w:t>10</w:t>
            </w:r>
          </w:p>
        </w:tc>
        <w:tc>
          <w:tcPr>
            <w:tcW w:w="448" w:type="dxa"/>
            <w:noWrap/>
            <w:hideMark/>
          </w:tcPr>
          <w:p w14:paraId="492E2839" w14:textId="77777777" w:rsidR="00404AAE" w:rsidRPr="00EA71BB" w:rsidRDefault="00404AAE" w:rsidP="00F5199D">
            <w:pPr>
              <w:rPr>
                <w:sz w:val="18"/>
                <w:szCs w:val="18"/>
                <w:lang w:val="en-GB"/>
              </w:rPr>
            </w:pPr>
            <w:r w:rsidRPr="00EA71BB">
              <w:rPr>
                <w:sz w:val="18"/>
                <w:szCs w:val="18"/>
                <w:lang w:val="en-GB"/>
              </w:rPr>
              <w:t>7</w:t>
            </w:r>
          </w:p>
        </w:tc>
        <w:tc>
          <w:tcPr>
            <w:tcW w:w="448" w:type="dxa"/>
            <w:noWrap/>
            <w:hideMark/>
          </w:tcPr>
          <w:p w14:paraId="0AC9DD0A" w14:textId="77777777" w:rsidR="00404AAE" w:rsidRPr="00EA71BB" w:rsidRDefault="00404AAE" w:rsidP="00F5199D">
            <w:pPr>
              <w:rPr>
                <w:sz w:val="18"/>
                <w:szCs w:val="18"/>
                <w:lang w:val="en-GB"/>
              </w:rPr>
            </w:pPr>
            <w:r w:rsidRPr="00EA71BB">
              <w:rPr>
                <w:sz w:val="18"/>
                <w:szCs w:val="18"/>
                <w:lang w:val="en-GB"/>
              </w:rPr>
              <w:t>30</w:t>
            </w:r>
          </w:p>
        </w:tc>
        <w:tc>
          <w:tcPr>
            <w:tcW w:w="652" w:type="dxa"/>
          </w:tcPr>
          <w:p w14:paraId="7D31834C" w14:textId="77777777" w:rsidR="00404AAE" w:rsidRPr="00EA71BB" w:rsidRDefault="00404AAE" w:rsidP="00F5199D">
            <w:pPr>
              <w:rPr>
                <w:sz w:val="18"/>
                <w:szCs w:val="18"/>
                <w:lang w:val="en-GB"/>
              </w:rPr>
            </w:pPr>
            <w:r w:rsidRPr="00EA71BB">
              <w:rPr>
                <w:sz w:val="18"/>
                <w:szCs w:val="18"/>
                <w:lang w:val="en-GB"/>
              </w:rPr>
              <w:t>*</w:t>
            </w:r>
          </w:p>
        </w:tc>
      </w:tr>
      <w:tr w:rsidR="00404AAE" w:rsidRPr="00EA71BB" w14:paraId="5ACD55FD" w14:textId="77777777" w:rsidTr="00F5199D">
        <w:trPr>
          <w:trHeight w:val="300"/>
        </w:trPr>
        <w:tc>
          <w:tcPr>
            <w:tcW w:w="448" w:type="dxa"/>
            <w:noWrap/>
            <w:hideMark/>
          </w:tcPr>
          <w:p w14:paraId="299B6083" w14:textId="77777777" w:rsidR="00404AAE" w:rsidRPr="00EA71BB" w:rsidRDefault="00404AAE" w:rsidP="00F5199D">
            <w:pPr>
              <w:rPr>
                <w:sz w:val="18"/>
                <w:szCs w:val="18"/>
                <w:lang w:val="en-GB"/>
              </w:rPr>
            </w:pPr>
            <w:r w:rsidRPr="00EA71BB">
              <w:rPr>
                <w:sz w:val="18"/>
                <w:szCs w:val="18"/>
                <w:lang w:val="en-GB"/>
              </w:rPr>
              <w:t>12</w:t>
            </w:r>
          </w:p>
        </w:tc>
        <w:tc>
          <w:tcPr>
            <w:tcW w:w="3425" w:type="dxa"/>
            <w:noWrap/>
            <w:hideMark/>
          </w:tcPr>
          <w:p w14:paraId="48D25B6E" w14:textId="44F7251B" w:rsidR="00404AAE" w:rsidRPr="00EA71BB" w:rsidRDefault="00404AAE" w:rsidP="00F5199D">
            <w:pPr>
              <w:rPr>
                <w:sz w:val="18"/>
                <w:szCs w:val="18"/>
                <w:lang w:val="en-GB"/>
              </w:rPr>
            </w:pPr>
            <w:r w:rsidRPr="00EA71BB">
              <w:rPr>
                <w:sz w:val="18"/>
                <w:szCs w:val="18"/>
                <w:lang w:val="en-GB"/>
              </w:rPr>
              <w:t>Environmental loss and damage (</w:t>
            </w:r>
            <w:r w:rsidR="00550330" w:rsidRPr="00EA71BB">
              <w:rPr>
                <w:sz w:val="18"/>
                <w:szCs w:val="18"/>
                <w:lang w:val="en-GB"/>
              </w:rPr>
              <w:t>e.g.,</w:t>
            </w:r>
            <w:r w:rsidRPr="00EA71BB">
              <w:rPr>
                <w:sz w:val="18"/>
                <w:szCs w:val="18"/>
                <w:lang w:val="en-GB"/>
              </w:rPr>
              <w:t xml:space="preserve"> deforestation, threats to animals and plants)</w:t>
            </w:r>
          </w:p>
        </w:tc>
        <w:tc>
          <w:tcPr>
            <w:tcW w:w="448" w:type="dxa"/>
            <w:noWrap/>
            <w:hideMark/>
          </w:tcPr>
          <w:p w14:paraId="490A5CA2" w14:textId="77777777" w:rsidR="00404AAE" w:rsidRPr="00EA71BB" w:rsidRDefault="00404AAE" w:rsidP="00F5199D">
            <w:pPr>
              <w:rPr>
                <w:sz w:val="18"/>
                <w:szCs w:val="18"/>
                <w:lang w:val="en-GB"/>
              </w:rPr>
            </w:pPr>
            <w:r w:rsidRPr="00EA71BB">
              <w:rPr>
                <w:sz w:val="18"/>
                <w:szCs w:val="18"/>
                <w:lang w:val="en-GB"/>
              </w:rPr>
              <w:t>27</w:t>
            </w:r>
          </w:p>
        </w:tc>
        <w:tc>
          <w:tcPr>
            <w:tcW w:w="448" w:type="dxa"/>
            <w:noWrap/>
            <w:hideMark/>
          </w:tcPr>
          <w:p w14:paraId="2D908C3E" w14:textId="77777777" w:rsidR="00404AAE" w:rsidRPr="00EA71BB" w:rsidRDefault="00404AAE" w:rsidP="00F5199D">
            <w:pPr>
              <w:rPr>
                <w:sz w:val="18"/>
                <w:szCs w:val="18"/>
                <w:lang w:val="en-GB"/>
              </w:rPr>
            </w:pPr>
            <w:r w:rsidRPr="00EA71BB">
              <w:rPr>
                <w:sz w:val="18"/>
                <w:szCs w:val="18"/>
                <w:lang w:val="en-GB"/>
              </w:rPr>
              <w:t>11</w:t>
            </w:r>
          </w:p>
        </w:tc>
        <w:tc>
          <w:tcPr>
            <w:tcW w:w="448" w:type="dxa"/>
            <w:noWrap/>
            <w:hideMark/>
          </w:tcPr>
          <w:p w14:paraId="1D60F4C0" w14:textId="77777777" w:rsidR="00404AAE" w:rsidRPr="00EA71BB" w:rsidRDefault="00404AAE" w:rsidP="00F5199D">
            <w:pPr>
              <w:rPr>
                <w:sz w:val="18"/>
                <w:szCs w:val="18"/>
                <w:lang w:val="en-GB"/>
              </w:rPr>
            </w:pPr>
            <w:r w:rsidRPr="00EA71BB">
              <w:rPr>
                <w:sz w:val="18"/>
                <w:szCs w:val="18"/>
                <w:lang w:val="en-GB"/>
              </w:rPr>
              <w:t>47</w:t>
            </w:r>
          </w:p>
        </w:tc>
        <w:tc>
          <w:tcPr>
            <w:tcW w:w="448" w:type="dxa"/>
            <w:noWrap/>
            <w:hideMark/>
          </w:tcPr>
          <w:p w14:paraId="2B9A3581" w14:textId="77777777" w:rsidR="00404AAE" w:rsidRPr="00EA71BB" w:rsidRDefault="00404AAE" w:rsidP="00F5199D">
            <w:pPr>
              <w:rPr>
                <w:sz w:val="18"/>
                <w:szCs w:val="18"/>
                <w:lang w:val="en-GB"/>
              </w:rPr>
            </w:pPr>
            <w:r w:rsidRPr="00EA71BB">
              <w:rPr>
                <w:sz w:val="18"/>
                <w:szCs w:val="18"/>
                <w:lang w:val="en-GB"/>
              </w:rPr>
              <w:t>1</w:t>
            </w:r>
          </w:p>
        </w:tc>
        <w:tc>
          <w:tcPr>
            <w:tcW w:w="652" w:type="dxa"/>
          </w:tcPr>
          <w:p w14:paraId="560361D7" w14:textId="77777777" w:rsidR="00404AAE" w:rsidRPr="00EA71BB" w:rsidRDefault="00404AAE" w:rsidP="00F5199D">
            <w:pPr>
              <w:rPr>
                <w:sz w:val="18"/>
                <w:szCs w:val="18"/>
                <w:lang w:val="en-GB"/>
              </w:rPr>
            </w:pPr>
            <w:r w:rsidRPr="00EA71BB">
              <w:rPr>
                <w:sz w:val="18"/>
                <w:szCs w:val="18"/>
                <w:lang w:val="en-GB"/>
              </w:rPr>
              <w:t>*</w:t>
            </w:r>
          </w:p>
        </w:tc>
      </w:tr>
      <w:tr w:rsidR="00404AAE" w:rsidRPr="00EA71BB" w14:paraId="7603FB9D" w14:textId="77777777" w:rsidTr="00F5199D">
        <w:trPr>
          <w:trHeight w:val="300"/>
        </w:trPr>
        <w:tc>
          <w:tcPr>
            <w:tcW w:w="448" w:type="dxa"/>
            <w:noWrap/>
            <w:hideMark/>
          </w:tcPr>
          <w:p w14:paraId="12689F6F" w14:textId="77777777" w:rsidR="00404AAE" w:rsidRPr="00EA71BB" w:rsidRDefault="00404AAE" w:rsidP="00F5199D">
            <w:pPr>
              <w:rPr>
                <w:sz w:val="18"/>
                <w:szCs w:val="18"/>
                <w:lang w:val="en-GB"/>
              </w:rPr>
            </w:pPr>
            <w:r w:rsidRPr="00EA71BB">
              <w:rPr>
                <w:sz w:val="18"/>
                <w:szCs w:val="18"/>
                <w:lang w:val="en-GB"/>
              </w:rPr>
              <w:t>13</w:t>
            </w:r>
          </w:p>
        </w:tc>
        <w:tc>
          <w:tcPr>
            <w:tcW w:w="3425" w:type="dxa"/>
            <w:noWrap/>
            <w:hideMark/>
          </w:tcPr>
          <w:p w14:paraId="52B9149A" w14:textId="6C1E4D23" w:rsidR="00404AAE" w:rsidRPr="00EA71BB" w:rsidRDefault="00404AAE" w:rsidP="00F5199D">
            <w:pPr>
              <w:rPr>
                <w:sz w:val="18"/>
                <w:szCs w:val="18"/>
                <w:lang w:val="en-GB"/>
              </w:rPr>
            </w:pPr>
            <w:r w:rsidRPr="00EA71BB">
              <w:rPr>
                <w:sz w:val="18"/>
                <w:szCs w:val="18"/>
                <w:lang w:val="en-GB"/>
              </w:rPr>
              <w:t>Mental health and well-being issues (</w:t>
            </w:r>
            <w:r w:rsidR="00550330" w:rsidRPr="00EA71BB">
              <w:rPr>
                <w:sz w:val="18"/>
                <w:szCs w:val="18"/>
                <w:lang w:val="en-GB"/>
              </w:rPr>
              <w:t>e.g.,</w:t>
            </w:r>
            <w:r w:rsidRPr="00EA71BB">
              <w:rPr>
                <w:sz w:val="18"/>
                <w:szCs w:val="18"/>
                <w:lang w:val="en-GB"/>
              </w:rPr>
              <w:t xml:space="preserve"> increases in depression, anxiety)</w:t>
            </w:r>
          </w:p>
        </w:tc>
        <w:tc>
          <w:tcPr>
            <w:tcW w:w="448" w:type="dxa"/>
            <w:noWrap/>
            <w:hideMark/>
          </w:tcPr>
          <w:p w14:paraId="21584964" w14:textId="77777777" w:rsidR="00404AAE" w:rsidRPr="00EA71BB" w:rsidRDefault="00404AAE" w:rsidP="00F5199D">
            <w:pPr>
              <w:rPr>
                <w:sz w:val="18"/>
                <w:szCs w:val="18"/>
                <w:lang w:val="en-GB"/>
              </w:rPr>
            </w:pPr>
            <w:r w:rsidRPr="00EA71BB">
              <w:rPr>
                <w:sz w:val="18"/>
                <w:szCs w:val="18"/>
                <w:lang w:val="en-GB"/>
              </w:rPr>
              <w:t>27</w:t>
            </w:r>
          </w:p>
        </w:tc>
        <w:tc>
          <w:tcPr>
            <w:tcW w:w="448" w:type="dxa"/>
            <w:noWrap/>
            <w:hideMark/>
          </w:tcPr>
          <w:p w14:paraId="530434F4"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6370543F" w14:textId="77777777" w:rsidR="00404AAE" w:rsidRPr="00EA71BB" w:rsidRDefault="00404AAE" w:rsidP="00F5199D">
            <w:pPr>
              <w:rPr>
                <w:sz w:val="18"/>
                <w:szCs w:val="18"/>
                <w:lang w:val="en-GB"/>
              </w:rPr>
            </w:pPr>
            <w:r w:rsidRPr="00EA71BB">
              <w:rPr>
                <w:sz w:val="18"/>
                <w:szCs w:val="18"/>
                <w:lang w:val="en-GB"/>
              </w:rPr>
              <w:t>38</w:t>
            </w:r>
          </w:p>
        </w:tc>
        <w:tc>
          <w:tcPr>
            <w:tcW w:w="448" w:type="dxa"/>
            <w:noWrap/>
            <w:hideMark/>
          </w:tcPr>
          <w:p w14:paraId="675CEC65" w14:textId="77777777" w:rsidR="00404AAE" w:rsidRPr="00EA71BB" w:rsidRDefault="00404AAE" w:rsidP="00F5199D">
            <w:pPr>
              <w:rPr>
                <w:sz w:val="18"/>
                <w:szCs w:val="18"/>
                <w:lang w:val="en-GB"/>
              </w:rPr>
            </w:pPr>
            <w:r w:rsidRPr="00EA71BB">
              <w:rPr>
                <w:sz w:val="18"/>
                <w:szCs w:val="18"/>
                <w:lang w:val="en-GB"/>
              </w:rPr>
              <w:t>3</w:t>
            </w:r>
          </w:p>
        </w:tc>
        <w:tc>
          <w:tcPr>
            <w:tcW w:w="652" w:type="dxa"/>
          </w:tcPr>
          <w:p w14:paraId="72E5D407" w14:textId="77777777" w:rsidR="00404AAE" w:rsidRPr="00EA71BB" w:rsidRDefault="00404AAE" w:rsidP="00F5199D">
            <w:pPr>
              <w:rPr>
                <w:sz w:val="18"/>
                <w:szCs w:val="18"/>
                <w:lang w:val="en-GB"/>
              </w:rPr>
            </w:pPr>
          </w:p>
        </w:tc>
      </w:tr>
      <w:tr w:rsidR="00404AAE" w:rsidRPr="00EA71BB" w14:paraId="77F0BEA2" w14:textId="77777777" w:rsidTr="00F5199D">
        <w:trPr>
          <w:trHeight w:val="300"/>
        </w:trPr>
        <w:tc>
          <w:tcPr>
            <w:tcW w:w="448" w:type="dxa"/>
            <w:noWrap/>
            <w:hideMark/>
          </w:tcPr>
          <w:p w14:paraId="11D8A59B" w14:textId="77777777" w:rsidR="00404AAE" w:rsidRPr="00EA71BB" w:rsidRDefault="00404AAE" w:rsidP="00F5199D">
            <w:pPr>
              <w:rPr>
                <w:sz w:val="18"/>
                <w:szCs w:val="18"/>
                <w:lang w:val="en-GB"/>
              </w:rPr>
            </w:pPr>
            <w:r w:rsidRPr="00EA71BB">
              <w:rPr>
                <w:sz w:val="18"/>
                <w:szCs w:val="18"/>
                <w:lang w:val="en-GB"/>
              </w:rPr>
              <w:t>14</w:t>
            </w:r>
          </w:p>
        </w:tc>
        <w:tc>
          <w:tcPr>
            <w:tcW w:w="3425" w:type="dxa"/>
            <w:noWrap/>
            <w:hideMark/>
          </w:tcPr>
          <w:p w14:paraId="3F55F09E" w14:textId="77777777" w:rsidR="00404AAE" w:rsidRPr="00EA71BB" w:rsidRDefault="00404AAE" w:rsidP="00F5199D">
            <w:pPr>
              <w:rPr>
                <w:sz w:val="18"/>
                <w:szCs w:val="18"/>
                <w:lang w:val="en-GB"/>
              </w:rPr>
            </w:pPr>
            <w:r w:rsidRPr="00EA71BB">
              <w:rPr>
                <w:sz w:val="18"/>
                <w:szCs w:val="18"/>
                <w:lang w:val="en-GB"/>
              </w:rPr>
              <w:t>Dissatisfaction and distrust in the current political system</w:t>
            </w:r>
          </w:p>
        </w:tc>
        <w:tc>
          <w:tcPr>
            <w:tcW w:w="448" w:type="dxa"/>
            <w:noWrap/>
            <w:hideMark/>
          </w:tcPr>
          <w:p w14:paraId="5EFCB7E9" w14:textId="77777777" w:rsidR="00404AAE" w:rsidRPr="00EA71BB" w:rsidRDefault="00404AAE" w:rsidP="00F5199D">
            <w:pPr>
              <w:rPr>
                <w:sz w:val="18"/>
                <w:szCs w:val="18"/>
                <w:lang w:val="en-GB"/>
              </w:rPr>
            </w:pPr>
            <w:r w:rsidRPr="00EA71BB">
              <w:rPr>
                <w:sz w:val="18"/>
                <w:szCs w:val="18"/>
                <w:lang w:val="en-GB"/>
              </w:rPr>
              <w:t>26</w:t>
            </w:r>
          </w:p>
        </w:tc>
        <w:tc>
          <w:tcPr>
            <w:tcW w:w="448" w:type="dxa"/>
            <w:noWrap/>
            <w:hideMark/>
          </w:tcPr>
          <w:p w14:paraId="20284FAC" w14:textId="77777777" w:rsidR="00404AAE" w:rsidRPr="00EA71BB" w:rsidRDefault="00404AAE" w:rsidP="00F5199D">
            <w:pPr>
              <w:rPr>
                <w:sz w:val="18"/>
                <w:szCs w:val="18"/>
                <w:lang w:val="en-GB"/>
              </w:rPr>
            </w:pPr>
            <w:r w:rsidRPr="00EA71BB">
              <w:rPr>
                <w:sz w:val="18"/>
                <w:szCs w:val="18"/>
                <w:lang w:val="en-GB"/>
              </w:rPr>
              <w:t>13</w:t>
            </w:r>
          </w:p>
        </w:tc>
        <w:tc>
          <w:tcPr>
            <w:tcW w:w="448" w:type="dxa"/>
            <w:noWrap/>
            <w:hideMark/>
          </w:tcPr>
          <w:p w14:paraId="45852DC9" w14:textId="77777777" w:rsidR="00404AAE" w:rsidRPr="00EA71BB" w:rsidRDefault="00404AAE" w:rsidP="00F5199D">
            <w:pPr>
              <w:rPr>
                <w:sz w:val="18"/>
                <w:szCs w:val="18"/>
                <w:lang w:val="en-GB"/>
              </w:rPr>
            </w:pPr>
            <w:r w:rsidRPr="00EA71BB">
              <w:rPr>
                <w:sz w:val="18"/>
                <w:szCs w:val="18"/>
                <w:lang w:val="en-GB"/>
              </w:rPr>
              <w:t>21</w:t>
            </w:r>
          </w:p>
        </w:tc>
        <w:tc>
          <w:tcPr>
            <w:tcW w:w="448" w:type="dxa"/>
            <w:noWrap/>
            <w:hideMark/>
          </w:tcPr>
          <w:p w14:paraId="213A499E" w14:textId="77777777" w:rsidR="00404AAE" w:rsidRPr="00EA71BB" w:rsidRDefault="00404AAE" w:rsidP="00F5199D">
            <w:pPr>
              <w:rPr>
                <w:sz w:val="18"/>
                <w:szCs w:val="18"/>
                <w:lang w:val="en-GB"/>
              </w:rPr>
            </w:pPr>
            <w:r w:rsidRPr="00EA71BB">
              <w:rPr>
                <w:sz w:val="18"/>
                <w:szCs w:val="18"/>
                <w:lang w:val="en-GB"/>
              </w:rPr>
              <w:t>9</w:t>
            </w:r>
          </w:p>
        </w:tc>
        <w:tc>
          <w:tcPr>
            <w:tcW w:w="652" w:type="dxa"/>
          </w:tcPr>
          <w:p w14:paraId="542704D2" w14:textId="77777777" w:rsidR="00404AAE" w:rsidRPr="00EA71BB" w:rsidRDefault="00404AAE" w:rsidP="00F5199D">
            <w:pPr>
              <w:rPr>
                <w:sz w:val="18"/>
                <w:szCs w:val="18"/>
                <w:lang w:val="en-GB"/>
              </w:rPr>
            </w:pPr>
          </w:p>
        </w:tc>
      </w:tr>
      <w:tr w:rsidR="00404AAE" w:rsidRPr="00EA71BB" w14:paraId="55FC0AB5" w14:textId="77777777" w:rsidTr="00F5199D">
        <w:trPr>
          <w:trHeight w:val="300"/>
        </w:trPr>
        <w:tc>
          <w:tcPr>
            <w:tcW w:w="448" w:type="dxa"/>
            <w:noWrap/>
            <w:hideMark/>
          </w:tcPr>
          <w:p w14:paraId="69CE3E97" w14:textId="77777777" w:rsidR="00404AAE" w:rsidRPr="00EA71BB" w:rsidRDefault="00404AAE" w:rsidP="00F5199D">
            <w:pPr>
              <w:rPr>
                <w:sz w:val="18"/>
                <w:szCs w:val="18"/>
                <w:lang w:val="en-GB"/>
              </w:rPr>
            </w:pPr>
            <w:r w:rsidRPr="00EA71BB">
              <w:rPr>
                <w:sz w:val="18"/>
                <w:szCs w:val="18"/>
                <w:lang w:val="en-GB"/>
              </w:rPr>
              <w:t>15</w:t>
            </w:r>
          </w:p>
        </w:tc>
        <w:tc>
          <w:tcPr>
            <w:tcW w:w="3425" w:type="dxa"/>
            <w:noWrap/>
            <w:hideMark/>
          </w:tcPr>
          <w:p w14:paraId="28441CDF" w14:textId="77777777" w:rsidR="00404AAE" w:rsidRPr="00EA71BB" w:rsidRDefault="00404AAE" w:rsidP="00F5199D">
            <w:pPr>
              <w:rPr>
                <w:sz w:val="18"/>
                <w:szCs w:val="18"/>
                <w:lang w:val="en-GB"/>
              </w:rPr>
            </w:pPr>
            <w:r w:rsidRPr="00EA71BB">
              <w:rPr>
                <w:sz w:val="18"/>
                <w:szCs w:val="18"/>
                <w:lang w:val="en-GB"/>
              </w:rPr>
              <w:t>An increase in populism and far-right political views</w:t>
            </w:r>
          </w:p>
        </w:tc>
        <w:tc>
          <w:tcPr>
            <w:tcW w:w="448" w:type="dxa"/>
            <w:noWrap/>
            <w:hideMark/>
          </w:tcPr>
          <w:p w14:paraId="58144DB5" w14:textId="77777777" w:rsidR="00404AAE" w:rsidRPr="00EA71BB" w:rsidRDefault="00404AAE" w:rsidP="00F5199D">
            <w:pPr>
              <w:rPr>
                <w:sz w:val="18"/>
                <w:szCs w:val="18"/>
                <w:lang w:val="en-GB"/>
              </w:rPr>
            </w:pPr>
            <w:r w:rsidRPr="00EA71BB">
              <w:rPr>
                <w:sz w:val="18"/>
                <w:szCs w:val="18"/>
                <w:lang w:val="en-GB"/>
              </w:rPr>
              <w:t>25</w:t>
            </w:r>
          </w:p>
        </w:tc>
        <w:tc>
          <w:tcPr>
            <w:tcW w:w="448" w:type="dxa"/>
            <w:noWrap/>
            <w:hideMark/>
          </w:tcPr>
          <w:p w14:paraId="1DF60986" w14:textId="77777777" w:rsidR="00404AAE" w:rsidRPr="00EA71BB" w:rsidRDefault="00404AAE" w:rsidP="00F5199D">
            <w:pPr>
              <w:rPr>
                <w:sz w:val="18"/>
                <w:szCs w:val="18"/>
                <w:lang w:val="en-GB"/>
              </w:rPr>
            </w:pPr>
            <w:r w:rsidRPr="00EA71BB">
              <w:rPr>
                <w:sz w:val="18"/>
                <w:szCs w:val="18"/>
                <w:lang w:val="en-GB"/>
              </w:rPr>
              <w:t>14</w:t>
            </w:r>
          </w:p>
        </w:tc>
        <w:tc>
          <w:tcPr>
            <w:tcW w:w="448" w:type="dxa"/>
            <w:noWrap/>
            <w:hideMark/>
          </w:tcPr>
          <w:p w14:paraId="02D81B52" w14:textId="77777777" w:rsidR="00404AAE" w:rsidRPr="00EA71BB" w:rsidRDefault="00404AAE" w:rsidP="00F5199D">
            <w:pPr>
              <w:rPr>
                <w:sz w:val="18"/>
                <w:szCs w:val="18"/>
                <w:lang w:val="en-GB"/>
              </w:rPr>
            </w:pPr>
            <w:r w:rsidRPr="00EA71BB">
              <w:rPr>
                <w:sz w:val="18"/>
                <w:szCs w:val="18"/>
                <w:lang w:val="en-GB"/>
              </w:rPr>
              <w:t>10</w:t>
            </w:r>
          </w:p>
        </w:tc>
        <w:tc>
          <w:tcPr>
            <w:tcW w:w="448" w:type="dxa"/>
            <w:noWrap/>
            <w:hideMark/>
          </w:tcPr>
          <w:p w14:paraId="379CD0C3" w14:textId="77777777" w:rsidR="00404AAE" w:rsidRPr="00EA71BB" w:rsidRDefault="00404AAE" w:rsidP="00F5199D">
            <w:pPr>
              <w:rPr>
                <w:sz w:val="18"/>
                <w:szCs w:val="18"/>
                <w:lang w:val="en-GB"/>
              </w:rPr>
            </w:pPr>
            <w:r w:rsidRPr="00EA71BB">
              <w:rPr>
                <w:sz w:val="18"/>
                <w:szCs w:val="18"/>
                <w:lang w:val="en-GB"/>
              </w:rPr>
              <w:t>27</w:t>
            </w:r>
          </w:p>
        </w:tc>
        <w:tc>
          <w:tcPr>
            <w:tcW w:w="652" w:type="dxa"/>
          </w:tcPr>
          <w:p w14:paraId="1601969F" w14:textId="77777777" w:rsidR="00404AAE" w:rsidRPr="00EA71BB" w:rsidRDefault="00404AAE" w:rsidP="00F5199D">
            <w:pPr>
              <w:rPr>
                <w:sz w:val="18"/>
                <w:szCs w:val="18"/>
                <w:lang w:val="en-GB"/>
              </w:rPr>
            </w:pPr>
          </w:p>
        </w:tc>
      </w:tr>
      <w:tr w:rsidR="00404AAE" w:rsidRPr="00EA71BB" w14:paraId="5448E666" w14:textId="77777777" w:rsidTr="00F5199D">
        <w:trPr>
          <w:trHeight w:val="300"/>
        </w:trPr>
        <w:tc>
          <w:tcPr>
            <w:tcW w:w="448" w:type="dxa"/>
            <w:noWrap/>
            <w:hideMark/>
          </w:tcPr>
          <w:p w14:paraId="41339D64" w14:textId="77777777" w:rsidR="00404AAE" w:rsidRPr="00EA71BB" w:rsidRDefault="00404AAE" w:rsidP="00F5199D">
            <w:pPr>
              <w:rPr>
                <w:sz w:val="18"/>
                <w:szCs w:val="18"/>
                <w:lang w:val="en-GB"/>
              </w:rPr>
            </w:pPr>
            <w:r w:rsidRPr="00EA71BB">
              <w:rPr>
                <w:sz w:val="18"/>
                <w:szCs w:val="18"/>
                <w:lang w:val="en-GB"/>
              </w:rPr>
              <w:t>16</w:t>
            </w:r>
          </w:p>
        </w:tc>
        <w:tc>
          <w:tcPr>
            <w:tcW w:w="3425" w:type="dxa"/>
            <w:noWrap/>
            <w:hideMark/>
          </w:tcPr>
          <w:p w14:paraId="7429E4C9" w14:textId="77777777" w:rsidR="00404AAE" w:rsidRPr="00EA71BB" w:rsidRDefault="00404AAE" w:rsidP="00F5199D">
            <w:pPr>
              <w:rPr>
                <w:sz w:val="18"/>
                <w:szCs w:val="18"/>
                <w:lang w:val="en-GB"/>
              </w:rPr>
            </w:pPr>
            <w:r w:rsidRPr="00EA71BB">
              <w:rPr>
                <w:sz w:val="18"/>
                <w:szCs w:val="18"/>
                <w:lang w:val="en-GB"/>
              </w:rPr>
              <w:t>Issues around homelessness</w:t>
            </w:r>
          </w:p>
        </w:tc>
        <w:tc>
          <w:tcPr>
            <w:tcW w:w="448" w:type="dxa"/>
            <w:noWrap/>
            <w:hideMark/>
          </w:tcPr>
          <w:p w14:paraId="063ADC99"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1B2D8A83"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3D278E85" w14:textId="77777777" w:rsidR="00404AAE" w:rsidRPr="00EA71BB" w:rsidRDefault="00404AAE" w:rsidP="00F5199D">
            <w:pPr>
              <w:rPr>
                <w:sz w:val="18"/>
                <w:szCs w:val="18"/>
                <w:lang w:val="en-GB"/>
              </w:rPr>
            </w:pPr>
            <w:r w:rsidRPr="00EA71BB">
              <w:rPr>
                <w:sz w:val="18"/>
                <w:szCs w:val="18"/>
                <w:lang w:val="en-GB"/>
              </w:rPr>
              <w:t>16</w:t>
            </w:r>
          </w:p>
        </w:tc>
        <w:tc>
          <w:tcPr>
            <w:tcW w:w="448" w:type="dxa"/>
            <w:noWrap/>
            <w:hideMark/>
          </w:tcPr>
          <w:p w14:paraId="3193505F" w14:textId="77777777" w:rsidR="00404AAE" w:rsidRPr="00EA71BB" w:rsidRDefault="00404AAE" w:rsidP="00F5199D">
            <w:pPr>
              <w:rPr>
                <w:sz w:val="18"/>
                <w:szCs w:val="18"/>
                <w:lang w:val="en-GB"/>
              </w:rPr>
            </w:pPr>
            <w:r w:rsidRPr="00EA71BB">
              <w:rPr>
                <w:sz w:val="18"/>
                <w:szCs w:val="18"/>
                <w:lang w:val="en-GB"/>
              </w:rPr>
              <w:t>14</w:t>
            </w:r>
          </w:p>
        </w:tc>
        <w:tc>
          <w:tcPr>
            <w:tcW w:w="652" w:type="dxa"/>
          </w:tcPr>
          <w:p w14:paraId="7B7F0DFF" w14:textId="7F88DF86" w:rsidR="00404AAE" w:rsidRPr="00EA71BB" w:rsidRDefault="00404AAE" w:rsidP="00F5199D">
            <w:pPr>
              <w:rPr>
                <w:sz w:val="18"/>
                <w:szCs w:val="18"/>
                <w:lang w:val="en-GB"/>
              </w:rPr>
            </w:pPr>
            <w:r w:rsidRPr="00EA71BB">
              <w:rPr>
                <w:sz w:val="18"/>
                <w:szCs w:val="18"/>
                <w:lang w:val="en-GB"/>
              </w:rPr>
              <w:t>O</w:t>
            </w:r>
            <w:r w:rsidR="00024BB0" w:rsidRPr="00EA71BB">
              <w:rPr>
                <w:sz w:val="18"/>
                <w:szCs w:val="18"/>
                <w:lang w:val="en-GB"/>
              </w:rPr>
              <w:t>Y</w:t>
            </w:r>
          </w:p>
        </w:tc>
      </w:tr>
      <w:tr w:rsidR="00404AAE" w:rsidRPr="00EA71BB" w14:paraId="325C9509" w14:textId="77777777" w:rsidTr="00F5199D">
        <w:trPr>
          <w:trHeight w:val="300"/>
        </w:trPr>
        <w:tc>
          <w:tcPr>
            <w:tcW w:w="448" w:type="dxa"/>
            <w:noWrap/>
            <w:hideMark/>
          </w:tcPr>
          <w:p w14:paraId="0BBBAD27" w14:textId="77777777" w:rsidR="00404AAE" w:rsidRPr="00EA71BB" w:rsidRDefault="00404AAE" w:rsidP="00F5199D">
            <w:pPr>
              <w:rPr>
                <w:sz w:val="18"/>
                <w:szCs w:val="18"/>
                <w:lang w:val="en-GB"/>
              </w:rPr>
            </w:pPr>
            <w:r w:rsidRPr="00EA71BB">
              <w:rPr>
                <w:sz w:val="18"/>
                <w:szCs w:val="18"/>
                <w:lang w:val="en-GB"/>
              </w:rPr>
              <w:t>17</w:t>
            </w:r>
          </w:p>
        </w:tc>
        <w:tc>
          <w:tcPr>
            <w:tcW w:w="3425" w:type="dxa"/>
            <w:noWrap/>
            <w:hideMark/>
          </w:tcPr>
          <w:p w14:paraId="39EE5955" w14:textId="732A3806" w:rsidR="00404AAE" w:rsidRPr="00EA71BB" w:rsidRDefault="00404AAE" w:rsidP="00F5199D">
            <w:pPr>
              <w:rPr>
                <w:sz w:val="18"/>
                <w:szCs w:val="18"/>
                <w:lang w:val="en-GB"/>
              </w:rPr>
            </w:pPr>
            <w:r w:rsidRPr="00EA71BB">
              <w:rPr>
                <w:sz w:val="18"/>
                <w:szCs w:val="18"/>
                <w:lang w:val="en-GB"/>
              </w:rPr>
              <w:t>The challenge of living sustainably (</w:t>
            </w:r>
            <w:r w:rsidR="00550330" w:rsidRPr="00EA71BB">
              <w:rPr>
                <w:sz w:val="18"/>
                <w:szCs w:val="18"/>
                <w:lang w:val="en-GB"/>
              </w:rPr>
              <w:t>e.g.,</w:t>
            </w:r>
            <w:r w:rsidRPr="00EA71BB">
              <w:rPr>
                <w:sz w:val="18"/>
                <w:szCs w:val="18"/>
                <w:lang w:val="en-GB"/>
              </w:rPr>
              <w:t xml:space="preserve"> reducing consumption, energy sources and use)</w:t>
            </w:r>
          </w:p>
        </w:tc>
        <w:tc>
          <w:tcPr>
            <w:tcW w:w="448" w:type="dxa"/>
            <w:noWrap/>
            <w:hideMark/>
          </w:tcPr>
          <w:p w14:paraId="07E5D325" w14:textId="77777777" w:rsidR="00404AAE" w:rsidRPr="00EA71BB" w:rsidRDefault="00404AAE" w:rsidP="00F5199D">
            <w:pPr>
              <w:rPr>
                <w:sz w:val="18"/>
                <w:szCs w:val="18"/>
                <w:lang w:val="en-GB"/>
              </w:rPr>
            </w:pPr>
            <w:r w:rsidRPr="00EA71BB">
              <w:rPr>
                <w:sz w:val="18"/>
                <w:szCs w:val="18"/>
                <w:lang w:val="en-GB"/>
              </w:rPr>
              <w:t>21</w:t>
            </w:r>
          </w:p>
        </w:tc>
        <w:tc>
          <w:tcPr>
            <w:tcW w:w="448" w:type="dxa"/>
            <w:noWrap/>
            <w:hideMark/>
          </w:tcPr>
          <w:p w14:paraId="16E1EDF0" w14:textId="77777777" w:rsidR="00404AAE" w:rsidRPr="00EA71BB" w:rsidRDefault="00404AAE" w:rsidP="00F5199D">
            <w:pPr>
              <w:rPr>
                <w:sz w:val="18"/>
                <w:szCs w:val="18"/>
                <w:lang w:val="en-GB"/>
              </w:rPr>
            </w:pPr>
            <w:r w:rsidRPr="00EA71BB">
              <w:rPr>
                <w:sz w:val="18"/>
                <w:szCs w:val="18"/>
                <w:lang w:val="en-GB"/>
              </w:rPr>
              <w:t>15</w:t>
            </w:r>
          </w:p>
        </w:tc>
        <w:tc>
          <w:tcPr>
            <w:tcW w:w="448" w:type="dxa"/>
            <w:noWrap/>
            <w:hideMark/>
          </w:tcPr>
          <w:p w14:paraId="7471CC34" w14:textId="77777777" w:rsidR="00404AAE" w:rsidRPr="00EA71BB" w:rsidRDefault="00404AAE" w:rsidP="00F5199D">
            <w:pPr>
              <w:rPr>
                <w:sz w:val="18"/>
                <w:szCs w:val="18"/>
                <w:lang w:val="en-GB"/>
              </w:rPr>
            </w:pPr>
            <w:r w:rsidRPr="00EA71BB">
              <w:rPr>
                <w:sz w:val="18"/>
                <w:szCs w:val="18"/>
                <w:lang w:val="en-GB"/>
              </w:rPr>
              <w:t>10</w:t>
            </w:r>
          </w:p>
        </w:tc>
        <w:tc>
          <w:tcPr>
            <w:tcW w:w="448" w:type="dxa"/>
            <w:noWrap/>
            <w:hideMark/>
          </w:tcPr>
          <w:p w14:paraId="4CB3D3B0" w14:textId="77777777" w:rsidR="00404AAE" w:rsidRPr="00EA71BB" w:rsidRDefault="00404AAE" w:rsidP="00F5199D">
            <w:pPr>
              <w:rPr>
                <w:sz w:val="18"/>
                <w:szCs w:val="18"/>
                <w:lang w:val="en-GB"/>
              </w:rPr>
            </w:pPr>
            <w:r w:rsidRPr="00EA71BB">
              <w:rPr>
                <w:sz w:val="18"/>
                <w:szCs w:val="18"/>
                <w:lang w:val="en-GB"/>
              </w:rPr>
              <w:t>26</w:t>
            </w:r>
          </w:p>
        </w:tc>
        <w:tc>
          <w:tcPr>
            <w:tcW w:w="652" w:type="dxa"/>
          </w:tcPr>
          <w:p w14:paraId="29CCD6E3" w14:textId="77777777" w:rsidR="00404AAE" w:rsidRPr="00EA71BB" w:rsidRDefault="00404AAE" w:rsidP="00F5199D">
            <w:pPr>
              <w:rPr>
                <w:sz w:val="18"/>
                <w:szCs w:val="18"/>
                <w:lang w:val="en-GB"/>
              </w:rPr>
            </w:pPr>
          </w:p>
        </w:tc>
      </w:tr>
      <w:tr w:rsidR="00404AAE" w:rsidRPr="00EA71BB" w14:paraId="3A5C38FB" w14:textId="77777777" w:rsidTr="00F5199D">
        <w:trPr>
          <w:trHeight w:val="300"/>
        </w:trPr>
        <w:tc>
          <w:tcPr>
            <w:tcW w:w="448" w:type="dxa"/>
            <w:noWrap/>
            <w:hideMark/>
          </w:tcPr>
          <w:p w14:paraId="24CE5A8E" w14:textId="77777777" w:rsidR="00404AAE" w:rsidRPr="00EA71BB" w:rsidRDefault="00404AAE" w:rsidP="00F5199D">
            <w:pPr>
              <w:rPr>
                <w:sz w:val="18"/>
                <w:szCs w:val="18"/>
                <w:lang w:val="en-GB"/>
              </w:rPr>
            </w:pPr>
            <w:r w:rsidRPr="00EA71BB">
              <w:rPr>
                <w:sz w:val="18"/>
                <w:szCs w:val="18"/>
                <w:lang w:val="en-GB"/>
              </w:rPr>
              <w:t>18</w:t>
            </w:r>
          </w:p>
        </w:tc>
        <w:tc>
          <w:tcPr>
            <w:tcW w:w="3425" w:type="dxa"/>
            <w:noWrap/>
            <w:hideMark/>
          </w:tcPr>
          <w:p w14:paraId="1B74BCB9" w14:textId="4C49FBD9" w:rsidR="00404AAE" w:rsidRPr="00EA71BB" w:rsidRDefault="00404AAE" w:rsidP="00F5199D">
            <w:pPr>
              <w:rPr>
                <w:sz w:val="18"/>
                <w:szCs w:val="18"/>
                <w:lang w:val="en-GB"/>
              </w:rPr>
            </w:pPr>
            <w:r w:rsidRPr="00EA71BB">
              <w:rPr>
                <w:sz w:val="18"/>
                <w:szCs w:val="18"/>
                <w:lang w:val="en-GB"/>
              </w:rPr>
              <w:t>Employment issues (</w:t>
            </w:r>
            <w:r w:rsidR="00550330" w:rsidRPr="00EA71BB">
              <w:rPr>
                <w:sz w:val="18"/>
                <w:szCs w:val="18"/>
                <w:lang w:val="en-GB"/>
              </w:rPr>
              <w:t>e.g.,</w:t>
            </w:r>
            <w:r w:rsidRPr="00EA71BB">
              <w:rPr>
                <w:sz w:val="18"/>
                <w:szCs w:val="18"/>
                <w:lang w:val="en-GB"/>
              </w:rPr>
              <w:t xml:space="preserve"> finding any work, finding secure work)</w:t>
            </w:r>
          </w:p>
        </w:tc>
        <w:tc>
          <w:tcPr>
            <w:tcW w:w="448" w:type="dxa"/>
            <w:noWrap/>
            <w:hideMark/>
          </w:tcPr>
          <w:p w14:paraId="6878D574" w14:textId="77777777" w:rsidR="00404AAE" w:rsidRPr="00EA71BB" w:rsidRDefault="00404AAE" w:rsidP="00F5199D">
            <w:pPr>
              <w:rPr>
                <w:sz w:val="18"/>
                <w:szCs w:val="18"/>
                <w:lang w:val="en-GB"/>
              </w:rPr>
            </w:pPr>
            <w:r w:rsidRPr="00EA71BB">
              <w:rPr>
                <w:sz w:val="18"/>
                <w:szCs w:val="18"/>
                <w:lang w:val="en-GB"/>
              </w:rPr>
              <w:t>20</w:t>
            </w:r>
          </w:p>
        </w:tc>
        <w:tc>
          <w:tcPr>
            <w:tcW w:w="448" w:type="dxa"/>
            <w:noWrap/>
            <w:hideMark/>
          </w:tcPr>
          <w:p w14:paraId="7EA1B195" w14:textId="77777777" w:rsidR="00404AAE" w:rsidRPr="00EA71BB" w:rsidRDefault="00404AAE" w:rsidP="00F5199D">
            <w:pPr>
              <w:rPr>
                <w:sz w:val="18"/>
                <w:szCs w:val="18"/>
                <w:lang w:val="en-GB"/>
              </w:rPr>
            </w:pPr>
            <w:r w:rsidRPr="00EA71BB">
              <w:rPr>
                <w:sz w:val="18"/>
                <w:szCs w:val="18"/>
                <w:lang w:val="en-GB"/>
              </w:rPr>
              <w:t>16</w:t>
            </w:r>
          </w:p>
        </w:tc>
        <w:tc>
          <w:tcPr>
            <w:tcW w:w="448" w:type="dxa"/>
            <w:noWrap/>
            <w:hideMark/>
          </w:tcPr>
          <w:p w14:paraId="1C26974B" w14:textId="77777777" w:rsidR="00404AAE" w:rsidRPr="00EA71BB" w:rsidRDefault="00404AAE" w:rsidP="00F5199D">
            <w:pPr>
              <w:rPr>
                <w:sz w:val="18"/>
                <w:szCs w:val="18"/>
                <w:lang w:val="en-GB"/>
              </w:rPr>
            </w:pPr>
            <w:r w:rsidRPr="00EA71BB">
              <w:rPr>
                <w:sz w:val="18"/>
                <w:szCs w:val="18"/>
                <w:lang w:val="en-GB"/>
              </w:rPr>
              <w:t>19</w:t>
            </w:r>
          </w:p>
        </w:tc>
        <w:tc>
          <w:tcPr>
            <w:tcW w:w="448" w:type="dxa"/>
            <w:noWrap/>
            <w:hideMark/>
          </w:tcPr>
          <w:p w14:paraId="0F86DCF5" w14:textId="77777777" w:rsidR="00404AAE" w:rsidRPr="00EA71BB" w:rsidRDefault="00404AAE" w:rsidP="00F5199D">
            <w:pPr>
              <w:rPr>
                <w:sz w:val="18"/>
                <w:szCs w:val="18"/>
                <w:lang w:val="en-GB"/>
              </w:rPr>
            </w:pPr>
            <w:r w:rsidRPr="00EA71BB">
              <w:rPr>
                <w:sz w:val="18"/>
                <w:szCs w:val="18"/>
                <w:lang w:val="en-GB"/>
              </w:rPr>
              <w:t>13</w:t>
            </w:r>
          </w:p>
        </w:tc>
        <w:tc>
          <w:tcPr>
            <w:tcW w:w="652" w:type="dxa"/>
          </w:tcPr>
          <w:p w14:paraId="43D76C22" w14:textId="77777777" w:rsidR="00404AAE" w:rsidRPr="00EA71BB" w:rsidRDefault="00404AAE" w:rsidP="00F5199D">
            <w:pPr>
              <w:rPr>
                <w:sz w:val="18"/>
                <w:szCs w:val="18"/>
                <w:lang w:val="en-GB"/>
              </w:rPr>
            </w:pPr>
          </w:p>
        </w:tc>
      </w:tr>
      <w:tr w:rsidR="00404AAE" w:rsidRPr="00EA71BB" w14:paraId="63ADAF08" w14:textId="77777777" w:rsidTr="00F5199D">
        <w:trPr>
          <w:trHeight w:val="300"/>
        </w:trPr>
        <w:tc>
          <w:tcPr>
            <w:tcW w:w="448" w:type="dxa"/>
            <w:noWrap/>
            <w:hideMark/>
          </w:tcPr>
          <w:p w14:paraId="7F02CCD9" w14:textId="77777777" w:rsidR="00404AAE" w:rsidRPr="00EA71BB" w:rsidRDefault="00404AAE" w:rsidP="00F5199D">
            <w:pPr>
              <w:rPr>
                <w:sz w:val="18"/>
                <w:szCs w:val="18"/>
                <w:lang w:val="en-GB"/>
              </w:rPr>
            </w:pPr>
            <w:r w:rsidRPr="00EA71BB">
              <w:rPr>
                <w:sz w:val="18"/>
                <w:szCs w:val="18"/>
                <w:lang w:val="en-GB"/>
              </w:rPr>
              <w:t>19</w:t>
            </w:r>
          </w:p>
        </w:tc>
        <w:tc>
          <w:tcPr>
            <w:tcW w:w="3425" w:type="dxa"/>
            <w:noWrap/>
            <w:hideMark/>
          </w:tcPr>
          <w:p w14:paraId="29798E9B" w14:textId="7C07FFB5" w:rsidR="00404AAE" w:rsidRPr="00EA71BB" w:rsidRDefault="00404AAE" w:rsidP="00F5199D">
            <w:pPr>
              <w:rPr>
                <w:sz w:val="18"/>
                <w:szCs w:val="18"/>
                <w:lang w:val="en-GB"/>
              </w:rPr>
            </w:pPr>
            <w:r w:rsidRPr="00EA71BB">
              <w:rPr>
                <w:sz w:val="18"/>
                <w:szCs w:val="18"/>
                <w:lang w:val="en-GB"/>
              </w:rPr>
              <w:t>Increased pressure in the workplace (</w:t>
            </w:r>
            <w:r w:rsidR="00550330" w:rsidRPr="00EA71BB">
              <w:rPr>
                <w:sz w:val="18"/>
                <w:szCs w:val="18"/>
                <w:lang w:val="en-GB"/>
              </w:rPr>
              <w:t>e.g.,</w:t>
            </w:r>
            <w:r w:rsidRPr="00EA71BB">
              <w:rPr>
                <w:sz w:val="18"/>
                <w:szCs w:val="18"/>
                <w:lang w:val="en-GB"/>
              </w:rPr>
              <w:t xml:space="preserve"> stress, work-life balance) [YP - Poor working </w:t>
            </w:r>
            <w:r w:rsidRPr="00EA71BB">
              <w:rPr>
                <w:sz w:val="18"/>
                <w:szCs w:val="18"/>
                <w:lang w:val="en-GB"/>
              </w:rPr>
              <w:lastRenderedPageBreak/>
              <w:t>environments (</w:t>
            </w:r>
            <w:r w:rsidR="00A67F2B" w:rsidRPr="00EA71BB">
              <w:rPr>
                <w:sz w:val="18"/>
                <w:szCs w:val="18"/>
                <w:lang w:val="en-GB"/>
              </w:rPr>
              <w:t>e.g.,</w:t>
            </w:r>
            <w:r w:rsidRPr="00EA71BB">
              <w:rPr>
                <w:sz w:val="18"/>
                <w:szCs w:val="18"/>
                <w:lang w:val="en-GB"/>
              </w:rPr>
              <w:t xml:space="preserve"> long working hours, exploitation of employees)]</w:t>
            </w:r>
          </w:p>
        </w:tc>
        <w:tc>
          <w:tcPr>
            <w:tcW w:w="448" w:type="dxa"/>
            <w:noWrap/>
            <w:hideMark/>
          </w:tcPr>
          <w:p w14:paraId="376087D5" w14:textId="77777777" w:rsidR="00404AAE" w:rsidRPr="00EA71BB" w:rsidRDefault="00404AAE" w:rsidP="00F5199D">
            <w:pPr>
              <w:rPr>
                <w:sz w:val="18"/>
                <w:szCs w:val="18"/>
                <w:lang w:val="en-GB"/>
              </w:rPr>
            </w:pPr>
            <w:r w:rsidRPr="00EA71BB">
              <w:rPr>
                <w:sz w:val="18"/>
                <w:szCs w:val="18"/>
                <w:lang w:val="en-GB"/>
              </w:rPr>
              <w:lastRenderedPageBreak/>
              <w:t>20</w:t>
            </w:r>
          </w:p>
        </w:tc>
        <w:tc>
          <w:tcPr>
            <w:tcW w:w="448" w:type="dxa"/>
            <w:noWrap/>
            <w:hideMark/>
          </w:tcPr>
          <w:p w14:paraId="0D47C0B6" w14:textId="77777777" w:rsidR="00404AAE" w:rsidRPr="00EA71BB" w:rsidRDefault="00404AAE" w:rsidP="00F5199D">
            <w:pPr>
              <w:rPr>
                <w:sz w:val="18"/>
                <w:szCs w:val="18"/>
                <w:lang w:val="en-GB"/>
              </w:rPr>
            </w:pPr>
            <w:r w:rsidRPr="00EA71BB">
              <w:rPr>
                <w:sz w:val="18"/>
                <w:szCs w:val="18"/>
                <w:lang w:val="en-GB"/>
              </w:rPr>
              <w:t>17</w:t>
            </w:r>
          </w:p>
        </w:tc>
        <w:tc>
          <w:tcPr>
            <w:tcW w:w="448" w:type="dxa"/>
            <w:noWrap/>
            <w:hideMark/>
          </w:tcPr>
          <w:p w14:paraId="14B8C0CA" w14:textId="77777777" w:rsidR="00404AAE" w:rsidRPr="00EA71BB" w:rsidRDefault="00404AAE" w:rsidP="00F5199D">
            <w:pPr>
              <w:rPr>
                <w:sz w:val="18"/>
                <w:szCs w:val="18"/>
                <w:lang w:val="en-GB"/>
              </w:rPr>
            </w:pPr>
            <w:r w:rsidRPr="00EA71BB">
              <w:rPr>
                <w:sz w:val="18"/>
                <w:szCs w:val="18"/>
                <w:lang w:val="en-GB"/>
              </w:rPr>
              <w:t>3</w:t>
            </w:r>
          </w:p>
        </w:tc>
        <w:tc>
          <w:tcPr>
            <w:tcW w:w="448" w:type="dxa"/>
            <w:noWrap/>
            <w:hideMark/>
          </w:tcPr>
          <w:p w14:paraId="0EC8C17B" w14:textId="77777777" w:rsidR="00404AAE" w:rsidRPr="00EA71BB" w:rsidRDefault="00404AAE" w:rsidP="00F5199D">
            <w:pPr>
              <w:rPr>
                <w:sz w:val="18"/>
                <w:szCs w:val="18"/>
                <w:lang w:val="en-GB"/>
              </w:rPr>
            </w:pPr>
            <w:r w:rsidRPr="00EA71BB">
              <w:rPr>
                <w:sz w:val="18"/>
                <w:szCs w:val="18"/>
                <w:lang w:val="en-GB"/>
              </w:rPr>
              <w:t>37</w:t>
            </w:r>
          </w:p>
        </w:tc>
        <w:tc>
          <w:tcPr>
            <w:tcW w:w="652" w:type="dxa"/>
          </w:tcPr>
          <w:p w14:paraId="46B332B9" w14:textId="77777777" w:rsidR="00404AAE" w:rsidRPr="00EA71BB" w:rsidRDefault="00404AAE" w:rsidP="00F5199D">
            <w:pPr>
              <w:rPr>
                <w:sz w:val="18"/>
                <w:szCs w:val="18"/>
                <w:lang w:val="en-GB"/>
              </w:rPr>
            </w:pPr>
          </w:p>
        </w:tc>
      </w:tr>
      <w:tr w:rsidR="00404AAE" w:rsidRPr="00EA71BB" w14:paraId="1720ECDB" w14:textId="77777777" w:rsidTr="00F5199D">
        <w:trPr>
          <w:trHeight w:val="300"/>
        </w:trPr>
        <w:tc>
          <w:tcPr>
            <w:tcW w:w="448" w:type="dxa"/>
            <w:noWrap/>
            <w:hideMark/>
          </w:tcPr>
          <w:p w14:paraId="1920BF38" w14:textId="77777777" w:rsidR="00404AAE" w:rsidRPr="00EA71BB" w:rsidRDefault="00404AAE" w:rsidP="00F5199D">
            <w:pPr>
              <w:rPr>
                <w:sz w:val="18"/>
                <w:szCs w:val="18"/>
                <w:lang w:val="en-GB"/>
              </w:rPr>
            </w:pPr>
            <w:r w:rsidRPr="00EA71BB">
              <w:rPr>
                <w:sz w:val="18"/>
                <w:szCs w:val="18"/>
                <w:lang w:val="en-GB"/>
              </w:rPr>
              <w:t>20</w:t>
            </w:r>
          </w:p>
        </w:tc>
        <w:tc>
          <w:tcPr>
            <w:tcW w:w="3425" w:type="dxa"/>
            <w:noWrap/>
            <w:hideMark/>
          </w:tcPr>
          <w:p w14:paraId="18547DBF" w14:textId="77777777" w:rsidR="00404AAE" w:rsidRPr="00EA71BB" w:rsidRDefault="00404AAE" w:rsidP="00F5199D">
            <w:pPr>
              <w:rPr>
                <w:sz w:val="18"/>
                <w:szCs w:val="18"/>
                <w:lang w:val="en-GB"/>
              </w:rPr>
            </w:pPr>
            <w:r w:rsidRPr="00EA71BB">
              <w:rPr>
                <w:sz w:val="18"/>
                <w:szCs w:val="18"/>
                <w:lang w:val="en-GB"/>
              </w:rPr>
              <w:t>Loneliness and social isolation</w:t>
            </w:r>
          </w:p>
        </w:tc>
        <w:tc>
          <w:tcPr>
            <w:tcW w:w="448" w:type="dxa"/>
            <w:noWrap/>
            <w:hideMark/>
          </w:tcPr>
          <w:p w14:paraId="7C68B6EA" w14:textId="77777777" w:rsidR="00404AAE" w:rsidRPr="00EA71BB" w:rsidRDefault="00404AAE" w:rsidP="00F5199D">
            <w:pPr>
              <w:rPr>
                <w:sz w:val="18"/>
                <w:szCs w:val="18"/>
                <w:lang w:val="en-GB"/>
              </w:rPr>
            </w:pPr>
            <w:r w:rsidRPr="00EA71BB">
              <w:rPr>
                <w:sz w:val="18"/>
                <w:szCs w:val="18"/>
                <w:lang w:val="en-GB"/>
              </w:rPr>
              <w:t>19</w:t>
            </w:r>
          </w:p>
        </w:tc>
        <w:tc>
          <w:tcPr>
            <w:tcW w:w="448" w:type="dxa"/>
            <w:noWrap/>
            <w:hideMark/>
          </w:tcPr>
          <w:p w14:paraId="583E277E"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637DE99C" w14:textId="77777777" w:rsidR="00404AAE" w:rsidRPr="00EA71BB" w:rsidRDefault="00404AAE" w:rsidP="00F5199D">
            <w:pPr>
              <w:rPr>
                <w:sz w:val="18"/>
                <w:szCs w:val="18"/>
                <w:lang w:val="en-GB"/>
              </w:rPr>
            </w:pPr>
            <w:r w:rsidRPr="00EA71BB">
              <w:rPr>
                <w:sz w:val="18"/>
                <w:szCs w:val="18"/>
                <w:lang w:val="en-GB"/>
              </w:rPr>
              <w:t>5</w:t>
            </w:r>
          </w:p>
        </w:tc>
        <w:tc>
          <w:tcPr>
            <w:tcW w:w="448" w:type="dxa"/>
            <w:noWrap/>
            <w:hideMark/>
          </w:tcPr>
          <w:p w14:paraId="7077E188" w14:textId="77777777" w:rsidR="00404AAE" w:rsidRPr="00EA71BB" w:rsidRDefault="00404AAE" w:rsidP="00F5199D">
            <w:pPr>
              <w:rPr>
                <w:sz w:val="18"/>
                <w:szCs w:val="18"/>
                <w:lang w:val="en-GB"/>
              </w:rPr>
            </w:pPr>
            <w:r w:rsidRPr="00EA71BB">
              <w:rPr>
                <w:sz w:val="18"/>
                <w:szCs w:val="18"/>
                <w:lang w:val="en-GB"/>
              </w:rPr>
              <w:t>35</w:t>
            </w:r>
          </w:p>
        </w:tc>
        <w:tc>
          <w:tcPr>
            <w:tcW w:w="652" w:type="dxa"/>
          </w:tcPr>
          <w:p w14:paraId="421412C5" w14:textId="77777777" w:rsidR="00404AAE" w:rsidRPr="00EA71BB" w:rsidRDefault="00404AAE" w:rsidP="00F5199D">
            <w:pPr>
              <w:rPr>
                <w:sz w:val="18"/>
                <w:szCs w:val="18"/>
                <w:lang w:val="en-GB"/>
              </w:rPr>
            </w:pPr>
          </w:p>
        </w:tc>
      </w:tr>
      <w:tr w:rsidR="00404AAE" w:rsidRPr="00EA71BB" w14:paraId="5C86A511" w14:textId="77777777" w:rsidTr="00F5199D">
        <w:trPr>
          <w:trHeight w:val="300"/>
        </w:trPr>
        <w:tc>
          <w:tcPr>
            <w:tcW w:w="448" w:type="dxa"/>
            <w:noWrap/>
            <w:hideMark/>
          </w:tcPr>
          <w:p w14:paraId="652B4681" w14:textId="77777777" w:rsidR="00404AAE" w:rsidRPr="00EA71BB" w:rsidRDefault="00404AAE" w:rsidP="00F5199D">
            <w:pPr>
              <w:rPr>
                <w:sz w:val="18"/>
                <w:szCs w:val="18"/>
                <w:lang w:val="en-GB"/>
              </w:rPr>
            </w:pPr>
            <w:r w:rsidRPr="00EA71BB">
              <w:rPr>
                <w:sz w:val="18"/>
                <w:szCs w:val="18"/>
                <w:lang w:val="en-GB"/>
              </w:rPr>
              <w:t>21</w:t>
            </w:r>
          </w:p>
        </w:tc>
        <w:tc>
          <w:tcPr>
            <w:tcW w:w="3425" w:type="dxa"/>
            <w:noWrap/>
            <w:hideMark/>
          </w:tcPr>
          <w:p w14:paraId="483C9E80" w14:textId="36459F3C" w:rsidR="00404AAE" w:rsidRPr="00EA71BB" w:rsidRDefault="00404AAE" w:rsidP="00F5199D">
            <w:pPr>
              <w:rPr>
                <w:sz w:val="18"/>
                <w:szCs w:val="18"/>
                <w:lang w:val="en-GB"/>
              </w:rPr>
            </w:pPr>
            <w:r w:rsidRPr="00EA71BB">
              <w:rPr>
                <w:sz w:val="18"/>
                <w:szCs w:val="18"/>
                <w:lang w:val="en-GB"/>
              </w:rPr>
              <w:t>Pressures to conform (</w:t>
            </w:r>
            <w:r w:rsidR="00550330" w:rsidRPr="00EA71BB">
              <w:rPr>
                <w:sz w:val="18"/>
                <w:szCs w:val="18"/>
                <w:lang w:val="en-GB"/>
              </w:rPr>
              <w:t>e.g.,</w:t>
            </w:r>
            <w:r w:rsidRPr="00EA71BB">
              <w:rPr>
                <w:sz w:val="18"/>
                <w:szCs w:val="18"/>
                <w:lang w:val="en-GB"/>
              </w:rPr>
              <w:t xml:space="preserve"> appearance, owning an iPhone)</w:t>
            </w:r>
          </w:p>
        </w:tc>
        <w:tc>
          <w:tcPr>
            <w:tcW w:w="448" w:type="dxa"/>
            <w:noWrap/>
            <w:hideMark/>
          </w:tcPr>
          <w:p w14:paraId="589973F5"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12026795"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014C6FFC" w14:textId="77777777" w:rsidR="00404AAE" w:rsidRPr="00EA71BB" w:rsidRDefault="00404AAE" w:rsidP="00F5199D">
            <w:pPr>
              <w:rPr>
                <w:sz w:val="18"/>
                <w:szCs w:val="18"/>
                <w:lang w:val="en-GB"/>
              </w:rPr>
            </w:pPr>
            <w:r w:rsidRPr="00EA71BB">
              <w:rPr>
                <w:sz w:val="18"/>
                <w:szCs w:val="18"/>
                <w:lang w:val="en-GB"/>
              </w:rPr>
              <w:t>14</w:t>
            </w:r>
          </w:p>
        </w:tc>
        <w:tc>
          <w:tcPr>
            <w:tcW w:w="448" w:type="dxa"/>
            <w:noWrap/>
            <w:hideMark/>
          </w:tcPr>
          <w:p w14:paraId="6C70DA81" w14:textId="77777777" w:rsidR="00404AAE" w:rsidRPr="00EA71BB" w:rsidRDefault="00404AAE" w:rsidP="00F5199D">
            <w:pPr>
              <w:rPr>
                <w:sz w:val="18"/>
                <w:szCs w:val="18"/>
                <w:lang w:val="en-GB"/>
              </w:rPr>
            </w:pPr>
            <w:r w:rsidRPr="00EA71BB">
              <w:rPr>
                <w:sz w:val="18"/>
                <w:szCs w:val="18"/>
                <w:lang w:val="en-GB"/>
              </w:rPr>
              <w:t>18</w:t>
            </w:r>
          </w:p>
        </w:tc>
        <w:tc>
          <w:tcPr>
            <w:tcW w:w="652" w:type="dxa"/>
          </w:tcPr>
          <w:p w14:paraId="407B7D67" w14:textId="77777777" w:rsidR="00404AAE" w:rsidRPr="00EA71BB" w:rsidRDefault="00404AAE" w:rsidP="00F5199D">
            <w:pPr>
              <w:rPr>
                <w:sz w:val="18"/>
                <w:szCs w:val="18"/>
                <w:lang w:val="en-GB"/>
              </w:rPr>
            </w:pPr>
            <w:r w:rsidRPr="00EA71BB">
              <w:rPr>
                <w:sz w:val="18"/>
                <w:szCs w:val="18"/>
                <w:lang w:val="en-GB"/>
              </w:rPr>
              <w:t>OY</w:t>
            </w:r>
          </w:p>
        </w:tc>
      </w:tr>
      <w:tr w:rsidR="00404AAE" w:rsidRPr="00EA71BB" w14:paraId="7C3C9383" w14:textId="77777777" w:rsidTr="00F5199D">
        <w:trPr>
          <w:trHeight w:val="300"/>
        </w:trPr>
        <w:tc>
          <w:tcPr>
            <w:tcW w:w="448" w:type="dxa"/>
            <w:noWrap/>
            <w:hideMark/>
          </w:tcPr>
          <w:p w14:paraId="34777669" w14:textId="77777777" w:rsidR="00404AAE" w:rsidRPr="00EA71BB" w:rsidRDefault="00404AAE" w:rsidP="00F5199D">
            <w:pPr>
              <w:rPr>
                <w:sz w:val="18"/>
                <w:szCs w:val="18"/>
                <w:lang w:val="en-GB"/>
              </w:rPr>
            </w:pPr>
            <w:r w:rsidRPr="00EA71BB">
              <w:rPr>
                <w:sz w:val="18"/>
                <w:szCs w:val="18"/>
                <w:lang w:val="en-GB"/>
              </w:rPr>
              <w:t>22</w:t>
            </w:r>
          </w:p>
        </w:tc>
        <w:tc>
          <w:tcPr>
            <w:tcW w:w="3425" w:type="dxa"/>
            <w:noWrap/>
            <w:hideMark/>
          </w:tcPr>
          <w:p w14:paraId="66066FEF" w14:textId="11FA53C4" w:rsidR="00404AAE" w:rsidRPr="00EA71BB" w:rsidRDefault="00404AAE" w:rsidP="00F5199D">
            <w:pPr>
              <w:rPr>
                <w:sz w:val="18"/>
                <w:szCs w:val="18"/>
                <w:lang w:val="en-GB"/>
              </w:rPr>
            </w:pPr>
            <w:r w:rsidRPr="00EA71BB">
              <w:rPr>
                <w:sz w:val="18"/>
                <w:szCs w:val="18"/>
                <w:lang w:val="en-GB"/>
              </w:rPr>
              <w:t>The effects of various forms of pollution (</w:t>
            </w:r>
            <w:r w:rsidR="00550330" w:rsidRPr="00EA71BB">
              <w:rPr>
                <w:sz w:val="18"/>
                <w:szCs w:val="18"/>
                <w:lang w:val="en-GB"/>
              </w:rPr>
              <w:t>e.g.,</w:t>
            </w:r>
            <w:r w:rsidRPr="00EA71BB">
              <w:rPr>
                <w:sz w:val="18"/>
                <w:szCs w:val="18"/>
                <w:lang w:val="en-GB"/>
              </w:rPr>
              <w:t xml:space="preserve"> air, water, plastic)</w:t>
            </w:r>
          </w:p>
        </w:tc>
        <w:tc>
          <w:tcPr>
            <w:tcW w:w="448" w:type="dxa"/>
            <w:noWrap/>
            <w:hideMark/>
          </w:tcPr>
          <w:p w14:paraId="20012334"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66B053A3" w14:textId="77777777" w:rsidR="00404AAE" w:rsidRPr="00EA71BB" w:rsidRDefault="00404AAE" w:rsidP="00F5199D">
            <w:pPr>
              <w:rPr>
                <w:sz w:val="18"/>
                <w:szCs w:val="18"/>
                <w:lang w:val="en-GB"/>
              </w:rPr>
            </w:pPr>
            <w:r w:rsidRPr="00EA71BB">
              <w:rPr>
                <w:sz w:val="18"/>
                <w:szCs w:val="18"/>
                <w:lang w:val="en-GB"/>
              </w:rPr>
              <w:t>19</w:t>
            </w:r>
          </w:p>
        </w:tc>
        <w:tc>
          <w:tcPr>
            <w:tcW w:w="448" w:type="dxa"/>
            <w:noWrap/>
            <w:hideMark/>
          </w:tcPr>
          <w:p w14:paraId="15857493" w14:textId="77777777" w:rsidR="00404AAE" w:rsidRPr="00EA71BB" w:rsidRDefault="00404AAE" w:rsidP="00F5199D">
            <w:pPr>
              <w:rPr>
                <w:sz w:val="18"/>
                <w:szCs w:val="18"/>
                <w:lang w:val="en-GB"/>
              </w:rPr>
            </w:pPr>
            <w:r w:rsidRPr="00EA71BB">
              <w:rPr>
                <w:sz w:val="18"/>
                <w:szCs w:val="18"/>
                <w:lang w:val="en-GB"/>
              </w:rPr>
              <w:t>20</w:t>
            </w:r>
          </w:p>
        </w:tc>
        <w:tc>
          <w:tcPr>
            <w:tcW w:w="448" w:type="dxa"/>
            <w:noWrap/>
            <w:hideMark/>
          </w:tcPr>
          <w:p w14:paraId="3BD5F582" w14:textId="77777777" w:rsidR="00404AAE" w:rsidRPr="00EA71BB" w:rsidRDefault="00404AAE" w:rsidP="00F5199D">
            <w:pPr>
              <w:rPr>
                <w:sz w:val="18"/>
                <w:szCs w:val="18"/>
                <w:lang w:val="en-GB"/>
              </w:rPr>
            </w:pPr>
            <w:r w:rsidRPr="00EA71BB">
              <w:rPr>
                <w:sz w:val="18"/>
                <w:szCs w:val="18"/>
                <w:lang w:val="en-GB"/>
              </w:rPr>
              <w:t>11</w:t>
            </w:r>
          </w:p>
        </w:tc>
        <w:tc>
          <w:tcPr>
            <w:tcW w:w="652" w:type="dxa"/>
          </w:tcPr>
          <w:p w14:paraId="1A38485B" w14:textId="77777777" w:rsidR="00404AAE" w:rsidRPr="00EA71BB" w:rsidRDefault="00404AAE" w:rsidP="00F5199D">
            <w:pPr>
              <w:rPr>
                <w:sz w:val="18"/>
                <w:szCs w:val="18"/>
                <w:lang w:val="en-GB"/>
              </w:rPr>
            </w:pPr>
          </w:p>
        </w:tc>
      </w:tr>
      <w:tr w:rsidR="00404AAE" w:rsidRPr="00EA71BB" w14:paraId="4B3FC849" w14:textId="77777777" w:rsidTr="00F5199D">
        <w:trPr>
          <w:trHeight w:val="300"/>
        </w:trPr>
        <w:tc>
          <w:tcPr>
            <w:tcW w:w="448" w:type="dxa"/>
            <w:noWrap/>
            <w:hideMark/>
          </w:tcPr>
          <w:p w14:paraId="3AF3FB3B" w14:textId="77777777" w:rsidR="00404AAE" w:rsidRPr="00EA71BB" w:rsidRDefault="00404AAE" w:rsidP="00F5199D">
            <w:pPr>
              <w:rPr>
                <w:sz w:val="18"/>
                <w:szCs w:val="18"/>
                <w:lang w:val="en-GB"/>
              </w:rPr>
            </w:pPr>
            <w:r w:rsidRPr="00EA71BB">
              <w:rPr>
                <w:sz w:val="18"/>
                <w:szCs w:val="18"/>
                <w:lang w:val="en-GB"/>
              </w:rPr>
              <w:t>23</w:t>
            </w:r>
          </w:p>
        </w:tc>
        <w:tc>
          <w:tcPr>
            <w:tcW w:w="3425" w:type="dxa"/>
            <w:noWrap/>
            <w:hideMark/>
          </w:tcPr>
          <w:p w14:paraId="3CF9DCFA" w14:textId="77777777" w:rsidR="00404AAE" w:rsidRPr="00EA71BB" w:rsidRDefault="00404AAE" w:rsidP="00F5199D">
            <w:pPr>
              <w:rPr>
                <w:sz w:val="18"/>
                <w:szCs w:val="18"/>
                <w:lang w:val="en-GB"/>
              </w:rPr>
            </w:pPr>
            <w:r w:rsidRPr="00EA71BB">
              <w:rPr>
                <w:sz w:val="18"/>
                <w:szCs w:val="18"/>
                <w:lang w:val="en-GB"/>
              </w:rPr>
              <w:t>Lack of affordable housing</w:t>
            </w:r>
          </w:p>
        </w:tc>
        <w:tc>
          <w:tcPr>
            <w:tcW w:w="448" w:type="dxa"/>
            <w:noWrap/>
            <w:hideMark/>
          </w:tcPr>
          <w:p w14:paraId="589F34CA"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6EB91EA5" w14:textId="77777777" w:rsidR="00404AAE" w:rsidRPr="00EA71BB" w:rsidRDefault="00404AAE" w:rsidP="00F5199D">
            <w:pPr>
              <w:rPr>
                <w:sz w:val="18"/>
                <w:szCs w:val="18"/>
                <w:lang w:val="en-GB"/>
              </w:rPr>
            </w:pPr>
            <w:r w:rsidRPr="00EA71BB">
              <w:rPr>
                <w:sz w:val="18"/>
                <w:szCs w:val="18"/>
                <w:lang w:val="en-GB"/>
              </w:rPr>
              <w:t>20</w:t>
            </w:r>
          </w:p>
        </w:tc>
        <w:tc>
          <w:tcPr>
            <w:tcW w:w="448" w:type="dxa"/>
            <w:noWrap/>
            <w:hideMark/>
          </w:tcPr>
          <w:p w14:paraId="4ED9840C"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09AB8D9D" w14:textId="77777777" w:rsidR="00404AAE" w:rsidRPr="00EA71BB" w:rsidRDefault="00404AAE" w:rsidP="00F5199D">
            <w:pPr>
              <w:rPr>
                <w:sz w:val="18"/>
                <w:szCs w:val="18"/>
                <w:lang w:val="en-GB"/>
              </w:rPr>
            </w:pPr>
            <w:r w:rsidRPr="00EA71BB">
              <w:rPr>
                <w:sz w:val="18"/>
                <w:szCs w:val="18"/>
                <w:lang w:val="en-GB"/>
              </w:rPr>
              <w:t>21</w:t>
            </w:r>
          </w:p>
        </w:tc>
        <w:tc>
          <w:tcPr>
            <w:tcW w:w="652" w:type="dxa"/>
          </w:tcPr>
          <w:p w14:paraId="15647DEE" w14:textId="77777777" w:rsidR="00404AAE" w:rsidRPr="00EA71BB" w:rsidRDefault="00404AAE" w:rsidP="00F5199D">
            <w:pPr>
              <w:rPr>
                <w:sz w:val="18"/>
                <w:szCs w:val="18"/>
                <w:lang w:val="en-GB"/>
              </w:rPr>
            </w:pPr>
          </w:p>
        </w:tc>
      </w:tr>
      <w:tr w:rsidR="00404AAE" w:rsidRPr="00EA71BB" w14:paraId="00F989BA" w14:textId="77777777" w:rsidTr="00F5199D">
        <w:trPr>
          <w:trHeight w:val="300"/>
        </w:trPr>
        <w:tc>
          <w:tcPr>
            <w:tcW w:w="448" w:type="dxa"/>
            <w:noWrap/>
            <w:hideMark/>
          </w:tcPr>
          <w:p w14:paraId="68F37488" w14:textId="77777777" w:rsidR="00404AAE" w:rsidRPr="00EA71BB" w:rsidRDefault="00404AAE" w:rsidP="00F5199D">
            <w:pPr>
              <w:rPr>
                <w:sz w:val="18"/>
                <w:szCs w:val="18"/>
                <w:lang w:val="en-GB"/>
              </w:rPr>
            </w:pPr>
            <w:r w:rsidRPr="00EA71BB">
              <w:rPr>
                <w:sz w:val="18"/>
                <w:szCs w:val="18"/>
                <w:lang w:val="en-GB"/>
              </w:rPr>
              <w:t>24</w:t>
            </w:r>
          </w:p>
        </w:tc>
        <w:tc>
          <w:tcPr>
            <w:tcW w:w="3425" w:type="dxa"/>
            <w:noWrap/>
            <w:hideMark/>
          </w:tcPr>
          <w:p w14:paraId="5ECA6157" w14:textId="77777777" w:rsidR="00404AAE" w:rsidRPr="00EA71BB" w:rsidRDefault="00404AAE" w:rsidP="00F5199D">
            <w:pPr>
              <w:rPr>
                <w:sz w:val="18"/>
                <w:szCs w:val="18"/>
                <w:lang w:val="en-GB"/>
              </w:rPr>
            </w:pPr>
            <w:r w:rsidRPr="00EA71BB">
              <w:rPr>
                <w:sz w:val="18"/>
                <w:szCs w:val="18"/>
                <w:lang w:val="en-GB"/>
              </w:rPr>
              <w:t>An increase in individualism, selfishness and a decrease in community cohesion</w:t>
            </w:r>
          </w:p>
        </w:tc>
        <w:tc>
          <w:tcPr>
            <w:tcW w:w="448" w:type="dxa"/>
            <w:noWrap/>
            <w:hideMark/>
          </w:tcPr>
          <w:p w14:paraId="150541F1"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05BF6D48" w14:textId="77777777" w:rsidR="00404AAE" w:rsidRPr="00EA71BB" w:rsidRDefault="00404AAE" w:rsidP="00F5199D">
            <w:pPr>
              <w:rPr>
                <w:sz w:val="18"/>
                <w:szCs w:val="18"/>
                <w:lang w:val="en-GB"/>
              </w:rPr>
            </w:pPr>
            <w:r w:rsidRPr="00EA71BB">
              <w:rPr>
                <w:sz w:val="18"/>
                <w:szCs w:val="18"/>
                <w:lang w:val="en-GB"/>
              </w:rPr>
              <w:t>21</w:t>
            </w:r>
          </w:p>
        </w:tc>
        <w:tc>
          <w:tcPr>
            <w:tcW w:w="448" w:type="dxa"/>
            <w:noWrap/>
            <w:hideMark/>
          </w:tcPr>
          <w:p w14:paraId="1BD01583"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18D5F877" w14:textId="77777777" w:rsidR="00404AAE" w:rsidRPr="00EA71BB" w:rsidRDefault="00404AAE" w:rsidP="00F5199D">
            <w:pPr>
              <w:rPr>
                <w:sz w:val="18"/>
                <w:szCs w:val="18"/>
                <w:lang w:val="en-GB"/>
              </w:rPr>
            </w:pPr>
            <w:r w:rsidRPr="00EA71BB">
              <w:rPr>
                <w:sz w:val="18"/>
                <w:szCs w:val="18"/>
                <w:lang w:val="en-GB"/>
              </w:rPr>
              <w:t>-</w:t>
            </w:r>
          </w:p>
        </w:tc>
        <w:tc>
          <w:tcPr>
            <w:tcW w:w="652" w:type="dxa"/>
          </w:tcPr>
          <w:p w14:paraId="63A9B7B5" w14:textId="77777777" w:rsidR="00404AAE" w:rsidRPr="00EA71BB" w:rsidRDefault="00404AAE" w:rsidP="00F5199D">
            <w:pPr>
              <w:rPr>
                <w:sz w:val="18"/>
                <w:szCs w:val="18"/>
                <w:lang w:val="en-GB"/>
              </w:rPr>
            </w:pPr>
            <w:r w:rsidRPr="00EA71BB">
              <w:rPr>
                <w:sz w:val="18"/>
                <w:szCs w:val="18"/>
                <w:lang w:val="en-GB"/>
              </w:rPr>
              <w:t>OA</w:t>
            </w:r>
          </w:p>
        </w:tc>
      </w:tr>
      <w:tr w:rsidR="00404AAE" w:rsidRPr="00EA71BB" w14:paraId="4219B692" w14:textId="77777777" w:rsidTr="00F5199D">
        <w:trPr>
          <w:trHeight w:val="300"/>
        </w:trPr>
        <w:tc>
          <w:tcPr>
            <w:tcW w:w="448" w:type="dxa"/>
            <w:noWrap/>
            <w:hideMark/>
          </w:tcPr>
          <w:p w14:paraId="0025586D" w14:textId="77777777" w:rsidR="00404AAE" w:rsidRPr="00EA71BB" w:rsidRDefault="00404AAE" w:rsidP="00F5199D">
            <w:pPr>
              <w:rPr>
                <w:sz w:val="18"/>
                <w:szCs w:val="18"/>
                <w:lang w:val="en-GB"/>
              </w:rPr>
            </w:pPr>
            <w:r w:rsidRPr="00EA71BB">
              <w:rPr>
                <w:sz w:val="18"/>
                <w:szCs w:val="18"/>
                <w:lang w:val="en-GB"/>
              </w:rPr>
              <w:t>25</w:t>
            </w:r>
          </w:p>
        </w:tc>
        <w:tc>
          <w:tcPr>
            <w:tcW w:w="3425" w:type="dxa"/>
            <w:noWrap/>
            <w:hideMark/>
          </w:tcPr>
          <w:p w14:paraId="33BDF563" w14:textId="2DE96D0F" w:rsidR="00404AAE" w:rsidRPr="00EA71BB" w:rsidRDefault="00404AAE" w:rsidP="00F5199D">
            <w:pPr>
              <w:rPr>
                <w:sz w:val="18"/>
                <w:szCs w:val="18"/>
                <w:lang w:val="en-GB"/>
              </w:rPr>
            </w:pPr>
            <w:r w:rsidRPr="00EA71BB">
              <w:rPr>
                <w:sz w:val="18"/>
                <w:szCs w:val="18"/>
                <w:lang w:val="en-GB"/>
              </w:rPr>
              <w:t>Access to health and care (</w:t>
            </w:r>
            <w:r w:rsidR="00550330" w:rsidRPr="00EA71BB">
              <w:rPr>
                <w:sz w:val="18"/>
                <w:szCs w:val="18"/>
                <w:lang w:val="en-GB"/>
              </w:rPr>
              <w:t>e.g.,</w:t>
            </w:r>
            <w:r w:rsidRPr="00EA71BB">
              <w:rPr>
                <w:sz w:val="18"/>
                <w:szCs w:val="18"/>
                <w:lang w:val="en-GB"/>
              </w:rPr>
              <w:t xml:space="preserve"> reduced funding, long waiting times)</w:t>
            </w:r>
          </w:p>
        </w:tc>
        <w:tc>
          <w:tcPr>
            <w:tcW w:w="448" w:type="dxa"/>
            <w:noWrap/>
            <w:hideMark/>
          </w:tcPr>
          <w:p w14:paraId="197BA740"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37CC0CE1" w14:textId="77777777" w:rsidR="00404AAE" w:rsidRPr="00EA71BB" w:rsidRDefault="00404AAE" w:rsidP="00F5199D">
            <w:pPr>
              <w:rPr>
                <w:sz w:val="18"/>
                <w:szCs w:val="18"/>
                <w:lang w:val="en-GB"/>
              </w:rPr>
            </w:pPr>
            <w:r w:rsidRPr="00EA71BB">
              <w:rPr>
                <w:sz w:val="18"/>
                <w:szCs w:val="18"/>
                <w:lang w:val="en-GB"/>
              </w:rPr>
              <w:t>22</w:t>
            </w:r>
          </w:p>
        </w:tc>
        <w:tc>
          <w:tcPr>
            <w:tcW w:w="448" w:type="dxa"/>
            <w:noWrap/>
            <w:hideMark/>
          </w:tcPr>
          <w:p w14:paraId="2A16EA48"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4C269E21" w14:textId="77777777" w:rsidR="00404AAE" w:rsidRPr="00EA71BB" w:rsidRDefault="00404AAE" w:rsidP="00F5199D">
            <w:pPr>
              <w:rPr>
                <w:sz w:val="18"/>
                <w:szCs w:val="18"/>
                <w:lang w:val="en-GB"/>
              </w:rPr>
            </w:pPr>
            <w:r w:rsidRPr="00EA71BB">
              <w:rPr>
                <w:sz w:val="18"/>
                <w:szCs w:val="18"/>
                <w:lang w:val="en-GB"/>
              </w:rPr>
              <w:t>23</w:t>
            </w:r>
          </w:p>
        </w:tc>
        <w:tc>
          <w:tcPr>
            <w:tcW w:w="652" w:type="dxa"/>
          </w:tcPr>
          <w:p w14:paraId="008D26E4" w14:textId="77777777" w:rsidR="00404AAE" w:rsidRPr="00EA71BB" w:rsidRDefault="00404AAE" w:rsidP="00F5199D">
            <w:pPr>
              <w:rPr>
                <w:sz w:val="18"/>
                <w:szCs w:val="18"/>
                <w:lang w:val="en-GB"/>
              </w:rPr>
            </w:pPr>
          </w:p>
        </w:tc>
      </w:tr>
      <w:tr w:rsidR="00404AAE" w:rsidRPr="00EA71BB" w14:paraId="64340652" w14:textId="77777777" w:rsidTr="00F5199D">
        <w:trPr>
          <w:trHeight w:val="300"/>
        </w:trPr>
        <w:tc>
          <w:tcPr>
            <w:tcW w:w="448" w:type="dxa"/>
            <w:noWrap/>
            <w:hideMark/>
          </w:tcPr>
          <w:p w14:paraId="6F7DCC4A" w14:textId="77777777" w:rsidR="00404AAE" w:rsidRPr="00EA71BB" w:rsidRDefault="00404AAE" w:rsidP="00F5199D">
            <w:pPr>
              <w:rPr>
                <w:sz w:val="18"/>
                <w:szCs w:val="18"/>
                <w:lang w:val="en-GB"/>
              </w:rPr>
            </w:pPr>
            <w:r w:rsidRPr="00EA71BB">
              <w:rPr>
                <w:sz w:val="18"/>
                <w:szCs w:val="18"/>
                <w:lang w:val="en-GB"/>
              </w:rPr>
              <w:t>26</w:t>
            </w:r>
          </w:p>
        </w:tc>
        <w:tc>
          <w:tcPr>
            <w:tcW w:w="3425" w:type="dxa"/>
            <w:noWrap/>
            <w:hideMark/>
          </w:tcPr>
          <w:p w14:paraId="4813229A" w14:textId="4856E8CE" w:rsidR="00404AAE" w:rsidRPr="00EA71BB" w:rsidRDefault="00404AAE" w:rsidP="00F5199D">
            <w:pPr>
              <w:rPr>
                <w:sz w:val="18"/>
                <w:szCs w:val="18"/>
                <w:lang w:val="en-GB"/>
              </w:rPr>
            </w:pPr>
            <w:r w:rsidRPr="00EA71BB">
              <w:rPr>
                <w:sz w:val="18"/>
                <w:szCs w:val="18"/>
                <w:lang w:val="en-GB"/>
              </w:rPr>
              <w:t>The threat of war and other conflicts (</w:t>
            </w:r>
            <w:r w:rsidR="00550330" w:rsidRPr="00EA71BB">
              <w:rPr>
                <w:sz w:val="18"/>
                <w:szCs w:val="18"/>
                <w:lang w:val="en-GB"/>
              </w:rPr>
              <w:t>e.g.,</w:t>
            </w:r>
            <w:r w:rsidRPr="00EA71BB">
              <w:rPr>
                <w:sz w:val="18"/>
                <w:szCs w:val="18"/>
                <w:lang w:val="en-GB"/>
              </w:rPr>
              <w:t xml:space="preserve"> civil, global, nuclear)</w:t>
            </w:r>
          </w:p>
        </w:tc>
        <w:tc>
          <w:tcPr>
            <w:tcW w:w="448" w:type="dxa"/>
            <w:noWrap/>
            <w:hideMark/>
          </w:tcPr>
          <w:p w14:paraId="21234131" w14:textId="77777777" w:rsidR="00404AAE" w:rsidRPr="00EA71BB" w:rsidRDefault="00404AAE" w:rsidP="00F5199D">
            <w:pPr>
              <w:rPr>
                <w:sz w:val="18"/>
                <w:szCs w:val="18"/>
                <w:lang w:val="en-GB"/>
              </w:rPr>
            </w:pPr>
            <w:r w:rsidRPr="00EA71BB">
              <w:rPr>
                <w:sz w:val="18"/>
                <w:szCs w:val="18"/>
                <w:lang w:val="en-GB"/>
              </w:rPr>
              <w:t>18</w:t>
            </w:r>
          </w:p>
        </w:tc>
        <w:tc>
          <w:tcPr>
            <w:tcW w:w="448" w:type="dxa"/>
            <w:noWrap/>
            <w:hideMark/>
          </w:tcPr>
          <w:p w14:paraId="6088C712" w14:textId="77777777" w:rsidR="00404AAE" w:rsidRPr="00EA71BB" w:rsidRDefault="00404AAE" w:rsidP="00F5199D">
            <w:pPr>
              <w:rPr>
                <w:sz w:val="18"/>
                <w:szCs w:val="18"/>
                <w:lang w:val="en-GB"/>
              </w:rPr>
            </w:pPr>
            <w:r w:rsidRPr="00EA71BB">
              <w:rPr>
                <w:sz w:val="18"/>
                <w:szCs w:val="18"/>
                <w:lang w:val="en-GB"/>
              </w:rPr>
              <w:t>23</w:t>
            </w:r>
          </w:p>
        </w:tc>
        <w:tc>
          <w:tcPr>
            <w:tcW w:w="448" w:type="dxa"/>
            <w:noWrap/>
            <w:hideMark/>
          </w:tcPr>
          <w:p w14:paraId="7A49E84F" w14:textId="77777777" w:rsidR="00404AAE" w:rsidRPr="00EA71BB" w:rsidRDefault="00404AAE" w:rsidP="00F5199D">
            <w:pPr>
              <w:rPr>
                <w:sz w:val="18"/>
                <w:szCs w:val="18"/>
                <w:lang w:val="en-GB"/>
              </w:rPr>
            </w:pPr>
            <w:r w:rsidRPr="00EA71BB">
              <w:rPr>
                <w:sz w:val="18"/>
                <w:szCs w:val="18"/>
                <w:lang w:val="en-GB"/>
              </w:rPr>
              <w:t>19</w:t>
            </w:r>
          </w:p>
        </w:tc>
        <w:tc>
          <w:tcPr>
            <w:tcW w:w="448" w:type="dxa"/>
            <w:noWrap/>
            <w:hideMark/>
          </w:tcPr>
          <w:p w14:paraId="006218B0" w14:textId="77777777" w:rsidR="00404AAE" w:rsidRPr="00EA71BB" w:rsidRDefault="00404AAE" w:rsidP="00F5199D">
            <w:pPr>
              <w:rPr>
                <w:sz w:val="18"/>
                <w:szCs w:val="18"/>
                <w:lang w:val="en-GB"/>
              </w:rPr>
            </w:pPr>
            <w:r w:rsidRPr="00EA71BB">
              <w:rPr>
                <w:sz w:val="18"/>
                <w:szCs w:val="18"/>
                <w:lang w:val="en-GB"/>
              </w:rPr>
              <w:t>12</w:t>
            </w:r>
          </w:p>
        </w:tc>
        <w:tc>
          <w:tcPr>
            <w:tcW w:w="652" w:type="dxa"/>
          </w:tcPr>
          <w:p w14:paraId="4E59C053" w14:textId="77777777" w:rsidR="00404AAE" w:rsidRPr="00EA71BB" w:rsidRDefault="00404AAE" w:rsidP="00F5199D">
            <w:pPr>
              <w:rPr>
                <w:sz w:val="18"/>
                <w:szCs w:val="18"/>
                <w:lang w:val="en-GB"/>
              </w:rPr>
            </w:pPr>
          </w:p>
        </w:tc>
      </w:tr>
      <w:tr w:rsidR="00404AAE" w:rsidRPr="00EA71BB" w14:paraId="387B124F" w14:textId="77777777" w:rsidTr="00F5199D">
        <w:trPr>
          <w:trHeight w:val="300"/>
        </w:trPr>
        <w:tc>
          <w:tcPr>
            <w:tcW w:w="448" w:type="dxa"/>
            <w:noWrap/>
            <w:hideMark/>
          </w:tcPr>
          <w:p w14:paraId="3AE35BAB" w14:textId="77777777" w:rsidR="00404AAE" w:rsidRPr="00EA71BB" w:rsidRDefault="00404AAE" w:rsidP="00F5199D">
            <w:pPr>
              <w:rPr>
                <w:sz w:val="18"/>
                <w:szCs w:val="18"/>
                <w:lang w:val="en-GB"/>
              </w:rPr>
            </w:pPr>
            <w:r w:rsidRPr="00EA71BB">
              <w:rPr>
                <w:sz w:val="18"/>
                <w:szCs w:val="18"/>
                <w:lang w:val="en-GB"/>
              </w:rPr>
              <w:t>27</w:t>
            </w:r>
          </w:p>
        </w:tc>
        <w:tc>
          <w:tcPr>
            <w:tcW w:w="3425" w:type="dxa"/>
            <w:noWrap/>
            <w:hideMark/>
          </w:tcPr>
          <w:p w14:paraId="3F408DD5" w14:textId="493D354F" w:rsidR="00404AAE" w:rsidRPr="00EA71BB" w:rsidRDefault="00404AAE" w:rsidP="00F5199D">
            <w:pPr>
              <w:rPr>
                <w:sz w:val="18"/>
                <w:szCs w:val="18"/>
                <w:lang w:val="en-GB"/>
              </w:rPr>
            </w:pPr>
            <w:r w:rsidRPr="00EA71BB">
              <w:rPr>
                <w:sz w:val="18"/>
                <w:szCs w:val="18"/>
                <w:lang w:val="en-GB"/>
              </w:rPr>
              <w:t>Inequality related to gender (</w:t>
            </w:r>
            <w:r w:rsidR="00550330" w:rsidRPr="00EA71BB">
              <w:rPr>
                <w:sz w:val="18"/>
                <w:szCs w:val="18"/>
                <w:lang w:val="en-GB"/>
              </w:rPr>
              <w:t>e.g.,</w:t>
            </w:r>
            <w:r w:rsidRPr="00EA71BB">
              <w:rPr>
                <w:sz w:val="18"/>
                <w:szCs w:val="18"/>
                <w:lang w:val="en-GB"/>
              </w:rPr>
              <w:t xml:space="preserve"> sexism, misogyny)</w:t>
            </w:r>
          </w:p>
        </w:tc>
        <w:tc>
          <w:tcPr>
            <w:tcW w:w="448" w:type="dxa"/>
            <w:noWrap/>
            <w:hideMark/>
          </w:tcPr>
          <w:p w14:paraId="2A8DEEA2" w14:textId="77777777" w:rsidR="00404AAE" w:rsidRPr="00EA71BB" w:rsidRDefault="00404AAE" w:rsidP="00F5199D">
            <w:pPr>
              <w:rPr>
                <w:sz w:val="18"/>
                <w:szCs w:val="18"/>
                <w:lang w:val="en-GB"/>
              </w:rPr>
            </w:pPr>
            <w:r w:rsidRPr="00EA71BB">
              <w:rPr>
                <w:sz w:val="18"/>
                <w:szCs w:val="18"/>
                <w:lang w:val="en-GB"/>
              </w:rPr>
              <w:t>17</w:t>
            </w:r>
          </w:p>
        </w:tc>
        <w:tc>
          <w:tcPr>
            <w:tcW w:w="448" w:type="dxa"/>
            <w:noWrap/>
            <w:hideMark/>
          </w:tcPr>
          <w:p w14:paraId="220896EB" w14:textId="77777777" w:rsidR="00404AAE" w:rsidRPr="00EA71BB" w:rsidRDefault="00404AAE" w:rsidP="00F5199D">
            <w:pPr>
              <w:rPr>
                <w:sz w:val="18"/>
                <w:szCs w:val="18"/>
                <w:lang w:val="en-GB"/>
              </w:rPr>
            </w:pPr>
            <w:r w:rsidRPr="00EA71BB">
              <w:rPr>
                <w:sz w:val="18"/>
                <w:szCs w:val="18"/>
                <w:lang w:val="en-GB"/>
              </w:rPr>
              <w:t>24</w:t>
            </w:r>
          </w:p>
        </w:tc>
        <w:tc>
          <w:tcPr>
            <w:tcW w:w="448" w:type="dxa"/>
            <w:noWrap/>
            <w:hideMark/>
          </w:tcPr>
          <w:p w14:paraId="3E927596" w14:textId="77777777" w:rsidR="00404AAE" w:rsidRPr="00EA71BB" w:rsidRDefault="00404AAE" w:rsidP="00F5199D">
            <w:pPr>
              <w:rPr>
                <w:sz w:val="18"/>
                <w:szCs w:val="18"/>
                <w:lang w:val="en-GB"/>
              </w:rPr>
            </w:pPr>
            <w:r w:rsidRPr="00EA71BB">
              <w:rPr>
                <w:sz w:val="18"/>
                <w:szCs w:val="18"/>
                <w:lang w:val="en-GB"/>
              </w:rPr>
              <w:t>15</w:t>
            </w:r>
          </w:p>
        </w:tc>
        <w:tc>
          <w:tcPr>
            <w:tcW w:w="448" w:type="dxa"/>
            <w:noWrap/>
            <w:hideMark/>
          </w:tcPr>
          <w:p w14:paraId="13B5C886" w14:textId="77777777" w:rsidR="00404AAE" w:rsidRPr="00EA71BB" w:rsidRDefault="00404AAE" w:rsidP="00F5199D">
            <w:pPr>
              <w:rPr>
                <w:sz w:val="18"/>
                <w:szCs w:val="18"/>
                <w:lang w:val="en-GB"/>
              </w:rPr>
            </w:pPr>
            <w:r w:rsidRPr="00EA71BB">
              <w:rPr>
                <w:sz w:val="18"/>
                <w:szCs w:val="18"/>
                <w:lang w:val="en-GB"/>
              </w:rPr>
              <w:t>16</w:t>
            </w:r>
          </w:p>
        </w:tc>
        <w:tc>
          <w:tcPr>
            <w:tcW w:w="652" w:type="dxa"/>
          </w:tcPr>
          <w:p w14:paraId="3FDA65AA" w14:textId="77777777" w:rsidR="00404AAE" w:rsidRPr="00EA71BB" w:rsidRDefault="00404AAE" w:rsidP="00F5199D">
            <w:pPr>
              <w:rPr>
                <w:sz w:val="18"/>
                <w:szCs w:val="18"/>
                <w:lang w:val="en-GB"/>
              </w:rPr>
            </w:pPr>
          </w:p>
        </w:tc>
      </w:tr>
      <w:tr w:rsidR="00404AAE" w:rsidRPr="00EA71BB" w14:paraId="49E305B9" w14:textId="77777777" w:rsidTr="00F5199D">
        <w:trPr>
          <w:trHeight w:val="300"/>
        </w:trPr>
        <w:tc>
          <w:tcPr>
            <w:tcW w:w="448" w:type="dxa"/>
            <w:noWrap/>
            <w:hideMark/>
          </w:tcPr>
          <w:p w14:paraId="647A3B96" w14:textId="77777777" w:rsidR="00404AAE" w:rsidRPr="00EA71BB" w:rsidRDefault="00404AAE" w:rsidP="00F5199D">
            <w:pPr>
              <w:rPr>
                <w:sz w:val="18"/>
                <w:szCs w:val="18"/>
                <w:lang w:val="en-GB"/>
              </w:rPr>
            </w:pPr>
            <w:r w:rsidRPr="00EA71BB">
              <w:rPr>
                <w:sz w:val="18"/>
                <w:szCs w:val="18"/>
                <w:lang w:val="en-GB"/>
              </w:rPr>
              <w:t>28</w:t>
            </w:r>
          </w:p>
        </w:tc>
        <w:tc>
          <w:tcPr>
            <w:tcW w:w="3425" w:type="dxa"/>
            <w:noWrap/>
            <w:hideMark/>
          </w:tcPr>
          <w:p w14:paraId="404CCFFF" w14:textId="432A0586" w:rsidR="00404AAE" w:rsidRPr="00EA71BB" w:rsidRDefault="00404AAE" w:rsidP="00F5199D">
            <w:pPr>
              <w:rPr>
                <w:sz w:val="18"/>
                <w:szCs w:val="18"/>
                <w:lang w:val="en-GB"/>
              </w:rPr>
            </w:pPr>
            <w:r w:rsidRPr="00EA71BB">
              <w:rPr>
                <w:sz w:val="18"/>
                <w:szCs w:val="18"/>
                <w:lang w:val="en-GB"/>
              </w:rPr>
              <w:t>Fear of violence (</w:t>
            </w:r>
            <w:r w:rsidR="00550330" w:rsidRPr="00EA71BB">
              <w:rPr>
                <w:sz w:val="18"/>
                <w:szCs w:val="18"/>
                <w:lang w:val="en-GB"/>
              </w:rPr>
              <w:t>e.g.,</w:t>
            </w:r>
            <w:r w:rsidRPr="00EA71BB">
              <w:rPr>
                <w:sz w:val="18"/>
                <w:szCs w:val="18"/>
                <w:lang w:val="en-GB"/>
              </w:rPr>
              <w:t xml:space="preserve"> violent crime, sexual assault)</w:t>
            </w:r>
          </w:p>
        </w:tc>
        <w:tc>
          <w:tcPr>
            <w:tcW w:w="448" w:type="dxa"/>
            <w:noWrap/>
            <w:hideMark/>
          </w:tcPr>
          <w:p w14:paraId="5DD42FB1" w14:textId="77777777" w:rsidR="00404AAE" w:rsidRPr="00EA71BB" w:rsidRDefault="00404AAE" w:rsidP="00F5199D">
            <w:pPr>
              <w:rPr>
                <w:sz w:val="18"/>
                <w:szCs w:val="18"/>
                <w:lang w:val="en-GB"/>
              </w:rPr>
            </w:pPr>
            <w:r w:rsidRPr="00EA71BB">
              <w:rPr>
                <w:sz w:val="18"/>
                <w:szCs w:val="18"/>
                <w:lang w:val="en-GB"/>
              </w:rPr>
              <w:t>16</w:t>
            </w:r>
          </w:p>
        </w:tc>
        <w:tc>
          <w:tcPr>
            <w:tcW w:w="448" w:type="dxa"/>
            <w:noWrap/>
            <w:hideMark/>
          </w:tcPr>
          <w:p w14:paraId="30369323" w14:textId="77777777" w:rsidR="00404AAE" w:rsidRPr="00EA71BB" w:rsidRDefault="00404AAE" w:rsidP="00F5199D">
            <w:pPr>
              <w:rPr>
                <w:sz w:val="18"/>
                <w:szCs w:val="18"/>
                <w:lang w:val="en-GB"/>
              </w:rPr>
            </w:pPr>
            <w:r w:rsidRPr="00EA71BB">
              <w:rPr>
                <w:sz w:val="18"/>
                <w:szCs w:val="18"/>
                <w:lang w:val="en-GB"/>
              </w:rPr>
              <w:t>25</w:t>
            </w:r>
          </w:p>
        </w:tc>
        <w:tc>
          <w:tcPr>
            <w:tcW w:w="448" w:type="dxa"/>
            <w:noWrap/>
            <w:hideMark/>
          </w:tcPr>
          <w:p w14:paraId="38B76687" w14:textId="77777777" w:rsidR="00404AAE" w:rsidRPr="00EA71BB" w:rsidRDefault="00404AAE" w:rsidP="00F5199D">
            <w:pPr>
              <w:rPr>
                <w:sz w:val="18"/>
                <w:szCs w:val="18"/>
                <w:lang w:val="en-GB"/>
              </w:rPr>
            </w:pPr>
            <w:r w:rsidRPr="00EA71BB">
              <w:rPr>
                <w:sz w:val="18"/>
                <w:szCs w:val="18"/>
                <w:lang w:val="en-GB"/>
              </w:rPr>
              <w:t>13</w:t>
            </w:r>
          </w:p>
        </w:tc>
        <w:tc>
          <w:tcPr>
            <w:tcW w:w="448" w:type="dxa"/>
            <w:noWrap/>
            <w:hideMark/>
          </w:tcPr>
          <w:p w14:paraId="6EE52773" w14:textId="77777777" w:rsidR="00404AAE" w:rsidRPr="00EA71BB" w:rsidRDefault="00404AAE" w:rsidP="00F5199D">
            <w:pPr>
              <w:rPr>
                <w:sz w:val="18"/>
                <w:szCs w:val="18"/>
                <w:lang w:val="en-GB"/>
              </w:rPr>
            </w:pPr>
            <w:r w:rsidRPr="00EA71BB">
              <w:rPr>
                <w:sz w:val="18"/>
                <w:szCs w:val="18"/>
                <w:lang w:val="en-GB"/>
              </w:rPr>
              <w:t>20</w:t>
            </w:r>
          </w:p>
        </w:tc>
        <w:tc>
          <w:tcPr>
            <w:tcW w:w="652" w:type="dxa"/>
          </w:tcPr>
          <w:p w14:paraId="682761E2" w14:textId="77777777" w:rsidR="00404AAE" w:rsidRPr="00EA71BB" w:rsidRDefault="00404AAE" w:rsidP="00F5199D">
            <w:pPr>
              <w:rPr>
                <w:sz w:val="18"/>
                <w:szCs w:val="18"/>
                <w:lang w:val="en-GB"/>
              </w:rPr>
            </w:pPr>
          </w:p>
        </w:tc>
      </w:tr>
      <w:tr w:rsidR="00404AAE" w:rsidRPr="00EA71BB" w14:paraId="0C871A94" w14:textId="77777777" w:rsidTr="00F5199D">
        <w:trPr>
          <w:trHeight w:val="300"/>
        </w:trPr>
        <w:tc>
          <w:tcPr>
            <w:tcW w:w="448" w:type="dxa"/>
            <w:noWrap/>
            <w:hideMark/>
          </w:tcPr>
          <w:p w14:paraId="255F7641" w14:textId="77777777" w:rsidR="00404AAE" w:rsidRPr="00EA71BB" w:rsidRDefault="00404AAE" w:rsidP="00F5199D">
            <w:pPr>
              <w:rPr>
                <w:sz w:val="18"/>
                <w:szCs w:val="18"/>
                <w:lang w:val="en-GB"/>
              </w:rPr>
            </w:pPr>
            <w:r w:rsidRPr="00EA71BB">
              <w:rPr>
                <w:sz w:val="18"/>
                <w:szCs w:val="18"/>
                <w:lang w:val="en-GB"/>
              </w:rPr>
              <w:t>29</w:t>
            </w:r>
          </w:p>
        </w:tc>
        <w:tc>
          <w:tcPr>
            <w:tcW w:w="3425" w:type="dxa"/>
            <w:noWrap/>
            <w:hideMark/>
          </w:tcPr>
          <w:p w14:paraId="5A48729B" w14:textId="77777777" w:rsidR="00404AAE" w:rsidRPr="00EA71BB" w:rsidRDefault="00404AAE" w:rsidP="00F5199D">
            <w:pPr>
              <w:rPr>
                <w:sz w:val="18"/>
                <w:szCs w:val="18"/>
                <w:lang w:val="en-GB"/>
              </w:rPr>
            </w:pPr>
            <w:r w:rsidRPr="00EA71BB">
              <w:rPr>
                <w:sz w:val="18"/>
                <w:szCs w:val="18"/>
                <w:lang w:val="en-GB"/>
              </w:rPr>
              <w:t>Problematic alcohol and drug use</w:t>
            </w:r>
          </w:p>
        </w:tc>
        <w:tc>
          <w:tcPr>
            <w:tcW w:w="448" w:type="dxa"/>
            <w:noWrap/>
            <w:hideMark/>
          </w:tcPr>
          <w:p w14:paraId="286179BB"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3E87B11B"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76A23F28"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495DE661" w14:textId="77777777" w:rsidR="00404AAE" w:rsidRPr="00EA71BB" w:rsidRDefault="00404AAE" w:rsidP="00F5199D">
            <w:pPr>
              <w:rPr>
                <w:sz w:val="18"/>
                <w:szCs w:val="18"/>
                <w:lang w:val="en-GB"/>
              </w:rPr>
            </w:pPr>
            <w:r w:rsidRPr="00EA71BB">
              <w:rPr>
                <w:sz w:val="18"/>
                <w:szCs w:val="18"/>
                <w:lang w:val="en-GB"/>
              </w:rPr>
              <w:t>25</w:t>
            </w:r>
          </w:p>
        </w:tc>
        <w:tc>
          <w:tcPr>
            <w:tcW w:w="652" w:type="dxa"/>
          </w:tcPr>
          <w:p w14:paraId="325BF307" w14:textId="77777777" w:rsidR="00404AAE" w:rsidRPr="00EA71BB" w:rsidRDefault="00404AAE" w:rsidP="00F5199D">
            <w:pPr>
              <w:rPr>
                <w:sz w:val="18"/>
                <w:szCs w:val="18"/>
                <w:lang w:val="en-GB"/>
              </w:rPr>
            </w:pPr>
            <w:r w:rsidRPr="00EA71BB">
              <w:rPr>
                <w:sz w:val="18"/>
                <w:szCs w:val="18"/>
                <w:lang w:val="en-GB"/>
              </w:rPr>
              <w:t>OY</w:t>
            </w:r>
          </w:p>
        </w:tc>
      </w:tr>
      <w:tr w:rsidR="00404AAE" w:rsidRPr="00EA71BB" w14:paraId="1F5B6F8C" w14:textId="77777777" w:rsidTr="00F5199D">
        <w:trPr>
          <w:trHeight w:val="300"/>
        </w:trPr>
        <w:tc>
          <w:tcPr>
            <w:tcW w:w="448" w:type="dxa"/>
            <w:noWrap/>
            <w:hideMark/>
          </w:tcPr>
          <w:p w14:paraId="36135ABC" w14:textId="77777777" w:rsidR="00404AAE" w:rsidRPr="00EA71BB" w:rsidRDefault="00404AAE" w:rsidP="00F5199D">
            <w:pPr>
              <w:rPr>
                <w:sz w:val="18"/>
                <w:szCs w:val="18"/>
                <w:lang w:val="en-GB"/>
              </w:rPr>
            </w:pPr>
            <w:r w:rsidRPr="00EA71BB">
              <w:rPr>
                <w:sz w:val="18"/>
                <w:szCs w:val="18"/>
                <w:lang w:val="en-GB"/>
              </w:rPr>
              <w:t>30</w:t>
            </w:r>
          </w:p>
        </w:tc>
        <w:tc>
          <w:tcPr>
            <w:tcW w:w="3425" w:type="dxa"/>
            <w:noWrap/>
            <w:hideMark/>
          </w:tcPr>
          <w:p w14:paraId="1F8CB644" w14:textId="77777777" w:rsidR="00404AAE" w:rsidRPr="00EA71BB" w:rsidRDefault="00404AAE" w:rsidP="00F5199D">
            <w:pPr>
              <w:rPr>
                <w:sz w:val="18"/>
                <w:szCs w:val="18"/>
                <w:lang w:val="en-GB"/>
              </w:rPr>
            </w:pPr>
            <w:r w:rsidRPr="00EA71BB">
              <w:rPr>
                <w:sz w:val="18"/>
                <w:szCs w:val="18"/>
                <w:lang w:val="en-GB"/>
              </w:rPr>
              <w:t>Brexit and its implications</w:t>
            </w:r>
          </w:p>
        </w:tc>
        <w:tc>
          <w:tcPr>
            <w:tcW w:w="448" w:type="dxa"/>
            <w:noWrap/>
            <w:hideMark/>
          </w:tcPr>
          <w:p w14:paraId="74390B9E" w14:textId="77777777" w:rsidR="00404AAE" w:rsidRPr="00EA71BB" w:rsidRDefault="00404AAE" w:rsidP="00F5199D">
            <w:pPr>
              <w:rPr>
                <w:sz w:val="18"/>
                <w:szCs w:val="18"/>
                <w:lang w:val="en-GB"/>
              </w:rPr>
            </w:pPr>
            <w:r w:rsidRPr="00EA71BB">
              <w:rPr>
                <w:sz w:val="18"/>
                <w:szCs w:val="18"/>
                <w:lang w:val="en-GB"/>
              </w:rPr>
              <w:t>16</w:t>
            </w:r>
          </w:p>
        </w:tc>
        <w:tc>
          <w:tcPr>
            <w:tcW w:w="448" w:type="dxa"/>
            <w:noWrap/>
            <w:hideMark/>
          </w:tcPr>
          <w:p w14:paraId="4B7FA016" w14:textId="77777777" w:rsidR="00404AAE" w:rsidRPr="00EA71BB" w:rsidRDefault="00404AAE" w:rsidP="00F5199D">
            <w:pPr>
              <w:rPr>
                <w:sz w:val="18"/>
                <w:szCs w:val="18"/>
                <w:lang w:val="en-GB"/>
              </w:rPr>
            </w:pPr>
            <w:r w:rsidRPr="00EA71BB">
              <w:rPr>
                <w:sz w:val="18"/>
                <w:szCs w:val="18"/>
                <w:lang w:val="en-GB"/>
              </w:rPr>
              <w:t>26</w:t>
            </w:r>
          </w:p>
        </w:tc>
        <w:tc>
          <w:tcPr>
            <w:tcW w:w="448" w:type="dxa"/>
            <w:noWrap/>
            <w:hideMark/>
          </w:tcPr>
          <w:p w14:paraId="7A2D5736" w14:textId="77777777" w:rsidR="00404AAE" w:rsidRPr="00EA71BB" w:rsidRDefault="00404AAE" w:rsidP="00F5199D">
            <w:pPr>
              <w:rPr>
                <w:sz w:val="18"/>
                <w:szCs w:val="18"/>
                <w:lang w:val="en-GB"/>
              </w:rPr>
            </w:pPr>
            <w:r w:rsidRPr="00EA71BB">
              <w:rPr>
                <w:sz w:val="18"/>
                <w:szCs w:val="18"/>
                <w:lang w:val="en-GB"/>
              </w:rPr>
              <w:t>21</w:t>
            </w:r>
          </w:p>
        </w:tc>
        <w:tc>
          <w:tcPr>
            <w:tcW w:w="448" w:type="dxa"/>
            <w:noWrap/>
            <w:hideMark/>
          </w:tcPr>
          <w:p w14:paraId="3877B00C" w14:textId="77777777" w:rsidR="00404AAE" w:rsidRPr="00EA71BB" w:rsidRDefault="00404AAE" w:rsidP="00F5199D">
            <w:pPr>
              <w:rPr>
                <w:sz w:val="18"/>
                <w:szCs w:val="18"/>
                <w:lang w:val="en-GB"/>
              </w:rPr>
            </w:pPr>
            <w:r w:rsidRPr="00EA71BB">
              <w:rPr>
                <w:sz w:val="18"/>
                <w:szCs w:val="18"/>
                <w:lang w:val="en-GB"/>
              </w:rPr>
              <w:t>10</w:t>
            </w:r>
          </w:p>
        </w:tc>
        <w:tc>
          <w:tcPr>
            <w:tcW w:w="652" w:type="dxa"/>
          </w:tcPr>
          <w:p w14:paraId="62A998E5" w14:textId="77777777" w:rsidR="00404AAE" w:rsidRPr="00EA71BB" w:rsidRDefault="00404AAE" w:rsidP="00F5199D">
            <w:pPr>
              <w:rPr>
                <w:sz w:val="18"/>
                <w:szCs w:val="18"/>
                <w:lang w:val="en-GB"/>
              </w:rPr>
            </w:pPr>
          </w:p>
        </w:tc>
      </w:tr>
      <w:tr w:rsidR="00404AAE" w:rsidRPr="00EA71BB" w14:paraId="0153BEFE" w14:textId="77777777" w:rsidTr="00F5199D">
        <w:trPr>
          <w:trHeight w:val="300"/>
        </w:trPr>
        <w:tc>
          <w:tcPr>
            <w:tcW w:w="448" w:type="dxa"/>
            <w:noWrap/>
            <w:hideMark/>
          </w:tcPr>
          <w:p w14:paraId="11D305FC" w14:textId="77777777" w:rsidR="00404AAE" w:rsidRPr="00EA71BB" w:rsidRDefault="00404AAE" w:rsidP="00F5199D">
            <w:pPr>
              <w:rPr>
                <w:sz w:val="18"/>
                <w:szCs w:val="18"/>
                <w:lang w:val="en-GB"/>
              </w:rPr>
            </w:pPr>
            <w:r w:rsidRPr="00EA71BB">
              <w:rPr>
                <w:sz w:val="18"/>
                <w:szCs w:val="18"/>
                <w:lang w:val="en-GB"/>
              </w:rPr>
              <w:t>31</w:t>
            </w:r>
          </w:p>
        </w:tc>
        <w:tc>
          <w:tcPr>
            <w:tcW w:w="3425" w:type="dxa"/>
            <w:noWrap/>
            <w:hideMark/>
          </w:tcPr>
          <w:p w14:paraId="679949E5" w14:textId="1425EA0F" w:rsidR="00404AAE" w:rsidRPr="00EA71BB" w:rsidRDefault="00404AAE" w:rsidP="00F5199D">
            <w:pPr>
              <w:rPr>
                <w:sz w:val="18"/>
                <w:szCs w:val="18"/>
                <w:lang w:val="en-GB"/>
              </w:rPr>
            </w:pPr>
            <w:r w:rsidRPr="00EA71BB">
              <w:rPr>
                <w:sz w:val="18"/>
                <w:szCs w:val="18"/>
                <w:lang w:val="en-GB"/>
              </w:rPr>
              <w:t>Educational inequality (</w:t>
            </w:r>
            <w:r w:rsidR="00550330" w:rsidRPr="00EA71BB">
              <w:rPr>
                <w:sz w:val="18"/>
                <w:szCs w:val="18"/>
                <w:lang w:val="en-GB"/>
              </w:rPr>
              <w:t>e.g.,</w:t>
            </w:r>
            <w:r w:rsidRPr="00EA71BB">
              <w:rPr>
                <w:sz w:val="18"/>
                <w:szCs w:val="18"/>
                <w:lang w:val="en-GB"/>
              </w:rPr>
              <w:t xml:space="preserve"> access, quality, fees)</w:t>
            </w:r>
          </w:p>
        </w:tc>
        <w:tc>
          <w:tcPr>
            <w:tcW w:w="448" w:type="dxa"/>
            <w:noWrap/>
            <w:hideMark/>
          </w:tcPr>
          <w:p w14:paraId="7EB4BC9D" w14:textId="77777777" w:rsidR="00404AAE" w:rsidRPr="00EA71BB" w:rsidRDefault="00404AAE" w:rsidP="00F5199D">
            <w:pPr>
              <w:rPr>
                <w:sz w:val="18"/>
                <w:szCs w:val="18"/>
                <w:lang w:val="en-GB"/>
              </w:rPr>
            </w:pPr>
            <w:r w:rsidRPr="00EA71BB">
              <w:rPr>
                <w:sz w:val="18"/>
                <w:szCs w:val="18"/>
                <w:lang w:val="en-GB"/>
              </w:rPr>
              <w:t>15</w:t>
            </w:r>
          </w:p>
        </w:tc>
        <w:tc>
          <w:tcPr>
            <w:tcW w:w="448" w:type="dxa"/>
            <w:noWrap/>
            <w:hideMark/>
          </w:tcPr>
          <w:p w14:paraId="76B4DED9" w14:textId="77777777" w:rsidR="00404AAE" w:rsidRPr="00EA71BB" w:rsidRDefault="00404AAE" w:rsidP="00F5199D">
            <w:pPr>
              <w:rPr>
                <w:sz w:val="18"/>
                <w:szCs w:val="18"/>
                <w:lang w:val="en-GB"/>
              </w:rPr>
            </w:pPr>
            <w:r w:rsidRPr="00EA71BB">
              <w:rPr>
                <w:sz w:val="18"/>
                <w:szCs w:val="18"/>
                <w:lang w:val="en-GB"/>
              </w:rPr>
              <w:t>27</w:t>
            </w:r>
          </w:p>
        </w:tc>
        <w:tc>
          <w:tcPr>
            <w:tcW w:w="448" w:type="dxa"/>
            <w:noWrap/>
            <w:hideMark/>
          </w:tcPr>
          <w:p w14:paraId="13D628F0" w14:textId="77777777" w:rsidR="00404AAE" w:rsidRPr="00EA71BB" w:rsidRDefault="00404AAE" w:rsidP="00F5199D">
            <w:pPr>
              <w:rPr>
                <w:sz w:val="18"/>
                <w:szCs w:val="18"/>
                <w:lang w:val="en-GB"/>
              </w:rPr>
            </w:pPr>
            <w:r w:rsidRPr="00EA71BB">
              <w:rPr>
                <w:sz w:val="18"/>
                <w:szCs w:val="18"/>
                <w:lang w:val="en-GB"/>
              </w:rPr>
              <w:t>10</w:t>
            </w:r>
          </w:p>
        </w:tc>
        <w:tc>
          <w:tcPr>
            <w:tcW w:w="448" w:type="dxa"/>
            <w:noWrap/>
            <w:hideMark/>
          </w:tcPr>
          <w:p w14:paraId="19ED4DA4" w14:textId="77777777" w:rsidR="00404AAE" w:rsidRPr="00EA71BB" w:rsidRDefault="00404AAE" w:rsidP="00F5199D">
            <w:pPr>
              <w:rPr>
                <w:sz w:val="18"/>
                <w:szCs w:val="18"/>
                <w:lang w:val="en-GB"/>
              </w:rPr>
            </w:pPr>
            <w:r w:rsidRPr="00EA71BB">
              <w:rPr>
                <w:sz w:val="18"/>
                <w:szCs w:val="18"/>
                <w:lang w:val="en-GB"/>
              </w:rPr>
              <w:t>28</w:t>
            </w:r>
          </w:p>
        </w:tc>
        <w:tc>
          <w:tcPr>
            <w:tcW w:w="652" w:type="dxa"/>
          </w:tcPr>
          <w:p w14:paraId="3FC846DF" w14:textId="77777777" w:rsidR="00404AAE" w:rsidRPr="00EA71BB" w:rsidRDefault="00404AAE" w:rsidP="00F5199D">
            <w:pPr>
              <w:rPr>
                <w:sz w:val="18"/>
                <w:szCs w:val="18"/>
                <w:lang w:val="en-GB"/>
              </w:rPr>
            </w:pPr>
          </w:p>
        </w:tc>
      </w:tr>
      <w:tr w:rsidR="00404AAE" w:rsidRPr="00EA71BB" w14:paraId="29A8A4A8" w14:textId="77777777" w:rsidTr="00F5199D">
        <w:trPr>
          <w:trHeight w:val="300"/>
        </w:trPr>
        <w:tc>
          <w:tcPr>
            <w:tcW w:w="448" w:type="dxa"/>
            <w:noWrap/>
            <w:hideMark/>
          </w:tcPr>
          <w:p w14:paraId="04D2D1EC" w14:textId="77777777" w:rsidR="00404AAE" w:rsidRPr="00EA71BB" w:rsidRDefault="00404AAE" w:rsidP="00F5199D">
            <w:pPr>
              <w:rPr>
                <w:sz w:val="18"/>
                <w:szCs w:val="18"/>
                <w:lang w:val="en-GB"/>
              </w:rPr>
            </w:pPr>
            <w:r w:rsidRPr="00EA71BB">
              <w:rPr>
                <w:sz w:val="18"/>
                <w:szCs w:val="18"/>
                <w:lang w:val="en-GB"/>
              </w:rPr>
              <w:t>32</w:t>
            </w:r>
          </w:p>
        </w:tc>
        <w:tc>
          <w:tcPr>
            <w:tcW w:w="3425" w:type="dxa"/>
            <w:noWrap/>
            <w:hideMark/>
          </w:tcPr>
          <w:p w14:paraId="26CBEE54" w14:textId="1FE0EEAB" w:rsidR="00404AAE" w:rsidRPr="00EA71BB" w:rsidRDefault="00404AAE" w:rsidP="00F5199D">
            <w:pPr>
              <w:rPr>
                <w:sz w:val="18"/>
                <w:szCs w:val="18"/>
                <w:lang w:val="en-GB"/>
              </w:rPr>
            </w:pPr>
            <w:r w:rsidRPr="00EA71BB">
              <w:rPr>
                <w:sz w:val="18"/>
                <w:szCs w:val="18"/>
                <w:lang w:val="en-GB"/>
              </w:rPr>
              <w:t>Issues related to an aging population (</w:t>
            </w:r>
            <w:r w:rsidR="00550330" w:rsidRPr="00EA71BB">
              <w:rPr>
                <w:sz w:val="18"/>
                <w:szCs w:val="18"/>
                <w:lang w:val="en-GB"/>
              </w:rPr>
              <w:t>e.g.,</w:t>
            </w:r>
            <w:r w:rsidRPr="00EA71BB">
              <w:rPr>
                <w:sz w:val="18"/>
                <w:szCs w:val="18"/>
                <w:lang w:val="en-GB"/>
              </w:rPr>
              <w:t xml:space="preserve"> health, care, retirement costs)</w:t>
            </w:r>
          </w:p>
        </w:tc>
        <w:tc>
          <w:tcPr>
            <w:tcW w:w="448" w:type="dxa"/>
            <w:noWrap/>
            <w:hideMark/>
          </w:tcPr>
          <w:p w14:paraId="7882D633" w14:textId="77777777" w:rsidR="00404AAE" w:rsidRPr="00EA71BB" w:rsidRDefault="00404AAE" w:rsidP="00F5199D">
            <w:pPr>
              <w:rPr>
                <w:sz w:val="18"/>
                <w:szCs w:val="18"/>
                <w:lang w:val="en-GB"/>
              </w:rPr>
            </w:pPr>
            <w:r w:rsidRPr="00EA71BB">
              <w:rPr>
                <w:sz w:val="18"/>
                <w:szCs w:val="18"/>
                <w:lang w:val="en-GB"/>
              </w:rPr>
              <w:t>13</w:t>
            </w:r>
          </w:p>
        </w:tc>
        <w:tc>
          <w:tcPr>
            <w:tcW w:w="448" w:type="dxa"/>
            <w:noWrap/>
            <w:hideMark/>
          </w:tcPr>
          <w:p w14:paraId="4E606098" w14:textId="77777777" w:rsidR="00404AAE" w:rsidRPr="00EA71BB" w:rsidRDefault="00404AAE" w:rsidP="00F5199D">
            <w:pPr>
              <w:rPr>
                <w:sz w:val="18"/>
                <w:szCs w:val="18"/>
                <w:lang w:val="en-GB"/>
              </w:rPr>
            </w:pPr>
            <w:r w:rsidRPr="00EA71BB">
              <w:rPr>
                <w:sz w:val="18"/>
                <w:szCs w:val="18"/>
                <w:lang w:val="en-GB"/>
              </w:rPr>
              <w:t>28</w:t>
            </w:r>
          </w:p>
        </w:tc>
        <w:tc>
          <w:tcPr>
            <w:tcW w:w="448" w:type="dxa"/>
            <w:noWrap/>
            <w:hideMark/>
          </w:tcPr>
          <w:p w14:paraId="62668567"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1218A6A0" w14:textId="77777777" w:rsidR="00404AAE" w:rsidRPr="00EA71BB" w:rsidRDefault="00404AAE" w:rsidP="00F5199D">
            <w:pPr>
              <w:rPr>
                <w:sz w:val="18"/>
                <w:szCs w:val="18"/>
                <w:lang w:val="en-GB"/>
              </w:rPr>
            </w:pPr>
            <w:r w:rsidRPr="00EA71BB">
              <w:rPr>
                <w:sz w:val="18"/>
                <w:szCs w:val="18"/>
                <w:lang w:val="en-GB"/>
              </w:rPr>
              <w:t>24</w:t>
            </w:r>
          </w:p>
        </w:tc>
        <w:tc>
          <w:tcPr>
            <w:tcW w:w="652" w:type="dxa"/>
          </w:tcPr>
          <w:p w14:paraId="56BCF24F" w14:textId="77777777" w:rsidR="00404AAE" w:rsidRPr="00EA71BB" w:rsidRDefault="00404AAE" w:rsidP="00F5199D">
            <w:pPr>
              <w:rPr>
                <w:sz w:val="18"/>
                <w:szCs w:val="18"/>
                <w:lang w:val="en-GB"/>
              </w:rPr>
            </w:pPr>
          </w:p>
        </w:tc>
      </w:tr>
      <w:tr w:rsidR="00404AAE" w:rsidRPr="00EA71BB" w14:paraId="214EA9AF" w14:textId="77777777" w:rsidTr="00F5199D">
        <w:trPr>
          <w:trHeight w:val="300"/>
        </w:trPr>
        <w:tc>
          <w:tcPr>
            <w:tcW w:w="448" w:type="dxa"/>
            <w:noWrap/>
            <w:hideMark/>
          </w:tcPr>
          <w:p w14:paraId="45C18058" w14:textId="77777777" w:rsidR="00404AAE" w:rsidRPr="00EA71BB" w:rsidRDefault="00404AAE" w:rsidP="00F5199D">
            <w:pPr>
              <w:rPr>
                <w:sz w:val="18"/>
                <w:szCs w:val="18"/>
                <w:lang w:val="en-GB"/>
              </w:rPr>
            </w:pPr>
            <w:r w:rsidRPr="00EA71BB">
              <w:rPr>
                <w:sz w:val="18"/>
                <w:szCs w:val="18"/>
                <w:lang w:val="en-GB"/>
              </w:rPr>
              <w:t>33</w:t>
            </w:r>
          </w:p>
        </w:tc>
        <w:tc>
          <w:tcPr>
            <w:tcW w:w="3425" w:type="dxa"/>
            <w:noWrap/>
            <w:hideMark/>
          </w:tcPr>
          <w:p w14:paraId="2B659C77" w14:textId="77777777" w:rsidR="00404AAE" w:rsidRPr="00EA71BB" w:rsidRDefault="00404AAE" w:rsidP="00F5199D">
            <w:pPr>
              <w:rPr>
                <w:sz w:val="18"/>
                <w:szCs w:val="18"/>
                <w:lang w:val="en-GB"/>
              </w:rPr>
            </w:pPr>
            <w:r w:rsidRPr="00EA71BB">
              <w:rPr>
                <w:sz w:val="18"/>
                <w:szCs w:val="18"/>
                <w:lang w:val="en-GB"/>
              </w:rPr>
              <w:t>Issues of human migration and immigration</w:t>
            </w:r>
          </w:p>
        </w:tc>
        <w:tc>
          <w:tcPr>
            <w:tcW w:w="448" w:type="dxa"/>
            <w:noWrap/>
            <w:hideMark/>
          </w:tcPr>
          <w:p w14:paraId="74305BAB" w14:textId="77777777" w:rsidR="00404AAE" w:rsidRPr="00EA71BB" w:rsidRDefault="00404AAE" w:rsidP="00F5199D">
            <w:pPr>
              <w:rPr>
                <w:sz w:val="18"/>
                <w:szCs w:val="18"/>
                <w:lang w:val="en-GB"/>
              </w:rPr>
            </w:pPr>
            <w:r w:rsidRPr="00EA71BB">
              <w:rPr>
                <w:sz w:val="18"/>
                <w:szCs w:val="18"/>
                <w:lang w:val="en-GB"/>
              </w:rPr>
              <w:t>13</w:t>
            </w:r>
          </w:p>
        </w:tc>
        <w:tc>
          <w:tcPr>
            <w:tcW w:w="448" w:type="dxa"/>
            <w:noWrap/>
            <w:hideMark/>
          </w:tcPr>
          <w:p w14:paraId="7E39922C" w14:textId="77777777" w:rsidR="00404AAE" w:rsidRPr="00EA71BB" w:rsidRDefault="00404AAE" w:rsidP="00F5199D">
            <w:pPr>
              <w:rPr>
                <w:sz w:val="18"/>
                <w:szCs w:val="18"/>
                <w:lang w:val="en-GB"/>
              </w:rPr>
            </w:pPr>
            <w:r w:rsidRPr="00EA71BB">
              <w:rPr>
                <w:sz w:val="18"/>
                <w:szCs w:val="18"/>
                <w:lang w:val="en-GB"/>
              </w:rPr>
              <w:t>29</w:t>
            </w:r>
          </w:p>
        </w:tc>
        <w:tc>
          <w:tcPr>
            <w:tcW w:w="448" w:type="dxa"/>
            <w:noWrap/>
            <w:hideMark/>
          </w:tcPr>
          <w:p w14:paraId="01A9A749" w14:textId="77777777" w:rsidR="00404AAE" w:rsidRPr="00EA71BB" w:rsidRDefault="00404AAE" w:rsidP="00F5199D">
            <w:pPr>
              <w:rPr>
                <w:sz w:val="18"/>
                <w:szCs w:val="18"/>
                <w:lang w:val="en-GB"/>
              </w:rPr>
            </w:pPr>
            <w:r w:rsidRPr="00EA71BB">
              <w:rPr>
                <w:sz w:val="18"/>
                <w:szCs w:val="18"/>
                <w:lang w:val="en-GB"/>
              </w:rPr>
              <w:t>12</w:t>
            </w:r>
          </w:p>
        </w:tc>
        <w:tc>
          <w:tcPr>
            <w:tcW w:w="448" w:type="dxa"/>
            <w:noWrap/>
            <w:hideMark/>
          </w:tcPr>
          <w:p w14:paraId="64835463" w14:textId="77777777" w:rsidR="00404AAE" w:rsidRPr="00EA71BB" w:rsidRDefault="00404AAE" w:rsidP="00F5199D">
            <w:pPr>
              <w:rPr>
                <w:sz w:val="18"/>
                <w:szCs w:val="18"/>
                <w:lang w:val="en-GB"/>
              </w:rPr>
            </w:pPr>
            <w:r w:rsidRPr="00EA71BB">
              <w:rPr>
                <w:sz w:val="18"/>
                <w:szCs w:val="18"/>
                <w:lang w:val="en-GB"/>
              </w:rPr>
              <w:t>22</w:t>
            </w:r>
          </w:p>
        </w:tc>
        <w:tc>
          <w:tcPr>
            <w:tcW w:w="652" w:type="dxa"/>
          </w:tcPr>
          <w:p w14:paraId="1D495500" w14:textId="77777777" w:rsidR="00404AAE" w:rsidRPr="00EA71BB" w:rsidRDefault="00404AAE" w:rsidP="00F5199D">
            <w:pPr>
              <w:rPr>
                <w:sz w:val="18"/>
                <w:szCs w:val="18"/>
                <w:lang w:val="en-GB"/>
              </w:rPr>
            </w:pPr>
          </w:p>
        </w:tc>
      </w:tr>
      <w:tr w:rsidR="00404AAE" w:rsidRPr="00EA71BB" w14:paraId="6F1F87D3" w14:textId="77777777" w:rsidTr="00F5199D">
        <w:trPr>
          <w:trHeight w:val="300"/>
        </w:trPr>
        <w:tc>
          <w:tcPr>
            <w:tcW w:w="448" w:type="dxa"/>
            <w:noWrap/>
            <w:hideMark/>
          </w:tcPr>
          <w:p w14:paraId="61D05964" w14:textId="77777777" w:rsidR="00404AAE" w:rsidRPr="00EA71BB" w:rsidRDefault="00404AAE" w:rsidP="00F5199D">
            <w:pPr>
              <w:rPr>
                <w:sz w:val="18"/>
                <w:szCs w:val="18"/>
                <w:lang w:val="en-GB"/>
              </w:rPr>
            </w:pPr>
            <w:r w:rsidRPr="00EA71BB">
              <w:rPr>
                <w:sz w:val="18"/>
                <w:szCs w:val="18"/>
                <w:lang w:val="en-GB"/>
              </w:rPr>
              <w:t>34</w:t>
            </w:r>
          </w:p>
        </w:tc>
        <w:tc>
          <w:tcPr>
            <w:tcW w:w="3425" w:type="dxa"/>
            <w:noWrap/>
            <w:hideMark/>
          </w:tcPr>
          <w:p w14:paraId="110241B9" w14:textId="77777777" w:rsidR="00404AAE" w:rsidRPr="00EA71BB" w:rsidRDefault="00404AAE" w:rsidP="00F5199D">
            <w:pPr>
              <w:rPr>
                <w:sz w:val="18"/>
                <w:szCs w:val="18"/>
                <w:lang w:val="en-GB"/>
              </w:rPr>
            </w:pPr>
            <w:r w:rsidRPr="00EA71BB">
              <w:rPr>
                <w:sz w:val="18"/>
                <w:szCs w:val="18"/>
                <w:lang w:val="en-GB"/>
              </w:rPr>
              <w:t>People feeling disempowered, displaced and powerless</w:t>
            </w:r>
          </w:p>
        </w:tc>
        <w:tc>
          <w:tcPr>
            <w:tcW w:w="448" w:type="dxa"/>
            <w:noWrap/>
            <w:hideMark/>
          </w:tcPr>
          <w:p w14:paraId="1EA01B5E" w14:textId="77777777" w:rsidR="00404AAE" w:rsidRPr="00EA71BB" w:rsidRDefault="00404AAE" w:rsidP="00F5199D">
            <w:pPr>
              <w:rPr>
                <w:sz w:val="18"/>
                <w:szCs w:val="18"/>
                <w:lang w:val="en-GB"/>
              </w:rPr>
            </w:pPr>
            <w:r w:rsidRPr="00EA71BB">
              <w:rPr>
                <w:sz w:val="18"/>
                <w:szCs w:val="18"/>
                <w:lang w:val="en-GB"/>
              </w:rPr>
              <w:t>11</w:t>
            </w:r>
          </w:p>
        </w:tc>
        <w:tc>
          <w:tcPr>
            <w:tcW w:w="448" w:type="dxa"/>
            <w:noWrap/>
            <w:hideMark/>
          </w:tcPr>
          <w:p w14:paraId="7F46B1B9" w14:textId="77777777" w:rsidR="00404AAE" w:rsidRPr="00EA71BB" w:rsidRDefault="00404AAE" w:rsidP="00F5199D">
            <w:pPr>
              <w:rPr>
                <w:sz w:val="18"/>
                <w:szCs w:val="18"/>
                <w:lang w:val="en-GB"/>
              </w:rPr>
            </w:pPr>
            <w:r w:rsidRPr="00EA71BB">
              <w:rPr>
                <w:sz w:val="18"/>
                <w:szCs w:val="18"/>
                <w:lang w:val="en-GB"/>
              </w:rPr>
              <w:t>30</w:t>
            </w:r>
          </w:p>
        </w:tc>
        <w:tc>
          <w:tcPr>
            <w:tcW w:w="448" w:type="dxa"/>
            <w:noWrap/>
            <w:hideMark/>
          </w:tcPr>
          <w:p w14:paraId="561CF879" w14:textId="77777777" w:rsidR="00404AAE" w:rsidRPr="00EA71BB" w:rsidRDefault="00404AAE" w:rsidP="00F5199D">
            <w:pPr>
              <w:rPr>
                <w:sz w:val="18"/>
                <w:szCs w:val="18"/>
                <w:lang w:val="en-GB"/>
              </w:rPr>
            </w:pPr>
            <w:r w:rsidRPr="00EA71BB">
              <w:rPr>
                <w:sz w:val="18"/>
                <w:szCs w:val="18"/>
                <w:lang w:val="en-GB"/>
              </w:rPr>
              <w:t>-</w:t>
            </w:r>
          </w:p>
        </w:tc>
        <w:tc>
          <w:tcPr>
            <w:tcW w:w="448" w:type="dxa"/>
            <w:noWrap/>
            <w:hideMark/>
          </w:tcPr>
          <w:p w14:paraId="307513F2" w14:textId="77777777" w:rsidR="00404AAE" w:rsidRPr="00EA71BB" w:rsidRDefault="00404AAE" w:rsidP="00F5199D">
            <w:pPr>
              <w:rPr>
                <w:sz w:val="18"/>
                <w:szCs w:val="18"/>
                <w:lang w:val="en-GB"/>
              </w:rPr>
            </w:pPr>
            <w:r w:rsidRPr="00EA71BB">
              <w:rPr>
                <w:sz w:val="18"/>
                <w:szCs w:val="18"/>
                <w:lang w:val="en-GB"/>
              </w:rPr>
              <w:t>-</w:t>
            </w:r>
          </w:p>
        </w:tc>
        <w:tc>
          <w:tcPr>
            <w:tcW w:w="652" w:type="dxa"/>
          </w:tcPr>
          <w:p w14:paraId="168B0A87" w14:textId="77777777" w:rsidR="00404AAE" w:rsidRPr="00EA71BB" w:rsidRDefault="00404AAE" w:rsidP="00F5199D">
            <w:pPr>
              <w:rPr>
                <w:sz w:val="18"/>
                <w:szCs w:val="18"/>
                <w:lang w:val="en-GB"/>
              </w:rPr>
            </w:pPr>
            <w:r w:rsidRPr="00EA71BB">
              <w:rPr>
                <w:sz w:val="18"/>
                <w:szCs w:val="18"/>
                <w:lang w:val="en-GB"/>
              </w:rPr>
              <w:t>OA</w:t>
            </w:r>
          </w:p>
        </w:tc>
      </w:tr>
      <w:tr w:rsidR="00404AAE" w:rsidRPr="00EA71BB" w14:paraId="38233FD5" w14:textId="77777777" w:rsidTr="00F5199D">
        <w:trPr>
          <w:trHeight w:val="300"/>
        </w:trPr>
        <w:tc>
          <w:tcPr>
            <w:tcW w:w="448" w:type="dxa"/>
            <w:noWrap/>
            <w:hideMark/>
          </w:tcPr>
          <w:p w14:paraId="27AA9EFE" w14:textId="77777777" w:rsidR="00404AAE" w:rsidRPr="00EA71BB" w:rsidRDefault="00404AAE" w:rsidP="00F5199D">
            <w:pPr>
              <w:rPr>
                <w:sz w:val="18"/>
                <w:szCs w:val="18"/>
                <w:lang w:val="en-GB"/>
              </w:rPr>
            </w:pPr>
            <w:r w:rsidRPr="00EA71BB">
              <w:rPr>
                <w:sz w:val="18"/>
                <w:szCs w:val="18"/>
                <w:lang w:val="en-GB"/>
              </w:rPr>
              <w:t>35</w:t>
            </w:r>
          </w:p>
        </w:tc>
        <w:tc>
          <w:tcPr>
            <w:tcW w:w="3425" w:type="dxa"/>
            <w:noWrap/>
            <w:hideMark/>
          </w:tcPr>
          <w:p w14:paraId="57A23B22" w14:textId="77777777" w:rsidR="00404AAE" w:rsidRPr="00EA71BB" w:rsidRDefault="00404AAE" w:rsidP="00F5199D">
            <w:pPr>
              <w:rPr>
                <w:i/>
                <w:iCs/>
                <w:sz w:val="18"/>
                <w:szCs w:val="18"/>
                <w:lang w:val="en-GB"/>
              </w:rPr>
            </w:pPr>
            <w:r w:rsidRPr="00EA71BB">
              <w:rPr>
                <w:i/>
                <w:iCs/>
                <w:sz w:val="18"/>
                <w:szCs w:val="18"/>
                <w:lang w:val="en-GB"/>
              </w:rPr>
              <w:t>Donald Trump</w:t>
            </w:r>
          </w:p>
        </w:tc>
        <w:tc>
          <w:tcPr>
            <w:tcW w:w="448" w:type="dxa"/>
            <w:noWrap/>
            <w:hideMark/>
          </w:tcPr>
          <w:p w14:paraId="05C35E6C"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330A0B42"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35EBB65" w14:textId="77777777" w:rsidR="00404AAE" w:rsidRPr="00EA71BB" w:rsidRDefault="00404AAE" w:rsidP="00F5199D">
            <w:pPr>
              <w:rPr>
                <w:i/>
                <w:iCs/>
                <w:sz w:val="18"/>
                <w:szCs w:val="18"/>
                <w:lang w:val="en-GB"/>
              </w:rPr>
            </w:pPr>
            <w:r w:rsidRPr="00EA71BB">
              <w:rPr>
                <w:i/>
                <w:iCs/>
                <w:sz w:val="18"/>
                <w:szCs w:val="18"/>
                <w:lang w:val="en-GB"/>
              </w:rPr>
              <w:t>6</w:t>
            </w:r>
          </w:p>
        </w:tc>
        <w:tc>
          <w:tcPr>
            <w:tcW w:w="448" w:type="dxa"/>
            <w:noWrap/>
            <w:hideMark/>
          </w:tcPr>
          <w:p w14:paraId="0447D20F" w14:textId="77777777" w:rsidR="00404AAE" w:rsidRPr="00EA71BB" w:rsidRDefault="00404AAE" w:rsidP="00F5199D">
            <w:pPr>
              <w:rPr>
                <w:i/>
                <w:iCs/>
                <w:sz w:val="18"/>
                <w:szCs w:val="18"/>
                <w:lang w:val="en-GB"/>
              </w:rPr>
            </w:pPr>
            <w:r w:rsidRPr="00EA71BB">
              <w:rPr>
                <w:i/>
                <w:iCs/>
                <w:sz w:val="18"/>
                <w:szCs w:val="18"/>
                <w:lang w:val="en-GB"/>
              </w:rPr>
              <w:t>31</w:t>
            </w:r>
          </w:p>
        </w:tc>
        <w:tc>
          <w:tcPr>
            <w:tcW w:w="652" w:type="dxa"/>
          </w:tcPr>
          <w:p w14:paraId="52523E0C" w14:textId="77777777" w:rsidR="00404AAE" w:rsidRPr="00EA71BB" w:rsidRDefault="00404AAE" w:rsidP="00F5199D">
            <w:pPr>
              <w:rPr>
                <w:i/>
                <w:iCs/>
                <w:sz w:val="18"/>
                <w:szCs w:val="18"/>
                <w:lang w:val="en-GB"/>
              </w:rPr>
            </w:pPr>
          </w:p>
        </w:tc>
      </w:tr>
      <w:tr w:rsidR="00404AAE" w:rsidRPr="00EA71BB" w14:paraId="6342C787" w14:textId="77777777" w:rsidTr="00F5199D">
        <w:trPr>
          <w:trHeight w:val="300"/>
        </w:trPr>
        <w:tc>
          <w:tcPr>
            <w:tcW w:w="448" w:type="dxa"/>
            <w:noWrap/>
            <w:hideMark/>
          </w:tcPr>
          <w:p w14:paraId="3B549051" w14:textId="77777777" w:rsidR="00404AAE" w:rsidRPr="00EA71BB" w:rsidRDefault="00404AAE" w:rsidP="00F5199D">
            <w:pPr>
              <w:rPr>
                <w:sz w:val="18"/>
                <w:szCs w:val="18"/>
                <w:lang w:val="en-GB"/>
              </w:rPr>
            </w:pPr>
            <w:r w:rsidRPr="00EA71BB">
              <w:rPr>
                <w:sz w:val="18"/>
                <w:szCs w:val="18"/>
                <w:lang w:val="en-GB"/>
              </w:rPr>
              <w:t>36</w:t>
            </w:r>
          </w:p>
        </w:tc>
        <w:tc>
          <w:tcPr>
            <w:tcW w:w="3425" w:type="dxa"/>
            <w:noWrap/>
            <w:hideMark/>
          </w:tcPr>
          <w:p w14:paraId="36314745" w14:textId="77777777" w:rsidR="00404AAE" w:rsidRPr="00EA71BB" w:rsidRDefault="00404AAE" w:rsidP="00F5199D">
            <w:pPr>
              <w:rPr>
                <w:i/>
                <w:iCs/>
                <w:sz w:val="18"/>
                <w:szCs w:val="18"/>
                <w:lang w:val="en-GB"/>
              </w:rPr>
            </w:pPr>
            <w:r w:rsidRPr="00EA71BB">
              <w:rPr>
                <w:i/>
                <w:iCs/>
                <w:sz w:val="18"/>
                <w:szCs w:val="18"/>
                <w:lang w:val="en-GB"/>
              </w:rPr>
              <w:t>Family-related issues</w:t>
            </w:r>
          </w:p>
        </w:tc>
        <w:tc>
          <w:tcPr>
            <w:tcW w:w="448" w:type="dxa"/>
            <w:noWrap/>
            <w:hideMark/>
          </w:tcPr>
          <w:p w14:paraId="1B8805B9" w14:textId="77777777" w:rsidR="00404AAE" w:rsidRPr="00EA71BB" w:rsidRDefault="00404AAE" w:rsidP="00F5199D">
            <w:pPr>
              <w:rPr>
                <w:i/>
                <w:iCs/>
                <w:sz w:val="18"/>
                <w:szCs w:val="18"/>
                <w:lang w:val="en-GB"/>
              </w:rPr>
            </w:pPr>
            <w:r w:rsidRPr="00EA71BB">
              <w:rPr>
                <w:i/>
                <w:iCs/>
                <w:sz w:val="18"/>
                <w:szCs w:val="18"/>
                <w:lang w:val="en-GB"/>
              </w:rPr>
              <w:t>9</w:t>
            </w:r>
          </w:p>
        </w:tc>
        <w:tc>
          <w:tcPr>
            <w:tcW w:w="448" w:type="dxa"/>
            <w:noWrap/>
            <w:hideMark/>
          </w:tcPr>
          <w:p w14:paraId="4C505403" w14:textId="77777777" w:rsidR="00404AAE" w:rsidRPr="00EA71BB" w:rsidRDefault="00404AAE" w:rsidP="00F5199D">
            <w:pPr>
              <w:rPr>
                <w:i/>
                <w:iCs/>
                <w:sz w:val="18"/>
                <w:szCs w:val="18"/>
                <w:lang w:val="en-GB"/>
              </w:rPr>
            </w:pPr>
            <w:r w:rsidRPr="00EA71BB">
              <w:rPr>
                <w:i/>
                <w:iCs/>
                <w:sz w:val="18"/>
                <w:szCs w:val="18"/>
                <w:lang w:val="en-GB"/>
              </w:rPr>
              <w:t>31</w:t>
            </w:r>
          </w:p>
        </w:tc>
        <w:tc>
          <w:tcPr>
            <w:tcW w:w="448" w:type="dxa"/>
            <w:noWrap/>
            <w:hideMark/>
          </w:tcPr>
          <w:p w14:paraId="40B3CDB5"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4CE771B1" w14:textId="77777777" w:rsidR="00404AAE" w:rsidRPr="00EA71BB" w:rsidRDefault="00404AAE" w:rsidP="00F5199D">
            <w:pPr>
              <w:rPr>
                <w:i/>
                <w:iCs/>
                <w:sz w:val="18"/>
                <w:szCs w:val="18"/>
                <w:lang w:val="en-GB"/>
              </w:rPr>
            </w:pPr>
            <w:r w:rsidRPr="00EA71BB">
              <w:rPr>
                <w:i/>
                <w:iCs/>
                <w:sz w:val="18"/>
                <w:szCs w:val="18"/>
                <w:lang w:val="en-GB"/>
              </w:rPr>
              <w:t>-</w:t>
            </w:r>
          </w:p>
        </w:tc>
        <w:tc>
          <w:tcPr>
            <w:tcW w:w="652" w:type="dxa"/>
          </w:tcPr>
          <w:p w14:paraId="66018471" w14:textId="77777777" w:rsidR="00404AAE" w:rsidRPr="00EA71BB" w:rsidRDefault="00404AAE" w:rsidP="00F5199D">
            <w:pPr>
              <w:rPr>
                <w:i/>
                <w:iCs/>
                <w:sz w:val="18"/>
                <w:szCs w:val="18"/>
                <w:lang w:val="en-GB"/>
              </w:rPr>
            </w:pPr>
          </w:p>
        </w:tc>
      </w:tr>
      <w:tr w:rsidR="00404AAE" w:rsidRPr="00EA71BB" w14:paraId="752F671B" w14:textId="77777777" w:rsidTr="00F5199D">
        <w:trPr>
          <w:trHeight w:val="300"/>
        </w:trPr>
        <w:tc>
          <w:tcPr>
            <w:tcW w:w="448" w:type="dxa"/>
            <w:noWrap/>
            <w:hideMark/>
          </w:tcPr>
          <w:p w14:paraId="13ED7624" w14:textId="77777777" w:rsidR="00404AAE" w:rsidRPr="00EA71BB" w:rsidRDefault="00404AAE" w:rsidP="00F5199D">
            <w:pPr>
              <w:rPr>
                <w:sz w:val="18"/>
                <w:szCs w:val="18"/>
                <w:lang w:val="en-GB"/>
              </w:rPr>
            </w:pPr>
            <w:r w:rsidRPr="00EA71BB">
              <w:rPr>
                <w:sz w:val="18"/>
                <w:szCs w:val="18"/>
                <w:lang w:val="en-GB"/>
              </w:rPr>
              <w:t>37</w:t>
            </w:r>
          </w:p>
        </w:tc>
        <w:tc>
          <w:tcPr>
            <w:tcW w:w="3425" w:type="dxa"/>
            <w:noWrap/>
            <w:hideMark/>
          </w:tcPr>
          <w:p w14:paraId="17D9EC5E" w14:textId="43986B7D" w:rsidR="00404AAE" w:rsidRPr="00EA71BB" w:rsidRDefault="00404AAE" w:rsidP="00F5199D">
            <w:pPr>
              <w:rPr>
                <w:i/>
                <w:iCs/>
                <w:sz w:val="18"/>
                <w:szCs w:val="18"/>
                <w:lang w:val="en-GB"/>
              </w:rPr>
            </w:pPr>
            <w:r w:rsidRPr="00EA71BB">
              <w:rPr>
                <w:i/>
                <w:iCs/>
                <w:sz w:val="18"/>
                <w:szCs w:val="18"/>
                <w:lang w:val="en-GB"/>
              </w:rPr>
              <w:t>International relations with controversial political leaders (</w:t>
            </w:r>
            <w:r w:rsidR="00550330" w:rsidRPr="00EA71BB">
              <w:rPr>
                <w:i/>
                <w:iCs/>
                <w:sz w:val="18"/>
                <w:szCs w:val="18"/>
                <w:lang w:val="en-GB"/>
              </w:rPr>
              <w:t>e.g.,</w:t>
            </w:r>
            <w:r w:rsidRPr="00EA71BB">
              <w:rPr>
                <w:i/>
                <w:iCs/>
                <w:sz w:val="18"/>
                <w:szCs w:val="18"/>
                <w:lang w:val="en-GB"/>
              </w:rPr>
              <w:t xml:space="preserve"> Trump, Putin)</w:t>
            </w:r>
          </w:p>
        </w:tc>
        <w:tc>
          <w:tcPr>
            <w:tcW w:w="448" w:type="dxa"/>
            <w:noWrap/>
            <w:hideMark/>
          </w:tcPr>
          <w:p w14:paraId="1E4D88D9" w14:textId="77777777" w:rsidR="00404AAE" w:rsidRPr="00EA71BB" w:rsidRDefault="00404AAE" w:rsidP="00F5199D">
            <w:pPr>
              <w:rPr>
                <w:i/>
                <w:iCs/>
                <w:sz w:val="18"/>
                <w:szCs w:val="18"/>
                <w:lang w:val="en-GB"/>
              </w:rPr>
            </w:pPr>
            <w:r w:rsidRPr="00EA71BB">
              <w:rPr>
                <w:i/>
                <w:iCs/>
                <w:sz w:val="18"/>
                <w:szCs w:val="18"/>
                <w:lang w:val="en-GB"/>
              </w:rPr>
              <w:t>6</w:t>
            </w:r>
          </w:p>
        </w:tc>
        <w:tc>
          <w:tcPr>
            <w:tcW w:w="448" w:type="dxa"/>
            <w:noWrap/>
            <w:hideMark/>
          </w:tcPr>
          <w:p w14:paraId="1F87B73D" w14:textId="77777777" w:rsidR="00404AAE" w:rsidRPr="00EA71BB" w:rsidRDefault="00404AAE" w:rsidP="00F5199D">
            <w:pPr>
              <w:rPr>
                <w:i/>
                <w:iCs/>
                <w:sz w:val="18"/>
                <w:szCs w:val="18"/>
                <w:lang w:val="en-GB"/>
              </w:rPr>
            </w:pPr>
            <w:r w:rsidRPr="00EA71BB">
              <w:rPr>
                <w:i/>
                <w:iCs/>
                <w:sz w:val="18"/>
                <w:szCs w:val="18"/>
                <w:lang w:val="en-GB"/>
              </w:rPr>
              <w:t>32</w:t>
            </w:r>
          </w:p>
        </w:tc>
        <w:tc>
          <w:tcPr>
            <w:tcW w:w="448" w:type="dxa"/>
            <w:noWrap/>
            <w:hideMark/>
          </w:tcPr>
          <w:p w14:paraId="348D60CC"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EC75072" w14:textId="77777777" w:rsidR="00404AAE" w:rsidRPr="00EA71BB" w:rsidRDefault="00404AAE" w:rsidP="00F5199D">
            <w:pPr>
              <w:rPr>
                <w:i/>
                <w:iCs/>
                <w:sz w:val="18"/>
                <w:szCs w:val="18"/>
                <w:lang w:val="en-GB"/>
              </w:rPr>
            </w:pPr>
            <w:r w:rsidRPr="00EA71BB">
              <w:rPr>
                <w:i/>
                <w:iCs/>
                <w:sz w:val="18"/>
                <w:szCs w:val="18"/>
                <w:lang w:val="en-GB"/>
              </w:rPr>
              <w:t>-</w:t>
            </w:r>
          </w:p>
        </w:tc>
        <w:tc>
          <w:tcPr>
            <w:tcW w:w="652" w:type="dxa"/>
          </w:tcPr>
          <w:p w14:paraId="2F65F331" w14:textId="77777777" w:rsidR="00404AAE" w:rsidRPr="00EA71BB" w:rsidRDefault="00404AAE" w:rsidP="00F5199D">
            <w:pPr>
              <w:rPr>
                <w:i/>
                <w:iCs/>
                <w:sz w:val="18"/>
                <w:szCs w:val="18"/>
                <w:lang w:val="en-GB"/>
              </w:rPr>
            </w:pPr>
          </w:p>
        </w:tc>
      </w:tr>
      <w:tr w:rsidR="00404AAE" w:rsidRPr="00EA71BB" w14:paraId="36C9F6E0" w14:textId="77777777" w:rsidTr="00F5199D">
        <w:trPr>
          <w:trHeight w:val="300"/>
        </w:trPr>
        <w:tc>
          <w:tcPr>
            <w:tcW w:w="448" w:type="dxa"/>
            <w:noWrap/>
            <w:hideMark/>
          </w:tcPr>
          <w:p w14:paraId="36935B83" w14:textId="77777777" w:rsidR="00404AAE" w:rsidRPr="00EA71BB" w:rsidRDefault="00404AAE" w:rsidP="00F5199D">
            <w:pPr>
              <w:rPr>
                <w:sz w:val="18"/>
                <w:szCs w:val="18"/>
                <w:lang w:val="en-GB"/>
              </w:rPr>
            </w:pPr>
            <w:r w:rsidRPr="00EA71BB">
              <w:rPr>
                <w:sz w:val="18"/>
                <w:szCs w:val="18"/>
                <w:lang w:val="en-GB"/>
              </w:rPr>
              <w:t>38</w:t>
            </w:r>
          </w:p>
        </w:tc>
        <w:tc>
          <w:tcPr>
            <w:tcW w:w="3425" w:type="dxa"/>
            <w:noWrap/>
            <w:hideMark/>
          </w:tcPr>
          <w:p w14:paraId="4E2A8F39" w14:textId="638CF869" w:rsidR="00404AAE" w:rsidRPr="00EA71BB" w:rsidRDefault="00404AAE" w:rsidP="00F5199D">
            <w:pPr>
              <w:rPr>
                <w:i/>
                <w:iCs/>
                <w:sz w:val="18"/>
                <w:szCs w:val="18"/>
                <w:lang w:val="en-GB"/>
              </w:rPr>
            </w:pPr>
            <w:r w:rsidRPr="00EA71BB">
              <w:rPr>
                <w:i/>
                <w:iCs/>
                <w:sz w:val="18"/>
                <w:szCs w:val="18"/>
                <w:lang w:val="en-GB"/>
              </w:rPr>
              <w:t>Personality attributes (</w:t>
            </w:r>
            <w:r w:rsidR="00550330" w:rsidRPr="00EA71BB">
              <w:rPr>
                <w:i/>
                <w:iCs/>
                <w:sz w:val="18"/>
                <w:szCs w:val="18"/>
                <w:lang w:val="en-GB"/>
              </w:rPr>
              <w:t>e.g.,</w:t>
            </w:r>
            <w:r w:rsidRPr="00EA71BB">
              <w:rPr>
                <w:i/>
                <w:iCs/>
                <w:sz w:val="18"/>
                <w:szCs w:val="18"/>
                <w:lang w:val="en-GB"/>
              </w:rPr>
              <w:t xml:space="preserve"> stubborn mindsets, lack of empathy etc.)</w:t>
            </w:r>
          </w:p>
        </w:tc>
        <w:tc>
          <w:tcPr>
            <w:tcW w:w="448" w:type="dxa"/>
            <w:noWrap/>
            <w:hideMark/>
          </w:tcPr>
          <w:p w14:paraId="51C5675B"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1D1AEC3F"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CE5ECBA" w14:textId="77777777" w:rsidR="00404AAE" w:rsidRPr="00EA71BB" w:rsidRDefault="00404AAE" w:rsidP="00F5199D">
            <w:pPr>
              <w:rPr>
                <w:i/>
                <w:iCs/>
                <w:sz w:val="18"/>
                <w:szCs w:val="18"/>
                <w:lang w:val="en-GB"/>
              </w:rPr>
            </w:pPr>
            <w:r w:rsidRPr="00EA71BB">
              <w:rPr>
                <w:i/>
                <w:iCs/>
                <w:sz w:val="18"/>
                <w:szCs w:val="18"/>
                <w:lang w:val="en-GB"/>
              </w:rPr>
              <w:t>5</w:t>
            </w:r>
          </w:p>
        </w:tc>
        <w:tc>
          <w:tcPr>
            <w:tcW w:w="448" w:type="dxa"/>
            <w:noWrap/>
            <w:hideMark/>
          </w:tcPr>
          <w:p w14:paraId="0BB76C1F" w14:textId="77777777" w:rsidR="00404AAE" w:rsidRPr="00EA71BB" w:rsidRDefault="00404AAE" w:rsidP="00F5199D">
            <w:pPr>
              <w:rPr>
                <w:i/>
                <w:iCs/>
                <w:sz w:val="18"/>
                <w:szCs w:val="18"/>
                <w:lang w:val="en-GB"/>
              </w:rPr>
            </w:pPr>
            <w:r w:rsidRPr="00EA71BB">
              <w:rPr>
                <w:i/>
                <w:iCs/>
                <w:sz w:val="18"/>
                <w:szCs w:val="18"/>
                <w:lang w:val="en-GB"/>
              </w:rPr>
              <w:t>32</w:t>
            </w:r>
          </w:p>
        </w:tc>
        <w:tc>
          <w:tcPr>
            <w:tcW w:w="652" w:type="dxa"/>
          </w:tcPr>
          <w:p w14:paraId="16BB9EDB" w14:textId="77777777" w:rsidR="00404AAE" w:rsidRPr="00EA71BB" w:rsidRDefault="00404AAE" w:rsidP="00F5199D">
            <w:pPr>
              <w:rPr>
                <w:i/>
                <w:iCs/>
                <w:sz w:val="18"/>
                <w:szCs w:val="18"/>
                <w:lang w:val="en-GB"/>
              </w:rPr>
            </w:pPr>
          </w:p>
        </w:tc>
      </w:tr>
      <w:tr w:rsidR="00404AAE" w:rsidRPr="00EA71BB" w14:paraId="4E7AADF0" w14:textId="77777777" w:rsidTr="00F5199D">
        <w:trPr>
          <w:trHeight w:val="300"/>
        </w:trPr>
        <w:tc>
          <w:tcPr>
            <w:tcW w:w="448" w:type="dxa"/>
            <w:noWrap/>
            <w:hideMark/>
          </w:tcPr>
          <w:p w14:paraId="7D10B581" w14:textId="77777777" w:rsidR="00404AAE" w:rsidRPr="00EA71BB" w:rsidRDefault="00404AAE" w:rsidP="00F5199D">
            <w:pPr>
              <w:rPr>
                <w:sz w:val="18"/>
                <w:szCs w:val="18"/>
                <w:lang w:val="en-GB"/>
              </w:rPr>
            </w:pPr>
            <w:r w:rsidRPr="00EA71BB">
              <w:rPr>
                <w:sz w:val="18"/>
                <w:szCs w:val="18"/>
                <w:lang w:val="en-GB"/>
              </w:rPr>
              <w:t>39</w:t>
            </w:r>
          </w:p>
        </w:tc>
        <w:tc>
          <w:tcPr>
            <w:tcW w:w="3425" w:type="dxa"/>
            <w:noWrap/>
            <w:hideMark/>
          </w:tcPr>
          <w:p w14:paraId="051016AB" w14:textId="77777777" w:rsidR="00404AAE" w:rsidRPr="00EA71BB" w:rsidRDefault="00404AAE" w:rsidP="00F5199D">
            <w:pPr>
              <w:rPr>
                <w:i/>
                <w:iCs/>
                <w:sz w:val="18"/>
                <w:szCs w:val="18"/>
                <w:lang w:val="en-GB"/>
              </w:rPr>
            </w:pPr>
            <w:r w:rsidRPr="00EA71BB">
              <w:rPr>
                <w:i/>
                <w:iCs/>
                <w:sz w:val="18"/>
                <w:szCs w:val="18"/>
                <w:lang w:val="en-GB"/>
              </w:rPr>
              <w:t>Lack of a sense of community and collective efficacy</w:t>
            </w:r>
          </w:p>
        </w:tc>
        <w:tc>
          <w:tcPr>
            <w:tcW w:w="448" w:type="dxa"/>
            <w:noWrap/>
            <w:hideMark/>
          </w:tcPr>
          <w:p w14:paraId="55425AE3"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6DA59C37"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0566DD73" w14:textId="77777777" w:rsidR="00404AAE" w:rsidRPr="00EA71BB" w:rsidRDefault="00404AAE" w:rsidP="00F5199D">
            <w:pPr>
              <w:rPr>
                <w:i/>
                <w:iCs/>
                <w:sz w:val="18"/>
                <w:szCs w:val="18"/>
                <w:lang w:val="en-GB"/>
              </w:rPr>
            </w:pPr>
            <w:r w:rsidRPr="00EA71BB">
              <w:rPr>
                <w:i/>
                <w:iCs/>
                <w:sz w:val="18"/>
                <w:szCs w:val="18"/>
                <w:lang w:val="en-GB"/>
              </w:rPr>
              <w:t>5</w:t>
            </w:r>
          </w:p>
        </w:tc>
        <w:tc>
          <w:tcPr>
            <w:tcW w:w="448" w:type="dxa"/>
            <w:noWrap/>
            <w:hideMark/>
          </w:tcPr>
          <w:p w14:paraId="564A34CE" w14:textId="77777777" w:rsidR="00404AAE" w:rsidRPr="00EA71BB" w:rsidRDefault="00404AAE" w:rsidP="00F5199D">
            <w:pPr>
              <w:rPr>
                <w:i/>
                <w:iCs/>
                <w:sz w:val="18"/>
                <w:szCs w:val="18"/>
                <w:lang w:val="en-GB"/>
              </w:rPr>
            </w:pPr>
            <w:r w:rsidRPr="00EA71BB">
              <w:rPr>
                <w:i/>
                <w:iCs/>
                <w:sz w:val="18"/>
                <w:szCs w:val="18"/>
                <w:lang w:val="en-GB"/>
              </w:rPr>
              <w:t>33</w:t>
            </w:r>
          </w:p>
        </w:tc>
        <w:tc>
          <w:tcPr>
            <w:tcW w:w="652" w:type="dxa"/>
          </w:tcPr>
          <w:p w14:paraId="77D8AD3B" w14:textId="77777777" w:rsidR="00404AAE" w:rsidRPr="00EA71BB" w:rsidRDefault="00404AAE" w:rsidP="00F5199D">
            <w:pPr>
              <w:rPr>
                <w:i/>
                <w:iCs/>
                <w:sz w:val="18"/>
                <w:szCs w:val="18"/>
                <w:lang w:val="en-GB"/>
              </w:rPr>
            </w:pPr>
          </w:p>
        </w:tc>
      </w:tr>
      <w:tr w:rsidR="00404AAE" w:rsidRPr="00EA71BB" w14:paraId="58889681" w14:textId="77777777" w:rsidTr="00F5199D">
        <w:trPr>
          <w:trHeight w:val="300"/>
        </w:trPr>
        <w:tc>
          <w:tcPr>
            <w:tcW w:w="448" w:type="dxa"/>
            <w:noWrap/>
            <w:hideMark/>
          </w:tcPr>
          <w:p w14:paraId="536FB39E" w14:textId="77777777" w:rsidR="00404AAE" w:rsidRPr="00EA71BB" w:rsidRDefault="00404AAE" w:rsidP="00F5199D">
            <w:pPr>
              <w:rPr>
                <w:sz w:val="18"/>
                <w:szCs w:val="18"/>
                <w:lang w:val="en-GB"/>
              </w:rPr>
            </w:pPr>
            <w:r w:rsidRPr="00EA71BB">
              <w:rPr>
                <w:sz w:val="18"/>
                <w:szCs w:val="18"/>
                <w:lang w:val="en-GB"/>
              </w:rPr>
              <w:t>40</w:t>
            </w:r>
          </w:p>
        </w:tc>
        <w:tc>
          <w:tcPr>
            <w:tcW w:w="3425" w:type="dxa"/>
            <w:noWrap/>
            <w:hideMark/>
          </w:tcPr>
          <w:p w14:paraId="7F4A8FA8" w14:textId="77777777" w:rsidR="00404AAE" w:rsidRPr="00EA71BB" w:rsidRDefault="00404AAE" w:rsidP="00F5199D">
            <w:pPr>
              <w:rPr>
                <w:i/>
                <w:iCs/>
                <w:sz w:val="18"/>
                <w:szCs w:val="18"/>
                <w:lang w:val="en-GB"/>
              </w:rPr>
            </w:pPr>
            <w:r w:rsidRPr="00EA71BB">
              <w:rPr>
                <w:i/>
                <w:iCs/>
                <w:sz w:val="18"/>
                <w:szCs w:val="18"/>
                <w:lang w:val="en-GB"/>
              </w:rPr>
              <w:t>Conflicting attitudes and values</w:t>
            </w:r>
          </w:p>
        </w:tc>
        <w:tc>
          <w:tcPr>
            <w:tcW w:w="448" w:type="dxa"/>
            <w:noWrap/>
            <w:hideMark/>
          </w:tcPr>
          <w:p w14:paraId="6A76295F" w14:textId="77777777" w:rsidR="00404AAE" w:rsidRPr="00EA71BB" w:rsidRDefault="00404AAE" w:rsidP="00F5199D">
            <w:pPr>
              <w:rPr>
                <w:i/>
                <w:iCs/>
                <w:sz w:val="18"/>
                <w:szCs w:val="18"/>
                <w:lang w:val="en-GB"/>
              </w:rPr>
            </w:pPr>
            <w:r w:rsidRPr="00EA71BB">
              <w:rPr>
                <w:i/>
                <w:iCs/>
                <w:sz w:val="18"/>
                <w:szCs w:val="18"/>
                <w:lang w:val="en-GB"/>
              </w:rPr>
              <w:t>4</w:t>
            </w:r>
          </w:p>
        </w:tc>
        <w:tc>
          <w:tcPr>
            <w:tcW w:w="448" w:type="dxa"/>
            <w:noWrap/>
            <w:hideMark/>
          </w:tcPr>
          <w:p w14:paraId="521E1FC4" w14:textId="77777777" w:rsidR="00404AAE" w:rsidRPr="00EA71BB" w:rsidRDefault="00404AAE" w:rsidP="00F5199D">
            <w:pPr>
              <w:rPr>
                <w:i/>
                <w:iCs/>
                <w:sz w:val="18"/>
                <w:szCs w:val="18"/>
                <w:lang w:val="en-GB"/>
              </w:rPr>
            </w:pPr>
            <w:r w:rsidRPr="00EA71BB">
              <w:rPr>
                <w:i/>
                <w:iCs/>
                <w:sz w:val="18"/>
                <w:szCs w:val="18"/>
                <w:lang w:val="en-GB"/>
              </w:rPr>
              <w:t>33</w:t>
            </w:r>
          </w:p>
        </w:tc>
        <w:tc>
          <w:tcPr>
            <w:tcW w:w="448" w:type="dxa"/>
            <w:noWrap/>
            <w:hideMark/>
          </w:tcPr>
          <w:p w14:paraId="68B57E83"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15C35F67" w14:textId="77777777" w:rsidR="00404AAE" w:rsidRPr="00EA71BB" w:rsidRDefault="00404AAE" w:rsidP="00F5199D">
            <w:pPr>
              <w:rPr>
                <w:i/>
                <w:iCs/>
                <w:sz w:val="18"/>
                <w:szCs w:val="18"/>
                <w:lang w:val="en-GB"/>
              </w:rPr>
            </w:pPr>
            <w:r w:rsidRPr="00EA71BB">
              <w:rPr>
                <w:i/>
                <w:iCs/>
                <w:sz w:val="18"/>
                <w:szCs w:val="18"/>
                <w:lang w:val="en-GB"/>
              </w:rPr>
              <w:t>-</w:t>
            </w:r>
          </w:p>
        </w:tc>
        <w:tc>
          <w:tcPr>
            <w:tcW w:w="652" w:type="dxa"/>
          </w:tcPr>
          <w:p w14:paraId="032FB6E8" w14:textId="77777777" w:rsidR="00404AAE" w:rsidRPr="00EA71BB" w:rsidRDefault="00404AAE" w:rsidP="00F5199D">
            <w:pPr>
              <w:rPr>
                <w:i/>
                <w:iCs/>
                <w:sz w:val="18"/>
                <w:szCs w:val="18"/>
                <w:lang w:val="en-GB"/>
              </w:rPr>
            </w:pPr>
          </w:p>
        </w:tc>
      </w:tr>
      <w:tr w:rsidR="00404AAE" w:rsidRPr="00EA71BB" w14:paraId="7647CCA4" w14:textId="77777777" w:rsidTr="00F5199D">
        <w:trPr>
          <w:trHeight w:val="300"/>
        </w:trPr>
        <w:tc>
          <w:tcPr>
            <w:tcW w:w="448" w:type="dxa"/>
            <w:noWrap/>
            <w:hideMark/>
          </w:tcPr>
          <w:p w14:paraId="0B02C3DC" w14:textId="77777777" w:rsidR="00404AAE" w:rsidRPr="00EA71BB" w:rsidRDefault="00404AAE" w:rsidP="00F5199D">
            <w:pPr>
              <w:rPr>
                <w:sz w:val="18"/>
                <w:szCs w:val="18"/>
                <w:lang w:val="en-GB"/>
              </w:rPr>
            </w:pPr>
            <w:r w:rsidRPr="00EA71BB">
              <w:rPr>
                <w:sz w:val="18"/>
                <w:szCs w:val="18"/>
                <w:lang w:val="en-GB"/>
              </w:rPr>
              <w:t>41</w:t>
            </w:r>
          </w:p>
        </w:tc>
        <w:tc>
          <w:tcPr>
            <w:tcW w:w="3425" w:type="dxa"/>
            <w:noWrap/>
            <w:hideMark/>
          </w:tcPr>
          <w:p w14:paraId="0420961C" w14:textId="2770E92F" w:rsidR="00404AAE" w:rsidRPr="00EA71BB" w:rsidRDefault="00404AAE" w:rsidP="00F5199D">
            <w:pPr>
              <w:rPr>
                <w:i/>
                <w:iCs/>
                <w:sz w:val="18"/>
                <w:szCs w:val="18"/>
                <w:lang w:val="en-GB"/>
              </w:rPr>
            </w:pPr>
            <w:r w:rsidRPr="00EA71BB">
              <w:rPr>
                <w:i/>
                <w:iCs/>
                <w:sz w:val="18"/>
                <w:szCs w:val="18"/>
                <w:lang w:val="en-GB"/>
              </w:rPr>
              <w:t>Natural disasters (</w:t>
            </w:r>
            <w:r w:rsidR="00550330" w:rsidRPr="00EA71BB">
              <w:rPr>
                <w:i/>
                <w:iCs/>
                <w:sz w:val="18"/>
                <w:szCs w:val="18"/>
                <w:lang w:val="en-GB"/>
              </w:rPr>
              <w:t>e.g.,</w:t>
            </w:r>
            <w:r w:rsidRPr="00EA71BB">
              <w:rPr>
                <w:i/>
                <w:iCs/>
                <w:sz w:val="18"/>
                <w:szCs w:val="18"/>
                <w:lang w:val="en-GB"/>
              </w:rPr>
              <w:t xml:space="preserve"> earthquakes and tsunamis)</w:t>
            </w:r>
          </w:p>
        </w:tc>
        <w:tc>
          <w:tcPr>
            <w:tcW w:w="448" w:type="dxa"/>
            <w:noWrap/>
            <w:hideMark/>
          </w:tcPr>
          <w:p w14:paraId="712B52B6"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6110635"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7627DCEB" w14:textId="77777777" w:rsidR="00404AAE" w:rsidRPr="00EA71BB" w:rsidRDefault="00404AAE" w:rsidP="00F5199D">
            <w:pPr>
              <w:rPr>
                <w:i/>
                <w:iCs/>
                <w:sz w:val="18"/>
                <w:szCs w:val="18"/>
                <w:lang w:val="en-GB"/>
              </w:rPr>
            </w:pPr>
            <w:r w:rsidRPr="00EA71BB">
              <w:rPr>
                <w:i/>
                <w:iCs/>
                <w:sz w:val="18"/>
                <w:szCs w:val="18"/>
                <w:lang w:val="en-GB"/>
              </w:rPr>
              <w:t>5</w:t>
            </w:r>
          </w:p>
        </w:tc>
        <w:tc>
          <w:tcPr>
            <w:tcW w:w="448" w:type="dxa"/>
            <w:noWrap/>
            <w:hideMark/>
          </w:tcPr>
          <w:p w14:paraId="72531004" w14:textId="77777777" w:rsidR="00404AAE" w:rsidRPr="00EA71BB" w:rsidRDefault="00404AAE" w:rsidP="00F5199D">
            <w:pPr>
              <w:rPr>
                <w:i/>
                <w:iCs/>
                <w:sz w:val="18"/>
                <w:szCs w:val="18"/>
                <w:lang w:val="en-GB"/>
              </w:rPr>
            </w:pPr>
            <w:r w:rsidRPr="00EA71BB">
              <w:rPr>
                <w:i/>
                <w:iCs/>
                <w:sz w:val="18"/>
                <w:szCs w:val="18"/>
                <w:lang w:val="en-GB"/>
              </w:rPr>
              <w:t>34</w:t>
            </w:r>
          </w:p>
        </w:tc>
        <w:tc>
          <w:tcPr>
            <w:tcW w:w="652" w:type="dxa"/>
          </w:tcPr>
          <w:p w14:paraId="779A51FA" w14:textId="77777777" w:rsidR="00404AAE" w:rsidRPr="00EA71BB" w:rsidRDefault="00404AAE" w:rsidP="00F5199D">
            <w:pPr>
              <w:rPr>
                <w:i/>
                <w:iCs/>
                <w:sz w:val="18"/>
                <w:szCs w:val="18"/>
                <w:lang w:val="en-GB"/>
              </w:rPr>
            </w:pPr>
          </w:p>
        </w:tc>
      </w:tr>
      <w:tr w:rsidR="00404AAE" w:rsidRPr="00EA71BB" w14:paraId="11F4E88F" w14:textId="77777777" w:rsidTr="00F5199D">
        <w:trPr>
          <w:trHeight w:val="300"/>
        </w:trPr>
        <w:tc>
          <w:tcPr>
            <w:tcW w:w="448" w:type="dxa"/>
            <w:noWrap/>
            <w:hideMark/>
          </w:tcPr>
          <w:p w14:paraId="3B82B447" w14:textId="77777777" w:rsidR="00404AAE" w:rsidRPr="00EA71BB" w:rsidRDefault="00404AAE" w:rsidP="00F5199D">
            <w:pPr>
              <w:rPr>
                <w:sz w:val="18"/>
                <w:szCs w:val="18"/>
                <w:lang w:val="en-GB"/>
              </w:rPr>
            </w:pPr>
            <w:r w:rsidRPr="00EA71BB">
              <w:rPr>
                <w:sz w:val="18"/>
                <w:szCs w:val="18"/>
                <w:lang w:val="en-GB"/>
              </w:rPr>
              <w:t>42</w:t>
            </w:r>
          </w:p>
        </w:tc>
        <w:tc>
          <w:tcPr>
            <w:tcW w:w="3425" w:type="dxa"/>
            <w:noWrap/>
            <w:hideMark/>
          </w:tcPr>
          <w:p w14:paraId="204AD5A5" w14:textId="77777777" w:rsidR="00404AAE" w:rsidRPr="00EA71BB" w:rsidRDefault="00404AAE" w:rsidP="00F5199D">
            <w:pPr>
              <w:rPr>
                <w:sz w:val="18"/>
                <w:szCs w:val="18"/>
                <w:lang w:val="en-GB"/>
              </w:rPr>
            </w:pPr>
            <w:r w:rsidRPr="00EA71BB">
              <w:rPr>
                <w:sz w:val="18"/>
                <w:szCs w:val="18"/>
                <w:lang w:val="en-GB"/>
              </w:rPr>
              <w:t>Terrorism</w:t>
            </w:r>
          </w:p>
        </w:tc>
        <w:tc>
          <w:tcPr>
            <w:tcW w:w="448" w:type="dxa"/>
            <w:noWrap/>
            <w:hideMark/>
          </w:tcPr>
          <w:p w14:paraId="71F2EA36" w14:textId="77777777" w:rsidR="00404AAE" w:rsidRPr="00EA71BB" w:rsidRDefault="00404AAE" w:rsidP="00F5199D">
            <w:pPr>
              <w:rPr>
                <w:sz w:val="18"/>
                <w:szCs w:val="18"/>
                <w:lang w:val="en-GB"/>
              </w:rPr>
            </w:pPr>
            <w:r w:rsidRPr="00EA71BB">
              <w:rPr>
                <w:sz w:val="18"/>
                <w:szCs w:val="18"/>
                <w:lang w:val="en-GB"/>
              </w:rPr>
              <w:t>4</w:t>
            </w:r>
          </w:p>
        </w:tc>
        <w:tc>
          <w:tcPr>
            <w:tcW w:w="448" w:type="dxa"/>
            <w:noWrap/>
            <w:hideMark/>
          </w:tcPr>
          <w:p w14:paraId="0F102091" w14:textId="77777777" w:rsidR="00404AAE" w:rsidRPr="00EA71BB" w:rsidRDefault="00404AAE" w:rsidP="00F5199D">
            <w:pPr>
              <w:rPr>
                <w:sz w:val="18"/>
                <w:szCs w:val="18"/>
                <w:lang w:val="en-GB"/>
              </w:rPr>
            </w:pPr>
            <w:r w:rsidRPr="00EA71BB">
              <w:rPr>
                <w:sz w:val="18"/>
                <w:szCs w:val="18"/>
                <w:lang w:val="en-GB"/>
              </w:rPr>
              <w:t>34</w:t>
            </w:r>
          </w:p>
        </w:tc>
        <w:tc>
          <w:tcPr>
            <w:tcW w:w="448" w:type="dxa"/>
            <w:noWrap/>
            <w:hideMark/>
          </w:tcPr>
          <w:p w14:paraId="78BE1365" w14:textId="77777777" w:rsidR="00404AAE" w:rsidRPr="00EA71BB" w:rsidRDefault="00404AAE" w:rsidP="00F5199D">
            <w:pPr>
              <w:rPr>
                <w:sz w:val="18"/>
                <w:szCs w:val="18"/>
                <w:lang w:val="en-GB"/>
              </w:rPr>
            </w:pPr>
            <w:r w:rsidRPr="00EA71BB">
              <w:rPr>
                <w:sz w:val="18"/>
                <w:szCs w:val="18"/>
                <w:lang w:val="en-GB"/>
              </w:rPr>
              <w:t>13</w:t>
            </w:r>
          </w:p>
        </w:tc>
        <w:tc>
          <w:tcPr>
            <w:tcW w:w="448" w:type="dxa"/>
            <w:noWrap/>
            <w:hideMark/>
          </w:tcPr>
          <w:p w14:paraId="2EFAF6CA" w14:textId="77777777" w:rsidR="00404AAE" w:rsidRPr="00EA71BB" w:rsidRDefault="00404AAE" w:rsidP="00F5199D">
            <w:pPr>
              <w:rPr>
                <w:sz w:val="18"/>
                <w:szCs w:val="18"/>
                <w:lang w:val="en-GB"/>
              </w:rPr>
            </w:pPr>
            <w:r w:rsidRPr="00EA71BB">
              <w:rPr>
                <w:sz w:val="18"/>
                <w:szCs w:val="18"/>
                <w:lang w:val="en-GB"/>
              </w:rPr>
              <w:t>19</w:t>
            </w:r>
          </w:p>
        </w:tc>
        <w:tc>
          <w:tcPr>
            <w:tcW w:w="652" w:type="dxa"/>
          </w:tcPr>
          <w:p w14:paraId="6CDA68D7" w14:textId="77777777" w:rsidR="00404AAE" w:rsidRPr="00EA71BB" w:rsidRDefault="00404AAE" w:rsidP="00F5199D">
            <w:pPr>
              <w:rPr>
                <w:sz w:val="18"/>
                <w:szCs w:val="18"/>
                <w:lang w:val="en-GB"/>
              </w:rPr>
            </w:pPr>
          </w:p>
        </w:tc>
      </w:tr>
      <w:tr w:rsidR="00404AAE" w:rsidRPr="00EA71BB" w14:paraId="19BCEFDC" w14:textId="77777777" w:rsidTr="00F5199D">
        <w:trPr>
          <w:trHeight w:val="300"/>
        </w:trPr>
        <w:tc>
          <w:tcPr>
            <w:tcW w:w="448" w:type="dxa"/>
            <w:noWrap/>
            <w:hideMark/>
          </w:tcPr>
          <w:p w14:paraId="7B8A7184" w14:textId="77777777" w:rsidR="00404AAE" w:rsidRPr="00EA71BB" w:rsidRDefault="00404AAE" w:rsidP="00F5199D">
            <w:pPr>
              <w:rPr>
                <w:sz w:val="18"/>
                <w:szCs w:val="18"/>
                <w:lang w:val="en-GB"/>
              </w:rPr>
            </w:pPr>
            <w:r w:rsidRPr="00EA71BB">
              <w:rPr>
                <w:sz w:val="18"/>
                <w:szCs w:val="18"/>
                <w:lang w:val="en-GB"/>
              </w:rPr>
              <w:t>43</w:t>
            </w:r>
          </w:p>
        </w:tc>
        <w:tc>
          <w:tcPr>
            <w:tcW w:w="3425" w:type="dxa"/>
            <w:noWrap/>
            <w:hideMark/>
          </w:tcPr>
          <w:p w14:paraId="0931BE4E" w14:textId="77777777" w:rsidR="00404AAE" w:rsidRPr="00EA71BB" w:rsidRDefault="00404AAE" w:rsidP="00F5199D">
            <w:pPr>
              <w:rPr>
                <w:i/>
                <w:iCs/>
                <w:sz w:val="18"/>
                <w:szCs w:val="18"/>
                <w:lang w:val="en-GB"/>
              </w:rPr>
            </w:pPr>
            <w:r w:rsidRPr="00EA71BB">
              <w:rPr>
                <w:i/>
                <w:iCs/>
                <w:sz w:val="18"/>
                <w:szCs w:val="18"/>
                <w:lang w:val="en-GB"/>
              </w:rPr>
              <w:t>Non-violent crime</w:t>
            </w:r>
          </w:p>
        </w:tc>
        <w:tc>
          <w:tcPr>
            <w:tcW w:w="448" w:type="dxa"/>
            <w:noWrap/>
            <w:hideMark/>
          </w:tcPr>
          <w:p w14:paraId="545E78CC" w14:textId="77777777" w:rsidR="00404AAE" w:rsidRPr="00EA71BB" w:rsidRDefault="00404AAE" w:rsidP="00F5199D">
            <w:pPr>
              <w:rPr>
                <w:i/>
                <w:iCs/>
                <w:sz w:val="18"/>
                <w:szCs w:val="18"/>
                <w:lang w:val="en-GB"/>
              </w:rPr>
            </w:pPr>
            <w:r w:rsidRPr="00EA71BB">
              <w:rPr>
                <w:i/>
                <w:iCs/>
                <w:sz w:val="18"/>
                <w:szCs w:val="18"/>
                <w:lang w:val="en-GB"/>
              </w:rPr>
              <w:t>3</w:t>
            </w:r>
          </w:p>
        </w:tc>
        <w:tc>
          <w:tcPr>
            <w:tcW w:w="448" w:type="dxa"/>
            <w:noWrap/>
            <w:hideMark/>
          </w:tcPr>
          <w:p w14:paraId="474D085E" w14:textId="77777777" w:rsidR="00404AAE" w:rsidRPr="00EA71BB" w:rsidRDefault="00404AAE" w:rsidP="00F5199D">
            <w:pPr>
              <w:rPr>
                <w:i/>
                <w:iCs/>
                <w:sz w:val="18"/>
                <w:szCs w:val="18"/>
                <w:lang w:val="en-GB"/>
              </w:rPr>
            </w:pPr>
            <w:r w:rsidRPr="00EA71BB">
              <w:rPr>
                <w:i/>
                <w:iCs/>
                <w:sz w:val="18"/>
                <w:szCs w:val="18"/>
                <w:lang w:val="en-GB"/>
              </w:rPr>
              <w:t>35</w:t>
            </w:r>
          </w:p>
        </w:tc>
        <w:tc>
          <w:tcPr>
            <w:tcW w:w="448" w:type="dxa"/>
            <w:noWrap/>
            <w:hideMark/>
          </w:tcPr>
          <w:p w14:paraId="7146EB51"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48BE7537" w14:textId="77777777" w:rsidR="00404AAE" w:rsidRPr="00EA71BB" w:rsidRDefault="00404AAE" w:rsidP="00F5199D">
            <w:pPr>
              <w:rPr>
                <w:i/>
                <w:iCs/>
                <w:sz w:val="18"/>
                <w:szCs w:val="18"/>
                <w:lang w:val="en-GB"/>
              </w:rPr>
            </w:pPr>
            <w:r w:rsidRPr="00EA71BB">
              <w:rPr>
                <w:i/>
                <w:iCs/>
                <w:sz w:val="18"/>
                <w:szCs w:val="18"/>
                <w:lang w:val="en-GB"/>
              </w:rPr>
              <w:t>-</w:t>
            </w:r>
          </w:p>
        </w:tc>
        <w:tc>
          <w:tcPr>
            <w:tcW w:w="652" w:type="dxa"/>
          </w:tcPr>
          <w:p w14:paraId="4DA3A34F" w14:textId="77777777" w:rsidR="00404AAE" w:rsidRPr="00EA71BB" w:rsidRDefault="00404AAE" w:rsidP="00F5199D">
            <w:pPr>
              <w:rPr>
                <w:i/>
                <w:iCs/>
                <w:sz w:val="18"/>
                <w:szCs w:val="18"/>
                <w:lang w:val="en-GB"/>
              </w:rPr>
            </w:pPr>
          </w:p>
        </w:tc>
      </w:tr>
      <w:tr w:rsidR="00404AAE" w:rsidRPr="00EA71BB" w14:paraId="3F17FC9F" w14:textId="77777777" w:rsidTr="00F5199D">
        <w:trPr>
          <w:trHeight w:val="300"/>
        </w:trPr>
        <w:tc>
          <w:tcPr>
            <w:tcW w:w="448" w:type="dxa"/>
            <w:noWrap/>
            <w:hideMark/>
          </w:tcPr>
          <w:p w14:paraId="004A7C74" w14:textId="77777777" w:rsidR="00404AAE" w:rsidRPr="00EA71BB" w:rsidRDefault="00404AAE" w:rsidP="00F5199D">
            <w:pPr>
              <w:rPr>
                <w:sz w:val="18"/>
                <w:szCs w:val="18"/>
                <w:lang w:val="en-GB"/>
              </w:rPr>
            </w:pPr>
            <w:r w:rsidRPr="00EA71BB">
              <w:rPr>
                <w:sz w:val="18"/>
                <w:szCs w:val="18"/>
                <w:lang w:val="en-GB"/>
              </w:rPr>
              <w:t>44</w:t>
            </w:r>
          </w:p>
        </w:tc>
        <w:tc>
          <w:tcPr>
            <w:tcW w:w="3425" w:type="dxa"/>
            <w:noWrap/>
            <w:hideMark/>
          </w:tcPr>
          <w:p w14:paraId="44952417" w14:textId="77777777" w:rsidR="00404AAE" w:rsidRPr="00EA71BB" w:rsidRDefault="00404AAE" w:rsidP="00F5199D">
            <w:pPr>
              <w:rPr>
                <w:i/>
                <w:iCs/>
                <w:sz w:val="18"/>
                <w:szCs w:val="18"/>
                <w:lang w:val="en-GB"/>
              </w:rPr>
            </w:pPr>
            <w:r w:rsidRPr="00EA71BB">
              <w:rPr>
                <w:i/>
                <w:iCs/>
                <w:sz w:val="18"/>
                <w:szCs w:val="18"/>
                <w:lang w:val="en-GB"/>
              </w:rPr>
              <w:t>Crime generally</w:t>
            </w:r>
          </w:p>
        </w:tc>
        <w:tc>
          <w:tcPr>
            <w:tcW w:w="448" w:type="dxa"/>
            <w:noWrap/>
            <w:hideMark/>
          </w:tcPr>
          <w:p w14:paraId="289657CE"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AB34CB5"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3B92918C" w14:textId="77777777" w:rsidR="00404AAE" w:rsidRPr="00EA71BB" w:rsidRDefault="00404AAE" w:rsidP="00F5199D">
            <w:pPr>
              <w:rPr>
                <w:i/>
                <w:iCs/>
                <w:sz w:val="18"/>
                <w:szCs w:val="18"/>
                <w:lang w:val="en-GB"/>
              </w:rPr>
            </w:pPr>
            <w:r w:rsidRPr="00EA71BB">
              <w:rPr>
                <w:i/>
                <w:iCs/>
                <w:sz w:val="18"/>
                <w:szCs w:val="18"/>
                <w:lang w:val="en-GB"/>
              </w:rPr>
              <w:t>4</w:t>
            </w:r>
          </w:p>
        </w:tc>
        <w:tc>
          <w:tcPr>
            <w:tcW w:w="448" w:type="dxa"/>
            <w:noWrap/>
            <w:hideMark/>
          </w:tcPr>
          <w:p w14:paraId="00E680E1" w14:textId="77777777" w:rsidR="00404AAE" w:rsidRPr="00EA71BB" w:rsidRDefault="00404AAE" w:rsidP="00F5199D">
            <w:pPr>
              <w:rPr>
                <w:i/>
                <w:iCs/>
                <w:sz w:val="18"/>
                <w:szCs w:val="18"/>
                <w:lang w:val="en-GB"/>
              </w:rPr>
            </w:pPr>
            <w:r w:rsidRPr="00EA71BB">
              <w:rPr>
                <w:i/>
                <w:iCs/>
                <w:sz w:val="18"/>
                <w:szCs w:val="18"/>
                <w:lang w:val="en-GB"/>
              </w:rPr>
              <w:t>36</w:t>
            </w:r>
          </w:p>
        </w:tc>
        <w:tc>
          <w:tcPr>
            <w:tcW w:w="652" w:type="dxa"/>
          </w:tcPr>
          <w:p w14:paraId="25EAE320" w14:textId="77777777" w:rsidR="00404AAE" w:rsidRPr="00EA71BB" w:rsidRDefault="00404AAE" w:rsidP="00F5199D">
            <w:pPr>
              <w:rPr>
                <w:i/>
                <w:iCs/>
                <w:sz w:val="18"/>
                <w:szCs w:val="18"/>
                <w:lang w:val="en-GB"/>
              </w:rPr>
            </w:pPr>
          </w:p>
        </w:tc>
      </w:tr>
      <w:tr w:rsidR="00404AAE" w:rsidRPr="00EA71BB" w14:paraId="4FCF22F6" w14:textId="77777777" w:rsidTr="00F5199D">
        <w:trPr>
          <w:trHeight w:val="300"/>
        </w:trPr>
        <w:tc>
          <w:tcPr>
            <w:tcW w:w="448" w:type="dxa"/>
            <w:noWrap/>
            <w:hideMark/>
          </w:tcPr>
          <w:p w14:paraId="1643355F" w14:textId="77777777" w:rsidR="00404AAE" w:rsidRPr="00EA71BB" w:rsidRDefault="00404AAE" w:rsidP="00F5199D">
            <w:pPr>
              <w:rPr>
                <w:sz w:val="18"/>
                <w:szCs w:val="18"/>
                <w:lang w:val="en-GB"/>
              </w:rPr>
            </w:pPr>
            <w:r w:rsidRPr="00EA71BB">
              <w:rPr>
                <w:sz w:val="18"/>
                <w:szCs w:val="18"/>
                <w:lang w:val="en-GB"/>
              </w:rPr>
              <w:t>45</w:t>
            </w:r>
          </w:p>
        </w:tc>
        <w:tc>
          <w:tcPr>
            <w:tcW w:w="3425" w:type="dxa"/>
            <w:noWrap/>
            <w:hideMark/>
          </w:tcPr>
          <w:p w14:paraId="2B6331F7" w14:textId="77777777" w:rsidR="00404AAE" w:rsidRPr="00EA71BB" w:rsidRDefault="00404AAE" w:rsidP="00F5199D">
            <w:pPr>
              <w:rPr>
                <w:i/>
                <w:iCs/>
                <w:sz w:val="18"/>
                <w:szCs w:val="18"/>
                <w:lang w:val="en-GB"/>
              </w:rPr>
            </w:pPr>
            <w:r w:rsidRPr="00EA71BB">
              <w:rPr>
                <w:i/>
                <w:iCs/>
                <w:sz w:val="18"/>
                <w:szCs w:val="18"/>
                <w:lang w:val="en-GB"/>
              </w:rPr>
              <w:t>Famine</w:t>
            </w:r>
          </w:p>
        </w:tc>
        <w:tc>
          <w:tcPr>
            <w:tcW w:w="448" w:type="dxa"/>
            <w:noWrap/>
            <w:hideMark/>
          </w:tcPr>
          <w:p w14:paraId="178089E7" w14:textId="77777777" w:rsidR="00404AAE" w:rsidRPr="00EA71BB" w:rsidRDefault="00404AAE" w:rsidP="00F5199D">
            <w:pPr>
              <w:rPr>
                <w:i/>
                <w:iCs/>
                <w:sz w:val="18"/>
                <w:szCs w:val="18"/>
                <w:lang w:val="en-GB"/>
              </w:rPr>
            </w:pPr>
            <w:r w:rsidRPr="00EA71BB">
              <w:rPr>
                <w:i/>
                <w:iCs/>
                <w:sz w:val="18"/>
                <w:szCs w:val="18"/>
                <w:lang w:val="en-GB"/>
              </w:rPr>
              <w:t>3</w:t>
            </w:r>
          </w:p>
        </w:tc>
        <w:tc>
          <w:tcPr>
            <w:tcW w:w="448" w:type="dxa"/>
            <w:noWrap/>
            <w:hideMark/>
          </w:tcPr>
          <w:p w14:paraId="39372D19" w14:textId="77777777" w:rsidR="00404AAE" w:rsidRPr="00EA71BB" w:rsidRDefault="00404AAE" w:rsidP="00F5199D">
            <w:pPr>
              <w:rPr>
                <w:i/>
                <w:iCs/>
                <w:sz w:val="18"/>
                <w:szCs w:val="18"/>
                <w:lang w:val="en-GB"/>
              </w:rPr>
            </w:pPr>
            <w:r w:rsidRPr="00EA71BB">
              <w:rPr>
                <w:i/>
                <w:iCs/>
                <w:sz w:val="18"/>
                <w:szCs w:val="18"/>
                <w:lang w:val="en-GB"/>
              </w:rPr>
              <w:t>36</w:t>
            </w:r>
          </w:p>
        </w:tc>
        <w:tc>
          <w:tcPr>
            <w:tcW w:w="448" w:type="dxa"/>
            <w:noWrap/>
            <w:hideMark/>
          </w:tcPr>
          <w:p w14:paraId="14C9EB2E" w14:textId="77777777" w:rsidR="00404AAE" w:rsidRPr="00EA71BB" w:rsidRDefault="00404AAE" w:rsidP="00F5199D">
            <w:pPr>
              <w:rPr>
                <w:i/>
                <w:iCs/>
                <w:sz w:val="18"/>
                <w:szCs w:val="18"/>
                <w:lang w:val="en-GB"/>
              </w:rPr>
            </w:pPr>
            <w:r w:rsidRPr="00EA71BB">
              <w:rPr>
                <w:i/>
                <w:iCs/>
                <w:sz w:val="18"/>
                <w:szCs w:val="18"/>
                <w:lang w:val="en-GB"/>
              </w:rPr>
              <w:t>-</w:t>
            </w:r>
          </w:p>
        </w:tc>
        <w:tc>
          <w:tcPr>
            <w:tcW w:w="448" w:type="dxa"/>
            <w:noWrap/>
            <w:hideMark/>
          </w:tcPr>
          <w:p w14:paraId="2150080C" w14:textId="77777777" w:rsidR="00404AAE" w:rsidRPr="00EA71BB" w:rsidRDefault="00404AAE" w:rsidP="00F5199D">
            <w:pPr>
              <w:rPr>
                <w:i/>
                <w:iCs/>
                <w:sz w:val="18"/>
                <w:szCs w:val="18"/>
                <w:lang w:val="en-GB"/>
              </w:rPr>
            </w:pPr>
            <w:r w:rsidRPr="00EA71BB">
              <w:rPr>
                <w:i/>
                <w:iCs/>
                <w:sz w:val="18"/>
                <w:szCs w:val="18"/>
                <w:lang w:val="en-GB"/>
              </w:rPr>
              <w:t>-</w:t>
            </w:r>
          </w:p>
        </w:tc>
        <w:tc>
          <w:tcPr>
            <w:tcW w:w="652" w:type="dxa"/>
          </w:tcPr>
          <w:p w14:paraId="16518104" w14:textId="77777777" w:rsidR="00404AAE" w:rsidRPr="00EA71BB" w:rsidRDefault="00404AAE" w:rsidP="00F5199D">
            <w:pPr>
              <w:rPr>
                <w:i/>
                <w:iCs/>
                <w:sz w:val="18"/>
                <w:szCs w:val="18"/>
                <w:lang w:val="en-GB"/>
              </w:rPr>
            </w:pPr>
          </w:p>
        </w:tc>
      </w:tr>
      <w:tr w:rsidR="00404AAE" w:rsidRPr="00EA71BB" w14:paraId="76B377E8" w14:textId="77777777" w:rsidTr="00F5199D">
        <w:trPr>
          <w:trHeight w:val="300"/>
        </w:trPr>
        <w:tc>
          <w:tcPr>
            <w:tcW w:w="448" w:type="dxa"/>
            <w:tcBorders>
              <w:bottom w:val="single" w:sz="4" w:space="0" w:color="auto"/>
            </w:tcBorders>
            <w:noWrap/>
            <w:hideMark/>
          </w:tcPr>
          <w:p w14:paraId="587D0D29" w14:textId="77777777" w:rsidR="00404AAE" w:rsidRPr="00EA71BB" w:rsidRDefault="00404AAE" w:rsidP="00F5199D">
            <w:pPr>
              <w:rPr>
                <w:sz w:val="18"/>
                <w:szCs w:val="18"/>
                <w:lang w:val="en-GB"/>
              </w:rPr>
            </w:pPr>
            <w:r w:rsidRPr="00EA71BB">
              <w:rPr>
                <w:sz w:val="18"/>
                <w:szCs w:val="18"/>
                <w:lang w:val="en-GB"/>
              </w:rPr>
              <w:t>46</w:t>
            </w:r>
          </w:p>
        </w:tc>
        <w:tc>
          <w:tcPr>
            <w:tcW w:w="3425" w:type="dxa"/>
            <w:tcBorders>
              <w:bottom w:val="single" w:sz="4" w:space="0" w:color="auto"/>
            </w:tcBorders>
            <w:noWrap/>
            <w:hideMark/>
          </w:tcPr>
          <w:p w14:paraId="506EB6E9" w14:textId="490517A1" w:rsidR="00404AAE" w:rsidRPr="00EA71BB" w:rsidRDefault="00404AAE" w:rsidP="00F5199D">
            <w:pPr>
              <w:rPr>
                <w:i/>
                <w:iCs/>
                <w:sz w:val="18"/>
                <w:szCs w:val="18"/>
                <w:lang w:val="en-GB"/>
              </w:rPr>
            </w:pPr>
            <w:r w:rsidRPr="00EA71BB">
              <w:rPr>
                <w:i/>
                <w:iCs/>
                <w:sz w:val="18"/>
                <w:szCs w:val="18"/>
                <w:lang w:val="en-GB"/>
              </w:rPr>
              <w:t>Poor working environments (</w:t>
            </w:r>
            <w:r w:rsidR="00550330" w:rsidRPr="00EA71BB">
              <w:rPr>
                <w:i/>
                <w:iCs/>
                <w:sz w:val="18"/>
                <w:szCs w:val="18"/>
                <w:lang w:val="en-GB"/>
              </w:rPr>
              <w:t>e.g.,</w:t>
            </w:r>
            <w:r w:rsidRPr="00EA71BB">
              <w:rPr>
                <w:i/>
                <w:iCs/>
                <w:sz w:val="18"/>
                <w:szCs w:val="18"/>
                <w:lang w:val="en-GB"/>
              </w:rPr>
              <w:t xml:space="preserve"> long working hours, exploitation of employees)</w:t>
            </w:r>
          </w:p>
        </w:tc>
        <w:tc>
          <w:tcPr>
            <w:tcW w:w="448" w:type="dxa"/>
            <w:tcBorders>
              <w:bottom w:val="single" w:sz="4" w:space="0" w:color="auto"/>
            </w:tcBorders>
            <w:noWrap/>
            <w:hideMark/>
          </w:tcPr>
          <w:p w14:paraId="426BDA64" w14:textId="77777777" w:rsidR="00404AAE" w:rsidRPr="00EA71BB" w:rsidRDefault="00404AAE" w:rsidP="00F5199D">
            <w:pPr>
              <w:rPr>
                <w:i/>
                <w:iCs/>
                <w:sz w:val="18"/>
                <w:szCs w:val="18"/>
                <w:lang w:val="en-GB"/>
              </w:rPr>
            </w:pPr>
            <w:r w:rsidRPr="00EA71BB">
              <w:rPr>
                <w:i/>
                <w:iCs/>
                <w:sz w:val="18"/>
                <w:szCs w:val="18"/>
                <w:lang w:val="en-GB"/>
              </w:rPr>
              <w:t>-</w:t>
            </w:r>
          </w:p>
        </w:tc>
        <w:tc>
          <w:tcPr>
            <w:tcW w:w="448" w:type="dxa"/>
            <w:tcBorders>
              <w:bottom w:val="single" w:sz="4" w:space="0" w:color="auto"/>
            </w:tcBorders>
            <w:noWrap/>
            <w:hideMark/>
          </w:tcPr>
          <w:p w14:paraId="3EA60EB0" w14:textId="77777777" w:rsidR="00404AAE" w:rsidRPr="00EA71BB" w:rsidRDefault="00404AAE" w:rsidP="00F5199D">
            <w:pPr>
              <w:rPr>
                <w:i/>
                <w:iCs/>
                <w:sz w:val="18"/>
                <w:szCs w:val="18"/>
                <w:lang w:val="en-GB"/>
              </w:rPr>
            </w:pPr>
            <w:r w:rsidRPr="00EA71BB">
              <w:rPr>
                <w:i/>
                <w:iCs/>
                <w:sz w:val="18"/>
                <w:szCs w:val="18"/>
                <w:lang w:val="en-GB"/>
              </w:rPr>
              <w:t>-</w:t>
            </w:r>
          </w:p>
        </w:tc>
        <w:tc>
          <w:tcPr>
            <w:tcW w:w="448" w:type="dxa"/>
            <w:tcBorders>
              <w:bottom w:val="single" w:sz="4" w:space="0" w:color="auto"/>
            </w:tcBorders>
            <w:noWrap/>
            <w:hideMark/>
          </w:tcPr>
          <w:p w14:paraId="038E400C" w14:textId="77777777" w:rsidR="00404AAE" w:rsidRPr="00EA71BB" w:rsidRDefault="00404AAE" w:rsidP="00F5199D">
            <w:pPr>
              <w:rPr>
                <w:i/>
                <w:iCs/>
                <w:sz w:val="18"/>
                <w:szCs w:val="18"/>
                <w:lang w:val="en-GB"/>
              </w:rPr>
            </w:pPr>
            <w:r w:rsidRPr="00EA71BB">
              <w:rPr>
                <w:i/>
                <w:iCs/>
                <w:sz w:val="18"/>
                <w:szCs w:val="18"/>
                <w:lang w:val="en-GB"/>
              </w:rPr>
              <w:t>3</w:t>
            </w:r>
          </w:p>
        </w:tc>
        <w:tc>
          <w:tcPr>
            <w:tcW w:w="448" w:type="dxa"/>
            <w:tcBorders>
              <w:bottom w:val="single" w:sz="4" w:space="0" w:color="auto"/>
            </w:tcBorders>
            <w:noWrap/>
            <w:hideMark/>
          </w:tcPr>
          <w:p w14:paraId="033BB221" w14:textId="77777777" w:rsidR="00404AAE" w:rsidRPr="00EA71BB" w:rsidRDefault="00404AAE" w:rsidP="00F5199D">
            <w:pPr>
              <w:rPr>
                <w:i/>
                <w:iCs/>
                <w:sz w:val="18"/>
                <w:szCs w:val="18"/>
                <w:lang w:val="en-GB"/>
              </w:rPr>
            </w:pPr>
            <w:r w:rsidRPr="00EA71BB">
              <w:rPr>
                <w:i/>
                <w:iCs/>
                <w:sz w:val="18"/>
                <w:szCs w:val="18"/>
                <w:lang w:val="en-GB"/>
              </w:rPr>
              <w:t>37</w:t>
            </w:r>
          </w:p>
        </w:tc>
        <w:tc>
          <w:tcPr>
            <w:tcW w:w="652" w:type="dxa"/>
            <w:tcBorders>
              <w:bottom w:val="single" w:sz="4" w:space="0" w:color="auto"/>
            </w:tcBorders>
          </w:tcPr>
          <w:p w14:paraId="242D3E15" w14:textId="77777777" w:rsidR="00404AAE" w:rsidRPr="00EA71BB" w:rsidRDefault="00404AAE" w:rsidP="00F5199D">
            <w:pPr>
              <w:rPr>
                <w:i/>
                <w:iCs/>
                <w:sz w:val="18"/>
                <w:szCs w:val="18"/>
                <w:lang w:val="en-GB"/>
              </w:rPr>
            </w:pPr>
          </w:p>
        </w:tc>
      </w:tr>
    </w:tbl>
    <w:p w14:paraId="5E0BECAD" w14:textId="77777777" w:rsidR="00404AAE" w:rsidRPr="00EA71BB" w:rsidRDefault="00404AAE" w:rsidP="00404AAE">
      <w:pPr>
        <w:rPr>
          <w:sz w:val="16"/>
          <w:szCs w:val="16"/>
          <w:lang w:val="en-GB"/>
        </w:rPr>
      </w:pPr>
      <w:r w:rsidRPr="00EA71BB">
        <w:rPr>
          <w:i/>
          <w:iCs/>
          <w:sz w:val="16"/>
          <w:szCs w:val="16"/>
          <w:lang w:val="en-GB"/>
        </w:rPr>
        <w:lastRenderedPageBreak/>
        <w:t>Notes.</w:t>
      </w:r>
      <w:r w:rsidRPr="00EA71BB">
        <w:rPr>
          <w:sz w:val="16"/>
          <w:szCs w:val="16"/>
          <w:lang w:val="en-GB"/>
        </w:rPr>
        <w:t xml:space="preserve"> Men = mentions, Rk = rank, * = large difference (≥20), OA = only academics, OY = only young people, italics = less than 10 mentions for both groups.</w:t>
      </w:r>
    </w:p>
    <w:p w14:paraId="1084FA7F" w14:textId="44AFCFC8" w:rsidR="00A45238" w:rsidRPr="00EA71BB" w:rsidRDefault="00A45238" w:rsidP="00A45238">
      <w:pPr>
        <w:jc w:val="both"/>
        <w:rPr>
          <w:iCs/>
          <w:sz w:val="21"/>
          <w:szCs w:val="21"/>
          <w:lang w:val="en-GB"/>
        </w:rPr>
      </w:pPr>
    </w:p>
    <w:p w14:paraId="27C2F324" w14:textId="77777777" w:rsidR="005115AC" w:rsidRPr="00EA71BB" w:rsidRDefault="005115AC" w:rsidP="00A45238">
      <w:pPr>
        <w:jc w:val="both"/>
        <w:rPr>
          <w:iCs/>
          <w:sz w:val="21"/>
          <w:szCs w:val="21"/>
          <w:lang w:val="en-GB"/>
        </w:rPr>
      </w:pPr>
    </w:p>
    <w:p w14:paraId="588A9B19" w14:textId="4200A42F" w:rsidR="00A45238" w:rsidRPr="00EA71BB" w:rsidRDefault="00A45238" w:rsidP="00A45238">
      <w:pPr>
        <w:jc w:val="both"/>
        <w:rPr>
          <w:i/>
          <w:sz w:val="22"/>
          <w:szCs w:val="22"/>
          <w:lang w:val="en-GB"/>
        </w:rPr>
      </w:pPr>
      <w:r w:rsidRPr="00EA71BB">
        <w:rPr>
          <w:i/>
          <w:sz w:val="22"/>
          <w:szCs w:val="22"/>
          <w:lang w:val="en-GB"/>
        </w:rPr>
        <w:t>3.</w:t>
      </w:r>
      <w:r w:rsidR="009732B5" w:rsidRPr="00EA71BB">
        <w:rPr>
          <w:i/>
          <w:sz w:val="22"/>
          <w:szCs w:val="22"/>
          <w:lang w:val="en-GB"/>
        </w:rPr>
        <w:t>3</w:t>
      </w:r>
      <w:r w:rsidRPr="00EA71BB">
        <w:rPr>
          <w:i/>
          <w:sz w:val="22"/>
          <w:szCs w:val="22"/>
          <w:lang w:val="en-GB"/>
        </w:rPr>
        <w:t xml:space="preserve"> </w:t>
      </w:r>
      <w:r w:rsidR="009732B5" w:rsidRPr="00EA71BB">
        <w:rPr>
          <w:i/>
          <w:sz w:val="22"/>
          <w:szCs w:val="22"/>
          <w:lang w:val="en-GB"/>
        </w:rPr>
        <w:t>Statistical comparison</w:t>
      </w:r>
    </w:p>
    <w:p w14:paraId="586CFA6D" w14:textId="77777777" w:rsidR="00A45238" w:rsidRPr="00EA71BB" w:rsidRDefault="00A45238" w:rsidP="00A45238">
      <w:pPr>
        <w:jc w:val="both"/>
        <w:rPr>
          <w:iCs/>
          <w:sz w:val="21"/>
          <w:szCs w:val="21"/>
          <w:lang w:val="en-GB"/>
        </w:rPr>
      </w:pPr>
    </w:p>
    <w:p w14:paraId="1E0B4316" w14:textId="793A2F7A" w:rsidR="000D536E" w:rsidRPr="00C968E4" w:rsidRDefault="000C4A00" w:rsidP="000D536E">
      <w:pPr>
        <w:ind w:firstLine="284"/>
        <w:jc w:val="both"/>
        <w:rPr>
          <w:rFonts w:eastAsia="Calibri"/>
          <w:sz w:val="22"/>
          <w:szCs w:val="22"/>
          <w:lang w:val="en-GB" w:eastAsia="en-US"/>
        </w:rPr>
      </w:pPr>
      <w:r w:rsidRPr="00C968E4">
        <w:rPr>
          <w:rFonts w:eastAsia="Calibri"/>
          <w:sz w:val="22"/>
          <w:szCs w:val="22"/>
          <w:lang w:val="en-GB" w:eastAsia="en-US"/>
        </w:rPr>
        <w:t xml:space="preserve">This study set out explore environmental and wider social challenges </w:t>
      </w:r>
      <w:r w:rsidR="00DA7167" w:rsidRPr="00C968E4">
        <w:rPr>
          <w:rFonts w:eastAsia="Calibri"/>
          <w:sz w:val="22"/>
          <w:szCs w:val="22"/>
          <w:lang w:val="en-GB" w:eastAsia="en-US"/>
        </w:rPr>
        <w:t xml:space="preserve">generated </w:t>
      </w:r>
      <w:r w:rsidR="00DA7167">
        <w:rPr>
          <w:rFonts w:eastAsia="Calibri"/>
          <w:sz w:val="22"/>
          <w:szCs w:val="22"/>
          <w:lang w:val="en-GB" w:eastAsia="en-US"/>
        </w:rPr>
        <w:t xml:space="preserve">by participants </w:t>
      </w:r>
      <w:r w:rsidR="000375EE" w:rsidRPr="00C968E4">
        <w:rPr>
          <w:rFonts w:eastAsia="Calibri"/>
          <w:sz w:val="22"/>
          <w:szCs w:val="22"/>
          <w:lang w:val="en-GB" w:eastAsia="en-US"/>
        </w:rPr>
        <w:t>and how these var</w:t>
      </w:r>
      <w:r w:rsidR="00760815" w:rsidRPr="00C968E4">
        <w:rPr>
          <w:rFonts w:eastAsia="Calibri"/>
          <w:sz w:val="22"/>
          <w:szCs w:val="22"/>
          <w:lang w:val="en-GB" w:eastAsia="en-US"/>
        </w:rPr>
        <w:t>y</w:t>
      </w:r>
      <w:r w:rsidR="000375EE" w:rsidRPr="00C968E4">
        <w:rPr>
          <w:rFonts w:eastAsia="Calibri"/>
          <w:sz w:val="22"/>
          <w:szCs w:val="22"/>
          <w:lang w:val="en-GB" w:eastAsia="en-US"/>
        </w:rPr>
        <w:t xml:space="preserve"> across two </w:t>
      </w:r>
      <w:r w:rsidRPr="00C968E4">
        <w:rPr>
          <w:rFonts w:eastAsia="Calibri"/>
          <w:sz w:val="22"/>
          <w:szCs w:val="22"/>
          <w:lang w:val="en-GB" w:eastAsia="en-US"/>
        </w:rPr>
        <w:t xml:space="preserve">different </w:t>
      </w:r>
      <w:r w:rsidR="00DA7167">
        <w:rPr>
          <w:rFonts w:eastAsia="Calibri"/>
          <w:sz w:val="22"/>
          <w:szCs w:val="22"/>
          <w:lang w:val="en-GB" w:eastAsia="en-US"/>
        </w:rPr>
        <w:t xml:space="preserve">groups of </w:t>
      </w:r>
      <w:r w:rsidRPr="00C968E4">
        <w:rPr>
          <w:rFonts w:eastAsia="Calibri"/>
          <w:sz w:val="22"/>
          <w:szCs w:val="22"/>
          <w:lang w:val="en-GB" w:eastAsia="en-US"/>
        </w:rPr>
        <w:t xml:space="preserve">participants. </w:t>
      </w:r>
      <w:r w:rsidR="00525271" w:rsidRPr="00C968E4">
        <w:rPr>
          <w:rFonts w:eastAsia="Calibri"/>
          <w:sz w:val="22"/>
          <w:szCs w:val="22"/>
          <w:lang w:val="en-GB" w:eastAsia="en-US"/>
        </w:rPr>
        <w:t xml:space="preserve">One </w:t>
      </w:r>
      <w:r w:rsidR="00551FCF" w:rsidRPr="00C968E4">
        <w:rPr>
          <w:rFonts w:eastAsia="Calibri"/>
          <w:sz w:val="22"/>
          <w:szCs w:val="22"/>
          <w:lang w:val="en-GB" w:eastAsia="en-US"/>
        </w:rPr>
        <w:t xml:space="preserve">way </w:t>
      </w:r>
      <w:r w:rsidR="000375EE" w:rsidRPr="00C968E4">
        <w:rPr>
          <w:rFonts w:eastAsia="Calibri"/>
          <w:sz w:val="22"/>
          <w:szCs w:val="22"/>
          <w:lang w:val="en-GB" w:eastAsia="en-US"/>
        </w:rPr>
        <w:t>a differen</w:t>
      </w:r>
      <w:r w:rsidR="00252A3A" w:rsidRPr="00C968E4">
        <w:rPr>
          <w:rFonts w:eastAsia="Calibri"/>
          <w:sz w:val="22"/>
          <w:szCs w:val="22"/>
          <w:lang w:val="en-GB" w:eastAsia="en-US"/>
        </w:rPr>
        <w:t>ce</w:t>
      </w:r>
      <w:r w:rsidR="000375EE" w:rsidRPr="00C968E4">
        <w:rPr>
          <w:rFonts w:eastAsia="Calibri"/>
          <w:sz w:val="22"/>
          <w:szCs w:val="22"/>
          <w:lang w:val="en-GB" w:eastAsia="en-US"/>
        </w:rPr>
        <w:t xml:space="preserve"> </w:t>
      </w:r>
      <w:r w:rsidR="00551FCF" w:rsidRPr="00C968E4">
        <w:rPr>
          <w:rFonts w:eastAsia="Calibri"/>
          <w:sz w:val="22"/>
          <w:szCs w:val="22"/>
          <w:lang w:val="en-GB" w:eastAsia="en-US"/>
        </w:rPr>
        <w:t>might be demonstrated is through quantitative data</w:t>
      </w:r>
      <w:r w:rsidR="000375EE" w:rsidRPr="00C968E4">
        <w:rPr>
          <w:rFonts w:eastAsia="Calibri"/>
          <w:sz w:val="22"/>
          <w:szCs w:val="22"/>
          <w:lang w:val="en-GB" w:eastAsia="en-US"/>
        </w:rPr>
        <w:t>: the number of different challenges</w:t>
      </w:r>
      <w:r w:rsidR="00252A3A" w:rsidRPr="00C968E4">
        <w:rPr>
          <w:rFonts w:eastAsia="Calibri"/>
          <w:sz w:val="22"/>
          <w:szCs w:val="22"/>
          <w:lang w:val="en-GB" w:eastAsia="en-US"/>
        </w:rPr>
        <w:t xml:space="preserve"> different groups suggested</w:t>
      </w:r>
      <w:r w:rsidR="00551FCF" w:rsidRPr="00C968E4">
        <w:rPr>
          <w:rFonts w:eastAsia="Calibri"/>
          <w:sz w:val="22"/>
          <w:szCs w:val="22"/>
          <w:lang w:val="en-GB" w:eastAsia="en-US"/>
        </w:rPr>
        <w:t xml:space="preserve">. </w:t>
      </w:r>
      <w:r w:rsidRPr="00C968E4">
        <w:rPr>
          <w:rFonts w:eastAsia="Calibri"/>
          <w:sz w:val="22"/>
          <w:szCs w:val="22"/>
          <w:lang w:val="en-GB" w:eastAsia="en-US"/>
        </w:rPr>
        <w:t>However, u</w:t>
      </w:r>
      <w:r w:rsidR="000D536E" w:rsidRPr="00C968E4">
        <w:rPr>
          <w:rFonts w:eastAsia="Calibri"/>
          <w:sz w:val="22"/>
          <w:szCs w:val="22"/>
          <w:lang w:val="en-GB" w:eastAsia="en-US"/>
        </w:rPr>
        <w:t>sing Chi-square, there was no significant association between the number of challenges mentioned 10 times or more and the type of participants (</w:t>
      </w:r>
      <w:r w:rsidR="000D536E" w:rsidRPr="00852E6E">
        <w:rPr>
          <w:rFonts w:eastAsia="Calibri"/>
          <w:sz w:val="22"/>
          <w:szCs w:val="22"/>
          <w:lang w:val="en-GB" w:eastAsia="en-US"/>
        </w:rPr>
        <w:t>environmental v</w:t>
      </w:r>
      <w:r w:rsidR="00FF3DCC" w:rsidRPr="00852E6E">
        <w:rPr>
          <w:rFonts w:eastAsia="Calibri"/>
          <w:sz w:val="22"/>
          <w:szCs w:val="22"/>
          <w:lang w:val="en-GB" w:eastAsia="en-US"/>
        </w:rPr>
        <w:t>s</w:t>
      </w:r>
      <w:r w:rsidR="000D536E" w:rsidRPr="00852E6E">
        <w:rPr>
          <w:rFonts w:eastAsia="Calibri"/>
          <w:sz w:val="22"/>
          <w:szCs w:val="22"/>
          <w:lang w:val="en-GB" w:eastAsia="en-US"/>
        </w:rPr>
        <w:t>. wider social / academic v</w:t>
      </w:r>
      <w:r w:rsidR="00FF3DCC" w:rsidRPr="00852E6E">
        <w:rPr>
          <w:rFonts w:eastAsia="Calibri"/>
          <w:sz w:val="22"/>
          <w:szCs w:val="22"/>
          <w:lang w:val="en-GB" w:eastAsia="en-US"/>
        </w:rPr>
        <w:t>s</w:t>
      </w:r>
      <w:r w:rsidR="000D536E" w:rsidRPr="00852E6E">
        <w:rPr>
          <w:rFonts w:eastAsia="Calibri"/>
          <w:sz w:val="22"/>
          <w:szCs w:val="22"/>
          <w:lang w:val="en-GB" w:eastAsia="en-US"/>
        </w:rPr>
        <w:t>. young people; [cells 29, 21, 30, 28] c2 (1) = .427, p = .</w:t>
      </w:r>
      <w:r w:rsidR="00FC2AAB" w:rsidRPr="00852E6E">
        <w:rPr>
          <w:rFonts w:eastAsia="Calibri"/>
          <w:sz w:val="22"/>
          <w:szCs w:val="22"/>
          <w:lang w:val="en-GB" w:eastAsia="en-US"/>
        </w:rPr>
        <w:t>5</w:t>
      </w:r>
      <w:r w:rsidR="004112FC" w:rsidRPr="00852E6E">
        <w:rPr>
          <w:rFonts w:eastAsia="Calibri"/>
          <w:sz w:val="22"/>
          <w:szCs w:val="22"/>
          <w:lang w:val="en-GB" w:eastAsia="en-US"/>
        </w:rPr>
        <w:t>6, two tailed</w:t>
      </w:r>
      <w:r w:rsidR="000D536E" w:rsidRPr="00852E6E">
        <w:rPr>
          <w:rFonts w:eastAsia="Calibri"/>
          <w:sz w:val="22"/>
          <w:szCs w:val="22"/>
          <w:lang w:val="en-GB" w:eastAsia="en-US"/>
        </w:rPr>
        <w:t>). Nor was there any significant association between the number of challenges mentioned at least 10 times by only one group, across challenge type (again, environmental v</w:t>
      </w:r>
      <w:r w:rsidR="00FF3DCC" w:rsidRPr="00852E6E">
        <w:rPr>
          <w:rFonts w:eastAsia="Calibri"/>
          <w:sz w:val="22"/>
          <w:szCs w:val="22"/>
          <w:lang w:val="en-GB" w:eastAsia="en-US"/>
        </w:rPr>
        <w:t>s</w:t>
      </w:r>
      <w:r w:rsidR="000D536E" w:rsidRPr="00852E6E">
        <w:rPr>
          <w:rFonts w:eastAsia="Calibri"/>
          <w:sz w:val="22"/>
          <w:szCs w:val="22"/>
          <w:lang w:val="en-GB" w:eastAsia="en-US"/>
        </w:rPr>
        <w:t>. wider social / academic v</w:t>
      </w:r>
      <w:r w:rsidR="00FF3DCC" w:rsidRPr="00852E6E">
        <w:rPr>
          <w:rFonts w:eastAsia="Calibri"/>
          <w:sz w:val="22"/>
          <w:szCs w:val="22"/>
          <w:lang w:val="en-GB" w:eastAsia="en-US"/>
        </w:rPr>
        <w:t>s</w:t>
      </w:r>
      <w:r w:rsidR="000D536E" w:rsidRPr="00852E6E">
        <w:rPr>
          <w:rFonts w:eastAsia="Calibri"/>
          <w:sz w:val="22"/>
          <w:szCs w:val="22"/>
          <w:lang w:val="en-GB" w:eastAsia="en-US"/>
        </w:rPr>
        <w:t>. young people). As 3 cells, included values of less than 5 (</w:t>
      </w:r>
      <w:r w:rsidR="00550330" w:rsidRPr="00852E6E">
        <w:rPr>
          <w:rFonts w:eastAsia="Calibri"/>
          <w:sz w:val="22"/>
          <w:szCs w:val="22"/>
          <w:lang w:val="en-GB" w:eastAsia="en-US"/>
        </w:rPr>
        <w:t>i.e.,</w:t>
      </w:r>
      <w:r w:rsidR="000D536E" w:rsidRPr="00852E6E">
        <w:rPr>
          <w:rFonts w:eastAsia="Calibri"/>
          <w:sz w:val="22"/>
          <w:szCs w:val="22"/>
          <w:lang w:val="en-GB" w:eastAsia="en-US"/>
        </w:rPr>
        <w:t xml:space="preserve"> 11, 2, 3, 4), Fishers Exact test was used with a final p value of .</w:t>
      </w:r>
      <w:r w:rsidR="009D5569" w:rsidRPr="00852E6E">
        <w:rPr>
          <w:rFonts w:eastAsia="Calibri"/>
          <w:sz w:val="22"/>
          <w:szCs w:val="22"/>
          <w:lang w:val="en-GB" w:eastAsia="en-US"/>
        </w:rPr>
        <w:t>12</w:t>
      </w:r>
      <w:r w:rsidR="000D536E" w:rsidRPr="00852E6E">
        <w:rPr>
          <w:rFonts w:eastAsia="Calibri"/>
          <w:sz w:val="22"/>
          <w:szCs w:val="22"/>
          <w:lang w:val="en-GB" w:eastAsia="en-US"/>
        </w:rPr>
        <w:t xml:space="preserve"> (</w:t>
      </w:r>
      <w:r w:rsidR="004934D8" w:rsidRPr="00852E6E">
        <w:rPr>
          <w:rFonts w:eastAsia="Calibri"/>
          <w:sz w:val="22"/>
          <w:szCs w:val="22"/>
          <w:lang w:val="en-GB" w:eastAsia="en-US"/>
        </w:rPr>
        <w:t xml:space="preserve">two tailed; </w:t>
      </w:r>
      <w:r w:rsidR="00852E6E" w:rsidRPr="00852E6E">
        <w:rPr>
          <w:rFonts w:eastAsia="Calibri"/>
          <w:sz w:val="22"/>
          <w:szCs w:val="22"/>
          <w:lang w:val="en-GB" w:eastAsia="en-US"/>
        </w:rPr>
        <w:t xml:space="preserve">Fishers Exact test has no </w:t>
      </w:r>
      <w:r w:rsidR="000D536E" w:rsidRPr="00852E6E">
        <w:rPr>
          <w:rFonts w:eastAsia="Calibri"/>
          <w:sz w:val="22"/>
          <w:szCs w:val="22"/>
          <w:lang w:val="en-GB" w:eastAsia="en-US"/>
        </w:rPr>
        <w:t xml:space="preserve">test statistic </w:t>
      </w:r>
      <w:r w:rsidR="00852E6E" w:rsidRPr="00852E6E">
        <w:rPr>
          <w:rFonts w:eastAsia="Calibri"/>
          <w:sz w:val="22"/>
          <w:szCs w:val="22"/>
          <w:lang w:val="en-GB" w:eastAsia="en-US"/>
        </w:rPr>
        <w:t>to report</w:t>
      </w:r>
      <w:r w:rsidR="000D536E" w:rsidRPr="00852E6E">
        <w:rPr>
          <w:rFonts w:eastAsia="Calibri"/>
          <w:sz w:val="22"/>
          <w:szCs w:val="22"/>
          <w:lang w:val="en-GB" w:eastAsia="en-US"/>
        </w:rPr>
        <w:t>).</w:t>
      </w:r>
      <w:r w:rsidR="00AC68A8" w:rsidRPr="00852E6E">
        <w:rPr>
          <w:rFonts w:eastAsia="Calibri"/>
          <w:sz w:val="22"/>
          <w:szCs w:val="22"/>
          <w:lang w:val="en-GB" w:eastAsia="en-US"/>
        </w:rPr>
        <w:t xml:space="preserve"> A </w:t>
      </w:r>
      <w:r w:rsidR="00306F63">
        <w:rPr>
          <w:rFonts w:eastAsia="Calibri"/>
          <w:sz w:val="22"/>
          <w:szCs w:val="22"/>
          <w:lang w:val="en-GB" w:eastAsia="en-US"/>
        </w:rPr>
        <w:t xml:space="preserve">more qualitative </w:t>
      </w:r>
      <w:r w:rsidR="00AC68A8" w:rsidRPr="00852E6E">
        <w:rPr>
          <w:rFonts w:eastAsia="Calibri"/>
          <w:sz w:val="22"/>
          <w:szCs w:val="22"/>
          <w:lang w:val="en-GB" w:eastAsia="en-US"/>
        </w:rPr>
        <w:t xml:space="preserve">consideration of </w:t>
      </w:r>
      <w:r w:rsidR="00AF63B8">
        <w:rPr>
          <w:rFonts w:eastAsia="Calibri"/>
          <w:sz w:val="22"/>
          <w:szCs w:val="22"/>
          <w:lang w:val="en-GB" w:eastAsia="en-US"/>
        </w:rPr>
        <w:t xml:space="preserve">any </w:t>
      </w:r>
      <w:r w:rsidR="00AC68A8" w:rsidRPr="00852E6E">
        <w:rPr>
          <w:rFonts w:eastAsia="Calibri"/>
          <w:sz w:val="22"/>
          <w:szCs w:val="22"/>
          <w:lang w:val="en-GB" w:eastAsia="en-US"/>
        </w:rPr>
        <w:t xml:space="preserve">differences in the content </w:t>
      </w:r>
      <w:r w:rsidR="006E1DEB" w:rsidRPr="00852E6E">
        <w:rPr>
          <w:rFonts w:eastAsia="Calibri"/>
          <w:sz w:val="22"/>
          <w:szCs w:val="22"/>
          <w:lang w:val="en-GB" w:eastAsia="en-US"/>
        </w:rPr>
        <w:t xml:space="preserve">rather than the number </w:t>
      </w:r>
      <w:r w:rsidR="00AC68A8" w:rsidRPr="00852E6E">
        <w:rPr>
          <w:rFonts w:eastAsia="Calibri"/>
          <w:sz w:val="22"/>
          <w:szCs w:val="22"/>
          <w:lang w:val="en-GB" w:eastAsia="en-US"/>
        </w:rPr>
        <w:t>of the challenges wi</w:t>
      </w:r>
      <w:r w:rsidR="0007275A" w:rsidRPr="00852E6E">
        <w:rPr>
          <w:rFonts w:eastAsia="Calibri"/>
          <w:sz w:val="22"/>
          <w:szCs w:val="22"/>
          <w:lang w:val="en-GB" w:eastAsia="en-US"/>
        </w:rPr>
        <w:t>ll</w:t>
      </w:r>
      <w:r w:rsidR="00AC68A8" w:rsidRPr="00852E6E">
        <w:rPr>
          <w:rFonts w:eastAsia="Calibri"/>
          <w:sz w:val="22"/>
          <w:szCs w:val="22"/>
          <w:lang w:val="en-GB" w:eastAsia="en-US"/>
        </w:rPr>
        <w:t xml:space="preserve"> be highlighted in the discussion.</w:t>
      </w:r>
    </w:p>
    <w:p w14:paraId="08046082" w14:textId="77777777" w:rsidR="00516DF4" w:rsidRPr="00C968E4" w:rsidRDefault="00516DF4" w:rsidP="00516DF4">
      <w:pPr>
        <w:rPr>
          <w:sz w:val="22"/>
          <w:szCs w:val="22"/>
          <w:lang w:val="en-GB"/>
        </w:rPr>
      </w:pPr>
    </w:p>
    <w:p w14:paraId="2AF70364" w14:textId="77777777" w:rsidR="00516DF4" w:rsidRPr="00C968E4" w:rsidRDefault="00516DF4" w:rsidP="00516DF4">
      <w:pPr>
        <w:rPr>
          <w:sz w:val="22"/>
          <w:szCs w:val="22"/>
          <w:lang w:val="en-GB"/>
        </w:rPr>
      </w:pPr>
    </w:p>
    <w:p w14:paraId="6149D497" w14:textId="2A477F21" w:rsidR="00516DF4" w:rsidRPr="00C968E4" w:rsidRDefault="00516DF4" w:rsidP="00516DF4">
      <w:pPr>
        <w:jc w:val="both"/>
        <w:rPr>
          <w:b/>
          <w:sz w:val="22"/>
          <w:szCs w:val="22"/>
          <w:lang w:val="en-GB"/>
        </w:rPr>
      </w:pPr>
      <w:r w:rsidRPr="00C968E4">
        <w:rPr>
          <w:b/>
          <w:sz w:val="22"/>
          <w:szCs w:val="22"/>
          <w:lang w:val="en-GB"/>
        </w:rPr>
        <w:t>4. Discussion</w:t>
      </w:r>
    </w:p>
    <w:p w14:paraId="686D86B6" w14:textId="77777777" w:rsidR="00516DF4" w:rsidRPr="00C968E4" w:rsidRDefault="00516DF4" w:rsidP="00516DF4">
      <w:pPr>
        <w:rPr>
          <w:sz w:val="22"/>
          <w:szCs w:val="22"/>
          <w:lang w:val="en-GB"/>
        </w:rPr>
      </w:pPr>
    </w:p>
    <w:p w14:paraId="211752C2" w14:textId="6DDDAB2D"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In the context of both climate and ecological emergenc</w:t>
      </w:r>
      <w:r w:rsidR="00B858FE" w:rsidRPr="00C968E4">
        <w:rPr>
          <w:rFonts w:eastAsia="Calibri"/>
          <w:sz w:val="22"/>
          <w:szCs w:val="22"/>
          <w:lang w:val="en-GB" w:eastAsia="en-US"/>
        </w:rPr>
        <w:t>ies</w:t>
      </w:r>
      <w:r w:rsidRPr="00C968E4">
        <w:rPr>
          <w:rFonts w:eastAsia="Calibri"/>
          <w:sz w:val="22"/>
          <w:szCs w:val="22"/>
          <w:lang w:val="en-GB" w:eastAsia="en-US"/>
        </w:rPr>
        <w:t xml:space="preserve"> and the growing contributions of community psychology, this study sought to gather perceptions of environmental and wider social challenges generated by academics and young people. Focusing first on the environmental challenges list, it is notabl</w:t>
      </w:r>
      <w:r w:rsidR="0016055F">
        <w:rPr>
          <w:rFonts w:eastAsia="Calibri"/>
          <w:sz w:val="22"/>
          <w:szCs w:val="22"/>
          <w:lang w:val="en-GB" w:eastAsia="en-US"/>
        </w:rPr>
        <w:t xml:space="preserve">e that: i. </w:t>
      </w:r>
      <w:r w:rsidR="00083009">
        <w:rPr>
          <w:rFonts w:eastAsia="Calibri"/>
          <w:sz w:val="22"/>
          <w:szCs w:val="22"/>
          <w:lang w:val="en-GB" w:eastAsia="en-US"/>
        </w:rPr>
        <w:t>it</w:t>
      </w:r>
      <w:r w:rsidR="00083009" w:rsidRPr="003A6881">
        <w:rPr>
          <w:rFonts w:eastAsia="Calibri"/>
          <w:sz w:val="22"/>
          <w:szCs w:val="22"/>
          <w:lang w:val="en-GB" w:eastAsia="en-US"/>
        </w:rPr>
        <w:t xml:space="preserve"> </w:t>
      </w:r>
      <w:r w:rsidR="003A6881" w:rsidRPr="003A6881">
        <w:rPr>
          <w:rFonts w:eastAsia="Calibri"/>
          <w:sz w:val="22"/>
          <w:szCs w:val="22"/>
          <w:lang w:val="en-GB" w:eastAsia="en-US"/>
        </w:rPr>
        <w:t>contain</w:t>
      </w:r>
      <w:r w:rsidR="0016055F">
        <w:rPr>
          <w:rFonts w:eastAsia="Calibri"/>
          <w:sz w:val="22"/>
          <w:szCs w:val="22"/>
          <w:lang w:val="en-GB" w:eastAsia="en-US"/>
        </w:rPr>
        <w:t>ed</w:t>
      </w:r>
      <w:r w:rsidR="003A6881" w:rsidRPr="003A6881">
        <w:rPr>
          <w:rFonts w:eastAsia="Calibri"/>
          <w:sz w:val="22"/>
          <w:szCs w:val="22"/>
          <w:lang w:val="en-GB" w:eastAsia="en-US"/>
        </w:rPr>
        <w:t xml:space="preserve"> more than climate change alone</w:t>
      </w:r>
      <w:r w:rsidRPr="00C968E4">
        <w:rPr>
          <w:rFonts w:eastAsia="Calibri"/>
          <w:sz w:val="22"/>
          <w:szCs w:val="22"/>
          <w:lang w:val="en-GB" w:eastAsia="en-US"/>
        </w:rPr>
        <w:t xml:space="preserve"> </w:t>
      </w:r>
      <w:r w:rsidR="003A6881">
        <w:rPr>
          <w:rFonts w:eastAsia="Calibri"/>
          <w:sz w:val="22"/>
          <w:szCs w:val="22"/>
          <w:lang w:val="en-GB" w:eastAsia="en-US"/>
        </w:rPr>
        <w:t xml:space="preserve">and </w:t>
      </w:r>
      <w:r w:rsidR="0016055F">
        <w:rPr>
          <w:rFonts w:eastAsia="Calibri"/>
          <w:sz w:val="22"/>
          <w:szCs w:val="22"/>
          <w:lang w:val="en-GB" w:eastAsia="en-US"/>
        </w:rPr>
        <w:t xml:space="preserve">ii. </w:t>
      </w:r>
      <w:r w:rsidRPr="00C968E4">
        <w:rPr>
          <w:rFonts w:eastAsia="Calibri"/>
          <w:sz w:val="22"/>
          <w:szCs w:val="22"/>
          <w:lang w:val="en-GB" w:eastAsia="en-US"/>
        </w:rPr>
        <w:t xml:space="preserve">the extent to which the </w:t>
      </w:r>
      <w:r w:rsidR="005528A6" w:rsidRPr="00C968E4">
        <w:rPr>
          <w:rFonts w:eastAsia="Calibri"/>
          <w:sz w:val="22"/>
          <w:szCs w:val="22"/>
          <w:lang w:val="en-GB" w:eastAsia="en-US"/>
        </w:rPr>
        <w:t xml:space="preserve">environmental </w:t>
      </w:r>
      <w:r w:rsidRPr="00C968E4">
        <w:rPr>
          <w:rFonts w:eastAsia="Calibri"/>
          <w:sz w:val="22"/>
          <w:szCs w:val="22"/>
          <w:lang w:val="en-GB" w:eastAsia="en-US"/>
        </w:rPr>
        <w:t xml:space="preserve">challenges are interconnected. </w:t>
      </w:r>
      <w:r w:rsidR="005528A6">
        <w:rPr>
          <w:rFonts w:eastAsia="Calibri"/>
          <w:sz w:val="22"/>
          <w:szCs w:val="22"/>
          <w:lang w:val="en-GB" w:eastAsia="en-US"/>
        </w:rPr>
        <w:t>S</w:t>
      </w:r>
      <w:r w:rsidRPr="00C968E4">
        <w:rPr>
          <w:rFonts w:eastAsia="Calibri"/>
          <w:sz w:val="22"/>
          <w:szCs w:val="22"/>
          <w:lang w:val="en-GB" w:eastAsia="en-US"/>
        </w:rPr>
        <w:t xml:space="preserve">o many relate to unchecked human consumption, </w:t>
      </w:r>
      <w:r w:rsidR="00A1140B" w:rsidRPr="00C968E4">
        <w:rPr>
          <w:rFonts w:eastAsia="Calibri"/>
          <w:sz w:val="22"/>
          <w:szCs w:val="22"/>
          <w:lang w:val="en-GB" w:eastAsia="en-US"/>
        </w:rPr>
        <w:t xml:space="preserve">human </w:t>
      </w:r>
      <w:r w:rsidRPr="00C968E4">
        <w:rPr>
          <w:rFonts w:eastAsia="Calibri"/>
          <w:sz w:val="22"/>
          <w:szCs w:val="22"/>
          <w:lang w:val="en-GB" w:eastAsia="en-US"/>
        </w:rPr>
        <w:t xml:space="preserve">damage and a willingness to unsustainably exploit the planet on which we live. Given its potential existential threat (Huggel et al., 2022; Ripple et al., 2022), our understandable focus on climate change generally or carbon emissions in particular, might risk separating this </w:t>
      </w:r>
      <w:r w:rsidR="006F1F33">
        <w:rPr>
          <w:rFonts w:eastAsia="Calibri"/>
          <w:sz w:val="22"/>
          <w:szCs w:val="22"/>
          <w:lang w:val="en-GB" w:eastAsia="en-US"/>
        </w:rPr>
        <w:t xml:space="preserve">vital </w:t>
      </w:r>
      <w:r w:rsidRPr="00C968E4">
        <w:rPr>
          <w:rFonts w:eastAsia="Calibri"/>
          <w:sz w:val="22"/>
          <w:szCs w:val="22"/>
          <w:lang w:val="en-GB" w:eastAsia="en-US"/>
        </w:rPr>
        <w:t xml:space="preserve">issue from other wider environmental challenges. </w:t>
      </w:r>
      <w:r w:rsidR="000D43BB" w:rsidRPr="00C968E4">
        <w:rPr>
          <w:rFonts w:eastAsia="Calibri"/>
          <w:sz w:val="22"/>
          <w:szCs w:val="22"/>
          <w:lang w:val="en-GB" w:eastAsia="en-US"/>
        </w:rPr>
        <w:t xml:space="preserve">This separation </w:t>
      </w:r>
      <w:r w:rsidR="00E2632B" w:rsidRPr="00C968E4">
        <w:rPr>
          <w:rFonts w:eastAsia="Calibri"/>
          <w:sz w:val="22"/>
          <w:szCs w:val="22"/>
          <w:lang w:val="en-GB" w:eastAsia="en-US"/>
        </w:rPr>
        <w:t xml:space="preserve">might allow us to think </w:t>
      </w:r>
      <w:r w:rsidRPr="00C968E4">
        <w:rPr>
          <w:rFonts w:eastAsia="Calibri"/>
          <w:sz w:val="22"/>
          <w:szCs w:val="22"/>
          <w:lang w:val="en-GB" w:eastAsia="en-US"/>
        </w:rPr>
        <w:t xml:space="preserve">that climate change is something quickly ameliorable to an innovation or technical solution (McLaren &amp; Markusson, 2020). Seeing climate change as an urgent challenge sharing many features </w:t>
      </w:r>
      <w:r w:rsidR="00AB5DB7" w:rsidRPr="00C968E4">
        <w:rPr>
          <w:rFonts w:eastAsia="Calibri"/>
          <w:sz w:val="22"/>
          <w:szCs w:val="22"/>
          <w:lang w:val="en-GB" w:eastAsia="en-US"/>
        </w:rPr>
        <w:t>of</w:t>
      </w:r>
      <w:r w:rsidRPr="00C968E4">
        <w:rPr>
          <w:rFonts w:eastAsia="Calibri"/>
          <w:sz w:val="22"/>
          <w:szCs w:val="22"/>
          <w:lang w:val="en-GB" w:eastAsia="en-US"/>
        </w:rPr>
        <w:t xml:space="preserve"> other environmental challenges – often described in the </w:t>
      </w:r>
      <w:r w:rsidR="00914577" w:rsidRPr="00C968E4">
        <w:rPr>
          <w:rFonts w:eastAsia="Calibri"/>
          <w:sz w:val="22"/>
          <w:szCs w:val="22"/>
          <w:lang w:val="en-GB" w:eastAsia="en-US"/>
        </w:rPr>
        <w:t>table</w:t>
      </w:r>
      <w:r w:rsidRPr="00C968E4">
        <w:rPr>
          <w:rFonts w:eastAsia="Calibri"/>
          <w:sz w:val="22"/>
          <w:szCs w:val="22"/>
          <w:lang w:val="en-GB" w:eastAsia="en-US"/>
        </w:rPr>
        <w:t xml:space="preserve"> using the words: increase, overuse, consumption, unsustainable, degradation, damage, loss, exploitation – may </w:t>
      </w:r>
      <w:r w:rsidRPr="00C968E4">
        <w:rPr>
          <w:rFonts w:eastAsia="Calibri"/>
          <w:sz w:val="22"/>
          <w:szCs w:val="22"/>
          <w:lang w:val="en-GB" w:eastAsia="en-US"/>
        </w:rPr>
        <w:lastRenderedPageBreak/>
        <w:t xml:space="preserve">help remind us of the unrestrained human and corporate behaviour at the root of </w:t>
      </w:r>
      <w:r w:rsidR="007E74E2" w:rsidRPr="00C968E4">
        <w:rPr>
          <w:rFonts w:eastAsia="Calibri"/>
          <w:sz w:val="22"/>
          <w:szCs w:val="22"/>
          <w:lang w:val="en-GB" w:eastAsia="en-US"/>
        </w:rPr>
        <w:t xml:space="preserve">many of </w:t>
      </w:r>
      <w:r w:rsidRPr="00C968E4">
        <w:rPr>
          <w:rFonts w:eastAsia="Calibri"/>
          <w:sz w:val="22"/>
          <w:szCs w:val="22"/>
          <w:lang w:val="en-GB" w:eastAsia="en-US"/>
        </w:rPr>
        <w:t>the</w:t>
      </w:r>
      <w:r w:rsidR="00443130" w:rsidRPr="00C968E4">
        <w:rPr>
          <w:rFonts w:eastAsia="Calibri"/>
          <w:sz w:val="22"/>
          <w:szCs w:val="22"/>
          <w:lang w:val="en-GB" w:eastAsia="en-US"/>
        </w:rPr>
        <w:t>se</w:t>
      </w:r>
      <w:r w:rsidRPr="00C968E4">
        <w:rPr>
          <w:rFonts w:eastAsia="Calibri"/>
          <w:sz w:val="22"/>
          <w:szCs w:val="22"/>
          <w:lang w:val="en-GB" w:eastAsia="en-US"/>
        </w:rPr>
        <w:t xml:space="preserve"> </w:t>
      </w:r>
      <w:r w:rsidR="00E2632B" w:rsidRPr="00C968E4">
        <w:rPr>
          <w:rFonts w:eastAsia="Calibri"/>
          <w:sz w:val="22"/>
          <w:szCs w:val="22"/>
          <w:lang w:val="en-GB" w:eastAsia="en-US"/>
        </w:rPr>
        <w:t>env</w:t>
      </w:r>
      <w:r w:rsidR="00657913" w:rsidRPr="00C968E4">
        <w:rPr>
          <w:rFonts w:eastAsia="Calibri"/>
          <w:sz w:val="22"/>
          <w:szCs w:val="22"/>
          <w:lang w:val="en-GB" w:eastAsia="en-US"/>
        </w:rPr>
        <w:t xml:space="preserve">ironmental </w:t>
      </w:r>
      <w:r w:rsidRPr="00C968E4">
        <w:rPr>
          <w:rFonts w:eastAsia="Calibri"/>
          <w:sz w:val="22"/>
          <w:szCs w:val="22"/>
          <w:lang w:val="en-GB" w:eastAsia="en-US"/>
        </w:rPr>
        <w:t>cris</w:t>
      </w:r>
      <w:r w:rsidR="00443130" w:rsidRPr="00C968E4">
        <w:rPr>
          <w:rFonts w:eastAsia="Calibri"/>
          <w:sz w:val="22"/>
          <w:szCs w:val="22"/>
          <w:lang w:val="en-GB" w:eastAsia="en-US"/>
        </w:rPr>
        <w:t>e</w:t>
      </w:r>
      <w:r w:rsidRPr="00C968E4">
        <w:rPr>
          <w:rFonts w:eastAsia="Calibri"/>
          <w:sz w:val="22"/>
          <w:szCs w:val="22"/>
          <w:lang w:val="en-GB" w:eastAsia="en-US"/>
        </w:rPr>
        <w:t>s.</w:t>
      </w:r>
    </w:p>
    <w:p w14:paraId="16CEB053" w14:textId="6B94F769"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 xml:space="preserve">Another environmental challenge highlighted in the top 20 of both groups </w:t>
      </w:r>
      <w:r w:rsidR="00DA7167">
        <w:rPr>
          <w:rFonts w:eastAsia="Calibri"/>
          <w:sz w:val="22"/>
          <w:szCs w:val="22"/>
          <w:lang w:val="en-GB" w:eastAsia="en-US"/>
        </w:rPr>
        <w:t xml:space="preserve">of participants </w:t>
      </w:r>
      <w:r w:rsidRPr="00C968E4">
        <w:rPr>
          <w:rFonts w:eastAsia="Calibri"/>
          <w:sz w:val="22"/>
          <w:szCs w:val="22"/>
          <w:lang w:val="en-GB" w:eastAsia="en-US"/>
        </w:rPr>
        <w:t xml:space="preserve">was: “Wider human challenges preventing a more environmental focus”. The challenge taps into the heart of this study and connects </w:t>
      </w:r>
      <w:r w:rsidR="007E74E2" w:rsidRPr="00C968E4">
        <w:rPr>
          <w:rFonts w:eastAsia="Calibri"/>
          <w:sz w:val="22"/>
          <w:szCs w:val="22"/>
          <w:lang w:val="en-GB" w:eastAsia="en-US"/>
        </w:rPr>
        <w:t xml:space="preserve">the </w:t>
      </w:r>
      <w:r w:rsidR="000F7415" w:rsidRPr="00C968E4">
        <w:rPr>
          <w:rFonts w:eastAsia="Calibri"/>
          <w:sz w:val="22"/>
          <w:szCs w:val="22"/>
          <w:lang w:val="en-GB" w:eastAsia="en-US"/>
        </w:rPr>
        <w:t xml:space="preserve">lack of action on </w:t>
      </w:r>
      <w:r w:rsidRPr="00C968E4">
        <w:rPr>
          <w:rFonts w:eastAsia="Calibri"/>
          <w:sz w:val="22"/>
          <w:szCs w:val="22"/>
          <w:lang w:val="en-GB" w:eastAsia="en-US"/>
        </w:rPr>
        <w:t xml:space="preserve">environmental challenges directly to </w:t>
      </w:r>
      <w:r w:rsidR="007E74E2" w:rsidRPr="00C968E4">
        <w:rPr>
          <w:rFonts w:eastAsia="Calibri"/>
          <w:sz w:val="22"/>
          <w:szCs w:val="22"/>
          <w:lang w:val="en-GB" w:eastAsia="en-US"/>
        </w:rPr>
        <w:t xml:space="preserve">the </w:t>
      </w:r>
      <w:r w:rsidRPr="00C968E4">
        <w:rPr>
          <w:rFonts w:eastAsia="Calibri"/>
          <w:sz w:val="22"/>
          <w:szCs w:val="22"/>
          <w:lang w:val="en-GB" w:eastAsia="en-US"/>
        </w:rPr>
        <w:t>wider social challenges</w:t>
      </w:r>
      <w:r w:rsidR="007E74E2" w:rsidRPr="00C968E4">
        <w:rPr>
          <w:rFonts w:eastAsia="Calibri"/>
          <w:sz w:val="22"/>
          <w:szCs w:val="22"/>
          <w:lang w:val="en-GB" w:eastAsia="en-US"/>
        </w:rPr>
        <w:t xml:space="preserve"> faced by many</w:t>
      </w:r>
      <w:r w:rsidRPr="00C968E4">
        <w:rPr>
          <w:rFonts w:eastAsia="Calibri"/>
          <w:sz w:val="22"/>
          <w:szCs w:val="22"/>
          <w:lang w:val="en-GB" w:eastAsia="en-US"/>
        </w:rPr>
        <w:t>. The presence of these wider social challenges may limit the ability of individuals, communities and even community psychology to address the climate and ecological emergenc</w:t>
      </w:r>
      <w:r w:rsidR="000F7415" w:rsidRPr="00C968E4">
        <w:rPr>
          <w:rFonts w:eastAsia="Calibri"/>
          <w:sz w:val="22"/>
          <w:szCs w:val="22"/>
          <w:lang w:val="en-GB" w:eastAsia="en-US"/>
        </w:rPr>
        <w:t>ies</w:t>
      </w:r>
      <w:r w:rsidRPr="00C968E4">
        <w:rPr>
          <w:rFonts w:eastAsia="Calibri"/>
          <w:sz w:val="22"/>
          <w:szCs w:val="22"/>
          <w:lang w:val="en-GB" w:eastAsia="en-US"/>
        </w:rPr>
        <w:t xml:space="preserve">. </w:t>
      </w:r>
      <w:r w:rsidR="000E5973">
        <w:rPr>
          <w:rFonts w:eastAsia="Calibri"/>
          <w:sz w:val="22"/>
          <w:szCs w:val="22"/>
          <w:lang w:val="en-GB" w:eastAsia="en-US"/>
        </w:rPr>
        <w:t xml:space="preserve">This finding might be </w:t>
      </w:r>
      <w:r w:rsidR="00E57C4B">
        <w:rPr>
          <w:rFonts w:eastAsia="Calibri"/>
          <w:sz w:val="22"/>
          <w:szCs w:val="22"/>
          <w:lang w:val="en-GB" w:eastAsia="en-US"/>
        </w:rPr>
        <w:t xml:space="preserve">a useful counterweight to some </w:t>
      </w:r>
      <w:r w:rsidR="007C0808">
        <w:rPr>
          <w:rFonts w:eastAsia="Calibri"/>
          <w:sz w:val="22"/>
          <w:szCs w:val="22"/>
          <w:lang w:val="en-GB" w:eastAsia="en-US"/>
        </w:rPr>
        <w:t>psychologi</w:t>
      </w:r>
      <w:r w:rsidR="00E57C4B">
        <w:rPr>
          <w:rFonts w:eastAsia="Calibri"/>
          <w:sz w:val="22"/>
          <w:szCs w:val="22"/>
          <w:lang w:val="en-GB" w:eastAsia="en-US"/>
        </w:rPr>
        <w:t xml:space="preserve">cal explanations of the lack of pro-environmental behaviour that might prioritise </w:t>
      </w:r>
      <w:r w:rsidR="007C0808">
        <w:rPr>
          <w:rFonts w:eastAsia="Calibri"/>
          <w:sz w:val="22"/>
          <w:szCs w:val="22"/>
          <w:lang w:val="en-GB" w:eastAsia="en-US"/>
        </w:rPr>
        <w:t xml:space="preserve">internal psychological constructs </w:t>
      </w:r>
      <w:r w:rsidR="00E57C4B">
        <w:rPr>
          <w:rFonts w:eastAsia="Calibri"/>
          <w:sz w:val="22"/>
          <w:szCs w:val="22"/>
          <w:lang w:val="en-GB" w:eastAsia="en-US"/>
        </w:rPr>
        <w:t xml:space="preserve">rather than the </w:t>
      </w:r>
      <w:r w:rsidR="007C0808">
        <w:rPr>
          <w:rFonts w:eastAsia="Calibri"/>
          <w:sz w:val="22"/>
          <w:szCs w:val="22"/>
          <w:lang w:val="en-GB" w:eastAsia="en-US"/>
        </w:rPr>
        <w:t xml:space="preserve">wider social challenges individuals and </w:t>
      </w:r>
      <w:r w:rsidR="00E57C4B">
        <w:rPr>
          <w:rFonts w:eastAsia="Calibri"/>
          <w:sz w:val="22"/>
          <w:szCs w:val="22"/>
          <w:lang w:val="en-GB" w:eastAsia="en-US"/>
        </w:rPr>
        <w:t>communities</w:t>
      </w:r>
      <w:r w:rsidR="00786A48">
        <w:rPr>
          <w:rFonts w:eastAsia="Calibri"/>
          <w:sz w:val="22"/>
          <w:szCs w:val="22"/>
          <w:lang w:val="en-GB" w:eastAsia="en-US"/>
        </w:rPr>
        <w:t xml:space="preserve"> fac</w:t>
      </w:r>
      <w:r w:rsidR="007C0808">
        <w:rPr>
          <w:rFonts w:eastAsia="Calibri"/>
          <w:sz w:val="22"/>
          <w:szCs w:val="22"/>
          <w:lang w:val="en-GB" w:eastAsia="en-US"/>
        </w:rPr>
        <w:t>e</w:t>
      </w:r>
      <w:r w:rsidR="00786A48">
        <w:rPr>
          <w:rFonts w:eastAsia="Calibri"/>
          <w:sz w:val="22"/>
          <w:szCs w:val="22"/>
          <w:lang w:val="en-GB" w:eastAsia="en-US"/>
        </w:rPr>
        <w:t>. Moreover, a</w:t>
      </w:r>
      <w:r w:rsidRPr="00C968E4">
        <w:rPr>
          <w:rFonts w:eastAsia="Calibri"/>
          <w:sz w:val="22"/>
          <w:szCs w:val="22"/>
          <w:lang w:val="en-GB" w:eastAsia="en-US"/>
        </w:rPr>
        <w:t xml:space="preserve">rguably in their quest for social justice, many community psychologists have </w:t>
      </w:r>
      <w:r w:rsidR="00786A48">
        <w:rPr>
          <w:rFonts w:eastAsia="Calibri"/>
          <w:sz w:val="22"/>
          <w:szCs w:val="22"/>
          <w:lang w:val="en-GB" w:eastAsia="en-US"/>
        </w:rPr>
        <w:t xml:space="preserve">so far </w:t>
      </w:r>
      <w:r w:rsidRPr="00C968E4">
        <w:rPr>
          <w:rFonts w:eastAsia="Calibri"/>
          <w:sz w:val="22"/>
          <w:szCs w:val="22"/>
          <w:lang w:val="en-GB" w:eastAsia="en-US"/>
        </w:rPr>
        <w:t xml:space="preserve">focused their attention on the non-environmental challenges in wider social </w:t>
      </w:r>
      <w:r w:rsidR="00EF1F76" w:rsidRPr="00C968E4">
        <w:rPr>
          <w:rFonts w:eastAsia="Calibri"/>
          <w:sz w:val="22"/>
          <w:szCs w:val="22"/>
          <w:lang w:val="en-GB" w:eastAsia="en-US"/>
        </w:rPr>
        <w:t xml:space="preserve">challenges </w:t>
      </w:r>
      <w:r w:rsidRPr="00C968E4">
        <w:rPr>
          <w:rFonts w:eastAsia="Calibri"/>
          <w:sz w:val="22"/>
          <w:szCs w:val="22"/>
          <w:lang w:val="en-GB" w:eastAsia="en-US"/>
        </w:rPr>
        <w:t xml:space="preserve">list. What seems clear today, is that not </w:t>
      </w:r>
      <w:r w:rsidR="00E22E81" w:rsidRPr="00C968E4">
        <w:rPr>
          <w:rFonts w:eastAsia="Calibri"/>
          <w:sz w:val="22"/>
          <w:szCs w:val="22"/>
          <w:lang w:val="en-GB" w:eastAsia="en-US"/>
        </w:rPr>
        <w:t xml:space="preserve">also </w:t>
      </w:r>
      <w:r w:rsidRPr="00C968E4">
        <w:rPr>
          <w:rFonts w:eastAsia="Calibri"/>
          <w:sz w:val="22"/>
          <w:szCs w:val="22"/>
          <w:lang w:val="en-GB" w:eastAsia="en-US"/>
        </w:rPr>
        <w:t>focusing on environmental challenges will have consequences for both social as well as environmental justice.</w:t>
      </w:r>
    </w:p>
    <w:p w14:paraId="124F1D72" w14:textId="0DD5F898"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Across both groups</w:t>
      </w:r>
      <w:r w:rsidR="00DA7167">
        <w:rPr>
          <w:rFonts w:eastAsia="Calibri"/>
          <w:sz w:val="22"/>
          <w:szCs w:val="22"/>
          <w:lang w:val="en-GB" w:eastAsia="en-US"/>
        </w:rPr>
        <w:t xml:space="preserve"> of participants</w:t>
      </w:r>
      <w:r w:rsidRPr="00C968E4">
        <w:rPr>
          <w:rFonts w:eastAsia="Calibri"/>
          <w:sz w:val="22"/>
          <w:szCs w:val="22"/>
          <w:lang w:val="en-GB" w:eastAsia="en-US"/>
        </w:rPr>
        <w:t>, 3</w:t>
      </w:r>
      <w:r w:rsidR="00712B27" w:rsidRPr="00C968E4">
        <w:rPr>
          <w:rFonts w:eastAsia="Calibri"/>
          <w:sz w:val="22"/>
          <w:szCs w:val="22"/>
          <w:lang w:val="en-GB" w:eastAsia="en-US"/>
        </w:rPr>
        <w:t>5</w:t>
      </w:r>
      <w:r w:rsidRPr="00C968E4">
        <w:rPr>
          <w:rFonts w:eastAsia="Calibri"/>
          <w:sz w:val="22"/>
          <w:szCs w:val="22"/>
          <w:lang w:val="en-GB" w:eastAsia="en-US"/>
        </w:rPr>
        <w:t xml:space="preserve"> wider social challenges were mentioned 10 or more times</w:t>
      </w:r>
      <w:r w:rsidR="00712B27" w:rsidRPr="00C968E4">
        <w:rPr>
          <w:rFonts w:eastAsia="Calibri"/>
          <w:sz w:val="22"/>
          <w:szCs w:val="22"/>
          <w:lang w:val="en-GB" w:eastAsia="en-US"/>
        </w:rPr>
        <w:t xml:space="preserve"> by one or more groups</w:t>
      </w:r>
      <w:r w:rsidRPr="00C968E4">
        <w:rPr>
          <w:rFonts w:eastAsia="Calibri"/>
          <w:sz w:val="22"/>
          <w:szCs w:val="22"/>
          <w:lang w:val="en-GB" w:eastAsia="en-US"/>
        </w:rPr>
        <w:t>. In the top 10, 5 were shared across both groups (</w:t>
      </w:r>
      <w:r w:rsidR="00550330" w:rsidRPr="00C968E4">
        <w:rPr>
          <w:rFonts w:eastAsia="Calibri"/>
          <w:sz w:val="22"/>
          <w:szCs w:val="22"/>
          <w:lang w:val="en-GB" w:eastAsia="en-US"/>
        </w:rPr>
        <w:t>i.e.,</w:t>
      </w:r>
      <w:r w:rsidRPr="00C968E4">
        <w:rPr>
          <w:rFonts w:eastAsia="Calibri"/>
          <w:sz w:val="22"/>
          <w:szCs w:val="22"/>
          <w:lang w:val="en-GB" w:eastAsia="en-US"/>
        </w:rPr>
        <w:t xml:space="preserve"> climate change; poverty; racial, ethnic and religious intolerance; public health issues; the impact of technology). Beyond climate change, each wider social challenge provides a potential reason why individuals and communities might be limited in their ability to focus fully on climate and environmental issues. Despite the undoubted importance of climate change (Ripple et al., 2022), the list of wider social challenges may – in day-to-day life – appear more present and pressing for individuals and communities. They may also occupy </w:t>
      </w:r>
      <w:r w:rsidR="00A94343" w:rsidRPr="00C968E4">
        <w:rPr>
          <w:rFonts w:eastAsia="Calibri"/>
          <w:sz w:val="22"/>
          <w:szCs w:val="22"/>
          <w:lang w:val="en-GB" w:eastAsia="en-US"/>
        </w:rPr>
        <w:t xml:space="preserve">the focus of </w:t>
      </w:r>
      <w:r w:rsidRPr="00C968E4">
        <w:rPr>
          <w:rFonts w:eastAsia="Calibri"/>
          <w:sz w:val="22"/>
          <w:szCs w:val="22"/>
          <w:lang w:val="en-GB" w:eastAsia="en-US"/>
        </w:rPr>
        <w:t>community psychologists.</w:t>
      </w:r>
    </w:p>
    <w:p w14:paraId="00296839" w14:textId="6D028C7A"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A parallel way of looking at the potential weight of the wider social challenges is simply the relative inability of environmental issues to cross-fertilise the wider social challenges list. Although both lists were topped by environmental concerns, it does seem of interest, that while academics and young people produced 3</w:t>
      </w:r>
      <w:r w:rsidR="00FC30AC" w:rsidRPr="00C968E4">
        <w:rPr>
          <w:rFonts w:eastAsia="Calibri"/>
          <w:sz w:val="22"/>
          <w:szCs w:val="22"/>
          <w:lang w:val="en-GB" w:eastAsia="en-US"/>
        </w:rPr>
        <w:t>2</w:t>
      </w:r>
      <w:r w:rsidRPr="00C968E4">
        <w:rPr>
          <w:rFonts w:eastAsia="Calibri"/>
          <w:sz w:val="22"/>
          <w:szCs w:val="22"/>
          <w:lang w:val="en-GB" w:eastAsia="en-US"/>
        </w:rPr>
        <w:t xml:space="preserve"> environmental challenges which were mentioned 10 or more times, only </w:t>
      </w:r>
      <w:r w:rsidR="007C15C6" w:rsidRPr="00C968E4">
        <w:rPr>
          <w:rFonts w:eastAsia="Calibri"/>
          <w:sz w:val="22"/>
          <w:szCs w:val="22"/>
          <w:lang w:val="en-GB" w:eastAsia="en-US"/>
        </w:rPr>
        <w:t>4</w:t>
      </w:r>
      <w:r w:rsidRPr="00C968E4">
        <w:rPr>
          <w:rFonts w:eastAsia="Calibri"/>
          <w:sz w:val="22"/>
          <w:szCs w:val="22"/>
          <w:lang w:val="en-GB" w:eastAsia="en-US"/>
        </w:rPr>
        <w:t xml:space="preserve"> environmental challenges made the wider social </w:t>
      </w:r>
      <w:r w:rsidR="00377182" w:rsidRPr="00C968E4">
        <w:rPr>
          <w:rFonts w:eastAsia="Calibri"/>
          <w:sz w:val="22"/>
          <w:szCs w:val="22"/>
          <w:lang w:val="en-GB" w:eastAsia="en-US"/>
        </w:rPr>
        <w:t xml:space="preserve">challenge </w:t>
      </w:r>
      <w:r w:rsidRPr="00C968E4">
        <w:rPr>
          <w:rFonts w:eastAsia="Calibri"/>
          <w:sz w:val="22"/>
          <w:szCs w:val="22"/>
          <w:lang w:val="en-GB" w:eastAsia="en-US"/>
        </w:rPr>
        <w:t>list (climate change</w:t>
      </w:r>
      <w:r w:rsidR="00640986" w:rsidRPr="00C968E4">
        <w:rPr>
          <w:rFonts w:eastAsia="Calibri"/>
          <w:sz w:val="22"/>
          <w:szCs w:val="22"/>
          <w:lang w:val="en-GB" w:eastAsia="en-US"/>
        </w:rPr>
        <w:t xml:space="preserve"> [1]</w:t>
      </w:r>
      <w:r w:rsidRPr="00C968E4">
        <w:rPr>
          <w:rFonts w:eastAsia="Calibri"/>
          <w:sz w:val="22"/>
          <w:szCs w:val="22"/>
          <w:lang w:val="en-GB" w:eastAsia="en-US"/>
        </w:rPr>
        <w:t>; environmental loss and damage</w:t>
      </w:r>
      <w:r w:rsidR="00640986" w:rsidRPr="00C968E4">
        <w:rPr>
          <w:rFonts w:eastAsia="Calibri"/>
          <w:sz w:val="22"/>
          <w:szCs w:val="22"/>
          <w:lang w:val="en-GB" w:eastAsia="en-US"/>
        </w:rPr>
        <w:t xml:space="preserve"> [12]</w:t>
      </w:r>
      <w:r w:rsidR="00AF7A91" w:rsidRPr="00C968E4">
        <w:rPr>
          <w:rFonts w:eastAsia="Calibri"/>
          <w:sz w:val="22"/>
          <w:szCs w:val="22"/>
          <w:lang w:val="en-GB" w:eastAsia="en-US"/>
        </w:rPr>
        <w:t>; challenge of living sustainably [17]; pollution [22]</w:t>
      </w:r>
      <w:r w:rsidRPr="00C968E4">
        <w:rPr>
          <w:rFonts w:eastAsia="Calibri"/>
          <w:sz w:val="22"/>
          <w:szCs w:val="22"/>
          <w:lang w:val="en-GB" w:eastAsia="en-US"/>
        </w:rPr>
        <w:t xml:space="preserve">). Just </w:t>
      </w:r>
      <w:r w:rsidR="00640986" w:rsidRPr="00C968E4">
        <w:rPr>
          <w:rFonts w:eastAsia="Calibri"/>
          <w:sz w:val="22"/>
          <w:szCs w:val="22"/>
          <w:lang w:val="en-GB" w:eastAsia="en-US"/>
        </w:rPr>
        <w:t>4</w:t>
      </w:r>
      <w:r w:rsidRPr="00C968E4">
        <w:rPr>
          <w:rFonts w:eastAsia="Calibri"/>
          <w:sz w:val="22"/>
          <w:szCs w:val="22"/>
          <w:lang w:val="en-GB" w:eastAsia="en-US"/>
        </w:rPr>
        <w:t xml:space="preserve"> of the 3</w:t>
      </w:r>
      <w:r w:rsidR="00FC30AC" w:rsidRPr="00C968E4">
        <w:rPr>
          <w:rFonts w:eastAsia="Calibri"/>
          <w:sz w:val="22"/>
          <w:szCs w:val="22"/>
          <w:lang w:val="en-GB" w:eastAsia="en-US"/>
        </w:rPr>
        <w:t>5</w:t>
      </w:r>
      <w:r w:rsidRPr="00C968E4">
        <w:rPr>
          <w:rFonts w:eastAsia="Calibri"/>
          <w:sz w:val="22"/>
          <w:szCs w:val="22"/>
          <w:lang w:val="en-GB" w:eastAsia="en-US"/>
        </w:rPr>
        <w:t xml:space="preserve"> wider social challenges.</w:t>
      </w:r>
    </w:p>
    <w:p w14:paraId="4F9002F6" w14:textId="1ED55E05"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 xml:space="preserve">Comparing across lists and participants statistically, there was no </w:t>
      </w:r>
      <w:r w:rsidR="00FC30AC" w:rsidRPr="00C968E4">
        <w:rPr>
          <w:rFonts w:eastAsia="Calibri"/>
          <w:sz w:val="22"/>
          <w:szCs w:val="22"/>
          <w:lang w:val="en-GB" w:eastAsia="en-US"/>
        </w:rPr>
        <w:t xml:space="preserve">significant </w:t>
      </w:r>
      <w:r w:rsidRPr="00C968E4">
        <w:rPr>
          <w:rFonts w:eastAsia="Calibri"/>
          <w:sz w:val="22"/>
          <w:szCs w:val="22"/>
          <w:lang w:val="en-GB" w:eastAsia="en-US"/>
        </w:rPr>
        <w:t xml:space="preserve">difference between the total numbers of challenges mentioned across challenge type nor </w:t>
      </w:r>
      <w:r w:rsidR="00DA7167" w:rsidRPr="00C968E4">
        <w:rPr>
          <w:rFonts w:eastAsia="Calibri"/>
          <w:sz w:val="22"/>
          <w:szCs w:val="22"/>
          <w:lang w:val="en-GB" w:eastAsia="en-US"/>
        </w:rPr>
        <w:t>group</w:t>
      </w:r>
      <w:r w:rsidR="00DA7167">
        <w:rPr>
          <w:rFonts w:eastAsia="Calibri"/>
          <w:sz w:val="22"/>
          <w:szCs w:val="22"/>
          <w:lang w:val="en-GB" w:eastAsia="en-US"/>
        </w:rPr>
        <w:t xml:space="preserve">s of </w:t>
      </w:r>
      <w:r w:rsidRPr="00C968E4">
        <w:rPr>
          <w:rFonts w:eastAsia="Calibri"/>
          <w:sz w:val="22"/>
          <w:szCs w:val="22"/>
          <w:lang w:val="en-GB" w:eastAsia="en-US"/>
        </w:rPr>
        <w:t>participan</w:t>
      </w:r>
      <w:r w:rsidR="00DA7167">
        <w:rPr>
          <w:rFonts w:eastAsia="Calibri"/>
          <w:sz w:val="22"/>
          <w:szCs w:val="22"/>
          <w:lang w:val="en-GB" w:eastAsia="en-US"/>
        </w:rPr>
        <w:t>ts</w:t>
      </w:r>
      <w:r w:rsidRPr="00C968E4">
        <w:rPr>
          <w:rFonts w:eastAsia="Calibri"/>
          <w:sz w:val="22"/>
          <w:szCs w:val="22"/>
          <w:lang w:val="en-GB" w:eastAsia="en-US"/>
        </w:rPr>
        <w:t xml:space="preserve">. However, looking more </w:t>
      </w:r>
      <w:r w:rsidRPr="00C968E4">
        <w:rPr>
          <w:rFonts w:eastAsia="Calibri"/>
          <w:sz w:val="22"/>
          <w:szCs w:val="22"/>
          <w:lang w:val="en-GB" w:eastAsia="en-US"/>
        </w:rPr>
        <w:lastRenderedPageBreak/>
        <w:t>closely at areas where large gaps occurred (≥20) perhaps a more subtle story can be told. It seems that some of the examples offered by young people, perhaps lacked the breadth, depth and nuance seen in the academic list. A</w:t>
      </w:r>
      <w:r w:rsidR="00E62EFD" w:rsidRPr="00C968E4">
        <w:rPr>
          <w:rFonts w:eastAsia="Calibri"/>
          <w:sz w:val="22"/>
          <w:szCs w:val="22"/>
          <w:lang w:val="en-GB" w:eastAsia="en-US"/>
        </w:rPr>
        <w:t>t</w:t>
      </w:r>
      <w:r w:rsidRPr="00C968E4">
        <w:rPr>
          <w:rFonts w:eastAsia="Calibri"/>
          <w:sz w:val="22"/>
          <w:szCs w:val="22"/>
          <w:lang w:val="en-GB" w:eastAsia="en-US"/>
        </w:rPr>
        <w:t xml:space="preserve"> </w:t>
      </w:r>
      <w:r w:rsidR="00E62EFD" w:rsidRPr="00C968E4">
        <w:rPr>
          <w:rFonts w:eastAsia="Calibri"/>
          <w:sz w:val="22"/>
          <w:szCs w:val="22"/>
          <w:lang w:val="en-GB" w:eastAsia="en-US"/>
        </w:rPr>
        <w:t>some level</w:t>
      </w:r>
      <w:r w:rsidR="004567FB">
        <w:rPr>
          <w:rFonts w:eastAsia="Calibri"/>
          <w:sz w:val="22"/>
          <w:szCs w:val="22"/>
          <w:lang w:val="en-GB" w:eastAsia="en-US"/>
        </w:rPr>
        <w:t>,</w:t>
      </w:r>
      <w:r w:rsidR="00E62EFD" w:rsidRPr="00C968E4">
        <w:rPr>
          <w:rFonts w:eastAsia="Calibri"/>
          <w:sz w:val="22"/>
          <w:szCs w:val="22"/>
          <w:lang w:val="en-GB" w:eastAsia="en-US"/>
        </w:rPr>
        <w:t xml:space="preserve"> this may not </w:t>
      </w:r>
      <w:r w:rsidR="0092167F" w:rsidRPr="00C968E4">
        <w:rPr>
          <w:rFonts w:eastAsia="Calibri"/>
          <w:sz w:val="22"/>
          <w:szCs w:val="22"/>
          <w:lang w:val="en-GB" w:eastAsia="en-US"/>
        </w:rPr>
        <w:t xml:space="preserve">be </w:t>
      </w:r>
      <w:r w:rsidRPr="00C968E4">
        <w:rPr>
          <w:rFonts w:eastAsia="Calibri"/>
          <w:sz w:val="22"/>
          <w:szCs w:val="22"/>
          <w:lang w:val="en-GB" w:eastAsia="en-US"/>
        </w:rPr>
        <w:t xml:space="preserve">surprising. </w:t>
      </w:r>
      <w:r w:rsidR="009D6F1F" w:rsidRPr="00C968E4">
        <w:rPr>
          <w:rFonts w:eastAsia="Calibri"/>
          <w:sz w:val="22"/>
          <w:szCs w:val="22"/>
          <w:lang w:val="en-GB" w:eastAsia="en-US"/>
        </w:rPr>
        <w:t>We</w:t>
      </w:r>
      <w:r w:rsidR="005A4682" w:rsidRPr="00C968E4">
        <w:rPr>
          <w:rFonts w:eastAsia="Calibri"/>
          <w:sz w:val="22"/>
          <w:szCs w:val="22"/>
          <w:lang w:val="en-GB" w:eastAsia="en-US"/>
        </w:rPr>
        <w:t xml:space="preserve"> may expect some difference </w:t>
      </w:r>
      <w:r w:rsidRPr="00C968E4">
        <w:rPr>
          <w:rFonts w:eastAsia="Calibri"/>
          <w:sz w:val="22"/>
          <w:szCs w:val="22"/>
          <w:lang w:val="en-GB" w:eastAsia="en-US"/>
        </w:rPr>
        <w:t xml:space="preserve">between asking experts and the </w:t>
      </w:r>
      <w:r w:rsidR="00FC30AC" w:rsidRPr="00C968E4">
        <w:rPr>
          <w:rFonts w:eastAsia="Calibri"/>
          <w:sz w:val="22"/>
          <w:szCs w:val="22"/>
          <w:lang w:val="en-GB" w:eastAsia="en-US"/>
        </w:rPr>
        <w:t>public</w:t>
      </w:r>
      <w:r w:rsidRPr="00C968E4">
        <w:rPr>
          <w:rFonts w:eastAsia="Calibri"/>
          <w:sz w:val="22"/>
          <w:szCs w:val="22"/>
          <w:lang w:val="en-GB" w:eastAsia="en-US"/>
        </w:rPr>
        <w:t>.</w:t>
      </w:r>
      <w:r w:rsidR="0092167F" w:rsidRPr="00C968E4">
        <w:rPr>
          <w:rFonts w:eastAsia="Calibri"/>
          <w:sz w:val="22"/>
          <w:szCs w:val="22"/>
          <w:lang w:val="en-GB" w:eastAsia="en-US"/>
        </w:rPr>
        <w:t xml:space="preserve"> However</w:t>
      </w:r>
      <w:r w:rsidR="00EC1B3E" w:rsidRPr="00C968E4">
        <w:rPr>
          <w:rFonts w:eastAsia="Calibri"/>
          <w:sz w:val="22"/>
          <w:szCs w:val="22"/>
          <w:lang w:val="en-GB" w:eastAsia="en-US"/>
        </w:rPr>
        <w:t>,</w:t>
      </w:r>
      <w:r w:rsidR="0092167F" w:rsidRPr="00C968E4">
        <w:rPr>
          <w:rFonts w:eastAsia="Calibri"/>
          <w:sz w:val="22"/>
          <w:szCs w:val="22"/>
          <w:lang w:val="en-GB" w:eastAsia="en-US"/>
        </w:rPr>
        <w:t xml:space="preserve"> such differences may be important and potentially useful in terms of future </w:t>
      </w:r>
      <w:r w:rsidR="00EC1B3E" w:rsidRPr="00C968E4">
        <w:rPr>
          <w:rFonts w:eastAsia="Calibri"/>
          <w:sz w:val="22"/>
          <w:szCs w:val="22"/>
          <w:lang w:val="en-GB" w:eastAsia="en-US"/>
        </w:rPr>
        <w:t>action</w:t>
      </w:r>
      <w:r w:rsidR="0092167F" w:rsidRPr="00C968E4">
        <w:rPr>
          <w:rFonts w:eastAsia="Calibri"/>
          <w:sz w:val="22"/>
          <w:szCs w:val="22"/>
          <w:lang w:val="en-GB" w:eastAsia="en-US"/>
        </w:rPr>
        <w:t>.</w:t>
      </w:r>
    </w:p>
    <w:p w14:paraId="62CE704F" w14:textId="2CFC9F81"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 xml:space="preserve">For example, in terms of environmental challenges, academics mentioned, oceans becoming more acidic, invasive species, wider land use changes and increased enrichment of rivers (eutrophication) more than young people (≥20). Perhaps it suggests these </w:t>
      </w:r>
      <w:r w:rsidR="00264FBF" w:rsidRPr="00C968E4">
        <w:rPr>
          <w:rFonts w:eastAsia="Calibri"/>
          <w:sz w:val="22"/>
          <w:szCs w:val="22"/>
          <w:lang w:val="en-GB" w:eastAsia="en-US"/>
        </w:rPr>
        <w:t>damaging,</w:t>
      </w:r>
      <w:r w:rsidRPr="00C968E4">
        <w:rPr>
          <w:rFonts w:eastAsia="Calibri"/>
          <w:sz w:val="22"/>
          <w:szCs w:val="22"/>
          <w:lang w:val="en-GB" w:eastAsia="en-US"/>
        </w:rPr>
        <w:t xml:space="preserve"> but less communicated aspects of the climate and ecological emergency are not, as yet, in young people’s awareness. </w:t>
      </w:r>
      <w:r w:rsidR="003D4A70" w:rsidRPr="00C968E4">
        <w:rPr>
          <w:rFonts w:eastAsia="Calibri"/>
          <w:sz w:val="22"/>
          <w:szCs w:val="22"/>
          <w:lang w:val="en-GB" w:eastAsia="en-US"/>
        </w:rPr>
        <w:t>I</w:t>
      </w:r>
      <w:r w:rsidR="00AC3A6E" w:rsidRPr="00C968E4">
        <w:rPr>
          <w:rFonts w:eastAsia="Calibri"/>
          <w:sz w:val="22"/>
          <w:szCs w:val="22"/>
          <w:lang w:val="en-GB" w:eastAsia="en-US"/>
        </w:rPr>
        <w:t>ndeed, i</w:t>
      </w:r>
      <w:r w:rsidR="003D4A70" w:rsidRPr="00C968E4">
        <w:rPr>
          <w:rFonts w:eastAsia="Calibri"/>
          <w:sz w:val="22"/>
          <w:szCs w:val="22"/>
          <w:lang w:val="en-GB" w:eastAsia="en-US"/>
        </w:rPr>
        <w:t xml:space="preserve">t does suggest a knowledge gap. </w:t>
      </w:r>
      <w:r w:rsidR="00AC3A6E" w:rsidRPr="00C968E4">
        <w:rPr>
          <w:rFonts w:eastAsia="Calibri"/>
          <w:sz w:val="22"/>
          <w:szCs w:val="22"/>
          <w:lang w:val="en-GB" w:eastAsia="en-US"/>
        </w:rPr>
        <w:t>Furthermore</w:t>
      </w:r>
      <w:r w:rsidRPr="00C968E4">
        <w:rPr>
          <w:rFonts w:eastAsia="Calibri"/>
          <w:sz w:val="22"/>
          <w:szCs w:val="22"/>
          <w:lang w:val="en-GB" w:eastAsia="en-US"/>
        </w:rPr>
        <w:t>, the challenges that were more mentioned by young people than academics (deforestation, lack of pro-environmental behaviour, human waste disposal and physical pollution, general forms of pollution) seem to reflect more visible challenges which have already long had public attention drawn to them.</w:t>
      </w:r>
    </w:p>
    <w:p w14:paraId="24B75FDE" w14:textId="0B050693"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 xml:space="preserve">Moreover, in terms of the large gaps </w:t>
      </w:r>
      <w:r w:rsidR="00083824" w:rsidRPr="00C968E4">
        <w:rPr>
          <w:rFonts w:eastAsia="Calibri"/>
          <w:sz w:val="22"/>
          <w:szCs w:val="22"/>
          <w:lang w:val="en-GB" w:eastAsia="en-US"/>
        </w:rPr>
        <w:t xml:space="preserve">found </w:t>
      </w:r>
      <w:r w:rsidRPr="00C968E4">
        <w:rPr>
          <w:rFonts w:eastAsia="Calibri"/>
          <w:sz w:val="22"/>
          <w:szCs w:val="22"/>
          <w:lang w:val="en-GB" w:eastAsia="en-US"/>
        </w:rPr>
        <w:t xml:space="preserve">on wider social challenges </w:t>
      </w:r>
      <w:r w:rsidR="00083824" w:rsidRPr="00C968E4">
        <w:rPr>
          <w:rFonts w:eastAsia="Calibri"/>
          <w:sz w:val="22"/>
          <w:szCs w:val="22"/>
          <w:lang w:val="en-GB" w:eastAsia="en-US"/>
        </w:rPr>
        <w:t xml:space="preserve">list, </w:t>
      </w:r>
      <w:r w:rsidRPr="00C968E4">
        <w:rPr>
          <w:rFonts w:eastAsia="Calibri"/>
          <w:sz w:val="22"/>
          <w:szCs w:val="22"/>
          <w:lang w:val="en-GB" w:eastAsia="en-US"/>
        </w:rPr>
        <w:t>academic answers drew more attention to inequality, austerity and capitalism / neoliberalism</w:t>
      </w:r>
      <w:r w:rsidR="00083824" w:rsidRPr="00C968E4">
        <w:rPr>
          <w:rFonts w:eastAsia="Calibri"/>
          <w:sz w:val="22"/>
          <w:szCs w:val="22"/>
          <w:lang w:val="en-GB" w:eastAsia="en-US"/>
        </w:rPr>
        <w:t>. This</w:t>
      </w:r>
      <w:r w:rsidRPr="00C968E4">
        <w:rPr>
          <w:rFonts w:eastAsia="Calibri"/>
          <w:sz w:val="22"/>
          <w:szCs w:val="22"/>
          <w:lang w:val="en-GB" w:eastAsia="en-US"/>
        </w:rPr>
        <w:t xml:space="preserve"> again perhaps highlight</w:t>
      </w:r>
      <w:r w:rsidR="00083824" w:rsidRPr="00C968E4">
        <w:rPr>
          <w:rFonts w:eastAsia="Calibri"/>
          <w:sz w:val="22"/>
          <w:szCs w:val="22"/>
          <w:lang w:val="en-GB" w:eastAsia="en-US"/>
        </w:rPr>
        <w:t>s</w:t>
      </w:r>
      <w:r w:rsidRPr="00C968E4">
        <w:rPr>
          <w:rFonts w:eastAsia="Calibri"/>
          <w:sz w:val="22"/>
          <w:szCs w:val="22"/>
          <w:lang w:val="en-GB" w:eastAsia="en-US"/>
        </w:rPr>
        <w:t xml:space="preserve">, more subtle, less talked about, but arguably more pernicious wider social challenges. </w:t>
      </w:r>
      <w:r w:rsidR="00B71350" w:rsidRPr="00C968E4">
        <w:rPr>
          <w:rFonts w:eastAsia="Calibri"/>
          <w:sz w:val="22"/>
          <w:szCs w:val="22"/>
          <w:lang w:val="en-GB" w:eastAsia="en-US"/>
        </w:rPr>
        <w:t>Another possible knowledge gap.</w:t>
      </w:r>
    </w:p>
    <w:p w14:paraId="2EB8FF6D" w14:textId="3CC493FE" w:rsidR="006223A9" w:rsidRPr="00C968E4" w:rsidRDefault="00D007D2" w:rsidP="004C32B8">
      <w:pPr>
        <w:ind w:firstLine="284"/>
        <w:jc w:val="both"/>
        <w:rPr>
          <w:rFonts w:eastAsia="Calibri"/>
          <w:sz w:val="22"/>
          <w:szCs w:val="22"/>
          <w:lang w:val="en-GB" w:eastAsia="en-US"/>
        </w:rPr>
      </w:pPr>
      <w:r w:rsidRPr="00C968E4">
        <w:rPr>
          <w:rFonts w:eastAsia="Calibri"/>
          <w:sz w:val="22"/>
          <w:szCs w:val="22"/>
          <w:lang w:val="en-GB" w:eastAsia="en-US"/>
        </w:rPr>
        <w:t>W</w:t>
      </w:r>
      <w:r w:rsidR="004C32B8" w:rsidRPr="00C968E4">
        <w:rPr>
          <w:rFonts w:eastAsia="Calibri"/>
          <w:sz w:val="22"/>
          <w:szCs w:val="22"/>
          <w:lang w:val="en-GB" w:eastAsia="en-US"/>
        </w:rPr>
        <w:t xml:space="preserve">ider systemic reasons why </w:t>
      </w:r>
      <w:r w:rsidR="00A86C06" w:rsidRPr="00C968E4">
        <w:rPr>
          <w:rFonts w:eastAsia="Calibri"/>
          <w:sz w:val="22"/>
          <w:szCs w:val="22"/>
          <w:lang w:val="en-GB" w:eastAsia="en-US"/>
        </w:rPr>
        <w:t>both sets of</w:t>
      </w:r>
      <w:r w:rsidR="004C32B8" w:rsidRPr="00C968E4">
        <w:rPr>
          <w:rFonts w:eastAsia="Calibri"/>
          <w:sz w:val="22"/>
          <w:szCs w:val="22"/>
          <w:lang w:val="en-GB" w:eastAsia="en-US"/>
        </w:rPr>
        <w:t xml:space="preserve"> challenges persist </w:t>
      </w:r>
      <w:r w:rsidR="00420C5F" w:rsidRPr="00C968E4">
        <w:rPr>
          <w:rFonts w:eastAsia="Calibri"/>
          <w:sz w:val="22"/>
          <w:szCs w:val="22"/>
          <w:lang w:val="en-GB" w:eastAsia="en-US"/>
        </w:rPr>
        <w:t xml:space="preserve">were </w:t>
      </w:r>
      <w:r w:rsidR="00A86C06" w:rsidRPr="00C968E4">
        <w:rPr>
          <w:rFonts w:eastAsia="Calibri"/>
          <w:sz w:val="22"/>
          <w:szCs w:val="22"/>
          <w:lang w:val="en-GB" w:eastAsia="en-US"/>
        </w:rPr>
        <w:t>a</w:t>
      </w:r>
      <w:r w:rsidR="004C32B8" w:rsidRPr="00C968E4">
        <w:rPr>
          <w:rFonts w:eastAsia="Calibri"/>
          <w:sz w:val="22"/>
          <w:szCs w:val="22"/>
          <w:lang w:val="en-GB" w:eastAsia="en-US"/>
        </w:rPr>
        <w:t>lso captured in the list</w:t>
      </w:r>
      <w:r w:rsidR="00420C5F" w:rsidRPr="00C968E4">
        <w:rPr>
          <w:rFonts w:eastAsia="Calibri"/>
          <w:sz w:val="22"/>
          <w:szCs w:val="22"/>
          <w:lang w:val="en-GB" w:eastAsia="en-US"/>
        </w:rPr>
        <w:t>s</w:t>
      </w:r>
      <w:r w:rsidR="004C32B8" w:rsidRPr="00C968E4">
        <w:rPr>
          <w:rFonts w:eastAsia="Calibri"/>
          <w:sz w:val="22"/>
          <w:szCs w:val="22"/>
          <w:lang w:val="en-GB" w:eastAsia="en-US"/>
        </w:rPr>
        <w:t>. For example, in the environmental list, young people highlighted the factually correct but relatively individualistic: “Lack of pro-environmental behaviour change” more than academics (≥20). Both groups highlighted: “Issues around political will and funding to bring about environmental change”. But academics also highlighted 3 deeper issues 10 or more times, which young people did not. Specifically: i. “Lack of connection with nature and understanding of environmental issues amongst the public”; ii. “The impact of contemporary capitalism and consumerism on the environment”, and iii. “Issues around effective policy implementation (</w:t>
      </w:r>
      <w:r w:rsidR="00A67F2B" w:rsidRPr="00C968E4">
        <w:rPr>
          <w:rFonts w:eastAsia="Calibri"/>
          <w:sz w:val="22"/>
          <w:szCs w:val="22"/>
          <w:lang w:val="en-GB" w:eastAsia="en-US"/>
        </w:rPr>
        <w:t>e.g.,</w:t>
      </w:r>
      <w:r w:rsidR="004C32B8" w:rsidRPr="00C968E4">
        <w:rPr>
          <w:rFonts w:eastAsia="Calibri"/>
          <w:sz w:val="22"/>
          <w:szCs w:val="22"/>
          <w:lang w:val="en-GB" w:eastAsia="en-US"/>
        </w:rPr>
        <w:t xml:space="preserve"> conservation laws, resource protection)”.</w:t>
      </w:r>
    </w:p>
    <w:p w14:paraId="29E580F8" w14:textId="179E285E" w:rsidR="004C32B8" w:rsidRPr="00C968E4" w:rsidRDefault="006223A9" w:rsidP="004C32B8">
      <w:pPr>
        <w:ind w:firstLine="284"/>
        <w:jc w:val="both"/>
        <w:rPr>
          <w:rFonts w:eastAsia="Calibri"/>
          <w:sz w:val="22"/>
          <w:szCs w:val="22"/>
          <w:lang w:val="en-GB" w:eastAsia="en-US"/>
        </w:rPr>
      </w:pPr>
      <w:r w:rsidRPr="00C968E4">
        <w:rPr>
          <w:rFonts w:eastAsia="Calibri"/>
          <w:sz w:val="22"/>
          <w:szCs w:val="22"/>
          <w:lang w:val="en-GB" w:eastAsia="en-US"/>
        </w:rPr>
        <w:t>While it is n</w:t>
      </w:r>
      <w:r w:rsidR="004C32B8" w:rsidRPr="00C968E4">
        <w:rPr>
          <w:rFonts w:eastAsia="Calibri"/>
          <w:sz w:val="22"/>
          <w:szCs w:val="22"/>
          <w:lang w:val="en-GB" w:eastAsia="en-US"/>
        </w:rPr>
        <w:t xml:space="preserve">ot </w:t>
      </w:r>
      <w:r w:rsidR="00ED27B6" w:rsidRPr="00C968E4">
        <w:rPr>
          <w:rFonts w:eastAsia="Calibri"/>
          <w:sz w:val="22"/>
          <w:szCs w:val="22"/>
          <w:lang w:val="en-GB" w:eastAsia="en-US"/>
        </w:rPr>
        <w:t>unexpected</w:t>
      </w:r>
      <w:r w:rsidRPr="00C968E4">
        <w:rPr>
          <w:rFonts w:eastAsia="Calibri"/>
          <w:sz w:val="22"/>
          <w:szCs w:val="22"/>
          <w:lang w:val="en-GB" w:eastAsia="en-US"/>
        </w:rPr>
        <w:t xml:space="preserve"> that</w:t>
      </w:r>
      <w:r w:rsidR="004C32B8" w:rsidRPr="00C968E4">
        <w:rPr>
          <w:rFonts w:eastAsia="Calibri"/>
          <w:sz w:val="22"/>
          <w:szCs w:val="22"/>
          <w:lang w:val="en-GB" w:eastAsia="en-US"/>
        </w:rPr>
        <w:t xml:space="preserve"> the academic understandings of why the environmental situation is not shifting was perhaps more nuanced and at a deeper level than young people</w:t>
      </w:r>
      <w:r w:rsidR="00F04A3E" w:rsidRPr="00C968E4">
        <w:rPr>
          <w:rFonts w:eastAsia="Calibri"/>
          <w:sz w:val="22"/>
          <w:szCs w:val="22"/>
          <w:lang w:val="en-GB" w:eastAsia="en-US"/>
        </w:rPr>
        <w:t xml:space="preserve"> it could be important</w:t>
      </w:r>
      <w:r w:rsidR="004C32B8" w:rsidRPr="00C968E4">
        <w:rPr>
          <w:rFonts w:eastAsia="Calibri"/>
          <w:sz w:val="22"/>
          <w:szCs w:val="22"/>
          <w:lang w:val="en-GB" w:eastAsia="en-US"/>
        </w:rPr>
        <w:t xml:space="preserve">. </w:t>
      </w:r>
      <w:r w:rsidR="00797357" w:rsidRPr="00C968E4">
        <w:rPr>
          <w:rFonts w:eastAsia="Calibri"/>
          <w:sz w:val="22"/>
          <w:szCs w:val="22"/>
          <w:lang w:val="en-GB" w:eastAsia="en-US"/>
        </w:rPr>
        <w:t xml:space="preserve">It suggests that not only might there be </w:t>
      </w:r>
      <w:r w:rsidR="004C32B8" w:rsidRPr="00C968E4">
        <w:rPr>
          <w:rFonts w:eastAsia="Calibri"/>
          <w:sz w:val="22"/>
          <w:szCs w:val="22"/>
          <w:lang w:val="en-GB" w:eastAsia="en-US"/>
        </w:rPr>
        <w:t>knowledge gap</w:t>
      </w:r>
      <w:r w:rsidR="00797357" w:rsidRPr="00C968E4">
        <w:rPr>
          <w:rFonts w:eastAsia="Calibri"/>
          <w:sz w:val="22"/>
          <w:szCs w:val="22"/>
          <w:lang w:val="en-GB" w:eastAsia="en-US"/>
        </w:rPr>
        <w:t>s in terms of awareness of issues</w:t>
      </w:r>
      <w:r w:rsidR="00D07B44" w:rsidRPr="00C968E4">
        <w:rPr>
          <w:rFonts w:eastAsia="Calibri"/>
          <w:sz w:val="22"/>
          <w:szCs w:val="22"/>
          <w:lang w:val="en-GB" w:eastAsia="en-US"/>
        </w:rPr>
        <w:t xml:space="preserve"> themselves</w:t>
      </w:r>
      <w:r w:rsidR="00797357" w:rsidRPr="00C968E4">
        <w:rPr>
          <w:rFonts w:eastAsia="Calibri"/>
          <w:sz w:val="22"/>
          <w:szCs w:val="22"/>
          <w:lang w:val="en-GB" w:eastAsia="en-US"/>
        </w:rPr>
        <w:t xml:space="preserve">, </w:t>
      </w:r>
      <w:r w:rsidR="00D044CC" w:rsidRPr="00C968E4">
        <w:rPr>
          <w:rFonts w:eastAsia="Calibri"/>
          <w:sz w:val="22"/>
          <w:szCs w:val="22"/>
          <w:lang w:val="en-GB" w:eastAsia="en-US"/>
        </w:rPr>
        <w:t xml:space="preserve">but also possible knowledge gaps in terms of </w:t>
      </w:r>
      <w:r w:rsidR="00D07B44" w:rsidRPr="00C968E4">
        <w:rPr>
          <w:rFonts w:eastAsia="Calibri"/>
          <w:sz w:val="22"/>
          <w:szCs w:val="22"/>
          <w:lang w:val="en-GB" w:eastAsia="en-US"/>
        </w:rPr>
        <w:t xml:space="preserve">the </w:t>
      </w:r>
      <w:r w:rsidR="00D044CC" w:rsidRPr="00C968E4">
        <w:rPr>
          <w:rFonts w:eastAsia="Calibri"/>
          <w:sz w:val="22"/>
          <w:szCs w:val="22"/>
          <w:lang w:val="en-GB" w:eastAsia="en-US"/>
        </w:rPr>
        <w:t xml:space="preserve">root causes of these issues and possible pathways to action. </w:t>
      </w:r>
      <w:r w:rsidR="00C02D14" w:rsidRPr="00C968E4">
        <w:rPr>
          <w:rFonts w:eastAsia="Calibri"/>
          <w:sz w:val="22"/>
          <w:szCs w:val="22"/>
          <w:lang w:val="en-GB" w:eastAsia="en-US"/>
        </w:rPr>
        <w:t xml:space="preserve">If true, this suggests a clear role both for community psychology and </w:t>
      </w:r>
      <w:r w:rsidR="004C32B8" w:rsidRPr="00C968E4">
        <w:rPr>
          <w:rFonts w:eastAsia="Calibri"/>
          <w:sz w:val="22"/>
          <w:szCs w:val="22"/>
          <w:lang w:val="en-GB" w:eastAsia="en-US"/>
        </w:rPr>
        <w:t>critical education.</w:t>
      </w:r>
    </w:p>
    <w:p w14:paraId="64918235" w14:textId="7316AA2E" w:rsidR="004C32B8" w:rsidRPr="00C968E4" w:rsidRDefault="003F0A5A" w:rsidP="004C32B8">
      <w:pPr>
        <w:ind w:firstLine="284"/>
        <w:jc w:val="both"/>
        <w:rPr>
          <w:rFonts w:eastAsia="Calibri"/>
          <w:sz w:val="22"/>
          <w:szCs w:val="22"/>
          <w:lang w:val="en-GB" w:eastAsia="en-US"/>
        </w:rPr>
      </w:pPr>
      <w:r w:rsidRPr="00C968E4">
        <w:rPr>
          <w:rFonts w:eastAsia="Calibri"/>
          <w:sz w:val="22"/>
          <w:szCs w:val="22"/>
          <w:lang w:val="en-GB" w:eastAsia="en-US"/>
        </w:rPr>
        <w:lastRenderedPageBreak/>
        <w:t>C</w:t>
      </w:r>
      <w:r w:rsidR="00A54B97" w:rsidRPr="00C968E4">
        <w:rPr>
          <w:rFonts w:eastAsia="Calibri"/>
          <w:sz w:val="22"/>
          <w:szCs w:val="22"/>
          <w:lang w:val="en-GB" w:eastAsia="en-US"/>
        </w:rPr>
        <w:t xml:space="preserve">ommunity psychologists </w:t>
      </w:r>
      <w:r w:rsidRPr="00C968E4">
        <w:rPr>
          <w:rFonts w:eastAsia="Calibri"/>
          <w:sz w:val="22"/>
          <w:szCs w:val="22"/>
          <w:lang w:val="en-GB" w:eastAsia="en-US"/>
        </w:rPr>
        <w:t xml:space="preserve">have </w:t>
      </w:r>
      <w:r w:rsidR="00E60490" w:rsidRPr="00C968E4">
        <w:rPr>
          <w:rFonts w:eastAsia="Calibri"/>
          <w:sz w:val="22"/>
          <w:szCs w:val="22"/>
          <w:lang w:val="en-GB" w:eastAsia="en-US"/>
        </w:rPr>
        <w:t xml:space="preserve">already </w:t>
      </w:r>
      <w:r w:rsidR="00A54B97" w:rsidRPr="00C968E4">
        <w:rPr>
          <w:rFonts w:eastAsia="Calibri"/>
          <w:sz w:val="22"/>
          <w:szCs w:val="22"/>
          <w:lang w:val="en-GB" w:eastAsia="en-US"/>
        </w:rPr>
        <w:t>highlight</w:t>
      </w:r>
      <w:r w:rsidR="001933B9" w:rsidRPr="00C968E4">
        <w:rPr>
          <w:rFonts w:eastAsia="Calibri"/>
          <w:sz w:val="22"/>
          <w:szCs w:val="22"/>
          <w:lang w:val="en-GB" w:eastAsia="en-US"/>
        </w:rPr>
        <w:t>ed</w:t>
      </w:r>
      <w:r w:rsidR="00A54B97" w:rsidRPr="00C968E4">
        <w:rPr>
          <w:rFonts w:eastAsia="Calibri"/>
          <w:sz w:val="22"/>
          <w:szCs w:val="22"/>
          <w:lang w:val="en-GB" w:eastAsia="en-US"/>
        </w:rPr>
        <w:t xml:space="preserve"> the </w:t>
      </w:r>
      <w:r w:rsidR="006638A2" w:rsidRPr="00C968E4">
        <w:rPr>
          <w:rFonts w:eastAsia="Calibri"/>
          <w:sz w:val="22"/>
          <w:szCs w:val="22"/>
          <w:lang w:val="en-GB" w:eastAsia="en-US"/>
        </w:rPr>
        <w:t xml:space="preserve">possible </w:t>
      </w:r>
      <w:r w:rsidR="00A54B97" w:rsidRPr="00C968E4">
        <w:rPr>
          <w:rFonts w:eastAsia="Calibri"/>
          <w:sz w:val="22"/>
          <w:szCs w:val="22"/>
          <w:lang w:val="en-GB" w:eastAsia="en-US"/>
        </w:rPr>
        <w:t xml:space="preserve">limitations of </w:t>
      </w:r>
      <w:r w:rsidR="001933B9" w:rsidRPr="00C968E4">
        <w:rPr>
          <w:rFonts w:eastAsia="Calibri"/>
          <w:sz w:val="22"/>
          <w:szCs w:val="22"/>
          <w:lang w:val="en-GB" w:eastAsia="en-US"/>
        </w:rPr>
        <w:t xml:space="preserve">mainstream psychological research tending </w:t>
      </w:r>
      <w:r w:rsidR="00E60490" w:rsidRPr="00C968E4">
        <w:rPr>
          <w:rFonts w:eastAsia="Calibri"/>
          <w:sz w:val="22"/>
          <w:szCs w:val="22"/>
          <w:lang w:val="en-GB" w:eastAsia="en-US"/>
        </w:rPr>
        <w:t xml:space="preserve">to </w:t>
      </w:r>
      <w:r w:rsidR="00A54B97" w:rsidRPr="00C968E4">
        <w:rPr>
          <w:rFonts w:eastAsia="Calibri"/>
          <w:sz w:val="22"/>
          <w:szCs w:val="22"/>
          <w:lang w:val="en-GB" w:eastAsia="en-US"/>
        </w:rPr>
        <w:t xml:space="preserve">focus </w:t>
      </w:r>
      <w:r w:rsidR="00961543">
        <w:rPr>
          <w:rFonts w:eastAsia="Calibri"/>
          <w:sz w:val="22"/>
          <w:szCs w:val="22"/>
          <w:lang w:val="en-GB" w:eastAsia="en-US"/>
        </w:rPr>
        <w:t xml:space="preserve">their attention </w:t>
      </w:r>
      <w:r w:rsidR="00CF7D7C">
        <w:rPr>
          <w:rFonts w:eastAsia="Calibri"/>
          <w:sz w:val="22"/>
          <w:szCs w:val="22"/>
          <w:lang w:val="en-GB" w:eastAsia="en-US"/>
        </w:rPr>
        <w:t>in terms of</w:t>
      </w:r>
      <w:r w:rsidR="00E60490" w:rsidRPr="00C968E4">
        <w:rPr>
          <w:rFonts w:eastAsia="Calibri"/>
          <w:sz w:val="22"/>
          <w:szCs w:val="22"/>
          <w:lang w:val="en-GB" w:eastAsia="en-US"/>
        </w:rPr>
        <w:t xml:space="preserve"> climate and environmental issues </w:t>
      </w:r>
      <w:r w:rsidR="00A54B97" w:rsidRPr="00C968E4">
        <w:rPr>
          <w:rFonts w:eastAsia="Calibri"/>
          <w:sz w:val="22"/>
          <w:szCs w:val="22"/>
          <w:lang w:val="en-GB" w:eastAsia="en-US"/>
        </w:rPr>
        <w:t>on</w:t>
      </w:r>
      <w:r w:rsidR="004C32B8" w:rsidRPr="00C968E4">
        <w:rPr>
          <w:rFonts w:eastAsia="Calibri"/>
          <w:sz w:val="22"/>
          <w:szCs w:val="22"/>
          <w:lang w:val="en-GB" w:eastAsia="en-US"/>
        </w:rPr>
        <w:t xml:space="preserve"> “consumption choices and individual lifestyles” </w:t>
      </w:r>
      <w:r w:rsidR="00235649" w:rsidRPr="00C968E4">
        <w:rPr>
          <w:rFonts w:eastAsia="Calibri"/>
          <w:sz w:val="22"/>
          <w:szCs w:val="22"/>
          <w:lang w:val="en-GB" w:eastAsia="en-US"/>
        </w:rPr>
        <w:t>avoiding structural issues and power relations</w:t>
      </w:r>
      <w:r w:rsidR="00D07B44" w:rsidRPr="00C968E4">
        <w:rPr>
          <w:rFonts w:eastAsia="Calibri"/>
          <w:sz w:val="22"/>
          <w:szCs w:val="22"/>
          <w:lang w:val="en-GB" w:eastAsia="en-US"/>
        </w:rPr>
        <w:t xml:space="preserve"> (Fernandes-Jesus et al., 2020, p.3)</w:t>
      </w:r>
      <w:r w:rsidR="004C32B8" w:rsidRPr="00C968E4">
        <w:rPr>
          <w:rFonts w:eastAsia="Calibri"/>
          <w:sz w:val="22"/>
          <w:szCs w:val="22"/>
          <w:lang w:val="en-GB" w:eastAsia="en-US"/>
        </w:rPr>
        <w:t>.</w:t>
      </w:r>
      <w:r w:rsidR="00FE662F">
        <w:rPr>
          <w:rFonts w:eastAsia="Calibri"/>
          <w:sz w:val="22"/>
          <w:szCs w:val="22"/>
          <w:lang w:val="en-GB" w:eastAsia="en-US"/>
        </w:rPr>
        <w:t xml:space="preserve"> </w:t>
      </w:r>
      <w:r w:rsidR="00D07B44" w:rsidRPr="00C968E4">
        <w:rPr>
          <w:rFonts w:eastAsia="Calibri"/>
          <w:sz w:val="22"/>
          <w:szCs w:val="22"/>
          <w:lang w:val="en-GB" w:eastAsia="en-US"/>
        </w:rPr>
        <w:t>Similarly, w</w:t>
      </w:r>
      <w:r w:rsidR="000E1979" w:rsidRPr="00C968E4">
        <w:rPr>
          <w:rFonts w:eastAsia="Calibri"/>
          <w:sz w:val="22"/>
          <w:szCs w:val="22"/>
          <w:lang w:val="en-GB" w:eastAsia="en-US"/>
        </w:rPr>
        <w:t>hen t</w:t>
      </w:r>
      <w:r w:rsidR="00676C52" w:rsidRPr="00C968E4">
        <w:rPr>
          <w:rFonts w:eastAsia="Calibri"/>
          <w:sz w:val="22"/>
          <w:szCs w:val="22"/>
          <w:lang w:val="en-GB" w:eastAsia="en-US"/>
        </w:rPr>
        <w:t xml:space="preserve">alking about ways to move towards sustainability, </w:t>
      </w:r>
      <w:r w:rsidR="004C32B8" w:rsidRPr="00C968E4">
        <w:rPr>
          <w:rFonts w:eastAsia="Calibri"/>
          <w:sz w:val="22"/>
          <w:szCs w:val="22"/>
          <w:lang w:val="en-GB" w:eastAsia="en-US"/>
        </w:rPr>
        <w:t xml:space="preserve">Riemer and Harré, note </w:t>
      </w:r>
      <w:r w:rsidR="00676C52" w:rsidRPr="00C968E4">
        <w:rPr>
          <w:rFonts w:eastAsia="Calibri"/>
          <w:sz w:val="22"/>
          <w:szCs w:val="22"/>
          <w:lang w:val="en-GB" w:eastAsia="en-US"/>
        </w:rPr>
        <w:t>a</w:t>
      </w:r>
      <w:r w:rsidR="004C32B8" w:rsidRPr="00C968E4">
        <w:rPr>
          <w:rFonts w:eastAsia="Calibri"/>
          <w:sz w:val="22"/>
          <w:szCs w:val="22"/>
          <w:lang w:val="en-GB" w:eastAsia="en-US"/>
        </w:rPr>
        <w:t xml:space="preserve"> range </w:t>
      </w:r>
      <w:r w:rsidR="00676C52" w:rsidRPr="00C968E4">
        <w:rPr>
          <w:rFonts w:eastAsia="Calibri"/>
          <w:sz w:val="22"/>
          <w:szCs w:val="22"/>
          <w:lang w:val="en-GB" w:eastAsia="en-US"/>
        </w:rPr>
        <w:t xml:space="preserve">of activity </w:t>
      </w:r>
      <w:r w:rsidR="004C32B8" w:rsidRPr="00C968E4">
        <w:rPr>
          <w:rFonts w:eastAsia="Calibri"/>
          <w:sz w:val="22"/>
          <w:szCs w:val="22"/>
          <w:lang w:val="en-GB" w:eastAsia="en-US"/>
        </w:rPr>
        <w:t xml:space="preserve">from technical solutions with some </w:t>
      </w:r>
      <w:r w:rsidR="000E1979" w:rsidRPr="00C968E4">
        <w:rPr>
          <w:rFonts w:eastAsia="Calibri"/>
          <w:sz w:val="22"/>
          <w:szCs w:val="22"/>
          <w:lang w:val="en-GB" w:eastAsia="en-US"/>
        </w:rPr>
        <w:t xml:space="preserve">aspects of </w:t>
      </w:r>
      <w:r w:rsidR="004C32B8" w:rsidRPr="00C968E4">
        <w:rPr>
          <w:rFonts w:eastAsia="Calibri"/>
          <w:sz w:val="22"/>
          <w:szCs w:val="22"/>
          <w:lang w:val="en-GB" w:eastAsia="en-US"/>
        </w:rPr>
        <w:t xml:space="preserve">behaviour change to radical economic and social transformation (2017, p.442). Perhaps </w:t>
      </w:r>
      <w:r w:rsidR="000E1979" w:rsidRPr="00C968E4">
        <w:rPr>
          <w:rFonts w:eastAsia="Calibri"/>
          <w:sz w:val="22"/>
          <w:szCs w:val="22"/>
          <w:lang w:val="en-GB" w:eastAsia="en-US"/>
        </w:rPr>
        <w:t xml:space="preserve">the differences </w:t>
      </w:r>
      <w:r w:rsidR="000E1979" w:rsidRPr="00F87EFA">
        <w:rPr>
          <w:rFonts w:eastAsia="Calibri"/>
          <w:sz w:val="22"/>
          <w:szCs w:val="22"/>
          <w:lang w:val="en-GB" w:eastAsia="en-US"/>
        </w:rPr>
        <w:t xml:space="preserve">between </w:t>
      </w:r>
      <w:r w:rsidR="00F87EFA" w:rsidRPr="00F87EFA">
        <w:rPr>
          <w:rFonts w:eastAsia="Calibri"/>
          <w:sz w:val="22"/>
          <w:szCs w:val="22"/>
          <w:lang w:val="en-GB" w:eastAsia="en-US"/>
        </w:rPr>
        <w:t xml:space="preserve">the groups of </w:t>
      </w:r>
      <w:r w:rsidR="000E1979" w:rsidRPr="00F87EFA">
        <w:rPr>
          <w:rFonts w:eastAsia="Calibri"/>
          <w:sz w:val="22"/>
          <w:szCs w:val="22"/>
          <w:lang w:val="en-GB" w:eastAsia="en-US"/>
        </w:rPr>
        <w:t xml:space="preserve">participants </w:t>
      </w:r>
      <w:r w:rsidR="00F87EFA" w:rsidRPr="00F87EFA">
        <w:rPr>
          <w:rFonts w:eastAsia="Calibri"/>
          <w:sz w:val="22"/>
          <w:szCs w:val="22"/>
          <w:lang w:val="en-GB" w:eastAsia="en-US"/>
        </w:rPr>
        <w:t>across</w:t>
      </w:r>
      <w:r w:rsidR="004C32B8" w:rsidRPr="00F87EFA">
        <w:rPr>
          <w:rFonts w:eastAsia="Calibri"/>
          <w:sz w:val="22"/>
          <w:szCs w:val="22"/>
          <w:lang w:val="en-GB" w:eastAsia="en-US"/>
        </w:rPr>
        <w:t xml:space="preserve"> </w:t>
      </w:r>
      <w:r w:rsidR="00BF58AB" w:rsidRPr="00F87EFA">
        <w:rPr>
          <w:rFonts w:eastAsia="Calibri"/>
          <w:sz w:val="22"/>
          <w:szCs w:val="22"/>
          <w:lang w:val="en-GB" w:eastAsia="en-US"/>
        </w:rPr>
        <w:t xml:space="preserve">both sets of lists </w:t>
      </w:r>
      <w:r w:rsidR="004C32B8" w:rsidRPr="00F87EFA">
        <w:rPr>
          <w:rFonts w:eastAsia="Calibri"/>
          <w:sz w:val="22"/>
          <w:szCs w:val="22"/>
          <w:lang w:val="en-GB" w:eastAsia="en-US"/>
        </w:rPr>
        <w:t>remind us of the</w:t>
      </w:r>
      <w:r w:rsidR="004C32B8" w:rsidRPr="00C968E4">
        <w:rPr>
          <w:rFonts w:eastAsia="Calibri"/>
          <w:sz w:val="22"/>
          <w:szCs w:val="22"/>
          <w:lang w:val="en-GB" w:eastAsia="en-US"/>
        </w:rPr>
        <w:t xml:space="preserve"> importance of </w:t>
      </w:r>
      <w:r w:rsidR="00A33E43" w:rsidRPr="00C968E4">
        <w:rPr>
          <w:rFonts w:eastAsia="Calibri"/>
          <w:sz w:val="22"/>
          <w:szCs w:val="22"/>
          <w:lang w:val="en-GB" w:eastAsia="en-US"/>
        </w:rPr>
        <w:t xml:space="preserve">educating about and </w:t>
      </w:r>
      <w:r w:rsidR="004C32B8" w:rsidRPr="00C968E4">
        <w:rPr>
          <w:rFonts w:eastAsia="Calibri"/>
          <w:sz w:val="22"/>
          <w:szCs w:val="22"/>
          <w:lang w:val="en-GB" w:eastAsia="en-US"/>
        </w:rPr>
        <w:t xml:space="preserve">addressing the broader context at </w:t>
      </w:r>
      <w:r w:rsidR="00A33E43" w:rsidRPr="00C968E4">
        <w:rPr>
          <w:rFonts w:eastAsia="Calibri"/>
          <w:sz w:val="22"/>
          <w:szCs w:val="22"/>
          <w:lang w:val="en-GB" w:eastAsia="en-US"/>
        </w:rPr>
        <w:t xml:space="preserve">both </w:t>
      </w:r>
      <w:r w:rsidR="004C32B8" w:rsidRPr="00C968E4">
        <w:rPr>
          <w:rFonts w:eastAsia="Calibri"/>
          <w:sz w:val="22"/>
          <w:szCs w:val="22"/>
          <w:lang w:val="en-GB" w:eastAsia="en-US"/>
        </w:rPr>
        <w:t>the macro level</w:t>
      </w:r>
      <w:r w:rsidR="00670B17" w:rsidRPr="00C968E4">
        <w:rPr>
          <w:rFonts w:eastAsia="Calibri"/>
          <w:sz w:val="22"/>
          <w:szCs w:val="22"/>
          <w:lang w:val="en-GB" w:eastAsia="en-US"/>
        </w:rPr>
        <w:t xml:space="preserve"> and</w:t>
      </w:r>
      <w:r w:rsidR="004C32B8" w:rsidRPr="00C968E4">
        <w:rPr>
          <w:rFonts w:eastAsia="Calibri"/>
          <w:sz w:val="22"/>
          <w:szCs w:val="22"/>
          <w:lang w:val="en-GB" w:eastAsia="en-US"/>
        </w:rPr>
        <w:t xml:space="preserve"> at scale.</w:t>
      </w:r>
    </w:p>
    <w:p w14:paraId="3D3D1C79" w14:textId="4C346668"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 xml:space="preserve">Looked at in terms of their wider political, social and economic context there appears to be many connections between and across both challenges lists, highlighting the interconnection of different crises (see Francescato, 2020, p.140; Kagan et al., 2022). Echoing, Fernandes-Jesus et al. (2020), there is a continued need to focus on social and environmental justice and power. Indeed, as Riemer and Harré note: “capitalistic economic structures need to be rethought and neoliberal polices abandoned at the socio-political level” (2017, p.449). But how do we move beyond suggesting this and become part of implementing </w:t>
      </w:r>
      <w:r w:rsidR="00025804" w:rsidRPr="00C968E4">
        <w:rPr>
          <w:rFonts w:eastAsia="Calibri"/>
          <w:sz w:val="22"/>
          <w:szCs w:val="22"/>
          <w:lang w:val="en-GB" w:eastAsia="en-US"/>
        </w:rPr>
        <w:t>real world</w:t>
      </w:r>
      <w:r w:rsidRPr="00C968E4">
        <w:rPr>
          <w:rFonts w:eastAsia="Calibri"/>
          <w:sz w:val="22"/>
          <w:szCs w:val="22"/>
          <w:lang w:val="en-GB" w:eastAsia="en-US"/>
        </w:rPr>
        <w:t xml:space="preserve"> solutions?</w:t>
      </w:r>
    </w:p>
    <w:p w14:paraId="534B686F" w14:textId="7B9E89DC" w:rsidR="007F282E" w:rsidRPr="00C968E4" w:rsidRDefault="009D792C" w:rsidP="004C32B8">
      <w:pPr>
        <w:ind w:firstLine="284"/>
        <w:jc w:val="both"/>
        <w:rPr>
          <w:rFonts w:eastAsia="Calibri"/>
          <w:sz w:val="22"/>
          <w:szCs w:val="22"/>
          <w:lang w:val="en-GB" w:eastAsia="en-US"/>
        </w:rPr>
      </w:pPr>
      <w:r w:rsidRPr="00C968E4">
        <w:rPr>
          <w:rFonts w:eastAsia="Calibri"/>
          <w:sz w:val="22"/>
          <w:szCs w:val="22"/>
          <w:lang w:val="en-GB" w:eastAsia="en-US"/>
        </w:rPr>
        <w:t xml:space="preserve">The introduction highlighted the possible role of </w:t>
      </w:r>
      <w:r w:rsidR="004C32B8" w:rsidRPr="00C968E4">
        <w:rPr>
          <w:rFonts w:eastAsia="Calibri"/>
          <w:sz w:val="22"/>
          <w:szCs w:val="22"/>
          <w:lang w:val="en-GB" w:eastAsia="en-US"/>
        </w:rPr>
        <w:t xml:space="preserve">knowledge gaps (Knutti, 2019). </w:t>
      </w:r>
      <w:r w:rsidR="00EB4393">
        <w:rPr>
          <w:rFonts w:eastAsia="Calibri"/>
          <w:sz w:val="22"/>
          <w:szCs w:val="22"/>
          <w:lang w:val="en-GB" w:eastAsia="en-US"/>
        </w:rPr>
        <w:t>At the same time</w:t>
      </w:r>
      <w:r w:rsidR="004C32B8" w:rsidRPr="00C968E4">
        <w:rPr>
          <w:rFonts w:eastAsia="Calibri"/>
          <w:sz w:val="22"/>
          <w:szCs w:val="22"/>
          <w:lang w:val="en-GB" w:eastAsia="en-US"/>
        </w:rPr>
        <w:t xml:space="preserve">, our data suggests a lot of shared understanding </w:t>
      </w:r>
      <w:r w:rsidRPr="00C968E4">
        <w:rPr>
          <w:rFonts w:eastAsia="Calibri"/>
          <w:sz w:val="22"/>
          <w:szCs w:val="22"/>
          <w:lang w:val="en-GB" w:eastAsia="en-US"/>
        </w:rPr>
        <w:t xml:space="preserve">of challenges </w:t>
      </w:r>
      <w:r w:rsidR="004C32B8" w:rsidRPr="00C968E4">
        <w:rPr>
          <w:rFonts w:eastAsia="Calibri"/>
          <w:sz w:val="22"/>
          <w:szCs w:val="22"/>
          <w:lang w:val="en-GB" w:eastAsia="en-US"/>
        </w:rPr>
        <w:t xml:space="preserve">between </w:t>
      </w:r>
      <w:r w:rsidR="00DA7167" w:rsidRPr="00C968E4">
        <w:rPr>
          <w:rFonts w:eastAsia="Calibri"/>
          <w:sz w:val="22"/>
          <w:szCs w:val="22"/>
          <w:lang w:val="en-GB" w:eastAsia="en-US"/>
        </w:rPr>
        <w:t xml:space="preserve">groups </w:t>
      </w:r>
      <w:r w:rsidR="00DA7167">
        <w:rPr>
          <w:rFonts w:eastAsia="Calibri"/>
          <w:sz w:val="22"/>
          <w:szCs w:val="22"/>
          <w:lang w:val="en-GB" w:eastAsia="en-US"/>
        </w:rPr>
        <w:t xml:space="preserve">of </w:t>
      </w:r>
      <w:r w:rsidR="004C32B8" w:rsidRPr="00C968E4">
        <w:rPr>
          <w:rFonts w:eastAsia="Calibri"/>
          <w:sz w:val="22"/>
          <w:szCs w:val="22"/>
          <w:lang w:val="en-GB" w:eastAsia="en-US"/>
        </w:rPr>
        <w:t>participant</w:t>
      </w:r>
      <w:r w:rsidR="00DA7167">
        <w:rPr>
          <w:rFonts w:eastAsia="Calibri"/>
          <w:sz w:val="22"/>
          <w:szCs w:val="22"/>
          <w:lang w:val="en-GB" w:eastAsia="en-US"/>
        </w:rPr>
        <w:t>s</w:t>
      </w:r>
      <w:r w:rsidRPr="00C968E4">
        <w:rPr>
          <w:rFonts w:eastAsia="Calibri"/>
          <w:sz w:val="22"/>
          <w:szCs w:val="22"/>
          <w:lang w:val="en-GB" w:eastAsia="en-US"/>
        </w:rPr>
        <w:t>. Importantly though, it suggests possible</w:t>
      </w:r>
      <w:r w:rsidR="004C32B8" w:rsidRPr="00C968E4">
        <w:rPr>
          <w:rFonts w:eastAsia="Calibri"/>
          <w:sz w:val="22"/>
          <w:szCs w:val="22"/>
          <w:lang w:val="en-GB" w:eastAsia="en-US"/>
        </w:rPr>
        <w:t xml:space="preserve"> gaps at systemic and critical levels. </w:t>
      </w:r>
      <w:r w:rsidR="00211C04" w:rsidRPr="00C968E4">
        <w:rPr>
          <w:rFonts w:eastAsia="Calibri"/>
          <w:sz w:val="22"/>
          <w:szCs w:val="22"/>
          <w:lang w:val="en-GB" w:eastAsia="en-US"/>
        </w:rPr>
        <w:t>And perhaps difference</w:t>
      </w:r>
      <w:r w:rsidRPr="00C968E4">
        <w:rPr>
          <w:rFonts w:eastAsia="Calibri"/>
          <w:sz w:val="22"/>
          <w:szCs w:val="22"/>
          <w:lang w:val="en-GB" w:eastAsia="en-US"/>
        </w:rPr>
        <w:t>s</w:t>
      </w:r>
      <w:r w:rsidR="00211C04" w:rsidRPr="00C968E4">
        <w:rPr>
          <w:rFonts w:eastAsia="Calibri"/>
          <w:sz w:val="22"/>
          <w:szCs w:val="22"/>
          <w:lang w:val="en-GB" w:eastAsia="en-US"/>
        </w:rPr>
        <w:t xml:space="preserve"> in </w:t>
      </w:r>
      <w:r w:rsidR="00BF711C" w:rsidRPr="00C968E4">
        <w:rPr>
          <w:rFonts w:eastAsia="Calibri"/>
          <w:sz w:val="22"/>
          <w:szCs w:val="22"/>
          <w:lang w:val="en-GB" w:eastAsia="en-US"/>
        </w:rPr>
        <w:t>aware</w:t>
      </w:r>
      <w:r w:rsidR="00266BB4" w:rsidRPr="00C968E4">
        <w:rPr>
          <w:rFonts w:eastAsia="Calibri"/>
          <w:sz w:val="22"/>
          <w:szCs w:val="22"/>
          <w:lang w:val="en-GB" w:eastAsia="en-US"/>
        </w:rPr>
        <w:t xml:space="preserve">ness of potential </w:t>
      </w:r>
      <w:r w:rsidR="00BF711C" w:rsidRPr="00C968E4">
        <w:rPr>
          <w:rFonts w:eastAsia="Calibri"/>
          <w:sz w:val="22"/>
          <w:szCs w:val="22"/>
          <w:lang w:val="en-GB" w:eastAsia="en-US"/>
        </w:rPr>
        <w:t>root causes</w:t>
      </w:r>
      <w:r w:rsidR="00266BB4" w:rsidRPr="00C968E4">
        <w:rPr>
          <w:rFonts w:eastAsia="Calibri"/>
          <w:sz w:val="22"/>
          <w:szCs w:val="22"/>
          <w:lang w:val="en-GB" w:eastAsia="en-US"/>
        </w:rPr>
        <w:t>, which may hinder action towards</w:t>
      </w:r>
      <w:r w:rsidR="00BF711C" w:rsidRPr="00C968E4">
        <w:rPr>
          <w:rFonts w:eastAsia="Calibri"/>
          <w:sz w:val="22"/>
          <w:szCs w:val="22"/>
          <w:lang w:val="en-GB" w:eastAsia="en-US"/>
        </w:rPr>
        <w:t xml:space="preserve"> </w:t>
      </w:r>
      <w:r w:rsidR="00211C04" w:rsidRPr="00C968E4">
        <w:rPr>
          <w:rFonts w:eastAsia="Calibri"/>
          <w:sz w:val="22"/>
          <w:szCs w:val="22"/>
          <w:lang w:val="en-GB" w:eastAsia="en-US"/>
        </w:rPr>
        <w:t>solutions.</w:t>
      </w:r>
    </w:p>
    <w:p w14:paraId="6C7A130A" w14:textId="657AECA5"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Community psychology has potential tools to address such gaps – especially in critical community (Evans et al., 2017; Kagan et al., 2019) and liberation psychology (Martín-Baró, 1996; Montero et al., 2017) where there is a history of critical consciousness work (Freire, 1996). Indeed, Riemer and Harré (2017) talk about the need for transformative learning about the “systematic roots causes” of these crises (p.450).</w:t>
      </w:r>
    </w:p>
    <w:p w14:paraId="2239529B" w14:textId="6B21A4A2"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t>Moreover, there is precedent for critical consciousness work in the climate and environmental area. In 2013, Dittmer and Riemer developed critical consciousness workshops for young people within a community based environmental organisation. Their qualitative results described an increase in critical thinking and action. Their focus was on working intensively with a small number of critically engaged youths with the strategy that the</w:t>
      </w:r>
      <w:r w:rsidR="0073212C" w:rsidRPr="00C968E4">
        <w:rPr>
          <w:rFonts w:eastAsia="Calibri"/>
          <w:sz w:val="22"/>
          <w:szCs w:val="22"/>
          <w:lang w:val="en-GB" w:eastAsia="en-US"/>
        </w:rPr>
        <w:t xml:space="preserve"> young people</w:t>
      </w:r>
      <w:r w:rsidRPr="00C968E4">
        <w:rPr>
          <w:rFonts w:eastAsia="Calibri"/>
          <w:sz w:val="22"/>
          <w:szCs w:val="22"/>
          <w:lang w:val="en-GB" w:eastAsia="en-US"/>
        </w:rPr>
        <w:t xml:space="preserve"> would help create more social change agents. The issue of scaling up </w:t>
      </w:r>
      <w:r w:rsidR="0057544A" w:rsidRPr="00C968E4">
        <w:rPr>
          <w:rFonts w:eastAsia="Calibri"/>
          <w:sz w:val="22"/>
          <w:szCs w:val="22"/>
          <w:lang w:val="en-GB" w:eastAsia="en-US"/>
        </w:rPr>
        <w:t xml:space="preserve">work such as this </w:t>
      </w:r>
      <w:r w:rsidRPr="00C968E4">
        <w:rPr>
          <w:rFonts w:eastAsia="Calibri"/>
          <w:sz w:val="22"/>
          <w:szCs w:val="22"/>
          <w:lang w:val="en-GB" w:eastAsia="en-US"/>
        </w:rPr>
        <w:t xml:space="preserve">and how </w:t>
      </w:r>
      <w:r w:rsidR="00575C42" w:rsidRPr="00C968E4">
        <w:rPr>
          <w:rFonts w:eastAsia="Calibri"/>
          <w:sz w:val="22"/>
          <w:szCs w:val="22"/>
          <w:lang w:val="en-GB" w:eastAsia="en-US"/>
        </w:rPr>
        <w:t>to ensure impact</w:t>
      </w:r>
      <w:r w:rsidRPr="00C968E4">
        <w:rPr>
          <w:rFonts w:eastAsia="Calibri"/>
          <w:sz w:val="22"/>
          <w:szCs w:val="22"/>
          <w:lang w:val="en-GB" w:eastAsia="en-US"/>
        </w:rPr>
        <w:t xml:space="preserve"> </w:t>
      </w:r>
      <w:r w:rsidR="00575C42" w:rsidRPr="00C968E4">
        <w:rPr>
          <w:rFonts w:eastAsia="Calibri"/>
          <w:sz w:val="22"/>
          <w:szCs w:val="22"/>
          <w:lang w:val="en-GB" w:eastAsia="en-US"/>
        </w:rPr>
        <w:t xml:space="preserve">seems </w:t>
      </w:r>
      <w:r w:rsidRPr="00C968E4">
        <w:rPr>
          <w:rFonts w:eastAsia="Calibri"/>
          <w:sz w:val="22"/>
          <w:szCs w:val="22"/>
          <w:lang w:val="en-GB" w:eastAsia="en-US"/>
        </w:rPr>
        <w:t>important.</w:t>
      </w:r>
    </w:p>
    <w:p w14:paraId="0C22D469" w14:textId="3AD1BB92" w:rsidR="004C32B8" w:rsidRPr="00C968E4" w:rsidRDefault="004C32B8" w:rsidP="004C32B8">
      <w:pPr>
        <w:ind w:firstLine="284"/>
        <w:jc w:val="both"/>
        <w:rPr>
          <w:rFonts w:eastAsia="Calibri"/>
          <w:sz w:val="22"/>
          <w:szCs w:val="22"/>
          <w:lang w:val="en-GB" w:eastAsia="en-US"/>
        </w:rPr>
      </w:pPr>
      <w:r w:rsidRPr="00C968E4">
        <w:rPr>
          <w:rFonts w:eastAsia="Calibri"/>
          <w:sz w:val="22"/>
          <w:szCs w:val="22"/>
          <w:lang w:val="en-GB" w:eastAsia="en-US"/>
        </w:rPr>
        <w:lastRenderedPageBreak/>
        <w:t xml:space="preserve">In a recent article calling for a planetary sense of community, Francescato (2020) concludes by suggesting community psychologists become more </w:t>
      </w:r>
      <w:r w:rsidRPr="00770047">
        <w:rPr>
          <w:rFonts w:eastAsia="Calibri"/>
          <w:sz w:val="22"/>
          <w:szCs w:val="22"/>
          <w:lang w:val="en-GB" w:eastAsia="en-US"/>
        </w:rPr>
        <w:t>activist</w:t>
      </w:r>
      <w:r w:rsidRPr="00C968E4">
        <w:rPr>
          <w:rFonts w:eastAsia="Calibri"/>
          <w:sz w:val="22"/>
          <w:szCs w:val="22"/>
          <w:lang w:val="en-GB" w:eastAsia="en-US"/>
        </w:rPr>
        <w:t xml:space="preserve">. Not just activists, but “teachers, researchers, professionals, and activists” (p.160). Other psychologists have called for peaceful civil disobedience by scientists (Capstick et al., 2022). As community psychologists, we pride ourselves with being rooted in our local communities and participatory in our methods. At the same time, the scale of the challenges, and the urgency of the crises – especially climate change – suggest the need to also work broadly with other organisations in the wider movement of movements (Cox &amp; Nilsen, 2007): locally, nationally, and internationally. Connections and synergies have already been made, for example between critical community psychology and the degrowth movement (Natale et al., 2016) – but much more work is needed to turn these potential matches to praxis at </w:t>
      </w:r>
      <w:r w:rsidR="0073212C" w:rsidRPr="00C968E4">
        <w:rPr>
          <w:rFonts w:eastAsia="Calibri"/>
          <w:sz w:val="22"/>
          <w:szCs w:val="22"/>
          <w:lang w:val="en-GB" w:eastAsia="en-US"/>
        </w:rPr>
        <w:t>the</w:t>
      </w:r>
      <w:r w:rsidRPr="00C968E4">
        <w:rPr>
          <w:rFonts w:eastAsia="Calibri"/>
          <w:sz w:val="22"/>
          <w:szCs w:val="22"/>
          <w:lang w:val="en-GB" w:eastAsia="en-US"/>
        </w:rPr>
        <w:t xml:space="preserve"> scale needed to address the challenges we face.</w:t>
      </w:r>
    </w:p>
    <w:p w14:paraId="4A22E99F" w14:textId="77777777" w:rsidR="00516DF4" w:rsidRPr="00C968E4" w:rsidRDefault="00516DF4" w:rsidP="00516DF4">
      <w:pPr>
        <w:jc w:val="both"/>
        <w:rPr>
          <w:iCs/>
          <w:sz w:val="22"/>
          <w:szCs w:val="22"/>
          <w:lang w:val="en-GB"/>
        </w:rPr>
      </w:pPr>
    </w:p>
    <w:p w14:paraId="38695779" w14:textId="77777777" w:rsidR="00516DF4" w:rsidRPr="00C968E4" w:rsidRDefault="00516DF4" w:rsidP="00516DF4">
      <w:pPr>
        <w:jc w:val="both"/>
        <w:rPr>
          <w:iCs/>
          <w:sz w:val="22"/>
          <w:szCs w:val="22"/>
          <w:lang w:val="en-GB"/>
        </w:rPr>
      </w:pPr>
    </w:p>
    <w:p w14:paraId="3C4D8736" w14:textId="7033EF5A" w:rsidR="00516DF4" w:rsidRPr="00C968E4" w:rsidRDefault="00516DF4" w:rsidP="00516DF4">
      <w:pPr>
        <w:jc w:val="both"/>
        <w:rPr>
          <w:i/>
          <w:sz w:val="22"/>
          <w:szCs w:val="22"/>
          <w:lang w:val="en-GB"/>
        </w:rPr>
      </w:pPr>
      <w:r w:rsidRPr="00C968E4">
        <w:rPr>
          <w:i/>
          <w:sz w:val="22"/>
          <w:szCs w:val="22"/>
          <w:lang w:val="en-GB"/>
        </w:rPr>
        <w:t>4.1 Limitations</w:t>
      </w:r>
    </w:p>
    <w:p w14:paraId="0548FCAF" w14:textId="77777777" w:rsidR="00516DF4" w:rsidRPr="00C968E4" w:rsidRDefault="00516DF4" w:rsidP="00516DF4">
      <w:pPr>
        <w:jc w:val="both"/>
        <w:rPr>
          <w:iCs/>
          <w:sz w:val="22"/>
          <w:szCs w:val="22"/>
          <w:lang w:val="en-GB"/>
        </w:rPr>
      </w:pPr>
    </w:p>
    <w:p w14:paraId="685877E5" w14:textId="418E5A7A" w:rsidR="00E7706E" w:rsidRPr="00C968E4" w:rsidRDefault="00E7706E" w:rsidP="00E7706E">
      <w:pPr>
        <w:ind w:firstLine="284"/>
        <w:jc w:val="both"/>
        <w:rPr>
          <w:rFonts w:eastAsia="Calibri"/>
          <w:sz w:val="22"/>
          <w:szCs w:val="22"/>
          <w:lang w:val="en-GB" w:eastAsia="en-US"/>
        </w:rPr>
      </w:pPr>
      <w:r w:rsidRPr="00C968E4">
        <w:rPr>
          <w:rFonts w:eastAsia="Calibri"/>
          <w:sz w:val="22"/>
          <w:szCs w:val="22"/>
          <w:lang w:val="en-GB" w:eastAsia="en-US"/>
        </w:rPr>
        <w:t xml:space="preserve">The challenges generated by the participants in this study do not represent a definitive list, only a snapshot in time. They reflect the participants views at the time of asking, in their location, in response to the questions asked. Challenges change over time. It should be noted that data collection took place before the recent war in Ukraine. It should also be noted that a different team adopting a different set of techniques might have condensed and organised the original data into a differently phrased </w:t>
      </w:r>
      <w:r w:rsidR="000B4C50" w:rsidRPr="00C968E4">
        <w:rPr>
          <w:rFonts w:eastAsia="Calibri"/>
          <w:sz w:val="22"/>
          <w:szCs w:val="22"/>
          <w:lang w:val="en-GB" w:eastAsia="en-US"/>
        </w:rPr>
        <w:t>final list</w:t>
      </w:r>
      <w:r w:rsidRPr="00C968E4">
        <w:rPr>
          <w:rFonts w:eastAsia="Calibri"/>
          <w:sz w:val="22"/>
          <w:szCs w:val="22"/>
          <w:lang w:val="en-GB" w:eastAsia="en-US"/>
        </w:rPr>
        <w:t xml:space="preserve"> of challenges.</w:t>
      </w:r>
    </w:p>
    <w:p w14:paraId="24FC7099" w14:textId="2373DA5C" w:rsidR="00E7706E" w:rsidRPr="00C968E4" w:rsidRDefault="00E7706E" w:rsidP="00E7706E">
      <w:pPr>
        <w:ind w:firstLine="284"/>
        <w:jc w:val="both"/>
        <w:rPr>
          <w:rFonts w:eastAsia="Calibri"/>
          <w:sz w:val="22"/>
          <w:szCs w:val="22"/>
          <w:lang w:val="en-GB" w:eastAsia="en-US"/>
        </w:rPr>
      </w:pPr>
      <w:r w:rsidRPr="00C968E4">
        <w:rPr>
          <w:rFonts w:eastAsia="Calibri"/>
          <w:sz w:val="22"/>
          <w:szCs w:val="22"/>
          <w:lang w:val="en-GB" w:eastAsia="en-US"/>
        </w:rPr>
        <w:t>It is worth restating that young people contributed to both lists, in a random presentation order. As such, they may have been more inclined to place their environmental concerns in that specific list alone. Moreover, academics contributing to the wider social list were picked because of their wider social expertise, not environmental knowledge.</w:t>
      </w:r>
    </w:p>
    <w:p w14:paraId="03786059" w14:textId="4CA89E92" w:rsidR="00E7706E" w:rsidRPr="00C968E4" w:rsidRDefault="002E21C1" w:rsidP="00E7706E">
      <w:pPr>
        <w:ind w:firstLine="284"/>
        <w:jc w:val="both"/>
        <w:rPr>
          <w:rFonts w:eastAsia="Calibri"/>
          <w:sz w:val="22"/>
          <w:szCs w:val="22"/>
          <w:lang w:val="en-GB" w:eastAsia="en-US"/>
        </w:rPr>
      </w:pPr>
      <w:r w:rsidRPr="00C968E4">
        <w:rPr>
          <w:rFonts w:eastAsia="Calibri"/>
          <w:sz w:val="22"/>
          <w:szCs w:val="22"/>
          <w:lang w:val="en-GB" w:eastAsia="en-US"/>
        </w:rPr>
        <w:t>I</w:t>
      </w:r>
      <w:r w:rsidR="00E7706E" w:rsidRPr="00C968E4">
        <w:rPr>
          <w:rFonts w:eastAsia="Calibri"/>
          <w:sz w:val="22"/>
          <w:szCs w:val="22"/>
          <w:lang w:val="en-GB" w:eastAsia="en-US"/>
        </w:rPr>
        <w:t xml:space="preserve">t </w:t>
      </w:r>
      <w:r w:rsidR="00FC3B1E" w:rsidRPr="00C968E4">
        <w:rPr>
          <w:rFonts w:eastAsia="Calibri"/>
          <w:sz w:val="22"/>
          <w:szCs w:val="22"/>
          <w:lang w:val="en-GB" w:eastAsia="en-US"/>
        </w:rPr>
        <w:t xml:space="preserve">may </w:t>
      </w:r>
      <w:r w:rsidR="000B4C50" w:rsidRPr="00C968E4">
        <w:rPr>
          <w:rFonts w:eastAsia="Calibri"/>
          <w:sz w:val="22"/>
          <w:szCs w:val="22"/>
          <w:lang w:val="en-GB" w:eastAsia="en-US"/>
        </w:rPr>
        <w:t xml:space="preserve">also </w:t>
      </w:r>
      <w:r w:rsidR="00FC3B1E" w:rsidRPr="00C968E4">
        <w:rPr>
          <w:rFonts w:eastAsia="Calibri"/>
          <w:sz w:val="22"/>
          <w:szCs w:val="22"/>
          <w:lang w:val="en-GB" w:eastAsia="en-US"/>
        </w:rPr>
        <w:t xml:space="preserve">be </w:t>
      </w:r>
      <w:r w:rsidR="00E7706E" w:rsidRPr="00C968E4">
        <w:rPr>
          <w:rFonts w:eastAsia="Calibri"/>
          <w:sz w:val="22"/>
          <w:szCs w:val="22"/>
          <w:lang w:val="en-GB" w:eastAsia="en-US"/>
        </w:rPr>
        <w:t>worth clarifying that participants commented on environmental issues globally (“…</w:t>
      </w:r>
      <w:r w:rsidR="00783B34" w:rsidRPr="00C968E4">
        <w:rPr>
          <w:rFonts w:eastAsia="Calibri"/>
          <w:sz w:val="22"/>
          <w:szCs w:val="22"/>
          <w:lang w:val="en-GB" w:eastAsia="en-US"/>
        </w:rPr>
        <w:t xml:space="preserve">in </w:t>
      </w:r>
      <w:r w:rsidR="00E7706E" w:rsidRPr="00C968E4">
        <w:rPr>
          <w:rFonts w:eastAsia="Calibri"/>
          <w:sz w:val="22"/>
          <w:szCs w:val="22"/>
          <w:lang w:val="en-GB" w:eastAsia="en-US"/>
        </w:rPr>
        <w:t>the world today”) and wider social challenges regionally (“….in the Western world today”). This was a deliberate choice as this specific study was interested in wider social challenges relatively locally, not issues affecting some in the majority world, like basic sanitation, health care, food and water insecurity. Of course, issues related to global justice are vitally important, but not the focus of this study.</w:t>
      </w:r>
    </w:p>
    <w:p w14:paraId="18A1A340" w14:textId="029F07B9" w:rsidR="00FC3B1E" w:rsidRPr="00C968E4" w:rsidRDefault="00FC3B1E" w:rsidP="00EA189D">
      <w:pPr>
        <w:ind w:firstLine="284"/>
        <w:jc w:val="both"/>
        <w:rPr>
          <w:rFonts w:eastAsia="Calibri"/>
          <w:sz w:val="22"/>
          <w:szCs w:val="22"/>
          <w:lang w:val="en-GB" w:eastAsia="en-US"/>
        </w:rPr>
      </w:pPr>
      <w:r w:rsidRPr="00C968E4">
        <w:rPr>
          <w:rFonts w:eastAsia="Calibri"/>
          <w:sz w:val="22"/>
          <w:szCs w:val="22"/>
          <w:lang w:val="en-GB" w:eastAsia="en-US"/>
        </w:rPr>
        <w:t xml:space="preserve">Finally, the research team made choices to collect and compare data </w:t>
      </w:r>
      <w:r w:rsidR="00FB65C9" w:rsidRPr="00C968E4">
        <w:rPr>
          <w:rFonts w:eastAsia="Calibri"/>
          <w:sz w:val="22"/>
          <w:szCs w:val="22"/>
          <w:lang w:val="en-GB" w:eastAsia="en-US"/>
        </w:rPr>
        <w:t>from two different groups, experts and non-experts</w:t>
      </w:r>
      <w:r w:rsidR="007D2350" w:rsidRPr="00C968E4">
        <w:rPr>
          <w:rFonts w:eastAsia="Calibri"/>
          <w:sz w:val="22"/>
          <w:szCs w:val="22"/>
          <w:lang w:val="en-GB" w:eastAsia="en-US"/>
        </w:rPr>
        <w:t>.</w:t>
      </w:r>
      <w:r w:rsidR="001F30B0" w:rsidRPr="00C968E4">
        <w:rPr>
          <w:rFonts w:eastAsia="Calibri"/>
          <w:sz w:val="22"/>
          <w:szCs w:val="22"/>
          <w:lang w:val="en-GB" w:eastAsia="en-US"/>
        </w:rPr>
        <w:t xml:space="preserve"> </w:t>
      </w:r>
      <w:r w:rsidR="007D2350" w:rsidRPr="00C968E4">
        <w:rPr>
          <w:rFonts w:eastAsia="Calibri"/>
          <w:sz w:val="22"/>
          <w:szCs w:val="22"/>
          <w:lang w:val="en-GB" w:eastAsia="en-US"/>
        </w:rPr>
        <w:t>I</w:t>
      </w:r>
      <w:r w:rsidR="001F30B0" w:rsidRPr="00C968E4">
        <w:rPr>
          <w:rFonts w:eastAsia="Calibri"/>
          <w:sz w:val="22"/>
          <w:szCs w:val="22"/>
          <w:lang w:val="en-GB" w:eastAsia="en-US"/>
        </w:rPr>
        <w:t xml:space="preserve">n this case: academics and young people. Other groups </w:t>
      </w:r>
      <w:r w:rsidR="00DA7167">
        <w:rPr>
          <w:rFonts w:eastAsia="Calibri"/>
          <w:sz w:val="22"/>
          <w:szCs w:val="22"/>
          <w:lang w:val="en-GB" w:eastAsia="en-US"/>
        </w:rPr>
        <w:t xml:space="preserve">of </w:t>
      </w:r>
      <w:r w:rsidR="00DA7167" w:rsidRPr="00C968E4">
        <w:rPr>
          <w:rFonts w:eastAsia="Calibri"/>
          <w:sz w:val="22"/>
          <w:szCs w:val="22"/>
          <w:lang w:val="en-GB" w:eastAsia="en-US"/>
        </w:rPr>
        <w:t>participant</w:t>
      </w:r>
      <w:r w:rsidR="00DA7167">
        <w:rPr>
          <w:rFonts w:eastAsia="Calibri"/>
          <w:sz w:val="22"/>
          <w:szCs w:val="22"/>
          <w:lang w:val="en-GB" w:eastAsia="en-US"/>
        </w:rPr>
        <w:t>s</w:t>
      </w:r>
      <w:r w:rsidR="00DA7167" w:rsidRPr="00C968E4">
        <w:rPr>
          <w:rFonts w:eastAsia="Calibri"/>
          <w:sz w:val="22"/>
          <w:szCs w:val="22"/>
          <w:lang w:val="en-GB" w:eastAsia="en-US"/>
        </w:rPr>
        <w:t xml:space="preserve"> </w:t>
      </w:r>
      <w:r w:rsidR="001F30B0" w:rsidRPr="00C968E4">
        <w:rPr>
          <w:rFonts w:eastAsia="Calibri"/>
          <w:sz w:val="22"/>
          <w:szCs w:val="22"/>
          <w:lang w:val="en-GB" w:eastAsia="en-US"/>
        </w:rPr>
        <w:t>may have been chosen</w:t>
      </w:r>
      <w:r w:rsidR="007D2350" w:rsidRPr="00C968E4">
        <w:rPr>
          <w:rFonts w:eastAsia="Calibri"/>
          <w:sz w:val="22"/>
          <w:szCs w:val="22"/>
          <w:lang w:val="en-GB" w:eastAsia="en-US"/>
        </w:rPr>
        <w:t>.</w:t>
      </w:r>
      <w:r w:rsidR="00463006" w:rsidRPr="00C968E4">
        <w:rPr>
          <w:rFonts w:eastAsia="Calibri"/>
          <w:sz w:val="22"/>
          <w:szCs w:val="22"/>
          <w:lang w:val="en-GB" w:eastAsia="en-US"/>
        </w:rPr>
        <w:t xml:space="preserve"> </w:t>
      </w:r>
      <w:r w:rsidR="007D2350" w:rsidRPr="00C968E4">
        <w:rPr>
          <w:rFonts w:eastAsia="Calibri"/>
          <w:sz w:val="22"/>
          <w:szCs w:val="22"/>
          <w:lang w:val="en-GB" w:eastAsia="en-US"/>
        </w:rPr>
        <w:t>F</w:t>
      </w:r>
      <w:r w:rsidR="00463006" w:rsidRPr="00C968E4">
        <w:rPr>
          <w:rFonts w:eastAsia="Calibri"/>
          <w:sz w:val="22"/>
          <w:szCs w:val="22"/>
          <w:lang w:val="en-GB" w:eastAsia="en-US"/>
        </w:rPr>
        <w:t xml:space="preserve">or </w:t>
      </w:r>
      <w:r w:rsidR="00463006" w:rsidRPr="00C968E4">
        <w:rPr>
          <w:rFonts w:eastAsia="Calibri"/>
          <w:sz w:val="22"/>
          <w:szCs w:val="22"/>
          <w:lang w:val="en-GB" w:eastAsia="en-US"/>
        </w:rPr>
        <w:lastRenderedPageBreak/>
        <w:t>example</w:t>
      </w:r>
      <w:r w:rsidR="007D2350" w:rsidRPr="00C968E4">
        <w:rPr>
          <w:rFonts w:eastAsia="Calibri"/>
          <w:sz w:val="22"/>
          <w:szCs w:val="22"/>
          <w:lang w:val="en-GB" w:eastAsia="en-US"/>
        </w:rPr>
        <w:t>,</w:t>
      </w:r>
      <w:r w:rsidR="00463006" w:rsidRPr="00C968E4">
        <w:rPr>
          <w:rFonts w:eastAsia="Calibri"/>
          <w:sz w:val="22"/>
          <w:szCs w:val="22"/>
          <w:lang w:val="en-GB" w:eastAsia="en-US"/>
        </w:rPr>
        <w:t xml:space="preserve"> </w:t>
      </w:r>
      <w:r w:rsidR="00093085" w:rsidRPr="00C968E4">
        <w:rPr>
          <w:rFonts w:eastAsia="Calibri"/>
          <w:sz w:val="22"/>
          <w:szCs w:val="22"/>
          <w:lang w:val="en-GB" w:eastAsia="en-US"/>
        </w:rPr>
        <w:t>academics and workers of a similar age to the academics</w:t>
      </w:r>
      <w:r w:rsidR="007D2350" w:rsidRPr="00C968E4">
        <w:rPr>
          <w:rFonts w:eastAsia="Calibri"/>
          <w:sz w:val="22"/>
          <w:szCs w:val="22"/>
          <w:lang w:val="en-GB" w:eastAsia="en-US"/>
        </w:rPr>
        <w:t>;</w:t>
      </w:r>
      <w:r w:rsidR="00093085" w:rsidRPr="00C968E4">
        <w:rPr>
          <w:rFonts w:eastAsia="Calibri"/>
          <w:sz w:val="22"/>
          <w:szCs w:val="22"/>
          <w:lang w:val="en-GB" w:eastAsia="en-US"/>
        </w:rPr>
        <w:t xml:space="preserve"> or young students and </w:t>
      </w:r>
      <w:r w:rsidR="007D2350" w:rsidRPr="00C968E4">
        <w:rPr>
          <w:rFonts w:eastAsia="Calibri"/>
          <w:sz w:val="22"/>
          <w:szCs w:val="22"/>
          <w:lang w:val="en-GB" w:eastAsia="en-US"/>
        </w:rPr>
        <w:t xml:space="preserve">age equivalent </w:t>
      </w:r>
      <w:r w:rsidR="00093085" w:rsidRPr="00C968E4">
        <w:rPr>
          <w:rFonts w:eastAsia="Calibri"/>
          <w:sz w:val="22"/>
          <w:szCs w:val="22"/>
          <w:lang w:val="en-GB" w:eastAsia="en-US"/>
        </w:rPr>
        <w:t xml:space="preserve">young adults who </w:t>
      </w:r>
      <w:r w:rsidR="00EA189D" w:rsidRPr="00C968E4">
        <w:rPr>
          <w:rFonts w:eastAsia="Calibri"/>
          <w:sz w:val="22"/>
          <w:szCs w:val="22"/>
          <w:lang w:val="en-GB" w:eastAsia="en-US"/>
        </w:rPr>
        <w:t>are</w:t>
      </w:r>
      <w:r w:rsidR="007D2350" w:rsidRPr="00C968E4">
        <w:rPr>
          <w:rFonts w:eastAsia="Calibri"/>
          <w:sz w:val="22"/>
          <w:szCs w:val="22"/>
          <w:lang w:val="en-GB" w:eastAsia="en-US"/>
        </w:rPr>
        <w:t xml:space="preserve"> </w:t>
      </w:r>
      <w:r w:rsidR="00093085" w:rsidRPr="00C968E4">
        <w:rPr>
          <w:rFonts w:eastAsia="Calibri"/>
          <w:sz w:val="22"/>
          <w:szCs w:val="22"/>
          <w:lang w:val="en-GB" w:eastAsia="en-US"/>
        </w:rPr>
        <w:t>n</w:t>
      </w:r>
      <w:r w:rsidR="007D2350" w:rsidRPr="00C968E4">
        <w:rPr>
          <w:rFonts w:eastAsia="Calibri"/>
          <w:sz w:val="22"/>
          <w:szCs w:val="22"/>
          <w:lang w:val="en-GB" w:eastAsia="en-US"/>
        </w:rPr>
        <w:t>o</w:t>
      </w:r>
      <w:r w:rsidR="00093085" w:rsidRPr="00C968E4">
        <w:rPr>
          <w:rFonts w:eastAsia="Calibri"/>
          <w:sz w:val="22"/>
          <w:szCs w:val="22"/>
          <w:lang w:val="en-GB" w:eastAsia="en-US"/>
        </w:rPr>
        <w:t xml:space="preserve">t students. Future research may choose to explore </w:t>
      </w:r>
      <w:r w:rsidR="00EA189D" w:rsidRPr="00C968E4">
        <w:rPr>
          <w:rFonts w:eastAsia="Calibri"/>
          <w:sz w:val="22"/>
          <w:szCs w:val="22"/>
          <w:lang w:val="en-GB" w:eastAsia="en-US"/>
        </w:rPr>
        <w:t xml:space="preserve">different </w:t>
      </w:r>
      <w:r w:rsidR="00CE0429" w:rsidRPr="00C968E4">
        <w:rPr>
          <w:rFonts w:eastAsia="Calibri"/>
          <w:sz w:val="22"/>
          <w:szCs w:val="22"/>
          <w:lang w:val="en-GB" w:eastAsia="en-US"/>
        </w:rPr>
        <w:t xml:space="preserve">recruitment </w:t>
      </w:r>
      <w:r w:rsidR="00EA189D" w:rsidRPr="00C968E4">
        <w:rPr>
          <w:rFonts w:eastAsia="Calibri"/>
          <w:sz w:val="22"/>
          <w:szCs w:val="22"/>
          <w:lang w:val="en-GB" w:eastAsia="en-US"/>
        </w:rPr>
        <w:t>pathways</w:t>
      </w:r>
      <w:r w:rsidR="00093085" w:rsidRPr="00C968E4">
        <w:rPr>
          <w:rFonts w:eastAsia="Calibri"/>
          <w:sz w:val="22"/>
          <w:szCs w:val="22"/>
          <w:lang w:val="en-GB" w:eastAsia="en-US"/>
        </w:rPr>
        <w:t>.</w:t>
      </w:r>
    </w:p>
    <w:p w14:paraId="1372329B" w14:textId="28902E2F" w:rsidR="00516DF4" w:rsidRPr="00C968E4" w:rsidRDefault="00516DF4" w:rsidP="00516DF4">
      <w:pPr>
        <w:jc w:val="both"/>
        <w:rPr>
          <w:iCs/>
          <w:sz w:val="22"/>
          <w:szCs w:val="22"/>
          <w:lang w:val="en-GB"/>
        </w:rPr>
      </w:pPr>
    </w:p>
    <w:p w14:paraId="1F0C0ECC" w14:textId="77777777" w:rsidR="00516DF4" w:rsidRPr="00C968E4" w:rsidRDefault="00516DF4" w:rsidP="00516DF4">
      <w:pPr>
        <w:jc w:val="both"/>
        <w:rPr>
          <w:iCs/>
          <w:sz w:val="22"/>
          <w:szCs w:val="22"/>
          <w:lang w:val="en-GB"/>
        </w:rPr>
      </w:pPr>
    </w:p>
    <w:p w14:paraId="2CA05B36" w14:textId="6EB9992D" w:rsidR="00516DF4" w:rsidRPr="00C968E4" w:rsidRDefault="00516DF4" w:rsidP="00516DF4">
      <w:pPr>
        <w:jc w:val="both"/>
        <w:rPr>
          <w:i/>
          <w:sz w:val="22"/>
          <w:szCs w:val="22"/>
          <w:lang w:val="en-GB"/>
        </w:rPr>
      </w:pPr>
      <w:r w:rsidRPr="00C968E4">
        <w:rPr>
          <w:i/>
          <w:sz w:val="22"/>
          <w:szCs w:val="22"/>
          <w:lang w:val="en-GB"/>
        </w:rPr>
        <w:t>4.2 Conclusion</w:t>
      </w:r>
    </w:p>
    <w:p w14:paraId="1ED7FBD0" w14:textId="77777777" w:rsidR="00516DF4" w:rsidRPr="00C968E4" w:rsidRDefault="00516DF4" w:rsidP="00516DF4">
      <w:pPr>
        <w:jc w:val="both"/>
        <w:rPr>
          <w:iCs/>
          <w:sz w:val="22"/>
          <w:szCs w:val="22"/>
          <w:lang w:val="en-GB"/>
        </w:rPr>
      </w:pPr>
    </w:p>
    <w:p w14:paraId="6CBDA5D8" w14:textId="6D421877" w:rsidR="00890FDB" w:rsidRPr="00C968E4" w:rsidRDefault="00890FDB" w:rsidP="00890FDB">
      <w:pPr>
        <w:ind w:firstLine="284"/>
        <w:jc w:val="both"/>
        <w:rPr>
          <w:rFonts w:eastAsia="Calibri"/>
          <w:sz w:val="22"/>
          <w:szCs w:val="22"/>
          <w:lang w:val="en-GB" w:eastAsia="en-US"/>
        </w:rPr>
      </w:pPr>
      <w:r w:rsidRPr="00C968E4">
        <w:rPr>
          <w:rFonts w:eastAsia="Calibri"/>
          <w:sz w:val="22"/>
          <w:szCs w:val="22"/>
          <w:lang w:val="en-GB" w:eastAsia="en-US"/>
        </w:rPr>
        <w:t xml:space="preserve">Participants in this study generated examples of environmental and wider social challenges. Although, of course, climate change must occupy our attention and focus: the important context provided by other </w:t>
      </w:r>
      <w:r w:rsidR="009D425C">
        <w:rPr>
          <w:rFonts w:eastAsia="Calibri"/>
          <w:sz w:val="22"/>
          <w:szCs w:val="22"/>
          <w:lang w:val="en-GB" w:eastAsia="en-US"/>
        </w:rPr>
        <w:t xml:space="preserve">environmental </w:t>
      </w:r>
      <w:r w:rsidRPr="00C968E4">
        <w:rPr>
          <w:rFonts w:eastAsia="Calibri"/>
          <w:sz w:val="22"/>
          <w:szCs w:val="22"/>
          <w:lang w:val="en-GB" w:eastAsia="en-US"/>
        </w:rPr>
        <w:t>challenges draws our attention to the many things being done by us and to us, often by those with power, often at an industrial scale for profit. The complex, interwoven web of environmental challenges did not seem to cross fertilize with the list of wider social issues as much as their importance reflects. And, at the same time, the wider social challenges remind us of the multiple, interlocking, issues facing individuals, communities and even community psychology which may have limited our time and ability to focus on climate change and the wider ecological emergenc</w:t>
      </w:r>
      <w:r w:rsidR="00564BFF" w:rsidRPr="00C968E4">
        <w:rPr>
          <w:rFonts w:eastAsia="Calibri"/>
          <w:sz w:val="22"/>
          <w:szCs w:val="22"/>
          <w:lang w:val="en-GB" w:eastAsia="en-US"/>
        </w:rPr>
        <w:t>ies</w:t>
      </w:r>
      <w:r w:rsidRPr="00C968E4">
        <w:rPr>
          <w:rFonts w:eastAsia="Calibri"/>
          <w:sz w:val="22"/>
          <w:szCs w:val="22"/>
          <w:lang w:val="en-GB" w:eastAsia="en-US"/>
        </w:rPr>
        <w:t xml:space="preserve"> until now.</w:t>
      </w:r>
    </w:p>
    <w:p w14:paraId="429045DB" w14:textId="15BB38EA" w:rsidR="00890FDB" w:rsidRPr="00C968E4" w:rsidRDefault="00890FDB" w:rsidP="00890FDB">
      <w:pPr>
        <w:ind w:firstLine="284"/>
        <w:jc w:val="both"/>
        <w:rPr>
          <w:rFonts w:eastAsia="Calibri"/>
          <w:sz w:val="22"/>
          <w:szCs w:val="22"/>
          <w:lang w:val="en-GB" w:eastAsia="en-US"/>
        </w:rPr>
      </w:pPr>
      <w:r w:rsidRPr="00C968E4">
        <w:rPr>
          <w:rFonts w:eastAsia="Calibri"/>
          <w:sz w:val="22"/>
          <w:szCs w:val="22"/>
          <w:lang w:val="en-GB" w:eastAsia="en-US"/>
        </w:rPr>
        <w:t xml:space="preserve">Both sets of challenges remind us of the importance of looking at issues broadly, systemically, and structurally – things community psychologists routinely do. Of factoring in, not filtering out power, political and economic issues. The discussion draws attention to the potential important contribution of critical consciousness, of promoting critical awareness and vitally </w:t>
      </w:r>
      <w:r w:rsidR="00A150C8">
        <w:rPr>
          <w:rFonts w:eastAsia="Calibri"/>
          <w:sz w:val="22"/>
          <w:szCs w:val="22"/>
          <w:lang w:val="en-GB" w:eastAsia="en-US"/>
        </w:rPr>
        <w:t xml:space="preserve">of </w:t>
      </w:r>
      <w:r w:rsidR="00A820C1" w:rsidRPr="00C968E4">
        <w:rPr>
          <w:rFonts w:eastAsia="Calibri"/>
          <w:sz w:val="22"/>
          <w:szCs w:val="22"/>
          <w:lang w:val="en-GB" w:eastAsia="en-US"/>
        </w:rPr>
        <w:t xml:space="preserve">pathways to </w:t>
      </w:r>
      <w:r w:rsidRPr="00C968E4">
        <w:rPr>
          <w:rFonts w:eastAsia="Calibri"/>
          <w:sz w:val="22"/>
          <w:szCs w:val="22"/>
          <w:lang w:val="en-GB" w:eastAsia="en-US"/>
        </w:rPr>
        <w:t>critical action especially at macro levels and at scale. Collaborations within and outside of our disciplinary boundaries and outside of academia seems vital considering the range and urgency of challenges we face. Community psychology has always placed social justice as its heart. To meet our original social justice goals, we may now need to focus on both social and environmental justice equally.</w:t>
      </w:r>
    </w:p>
    <w:p w14:paraId="6396450D" w14:textId="16E3E5A8" w:rsidR="00B13CE7" w:rsidRPr="00C968E4" w:rsidRDefault="00B13CE7" w:rsidP="00492AFD">
      <w:pPr>
        <w:jc w:val="both"/>
        <w:rPr>
          <w:sz w:val="22"/>
          <w:szCs w:val="22"/>
          <w:lang w:val="en-GB"/>
        </w:rPr>
      </w:pPr>
    </w:p>
    <w:p w14:paraId="1E918485" w14:textId="77777777" w:rsidR="006E0B94" w:rsidRPr="00EA71BB" w:rsidRDefault="006E0B94" w:rsidP="00731EB7">
      <w:pPr>
        <w:spacing w:line="360" w:lineRule="auto"/>
        <w:jc w:val="both"/>
        <w:rPr>
          <w:lang w:val="en-GB"/>
        </w:rPr>
      </w:pPr>
    </w:p>
    <w:p w14:paraId="4F95B377" w14:textId="77777777" w:rsidR="006E0B94" w:rsidRPr="00EA71BB" w:rsidRDefault="006E0B94" w:rsidP="00731EB7">
      <w:pPr>
        <w:spacing w:line="360" w:lineRule="auto"/>
        <w:jc w:val="both"/>
        <w:rPr>
          <w:lang w:val="en-GB"/>
        </w:rPr>
        <w:sectPr w:rsidR="006E0B94" w:rsidRPr="00EA71BB" w:rsidSect="005264B9">
          <w:footerReference w:type="even" r:id="rId8"/>
          <w:footerReference w:type="default" r:id="rId9"/>
          <w:pgSz w:w="11906" w:h="16838"/>
          <w:pgMar w:top="2835" w:right="2608" w:bottom="3515" w:left="2608" w:header="709" w:footer="1984" w:gutter="0"/>
          <w:cols w:space="708"/>
          <w:docGrid w:linePitch="360"/>
        </w:sectPr>
      </w:pPr>
    </w:p>
    <w:p w14:paraId="34E5850E" w14:textId="418AD5FC" w:rsidR="00DE1AD2" w:rsidRPr="00EA71BB" w:rsidRDefault="00DE1AD2" w:rsidP="00DE1AD2">
      <w:pPr>
        <w:jc w:val="both"/>
        <w:rPr>
          <w:b/>
          <w:lang w:val="en-GB"/>
        </w:rPr>
      </w:pPr>
      <w:r w:rsidRPr="00EA71BB">
        <w:rPr>
          <w:b/>
          <w:sz w:val="22"/>
          <w:szCs w:val="22"/>
          <w:lang w:val="en-GB"/>
        </w:rPr>
        <w:lastRenderedPageBreak/>
        <w:t>Appendix</w:t>
      </w:r>
    </w:p>
    <w:p w14:paraId="642E3B9B" w14:textId="77777777" w:rsidR="00DE1AD2" w:rsidRPr="00EA71BB" w:rsidRDefault="00DE1AD2" w:rsidP="00DE1AD2">
      <w:pPr>
        <w:rPr>
          <w:i/>
          <w:sz w:val="21"/>
          <w:szCs w:val="21"/>
          <w:lang w:val="en-GB"/>
        </w:rPr>
      </w:pPr>
    </w:p>
    <w:p w14:paraId="5CB19B20" w14:textId="77777777" w:rsidR="00DE1AD2" w:rsidRPr="00EA71BB" w:rsidRDefault="00DE1AD2" w:rsidP="00DE1AD2">
      <w:pPr>
        <w:jc w:val="both"/>
        <w:rPr>
          <w:i/>
          <w:sz w:val="21"/>
          <w:szCs w:val="21"/>
          <w:lang w:val="en-GB"/>
        </w:rPr>
      </w:pPr>
    </w:p>
    <w:p w14:paraId="2498F118" w14:textId="2378AB7D" w:rsidR="00DE1AD2" w:rsidRPr="00EA71BB" w:rsidRDefault="00DE1AD2" w:rsidP="00DE1AD2">
      <w:pPr>
        <w:jc w:val="both"/>
        <w:rPr>
          <w:i/>
          <w:sz w:val="18"/>
          <w:szCs w:val="18"/>
          <w:lang w:val="en-GB"/>
        </w:rPr>
      </w:pPr>
      <w:r w:rsidRPr="00EA71BB">
        <w:rPr>
          <w:i/>
          <w:sz w:val="18"/>
          <w:szCs w:val="18"/>
          <w:lang w:val="en-GB"/>
        </w:rPr>
        <w:t xml:space="preserve">Tab. A1 – </w:t>
      </w:r>
      <w:r w:rsidR="00710162" w:rsidRPr="00EA71BB">
        <w:rPr>
          <w:i/>
          <w:sz w:val="18"/>
          <w:szCs w:val="18"/>
          <w:lang w:val="en-GB"/>
        </w:rPr>
        <w:t>Demographic characteristics of participants</w:t>
      </w:r>
    </w:p>
    <w:p w14:paraId="67579454" w14:textId="15D1DEE1" w:rsidR="00710162" w:rsidRPr="00EA71BB" w:rsidRDefault="00710162" w:rsidP="00DE1AD2">
      <w:pPr>
        <w:jc w:val="both"/>
        <w:rPr>
          <w:i/>
          <w:sz w:val="18"/>
          <w:szCs w:val="18"/>
          <w:lang w:val="en-GB"/>
        </w:rPr>
      </w:pPr>
    </w:p>
    <w:tbl>
      <w:tblPr>
        <w:tblStyle w:val="PlainTable21"/>
        <w:tblW w:w="5000" w:type="pct"/>
        <w:tblLayout w:type="fixed"/>
        <w:tblLook w:val="06A0" w:firstRow="1" w:lastRow="0" w:firstColumn="1" w:lastColumn="0" w:noHBand="1" w:noVBand="1"/>
      </w:tblPr>
      <w:tblGrid>
        <w:gridCol w:w="2552"/>
        <w:gridCol w:w="689"/>
        <w:gridCol w:w="870"/>
        <w:gridCol w:w="644"/>
        <w:gridCol w:w="774"/>
        <w:gridCol w:w="516"/>
        <w:gridCol w:w="645"/>
      </w:tblGrid>
      <w:tr w:rsidR="004E402A" w:rsidRPr="00EA71BB" w14:paraId="1109F52D" w14:textId="77777777" w:rsidTr="00611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FFFFFF"/>
            </w:tcBorders>
          </w:tcPr>
          <w:p w14:paraId="6357BADA"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Characteristic</w:t>
            </w:r>
          </w:p>
        </w:tc>
        <w:tc>
          <w:tcPr>
            <w:tcW w:w="1559" w:type="dxa"/>
            <w:gridSpan w:val="2"/>
          </w:tcPr>
          <w:p w14:paraId="37A81C5B" w14:textId="77777777" w:rsidR="00BA25F2" w:rsidRPr="00EA71BB" w:rsidRDefault="00BA25F2" w:rsidP="00BA25F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Academics</w:t>
            </w:r>
            <w:r w:rsidRPr="00EA71BB">
              <w:rPr>
                <w:rFonts w:ascii="Times New Roman" w:hAnsi="Times New Roman"/>
                <w:sz w:val="18"/>
                <w:szCs w:val="18"/>
              </w:rPr>
              <w:br/>
              <w:t>(Environmental)</w:t>
            </w:r>
          </w:p>
        </w:tc>
        <w:tc>
          <w:tcPr>
            <w:tcW w:w="1418" w:type="dxa"/>
            <w:gridSpan w:val="2"/>
          </w:tcPr>
          <w:p w14:paraId="47549CC2" w14:textId="77777777" w:rsidR="00BA25F2" w:rsidRPr="00EA71BB" w:rsidRDefault="00BA25F2" w:rsidP="00BA25F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Academics</w:t>
            </w:r>
            <w:r w:rsidRPr="00EA71BB">
              <w:rPr>
                <w:rFonts w:ascii="Times New Roman" w:hAnsi="Times New Roman"/>
                <w:sz w:val="18"/>
                <w:szCs w:val="18"/>
              </w:rPr>
              <w:br/>
              <w:t>(Wider social)</w:t>
            </w:r>
          </w:p>
        </w:tc>
        <w:tc>
          <w:tcPr>
            <w:tcW w:w="1161" w:type="dxa"/>
            <w:gridSpan w:val="2"/>
          </w:tcPr>
          <w:p w14:paraId="140EA62E" w14:textId="77777777" w:rsidR="00BA25F2" w:rsidRPr="00EA71BB" w:rsidRDefault="00BA25F2" w:rsidP="00BA25F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Young People</w:t>
            </w:r>
          </w:p>
        </w:tc>
      </w:tr>
      <w:tr w:rsidR="004E402A" w:rsidRPr="00EA71BB" w14:paraId="620CE061" w14:textId="77777777" w:rsidTr="0061151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bottom w:val="single" w:sz="4" w:space="0" w:color="000000"/>
            </w:tcBorders>
          </w:tcPr>
          <w:p w14:paraId="460F773E" w14:textId="77777777" w:rsidR="00BA25F2" w:rsidRPr="00EA71BB" w:rsidRDefault="00BA25F2" w:rsidP="00BA25F2">
            <w:pPr>
              <w:rPr>
                <w:rFonts w:ascii="Times New Roman" w:hAnsi="Times New Roman"/>
                <w:sz w:val="18"/>
                <w:szCs w:val="18"/>
              </w:rPr>
            </w:pPr>
          </w:p>
        </w:tc>
        <w:tc>
          <w:tcPr>
            <w:tcW w:w="689" w:type="dxa"/>
            <w:tcBorders>
              <w:bottom w:val="single" w:sz="4" w:space="0" w:color="000000"/>
            </w:tcBorders>
          </w:tcPr>
          <w:p w14:paraId="5A5E72B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n</w:t>
            </w:r>
          </w:p>
        </w:tc>
        <w:tc>
          <w:tcPr>
            <w:tcW w:w="870" w:type="dxa"/>
            <w:tcBorders>
              <w:bottom w:val="single" w:sz="4" w:space="0" w:color="000000"/>
            </w:tcBorders>
          </w:tcPr>
          <w:p w14:paraId="7462E31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Borders>
              <w:bottom w:val="single" w:sz="4" w:space="0" w:color="000000"/>
            </w:tcBorders>
          </w:tcPr>
          <w:p w14:paraId="10AECDB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n</w:t>
            </w:r>
          </w:p>
        </w:tc>
        <w:tc>
          <w:tcPr>
            <w:tcW w:w="774" w:type="dxa"/>
            <w:tcBorders>
              <w:bottom w:val="single" w:sz="4" w:space="0" w:color="000000"/>
            </w:tcBorders>
          </w:tcPr>
          <w:p w14:paraId="1D1594C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Borders>
              <w:bottom w:val="single" w:sz="4" w:space="0" w:color="000000"/>
            </w:tcBorders>
          </w:tcPr>
          <w:p w14:paraId="5FFA81B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n</w:t>
            </w:r>
          </w:p>
        </w:tc>
        <w:tc>
          <w:tcPr>
            <w:tcW w:w="645" w:type="dxa"/>
            <w:tcBorders>
              <w:bottom w:val="single" w:sz="4" w:space="0" w:color="000000"/>
            </w:tcBorders>
          </w:tcPr>
          <w:p w14:paraId="284E61D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4E402A" w:rsidRPr="00EA71BB" w14:paraId="72E0F034" w14:textId="77777777" w:rsidTr="0061151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bottom w:val="single" w:sz="4" w:space="0" w:color="FFFFFF"/>
            </w:tcBorders>
          </w:tcPr>
          <w:p w14:paraId="2308D091"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Gender</w:t>
            </w:r>
          </w:p>
        </w:tc>
        <w:tc>
          <w:tcPr>
            <w:tcW w:w="689" w:type="dxa"/>
            <w:tcBorders>
              <w:bottom w:val="single" w:sz="4" w:space="0" w:color="FFFFFF"/>
            </w:tcBorders>
          </w:tcPr>
          <w:p w14:paraId="243610A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Borders>
              <w:bottom w:val="single" w:sz="4" w:space="0" w:color="FFFFFF"/>
            </w:tcBorders>
          </w:tcPr>
          <w:p w14:paraId="4929EFE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Borders>
              <w:bottom w:val="single" w:sz="4" w:space="0" w:color="FFFFFF"/>
            </w:tcBorders>
          </w:tcPr>
          <w:p w14:paraId="68E50F7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Borders>
              <w:bottom w:val="single" w:sz="4" w:space="0" w:color="FFFFFF"/>
            </w:tcBorders>
          </w:tcPr>
          <w:p w14:paraId="36900C7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Borders>
              <w:bottom w:val="single" w:sz="4" w:space="0" w:color="FFFFFF"/>
            </w:tcBorders>
          </w:tcPr>
          <w:p w14:paraId="4F3A49A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Borders>
              <w:bottom w:val="single" w:sz="4" w:space="0" w:color="FFFFFF"/>
            </w:tcBorders>
          </w:tcPr>
          <w:p w14:paraId="0A29710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E402A" w:rsidRPr="00EA71BB" w14:paraId="1C8236BB" w14:textId="77777777" w:rsidTr="0061151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cBorders>
          </w:tcPr>
          <w:p w14:paraId="3A6BE79D"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Female</w:t>
            </w:r>
          </w:p>
        </w:tc>
        <w:tc>
          <w:tcPr>
            <w:tcW w:w="689" w:type="dxa"/>
            <w:tcBorders>
              <w:top w:val="single" w:sz="4" w:space="0" w:color="FFFFFF"/>
            </w:tcBorders>
          </w:tcPr>
          <w:p w14:paraId="58A13B1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29</w:t>
            </w:r>
          </w:p>
        </w:tc>
        <w:tc>
          <w:tcPr>
            <w:tcW w:w="870" w:type="dxa"/>
            <w:tcBorders>
              <w:top w:val="single" w:sz="4" w:space="0" w:color="FFFFFF"/>
            </w:tcBorders>
          </w:tcPr>
          <w:p w14:paraId="3C64BF0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29.6</w:t>
            </w:r>
          </w:p>
        </w:tc>
        <w:tc>
          <w:tcPr>
            <w:tcW w:w="644" w:type="dxa"/>
            <w:tcBorders>
              <w:top w:val="single" w:sz="4" w:space="0" w:color="FFFFFF"/>
            </w:tcBorders>
          </w:tcPr>
          <w:p w14:paraId="0000D83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53</w:t>
            </w:r>
          </w:p>
        </w:tc>
        <w:tc>
          <w:tcPr>
            <w:tcW w:w="774" w:type="dxa"/>
            <w:tcBorders>
              <w:top w:val="single" w:sz="4" w:space="0" w:color="FFFFFF"/>
            </w:tcBorders>
          </w:tcPr>
          <w:p w14:paraId="3B74898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53.0</w:t>
            </w:r>
          </w:p>
        </w:tc>
        <w:tc>
          <w:tcPr>
            <w:tcW w:w="516" w:type="dxa"/>
            <w:tcBorders>
              <w:top w:val="single" w:sz="4" w:space="0" w:color="FFFFFF"/>
            </w:tcBorders>
          </w:tcPr>
          <w:p w14:paraId="00CDEDE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50</w:t>
            </w:r>
          </w:p>
        </w:tc>
        <w:tc>
          <w:tcPr>
            <w:tcW w:w="645" w:type="dxa"/>
            <w:tcBorders>
              <w:top w:val="single" w:sz="4" w:space="0" w:color="FFFFFF"/>
            </w:tcBorders>
          </w:tcPr>
          <w:p w14:paraId="32CFCE0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54.</w:t>
            </w:r>
            <w:r w:rsidR="00BA6123" w:rsidRPr="00EA71BB">
              <w:rPr>
                <w:rFonts w:ascii="Times New Roman" w:hAnsi="Times New Roman"/>
                <w:sz w:val="18"/>
                <w:szCs w:val="18"/>
              </w:rPr>
              <w:t>3</w:t>
            </w:r>
          </w:p>
          <w:p w14:paraId="772D361F" w14:textId="49613F8D" w:rsidR="00D72D55" w:rsidRPr="00EA71BB" w:rsidRDefault="00D72D55"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67157374"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A7A5F80"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Male</w:t>
            </w:r>
          </w:p>
        </w:tc>
        <w:tc>
          <w:tcPr>
            <w:tcW w:w="689" w:type="dxa"/>
          </w:tcPr>
          <w:p w14:paraId="53AE9AD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68</w:t>
            </w:r>
          </w:p>
        </w:tc>
        <w:tc>
          <w:tcPr>
            <w:tcW w:w="870" w:type="dxa"/>
          </w:tcPr>
          <w:p w14:paraId="6C775F8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69.4</w:t>
            </w:r>
          </w:p>
        </w:tc>
        <w:tc>
          <w:tcPr>
            <w:tcW w:w="644" w:type="dxa"/>
          </w:tcPr>
          <w:p w14:paraId="3A97CE8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46</w:t>
            </w:r>
          </w:p>
        </w:tc>
        <w:tc>
          <w:tcPr>
            <w:tcW w:w="774" w:type="dxa"/>
          </w:tcPr>
          <w:p w14:paraId="6CDBC64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46.0</w:t>
            </w:r>
          </w:p>
        </w:tc>
        <w:tc>
          <w:tcPr>
            <w:tcW w:w="516" w:type="dxa"/>
          </w:tcPr>
          <w:p w14:paraId="4652371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42</w:t>
            </w:r>
          </w:p>
        </w:tc>
        <w:tc>
          <w:tcPr>
            <w:tcW w:w="645" w:type="dxa"/>
          </w:tcPr>
          <w:p w14:paraId="5B18F25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45.7</w:t>
            </w:r>
          </w:p>
        </w:tc>
      </w:tr>
      <w:tr w:rsidR="0061151C" w:rsidRPr="00EA71BB" w14:paraId="16E915EE"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3CFB1B68"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Not specified</w:t>
            </w:r>
          </w:p>
        </w:tc>
        <w:tc>
          <w:tcPr>
            <w:tcW w:w="689" w:type="dxa"/>
          </w:tcPr>
          <w:p w14:paraId="08573EB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w:t>
            </w:r>
          </w:p>
        </w:tc>
        <w:tc>
          <w:tcPr>
            <w:tcW w:w="870" w:type="dxa"/>
          </w:tcPr>
          <w:p w14:paraId="160D0B4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1.0</w:t>
            </w:r>
          </w:p>
        </w:tc>
        <w:tc>
          <w:tcPr>
            <w:tcW w:w="644" w:type="dxa"/>
          </w:tcPr>
          <w:p w14:paraId="0D77849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w:t>
            </w:r>
          </w:p>
        </w:tc>
        <w:tc>
          <w:tcPr>
            <w:tcW w:w="774" w:type="dxa"/>
          </w:tcPr>
          <w:p w14:paraId="3D26FCE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1.0</w:t>
            </w:r>
          </w:p>
        </w:tc>
        <w:tc>
          <w:tcPr>
            <w:tcW w:w="516" w:type="dxa"/>
          </w:tcPr>
          <w:p w14:paraId="1BC13EE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5F95F51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2FD04D41"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06FB0E60" w14:textId="77777777" w:rsidR="00BA25F2" w:rsidRPr="00EA71BB" w:rsidRDefault="00BA25F2" w:rsidP="00BA25F2">
            <w:pPr>
              <w:rPr>
                <w:rFonts w:ascii="Times New Roman" w:hAnsi="Times New Roman"/>
                <w:sz w:val="18"/>
                <w:szCs w:val="18"/>
              </w:rPr>
            </w:pPr>
          </w:p>
        </w:tc>
        <w:tc>
          <w:tcPr>
            <w:tcW w:w="689" w:type="dxa"/>
          </w:tcPr>
          <w:p w14:paraId="6863343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40D71CC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1778400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7B3E4EA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205C0FE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06DB8D8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1FAF9E67"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653083B6"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Normal living location</w:t>
            </w:r>
          </w:p>
        </w:tc>
        <w:tc>
          <w:tcPr>
            <w:tcW w:w="689" w:type="dxa"/>
          </w:tcPr>
          <w:p w14:paraId="1139D9C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73654A8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0FE96B66"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08C9E4D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445C320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1FF89D1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721C8958"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2F5C927C"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United Kingdom</w:t>
            </w:r>
          </w:p>
        </w:tc>
        <w:tc>
          <w:tcPr>
            <w:tcW w:w="689" w:type="dxa"/>
          </w:tcPr>
          <w:p w14:paraId="0D6C7A5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97</w:t>
            </w:r>
          </w:p>
        </w:tc>
        <w:tc>
          <w:tcPr>
            <w:tcW w:w="870" w:type="dxa"/>
          </w:tcPr>
          <w:p w14:paraId="159D0BA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99.0</w:t>
            </w:r>
          </w:p>
        </w:tc>
        <w:tc>
          <w:tcPr>
            <w:tcW w:w="644" w:type="dxa"/>
          </w:tcPr>
          <w:p w14:paraId="44D5EA0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98</w:t>
            </w:r>
          </w:p>
        </w:tc>
        <w:tc>
          <w:tcPr>
            <w:tcW w:w="774" w:type="dxa"/>
          </w:tcPr>
          <w:p w14:paraId="5D7FE3E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98.0</w:t>
            </w:r>
          </w:p>
        </w:tc>
        <w:tc>
          <w:tcPr>
            <w:tcW w:w="516" w:type="dxa"/>
          </w:tcPr>
          <w:p w14:paraId="0E56510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 xml:space="preserve">87 </w:t>
            </w:r>
          </w:p>
        </w:tc>
        <w:tc>
          <w:tcPr>
            <w:tcW w:w="645" w:type="dxa"/>
          </w:tcPr>
          <w:p w14:paraId="206F8A6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94.6</w:t>
            </w:r>
          </w:p>
        </w:tc>
      </w:tr>
      <w:tr w:rsidR="0061151C" w:rsidRPr="00EA71BB" w14:paraId="59FB40C8"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BCDFA91" w14:textId="77777777" w:rsidR="00BA25F2" w:rsidRPr="00EA71BB" w:rsidRDefault="00BA25F2" w:rsidP="00BA25F2">
            <w:pPr>
              <w:rPr>
                <w:rFonts w:ascii="Times New Roman" w:hAnsi="Times New Roman"/>
                <w:sz w:val="18"/>
                <w:szCs w:val="18"/>
              </w:rPr>
            </w:pPr>
          </w:p>
        </w:tc>
        <w:tc>
          <w:tcPr>
            <w:tcW w:w="689" w:type="dxa"/>
          </w:tcPr>
          <w:p w14:paraId="3812616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3430306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37BE5DF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1D270E6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7E5FE75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403C079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199384AE"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16F12335"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Ethnicity</w:t>
            </w:r>
          </w:p>
        </w:tc>
        <w:tc>
          <w:tcPr>
            <w:tcW w:w="689" w:type="dxa"/>
          </w:tcPr>
          <w:p w14:paraId="3BE066F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2ADB133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317CAD4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17111CA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0685A0B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4F73691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6E923BF4"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B55BB36"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White</w:t>
            </w:r>
          </w:p>
        </w:tc>
        <w:tc>
          <w:tcPr>
            <w:tcW w:w="689" w:type="dxa"/>
          </w:tcPr>
          <w:p w14:paraId="32FBE2B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89</w:t>
            </w:r>
          </w:p>
        </w:tc>
        <w:tc>
          <w:tcPr>
            <w:tcW w:w="870" w:type="dxa"/>
          </w:tcPr>
          <w:p w14:paraId="0434F64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90.8</w:t>
            </w:r>
          </w:p>
        </w:tc>
        <w:tc>
          <w:tcPr>
            <w:tcW w:w="644" w:type="dxa"/>
          </w:tcPr>
          <w:p w14:paraId="7ED9927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84</w:t>
            </w:r>
          </w:p>
        </w:tc>
        <w:tc>
          <w:tcPr>
            <w:tcW w:w="774" w:type="dxa"/>
          </w:tcPr>
          <w:p w14:paraId="7BD46BF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84.0</w:t>
            </w:r>
          </w:p>
        </w:tc>
        <w:tc>
          <w:tcPr>
            <w:tcW w:w="516" w:type="dxa"/>
          </w:tcPr>
          <w:p w14:paraId="1F3EDE7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 xml:space="preserve">76 </w:t>
            </w:r>
          </w:p>
        </w:tc>
        <w:tc>
          <w:tcPr>
            <w:tcW w:w="645" w:type="dxa"/>
          </w:tcPr>
          <w:p w14:paraId="49E8445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82.6</w:t>
            </w:r>
          </w:p>
        </w:tc>
      </w:tr>
      <w:tr w:rsidR="0061151C" w:rsidRPr="00EA71BB" w14:paraId="2D0D2F08"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7B12FFFD"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Mixed</w:t>
            </w:r>
          </w:p>
        </w:tc>
        <w:tc>
          <w:tcPr>
            <w:tcW w:w="689" w:type="dxa"/>
          </w:tcPr>
          <w:p w14:paraId="22F392F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7559993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0956E4F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w:t>
            </w:r>
          </w:p>
        </w:tc>
        <w:tc>
          <w:tcPr>
            <w:tcW w:w="774" w:type="dxa"/>
          </w:tcPr>
          <w:p w14:paraId="659B7ED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5.0</w:t>
            </w:r>
          </w:p>
        </w:tc>
        <w:tc>
          <w:tcPr>
            <w:tcW w:w="516" w:type="dxa"/>
          </w:tcPr>
          <w:p w14:paraId="195F1D5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7</w:t>
            </w:r>
          </w:p>
        </w:tc>
        <w:tc>
          <w:tcPr>
            <w:tcW w:w="645" w:type="dxa"/>
          </w:tcPr>
          <w:p w14:paraId="70F61EE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7.6</w:t>
            </w:r>
          </w:p>
        </w:tc>
      </w:tr>
      <w:tr w:rsidR="0061151C" w:rsidRPr="00EA71BB" w14:paraId="14F97C79"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6DD223F0"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Other</w:t>
            </w:r>
          </w:p>
        </w:tc>
        <w:tc>
          <w:tcPr>
            <w:tcW w:w="689" w:type="dxa"/>
          </w:tcPr>
          <w:p w14:paraId="31B9ACD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3B27A6D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7B395D6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w:t>
            </w:r>
          </w:p>
        </w:tc>
        <w:tc>
          <w:tcPr>
            <w:tcW w:w="774" w:type="dxa"/>
          </w:tcPr>
          <w:p w14:paraId="62C2031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5.0</w:t>
            </w:r>
          </w:p>
        </w:tc>
        <w:tc>
          <w:tcPr>
            <w:tcW w:w="516" w:type="dxa"/>
          </w:tcPr>
          <w:p w14:paraId="47FCE01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4B2CE92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1369DF8C"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228F8BC" w14:textId="77777777" w:rsidR="00BA25F2" w:rsidRPr="00EA71BB" w:rsidRDefault="00BA25F2" w:rsidP="00BA25F2">
            <w:pPr>
              <w:rPr>
                <w:rFonts w:ascii="Times New Roman" w:hAnsi="Times New Roman"/>
                <w:sz w:val="18"/>
                <w:szCs w:val="18"/>
              </w:rPr>
            </w:pPr>
          </w:p>
        </w:tc>
        <w:tc>
          <w:tcPr>
            <w:tcW w:w="689" w:type="dxa"/>
          </w:tcPr>
          <w:p w14:paraId="38DB28C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4AB82406"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154AC9D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712DA71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7F6F74A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71DBAC3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34C4DAD8"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5FB1A831"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Highest Education Level</w:t>
            </w:r>
          </w:p>
        </w:tc>
        <w:tc>
          <w:tcPr>
            <w:tcW w:w="689" w:type="dxa"/>
          </w:tcPr>
          <w:p w14:paraId="3D8E51B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17E0D0B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26B4A98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7BD90CE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50D0670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660DA6C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7471CF91"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7F0C582C"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Secondary / tertiary level</w:t>
            </w:r>
          </w:p>
        </w:tc>
        <w:tc>
          <w:tcPr>
            <w:tcW w:w="689" w:type="dxa"/>
          </w:tcPr>
          <w:p w14:paraId="179F89A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5E713E5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3972361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6D914AE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79F324C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 xml:space="preserve">73 </w:t>
            </w:r>
          </w:p>
        </w:tc>
        <w:tc>
          <w:tcPr>
            <w:tcW w:w="645" w:type="dxa"/>
          </w:tcPr>
          <w:p w14:paraId="7FD6F49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79.4</w:t>
            </w:r>
          </w:p>
        </w:tc>
      </w:tr>
      <w:tr w:rsidR="0061151C" w:rsidRPr="00EA71BB" w14:paraId="6912B2EE"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D34ECFA"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 xml:space="preserve">Undergraduate </w:t>
            </w:r>
          </w:p>
        </w:tc>
        <w:tc>
          <w:tcPr>
            <w:tcW w:w="689" w:type="dxa"/>
          </w:tcPr>
          <w:p w14:paraId="0274240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3C9758B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1533507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6CA2592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2B43971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 xml:space="preserve">12 </w:t>
            </w:r>
          </w:p>
        </w:tc>
        <w:tc>
          <w:tcPr>
            <w:tcW w:w="645" w:type="dxa"/>
          </w:tcPr>
          <w:p w14:paraId="5B0850D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13.0</w:t>
            </w:r>
          </w:p>
        </w:tc>
      </w:tr>
      <w:tr w:rsidR="0061151C" w:rsidRPr="00EA71BB" w14:paraId="1065407F"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0D673858"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 xml:space="preserve">Postgraduate / graduate </w:t>
            </w:r>
          </w:p>
        </w:tc>
        <w:tc>
          <w:tcPr>
            <w:tcW w:w="689" w:type="dxa"/>
          </w:tcPr>
          <w:p w14:paraId="4BE9405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4E552DA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34C6464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w:t>
            </w:r>
          </w:p>
        </w:tc>
        <w:tc>
          <w:tcPr>
            <w:tcW w:w="774" w:type="dxa"/>
          </w:tcPr>
          <w:p w14:paraId="3582D202"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5.0</w:t>
            </w:r>
          </w:p>
        </w:tc>
        <w:tc>
          <w:tcPr>
            <w:tcW w:w="516" w:type="dxa"/>
          </w:tcPr>
          <w:p w14:paraId="76BF63C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2762B27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2F2A8B0F"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176803A2"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PhD / other doctorate</w:t>
            </w:r>
          </w:p>
        </w:tc>
        <w:tc>
          <w:tcPr>
            <w:tcW w:w="689" w:type="dxa"/>
          </w:tcPr>
          <w:p w14:paraId="0C6019D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95</w:t>
            </w:r>
          </w:p>
        </w:tc>
        <w:tc>
          <w:tcPr>
            <w:tcW w:w="870" w:type="dxa"/>
          </w:tcPr>
          <w:p w14:paraId="5DCD467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96.9</w:t>
            </w:r>
          </w:p>
        </w:tc>
        <w:tc>
          <w:tcPr>
            <w:tcW w:w="644" w:type="dxa"/>
          </w:tcPr>
          <w:p w14:paraId="2714535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95</w:t>
            </w:r>
          </w:p>
        </w:tc>
        <w:tc>
          <w:tcPr>
            <w:tcW w:w="774" w:type="dxa"/>
          </w:tcPr>
          <w:p w14:paraId="51CEE95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95.0</w:t>
            </w:r>
          </w:p>
        </w:tc>
        <w:tc>
          <w:tcPr>
            <w:tcW w:w="516" w:type="dxa"/>
          </w:tcPr>
          <w:p w14:paraId="09DB285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37A77B1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7B0E3E7B"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0E258689" w14:textId="77777777" w:rsidR="00BA25F2" w:rsidRPr="00EA71BB" w:rsidRDefault="00BA25F2" w:rsidP="00BA25F2">
            <w:pPr>
              <w:rPr>
                <w:rFonts w:ascii="Times New Roman" w:hAnsi="Times New Roman"/>
                <w:sz w:val="18"/>
                <w:szCs w:val="18"/>
              </w:rPr>
            </w:pPr>
          </w:p>
        </w:tc>
        <w:tc>
          <w:tcPr>
            <w:tcW w:w="689" w:type="dxa"/>
          </w:tcPr>
          <w:p w14:paraId="50A6DF3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2CCDB8E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6B3AC4F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48A406A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57A058D6"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3D7CE29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6ED9F416"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6C7FDD48" w14:textId="77777777" w:rsidR="00BA25F2" w:rsidRPr="00EA71BB" w:rsidRDefault="00BA25F2" w:rsidP="00BA25F2">
            <w:pPr>
              <w:rPr>
                <w:rFonts w:ascii="Times New Roman" w:hAnsi="Times New Roman"/>
                <w:sz w:val="18"/>
                <w:szCs w:val="18"/>
              </w:rPr>
            </w:pPr>
            <w:r w:rsidRPr="00EA71BB">
              <w:rPr>
                <w:rFonts w:ascii="Times New Roman" w:hAnsi="Times New Roman"/>
                <w:sz w:val="18"/>
                <w:szCs w:val="18"/>
              </w:rPr>
              <w:t>Area of Teaching/Research</w:t>
            </w:r>
            <w:r w:rsidRPr="00EA71BB">
              <w:rPr>
                <w:rFonts w:ascii="Times New Roman" w:hAnsi="Times New Roman"/>
                <w:b w:val="0"/>
                <w:bCs w:val="0"/>
                <w:sz w:val="18"/>
                <w:szCs w:val="18"/>
                <w:vertAlign w:val="superscript"/>
              </w:rPr>
              <w:t>a</w:t>
            </w:r>
          </w:p>
        </w:tc>
        <w:tc>
          <w:tcPr>
            <w:tcW w:w="689" w:type="dxa"/>
          </w:tcPr>
          <w:p w14:paraId="005902E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870" w:type="dxa"/>
          </w:tcPr>
          <w:p w14:paraId="71D01E9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4" w:type="dxa"/>
          </w:tcPr>
          <w:p w14:paraId="58338C0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774" w:type="dxa"/>
          </w:tcPr>
          <w:p w14:paraId="4C90081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516" w:type="dxa"/>
          </w:tcPr>
          <w:p w14:paraId="4C92430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45" w:type="dxa"/>
          </w:tcPr>
          <w:p w14:paraId="2221342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61151C" w:rsidRPr="00EA71BB" w14:paraId="28388E83"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3A75D3DF"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Life sciences</w:t>
            </w:r>
          </w:p>
        </w:tc>
        <w:tc>
          <w:tcPr>
            <w:tcW w:w="689" w:type="dxa"/>
          </w:tcPr>
          <w:p w14:paraId="554DF0C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37</w:t>
            </w:r>
          </w:p>
        </w:tc>
        <w:tc>
          <w:tcPr>
            <w:tcW w:w="870" w:type="dxa"/>
          </w:tcPr>
          <w:p w14:paraId="2A1B935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37.8</w:t>
            </w:r>
          </w:p>
        </w:tc>
        <w:tc>
          <w:tcPr>
            <w:tcW w:w="644" w:type="dxa"/>
          </w:tcPr>
          <w:p w14:paraId="7EEFF9D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574FD43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2C8E182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6242656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757356DB"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1CC0019F"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Physical sciences and maths</w:t>
            </w:r>
          </w:p>
        </w:tc>
        <w:tc>
          <w:tcPr>
            <w:tcW w:w="689" w:type="dxa"/>
          </w:tcPr>
          <w:p w14:paraId="0D0AF5E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20</w:t>
            </w:r>
          </w:p>
        </w:tc>
        <w:tc>
          <w:tcPr>
            <w:tcW w:w="870" w:type="dxa"/>
          </w:tcPr>
          <w:p w14:paraId="78892B4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20.4</w:t>
            </w:r>
          </w:p>
        </w:tc>
        <w:tc>
          <w:tcPr>
            <w:tcW w:w="644" w:type="dxa"/>
          </w:tcPr>
          <w:p w14:paraId="414F67F7"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1E5448B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22769A7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3B10254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34D6E93E"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64D7FAA1"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Environmental sciences</w:t>
            </w:r>
          </w:p>
        </w:tc>
        <w:tc>
          <w:tcPr>
            <w:tcW w:w="689" w:type="dxa"/>
          </w:tcPr>
          <w:p w14:paraId="4CB6E20E"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13</w:t>
            </w:r>
          </w:p>
        </w:tc>
        <w:tc>
          <w:tcPr>
            <w:tcW w:w="870" w:type="dxa"/>
          </w:tcPr>
          <w:p w14:paraId="1F0B1EA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13.3</w:t>
            </w:r>
          </w:p>
        </w:tc>
        <w:tc>
          <w:tcPr>
            <w:tcW w:w="644" w:type="dxa"/>
          </w:tcPr>
          <w:p w14:paraId="08A4F31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3B0FB40B"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647AE44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599499A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6595D584"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33BEBFFF"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Geography</w:t>
            </w:r>
          </w:p>
        </w:tc>
        <w:tc>
          <w:tcPr>
            <w:tcW w:w="689" w:type="dxa"/>
          </w:tcPr>
          <w:p w14:paraId="37D876A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10</w:t>
            </w:r>
          </w:p>
        </w:tc>
        <w:tc>
          <w:tcPr>
            <w:tcW w:w="870" w:type="dxa"/>
          </w:tcPr>
          <w:p w14:paraId="064B9B90"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10.2</w:t>
            </w:r>
          </w:p>
        </w:tc>
        <w:tc>
          <w:tcPr>
            <w:tcW w:w="644" w:type="dxa"/>
          </w:tcPr>
          <w:p w14:paraId="1D9BA913"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774" w:type="dxa"/>
          </w:tcPr>
          <w:p w14:paraId="77B1F57F"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516" w:type="dxa"/>
          </w:tcPr>
          <w:p w14:paraId="012400CD"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5D3F6F18"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514D3788"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402D208A"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Social and behavioural sciences</w:t>
            </w:r>
          </w:p>
        </w:tc>
        <w:tc>
          <w:tcPr>
            <w:tcW w:w="689" w:type="dxa"/>
          </w:tcPr>
          <w:p w14:paraId="1E46241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7</w:t>
            </w:r>
          </w:p>
        </w:tc>
        <w:tc>
          <w:tcPr>
            <w:tcW w:w="870" w:type="dxa"/>
          </w:tcPr>
          <w:p w14:paraId="03E2D3D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7.1</w:t>
            </w:r>
          </w:p>
        </w:tc>
        <w:tc>
          <w:tcPr>
            <w:tcW w:w="644" w:type="dxa"/>
          </w:tcPr>
          <w:p w14:paraId="2FE6421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87</w:t>
            </w:r>
          </w:p>
        </w:tc>
        <w:tc>
          <w:tcPr>
            <w:tcW w:w="774" w:type="dxa"/>
          </w:tcPr>
          <w:p w14:paraId="2F8140E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87.0</w:t>
            </w:r>
          </w:p>
        </w:tc>
        <w:tc>
          <w:tcPr>
            <w:tcW w:w="516" w:type="dxa"/>
          </w:tcPr>
          <w:p w14:paraId="0CA460CC"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19223B64"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r w:rsidR="0061151C" w:rsidRPr="00EA71BB" w14:paraId="34337D77" w14:textId="77777777" w:rsidTr="0061151C">
        <w:tc>
          <w:tcPr>
            <w:cnfStyle w:val="001000000000" w:firstRow="0" w:lastRow="0" w:firstColumn="1" w:lastColumn="0" w:oddVBand="0" w:evenVBand="0" w:oddHBand="0" w:evenHBand="0" w:firstRowFirstColumn="0" w:firstRowLastColumn="0" w:lastRowFirstColumn="0" w:lastRowLastColumn="0"/>
            <w:tcW w:w="2552" w:type="dxa"/>
          </w:tcPr>
          <w:p w14:paraId="1A582BD5" w14:textId="77777777" w:rsidR="00BA25F2" w:rsidRPr="00EA71BB" w:rsidRDefault="00BA25F2" w:rsidP="00BA25F2">
            <w:pPr>
              <w:rPr>
                <w:rFonts w:ascii="Times New Roman" w:hAnsi="Times New Roman"/>
                <w:b w:val="0"/>
                <w:bCs w:val="0"/>
                <w:sz w:val="18"/>
                <w:szCs w:val="18"/>
              </w:rPr>
            </w:pPr>
            <w:r w:rsidRPr="00EA71BB">
              <w:rPr>
                <w:rFonts w:ascii="Times New Roman" w:hAnsi="Times New Roman"/>
                <w:b w:val="0"/>
                <w:bCs w:val="0"/>
                <w:sz w:val="18"/>
                <w:szCs w:val="18"/>
              </w:rPr>
              <w:t>Arts and humanities</w:t>
            </w:r>
          </w:p>
        </w:tc>
        <w:tc>
          <w:tcPr>
            <w:tcW w:w="689" w:type="dxa"/>
          </w:tcPr>
          <w:p w14:paraId="4396528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870" w:type="dxa"/>
          </w:tcPr>
          <w:p w14:paraId="78E92889"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4" w:type="dxa"/>
          </w:tcPr>
          <w:p w14:paraId="23C4F6A6"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w:t>
            </w:r>
          </w:p>
        </w:tc>
        <w:tc>
          <w:tcPr>
            <w:tcW w:w="774" w:type="dxa"/>
          </w:tcPr>
          <w:p w14:paraId="563700EA"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5.0</w:t>
            </w:r>
          </w:p>
        </w:tc>
        <w:tc>
          <w:tcPr>
            <w:tcW w:w="516" w:type="dxa"/>
          </w:tcPr>
          <w:p w14:paraId="172AFD35"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c>
          <w:tcPr>
            <w:tcW w:w="645" w:type="dxa"/>
          </w:tcPr>
          <w:p w14:paraId="674098D1" w14:textId="77777777" w:rsidR="00BA25F2" w:rsidRPr="00EA71BB" w:rsidRDefault="00BA25F2" w:rsidP="00BA25F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A71BB">
              <w:rPr>
                <w:rFonts w:ascii="Times New Roman" w:hAnsi="Times New Roman"/>
                <w:sz w:val="18"/>
                <w:szCs w:val="18"/>
              </w:rPr>
              <w:t>-</w:t>
            </w:r>
          </w:p>
        </w:tc>
      </w:tr>
    </w:tbl>
    <w:p w14:paraId="639917B6" w14:textId="4EB7326F" w:rsidR="00710162" w:rsidRPr="00EA71BB" w:rsidRDefault="00BA25F2" w:rsidP="00BA25F2">
      <w:pPr>
        <w:rPr>
          <w:i/>
          <w:sz w:val="18"/>
          <w:szCs w:val="18"/>
          <w:lang w:val="en-GB"/>
        </w:rPr>
      </w:pPr>
      <w:r w:rsidRPr="00EA71BB">
        <w:rPr>
          <w:rFonts w:eastAsia="Calibri"/>
          <w:i/>
          <w:iCs/>
          <w:sz w:val="16"/>
          <w:szCs w:val="16"/>
          <w:lang w:val="en-GB" w:eastAsia="en-US"/>
        </w:rPr>
        <w:t>Notes</w:t>
      </w:r>
      <w:r w:rsidRPr="00EA71BB">
        <w:rPr>
          <w:rFonts w:eastAsia="Calibri"/>
          <w:sz w:val="16"/>
          <w:szCs w:val="16"/>
          <w:lang w:val="en-GB" w:eastAsia="en-US"/>
        </w:rPr>
        <w:t xml:space="preserve">: Regarding demographic data beyond gender, categories are only included if more than 5% of participants occupy that category. </w:t>
      </w:r>
      <w:r w:rsidRPr="00EA71BB">
        <w:rPr>
          <w:rFonts w:eastAsia="Calibri"/>
          <w:sz w:val="16"/>
          <w:szCs w:val="16"/>
          <w:vertAlign w:val="superscript"/>
          <w:lang w:val="en-GB" w:eastAsia="en-US"/>
        </w:rPr>
        <w:t>a</w:t>
      </w:r>
      <w:r w:rsidRPr="00EA71BB">
        <w:rPr>
          <w:rFonts w:eastAsia="Calibri"/>
          <w:sz w:val="16"/>
          <w:szCs w:val="16"/>
          <w:lang w:val="en-GB" w:eastAsia="en-US"/>
        </w:rPr>
        <w:t xml:space="preserve"> As participants could tick more than one box, numbers/percentages </w:t>
      </w:r>
      <w:r w:rsidR="006E4B5E">
        <w:rPr>
          <w:rFonts w:eastAsia="Calibri"/>
          <w:sz w:val="16"/>
          <w:szCs w:val="16"/>
          <w:lang w:val="en-GB" w:eastAsia="en-US"/>
        </w:rPr>
        <w:t xml:space="preserve">can </w:t>
      </w:r>
      <w:r w:rsidRPr="00EA71BB">
        <w:rPr>
          <w:rFonts w:eastAsia="Calibri"/>
          <w:sz w:val="16"/>
          <w:szCs w:val="16"/>
          <w:lang w:val="en-GB" w:eastAsia="en-US"/>
        </w:rPr>
        <w:t>add up to more than the total number of participants.</w:t>
      </w:r>
    </w:p>
    <w:p w14:paraId="53472FBD" w14:textId="77777777" w:rsidR="00710162" w:rsidRPr="00EA71BB" w:rsidRDefault="00710162" w:rsidP="00DE1AD2">
      <w:pPr>
        <w:jc w:val="both"/>
        <w:rPr>
          <w:i/>
          <w:sz w:val="18"/>
          <w:szCs w:val="18"/>
          <w:lang w:val="en-GB"/>
        </w:rPr>
      </w:pPr>
    </w:p>
    <w:p w14:paraId="75B3D63B" w14:textId="7E203853" w:rsidR="00EC4BE0" w:rsidRPr="00EA71BB" w:rsidRDefault="00EC4BE0" w:rsidP="000A749D">
      <w:pPr>
        <w:spacing w:before="120" w:line="360" w:lineRule="auto"/>
        <w:rPr>
          <w:lang w:val="en-GB"/>
        </w:rPr>
      </w:pPr>
    </w:p>
    <w:p w14:paraId="0F2E999C" w14:textId="77777777" w:rsidR="00EC4BE0" w:rsidRPr="00EA71BB" w:rsidRDefault="00EC4BE0" w:rsidP="00731EB7">
      <w:pPr>
        <w:spacing w:line="360" w:lineRule="auto"/>
        <w:jc w:val="both"/>
        <w:rPr>
          <w:lang w:val="en-GB"/>
        </w:rPr>
        <w:sectPr w:rsidR="00EC4BE0" w:rsidRPr="00EA71BB" w:rsidSect="00486499">
          <w:pgSz w:w="11906" w:h="16838"/>
          <w:pgMar w:top="2835" w:right="2608" w:bottom="3515" w:left="2608" w:header="709" w:footer="709" w:gutter="0"/>
          <w:cols w:space="708"/>
          <w:docGrid w:linePitch="360"/>
        </w:sectPr>
      </w:pPr>
    </w:p>
    <w:p w14:paraId="09C7B909" w14:textId="290C373E" w:rsidR="00EC4BE0" w:rsidRPr="00EA71BB" w:rsidRDefault="00EC4BE0" w:rsidP="00B46E14">
      <w:pPr>
        <w:suppressAutoHyphens/>
        <w:ind w:right="283"/>
        <w:jc w:val="both"/>
        <w:rPr>
          <w:b/>
          <w:sz w:val="22"/>
          <w:szCs w:val="22"/>
          <w:lang w:val="en-GB" w:eastAsia="ar-SA"/>
        </w:rPr>
      </w:pPr>
      <w:r w:rsidRPr="00EA71BB">
        <w:rPr>
          <w:b/>
          <w:sz w:val="22"/>
          <w:szCs w:val="22"/>
          <w:lang w:val="en-GB" w:eastAsia="ar-SA"/>
        </w:rPr>
        <w:lastRenderedPageBreak/>
        <w:t>Bibliography</w:t>
      </w:r>
    </w:p>
    <w:p w14:paraId="4EC34C70" w14:textId="2BACDF23" w:rsidR="001F7E28" w:rsidRPr="00EA71BB" w:rsidRDefault="001F7E28" w:rsidP="007F559A">
      <w:pPr>
        <w:suppressAutoHyphens/>
        <w:ind w:right="283"/>
        <w:rPr>
          <w:bCs/>
          <w:sz w:val="21"/>
          <w:szCs w:val="21"/>
          <w:lang w:val="en-GB" w:eastAsia="ar-SA"/>
        </w:rPr>
      </w:pPr>
    </w:p>
    <w:p w14:paraId="7B3F6FBA" w14:textId="09204ED1" w:rsidR="00FA2A68" w:rsidRPr="00C968E4" w:rsidRDefault="002C3722" w:rsidP="002C3722">
      <w:pPr>
        <w:ind w:hanging="284"/>
        <w:rPr>
          <w:rFonts w:eastAsia="Calibri"/>
          <w:sz w:val="20"/>
          <w:szCs w:val="20"/>
          <w:lang w:val="en-GB" w:eastAsia="en-US"/>
        </w:rPr>
      </w:pPr>
      <w:r w:rsidRPr="00C968E4">
        <w:rPr>
          <w:rFonts w:eastAsia="Calibri"/>
          <w:sz w:val="20"/>
          <w:szCs w:val="20"/>
          <w:lang w:val="en-GB" w:eastAsia="en-US"/>
        </w:rPr>
        <w:t>Angelique, H.</w:t>
      </w:r>
      <w:r w:rsidR="00051CBA" w:rsidRPr="00C968E4">
        <w:rPr>
          <w:rFonts w:eastAsia="Calibri"/>
          <w:sz w:val="20"/>
          <w:szCs w:val="20"/>
          <w:lang w:val="en-GB" w:eastAsia="en-US"/>
        </w:rPr>
        <w:t>,</w:t>
      </w:r>
      <w:r w:rsidRPr="00C968E4">
        <w:rPr>
          <w:rFonts w:eastAsia="Calibri"/>
          <w:sz w:val="20"/>
          <w:szCs w:val="20"/>
          <w:lang w:val="en-GB" w:eastAsia="en-US"/>
        </w:rPr>
        <w:t xml:space="preserve"> &amp; Kyle, K. (2002). Monterey declaration of critical community psychology. </w:t>
      </w:r>
      <w:r w:rsidRPr="009022CC">
        <w:rPr>
          <w:rFonts w:eastAsia="Calibri"/>
          <w:i/>
          <w:sz w:val="20"/>
          <w:szCs w:val="20"/>
          <w:lang w:val="en-GB" w:eastAsia="en-US"/>
        </w:rPr>
        <w:t>The Community Psychologist</w:t>
      </w:r>
      <w:r w:rsidR="000C12F5">
        <w:rPr>
          <w:rFonts w:eastAsia="Calibri"/>
          <w:sz w:val="20"/>
          <w:szCs w:val="20"/>
          <w:lang w:val="en-GB" w:eastAsia="en-US"/>
        </w:rPr>
        <w:t>,</w:t>
      </w:r>
      <w:r w:rsidRPr="00C968E4">
        <w:rPr>
          <w:rFonts w:eastAsia="Calibri"/>
          <w:sz w:val="20"/>
          <w:szCs w:val="20"/>
          <w:lang w:val="en-GB" w:eastAsia="en-US"/>
        </w:rPr>
        <w:t xml:space="preserve"> </w:t>
      </w:r>
      <w:r w:rsidRPr="009022CC">
        <w:rPr>
          <w:rFonts w:eastAsia="Calibri"/>
          <w:i/>
          <w:sz w:val="20"/>
          <w:szCs w:val="20"/>
          <w:lang w:val="en-GB" w:eastAsia="en-US"/>
        </w:rPr>
        <w:t>35</w:t>
      </w:r>
      <w:r w:rsidRPr="00C968E4">
        <w:rPr>
          <w:rFonts w:eastAsia="Calibri"/>
          <w:sz w:val="20"/>
          <w:szCs w:val="20"/>
          <w:lang w:val="en-GB" w:eastAsia="en-US"/>
        </w:rPr>
        <w:t>(1), 35-36.</w:t>
      </w:r>
    </w:p>
    <w:p w14:paraId="44762D8B" w14:textId="5C9C824B"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Armstrong McKay, D. I., Staal, A., Abrams, J. F., Winkelmann, R., Sakschewski, B., Loriani, S., Fetzer, I., Cornell, S. E., Rockström, J., &amp; Lenton, T. M. (2022). Exceeding 1.5°C global warming could trigger multiple climate tipping points. </w:t>
      </w:r>
      <w:r w:rsidRPr="009022CC">
        <w:rPr>
          <w:rFonts w:eastAsia="Calibri"/>
          <w:i/>
          <w:sz w:val="20"/>
          <w:szCs w:val="20"/>
          <w:lang w:val="en-GB" w:eastAsia="en-US"/>
        </w:rPr>
        <w:t>Science</w:t>
      </w:r>
      <w:r w:rsidRPr="00C968E4">
        <w:rPr>
          <w:rFonts w:eastAsia="Calibri"/>
          <w:sz w:val="20"/>
          <w:szCs w:val="20"/>
          <w:lang w:val="en-GB" w:eastAsia="en-US"/>
        </w:rPr>
        <w:t>, 377(6611), eabn7950.</w:t>
      </w:r>
    </w:p>
    <w:p w14:paraId="095A3DD9" w14:textId="5AA75D8C"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Braun, V., &amp; Clarke, V. (2006). Using thematic analysis in psychology. </w:t>
      </w:r>
      <w:r w:rsidRPr="009022CC">
        <w:rPr>
          <w:rFonts w:eastAsia="Calibri"/>
          <w:i/>
          <w:sz w:val="20"/>
          <w:szCs w:val="20"/>
          <w:lang w:val="en-GB" w:eastAsia="en-US"/>
        </w:rPr>
        <w:t>Qualitative Research in Psychology</w:t>
      </w:r>
      <w:r w:rsidRPr="00C968E4">
        <w:rPr>
          <w:rFonts w:eastAsia="Calibri"/>
          <w:sz w:val="20"/>
          <w:szCs w:val="20"/>
          <w:lang w:val="en-GB" w:eastAsia="en-US"/>
        </w:rPr>
        <w:t xml:space="preserve">, </w:t>
      </w:r>
      <w:r w:rsidRPr="009022CC">
        <w:rPr>
          <w:rFonts w:eastAsia="Calibri"/>
          <w:i/>
          <w:sz w:val="20"/>
          <w:szCs w:val="20"/>
          <w:lang w:val="en-GB" w:eastAsia="en-US"/>
        </w:rPr>
        <w:t>3</w:t>
      </w:r>
      <w:r w:rsidRPr="00C968E4">
        <w:rPr>
          <w:rFonts w:eastAsia="Calibri"/>
          <w:sz w:val="20"/>
          <w:szCs w:val="20"/>
          <w:lang w:val="en-GB" w:eastAsia="en-US"/>
        </w:rPr>
        <w:t>(2), 77–101.</w:t>
      </w:r>
      <w:r w:rsidR="000C12F5">
        <w:rPr>
          <w:rFonts w:eastAsia="Calibri"/>
          <w:sz w:val="20"/>
          <w:szCs w:val="20"/>
          <w:lang w:val="en-GB" w:eastAsia="en-US"/>
        </w:rPr>
        <w:t xml:space="preserve"> </w:t>
      </w:r>
      <w:r w:rsidR="00A01757">
        <w:rPr>
          <w:rFonts w:eastAsia="Calibri"/>
          <w:sz w:val="20"/>
          <w:szCs w:val="20"/>
          <w:lang w:val="en-GB" w:eastAsia="en-US"/>
        </w:rPr>
        <w:t>doi</w:t>
      </w:r>
      <w:r w:rsidR="000C12F5" w:rsidRPr="009022CC">
        <w:rPr>
          <w:rFonts w:eastAsia="Calibri"/>
          <w:sz w:val="20"/>
          <w:szCs w:val="20"/>
          <w:lang w:val="en-GB" w:eastAsia="en-US"/>
        </w:rPr>
        <w:t>: 10.1191/1478088706qp063oa</w:t>
      </w:r>
    </w:p>
    <w:p w14:paraId="2C459387" w14:textId="377C5FC0" w:rsidR="003E769F" w:rsidRPr="000C12F5" w:rsidRDefault="003E769F" w:rsidP="000C12F5">
      <w:pPr>
        <w:ind w:hanging="284"/>
        <w:rPr>
          <w:rFonts w:eastAsia="Calibri"/>
          <w:sz w:val="20"/>
          <w:szCs w:val="20"/>
          <w:lang w:val="en-GB" w:eastAsia="en-US"/>
        </w:rPr>
      </w:pPr>
      <w:r w:rsidRPr="00C968E4">
        <w:rPr>
          <w:rFonts w:eastAsia="Calibri"/>
          <w:sz w:val="20"/>
          <w:szCs w:val="20"/>
          <w:lang w:val="en-GB" w:eastAsia="en-US"/>
        </w:rPr>
        <w:t xml:space="preserve">Capstick, S., Thierry, A., Cox, E., Berglund, O., Westlake, S., &amp; Steinberger, J. K. (2022). Civil disobedience by scientists helps press for urgent climate action. </w:t>
      </w:r>
      <w:r w:rsidRPr="009022CC">
        <w:rPr>
          <w:rFonts w:eastAsia="Calibri"/>
          <w:i/>
          <w:sz w:val="20"/>
          <w:szCs w:val="20"/>
          <w:lang w:val="en-GB" w:eastAsia="en-US"/>
        </w:rPr>
        <w:t>Nature Climate Change</w:t>
      </w:r>
      <w:r w:rsidRPr="00C968E4">
        <w:rPr>
          <w:rFonts w:eastAsia="Calibri"/>
          <w:sz w:val="20"/>
          <w:szCs w:val="20"/>
          <w:lang w:val="en-GB" w:eastAsia="en-US"/>
        </w:rPr>
        <w:t>,</w:t>
      </w:r>
      <w:r w:rsidR="000C12F5">
        <w:rPr>
          <w:rFonts w:eastAsia="Calibri"/>
          <w:sz w:val="20"/>
          <w:szCs w:val="20"/>
          <w:lang w:val="en-GB" w:eastAsia="en-US"/>
        </w:rPr>
        <w:t xml:space="preserve"> </w:t>
      </w:r>
      <w:r w:rsidR="000C12F5">
        <w:rPr>
          <w:rFonts w:eastAsia="Calibri"/>
          <w:i/>
          <w:sz w:val="20"/>
          <w:szCs w:val="20"/>
          <w:lang w:val="en-GB" w:eastAsia="en-US"/>
        </w:rPr>
        <w:t>Nature</w:t>
      </w:r>
      <w:r w:rsidR="000C12F5">
        <w:rPr>
          <w:rFonts w:eastAsia="Calibri"/>
          <w:sz w:val="20"/>
          <w:szCs w:val="20"/>
          <w:lang w:val="en-GB" w:eastAsia="en-US"/>
        </w:rPr>
        <w:t>,</w:t>
      </w:r>
      <w:r w:rsidRPr="00C968E4">
        <w:rPr>
          <w:rFonts w:eastAsia="Calibri"/>
          <w:sz w:val="20"/>
          <w:szCs w:val="20"/>
          <w:lang w:val="en-GB" w:eastAsia="en-US"/>
        </w:rPr>
        <w:t xml:space="preserve"> </w:t>
      </w:r>
      <w:r w:rsidRPr="009022CC">
        <w:rPr>
          <w:rFonts w:eastAsia="Calibri"/>
          <w:i/>
          <w:sz w:val="20"/>
          <w:szCs w:val="20"/>
          <w:lang w:val="en-GB" w:eastAsia="en-US"/>
        </w:rPr>
        <w:t>12</w:t>
      </w:r>
      <w:r w:rsidRPr="00C968E4">
        <w:rPr>
          <w:rFonts w:eastAsia="Calibri"/>
          <w:sz w:val="20"/>
          <w:szCs w:val="20"/>
          <w:lang w:val="en-GB" w:eastAsia="en-US"/>
        </w:rPr>
        <w:t xml:space="preserve">(9), </w:t>
      </w:r>
      <w:r w:rsidR="000C12F5">
        <w:rPr>
          <w:rFonts w:eastAsia="Calibri"/>
          <w:sz w:val="20"/>
          <w:szCs w:val="20"/>
          <w:lang w:val="en-GB" w:eastAsia="en-US"/>
        </w:rPr>
        <w:t>773-774</w:t>
      </w:r>
      <w:r w:rsidRPr="00C968E4">
        <w:rPr>
          <w:rFonts w:eastAsia="Calibri"/>
          <w:sz w:val="20"/>
          <w:szCs w:val="20"/>
          <w:lang w:val="en-GB" w:eastAsia="en-US"/>
        </w:rPr>
        <w:t xml:space="preserve">. </w:t>
      </w:r>
      <w:r w:rsidR="00A01757" w:rsidRPr="009022CC">
        <w:rPr>
          <w:rFonts w:eastAsia="Calibri"/>
          <w:sz w:val="20"/>
          <w:szCs w:val="20"/>
          <w:lang w:val="en-GB" w:eastAsia="en-US"/>
        </w:rPr>
        <w:t>doi</w:t>
      </w:r>
      <w:r w:rsidR="000C12F5" w:rsidRPr="009022CC">
        <w:rPr>
          <w:rFonts w:eastAsia="Calibri"/>
          <w:sz w:val="20"/>
          <w:szCs w:val="20"/>
          <w:lang w:val="en-GB" w:eastAsia="en-US"/>
        </w:rPr>
        <w:t>: 10.1038/s41558-022-01461-y</w:t>
      </w:r>
    </w:p>
    <w:p w14:paraId="27841620" w14:textId="2CCF2EB6"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Cox, L., &amp; Nilsen, A. G. (2007). Social Movements Research and the ‘Movement of Movements’: Studying Resistance to Neoliberal Globalisation. </w:t>
      </w:r>
      <w:r w:rsidRPr="009022CC">
        <w:rPr>
          <w:rFonts w:eastAsia="Calibri"/>
          <w:i/>
          <w:sz w:val="20"/>
          <w:szCs w:val="20"/>
          <w:lang w:val="en-GB" w:eastAsia="en-US"/>
        </w:rPr>
        <w:t>Sociology Compass</w:t>
      </w:r>
      <w:r w:rsidRPr="00C968E4">
        <w:rPr>
          <w:rFonts w:eastAsia="Calibri"/>
          <w:sz w:val="20"/>
          <w:szCs w:val="20"/>
          <w:lang w:val="en-GB" w:eastAsia="en-US"/>
        </w:rPr>
        <w:t xml:space="preserve">, </w:t>
      </w:r>
      <w:r w:rsidRPr="009022CC">
        <w:rPr>
          <w:rFonts w:eastAsia="Calibri"/>
          <w:i/>
          <w:sz w:val="20"/>
          <w:szCs w:val="20"/>
          <w:lang w:val="en-GB" w:eastAsia="en-US"/>
        </w:rPr>
        <w:t>1</w:t>
      </w:r>
      <w:r w:rsidRPr="00C968E4">
        <w:rPr>
          <w:rFonts w:eastAsia="Calibri"/>
          <w:sz w:val="20"/>
          <w:szCs w:val="20"/>
          <w:lang w:val="en-GB" w:eastAsia="en-US"/>
        </w:rPr>
        <w:t xml:space="preserve">(2), 424–442. </w:t>
      </w:r>
      <w:r w:rsidR="00A01757" w:rsidRPr="009022CC">
        <w:rPr>
          <w:rFonts w:eastAsia="Calibri"/>
          <w:sz w:val="20"/>
          <w:szCs w:val="20"/>
          <w:lang w:val="en-GB" w:eastAsia="en-US"/>
        </w:rPr>
        <w:t>doi</w:t>
      </w:r>
      <w:r w:rsidR="000C12F5" w:rsidRPr="009022CC">
        <w:rPr>
          <w:rFonts w:eastAsia="Calibri"/>
          <w:sz w:val="20"/>
          <w:szCs w:val="20"/>
          <w:lang w:val="en-GB" w:eastAsia="en-US"/>
        </w:rPr>
        <w:t>:</w:t>
      </w:r>
      <w:r w:rsidR="0041538A">
        <w:rPr>
          <w:rFonts w:eastAsia="Calibri"/>
          <w:sz w:val="20"/>
          <w:szCs w:val="20"/>
          <w:lang w:val="en-GB" w:eastAsia="en-US"/>
        </w:rPr>
        <w:t xml:space="preserve"> </w:t>
      </w:r>
      <w:r w:rsidR="000C12F5" w:rsidRPr="009022CC">
        <w:rPr>
          <w:rFonts w:eastAsia="Calibri"/>
          <w:sz w:val="20"/>
          <w:szCs w:val="20"/>
          <w:lang w:val="en-GB" w:eastAsia="en-US"/>
        </w:rPr>
        <w:t>10.1111/J.1751-9020.2007.00051.X</w:t>
      </w:r>
    </w:p>
    <w:p w14:paraId="03C5203C" w14:textId="5B7C6415"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Dittmer, L., &amp; Riemer, M. (2013). Fostering Critical Thinking about Climate Change: Applying Community Psychology to an Environmental Education Project with Youth. </w:t>
      </w:r>
      <w:r w:rsidRPr="009022CC">
        <w:rPr>
          <w:rFonts w:eastAsia="Calibri"/>
          <w:i/>
          <w:sz w:val="20"/>
          <w:szCs w:val="20"/>
          <w:lang w:val="en-GB" w:eastAsia="en-US"/>
        </w:rPr>
        <w:t>Global Journal of Community Psychology Practice</w:t>
      </w:r>
      <w:r w:rsidRPr="00C968E4">
        <w:rPr>
          <w:rFonts w:eastAsia="Calibri"/>
          <w:sz w:val="20"/>
          <w:szCs w:val="20"/>
          <w:lang w:val="en-GB" w:eastAsia="en-US"/>
        </w:rPr>
        <w:t xml:space="preserve">, </w:t>
      </w:r>
      <w:r w:rsidRPr="009022CC">
        <w:rPr>
          <w:rFonts w:eastAsia="Calibri"/>
          <w:i/>
          <w:sz w:val="20"/>
          <w:szCs w:val="20"/>
          <w:lang w:val="en-GB" w:eastAsia="en-US"/>
        </w:rPr>
        <w:t>4</w:t>
      </w:r>
      <w:r w:rsidRPr="00C968E4">
        <w:rPr>
          <w:rFonts w:eastAsia="Calibri"/>
          <w:sz w:val="20"/>
          <w:szCs w:val="20"/>
          <w:lang w:val="en-GB" w:eastAsia="en-US"/>
        </w:rPr>
        <w:t>(1), 2–12.</w:t>
      </w:r>
      <w:r w:rsidR="00C731A1" w:rsidRPr="009022CC">
        <w:rPr>
          <w:rFonts w:eastAsia="Calibri"/>
          <w:sz w:val="20"/>
          <w:szCs w:val="20"/>
          <w:lang w:val="en-GB" w:eastAsia="en-US"/>
        </w:rPr>
        <w:t xml:space="preserve"> </w:t>
      </w:r>
      <w:r w:rsidR="00A01757">
        <w:rPr>
          <w:rFonts w:eastAsia="Calibri"/>
          <w:sz w:val="20"/>
          <w:szCs w:val="20"/>
          <w:lang w:val="en-GB" w:eastAsia="en-US"/>
        </w:rPr>
        <w:t>doi</w:t>
      </w:r>
      <w:r w:rsidR="00C731A1" w:rsidRPr="009022CC">
        <w:rPr>
          <w:rFonts w:eastAsia="Calibri"/>
          <w:sz w:val="20"/>
          <w:szCs w:val="20"/>
          <w:lang w:val="en-GB" w:eastAsia="en-US"/>
        </w:rPr>
        <w:t>:</w:t>
      </w:r>
      <w:r w:rsidR="0041538A">
        <w:rPr>
          <w:rFonts w:eastAsia="Calibri"/>
          <w:sz w:val="20"/>
          <w:szCs w:val="20"/>
          <w:lang w:val="en-GB" w:eastAsia="en-US"/>
        </w:rPr>
        <w:t xml:space="preserve"> </w:t>
      </w:r>
      <w:r w:rsidR="00C731A1" w:rsidRPr="009022CC">
        <w:rPr>
          <w:rFonts w:eastAsia="Calibri"/>
          <w:sz w:val="20"/>
          <w:szCs w:val="20"/>
          <w:lang w:val="en-GB" w:eastAsia="en-US"/>
        </w:rPr>
        <w:t>10.7728/0401201302</w:t>
      </w:r>
    </w:p>
    <w:p w14:paraId="0831C147" w14:textId="7C32A85E"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Evans, S. D., Duckett, P., Lawthom, R., &amp; Kivell, N. (2017). Positioning the critical in community psychology. In </w:t>
      </w:r>
      <w:r w:rsidRPr="009022CC">
        <w:rPr>
          <w:rFonts w:eastAsia="Calibri"/>
          <w:i/>
          <w:sz w:val="20"/>
          <w:szCs w:val="20"/>
          <w:lang w:val="en-GB" w:eastAsia="en-US"/>
        </w:rPr>
        <w:t xml:space="preserve">APA </w:t>
      </w:r>
      <w:r w:rsidR="00C731A1" w:rsidRPr="009022CC">
        <w:rPr>
          <w:rFonts w:eastAsia="Calibri"/>
          <w:i/>
          <w:sz w:val="20"/>
          <w:szCs w:val="20"/>
          <w:lang w:val="en-GB" w:eastAsia="en-US"/>
        </w:rPr>
        <w:t>H</w:t>
      </w:r>
      <w:r w:rsidRPr="009022CC">
        <w:rPr>
          <w:rFonts w:eastAsia="Calibri"/>
          <w:i/>
          <w:sz w:val="20"/>
          <w:szCs w:val="20"/>
          <w:lang w:val="en-GB" w:eastAsia="en-US"/>
        </w:rPr>
        <w:t xml:space="preserve">andbook of </w:t>
      </w:r>
      <w:r w:rsidR="00C731A1" w:rsidRPr="009022CC">
        <w:rPr>
          <w:rFonts w:eastAsia="Calibri"/>
          <w:i/>
          <w:sz w:val="20"/>
          <w:szCs w:val="20"/>
          <w:lang w:val="en-GB" w:eastAsia="en-US"/>
        </w:rPr>
        <w:t>C</w:t>
      </w:r>
      <w:r w:rsidRPr="009022CC">
        <w:rPr>
          <w:rFonts w:eastAsia="Calibri"/>
          <w:i/>
          <w:sz w:val="20"/>
          <w:szCs w:val="20"/>
          <w:lang w:val="en-GB" w:eastAsia="en-US"/>
        </w:rPr>
        <w:t xml:space="preserve">ommunity </w:t>
      </w:r>
      <w:r w:rsidR="00C731A1" w:rsidRPr="009022CC">
        <w:rPr>
          <w:rFonts w:eastAsia="Calibri"/>
          <w:i/>
          <w:sz w:val="20"/>
          <w:szCs w:val="20"/>
          <w:lang w:val="en-GB" w:eastAsia="en-US"/>
        </w:rPr>
        <w:t>P</w:t>
      </w:r>
      <w:r w:rsidRPr="009022CC">
        <w:rPr>
          <w:rFonts w:eastAsia="Calibri"/>
          <w:i/>
          <w:sz w:val="20"/>
          <w:szCs w:val="20"/>
          <w:lang w:val="en-GB" w:eastAsia="en-US"/>
        </w:rPr>
        <w:t>sychology: Theoretical foundations, core concepts, and emerging challenges</w:t>
      </w:r>
      <w:r w:rsidRPr="00C968E4">
        <w:rPr>
          <w:rFonts w:eastAsia="Calibri"/>
          <w:sz w:val="20"/>
          <w:szCs w:val="20"/>
          <w:lang w:val="en-GB" w:eastAsia="en-US"/>
        </w:rPr>
        <w:t>, Vol. 1 (pp. 107–127). American Psychological Association.</w:t>
      </w:r>
    </w:p>
    <w:p w14:paraId="14ACF9DC" w14:textId="3E722A31"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Fernandes-Jesus, M., Barnes, B., &amp; Diniz, R. F. (2020). Communities reclaiming power and social justice in the face of climate change. </w:t>
      </w:r>
      <w:r w:rsidRPr="009022CC">
        <w:rPr>
          <w:rFonts w:eastAsia="Calibri"/>
          <w:i/>
          <w:sz w:val="20"/>
          <w:szCs w:val="20"/>
          <w:lang w:val="en-GB" w:eastAsia="en-US"/>
        </w:rPr>
        <w:t>Community Psychology in Global Perspective</w:t>
      </w:r>
      <w:r w:rsidRPr="00C968E4">
        <w:rPr>
          <w:rFonts w:eastAsia="Calibri"/>
          <w:sz w:val="20"/>
          <w:szCs w:val="20"/>
          <w:lang w:val="en-GB" w:eastAsia="en-US"/>
        </w:rPr>
        <w:t xml:space="preserve">, </w:t>
      </w:r>
      <w:r w:rsidRPr="009022CC">
        <w:rPr>
          <w:rFonts w:eastAsia="Calibri"/>
          <w:i/>
          <w:sz w:val="20"/>
          <w:szCs w:val="20"/>
          <w:lang w:val="en-GB" w:eastAsia="en-US"/>
        </w:rPr>
        <w:t>6</w:t>
      </w:r>
      <w:r w:rsidRPr="00C968E4">
        <w:rPr>
          <w:rFonts w:eastAsia="Calibri"/>
          <w:sz w:val="20"/>
          <w:szCs w:val="20"/>
          <w:lang w:val="en-GB" w:eastAsia="en-US"/>
        </w:rPr>
        <w:t>(2/2)</w:t>
      </w:r>
      <w:r w:rsidR="00C731A1">
        <w:rPr>
          <w:rFonts w:eastAsia="Calibri"/>
          <w:sz w:val="20"/>
          <w:szCs w:val="20"/>
          <w:lang w:val="en-GB" w:eastAsia="en-US"/>
        </w:rPr>
        <w:t>, 1-21</w:t>
      </w:r>
      <w:r w:rsidRPr="00C968E4">
        <w:rPr>
          <w:rFonts w:eastAsia="Calibri"/>
          <w:sz w:val="20"/>
          <w:szCs w:val="20"/>
          <w:lang w:val="en-GB" w:eastAsia="en-US"/>
        </w:rPr>
        <w:t>.</w:t>
      </w:r>
      <w:r w:rsidR="00C731A1">
        <w:rPr>
          <w:rFonts w:eastAsia="Calibri"/>
          <w:sz w:val="20"/>
          <w:szCs w:val="20"/>
          <w:lang w:val="en-GB" w:eastAsia="en-US"/>
        </w:rPr>
        <w:t xml:space="preserve"> </w:t>
      </w:r>
      <w:r w:rsidR="00A01757" w:rsidRPr="009022CC">
        <w:rPr>
          <w:rFonts w:eastAsia="Calibri"/>
          <w:sz w:val="20"/>
          <w:szCs w:val="20"/>
          <w:lang w:val="en-GB" w:eastAsia="en-US"/>
        </w:rPr>
        <w:t>doi</w:t>
      </w:r>
      <w:r w:rsidR="00C731A1" w:rsidRPr="009022CC">
        <w:rPr>
          <w:rFonts w:eastAsia="Calibri"/>
          <w:sz w:val="20"/>
          <w:szCs w:val="20"/>
          <w:lang w:val="en-GB" w:eastAsia="en-US"/>
        </w:rPr>
        <w:t>:</w:t>
      </w:r>
      <w:r w:rsidR="0041538A">
        <w:rPr>
          <w:rFonts w:eastAsia="Calibri"/>
          <w:sz w:val="20"/>
          <w:szCs w:val="20"/>
          <w:lang w:val="en-GB" w:eastAsia="en-US"/>
        </w:rPr>
        <w:t xml:space="preserve"> </w:t>
      </w:r>
      <w:r w:rsidR="00C731A1" w:rsidRPr="009022CC">
        <w:rPr>
          <w:rFonts w:eastAsia="Calibri"/>
          <w:sz w:val="20"/>
          <w:szCs w:val="20"/>
          <w:lang w:val="en-GB" w:eastAsia="en-US"/>
        </w:rPr>
        <w:t>10.1285/I24212113V6I2-2P1</w:t>
      </w:r>
    </w:p>
    <w:p w14:paraId="01E53B36" w14:textId="3CC96002" w:rsidR="00C8144A" w:rsidRPr="00C968E4" w:rsidRDefault="00C8144A" w:rsidP="00C8144A">
      <w:pPr>
        <w:ind w:hanging="284"/>
        <w:rPr>
          <w:rFonts w:eastAsia="Calibri"/>
          <w:sz w:val="20"/>
          <w:szCs w:val="20"/>
          <w:lang w:val="en-GB" w:eastAsia="en-US"/>
        </w:rPr>
      </w:pPr>
      <w:r w:rsidRPr="00C968E4">
        <w:rPr>
          <w:rFonts w:eastAsia="Calibri"/>
          <w:sz w:val="20"/>
          <w:szCs w:val="20"/>
          <w:lang w:val="en-GB" w:eastAsia="en-US"/>
        </w:rPr>
        <w:t>Francescato, D. (2020). Why we need to build a planetary sense of community. Community Psychology in Global Perspective, 6(2/2)</w:t>
      </w:r>
      <w:r w:rsidR="00C731A1">
        <w:rPr>
          <w:rFonts w:eastAsia="Calibri"/>
          <w:sz w:val="20"/>
          <w:szCs w:val="20"/>
          <w:lang w:val="en-GB" w:eastAsia="en-US"/>
        </w:rPr>
        <w:t>, 140-164</w:t>
      </w:r>
      <w:r w:rsidRPr="00C968E4">
        <w:rPr>
          <w:rFonts w:eastAsia="Calibri"/>
          <w:sz w:val="20"/>
          <w:szCs w:val="20"/>
          <w:lang w:val="en-GB" w:eastAsia="en-US"/>
        </w:rPr>
        <w:t>.</w:t>
      </w:r>
      <w:r w:rsidR="00F44B54">
        <w:rPr>
          <w:rFonts w:eastAsia="Calibri"/>
          <w:sz w:val="20"/>
          <w:szCs w:val="20"/>
          <w:lang w:val="en-GB" w:eastAsia="en-US"/>
        </w:rPr>
        <w:t xml:space="preserve"> </w:t>
      </w:r>
      <w:r w:rsidR="00A01757">
        <w:rPr>
          <w:rFonts w:eastAsia="Calibri"/>
          <w:sz w:val="20"/>
          <w:szCs w:val="20"/>
          <w:lang w:val="en-GB" w:eastAsia="en-US"/>
        </w:rPr>
        <w:t>doi</w:t>
      </w:r>
      <w:r w:rsidR="00F44B54">
        <w:rPr>
          <w:rFonts w:eastAsia="Calibri"/>
          <w:sz w:val="20"/>
          <w:szCs w:val="20"/>
          <w:lang w:val="en-GB" w:eastAsia="en-US"/>
        </w:rPr>
        <w:t>:</w:t>
      </w:r>
      <w:r w:rsidR="0041538A">
        <w:rPr>
          <w:lang w:val="en-GB"/>
        </w:rPr>
        <w:t xml:space="preserve"> </w:t>
      </w:r>
      <w:r w:rsidR="00F44B54" w:rsidRPr="009022CC">
        <w:rPr>
          <w:rFonts w:eastAsia="Calibri"/>
          <w:sz w:val="20"/>
          <w:szCs w:val="20"/>
          <w:lang w:val="en-GB" w:eastAsia="en-US"/>
        </w:rPr>
        <w:t>10.1285/i24212113v6i2-2p140</w:t>
      </w:r>
      <w:r w:rsidR="00F44B54">
        <w:rPr>
          <w:rFonts w:eastAsia="Calibri"/>
          <w:sz w:val="20"/>
          <w:szCs w:val="20"/>
          <w:lang w:val="en-GB" w:eastAsia="en-US"/>
        </w:rPr>
        <w:t xml:space="preserve"> </w:t>
      </w:r>
    </w:p>
    <w:p w14:paraId="34F26D4D" w14:textId="77777777"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Freire, P. (1996). </w:t>
      </w:r>
      <w:r w:rsidRPr="009022CC">
        <w:rPr>
          <w:rFonts w:eastAsia="Calibri"/>
          <w:i/>
          <w:sz w:val="20"/>
          <w:szCs w:val="20"/>
          <w:lang w:val="en-GB" w:eastAsia="en-US"/>
        </w:rPr>
        <w:t>Pedagogy of the Oppressed</w:t>
      </w:r>
      <w:r w:rsidRPr="00C968E4">
        <w:rPr>
          <w:rFonts w:eastAsia="Calibri"/>
          <w:sz w:val="20"/>
          <w:szCs w:val="20"/>
          <w:lang w:val="en-GB" w:eastAsia="en-US"/>
        </w:rPr>
        <w:t>. Penguin Books.</w:t>
      </w:r>
    </w:p>
    <w:p w14:paraId="54F0088F" w14:textId="33DFD68C" w:rsidR="00C8144A" w:rsidRPr="00C968E4" w:rsidRDefault="00C8144A" w:rsidP="00C8144A">
      <w:pPr>
        <w:ind w:hanging="284"/>
        <w:rPr>
          <w:rFonts w:eastAsia="Calibri"/>
          <w:sz w:val="20"/>
          <w:szCs w:val="20"/>
          <w:lang w:val="en-GB" w:eastAsia="en-US"/>
        </w:rPr>
      </w:pPr>
      <w:r w:rsidRPr="00C968E4">
        <w:rPr>
          <w:rFonts w:eastAsia="Calibri"/>
          <w:sz w:val="20"/>
          <w:szCs w:val="20"/>
          <w:lang w:val="en-GB" w:eastAsia="en-US"/>
        </w:rPr>
        <w:t xml:space="preserve">Frick, J., Kaiser, F. G., &amp; Wilson, M. (2004). Environmental knowledge and conservation behavior: Exploring prevalence and structure in a representative sample. </w:t>
      </w:r>
      <w:r w:rsidRPr="009022CC">
        <w:rPr>
          <w:rFonts w:eastAsia="Calibri"/>
          <w:i/>
          <w:sz w:val="20"/>
          <w:szCs w:val="20"/>
          <w:lang w:val="en-GB" w:eastAsia="en-US"/>
        </w:rPr>
        <w:t>Personality and Individual Differences</w:t>
      </w:r>
      <w:r w:rsidRPr="00C968E4">
        <w:rPr>
          <w:rFonts w:eastAsia="Calibri"/>
          <w:sz w:val="20"/>
          <w:szCs w:val="20"/>
          <w:lang w:val="en-GB" w:eastAsia="en-US"/>
        </w:rPr>
        <w:t xml:space="preserve">, </w:t>
      </w:r>
      <w:r w:rsidRPr="009022CC">
        <w:rPr>
          <w:rFonts w:eastAsia="Calibri"/>
          <w:i/>
          <w:sz w:val="20"/>
          <w:szCs w:val="20"/>
          <w:lang w:val="en-GB" w:eastAsia="en-US"/>
        </w:rPr>
        <w:t>37</w:t>
      </w:r>
      <w:r w:rsidRPr="00C968E4">
        <w:rPr>
          <w:rFonts w:eastAsia="Calibri"/>
          <w:sz w:val="20"/>
          <w:szCs w:val="20"/>
          <w:lang w:val="en-GB" w:eastAsia="en-US"/>
        </w:rPr>
        <w:t>(8), 1597–1613.</w:t>
      </w:r>
      <w:r w:rsidR="00F44B54">
        <w:rPr>
          <w:rFonts w:eastAsia="Calibri"/>
          <w:sz w:val="20"/>
          <w:szCs w:val="20"/>
          <w:lang w:val="en-GB" w:eastAsia="en-US"/>
        </w:rPr>
        <w:t xml:space="preserve"> </w:t>
      </w:r>
      <w:r w:rsidR="00A01757">
        <w:rPr>
          <w:rFonts w:eastAsia="Calibri"/>
          <w:sz w:val="20"/>
          <w:szCs w:val="20"/>
          <w:lang w:val="en-GB" w:eastAsia="en-US"/>
        </w:rPr>
        <w:t>doi</w:t>
      </w:r>
      <w:r w:rsidR="00F44B54">
        <w:rPr>
          <w:rFonts w:eastAsia="Calibri"/>
          <w:sz w:val="20"/>
          <w:szCs w:val="20"/>
          <w:lang w:val="en-GB" w:eastAsia="en-US"/>
        </w:rPr>
        <w:t>:</w:t>
      </w:r>
      <w:r w:rsidR="00F44B54" w:rsidRPr="009022CC">
        <w:rPr>
          <w:lang w:val="en-GB"/>
        </w:rPr>
        <w:t xml:space="preserve"> </w:t>
      </w:r>
      <w:r w:rsidR="00F44B54" w:rsidRPr="009022CC">
        <w:rPr>
          <w:rFonts w:eastAsia="Calibri"/>
          <w:sz w:val="20"/>
          <w:szCs w:val="20"/>
          <w:lang w:val="en-GB" w:eastAsia="en-US"/>
        </w:rPr>
        <w:t>10.1016/j.paid.2004.02.015</w:t>
      </w:r>
    </w:p>
    <w:p w14:paraId="6EA20ABA" w14:textId="20B100A3"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Huggel, C., Bouwer, L. M., Juhola, S., Mechler, R., Muccione, V., Orlove, B., &amp; Wallimann-Helmer, I. (2022). The existential risk space of climate change. </w:t>
      </w:r>
      <w:r w:rsidRPr="009022CC">
        <w:rPr>
          <w:rFonts w:eastAsia="Calibri"/>
          <w:i/>
          <w:sz w:val="20"/>
          <w:szCs w:val="20"/>
          <w:lang w:val="en-GB" w:eastAsia="en-US"/>
        </w:rPr>
        <w:t>Climatic Change</w:t>
      </w:r>
      <w:r w:rsidRPr="00C968E4">
        <w:rPr>
          <w:rFonts w:eastAsia="Calibri"/>
          <w:sz w:val="20"/>
          <w:szCs w:val="20"/>
          <w:lang w:val="en-GB" w:eastAsia="en-US"/>
        </w:rPr>
        <w:t xml:space="preserve">, </w:t>
      </w:r>
      <w:r w:rsidRPr="009022CC">
        <w:rPr>
          <w:rFonts w:eastAsia="Calibri"/>
          <w:i/>
          <w:sz w:val="20"/>
          <w:szCs w:val="20"/>
          <w:lang w:val="en-GB" w:eastAsia="en-US"/>
        </w:rPr>
        <w:t>174</w:t>
      </w:r>
      <w:r w:rsidRPr="00C968E4">
        <w:rPr>
          <w:rFonts w:eastAsia="Calibri"/>
          <w:sz w:val="20"/>
          <w:szCs w:val="20"/>
          <w:lang w:val="en-GB" w:eastAsia="en-US"/>
        </w:rPr>
        <w:t xml:space="preserve">(1), 8. </w:t>
      </w:r>
      <w:r w:rsidR="00545068" w:rsidRPr="009022CC">
        <w:rPr>
          <w:rFonts w:eastAsia="Calibri"/>
          <w:sz w:val="20"/>
          <w:szCs w:val="20"/>
          <w:lang w:val="en-GB" w:eastAsia="en-US"/>
        </w:rPr>
        <w:t>doi: 10.1007/s10584-022-03430-y</w:t>
      </w:r>
    </w:p>
    <w:p w14:paraId="7DA2874B" w14:textId="77777777"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Cambridge University Press.</w:t>
      </w:r>
    </w:p>
    <w:p w14:paraId="65F0E4BA" w14:textId="77777777"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lastRenderedPageBreak/>
        <w:t xml:space="preserve">Kagan, C., Akhurst, J., Alfaro, J., Lawthom, R., Richards, M., &amp; Zambrano, A. (Eds.). (2022). </w:t>
      </w:r>
      <w:r w:rsidRPr="009022CC">
        <w:rPr>
          <w:rFonts w:eastAsia="Calibri"/>
          <w:i/>
          <w:sz w:val="20"/>
          <w:szCs w:val="20"/>
          <w:lang w:val="en-GB" w:eastAsia="en-US"/>
        </w:rPr>
        <w:t>The Routledge International Handbook of Community Psychology: Facing Global Crises with Hope</w:t>
      </w:r>
      <w:r w:rsidRPr="00C968E4">
        <w:rPr>
          <w:rFonts w:eastAsia="Calibri"/>
          <w:sz w:val="20"/>
          <w:szCs w:val="20"/>
          <w:lang w:val="en-GB" w:eastAsia="en-US"/>
        </w:rPr>
        <w:t>. Routledge.</w:t>
      </w:r>
    </w:p>
    <w:p w14:paraId="081EA9E8" w14:textId="77777777" w:rsidR="003E769F" w:rsidRPr="00545068"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Kagan, C., Burton, M., Duckett, P., Lawthom, R., &amp; Siddiquee, A. (2019). </w:t>
      </w:r>
      <w:r w:rsidRPr="009022CC">
        <w:rPr>
          <w:rFonts w:eastAsia="Calibri"/>
          <w:i/>
          <w:sz w:val="20"/>
          <w:szCs w:val="20"/>
          <w:lang w:val="en-GB" w:eastAsia="en-US"/>
        </w:rPr>
        <w:t>Critical Community Psychology: Critical Action and Social Change</w:t>
      </w:r>
      <w:r w:rsidRPr="00545068">
        <w:rPr>
          <w:rFonts w:eastAsia="Calibri"/>
          <w:sz w:val="20"/>
          <w:szCs w:val="20"/>
          <w:lang w:val="en-GB" w:eastAsia="en-US"/>
        </w:rPr>
        <w:t xml:space="preserve"> (2nd ed.). Routledge.</w:t>
      </w:r>
    </w:p>
    <w:p w14:paraId="232B9628" w14:textId="27F071A9" w:rsidR="003E769F" w:rsidRPr="00545068" w:rsidRDefault="003E769F">
      <w:pPr>
        <w:ind w:hanging="284"/>
        <w:rPr>
          <w:rFonts w:eastAsia="Calibri"/>
          <w:sz w:val="20"/>
          <w:szCs w:val="20"/>
          <w:lang w:val="en-GB" w:eastAsia="en-US"/>
        </w:rPr>
      </w:pPr>
      <w:r w:rsidRPr="00545068">
        <w:rPr>
          <w:rFonts w:eastAsia="Calibri"/>
          <w:sz w:val="20"/>
          <w:szCs w:val="20"/>
          <w:lang w:val="en-GB" w:eastAsia="en-US"/>
        </w:rPr>
        <w:t xml:space="preserve">Knutti, R. (2019). Closing the Knowledge-Action Gap in Climate Change. </w:t>
      </w:r>
      <w:r w:rsidRPr="009022CC">
        <w:rPr>
          <w:rFonts w:eastAsia="Calibri"/>
          <w:i/>
          <w:sz w:val="20"/>
          <w:szCs w:val="20"/>
          <w:lang w:val="en-GB" w:eastAsia="en-US"/>
        </w:rPr>
        <w:t>One Earth</w:t>
      </w:r>
      <w:r w:rsidRPr="00545068">
        <w:rPr>
          <w:rFonts w:eastAsia="Calibri"/>
          <w:sz w:val="20"/>
          <w:szCs w:val="20"/>
          <w:lang w:val="en-GB" w:eastAsia="en-US"/>
        </w:rPr>
        <w:t xml:space="preserve">, </w:t>
      </w:r>
      <w:r w:rsidRPr="009022CC">
        <w:rPr>
          <w:rFonts w:eastAsia="Calibri"/>
          <w:i/>
          <w:sz w:val="20"/>
          <w:szCs w:val="20"/>
          <w:lang w:val="en-GB" w:eastAsia="en-US"/>
        </w:rPr>
        <w:t>1</w:t>
      </w:r>
      <w:r w:rsidRPr="00545068">
        <w:rPr>
          <w:rFonts w:eastAsia="Calibri"/>
          <w:sz w:val="20"/>
          <w:szCs w:val="20"/>
          <w:lang w:val="en-GB" w:eastAsia="en-US"/>
        </w:rPr>
        <w:t>(1), 21–23.</w:t>
      </w:r>
      <w:r w:rsidR="00545068" w:rsidRPr="00545068">
        <w:rPr>
          <w:rFonts w:eastAsia="Calibri"/>
          <w:sz w:val="20"/>
          <w:szCs w:val="20"/>
          <w:lang w:val="en-GB" w:eastAsia="en-US"/>
        </w:rPr>
        <w:t xml:space="preserve"> </w:t>
      </w:r>
      <w:r w:rsidR="00A01757">
        <w:rPr>
          <w:rFonts w:eastAsia="Calibri"/>
          <w:sz w:val="20"/>
          <w:szCs w:val="20"/>
          <w:lang w:val="en-GB" w:eastAsia="en-US"/>
        </w:rPr>
        <w:t>d</w:t>
      </w:r>
      <w:r w:rsidR="00545068" w:rsidRPr="009022CC">
        <w:rPr>
          <w:rFonts w:eastAsia="Calibri"/>
          <w:sz w:val="20"/>
          <w:szCs w:val="20"/>
          <w:lang w:val="en-GB" w:eastAsia="en-US"/>
        </w:rPr>
        <w:t>oi</w:t>
      </w:r>
      <w:r w:rsidR="00A01757">
        <w:rPr>
          <w:rFonts w:eastAsia="Calibri"/>
          <w:sz w:val="20"/>
          <w:szCs w:val="20"/>
          <w:lang w:val="en-GB" w:eastAsia="en-US"/>
        </w:rPr>
        <w:t xml:space="preserve">: </w:t>
      </w:r>
      <w:r w:rsidR="00545068" w:rsidRPr="009022CC">
        <w:rPr>
          <w:rFonts w:eastAsia="Calibri"/>
          <w:sz w:val="20"/>
          <w:szCs w:val="20"/>
          <w:lang w:val="en-GB" w:eastAsia="en-US"/>
        </w:rPr>
        <w:t>10.1016/j.oneear.2019.09.001</w:t>
      </w:r>
    </w:p>
    <w:p w14:paraId="6E821425" w14:textId="172A1114" w:rsidR="003E769F" w:rsidRPr="00C968E4" w:rsidRDefault="003E769F" w:rsidP="003E769F">
      <w:pPr>
        <w:ind w:hanging="284"/>
        <w:rPr>
          <w:rFonts w:eastAsia="Calibri"/>
          <w:sz w:val="20"/>
          <w:szCs w:val="20"/>
          <w:lang w:val="en-GB" w:eastAsia="en-US"/>
        </w:rPr>
      </w:pPr>
      <w:r w:rsidRPr="00545068">
        <w:rPr>
          <w:rFonts w:eastAsia="Calibri"/>
          <w:sz w:val="20"/>
          <w:szCs w:val="20"/>
          <w:lang w:val="en-GB" w:eastAsia="en-US"/>
        </w:rPr>
        <w:t>Kollmuss, A., &amp; Agyeman, J. (2002). Mind the Gap: Why do peopl</w:t>
      </w:r>
      <w:r w:rsidRPr="00C968E4">
        <w:rPr>
          <w:rFonts w:eastAsia="Calibri"/>
          <w:sz w:val="20"/>
          <w:szCs w:val="20"/>
          <w:lang w:val="en-GB" w:eastAsia="en-US"/>
        </w:rPr>
        <w:t xml:space="preserve">e act environmentally and what are the barriers to pro-environmental behavior? </w:t>
      </w:r>
      <w:r w:rsidRPr="009022CC">
        <w:rPr>
          <w:rFonts w:eastAsia="Calibri"/>
          <w:i/>
          <w:sz w:val="20"/>
          <w:szCs w:val="20"/>
          <w:lang w:val="en-GB" w:eastAsia="en-US"/>
        </w:rPr>
        <w:t>Environmental Education Research</w:t>
      </w:r>
      <w:r w:rsidRPr="00C968E4">
        <w:rPr>
          <w:rFonts w:eastAsia="Calibri"/>
          <w:sz w:val="20"/>
          <w:szCs w:val="20"/>
          <w:lang w:val="en-GB" w:eastAsia="en-US"/>
        </w:rPr>
        <w:t xml:space="preserve">, </w:t>
      </w:r>
      <w:r w:rsidRPr="009022CC">
        <w:rPr>
          <w:rFonts w:eastAsia="Calibri"/>
          <w:i/>
          <w:sz w:val="20"/>
          <w:szCs w:val="20"/>
          <w:lang w:val="en-GB" w:eastAsia="en-US"/>
        </w:rPr>
        <w:t>8</w:t>
      </w:r>
      <w:r w:rsidRPr="00C968E4">
        <w:rPr>
          <w:rFonts w:eastAsia="Calibri"/>
          <w:sz w:val="20"/>
          <w:szCs w:val="20"/>
          <w:lang w:val="en-GB" w:eastAsia="en-US"/>
        </w:rPr>
        <w:t>(3), 239–260.</w:t>
      </w:r>
      <w:r w:rsidR="00236CBF">
        <w:rPr>
          <w:rFonts w:eastAsia="Calibri"/>
          <w:sz w:val="20"/>
          <w:szCs w:val="20"/>
          <w:lang w:val="en-GB" w:eastAsia="en-US"/>
        </w:rPr>
        <w:t xml:space="preserve"> doi: </w:t>
      </w:r>
      <w:r w:rsidR="00236CBF" w:rsidRPr="009022CC">
        <w:rPr>
          <w:rFonts w:eastAsia="Calibri"/>
          <w:sz w:val="20"/>
          <w:szCs w:val="20"/>
          <w:lang w:val="en-GB" w:eastAsia="en-US"/>
        </w:rPr>
        <w:t>10.1080/13504620220145401</w:t>
      </w:r>
    </w:p>
    <w:p w14:paraId="65B554CC" w14:textId="1B5B105E"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Lenton, T. M. (2021). Tipping points in the climate system. </w:t>
      </w:r>
      <w:r w:rsidRPr="009022CC">
        <w:rPr>
          <w:rFonts w:eastAsia="Calibri"/>
          <w:i/>
          <w:sz w:val="20"/>
          <w:szCs w:val="20"/>
          <w:lang w:val="en-GB" w:eastAsia="en-US"/>
        </w:rPr>
        <w:t>Weather</w:t>
      </w:r>
      <w:r w:rsidRPr="00C968E4">
        <w:rPr>
          <w:rFonts w:eastAsia="Calibri"/>
          <w:sz w:val="20"/>
          <w:szCs w:val="20"/>
          <w:lang w:val="en-GB" w:eastAsia="en-US"/>
        </w:rPr>
        <w:t xml:space="preserve">, </w:t>
      </w:r>
      <w:r w:rsidRPr="009022CC">
        <w:rPr>
          <w:rFonts w:eastAsia="Calibri"/>
          <w:i/>
          <w:sz w:val="20"/>
          <w:szCs w:val="20"/>
          <w:lang w:val="en-GB" w:eastAsia="en-US"/>
        </w:rPr>
        <w:t>76</w:t>
      </w:r>
      <w:r w:rsidRPr="00C968E4">
        <w:rPr>
          <w:rFonts w:eastAsia="Calibri"/>
          <w:sz w:val="20"/>
          <w:szCs w:val="20"/>
          <w:lang w:val="en-GB" w:eastAsia="en-US"/>
        </w:rPr>
        <w:t xml:space="preserve">(10), 325–326. </w:t>
      </w:r>
      <w:r w:rsidR="00236CBF">
        <w:rPr>
          <w:rFonts w:eastAsia="Calibri"/>
          <w:sz w:val="20"/>
          <w:szCs w:val="20"/>
          <w:lang w:val="en-GB" w:eastAsia="en-US"/>
        </w:rPr>
        <w:t xml:space="preserve">doi: </w:t>
      </w:r>
      <w:r w:rsidR="00236CBF" w:rsidRPr="009022CC">
        <w:rPr>
          <w:rFonts w:eastAsia="Calibri"/>
          <w:sz w:val="20"/>
          <w:szCs w:val="20"/>
          <w:lang w:val="en-GB" w:eastAsia="en-US"/>
        </w:rPr>
        <w:t>10.1002/wea.4058</w:t>
      </w:r>
    </w:p>
    <w:p w14:paraId="57F8ECDD" w14:textId="4F42F018"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Lorenzoni, I., Nicholson-Cole, S., &amp; Whitmarsh, L. (2007). Barriers perceived to engaging with climate change among the UK public and their policy implications. </w:t>
      </w:r>
      <w:r w:rsidRPr="009022CC">
        <w:rPr>
          <w:rFonts w:eastAsia="Calibri"/>
          <w:i/>
          <w:sz w:val="20"/>
          <w:szCs w:val="20"/>
          <w:lang w:val="en-GB" w:eastAsia="en-US"/>
        </w:rPr>
        <w:t>Global Environmental Change</w:t>
      </w:r>
      <w:r w:rsidRPr="00C968E4">
        <w:rPr>
          <w:rFonts w:eastAsia="Calibri"/>
          <w:sz w:val="20"/>
          <w:szCs w:val="20"/>
          <w:lang w:val="en-GB" w:eastAsia="en-US"/>
        </w:rPr>
        <w:t xml:space="preserve">, </w:t>
      </w:r>
      <w:r w:rsidRPr="009022CC">
        <w:rPr>
          <w:rFonts w:eastAsia="Calibri"/>
          <w:i/>
          <w:sz w:val="20"/>
          <w:szCs w:val="20"/>
          <w:lang w:val="en-GB" w:eastAsia="en-US"/>
        </w:rPr>
        <w:t>17</w:t>
      </w:r>
      <w:r w:rsidRPr="00C968E4">
        <w:rPr>
          <w:rFonts w:eastAsia="Calibri"/>
          <w:sz w:val="20"/>
          <w:szCs w:val="20"/>
          <w:lang w:val="en-GB" w:eastAsia="en-US"/>
        </w:rPr>
        <w:t>(3), 445–459.</w:t>
      </w:r>
      <w:r w:rsidR="00236CBF">
        <w:rPr>
          <w:rFonts w:eastAsia="Calibri"/>
          <w:sz w:val="20"/>
          <w:szCs w:val="20"/>
          <w:lang w:val="en-GB" w:eastAsia="en-US"/>
        </w:rPr>
        <w:t xml:space="preserve"> doi:</w:t>
      </w:r>
      <w:r w:rsidR="00236CBF" w:rsidRPr="009022CC">
        <w:rPr>
          <w:lang w:val="en-GB"/>
        </w:rPr>
        <w:t xml:space="preserve"> </w:t>
      </w:r>
      <w:r w:rsidR="00236CBF" w:rsidRPr="009022CC">
        <w:rPr>
          <w:rFonts w:eastAsia="Calibri"/>
          <w:sz w:val="20"/>
          <w:szCs w:val="20"/>
          <w:lang w:val="en-GB" w:eastAsia="en-US"/>
        </w:rPr>
        <w:t>10.1016/j.gloenvcha.2007.01.004</w:t>
      </w:r>
      <w:r w:rsidR="00236CBF">
        <w:rPr>
          <w:rFonts w:eastAsia="Calibri"/>
          <w:sz w:val="20"/>
          <w:szCs w:val="20"/>
          <w:lang w:val="en-GB" w:eastAsia="en-US"/>
        </w:rPr>
        <w:t xml:space="preserve"> </w:t>
      </w:r>
    </w:p>
    <w:p w14:paraId="3AD1BAD5" w14:textId="122735FB"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Martín-Baró, I. (1996). </w:t>
      </w:r>
      <w:r w:rsidRPr="009022CC">
        <w:rPr>
          <w:rFonts w:eastAsia="Calibri"/>
          <w:i/>
          <w:sz w:val="20"/>
          <w:szCs w:val="20"/>
          <w:lang w:val="en-GB" w:eastAsia="en-US"/>
        </w:rPr>
        <w:t>Writings for a liberation psychology</w:t>
      </w:r>
      <w:r w:rsidRPr="00C968E4">
        <w:rPr>
          <w:rFonts w:eastAsia="Calibri"/>
          <w:sz w:val="20"/>
          <w:szCs w:val="20"/>
          <w:lang w:val="en-GB" w:eastAsia="en-US"/>
        </w:rPr>
        <w:t>. Harvard University Press.</w:t>
      </w:r>
    </w:p>
    <w:p w14:paraId="054E9004" w14:textId="14750E23" w:rsidR="005104C8" w:rsidRPr="00C968E4" w:rsidRDefault="005104C8" w:rsidP="005104C8">
      <w:pPr>
        <w:ind w:hanging="284"/>
        <w:rPr>
          <w:rFonts w:eastAsia="Calibri"/>
          <w:sz w:val="20"/>
          <w:szCs w:val="20"/>
          <w:lang w:val="en-GB" w:eastAsia="en-US"/>
        </w:rPr>
      </w:pPr>
      <w:r w:rsidRPr="00C968E4">
        <w:rPr>
          <w:rFonts w:eastAsia="Calibri"/>
          <w:sz w:val="20"/>
          <w:szCs w:val="20"/>
          <w:lang w:val="en-GB" w:eastAsia="en-US"/>
        </w:rPr>
        <w:t xml:space="preserve">Maurer, M., &amp; Bogner, F. X. (2020). Modelling environmental literacy with environmental knowledge, values and (reported) behaviour. </w:t>
      </w:r>
      <w:r w:rsidRPr="009022CC">
        <w:rPr>
          <w:rFonts w:eastAsia="Calibri"/>
          <w:i/>
          <w:sz w:val="20"/>
          <w:szCs w:val="20"/>
          <w:lang w:val="en-GB" w:eastAsia="en-US"/>
        </w:rPr>
        <w:t>Studies in Educational Evaluation</w:t>
      </w:r>
      <w:r w:rsidRPr="00C968E4">
        <w:rPr>
          <w:rFonts w:eastAsia="Calibri"/>
          <w:sz w:val="20"/>
          <w:szCs w:val="20"/>
          <w:lang w:val="en-GB" w:eastAsia="en-US"/>
        </w:rPr>
        <w:t xml:space="preserve">, 65, </w:t>
      </w:r>
      <w:r w:rsidR="00A01757" w:rsidRPr="009022CC">
        <w:rPr>
          <w:rFonts w:eastAsia="Calibri"/>
          <w:sz w:val="20"/>
          <w:szCs w:val="20"/>
          <w:lang w:val="en-GB" w:eastAsia="en-US"/>
        </w:rPr>
        <w:t>doi</w:t>
      </w:r>
      <w:r w:rsidR="00236CBF" w:rsidRPr="009022CC">
        <w:rPr>
          <w:rFonts w:eastAsia="Calibri"/>
          <w:sz w:val="20"/>
          <w:szCs w:val="20"/>
          <w:lang w:val="en-GB" w:eastAsia="en-US"/>
        </w:rPr>
        <w:t>:</w:t>
      </w:r>
      <w:r w:rsidR="003A0409">
        <w:rPr>
          <w:rFonts w:eastAsia="Calibri"/>
          <w:sz w:val="20"/>
          <w:szCs w:val="20"/>
          <w:lang w:val="en-GB" w:eastAsia="en-US"/>
        </w:rPr>
        <w:t xml:space="preserve"> </w:t>
      </w:r>
      <w:r w:rsidR="00236CBF" w:rsidRPr="009022CC">
        <w:rPr>
          <w:rFonts w:eastAsia="Calibri"/>
          <w:sz w:val="20"/>
          <w:szCs w:val="20"/>
          <w:lang w:val="en-GB" w:eastAsia="en-US"/>
        </w:rPr>
        <w:t>10.1016/j.stueduc.2020.100863</w:t>
      </w:r>
      <w:r w:rsidRPr="00C968E4">
        <w:rPr>
          <w:rFonts w:eastAsia="Calibri"/>
          <w:sz w:val="20"/>
          <w:szCs w:val="20"/>
          <w:lang w:val="en-GB" w:eastAsia="en-US"/>
        </w:rPr>
        <w:t>.</w:t>
      </w:r>
    </w:p>
    <w:p w14:paraId="68606A5C" w14:textId="69AC0D49" w:rsidR="003E769F" w:rsidRPr="009022CC"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McLaren, D., &amp; Markusson, N. (2020). The co-evolution of technological promises, modelling, policies and climate change targets. </w:t>
      </w:r>
      <w:r w:rsidRPr="009022CC">
        <w:rPr>
          <w:rFonts w:eastAsia="Calibri"/>
          <w:i/>
          <w:sz w:val="20"/>
          <w:szCs w:val="20"/>
          <w:lang w:val="en-GB" w:eastAsia="en-US"/>
        </w:rPr>
        <w:t>Nature Climate Change</w:t>
      </w:r>
      <w:r w:rsidRPr="009022CC">
        <w:rPr>
          <w:rFonts w:eastAsia="Calibri"/>
          <w:sz w:val="20"/>
          <w:szCs w:val="20"/>
          <w:lang w:val="en-GB" w:eastAsia="en-US"/>
        </w:rPr>
        <w:t xml:space="preserve">, </w:t>
      </w:r>
      <w:r w:rsidRPr="009022CC">
        <w:rPr>
          <w:rFonts w:eastAsia="Calibri"/>
          <w:i/>
          <w:sz w:val="20"/>
          <w:szCs w:val="20"/>
          <w:lang w:val="en-GB" w:eastAsia="en-US"/>
        </w:rPr>
        <w:t>10</w:t>
      </w:r>
      <w:r w:rsidRPr="009022CC">
        <w:rPr>
          <w:rFonts w:eastAsia="Calibri"/>
          <w:sz w:val="20"/>
          <w:szCs w:val="20"/>
          <w:lang w:val="en-GB" w:eastAsia="en-US"/>
        </w:rPr>
        <w:t xml:space="preserve">(5), </w:t>
      </w:r>
      <w:r w:rsidR="00FB1992">
        <w:rPr>
          <w:rFonts w:eastAsia="Calibri"/>
          <w:sz w:val="20"/>
          <w:szCs w:val="20"/>
          <w:lang w:val="en-GB" w:eastAsia="en-US"/>
        </w:rPr>
        <w:t>392-397</w:t>
      </w:r>
      <w:r w:rsidRPr="009022CC">
        <w:rPr>
          <w:rFonts w:eastAsia="Calibri"/>
          <w:sz w:val="20"/>
          <w:szCs w:val="20"/>
          <w:lang w:val="en-GB" w:eastAsia="en-US"/>
        </w:rPr>
        <w:t>.</w:t>
      </w:r>
      <w:r w:rsidR="00FB1992" w:rsidRPr="009022CC">
        <w:rPr>
          <w:rFonts w:eastAsia="Calibri"/>
          <w:sz w:val="20"/>
          <w:szCs w:val="20"/>
          <w:lang w:val="en-GB" w:eastAsia="en-US"/>
        </w:rPr>
        <w:t xml:space="preserve"> doi: 10.1038/s41558-020-0740-1</w:t>
      </w:r>
    </w:p>
    <w:p w14:paraId="25EA47F4" w14:textId="088688AF" w:rsidR="003E769F" w:rsidRPr="00B811D7" w:rsidRDefault="003E769F" w:rsidP="003E769F">
      <w:pPr>
        <w:ind w:hanging="284"/>
        <w:rPr>
          <w:rFonts w:eastAsia="Calibri"/>
          <w:sz w:val="20"/>
          <w:szCs w:val="20"/>
          <w:lang w:eastAsia="en-US"/>
        </w:rPr>
      </w:pPr>
      <w:r w:rsidRPr="009022CC">
        <w:rPr>
          <w:rFonts w:eastAsia="Calibri"/>
          <w:sz w:val="20"/>
          <w:szCs w:val="20"/>
          <w:lang w:val="en-GB" w:eastAsia="en-US"/>
        </w:rPr>
        <w:t xml:space="preserve">Montero, M., Sonn, C. C., &amp; Burton, M. (2017). </w:t>
      </w:r>
      <w:r w:rsidRPr="00C968E4">
        <w:rPr>
          <w:rFonts w:eastAsia="Calibri"/>
          <w:sz w:val="20"/>
          <w:szCs w:val="20"/>
          <w:lang w:val="en-GB" w:eastAsia="en-US"/>
        </w:rPr>
        <w:t xml:space="preserve">Community psychology and liberation psychology: A creative synergy for an ethical and transformative praxis. In </w:t>
      </w:r>
      <w:r w:rsidRPr="009022CC">
        <w:rPr>
          <w:rFonts w:eastAsia="Calibri"/>
          <w:i/>
          <w:sz w:val="20"/>
          <w:szCs w:val="20"/>
          <w:lang w:val="en-GB" w:eastAsia="en-US"/>
        </w:rPr>
        <w:t xml:space="preserve">APA </w:t>
      </w:r>
      <w:r w:rsidR="00C735A0" w:rsidRPr="009022CC">
        <w:rPr>
          <w:rFonts w:eastAsia="Calibri"/>
          <w:i/>
          <w:sz w:val="20"/>
          <w:szCs w:val="20"/>
          <w:lang w:val="en-GB" w:eastAsia="en-US"/>
        </w:rPr>
        <w:t>H</w:t>
      </w:r>
      <w:r w:rsidRPr="009022CC">
        <w:rPr>
          <w:rFonts w:eastAsia="Calibri"/>
          <w:i/>
          <w:sz w:val="20"/>
          <w:szCs w:val="20"/>
          <w:lang w:val="en-GB" w:eastAsia="en-US"/>
        </w:rPr>
        <w:t xml:space="preserve">andbook of </w:t>
      </w:r>
      <w:r w:rsidR="00C735A0" w:rsidRPr="009022CC">
        <w:rPr>
          <w:rFonts w:eastAsia="Calibri"/>
          <w:i/>
          <w:sz w:val="20"/>
          <w:szCs w:val="20"/>
          <w:lang w:val="en-GB" w:eastAsia="en-US"/>
        </w:rPr>
        <w:t>Community Psychology</w:t>
      </w:r>
      <w:r w:rsidRPr="009022CC">
        <w:rPr>
          <w:rFonts w:eastAsia="Calibri"/>
          <w:i/>
          <w:sz w:val="20"/>
          <w:szCs w:val="20"/>
          <w:lang w:val="en-GB" w:eastAsia="en-US"/>
        </w:rPr>
        <w:t>: Theoretical foundations, core concepts, and emerging challenges</w:t>
      </w:r>
      <w:r w:rsidRPr="00C968E4">
        <w:rPr>
          <w:rFonts w:eastAsia="Calibri"/>
          <w:sz w:val="20"/>
          <w:szCs w:val="20"/>
          <w:lang w:val="en-GB" w:eastAsia="en-US"/>
        </w:rPr>
        <w:t xml:space="preserve">, Vol. 1 (pp. 149–167). </w:t>
      </w:r>
      <w:r w:rsidRPr="00B811D7">
        <w:rPr>
          <w:rFonts w:eastAsia="Calibri"/>
          <w:sz w:val="20"/>
          <w:szCs w:val="20"/>
          <w:lang w:eastAsia="en-US"/>
        </w:rPr>
        <w:t xml:space="preserve">American Psychological Association. </w:t>
      </w:r>
    </w:p>
    <w:p w14:paraId="04039A31" w14:textId="62EC1D41" w:rsidR="003E769F" w:rsidRPr="00C968E4" w:rsidRDefault="003E769F" w:rsidP="003E769F">
      <w:pPr>
        <w:ind w:hanging="284"/>
        <w:rPr>
          <w:rFonts w:eastAsia="Calibri"/>
          <w:sz w:val="20"/>
          <w:szCs w:val="20"/>
          <w:lang w:val="en-GB" w:eastAsia="en-US"/>
        </w:rPr>
      </w:pPr>
      <w:r w:rsidRPr="00B811D7">
        <w:rPr>
          <w:rFonts w:eastAsia="Calibri"/>
          <w:sz w:val="20"/>
          <w:szCs w:val="20"/>
          <w:lang w:eastAsia="en-US"/>
        </w:rPr>
        <w:t xml:space="preserve">Natale, A., Di Martino, S., Procentese, F., &amp; Arcidiacono, C. (2016). </w:t>
      </w:r>
      <w:r w:rsidRPr="00C968E4">
        <w:rPr>
          <w:rFonts w:eastAsia="Calibri"/>
          <w:sz w:val="20"/>
          <w:szCs w:val="20"/>
          <w:lang w:val="en-GB" w:eastAsia="en-US"/>
        </w:rPr>
        <w:t xml:space="preserve">De-growth and critical community psychology: Contributions towards individual and social well-being. </w:t>
      </w:r>
      <w:r w:rsidRPr="009022CC">
        <w:rPr>
          <w:rFonts w:eastAsia="Calibri"/>
          <w:i/>
          <w:sz w:val="20"/>
          <w:szCs w:val="20"/>
          <w:lang w:val="en-GB" w:eastAsia="en-US"/>
        </w:rPr>
        <w:t>Futures</w:t>
      </w:r>
      <w:r w:rsidRPr="00C968E4">
        <w:rPr>
          <w:rFonts w:eastAsia="Calibri"/>
          <w:sz w:val="20"/>
          <w:szCs w:val="20"/>
          <w:lang w:val="en-GB" w:eastAsia="en-US"/>
        </w:rPr>
        <w:t xml:space="preserve">, </w:t>
      </w:r>
      <w:r w:rsidRPr="009022CC">
        <w:rPr>
          <w:rFonts w:eastAsia="Calibri"/>
          <w:i/>
          <w:sz w:val="20"/>
          <w:szCs w:val="20"/>
          <w:lang w:val="en-GB" w:eastAsia="en-US"/>
        </w:rPr>
        <w:t>78–79</w:t>
      </w:r>
      <w:r w:rsidRPr="00C968E4">
        <w:rPr>
          <w:rFonts w:eastAsia="Calibri"/>
          <w:sz w:val="20"/>
          <w:szCs w:val="20"/>
          <w:lang w:val="en-GB" w:eastAsia="en-US"/>
        </w:rPr>
        <w:t xml:space="preserve">, 47–56. </w:t>
      </w:r>
      <w:r w:rsidR="00AB7958">
        <w:rPr>
          <w:rFonts w:eastAsia="Calibri"/>
          <w:sz w:val="20"/>
          <w:szCs w:val="20"/>
          <w:lang w:val="en-GB" w:eastAsia="en-US"/>
        </w:rPr>
        <w:t>doi:</w:t>
      </w:r>
      <w:r w:rsidR="00AB7958" w:rsidRPr="009022CC">
        <w:rPr>
          <w:lang w:val="en-GB"/>
        </w:rPr>
        <w:t xml:space="preserve"> </w:t>
      </w:r>
      <w:r w:rsidR="00AB7958" w:rsidRPr="009022CC">
        <w:rPr>
          <w:rFonts w:eastAsia="Calibri"/>
          <w:sz w:val="20"/>
          <w:szCs w:val="20"/>
          <w:lang w:val="en-GB" w:eastAsia="en-US"/>
        </w:rPr>
        <w:t>10.1016/j.futures.2016.03.020</w:t>
      </w:r>
      <w:r w:rsidR="00AB7958">
        <w:rPr>
          <w:rFonts w:eastAsia="Calibri"/>
          <w:sz w:val="20"/>
          <w:szCs w:val="20"/>
          <w:lang w:val="en-GB" w:eastAsia="en-US"/>
        </w:rPr>
        <w:t xml:space="preserve"> </w:t>
      </w:r>
    </w:p>
    <w:p w14:paraId="1E4E3813" w14:textId="5E90B3F3"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Oskamp, S. (2000). A sustainable future for humanity? How can psychology help? </w:t>
      </w:r>
      <w:r w:rsidRPr="009022CC">
        <w:rPr>
          <w:rFonts w:eastAsia="Calibri"/>
          <w:i/>
          <w:sz w:val="20"/>
          <w:szCs w:val="20"/>
          <w:lang w:val="en-GB" w:eastAsia="en-US"/>
        </w:rPr>
        <w:t>American Psychologist</w:t>
      </w:r>
      <w:r w:rsidRPr="00C968E4">
        <w:rPr>
          <w:rFonts w:eastAsia="Calibri"/>
          <w:sz w:val="20"/>
          <w:szCs w:val="20"/>
          <w:lang w:val="en-GB" w:eastAsia="en-US"/>
        </w:rPr>
        <w:t xml:space="preserve">, </w:t>
      </w:r>
      <w:r w:rsidRPr="009022CC">
        <w:rPr>
          <w:rFonts w:eastAsia="Calibri"/>
          <w:i/>
          <w:sz w:val="20"/>
          <w:szCs w:val="20"/>
          <w:lang w:val="en-GB" w:eastAsia="en-US"/>
        </w:rPr>
        <w:t>55</w:t>
      </w:r>
      <w:r w:rsidRPr="00C968E4">
        <w:rPr>
          <w:rFonts w:eastAsia="Calibri"/>
          <w:sz w:val="20"/>
          <w:szCs w:val="20"/>
          <w:lang w:val="en-GB" w:eastAsia="en-US"/>
        </w:rPr>
        <w:t>, 496–508.</w:t>
      </w:r>
      <w:r w:rsidR="00AB7958">
        <w:rPr>
          <w:rFonts w:eastAsia="Calibri"/>
          <w:sz w:val="20"/>
          <w:szCs w:val="20"/>
          <w:lang w:val="en-GB" w:eastAsia="en-US"/>
        </w:rPr>
        <w:t xml:space="preserve"> doi</w:t>
      </w:r>
      <w:r w:rsidR="00AB7958" w:rsidRPr="00AB7958">
        <w:rPr>
          <w:rFonts w:eastAsia="Calibri"/>
          <w:sz w:val="20"/>
          <w:szCs w:val="20"/>
          <w:lang w:val="en-GB" w:eastAsia="en-US"/>
        </w:rPr>
        <w:t xml:space="preserve">: </w:t>
      </w:r>
      <w:r w:rsidR="005541A0" w:rsidRPr="005541A0">
        <w:rPr>
          <w:bCs/>
          <w:sz w:val="20"/>
          <w:szCs w:val="20"/>
          <w:lang w:val="en-GB"/>
        </w:rPr>
        <w:t>10.1037/0003-066X.55.5.496</w:t>
      </w:r>
    </w:p>
    <w:p w14:paraId="19E8C706" w14:textId="4AA46484" w:rsidR="005104C8" w:rsidRPr="00C968E4" w:rsidRDefault="005104C8" w:rsidP="003E769F">
      <w:pPr>
        <w:ind w:hanging="284"/>
        <w:rPr>
          <w:rFonts w:eastAsia="Calibri"/>
          <w:sz w:val="20"/>
          <w:szCs w:val="20"/>
          <w:lang w:val="en-GB" w:eastAsia="en-US"/>
        </w:rPr>
      </w:pPr>
      <w:r w:rsidRPr="00C968E4">
        <w:rPr>
          <w:rFonts w:eastAsia="Calibri"/>
          <w:sz w:val="20"/>
          <w:szCs w:val="20"/>
          <w:lang w:val="en-GB" w:eastAsia="en-US"/>
        </w:rPr>
        <w:t xml:space="preserve">Otto, S., &amp; Pensini, P. (2017). Nature-based environmental education of children: Environmental knowledge and connectedness to nature, together, are related to ecological behaviour. </w:t>
      </w:r>
      <w:r w:rsidRPr="009022CC">
        <w:rPr>
          <w:rFonts w:eastAsia="Calibri"/>
          <w:i/>
          <w:sz w:val="20"/>
          <w:szCs w:val="20"/>
          <w:lang w:val="en-GB" w:eastAsia="en-US"/>
        </w:rPr>
        <w:t>Global Environmental Change</w:t>
      </w:r>
      <w:r w:rsidRPr="00C968E4">
        <w:rPr>
          <w:rFonts w:eastAsia="Calibri"/>
          <w:sz w:val="20"/>
          <w:szCs w:val="20"/>
          <w:lang w:val="en-GB" w:eastAsia="en-US"/>
        </w:rPr>
        <w:t xml:space="preserve">, </w:t>
      </w:r>
      <w:r w:rsidRPr="009022CC">
        <w:rPr>
          <w:rFonts w:eastAsia="Calibri"/>
          <w:i/>
          <w:sz w:val="20"/>
          <w:szCs w:val="20"/>
          <w:lang w:val="en-GB" w:eastAsia="en-US"/>
        </w:rPr>
        <w:t>47</w:t>
      </w:r>
      <w:r w:rsidRPr="00C968E4">
        <w:rPr>
          <w:rFonts w:eastAsia="Calibri"/>
          <w:sz w:val="20"/>
          <w:szCs w:val="20"/>
          <w:lang w:val="en-GB" w:eastAsia="en-US"/>
        </w:rPr>
        <w:t>, 88-94.</w:t>
      </w:r>
      <w:r w:rsidR="00AB7958">
        <w:rPr>
          <w:rFonts w:eastAsia="Calibri"/>
          <w:sz w:val="20"/>
          <w:szCs w:val="20"/>
          <w:lang w:val="en-GB" w:eastAsia="en-US"/>
        </w:rPr>
        <w:t xml:space="preserve"> doi: </w:t>
      </w:r>
      <w:r w:rsidR="00AB7958" w:rsidRPr="009022CC">
        <w:rPr>
          <w:rStyle w:val="anchor-text"/>
          <w:sz w:val="20"/>
          <w:szCs w:val="20"/>
          <w:lang w:val="en-GB"/>
        </w:rPr>
        <w:t>10.1016/j.gloenvcha.2017.09.009</w:t>
      </w:r>
    </w:p>
    <w:p w14:paraId="12C69DD8" w14:textId="65776C7B"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Quimby, C. C., &amp; Angelique, H. (2011). Identifying Barriers and Catalysts to Fostering Pro-Environmental Behavior: Opportunities and Challenges for Community Psychology. </w:t>
      </w:r>
      <w:r w:rsidRPr="009022CC">
        <w:rPr>
          <w:rFonts w:eastAsia="Calibri"/>
          <w:i/>
          <w:sz w:val="20"/>
          <w:szCs w:val="20"/>
          <w:lang w:val="en-GB" w:eastAsia="en-US"/>
        </w:rPr>
        <w:t>American Journal of Community Psychology</w:t>
      </w:r>
      <w:r w:rsidRPr="00C968E4">
        <w:rPr>
          <w:rFonts w:eastAsia="Calibri"/>
          <w:sz w:val="20"/>
          <w:szCs w:val="20"/>
          <w:lang w:val="en-GB" w:eastAsia="en-US"/>
        </w:rPr>
        <w:t xml:space="preserve">, </w:t>
      </w:r>
      <w:r w:rsidRPr="009022CC">
        <w:rPr>
          <w:rFonts w:eastAsia="Calibri"/>
          <w:i/>
          <w:sz w:val="20"/>
          <w:szCs w:val="20"/>
          <w:lang w:val="en-GB" w:eastAsia="en-US"/>
        </w:rPr>
        <w:t>47</w:t>
      </w:r>
      <w:r w:rsidRPr="00C968E4">
        <w:rPr>
          <w:rFonts w:eastAsia="Calibri"/>
          <w:sz w:val="20"/>
          <w:szCs w:val="20"/>
          <w:lang w:val="en-GB" w:eastAsia="en-US"/>
        </w:rPr>
        <w:t xml:space="preserve">(3), 388–396. </w:t>
      </w:r>
      <w:r w:rsidR="00AB7958">
        <w:rPr>
          <w:rFonts w:eastAsia="Calibri"/>
          <w:sz w:val="20"/>
          <w:szCs w:val="20"/>
          <w:lang w:val="en-GB" w:eastAsia="en-US"/>
        </w:rPr>
        <w:t xml:space="preserve">doi: </w:t>
      </w:r>
      <w:r w:rsidR="00AB7958" w:rsidRPr="009022CC">
        <w:rPr>
          <w:rFonts w:eastAsia="Calibri"/>
          <w:sz w:val="20"/>
          <w:szCs w:val="20"/>
          <w:lang w:val="en-GB" w:eastAsia="en-US"/>
        </w:rPr>
        <w:t>10.1007/s10464-010-9389-7</w:t>
      </w:r>
    </w:p>
    <w:p w14:paraId="2CD6D443" w14:textId="5376BC42"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lastRenderedPageBreak/>
        <w:t xml:space="preserve">Rich, R. C., Edelstein, M., Hallman, W. K., &amp; Wandersman, A. H. (1995). Citizen participation and empowerment: The case of local environmental hazards. </w:t>
      </w:r>
      <w:r w:rsidRPr="009022CC">
        <w:rPr>
          <w:rFonts w:eastAsia="Calibri"/>
          <w:i/>
          <w:sz w:val="20"/>
          <w:szCs w:val="20"/>
          <w:lang w:val="en-GB" w:eastAsia="en-US"/>
        </w:rPr>
        <w:t>American Journal of Community Psychology</w:t>
      </w:r>
      <w:r w:rsidRPr="00C968E4">
        <w:rPr>
          <w:rFonts w:eastAsia="Calibri"/>
          <w:sz w:val="20"/>
          <w:szCs w:val="20"/>
          <w:lang w:val="en-GB" w:eastAsia="en-US"/>
        </w:rPr>
        <w:t xml:space="preserve">, </w:t>
      </w:r>
      <w:r w:rsidRPr="009022CC">
        <w:rPr>
          <w:rFonts w:eastAsia="Calibri"/>
          <w:i/>
          <w:sz w:val="20"/>
          <w:szCs w:val="20"/>
          <w:lang w:val="en-GB" w:eastAsia="en-US"/>
        </w:rPr>
        <w:t>23</w:t>
      </w:r>
      <w:r w:rsidRPr="00C968E4">
        <w:rPr>
          <w:rFonts w:eastAsia="Calibri"/>
          <w:sz w:val="20"/>
          <w:szCs w:val="20"/>
          <w:lang w:val="en-GB" w:eastAsia="en-US"/>
        </w:rPr>
        <w:t>, 657–676.</w:t>
      </w:r>
      <w:r w:rsidR="00AB7958">
        <w:rPr>
          <w:rFonts w:eastAsia="Calibri"/>
          <w:sz w:val="20"/>
          <w:szCs w:val="20"/>
          <w:lang w:val="en-GB" w:eastAsia="en-US"/>
        </w:rPr>
        <w:t xml:space="preserve"> doi: </w:t>
      </w:r>
      <w:r w:rsidR="00AB7958" w:rsidRPr="009022CC">
        <w:rPr>
          <w:rFonts w:eastAsia="Calibri"/>
          <w:sz w:val="20"/>
          <w:szCs w:val="20"/>
          <w:lang w:val="en-GB" w:eastAsia="en-US"/>
        </w:rPr>
        <w:t xml:space="preserve">10.1007/BF02506986 </w:t>
      </w:r>
    </w:p>
    <w:p w14:paraId="50A41E74" w14:textId="2C3648EA"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Riemer, M., &amp; Harré, N. (2017). Environmental degradation and sustainability: A community psychology perspective. In </w:t>
      </w:r>
      <w:r w:rsidRPr="009022CC">
        <w:rPr>
          <w:rFonts w:eastAsia="Calibri"/>
          <w:i/>
          <w:sz w:val="20"/>
          <w:szCs w:val="20"/>
          <w:lang w:val="en-GB" w:eastAsia="en-US"/>
        </w:rPr>
        <w:t xml:space="preserve">APA </w:t>
      </w:r>
      <w:r w:rsidR="00AB7958" w:rsidRPr="009022CC">
        <w:rPr>
          <w:rFonts w:eastAsia="Calibri"/>
          <w:i/>
          <w:sz w:val="20"/>
          <w:szCs w:val="20"/>
          <w:lang w:val="en-GB" w:eastAsia="en-US"/>
        </w:rPr>
        <w:t>H</w:t>
      </w:r>
      <w:r w:rsidRPr="009022CC">
        <w:rPr>
          <w:rFonts w:eastAsia="Calibri"/>
          <w:i/>
          <w:sz w:val="20"/>
          <w:szCs w:val="20"/>
          <w:lang w:val="en-GB" w:eastAsia="en-US"/>
        </w:rPr>
        <w:t xml:space="preserve">andbook of </w:t>
      </w:r>
      <w:r w:rsidR="00AB7958" w:rsidRPr="009022CC">
        <w:rPr>
          <w:rFonts w:eastAsia="Calibri"/>
          <w:i/>
          <w:sz w:val="20"/>
          <w:szCs w:val="20"/>
          <w:lang w:val="en-GB" w:eastAsia="en-US"/>
        </w:rPr>
        <w:t>Community Psychology</w:t>
      </w:r>
      <w:r w:rsidRPr="009022CC">
        <w:rPr>
          <w:rFonts w:eastAsia="Calibri"/>
          <w:i/>
          <w:sz w:val="20"/>
          <w:szCs w:val="20"/>
          <w:lang w:val="en-GB" w:eastAsia="en-US"/>
        </w:rPr>
        <w:t>: Methods for community research and action for diverse groups and issues</w:t>
      </w:r>
      <w:r w:rsidRPr="00C968E4">
        <w:rPr>
          <w:rFonts w:eastAsia="Calibri"/>
          <w:sz w:val="20"/>
          <w:szCs w:val="20"/>
          <w:lang w:val="en-GB" w:eastAsia="en-US"/>
        </w:rPr>
        <w:t>, Vol. 2 (pp. 441–455). American Psychological Association.</w:t>
      </w:r>
    </w:p>
    <w:p w14:paraId="528F0236" w14:textId="3E54D803"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Riemer, M., &amp; Reich, S. M. (2011). Community Psychology and Global Climate Change: Introduction to the Special Section. </w:t>
      </w:r>
      <w:r w:rsidRPr="009022CC">
        <w:rPr>
          <w:rFonts w:eastAsia="Calibri"/>
          <w:i/>
          <w:sz w:val="20"/>
          <w:szCs w:val="20"/>
          <w:lang w:val="en-GB" w:eastAsia="en-US"/>
        </w:rPr>
        <w:t>American Journal of Community Psychology</w:t>
      </w:r>
      <w:r w:rsidRPr="00C968E4">
        <w:rPr>
          <w:rFonts w:eastAsia="Calibri"/>
          <w:sz w:val="20"/>
          <w:szCs w:val="20"/>
          <w:lang w:val="en-GB" w:eastAsia="en-US"/>
        </w:rPr>
        <w:t xml:space="preserve">, </w:t>
      </w:r>
      <w:r w:rsidRPr="009022CC">
        <w:rPr>
          <w:rFonts w:eastAsia="Calibri"/>
          <w:i/>
          <w:sz w:val="20"/>
          <w:szCs w:val="20"/>
          <w:lang w:val="en-GB" w:eastAsia="en-US"/>
        </w:rPr>
        <w:t>47</w:t>
      </w:r>
      <w:r w:rsidRPr="00C968E4">
        <w:rPr>
          <w:rFonts w:eastAsia="Calibri"/>
          <w:sz w:val="20"/>
          <w:szCs w:val="20"/>
          <w:lang w:val="en-GB" w:eastAsia="en-US"/>
        </w:rPr>
        <w:t>(3), 349–353.</w:t>
      </w:r>
      <w:r w:rsidR="00AB7958" w:rsidRPr="009022CC">
        <w:rPr>
          <w:rFonts w:eastAsia="Calibri"/>
          <w:sz w:val="20"/>
          <w:szCs w:val="20"/>
          <w:lang w:val="en-GB" w:eastAsia="en-US"/>
        </w:rPr>
        <w:t xml:space="preserve"> </w:t>
      </w:r>
      <w:r w:rsidR="00A01757" w:rsidRPr="00AB7958">
        <w:rPr>
          <w:rFonts w:eastAsia="Calibri"/>
          <w:sz w:val="20"/>
          <w:szCs w:val="20"/>
          <w:lang w:val="en-GB" w:eastAsia="en-US"/>
        </w:rPr>
        <w:t>doi</w:t>
      </w:r>
      <w:r w:rsidR="00AB7958" w:rsidRPr="009022CC">
        <w:rPr>
          <w:rFonts w:eastAsia="Calibri"/>
          <w:sz w:val="20"/>
          <w:szCs w:val="20"/>
          <w:lang w:val="en-GB" w:eastAsia="en-US"/>
        </w:rPr>
        <w:t>:</w:t>
      </w:r>
      <w:r w:rsidR="005541A0">
        <w:rPr>
          <w:rFonts w:eastAsia="Calibri"/>
          <w:sz w:val="20"/>
          <w:szCs w:val="20"/>
          <w:lang w:val="en-GB" w:eastAsia="en-US"/>
        </w:rPr>
        <w:t xml:space="preserve"> </w:t>
      </w:r>
      <w:r w:rsidR="00AB7958" w:rsidRPr="009022CC">
        <w:rPr>
          <w:rFonts w:eastAsia="Calibri"/>
          <w:sz w:val="20"/>
          <w:szCs w:val="20"/>
          <w:lang w:val="en-GB" w:eastAsia="en-US"/>
        </w:rPr>
        <w:t>10.1007/s10464-010-9397-7</w:t>
      </w:r>
    </w:p>
    <w:p w14:paraId="748CDECA" w14:textId="13192C63"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Ripple, W. J., Wolf, C., Gregg, J. W., Levin, K., Rockström, J., Newsome, T. M., Betts, M. G., Huq, S., Law, B. E., Kemp, L., Kalmus, P., &amp; Lenton, T. M. (2022). World Scientists’ Warning of a Climate Emergency 2022. </w:t>
      </w:r>
      <w:r w:rsidRPr="009022CC">
        <w:rPr>
          <w:rFonts w:eastAsia="Calibri"/>
          <w:i/>
          <w:sz w:val="20"/>
          <w:szCs w:val="20"/>
          <w:lang w:val="en-GB" w:eastAsia="en-US"/>
        </w:rPr>
        <w:t>BioScience</w:t>
      </w:r>
      <w:r w:rsidRPr="00C968E4">
        <w:rPr>
          <w:rFonts w:eastAsia="Calibri"/>
          <w:sz w:val="20"/>
          <w:szCs w:val="20"/>
          <w:lang w:val="en-GB" w:eastAsia="en-US"/>
        </w:rPr>
        <w:t xml:space="preserve">, </w:t>
      </w:r>
      <w:r w:rsidRPr="009022CC">
        <w:rPr>
          <w:rFonts w:eastAsia="Calibri"/>
          <w:i/>
          <w:sz w:val="20"/>
          <w:szCs w:val="20"/>
          <w:lang w:val="en-GB" w:eastAsia="en-US"/>
        </w:rPr>
        <w:t>72</w:t>
      </w:r>
      <w:r w:rsidRPr="00C968E4">
        <w:rPr>
          <w:rFonts w:eastAsia="Calibri"/>
          <w:sz w:val="20"/>
          <w:szCs w:val="20"/>
          <w:lang w:val="en-GB" w:eastAsia="en-US"/>
        </w:rPr>
        <w:t xml:space="preserve">(12), 1149–1155. </w:t>
      </w:r>
      <w:r w:rsidR="00420955">
        <w:rPr>
          <w:rFonts w:eastAsia="Calibri"/>
          <w:sz w:val="20"/>
          <w:szCs w:val="20"/>
          <w:lang w:val="en-GB" w:eastAsia="en-US"/>
        </w:rPr>
        <w:t xml:space="preserve">doi: </w:t>
      </w:r>
      <w:r w:rsidR="00420955" w:rsidRPr="009022CC">
        <w:rPr>
          <w:rFonts w:eastAsia="Calibri"/>
          <w:sz w:val="20"/>
          <w:szCs w:val="20"/>
          <w:lang w:val="en-GB" w:eastAsia="en-US"/>
        </w:rPr>
        <w:t>10.1093/biosci/biab079</w:t>
      </w:r>
    </w:p>
    <w:p w14:paraId="0B06E654" w14:textId="2ED938F4"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 xml:space="preserve">Thompson, M., Pawson, C., Delfino, A., Saunders, A., &amp; Parker, H. (2022). Student mental health in higher education: The contextual influence of “cuts, competition &amp; comparison”. </w:t>
      </w:r>
      <w:r w:rsidRPr="009022CC">
        <w:rPr>
          <w:rFonts w:eastAsia="Calibri"/>
          <w:i/>
          <w:sz w:val="20"/>
          <w:szCs w:val="20"/>
          <w:lang w:val="en-GB" w:eastAsia="en-US"/>
        </w:rPr>
        <w:t>British Journal of Educational Psychology</w:t>
      </w:r>
      <w:r w:rsidRPr="00C968E4">
        <w:rPr>
          <w:rFonts w:eastAsia="Calibri"/>
          <w:sz w:val="20"/>
          <w:szCs w:val="20"/>
          <w:lang w:val="en-GB" w:eastAsia="en-US"/>
        </w:rPr>
        <w:t xml:space="preserve">, </w:t>
      </w:r>
      <w:r w:rsidRPr="009022CC">
        <w:rPr>
          <w:rFonts w:eastAsia="Calibri"/>
          <w:i/>
          <w:sz w:val="20"/>
          <w:szCs w:val="20"/>
          <w:lang w:val="en-GB" w:eastAsia="en-US"/>
        </w:rPr>
        <w:t>92</w:t>
      </w:r>
      <w:r w:rsidRPr="00C968E4">
        <w:rPr>
          <w:rFonts w:eastAsia="Calibri"/>
          <w:sz w:val="20"/>
          <w:szCs w:val="20"/>
          <w:lang w:val="en-GB" w:eastAsia="en-US"/>
        </w:rPr>
        <w:t>(2), 367–393.</w:t>
      </w:r>
      <w:r w:rsidR="00420955">
        <w:rPr>
          <w:rFonts w:eastAsia="Calibri"/>
          <w:sz w:val="20"/>
          <w:szCs w:val="20"/>
          <w:lang w:val="en-GB" w:eastAsia="en-US"/>
        </w:rPr>
        <w:t xml:space="preserve"> doi: </w:t>
      </w:r>
      <w:r w:rsidR="00420955" w:rsidRPr="009022CC">
        <w:rPr>
          <w:rFonts w:eastAsia="Calibri"/>
          <w:sz w:val="20"/>
          <w:szCs w:val="20"/>
          <w:lang w:val="en-GB" w:eastAsia="en-US"/>
        </w:rPr>
        <w:t>10.1111/bjep.12461</w:t>
      </w:r>
    </w:p>
    <w:p w14:paraId="0EF25721" w14:textId="4FAC8B7E"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United Nations Environment Programme</w:t>
      </w:r>
      <w:r w:rsidR="00781588">
        <w:rPr>
          <w:rFonts w:eastAsia="Calibri"/>
          <w:sz w:val="20"/>
          <w:szCs w:val="20"/>
          <w:lang w:val="en-GB" w:eastAsia="en-US"/>
        </w:rPr>
        <w:t>.</w:t>
      </w:r>
      <w:r w:rsidRPr="00C968E4">
        <w:rPr>
          <w:rFonts w:eastAsia="Calibri"/>
          <w:sz w:val="20"/>
          <w:szCs w:val="20"/>
          <w:lang w:val="en-GB" w:eastAsia="en-US"/>
        </w:rPr>
        <w:t xml:space="preserve"> (2022). </w:t>
      </w:r>
      <w:r w:rsidRPr="009022CC">
        <w:rPr>
          <w:rFonts w:eastAsia="Calibri"/>
          <w:i/>
          <w:sz w:val="20"/>
          <w:szCs w:val="20"/>
          <w:lang w:val="en-GB" w:eastAsia="en-US"/>
        </w:rPr>
        <w:t>Emissions Gap Report 2022: The Closing Window—Climate crisis calls for rapid transformation of societies</w:t>
      </w:r>
      <w:r w:rsidRPr="00C968E4">
        <w:rPr>
          <w:rFonts w:eastAsia="Calibri"/>
          <w:sz w:val="20"/>
          <w:szCs w:val="20"/>
          <w:lang w:val="en-GB" w:eastAsia="en-US"/>
        </w:rPr>
        <w:t>. United Nations Environment Programme.</w:t>
      </w:r>
    </w:p>
    <w:p w14:paraId="15210DD7" w14:textId="7A14DE50" w:rsidR="005104C8" w:rsidRPr="00C968E4" w:rsidRDefault="005104C8" w:rsidP="005104C8">
      <w:pPr>
        <w:ind w:hanging="284"/>
        <w:rPr>
          <w:rFonts w:eastAsia="Calibri"/>
          <w:sz w:val="20"/>
          <w:szCs w:val="20"/>
          <w:lang w:val="en-GB" w:eastAsia="en-US"/>
        </w:rPr>
      </w:pPr>
      <w:r w:rsidRPr="00C968E4">
        <w:rPr>
          <w:rFonts w:eastAsia="Calibri"/>
          <w:sz w:val="20"/>
          <w:szCs w:val="20"/>
          <w:lang w:val="en-GB" w:eastAsia="en-US"/>
        </w:rPr>
        <w:t>Vicente-Molina, M. A., Fernández-Sáinz, A., &amp; Izagirre-Olaizola, J. (2013). Environmental knowledge and other variables affecting pro-environmental behaviour: comparison of university students from emerging and advanced countries. Journal of Cleaner Production, 61, 130-138.</w:t>
      </w:r>
      <w:r w:rsidR="00420955">
        <w:rPr>
          <w:rFonts w:eastAsia="Calibri"/>
          <w:sz w:val="20"/>
          <w:szCs w:val="20"/>
          <w:lang w:val="en-GB" w:eastAsia="en-US"/>
        </w:rPr>
        <w:t xml:space="preserve"> doi: </w:t>
      </w:r>
      <w:r w:rsidR="00420955" w:rsidRPr="00420955">
        <w:rPr>
          <w:rFonts w:eastAsia="Calibri"/>
          <w:sz w:val="20"/>
          <w:szCs w:val="20"/>
          <w:lang w:val="en-GB" w:eastAsia="en-US"/>
        </w:rPr>
        <w:t>10.1016/j.jclepro.2013.05.015</w:t>
      </w:r>
    </w:p>
    <w:p w14:paraId="1F69FCB0" w14:textId="24F46AA9"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World Meteorological Organization</w:t>
      </w:r>
      <w:r w:rsidR="00781588">
        <w:rPr>
          <w:rFonts w:eastAsia="Calibri"/>
          <w:sz w:val="20"/>
          <w:szCs w:val="20"/>
          <w:lang w:val="en-GB" w:eastAsia="en-US"/>
        </w:rPr>
        <w:t>.</w:t>
      </w:r>
      <w:r w:rsidRPr="00C968E4">
        <w:rPr>
          <w:rFonts w:eastAsia="Calibri"/>
          <w:sz w:val="20"/>
          <w:szCs w:val="20"/>
          <w:lang w:val="en-GB" w:eastAsia="en-US"/>
        </w:rPr>
        <w:t xml:space="preserve"> (2022). </w:t>
      </w:r>
      <w:r w:rsidRPr="009022CC">
        <w:rPr>
          <w:rFonts w:eastAsia="Calibri"/>
          <w:i/>
          <w:sz w:val="20"/>
          <w:szCs w:val="20"/>
          <w:lang w:val="en-GB" w:eastAsia="en-US"/>
        </w:rPr>
        <w:t>Global Annual to Decadal Climate Update</w:t>
      </w:r>
      <w:r w:rsidRPr="00C968E4">
        <w:rPr>
          <w:rFonts w:eastAsia="Calibri"/>
          <w:sz w:val="20"/>
          <w:szCs w:val="20"/>
          <w:lang w:val="en-GB" w:eastAsia="en-US"/>
        </w:rPr>
        <w:t>. World Meteorological Organization.</w:t>
      </w:r>
    </w:p>
    <w:p w14:paraId="35464CF2" w14:textId="34EA8B72" w:rsidR="003E769F" w:rsidRPr="00C968E4" w:rsidRDefault="003E769F" w:rsidP="003E769F">
      <w:pPr>
        <w:ind w:hanging="284"/>
        <w:rPr>
          <w:rFonts w:eastAsia="Calibri"/>
          <w:sz w:val="20"/>
          <w:szCs w:val="20"/>
          <w:lang w:val="en-GB" w:eastAsia="en-US"/>
        </w:rPr>
      </w:pPr>
      <w:r w:rsidRPr="00C968E4">
        <w:rPr>
          <w:rFonts w:eastAsia="Calibri"/>
          <w:sz w:val="20"/>
          <w:szCs w:val="20"/>
          <w:lang w:val="en-GB" w:eastAsia="en-US"/>
        </w:rPr>
        <w:t>WWF</w:t>
      </w:r>
      <w:r w:rsidR="00781588">
        <w:rPr>
          <w:rFonts w:eastAsia="Calibri"/>
          <w:sz w:val="20"/>
          <w:szCs w:val="20"/>
          <w:lang w:val="en-GB" w:eastAsia="en-US"/>
        </w:rPr>
        <w:t>.</w:t>
      </w:r>
      <w:r w:rsidRPr="00C968E4">
        <w:rPr>
          <w:rFonts w:eastAsia="Calibri"/>
          <w:sz w:val="20"/>
          <w:szCs w:val="20"/>
          <w:lang w:val="en-GB" w:eastAsia="en-US"/>
        </w:rPr>
        <w:t xml:space="preserve"> (2022). </w:t>
      </w:r>
      <w:r w:rsidRPr="009022CC">
        <w:rPr>
          <w:rFonts w:eastAsia="Calibri"/>
          <w:i/>
          <w:sz w:val="20"/>
          <w:szCs w:val="20"/>
          <w:lang w:val="en-GB" w:eastAsia="en-US"/>
        </w:rPr>
        <w:t>Living Planet Report 2022 – Building a nature-positive society</w:t>
      </w:r>
      <w:r w:rsidRPr="00C968E4">
        <w:rPr>
          <w:rFonts w:eastAsia="Calibri"/>
          <w:sz w:val="20"/>
          <w:szCs w:val="20"/>
          <w:lang w:val="en-GB" w:eastAsia="en-US"/>
        </w:rPr>
        <w:t>. Almond, R.E.A., Grooten, M., Juffe Bignoli, D. &amp; Petersen, T. (Eds). WWF.</w:t>
      </w:r>
      <w:r w:rsidR="00420955">
        <w:rPr>
          <w:rFonts w:eastAsia="Calibri"/>
          <w:sz w:val="20"/>
          <w:szCs w:val="20"/>
          <w:lang w:val="en-GB" w:eastAsia="en-US"/>
        </w:rPr>
        <w:t xml:space="preserve"> </w:t>
      </w:r>
      <w:r w:rsidR="00420955" w:rsidRPr="009022CC">
        <w:rPr>
          <w:rFonts w:eastAsia="Calibri"/>
          <w:sz w:val="20"/>
          <w:szCs w:val="20"/>
          <w:lang w:val="en-GB" w:eastAsia="en-US"/>
        </w:rPr>
        <w:t>Gland, Switzerland.</w:t>
      </w:r>
    </w:p>
    <w:p w14:paraId="3043AE06" w14:textId="2B9DE339" w:rsidR="00C16378" w:rsidRPr="00C968E4" w:rsidRDefault="003E769F" w:rsidP="003E769F">
      <w:pPr>
        <w:ind w:hanging="284"/>
        <w:rPr>
          <w:i/>
          <w:sz w:val="20"/>
          <w:szCs w:val="20"/>
          <w:lang w:val="en-GB"/>
        </w:rPr>
      </w:pPr>
      <w:r w:rsidRPr="00C968E4">
        <w:rPr>
          <w:rFonts w:eastAsia="Calibri"/>
          <w:sz w:val="20"/>
          <w:szCs w:val="20"/>
          <w:lang w:val="en-GB" w:eastAsia="en-US"/>
        </w:rPr>
        <w:t xml:space="preserve">Zsóka, Á., Szerényi, Z. M., Széchy, A., &amp; Kocsis, T. (2013). Greening due to environmental education? Environmental knowledge, attitudes, consumer behavior and everyday pro-environmental activities of Hungarian high school and university students. </w:t>
      </w:r>
      <w:r w:rsidRPr="009022CC">
        <w:rPr>
          <w:rFonts w:eastAsia="Calibri"/>
          <w:i/>
          <w:sz w:val="20"/>
          <w:szCs w:val="20"/>
          <w:lang w:val="en-GB" w:eastAsia="en-US"/>
        </w:rPr>
        <w:t>Journal of Cleaner Production</w:t>
      </w:r>
      <w:r w:rsidRPr="00C968E4">
        <w:rPr>
          <w:rFonts w:eastAsia="Calibri"/>
          <w:sz w:val="20"/>
          <w:szCs w:val="20"/>
          <w:lang w:val="en-GB" w:eastAsia="en-US"/>
        </w:rPr>
        <w:t xml:space="preserve">, </w:t>
      </w:r>
      <w:r w:rsidRPr="009022CC">
        <w:rPr>
          <w:rFonts w:eastAsia="Calibri"/>
          <w:i/>
          <w:sz w:val="20"/>
          <w:szCs w:val="20"/>
          <w:lang w:val="en-GB" w:eastAsia="en-US"/>
        </w:rPr>
        <w:t>48</w:t>
      </w:r>
      <w:r w:rsidRPr="00C968E4">
        <w:rPr>
          <w:rFonts w:eastAsia="Calibri"/>
          <w:sz w:val="20"/>
          <w:szCs w:val="20"/>
          <w:lang w:val="en-GB" w:eastAsia="en-US"/>
        </w:rPr>
        <w:t>, 126–138.</w:t>
      </w:r>
      <w:r w:rsidR="00420955">
        <w:rPr>
          <w:rFonts w:eastAsia="Calibri"/>
          <w:sz w:val="20"/>
          <w:szCs w:val="20"/>
          <w:lang w:val="en-GB" w:eastAsia="en-US"/>
        </w:rPr>
        <w:t xml:space="preserve"> doi: </w:t>
      </w:r>
      <w:r w:rsidR="00420955" w:rsidRPr="00420955">
        <w:rPr>
          <w:rFonts w:eastAsia="Calibri"/>
          <w:sz w:val="20"/>
          <w:szCs w:val="20"/>
          <w:lang w:val="en-GB" w:eastAsia="en-US"/>
        </w:rPr>
        <w:t>10.1016/j.jclepro.2012.11.030</w:t>
      </w:r>
    </w:p>
    <w:sectPr w:rsidR="00C16378" w:rsidRPr="00C968E4" w:rsidSect="007F559A">
      <w:pgSz w:w="11906" w:h="16838"/>
      <w:pgMar w:top="3119" w:right="2608" w:bottom="3515"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3C5C" w14:textId="77777777" w:rsidR="00357AAB" w:rsidRDefault="00357AAB">
      <w:r>
        <w:rPr>
          <w:lang w:val="en"/>
        </w:rPr>
        <w:separator/>
      </w:r>
    </w:p>
  </w:endnote>
  <w:endnote w:type="continuationSeparator" w:id="0">
    <w:p w14:paraId="0B39A215" w14:textId="77777777" w:rsidR="00357AAB" w:rsidRDefault="00357AA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891C" w14:textId="42791600" w:rsidR="00D204C6" w:rsidRDefault="00D204C6" w:rsidP="00AD44EE">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37130C">
      <w:rPr>
        <w:rStyle w:val="PageNumber"/>
        <w:noProof/>
        <w:lang w:val="en"/>
      </w:rPr>
      <w:t>1</w:t>
    </w:r>
    <w:r>
      <w:rPr>
        <w:rStyle w:val="PageNumber"/>
        <w:lang w:val="en"/>
      </w:rPr>
      <w:fldChar w:fldCharType="end"/>
    </w:r>
  </w:p>
  <w:p w14:paraId="2E85B0F1" w14:textId="77777777" w:rsidR="00D204C6" w:rsidRDefault="00D204C6" w:rsidP="00EB1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483740"/>
      <w:docPartObj>
        <w:docPartGallery w:val="Page Numbers (Bottom of Page)"/>
        <w:docPartUnique/>
      </w:docPartObj>
    </w:sdtPr>
    <w:sdtEndPr>
      <w:rPr>
        <w:i/>
        <w:iCs/>
      </w:rPr>
    </w:sdtEndPr>
    <w:sdtContent>
      <w:p w14:paraId="4AB8D606" w14:textId="72B48986" w:rsidR="00D204C6" w:rsidRPr="007B383A" w:rsidRDefault="00D204C6">
        <w:pPr>
          <w:pStyle w:val="Footer"/>
          <w:jc w:val="center"/>
          <w:rPr>
            <w:i/>
            <w:iCs/>
          </w:rPr>
        </w:pPr>
        <w:r w:rsidRPr="007B383A">
          <w:rPr>
            <w:i/>
            <w:iCs/>
            <w:lang w:val="en"/>
          </w:rPr>
          <w:fldChar w:fldCharType="begin"/>
        </w:r>
        <w:r w:rsidRPr="007B383A">
          <w:rPr>
            <w:i/>
            <w:iCs/>
            <w:lang w:val="en"/>
          </w:rPr>
          <w:instrText xml:space="preserve"> PAGE   \* MERGEFORMAT </w:instrText>
        </w:r>
        <w:r w:rsidRPr="007B383A">
          <w:rPr>
            <w:i/>
            <w:iCs/>
            <w:lang w:val="en"/>
          </w:rPr>
          <w:fldChar w:fldCharType="separate"/>
        </w:r>
        <w:r w:rsidR="009B4A03">
          <w:rPr>
            <w:i/>
            <w:iCs/>
            <w:noProof/>
            <w:lang w:val="en"/>
          </w:rPr>
          <w:t>22</w:t>
        </w:r>
        <w:r w:rsidRPr="007B383A">
          <w:rPr>
            <w:i/>
            <w:iCs/>
            <w:noProof/>
            <w:lang w:val="en"/>
          </w:rPr>
          <w:fldChar w:fldCharType="end"/>
        </w:r>
      </w:p>
    </w:sdtContent>
  </w:sdt>
  <w:p w14:paraId="589A69D5" w14:textId="77777777" w:rsidR="00D204C6" w:rsidRDefault="00D20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4F0A" w14:textId="77777777" w:rsidR="00357AAB" w:rsidRPr="00747502" w:rsidRDefault="00357AAB" w:rsidP="00747502">
      <w:pPr>
        <w:pStyle w:val="Footer"/>
      </w:pPr>
    </w:p>
  </w:footnote>
  <w:footnote w:type="continuationSeparator" w:id="0">
    <w:p w14:paraId="30872A62" w14:textId="77777777" w:rsidR="00357AAB" w:rsidRPr="00747502" w:rsidRDefault="00357AAB" w:rsidP="00747502">
      <w:pPr>
        <w:pStyle w:val="Footer"/>
      </w:pPr>
    </w:p>
  </w:footnote>
  <w:footnote w:id="1">
    <w:p w14:paraId="1A87ED0D" w14:textId="77777777" w:rsidR="00DE53FF" w:rsidRPr="00414458" w:rsidRDefault="00DE53FF" w:rsidP="00DE53FF">
      <w:pPr>
        <w:pStyle w:val="FootnoteText"/>
        <w:rPr>
          <w:sz w:val="18"/>
          <w:szCs w:val="18"/>
          <w:lang w:val="en-GB"/>
        </w:rPr>
      </w:pPr>
      <w:r>
        <w:rPr>
          <w:rStyle w:val="FootnoteReference"/>
          <w:sz w:val="18"/>
          <w:szCs w:val="18"/>
          <w:lang w:val="en"/>
        </w:rPr>
        <w:t>*</w:t>
      </w:r>
      <w:r>
        <w:rPr>
          <w:sz w:val="18"/>
          <w:szCs w:val="18"/>
          <w:lang w:val="en"/>
        </w:rPr>
        <w:t xml:space="preserve"> Psychological Sciences Research Group (PSRG). School of Social Sciences. </w:t>
      </w:r>
      <w:r w:rsidRPr="00414458">
        <w:rPr>
          <w:rFonts w:eastAsiaTheme="minorEastAsia"/>
          <w:noProof/>
          <w:sz w:val="18"/>
          <w:szCs w:val="18"/>
          <w:lang w:val="en-GB" w:eastAsia="en-GB"/>
        </w:rPr>
        <w:t xml:space="preserve">UWE Bristol (University of the West of England), Frenchay Campus, Coldharbour Lane, Bristol, BS16 1QY. +44 (0)117 32 87933. </w:t>
      </w:r>
      <w:hyperlink r:id="rId1" w:history="1">
        <w:r w:rsidRPr="00414458">
          <w:rPr>
            <w:rStyle w:val="Hyperlink"/>
            <w:rFonts w:eastAsiaTheme="minorEastAsia"/>
            <w:noProof/>
            <w:sz w:val="18"/>
            <w:szCs w:val="18"/>
            <w:lang w:val="en-GB" w:eastAsia="en-GB"/>
          </w:rPr>
          <w:t>miles2.thompson@uwe.ac.uk</w:t>
        </w:r>
      </w:hyperlink>
    </w:p>
    <w:p w14:paraId="6B9DC830" w14:textId="01CC87CA" w:rsidR="00DE53FF" w:rsidRPr="00537F41" w:rsidRDefault="00DE53FF" w:rsidP="00DE53FF">
      <w:pPr>
        <w:pStyle w:val="FootnoteText"/>
        <w:rPr>
          <w:lang w:val="en-GB"/>
        </w:rPr>
      </w:pPr>
      <w:r>
        <w:rPr>
          <w:rStyle w:val="FootnoteReference"/>
          <w:sz w:val="18"/>
          <w:szCs w:val="18"/>
          <w:lang w:val="en"/>
        </w:rPr>
        <w:t>**</w:t>
      </w:r>
      <w:r>
        <w:rPr>
          <w:color w:val="000000"/>
          <w:sz w:val="18"/>
          <w:szCs w:val="18"/>
          <w:lang w:val="en" w:eastAsia="es-ES_tradnl"/>
        </w:rPr>
        <w:t xml:space="preserve"> School of Social Sciences. UWE Bristol, </w:t>
      </w:r>
      <w:r w:rsidR="00CE1294" w:rsidRPr="00414458">
        <w:rPr>
          <w:rFonts w:eastAsiaTheme="minorEastAsia"/>
          <w:noProof/>
          <w:sz w:val="18"/>
          <w:szCs w:val="18"/>
          <w:lang w:val="en-GB" w:eastAsia="en-GB"/>
        </w:rPr>
        <w:t>Frenchay Campus, Coldharbour Lane, Bristol, BS16 1QY</w:t>
      </w:r>
      <w:r>
        <w:rPr>
          <w:color w:val="000000"/>
          <w:sz w:val="18"/>
          <w:szCs w:val="18"/>
          <w:lang w:val="en" w:eastAsia="es-ES_trad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361"/>
    <w:multiLevelType w:val="hybridMultilevel"/>
    <w:tmpl w:val="68260CF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700529"/>
    <w:multiLevelType w:val="hybridMultilevel"/>
    <w:tmpl w:val="3FE21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A3EDC"/>
    <w:multiLevelType w:val="hybridMultilevel"/>
    <w:tmpl w:val="1ECE4B1A"/>
    <w:lvl w:ilvl="0" w:tplc="35CA17DC">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DB2AD6"/>
    <w:multiLevelType w:val="hybridMultilevel"/>
    <w:tmpl w:val="23C8256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C325D"/>
    <w:multiLevelType w:val="hybridMultilevel"/>
    <w:tmpl w:val="97DAE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F617E2"/>
    <w:multiLevelType w:val="hybridMultilevel"/>
    <w:tmpl w:val="EC981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A2CDC"/>
    <w:multiLevelType w:val="hybridMultilevel"/>
    <w:tmpl w:val="A19A0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F136E6"/>
    <w:multiLevelType w:val="hybridMultilevel"/>
    <w:tmpl w:val="839A36B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F38E9"/>
    <w:multiLevelType w:val="multilevel"/>
    <w:tmpl w:val="04D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751FB"/>
    <w:multiLevelType w:val="hybridMultilevel"/>
    <w:tmpl w:val="ACCA368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2A50E3"/>
    <w:multiLevelType w:val="multilevel"/>
    <w:tmpl w:val="1ECE4B1A"/>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46D4ED3"/>
    <w:multiLevelType w:val="hybridMultilevel"/>
    <w:tmpl w:val="91EC908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53D67AB"/>
    <w:multiLevelType w:val="hybridMultilevel"/>
    <w:tmpl w:val="C6A6577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71FEE"/>
    <w:multiLevelType w:val="hybridMultilevel"/>
    <w:tmpl w:val="6EE01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3114522">
    <w:abstractNumId w:val="9"/>
  </w:num>
  <w:num w:numId="2" w16cid:durableId="72432283">
    <w:abstractNumId w:val="5"/>
  </w:num>
  <w:num w:numId="3" w16cid:durableId="631834377">
    <w:abstractNumId w:val="0"/>
  </w:num>
  <w:num w:numId="4" w16cid:durableId="505903663">
    <w:abstractNumId w:val="2"/>
  </w:num>
  <w:num w:numId="5" w16cid:durableId="1219126009">
    <w:abstractNumId w:val="10"/>
  </w:num>
  <w:num w:numId="6" w16cid:durableId="1080715240">
    <w:abstractNumId w:val="8"/>
  </w:num>
  <w:num w:numId="7" w16cid:durableId="1237402562">
    <w:abstractNumId w:val="7"/>
  </w:num>
  <w:num w:numId="8" w16cid:durableId="1850099246">
    <w:abstractNumId w:val="3"/>
  </w:num>
  <w:num w:numId="9" w16cid:durableId="313950096">
    <w:abstractNumId w:val="1"/>
  </w:num>
  <w:num w:numId="10" w16cid:durableId="965114899">
    <w:abstractNumId w:val="13"/>
  </w:num>
  <w:num w:numId="11" w16cid:durableId="192498983">
    <w:abstractNumId w:val="12"/>
  </w:num>
  <w:num w:numId="12" w16cid:durableId="1866748864">
    <w:abstractNumId w:val="4"/>
  </w:num>
  <w:num w:numId="13" w16cid:durableId="2071728701">
    <w:abstractNumId w:val="6"/>
  </w:num>
  <w:num w:numId="14" w16cid:durableId="1400975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58"/>
    <w:rsid w:val="000005BC"/>
    <w:rsid w:val="00000A84"/>
    <w:rsid w:val="000012F6"/>
    <w:rsid w:val="0000175E"/>
    <w:rsid w:val="00001D97"/>
    <w:rsid w:val="000028DC"/>
    <w:rsid w:val="00002DCB"/>
    <w:rsid w:val="00003962"/>
    <w:rsid w:val="00003C20"/>
    <w:rsid w:val="00003C6C"/>
    <w:rsid w:val="000047D4"/>
    <w:rsid w:val="00004A06"/>
    <w:rsid w:val="000059DD"/>
    <w:rsid w:val="00006D44"/>
    <w:rsid w:val="00007702"/>
    <w:rsid w:val="00010365"/>
    <w:rsid w:val="000123E8"/>
    <w:rsid w:val="00012650"/>
    <w:rsid w:val="000127AA"/>
    <w:rsid w:val="00013F16"/>
    <w:rsid w:val="0001438F"/>
    <w:rsid w:val="00014D84"/>
    <w:rsid w:val="000151E3"/>
    <w:rsid w:val="0001583E"/>
    <w:rsid w:val="00015AB3"/>
    <w:rsid w:val="00015E16"/>
    <w:rsid w:val="00015E62"/>
    <w:rsid w:val="00015EB1"/>
    <w:rsid w:val="00020A45"/>
    <w:rsid w:val="00022134"/>
    <w:rsid w:val="000232C4"/>
    <w:rsid w:val="00023AEB"/>
    <w:rsid w:val="0002485A"/>
    <w:rsid w:val="00024BB0"/>
    <w:rsid w:val="00024E1E"/>
    <w:rsid w:val="000253F7"/>
    <w:rsid w:val="00025804"/>
    <w:rsid w:val="00025C71"/>
    <w:rsid w:val="0002640E"/>
    <w:rsid w:val="00027A52"/>
    <w:rsid w:val="00027A9C"/>
    <w:rsid w:val="00027F99"/>
    <w:rsid w:val="00030A4F"/>
    <w:rsid w:val="00031843"/>
    <w:rsid w:val="000318CF"/>
    <w:rsid w:val="000335A8"/>
    <w:rsid w:val="00033804"/>
    <w:rsid w:val="00033D0F"/>
    <w:rsid w:val="00033EE2"/>
    <w:rsid w:val="00034773"/>
    <w:rsid w:val="00035123"/>
    <w:rsid w:val="00035E70"/>
    <w:rsid w:val="00035F37"/>
    <w:rsid w:val="000374D8"/>
    <w:rsid w:val="000375EE"/>
    <w:rsid w:val="00037D97"/>
    <w:rsid w:val="00041EBF"/>
    <w:rsid w:val="00042C6A"/>
    <w:rsid w:val="00043AF7"/>
    <w:rsid w:val="00044116"/>
    <w:rsid w:val="00044B44"/>
    <w:rsid w:val="00045A87"/>
    <w:rsid w:val="00045D4D"/>
    <w:rsid w:val="00046C8E"/>
    <w:rsid w:val="00047C57"/>
    <w:rsid w:val="000505D4"/>
    <w:rsid w:val="000506B6"/>
    <w:rsid w:val="00050F63"/>
    <w:rsid w:val="00051981"/>
    <w:rsid w:val="00051CBA"/>
    <w:rsid w:val="00051F1F"/>
    <w:rsid w:val="00052EAF"/>
    <w:rsid w:val="00052EEA"/>
    <w:rsid w:val="00053695"/>
    <w:rsid w:val="00053A30"/>
    <w:rsid w:val="0005441E"/>
    <w:rsid w:val="00054812"/>
    <w:rsid w:val="00054BC0"/>
    <w:rsid w:val="000557CA"/>
    <w:rsid w:val="000565C1"/>
    <w:rsid w:val="0005696F"/>
    <w:rsid w:val="00060623"/>
    <w:rsid w:val="00060FCD"/>
    <w:rsid w:val="0006512B"/>
    <w:rsid w:val="00066FFF"/>
    <w:rsid w:val="000670F3"/>
    <w:rsid w:val="000674C8"/>
    <w:rsid w:val="000675CD"/>
    <w:rsid w:val="0006775F"/>
    <w:rsid w:val="000701B9"/>
    <w:rsid w:val="0007060F"/>
    <w:rsid w:val="000710BF"/>
    <w:rsid w:val="0007275A"/>
    <w:rsid w:val="0007418A"/>
    <w:rsid w:val="000747DD"/>
    <w:rsid w:val="000749B4"/>
    <w:rsid w:val="00074ACC"/>
    <w:rsid w:val="0007577E"/>
    <w:rsid w:val="00075BFB"/>
    <w:rsid w:val="000764E8"/>
    <w:rsid w:val="0007755D"/>
    <w:rsid w:val="00077F72"/>
    <w:rsid w:val="00080116"/>
    <w:rsid w:val="000803B4"/>
    <w:rsid w:val="00081577"/>
    <w:rsid w:val="0008163D"/>
    <w:rsid w:val="00082C35"/>
    <w:rsid w:val="00083009"/>
    <w:rsid w:val="000834E4"/>
    <w:rsid w:val="00083516"/>
    <w:rsid w:val="00083824"/>
    <w:rsid w:val="00083D46"/>
    <w:rsid w:val="00084166"/>
    <w:rsid w:val="00086FC6"/>
    <w:rsid w:val="0008773E"/>
    <w:rsid w:val="0009040F"/>
    <w:rsid w:val="000905E8"/>
    <w:rsid w:val="00090B9D"/>
    <w:rsid w:val="00091C65"/>
    <w:rsid w:val="00092EC7"/>
    <w:rsid w:val="00093085"/>
    <w:rsid w:val="00093126"/>
    <w:rsid w:val="0009335B"/>
    <w:rsid w:val="00093685"/>
    <w:rsid w:val="00093782"/>
    <w:rsid w:val="00093922"/>
    <w:rsid w:val="00094359"/>
    <w:rsid w:val="0009668A"/>
    <w:rsid w:val="00096F40"/>
    <w:rsid w:val="00097D00"/>
    <w:rsid w:val="000A0485"/>
    <w:rsid w:val="000A17E4"/>
    <w:rsid w:val="000A20E0"/>
    <w:rsid w:val="000A2F69"/>
    <w:rsid w:val="000A3DC1"/>
    <w:rsid w:val="000A405C"/>
    <w:rsid w:val="000A4B75"/>
    <w:rsid w:val="000A502D"/>
    <w:rsid w:val="000A53ED"/>
    <w:rsid w:val="000A749D"/>
    <w:rsid w:val="000B0017"/>
    <w:rsid w:val="000B0280"/>
    <w:rsid w:val="000B0738"/>
    <w:rsid w:val="000B2CF5"/>
    <w:rsid w:val="000B4603"/>
    <w:rsid w:val="000B4C50"/>
    <w:rsid w:val="000B538F"/>
    <w:rsid w:val="000B617F"/>
    <w:rsid w:val="000B7149"/>
    <w:rsid w:val="000C04BE"/>
    <w:rsid w:val="000C0559"/>
    <w:rsid w:val="000C0DC7"/>
    <w:rsid w:val="000C0ED5"/>
    <w:rsid w:val="000C12F5"/>
    <w:rsid w:val="000C2E54"/>
    <w:rsid w:val="000C4A00"/>
    <w:rsid w:val="000C4C89"/>
    <w:rsid w:val="000C56E6"/>
    <w:rsid w:val="000C62DE"/>
    <w:rsid w:val="000C643E"/>
    <w:rsid w:val="000C75A4"/>
    <w:rsid w:val="000D00CE"/>
    <w:rsid w:val="000D11A9"/>
    <w:rsid w:val="000D19CE"/>
    <w:rsid w:val="000D283A"/>
    <w:rsid w:val="000D2DEF"/>
    <w:rsid w:val="000D30EF"/>
    <w:rsid w:val="000D43BB"/>
    <w:rsid w:val="000D4B03"/>
    <w:rsid w:val="000D536E"/>
    <w:rsid w:val="000D5C8B"/>
    <w:rsid w:val="000D5D26"/>
    <w:rsid w:val="000D6A2F"/>
    <w:rsid w:val="000D6FA2"/>
    <w:rsid w:val="000D7B19"/>
    <w:rsid w:val="000E046B"/>
    <w:rsid w:val="000E0BD5"/>
    <w:rsid w:val="000E0C79"/>
    <w:rsid w:val="000E1217"/>
    <w:rsid w:val="000E1979"/>
    <w:rsid w:val="000E1F37"/>
    <w:rsid w:val="000E2BBD"/>
    <w:rsid w:val="000E2C58"/>
    <w:rsid w:val="000E2E33"/>
    <w:rsid w:val="000E3486"/>
    <w:rsid w:val="000E4145"/>
    <w:rsid w:val="000E4D8A"/>
    <w:rsid w:val="000E509A"/>
    <w:rsid w:val="000E571D"/>
    <w:rsid w:val="000E5973"/>
    <w:rsid w:val="000E5EA3"/>
    <w:rsid w:val="000E6B88"/>
    <w:rsid w:val="000F0262"/>
    <w:rsid w:val="000F09A3"/>
    <w:rsid w:val="000F1018"/>
    <w:rsid w:val="000F22DB"/>
    <w:rsid w:val="000F30DB"/>
    <w:rsid w:val="000F3362"/>
    <w:rsid w:val="000F3A86"/>
    <w:rsid w:val="000F3F20"/>
    <w:rsid w:val="000F41EE"/>
    <w:rsid w:val="000F47B1"/>
    <w:rsid w:val="000F4B26"/>
    <w:rsid w:val="000F53BF"/>
    <w:rsid w:val="000F6097"/>
    <w:rsid w:val="000F62CD"/>
    <w:rsid w:val="000F6A49"/>
    <w:rsid w:val="000F72B1"/>
    <w:rsid w:val="000F7415"/>
    <w:rsid w:val="000F790F"/>
    <w:rsid w:val="00100643"/>
    <w:rsid w:val="00100C81"/>
    <w:rsid w:val="00101867"/>
    <w:rsid w:val="0010270D"/>
    <w:rsid w:val="00102F23"/>
    <w:rsid w:val="001035F5"/>
    <w:rsid w:val="00103A47"/>
    <w:rsid w:val="00104351"/>
    <w:rsid w:val="001044B9"/>
    <w:rsid w:val="00104553"/>
    <w:rsid w:val="00105A45"/>
    <w:rsid w:val="00105D92"/>
    <w:rsid w:val="00105E79"/>
    <w:rsid w:val="00106C95"/>
    <w:rsid w:val="00106F68"/>
    <w:rsid w:val="00107105"/>
    <w:rsid w:val="00107769"/>
    <w:rsid w:val="00107F83"/>
    <w:rsid w:val="00110865"/>
    <w:rsid w:val="0011130F"/>
    <w:rsid w:val="00111A3C"/>
    <w:rsid w:val="00111BB1"/>
    <w:rsid w:val="001123C1"/>
    <w:rsid w:val="00112F8D"/>
    <w:rsid w:val="001139E9"/>
    <w:rsid w:val="00113B23"/>
    <w:rsid w:val="00113E67"/>
    <w:rsid w:val="001143F3"/>
    <w:rsid w:val="001148AC"/>
    <w:rsid w:val="00115D41"/>
    <w:rsid w:val="00116C94"/>
    <w:rsid w:val="001174F4"/>
    <w:rsid w:val="00117851"/>
    <w:rsid w:val="001178E3"/>
    <w:rsid w:val="00117CAE"/>
    <w:rsid w:val="00120CC6"/>
    <w:rsid w:val="00122317"/>
    <w:rsid w:val="00122812"/>
    <w:rsid w:val="00122A8E"/>
    <w:rsid w:val="00123A68"/>
    <w:rsid w:val="00124DEA"/>
    <w:rsid w:val="00125B39"/>
    <w:rsid w:val="00125D41"/>
    <w:rsid w:val="001260DA"/>
    <w:rsid w:val="00126C2E"/>
    <w:rsid w:val="00126F72"/>
    <w:rsid w:val="00127365"/>
    <w:rsid w:val="0013169A"/>
    <w:rsid w:val="00132C28"/>
    <w:rsid w:val="0013465E"/>
    <w:rsid w:val="00135575"/>
    <w:rsid w:val="001363DD"/>
    <w:rsid w:val="0013683B"/>
    <w:rsid w:val="00136C04"/>
    <w:rsid w:val="00136C29"/>
    <w:rsid w:val="00136EC6"/>
    <w:rsid w:val="00137CA0"/>
    <w:rsid w:val="0014063E"/>
    <w:rsid w:val="00141F4D"/>
    <w:rsid w:val="001430BA"/>
    <w:rsid w:val="00143E30"/>
    <w:rsid w:val="00143E6E"/>
    <w:rsid w:val="001447E5"/>
    <w:rsid w:val="00145103"/>
    <w:rsid w:val="00145478"/>
    <w:rsid w:val="00147283"/>
    <w:rsid w:val="00147555"/>
    <w:rsid w:val="001500CE"/>
    <w:rsid w:val="00151B9C"/>
    <w:rsid w:val="001531C6"/>
    <w:rsid w:val="0015331A"/>
    <w:rsid w:val="0015398D"/>
    <w:rsid w:val="00153D07"/>
    <w:rsid w:val="00153E69"/>
    <w:rsid w:val="001565E3"/>
    <w:rsid w:val="00156DC9"/>
    <w:rsid w:val="00157295"/>
    <w:rsid w:val="00157724"/>
    <w:rsid w:val="001579E5"/>
    <w:rsid w:val="0016055F"/>
    <w:rsid w:val="00160A71"/>
    <w:rsid w:val="001610EF"/>
    <w:rsid w:val="001612D7"/>
    <w:rsid w:val="001645B1"/>
    <w:rsid w:val="00164C4F"/>
    <w:rsid w:val="0016531A"/>
    <w:rsid w:val="00165724"/>
    <w:rsid w:val="00165D43"/>
    <w:rsid w:val="00166106"/>
    <w:rsid w:val="00166558"/>
    <w:rsid w:val="0016671D"/>
    <w:rsid w:val="00167196"/>
    <w:rsid w:val="001671B0"/>
    <w:rsid w:val="00167227"/>
    <w:rsid w:val="0017066D"/>
    <w:rsid w:val="00170BBC"/>
    <w:rsid w:val="001711A3"/>
    <w:rsid w:val="00171341"/>
    <w:rsid w:val="00172F78"/>
    <w:rsid w:val="001735E5"/>
    <w:rsid w:val="00173774"/>
    <w:rsid w:val="0017393A"/>
    <w:rsid w:val="00173AA9"/>
    <w:rsid w:val="00173C9C"/>
    <w:rsid w:val="00173D67"/>
    <w:rsid w:val="00174D64"/>
    <w:rsid w:val="00175438"/>
    <w:rsid w:val="00175A39"/>
    <w:rsid w:val="00175F69"/>
    <w:rsid w:val="00176A0E"/>
    <w:rsid w:val="00176DB3"/>
    <w:rsid w:val="001779D0"/>
    <w:rsid w:val="00177FAD"/>
    <w:rsid w:val="00181E5C"/>
    <w:rsid w:val="00183045"/>
    <w:rsid w:val="00183360"/>
    <w:rsid w:val="00183380"/>
    <w:rsid w:val="00183492"/>
    <w:rsid w:val="001835BC"/>
    <w:rsid w:val="00183BF5"/>
    <w:rsid w:val="0018499B"/>
    <w:rsid w:val="00185DD7"/>
    <w:rsid w:val="001861D3"/>
    <w:rsid w:val="00186A2A"/>
    <w:rsid w:val="00186D80"/>
    <w:rsid w:val="00187D07"/>
    <w:rsid w:val="001901C5"/>
    <w:rsid w:val="0019100D"/>
    <w:rsid w:val="00192191"/>
    <w:rsid w:val="00192781"/>
    <w:rsid w:val="001929E8"/>
    <w:rsid w:val="00193296"/>
    <w:rsid w:val="001933B9"/>
    <w:rsid w:val="00193516"/>
    <w:rsid w:val="001951B1"/>
    <w:rsid w:val="001955DB"/>
    <w:rsid w:val="0019680D"/>
    <w:rsid w:val="001A1043"/>
    <w:rsid w:val="001A1459"/>
    <w:rsid w:val="001A154C"/>
    <w:rsid w:val="001A1D49"/>
    <w:rsid w:val="001A1E1B"/>
    <w:rsid w:val="001A2DF6"/>
    <w:rsid w:val="001A3A1C"/>
    <w:rsid w:val="001A4628"/>
    <w:rsid w:val="001A524A"/>
    <w:rsid w:val="001A5B5E"/>
    <w:rsid w:val="001A66F4"/>
    <w:rsid w:val="001A7105"/>
    <w:rsid w:val="001A7600"/>
    <w:rsid w:val="001A7787"/>
    <w:rsid w:val="001A7ACD"/>
    <w:rsid w:val="001A7CA4"/>
    <w:rsid w:val="001B02B0"/>
    <w:rsid w:val="001B1062"/>
    <w:rsid w:val="001B1608"/>
    <w:rsid w:val="001B1C2D"/>
    <w:rsid w:val="001B2734"/>
    <w:rsid w:val="001B388F"/>
    <w:rsid w:val="001B3A13"/>
    <w:rsid w:val="001B3CAA"/>
    <w:rsid w:val="001B3F81"/>
    <w:rsid w:val="001B57B1"/>
    <w:rsid w:val="001B5821"/>
    <w:rsid w:val="001B5C84"/>
    <w:rsid w:val="001B5E71"/>
    <w:rsid w:val="001B65F9"/>
    <w:rsid w:val="001C0C3E"/>
    <w:rsid w:val="001C2325"/>
    <w:rsid w:val="001C3043"/>
    <w:rsid w:val="001C30BA"/>
    <w:rsid w:val="001C3B46"/>
    <w:rsid w:val="001C49F4"/>
    <w:rsid w:val="001C5584"/>
    <w:rsid w:val="001C5806"/>
    <w:rsid w:val="001C5E2A"/>
    <w:rsid w:val="001C6B06"/>
    <w:rsid w:val="001C7DB9"/>
    <w:rsid w:val="001D0EEB"/>
    <w:rsid w:val="001D15AA"/>
    <w:rsid w:val="001D1831"/>
    <w:rsid w:val="001D199D"/>
    <w:rsid w:val="001D1AE3"/>
    <w:rsid w:val="001D1B14"/>
    <w:rsid w:val="001D2851"/>
    <w:rsid w:val="001D362B"/>
    <w:rsid w:val="001D376F"/>
    <w:rsid w:val="001D47F6"/>
    <w:rsid w:val="001D5370"/>
    <w:rsid w:val="001D64C7"/>
    <w:rsid w:val="001D662E"/>
    <w:rsid w:val="001D7159"/>
    <w:rsid w:val="001D7B4B"/>
    <w:rsid w:val="001D7DEC"/>
    <w:rsid w:val="001E0277"/>
    <w:rsid w:val="001E06FE"/>
    <w:rsid w:val="001E1495"/>
    <w:rsid w:val="001E23AC"/>
    <w:rsid w:val="001E2802"/>
    <w:rsid w:val="001E2A58"/>
    <w:rsid w:val="001E3E89"/>
    <w:rsid w:val="001E3F63"/>
    <w:rsid w:val="001E412F"/>
    <w:rsid w:val="001E4264"/>
    <w:rsid w:val="001E5323"/>
    <w:rsid w:val="001E59AE"/>
    <w:rsid w:val="001E5DC8"/>
    <w:rsid w:val="001E629B"/>
    <w:rsid w:val="001E727B"/>
    <w:rsid w:val="001E730F"/>
    <w:rsid w:val="001E7F52"/>
    <w:rsid w:val="001F09FB"/>
    <w:rsid w:val="001F1D68"/>
    <w:rsid w:val="001F2B76"/>
    <w:rsid w:val="001F30B0"/>
    <w:rsid w:val="001F35A5"/>
    <w:rsid w:val="001F3724"/>
    <w:rsid w:val="001F37B8"/>
    <w:rsid w:val="001F3E04"/>
    <w:rsid w:val="001F4215"/>
    <w:rsid w:val="001F47BA"/>
    <w:rsid w:val="001F4984"/>
    <w:rsid w:val="001F6B37"/>
    <w:rsid w:val="001F74B9"/>
    <w:rsid w:val="001F7A8F"/>
    <w:rsid w:val="001F7B4B"/>
    <w:rsid w:val="001F7DB5"/>
    <w:rsid w:val="001F7E28"/>
    <w:rsid w:val="00200652"/>
    <w:rsid w:val="002019AB"/>
    <w:rsid w:val="00202F68"/>
    <w:rsid w:val="00203659"/>
    <w:rsid w:val="00203835"/>
    <w:rsid w:val="002039F5"/>
    <w:rsid w:val="002066F2"/>
    <w:rsid w:val="00206BAC"/>
    <w:rsid w:val="0021025D"/>
    <w:rsid w:val="00210AD1"/>
    <w:rsid w:val="002111E8"/>
    <w:rsid w:val="00211C04"/>
    <w:rsid w:val="002125C2"/>
    <w:rsid w:val="002127D6"/>
    <w:rsid w:val="00212EFF"/>
    <w:rsid w:val="00213536"/>
    <w:rsid w:val="0021355C"/>
    <w:rsid w:val="0021388C"/>
    <w:rsid w:val="002140EA"/>
    <w:rsid w:val="00214154"/>
    <w:rsid w:val="00214249"/>
    <w:rsid w:val="002142CD"/>
    <w:rsid w:val="0021459E"/>
    <w:rsid w:val="002149C2"/>
    <w:rsid w:val="00215A62"/>
    <w:rsid w:val="00215B8F"/>
    <w:rsid w:val="002161A0"/>
    <w:rsid w:val="002162A5"/>
    <w:rsid w:val="00217806"/>
    <w:rsid w:val="00217828"/>
    <w:rsid w:val="00220928"/>
    <w:rsid w:val="00221086"/>
    <w:rsid w:val="00221FBF"/>
    <w:rsid w:val="00222078"/>
    <w:rsid w:val="00222376"/>
    <w:rsid w:val="00222437"/>
    <w:rsid w:val="0022263A"/>
    <w:rsid w:val="00225BDA"/>
    <w:rsid w:val="0022642A"/>
    <w:rsid w:val="00226B40"/>
    <w:rsid w:val="002271EC"/>
    <w:rsid w:val="002272AA"/>
    <w:rsid w:val="00230C8F"/>
    <w:rsid w:val="0023147F"/>
    <w:rsid w:val="002318EB"/>
    <w:rsid w:val="0023364B"/>
    <w:rsid w:val="0023376E"/>
    <w:rsid w:val="0023462C"/>
    <w:rsid w:val="00235649"/>
    <w:rsid w:val="00235769"/>
    <w:rsid w:val="0023582A"/>
    <w:rsid w:val="00235843"/>
    <w:rsid w:val="00235CB1"/>
    <w:rsid w:val="00235DE7"/>
    <w:rsid w:val="002367FD"/>
    <w:rsid w:val="00236CBF"/>
    <w:rsid w:val="00236D78"/>
    <w:rsid w:val="0023794D"/>
    <w:rsid w:val="00237C9C"/>
    <w:rsid w:val="0024152E"/>
    <w:rsid w:val="00242C40"/>
    <w:rsid w:val="0024309C"/>
    <w:rsid w:val="0024327C"/>
    <w:rsid w:val="0024350E"/>
    <w:rsid w:val="0024364A"/>
    <w:rsid w:val="00243695"/>
    <w:rsid w:val="0024385D"/>
    <w:rsid w:val="00243E56"/>
    <w:rsid w:val="002447E9"/>
    <w:rsid w:val="002450F0"/>
    <w:rsid w:val="00245770"/>
    <w:rsid w:val="00245BA8"/>
    <w:rsid w:val="002462B3"/>
    <w:rsid w:val="002466CE"/>
    <w:rsid w:val="00246791"/>
    <w:rsid w:val="00247584"/>
    <w:rsid w:val="0024775B"/>
    <w:rsid w:val="00247874"/>
    <w:rsid w:val="00250199"/>
    <w:rsid w:val="0025041B"/>
    <w:rsid w:val="00250BA0"/>
    <w:rsid w:val="0025119B"/>
    <w:rsid w:val="00252A3A"/>
    <w:rsid w:val="00252A46"/>
    <w:rsid w:val="0025349A"/>
    <w:rsid w:val="00253A18"/>
    <w:rsid w:val="00254A57"/>
    <w:rsid w:val="002551B7"/>
    <w:rsid w:val="00255241"/>
    <w:rsid w:val="002554BE"/>
    <w:rsid w:val="0025569D"/>
    <w:rsid w:val="0025628C"/>
    <w:rsid w:val="00256D61"/>
    <w:rsid w:val="002573D8"/>
    <w:rsid w:val="002576E4"/>
    <w:rsid w:val="00257C51"/>
    <w:rsid w:val="00260D51"/>
    <w:rsid w:val="002613E1"/>
    <w:rsid w:val="002617CE"/>
    <w:rsid w:val="002617D7"/>
    <w:rsid w:val="00261A09"/>
    <w:rsid w:val="00263014"/>
    <w:rsid w:val="002639AD"/>
    <w:rsid w:val="002639B0"/>
    <w:rsid w:val="00264BB5"/>
    <w:rsid w:val="00264FBF"/>
    <w:rsid w:val="00264FD9"/>
    <w:rsid w:val="002652C5"/>
    <w:rsid w:val="00265438"/>
    <w:rsid w:val="00266146"/>
    <w:rsid w:val="002661A5"/>
    <w:rsid w:val="00266216"/>
    <w:rsid w:val="00266613"/>
    <w:rsid w:val="00266BB4"/>
    <w:rsid w:val="00267CA8"/>
    <w:rsid w:val="00270ED7"/>
    <w:rsid w:val="00271B7A"/>
    <w:rsid w:val="002720CE"/>
    <w:rsid w:val="00272C4E"/>
    <w:rsid w:val="00272D7B"/>
    <w:rsid w:val="0027331D"/>
    <w:rsid w:val="00273386"/>
    <w:rsid w:val="00273E8A"/>
    <w:rsid w:val="002741F7"/>
    <w:rsid w:val="00274531"/>
    <w:rsid w:val="002745AC"/>
    <w:rsid w:val="00276667"/>
    <w:rsid w:val="00276AB0"/>
    <w:rsid w:val="00280571"/>
    <w:rsid w:val="00280806"/>
    <w:rsid w:val="00281119"/>
    <w:rsid w:val="00281A88"/>
    <w:rsid w:val="00281F01"/>
    <w:rsid w:val="00281F5E"/>
    <w:rsid w:val="002836A9"/>
    <w:rsid w:val="00283AD6"/>
    <w:rsid w:val="0028548B"/>
    <w:rsid w:val="00285AAF"/>
    <w:rsid w:val="002860D0"/>
    <w:rsid w:val="0028612A"/>
    <w:rsid w:val="002866B4"/>
    <w:rsid w:val="002866F3"/>
    <w:rsid w:val="00290F65"/>
    <w:rsid w:val="00291176"/>
    <w:rsid w:val="00291244"/>
    <w:rsid w:val="0029157A"/>
    <w:rsid w:val="0029261E"/>
    <w:rsid w:val="002931E3"/>
    <w:rsid w:val="00293DE4"/>
    <w:rsid w:val="00293F9F"/>
    <w:rsid w:val="00295209"/>
    <w:rsid w:val="0029588A"/>
    <w:rsid w:val="002962C6"/>
    <w:rsid w:val="00297511"/>
    <w:rsid w:val="002A00C1"/>
    <w:rsid w:val="002A084F"/>
    <w:rsid w:val="002A0E28"/>
    <w:rsid w:val="002A15F1"/>
    <w:rsid w:val="002A15F6"/>
    <w:rsid w:val="002A2279"/>
    <w:rsid w:val="002A2381"/>
    <w:rsid w:val="002A23AA"/>
    <w:rsid w:val="002A2AE9"/>
    <w:rsid w:val="002A314D"/>
    <w:rsid w:val="002A3F9A"/>
    <w:rsid w:val="002A4CC8"/>
    <w:rsid w:val="002A4DBD"/>
    <w:rsid w:val="002A599F"/>
    <w:rsid w:val="002A5A6D"/>
    <w:rsid w:val="002A5BC3"/>
    <w:rsid w:val="002A6878"/>
    <w:rsid w:val="002A68FD"/>
    <w:rsid w:val="002A6E4C"/>
    <w:rsid w:val="002A7059"/>
    <w:rsid w:val="002A7839"/>
    <w:rsid w:val="002B110C"/>
    <w:rsid w:val="002B247E"/>
    <w:rsid w:val="002B2F6F"/>
    <w:rsid w:val="002B2FA8"/>
    <w:rsid w:val="002B3C9A"/>
    <w:rsid w:val="002B7180"/>
    <w:rsid w:val="002C0577"/>
    <w:rsid w:val="002C0852"/>
    <w:rsid w:val="002C3722"/>
    <w:rsid w:val="002C3C47"/>
    <w:rsid w:val="002C40CA"/>
    <w:rsid w:val="002C41BD"/>
    <w:rsid w:val="002C5B44"/>
    <w:rsid w:val="002C7A84"/>
    <w:rsid w:val="002D243A"/>
    <w:rsid w:val="002D3801"/>
    <w:rsid w:val="002D3B1E"/>
    <w:rsid w:val="002D3EB5"/>
    <w:rsid w:val="002D4DB5"/>
    <w:rsid w:val="002D5472"/>
    <w:rsid w:val="002D5A9B"/>
    <w:rsid w:val="002D64F9"/>
    <w:rsid w:val="002D656A"/>
    <w:rsid w:val="002D6B88"/>
    <w:rsid w:val="002D7314"/>
    <w:rsid w:val="002D7EE5"/>
    <w:rsid w:val="002D7F17"/>
    <w:rsid w:val="002D7FF7"/>
    <w:rsid w:val="002E02C6"/>
    <w:rsid w:val="002E04F9"/>
    <w:rsid w:val="002E108B"/>
    <w:rsid w:val="002E110F"/>
    <w:rsid w:val="002E1574"/>
    <w:rsid w:val="002E1F1B"/>
    <w:rsid w:val="002E21C1"/>
    <w:rsid w:val="002E26AD"/>
    <w:rsid w:val="002E39C5"/>
    <w:rsid w:val="002E406C"/>
    <w:rsid w:val="002E4C32"/>
    <w:rsid w:val="002E4C5D"/>
    <w:rsid w:val="002E5074"/>
    <w:rsid w:val="002E6480"/>
    <w:rsid w:val="002E6C8D"/>
    <w:rsid w:val="002E7033"/>
    <w:rsid w:val="002E7F74"/>
    <w:rsid w:val="002F0DE5"/>
    <w:rsid w:val="002F1A51"/>
    <w:rsid w:val="002F30DF"/>
    <w:rsid w:val="002F3795"/>
    <w:rsid w:val="002F3C9D"/>
    <w:rsid w:val="002F4370"/>
    <w:rsid w:val="002F52BB"/>
    <w:rsid w:val="002F60F8"/>
    <w:rsid w:val="002F7DBF"/>
    <w:rsid w:val="00300EEE"/>
    <w:rsid w:val="00301507"/>
    <w:rsid w:val="0030269B"/>
    <w:rsid w:val="00302B4D"/>
    <w:rsid w:val="003038A7"/>
    <w:rsid w:val="00303E1C"/>
    <w:rsid w:val="003042EB"/>
    <w:rsid w:val="003045C2"/>
    <w:rsid w:val="00304A11"/>
    <w:rsid w:val="00306E2F"/>
    <w:rsid w:val="00306F63"/>
    <w:rsid w:val="0031033E"/>
    <w:rsid w:val="00310DF5"/>
    <w:rsid w:val="003124A2"/>
    <w:rsid w:val="00313AAA"/>
    <w:rsid w:val="00313E87"/>
    <w:rsid w:val="0031409F"/>
    <w:rsid w:val="00314ABE"/>
    <w:rsid w:val="0031555C"/>
    <w:rsid w:val="0031600C"/>
    <w:rsid w:val="00317161"/>
    <w:rsid w:val="00317634"/>
    <w:rsid w:val="003179D1"/>
    <w:rsid w:val="00317A63"/>
    <w:rsid w:val="0032020B"/>
    <w:rsid w:val="00320D81"/>
    <w:rsid w:val="00321740"/>
    <w:rsid w:val="003222C8"/>
    <w:rsid w:val="00322A06"/>
    <w:rsid w:val="003239F6"/>
    <w:rsid w:val="00324097"/>
    <w:rsid w:val="0032497A"/>
    <w:rsid w:val="00324C05"/>
    <w:rsid w:val="00324DD0"/>
    <w:rsid w:val="003253D9"/>
    <w:rsid w:val="00325FBB"/>
    <w:rsid w:val="00326A6F"/>
    <w:rsid w:val="00326F13"/>
    <w:rsid w:val="00327762"/>
    <w:rsid w:val="00330239"/>
    <w:rsid w:val="003316FF"/>
    <w:rsid w:val="00331985"/>
    <w:rsid w:val="003344AE"/>
    <w:rsid w:val="003372B7"/>
    <w:rsid w:val="00337549"/>
    <w:rsid w:val="003378C1"/>
    <w:rsid w:val="003422F4"/>
    <w:rsid w:val="003428D3"/>
    <w:rsid w:val="00342DAE"/>
    <w:rsid w:val="00343B79"/>
    <w:rsid w:val="00343F6C"/>
    <w:rsid w:val="003461F9"/>
    <w:rsid w:val="00346CFF"/>
    <w:rsid w:val="00347837"/>
    <w:rsid w:val="00351207"/>
    <w:rsid w:val="003515A4"/>
    <w:rsid w:val="00352434"/>
    <w:rsid w:val="00352607"/>
    <w:rsid w:val="00352CAF"/>
    <w:rsid w:val="003537D6"/>
    <w:rsid w:val="00353A58"/>
    <w:rsid w:val="003540F4"/>
    <w:rsid w:val="003541E9"/>
    <w:rsid w:val="0035423E"/>
    <w:rsid w:val="003544E6"/>
    <w:rsid w:val="00354CB7"/>
    <w:rsid w:val="0035511C"/>
    <w:rsid w:val="0035548D"/>
    <w:rsid w:val="00355523"/>
    <w:rsid w:val="003559AA"/>
    <w:rsid w:val="00355DCD"/>
    <w:rsid w:val="003563B1"/>
    <w:rsid w:val="00356452"/>
    <w:rsid w:val="0035647A"/>
    <w:rsid w:val="00356E82"/>
    <w:rsid w:val="00357377"/>
    <w:rsid w:val="00357AAB"/>
    <w:rsid w:val="003601A6"/>
    <w:rsid w:val="00361EBC"/>
    <w:rsid w:val="00362154"/>
    <w:rsid w:val="00362972"/>
    <w:rsid w:val="00362AA6"/>
    <w:rsid w:val="00363956"/>
    <w:rsid w:val="003654B5"/>
    <w:rsid w:val="00367CD5"/>
    <w:rsid w:val="003700B5"/>
    <w:rsid w:val="0037130C"/>
    <w:rsid w:val="00372488"/>
    <w:rsid w:val="0037257F"/>
    <w:rsid w:val="00372E88"/>
    <w:rsid w:val="003739EB"/>
    <w:rsid w:val="00373A91"/>
    <w:rsid w:val="00373B9C"/>
    <w:rsid w:val="00374527"/>
    <w:rsid w:val="003746F6"/>
    <w:rsid w:val="00375D59"/>
    <w:rsid w:val="00376053"/>
    <w:rsid w:val="00376819"/>
    <w:rsid w:val="00376D95"/>
    <w:rsid w:val="00377182"/>
    <w:rsid w:val="00377637"/>
    <w:rsid w:val="0037782A"/>
    <w:rsid w:val="003779E8"/>
    <w:rsid w:val="0038042E"/>
    <w:rsid w:val="0038054A"/>
    <w:rsid w:val="0038140C"/>
    <w:rsid w:val="00381505"/>
    <w:rsid w:val="00381643"/>
    <w:rsid w:val="003826C1"/>
    <w:rsid w:val="0038345C"/>
    <w:rsid w:val="0038351D"/>
    <w:rsid w:val="00383961"/>
    <w:rsid w:val="0038424C"/>
    <w:rsid w:val="003844D5"/>
    <w:rsid w:val="00384F36"/>
    <w:rsid w:val="00385644"/>
    <w:rsid w:val="003856CF"/>
    <w:rsid w:val="003858AB"/>
    <w:rsid w:val="0038743A"/>
    <w:rsid w:val="0038798D"/>
    <w:rsid w:val="00391418"/>
    <w:rsid w:val="00391A3A"/>
    <w:rsid w:val="00391CC0"/>
    <w:rsid w:val="003925DB"/>
    <w:rsid w:val="00392917"/>
    <w:rsid w:val="0039401D"/>
    <w:rsid w:val="00394C89"/>
    <w:rsid w:val="003954AE"/>
    <w:rsid w:val="003957A0"/>
    <w:rsid w:val="00395B02"/>
    <w:rsid w:val="0039658A"/>
    <w:rsid w:val="00396B50"/>
    <w:rsid w:val="00397C4F"/>
    <w:rsid w:val="00397F9B"/>
    <w:rsid w:val="003A00DE"/>
    <w:rsid w:val="003A0409"/>
    <w:rsid w:val="003A1032"/>
    <w:rsid w:val="003A2562"/>
    <w:rsid w:val="003A2797"/>
    <w:rsid w:val="003A27E6"/>
    <w:rsid w:val="003A2C48"/>
    <w:rsid w:val="003A39E5"/>
    <w:rsid w:val="003A469B"/>
    <w:rsid w:val="003A4995"/>
    <w:rsid w:val="003A4C45"/>
    <w:rsid w:val="003A5796"/>
    <w:rsid w:val="003A65CB"/>
    <w:rsid w:val="003A6608"/>
    <w:rsid w:val="003A6881"/>
    <w:rsid w:val="003A747A"/>
    <w:rsid w:val="003A780E"/>
    <w:rsid w:val="003B0616"/>
    <w:rsid w:val="003B0C48"/>
    <w:rsid w:val="003B1A43"/>
    <w:rsid w:val="003B1B5B"/>
    <w:rsid w:val="003B1FAD"/>
    <w:rsid w:val="003B2CAD"/>
    <w:rsid w:val="003B2D63"/>
    <w:rsid w:val="003B32AB"/>
    <w:rsid w:val="003B39D9"/>
    <w:rsid w:val="003B55D2"/>
    <w:rsid w:val="003B5EB3"/>
    <w:rsid w:val="003B69F3"/>
    <w:rsid w:val="003B6BFA"/>
    <w:rsid w:val="003B711A"/>
    <w:rsid w:val="003C0683"/>
    <w:rsid w:val="003C0F2C"/>
    <w:rsid w:val="003C16A0"/>
    <w:rsid w:val="003C1BEE"/>
    <w:rsid w:val="003C1D1E"/>
    <w:rsid w:val="003C2267"/>
    <w:rsid w:val="003C25FD"/>
    <w:rsid w:val="003C38E2"/>
    <w:rsid w:val="003C40D9"/>
    <w:rsid w:val="003C429D"/>
    <w:rsid w:val="003C4BB5"/>
    <w:rsid w:val="003C4BDF"/>
    <w:rsid w:val="003C5BA1"/>
    <w:rsid w:val="003C5D41"/>
    <w:rsid w:val="003C65F2"/>
    <w:rsid w:val="003C772B"/>
    <w:rsid w:val="003D0388"/>
    <w:rsid w:val="003D06B2"/>
    <w:rsid w:val="003D0A07"/>
    <w:rsid w:val="003D0CA9"/>
    <w:rsid w:val="003D19E6"/>
    <w:rsid w:val="003D3896"/>
    <w:rsid w:val="003D396A"/>
    <w:rsid w:val="003D3D35"/>
    <w:rsid w:val="003D4A70"/>
    <w:rsid w:val="003D4DD0"/>
    <w:rsid w:val="003D5A81"/>
    <w:rsid w:val="003D5DF6"/>
    <w:rsid w:val="003D60AE"/>
    <w:rsid w:val="003D6FF8"/>
    <w:rsid w:val="003D76C5"/>
    <w:rsid w:val="003D7A31"/>
    <w:rsid w:val="003D7E98"/>
    <w:rsid w:val="003E057D"/>
    <w:rsid w:val="003E0D86"/>
    <w:rsid w:val="003E0E46"/>
    <w:rsid w:val="003E0F05"/>
    <w:rsid w:val="003E10B6"/>
    <w:rsid w:val="003E1860"/>
    <w:rsid w:val="003E188B"/>
    <w:rsid w:val="003E203E"/>
    <w:rsid w:val="003E3196"/>
    <w:rsid w:val="003E3219"/>
    <w:rsid w:val="003E336F"/>
    <w:rsid w:val="003E6623"/>
    <w:rsid w:val="003E6C0C"/>
    <w:rsid w:val="003E769F"/>
    <w:rsid w:val="003E7C34"/>
    <w:rsid w:val="003F0A5A"/>
    <w:rsid w:val="003F1C4B"/>
    <w:rsid w:val="003F1D56"/>
    <w:rsid w:val="003F292A"/>
    <w:rsid w:val="003F2CF7"/>
    <w:rsid w:val="003F32CE"/>
    <w:rsid w:val="003F3A01"/>
    <w:rsid w:val="003F4559"/>
    <w:rsid w:val="003F4A46"/>
    <w:rsid w:val="003F7F30"/>
    <w:rsid w:val="00400A88"/>
    <w:rsid w:val="00400A98"/>
    <w:rsid w:val="004029FE"/>
    <w:rsid w:val="00402B98"/>
    <w:rsid w:val="00403CD6"/>
    <w:rsid w:val="00403FFB"/>
    <w:rsid w:val="00404AAE"/>
    <w:rsid w:val="00404C79"/>
    <w:rsid w:val="004059A9"/>
    <w:rsid w:val="004070F3"/>
    <w:rsid w:val="00407D34"/>
    <w:rsid w:val="004102AB"/>
    <w:rsid w:val="00411001"/>
    <w:rsid w:val="004112FC"/>
    <w:rsid w:val="0041146F"/>
    <w:rsid w:val="00411AE6"/>
    <w:rsid w:val="0041309F"/>
    <w:rsid w:val="004140FB"/>
    <w:rsid w:val="00414EDA"/>
    <w:rsid w:val="0041538A"/>
    <w:rsid w:val="004154FA"/>
    <w:rsid w:val="00415BA4"/>
    <w:rsid w:val="00415D37"/>
    <w:rsid w:val="0041630C"/>
    <w:rsid w:val="004166E6"/>
    <w:rsid w:val="00416B51"/>
    <w:rsid w:val="004174F6"/>
    <w:rsid w:val="004202A5"/>
    <w:rsid w:val="004202EB"/>
    <w:rsid w:val="00420955"/>
    <w:rsid w:val="00420C5F"/>
    <w:rsid w:val="0042104F"/>
    <w:rsid w:val="004215F9"/>
    <w:rsid w:val="00421808"/>
    <w:rsid w:val="00421E1B"/>
    <w:rsid w:val="00421E6F"/>
    <w:rsid w:val="00423B33"/>
    <w:rsid w:val="00424345"/>
    <w:rsid w:val="00424567"/>
    <w:rsid w:val="004257A9"/>
    <w:rsid w:val="00425C2B"/>
    <w:rsid w:val="00426686"/>
    <w:rsid w:val="00426EC5"/>
    <w:rsid w:val="00427663"/>
    <w:rsid w:val="00427BF2"/>
    <w:rsid w:val="00430516"/>
    <w:rsid w:val="00430D42"/>
    <w:rsid w:val="004311AB"/>
    <w:rsid w:val="004330E7"/>
    <w:rsid w:val="0043328C"/>
    <w:rsid w:val="004332C6"/>
    <w:rsid w:val="00434112"/>
    <w:rsid w:val="00434750"/>
    <w:rsid w:val="004348CE"/>
    <w:rsid w:val="00435060"/>
    <w:rsid w:val="004370A2"/>
    <w:rsid w:val="00437665"/>
    <w:rsid w:val="004377E7"/>
    <w:rsid w:val="004418B9"/>
    <w:rsid w:val="00441989"/>
    <w:rsid w:val="00441C43"/>
    <w:rsid w:val="00442AEC"/>
    <w:rsid w:val="00443130"/>
    <w:rsid w:val="00444C7D"/>
    <w:rsid w:val="00445A98"/>
    <w:rsid w:val="00446932"/>
    <w:rsid w:val="00446DC5"/>
    <w:rsid w:val="004473CA"/>
    <w:rsid w:val="0044769B"/>
    <w:rsid w:val="00447A0F"/>
    <w:rsid w:val="00450DD2"/>
    <w:rsid w:val="004513B1"/>
    <w:rsid w:val="00452D8D"/>
    <w:rsid w:val="00453B9D"/>
    <w:rsid w:val="00453F51"/>
    <w:rsid w:val="00454F64"/>
    <w:rsid w:val="00455107"/>
    <w:rsid w:val="004567FB"/>
    <w:rsid w:val="00456D48"/>
    <w:rsid w:val="004573B8"/>
    <w:rsid w:val="0045748D"/>
    <w:rsid w:val="00457D00"/>
    <w:rsid w:val="00460FA8"/>
    <w:rsid w:val="0046101E"/>
    <w:rsid w:val="004627AC"/>
    <w:rsid w:val="00463006"/>
    <w:rsid w:val="004635D6"/>
    <w:rsid w:val="0046495C"/>
    <w:rsid w:val="00465789"/>
    <w:rsid w:val="00466262"/>
    <w:rsid w:val="00467124"/>
    <w:rsid w:val="00470123"/>
    <w:rsid w:val="0047031E"/>
    <w:rsid w:val="004709F7"/>
    <w:rsid w:val="00470F03"/>
    <w:rsid w:val="00472090"/>
    <w:rsid w:val="0047274D"/>
    <w:rsid w:val="0047279D"/>
    <w:rsid w:val="00472C76"/>
    <w:rsid w:val="00473B39"/>
    <w:rsid w:val="00473EA9"/>
    <w:rsid w:val="00473ED1"/>
    <w:rsid w:val="00474266"/>
    <w:rsid w:val="00474DEB"/>
    <w:rsid w:val="004751D9"/>
    <w:rsid w:val="00475BDA"/>
    <w:rsid w:val="0047625F"/>
    <w:rsid w:val="00476420"/>
    <w:rsid w:val="00476690"/>
    <w:rsid w:val="00477643"/>
    <w:rsid w:val="00477F7B"/>
    <w:rsid w:val="004802BE"/>
    <w:rsid w:val="004807B9"/>
    <w:rsid w:val="0048140A"/>
    <w:rsid w:val="00482065"/>
    <w:rsid w:val="004834DC"/>
    <w:rsid w:val="00484252"/>
    <w:rsid w:val="00485EF8"/>
    <w:rsid w:val="00486499"/>
    <w:rsid w:val="004868C6"/>
    <w:rsid w:val="004869C3"/>
    <w:rsid w:val="004869DB"/>
    <w:rsid w:val="00486B44"/>
    <w:rsid w:val="00487879"/>
    <w:rsid w:val="004879D7"/>
    <w:rsid w:val="004902F4"/>
    <w:rsid w:val="00490997"/>
    <w:rsid w:val="0049184A"/>
    <w:rsid w:val="00491E2F"/>
    <w:rsid w:val="004921E0"/>
    <w:rsid w:val="00492AFD"/>
    <w:rsid w:val="00493232"/>
    <w:rsid w:val="004934D8"/>
    <w:rsid w:val="00494C48"/>
    <w:rsid w:val="004950C2"/>
    <w:rsid w:val="00496135"/>
    <w:rsid w:val="00496C4A"/>
    <w:rsid w:val="004970AA"/>
    <w:rsid w:val="004A00D9"/>
    <w:rsid w:val="004A0C6F"/>
    <w:rsid w:val="004A1B59"/>
    <w:rsid w:val="004A218F"/>
    <w:rsid w:val="004A30FF"/>
    <w:rsid w:val="004A36D9"/>
    <w:rsid w:val="004A3B1D"/>
    <w:rsid w:val="004A4312"/>
    <w:rsid w:val="004A510D"/>
    <w:rsid w:val="004A5284"/>
    <w:rsid w:val="004A57FE"/>
    <w:rsid w:val="004A63A7"/>
    <w:rsid w:val="004A7054"/>
    <w:rsid w:val="004A712A"/>
    <w:rsid w:val="004A712E"/>
    <w:rsid w:val="004B007B"/>
    <w:rsid w:val="004B443C"/>
    <w:rsid w:val="004B500A"/>
    <w:rsid w:val="004B6093"/>
    <w:rsid w:val="004B6259"/>
    <w:rsid w:val="004B663F"/>
    <w:rsid w:val="004B7540"/>
    <w:rsid w:val="004B77D5"/>
    <w:rsid w:val="004B7CAD"/>
    <w:rsid w:val="004B7D27"/>
    <w:rsid w:val="004C25CA"/>
    <w:rsid w:val="004C32B8"/>
    <w:rsid w:val="004C4165"/>
    <w:rsid w:val="004C45AA"/>
    <w:rsid w:val="004C4DBC"/>
    <w:rsid w:val="004C5961"/>
    <w:rsid w:val="004C5B5E"/>
    <w:rsid w:val="004C6559"/>
    <w:rsid w:val="004C6F42"/>
    <w:rsid w:val="004C7123"/>
    <w:rsid w:val="004C7A6F"/>
    <w:rsid w:val="004C7BD2"/>
    <w:rsid w:val="004D0C83"/>
    <w:rsid w:val="004D0DF3"/>
    <w:rsid w:val="004D125A"/>
    <w:rsid w:val="004D14CD"/>
    <w:rsid w:val="004D2406"/>
    <w:rsid w:val="004D31CE"/>
    <w:rsid w:val="004D4373"/>
    <w:rsid w:val="004D43DB"/>
    <w:rsid w:val="004D44D3"/>
    <w:rsid w:val="004D48FB"/>
    <w:rsid w:val="004D4A52"/>
    <w:rsid w:val="004D508B"/>
    <w:rsid w:val="004D5E98"/>
    <w:rsid w:val="004D5F69"/>
    <w:rsid w:val="004D7FFC"/>
    <w:rsid w:val="004E06D6"/>
    <w:rsid w:val="004E0B58"/>
    <w:rsid w:val="004E0EFE"/>
    <w:rsid w:val="004E1FE3"/>
    <w:rsid w:val="004E221D"/>
    <w:rsid w:val="004E293E"/>
    <w:rsid w:val="004E3C18"/>
    <w:rsid w:val="004E402A"/>
    <w:rsid w:val="004E41CD"/>
    <w:rsid w:val="004E4537"/>
    <w:rsid w:val="004E4581"/>
    <w:rsid w:val="004E4DDD"/>
    <w:rsid w:val="004E511D"/>
    <w:rsid w:val="004E5FB3"/>
    <w:rsid w:val="004E627D"/>
    <w:rsid w:val="004E6310"/>
    <w:rsid w:val="004E6336"/>
    <w:rsid w:val="004E73F7"/>
    <w:rsid w:val="004F0000"/>
    <w:rsid w:val="004F014B"/>
    <w:rsid w:val="004F02F1"/>
    <w:rsid w:val="004F03DD"/>
    <w:rsid w:val="004F0A75"/>
    <w:rsid w:val="004F1AFE"/>
    <w:rsid w:val="004F1DFC"/>
    <w:rsid w:val="004F305B"/>
    <w:rsid w:val="004F3091"/>
    <w:rsid w:val="004F3CF2"/>
    <w:rsid w:val="004F41DD"/>
    <w:rsid w:val="004F6F4B"/>
    <w:rsid w:val="00501DB4"/>
    <w:rsid w:val="0050216A"/>
    <w:rsid w:val="005029BF"/>
    <w:rsid w:val="00502A09"/>
    <w:rsid w:val="00502CCB"/>
    <w:rsid w:val="0050304C"/>
    <w:rsid w:val="00503C00"/>
    <w:rsid w:val="00504064"/>
    <w:rsid w:val="005047EF"/>
    <w:rsid w:val="00504B0F"/>
    <w:rsid w:val="00505245"/>
    <w:rsid w:val="005059BE"/>
    <w:rsid w:val="00505EDC"/>
    <w:rsid w:val="00507E9B"/>
    <w:rsid w:val="005104C8"/>
    <w:rsid w:val="00510C6C"/>
    <w:rsid w:val="005115AC"/>
    <w:rsid w:val="00512A50"/>
    <w:rsid w:val="00512C91"/>
    <w:rsid w:val="005131B9"/>
    <w:rsid w:val="00514D8E"/>
    <w:rsid w:val="0051527B"/>
    <w:rsid w:val="00515613"/>
    <w:rsid w:val="00515858"/>
    <w:rsid w:val="00515A01"/>
    <w:rsid w:val="005160E8"/>
    <w:rsid w:val="005165B2"/>
    <w:rsid w:val="005169E4"/>
    <w:rsid w:val="005169FC"/>
    <w:rsid w:val="00516DF4"/>
    <w:rsid w:val="005170F7"/>
    <w:rsid w:val="005177AB"/>
    <w:rsid w:val="00520ABA"/>
    <w:rsid w:val="00520C15"/>
    <w:rsid w:val="0052190B"/>
    <w:rsid w:val="0052262C"/>
    <w:rsid w:val="00524084"/>
    <w:rsid w:val="00525271"/>
    <w:rsid w:val="0052575D"/>
    <w:rsid w:val="00525821"/>
    <w:rsid w:val="00526046"/>
    <w:rsid w:val="005260BC"/>
    <w:rsid w:val="0052624E"/>
    <w:rsid w:val="005262EE"/>
    <w:rsid w:val="005264B9"/>
    <w:rsid w:val="00526679"/>
    <w:rsid w:val="00527B19"/>
    <w:rsid w:val="00530755"/>
    <w:rsid w:val="00530817"/>
    <w:rsid w:val="00530DD0"/>
    <w:rsid w:val="00531CE9"/>
    <w:rsid w:val="005320AA"/>
    <w:rsid w:val="005342BF"/>
    <w:rsid w:val="0053461D"/>
    <w:rsid w:val="005347B2"/>
    <w:rsid w:val="00534A32"/>
    <w:rsid w:val="00534DD0"/>
    <w:rsid w:val="005351B2"/>
    <w:rsid w:val="0053586D"/>
    <w:rsid w:val="005378CA"/>
    <w:rsid w:val="00537EB3"/>
    <w:rsid w:val="005402B3"/>
    <w:rsid w:val="00540670"/>
    <w:rsid w:val="0054069E"/>
    <w:rsid w:val="00540FE5"/>
    <w:rsid w:val="00544124"/>
    <w:rsid w:val="00544373"/>
    <w:rsid w:val="00544921"/>
    <w:rsid w:val="00544A86"/>
    <w:rsid w:val="00544AA7"/>
    <w:rsid w:val="00545068"/>
    <w:rsid w:val="00545884"/>
    <w:rsid w:val="00545984"/>
    <w:rsid w:val="00545B16"/>
    <w:rsid w:val="00545CC4"/>
    <w:rsid w:val="00546952"/>
    <w:rsid w:val="00546D9C"/>
    <w:rsid w:val="0054776A"/>
    <w:rsid w:val="005479AA"/>
    <w:rsid w:val="00547DEF"/>
    <w:rsid w:val="00550330"/>
    <w:rsid w:val="00551BAB"/>
    <w:rsid w:val="00551FCF"/>
    <w:rsid w:val="005520AA"/>
    <w:rsid w:val="00552630"/>
    <w:rsid w:val="005528A6"/>
    <w:rsid w:val="00552904"/>
    <w:rsid w:val="00553577"/>
    <w:rsid w:val="005541A0"/>
    <w:rsid w:val="005546BF"/>
    <w:rsid w:val="00555318"/>
    <w:rsid w:val="005558F1"/>
    <w:rsid w:val="00555912"/>
    <w:rsid w:val="00556A2A"/>
    <w:rsid w:val="00556A70"/>
    <w:rsid w:val="00556B06"/>
    <w:rsid w:val="00557BD8"/>
    <w:rsid w:val="00560C95"/>
    <w:rsid w:val="00561DA7"/>
    <w:rsid w:val="00562B8D"/>
    <w:rsid w:val="00563DB5"/>
    <w:rsid w:val="00563DC6"/>
    <w:rsid w:val="00564AB6"/>
    <w:rsid w:val="00564BFF"/>
    <w:rsid w:val="00565B73"/>
    <w:rsid w:val="0056609E"/>
    <w:rsid w:val="005660F8"/>
    <w:rsid w:val="0056621F"/>
    <w:rsid w:val="00566B40"/>
    <w:rsid w:val="0056736E"/>
    <w:rsid w:val="00567E11"/>
    <w:rsid w:val="005704F4"/>
    <w:rsid w:val="00571125"/>
    <w:rsid w:val="00571180"/>
    <w:rsid w:val="00571586"/>
    <w:rsid w:val="00572117"/>
    <w:rsid w:val="0057246F"/>
    <w:rsid w:val="005724CB"/>
    <w:rsid w:val="00572B19"/>
    <w:rsid w:val="00572C5F"/>
    <w:rsid w:val="00572D33"/>
    <w:rsid w:val="00573FA5"/>
    <w:rsid w:val="00574377"/>
    <w:rsid w:val="005745A8"/>
    <w:rsid w:val="0057470C"/>
    <w:rsid w:val="00574ED5"/>
    <w:rsid w:val="0057544A"/>
    <w:rsid w:val="00575C42"/>
    <w:rsid w:val="00576563"/>
    <w:rsid w:val="00577503"/>
    <w:rsid w:val="00577C50"/>
    <w:rsid w:val="005805AF"/>
    <w:rsid w:val="00580830"/>
    <w:rsid w:val="0058174A"/>
    <w:rsid w:val="00582574"/>
    <w:rsid w:val="00582657"/>
    <w:rsid w:val="00582D2D"/>
    <w:rsid w:val="005832CD"/>
    <w:rsid w:val="00583D10"/>
    <w:rsid w:val="00583F4A"/>
    <w:rsid w:val="00584FD4"/>
    <w:rsid w:val="00585D6E"/>
    <w:rsid w:val="005860D5"/>
    <w:rsid w:val="00586ED5"/>
    <w:rsid w:val="00587965"/>
    <w:rsid w:val="00587EE6"/>
    <w:rsid w:val="005917AA"/>
    <w:rsid w:val="00592BB5"/>
    <w:rsid w:val="00592D45"/>
    <w:rsid w:val="005938C1"/>
    <w:rsid w:val="00593DB1"/>
    <w:rsid w:val="00593F35"/>
    <w:rsid w:val="00594473"/>
    <w:rsid w:val="005947E4"/>
    <w:rsid w:val="00594B2B"/>
    <w:rsid w:val="005956AA"/>
    <w:rsid w:val="005972C2"/>
    <w:rsid w:val="00597384"/>
    <w:rsid w:val="00597B7B"/>
    <w:rsid w:val="005A0767"/>
    <w:rsid w:val="005A102D"/>
    <w:rsid w:val="005A1557"/>
    <w:rsid w:val="005A2363"/>
    <w:rsid w:val="005A2601"/>
    <w:rsid w:val="005A26BA"/>
    <w:rsid w:val="005A2980"/>
    <w:rsid w:val="005A29C6"/>
    <w:rsid w:val="005A2ADA"/>
    <w:rsid w:val="005A3476"/>
    <w:rsid w:val="005A4682"/>
    <w:rsid w:val="005A46E2"/>
    <w:rsid w:val="005A503E"/>
    <w:rsid w:val="005A5131"/>
    <w:rsid w:val="005A5617"/>
    <w:rsid w:val="005A57AE"/>
    <w:rsid w:val="005A585C"/>
    <w:rsid w:val="005A7B21"/>
    <w:rsid w:val="005A7B9F"/>
    <w:rsid w:val="005B0DB9"/>
    <w:rsid w:val="005B1B9E"/>
    <w:rsid w:val="005B2334"/>
    <w:rsid w:val="005B2D50"/>
    <w:rsid w:val="005B328D"/>
    <w:rsid w:val="005B39E0"/>
    <w:rsid w:val="005B3B13"/>
    <w:rsid w:val="005B521F"/>
    <w:rsid w:val="005B7728"/>
    <w:rsid w:val="005B789F"/>
    <w:rsid w:val="005B7DA6"/>
    <w:rsid w:val="005C0E5B"/>
    <w:rsid w:val="005C2C2D"/>
    <w:rsid w:val="005C2EE2"/>
    <w:rsid w:val="005C2FEA"/>
    <w:rsid w:val="005C31D8"/>
    <w:rsid w:val="005C338D"/>
    <w:rsid w:val="005C395B"/>
    <w:rsid w:val="005C439B"/>
    <w:rsid w:val="005C46F0"/>
    <w:rsid w:val="005C53EB"/>
    <w:rsid w:val="005C5A6F"/>
    <w:rsid w:val="005C5ACD"/>
    <w:rsid w:val="005C6BDB"/>
    <w:rsid w:val="005C70AD"/>
    <w:rsid w:val="005D137F"/>
    <w:rsid w:val="005D17BD"/>
    <w:rsid w:val="005D1E4B"/>
    <w:rsid w:val="005D1F1B"/>
    <w:rsid w:val="005D2C3F"/>
    <w:rsid w:val="005D3632"/>
    <w:rsid w:val="005D3CE1"/>
    <w:rsid w:val="005D593D"/>
    <w:rsid w:val="005D62D0"/>
    <w:rsid w:val="005D6FEA"/>
    <w:rsid w:val="005D7C27"/>
    <w:rsid w:val="005E051E"/>
    <w:rsid w:val="005E4253"/>
    <w:rsid w:val="005E4272"/>
    <w:rsid w:val="005E443E"/>
    <w:rsid w:val="005E4A57"/>
    <w:rsid w:val="005E4D6A"/>
    <w:rsid w:val="005E4E8F"/>
    <w:rsid w:val="005E5077"/>
    <w:rsid w:val="005E55E7"/>
    <w:rsid w:val="005E7535"/>
    <w:rsid w:val="005E785C"/>
    <w:rsid w:val="005F0024"/>
    <w:rsid w:val="005F017F"/>
    <w:rsid w:val="005F0CC0"/>
    <w:rsid w:val="005F128C"/>
    <w:rsid w:val="005F1B88"/>
    <w:rsid w:val="005F1ED5"/>
    <w:rsid w:val="005F309C"/>
    <w:rsid w:val="005F3FE3"/>
    <w:rsid w:val="005F586C"/>
    <w:rsid w:val="005F6DAA"/>
    <w:rsid w:val="005F706E"/>
    <w:rsid w:val="005F741B"/>
    <w:rsid w:val="005F7901"/>
    <w:rsid w:val="00601651"/>
    <w:rsid w:val="00601AC5"/>
    <w:rsid w:val="00601E4A"/>
    <w:rsid w:val="00601F94"/>
    <w:rsid w:val="006024BD"/>
    <w:rsid w:val="00602BF2"/>
    <w:rsid w:val="00603536"/>
    <w:rsid w:val="00605F29"/>
    <w:rsid w:val="00606628"/>
    <w:rsid w:val="00606AB5"/>
    <w:rsid w:val="00607D59"/>
    <w:rsid w:val="00607E48"/>
    <w:rsid w:val="0061151C"/>
    <w:rsid w:val="00611A7C"/>
    <w:rsid w:val="00612503"/>
    <w:rsid w:val="006148F8"/>
    <w:rsid w:val="0061549A"/>
    <w:rsid w:val="006159B8"/>
    <w:rsid w:val="00615FB7"/>
    <w:rsid w:val="00616A57"/>
    <w:rsid w:val="00617498"/>
    <w:rsid w:val="00617A8C"/>
    <w:rsid w:val="00617DC7"/>
    <w:rsid w:val="00617F32"/>
    <w:rsid w:val="00620BBC"/>
    <w:rsid w:val="006223A9"/>
    <w:rsid w:val="00622FFD"/>
    <w:rsid w:val="00623CD9"/>
    <w:rsid w:val="00623DB2"/>
    <w:rsid w:val="006253C8"/>
    <w:rsid w:val="00625ADE"/>
    <w:rsid w:val="00627201"/>
    <w:rsid w:val="00627B9E"/>
    <w:rsid w:val="00627F4F"/>
    <w:rsid w:val="00630C13"/>
    <w:rsid w:val="00630F84"/>
    <w:rsid w:val="006310AE"/>
    <w:rsid w:val="006315DD"/>
    <w:rsid w:val="0063286F"/>
    <w:rsid w:val="00632E75"/>
    <w:rsid w:val="00632F50"/>
    <w:rsid w:val="00633017"/>
    <w:rsid w:val="00633046"/>
    <w:rsid w:val="00633D2F"/>
    <w:rsid w:val="006348A9"/>
    <w:rsid w:val="00634E83"/>
    <w:rsid w:val="00634EF4"/>
    <w:rsid w:val="0063505D"/>
    <w:rsid w:val="006351A4"/>
    <w:rsid w:val="006352C2"/>
    <w:rsid w:val="00635993"/>
    <w:rsid w:val="00637058"/>
    <w:rsid w:val="006371B6"/>
    <w:rsid w:val="006377C1"/>
    <w:rsid w:val="00637970"/>
    <w:rsid w:val="00637E75"/>
    <w:rsid w:val="00640300"/>
    <w:rsid w:val="0064085C"/>
    <w:rsid w:val="00640986"/>
    <w:rsid w:val="00640C4A"/>
    <w:rsid w:val="00641258"/>
    <w:rsid w:val="006414CC"/>
    <w:rsid w:val="0064184B"/>
    <w:rsid w:val="00641CFF"/>
    <w:rsid w:val="00642453"/>
    <w:rsid w:val="006426D9"/>
    <w:rsid w:val="00642E6C"/>
    <w:rsid w:val="00643027"/>
    <w:rsid w:val="0064363E"/>
    <w:rsid w:val="006440A6"/>
    <w:rsid w:val="006451EB"/>
    <w:rsid w:val="00645472"/>
    <w:rsid w:val="006454D0"/>
    <w:rsid w:val="00646C60"/>
    <w:rsid w:val="00650026"/>
    <w:rsid w:val="00651E3A"/>
    <w:rsid w:val="00652ABB"/>
    <w:rsid w:val="00653EAB"/>
    <w:rsid w:val="00654393"/>
    <w:rsid w:val="006545E6"/>
    <w:rsid w:val="006558EF"/>
    <w:rsid w:val="00655948"/>
    <w:rsid w:val="00655E3C"/>
    <w:rsid w:val="006568E0"/>
    <w:rsid w:val="00656F1F"/>
    <w:rsid w:val="00657584"/>
    <w:rsid w:val="00657913"/>
    <w:rsid w:val="006602C3"/>
    <w:rsid w:val="00660CE0"/>
    <w:rsid w:val="00661EFA"/>
    <w:rsid w:val="00662960"/>
    <w:rsid w:val="0066329D"/>
    <w:rsid w:val="00663352"/>
    <w:rsid w:val="0066370E"/>
    <w:rsid w:val="006638A2"/>
    <w:rsid w:val="00663A14"/>
    <w:rsid w:val="00664381"/>
    <w:rsid w:val="00664A28"/>
    <w:rsid w:val="0066527B"/>
    <w:rsid w:val="00665A7A"/>
    <w:rsid w:val="00670738"/>
    <w:rsid w:val="00670B17"/>
    <w:rsid w:val="00670E7E"/>
    <w:rsid w:val="00671894"/>
    <w:rsid w:val="0067276A"/>
    <w:rsid w:val="00672F80"/>
    <w:rsid w:val="00672FAA"/>
    <w:rsid w:val="00674C9A"/>
    <w:rsid w:val="00675A8D"/>
    <w:rsid w:val="00676C52"/>
    <w:rsid w:val="00677F69"/>
    <w:rsid w:val="0068077E"/>
    <w:rsid w:val="00680A62"/>
    <w:rsid w:val="006815DD"/>
    <w:rsid w:val="00681A1F"/>
    <w:rsid w:val="00681BD6"/>
    <w:rsid w:val="006824E8"/>
    <w:rsid w:val="0068255F"/>
    <w:rsid w:val="0068305F"/>
    <w:rsid w:val="006842EB"/>
    <w:rsid w:val="006844B9"/>
    <w:rsid w:val="00684A12"/>
    <w:rsid w:val="0068536F"/>
    <w:rsid w:val="00685E82"/>
    <w:rsid w:val="00686EA3"/>
    <w:rsid w:val="006874A3"/>
    <w:rsid w:val="006908ED"/>
    <w:rsid w:val="00690B0D"/>
    <w:rsid w:val="006913FE"/>
    <w:rsid w:val="00691734"/>
    <w:rsid w:val="00692405"/>
    <w:rsid w:val="00692749"/>
    <w:rsid w:val="00692ABC"/>
    <w:rsid w:val="006934F0"/>
    <w:rsid w:val="00693A3F"/>
    <w:rsid w:val="00693FE3"/>
    <w:rsid w:val="00694CC4"/>
    <w:rsid w:val="00694E4B"/>
    <w:rsid w:val="0069513F"/>
    <w:rsid w:val="0069543E"/>
    <w:rsid w:val="0069557E"/>
    <w:rsid w:val="00696146"/>
    <w:rsid w:val="0069615A"/>
    <w:rsid w:val="00696A88"/>
    <w:rsid w:val="00696DB3"/>
    <w:rsid w:val="006A1C1B"/>
    <w:rsid w:val="006A21F0"/>
    <w:rsid w:val="006A2290"/>
    <w:rsid w:val="006A29D3"/>
    <w:rsid w:val="006A2D8C"/>
    <w:rsid w:val="006A3817"/>
    <w:rsid w:val="006A3A4E"/>
    <w:rsid w:val="006A3AC4"/>
    <w:rsid w:val="006A44E9"/>
    <w:rsid w:val="006A4DD9"/>
    <w:rsid w:val="006A4E64"/>
    <w:rsid w:val="006A54FD"/>
    <w:rsid w:val="006A555E"/>
    <w:rsid w:val="006A573F"/>
    <w:rsid w:val="006B05A2"/>
    <w:rsid w:val="006B09FB"/>
    <w:rsid w:val="006B0B91"/>
    <w:rsid w:val="006B0ECC"/>
    <w:rsid w:val="006B0F1D"/>
    <w:rsid w:val="006B1223"/>
    <w:rsid w:val="006B1972"/>
    <w:rsid w:val="006B1B38"/>
    <w:rsid w:val="006B2E11"/>
    <w:rsid w:val="006B3C9E"/>
    <w:rsid w:val="006B40F4"/>
    <w:rsid w:val="006B46E3"/>
    <w:rsid w:val="006B4848"/>
    <w:rsid w:val="006B4F36"/>
    <w:rsid w:val="006B55A1"/>
    <w:rsid w:val="006B5688"/>
    <w:rsid w:val="006B59C5"/>
    <w:rsid w:val="006B5D53"/>
    <w:rsid w:val="006B61C5"/>
    <w:rsid w:val="006B61FA"/>
    <w:rsid w:val="006B72F5"/>
    <w:rsid w:val="006B7413"/>
    <w:rsid w:val="006B7F17"/>
    <w:rsid w:val="006C0361"/>
    <w:rsid w:val="006C22C8"/>
    <w:rsid w:val="006C2876"/>
    <w:rsid w:val="006C2895"/>
    <w:rsid w:val="006C2A47"/>
    <w:rsid w:val="006C2D1A"/>
    <w:rsid w:val="006C37DC"/>
    <w:rsid w:val="006C3FD6"/>
    <w:rsid w:val="006C4EB7"/>
    <w:rsid w:val="006C5FC6"/>
    <w:rsid w:val="006C7649"/>
    <w:rsid w:val="006D0675"/>
    <w:rsid w:val="006D0C2D"/>
    <w:rsid w:val="006D0D69"/>
    <w:rsid w:val="006D1806"/>
    <w:rsid w:val="006D1A16"/>
    <w:rsid w:val="006D2454"/>
    <w:rsid w:val="006D2A4B"/>
    <w:rsid w:val="006D3545"/>
    <w:rsid w:val="006D3612"/>
    <w:rsid w:val="006D4529"/>
    <w:rsid w:val="006D4DA6"/>
    <w:rsid w:val="006D60E4"/>
    <w:rsid w:val="006D6368"/>
    <w:rsid w:val="006D74BE"/>
    <w:rsid w:val="006D7FA4"/>
    <w:rsid w:val="006E0168"/>
    <w:rsid w:val="006E0B94"/>
    <w:rsid w:val="006E1629"/>
    <w:rsid w:val="006E1DEB"/>
    <w:rsid w:val="006E1EEA"/>
    <w:rsid w:val="006E2082"/>
    <w:rsid w:val="006E2EBB"/>
    <w:rsid w:val="006E3A22"/>
    <w:rsid w:val="006E4B5E"/>
    <w:rsid w:val="006E56DB"/>
    <w:rsid w:val="006E58A6"/>
    <w:rsid w:val="006E5DB5"/>
    <w:rsid w:val="006E65CF"/>
    <w:rsid w:val="006E7393"/>
    <w:rsid w:val="006F0C8A"/>
    <w:rsid w:val="006F1F33"/>
    <w:rsid w:val="006F22EC"/>
    <w:rsid w:val="006F2695"/>
    <w:rsid w:val="006F2FE3"/>
    <w:rsid w:val="006F398D"/>
    <w:rsid w:val="006F3BCD"/>
    <w:rsid w:val="006F4263"/>
    <w:rsid w:val="006F7B84"/>
    <w:rsid w:val="00701533"/>
    <w:rsid w:val="00701536"/>
    <w:rsid w:val="00702E6B"/>
    <w:rsid w:val="007037B1"/>
    <w:rsid w:val="00704D0B"/>
    <w:rsid w:val="00705482"/>
    <w:rsid w:val="00706534"/>
    <w:rsid w:val="00707534"/>
    <w:rsid w:val="00710162"/>
    <w:rsid w:val="00710405"/>
    <w:rsid w:val="0071041B"/>
    <w:rsid w:val="00710855"/>
    <w:rsid w:val="00711CA8"/>
    <w:rsid w:val="00711F6A"/>
    <w:rsid w:val="00712598"/>
    <w:rsid w:val="00712B27"/>
    <w:rsid w:val="00712E17"/>
    <w:rsid w:val="0071332D"/>
    <w:rsid w:val="007136EF"/>
    <w:rsid w:val="007138A2"/>
    <w:rsid w:val="00714227"/>
    <w:rsid w:val="00714D8B"/>
    <w:rsid w:val="00714DFE"/>
    <w:rsid w:val="007154F9"/>
    <w:rsid w:val="00715A2A"/>
    <w:rsid w:val="0071619B"/>
    <w:rsid w:val="00716F6A"/>
    <w:rsid w:val="00716FA7"/>
    <w:rsid w:val="00717C87"/>
    <w:rsid w:val="007203A8"/>
    <w:rsid w:val="007204E4"/>
    <w:rsid w:val="007236CA"/>
    <w:rsid w:val="00723D28"/>
    <w:rsid w:val="00724B05"/>
    <w:rsid w:val="00725718"/>
    <w:rsid w:val="00725ED3"/>
    <w:rsid w:val="007260DC"/>
    <w:rsid w:val="00727255"/>
    <w:rsid w:val="00730010"/>
    <w:rsid w:val="0073021F"/>
    <w:rsid w:val="00730446"/>
    <w:rsid w:val="00730878"/>
    <w:rsid w:val="00731246"/>
    <w:rsid w:val="007314D2"/>
    <w:rsid w:val="00731CEF"/>
    <w:rsid w:val="00731EB7"/>
    <w:rsid w:val="0073212C"/>
    <w:rsid w:val="00732215"/>
    <w:rsid w:val="00733078"/>
    <w:rsid w:val="00733375"/>
    <w:rsid w:val="007348F1"/>
    <w:rsid w:val="007351F8"/>
    <w:rsid w:val="00735368"/>
    <w:rsid w:val="007357DC"/>
    <w:rsid w:val="00735B1C"/>
    <w:rsid w:val="007379F3"/>
    <w:rsid w:val="00740C22"/>
    <w:rsid w:val="00740E19"/>
    <w:rsid w:val="00740FBB"/>
    <w:rsid w:val="0074131E"/>
    <w:rsid w:val="007413EF"/>
    <w:rsid w:val="00741FA5"/>
    <w:rsid w:val="0074403B"/>
    <w:rsid w:val="00744B86"/>
    <w:rsid w:val="007459E8"/>
    <w:rsid w:val="00745FDF"/>
    <w:rsid w:val="007462B2"/>
    <w:rsid w:val="0074695C"/>
    <w:rsid w:val="00747502"/>
    <w:rsid w:val="00747968"/>
    <w:rsid w:val="00747B31"/>
    <w:rsid w:val="00747C89"/>
    <w:rsid w:val="00747FDD"/>
    <w:rsid w:val="0075110C"/>
    <w:rsid w:val="0075115C"/>
    <w:rsid w:val="00751211"/>
    <w:rsid w:val="00751698"/>
    <w:rsid w:val="00751B10"/>
    <w:rsid w:val="00751CAD"/>
    <w:rsid w:val="00752AC2"/>
    <w:rsid w:val="00752C5A"/>
    <w:rsid w:val="007538D3"/>
    <w:rsid w:val="00754C3A"/>
    <w:rsid w:val="00755018"/>
    <w:rsid w:val="007555EF"/>
    <w:rsid w:val="007557BF"/>
    <w:rsid w:val="00757D36"/>
    <w:rsid w:val="0076024C"/>
    <w:rsid w:val="00760520"/>
    <w:rsid w:val="007606B4"/>
    <w:rsid w:val="00760815"/>
    <w:rsid w:val="00761406"/>
    <w:rsid w:val="0076146C"/>
    <w:rsid w:val="00762164"/>
    <w:rsid w:val="00762B55"/>
    <w:rsid w:val="0076308A"/>
    <w:rsid w:val="00763B81"/>
    <w:rsid w:val="00763ED2"/>
    <w:rsid w:val="00764486"/>
    <w:rsid w:val="007647BF"/>
    <w:rsid w:val="00764A1F"/>
    <w:rsid w:val="00764F0A"/>
    <w:rsid w:val="00765D35"/>
    <w:rsid w:val="0076608C"/>
    <w:rsid w:val="00770047"/>
    <w:rsid w:val="00770754"/>
    <w:rsid w:val="0077117D"/>
    <w:rsid w:val="0077151A"/>
    <w:rsid w:val="0077341A"/>
    <w:rsid w:val="00773953"/>
    <w:rsid w:val="00774210"/>
    <w:rsid w:val="007747AB"/>
    <w:rsid w:val="007754E0"/>
    <w:rsid w:val="0077591E"/>
    <w:rsid w:val="00776FA3"/>
    <w:rsid w:val="00777667"/>
    <w:rsid w:val="00777928"/>
    <w:rsid w:val="00777D47"/>
    <w:rsid w:val="0078049A"/>
    <w:rsid w:val="00780995"/>
    <w:rsid w:val="00781588"/>
    <w:rsid w:val="0078174D"/>
    <w:rsid w:val="00782198"/>
    <w:rsid w:val="00783171"/>
    <w:rsid w:val="00783B34"/>
    <w:rsid w:val="007852FA"/>
    <w:rsid w:val="00786191"/>
    <w:rsid w:val="00786A48"/>
    <w:rsid w:val="00786E68"/>
    <w:rsid w:val="00787BF9"/>
    <w:rsid w:val="00790709"/>
    <w:rsid w:val="00791F51"/>
    <w:rsid w:val="00793A55"/>
    <w:rsid w:val="0079438D"/>
    <w:rsid w:val="007943D3"/>
    <w:rsid w:val="007947A6"/>
    <w:rsid w:val="00795676"/>
    <w:rsid w:val="00796DC2"/>
    <w:rsid w:val="00797357"/>
    <w:rsid w:val="007A2AC7"/>
    <w:rsid w:val="007A3745"/>
    <w:rsid w:val="007A3907"/>
    <w:rsid w:val="007A3D0B"/>
    <w:rsid w:val="007A5A52"/>
    <w:rsid w:val="007A66A0"/>
    <w:rsid w:val="007B09A1"/>
    <w:rsid w:val="007B165C"/>
    <w:rsid w:val="007B18DF"/>
    <w:rsid w:val="007B193E"/>
    <w:rsid w:val="007B21EA"/>
    <w:rsid w:val="007B330D"/>
    <w:rsid w:val="007B35C8"/>
    <w:rsid w:val="007B383A"/>
    <w:rsid w:val="007B398F"/>
    <w:rsid w:val="007B3CE7"/>
    <w:rsid w:val="007B5615"/>
    <w:rsid w:val="007B6214"/>
    <w:rsid w:val="007B78DD"/>
    <w:rsid w:val="007C024C"/>
    <w:rsid w:val="007C02B2"/>
    <w:rsid w:val="007C0808"/>
    <w:rsid w:val="007C0812"/>
    <w:rsid w:val="007C15C6"/>
    <w:rsid w:val="007C3C18"/>
    <w:rsid w:val="007C3F5C"/>
    <w:rsid w:val="007C44A4"/>
    <w:rsid w:val="007C4F13"/>
    <w:rsid w:val="007C5018"/>
    <w:rsid w:val="007C7DF5"/>
    <w:rsid w:val="007D0883"/>
    <w:rsid w:val="007D0A52"/>
    <w:rsid w:val="007D0EE6"/>
    <w:rsid w:val="007D1435"/>
    <w:rsid w:val="007D1E35"/>
    <w:rsid w:val="007D2350"/>
    <w:rsid w:val="007D2FFA"/>
    <w:rsid w:val="007D394E"/>
    <w:rsid w:val="007D3B04"/>
    <w:rsid w:val="007D4020"/>
    <w:rsid w:val="007D412D"/>
    <w:rsid w:val="007D4990"/>
    <w:rsid w:val="007D587A"/>
    <w:rsid w:val="007D69A9"/>
    <w:rsid w:val="007D6AB4"/>
    <w:rsid w:val="007E0126"/>
    <w:rsid w:val="007E0645"/>
    <w:rsid w:val="007E109D"/>
    <w:rsid w:val="007E2273"/>
    <w:rsid w:val="007E2EA7"/>
    <w:rsid w:val="007E382F"/>
    <w:rsid w:val="007E4353"/>
    <w:rsid w:val="007E4659"/>
    <w:rsid w:val="007E481F"/>
    <w:rsid w:val="007E6BAB"/>
    <w:rsid w:val="007E6E72"/>
    <w:rsid w:val="007E74E2"/>
    <w:rsid w:val="007E7C00"/>
    <w:rsid w:val="007F017B"/>
    <w:rsid w:val="007F1D48"/>
    <w:rsid w:val="007F282E"/>
    <w:rsid w:val="007F31DE"/>
    <w:rsid w:val="007F33E9"/>
    <w:rsid w:val="007F4BB9"/>
    <w:rsid w:val="007F4EBA"/>
    <w:rsid w:val="007F559A"/>
    <w:rsid w:val="007F6AB5"/>
    <w:rsid w:val="007F6EB8"/>
    <w:rsid w:val="00801326"/>
    <w:rsid w:val="00801670"/>
    <w:rsid w:val="0080176A"/>
    <w:rsid w:val="00801E58"/>
    <w:rsid w:val="00801EEA"/>
    <w:rsid w:val="00802916"/>
    <w:rsid w:val="00803043"/>
    <w:rsid w:val="008033D0"/>
    <w:rsid w:val="00803FF1"/>
    <w:rsid w:val="0080422B"/>
    <w:rsid w:val="0080472A"/>
    <w:rsid w:val="00804C10"/>
    <w:rsid w:val="00806019"/>
    <w:rsid w:val="00806096"/>
    <w:rsid w:val="00806179"/>
    <w:rsid w:val="008065DE"/>
    <w:rsid w:val="00806E46"/>
    <w:rsid w:val="00807F98"/>
    <w:rsid w:val="00810772"/>
    <w:rsid w:val="00810C22"/>
    <w:rsid w:val="0081192F"/>
    <w:rsid w:val="00812C53"/>
    <w:rsid w:val="00813342"/>
    <w:rsid w:val="00813AFA"/>
    <w:rsid w:val="00813FA1"/>
    <w:rsid w:val="008152CD"/>
    <w:rsid w:val="0081588F"/>
    <w:rsid w:val="008158FA"/>
    <w:rsid w:val="00815A48"/>
    <w:rsid w:val="00816C09"/>
    <w:rsid w:val="008178D0"/>
    <w:rsid w:val="00820A9F"/>
    <w:rsid w:val="008226E0"/>
    <w:rsid w:val="008237DA"/>
    <w:rsid w:val="008249EA"/>
    <w:rsid w:val="00825E6C"/>
    <w:rsid w:val="00826B9B"/>
    <w:rsid w:val="008270B2"/>
    <w:rsid w:val="008273C5"/>
    <w:rsid w:val="0082777E"/>
    <w:rsid w:val="00827CBE"/>
    <w:rsid w:val="008308A4"/>
    <w:rsid w:val="00831257"/>
    <w:rsid w:val="0083127D"/>
    <w:rsid w:val="008319B3"/>
    <w:rsid w:val="00831A9D"/>
    <w:rsid w:val="00831DC2"/>
    <w:rsid w:val="00831E57"/>
    <w:rsid w:val="00832C29"/>
    <w:rsid w:val="00833617"/>
    <w:rsid w:val="008337CA"/>
    <w:rsid w:val="0083456B"/>
    <w:rsid w:val="00834CD9"/>
    <w:rsid w:val="00834D18"/>
    <w:rsid w:val="00836214"/>
    <w:rsid w:val="00837932"/>
    <w:rsid w:val="008407F8"/>
    <w:rsid w:val="00840D6A"/>
    <w:rsid w:val="008413DE"/>
    <w:rsid w:val="00841B02"/>
    <w:rsid w:val="00842BF6"/>
    <w:rsid w:val="00842D32"/>
    <w:rsid w:val="0084342A"/>
    <w:rsid w:val="00844CC0"/>
    <w:rsid w:val="0084621C"/>
    <w:rsid w:val="0084708A"/>
    <w:rsid w:val="008476AE"/>
    <w:rsid w:val="0084776B"/>
    <w:rsid w:val="008477F7"/>
    <w:rsid w:val="00847E96"/>
    <w:rsid w:val="008507A9"/>
    <w:rsid w:val="00850C52"/>
    <w:rsid w:val="00851018"/>
    <w:rsid w:val="008514B2"/>
    <w:rsid w:val="00851FDD"/>
    <w:rsid w:val="0085267E"/>
    <w:rsid w:val="00852E6E"/>
    <w:rsid w:val="00853AC9"/>
    <w:rsid w:val="0085537D"/>
    <w:rsid w:val="0085638E"/>
    <w:rsid w:val="00856870"/>
    <w:rsid w:val="008568C3"/>
    <w:rsid w:val="00856C62"/>
    <w:rsid w:val="008572C7"/>
    <w:rsid w:val="00860278"/>
    <w:rsid w:val="00860979"/>
    <w:rsid w:val="00862D49"/>
    <w:rsid w:val="00862ED5"/>
    <w:rsid w:val="00862F6E"/>
    <w:rsid w:val="00864F79"/>
    <w:rsid w:val="008656E3"/>
    <w:rsid w:val="008659EC"/>
    <w:rsid w:val="00865EBB"/>
    <w:rsid w:val="008663D5"/>
    <w:rsid w:val="00866F6C"/>
    <w:rsid w:val="008676FF"/>
    <w:rsid w:val="008679F2"/>
    <w:rsid w:val="00870248"/>
    <w:rsid w:val="008718C1"/>
    <w:rsid w:val="008718CE"/>
    <w:rsid w:val="00871C32"/>
    <w:rsid w:val="00874370"/>
    <w:rsid w:val="0087449B"/>
    <w:rsid w:val="0087564B"/>
    <w:rsid w:val="00875AF1"/>
    <w:rsid w:val="008762D1"/>
    <w:rsid w:val="00876451"/>
    <w:rsid w:val="008764EC"/>
    <w:rsid w:val="0087726B"/>
    <w:rsid w:val="00877670"/>
    <w:rsid w:val="0087776B"/>
    <w:rsid w:val="0088020A"/>
    <w:rsid w:val="0088053F"/>
    <w:rsid w:val="00880861"/>
    <w:rsid w:val="00880E6F"/>
    <w:rsid w:val="00881080"/>
    <w:rsid w:val="008812B6"/>
    <w:rsid w:val="00881F0A"/>
    <w:rsid w:val="0088311C"/>
    <w:rsid w:val="00883C83"/>
    <w:rsid w:val="00883E06"/>
    <w:rsid w:val="0088401A"/>
    <w:rsid w:val="00884685"/>
    <w:rsid w:val="00884A8C"/>
    <w:rsid w:val="00884DE5"/>
    <w:rsid w:val="00884E8C"/>
    <w:rsid w:val="00885A61"/>
    <w:rsid w:val="00885E5C"/>
    <w:rsid w:val="0088678D"/>
    <w:rsid w:val="00886D65"/>
    <w:rsid w:val="00886F8D"/>
    <w:rsid w:val="00887DBB"/>
    <w:rsid w:val="00890DF7"/>
    <w:rsid w:val="00890FDB"/>
    <w:rsid w:val="00892FD2"/>
    <w:rsid w:val="00893124"/>
    <w:rsid w:val="00893526"/>
    <w:rsid w:val="008947AD"/>
    <w:rsid w:val="00895125"/>
    <w:rsid w:val="00895D29"/>
    <w:rsid w:val="008974BE"/>
    <w:rsid w:val="0089753E"/>
    <w:rsid w:val="00897C3B"/>
    <w:rsid w:val="008A028D"/>
    <w:rsid w:val="008A1B5C"/>
    <w:rsid w:val="008A21B5"/>
    <w:rsid w:val="008A3097"/>
    <w:rsid w:val="008A369B"/>
    <w:rsid w:val="008A36EE"/>
    <w:rsid w:val="008A3B5A"/>
    <w:rsid w:val="008A3EC0"/>
    <w:rsid w:val="008A4F41"/>
    <w:rsid w:val="008A50E0"/>
    <w:rsid w:val="008A594D"/>
    <w:rsid w:val="008A5AC8"/>
    <w:rsid w:val="008A5AF8"/>
    <w:rsid w:val="008A64FC"/>
    <w:rsid w:val="008A6E33"/>
    <w:rsid w:val="008A7212"/>
    <w:rsid w:val="008A75D5"/>
    <w:rsid w:val="008B0052"/>
    <w:rsid w:val="008B05FC"/>
    <w:rsid w:val="008B1035"/>
    <w:rsid w:val="008B1922"/>
    <w:rsid w:val="008B37FD"/>
    <w:rsid w:val="008B3B64"/>
    <w:rsid w:val="008B49C9"/>
    <w:rsid w:val="008B5132"/>
    <w:rsid w:val="008B5151"/>
    <w:rsid w:val="008B58E9"/>
    <w:rsid w:val="008B76FD"/>
    <w:rsid w:val="008C0E9A"/>
    <w:rsid w:val="008C13D7"/>
    <w:rsid w:val="008C1614"/>
    <w:rsid w:val="008C16F8"/>
    <w:rsid w:val="008C1959"/>
    <w:rsid w:val="008C2E10"/>
    <w:rsid w:val="008C373C"/>
    <w:rsid w:val="008C4881"/>
    <w:rsid w:val="008C4999"/>
    <w:rsid w:val="008C6760"/>
    <w:rsid w:val="008C696D"/>
    <w:rsid w:val="008C7380"/>
    <w:rsid w:val="008C7EB0"/>
    <w:rsid w:val="008D0D37"/>
    <w:rsid w:val="008D0D73"/>
    <w:rsid w:val="008D0F32"/>
    <w:rsid w:val="008D10E5"/>
    <w:rsid w:val="008D1C5E"/>
    <w:rsid w:val="008D25E1"/>
    <w:rsid w:val="008D2F5D"/>
    <w:rsid w:val="008D5461"/>
    <w:rsid w:val="008D5567"/>
    <w:rsid w:val="008D5C7C"/>
    <w:rsid w:val="008D5CA3"/>
    <w:rsid w:val="008D607E"/>
    <w:rsid w:val="008D62AA"/>
    <w:rsid w:val="008D64F1"/>
    <w:rsid w:val="008D6769"/>
    <w:rsid w:val="008D7AD8"/>
    <w:rsid w:val="008E0703"/>
    <w:rsid w:val="008E342F"/>
    <w:rsid w:val="008E3F76"/>
    <w:rsid w:val="008E417D"/>
    <w:rsid w:val="008E4872"/>
    <w:rsid w:val="008E580F"/>
    <w:rsid w:val="008E6D53"/>
    <w:rsid w:val="008E6F64"/>
    <w:rsid w:val="008E709F"/>
    <w:rsid w:val="008E78BF"/>
    <w:rsid w:val="008F01CC"/>
    <w:rsid w:val="008F08BC"/>
    <w:rsid w:val="008F0BC3"/>
    <w:rsid w:val="008F11D6"/>
    <w:rsid w:val="008F14A8"/>
    <w:rsid w:val="008F14D3"/>
    <w:rsid w:val="008F2A4A"/>
    <w:rsid w:val="008F2E62"/>
    <w:rsid w:val="008F3BE0"/>
    <w:rsid w:val="008F42D7"/>
    <w:rsid w:val="008F443C"/>
    <w:rsid w:val="008F45E2"/>
    <w:rsid w:val="008F4786"/>
    <w:rsid w:val="008F4B36"/>
    <w:rsid w:val="008F561E"/>
    <w:rsid w:val="008F5FB1"/>
    <w:rsid w:val="008F7378"/>
    <w:rsid w:val="008F7F19"/>
    <w:rsid w:val="00900679"/>
    <w:rsid w:val="00901597"/>
    <w:rsid w:val="009020A7"/>
    <w:rsid w:val="009022CC"/>
    <w:rsid w:val="009022EA"/>
    <w:rsid w:val="00902429"/>
    <w:rsid w:val="0090265C"/>
    <w:rsid w:val="00902784"/>
    <w:rsid w:val="00902AEF"/>
    <w:rsid w:val="00902B1F"/>
    <w:rsid w:val="00904580"/>
    <w:rsid w:val="009047AD"/>
    <w:rsid w:val="009057C9"/>
    <w:rsid w:val="00907CE6"/>
    <w:rsid w:val="00910328"/>
    <w:rsid w:val="00910782"/>
    <w:rsid w:val="009120B9"/>
    <w:rsid w:val="009120CA"/>
    <w:rsid w:val="00913199"/>
    <w:rsid w:val="00913342"/>
    <w:rsid w:val="0091367C"/>
    <w:rsid w:val="009138DA"/>
    <w:rsid w:val="00914577"/>
    <w:rsid w:val="00914A57"/>
    <w:rsid w:val="00914C90"/>
    <w:rsid w:val="00914FBE"/>
    <w:rsid w:val="00916CD4"/>
    <w:rsid w:val="00916F27"/>
    <w:rsid w:val="0091781A"/>
    <w:rsid w:val="00917F24"/>
    <w:rsid w:val="00920244"/>
    <w:rsid w:val="009210DE"/>
    <w:rsid w:val="0092167F"/>
    <w:rsid w:val="00922687"/>
    <w:rsid w:val="009227E0"/>
    <w:rsid w:val="009228E0"/>
    <w:rsid w:val="00922E2F"/>
    <w:rsid w:val="00922E6F"/>
    <w:rsid w:val="00923BCD"/>
    <w:rsid w:val="009261E6"/>
    <w:rsid w:val="00927105"/>
    <w:rsid w:val="00927970"/>
    <w:rsid w:val="00927C49"/>
    <w:rsid w:val="00927F5F"/>
    <w:rsid w:val="00932BBD"/>
    <w:rsid w:val="00932C41"/>
    <w:rsid w:val="00932DEC"/>
    <w:rsid w:val="00933286"/>
    <w:rsid w:val="00933FFD"/>
    <w:rsid w:val="00934980"/>
    <w:rsid w:val="00934CD5"/>
    <w:rsid w:val="00935540"/>
    <w:rsid w:val="009361EE"/>
    <w:rsid w:val="009369A0"/>
    <w:rsid w:val="00936DEB"/>
    <w:rsid w:val="00937F62"/>
    <w:rsid w:val="009400F4"/>
    <w:rsid w:val="00940F63"/>
    <w:rsid w:val="00942DE3"/>
    <w:rsid w:val="00943076"/>
    <w:rsid w:val="00944560"/>
    <w:rsid w:val="00945080"/>
    <w:rsid w:val="00945CE0"/>
    <w:rsid w:val="009470B4"/>
    <w:rsid w:val="0094728D"/>
    <w:rsid w:val="0094764C"/>
    <w:rsid w:val="00950F05"/>
    <w:rsid w:val="009512E3"/>
    <w:rsid w:val="00952237"/>
    <w:rsid w:val="00952D65"/>
    <w:rsid w:val="00953196"/>
    <w:rsid w:val="00953497"/>
    <w:rsid w:val="009534D3"/>
    <w:rsid w:val="009536C1"/>
    <w:rsid w:val="00953C56"/>
    <w:rsid w:val="00953D39"/>
    <w:rsid w:val="00955927"/>
    <w:rsid w:val="00955C54"/>
    <w:rsid w:val="00955E12"/>
    <w:rsid w:val="00955F5A"/>
    <w:rsid w:val="00956FE0"/>
    <w:rsid w:val="00957256"/>
    <w:rsid w:val="009574A4"/>
    <w:rsid w:val="00957AC6"/>
    <w:rsid w:val="00957E22"/>
    <w:rsid w:val="00957F29"/>
    <w:rsid w:val="00961543"/>
    <w:rsid w:val="00961D6B"/>
    <w:rsid w:val="00962DB3"/>
    <w:rsid w:val="00962EDE"/>
    <w:rsid w:val="00963D06"/>
    <w:rsid w:val="00963E55"/>
    <w:rsid w:val="00964E00"/>
    <w:rsid w:val="00964E55"/>
    <w:rsid w:val="00964E90"/>
    <w:rsid w:val="00965AE9"/>
    <w:rsid w:val="00966E25"/>
    <w:rsid w:val="0096738B"/>
    <w:rsid w:val="00967EDC"/>
    <w:rsid w:val="00971005"/>
    <w:rsid w:val="0097185F"/>
    <w:rsid w:val="00971C9C"/>
    <w:rsid w:val="009725E5"/>
    <w:rsid w:val="009726AF"/>
    <w:rsid w:val="009732B5"/>
    <w:rsid w:val="0097515A"/>
    <w:rsid w:val="0097581C"/>
    <w:rsid w:val="00975D7E"/>
    <w:rsid w:val="0097669C"/>
    <w:rsid w:val="009772B8"/>
    <w:rsid w:val="00981417"/>
    <w:rsid w:val="00981820"/>
    <w:rsid w:val="00981F71"/>
    <w:rsid w:val="00982E9A"/>
    <w:rsid w:val="00983568"/>
    <w:rsid w:val="00983FEE"/>
    <w:rsid w:val="00985A4A"/>
    <w:rsid w:val="00985B57"/>
    <w:rsid w:val="00985C43"/>
    <w:rsid w:val="00985CA1"/>
    <w:rsid w:val="00987AFF"/>
    <w:rsid w:val="00987F9A"/>
    <w:rsid w:val="009911FF"/>
    <w:rsid w:val="0099158D"/>
    <w:rsid w:val="00992A72"/>
    <w:rsid w:val="0099364B"/>
    <w:rsid w:val="00993993"/>
    <w:rsid w:val="00995BD5"/>
    <w:rsid w:val="009967E2"/>
    <w:rsid w:val="009A226E"/>
    <w:rsid w:val="009A240B"/>
    <w:rsid w:val="009A243F"/>
    <w:rsid w:val="009A30A3"/>
    <w:rsid w:val="009A348B"/>
    <w:rsid w:val="009A3EAC"/>
    <w:rsid w:val="009A4C69"/>
    <w:rsid w:val="009A56DD"/>
    <w:rsid w:val="009A6280"/>
    <w:rsid w:val="009A688E"/>
    <w:rsid w:val="009A7038"/>
    <w:rsid w:val="009B0BB3"/>
    <w:rsid w:val="009B1160"/>
    <w:rsid w:val="009B1F4C"/>
    <w:rsid w:val="009B1FA6"/>
    <w:rsid w:val="009B23EC"/>
    <w:rsid w:val="009B2682"/>
    <w:rsid w:val="009B3AD0"/>
    <w:rsid w:val="009B3C76"/>
    <w:rsid w:val="009B41D2"/>
    <w:rsid w:val="009B4A03"/>
    <w:rsid w:val="009B4B6B"/>
    <w:rsid w:val="009B597C"/>
    <w:rsid w:val="009B647A"/>
    <w:rsid w:val="009C14FC"/>
    <w:rsid w:val="009C21A5"/>
    <w:rsid w:val="009C33C8"/>
    <w:rsid w:val="009C3C87"/>
    <w:rsid w:val="009C445D"/>
    <w:rsid w:val="009C5330"/>
    <w:rsid w:val="009C546C"/>
    <w:rsid w:val="009C5F5A"/>
    <w:rsid w:val="009C7200"/>
    <w:rsid w:val="009C7760"/>
    <w:rsid w:val="009C7A7D"/>
    <w:rsid w:val="009C7E9A"/>
    <w:rsid w:val="009D00CD"/>
    <w:rsid w:val="009D0909"/>
    <w:rsid w:val="009D1451"/>
    <w:rsid w:val="009D1D9B"/>
    <w:rsid w:val="009D2EAE"/>
    <w:rsid w:val="009D34B4"/>
    <w:rsid w:val="009D35C1"/>
    <w:rsid w:val="009D3A70"/>
    <w:rsid w:val="009D425C"/>
    <w:rsid w:val="009D474E"/>
    <w:rsid w:val="009D50B7"/>
    <w:rsid w:val="009D5569"/>
    <w:rsid w:val="009D5D3A"/>
    <w:rsid w:val="009D6821"/>
    <w:rsid w:val="009D6F1F"/>
    <w:rsid w:val="009D7399"/>
    <w:rsid w:val="009D73A9"/>
    <w:rsid w:val="009D792C"/>
    <w:rsid w:val="009D7A0E"/>
    <w:rsid w:val="009D7D6B"/>
    <w:rsid w:val="009E02F4"/>
    <w:rsid w:val="009E081B"/>
    <w:rsid w:val="009E1ACA"/>
    <w:rsid w:val="009E22DB"/>
    <w:rsid w:val="009E3147"/>
    <w:rsid w:val="009E413C"/>
    <w:rsid w:val="009E45ED"/>
    <w:rsid w:val="009E540F"/>
    <w:rsid w:val="009E5F6B"/>
    <w:rsid w:val="009E63C8"/>
    <w:rsid w:val="009E65EF"/>
    <w:rsid w:val="009F1250"/>
    <w:rsid w:val="009F22B0"/>
    <w:rsid w:val="009F2358"/>
    <w:rsid w:val="009F2655"/>
    <w:rsid w:val="009F2771"/>
    <w:rsid w:val="009F30EF"/>
    <w:rsid w:val="009F36F2"/>
    <w:rsid w:val="009F391F"/>
    <w:rsid w:val="009F421D"/>
    <w:rsid w:val="009F596E"/>
    <w:rsid w:val="009F5A1F"/>
    <w:rsid w:val="009F5C59"/>
    <w:rsid w:val="009F708F"/>
    <w:rsid w:val="00A00CA1"/>
    <w:rsid w:val="00A00EC0"/>
    <w:rsid w:val="00A00ED7"/>
    <w:rsid w:val="00A00EF9"/>
    <w:rsid w:val="00A015B8"/>
    <w:rsid w:val="00A01757"/>
    <w:rsid w:val="00A01896"/>
    <w:rsid w:val="00A01936"/>
    <w:rsid w:val="00A02008"/>
    <w:rsid w:val="00A02022"/>
    <w:rsid w:val="00A0208C"/>
    <w:rsid w:val="00A024C3"/>
    <w:rsid w:val="00A02C5F"/>
    <w:rsid w:val="00A039C1"/>
    <w:rsid w:val="00A046CD"/>
    <w:rsid w:val="00A049CD"/>
    <w:rsid w:val="00A04CF0"/>
    <w:rsid w:val="00A05203"/>
    <w:rsid w:val="00A06A99"/>
    <w:rsid w:val="00A07406"/>
    <w:rsid w:val="00A0772A"/>
    <w:rsid w:val="00A07999"/>
    <w:rsid w:val="00A07DCE"/>
    <w:rsid w:val="00A10B54"/>
    <w:rsid w:val="00A1140B"/>
    <w:rsid w:val="00A11C08"/>
    <w:rsid w:val="00A123C5"/>
    <w:rsid w:val="00A12BB4"/>
    <w:rsid w:val="00A13508"/>
    <w:rsid w:val="00A141C3"/>
    <w:rsid w:val="00A150C8"/>
    <w:rsid w:val="00A15BD2"/>
    <w:rsid w:val="00A15F66"/>
    <w:rsid w:val="00A16AB9"/>
    <w:rsid w:val="00A204B9"/>
    <w:rsid w:val="00A20A4C"/>
    <w:rsid w:val="00A2187C"/>
    <w:rsid w:val="00A24065"/>
    <w:rsid w:val="00A24F19"/>
    <w:rsid w:val="00A2504B"/>
    <w:rsid w:val="00A251B4"/>
    <w:rsid w:val="00A25392"/>
    <w:rsid w:val="00A273E9"/>
    <w:rsid w:val="00A2749B"/>
    <w:rsid w:val="00A3002D"/>
    <w:rsid w:val="00A309F9"/>
    <w:rsid w:val="00A31937"/>
    <w:rsid w:val="00A31A70"/>
    <w:rsid w:val="00A32849"/>
    <w:rsid w:val="00A32F8C"/>
    <w:rsid w:val="00A33687"/>
    <w:rsid w:val="00A33C55"/>
    <w:rsid w:val="00A33E43"/>
    <w:rsid w:val="00A35911"/>
    <w:rsid w:val="00A35A75"/>
    <w:rsid w:val="00A367EA"/>
    <w:rsid w:val="00A368BB"/>
    <w:rsid w:val="00A36E7A"/>
    <w:rsid w:val="00A37116"/>
    <w:rsid w:val="00A37390"/>
    <w:rsid w:val="00A37DD0"/>
    <w:rsid w:val="00A40607"/>
    <w:rsid w:val="00A41178"/>
    <w:rsid w:val="00A41356"/>
    <w:rsid w:val="00A41B53"/>
    <w:rsid w:val="00A41BEA"/>
    <w:rsid w:val="00A42C68"/>
    <w:rsid w:val="00A42CBB"/>
    <w:rsid w:val="00A43CCA"/>
    <w:rsid w:val="00A4437E"/>
    <w:rsid w:val="00A44748"/>
    <w:rsid w:val="00A44A79"/>
    <w:rsid w:val="00A44D40"/>
    <w:rsid w:val="00A45238"/>
    <w:rsid w:val="00A469F9"/>
    <w:rsid w:val="00A46CF0"/>
    <w:rsid w:val="00A50CAE"/>
    <w:rsid w:val="00A50D95"/>
    <w:rsid w:val="00A5201D"/>
    <w:rsid w:val="00A52F1E"/>
    <w:rsid w:val="00A5467D"/>
    <w:rsid w:val="00A54B97"/>
    <w:rsid w:val="00A55F89"/>
    <w:rsid w:val="00A56252"/>
    <w:rsid w:val="00A5660F"/>
    <w:rsid w:val="00A570A4"/>
    <w:rsid w:val="00A57BC1"/>
    <w:rsid w:val="00A6031F"/>
    <w:rsid w:val="00A60CB1"/>
    <w:rsid w:val="00A625F6"/>
    <w:rsid w:val="00A62B53"/>
    <w:rsid w:val="00A62E3C"/>
    <w:rsid w:val="00A63002"/>
    <w:rsid w:val="00A63E51"/>
    <w:rsid w:val="00A64077"/>
    <w:rsid w:val="00A67443"/>
    <w:rsid w:val="00A67492"/>
    <w:rsid w:val="00A67621"/>
    <w:rsid w:val="00A67F2B"/>
    <w:rsid w:val="00A70EE6"/>
    <w:rsid w:val="00A72FB1"/>
    <w:rsid w:val="00A737B3"/>
    <w:rsid w:val="00A73E64"/>
    <w:rsid w:val="00A74D98"/>
    <w:rsid w:val="00A74E53"/>
    <w:rsid w:val="00A76B41"/>
    <w:rsid w:val="00A77341"/>
    <w:rsid w:val="00A77AC8"/>
    <w:rsid w:val="00A818E2"/>
    <w:rsid w:val="00A81DA0"/>
    <w:rsid w:val="00A820C1"/>
    <w:rsid w:val="00A8215C"/>
    <w:rsid w:val="00A82421"/>
    <w:rsid w:val="00A84164"/>
    <w:rsid w:val="00A861C9"/>
    <w:rsid w:val="00A86A76"/>
    <w:rsid w:val="00A86C06"/>
    <w:rsid w:val="00A86FE2"/>
    <w:rsid w:val="00A87983"/>
    <w:rsid w:val="00A90CE0"/>
    <w:rsid w:val="00A90D1F"/>
    <w:rsid w:val="00A91561"/>
    <w:rsid w:val="00A9180C"/>
    <w:rsid w:val="00A922DE"/>
    <w:rsid w:val="00A9234D"/>
    <w:rsid w:val="00A92E95"/>
    <w:rsid w:val="00A93A60"/>
    <w:rsid w:val="00A93B68"/>
    <w:rsid w:val="00A93FE2"/>
    <w:rsid w:val="00A94260"/>
    <w:rsid w:val="00A94343"/>
    <w:rsid w:val="00A94EE6"/>
    <w:rsid w:val="00A94FA0"/>
    <w:rsid w:val="00A96566"/>
    <w:rsid w:val="00A96619"/>
    <w:rsid w:val="00A96672"/>
    <w:rsid w:val="00A96B43"/>
    <w:rsid w:val="00A96E44"/>
    <w:rsid w:val="00AA1582"/>
    <w:rsid w:val="00AA3939"/>
    <w:rsid w:val="00AA43A7"/>
    <w:rsid w:val="00AA44E0"/>
    <w:rsid w:val="00AA55C6"/>
    <w:rsid w:val="00AA573C"/>
    <w:rsid w:val="00AA6E46"/>
    <w:rsid w:val="00AA7462"/>
    <w:rsid w:val="00AA7804"/>
    <w:rsid w:val="00AA7FF6"/>
    <w:rsid w:val="00AB1319"/>
    <w:rsid w:val="00AB422E"/>
    <w:rsid w:val="00AB4344"/>
    <w:rsid w:val="00AB498A"/>
    <w:rsid w:val="00AB50F6"/>
    <w:rsid w:val="00AB552B"/>
    <w:rsid w:val="00AB5DB7"/>
    <w:rsid w:val="00AB60C1"/>
    <w:rsid w:val="00AB75E7"/>
    <w:rsid w:val="00AB7958"/>
    <w:rsid w:val="00AC0EB6"/>
    <w:rsid w:val="00AC13AA"/>
    <w:rsid w:val="00AC219B"/>
    <w:rsid w:val="00AC2A98"/>
    <w:rsid w:val="00AC32B8"/>
    <w:rsid w:val="00AC34C6"/>
    <w:rsid w:val="00AC3A6E"/>
    <w:rsid w:val="00AC3EA1"/>
    <w:rsid w:val="00AC4065"/>
    <w:rsid w:val="00AC4B6C"/>
    <w:rsid w:val="00AC50A0"/>
    <w:rsid w:val="00AC546D"/>
    <w:rsid w:val="00AC6298"/>
    <w:rsid w:val="00AC68A8"/>
    <w:rsid w:val="00AC68AD"/>
    <w:rsid w:val="00AC6910"/>
    <w:rsid w:val="00AC6F6A"/>
    <w:rsid w:val="00AC7616"/>
    <w:rsid w:val="00AC7870"/>
    <w:rsid w:val="00AD0324"/>
    <w:rsid w:val="00AD0401"/>
    <w:rsid w:val="00AD0823"/>
    <w:rsid w:val="00AD16E2"/>
    <w:rsid w:val="00AD18CE"/>
    <w:rsid w:val="00AD1F34"/>
    <w:rsid w:val="00AD2D95"/>
    <w:rsid w:val="00AD44EE"/>
    <w:rsid w:val="00AD5559"/>
    <w:rsid w:val="00AD5A08"/>
    <w:rsid w:val="00AD647C"/>
    <w:rsid w:val="00AD7021"/>
    <w:rsid w:val="00AD76D5"/>
    <w:rsid w:val="00AE0356"/>
    <w:rsid w:val="00AE0551"/>
    <w:rsid w:val="00AE078F"/>
    <w:rsid w:val="00AE226A"/>
    <w:rsid w:val="00AE2A2D"/>
    <w:rsid w:val="00AE2B63"/>
    <w:rsid w:val="00AE3517"/>
    <w:rsid w:val="00AE5CB0"/>
    <w:rsid w:val="00AE6146"/>
    <w:rsid w:val="00AE740E"/>
    <w:rsid w:val="00AE7953"/>
    <w:rsid w:val="00AF0113"/>
    <w:rsid w:val="00AF0A1E"/>
    <w:rsid w:val="00AF0E17"/>
    <w:rsid w:val="00AF108F"/>
    <w:rsid w:val="00AF1F46"/>
    <w:rsid w:val="00AF23D4"/>
    <w:rsid w:val="00AF247F"/>
    <w:rsid w:val="00AF2599"/>
    <w:rsid w:val="00AF2648"/>
    <w:rsid w:val="00AF3979"/>
    <w:rsid w:val="00AF40B5"/>
    <w:rsid w:val="00AF5319"/>
    <w:rsid w:val="00AF63B8"/>
    <w:rsid w:val="00AF642D"/>
    <w:rsid w:val="00AF68F7"/>
    <w:rsid w:val="00AF7104"/>
    <w:rsid w:val="00AF72C9"/>
    <w:rsid w:val="00AF774F"/>
    <w:rsid w:val="00AF7A91"/>
    <w:rsid w:val="00AF7F5A"/>
    <w:rsid w:val="00B01AB0"/>
    <w:rsid w:val="00B02A4C"/>
    <w:rsid w:val="00B02B10"/>
    <w:rsid w:val="00B02C18"/>
    <w:rsid w:val="00B037D1"/>
    <w:rsid w:val="00B0434A"/>
    <w:rsid w:val="00B04CA7"/>
    <w:rsid w:val="00B0560E"/>
    <w:rsid w:val="00B05AA7"/>
    <w:rsid w:val="00B05B30"/>
    <w:rsid w:val="00B060F5"/>
    <w:rsid w:val="00B06BC1"/>
    <w:rsid w:val="00B06FB7"/>
    <w:rsid w:val="00B0709A"/>
    <w:rsid w:val="00B07B72"/>
    <w:rsid w:val="00B1093D"/>
    <w:rsid w:val="00B11418"/>
    <w:rsid w:val="00B116D5"/>
    <w:rsid w:val="00B127C2"/>
    <w:rsid w:val="00B13009"/>
    <w:rsid w:val="00B13376"/>
    <w:rsid w:val="00B136C2"/>
    <w:rsid w:val="00B136F4"/>
    <w:rsid w:val="00B13CE7"/>
    <w:rsid w:val="00B13E79"/>
    <w:rsid w:val="00B142AF"/>
    <w:rsid w:val="00B15BB1"/>
    <w:rsid w:val="00B161C2"/>
    <w:rsid w:val="00B1654E"/>
    <w:rsid w:val="00B172E5"/>
    <w:rsid w:val="00B20C9F"/>
    <w:rsid w:val="00B20D2B"/>
    <w:rsid w:val="00B22960"/>
    <w:rsid w:val="00B22B3C"/>
    <w:rsid w:val="00B22BC0"/>
    <w:rsid w:val="00B23A99"/>
    <w:rsid w:val="00B24192"/>
    <w:rsid w:val="00B244D5"/>
    <w:rsid w:val="00B271B1"/>
    <w:rsid w:val="00B30A47"/>
    <w:rsid w:val="00B30F59"/>
    <w:rsid w:val="00B318B2"/>
    <w:rsid w:val="00B31CAB"/>
    <w:rsid w:val="00B32FE9"/>
    <w:rsid w:val="00B33133"/>
    <w:rsid w:val="00B33F66"/>
    <w:rsid w:val="00B34722"/>
    <w:rsid w:val="00B3567D"/>
    <w:rsid w:val="00B35982"/>
    <w:rsid w:val="00B35B3E"/>
    <w:rsid w:val="00B36853"/>
    <w:rsid w:val="00B4197D"/>
    <w:rsid w:val="00B4274C"/>
    <w:rsid w:val="00B42E51"/>
    <w:rsid w:val="00B43672"/>
    <w:rsid w:val="00B4394C"/>
    <w:rsid w:val="00B43DA6"/>
    <w:rsid w:val="00B441D9"/>
    <w:rsid w:val="00B44905"/>
    <w:rsid w:val="00B44BAF"/>
    <w:rsid w:val="00B44E6E"/>
    <w:rsid w:val="00B450A6"/>
    <w:rsid w:val="00B46E14"/>
    <w:rsid w:val="00B474AC"/>
    <w:rsid w:val="00B47ADE"/>
    <w:rsid w:val="00B504C2"/>
    <w:rsid w:val="00B505D2"/>
    <w:rsid w:val="00B509CF"/>
    <w:rsid w:val="00B51093"/>
    <w:rsid w:val="00B53418"/>
    <w:rsid w:val="00B534F3"/>
    <w:rsid w:val="00B53500"/>
    <w:rsid w:val="00B5421F"/>
    <w:rsid w:val="00B54D24"/>
    <w:rsid w:val="00B557AA"/>
    <w:rsid w:val="00B56298"/>
    <w:rsid w:val="00B56340"/>
    <w:rsid w:val="00B56368"/>
    <w:rsid w:val="00B56AFC"/>
    <w:rsid w:val="00B5729E"/>
    <w:rsid w:val="00B6133A"/>
    <w:rsid w:val="00B614F5"/>
    <w:rsid w:val="00B61F81"/>
    <w:rsid w:val="00B62D50"/>
    <w:rsid w:val="00B63531"/>
    <w:rsid w:val="00B649C0"/>
    <w:rsid w:val="00B657E1"/>
    <w:rsid w:val="00B65CEA"/>
    <w:rsid w:val="00B66450"/>
    <w:rsid w:val="00B66943"/>
    <w:rsid w:val="00B66A45"/>
    <w:rsid w:val="00B66F54"/>
    <w:rsid w:val="00B673CF"/>
    <w:rsid w:val="00B67450"/>
    <w:rsid w:val="00B6795F"/>
    <w:rsid w:val="00B709ED"/>
    <w:rsid w:val="00B70E38"/>
    <w:rsid w:val="00B70E3B"/>
    <w:rsid w:val="00B71350"/>
    <w:rsid w:val="00B71495"/>
    <w:rsid w:val="00B71E1B"/>
    <w:rsid w:val="00B74BB6"/>
    <w:rsid w:val="00B76190"/>
    <w:rsid w:val="00B77464"/>
    <w:rsid w:val="00B77B8D"/>
    <w:rsid w:val="00B77BB2"/>
    <w:rsid w:val="00B77EDC"/>
    <w:rsid w:val="00B811D7"/>
    <w:rsid w:val="00B816B8"/>
    <w:rsid w:val="00B84DBE"/>
    <w:rsid w:val="00B84DD8"/>
    <w:rsid w:val="00B858FE"/>
    <w:rsid w:val="00B86BB7"/>
    <w:rsid w:val="00B90718"/>
    <w:rsid w:val="00B9181E"/>
    <w:rsid w:val="00B91A7A"/>
    <w:rsid w:val="00B92B2E"/>
    <w:rsid w:val="00B92E08"/>
    <w:rsid w:val="00B93239"/>
    <w:rsid w:val="00B95B60"/>
    <w:rsid w:val="00B977DD"/>
    <w:rsid w:val="00B97C91"/>
    <w:rsid w:val="00BA02C9"/>
    <w:rsid w:val="00BA03BD"/>
    <w:rsid w:val="00BA072F"/>
    <w:rsid w:val="00BA10A1"/>
    <w:rsid w:val="00BA156B"/>
    <w:rsid w:val="00BA1EFF"/>
    <w:rsid w:val="00BA1FBF"/>
    <w:rsid w:val="00BA2053"/>
    <w:rsid w:val="00BA20B8"/>
    <w:rsid w:val="00BA25F2"/>
    <w:rsid w:val="00BA2D18"/>
    <w:rsid w:val="00BA39EF"/>
    <w:rsid w:val="00BA406E"/>
    <w:rsid w:val="00BA59FB"/>
    <w:rsid w:val="00BA5C68"/>
    <w:rsid w:val="00BA5E0F"/>
    <w:rsid w:val="00BA6123"/>
    <w:rsid w:val="00BA62A6"/>
    <w:rsid w:val="00BA6543"/>
    <w:rsid w:val="00BA7186"/>
    <w:rsid w:val="00BA71AF"/>
    <w:rsid w:val="00BA746F"/>
    <w:rsid w:val="00BB005A"/>
    <w:rsid w:val="00BB0D7F"/>
    <w:rsid w:val="00BB10ED"/>
    <w:rsid w:val="00BB1DBA"/>
    <w:rsid w:val="00BB23FD"/>
    <w:rsid w:val="00BB372B"/>
    <w:rsid w:val="00BB3774"/>
    <w:rsid w:val="00BB387A"/>
    <w:rsid w:val="00BB4A16"/>
    <w:rsid w:val="00BB54F9"/>
    <w:rsid w:val="00BB5783"/>
    <w:rsid w:val="00BB5F60"/>
    <w:rsid w:val="00BB67FA"/>
    <w:rsid w:val="00BB6A74"/>
    <w:rsid w:val="00BB6B3F"/>
    <w:rsid w:val="00BC00BD"/>
    <w:rsid w:val="00BC0892"/>
    <w:rsid w:val="00BC0A36"/>
    <w:rsid w:val="00BC0BC8"/>
    <w:rsid w:val="00BC1617"/>
    <w:rsid w:val="00BC24A5"/>
    <w:rsid w:val="00BC26B0"/>
    <w:rsid w:val="00BC377E"/>
    <w:rsid w:val="00BC4F95"/>
    <w:rsid w:val="00BC57A2"/>
    <w:rsid w:val="00BC5F48"/>
    <w:rsid w:val="00BC6A22"/>
    <w:rsid w:val="00BC6EE2"/>
    <w:rsid w:val="00BC7309"/>
    <w:rsid w:val="00BC757B"/>
    <w:rsid w:val="00BC7A78"/>
    <w:rsid w:val="00BC7BA8"/>
    <w:rsid w:val="00BD0117"/>
    <w:rsid w:val="00BD051D"/>
    <w:rsid w:val="00BD0CEF"/>
    <w:rsid w:val="00BD1A5D"/>
    <w:rsid w:val="00BD24F0"/>
    <w:rsid w:val="00BD295A"/>
    <w:rsid w:val="00BD5AFA"/>
    <w:rsid w:val="00BD6111"/>
    <w:rsid w:val="00BD6892"/>
    <w:rsid w:val="00BD7BA3"/>
    <w:rsid w:val="00BE3B9B"/>
    <w:rsid w:val="00BE48F7"/>
    <w:rsid w:val="00BE552C"/>
    <w:rsid w:val="00BE5637"/>
    <w:rsid w:val="00BE57D4"/>
    <w:rsid w:val="00BE6CCE"/>
    <w:rsid w:val="00BE724A"/>
    <w:rsid w:val="00BE727B"/>
    <w:rsid w:val="00BE7882"/>
    <w:rsid w:val="00BF2005"/>
    <w:rsid w:val="00BF2400"/>
    <w:rsid w:val="00BF2CA0"/>
    <w:rsid w:val="00BF46AD"/>
    <w:rsid w:val="00BF4F07"/>
    <w:rsid w:val="00BF58AB"/>
    <w:rsid w:val="00BF5BE8"/>
    <w:rsid w:val="00BF62AC"/>
    <w:rsid w:val="00BF6613"/>
    <w:rsid w:val="00BF66BA"/>
    <w:rsid w:val="00BF675E"/>
    <w:rsid w:val="00BF6858"/>
    <w:rsid w:val="00BF70C8"/>
    <w:rsid w:val="00BF710A"/>
    <w:rsid w:val="00BF711C"/>
    <w:rsid w:val="00BF73E3"/>
    <w:rsid w:val="00BF764E"/>
    <w:rsid w:val="00C00DC7"/>
    <w:rsid w:val="00C01091"/>
    <w:rsid w:val="00C013B0"/>
    <w:rsid w:val="00C02D14"/>
    <w:rsid w:val="00C04F8F"/>
    <w:rsid w:val="00C0533E"/>
    <w:rsid w:val="00C05653"/>
    <w:rsid w:val="00C0644C"/>
    <w:rsid w:val="00C06FE2"/>
    <w:rsid w:val="00C0707F"/>
    <w:rsid w:val="00C10AF0"/>
    <w:rsid w:val="00C10C33"/>
    <w:rsid w:val="00C11142"/>
    <w:rsid w:val="00C112CD"/>
    <w:rsid w:val="00C11FA9"/>
    <w:rsid w:val="00C12225"/>
    <w:rsid w:val="00C12F5A"/>
    <w:rsid w:val="00C131A7"/>
    <w:rsid w:val="00C1326D"/>
    <w:rsid w:val="00C138F6"/>
    <w:rsid w:val="00C13AC5"/>
    <w:rsid w:val="00C14C4E"/>
    <w:rsid w:val="00C151C4"/>
    <w:rsid w:val="00C15F66"/>
    <w:rsid w:val="00C16378"/>
    <w:rsid w:val="00C16D88"/>
    <w:rsid w:val="00C178C6"/>
    <w:rsid w:val="00C17AEA"/>
    <w:rsid w:val="00C20B6C"/>
    <w:rsid w:val="00C20D8D"/>
    <w:rsid w:val="00C2154B"/>
    <w:rsid w:val="00C21898"/>
    <w:rsid w:val="00C21A98"/>
    <w:rsid w:val="00C2268E"/>
    <w:rsid w:val="00C22ADF"/>
    <w:rsid w:val="00C24CAA"/>
    <w:rsid w:val="00C265A8"/>
    <w:rsid w:val="00C266ED"/>
    <w:rsid w:val="00C26CE4"/>
    <w:rsid w:val="00C2749F"/>
    <w:rsid w:val="00C27C5D"/>
    <w:rsid w:val="00C30017"/>
    <w:rsid w:val="00C30474"/>
    <w:rsid w:val="00C3057D"/>
    <w:rsid w:val="00C31217"/>
    <w:rsid w:val="00C3135A"/>
    <w:rsid w:val="00C31E75"/>
    <w:rsid w:val="00C32F4F"/>
    <w:rsid w:val="00C338FC"/>
    <w:rsid w:val="00C345F2"/>
    <w:rsid w:val="00C34BE2"/>
    <w:rsid w:val="00C34FE5"/>
    <w:rsid w:val="00C35B65"/>
    <w:rsid w:val="00C3691C"/>
    <w:rsid w:val="00C36E95"/>
    <w:rsid w:val="00C371DE"/>
    <w:rsid w:val="00C3748A"/>
    <w:rsid w:val="00C37D64"/>
    <w:rsid w:val="00C418B0"/>
    <w:rsid w:val="00C41A73"/>
    <w:rsid w:val="00C43361"/>
    <w:rsid w:val="00C4356B"/>
    <w:rsid w:val="00C4373D"/>
    <w:rsid w:val="00C441D9"/>
    <w:rsid w:val="00C442A4"/>
    <w:rsid w:val="00C4478D"/>
    <w:rsid w:val="00C4640F"/>
    <w:rsid w:val="00C46DCE"/>
    <w:rsid w:val="00C47C3C"/>
    <w:rsid w:val="00C504D8"/>
    <w:rsid w:val="00C50706"/>
    <w:rsid w:val="00C50A87"/>
    <w:rsid w:val="00C50CAD"/>
    <w:rsid w:val="00C5169B"/>
    <w:rsid w:val="00C52F4B"/>
    <w:rsid w:val="00C53800"/>
    <w:rsid w:val="00C54504"/>
    <w:rsid w:val="00C54536"/>
    <w:rsid w:val="00C54EE8"/>
    <w:rsid w:val="00C553E8"/>
    <w:rsid w:val="00C5617D"/>
    <w:rsid w:val="00C56737"/>
    <w:rsid w:val="00C5690A"/>
    <w:rsid w:val="00C57581"/>
    <w:rsid w:val="00C601D3"/>
    <w:rsid w:val="00C60F0B"/>
    <w:rsid w:val="00C60F13"/>
    <w:rsid w:val="00C61684"/>
    <w:rsid w:val="00C6186F"/>
    <w:rsid w:val="00C621A0"/>
    <w:rsid w:val="00C63446"/>
    <w:rsid w:val="00C63C20"/>
    <w:rsid w:val="00C63E9E"/>
    <w:rsid w:val="00C64DAE"/>
    <w:rsid w:val="00C6582A"/>
    <w:rsid w:val="00C65EAF"/>
    <w:rsid w:val="00C70FB8"/>
    <w:rsid w:val="00C714F6"/>
    <w:rsid w:val="00C72C3A"/>
    <w:rsid w:val="00C7306E"/>
    <w:rsid w:val="00C7308B"/>
    <w:rsid w:val="00C731A1"/>
    <w:rsid w:val="00C7338A"/>
    <w:rsid w:val="00C735A0"/>
    <w:rsid w:val="00C7368D"/>
    <w:rsid w:val="00C74BA9"/>
    <w:rsid w:val="00C75A0F"/>
    <w:rsid w:val="00C75B3A"/>
    <w:rsid w:val="00C75EDA"/>
    <w:rsid w:val="00C7723D"/>
    <w:rsid w:val="00C80D32"/>
    <w:rsid w:val="00C81319"/>
    <w:rsid w:val="00C8144A"/>
    <w:rsid w:val="00C8154E"/>
    <w:rsid w:val="00C815F4"/>
    <w:rsid w:val="00C81FAA"/>
    <w:rsid w:val="00C821D9"/>
    <w:rsid w:val="00C82285"/>
    <w:rsid w:val="00C8228C"/>
    <w:rsid w:val="00C83482"/>
    <w:rsid w:val="00C8361F"/>
    <w:rsid w:val="00C8424A"/>
    <w:rsid w:val="00C848B4"/>
    <w:rsid w:val="00C85A66"/>
    <w:rsid w:val="00C85C39"/>
    <w:rsid w:val="00C9061D"/>
    <w:rsid w:val="00C909D5"/>
    <w:rsid w:val="00C91ABD"/>
    <w:rsid w:val="00C93DB8"/>
    <w:rsid w:val="00C9415D"/>
    <w:rsid w:val="00C94B30"/>
    <w:rsid w:val="00C94BA1"/>
    <w:rsid w:val="00C94CB5"/>
    <w:rsid w:val="00C94E13"/>
    <w:rsid w:val="00C950F0"/>
    <w:rsid w:val="00C953BF"/>
    <w:rsid w:val="00C956FF"/>
    <w:rsid w:val="00C95800"/>
    <w:rsid w:val="00C959AB"/>
    <w:rsid w:val="00C95B86"/>
    <w:rsid w:val="00C95C93"/>
    <w:rsid w:val="00C967F4"/>
    <w:rsid w:val="00C968E4"/>
    <w:rsid w:val="00C96E6D"/>
    <w:rsid w:val="00C97B5F"/>
    <w:rsid w:val="00CA016A"/>
    <w:rsid w:val="00CA0A3B"/>
    <w:rsid w:val="00CA0CB3"/>
    <w:rsid w:val="00CA14E6"/>
    <w:rsid w:val="00CA1F61"/>
    <w:rsid w:val="00CA22C4"/>
    <w:rsid w:val="00CA2687"/>
    <w:rsid w:val="00CA3AD5"/>
    <w:rsid w:val="00CA4201"/>
    <w:rsid w:val="00CA4674"/>
    <w:rsid w:val="00CA4D51"/>
    <w:rsid w:val="00CA50AC"/>
    <w:rsid w:val="00CA574A"/>
    <w:rsid w:val="00CA5FE8"/>
    <w:rsid w:val="00CA717C"/>
    <w:rsid w:val="00CB045F"/>
    <w:rsid w:val="00CB05EA"/>
    <w:rsid w:val="00CB103C"/>
    <w:rsid w:val="00CB1579"/>
    <w:rsid w:val="00CB1C6D"/>
    <w:rsid w:val="00CB565F"/>
    <w:rsid w:val="00CB5EF1"/>
    <w:rsid w:val="00CB64A1"/>
    <w:rsid w:val="00CB65D2"/>
    <w:rsid w:val="00CB6786"/>
    <w:rsid w:val="00CB6E93"/>
    <w:rsid w:val="00CB6EBB"/>
    <w:rsid w:val="00CB6F15"/>
    <w:rsid w:val="00CB7558"/>
    <w:rsid w:val="00CB7E53"/>
    <w:rsid w:val="00CB7EA3"/>
    <w:rsid w:val="00CC1839"/>
    <w:rsid w:val="00CC1B6E"/>
    <w:rsid w:val="00CC20CB"/>
    <w:rsid w:val="00CC3405"/>
    <w:rsid w:val="00CC3676"/>
    <w:rsid w:val="00CC3E7B"/>
    <w:rsid w:val="00CC3FAA"/>
    <w:rsid w:val="00CC4278"/>
    <w:rsid w:val="00CC44B1"/>
    <w:rsid w:val="00CC5048"/>
    <w:rsid w:val="00CC585F"/>
    <w:rsid w:val="00CC5BD9"/>
    <w:rsid w:val="00CC65BD"/>
    <w:rsid w:val="00CC77EF"/>
    <w:rsid w:val="00CD16B0"/>
    <w:rsid w:val="00CD1773"/>
    <w:rsid w:val="00CD1CD3"/>
    <w:rsid w:val="00CD29C6"/>
    <w:rsid w:val="00CD2C7A"/>
    <w:rsid w:val="00CD3F4B"/>
    <w:rsid w:val="00CD50AC"/>
    <w:rsid w:val="00CE0429"/>
    <w:rsid w:val="00CE065D"/>
    <w:rsid w:val="00CE0660"/>
    <w:rsid w:val="00CE0698"/>
    <w:rsid w:val="00CE06F3"/>
    <w:rsid w:val="00CE11EB"/>
    <w:rsid w:val="00CE1294"/>
    <w:rsid w:val="00CE1376"/>
    <w:rsid w:val="00CE2287"/>
    <w:rsid w:val="00CE2ADA"/>
    <w:rsid w:val="00CE4555"/>
    <w:rsid w:val="00CE48FA"/>
    <w:rsid w:val="00CE538F"/>
    <w:rsid w:val="00CE576D"/>
    <w:rsid w:val="00CE57A0"/>
    <w:rsid w:val="00CE5BE5"/>
    <w:rsid w:val="00CE5DA0"/>
    <w:rsid w:val="00CE5E6F"/>
    <w:rsid w:val="00CE69A0"/>
    <w:rsid w:val="00CE6C29"/>
    <w:rsid w:val="00CE74DB"/>
    <w:rsid w:val="00CE7EC8"/>
    <w:rsid w:val="00CF1305"/>
    <w:rsid w:val="00CF2EBD"/>
    <w:rsid w:val="00CF3B41"/>
    <w:rsid w:val="00CF3E1D"/>
    <w:rsid w:val="00CF3F6F"/>
    <w:rsid w:val="00CF4CA9"/>
    <w:rsid w:val="00CF4E75"/>
    <w:rsid w:val="00CF6CA3"/>
    <w:rsid w:val="00CF6D01"/>
    <w:rsid w:val="00CF7D7C"/>
    <w:rsid w:val="00D007D2"/>
    <w:rsid w:val="00D01DDE"/>
    <w:rsid w:val="00D01ED3"/>
    <w:rsid w:val="00D043A9"/>
    <w:rsid w:val="00D04458"/>
    <w:rsid w:val="00D044CC"/>
    <w:rsid w:val="00D0613F"/>
    <w:rsid w:val="00D06554"/>
    <w:rsid w:val="00D07B44"/>
    <w:rsid w:val="00D10C46"/>
    <w:rsid w:val="00D11722"/>
    <w:rsid w:val="00D11CD4"/>
    <w:rsid w:val="00D120D2"/>
    <w:rsid w:val="00D129E7"/>
    <w:rsid w:val="00D12B02"/>
    <w:rsid w:val="00D13635"/>
    <w:rsid w:val="00D13D42"/>
    <w:rsid w:val="00D14465"/>
    <w:rsid w:val="00D14FF2"/>
    <w:rsid w:val="00D160A1"/>
    <w:rsid w:val="00D16447"/>
    <w:rsid w:val="00D165A9"/>
    <w:rsid w:val="00D16901"/>
    <w:rsid w:val="00D16F3C"/>
    <w:rsid w:val="00D17C3D"/>
    <w:rsid w:val="00D17FF5"/>
    <w:rsid w:val="00D204C6"/>
    <w:rsid w:val="00D20DA5"/>
    <w:rsid w:val="00D2188C"/>
    <w:rsid w:val="00D22440"/>
    <w:rsid w:val="00D2260B"/>
    <w:rsid w:val="00D2291D"/>
    <w:rsid w:val="00D24769"/>
    <w:rsid w:val="00D2489B"/>
    <w:rsid w:val="00D24F9D"/>
    <w:rsid w:val="00D2589D"/>
    <w:rsid w:val="00D265F5"/>
    <w:rsid w:val="00D26B0A"/>
    <w:rsid w:val="00D26EBD"/>
    <w:rsid w:val="00D2764B"/>
    <w:rsid w:val="00D27A7E"/>
    <w:rsid w:val="00D27A88"/>
    <w:rsid w:val="00D309A9"/>
    <w:rsid w:val="00D30FCF"/>
    <w:rsid w:val="00D311AD"/>
    <w:rsid w:val="00D32708"/>
    <w:rsid w:val="00D32E30"/>
    <w:rsid w:val="00D33C9D"/>
    <w:rsid w:val="00D33D41"/>
    <w:rsid w:val="00D33F58"/>
    <w:rsid w:val="00D34324"/>
    <w:rsid w:val="00D34872"/>
    <w:rsid w:val="00D349F9"/>
    <w:rsid w:val="00D34CE4"/>
    <w:rsid w:val="00D364A7"/>
    <w:rsid w:val="00D37EDD"/>
    <w:rsid w:val="00D4009B"/>
    <w:rsid w:val="00D41BEA"/>
    <w:rsid w:val="00D43410"/>
    <w:rsid w:val="00D44201"/>
    <w:rsid w:val="00D453CF"/>
    <w:rsid w:val="00D45B8E"/>
    <w:rsid w:val="00D4694A"/>
    <w:rsid w:val="00D46964"/>
    <w:rsid w:val="00D47304"/>
    <w:rsid w:val="00D504A6"/>
    <w:rsid w:val="00D50D95"/>
    <w:rsid w:val="00D514C6"/>
    <w:rsid w:val="00D53362"/>
    <w:rsid w:val="00D539D9"/>
    <w:rsid w:val="00D5447E"/>
    <w:rsid w:val="00D54AC5"/>
    <w:rsid w:val="00D54BB6"/>
    <w:rsid w:val="00D54CEA"/>
    <w:rsid w:val="00D5605B"/>
    <w:rsid w:val="00D57C38"/>
    <w:rsid w:val="00D600A0"/>
    <w:rsid w:val="00D60550"/>
    <w:rsid w:val="00D60EC6"/>
    <w:rsid w:val="00D61567"/>
    <w:rsid w:val="00D6258F"/>
    <w:rsid w:val="00D6366F"/>
    <w:rsid w:val="00D64D1F"/>
    <w:rsid w:val="00D65115"/>
    <w:rsid w:val="00D656E5"/>
    <w:rsid w:val="00D65D0A"/>
    <w:rsid w:val="00D66700"/>
    <w:rsid w:val="00D702C6"/>
    <w:rsid w:val="00D709EC"/>
    <w:rsid w:val="00D70A77"/>
    <w:rsid w:val="00D71578"/>
    <w:rsid w:val="00D72469"/>
    <w:rsid w:val="00D72D55"/>
    <w:rsid w:val="00D7433B"/>
    <w:rsid w:val="00D7472C"/>
    <w:rsid w:val="00D75590"/>
    <w:rsid w:val="00D76522"/>
    <w:rsid w:val="00D809FD"/>
    <w:rsid w:val="00D80A4A"/>
    <w:rsid w:val="00D80F8B"/>
    <w:rsid w:val="00D8196C"/>
    <w:rsid w:val="00D81B24"/>
    <w:rsid w:val="00D826F2"/>
    <w:rsid w:val="00D838D3"/>
    <w:rsid w:val="00D83B19"/>
    <w:rsid w:val="00D846FC"/>
    <w:rsid w:val="00D85172"/>
    <w:rsid w:val="00D85C5F"/>
    <w:rsid w:val="00D85EF5"/>
    <w:rsid w:val="00D86AA2"/>
    <w:rsid w:val="00D87208"/>
    <w:rsid w:val="00D87248"/>
    <w:rsid w:val="00D873A3"/>
    <w:rsid w:val="00D8761C"/>
    <w:rsid w:val="00D87E7F"/>
    <w:rsid w:val="00D90580"/>
    <w:rsid w:val="00D91038"/>
    <w:rsid w:val="00D9199E"/>
    <w:rsid w:val="00D91BC5"/>
    <w:rsid w:val="00D91FF9"/>
    <w:rsid w:val="00D929E2"/>
    <w:rsid w:val="00D93D79"/>
    <w:rsid w:val="00D93DD1"/>
    <w:rsid w:val="00D9430B"/>
    <w:rsid w:val="00D94588"/>
    <w:rsid w:val="00D94E26"/>
    <w:rsid w:val="00D9508F"/>
    <w:rsid w:val="00D95F1D"/>
    <w:rsid w:val="00D966FB"/>
    <w:rsid w:val="00DA00BB"/>
    <w:rsid w:val="00DA0D1C"/>
    <w:rsid w:val="00DA2123"/>
    <w:rsid w:val="00DA2AB3"/>
    <w:rsid w:val="00DA3DAE"/>
    <w:rsid w:val="00DA3E86"/>
    <w:rsid w:val="00DA42DD"/>
    <w:rsid w:val="00DA5779"/>
    <w:rsid w:val="00DA61C9"/>
    <w:rsid w:val="00DA6385"/>
    <w:rsid w:val="00DA7167"/>
    <w:rsid w:val="00DA7427"/>
    <w:rsid w:val="00DA7946"/>
    <w:rsid w:val="00DB0E04"/>
    <w:rsid w:val="00DB0ECE"/>
    <w:rsid w:val="00DB19BD"/>
    <w:rsid w:val="00DB21C7"/>
    <w:rsid w:val="00DB2BA7"/>
    <w:rsid w:val="00DB3C7D"/>
    <w:rsid w:val="00DB3D57"/>
    <w:rsid w:val="00DB6F3A"/>
    <w:rsid w:val="00DB720A"/>
    <w:rsid w:val="00DB7779"/>
    <w:rsid w:val="00DB7B43"/>
    <w:rsid w:val="00DC08CE"/>
    <w:rsid w:val="00DC1236"/>
    <w:rsid w:val="00DC1294"/>
    <w:rsid w:val="00DC200F"/>
    <w:rsid w:val="00DC292B"/>
    <w:rsid w:val="00DC2C4C"/>
    <w:rsid w:val="00DC2F85"/>
    <w:rsid w:val="00DC405E"/>
    <w:rsid w:val="00DC5833"/>
    <w:rsid w:val="00DC5918"/>
    <w:rsid w:val="00DC617B"/>
    <w:rsid w:val="00DC618C"/>
    <w:rsid w:val="00DC693D"/>
    <w:rsid w:val="00DC7D06"/>
    <w:rsid w:val="00DD0146"/>
    <w:rsid w:val="00DD04E3"/>
    <w:rsid w:val="00DD0B16"/>
    <w:rsid w:val="00DD13D9"/>
    <w:rsid w:val="00DD13F1"/>
    <w:rsid w:val="00DD2AED"/>
    <w:rsid w:val="00DD3F8A"/>
    <w:rsid w:val="00DD4402"/>
    <w:rsid w:val="00DD45D0"/>
    <w:rsid w:val="00DD4968"/>
    <w:rsid w:val="00DD4C59"/>
    <w:rsid w:val="00DD5FD2"/>
    <w:rsid w:val="00DD685A"/>
    <w:rsid w:val="00DD734E"/>
    <w:rsid w:val="00DD795D"/>
    <w:rsid w:val="00DD7B95"/>
    <w:rsid w:val="00DE1AD2"/>
    <w:rsid w:val="00DE2040"/>
    <w:rsid w:val="00DE3D9D"/>
    <w:rsid w:val="00DE3EBD"/>
    <w:rsid w:val="00DE42B5"/>
    <w:rsid w:val="00DE53FF"/>
    <w:rsid w:val="00DE59EE"/>
    <w:rsid w:val="00DE602F"/>
    <w:rsid w:val="00DE629B"/>
    <w:rsid w:val="00DE7063"/>
    <w:rsid w:val="00DE711F"/>
    <w:rsid w:val="00DE7317"/>
    <w:rsid w:val="00DE7AE1"/>
    <w:rsid w:val="00DE7BB9"/>
    <w:rsid w:val="00DF0C05"/>
    <w:rsid w:val="00DF0FFC"/>
    <w:rsid w:val="00DF133B"/>
    <w:rsid w:val="00DF1CD8"/>
    <w:rsid w:val="00DF221C"/>
    <w:rsid w:val="00DF24CE"/>
    <w:rsid w:val="00DF26F6"/>
    <w:rsid w:val="00DF290C"/>
    <w:rsid w:val="00DF29E3"/>
    <w:rsid w:val="00DF37AB"/>
    <w:rsid w:val="00DF48A5"/>
    <w:rsid w:val="00DF4ED2"/>
    <w:rsid w:val="00DF67BE"/>
    <w:rsid w:val="00DF6CD6"/>
    <w:rsid w:val="00DF6FE4"/>
    <w:rsid w:val="00DF7BCF"/>
    <w:rsid w:val="00DF7FE1"/>
    <w:rsid w:val="00E0039A"/>
    <w:rsid w:val="00E00762"/>
    <w:rsid w:val="00E00CDF"/>
    <w:rsid w:val="00E027C8"/>
    <w:rsid w:val="00E05832"/>
    <w:rsid w:val="00E062E6"/>
    <w:rsid w:val="00E0661D"/>
    <w:rsid w:val="00E0756C"/>
    <w:rsid w:val="00E10300"/>
    <w:rsid w:val="00E10A1E"/>
    <w:rsid w:val="00E129BB"/>
    <w:rsid w:val="00E13797"/>
    <w:rsid w:val="00E15564"/>
    <w:rsid w:val="00E15943"/>
    <w:rsid w:val="00E20F63"/>
    <w:rsid w:val="00E219A3"/>
    <w:rsid w:val="00E22E81"/>
    <w:rsid w:val="00E2307E"/>
    <w:rsid w:val="00E243AA"/>
    <w:rsid w:val="00E2476C"/>
    <w:rsid w:val="00E24982"/>
    <w:rsid w:val="00E256BC"/>
    <w:rsid w:val="00E25926"/>
    <w:rsid w:val="00E2632B"/>
    <w:rsid w:val="00E26536"/>
    <w:rsid w:val="00E26923"/>
    <w:rsid w:val="00E32463"/>
    <w:rsid w:val="00E326A1"/>
    <w:rsid w:val="00E327A8"/>
    <w:rsid w:val="00E337C9"/>
    <w:rsid w:val="00E337D1"/>
    <w:rsid w:val="00E34E11"/>
    <w:rsid w:val="00E34F1C"/>
    <w:rsid w:val="00E35A9A"/>
    <w:rsid w:val="00E36044"/>
    <w:rsid w:val="00E36075"/>
    <w:rsid w:val="00E40661"/>
    <w:rsid w:val="00E40760"/>
    <w:rsid w:val="00E40B18"/>
    <w:rsid w:val="00E4122E"/>
    <w:rsid w:val="00E414BE"/>
    <w:rsid w:val="00E421C1"/>
    <w:rsid w:val="00E42C2D"/>
    <w:rsid w:val="00E44175"/>
    <w:rsid w:val="00E44EE8"/>
    <w:rsid w:val="00E456BF"/>
    <w:rsid w:val="00E464EA"/>
    <w:rsid w:val="00E46707"/>
    <w:rsid w:val="00E46A78"/>
    <w:rsid w:val="00E47920"/>
    <w:rsid w:val="00E47A14"/>
    <w:rsid w:val="00E47F43"/>
    <w:rsid w:val="00E5071A"/>
    <w:rsid w:val="00E533EB"/>
    <w:rsid w:val="00E545A3"/>
    <w:rsid w:val="00E54DBD"/>
    <w:rsid w:val="00E5617C"/>
    <w:rsid w:val="00E5620C"/>
    <w:rsid w:val="00E566B0"/>
    <w:rsid w:val="00E56D23"/>
    <w:rsid w:val="00E57C4B"/>
    <w:rsid w:val="00E57C76"/>
    <w:rsid w:val="00E600D8"/>
    <w:rsid w:val="00E60490"/>
    <w:rsid w:val="00E60B17"/>
    <w:rsid w:val="00E61185"/>
    <w:rsid w:val="00E6138F"/>
    <w:rsid w:val="00E62217"/>
    <w:rsid w:val="00E62EFD"/>
    <w:rsid w:val="00E6350B"/>
    <w:rsid w:val="00E63ADB"/>
    <w:rsid w:val="00E63F46"/>
    <w:rsid w:val="00E646B3"/>
    <w:rsid w:val="00E65AD2"/>
    <w:rsid w:val="00E66B6A"/>
    <w:rsid w:val="00E6706B"/>
    <w:rsid w:val="00E67DF3"/>
    <w:rsid w:val="00E70524"/>
    <w:rsid w:val="00E7088D"/>
    <w:rsid w:val="00E7186F"/>
    <w:rsid w:val="00E74AC3"/>
    <w:rsid w:val="00E74E47"/>
    <w:rsid w:val="00E7706E"/>
    <w:rsid w:val="00E77714"/>
    <w:rsid w:val="00E816A1"/>
    <w:rsid w:val="00E81A4C"/>
    <w:rsid w:val="00E82108"/>
    <w:rsid w:val="00E82356"/>
    <w:rsid w:val="00E83014"/>
    <w:rsid w:val="00E835C7"/>
    <w:rsid w:val="00E8369E"/>
    <w:rsid w:val="00E8392D"/>
    <w:rsid w:val="00E84C01"/>
    <w:rsid w:val="00E86EA3"/>
    <w:rsid w:val="00E8774A"/>
    <w:rsid w:val="00E901BA"/>
    <w:rsid w:val="00E9192F"/>
    <w:rsid w:val="00E91CF8"/>
    <w:rsid w:val="00E92461"/>
    <w:rsid w:val="00E928BE"/>
    <w:rsid w:val="00E92F62"/>
    <w:rsid w:val="00E938AE"/>
    <w:rsid w:val="00E9398F"/>
    <w:rsid w:val="00E947EC"/>
    <w:rsid w:val="00E94893"/>
    <w:rsid w:val="00E94AAE"/>
    <w:rsid w:val="00E95311"/>
    <w:rsid w:val="00E956F5"/>
    <w:rsid w:val="00E95A30"/>
    <w:rsid w:val="00E95EB0"/>
    <w:rsid w:val="00E96F3B"/>
    <w:rsid w:val="00E97099"/>
    <w:rsid w:val="00E975EC"/>
    <w:rsid w:val="00E97FA5"/>
    <w:rsid w:val="00EA0B1C"/>
    <w:rsid w:val="00EA0FAB"/>
    <w:rsid w:val="00EA1765"/>
    <w:rsid w:val="00EA189D"/>
    <w:rsid w:val="00EA2328"/>
    <w:rsid w:val="00EA265C"/>
    <w:rsid w:val="00EA2CBF"/>
    <w:rsid w:val="00EA2DA7"/>
    <w:rsid w:val="00EA2E67"/>
    <w:rsid w:val="00EA5AC0"/>
    <w:rsid w:val="00EA5B05"/>
    <w:rsid w:val="00EA5DD3"/>
    <w:rsid w:val="00EA6DB9"/>
    <w:rsid w:val="00EA71BB"/>
    <w:rsid w:val="00EA74E6"/>
    <w:rsid w:val="00EA7635"/>
    <w:rsid w:val="00EB0915"/>
    <w:rsid w:val="00EB0FB1"/>
    <w:rsid w:val="00EB1198"/>
    <w:rsid w:val="00EB11AD"/>
    <w:rsid w:val="00EB160A"/>
    <w:rsid w:val="00EB1B5F"/>
    <w:rsid w:val="00EB2847"/>
    <w:rsid w:val="00EB3089"/>
    <w:rsid w:val="00EB412E"/>
    <w:rsid w:val="00EB4393"/>
    <w:rsid w:val="00EB45CF"/>
    <w:rsid w:val="00EB4F52"/>
    <w:rsid w:val="00EB531E"/>
    <w:rsid w:val="00EB5418"/>
    <w:rsid w:val="00EB5901"/>
    <w:rsid w:val="00EB65B1"/>
    <w:rsid w:val="00EB75F7"/>
    <w:rsid w:val="00EB7992"/>
    <w:rsid w:val="00EB7B58"/>
    <w:rsid w:val="00EC0446"/>
    <w:rsid w:val="00EC051F"/>
    <w:rsid w:val="00EC062C"/>
    <w:rsid w:val="00EC0B25"/>
    <w:rsid w:val="00EC0FD7"/>
    <w:rsid w:val="00EC1B3E"/>
    <w:rsid w:val="00EC20B8"/>
    <w:rsid w:val="00EC301F"/>
    <w:rsid w:val="00EC32E2"/>
    <w:rsid w:val="00EC42AE"/>
    <w:rsid w:val="00EC4BE0"/>
    <w:rsid w:val="00EC6082"/>
    <w:rsid w:val="00EC60ED"/>
    <w:rsid w:val="00EC650A"/>
    <w:rsid w:val="00EC69FF"/>
    <w:rsid w:val="00EC6C6F"/>
    <w:rsid w:val="00ED2511"/>
    <w:rsid w:val="00ED27B6"/>
    <w:rsid w:val="00ED2D6F"/>
    <w:rsid w:val="00ED3F83"/>
    <w:rsid w:val="00ED4461"/>
    <w:rsid w:val="00ED52DE"/>
    <w:rsid w:val="00ED6DF6"/>
    <w:rsid w:val="00ED7E0F"/>
    <w:rsid w:val="00EE1369"/>
    <w:rsid w:val="00EE2DFC"/>
    <w:rsid w:val="00EE6346"/>
    <w:rsid w:val="00EE6625"/>
    <w:rsid w:val="00EE6D65"/>
    <w:rsid w:val="00EE70F5"/>
    <w:rsid w:val="00EE7D40"/>
    <w:rsid w:val="00EF1F76"/>
    <w:rsid w:val="00EF2B76"/>
    <w:rsid w:val="00EF3C5C"/>
    <w:rsid w:val="00EF3E12"/>
    <w:rsid w:val="00EF40CC"/>
    <w:rsid w:val="00EF4BFB"/>
    <w:rsid w:val="00EF5388"/>
    <w:rsid w:val="00EF6B8E"/>
    <w:rsid w:val="00F00316"/>
    <w:rsid w:val="00F00808"/>
    <w:rsid w:val="00F0128F"/>
    <w:rsid w:val="00F02700"/>
    <w:rsid w:val="00F0316C"/>
    <w:rsid w:val="00F04A3E"/>
    <w:rsid w:val="00F04B1B"/>
    <w:rsid w:val="00F04C9F"/>
    <w:rsid w:val="00F04DBF"/>
    <w:rsid w:val="00F04E2D"/>
    <w:rsid w:val="00F05066"/>
    <w:rsid w:val="00F05D62"/>
    <w:rsid w:val="00F07122"/>
    <w:rsid w:val="00F07149"/>
    <w:rsid w:val="00F07DBA"/>
    <w:rsid w:val="00F101A5"/>
    <w:rsid w:val="00F10F72"/>
    <w:rsid w:val="00F1394F"/>
    <w:rsid w:val="00F1424C"/>
    <w:rsid w:val="00F153E3"/>
    <w:rsid w:val="00F15679"/>
    <w:rsid w:val="00F1598C"/>
    <w:rsid w:val="00F16210"/>
    <w:rsid w:val="00F16CA1"/>
    <w:rsid w:val="00F17D58"/>
    <w:rsid w:val="00F202A7"/>
    <w:rsid w:val="00F20D46"/>
    <w:rsid w:val="00F20D7C"/>
    <w:rsid w:val="00F210D0"/>
    <w:rsid w:val="00F21AFA"/>
    <w:rsid w:val="00F23855"/>
    <w:rsid w:val="00F23E3A"/>
    <w:rsid w:val="00F24582"/>
    <w:rsid w:val="00F245B5"/>
    <w:rsid w:val="00F24A1A"/>
    <w:rsid w:val="00F25105"/>
    <w:rsid w:val="00F26667"/>
    <w:rsid w:val="00F2675E"/>
    <w:rsid w:val="00F2694C"/>
    <w:rsid w:val="00F26B98"/>
    <w:rsid w:val="00F27229"/>
    <w:rsid w:val="00F272A8"/>
    <w:rsid w:val="00F2755C"/>
    <w:rsid w:val="00F303CE"/>
    <w:rsid w:val="00F30544"/>
    <w:rsid w:val="00F307DB"/>
    <w:rsid w:val="00F30DC0"/>
    <w:rsid w:val="00F31A7F"/>
    <w:rsid w:val="00F31ABD"/>
    <w:rsid w:val="00F32008"/>
    <w:rsid w:val="00F3330B"/>
    <w:rsid w:val="00F33614"/>
    <w:rsid w:val="00F33C0E"/>
    <w:rsid w:val="00F34941"/>
    <w:rsid w:val="00F354A5"/>
    <w:rsid w:val="00F36697"/>
    <w:rsid w:val="00F366B1"/>
    <w:rsid w:val="00F368BF"/>
    <w:rsid w:val="00F369FB"/>
    <w:rsid w:val="00F36A72"/>
    <w:rsid w:val="00F3737F"/>
    <w:rsid w:val="00F37481"/>
    <w:rsid w:val="00F379AF"/>
    <w:rsid w:val="00F401C1"/>
    <w:rsid w:val="00F407D0"/>
    <w:rsid w:val="00F40A23"/>
    <w:rsid w:val="00F41B56"/>
    <w:rsid w:val="00F4246D"/>
    <w:rsid w:val="00F4267E"/>
    <w:rsid w:val="00F42692"/>
    <w:rsid w:val="00F4277B"/>
    <w:rsid w:val="00F4297A"/>
    <w:rsid w:val="00F43BA3"/>
    <w:rsid w:val="00F44290"/>
    <w:rsid w:val="00F4430F"/>
    <w:rsid w:val="00F44AD5"/>
    <w:rsid w:val="00F44B54"/>
    <w:rsid w:val="00F44B91"/>
    <w:rsid w:val="00F4605F"/>
    <w:rsid w:val="00F4665E"/>
    <w:rsid w:val="00F467DB"/>
    <w:rsid w:val="00F500C6"/>
    <w:rsid w:val="00F5084F"/>
    <w:rsid w:val="00F5157C"/>
    <w:rsid w:val="00F5170F"/>
    <w:rsid w:val="00F5199D"/>
    <w:rsid w:val="00F51B12"/>
    <w:rsid w:val="00F51D61"/>
    <w:rsid w:val="00F52063"/>
    <w:rsid w:val="00F52B3D"/>
    <w:rsid w:val="00F534E4"/>
    <w:rsid w:val="00F5365C"/>
    <w:rsid w:val="00F54CD4"/>
    <w:rsid w:val="00F54DED"/>
    <w:rsid w:val="00F557FA"/>
    <w:rsid w:val="00F55C71"/>
    <w:rsid w:val="00F55CC4"/>
    <w:rsid w:val="00F566DA"/>
    <w:rsid w:val="00F57222"/>
    <w:rsid w:val="00F60195"/>
    <w:rsid w:val="00F63A20"/>
    <w:rsid w:val="00F63B87"/>
    <w:rsid w:val="00F6492D"/>
    <w:rsid w:val="00F651CF"/>
    <w:rsid w:val="00F653F6"/>
    <w:rsid w:val="00F66284"/>
    <w:rsid w:val="00F6628C"/>
    <w:rsid w:val="00F666CE"/>
    <w:rsid w:val="00F706D6"/>
    <w:rsid w:val="00F709EA"/>
    <w:rsid w:val="00F70CD3"/>
    <w:rsid w:val="00F71291"/>
    <w:rsid w:val="00F726A3"/>
    <w:rsid w:val="00F72DC3"/>
    <w:rsid w:val="00F760E3"/>
    <w:rsid w:val="00F80835"/>
    <w:rsid w:val="00F8199B"/>
    <w:rsid w:val="00F81F81"/>
    <w:rsid w:val="00F82438"/>
    <w:rsid w:val="00F83F11"/>
    <w:rsid w:val="00F8428A"/>
    <w:rsid w:val="00F843EC"/>
    <w:rsid w:val="00F84B2E"/>
    <w:rsid w:val="00F857A3"/>
    <w:rsid w:val="00F86550"/>
    <w:rsid w:val="00F86DDF"/>
    <w:rsid w:val="00F86E8F"/>
    <w:rsid w:val="00F87AAD"/>
    <w:rsid w:val="00F87EFA"/>
    <w:rsid w:val="00F90F93"/>
    <w:rsid w:val="00F910E7"/>
    <w:rsid w:val="00F9160F"/>
    <w:rsid w:val="00F917A4"/>
    <w:rsid w:val="00F92912"/>
    <w:rsid w:val="00F94C35"/>
    <w:rsid w:val="00F95AE7"/>
    <w:rsid w:val="00F97170"/>
    <w:rsid w:val="00F97E59"/>
    <w:rsid w:val="00FA0455"/>
    <w:rsid w:val="00FA117C"/>
    <w:rsid w:val="00FA180F"/>
    <w:rsid w:val="00FA19AA"/>
    <w:rsid w:val="00FA1DC3"/>
    <w:rsid w:val="00FA2A68"/>
    <w:rsid w:val="00FA2FC1"/>
    <w:rsid w:val="00FA4577"/>
    <w:rsid w:val="00FA45E1"/>
    <w:rsid w:val="00FA534E"/>
    <w:rsid w:val="00FA64BE"/>
    <w:rsid w:val="00FA6670"/>
    <w:rsid w:val="00FA698F"/>
    <w:rsid w:val="00FB0AD5"/>
    <w:rsid w:val="00FB1095"/>
    <w:rsid w:val="00FB10D3"/>
    <w:rsid w:val="00FB167C"/>
    <w:rsid w:val="00FB1861"/>
    <w:rsid w:val="00FB1992"/>
    <w:rsid w:val="00FB2678"/>
    <w:rsid w:val="00FB3C6E"/>
    <w:rsid w:val="00FB59AE"/>
    <w:rsid w:val="00FB6146"/>
    <w:rsid w:val="00FB65C9"/>
    <w:rsid w:val="00FB66CF"/>
    <w:rsid w:val="00FB7729"/>
    <w:rsid w:val="00FB7F6F"/>
    <w:rsid w:val="00FC02AC"/>
    <w:rsid w:val="00FC0BB6"/>
    <w:rsid w:val="00FC1B23"/>
    <w:rsid w:val="00FC1C19"/>
    <w:rsid w:val="00FC1C20"/>
    <w:rsid w:val="00FC2AAB"/>
    <w:rsid w:val="00FC2DFA"/>
    <w:rsid w:val="00FC3023"/>
    <w:rsid w:val="00FC30AC"/>
    <w:rsid w:val="00FC3B1E"/>
    <w:rsid w:val="00FC3E2C"/>
    <w:rsid w:val="00FC46D6"/>
    <w:rsid w:val="00FC49F8"/>
    <w:rsid w:val="00FC4F08"/>
    <w:rsid w:val="00FC5186"/>
    <w:rsid w:val="00FC57BB"/>
    <w:rsid w:val="00FC5C45"/>
    <w:rsid w:val="00FC708D"/>
    <w:rsid w:val="00FC7166"/>
    <w:rsid w:val="00FC7490"/>
    <w:rsid w:val="00FD011C"/>
    <w:rsid w:val="00FD01C6"/>
    <w:rsid w:val="00FD103B"/>
    <w:rsid w:val="00FD1048"/>
    <w:rsid w:val="00FD1E6F"/>
    <w:rsid w:val="00FD2BA6"/>
    <w:rsid w:val="00FD51B9"/>
    <w:rsid w:val="00FD583D"/>
    <w:rsid w:val="00FD5DFB"/>
    <w:rsid w:val="00FD62C1"/>
    <w:rsid w:val="00FD6650"/>
    <w:rsid w:val="00FD6A1A"/>
    <w:rsid w:val="00FD6BCB"/>
    <w:rsid w:val="00FD700F"/>
    <w:rsid w:val="00FD7AF2"/>
    <w:rsid w:val="00FD7BCF"/>
    <w:rsid w:val="00FE00B5"/>
    <w:rsid w:val="00FE0A61"/>
    <w:rsid w:val="00FE2E66"/>
    <w:rsid w:val="00FE2E95"/>
    <w:rsid w:val="00FE3E0F"/>
    <w:rsid w:val="00FE4242"/>
    <w:rsid w:val="00FE49C0"/>
    <w:rsid w:val="00FE50C2"/>
    <w:rsid w:val="00FE63DE"/>
    <w:rsid w:val="00FE662F"/>
    <w:rsid w:val="00FE77A4"/>
    <w:rsid w:val="00FE7B4A"/>
    <w:rsid w:val="00FF1EF4"/>
    <w:rsid w:val="00FF22E0"/>
    <w:rsid w:val="00FF24E6"/>
    <w:rsid w:val="00FF37B4"/>
    <w:rsid w:val="00FF3DCC"/>
    <w:rsid w:val="00FF494E"/>
    <w:rsid w:val="00FF49B4"/>
    <w:rsid w:val="00FF4CA0"/>
    <w:rsid w:val="00FF4EC2"/>
    <w:rsid w:val="00FF5284"/>
    <w:rsid w:val="00FF575F"/>
    <w:rsid w:val="00FF5AAF"/>
    <w:rsid w:val="00FF5B92"/>
    <w:rsid w:val="00FF6D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A095B"/>
  <w15:docId w15:val="{39F9A220-CB26-4007-90C1-8D3BBEC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A6"/>
    <w:rPr>
      <w:sz w:val="24"/>
      <w:szCs w:val="24"/>
    </w:rPr>
  </w:style>
  <w:style w:type="paragraph" w:styleId="Heading1">
    <w:name w:val="heading 1"/>
    <w:basedOn w:val="Normal"/>
    <w:link w:val="Heading1Char"/>
    <w:uiPriority w:val="99"/>
    <w:qFormat/>
    <w:rsid w:val="00B77B8D"/>
    <w:pPr>
      <w:spacing w:before="100" w:beforeAutospacing="1" w:after="100" w:afterAutospacing="1"/>
      <w:outlineLvl w:val="0"/>
    </w:pPr>
    <w:rPr>
      <w:rFonts w:ascii="Cambria" w:hAnsi="Cambria"/>
      <w:b/>
      <w:bCs/>
      <w:kern w:val="32"/>
      <w:sz w:val="32"/>
      <w:szCs w:val="32"/>
    </w:rPr>
  </w:style>
  <w:style w:type="paragraph" w:styleId="Heading4">
    <w:name w:val="heading 4"/>
    <w:basedOn w:val="Normal"/>
    <w:next w:val="Normal"/>
    <w:link w:val="Heading4Char"/>
    <w:semiHidden/>
    <w:unhideWhenUsed/>
    <w:qFormat/>
    <w:locked/>
    <w:rsid w:val="00C163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0328"/>
    <w:rPr>
      <w:rFonts w:ascii="Cambria" w:hAnsi="Cambria" w:cs="Times New Roman"/>
      <w:b/>
      <w:kern w:val="32"/>
      <w:sz w:val="32"/>
    </w:rPr>
  </w:style>
  <w:style w:type="table" w:styleId="TableGrid">
    <w:name w:val="Table Grid"/>
    <w:basedOn w:val="TableNormal"/>
    <w:uiPriority w:val="39"/>
    <w:rsid w:val="000B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92E08"/>
    <w:pPr>
      <w:spacing w:before="100" w:beforeAutospacing="1" w:after="100" w:afterAutospacing="1"/>
    </w:pPr>
  </w:style>
  <w:style w:type="character" w:styleId="Hyperlink">
    <w:name w:val="Hyperlink"/>
    <w:basedOn w:val="DefaultParagraphFont"/>
    <w:uiPriority w:val="99"/>
    <w:rsid w:val="009F5C59"/>
    <w:rPr>
      <w:rFonts w:cs="Times New Roman"/>
      <w:color w:val="0000FF"/>
      <w:u w:val="single"/>
    </w:rPr>
  </w:style>
  <w:style w:type="paragraph" w:styleId="FootnoteText">
    <w:name w:val="footnote text"/>
    <w:basedOn w:val="Normal"/>
    <w:link w:val="FootnoteTextChar1"/>
    <w:uiPriority w:val="99"/>
    <w:rsid w:val="001D15AA"/>
    <w:rPr>
      <w:sz w:val="20"/>
      <w:szCs w:val="20"/>
    </w:rPr>
  </w:style>
  <w:style w:type="character" w:customStyle="1" w:styleId="FootnoteTextChar">
    <w:name w:val="Footnote Text Char"/>
    <w:basedOn w:val="DefaultParagraphFont"/>
    <w:uiPriority w:val="99"/>
    <w:locked/>
    <w:rsid w:val="00280571"/>
    <w:rPr>
      <w:rFonts w:cs="Times New Roman"/>
    </w:rPr>
  </w:style>
  <w:style w:type="character" w:styleId="FootnoteReference">
    <w:name w:val="footnote reference"/>
    <w:basedOn w:val="DefaultParagraphFont"/>
    <w:uiPriority w:val="99"/>
    <w:rsid w:val="001D15AA"/>
    <w:rPr>
      <w:rFonts w:cs="Times New Roman"/>
      <w:vertAlign w:val="superscript"/>
    </w:rPr>
  </w:style>
  <w:style w:type="paragraph" w:styleId="Header">
    <w:name w:val="header"/>
    <w:basedOn w:val="Normal"/>
    <w:link w:val="HeaderChar"/>
    <w:uiPriority w:val="99"/>
    <w:rsid w:val="000C2E54"/>
    <w:pPr>
      <w:tabs>
        <w:tab w:val="center" w:pos="4819"/>
        <w:tab w:val="right" w:pos="9638"/>
      </w:tabs>
    </w:pPr>
  </w:style>
  <w:style w:type="character" w:customStyle="1" w:styleId="HeaderChar">
    <w:name w:val="Header Char"/>
    <w:basedOn w:val="DefaultParagraphFont"/>
    <w:link w:val="Header"/>
    <w:uiPriority w:val="99"/>
    <w:locked/>
    <w:rsid w:val="009911FF"/>
    <w:rPr>
      <w:rFonts w:cs="Times New Roman"/>
      <w:sz w:val="24"/>
    </w:rPr>
  </w:style>
  <w:style w:type="paragraph" w:styleId="Footer">
    <w:name w:val="footer"/>
    <w:basedOn w:val="Normal"/>
    <w:link w:val="FooterChar"/>
    <w:uiPriority w:val="99"/>
    <w:rsid w:val="000C2E54"/>
    <w:pPr>
      <w:tabs>
        <w:tab w:val="center" w:pos="4819"/>
        <w:tab w:val="right" w:pos="9638"/>
      </w:tabs>
    </w:pPr>
  </w:style>
  <w:style w:type="character" w:customStyle="1" w:styleId="FooterChar">
    <w:name w:val="Footer Char"/>
    <w:basedOn w:val="DefaultParagraphFont"/>
    <w:link w:val="Footer"/>
    <w:uiPriority w:val="99"/>
    <w:locked/>
    <w:rsid w:val="009911FF"/>
    <w:rPr>
      <w:rFonts w:cs="Times New Roman"/>
      <w:sz w:val="24"/>
    </w:rPr>
  </w:style>
  <w:style w:type="character" w:styleId="PageNumber">
    <w:name w:val="page number"/>
    <w:basedOn w:val="DefaultParagraphFont"/>
    <w:uiPriority w:val="99"/>
    <w:rsid w:val="00EB160A"/>
    <w:rPr>
      <w:rFonts w:cs="Times New Roman"/>
    </w:rPr>
  </w:style>
  <w:style w:type="paragraph" w:styleId="BalloonText">
    <w:name w:val="Balloon Text"/>
    <w:basedOn w:val="Normal"/>
    <w:link w:val="BalloonTextChar"/>
    <w:uiPriority w:val="99"/>
    <w:rsid w:val="00300EEE"/>
    <w:rPr>
      <w:rFonts w:ascii="Tahoma" w:hAnsi="Tahoma"/>
      <w:sz w:val="16"/>
      <w:szCs w:val="20"/>
    </w:rPr>
  </w:style>
  <w:style w:type="character" w:customStyle="1" w:styleId="BalloonTextChar">
    <w:name w:val="Balloon Text Char"/>
    <w:basedOn w:val="DefaultParagraphFont"/>
    <w:link w:val="BalloonText"/>
    <w:uiPriority w:val="99"/>
    <w:locked/>
    <w:rsid w:val="00300EEE"/>
    <w:rPr>
      <w:rFonts w:ascii="Tahoma" w:hAnsi="Tahoma" w:cs="Times New Roman"/>
      <w:sz w:val="16"/>
    </w:rPr>
  </w:style>
  <w:style w:type="character" w:customStyle="1" w:styleId="authors">
    <w:name w:val="authors"/>
    <w:uiPriority w:val="99"/>
    <w:rsid w:val="00416B51"/>
  </w:style>
  <w:style w:type="character" w:styleId="Emphasis">
    <w:name w:val="Emphasis"/>
    <w:basedOn w:val="DefaultParagraphFont"/>
    <w:uiPriority w:val="99"/>
    <w:qFormat/>
    <w:rsid w:val="00416B51"/>
    <w:rPr>
      <w:rFonts w:cs="Times New Roman"/>
      <w:i/>
    </w:rPr>
  </w:style>
  <w:style w:type="character" w:styleId="Strong">
    <w:name w:val="Strong"/>
    <w:basedOn w:val="DefaultParagraphFont"/>
    <w:uiPriority w:val="22"/>
    <w:qFormat/>
    <w:rsid w:val="00416B51"/>
    <w:rPr>
      <w:rFonts w:cs="Times New Roman"/>
      <w:b/>
    </w:rPr>
  </w:style>
  <w:style w:type="character" w:styleId="CommentReference">
    <w:name w:val="annotation reference"/>
    <w:basedOn w:val="DefaultParagraphFont"/>
    <w:uiPriority w:val="99"/>
    <w:rsid w:val="004C4165"/>
    <w:rPr>
      <w:rFonts w:cs="Times New Roman"/>
      <w:sz w:val="16"/>
    </w:rPr>
  </w:style>
  <w:style w:type="paragraph" w:styleId="CommentText">
    <w:name w:val="annotation text"/>
    <w:basedOn w:val="Normal"/>
    <w:link w:val="CommentTextChar"/>
    <w:uiPriority w:val="99"/>
    <w:rsid w:val="004C4165"/>
    <w:rPr>
      <w:sz w:val="20"/>
      <w:szCs w:val="20"/>
    </w:rPr>
  </w:style>
  <w:style w:type="character" w:customStyle="1" w:styleId="CommentTextChar">
    <w:name w:val="Comment Text Char"/>
    <w:basedOn w:val="DefaultParagraphFont"/>
    <w:link w:val="CommentText"/>
    <w:uiPriority w:val="99"/>
    <w:locked/>
    <w:rsid w:val="004C4165"/>
    <w:rPr>
      <w:rFonts w:cs="Times New Roman"/>
    </w:rPr>
  </w:style>
  <w:style w:type="paragraph" w:styleId="CommentSubject">
    <w:name w:val="annotation subject"/>
    <w:basedOn w:val="CommentText"/>
    <w:next w:val="CommentText"/>
    <w:link w:val="CommentSubjectChar"/>
    <w:uiPriority w:val="99"/>
    <w:rsid w:val="004C4165"/>
    <w:rPr>
      <w:b/>
    </w:rPr>
  </w:style>
  <w:style w:type="character" w:customStyle="1" w:styleId="CommentSubjectChar">
    <w:name w:val="Comment Subject Char"/>
    <w:basedOn w:val="CommentTextChar"/>
    <w:link w:val="CommentSubject"/>
    <w:uiPriority w:val="99"/>
    <w:locked/>
    <w:rsid w:val="004C4165"/>
    <w:rPr>
      <w:rFonts w:cs="Times New Roman"/>
      <w:b/>
    </w:rPr>
  </w:style>
  <w:style w:type="paragraph" w:customStyle="1" w:styleId="MainText">
    <w:name w:val="MainText"/>
    <w:aliases w:val="MT"/>
    <w:basedOn w:val="Normal"/>
    <w:link w:val="MainTextCarattere"/>
    <w:uiPriority w:val="99"/>
    <w:rsid w:val="00890DF7"/>
    <w:pPr>
      <w:spacing w:line="240" w:lineRule="atLeast"/>
      <w:ind w:firstLine="300"/>
      <w:jc w:val="both"/>
    </w:pPr>
    <w:rPr>
      <w:sz w:val="20"/>
      <w:szCs w:val="20"/>
      <w:lang w:val="en-GB" w:eastAsia="en-US"/>
    </w:rPr>
  </w:style>
  <w:style w:type="character" w:customStyle="1" w:styleId="MainTextCarattere">
    <w:name w:val="MainText Carattere"/>
    <w:aliases w:val="MT Carattere"/>
    <w:link w:val="MainText"/>
    <w:uiPriority w:val="99"/>
    <w:locked/>
    <w:rsid w:val="00890DF7"/>
    <w:rPr>
      <w:lang w:val="en-GB" w:eastAsia="en-US"/>
    </w:rPr>
  </w:style>
  <w:style w:type="character" w:customStyle="1" w:styleId="a252">
    <w:name w:val="a252"/>
    <w:uiPriority w:val="99"/>
    <w:rsid w:val="00A44748"/>
    <w:rPr>
      <w:rFonts w:ascii="Century Gothic" w:hAnsi="Century Gothic"/>
      <w:color w:val="000000"/>
      <w:sz w:val="20"/>
      <w:u w:val="none"/>
      <w:effect w:val="none"/>
    </w:rPr>
  </w:style>
  <w:style w:type="character" w:customStyle="1" w:styleId="a272">
    <w:name w:val="a272"/>
    <w:uiPriority w:val="99"/>
    <w:rsid w:val="00A44748"/>
    <w:rPr>
      <w:rFonts w:ascii="Century Gothic" w:hAnsi="Century Gothic"/>
      <w:color w:val="000000"/>
      <w:sz w:val="20"/>
      <w:u w:val="none"/>
      <w:effect w:val="none"/>
    </w:rPr>
  </w:style>
  <w:style w:type="character" w:customStyle="1" w:styleId="a291">
    <w:name w:val="a291"/>
    <w:uiPriority w:val="99"/>
    <w:rsid w:val="00A44748"/>
    <w:rPr>
      <w:rFonts w:ascii="Century Gothic" w:hAnsi="Century Gothic"/>
      <w:color w:val="000000"/>
      <w:sz w:val="20"/>
      <w:u w:val="none"/>
      <w:effect w:val="none"/>
    </w:rPr>
  </w:style>
  <w:style w:type="character" w:customStyle="1" w:styleId="FootnoteTextChar1">
    <w:name w:val="Footnote Text Char1"/>
    <w:link w:val="FootnoteText"/>
    <w:uiPriority w:val="99"/>
    <w:locked/>
    <w:rsid w:val="00BB10ED"/>
  </w:style>
  <w:style w:type="character" w:customStyle="1" w:styleId="Titolodellibro1">
    <w:name w:val="Titolo del libro1"/>
    <w:uiPriority w:val="99"/>
    <w:rsid w:val="00EC0446"/>
    <w:rPr>
      <w:b/>
      <w:smallCaps/>
      <w:spacing w:val="5"/>
    </w:rPr>
  </w:style>
  <w:style w:type="character" w:customStyle="1" w:styleId="spelle">
    <w:name w:val="spelle"/>
    <w:uiPriority w:val="99"/>
    <w:rsid w:val="002C5B44"/>
  </w:style>
  <w:style w:type="paragraph" w:customStyle="1" w:styleId="Bibliography1">
    <w:name w:val="Bibliography1"/>
    <w:aliases w:val="Bibliografia1,BIB"/>
    <w:basedOn w:val="Normal"/>
    <w:uiPriority w:val="99"/>
    <w:rsid w:val="002C5B44"/>
    <w:pPr>
      <w:spacing w:after="60" w:line="200" w:lineRule="atLeast"/>
      <w:ind w:left="480" w:hanging="480"/>
      <w:jc w:val="both"/>
    </w:pPr>
    <w:rPr>
      <w:sz w:val="18"/>
      <w:szCs w:val="18"/>
      <w:lang w:val="en-GB" w:eastAsia="en-US"/>
    </w:rPr>
  </w:style>
  <w:style w:type="paragraph" w:styleId="BodyText2">
    <w:name w:val="Body Text 2"/>
    <w:basedOn w:val="Normal"/>
    <w:link w:val="BodyText2Char"/>
    <w:uiPriority w:val="99"/>
    <w:rsid w:val="002617CE"/>
    <w:pPr>
      <w:jc w:val="both"/>
    </w:pPr>
    <w:rPr>
      <w:sz w:val="22"/>
      <w:szCs w:val="22"/>
      <w:lang w:val="en-US" w:eastAsia="en-US"/>
    </w:rPr>
  </w:style>
  <w:style w:type="character" w:customStyle="1" w:styleId="BodyText2Char">
    <w:name w:val="Body Text 2 Char"/>
    <w:basedOn w:val="DefaultParagraphFont"/>
    <w:link w:val="BodyText2"/>
    <w:uiPriority w:val="99"/>
    <w:locked/>
    <w:rsid w:val="002617CE"/>
    <w:rPr>
      <w:rFonts w:cs="Times New Roman"/>
      <w:sz w:val="22"/>
      <w:lang w:val="en-US" w:eastAsia="en-US"/>
    </w:rPr>
  </w:style>
  <w:style w:type="paragraph" w:styleId="ListParagraph">
    <w:name w:val="List Paragraph"/>
    <w:basedOn w:val="Normal"/>
    <w:uiPriority w:val="99"/>
    <w:qFormat/>
    <w:rsid w:val="002617CE"/>
    <w:pPr>
      <w:ind w:left="720"/>
      <w:contextualSpacing/>
    </w:pPr>
  </w:style>
  <w:style w:type="character" w:styleId="HTMLCite">
    <w:name w:val="HTML Cite"/>
    <w:basedOn w:val="DefaultParagraphFont"/>
    <w:uiPriority w:val="99"/>
    <w:rsid w:val="004E1FE3"/>
    <w:rPr>
      <w:rFonts w:cs="Times New Roman"/>
      <w:i/>
    </w:rPr>
  </w:style>
  <w:style w:type="character" w:customStyle="1" w:styleId="hps">
    <w:name w:val="hps"/>
    <w:basedOn w:val="DefaultParagraphFont"/>
    <w:rsid w:val="00747502"/>
  </w:style>
  <w:style w:type="paragraph" w:customStyle="1" w:styleId="Corpodeltesto21">
    <w:name w:val="Corpo del testo 21"/>
    <w:basedOn w:val="Normal"/>
    <w:rsid w:val="00116C94"/>
    <w:pPr>
      <w:suppressAutoHyphens/>
      <w:spacing w:line="480" w:lineRule="auto"/>
    </w:pPr>
    <w:rPr>
      <w:sz w:val="28"/>
      <w:lang w:eastAsia="ar-SA"/>
    </w:rPr>
  </w:style>
  <w:style w:type="character" w:customStyle="1" w:styleId="slug-pub-date">
    <w:name w:val="slug-pub-date"/>
    <w:basedOn w:val="DefaultParagraphFont"/>
    <w:rsid w:val="0085267E"/>
  </w:style>
  <w:style w:type="character" w:customStyle="1" w:styleId="slug-vol">
    <w:name w:val="slug-vol"/>
    <w:basedOn w:val="DefaultParagraphFont"/>
    <w:rsid w:val="0085267E"/>
  </w:style>
  <w:style w:type="character" w:customStyle="1" w:styleId="slug-issue">
    <w:name w:val="slug-issue"/>
    <w:basedOn w:val="DefaultParagraphFont"/>
    <w:rsid w:val="0085267E"/>
  </w:style>
  <w:style w:type="character" w:customStyle="1" w:styleId="slug-pages">
    <w:name w:val="slug-pages"/>
    <w:basedOn w:val="DefaultParagraphFont"/>
    <w:rsid w:val="0085267E"/>
  </w:style>
  <w:style w:type="character" w:customStyle="1" w:styleId="Heading4Char">
    <w:name w:val="Heading 4 Char"/>
    <w:basedOn w:val="DefaultParagraphFont"/>
    <w:link w:val="Heading4"/>
    <w:semiHidden/>
    <w:rsid w:val="00C16378"/>
    <w:rPr>
      <w:rFonts w:asciiTheme="majorHAnsi" w:eastAsiaTheme="majorEastAsia" w:hAnsiTheme="majorHAnsi" w:cstheme="majorBidi"/>
      <w:b/>
      <w:bCs/>
      <w:i/>
      <w:iCs/>
      <w:color w:val="4F81BD" w:themeColor="accent1"/>
      <w:sz w:val="24"/>
      <w:szCs w:val="24"/>
    </w:rPr>
  </w:style>
  <w:style w:type="character" w:customStyle="1" w:styleId="docbaseauthor">
    <w:name w:val="docbase_author"/>
    <w:basedOn w:val="DefaultParagraphFont"/>
    <w:rsid w:val="00C16378"/>
  </w:style>
  <w:style w:type="character" w:customStyle="1" w:styleId="docbasetitle">
    <w:name w:val="docbase_title"/>
    <w:basedOn w:val="DefaultParagraphFont"/>
    <w:rsid w:val="00C16378"/>
  </w:style>
  <w:style w:type="paragraph" w:styleId="HTMLPreformatted">
    <w:name w:val="HTML Preformatted"/>
    <w:basedOn w:val="Normal"/>
    <w:link w:val="HTMLPreformattedChar"/>
    <w:uiPriority w:val="99"/>
    <w:unhideWhenUsed/>
    <w:rsid w:val="0054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545984"/>
    <w:rPr>
      <w:rFonts w:ascii="Courier" w:eastAsiaTheme="minorEastAsia" w:hAnsi="Courier" w:cs="Courier"/>
    </w:rPr>
  </w:style>
  <w:style w:type="paragraph" w:styleId="BodyText">
    <w:name w:val="Body Text"/>
    <w:basedOn w:val="Normal"/>
    <w:link w:val="BodyTextChar"/>
    <w:uiPriority w:val="99"/>
    <w:unhideWhenUsed/>
    <w:rsid w:val="00266146"/>
    <w:pPr>
      <w:spacing w:after="120"/>
    </w:pPr>
  </w:style>
  <w:style w:type="character" w:customStyle="1" w:styleId="BodyTextChar">
    <w:name w:val="Body Text Char"/>
    <w:basedOn w:val="DefaultParagraphFont"/>
    <w:link w:val="BodyText"/>
    <w:uiPriority w:val="99"/>
    <w:rsid w:val="00266146"/>
    <w:rPr>
      <w:sz w:val="24"/>
      <w:szCs w:val="24"/>
    </w:rPr>
  </w:style>
  <w:style w:type="character" w:styleId="PlaceholderText">
    <w:name w:val="Placeholder Text"/>
    <w:basedOn w:val="DefaultParagraphFont"/>
    <w:uiPriority w:val="99"/>
    <w:semiHidden/>
    <w:rsid w:val="00B56368"/>
    <w:rPr>
      <w:color w:val="808080"/>
    </w:rPr>
  </w:style>
  <w:style w:type="character" w:customStyle="1" w:styleId="hl">
    <w:name w:val="hl"/>
    <w:basedOn w:val="DefaultParagraphFont"/>
    <w:rsid w:val="00306E2F"/>
  </w:style>
  <w:style w:type="table" w:customStyle="1" w:styleId="PlainTable21">
    <w:name w:val="Plain Table 21"/>
    <w:basedOn w:val="TableNormal"/>
    <w:next w:val="PlainTable2"/>
    <w:uiPriority w:val="42"/>
    <w:rsid w:val="00BA25F2"/>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BA2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B2D50"/>
    <w:rPr>
      <w:color w:val="605E5C"/>
      <w:shd w:val="clear" w:color="auto" w:fill="E1DFDD"/>
    </w:rPr>
  </w:style>
  <w:style w:type="character" w:styleId="LineNumber">
    <w:name w:val="line number"/>
    <w:basedOn w:val="DefaultParagraphFont"/>
    <w:uiPriority w:val="99"/>
    <w:semiHidden/>
    <w:unhideWhenUsed/>
    <w:rsid w:val="0023364B"/>
  </w:style>
  <w:style w:type="character" w:customStyle="1" w:styleId="anchor-text">
    <w:name w:val="anchor-text"/>
    <w:basedOn w:val="DefaultParagraphFont"/>
    <w:rsid w:val="00AB7958"/>
  </w:style>
  <w:style w:type="paragraph" w:styleId="Revision">
    <w:name w:val="Revision"/>
    <w:hidden/>
    <w:uiPriority w:val="99"/>
    <w:semiHidden/>
    <w:rsid w:val="001F3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2351">
      <w:marLeft w:val="0"/>
      <w:marRight w:val="0"/>
      <w:marTop w:val="0"/>
      <w:marBottom w:val="300"/>
      <w:divBdr>
        <w:top w:val="none" w:sz="0" w:space="0" w:color="auto"/>
        <w:left w:val="none" w:sz="0" w:space="0" w:color="auto"/>
        <w:bottom w:val="none" w:sz="0" w:space="0" w:color="auto"/>
        <w:right w:val="none" w:sz="0" w:space="0" w:color="auto"/>
      </w:divBdr>
      <w:divsChild>
        <w:div w:id="302392344">
          <w:marLeft w:val="0"/>
          <w:marRight w:val="0"/>
          <w:marTop w:val="0"/>
          <w:marBottom w:val="0"/>
          <w:divBdr>
            <w:top w:val="none" w:sz="0" w:space="0" w:color="auto"/>
            <w:left w:val="none" w:sz="0" w:space="0" w:color="auto"/>
            <w:bottom w:val="none" w:sz="0" w:space="0" w:color="auto"/>
            <w:right w:val="none" w:sz="0" w:space="0" w:color="auto"/>
          </w:divBdr>
          <w:divsChild>
            <w:div w:id="302392347">
              <w:marLeft w:val="0"/>
              <w:marRight w:val="0"/>
              <w:marTop w:val="0"/>
              <w:marBottom w:val="0"/>
              <w:divBdr>
                <w:top w:val="none" w:sz="0" w:space="0" w:color="auto"/>
                <w:left w:val="none" w:sz="0" w:space="0" w:color="auto"/>
                <w:bottom w:val="none" w:sz="0" w:space="0" w:color="auto"/>
                <w:right w:val="none" w:sz="0" w:space="0" w:color="auto"/>
              </w:divBdr>
              <w:divsChild>
                <w:div w:id="302392472">
                  <w:marLeft w:val="0"/>
                  <w:marRight w:val="0"/>
                  <w:marTop w:val="0"/>
                  <w:marBottom w:val="0"/>
                  <w:divBdr>
                    <w:top w:val="none" w:sz="0" w:space="0" w:color="auto"/>
                    <w:left w:val="none" w:sz="0" w:space="0" w:color="auto"/>
                    <w:bottom w:val="none" w:sz="0" w:space="0" w:color="auto"/>
                    <w:right w:val="none" w:sz="0" w:space="0" w:color="auto"/>
                  </w:divBdr>
                  <w:divsChild>
                    <w:div w:id="302392357">
                      <w:marLeft w:val="0"/>
                      <w:marRight w:val="0"/>
                      <w:marTop w:val="0"/>
                      <w:marBottom w:val="0"/>
                      <w:divBdr>
                        <w:top w:val="none" w:sz="0" w:space="0" w:color="auto"/>
                        <w:left w:val="none" w:sz="0" w:space="0" w:color="auto"/>
                        <w:bottom w:val="none" w:sz="0" w:space="0" w:color="auto"/>
                        <w:right w:val="none" w:sz="0" w:space="0" w:color="auto"/>
                      </w:divBdr>
                      <w:divsChild>
                        <w:div w:id="302392473">
                          <w:marLeft w:val="0"/>
                          <w:marRight w:val="0"/>
                          <w:marTop w:val="0"/>
                          <w:marBottom w:val="0"/>
                          <w:divBdr>
                            <w:top w:val="none" w:sz="0" w:space="0" w:color="auto"/>
                            <w:left w:val="none" w:sz="0" w:space="0" w:color="auto"/>
                            <w:bottom w:val="none" w:sz="0" w:space="0" w:color="auto"/>
                            <w:right w:val="none" w:sz="0" w:space="0" w:color="auto"/>
                          </w:divBdr>
                          <w:divsChild>
                            <w:div w:id="302392354">
                              <w:marLeft w:val="-225"/>
                              <w:marRight w:val="-225"/>
                              <w:marTop w:val="0"/>
                              <w:marBottom w:val="0"/>
                              <w:divBdr>
                                <w:top w:val="none" w:sz="0" w:space="0" w:color="auto"/>
                                <w:left w:val="none" w:sz="0" w:space="0" w:color="auto"/>
                                <w:bottom w:val="none" w:sz="0" w:space="0" w:color="auto"/>
                                <w:right w:val="none" w:sz="0" w:space="0" w:color="auto"/>
                              </w:divBdr>
                              <w:divsChild>
                                <w:div w:id="302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2352">
      <w:marLeft w:val="0"/>
      <w:marRight w:val="0"/>
      <w:marTop w:val="0"/>
      <w:marBottom w:val="0"/>
      <w:divBdr>
        <w:top w:val="none" w:sz="0" w:space="0" w:color="auto"/>
        <w:left w:val="none" w:sz="0" w:space="0" w:color="auto"/>
        <w:bottom w:val="none" w:sz="0" w:space="0" w:color="auto"/>
        <w:right w:val="none" w:sz="0" w:space="0" w:color="auto"/>
      </w:divBdr>
      <w:divsChild>
        <w:div w:id="302392342">
          <w:marLeft w:val="0"/>
          <w:marRight w:val="0"/>
          <w:marTop w:val="0"/>
          <w:marBottom w:val="0"/>
          <w:divBdr>
            <w:top w:val="none" w:sz="0" w:space="0" w:color="auto"/>
            <w:left w:val="none" w:sz="0" w:space="0" w:color="auto"/>
            <w:bottom w:val="none" w:sz="0" w:space="0" w:color="auto"/>
            <w:right w:val="none" w:sz="0" w:space="0" w:color="auto"/>
          </w:divBdr>
          <w:divsChild>
            <w:div w:id="302392478">
              <w:marLeft w:val="0"/>
              <w:marRight w:val="0"/>
              <w:marTop w:val="0"/>
              <w:marBottom w:val="0"/>
              <w:divBdr>
                <w:top w:val="none" w:sz="0" w:space="0" w:color="auto"/>
                <w:left w:val="none" w:sz="0" w:space="0" w:color="auto"/>
                <w:bottom w:val="none" w:sz="0" w:space="0" w:color="auto"/>
                <w:right w:val="none" w:sz="0" w:space="0" w:color="auto"/>
              </w:divBdr>
              <w:divsChild>
                <w:div w:id="302392346">
                  <w:marLeft w:val="0"/>
                  <w:marRight w:val="0"/>
                  <w:marTop w:val="0"/>
                  <w:marBottom w:val="0"/>
                  <w:divBdr>
                    <w:top w:val="none" w:sz="0" w:space="0" w:color="auto"/>
                    <w:left w:val="none" w:sz="0" w:space="0" w:color="auto"/>
                    <w:bottom w:val="none" w:sz="0" w:space="0" w:color="auto"/>
                    <w:right w:val="none" w:sz="0" w:space="0" w:color="auto"/>
                  </w:divBdr>
                  <w:divsChild>
                    <w:div w:id="302392350">
                      <w:marLeft w:val="0"/>
                      <w:marRight w:val="0"/>
                      <w:marTop w:val="0"/>
                      <w:marBottom w:val="0"/>
                      <w:divBdr>
                        <w:top w:val="none" w:sz="0" w:space="0" w:color="auto"/>
                        <w:left w:val="none" w:sz="0" w:space="0" w:color="auto"/>
                        <w:bottom w:val="none" w:sz="0" w:space="0" w:color="auto"/>
                        <w:right w:val="none" w:sz="0" w:space="0" w:color="auto"/>
                      </w:divBdr>
                      <w:divsChild>
                        <w:div w:id="302392358">
                          <w:marLeft w:val="0"/>
                          <w:marRight w:val="0"/>
                          <w:marTop w:val="0"/>
                          <w:marBottom w:val="0"/>
                          <w:divBdr>
                            <w:top w:val="none" w:sz="0" w:space="0" w:color="auto"/>
                            <w:left w:val="none" w:sz="0" w:space="0" w:color="auto"/>
                            <w:bottom w:val="none" w:sz="0" w:space="0" w:color="auto"/>
                            <w:right w:val="none" w:sz="0" w:space="0" w:color="auto"/>
                          </w:divBdr>
                          <w:divsChild>
                            <w:div w:id="302392476">
                              <w:marLeft w:val="0"/>
                              <w:marRight w:val="0"/>
                              <w:marTop w:val="0"/>
                              <w:marBottom w:val="0"/>
                              <w:divBdr>
                                <w:top w:val="none" w:sz="0" w:space="0" w:color="auto"/>
                                <w:left w:val="none" w:sz="0" w:space="0" w:color="auto"/>
                                <w:bottom w:val="none" w:sz="0" w:space="0" w:color="auto"/>
                                <w:right w:val="none" w:sz="0" w:space="0" w:color="auto"/>
                              </w:divBdr>
                              <w:divsChild>
                                <w:div w:id="302392353">
                                  <w:marLeft w:val="0"/>
                                  <w:marRight w:val="0"/>
                                  <w:marTop w:val="0"/>
                                  <w:marBottom w:val="0"/>
                                  <w:divBdr>
                                    <w:top w:val="none" w:sz="0" w:space="0" w:color="auto"/>
                                    <w:left w:val="none" w:sz="0" w:space="0" w:color="auto"/>
                                    <w:bottom w:val="none" w:sz="0" w:space="0" w:color="auto"/>
                                    <w:right w:val="none" w:sz="0" w:space="0" w:color="auto"/>
                                  </w:divBdr>
                                  <w:divsChild>
                                    <w:div w:id="302392349">
                                      <w:marLeft w:val="60"/>
                                      <w:marRight w:val="0"/>
                                      <w:marTop w:val="0"/>
                                      <w:marBottom w:val="0"/>
                                      <w:divBdr>
                                        <w:top w:val="none" w:sz="0" w:space="0" w:color="auto"/>
                                        <w:left w:val="none" w:sz="0" w:space="0" w:color="auto"/>
                                        <w:bottom w:val="none" w:sz="0" w:space="0" w:color="auto"/>
                                        <w:right w:val="none" w:sz="0" w:space="0" w:color="auto"/>
                                      </w:divBdr>
                                      <w:divsChild>
                                        <w:div w:id="302392343">
                                          <w:marLeft w:val="0"/>
                                          <w:marRight w:val="0"/>
                                          <w:marTop w:val="0"/>
                                          <w:marBottom w:val="0"/>
                                          <w:divBdr>
                                            <w:top w:val="none" w:sz="0" w:space="0" w:color="auto"/>
                                            <w:left w:val="none" w:sz="0" w:space="0" w:color="auto"/>
                                            <w:bottom w:val="none" w:sz="0" w:space="0" w:color="auto"/>
                                            <w:right w:val="none" w:sz="0" w:space="0" w:color="auto"/>
                                          </w:divBdr>
                                          <w:divsChild>
                                            <w:div w:id="302392477">
                                              <w:marLeft w:val="0"/>
                                              <w:marRight w:val="0"/>
                                              <w:marTop w:val="0"/>
                                              <w:marBottom w:val="120"/>
                                              <w:divBdr>
                                                <w:top w:val="single" w:sz="6" w:space="0" w:color="F5F5F5"/>
                                                <w:left w:val="single" w:sz="6" w:space="0" w:color="F5F5F5"/>
                                                <w:bottom w:val="single" w:sz="6" w:space="0" w:color="F5F5F5"/>
                                                <w:right w:val="single" w:sz="6" w:space="0" w:color="F5F5F5"/>
                                              </w:divBdr>
                                              <w:divsChild>
                                                <w:div w:id="302392348">
                                                  <w:marLeft w:val="0"/>
                                                  <w:marRight w:val="0"/>
                                                  <w:marTop w:val="0"/>
                                                  <w:marBottom w:val="0"/>
                                                  <w:divBdr>
                                                    <w:top w:val="none" w:sz="0" w:space="0" w:color="auto"/>
                                                    <w:left w:val="none" w:sz="0" w:space="0" w:color="auto"/>
                                                    <w:bottom w:val="none" w:sz="0" w:space="0" w:color="auto"/>
                                                    <w:right w:val="none" w:sz="0" w:space="0" w:color="auto"/>
                                                  </w:divBdr>
                                                  <w:divsChild>
                                                    <w:div w:id="302392474">
                                                      <w:marLeft w:val="0"/>
                                                      <w:marRight w:val="0"/>
                                                      <w:marTop w:val="0"/>
                                                      <w:marBottom w:val="0"/>
                                                      <w:divBdr>
                                                        <w:top w:val="none" w:sz="0" w:space="0" w:color="auto"/>
                                                        <w:left w:val="none" w:sz="0" w:space="0" w:color="auto"/>
                                                        <w:bottom w:val="none" w:sz="0" w:space="0" w:color="auto"/>
                                                        <w:right w:val="none" w:sz="0" w:space="0" w:color="auto"/>
                                                      </w:divBdr>
                                                      <w:divsChild>
                                                        <w:div w:id="3023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359">
                                                  <w:marLeft w:val="0"/>
                                                  <w:marRight w:val="0"/>
                                                  <w:marTop w:val="0"/>
                                                  <w:marBottom w:val="0"/>
                                                  <w:divBdr>
                                                    <w:top w:val="none" w:sz="0" w:space="0" w:color="auto"/>
                                                    <w:left w:val="none" w:sz="0" w:space="0" w:color="auto"/>
                                                    <w:bottom w:val="none" w:sz="0" w:space="0" w:color="auto"/>
                                                    <w:right w:val="none" w:sz="0" w:space="0" w:color="auto"/>
                                                  </w:divBdr>
                                                  <w:divsChild>
                                                    <w:div w:id="302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392356">
      <w:marLeft w:val="0"/>
      <w:marRight w:val="0"/>
      <w:marTop w:val="0"/>
      <w:marBottom w:val="0"/>
      <w:divBdr>
        <w:top w:val="none" w:sz="0" w:space="0" w:color="auto"/>
        <w:left w:val="none" w:sz="0" w:space="0" w:color="auto"/>
        <w:bottom w:val="none" w:sz="0" w:space="0" w:color="auto"/>
        <w:right w:val="none" w:sz="0" w:space="0" w:color="auto"/>
      </w:divBdr>
    </w:div>
    <w:div w:id="302392360">
      <w:marLeft w:val="0"/>
      <w:marRight w:val="0"/>
      <w:marTop w:val="0"/>
      <w:marBottom w:val="0"/>
      <w:divBdr>
        <w:top w:val="none" w:sz="0" w:space="0" w:color="auto"/>
        <w:left w:val="none" w:sz="0" w:space="0" w:color="auto"/>
        <w:bottom w:val="none" w:sz="0" w:space="0" w:color="auto"/>
        <w:right w:val="none" w:sz="0" w:space="0" w:color="auto"/>
      </w:divBdr>
    </w:div>
    <w:div w:id="302392363">
      <w:marLeft w:val="0"/>
      <w:marRight w:val="0"/>
      <w:marTop w:val="0"/>
      <w:marBottom w:val="0"/>
      <w:divBdr>
        <w:top w:val="none" w:sz="0" w:space="0" w:color="auto"/>
        <w:left w:val="none" w:sz="0" w:space="0" w:color="auto"/>
        <w:bottom w:val="none" w:sz="0" w:space="0" w:color="auto"/>
        <w:right w:val="none" w:sz="0" w:space="0" w:color="auto"/>
      </w:divBdr>
    </w:div>
    <w:div w:id="302392366">
      <w:marLeft w:val="0"/>
      <w:marRight w:val="0"/>
      <w:marTop w:val="0"/>
      <w:marBottom w:val="0"/>
      <w:divBdr>
        <w:top w:val="none" w:sz="0" w:space="0" w:color="auto"/>
        <w:left w:val="none" w:sz="0" w:space="0" w:color="auto"/>
        <w:bottom w:val="none" w:sz="0" w:space="0" w:color="auto"/>
        <w:right w:val="none" w:sz="0" w:space="0" w:color="auto"/>
      </w:divBdr>
    </w:div>
    <w:div w:id="302392371">
      <w:marLeft w:val="0"/>
      <w:marRight w:val="0"/>
      <w:marTop w:val="0"/>
      <w:marBottom w:val="0"/>
      <w:divBdr>
        <w:top w:val="none" w:sz="0" w:space="0" w:color="auto"/>
        <w:left w:val="none" w:sz="0" w:space="0" w:color="auto"/>
        <w:bottom w:val="none" w:sz="0" w:space="0" w:color="auto"/>
        <w:right w:val="none" w:sz="0" w:space="0" w:color="auto"/>
      </w:divBdr>
    </w:div>
    <w:div w:id="302392373">
      <w:marLeft w:val="0"/>
      <w:marRight w:val="0"/>
      <w:marTop w:val="0"/>
      <w:marBottom w:val="0"/>
      <w:divBdr>
        <w:top w:val="none" w:sz="0" w:space="0" w:color="auto"/>
        <w:left w:val="none" w:sz="0" w:space="0" w:color="auto"/>
        <w:bottom w:val="none" w:sz="0" w:space="0" w:color="auto"/>
        <w:right w:val="none" w:sz="0" w:space="0" w:color="auto"/>
      </w:divBdr>
    </w:div>
    <w:div w:id="302392375">
      <w:marLeft w:val="0"/>
      <w:marRight w:val="0"/>
      <w:marTop w:val="0"/>
      <w:marBottom w:val="0"/>
      <w:divBdr>
        <w:top w:val="none" w:sz="0" w:space="0" w:color="auto"/>
        <w:left w:val="none" w:sz="0" w:space="0" w:color="auto"/>
        <w:bottom w:val="none" w:sz="0" w:space="0" w:color="auto"/>
        <w:right w:val="none" w:sz="0" w:space="0" w:color="auto"/>
      </w:divBdr>
    </w:div>
    <w:div w:id="302392376">
      <w:marLeft w:val="0"/>
      <w:marRight w:val="0"/>
      <w:marTop w:val="0"/>
      <w:marBottom w:val="0"/>
      <w:divBdr>
        <w:top w:val="none" w:sz="0" w:space="0" w:color="auto"/>
        <w:left w:val="none" w:sz="0" w:space="0" w:color="auto"/>
        <w:bottom w:val="none" w:sz="0" w:space="0" w:color="auto"/>
        <w:right w:val="none" w:sz="0" w:space="0" w:color="auto"/>
      </w:divBdr>
      <w:divsChild>
        <w:div w:id="302392397">
          <w:marLeft w:val="0"/>
          <w:marRight w:val="0"/>
          <w:marTop w:val="0"/>
          <w:marBottom w:val="0"/>
          <w:divBdr>
            <w:top w:val="none" w:sz="0" w:space="0" w:color="auto"/>
            <w:left w:val="none" w:sz="0" w:space="0" w:color="auto"/>
            <w:bottom w:val="none" w:sz="0" w:space="0" w:color="auto"/>
            <w:right w:val="none" w:sz="0" w:space="0" w:color="auto"/>
          </w:divBdr>
          <w:divsChild>
            <w:div w:id="302392387">
              <w:marLeft w:val="0"/>
              <w:marRight w:val="0"/>
              <w:marTop w:val="0"/>
              <w:marBottom w:val="0"/>
              <w:divBdr>
                <w:top w:val="none" w:sz="0" w:space="0" w:color="auto"/>
                <w:left w:val="none" w:sz="0" w:space="0" w:color="auto"/>
                <w:bottom w:val="none" w:sz="0" w:space="0" w:color="auto"/>
                <w:right w:val="none" w:sz="0" w:space="0" w:color="auto"/>
              </w:divBdr>
              <w:divsChild>
                <w:div w:id="302392403">
                  <w:marLeft w:val="0"/>
                  <w:marRight w:val="0"/>
                  <w:marTop w:val="0"/>
                  <w:marBottom w:val="0"/>
                  <w:divBdr>
                    <w:top w:val="none" w:sz="0" w:space="0" w:color="auto"/>
                    <w:left w:val="none" w:sz="0" w:space="0" w:color="auto"/>
                    <w:bottom w:val="none" w:sz="0" w:space="0" w:color="auto"/>
                    <w:right w:val="none" w:sz="0" w:space="0" w:color="auto"/>
                  </w:divBdr>
                  <w:divsChild>
                    <w:div w:id="302392372">
                      <w:marLeft w:val="0"/>
                      <w:marRight w:val="0"/>
                      <w:marTop w:val="0"/>
                      <w:marBottom w:val="0"/>
                      <w:divBdr>
                        <w:top w:val="none" w:sz="0" w:space="0" w:color="auto"/>
                        <w:left w:val="none" w:sz="0" w:space="0" w:color="auto"/>
                        <w:bottom w:val="none" w:sz="0" w:space="0" w:color="auto"/>
                        <w:right w:val="none" w:sz="0" w:space="0" w:color="auto"/>
                      </w:divBdr>
                      <w:divsChild>
                        <w:div w:id="302392379">
                          <w:marLeft w:val="0"/>
                          <w:marRight w:val="0"/>
                          <w:marTop w:val="0"/>
                          <w:marBottom w:val="0"/>
                          <w:divBdr>
                            <w:top w:val="none" w:sz="0" w:space="0" w:color="auto"/>
                            <w:left w:val="none" w:sz="0" w:space="0" w:color="auto"/>
                            <w:bottom w:val="none" w:sz="0" w:space="0" w:color="auto"/>
                            <w:right w:val="none" w:sz="0" w:space="0" w:color="auto"/>
                          </w:divBdr>
                          <w:divsChild>
                            <w:div w:id="3023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92380">
      <w:marLeft w:val="0"/>
      <w:marRight w:val="0"/>
      <w:marTop w:val="0"/>
      <w:marBottom w:val="0"/>
      <w:divBdr>
        <w:top w:val="none" w:sz="0" w:space="0" w:color="auto"/>
        <w:left w:val="none" w:sz="0" w:space="0" w:color="auto"/>
        <w:bottom w:val="none" w:sz="0" w:space="0" w:color="auto"/>
        <w:right w:val="none" w:sz="0" w:space="0" w:color="auto"/>
      </w:divBdr>
    </w:div>
    <w:div w:id="302392381">
      <w:marLeft w:val="0"/>
      <w:marRight w:val="0"/>
      <w:marTop w:val="0"/>
      <w:marBottom w:val="0"/>
      <w:divBdr>
        <w:top w:val="none" w:sz="0" w:space="0" w:color="auto"/>
        <w:left w:val="none" w:sz="0" w:space="0" w:color="auto"/>
        <w:bottom w:val="none" w:sz="0" w:space="0" w:color="auto"/>
        <w:right w:val="none" w:sz="0" w:space="0" w:color="auto"/>
      </w:divBdr>
      <w:divsChild>
        <w:div w:id="302392367">
          <w:marLeft w:val="0"/>
          <w:marRight w:val="0"/>
          <w:marTop w:val="0"/>
          <w:marBottom w:val="0"/>
          <w:divBdr>
            <w:top w:val="none" w:sz="0" w:space="0" w:color="auto"/>
            <w:left w:val="none" w:sz="0" w:space="0" w:color="auto"/>
            <w:bottom w:val="none" w:sz="0" w:space="0" w:color="auto"/>
            <w:right w:val="none" w:sz="0" w:space="0" w:color="auto"/>
          </w:divBdr>
          <w:divsChild>
            <w:div w:id="302392464">
              <w:marLeft w:val="0"/>
              <w:marRight w:val="0"/>
              <w:marTop w:val="0"/>
              <w:marBottom w:val="0"/>
              <w:divBdr>
                <w:top w:val="none" w:sz="0" w:space="0" w:color="auto"/>
                <w:left w:val="none" w:sz="0" w:space="0" w:color="auto"/>
                <w:bottom w:val="none" w:sz="0" w:space="0" w:color="auto"/>
                <w:right w:val="none" w:sz="0" w:space="0" w:color="auto"/>
              </w:divBdr>
              <w:divsChild>
                <w:div w:id="302392416">
                  <w:marLeft w:val="0"/>
                  <w:marRight w:val="0"/>
                  <w:marTop w:val="360"/>
                  <w:marBottom w:val="150"/>
                  <w:divBdr>
                    <w:top w:val="none" w:sz="0" w:space="0" w:color="auto"/>
                    <w:left w:val="none" w:sz="0" w:space="0" w:color="auto"/>
                    <w:bottom w:val="none" w:sz="0" w:space="0" w:color="auto"/>
                    <w:right w:val="none" w:sz="0" w:space="0" w:color="auto"/>
                  </w:divBdr>
                  <w:divsChild>
                    <w:div w:id="3023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2382">
      <w:marLeft w:val="0"/>
      <w:marRight w:val="0"/>
      <w:marTop w:val="0"/>
      <w:marBottom w:val="0"/>
      <w:divBdr>
        <w:top w:val="none" w:sz="0" w:space="0" w:color="auto"/>
        <w:left w:val="none" w:sz="0" w:space="0" w:color="auto"/>
        <w:bottom w:val="none" w:sz="0" w:space="0" w:color="auto"/>
        <w:right w:val="none" w:sz="0" w:space="0" w:color="auto"/>
      </w:divBdr>
    </w:div>
    <w:div w:id="302392384">
      <w:marLeft w:val="0"/>
      <w:marRight w:val="0"/>
      <w:marTop w:val="0"/>
      <w:marBottom w:val="0"/>
      <w:divBdr>
        <w:top w:val="none" w:sz="0" w:space="0" w:color="auto"/>
        <w:left w:val="none" w:sz="0" w:space="0" w:color="auto"/>
        <w:bottom w:val="none" w:sz="0" w:space="0" w:color="auto"/>
        <w:right w:val="none" w:sz="0" w:space="0" w:color="auto"/>
      </w:divBdr>
    </w:div>
    <w:div w:id="302392386">
      <w:marLeft w:val="0"/>
      <w:marRight w:val="0"/>
      <w:marTop w:val="0"/>
      <w:marBottom w:val="0"/>
      <w:divBdr>
        <w:top w:val="none" w:sz="0" w:space="0" w:color="auto"/>
        <w:left w:val="none" w:sz="0" w:space="0" w:color="auto"/>
        <w:bottom w:val="none" w:sz="0" w:space="0" w:color="auto"/>
        <w:right w:val="none" w:sz="0" w:space="0" w:color="auto"/>
      </w:divBdr>
    </w:div>
    <w:div w:id="302392388">
      <w:marLeft w:val="0"/>
      <w:marRight w:val="0"/>
      <w:marTop w:val="0"/>
      <w:marBottom w:val="0"/>
      <w:divBdr>
        <w:top w:val="none" w:sz="0" w:space="0" w:color="auto"/>
        <w:left w:val="none" w:sz="0" w:space="0" w:color="auto"/>
        <w:bottom w:val="none" w:sz="0" w:space="0" w:color="auto"/>
        <w:right w:val="none" w:sz="0" w:space="0" w:color="auto"/>
      </w:divBdr>
      <w:divsChild>
        <w:div w:id="302392441">
          <w:marLeft w:val="0"/>
          <w:marRight w:val="0"/>
          <w:marTop w:val="0"/>
          <w:marBottom w:val="0"/>
          <w:divBdr>
            <w:top w:val="none" w:sz="0" w:space="0" w:color="auto"/>
            <w:left w:val="none" w:sz="0" w:space="0" w:color="auto"/>
            <w:bottom w:val="none" w:sz="0" w:space="0" w:color="auto"/>
            <w:right w:val="none" w:sz="0" w:space="0" w:color="auto"/>
          </w:divBdr>
          <w:divsChild>
            <w:div w:id="302392431">
              <w:marLeft w:val="0"/>
              <w:marRight w:val="0"/>
              <w:marTop w:val="0"/>
              <w:marBottom w:val="0"/>
              <w:divBdr>
                <w:top w:val="none" w:sz="0" w:space="0" w:color="auto"/>
                <w:left w:val="none" w:sz="0" w:space="0" w:color="auto"/>
                <w:bottom w:val="none" w:sz="0" w:space="0" w:color="auto"/>
                <w:right w:val="none" w:sz="0" w:space="0" w:color="auto"/>
              </w:divBdr>
              <w:divsChild>
                <w:div w:id="302392414">
                  <w:marLeft w:val="0"/>
                  <w:marRight w:val="0"/>
                  <w:marTop w:val="0"/>
                  <w:marBottom w:val="0"/>
                  <w:divBdr>
                    <w:top w:val="none" w:sz="0" w:space="0" w:color="auto"/>
                    <w:left w:val="none" w:sz="0" w:space="0" w:color="auto"/>
                    <w:bottom w:val="none" w:sz="0" w:space="0" w:color="auto"/>
                    <w:right w:val="none" w:sz="0" w:space="0" w:color="auto"/>
                  </w:divBdr>
                  <w:divsChild>
                    <w:div w:id="3023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2389">
      <w:marLeft w:val="0"/>
      <w:marRight w:val="0"/>
      <w:marTop w:val="0"/>
      <w:marBottom w:val="0"/>
      <w:divBdr>
        <w:top w:val="none" w:sz="0" w:space="0" w:color="auto"/>
        <w:left w:val="none" w:sz="0" w:space="0" w:color="auto"/>
        <w:bottom w:val="none" w:sz="0" w:space="0" w:color="auto"/>
        <w:right w:val="none" w:sz="0" w:space="0" w:color="auto"/>
      </w:divBdr>
    </w:div>
    <w:div w:id="302392390">
      <w:marLeft w:val="0"/>
      <w:marRight w:val="0"/>
      <w:marTop w:val="0"/>
      <w:marBottom w:val="0"/>
      <w:divBdr>
        <w:top w:val="none" w:sz="0" w:space="0" w:color="auto"/>
        <w:left w:val="none" w:sz="0" w:space="0" w:color="auto"/>
        <w:bottom w:val="none" w:sz="0" w:space="0" w:color="auto"/>
        <w:right w:val="none" w:sz="0" w:space="0" w:color="auto"/>
      </w:divBdr>
    </w:div>
    <w:div w:id="302392391">
      <w:marLeft w:val="0"/>
      <w:marRight w:val="0"/>
      <w:marTop w:val="0"/>
      <w:marBottom w:val="0"/>
      <w:divBdr>
        <w:top w:val="none" w:sz="0" w:space="0" w:color="auto"/>
        <w:left w:val="none" w:sz="0" w:space="0" w:color="auto"/>
        <w:bottom w:val="none" w:sz="0" w:space="0" w:color="auto"/>
        <w:right w:val="none" w:sz="0" w:space="0" w:color="auto"/>
      </w:divBdr>
      <w:divsChild>
        <w:div w:id="302392453">
          <w:marLeft w:val="0"/>
          <w:marRight w:val="0"/>
          <w:marTop w:val="0"/>
          <w:marBottom w:val="0"/>
          <w:divBdr>
            <w:top w:val="none" w:sz="0" w:space="0" w:color="auto"/>
            <w:left w:val="none" w:sz="0" w:space="0" w:color="auto"/>
            <w:bottom w:val="none" w:sz="0" w:space="0" w:color="auto"/>
            <w:right w:val="none" w:sz="0" w:space="0" w:color="auto"/>
          </w:divBdr>
        </w:div>
      </w:divsChild>
    </w:div>
    <w:div w:id="302392393">
      <w:marLeft w:val="0"/>
      <w:marRight w:val="0"/>
      <w:marTop w:val="0"/>
      <w:marBottom w:val="0"/>
      <w:divBdr>
        <w:top w:val="none" w:sz="0" w:space="0" w:color="auto"/>
        <w:left w:val="none" w:sz="0" w:space="0" w:color="auto"/>
        <w:bottom w:val="none" w:sz="0" w:space="0" w:color="auto"/>
        <w:right w:val="none" w:sz="0" w:space="0" w:color="auto"/>
      </w:divBdr>
    </w:div>
    <w:div w:id="302392394">
      <w:marLeft w:val="0"/>
      <w:marRight w:val="0"/>
      <w:marTop w:val="0"/>
      <w:marBottom w:val="0"/>
      <w:divBdr>
        <w:top w:val="none" w:sz="0" w:space="0" w:color="auto"/>
        <w:left w:val="none" w:sz="0" w:space="0" w:color="auto"/>
        <w:bottom w:val="none" w:sz="0" w:space="0" w:color="auto"/>
        <w:right w:val="none" w:sz="0" w:space="0" w:color="auto"/>
      </w:divBdr>
    </w:div>
    <w:div w:id="302392395">
      <w:marLeft w:val="0"/>
      <w:marRight w:val="0"/>
      <w:marTop w:val="0"/>
      <w:marBottom w:val="0"/>
      <w:divBdr>
        <w:top w:val="none" w:sz="0" w:space="0" w:color="auto"/>
        <w:left w:val="none" w:sz="0" w:space="0" w:color="auto"/>
        <w:bottom w:val="none" w:sz="0" w:space="0" w:color="auto"/>
        <w:right w:val="none" w:sz="0" w:space="0" w:color="auto"/>
      </w:divBdr>
    </w:div>
    <w:div w:id="302392400">
      <w:marLeft w:val="0"/>
      <w:marRight w:val="0"/>
      <w:marTop w:val="0"/>
      <w:marBottom w:val="0"/>
      <w:divBdr>
        <w:top w:val="none" w:sz="0" w:space="0" w:color="auto"/>
        <w:left w:val="none" w:sz="0" w:space="0" w:color="auto"/>
        <w:bottom w:val="none" w:sz="0" w:space="0" w:color="auto"/>
        <w:right w:val="none" w:sz="0" w:space="0" w:color="auto"/>
      </w:divBdr>
    </w:div>
    <w:div w:id="302392402">
      <w:marLeft w:val="0"/>
      <w:marRight w:val="0"/>
      <w:marTop w:val="0"/>
      <w:marBottom w:val="0"/>
      <w:divBdr>
        <w:top w:val="none" w:sz="0" w:space="0" w:color="auto"/>
        <w:left w:val="none" w:sz="0" w:space="0" w:color="auto"/>
        <w:bottom w:val="none" w:sz="0" w:space="0" w:color="auto"/>
        <w:right w:val="none" w:sz="0" w:space="0" w:color="auto"/>
      </w:divBdr>
    </w:div>
    <w:div w:id="302392405">
      <w:marLeft w:val="0"/>
      <w:marRight w:val="0"/>
      <w:marTop w:val="0"/>
      <w:marBottom w:val="0"/>
      <w:divBdr>
        <w:top w:val="none" w:sz="0" w:space="0" w:color="auto"/>
        <w:left w:val="none" w:sz="0" w:space="0" w:color="auto"/>
        <w:bottom w:val="none" w:sz="0" w:space="0" w:color="auto"/>
        <w:right w:val="none" w:sz="0" w:space="0" w:color="auto"/>
      </w:divBdr>
    </w:div>
    <w:div w:id="302392406">
      <w:marLeft w:val="0"/>
      <w:marRight w:val="0"/>
      <w:marTop w:val="0"/>
      <w:marBottom w:val="0"/>
      <w:divBdr>
        <w:top w:val="none" w:sz="0" w:space="0" w:color="auto"/>
        <w:left w:val="none" w:sz="0" w:space="0" w:color="auto"/>
        <w:bottom w:val="none" w:sz="0" w:space="0" w:color="auto"/>
        <w:right w:val="none" w:sz="0" w:space="0" w:color="auto"/>
      </w:divBdr>
      <w:divsChild>
        <w:div w:id="302392377">
          <w:marLeft w:val="0"/>
          <w:marRight w:val="0"/>
          <w:marTop w:val="0"/>
          <w:marBottom w:val="0"/>
          <w:divBdr>
            <w:top w:val="none" w:sz="0" w:space="0" w:color="auto"/>
            <w:left w:val="none" w:sz="0" w:space="0" w:color="auto"/>
            <w:bottom w:val="none" w:sz="0" w:space="0" w:color="auto"/>
            <w:right w:val="none" w:sz="0" w:space="0" w:color="auto"/>
          </w:divBdr>
        </w:div>
      </w:divsChild>
    </w:div>
    <w:div w:id="302392407">
      <w:marLeft w:val="0"/>
      <w:marRight w:val="0"/>
      <w:marTop w:val="0"/>
      <w:marBottom w:val="0"/>
      <w:divBdr>
        <w:top w:val="none" w:sz="0" w:space="0" w:color="auto"/>
        <w:left w:val="none" w:sz="0" w:space="0" w:color="auto"/>
        <w:bottom w:val="none" w:sz="0" w:space="0" w:color="auto"/>
        <w:right w:val="none" w:sz="0" w:space="0" w:color="auto"/>
      </w:divBdr>
    </w:div>
    <w:div w:id="302392409">
      <w:marLeft w:val="0"/>
      <w:marRight w:val="0"/>
      <w:marTop w:val="0"/>
      <w:marBottom w:val="0"/>
      <w:divBdr>
        <w:top w:val="none" w:sz="0" w:space="0" w:color="auto"/>
        <w:left w:val="none" w:sz="0" w:space="0" w:color="auto"/>
        <w:bottom w:val="none" w:sz="0" w:space="0" w:color="auto"/>
        <w:right w:val="none" w:sz="0" w:space="0" w:color="auto"/>
      </w:divBdr>
    </w:div>
    <w:div w:id="302392410">
      <w:marLeft w:val="0"/>
      <w:marRight w:val="0"/>
      <w:marTop w:val="0"/>
      <w:marBottom w:val="0"/>
      <w:divBdr>
        <w:top w:val="none" w:sz="0" w:space="0" w:color="auto"/>
        <w:left w:val="none" w:sz="0" w:space="0" w:color="auto"/>
        <w:bottom w:val="none" w:sz="0" w:space="0" w:color="auto"/>
        <w:right w:val="none" w:sz="0" w:space="0" w:color="auto"/>
      </w:divBdr>
      <w:divsChild>
        <w:div w:id="302392454">
          <w:marLeft w:val="0"/>
          <w:marRight w:val="0"/>
          <w:marTop w:val="0"/>
          <w:marBottom w:val="0"/>
          <w:divBdr>
            <w:top w:val="none" w:sz="0" w:space="0" w:color="auto"/>
            <w:left w:val="none" w:sz="0" w:space="0" w:color="auto"/>
            <w:bottom w:val="none" w:sz="0" w:space="0" w:color="auto"/>
            <w:right w:val="none" w:sz="0" w:space="0" w:color="auto"/>
          </w:divBdr>
          <w:divsChild>
            <w:div w:id="302392369">
              <w:marLeft w:val="0"/>
              <w:marRight w:val="0"/>
              <w:marTop w:val="0"/>
              <w:marBottom w:val="0"/>
              <w:divBdr>
                <w:top w:val="none" w:sz="0" w:space="0" w:color="auto"/>
                <w:left w:val="none" w:sz="0" w:space="0" w:color="auto"/>
                <w:bottom w:val="none" w:sz="0" w:space="0" w:color="auto"/>
                <w:right w:val="none" w:sz="0" w:space="0" w:color="auto"/>
              </w:divBdr>
              <w:divsChild>
                <w:div w:id="302392399">
                  <w:marLeft w:val="0"/>
                  <w:marRight w:val="0"/>
                  <w:marTop w:val="360"/>
                  <w:marBottom w:val="150"/>
                  <w:divBdr>
                    <w:top w:val="none" w:sz="0" w:space="0" w:color="auto"/>
                    <w:left w:val="none" w:sz="0" w:space="0" w:color="auto"/>
                    <w:bottom w:val="none" w:sz="0" w:space="0" w:color="auto"/>
                    <w:right w:val="none" w:sz="0" w:space="0" w:color="auto"/>
                  </w:divBdr>
                  <w:divsChild>
                    <w:div w:id="3023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2411">
      <w:marLeft w:val="0"/>
      <w:marRight w:val="0"/>
      <w:marTop w:val="0"/>
      <w:marBottom w:val="0"/>
      <w:divBdr>
        <w:top w:val="none" w:sz="0" w:space="0" w:color="auto"/>
        <w:left w:val="none" w:sz="0" w:space="0" w:color="auto"/>
        <w:bottom w:val="none" w:sz="0" w:space="0" w:color="auto"/>
        <w:right w:val="none" w:sz="0" w:space="0" w:color="auto"/>
      </w:divBdr>
      <w:divsChild>
        <w:div w:id="302392378">
          <w:marLeft w:val="0"/>
          <w:marRight w:val="0"/>
          <w:marTop w:val="0"/>
          <w:marBottom w:val="0"/>
          <w:divBdr>
            <w:top w:val="none" w:sz="0" w:space="0" w:color="auto"/>
            <w:left w:val="none" w:sz="0" w:space="0" w:color="auto"/>
            <w:bottom w:val="none" w:sz="0" w:space="0" w:color="auto"/>
            <w:right w:val="none" w:sz="0" w:space="0" w:color="auto"/>
          </w:divBdr>
          <w:divsChild>
            <w:div w:id="302392401">
              <w:marLeft w:val="0"/>
              <w:marRight w:val="0"/>
              <w:marTop w:val="0"/>
              <w:marBottom w:val="0"/>
              <w:divBdr>
                <w:top w:val="none" w:sz="0" w:space="0" w:color="auto"/>
                <w:left w:val="none" w:sz="0" w:space="0" w:color="auto"/>
                <w:bottom w:val="none" w:sz="0" w:space="0" w:color="auto"/>
                <w:right w:val="none" w:sz="0" w:space="0" w:color="auto"/>
              </w:divBdr>
              <w:divsChild>
                <w:div w:id="302392465">
                  <w:marLeft w:val="0"/>
                  <w:marRight w:val="0"/>
                  <w:marTop w:val="0"/>
                  <w:marBottom w:val="0"/>
                  <w:divBdr>
                    <w:top w:val="none" w:sz="0" w:space="0" w:color="auto"/>
                    <w:left w:val="none" w:sz="0" w:space="0" w:color="auto"/>
                    <w:bottom w:val="none" w:sz="0" w:space="0" w:color="auto"/>
                    <w:right w:val="none" w:sz="0" w:space="0" w:color="auto"/>
                  </w:divBdr>
                  <w:divsChild>
                    <w:div w:id="302392408">
                      <w:marLeft w:val="0"/>
                      <w:marRight w:val="0"/>
                      <w:marTop w:val="0"/>
                      <w:marBottom w:val="0"/>
                      <w:divBdr>
                        <w:top w:val="none" w:sz="0" w:space="0" w:color="auto"/>
                        <w:left w:val="none" w:sz="0" w:space="0" w:color="auto"/>
                        <w:bottom w:val="none" w:sz="0" w:space="0" w:color="auto"/>
                        <w:right w:val="none" w:sz="0" w:space="0" w:color="auto"/>
                      </w:divBdr>
                      <w:divsChild>
                        <w:div w:id="302392466">
                          <w:marLeft w:val="0"/>
                          <w:marRight w:val="0"/>
                          <w:marTop w:val="0"/>
                          <w:marBottom w:val="0"/>
                          <w:divBdr>
                            <w:top w:val="none" w:sz="0" w:space="0" w:color="auto"/>
                            <w:left w:val="none" w:sz="0" w:space="0" w:color="auto"/>
                            <w:bottom w:val="none" w:sz="0" w:space="0" w:color="auto"/>
                            <w:right w:val="none" w:sz="0" w:space="0" w:color="auto"/>
                          </w:divBdr>
                          <w:divsChild>
                            <w:div w:id="3023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92412">
      <w:marLeft w:val="0"/>
      <w:marRight w:val="0"/>
      <w:marTop w:val="0"/>
      <w:marBottom w:val="0"/>
      <w:divBdr>
        <w:top w:val="none" w:sz="0" w:space="0" w:color="auto"/>
        <w:left w:val="none" w:sz="0" w:space="0" w:color="auto"/>
        <w:bottom w:val="none" w:sz="0" w:space="0" w:color="auto"/>
        <w:right w:val="none" w:sz="0" w:space="0" w:color="auto"/>
      </w:divBdr>
    </w:div>
    <w:div w:id="302392413">
      <w:marLeft w:val="0"/>
      <w:marRight w:val="0"/>
      <w:marTop w:val="0"/>
      <w:marBottom w:val="0"/>
      <w:divBdr>
        <w:top w:val="none" w:sz="0" w:space="0" w:color="auto"/>
        <w:left w:val="none" w:sz="0" w:space="0" w:color="auto"/>
        <w:bottom w:val="none" w:sz="0" w:space="0" w:color="auto"/>
        <w:right w:val="none" w:sz="0" w:space="0" w:color="auto"/>
      </w:divBdr>
    </w:div>
    <w:div w:id="302392415">
      <w:marLeft w:val="0"/>
      <w:marRight w:val="0"/>
      <w:marTop w:val="0"/>
      <w:marBottom w:val="0"/>
      <w:divBdr>
        <w:top w:val="none" w:sz="0" w:space="0" w:color="auto"/>
        <w:left w:val="none" w:sz="0" w:space="0" w:color="auto"/>
        <w:bottom w:val="none" w:sz="0" w:space="0" w:color="auto"/>
        <w:right w:val="none" w:sz="0" w:space="0" w:color="auto"/>
      </w:divBdr>
    </w:div>
    <w:div w:id="302392418">
      <w:marLeft w:val="0"/>
      <w:marRight w:val="0"/>
      <w:marTop w:val="0"/>
      <w:marBottom w:val="0"/>
      <w:divBdr>
        <w:top w:val="none" w:sz="0" w:space="0" w:color="auto"/>
        <w:left w:val="none" w:sz="0" w:space="0" w:color="auto"/>
        <w:bottom w:val="none" w:sz="0" w:space="0" w:color="auto"/>
        <w:right w:val="none" w:sz="0" w:space="0" w:color="auto"/>
      </w:divBdr>
    </w:div>
    <w:div w:id="302392419">
      <w:marLeft w:val="0"/>
      <w:marRight w:val="0"/>
      <w:marTop w:val="0"/>
      <w:marBottom w:val="0"/>
      <w:divBdr>
        <w:top w:val="none" w:sz="0" w:space="0" w:color="auto"/>
        <w:left w:val="none" w:sz="0" w:space="0" w:color="auto"/>
        <w:bottom w:val="none" w:sz="0" w:space="0" w:color="auto"/>
        <w:right w:val="none" w:sz="0" w:space="0" w:color="auto"/>
      </w:divBdr>
    </w:div>
    <w:div w:id="302392421">
      <w:marLeft w:val="0"/>
      <w:marRight w:val="0"/>
      <w:marTop w:val="0"/>
      <w:marBottom w:val="0"/>
      <w:divBdr>
        <w:top w:val="none" w:sz="0" w:space="0" w:color="auto"/>
        <w:left w:val="none" w:sz="0" w:space="0" w:color="auto"/>
        <w:bottom w:val="none" w:sz="0" w:space="0" w:color="auto"/>
        <w:right w:val="none" w:sz="0" w:space="0" w:color="auto"/>
      </w:divBdr>
    </w:div>
    <w:div w:id="302392423">
      <w:marLeft w:val="0"/>
      <w:marRight w:val="0"/>
      <w:marTop w:val="0"/>
      <w:marBottom w:val="0"/>
      <w:divBdr>
        <w:top w:val="none" w:sz="0" w:space="0" w:color="auto"/>
        <w:left w:val="none" w:sz="0" w:space="0" w:color="auto"/>
        <w:bottom w:val="none" w:sz="0" w:space="0" w:color="auto"/>
        <w:right w:val="none" w:sz="0" w:space="0" w:color="auto"/>
      </w:divBdr>
    </w:div>
    <w:div w:id="302392426">
      <w:marLeft w:val="0"/>
      <w:marRight w:val="0"/>
      <w:marTop w:val="0"/>
      <w:marBottom w:val="0"/>
      <w:divBdr>
        <w:top w:val="none" w:sz="0" w:space="0" w:color="auto"/>
        <w:left w:val="none" w:sz="0" w:space="0" w:color="auto"/>
        <w:bottom w:val="none" w:sz="0" w:space="0" w:color="auto"/>
        <w:right w:val="none" w:sz="0" w:space="0" w:color="auto"/>
      </w:divBdr>
    </w:div>
    <w:div w:id="302392428">
      <w:marLeft w:val="0"/>
      <w:marRight w:val="0"/>
      <w:marTop w:val="0"/>
      <w:marBottom w:val="0"/>
      <w:divBdr>
        <w:top w:val="none" w:sz="0" w:space="0" w:color="auto"/>
        <w:left w:val="none" w:sz="0" w:space="0" w:color="auto"/>
        <w:bottom w:val="none" w:sz="0" w:space="0" w:color="auto"/>
        <w:right w:val="none" w:sz="0" w:space="0" w:color="auto"/>
      </w:divBdr>
    </w:div>
    <w:div w:id="302392429">
      <w:marLeft w:val="0"/>
      <w:marRight w:val="0"/>
      <w:marTop w:val="0"/>
      <w:marBottom w:val="0"/>
      <w:divBdr>
        <w:top w:val="none" w:sz="0" w:space="0" w:color="auto"/>
        <w:left w:val="none" w:sz="0" w:space="0" w:color="auto"/>
        <w:bottom w:val="none" w:sz="0" w:space="0" w:color="auto"/>
        <w:right w:val="none" w:sz="0" w:space="0" w:color="auto"/>
      </w:divBdr>
    </w:div>
    <w:div w:id="302392430">
      <w:marLeft w:val="0"/>
      <w:marRight w:val="0"/>
      <w:marTop w:val="0"/>
      <w:marBottom w:val="0"/>
      <w:divBdr>
        <w:top w:val="none" w:sz="0" w:space="0" w:color="auto"/>
        <w:left w:val="none" w:sz="0" w:space="0" w:color="auto"/>
        <w:bottom w:val="none" w:sz="0" w:space="0" w:color="auto"/>
        <w:right w:val="none" w:sz="0" w:space="0" w:color="auto"/>
      </w:divBdr>
    </w:div>
    <w:div w:id="302392433">
      <w:marLeft w:val="0"/>
      <w:marRight w:val="0"/>
      <w:marTop w:val="0"/>
      <w:marBottom w:val="0"/>
      <w:divBdr>
        <w:top w:val="none" w:sz="0" w:space="0" w:color="auto"/>
        <w:left w:val="none" w:sz="0" w:space="0" w:color="auto"/>
        <w:bottom w:val="none" w:sz="0" w:space="0" w:color="auto"/>
        <w:right w:val="none" w:sz="0" w:space="0" w:color="auto"/>
      </w:divBdr>
    </w:div>
    <w:div w:id="302392434">
      <w:marLeft w:val="0"/>
      <w:marRight w:val="0"/>
      <w:marTop w:val="0"/>
      <w:marBottom w:val="0"/>
      <w:divBdr>
        <w:top w:val="none" w:sz="0" w:space="0" w:color="auto"/>
        <w:left w:val="none" w:sz="0" w:space="0" w:color="auto"/>
        <w:bottom w:val="none" w:sz="0" w:space="0" w:color="auto"/>
        <w:right w:val="none" w:sz="0" w:space="0" w:color="auto"/>
      </w:divBdr>
    </w:div>
    <w:div w:id="302392435">
      <w:marLeft w:val="0"/>
      <w:marRight w:val="0"/>
      <w:marTop w:val="0"/>
      <w:marBottom w:val="0"/>
      <w:divBdr>
        <w:top w:val="none" w:sz="0" w:space="0" w:color="auto"/>
        <w:left w:val="none" w:sz="0" w:space="0" w:color="auto"/>
        <w:bottom w:val="none" w:sz="0" w:space="0" w:color="auto"/>
        <w:right w:val="none" w:sz="0" w:space="0" w:color="auto"/>
      </w:divBdr>
      <w:divsChild>
        <w:div w:id="302392448">
          <w:marLeft w:val="0"/>
          <w:marRight w:val="0"/>
          <w:marTop w:val="0"/>
          <w:marBottom w:val="0"/>
          <w:divBdr>
            <w:top w:val="none" w:sz="0" w:space="0" w:color="auto"/>
            <w:left w:val="none" w:sz="0" w:space="0" w:color="auto"/>
            <w:bottom w:val="none" w:sz="0" w:space="0" w:color="auto"/>
            <w:right w:val="none" w:sz="0" w:space="0" w:color="auto"/>
          </w:divBdr>
          <w:divsChild>
            <w:div w:id="302392361">
              <w:marLeft w:val="0"/>
              <w:marRight w:val="0"/>
              <w:marTop w:val="0"/>
              <w:marBottom w:val="0"/>
              <w:divBdr>
                <w:top w:val="none" w:sz="0" w:space="0" w:color="auto"/>
                <w:left w:val="none" w:sz="0" w:space="0" w:color="auto"/>
                <w:bottom w:val="none" w:sz="0" w:space="0" w:color="auto"/>
                <w:right w:val="none" w:sz="0" w:space="0" w:color="auto"/>
              </w:divBdr>
              <w:divsChild>
                <w:div w:id="302392432">
                  <w:marLeft w:val="0"/>
                  <w:marRight w:val="0"/>
                  <w:marTop w:val="0"/>
                  <w:marBottom w:val="0"/>
                  <w:divBdr>
                    <w:top w:val="none" w:sz="0" w:space="0" w:color="auto"/>
                    <w:left w:val="none" w:sz="0" w:space="0" w:color="auto"/>
                    <w:bottom w:val="none" w:sz="0" w:space="0" w:color="auto"/>
                    <w:right w:val="none" w:sz="0" w:space="0" w:color="auto"/>
                  </w:divBdr>
                  <w:divsChild>
                    <w:div w:id="302392420">
                      <w:marLeft w:val="0"/>
                      <w:marRight w:val="0"/>
                      <w:marTop w:val="0"/>
                      <w:marBottom w:val="0"/>
                      <w:divBdr>
                        <w:top w:val="none" w:sz="0" w:space="0" w:color="auto"/>
                        <w:left w:val="none" w:sz="0" w:space="0" w:color="auto"/>
                        <w:bottom w:val="none" w:sz="0" w:space="0" w:color="auto"/>
                        <w:right w:val="none" w:sz="0" w:space="0" w:color="auto"/>
                      </w:divBdr>
                      <w:divsChild>
                        <w:div w:id="302392385">
                          <w:marLeft w:val="0"/>
                          <w:marRight w:val="0"/>
                          <w:marTop w:val="0"/>
                          <w:marBottom w:val="0"/>
                          <w:divBdr>
                            <w:top w:val="none" w:sz="0" w:space="0" w:color="auto"/>
                            <w:left w:val="none" w:sz="0" w:space="0" w:color="auto"/>
                            <w:bottom w:val="none" w:sz="0" w:space="0" w:color="auto"/>
                            <w:right w:val="none" w:sz="0" w:space="0" w:color="auto"/>
                          </w:divBdr>
                          <w:divsChild>
                            <w:div w:id="302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92436">
      <w:marLeft w:val="0"/>
      <w:marRight w:val="0"/>
      <w:marTop w:val="0"/>
      <w:marBottom w:val="0"/>
      <w:divBdr>
        <w:top w:val="none" w:sz="0" w:space="0" w:color="auto"/>
        <w:left w:val="none" w:sz="0" w:space="0" w:color="auto"/>
        <w:bottom w:val="none" w:sz="0" w:space="0" w:color="auto"/>
        <w:right w:val="none" w:sz="0" w:space="0" w:color="auto"/>
      </w:divBdr>
      <w:divsChild>
        <w:div w:id="302392437">
          <w:marLeft w:val="0"/>
          <w:marRight w:val="0"/>
          <w:marTop w:val="0"/>
          <w:marBottom w:val="0"/>
          <w:divBdr>
            <w:top w:val="none" w:sz="0" w:space="0" w:color="auto"/>
            <w:left w:val="none" w:sz="0" w:space="0" w:color="auto"/>
            <w:bottom w:val="none" w:sz="0" w:space="0" w:color="auto"/>
            <w:right w:val="none" w:sz="0" w:space="0" w:color="auto"/>
          </w:divBdr>
          <w:divsChild>
            <w:div w:id="302392404">
              <w:marLeft w:val="0"/>
              <w:marRight w:val="0"/>
              <w:marTop w:val="0"/>
              <w:marBottom w:val="0"/>
              <w:divBdr>
                <w:top w:val="none" w:sz="0" w:space="0" w:color="auto"/>
                <w:left w:val="none" w:sz="0" w:space="0" w:color="auto"/>
                <w:bottom w:val="none" w:sz="0" w:space="0" w:color="auto"/>
                <w:right w:val="none" w:sz="0" w:space="0" w:color="auto"/>
              </w:divBdr>
              <w:divsChild>
                <w:div w:id="302392470">
                  <w:marLeft w:val="0"/>
                  <w:marRight w:val="0"/>
                  <w:marTop w:val="360"/>
                  <w:marBottom w:val="150"/>
                  <w:divBdr>
                    <w:top w:val="none" w:sz="0" w:space="0" w:color="auto"/>
                    <w:left w:val="none" w:sz="0" w:space="0" w:color="auto"/>
                    <w:bottom w:val="none" w:sz="0" w:space="0" w:color="auto"/>
                    <w:right w:val="none" w:sz="0" w:space="0" w:color="auto"/>
                  </w:divBdr>
                  <w:divsChild>
                    <w:div w:id="3023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2438">
      <w:marLeft w:val="0"/>
      <w:marRight w:val="0"/>
      <w:marTop w:val="0"/>
      <w:marBottom w:val="0"/>
      <w:divBdr>
        <w:top w:val="none" w:sz="0" w:space="0" w:color="auto"/>
        <w:left w:val="none" w:sz="0" w:space="0" w:color="auto"/>
        <w:bottom w:val="none" w:sz="0" w:space="0" w:color="auto"/>
        <w:right w:val="none" w:sz="0" w:space="0" w:color="auto"/>
      </w:divBdr>
    </w:div>
    <w:div w:id="302392443">
      <w:marLeft w:val="0"/>
      <w:marRight w:val="0"/>
      <w:marTop w:val="0"/>
      <w:marBottom w:val="0"/>
      <w:divBdr>
        <w:top w:val="none" w:sz="0" w:space="0" w:color="auto"/>
        <w:left w:val="none" w:sz="0" w:space="0" w:color="auto"/>
        <w:bottom w:val="none" w:sz="0" w:space="0" w:color="auto"/>
        <w:right w:val="none" w:sz="0" w:space="0" w:color="auto"/>
      </w:divBdr>
    </w:div>
    <w:div w:id="302392444">
      <w:marLeft w:val="0"/>
      <w:marRight w:val="0"/>
      <w:marTop w:val="0"/>
      <w:marBottom w:val="0"/>
      <w:divBdr>
        <w:top w:val="none" w:sz="0" w:space="0" w:color="auto"/>
        <w:left w:val="none" w:sz="0" w:space="0" w:color="auto"/>
        <w:bottom w:val="none" w:sz="0" w:space="0" w:color="auto"/>
        <w:right w:val="none" w:sz="0" w:space="0" w:color="auto"/>
      </w:divBdr>
    </w:div>
    <w:div w:id="302392445">
      <w:marLeft w:val="0"/>
      <w:marRight w:val="0"/>
      <w:marTop w:val="0"/>
      <w:marBottom w:val="0"/>
      <w:divBdr>
        <w:top w:val="none" w:sz="0" w:space="0" w:color="auto"/>
        <w:left w:val="none" w:sz="0" w:space="0" w:color="auto"/>
        <w:bottom w:val="none" w:sz="0" w:space="0" w:color="auto"/>
        <w:right w:val="none" w:sz="0" w:space="0" w:color="auto"/>
      </w:divBdr>
    </w:div>
    <w:div w:id="302392446">
      <w:marLeft w:val="0"/>
      <w:marRight w:val="0"/>
      <w:marTop w:val="0"/>
      <w:marBottom w:val="0"/>
      <w:divBdr>
        <w:top w:val="none" w:sz="0" w:space="0" w:color="auto"/>
        <w:left w:val="none" w:sz="0" w:space="0" w:color="auto"/>
        <w:bottom w:val="none" w:sz="0" w:space="0" w:color="auto"/>
        <w:right w:val="none" w:sz="0" w:space="0" w:color="auto"/>
      </w:divBdr>
    </w:div>
    <w:div w:id="302392447">
      <w:marLeft w:val="0"/>
      <w:marRight w:val="0"/>
      <w:marTop w:val="0"/>
      <w:marBottom w:val="0"/>
      <w:divBdr>
        <w:top w:val="none" w:sz="0" w:space="0" w:color="auto"/>
        <w:left w:val="none" w:sz="0" w:space="0" w:color="auto"/>
        <w:bottom w:val="none" w:sz="0" w:space="0" w:color="auto"/>
        <w:right w:val="none" w:sz="0" w:space="0" w:color="auto"/>
      </w:divBdr>
    </w:div>
    <w:div w:id="302392449">
      <w:marLeft w:val="0"/>
      <w:marRight w:val="0"/>
      <w:marTop w:val="0"/>
      <w:marBottom w:val="0"/>
      <w:divBdr>
        <w:top w:val="none" w:sz="0" w:space="0" w:color="auto"/>
        <w:left w:val="none" w:sz="0" w:space="0" w:color="auto"/>
        <w:bottom w:val="none" w:sz="0" w:space="0" w:color="auto"/>
        <w:right w:val="none" w:sz="0" w:space="0" w:color="auto"/>
      </w:divBdr>
    </w:div>
    <w:div w:id="302392450">
      <w:marLeft w:val="0"/>
      <w:marRight w:val="0"/>
      <w:marTop w:val="0"/>
      <w:marBottom w:val="0"/>
      <w:divBdr>
        <w:top w:val="none" w:sz="0" w:space="0" w:color="auto"/>
        <w:left w:val="none" w:sz="0" w:space="0" w:color="auto"/>
        <w:bottom w:val="none" w:sz="0" w:space="0" w:color="auto"/>
        <w:right w:val="none" w:sz="0" w:space="0" w:color="auto"/>
      </w:divBdr>
    </w:div>
    <w:div w:id="302392451">
      <w:marLeft w:val="0"/>
      <w:marRight w:val="0"/>
      <w:marTop w:val="0"/>
      <w:marBottom w:val="0"/>
      <w:divBdr>
        <w:top w:val="none" w:sz="0" w:space="0" w:color="auto"/>
        <w:left w:val="none" w:sz="0" w:space="0" w:color="auto"/>
        <w:bottom w:val="none" w:sz="0" w:space="0" w:color="auto"/>
        <w:right w:val="none" w:sz="0" w:space="0" w:color="auto"/>
      </w:divBdr>
    </w:div>
    <w:div w:id="302392452">
      <w:marLeft w:val="0"/>
      <w:marRight w:val="0"/>
      <w:marTop w:val="0"/>
      <w:marBottom w:val="0"/>
      <w:divBdr>
        <w:top w:val="none" w:sz="0" w:space="0" w:color="auto"/>
        <w:left w:val="none" w:sz="0" w:space="0" w:color="auto"/>
        <w:bottom w:val="none" w:sz="0" w:space="0" w:color="auto"/>
        <w:right w:val="none" w:sz="0" w:space="0" w:color="auto"/>
      </w:divBdr>
    </w:div>
    <w:div w:id="302392456">
      <w:marLeft w:val="0"/>
      <w:marRight w:val="0"/>
      <w:marTop w:val="0"/>
      <w:marBottom w:val="0"/>
      <w:divBdr>
        <w:top w:val="none" w:sz="0" w:space="0" w:color="auto"/>
        <w:left w:val="none" w:sz="0" w:space="0" w:color="auto"/>
        <w:bottom w:val="none" w:sz="0" w:space="0" w:color="auto"/>
        <w:right w:val="none" w:sz="0" w:space="0" w:color="auto"/>
      </w:divBdr>
    </w:div>
    <w:div w:id="302392457">
      <w:marLeft w:val="0"/>
      <w:marRight w:val="0"/>
      <w:marTop w:val="0"/>
      <w:marBottom w:val="0"/>
      <w:divBdr>
        <w:top w:val="none" w:sz="0" w:space="0" w:color="auto"/>
        <w:left w:val="none" w:sz="0" w:space="0" w:color="auto"/>
        <w:bottom w:val="none" w:sz="0" w:space="0" w:color="auto"/>
        <w:right w:val="none" w:sz="0" w:space="0" w:color="auto"/>
      </w:divBdr>
    </w:div>
    <w:div w:id="302392458">
      <w:marLeft w:val="0"/>
      <w:marRight w:val="0"/>
      <w:marTop w:val="0"/>
      <w:marBottom w:val="0"/>
      <w:divBdr>
        <w:top w:val="none" w:sz="0" w:space="0" w:color="auto"/>
        <w:left w:val="none" w:sz="0" w:space="0" w:color="auto"/>
        <w:bottom w:val="none" w:sz="0" w:space="0" w:color="auto"/>
        <w:right w:val="none" w:sz="0" w:space="0" w:color="auto"/>
      </w:divBdr>
    </w:div>
    <w:div w:id="302392459">
      <w:marLeft w:val="0"/>
      <w:marRight w:val="0"/>
      <w:marTop w:val="0"/>
      <w:marBottom w:val="0"/>
      <w:divBdr>
        <w:top w:val="none" w:sz="0" w:space="0" w:color="auto"/>
        <w:left w:val="none" w:sz="0" w:space="0" w:color="auto"/>
        <w:bottom w:val="none" w:sz="0" w:space="0" w:color="auto"/>
        <w:right w:val="none" w:sz="0" w:space="0" w:color="auto"/>
      </w:divBdr>
    </w:div>
    <w:div w:id="302392460">
      <w:marLeft w:val="0"/>
      <w:marRight w:val="0"/>
      <w:marTop w:val="0"/>
      <w:marBottom w:val="0"/>
      <w:divBdr>
        <w:top w:val="none" w:sz="0" w:space="0" w:color="auto"/>
        <w:left w:val="none" w:sz="0" w:space="0" w:color="auto"/>
        <w:bottom w:val="none" w:sz="0" w:space="0" w:color="auto"/>
        <w:right w:val="none" w:sz="0" w:space="0" w:color="auto"/>
      </w:divBdr>
      <w:divsChild>
        <w:div w:id="302392424">
          <w:marLeft w:val="0"/>
          <w:marRight w:val="0"/>
          <w:marTop w:val="0"/>
          <w:marBottom w:val="0"/>
          <w:divBdr>
            <w:top w:val="none" w:sz="0" w:space="0" w:color="auto"/>
            <w:left w:val="none" w:sz="0" w:space="0" w:color="auto"/>
            <w:bottom w:val="none" w:sz="0" w:space="0" w:color="auto"/>
            <w:right w:val="none" w:sz="0" w:space="0" w:color="auto"/>
          </w:divBdr>
          <w:divsChild>
            <w:div w:id="302392422">
              <w:marLeft w:val="0"/>
              <w:marRight w:val="0"/>
              <w:marTop w:val="0"/>
              <w:marBottom w:val="0"/>
              <w:divBdr>
                <w:top w:val="none" w:sz="0" w:space="0" w:color="auto"/>
                <w:left w:val="none" w:sz="0" w:space="0" w:color="auto"/>
                <w:bottom w:val="none" w:sz="0" w:space="0" w:color="auto"/>
                <w:right w:val="none" w:sz="0" w:space="0" w:color="auto"/>
              </w:divBdr>
              <w:divsChild>
                <w:div w:id="302392417">
                  <w:marLeft w:val="0"/>
                  <w:marRight w:val="0"/>
                  <w:marTop w:val="0"/>
                  <w:marBottom w:val="0"/>
                  <w:divBdr>
                    <w:top w:val="none" w:sz="0" w:space="0" w:color="auto"/>
                    <w:left w:val="none" w:sz="0" w:space="0" w:color="auto"/>
                    <w:bottom w:val="none" w:sz="0" w:space="0" w:color="auto"/>
                    <w:right w:val="none" w:sz="0" w:space="0" w:color="auto"/>
                  </w:divBdr>
                  <w:divsChild>
                    <w:div w:id="302392439">
                      <w:marLeft w:val="0"/>
                      <w:marRight w:val="0"/>
                      <w:marTop w:val="0"/>
                      <w:marBottom w:val="0"/>
                      <w:divBdr>
                        <w:top w:val="none" w:sz="0" w:space="0" w:color="auto"/>
                        <w:left w:val="none" w:sz="0" w:space="0" w:color="auto"/>
                        <w:bottom w:val="none" w:sz="0" w:space="0" w:color="auto"/>
                        <w:right w:val="none" w:sz="0" w:space="0" w:color="auto"/>
                      </w:divBdr>
                      <w:divsChild>
                        <w:div w:id="302392370">
                          <w:marLeft w:val="0"/>
                          <w:marRight w:val="0"/>
                          <w:marTop w:val="0"/>
                          <w:marBottom w:val="0"/>
                          <w:divBdr>
                            <w:top w:val="none" w:sz="0" w:space="0" w:color="auto"/>
                            <w:left w:val="none" w:sz="0" w:space="0" w:color="auto"/>
                            <w:bottom w:val="none" w:sz="0" w:space="0" w:color="auto"/>
                            <w:right w:val="none" w:sz="0" w:space="0" w:color="auto"/>
                          </w:divBdr>
                          <w:divsChild>
                            <w:div w:id="3023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92463">
      <w:marLeft w:val="0"/>
      <w:marRight w:val="0"/>
      <w:marTop w:val="0"/>
      <w:marBottom w:val="0"/>
      <w:divBdr>
        <w:top w:val="none" w:sz="0" w:space="0" w:color="auto"/>
        <w:left w:val="none" w:sz="0" w:space="0" w:color="auto"/>
        <w:bottom w:val="none" w:sz="0" w:space="0" w:color="auto"/>
        <w:right w:val="none" w:sz="0" w:space="0" w:color="auto"/>
      </w:divBdr>
    </w:div>
    <w:div w:id="302392467">
      <w:marLeft w:val="0"/>
      <w:marRight w:val="0"/>
      <w:marTop w:val="0"/>
      <w:marBottom w:val="0"/>
      <w:divBdr>
        <w:top w:val="none" w:sz="0" w:space="0" w:color="auto"/>
        <w:left w:val="none" w:sz="0" w:space="0" w:color="auto"/>
        <w:bottom w:val="none" w:sz="0" w:space="0" w:color="auto"/>
        <w:right w:val="none" w:sz="0" w:space="0" w:color="auto"/>
      </w:divBdr>
    </w:div>
    <w:div w:id="302392468">
      <w:marLeft w:val="0"/>
      <w:marRight w:val="0"/>
      <w:marTop w:val="0"/>
      <w:marBottom w:val="0"/>
      <w:divBdr>
        <w:top w:val="none" w:sz="0" w:space="0" w:color="auto"/>
        <w:left w:val="none" w:sz="0" w:space="0" w:color="auto"/>
        <w:bottom w:val="none" w:sz="0" w:space="0" w:color="auto"/>
        <w:right w:val="none" w:sz="0" w:space="0" w:color="auto"/>
      </w:divBdr>
      <w:divsChild>
        <w:div w:id="302392368">
          <w:marLeft w:val="0"/>
          <w:marRight w:val="0"/>
          <w:marTop w:val="0"/>
          <w:marBottom w:val="0"/>
          <w:divBdr>
            <w:top w:val="none" w:sz="0" w:space="0" w:color="auto"/>
            <w:left w:val="none" w:sz="0" w:space="0" w:color="auto"/>
            <w:bottom w:val="none" w:sz="0" w:space="0" w:color="auto"/>
            <w:right w:val="none" w:sz="0" w:space="0" w:color="auto"/>
          </w:divBdr>
          <w:divsChild>
            <w:div w:id="302392442">
              <w:marLeft w:val="0"/>
              <w:marRight w:val="0"/>
              <w:marTop w:val="0"/>
              <w:marBottom w:val="0"/>
              <w:divBdr>
                <w:top w:val="none" w:sz="0" w:space="0" w:color="auto"/>
                <w:left w:val="none" w:sz="0" w:space="0" w:color="auto"/>
                <w:bottom w:val="none" w:sz="0" w:space="0" w:color="auto"/>
                <w:right w:val="none" w:sz="0" w:space="0" w:color="auto"/>
              </w:divBdr>
              <w:divsChild>
                <w:div w:id="302392455">
                  <w:marLeft w:val="0"/>
                  <w:marRight w:val="0"/>
                  <w:marTop w:val="0"/>
                  <w:marBottom w:val="0"/>
                  <w:divBdr>
                    <w:top w:val="none" w:sz="0" w:space="0" w:color="auto"/>
                    <w:left w:val="none" w:sz="0" w:space="0" w:color="auto"/>
                    <w:bottom w:val="none" w:sz="0" w:space="0" w:color="auto"/>
                    <w:right w:val="none" w:sz="0" w:space="0" w:color="auto"/>
                  </w:divBdr>
                  <w:divsChild>
                    <w:div w:id="302392469">
                      <w:marLeft w:val="0"/>
                      <w:marRight w:val="0"/>
                      <w:marTop w:val="0"/>
                      <w:marBottom w:val="0"/>
                      <w:divBdr>
                        <w:top w:val="none" w:sz="0" w:space="0" w:color="auto"/>
                        <w:left w:val="none" w:sz="0" w:space="0" w:color="auto"/>
                        <w:bottom w:val="none" w:sz="0" w:space="0" w:color="auto"/>
                        <w:right w:val="none" w:sz="0" w:space="0" w:color="auto"/>
                      </w:divBdr>
                      <w:divsChild>
                        <w:div w:id="302392396">
                          <w:marLeft w:val="0"/>
                          <w:marRight w:val="0"/>
                          <w:marTop w:val="0"/>
                          <w:marBottom w:val="0"/>
                          <w:divBdr>
                            <w:top w:val="none" w:sz="0" w:space="0" w:color="auto"/>
                            <w:left w:val="none" w:sz="0" w:space="0" w:color="auto"/>
                            <w:bottom w:val="none" w:sz="0" w:space="0" w:color="auto"/>
                            <w:right w:val="none" w:sz="0" w:space="0" w:color="auto"/>
                          </w:divBdr>
                          <w:divsChild>
                            <w:div w:id="302392427">
                              <w:marLeft w:val="0"/>
                              <w:marRight w:val="0"/>
                              <w:marTop w:val="0"/>
                              <w:marBottom w:val="0"/>
                              <w:divBdr>
                                <w:top w:val="none" w:sz="0" w:space="0" w:color="auto"/>
                                <w:left w:val="none" w:sz="0" w:space="0" w:color="auto"/>
                                <w:bottom w:val="none" w:sz="0" w:space="0" w:color="auto"/>
                                <w:right w:val="none" w:sz="0" w:space="0" w:color="auto"/>
                              </w:divBdr>
                              <w:divsChild>
                                <w:div w:id="302392440">
                                  <w:marLeft w:val="0"/>
                                  <w:marRight w:val="0"/>
                                  <w:marTop w:val="0"/>
                                  <w:marBottom w:val="0"/>
                                  <w:divBdr>
                                    <w:top w:val="none" w:sz="0" w:space="0" w:color="auto"/>
                                    <w:left w:val="none" w:sz="0" w:space="0" w:color="auto"/>
                                    <w:bottom w:val="none" w:sz="0" w:space="0" w:color="auto"/>
                                    <w:right w:val="none" w:sz="0" w:space="0" w:color="auto"/>
                                  </w:divBdr>
                                  <w:divsChild>
                                    <w:div w:id="302392383">
                                      <w:marLeft w:val="0"/>
                                      <w:marRight w:val="0"/>
                                      <w:marTop w:val="0"/>
                                      <w:marBottom w:val="0"/>
                                      <w:divBdr>
                                        <w:top w:val="none" w:sz="0" w:space="0" w:color="auto"/>
                                        <w:left w:val="none" w:sz="0" w:space="0" w:color="auto"/>
                                        <w:bottom w:val="none" w:sz="0" w:space="0" w:color="auto"/>
                                        <w:right w:val="none" w:sz="0" w:space="0" w:color="auto"/>
                                      </w:divBdr>
                                    </w:div>
                                    <w:div w:id="3023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2475">
      <w:marLeft w:val="0"/>
      <w:marRight w:val="0"/>
      <w:marTop w:val="0"/>
      <w:marBottom w:val="0"/>
      <w:divBdr>
        <w:top w:val="none" w:sz="0" w:space="0" w:color="auto"/>
        <w:left w:val="none" w:sz="0" w:space="0" w:color="auto"/>
        <w:bottom w:val="none" w:sz="0" w:space="0" w:color="auto"/>
        <w:right w:val="none" w:sz="0" w:space="0" w:color="auto"/>
      </w:divBdr>
    </w:div>
    <w:div w:id="302392479">
      <w:marLeft w:val="0"/>
      <w:marRight w:val="0"/>
      <w:marTop w:val="0"/>
      <w:marBottom w:val="0"/>
      <w:divBdr>
        <w:top w:val="none" w:sz="0" w:space="0" w:color="auto"/>
        <w:left w:val="none" w:sz="0" w:space="0" w:color="auto"/>
        <w:bottom w:val="none" w:sz="0" w:space="0" w:color="auto"/>
        <w:right w:val="none" w:sz="0" w:space="0" w:color="auto"/>
      </w:divBdr>
      <w:divsChild>
        <w:div w:id="302392481">
          <w:marLeft w:val="3075"/>
          <w:marRight w:val="0"/>
          <w:marTop w:val="0"/>
          <w:marBottom w:val="0"/>
          <w:divBdr>
            <w:top w:val="single" w:sz="6" w:space="4" w:color="CCCCCC"/>
            <w:left w:val="single" w:sz="6" w:space="15" w:color="CCCCCC"/>
            <w:bottom w:val="single" w:sz="6" w:space="4" w:color="CCCCCC"/>
            <w:right w:val="single" w:sz="6" w:space="15" w:color="CCCCCC"/>
          </w:divBdr>
          <w:divsChild>
            <w:div w:id="3023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4784">
      <w:bodyDiv w:val="1"/>
      <w:marLeft w:val="0"/>
      <w:marRight w:val="0"/>
      <w:marTop w:val="0"/>
      <w:marBottom w:val="0"/>
      <w:divBdr>
        <w:top w:val="none" w:sz="0" w:space="0" w:color="auto"/>
        <w:left w:val="none" w:sz="0" w:space="0" w:color="auto"/>
        <w:bottom w:val="none" w:sz="0" w:space="0" w:color="auto"/>
        <w:right w:val="none" w:sz="0" w:space="0" w:color="auto"/>
      </w:divBdr>
    </w:div>
    <w:div w:id="1638536241">
      <w:bodyDiv w:val="1"/>
      <w:marLeft w:val="0"/>
      <w:marRight w:val="0"/>
      <w:marTop w:val="0"/>
      <w:marBottom w:val="0"/>
      <w:divBdr>
        <w:top w:val="none" w:sz="0" w:space="0" w:color="auto"/>
        <w:left w:val="none" w:sz="0" w:space="0" w:color="auto"/>
        <w:bottom w:val="none" w:sz="0" w:space="0" w:color="auto"/>
        <w:right w:val="none" w:sz="0" w:space="0" w:color="auto"/>
      </w:divBdr>
      <w:divsChild>
        <w:div w:id="1301156721">
          <w:marLeft w:val="0"/>
          <w:marRight w:val="0"/>
          <w:marTop w:val="0"/>
          <w:marBottom w:val="0"/>
          <w:divBdr>
            <w:top w:val="none" w:sz="0" w:space="0" w:color="auto"/>
            <w:left w:val="none" w:sz="0" w:space="0" w:color="auto"/>
            <w:bottom w:val="none" w:sz="0" w:space="0" w:color="auto"/>
            <w:right w:val="none" w:sz="0" w:space="0" w:color="auto"/>
          </w:divBdr>
        </w:div>
        <w:div w:id="1870753205">
          <w:marLeft w:val="0"/>
          <w:marRight w:val="0"/>
          <w:marTop w:val="0"/>
          <w:marBottom w:val="0"/>
          <w:divBdr>
            <w:top w:val="none" w:sz="0" w:space="0" w:color="auto"/>
            <w:left w:val="none" w:sz="0" w:space="0" w:color="auto"/>
            <w:bottom w:val="none" w:sz="0" w:space="0" w:color="auto"/>
            <w:right w:val="none" w:sz="0" w:space="0" w:color="auto"/>
          </w:divBdr>
        </w:div>
        <w:div w:id="1563373285">
          <w:marLeft w:val="0"/>
          <w:marRight w:val="0"/>
          <w:marTop w:val="0"/>
          <w:marBottom w:val="0"/>
          <w:divBdr>
            <w:top w:val="none" w:sz="0" w:space="0" w:color="auto"/>
            <w:left w:val="none" w:sz="0" w:space="0" w:color="auto"/>
            <w:bottom w:val="none" w:sz="0" w:space="0" w:color="auto"/>
            <w:right w:val="none" w:sz="0" w:space="0" w:color="auto"/>
          </w:divBdr>
        </w:div>
        <w:div w:id="496846296">
          <w:marLeft w:val="0"/>
          <w:marRight w:val="0"/>
          <w:marTop w:val="0"/>
          <w:marBottom w:val="0"/>
          <w:divBdr>
            <w:top w:val="none" w:sz="0" w:space="0" w:color="auto"/>
            <w:left w:val="none" w:sz="0" w:space="0" w:color="auto"/>
            <w:bottom w:val="none" w:sz="0" w:space="0" w:color="auto"/>
            <w:right w:val="none" w:sz="0" w:space="0" w:color="auto"/>
          </w:divBdr>
        </w:div>
        <w:div w:id="233398509">
          <w:marLeft w:val="0"/>
          <w:marRight w:val="0"/>
          <w:marTop w:val="0"/>
          <w:marBottom w:val="0"/>
          <w:divBdr>
            <w:top w:val="none" w:sz="0" w:space="0" w:color="auto"/>
            <w:left w:val="none" w:sz="0" w:space="0" w:color="auto"/>
            <w:bottom w:val="none" w:sz="0" w:space="0" w:color="auto"/>
            <w:right w:val="none" w:sz="0" w:space="0" w:color="auto"/>
          </w:divBdr>
        </w:div>
        <w:div w:id="749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miles2.thompson@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D327-1F8C-4378-B700-1F4119B0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22</Pages>
  <Words>7689</Words>
  <Characters>43831</Characters>
  <Application>Microsoft Office Word</Application>
  <DocSecurity>0</DocSecurity>
  <Lines>365</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___________________tm</vt:lpstr>
      <vt:lpstr>___  ____  ____  ____  ____ tm</vt:lpstr>
    </vt:vector>
  </TitlesOfParts>
  <Company>Az. Osped. di AL</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___________________tm</dc:title>
  <dc:subject/>
  <dc:creator>RIppoliti</dc:creator>
  <dc:description/>
  <cp:lastModifiedBy>Miles Thompson</cp:lastModifiedBy>
  <cp:revision>64</cp:revision>
  <cp:lastPrinted>2023-05-04T10:21:00Z</cp:lastPrinted>
  <dcterms:created xsi:type="dcterms:W3CDTF">2023-05-04T09:30:00Z</dcterms:created>
  <dcterms:modified xsi:type="dcterms:W3CDTF">2023-05-04T12:47:00Z</dcterms:modified>
  <cp:category/>
</cp:coreProperties>
</file>