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0FBA0" w14:textId="4268A2E9" w:rsidR="008143F8" w:rsidRPr="00BA0A83" w:rsidRDefault="008F6DB2" w:rsidP="00BA0A83">
      <w:pPr>
        <w:spacing w:line="360" w:lineRule="auto"/>
        <w:jc w:val="center"/>
        <w:rPr>
          <w:rFonts w:cstheme="minorHAnsi"/>
          <w:b/>
          <w:bCs/>
          <w:u w:val="single"/>
        </w:rPr>
      </w:pPr>
      <w:r w:rsidRPr="00BA0A83">
        <w:rPr>
          <w:rFonts w:cstheme="minorHAnsi"/>
          <w:b/>
          <w:bCs/>
          <w:u w:val="single"/>
        </w:rPr>
        <w:t xml:space="preserve">Italy’s other </w:t>
      </w:r>
      <w:r w:rsidR="00AC6DFD" w:rsidRPr="00BA0A83">
        <w:rPr>
          <w:rFonts w:cstheme="minorHAnsi"/>
          <w:b/>
          <w:bCs/>
          <w:u w:val="single"/>
        </w:rPr>
        <w:t>‘other mafia</w:t>
      </w:r>
      <w:r w:rsidR="00756919">
        <w:rPr>
          <w:rFonts w:cstheme="minorHAnsi"/>
          <w:b/>
          <w:bCs/>
          <w:u w:val="single"/>
        </w:rPr>
        <w:t>’</w:t>
      </w:r>
      <w:r w:rsidR="00582B72">
        <w:rPr>
          <w:rFonts w:cstheme="minorHAnsi"/>
          <w:b/>
          <w:bCs/>
          <w:u w:val="single"/>
        </w:rPr>
        <w:t xml:space="preserve">: </w:t>
      </w:r>
      <w:r w:rsidR="005675D2">
        <w:rPr>
          <w:rFonts w:cstheme="minorHAnsi"/>
          <w:b/>
          <w:bCs/>
          <w:u w:val="single"/>
        </w:rPr>
        <w:t xml:space="preserve">remediation and representations </w:t>
      </w:r>
      <w:r w:rsidR="00582B72">
        <w:rPr>
          <w:rFonts w:cstheme="minorHAnsi"/>
          <w:b/>
          <w:bCs/>
          <w:u w:val="single"/>
        </w:rPr>
        <w:t>of the ’</w:t>
      </w:r>
      <w:proofErr w:type="spellStart"/>
      <w:r w:rsidR="00582B72">
        <w:rPr>
          <w:rFonts w:cstheme="minorHAnsi"/>
          <w:b/>
          <w:bCs/>
          <w:u w:val="single"/>
        </w:rPr>
        <w:t>ndrangheta</w:t>
      </w:r>
      <w:proofErr w:type="spellEnd"/>
    </w:p>
    <w:p w14:paraId="714E8542" w14:textId="1A72AE36" w:rsidR="00375A54" w:rsidRDefault="00375A54" w:rsidP="001417CD">
      <w:pPr>
        <w:pStyle w:val="Header"/>
        <w:jc w:val="center"/>
      </w:pPr>
      <w:proofErr w:type="spellStart"/>
      <w:r>
        <w:t>Dr.</w:t>
      </w:r>
      <w:proofErr w:type="spellEnd"/>
      <w:r>
        <w:t xml:space="preserve"> Amber Phillips</w:t>
      </w:r>
      <w:r>
        <w:rPr>
          <w:rStyle w:val="FootnoteReference"/>
        </w:rPr>
        <w:footnoteReference w:id="1"/>
      </w:r>
    </w:p>
    <w:p w14:paraId="4CAAF911" w14:textId="77777777" w:rsidR="004258AE" w:rsidRPr="00BA0A83" w:rsidRDefault="004258AE" w:rsidP="00BA0A83">
      <w:pPr>
        <w:spacing w:line="360" w:lineRule="auto"/>
        <w:rPr>
          <w:rFonts w:cstheme="minorHAnsi"/>
          <w:b/>
          <w:bCs/>
        </w:rPr>
      </w:pPr>
    </w:p>
    <w:p w14:paraId="165B0B9D" w14:textId="2BF5C2BD" w:rsidR="004937F7" w:rsidRPr="00F63136" w:rsidRDefault="00297234" w:rsidP="00BA0A83">
      <w:pPr>
        <w:spacing w:line="360" w:lineRule="auto"/>
        <w:rPr>
          <w:rFonts w:cstheme="minorHAnsi"/>
          <w:b/>
          <w:bCs/>
          <w:u w:val="single"/>
        </w:rPr>
      </w:pPr>
      <w:r w:rsidRPr="00BA0A83">
        <w:rPr>
          <w:rFonts w:cstheme="minorHAnsi"/>
          <w:b/>
          <w:bCs/>
          <w:u w:val="single"/>
        </w:rPr>
        <w:t>Introduction</w:t>
      </w:r>
    </w:p>
    <w:p w14:paraId="3B990872" w14:textId="46FE8583" w:rsidR="00B26879" w:rsidRDefault="001D67BD" w:rsidP="00BA0A83">
      <w:pPr>
        <w:spacing w:line="360" w:lineRule="auto"/>
        <w:rPr>
          <w:rFonts w:cstheme="minorHAnsi"/>
        </w:rPr>
      </w:pPr>
      <w:r w:rsidRPr="00BA0A83">
        <w:rPr>
          <w:rFonts w:cstheme="minorHAnsi"/>
        </w:rPr>
        <w:t>It is generally agreed</w:t>
      </w:r>
      <w:r w:rsidR="006C4E2F">
        <w:rPr>
          <w:rFonts w:cstheme="minorHAnsi"/>
        </w:rPr>
        <w:t xml:space="preserve"> </w:t>
      </w:r>
      <w:r w:rsidRPr="00BA0A83">
        <w:rPr>
          <w:rFonts w:cstheme="minorHAnsi"/>
        </w:rPr>
        <w:t>that public perceptions of organised crime are profoundly impacted by the mass media and popular culture</w:t>
      </w:r>
      <w:r w:rsidR="00383F0A" w:rsidRPr="00BA0A83">
        <w:rPr>
          <w:rFonts w:cstheme="minorHAnsi"/>
        </w:rPr>
        <w:t>, and that cultural representations play a major role in constructing dominant narratives</w:t>
      </w:r>
      <w:r w:rsidR="00393D92">
        <w:rPr>
          <w:rFonts w:cstheme="minorHAnsi"/>
        </w:rPr>
        <w:t>.</w:t>
      </w:r>
      <w:r w:rsidR="00927084">
        <w:rPr>
          <w:rStyle w:val="FootnoteReference"/>
          <w:rFonts w:cstheme="minorHAnsi"/>
        </w:rPr>
        <w:footnoteReference w:id="2"/>
      </w:r>
      <w:r w:rsidR="00383F0A" w:rsidRPr="00BA0A83">
        <w:rPr>
          <w:rFonts w:cstheme="minorHAnsi"/>
        </w:rPr>
        <w:t xml:space="preserve"> </w:t>
      </w:r>
      <w:r w:rsidR="002B68CF" w:rsidRPr="00BA0A83">
        <w:rPr>
          <w:rFonts w:cstheme="minorHAnsi"/>
        </w:rPr>
        <w:t>Furthermore, m</w:t>
      </w:r>
      <w:r w:rsidR="00D209EF" w:rsidRPr="00BA0A83">
        <w:rPr>
          <w:rFonts w:cstheme="minorHAnsi"/>
        </w:rPr>
        <w:t xml:space="preserve">any scholars have observed that fictional representations </w:t>
      </w:r>
      <w:r w:rsidR="00C405BE">
        <w:rPr>
          <w:rFonts w:cstheme="minorHAnsi"/>
        </w:rPr>
        <w:t xml:space="preserve">of </w:t>
      </w:r>
      <w:r w:rsidR="00C405BE" w:rsidRPr="00BA0A83">
        <w:rPr>
          <w:rFonts w:cstheme="minorHAnsi"/>
        </w:rPr>
        <w:t xml:space="preserve">organised crime </w:t>
      </w:r>
      <w:r w:rsidR="005D0DDA" w:rsidRPr="00BA0A83">
        <w:rPr>
          <w:rFonts w:cstheme="minorHAnsi"/>
        </w:rPr>
        <w:t xml:space="preserve">have </w:t>
      </w:r>
      <w:r w:rsidR="001C00DB">
        <w:rPr>
          <w:rFonts w:cstheme="minorHAnsi"/>
        </w:rPr>
        <w:t>helped shape</w:t>
      </w:r>
      <w:r w:rsidR="002B68CF" w:rsidRPr="00BA0A83">
        <w:rPr>
          <w:rFonts w:cstheme="minorHAnsi"/>
        </w:rPr>
        <w:t xml:space="preserve"> the policies of governments and law enforcement agencies</w:t>
      </w:r>
      <w:r w:rsidR="001417CD">
        <w:rPr>
          <w:rFonts w:cstheme="minorHAnsi"/>
        </w:rPr>
        <w:t>.</w:t>
      </w:r>
      <w:r w:rsidR="001417CD">
        <w:rPr>
          <w:rStyle w:val="FootnoteReference"/>
          <w:rFonts w:cstheme="minorHAnsi"/>
        </w:rPr>
        <w:footnoteReference w:id="3"/>
      </w:r>
      <w:r w:rsidR="009F3D15">
        <w:rPr>
          <w:rFonts w:cstheme="minorHAnsi"/>
        </w:rPr>
        <w:t xml:space="preserve"> </w:t>
      </w:r>
      <w:proofErr w:type="spellStart"/>
      <w:r w:rsidR="002B68CF" w:rsidRPr="00BA0A83">
        <w:rPr>
          <w:rFonts w:cstheme="minorHAnsi"/>
        </w:rPr>
        <w:t>Woodiwiss</w:t>
      </w:r>
      <w:proofErr w:type="spellEnd"/>
      <w:r w:rsidR="00690A4D" w:rsidRPr="00BA0A83">
        <w:rPr>
          <w:rFonts w:cstheme="minorHAnsi"/>
        </w:rPr>
        <w:t>, for example,</w:t>
      </w:r>
      <w:r w:rsidR="002B68CF" w:rsidRPr="00BA0A83">
        <w:rPr>
          <w:rFonts w:cstheme="minorHAnsi"/>
        </w:rPr>
        <w:t xml:space="preserve"> points to the impact of the ‘mythology’ of the Italian-American mafia on </w:t>
      </w:r>
      <w:r w:rsidR="00712640" w:rsidRPr="00BA0A83">
        <w:rPr>
          <w:rFonts w:cstheme="minorHAnsi"/>
        </w:rPr>
        <w:t xml:space="preserve">organised crime control </w:t>
      </w:r>
      <w:r w:rsidR="002B68CF" w:rsidRPr="00BA0A83">
        <w:rPr>
          <w:rFonts w:cstheme="minorHAnsi"/>
        </w:rPr>
        <w:t>policy in the United States and internationally</w:t>
      </w:r>
      <w:r w:rsidR="00690A4D" w:rsidRPr="00BA0A83">
        <w:rPr>
          <w:rFonts w:cstheme="minorHAnsi"/>
        </w:rPr>
        <w:t>.</w:t>
      </w:r>
      <w:r w:rsidR="000D524D">
        <w:rPr>
          <w:rStyle w:val="FootnoteReference"/>
          <w:rFonts w:cstheme="minorHAnsi"/>
        </w:rPr>
        <w:footnoteReference w:id="4"/>
      </w:r>
      <w:r w:rsidR="00690A4D" w:rsidRPr="00BA0A83">
        <w:rPr>
          <w:rFonts w:cstheme="minorHAnsi"/>
        </w:rPr>
        <w:t xml:space="preserve"> </w:t>
      </w:r>
      <w:r w:rsidR="00AE5964">
        <w:rPr>
          <w:rFonts w:cstheme="minorHAnsi"/>
        </w:rPr>
        <w:t xml:space="preserve">The Italian-American mafia has certainly cast a long shadow in this regard; </w:t>
      </w:r>
      <w:r w:rsidR="00E51354" w:rsidRPr="00BA0A83">
        <w:rPr>
          <w:rFonts w:cstheme="minorHAnsi"/>
        </w:rPr>
        <w:t xml:space="preserve">Smith </w:t>
      </w:r>
      <w:r w:rsidR="008C0143" w:rsidRPr="00BA0A83">
        <w:rPr>
          <w:rFonts w:cstheme="minorHAnsi"/>
        </w:rPr>
        <w:t>notes</w:t>
      </w:r>
      <w:r w:rsidR="00E51354" w:rsidRPr="00BA0A83">
        <w:rPr>
          <w:rFonts w:cstheme="minorHAnsi"/>
        </w:rPr>
        <w:t xml:space="preserve"> the implicit racism of many media representations of organised crime, highlighting their frequent recourse to ethnic descriptors in the portrayal of a dangerous ‘other’.</w:t>
      </w:r>
      <w:r w:rsidR="00AE3815">
        <w:rPr>
          <w:rStyle w:val="FootnoteReference"/>
          <w:rFonts w:cstheme="minorHAnsi"/>
        </w:rPr>
        <w:footnoteReference w:id="5"/>
      </w:r>
      <w:r w:rsidR="00E51354" w:rsidRPr="00BA0A83">
        <w:rPr>
          <w:rFonts w:cstheme="minorHAnsi"/>
        </w:rPr>
        <w:t xml:space="preserve"> </w:t>
      </w:r>
      <w:r w:rsidR="00AE5964">
        <w:rPr>
          <w:rFonts w:cstheme="minorHAnsi"/>
        </w:rPr>
        <w:t>This</w:t>
      </w:r>
      <w:r w:rsidR="00B26879" w:rsidRPr="00BA0A83">
        <w:rPr>
          <w:rFonts w:cstheme="minorHAnsi"/>
        </w:rPr>
        <w:t xml:space="preserve"> </w:t>
      </w:r>
      <w:r w:rsidR="00690A4D" w:rsidRPr="00BA0A83">
        <w:rPr>
          <w:rFonts w:cstheme="minorHAnsi"/>
        </w:rPr>
        <w:t>reflect</w:t>
      </w:r>
      <w:r w:rsidR="00AE5964">
        <w:rPr>
          <w:rFonts w:cstheme="minorHAnsi"/>
        </w:rPr>
        <w:t>s</w:t>
      </w:r>
      <w:r w:rsidR="00690A4D" w:rsidRPr="00BA0A83">
        <w:rPr>
          <w:rFonts w:cstheme="minorHAnsi"/>
        </w:rPr>
        <w:t xml:space="preserve"> the </w:t>
      </w:r>
      <w:r w:rsidR="00B26879" w:rsidRPr="00BA0A83">
        <w:rPr>
          <w:rFonts w:cstheme="minorHAnsi"/>
        </w:rPr>
        <w:t>so-called</w:t>
      </w:r>
      <w:r w:rsidR="00690A4D" w:rsidRPr="00BA0A83">
        <w:rPr>
          <w:rFonts w:cstheme="minorHAnsi"/>
        </w:rPr>
        <w:t xml:space="preserve"> ‘alien conspiracy’ myth, </w:t>
      </w:r>
      <w:r w:rsidR="00B26879" w:rsidRPr="00BA0A83">
        <w:rPr>
          <w:rFonts w:cstheme="minorHAnsi"/>
        </w:rPr>
        <w:t>the nefarious and lingering perception that</w:t>
      </w:r>
      <w:r w:rsidR="00690A4D" w:rsidRPr="00BA0A83">
        <w:rPr>
          <w:rFonts w:cstheme="minorHAnsi"/>
        </w:rPr>
        <w:t xml:space="preserve"> organised crime is </w:t>
      </w:r>
      <w:r w:rsidR="00A73B71" w:rsidRPr="00BA0A83">
        <w:rPr>
          <w:rFonts w:cstheme="minorHAnsi"/>
        </w:rPr>
        <w:t>‘not a part of society and shaped by society itself, but is instead a problem of ‘outsiders’ that threaten society’.</w:t>
      </w:r>
      <w:r w:rsidR="003675ED">
        <w:rPr>
          <w:rStyle w:val="FootnoteReference"/>
          <w:rFonts w:cstheme="minorHAnsi"/>
        </w:rPr>
        <w:footnoteReference w:id="6"/>
      </w:r>
      <w:r w:rsidR="00A73B71" w:rsidRPr="00BA0A83">
        <w:rPr>
          <w:rFonts w:cstheme="minorHAnsi"/>
        </w:rPr>
        <w:t xml:space="preserve"> </w:t>
      </w:r>
      <w:r w:rsidR="00AD5330">
        <w:rPr>
          <w:rFonts w:cstheme="minorHAnsi"/>
        </w:rPr>
        <w:t>The</w:t>
      </w:r>
      <w:r w:rsidR="001F0DFD" w:rsidRPr="00BA0A83">
        <w:rPr>
          <w:rFonts w:cstheme="minorHAnsi"/>
        </w:rPr>
        <w:t xml:space="preserve"> Italian-American mafia</w:t>
      </w:r>
      <w:r w:rsidR="00AD5330">
        <w:rPr>
          <w:rFonts w:cstheme="minorHAnsi"/>
        </w:rPr>
        <w:t xml:space="preserve"> is the archetype for this myth</w:t>
      </w:r>
      <w:r w:rsidR="00B26879" w:rsidRPr="00BA0A83">
        <w:rPr>
          <w:rFonts w:cstheme="minorHAnsi"/>
        </w:rPr>
        <w:t xml:space="preserve">; in the 1950s, </w:t>
      </w:r>
      <w:r w:rsidR="000E2B4D" w:rsidRPr="00BA0A83">
        <w:rPr>
          <w:rFonts w:cstheme="minorHAnsi"/>
        </w:rPr>
        <w:t xml:space="preserve">televised senate hearings helped to propagate the idea that </w:t>
      </w:r>
      <w:r w:rsidR="00694053" w:rsidRPr="00BA0A83">
        <w:rPr>
          <w:rFonts w:cstheme="minorHAnsi"/>
        </w:rPr>
        <w:t>organised crime in the US was in the grip of a foreign criminal conspiracy</w:t>
      </w:r>
      <w:r w:rsidR="00C405BE">
        <w:rPr>
          <w:rFonts w:cstheme="minorHAnsi"/>
        </w:rPr>
        <w:t xml:space="preserve"> originating in Sicily</w:t>
      </w:r>
      <w:r w:rsidR="0062738C" w:rsidRPr="00BA0A83">
        <w:rPr>
          <w:rFonts w:cstheme="minorHAnsi"/>
        </w:rPr>
        <w:t>.</w:t>
      </w:r>
      <w:r w:rsidR="00177690" w:rsidRPr="00BA0A83">
        <w:rPr>
          <w:rFonts w:cstheme="minorHAnsi"/>
        </w:rPr>
        <w:t xml:space="preserve"> The dominance of the alien conspiracy narrative in the US began to recede in the 1980s, but the tendency to categorise organised crime through ethnicity and to concentrate the blame on ‘outsider’ groups rather than confront wider social causes has proved enduring</w:t>
      </w:r>
      <w:r w:rsidR="000C2AE3">
        <w:rPr>
          <w:rFonts w:cstheme="minorHAnsi"/>
        </w:rPr>
        <w:t>.</w:t>
      </w:r>
      <w:r w:rsidR="000C2AE3">
        <w:rPr>
          <w:rStyle w:val="FootnoteReference"/>
          <w:rFonts w:cstheme="minorHAnsi"/>
        </w:rPr>
        <w:footnoteReference w:id="7"/>
      </w:r>
      <w:r w:rsidR="00177690" w:rsidRPr="00BA0A83">
        <w:rPr>
          <w:rFonts w:cstheme="minorHAnsi"/>
        </w:rPr>
        <w:t xml:space="preserve"> </w:t>
      </w:r>
    </w:p>
    <w:p w14:paraId="2D5236CD" w14:textId="6215371A" w:rsidR="00210D97" w:rsidRDefault="006E7552" w:rsidP="00BA0A83">
      <w:pPr>
        <w:spacing w:line="360" w:lineRule="auto"/>
        <w:rPr>
          <w:rFonts w:cstheme="minorHAnsi"/>
        </w:rPr>
      </w:pPr>
      <w:r>
        <w:rPr>
          <w:rFonts w:cstheme="minorHAnsi"/>
        </w:rPr>
        <w:lastRenderedPageBreak/>
        <w:tab/>
        <w:t xml:space="preserve">This chapter </w:t>
      </w:r>
      <w:r w:rsidR="00F214D7">
        <w:rPr>
          <w:rFonts w:cstheme="minorHAnsi"/>
        </w:rPr>
        <w:t>applie</w:t>
      </w:r>
      <w:r w:rsidR="001417CD">
        <w:rPr>
          <w:rFonts w:cstheme="minorHAnsi"/>
        </w:rPr>
        <w:t>s</w:t>
      </w:r>
      <w:r>
        <w:rPr>
          <w:rFonts w:cstheme="minorHAnsi"/>
        </w:rPr>
        <w:t xml:space="preserve"> the alien conspiracy perspective to</w:t>
      </w:r>
      <w:r w:rsidR="00122383">
        <w:rPr>
          <w:rFonts w:cstheme="minorHAnsi"/>
        </w:rPr>
        <w:t xml:space="preserve"> the Italian context</w:t>
      </w:r>
      <w:r w:rsidR="005E7780">
        <w:rPr>
          <w:rFonts w:cstheme="minorHAnsi"/>
        </w:rPr>
        <w:t>, using it as a lens through which to explore the representation of one particular mafia</w:t>
      </w:r>
      <w:r w:rsidR="00210D97">
        <w:rPr>
          <w:rFonts w:cstheme="minorHAnsi"/>
        </w:rPr>
        <w:t xml:space="preserve">. </w:t>
      </w:r>
      <w:r w:rsidR="00904B4E">
        <w:rPr>
          <w:rFonts w:cstheme="minorHAnsi"/>
        </w:rPr>
        <w:t xml:space="preserve">The term ‘alien’ must clearly be reinterpreted </w:t>
      </w:r>
      <w:r w:rsidR="002B0219">
        <w:rPr>
          <w:rFonts w:cstheme="minorHAnsi"/>
        </w:rPr>
        <w:t xml:space="preserve">somewhat </w:t>
      </w:r>
      <w:r w:rsidR="00904B4E">
        <w:rPr>
          <w:rFonts w:cstheme="minorHAnsi"/>
        </w:rPr>
        <w:t>for this purpose</w:t>
      </w:r>
      <w:r w:rsidR="002B0219">
        <w:rPr>
          <w:rFonts w:cstheme="minorHAnsi"/>
        </w:rPr>
        <w:t xml:space="preserve"> – </w:t>
      </w:r>
      <w:r w:rsidR="00904B4E">
        <w:rPr>
          <w:rFonts w:cstheme="minorHAnsi"/>
        </w:rPr>
        <w:t>the emphasis shift</w:t>
      </w:r>
      <w:r w:rsidR="002B0219">
        <w:rPr>
          <w:rFonts w:cstheme="minorHAnsi"/>
        </w:rPr>
        <w:t xml:space="preserve">ing </w:t>
      </w:r>
      <w:r w:rsidR="00904B4E">
        <w:rPr>
          <w:rFonts w:cstheme="minorHAnsi"/>
        </w:rPr>
        <w:t>from the</w:t>
      </w:r>
      <w:r w:rsidR="002B0219">
        <w:rPr>
          <w:rFonts w:cstheme="minorHAnsi"/>
        </w:rPr>
        <w:t xml:space="preserve"> explicitly</w:t>
      </w:r>
      <w:r w:rsidR="00904B4E">
        <w:rPr>
          <w:rFonts w:cstheme="minorHAnsi"/>
        </w:rPr>
        <w:t xml:space="preserve"> ‘foreign’ to the ‘other’</w:t>
      </w:r>
      <w:r w:rsidR="002B0219">
        <w:rPr>
          <w:rFonts w:cstheme="minorHAnsi"/>
        </w:rPr>
        <w:t xml:space="preserve"> – but the core concept of designating organised criminal groups as a phenomenon consisting of ‘outsiders’, ethnically distinct from the majority, remains highly applicable. </w:t>
      </w:r>
      <w:r w:rsidR="005E7780">
        <w:rPr>
          <w:rFonts w:cstheme="minorHAnsi"/>
        </w:rPr>
        <w:t>The focus of the analysis is the ’</w:t>
      </w:r>
      <w:proofErr w:type="spellStart"/>
      <w:r w:rsidR="005E7780">
        <w:rPr>
          <w:rFonts w:cstheme="minorHAnsi"/>
        </w:rPr>
        <w:t>ndrangheta</w:t>
      </w:r>
      <w:proofErr w:type="spellEnd"/>
      <w:r w:rsidR="005E7780">
        <w:rPr>
          <w:rFonts w:cstheme="minorHAnsi"/>
        </w:rPr>
        <w:t xml:space="preserve">, the mafia organisation native to the region of Calabria, which </w:t>
      </w:r>
      <w:r w:rsidR="005E7780" w:rsidRPr="00BA0A83">
        <w:rPr>
          <w:rFonts w:cstheme="minorHAnsi"/>
        </w:rPr>
        <w:t>for most of its history has been underestimated ‘strategically, politically, financially, internationally, and culturally’.</w:t>
      </w:r>
      <w:r w:rsidR="00F214D7">
        <w:rPr>
          <w:rStyle w:val="FootnoteReference"/>
          <w:rFonts w:cstheme="minorHAnsi"/>
        </w:rPr>
        <w:footnoteReference w:id="8"/>
      </w:r>
      <w:r w:rsidR="005E7780" w:rsidRPr="00210D97">
        <w:rPr>
          <w:rFonts w:cstheme="minorHAnsi"/>
        </w:rPr>
        <w:t xml:space="preserve"> </w:t>
      </w:r>
      <w:r w:rsidR="005E7780">
        <w:rPr>
          <w:rFonts w:cstheme="minorHAnsi"/>
        </w:rPr>
        <w:t xml:space="preserve">I argue that </w:t>
      </w:r>
      <w:r w:rsidR="005659C7">
        <w:rPr>
          <w:rFonts w:cstheme="minorHAnsi"/>
        </w:rPr>
        <w:t>an awareness of the ‘otherness’ of Calabria and its people within the Italian cultural imagination has impacted the portrayal of the ’</w:t>
      </w:r>
      <w:proofErr w:type="spellStart"/>
      <w:r w:rsidR="005659C7">
        <w:rPr>
          <w:rFonts w:cstheme="minorHAnsi"/>
        </w:rPr>
        <w:t>ndrangheta</w:t>
      </w:r>
      <w:proofErr w:type="spellEnd"/>
      <w:r w:rsidR="005659C7">
        <w:rPr>
          <w:rFonts w:cstheme="minorHAnsi"/>
        </w:rPr>
        <w:t xml:space="preserve"> in key cultural representations produced by </w:t>
      </w:r>
      <w:proofErr w:type="spellStart"/>
      <w:r w:rsidR="005659C7">
        <w:rPr>
          <w:rFonts w:cstheme="minorHAnsi"/>
        </w:rPr>
        <w:t>Calabrians</w:t>
      </w:r>
      <w:proofErr w:type="spellEnd"/>
      <w:r w:rsidR="005659C7">
        <w:rPr>
          <w:rFonts w:cstheme="minorHAnsi"/>
        </w:rPr>
        <w:t>, with a distorting effect. In this chapter I identify two key tendencies</w:t>
      </w:r>
      <w:r w:rsidR="00B31023">
        <w:rPr>
          <w:rFonts w:cstheme="minorHAnsi"/>
        </w:rPr>
        <w:t>: the first seek</w:t>
      </w:r>
      <w:r w:rsidR="005659C7">
        <w:rPr>
          <w:rFonts w:cstheme="minorHAnsi"/>
        </w:rPr>
        <w:t>s</w:t>
      </w:r>
      <w:r w:rsidR="00B31023">
        <w:rPr>
          <w:rFonts w:cstheme="minorHAnsi"/>
        </w:rPr>
        <w:t xml:space="preserve"> to </w:t>
      </w:r>
      <w:r w:rsidR="005659C7">
        <w:rPr>
          <w:rFonts w:cstheme="minorHAnsi"/>
        </w:rPr>
        <w:t>‘reclaim’</w:t>
      </w:r>
      <w:r w:rsidR="00B31023">
        <w:rPr>
          <w:rFonts w:cstheme="minorHAnsi"/>
        </w:rPr>
        <w:t xml:space="preserve"> the </w:t>
      </w:r>
      <w:r w:rsidR="005659C7">
        <w:rPr>
          <w:rFonts w:cstheme="minorHAnsi"/>
        </w:rPr>
        <w:t>’</w:t>
      </w:r>
      <w:proofErr w:type="spellStart"/>
      <w:r w:rsidR="005659C7">
        <w:rPr>
          <w:rFonts w:cstheme="minorHAnsi"/>
        </w:rPr>
        <w:t>ndrangheta’s</w:t>
      </w:r>
      <w:proofErr w:type="spellEnd"/>
      <w:r w:rsidR="005659C7">
        <w:rPr>
          <w:rFonts w:cstheme="minorHAnsi"/>
        </w:rPr>
        <w:t xml:space="preserve"> past</w:t>
      </w:r>
      <w:r w:rsidR="00B31023">
        <w:rPr>
          <w:rFonts w:cstheme="minorHAnsi"/>
        </w:rPr>
        <w:t xml:space="preserve">, minimising its negative traits in the process of ‘defending’ the region from </w:t>
      </w:r>
      <w:r w:rsidR="005659C7">
        <w:rPr>
          <w:rFonts w:cstheme="minorHAnsi"/>
        </w:rPr>
        <w:t>negative</w:t>
      </w:r>
      <w:r w:rsidR="0028337B">
        <w:rPr>
          <w:rFonts w:cstheme="minorHAnsi"/>
        </w:rPr>
        <w:t xml:space="preserve"> characterisation or externall</w:t>
      </w:r>
      <w:r w:rsidR="005659C7">
        <w:rPr>
          <w:rFonts w:cstheme="minorHAnsi"/>
        </w:rPr>
        <w:t>y</w:t>
      </w:r>
      <w:r w:rsidR="0028337B">
        <w:rPr>
          <w:rFonts w:cstheme="minorHAnsi"/>
        </w:rPr>
        <w:t>-imposed stereotypes</w:t>
      </w:r>
      <w:r w:rsidR="00B31023">
        <w:rPr>
          <w:rFonts w:cstheme="minorHAnsi"/>
        </w:rPr>
        <w:t xml:space="preserve">. </w:t>
      </w:r>
      <w:r w:rsidR="005659C7">
        <w:rPr>
          <w:rFonts w:cstheme="minorHAnsi"/>
        </w:rPr>
        <w:t>I have termed this phenomenon ‘</w:t>
      </w:r>
      <w:proofErr w:type="spellStart"/>
      <w:r w:rsidR="00A8629E">
        <w:rPr>
          <w:rFonts w:cstheme="minorHAnsi"/>
          <w:i/>
          <w:iCs/>
        </w:rPr>
        <w:t>c</w:t>
      </w:r>
      <w:r w:rsidR="005659C7">
        <w:rPr>
          <w:rFonts w:cstheme="minorHAnsi"/>
          <w:i/>
          <w:iCs/>
        </w:rPr>
        <w:t>alabresismo</w:t>
      </w:r>
      <w:proofErr w:type="spellEnd"/>
      <w:r w:rsidR="005659C7">
        <w:rPr>
          <w:rFonts w:cstheme="minorHAnsi"/>
          <w:i/>
          <w:iCs/>
        </w:rPr>
        <w:t>’</w:t>
      </w:r>
      <w:r w:rsidR="008251B4">
        <w:rPr>
          <w:rFonts w:cstheme="minorHAnsi"/>
          <w:i/>
          <w:iCs/>
        </w:rPr>
        <w:t xml:space="preserve">, </w:t>
      </w:r>
      <w:r w:rsidR="00377408">
        <w:rPr>
          <w:rFonts w:cstheme="minorHAnsi"/>
        </w:rPr>
        <w:t xml:space="preserve">mirroring the Sicilian cultural and political movement </w:t>
      </w:r>
      <w:proofErr w:type="spellStart"/>
      <w:r w:rsidR="00A8629E">
        <w:rPr>
          <w:rFonts w:cstheme="minorHAnsi"/>
          <w:i/>
          <w:iCs/>
        </w:rPr>
        <w:t>s</w:t>
      </w:r>
      <w:r w:rsidR="00377408">
        <w:rPr>
          <w:rFonts w:cstheme="minorHAnsi"/>
          <w:i/>
          <w:iCs/>
        </w:rPr>
        <w:t>icilianismo</w:t>
      </w:r>
      <w:proofErr w:type="spellEnd"/>
      <w:r w:rsidR="00D5594D">
        <w:rPr>
          <w:rFonts w:cstheme="minorHAnsi"/>
        </w:rPr>
        <w:t>.</w:t>
      </w:r>
      <w:r w:rsidR="008251B4">
        <w:rPr>
          <w:rStyle w:val="FootnoteReference"/>
          <w:rFonts w:cstheme="minorHAnsi"/>
        </w:rPr>
        <w:footnoteReference w:id="9"/>
      </w:r>
      <w:r w:rsidR="00D5594D">
        <w:rPr>
          <w:rFonts w:cstheme="minorHAnsi"/>
        </w:rPr>
        <w:t xml:space="preserve"> </w:t>
      </w:r>
      <w:r w:rsidR="00B31023">
        <w:rPr>
          <w:rFonts w:cstheme="minorHAnsi"/>
        </w:rPr>
        <w:t xml:space="preserve">The second, more unusual, </w:t>
      </w:r>
      <w:r w:rsidR="00933536">
        <w:rPr>
          <w:rFonts w:cstheme="minorHAnsi"/>
        </w:rPr>
        <w:t>approach</w:t>
      </w:r>
      <w:r w:rsidR="00B31023">
        <w:rPr>
          <w:rFonts w:cstheme="minorHAnsi"/>
        </w:rPr>
        <w:t xml:space="preserve"> is to reject the mafia itself as a foreign entity within the region; this will form the focus of this chapter.</w:t>
      </w:r>
      <w:r w:rsidR="00377408">
        <w:rPr>
          <w:rFonts w:cstheme="minorHAnsi"/>
        </w:rPr>
        <w:t xml:space="preserve"> Throughout, I insist on the importance of appreciating the specificity of the Calabrian context.</w:t>
      </w:r>
    </w:p>
    <w:p w14:paraId="7E033E4F" w14:textId="555E4C4F" w:rsidR="00D5594D" w:rsidRDefault="00D5594D" w:rsidP="00D5594D">
      <w:pPr>
        <w:spacing w:line="360" w:lineRule="auto"/>
        <w:ind w:firstLine="720"/>
        <w:rPr>
          <w:rFonts w:cstheme="minorHAnsi"/>
        </w:rPr>
      </w:pPr>
      <w:r w:rsidRPr="00BA0A83">
        <w:rPr>
          <w:rFonts w:eastAsia="Calibri" w:cstheme="minorHAnsi"/>
        </w:rPr>
        <w:t xml:space="preserve">The significance of </w:t>
      </w:r>
      <w:r>
        <w:rPr>
          <w:rFonts w:eastAsia="Calibri" w:cstheme="minorHAnsi"/>
        </w:rPr>
        <w:t>cultural products</w:t>
      </w:r>
      <w:r w:rsidRPr="00BA0A83">
        <w:rPr>
          <w:rFonts w:eastAsia="Calibri" w:cstheme="minorHAnsi"/>
        </w:rPr>
        <w:t xml:space="preserve"> should not be underestimated, particularly </w:t>
      </w:r>
      <w:r>
        <w:rPr>
          <w:rFonts w:eastAsia="Calibri" w:cstheme="minorHAnsi"/>
        </w:rPr>
        <w:t xml:space="preserve">given their capacity </w:t>
      </w:r>
      <w:r w:rsidRPr="00BA0A83">
        <w:rPr>
          <w:rFonts w:cstheme="minorHAnsi"/>
        </w:rPr>
        <w:t xml:space="preserve">to both reflect and influence discourses, and </w:t>
      </w:r>
      <w:r w:rsidR="00A327D3">
        <w:rPr>
          <w:rFonts w:cstheme="minorHAnsi"/>
        </w:rPr>
        <w:t>their substantial role in</w:t>
      </w:r>
      <w:r w:rsidRPr="00BA0A83">
        <w:rPr>
          <w:rFonts w:cstheme="minorHAnsi"/>
        </w:rPr>
        <w:t xml:space="preserve"> shap</w:t>
      </w:r>
      <w:r w:rsidR="00A327D3">
        <w:rPr>
          <w:rFonts w:cstheme="minorHAnsi"/>
        </w:rPr>
        <w:t>ing</w:t>
      </w:r>
      <w:r w:rsidRPr="00BA0A83">
        <w:rPr>
          <w:rFonts w:cstheme="minorHAnsi"/>
        </w:rPr>
        <w:t xml:space="preserve"> perception</w:t>
      </w:r>
      <w:r w:rsidR="00A327D3">
        <w:rPr>
          <w:rFonts w:cstheme="minorHAnsi"/>
        </w:rPr>
        <w:t>s</w:t>
      </w:r>
      <w:r w:rsidRPr="00BA0A83">
        <w:rPr>
          <w:rFonts w:cstheme="minorHAnsi"/>
        </w:rPr>
        <w:t xml:space="preserve"> of the mafias in the cultural imaginary.</w:t>
      </w:r>
      <w:r w:rsidRPr="0028337B">
        <w:rPr>
          <w:rFonts w:cstheme="minorHAnsi"/>
        </w:rPr>
        <w:t xml:space="preserve"> </w:t>
      </w:r>
      <w:r>
        <w:rPr>
          <w:rFonts w:cstheme="minorHAnsi"/>
        </w:rPr>
        <w:t xml:space="preserve">Indeed, </w:t>
      </w:r>
      <w:r w:rsidRPr="00BA0A83">
        <w:rPr>
          <w:rFonts w:cstheme="minorHAnsi"/>
        </w:rPr>
        <w:t xml:space="preserve">Mete suggests that one of the key battlegrounds for tackling the mafias lies in the cultural sphere, identifying a ‘social </w:t>
      </w:r>
      <w:r w:rsidRPr="009E27FC">
        <w:rPr>
          <w:rFonts w:cstheme="minorHAnsi"/>
        </w:rPr>
        <w:t>imagination</w:t>
      </w:r>
      <w:r w:rsidRPr="00BA0A83">
        <w:rPr>
          <w:rFonts w:cstheme="minorHAnsi"/>
        </w:rPr>
        <w:t xml:space="preserve"> which glorifies the mafia by distorting the reality’</w:t>
      </w:r>
      <w:r w:rsidR="00600BF9">
        <w:rPr>
          <w:rFonts w:cstheme="minorHAnsi"/>
        </w:rPr>
        <w:t>,</w:t>
      </w:r>
      <w:r w:rsidR="009B0DB4">
        <w:rPr>
          <w:rStyle w:val="FootnoteReference"/>
          <w:rFonts w:cstheme="minorHAnsi"/>
        </w:rPr>
        <w:footnoteReference w:id="10"/>
      </w:r>
      <w:r w:rsidRPr="00BA0A83">
        <w:rPr>
          <w:rFonts w:cstheme="minorHAnsi"/>
        </w:rPr>
        <w:t xml:space="preserve"> </w:t>
      </w:r>
      <w:r w:rsidR="00D31099">
        <w:rPr>
          <w:rFonts w:eastAsia="Times New Roman" w:cstheme="minorHAnsi"/>
          <w:lang w:val="it-IT" w:eastAsia="en-GB"/>
        </w:rPr>
        <w:t xml:space="preserve"> to which cultural representations from a range of media are primary contributors. </w:t>
      </w:r>
      <w:r>
        <w:rPr>
          <w:rFonts w:cstheme="minorHAnsi"/>
        </w:rPr>
        <w:t>J</w:t>
      </w:r>
      <w:r w:rsidRPr="00BA0A83">
        <w:rPr>
          <w:rFonts w:cstheme="minorHAnsi"/>
        </w:rPr>
        <w:t xml:space="preserve">ust as in the case of the US mafia, Italian cultural production surrounding organised crime has contributed to a highly complex network of representation and reality, within which the border between fact </w:t>
      </w:r>
      <w:r w:rsidRPr="00BA0A83">
        <w:rPr>
          <w:rFonts w:cstheme="minorHAnsi"/>
        </w:rPr>
        <w:lastRenderedPageBreak/>
        <w:t xml:space="preserve">and fiction is highly porous. The history of Italy’s mafias is filled with cultural representations that have been both produced and consumed by </w:t>
      </w:r>
      <w:proofErr w:type="spellStart"/>
      <w:r w:rsidRPr="00BA0A83">
        <w:rPr>
          <w:rFonts w:cstheme="minorHAnsi"/>
          <w:i/>
          <w:iCs/>
        </w:rPr>
        <w:t>mafiosi</w:t>
      </w:r>
      <w:proofErr w:type="spellEnd"/>
      <w:r w:rsidRPr="00BA0A83">
        <w:rPr>
          <w:rFonts w:cstheme="minorHAnsi"/>
          <w:i/>
          <w:iCs/>
        </w:rPr>
        <w:t xml:space="preserve"> </w:t>
      </w:r>
      <w:r w:rsidRPr="00BA0A83">
        <w:rPr>
          <w:rFonts w:cstheme="minorHAnsi"/>
        </w:rPr>
        <w:t>themselves; Dickie identifies a ‘strange feedback loop which is as old as the organisations themselves’</w:t>
      </w:r>
      <w:r w:rsidR="003242C4">
        <w:rPr>
          <w:rFonts w:cstheme="minorHAnsi"/>
        </w:rPr>
        <w:t>,</w:t>
      </w:r>
      <w:r w:rsidR="00D77D12">
        <w:rPr>
          <w:rStyle w:val="FootnoteReference"/>
          <w:rFonts w:cstheme="minorHAnsi"/>
        </w:rPr>
        <w:footnoteReference w:id="11"/>
      </w:r>
      <w:r w:rsidRPr="00BA0A83">
        <w:rPr>
          <w:rFonts w:cstheme="minorHAnsi"/>
        </w:rPr>
        <w:t xml:space="preserve"> while Ravveduto</w:t>
      </w:r>
      <w:r w:rsidR="006315C4">
        <w:rPr>
          <w:rStyle w:val="FootnoteReference"/>
          <w:rFonts w:cstheme="minorHAnsi"/>
        </w:rPr>
        <w:footnoteReference w:id="12"/>
      </w:r>
      <w:r w:rsidRPr="00BA0A83">
        <w:rPr>
          <w:rFonts w:cstheme="minorHAnsi"/>
        </w:rPr>
        <w:t xml:space="preserve"> describes the effect of a ‘hall of mirrors’,</w:t>
      </w:r>
      <w:r w:rsidR="006315C4">
        <w:rPr>
          <w:rStyle w:val="FootnoteReference"/>
          <w:rFonts w:cstheme="minorHAnsi"/>
        </w:rPr>
        <w:footnoteReference w:id="13"/>
      </w:r>
      <w:r w:rsidRPr="00BA0A83">
        <w:rPr>
          <w:rFonts w:cstheme="minorHAnsi"/>
        </w:rPr>
        <w:t xml:space="preserve"> with representations from multiple media sources intersecting, overlapping and interacting to reinforce stereotypes in a ‘vortex in which reality and fiction participate equally in the creation of a sole image’.</w:t>
      </w:r>
      <w:r w:rsidR="006315C4">
        <w:rPr>
          <w:rStyle w:val="FootnoteReference"/>
          <w:rFonts w:cstheme="minorHAnsi"/>
        </w:rPr>
        <w:footnoteReference w:id="14"/>
      </w:r>
      <w:r w:rsidRPr="00BA0A83">
        <w:rPr>
          <w:rFonts w:cstheme="minorHAnsi"/>
        </w:rPr>
        <w:t xml:space="preserve"> </w:t>
      </w:r>
    </w:p>
    <w:p w14:paraId="47CAC39B" w14:textId="4615433B" w:rsidR="002F7078" w:rsidRDefault="0061605E" w:rsidP="002F7078">
      <w:pPr>
        <w:spacing w:line="360" w:lineRule="auto"/>
        <w:ind w:firstLine="720"/>
        <w:rPr>
          <w:rFonts w:cstheme="minorHAnsi"/>
        </w:rPr>
      </w:pPr>
      <w:r>
        <w:rPr>
          <w:rFonts w:cstheme="minorHAnsi"/>
        </w:rPr>
        <w:t xml:space="preserve">This chapter will consider this ‘feedback loop’ or ‘hall of mirrors’ through the lens of cultural memory, </w:t>
      </w:r>
      <w:r w:rsidR="00FE673B">
        <w:rPr>
          <w:rFonts w:cstheme="minorHAnsi"/>
        </w:rPr>
        <w:t>explor</w:t>
      </w:r>
      <w:r w:rsidR="002F7078">
        <w:rPr>
          <w:rFonts w:cstheme="minorHAnsi"/>
        </w:rPr>
        <w:t>ing</w:t>
      </w:r>
      <w:r w:rsidR="00FE673B">
        <w:rPr>
          <w:rFonts w:cstheme="minorHAnsi"/>
        </w:rPr>
        <w:t xml:space="preserve"> processes of remediation in cultural representations of the ’</w:t>
      </w:r>
      <w:proofErr w:type="spellStart"/>
      <w:r w:rsidR="00FE673B">
        <w:rPr>
          <w:rFonts w:cstheme="minorHAnsi"/>
        </w:rPr>
        <w:t>ndrangheta</w:t>
      </w:r>
      <w:r w:rsidR="002F7078">
        <w:rPr>
          <w:rFonts w:cstheme="minorHAnsi"/>
        </w:rPr>
        <w:t>’s</w:t>
      </w:r>
      <w:proofErr w:type="spellEnd"/>
      <w:r w:rsidR="002F7078">
        <w:rPr>
          <w:rFonts w:cstheme="minorHAnsi"/>
        </w:rPr>
        <w:t xml:space="preserve"> past</w:t>
      </w:r>
      <w:r w:rsidR="00FE673B">
        <w:rPr>
          <w:rFonts w:cstheme="minorHAnsi"/>
        </w:rPr>
        <w:t xml:space="preserve">. </w:t>
      </w:r>
      <w:r w:rsidR="002F7078" w:rsidRPr="00A06AF4">
        <w:rPr>
          <w:rFonts w:cstheme="minorHAnsi"/>
        </w:rPr>
        <w:t>Given the tendency within criminology to focus on screen representations of the mafias,</w:t>
      </w:r>
      <w:r w:rsidR="002F7078">
        <w:rPr>
          <w:rFonts w:cstheme="minorHAnsi"/>
          <w:b/>
          <w:bCs/>
        </w:rPr>
        <w:t xml:space="preserve"> </w:t>
      </w:r>
      <w:r w:rsidR="002F7078">
        <w:rPr>
          <w:rFonts w:cstheme="minorHAnsi"/>
        </w:rPr>
        <w:t xml:space="preserve">my analysis </w:t>
      </w:r>
      <w:r w:rsidR="00B8796C">
        <w:rPr>
          <w:rFonts w:cstheme="minorHAnsi"/>
        </w:rPr>
        <w:t>focuses instead on literary representations</w:t>
      </w:r>
      <w:r w:rsidR="002F7078">
        <w:rPr>
          <w:rFonts w:cstheme="minorHAnsi"/>
        </w:rPr>
        <w:t xml:space="preserve">; a field which to date has largely been the preserve of </w:t>
      </w:r>
      <w:proofErr w:type="spellStart"/>
      <w:r w:rsidR="002F7078">
        <w:rPr>
          <w:rFonts w:cstheme="minorHAnsi"/>
        </w:rPr>
        <w:t>Italianists</w:t>
      </w:r>
      <w:proofErr w:type="spellEnd"/>
      <w:r w:rsidR="002F7078">
        <w:rPr>
          <w:rFonts w:cstheme="minorHAnsi"/>
        </w:rPr>
        <w:t xml:space="preserve"> and historians</w:t>
      </w:r>
      <w:r w:rsidR="006315C4">
        <w:rPr>
          <w:rFonts w:cstheme="minorHAnsi"/>
        </w:rPr>
        <w:t>.</w:t>
      </w:r>
      <w:r w:rsidR="006315C4">
        <w:rPr>
          <w:rStyle w:val="FootnoteReference"/>
          <w:rFonts w:cstheme="minorHAnsi"/>
        </w:rPr>
        <w:footnoteReference w:id="15"/>
      </w:r>
      <w:r w:rsidR="002F7078">
        <w:rPr>
          <w:rFonts w:cstheme="minorHAnsi"/>
        </w:rPr>
        <w:t xml:space="preserve"> </w:t>
      </w:r>
      <w:r w:rsidR="00D26085">
        <w:rPr>
          <w:rFonts w:cstheme="minorHAnsi"/>
        </w:rPr>
        <w:t xml:space="preserve">Even then, </w:t>
      </w:r>
      <w:r w:rsidR="00EE06E3">
        <w:rPr>
          <w:rFonts w:cstheme="minorHAnsi"/>
        </w:rPr>
        <w:t xml:space="preserve">scholarly </w:t>
      </w:r>
      <w:r w:rsidR="00D26085">
        <w:rPr>
          <w:rFonts w:cstheme="minorHAnsi"/>
        </w:rPr>
        <w:t xml:space="preserve">work devoted to </w:t>
      </w:r>
      <w:r w:rsidR="00EE06E3">
        <w:rPr>
          <w:rFonts w:cstheme="minorHAnsi"/>
        </w:rPr>
        <w:t xml:space="preserve">representations of </w:t>
      </w:r>
      <w:r w:rsidR="00D26085">
        <w:rPr>
          <w:rFonts w:cstheme="minorHAnsi"/>
        </w:rPr>
        <w:t>the ’</w:t>
      </w:r>
      <w:proofErr w:type="spellStart"/>
      <w:r w:rsidR="00D26085">
        <w:rPr>
          <w:rFonts w:cstheme="minorHAnsi"/>
        </w:rPr>
        <w:t>ndrangheta</w:t>
      </w:r>
      <w:proofErr w:type="spellEnd"/>
      <w:r w:rsidR="00D26085">
        <w:rPr>
          <w:rFonts w:cstheme="minorHAnsi"/>
        </w:rPr>
        <w:t xml:space="preserve"> </w:t>
      </w:r>
      <w:r w:rsidR="00EE06E3">
        <w:rPr>
          <w:rFonts w:cstheme="minorHAnsi"/>
        </w:rPr>
        <w:t>remains</w:t>
      </w:r>
      <w:r w:rsidR="00D26085">
        <w:rPr>
          <w:rFonts w:cstheme="minorHAnsi"/>
        </w:rPr>
        <w:t xml:space="preserve"> scarce, </w:t>
      </w:r>
      <w:r w:rsidR="00EE06E3">
        <w:rPr>
          <w:rFonts w:cstheme="minorHAnsi"/>
        </w:rPr>
        <w:t>though this is more of a reflection of</w:t>
      </w:r>
      <w:r w:rsidR="00692482">
        <w:rPr>
          <w:rFonts w:cstheme="minorHAnsi"/>
        </w:rPr>
        <w:t xml:space="preserve"> </w:t>
      </w:r>
      <w:r w:rsidR="00EE06E3">
        <w:rPr>
          <w:rFonts w:cstheme="minorHAnsi"/>
        </w:rPr>
        <w:t>Calabria</w:t>
      </w:r>
      <w:r w:rsidR="00692482">
        <w:rPr>
          <w:rFonts w:cstheme="minorHAnsi"/>
        </w:rPr>
        <w:t>’s marginality</w:t>
      </w:r>
      <w:r w:rsidR="00B913FF">
        <w:rPr>
          <w:rFonts w:cstheme="minorHAnsi"/>
        </w:rPr>
        <w:t xml:space="preserve"> </w:t>
      </w:r>
      <w:r w:rsidR="00692482">
        <w:rPr>
          <w:rFonts w:cstheme="minorHAnsi"/>
        </w:rPr>
        <w:t xml:space="preserve">rather than the corpus of </w:t>
      </w:r>
      <w:r w:rsidR="00832726">
        <w:rPr>
          <w:rFonts w:cstheme="minorHAnsi"/>
        </w:rPr>
        <w:t>available</w:t>
      </w:r>
      <w:r w:rsidR="00692482">
        <w:rPr>
          <w:rFonts w:cstheme="minorHAnsi"/>
        </w:rPr>
        <w:t xml:space="preserve"> material</w:t>
      </w:r>
      <w:r w:rsidR="002F7078" w:rsidRPr="00BA0A83">
        <w:rPr>
          <w:rFonts w:cstheme="minorHAnsi"/>
        </w:rPr>
        <w:t>.</w:t>
      </w:r>
      <w:r w:rsidR="00BD36AE">
        <w:rPr>
          <w:rStyle w:val="FootnoteReference"/>
          <w:rFonts w:cstheme="minorHAnsi"/>
        </w:rPr>
        <w:footnoteReference w:id="16"/>
      </w:r>
      <w:r w:rsidR="002F7078" w:rsidRPr="00BA0A83">
        <w:rPr>
          <w:rFonts w:cstheme="minorHAnsi"/>
        </w:rPr>
        <w:t xml:space="preserve"> </w:t>
      </w:r>
      <w:r w:rsidR="00D37077">
        <w:rPr>
          <w:rFonts w:cstheme="minorHAnsi"/>
        </w:rPr>
        <w:t xml:space="preserve">My </w:t>
      </w:r>
      <w:r w:rsidR="00B32E05">
        <w:rPr>
          <w:rFonts w:cstheme="minorHAnsi"/>
        </w:rPr>
        <w:t>analysis</w:t>
      </w:r>
      <w:r w:rsidR="00D37077">
        <w:rPr>
          <w:rFonts w:cstheme="minorHAnsi"/>
        </w:rPr>
        <w:t xml:space="preserve"> is influenced</w:t>
      </w:r>
      <w:r w:rsidR="002F7078" w:rsidRPr="00BA0A83">
        <w:rPr>
          <w:rFonts w:cstheme="minorHAnsi"/>
        </w:rPr>
        <w:t xml:space="preserve"> </w:t>
      </w:r>
      <w:r w:rsidR="002F7078">
        <w:rPr>
          <w:rFonts w:cstheme="minorHAnsi"/>
        </w:rPr>
        <w:t xml:space="preserve">by </w:t>
      </w:r>
      <w:r w:rsidR="002F7078" w:rsidRPr="00BA0A83">
        <w:rPr>
          <w:rFonts w:cstheme="minorHAnsi"/>
        </w:rPr>
        <w:t>the work of Birgit Neumann, who insists on the active role of literature, and in particular the novel, in reflecting and influencing cultural memory.</w:t>
      </w:r>
      <w:r w:rsidR="00225779">
        <w:rPr>
          <w:rStyle w:val="FootnoteReference"/>
          <w:rFonts w:cstheme="minorHAnsi"/>
        </w:rPr>
        <w:footnoteReference w:id="17"/>
      </w:r>
      <w:r w:rsidR="002F7078">
        <w:rPr>
          <w:rFonts w:cstheme="minorHAnsi"/>
        </w:rPr>
        <w:t xml:space="preserve"> </w:t>
      </w:r>
      <w:r w:rsidR="002F7078" w:rsidRPr="00BA0A83">
        <w:rPr>
          <w:rFonts w:cstheme="minorHAnsi"/>
        </w:rPr>
        <w:t>Neumann observe</w:t>
      </w:r>
      <w:r w:rsidR="002F7078">
        <w:rPr>
          <w:rFonts w:cstheme="minorHAnsi"/>
        </w:rPr>
        <w:t xml:space="preserve">s that </w:t>
      </w:r>
      <w:r w:rsidR="002F7078" w:rsidRPr="00BA0A83">
        <w:rPr>
          <w:rFonts w:eastAsia="Calibri" w:cstheme="minorHAnsi"/>
        </w:rPr>
        <w:t>‘fictions of memory may symbolically empower the culturally marginalised or forgotten and thus figure into an imaginative counter discourse’;</w:t>
      </w:r>
      <w:r w:rsidR="002F7078" w:rsidRPr="00392BED">
        <w:rPr>
          <w:rFonts w:eastAsia="Calibri" w:cstheme="minorHAnsi"/>
        </w:rPr>
        <w:t xml:space="preserve"> a phenomenon which is </w:t>
      </w:r>
      <w:r w:rsidR="00392BED" w:rsidRPr="00392BED">
        <w:rPr>
          <w:rFonts w:eastAsia="Calibri" w:cstheme="minorHAnsi"/>
        </w:rPr>
        <w:t>highly applicable to Calabria</w:t>
      </w:r>
      <w:r w:rsidR="002F7078" w:rsidRPr="00392BED">
        <w:rPr>
          <w:rFonts w:eastAsia="Calibri" w:cstheme="minorHAnsi"/>
        </w:rPr>
        <w:t>, as illustrated below.</w:t>
      </w:r>
      <w:r w:rsidR="00225779">
        <w:rPr>
          <w:rStyle w:val="FootnoteReference"/>
          <w:rFonts w:eastAsia="Calibri" w:cstheme="minorHAnsi"/>
        </w:rPr>
        <w:footnoteReference w:id="18"/>
      </w:r>
      <w:r w:rsidR="002F7078" w:rsidRPr="0053684D">
        <w:rPr>
          <w:rFonts w:eastAsia="Calibri" w:cstheme="minorHAnsi"/>
          <w:b/>
          <w:bCs/>
        </w:rPr>
        <w:t xml:space="preserve"> </w:t>
      </w:r>
      <w:r w:rsidR="002F7078">
        <w:rPr>
          <w:rFonts w:eastAsia="Calibri" w:cstheme="minorHAnsi"/>
        </w:rPr>
        <w:t>In examining fictional constructions of the ’</w:t>
      </w:r>
      <w:proofErr w:type="spellStart"/>
      <w:r w:rsidR="002F7078">
        <w:rPr>
          <w:rFonts w:eastAsia="Calibri" w:cstheme="minorHAnsi"/>
        </w:rPr>
        <w:t>ndrangheta’s</w:t>
      </w:r>
      <w:proofErr w:type="spellEnd"/>
      <w:r w:rsidR="002F7078">
        <w:rPr>
          <w:rFonts w:eastAsia="Calibri" w:cstheme="minorHAnsi"/>
        </w:rPr>
        <w:t xml:space="preserve"> past, I draw on</w:t>
      </w:r>
      <w:r w:rsidR="002F7078">
        <w:rPr>
          <w:rFonts w:cstheme="minorHAnsi"/>
        </w:rPr>
        <w:t xml:space="preserve"> </w:t>
      </w:r>
      <w:proofErr w:type="spellStart"/>
      <w:r w:rsidR="002F7078" w:rsidRPr="00BA0A83">
        <w:rPr>
          <w:rFonts w:cstheme="minorHAnsi"/>
        </w:rPr>
        <w:t>Erll’s</w:t>
      </w:r>
      <w:proofErr w:type="spellEnd"/>
      <w:r w:rsidR="002F7078">
        <w:rPr>
          <w:rFonts w:cstheme="minorHAnsi"/>
        </w:rPr>
        <w:t xml:space="preserve"> </w:t>
      </w:r>
      <w:r w:rsidR="002F7078" w:rsidRPr="00BA0A83">
        <w:rPr>
          <w:rFonts w:cstheme="minorHAnsi"/>
        </w:rPr>
        <w:t>definitions of the terms ‘remediation’ and ‘</w:t>
      </w:r>
      <w:proofErr w:type="spellStart"/>
      <w:r w:rsidR="002F7078" w:rsidRPr="00BA0A83">
        <w:rPr>
          <w:rFonts w:cstheme="minorHAnsi"/>
        </w:rPr>
        <w:t>premediation</w:t>
      </w:r>
      <w:proofErr w:type="spellEnd"/>
      <w:r w:rsidR="002F7078" w:rsidRPr="00BA0A83">
        <w:rPr>
          <w:rFonts w:cstheme="minorHAnsi"/>
        </w:rPr>
        <w:t>’.</w:t>
      </w:r>
      <w:r w:rsidR="00176293">
        <w:rPr>
          <w:rStyle w:val="FootnoteReference"/>
          <w:rFonts w:cstheme="minorHAnsi"/>
        </w:rPr>
        <w:footnoteReference w:id="19"/>
      </w:r>
      <w:r w:rsidR="002F7078" w:rsidRPr="00BA0A83">
        <w:rPr>
          <w:rFonts w:cstheme="minorHAnsi"/>
        </w:rPr>
        <w:t xml:space="preserve"> In terms of the former, </w:t>
      </w:r>
      <w:proofErr w:type="spellStart"/>
      <w:r w:rsidR="002F7078" w:rsidRPr="00BA0A83">
        <w:rPr>
          <w:rFonts w:cstheme="minorHAnsi"/>
        </w:rPr>
        <w:t>Erll</w:t>
      </w:r>
      <w:proofErr w:type="spellEnd"/>
      <w:r w:rsidR="002F7078" w:rsidRPr="00BA0A83">
        <w:rPr>
          <w:rFonts w:cstheme="minorHAnsi"/>
        </w:rPr>
        <w:t xml:space="preserve"> notes that what is known about a ‘site of memory’ – a memorable event – ‘seems to refer not so much to what one might cautiously call the “actual events” but instead to a canon of existent medial </w:t>
      </w:r>
      <w:r w:rsidR="002F7078" w:rsidRPr="00BA0A83">
        <w:rPr>
          <w:rFonts w:cstheme="minorHAnsi"/>
        </w:rPr>
        <w:lastRenderedPageBreak/>
        <w:t>constructions, to the narratives and images circulating in a media culture.’</w:t>
      </w:r>
      <w:r w:rsidR="00A53CBA">
        <w:rPr>
          <w:rStyle w:val="FootnoteReference"/>
          <w:rFonts w:cstheme="minorHAnsi"/>
        </w:rPr>
        <w:footnoteReference w:id="20"/>
      </w:r>
      <w:r w:rsidR="002F7078" w:rsidRPr="00BA0A83">
        <w:rPr>
          <w:rFonts w:cstheme="minorHAnsi"/>
        </w:rPr>
        <w:t xml:space="preserve"> </w:t>
      </w:r>
      <w:proofErr w:type="spellStart"/>
      <w:r w:rsidR="002F7078" w:rsidRPr="00BA0A83">
        <w:rPr>
          <w:rFonts w:cstheme="minorHAnsi"/>
        </w:rPr>
        <w:t>Premediation</w:t>
      </w:r>
      <w:proofErr w:type="spellEnd"/>
      <w:r w:rsidR="002F7078" w:rsidRPr="00BA0A83">
        <w:rPr>
          <w:rFonts w:cstheme="minorHAnsi"/>
        </w:rPr>
        <w:t>, meanwhile, ‘draws attention to the fact that existent media which circulate in a given society provide schemata for future experience and its representation’: in short, ‘depictions of earlier, yet somehow comparable events shape our understanding of later events’.</w:t>
      </w:r>
      <w:r w:rsidR="00D344A1">
        <w:rPr>
          <w:rStyle w:val="FootnoteReference"/>
          <w:rFonts w:cstheme="minorHAnsi"/>
        </w:rPr>
        <w:footnoteReference w:id="21"/>
      </w:r>
      <w:r w:rsidR="002F7078">
        <w:rPr>
          <w:rFonts w:cstheme="minorHAnsi"/>
        </w:rPr>
        <w:t xml:space="preserve"> </w:t>
      </w:r>
      <w:r w:rsidR="002F7078" w:rsidRPr="00BA0A83">
        <w:rPr>
          <w:rFonts w:cstheme="minorHAnsi"/>
        </w:rPr>
        <w:t xml:space="preserve"> Evidently, the Calabrian mafia is not in itself a ‘memorable event’, but a constant and evolving phenomenon. Nonetheless, the concept is applicable to the ways in which individual cultural products are both premediated by existent media and discourses, and themselves remediated (and, in the process, altered) in subsequent representations. This can be applied to individual cultural products –</w:t>
      </w:r>
      <w:r w:rsidR="002F7078">
        <w:rPr>
          <w:rFonts w:cstheme="minorHAnsi"/>
        </w:rPr>
        <w:t xml:space="preserve"> </w:t>
      </w:r>
      <w:r w:rsidR="002F7078" w:rsidRPr="00BA0A83">
        <w:rPr>
          <w:rFonts w:cstheme="minorHAnsi"/>
        </w:rPr>
        <w:t xml:space="preserve">which </w:t>
      </w:r>
      <w:r w:rsidR="002F7078">
        <w:rPr>
          <w:rFonts w:cstheme="minorHAnsi"/>
        </w:rPr>
        <w:t>may have</w:t>
      </w:r>
      <w:r w:rsidR="002F7078" w:rsidRPr="00BA0A83">
        <w:rPr>
          <w:rFonts w:cstheme="minorHAnsi"/>
        </w:rPr>
        <w:t xml:space="preserve"> been echoed and distorted in a range of subsequent media</w:t>
      </w:r>
      <w:r w:rsidR="00E546BE">
        <w:rPr>
          <w:rStyle w:val="FootnoteReference"/>
          <w:rFonts w:cstheme="minorHAnsi"/>
        </w:rPr>
        <w:footnoteReference w:id="22"/>
      </w:r>
      <w:r w:rsidR="002F7078">
        <w:rPr>
          <w:rFonts w:cstheme="minorHAnsi"/>
        </w:rPr>
        <w:t xml:space="preserve"> </w:t>
      </w:r>
      <w:r w:rsidR="002F7078" w:rsidRPr="00BA0A83">
        <w:rPr>
          <w:rFonts w:cstheme="minorHAnsi"/>
        </w:rPr>
        <w:t xml:space="preserve">– and to the remediation of specific events in the </w:t>
      </w:r>
      <w:r w:rsidR="002F7078">
        <w:rPr>
          <w:rFonts w:cstheme="minorHAnsi"/>
        </w:rPr>
        <w:t>mafia</w:t>
      </w:r>
      <w:r w:rsidR="002F7078" w:rsidRPr="00BA0A83">
        <w:rPr>
          <w:rFonts w:cstheme="minorHAnsi"/>
        </w:rPr>
        <w:t>’s history</w:t>
      </w:r>
      <w:r w:rsidR="002F7078">
        <w:rPr>
          <w:rFonts w:cstheme="minorHAnsi"/>
        </w:rPr>
        <w:t>, which can be reframed to take on new meaning</w:t>
      </w:r>
      <w:r w:rsidR="002F7078" w:rsidRPr="00BA0A83">
        <w:rPr>
          <w:rFonts w:cstheme="minorHAnsi"/>
        </w:rPr>
        <w:t>.</w:t>
      </w:r>
    </w:p>
    <w:p w14:paraId="3DD0FE10" w14:textId="48BEF962" w:rsidR="007C4F1C" w:rsidRPr="00BA0A83" w:rsidRDefault="007C4F1C" w:rsidP="007429C7">
      <w:pPr>
        <w:spacing w:line="360" w:lineRule="auto"/>
        <w:ind w:firstLine="720"/>
        <w:rPr>
          <w:rFonts w:cstheme="minorHAnsi"/>
          <w:b/>
          <w:bCs/>
        </w:rPr>
      </w:pPr>
    </w:p>
    <w:p w14:paraId="1968AD27" w14:textId="2EDDC0BD" w:rsidR="007C3E6A" w:rsidRPr="00BA0A83" w:rsidRDefault="00315DE0" w:rsidP="00BA0A83">
      <w:pPr>
        <w:spacing w:line="360" w:lineRule="auto"/>
        <w:rPr>
          <w:rFonts w:cstheme="minorHAnsi"/>
          <w:u w:val="single"/>
        </w:rPr>
      </w:pPr>
      <w:r>
        <w:rPr>
          <w:rFonts w:cstheme="minorHAnsi"/>
          <w:i/>
          <w:iCs/>
          <w:u w:val="single"/>
        </w:rPr>
        <w:t>Historical background</w:t>
      </w:r>
    </w:p>
    <w:p w14:paraId="703CCD49" w14:textId="2E6077EE" w:rsidR="00B97ACA" w:rsidRPr="00DA25CA" w:rsidRDefault="008742E1" w:rsidP="00BA0A83">
      <w:pPr>
        <w:spacing w:line="360" w:lineRule="auto"/>
        <w:ind w:firstLine="720"/>
        <w:rPr>
          <w:rFonts w:cstheme="minorHAnsi"/>
          <w:b/>
          <w:bCs/>
        </w:rPr>
      </w:pPr>
      <w:r>
        <w:rPr>
          <w:rFonts w:cstheme="minorHAnsi"/>
        </w:rPr>
        <w:t>I</w:t>
      </w:r>
      <w:r w:rsidR="00AD6535" w:rsidRPr="00BA0A83">
        <w:rPr>
          <w:rFonts w:cstheme="minorHAnsi"/>
        </w:rPr>
        <w:t>t is first necessary to</w:t>
      </w:r>
      <w:r w:rsidR="00AD6535" w:rsidRPr="00BA0A83">
        <w:rPr>
          <w:rFonts w:cstheme="minorHAnsi"/>
          <w:b/>
          <w:bCs/>
        </w:rPr>
        <w:t xml:space="preserve"> </w:t>
      </w:r>
      <w:r w:rsidR="009A38B3" w:rsidRPr="00BA0A83">
        <w:rPr>
          <w:rFonts w:cstheme="minorHAnsi"/>
        </w:rPr>
        <w:t xml:space="preserve">clarify the precise meaning of the </w:t>
      </w:r>
      <w:r w:rsidR="00D206A4" w:rsidRPr="00BA0A83">
        <w:rPr>
          <w:rFonts w:cstheme="minorHAnsi"/>
        </w:rPr>
        <w:t>word</w:t>
      </w:r>
      <w:r w:rsidR="009A38B3" w:rsidRPr="00BA0A83">
        <w:rPr>
          <w:rFonts w:cstheme="minorHAnsi"/>
        </w:rPr>
        <w:t xml:space="preserve"> ‘mafia’</w:t>
      </w:r>
      <w:r w:rsidR="00B32E05">
        <w:rPr>
          <w:rFonts w:cstheme="minorHAnsi"/>
        </w:rPr>
        <w:t>:</w:t>
      </w:r>
      <w:r w:rsidR="009A38B3" w:rsidRPr="00BA0A83">
        <w:rPr>
          <w:rFonts w:cstheme="minorHAnsi"/>
        </w:rPr>
        <w:t xml:space="preserve"> a criminal organisation that, beyond its criminal activities, also seeks to provide </w:t>
      </w:r>
      <w:r w:rsidR="00495C85" w:rsidRPr="00BA0A83">
        <w:rPr>
          <w:rFonts w:cstheme="minorHAnsi"/>
        </w:rPr>
        <w:t>extra-legal</w:t>
      </w:r>
      <w:r w:rsidR="009A38B3" w:rsidRPr="00BA0A83">
        <w:rPr>
          <w:rFonts w:cstheme="minorHAnsi"/>
        </w:rPr>
        <w:t xml:space="preserve"> governance through territorial control</w:t>
      </w:r>
      <w:r w:rsidR="009147CE" w:rsidRPr="00BA0A83">
        <w:rPr>
          <w:rFonts w:cstheme="minorHAnsi"/>
        </w:rPr>
        <w:t>.</w:t>
      </w:r>
      <w:r w:rsidR="00967015">
        <w:rPr>
          <w:rStyle w:val="FootnoteReference"/>
          <w:rFonts w:cstheme="minorHAnsi"/>
        </w:rPr>
        <w:footnoteReference w:id="23"/>
      </w:r>
      <w:r w:rsidR="009147CE" w:rsidRPr="00BA0A83">
        <w:rPr>
          <w:rFonts w:cstheme="minorHAnsi"/>
        </w:rPr>
        <w:t xml:space="preserve"> </w:t>
      </w:r>
      <w:r w:rsidR="000B268A" w:rsidRPr="00BA0A83">
        <w:rPr>
          <w:rFonts w:cstheme="minorHAnsi"/>
        </w:rPr>
        <w:t xml:space="preserve">As well as being able to infiltrate legitimate businesses and politics, such groups </w:t>
      </w:r>
      <w:r w:rsidR="009147CE" w:rsidRPr="00BA0A83">
        <w:rPr>
          <w:rFonts w:cstheme="minorHAnsi"/>
        </w:rPr>
        <w:t>possess the ability to accumulate and employ social capital</w:t>
      </w:r>
      <w:r w:rsidR="00B97ACA" w:rsidRPr="00BA0A83">
        <w:rPr>
          <w:rFonts w:cstheme="minorHAnsi"/>
        </w:rPr>
        <w:t>,</w:t>
      </w:r>
      <w:r w:rsidR="002F600B">
        <w:rPr>
          <w:rStyle w:val="FootnoteReference"/>
          <w:rFonts w:cstheme="minorHAnsi"/>
        </w:rPr>
        <w:footnoteReference w:id="24"/>
      </w:r>
      <w:r w:rsidR="00B97ACA" w:rsidRPr="00BA0A83">
        <w:rPr>
          <w:rFonts w:cstheme="minorHAnsi"/>
        </w:rPr>
        <w:t xml:space="preserve"> and are to a greater or lesser extent tolerated by their host communities</w:t>
      </w:r>
      <w:r w:rsidR="009147CE" w:rsidRPr="00BA0A83">
        <w:rPr>
          <w:rFonts w:cstheme="minorHAnsi"/>
        </w:rPr>
        <w:t>.</w:t>
      </w:r>
      <w:r w:rsidR="00495C85" w:rsidRPr="00BA0A83">
        <w:rPr>
          <w:rFonts w:cstheme="minorHAnsi"/>
        </w:rPr>
        <w:t xml:space="preserve"> </w:t>
      </w:r>
      <w:r w:rsidR="00B97ACA" w:rsidRPr="00BA0A83">
        <w:rPr>
          <w:rFonts w:cstheme="minorHAnsi"/>
        </w:rPr>
        <w:t xml:space="preserve">These elements of control and consensus are of particular interest in the study of cultural production, since as Dickie </w:t>
      </w:r>
      <w:r w:rsidR="00B46EBC">
        <w:rPr>
          <w:rFonts w:cstheme="minorHAnsi"/>
        </w:rPr>
        <w:t>notes</w:t>
      </w:r>
      <w:r w:rsidR="00B97ACA" w:rsidRPr="00BA0A83">
        <w:rPr>
          <w:rFonts w:cstheme="minorHAnsi"/>
        </w:rPr>
        <w:t>, Italy’s mafias gain consensus via directly and indirectly shaping the way in which they are represented.</w:t>
      </w:r>
      <w:r w:rsidR="00BB7BC3">
        <w:rPr>
          <w:rStyle w:val="FootnoteReference"/>
          <w:rFonts w:cstheme="minorHAnsi"/>
        </w:rPr>
        <w:footnoteReference w:id="25"/>
      </w:r>
      <w:r w:rsidR="00DA25CA">
        <w:rPr>
          <w:rFonts w:cstheme="minorHAnsi"/>
        </w:rPr>
        <w:t xml:space="preserve"> A key element of this process is the alignment of the mafia group with the culture and traditions of the host community</w:t>
      </w:r>
      <w:r w:rsidR="00A06AF4">
        <w:rPr>
          <w:rFonts w:cstheme="minorHAnsi"/>
        </w:rPr>
        <w:t xml:space="preserve">. As </w:t>
      </w:r>
      <w:proofErr w:type="spellStart"/>
      <w:r w:rsidR="00A06AF4">
        <w:rPr>
          <w:rFonts w:cstheme="minorHAnsi"/>
        </w:rPr>
        <w:t>Truzzolillo</w:t>
      </w:r>
      <w:proofErr w:type="spellEnd"/>
      <w:r w:rsidR="00A06AF4">
        <w:rPr>
          <w:rFonts w:cstheme="minorHAnsi"/>
        </w:rPr>
        <w:t xml:space="preserve"> observes, ‘the interweaving of criminality and popular values has important implications, in terms of disguise and legitimisation, for the actual development of the criminal organisation, irrespective of whether or not this is a mythical representation’.</w:t>
      </w:r>
      <w:r w:rsidR="002F600B">
        <w:rPr>
          <w:rStyle w:val="FootnoteReference"/>
          <w:rFonts w:cstheme="minorHAnsi"/>
        </w:rPr>
        <w:footnoteReference w:id="26"/>
      </w:r>
      <w:r w:rsidR="00A06AF4">
        <w:rPr>
          <w:rFonts w:cstheme="minorHAnsi"/>
        </w:rPr>
        <w:t xml:space="preserve"> </w:t>
      </w:r>
      <w:r w:rsidR="00DA25CA">
        <w:rPr>
          <w:rFonts w:cstheme="minorHAnsi"/>
        </w:rPr>
        <w:t xml:space="preserve"> </w:t>
      </w:r>
      <w:r w:rsidR="00A06AF4">
        <w:rPr>
          <w:rFonts w:cstheme="minorHAnsi"/>
        </w:rPr>
        <w:t>C</w:t>
      </w:r>
      <w:r w:rsidR="00DA25CA">
        <w:rPr>
          <w:rFonts w:cstheme="minorHAnsi"/>
        </w:rPr>
        <w:t xml:space="preserve">ultural representations </w:t>
      </w:r>
      <w:r w:rsidR="00DA25CA" w:rsidRPr="00A06AF4">
        <w:rPr>
          <w:rFonts w:cstheme="minorHAnsi"/>
        </w:rPr>
        <w:t xml:space="preserve">can reflect and </w:t>
      </w:r>
      <w:r w:rsidR="00DA25CA" w:rsidRPr="00A06AF4">
        <w:rPr>
          <w:rFonts w:cstheme="minorHAnsi"/>
        </w:rPr>
        <w:lastRenderedPageBreak/>
        <w:t>reinforce this process of legitimisation</w:t>
      </w:r>
      <w:r w:rsidR="00A06AF4">
        <w:rPr>
          <w:rFonts w:cstheme="minorHAnsi"/>
        </w:rPr>
        <w:t xml:space="preserve">, as a growing body of research has sought to explore; see for example, </w:t>
      </w:r>
      <w:proofErr w:type="spellStart"/>
      <w:r w:rsidR="00A06AF4">
        <w:rPr>
          <w:rFonts w:cstheme="minorHAnsi"/>
        </w:rPr>
        <w:t>Castagna’s</w:t>
      </w:r>
      <w:proofErr w:type="spellEnd"/>
      <w:r w:rsidR="00A06AF4">
        <w:rPr>
          <w:rFonts w:cstheme="minorHAnsi"/>
        </w:rPr>
        <w:t xml:space="preserve"> analysis of the popularity of traditional Calabrian songs featuring the ’</w:t>
      </w:r>
      <w:proofErr w:type="spellStart"/>
      <w:r w:rsidR="00A06AF4">
        <w:rPr>
          <w:rFonts w:cstheme="minorHAnsi"/>
        </w:rPr>
        <w:t>ndrangheta</w:t>
      </w:r>
      <w:proofErr w:type="spellEnd"/>
      <w:r w:rsidR="00DA25CA" w:rsidRPr="008A07E3">
        <w:rPr>
          <w:rFonts w:cstheme="minorHAnsi"/>
          <w:bCs/>
        </w:rPr>
        <w:t>.</w:t>
      </w:r>
      <w:r w:rsidR="000B0A52">
        <w:rPr>
          <w:rStyle w:val="FootnoteReference"/>
          <w:rFonts w:cstheme="minorHAnsi"/>
          <w:b/>
          <w:bCs/>
        </w:rPr>
        <w:footnoteReference w:id="27"/>
      </w:r>
      <w:r w:rsidR="00A90CF7">
        <w:rPr>
          <w:rFonts w:cstheme="minorHAnsi"/>
          <w:b/>
          <w:bCs/>
        </w:rPr>
        <w:t xml:space="preserve"> </w:t>
      </w:r>
    </w:p>
    <w:p w14:paraId="694C2C30" w14:textId="09AFC5A3" w:rsidR="00CE75BC" w:rsidRDefault="008F6EA5" w:rsidP="00796723">
      <w:pPr>
        <w:spacing w:line="360" w:lineRule="auto"/>
        <w:ind w:firstLine="720"/>
        <w:rPr>
          <w:rFonts w:cstheme="minorHAnsi"/>
        </w:rPr>
      </w:pPr>
      <w:r w:rsidRPr="00BA0A83">
        <w:rPr>
          <w:rFonts w:cstheme="minorHAnsi"/>
        </w:rPr>
        <w:t xml:space="preserve">A number of </w:t>
      </w:r>
      <w:r w:rsidR="00DA25CA">
        <w:rPr>
          <w:rFonts w:cstheme="minorHAnsi"/>
        </w:rPr>
        <w:t>mafia</w:t>
      </w:r>
      <w:r w:rsidRPr="00BA0A83">
        <w:rPr>
          <w:rFonts w:cstheme="minorHAnsi"/>
        </w:rPr>
        <w:t xml:space="preserve"> groups are currently active in Italy, but academic and public attention have typically gravitated towards a ‘big three’, comprising the Sicilian mafia, the </w:t>
      </w:r>
      <w:r w:rsidRPr="00BA0A83">
        <w:rPr>
          <w:rFonts w:cstheme="minorHAnsi"/>
          <w:i/>
          <w:iCs/>
        </w:rPr>
        <w:t xml:space="preserve">camorra </w:t>
      </w:r>
      <w:r w:rsidRPr="00BA0A83">
        <w:rPr>
          <w:rFonts w:cstheme="minorHAnsi"/>
        </w:rPr>
        <w:t>(associated with the region of Campania)</w:t>
      </w:r>
      <w:r w:rsidR="00BA135B">
        <w:rPr>
          <w:rFonts w:cstheme="minorHAnsi"/>
        </w:rPr>
        <w:t>,</w:t>
      </w:r>
      <w:r w:rsidRPr="00BA0A83">
        <w:rPr>
          <w:rFonts w:cstheme="minorHAnsi"/>
        </w:rPr>
        <w:t xml:space="preserve"> and the ’</w:t>
      </w:r>
      <w:proofErr w:type="spellStart"/>
      <w:r w:rsidRPr="00BA0A83">
        <w:rPr>
          <w:rFonts w:cstheme="minorHAnsi"/>
        </w:rPr>
        <w:t>ndrangheta</w:t>
      </w:r>
      <w:proofErr w:type="spellEnd"/>
      <w:r w:rsidRPr="00BA0A83">
        <w:rPr>
          <w:rFonts w:cstheme="minorHAnsi"/>
        </w:rPr>
        <w:t xml:space="preserve">, native to Calabria. </w:t>
      </w:r>
      <w:r w:rsidR="00A7150A" w:rsidRPr="00BA0A83">
        <w:rPr>
          <w:rFonts w:cstheme="minorHAnsi"/>
        </w:rPr>
        <w:t>While e</w:t>
      </w:r>
      <w:r w:rsidRPr="00BA0A83">
        <w:rPr>
          <w:rFonts w:cstheme="minorHAnsi"/>
        </w:rPr>
        <w:t xml:space="preserve">ach </w:t>
      </w:r>
      <w:r w:rsidR="00A7150A" w:rsidRPr="00BA0A83">
        <w:rPr>
          <w:rFonts w:cstheme="minorHAnsi"/>
        </w:rPr>
        <w:t>can trace its origins to roughly around the mid-nineteenth century, and each can be labelled a ‘mafia’ according to the criteria outlined above, the three are separate, distinct organisations with their own characteristics and peculiarities.</w:t>
      </w:r>
      <w:r w:rsidR="00796723">
        <w:rPr>
          <w:rFonts w:cstheme="minorHAnsi"/>
        </w:rPr>
        <w:t xml:space="preserve"> </w:t>
      </w:r>
      <w:r w:rsidR="00796723" w:rsidRPr="00BA0A83">
        <w:rPr>
          <w:rFonts w:cstheme="minorHAnsi"/>
        </w:rPr>
        <w:t xml:space="preserve">Of </w:t>
      </w:r>
      <w:r w:rsidR="00796723">
        <w:rPr>
          <w:rFonts w:cstheme="minorHAnsi"/>
        </w:rPr>
        <w:t>the three</w:t>
      </w:r>
      <w:r w:rsidR="00796723" w:rsidRPr="00BA0A83">
        <w:rPr>
          <w:rFonts w:cstheme="minorHAnsi"/>
        </w:rPr>
        <w:t xml:space="preserve">, the Sicilian mafia is undoubtedly the most famous, and has produced the most substantial cultural footprint both within Italy and abroad. The Camorra, meanwhile, has begun to catch up: described as the ‘other mafia’ in reference to the traditional dominance of Cosa Nostra in the Italian and international public imagination, Campania’s mafia </w:t>
      </w:r>
      <w:r w:rsidR="00876394">
        <w:rPr>
          <w:rFonts w:cstheme="minorHAnsi"/>
        </w:rPr>
        <w:t xml:space="preserve">now </w:t>
      </w:r>
      <w:r w:rsidR="00796723" w:rsidRPr="00BA0A83">
        <w:rPr>
          <w:rFonts w:cstheme="minorHAnsi"/>
        </w:rPr>
        <w:t>has a much more firmly established, distinct identity in the public consciousness</w:t>
      </w:r>
      <w:r w:rsidR="00876394">
        <w:rPr>
          <w:rFonts w:cstheme="minorHAnsi"/>
        </w:rPr>
        <w:t>,</w:t>
      </w:r>
      <w:r w:rsidR="00796723" w:rsidRPr="00BA0A83">
        <w:rPr>
          <w:rFonts w:cstheme="minorHAnsi"/>
        </w:rPr>
        <w:t xml:space="preserve"> thanks </w:t>
      </w:r>
      <w:r w:rsidR="00876394">
        <w:rPr>
          <w:rFonts w:cstheme="minorHAnsi"/>
        </w:rPr>
        <w:t xml:space="preserve">partly </w:t>
      </w:r>
      <w:r w:rsidR="00796723" w:rsidRPr="00BA0A83">
        <w:rPr>
          <w:rFonts w:cstheme="minorHAnsi"/>
        </w:rPr>
        <w:t xml:space="preserve">to the </w:t>
      </w:r>
      <w:r w:rsidR="00320CBB">
        <w:rPr>
          <w:rFonts w:cstheme="minorHAnsi"/>
        </w:rPr>
        <w:t xml:space="preserve">huge </w:t>
      </w:r>
      <w:r w:rsidR="00796723" w:rsidRPr="00BA0A83">
        <w:rPr>
          <w:rFonts w:cstheme="minorHAnsi"/>
        </w:rPr>
        <w:t xml:space="preserve">success of </w:t>
      </w:r>
      <w:r w:rsidR="00320CBB">
        <w:rPr>
          <w:rFonts w:cstheme="minorHAnsi"/>
        </w:rPr>
        <w:t xml:space="preserve">Roberto </w:t>
      </w:r>
      <w:r w:rsidR="00796723" w:rsidRPr="00BA0A83">
        <w:rPr>
          <w:rFonts w:cstheme="minorHAnsi"/>
        </w:rPr>
        <w:t xml:space="preserve">Saviano’s </w:t>
      </w:r>
      <w:r w:rsidR="00320CBB">
        <w:rPr>
          <w:rFonts w:cstheme="minorHAnsi"/>
        </w:rPr>
        <w:t xml:space="preserve">book </w:t>
      </w:r>
      <w:r w:rsidR="00796723" w:rsidRPr="00BA0A83">
        <w:rPr>
          <w:rFonts w:cstheme="minorHAnsi"/>
          <w:i/>
          <w:iCs/>
        </w:rPr>
        <w:t xml:space="preserve">Gomorra </w:t>
      </w:r>
      <w:r w:rsidR="00796723" w:rsidRPr="00BA0A83">
        <w:rPr>
          <w:rFonts w:cstheme="minorHAnsi"/>
        </w:rPr>
        <w:t>(2006) and the subsequent film and TV adaptation</w:t>
      </w:r>
      <w:r w:rsidR="008A07E3">
        <w:rPr>
          <w:rFonts w:cstheme="minorHAnsi"/>
        </w:rPr>
        <w:t>.</w:t>
      </w:r>
      <w:r w:rsidR="008A07E3">
        <w:rPr>
          <w:rStyle w:val="FootnoteReference"/>
          <w:rFonts w:cstheme="minorHAnsi"/>
        </w:rPr>
        <w:footnoteReference w:id="28"/>
      </w:r>
    </w:p>
    <w:p w14:paraId="0E7FBF42" w14:textId="1D718ACE" w:rsidR="00762C9C" w:rsidRDefault="00796723" w:rsidP="00CE75BC">
      <w:pPr>
        <w:spacing w:line="360" w:lineRule="auto"/>
        <w:ind w:firstLine="720"/>
        <w:rPr>
          <w:rFonts w:cstheme="minorHAnsi"/>
        </w:rPr>
      </w:pPr>
      <w:r w:rsidRPr="00BA0A83">
        <w:rPr>
          <w:rFonts w:cstheme="minorHAnsi"/>
        </w:rPr>
        <w:t>The ’</w:t>
      </w:r>
      <w:proofErr w:type="spellStart"/>
      <w:r w:rsidRPr="00BA0A83">
        <w:rPr>
          <w:rFonts w:cstheme="minorHAnsi"/>
        </w:rPr>
        <w:t>ndrangheta</w:t>
      </w:r>
      <w:proofErr w:type="spellEnd"/>
      <w:r w:rsidRPr="00BA0A83">
        <w:rPr>
          <w:rFonts w:cstheme="minorHAnsi"/>
        </w:rPr>
        <w:t xml:space="preserve">, meanwhile, might be described as Italy’s other ‘other’ mafia: </w:t>
      </w:r>
      <w:r>
        <w:rPr>
          <w:rFonts w:cstheme="minorHAnsi"/>
        </w:rPr>
        <w:t xml:space="preserve">for most of its history, it has been neglected by government and media alike. </w:t>
      </w:r>
      <w:r w:rsidRPr="00BA0A83">
        <w:rPr>
          <w:rFonts w:cstheme="minorHAnsi"/>
        </w:rPr>
        <w:t xml:space="preserve">The name </w:t>
      </w:r>
      <w:r w:rsidRPr="00CE75BC">
        <w:rPr>
          <w:rFonts w:cstheme="minorHAnsi"/>
          <w:i/>
          <w:iCs/>
        </w:rPr>
        <w:t>’</w:t>
      </w:r>
      <w:proofErr w:type="spellStart"/>
      <w:r w:rsidRPr="00CE75BC">
        <w:rPr>
          <w:rFonts w:cstheme="minorHAnsi"/>
          <w:i/>
          <w:iCs/>
        </w:rPr>
        <w:t>ndrangheta</w:t>
      </w:r>
      <w:proofErr w:type="spellEnd"/>
      <w:r w:rsidRPr="00BA0A83">
        <w:rPr>
          <w:rFonts w:cstheme="minorHAnsi"/>
        </w:rPr>
        <w:t xml:space="preserve"> itself only came into widespread use in the 1950s, and for much of its history there was no public discussion of organised crime specific to Calabria</w:t>
      </w:r>
      <w:r w:rsidR="003D1891">
        <w:rPr>
          <w:rFonts w:cstheme="minorHAnsi"/>
        </w:rPr>
        <w:t>.</w:t>
      </w:r>
      <w:r w:rsidR="003D1891">
        <w:rPr>
          <w:rStyle w:val="FootnoteReference"/>
          <w:rFonts w:cstheme="minorHAnsi"/>
        </w:rPr>
        <w:footnoteReference w:id="29"/>
      </w:r>
      <w:r w:rsidRPr="00BA0A83">
        <w:rPr>
          <w:rFonts w:cstheme="minorHAnsi"/>
        </w:rPr>
        <w:t xml:space="preserve"> Indeed, Italian authorities have been painfully slow to acknowledge the ’</w:t>
      </w:r>
      <w:proofErr w:type="spellStart"/>
      <w:r w:rsidRPr="00BA0A83">
        <w:rPr>
          <w:rFonts w:cstheme="minorHAnsi"/>
        </w:rPr>
        <w:t>ndrangheta’s</w:t>
      </w:r>
      <w:proofErr w:type="spellEnd"/>
      <w:r w:rsidRPr="00BA0A83">
        <w:rPr>
          <w:rFonts w:cstheme="minorHAnsi"/>
        </w:rPr>
        <w:t xml:space="preserve"> existence as an entity in its own right: it was only officially recognised under Italian law in 2010.</w:t>
      </w:r>
      <w:r w:rsidR="006B4BD4">
        <w:rPr>
          <w:rStyle w:val="FootnoteReference"/>
          <w:rFonts w:cstheme="minorHAnsi"/>
        </w:rPr>
        <w:footnoteReference w:id="30"/>
      </w:r>
      <w:r w:rsidRPr="00BA0A83">
        <w:rPr>
          <w:rFonts w:cstheme="minorHAnsi"/>
        </w:rPr>
        <w:t xml:space="preserve"> </w:t>
      </w:r>
      <w:r w:rsidR="00B92823" w:rsidRPr="00876394">
        <w:rPr>
          <w:rFonts w:cstheme="minorHAnsi"/>
        </w:rPr>
        <w:t>Likewise,</w:t>
      </w:r>
      <w:r w:rsidR="00540347">
        <w:rPr>
          <w:rFonts w:cstheme="minorHAnsi"/>
        </w:rPr>
        <w:t xml:space="preserve"> for a long time</w:t>
      </w:r>
      <w:r w:rsidR="00B92823" w:rsidRPr="00876394">
        <w:rPr>
          <w:rFonts w:cstheme="minorHAnsi"/>
        </w:rPr>
        <w:t xml:space="preserve"> the wider world failed to take notice</w:t>
      </w:r>
      <w:r w:rsidR="00C054F8">
        <w:rPr>
          <w:rFonts w:cstheme="minorHAnsi"/>
        </w:rPr>
        <w:t>,</w:t>
      </w:r>
      <w:r w:rsidR="00B92823" w:rsidRPr="00876394">
        <w:rPr>
          <w:rFonts w:cstheme="minorHAnsi"/>
        </w:rPr>
        <w:t xml:space="preserve"> </w:t>
      </w:r>
      <w:r w:rsidR="000746DA" w:rsidRPr="00876394">
        <w:rPr>
          <w:rFonts w:cstheme="minorHAnsi"/>
        </w:rPr>
        <w:t>until the</w:t>
      </w:r>
      <w:r w:rsidR="000746DA">
        <w:rPr>
          <w:rFonts w:cstheme="minorHAnsi"/>
          <w:b/>
          <w:bCs/>
        </w:rPr>
        <w:t xml:space="preserve"> </w:t>
      </w:r>
      <w:r w:rsidR="000746DA" w:rsidRPr="00BA0A83">
        <w:rPr>
          <w:rFonts w:cstheme="minorHAnsi"/>
        </w:rPr>
        <w:t>Duisburg massacre in 2007, when the murder in Germany of six men of Calabrian descent provoked a storm of national and international media interest in the organization.</w:t>
      </w:r>
      <w:r w:rsidR="000746DA" w:rsidRPr="00BA0A83">
        <w:rPr>
          <w:rFonts w:cstheme="minorHAnsi"/>
          <w:vertAlign w:val="superscript"/>
        </w:rPr>
        <w:footnoteReference w:id="31"/>
      </w:r>
      <w:r w:rsidR="000746DA" w:rsidRPr="00BA0A83">
        <w:rPr>
          <w:rFonts w:cstheme="minorHAnsi"/>
        </w:rPr>
        <w:t xml:space="preserve"> </w:t>
      </w:r>
      <w:r w:rsidR="00551CA0">
        <w:rPr>
          <w:rFonts w:cstheme="minorHAnsi"/>
        </w:rPr>
        <w:t>W</w:t>
      </w:r>
      <w:r w:rsidR="00762C9C" w:rsidRPr="00BA0A83">
        <w:rPr>
          <w:rFonts w:cstheme="minorHAnsi"/>
        </w:rPr>
        <w:t xml:space="preserve">hen one considers the context of </w:t>
      </w:r>
      <w:r w:rsidR="00762C9C" w:rsidRPr="00BA0A83">
        <w:rPr>
          <w:rFonts w:cstheme="minorHAnsi"/>
        </w:rPr>
        <w:lastRenderedPageBreak/>
        <w:t>the ’</w:t>
      </w:r>
      <w:proofErr w:type="spellStart"/>
      <w:r w:rsidR="00762C9C" w:rsidRPr="00BA0A83">
        <w:rPr>
          <w:rFonts w:cstheme="minorHAnsi"/>
        </w:rPr>
        <w:t>ndrangheta’s</w:t>
      </w:r>
      <w:proofErr w:type="spellEnd"/>
      <w:r w:rsidR="00762C9C" w:rsidRPr="00BA0A83">
        <w:rPr>
          <w:rFonts w:cstheme="minorHAnsi"/>
        </w:rPr>
        <w:t xml:space="preserve"> native region, its relative </w:t>
      </w:r>
      <w:r w:rsidR="00762C9C">
        <w:rPr>
          <w:rFonts w:cstheme="minorHAnsi"/>
        </w:rPr>
        <w:t xml:space="preserve">marginality and </w:t>
      </w:r>
      <w:r w:rsidR="00762C9C" w:rsidRPr="00BA0A83">
        <w:rPr>
          <w:rFonts w:cstheme="minorHAnsi"/>
        </w:rPr>
        <w:t xml:space="preserve">anonymity becomes less surprising. </w:t>
      </w:r>
      <w:r w:rsidR="00762C9C">
        <w:rPr>
          <w:rFonts w:eastAsia="Times New Roman" w:cstheme="minorHAnsi"/>
          <w:color w:val="000000"/>
        </w:rPr>
        <w:t>Calabria</w:t>
      </w:r>
      <w:r w:rsidR="00762C9C" w:rsidRPr="00BA0A83">
        <w:rPr>
          <w:rFonts w:eastAsia="Times New Roman" w:cstheme="minorHAnsi"/>
          <w:color w:val="000000"/>
        </w:rPr>
        <w:t xml:space="preserve"> </w:t>
      </w:r>
      <w:r w:rsidR="00762C9C">
        <w:rPr>
          <w:rFonts w:eastAsia="Times New Roman" w:cstheme="minorHAnsi"/>
          <w:color w:val="000000"/>
        </w:rPr>
        <w:t>has always been</w:t>
      </w:r>
      <w:r w:rsidR="00762C9C" w:rsidRPr="00BA0A83">
        <w:rPr>
          <w:rFonts w:eastAsia="Times New Roman" w:cstheme="minorHAnsi"/>
          <w:color w:val="000000"/>
        </w:rPr>
        <w:t xml:space="preserve"> among Italy’s poorest</w:t>
      </w:r>
      <w:r w:rsidR="00762C9C">
        <w:rPr>
          <w:rFonts w:eastAsia="Times New Roman" w:cstheme="minorHAnsi"/>
          <w:color w:val="000000"/>
        </w:rPr>
        <w:t xml:space="preserve"> regions</w:t>
      </w:r>
      <w:r w:rsidR="00762C9C" w:rsidRPr="00BA0A83">
        <w:rPr>
          <w:rFonts w:eastAsia="Times New Roman" w:cstheme="minorHAnsi"/>
          <w:color w:val="000000"/>
        </w:rPr>
        <w:t>, and lacks the geopolitical significance of Sicily or Campania; its population is also much smaller, at 1.96 million compared to Sicily’s 5 million inhabitants.</w:t>
      </w:r>
      <w:r w:rsidR="00517D65">
        <w:rPr>
          <w:rStyle w:val="FootnoteReference"/>
          <w:rFonts w:eastAsia="Times New Roman" w:cstheme="minorHAnsi"/>
          <w:color w:val="000000"/>
        </w:rPr>
        <w:footnoteReference w:id="32"/>
      </w:r>
      <w:r w:rsidR="00762C9C" w:rsidRPr="00BA0A83">
        <w:rPr>
          <w:rFonts w:eastAsia="Times New Roman" w:cstheme="minorHAnsi"/>
          <w:color w:val="000000"/>
        </w:rPr>
        <w:t xml:space="preserve"> </w:t>
      </w:r>
      <w:r w:rsidR="00CE75BC">
        <w:rPr>
          <w:rFonts w:eastAsia="Times New Roman" w:cstheme="minorHAnsi"/>
          <w:color w:val="000000"/>
        </w:rPr>
        <w:t xml:space="preserve">Overall, </w:t>
      </w:r>
      <w:r w:rsidR="00CE75BC" w:rsidRPr="00BA0A83">
        <w:rPr>
          <w:rFonts w:eastAsia="Times New Roman" w:cstheme="minorHAnsi"/>
          <w:color w:val="000000"/>
        </w:rPr>
        <w:t>Calabria’s standing in the Italian public imaginary has</w:t>
      </w:r>
      <w:r w:rsidR="00CE75BC" w:rsidRPr="00BA0A83">
        <w:rPr>
          <w:rFonts w:eastAsia="Times New Roman" w:cstheme="minorHAnsi"/>
          <w:b/>
          <w:bCs/>
          <w:color w:val="000000"/>
        </w:rPr>
        <w:t xml:space="preserve"> </w:t>
      </w:r>
      <w:r w:rsidR="00CE75BC" w:rsidRPr="00BA0A83">
        <w:rPr>
          <w:rFonts w:cstheme="minorHAnsi"/>
        </w:rPr>
        <w:t xml:space="preserve">historically been fractured, </w:t>
      </w:r>
      <w:r w:rsidR="00CE75BC" w:rsidRPr="00BA0A83">
        <w:rPr>
          <w:rFonts w:cstheme="minorHAnsi"/>
          <w:lang w:val="it-IT"/>
        </w:rPr>
        <w:t>‘weak and evanescent’</w:t>
      </w:r>
      <w:r w:rsidR="00CE75BC" w:rsidRPr="00BA0A83">
        <w:rPr>
          <w:rFonts w:cstheme="minorHAnsi"/>
        </w:rPr>
        <w:t>, characterised by backwardness and ‘otherness’.</w:t>
      </w:r>
      <w:r w:rsidR="00940A07">
        <w:rPr>
          <w:rStyle w:val="FootnoteReference"/>
          <w:rFonts w:cstheme="minorHAnsi"/>
        </w:rPr>
        <w:footnoteReference w:id="33"/>
      </w:r>
    </w:p>
    <w:p w14:paraId="0EB63B1C" w14:textId="72271DAB" w:rsidR="0074195F" w:rsidRPr="0074195F" w:rsidRDefault="0074195F" w:rsidP="0074195F">
      <w:pPr>
        <w:spacing w:line="360" w:lineRule="auto"/>
        <w:ind w:firstLine="720"/>
        <w:rPr>
          <w:rFonts w:eastAsia="Times New Roman" w:cstheme="minorHAnsi"/>
          <w:color w:val="000000"/>
        </w:rPr>
      </w:pPr>
      <w:r>
        <w:rPr>
          <w:rFonts w:cstheme="minorHAnsi"/>
        </w:rPr>
        <w:t xml:space="preserve">While Calabria’s regional identity is substantially less well defined than that of Sicily in Italy’s national consciousness, it shares the negative characterisation typically attributed to the South. </w:t>
      </w:r>
      <w:r>
        <w:rPr>
          <w:rFonts w:eastAsia="Times New Roman" w:cstheme="minorHAnsi"/>
          <w:color w:val="000000"/>
        </w:rPr>
        <w:t>C</w:t>
      </w:r>
      <w:r w:rsidRPr="00BA0A83">
        <w:rPr>
          <w:rFonts w:eastAsia="Times New Roman" w:cstheme="minorHAnsi"/>
          <w:color w:val="000000"/>
        </w:rPr>
        <w:t xml:space="preserve">ounter-reformation missionaries described </w:t>
      </w:r>
      <w:r>
        <w:rPr>
          <w:rFonts w:eastAsia="Times New Roman" w:cstheme="minorHAnsi"/>
          <w:color w:val="000000"/>
        </w:rPr>
        <w:t>Calabria</w:t>
      </w:r>
      <w:r w:rsidRPr="00BA0A83">
        <w:rPr>
          <w:rFonts w:eastAsia="Times New Roman" w:cstheme="minorHAnsi"/>
          <w:color w:val="000000"/>
        </w:rPr>
        <w:t xml:space="preserve"> as </w:t>
      </w:r>
      <w:r>
        <w:rPr>
          <w:rFonts w:eastAsia="Times New Roman" w:cstheme="minorHAnsi"/>
          <w:color w:val="000000"/>
        </w:rPr>
        <w:t xml:space="preserve">being </w:t>
      </w:r>
      <w:r w:rsidRPr="00BA0A83">
        <w:rPr>
          <w:rFonts w:eastAsia="Times New Roman" w:cstheme="minorHAnsi"/>
          <w:color w:val="000000"/>
        </w:rPr>
        <w:t xml:space="preserve">populated by </w:t>
      </w:r>
      <w:r>
        <w:rPr>
          <w:rFonts w:eastAsia="Times New Roman" w:cstheme="minorHAnsi"/>
          <w:color w:val="000000"/>
        </w:rPr>
        <w:t>‘</w:t>
      </w:r>
      <w:r w:rsidRPr="00BA0A83">
        <w:rPr>
          <w:rFonts w:eastAsia="Times New Roman" w:cstheme="minorHAnsi"/>
          <w:color w:val="000000"/>
        </w:rPr>
        <w:t>savages</w:t>
      </w:r>
      <w:r>
        <w:rPr>
          <w:rFonts w:eastAsia="Times New Roman" w:cstheme="minorHAnsi"/>
          <w:color w:val="000000"/>
        </w:rPr>
        <w:t>’</w:t>
      </w:r>
      <w:r w:rsidRPr="00BA0A83">
        <w:rPr>
          <w:rFonts w:eastAsia="Times New Roman" w:cstheme="minorHAnsi"/>
          <w:color w:val="000000"/>
        </w:rPr>
        <w:t>,</w:t>
      </w:r>
      <w:r w:rsidR="00940A07">
        <w:rPr>
          <w:rStyle w:val="FootnoteReference"/>
          <w:rFonts w:eastAsia="Times New Roman" w:cstheme="minorHAnsi"/>
          <w:color w:val="000000"/>
        </w:rPr>
        <w:footnoteReference w:id="34"/>
      </w:r>
      <w:r w:rsidRPr="00BA0A83">
        <w:rPr>
          <w:rFonts w:eastAsia="Times New Roman" w:cstheme="minorHAnsi"/>
          <w:color w:val="000000"/>
        </w:rPr>
        <w:t xml:space="preserve"> while 18</w:t>
      </w:r>
      <w:r w:rsidRPr="00BA0A83">
        <w:rPr>
          <w:rFonts w:eastAsia="Times New Roman" w:cstheme="minorHAnsi"/>
          <w:color w:val="000000"/>
          <w:vertAlign w:val="superscript"/>
        </w:rPr>
        <w:t>th</w:t>
      </w:r>
      <w:r w:rsidRPr="00BA0A83">
        <w:rPr>
          <w:rFonts w:eastAsia="Times New Roman" w:cstheme="minorHAnsi"/>
          <w:color w:val="000000"/>
        </w:rPr>
        <w:t>-century Grand Tourists for the most part steered well clear of its mountainous terrain and its reputation for banditry and extreme poverty. Through the work of the famous 19</w:t>
      </w:r>
      <w:r w:rsidRPr="00BA0A83">
        <w:rPr>
          <w:rFonts w:eastAsia="Times New Roman" w:cstheme="minorHAnsi"/>
          <w:color w:val="000000"/>
          <w:vertAlign w:val="superscript"/>
        </w:rPr>
        <w:t>th</w:t>
      </w:r>
      <w:r w:rsidRPr="00BA0A83">
        <w:rPr>
          <w:rFonts w:eastAsia="Times New Roman" w:cstheme="minorHAnsi"/>
          <w:color w:val="000000"/>
        </w:rPr>
        <w:t>-century criminologist Cesare Lombroso,</w:t>
      </w:r>
      <w:r w:rsidRPr="00BA0A83">
        <w:rPr>
          <w:rStyle w:val="FootnoteReference"/>
          <w:rFonts w:eastAsia="Times New Roman" w:cstheme="minorHAnsi"/>
          <w:color w:val="000000"/>
        </w:rPr>
        <w:footnoteReference w:id="35"/>
      </w:r>
      <w:r w:rsidRPr="00BA0A83">
        <w:rPr>
          <w:rFonts w:eastAsia="Times New Roman" w:cstheme="minorHAnsi"/>
          <w:color w:val="000000"/>
        </w:rPr>
        <w:t xml:space="preserve"> the negative stereotypes associated with Calabria were racialised, and the region gained a name as a</w:t>
      </w:r>
      <w:r w:rsidRPr="00BA0A83">
        <w:rPr>
          <w:rFonts w:cstheme="minorHAnsi"/>
        </w:rPr>
        <w:t xml:space="preserve"> land of ‘atavistic criminals who had prematurely disembarked from the train of evolution’.</w:t>
      </w:r>
      <w:r w:rsidR="00940A07">
        <w:rPr>
          <w:rStyle w:val="FootnoteReference"/>
          <w:rFonts w:cstheme="minorHAnsi"/>
        </w:rPr>
        <w:footnoteReference w:id="36"/>
      </w:r>
      <w:r w:rsidRPr="00BA0A83">
        <w:rPr>
          <w:rFonts w:cstheme="minorHAnsi"/>
        </w:rPr>
        <w:t xml:space="preserve"> While Lombroso’s biological positivism has long since been discredited, the negative associations linked with Calabria have proved enduring; as evidenced by a now-infamous </w:t>
      </w:r>
      <w:r w:rsidRPr="00BA0A83">
        <w:rPr>
          <w:rFonts w:eastAsia="Times New Roman" w:cstheme="minorHAnsi"/>
          <w:color w:val="000000"/>
        </w:rPr>
        <w:t>Wikileaks cable in which an American official in 2008 declared that ‘</w:t>
      </w:r>
      <w:proofErr w:type="spellStart"/>
      <w:r w:rsidRPr="00BA0A83">
        <w:rPr>
          <w:rFonts w:eastAsia="Times New Roman" w:cstheme="minorHAnsi"/>
          <w:color w:val="000000"/>
        </w:rPr>
        <w:t>Calabrians</w:t>
      </w:r>
      <w:proofErr w:type="spellEnd"/>
      <w:r w:rsidRPr="00BA0A83">
        <w:rPr>
          <w:rFonts w:eastAsia="Times New Roman" w:cstheme="minorHAnsi"/>
          <w:color w:val="000000"/>
        </w:rPr>
        <w:t xml:space="preserve"> have a reputation as a distant, difficult people’, and that this ‘most problematical’ region would be a ‘failed state’ were it not part of Italy.</w:t>
      </w:r>
      <w:r w:rsidR="00002D6C">
        <w:rPr>
          <w:rStyle w:val="FootnoteReference"/>
          <w:rFonts w:eastAsia="Times New Roman" w:cstheme="minorHAnsi"/>
          <w:color w:val="000000"/>
        </w:rPr>
        <w:footnoteReference w:id="37"/>
      </w:r>
      <w:r w:rsidRPr="00BA0A83">
        <w:rPr>
          <w:rFonts w:eastAsia="Times New Roman" w:cstheme="minorHAnsi"/>
          <w:color w:val="000000"/>
        </w:rPr>
        <w:t xml:space="preserve"> </w:t>
      </w:r>
    </w:p>
    <w:p w14:paraId="098C3D39" w14:textId="47016A3A" w:rsidR="00B62BA5" w:rsidRPr="00796723" w:rsidRDefault="00CE75BC" w:rsidP="00796723">
      <w:pPr>
        <w:spacing w:line="360" w:lineRule="auto"/>
        <w:ind w:firstLine="720"/>
        <w:rPr>
          <w:rFonts w:cstheme="minorHAnsi"/>
          <w:b/>
          <w:bCs/>
        </w:rPr>
      </w:pPr>
      <w:r w:rsidRPr="00CE75BC">
        <w:rPr>
          <w:rFonts w:cstheme="minorHAnsi"/>
        </w:rPr>
        <w:t>This marginality helps to explain th</w:t>
      </w:r>
      <w:r>
        <w:rPr>
          <w:rFonts w:cstheme="minorHAnsi"/>
        </w:rPr>
        <w:t xml:space="preserve">e </w:t>
      </w:r>
      <w:r w:rsidR="00AB40BF">
        <w:rPr>
          <w:rFonts w:cstheme="minorHAnsi"/>
        </w:rPr>
        <w:t xml:space="preserve">historic </w:t>
      </w:r>
      <w:r>
        <w:rPr>
          <w:rFonts w:cstheme="minorHAnsi"/>
        </w:rPr>
        <w:t>tendency amongst the media, public, government</w:t>
      </w:r>
      <w:r w:rsidR="00AB40BF">
        <w:rPr>
          <w:rFonts w:cstheme="minorHAnsi"/>
        </w:rPr>
        <w:t>,</w:t>
      </w:r>
      <w:r>
        <w:rPr>
          <w:rFonts w:cstheme="minorHAnsi"/>
        </w:rPr>
        <w:t xml:space="preserve"> and academi</w:t>
      </w:r>
      <w:r w:rsidR="00AB40BF">
        <w:rPr>
          <w:rFonts w:cstheme="minorHAnsi"/>
        </w:rPr>
        <w:t>cs</w:t>
      </w:r>
      <w:r>
        <w:rPr>
          <w:rFonts w:cstheme="minorHAnsi"/>
        </w:rPr>
        <w:t xml:space="preserve"> alike to fail to appreciate the specificity of Calabria’s mafia, and to </w:t>
      </w:r>
      <w:r w:rsidR="00AB40BF">
        <w:rPr>
          <w:rFonts w:cstheme="minorHAnsi"/>
        </w:rPr>
        <w:t>approach it simply</w:t>
      </w:r>
      <w:r>
        <w:rPr>
          <w:rFonts w:cstheme="minorHAnsi"/>
        </w:rPr>
        <w:t xml:space="preserve"> as an ‘add-on’ to the Sicilian phenomenon. It is certainly the case that the two mafias share some similarities: taking </w:t>
      </w:r>
      <w:proofErr w:type="spellStart"/>
      <w:r>
        <w:rPr>
          <w:rFonts w:cstheme="minorHAnsi"/>
        </w:rPr>
        <w:t>Catino</w:t>
      </w:r>
      <w:r w:rsidR="00D426A4">
        <w:rPr>
          <w:rFonts w:cstheme="minorHAnsi"/>
        </w:rPr>
        <w:t>’s</w:t>
      </w:r>
      <w:proofErr w:type="spellEnd"/>
      <w:r>
        <w:rPr>
          <w:rFonts w:cstheme="minorHAnsi"/>
        </w:rPr>
        <w:t xml:space="preserve"> approach to </w:t>
      </w:r>
      <w:r w:rsidR="00D426A4">
        <w:rPr>
          <w:rFonts w:cstheme="minorHAnsi"/>
        </w:rPr>
        <w:t xml:space="preserve">organisational </w:t>
      </w:r>
      <w:r>
        <w:rPr>
          <w:rFonts w:cstheme="minorHAnsi"/>
        </w:rPr>
        <w:t xml:space="preserve">structure, </w:t>
      </w:r>
      <w:r>
        <w:rPr>
          <w:rFonts w:cstheme="minorHAnsi"/>
        </w:rPr>
        <w:lastRenderedPageBreak/>
        <w:t xml:space="preserve">for example, </w:t>
      </w:r>
      <w:r w:rsidR="00121768" w:rsidRPr="00BA0A83">
        <w:rPr>
          <w:rFonts w:cstheme="minorHAnsi"/>
        </w:rPr>
        <w:t xml:space="preserve">the Camorra </w:t>
      </w:r>
      <w:r w:rsidR="00F0173B" w:rsidRPr="00BA0A83">
        <w:rPr>
          <w:rFonts w:cstheme="minorHAnsi"/>
        </w:rPr>
        <w:t>has</w:t>
      </w:r>
      <w:r w:rsidR="00121768" w:rsidRPr="00BA0A83">
        <w:rPr>
          <w:rFonts w:cstheme="minorHAnsi"/>
        </w:rPr>
        <w:t xml:space="preserve"> a ‘horizontal’ organisational order,</w:t>
      </w:r>
      <w:r w:rsidR="00523F08">
        <w:rPr>
          <w:rStyle w:val="FootnoteReference"/>
          <w:rFonts w:cstheme="minorHAnsi"/>
        </w:rPr>
        <w:footnoteReference w:id="38"/>
      </w:r>
      <w:r w:rsidR="00121768" w:rsidRPr="00BA0A83">
        <w:rPr>
          <w:rFonts w:cstheme="minorHAnsi"/>
        </w:rPr>
        <w:t xml:space="preserve"> formed of individual groups often acting in direct competition with one another.</w:t>
      </w:r>
      <w:r w:rsidR="00523F08">
        <w:rPr>
          <w:rStyle w:val="FootnoteReference"/>
          <w:rFonts w:cstheme="minorHAnsi"/>
        </w:rPr>
        <w:footnoteReference w:id="39"/>
      </w:r>
      <w:r w:rsidR="00121768" w:rsidRPr="00BA0A83">
        <w:rPr>
          <w:rFonts w:cstheme="minorHAnsi"/>
        </w:rPr>
        <w:t xml:space="preserve"> T</w:t>
      </w:r>
      <w:r w:rsidR="005C7B26" w:rsidRPr="00BA0A83">
        <w:rPr>
          <w:rFonts w:cstheme="minorHAnsi"/>
        </w:rPr>
        <w:t xml:space="preserve">he Sicilian mafia and the </w:t>
      </w:r>
      <w:r w:rsidR="00EA1456" w:rsidRPr="00BA0A83">
        <w:rPr>
          <w:rFonts w:cstheme="minorHAnsi"/>
        </w:rPr>
        <w:t>’</w:t>
      </w:r>
      <w:proofErr w:type="spellStart"/>
      <w:r w:rsidR="005C7B26" w:rsidRPr="00BA0A83">
        <w:rPr>
          <w:rFonts w:cstheme="minorHAnsi"/>
        </w:rPr>
        <w:t>ndrangheta</w:t>
      </w:r>
      <w:proofErr w:type="spellEnd"/>
      <w:r w:rsidR="00121768" w:rsidRPr="00BA0A83">
        <w:rPr>
          <w:rFonts w:cstheme="minorHAnsi"/>
        </w:rPr>
        <w:t>, meanwhile,</w:t>
      </w:r>
      <w:r w:rsidR="005C7B26" w:rsidRPr="00BA0A83">
        <w:rPr>
          <w:rFonts w:cstheme="minorHAnsi"/>
        </w:rPr>
        <w:t xml:space="preserve"> can be described as having a ‘vertical’ </w:t>
      </w:r>
      <w:r w:rsidR="00EA1456" w:rsidRPr="00BA0A83">
        <w:rPr>
          <w:rFonts w:cstheme="minorHAnsi"/>
        </w:rPr>
        <w:t>organisational order</w:t>
      </w:r>
      <w:r w:rsidR="00121768" w:rsidRPr="00BA0A83">
        <w:rPr>
          <w:rFonts w:cstheme="minorHAnsi"/>
        </w:rPr>
        <w:t xml:space="preserve">, </w:t>
      </w:r>
      <w:r w:rsidR="00EA1456" w:rsidRPr="00BA0A83">
        <w:rPr>
          <w:rFonts w:cstheme="minorHAnsi"/>
        </w:rPr>
        <w:t>with a level of centralised power and systemic decision-making processes</w:t>
      </w:r>
      <w:r w:rsidR="00121768" w:rsidRPr="00BA0A83">
        <w:rPr>
          <w:rFonts w:cstheme="minorHAnsi"/>
        </w:rPr>
        <w:t>.</w:t>
      </w:r>
      <w:r w:rsidR="0058313D">
        <w:rPr>
          <w:rStyle w:val="FootnoteReference"/>
          <w:rFonts w:cstheme="minorHAnsi"/>
        </w:rPr>
        <w:footnoteReference w:id="40"/>
      </w:r>
      <w:r w:rsidR="00B62BA5" w:rsidRPr="00BA0A83">
        <w:rPr>
          <w:rFonts w:cstheme="minorHAnsi"/>
        </w:rPr>
        <w:t xml:space="preserve"> Other similarities </w:t>
      </w:r>
      <w:r w:rsidR="00393156" w:rsidRPr="00BA0A83">
        <w:rPr>
          <w:rFonts w:cstheme="minorHAnsi"/>
        </w:rPr>
        <w:t xml:space="preserve">can also be observed </w:t>
      </w:r>
      <w:r w:rsidR="00B62BA5" w:rsidRPr="00BA0A83">
        <w:rPr>
          <w:rFonts w:cstheme="minorHAnsi"/>
        </w:rPr>
        <w:t xml:space="preserve">between the </w:t>
      </w:r>
      <w:r w:rsidR="00393156" w:rsidRPr="00BA0A83">
        <w:rPr>
          <w:rFonts w:cstheme="minorHAnsi"/>
        </w:rPr>
        <w:t>’</w:t>
      </w:r>
      <w:proofErr w:type="spellStart"/>
      <w:r w:rsidR="00B62BA5" w:rsidRPr="00BA0A83">
        <w:rPr>
          <w:rFonts w:cstheme="minorHAnsi"/>
        </w:rPr>
        <w:t>ndrangheta</w:t>
      </w:r>
      <w:proofErr w:type="spellEnd"/>
      <w:r w:rsidR="00B62BA5" w:rsidRPr="00BA0A83">
        <w:rPr>
          <w:rFonts w:cstheme="minorHAnsi"/>
        </w:rPr>
        <w:t xml:space="preserve"> and the Sicilian mafia:</w:t>
      </w:r>
      <w:r w:rsidR="00544356" w:rsidRPr="00BA0A83">
        <w:rPr>
          <w:rFonts w:cstheme="minorHAnsi"/>
        </w:rPr>
        <w:t xml:space="preserve"> </w:t>
      </w:r>
      <w:r w:rsidR="00B62BA5" w:rsidRPr="00BA0A83">
        <w:rPr>
          <w:rFonts w:cstheme="minorHAnsi"/>
        </w:rPr>
        <w:t xml:space="preserve">Paoli </w:t>
      </w:r>
      <w:r w:rsidR="00393156" w:rsidRPr="00BA0A83">
        <w:rPr>
          <w:rFonts w:cstheme="minorHAnsi"/>
        </w:rPr>
        <w:t>for example notes</w:t>
      </w:r>
      <w:r w:rsidR="00B62BA5" w:rsidRPr="00BA0A83">
        <w:rPr>
          <w:rFonts w:cstheme="minorHAnsi"/>
        </w:rPr>
        <w:t xml:space="preserve"> that both are sworn secret societies, </w:t>
      </w:r>
      <w:r w:rsidR="00393156" w:rsidRPr="00BA0A83">
        <w:rPr>
          <w:rFonts w:cstheme="minorHAnsi"/>
        </w:rPr>
        <w:t>and both</w:t>
      </w:r>
      <w:r w:rsidR="00B62BA5" w:rsidRPr="00BA0A83">
        <w:rPr>
          <w:rFonts w:cstheme="minorHAnsi"/>
        </w:rPr>
        <w:t xml:space="preserve"> draw on ritual practices to help develop internal cohesion.</w:t>
      </w:r>
      <w:r w:rsidR="00975C7B">
        <w:rPr>
          <w:rStyle w:val="FootnoteReference"/>
          <w:rFonts w:cstheme="minorHAnsi"/>
        </w:rPr>
        <w:footnoteReference w:id="41"/>
      </w:r>
      <w:r w:rsidR="00B62BA5" w:rsidRPr="00BA0A83">
        <w:rPr>
          <w:rFonts w:cstheme="minorHAnsi"/>
        </w:rPr>
        <w:t xml:space="preserve"> </w:t>
      </w:r>
    </w:p>
    <w:p w14:paraId="06167778" w14:textId="0B457A72" w:rsidR="00040D81" w:rsidRPr="00F3597C" w:rsidRDefault="00832726" w:rsidP="00040D81">
      <w:pPr>
        <w:spacing w:line="360" w:lineRule="auto"/>
        <w:ind w:firstLine="720"/>
        <w:rPr>
          <w:rFonts w:cstheme="minorHAnsi"/>
        </w:rPr>
      </w:pPr>
      <w:r>
        <w:rPr>
          <w:rFonts w:cstheme="minorHAnsi"/>
        </w:rPr>
        <w:t>A</w:t>
      </w:r>
      <w:r w:rsidR="000049D7">
        <w:rPr>
          <w:rFonts w:cstheme="minorHAnsi"/>
        </w:rPr>
        <w:t xml:space="preserve"> key difference, however, lies in the fact that t</w:t>
      </w:r>
      <w:r w:rsidR="00CE75BC" w:rsidRPr="00BA0A83">
        <w:rPr>
          <w:rFonts w:cstheme="minorHAnsi"/>
        </w:rPr>
        <w:t xml:space="preserve">he </w:t>
      </w:r>
      <w:r w:rsidR="00CE75BC">
        <w:rPr>
          <w:rFonts w:cstheme="minorHAnsi"/>
        </w:rPr>
        <w:t>’</w:t>
      </w:r>
      <w:proofErr w:type="spellStart"/>
      <w:r w:rsidR="00CE75BC">
        <w:rPr>
          <w:rFonts w:cstheme="minorHAnsi"/>
        </w:rPr>
        <w:t>ndrangheta</w:t>
      </w:r>
      <w:proofErr w:type="spellEnd"/>
      <w:r w:rsidR="00CE75BC">
        <w:rPr>
          <w:rFonts w:cstheme="minorHAnsi"/>
        </w:rPr>
        <w:t xml:space="preserve"> </w:t>
      </w:r>
      <w:r w:rsidR="00CE75BC" w:rsidRPr="00BA0A83">
        <w:rPr>
          <w:rFonts w:cstheme="minorHAnsi"/>
        </w:rPr>
        <w:t xml:space="preserve">is </w:t>
      </w:r>
      <w:r w:rsidR="000049D7">
        <w:rPr>
          <w:rFonts w:cstheme="minorHAnsi"/>
        </w:rPr>
        <w:t>now widely considered to be the most powerful mafia organisation in Italy.</w:t>
      </w:r>
      <w:r w:rsidR="00CC3631">
        <w:rPr>
          <w:rStyle w:val="FootnoteReference"/>
          <w:rFonts w:cstheme="minorHAnsi"/>
        </w:rPr>
        <w:footnoteReference w:id="42"/>
      </w:r>
      <w:r w:rsidR="000049D7">
        <w:rPr>
          <w:rFonts w:cstheme="minorHAnsi"/>
        </w:rPr>
        <w:t xml:space="preserve"> Its wealth is also believed to be unmatched</w:t>
      </w:r>
      <w:r w:rsidR="00BC468F">
        <w:rPr>
          <w:rFonts w:cstheme="minorHAnsi"/>
        </w:rPr>
        <w:t>;</w:t>
      </w:r>
      <w:r w:rsidR="00CE75BC" w:rsidRPr="00BA0A83">
        <w:rPr>
          <w:rFonts w:cstheme="minorHAnsi"/>
        </w:rPr>
        <w:t xml:space="preserve"> </w:t>
      </w:r>
      <w:r w:rsidR="00DF4014">
        <w:rPr>
          <w:rFonts w:cstheme="minorHAnsi"/>
        </w:rPr>
        <w:t xml:space="preserve">it has been widely reported in the media that its turnover in 2013 amounted to </w:t>
      </w:r>
      <w:r w:rsidR="00DF4014" w:rsidRPr="00DF4014">
        <w:rPr>
          <w:rFonts w:cstheme="minorHAnsi"/>
        </w:rPr>
        <w:t>a staggering</w:t>
      </w:r>
      <w:r w:rsidR="00DF4014">
        <w:rPr>
          <w:rFonts w:cstheme="minorHAnsi"/>
          <w:b/>
          <w:bCs/>
        </w:rPr>
        <w:t xml:space="preserve"> </w:t>
      </w:r>
      <w:r w:rsidR="00CE75BC" w:rsidRPr="00F35A4A">
        <w:rPr>
          <w:rFonts w:cstheme="minorHAnsi"/>
        </w:rPr>
        <w:t>53 billion euros</w:t>
      </w:r>
      <w:r w:rsidR="00BC468F" w:rsidRPr="00F35A4A">
        <w:rPr>
          <w:rFonts w:cstheme="minorHAnsi"/>
        </w:rPr>
        <w:t>,</w:t>
      </w:r>
      <w:r w:rsidR="00CE75BC" w:rsidRPr="00F35A4A">
        <w:rPr>
          <w:rFonts w:cstheme="minorHAnsi"/>
        </w:rPr>
        <w:t xml:space="preserve"> though as </w:t>
      </w:r>
      <w:r w:rsidR="00076EE1" w:rsidRPr="00F35A4A">
        <w:rPr>
          <w:rFonts w:cstheme="minorHAnsi"/>
        </w:rPr>
        <w:t>Mete</w:t>
      </w:r>
      <w:r w:rsidR="008F56CF" w:rsidRPr="00F35A4A">
        <w:rPr>
          <w:rFonts w:cstheme="minorHAnsi"/>
        </w:rPr>
        <w:t xml:space="preserve"> </w:t>
      </w:r>
      <w:r w:rsidR="00076EE1" w:rsidRPr="00F35A4A">
        <w:rPr>
          <w:rFonts w:cstheme="minorHAnsi"/>
        </w:rPr>
        <w:t>has observed</w:t>
      </w:r>
      <w:r w:rsidR="00CE75BC" w:rsidRPr="00F35A4A">
        <w:rPr>
          <w:rFonts w:cstheme="minorHAnsi"/>
        </w:rPr>
        <w:t>, such figures should be treated with caution.</w:t>
      </w:r>
      <w:r w:rsidR="00C942D9">
        <w:rPr>
          <w:rStyle w:val="FootnoteReference"/>
          <w:rFonts w:cstheme="minorHAnsi"/>
        </w:rPr>
        <w:footnoteReference w:id="43"/>
      </w:r>
      <w:r w:rsidR="00CE75BC" w:rsidRPr="00081F1B">
        <w:rPr>
          <w:rFonts w:cstheme="minorHAnsi"/>
        </w:rPr>
        <w:t xml:space="preserve"> </w:t>
      </w:r>
      <w:r w:rsidR="00CE75BC" w:rsidRPr="00BA0A83">
        <w:rPr>
          <w:rFonts w:cstheme="minorHAnsi"/>
        </w:rPr>
        <w:t>At first, it might appear to be a curious paradox that Italy’s wealthiest and most powerful mafia should also be its least famous. However, it is precisely this anonymity that has allowed Calabria’s mafia to thrive; while the focus of law enforcement was trained on Sicily in the 1980s and 1990s, the ’</w:t>
      </w:r>
      <w:proofErr w:type="spellStart"/>
      <w:r w:rsidR="00CE75BC" w:rsidRPr="00BA0A83">
        <w:rPr>
          <w:rFonts w:cstheme="minorHAnsi"/>
        </w:rPr>
        <w:t>ndrangheta</w:t>
      </w:r>
      <w:proofErr w:type="spellEnd"/>
      <w:r w:rsidR="00CE75BC" w:rsidRPr="00BA0A83">
        <w:rPr>
          <w:rFonts w:cstheme="minorHAnsi"/>
        </w:rPr>
        <w:t xml:space="preserve"> was able to quietly capitalise on the ensuing weakness within the Sicilian mafia, overtaking the latter and growing increasingly dominant in Europe’s drug trade (to the extent that it now occupies a dominant position in the European cocaine market).</w:t>
      </w:r>
      <w:r w:rsidR="00C942D9">
        <w:rPr>
          <w:rStyle w:val="FootnoteReference"/>
          <w:rFonts w:cstheme="minorHAnsi"/>
        </w:rPr>
        <w:footnoteReference w:id="44"/>
      </w:r>
      <w:r w:rsidR="00040D81">
        <w:rPr>
          <w:rFonts w:cstheme="minorHAnsi"/>
        </w:rPr>
        <w:t xml:space="preserve"> A further manifestation of the ’</w:t>
      </w:r>
      <w:proofErr w:type="spellStart"/>
      <w:r w:rsidR="00040D81">
        <w:rPr>
          <w:rFonts w:cstheme="minorHAnsi"/>
        </w:rPr>
        <w:t>ndrangheta’s</w:t>
      </w:r>
      <w:proofErr w:type="spellEnd"/>
      <w:r w:rsidR="00040D81">
        <w:rPr>
          <w:rFonts w:cstheme="minorHAnsi"/>
        </w:rPr>
        <w:t xml:space="preserve"> power lies in its </w:t>
      </w:r>
      <w:r w:rsidR="00123E25" w:rsidRPr="00BA0A83">
        <w:rPr>
          <w:rFonts w:cstheme="minorHAnsi"/>
        </w:rPr>
        <w:t>unparalleled success in setting up operations abroad;</w:t>
      </w:r>
      <w:r w:rsidR="00431099" w:rsidRPr="00BA0A83">
        <w:rPr>
          <w:rFonts w:cstheme="minorHAnsi"/>
        </w:rPr>
        <w:t xml:space="preserve"> </w:t>
      </w:r>
      <w:r w:rsidR="00123E25" w:rsidRPr="00BA0A83">
        <w:rPr>
          <w:rFonts w:cstheme="minorHAnsi"/>
        </w:rPr>
        <w:t>’</w:t>
      </w:r>
      <w:proofErr w:type="spellStart"/>
      <w:r w:rsidR="00123E25" w:rsidRPr="00BA0A83">
        <w:rPr>
          <w:rFonts w:cstheme="minorHAnsi"/>
        </w:rPr>
        <w:t>ndrangheta</w:t>
      </w:r>
      <w:proofErr w:type="spellEnd"/>
      <w:r w:rsidR="00123E25" w:rsidRPr="00BA0A83">
        <w:rPr>
          <w:rFonts w:cstheme="minorHAnsi"/>
        </w:rPr>
        <w:t xml:space="preserve"> clans are currently operating </w:t>
      </w:r>
      <w:r w:rsidR="00431099" w:rsidRPr="00BA0A83">
        <w:rPr>
          <w:rFonts w:cstheme="minorHAnsi"/>
        </w:rPr>
        <w:t xml:space="preserve">all over the world, including </w:t>
      </w:r>
      <w:r w:rsidR="00123E25" w:rsidRPr="00BA0A83">
        <w:rPr>
          <w:rFonts w:cstheme="minorHAnsi"/>
        </w:rPr>
        <w:t xml:space="preserve">in Canada, the USA, </w:t>
      </w:r>
      <w:r w:rsidR="00123E25" w:rsidRPr="00F3597C">
        <w:rPr>
          <w:rFonts w:cstheme="minorHAnsi"/>
        </w:rPr>
        <w:t>Australia, Colombia, Switzerland, and Germany.</w:t>
      </w:r>
      <w:r w:rsidR="00D6157C">
        <w:rPr>
          <w:rStyle w:val="FootnoteReference"/>
          <w:rFonts w:cstheme="minorHAnsi"/>
        </w:rPr>
        <w:footnoteReference w:id="45"/>
      </w:r>
      <w:r w:rsidR="00123E25" w:rsidRPr="00F3597C">
        <w:rPr>
          <w:rFonts w:cstheme="minorHAnsi"/>
        </w:rPr>
        <w:t xml:space="preserve"> </w:t>
      </w:r>
    </w:p>
    <w:p w14:paraId="77CB64C3" w14:textId="2412DFE8" w:rsidR="00636FD9" w:rsidRPr="00F5573E" w:rsidRDefault="00636FD9" w:rsidP="00F5573E">
      <w:pPr>
        <w:spacing w:line="360" w:lineRule="auto"/>
        <w:ind w:firstLine="720"/>
      </w:pPr>
      <w:r w:rsidRPr="00F3597C">
        <w:rPr>
          <w:rFonts w:cstheme="minorHAnsi"/>
        </w:rPr>
        <w:lastRenderedPageBreak/>
        <w:t xml:space="preserve">Structurally, the organisation </w:t>
      </w:r>
      <w:r w:rsidR="00DA212E">
        <w:rPr>
          <w:rFonts w:cstheme="minorHAnsi"/>
        </w:rPr>
        <w:t xml:space="preserve">is complex and </w:t>
      </w:r>
      <w:r w:rsidRPr="00F3597C">
        <w:rPr>
          <w:rFonts w:cstheme="minorHAnsi"/>
        </w:rPr>
        <w:t>sophisticated.</w:t>
      </w:r>
      <w:r w:rsidRPr="00F3597C">
        <w:t xml:space="preserve"> It should be noted</w:t>
      </w:r>
      <w:r w:rsidR="00DA212E">
        <w:t xml:space="preserve"> </w:t>
      </w:r>
      <w:r w:rsidRPr="00F3597C">
        <w:t>that the ’</w:t>
      </w:r>
      <w:proofErr w:type="spellStart"/>
      <w:r w:rsidRPr="00F3597C">
        <w:t>ndrangheta</w:t>
      </w:r>
      <w:proofErr w:type="spellEnd"/>
      <w:r w:rsidRPr="00F3597C">
        <w:t xml:space="preserve"> </w:t>
      </w:r>
      <w:r w:rsidRPr="00F3597C">
        <w:rPr>
          <w:rFonts w:cstheme="minorHAnsi"/>
        </w:rPr>
        <w:t xml:space="preserve">has produced significantly fewer </w:t>
      </w:r>
      <w:r w:rsidRPr="00F3597C">
        <w:rPr>
          <w:rFonts w:cstheme="minorHAnsi"/>
          <w:i/>
          <w:iCs/>
        </w:rPr>
        <w:t xml:space="preserve">pentiti </w:t>
      </w:r>
      <w:r w:rsidRPr="00F3597C">
        <w:rPr>
          <w:rFonts w:cstheme="minorHAnsi"/>
        </w:rPr>
        <w:t>(defectors who collaborate with the authorities) than Italy’s other mafias. A key reason for this is the fact that unlike the Sicilian mafia, the ’</w:t>
      </w:r>
      <w:proofErr w:type="spellStart"/>
      <w:r w:rsidRPr="00F3597C">
        <w:rPr>
          <w:rFonts w:cstheme="minorHAnsi"/>
        </w:rPr>
        <w:t>ndrangheta</w:t>
      </w:r>
      <w:proofErr w:type="spellEnd"/>
      <w:r w:rsidRPr="00F3597C">
        <w:rPr>
          <w:rFonts w:cstheme="minorHAnsi"/>
        </w:rPr>
        <w:t xml:space="preserve"> actively capitalises on family relationships to reinforce its structure; this reduces the likelihood that affiliates will breach </w:t>
      </w:r>
      <w:proofErr w:type="spellStart"/>
      <w:r w:rsidRPr="00F5573E">
        <w:rPr>
          <w:rFonts w:cstheme="minorHAnsi"/>
          <w:i/>
          <w:iCs/>
        </w:rPr>
        <w:t>omertà</w:t>
      </w:r>
      <w:proofErr w:type="spellEnd"/>
      <w:r w:rsidRPr="00F3597C">
        <w:rPr>
          <w:rFonts w:cstheme="minorHAnsi"/>
        </w:rPr>
        <w:t>, since to do so would involve betraying one’s own family.</w:t>
      </w:r>
      <w:r w:rsidR="00AE1A73">
        <w:rPr>
          <w:rStyle w:val="FootnoteReference"/>
          <w:rFonts w:cstheme="minorHAnsi"/>
        </w:rPr>
        <w:footnoteReference w:id="46"/>
      </w:r>
      <w:r w:rsidRPr="00F3597C">
        <w:rPr>
          <w:rFonts w:cstheme="minorHAnsi"/>
        </w:rPr>
        <w:t xml:space="preserve"> </w:t>
      </w:r>
      <w:r w:rsidR="00CE173E">
        <w:rPr>
          <w:rFonts w:cstheme="minorHAnsi"/>
        </w:rPr>
        <w:t>The extent to which the ’</w:t>
      </w:r>
      <w:proofErr w:type="spellStart"/>
      <w:r w:rsidR="00CE173E">
        <w:rPr>
          <w:rFonts w:cstheme="minorHAnsi"/>
        </w:rPr>
        <w:t>ndrangheta</w:t>
      </w:r>
      <w:proofErr w:type="spellEnd"/>
      <w:r w:rsidR="00CE173E">
        <w:rPr>
          <w:rFonts w:cstheme="minorHAnsi"/>
        </w:rPr>
        <w:t xml:space="preserve"> can be referred to as a single organisation is disputed; </w:t>
      </w:r>
      <w:proofErr w:type="spellStart"/>
      <w:r w:rsidRPr="00F3597C">
        <w:t>Sergi</w:t>
      </w:r>
      <w:proofErr w:type="spellEnd"/>
      <w:r w:rsidRPr="00F3597C">
        <w:t xml:space="preserve"> and </w:t>
      </w:r>
      <w:proofErr w:type="spellStart"/>
      <w:r w:rsidRPr="00F3597C">
        <w:t>Lavorgna</w:t>
      </w:r>
      <w:proofErr w:type="spellEnd"/>
      <w:r w:rsidRPr="00F3597C">
        <w:t xml:space="preserve"> reject</w:t>
      </w:r>
      <w:r w:rsidR="00CE173E">
        <w:t xml:space="preserve"> </w:t>
      </w:r>
      <w:r w:rsidRPr="00F3597C">
        <w:t xml:space="preserve">the conception of the </w:t>
      </w:r>
      <w:r w:rsidR="00F5573E">
        <w:t>Calabrian mafia</w:t>
      </w:r>
      <w:r w:rsidRPr="00F3597C">
        <w:t xml:space="preserve"> as a monolithic organisation, argu</w:t>
      </w:r>
      <w:r w:rsidR="00CE173E">
        <w:t>ing</w:t>
      </w:r>
      <w:r w:rsidRPr="00F3597C">
        <w:t xml:space="preserve"> instead</w:t>
      </w:r>
      <w:r w:rsidR="00CE173E">
        <w:t xml:space="preserve"> that it should be understood</w:t>
      </w:r>
      <w:r w:rsidRPr="00F3597C">
        <w:t xml:space="preserve"> as a more fragmented phenomenon.</w:t>
      </w:r>
      <w:r w:rsidR="006E4BFB">
        <w:rPr>
          <w:rStyle w:val="FootnoteReference"/>
        </w:rPr>
        <w:footnoteReference w:id="47"/>
      </w:r>
      <w:r w:rsidRPr="00F3597C">
        <w:t xml:space="preserve"> While accepting the existence of some centralised coordination structures, </w:t>
      </w:r>
      <w:proofErr w:type="spellStart"/>
      <w:r w:rsidRPr="00F3597C">
        <w:t>Sergi</w:t>
      </w:r>
      <w:proofErr w:type="spellEnd"/>
      <w:r w:rsidRPr="00F3597C">
        <w:t xml:space="preserve"> and </w:t>
      </w:r>
      <w:proofErr w:type="spellStart"/>
      <w:r w:rsidRPr="00F3597C">
        <w:t>Lavorgna</w:t>
      </w:r>
      <w:proofErr w:type="spellEnd"/>
      <w:r w:rsidRPr="00F3597C">
        <w:t xml:space="preserve"> </w:t>
      </w:r>
      <w:r w:rsidRPr="001C2C83">
        <w:t>view the ’</w:t>
      </w:r>
      <w:proofErr w:type="spellStart"/>
      <w:r w:rsidRPr="001C2C83">
        <w:t>ndrangheta</w:t>
      </w:r>
      <w:proofErr w:type="spellEnd"/>
      <w:r w:rsidRPr="001C2C83">
        <w:t xml:space="preserve"> as a ‘behavioural model’, </w:t>
      </w:r>
      <w:r w:rsidR="00F5573E" w:rsidRPr="001C2C83">
        <w:t>strongly linked to the ‘manipulation of traditions, rituals, and social practices of communication and leadership among Calabrian individuals’.</w:t>
      </w:r>
      <w:r w:rsidR="006E4BFB">
        <w:rPr>
          <w:rStyle w:val="FootnoteReference"/>
        </w:rPr>
        <w:footnoteReference w:id="48"/>
      </w:r>
      <w:r w:rsidR="00F5573E" w:rsidRPr="001C2C83">
        <w:t xml:space="preserve"> The ’</w:t>
      </w:r>
      <w:proofErr w:type="spellStart"/>
      <w:r w:rsidR="00F5573E" w:rsidRPr="001C2C83">
        <w:t>ndrangheta</w:t>
      </w:r>
      <w:proofErr w:type="spellEnd"/>
      <w:r w:rsidR="00F5573E" w:rsidRPr="001C2C83">
        <w:t xml:space="preserve"> is, in other words, </w:t>
      </w:r>
      <w:r w:rsidRPr="001C2C83">
        <w:t>a phenomenon that combine</w:t>
      </w:r>
      <w:r w:rsidR="00F5573E" w:rsidRPr="001C2C83">
        <w:t>s</w:t>
      </w:r>
      <w:r w:rsidRPr="001C2C83">
        <w:t xml:space="preserve"> cultural </w:t>
      </w:r>
      <w:r w:rsidRPr="001C2C83">
        <w:rPr>
          <w:i/>
          <w:iCs/>
        </w:rPr>
        <w:t xml:space="preserve">and </w:t>
      </w:r>
      <w:r w:rsidRPr="001C2C83">
        <w:t>structural elements</w:t>
      </w:r>
      <w:r w:rsidR="00F5573E" w:rsidRPr="001C2C83">
        <w:t xml:space="preserve"> in order to prosper. </w:t>
      </w:r>
      <w:r w:rsidR="001C2C83" w:rsidRPr="001C2C83">
        <w:t>Emphasis on either cultural or structural factors has been a key feature of the academic debate on the mafias in Italy</w:t>
      </w:r>
      <w:r w:rsidR="001C2C83">
        <w:rPr>
          <w:sz w:val="22"/>
          <w:szCs w:val="22"/>
        </w:rPr>
        <w:t xml:space="preserve">, </w:t>
      </w:r>
      <w:r w:rsidR="001C2C83" w:rsidRPr="00FA11AF">
        <w:t>and is of direct relevance to the construction of the ’</w:t>
      </w:r>
      <w:proofErr w:type="spellStart"/>
      <w:r w:rsidR="001C2C83" w:rsidRPr="00FA11AF">
        <w:t>ndrangheta</w:t>
      </w:r>
      <w:proofErr w:type="spellEnd"/>
      <w:r w:rsidR="001C2C83" w:rsidRPr="00FA11AF">
        <w:t xml:space="preserve"> in the public imagination, as I will outline below.</w:t>
      </w:r>
    </w:p>
    <w:p w14:paraId="27D7A3E1" w14:textId="469BE1A8" w:rsidR="00FF2D5B" w:rsidRPr="00BA0A83" w:rsidRDefault="00FF2D5B" w:rsidP="00BA0A83">
      <w:pPr>
        <w:spacing w:line="360" w:lineRule="auto"/>
        <w:ind w:firstLine="720"/>
        <w:rPr>
          <w:rFonts w:cstheme="minorHAnsi"/>
          <w:b/>
          <w:bCs/>
        </w:rPr>
      </w:pPr>
    </w:p>
    <w:p w14:paraId="5654EDFC" w14:textId="6879D271" w:rsidR="00081F1B" w:rsidRPr="00081F1B" w:rsidRDefault="00081F1B" w:rsidP="00BA0A83">
      <w:pPr>
        <w:spacing w:line="360" w:lineRule="auto"/>
        <w:ind w:firstLine="720"/>
        <w:rPr>
          <w:rFonts w:eastAsia="Times New Roman" w:cstheme="minorHAnsi"/>
          <w:b/>
          <w:bCs/>
          <w:i/>
          <w:iCs/>
          <w:color w:val="000000"/>
        </w:rPr>
      </w:pPr>
      <w:r w:rsidRPr="00081F1B">
        <w:rPr>
          <w:rFonts w:eastAsia="Times New Roman" w:cstheme="minorHAnsi"/>
          <w:b/>
          <w:bCs/>
          <w:color w:val="000000"/>
        </w:rPr>
        <w:t xml:space="preserve">The </w:t>
      </w:r>
      <w:r w:rsidR="00F50D37">
        <w:rPr>
          <w:rFonts w:eastAsia="Times New Roman" w:cstheme="minorHAnsi"/>
          <w:b/>
          <w:bCs/>
          <w:color w:val="000000"/>
        </w:rPr>
        <w:t>’</w:t>
      </w:r>
      <w:proofErr w:type="spellStart"/>
      <w:r w:rsidRPr="00081F1B">
        <w:rPr>
          <w:rFonts w:eastAsia="Times New Roman" w:cstheme="minorHAnsi"/>
          <w:b/>
          <w:bCs/>
          <w:color w:val="000000"/>
        </w:rPr>
        <w:t>ndrangheta</w:t>
      </w:r>
      <w:proofErr w:type="spellEnd"/>
      <w:r w:rsidRPr="00081F1B">
        <w:rPr>
          <w:rFonts w:eastAsia="Times New Roman" w:cstheme="minorHAnsi"/>
          <w:b/>
          <w:bCs/>
          <w:color w:val="000000"/>
        </w:rPr>
        <w:t xml:space="preserve"> and culturalism</w:t>
      </w:r>
    </w:p>
    <w:p w14:paraId="0D2D195D" w14:textId="1D4AB11E" w:rsidR="00BF3964" w:rsidRDefault="001C2C83" w:rsidP="00767763">
      <w:pPr>
        <w:spacing w:line="360" w:lineRule="auto"/>
        <w:ind w:firstLine="720"/>
        <w:rPr>
          <w:rFonts w:cstheme="minorHAnsi"/>
        </w:rPr>
      </w:pPr>
      <w:r>
        <w:rPr>
          <w:rFonts w:cstheme="minorHAnsi"/>
        </w:rPr>
        <w:t>Beyond the marginality of its native region, the historic failure of the Italian state to recognise the scale of the threat posed by the ’</w:t>
      </w:r>
      <w:proofErr w:type="spellStart"/>
      <w:r>
        <w:rPr>
          <w:rFonts w:cstheme="minorHAnsi"/>
        </w:rPr>
        <w:t>ndrangheta</w:t>
      </w:r>
      <w:proofErr w:type="spellEnd"/>
      <w:r>
        <w:rPr>
          <w:rFonts w:cstheme="minorHAnsi"/>
        </w:rPr>
        <w:t xml:space="preserve"> is linked inextricably to wider debates and discourses surrounding the mafias in Italy.</w:t>
      </w:r>
      <w:r w:rsidR="00767763">
        <w:rPr>
          <w:rFonts w:cstheme="minorHAnsi"/>
        </w:rPr>
        <w:t xml:space="preserve"> As noted above, </w:t>
      </w:r>
      <w:r w:rsidR="00861079" w:rsidRPr="00BA0A83">
        <w:rPr>
          <w:rFonts w:cstheme="minorHAnsi"/>
        </w:rPr>
        <w:t xml:space="preserve">Italy’s government, academics, public and media </w:t>
      </w:r>
      <w:r w:rsidR="00A3263A" w:rsidRPr="00BA0A83">
        <w:rPr>
          <w:rFonts w:cstheme="minorHAnsi"/>
        </w:rPr>
        <w:t>w</w:t>
      </w:r>
      <w:r w:rsidR="003A3DDD">
        <w:rPr>
          <w:rFonts w:cstheme="minorHAnsi"/>
        </w:rPr>
        <w:t>ere</w:t>
      </w:r>
      <w:r w:rsidR="00A3263A" w:rsidRPr="00BA0A83">
        <w:rPr>
          <w:rFonts w:cstheme="minorHAnsi"/>
        </w:rPr>
        <w:t xml:space="preserve"> for a long time focused primarily on Sicily, with little attention paid to the specificity of Calabrian organised crime</w:t>
      </w:r>
      <w:r w:rsidR="00713740" w:rsidRPr="00BA0A83">
        <w:rPr>
          <w:rFonts w:cstheme="minorHAnsi"/>
        </w:rPr>
        <w:t xml:space="preserve">. </w:t>
      </w:r>
      <w:r w:rsidR="007978C1" w:rsidRPr="00BA0A83">
        <w:rPr>
          <w:rFonts w:cstheme="minorHAnsi"/>
        </w:rPr>
        <w:t xml:space="preserve">Broadly speaking, academic </w:t>
      </w:r>
      <w:r w:rsidR="005133D3" w:rsidRPr="00BA0A83">
        <w:rPr>
          <w:rFonts w:cstheme="minorHAnsi"/>
        </w:rPr>
        <w:t>debate</w:t>
      </w:r>
      <w:r w:rsidR="007978C1" w:rsidRPr="00BA0A83">
        <w:rPr>
          <w:rFonts w:cstheme="minorHAnsi"/>
        </w:rPr>
        <w:t xml:space="preserve"> o</w:t>
      </w:r>
      <w:r w:rsidR="005133D3" w:rsidRPr="00BA0A83">
        <w:rPr>
          <w:rFonts w:cstheme="minorHAnsi"/>
        </w:rPr>
        <w:t>n</w:t>
      </w:r>
      <w:r w:rsidR="007978C1" w:rsidRPr="00BA0A83">
        <w:rPr>
          <w:rFonts w:cstheme="minorHAnsi"/>
        </w:rPr>
        <w:t xml:space="preserve"> the mafias was historically dominated by two schools of thought.</w:t>
      </w:r>
      <w:r w:rsidR="005133D3" w:rsidRPr="00BA0A83">
        <w:rPr>
          <w:rFonts w:cstheme="minorHAnsi"/>
        </w:rPr>
        <w:t xml:space="preserve"> </w:t>
      </w:r>
      <w:r w:rsidR="00D15093" w:rsidRPr="00BA0A83">
        <w:rPr>
          <w:rFonts w:cstheme="minorHAnsi"/>
        </w:rPr>
        <w:t xml:space="preserve">The first, which prevailed until the early 1980s, viewed Italy’s mafias as a set of cultural attitudes and behaviours typical to the Southern regions, and denied the existence of organised, structured criminal groups. </w:t>
      </w:r>
      <w:r w:rsidR="005133D3" w:rsidRPr="00BA0A83">
        <w:rPr>
          <w:rFonts w:cstheme="minorHAnsi"/>
        </w:rPr>
        <w:t xml:space="preserve">These </w:t>
      </w:r>
      <w:r w:rsidR="00D15093" w:rsidRPr="00BA0A83">
        <w:rPr>
          <w:rFonts w:cstheme="minorHAnsi"/>
        </w:rPr>
        <w:t>‘Culturalists’</w:t>
      </w:r>
      <w:r w:rsidR="006E4BFB">
        <w:rPr>
          <w:rStyle w:val="FootnoteReference"/>
          <w:rFonts w:cstheme="minorHAnsi"/>
        </w:rPr>
        <w:footnoteReference w:id="49"/>
      </w:r>
      <w:r w:rsidR="00D15093" w:rsidRPr="00BA0A83">
        <w:rPr>
          <w:rFonts w:cstheme="minorHAnsi"/>
        </w:rPr>
        <w:t xml:space="preserve"> included foreign researchers who came to Sicily to conduct fieldwork in the 1960s and 1970s</w:t>
      </w:r>
      <w:r w:rsidR="00D15093" w:rsidRPr="00765E59">
        <w:rPr>
          <w:rFonts w:cstheme="minorHAnsi"/>
        </w:rPr>
        <w:t>,</w:t>
      </w:r>
      <w:r w:rsidR="00B20C6D">
        <w:rPr>
          <w:rStyle w:val="FootnoteReference"/>
          <w:rFonts w:cstheme="minorHAnsi"/>
        </w:rPr>
        <w:footnoteReference w:id="50"/>
      </w:r>
      <w:r w:rsidR="00D15093" w:rsidRPr="00BA0A83">
        <w:rPr>
          <w:rFonts w:cstheme="minorHAnsi"/>
        </w:rPr>
        <w:t xml:space="preserve"> and Italian sociologist Pino </w:t>
      </w:r>
      <w:proofErr w:type="spellStart"/>
      <w:r w:rsidR="00D15093" w:rsidRPr="00BA0A83">
        <w:rPr>
          <w:rFonts w:cstheme="minorHAnsi"/>
        </w:rPr>
        <w:t>Arlacchi</w:t>
      </w:r>
      <w:proofErr w:type="spellEnd"/>
      <w:r w:rsidR="00D15093" w:rsidRPr="00BA0A83">
        <w:rPr>
          <w:rFonts w:cstheme="minorHAnsi"/>
        </w:rPr>
        <w:t xml:space="preserve">, </w:t>
      </w:r>
      <w:r w:rsidR="00D15093" w:rsidRPr="00BA0A83">
        <w:rPr>
          <w:rFonts w:cstheme="minorHAnsi"/>
        </w:rPr>
        <w:lastRenderedPageBreak/>
        <w:t xml:space="preserve">who authored an influential work in 1983 examining the </w:t>
      </w:r>
      <w:r w:rsidR="002C0B2A" w:rsidRPr="00BA0A83">
        <w:rPr>
          <w:rFonts w:cstheme="minorHAnsi"/>
        </w:rPr>
        <w:t xml:space="preserve">so-called </w:t>
      </w:r>
      <w:r w:rsidR="00D15093" w:rsidRPr="00BA0A83">
        <w:rPr>
          <w:rFonts w:cstheme="minorHAnsi"/>
        </w:rPr>
        <w:t>‘traditional mafia’ of both Sicily and Calabria.</w:t>
      </w:r>
      <w:r w:rsidR="007F76EF">
        <w:rPr>
          <w:rStyle w:val="FootnoteReference"/>
          <w:rFonts w:cstheme="minorHAnsi"/>
        </w:rPr>
        <w:footnoteReference w:id="51"/>
      </w:r>
      <w:r w:rsidR="00D15093" w:rsidRPr="00BA0A83">
        <w:rPr>
          <w:rFonts w:cstheme="minorHAnsi"/>
        </w:rPr>
        <w:t xml:space="preserve"> </w:t>
      </w:r>
    </w:p>
    <w:p w14:paraId="5BC2CF05" w14:textId="68D0DC9D" w:rsidR="00063349" w:rsidRDefault="00BF3964" w:rsidP="00BF3964">
      <w:pPr>
        <w:spacing w:line="360" w:lineRule="auto"/>
        <w:rPr>
          <w:rFonts w:cstheme="minorHAnsi"/>
        </w:rPr>
      </w:pPr>
      <w:r w:rsidRPr="00BA0A83">
        <w:rPr>
          <w:rFonts w:cstheme="minorHAnsi"/>
        </w:rPr>
        <w:tab/>
        <w:t>Following the extensive and widely-publicised judicial investigations into the Sicilian mafia in the 1980s</w:t>
      </w:r>
      <w:r>
        <w:rPr>
          <w:rFonts w:cstheme="minorHAnsi"/>
        </w:rPr>
        <w:t xml:space="preserve"> – which revealed the structured, sophisticated nature of the organisation’s activities – </w:t>
      </w:r>
      <w:r w:rsidRPr="00BA0A83">
        <w:rPr>
          <w:rFonts w:cstheme="minorHAnsi"/>
        </w:rPr>
        <w:t xml:space="preserve"> the culturalist position was no longer tenable, and the second school of thought thus emerged; academic focus shifted to the organisation’s entrepreneurial activities.</w:t>
      </w:r>
      <w:r w:rsidR="00281B3A">
        <w:rPr>
          <w:rStyle w:val="FootnoteReference"/>
          <w:rFonts w:cstheme="minorHAnsi"/>
        </w:rPr>
        <w:footnoteReference w:id="52"/>
      </w:r>
      <w:r w:rsidRPr="00BA0A83">
        <w:rPr>
          <w:rFonts w:cstheme="minorHAnsi"/>
        </w:rPr>
        <w:t xml:space="preserve"> This more economically-centred approach turned its attention to the structural conditions and operations of mafias as business actors. </w:t>
      </w:r>
    </w:p>
    <w:p w14:paraId="33935DEB" w14:textId="524E6E2E" w:rsidR="00063349" w:rsidRDefault="00540347" w:rsidP="00063349">
      <w:pPr>
        <w:spacing w:line="360" w:lineRule="auto"/>
        <w:rPr>
          <w:rFonts w:cstheme="minorHAnsi"/>
        </w:rPr>
      </w:pPr>
      <w:r>
        <w:rPr>
          <w:rFonts w:cstheme="minorHAnsi"/>
        </w:rPr>
        <w:t xml:space="preserve">To some extent, </w:t>
      </w:r>
      <w:proofErr w:type="spellStart"/>
      <w:r w:rsidR="00063349">
        <w:rPr>
          <w:rFonts w:cstheme="minorHAnsi"/>
        </w:rPr>
        <w:t>Arlacchi’s</w:t>
      </w:r>
      <w:proofErr w:type="spellEnd"/>
      <w:r w:rsidR="00063349">
        <w:rPr>
          <w:rFonts w:cstheme="minorHAnsi"/>
        </w:rPr>
        <w:t xml:space="preserve"> </w:t>
      </w:r>
      <w:r w:rsidR="00A1123F">
        <w:rPr>
          <w:rFonts w:cstheme="minorHAnsi"/>
        </w:rPr>
        <w:t>1983</w:t>
      </w:r>
      <w:r w:rsidR="00923B9A">
        <w:rPr>
          <w:rFonts w:cstheme="minorHAnsi"/>
        </w:rPr>
        <w:t xml:space="preserve"> book</w:t>
      </w:r>
      <w:r w:rsidR="00B20C6D">
        <w:rPr>
          <w:rFonts w:cstheme="minorHAnsi"/>
        </w:rPr>
        <w:t xml:space="preserve"> </w:t>
      </w:r>
      <w:r w:rsidR="00063349">
        <w:rPr>
          <w:rFonts w:cstheme="minorHAnsi"/>
        </w:rPr>
        <w:t>combine</w:t>
      </w:r>
      <w:r w:rsidR="003A3DDD">
        <w:rPr>
          <w:rFonts w:cstheme="minorHAnsi"/>
        </w:rPr>
        <w:t>d</w:t>
      </w:r>
      <w:r w:rsidR="00063349">
        <w:rPr>
          <w:rFonts w:cstheme="minorHAnsi"/>
        </w:rPr>
        <w:t xml:space="preserve"> the two</w:t>
      </w:r>
      <w:r w:rsidR="00A1123F">
        <w:rPr>
          <w:rFonts w:cstheme="minorHAnsi"/>
        </w:rPr>
        <w:t>,</w:t>
      </w:r>
      <w:r w:rsidR="00063349">
        <w:rPr>
          <w:rFonts w:cstheme="minorHAnsi"/>
        </w:rPr>
        <w:t xml:space="preserve"> by distinguishing between a</w:t>
      </w:r>
      <w:r w:rsidR="00A1123F" w:rsidRPr="00BA0A83">
        <w:rPr>
          <w:rFonts w:cstheme="minorHAnsi"/>
        </w:rPr>
        <w:t xml:space="preserve"> ‘traditional mafia’ (individuals manifesting traditional cultural attitudes and behaviours) and an ‘entrepreneurial mafia’ (a more economically-driven mafia phenomenon </w:t>
      </w:r>
      <w:r w:rsidR="00A1123F">
        <w:rPr>
          <w:rFonts w:cstheme="minorHAnsi"/>
        </w:rPr>
        <w:t xml:space="preserve">which </w:t>
      </w:r>
      <w:r w:rsidR="00A1123F" w:rsidRPr="00BA0A83">
        <w:rPr>
          <w:rFonts w:cstheme="minorHAnsi"/>
        </w:rPr>
        <w:t xml:space="preserve">supposedly </w:t>
      </w:r>
      <w:r w:rsidR="00A1123F">
        <w:rPr>
          <w:rFonts w:cstheme="minorHAnsi"/>
        </w:rPr>
        <w:t>developed</w:t>
      </w:r>
      <w:r w:rsidR="00A1123F" w:rsidRPr="00BA0A83">
        <w:rPr>
          <w:rFonts w:cstheme="minorHAnsi"/>
        </w:rPr>
        <w:t xml:space="preserve"> </w:t>
      </w:r>
      <w:r w:rsidR="00A1123F">
        <w:rPr>
          <w:rFonts w:cstheme="minorHAnsi"/>
        </w:rPr>
        <w:t xml:space="preserve">alongside the economic boom of the </w:t>
      </w:r>
      <w:r w:rsidR="00A1123F" w:rsidRPr="00BA0A83">
        <w:rPr>
          <w:rFonts w:cstheme="minorHAnsi"/>
        </w:rPr>
        <w:t>1960s)</w:t>
      </w:r>
      <w:r w:rsidR="00A1123F">
        <w:rPr>
          <w:rFonts w:cstheme="minorHAnsi"/>
        </w:rPr>
        <w:t>.</w:t>
      </w:r>
    </w:p>
    <w:p w14:paraId="4F0089CD" w14:textId="7598F371" w:rsidR="00A1123F" w:rsidRDefault="00A1123F" w:rsidP="00A1123F">
      <w:pPr>
        <w:spacing w:line="360" w:lineRule="auto"/>
        <w:ind w:firstLine="720"/>
        <w:rPr>
          <w:rFonts w:cstheme="minorHAnsi"/>
        </w:rPr>
      </w:pPr>
      <w:r w:rsidRPr="00BA0A83">
        <w:rPr>
          <w:rFonts w:cstheme="minorHAnsi"/>
        </w:rPr>
        <w:t>The reason that these perspectives on the mafia are important is clear: the way in which a phenomenon is conceptualised by the public, academics, and the media, is inextricably linked to the way in which it is conceptualised by policymakers and by those charged with tackling the mafias.</w:t>
      </w:r>
      <w:r w:rsidRPr="00BA0A83">
        <w:rPr>
          <w:rFonts w:cstheme="minorHAnsi"/>
          <w:b/>
          <w:bCs/>
        </w:rPr>
        <w:t xml:space="preserve"> </w:t>
      </w:r>
      <w:r w:rsidRPr="00BA0A83">
        <w:rPr>
          <w:rFonts w:cstheme="minorHAnsi"/>
        </w:rPr>
        <w:t xml:space="preserve">Put simply: the way we understand it affects the way we choose to fight it. </w:t>
      </w:r>
      <w:r w:rsidR="00A32EC0">
        <w:rPr>
          <w:rFonts w:cstheme="minorHAnsi"/>
        </w:rPr>
        <w:t>For example,</w:t>
      </w:r>
      <w:bookmarkStart w:id="1" w:name="_GoBack"/>
      <w:bookmarkEnd w:id="1"/>
      <w:r w:rsidRPr="00BA0A83">
        <w:rPr>
          <w:rFonts w:cstheme="minorHAnsi"/>
        </w:rPr>
        <w:t xml:space="preserve"> if the mafias are interpreted as a cultural phenomenon, the state will invest more resources into educational policies, while if the strength of the mafias is understood to lie in their financial resources, repressive measures such as confiscation orders are more likely to be prioritised.</w:t>
      </w:r>
      <w:r w:rsidR="00923B9A">
        <w:rPr>
          <w:rStyle w:val="FootnoteReference"/>
          <w:rFonts w:cstheme="minorHAnsi"/>
        </w:rPr>
        <w:footnoteReference w:id="53"/>
      </w:r>
      <w:r w:rsidRPr="00BA0A83">
        <w:rPr>
          <w:rFonts w:cstheme="minorHAnsi"/>
          <w:b/>
          <w:bCs/>
        </w:rPr>
        <w:t xml:space="preserve"> </w:t>
      </w:r>
      <w:r w:rsidRPr="00BA0A83">
        <w:rPr>
          <w:rFonts w:cstheme="minorHAnsi"/>
        </w:rPr>
        <w:t>Thus, since the Calabrian mafia was conceptualised for much of its history as an underdeveloped, disorganised</w:t>
      </w:r>
      <w:r w:rsidRPr="00BA0A83">
        <w:rPr>
          <w:rFonts w:cstheme="minorHAnsi"/>
          <w:b/>
          <w:bCs/>
        </w:rPr>
        <w:t xml:space="preserve"> </w:t>
      </w:r>
      <w:r w:rsidRPr="00BA0A83">
        <w:rPr>
          <w:rFonts w:cstheme="minorHAnsi"/>
        </w:rPr>
        <w:t>phenomenon, a violent product of a poverty-stricken region and its culture, it is unsurprising that the ’</w:t>
      </w:r>
      <w:proofErr w:type="spellStart"/>
      <w:r w:rsidRPr="00BA0A83">
        <w:rPr>
          <w:rFonts w:cstheme="minorHAnsi"/>
        </w:rPr>
        <w:t>ndrangheta</w:t>
      </w:r>
      <w:proofErr w:type="spellEnd"/>
      <w:r w:rsidRPr="00BA0A83">
        <w:rPr>
          <w:rFonts w:cstheme="minorHAnsi"/>
        </w:rPr>
        <w:t xml:space="preserve"> was for so long missing from Italy’s statute books.</w:t>
      </w:r>
    </w:p>
    <w:p w14:paraId="62E24576" w14:textId="708D970E" w:rsidR="00063349" w:rsidRDefault="00063349" w:rsidP="003C3AF4">
      <w:pPr>
        <w:spacing w:line="360" w:lineRule="auto"/>
        <w:ind w:firstLine="720"/>
        <w:rPr>
          <w:rFonts w:cstheme="minorHAnsi"/>
        </w:rPr>
      </w:pPr>
      <w:r w:rsidRPr="00BA0A83">
        <w:rPr>
          <w:rFonts w:cstheme="minorHAnsi"/>
        </w:rPr>
        <w:t xml:space="preserve">Evidently, neither </w:t>
      </w:r>
      <w:r w:rsidR="00A1123F">
        <w:rPr>
          <w:rFonts w:cstheme="minorHAnsi"/>
        </w:rPr>
        <w:t xml:space="preserve">the culturalist nor the structuralist </w:t>
      </w:r>
      <w:r w:rsidRPr="00BA0A83">
        <w:rPr>
          <w:rFonts w:cstheme="minorHAnsi"/>
        </w:rPr>
        <w:t>school of thought is unproblematic</w:t>
      </w:r>
      <w:r w:rsidR="00A1123F">
        <w:rPr>
          <w:rFonts w:cstheme="minorHAnsi"/>
        </w:rPr>
        <w:t xml:space="preserve">. </w:t>
      </w:r>
      <w:r w:rsidR="00A1123F" w:rsidRPr="00BA0A83">
        <w:rPr>
          <w:rFonts w:cstheme="minorHAnsi"/>
        </w:rPr>
        <w:t xml:space="preserve">The </w:t>
      </w:r>
      <w:r w:rsidR="003C3AF4">
        <w:rPr>
          <w:rFonts w:cstheme="minorHAnsi"/>
        </w:rPr>
        <w:t xml:space="preserve">old </w:t>
      </w:r>
      <w:r w:rsidR="00A1123F" w:rsidRPr="00BA0A83">
        <w:rPr>
          <w:rFonts w:cstheme="minorHAnsi"/>
        </w:rPr>
        <w:t xml:space="preserve">culturalist position was always in fact a fallacy: </w:t>
      </w:r>
      <w:proofErr w:type="spellStart"/>
      <w:r w:rsidR="009B1126">
        <w:rPr>
          <w:rFonts w:cstheme="minorHAnsi"/>
        </w:rPr>
        <w:t>Lupo</w:t>
      </w:r>
      <w:proofErr w:type="spellEnd"/>
      <w:r w:rsidR="009B1126">
        <w:rPr>
          <w:rFonts w:cstheme="minorHAnsi"/>
        </w:rPr>
        <w:t xml:space="preserve"> </w:t>
      </w:r>
      <w:r w:rsidR="00A1123F" w:rsidRPr="00BA0A83">
        <w:rPr>
          <w:rFonts w:cstheme="minorHAnsi"/>
        </w:rPr>
        <w:t>points out that were mafias simply a manifestation of traditional culture, they would be ubiquitous across the South, rather than being found concentrated in specific areas.</w:t>
      </w:r>
      <w:r w:rsidR="00AA6888">
        <w:rPr>
          <w:rStyle w:val="FootnoteReference"/>
          <w:rFonts w:cstheme="minorHAnsi"/>
        </w:rPr>
        <w:footnoteReference w:id="54"/>
      </w:r>
      <w:r w:rsidR="00A1123F" w:rsidRPr="00BA0A83">
        <w:rPr>
          <w:rFonts w:cstheme="minorHAnsi"/>
        </w:rPr>
        <w:t xml:space="preserve"> </w:t>
      </w:r>
      <w:r w:rsidR="00A1123F">
        <w:rPr>
          <w:rFonts w:cstheme="minorHAnsi"/>
        </w:rPr>
        <w:t xml:space="preserve">Furthermore, </w:t>
      </w:r>
      <w:r w:rsidR="00A1123F" w:rsidRPr="00BA0A83">
        <w:rPr>
          <w:rFonts w:cstheme="minorHAnsi"/>
        </w:rPr>
        <w:t>evidence firmly demonstrates the existence of organised criminal groups in both Sicily and Calabria at least as far back as the late 19</w:t>
      </w:r>
      <w:r w:rsidR="00A1123F" w:rsidRPr="00BA0A83">
        <w:rPr>
          <w:rFonts w:cstheme="minorHAnsi"/>
          <w:vertAlign w:val="superscript"/>
        </w:rPr>
        <w:t>th</w:t>
      </w:r>
      <w:r w:rsidR="00A1123F" w:rsidRPr="00BA0A83">
        <w:rPr>
          <w:rFonts w:cstheme="minorHAnsi"/>
        </w:rPr>
        <w:t xml:space="preserve"> century</w:t>
      </w:r>
      <w:r w:rsidR="00A1123F">
        <w:rPr>
          <w:rFonts w:cstheme="minorHAnsi"/>
        </w:rPr>
        <w:t xml:space="preserve">, firmly countering the culturalist insistence on the </w:t>
      </w:r>
      <w:r w:rsidR="00A1123F">
        <w:rPr>
          <w:rFonts w:cstheme="minorHAnsi"/>
        </w:rPr>
        <w:lastRenderedPageBreak/>
        <w:t>absence of formal structures.</w:t>
      </w:r>
      <w:r w:rsidR="009B1126">
        <w:rPr>
          <w:rStyle w:val="FootnoteReference"/>
          <w:rFonts w:cstheme="minorHAnsi"/>
        </w:rPr>
        <w:footnoteReference w:id="55"/>
      </w:r>
      <w:r w:rsidR="003C3AF4">
        <w:rPr>
          <w:rFonts w:cstheme="minorHAnsi"/>
        </w:rPr>
        <w:t xml:space="preserve"> Meanwhile, Paoli is critical of an overly structural approach, pointing to the crucial significance of cultural codes and norms to the internal cohesion of mafia groups.</w:t>
      </w:r>
      <w:r w:rsidR="009B1126">
        <w:rPr>
          <w:rStyle w:val="FootnoteReference"/>
          <w:rFonts w:cstheme="minorHAnsi"/>
        </w:rPr>
        <w:footnoteReference w:id="56"/>
      </w:r>
      <w:r w:rsidR="003C3AF4">
        <w:rPr>
          <w:rFonts w:cstheme="minorHAnsi"/>
        </w:rPr>
        <w:t xml:space="preserve"> </w:t>
      </w:r>
      <w:r w:rsidRPr="00BA0A83">
        <w:rPr>
          <w:rFonts w:cstheme="minorHAnsi"/>
        </w:rPr>
        <w:t>More recent</w:t>
      </w:r>
      <w:r w:rsidR="004F63B3">
        <w:rPr>
          <w:rFonts w:cstheme="minorHAnsi"/>
        </w:rPr>
        <w:t>ly,</w:t>
      </w:r>
      <w:r w:rsidRPr="00BA0A83">
        <w:rPr>
          <w:rFonts w:cstheme="minorHAnsi"/>
        </w:rPr>
        <w:t xml:space="preserve"> scholars have called for a more nuanced and holistic approach to the understanding of the mafia phenomenon, with a focus on its complexity. Mete argues that the mafias are</w:t>
      </w:r>
      <w:r w:rsidRPr="00BA0A83">
        <w:rPr>
          <w:rFonts w:cstheme="minorHAnsi"/>
          <w:b/>
          <w:bCs/>
        </w:rPr>
        <w:t xml:space="preserve">: </w:t>
      </w:r>
      <w:r w:rsidRPr="007C6BF8">
        <w:rPr>
          <w:rFonts w:cstheme="minorHAnsi"/>
          <w:bCs/>
        </w:rPr>
        <w:t>‘formed of a web of economic, entrepreneurial, political, relational and cultural aspects, all underscored by a constant physical and psychological threat</w:t>
      </w:r>
      <w:r w:rsidR="00832726" w:rsidRPr="007C6BF8">
        <w:rPr>
          <w:rFonts w:cstheme="minorHAnsi"/>
          <w:bCs/>
        </w:rPr>
        <w:t>’.</w:t>
      </w:r>
      <w:r w:rsidR="00AA6888" w:rsidRPr="007C6BF8">
        <w:rPr>
          <w:rStyle w:val="FootnoteReference"/>
          <w:rFonts w:cstheme="minorHAnsi"/>
          <w:bCs/>
        </w:rPr>
        <w:footnoteReference w:id="57"/>
      </w:r>
      <w:r w:rsidRPr="00BA0A83">
        <w:rPr>
          <w:rFonts w:cstheme="minorHAnsi"/>
          <w:b/>
          <w:bCs/>
        </w:rPr>
        <w:t xml:space="preserve"> </w:t>
      </w:r>
      <w:r w:rsidR="004F63B3" w:rsidRPr="004F63B3">
        <w:rPr>
          <w:rFonts w:cstheme="minorHAnsi"/>
        </w:rPr>
        <w:t>With specific regard to the ’</w:t>
      </w:r>
      <w:proofErr w:type="spellStart"/>
      <w:r w:rsidR="004F63B3" w:rsidRPr="004F63B3">
        <w:rPr>
          <w:rFonts w:cstheme="minorHAnsi"/>
        </w:rPr>
        <w:t>ndrangheta</w:t>
      </w:r>
      <w:proofErr w:type="spellEnd"/>
      <w:r w:rsidR="004F63B3" w:rsidRPr="004F63B3">
        <w:rPr>
          <w:rFonts w:cstheme="minorHAnsi"/>
        </w:rPr>
        <w:t>,</w:t>
      </w:r>
      <w:r w:rsidRPr="004F63B3">
        <w:rPr>
          <w:rFonts w:cstheme="minorHAnsi"/>
        </w:rPr>
        <w:t xml:space="preserve"> </w:t>
      </w:r>
      <w:proofErr w:type="spellStart"/>
      <w:r w:rsidRPr="004F63B3">
        <w:rPr>
          <w:rFonts w:cstheme="minorHAnsi"/>
        </w:rPr>
        <w:t>Sergi</w:t>
      </w:r>
      <w:proofErr w:type="spellEnd"/>
      <w:r w:rsidRPr="004F63B3">
        <w:rPr>
          <w:rFonts w:cstheme="minorHAnsi"/>
        </w:rPr>
        <w:t xml:space="preserve"> and </w:t>
      </w:r>
      <w:proofErr w:type="spellStart"/>
      <w:r w:rsidRPr="004F63B3">
        <w:rPr>
          <w:rFonts w:cstheme="minorHAnsi"/>
        </w:rPr>
        <w:t>Lavorgna</w:t>
      </w:r>
      <w:proofErr w:type="spellEnd"/>
      <w:r w:rsidRPr="004F63B3">
        <w:rPr>
          <w:rFonts w:cstheme="minorHAnsi"/>
        </w:rPr>
        <w:t xml:space="preserve"> have</w:t>
      </w:r>
      <w:r w:rsidRPr="00BA0A83">
        <w:rPr>
          <w:rFonts w:cstheme="minorHAnsi"/>
        </w:rPr>
        <w:t xml:space="preserve"> argued that </w:t>
      </w:r>
      <w:r w:rsidR="004F63B3">
        <w:rPr>
          <w:rFonts w:cstheme="minorHAnsi"/>
        </w:rPr>
        <w:t>it</w:t>
      </w:r>
      <w:r w:rsidRPr="00BA0A83">
        <w:rPr>
          <w:rFonts w:cstheme="minorHAnsi"/>
        </w:rPr>
        <w:t xml:space="preserve"> fits neither the culturalist nor the structuralist perspective; deeply entrenched in Calabrian culture, yet also inextricably linked to Calabria’s structural political and economic weakness</w:t>
      </w:r>
      <w:r w:rsidR="00832726">
        <w:rPr>
          <w:rFonts w:cstheme="minorHAnsi"/>
        </w:rPr>
        <w:t>es</w:t>
      </w:r>
      <w:r w:rsidRPr="00BA0A83">
        <w:rPr>
          <w:rFonts w:cstheme="minorHAnsi"/>
        </w:rPr>
        <w:t>.</w:t>
      </w:r>
      <w:r w:rsidR="0070779D">
        <w:rPr>
          <w:rStyle w:val="FootnoteReference"/>
          <w:rFonts w:cstheme="minorHAnsi"/>
        </w:rPr>
        <w:footnoteReference w:id="58"/>
      </w:r>
    </w:p>
    <w:p w14:paraId="4C2FF21C" w14:textId="42A83643" w:rsidR="00063349" w:rsidRDefault="004F63B3" w:rsidP="00964D95">
      <w:pPr>
        <w:spacing w:line="360" w:lineRule="auto"/>
        <w:ind w:firstLine="720"/>
        <w:rPr>
          <w:rFonts w:cstheme="minorHAnsi"/>
        </w:rPr>
      </w:pPr>
      <w:r>
        <w:rPr>
          <w:rFonts w:cstheme="minorHAnsi"/>
        </w:rPr>
        <w:t>Despite these advances in the understanding of the mafias, the culturalist perspective, and in particular the trope of a ‘traditional mafia’ contrasting with a modern, ‘entrepreneurial’ mafia, have proved particularly tenacious</w:t>
      </w:r>
      <w:r w:rsidR="00BC6749">
        <w:rPr>
          <w:rFonts w:cstheme="minorHAnsi"/>
        </w:rPr>
        <w:t>, and</w:t>
      </w:r>
      <w:r>
        <w:rPr>
          <w:rFonts w:cstheme="minorHAnsi"/>
        </w:rPr>
        <w:t xml:space="preserve"> </w:t>
      </w:r>
      <w:r w:rsidR="00BC6749" w:rsidRPr="00BC6749">
        <w:t>c</w:t>
      </w:r>
      <w:r w:rsidR="00F27DCD" w:rsidRPr="00BC6749">
        <w:t xml:space="preserve">ultural representations hold </w:t>
      </w:r>
      <w:r w:rsidR="000D5F90" w:rsidRPr="00BC6749">
        <w:t xml:space="preserve">part of </w:t>
      </w:r>
      <w:r w:rsidR="00F27DCD" w:rsidRPr="00BC6749">
        <w:t xml:space="preserve">the key to understanding why. </w:t>
      </w:r>
      <w:r w:rsidR="00063349" w:rsidRPr="00BA0A83">
        <w:rPr>
          <w:rFonts w:cstheme="minorHAnsi"/>
        </w:rPr>
        <w:t>The roots of the culturalist perspective can to a large extent be traced back to a 19</w:t>
      </w:r>
      <w:r w:rsidR="00063349" w:rsidRPr="00BA0A83">
        <w:rPr>
          <w:rFonts w:cstheme="minorHAnsi"/>
          <w:vertAlign w:val="superscript"/>
        </w:rPr>
        <w:t>th</w:t>
      </w:r>
      <w:r w:rsidR="00063349" w:rsidRPr="00BA0A83">
        <w:rPr>
          <w:rFonts w:cstheme="minorHAnsi"/>
        </w:rPr>
        <w:t xml:space="preserve">-century cultural and political movement known as </w:t>
      </w:r>
      <w:proofErr w:type="spellStart"/>
      <w:r w:rsidR="00063349" w:rsidRPr="00BA0A83">
        <w:rPr>
          <w:rFonts w:cstheme="minorHAnsi"/>
          <w:i/>
          <w:iCs/>
        </w:rPr>
        <w:t>Sicilianismo</w:t>
      </w:r>
      <w:proofErr w:type="spellEnd"/>
      <w:r w:rsidR="00063349" w:rsidRPr="00BA0A83">
        <w:rPr>
          <w:rFonts w:cstheme="minorHAnsi"/>
          <w:i/>
          <w:iCs/>
        </w:rPr>
        <w:t xml:space="preserve">, </w:t>
      </w:r>
      <w:r w:rsidR="00063349" w:rsidRPr="00BA0A83">
        <w:rPr>
          <w:rFonts w:cstheme="minorHAnsi"/>
        </w:rPr>
        <w:t>which evolved in response to concerns among the island’s elites that Sicily was becoming a byword for criminality</w:t>
      </w:r>
      <w:r>
        <w:rPr>
          <w:rFonts w:cstheme="minorHAnsi"/>
        </w:rPr>
        <w:t xml:space="preserve"> in the national public imagination</w:t>
      </w:r>
      <w:r w:rsidR="00063349" w:rsidRPr="00BA0A83">
        <w:rPr>
          <w:rFonts w:cstheme="minorHAnsi"/>
        </w:rPr>
        <w:t>.</w:t>
      </w:r>
      <w:r w:rsidR="002A64C8">
        <w:rPr>
          <w:rFonts w:cstheme="minorHAnsi"/>
        </w:rPr>
        <w:t xml:space="preserve"> This must be located within the wider context of Italy’s ‘Southern Question’, which cannot be addressed satisfactorily within this chapter; suffice it to note that since Italy’s unification, the South has been associated with images of ‘otherness’, lawlessness and savagery.</w:t>
      </w:r>
      <w:r w:rsidR="000C7BBE">
        <w:rPr>
          <w:rStyle w:val="FootnoteReference"/>
          <w:rFonts w:cstheme="minorHAnsi"/>
        </w:rPr>
        <w:footnoteReference w:id="59"/>
      </w:r>
      <w:r w:rsidR="00964D95">
        <w:rPr>
          <w:rFonts w:cstheme="minorHAnsi"/>
        </w:rPr>
        <w:t xml:space="preserve"> In response to negative press coverage and public opinion,</w:t>
      </w:r>
      <w:r w:rsidR="00063349" w:rsidRPr="00BA0A83">
        <w:rPr>
          <w:rFonts w:cstheme="minorHAnsi"/>
        </w:rPr>
        <w:t xml:space="preserve"> </w:t>
      </w:r>
      <w:r w:rsidR="00964D95">
        <w:rPr>
          <w:rFonts w:cstheme="minorHAnsi"/>
        </w:rPr>
        <w:t xml:space="preserve">the </w:t>
      </w:r>
      <w:proofErr w:type="spellStart"/>
      <w:r w:rsidR="00063349" w:rsidRPr="00BA0A83">
        <w:rPr>
          <w:rFonts w:cstheme="minorHAnsi"/>
          <w:i/>
          <w:iCs/>
        </w:rPr>
        <w:t>Sicilianisti</w:t>
      </w:r>
      <w:proofErr w:type="spellEnd"/>
      <w:r w:rsidR="00063349" w:rsidRPr="00BA0A83">
        <w:rPr>
          <w:rFonts w:cstheme="minorHAnsi"/>
          <w:i/>
          <w:iCs/>
        </w:rPr>
        <w:t xml:space="preserve"> </w:t>
      </w:r>
      <w:r w:rsidR="00063349" w:rsidRPr="00BA0A83">
        <w:rPr>
          <w:rFonts w:cstheme="minorHAnsi"/>
        </w:rPr>
        <w:t>maintained that the mafia was a particular attitude developed in response to Sicily’s history of colonisation and oppression</w:t>
      </w:r>
      <w:r w:rsidR="00775BD4">
        <w:rPr>
          <w:rFonts w:cstheme="minorHAnsi"/>
        </w:rPr>
        <w:t>; it was a set of cultural values, not a criminal organisation</w:t>
      </w:r>
      <w:r w:rsidR="00063349" w:rsidRPr="00BA0A83">
        <w:rPr>
          <w:rFonts w:cstheme="minorHAnsi"/>
        </w:rPr>
        <w:t xml:space="preserve">. </w:t>
      </w:r>
      <w:r w:rsidR="00964D95">
        <w:rPr>
          <w:rFonts w:cstheme="minorHAnsi"/>
        </w:rPr>
        <w:t>Although this was</w:t>
      </w:r>
      <w:r w:rsidR="00832726">
        <w:rPr>
          <w:rFonts w:cstheme="minorHAnsi"/>
        </w:rPr>
        <w:t xml:space="preserve"> </w:t>
      </w:r>
      <w:r w:rsidR="00964D95">
        <w:rPr>
          <w:rFonts w:cstheme="minorHAnsi"/>
        </w:rPr>
        <w:t xml:space="preserve">untrue, </w:t>
      </w:r>
      <w:r w:rsidR="00063349" w:rsidRPr="00BA0A83">
        <w:rPr>
          <w:rFonts w:cstheme="minorHAnsi"/>
        </w:rPr>
        <w:t xml:space="preserve">the significant and long-lasting impact of </w:t>
      </w:r>
      <w:proofErr w:type="spellStart"/>
      <w:r w:rsidR="00063349" w:rsidRPr="00BA0A83">
        <w:rPr>
          <w:rFonts w:cstheme="minorHAnsi"/>
          <w:i/>
          <w:iCs/>
        </w:rPr>
        <w:t>Sicilianismo</w:t>
      </w:r>
      <w:proofErr w:type="spellEnd"/>
      <w:r w:rsidR="00063349" w:rsidRPr="00BA0A83">
        <w:rPr>
          <w:rFonts w:cstheme="minorHAnsi"/>
          <w:i/>
          <w:iCs/>
        </w:rPr>
        <w:t xml:space="preserve"> </w:t>
      </w:r>
      <w:r w:rsidR="00063349" w:rsidRPr="00BA0A83">
        <w:rPr>
          <w:rFonts w:cstheme="minorHAnsi"/>
        </w:rPr>
        <w:t xml:space="preserve">as a cultural and political movement upon </w:t>
      </w:r>
      <w:r w:rsidR="009E454C">
        <w:rPr>
          <w:rFonts w:cstheme="minorHAnsi"/>
        </w:rPr>
        <w:t xml:space="preserve">the </w:t>
      </w:r>
      <w:r w:rsidR="00063349" w:rsidRPr="00BA0A83">
        <w:rPr>
          <w:rFonts w:cstheme="minorHAnsi"/>
        </w:rPr>
        <w:t xml:space="preserve">academic and public understanding of the mafia is highly indicative of the porosity of the border between fact and fiction, a working illustration of the ‘hall of </w:t>
      </w:r>
      <w:proofErr w:type="gramStart"/>
      <w:r w:rsidR="00063349" w:rsidRPr="00BA0A83">
        <w:rPr>
          <w:rFonts w:cstheme="minorHAnsi"/>
        </w:rPr>
        <w:t>mirrors’</w:t>
      </w:r>
      <w:proofErr w:type="gramEnd"/>
      <w:r w:rsidR="00063349" w:rsidRPr="00BA0A83">
        <w:rPr>
          <w:rFonts w:cstheme="minorHAnsi"/>
        </w:rPr>
        <w:t>.</w:t>
      </w:r>
    </w:p>
    <w:p w14:paraId="572061BC" w14:textId="4C8A4BA7" w:rsidR="00BC6749" w:rsidRDefault="00F27DCD" w:rsidP="00EE55BA">
      <w:pPr>
        <w:spacing w:line="360" w:lineRule="auto"/>
        <w:ind w:firstLine="720"/>
        <w:rPr>
          <w:rFonts w:cstheme="minorHAnsi"/>
        </w:rPr>
      </w:pPr>
      <w:r>
        <w:rPr>
          <w:rFonts w:cstheme="minorHAnsi"/>
        </w:rPr>
        <w:lastRenderedPageBreak/>
        <w:t xml:space="preserve">The links between the culturalist perspective and cultural representations are sometimes surprisingly direct. </w:t>
      </w:r>
      <w:proofErr w:type="spellStart"/>
      <w:r w:rsidRPr="00BA0A83">
        <w:rPr>
          <w:rFonts w:cstheme="minorHAnsi"/>
        </w:rPr>
        <w:t>Arlacchi’s</w:t>
      </w:r>
      <w:proofErr w:type="spellEnd"/>
      <w:r w:rsidRPr="00BA0A83">
        <w:rPr>
          <w:rFonts w:cstheme="minorHAnsi"/>
        </w:rPr>
        <w:t xml:space="preserve"> influential 1983 work, which differentiated between a ‘traditional mafia’ and an ‘entrepreneurial mafia’</w:t>
      </w:r>
      <w:r w:rsidR="00832726">
        <w:rPr>
          <w:rFonts w:cstheme="minorHAnsi"/>
        </w:rPr>
        <w:t xml:space="preserve"> in Calabria and Sicily</w:t>
      </w:r>
      <w:r>
        <w:rPr>
          <w:rFonts w:cstheme="minorHAnsi"/>
        </w:rPr>
        <w:t>,</w:t>
      </w:r>
      <w:r w:rsidRPr="00BA0A83">
        <w:rPr>
          <w:rFonts w:cstheme="minorHAnsi"/>
        </w:rPr>
        <w:t xml:space="preserve"> is notable for its frequent recourse to Calabrian cultural products, particularly novels, which the author uses to shore up the argument that the pre-1960s Calabrian mafia was a strictly cultural phenomenon. This </w:t>
      </w:r>
      <w:r>
        <w:rPr>
          <w:rFonts w:cstheme="minorHAnsi"/>
        </w:rPr>
        <w:t>is</w:t>
      </w:r>
      <w:r w:rsidRPr="00BA0A83">
        <w:rPr>
          <w:rFonts w:cstheme="minorHAnsi"/>
        </w:rPr>
        <w:t xml:space="preserve"> an example of the </w:t>
      </w:r>
      <w:r w:rsidR="00233F08">
        <w:rPr>
          <w:rFonts w:cstheme="minorHAnsi"/>
        </w:rPr>
        <w:t>‘</w:t>
      </w:r>
      <w:r w:rsidRPr="00BA0A83">
        <w:rPr>
          <w:rFonts w:cstheme="minorHAnsi"/>
        </w:rPr>
        <w:t>feedback loop</w:t>
      </w:r>
      <w:r w:rsidR="00233F08">
        <w:rPr>
          <w:rFonts w:cstheme="minorHAnsi"/>
        </w:rPr>
        <w:t>’</w:t>
      </w:r>
      <w:r w:rsidRPr="00BA0A83">
        <w:rPr>
          <w:rFonts w:cstheme="minorHAnsi"/>
        </w:rPr>
        <w:t xml:space="preserve"> in action: fictional narratives are absorbed </w:t>
      </w:r>
      <w:r w:rsidR="0074195F">
        <w:rPr>
          <w:rFonts w:cstheme="minorHAnsi"/>
        </w:rPr>
        <w:t xml:space="preserve">directly </w:t>
      </w:r>
      <w:r w:rsidRPr="00BA0A83">
        <w:rPr>
          <w:rFonts w:cstheme="minorHAnsi"/>
        </w:rPr>
        <w:t xml:space="preserve">into the historiography of the mafia (though it should be noted that </w:t>
      </w:r>
      <w:proofErr w:type="spellStart"/>
      <w:r w:rsidRPr="00BA0A83">
        <w:rPr>
          <w:rFonts w:cstheme="minorHAnsi"/>
        </w:rPr>
        <w:t>Arlacchi</w:t>
      </w:r>
      <w:proofErr w:type="spellEnd"/>
      <w:r w:rsidRPr="00BA0A83">
        <w:rPr>
          <w:rFonts w:cstheme="minorHAnsi"/>
        </w:rPr>
        <w:t xml:space="preserve"> is selective in the fictional narratives he chooses, excluding those which contradict his </w:t>
      </w:r>
      <w:r w:rsidRPr="00EC0313">
        <w:rPr>
          <w:rFonts w:cstheme="minorHAnsi"/>
        </w:rPr>
        <w:t>thesis</w:t>
      </w:r>
      <w:r w:rsidR="004943F9">
        <w:rPr>
          <w:rFonts w:cstheme="minorHAnsi"/>
        </w:rPr>
        <w:t>)</w:t>
      </w:r>
      <w:r w:rsidRPr="00EC0313">
        <w:rPr>
          <w:rFonts w:cstheme="minorHAnsi"/>
        </w:rPr>
        <w:t>.</w:t>
      </w:r>
      <w:r w:rsidR="00EC0313" w:rsidRPr="00EC0313">
        <w:rPr>
          <w:rStyle w:val="FootnoteReference"/>
          <w:rFonts w:cstheme="minorHAnsi"/>
        </w:rPr>
        <w:footnoteReference w:id="60"/>
      </w:r>
      <w:r w:rsidR="0074195F" w:rsidRPr="00EC0313">
        <w:rPr>
          <w:rFonts w:cstheme="minorHAnsi"/>
        </w:rPr>
        <w:t xml:space="preserve"> I</w:t>
      </w:r>
      <w:r w:rsidR="0074195F">
        <w:rPr>
          <w:rFonts w:cstheme="minorHAnsi"/>
        </w:rPr>
        <w:t xml:space="preserve"> have argued that there is a visible tendency within Calabrian cultural production to resist negative stereotyp</w:t>
      </w:r>
      <w:r w:rsidR="00233F08">
        <w:rPr>
          <w:rFonts w:cstheme="minorHAnsi"/>
        </w:rPr>
        <w:t>ing and ‘othering’</w:t>
      </w:r>
      <w:r w:rsidR="0074195F">
        <w:rPr>
          <w:rFonts w:cstheme="minorHAnsi"/>
        </w:rPr>
        <w:t xml:space="preserve"> by presenting a benign</w:t>
      </w:r>
      <w:r w:rsidR="00EE55BA">
        <w:rPr>
          <w:rFonts w:cstheme="minorHAnsi"/>
        </w:rPr>
        <w:t>, fictionalised</w:t>
      </w:r>
      <w:r w:rsidR="0074195F">
        <w:rPr>
          <w:rFonts w:cstheme="minorHAnsi"/>
        </w:rPr>
        <w:t xml:space="preserve"> construction of the ’</w:t>
      </w:r>
      <w:proofErr w:type="spellStart"/>
      <w:r w:rsidR="0074195F">
        <w:rPr>
          <w:rFonts w:cstheme="minorHAnsi"/>
        </w:rPr>
        <w:t>ndrangheta’s</w:t>
      </w:r>
      <w:proofErr w:type="spellEnd"/>
      <w:r w:rsidR="0074195F">
        <w:rPr>
          <w:rFonts w:cstheme="minorHAnsi"/>
        </w:rPr>
        <w:t xml:space="preserve"> past</w:t>
      </w:r>
      <w:r w:rsidR="00BC6749">
        <w:rPr>
          <w:rFonts w:cstheme="minorHAnsi"/>
        </w:rPr>
        <w:t>, in a phenomenon which can be termed ‘</w:t>
      </w:r>
      <w:proofErr w:type="spellStart"/>
      <w:r w:rsidR="00BC6749">
        <w:rPr>
          <w:rFonts w:cstheme="minorHAnsi"/>
        </w:rPr>
        <w:t>calabresismo</w:t>
      </w:r>
      <w:proofErr w:type="spellEnd"/>
      <w:r w:rsidR="00BC6749">
        <w:rPr>
          <w:rFonts w:cstheme="minorHAnsi"/>
        </w:rPr>
        <w:t>’.</w:t>
      </w:r>
      <w:r w:rsidR="00EC0313">
        <w:rPr>
          <w:rStyle w:val="FootnoteReference"/>
          <w:rFonts w:cstheme="minorHAnsi"/>
        </w:rPr>
        <w:footnoteReference w:id="61"/>
      </w:r>
      <w:r w:rsidR="00BC6749">
        <w:rPr>
          <w:rFonts w:cstheme="minorHAnsi"/>
        </w:rPr>
        <w:t xml:space="preserve"> </w:t>
      </w:r>
      <w:r w:rsidR="00CA5843">
        <w:rPr>
          <w:rFonts w:cstheme="minorHAnsi"/>
        </w:rPr>
        <w:t xml:space="preserve">A key example is the work of </w:t>
      </w:r>
      <w:proofErr w:type="spellStart"/>
      <w:r w:rsidR="0074195F">
        <w:rPr>
          <w:rFonts w:cstheme="minorHAnsi"/>
        </w:rPr>
        <w:t>Corrado</w:t>
      </w:r>
      <w:proofErr w:type="spellEnd"/>
      <w:r w:rsidR="0074195F">
        <w:rPr>
          <w:rFonts w:cstheme="minorHAnsi"/>
        </w:rPr>
        <w:t xml:space="preserve"> Alvaro, a celebrated Calabrian author and journalist </w:t>
      </w:r>
      <w:r w:rsidR="00CA5843">
        <w:rPr>
          <w:rFonts w:cstheme="minorHAnsi"/>
        </w:rPr>
        <w:t>who</w:t>
      </w:r>
      <w:r w:rsidR="00507FDC">
        <w:rPr>
          <w:rFonts w:cstheme="minorHAnsi"/>
        </w:rPr>
        <w:t>, writing in the 1950s,</w:t>
      </w:r>
      <w:r w:rsidR="00CA5843">
        <w:rPr>
          <w:rFonts w:cstheme="minorHAnsi"/>
        </w:rPr>
        <w:t xml:space="preserve"> </w:t>
      </w:r>
      <w:r w:rsidR="0074195F">
        <w:rPr>
          <w:rFonts w:cstheme="minorHAnsi"/>
        </w:rPr>
        <w:t xml:space="preserve">actively minimised the negative traits of the </w:t>
      </w:r>
      <w:r w:rsidR="00BC6749">
        <w:rPr>
          <w:rFonts w:cstheme="minorHAnsi"/>
        </w:rPr>
        <w:t xml:space="preserve">‘traditional’ mafia, </w:t>
      </w:r>
      <w:r w:rsidR="00375BB8">
        <w:rPr>
          <w:rFonts w:cstheme="minorHAnsi"/>
        </w:rPr>
        <w:t>working to develop a cultural</w:t>
      </w:r>
      <w:r w:rsidR="00375BB8" w:rsidRPr="00375BB8">
        <w:rPr>
          <w:rFonts w:cstheme="minorHAnsi"/>
          <w:b/>
          <w:bCs/>
        </w:rPr>
        <w:t xml:space="preserve"> </w:t>
      </w:r>
      <w:r w:rsidR="00375BB8" w:rsidRPr="00375BB8">
        <w:rPr>
          <w:rFonts w:cstheme="minorHAnsi"/>
        </w:rPr>
        <w:t>memory which disconnect</w:t>
      </w:r>
      <w:r w:rsidR="00507FDC">
        <w:rPr>
          <w:rFonts w:cstheme="minorHAnsi"/>
        </w:rPr>
        <w:t>ed</w:t>
      </w:r>
      <w:r w:rsidR="00375BB8" w:rsidRPr="00375BB8">
        <w:rPr>
          <w:rFonts w:cstheme="minorHAnsi"/>
        </w:rPr>
        <w:t xml:space="preserve"> the negative aspects of </w:t>
      </w:r>
      <w:r w:rsidR="006309B6">
        <w:rPr>
          <w:rFonts w:cstheme="minorHAnsi"/>
        </w:rPr>
        <w:t>the ’</w:t>
      </w:r>
      <w:proofErr w:type="spellStart"/>
      <w:r w:rsidR="006309B6">
        <w:rPr>
          <w:rFonts w:cstheme="minorHAnsi"/>
        </w:rPr>
        <w:t>ndrangheta</w:t>
      </w:r>
      <w:proofErr w:type="spellEnd"/>
      <w:r w:rsidR="00375BB8" w:rsidRPr="00375BB8">
        <w:rPr>
          <w:rFonts w:cstheme="minorHAnsi"/>
        </w:rPr>
        <w:t xml:space="preserve"> from the culture and identity of the region</w:t>
      </w:r>
      <w:r w:rsidR="00375BB8">
        <w:rPr>
          <w:rFonts w:cstheme="minorHAnsi"/>
        </w:rPr>
        <w:t>.</w:t>
      </w:r>
      <w:r w:rsidR="00391155">
        <w:rPr>
          <w:rStyle w:val="FootnoteReference"/>
          <w:rFonts w:cstheme="minorHAnsi"/>
        </w:rPr>
        <w:footnoteReference w:id="62"/>
      </w:r>
      <w:r w:rsidR="00375BB8" w:rsidRPr="00375BB8">
        <w:rPr>
          <w:rFonts w:cstheme="minorHAnsi"/>
          <w:b/>
          <w:bCs/>
        </w:rPr>
        <w:t xml:space="preserve"> </w:t>
      </w:r>
      <w:r w:rsidR="00EE55BA">
        <w:rPr>
          <w:rFonts w:cstheme="minorHAnsi"/>
        </w:rPr>
        <w:t>To Alvaro,</w:t>
      </w:r>
      <w:r w:rsidR="00375BB8" w:rsidRPr="00375BB8">
        <w:rPr>
          <w:rFonts w:cstheme="minorHAnsi"/>
        </w:rPr>
        <w:t xml:space="preserve"> the ‘enemy’ </w:t>
      </w:r>
      <w:r w:rsidR="00507FDC">
        <w:rPr>
          <w:rFonts w:cstheme="minorHAnsi"/>
        </w:rPr>
        <w:t>was</w:t>
      </w:r>
      <w:r w:rsidR="00375BB8" w:rsidRPr="00375BB8">
        <w:rPr>
          <w:rFonts w:cstheme="minorHAnsi"/>
        </w:rPr>
        <w:t xml:space="preserve"> the outside influences that distorted the </w:t>
      </w:r>
      <w:r w:rsidR="00507FDC">
        <w:rPr>
          <w:rFonts w:cstheme="minorHAnsi"/>
        </w:rPr>
        <w:t>’</w:t>
      </w:r>
      <w:proofErr w:type="spellStart"/>
      <w:r w:rsidR="00375BB8" w:rsidRPr="00375BB8">
        <w:rPr>
          <w:rFonts w:cstheme="minorHAnsi"/>
        </w:rPr>
        <w:t>ndrangheta</w:t>
      </w:r>
      <w:proofErr w:type="spellEnd"/>
      <w:r w:rsidR="00375BB8" w:rsidRPr="00375BB8">
        <w:rPr>
          <w:rFonts w:cstheme="minorHAnsi"/>
        </w:rPr>
        <w:t>: consumerism and ‘gangster’ culture imported from America</w:t>
      </w:r>
      <w:r w:rsidR="00EE55BA">
        <w:rPr>
          <w:rFonts w:cstheme="minorHAnsi"/>
        </w:rPr>
        <w:t>, while the ‘old’ mafia stood for traditional values.</w:t>
      </w:r>
    </w:p>
    <w:p w14:paraId="50CCDF14" w14:textId="14A36E70" w:rsidR="00443548" w:rsidRDefault="00BC6749" w:rsidP="00EE55BA">
      <w:pPr>
        <w:spacing w:line="360" w:lineRule="auto"/>
        <w:ind w:firstLine="720"/>
        <w:rPr>
          <w:rFonts w:cstheme="minorHAnsi"/>
        </w:rPr>
      </w:pPr>
      <w:r>
        <w:rPr>
          <w:rFonts w:cstheme="minorHAnsi"/>
        </w:rPr>
        <w:t xml:space="preserve">This element of nostalgia is a recurring motif in representations of the Calabrian mafia across other media; </w:t>
      </w:r>
      <w:proofErr w:type="spellStart"/>
      <w:r>
        <w:rPr>
          <w:rFonts w:cstheme="minorHAnsi"/>
        </w:rPr>
        <w:t>Castagna</w:t>
      </w:r>
      <w:proofErr w:type="spellEnd"/>
      <w:r>
        <w:rPr>
          <w:rFonts w:cstheme="minorHAnsi"/>
        </w:rPr>
        <w:t xml:space="preserve"> has observed a similar phenomenon in the images of the ’</w:t>
      </w:r>
      <w:proofErr w:type="spellStart"/>
      <w:r>
        <w:rPr>
          <w:rFonts w:cstheme="minorHAnsi"/>
        </w:rPr>
        <w:t>ndrangheta</w:t>
      </w:r>
      <w:proofErr w:type="spellEnd"/>
      <w:r>
        <w:rPr>
          <w:rFonts w:cstheme="minorHAnsi"/>
        </w:rPr>
        <w:t xml:space="preserve"> contained within Calabrian traditional</w:t>
      </w:r>
      <w:r>
        <w:rPr>
          <w:rFonts w:cstheme="minorHAnsi"/>
          <w:i/>
          <w:iCs/>
        </w:rPr>
        <w:t xml:space="preserve"> </w:t>
      </w:r>
      <w:r>
        <w:rPr>
          <w:rFonts w:cstheme="minorHAnsi"/>
        </w:rPr>
        <w:t>popular songs</w:t>
      </w:r>
      <w:r w:rsidR="00233F08">
        <w:rPr>
          <w:rFonts w:cstheme="minorHAnsi"/>
        </w:rPr>
        <w:t xml:space="preserve"> (</w:t>
      </w:r>
      <w:proofErr w:type="spellStart"/>
      <w:r w:rsidR="00233F08">
        <w:rPr>
          <w:rFonts w:cstheme="minorHAnsi"/>
          <w:i/>
          <w:iCs/>
        </w:rPr>
        <w:t>canzonette</w:t>
      </w:r>
      <w:proofErr w:type="spellEnd"/>
      <w:r w:rsidR="00233F08">
        <w:rPr>
          <w:rFonts w:cstheme="minorHAnsi"/>
          <w:i/>
          <w:iCs/>
        </w:rPr>
        <w:t>)</w:t>
      </w:r>
      <w:r>
        <w:rPr>
          <w:rFonts w:cstheme="minorHAnsi"/>
        </w:rPr>
        <w:t>, with an emphasis on what he terms ‘the good mafia of long ago’.</w:t>
      </w:r>
      <w:r w:rsidR="00AC084C">
        <w:rPr>
          <w:rStyle w:val="FootnoteReference"/>
          <w:rFonts w:cstheme="minorHAnsi"/>
        </w:rPr>
        <w:footnoteReference w:id="63"/>
      </w:r>
      <w:r>
        <w:rPr>
          <w:rFonts w:cstheme="minorHAnsi"/>
        </w:rPr>
        <w:t xml:space="preserve"> Stressing the significance of the oral tradition to the development of the ’</w:t>
      </w:r>
      <w:proofErr w:type="spellStart"/>
      <w:r>
        <w:rPr>
          <w:rFonts w:cstheme="minorHAnsi"/>
        </w:rPr>
        <w:t>ndrangheta</w:t>
      </w:r>
      <w:proofErr w:type="spellEnd"/>
      <w:r>
        <w:rPr>
          <w:rFonts w:cstheme="minorHAnsi"/>
        </w:rPr>
        <w:t xml:space="preserve"> and perceptions of it, </w:t>
      </w:r>
      <w:proofErr w:type="spellStart"/>
      <w:r>
        <w:rPr>
          <w:rFonts w:cstheme="minorHAnsi"/>
        </w:rPr>
        <w:t>Castagna</w:t>
      </w:r>
      <w:proofErr w:type="spellEnd"/>
      <w:r>
        <w:rPr>
          <w:rFonts w:cstheme="minorHAnsi"/>
        </w:rPr>
        <w:t xml:space="preserve"> observes that ‘still today there remains a widespread, nostalgic popular perception, particularly in those over the age of 70: the old mafia of the “traditional” world was “good”, “it kept order”, while the new mafia is a different thing, it became corrupted over time’.</w:t>
      </w:r>
      <w:r w:rsidR="000D4C76">
        <w:rPr>
          <w:rStyle w:val="FootnoteReference"/>
          <w:rFonts w:cstheme="minorHAnsi"/>
        </w:rPr>
        <w:footnoteReference w:id="64"/>
      </w:r>
      <w:r>
        <w:rPr>
          <w:rFonts w:cstheme="minorHAnsi"/>
        </w:rPr>
        <w:t xml:space="preserve"> </w:t>
      </w:r>
      <w:proofErr w:type="spellStart"/>
      <w:r>
        <w:rPr>
          <w:rFonts w:cstheme="minorHAnsi"/>
        </w:rPr>
        <w:t>Castagna</w:t>
      </w:r>
      <w:proofErr w:type="spellEnd"/>
      <w:r>
        <w:rPr>
          <w:rFonts w:cstheme="minorHAnsi"/>
        </w:rPr>
        <w:t xml:space="preserve"> also identifies that journalists and academics have tended to uncritically interpret </w:t>
      </w:r>
      <w:r>
        <w:rPr>
          <w:rFonts w:cstheme="minorHAnsi"/>
        </w:rPr>
        <w:lastRenderedPageBreak/>
        <w:t>the material from these songs as an ‘authentic’ representation of the ’</w:t>
      </w:r>
      <w:proofErr w:type="spellStart"/>
      <w:r>
        <w:rPr>
          <w:rFonts w:cstheme="minorHAnsi"/>
        </w:rPr>
        <w:t>ndrangheta’s</w:t>
      </w:r>
      <w:proofErr w:type="spellEnd"/>
      <w:r>
        <w:rPr>
          <w:rFonts w:cstheme="minorHAnsi"/>
        </w:rPr>
        <w:t xml:space="preserve"> past, irrespective of the truth; this clearly illustrates the tendency of receivers from differing spheres to remediate fictional or stylised narratives, interpreting them as ‘authentic’ portrayals of the mafia’s past.</w:t>
      </w:r>
      <w:r w:rsidR="00381382">
        <w:rPr>
          <w:rFonts w:cstheme="minorHAnsi"/>
        </w:rPr>
        <w:t xml:space="preserve"> As </w:t>
      </w:r>
      <w:proofErr w:type="spellStart"/>
      <w:r w:rsidR="00381382">
        <w:rPr>
          <w:rFonts w:cstheme="minorHAnsi"/>
        </w:rPr>
        <w:t>Erll</w:t>
      </w:r>
      <w:proofErr w:type="spellEnd"/>
      <w:r w:rsidR="00381382">
        <w:rPr>
          <w:rFonts w:cstheme="minorHAnsi"/>
        </w:rPr>
        <w:t xml:space="preserve"> observes, this process </w:t>
      </w:r>
      <w:r w:rsidR="00381382" w:rsidRPr="00BA0A83">
        <w:rPr>
          <w:rFonts w:eastAsia="Calibri" w:cstheme="minorHAnsi"/>
        </w:rPr>
        <w:t>‘tends to solidify cultural memory, creating and stabilising certain narratives and icons of the past’.</w:t>
      </w:r>
      <w:r w:rsidR="000D4C76">
        <w:rPr>
          <w:rStyle w:val="FootnoteReference"/>
          <w:rFonts w:eastAsia="Calibri" w:cstheme="minorHAnsi"/>
        </w:rPr>
        <w:footnoteReference w:id="65"/>
      </w:r>
      <w:r w:rsidR="00381382" w:rsidRPr="00BA0A83">
        <w:rPr>
          <w:rFonts w:eastAsia="Calibri" w:cstheme="minorHAnsi"/>
        </w:rPr>
        <w:t xml:space="preserve"> </w:t>
      </w:r>
    </w:p>
    <w:p w14:paraId="06D2B6D8" w14:textId="3962A3C3" w:rsidR="00381382" w:rsidRPr="00EE55BA" w:rsidRDefault="00381382" w:rsidP="00EE55BA">
      <w:pPr>
        <w:spacing w:line="360" w:lineRule="auto"/>
        <w:ind w:firstLine="720"/>
        <w:rPr>
          <w:rFonts w:cstheme="minorHAnsi"/>
        </w:rPr>
      </w:pPr>
      <w:r>
        <w:rPr>
          <w:rFonts w:cstheme="minorHAnsi"/>
        </w:rPr>
        <w:t>A key element of the re-working of the past in these cultural representations of the ’</w:t>
      </w:r>
      <w:proofErr w:type="spellStart"/>
      <w:r>
        <w:rPr>
          <w:rFonts w:cstheme="minorHAnsi"/>
        </w:rPr>
        <w:t>ndrangheta</w:t>
      </w:r>
      <w:proofErr w:type="spellEnd"/>
      <w:r>
        <w:rPr>
          <w:rFonts w:cstheme="minorHAnsi"/>
        </w:rPr>
        <w:t xml:space="preserve"> lies in their blending of fact and fiction, which sees real episodes from history mixed into the narrative and remediated; Alvaro, for example, blends recorded history with imagination in his journalism.</w:t>
      </w:r>
      <w:r w:rsidR="00E858C8">
        <w:rPr>
          <w:rStyle w:val="FootnoteReference"/>
          <w:rFonts w:cstheme="minorHAnsi"/>
        </w:rPr>
        <w:footnoteReference w:id="66"/>
      </w:r>
      <w:r>
        <w:rPr>
          <w:rFonts w:cstheme="minorHAnsi"/>
        </w:rPr>
        <w:t xml:space="preserve"> This practice </w:t>
      </w:r>
      <w:r w:rsidR="00DE20EE">
        <w:rPr>
          <w:rFonts w:cstheme="minorHAnsi"/>
        </w:rPr>
        <w:t>is also replicated in the most successful recent Calabrian novel to feature the ’</w:t>
      </w:r>
      <w:proofErr w:type="spellStart"/>
      <w:r w:rsidR="00DE20EE">
        <w:rPr>
          <w:rFonts w:cstheme="minorHAnsi"/>
        </w:rPr>
        <w:t>ndrangheta</w:t>
      </w:r>
      <w:proofErr w:type="spellEnd"/>
      <w:r w:rsidR="00DE20EE">
        <w:rPr>
          <w:rFonts w:cstheme="minorHAnsi"/>
        </w:rPr>
        <w:t>, as I illustrate below.</w:t>
      </w:r>
    </w:p>
    <w:p w14:paraId="5F5716A4" w14:textId="77777777" w:rsidR="000D78B7" w:rsidRPr="00BA0A83" w:rsidRDefault="000D78B7" w:rsidP="00BA0A83">
      <w:pPr>
        <w:spacing w:line="360" w:lineRule="auto"/>
        <w:rPr>
          <w:rFonts w:cstheme="minorHAnsi"/>
        </w:rPr>
      </w:pPr>
    </w:p>
    <w:p w14:paraId="3932198F" w14:textId="50D5AE65" w:rsidR="002255BC" w:rsidRDefault="002255BC" w:rsidP="00BA0A83">
      <w:pPr>
        <w:spacing w:line="360" w:lineRule="auto"/>
        <w:ind w:firstLine="720"/>
        <w:rPr>
          <w:rFonts w:cstheme="minorHAnsi"/>
          <w:b/>
          <w:bCs/>
        </w:rPr>
      </w:pPr>
      <w:r>
        <w:rPr>
          <w:rFonts w:cstheme="minorHAnsi"/>
          <w:b/>
          <w:bCs/>
        </w:rPr>
        <w:t xml:space="preserve">Reclaiming the narrative: </w:t>
      </w:r>
      <w:r w:rsidRPr="00507FDC">
        <w:rPr>
          <w:rFonts w:cstheme="minorHAnsi"/>
          <w:b/>
          <w:bCs/>
          <w:i/>
          <w:iCs/>
        </w:rPr>
        <w:t xml:space="preserve">Anime </w:t>
      </w:r>
      <w:proofErr w:type="spellStart"/>
      <w:r w:rsidRPr="00507FDC">
        <w:rPr>
          <w:rFonts w:cstheme="minorHAnsi"/>
          <w:b/>
          <w:bCs/>
          <w:i/>
          <w:iCs/>
        </w:rPr>
        <w:t>nere</w:t>
      </w:r>
      <w:proofErr w:type="spellEnd"/>
    </w:p>
    <w:p w14:paraId="1102EC8C" w14:textId="77FA8622" w:rsidR="002255BC" w:rsidRDefault="002255BC" w:rsidP="002255BC">
      <w:pPr>
        <w:spacing w:line="360" w:lineRule="auto"/>
        <w:ind w:firstLine="720"/>
        <w:rPr>
          <w:rFonts w:cstheme="minorHAnsi"/>
        </w:rPr>
      </w:pPr>
      <w:r>
        <w:rPr>
          <w:rFonts w:cstheme="minorHAnsi"/>
        </w:rPr>
        <w:t>Given that f</w:t>
      </w:r>
      <w:r w:rsidR="00FF6438" w:rsidRPr="00BA0A83">
        <w:rPr>
          <w:rFonts w:cstheme="minorHAnsi"/>
        </w:rPr>
        <w:t xml:space="preserve">or </w:t>
      </w:r>
      <w:r w:rsidR="00724CEC" w:rsidRPr="00BA0A83">
        <w:rPr>
          <w:rFonts w:cstheme="minorHAnsi"/>
        </w:rPr>
        <w:t>most of its existence, the ’</w:t>
      </w:r>
      <w:proofErr w:type="spellStart"/>
      <w:r w:rsidR="00724CEC" w:rsidRPr="00BA0A83">
        <w:rPr>
          <w:rFonts w:cstheme="minorHAnsi"/>
        </w:rPr>
        <w:t>ndrangheta</w:t>
      </w:r>
      <w:proofErr w:type="spellEnd"/>
      <w:r w:rsidR="00724CEC" w:rsidRPr="00BA0A83">
        <w:rPr>
          <w:rFonts w:cstheme="minorHAnsi"/>
        </w:rPr>
        <w:t xml:space="preserve"> has existed outside of the national and international media spotlight, it is</w:t>
      </w:r>
      <w:r w:rsidR="00ED56B8">
        <w:rPr>
          <w:rFonts w:cstheme="minorHAnsi"/>
        </w:rPr>
        <w:t xml:space="preserve"> of</w:t>
      </w:r>
      <w:r w:rsidR="00724CEC" w:rsidRPr="00BA0A83">
        <w:rPr>
          <w:rFonts w:cstheme="minorHAnsi"/>
        </w:rPr>
        <w:t xml:space="preserve"> no surprise that Calabria’s mafia</w:t>
      </w:r>
      <w:r w:rsidR="00547E13" w:rsidRPr="00BA0A83">
        <w:rPr>
          <w:rFonts w:cstheme="minorHAnsi"/>
        </w:rPr>
        <w:t xml:space="preserve"> </w:t>
      </w:r>
      <w:r w:rsidR="00ED56B8">
        <w:rPr>
          <w:rFonts w:cstheme="minorHAnsi"/>
        </w:rPr>
        <w:t>is</w:t>
      </w:r>
      <w:r w:rsidR="00ED56B8" w:rsidRPr="00BA0A83">
        <w:rPr>
          <w:rFonts w:cstheme="minorHAnsi"/>
        </w:rPr>
        <w:t xml:space="preserve"> </w:t>
      </w:r>
      <w:r w:rsidR="00547E13" w:rsidRPr="00BA0A83">
        <w:rPr>
          <w:rFonts w:cstheme="minorHAnsi"/>
        </w:rPr>
        <w:t xml:space="preserve">yet to star in a work of comparable international </w:t>
      </w:r>
      <w:r w:rsidR="000D4C76">
        <w:rPr>
          <w:rFonts w:cstheme="minorHAnsi"/>
        </w:rPr>
        <w:t>acclaim</w:t>
      </w:r>
      <w:r w:rsidR="00547E13" w:rsidRPr="00BA0A83">
        <w:rPr>
          <w:rFonts w:cstheme="minorHAnsi"/>
        </w:rPr>
        <w:t xml:space="preserve"> to </w:t>
      </w:r>
      <w:r w:rsidR="00547E13" w:rsidRPr="00BA0A83">
        <w:rPr>
          <w:rFonts w:cstheme="minorHAnsi"/>
          <w:i/>
        </w:rPr>
        <w:t xml:space="preserve">The Godfather </w:t>
      </w:r>
      <w:r w:rsidR="00547E13" w:rsidRPr="00BA0A83">
        <w:rPr>
          <w:rFonts w:cstheme="minorHAnsi"/>
        </w:rPr>
        <w:t xml:space="preserve">or </w:t>
      </w:r>
      <w:r w:rsidR="00547E13" w:rsidRPr="00BA0A83">
        <w:rPr>
          <w:rFonts w:cstheme="minorHAnsi"/>
          <w:i/>
        </w:rPr>
        <w:t>Gomorra</w:t>
      </w:r>
      <w:r w:rsidR="00724CEC" w:rsidRPr="00BA0A83">
        <w:rPr>
          <w:rFonts w:cstheme="minorHAnsi"/>
        </w:rPr>
        <w:t xml:space="preserve">. </w:t>
      </w:r>
      <w:r w:rsidR="00F516CF" w:rsidRPr="00BA0A83">
        <w:rPr>
          <w:rFonts w:cstheme="minorHAnsi"/>
        </w:rPr>
        <w:t>However, r</w:t>
      </w:r>
      <w:r w:rsidR="00547E13" w:rsidRPr="00BA0A83">
        <w:rPr>
          <w:rFonts w:cstheme="minorHAnsi"/>
        </w:rPr>
        <w:t>epresentations of the organization are gradually growing more numerous as awareness of its existence and activities increases outside its home region, particularly in the wake of the Duisburg massacre. The number of books published about the ’</w:t>
      </w:r>
      <w:proofErr w:type="spellStart"/>
      <w:r w:rsidR="00547E13" w:rsidRPr="00BA0A83">
        <w:rPr>
          <w:rFonts w:cstheme="minorHAnsi"/>
        </w:rPr>
        <w:t>ndrangheta</w:t>
      </w:r>
      <w:proofErr w:type="spellEnd"/>
      <w:r w:rsidR="00547E13" w:rsidRPr="00BA0A83">
        <w:rPr>
          <w:rFonts w:cstheme="minorHAnsi"/>
        </w:rPr>
        <w:t xml:space="preserve"> has increased cumulatively with each passing decade</w:t>
      </w:r>
      <w:r w:rsidR="00896C93">
        <w:rPr>
          <w:rFonts w:cstheme="minorHAnsi"/>
        </w:rPr>
        <w:t>,</w:t>
      </w:r>
      <w:r w:rsidR="007664FE">
        <w:rPr>
          <w:rStyle w:val="FootnoteReference"/>
          <w:rFonts w:cstheme="minorHAnsi"/>
        </w:rPr>
        <w:footnoteReference w:id="67"/>
      </w:r>
      <w:r w:rsidR="00547E13" w:rsidRPr="00BA0A83">
        <w:rPr>
          <w:rFonts w:cstheme="minorHAnsi"/>
        </w:rPr>
        <w:t xml:space="preserve"> and with the release in 2014 of the internationally successful film </w:t>
      </w:r>
      <w:r w:rsidR="00547E13" w:rsidRPr="00BA0A83">
        <w:rPr>
          <w:rFonts w:cstheme="minorHAnsi"/>
          <w:i/>
        </w:rPr>
        <w:t xml:space="preserve">Anime </w:t>
      </w:r>
      <w:proofErr w:type="spellStart"/>
      <w:r w:rsidR="00547E13" w:rsidRPr="00BA0A83">
        <w:rPr>
          <w:rFonts w:cstheme="minorHAnsi"/>
          <w:i/>
        </w:rPr>
        <w:t>nere</w:t>
      </w:r>
      <w:proofErr w:type="spellEnd"/>
      <w:r w:rsidR="00547E13" w:rsidRPr="00BA0A83">
        <w:rPr>
          <w:rFonts w:cstheme="minorHAnsi"/>
          <w:i/>
        </w:rPr>
        <w:t xml:space="preserve"> </w:t>
      </w:r>
      <w:r w:rsidR="00547E13" w:rsidRPr="00BA0A83">
        <w:rPr>
          <w:rFonts w:cstheme="minorHAnsi"/>
        </w:rPr>
        <w:t xml:space="preserve">– arguably the most popular and widely-diffused representation of Calabrian organized crime ever to be produced – the landscape of representation is evolving rapidly. </w:t>
      </w:r>
      <w:r w:rsidR="00C04C8A" w:rsidRPr="00BA0A83">
        <w:rPr>
          <w:rFonts w:cstheme="minorHAnsi"/>
        </w:rPr>
        <w:t xml:space="preserve">The film, set and shot predominantly in Calabria, with actors speaking largely in dialect, has been distributed in over twenty countries, </w:t>
      </w:r>
      <w:r w:rsidR="00E577B7" w:rsidRPr="00BA0A83">
        <w:rPr>
          <w:rFonts w:cstheme="minorHAnsi"/>
        </w:rPr>
        <w:t>and has won multiple awards</w:t>
      </w:r>
      <w:r w:rsidR="00C04C8A" w:rsidRPr="00BA0A83">
        <w:rPr>
          <w:rFonts w:cstheme="minorHAnsi"/>
        </w:rPr>
        <w:t xml:space="preserve">. Its depiction of Calabrian criminality has led it to be described and interpreted by many </w:t>
      </w:r>
      <w:r w:rsidR="00F516CF" w:rsidRPr="00BA0A83">
        <w:rPr>
          <w:rFonts w:cstheme="minorHAnsi"/>
        </w:rPr>
        <w:t>Italian</w:t>
      </w:r>
      <w:r w:rsidR="00C04C8A" w:rsidRPr="00BA0A83">
        <w:rPr>
          <w:rFonts w:cstheme="minorHAnsi"/>
        </w:rPr>
        <w:t xml:space="preserve"> critics as the first </w:t>
      </w:r>
      <w:r w:rsidR="00F516CF" w:rsidRPr="00BA0A83">
        <w:rPr>
          <w:rFonts w:cstheme="minorHAnsi"/>
        </w:rPr>
        <w:t xml:space="preserve">ever </w:t>
      </w:r>
      <w:r w:rsidR="00C04C8A" w:rsidRPr="00BA0A83">
        <w:rPr>
          <w:rFonts w:cstheme="minorHAnsi"/>
        </w:rPr>
        <w:t>’</w:t>
      </w:r>
      <w:proofErr w:type="spellStart"/>
      <w:r w:rsidR="00C04C8A" w:rsidRPr="00BA0A83">
        <w:rPr>
          <w:rFonts w:cstheme="minorHAnsi"/>
        </w:rPr>
        <w:t>ndrangheta</w:t>
      </w:r>
      <w:proofErr w:type="spellEnd"/>
      <w:r w:rsidR="00C04C8A" w:rsidRPr="00BA0A83">
        <w:rPr>
          <w:rFonts w:cstheme="minorHAnsi"/>
        </w:rPr>
        <w:t xml:space="preserve"> movie</w:t>
      </w:r>
      <w:r w:rsidR="00F516CF" w:rsidRPr="00BA0A83">
        <w:rPr>
          <w:rFonts w:cstheme="minorHAnsi"/>
        </w:rPr>
        <w:t>, and while this is not technically true, it is certainly the most celebrated.</w:t>
      </w:r>
      <w:r w:rsidR="00F516CF" w:rsidRPr="00BA0A83">
        <w:rPr>
          <w:rStyle w:val="FootnoteReference"/>
          <w:rFonts w:cstheme="minorHAnsi"/>
        </w:rPr>
        <w:footnoteReference w:id="68"/>
      </w:r>
      <w:r w:rsidR="00537FE5" w:rsidRPr="00BA0A83">
        <w:rPr>
          <w:rFonts w:cstheme="minorHAnsi"/>
        </w:rPr>
        <w:t xml:space="preserve"> </w:t>
      </w:r>
    </w:p>
    <w:p w14:paraId="049582FF" w14:textId="77777777" w:rsidR="00C31645" w:rsidRDefault="00CA088E" w:rsidP="002255BC">
      <w:pPr>
        <w:spacing w:line="360" w:lineRule="auto"/>
        <w:ind w:firstLine="720"/>
        <w:rPr>
          <w:rFonts w:cstheme="minorHAnsi"/>
          <w:lang w:val="en-US"/>
        </w:rPr>
      </w:pPr>
      <w:r w:rsidRPr="00BA0A83">
        <w:rPr>
          <w:rFonts w:cstheme="minorHAnsi"/>
          <w:lang w:val="en-US"/>
        </w:rPr>
        <w:t xml:space="preserve">The film is based on the eponymous novel </w:t>
      </w:r>
      <w:r w:rsidR="00C31645">
        <w:rPr>
          <w:rFonts w:cstheme="minorHAnsi"/>
          <w:lang w:val="en-US"/>
        </w:rPr>
        <w:t>by</w:t>
      </w:r>
      <w:r w:rsidRPr="00BA0A83">
        <w:rPr>
          <w:rFonts w:cstheme="minorHAnsi"/>
        </w:rPr>
        <w:t xml:space="preserve"> </w:t>
      </w:r>
      <w:proofErr w:type="spellStart"/>
      <w:r w:rsidRPr="00BA0A83">
        <w:rPr>
          <w:rFonts w:cstheme="minorHAnsi"/>
        </w:rPr>
        <w:t>Gioacchino</w:t>
      </w:r>
      <w:proofErr w:type="spellEnd"/>
      <w:r w:rsidRPr="00BA0A83">
        <w:rPr>
          <w:rFonts w:cstheme="minorHAnsi"/>
        </w:rPr>
        <w:t xml:space="preserve"> </w:t>
      </w:r>
      <w:proofErr w:type="spellStart"/>
      <w:r w:rsidRPr="00BA0A83">
        <w:rPr>
          <w:rFonts w:cstheme="minorHAnsi"/>
        </w:rPr>
        <w:t>Criaco</w:t>
      </w:r>
      <w:proofErr w:type="spellEnd"/>
      <w:r w:rsidRPr="00BA0A83">
        <w:rPr>
          <w:rFonts w:cstheme="minorHAnsi"/>
        </w:rPr>
        <w:t xml:space="preserve">, published in 2008. </w:t>
      </w:r>
      <w:proofErr w:type="spellStart"/>
      <w:r w:rsidR="00DE08CB" w:rsidRPr="00BA0A83">
        <w:rPr>
          <w:rFonts w:cstheme="minorHAnsi"/>
          <w:lang w:val="en-US"/>
        </w:rPr>
        <w:t>Criaco</w:t>
      </w:r>
      <w:proofErr w:type="spellEnd"/>
      <w:r w:rsidR="00DE08CB" w:rsidRPr="00BA0A83">
        <w:rPr>
          <w:rFonts w:cstheme="minorHAnsi"/>
          <w:lang w:val="en-US"/>
        </w:rPr>
        <w:t xml:space="preserve"> was born in </w:t>
      </w:r>
      <w:r w:rsidR="00C31645">
        <w:rPr>
          <w:rFonts w:cstheme="minorHAnsi"/>
          <w:lang w:val="en-US"/>
        </w:rPr>
        <w:t>Calabria</w:t>
      </w:r>
      <w:r w:rsidR="00DE08CB" w:rsidRPr="00BA0A83">
        <w:rPr>
          <w:rFonts w:cstheme="minorHAnsi"/>
          <w:lang w:val="en-US"/>
        </w:rPr>
        <w:t xml:space="preserve"> in 1965, but moved to Milan after qualifying as a lawyer. The </w:t>
      </w:r>
      <w:r w:rsidR="00DE08CB" w:rsidRPr="00BA0A83">
        <w:rPr>
          <w:rFonts w:cstheme="minorHAnsi"/>
          <w:lang w:val="en-US"/>
        </w:rPr>
        <w:lastRenderedPageBreak/>
        <w:t>’</w:t>
      </w:r>
      <w:proofErr w:type="spellStart"/>
      <w:r w:rsidR="00DE08CB" w:rsidRPr="00BA0A83">
        <w:rPr>
          <w:rFonts w:cstheme="minorHAnsi"/>
          <w:lang w:val="en-US"/>
        </w:rPr>
        <w:t>ndrangheta</w:t>
      </w:r>
      <w:proofErr w:type="spellEnd"/>
      <w:r w:rsidR="00DE08CB" w:rsidRPr="00BA0A83">
        <w:rPr>
          <w:rFonts w:cstheme="minorHAnsi"/>
          <w:lang w:val="en-US"/>
        </w:rPr>
        <w:t xml:space="preserve"> </w:t>
      </w:r>
      <w:r w:rsidR="00443D0D">
        <w:rPr>
          <w:rFonts w:cstheme="minorHAnsi"/>
          <w:lang w:val="en-US"/>
        </w:rPr>
        <w:t>is</w:t>
      </w:r>
      <w:r w:rsidR="00DE08CB" w:rsidRPr="00BA0A83">
        <w:rPr>
          <w:rFonts w:cstheme="minorHAnsi"/>
          <w:lang w:val="en-US"/>
        </w:rPr>
        <w:t xml:space="preserve"> an inescapable element of his family history: the author’s father, Domenico, was killed in a bloody </w:t>
      </w:r>
      <w:r w:rsidR="00DE08CB" w:rsidRPr="00BA0A83">
        <w:rPr>
          <w:rFonts w:cstheme="minorHAnsi"/>
          <w:iCs/>
          <w:lang w:val="en-US"/>
        </w:rPr>
        <w:t>feud</w:t>
      </w:r>
      <w:r w:rsidR="00DE08CB" w:rsidRPr="00BA0A83">
        <w:rPr>
          <w:rFonts w:cstheme="minorHAnsi"/>
          <w:i/>
          <w:lang w:val="en-US"/>
        </w:rPr>
        <w:t xml:space="preserve"> </w:t>
      </w:r>
      <w:r w:rsidR="00DE08CB" w:rsidRPr="00BA0A83">
        <w:rPr>
          <w:rFonts w:cstheme="minorHAnsi"/>
          <w:lang w:val="en-US"/>
        </w:rPr>
        <w:t xml:space="preserve">in 1993, and his brother Pietro is a convicted </w:t>
      </w:r>
      <w:r w:rsidR="00DE08CB" w:rsidRPr="00BA0A83">
        <w:rPr>
          <w:rFonts w:cstheme="minorHAnsi"/>
          <w:i/>
          <w:lang w:val="en-US"/>
        </w:rPr>
        <w:t>’</w:t>
      </w:r>
      <w:proofErr w:type="spellStart"/>
      <w:r w:rsidR="00DE08CB" w:rsidRPr="00BA0A83">
        <w:rPr>
          <w:rFonts w:cstheme="minorHAnsi"/>
          <w:i/>
          <w:lang w:val="en-US"/>
        </w:rPr>
        <w:t>ndranghetista</w:t>
      </w:r>
      <w:proofErr w:type="spellEnd"/>
      <w:r w:rsidR="00DE08CB" w:rsidRPr="00BA0A83">
        <w:rPr>
          <w:rFonts w:cstheme="minorHAnsi"/>
          <w:i/>
          <w:lang w:val="en-US"/>
        </w:rPr>
        <w:t xml:space="preserve">, </w:t>
      </w:r>
      <w:r w:rsidR="00DE08CB" w:rsidRPr="00BA0A83">
        <w:rPr>
          <w:rFonts w:cstheme="minorHAnsi"/>
          <w:lang w:val="en-US"/>
        </w:rPr>
        <w:t xml:space="preserve">captured in December 2008 after years spent as one of Italy’s most wanted criminals. </w:t>
      </w:r>
      <w:r w:rsidR="00C31645">
        <w:rPr>
          <w:rFonts w:cstheme="minorHAnsi"/>
          <w:lang w:val="en-US"/>
        </w:rPr>
        <w:t xml:space="preserve">The author’s birthplace, </w:t>
      </w:r>
      <w:proofErr w:type="spellStart"/>
      <w:r w:rsidR="00C31645">
        <w:rPr>
          <w:rFonts w:cstheme="minorHAnsi"/>
          <w:lang w:val="en-US"/>
        </w:rPr>
        <w:t>Africo</w:t>
      </w:r>
      <w:proofErr w:type="spellEnd"/>
      <w:r w:rsidR="00C31645">
        <w:rPr>
          <w:rFonts w:cstheme="minorHAnsi"/>
          <w:lang w:val="en-US"/>
        </w:rPr>
        <w:t xml:space="preserve">, also has its own connections with the Calabrian mafia – and indeed, serves as a key setting within the novel, though it is never explicitly named. </w:t>
      </w:r>
    </w:p>
    <w:p w14:paraId="70CD3A29" w14:textId="5D72406C" w:rsidR="00C31645" w:rsidRDefault="00C31645" w:rsidP="00DE447D">
      <w:pPr>
        <w:spacing w:line="360" w:lineRule="auto"/>
        <w:ind w:firstLine="720"/>
        <w:rPr>
          <w:rFonts w:cstheme="minorHAnsi"/>
          <w:lang w:val="en-US"/>
        </w:rPr>
      </w:pPr>
      <w:r>
        <w:rPr>
          <w:rFonts w:cstheme="minorHAnsi"/>
          <w:lang w:val="en-US"/>
        </w:rPr>
        <w:t xml:space="preserve">These connections are worth </w:t>
      </w:r>
      <w:r w:rsidR="00287242">
        <w:rPr>
          <w:rFonts w:cstheme="minorHAnsi"/>
          <w:lang w:val="en-US"/>
        </w:rPr>
        <w:t xml:space="preserve">briefly </w:t>
      </w:r>
      <w:r>
        <w:rPr>
          <w:rFonts w:cstheme="minorHAnsi"/>
          <w:lang w:val="en-US"/>
        </w:rPr>
        <w:t>exploring in more detail here</w:t>
      </w:r>
      <w:r w:rsidR="00287242">
        <w:rPr>
          <w:rFonts w:cstheme="minorHAnsi"/>
          <w:lang w:val="en-US"/>
        </w:rPr>
        <w:t xml:space="preserve">, given the novel’s borrowing of elements of </w:t>
      </w:r>
      <w:proofErr w:type="spellStart"/>
      <w:r w:rsidR="00287242">
        <w:rPr>
          <w:rFonts w:cstheme="minorHAnsi"/>
          <w:lang w:val="en-US"/>
        </w:rPr>
        <w:t>Africo’s</w:t>
      </w:r>
      <w:proofErr w:type="spellEnd"/>
      <w:r w:rsidR="00287242">
        <w:rPr>
          <w:rFonts w:cstheme="minorHAnsi"/>
          <w:lang w:val="en-US"/>
        </w:rPr>
        <w:t xml:space="preserve"> past. In fact, there are two </w:t>
      </w:r>
      <w:proofErr w:type="spellStart"/>
      <w:r w:rsidR="00287242">
        <w:rPr>
          <w:rFonts w:cstheme="minorHAnsi"/>
          <w:lang w:val="en-US"/>
        </w:rPr>
        <w:t>Africos</w:t>
      </w:r>
      <w:proofErr w:type="spellEnd"/>
      <w:r w:rsidR="00287242">
        <w:rPr>
          <w:rFonts w:cstheme="minorHAnsi"/>
          <w:lang w:val="en-US"/>
        </w:rPr>
        <w:t xml:space="preserve">: one nestles high in the </w:t>
      </w:r>
      <w:proofErr w:type="spellStart"/>
      <w:r w:rsidR="00287242">
        <w:rPr>
          <w:rFonts w:cstheme="minorHAnsi"/>
          <w:lang w:val="en-US"/>
        </w:rPr>
        <w:t>Aspromonte</w:t>
      </w:r>
      <w:proofErr w:type="spellEnd"/>
      <w:r w:rsidR="00287242">
        <w:rPr>
          <w:rFonts w:cstheme="minorHAnsi"/>
          <w:lang w:val="en-US"/>
        </w:rPr>
        <w:t>, the mountain massif which dominates Calabria’s southernmost province.</w:t>
      </w:r>
      <w:r w:rsidR="00287242">
        <w:rPr>
          <w:rFonts w:eastAsia="Times New Roman" w:cstheme="minorHAnsi"/>
          <w:color w:val="000000"/>
        </w:rPr>
        <w:t xml:space="preserve"> </w:t>
      </w:r>
      <w:r w:rsidR="00287242" w:rsidRPr="00BA0A83">
        <w:rPr>
          <w:rFonts w:eastAsia="Times New Roman" w:cstheme="minorHAnsi"/>
          <w:color w:val="000000"/>
        </w:rPr>
        <w:t>Literally translated as ‘harsh mountain’, the area has long held a place of infamy and notoriety in the Italian public imagination and to most is known chiefly for two things: extreme poverty, and crime.</w:t>
      </w:r>
      <w:r w:rsidR="00E15078" w:rsidRPr="00E15078">
        <w:rPr>
          <w:rFonts w:eastAsia="Times New Roman" w:cstheme="minorHAnsi"/>
          <w:color w:val="000000"/>
        </w:rPr>
        <w:t xml:space="preserve"> </w:t>
      </w:r>
      <w:r w:rsidR="00E15078" w:rsidRPr="00BA0A83">
        <w:rPr>
          <w:rFonts w:eastAsia="Times New Roman" w:cstheme="minorHAnsi"/>
          <w:color w:val="000000"/>
        </w:rPr>
        <w:t xml:space="preserve">In the 1970s and 1980s, the </w:t>
      </w:r>
      <w:proofErr w:type="spellStart"/>
      <w:r w:rsidR="00E15078" w:rsidRPr="00BA0A83">
        <w:rPr>
          <w:rFonts w:eastAsia="Times New Roman" w:cstheme="minorHAnsi"/>
          <w:color w:val="000000"/>
        </w:rPr>
        <w:t>Aspromonte</w:t>
      </w:r>
      <w:proofErr w:type="spellEnd"/>
      <w:r w:rsidR="00E15078" w:rsidRPr="00BA0A83">
        <w:rPr>
          <w:rFonts w:eastAsia="Times New Roman" w:cstheme="minorHAnsi"/>
          <w:color w:val="000000"/>
        </w:rPr>
        <w:t xml:space="preserve"> gained a particular place in the Italian national consciousness for its association with the so-called ‘kidnapping season’, a particularly dark period in the nation’s history which saw hundreds of victims taken hostage – many hidden away in the impenetrable </w:t>
      </w:r>
      <w:r w:rsidR="00E15078">
        <w:rPr>
          <w:rFonts w:eastAsia="Times New Roman" w:cstheme="minorHAnsi"/>
          <w:color w:val="000000"/>
        </w:rPr>
        <w:t xml:space="preserve">mountain villages </w:t>
      </w:r>
      <w:r w:rsidR="00E15078" w:rsidRPr="00BA0A83">
        <w:rPr>
          <w:rFonts w:eastAsia="Times New Roman" w:cstheme="minorHAnsi"/>
          <w:color w:val="000000"/>
        </w:rPr>
        <w:t>– and held to ransom.</w:t>
      </w:r>
      <w:r w:rsidR="00E15078" w:rsidRPr="00BA0A83">
        <w:rPr>
          <w:rStyle w:val="FootnoteReference"/>
          <w:rFonts w:eastAsia="Times New Roman" w:cstheme="minorHAnsi"/>
          <w:color w:val="000000"/>
        </w:rPr>
        <w:footnoteReference w:id="69"/>
      </w:r>
      <w:r w:rsidR="00E15078" w:rsidRPr="00BA0A83">
        <w:rPr>
          <w:rFonts w:eastAsia="Times New Roman" w:cstheme="minorHAnsi"/>
          <w:color w:val="000000"/>
        </w:rPr>
        <w:t xml:space="preserve"> These kidnappings became a key source of income for the ’</w:t>
      </w:r>
      <w:proofErr w:type="spellStart"/>
      <w:r w:rsidR="00E15078" w:rsidRPr="00BA0A83">
        <w:rPr>
          <w:rFonts w:eastAsia="Times New Roman" w:cstheme="minorHAnsi"/>
          <w:color w:val="000000"/>
        </w:rPr>
        <w:t>ndrangheta</w:t>
      </w:r>
      <w:proofErr w:type="spellEnd"/>
      <w:r w:rsidR="00E15078" w:rsidRPr="00BA0A83">
        <w:rPr>
          <w:rFonts w:eastAsia="Times New Roman" w:cstheme="minorHAnsi"/>
          <w:color w:val="000000"/>
        </w:rPr>
        <w:t>,</w:t>
      </w:r>
      <w:r w:rsidR="00304C5D">
        <w:rPr>
          <w:rStyle w:val="FootnoteReference"/>
          <w:rFonts w:eastAsia="Times New Roman" w:cstheme="minorHAnsi"/>
          <w:color w:val="000000"/>
        </w:rPr>
        <w:footnoteReference w:id="70"/>
      </w:r>
      <w:r w:rsidR="00E15078" w:rsidRPr="00BA0A83">
        <w:rPr>
          <w:rFonts w:eastAsia="Times New Roman" w:cstheme="minorHAnsi"/>
          <w:color w:val="000000"/>
        </w:rPr>
        <w:t xml:space="preserve"> and</w:t>
      </w:r>
      <w:r w:rsidR="00E15078" w:rsidRPr="00BA0A83">
        <w:rPr>
          <w:rFonts w:eastAsia="Times New Roman" w:cstheme="minorHAnsi"/>
          <w:b/>
          <w:bCs/>
          <w:color w:val="000000"/>
        </w:rPr>
        <w:t xml:space="preserve"> </w:t>
      </w:r>
      <w:r w:rsidR="00E15078" w:rsidRPr="00BA0A83">
        <w:rPr>
          <w:rFonts w:eastAsia="Times New Roman" w:cstheme="minorHAnsi"/>
          <w:color w:val="000000"/>
        </w:rPr>
        <w:t>brought national focus on to Calabria’s mafia, normally excluded from the news.</w:t>
      </w:r>
      <w:r w:rsidR="00E032AC">
        <w:rPr>
          <w:rStyle w:val="FootnoteReference"/>
          <w:rFonts w:eastAsia="Times New Roman" w:cstheme="minorHAnsi"/>
          <w:color w:val="000000"/>
        </w:rPr>
        <w:footnoteReference w:id="71"/>
      </w:r>
      <w:r w:rsidR="00E15078">
        <w:rPr>
          <w:rFonts w:eastAsia="Times New Roman" w:cstheme="minorHAnsi"/>
          <w:color w:val="000000"/>
        </w:rPr>
        <w:t xml:space="preserve"> </w:t>
      </w:r>
      <w:proofErr w:type="spellStart"/>
      <w:r w:rsidR="00E15078">
        <w:rPr>
          <w:rFonts w:eastAsia="Times New Roman" w:cstheme="minorHAnsi"/>
          <w:color w:val="000000"/>
        </w:rPr>
        <w:t>Africo</w:t>
      </w:r>
      <w:proofErr w:type="spellEnd"/>
      <w:r w:rsidR="00E15078">
        <w:rPr>
          <w:rFonts w:eastAsia="Times New Roman" w:cstheme="minorHAnsi"/>
          <w:color w:val="000000"/>
        </w:rPr>
        <w:t xml:space="preserve"> itself was particularly notorious for the extreme poverty suffered by its inhabitants, and it featured in several early-20</w:t>
      </w:r>
      <w:r w:rsidR="00E15078" w:rsidRPr="00E15078">
        <w:rPr>
          <w:rFonts w:eastAsia="Times New Roman" w:cstheme="minorHAnsi"/>
          <w:color w:val="000000"/>
          <w:vertAlign w:val="superscript"/>
        </w:rPr>
        <w:t>th</w:t>
      </w:r>
      <w:r w:rsidR="00E15078">
        <w:rPr>
          <w:rFonts w:eastAsia="Times New Roman" w:cstheme="minorHAnsi"/>
          <w:color w:val="000000"/>
        </w:rPr>
        <w:t xml:space="preserve"> century campaigns against poverty in the south.</w:t>
      </w:r>
      <w:r w:rsidR="00E15078">
        <w:rPr>
          <w:rStyle w:val="FootnoteReference"/>
          <w:rFonts w:eastAsia="Times New Roman" w:cstheme="minorHAnsi"/>
          <w:color w:val="000000"/>
        </w:rPr>
        <w:footnoteReference w:id="72"/>
      </w:r>
      <w:r w:rsidR="00E15078">
        <w:rPr>
          <w:rFonts w:eastAsia="Times New Roman" w:cstheme="minorHAnsi"/>
          <w:color w:val="000000"/>
        </w:rPr>
        <w:t xml:space="preserve"> In 1951, however, the village was partially destroyed by a terrible flood, and the residents were displaced to a new settlement </w:t>
      </w:r>
      <w:r w:rsidR="00DE447D">
        <w:rPr>
          <w:rFonts w:eastAsia="Times New Roman" w:cstheme="minorHAnsi"/>
          <w:color w:val="000000"/>
        </w:rPr>
        <w:t xml:space="preserve">– also named </w:t>
      </w:r>
      <w:proofErr w:type="spellStart"/>
      <w:r w:rsidR="00DE447D">
        <w:rPr>
          <w:rFonts w:eastAsia="Times New Roman" w:cstheme="minorHAnsi"/>
          <w:color w:val="000000"/>
        </w:rPr>
        <w:t>Africo</w:t>
      </w:r>
      <w:proofErr w:type="spellEnd"/>
      <w:r w:rsidR="00DE447D">
        <w:rPr>
          <w:rFonts w:eastAsia="Times New Roman" w:cstheme="minorHAnsi"/>
          <w:color w:val="000000"/>
        </w:rPr>
        <w:t xml:space="preserve"> – located </w:t>
      </w:r>
      <w:r w:rsidR="00AD6D3C">
        <w:rPr>
          <w:rFonts w:eastAsia="Times New Roman" w:cstheme="minorHAnsi"/>
          <w:color w:val="000000"/>
        </w:rPr>
        <w:t>several miles downhill on the I</w:t>
      </w:r>
      <w:r w:rsidR="00492CB7">
        <w:rPr>
          <w:rFonts w:eastAsia="Times New Roman" w:cstheme="minorHAnsi"/>
          <w:color w:val="000000"/>
        </w:rPr>
        <w:t>o</w:t>
      </w:r>
      <w:r w:rsidR="00AD6D3C">
        <w:rPr>
          <w:rFonts w:eastAsia="Times New Roman" w:cstheme="minorHAnsi"/>
          <w:color w:val="000000"/>
        </w:rPr>
        <w:t>nian coast</w:t>
      </w:r>
      <w:r w:rsidR="00DE447D">
        <w:rPr>
          <w:rFonts w:eastAsia="Times New Roman" w:cstheme="minorHAnsi"/>
          <w:color w:val="000000"/>
        </w:rPr>
        <w:t>,</w:t>
      </w:r>
      <w:r w:rsidR="00E15078">
        <w:rPr>
          <w:rFonts w:eastAsia="Times New Roman" w:cstheme="minorHAnsi"/>
          <w:color w:val="000000"/>
        </w:rPr>
        <w:t xml:space="preserve"> after twelve years of living in temporary structures. The </w:t>
      </w:r>
      <w:r w:rsidR="00753534">
        <w:rPr>
          <w:rFonts w:eastAsia="Times New Roman" w:cstheme="minorHAnsi"/>
          <w:color w:val="000000"/>
        </w:rPr>
        <w:t>process of resettlement was a fiasco</w:t>
      </w:r>
      <w:r w:rsidR="0020143D">
        <w:rPr>
          <w:rFonts w:eastAsia="Times New Roman" w:cstheme="minorHAnsi"/>
          <w:color w:val="000000"/>
        </w:rPr>
        <w:t xml:space="preserve">, and the former inhabitants of the mountain village found themselves </w:t>
      </w:r>
      <w:r w:rsidR="00DE447D">
        <w:rPr>
          <w:rFonts w:eastAsia="Times New Roman" w:cstheme="minorHAnsi"/>
          <w:color w:val="000000"/>
        </w:rPr>
        <w:t xml:space="preserve">severed from a way of life that had been pursued in the village for centuries. The village – both the semi-abandoned mountain </w:t>
      </w:r>
      <w:proofErr w:type="spellStart"/>
      <w:r w:rsidR="00DE447D">
        <w:rPr>
          <w:rFonts w:eastAsia="Times New Roman" w:cstheme="minorHAnsi"/>
          <w:color w:val="000000"/>
        </w:rPr>
        <w:t>Africo</w:t>
      </w:r>
      <w:proofErr w:type="spellEnd"/>
      <w:r w:rsidR="00DE447D">
        <w:rPr>
          <w:rFonts w:eastAsia="Times New Roman" w:cstheme="minorHAnsi"/>
          <w:color w:val="000000"/>
        </w:rPr>
        <w:t>, and the coastal settlement – thus occupy a position of unusual prominence within the</w:t>
      </w:r>
      <w:r w:rsidR="00492CB7">
        <w:rPr>
          <w:rFonts w:eastAsia="Times New Roman" w:cstheme="minorHAnsi"/>
          <w:color w:val="000000"/>
        </w:rPr>
        <w:t xml:space="preserve"> Italian</w:t>
      </w:r>
      <w:r w:rsidR="00DE447D">
        <w:rPr>
          <w:rFonts w:eastAsia="Times New Roman" w:cstheme="minorHAnsi"/>
          <w:color w:val="000000"/>
        </w:rPr>
        <w:t xml:space="preserve"> national public imagination.</w:t>
      </w:r>
    </w:p>
    <w:p w14:paraId="0D4B1E99" w14:textId="40A20C02" w:rsidR="00110A04" w:rsidRPr="00DE447D" w:rsidRDefault="00DE08CB" w:rsidP="00DE447D">
      <w:pPr>
        <w:spacing w:line="360" w:lineRule="auto"/>
        <w:ind w:firstLine="720"/>
        <w:rPr>
          <w:rFonts w:cstheme="minorHAnsi"/>
        </w:rPr>
      </w:pPr>
      <w:r w:rsidRPr="00BA0A83">
        <w:rPr>
          <w:rFonts w:cstheme="minorHAnsi"/>
          <w:i/>
          <w:lang w:val="en-US"/>
        </w:rPr>
        <w:t xml:space="preserve">Anime </w:t>
      </w:r>
      <w:proofErr w:type="spellStart"/>
      <w:r w:rsidRPr="00BA0A83">
        <w:rPr>
          <w:rFonts w:cstheme="minorHAnsi"/>
          <w:i/>
          <w:lang w:val="en-US"/>
        </w:rPr>
        <w:t>nere</w:t>
      </w:r>
      <w:proofErr w:type="spellEnd"/>
      <w:r w:rsidRPr="00BA0A83">
        <w:rPr>
          <w:rFonts w:cstheme="minorHAnsi"/>
          <w:i/>
          <w:lang w:val="en-US"/>
        </w:rPr>
        <w:t xml:space="preserve"> </w:t>
      </w:r>
      <w:r w:rsidRPr="00BA0A83">
        <w:rPr>
          <w:rFonts w:cstheme="minorHAnsi"/>
          <w:lang w:val="en-US"/>
        </w:rPr>
        <w:t xml:space="preserve">was </w:t>
      </w:r>
      <w:proofErr w:type="spellStart"/>
      <w:r w:rsidRPr="00BA0A83">
        <w:rPr>
          <w:rFonts w:cstheme="minorHAnsi"/>
          <w:lang w:val="en-US"/>
        </w:rPr>
        <w:t>Criaco’s</w:t>
      </w:r>
      <w:proofErr w:type="spellEnd"/>
      <w:r w:rsidRPr="00BA0A83">
        <w:rPr>
          <w:rFonts w:cstheme="minorHAnsi"/>
          <w:lang w:val="en-US"/>
        </w:rPr>
        <w:t xml:space="preserve"> first novel, written over the course of just four days. </w:t>
      </w:r>
      <w:r w:rsidR="00CA088E" w:rsidRPr="00BA0A83">
        <w:rPr>
          <w:rFonts w:cstheme="minorHAnsi"/>
        </w:rPr>
        <w:t>The author has since written two further novels which deal with the ’</w:t>
      </w:r>
      <w:proofErr w:type="spellStart"/>
      <w:r w:rsidR="00CA088E" w:rsidRPr="00BA0A83">
        <w:rPr>
          <w:rFonts w:cstheme="minorHAnsi"/>
        </w:rPr>
        <w:t>ndrangheta</w:t>
      </w:r>
      <w:proofErr w:type="spellEnd"/>
      <w:r w:rsidR="00CA088E" w:rsidRPr="00BA0A83">
        <w:rPr>
          <w:rFonts w:cstheme="minorHAnsi"/>
        </w:rPr>
        <w:t xml:space="preserve"> – </w:t>
      </w:r>
      <w:proofErr w:type="spellStart"/>
      <w:r w:rsidR="00CA088E" w:rsidRPr="00BA0A83">
        <w:rPr>
          <w:rFonts w:cstheme="minorHAnsi"/>
          <w:i/>
        </w:rPr>
        <w:t>Zefira</w:t>
      </w:r>
      <w:proofErr w:type="spellEnd"/>
      <w:r w:rsidR="00CA088E" w:rsidRPr="00BA0A83">
        <w:rPr>
          <w:rFonts w:cstheme="minorHAnsi"/>
        </w:rPr>
        <w:t xml:space="preserve"> (2009)</w:t>
      </w:r>
      <w:r w:rsidR="00443D0D">
        <w:rPr>
          <w:rFonts w:cstheme="minorHAnsi"/>
        </w:rPr>
        <w:t>,</w:t>
      </w:r>
      <w:r w:rsidR="00CA088E" w:rsidRPr="00BA0A83">
        <w:rPr>
          <w:rFonts w:cstheme="minorHAnsi"/>
        </w:rPr>
        <w:t xml:space="preserve"> </w:t>
      </w:r>
      <w:r w:rsidR="00CA088E" w:rsidRPr="00BA0A83">
        <w:rPr>
          <w:rFonts w:cstheme="minorHAnsi"/>
        </w:rPr>
        <w:lastRenderedPageBreak/>
        <w:t xml:space="preserve">and </w:t>
      </w:r>
      <w:r w:rsidR="00CA088E" w:rsidRPr="00BA0A83">
        <w:rPr>
          <w:rFonts w:cstheme="minorHAnsi"/>
          <w:i/>
        </w:rPr>
        <w:t>American Taste</w:t>
      </w:r>
      <w:r w:rsidR="00CA088E" w:rsidRPr="00BA0A83">
        <w:rPr>
          <w:rFonts w:cstheme="minorHAnsi"/>
        </w:rPr>
        <w:t xml:space="preserve"> (2011) – and these titles join a small but burgeoning sub-genre of fictional literature, both Calabrian and otherwise, to feature the ’</w:t>
      </w:r>
      <w:proofErr w:type="spellStart"/>
      <w:r w:rsidR="00CA088E" w:rsidRPr="00BA0A83">
        <w:rPr>
          <w:rFonts w:cstheme="minorHAnsi"/>
        </w:rPr>
        <w:t>ndrangheta</w:t>
      </w:r>
      <w:proofErr w:type="spellEnd"/>
      <w:r w:rsidR="00CA088E" w:rsidRPr="00BA0A83">
        <w:rPr>
          <w:rFonts w:cstheme="minorHAnsi"/>
        </w:rPr>
        <w:t xml:space="preserve"> in recent years, particularly in the wake of Duisburg. None of these texts, however, have matched the success of </w:t>
      </w:r>
      <w:r w:rsidR="00CA088E" w:rsidRPr="00BA0A83">
        <w:rPr>
          <w:rFonts w:cstheme="minorHAnsi"/>
          <w:i/>
        </w:rPr>
        <w:t xml:space="preserve">Anime </w:t>
      </w:r>
      <w:proofErr w:type="spellStart"/>
      <w:r w:rsidR="00CA088E" w:rsidRPr="00BA0A83">
        <w:rPr>
          <w:rFonts w:cstheme="minorHAnsi"/>
          <w:i/>
        </w:rPr>
        <w:t>nere</w:t>
      </w:r>
      <w:proofErr w:type="spellEnd"/>
      <w:r w:rsidR="00CA088E" w:rsidRPr="00BA0A83">
        <w:rPr>
          <w:rFonts w:cstheme="minorHAnsi"/>
        </w:rPr>
        <w:t xml:space="preserve">; </w:t>
      </w:r>
      <w:proofErr w:type="spellStart"/>
      <w:r w:rsidR="00CA088E" w:rsidRPr="00BA0A83">
        <w:rPr>
          <w:rFonts w:cstheme="minorHAnsi"/>
        </w:rPr>
        <w:t>Criaco’s</w:t>
      </w:r>
      <w:proofErr w:type="spellEnd"/>
      <w:r w:rsidR="00CA088E" w:rsidRPr="00BA0A83">
        <w:rPr>
          <w:rFonts w:cstheme="minorHAnsi"/>
        </w:rPr>
        <w:t xml:space="preserve"> bestseller was published in a second edition in 2014, to coincide with the release of the film, and has also been translated into French</w:t>
      </w:r>
      <w:r w:rsidR="00D902CA">
        <w:rPr>
          <w:rFonts w:cstheme="minorHAnsi"/>
        </w:rPr>
        <w:t xml:space="preserve">, </w:t>
      </w:r>
      <w:r w:rsidR="00CA088E" w:rsidRPr="00BA0A83">
        <w:rPr>
          <w:rFonts w:cstheme="minorHAnsi"/>
        </w:rPr>
        <w:t>German</w:t>
      </w:r>
      <w:r w:rsidR="00D902CA">
        <w:rPr>
          <w:rFonts w:cstheme="minorHAnsi"/>
        </w:rPr>
        <w:t xml:space="preserve"> and English</w:t>
      </w:r>
      <w:r w:rsidR="00CA088E" w:rsidRPr="00BA0A83">
        <w:rPr>
          <w:rFonts w:cstheme="minorHAnsi"/>
        </w:rPr>
        <w:t>.</w:t>
      </w:r>
      <w:r w:rsidR="00DE447D">
        <w:rPr>
          <w:rFonts w:cstheme="minorHAnsi"/>
        </w:rPr>
        <w:t xml:space="preserve"> </w:t>
      </w:r>
      <w:r w:rsidR="00B4280A">
        <w:rPr>
          <w:rFonts w:cstheme="minorHAnsi"/>
          <w:lang w:val="en-US"/>
        </w:rPr>
        <w:t>It</w:t>
      </w:r>
      <w:r w:rsidR="00110A04" w:rsidRPr="00BA0A83">
        <w:rPr>
          <w:rFonts w:cstheme="minorHAnsi"/>
          <w:lang w:val="en-US"/>
        </w:rPr>
        <w:t xml:space="preserve"> features three core male protagonists: the narrator (who remains nameless until the very end of the text), and his friends Luciano and Luigi. Our introduction to the trio occurs in the 1970s when they are still teenagers, living between </w:t>
      </w:r>
      <w:r w:rsidR="00AD6D3C">
        <w:rPr>
          <w:rFonts w:cstheme="minorHAnsi"/>
          <w:lang w:val="en-US"/>
        </w:rPr>
        <w:t xml:space="preserve">the semi-abandoned ‘old’ </w:t>
      </w:r>
      <w:proofErr w:type="spellStart"/>
      <w:r w:rsidR="005C60F1" w:rsidRPr="00BA0A83">
        <w:rPr>
          <w:rFonts w:cstheme="minorHAnsi"/>
          <w:lang w:val="en-US"/>
        </w:rPr>
        <w:t>Africo</w:t>
      </w:r>
      <w:proofErr w:type="spellEnd"/>
      <w:r w:rsidR="00AD6D3C">
        <w:rPr>
          <w:rFonts w:cstheme="minorHAnsi"/>
          <w:lang w:val="en-US"/>
        </w:rPr>
        <w:t>,</w:t>
      </w:r>
      <w:r w:rsidR="005C60F1" w:rsidRPr="00BA0A83">
        <w:rPr>
          <w:rFonts w:cstheme="minorHAnsi"/>
          <w:lang w:val="en-US"/>
        </w:rPr>
        <w:t xml:space="preserve"> and ‘</w:t>
      </w:r>
      <w:proofErr w:type="spellStart"/>
      <w:r w:rsidR="005C60F1" w:rsidRPr="00BA0A83">
        <w:rPr>
          <w:rFonts w:cstheme="minorHAnsi"/>
          <w:lang w:val="en-US"/>
        </w:rPr>
        <w:t>Africo</w:t>
      </w:r>
      <w:proofErr w:type="spellEnd"/>
      <w:r w:rsidR="005C60F1" w:rsidRPr="00BA0A83">
        <w:rPr>
          <w:rFonts w:cstheme="minorHAnsi"/>
          <w:lang w:val="en-US"/>
        </w:rPr>
        <w:t xml:space="preserve"> Nuovo’, the settlement built to replace it</w:t>
      </w:r>
      <w:r w:rsidR="00AD6D3C">
        <w:rPr>
          <w:rFonts w:cstheme="minorHAnsi"/>
          <w:lang w:val="en-US"/>
        </w:rPr>
        <w:t>.</w:t>
      </w:r>
      <w:r w:rsidR="005C60F1" w:rsidRPr="00BA0A83">
        <w:rPr>
          <w:rFonts w:cstheme="minorHAnsi"/>
          <w:lang w:val="en-US"/>
        </w:rPr>
        <w:t xml:space="preserve"> The boys live in poverty, and</w:t>
      </w:r>
      <w:r w:rsidR="008D51EB">
        <w:rPr>
          <w:rFonts w:cstheme="minorHAnsi"/>
          <w:lang w:val="en-US"/>
        </w:rPr>
        <w:t xml:space="preserve"> </w:t>
      </w:r>
      <w:r w:rsidR="005C60F1" w:rsidRPr="00BA0A83">
        <w:rPr>
          <w:rFonts w:cstheme="minorHAnsi"/>
          <w:lang w:val="en-US"/>
        </w:rPr>
        <w:t>beg</w:t>
      </w:r>
      <w:r w:rsidR="008D51EB">
        <w:rPr>
          <w:rFonts w:cstheme="minorHAnsi"/>
          <w:lang w:val="en-US"/>
        </w:rPr>
        <w:t>i</w:t>
      </w:r>
      <w:r w:rsidR="005C60F1" w:rsidRPr="00BA0A83">
        <w:rPr>
          <w:rFonts w:cstheme="minorHAnsi"/>
          <w:lang w:val="en-US"/>
        </w:rPr>
        <w:t xml:space="preserve">n </w:t>
      </w:r>
      <w:r w:rsidR="008D51EB">
        <w:rPr>
          <w:rFonts w:cstheme="minorHAnsi"/>
          <w:lang w:val="en-US"/>
        </w:rPr>
        <w:t>stealing</w:t>
      </w:r>
      <w:r w:rsidR="00110A04" w:rsidRPr="00BA0A83">
        <w:rPr>
          <w:rFonts w:cstheme="minorHAnsi"/>
          <w:lang w:val="en-US"/>
        </w:rPr>
        <w:t xml:space="preserve"> to buy themselves schoolbooks and better clothes.</w:t>
      </w:r>
      <w:r w:rsidR="005C60F1" w:rsidRPr="00BA0A83">
        <w:rPr>
          <w:rFonts w:cstheme="minorHAnsi"/>
          <w:lang w:val="en-US"/>
        </w:rPr>
        <w:t xml:space="preserve"> </w:t>
      </w:r>
      <w:r w:rsidR="00492CB7" w:rsidRPr="00BA0A83">
        <w:rPr>
          <w:rFonts w:cstheme="minorHAnsi"/>
          <w:lang w:val="en-US"/>
        </w:rPr>
        <w:t>Meanwhile, the</w:t>
      </w:r>
      <w:r w:rsidR="00110A04" w:rsidRPr="00BA0A83">
        <w:rPr>
          <w:rFonts w:cstheme="minorHAnsi"/>
          <w:lang w:val="en-US"/>
        </w:rPr>
        <w:t xml:space="preserve"> </w:t>
      </w:r>
      <w:r w:rsidR="00BC3DCC" w:rsidRPr="00BA0A83">
        <w:rPr>
          <w:rFonts w:cstheme="minorHAnsi"/>
          <w:lang w:val="en-US"/>
        </w:rPr>
        <w:t xml:space="preserve">so-called ‘kidnapping season’ </w:t>
      </w:r>
      <w:r w:rsidR="00110A04" w:rsidRPr="00BA0A83">
        <w:rPr>
          <w:rFonts w:cstheme="minorHAnsi"/>
          <w:lang w:val="en-US"/>
        </w:rPr>
        <w:t xml:space="preserve">in the </w:t>
      </w:r>
      <w:proofErr w:type="spellStart"/>
      <w:r w:rsidR="00110A04" w:rsidRPr="00BA0A83">
        <w:rPr>
          <w:rFonts w:cstheme="minorHAnsi"/>
          <w:lang w:val="en-US"/>
        </w:rPr>
        <w:t>Aspromonte</w:t>
      </w:r>
      <w:proofErr w:type="spellEnd"/>
      <w:r w:rsidR="00110A04" w:rsidRPr="00BA0A83">
        <w:rPr>
          <w:rFonts w:cstheme="minorHAnsi"/>
          <w:lang w:val="en-US"/>
        </w:rPr>
        <w:t xml:space="preserve"> is at its height, and the narrator’s father, concerned by his son’s </w:t>
      </w:r>
      <w:r w:rsidR="00E577B7" w:rsidRPr="00BA0A83">
        <w:rPr>
          <w:rFonts w:cstheme="minorHAnsi"/>
          <w:lang w:val="en-US"/>
        </w:rPr>
        <w:t>crimes</w:t>
      </w:r>
      <w:r w:rsidR="00110A04" w:rsidRPr="00BA0A83">
        <w:rPr>
          <w:rFonts w:cstheme="minorHAnsi"/>
          <w:lang w:val="en-US"/>
        </w:rPr>
        <w:t>, agrees to shelter kidnapping victims for the mafia in order to bring in some extra money. The three boys, however, are set on pursuing their criminal ambitions, and the text follows them to 1980s Milan, where they build themselves a small empire on the back of international heroin and cocaine trafficking</w:t>
      </w:r>
      <w:r w:rsidR="00962D84">
        <w:rPr>
          <w:rFonts w:cstheme="minorHAnsi"/>
          <w:lang w:val="en-US"/>
        </w:rPr>
        <w:t xml:space="preserve">. </w:t>
      </w:r>
      <w:r w:rsidR="00110A04" w:rsidRPr="00BA0A83">
        <w:rPr>
          <w:rFonts w:cstheme="minorHAnsi"/>
          <w:lang w:val="en-US"/>
        </w:rPr>
        <w:t xml:space="preserve">With the dawn of the 1990s, as their enemies multiply and the crackdown on organized crime sets in, their Milanese empire crumbles, and the narrator and Luciano find themselves in prison. On their release, they return home to </w:t>
      </w:r>
      <w:proofErr w:type="spellStart"/>
      <w:r w:rsidR="00110A04" w:rsidRPr="00BA0A83">
        <w:rPr>
          <w:rFonts w:cstheme="minorHAnsi"/>
          <w:lang w:val="en-US"/>
        </w:rPr>
        <w:t>Africo</w:t>
      </w:r>
      <w:proofErr w:type="spellEnd"/>
      <w:r w:rsidR="00110A04" w:rsidRPr="00BA0A83">
        <w:rPr>
          <w:rFonts w:cstheme="minorHAnsi"/>
          <w:lang w:val="en-US"/>
        </w:rPr>
        <w:t xml:space="preserve"> to enact their final revenge against the </w:t>
      </w:r>
      <w:r w:rsidR="00C70406" w:rsidRPr="00BA0A83">
        <w:rPr>
          <w:rFonts w:cstheme="minorHAnsi"/>
          <w:iCs/>
          <w:lang w:val="en-US"/>
        </w:rPr>
        <w:t>local mafia boss</w:t>
      </w:r>
      <w:r w:rsidR="00110A04" w:rsidRPr="00BA0A83">
        <w:rPr>
          <w:rFonts w:cstheme="minorHAnsi"/>
          <w:lang w:val="en-US"/>
        </w:rPr>
        <w:t xml:space="preserve">, Don </w:t>
      </w:r>
      <w:proofErr w:type="spellStart"/>
      <w:r w:rsidR="00110A04" w:rsidRPr="00BA0A83">
        <w:rPr>
          <w:rFonts w:cstheme="minorHAnsi"/>
          <w:lang w:val="en-US"/>
        </w:rPr>
        <w:t>Peppino</w:t>
      </w:r>
      <w:proofErr w:type="spellEnd"/>
      <w:r w:rsidR="00110A04" w:rsidRPr="00BA0A83">
        <w:rPr>
          <w:rFonts w:cstheme="minorHAnsi"/>
          <w:lang w:val="en-US"/>
        </w:rPr>
        <w:t xml:space="preserve"> </w:t>
      </w:r>
      <w:proofErr w:type="spellStart"/>
      <w:r w:rsidR="00110A04" w:rsidRPr="00BA0A83">
        <w:rPr>
          <w:rFonts w:cstheme="minorHAnsi"/>
          <w:lang w:val="en-US"/>
        </w:rPr>
        <w:t>Zacco</w:t>
      </w:r>
      <w:proofErr w:type="spellEnd"/>
      <w:r w:rsidR="00110A04" w:rsidRPr="00BA0A83">
        <w:rPr>
          <w:rFonts w:cstheme="minorHAnsi"/>
          <w:lang w:val="en-US"/>
        </w:rPr>
        <w:t>, who (it is gradually revealed) arranged for the murder of Luciano’s father decades earlier, as well as the brutal killing of the narrator’s father and a number of their friends.</w:t>
      </w:r>
    </w:p>
    <w:p w14:paraId="15E17A9F" w14:textId="6147CDFC" w:rsidR="00110A04" w:rsidRPr="00BA0A83" w:rsidRDefault="00110A04" w:rsidP="00BA0A83">
      <w:pPr>
        <w:spacing w:line="360" w:lineRule="auto"/>
        <w:jc w:val="both"/>
        <w:rPr>
          <w:rFonts w:cstheme="minorHAnsi"/>
        </w:rPr>
      </w:pPr>
      <w:r w:rsidRPr="00BA0A83">
        <w:rPr>
          <w:rFonts w:cstheme="minorHAnsi"/>
          <w:lang w:val="en-US"/>
        </w:rPr>
        <w:tab/>
      </w:r>
      <w:r w:rsidR="001058CD">
        <w:rPr>
          <w:rFonts w:cstheme="minorHAnsi"/>
          <w:lang w:val="en-US"/>
        </w:rPr>
        <w:t xml:space="preserve">While </w:t>
      </w:r>
      <w:r w:rsidR="001058CD">
        <w:rPr>
          <w:rFonts w:cstheme="minorHAnsi"/>
          <w:i/>
          <w:iCs/>
          <w:lang w:val="en-US"/>
        </w:rPr>
        <w:t xml:space="preserve">Anime </w:t>
      </w:r>
      <w:proofErr w:type="spellStart"/>
      <w:r w:rsidR="001058CD">
        <w:rPr>
          <w:rFonts w:cstheme="minorHAnsi"/>
          <w:i/>
          <w:iCs/>
          <w:lang w:val="en-US"/>
        </w:rPr>
        <w:t>nere</w:t>
      </w:r>
      <w:proofErr w:type="spellEnd"/>
      <w:r w:rsidR="001058CD">
        <w:rPr>
          <w:rFonts w:cstheme="minorHAnsi"/>
          <w:i/>
          <w:iCs/>
          <w:lang w:val="en-US"/>
        </w:rPr>
        <w:t xml:space="preserve"> </w:t>
      </w:r>
      <w:r w:rsidR="001058CD">
        <w:rPr>
          <w:rFonts w:cstheme="minorHAnsi"/>
          <w:lang w:val="en-US"/>
        </w:rPr>
        <w:t xml:space="preserve">is undoubtedly a novel about </w:t>
      </w:r>
      <w:proofErr w:type="spellStart"/>
      <w:r w:rsidR="001058CD">
        <w:rPr>
          <w:rFonts w:cstheme="minorHAnsi"/>
          <w:lang w:val="en-US"/>
        </w:rPr>
        <w:t>organised</w:t>
      </w:r>
      <w:proofErr w:type="spellEnd"/>
      <w:r w:rsidR="001058CD">
        <w:rPr>
          <w:rFonts w:cstheme="minorHAnsi"/>
          <w:lang w:val="en-US"/>
        </w:rPr>
        <w:t xml:space="preserve"> criminality, </w:t>
      </w:r>
      <w:r w:rsidR="001058CD">
        <w:rPr>
          <w:rFonts w:cstheme="minorHAnsi"/>
        </w:rPr>
        <w:t>the</w:t>
      </w:r>
      <w:r w:rsidRPr="00BA0A83">
        <w:rPr>
          <w:rFonts w:cstheme="minorHAnsi"/>
        </w:rPr>
        <w:t xml:space="preserve"> </w:t>
      </w:r>
      <w:r w:rsidR="001058CD">
        <w:rPr>
          <w:rFonts w:cstheme="minorHAnsi"/>
        </w:rPr>
        <w:t xml:space="preserve">sympathetic </w:t>
      </w:r>
      <w:r w:rsidRPr="00BA0A83">
        <w:rPr>
          <w:rFonts w:cstheme="minorHAnsi"/>
        </w:rPr>
        <w:t xml:space="preserve">protagonists are not </w:t>
      </w:r>
      <w:r w:rsidRPr="00BA0A83">
        <w:rPr>
          <w:rFonts w:cstheme="minorHAnsi"/>
          <w:i/>
        </w:rPr>
        <w:t>’</w:t>
      </w:r>
      <w:proofErr w:type="spellStart"/>
      <w:r w:rsidRPr="00BA0A83">
        <w:rPr>
          <w:rFonts w:cstheme="minorHAnsi"/>
          <w:i/>
        </w:rPr>
        <w:t>ndranghetisti</w:t>
      </w:r>
      <w:proofErr w:type="spellEnd"/>
      <w:r w:rsidR="007F7F0D">
        <w:rPr>
          <w:rFonts w:cstheme="minorHAnsi"/>
        </w:rPr>
        <w:t xml:space="preserve">, </w:t>
      </w:r>
      <w:r w:rsidR="001058CD">
        <w:rPr>
          <w:rFonts w:cstheme="minorHAnsi"/>
        </w:rPr>
        <w:t>and instead exist</w:t>
      </w:r>
      <w:r w:rsidRPr="00BA0A83">
        <w:rPr>
          <w:rFonts w:cstheme="minorHAnsi"/>
        </w:rPr>
        <w:t xml:space="preserve"> in a constant uneasy, hostile co-existence with the mafia, which eventually develops into all-out war. </w:t>
      </w:r>
      <w:r w:rsidR="001058CD">
        <w:rPr>
          <w:rFonts w:cstheme="minorHAnsi"/>
        </w:rPr>
        <w:t xml:space="preserve">Within the text, the mafia is represented as an </w:t>
      </w:r>
      <w:r w:rsidR="00BD2875">
        <w:rPr>
          <w:rFonts w:cstheme="minorHAnsi"/>
        </w:rPr>
        <w:t>antagonistic</w:t>
      </w:r>
      <w:r w:rsidR="001058CD">
        <w:rPr>
          <w:rFonts w:cstheme="minorHAnsi"/>
        </w:rPr>
        <w:t xml:space="preserve"> </w:t>
      </w:r>
      <w:r w:rsidR="00BD2875">
        <w:rPr>
          <w:rFonts w:cstheme="minorHAnsi"/>
        </w:rPr>
        <w:t>‘</w:t>
      </w:r>
      <w:r w:rsidR="001058CD">
        <w:rPr>
          <w:rFonts w:cstheme="minorHAnsi"/>
        </w:rPr>
        <w:t>other</w:t>
      </w:r>
      <w:r w:rsidR="00BD2875">
        <w:rPr>
          <w:rFonts w:cstheme="minorHAnsi"/>
        </w:rPr>
        <w:t>’</w:t>
      </w:r>
      <w:r w:rsidR="001058CD">
        <w:rPr>
          <w:rFonts w:cstheme="minorHAnsi"/>
        </w:rPr>
        <w:t>,</w:t>
      </w:r>
      <w:r w:rsidR="00BD2875">
        <w:rPr>
          <w:rFonts w:cstheme="minorHAnsi"/>
        </w:rPr>
        <w:t xml:space="preserve"> its foreignness contrasted with the values and beliefs of the protagonists. This is emphasised through the names used by the narrator;</w:t>
      </w:r>
      <w:r w:rsidR="001058CD">
        <w:rPr>
          <w:rFonts w:cstheme="minorHAnsi"/>
        </w:rPr>
        <w:t xml:space="preserve"> </w:t>
      </w:r>
      <w:r w:rsidRPr="00BA0A83">
        <w:rPr>
          <w:rFonts w:cstheme="minorHAnsi"/>
        </w:rPr>
        <w:t>in place of the words ’</w:t>
      </w:r>
      <w:proofErr w:type="spellStart"/>
      <w:r w:rsidRPr="00BA0A83">
        <w:rPr>
          <w:rFonts w:cstheme="minorHAnsi"/>
        </w:rPr>
        <w:t>ndrangheta</w:t>
      </w:r>
      <w:proofErr w:type="spellEnd"/>
      <w:r w:rsidRPr="00BA0A83">
        <w:rPr>
          <w:rFonts w:cstheme="minorHAnsi"/>
        </w:rPr>
        <w:t xml:space="preserve"> or </w:t>
      </w:r>
      <w:r w:rsidRPr="00BA0A83">
        <w:rPr>
          <w:rFonts w:cstheme="minorHAnsi"/>
          <w:i/>
        </w:rPr>
        <w:t>’</w:t>
      </w:r>
      <w:proofErr w:type="spellStart"/>
      <w:r w:rsidRPr="00BA0A83">
        <w:rPr>
          <w:rFonts w:cstheme="minorHAnsi"/>
          <w:i/>
        </w:rPr>
        <w:t>ndranghetisti</w:t>
      </w:r>
      <w:proofErr w:type="spellEnd"/>
      <w:r w:rsidRPr="00BA0A83">
        <w:rPr>
          <w:rFonts w:cstheme="minorHAnsi"/>
        </w:rPr>
        <w:t>, a</w:t>
      </w:r>
      <w:r w:rsidRPr="00BA0A83">
        <w:rPr>
          <w:rFonts w:cstheme="minorHAnsi"/>
          <w:b/>
        </w:rPr>
        <w:t xml:space="preserve"> </w:t>
      </w:r>
      <w:r w:rsidRPr="00BA0A83">
        <w:rPr>
          <w:rFonts w:cstheme="minorHAnsi"/>
        </w:rPr>
        <w:t xml:space="preserve">range of (often pejorative) terms are used, including </w:t>
      </w:r>
      <w:proofErr w:type="spellStart"/>
      <w:r w:rsidRPr="00BA0A83">
        <w:rPr>
          <w:rFonts w:cstheme="minorHAnsi"/>
          <w:i/>
        </w:rPr>
        <w:t>pungiuti</w:t>
      </w:r>
      <w:proofErr w:type="spellEnd"/>
      <w:r w:rsidRPr="00BA0A83">
        <w:rPr>
          <w:rFonts w:cstheme="minorHAnsi"/>
          <w:i/>
        </w:rPr>
        <w:t xml:space="preserve"> </w:t>
      </w:r>
      <w:r w:rsidR="00C70406" w:rsidRPr="00BA0A83">
        <w:rPr>
          <w:rFonts w:cstheme="minorHAnsi"/>
          <w:iCs/>
        </w:rPr>
        <w:t>(</w:t>
      </w:r>
      <w:r w:rsidR="00EE4AF2" w:rsidRPr="00BA0A83">
        <w:rPr>
          <w:rFonts w:cstheme="minorHAnsi"/>
          <w:iCs/>
        </w:rPr>
        <w:t xml:space="preserve">literally </w:t>
      </w:r>
      <w:r w:rsidR="00C70406" w:rsidRPr="00BA0A83">
        <w:rPr>
          <w:rFonts w:cstheme="minorHAnsi"/>
          <w:iCs/>
        </w:rPr>
        <w:t>‘the pricked’</w:t>
      </w:r>
      <w:r w:rsidR="00EE4AF2" w:rsidRPr="00BA0A83">
        <w:rPr>
          <w:rFonts w:cstheme="minorHAnsi"/>
          <w:iCs/>
        </w:rPr>
        <w:t xml:space="preserve"> or ‘blood brothers’</w:t>
      </w:r>
      <w:r w:rsidR="00C70406" w:rsidRPr="00BA0A83">
        <w:rPr>
          <w:rFonts w:cstheme="minorHAnsi"/>
          <w:iCs/>
        </w:rPr>
        <w:t xml:space="preserve">) </w:t>
      </w:r>
      <w:r w:rsidRPr="00BA0A83">
        <w:rPr>
          <w:rFonts w:cstheme="minorHAnsi"/>
        </w:rPr>
        <w:t>and ‘</w:t>
      </w:r>
      <w:proofErr w:type="spellStart"/>
      <w:r w:rsidRPr="00BA0A83">
        <w:rPr>
          <w:rFonts w:cstheme="minorHAnsi"/>
        </w:rPr>
        <w:t>bruciatori</w:t>
      </w:r>
      <w:proofErr w:type="spellEnd"/>
      <w:r w:rsidRPr="00BA0A83">
        <w:rPr>
          <w:rFonts w:cstheme="minorHAnsi"/>
        </w:rPr>
        <w:t xml:space="preserve"> di Santini’ </w:t>
      </w:r>
      <w:r w:rsidR="00EE4AF2" w:rsidRPr="00BA0A83">
        <w:rPr>
          <w:rFonts w:cstheme="minorHAnsi"/>
        </w:rPr>
        <w:t>(</w:t>
      </w:r>
      <w:r w:rsidR="00C70406" w:rsidRPr="00BA0A83">
        <w:rPr>
          <w:rFonts w:cstheme="minorHAnsi"/>
        </w:rPr>
        <w:t xml:space="preserve">saint-burners), </w:t>
      </w:r>
      <w:r w:rsidRPr="00BA0A83">
        <w:rPr>
          <w:rFonts w:cstheme="minorHAnsi"/>
        </w:rPr>
        <w:t xml:space="preserve">both </w:t>
      </w:r>
      <w:r w:rsidR="00C70406" w:rsidRPr="00BA0A83">
        <w:rPr>
          <w:rFonts w:cstheme="minorHAnsi"/>
        </w:rPr>
        <w:t xml:space="preserve">of which </w:t>
      </w:r>
      <w:r w:rsidRPr="00BA0A83">
        <w:rPr>
          <w:rFonts w:cstheme="minorHAnsi"/>
        </w:rPr>
        <w:t>refer to the ’</w:t>
      </w:r>
      <w:proofErr w:type="spellStart"/>
      <w:r w:rsidRPr="00BA0A83">
        <w:rPr>
          <w:rFonts w:cstheme="minorHAnsi"/>
        </w:rPr>
        <w:t>ndrangheta’s</w:t>
      </w:r>
      <w:proofErr w:type="spellEnd"/>
      <w:r w:rsidRPr="00BA0A83">
        <w:rPr>
          <w:rFonts w:cstheme="minorHAnsi"/>
        </w:rPr>
        <w:t xml:space="preserve"> macabre initiation ritual.</w:t>
      </w:r>
      <w:r w:rsidRPr="00BA0A83">
        <w:rPr>
          <w:rStyle w:val="FootnoteReference"/>
          <w:rFonts w:cstheme="minorHAnsi"/>
        </w:rPr>
        <w:footnoteReference w:id="73"/>
      </w:r>
      <w:r w:rsidR="00546EDC" w:rsidRPr="00BA0A83">
        <w:rPr>
          <w:rFonts w:cstheme="minorHAnsi"/>
        </w:rPr>
        <w:t xml:space="preserve"> </w:t>
      </w:r>
      <w:r w:rsidRPr="00BA0A83">
        <w:rPr>
          <w:rFonts w:cstheme="minorHAnsi"/>
        </w:rPr>
        <w:t xml:space="preserve">The protagonists, meanwhile, along with the generation of young Calabrian criminals like them, </w:t>
      </w:r>
      <w:r w:rsidRPr="00BA0A83">
        <w:rPr>
          <w:rFonts w:cstheme="minorHAnsi"/>
        </w:rPr>
        <w:lastRenderedPageBreak/>
        <w:t>are identified variously as ‘</w:t>
      </w:r>
      <w:r w:rsidR="00546EDC" w:rsidRPr="00BA0A83">
        <w:rPr>
          <w:rFonts w:cstheme="minorHAnsi"/>
        </w:rPr>
        <w:t>children of shepherds’</w:t>
      </w:r>
      <w:r w:rsidRPr="00BA0A83">
        <w:rPr>
          <w:rFonts w:cstheme="minorHAnsi"/>
        </w:rPr>
        <w:t>, ‘</w:t>
      </w:r>
      <w:r w:rsidR="00546EDC" w:rsidRPr="00BA0A83">
        <w:rPr>
          <w:rFonts w:cstheme="minorHAnsi"/>
        </w:rPr>
        <w:t>children of the forest’</w:t>
      </w:r>
      <w:r w:rsidRPr="00BA0A83">
        <w:rPr>
          <w:rFonts w:cstheme="minorHAnsi"/>
        </w:rPr>
        <w:t>, and ‘</w:t>
      </w:r>
      <w:r w:rsidR="00546EDC" w:rsidRPr="00BA0A83">
        <w:rPr>
          <w:rFonts w:cstheme="minorHAnsi"/>
        </w:rPr>
        <w:t>dark souls’</w:t>
      </w:r>
      <w:r w:rsidRPr="00BA0A83">
        <w:rPr>
          <w:rFonts w:cstheme="minorHAnsi"/>
        </w:rPr>
        <w:t xml:space="preserve">. </w:t>
      </w:r>
      <w:r w:rsidR="008C6746">
        <w:rPr>
          <w:rFonts w:cstheme="minorHAnsi"/>
        </w:rPr>
        <w:t>Significantly, t</w:t>
      </w:r>
      <w:r w:rsidRPr="00BA0A83">
        <w:rPr>
          <w:rFonts w:cstheme="minorHAnsi"/>
        </w:rPr>
        <w:t xml:space="preserve">he former two terms delineate the strong ancestral claim of these individuals to </w:t>
      </w:r>
      <w:r w:rsidR="008C6746">
        <w:rPr>
          <w:rFonts w:cstheme="minorHAnsi"/>
        </w:rPr>
        <w:t xml:space="preserve">the </w:t>
      </w:r>
      <w:r w:rsidRPr="00BA0A83">
        <w:rPr>
          <w:rFonts w:cstheme="minorHAnsi"/>
        </w:rPr>
        <w:t xml:space="preserve">land, a claim which is portrayed as more legitimate than that of the detested </w:t>
      </w:r>
      <w:proofErr w:type="spellStart"/>
      <w:r w:rsidR="00E577B7" w:rsidRPr="00BA0A83">
        <w:rPr>
          <w:rFonts w:cstheme="minorHAnsi"/>
          <w:iCs/>
        </w:rPr>
        <w:t>mafiosi</w:t>
      </w:r>
      <w:proofErr w:type="spellEnd"/>
      <w:r w:rsidR="00E577B7" w:rsidRPr="00BA0A83">
        <w:rPr>
          <w:rFonts w:cstheme="minorHAnsi"/>
          <w:iCs/>
        </w:rPr>
        <w:t xml:space="preserve">, </w:t>
      </w:r>
      <w:r w:rsidRPr="00BA0A83">
        <w:rPr>
          <w:rFonts w:cstheme="minorHAnsi"/>
        </w:rPr>
        <w:t xml:space="preserve">as I will go on to explore. </w:t>
      </w:r>
    </w:p>
    <w:p w14:paraId="56F9953C" w14:textId="534A9C6F" w:rsidR="00110A04" w:rsidRPr="0027693C" w:rsidRDefault="00110A04" w:rsidP="0027693C">
      <w:pPr>
        <w:spacing w:line="360" w:lineRule="auto"/>
        <w:rPr>
          <w:rFonts w:cstheme="minorHAnsi"/>
        </w:rPr>
      </w:pPr>
      <w:r w:rsidRPr="00BA0A83">
        <w:rPr>
          <w:rFonts w:cstheme="minorHAnsi"/>
        </w:rPr>
        <w:tab/>
      </w:r>
      <w:r w:rsidR="00645AA4">
        <w:rPr>
          <w:rFonts w:cstheme="minorHAnsi"/>
        </w:rPr>
        <w:t xml:space="preserve">In spite of their crimes, </w:t>
      </w:r>
      <w:proofErr w:type="spellStart"/>
      <w:r w:rsidR="00525CE8" w:rsidRPr="00BA0A83">
        <w:rPr>
          <w:rFonts w:cstheme="minorHAnsi"/>
        </w:rPr>
        <w:t>Criaco’s</w:t>
      </w:r>
      <w:proofErr w:type="spellEnd"/>
      <w:r w:rsidR="00525CE8" w:rsidRPr="00BA0A83">
        <w:rPr>
          <w:rFonts w:cstheme="minorHAnsi"/>
        </w:rPr>
        <w:t xml:space="preserve"> narrative repeatedly and firmly casts the</w:t>
      </w:r>
      <w:r w:rsidRPr="00BA0A83">
        <w:rPr>
          <w:rFonts w:cstheme="minorHAnsi"/>
        </w:rPr>
        <w:t xml:space="preserve"> </w:t>
      </w:r>
      <w:r w:rsidR="005A5E6B" w:rsidRPr="00BA0A83">
        <w:rPr>
          <w:rFonts w:cstheme="minorHAnsi"/>
          <w:iCs/>
        </w:rPr>
        <w:t>children of the forest</w:t>
      </w:r>
      <w:r w:rsidRPr="00BA0A83">
        <w:rPr>
          <w:rFonts w:cstheme="minorHAnsi"/>
          <w:i/>
        </w:rPr>
        <w:t xml:space="preserve"> </w:t>
      </w:r>
      <w:r w:rsidRPr="00BA0A83">
        <w:rPr>
          <w:rFonts w:cstheme="minorHAnsi"/>
        </w:rPr>
        <w:t xml:space="preserve">as morally superior to the </w:t>
      </w:r>
      <w:proofErr w:type="spellStart"/>
      <w:r w:rsidR="005A5E6B" w:rsidRPr="00BA0A83">
        <w:rPr>
          <w:rFonts w:cstheme="minorHAnsi"/>
          <w:iCs/>
        </w:rPr>
        <w:t>mafiosi</w:t>
      </w:r>
      <w:proofErr w:type="spellEnd"/>
      <w:r w:rsidRPr="00BA0A83">
        <w:rPr>
          <w:rFonts w:cstheme="minorHAnsi"/>
          <w:i/>
        </w:rPr>
        <w:t xml:space="preserve">. </w:t>
      </w:r>
      <w:r w:rsidRPr="00BA0A83">
        <w:rPr>
          <w:rFonts w:cstheme="minorHAnsi"/>
        </w:rPr>
        <w:t xml:space="preserve">The model for their lifestyle and ambitions, </w:t>
      </w:r>
      <w:r w:rsidR="0096421C" w:rsidRPr="00BA0A83">
        <w:rPr>
          <w:rFonts w:cstheme="minorHAnsi"/>
        </w:rPr>
        <w:t xml:space="preserve">the ‘greatest dark soul, who struck terror into the </w:t>
      </w:r>
      <w:proofErr w:type="spellStart"/>
      <w:r w:rsidR="0096421C" w:rsidRPr="00BA0A83">
        <w:rPr>
          <w:rFonts w:cstheme="minorHAnsi"/>
        </w:rPr>
        <w:t>mafiosi</w:t>
      </w:r>
      <w:proofErr w:type="spellEnd"/>
      <w:r w:rsidR="0096421C" w:rsidRPr="00BA0A83">
        <w:rPr>
          <w:rFonts w:cstheme="minorHAnsi"/>
        </w:rPr>
        <w:t>’</w:t>
      </w:r>
      <w:r w:rsidR="009F7038">
        <w:rPr>
          <w:rStyle w:val="FootnoteReference"/>
          <w:rFonts w:cstheme="minorHAnsi"/>
        </w:rPr>
        <w:footnoteReference w:id="74"/>
      </w:r>
      <w:r w:rsidR="0096421C" w:rsidRPr="00BA0A83">
        <w:rPr>
          <w:rFonts w:cstheme="minorHAnsi"/>
        </w:rPr>
        <w:t xml:space="preserve"> </w:t>
      </w:r>
      <w:r w:rsidRPr="00BA0A83">
        <w:rPr>
          <w:rFonts w:cstheme="minorHAnsi"/>
        </w:rPr>
        <w:t>is</w:t>
      </w:r>
      <w:r w:rsidR="0096421C" w:rsidRPr="00BA0A83">
        <w:rPr>
          <w:rFonts w:cstheme="minorHAnsi"/>
        </w:rPr>
        <w:t xml:space="preserve"> the character</w:t>
      </w:r>
      <w:r w:rsidRPr="00BA0A83">
        <w:rPr>
          <w:rFonts w:cstheme="minorHAnsi"/>
        </w:rPr>
        <w:t xml:space="preserve"> </w:t>
      </w:r>
      <w:r w:rsidR="00C01335" w:rsidRPr="00BA0A83">
        <w:rPr>
          <w:rFonts w:cstheme="minorHAnsi"/>
        </w:rPr>
        <w:t xml:space="preserve">of </w:t>
      </w:r>
      <w:proofErr w:type="spellStart"/>
      <w:r w:rsidRPr="00BA0A83">
        <w:rPr>
          <w:rFonts w:cstheme="minorHAnsi"/>
        </w:rPr>
        <w:t>Sante</w:t>
      </w:r>
      <w:proofErr w:type="spellEnd"/>
      <w:r w:rsidRPr="00BA0A83">
        <w:rPr>
          <w:rFonts w:cstheme="minorHAnsi"/>
        </w:rPr>
        <w:t xml:space="preserve"> Motta, the narrator’s older cousin and illegitimate son of a </w:t>
      </w:r>
      <w:proofErr w:type="spellStart"/>
      <w:r w:rsidRPr="00BA0A83">
        <w:rPr>
          <w:rFonts w:cstheme="minorHAnsi"/>
        </w:rPr>
        <w:t>capomafia</w:t>
      </w:r>
      <w:proofErr w:type="spellEnd"/>
      <w:r w:rsidRPr="00BA0A83">
        <w:rPr>
          <w:rFonts w:cstheme="minorHAnsi"/>
        </w:rPr>
        <w:t>. Barred from becoming an affiliate of the mafia as a result of his illegitimacy, Motta</w:t>
      </w:r>
      <w:r w:rsidR="00CB3E65" w:rsidRPr="00BA0A83">
        <w:rPr>
          <w:rFonts w:cstheme="minorHAnsi"/>
        </w:rPr>
        <w:t xml:space="preserve">’s father urges him to steer clear </w:t>
      </w:r>
      <w:r w:rsidR="00C01335" w:rsidRPr="00BA0A83">
        <w:rPr>
          <w:rFonts w:cstheme="minorHAnsi"/>
        </w:rPr>
        <w:t xml:space="preserve">of </w:t>
      </w:r>
      <w:proofErr w:type="spellStart"/>
      <w:r w:rsidR="00C01335" w:rsidRPr="00BA0A83">
        <w:rPr>
          <w:rFonts w:cstheme="minorHAnsi"/>
        </w:rPr>
        <w:t>mafiosi</w:t>
      </w:r>
      <w:proofErr w:type="spellEnd"/>
      <w:r w:rsidR="00C01335" w:rsidRPr="00BA0A83">
        <w:rPr>
          <w:rFonts w:cstheme="minorHAnsi"/>
        </w:rPr>
        <w:t xml:space="preserve"> at all costs; </w:t>
      </w:r>
      <w:r w:rsidR="00525CE8" w:rsidRPr="00BA0A83">
        <w:rPr>
          <w:rFonts w:cstheme="minorHAnsi"/>
        </w:rPr>
        <w:t>he condemns them as liars and traitors, describing them as a ‘cancer’ on the land.</w:t>
      </w:r>
      <w:r w:rsidR="009F7038">
        <w:rPr>
          <w:rStyle w:val="FootnoteReference"/>
          <w:rFonts w:cstheme="minorHAnsi"/>
        </w:rPr>
        <w:footnoteReference w:id="75"/>
      </w:r>
      <w:r w:rsidR="000D0CF0" w:rsidRPr="00BA0A83">
        <w:rPr>
          <w:rFonts w:cstheme="minorHAnsi"/>
        </w:rPr>
        <w:t xml:space="preserve"> </w:t>
      </w:r>
      <w:proofErr w:type="spellStart"/>
      <w:r w:rsidR="000D0CF0" w:rsidRPr="00BA0A83">
        <w:rPr>
          <w:rFonts w:cstheme="minorHAnsi"/>
        </w:rPr>
        <w:t>Sante</w:t>
      </w:r>
      <w:proofErr w:type="spellEnd"/>
      <w:r w:rsidR="000D0CF0" w:rsidRPr="00BA0A83">
        <w:rPr>
          <w:rFonts w:cstheme="minorHAnsi"/>
        </w:rPr>
        <w:t xml:space="preserve"> thus forges his own path, making</w:t>
      </w:r>
      <w:r w:rsidRPr="00BA0A83">
        <w:rPr>
          <w:rFonts w:cstheme="minorHAnsi"/>
        </w:rPr>
        <w:t xml:space="preserve"> a fortune for himself through drug trafficking in the North</w:t>
      </w:r>
      <w:r w:rsidR="000E2443">
        <w:rPr>
          <w:rFonts w:cstheme="minorHAnsi"/>
        </w:rPr>
        <w:t>. He is idolised by t</w:t>
      </w:r>
      <w:r w:rsidRPr="00BA0A83">
        <w:rPr>
          <w:rFonts w:cstheme="minorHAnsi"/>
        </w:rPr>
        <w:t xml:space="preserve">he narrator and his friends, </w:t>
      </w:r>
      <w:r w:rsidR="000E2443">
        <w:rPr>
          <w:rFonts w:cstheme="minorHAnsi"/>
        </w:rPr>
        <w:t xml:space="preserve">and </w:t>
      </w:r>
      <w:r w:rsidRPr="00BA0A83">
        <w:rPr>
          <w:rFonts w:cstheme="minorHAnsi"/>
        </w:rPr>
        <w:t>draws them more deeply into the criminal lifestyle</w:t>
      </w:r>
      <w:r w:rsidR="00A7203F">
        <w:rPr>
          <w:rFonts w:cstheme="minorHAnsi"/>
        </w:rPr>
        <w:t xml:space="preserve">, </w:t>
      </w:r>
      <w:r w:rsidRPr="00BA0A83">
        <w:rPr>
          <w:rFonts w:cstheme="minorHAnsi"/>
        </w:rPr>
        <w:t xml:space="preserve">giving them a taste of the wealth to be made in Milan. He also, crucially, encourages and empowers the boys to distance themselves from the hypocritical </w:t>
      </w:r>
      <w:proofErr w:type="spellStart"/>
      <w:r w:rsidR="005A5E6B" w:rsidRPr="00BA0A83">
        <w:rPr>
          <w:rFonts w:cstheme="minorHAnsi"/>
          <w:iCs/>
        </w:rPr>
        <w:t>mafiosi</w:t>
      </w:r>
      <w:proofErr w:type="spellEnd"/>
      <w:r w:rsidR="005A5E6B" w:rsidRPr="00BA0A83">
        <w:rPr>
          <w:rFonts w:cstheme="minorHAnsi"/>
          <w:iCs/>
        </w:rPr>
        <w:t xml:space="preserve">, pointing out that while the </w:t>
      </w:r>
      <w:proofErr w:type="spellStart"/>
      <w:r w:rsidR="00CB3E65" w:rsidRPr="00BA0A83">
        <w:rPr>
          <w:rFonts w:cstheme="minorHAnsi"/>
          <w:i/>
        </w:rPr>
        <w:t>pungiuti</w:t>
      </w:r>
      <w:proofErr w:type="spellEnd"/>
      <w:r w:rsidR="00CB3E65" w:rsidRPr="00BA0A83">
        <w:rPr>
          <w:rFonts w:cstheme="minorHAnsi"/>
          <w:i/>
        </w:rPr>
        <w:t xml:space="preserve"> </w:t>
      </w:r>
      <w:r w:rsidR="005A5E6B" w:rsidRPr="00BA0A83">
        <w:rPr>
          <w:rFonts w:cstheme="minorHAnsi"/>
          <w:iCs/>
        </w:rPr>
        <w:t xml:space="preserve">grow wealthy, the unfortunate shepherds who help them end up </w:t>
      </w:r>
      <w:r w:rsidR="00CB3E65" w:rsidRPr="00BA0A83">
        <w:rPr>
          <w:rFonts w:cstheme="minorHAnsi"/>
          <w:iCs/>
        </w:rPr>
        <w:t>i</w:t>
      </w:r>
      <w:r w:rsidR="005A5E6B" w:rsidRPr="00BA0A83">
        <w:rPr>
          <w:rFonts w:cstheme="minorHAnsi"/>
          <w:iCs/>
        </w:rPr>
        <w:t>n prison.</w:t>
      </w:r>
      <w:r w:rsidR="00CB3E65" w:rsidRPr="00BA0A83">
        <w:rPr>
          <w:rFonts w:cstheme="minorHAnsi"/>
          <w:iCs/>
        </w:rPr>
        <w:t xml:space="preserve"> </w:t>
      </w:r>
      <w:proofErr w:type="spellStart"/>
      <w:r w:rsidRPr="00BA0A83">
        <w:rPr>
          <w:rFonts w:cstheme="minorHAnsi"/>
        </w:rPr>
        <w:t>Sante</w:t>
      </w:r>
      <w:proofErr w:type="spellEnd"/>
      <w:r w:rsidRPr="00BA0A83">
        <w:rPr>
          <w:rFonts w:cstheme="minorHAnsi"/>
        </w:rPr>
        <w:t xml:space="preserve"> is characterised as decent and fair-minded</w:t>
      </w:r>
      <w:r w:rsidR="00E577B7" w:rsidRPr="00BA0A83">
        <w:rPr>
          <w:rFonts w:cstheme="minorHAnsi"/>
        </w:rPr>
        <w:t>, and</w:t>
      </w:r>
      <w:r w:rsidRPr="00BA0A83">
        <w:rPr>
          <w:rFonts w:cstheme="minorHAnsi"/>
        </w:rPr>
        <w:t xml:space="preserve"> </w:t>
      </w:r>
      <w:r w:rsidR="00E577B7" w:rsidRPr="00BA0A83">
        <w:rPr>
          <w:rFonts w:cstheme="minorHAnsi"/>
        </w:rPr>
        <w:t>h</w:t>
      </w:r>
      <w:r w:rsidRPr="00BA0A83">
        <w:rPr>
          <w:rFonts w:cstheme="minorHAnsi"/>
        </w:rPr>
        <w:t xml:space="preserve">is murder at the hands of </w:t>
      </w:r>
      <w:r w:rsidR="00E577B7" w:rsidRPr="00BA0A83">
        <w:rPr>
          <w:rFonts w:cstheme="minorHAnsi"/>
        </w:rPr>
        <w:t xml:space="preserve">Don </w:t>
      </w:r>
      <w:proofErr w:type="spellStart"/>
      <w:r w:rsidRPr="00BA0A83">
        <w:rPr>
          <w:rFonts w:cstheme="minorHAnsi"/>
        </w:rPr>
        <w:t>Zacco’s</w:t>
      </w:r>
      <w:proofErr w:type="spellEnd"/>
      <w:r w:rsidRPr="00BA0A83">
        <w:rPr>
          <w:rFonts w:cstheme="minorHAnsi"/>
        </w:rPr>
        <w:t xml:space="preserve"> men leaves the protagonists hungry for revenge</w:t>
      </w:r>
      <w:r w:rsidR="00E577B7" w:rsidRPr="00BA0A83">
        <w:rPr>
          <w:rFonts w:cstheme="minorHAnsi"/>
        </w:rPr>
        <w:t>.</w:t>
      </w:r>
      <w:r w:rsidRPr="00BA0A83">
        <w:rPr>
          <w:rFonts w:cstheme="minorHAnsi"/>
        </w:rPr>
        <w:t xml:space="preserve"> </w:t>
      </w:r>
      <w:r w:rsidR="00E577B7" w:rsidRPr="00BA0A83">
        <w:rPr>
          <w:rFonts w:cstheme="minorHAnsi"/>
        </w:rPr>
        <w:t>T</w:t>
      </w:r>
      <w:r w:rsidRPr="00BA0A83">
        <w:rPr>
          <w:rFonts w:cstheme="minorHAnsi"/>
        </w:rPr>
        <w:t xml:space="preserve">heir close relationship with </w:t>
      </w:r>
      <w:proofErr w:type="spellStart"/>
      <w:r w:rsidR="00645AA4">
        <w:rPr>
          <w:rFonts w:cstheme="minorHAnsi"/>
        </w:rPr>
        <w:t>Sante’s</w:t>
      </w:r>
      <w:proofErr w:type="spellEnd"/>
      <w:r w:rsidRPr="00BA0A83">
        <w:rPr>
          <w:rFonts w:cstheme="minorHAnsi"/>
        </w:rPr>
        <w:t xml:space="preserve"> widow and son serves to highlight the loyalty and close ties of kinship between the </w:t>
      </w:r>
      <w:r w:rsidR="008A6137" w:rsidRPr="00BA0A83">
        <w:rPr>
          <w:rFonts w:cstheme="minorHAnsi"/>
          <w:iCs/>
        </w:rPr>
        <w:t>children of the forest</w:t>
      </w:r>
      <w:r w:rsidRPr="00BA0A83">
        <w:rPr>
          <w:rFonts w:cstheme="minorHAnsi"/>
          <w:i/>
        </w:rPr>
        <w:t xml:space="preserve">, </w:t>
      </w:r>
      <w:r w:rsidR="00E577B7" w:rsidRPr="00BA0A83">
        <w:rPr>
          <w:rFonts w:cstheme="minorHAnsi"/>
          <w:iCs/>
        </w:rPr>
        <w:t xml:space="preserve">which is </w:t>
      </w:r>
      <w:r w:rsidRPr="00BA0A83">
        <w:rPr>
          <w:rFonts w:cstheme="minorHAnsi"/>
        </w:rPr>
        <w:t>contrast</w:t>
      </w:r>
      <w:r w:rsidR="00E577B7" w:rsidRPr="00BA0A83">
        <w:rPr>
          <w:rFonts w:cstheme="minorHAnsi"/>
        </w:rPr>
        <w:t>ed</w:t>
      </w:r>
      <w:r w:rsidRPr="00BA0A83">
        <w:rPr>
          <w:rFonts w:cstheme="minorHAnsi"/>
        </w:rPr>
        <w:t xml:space="preserve"> with the cynic</w:t>
      </w:r>
      <w:r w:rsidR="00E577B7" w:rsidRPr="00BA0A83">
        <w:rPr>
          <w:rFonts w:cstheme="minorHAnsi"/>
        </w:rPr>
        <w:t xml:space="preserve">ism and </w:t>
      </w:r>
      <w:r w:rsidRPr="00BA0A83">
        <w:rPr>
          <w:rFonts w:cstheme="minorHAnsi"/>
        </w:rPr>
        <w:t xml:space="preserve">selfishness of the </w:t>
      </w:r>
      <w:proofErr w:type="spellStart"/>
      <w:r w:rsidRPr="00BA0A83">
        <w:rPr>
          <w:rFonts w:cstheme="minorHAnsi"/>
          <w:i/>
        </w:rPr>
        <w:t>pungiuti</w:t>
      </w:r>
      <w:proofErr w:type="spellEnd"/>
      <w:r w:rsidRPr="00BA0A83">
        <w:rPr>
          <w:rFonts w:cstheme="minorHAnsi"/>
          <w:i/>
        </w:rPr>
        <w:t>.</w:t>
      </w:r>
    </w:p>
    <w:p w14:paraId="4903ABEE" w14:textId="5E3A004F" w:rsidR="00043D7B" w:rsidRDefault="00043D7B" w:rsidP="00BA0A83">
      <w:pPr>
        <w:spacing w:line="360" w:lineRule="auto"/>
        <w:ind w:firstLine="720"/>
        <w:jc w:val="both"/>
        <w:rPr>
          <w:rFonts w:cstheme="minorHAnsi"/>
          <w:iCs/>
        </w:rPr>
      </w:pPr>
      <w:r w:rsidRPr="00BA0A83">
        <w:rPr>
          <w:rFonts w:cstheme="minorHAnsi"/>
        </w:rPr>
        <w:t xml:space="preserve">The portrayal of the </w:t>
      </w:r>
      <w:r w:rsidR="008A6137" w:rsidRPr="00BA0A83">
        <w:rPr>
          <w:rFonts w:cstheme="minorHAnsi"/>
          <w:i/>
        </w:rPr>
        <w:t>children of the forest</w:t>
      </w:r>
      <w:r w:rsidRPr="00BA0A83">
        <w:rPr>
          <w:rFonts w:cstheme="minorHAnsi"/>
          <w:i/>
        </w:rPr>
        <w:t xml:space="preserve">’s </w:t>
      </w:r>
      <w:r w:rsidRPr="00BA0A83">
        <w:rPr>
          <w:rFonts w:cstheme="minorHAnsi"/>
        </w:rPr>
        <w:t xml:space="preserve">moral superiority to the mafia rests substantially on a fictional construction of the </w:t>
      </w:r>
      <w:r w:rsidR="00C84A6A" w:rsidRPr="00BA0A83">
        <w:rPr>
          <w:rFonts w:cstheme="minorHAnsi"/>
        </w:rPr>
        <w:t>latter</w:t>
      </w:r>
      <w:r w:rsidRPr="00BA0A83">
        <w:rPr>
          <w:rFonts w:cstheme="minorHAnsi"/>
        </w:rPr>
        <w:t>’s history as a</w:t>
      </w:r>
      <w:r w:rsidR="0027693C">
        <w:rPr>
          <w:rFonts w:cstheme="minorHAnsi"/>
        </w:rPr>
        <w:t>n alien</w:t>
      </w:r>
      <w:r w:rsidRPr="00BA0A83">
        <w:rPr>
          <w:rFonts w:cstheme="minorHAnsi"/>
        </w:rPr>
        <w:t>, colonial entity</w:t>
      </w:r>
      <w:r w:rsidR="0027693C">
        <w:rPr>
          <w:rFonts w:cstheme="minorHAnsi"/>
        </w:rPr>
        <w:t xml:space="preserve">. </w:t>
      </w:r>
      <w:r w:rsidR="001058CD">
        <w:rPr>
          <w:rFonts w:cstheme="minorHAnsi"/>
        </w:rPr>
        <w:t>The</w:t>
      </w:r>
      <w:r w:rsidRPr="00BA0A83">
        <w:rPr>
          <w:rFonts w:cstheme="minorHAnsi"/>
        </w:rPr>
        <w:t xml:space="preserve"> narrator </w:t>
      </w:r>
      <w:r w:rsidR="001058CD">
        <w:rPr>
          <w:rFonts w:cstheme="minorHAnsi"/>
        </w:rPr>
        <w:t xml:space="preserve">indicates </w:t>
      </w:r>
      <w:r w:rsidRPr="00BA0A83">
        <w:rPr>
          <w:rFonts w:cstheme="minorHAnsi"/>
        </w:rPr>
        <w:t>that the mafia was created by ‘the immoral Bourbons’,</w:t>
      </w:r>
      <w:r w:rsidR="00AF5CC1">
        <w:rPr>
          <w:rStyle w:val="FootnoteReference"/>
          <w:rFonts w:cstheme="minorHAnsi"/>
        </w:rPr>
        <w:footnoteReference w:id="76"/>
      </w:r>
      <w:r w:rsidRPr="00BA0A83">
        <w:rPr>
          <w:rFonts w:cstheme="minorHAnsi"/>
        </w:rPr>
        <w:t xml:space="preserve"> who understood that ‘to maintain control over the riotous population, dispersed across hundreds of tiny mountain villages’, they would need a system of ‘internal control’ alongside their military might</w:t>
      </w:r>
      <w:r w:rsidRPr="00BA0A83">
        <w:rPr>
          <w:rFonts w:cstheme="minorHAnsi"/>
          <w:lang w:val="it-IT"/>
        </w:rPr>
        <w:t>.</w:t>
      </w:r>
      <w:r w:rsidR="002F209B">
        <w:rPr>
          <w:rStyle w:val="FootnoteReference"/>
          <w:rFonts w:cstheme="minorHAnsi"/>
          <w:lang w:val="it-IT"/>
        </w:rPr>
        <w:footnoteReference w:id="77"/>
      </w:r>
      <w:r w:rsidRPr="00BA0A83">
        <w:rPr>
          <w:rFonts w:cstheme="minorHAnsi"/>
          <w:lang w:val="it-IT"/>
        </w:rPr>
        <w:t xml:space="preserve"> This portrayal of the mafia </w:t>
      </w:r>
      <w:r w:rsidR="00645AA4">
        <w:rPr>
          <w:rFonts w:cstheme="minorHAnsi"/>
          <w:lang w:val="it-IT"/>
        </w:rPr>
        <w:t>represents</w:t>
      </w:r>
      <w:r w:rsidRPr="00BA0A83">
        <w:rPr>
          <w:rFonts w:cstheme="minorHAnsi"/>
          <w:lang w:val="it-IT"/>
        </w:rPr>
        <w:t xml:space="preserve"> a fascinating contrast to </w:t>
      </w:r>
      <w:r w:rsidRPr="00BA0A83">
        <w:rPr>
          <w:rFonts w:cstheme="minorHAnsi"/>
        </w:rPr>
        <w:t>the recurring, nostalgia-glazed representation of the ’</w:t>
      </w:r>
      <w:proofErr w:type="spellStart"/>
      <w:r w:rsidRPr="00BA0A83">
        <w:rPr>
          <w:rFonts w:cstheme="minorHAnsi"/>
        </w:rPr>
        <w:t>ndrangheta’s</w:t>
      </w:r>
      <w:proofErr w:type="spellEnd"/>
      <w:r w:rsidRPr="00BA0A83">
        <w:rPr>
          <w:rFonts w:cstheme="minorHAnsi"/>
        </w:rPr>
        <w:t xml:space="preserve"> past elsewhere as an upholder of traditional values and protector of the people</w:t>
      </w:r>
      <w:r w:rsidR="00C84A6A" w:rsidRPr="00BA0A83">
        <w:rPr>
          <w:rFonts w:cstheme="minorHAnsi"/>
        </w:rPr>
        <w:t>.</w:t>
      </w:r>
      <w:r w:rsidRPr="00BA0A83">
        <w:rPr>
          <w:rFonts w:cstheme="minorHAnsi"/>
        </w:rPr>
        <w:t xml:space="preserve"> </w:t>
      </w:r>
      <w:r w:rsidR="00C84A6A" w:rsidRPr="00BA0A83">
        <w:rPr>
          <w:rFonts w:cstheme="minorHAnsi"/>
        </w:rPr>
        <w:t>T</w:t>
      </w:r>
      <w:r w:rsidRPr="00BA0A83">
        <w:rPr>
          <w:rFonts w:cstheme="minorHAnsi"/>
        </w:rPr>
        <w:t xml:space="preserve">he mafia in </w:t>
      </w:r>
      <w:r w:rsidRPr="00BA0A83">
        <w:rPr>
          <w:rFonts w:cstheme="minorHAnsi"/>
          <w:i/>
        </w:rPr>
        <w:t xml:space="preserve">Anime </w:t>
      </w:r>
      <w:proofErr w:type="spellStart"/>
      <w:r w:rsidRPr="00BA0A83">
        <w:rPr>
          <w:rFonts w:cstheme="minorHAnsi"/>
          <w:i/>
        </w:rPr>
        <w:t>nere</w:t>
      </w:r>
      <w:proofErr w:type="spellEnd"/>
      <w:r w:rsidRPr="00BA0A83">
        <w:rPr>
          <w:rFonts w:cstheme="minorHAnsi"/>
          <w:i/>
        </w:rPr>
        <w:t xml:space="preserve"> </w:t>
      </w:r>
      <w:r w:rsidRPr="00BA0A83">
        <w:rPr>
          <w:rFonts w:cstheme="minorHAnsi"/>
        </w:rPr>
        <w:t>is cast as a</w:t>
      </w:r>
      <w:r w:rsidR="0027693C">
        <w:rPr>
          <w:rFonts w:cstheme="minorHAnsi"/>
        </w:rPr>
        <w:t xml:space="preserve"> foreign</w:t>
      </w:r>
      <w:r w:rsidR="00C84A6A" w:rsidRPr="00BA0A83">
        <w:rPr>
          <w:rFonts w:cstheme="minorHAnsi"/>
          <w:b/>
          <w:bCs/>
        </w:rPr>
        <w:t xml:space="preserve"> </w:t>
      </w:r>
      <w:r w:rsidRPr="00BA0A83">
        <w:rPr>
          <w:rFonts w:cstheme="minorHAnsi"/>
        </w:rPr>
        <w:lastRenderedPageBreak/>
        <w:t xml:space="preserve">entity, which </w:t>
      </w:r>
      <w:r w:rsidRPr="00BA0A83">
        <w:rPr>
          <w:rFonts w:cstheme="minorHAnsi"/>
          <w:i/>
        </w:rPr>
        <w:t xml:space="preserve">since its inception </w:t>
      </w:r>
      <w:r w:rsidRPr="00BA0A83">
        <w:rPr>
          <w:rFonts w:cstheme="minorHAnsi"/>
        </w:rPr>
        <w:t xml:space="preserve">has worked in collusion with the authorities in order to exploit and oppress the native population. </w:t>
      </w:r>
      <w:r w:rsidR="000E2443">
        <w:rPr>
          <w:rFonts w:cstheme="minorHAnsi"/>
        </w:rPr>
        <w:t>Such a portrayal is highly unusual among literary representations of the ’</w:t>
      </w:r>
      <w:proofErr w:type="spellStart"/>
      <w:r w:rsidR="000E2443">
        <w:rPr>
          <w:rFonts w:cstheme="minorHAnsi"/>
        </w:rPr>
        <w:t>ndrangheta</w:t>
      </w:r>
      <w:proofErr w:type="spellEnd"/>
      <w:r w:rsidR="000E2443">
        <w:rPr>
          <w:rFonts w:cstheme="minorHAnsi"/>
        </w:rPr>
        <w:t xml:space="preserve">; other Calabrian novelists have certainly criticised the mafia as backward and incompatible with traditional values (see for example </w:t>
      </w:r>
      <w:proofErr w:type="spellStart"/>
      <w:r w:rsidR="005A5E6B" w:rsidRPr="00BA0A83">
        <w:rPr>
          <w:rFonts w:cstheme="minorHAnsi"/>
        </w:rPr>
        <w:t>Saverio</w:t>
      </w:r>
      <w:proofErr w:type="spellEnd"/>
      <w:r w:rsidR="005A5E6B" w:rsidRPr="00BA0A83">
        <w:rPr>
          <w:rFonts w:cstheme="minorHAnsi"/>
        </w:rPr>
        <w:t xml:space="preserve"> </w:t>
      </w:r>
      <w:r w:rsidRPr="00BA0A83">
        <w:rPr>
          <w:rFonts w:cstheme="minorHAnsi"/>
        </w:rPr>
        <w:t xml:space="preserve">Strati’s construction of the mafia in his own fictionalised version of </w:t>
      </w:r>
      <w:r w:rsidR="00FE637F" w:rsidRPr="00BA0A83">
        <w:rPr>
          <w:rFonts w:cstheme="minorHAnsi"/>
        </w:rPr>
        <w:t xml:space="preserve">old </w:t>
      </w:r>
      <w:proofErr w:type="spellStart"/>
      <w:r w:rsidRPr="00BA0A83">
        <w:rPr>
          <w:rFonts w:cstheme="minorHAnsi"/>
        </w:rPr>
        <w:t>Africo</w:t>
      </w:r>
      <w:proofErr w:type="spellEnd"/>
      <w:r w:rsidRPr="00BA0A83">
        <w:rPr>
          <w:rFonts w:cstheme="minorHAnsi"/>
        </w:rPr>
        <w:t xml:space="preserve">, in the </w:t>
      </w:r>
      <w:r w:rsidR="00E577B7" w:rsidRPr="00BA0A83">
        <w:rPr>
          <w:rFonts w:cstheme="minorHAnsi"/>
        </w:rPr>
        <w:t xml:space="preserve">1957 </w:t>
      </w:r>
      <w:r w:rsidRPr="00BA0A83">
        <w:rPr>
          <w:rFonts w:cstheme="minorHAnsi"/>
        </w:rPr>
        <w:t xml:space="preserve">novel </w:t>
      </w:r>
      <w:r w:rsidRPr="00BA0A83">
        <w:rPr>
          <w:rFonts w:cstheme="minorHAnsi"/>
          <w:i/>
        </w:rPr>
        <w:t xml:space="preserve">La </w:t>
      </w:r>
      <w:proofErr w:type="spellStart"/>
      <w:r w:rsidRPr="00BA0A83">
        <w:rPr>
          <w:rFonts w:cstheme="minorHAnsi"/>
          <w:i/>
        </w:rPr>
        <w:t>teda</w:t>
      </w:r>
      <w:proofErr w:type="spellEnd"/>
      <w:r w:rsidR="007A3E4C" w:rsidRPr="007A3E4C">
        <w:rPr>
          <w:rStyle w:val="FootnoteReference"/>
          <w:rFonts w:cstheme="minorHAnsi"/>
        </w:rPr>
        <w:footnoteReference w:id="78"/>
      </w:r>
      <w:r w:rsidR="007A3E4C" w:rsidRPr="007A3E4C">
        <w:rPr>
          <w:rFonts w:cstheme="minorHAnsi"/>
          <w:bCs/>
        </w:rPr>
        <w:t xml:space="preserve">). </w:t>
      </w:r>
      <w:r w:rsidR="000E2443">
        <w:rPr>
          <w:rFonts w:cstheme="minorHAnsi"/>
          <w:iCs/>
        </w:rPr>
        <w:t>However, the characterisation of the mafia as explicitly foreign is practically unprecedented.</w:t>
      </w:r>
    </w:p>
    <w:p w14:paraId="43F4BFC4" w14:textId="04F91D66" w:rsidR="00043D7B" w:rsidRPr="002F29D1" w:rsidRDefault="002F29D1" w:rsidP="002F29D1">
      <w:pPr>
        <w:spacing w:line="360" w:lineRule="auto"/>
        <w:ind w:firstLine="720"/>
        <w:jc w:val="both"/>
        <w:rPr>
          <w:rFonts w:cstheme="minorHAnsi"/>
          <w:iCs/>
        </w:rPr>
      </w:pPr>
      <w:r>
        <w:rPr>
          <w:rFonts w:cstheme="minorHAnsi"/>
          <w:iCs/>
        </w:rPr>
        <w:t>I argue that this characterisation of the mafia represents an attempt to reclaim the positive mythologised elements of the ’</w:t>
      </w:r>
      <w:proofErr w:type="spellStart"/>
      <w:r>
        <w:rPr>
          <w:rFonts w:cstheme="minorHAnsi"/>
          <w:iCs/>
        </w:rPr>
        <w:t>ndrangheta’s</w:t>
      </w:r>
      <w:proofErr w:type="spellEnd"/>
      <w:r>
        <w:rPr>
          <w:rFonts w:cstheme="minorHAnsi"/>
          <w:iCs/>
        </w:rPr>
        <w:t xml:space="preserve"> past and transpose them onto a new brand of Calabrian protagonist</w:t>
      </w:r>
      <w:r w:rsidR="00CC74BF">
        <w:rPr>
          <w:rFonts w:cstheme="minorHAnsi"/>
          <w:iCs/>
        </w:rPr>
        <w:t xml:space="preserve">, embodied by </w:t>
      </w:r>
      <w:proofErr w:type="spellStart"/>
      <w:r w:rsidR="00CC74BF">
        <w:rPr>
          <w:rFonts w:cstheme="minorHAnsi"/>
          <w:iCs/>
        </w:rPr>
        <w:t>Criaco’s</w:t>
      </w:r>
      <w:proofErr w:type="spellEnd"/>
      <w:r w:rsidR="00CC74BF">
        <w:rPr>
          <w:rFonts w:cstheme="minorHAnsi"/>
          <w:iCs/>
        </w:rPr>
        <w:t xml:space="preserve"> </w:t>
      </w:r>
      <w:r w:rsidR="00CC74BF" w:rsidRPr="00492CB7">
        <w:rPr>
          <w:rFonts w:cstheme="minorHAnsi"/>
          <w:iCs/>
        </w:rPr>
        <w:t>children of the forest</w:t>
      </w:r>
      <w:r>
        <w:rPr>
          <w:rFonts w:cstheme="minorHAnsi"/>
          <w:iCs/>
        </w:rPr>
        <w:t xml:space="preserve">. This is particularly evident </w:t>
      </w:r>
      <w:r>
        <w:rPr>
          <w:rFonts w:cstheme="minorHAnsi"/>
        </w:rPr>
        <w:t>t</w:t>
      </w:r>
      <w:r w:rsidR="00043D7B" w:rsidRPr="00BA0A83">
        <w:rPr>
          <w:rFonts w:cstheme="minorHAnsi"/>
        </w:rPr>
        <w:t xml:space="preserve">owards the end of </w:t>
      </w:r>
      <w:r w:rsidR="00043D7B" w:rsidRPr="00BA0A83">
        <w:rPr>
          <w:rFonts w:cstheme="minorHAnsi"/>
          <w:i/>
        </w:rPr>
        <w:t xml:space="preserve">Anime </w:t>
      </w:r>
      <w:proofErr w:type="spellStart"/>
      <w:r w:rsidR="00043D7B" w:rsidRPr="00BA0A83">
        <w:rPr>
          <w:rFonts w:cstheme="minorHAnsi"/>
          <w:i/>
        </w:rPr>
        <w:t>nere</w:t>
      </w:r>
      <w:proofErr w:type="spellEnd"/>
      <w:r w:rsidR="00043D7B" w:rsidRPr="00BA0A83">
        <w:rPr>
          <w:rFonts w:cstheme="minorHAnsi"/>
        </w:rPr>
        <w:t xml:space="preserve">, when the narrator and Luciano return to </w:t>
      </w:r>
      <w:proofErr w:type="spellStart"/>
      <w:r w:rsidR="00043D7B" w:rsidRPr="00BA0A83">
        <w:rPr>
          <w:rFonts w:cstheme="minorHAnsi"/>
        </w:rPr>
        <w:t>Africo</w:t>
      </w:r>
      <w:proofErr w:type="spellEnd"/>
      <w:r w:rsidR="00043D7B" w:rsidRPr="00BA0A83">
        <w:rPr>
          <w:rFonts w:cstheme="minorHAnsi"/>
        </w:rPr>
        <w:t xml:space="preserve"> with their friends to finally take on Don </w:t>
      </w:r>
      <w:proofErr w:type="spellStart"/>
      <w:r w:rsidR="00043D7B" w:rsidRPr="00BA0A83">
        <w:rPr>
          <w:rFonts w:cstheme="minorHAnsi"/>
        </w:rPr>
        <w:t>Zacco</w:t>
      </w:r>
      <w:proofErr w:type="spellEnd"/>
      <w:r>
        <w:rPr>
          <w:rFonts w:cstheme="minorHAnsi"/>
        </w:rPr>
        <w:t xml:space="preserve">, launching a ‘revolt’ against the </w:t>
      </w:r>
      <w:proofErr w:type="spellStart"/>
      <w:r>
        <w:rPr>
          <w:rFonts w:cstheme="minorHAnsi"/>
        </w:rPr>
        <w:t>mafiosi</w:t>
      </w:r>
      <w:proofErr w:type="spellEnd"/>
      <w:r>
        <w:rPr>
          <w:rFonts w:cstheme="minorHAnsi"/>
        </w:rPr>
        <w:t>. After their victory,</w:t>
      </w:r>
      <w:r w:rsidR="00043D7B" w:rsidRPr="00BA0A83">
        <w:rPr>
          <w:rFonts w:cstheme="minorHAnsi"/>
        </w:rPr>
        <w:t xml:space="preserve"> </w:t>
      </w:r>
      <w:proofErr w:type="spellStart"/>
      <w:r w:rsidR="00043D7B" w:rsidRPr="00BA0A83">
        <w:rPr>
          <w:rFonts w:cstheme="minorHAnsi"/>
        </w:rPr>
        <w:t>Criaco</w:t>
      </w:r>
      <w:proofErr w:type="spellEnd"/>
      <w:r w:rsidR="00043D7B" w:rsidRPr="00BA0A83">
        <w:rPr>
          <w:rFonts w:cstheme="minorHAnsi"/>
        </w:rPr>
        <w:t xml:space="preserve"> </w:t>
      </w:r>
      <w:r w:rsidR="00F024D3" w:rsidRPr="00BA0A83">
        <w:rPr>
          <w:rFonts w:cstheme="minorHAnsi"/>
        </w:rPr>
        <w:t>depicts</w:t>
      </w:r>
      <w:r w:rsidR="00043D7B" w:rsidRPr="00BA0A83">
        <w:rPr>
          <w:rFonts w:cstheme="minorHAnsi"/>
        </w:rPr>
        <w:t xml:space="preserve"> a near-Utopian vision of an alternative to life under the mafia</w:t>
      </w:r>
      <w:r>
        <w:rPr>
          <w:rFonts w:cstheme="minorHAnsi"/>
        </w:rPr>
        <w:t>:</w:t>
      </w:r>
    </w:p>
    <w:p w14:paraId="1F6D8E8F" w14:textId="260FCF2A" w:rsidR="00043D7B" w:rsidRPr="00BA0A83" w:rsidRDefault="007A4EFA" w:rsidP="00BA0A83">
      <w:pPr>
        <w:spacing w:line="360" w:lineRule="auto"/>
        <w:ind w:left="720"/>
        <w:rPr>
          <w:rFonts w:cstheme="minorHAnsi"/>
          <w:lang w:val="it-IT"/>
        </w:rPr>
      </w:pPr>
      <w:r w:rsidRPr="00BA0A83">
        <w:rPr>
          <w:rFonts w:cstheme="minorHAnsi"/>
          <w:lang w:val="it-IT"/>
        </w:rPr>
        <w:t xml:space="preserve">‘People began to turn to us with all kinds of problems. We helped everyone without asking for anything in return; they were our people. Petty crime ceased; we had more work than the </w:t>
      </w:r>
      <w:r w:rsidR="006C2AF9" w:rsidRPr="006C2AF9">
        <w:rPr>
          <w:rFonts w:cstheme="minorHAnsi"/>
          <w:iCs/>
          <w:lang w:val="it-IT"/>
        </w:rPr>
        <w:t>police</w:t>
      </w:r>
      <w:r w:rsidRPr="00BA0A83">
        <w:rPr>
          <w:rFonts w:cstheme="minorHAnsi"/>
          <w:lang w:val="it-IT"/>
        </w:rPr>
        <w:t>’</w:t>
      </w:r>
      <w:r w:rsidR="007A3E4C">
        <w:rPr>
          <w:rStyle w:val="FootnoteReference"/>
          <w:rFonts w:cstheme="minorHAnsi"/>
          <w:lang w:val="it-IT"/>
        </w:rPr>
        <w:footnoteReference w:id="79"/>
      </w:r>
      <w:r w:rsidRPr="00BA0A83">
        <w:rPr>
          <w:rFonts w:cstheme="minorHAnsi"/>
          <w:lang w:val="it-IT"/>
        </w:rPr>
        <w:t xml:space="preserve"> </w:t>
      </w:r>
    </w:p>
    <w:p w14:paraId="4902D1F3" w14:textId="7C5814C5" w:rsidR="00043D7B" w:rsidRPr="00BA0A83" w:rsidRDefault="00043D7B" w:rsidP="00BA0A83">
      <w:pPr>
        <w:spacing w:line="360" w:lineRule="auto"/>
        <w:jc w:val="both"/>
        <w:rPr>
          <w:rFonts w:cstheme="minorHAnsi"/>
          <w:iCs/>
        </w:rPr>
      </w:pPr>
      <w:r w:rsidRPr="00BA0A83">
        <w:rPr>
          <w:rFonts w:cstheme="minorHAnsi"/>
        </w:rPr>
        <w:t xml:space="preserve">In this description, </w:t>
      </w:r>
      <w:proofErr w:type="spellStart"/>
      <w:r w:rsidRPr="00BA0A83">
        <w:rPr>
          <w:rFonts w:cstheme="minorHAnsi"/>
        </w:rPr>
        <w:t>Criaco</w:t>
      </w:r>
      <w:proofErr w:type="spellEnd"/>
      <w:r w:rsidRPr="00BA0A83">
        <w:rPr>
          <w:rFonts w:cstheme="minorHAnsi"/>
        </w:rPr>
        <w:t xml:space="preserve"> has effectively absorbed a number of the tropes often associated with the ‘</w:t>
      </w:r>
      <w:r w:rsidR="00C84A6A" w:rsidRPr="00BA0A83">
        <w:rPr>
          <w:rFonts w:cstheme="minorHAnsi"/>
        </w:rPr>
        <w:t>old mafia’ or ‘traditional mafia’</w:t>
      </w:r>
      <w:r w:rsidRPr="00BA0A83">
        <w:rPr>
          <w:rFonts w:cstheme="minorHAnsi"/>
        </w:rPr>
        <w:t xml:space="preserve"> in other representations – specifically its role in mediating disputes and helping the needy – and claimed them instead for the </w:t>
      </w:r>
      <w:r w:rsidR="008A6137" w:rsidRPr="00BA0A83">
        <w:rPr>
          <w:rFonts w:cstheme="minorHAnsi"/>
          <w:iCs/>
        </w:rPr>
        <w:t>children of the forest</w:t>
      </w:r>
      <w:r w:rsidRPr="00BA0A83">
        <w:rPr>
          <w:rFonts w:cstheme="minorHAnsi"/>
          <w:i/>
        </w:rPr>
        <w:t>.</w:t>
      </w:r>
      <w:r w:rsidRPr="00BA0A83">
        <w:rPr>
          <w:rFonts w:cstheme="minorHAnsi"/>
        </w:rPr>
        <w:t xml:space="preserve"> The use of the term ‘r</w:t>
      </w:r>
      <w:r w:rsidR="00455B13" w:rsidRPr="00BA0A83">
        <w:rPr>
          <w:rFonts w:cstheme="minorHAnsi"/>
        </w:rPr>
        <w:t>evolt</w:t>
      </w:r>
      <w:r w:rsidRPr="00BA0A83">
        <w:rPr>
          <w:rFonts w:cstheme="minorHAnsi"/>
        </w:rPr>
        <w:t xml:space="preserve">’ is particularly significant, as the mafia are depicted as an external occupying force, aligned with the authorities and not with the interests of the people: indeed, it is by colluding with the authorities that the </w:t>
      </w:r>
      <w:proofErr w:type="spellStart"/>
      <w:r w:rsidRPr="00BA0A83">
        <w:rPr>
          <w:rFonts w:cstheme="minorHAnsi"/>
          <w:i/>
        </w:rPr>
        <w:t>pungiuti</w:t>
      </w:r>
      <w:proofErr w:type="spellEnd"/>
      <w:r w:rsidRPr="00BA0A83">
        <w:rPr>
          <w:rFonts w:cstheme="minorHAnsi"/>
          <w:i/>
        </w:rPr>
        <w:t xml:space="preserve"> </w:t>
      </w:r>
      <w:r w:rsidRPr="00BA0A83">
        <w:rPr>
          <w:rFonts w:cstheme="minorHAnsi"/>
        </w:rPr>
        <w:t xml:space="preserve">attempt to enact their final revenge on the </w:t>
      </w:r>
      <w:r w:rsidR="00CC74BF">
        <w:rPr>
          <w:rFonts w:cstheme="minorHAnsi"/>
          <w:iCs/>
        </w:rPr>
        <w:t>narrator</w:t>
      </w:r>
      <w:r w:rsidRPr="00BA0A83">
        <w:rPr>
          <w:rFonts w:cstheme="minorHAnsi"/>
          <w:i/>
        </w:rPr>
        <w:t xml:space="preserve">. </w:t>
      </w:r>
      <w:proofErr w:type="spellStart"/>
      <w:r w:rsidRPr="00BA0A83">
        <w:rPr>
          <w:rFonts w:cstheme="minorHAnsi"/>
        </w:rPr>
        <w:t>Criaco</w:t>
      </w:r>
      <w:proofErr w:type="spellEnd"/>
      <w:r w:rsidRPr="00BA0A83">
        <w:rPr>
          <w:rFonts w:cstheme="minorHAnsi"/>
        </w:rPr>
        <w:t xml:space="preserve"> is thus able to retain the moral opposition to the mafia which is essential to maintaining the sympathy of the contemporary reader, and at the same time borrow positive aspects from its mythology and folklore, applying these instead to the ‘native’ or ‘true’ </w:t>
      </w:r>
      <w:proofErr w:type="spellStart"/>
      <w:r w:rsidRPr="00BA0A83">
        <w:rPr>
          <w:rFonts w:cstheme="minorHAnsi"/>
        </w:rPr>
        <w:t>Calabrians</w:t>
      </w:r>
      <w:proofErr w:type="spellEnd"/>
      <w:r w:rsidRPr="00BA0A83">
        <w:rPr>
          <w:rFonts w:cstheme="minorHAnsi"/>
        </w:rPr>
        <w:t xml:space="preserve"> who resist them: the </w:t>
      </w:r>
      <w:r w:rsidR="008A6137" w:rsidRPr="00492CB7">
        <w:rPr>
          <w:rFonts w:cstheme="minorHAnsi"/>
          <w:iCs/>
        </w:rPr>
        <w:t>children of the forest</w:t>
      </w:r>
      <w:r w:rsidRPr="00BA0A83">
        <w:rPr>
          <w:rFonts w:cstheme="minorHAnsi"/>
          <w:i/>
        </w:rPr>
        <w:t>.</w:t>
      </w:r>
      <w:r w:rsidR="006635C4" w:rsidRPr="00BA0A83">
        <w:rPr>
          <w:rFonts w:cstheme="minorHAnsi"/>
          <w:i/>
        </w:rPr>
        <w:t xml:space="preserve"> </w:t>
      </w:r>
    </w:p>
    <w:p w14:paraId="0C3D347E" w14:textId="1AB62826" w:rsidR="00043D7B" w:rsidRDefault="00043D7B" w:rsidP="00BA0A83">
      <w:pPr>
        <w:spacing w:line="360" w:lineRule="auto"/>
        <w:ind w:firstLine="720"/>
        <w:jc w:val="both"/>
        <w:rPr>
          <w:rFonts w:cstheme="minorHAnsi"/>
        </w:rPr>
      </w:pPr>
      <w:r w:rsidRPr="00BA0A83">
        <w:rPr>
          <w:rFonts w:cstheme="minorHAnsi"/>
        </w:rPr>
        <w:t xml:space="preserve">Throughout the novel, the author insists on the specificity of the geographical, historical, and socio-cultural context </w:t>
      </w:r>
      <w:r w:rsidR="00455B13" w:rsidRPr="00BA0A83">
        <w:rPr>
          <w:rFonts w:cstheme="minorHAnsi"/>
        </w:rPr>
        <w:t xml:space="preserve">of the </w:t>
      </w:r>
      <w:proofErr w:type="spellStart"/>
      <w:r w:rsidR="00455B13" w:rsidRPr="00BA0A83">
        <w:rPr>
          <w:rFonts w:cstheme="minorHAnsi"/>
        </w:rPr>
        <w:t>Aspromonte</w:t>
      </w:r>
      <w:proofErr w:type="spellEnd"/>
      <w:r w:rsidR="00455B13" w:rsidRPr="00BA0A83">
        <w:rPr>
          <w:rFonts w:cstheme="minorHAnsi"/>
        </w:rPr>
        <w:t xml:space="preserve"> </w:t>
      </w:r>
      <w:r w:rsidRPr="00BA0A83">
        <w:rPr>
          <w:rFonts w:cstheme="minorHAnsi"/>
        </w:rPr>
        <w:t>to establish a case for its moral specificity and contextualise (though never explicitly defend) the criminal actions of the protagonists.</w:t>
      </w:r>
      <w:r w:rsidRPr="00BA0A83">
        <w:rPr>
          <w:rFonts w:cstheme="minorHAnsi"/>
          <w:lang w:val="en-US"/>
        </w:rPr>
        <w:t xml:space="preserve"> </w:t>
      </w:r>
      <w:r w:rsidRPr="00BA0A83">
        <w:rPr>
          <w:rFonts w:cstheme="minorHAnsi"/>
        </w:rPr>
        <w:t xml:space="preserve">A key element of this is the impact of the shared cultural trauma of the </w:t>
      </w:r>
      <w:r w:rsidRPr="00BA0A83">
        <w:rPr>
          <w:rFonts w:cstheme="minorHAnsi"/>
        </w:rPr>
        <w:lastRenderedPageBreak/>
        <w:t>relocation of the village following the 1951 flood</w:t>
      </w:r>
      <w:r w:rsidR="00A57277" w:rsidRPr="00BA0A83">
        <w:rPr>
          <w:rFonts w:cstheme="minorHAnsi"/>
        </w:rPr>
        <w:t xml:space="preserve">; </w:t>
      </w:r>
      <w:r w:rsidRPr="00BA0A83">
        <w:rPr>
          <w:rFonts w:cstheme="minorHAnsi"/>
        </w:rPr>
        <w:t>an enforced breach with generations of shared history, perpetrated against the people by the state.</w:t>
      </w:r>
    </w:p>
    <w:p w14:paraId="0DA38AC2" w14:textId="7BEA3F72" w:rsidR="00EE1AEA" w:rsidRPr="00EE1AEA" w:rsidRDefault="00EE1AEA" w:rsidP="00EE1AEA">
      <w:pPr>
        <w:spacing w:line="360" w:lineRule="auto"/>
        <w:ind w:firstLine="720"/>
        <w:jc w:val="both"/>
        <w:rPr>
          <w:rFonts w:cstheme="minorHAnsi"/>
        </w:rPr>
      </w:pPr>
      <w:r w:rsidRPr="00EE1AEA">
        <w:rPr>
          <w:rFonts w:cstheme="minorHAnsi"/>
        </w:rPr>
        <w:t xml:space="preserve">The </w:t>
      </w:r>
      <w:r w:rsidR="00492CB7">
        <w:rPr>
          <w:rFonts w:cstheme="minorHAnsi"/>
        </w:rPr>
        <w:t>protagonists’</w:t>
      </w:r>
      <w:r w:rsidRPr="00EE1AEA">
        <w:rPr>
          <w:rFonts w:cstheme="minorHAnsi"/>
        </w:rPr>
        <w:t xml:space="preserve"> heritage and specific cultural identity is worth examining in greater detail here</w:t>
      </w:r>
      <w:r>
        <w:rPr>
          <w:rFonts w:cstheme="minorHAnsi"/>
        </w:rPr>
        <w:t xml:space="preserve">. </w:t>
      </w:r>
      <w:r w:rsidRPr="00EE1AEA">
        <w:rPr>
          <w:rFonts w:cstheme="minorHAnsi"/>
          <w:lang w:val="en-US"/>
        </w:rPr>
        <w:t xml:space="preserve">Despite a good deal of the plot taking place in Milan and the </w:t>
      </w:r>
      <w:r w:rsidRPr="00EE1AEA">
        <w:rPr>
          <w:rFonts w:cstheme="minorHAnsi"/>
        </w:rPr>
        <w:t xml:space="preserve">characters’ various trips to locations all across Europe, the novel is firmly rooted in </w:t>
      </w:r>
      <w:r w:rsidR="00CC74BF">
        <w:rPr>
          <w:rFonts w:cstheme="minorHAnsi"/>
        </w:rPr>
        <w:t xml:space="preserve">a fictionalised, unnamed version of </w:t>
      </w:r>
      <w:proofErr w:type="spellStart"/>
      <w:r w:rsidRPr="00EE1AEA">
        <w:rPr>
          <w:rFonts w:cstheme="minorHAnsi"/>
        </w:rPr>
        <w:t>Africo</w:t>
      </w:r>
      <w:proofErr w:type="spellEnd"/>
      <w:r w:rsidRPr="00EE1AEA">
        <w:rPr>
          <w:rFonts w:cstheme="minorHAnsi"/>
        </w:rPr>
        <w:t xml:space="preserve">, and the </w:t>
      </w:r>
      <w:r w:rsidR="00CC74BF">
        <w:rPr>
          <w:rFonts w:cstheme="minorHAnsi"/>
        </w:rPr>
        <w:t xml:space="preserve">mountains that surround it (the </w:t>
      </w:r>
      <w:proofErr w:type="spellStart"/>
      <w:r w:rsidR="00CC74BF">
        <w:rPr>
          <w:rFonts w:cstheme="minorHAnsi"/>
        </w:rPr>
        <w:t>Aspromonte</w:t>
      </w:r>
      <w:proofErr w:type="spellEnd"/>
      <w:r w:rsidR="00CC74BF">
        <w:rPr>
          <w:rFonts w:cstheme="minorHAnsi"/>
        </w:rPr>
        <w:t>)</w:t>
      </w:r>
      <w:r w:rsidRPr="00EE1AEA">
        <w:rPr>
          <w:rFonts w:cstheme="minorHAnsi"/>
        </w:rPr>
        <w:t xml:space="preserve">. Indeed, the mountain landscape surrounding the ancient village effectively acts as one of the novel’s protagonists, with its myths, history, tradition and folktales driving the plot and serving a cautionary purpose. The oral transmission of folk history is personified in the novel by the character of </w:t>
      </w:r>
      <w:proofErr w:type="spellStart"/>
      <w:r w:rsidRPr="00EE1AEA">
        <w:rPr>
          <w:rFonts w:cstheme="minorHAnsi"/>
        </w:rPr>
        <w:t>Bino</w:t>
      </w:r>
      <w:proofErr w:type="spellEnd"/>
      <w:r w:rsidR="00B80362">
        <w:rPr>
          <w:rFonts w:cstheme="minorHAnsi"/>
        </w:rPr>
        <w:t xml:space="preserve"> </w:t>
      </w:r>
      <w:r w:rsidR="00234117">
        <w:rPr>
          <w:rFonts w:cstheme="minorHAnsi"/>
        </w:rPr>
        <w:t xml:space="preserve">(an </w:t>
      </w:r>
      <w:r w:rsidRPr="00EE1AEA">
        <w:rPr>
          <w:rFonts w:cstheme="minorHAnsi"/>
        </w:rPr>
        <w:t>elderly friend of the narrator’s father</w:t>
      </w:r>
      <w:r w:rsidR="00234117">
        <w:rPr>
          <w:rFonts w:cstheme="minorHAnsi"/>
        </w:rPr>
        <w:t>), who</w:t>
      </w:r>
      <w:r w:rsidRPr="00EE1AEA">
        <w:rPr>
          <w:rFonts w:cstheme="minorHAnsi"/>
        </w:rPr>
        <w:t xml:space="preserve"> according to the narrator, </w:t>
      </w:r>
      <w:r w:rsidR="00234117">
        <w:rPr>
          <w:rFonts w:cstheme="minorHAnsi"/>
        </w:rPr>
        <w:t xml:space="preserve">‘represented the historic memory of the </w:t>
      </w:r>
      <w:proofErr w:type="gramStart"/>
      <w:r w:rsidR="00234117">
        <w:rPr>
          <w:rFonts w:cstheme="minorHAnsi"/>
        </w:rPr>
        <w:t>mountains’</w:t>
      </w:r>
      <w:proofErr w:type="gramEnd"/>
      <w:r w:rsidR="00234117">
        <w:rPr>
          <w:rFonts w:cstheme="minorHAnsi"/>
        </w:rPr>
        <w:t xml:space="preserve">. </w:t>
      </w:r>
      <w:r w:rsidRPr="00EE1AEA">
        <w:rPr>
          <w:rFonts w:cstheme="minorHAnsi"/>
        </w:rPr>
        <w:t xml:space="preserve">Through </w:t>
      </w:r>
      <w:proofErr w:type="spellStart"/>
      <w:r w:rsidRPr="00EE1AEA">
        <w:rPr>
          <w:rFonts w:cstheme="minorHAnsi"/>
        </w:rPr>
        <w:t>Bino’s</w:t>
      </w:r>
      <w:proofErr w:type="spellEnd"/>
      <w:r w:rsidRPr="00EE1AEA">
        <w:rPr>
          <w:rFonts w:cstheme="minorHAnsi"/>
        </w:rPr>
        <w:t xml:space="preserve"> memories and folktales, the author effectively transmits the shared values of the area’s inhabitants, and constructs a moral basis for the actions of the protagonists, founded on the values of mutual support and respect for the environment and the community. There is a particular insistence on the importance of man living symbiotically with his surroundings, respecting nature and never taking more than he needs. In one story, </w:t>
      </w:r>
      <w:proofErr w:type="spellStart"/>
      <w:r w:rsidRPr="00EE1AEA">
        <w:rPr>
          <w:rFonts w:cstheme="minorHAnsi"/>
        </w:rPr>
        <w:t>Bino</w:t>
      </w:r>
      <w:proofErr w:type="spellEnd"/>
      <w:r w:rsidRPr="00EE1AEA">
        <w:rPr>
          <w:rFonts w:cstheme="minorHAnsi"/>
        </w:rPr>
        <w:t xml:space="preserve"> explains that once, the shepherds of the </w:t>
      </w:r>
      <w:proofErr w:type="spellStart"/>
      <w:r w:rsidRPr="00EE1AEA">
        <w:rPr>
          <w:rFonts w:cstheme="minorHAnsi"/>
        </w:rPr>
        <w:t>Aspromonte</w:t>
      </w:r>
      <w:proofErr w:type="spellEnd"/>
      <w:r w:rsidRPr="00EE1AEA">
        <w:rPr>
          <w:rFonts w:cstheme="minorHAnsi"/>
        </w:rPr>
        <w:t xml:space="preserve"> lived in harmony with the wolves; one would attach itself to each flock, occasionally killing one of the weaker animals, but in return protecting the whole from other predators. Over time, however, shepherds became possessive and greedy, so the weak and sickly beasts now end up on the tables of ‘</w:t>
      </w:r>
      <w:r w:rsidR="00234117">
        <w:rPr>
          <w:rFonts w:cstheme="minorHAnsi"/>
        </w:rPr>
        <w:t>stupid customers’</w:t>
      </w:r>
      <w:r w:rsidRPr="00EE1AEA">
        <w:rPr>
          <w:rFonts w:cstheme="minorHAnsi"/>
        </w:rPr>
        <w:t>, while the wolves run wild, causing much greater harm.</w:t>
      </w:r>
      <w:r w:rsidRPr="00EE1AEA">
        <w:rPr>
          <w:rFonts w:cstheme="minorHAnsi"/>
          <w:vertAlign w:val="superscript"/>
        </w:rPr>
        <w:footnoteReference w:id="80"/>
      </w:r>
      <w:r w:rsidRPr="00EE1AEA">
        <w:rPr>
          <w:rFonts w:cstheme="minorHAnsi"/>
        </w:rPr>
        <w:t xml:space="preserve"> </w:t>
      </w:r>
    </w:p>
    <w:p w14:paraId="0D733F24" w14:textId="3D4DAE9E" w:rsidR="00EE1AEA" w:rsidRDefault="00EE1AEA" w:rsidP="00EE1AEA">
      <w:pPr>
        <w:spacing w:line="360" w:lineRule="auto"/>
        <w:ind w:firstLine="720"/>
        <w:rPr>
          <w:rFonts w:cstheme="minorHAnsi"/>
        </w:rPr>
      </w:pPr>
      <w:r w:rsidRPr="00EE1AEA">
        <w:rPr>
          <w:rFonts w:cstheme="minorHAnsi"/>
        </w:rPr>
        <w:t>This mutually beneficial relationship ruined by greed seems to represent an allegory for criminality; in the moral universe occupied by the characters</w:t>
      </w:r>
      <w:r w:rsidRPr="00EE1AEA">
        <w:rPr>
          <w:rFonts w:cstheme="minorHAnsi"/>
          <w:b/>
        </w:rPr>
        <w:t>,</w:t>
      </w:r>
      <w:r w:rsidRPr="00EE1AEA">
        <w:rPr>
          <w:rFonts w:cstheme="minorHAnsi"/>
        </w:rPr>
        <w:t xml:space="preserve"> to take what you need to survive is acceptable, but pushing too far and disrupting the natural balance leads to disaster. When the </w:t>
      </w:r>
      <w:r w:rsidRPr="00EE1AEA">
        <w:rPr>
          <w:rFonts w:cstheme="minorHAnsi"/>
          <w:iCs/>
        </w:rPr>
        <w:t>children of the forest</w:t>
      </w:r>
      <w:r w:rsidRPr="00EE1AEA">
        <w:rPr>
          <w:rFonts w:cstheme="minorHAnsi"/>
          <w:i/>
        </w:rPr>
        <w:t xml:space="preserve"> </w:t>
      </w:r>
      <w:r w:rsidRPr="00EE1AEA">
        <w:rPr>
          <w:rFonts w:cstheme="minorHAnsi"/>
        </w:rPr>
        <w:t xml:space="preserve">forget their values of mutual assistance or move too far from their roots and grow greedy, their judgment clouded by cocaine, it leads to their downfall. The implication is that the </w:t>
      </w:r>
      <w:r w:rsidRPr="00EE1AEA">
        <w:rPr>
          <w:rFonts w:cstheme="minorHAnsi"/>
          <w:iCs/>
        </w:rPr>
        <w:t>children of the forest</w:t>
      </w:r>
      <w:r w:rsidRPr="00EE1AEA">
        <w:rPr>
          <w:rFonts w:cstheme="minorHAnsi"/>
          <w:i/>
        </w:rPr>
        <w:t xml:space="preserve"> </w:t>
      </w:r>
      <w:r w:rsidRPr="00EE1AEA">
        <w:rPr>
          <w:rFonts w:cstheme="minorHAnsi"/>
        </w:rPr>
        <w:t xml:space="preserve">have inherited this role from the </w:t>
      </w:r>
      <w:r w:rsidR="00492CB7">
        <w:rPr>
          <w:rFonts w:cstheme="minorHAnsi"/>
          <w:iCs/>
        </w:rPr>
        <w:t xml:space="preserve">brigands </w:t>
      </w:r>
      <w:r w:rsidRPr="00EE1AEA">
        <w:rPr>
          <w:rFonts w:cstheme="minorHAnsi"/>
        </w:rPr>
        <w:t xml:space="preserve">evoked by </w:t>
      </w:r>
      <w:proofErr w:type="spellStart"/>
      <w:r w:rsidRPr="00EE1AEA">
        <w:rPr>
          <w:rFonts w:cstheme="minorHAnsi"/>
        </w:rPr>
        <w:t>Bino</w:t>
      </w:r>
      <w:proofErr w:type="spellEnd"/>
      <w:r w:rsidRPr="00EE1AEA">
        <w:rPr>
          <w:rFonts w:cstheme="minorHAnsi"/>
        </w:rPr>
        <w:t xml:space="preserve"> in his stories, which have a distinctly Robin Hood-</w:t>
      </w:r>
      <w:proofErr w:type="spellStart"/>
      <w:r w:rsidRPr="00EE1AEA">
        <w:rPr>
          <w:rFonts w:cstheme="minorHAnsi"/>
        </w:rPr>
        <w:t>esque</w:t>
      </w:r>
      <w:proofErr w:type="spellEnd"/>
      <w:r w:rsidRPr="00EE1AEA">
        <w:rPr>
          <w:rFonts w:cstheme="minorHAnsi"/>
        </w:rPr>
        <w:t xml:space="preserve"> sheen; </w:t>
      </w:r>
      <w:r>
        <w:rPr>
          <w:rFonts w:cstheme="minorHAnsi"/>
        </w:rPr>
        <w:t xml:space="preserve">according to </w:t>
      </w:r>
      <w:proofErr w:type="spellStart"/>
      <w:r>
        <w:rPr>
          <w:rFonts w:cstheme="minorHAnsi"/>
        </w:rPr>
        <w:t>Bino</w:t>
      </w:r>
      <w:proofErr w:type="spellEnd"/>
      <w:r>
        <w:rPr>
          <w:rFonts w:cstheme="minorHAnsi"/>
        </w:rPr>
        <w:t xml:space="preserve">, </w:t>
      </w:r>
      <w:r w:rsidRPr="00EE1AEA">
        <w:rPr>
          <w:rFonts w:cstheme="minorHAnsi"/>
        </w:rPr>
        <w:t>for example</w:t>
      </w:r>
      <w:r>
        <w:rPr>
          <w:rFonts w:cstheme="minorHAnsi"/>
        </w:rPr>
        <w:t>, when the ‘1951 flood’ destroyed the village, the brigands did more to feed the poor than the state. When the army was sent in to disperse the b</w:t>
      </w:r>
      <w:r w:rsidR="00492CB7">
        <w:rPr>
          <w:rFonts w:cstheme="minorHAnsi"/>
        </w:rPr>
        <w:t>rigand</w:t>
      </w:r>
      <w:r>
        <w:rPr>
          <w:rFonts w:cstheme="minorHAnsi"/>
        </w:rPr>
        <w:t>s, the</w:t>
      </w:r>
      <w:r w:rsidR="00704665">
        <w:rPr>
          <w:rFonts w:cstheme="minorHAnsi"/>
        </w:rPr>
        <w:t xml:space="preserve"> latter</w:t>
      </w:r>
      <w:r>
        <w:rPr>
          <w:rFonts w:cstheme="minorHAnsi"/>
        </w:rPr>
        <w:t xml:space="preserve"> escaped </w:t>
      </w:r>
      <w:r w:rsidR="00704665">
        <w:rPr>
          <w:rFonts w:cstheme="minorHAnsi"/>
        </w:rPr>
        <w:t xml:space="preserve">to the mountains and </w:t>
      </w:r>
      <w:r>
        <w:rPr>
          <w:rFonts w:cstheme="minorHAnsi"/>
        </w:rPr>
        <w:t>were sheltered by grateful locals.</w:t>
      </w:r>
    </w:p>
    <w:p w14:paraId="025CD093" w14:textId="3EE3C519" w:rsidR="00EE1AEA" w:rsidRPr="00EE1AEA" w:rsidRDefault="00EE1AEA" w:rsidP="00EE1AEA">
      <w:pPr>
        <w:spacing w:line="360" w:lineRule="auto"/>
        <w:ind w:firstLine="720"/>
        <w:rPr>
          <w:rFonts w:cstheme="minorHAnsi"/>
        </w:rPr>
      </w:pPr>
      <w:r w:rsidRPr="00EE1AEA">
        <w:rPr>
          <w:rFonts w:cstheme="minorHAnsi"/>
        </w:rPr>
        <w:lastRenderedPageBreak/>
        <w:t>Crucially, the successes of the narrator</w:t>
      </w:r>
      <w:r>
        <w:rPr>
          <w:rFonts w:cstheme="minorHAnsi"/>
        </w:rPr>
        <w:t xml:space="preserve">’s gang </w:t>
      </w:r>
      <w:r w:rsidRPr="00EE1AEA">
        <w:rPr>
          <w:rFonts w:cstheme="minorHAnsi"/>
        </w:rPr>
        <w:t xml:space="preserve">rest on their friendships with other </w:t>
      </w:r>
      <w:proofErr w:type="spellStart"/>
      <w:r w:rsidRPr="00EE1AEA">
        <w:rPr>
          <w:rFonts w:cstheme="minorHAnsi"/>
        </w:rPr>
        <w:t>Calabrians</w:t>
      </w:r>
      <w:proofErr w:type="spellEnd"/>
      <w:r w:rsidRPr="00EE1AEA">
        <w:rPr>
          <w:rFonts w:cstheme="minorHAnsi"/>
        </w:rPr>
        <w:t xml:space="preserve"> and the repayment of old kindnesses: the </w:t>
      </w:r>
      <w:r w:rsidRPr="00EE1AEA">
        <w:rPr>
          <w:rFonts w:cstheme="minorHAnsi"/>
          <w:iCs/>
        </w:rPr>
        <w:t>children of the forest</w:t>
      </w:r>
      <w:r w:rsidRPr="00EE1AEA">
        <w:rPr>
          <w:rFonts w:cstheme="minorHAnsi"/>
          <w:i/>
        </w:rPr>
        <w:t xml:space="preserve"> </w:t>
      </w:r>
      <w:r w:rsidRPr="00EE1AEA">
        <w:rPr>
          <w:rFonts w:cstheme="minorHAnsi"/>
        </w:rPr>
        <w:t xml:space="preserve">are always strongest when they stay true to their origins and stick together, honouring the tradition of mutual assistance. The text thus occupies a slightly uncomfortable moral position, romanticising the </w:t>
      </w:r>
      <w:r w:rsidRPr="00EE1AEA">
        <w:rPr>
          <w:rFonts w:cstheme="minorHAnsi"/>
          <w:iCs/>
        </w:rPr>
        <w:t>children of the forest</w:t>
      </w:r>
      <w:r w:rsidRPr="00EE1AEA">
        <w:rPr>
          <w:rFonts w:cstheme="minorHAnsi"/>
        </w:rPr>
        <w:t>’s Robin Hood approach to wealth distribution and mutual assistance, and the dividends paid by their friendship and loyalty to one another. The debt to the heroic mythology surrounding infamous</w:t>
      </w:r>
      <w:r w:rsidR="00492CB7">
        <w:rPr>
          <w:rFonts w:cstheme="minorHAnsi"/>
        </w:rPr>
        <w:t xml:space="preserve"> real</w:t>
      </w:r>
      <w:r w:rsidRPr="00EE1AEA">
        <w:rPr>
          <w:rFonts w:cstheme="minorHAnsi"/>
        </w:rPr>
        <w:t xml:space="preserve"> </w:t>
      </w:r>
      <w:r w:rsidR="00492CB7">
        <w:rPr>
          <w:rFonts w:cstheme="minorHAnsi"/>
          <w:iCs/>
        </w:rPr>
        <w:t>brigands</w:t>
      </w:r>
      <w:r w:rsidRPr="00EE1AEA">
        <w:rPr>
          <w:rFonts w:cstheme="minorHAnsi"/>
        </w:rPr>
        <w:t xml:space="preserve">, not least Giuseppe </w:t>
      </w:r>
      <w:proofErr w:type="spellStart"/>
      <w:r w:rsidRPr="00EE1AEA">
        <w:rPr>
          <w:rFonts w:cstheme="minorHAnsi"/>
        </w:rPr>
        <w:t>Musolino</w:t>
      </w:r>
      <w:proofErr w:type="spellEnd"/>
      <w:r w:rsidRPr="00EE1AEA">
        <w:rPr>
          <w:rFonts w:cstheme="minorHAnsi"/>
        </w:rPr>
        <w:t xml:space="preserve">, is clear, even though </w:t>
      </w:r>
      <w:proofErr w:type="spellStart"/>
      <w:r w:rsidRPr="00EE1AEA">
        <w:rPr>
          <w:rFonts w:cstheme="minorHAnsi"/>
        </w:rPr>
        <w:t>Musolino</w:t>
      </w:r>
      <w:proofErr w:type="spellEnd"/>
      <w:r w:rsidRPr="00EE1AEA">
        <w:rPr>
          <w:rFonts w:cstheme="minorHAnsi"/>
        </w:rPr>
        <w:t xml:space="preserve"> is never evoked by name.</w:t>
      </w:r>
      <w:r w:rsidRPr="00EE1AEA">
        <w:rPr>
          <w:rFonts w:cstheme="minorHAnsi"/>
          <w:vertAlign w:val="superscript"/>
        </w:rPr>
        <w:footnoteReference w:id="81"/>
      </w:r>
      <w:r w:rsidRPr="00EE1AEA">
        <w:rPr>
          <w:rFonts w:cstheme="minorHAnsi"/>
          <w:b/>
        </w:rPr>
        <w:t xml:space="preserve"> </w:t>
      </w:r>
    </w:p>
    <w:p w14:paraId="59DDE119" w14:textId="05C4B0B2" w:rsidR="00EE1AEA" w:rsidRPr="00DB2492" w:rsidRDefault="00EE1AEA" w:rsidP="00EE1AEA">
      <w:pPr>
        <w:spacing w:line="360" w:lineRule="auto"/>
        <w:ind w:firstLine="720"/>
        <w:jc w:val="both"/>
        <w:rPr>
          <w:rFonts w:cstheme="minorHAnsi"/>
        </w:rPr>
      </w:pPr>
      <w:r w:rsidRPr="00EE1AEA">
        <w:rPr>
          <w:rFonts w:cstheme="minorHAnsi"/>
        </w:rPr>
        <w:t>The narrator repeatedly states that it is right that he and his colleagues should pay for their crimes, with self-critical reflections (often related specifically to the drug trade)</w:t>
      </w:r>
      <w:r>
        <w:rPr>
          <w:rFonts w:cstheme="minorHAnsi"/>
        </w:rPr>
        <w:t xml:space="preserve">. </w:t>
      </w:r>
      <w:r w:rsidRPr="00EE1AEA">
        <w:rPr>
          <w:rFonts w:cstheme="minorHAnsi"/>
          <w:lang w:val="it-IT"/>
        </w:rPr>
        <w:t xml:space="preserve">However, the reader is also given the very firm sense that the </w:t>
      </w:r>
      <w:r w:rsidRPr="00EE1AEA">
        <w:rPr>
          <w:rFonts w:cstheme="minorHAnsi"/>
          <w:iCs/>
        </w:rPr>
        <w:t>children of the forest</w:t>
      </w:r>
      <w:r w:rsidRPr="00EE1AEA">
        <w:rPr>
          <w:rFonts w:cstheme="minorHAnsi"/>
          <w:i/>
        </w:rPr>
        <w:t xml:space="preserve"> </w:t>
      </w:r>
      <w:r w:rsidRPr="00EE1AEA">
        <w:rPr>
          <w:rFonts w:cstheme="minorHAnsi"/>
          <w:lang w:val="it-IT"/>
        </w:rPr>
        <w:t xml:space="preserve">represent a benign </w:t>
      </w:r>
      <w:r w:rsidRPr="00DB2492">
        <w:rPr>
          <w:rFonts w:cstheme="minorHAnsi"/>
          <w:lang w:val="it-IT"/>
        </w:rPr>
        <w:t xml:space="preserve">alternative to other forms of criminality, for example the foreign groups which move in to occupy the space left when the </w:t>
      </w:r>
      <w:r w:rsidRPr="00DB2492">
        <w:rPr>
          <w:rFonts w:cstheme="minorHAnsi"/>
          <w:iCs/>
          <w:lang w:val="it-IT"/>
        </w:rPr>
        <w:t>narrator’s gang</w:t>
      </w:r>
      <w:r w:rsidRPr="00DB2492">
        <w:rPr>
          <w:rFonts w:cstheme="minorHAnsi"/>
          <w:i/>
          <w:lang w:val="it-IT"/>
        </w:rPr>
        <w:t xml:space="preserve"> </w:t>
      </w:r>
      <w:r w:rsidRPr="00DB2492">
        <w:rPr>
          <w:rFonts w:cstheme="minorHAnsi"/>
          <w:lang w:val="it-IT"/>
        </w:rPr>
        <w:t>lose their grip on Milan.</w:t>
      </w:r>
      <w:r w:rsidRPr="00DB2492">
        <w:t xml:space="preserve"> The criminal activity of the </w:t>
      </w:r>
      <w:r w:rsidRPr="00DB2492">
        <w:rPr>
          <w:iCs/>
        </w:rPr>
        <w:t>children of the forest</w:t>
      </w:r>
      <w:r w:rsidRPr="00DB2492">
        <w:t xml:space="preserve"> is contextualised in relation to the greater evils of </w:t>
      </w:r>
      <w:r w:rsidR="00CC74BF" w:rsidRPr="00DB2492">
        <w:t xml:space="preserve">foreign criminals, </w:t>
      </w:r>
      <w:r w:rsidRPr="00DB2492">
        <w:t>the mafia</w:t>
      </w:r>
      <w:r w:rsidR="00CC74BF" w:rsidRPr="00DB2492">
        <w:t>,</w:t>
      </w:r>
      <w:r w:rsidRPr="00DB2492">
        <w:t xml:space="preserve"> and the state.</w:t>
      </w:r>
    </w:p>
    <w:p w14:paraId="10A8A07C" w14:textId="3DB03551" w:rsidR="00F64CB7" w:rsidRPr="00BA0A83" w:rsidRDefault="00F64CB7" w:rsidP="00BA0A83">
      <w:pPr>
        <w:spacing w:line="360" w:lineRule="auto"/>
        <w:ind w:firstLine="360"/>
        <w:jc w:val="both"/>
        <w:rPr>
          <w:rFonts w:cstheme="minorHAnsi"/>
          <w:lang w:val="it-IT"/>
        </w:rPr>
      </w:pPr>
      <w:r w:rsidRPr="00DB2492">
        <w:rPr>
          <w:rFonts w:cstheme="minorHAnsi"/>
        </w:rPr>
        <w:t xml:space="preserve">One element that </w:t>
      </w:r>
      <w:r w:rsidRPr="00DB2492">
        <w:rPr>
          <w:rFonts w:cstheme="minorHAnsi"/>
          <w:i/>
        </w:rPr>
        <w:t xml:space="preserve">Anime </w:t>
      </w:r>
      <w:proofErr w:type="spellStart"/>
      <w:r w:rsidRPr="00DB2492">
        <w:rPr>
          <w:rFonts w:cstheme="minorHAnsi"/>
          <w:i/>
        </w:rPr>
        <w:t>nere</w:t>
      </w:r>
      <w:proofErr w:type="spellEnd"/>
      <w:r w:rsidRPr="00DB2492">
        <w:rPr>
          <w:rFonts w:cstheme="minorHAnsi"/>
          <w:i/>
        </w:rPr>
        <w:t xml:space="preserve"> </w:t>
      </w:r>
      <w:r w:rsidRPr="00DB2492">
        <w:rPr>
          <w:rFonts w:cstheme="minorHAnsi"/>
        </w:rPr>
        <w:t xml:space="preserve">(2008) shares with previous Calabrian literary representations of organized crime in the region is this firm and repeated emphasis on the detachment of the State from the interests of the people. In the novel, as well as systematically failing the </w:t>
      </w:r>
      <w:r w:rsidR="00CC74BF" w:rsidRPr="00DB2492">
        <w:rPr>
          <w:rFonts w:cstheme="minorHAnsi"/>
          <w:iCs/>
        </w:rPr>
        <w:t>villagers</w:t>
      </w:r>
      <w:r w:rsidRPr="00DB2492">
        <w:rPr>
          <w:rFonts w:cstheme="minorHAnsi"/>
          <w:i/>
        </w:rPr>
        <w:t xml:space="preserve"> </w:t>
      </w:r>
      <w:r w:rsidRPr="00DB2492">
        <w:rPr>
          <w:rFonts w:cstheme="minorHAnsi"/>
        </w:rPr>
        <w:t>in the aftermath of the flood, the state authorities represent an active antagonist, unscrupulously</w:t>
      </w:r>
      <w:r w:rsidRPr="00BA0A83">
        <w:rPr>
          <w:rFonts w:cstheme="minorHAnsi"/>
        </w:rPr>
        <w:t xml:space="preserve"> co-opting the services of the</w:t>
      </w:r>
      <w:r w:rsidRPr="00BA0A83">
        <w:rPr>
          <w:rFonts w:cstheme="minorHAnsi"/>
          <w:b/>
        </w:rPr>
        <w:t xml:space="preserve"> </w:t>
      </w:r>
      <w:proofErr w:type="spellStart"/>
      <w:r w:rsidRPr="00BA0A83">
        <w:rPr>
          <w:rFonts w:cstheme="minorHAnsi"/>
          <w:i/>
        </w:rPr>
        <w:t>pungiuti</w:t>
      </w:r>
      <w:proofErr w:type="spellEnd"/>
      <w:r w:rsidRPr="00BA0A83">
        <w:rPr>
          <w:rFonts w:cstheme="minorHAnsi"/>
          <w:i/>
        </w:rPr>
        <w:t xml:space="preserve"> </w:t>
      </w:r>
      <w:r w:rsidRPr="00BA0A83">
        <w:rPr>
          <w:rFonts w:cstheme="minorHAnsi"/>
        </w:rPr>
        <w:t xml:space="preserve">to repress the </w:t>
      </w:r>
      <w:r w:rsidR="008A6137" w:rsidRPr="00492CB7">
        <w:rPr>
          <w:rFonts w:cstheme="minorHAnsi"/>
          <w:iCs/>
        </w:rPr>
        <w:t>children of the forest</w:t>
      </w:r>
      <w:r w:rsidRPr="00BA0A83">
        <w:rPr>
          <w:rFonts w:cstheme="minorHAnsi"/>
          <w:i/>
        </w:rPr>
        <w:t xml:space="preserve"> </w:t>
      </w:r>
      <w:r w:rsidRPr="00BA0A83">
        <w:rPr>
          <w:rFonts w:cstheme="minorHAnsi"/>
        </w:rPr>
        <w:t xml:space="preserve">and end the peace and order which they </w:t>
      </w:r>
      <w:r w:rsidR="00E334C6" w:rsidRPr="00BA0A83">
        <w:rPr>
          <w:rFonts w:cstheme="minorHAnsi"/>
        </w:rPr>
        <w:t>have imposed</w:t>
      </w:r>
      <w:r w:rsidRPr="00BA0A83">
        <w:rPr>
          <w:rFonts w:cstheme="minorHAnsi"/>
          <w:i/>
        </w:rPr>
        <w:t>.</w:t>
      </w:r>
      <w:r w:rsidRPr="00BA0A83">
        <w:rPr>
          <w:rFonts w:cstheme="minorHAnsi"/>
          <w:b/>
          <w:i/>
        </w:rPr>
        <w:t xml:space="preserve"> </w:t>
      </w:r>
      <w:r w:rsidRPr="00BA0A83">
        <w:rPr>
          <w:rFonts w:cstheme="minorHAnsi"/>
        </w:rPr>
        <w:t xml:space="preserve">The author is keen to disrupt the reader’s perceptions of morality and justice when it comes to Calabrian criminals, with particular regard to the role of the authorities, and he is not afraid to break taboos in the process. As the state-mafia conspiracy to dismantle the </w:t>
      </w:r>
      <w:r w:rsidR="00A85B69" w:rsidRPr="00BA0A83">
        <w:rPr>
          <w:rFonts w:cstheme="minorHAnsi"/>
          <w:iCs/>
        </w:rPr>
        <w:t>children of the forest’s</w:t>
      </w:r>
      <w:r w:rsidR="00A85B69" w:rsidRPr="00BA0A83">
        <w:rPr>
          <w:rFonts w:cstheme="minorHAnsi"/>
          <w:i/>
        </w:rPr>
        <w:t xml:space="preserve"> </w:t>
      </w:r>
      <w:r w:rsidRPr="00BA0A83">
        <w:rPr>
          <w:rFonts w:cstheme="minorHAnsi"/>
        </w:rPr>
        <w:t xml:space="preserve">utopia continues, the protagonists enact a desperate scheme of Luciano’s devising, kidnapping </w:t>
      </w:r>
      <w:r w:rsidR="00A85B69" w:rsidRPr="00BA0A83">
        <w:rPr>
          <w:rFonts w:cstheme="minorHAnsi"/>
        </w:rPr>
        <w:t xml:space="preserve">a local </w:t>
      </w:r>
      <w:r w:rsidRPr="00BA0A83">
        <w:rPr>
          <w:rFonts w:cstheme="minorHAnsi"/>
        </w:rPr>
        <w:t>Judge</w:t>
      </w:r>
      <w:r w:rsidR="00A85B69" w:rsidRPr="00BA0A83">
        <w:rPr>
          <w:rFonts w:cstheme="minorHAnsi"/>
        </w:rPr>
        <w:t>,</w:t>
      </w:r>
      <w:r w:rsidRPr="00BA0A83">
        <w:rPr>
          <w:rFonts w:cstheme="minorHAnsi"/>
        </w:rPr>
        <w:t xml:space="preserve"> Barresi</w:t>
      </w:r>
      <w:r w:rsidR="00A85B69" w:rsidRPr="00BA0A83">
        <w:rPr>
          <w:rFonts w:cstheme="minorHAnsi"/>
        </w:rPr>
        <w:t>,</w:t>
      </w:r>
      <w:r w:rsidRPr="00BA0A83">
        <w:rPr>
          <w:rFonts w:cstheme="minorHAnsi"/>
        </w:rPr>
        <w:t xml:space="preserve"> and </w:t>
      </w:r>
      <w:r w:rsidR="00A85B69" w:rsidRPr="00BA0A83">
        <w:rPr>
          <w:rFonts w:cstheme="minorHAnsi"/>
          <w:iCs/>
          <w:lang w:val="it-IT"/>
        </w:rPr>
        <w:t>a</w:t>
      </w:r>
      <w:r w:rsidRPr="00BA0A83">
        <w:rPr>
          <w:rFonts w:cstheme="minorHAnsi"/>
          <w:lang w:val="it-IT"/>
        </w:rPr>
        <w:t xml:space="preserve"> Piedmontese police official</w:t>
      </w:r>
      <w:r w:rsidR="00A85B69" w:rsidRPr="00BA0A83">
        <w:rPr>
          <w:rFonts w:cstheme="minorHAnsi"/>
          <w:lang w:val="it-IT"/>
        </w:rPr>
        <w:t xml:space="preserve">. </w:t>
      </w:r>
      <w:r w:rsidRPr="00BA0A83">
        <w:rPr>
          <w:rFonts w:cstheme="minorHAnsi"/>
          <w:b/>
          <w:lang w:val="it-IT"/>
        </w:rPr>
        <w:t xml:space="preserve"> </w:t>
      </w:r>
      <w:r w:rsidRPr="00BA0A83">
        <w:rPr>
          <w:rFonts w:cstheme="minorHAnsi"/>
        </w:rPr>
        <w:t xml:space="preserve">In an open challenge to the well-established narrative of anti-mafia judges as martyr-like figures, </w:t>
      </w:r>
      <w:r w:rsidRPr="00BA0A83">
        <w:rPr>
          <w:rFonts w:cstheme="minorHAnsi"/>
          <w:lang w:val="it-IT"/>
        </w:rPr>
        <w:t xml:space="preserve">the two captives in the novel are portrayed as </w:t>
      </w:r>
      <w:r w:rsidRPr="00BA0A83">
        <w:rPr>
          <w:rFonts w:cstheme="minorHAnsi"/>
        </w:rPr>
        <w:t>part of the ruling classes and firmly out for their own interests.</w:t>
      </w:r>
      <w:r w:rsidRPr="00BA0A83">
        <w:rPr>
          <w:rStyle w:val="FootnoteReference"/>
          <w:rFonts w:cstheme="minorHAnsi"/>
        </w:rPr>
        <w:footnoteReference w:id="82"/>
      </w:r>
      <w:r w:rsidRPr="00BA0A83">
        <w:rPr>
          <w:rFonts w:cstheme="minorHAnsi"/>
        </w:rPr>
        <w:t xml:space="preserve"> </w:t>
      </w:r>
      <w:r w:rsidR="008D1C99" w:rsidRPr="00BA0A83">
        <w:rPr>
          <w:rFonts w:cstheme="minorHAnsi"/>
        </w:rPr>
        <w:lastRenderedPageBreak/>
        <w:t>The northern police official is criticised by the characters for his arrogance and his contempt for the people of Calabria,</w:t>
      </w:r>
      <w:r w:rsidR="00A15E5B">
        <w:rPr>
          <w:rStyle w:val="FootnoteReference"/>
          <w:rFonts w:cstheme="minorHAnsi"/>
        </w:rPr>
        <w:footnoteReference w:id="83"/>
      </w:r>
      <w:r w:rsidR="008D1C99" w:rsidRPr="00BA0A83">
        <w:rPr>
          <w:rFonts w:cstheme="minorHAnsi"/>
        </w:rPr>
        <w:t xml:space="preserve"> and t</w:t>
      </w:r>
      <w:r w:rsidRPr="00BA0A83">
        <w:rPr>
          <w:rFonts w:cstheme="minorHAnsi"/>
        </w:rPr>
        <w:t>he narrator derides the hypocrisy of the two men, referring to them ironically as</w:t>
      </w:r>
      <w:r w:rsidRPr="00BA0A83">
        <w:rPr>
          <w:rFonts w:cstheme="minorHAnsi"/>
          <w:b/>
          <w:lang w:val="it-IT"/>
        </w:rPr>
        <w:t xml:space="preserve"> </w:t>
      </w:r>
      <w:r w:rsidR="008D1C99" w:rsidRPr="00BA0A83">
        <w:rPr>
          <w:rFonts w:cstheme="minorHAnsi"/>
          <w:lang w:val="it-IT"/>
        </w:rPr>
        <w:t>‘the two whining heroes’</w:t>
      </w:r>
      <w:r w:rsidRPr="00BA0A83">
        <w:rPr>
          <w:rFonts w:cstheme="minorHAnsi"/>
          <w:lang w:val="it-IT"/>
        </w:rPr>
        <w:t>.</w:t>
      </w:r>
      <w:r w:rsidR="00A15E5B">
        <w:rPr>
          <w:rStyle w:val="FootnoteReference"/>
          <w:rFonts w:cstheme="minorHAnsi"/>
          <w:lang w:val="it-IT"/>
        </w:rPr>
        <w:footnoteReference w:id="84"/>
      </w:r>
      <w:r w:rsidRPr="00BA0A83">
        <w:rPr>
          <w:rFonts w:cstheme="minorHAnsi"/>
          <w:lang w:val="it-IT"/>
        </w:rPr>
        <w:t xml:space="preserve"> </w:t>
      </w:r>
      <w:r w:rsidR="00EE5B12" w:rsidRPr="00BA0A83">
        <w:rPr>
          <w:rFonts w:cstheme="minorHAnsi"/>
        </w:rPr>
        <w:t xml:space="preserve">In </w:t>
      </w:r>
      <w:proofErr w:type="spellStart"/>
      <w:r w:rsidR="00EE5B12" w:rsidRPr="00BA0A83">
        <w:rPr>
          <w:rFonts w:cstheme="minorHAnsi"/>
        </w:rPr>
        <w:t>Criaco’s</w:t>
      </w:r>
      <w:proofErr w:type="spellEnd"/>
      <w:r w:rsidR="00EE5B12" w:rsidRPr="00BA0A83">
        <w:rPr>
          <w:rFonts w:cstheme="minorHAnsi"/>
        </w:rPr>
        <w:t xml:space="preserve"> narrative, t</w:t>
      </w:r>
      <w:r w:rsidRPr="00BA0A83">
        <w:rPr>
          <w:rFonts w:cstheme="minorHAnsi"/>
        </w:rPr>
        <w:t xml:space="preserve">he anti-mafia figures are simply another element in a wider mechanism of state oppression against the </w:t>
      </w:r>
      <w:r w:rsidR="008A6137" w:rsidRPr="00BA0A83">
        <w:rPr>
          <w:rFonts w:cstheme="minorHAnsi"/>
          <w:iCs/>
        </w:rPr>
        <w:t>children of the forest</w:t>
      </w:r>
      <w:r w:rsidRPr="00BA0A83">
        <w:rPr>
          <w:rFonts w:cstheme="minorHAnsi"/>
        </w:rPr>
        <w:t>, toward whom we are consistently encouraged to feel sympathy.</w:t>
      </w:r>
    </w:p>
    <w:p w14:paraId="2395E2DB" w14:textId="2BFA28D6" w:rsidR="00110A04" w:rsidRPr="00BA0A83" w:rsidRDefault="009D4A03" w:rsidP="00BA0A83">
      <w:pPr>
        <w:spacing w:line="360" w:lineRule="auto"/>
        <w:ind w:firstLine="360"/>
        <w:jc w:val="both"/>
        <w:rPr>
          <w:rFonts w:cstheme="minorHAnsi"/>
        </w:rPr>
      </w:pPr>
      <w:r>
        <w:rPr>
          <w:rFonts w:cstheme="minorHAnsi"/>
          <w:lang w:val="it-IT"/>
        </w:rPr>
        <w:t xml:space="preserve">Throughout the novel, the narrator demonstrates an awareness of the ‘othering’ of Calabrians within the Italian public consciousness, and the novel appears to seek to regain control of this narrative. </w:t>
      </w:r>
      <w:r w:rsidRPr="00BA0A83">
        <w:rPr>
          <w:rFonts w:cstheme="minorHAnsi"/>
        </w:rPr>
        <w:t xml:space="preserve">When the protagonists find themselves in prison in the early 1990s, the narrator comments that ‘The hardship was greatest for prisoners from the South, especially if you were Calabrian’. To judges, prosecutors and police, </w:t>
      </w:r>
      <w:proofErr w:type="spellStart"/>
      <w:r w:rsidRPr="00BA0A83">
        <w:rPr>
          <w:rFonts w:cstheme="minorHAnsi"/>
        </w:rPr>
        <w:t>Calabrians</w:t>
      </w:r>
      <w:proofErr w:type="spellEnd"/>
      <w:r w:rsidRPr="00BA0A83">
        <w:rPr>
          <w:rFonts w:cstheme="minorHAnsi"/>
        </w:rPr>
        <w:t xml:space="preserve"> were ‘the scum of humanity, immoral and amoral </w:t>
      </w:r>
      <w:proofErr w:type="gramStart"/>
      <w:r w:rsidRPr="00BA0A83">
        <w:rPr>
          <w:rFonts w:cstheme="minorHAnsi"/>
        </w:rPr>
        <w:t>beasts’</w:t>
      </w:r>
      <w:proofErr w:type="gramEnd"/>
      <w:r w:rsidRPr="00BA0A83">
        <w:rPr>
          <w:rFonts w:cstheme="minorHAnsi"/>
          <w:lang w:val="it-IT"/>
        </w:rPr>
        <w:t>.</w:t>
      </w:r>
      <w:r w:rsidR="00A15E5B">
        <w:rPr>
          <w:rStyle w:val="FootnoteReference"/>
          <w:rFonts w:cstheme="minorHAnsi"/>
          <w:lang w:val="it-IT"/>
        </w:rPr>
        <w:footnoteReference w:id="85"/>
      </w:r>
      <w:r w:rsidRPr="00BA0A83">
        <w:rPr>
          <w:rFonts w:cstheme="minorHAnsi"/>
        </w:rPr>
        <w:t xml:space="preserve"> This frustration at the simplistic, prejudiced approach to Calabrian criminality underscores the whole text. The author is keen instead to present a more complex (and substantially more sympathetic) portrait, drawing heavily on the specific social, cultural, and historical context of the</w:t>
      </w:r>
      <w:r w:rsidRPr="00BA0A83">
        <w:rPr>
          <w:rFonts w:cstheme="minorHAnsi"/>
          <w:lang w:val="it-IT"/>
        </w:rPr>
        <w:t xml:space="preserve"> Aspromonte.</w:t>
      </w:r>
      <w:r w:rsidRPr="00BA0A83">
        <w:rPr>
          <w:rFonts w:cstheme="minorHAnsi"/>
        </w:rPr>
        <w:t xml:space="preserve"> </w:t>
      </w:r>
      <w:r w:rsidR="00F64CB7" w:rsidRPr="00BA0A83">
        <w:rPr>
          <w:rFonts w:cstheme="minorHAnsi"/>
          <w:lang w:val="it-IT"/>
        </w:rPr>
        <w:t>The ‘</w:t>
      </w:r>
      <w:r w:rsidR="00F64CB7" w:rsidRPr="00BA0A83">
        <w:rPr>
          <w:rFonts w:cstheme="minorHAnsi"/>
        </w:rPr>
        <w:t>final showdown’ of the text further highlight</w:t>
      </w:r>
      <w:r>
        <w:rPr>
          <w:rFonts w:cstheme="minorHAnsi"/>
        </w:rPr>
        <w:t>s</w:t>
      </w:r>
      <w:r w:rsidR="00F64CB7" w:rsidRPr="00BA0A83">
        <w:rPr>
          <w:rFonts w:cstheme="minorHAnsi"/>
        </w:rPr>
        <w:t xml:space="preserve"> the state’s incomprehension of the situation in Calabria, as armed police officers arrive </w:t>
      </w:r>
      <w:r>
        <w:rPr>
          <w:rFonts w:cstheme="minorHAnsi"/>
        </w:rPr>
        <w:t xml:space="preserve">to arrest the narrator and Luciano </w:t>
      </w:r>
      <w:r w:rsidR="00F64CB7" w:rsidRPr="00BA0A83">
        <w:rPr>
          <w:rFonts w:cstheme="minorHAnsi"/>
        </w:rPr>
        <w:t>expecting a dangerous battle</w:t>
      </w:r>
      <w:r>
        <w:rPr>
          <w:rFonts w:cstheme="minorHAnsi"/>
        </w:rPr>
        <w:t>, but</w:t>
      </w:r>
      <w:r w:rsidR="00F64CB7" w:rsidRPr="00BA0A83">
        <w:rPr>
          <w:rFonts w:cstheme="minorHAnsi"/>
        </w:rPr>
        <w:t xml:space="preserve"> are confronted instead with two men in their forties </w:t>
      </w:r>
      <w:r w:rsidR="008E248B" w:rsidRPr="00BA0A83">
        <w:rPr>
          <w:rFonts w:cstheme="minorHAnsi"/>
        </w:rPr>
        <w:t>quietly</w:t>
      </w:r>
      <w:r w:rsidR="006635C4" w:rsidRPr="00BA0A83">
        <w:rPr>
          <w:rFonts w:cstheme="minorHAnsi"/>
        </w:rPr>
        <w:t xml:space="preserve"> </w:t>
      </w:r>
      <w:r w:rsidR="00F64CB7" w:rsidRPr="00BA0A83">
        <w:rPr>
          <w:rFonts w:cstheme="minorHAnsi"/>
        </w:rPr>
        <w:t xml:space="preserve">drinking coffee </w:t>
      </w:r>
      <w:r w:rsidR="00A85B69" w:rsidRPr="00BA0A83">
        <w:rPr>
          <w:rFonts w:cstheme="minorHAnsi"/>
        </w:rPr>
        <w:t>w</w:t>
      </w:r>
      <w:r w:rsidR="008A6137" w:rsidRPr="00BA0A83">
        <w:rPr>
          <w:rFonts w:cstheme="minorHAnsi"/>
        </w:rPr>
        <w:t>ith</w:t>
      </w:r>
      <w:r w:rsidR="00F64CB7" w:rsidRPr="00BA0A83">
        <w:rPr>
          <w:rFonts w:cstheme="minorHAnsi"/>
        </w:rPr>
        <w:t xml:space="preserve"> the local policeman. The </w:t>
      </w:r>
      <w:r w:rsidR="008E248B" w:rsidRPr="00BA0A83">
        <w:rPr>
          <w:rFonts w:cstheme="minorHAnsi"/>
        </w:rPr>
        <w:t xml:space="preserve">implication of the scene is clear: </w:t>
      </w:r>
      <w:r w:rsidR="00F64CB7" w:rsidRPr="00BA0A83">
        <w:rPr>
          <w:rFonts w:cstheme="minorHAnsi"/>
        </w:rPr>
        <w:t xml:space="preserve">the authorities and the public have been misinformed about the true nature of crime in the </w:t>
      </w:r>
      <w:proofErr w:type="spellStart"/>
      <w:r w:rsidR="00F64CB7" w:rsidRPr="00BA0A83">
        <w:rPr>
          <w:rFonts w:cstheme="minorHAnsi"/>
        </w:rPr>
        <w:t>Aspromonte</w:t>
      </w:r>
      <w:proofErr w:type="spellEnd"/>
      <w:r w:rsidR="00CC74BF">
        <w:rPr>
          <w:rFonts w:cstheme="minorHAnsi"/>
        </w:rPr>
        <w:t>.</w:t>
      </w:r>
    </w:p>
    <w:p w14:paraId="7712F79B" w14:textId="260FFE2D" w:rsidR="00823B7D" w:rsidRPr="00BA0A83" w:rsidRDefault="00823B7D" w:rsidP="00BA0A83">
      <w:pPr>
        <w:spacing w:line="360" w:lineRule="auto"/>
        <w:rPr>
          <w:rFonts w:cstheme="minorHAnsi"/>
          <w:b/>
          <w:bCs/>
        </w:rPr>
      </w:pPr>
      <w:r w:rsidRPr="00BA0A83">
        <w:rPr>
          <w:rFonts w:cstheme="minorHAnsi"/>
          <w:b/>
          <w:bCs/>
        </w:rPr>
        <w:t>Remediation</w:t>
      </w:r>
    </w:p>
    <w:p w14:paraId="24BC39F0" w14:textId="652E1553" w:rsidR="00823B7D" w:rsidRPr="00BA0A83" w:rsidRDefault="00CC74BF" w:rsidP="00BA0A83">
      <w:pPr>
        <w:spacing w:line="360" w:lineRule="auto"/>
        <w:ind w:firstLine="720"/>
        <w:rPr>
          <w:rFonts w:cstheme="minorHAnsi"/>
        </w:rPr>
      </w:pPr>
      <w:r>
        <w:rPr>
          <w:rFonts w:cstheme="minorHAnsi"/>
          <w:i/>
          <w:iCs/>
        </w:rPr>
        <w:t xml:space="preserve">Anime </w:t>
      </w:r>
      <w:proofErr w:type="spellStart"/>
      <w:r>
        <w:rPr>
          <w:rFonts w:cstheme="minorHAnsi"/>
          <w:i/>
          <w:iCs/>
        </w:rPr>
        <w:t>nere</w:t>
      </w:r>
      <w:proofErr w:type="spellEnd"/>
      <w:r w:rsidR="00823B7D" w:rsidRPr="00BA0A83">
        <w:rPr>
          <w:rFonts w:cstheme="minorHAnsi"/>
        </w:rPr>
        <w:t xml:space="preserve"> can be interpreted as an attempt to re-write the history of Calabrian organi</w:t>
      </w:r>
      <w:r w:rsidR="00492CB7">
        <w:rPr>
          <w:rFonts w:cstheme="minorHAnsi"/>
        </w:rPr>
        <w:t>s</w:t>
      </w:r>
      <w:r w:rsidR="00823B7D" w:rsidRPr="00BA0A83">
        <w:rPr>
          <w:rFonts w:cstheme="minorHAnsi"/>
        </w:rPr>
        <w:t xml:space="preserve">ed crime by offering a new </w:t>
      </w:r>
      <w:r>
        <w:rPr>
          <w:rFonts w:cstheme="minorHAnsi"/>
        </w:rPr>
        <w:t>perspective, a demonstration of Neumann’s ‘imaginative counter discourse’.</w:t>
      </w:r>
      <w:r w:rsidR="00823B7D" w:rsidRPr="00BA0A83">
        <w:rPr>
          <w:rFonts w:cstheme="minorHAnsi"/>
        </w:rPr>
        <w:t xml:space="preserve"> </w:t>
      </w:r>
      <w:r>
        <w:rPr>
          <w:rFonts w:cstheme="minorHAnsi"/>
        </w:rPr>
        <w:t>A</w:t>
      </w:r>
      <w:r w:rsidR="00823B7D" w:rsidRPr="00BA0A83">
        <w:rPr>
          <w:rFonts w:cstheme="minorHAnsi"/>
        </w:rPr>
        <w:t xml:space="preserve">s part of this process, </w:t>
      </w:r>
      <w:proofErr w:type="spellStart"/>
      <w:r w:rsidR="00823B7D" w:rsidRPr="00BA0A83">
        <w:rPr>
          <w:rFonts w:cstheme="minorHAnsi"/>
        </w:rPr>
        <w:t>Criaco</w:t>
      </w:r>
      <w:proofErr w:type="spellEnd"/>
      <w:r w:rsidR="00823B7D" w:rsidRPr="00BA0A83">
        <w:rPr>
          <w:rFonts w:cstheme="minorHAnsi"/>
        </w:rPr>
        <w:t xml:space="preserve"> employs and subverts real episodes from history, adapted to fit his own narrative. A striking example of this is the story of the ‘</w:t>
      </w:r>
      <w:proofErr w:type="gramStart"/>
      <w:r w:rsidR="00823B7D" w:rsidRPr="00BA0A83">
        <w:rPr>
          <w:rFonts w:cstheme="minorHAnsi"/>
        </w:rPr>
        <w:t>sal</w:t>
      </w:r>
      <w:r w:rsidR="0018267B" w:rsidRPr="00BA0A83">
        <w:rPr>
          <w:rFonts w:cstheme="minorHAnsi"/>
        </w:rPr>
        <w:t>ters</w:t>
      </w:r>
      <w:r w:rsidR="00823B7D" w:rsidRPr="00BA0A83">
        <w:rPr>
          <w:rFonts w:cstheme="minorHAnsi"/>
        </w:rPr>
        <w:t>’</w:t>
      </w:r>
      <w:proofErr w:type="gramEnd"/>
      <w:r w:rsidR="00823B7D" w:rsidRPr="00BA0A83">
        <w:rPr>
          <w:rFonts w:cstheme="minorHAnsi"/>
        </w:rPr>
        <w:t xml:space="preserve">. In the novel, the protagonists find themselves on a train with an elderly man, who flees in fear when he learns they are from </w:t>
      </w:r>
      <w:r>
        <w:rPr>
          <w:rFonts w:cstheme="minorHAnsi"/>
        </w:rPr>
        <w:t>the village</w:t>
      </w:r>
      <w:r w:rsidR="00823B7D" w:rsidRPr="00BA0A83">
        <w:rPr>
          <w:rFonts w:cstheme="minorHAnsi"/>
        </w:rPr>
        <w:t>, shouting ‘the salters, heaven help us</w:t>
      </w:r>
      <w:r w:rsidR="0018267B" w:rsidRPr="00BA0A83">
        <w:rPr>
          <w:rFonts w:cstheme="minorHAnsi"/>
        </w:rPr>
        <w:t>!</w:t>
      </w:r>
      <w:r w:rsidR="00A47522">
        <w:rPr>
          <w:rFonts w:cstheme="minorHAnsi"/>
        </w:rPr>
        <w:t>’</w:t>
      </w:r>
      <w:r w:rsidR="00E13F93">
        <w:rPr>
          <w:rFonts w:cstheme="minorHAnsi"/>
        </w:rPr>
        <w:t>.</w:t>
      </w:r>
      <w:r w:rsidR="00E13F93">
        <w:rPr>
          <w:rStyle w:val="FootnoteReference"/>
          <w:rFonts w:cstheme="minorHAnsi"/>
        </w:rPr>
        <w:footnoteReference w:id="86"/>
      </w:r>
      <w:r w:rsidR="00823B7D" w:rsidRPr="00BA0A83">
        <w:rPr>
          <w:rFonts w:cstheme="minorHAnsi"/>
        </w:rPr>
        <w:t xml:space="preserve"> The narrator explains that the story involves ‘our grandparents back in the 1940s’, </w:t>
      </w:r>
      <w:r w:rsidR="0018267B" w:rsidRPr="00BA0A83">
        <w:rPr>
          <w:rFonts w:cstheme="minorHAnsi"/>
        </w:rPr>
        <w:t xml:space="preserve">‘a </w:t>
      </w:r>
      <w:r w:rsidR="0018267B" w:rsidRPr="00BA0A83">
        <w:rPr>
          <w:rFonts w:cstheme="minorHAnsi"/>
        </w:rPr>
        <w:lastRenderedPageBreak/>
        <w:t xml:space="preserve">group of starving village rogues’ </w:t>
      </w:r>
      <w:r w:rsidR="00823B7D" w:rsidRPr="00BA0A83">
        <w:rPr>
          <w:rFonts w:cstheme="minorHAnsi"/>
        </w:rPr>
        <w:t>who stole some livestock from a neighbouring village.</w:t>
      </w:r>
      <w:r w:rsidR="00D70C86">
        <w:rPr>
          <w:rStyle w:val="FootnoteReference"/>
          <w:rFonts w:cstheme="minorHAnsi"/>
        </w:rPr>
        <w:footnoteReference w:id="87"/>
      </w:r>
      <w:r w:rsidR="00823B7D" w:rsidRPr="00BA0A83">
        <w:rPr>
          <w:rFonts w:cstheme="minorHAnsi"/>
        </w:rPr>
        <w:t xml:space="preserve"> </w:t>
      </w:r>
      <w:r w:rsidR="0018267B" w:rsidRPr="00BA0A83">
        <w:rPr>
          <w:rFonts w:cstheme="minorHAnsi"/>
        </w:rPr>
        <w:t xml:space="preserve">Sometimes the thieves would cook the stolen meat and share it with friends, </w:t>
      </w:r>
      <w:r w:rsidR="000873C9" w:rsidRPr="00BA0A83">
        <w:rPr>
          <w:rFonts w:cstheme="minorHAnsi"/>
        </w:rPr>
        <w:t xml:space="preserve">including a man named </w:t>
      </w:r>
      <w:proofErr w:type="spellStart"/>
      <w:r w:rsidR="000873C9" w:rsidRPr="00BA0A83">
        <w:rPr>
          <w:rFonts w:cstheme="minorHAnsi"/>
        </w:rPr>
        <w:t>Peppe</w:t>
      </w:r>
      <w:proofErr w:type="spellEnd"/>
      <w:r w:rsidR="000873C9" w:rsidRPr="00BA0A83">
        <w:rPr>
          <w:rFonts w:cstheme="minorHAnsi"/>
        </w:rPr>
        <w:t xml:space="preserve"> </w:t>
      </w:r>
      <w:proofErr w:type="spellStart"/>
      <w:r w:rsidR="000873C9" w:rsidRPr="00BA0A83">
        <w:rPr>
          <w:rFonts w:cstheme="minorHAnsi"/>
        </w:rPr>
        <w:t>Tavilla</w:t>
      </w:r>
      <w:proofErr w:type="spellEnd"/>
      <w:r w:rsidR="000873C9" w:rsidRPr="00BA0A83">
        <w:rPr>
          <w:rFonts w:cstheme="minorHAnsi"/>
        </w:rPr>
        <w:t>. Unfortunately, t</w:t>
      </w:r>
      <w:r w:rsidR="00823B7D" w:rsidRPr="00BA0A83">
        <w:rPr>
          <w:rFonts w:cstheme="minorHAnsi"/>
        </w:rPr>
        <w:t xml:space="preserve">he seven men were falsely led to believe that </w:t>
      </w:r>
      <w:proofErr w:type="spellStart"/>
      <w:r w:rsidR="000873C9" w:rsidRPr="00BA0A83">
        <w:rPr>
          <w:rFonts w:cstheme="minorHAnsi"/>
        </w:rPr>
        <w:t>Tavilla</w:t>
      </w:r>
      <w:proofErr w:type="spellEnd"/>
      <w:r w:rsidR="000873C9" w:rsidRPr="00BA0A83">
        <w:rPr>
          <w:rFonts w:cstheme="minorHAnsi"/>
        </w:rPr>
        <w:t xml:space="preserve"> had betrayed them,</w:t>
      </w:r>
      <w:r w:rsidR="00823B7D" w:rsidRPr="00BA0A83">
        <w:rPr>
          <w:rFonts w:cstheme="minorHAnsi"/>
        </w:rPr>
        <w:t xml:space="preserve"> </w:t>
      </w:r>
      <w:r w:rsidR="000873C9" w:rsidRPr="00BA0A83">
        <w:rPr>
          <w:rFonts w:cstheme="minorHAnsi"/>
        </w:rPr>
        <w:t>so they murdered him,</w:t>
      </w:r>
      <w:r w:rsidR="00823B7D" w:rsidRPr="00BA0A83">
        <w:rPr>
          <w:rFonts w:cstheme="minorHAnsi"/>
        </w:rPr>
        <w:t xml:space="preserve"> stabbing him and covering the wounds with salt. The</w:t>
      </w:r>
      <w:r>
        <w:rPr>
          <w:rFonts w:cstheme="minorHAnsi"/>
        </w:rPr>
        <w:t xml:space="preserve">ir subsequent infamy </w:t>
      </w:r>
      <w:r w:rsidR="004F691F" w:rsidRPr="00BA0A83">
        <w:rPr>
          <w:rFonts w:cstheme="minorHAnsi"/>
        </w:rPr>
        <w:t>sullies the reputation of the whole village</w:t>
      </w:r>
      <w:r w:rsidR="00823B7D" w:rsidRPr="00BA0A83">
        <w:rPr>
          <w:rFonts w:cstheme="minorHAnsi"/>
        </w:rPr>
        <w:t>, but the novel’s narrator recounts the tale with considerable sympathy for the perpetrators:</w:t>
      </w:r>
      <w:r w:rsidR="004F691F" w:rsidRPr="00BA0A83">
        <w:rPr>
          <w:rFonts w:cstheme="minorHAnsi"/>
        </w:rPr>
        <w:t xml:space="preserve"> ‘the seven murderers were themselves victims, paying for the deed with decades</w:t>
      </w:r>
      <w:r w:rsidR="00823B7D" w:rsidRPr="00BA0A83">
        <w:rPr>
          <w:rFonts w:cstheme="minorHAnsi"/>
        </w:rPr>
        <w:t xml:space="preserve"> </w:t>
      </w:r>
      <w:r w:rsidR="004F691F" w:rsidRPr="00BA0A83">
        <w:rPr>
          <w:rFonts w:cstheme="minorHAnsi"/>
        </w:rPr>
        <w:t xml:space="preserve">of hard prison time, </w:t>
      </w:r>
      <w:r w:rsidR="004F691F" w:rsidRPr="00BA0A83">
        <w:rPr>
          <w:rFonts w:cstheme="minorHAnsi"/>
          <w:lang w:val="it-IT"/>
        </w:rPr>
        <w:t>and discovered at the trial that their victim was innocent.’</w:t>
      </w:r>
      <w:r w:rsidR="00D70C86">
        <w:rPr>
          <w:rStyle w:val="FootnoteReference"/>
          <w:rFonts w:cstheme="minorHAnsi"/>
          <w:lang w:val="it-IT"/>
        </w:rPr>
        <w:footnoteReference w:id="88"/>
      </w:r>
      <w:r w:rsidR="004F691F" w:rsidRPr="00BA0A83">
        <w:rPr>
          <w:rFonts w:cstheme="minorHAnsi"/>
          <w:lang w:val="it-IT"/>
        </w:rPr>
        <w:t xml:space="preserve"> </w:t>
      </w:r>
      <w:r>
        <w:rPr>
          <w:rFonts w:cstheme="minorHAnsi"/>
          <w:lang w:val="it-IT"/>
        </w:rPr>
        <w:t>T</w:t>
      </w:r>
      <w:r w:rsidR="00823B7D" w:rsidRPr="00BA0A83">
        <w:rPr>
          <w:rFonts w:cstheme="minorHAnsi"/>
        </w:rPr>
        <w:t xml:space="preserve">he true villain </w:t>
      </w:r>
      <w:r w:rsidR="004F691F" w:rsidRPr="00BA0A83">
        <w:rPr>
          <w:rFonts w:cstheme="minorHAnsi"/>
        </w:rPr>
        <w:t>of the story is identified as</w:t>
      </w:r>
      <w:r w:rsidR="00823B7D" w:rsidRPr="00BA0A83">
        <w:rPr>
          <w:rFonts w:cstheme="minorHAnsi"/>
        </w:rPr>
        <w:t xml:space="preserve"> the woman who concocted the false rumour;</w:t>
      </w:r>
      <w:r w:rsidR="004F691F" w:rsidRPr="00BA0A83">
        <w:rPr>
          <w:rFonts w:cstheme="minorHAnsi"/>
        </w:rPr>
        <w:t xml:space="preserve"> described pointedly as ‘a cruel, childless gossip’.</w:t>
      </w:r>
      <w:r w:rsidR="00D70C86">
        <w:rPr>
          <w:rStyle w:val="FootnoteReference"/>
          <w:rFonts w:cstheme="minorHAnsi"/>
        </w:rPr>
        <w:footnoteReference w:id="89"/>
      </w:r>
      <w:r w:rsidR="004F691F" w:rsidRPr="00BA0A83">
        <w:rPr>
          <w:rFonts w:cstheme="minorHAnsi"/>
        </w:rPr>
        <w:t xml:space="preserve"> </w:t>
      </w:r>
      <w:r w:rsidR="00823B7D" w:rsidRPr="00BA0A83">
        <w:rPr>
          <w:rFonts w:cstheme="minorHAnsi"/>
        </w:rPr>
        <w:t xml:space="preserve"> </w:t>
      </w:r>
      <w:r w:rsidR="000873C9" w:rsidRPr="00BA0A83">
        <w:rPr>
          <w:rFonts w:cstheme="minorHAnsi"/>
        </w:rPr>
        <w:t xml:space="preserve">The narrator closes the episode by reflecting: ‘Poor </w:t>
      </w:r>
      <w:proofErr w:type="spellStart"/>
      <w:r w:rsidR="000873C9" w:rsidRPr="00BA0A83">
        <w:rPr>
          <w:rFonts w:cstheme="minorHAnsi"/>
        </w:rPr>
        <w:t>Peppe</w:t>
      </w:r>
      <w:proofErr w:type="spellEnd"/>
      <w:r w:rsidR="000873C9" w:rsidRPr="00BA0A83">
        <w:rPr>
          <w:rFonts w:cstheme="minorHAnsi"/>
        </w:rPr>
        <w:t xml:space="preserve">. A victim, like so many others, </w:t>
      </w:r>
      <w:r w:rsidR="00A40BE7" w:rsidRPr="00BA0A83">
        <w:rPr>
          <w:rFonts w:cstheme="minorHAnsi"/>
        </w:rPr>
        <w:t>o</w:t>
      </w:r>
      <w:r w:rsidR="000873C9" w:rsidRPr="00BA0A83">
        <w:rPr>
          <w:rFonts w:cstheme="minorHAnsi"/>
        </w:rPr>
        <w:t>f a dissatisfied whore.’</w:t>
      </w:r>
      <w:r w:rsidR="000873C9" w:rsidRPr="00BA0A83">
        <w:rPr>
          <w:rStyle w:val="FootnoteReference"/>
          <w:rFonts w:cstheme="minorHAnsi"/>
        </w:rPr>
        <w:footnoteReference w:id="90"/>
      </w:r>
    </w:p>
    <w:p w14:paraId="64076B33" w14:textId="355A4B73" w:rsidR="00823B7D" w:rsidRPr="00BA0A83" w:rsidRDefault="00823B7D" w:rsidP="00CF1618">
      <w:pPr>
        <w:spacing w:line="360" w:lineRule="auto"/>
        <w:ind w:firstLine="720"/>
        <w:rPr>
          <w:rFonts w:cstheme="minorHAnsi"/>
        </w:rPr>
      </w:pPr>
      <w:r w:rsidRPr="00BA0A83">
        <w:rPr>
          <w:rFonts w:cstheme="minorHAnsi"/>
        </w:rPr>
        <w:t xml:space="preserve">This </w:t>
      </w:r>
      <w:r w:rsidR="00513C53">
        <w:rPr>
          <w:rFonts w:cstheme="minorHAnsi"/>
        </w:rPr>
        <w:t>story</w:t>
      </w:r>
      <w:r w:rsidRPr="00BA0A83">
        <w:rPr>
          <w:rFonts w:cstheme="minorHAnsi"/>
        </w:rPr>
        <w:t xml:space="preserve"> strikingly resembles a</w:t>
      </w:r>
      <w:r w:rsidR="0086680E" w:rsidRPr="00BA0A83">
        <w:rPr>
          <w:rFonts w:cstheme="minorHAnsi"/>
        </w:rPr>
        <w:t xml:space="preserve"> real</w:t>
      </w:r>
      <w:r w:rsidRPr="00BA0A83">
        <w:rPr>
          <w:rFonts w:cstheme="minorHAnsi"/>
        </w:rPr>
        <w:t xml:space="preserve"> event which took place in </w:t>
      </w:r>
      <w:r w:rsidR="0086680E" w:rsidRPr="00BA0A83">
        <w:rPr>
          <w:rFonts w:cstheme="minorHAnsi"/>
        </w:rPr>
        <w:t xml:space="preserve">nineteenth-century </w:t>
      </w:r>
      <w:proofErr w:type="spellStart"/>
      <w:r w:rsidRPr="00BA0A83">
        <w:rPr>
          <w:rFonts w:cstheme="minorHAnsi"/>
        </w:rPr>
        <w:t>Africo</w:t>
      </w:r>
      <w:proofErr w:type="spellEnd"/>
      <w:r w:rsidRPr="00BA0A83">
        <w:rPr>
          <w:rFonts w:cstheme="minorHAnsi"/>
        </w:rPr>
        <w:t xml:space="preserve">, uncovered by Dickie in his research into </w:t>
      </w:r>
      <w:r w:rsidR="0086680E" w:rsidRPr="00BA0A83">
        <w:rPr>
          <w:rFonts w:cstheme="minorHAnsi"/>
        </w:rPr>
        <w:t xml:space="preserve">Calabrian </w:t>
      </w:r>
      <w:r w:rsidRPr="00BA0A83">
        <w:rPr>
          <w:rFonts w:cstheme="minorHAnsi"/>
        </w:rPr>
        <w:t xml:space="preserve">court </w:t>
      </w:r>
      <w:r w:rsidR="0086680E" w:rsidRPr="00BA0A83">
        <w:rPr>
          <w:rFonts w:cstheme="minorHAnsi"/>
        </w:rPr>
        <w:t>archives</w:t>
      </w:r>
      <w:r w:rsidRPr="00BA0A83">
        <w:rPr>
          <w:rFonts w:cstheme="minorHAnsi"/>
        </w:rPr>
        <w:t xml:space="preserve"> on the early ’</w:t>
      </w:r>
      <w:proofErr w:type="spellStart"/>
      <w:r w:rsidRPr="00BA0A83">
        <w:rPr>
          <w:rFonts w:cstheme="minorHAnsi"/>
        </w:rPr>
        <w:t>ndrangheta</w:t>
      </w:r>
      <w:proofErr w:type="spellEnd"/>
      <w:r w:rsidRPr="00BA0A83">
        <w:rPr>
          <w:rFonts w:cstheme="minorHAnsi"/>
        </w:rPr>
        <w:t>.</w:t>
      </w:r>
      <w:r w:rsidR="00D70C86">
        <w:rPr>
          <w:rStyle w:val="FootnoteReference"/>
          <w:rFonts w:cstheme="minorHAnsi"/>
        </w:rPr>
        <w:footnoteReference w:id="91"/>
      </w:r>
      <w:r w:rsidRPr="00BA0A83">
        <w:rPr>
          <w:rFonts w:cstheme="minorHAnsi"/>
        </w:rPr>
        <w:t xml:space="preserve"> </w:t>
      </w:r>
      <w:r w:rsidR="0086680E" w:rsidRPr="00BA0A83">
        <w:rPr>
          <w:rFonts w:cstheme="minorHAnsi"/>
        </w:rPr>
        <w:t>In 1894 a</w:t>
      </w:r>
      <w:r w:rsidR="0003062F" w:rsidRPr="00BA0A83">
        <w:rPr>
          <w:rFonts w:cstheme="minorHAnsi"/>
        </w:rPr>
        <w:t xml:space="preserve"> physically disabled, </w:t>
      </w:r>
      <w:r w:rsidRPr="00BA0A83">
        <w:rPr>
          <w:rFonts w:cstheme="minorHAnsi"/>
        </w:rPr>
        <w:t xml:space="preserve">elderly man named Pietro </w:t>
      </w:r>
      <w:proofErr w:type="spellStart"/>
      <w:r w:rsidRPr="00BA0A83">
        <w:rPr>
          <w:rFonts w:cstheme="minorHAnsi"/>
        </w:rPr>
        <w:t>Maviglia</w:t>
      </w:r>
      <w:proofErr w:type="spellEnd"/>
      <w:r w:rsidRPr="00BA0A83">
        <w:rPr>
          <w:rFonts w:cstheme="minorHAnsi"/>
        </w:rPr>
        <w:t xml:space="preserve"> was brutally </w:t>
      </w:r>
      <w:r w:rsidR="00CF1618">
        <w:rPr>
          <w:rFonts w:cstheme="minorHAnsi"/>
        </w:rPr>
        <w:t>murdered.</w:t>
      </w:r>
      <w:r w:rsidR="00CF1618" w:rsidRPr="00CF1618">
        <w:rPr>
          <w:rFonts w:cstheme="minorHAnsi"/>
        </w:rPr>
        <w:t xml:space="preserve"> </w:t>
      </w:r>
      <w:proofErr w:type="spellStart"/>
      <w:r w:rsidR="00CF1618" w:rsidRPr="00BA0A83">
        <w:rPr>
          <w:rFonts w:cstheme="minorHAnsi"/>
        </w:rPr>
        <w:t>Maviglia</w:t>
      </w:r>
      <w:proofErr w:type="spellEnd"/>
      <w:r w:rsidR="00CF1618" w:rsidRPr="00BA0A83">
        <w:rPr>
          <w:rFonts w:cstheme="minorHAnsi"/>
        </w:rPr>
        <w:t xml:space="preserve"> was a member of the early </w:t>
      </w:r>
      <w:r w:rsidR="00CF1618">
        <w:rPr>
          <w:rFonts w:cstheme="minorHAnsi"/>
        </w:rPr>
        <w:t>’</w:t>
      </w:r>
      <w:proofErr w:type="spellStart"/>
      <w:r w:rsidR="00CF1618" w:rsidRPr="00BA0A83">
        <w:rPr>
          <w:rFonts w:cstheme="minorHAnsi"/>
        </w:rPr>
        <w:t>ndrangheta</w:t>
      </w:r>
      <w:proofErr w:type="spellEnd"/>
      <w:r w:rsidR="00CF1618" w:rsidRPr="00BA0A83">
        <w:rPr>
          <w:rFonts w:cstheme="minorHAnsi"/>
        </w:rPr>
        <w:t xml:space="preserve"> who had been expelled from the group for turning state’s witness. His former comrades invited him to a meal as a peace offering, but he was found dead the next morning with five stab wounds, and cooking salt sprinkled in the wound at his throat.</w:t>
      </w:r>
      <w:r w:rsidR="00CF1618">
        <w:rPr>
          <w:rFonts w:cstheme="minorHAnsi"/>
        </w:rPr>
        <w:t xml:space="preserve"> </w:t>
      </w:r>
      <w:r w:rsidRPr="00BA0A83">
        <w:rPr>
          <w:rFonts w:cstheme="minorHAnsi"/>
        </w:rPr>
        <w:t xml:space="preserve">As Dickie’s analysis and the court documentation roundly demonstrate, </w:t>
      </w:r>
      <w:r w:rsidR="00CF1618">
        <w:rPr>
          <w:rFonts w:cstheme="minorHAnsi"/>
        </w:rPr>
        <w:t xml:space="preserve">the real </w:t>
      </w:r>
      <w:proofErr w:type="spellStart"/>
      <w:r w:rsidRPr="00BA0A83">
        <w:rPr>
          <w:rFonts w:cstheme="minorHAnsi"/>
        </w:rPr>
        <w:t>Maviglia</w:t>
      </w:r>
      <w:proofErr w:type="spellEnd"/>
      <w:r w:rsidRPr="00BA0A83">
        <w:rPr>
          <w:rFonts w:cstheme="minorHAnsi"/>
        </w:rPr>
        <w:t xml:space="preserve"> was murdered at the hands of the earliest incarnation of the ’</w:t>
      </w:r>
      <w:proofErr w:type="spellStart"/>
      <w:r w:rsidRPr="00BA0A83">
        <w:rPr>
          <w:rFonts w:cstheme="minorHAnsi"/>
        </w:rPr>
        <w:t>ndrangheta</w:t>
      </w:r>
      <w:proofErr w:type="spellEnd"/>
      <w:r w:rsidRPr="00BA0A83">
        <w:rPr>
          <w:rFonts w:cstheme="minorHAnsi"/>
        </w:rPr>
        <w:t xml:space="preserve">; this crime was committed by members of a criminal sect, not by </w:t>
      </w:r>
      <w:r w:rsidR="00CF1618">
        <w:rPr>
          <w:rFonts w:cstheme="minorHAnsi"/>
        </w:rPr>
        <w:t xml:space="preserve">the </w:t>
      </w:r>
      <w:r w:rsidRPr="00BA0A83">
        <w:rPr>
          <w:rFonts w:cstheme="minorHAnsi"/>
        </w:rPr>
        <w:t>misguided, well-intentioned brigands</w:t>
      </w:r>
      <w:r w:rsidR="00CF1618">
        <w:rPr>
          <w:rFonts w:cstheme="minorHAnsi"/>
        </w:rPr>
        <w:t xml:space="preserve"> of </w:t>
      </w:r>
      <w:proofErr w:type="spellStart"/>
      <w:r w:rsidR="00CF1618">
        <w:rPr>
          <w:rFonts w:cstheme="minorHAnsi"/>
        </w:rPr>
        <w:t>Criaco’s</w:t>
      </w:r>
      <w:proofErr w:type="spellEnd"/>
      <w:r w:rsidR="00CF1618">
        <w:rPr>
          <w:rFonts w:cstheme="minorHAnsi"/>
        </w:rPr>
        <w:t xml:space="preserve"> fictionalised version.</w:t>
      </w:r>
    </w:p>
    <w:p w14:paraId="01C04DF6" w14:textId="23F5F544" w:rsidR="00D4088F" w:rsidRPr="00BA0A83" w:rsidRDefault="00823B7D" w:rsidP="00F63FD2">
      <w:pPr>
        <w:spacing w:line="360" w:lineRule="auto"/>
        <w:ind w:firstLine="720"/>
        <w:rPr>
          <w:rFonts w:cstheme="minorHAnsi"/>
        </w:rPr>
      </w:pPr>
      <w:proofErr w:type="spellStart"/>
      <w:r w:rsidRPr="00BA0A83">
        <w:rPr>
          <w:rFonts w:cstheme="minorHAnsi"/>
        </w:rPr>
        <w:t>Criaco’s</w:t>
      </w:r>
      <w:proofErr w:type="spellEnd"/>
      <w:r w:rsidRPr="00BA0A83">
        <w:rPr>
          <w:rFonts w:cstheme="minorHAnsi"/>
        </w:rPr>
        <w:t xml:space="preserve"> fictional retelling and ‘re-claiming’ of this episode of </w:t>
      </w:r>
      <w:r w:rsidR="00F63FD2">
        <w:rPr>
          <w:rFonts w:cstheme="minorHAnsi"/>
        </w:rPr>
        <w:t>Calabrian</w:t>
      </w:r>
      <w:r w:rsidRPr="00BA0A83">
        <w:rPr>
          <w:rFonts w:cstheme="minorHAnsi"/>
        </w:rPr>
        <w:t xml:space="preserve"> history recalls a similar practice employed by Alvaro.</w:t>
      </w:r>
      <w:r w:rsidR="006466E4">
        <w:rPr>
          <w:rStyle w:val="FootnoteReference"/>
          <w:rFonts w:cstheme="minorHAnsi"/>
        </w:rPr>
        <w:footnoteReference w:id="92"/>
      </w:r>
      <w:r w:rsidRPr="00BA0A83">
        <w:rPr>
          <w:rFonts w:cstheme="minorHAnsi"/>
        </w:rPr>
        <w:t xml:space="preserve"> Just as Alvaro adapted elements from history and hearsay to add depth to his own fictional representations of the ’</w:t>
      </w:r>
      <w:proofErr w:type="spellStart"/>
      <w:r w:rsidRPr="00BA0A83">
        <w:rPr>
          <w:rFonts w:cstheme="minorHAnsi"/>
        </w:rPr>
        <w:t>ndrangheta’s</w:t>
      </w:r>
      <w:proofErr w:type="spellEnd"/>
      <w:r w:rsidRPr="00BA0A83">
        <w:rPr>
          <w:rFonts w:cstheme="minorHAnsi"/>
        </w:rPr>
        <w:t xml:space="preserve"> past, so </w:t>
      </w:r>
      <w:proofErr w:type="spellStart"/>
      <w:r w:rsidRPr="00BA0A83">
        <w:rPr>
          <w:rFonts w:cstheme="minorHAnsi"/>
        </w:rPr>
        <w:t>Criaco</w:t>
      </w:r>
      <w:proofErr w:type="spellEnd"/>
      <w:r w:rsidRPr="00BA0A83">
        <w:rPr>
          <w:rFonts w:cstheme="minorHAnsi"/>
        </w:rPr>
        <w:t xml:space="preserve"> utilises the past to re-imagine organized crime in Calabria, representing it in a more sympathetic light by removing its mafia associations</w:t>
      </w:r>
      <w:r w:rsidR="009C3848">
        <w:rPr>
          <w:rFonts w:cstheme="minorHAnsi"/>
        </w:rPr>
        <w:t>, and casting the murderers as victims</w:t>
      </w:r>
      <w:r w:rsidRPr="00BA0A83">
        <w:rPr>
          <w:rFonts w:cstheme="minorHAnsi"/>
        </w:rPr>
        <w:t xml:space="preserve">. This </w:t>
      </w:r>
      <w:r w:rsidR="00F63FD2">
        <w:rPr>
          <w:rFonts w:cstheme="minorHAnsi"/>
        </w:rPr>
        <w:t xml:space="preserve">process </w:t>
      </w:r>
      <w:r w:rsidRPr="00BA0A83">
        <w:rPr>
          <w:rFonts w:cstheme="minorHAnsi"/>
        </w:rPr>
        <w:t>of borrowing and distorting collective history and the collective imagination is strikingly cyclical</w:t>
      </w:r>
      <w:r w:rsidR="00F63FD2">
        <w:rPr>
          <w:rFonts w:cstheme="minorHAnsi"/>
        </w:rPr>
        <w:t xml:space="preserve">, and actively embodies the processes of remediation observed by </w:t>
      </w:r>
      <w:proofErr w:type="spellStart"/>
      <w:r w:rsidR="00F63FD2">
        <w:rPr>
          <w:rFonts w:cstheme="minorHAnsi"/>
        </w:rPr>
        <w:t>Erll</w:t>
      </w:r>
      <w:proofErr w:type="spellEnd"/>
      <w:r w:rsidR="002B3614">
        <w:rPr>
          <w:rFonts w:cstheme="minorHAnsi"/>
        </w:rPr>
        <w:t>.</w:t>
      </w:r>
    </w:p>
    <w:p w14:paraId="3C89E059" w14:textId="77777777" w:rsidR="00F63FD2" w:rsidRDefault="00F63FD2" w:rsidP="00BA0A83">
      <w:pPr>
        <w:spacing w:line="360" w:lineRule="auto"/>
        <w:rPr>
          <w:rFonts w:cstheme="minorHAnsi"/>
          <w:b/>
          <w:bCs/>
        </w:rPr>
      </w:pPr>
    </w:p>
    <w:p w14:paraId="70C07188" w14:textId="145FDC0F" w:rsidR="00D4088F" w:rsidRPr="00BA0A83" w:rsidRDefault="00D4088F" w:rsidP="00BA0A83">
      <w:pPr>
        <w:spacing w:line="360" w:lineRule="auto"/>
        <w:rPr>
          <w:rFonts w:cstheme="minorHAnsi"/>
          <w:b/>
          <w:bCs/>
        </w:rPr>
      </w:pPr>
      <w:r w:rsidRPr="00BA0A83">
        <w:rPr>
          <w:rFonts w:cstheme="minorHAnsi"/>
          <w:b/>
          <w:bCs/>
        </w:rPr>
        <w:t>Conclusions</w:t>
      </w:r>
    </w:p>
    <w:p w14:paraId="6F7A1BF9" w14:textId="5E434455" w:rsidR="00297CF3" w:rsidRPr="00BA0A83" w:rsidRDefault="00297CF3" w:rsidP="002A1D98">
      <w:pPr>
        <w:spacing w:line="360" w:lineRule="auto"/>
        <w:rPr>
          <w:rFonts w:cstheme="minorHAnsi"/>
        </w:rPr>
      </w:pPr>
      <w:r w:rsidRPr="00BA0A83">
        <w:rPr>
          <w:rFonts w:cstheme="minorHAnsi"/>
        </w:rPr>
        <w:t>I argue that the image of the ’</w:t>
      </w:r>
      <w:proofErr w:type="spellStart"/>
      <w:r w:rsidRPr="00BA0A83">
        <w:rPr>
          <w:rFonts w:cstheme="minorHAnsi"/>
        </w:rPr>
        <w:t>ndrangheta</w:t>
      </w:r>
      <w:proofErr w:type="spellEnd"/>
      <w:r w:rsidRPr="00BA0A83">
        <w:rPr>
          <w:rFonts w:cstheme="minorHAnsi"/>
        </w:rPr>
        <w:t xml:space="preserve"> in the public imagination has historically been tied inextricably to the image of Calabria itself</w:t>
      </w:r>
      <w:r w:rsidR="002B3614">
        <w:rPr>
          <w:rFonts w:cstheme="minorHAnsi"/>
        </w:rPr>
        <w:t xml:space="preserve">, </w:t>
      </w:r>
      <w:r w:rsidRPr="00BA0A83">
        <w:rPr>
          <w:rFonts w:cstheme="minorHAnsi"/>
        </w:rPr>
        <w:t xml:space="preserve">characterised by backwardness and ‘otherness’. </w:t>
      </w:r>
      <w:r w:rsidR="001058CD">
        <w:rPr>
          <w:rFonts w:cstheme="minorHAnsi"/>
        </w:rPr>
        <w:t>Within Calabrian cultural production, one can observe a deep awareness of this ‘otherness’, which is manifested in different ways in Calabrian representations of the ’</w:t>
      </w:r>
      <w:proofErr w:type="spellStart"/>
      <w:r w:rsidR="001058CD">
        <w:rPr>
          <w:rFonts w:cstheme="minorHAnsi"/>
        </w:rPr>
        <w:t>ndrangheta</w:t>
      </w:r>
      <w:proofErr w:type="spellEnd"/>
      <w:r w:rsidR="001058CD">
        <w:rPr>
          <w:rFonts w:cstheme="minorHAnsi"/>
        </w:rPr>
        <w:t>.</w:t>
      </w:r>
      <w:r w:rsidR="002A1D98">
        <w:rPr>
          <w:rFonts w:cstheme="minorHAnsi"/>
        </w:rPr>
        <w:t xml:space="preserve"> Some Calabrian authors </w:t>
      </w:r>
      <w:r w:rsidRPr="00BA0A83">
        <w:rPr>
          <w:rFonts w:cstheme="minorHAnsi"/>
        </w:rPr>
        <w:t xml:space="preserve">seek to </w:t>
      </w:r>
      <w:r w:rsidR="001058CD">
        <w:rPr>
          <w:rFonts w:cstheme="minorHAnsi"/>
        </w:rPr>
        <w:t>reclaim the narrative and reject the association between regional tradition and criminality</w:t>
      </w:r>
      <w:r w:rsidRPr="00BA0A83">
        <w:rPr>
          <w:rFonts w:cstheme="minorHAnsi"/>
        </w:rPr>
        <w:t>, but adopt different strategies in order to do so. In Alvaro’s work, the damage to Calabrian identity inflicted by its associations with organi</w:t>
      </w:r>
      <w:r w:rsidR="002A1D98">
        <w:rPr>
          <w:rFonts w:cstheme="minorHAnsi"/>
        </w:rPr>
        <w:t>s</w:t>
      </w:r>
      <w:r w:rsidRPr="00BA0A83">
        <w:rPr>
          <w:rFonts w:cstheme="minorHAnsi"/>
        </w:rPr>
        <w:t xml:space="preserve">ed criminality is reconciled through recourse to the </w:t>
      </w:r>
      <w:r w:rsidR="00FC66EA">
        <w:rPr>
          <w:rFonts w:cstheme="minorHAnsi"/>
        </w:rPr>
        <w:t>‘traditional vs modern’</w:t>
      </w:r>
      <w:r w:rsidRPr="00BA0A83">
        <w:rPr>
          <w:rFonts w:cstheme="minorHAnsi"/>
        </w:rPr>
        <w:t xml:space="preserve"> model of ’</w:t>
      </w:r>
      <w:proofErr w:type="spellStart"/>
      <w:r w:rsidRPr="00BA0A83">
        <w:rPr>
          <w:rFonts w:cstheme="minorHAnsi"/>
        </w:rPr>
        <w:t>ndrangheta</w:t>
      </w:r>
      <w:proofErr w:type="spellEnd"/>
      <w:r w:rsidRPr="00BA0A83">
        <w:rPr>
          <w:rFonts w:cstheme="minorHAnsi"/>
        </w:rPr>
        <w:t xml:space="preserve"> history. In this model, a benign traditional iteration of the phenomenon is contrasted with a mafia which has been subject to corrupt external influences, firmly separated from traditional culture (or anything that can be identified as specifically Calabrian). Alvaro’s insistence on the specificity and, to an extent, the superiority of the Calabrian context is an example of what I have defined as </w:t>
      </w:r>
      <w:proofErr w:type="spellStart"/>
      <w:r w:rsidRPr="00BA0A83">
        <w:rPr>
          <w:rFonts w:cstheme="minorHAnsi"/>
          <w:i/>
        </w:rPr>
        <w:t>calabresismo</w:t>
      </w:r>
      <w:proofErr w:type="spellEnd"/>
      <w:r w:rsidR="001058CD">
        <w:rPr>
          <w:rFonts w:cstheme="minorHAnsi"/>
        </w:rPr>
        <w:t>.</w:t>
      </w:r>
      <w:r w:rsidR="006466E4">
        <w:rPr>
          <w:rStyle w:val="FootnoteReference"/>
          <w:rFonts w:cstheme="minorHAnsi"/>
        </w:rPr>
        <w:footnoteReference w:id="93"/>
      </w:r>
      <w:r w:rsidR="001058CD">
        <w:rPr>
          <w:rFonts w:cstheme="minorHAnsi"/>
        </w:rPr>
        <w:t xml:space="preserve"> </w:t>
      </w:r>
      <w:r w:rsidRPr="00BA0A83">
        <w:rPr>
          <w:rFonts w:cstheme="minorHAnsi"/>
        </w:rPr>
        <w:t>By presenting a benign construction of the ’</w:t>
      </w:r>
      <w:proofErr w:type="spellStart"/>
      <w:r w:rsidRPr="00BA0A83">
        <w:rPr>
          <w:rFonts w:cstheme="minorHAnsi"/>
        </w:rPr>
        <w:t>ndrangheta’s</w:t>
      </w:r>
      <w:proofErr w:type="spellEnd"/>
      <w:r w:rsidRPr="00BA0A83">
        <w:rPr>
          <w:rFonts w:cstheme="minorHAnsi"/>
        </w:rPr>
        <w:t xml:space="preserve"> past in his 1955 writings on the organization, Alvaro creates an example of Neumann’s ‘fictions of memory’;</w:t>
      </w:r>
      <w:r w:rsidR="006466E4">
        <w:rPr>
          <w:rStyle w:val="FootnoteReference"/>
          <w:rFonts w:cstheme="minorHAnsi"/>
        </w:rPr>
        <w:footnoteReference w:id="94"/>
      </w:r>
      <w:r w:rsidRPr="00BA0A83">
        <w:rPr>
          <w:rFonts w:cstheme="minorHAnsi"/>
        </w:rPr>
        <w:t xml:space="preserve"> disseminating an idealised construction of the past in response to the stimulus of perceived attacks on his home region in the national press. This is done by designating a malign outside influence – be that Sicily or America, or modern consumer capitalism. </w:t>
      </w:r>
    </w:p>
    <w:p w14:paraId="496C6487" w14:textId="5695F0FD" w:rsidR="00297CF3" w:rsidRPr="00BA0A83" w:rsidRDefault="00297CF3" w:rsidP="00BA0A83">
      <w:pPr>
        <w:spacing w:line="360" w:lineRule="auto"/>
        <w:ind w:firstLine="720"/>
        <w:jc w:val="both"/>
        <w:rPr>
          <w:rFonts w:cstheme="minorHAnsi"/>
        </w:rPr>
      </w:pPr>
      <w:r w:rsidRPr="00BA0A83">
        <w:rPr>
          <w:rFonts w:cstheme="minorHAnsi"/>
        </w:rPr>
        <w:t xml:space="preserve">The tensions between the framing of Calabrian organized crime </w:t>
      </w:r>
      <w:proofErr w:type="gramStart"/>
      <w:r w:rsidRPr="00BA0A83">
        <w:rPr>
          <w:rFonts w:cstheme="minorHAnsi"/>
        </w:rPr>
        <w:t>as  region</w:t>
      </w:r>
      <w:proofErr w:type="gramEnd"/>
      <w:r w:rsidRPr="00BA0A83">
        <w:rPr>
          <w:rFonts w:cstheme="minorHAnsi"/>
        </w:rPr>
        <w:t>-specific phenomenon with unique characteristics, and as the result of ‘imported’ influences, are interesting because of their recurrence in cultural representations of the organization: some national press representations have used them to reinforce the image of Calabria and its mafia as fundamentally backward and in need of external ‘help’ to modernise.</w:t>
      </w:r>
      <w:r w:rsidR="009C68D4">
        <w:rPr>
          <w:rStyle w:val="FootnoteReference"/>
          <w:rFonts w:cstheme="minorHAnsi"/>
        </w:rPr>
        <w:footnoteReference w:id="95"/>
      </w:r>
    </w:p>
    <w:p w14:paraId="5E5971A6" w14:textId="01DEF447" w:rsidR="00297CF3" w:rsidRPr="00BA0A83" w:rsidRDefault="00297CF3" w:rsidP="00BA0A83">
      <w:pPr>
        <w:spacing w:line="360" w:lineRule="auto"/>
        <w:ind w:firstLine="720"/>
        <w:jc w:val="both"/>
        <w:rPr>
          <w:rFonts w:cstheme="minorHAnsi"/>
        </w:rPr>
      </w:pPr>
      <w:r w:rsidRPr="00BA0A83">
        <w:rPr>
          <w:rFonts w:cstheme="minorHAnsi"/>
        </w:rPr>
        <w:t xml:space="preserve">In contrast, </w:t>
      </w:r>
      <w:proofErr w:type="spellStart"/>
      <w:r w:rsidRPr="00BA0A83">
        <w:rPr>
          <w:rFonts w:cstheme="minorHAnsi"/>
        </w:rPr>
        <w:t>Criaco</w:t>
      </w:r>
      <w:proofErr w:type="spellEnd"/>
      <w:r w:rsidRPr="00BA0A83">
        <w:rPr>
          <w:rFonts w:cstheme="minorHAnsi"/>
        </w:rPr>
        <w:t xml:space="preserve"> subverts this construction of the ’</w:t>
      </w:r>
      <w:proofErr w:type="spellStart"/>
      <w:r w:rsidRPr="00BA0A83">
        <w:rPr>
          <w:rFonts w:cstheme="minorHAnsi"/>
        </w:rPr>
        <w:t>ndrangheta’s</w:t>
      </w:r>
      <w:proofErr w:type="spellEnd"/>
      <w:r w:rsidRPr="00BA0A83">
        <w:rPr>
          <w:rFonts w:cstheme="minorHAnsi"/>
        </w:rPr>
        <w:t xml:space="preserve"> relationship to traditional society by re-claiming the traditional values which are so often aligned with those of the </w:t>
      </w:r>
      <w:r w:rsidR="00FC66EA">
        <w:rPr>
          <w:rFonts w:cstheme="minorHAnsi"/>
          <w:lang w:val="it-IT"/>
        </w:rPr>
        <w:t>honoured society</w:t>
      </w:r>
      <w:r w:rsidRPr="00BA0A83">
        <w:rPr>
          <w:rFonts w:cstheme="minorHAnsi"/>
        </w:rPr>
        <w:t xml:space="preserve"> or ‘</w:t>
      </w:r>
      <w:r w:rsidR="001058CD">
        <w:rPr>
          <w:rFonts w:cstheme="minorHAnsi"/>
        </w:rPr>
        <w:t>old</w:t>
      </w:r>
      <w:r w:rsidRPr="00BA0A83">
        <w:rPr>
          <w:rFonts w:cstheme="minorHAnsi"/>
        </w:rPr>
        <w:t xml:space="preserve"> mafia’ (as </w:t>
      </w:r>
      <w:proofErr w:type="spellStart"/>
      <w:r w:rsidRPr="00BA0A83">
        <w:rPr>
          <w:rFonts w:cstheme="minorHAnsi"/>
        </w:rPr>
        <w:t>Castagna</w:t>
      </w:r>
      <w:proofErr w:type="spellEnd"/>
      <w:r w:rsidR="006466E4">
        <w:rPr>
          <w:rStyle w:val="FootnoteReference"/>
          <w:rFonts w:cstheme="minorHAnsi"/>
        </w:rPr>
        <w:footnoteReference w:id="96"/>
      </w:r>
      <w:r w:rsidR="006466E4">
        <w:rPr>
          <w:rFonts w:cstheme="minorHAnsi"/>
        </w:rPr>
        <w:t xml:space="preserve"> </w:t>
      </w:r>
      <w:r w:rsidRPr="00BA0A83">
        <w:rPr>
          <w:rFonts w:cstheme="minorHAnsi"/>
        </w:rPr>
        <w:t xml:space="preserve">and many others have termed it). In </w:t>
      </w:r>
      <w:r w:rsidRPr="00BA0A83">
        <w:rPr>
          <w:rFonts w:cstheme="minorHAnsi"/>
          <w:i/>
        </w:rPr>
        <w:lastRenderedPageBreak/>
        <w:t xml:space="preserve">Anime </w:t>
      </w:r>
      <w:proofErr w:type="spellStart"/>
      <w:r w:rsidRPr="00BA0A83">
        <w:rPr>
          <w:rFonts w:cstheme="minorHAnsi"/>
          <w:i/>
        </w:rPr>
        <w:t>nere</w:t>
      </w:r>
      <w:proofErr w:type="spellEnd"/>
      <w:r w:rsidRPr="00BA0A83">
        <w:rPr>
          <w:rFonts w:cstheme="minorHAnsi"/>
          <w:i/>
        </w:rPr>
        <w:t xml:space="preserve">, </w:t>
      </w:r>
      <w:proofErr w:type="spellStart"/>
      <w:r w:rsidRPr="00BA0A83">
        <w:rPr>
          <w:rFonts w:cstheme="minorHAnsi"/>
        </w:rPr>
        <w:t>Criaco</w:t>
      </w:r>
      <w:proofErr w:type="spellEnd"/>
      <w:r w:rsidRPr="00BA0A83">
        <w:rPr>
          <w:rFonts w:cstheme="minorHAnsi"/>
        </w:rPr>
        <w:t xml:space="preserve"> identifies the ’</w:t>
      </w:r>
      <w:proofErr w:type="spellStart"/>
      <w:r w:rsidRPr="00BA0A83">
        <w:rPr>
          <w:rFonts w:cstheme="minorHAnsi"/>
        </w:rPr>
        <w:t>ndrangheta</w:t>
      </w:r>
      <w:proofErr w:type="spellEnd"/>
      <w:r w:rsidRPr="00BA0A83">
        <w:rPr>
          <w:rFonts w:cstheme="minorHAnsi"/>
        </w:rPr>
        <w:t xml:space="preserve"> instead as an entirely separate, almost colonising power, whose hypocritical values have always been incompatible with those of the host society. In doing so, he presents a unique representation of the mafia’s role within traditional culture and society, grafting characteristics traditionally ascribed to the ‘benign’ early ’</w:t>
      </w:r>
      <w:proofErr w:type="spellStart"/>
      <w:r w:rsidRPr="00BA0A83">
        <w:rPr>
          <w:rFonts w:cstheme="minorHAnsi"/>
        </w:rPr>
        <w:t>ndrangheta</w:t>
      </w:r>
      <w:proofErr w:type="spellEnd"/>
      <w:r w:rsidRPr="00BA0A83">
        <w:rPr>
          <w:rFonts w:cstheme="minorHAnsi"/>
        </w:rPr>
        <w:t>, such as mutual support, onto another group – the ‘</w:t>
      </w:r>
      <w:r w:rsidR="008A6137" w:rsidRPr="00BA0A83">
        <w:rPr>
          <w:rFonts w:cstheme="minorHAnsi"/>
        </w:rPr>
        <w:t>children of the forest</w:t>
      </w:r>
      <w:r w:rsidRPr="00BA0A83">
        <w:rPr>
          <w:rFonts w:cstheme="minorHAnsi"/>
        </w:rPr>
        <w:t xml:space="preserve">’, who are portrayed as the descendants of the region’s original settlers, as well as the successors of the Robin-Hood like </w:t>
      </w:r>
      <w:r w:rsidR="00FC66EA" w:rsidRPr="00FC66EA">
        <w:rPr>
          <w:rFonts w:cstheme="minorHAnsi"/>
          <w:iCs/>
        </w:rPr>
        <w:t>brigands</w:t>
      </w:r>
      <w:r w:rsidR="00FC66EA">
        <w:rPr>
          <w:rFonts w:cstheme="minorHAnsi"/>
          <w:i/>
        </w:rPr>
        <w:t>.</w:t>
      </w:r>
      <w:r w:rsidRPr="00BA0A83">
        <w:rPr>
          <w:rFonts w:cstheme="minorHAnsi"/>
        </w:rPr>
        <w:t xml:space="preserve"> </w:t>
      </w:r>
    </w:p>
    <w:p w14:paraId="7D432586" w14:textId="473F4646" w:rsidR="00297CF3" w:rsidRPr="00BA0A83" w:rsidRDefault="00297CF3" w:rsidP="0056453C">
      <w:pPr>
        <w:spacing w:line="360" w:lineRule="auto"/>
        <w:ind w:firstLine="720"/>
        <w:jc w:val="both"/>
        <w:rPr>
          <w:rFonts w:cstheme="minorHAnsi"/>
        </w:rPr>
      </w:pPr>
      <w:r w:rsidRPr="00BA0A83">
        <w:rPr>
          <w:rFonts w:cstheme="minorHAnsi"/>
        </w:rPr>
        <w:t>These constructions of the ’</w:t>
      </w:r>
      <w:proofErr w:type="spellStart"/>
      <w:r w:rsidRPr="00BA0A83">
        <w:rPr>
          <w:rFonts w:cstheme="minorHAnsi"/>
        </w:rPr>
        <w:t>ndrangheta’s</w:t>
      </w:r>
      <w:proofErr w:type="spellEnd"/>
      <w:r w:rsidRPr="00BA0A83">
        <w:rPr>
          <w:rFonts w:cstheme="minorHAnsi"/>
        </w:rPr>
        <w:t xml:space="preserve"> past are significant, as I have argued, because of the influence of fictional constructions of the past on both other spheres of cultural responses, and on memory culture. As Neumann</w:t>
      </w:r>
      <w:r w:rsidR="00002B56">
        <w:rPr>
          <w:rFonts w:cstheme="minorHAnsi"/>
        </w:rPr>
        <w:t xml:space="preserve"> </w:t>
      </w:r>
      <w:r w:rsidRPr="00BA0A83">
        <w:rPr>
          <w:rFonts w:cstheme="minorHAnsi"/>
        </w:rPr>
        <w:t xml:space="preserve">notes, </w:t>
      </w:r>
    </w:p>
    <w:p w14:paraId="2F7E42B5" w14:textId="614E01DC" w:rsidR="00297CF3" w:rsidRPr="00BA0A83" w:rsidRDefault="00297CF3" w:rsidP="0056453C">
      <w:pPr>
        <w:spacing w:line="360" w:lineRule="auto"/>
        <w:ind w:left="720"/>
        <w:jc w:val="both"/>
        <w:rPr>
          <w:rFonts w:cstheme="minorHAnsi"/>
        </w:rPr>
      </w:pPr>
      <w:r w:rsidRPr="00BA0A83">
        <w:rPr>
          <w:rFonts w:cstheme="minorHAnsi"/>
        </w:rPr>
        <w:t>The concepts of memory staged within the medium of fiction may influence the extra-literary memory culture […] these concepts can influence the creation and reflection of individual as well as collective images of the past. As a medium of cultural self-reflection, literature – through its aesthetic structure – paves the way for cultural change.</w:t>
      </w:r>
      <w:r w:rsidR="006466E4">
        <w:rPr>
          <w:rStyle w:val="FootnoteReference"/>
          <w:rFonts w:cstheme="minorHAnsi"/>
        </w:rPr>
        <w:footnoteReference w:id="97"/>
      </w:r>
    </w:p>
    <w:p w14:paraId="1AEE18FE" w14:textId="4B8AD305" w:rsidR="00061076" w:rsidRPr="00A82DC0" w:rsidRDefault="00297CF3" w:rsidP="00A82DC0">
      <w:pPr>
        <w:spacing w:line="360" w:lineRule="auto"/>
        <w:ind w:firstLine="720"/>
        <w:jc w:val="both"/>
        <w:rPr>
          <w:rFonts w:cstheme="minorHAnsi"/>
        </w:rPr>
      </w:pPr>
      <w:r w:rsidRPr="00BA0A83">
        <w:rPr>
          <w:rFonts w:cstheme="minorHAnsi"/>
        </w:rPr>
        <w:t>There is much work still to be done on the relationship between the ’</w:t>
      </w:r>
      <w:proofErr w:type="spellStart"/>
      <w:r w:rsidRPr="00BA0A83">
        <w:rPr>
          <w:rFonts w:cstheme="minorHAnsi"/>
        </w:rPr>
        <w:t>ndrangheta</w:t>
      </w:r>
      <w:proofErr w:type="spellEnd"/>
      <w:r w:rsidRPr="00BA0A83">
        <w:rPr>
          <w:rFonts w:cstheme="minorHAnsi"/>
        </w:rPr>
        <w:t xml:space="preserve"> and popular values and traditions in the public imaginary at both regional and national level. As </w:t>
      </w:r>
      <w:proofErr w:type="spellStart"/>
      <w:r w:rsidRPr="00BA0A83">
        <w:rPr>
          <w:rFonts w:cstheme="minorHAnsi"/>
        </w:rPr>
        <w:t>Truzzolil</w:t>
      </w:r>
      <w:r w:rsidR="001D6D38">
        <w:rPr>
          <w:rFonts w:cstheme="minorHAnsi"/>
        </w:rPr>
        <w:t>l</w:t>
      </w:r>
      <w:r w:rsidRPr="00BA0A83">
        <w:rPr>
          <w:rFonts w:cstheme="minorHAnsi"/>
        </w:rPr>
        <w:t>o</w:t>
      </w:r>
      <w:proofErr w:type="spellEnd"/>
      <w:r w:rsidR="00EA5B8F">
        <w:rPr>
          <w:rFonts w:cstheme="minorHAnsi"/>
        </w:rPr>
        <w:t xml:space="preserve"> </w:t>
      </w:r>
      <w:r w:rsidRPr="00BA0A83">
        <w:rPr>
          <w:rFonts w:cstheme="minorHAnsi"/>
        </w:rPr>
        <w:t>observes, and as I noted in the introduction, the implications of this conflation are substantial, ‘in terms of disguise and legitimization, for the actual development of the criminal organization, irrespective of whether or not this is a mythical representation’.</w:t>
      </w:r>
      <w:r w:rsidR="008D7BD6">
        <w:rPr>
          <w:rStyle w:val="FootnoteReference"/>
          <w:rFonts w:cstheme="minorHAnsi"/>
        </w:rPr>
        <w:footnoteReference w:id="98"/>
      </w:r>
      <w:r w:rsidRPr="00BA0A83">
        <w:rPr>
          <w:rFonts w:cstheme="minorHAnsi"/>
        </w:rPr>
        <w:t xml:space="preserve"> I have demonstrated that this is perpetuated by cultural representations, and that these representations are in turn capable of being absorbed into academic narratives – but there is much more to be learned.</w:t>
      </w:r>
    </w:p>
    <w:sectPr w:rsidR="00061076" w:rsidRPr="00A82DC0" w:rsidSect="00E413A9">
      <w:footerReference w:type="even" r:id="rId8"/>
      <w:footerReference w:type="default" r:id="rId9"/>
      <w:pgSz w:w="11900" w:h="16840"/>
      <w:pgMar w:top="1118"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BC30" w16cex:dateUtc="2020-07-28T14:01:00Z"/>
  <w16cex:commentExtensible w16cex:durableId="22C855BB" w16cex:dateUtc="2020-07-26T18:19:00Z"/>
  <w16cex:commentExtensible w16cex:durableId="22CBC45D" w16cex:dateUtc="2020-07-29T08:48:00Z"/>
  <w16cex:commentExtensible w16cex:durableId="22D2AFFE" w16cex:dateUtc="2020-08-03T14:47:00Z"/>
  <w16cex:commentExtensible w16cex:durableId="22C97C1A" w16cex:dateUtc="2020-07-27T15:15:00Z"/>
  <w16cex:commentExtensible w16cex:durableId="22CC3D2B" w16cex:dateUtc="2020-07-29T17:23:00Z"/>
  <w16cex:commentExtensible w16cex:durableId="22C934E4" w16cex:dateUtc="2020-07-27T10:11:00Z"/>
  <w16cex:commentExtensible w16cex:durableId="22D2BFD5" w16cex:dateUtc="2020-08-03T15:54:00Z"/>
  <w16cex:commentExtensible w16cex:durableId="22D2BFEB" w16cex:dateUtc="2020-08-03T15:55:00Z"/>
  <w16cex:commentExtensible w16cex:durableId="22D2C002" w16cex:dateUtc="2020-08-03T15:55:00Z"/>
  <w16cex:commentExtensible w16cex:durableId="228E1E2C" w16cex:dateUtc="2020-06-12T14:30:00Z"/>
  <w16cex:commentExtensible w16cex:durableId="22D2A88A" w16cex:dateUtc="2020-08-03T14: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0CC27" w14:textId="77777777" w:rsidR="008D3386" w:rsidRDefault="008D3386" w:rsidP="005F2295">
      <w:r>
        <w:separator/>
      </w:r>
    </w:p>
  </w:endnote>
  <w:endnote w:type="continuationSeparator" w:id="0">
    <w:p w14:paraId="41044968" w14:textId="77777777" w:rsidR="008D3386" w:rsidRDefault="008D3386" w:rsidP="005F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9062676"/>
      <w:docPartObj>
        <w:docPartGallery w:val="Page Numbers (Bottom of Page)"/>
        <w:docPartUnique/>
      </w:docPartObj>
    </w:sdtPr>
    <w:sdtEndPr>
      <w:rPr>
        <w:rStyle w:val="PageNumber"/>
      </w:rPr>
    </w:sdtEndPr>
    <w:sdtContent>
      <w:p w14:paraId="376335CF" w14:textId="42579A3A" w:rsidR="00E2677A" w:rsidRDefault="00E2677A" w:rsidP="00E267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0C1AF" w14:textId="77777777" w:rsidR="00E2677A" w:rsidRDefault="00E26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6231541"/>
      <w:docPartObj>
        <w:docPartGallery w:val="Page Numbers (Bottom of Page)"/>
        <w:docPartUnique/>
      </w:docPartObj>
    </w:sdtPr>
    <w:sdtEndPr>
      <w:rPr>
        <w:rStyle w:val="PageNumber"/>
      </w:rPr>
    </w:sdtEndPr>
    <w:sdtContent>
      <w:p w14:paraId="25891AED" w14:textId="14FF863F" w:rsidR="00E2677A" w:rsidRDefault="00E2677A" w:rsidP="00E267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21310">
          <w:rPr>
            <w:rStyle w:val="PageNumber"/>
            <w:noProof/>
          </w:rPr>
          <w:t>20</w:t>
        </w:r>
        <w:r>
          <w:rPr>
            <w:rStyle w:val="PageNumber"/>
          </w:rPr>
          <w:fldChar w:fldCharType="end"/>
        </w:r>
      </w:p>
    </w:sdtContent>
  </w:sdt>
  <w:p w14:paraId="602FD19B" w14:textId="77777777" w:rsidR="00E2677A" w:rsidRDefault="00E26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704" w14:textId="77777777" w:rsidR="008D3386" w:rsidRDefault="008D3386" w:rsidP="005F2295">
      <w:r>
        <w:separator/>
      </w:r>
    </w:p>
  </w:footnote>
  <w:footnote w:type="continuationSeparator" w:id="0">
    <w:p w14:paraId="0D59FB68" w14:textId="77777777" w:rsidR="008D3386" w:rsidRDefault="008D3386" w:rsidP="005F2295">
      <w:r>
        <w:continuationSeparator/>
      </w:r>
    </w:p>
  </w:footnote>
  <w:footnote w:id="1">
    <w:p w14:paraId="262308D5" w14:textId="77777777" w:rsidR="00D97CE6" w:rsidRPr="009927DB" w:rsidRDefault="00375A54" w:rsidP="003675ED">
      <w:pPr>
        <w:pStyle w:val="FootnoteText"/>
        <w:rPr>
          <w:sz w:val="22"/>
          <w:szCs w:val="22"/>
        </w:rPr>
      </w:pPr>
      <w:r w:rsidRPr="009927DB">
        <w:rPr>
          <w:rStyle w:val="FootnoteReference"/>
          <w:sz w:val="22"/>
          <w:szCs w:val="22"/>
        </w:rPr>
        <w:footnoteRef/>
      </w:r>
      <w:r w:rsidRPr="009927DB">
        <w:rPr>
          <w:sz w:val="22"/>
          <w:szCs w:val="22"/>
        </w:rPr>
        <w:t xml:space="preserve"> Senior Lecturer in Criminology, University of the West of England. </w:t>
      </w:r>
    </w:p>
    <w:p w14:paraId="3C921FE4" w14:textId="42CF4F53" w:rsidR="00375A54" w:rsidRPr="009927DB" w:rsidRDefault="00375A54" w:rsidP="003675ED">
      <w:pPr>
        <w:pStyle w:val="FootnoteText"/>
        <w:rPr>
          <w:sz w:val="22"/>
          <w:szCs w:val="22"/>
        </w:rPr>
      </w:pPr>
      <w:r w:rsidRPr="009927DB">
        <w:rPr>
          <w:sz w:val="22"/>
          <w:szCs w:val="22"/>
        </w:rPr>
        <w:t>All translations from Italian are my own, unless otherwise specified.</w:t>
      </w:r>
    </w:p>
  </w:footnote>
  <w:footnote w:id="2">
    <w:p w14:paraId="18EA60BC" w14:textId="32C37934" w:rsidR="00927084" w:rsidRPr="009927DB" w:rsidRDefault="00927084" w:rsidP="003675ED">
      <w:pPr>
        <w:pStyle w:val="FootnoteText"/>
        <w:rPr>
          <w:sz w:val="22"/>
          <w:szCs w:val="22"/>
        </w:rPr>
      </w:pPr>
      <w:r w:rsidRPr="009927DB">
        <w:rPr>
          <w:rStyle w:val="FootnoteReference"/>
          <w:sz w:val="22"/>
          <w:szCs w:val="22"/>
        </w:rPr>
        <w:footnoteRef/>
      </w:r>
      <w:r w:rsidRPr="009927DB">
        <w:rPr>
          <w:sz w:val="22"/>
          <w:szCs w:val="22"/>
        </w:rPr>
        <w:t xml:space="preserve"> P</w:t>
      </w:r>
      <w:r w:rsidR="005B294B">
        <w:rPr>
          <w:sz w:val="22"/>
          <w:szCs w:val="22"/>
        </w:rPr>
        <w:t>atricia</w:t>
      </w:r>
      <w:r w:rsidRPr="009927DB">
        <w:rPr>
          <w:sz w:val="22"/>
          <w:szCs w:val="22"/>
        </w:rPr>
        <w:t xml:space="preserve"> Rawlinson</w:t>
      </w:r>
      <w:r w:rsidR="009650CE" w:rsidRPr="009927DB">
        <w:rPr>
          <w:sz w:val="22"/>
          <w:szCs w:val="22"/>
        </w:rPr>
        <w:t>,</w:t>
      </w:r>
      <w:r w:rsidRPr="009927DB">
        <w:rPr>
          <w:sz w:val="22"/>
          <w:szCs w:val="22"/>
        </w:rPr>
        <w:t xml:space="preserve"> ‘Organized Crime Mythologies’ in H. N. </w:t>
      </w:r>
      <w:proofErr w:type="spellStart"/>
      <w:r w:rsidRPr="009927DB">
        <w:rPr>
          <w:sz w:val="22"/>
          <w:szCs w:val="22"/>
        </w:rPr>
        <w:t>Pontell</w:t>
      </w:r>
      <w:proofErr w:type="spellEnd"/>
      <w:r w:rsidRPr="009927DB">
        <w:rPr>
          <w:sz w:val="22"/>
          <w:szCs w:val="22"/>
        </w:rPr>
        <w:t xml:space="preserve"> (ed), </w:t>
      </w:r>
      <w:r w:rsidRPr="009927DB">
        <w:rPr>
          <w:i/>
          <w:sz w:val="22"/>
          <w:szCs w:val="22"/>
        </w:rPr>
        <w:t xml:space="preserve">Oxford Research Encyclopaedia of Criminology and Criminal Justice </w:t>
      </w:r>
      <w:r w:rsidRPr="009927DB">
        <w:rPr>
          <w:sz w:val="22"/>
          <w:szCs w:val="22"/>
        </w:rPr>
        <w:t>(OUP 2016)</w:t>
      </w:r>
      <w:r w:rsidR="00F214D7" w:rsidRPr="009927DB">
        <w:rPr>
          <w:sz w:val="22"/>
          <w:szCs w:val="22"/>
        </w:rPr>
        <w:t xml:space="preserve"> 6</w:t>
      </w:r>
      <w:r w:rsidR="006315C4" w:rsidRPr="009927DB">
        <w:rPr>
          <w:sz w:val="22"/>
          <w:szCs w:val="22"/>
        </w:rPr>
        <w:t>.</w:t>
      </w:r>
    </w:p>
  </w:footnote>
  <w:footnote w:id="3">
    <w:p w14:paraId="6A14E9AC" w14:textId="01841546" w:rsidR="001417CD" w:rsidRPr="009927DB" w:rsidRDefault="001417CD" w:rsidP="003675ED">
      <w:pPr>
        <w:rPr>
          <w:rFonts w:cstheme="minorHAnsi"/>
          <w:color w:val="000000" w:themeColor="text1"/>
          <w:sz w:val="22"/>
          <w:szCs w:val="22"/>
        </w:rPr>
      </w:pPr>
      <w:r w:rsidRPr="009927DB">
        <w:rPr>
          <w:rStyle w:val="FootnoteReference"/>
          <w:sz w:val="22"/>
          <w:szCs w:val="22"/>
        </w:rPr>
        <w:footnoteRef/>
      </w:r>
      <w:r w:rsidRPr="009927DB">
        <w:rPr>
          <w:sz w:val="22"/>
          <w:szCs w:val="22"/>
        </w:rPr>
        <w:t xml:space="preserve"> </w:t>
      </w:r>
      <w:r w:rsidR="003675ED" w:rsidRPr="009927DB">
        <w:rPr>
          <w:sz w:val="22"/>
          <w:szCs w:val="22"/>
        </w:rPr>
        <w:t>W</w:t>
      </w:r>
      <w:r w:rsidR="005B294B">
        <w:rPr>
          <w:sz w:val="22"/>
          <w:szCs w:val="22"/>
        </w:rPr>
        <w:t>illiam</w:t>
      </w:r>
      <w:r w:rsidR="003675ED" w:rsidRPr="009927DB">
        <w:rPr>
          <w:sz w:val="22"/>
          <w:szCs w:val="22"/>
        </w:rPr>
        <w:t xml:space="preserve"> </w:t>
      </w:r>
      <w:r w:rsidR="002802DC" w:rsidRPr="009927DB">
        <w:rPr>
          <w:rFonts w:cstheme="minorHAnsi"/>
          <w:color w:val="000000" w:themeColor="text1"/>
          <w:sz w:val="22"/>
          <w:szCs w:val="22"/>
        </w:rPr>
        <w:t>Chambliss</w:t>
      </w:r>
      <w:r w:rsidR="003675ED" w:rsidRPr="009927DB">
        <w:rPr>
          <w:rFonts w:cstheme="minorHAnsi"/>
          <w:color w:val="000000" w:themeColor="text1"/>
          <w:sz w:val="22"/>
          <w:szCs w:val="22"/>
        </w:rPr>
        <w:t xml:space="preserve"> </w:t>
      </w:r>
      <w:r w:rsidR="002802DC" w:rsidRPr="009927DB">
        <w:rPr>
          <w:rFonts w:cstheme="minorHAnsi"/>
          <w:color w:val="000000" w:themeColor="text1"/>
          <w:sz w:val="22"/>
          <w:szCs w:val="22"/>
        </w:rPr>
        <w:t xml:space="preserve">and </w:t>
      </w:r>
      <w:r w:rsidR="003675ED" w:rsidRPr="009927DB">
        <w:rPr>
          <w:rFonts w:cstheme="minorHAnsi"/>
          <w:color w:val="000000" w:themeColor="text1"/>
          <w:sz w:val="22"/>
          <w:szCs w:val="22"/>
        </w:rPr>
        <w:t>E</w:t>
      </w:r>
      <w:r w:rsidR="005B294B">
        <w:rPr>
          <w:rFonts w:cstheme="minorHAnsi"/>
          <w:color w:val="000000" w:themeColor="text1"/>
          <w:sz w:val="22"/>
          <w:szCs w:val="22"/>
        </w:rPr>
        <w:t>lizabeth</w:t>
      </w:r>
      <w:r w:rsidR="003675ED" w:rsidRPr="009927DB">
        <w:rPr>
          <w:rFonts w:cstheme="minorHAnsi"/>
          <w:color w:val="000000" w:themeColor="text1"/>
          <w:sz w:val="22"/>
          <w:szCs w:val="22"/>
        </w:rPr>
        <w:t xml:space="preserve"> </w:t>
      </w:r>
      <w:r w:rsidR="002802DC" w:rsidRPr="009927DB">
        <w:rPr>
          <w:rFonts w:cstheme="minorHAnsi"/>
          <w:color w:val="000000" w:themeColor="text1"/>
          <w:sz w:val="22"/>
          <w:szCs w:val="22"/>
        </w:rPr>
        <w:t>Williams, ‘Transnational Organized Crime and Social Sciences Myths’</w:t>
      </w:r>
      <w:r w:rsidR="003675ED" w:rsidRPr="009927DB">
        <w:rPr>
          <w:rFonts w:cstheme="minorHAnsi"/>
          <w:color w:val="000000" w:themeColor="text1"/>
          <w:sz w:val="22"/>
          <w:szCs w:val="22"/>
        </w:rPr>
        <w:t xml:space="preserve"> i</w:t>
      </w:r>
      <w:r w:rsidR="002802DC" w:rsidRPr="009927DB">
        <w:rPr>
          <w:rFonts w:cstheme="minorHAnsi"/>
          <w:color w:val="000000" w:themeColor="text1"/>
          <w:sz w:val="22"/>
          <w:szCs w:val="22"/>
        </w:rPr>
        <w:t xml:space="preserve">n </w:t>
      </w:r>
      <w:proofErr w:type="spellStart"/>
      <w:r w:rsidR="002802DC" w:rsidRPr="009927DB">
        <w:rPr>
          <w:rFonts w:cstheme="minorHAnsi"/>
          <w:color w:val="000000" w:themeColor="text1"/>
          <w:sz w:val="22"/>
          <w:szCs w:val="22"/>
        </w:rPr>
        <w:t>F</w:t>
      </w:r>
      <w:r w:rsidR="0000211A">
        <w:rPr>
          <w:rFonts w:cstheme="minorHAnsi"/>
          <w:color w:val="000000" w:themeColor="text1"/>
          <w:sz w:val="22"/>
          <w:szCs w:val="22"/>
        </w:rPr>
        <w:t>elia</w:t>
      </w:r>
      <w:proofErr w:type="spellEnd"/>
      <w:r w:rsidR="002802DC" w:rsidRPr="009927DB">
        <w:rPr>
          <w:rFonts w:cstheme="minorHAnsi"/>
          <w:color w:val="000000" w:themeColor="text1"/>
          <w:sz w:val="22"/>
          <w:szCs w:val="22"/>
        </w:rPr>
        <w:t xml:space="preserve"> </w:t>
      </w:r>
      <w:proofErr w:type="spellStart"/>
      <w:r w:rsidR="002802DC" w:rsidRPr="009927DB">
        <w:rPr>
          <w:rFonts w:cstheme="minorHAnsi"/>
          <w:color w:val="000000" w:themeColor="text1"/>
          <w:sz w:val="22"/>
          <w:szCs w:val="22"/>
        </w:rPr>
        <w:t>Allum</w:t>
      </w:r>
      <w:proofErr w:type="spellEnd"/>
      <w:r w:rsidR="002802DC" w:rsidRPr="009927DB">
        <w:rPr>
          <w:rFonts w:cstheme="minorHAnsi"/>
          <w:color w:val="000000" w:themeColor="text1"/>
          <w:sz w:val="22"/>
          <w:szCs w:val="22"/>
        </w:rPr>
        <w:t xml:space="preserve"> and S</w:t>
      </w:r>
      <w:r w:rsidR="0000211A">
        <w:rPr>
          <w:rFonts w:cstheme="minorHAnsi"/>
          <w:color w:val="000000" w:themeColor="text1"/>
          <w:sz w:val="22"/>
          <w:szCs w:val="22"/>
        </w:rPr>
        <w:t>tan</w:t>
      </w:r>
      <w:r w:rsidR="002802DC" w:rsidRPr="009927DB">
        <w:rPr>
          <w:rFonts w:cstheme="minorHAnsi"/>
          <w:color w:val="000000" w:themeColor="text1"/>
          <w:sz w:val="22"/>
          <w:szCs w:val="22"/>
        </w:rPr>
        <w:t xml:space="preserve"> Gilmour </w:t>
      </w:r>
      <w:r w:rsidR="003675ED" w:rsidRPr="009927DB">
        <w:rPr>
          <w:rFonts w:cstheme="minorHAnsi"/>
          <w:color w:val="000000" w:themeColor="text1"/>
          <w:sz w:val="22"/>
          <w:szCs w:val="22"/>
        </w:rPr>
        <w:t>(</w:t>
      </w:r>
      <w:r w:rsidR="002802DC" w:rsidRPr="009927DB">
        <w:rPr>
          <w:rFonts w:cstheme="minorHAnsi"/>
          <w:color w:val="000000" w:themeColor="text1"/>
          <w:sz w:val="22"/>
          <w:szCs w:val="22"/>
        </w:rPr>
        <w:t>eds</w:t>
      </w:r>
      <w:r w:rsidR="003675ED" w:rsidRPr="009927DB">
        <w:rPr>
          <w:rFonts w:cstheme="minorHAnsi"/>
          <w:color w:val="000000" w:themeColor="text1"/>
          <w:sz w:val="22"/>
          <w:szCs w:val="22"/>
        </w:rPr>
        <w:t>),</w:t>
      </w:r>
      <w:r w:rsidR="002802DC" w:rsidRPr="009927DB">
        <w:rPr>
          <w:rFonts w:cstheme="minorHAnsi"/>
          <w:color w:val="000000" w:themeColor="text1"/>
          <w:sz w:val="22"/>
          <w:szCs w:val="22"/>
        </w:rPr>
        <w:t xml:space="preserve"> </w:t>
      </w:r>
      <w:r w:rsidR="002802DC" w:rsidRPr="009927DB">
        <w:rPr>
          <w:rFonts w:cstheme="minorHAnsi"/>
          <w:i/>
          <w:iCs/>
          <w:color w:val="000000" w:themeColor="text1"/>
          <w:sz w:val="22"/>
          <w:szCs w:val="22"/>
        </w:rPr>
        <w:t>Routledge Handbook of Transnational Organised Crime</w:t>
      </w:r>
      <w:r w:rsidR="003675ED" w:rsidRPr="009927DB">
        <w:rPr>
          <w:rFonts w:cstheme="minorHAnsi"/>
          <w:i/>
          <w:iCs/>
          <w:color w:val="000000" w:themeColor="text1"/>
          <w:sz w:val="22"/>
          <w:szCs w:val="22"/>
        </w:rPr>
        <w:t xml:space="preserve"> </w:t>
      </w:r>
      <w:r w:rsidR="003675ED" w:rsidRPr="009927DB">
        <w:rPr>
          <w:rFonts w:cstheme="minorHAnsi"/>
          <w:iCs/>
          <w:color w:val="000000" w:themeColor="text1"/>
          <w:sz w:val="22"/>
          <w:szCs w:val="22"/>
        </w:rPr>
        <w:t>(</w:t>
      </w:r>
      <w:r w:rsidR="002802DC" w:rsidRPr="009927DB">
        <w:rPr>
          <w:rFonts w:cstheme="minorHAnsi"/>
          <w:color w:val="000000" w:themeColor="text1"/>
          <w:sz w:val="22"/>
          <w:szCs w:val="22"/>
        </w:rPr>
        <w:t>Routledge</w:t>
      </w:r>
      <w:r w:rsidR="003675ED" w:rsidRPr="009927DB">
        <w:rPr>
          <w:rFonts w:cstheme="minorHAnsi"/>
          <w:color w:val="000000" w:themeColor="text1"/>
          <w:sz w:val="22"/>
          <w:szCs w:val="22"/>
        </w:rPr>
        <w:t xml:space="preserve"> 2015).</w:t>
      </w:r>
    </w:p>
  </w:footnote>
  <w:footnote w:id="4">
    <w:p w14:paraId="2420F8C6" w14:textId="5BBA98A3" w:rsidR="000D524D" w:rsidRPr="009927DB" w:rsidRDefault="000D524D" w:rsidP="0055350F">
      <w:pPr>
        <w:rPr>
          <w:rFonts w:eastAsiaTheme="minorEastAsia"/>
          <w:sz w:val="22"/>
          <w:szCs w:val="22"/>
        </w:rPr>
      </w:pPr>
      <w:r w:rsidRPr="009927DB">
        <w:rPr>
          <w:rStyle w:val="FootnoteReference"/>
          <w:sz w:val="22"/>
          <w:szCs w:val="22"/>
        </w:rPr>
        <w:footnoteRef/>
      </w:r>
      <w:r w:rsidRPr="009927DB">
        <w:rPr>
          <w:sz w:val="22"/>
          <w:szCs w:val="22"/>
        </w:rPr>
        <w:t xml:space="preserve"> M</w:t>
      </w:r>
      <w:r w:rsidR="0000211A">
        <w:rPr>
          <w:sz w:val="22"/>
          <w:szCs w:val="22"/>
        </w:rPr>
        <w:t>ichael</w:t>
      </w:r>
      <w:r w:rsidRPr="009927DB">
        <w:rPr>
          <w:sz w:val="22"/>
          <w:szCs w:val="22"/>
        </w:rPr>
        <w:t xml:space="preserve"> </w:t>
      </w:r>
      <w:proofErr w:type="spellStart"/>
      <w:r w:rsidRPr="009927DB">
        <w:rPr>
          <w:sz w:val="22"/>
          <w:szCs w:val="22"/>
        </w:rPr>
        <w:t>Woodiwiss</w:t>
      </w:r>
      <w:proofErr w:type="spellEnd"/>
      <w:r w:rsidR="00C34F61" w:rsidRPr="009927DB">
        <w:rPr>
          <w:sz w:val="22"/>
          <w:szCs w:val="22"/>
        </w:rPr>
        <w:t>,</w:t>
      </w:r>
      <w:r w:rsidR="001D71C8" w:rsidRPr="009927DB">
        <w:rPr>
          <w:rFonts w:eastAsiaTheme="minorEastAsia"/>
          <w:sz w:val="22"/>
          <w:szCs w:val="22"/>
        </w:rPr>
        <w:t xml:space="preserve"> ‘The past and present of transnational organised crime in America’ </w:t>
      </w:r>
      <w:r w:rsidR="0055350F" w:rsidRPr="009927DB">
        <w:rPr>
          <w:rFonts w:eastAsiaTheme="minorEastAsia"/>
          <w:sz w:val="22"/>
          <w:szCs w:val="22"/>
        </w:rPr>
        <w:t>in</w:t>
      </w:r>
      <w:r w:rsidR="001D71C8" w:rsidRPr="009927DB">
        <w:rPr>
          <w:rFonts w:eastAsiaTheme="minorEastAsia"/>
          <w:sz w:val="22"/>
          <w:szCs w:val="22"/>
        </w:rPr>
        <w:t xml:space="preserve"> </w:t>
      </w:r>
      <w:proofErr w:type="spellStart"/>
      <w:r w:rsidR="001D71C8" w:rsidRPr="009927DB">
        <w:rPr>
          <w:rFonts w:eastAsiaTheme="minorEastAsia"/>
          <w:sz w:val="22"/>
          <w:szCs w:val="22"/>
        </w:rPr>
        <w:t>Allum</w:t>
      </w:r>
      <w:proofErr w:type="spellEnd"/>
      <w:r w:rsidR="001D71C8" w:rsidRPr="009927DB">
        <w:rPr>
          <w:rFonts w:eastAsiaTheme="minorEastAsia"/>
          <w:sz w:val="22"/>
          <w:szCs w:val="22"/>
        </w:rPr>
        <w:t xml:space="preserve"> and Gilmour </w:t>
      </w:r>
      <w:r w:rsidR="0055350F" w:rsidRPr="009927DB">
        <w:rPr>
          <w:rFonts w:eastAsiaTheme="minorEastAsia"/>
          <w:sz w:val="22"/>
          <w:szCs w:val="22"/>
        </w:rPr>
        <w:t>(</w:t>
      </w:r>
      <w:r w:rsidR="001D71C8" w:rsidRPr="009927DB">
        <w:rPr>
          <w:rFonts w:eastAsiaTheme="minorEastAsia"/>
          <w:sz w:val="22"/>
          <w:szCs w:val="22"/>
        </w:rPr>
        <w:t>eds</w:t>
      </w:r>
      <w:r w:rsidR="0055350F" w:rsidRPr="009927DB">
        <w:rPr>
          <w:rFonts w:eastAsiaTheme="minorEastAsia"/>
          <w:sz w:val="22"/>
          <w:szCs w:val="22"/>
        </w:rPr>
        <w:t>)</w:t>
      </w:r>
      <w:r w:rsidR="001D71C8" w:rsidRPr="009927DB">
        <w:rPr>
          <w:rFonts w:eastAsiaTheme="minorEastAsia"/>
          <w:sz w:val="22"/>
          <w:szCs w:val="22"/>
        </w:rPr>
        <w:t xml:space="preserve"> </w:t>
      </w:r>
      <w:r w:rsidR="001D71C8" w:rsidRPr="009927DB">
        <w:rPr>
          <w:rFonts w:eastAsiaTheme="minorEastAsia"/>
          <w:i/>
          <w:sz w:val="22"/>
          <w:szCs w:val="22"/>
        </w:rPr>
        <w:t>Routledge Handbook of Transnational Organised Crime</w:t>
      </w:r>
      <w:r w:rsidR="0055350F" w:rsidRPr="009927DB">
        <w:rPr>
          <w:rFonts w:eastAsiaTheme="minorEastAsia"/>
          <w:sz w:val="22"/>
          <w:szCs w:val="22"/>
        </w:rPr>
        <w:t xml:space="preserve"> </w:t>
      </w:r>
      <w:r w:rsidR="0055350F" w:rsidRPr="009927DB">
        <w:rPr>
          <w:rFonts w:cstheme="minorHAnsi"/>
          <w:iCs/>
          <w:color w:val="000000" w:themeColor="text1"/>
          <w:sz w:val="22"/>
          <w:szCs w:val="22"/>
        </w:rPr>
        <w:t>(</w:t>
      </w:r>
      <w:r w:rsidR="0055350F" w:rsidRPr="009927DB">
        <w:rPr>
          <w:rFonts w:cstheme="minorHAnsi"/>
          <w:color w:val="000000" w:themeColor="text1"/>
          <w:sz w:val="22"/>
          <w:szCs w:val="22"/>
        </w:rPr>
        <w:t>Routledge 2015).</w:t>
      </w:r>
    </w:p>
  </w:footnote>
  <w:footnote w:id="5">
    <w:p w14:paraId="3FA052AF" w14:textId="7C75828E" w:rsidR="00AE3815" w:rsidRPr="009927DB" w:rsidRDefault="00AE3815">
      <w:pPr>
        <w:pStyle w:val="FootnoteText"/>
        <w:rPr>
          <w:sz w:val="22"/>
          <w:szCs w:val="22"/>
        </w:rPr>
      </w:pPr>
      <w:r w:rsidRPr="009927DB">
        <w:rPr>
          <w:rStyle w:val="FootnoteReference"/>
          <w:sz w:val="22"/>
          <w:szCs w:val="22"/>
        </w:rPr>
        <w:footnoteRef/>
      </w:r>
      <w:r w:rsidRPr="009927DB">
        <w:rPr>
          <w:sz w:val="22"/>
          <w:szCs w:val="22"/>
        </w:rPr>
        <w:t xml:space="preserve"> D</w:t>
      </w:r>
      <w:r w:rsidR="000117F7">
        <w:rPr>
          <w:sz w:val="22"/>
          <w:szCs w:val="22"/>
        </w:rPr>
        <w:t>wight</w:t>
      </w:r>
      <w:r w:rsidRPr="009927DB">
        <w:rPr>
          <w:sz w:val="22"/>
          <w:szCs w:val="22"/>
        </w:rPr>
        <w:t xml:space="preserve"> C. Smith</w:t>
      </w:r>
      <w:r w:rsidR="009650CE" w:rsidRPr="009927DB">
        <w:rPr>
          <w:sz w:val="22"/>
          <w:szCs w:val="22"/>
        </w:rPr>
        <w:t>,</w:t>
      </w:r>
      <w:r w:rsidRPr="009927DB">
        <w:rPr>
          <w:sz w:val="22"/>
          <w:szCs w:val="22"/>
        </w:rPr>
        <w:t xml:space="preserve"> ‘Wickersham to Sutherland to Katzenbach: Evolving an “official” definition for organized crime’</w:t>
      </w:r>
      <w:r w:rsidR="000D524D" w:rsidRPr="009927DB">
        <w:rPr>
          <w:sz w:val="22"/>
          <w:szCs w:val="22"/>
        </w:rPr>
        <w:t xml:space="preserve"> (1991)</w:t>
      </w:r>
      <w:r w:rsidRPr="009927DB">
        <w:rPr>
          <w:sz w:val="22"/>
          <w:szCs w:val="22"/>
        </w:rPr>
        <w:t xml:space="preserve"> </w:t>
      </w:r>
      <w:r w:rsidRPr="009927DB">
        <w:rPr>
          <w:i/>
          <w:sz w:val="22"/>
          <w:szCs w:val="22"/>
        </w:rPr>
        <w:t>Crime, Law, and Social Change</w:t>
      </w:r>
      <w:r w:rsidRPr="009927DB">
        <w:rPr>
          <w:sz w:val="22"/>
          <w:szCs w:val="22"/>
        </w:rPr>
        <w:t>, 16, 135-54.</w:t>
      </w:r>
    </w:p>
  </w:footnote>
  <w:footnote w:id="6">
    <w:p w14:paraId="6EBC32E3" w14:textId="22D3F1B8" w:rsidR="003675ED" w:rsidRDefault="003675ED">
      <w:pPr>
        <w:pStyle w:val="FootnoteText"/>
      </w:pPr>
      <w:r w:rsidRPr="009927DB">
        <w:rPr>
          <w:rStyle w:val="FootnoteReference"/>
          <w:sz w:val="22"/>
          <w:szCs w:val="22"/>
        </w:rPr>
        <w:footnoteRef/>
      </w:r>
      <w:r w:rsidRPr="009927DB">
        <w:rPr>
          <w:sz w:val="22"/>
          <w:szCs w:val="22"/>
        </w:rPr>
        <w:t xml:space="preserve"> </w:t>
      </w:r>
      <w:r w:rsidRPr="009927DB">
        <w:rPr>
          <w:rFonts w:cstheme="minorHAnsi"/>
          <w:sz w:val="22"/>
          <w:szCs w:val="22"/>
        </w:rPr>
        <w:t>E</w:t>
      </w:r>
      <w:r w:rsidR="0009590F">
        <w:rPr>
          <w:rFonts w:cstheme="minorHAnsi"/>
          <w:sz w:val="22"/>
          <w:szCs w:val="22"/>
        </w:rPr>
        <w:t>dward</w:t>
      </w:r>
      <w:r w:rsidRPr="009927DB">
        <w:rPr>
          <w:rFonts w:cstheme="minorHAnsi"/>
          <w:sz w:val="22"/>
          <w:szCs w:val="22"/>
        </w:rPr>
        <w:t xml:space="preserve"> </w:t>
      </w:r>
      <w:proofErr w:type="spellStart"/>
      <w:r w:rsidRPr="009927DB">
        <w:rPr>
          <w:rFonts w:cstheme="minorHAnsi"/>
          <w:sz w:val="22"/>
          <w:szCs w:val="22"/>
        </w:rPr>
        <w:t>Kleemans</w:t>
      </w:r>
      <w:proofErr w:type="spellEnd"/>
      <w:r w:rsidR="009650CE" w:rsidRPr="009927DB">
        <w:rPr>
          <w:rFonts w:cstheme="minorHAnsi"/>
          <w:sz w:val="22"/>
          <w:szCs w:val="22"/>
        </w:rPr>
        <w:t>,</w:t>
      </w:r>
      <w:r w:rsidRPr="009927DB">
        <w:rPr>
          <w:rFonts w:cstheme="minorHAnsi"/>
          <w:sz w:val="22"/>
          <w:szCs w:val="22"/>
        </w:rPr>
        <w:t xml:space="preserve"> ‘Theoretical perspectives on organized crime’ in </w:t>
      </w:r>
      <w:r w:rsidR="007E1448" w:rsidRPr="009927DB">
        <w:rPr>
          <w:rFonts w:cstheme="minorHAnsi"/>
          <w:sz w:val="22"/>
          <w:szCs w:val="22"/>
        </w:rPr>
        <w:t>L</w:t>
      </w:r>
      <w:r w:rsidR="0009590F">
        <w:rPr>
          <w:rFonts w:cstheme="minorHAnsi"/>
          <w:sz w:val="22"/>
          <w:szCs w:val="22"/>
        </w:rPr>
        <w:t>etizia</w:t>
      </w:r>
      <w:r w:rsidR="007E1448" w:rsidRPr="009927DB">
        <w:rPr>
          <w:rFonts w:cstheme="minorHAnsi"/>
          <w:sz w:val="22"/>
          <w:szCs w:val="22"/>
        </w:rPr>
        <w:t xml:space="preserve"> </w:t>
      </w:r>
      <w:r w:rsidRPr="009927DB">
        <w:rPr>
          <w:rFonts w:cstheme="minorHAnsi"/>
          <w:sz w:val="22"/>
          <w:szCs w:val="22"/>
        </w:rPr>
        <w:t>Paoli</w:t>
      </w:r>
      <w:r w:rsidR="007E1448" w:rsidRPr="009927DB">
        <w:rPr>
          <w:rFonts w:cstheme="minorHAnsi"/>
          <w:sz w:val="22"/>
          <w:szCs w:val="22"/>
        </w:rPr>
        <w:t xml:space="preserve"> </w:t>
      </w:r>
      <w:r w:rsidRPr="009927DB">
        <w:rPr>
          <w:rFonts w:cstheme="minorHAnsi"/>
          <w:sz w:val="22"/>
          <w:szCs w:val="22"/>
        </w:rPr>
        <w:t xml:space="preserve">(ed) </w:t>
      </w:r>
      <w:r w:rsidRPr="009927DB">
        <w:rPr>
          <w:rFonts w:cstheme="minorHAnsi"/>
          <w:i/>
          <w:sz w:val="22"/>
          <w:szCs w:val="22"/>
        </w:rPr>
        <w:t>The Oxford Handbook of Organized Crime</w:t>
      </w:r>
      <w:r w:rsidRPr="009927DB">
        <w:rPr>
          <w:rFonts w:cstheme="minorHAnsi"/>
          <w:sz w:val="22"/>
          <w:szCs w:val="22"/>
        </w:rPr>
        <w:t xml:space="preserve"> (OUP 2014) 1.</w:t>
      </w:r>
    </w:p>
  </w:footnote>
  <w:footnote w:id="7">
    <w:p w14:paraId="1DEC5D68" w14:textId="69FECFA9" w:rsidR="000C2AE3" w:rsidRDefault="000C2AE3">
      <w:pPr>
        <w:pStyle w:val="FootnoteText"/>
      </w:pPr>
      <w:r>
        <w:rPr>
          <w:rStyle w:val="FootnoteReference"/>
        </w:rPr>
        <w:footnoteRef/>
      </w:r>
      <w:r>
        <w:t xml:space="preserve"> Rawlinson (n 2).</w:t>
      </w:r>
    </w:p>
  </w:footnote>
  <w:footnote w:id="8">
    <w:p w14:paraId="2990C0F0" w14:textId="51A264D8" w:rsidR="00F214D7" w:rsidRPr="009927DB" w:rsidRDefault="00F214D7">
      <w:pPr>
        <w:pStyle w:val="FootnoteText"/>
        <w:rPr>
          <w:sz w:val="22"/>
          <w:szCs w:val="22"/>
        </w:rPr>
      </w:pPr>
      <w:r w:rsidRPr="009927DB">
        <w:rPr>
          <w:rStyle w:val="FootnoteReference"/>
          <w:sz w:val="22"/>
          <w:szCs w:val="22"/>
        </w:rPr>
        <w:footnoteRef/>
      </w:r>
      <w:r w:rsidRPr="009927DB">
        <w:rPr>
          <w:sz w:val="22"/>
          <w:szCs w:val="22"/>
        </w:rPr>
        <w:t xml:space="preserve"> A</w:t>
      </w:r>
      <w:r w:rsidR="0078388F">
        <w:rPr>
          <w:sz w:val="22"/>
          <w:szCs w:val="22"/>
        </w:rPr>
        <w:t>nna</w:t>
      </w:r>
      <w:r w:rsidRPr="009927DB">
        <w:rPr>
          <w:sz w:val="22"/>
          <w:szCs w:val="22"/>
        </w:rPr>
        <w:t xml:space="preserve"> </w:t>
      </w:r>
      <w:proofErr w:type="spellStart"/>
      <w:r w:rsidRPr="009927DB">
        <w:rPr>
          <w:sz w:val="22"/>
          <w:szCs w:val="22"/>
        </w:rPr>
        <w:t>Sergi</w:t>
      </w:r>
      <w:proofErr w:type="spellEnd"/>
      <w:r w:rsidRPr="009927DB">
        <w:rPr>
          <w:sz w:val="22"/>
          <w:szCs w:val="22"/>
        </w:rPr>
        <w:t xml:space="preserve"> and A</w:t>
      </w:r>
      <w:r w:rsidR="0078388F">
        <w:rPr>
          <w:sz w:val="22"/>
          <w:szCs w:val="22"/>
        </w:rPr>
        <w:t>nita</w:t>
      </w:r>
      <w:r w:rsidRPr="009927DB">
        <w:rPr>
          <w:sz w:val="22"/>
          <w:szCs w:val="22"/>
        </w:rPr>
        <w:t xml:space="preserve"> </w:t>
      </w:r>
      <w:proofErr w:type="spellStart"/>
      <w:r w:rsidRPr="009927DB">
        <w:rPr>
          <w:sz w:val="22"/>
          <w:szCs w:val="22"/>
        </w:rPr>
        <w:t>Lavorgna</w:t>
      </w:r>
      <w:proofErr w:type="spellEnd"/>
      <w:r w:rsidRPr="009927DB">
        <w:rPr>
          <w:sz w:val="22"/>
          <w:szCs w:val="22"/>
        </w:rPr>
        <w:t xml:space="preserve">, </w:t>
      </w:r>
      <w:proofErr w:type="spellStart"/>
      <w:r w:rsidRPr="009927DB">
        <w:rPr>
          <w:rFonts w:cstheme="minorHAnsi"/>
          <w:i/>
          <w:iCs/>
          <w:color w:val="000000" w:themeColor="text1"/>
          <w:sz w:val="22"/>
          <w:szCs w:val="22"/>
        </w:rPr>
        <w:t>Ndrangheta</w:t>
      </w:r>
      <w:proofErr w:type="spellEnd"/>
      <w:r w:rsidRPr="009927DB">
        <w:rPr>
          <w:rFonts w:cstheme="minorHAnsi"/>
          <w:i/>
          <w:iCs/>
          <w:color w:val="000000" w:themeColor="text1"/>
          <w:sz w:val="22"/>
          <w:szCs w:val="22"/>
        </w:rPr>
        <w:t xml:space="preserve">: The </w:t>
      </w:r>
      <w:proofErr w:type="spellStart"/>
      <w:r w:rsidRPr="009927DB">
        <w:rPr>
          <w:rFonts w:cstheme="minorHAnsi"/>
          <w:i/>
          <w:iCs/>
          <w:color w:val="000000" w:themeColor="text1"/>
          <w:sz w:val="22"/>
          <w:szCs w:val="22"/>
        </w:rPr>
        <w:t>Glocal</w:t>
      </w:r>
      <w:proofErr w:type="spellEnd"/>
      <w:r w:rsidRPr="009927DB">
        <w:rPr>
          <w:rFonts w:cstheme="minorHAnsi"/>
          <w:i/>
          <w:iCs/>
          <w:color w:val="000000" w:themeColor="text1"/>
          <w:sz w:val="22"/>
          <w:szCs w:val="22"/>
        </w:rPr>
        <w:t xml:space="preserve"> Dimensions of the Most Powerful Italian Mafia </w:t>
      </w:r>
      <w:r w:rsidRPr="009927DB">
        <w:rPr>
          <w:rFonts w:cstheme="minorHAnsi"/>
          <w:iCs/>
          <w:color w:val="000000" w:themeColor="text1"/>
          <w:sz w:val="22"/>
          <w:szCs w:val="22"/>
        </w:rPr>
        <w:t>(</w:t>
      </w:r>
      <w:r w:rsidRPr="009927DB">
        <w:rPr>
          <w:rFonts w:cstheme="minorHAnsi"/>
          <w:color w:val="000000" w:themeColor="text1"/>
          <w:sz w:val="22"/>
          <w:szCs w:val="22"/>
        </w:rPr>
        <w:t>Palgrave Macmillan 2016) 2</w:t>
      </w:r>
      <w:r w:rsidR="006315C4" w:rsidRPr="009927DB">
        <w:rPr>
          <w:rFonts w:cstheme="minorHAnsi"/>
          <w:color w:val="000000" w:themeColor="text1"/>
          <w:sz w:val="22"/>
          <w:szCs w:val="22"/>
        </w:rPr>
        <w:t>.</w:t>
      </w:r>
    </w:p>
  </w:footnote>
  <w:footnote w:id="9">
    <w:p w14:paraId="103FE987" w14:textId="4B7A42CE" w:rsidR="008251B4" w:rsidRPr="009927DB" w:rsidRDefault="008251B4">
      <w:pPr>
        <w:pStyle w:val="FootnoteText"/>
        <w:rPr>
          <w:sz w:val="22"/>
          <w:szCs w:val="22"/>
        </w:rPr>
      </w:pPr>
      <w:r w:rsidRPr="009927DB">
        <w:rPr>
          <w:rStyle w:val="FootnoteReference"/>
          <w:sz w:val="22"/>
          <w:szCs w:val="22"/>
        </w:rPr>
        <w:footnoteRef/>
      </w:r>
      <w:r w:rsidRPr="009927DB">
        <w:rPr>
          <w:sz w:val="22"/>
          <w:szCs w:val="22"/>
        </w:rPr>
        <w:t xml:space="preserve"> A</w:t>
      </w:r>
      <w:r w:rsidR="0078388F">
        <w:rPr>
          <w:sz w:val="22"/>
          <w:szCs w:val="22"/>
        </w:rPr>
        <w:t>mber</w:t>
      </w:r>
      <w:r w:rsidRPr="009927DB">
        <w:rPr>
          <w:sz w:val="22"/>
          <w:szCs w:val="22"/>
        </w:rPr>
        <w:t xml:space="preserve"> Phillips</w:t>
      </w:r>
      <w:r w:rsidR="009650CE" w:rsidRPr="009927DB">
        <w:rPr>
          <w:sz w:val="22"/>
          <w:szCs w:val="22"/>
        </w:rPr>
        <w:t>,</w:t>
      </w:r>
      <w:r w:rsidRPr="009927DB">
        <w:rPr>
          <w:sz w:val="22"/>
          <w:szCs w:val="22"/>
        </w:rPr>
        <w:t xml:space="preserve"> ‘</w:t>
      </w:r>
      <w:proofErr w:type="spellStart"/>
      <w:r w:rsidRPr="009927DB">
        <w:rPr>
          <w:sz w:val="22"/>
          <w:szCs w:val="22"/>
        </w:rPr>
        <w:t>Corrado</w:t>
      </w:r>
      <w:proofErr w:type="spellEnd"/>
      <w:r w:rsidRPr="009927DB">
        <w:rPr>
          <w:sz w:val="22"/>
          <w:szCs w:val="22"/>
        </w:rPr>
        <w:t xml:space="preserve"> Alvaro and the Calabrian mafia: A critical case study of the use of literary and journalistic texts in research on Italian organized crime’ (2017) </w:t>
      </w:r>
      <w:r w:rsidRPr="009927DB">
        <w:rPr>
          <w:i/>
          <w:sz w:val="22"/>
          <w:szCs w:val="22"/>
        </w:rPr>
        <w:t>Trends in Organized Crime,</w:t>
      </w:r>
      <w:r w:rsidRPr="009927DB">
        <w:rPr>
          <w:sz w:val="22"/>
          <w:szCs w:val="22"/>
        </w:rPr>
        <w:t xml:space="preserve"> 20(1-2), 179-195. https://doi.org/10.1007/s12117-016-9285-0.</w:t>
      </w:r>
    </w:p>
  </w:footnote>
  <w:footnote w:id="10">
    <w:p w14:paraId="00EF7E8A" w14:textId="0043E992" w:rsidR="009B0DB4" w:rsidRDefault="009B0DB4">
      <w:pPr>
        <w:pStyle w:val="FootnoteText"/>
      </w:pPr>
      <w:r w:rsidRPr="009927DB">
        <w:rPr>
          <w:rStyle w:val="FootnoteReference"/>
          <w:sz w:val="22"/>
          <w:szCs w:val="22"/>
        </w:rPr>
        <w:footnoteRef/>
      </w:r>
      <w:r w:rsidR="00600BF9" w:rsidRPr="009927DB">
        <w:rPr>
          <w:sz w:val="22"/>
          <w:szCs w:val="22"/>
        </w:rPr>
        <w:t xml:space="preserve"> </w:t>
      </w:r>
      <w:r w:rsidR="00375A54" w:rsidRPr="009927DB">
        <w:rPr>
          <w:sz w:val="22"/>
          <w:szCs w:val="22"/>
        </w:rPr>
        <w:t>V</w:t>
      </w:r>
      <w:r w:rsidR="0078388F">
        <w:rPr>
          <w:sz w:val="22"/>
          <w:szCs w:val="22"/>
        </w:rPr>
        <w:t>ittorio</w:t>
      </w:r>
      <w:r w:rsidRPr="009927DB">
        <w:rPr>
          <w:sz w:val="22"/>
          <w:szCs w:val="22"/>
        </w:rPr>
        <w:t xml:space="preserve"> </w:t>
      </w:r>
      <w:proofErr w:type="gramStart"/>
      <w:r w:rsidR="00375A54" w:rsidRPr="009927DB">
        <w:rPr>
          <w:sz w:val="22"/>
          <w:szCs w:val="22"/>
        </w:rPr>
        <w:t>Mete</w:t>
      </w:r>
      <w:r w:rsidR="009650CE" w:rsidRPr="009927DB">
        <w:rPr>
          <w:sz w:val="22"/>
          <w:szCs w:val="22"/>
        </w:rPr>
        <w:t>,</w:t>
      </w:r>
      <w:r w:rsidR="00375A54" w:rsidRPr="009927DB">
        <w:rPr>
          <w:sz w:val="22"/>
          <w:szCs w:val="22"/>
        </w:rPr>
        <w:t>‘</w:t>
      </w:r>
      <w:proofErr w:type="spellStart"/>
      <w:proofErr w:type="gramEnd"/>
      <w:r w:rsidR="00375A54" w:rsidRPr="009927DB">
        <w:rPr>
          <w:sz w:val="22"/>
          <w:szCs w:val="22"/>
        </w:rPr>
        <w:t>Quali</w:t>
      </w:r>
      <w:proofErr w:type="spellEnd"/>
      <w:r w:rsidR="00375A54" w:rsidRPr="009927DB">
        <w:rPr>
          <w:sz w:val="22"/>
          <w:szCs w:val="22"/>
        </w:rPr>
        <w:t xml:space="preserve"> </w:t>
      </w:r>
      <w:proofErr w:type="spellStart"/>
      <w:r w:rsidR="00375A54" w:rsidRPr="009927DB">
        <w:rPr>
          <w:sz w:val="22"/>
          <w:szCs w:val="22"/>
        </w:rPr>
        <w:t>politiche</w:t>
      </w:r>
      <w:proofErr w:type="spellEnd"/>
      <w:r w:rsidR="00375A54" w:rsidRPr="009927DB">
        <w:rPr>
          <w:sz w:val="22"/>
          <w:szCs w:val="22"/>
        </w:rPr>
        <w:t xml:space="preserve"> </w:t>
      </w:r>
      <w:proofErr w:type="spellStart"/>
      <w:r w:rsidR="00375A54" w:rsidRPr="009927DB">
        <w:rPr>
          <w:sz w:val="22"/>
          <w:szCs w:val="22"/>
        </w:rPr>
        <w:t>contro</w:t>
      </w:r>
      <w:proofErr w:type="spellEnd"/>
      <w:r w:rsidR="00375A54" w:rsidRPr="009927DB">
        <w:rPr>
          <w:sz w:val="22"/>
          <w:szCs w:val="22"/>
        </w:rPr>
        <w:t xml:space="preserve"> </w:t>
      </w:r>
      <w:proofErr w:type="spellStart"/>
      <w:r w:rsidR="00375A54" w:rsidRPr="009927DB">
        <w:rPr>
          <w:sz w:val="22"/>
          <w:szCs w:val="22"/>
        </w:rPr>
        <w:t>quali</w:t>
      </w:r>
      <w:proofErr w:type="spellEnd"/>
      <w:r w:rsidR="00375A54" w:rsidRPr="009927DB">
        <w:rPr>
          <w:sz w:val="22"/>
          <w:szCs w:val="22"/>
        </w:rPr>
        <w:t xml:space="preserve"> </w:t>
      </w:r>
      <w:proofErr w:type="spellStart"/>
      <w:r w:rsidR="00375A54" w:rsidRPr="009927DB">
        <w:rPr>
          <w:sz w:val="22"/>
          <w:szCs w:val="22"/>
        </w:rPr>
        <w:t>mafie</w:t>
      </w:r>
      <w:proofErr w:type="spellEnd"/>
      <w:r w:rsidR="00375A54" w:rsidRPr="009927DB">
        <w:rPr>
          <w:sz w:val="22"/>
          <w:szCs w:val="22"/>
        </w:rPr>
        <w:t xml:space="preserve">. Una </w:t>
      </w:r>
      <w:proofErr w:type="spellStart"/>
      <w:r w:rsidR="00375A54" w:rsidRPr="009927DB">
        <w:rPr>
          <w:sz w:val="22"/>
          <w:szCs w:val="22"/>
        </w:rPr>
        <w:t>proposta</w:t>
      </w:r>
      <w:proofErr w:type="spellEnd"/>
      <w:r w:rsidR="00375A54" w:rsidRPr="009927DB">
        <w:rPr>
          <w:sz w:val="22"/>
          <w:szCs w:val="22"/>
        </w:rPr>
        <w:t xml:space="preserve"> di </w:t>
      </w:r>
      <w:proofErr w:type="spellStart"/>
      <w:r w:rsidR="00375A54" w:rsidRPr="009927DB">
        <w:rPr>
          <w:sz w:val="22"/>
          <w:szCs w:val="22"/>
        </w:rPr>
        <w:t>classificazione</w:t>
      </w:r>
      <w:proofErr w:type="spellEnd"/>
      <w:r w:rsidR="00375A54" w:rsidRPr="009927DB">
        <w:rPr>
          <w:sz w:val="22"/>
          <w:szCs w:val="22"/>
        </w:rPr>
        <w:t xml:space="preserve"> </w:t>
      </w:r>
      <w:proofErr w:type="spellStart"/>
      <w:r w:rsidR="00375A54" w:rsidRPr="009927DB">
        <w:rPr>
          <w:sz w:val="22"/>
          <w:szCs w:val="22"/>
        </w:rPr>
        <w:t>delle</w:t>
      </w:r>
      <w:proofErr w:type="spellEnd"/>
      <w:r w:rsidR="00375A54" w:rsidRPr="009927DB">
        <w:rPr>
          <w:sz w:val="22"/>
          <w:szCs w:val="22"/>
        </w:rPr>
        <w:t xml:space="preserve"> </w:t>
      </w:r>
      <w:proofErr w:type="spellStart"/>
      <w:r w:rsidR="00375A54" w:rsidRPr="009927DB">
        <w:rPr>
          <w:sz w:val="22"/>
          <w:szCs w:val="22"/>
        </w:rPr>
        <w:t>politiche</w:t>
      </w:r>
      <w:proofErr w:type="spellEnd"/>
      <w:r w:rsidR="00375A54" w:rsidRPr="009927DB">
        <w:rPr>
          <w:sz w:val="22"/>
          <w:szCs w:val="22"/>
        </w:rPr>
        <w:t xml:space="preserve"> </w:t>
      </w:r>
      <w:proofErr w:type="spellStart"/>
      <w:r w:rsidR="00375A54" w:rsidRPr="009927DB">
        <w:rPr>
          <w:sz w:val="22"/>
          <w:szCs w:val="22"/>
        </w:rPr>
        <w:t>antimafia</w:t>
      </w:r>
      <w:proofErr w:type="spellEnd"/>
      <w:r w:rsidR="00375A54" w:rsidRPr="009927DB">
        <w:rPr>
          <w:sz w:val="22"/>
          <w:szCs w:val="22"/>
        </w:rPr>
        <w:t xml:space="preserve">’ Paper presented at the XXIV Conference of the </w:t>
      </w:r>
      <w:proofErr w:type="spellStart"/>
      <w:r w:rsidR="00375A54" w:rsidRPr="009927DB">
        <w:rPr>
          <w:sz w:val="22"/>
          <w:szCs w:val="22"/>
        </w:rPr>
        <w:t>Societa</w:t>
      </w:r>
      <w:proofErr w:type="spellEnd"/>
      <w:r w:rsidR="00375A54" w:rsidRPr="009927DB">
        <w:rPr>
          <w:sz w:val="22"/>
          <w:szCs w:val="22"/>
        </w:rPr>
        <w:t xml:space="preserve">̀ </w:t>
      </w:r>
      <w:proofErr w:type="spellStart"/>
      <w:r w:rsidR="00375A54" w:rsidRPr="009927DB">
        <w:rPr>
          <w:sz w:val="22"/>
          <w:szCs w:val="22"/>
        </w:rPr>
        <w:t>Italiana</w:t>
      </w:r>
      <w:proofErr w:type="spellEnd"/>
      <w:r w:rsidR="00375A54" w:rsidRPr="009927DB">
        <w:rPr>
          <w:sz w:val="22"/>
          <w:szCs w:val="22"/>
        </w:rPr>
        <w:t xml:space="preserve"> di </w:t>
      </w:r>
      <w:proofErr w:type="spellStart"/>
      <w:r w:rsidR="00375A54" w:rsidRPr="009927DB">
        <w:rPr>
          <w:sz w:val="22"/>
          <w:szCs w:val="22"/>
        </w:rPr>
        <w:t>Scienza</w:t>
      </w:r>
      <w:proofErr w:type="spellEnd"/>
      <w:r w:rsidR="00375A54" w:rsidRPr="009927DB">
        <w:rPr>
          <w:sz w:val="22"/>
          <w:szCs w:val="22"/>
        </w:rPr>
        <w:t xml:space="preserve"> </w:t>
      </w:r>
      <w:proofErr w:type="spellStart"/>
      <w:r w:rsidR="00375A54" w:rsidRPr="009927DB">
        <w:rPr>
          <w:sz w:val="22"/>
          <w:szCs w:val="22"/>
        </w:rPr>
        <w:t>Politica</w:t>
      </w:r>
      <w:proofErr w:type="spellEnd"/>
      <w:r w:rsidR="00375A54" w:rsidRPr="009927DB">
        <w:rPr>
          <w:sz w:val="22"/>
          <w:szCs w:val="22"/>
        </w:rPr>
        <w:t>, Venice, 16-18 September 2010 3</w:t>
      </w:r>
      <w:r w:rsidR="006315C4" w:rsidRPr="009927DB">
        <w:rPr>
          <w:sz w:val="22"/>
          <w:szCs w:val="22"/>
        </w:rPr>
        <w:t>.</w:t>
      </w:r>
    </w:p>
  </w:footnote>
  <w:footnote w:id="11">
    <w:p w14:paraId="5202EA9E" w14:textId="4413FC44" w:rsidR="00D77D12" w:rsidRPr="009927DB" w:rsidRDefault="00D77D12">
      <w:pPr>
        <w:pStyle w:val="FootnoteText"/>
        <w:rPr>
          <w:sz w:val="22"/>
          <w:szCs w:val="22"/>
        </w:rPr>
      </w:pPr>
      <w:r w:rsidRPr="009927DB">
        <w:rPr>
          <w:rStyle w:val="FootnoteReference"/>
          <w:sz w:val="22"/>
          <w:szCs w:val="22"/>
        </w:rPr>
        <w:footnoteRef/>
      </w:r>
      <w:r w:rsidRPr="009927DB">
        <w:rPr>
          <w:sz w:val="22"/>
          <w:szCs w:val="22"/>
        </w:rPr>
        <w:t xml:space="preserve"> J</w:t>
      </w:r>
      <w:r w:rsidR="0078388F">
        <w:rPr>
          <w:sz w:val="22"/>
          <w:szCs w:val="22"/>
        </w:rPr>
        <w:t>ohn</w:t>
      </w:r>
      <w:r w:rsidRPr="009927DB">
        <w:rPr>
          <w:sz w:val="22"/>
          <w:szCs w:val="22"/>
        </w:rPr>
        <w:t xml:space="preserve"> Dickie</w:t>
      </w:r>
      <w:r w:rsidR="00BD36AE" w:rsidRPr="009927DB">
        <w:rPr>
          <w:sz w:val="22"/>
          <w:szCs w:val="22"/>
        </w:rPr>
        <w:t>,</w:t>
      </w:r>
      <w:r w:rsidRPr="009927DB">
        <w:rPr>
          <w:sz w:val="22"/>
          <w:szCs w:val="22"/>
        </w:rPr>
        <w:t xml:space="preserve"> ‘Historicizing Italy’s Other Mafias: Some Considerations’ in ‘Italy’s Other Mafias in Italian Film and Television: A Roundtable’ (2013) </w:t>
      </w:r>
      <w:r w:rsidRPr="009927DB">
        <w:rPr>
          <w:i/>
          <w:sz w:val="22"/>
          <w:szCs w:val="22"/>
        </w:rPr>
        <w:t xml:space="preserve">The </w:t>
      </w:r>
      <w:proofErr w:type="spellStart"/>
      <w:r w:rsidRPr="009927DB">
        <w:rPr>
          <w:i/>
          <w:sz w:val="22"/>
          <w:szCs w:val="22"/>
        </w:rPr>
        <w:t>Italianist</w:t>
      </w:r>
      <w:proofErr w:type="spellEnd"/>
      <w:r w:rsidRPr="009927DB">
        <w:rPr>
          <w:i/>
          <w:sz w:val="22"/>
          <w:szCs w:val="22"/>
        </w:rPr>
        <w:t xml:space="preserve"> </w:t>
      </w:r>
      <w:r w:rsidRPr="009927DB">
        <w:rPr>
          <w:sz w:val="22"/>
          <w:szCs w:val="22"/>
        </w:rPr>
        <w:t>33 (2) 201-203.</w:t>
      </w:r>
    </w:p>
  </w:footnote>
  <w:footnote w:id="12">
    <w:p w14:paraId="6628FC7B" w14:textId="39AB014B" w:rsidR="006315C4" w:rsidRPr="009927DB" w:rsidRDefault="006315C4">
      <w:pPr>
        <w:pStyle w:val="FootnoteText"/>
        <w:rPr>
          <w:sz w:val="22"/>
          <w:szCs w:val="22"/>
        </w:rPr>
      </w:pPr>
      <w:r w:rsidRPr="009927DB">
        <w:rPr>
          <w:rStyle w:val="FootnoteReference"/>
          <w:sz w:val="22"/>
          <w:szCs w:val="22"/>
        </w:rPr>
        <w:footnoteRef/>
      </w:r>
      <w:r w:rsidRPr="009927DB">
        <w:rPr>
          <w:sz w:val="22"/>
          <w:szCs w:val="22"/>
        </w:rPr>
        <w:t xml:space="preserve"> M</w:t>
      </w:r>
      <w:r w:rsidR="0078388F">
        <w:rPr>
          <w:sz w:val="22"/>
          <w:szCs w:val="22"/>
        </w:rPr>
        <w:t>arcello</w:t>
      </w:r>
      <w:r w:rsidRPr="009927DB">
        <w:rPr>
          <w:sz w:val="22"/>
          <w:szCs w:val="22"/>
        </w:rPr>
        <w:t xml:space="preserve"> Ravveduto, </w:t>
      </w:r>
      <w:r w:rsidRPr="009927DB">
        <w:rPr>
          <w:i/>
          <w:sz w:val="22"/>
          <w:szCs w:val="22"/>
        </w:rPr>
        <w:t xml:space="preserve">Lo </w:t>
      </w:r>
      <w:proofErr w:type="spellStart"/>
      <w:r w:rsidRPr="009927DB">
        <w:rPr>
          <w:i/>
          <w:sz w:val="22"/>
          <w:szCs w:val="22"/>
        </w:rPr>
        <w:t>spettacolo</w:t>
      </w:r>
      <w:proofErr w:type="spellEnd"/>
      <w:r w:rsidRPr="009927DB">
        <w:rPr>
          <w:i/>
          <w:sz w:val="22"/>
          <w:szCs w:val="22"/>
        </w:rPr>
        <w:t xml:space="preserve"> </w:t>
      </w:r>
      <w:proofErr w:type="spellStart"/>
      <w:r w:rsidRPr="009927DB">
        <w:rPr>
          <w:i/>
          <w:sz w:val="22"/>
          <w:szCs w:val="22"/>
        </w:rPr>
        <w:t>della</w:t>
      </w:r>
      <w:proofErr w:type="spellEnd"/>
      <w:r w:rsidRPr="009927DB">
        <w:rPr>
          <w:i/>
          <w:sz w:val="22"/>
          <w:szCs w:val="22"/>
        </w:rPr>
        <w:t xml:space="preserve"> mafia: Storia di un </w:t>
      </w:r>
      <w:proofErr w:type="spellStart"/>
      <w:r w:rsidRPr="009927DB">
        <w:rPr>
          <w:i/>
          <w:sz w:val="22"/>
          <w:szCs w:val="22"/>
        </w:rPr>
        <w:t>immaginario</w:t>
      </w:r>
      <w:proofErr w:type="spellEnd"/>
      <w:r w:rsidRPr="009927DB">
        <w:rPr>
          <w:i/>
          <w:sz w:val="22"/>
          <w:szCs w:val="22"/>
        </w:rPr>
        <w:t xml:space="preserve"> </w:t>
      </w:r>
      <w:proofErr w:type="spellStart"/>
      <w:r w:rsidRPr="009927DB">
        <w:rPr>
          <w:i/>
          <w:sz w:val="22"/>
          <w:szCs w:val="22"/>
        </w:rPr>
        <w:t>tra</w:t>
      </w:r>
      <w:proofErr w:type="spellEnd"/>
      <w:r w:rsidRPr="009927DB">
        <w:rPr>
          <w:i/>
          <w:sz w:val="22"/>
          <w:szCs w:val="22"/>
        </w:rPr>
        <w:t xml:space="preserve"> </w:t>
      </w:r>
      <w:proofErr w:type="spellStart"/>
      <w:r w:rsidRPr="009927DB">
        <w:rPr>
          <w:i/>
          <w:sz w:val="22"/>
          <w:szCs w:val="22"/>
        </w:rPr>
        <w:t>realtà</w:t>
      </w:r>
      <w:proofErr w:type="spellEnd"/>
      <w:r w:rsidRPr="009927DB">
        <w:rPr>
          <w:i/>
          <w:sz w:val="22"/>
          <w:szCs w:val="22"/>
        </w:rPr>
        <w:t xml:space="preserve"> e </w:t>
      </w:r>
      <w:proofErr w:type="spellStart"/>
      <w:r w:rsidRPr="009927DB">
        <w:rPr>
          <w:i/>
          <w:sz w:val="22"/>
          <w:szCs w:val="22"/>
        </w:rPr>
        <w:t>finzione</w:t>
      </w:r>
      <w:proofErr w:type="spellEnd"/>
      <w:r w:rsidRPr="009927DB">
        <w:rPr>
          <w:sz w:val="22"/>
          <w:szCs w:val="22"/>
        </w:rPr>
        <w:t xml:space="preserve"> (</w:t>
      </w:r>
      <w:r w:rsidR="008510F2">
        <w:rPr>
          <w:sz w:val="22"/>
          <w:szCs w:val="22"/>
        </w:rPr>
        <w:t xml:space="preserve">Kindle </w:t>
      </w:r>
      <w:proofErr w:type="spellStart"/>
      <w:r w:rsidR="008510F2">
        <w:rPr>
          <w:sz w:val="22"/>
          <w:szCs w:val="22"/>
        </w:rPr>
        <w:t>edn</w:t>
      </w:r>
      <w:proofErr w:type="spellEnd"/>
      <w:r w:rsidR="008510F2">
        <w:rPr>
          <w:sz w:val="22"/>
          <w:szCs w:val="22"/>
        </w:rPr>
        <w:t xml:space="preserve">, </w:t>
      </w:r>
      <w:proofErr w:type="spellStart"/>
      <w:r w:rsidRPr="009927DB">
        <w:rPr>
          <w:sz w:val="22"/>
          <w:szCs w:val="22"/>
        </w:rPr>
        <w:t>Edizioni</w:t>
      </w:r>
      <w:proofErr w:type="spellEnd"/>
      <w:r w:rsidRPr="009927DB">
        <w:rPr>
          <w:sz w:val="22"/>
          <w:szCs w:val="22"/>
        </w:rPr>
        <w:t xml:space="preserve"> Gruppo Abele 2019)</w:t>
      </w:r>
    </w:p>
  </w:footnote>
  <w:footnote w:id="13">
    <w:p w14:paraId="12AFF36F" w14:textId="615FFE92" w:rsidR="006315C4" w:rsidRPr="00506C84" w:rsidRDefault="006315C4">
      <w:pPr>
        <w:pStyle w:val="FootnoteText"/>
        <w:rPr>
          <w:sz w:val="22"/>
          <w:szCs w:val="22"/>
        </w:rPr>
      </w:pPr>
      <w:r w:rsidRPr="009927DB">
        <w:rPr>
          <w:rStyle w:val="FootnoteReference"/>
          <w:sz w:val="22"/>
          <w:szCs w:val="22"/>
        </w:rPr>
        <w:footnoteRef/>
      </w:r>
      <w:r w:rsidRPr="009927DB">
        <w:rPr>
          <w:sz w:val="22"/>
          <w:szCs w:val="22"/>
        </w:rPr>
        <w:t xml:space="preserve"> </w:t>
      </w:r>
      <w:r w:rsidRPr="00A371D9">
        <w:rPr>
          <w:i/>
          <w:sz w:val="22"/>
          <w:szCs w:val="22"/>
        </w:rPr>
        <w:t>Ibid</w:t>
      </w:r>
      <w:r w:rsidR="00506C84">
        <w:rPr>
          <w:i/>
          <w:sz w:val="22"/>
          <w:szCs w:val="22"/>
        </w:rPr>
        <w:t>.</w:t>
      </w:r>
      <w:r w:rsidRPr="00A371D9">
        <w:rPr>
          <w:i/>
          <w:sz w:val="22"/>
          <w:szCs w:val="22"/>
        </w:rPr>
        <w:t xml:space="preserve"> </w:t>
      </w:r>
      <w:proofErr w:type="spellStart"/>
      <w:r w:rsidR="00506C84">
        <w:rPr>
          <w:sz w:val="22"/>
          <w:szCs w:val="22"/>
        </w:rPr>
        <w:t>ch</w:t>
      </w:r>
      <w:proofErr w:type="spellEnd"/>
      <w:r w:rsidR="00506C84">
        <w:rPr>
          <w:sz w:val="22"/>
          <w:szCs w:val="22"/>
        </w:rPr>
        <w:t xml:space="preserve"> 9, para 2.</w:t>
      </w:r>
    </w:p>
  </w:footnote>
  <w:footnote w:id="14">
    <w:p w14:paraId="607DA252" w14:textId="5B11058A" w:rsidR="006315C4" w:rsidRPr="00506C84" w:rsidRDefault="006315C4">
      <w:pPr>
        <w:pStyle w:val="FootnoteText"/>
        <w:rPr>
          <w:sz w:val="22"/>
          <w:szCs w:val="22"/>
        </w:rPr>
      </w:pPr>
      <w:r w:rsidRPr="009927DB">
        <w:rPr>
          <w:rStyle w:val="FootnoteReference"/>
          <w:sz w:val="22"/>
          <w:szCs w:val="22"/>
        </w:rPr>
        <w:footnoteRef/>
      </w:r>
      <w:r w:rsidRPr="009927DB">
        <w:rPr>
          <w:sz w:val="22"/>
          <w:szCs w:val="22"/>
        </w:rPr>
        <w:t xml:space="preserve"> </w:t>
      </w:r>
      <w:r w:rsidRPr="00A371D9">
        <w:rPr>
          <w:i/>
          <w:sz w:val="22"/>
          <w:szCs w:val="22"/>
        </w:rPr>
        <w:t>Ibid</w:t>
      </w:r>
      <w:r w:rsidR="00506C84">
        <w:rPr>
          <w:i/>
          <w:sz w:val="22"/>
          <w:szCs w:val="22"/>
        </w:rPr>
        <w:t xml:space="preserve">. </w:t>
      </w:r>
      <w:proofErr w:type="spellStart"/>
      <w:r w:rsidR="00506C84">
        <w:rPr>
          <w:sz w:val="22"/>
          <w:szCs w:val="22"/>
        </w:rPr>
        <w:t>ch</w:t>
      </w:r>
      <w:proofErr w:type="spellEnd"/>
      <w:r w:rsidR="00506C84">
        <w:rPr>
          <w:sz w:val="22"/>
          <w:szCs w:val="22"/>
        </w:rPr>
        <w:t xml:space="preserve"> 9, para</w:t>
      </w:r>
      <w:r w:rsidR="00F360BE">
        <w:rPr>
          <w:sz w:val="22"/>
          <w:szCs w:val="22"/>
        </w:rPr>
        <w:t xml:space="preserve"> 3.</w:t>
      </w:r>
    </w:p>
  </w:footnote>
  <w:footnote w:id="15">
    <w:p w14:paraId="740DA762" w14:textId="752B8028" w:rsidR="006315C4" w:rsidRPr="009927DB" w:rsidRDefault="006315C4">
      <w:pPr>
        <w:pStyle w:val="FootnoteText"/>
        <w:rPr>
          <w:sz w:val="22"/>
          <w:szCs w:val="22"/>
        </w:rPr>
      </w:pPr>
      <w:r w:rsidRPr="009927DB">
        <w:rPr>
          <w:rStyle w:val="FootnoteReference"/>
          <w:sz w:val="22"/>
          <w:szCs w:val="22"/>
        </w:rPr>
        <w:footnoteRef/>
      </w:r>
      <w:r w:rsidRPr="009927DB">
        <w:rPr>
          <w:sz w:val="22"/>
          <w:szCs w:val="22"/>
        </w:rPr>
        <w:t xml:space="preserve"> See for example: </w:t>
      </w:r>
      <w:r w:rsidR="00865288" w:rsidRPr="009927DB">
        <w:rPr>
          <w:sz w:val="22"/>
          <w:szCs w:val="22"/>
        </w:rPr>
        <w:t>R</w:t>
      </w:r>
      <w:r w:rsidR="0078388F">
        <w:rPr>
          <w:sz w:val="22"/>
          <w:szCs w:val="22"/>
        </w:rPr>
        <w:t>obin</w:t>
      </w:r>
      <w:r w:rsidR="00865288" w:rsidRPr="009927DB">
        <w:rPr>
          <w:sz w:val="22"/>
          <w:szCs w:val="22"/>
        </w:rPr>
        <w:t xml:space="preserve"> </w:t>
      </w:r>
      <w:r w:rsidRPr="009927DB">
        <w:rPr>
          <w:sz w:val="22"/>
          <w:szCs w:val="22"/>
        </w:rPr>
        <w:t>Pickering-</w:t>
      </w:r>
      <w:proofErr w:type="spellStart"/>
      <w:r w:rsidRPr="009927DB">
        <w:rPr>
          <w:sz w:val="22"/>
          <w:szCs w:val="22"/>
        </w:rPr>
        <w:t>Iazzi</w:t>
      </w:r>
      <w:proofErr w:type="spellEnd"/>
      <w:r w:rsidRPr="009927DB">
        <w:rPr>
          <w:sz w:val="22"/>
          <w:szCs w:val="22"/>
        </w:rPr>
        <w:t xml:space="preserve"> </w:t>
      </w:r>
      <w:r w:rsidR="00865288" w:rsidRPr="009927DB">
        <w:rPr>
          <w:i/>
          <w:sz w:val="22"/>
          <w:szCs w:val="22"/>
        </w:rPr>
        <w:t xml:space="preserve">Mafia and Outlaw Stories from Italian Life and Literature </w:t>
      </w:r>
      <w:r w:rsidR="00865288" w:rsidRPr="009927DB">
        <w:rPr>
          <w:sz w:val="22"/>
          <w:szCs w:val="22"/>
        </w:rPr>
        <w:t>(University of Toronto Press 2007)</w:t>
      </w:r>
      <w:r w:rsidR="00C87B39">
        <w:rPr>
          <w:sz w:val="22"/>
          <w:szCs w:val="22"/>
        </w:rPr>
        <w:t>;</w:t>
      </w:r>
      <w:r w:rsidR="00865288" w:rsidRPr="009927DB">
        <w:rPr>
          <w:sz w:val="22"/>
          <w:szCs w:val="22"/>
        </w:rPr>
        <w:t xml:space="preserve"> </w:t>
      </w:r>
      <w:r w:rsidR="00B26E0D">
        <w:rPr>
          <w:sz w:val="22"/>
          <w:szCs w:val="22"/>
        </w:rPr>
        <w:t>Ravveduto (n 12).</w:t>
      </w:r>
    </w:p>
  </w:footnote>
  <w:footnote w:id="16">
    <w:p w14:paraId="79B08CD0" w14:textId="23438680" w:rsidR="00BD36AE" w:rsidRPr="009927DB" w:rsidRDefault="00BD36AE">
      <w:pPr>
        <w:pStyle w:val="FootnoteText"/>
        <w:rPr>
          <w:sz w:val="22"/>
          <w:szCs w:val="22"/>
        </w:rPr>
      </w:pPr>
      <w:r w:rsidRPr="009927DB">
        <w:rPr>
          <w:rStyle w:val="FootnoteReference"/>
          <w:sz w:val="22"/>
          <w:szCs w:val="22"/>
        </w:rPr>
        <w:footnoteRef/>
      </w:r>
      <w:r w:rsidRPr="009927DB">
        <w:rPr>
          <w:sz w:val="22"/>
          <w:szCs w:val="22"/>
        </w:rPr>
        <w:t xml:space="preserve"> See </w:t>
      </w:r>
      <w:proofErr w:type="spellStart"/>
      <w:r w:rsidRPr="009927DB">
        <w:rPr>
          <w:sz w:val="22"/>
          <w:szCs w:val="22"/>
        </w:rPr>
        <w:t>P</w:t>
      </w:r>
      <w:r w:rsidR="0078388F">
        <w:rPr>
          <w:sz w:val="22"/>
          <w:szCs w:val="22"/>
        </w:rPr>
        <w:t>asquino</w:t>
      </w:r>
      <w:proofErr w:type="spellEnd"/>
      <w:r w:rsidRPr="009927DB">
        <w:rPr>
          <w:sz w:val="22"/>
          <w:szCs w:val="22"/>
        </w:rPr>
        <w:t xml:space="preserve"> </w:t>
      </w:r>
      <w:proofErr w:type="spellStart"/>
      <w:r w:rsidRPr="009927DB">
        <w:rPr>
          <w:sz w:val="22"/>
          <w:szCs w:val="22"/>
        </w:rPr>
        <w:t>Crupi</w:t>
      </w:r>
      <w:proofErr w:type="spellEnd"/>
      <w:r w:rsidRPr="009927DB">
        <w:rPr>
          <w:sz w:val="22"/>
          <w:szCs w:val="22"/>
        </w:rPr>
        <w:t>,</w:t>
      </w:r>
      <w:r w:rsidR="009927DB" w:rsidRPr="009927DB">
        <w:rPr>
          <w:sz w:val="22"/>
          <w:szCs w:val="22"/>
        </w:rPr>
        <w:t xml:space="preserve"> </w:t>
      </w:r>
      <w:proofErr w:type="spellStart"/>
      <w:r w:rsidR="009927DB" w:rsidRPr="009927DB">
        <w:rPr>
          <w:i/>
          <w:sz w:val="22"/>
          <w:szCs w:val="22"/>
        </w:rPr>
        <w:t>L’anomalia</w:t>
      </w:r>
      <w:proofErr w:type="spellEnd"/>
      <w:r w:rsidR="009927DB" w:rsidRPr="009927DB">
        <w:rPr>
          <w:i/>
          <w:sz w:val="22"/>
          <w:szCs w:val="22"/>
        </w:rPr>
        <w:t xml:space="preserve"> </w:t>
      </w:r>
      <w:proofErr w:type="spellStart"/>
      <w:r w:rsidR="009927DB" w:rsidRPr="009927DB">
        <w:rPr>
          <w:i/>
          <w:sz w:val="22"/>
          <w:szCs w:val="22"/>
        </w:rPr>
        <w:t>selvaggia</w:t>
      </w:r>
      <w:proofErr w:type="spellEnd"/>
      <w:r w:rsidR="009927DB" w:rsidRPr="009927DB">
        <w:rPr>
          <w:i/>
          <w:sz w:val="22"/>
          <w:szCs w:val="22"/>
        </w:rPr>
        <w:t xml:space="preserve">: camorra, </w:t>
      </w:r>
      <w:proofErr w:type="spellStart"/>
      <w:r w:rsidR="009927DB" w:rsidRPr="009927DB">
        <w:rPr>
          <w:i/>
          <w:sz w:val="22"/>
          <w:szCs w:val="22"/>
        </w:rPr>
        <w:t>piciotteria</w:t>
      </w:r>
      <w:proofErr w:type="spellEnd"/>
      <w:r w:rsidR="009927DB" w:rsidRPr="009927DB">
        <w:rPr>
          <w:i/>
          <w:sz w:val="22"/>
          <w:szCs w:val="22"/>
        </w:rPr>
        <w:t xml:space="preserve"> e ’</w:t>
      </w:r>
      <w:proofErr w:type="spellStart"/>
      <w:r w:rsidR="009927DB" w:rsidRPr="009927DB">
        <w:rPr>
          <w:i/>
          <w:sz w:val="22"/>
          <w:szCs w:val="22"/>
        </w:rPr>
        <w:t>ndrangheta</w:t>
      </w:r>
      <w:proofErr w:type="spellEnd"/>
      <w:r w:rsidR="009927DB" w:rsidRPr="009927DB">
        <w:rPr>
          <w:i/>
          <w:sz w:val="22"/>
          <w:szCs w:val="22"/>
        </w:rPr>
        <w:t xml:space="preserve"> </w:t>
      </w:r>
      <w:proofErr w:type="spellStart"/>
      <w:r w:rsidR="009927DB" w:rsidRPr="009927DB">
        <w:rPr>
          <w:i/>
          <w:sz w:val="22"/>
          <w:szCs w:val="22"/>
        </w:rPr>
        <w:t>nella</w:t>
      </w:r>
      <w:proofErr w:type="spellEnd"/>
      <w:r w:rsidR="009927DB" w:rsidRPr="009927DB">
        <w:rPr>
          <w:i/>
          <w:sz w:val="22"/>
          <w:szCs w:val="22"/>
        </w:rPr>
        <w:t xml:space="preserve"> </w:t>
      </w:r>
      <w:proofErr w:type="spellStart"/>
      <w:r w:rsidR="009927DB" w:rsidRPr="009927DB">
        <w:rPr>
          <w:i/>
          <w:sz w:val="22"/>
          <w:szCs w:val="22"/>
        </w:rPr>
        <w:t>letteratura</w:t>
      </w:r>
      <w:proofErr w:type="spellEnd"/>
      <w:r w:rsidR="009927DB" w:rsidRPr="009927DB">
        <w:rPr>
          <w:i/>
          <w:sz w:val="22"/>
          <w:szCs w:val="22"/>
        </w:rPr>
        <w:t xml:space="preserve"> calabrese del </w:t>
      </w:r>
      <w:proofErr w:type="spellStart"/>
      <w:r w:rsidR="009927DB" w:rsidRPr="009927DB">
        <w:rPr>
          <w:i/>
          <w:sz w:val="22"/>
          <w:szCs w:val="22"/>
        </w:rPr>
        <w:t>novecento</w:t>
      </w:r>
      <w:proofErr w:type="spellEnd"/>
      <w:r w:rsidR="009927DB" w:rsidRPr="009927DB">
        <w:rPr>
          <w:i/>
          <w:sz w:val="22"/>
          <w:szCs w:val="22"/>
        </w:rPr>
        <w:t xml:space="preserve"> </w:t>
      </w:r>
      <w:r w:rsidR="009927DB" w:rsidRPr="009927DB">
        <w:rPr>
          <w:sz w:val="22"/>
          <w:szCs w:val="22"/>
        </w:rPr>
        <w:t>(</w:t>
      </w:r>
      <w:proofErr w:type="spellStart"/>
      <w:r w:rsidR="009927DB" w:rsidRPr="009927DB">
        <w:rPr>
          <w:sz w:val="22"/>
          <w:szCs w:val="22"/>
        </w:rPr>
        <w:t>Sellerio</w:t>
      </w:r>
      <w:proofErr w:type="spellEnd"/>
      <w:r w:rsidR="009927DB" w:rsidRPr="009927DB">
        <w:rPr>
          <w:sz w:val="22"/>
          <w:szCs w:val="22"/>
        </w:rPr>
        <w:t xml:space="preserve"> 1992) and Phillips (</w:t>
      </w:r>
      <w:r w:rsidR="00DB12BA">
        <w:rPr>
          <w:sz w:val="22"/>
          <w:szCs w:val="22"/>
        </w:rPr>
        <w:t>n 9</w:t>
      </w:r>
      <w:r w:rsidR="009927DB" w:rsidRPr="009927DB">
        <w:rPr>
          <w:sz w:val="22"/>
          <w:szCs w:val="22"/>
        </w:rPr>
        <w:t>).</w:t>
      </w:r>
    </w:p>
  </w:footnote>
  <w:footnote w:id="17">
    <w:p w14:paraId="75B26448" w14:textId="59D45CD1" w:rsidR="00225779" w:rsidRPr="009927DB" w:rsidRDefault="00225779">
      <w:pPr>
        <w:pStyle w:val="FootnoteText"/>
        <w:rPr>
          <w:sz w:val="22"/>
          <w:szCs w:val="22"/>
        </w:rPr>
      </w:pPr>
      <w:r w:rsidRPr="009927DB">
        <w:rPr>
          <w:rStyle w:val="FootnoteReference"/>
          <w:sz w:val="22"/>
          <w:szCs w:val="22"/>
        </w:rPr>
        <w:footnoteRef/>
      </w:r>
      <w:r w:rsidRPr="009927DB">
        <w:rPr>
          <w:sz w:val="22"/>
          <w:szCs w:val="22"/>
        </w:rPr>
        <w:t xml:space="preserve"> B</w:t>
      </w:r>
      <w:r w:rsidR="0078388F">
        <w:rPr>
          <w:sz w:val="22"/>
          <w:szCs w:val="22"/>
        </w:rPr>
        <w:t>irgit</w:t>
      </w:r>
      <w:r w:rsidRPr="009927DB">
        <w:rPr>
          <w:sz w:val="22"/>
          <w:szCs w:val="22"/>
        </w:rPr>
        <w:t xml:space="preserve"> Neumann</w:t>
      </w:r>
      <w:r w:rsidR="00BD36AE" w:rsidRPr="009927DB">
        <w:rPr>
          <w:sz w:val="22"/>
          <w:szCs w:val="22"/>
        </w:rPr>
        <w:t>,</w:t>
      </w:r>
      <w:r w:rsidRPr="009927DB">
        <w:rPr>
          <w:sz w:val="22"/>
          <w:szCs w:val="22"/>
        </w:rPr>
        <w:t xml:space="preserve"> ‘The Literary Representation of Memory’ in A</w:t>
      </w:r>
      <w:r w:rsidR="0078388F">
        <w:rPr>
          <w:sz w:val="22"/>
          <w:szCs w:val="22"/>
        </w:rPr>
        <w:t>strid</w:t>
      </w:r>
      <w:r w:rsidRPr="009927DB">
        <w:rPr>
          <w:sz w:val="22"/>
          <w:szCs w:val="22"/>
        </w:rPr>
        <w:t xml:space="preserve"> </w:t>
      </w:r>
      <w:proofErr w:type="spellStart"/>
      <w:r w:rsidRPr="009927DB">
        <w:rPr>
          <w:sz w:val="22"/>
          <w:szCs w:val="22"/>
        </w:rPr>
        <w:t>Erll</w:t>
      </w:r>
      <w:proofErr w:type="spellEnd"/>
      <w:r w:rsidRPr="009927DB">
        <w:rPr>
          <w:sz w:val="22"/>
          <w:szCs w:val="22"/>
        </w:rPr>
        <w:t xml:space="preserve"> and A</w:t>
      </w:r>
      <w:r w:rsidR="0078388F">
        <w:rPr>
          <w:sz w:val="22"/>
          <w:szCs w:val="22"/>
        </w:rPr>
        <w:t>nsgar</w:t>
      </w:r>
      <w:r w:rsidRPr="009927DB">
        <w:rPr>
          <w:sz w:val="22"/>
          <w:szCs w:val="22"/>
        </w:rPr>
        <w:t xml:space="preserve"> </w:t>
      </w:r>
      <w:proofErr w:type="spellStart"/>
      <w:r w:rsidRPr="009927DB">
        <w:rPr>
          <w:sz w:val="22"/>
          <w:szCs w:val="22"/>
        </w:rPr>
        <w:t>Nunning</w:t>
      </w:r>
      <w:proofErr w:type="spellEnd"/>
      <w:r w:rsidRPr="009927DB">
        <w:rPr>
          <w:sz w:val="22"/>
          <w:szCs w:val="22"/>
        </w:rPr>
        <w:t xml:space="preserve"> (eds) </w:t>
      </w:r>
      <w:r w:rsidRPr="009927DB">
        <w:rPr>
          <w:i/>
          <w:sz w:val="22"/>
          <w:szCs w:val="22"/>
        </w:rPr>
        <w:t xml:space="preserve">A Companion to Cultural Memory Studies </w:t>
      </w:r>
      <w:r w:rsidRPr="009927DB">
        <w:rPr>
          <w:sz w:val="22"/>
          <w:szCs w:val="22"/>
        </w:rPr>
        <w:t>(De Gruyter 2010).</w:t>
      </w:r>
    </w:p>
  </w:footnote>
  <w:footnote w:id="18">
    <w:p w14:paraId="26AC7D76" w14:textId="0A700118" w:rsidR="00225779" w:rsidRPr="009927DB" w:rsidRDefault="00225779">
      <w:pPr>
        <w:pStyle w:val="FootnoteText"/>
        <w:rPr>
          <w:sz w:val="22"/>
          <w:szCs w:val="22"/>
        </w:rPr>
      </w:pPr>
      <w:r w:rsidRPr="009927DB">
        <w:rPr>
          <w:rStyle w:val="FootnoteReference"/>
          <w:sz w:val="22"/>
          <w:szCs w:val="22"/>
        </w:rPr>
        <w:footnoteRef/>
      </w:r>
      <w:r w:rsidRPr="009927DB">
        <w:rPr>
          <w:sz w:val="22"/>
          <w:szCs w:val="22"/>
        </w:rPr>
        <w:t xml:space="preserve"> </w:t>
      </w:r>
      <w:r w:rsidRPr="00062C8F">
        <w:rPr>
          <w:sz w:val="22"/>
          <w:szCs w:val="22"/>
        </w:rPr>
        <w:t>Ibid.</w:t>
      </w:r>
      <w:r w:rsidRPr="009927DB">
        <w:rPr>
          <w:i/>
          <w:sz w:val="22"/>
          <w:szCs w:val="22"/>
        </w:rPr>
        <w:t xml:space="preserve"> </w:t>
      </w:r>
      <w:r w:rsidRPr="009927DB">
        <w:rPr>
          <w:sz w:val="22"/>
          <w:szCs w:val="22"/>
        </w:rPr>
        <w:t>p. 341.</w:t>
      </w:r>
    </w:p>
  </w:footnote>
  <w:footnote w:id="19">
    <w:p w14:paraId="61328B21" w14:textId="43416B49" w:rsidR="00176293" w:rsidRPr="009927DB" w:rsidRDefault="00176293">
      <w:pPr>
        <w:pStyle w:val="FootnoteText"/>
        <w:rPr>
          <w:sz w:val="22"/>
          <w:szCs w:val="22"/>
        </w:rPr>
      </w:pPr>
      <w:r w:rsidRPr="009927DB">
        <w:rPr>
          <w:rStyle w:val="FootnoteReference"/>
          <w:sz w:val="22"/>
          <w:szCs w:val="22"/>
        </w:rPr>
        <w:footnoteRef/>
      </w:r>
      <w:r w:rsidRPr="009927DB">
        <w:rPr>
          <w:sz w:val="22"/>
          <w:szCs w:val="22"/>
        </w:rPr>
        <w:t xml:space="preserve"> A</w:t>
      </w:r>
      <w:r w:rsidR="0078388F">
        <w:rPr>
          <w:sz w:val="22"/>
          <w:szCs w:val="22"/>
        </w:rPr>
        <w:t>strid</w:t>
      </w:r>
      <w:r w:rsidRPr="009927DB">
        <w:rPr>
          <w:sz w:val="22"/>
          <w:szCs w:val="22"/>
        </w:rPr>
        <w:t xml:space="preserve"> </w:t>
      </w:r>
      <w:proofErr w:type="spellStart"/>
      <w:r w:rsidRPr="009927DB">
        <w:rPr>
          <w:sz w:val="22"/>
          <w:szCs w:val="22"/>
        </w:rPr>
        <w:t>Erll</w:t>
      </w:r>
      <w:proofErr w:type="spellEnd"/>
      <w:r w:rsidR="00BD36AE" w:rsidRPr="009927DB">
        <w:rPr>
          <w:sz w:val="22"/>
          <w:szCs w:val="22"/>
        </w:rPr>
        <w:t>,</w:t>
      </w:r>
      <w:r w:rsidRPr="009927DB">
        <w:rPr>
          <w:sz w:val="22"/>
          <w:szCs w:val="22"/>
        </w:rPr>
        <w:t xml:space="preserve"> ‘Literature, Film, and the </w:t>
      </w:r>
      <w:proofErr w:type="spellStart"/>
      <w:r w:rsidRPr="009927DB">
        <w:rPr>
          <w:sz w:val="22"/>
          <w:szCs w:val="22"/>
        </w:rPr>
        <w:t>Mediality</w:t>
      </w:r>
      <w:proofErr w:type="spellEnd"/>
      <w:r w:rsidRPr="009927DB">
        <w:rPr>
          <w:sz w:val="22"/>
          <w:szCs w:val="22"/>
        </w:rPr>
        <w:t xml:space="preserve"> of Cultural Memory’ in</w:t>
      </w:r>
      <w:r w:rsidR="00A53CBA" w:rsidRPr="009927DB">
        <w:rPr>
          <w:sz w:val="22"/>
          <w:szCs w:val="22"/>
        </w:rPr>
        <w:t xml:space="preserve"> </w:t>
      </w:r>
      <w:proofErr w:type="spellStart"/>
      <w:r w:rsidR="00A53CBA" w:rsidRPr="009927DB">
        <w:rPr>
          <w:sz w:val="22"/>
          <w:szCs w:val="22"/>
        </w:rPr>
        <w:t>Erll</w:t>
      </w:r>
      <w:proofErr w:type="spellEnd"/>
      <w:r w:rsidR="00A53CBA" w:rsidRPr="009927DB">
        <w:rPr>
          <w:sz w:val="22"/>
          <w:szCs w:val="22"/>
        </w:rPr>
        <w:t xml:space="preserve"> and </w:t>
      </w:r>
      <w:proofErr w:type="spellStart"/>
      <w:r w:rsidR="00A53CBA" w:rsidRPr="009927DB">
        <w:rPr>
          <w:sz w:val="22"/>
          <w:szCs w:val="22"/>
        </w:rPr>
        <w:t>Nunning</w:t>
      </w:r>
      <w:proofErr w:type="spellEnd"/>
      <w:r w:rsidR="00A53CBA" w:rsidRPr="009927DB">
        <w:rPr>
          <w:sz w:val="22"/>
          <w:szCs w:val="22"/>
        </w:rPr>
        <w:t xml:space="preserve"> </w:t>
      </w:r>
      <w:r w:rsidR="0078388F">
        <w:rPr>
          <w:sz w:val="22"/>
          <w:szCs w:val="22"/>
        </w:rPr>
        <w:t>(n 17).</w:t>
      </w:r>
    </w:p>
  </w:footnote>
  <w:footnote w:id="20">
    <w:p w14:paraId="3CD69C87" w14:textId="5FEEB7C7" w:rsidR="00A53CBA" w:rsidRPr="00062C8F" w:rsidRDefault="00A53CBA">
      <w:pPr>
        <w:pStyle w:val="FootnoteText"/>
        <w:rPr>
          <w:sz w:val="22"/>
          <w:szCs w:val="22"/>
        </w:rPr>
      </w:pPr>
      <w:r w:rsidRPr="00062C8F">
        <w:rPr>
          <w:rStyle w:val="FootnoteReference"/>
          <w:sz w:val="22"/>
          <w:szCs w:val="22"/>
        </w:rPr>
        <w:footnoteRef/>
      </w:r>
      <w:r w:rsidRPr="00062C8F">
        <w:rPr>
          <w:sz w:val="22"/>
          <w:szCs w:val="22"/>
        </w:rPr>
        <w:t xml:space="preserve"> Ibid. 392.</w:t>
      </w:r>
    </w:p>
  </w:footnote>
  <w:footnote w:id="21">
    <w:p w14:paraId="3D734BA4" w14:textId="0EEF3968" w:rsidR="00D344A1" w:rsidRPr="00062C8F" w:rsidRDefault="00D344A1">
      <w:pPr>
        <w:pStyle w:val="FootnoteText"/>
        <w:rPr>
          <w:sz w:val="22"/>
          <w:szCs w:val="22"/>
        </w:rPr>
      </w:pPr>
      <w:r w:rsidRPr="00062C8F">
        <w:rPr>
          <w:rStyle w:val="FootnoteReference"/>
          <w:sz w:val="22"/>
          <w:szCs w:val="22"/>
        </w:rPr>
        <w:footnoteRef/>
      </w:r>
      <w:r w:rsidRPr="00062C8F">
        <w:rPr>
          <w:sz w:val="22"/>
          <w:szCs w:val="22"/>
        </w:rPr>
        <w:t xml:space="preserve"> Ibid.</w:t>
      </w:r>
      <w:r w:rsidRPr="00062C8F">
        <w:rPr>
          <w:i/>
          <w:sz w:val="22"/>
          <w:szCs w:val="22"/>
        </w:rPr>
        <w:t xml:space="preserve"> </w:t>
      </w:r>
      <w:r w:rsidRPr="00062C8F">
        <w:rPr>
          <w:sz w:val="22"/>
          <w:szCs w:val="22"/>
        </w:rPr>
        <w:t>392-93.</w:t>
      </w:r>
    </w:p>
  </w:footnote>
  <w:footnote w:id="22">
    <w:p w14:paraId="45B645D5" w14:textId="469AD8EE" w:rsidR="00E546BE" w:rsidRPr="00062C8F" w:rsidRDefault="00E546BE">
      <w:pPr>
        <w:pStyle w:val="FootnoteText"/>
        <w:rPr>
          <w:sz w:val="22"/>
          <w:szCs w:val="22"/>
        </w:rPr>
      </w:pPr>
      <w:r w:rsidRPr="00062C8F">
        <w:rPr>
          <w:rStyle w:val="FootnoteReference"/>
          <w:sz w:val="22"/>
          <w:szCs w:val="22"/>
        </w:rPr>
        <w:footnoteRef/>
      </w:r>
      <w:r w:rsidRPr="00062C8F">
        <w:rPr>
          <w:sz w:val="22"/>
          <w:szCs w:val="22"/>
        </w:rPr>
        <w:t xml:space="preserve"> Phillips</w:t>
      </w:r>
      <w:r w:rsidR="00062C8F">
        <w:rPr>
          <w:sz w:val="22"/>
          <w:szCs w:val="22"/>
        </w:rPr>
        <w:t xml:space="preserve"> (n 9).</w:t>
      </w:r>
    </w:p>
  </w:footnote>
  <w:footnote w:id="23">
    <w:p w14:paraId="65D6757A" w14:textId="615155F1" w:rsidR="00967015" w:rsidRPr="00062C8F" w:rsidRDefault="00967015">
      <w:pPr>
        <w:pStyle w:val="FootnoteText"/>
        <w:rPr>
          <w:sz w:val="22"/>
          <w:szCs w:val="22"/>
        </w:rPr>
      </w:pPr>
      <w:r w:rsidRPr="00062C8F">
        <w:rPr>
          <w:rStyle w:val="FootnoteReference"/>
          <w:sz w:val="22"/>
          <w:szCs w:val="22"/>
        </w:rPr>
        <w:footnoteRef/>
      </w:r>
      <w:r w:rsidRPr="00062C8F">
        <w:rPr>
          <w:sz w:val="22"/>
          <w:szCs w:val="22"/>
        </w:rPr>
        <w:t xml:space="preserve"> F</w:t>
      </w:r>
      <w:r w:rsidR="00B50A1A">
        <w:rPr>
          <w:sz w:val="22"/>
          <w:szCs w:val="22"/>
        </w:rPr>
        <w:t>ederico</w:t>
      </w:r>
      <w:r w:rsidRPr="00062C8F">
        <w:rPr>
          <w:sz w:val="22"/>
          <w:szCs w:val="22"/>
        </w:rPr>
        <w:t xml:space="preserve"> Varese</w:t>
      </w:r>
      <w:r w:rsidR="002F600B" w:rsidRPr="00062C8F">
        <w:rPr>
          <w:sz w:val="22"/>
          <w:szCs w:val="22"/>
        </w:rPr>
        <w:t>,</w:t>
      </w:r>
      <w:r w:rsidRPr="00062C8F">
        <w:rPr>
          <w:sz w:val="22"/>
          <w:szCs w:val="22"/>
        </w:rPr>
        <w:t xml:space="preserve"> </w:t>
      </w:r>
      <w:r w:rsidRPr="00062C8F">
        <w:rPr>
          <w:i/>
          <w:sz w:val="22"/>
          <w:szCs w:val="22"/>
        </w:rPr>
        <w:t>Mafias on the Move: How Organized Crime Conquers New Territories</w:t>
      </w:r>
      <w:r w:rsidR="00EB7DF6" w:rsidRPr="00062C8F">
        <w:rPr>
          <w:i/>
          <w:sz w:val="22"/>
          <w:szCs w:val="22"/>
        </w:rPr>
        <w:t xml:space="preserve"> </w:t>
      </w:r>
      <w:r w:rsidR="00EB7DF6" w:rsidRPr="00062C8F">
        <w:rPr>
          <w:sz w:val="22"/>
          <w:szCs w:val="22"/>
        </w:rPr>
        <w:t>(Princeton 2011) 6.</w:t>
      </w:r>
    </w:p>
  </w:footnote>
  <w:footnote w:id="24">
    <w:p w14:paraId="534FB070" w14:textId="652E4D5C" w:rsidR="002F600B" w:rsidRPr="00062C8F" w:rsidRDefault="002F600B">
      <w:pPr>
        <w:pStyle w:val="FootnoteText"/>
        <w:rPr>
          <w:sz w:val="22"/>
          <w:szCs w:val="22"/>
        </w:rPr>
      </w:pPr>
      <w:r w:rsidRPr="00062C8F">
        <w:rPr>
          <w:rStyle w:val="FootnoteReference"/>
          <w:sz w:val="22"/>
          <w:szCs w:val="22"/>
        </w:rPr>
        <w:footnoteRef/>
      </w:r>
      <w:r w:rsidRPr="00062C8F">
        <w:rPr>
          <w:sz w:val="22"/>
          <w:szCs w:val="22"/>
        </w:rPr>
        <w:t xml:space="preserve"> R</w:t>
      </w:r>
      <w:r w:rsidR="00B50A1A">
        <w:rPr>
          <w:sz w:val="22"/>
          <w:szCs w:val="22"/>
        </w:rPr>
        <w:t>occo</w:t>
      </w:r>
      <w:r w:rsidRPr="00062C8F">
        <w:rPr>
          <w:sz w:val="22"/>
          <w:szCs w:val="22"/>
        </w:rPr>
        <w:t xml:space="preserve"> </w:t>
      </w:r>
      <w:proofErr w:type="spellStart"/>
      <w:r w:rsidRPr="00062C8F">
        <w:rPr>
          <w:sz w:val="22"/>
          <w:szCs w:val="22"/>
        </w:rPr>
        <w:t>Sciarrone</w:t>
      </w:r>
      <w:proofErr w:type="spellEnd"/>
      <w:r w:rsidRPr="00062C8F">
        <w:rPr>
          <w:sz w:val="22"/>
          <w:szCs w:val="22"/>
        </w:rPr>
        <w:t>, ‘</w:t>
      </w:r>
      <w:proofErr w:type="spellStart"/>
      <w:r w:rsidRPr="00062C8F">
        <w:rPr>
          <w:sz w:val="22"/>
          <w:szCs w:val="22"/>
        </w:rPr>
        <w:t>Mafie</w:t>
      </w:r>
      <w:proofErr w:type="spellEnd"/>
      <w:r w:rsidRPr="00062C8F">
        <w:rPr>
          <w:sz w:val="22"/>
          <w:szCs w:val="22"/>
        </w:rPr>
        <w:t xml:space="preserve">, </w:t>
      </w:r>
      <w:proofErr w:type="spellStart"/>
      <w:r w:rsidRPr="00062C8F">
        <w:rPr>
          <w:sz w:val="22"/>
          <w:szCs w:val="22"/>
        </w:rPr>
        <w:t>relazioni</w:t>
      </w:r>
      <w:proofErr w:type="spellEnd"/>
      <w:r w:rsidRPr="00062C8F">
        <w:rPr>
          <w:sz w:val="22"/>
          <w:szCs w:val="22"/>
        </w:rPr>
        <w:t xml:space="preserve"> e </w:t>
      </w:r>
      <w:proofErr w:type="spellStart"/>
      <w:r w:rsidRPr="00062C8F">
        <w:rPr>
          <w:sz w:val="22"/>
          <w:szCs w:val="22"/>
        </w:rPr>
        <w:t>affari</w:t>
      </w:r>
      <w:proofErr w:type="spellEnd"/>
      <w:r w:rsidRPr="00062C8F">
        <w:rPr>
          <w:sz w:val="22"/>
          <w:szCs w:val="22"/>
        </w:rPr>
        <w:t xml:space="preserve"> </w:t>
      </w:r>
      <w:proofErr w:type="spellStart"/>
      <w:r w:rsidRPr="00062C8F">
        <w:rPr>
          <w:sz w:val="22"/>
          <w:szCs w:val="22"/>
        </w:rPr>
        <w:t>nell’area</w:t>
      </w:r>
      <w:proofErr w:type="spellEnd"/>
      <w:r w:rsidRPr="00062C8F">
        <w:rPr>
          <w:sz w:val="22"/>
          <w:szCs w:val="22"/>
        </w:rPr>
        <w:t xml:space="preserve"> </w:t>
      </w:r>
      <w:proofErr w:type="spellStart"/>
      <w:r w:rsidRPr="00062C8F">
        <w:rPr>
          <w:sz w:val="22"/>
          <w:szCs w:val="22"/>
        </w:rPr>
        <w:t>grigia</w:t>
      </w:r>
      <w:proofErr w:type="spellEnd"/>
      <w:r w:rsidRPr="00062C8F">
        <w:rPr>
          <w:sz w:val="22"/>
          <w:szCs w:val="22"/>
        </w:rPr>
        <w:t>’ in R</w:t>
      </w:r>
      <w:r w:rsidR="00B50A1A">
        <w:rPr>
          <w:sz w:val="22"/>
          <w:szCs w:val="22"/>
        </w:rPr>
        <w:t>occo</w:t>
      </w:r>
      <w:r w:rsidRPr="00062C8F">
        <w:rPr>
          <w:sz w:val="22"/>
          <w:szCs w:val="22"/>
        </w:rPr>
        <w:t xml:space="preserve"> </w:t>
      </w:r>
      <w:proofErr w:type="spellStart"/>
      <w:r w:rsidRPr="00062C8F">
        <w:rPr>
          <w:sz w:val="22"/>
          <w:szCs w:val="22"/>
        </w:rPr>
        <w:t>Sciarrone</w:t>
      </w:r>
      <w:proofErr w:type="spellEnd"/>
      <w:r w:rsidRPr="00062C8F">
        <w:rPr>
          <w:sz w:val="22"/>
          <w:szCs w:val="22"/>
        </w:rPr>
        <w:t xml:space="preserve"> (ed) </w:t>
      </w:r>
      <w:proofErr w:type="spellStart"/>
      <w:r w:rsidRPr="00062C8F">
        <w:rPr>
          <w:i/>
          <w:sz w:val="22"/>
          <w:szCs w:val="22"/>
        </w:rPr>
        <w:t>Alleanza</w:t>
      </w:r>
      <w:proofErr w:type="spellEnd"/>
      <w:r w:rsidRPr="00062C8F">
        <w:rPr>
          <w:i/>
          <w:sz w:val="22"/>
          <w:szCs w:val="22"/>
        </w:rPr>
        <w:t xml:space="preserve"> </w:t>
      </w:r>
      <w:proofErr w:type="spellStart"/>
      <w:r w:rsidRPr="00062C8F">
        <w:rPr>
          <w:i/>
          <w:sz w:val="22"/>
          <w:szCs w:val="22"/>
        </w:rPr>
        <w:t>nell’ombra</w:t>
      </w:r>
      <w:proofErr w:type="spellEnd"/>
      <w:r w:rsidRPr="00062C8F">
        <w:rPr>
          <w:i/>
          <w:sz w:val="22"/>
          <w:szCs w:val="22"/>
        </w:rPr>
        <w:t xml:space="preserve">. </w:t>
      </w:r>
      <w:proofErr w:type="spellStart"/>
      <w:r w:rsidRPr="00062C8F">
        <w:rPr>
          <w:i/>
          <w:sz w:val="22"/>
          <w:szCs w:val="22"/>
        </w:rPr>
        <w:t>Mafie</w:t>
      </w:r>
      <w:proofErr w:type="spellEnd"/>
      <w:r w:rsidRPr="00062C8F">
        <w:rPr>
          <w:i/>
          <w:sz w:val="22"/>
          <w:szCs w:val="22"/>
        </w:rPr>
        <w:t xml:space="preserve"> ed </w:t>
      </w:r>
      <w:proofErr w:type="spellStart"/>
      <w:r w:rsidRPr="00062C8F">
        <w:rPr>
          <w:i/>
          <w:sz w:val="22"/>
          <w:szCs w:val="22"/>
        </w:rPr>
        <w:t>economie</w:t>
      </w:r>
      <w:proofErr w:type="spellEnd"/>
      <w:r w:rsidRPr="00062C8F">
        <w:rPr>
          <w:i/>
          <w:sz w:val="22"/>
          <w:szCs w:val="22"/>
        </w:rPr>
        <w:t xml:space="preserve"> </w:t>
      </w:r>
      <w:proofErr w:type="spellStart"/>
      <w:r w:rsidRPr="00062C8F">
        <w:rPr>
          <w:i/>
          <w:sz w:val="22"/>
          <w:szCs w:val="22"/>
        </w:rPr>
        <w:t>locali</w:t>
      </w:r>
      <w:proofErr w:type="spellEnd"/>
      <w:r w:rsidRPr="00062C8F">
        <w:rPr>
          <w:i/>
          <w:sz w:val="22"/>
          <w:szCs w:val="22"/>
        </w:rPr>
        <w:t xml:space="preserve"> in Sicilia e </w:t>
      </w:r>
      <w:proofErr w:type="spellStart"/>
      <w:r w:rsidRPr="00062C8F">
        <w:rPr>
          <w:i/>
          <w:sz w:val="22"/>
          <w:szCs w:val="22"/>
        </w:rPr>
        <w:t>nel</w:t>
      </w:r>
      <w:proofErr w:type="spellEnd"/>
      <w:r w:rsidRPr="00062C8F">
        <w:rPr>
          <w:i/>
          <w:sz w:val="22"/>
          <w:szCs w:val="22"/>
        </w:rPr>
        <w:t xml:space="preserve"> </w:t>
      </w:r>
      <w:proofErr w:type="spellStart"/>
      <w:r w:rsidRPr="00062C8F">
        <w:rPr>
          <w:i/>
          <w:sz w:val="22"/>
          <w:szCs w:val="22"/>
        </w:rPr>
        <w:t>Mezzogiorno</w:t>
      </w:r>
      <w:proofErr w:type="spellEnd"/>
      <w:r w:rsidRPr="00062C8F">
        <w:rPr>
          <w:sz w:val="22"/>
          <w:szCs w:val="22"/>
        </w:rPr>
        <w:t xml:space="preserve"> (</w:t>
      </w:r>
      <w:proofErr w:type="spellStart"/>
      <w:r w:rsidRPr="00062C8F">
        <w:rPr>
          <w:sz w:val="22"/>
          <w:szCs w:val="22"/>
        </w:rPr>
        <w:t>Donzelli</w:t>
      </w:r>
      <w:proofErr w:type="spellEnd"/>
      <w:r w:rsidRPr="00062C8F">
        <w:rPr>
          <w:sz w:val="22"/>
          <w:szCs w:val="22"/>
        </w:rPr>
        <w:t xml:space="preserve"> 2011).</w:t>
      </w:r>
    </w:p>
  </w:footnote>
  <w:footnote w:id="25">
    <w:p w14:paraId="760A7E48" w14:textId="0953440E" w:rsidR="00BB7BC3" w:rsidRDefault="00BB7BC3">
      <w:pPr>
        <w:pStyle w:val="FootnoteText"/>
      </w:pPr>
      <w:r w:rsidRPr="00062C8F">
        <w:rPr>
          <w:rStyle w:val="FootnoteReference"/>
          <w:sz w:val="22"/>
          <w:szCs w:val="22"/>
        </w:rPr>
        <w:footnoteRef/>
      </w:r>
      <w:r w:rsidRPr="00062C8F">
        <w:rPr>
          <w:sz w:val="22"/>
          <w:szCs w:val="22"/>
        </w:rPr>
        <w:t xml:space="preserve"> Dickie</w:t>
      </w:r>
      <w:r w:rsidR="00B26E0D" w:rsidRPr="00062C8F">
        <w:rPr>
          <w:sz w:val="22"/>
          <w:szCs w:val="22"/>
        </w:rPr>
        <w:t xml:space="preserve"> (n 11)</w:t>
      </w:r>
      <w:r w:rsidRPr="00062C8F">
        <w:rPr>
          <w:sz w:val="22"/>
          <w:szCs w:val="22"/>
        </w:rPr>
        <w:t xml:space="preserve"> 201.</w:t>
      </w:r>
    </w:p>
  </w:footnote>
  <w:footnote w:id="26">
    <w:p w14:paraId="7A45BD96" w14:textId="4BE75A98" w:rsidR="002F600B" w:rsidRPr="006B65AA" w:rsidRDefault="002F600B">
      <w:pPr>
        <w:pStyle w:val="FootnoteText"/>
        <w:rPr>
          <w:sz w:val="22"/>
          <w:szCs w:val="22"/>
        </w:rPr>
      </w:pPr>
      <w:r w:rsidRPr="006B65AA">
        <w:rPr>
          <w:rStyle w:val="FootnoteReference"/>
          <w:sz w:val="22"/>
          <w:szCs w:val="22"/>
        </w:rPr>
        <w:footnoteRef/>
      </w:r>
      <w:r w:rsidRPr="006B65AA">
        <w:rPr>
          <w:sz w:val="22"/>
          <w:szCs w:val="22"/>
        </w:rPr>
        <w:t xml:space="preserve"> F</w:t>
      </w:r>
      <w:r w:rsidR="00B50A1A">
        <w:rPr>
          <w:sz w:val="22"/>
          <w:szCs w:val="22"/>
        </w:rPr>
        <w:t>abio</w:t>
      </w:r>
      <w:r w:rsidRPr="006B65AA">
        <w:rPr>
          <w:sz w:val="22"/>
          <w:szCs w:val="22"/>
        </w:rPr>
        <w:t xml:space="preserve"> </w:t>
      </w:r>
      <w:proofErr w:type="spellStart"/>
      <w:r w:rsidRPr="006B65AA">
        <w:rPr>
          <w:sz w:val="22"/>
          <w:szCs w:val="22"/>
        </w:rPr>
        <w:t>Truzzolillo</w:t>
      </w:r>
      <w:proofErr w:type="spellEnd"/>
      <w:r w:rsidRPr="006B65AA">
        <w:rPr>
          <w:sz w:val="22"/>
          <w:szCs w:val="22"/>
        </w:rPr>
        <w:t xml:space="preserve"> ‘The </w:t>
      </w:r>
      <w:r w:rsidR="00B50A1A">
        <w:rPr>
          <w:sz w:val="22"/>
          <w:szCs w:val="22"/>
        </w:rPr>
        <w:t>’</w:t>
      </w:r>
      <w:proofErr w:type="spellStart"/>
      <w:r w:rsidRPr="006B65AA">
        <w:rPr>
          <w:sz w:val="22"/>
          <w:szCs w:val="22"/>
        </w:rPr>
        <w:t>ndrangheta</w:t>
      </w:r>
      <w:proofErr w:type="spellEnd"/>
      <w:r w:rsidRPr="006B65AA">
        <w:rPr>
          <w:sz w:val="22"/>
          <w:szCs w:val="22"/>
        </w:rPr>
        <w:t xml:space="preserve">: the current state of historical research’ (2011) 13(3) </w:t>
      </w:r>
      <w:r w:rsidRPr="006B65AA">
        <w:rPr>
          <w:i/>
          <w:sz w:val="22"/>
          <w:szCs w:val="22"/>
        </w:rPr>
        <w:t>Modern Italy</w:t>
      </w:r>
      <w:r w:rsidRPr="006B65AA">
        <w:rPr>
          <w:sz w:val="22"/>
          <w:szCs w:val="22"/>
        </w:rPr>
        <w:t xml:space="preserve"> 369.</w:t>
      </w:r>
    </w:p>
  </w:footnote>
  <w:footnote w:id="27">
    <w:p w14:paraId="293F5F03" w14:textId="45FE3420" w:rsidR="000B0A52" w:rsidRPr="00DF6DCA" w:rsidRDefault="000B0A52">
      <w:pPr>
        <w:pStyle w:val="FootnoteText"/>
        <w:rPr>
          <w:sz w:val="22"/>
          <w:szCs w:val="22"/>
        </w:rPr>
      </w:pPr>
      <w:r w:rsidRPr="00955266">
        <w:rPr>
          <w:rStyle w:val="FootnoteReference"/>
          <w:sz w:val="22"/>
          <w:szCs w:val="22"/>
        </w:rPr>
        <w:footnoteRef/>
      </w:r>
      <w:r w:rsidRPr="00955266">
        <w:rPr>
          <w:sz w:val="22"/>
          <w:szCs w:val="22"/>
        </w:rPr>
        <w:t xml:space="preserve"> E</w:t>
      </w:r>
      <w:r w:rsidR="00B50A1A">
        <w:rPr>
          <w:sz w:val="22"/>
          <w:szCs w:val="22"/>
        </w:rPr>
        <w:t>ttore</w:t>
      </w:r>
      <w:r w:rsidRPr="00955266">
        <w:rPr>
          <w:sz w:val="22"/>
          <w:szCs w:val="22"/>
        </w:rPr>
        <w:t xml:space="preserve"> </w:t>
      </w:r>
      <w:proofErr w:type="spellStart"/>
      <w:r w:rsidRPr="00955266">
        <w:rPr>
          <w:sz w:val="22"/>
          <w:szCs w:val="22"/>
        </w:rPr>
        <w:t>Castagna</w:t>
      </w:r>
      <w:proofErr w:type="spellEnd"/>
      <w:r w:rsidRPr="00955266">
        <w:rPr>
          <w:i/>
          <w:sz w:val="22"/>
          <w:szCs w:val="22"/>
        </w:rPr>
        <w:t xml:space="preserve"> </w:t>
      </w:r>
      <w:proofErr w:type="spellStart"/>
      <w:r w:rsidRPr="00955266">
        <w:rPr>
          <w:i/>
          <w:sz w:val="22"/>
          <w:szCs w:val="22"/>
        </w:rPr>
        <w:t>Sangue</w:t>
      </w:r>
      <w:proofErr w:type="spellEnd"/>
      <w:r w:rsidRPr="00955266">
        <w:rPr>
          <w:i/>
          <w:sz w:val="22"/>
          <w:szCs w:val="22"/>
        </w:rPr>
        <w:t xml:space="preserve"> e </w:t>
      </w:r>
      <w:proofErr w:type="spellStart"/>
      <w:r w:rsidRPr="00955266">
        <w:rPr>
          <w:i/>
          <w:sz w:val="22"/>
          <w:szCs w:val="22"/>
        </w:rPr>
        <w:t>onore</w:t>
      </w:r>
      <w:proofErr w:type="spellEnd"/>
      <w:r w:rsidRPr="00955266">
        <w:rPr>
          <w:i/>
          <w:sz w:val="22"/>
          <w:szCs w:val="22"/>
        </w:rPr>
        <w:t xml:space="preserve"> in </w:t>
      </w:r>
      <w:proofErr w:type="spellStart"/>
      <w:r w:rsidRPr="00955266">
        <w:rPr>
          <w:i/>
          <w:sz w:val="22"/>
          <w:szCs w:val="22"/>
        </w:rPr>
        <w:t>digitale</w:t>
      </w:r>
      <w:proofErr w:type="spellEnd"/>
      <w:r w:rsidRPr="00955266">
        <w:rPr>
          <w:i/>
          <w:sz w:val="22"/>
          <w:szCs w:val="22"/>
        </w:rPr>
        <w:t xml:space="preserve">. </w:t>
      </w:r>
      <w:proofErr w:type="spellStart"/>
      <w:r w:rsidRPr="00955266">
        <w:rPr>
          <w:i/>
          <w:sz w:val="22"/>
          <w:szCs w:val="22"/>
        </w:rPr>
        <w:t>Rappresentazione</w:t>
      </w:r>
      <w:proofErr w:type="spellEnd"/>
      <w:r w:rsidRPr="00955266">
        <w:rPr>
          <w:i/>
          <w:sz w:val="22"/>
          <w:szCs w:val="22"/>
        </w:rPr>
        <w:t xml:space="preserve"> e </w:t>
      </w:r>
      <w:proofErr w:type="spellStart"/>
      <w:r w:rsidRPr="00955266">
        <w:rPr>
          <w:i/>
          <w:sz w:val="22"/>
          <w:szCs w:val="22"/>
        </w:rPr>
        <w:t>autorappresentazione</w:t>
      </w:r>
      <w:proofErr w:type="spellEnd"/>
      <w:r w:rsidRPr="00955266">
        <w:rPr>
          <w:i/>
          <w:sz w:val="22"/>
          <w:szCs w:val="22"/>
        </w:rPr>
        <w:t xml:space="preserve"> </w:t>
      </w:r>
      <w:proofErr w:type="spellStart"/>
      <w:r w:rsidRPr="00955266">
        <w:rPr>
          <w:i/>
          <w:sz w:val="22"/>
          <w:szCs w:val="22"/>
        </w:rPr>
        <w:t>della</w:t>
      </w:r>
      <w:proofErr w:type="spellEnd"/>
      <w:r w:rsidRPr="00955266">
        <w:rPr>
          <w:i/>
          <w:sz w:val="22"/>
          <w:szCs w:val="22"/>
        </w:rPr>
        <w:t xml:space="preserve"> ’</w:t>
      </w:r>
      <w:proofErr w:type="spellStart"/>
      <w:r w:rsidRPr="00955266">
        <w:rPr>
          <w:i/>
          <w:sz w:val="22"/>
          <w:szCs w:val="22"/>
        </w:rPr>
        <w:t>ndrangheta</w:t>
      </w:r>
      <w:proofErr w:type="spellEnd"/>
      <w:r w:rsidR="00940A07" w:rsidRPr="00955266">
        <w:rPr>
          <w:sz w:val="22"/>
          <w:szCs w:val="22"/>
        </w:rPr>
        <w:t xml:space="preserve"> (</w:t>
      </w:r>
      <w:proofErr w:type="spellStart"/>
      <w:r w:rsidRPr="00955266">
        <w:rPr>
          <w:sz w:val="22"/>
          <w:szCs w:val="22"/>
        </w:rPr>
        <w:t>Rubbettino</w:t>
      </w:r>
      <w:proofErr w:type="spellEnd"/>
      <w:r w:rsidR="00940A07" w:rsidRPr="00955266">
        <w:rPr>
          <w:sz w:val="22"/>
          <w:szCs w:val="22"/>
        </w:rPr>
        <w:t xml:space="preserve"> 2010).</w:t>
      </w:r>
      <w:r w:rsidR="00DF6DCA">
        <w:rPr>
          <w:sz w:val="22"/>
          <w:szCs w:val="22"/>
        </w:rPr>
        <w:t xml:space="preserve"> See also: R. </w:t>
      </w:r>
      <w:proofErr w:type="spellStart"/>
      <w:r w:rsidR="00DF6DCA">
        <w:rPr>
          <w:sz w:val="22"/>
          <w:szCs w:val="22"/>
        </w:rPr>
        <w:t>Dainotto</w:t>
      </w:r>
      <w:proofErr w:type="spellEnd"/>
      <w:r w:rsidR="00DF6DCA">
        <w:rPr>
          <w:sz w:val="22"/>
          <w:szCs w:val="22"/>
        </w:rPr>
        <w:t xml:space="preserve">, </w:t>
      </w:r>
      <w:r w:rsidR="00DF6DCA">
        <w:rPr>
          <w:i/>
          <w:sz w:val="22"/>
          <w:szCs w:val="22"/>
        </w:rPr>
        <w:t xml:space="preserve">The Mafia: A Cultural History </w:t>
      </w:r>
      <w:r w:rsidR="00DF6DCA">
        <w:rPr>
          <w:sz w:val="22"/>
          <w:szCs w:val="22"/>
        </w:rPr>
        <w:t>(</w:t>
      </w:r>
      <w:proofErr w:type="spellStart"/>
      <w:r w:rsidR="00DF6DCA">
        <w:rPr>
          <w:sz w:val="22"/>
          <w:szCs w:val="22"/>
        </w:rPr>
        <w:t>Reaktion</w:t>
      </w:r>
      <w:proofErr w:type="spellEnd"/>
      <w:r w:rsidR="00DF6DCA">
        <w:rPr>
          <w:sz w:val="22"/>
          <w:szCs w:val="22"/>
        </w:rPr>
        <w:t xml:space="preserve"> 2015).</w:t>
      </w:r>
    </w:p>
  </w:footnote>
  <w:footnote w:id="28">
    <w:p w14:paraId="15CDC467" w14:textId="29332D50" w:rsidR="008A07E3" w:rsidRPr="00955266" w:rsidRDefault="008A07E3">
      <w:pPr>
        <w:pStyle w:val="FootnoteText"/>
        <w:rPr>
          <w:sz w:val="22"/>
          <w:szCs w:val="22"/>
        </w:rPr>
      </w:pPr>
      <w:r w:rsidRPr="00955266">
        <w:rPr>
          <w:rStyle w:val="FootnoteReference"/>
          <w:sz w:val="22"/>
          <w:szCs w:val="22"/>
        </w:rPr>
        <w:footnoteRef/>
      </w:r>
      <w:r w:rsidRPr="00955266">
        <w:rPr>
          <w:sz w:val="22"/>
          <w:szCs w:val="22"/>
        </w:rPr>
        <w:t xml:space="preserve"> </w:t>
      </w:r>
      <w:r w:rsidR="00B50A1A">
        <w:rPr>
          <w:sz w:val="22"/>
          <w:szCs w:val="22"/>
        </w:rPr>
        <w:t xml:space="preserve">Giulio </w:t>
      </w:r>
      <w:proofErr w:type="spellStart"/>
      <w:r w:rsidRPr="00955266">
        <w:rPr>
          <w:sz w:val="22"/>
          <w:szCs w:val="22"/>
        </w:rPr>
        <w:t>Bogani</w:t>
      </w:r>
      <w:proofErr w:type="spellEnd"/>
      <w:r w:rsidRPr="00955266">
        <w:rPr>
          <w:sz w:val="22"/>
          <w:szCs w:val="22"/>
        </w:rPr>
        <w:t xml:space="preserve"> et al., ‘Le </w:t>
      </w:r>
      <w:proofErr w:type="spellStart"/>
      <w:r w:rsidRPr="00955266">
        <w:rPr>
          <w:sz w:val="22"/>
          <w:szCs w:val="22"/>
        </w:rPr>
        <w:t>mafi</w:t>
      </w:r>
      <w:proofErr w:type="spellEnd"/>
      <w:r w:rsidRPr="00955266">
        <w:rPr>
          <w:sz w:val="22"/>
          <w:szCs w:val="22"/>
        </w:rPr>
        <w:t xml:space="preserve"> </w:t>
      </w:r>
      <w:proofErr w:type="spellStart"/>
      <w:r w:rsidRPr="00955266">
        <w:rPr>
          <w:sz w:val="22"/>
          <w:szCs w:val="22"/>
        </w:rPr>
        <w:t>rappresentate</w:t>
      </w:r>
      <w:proofErr w:type="spellEnd"/>
      <w:r w:rsidRPr="00955266">
        <w:rPr>
          <w:sz w:val="22"/>
          <w:szCs w:val="22"/>
        </w:rPr>
        <w:t xml:space="preserve">: a </w:t>
      </w:r>
      <w:proofErr w:type="spellStart"/>
      <w:r w:rsidRPr="00955266">
        <w:rPr>
          <w:sz w:val="22"/>
          <w:szCs w:val="22"/>
        </w:rPr>
        <w:t>dieci</w:t>
      </w:r>
      <w:proofErr w:type="spellEnd"/>
      <w:r w:rsidRPr="00955266">
        <w:rPr>
          <w:sz w:val="22"/>
          <w:szCs w:val="22"/>
        </w:rPr>
        <w:t xml:space="preserve"> </w:t>
      </w:r>
      <w:proofErr w:type="spellStart"/>
      <w:r w:rsidRPr="00955266">
        <w:rPr>
          <w:sz w:val="22"/>
          <w:szCs w:val="22"/>
        </w:rPr>
        <w:t>anni</w:t>
      </w:r>
      <w:proofErr w:type="spellEnd"/>
      <w:r w:rsidRPr="00955266">
        <w:rPr>
          <w:sz w:val="22"/>
          <w:szCs w:val="22"/>
        </w:rPr>
        <w:t xml:space="preserve"> di Gomorra’</w:t>
      </w:r>
      <w:r w:rsidR="00457A18" w:rsidRPr="00955266">
        <w:rPr>
          <w:sz w:val="22"/>
          <w:szCs w:val="22"/>
        </w:rPr>
        <w:t xml:space="preserve"> (2016)</w:t>
      </w:r>
      <w:r w:rsidRPr="00955266">
        <w:rPr>
          <w:sz w:val="22"/>
          <w:szCs w:val="22"/>
        </w:rPr>
        <w:t xml:space="preserve">, </w:t>
      </w:r>
      <w:proofErr w:type="spellStart"/>
      <w:r w:rsidRPr="00955266">
        <w:rPr>
          <w:i/>
          <w:sz w:val="22"/>
          <w:szCs w:val="22"/>
        </w:rPr>
        <w:t>Passato</w:t>
      </w:r>
      <w:proofErr w:type="spellEnd"/>
      <w:r w:rsidRPr="00955266">
        <w:rPr>
          <w:i/>
          <w:sz w:val="22"/>
          <w:szCs w:val="22"/>
        </w:rPr>
        <w:t xml:space="preserve"> e </w:t>
      </w:r>
      <w:proofErr w:type="spellStart"/>
      <w:r w:rsidRPr="00955266">
        <w:rPr>
          <w:i/>
          <w:sz w:val="22"/>
          <w:szCs w:val="22"/>
        </w:rPr>
        <w:t>presente</w:t>
      </w:r>
      <w:proofErr w:type="spellEnd"/>
      <w:r w:rsidRPr="00955266">
        <w:rPr>
          <w:i/>
          <w:sz w:val="22"/>
          <w:szCs w:val="22"/>
        </w:rPr>
        <w:t xml:space="preserve">, </w:t>
      </w:r>
      <w:r w:rsidRPr="00955266">
        <w:rPr>
          <w:sz w:val="22"/>
          <w:szCs w:val="22"/>
        </w:rPr>
        <w:t>98, 19-53, 20.</w:t>
      </w:r>
    </w:p>
  </w:footnote>
  <w:footnote w:id="29">
    <w:p w14:paraId="646970E2" w14:textId="01BC182E" w:rsidR="003D1891" w:rsidRPr="00955266" w:rsidRDefault="003D1891">
      <w:pPr>
        <w:pStyle w:val="FootnoteText"/>
        <w:rPr>
          <w:sz w:val="22"/>
          <w:szCs w:val="22"/>
        </w:rPr>
      </w:pPr>
      <w:r w:rsidRPr="00955266">
        <w:rPr>
          <w:rStyle w:val="FootnoteReference"/>
          <w:sz w:val="22"/>
          <w:szCs w:val="22"/>
        </w:rPr>
        <w:footnoteRef/>
      </w:r>
      <w:r w:rsidRPr="00955266">
        <w:rPr>
          <w:sz w:val="22"/>
          <w:szCs w:val="22"/>
        </w:rPr>
        <w:t xml:space="preserve"> </w:t>
      </w:r>
      <w:bookmarkStart w:id="0" w:name="_Hlk61623991"/>
      <w:proofErr w:type="spellStart"/>
      <w:r w:rsidRPr="00955266">
        <w:rPr>
          <w:sz w:val="22"/>
          <w:szCs w:val="22"/>
        </w:rPr>
        <w:t>Truzzolillo</w:t>
      </w:r>
      <w:proofErr w:type="spellEnd"/>
      <w:r w:rsidR="00517D65" w:rsidRPr="00955266">
        <w:rPr>
          <w:sz w:val="22"/>
          <w:szCs w:val="22"/>
        </w:rPr>
        <w:t xml:space="preserve"> (n 26)</w:t>
      </w:r>
      <w:r w:rsidR="00540347" w:rsidRPr="00955266">
        <w:rPr>
          <w:sz w:val="22"/>
          <w:szCs w:val="22"/>
        </w:rPr>
        <w:t xml:space="preserve"> 364. </w:t>
      </w:r>
      <w:bookmarkEnd w:id="0"/>
    </w:p>
  </w:footnote>
  <w:footnote w:id="30">
    <w:p w14:paraId="28C3EE23" w14:textId="0847BADD" w:rsidR="006B4BD4" w:rsidRPr="00955266" w:rsidRDefault="006B4BD4">
      <w:pPr>
        <w:pStyle w:val="FootnoteText"/>
        <w:rPr>
          <w:sz w:val="22"/>
          <w:szCs w:val="22"/>
        </w:rPr>
      </w:pPr>
      <w:r w:rsidRPr="00955266">
        <w:rPr>
          <w:rStyle w:val="FootnoteReference"/>
          <w:sz w:val="22"/>
          <w:szCs w:val="22"/>
        </w:rPr>
        <w:footnoteRef/>
      </w:r>
      <w:r w:rsidRPr="00955266">
        <w:rPr>
          <w:sz w:val="22"/>
          <w:szCs w:val="22"/>
        </w:rPr>
        <w:t xml:space="preserve"> </w:t>
      </w:r>
      <w:r w:rsidR="00CF62C1" w:rsidRPr="00955266">
        <w:rPr>
          <w:sz w:val="22"/>
          <w:szCs w:val="22"/>
        </w:rPr>
        <w:t>The word “’</w:t>
      </w:r>
      <w:proofErr w:type="spellStart"/>
      <w:r w:rsidR="00CF62C1" w:rsidRPr="00955266">
        <w:rPr>
          <w:sz w:val="22"/>
          <w:szCs w:val="22"/>
        </w:rPr>
        <w:t>ndrangheta</w:t>
      </w:r>
      <w:proofErr w:type="spellEnd"/>
      <w:r w:rsidR="00CF62C1" w:rsidRPr="00955266">
        <w:rPr>
          <w:sz w:val="22"/>
          <w:szCs w:val="22"/>
        </w:rPr>
        <w:t>” was added to Article 416-</w:t>
      </w:r>
      <w:r w:rsidR="00CF62C1" w:rsidRPr="00955266">
        <w:rPr>
          <w:i/>
          <w:sz w:val="22"/>
          <w:szCs w:val="22"/>
        </w:rPr>
        <w:t xml:space="preserve">bis </w:t>
      </w:r>
      <w:r w:rsidR="00CF62C1" w:rsidRPr="00955266">
        <w:rPr>
          <w:sz w:val="22"/>
          <w:szCs w:val="22"/>
        </w:rPr>
        <w:t>of the Italian Criminal Code (</w:t>
      </w:r>
      <w:r w:rsidR="006B65AA" w:rsidRPr="00955266">
        <w:rPr>
          <w:sz w:val="22"/>
          <w:szCs w:val="22"/>
        </w:rPr>
        <w:t xml:space="preserve">Legislative Decree modified from </w:t>
      </w:r>
      <w:r w:rsidR="00CF62C1" w:rsidRPr="00955266">
        <w:rPr>
          <w:sz w:val="22"/>
          <w:szCs w:val="22"/>
        </w:rPr>
        <w:t xml:space="preserve">Law No. 50, 31 March 2010, </w:t>
      </w:r>
      <w:r w:rsidR="006B65AA" w:rsidRPr="00955266">
        <w:rPr>
          <w:sz w:val="22"/>
          <w:szCs w:val="22"/>
        </w:rPr>
        <w:t xml:space="preserve">in </w:t>
      </w:r>
      <w:proofErr w:type="spellStart"/>
      <w:r w:rsidR="00CF62C1" w:rsidRPr="00955266">
        <w:rPr>
          <w:i/>
          <w:sz w:val="22"/>
          <w:szCs w:val="22"/>
        </w:rPr>
        <w:t>Gazzetta</w:t>
      </w:r>
      <w:proofErr w:type="spellEnd"/>
      <w:r w:rsidR="00CF62C1" w:rsidRPr="00955266">
        <w:rPr>
          <w:i/>
          <w:sz w:val="22"/>
          <w:szCs w:val="22"/>
        </w:rPr>
        <w:t xml:space="preserve"> </w:t>
      </w:r>
      <w:proofErr w:type="spellStart"/>
      <w:r w:rsidR="00CF62C1" w:rsidRPr="00955266">
        <w:rPr>
          <w:i/>
          <w:sz w:val="22"/>
          <w:szCs w:val="22"/>
        </w:rPr>
        <w:t>Ufficiale</w:t>
      </w:r>
      <w:proofErr w:type="spellEnd"/>
      <w:r w:rsidR="00CF62C1" w:rsidRPr="00955266">
        <w:rPr>
          <w:i/>
          <w:sz w:val="22"/>
          <w:szCs w:val="22"/>
        </w:rPr>
        <w:t xml:space="preserve"> </w:t>
      </w:r>
      <w:r w:rsidR="00CF62C1" w:rsidRPr="00955266">
        <w:rPr>
          <w:sz w:val="22"/>
          <w:szCs w:val="22"/>
        </w:rPr>
        <w:t xml:space="preserve">30 March 2010, No. 78). </w:t>
      </w:r>
    </w:p>
  </w:footnote>
  <w:footnote w:id="31">
    <w:p w14:paraId="14BEE1AC" w14:textId="3988BDD2" w:rsidR="000746DA" w:rsidRPr="00002D6C" w:rsidRDefault="000746DA" w:rsidP="000746DA">
      <w:pPr>
        <w:pStyle w:val="NoSpacing"/>
        <w:rPr>
          <w:rFonts w:asciiTheme="minorHAnsi" w:hAnsiTheme="minorHAnsi"/>
        </w:rPr>
      </w:pPr>
      <w:r w:rsidRPr="00955266">
        <w:rPr>
          <w:rStyle w:val="FootnoteReference"/>
          <w:rFonts w:asciiTheme="minorHAnsi" w:hAnsiTheme="minorHAnsi"/>
        </w:rPr>
        <w:footnoteRef/>
      </w:r>
      <w:r w:rsidRPr="00955266">
        <w:rPr>
          <w:rFonts w:asciiTheme="minorHAnsi" w:hAnsiTheme="minorHAnsi"/>
        </w:rPr>
        <w:t xml:space="preserve"> In summer 2007, six men of Calabrian origin were murdered outside an Italian restaurant in the German town of Duisburg in an attack motivated by an ’</w:t>
      </w:r>
      <w:proofErr w:type="spellStart"/>
      <w:r w:rsidRPr="00955266">
        <w:rPr>
          <w:rFonts w:asciiTheme="minorHAnsi" w:hAnsiTheme="minorHAnsi"/>
        </w:rPr>
        <w:t>ndrangheta</w:t>
      </w:r>
      <w:proofErr w:type="spellEnd"/>
      <w:r w:rsidRPr="00955266">
        <w:rPr>
          <w:rFonts w:asciiTheme="minorHAnsi" w:hAnsiTheme="minorHAnsi"/>
        </w:rPr>
        <w:t xml:space="preserve"> feud. The scale of the massacre was unprecedented outside of Italy, and attracted a wave of international media attention and interest in Calabrian organized crime.</w:t>
      </w:r>
      <w:r w:rsidR="006B65AA" w:rsidRPr="00955266">
        <w:rPr>
          <w:rFonts w:asciiTheme="minorHAnsi" w:hAnsiTheme="minorHAnsi"/>
        </w:rPr>
        <w:t xml:space="preserve"> See, for example, S. Holmes, ‘A mafia family feud spills over</w:t>
      </w:r>
      <w:r w:rsidR="004A514A" w:rsidRPr="00955266">
        <w:rPr>
          <w:rFonts w:asciiTheme="minorHAnsi" w:hAnsiTheme="minorHAnsi"/>
        </w:rPr>
        <w:t>’ (BBC</w:t>
      </w:r>
      <w:r w:rsidR="004A514A" w:rsidRPr="00002D6C">
        <w:rPr>
          <w:rFonts w:asciiTheme="minorHAnsi" w:hAnsiTheme="minorHAnsi"/>
        </w:rPr>
        <w:t xml:space="preserve"> News, 16 August 2007</w:t>
      </w:r>
      <w:proofErr w:type="gramStart"/>
      <w:r w:rsidR="004A514A" w:rsidRPr="00002D6C">
        <w:rPr>
          <w:rFonts w:asciiTheme="minorHAnsi" w:hAnsiTheme="minorHAnsi"/>
        </w:rPr>
        <w:t xml:space="preserve">)  </w:t>
      </w:r>
      <w:r w:rsidR="00827494">
        <w:rPr>
          <w:rFonts w:asciiTheme="minorHAnsi" w:hAnsiTheme="minorHAnsi"/>
        </w:rPr>
        <w:t>&lt;</w:t>
      </w:r>
      <w:proofErr w:type="gramEnd"/>
      <w:r w:rsidR="00827494" w:rsidRPr="00827494">
        <w:rPr>
          <w:rFonts w:asciiTheme="minorHAnsi" w:hAnsiTheme="minorHAnsi"/>
        </w:rPr>
        <w:t>http://news.bbc.co.uk/1/hi/world/europe/6949274.stm</w:t>
      </w:r>
      <w:r w:rsidR="00B50A1A" w:rsidRPr="00B50A1A">
        <w:t>&gt;</w:t>
      </w:r>
      <w:r w:rsidR="004A514A" w:rsidRPr="00002D6C">
        <w:rPr>
          <w:rFonts w:asciiTheme="minorHAnsi" w:hAnsiTheme="minorHAnsi"/>
        </w:rPr>
        <w:t xml:space="preserve"> accessed 26 January 2021.</w:t>
      </w:r>
    </w:p>
  </w:footnote>
  <w:footnote w:id="32">
    <w:p w14:paraId="7D094905" w14:textId="3034BC43" w:rsidR="00517D65" w:rsidRPr="00002D6C" w:rsidRDefault="00517D65">
      <w:pPr>
        <w:pStyle w:val="FootnoteText"/>
        <w:rPr>
          <w:sz w:val="22"/>
          <w:szCs w:val="22"/>
        </w:rPr>
      </w:pPr>
      <w:r w:rsidRPr="00002D6C">
        <w:rPr>
          <w:rStyle w:val="FootnoteReference"/>
          <w:sz w:val="22"/>
          <w:szCs w:val="22"/>
        </w:rPr>
        <w:footnoteRef/>
      </w:r>
      <w:r w:rsidRPr="00002D6C">
        <w:rPr>
          <w:sz w:val="22"/>
          <w:szCs w:val="22"/>
        </w:rPr>
        <w:t xml:space="preserve"> </w:t>
      </w:r>
      <w:r w:rsidR="00002D6C" w:rsidRPr="00002D6C">
        <w:rPr>
          <w:sz w:val="22"/>
          <w:szCs w:val="22"/>
        </w:rPr>
        <w:t>European Commission, 'Calabria' (Regional Innovation Monitor Plus, 2020) &lt;https://ec.europa.eu/growth/tools-databases/regional-innovation-monitor/base-profile/calabria#:~:text=Calabria%20is%20one%20of%20the,million%20(Eurostat%2C%202020).&gt; accessed 27 January 2021.</w:t>
      </w:r>
    </w:p>
  </w:footnote>
  <w:footnote w:id="33">
    <w:p w14:paraId="1DA963CD" w14:textId="48C53A46" w:rsidR="00940A07" w:rsidRPr="00002D6C" w:rsidRDefault="00940A07">
      <w:pPr>
        <w:pStyle w:val="FootnoteText"/>
        <w:rPr>
          <w:sz w:val="22"/>
          <w:szCs w:val="22"/>
        </w:rPr>
      </w:pPr>
      <w:r w:rsidRPr="00002D6C">
        <w:rPr>
          <w:rStyle w:val="FootnoteReference"/>
          <w:sz w:val="22"/>
          <w:szCs w:val="22"/>
        </w:rPr>
        <w:footnoteRef/>
      </w:r>
      <w:r w:rsidRPr="00002D6C">
        <w:rPr>
          <w:sz w:val="22"/>
          <w:szCs w:val="22"/>
        </w:rPr>
        <w:t xml:space="preserve"> </w:t>
      </w:r>
      <w:proofErr w:type="spellStart"/>
      <w:r w:rsidRPr="00002D6C">
        <w:rPr>
          <w:sz w:val="22"/>
          <w:szCs w:val="22"/>
        </w:rPr>
        <w:t>Castagna</w:t>
      </w:r>
      <w:proofErr w:type="spellEnd"/>
      <w:r w:rsidRPr="00002D6C">
        <w:rPr>
          <w:i/>
          <w:sz w:val="22"/>
          <w:szCs w:val="22"/>
        </w:rPr>
        <w:t xml:space="preserve"> </w:t>
      </w:r>
      <w:r w:rsidR="006466E4" w:rsidRPr="006466E4">
        <w:rPr>
          <w:sz w:val="22"/>
          <w:szCs w:val="22"/>
        </w:rPr>
        <w:t>(n 27)</w:t>
      </w:r>
      <w:r w:rsidRPr="00002D6C">
        <w:rPr>
          <w:sz w:val="22"/>
          <w:szCs w:val="22"/>
        </w:rPr>
        <w:t xml:space="preserve"> 20.</w:t>
      </w:r>
    </w:p>
  </w:footnote>
  <w:footnote w:id="34">
    <w:p w14:paraId="24D73A23" w14:textId="33702B2E" w:rsidR="00940A07" w:rsidRPr="00002D6C" w:rsidRDefault="00940A07">
      <w:pPr>
        <w:pStyle w:val="FootnoteText"/>
        <w:rPr>
          <w:sz w:val="22"/>
          <w:szCs w:val="22"/>
        </w:rPr>
      </w:pPr>
      <w:r w:rsidRPr="00002D6C">
        <w:rPr>
          <w:rStyle w:val="FootnoteReference"/>
          <w:sz w:val="22"/>
          <w:szCs w:val="22"/>
        </w:rPr>
        <w:footnoteRef/>
      </w:r>
      <w:r w:rsidRPr="00002D6C">
        <w:rPr>
          <w:sz w:val="22"/>
          <w:szCs w:val="22"/>
        </w:rPr>
        <w:t xml:space="preserve"> P</w:t>
      </w:r>
      <w:r w:rsidR="00B50A1A">
        <w:rPr>
          <w:sz w:val="22"/>
          <w:szCs w:val="22"/>
        </w:rPr>
        <w:t>eter</w:t>
      </w:r>
      <w:r w:rsidRPr="00002D6C">
        <w:rPr>
          <w:sz w:val="22"/>
          <w:szCs w:val="22"/>
        </w:rPr>
        <w:t xml:space="preserve"> D’Agostino ‘Craniums, Criminals, and the 'Cursed Race': Italian Anthropology in American Racial Thought, 1861-1924’ (2002) </w:t>
      </w:r>
      <w:r w:rsidRPr="00002D6C">
        <w:rPr>
          <w:i/>
          <w:sz w:val="22"/>
          <w:szCs w:val="22"/>
        </w:rPr>
        <w:t>Comparative Studies in Society and History,</w:t>
      </w:r>
      <w:r w:rsidRPr="00002D6C">
        <w:rPr>
          <w:sz w:val="22"/>
          <w:szCs w:val="22"/>
        </w:rPr>
        <w:t xml:space="preserve"> 44(2), 319, 319.</w:t>
      </w:r>
    </w:p>
  </w:footnote>
  <w:footnote w:id="35">
    <w:p w14:paraId="39727666" w14:textId="77777777" w:rsidR="0074195F" w:rsidRPr="00002D6C" w:rsidRDefault="0074195F" w:rsidP="0074195F">
      <w:pPr>
        <w:pStyle w:val="FootnoteText"/>
        <w:rPr>
          <w:sz w:val="22"/>
          <w:szCs w:val="22"/>
        </w:rPr>
      </w:pPr>
      <w:r w:rsidRPr="00002D6C">
        <w:rPr>
          <w:rStyle w:val="FootnoteReference"/>
          <w:sz w:val="22"/>
          <w:szCs w:val="22"/>
        </w:rPr>
        <w:footnoteRef/>
      </w:r>
      <w:r w:rsidRPr="00002D6C">
        <w:rPr>
          <w:sz w:val="22"/>
          <w:szCs w:val="22"/>
        </w:rPr>
        <w:t xml:space="preserve"> Prior to beginning his career as a criminal anthropologist, Lombroso served as a volunteer army doctor in a campaign against brigands in Calabria.</w:t>
      </w:r>
    </w:p>
  </w:footnote>
  <w:footnote w:id="36">
    <w:p w14:paraId="7EBB3DE5" w14:textId="78C04172" w:rsidR="00940A07" w:rsidRPr="00002D6C" w:rsidRDefault="00940A07">
      <w:pPr>
        <w:pStyle w:val="FootnoteText"/>
        <w:rPr>
          <w:i/>
          <w:sz w:val="22"/>
          <w:szCs w:val="22"/>
        </w:rPr>
      </w:pPr>
      <w:r w:rsidRPr="00002D6C">
        <w:rPr>
          <w:rStyle w:val="FootnoteReference"/>
          <w:sz w:val="22"/>
          <w:szCs w:val="22"/>
        </w:rPr>
        <w:footnoteRef/>
      </w:r>
      <w:r w:rsidRPr="00002D6C">
        <w:rPr>
          <w:sz w:val="22"/>
          <w:szCs w:val="22"/>
        </w:rPr>
        <w:t xml:space="preserve"> </w:t>
      </w:r>
      <w:r w:rsidRPr="0047417C">
        <w:rPr>
          <w:sz w:val="22"/>
          <w:szCs w:val="22"/>
        </w:rPr>
        <w:t>Ibid.</w:t>
      </w:r>
    </w:p>
  </w:footnote>
  <w:footnote w:id="37">
    <w:p w14:paraId="61AA2653" w14:textId="367A0818" w:rsidR="00002D6C" w:rsidRDefault="00002D6C">
      <w:pPr>
        <w:pStyle w:val="FootnoteText"/>
      </w:pPr>
      <w:r w:rsidRPr="00002D6C">
        <w:rPr>
          <w:rStyle w:val="FootnoteReference"/>
          <w:sz w:val="22"/>
          <w:szCs w:val="22"/>
        </w:rPr>
        <w:footnoteRef/>
      </w:r>
      <w:r w:rsidRPr="00002D6C">
        <w:rPr>
          <w:sz w:val="22"/>
          <w:szCs w:val="22"/>
        </w:rPr>
        <w:t xml:space="preserve"> Embassy Naples. ‘Can Calabria be saved?’ Wikileaks Cable: 08NAPLES96_a. Dated 2 December 2008, &lt; </w:t>
      </w:r>
      <w:r w:rsidRPr="00827494">
        <w:rPr>
          <w:sz w:val="22"/>
          <w:szCs w:val="22"/>
        </w:rPr>
        <w:t>https://wikileaks.org/plusd/cables/08NAPLES96_a.html</w:t>
      </w:r>
      <w:r w:rsidRPr="00002D6C">
        <w:rPr>
          <w:sz w:val="22"/>
          <w:szCs w:val="22"/>
        </w:rPr>
        <w:t>&gt; accessed 26 January 2021.</w:t>
      </w:r>
    </w:p>
  </w:footnote>
  <w:footnote w:id="38">
    <w:p w14:paraId="355EA2BC" w14:textId="09A09634" w:rsidR="00523F08" w:rsidRPr="00D13C47" w:rsidRDefault="00523F08">
      <w:pPr>
        <w:pStyle w:val="FootnoteText"/>
        <w:rPr>
          <w:sz w:val="22"/>
          <w:szCs w:val="22"/>
        </w:rPr>
      </w:pPr>
      <w:r w:rsidRPr="00D13C47">
        <w:rPr>
          <w:rStyle w:val="FootnoteReference"/>
          <w:sz w:val="22"/>
          <w:szCs w:val="22"/>
        </w:rPr>
        <w:footnoteRef/>
      </w:r>
      <w:r w:rsidRPr="00D13C47">
        <w:rPr>
          <w:sz w:val="22"/>
          <w:szCs w:val="22"/>
        </w:rPr>
        <w:t xml:space="preserve"> M</w:t>
      </w:r>
      <w:r w:rsidR="00945644">
        <w:rPr>
          <w:sz w:val="22"/>
          <w:szCs w:val="22"/>
        </w:rPr>
        <w:t>aurizio</w:t>
      </w:r>
      <w:r w:rsidRPr="00D13C47">
        <w:rPr>
          <w:sz w:val="22"/>
          <w:szCs w:val="22"/>
        </w:rPr>
        <w:t xml:space="preserve"> </w:t>
      </w:r>
      <w:proofErr w:type="spellStart"/>
      <w:r w:rsidRPr="00D13C47">
        <w:rPr>
          <w:sz w:val="22"/>
          <w:szCs w:val="22"/>
        </w:rPr>
        <w:t>Catino</w:t>
      </w:r>
      <w:proofErr w:type="spellEnd"/>
      <w:r w:rsidRPr="00D13C47">
        <w:rPr>
          <w:sz w:val="22"/>
          <w:szCs w:val="22"/>
        </w:rPr>
        <w:t xml:space="preserve"> ‘How Do Mafias Organize? Conflict and Violence in Three Mafia Organizations’ (2014) </w:t>
      </w:r>
      <w:r w:rsidRPr="00D13C47">
        <w:rPr>
          <w:i/>
          <w:sz w:val="22"/>
          <w:szCs w:val="22"/>
        </w:rPr>
        <w:t>European Journal of Sociology</w:t>
      </w:r>
      <w:r w:rsidRPr="00D13C47">
        <w:rPr>
          <w:sz w:val="22"/>
          <w:szCs w:val="22"/>
        </w:rPr>
        <w:t xml:space="preserve"> 55 177</w:t>
      </w:r>
      <w:r w:rsidR="0058313D" w:rsidRPr="00D13C47">
        <w:rPr>
          <w:sz w:val="22"/>
          <w:szCs w:val="22"/>
        </w:rPr>
        <w:t>.</w:t>
      </w:r>
    </w:p>
  </w:footnote>
  <w:footnote w:id="39">
    <w:p w14:paraId="0502F19B" w14:textId="1D22B69B" w:rsidR="00523F08" w:rsidRPr="00D13C47" w:rsidRDefault="00523F08" w:rsidP="00523F08">
      <w:pPr>
        <w:pStyle w:val="FootnoteText"/>
        <w:rPr>
          <w:i/>
          <w:sz w:val="22"/>
          <w:szCs w:val="22"/>
        </w:rPr>
      </w:pPr>
      <w:r w:rsidRPr="00D13C47">
        <w:rPr>
          <w:rStyle w:val="FootnoteReference"/>
          <w:sz w:val="22"/>
          <w:szCs w:val="22"/>
        </w:rPr>
        <w:footnoteRef/>
      </w:r>
      <w:r w:rsidRPr="00D13C47">
        <w:rPr>
          <w:sz w:val="22"/>
          <w:szCs w:val="22"/>
        </w:rPr>
        <w:t xml:space="preserve"> </w:t>
      </w:r>
      <w:proofErr w:type="spellStart"/>
      <w:r w:rsidRPr="00D13C47">
        <w:rPr>
          <w:sz w:val="22"/>
          <w:szCs w:val="22"/>
        </w:rPr>
        <w:t>F</w:t>
      </w:r>
      <w:r w:rsidR="00945644">
        <w:rPr>
          <w:sz w:val="22"/>
          <w:szCs w:val="22"/>
        </w:rPr>
        <w:t>elia</w:t>
      </w:r>
      <w:proofErr w:type="spellEnd"/>
      <w:r w:rsidRPr="00D13C47">
        <w:rPr>
          <w:sz w:val="22"/>
          <w:szCs w:val="22"/>
        </w:rPr>
        <w:t xml:space="preserve"> </w:t>
      </w:r>
      <w:proofErr w:type="spellStart"/>
      <w:r w:rsidRPr="00D13C47">
        <w:rPr>
          <w:sz w:val="22"/>
          <w:szCs w:val="22"/>
        </w:rPr>
        <w:t>Allum</w:t>
      </w:r>
      <w:proofErr w:type="spellEnd"/>
      <w:r w:rsidR="00CC3631" w:rsidRPr="00D13C47">
        <w:rPr>
          <w:sz w:val="22"/>
          <w:szCs w:val="22"/>
        </w:rPr>
        <w:t>,</w:t>
      </w:r>
      <w:r w:rsidRPr="00D13C47">
        <w:rPr>
          <w:sz w:val="22"/>
          <w:szCs w:val="22"/>
        </w:rPr>
        <w:t xml:space="preserve"> </w:t>
      </w:r>
      <w:r w:rsidRPr="00D13C47">
        <w:rPr>
          <w:i/>
          <w:sz w:val="22"/>
          <w:szCs w:val="22"/>
        </w:rPr>
        <w:t>The Invisible Camorra: Neapolitan Crime Families Across</w:t>
      </w:r>
    </w:p>
    <w:p w14:paraId="5E48782D" w14:textId="3E8EE452" w:rsidR="00523F08" w:rsidRPr="00D13C47" w:rsidRDefault="00523F08" w:rsidP="00523F08">
      <w:pPr>
        <w:pStyle w:val="FootnoteText"/>
        <w:rPr>
          <w:sz w:val="22"/>
          <w:szCs w:val="22"/>
        </w:rPr>
      </w:pPr>
      <w:r w:rsidRPr="00D13C47">
        <w:rPr>
          <w:i/>
          <w:sz w:val="22"/>
          <w:szCs w:val="22"/>
        </w:rPr>
        <w:t>Europe</w:t>
      </w:r>
      <w:r w:rsidRPr="00D13C47">
        <w:rPr>
          <w:sz w:val="22"/>
          <w:szCs w:val="22"/>
        </w:rPr>
        <w:t xml:space="preserve"> (Cornell University Press 2016).</w:t>
      </w:r>
    </w:p>
  </w:footnote>
  <w:footnote w:id="40">
    <w:p w14:paraId="22E76048" w14:textId="5AF1DEAC" w:rsidR="0058313D" w:rsidRPr="00D13C47" w:rsidRDefault="0058313D">
      <w:pPr>
        <w:pStyle w:val="FootnoteText"/>
        <w:rPr>
          <w:sz w:val="22"/>
          <w:szCs w:val="22"/>
        </w:rPr>
      </w:pPr>
      <w:r w:rsidRPr="00D13C47">
        <w:rPr>
          <w:rStyle w:val="FootnoteReference"/>
          <w:sz w:val="22"/>
          <w:szCs w:val="22"/>
        </w:rPr>
        <w:footnoteRef/>
      </w:r>
      <w:r w:rsidRPr="00D13C47">
        <w:rPr>
          <w:sz w:val="22"/>
          <w:szCs w:val="22"/>
        </w:rPr>
        <w:t xml:space="preserve"> </w:t>
      </w:r>
      <w:proofErr w:type="spellStart"/>
      <w:r w:rsidR="00975C7B" w:rsidRPr="00D13C47">
        <w:rPr>
          <w:sz w:val="22"/>
          <w:szCs w:val="22"/>
        </w:rPr>
        <w:t>Catino</w:t>
      </w:r>
      <w:proofErr w:type="spellEnd"/>
      <w:r w:rsidR="0047417C">
        <w:rPr>
          <w:sz w:val="22"/>
          <w:szCs w:val="22"/>
        </w:rPr>
        <w:t xml:space="preserve"> (n 38) </w:t>
      </w:r>
      <w:r w:rsidR="00975C7B" w:rsidRPr="00D13C47">
        <w:rPr>
          <w:sz w:val="22"/>
          <w:szCs w:val="22"/>
        </w:rPr>
        <w:t>182.</w:t>
      </w:r>
    </w:p>
  </w:footnote>
  <w:footnote w:id="41">
    <w:p w14:paraId="56A03F01" w14:textId="3FF09797" w:rsidR="00975C7B" w:rsidRPr="00D13C47" w:rsidRDefault="00975C7B">
      <w:pPr>
        <w:pStyle w:val="FootnoteText"/>
        <w:rPr>
          <w:sz w:val="22"/>
          <w:szCs w:val="22"/>
        </w:rPr>
      </w:pPr>
      <w:r w:rsidRPr="00D13C47">
        <w:rPr>
          <w:rStyle w:val="FootnoteReference"/>
          <w:sz w:val="22"/>
          <w:szCs w:val="22"/>
        </w:rPr>
        <w:footnoteRef/>
      </w:r>
      <w:r w:rsidRPr="00D13C47">
        <w:rPr>
          <w:sz w:val="22"/>
          <w:szCs w:val="22"/>
        </w:rPr>
        <w:t xml:space="preserve"> L</w:t>
      </w:r>
      <w:r w:rsidR="00945644">
        <w:rPr>
          <w:sz w:val="22"/>
          <w:szCs w:val="22"/>
        </w:rPr>
        <w:t>etizia</w:t>
      </w:r>
      <w:r w:rsidRPr="00D13C47">
        <w:rPr>
          <w:sz w:val="22"/>
          <w:szCs w:val="22"/>
        </w:rPr>
        <w:t xml:space="preserve"> Paoli, </w:t>
      </w:r>
      <w:r w:rsidRPr="00D13C47">
        <w:rPr>
          <w:i/>
          <w:sz w:val="22"/>
          <w:szCs w:val="22"/>
        </w:rPr>
        <w:t>Mafia Brotherhoods</w:t>
      </w:r>
      <w:r w:rsidRPr="00D13C47">
        <w:rPr>
          <w:sz w:val="22"/>
          <w:szCs w:val="22"/>
        </w:rPr>
        <w:t xml:space="preserve"> (OUP 2003).</w:t>
      </w:r>
    </w:p>
  </w:footnote>
  <w:footnote w:id="42">
    <w:p w14:paraId="0555FE66" w14:textId="5BBD0C9E" w:rsidR="00CC3631" w:rsidRPr="00D13C47" w:rsidRDefault="00CC3631">
      <w:pPr>
        <w:pStyle w:val="FootnoteText"/>
        <w:rPr>
          <w:sz w:val="22"/>
          <w:szCs w:val="22"/>
        </w:rPr>
      </w:pPr>
      <w:r w:rsidRPr="00D13C47">
        <w:rPr>
          <w:rStyle w:val="FootnoteReference"/>
          <w:sz w:val="22"/>
          <w:szCs w:val="22"/>
        </w:rPr>
        <w:footnoteRef/>
      </w:r>
      <w:r w:rsidRPr="00D13C47">
        <w:rPr>
          <w:sz w:val="22"/>
          <w:szCs w:val="22"/>
        </w:rPr>
        <w:t xml:space="preserve"> See </w:t>
      </w:r>
      <w:proofErr w:type="spellStart"/>
      <w:r w:rsidRPr="00D13C47">
        <w:rPr>
          <w:sz w:val="22"/>
          <w:szCs w:val="22"/>
        </w:rPr>
        <w:t>E</w:t>
      </w:r>
      <w:r w:rsidR="00945644">
        <w:rPr>
          <w:sz w:val="22"/>
          <w:szCs w:val="22"/>
        </w:rPr>
        <w:t>rcole</w:t>
      </w:r>
      <w:proofErr w:type="spellEnd"/>
      <w:r w:rsidRPr="00D13C47">
        <w:rPr>
          <w:sz w:val="22"/>
          <w:szCs w:val="22"/>
        </w:rPr>
        <w:t xml:space="preserve"> </w:t>
      </w:r>
      <w:proofErr w:type="spellStart"/>
      <w:r w:rsidRPr="00D13C47">
        <w:rPr>
          <w:sz w:val="22"/>
          <w:szCs w:val="22"/>
        </w:rPr>
        <w:t>Giap</w:t>
      </w:r>
      <w:proofErr w:type="spellEnd"/>
      <w:r w:rsidRPr="00D13C47">
        <w:rPr>
          <w:sz w:val="22"/>
          <w:szCs w:val="22"/>
        </w:rPr>
        <w:t xml:space="preserve"> </w:t>
      </w:r>
      <w:proofErr w:type="spellStart"/>
      <w:r w:rsidRPr="00D13C47">
        <w:rPr>
          <w:sz w:val="22"/>
          <w:szCs w:val="22"/>
        </w:rPr>
        <w:t>Parini</w:t>
      </w:r>
      <w:proofErr w:type="spellEnd"/>
      <w:r w:rsidRPr="00D13C47">
        <w:rPr>
          <w:sz w:val="22"/>
          <w:szCs w:val="22"/>
        </w:rPr>
        <w:t>, ‘The strongest mafia: ’</w:t>
      </w:r>
      <w:proofErr w:type="spellStart"/>
      <w:r w:rsidRPr="00D13C47">
        <w:rPr>
          <w:sz w:val="22"/>
          <w:szCs w:val="22"/>
        </w:rPr>
        <w:t>Ndrangheta</w:t>
      </w:r>
      <w:proofErr w:type="spellEnd"/>
      <w:r w:rsidRPr="00D13C47">
        <w:rPr>
          <w:sz w:val="22"/>
          <w:szCs w:val="22"/>
        </w:rPr>
        <w:t xml:space="preserve"> made in Calabria’ in A</w:t>
      </w:r>
      <w:r w:rsidR="00945644">
        <w:rPr>
          <w:sz w:val="22"/>
          <w:szCs w:val="22"/>
        </w:rPr>
        <w:t>ndrea</w:t>
      </w:r>
      <w:r w:rsidRPr="00D13C47">
        <w:rPr>
          <w:sz w:val="22"/>
          <w:szCs w:val="22"/>
        </w:rPr>
        <w:t xml:space="preserve"> </w:t>
      </w:r>
      <w:proofErr w:type="spellStart"/>
      <w:r w:rsidRPr="00D13C47">
        <w:rPr>
          <w:sz w:val="22"/>
          <w:szCs w:val="22"/>
        </w:rPr>
        <w:t>Mam</w:t>
      </w:r>
      <w:r w:rsidR="00945644">
        <w:rPr>
          <w:sz w:val="22"/>
          <w:szCs w:val="22"/>
        </w:rPr>
        <w:t>m</w:t>
      </w:r>
      <w:r w:rsidRPr="00D13C47">
        <w:rPr>
          <w:sz w:val="22"/>
          <w:szCs w:val="22"/>
        </w:rPr>
        <w:t>one</w:t>
      </w:r>
      <w:proofErr w:type="spellEnd"/>
      <w:r w:rsidRPr="00D13C47">
        <w:rPr>
          <w:sz w:val="22"/>
          <w:szCs w:val="22"/>
        </w:rPr>
        <w:t xml:space="preserve"> and G</w:t>
      </w:r>
      <w:r w:rsidR="00945644">
        <w:rPr>
          <w:sz w:val="22"/>
          <w:szCs w:val="22"/>
        </w:rPr>
        <w:t>iuseppe</w:t>
      </w:r>
      <w:r w:rsidRPr="00D13C47">
        <w:rPr>
          <w:sz w:val="22"/>
          <w:szCs w:val="22"/>
        </w:rPr>
        <w:t xml:space="preserve"> </w:t>
      </w:r>
      <w:proofErr w:type="spellStart"/>
      <w:r w:rsidRPr="00D13C47">
        <w:rPr>
          <w:sz w:val="22"/>
          <w:szCs w:val="22"/>
        </w:rPr>
        <w:t>Veltri</w:t>
      </w:r>
      <w:proofErr w:type="spellEnd"/>
      <w:r w:rsidRPr="00D13C47">
        <w:rPr>
          <w:sz w:val="22"/>
          <w:szCs w:val="22"/>
        </w:rPr>
        <w:t xml:space="preserve"> (eds), </w:t>
      </w:r>
      <w:r w:rsidRPr="00D13C47">
        <w:rPr>
          <w:i/>
          <w:sz w:val="22"/>
          <w:szCs w:val="22"/>
        </w:rPr>
        <w:t>Italy Today: The Sick Man of Europe</w:t>
      </w:r>
      <w:r w:rsidRPr="00D13C47">
        <w:rPr>
          <w:sz w:val="22"/>
          <w:szCs w:val="22"/>
        </w:rPr>
        <w:t xml:space="preserve"> (Routledge 2010)</w:t>
      </w:r>
      <w:r w:rsidR="0047417C">
        <w:rPr>
          <w:sz w:val="22"/>
          <w:szCs w:val="22"/>
        </w:rPr>
        <w:t>;</w:t>
      </w:r>
      <w:r w:rsidRPr="00D13C47">
        <w:rPr>
          <w:sz w:val="22"/>
          <w:szCs w:val="22"/>
        </w:rPr>
        <w:t xml:space="preserve"> </w:t>
      </w:r>
      <w:proofErr w:type="spellStart"/>
      <w:r w:rsidR="00BC48B7">
        <w:rPr>
          <w:sz w:val="22"/>
          <w:szCs w:val="22"/>
        </w:rPr>
        <w:t>Sergi</w:t>
      </w:r>
      <w:proofErr w:type="spellEnd"/>
      <w:r w:rsidR="00BC48B7">
        <w:rPr>
          <w:sz w:val="22"/>
          <w:szCs w:val="22"/>
        </w:rPr>
        <w:t xml:space="preserve"> and </w:t>
      </w:r>
      <w:proofErr w:type="spellStart"/>
      <w:r w:rsidR="00BC48B7">
        <w:rPr>
          <w:sz w:val="22"/>
          <w:szCs w:val="22"/>
        </w:rPr>
        <w:t>Lavorgna</w:t>
      </w:r>
      <w:proofErr w:type="spellEnd"/>
      <w:r w:rsidR="00BC48B7">
        <w:rPr>
          <w:sz w:val="22"/>
          <w:szCs w:val="22"/>
        </w:rPr>
        <w:t xml:space="preserve"> (n 8).</w:t>
      </w:r>
    </w:p>
  </w:footnote>
  <w:footnote w:id="43">
    <w:p w14:paraId="2C24B39C" w14:textId="11C0DD39" w:rsidR="00C942D9" w:rsidRPr="00D13C47" w:rsidRDefault="00C942D9">
      <w:pPr>
        <w:pStyle w:val="FootnoteText"/>
        <w:rPr>
          <w:sz w:val="22"/>
          <w:szCs w:val="22"/>
        </w:rPr>
      </w:pPr>
      <w:r w:rsidRPr="00D13C47">
        <w:rPr>
          <w:rStyle w:val="FootnoteReference"/>
          <w:sz w:val="22"/>
          <w:szCs w:val="22"/>
        </w:rPr>
        <w:footnoteRef/>
      </w:r>
      <w:r w:rsidRPr="00D13C47">
        <w:rPr>
          <w:sz w:val="22"/>
          <w:szCs w:val="22"/>
        </w:rPr>
        <w:t xml:space="preserve"> Mete</w:t>
      </w:r>
      <w:r w:rsidR="00AA6888">
        <w:rPr>
          <w:sz w:val="22"/>
          <w:szCs w:val="22"/>
        </w:rPr>
        <w:t xml:space="preserve"> (n 10) </w:t>
      </w:r>
      <w:r w:rsidRPr="00D13C47">
        <w:rPr>
          <w:sz w:val="22"/>
          <w:szCs w:val="22"/>
        </w:rPr>
        <w:t>3.</w:t>
      </w:r>
    </w:p>
  </w:footnote>
  <w:footnote w:id="44">
    <w:p w14:paraId="5E47FC1D" w14:textId="5FE77DB1" w:rsidR="00C942D9" w:rsidRPr="00D13C47" w:rsidRDefault="00C942D9">
      <w:pPr>
        <w:pStyle w:val="FootnoteText"/>
        <w:rPr>
          <w:sz w:val="22"/>
          <w:szCs w:val="22"/>
        </w:rPr>
      </w:pPr>
      <w:r w:rsidRPr="00D13C47">
        <w:rPr>
          <w:rStyle w:val="FootnoteReference"/>
          <w:sz w:val="22"/>
          <w:szCs w:val="22"/>
        </w:rPr>
        <w:footnoteRef/>
      </w:r>
      <w:r w:rsidRPr="00D13C47">
        <w:rPr>
          <w:sz w:val="22"/>
          <w:szCs w:val="22"/>
        </w:rPr>
        <w:t xml:space="preserve"> F</w:t>
      </w:r>
      <w:r w:rsidR="00DB232B">
        <w:rPr>
          <w:sz w:val="22"/>
          <w:szCs w:val="22"/>
        </w:rPr>
        <w:t>rancesco</w:t>
      </w:r>
      <w:r w:rsidRPr="00D13C47">
        <w:rPr>
          <w:sz w:val="22"/>
          <w:szCs w:val="22"/>
        </w:rPr>
        <w:t xml:space="preserve"> </w:t>
      </w:r>
      <w:proofErr w:type="spellStart"/>
      <w:r w:rsidRPr="00D13C47">
        <w:rPr>
          <w:sz w:val="22"/>
          <w:szCs w:val="22"/>
        </w:rPr>
        <w:t>Calderoni</w:t>
      </w:r>
      <w:proofErr w:type="spellEnd"/>
      <w:r w:rsidRPr="00D13C47">
        <w:rPr>
          <w:sz w:val="22"/>
          <w:szCs w:val="22"/>
        </w:rPr>
        <w:t>, ‘The structure of drug trafficking mafias: the ‘</w:t>
      </w:r>
      <w:proofErr w:type="spellStart"/>
      <w:r w:rsidRPr="00D13C47">
        <w:rPr>
          <w:sz w:val="22"/>
          <w:szCs w:val="22"/>
        </w:rPr>
        <w:t>Ndrangheta</w:t>
      </w:r>
      <w:proofErr w:type="spellEnd"/>
      <w:r w:rsidRPr="00D13C47">
        <w:rPr>
          <w:sz w:val="22"/>
          <w:szCs w:val="22"/>
        </w:rPr>
        <w:t xml:space="preserve"> and cocaine’ (2012)</w:t>
      </w:r>
      <w:r w:rsidRPr="00D13C47">
        <w:rPr>
          <w:i/>
          <w:sz w:val="22"/>
          <w:szCs w:val="22"/>
        </w:rPr>
        <w:t xml:space="preserve"> Crime Law Social Change</w:t>
      </w:r>
      <w:r w:rsidRPr="00D13C47">
        <w:rPr>
          <w:sz w:val="22"/>
          <w:szCs w:val="22"/>
        </w:rPr>
        <w:t xml:space="preserve"> 58, 321. https://doi-org.ezproxy.uwe.ac.uk/10.1007/s10611-012-9387-9</w:t>
      </w:r>
    </w:p>
  </w:footnote>
  <w:footnote w:id="45">
    <w:p w14:paraId="51E69146" w14:textId="754AA4CA" w:rsidR="00D6157C" w:rsidRPr="009843E4" w:rsidRDefault="00D6157C">
      <w:pPr>
        <w:pStyle w:val="FootnoteText"/>
        <w:rPr>
          <w:sz w:val="22"/>
          <w:szCs w:val="22"/>
        </w:rPr>
      </w:pPr>
      <w:r w:rsidRPr="009843E4">
        <w:rPr>
          <w:rStyle w:val="FootnoteReference"/>
          <w:sz w:val="22"/>
          <w:szCs w:val="22"/>
        </w:rPr>
        <w:footnoteRef/>
      </w:r>
      <w:r w:rsidRPr="009843E4">
        <w:rPr>
          <w:sz w:val="22"/>
          <w:szCs w:val="22"/>
        </w:rPr>
        <w:t xml:space="preserve"> </w:t>
      </w:r>
      <w:r w:rsidR="0089064D" w:rsidRPr="009843E4">
        <w:rPr>
          <w:sz w:val="22"/>
          <w:szCs w:val="22"/>
        </w:rPr>
        <w:t>Europol, 'Threat Assessment: Italian Organised Crime' (June 2013) &lt;https://www.europol.europa.eu/publications-documents/threat-assessment-italian-organised-crime&gt; accessed 27 January 2021.</w:t>
      </w:r>
    </w:p>
  </w:footnote>
  <w:footnote w:id="46">
    <w:p w14:paraId="6117B8ED" w14:textId="37674CD8" w:rsidR="00AE1A73" w:rsidRPr="009843E4" w:rsidRDefault="00AE1A73">
      <w:pPr>
        <w:pStyle w:val="FootnoteText"/>
        <w:rPr>
          <w:sz w:val="22"/>
          <w:szCs w:val="22"/>
        </w:rPr>
      </w:pPr>
      <w:r w:rsidRPr="009843E4">
        <w:rPr>
          <w:rStyle w:val="FootnoteReference"/>
          <w:sz w:val="22"/>
          <w:szCs w:val="22"/>
        </w:rPr>
        <w:footnoteRef/>
      </w:r>
      <w:r w:rsidRPr="009843E4">
        <w:rPr>
          <w:sz w:val="22"/>
          <w:szCs w:val="22"/>
        </w:rPr>
        <w:t xml:space="preserve"> Varese</w:t>
      </w:r>
      <w:r w:rsidR="00602503">
        <w:rPr>
          <w:sz w:val="22"/>
          <w:szCs w:val="22"/>
        </w:rPr>
        <w:t xml:space="preserve"> (n 23</w:t>
      </w:r>
      <w:r w:rsidRPr="009843E4">
        <w:rPr>
          <w:sz w:val="22"/>
          <w:szCs w:val="22"/>
        </w:rPr>
        <w:t>) 33.</w:t>
      </w:r>
    </w:p>
  </w:footnote>
  <w:footnote w:id="47">
    <w:p w14:paraId="048FC917" w14:textId="4BC1B53F" w:rsidR="006E4BFB" w:rsidRPr="009843E4" w:rsidRDefault="006E4BFB">
      <w:pPr>
        <w:pStyle w:val="FootnoteText"/>
        <w:rPr>
          <w:sz w:val="22"/>
          <w:szCs w:val="22"/>
        </w:rPr>
      </w:pPr>
      <w:r w:rsidRPr="009843E4">
        <w:rPr>
          <w:rStyle w:val="FootnoteReference"/>
          <w:sz w:val="22"/>
          <w:szCs w:val="22"/>
        </w:rPr>
        <w:footnoteRef/>
      </w:r>
      <w:r w:rsidRPr="009843E4">
        <w:rPr>
          <w:sz w:val="22"/>
          <w:szCs w:val="22"/>
        </w:rPr>
        <w:t xml:space="preserve"> </w:t>
      </w:r>
      <w:proofErr w:type="spellStart"/>
      <w:r w:rsidR="00BC48B7" w:rsidRPr="009843E4">
        <w:rPr>
          <w:sz w:val="22"/>
          <w:szCs w:val="22"/>
        </w:rPr>
        <w:t>Sergi</w:t>
      </w:r>
      <w:proofErr w:type="spellEnd"/>
      <w:r w:rsidR="00BC48B7" w:rsidRPr="009843E4">
        <w:rPr>
          <w:sz w:val="22"/>
          <w:szCs w:val="22"/>
        </w:rPr>
        <w:t xml:space="preserve"> and </w:t>
      </w:r>
      <w:proofErr w:type="spellStart"/>
      <w:r w:rsidR="00BC48B7" w:rsidRPr="009843E4">
        <w:rPr>
          <w:sz w:val="22"/>
          <w:szCs w:val="22"/>
        </w:rPr>
        <w:t>Lavorgna</w:t>
      </w:r>
      <w:proofErr w:type="spellEnd"/>
      <w:r w:rsidR="00BC48B7" w:rsidRPr="009843E4">
        <w:rPr>
          <w:sz w:val="22"/>
          <w:szCs w:val="22"/>
        </w:rPr>
        <w:t xml:space="preserve"> (n 8) </w:t>
      </w:r>
      <w:r w:rsidRPr="009843E4">
        <w:rPr>
          <w:rFonts w:cstheme="minorHAnsi"/>
          <w:color w:val="000000" w:themeColor="text1"/>
          <w:sz w:val="22"/>
          <w:szCs w:val="22"/>
        </w:rPr>
        <w:t>3.</w:t>
      </w:r>
    </w:p>
  </w:footnote>
  <w:footnote w:id="48">
    <w:p w14:paraId="2271F95E" w14:textId="118C4C2D" w:rsidR="006E4BFB" w:rsidRPr="006E4BFB" w:rsidRDefault="006E4BFB">
      <w:pPr>
        <w:pStyle w:val="FootnoteText"/>
        <w:rPr>
          <w:i/>
          <w:sz w:val="20"/>
          <w:szCs w:val="20"/>
        </w:rPr>
      </w:pPr>
      <w:r w:rsidRPr="009843E4">
        <w:rPr>
          <w:rStyle w:val="FootnoteReference"/>
          <w:sz w:val="22"/>
          <w:szCs w:val="22"/>
        </w:rPr>
        <w:footnoteRef/>
      </w:r>
      <w:r w:rsidRPr="009843E4">
        <w:rPr>
          <w:sz w:val="22"/>
          <w:szCs w:val="22"/>
        </w:rPr>
        <w:t xml:space="preserve"> </w:t>
      </w:r>
      <w:r w:rsidRPr="00602503">
        <w:rPr>
          <w:sz w:val="22"/>
          <w:szCs w:val="22"/>
        </w:rPr>
        <w:t>Ibid.</w:t>
      </w:r>
    </w:p>
  </w:footnote>
  <w:footnote w:id="49">
    <w:p w14:paraId="65E6CB0F" w14:textId="34891CC0" w:rsidR="006E4BFB" w:rsidRPr="00F75F35" w:rsidRDefault="006E4BFB">
      <w:pPr>
        <w:pStyle w:val="FootnoteText"/>
        <w:rPr>
          <w:sz w:val="22"/>
          <w:szCs w:val="22"/>
        </w:rPr>
      </w:pPr>
      <w:r w:rsidRPr="00F75F35">
        <w:rPr>
          <w:rStyle w:val="FootnoteReference"/>
          <w:sz w:val="22"/>
          <w:szCs w:val="22"/>
        </w:rPr>
        <w:footnoteRef/>
      </w:r>
      <w:r w:rsidRPr="00F75F35">
        <w:rPr>
          <w:sz w:val="22"/>
          <w:szCs w:val="22"/>
        </w:rPr>
        <w:t xml:space="preserve"> Paoli</w:t>
      </w:r>
      <w:r w:rsidR="000C2AE3" w:rsidRPr="00F75F35">
        <w:rPr>
          <w:sz w:val="22"/>
          <w:szCs w:val="22"/>
        </w:rPr>
        <w:t xml:space="preserve"> (n</w:t>
      </w:r>
      <w:r w:rsidR="00602503">
        <w:rPr>
          <w:sz w:val="22"/>
          <w:szCs w:val="22"/>
        </w:rPr>
        <w:t xml:space="preserve"> </w:t>
      </w:r>
      <w:proofErr w:type="gramStart"/>
      <w:r w:rsidR="00602503">
        <w:rPr>
          <w:sz w:val="22"/>
          <w:szCs w:val="22"/>
        </w:rPr>
        <w:t>41</w:t>
      </w:r>
      <w:r w:rsidR="000C2AE3" w:rsidRPr="00F75F35">
        <w:rPr>
          <w:sz w:val="22"/>
          <w:szCs w:val="22"/>
        </w:rPr>
        <w:t xml:space="preserve"> </w:t>
      </w:r>
      <w:r w:rsidRPr="00F75F35">
        <w:rPr>
          <w:sz w:val="22"/>
          <w:szCs w:val="22"/>
        </w:rPr>
        <w:t>)</w:t>
      </w:r>
      <w:proofErr w:type="gramEnd"/>
      <w:r w:rsidRPr="00F75F35">
        <w:rPr>
          <w:sz w:val="22"/>
          <w:szCs w:val="22"/>
        </w:rPr>
        <w:t xml:space="preserve"> 15.</w:t>
      </w:r>
    </w:p>
  </w:footnote>
  <w:footnote w:id="50">
    <w:p w14:paraId="2AF1D5CA" w14:textId="48DA0C29" w:rsidR="00B20C6D" w:rsidRPr="00F75F35" w:rsidRDefault="00B20C6D">
      <w:pPr>
        <w:pStyle w:val="FootnoteText"/>
        <w:rPr>
          <w:sz w:val="22"/>
          <w:szCs w:val="22"/>
        </w:rPr>
      </w:pPr>
      <w:r w:rsidRPr="00F75F35">
        <w:rPr>
          <w:rStyle w:val="FootnoteReference"/>
          <w:sz w:val="22"/>
          <w:szCs w:val="22"/>
        </w:rPr>
        <w:footnoteRef/>
      </w:r>
      <w:r w:rsidRPr="00F75F35">
        <w:rPr>
          <w:sz w:val="22"/>
          <w:szCs w:val="22"/>
        </w:rPr>
        <w:t xml:space="preserve"> </w:t>
      </w:r>
      <w:r w:rsidR="007F76EF" w:rsidRPr="00F75F35">
        <w:rPr>
          <w:sz w:val="22"/>
          <w:szCs w:val="22"/>
        </w:rPr>
        <w:t xml:space="preserve">See </w:t>
      </w:r>
      <w:proofErr w:type="spellStart"/>
      <w:r w:rsidR="007F76EF" w:rsidRPr="00F75F35">
        <w:rPr>
          <w:sz w:val="22"/>
          <w:szCs w:val="22"/>
        </w:rPr>
        <w:t>H</w:t>
      </w:r>
      <w:r w:rsidR="00C64D06">
        <w:rPr>
          <w:sz w:val="22"/>
          <w:szCs w:val="22"/>
        </w:rPr>
        <w:t>enner</w:t>
      </w:r>
      <w:proofErr w:type="spellEnd"/>
      <w:r w:rsidR="007F76EF" w:rsidRPr="00F75F35">
        <w:rPr>
          <w:sz w:val="22"/>
          <w:szCs w:val="22"/>
        </w:rPr>
        <w:t xml:space="preserve"> Hess, </w:t>
      </w:r>
      <w:r w:rsidR="007F76EF" w:rsidRPr="00F75F35">
        <w:rPr>
          <w:i/>
          <w:sz w:val="22"/>
          <w:szCs w:val="22"/>
        </w:rPr>
        <w:t>Mafia and Mafiosi: The Structure of Power</w:t>
      </w:r>
      <w:r w:rsidR="007F76EF" w:rsidRPr="00F75F35">
        <w:rPr>
          <w:sz w:val="22"/>
          <w:szCs w:val="22"/>
        </w:rPr>
        <w:t xml:space="preserve"> (Saxon House 1973)</w:t>
      </w:r>
      <w:r w:rsidR="00A52983">
        <w:rPr>
          <w:sz w:val="22"/>
          <w:szCs w:val="22"/>
        </w:rPr>
        <w:t xml:space="preserve">; </w:t>
      </w:r>
      <w:r w:rsidRPr="00F75F35">
        <w:rPr>
          <w:sz w:val="22"/>
          <w:szCs w:val="22"/>
        </w:rPr>
        <w:t>J</w:t>
      </w:r>
      <w:r w:rsidR="00C64D06">
        <w:rPr>
          <w:sz w:val="22"/>
          <w:szCs w:val="22"/>
        </w:rPr>
        <w:t>ane</w:t>
      </w:r>
      <w:r w:rsidRPr="00F75F35">
        <w:rPr>
          <w:sz w:val="22"/>
          <w:szCs w:val="22"/>
        </w:rPr>
        <w:t xml:space="preserve"> Schneider and P</w:t>
      </w:r>
      <w:r w:rsidR="00C64D06">
        <w:rPr>
          <w:sz w:val="22"/>
          <w:szCs w:val="22"/>
        </w:rPr>
        <w:t>eter</w:t>
      </w:r>
      <w:r w:rsidRPr="00F75F35">
        <w:rPr>
          <w:sz w:val="22"/>
          <w:szCs w:val="22"/>
        </w:rPr>
        <w:t xml:space="preserve"> Schneider</w:t>
      </w:r>
      <w:r w:rsidR="007F76EF" w:rsidRPr="00F75F35">
        <w:rPr>
          <w:sz w:val="22"/>
          <w:szCs w:val="22"/>
        </w:rPr>
        <w:t xml:space="preserve">, </w:t>
      </w:r>
      <w:r w:rsidRPr="00F75F35">
        <w:rPr>
          <w:i/>
          <w:sz w:val="22"/>
          <w:szCs w:val="22"/>
        </w:rPr>
        <w:t>Culture and Political Economy in Western Sicily</w:t>
      </w:r>
      <w:r w:rsidRPr="00F75F35">
        <w:rPr>
          <w:sz w:val="22"/>
          <w:szCs w:val="22"/>
        </w:rPr>
        <w:t xml:space="preserve"> (Academic Press</w:t>
      </w:r>
      <w:r w:rsidR="007F76EF" w:rsidRPr="00F75F35">
        <w:rPr>
          <w:sz w:val="22"/>
          <w:szCs w:val="22"/>
        </w:rPr>
        <w:t xml:space="preserve"> 1976).</w:t>
      </w:r>
    </w:p>
  </w:footnote>
  <w:footnote w:id="51">
    <w:p w14:paraId="55798FB5" w14:textId="6E4824CF" w:rsidR="007F76EF" w:rsidRPr="00AC4F3D" w:rsidRDefault="007F76EF">
      <w:pPr>
        <w:pStyle w:val="FootnoteText"/>
        <w:rPr>
          <w:sz w:val="22"/>
          <w:szCs w:val="22"/>
        </w:rPr>
      </w:pPr>
      <w:r w:rsidRPr="00AC4F3D">
        <w:rPr>
          <w:rStyle w:val="FootnoteReference"/>
          <w:sz w:val="22"/>
          <w:szCs w:val="22"/>
        </w:rPr>
        <w:footnoteRef/>
      </w:r>
      <w:r w:rsidRPr="00AC4F3D">
        <w:rPr>
          <w:sz w:val="22"/>
          <w:szCs w:val="22"/>
        </w:rPr>
        <w:t xml:space="preserve"> P</w:t>
      </w:r>
      <w:r w:rsidR="00C64D06">
        <w:rPr>
          <w:sz w:val="22"/>
          <w:szCs w:val="22"/>
        </w:rPr>
        <w:t>ino</w:t>
      </w:r>
      <w:r w:rsidRPr="00AC4F3D">
        <w:rPr>
          <w:sz w:val="22"/>
          <w:szCs w:val="22"/>
        </w:rPr>
        <w:t xml:space="preserve"> </w:t>
      </w:r>
      <w:proofErr w:type="spellStart"/>
      <w:r w:rsidRPr="00AC4F3D">
        <w:rPr>
          <w:sz w:val="22"/>
          <w:szCs w:val="22"/>
        </w:rPr>
        <w:t>Arlacchi</w:t>
      </w:r>
      <w:proofErr w:type="spellEnd"/>
      <w:r w:rsidRPr="00AC4F3D">
        <w:rPr>
          <w:sz w:val="22"/>
          <w:szCs w:val="22"/>
        </w:rPr>
        <w:t xml:space="preserve">, </w:t>
      </w:r>
      <w:r w:rsidRPr="00AC4F3D">
        <w:rPr>
          <w:i/>
          <w:sz w:val="22"/>
          <w:szCs w:val="22"/>
        </w:rPr>
        <w:t xml:space="preserve">La mafia </w:t>
      </w:r>
      <w:proofErr w:type="spellStart"/>
      <w:r w:rsidRPr="00AC4F3D">
        <w:rPr>
          <w:i/>
          <w:sz w:val="22"/>
          <w:szCs w:val="22"/>
        </w:rPr>
        <w:t>imprenditrice</w:t>
      </w:r>
      <w:proofErr w:type="spellEnd"/>
      <w:r w:rsidRPr="00AC4F3D">
        <w:rPr>
          <w:i/>
          <w:sz w:val="22"/>
          <w:szCs w:val="22"/>
        </w:rPr>
        <w:t xml:space="preserve">. </w:t>
      </w:r>
      <w:proofErr w:type="spellStart"/>
      <w:r w:rsidRPr="00AC4F3D">
        <w:rPr>
          <w:i/>
          <w:sz w:val="22"/>
          <w:szCs w:val="22"/>
        </w:rPr>
        <w:t>L’etica</w:t>
      </w:r>
      <w:proofErr w:type="spellEnd"/>
      <w:r w:rsidRPr="00AC4F3D">
        <w:rPr>
          <w:i/>
          <w:sz w:val="22"/>
          <w:szCs w:val="22"/>
        </w:rPr>
        <w:t xml:space="preserve"> </w:t>
      </w:r>
      <w:proofErr w:type="spellStart"/>
      <w:r w:rsidRPr="00AC4F3D">
        <w:rPr>
          <w:i/>
          <w:sz w:val="22"/>
          <w:szCs w:val="22"/>
        </w:rPr>
        <w:t>mafiosa</w:t>
      </w:r>
      <w:proofErr w:type="spellEnd"/>
      <w:r w:rsidRPr="00AC4F3D">
        <w:rPr>
          <w:i/>
          <w:sz w:val="22"/>
          <w:szCs w:val="22"/>
        </w:rPr>
        <w:t xml:space="preserve"> e lo spirit del </w:t>
      </w:r>
      <w:proofErr w:type="spellStart"/>
      <w:r w:rsidRPr="00AC4F3D">
        <w:rPr>
          <w:i/>
          <w:sz w:val="22"/>
          <w:szCs w:val="22"/>
        </w:rPr>
        <w:t>capitalismo</w:t>
      </w:r>
      <w:proofErr w:type="spellEnd"/>
      <w:r w:rsidRPr="00AC4F3D">
        <w:rPr>
          <w:i/>
          <w:sz w:val="22"/>
          <w:szCs w:val="22"/>
        </w:rPr>
        <w:t xml:space="preserve"> </w:t>
      </w:r>
      <w:r w:rsidRPr="00AC4F3D">
        <w:rPr>
          <w:sz w:val="22"/>
          <w:szCs w:val="22"/>
        </w:rPr>
        <w:t>(</w:t>
      </w:r>
      <w:proofErr w:type="spellStart"/>
      <w:r w:rsidRPr="00AC4F3D">
        <w:rPr>
          <w:sz w:val="22"/>
          <w:szCs w:val="22"/>
        </w:rPr>
        <w:t>Mulino</w:t>
      </w:r>
      <w:proofErr w:type="spellEnd"/>
      <w:r w:rsidRPr="00AC4F3D">
        <w:rPr>
          <w:sz w:val="22"/>
          <w:szCs w:val="22"/>
        </w:rPr>
        <w:t xml:space="preserve"> 1983).</w:t>
      </w:r>
    </w:p>
  </w:footnote>
  <w:footnote w:id="52">
    <w:p w14:paraId="04721CB1" w14:textId="6FB62D7C" w:rsidR="00281B3A" w:rsidRPr="00AC4F3D" w:rsidRDefault="00281B3A">
      <w:pPr>
        <w:pStyle w:val="FootnoteText"/>
        <w:rPr>
          <w:sz w:val="22"/>
          <w:szCs w:val="22"/>
        </w:rPr>
      </w:pPr>
      <w:r w:rsidRPr="00AC4F3D">
        <w:rPr>
          <w:rStyle w:val="FootnoteReference"/>
          <w:sz w:val="22"/>
          <w:szCs w:val="22"/>
        </w:rPr>
        <w:footnoteRef/>
      </w:r>
      <w:r w:rsidRPr="00AC4F3D">
        <w:rPr>
          <w:sz w:val="22"/>
          <w:szCs w:val="22"/>
        </w:rPr>
        <w:t xml:space="preserve"> Paoli</w:t>
      </w:r>
      <w:r w:rsidR="00AC4F3D" w:rsidRPr="00AC4F3D">
        <w:rPr>
          <w:sz w:val="22"/>
          <w:szCs w:val="22"/>
        </w:rPr>
        <w:t xml:space="preserve"> </w:t>
      </w:r>
      <w:r w:rsidRPr="00AC4F3D">
        <w:rPr>
          <w:sz w:val="22"/>
          <w:szCs w:val="22"/>
        </w:rPr>
        <w:t>(</w:t>
      </w:r>
      <w:r w:rsidR="00AC4F3D" w:rsidRPr="00AC4F3D">
        <w:rPr>
          <w:sz w:val="22"/>
          <w:szCs w:val="22"/>
        </w:rPr>
        <w:t>n 41</w:t>
      </w:r>
      <w:r w:rsidRPr="00AC4F3D">
        <w:rPr>
          <w:sz w:val="22"/>
          <w:szCs w:val="22"/>
        </w:rPr>
        <w:t>) 15.</w:t>
      </w:r>
    </w:p>
  </w:footnote>
  <w:footnote w:id="53">
    <w:p w14:paraId="7749A288" w14:textId="73A2A573" w:rsidR="00923B9A" w:rsidRPr="00AC4F3D" w:rsidRDefault="00923B9A">
      <w:pPr>
        <w:pStyle w:val="FootnoteText"/>
        <w:rPr>
          <w:sz w:val="22"/>
          <w:szCs w:val="22"/>
        </w:rPr>
      </w:pPr>
      <w:r w:rsidRPr="00AC4F3D">
        <w:rPr>
          <w:rStyle w:val="FootnoteReference"/>
          <w:sz w:val="22"/>
          <w:szCs w:val="22"/>
        </w:rPr>
        <w:footnoteRef/>
      </w:r>
      <w:r w:rsidRPr="00AC4F3D">
        <w:rPr>
          <w:sz w:val="22"/>
          <w:szCs w:val="22"/>
        </w:rPr>
        <w:t xml:space="preserve"> Mete</w:t>
      </w:r>
      <w:r w:rsidR="000C2AE3" w:rsidRPr="00AC4F3D">
        <w:rPr>
          <w:sz w:val="22"/>
          <w:szCs w:val="22"/>
        </w:rPr>
        <w:t xml:space="preserve"> (n 10) 5.</w:t>
      </w:r>
    </w:p>
  </w:footnote>
  <w:footnote w:id="54">
    <w:p w14:paraId="77B11B42" w14:textId="125B2E59" w:rsidR="00AA6888" w:rsidRDefault="00AA6888">
      <w:pPr>
        <w:pStyle w:val="FootnoteText"/>
      </w:pPr>
      <w:r w:rsidRPr="00AC4F3D">
        <w:rPr>
          <w:rStyle w:val="FootnoteReference"/>
          <w:sz w:val="22"/>
          <w:szCs w:val="22"/>
        </w:rPr>
        <w:footnoteRef/>
      </w:r>
      <w:r w:rsidRPr="00AC4F3D">
        <w:rPr>
          <w:sz w:val="22"/>
          <w:szCs w:val="22"/>
        </w:rPr>
        <w:t xml:space="preserve"> S</w:t>
      </w:r>
      <w:r w:rsidR="00C64D06">
        <w:rPr>
          <w:sz w:val="22"/>
          <w:szCs w:val="22"/>
        </w:rPr>
        <w:t>alvatore</w:t>
      </w:r>
      <w:r w:rsidRPr="00AC4F3D">
        <w:rPr>
          <w:sz w:val="22"/>
          <w:szCs w:val="22"/>
        </w:rPr>
        <w:t xml:space="preserve"> </w:t>
      </w:r>
      <w:proofErr w:type="spellStart"/>
      <w:r w:rsidRPr="00AC4F3D">
        <w:rPr>
          <w:sz w:val="22"/>
          <w:szCs w:val="22"/>
        </w:rPr>
        <w:t>Lupo</w:t>
      </w:r>
      <w:proofErr w:type="spellEnd"/>
      <w:r w:rsidRPr="00AC4F3D">
        <w:rPr>
          <w:sz w:val="22"/>
          <w:szCs w:val="22"/>
        </w:rPr>
        <w:t xml:space="preserve"> </w:t>
      </w:r>
      <w:r w:rsidRPr="00AC4F3D">
        <w:rPr>
          <w:i/>
          <w:sz w:val="22"/>
          <w:szCs w:val="22"/>
        </w:rPr>
        <w:t xml:space="preserve">Storia </w:t>
      </w:r>
      <w:proofErr w:type="spellStart"/>
      <w:r w:rsidRPr="00AC4F3D">
        <w:rPr>
          <w:i/>
          <w:sz w:val="22"/>
          <w:szCs w:val="22"/>
        </w:rPr>
        <w:t>della</w:t>
      </w:r>
      <w:proofErr w:type="spellEnd"/>
      <w:r w:rsidRPr="00AC4F3D">
        <w:rPr>
          <w:i/>
          <w:sz w:val="22"/>
          <w:szCs w:val="22"/>
        </w:rPr>
        <w:t xml:space="preserve"> mafia</w:t>
      </w:r>
      <w:r w:rsidRPr="00AC4F3D">
        <w:rPr>
          <w:sz w:val="22"/>
          <w:szCs w:val="22"/>
        </w:rPr>
        <w:t xml:space="preserve"> (</w:t>
      </w:r>
      <w:proofErr w:type="spellStart"/>
      <w:r w:rsidRPr="00AC4F3D">
        <w:rPr>
          <w:sz w:val="22"/>
          <w:szCs w:val="22"/>
        </w:rPr>
        <w:t>Donzelli</w:t>
      </w:r>
      <w:proofErr w:type="spellEnd"/>
      <w:r w:rsidRPr="00AC4F3D">
        <w:rPr>
          <w:sz w:val="22"/>
          <w:szCs w:val="22"/>
        </w:rPr>
        <w:t xml:space="preserve"> 1993) 22.</w:t>
      </w:r>
    </w:p>
  </w:footnote>
  <w:footnote w:id="55">
    <w:p w14:paraId="06DD93DC" w14:textId="5F2CCC89" w:rsidR="009B1126" w:rsidRPr="00222F69" w:rsidRDefault="009B1126">
      <w:pPr>
        <w:pStyle w:val="FootnoteText"/>
        <w:rPr>
          <w:sz w:val="22"/>
          <w:szCs w:val="22"/>
        </w:rPr>
      </w:pPr>
      <w:r w:rsidRPr="00222F69">
        <w:rPr>
          <w:rStyle w:val="FootnoteReference"/>
          <w:sz w:val="22"/>
          <w:szCs w:val="22"/>
        </w:rPr>
        <w:footnoteRef/>
      </w:r>
      <w:r w:rsidRPr="00222F69">
        <w:rPr>
          <w:sz w:val="22"/>
          <w:szCs w:val="22"/>
        </w:rPr>
        <w:t xml:space="preserve"> </w:t>
      </w:r>
      <w:r w:rsidRPr="00222F69">
        <w:rPr>
          <w:rFonts w:cstheme="minorHAnsi"/>
          <w:sz w:val="22"/>
          <w:szCs w:val="22"/>
        </w:rPr>
        <w:t>See Paoli</w:t>
      </w:r>
      <w:r w:rsidR="000D313F" w:rsidRPr="00222F69">
        <w:rPr>
          <w:rFonts w:cstheme="minorHAnsi"/>
          <w:sz w:val="22"/>
          <w:szCs w:val="22"/>
        </w:rPr>
        <w:t xml:space="preserve"> (n 40)</w:t>
      </w:r>
      <w:r w:rsidRPr="00222F69">
        <w:rPr>
          <w:rFonts w:cstheme="minorHAnsi"/>
          <w:sz w:val="22"/>
          <w:szCs w:val="22"/>
        </w:rPr>
        <w:t xml:space="preserve">; </w:t>
      </w:r>
      <w:r w:rsidR="00354555">
        <w:rPr>
          <w:rFonts w:cstheme="minorHAnsi"/>
          <w:sz w:val="22"/>
          <w:szCs w:val="22"/>
        </w:rPr>
        <w:t xml:space="preserve">John </w:t>
      </w:r>
      <w:r w:rsidRPr="00222F69">
        <w:rPr>
          <w:rFonts w:cstheme="minorHAnsi"/>
          <w:sz w:val="22"/>
          <w:szCs w:val="22"/>
        </w:rPr>
        <w:t>Dickie</w:t>
      </w:r>
      <w:r w:rsidR="00222F69" w:rsidRPr="00222F69">
        <w:rPr>
          <w:rFonts w:cstheme="minorHAnsi"/>
          <w:sz w:val="22"/>
          <w:szCs w:val="22"/>
        </w:rPr>
        <w:t xml:space="preserve"> </w:t>
      </w:r>
      <w:r w:rsidR="00222F69" w:rsidRPr="00222F69">
        <w:rPr>
          <w:i/>
          <w:sz w:val="22"/>
          <w:szCs w:val="22"/>
          <w:lang w:val="en-US"/>
        </w:rPr>
        <w:t xml:space="preserve">Mafia Brotherhoods </w:t>
      </w:r>
      <w:r w:rsidR="00222F69" w:rsidRPr="00222F69">
        <w:rPr>
          <w:sz w:val="22"/>
          <w:szCs w:val="22"/>
        </w:rPr>
        <w:t>(London: Sceptre, 2012)</w:t>
      </w:r>
      <w:r w:rsidRPr="00222F69">
        <w:rPr>
          <w:rFonts w:cstheme="minorHAnsi"/>
          <w:sz w:val="22"/>
          <w:szCs w:val="22"/>
        </w:rPr>
        <w:t xml:space="preserve">; </w:t>
      </w:r>
      <w:proofErr w:type="spellStart"/>
      <w:r w:rsidRPr="00222F69">
        <w:rPr>
          <w:rFonts w:cstheme="minorHAnsi"/>
          <w:sz w:val="22"/>
          <w:szCs w:val="22"/>
        </w:rPr>
        <w:t>Truzzolillo</w:t>
      </w:r>
      <w:proofErr w:type="spellEnd"/>
      <w:r w:rsidR="008D7BD6" w:rsidRPr="00222F69">
        <w:rPr>
          <w:rFonts w:cstheme="minorHAnsi"/>
          <w:sz w:val="22"/>
          <w:szCs w:val="22"/>
        </w:rPr>
        <w:t xml:space="preserve"> (n 26)</w:t>
      </w:r>
      <w:r w:rsidRPr="00222F69">
        <w:rPr>
          <w:rFonts w:cstheme="minorHAnsi"/>
          <w:sz w:val="22"/>
          <w:szCs w:val="22"/>
        </w:rPr>
        <w:t>.</w:t>
      </w:r>
    </w:p>
  </w:footnote>
  <w:footnote w:id="56">
    <w:p w14:paraId="461AB6FD" w14:textId="3B92D6A9" w:rsidR="009B1126" w:rsidRPr="00222F69" w:rsidRDefault="009B1126">
      <w:pPr>
        <w:pStyle w:val="FootnoteText"/>
        <w:rPr>
          <w:sz w:val="22"/>
          <w:szCs w:val="22"/>
        </w:rPr>
      </w:pPr>
      <w:r w:rsidRPr="00222F69">
        <w:rPr>
          <w:rStyle w:val="FootnoteReference"/>
          <w:sz w:val="22"/>
          <w:szCs w:val="22"/>
        </w:rPr>
        <w:footnoteRef/>
      </w:r>
      <w:r w:rsidRPr="00222F69">
        <w:rPr>
          <w:sz w:val="22"/>
          <w:szCs w:val="22"/>
        </w:rPr>
        <w:t xml:space="preserve"> Paoli (n 4</w:t>
      </w:r>
      <w:r w:rsidR="008D4DD0" w:rsidRPr="00222F69">
        <w:rPr>
          <w:sz w:val="22"/>
          <w:szCs w:val="22"/>
        </w:rPr>
        <w:t>1</w:t>
      </w:r>
      <w:r w:rsidRPr="00222F69">
        <w:rPr>
          <w:sz w:val="22"/>
          <w:szCs w:val="22"/>
        </w:rPr>
        <w:t>) 22.</w:t>
      </w:r>
    </w:p>
  </w:footnote>
  <w:footnote w:id="57">
    <w:p w14:paraId="4F1BBD3E" w14:textId="666F42C3" w:rsidR="00AA6888" w:rsidRPr="00222F69" w:rsidRDefault="00AA6888">
      <w:pPr>
        <w:pStyle w:val="FootnoteText"/>
        <w:rPr>
          <w:sz w:val="22"/>
          <w:szCs w:val="22"/>
        </w:rPr>
      </w:pPr>
      <w:r w:rsidRPr="00222F69">
        <w:rPr>
          <w:rStyle w:val="FootnoteReference"/>
          <w:sz w:val="22"/>
          <w:szCs w:val="22"/>
        </w:rPr>
        <w:footnoteRef/>
      </w:r>
      <w:r w:rsidRPr="00222F69">
        <w:rPr>
          <w:sz w:val="22"/>
          <w:szCs w:val="22"/>
        </w:rPr>
        <w:t xml:space="preserve"> Mete (n 10) 3.</w:t>
      </w:r>
    </w:p>
  </w:footnote>
  <w:footnote w:id="58">
    <w:p w14:paraId="3F7F6D0C" w14:textId="2E5E839B" w:rsidR="0070779D" w:rsidRPr="00222F69" w:rsidRDefault="0070779D">
      <w:pPr>
        <w:pStyle w:val="FootnoteText"/>
        <w:rPr>
          <w:sz w:val="22"/>
          <w:szCs w:val="22"/>
        </w:rPr>
      </w:pPr>
      <w:r w:rsidRPr="00222F69">
        <w:rPr>
          <w:rStyle w:val="FootnoteReference"/>
          <w:sz w:val="22"/>
          <w:szCs w:val="22"/>
        </w:rPr>
        <w:footnoteRef/>
      </w:r>
      <w:r w:rsidRPr="00222F69">
        <w:rPr>
          <w:sz w:val="22"/>
          <w:szCs w:val="22"/>
        </w:rPr>
        <w:t xml:space="preserve"> </w:t>
      </w:r>
      <w:proofErr w:type="spellStart"/>
      <w:r w:rsidRPr="00222F69">
        <w:rPr>
          <w:sz w:val="22"/>
          <w:szCs w:val="22"/>
        </w:rPr>
        <w:t>Sergi</w:t>
      </w:r>
      <w:proofErr w:type="spellEnd"/>
      <w:r w:rsidRPr="00222F69">
        <w:rPr>
          <w:sz w:val="22"/>
          <w:szCs w:val="22"/>
        </w:rPr>
        <w:t xml:space="preserve"> and </w:t>
      </w:r>
      <w:proofErr w:type="spellStart"/>
      <w:r w:rsidRPr="00222F69">
        <w:rPr>
          <w:sz w:val="22"/>
          <w:szCs w:val="22"/>
        </w:rPr>
        <w:t>Lavorgna</w:t>
      </w:r>
      <w:proofErr w:type="spellEnd"/>
      <w:r w:rsidRPr="00222F69">
        <w:rPr>
          <w:sz w:val="22"/>
          <w:szCs w:val="22"/>
        </w:rPr>
        <w:t xml:space="preserve"> </w:t>
      </w:r>
      <w:r w:rsidR="00BC48B7" w:rsidRPr="00222F69">
        <w:rPr>
          <w:sz w:val="22"/>
          <w:szCs w:val="22"/>
        </w:rPr>
        <w:t xml:space="preserve">(n 8) </w:t>
      </w:r>
      <w:r w:rsidRPr="00222F69">
        <w:rPr>
          <w:sz w:val="22"/>
          <w:szCs w:val="22"/>
        </w:rPr>
        <w:t>17.</w:t>
      </w:r>
    </w:p>
  </w:footnote>
  <w:footnote w:id="59">
    <w:p w14:paraId="2028CC73" w14:textId="3EEC3C45" w:rsidR="000C7BBE" w:rsidRDefault="000C7BBE">
      <w:pPr>
        <w:pStyle w:val="FootnoteText"/>
      </w:pPr>
      <w:r w:rsidRPr="00222F69">
        <w:rPr>
          <w:rStyle w:val="FootnoteReference"/>
          <w:sz w:val="22"/>
          <w:szCs w:val="22"/>
        </w:rPr>
        <w:footnoteRef/>
      </w:r>
      <w:r w:rsidRPr="00222F69">
        <w:rPr>
          <w:sz w:val="22"/>
          <w:szCs w:val="22"/>
        </w:rPr>
        <w:t xml:space="preserve"> E</w:t>
      </w:r>
      <w:r w:rsidR="00B33BA2">
        <w:rPr>
          <w:sz w:val="22"/>
          <w:szCs w:val="22"/>
        </w:rPr>
        <w:t>nrico</w:t>
      </w:r>
      <w:r w:rsidRPr="00222F69">
        <w:rPr>
          <w:sz w:val="22"/>
          <w:szCs w:val="22"/>
        </w:rPr>
        <w:t xml:space="preserve"> Dal Lago, ‘Italian unification and the </w:t>
      </w:r>
      <w:proofErr w:type="spellStart"/>
      <w:r w:rsidRPr="00222F69">
        <w:rPr>
          <w:sz w:val="22"/>
          <w:szCs w:val="22"/>
        </w:rPr>
        <w:t>Mezzogiorno</w:t>
      </w:r>
      <w:proofErr w:type="spellEnd"/>
      <w:r w:rsidRPr="00222F69">
        <w:rPr>
          <w:sz w:val="22"/>
          <w:szCs w:val="22"/>
        </w:rPr>
        <w:t>: Colonialism in one country?’ in</w:t>
      </w:r>
      <w:r w:rsidRPr="00222F69">
        <w:rPr>
          <w:i/>
          <w:sz w:val="22"/>
          <w:szCs w:val="22"/>
        </w:rPr>
        <w:t xml:space="preserve"> </w:t>
      </w:r>
      <w:r w:rsidRPr="00222F69">
        <w:rPr>
          <w:sz w:val="22"/>
          <w:szCs w:val="22"/>
        </w:rPr>
        <w:t>E</w:t>
      </w:r>
      <w:r w:rsidR="00B33BA2">
        <w:rPr>
          <w:sz w:val="22"/>
          <w:szCs w:val="22"/>
        </w:rPr>
        <w:t>nrico</w:t>
      </w:r>
      <w:r w:rsidRPr="00222F69">
        <w:rPr>
          <w:sz w:val="22"/>
          <w:szCs w:val="22"/>
        </w:rPr>
        <w:t xml:space="preserve"> Dal Lago and </w:t>
      </w:r>
      <w:proofErr w:type="spellStart"/>
      <w:r w:rsidR="00B33BA2" w:rsidRPr="00B33BA2">
        <w:rPr>
          <w:sz w:val="22"/>
          <w:szCs w:val="22"/>
        </w:rPr>
        <w:t>Róisín</w:t>
      </w:r>
      <w:proofErr w:type="spellEnd"/>
      <w:r w:rsidR="00B33BA2" w:rsidRPr="00B33BA2">
        <w:rPr>
          <w:sz w:val="22"/>
          <w:szCs w:val="22"/>
        </w:rPr>
        <w:t xml:space="preserve"> </w:t>
      </w:r>
      <w:r w:rsidRPr="00222F69">
        <w:rPr>
          <w:sz w:val="22"/>
          <w:szCs w:val="22"/>
        </w:rPr>
        <w:t xml:space="preserve">Healy (eds), </w:t>
      </w:r>
      <w:r w:rsidRPr="00222F69">
        <w:rPr>
          <w:i/>
          <w:sz w:val="22"/>
          <w:szCs w:val="22"/>
        </w:rPr>
        <w:t>The Shadow of Colonialism on Europe’s Modern Past</w:t>
      </w:r>
      <w:r w:rsidRPr="00222F69">
        <w:rPr>
          <w:sz w:val="22"/>
          <w:szCs w:val="22"/>
        </w:rPr>
        <w:t xml:space="preserve"> (Palgrave Macmillan 2014).</w:t>
      </w:r>
    </w:p>
  </w:footnote>
  <w:footnote w:id="60">
    <w:p w14:paraId="3F73224A" w14:textId="16F8EE8A" w:rsidR="00EC0313" w:rsidRPr="00373A3B" w:rsidRDefault="00EC0313">
      <w:pPr>
        <w:pStyle w:val="FootnoteText"/>
        <w:rPr>
          <w:sz w:val="22"/>
          <w:szCs w:val="22"/>
        </w:rPr>
      </w:pPr>
      <w:r w:rsidRPr="00373A3B">
        <w:rPr>
          <w:rStyle w:val="FootnoteReference"/>
          <w:sz w:val="22"/>
          <w:szCs w:val="22"/>
        </w:rPr>
        <w:footnoteRef/>
      </w:r>
      <w:r w:rsidRPr="00373A3B">
        <w:rPr>
          <w:sz w:val="22"/>
          <w:szCs w:val="22"/>
        </w:rPr>
        <w:t xml:space="preserve"> A</w:t>
      </w:r>
      <w:r w:rsidR="00B33BA2">
        <w:rPr>
          <w:sz w:val="22"/>
          <w:szCs w:val="22"/>
        </w:rPr>
        <w:t>mber</w:t>
      </w:r>
      <w:r w:rsidRPr="00373A3B">
        <w:rPr>
          <w:sz w:val="22"/>
          <w:szCs w:val="22"/>
        </w:rPr>
        <w:t xml:space="preserve"> Phillips, ‘'Old Mafia' and 'New Mafia' in the Novels of </w:t>
      </w:r>
      <w:proofErr w:type="spellStart"/>
      <w:r w:rsidRPr="00373A3B">
        <w:rPr>
          <w:sz w:val="22"/>
          <w:szCs w:val="22"/>
        </w:rPr>
        <w:t>Saverio</w:t>
      </w:r>
      <w:proofErr w:type="spellEnd"/>
      <w:r w:rsidRPr="00373A3B">
        <w:rPr>
          <w:sz w:val="22"/>
          <w:szCs w:val="22"/>
        </w:rPr>
        <w:t xml:space="preserve"> Strati, 1957–1977’ [2020] 12 (2) </w:t>
      </w:r>
      <w:r w:rsidRPr="00373A3B">
        <w:rPr>
          <w:i/>
          <w:sz w:val="22"/>
          <w:szCs w:val="22"/>
        </w:rPr>
        <w:t>New Readings</w:t>
      </w:r>
      <w:r w:rsidRPr="00373A3B">
        <w:rPr>
          <w:sz w:val="22"/>
          <w:szCs w:val="22"/>
        </w:rPr>
        <w:t xml:space="preserve"> &lt;https://newreadings.cardiffuniversitypress.org/articles/abstract/10.18573/newreadings.115/&gt; accessed 27 January 2021.</w:t>
      </w:r>
    </w:p>
  </w:footnote>
  <w:footnote w:id="61">
    <w:p w14:paraId="1A043050" w14:textId="236E1A2A" w:rsidR="00EC0313" w:rsidRPr="00373A3B" w:rsidRDefault="00EC0313">
      <w:pPr>
        <w:pStyle w:val="FootnoteText"/>
        <w:rPr>
          <w:sz w:val="22"/>
          <w:szCs w:val="22"/>
        </w:rPr>
      </w:pPr>
      <w:r w:rsidRPr="00373A3B">
        <w:rPr>
          <w:rStyle w:val="FootnoteReference"/>
          <w:sz w:val="22"/>
          <w:szCs w:val="22"/>
        </w:rPr>
        <w:footnoteRef/>
      </w:r>
      <w:r w:rsidRPr="00373A3B">
        <w:rPr>
          <w:sz w:val="22"/>
          <w:szCs w:val="22"/>
        </w:rPr>
        <w:t xml:space="preserve"> Phillips (n 9).</w:t>
      </w:r>
    </w:p>
  </w:footnote>
  <w:footnote w:id="62">
    <w:p w14:paraId="3BE964FD" w14:textId="7088E881" w:rsidR="00391155" w:rsidRPr="00373A3B" w:rsidRDefault="00391155" w:rsidP="00E8649A">
      <w:pPr>
        <w:pStyle w:val="FootnoteText"/>
        <w:rPr>
          <w:sz w:val="22"/>
          <w:szCs w:val="22"/>
        </w:rPr>
      </w:pPr>
      <w:r w:rsidRPr="00373A3B">
        <w:rPr>
          <w:rStyle w:val="FootnoteReference"/>
          <w:sz w:val="22"/>
          <w:szCs w:val="22"/>
        </w:rPr>
        <w:footnoteRef/>
      </w:r>
      <w:r w:rsidRPr="00373A3B">
        <w:rPr>
          <w:sz w:val="22"/>
          <w:szCs w:val="22"/>
        </w:rPr>
        <w:t xml:space="preserve"> </w:t>
      </w:r>
      <w:r w:rsidR="00EC12FC" w:rsidRPr="00373A3B">
        <w:rPr>
          <w:sz w:val="22"/>
          <w:szCs w:val="22"/>
        </w:rPr>
        <w:t xml:space="preserve">See </w:t>
      </w:r>
      <w:proofErr w:type="spellStart"/>
      <w:r w:rsidRPr="00373A3B">
        <w:rPr>
          <w:sz w:val="22"/>
          <w:szCs w:val="22"/>
        </w:rPr>
        <w:t>C</w:t>
      </w:r>
      <w:r w:rsidR="00B33BA2">
        <w:rPr>
          <w:sz w:val="22"/>
          <w:szCs w:val="22"/>
        </w:rPr>
        <w:t>orrado</w:t>
      </w:r>
      <w:proofErr w:type="spellEnd"/>
      <w:r w:rsidRPr="00373A3B">
        <w:rPr>
          <w:sz w:val="22"/>
          <w:szCs w:val="22"/>
        </w:rPr>
        <w:t xml:space="preserve"> Alvaro</w:t>
      </w:r>
      <w:r w:rsidR="00EC12FC" w:rsidRPr="00373A3B">
        <w:rPr>
          <w:sz w:val="22"/>
          <w:szCs w:val="22"/>
        </w:rPr>
        <w:t>,</w:t>
      </w:r>
      <w:r w:rsidR="00E8649A" w:rsidRPr="00373A3B">
        <w:rPr>
          <w:sz w:val="22"/>
          <w:szCs w:val="22"/>
        </w:rPr>
        <w:t xml:space="preserve"> ‘I </w:t>
      </w:r>
      <w:proofErr w:type="spellStart"/>
      <w:r w:rsidR="00E8649A" w:rsidRPr="00373A3B">
        <w:rPr>
          <w:sz w:val="22"/>
          <w:szCs w:val="22"/>
        </w:rPr>
        <w:t>briganti</w:t>
      </w:r>
      <w:proofErr w:type="spellEnd"/>
      <w:r w:rsidR="00E8649A" w:rsidRPr="00373A3B">
        <w:rPr>
          <w:sz w:val="22"/>
          <w:szCs w:val="22"/>
        </w:rPr>
        <w:t xml:space="preserve">’, </w:t>
      </w:r>
      <w:r w:rsidR="00E8649A" w:rsidRPr="00373A3B">
        <w:rPr>
          <w:i/>
          <w:sz w:val="22"/>
          <w:szCs w:val="22"/>
        </w:rPr>
        <w:t xml:space="preserve">Corriere </w:t>
      </w:r>
      <w:proofErr w:type="spellStart"/>
      <w:r w:rsidR="00E8649A" w:rsidRPr="00373A3B">
        <w:rPr>
          <w:i/>
          <w:sz w:val="22"/>
          <w:szCs w:val="22"/>
        </w:rPr>
        <w:t>della</w:t>
      </w:r>
      <w:proofErr w:type="spellEnd"/>
      <w:r w:rsidR="00E8649A" w:rsidRPr="00373A3B">
        <w:rPr>
          <w:i/>
          <w:sz w:val="22"/>
          <w:szCs w:val="22"/>
        </w:rPr>
        <w:t xml:space="preserve"> Sera</w:t>
      </w:r>
      <w:r w:rsidR="00E8649A" w:rsidRPr="00373A3B">
        <w:rPr>
          <w:sz w:val="22"/>
          <w:szCs w:val="22"/>
        </w:rPr>
        <w:t xml:space="preserve"> </w:t>
      </w:r>
      <w:r w:rsidR="00EC12FC" w:rsidRPr="00373A3B">
        <w:rPr>
          <w:sz w:val="22"/>
          <w:szCs w:val="22"/>
        </w:rPr>
        <w:t>(</w:t>
      </w:r>
      <w:r w:rsidR="00E8649A" w:rsidRPr="00373A3B">
        <w:rPr>
          <w:sz w:val="22"/>
          <w:szCs w:val="22"/>
        </w:rPr>
        <w:t>18 May 1955</w:t>
      </w:r>
      <w:r w:rsidR="00EC12FC" w:rsidRPr="00373A3B">
        <w:rPr>
          <w:sz w:val="22"/>
          <w:szCs w:val="22"/>
        </w:rPr>
        <w:t>)</w:t>
      </w:r>
      <w:r w:rsidR="00E8649A" w:rsidRPr="00373A3B">
        <w:rPr>
          <w:sz w:val="22"/>
          <w:szCs w:val="22"/>
        </w:rPr>
        <w:t xml:space="preserve"> 3</w:t>
      </w:r>
      <w:r w:rsidR="00EC12FC" w:rsidRPr="00373A3B">
        <w:rPr>
          <w:sz w:val="22"/>
          <w:szCs w:val="22"/>
        </w:rPr>
        <w:t xml:space="preserve">; and </w:t>
      </w:r>
      <w:proofErr w:type="spellStart"/>
      <w:r w:rsidR="00EC12FC" w:rsidRPr="00373A3B">
        <w:rPr>
          <w:sz w:val="22"/>
          <w:szCs w:val="22"/>
        </w:rPr>
        <w:t>C</w:t>
      </w:r>
      <w:r w:rsidR="00B33BA2">
        <w:rPr>
          <w:sz w:val="22"/>
          <w:szCs w:val="22"/>
        </w:rPr>
        <w:t>orrado</w:t>
      </w:r>
      <w:proofErr w:type="spellEnd"/>
      <w:r w:rsidR="00EC12FC" w:rsidRPr="00373A3B">
        <w:rPr>
          <w:sz w:val="22"/>
          <w:szCs w:val="22"/>
        </w:rPr>
        <w:t xml:space="preserve"> Alvaro,</w:t>
      </w:r>
      <w:r w:rsidR="00E8649A" w:rsidRPr="00373A3B">
        <w:rPr>
          <w:sz w:val="22"/>
          <w:szCs w:val="22"/>
        </w:rPr>
        <w:t xml:space="preserve"> ‘La </w:t>
      </w:r>
      <w:proofErr w:type="spellStart"/>
      <w:r w:rsidR="00E8649A" w:rsidRPr="00373A3B">
        <w:rPr>
          <w:sz w:val="22"/>
          <w:szCs w:val="22"/>
        </w:rPr>
        <w:t>fibbia</w:t>
      </w:r>
      <w:proofErr w:type="spellEnd"/>
      <w:r w:rsidR="00E8649A" w:rsidRPr="00373A3B">
        <w:rPr>
          <w:sz w:val="22"/>
          <w:szCs w:val="22"/>
        </w:rPr>
        <w:t xml:space="preserve">’, </w:t>
      </w:r>
      <w:r w:rsidR="00E8649A" w:rsidRPr="00373A3B">
        <w:rPr>
          <w:i/>
          <w:sz w:val="22"/>
          <w:szCs w:val="22"/>
        </w:rPr>
        <w:t xml:space="preserve">Corriere </w:t>
      </w:r>
      <w:proofErr w:type="spellStart"/>
      <w:r w:rsidR="00E8649A" w:rsidRPr="00373A3B">
        <w:rPr>
          <w:i/>
          <w:sz w:val="22"/>
          <w:szCs w:val="22"/>
        </w:rPr>
        <w:t>della</w:t>
      </w:r>
      <w:proofErr w:type="spellEnd"/>
      <w:r w:rsidR="00E8649A" w:rsidRPr="00373A3B">
        <w:rPr>
          <w:i/>
          <w:sz w:val="22"/>
          <w:szCs w:val="22"/>
        </w:rPr>
        <w:t xml:space="preserve"> Sera</w:t>
      </w:r>
      <w:r w:rsidR="00EC12FC" w:rsidRPr="00373A3B">
        <w:rPr>
          <w:sz w:val="22"/>
          <w:szCs w:val="22"/>
        </w:rPr>
        <w:t xml:space="preserve"> (</w:t>
      </w:r>
      <w:r w:rsidR="00E8649A" w:rsidRPr="00373A3B">
        <w:rPr>
          <w:sz w:val="22"/>
          <w:szCs w:val="22"/>
        </w:rPr>
        <w:t>17 September 1955</w:t>
      </w:r>
      <w:r w:rsidR="00EC12FC" w:rsidRPr="00373A3B">
        <w:rPr>
          <w:sz w:val="22"/>
          <w:szCs w:val="22"/>
        </w:rPr>
        <w:t>)</w:t>
      </w:r>
      <w:r w:rsidR="00E8649A" w:rsidRPr="00373A3B">
        <w:rPr>
          <w:sz w:val="22"/>
          <w:szCs w:val="22"/>
        </w:rPr>
        <w:t xml:space="preserve"> 3.</w:t>
      </w:r>
    </w:p>
  </w:footnote>
  <w:footnote w:id="63">
    <w:p w14:paraId="256DDD0A" w14:textId="3A58B821" w:rsidR="00AC084C" w:rsidRPr="00373A3B" w:rsidRDefault="00AC084C">
      <w:pPr>
        <w:pStyle w:val="FootnoteText"/>
        <w:rPr>
          <w:sz w:val="22"/>
          <w:szCs w:val="22"/>
        </w:rPr>
      </w:pPr>
      <w:r w:rsidRPr="00373A3B">
        <w:rPr>
          <w:rStyle w:val="FootnoteReference"/>
          <w:sz w:val="22"/>
          <w:szCs w:val="22"/>
        </w:rPr>
        <w:footnoteRef/>
      </w:r>
      <w:r w:rsidRPr="00373A3B">
        <w:rPr>
          <w:sz w:val="22"/>
          <w:szCs w:val="22"/>
        </w:rPr>
        <w:t xml:space="preserve"> </w:t>
      </w:r>
      <w:proofErr w:type="spellStart"/>
      <w:r w:rsidRPr="00373A3B">
        <w:rPr>
          <w:sz w:val="22"/>
          <w:szCs w:val="22"/>
        </w:rPr>
        <w:t>Castagna</w:t>
      </w:r>
      <w:proofErr w:type="spellEnd"/>
      <w:r w:rsidR="000D4C76" w:rsidRPr="00373A3B">
        <w:rPr>
          <w:sz w:val="22"/>
          <w:szCs w:val="22"/>
        </w:rPr>
        <w:t xml:space="preserve"> (n 27) 31.</w:t>
      </w:r>
    </w:p>
  </w:footnote>
  <w:footnote w:id="64">
    <w:p w14:paraId="421D74BB" w14:textId="1719520F" w:rsidR="000D4C76" w:rsidRDefault="000D4C76">
      <w:pPr>
        <w:pStyle w:val="FootnoteText"/>
      </w:pPr>
      <w:r w:rsidRPr="00373A3B">
        <w:rPr>
          <w:rStyle w:val="FootnoteReference"/>
          <w:sz w:val="22"/>
          <w:szCs w:val="22"/>
        </w:rPr>
        <w:footnoteRef/>
      </w:r>
      <w:r w:rsidRPr="00373A3B">
        <w:rPr>
          <w:sz w:val="22"/>
          <w:szCs w:val="22"/>
        </w:rPr>
        <w:t xml:space="preserve"> Ibid.</w:t>
      </w:r>
    </w:p>
  </w:footnote>
  <w:footnote w:id="65">
    <w:p w14:paraId="2DC9D5AC" w14:textId="4C75D671" w:rsidR="000D4C76" w:rsidRPr="00C30724" w:rsidRDefault="000D4C76">
      <w:pPr>
        <w:pStyle w:val="FootnoteText"/>
        <w:rPr>
          <w:sz w:val="22"/>
          <w:szCs w:val="22"/>
        </w:rPr>
      </w:pPr>
      <w:r w:rsidRPr="00C30724">
        <w:rPr>
          <w:rStyle w:val="FootnoteReference"/>
          <w:sz w:val="22"/>
          <w:szCs w:val="22"/>
        </w:rPr>
        <w:footnoteRef/>
      </w:r>
      <w:r w:rsidRPr="00C30724">
        <w:rPr>
          <w:sz w:val="22"/>
          <w:szCs w:val="22"/>
        </w:rPr>
        <w:t xml:space="preserve"> </w:t>
      </w:r>
      <w:proofErr w:type="spellStart"/>
      <w:r w:rsidRPr="00C30724">
        <w:rPr>
          <w:sz w:val="22"/>
          <w:szCs w:val="22"/>
        </w:rPr>
        <w:t>Erll</w:t>
      </w:r>
      <w:proofErr w:type="spellEnd"/>
      <w:r w:rsidRPr="00C30724">
        <w:rPr>
          <w:sz w:val="22"/>
          <w:szCs w:val="22"/>
        </w:rPr>
        <w:t xml:space="preserve"> (n 19) 393.</w:t>
      </w:r>
    </w:p>
  </w:footnote>
  <w:footnote w:id="66">
    <w:p w14:paraId="5FEA3776" w14:textId="2A1B8EAB" w:rsidR="00E858C8" w:rsidRPr="00C30724" w:rsidRDefault="00E858C8">
      <w:pPr>
        <w:pStyle w:val="FootnoteText"/>
        <w:rPr>
          <w:sz w:val="22"/>
          <w:szCs w:val="22"/>
        </w:rPr>
      </w:pPr>
      <w:r w:rsidRPr="00C30724">
        <w:rPr>
          <w:rStyle w:val="FootnoteReference"/>
          <w:sz w:val="22"/>
          <w:szCs w:val="22"/>
        </w:rPr>
        <w:footnoteRef/>
      </w:r>
      <w:r w:rsidRPr="00C30724">
        <w:rPr>
          <w:sz w:val="22"/>
          <w:szCs w:val="22"/>
        </w:rPr>
        <w:t xml:space="preserve"> Phillips (n 9).</w:t>
      </w:r>
    </w:p>
  </w:footnote>
  <w:footnote w:id="67">
    <w:p w14:paraId="11D37135" w14:textId="4F26D075" w:rsidR="007664FE" w:rsidRPr="00C30724" w:rsidRDefault="007664FE">
      <w:pPr>
        <w:pStyle w:val="FootnoteText"/>
        <w:rPr>
          <w:sz w:val="22"/>
          <w:szCs w:val="22"/>
        </w:rPr>
      </w:pPr>
      <w:r w:rsidRPr="00C30724">
        <w:rPr>
          <w:rStyle w:val="FootnoteReference"/>
          <w:sz w:val="22"/>
          <w:szCs w:val="22"/>
        </w:rPr>
        <w:footnoteRef/>
      </w:r>
      <w:r w:rsidRPr="00C30724">
        <w:rPr>
          <w:sz w:val="22"/>
          <w:szCs w:val="22"/>
        </w:rPr>
        <w:t xml:space="preserve"> Dickie (n 11); </w:t>
      </w:r>
      <w:proofErr w:type="spellStart"/>
      <w:r w:rsidRPr="00C30724">
        <w:rPr>
          <w:sz w:val="22"/>
          <w:szCs w:val="22"/>
        </w:rPr>
        <w:t>Bogani</w:t>
      </w:r>
      <w:proofErr w:type="spellEnd"/>
      <w:r w:rsidRPr="00C30724">
        <w:rPr>
          <w:sz w:val="22"/>
          <w:szCs w:val="22"/>
        </w:rPr>
        <w:t xml:space="preserve"> et al (n 28).</w:t>
      </w:r>
    </w:p>
  </w:footnote>
  <w:footnote w:id="68">
    <w:p w14:paraId="19FDCCF3" w14:textId="758E8480" w:rsidR="00F516CF" w:rsidRPr="00304C5D" w:rsidRDefault="00F516CF">
      <w:pPr>
        <w:pStyle w:val="FootnoteText"/>
        <w:rPr>
          <w:sz w:val="22"/>
          <w:szCs w:val="22"/>
        </w:rPr>
      </w:pPr>
      <w:r w:rsidRPr="00C30724">
        <w:rPr>
          <w:rStyle w:val="FootnoteReference"/>
          <w:sz w:val="22"/>
          <w:szCs w:val="22"/>
        </w:rPr>
        <w:footnoteRef/>
      </w:r>
      <w:r w:rsidRPr="00C30724">
        <w:rPr>
          <w:sz w:val="22"/>
          <w:szCs w:val="22"/>
        </w:rPr>
        <w:t xml:space="preserve"> </w:t>
      </w:r>
      <w:r w:rsidR="002219CD" w:rsidRPr="00C30724">
        <w:rPr>
          <w:sz w:val="22"/>
          <w:szCs w:val="22"/>
        </w:rPr>
        <w:t>There have been several attempts to portray the ’</w:t>
      </w:r>
      <w:proofErr w:type="spellStart"/>
      <w:r w:rsidR="002219CD" w:rsidRPr="00C30724">
        <w:rPr>
          <w:sz w:val="22"/>
          <w:szCs w:val="22"/>
        </w:rPr>
        <w:t>ndrangheta</w:t>
      </w:r>
      <w:proofErr w:type="spellEnd"/>
      <w:r w:rsidR="002219CD" w:rsidRPr="00C30724">
        <w:rPr>
          <w:sz w:val="22"/>
          <w:szCs w:val="22"/>
        </w:rPr>
        <w:t xml:space="preserve"> on the silver screen, but none have enjoyed popular success. Notable examples include Elio Ruffo’s </w:t>
      </w:r>
      <w:r w:rsidR="002219CD" w:rsidRPr="00C30724">
        <w:rPr>
          <w:i/>
          <w:iCs/>
          <w:sz w:val="22"/>
          <w:szCs w:val="22"/>
        </w:rPr>
        <w:t xml:space="preserve">Una rete </w:t>
      </w:r>
      <w:proofErr w:type="spellStart"/>
      <w:r w:rsidR="002219CD" w:rsidRPr="00C30724">
        <w:rPr>
          <w:i/>
          <w:iCs/>
          <w:sz w:val="22"/>
          <w:szCs w:val="22"/>
        </w:rPr>
        <w:t>piena</w:t>
      </w:r>
      <w:proofErr w:type="spellEnd"/>
      <w:r w:rsidR="002219CD" w:rsidRPr="00C30724">
        <w:rPr>
          <w:i/>
          <w:iCs/>
          <w:sz w:val="22"/>
          <w:szCs w:val="22"/>
        </w:rPr>
        <w:t xml:space="preserve"> di sabia </w:t>
      </w:r>
      <w:r w:rsidR="002219CD" w:rsidRPr="00C30724">
        <w:rPr>
          <w:sz w:val="22"/>
          <w:szCs w:val="22"/>
        </w:rPr>
        <w:t xml:space="preserve">(1967), Paolo Pecora’s </w:t>
      </w:r>
      <w:proofErr w:type="spellStart"/>
      <w:r w:rsidR="002219CD" w:rsidRPr="00C30724">
        <w:rPr>
          <w:i/>
          <w:iCs/>
          <w:sz w:val="22"/>
          <w:szCs w:val="22"/>
        </w:rPr>
        <w:t>Faida</w:t>
      </w:r>
      <w:proofErr w:type="spellEnd"/>
      <w:r w:rsidR="002219CD" w:rsidRPr="00C30724">
        <w:rPr>
          <w:i/>
          <w:iCs/>
          <w:sz w:val="22"/>
          <w:szCs w:val="22"/>
        </w:rPr>
        <w:t xml:space="preserve"> </w:t>
      </w:r>
      <w:r w:rsidR="002219CD" w:rsidRPr="00C30724">
        <w:rPr>
          <w:sz w:val="22"/>
          <w:szCs w:val="22"/>
        </w:rPr>
        <w:t xml:space="preserve">(1988), and Carlo </w:t>
      </w:r>
      <w:proofErr w:type="spellStart"/>
      <w:r w:rsidR="002219CD" w:rsidRPr="00C30724">
        <w:rPr>
          <w:sz w:val="22"/>
          <w:szCs w:val="22"/>
        </w:rPr>
        <w:t>Carlei’s</w:t>
      </w:r>
      <w:proofErr w:type="spellEnd"/>
      <w:r w:rsidR="002219CD" w:rsidRPr="00C30724">
        <w:rPr>
          <w:sz w:val="22"/>
          <w:szCs w:val="22"/>
        </w:rPr>
        <w:t xml:space="preserve"> </w:t>
      </w:r>
      <w:r w:rsidR="002219CD" w:rsidRPr="00C30724">
        <w:rPr>
          <w:i/>
          <w:iCs/>
          <w:sz w:val="22"/>
          <w:szCs w:val="22"/>
        </w:rPr>
        <w:t xml:space="preserve">La </w:t>
      </w:r>
      <w:proofErr w:type="spellStart"/>
      <w:r w:rsidR="002219CD" w:rsidRPr="00C30724">
        <w:rPr>
          <w:i/>
          <w:iCs/>
          <w:sz w:val="22"/>
          <w:szCs w:val="22"/>
        </w:rPr>
        <w:t>corsa</w:t>
      </w:r>
      <w:proofErr w:type="spellEnd"/>
      <w:r w:rsidR="002219CD" w:rsidRPr="00C30724">
        <w:rPr>
          <w:i/>
          <w:iCs/>
          <w:sz w:val="22"/>
          <w:szCs w:val="22"/>
        </w:rPr>
        <w:t xml:space="preserve"> </w:t>
      </w:r>
      <w:proofErr w:type="spellStart"/>
      <w:r w:rsidR="002219CD" w:rsidRPr="00C30724">
        <w:rPr>
          <w:i/>
          <w:iCs/>
          <w:sz w:val="22"/>
          <w:szCs w:val="22"/>
        </w:rPr>
        <w:t>dell’innocente</w:t>
      </w:r>
      <w:proofErr w:type="spellEnd"/>
      <w:r w:rsidR="002219CD" w:rsidRPr="00C30724">
        <w:rPr>
          <w:i/>
          <w:iCs/>
          <w:sz w:val="22"/>
          <w:szCs w:val="22"/>
        </w:rPr>
        <w:t xml:space="preserve"> </w:t>
      </w:r>
      <w:r w:rsidR="002219CD" w:rsidRPr="00C30724">
        <w:rPr>
          <w:sz w:val="22"/>
          <w:szCs w:val="22"/>
        </w:rPr>
        <w:t>(1992).</w:t>
      </w:r>
      <w:r w:rsidR="002219CD" w:rsidRPr="00304C5D">
        <w:rPr>
          <w:sz w:val="22"/>
          <w:szCs w:val="22"/>
        </w:rPr>
        <w:t xml:space="preserve"> </w:t>
      </w:r>
      <w:r w:rsidRPr="00304C5D">
        <w:rPr>
          <w:sz w:val="22"/>
          <w:szCs w:val="22"/>
        </w:rPr>
        <w:t xml:space="preserve"> </w:t>
      </w:r>
    </w:p>
  </w:footnote>
  <w:footnote w:id="69">
    <w:p w14:paraId="3D2963A7" w14:textId="6EB15EE9" w:rsidR="00E15078" w:rsidRPr="00C30724" w:rsidRDefault="00E15078" w:rsidP="00E15078">
      <w:pPr>
        <w:pStyle w:val="FootnoteText"/>
        <w:rPr>
          <w:sz w:val="22"/>
          <w:szCs w:val="22"/>
        </w:rPr>
      </w:pPr>
      <w:r w:rsidRPr="00C30724">
        <w:rPr>
          <w:rStyle w:val="FootnoteReference"/>
          <w:sz w:val="22"/>
          <w:szCs w:val="22"/>
        </w:rPr>
        <w:footnoteRef/>
      </w:r>
      <w:r w:rsidRPr="00C30724">
        <w:rPr>
          <w:sz w:val="22"/>
          <w:szCs w:val="22"/>
        </w:rPr>
        <w:t xml:space="preserve"> </w:t>
      </w:r>
      <w:r w:rsidRPr="00C30724">
        <w:rPr>
          <w:sz w:val="22"/>
          <w:szCs w:val="22"/>
          <w:lang w:val="en-US"/>
        </w:rPr>
        <w:t>High profile victims of this wave of kidnappings included John Paul Getty III, abducted in 1973 in Rome and released after the payment of a substantial ransom.</w:t>
      </w:r>
    </w:p>
  </w:footnote>
  <w:footnote w:id="70">
    <w:p w14:paraId="5494B003" w14:textId="64FD2743" w:rsidR="00304C5D" w:rsidRPr="00C30724" w:rsidRDefault="00304C5D">
      <w:pPr>
        <w:pStyle w:val="FootnoteText"/>
        <w:rPr>
          <w:sz w:val="22"/>
          <w:szCs w:val="22"/>
        </w:rPr>
      </w:pPr>
      <w:r w:rsidRPr="00C30724">
        <w:rPr>
          <w:rStyle w:val="FootnoteReference"/>
          <w:sz w:val="22"/>
          <w:szCs w:val="22"/>
        </w:rPr>
        <w:footnoteRef/>
      </w:r>
      <w:r w:rsidRPr="00C30724">
        <w:rPr>
          <w:sz w:val="22"/>
          <w:szCs w:val="22"/>
        </w:rPr>
        <w:t xml:space="preserve"> J</w:t>
      </w:r>
      <w:r w:rsidR="00B33BA2">
        <w:rPr>
          <w:sz w:val="22"/>
          <w:szCs w:val="22"/>
        </w:rPr>
        <w:t>ohn</w:t>
      </w:r>
      <w:r w:rsidRPr="00C30724">
        <w:rPr>
          <w:sz w:val="22"/>
          <w:szCs w:val="22"/>
        </w:rPr>
        <w:t xml:space="preserve"> Dickie, </w:t>
      </w:r>
      <w:r w:rsidRPr="00C30724">
        <w:rPr>
          <w:i/>
          <w:sz w:val="22"/>
          <w:szCs w:val="22"/>
        </w:rPr>
        <w:t xml:space="preserve">Mafia Republic </w:t>
      </w:r>
      <w:r w:rsidRPr="00C30724">
        <w:rPr>
          <w:sz w:val="22"/>
          <w:szCs w:val="22"/>
        </w:rPr>
        <w:t>(Sceptre 2013).</w:t>
      </w:r>
    </w:p>
  </w:footnote>
  <w:footnote w:id="71">
    <w:p w14:paraId="131236A9" w14:textId="7D34FCD2" w:rsidR="00E032AC" w:rsidRPr="00C30724" w:rsidRDefault="00E032AC">
      <w:pPr>
        <w:pStyle w:val="FootnoteText"/>
        <w:rPr>
          <w:sz w:val="22"/>
          <w:szCs w:val="22"/>
        </w:rPr>
      </w:pPr>
      <w:r w:rsidRPr="00C30724">
        <w:rPr>
          <w:rStyle w:val="FootnoteReference"/>
          <w:sz w:val="22"/>
          <w:szCs w:val="22"/>
        </w:rPr>
        <w:footnoteRef/>
      </w:r>
      <w:r w:rsidRPr="00C30724">
        <w:rPr>
          <w:sz w:val="22"/>
          <w:szCs w:val="22"/>
        </w:rPr>
        <w:t xml:space="preserve"> Ravveduto (n 12).</w:t>
      </w:r>
    </w:p>
  </w:footnote>
  <w:footnote w:id="72">
    <w:p w14:paraId="31B7BB58" w14:textId="2CF006A2" w:rsidR="00E15078" w:rsidRPr="00E15078" w:rsidRDefault="00E15078">
      <w:pPr>
        <w:pStyle w:val="FootnoteText"/>
      </w:pPr>
      <w:r w:rsidRPr="00C30724">
        <w:rPr>
          <w:rStyle w:val="FootnoteReference"/>
          <w:sz w:val="22"/>
          <w:szCs w:val="22"/>
        </w:rPr>
        <w:footnoteRef/>
      </w:r>
      <w:r w:rsidRPr="00C30724">
        <w:rPr>
          <w:sz w:val="22"/>
          <w:szCs w:val="22"/>
        </w:rPr>
        <w:t xml:space="preserve"> </w:t>
      </w:r>
      <w:r w:rsidRPr="00C30724">
        <w:rPr>
          <w:rFonts w:eastAsia="Times New Roman" w:cstheme="minorHAnsi"/>
          <w:color w:val="000000"/>
          <w:sz w:val="22"/>
          <w:szCs w:val="22"/>
        </w:rPr>
        <w:t xml:space="preserve">In 1910 </w:t>
      </w:r>
      <w:proofErr w:type="spellStart"/>
      <w:r w:rsidRPr="00C30724">
        <w:rPr>
          <w:rFonts w:eastAsia="Times New Roman" w:cstheme="minorHAnsi"/>
          <w:color w:val="000000"/>
          <w:sz w:val="22"/>
          <w:szCs w:val="22"/>
        </w:rPr>
        <w:t>Africo</w:t>
      </w:r>
      <w:proofErr w:type="spellEnd"/>
      <w:r w:rsidRPr="00C30724">
        <w:rPr>
          <w:rFonts w:eastAsia="Times New Roman" w:cstheme="minorHAnsi"/>
          <w:color w:val="000000"/>
          <w:sz w:val="22"/>
          <w:szCs w:val="22"/>
        </w:rPr>
        <w:t xml:space="preserve"> was the subject of a campaign against Southern poverty led by social activist Umberto </w:t>
      </w:r>
      <w:proofErr w:type="spellStart"/>
      <w:r w:rsidRPr="00C30724">
        <w:rPr>
          <w:rFonts w:eastAsia="Times New Roman" w:cstheme="minorHAnsi"/>
          <w:color w:val="000000"/>
          <w:sz w:val="22"/>
          <w:szCs w:val="22"/>
        </w:rPr>
        <w:t>Zanotti</w:t>
      </w:r>
      <w:proofErr w:type="spellEnd"/>
      <w:r w:rsidRPr="00C30724">
        <w:rPr>
          <w:rFonts w:eastAsia="Times New Roman" w:cstheme="minorHAnsi"/>
          <w:color w:val="000000"/>
          <w:sz w:val="22"/>
          <w:szCs w:val="22"/>
        </w:rPr>
        <w:t xml:space="preserve"> Bianco, while in 1948 journalist Tommaso Besozzi described it in </w:t>
      </w:r>
      <w:proofErr w:type="spellStart"/>
      <w:r w:rsidRPr="00C30724">
        <w:rPr>
          <w:rFonts w:eastAsia="Times New Roman" w:cstheme="minorHAnsi"/>
          <w:i/>
          <w:iCs/>
          <w:color w:val="000000"/>
          <w:sz w:val="22"/>
          <w:szCs w:val="22"/>
        </w:rPr>
        <w:t>L’Europeo</w:t>
      </w:r>
      <w:proofErr w:type="spellEnd"/>
      <w:r w:rsidRPr="00C30724">
        <w:rPr>
          <w:rFonts w:eastAsia="Times New Roman" w:cstheme="minorHAnsi"/>
          <w:i/>
          <w:iCs/>
          <w:color w:val="000000"/>
          <w:sz w:val="22"/>
          <w:szCs w:val="22"/>
        </w:rPr>
        <w:t xml:space="preserve"> </w:t>
      </w:r>
      <w:r w:rsidRPr="00C30724">
        <w:rPr>
          <w:rFonts w:eastAsia="Times New Roman" w:cstheme="minorHAnsi"/>
          <w:color w:val="000000"/>
          <w:sz w:val="22"/>
          <w:szCs w:val="22"/>
        </w:rPr>
        <w:t>as an ‘emblem of desperation.’</w:t>
      </w:r>
    </w:p>
  </w:footnote>
  <w:footnote w:id="73">
    <w:p w14:paraId="5BEBCF12" w14:textId="657EFA06" w:rsidR="00110A04" w:rsidRPr="00D57049" w:rsidRDefault="00110A04" w:rsidP="00110A04">
      <w:pPr>
        <w:pStyle w:val="FootnoteText"/>
        <w:rPr>
          <w:lang w:val="en-US"/>
        </w:rPr>
      </w:pPr>
      <w:r w:rsidRPr="00D57049">
        <w:rPr>
          <w:rStyle w:val="FootnoteReference"/>
          <w:szCs w:val="20"/>
        </w:rPr>
        <w:footnoteRef/>
      </w:r>
      <w:r w:rsidRPr="00D57049">
        <w:t xml:space="preserve"> During the ’</w:t>
      </w:r>
      <w:proofErr w:type="spellStart"/>
      <w:r w:rsidRPr="00D57049">
        <w:t>ndrangheta’s</w:t>
      </w:r>
      <w:proofErr w:type="spellEnd"/>
      <w:r w:rsidRPr="00D57049">
        <w:t xml:space="preserve"> initiation ritual, the new affiliate is traditionally cut with a knife and made to bleed on an image of a saint or </w:t>
      </w:r>
      <w:proofErr w:type="spellStart"/>
      <w:r w:rsidRPr="00D57049">
        <w:rPr>
          <w:i/>
        </w:rPr>
        <w:t>santino</w:t>
      </w:r>
      <w:proofErr w:type="spellEnd"/>
      <w:r w:rsidRPr="00D57049">
        <w:rPr>
          <w:i/>
        </w:rPr>
        <w:t xml:space="preserve"> </w:t>
      </w:r>
      <w:r w:rsidRPr="00D57049">
        <w:t>(usually Archangel Michael), which is then burned. See</w:t>
      </w:r>
      <w:r w:rsidRPr="00D57049">
        <w:rPr>
          <w:i/>
        </w:rPr>
        <w:t xml:space="preserve"> </w:t>
      </w:r>
      <w:r w:rsidRPr="00D57049">
        <w:t>E</w:t>
      </w:r>
      <w:r w:rsidR="00B33BA2">
        <w:t>nzo</w:t>
      </w:r>
      <w:r w:rsidRPr="00D57049">
        <w:t xml:space="preserve"> </w:t>
      </w:r>
      <w:proofErr w:type="spellStart"/>
      <w:r w:rsidRPr="00D57049">
        <w:t>Ciconte</w:t>
      </w:r>
      <w:proofErr w:type="spellEnd"/>
      <w:r w:rsidRPr="00D57049">
        <w:t xml:space="preserve">, </w:t>
      </w:r>
      <w:proofErr w:type="spellStart"/>
      <w:r w:rsidRPr="00D57049">
        <w:rPr>
          <w:i/>
        </w:rPr>
        <w:t>Riti</w:t>
      </w:r>
      <w:proofErr w:type="spellEnd"/>
      <w:r w:rsidRPr="00D57049">
        <w:rPr>
          <w:i/>
        </w:rPr>
        <w:t xml:space="preserve"> </w:t>
      </w:r>
      <w:proofErr w:type="spellStart"/>
      <w:r w:rsidRPr="00D57049">
        <w:rPr>
          <w:i/>
        </w:rPr>
        <w:t>criminali</w:t>
      </w:r>
      <w:proofErr w:type="spellEnd"/>
      <w:r w:rsidRPr="00D57049">
        <w:rPr>
          <w:i/>
        </w:rPr>
        <w:t xml:space="preserve">: I </w:t>
      </w:r>
      <w:proofErr w:type="spellStart"/>
      <w:r w:rsidRPr="00D57049">
        <w:rPr>
          <w:i/>
        </w:rPr>
        <w:t>codici</w:t>
      </w:r>
      <w:proofErr w:type="spellEnd"/>
      <w:r w:rsidRPr="00D57049">
        <w:rPr>
          <w:i/>
        </w:rPr>
        <w:t xml:space="preserve"> di </w:t>
      </w:r>
      <w:proofErr w:type="spellStart"/>
      <w:r w:rsidRPr="00D57049">
        <w:rPr>
          <w:i/>
        </w:rPr>
        <w:t>affiliazione</w:t>
      </w:r>
      <w:proofErr w:type="spellEnd"/>
      <w:r w:rsidRPr="00D57049">
        <w:rPr>
          <w:i/>
        </w:rPr>
        <w:t xml:space="preserve"> </w:t>
      </w:r>
      <w:proofErr w:type="spellStart"/>
      <w:r w:rsidRPr="00D57049">
        <w:rPr>
          <w:i/>
        </w:rPr>
        <w:t>alla</w:t>
      </w:r>
      <w:proofErr w:type="spellEnd"/>
      <w:r w:rsidRPr="00D57049">
        <w:rPr>
          <w:i/>
        </w:rPr>
        <w:t xml:space="preserve"> ’</w:t>
      </w:r>
      <w:proofErr w:type="spellStart"/>
      <w:r w:rsidRPr="00D57049">
        <w:rPr>
          <w:i/>
        </w:rPr>
        <w:t>ndrangheta</w:t>
      </w:r>
      <w:proofErr w:type="spellEnd"/>
      <w:r w:rsidRPr="00D57049">
        <w:rPr>
          <w:i/>
        </w:rPr>
        <w:t xml:space="preserve"> </w:t>
      </w:r>
      <w:r w:rsidRPr="00D57049">
        <w:t>(</w:t>
      </w:r>
      <w:proofErr w:type="spellStart"/>
      <w:r w:rsidRPr="00D57049">
        <w:t>Rubbettino</w:t>
      </w:r>
      <w:proofErr w:type="spellEnd"/>
      <w:r w:rsidRPr="00D57049">
        <w:t xml:space="preserve"> 2015).</w:t>
      </w:r>
    </w:p>
  </w:footnote>
  <w:footnote w:id="74">
    <w:p w14:paraId="7098A95A" w14:textId="644E191C" w:rsidR="009F7038" w:rsidRPr="006E0EEC" w:rsidRDefault="009F7038">
      <w:pPr>
        <w:pStyle w:val="FootnoteText"/>
        <w:rPr>
          <w:i/>
          <w:sz w:val="22"/>
          <w:szCs w:val="22"/>
        </w:rPr>
      </w:pPr>
      <w:r w:rsidRPr="006E0EEC">
        <w:rPr>
          <w:rStyle w:val="FootnoteReference"/>
          <w:sz w:val="22"/>
          <w:szCs w:val="22"/>
        </w:rPr>
        <w:footnoteRef/>
      </w:r>
      <w:r w:rsidRPr="006E0EEC">
        <w:rPr>
          <w:sz w:val="22"/>
          <w:szCs w:val="22"/>
        </w:rPr>
        <w:t xml:space="preserve"> </w:t>
      </w:r>
      <w:proofErr w:type="spellStart"/>
      <w:r w:rsidRPr="006E0EEC">
        <w:rPr>
          <w:sz w:val="22"/>
          <w:szCs w:val="22"/>
        </w:rPr>
        <w:t>G</w:t>
      </w:r>
      <w:r w:rsidR="00B33BA2">
        <w:rPr>
          <w:sz w:val="22"/>
          <w:szCs w:val="22"/>
        </w:rPr>
        <w:t>ioacchino</w:t>
      </w:r>
      <w:proofErr w:type="spellEnd"/>
      <w:r w:rsidRPr="006E0EEC">
        <w:rPr>
          <w:sz w:val="22"/>
          <w:szCs w:val="22"/>
        </w:rPr>
        <w:t xml:space="preserve"> </w:t>
      </w:r>
      <w:proofErr w:type="spellStart"/>
      <w:r w:rsidRPr="006E0EEC">
        <w:rPr>
          <w:sz w:val="22"/>
          <w:szCs w:val="22"/>
        </w:rPr>
        <w:t>Criaco</w:t>
      </w:r>
      <w:proofErr w:type="spellEnd"/>
      <w:r w:rsidRPr="006E0EEC">
        <w:rPr>
          <w:sz w:val="22"/>
          <w:szCs w:val="22"/>
        </w:rPr>
        <w:t xml:space="preserve">, </w:t>
      </w:r>
      <w:r w:rsidRPr="006E0EEC">
        <w:rPr>
          <w:i/>
          <w:sz w:val="22"/>
          <w:szCs w:val="22"/>
        </w:rPr>
        <w:t xml:space="preserve">Anime </w:t>
      </w:r>
      <w:proofErr w:type="spellStart"/>
      <w:r w:rsidRPr="006E0EEC">
        <w:rPr>
          <w:i/>
          <w:sz w:val="22"/>
          <w:szCs w:val="22"/>
        </w:rPr>
        <w:t>nere</w:t>
      </w:r>
      <w:proofErr w:type="spellEnd"/>
      <w:r w:rsidRPr="006E0EEC">
        <w:rPr>
          <w:i/>
          <w:sz w:val="22"/>
          <w:szCs w:val="22"/>
        </w:rPr>
        <w:t xml:space="preserve"> </w:t>
      </w:r>
      <w:r w:rsidRPr="006E0EEC">
        <w:rPr>
          <w:sz w:val="22"/>
          <w:szCs w:val="22"/>
        </w:rPr>
        <w:t>(</w:t>
      </w:r>
      <w:proofErr w:type="spellStart"/>
      <w:r w:rsidRPr="006E0EEC">
        <w:rPr>
          <w:sz w:val="22"/>
          <w:szCs w:val="22"/>
        </w:rPr>
        <w:t>Rubbettino</w:t>
      </w:r>
      <w:proofErr w:type="spellEnd"/>
      <w:r w:rsidRPr="006E0EEC">
        <w:rPr>
          <w:sz w:val="22"/>
          <w:szCs w:val="22"/>
        </w:rPr>
        <w:t xml:space="preserve"> </w:t>
      </w:r>
      <w:proofErr w:type="spellStart"/>
      <w:r w:rsidRPr="006E0EEC">
        <w:rPr>
          <w:sz w:val="22"/>
          <w:szCs w:val="22"/>
        </w:rPr>
        <w:t>Editore</w:t>
      </w:r>
      <w:proofErr w:type="spellEnd"/>
      <w:r w:rsidRPr="006E0EEC">
        <w:rPr>
          <w:sz w:val="22"/>
          <w:szCs w:val="22"/>
        </w:rPr>
        <w:t xml:space="preserve"> 2008) 98.</w:t>
      </w:r>
    </w:p>
  </w:footnote>
  <w:footnote w:id="75">
    <w:p w14:paraId="308ECFB7" w14:textId="5D83E187" w:rsidR="009F7038" w:rsidRPr="006E0EEC" w:rsidRDefault="009F7038">
      <w:pPr>
        <w:pStyle w:val="FootnoteText"/>
        <w:rPr>
          <w:sz w:val="22"/>
          <w:szCs w:val="22"/>
        </w:rPr>
      </w:pPr>
      <w:r w:rsidRPr="006E0EEC">
        <w:rPr>
          <w:rStyle w:val="FootnoteReference"/>
          <w:sz w:val="22"/>
          <w:szCs w:val="22"/>
        </w:rPr>
        <w:footnoteRef/>
      </w:r>
      <w:r w:rsidRPr="006E0EEC">
        <w:rPr>
          <w:sz w:val="22"/>
          <w:szCs w:val="22"/>
        </w:rPr>
        <w:t xml:space="preserve"> Ibid. </w:t>
      </w:r>
      <w:r w:rsidR="00AF5CC1" w:rsidRPr="006E0EEC">
        <w:rPr>
          <w:sz w:val="22"/>
          <w:szCs w:val="22"/>
        </w:rPr>
        <w:t>2</w:t>
      </w:r>
      <w:r w:rsidRPr="006E0EEC">
        <w:rPr>
          <w:sz w:val="22"/>
          <w:szCs w:val="22"/>
        </w:rPr>
        <w:t>3.</w:t>
      </w:r>
    </w:p>
  </w:footnote>
  <w:footnote w:id="76">
    <w:p w14:paraId="101B0A57" w14:textId="757485DF" w:rsidR="00AF5CC1" w:rsidRPr="006E0EEC" w:rsidRDefault="00AF5CC1">
      <w:pPr>
        <w:pStyle w:val="FootnoteText"/>
        <w:rPr>
          <w:sz w:val="22"/>
          <w:szCs w:val="22"/>
        </w:rPr>
      </w:pPr>
      <w:r w:rsidRPr="006E0EEC">
        <w:rPr>
          <w:rStyle w:val="FootnoteReference"/>
          <w:sz w:val="22"/>
          <w:szCs w:val="22"/>
        </w:rPr>
        <w:footnoteRef/>
      </w:r>
      <w:r w:rsidRPr="006E0EEC">
        <w:rPr>
          <w:sz w:val="22"/>
          <w:szCs w:val="22"/>
        </w:rPr>
        <w:t xml:space="preserve"> The Royal House of Bourbon of the Two </w:t>
      </w:r>
      <w:proofErr w:type="spellStart"/>
      <w:r w:rsidRPr="006E0EEC">
        <w:rPr>
          <w:sz w:val="22"/>
          <w:szCs w:val="22"/>
        </w:rPr>
        <w:t>Sicilies</w:t>
      </w:r>
      <w:proofErr w:type="spellEnd"/>
      <w:r w:rsidRPr="006E0EEC">
        <w:rPr>
          <w:sz w:val="22"/>
          <w:szCs w:val="22"/>
        </w:rPr>
        <w:t xml:space="preserve"> ruled Southern Italy </w:t>
      </w:r>
      <w:r w:rsidR="002F209B" w:rsidRPr="006E0EEC">
        <w:rPr>
          <w:sz w:val="22"/>
          <w:szCs w:val="22"/>
        </w:rPr>
        <w:t>from the 18</w:t>
      </w:r>
      <w:r w:rsidR="002F209B" w:rsidRPr="006E0EEC">
        <w:rPr>
          <w:sz w:val="22"/>
          <w:szCs w:val="22"/>
          <w:vertAlign w:val="superscript"/>
        </w:rPr>
        <w:t>th</w:t>
      </w:r>
      <w:r w:rsidR="002F209B" w:rsidRPr="006E0EEC">
        <w:rPr>
          <w:sz w:val="22"/>
          <w:szCs w:val="22"/>
        </w:rPr>
        <w:t xml:space="preserve"> century up until 1860.</w:t>
      </w:r>
    </w:p>
  </w:footnote>
  <w:footnote w:id="77">
    <w:p w14:paraId="0C1960F0" w14:textId="3208B2A4" w:rsidR="002F209B" w:rsidRPr="007A3E4C" w:rsidRDefault="002F209B">
      <w:pPr>
        <w:pStyle w:val="FootnoteText"/>
        <w:rPr>
          <w:sz w:val="22"/>
          <w:szCs w:val="22"/>
        </w:rPr>
      </w:pPr>
      <w:r w:rsidRPr="006E0EEC">
        <w:rPr>
          <w:rStyle w:val="FootnoteReference"/>
          <w:sz w:val="22"/>
          <w:szCs w:val="22"/>
        </w:rPr>
        <w:footnoteRef/>
      </w:r>
      <w:r w:rsidRPr="006E0EEC">
        <w:rPr>
          <w:sz w:val="22"/>
          <w:szCs w:val="22"/>
        </w:rPr>
        <w:t xml:space="preserve"> </w:t>
      </w:r>
      <w:proofErr w:type="spellStart"/>
      <w:r w:rsidRPr="006E0EEC">
        <w:rPr>
          <w:sz w:val="22"/>
          <w:szCs w:val="22"/>
        </w:rPr>
        <w:t>Criaco</w:t>
      </w:r>
      <w:proofErr w:type="spellEnd"/>
      <w:r w:rsidRPr="006E0EEC">
        <w:rPr>
          <w:sz w:val="22"/>
          <w:szCs w:val="22"/>
        </w:rPr>
        <w:t xml:space="preserve"> (n 74).</w:t>
      </w:r>
    </w:p>
  </w:footnote>
  <w:footnote w:id="78">
    <w:p w14:paraId="6301055A" w14:textId="436A3890" w:rsidR="007A3E4C" w:rsidRPr="007A3E4C" w:rsidRDefault="007A3E4C">
      <w:pPr>
        <w:pStyle w:val="FootnoteText"/>
        <w:rPr>
          <w:sz w:val="22"/>
          <w:szCs w:val="22"/>
        </w:rPr>
      </w:pPr>
      <w:r w:rsidRPr="007A3E4C">
        <w:rPr>
          <w:rStyle w:val="FootnoteReference"/>
          <w:sz w:val="22"/>
          <w:szCs w:val="22"/>
        </w:rPr>
        <w:footnoteRef/>
      </w:r>
      <w:r w:rsidRPr="007A3E4C">
        <w:rPr>
          <w:sz w:val="22"/>
          <w:szCs w:val="22"/>
        </w:rPr>
        <w:t xml:space="preserve"> Phillips, ‘Old mafia and new mafia’ (n 60).</w:t>
      </w:r>
    </w:p>
  </w:footnote>
  <w:footnote w:id="79">
    <w:p w14:paraId="339863FF" w14:textId="44A6B88E" w:rsidR="007A3E4C" w:rsidRDefault="007A3E4C">
      <w:pPr>
        <w:pStyle w:val="FootnoteText"/>
      </w:pPr>
      <w:r w:rsidRPr="007A3E4C">
        <w:rPr>
          <w:rStyle w:val="FootnoteReference"/>
          <w:sz w:val="22"/>
          <w:szCs w:val="22"/>
        </w:rPr>
        <w:footnoteRef/>
      </w:r>
      <w:r w:rsidRPr="007A3E4C">
        <w:rPr>
          <w:sz w:val="22"/>
          <w:szCs w:val="22"/>
        </w:rPr>
        <w:t xml:space="preserve"> </w:t>
      </w:r>
      <w:proofErr w:type="spellStart"/>
      <w:r w:rsidRPr="007A3E4C">
        <w:rPr>
          <w:sz w:val="22"/>
          <w:szCs w:val="22"/>
        </w:rPr>
        <w:t>Criaco</w:t>
      </w:r>
      <w:proofErr w:type="spellEnd"/>
      <w:r w:rsidRPr="007A3E4C">
        <w:rPr>
          <w:sz w:val="22"/>
          <w:szCs w:val="22"/>
        </w:rPr>
        <w:t xml:space="preserve"> (n 74) 235.</w:t>
      </w:r>
    </w:p>
  </w:footnote>
  <w:footnote w:id="80">
    <w:p w14:paraId="1BA3E408" w14:textId="77777777" w:rsidR="00EE1AEA" w:rsidRPr="00D57049" w:rsidRDefault="00EE1AEA" w:rsidP="00EE1AEA">
      <w:pPr>
        <w:pStyle w:val="FootnoteText"/>
        <w:rPr>
          <w:lang w:val="en-US"/>
        </w:rPr>
      </w:pPr>
      <w:r w:rsidRPr="00D57049">
        <w:rPr>
          <w:rStyle w:val="FootnoteReference"/>
          <w:szCs w:val="20"/>
        </w:rPr>
        <w:footnoteRef/>
      </w:r>
      <w:r w:rsidRPr="00D57049">
        <w:t xml:space="preserve"> Ibid., </w:t>
      </w:r>
      <w:r w:rsidRPr="00D57049">
        <w:rPr>
          <w:lang w:val="en-US"/>
        </w:rPr>
        <w:t>p. 62.</w:t>
      </w:r>
    </w:p>
  </w:footnote>
  <w:footnote w:id="81">
    <w:p w14:paraId="4FE0812B" w14:textId="6BD734DB" w:rsidR="00EE1AEA" w:rsidRPr="00DB2492" w:rsidRDefault="00EE1AEA" w:rsidP="00EE1AEA">
      <w:pPr>
        <w:pStyle w:val="FootnoteText"/>
        <w:rPr>
          <w:i/>
          <w:sz w:val="22"/>
          <w:szCs w:val="22"/>
          <w:lang w:val="en-US"/>
        </w:rPr>
      </w:pPr>
      <w:r w:rsidRPr="00DB2492">
        <w:rPr>
          <w:rStyle w:val="FootnoteReference"/>
          <w:sz w:val="22"/>
          <w:szCs w:val="22"/>
        </w:rPr>
        <w:footnoteRef/>
      </w:r>
      <w:r w:rsidRPr="00DB2492">
        <w:rPr>
          <w:sz w:val="22"/>
          <w:szCs w:val="22"/>
        </w:rPr>
        <w:t xml:space="preserve"> </w:t>
      </w:r>
      <w:r w:rsidRPr="00DB2492">
        <w:rPr>
          <w:sz w:val="22"/>
          <w:szCs w:val="22"/>
          <w:lang w:val="en-US"/>
        </w:rPr>
        <w:t>See Dickie</w:t>
      </w:r>
      <w:r w:rsidR="00354555">
        <w:rPr>
          <w:sz w:val="22"/>
          <w:szCs w:val="22"/>
          <w:lang w:val="en-US"/>
        </w:rPr>
        <w:t xml:space="preserve"> (n 55)</w:t>
      </w:r>
      <w:r w:rsidRPr="00DB2492">
        <w:rPr>
          <w:i/>
          <w:sz w:val="22"/>
          <w:szCs w:val="22"/>
          <w:lang w:val="en-US"/>
        </w:rPr>
        <w:t xml:space="preserve"> </w:t>
      </w:r>
      <w:r w:rsidRPr="00DB2492">
        <w:rPr>
          <w:sz w:val="22"/>
          <w:szCs w:val="22"/>
        </w:rPr>
        <w:t>196-209.</w:t>
      </w:r>
      <w:r w:rsidR="00275BF7" w:rsidRPr="00DB2492">
        <w:rPr>
          <w:sz w:val="22"/>
          <w:szCs w:val="22"/>
        </w:rPr>
        <w:t xml:space="preserve"> </w:t>
      </w:r>
      <w:r w:rsidR="00DB2492" w:rsidRPr="00DB2492">
        <w:rPr>
          <w:sz w:val="22"/>
          <w:szCs w:val="22"/>
        </w:rPr>
        <w:t xml:space="preserve">Giuseppe </w:t>
      </w:r>
      <w:proofErr w:type="spellStart"/>
      <w:r w:rsidR="00DB2492" w:rsidRPr="00DB2492">
        <w:rPr>
          <w:sz w:val="22"/>
          <w:szCs w:val="22"/>
        </w:rPr>
        <w:t>Musolino</w:t>
      </w:r>
      <w:proofErr w:type="spellEnd"/>
      <w:r w:rsidR="00DB2492" w:rsidRPr="00DB2492">
        <w:rPr>
          <w:sz w:val="22"/>
          <w:szCs w:val="22"/>
        </w:rPr>
        <w:t xml:space="preserve"> (1876-1956) was a bandit who became known as the ‘King of the </w:t>
      </w:r>
      <w:proofErr w:type="spellStart"/>
      <w:r w:rsidR="00DB2492" w:rsidRPr="00DB2492">
        <w:rPr>
          <w:sz w:val="22"/>
          <w:szCs w:val="22"/>
        </w:rPr>
        <w:t>Aspromonte</w:t>
      </w:r>
      <w:proofErr w:type="spellEnd"/>
      <w:r w:rsidR="00DB2492" w:rsidRPr="00DB2492">
        <w:rPr>
          <w:sz w:val="22"/>
          <w:szCs w:val="22"/>
        </w:rPr>
        <w:t>’ for his exploits.</w:t>
      </w:r>
    </w:p>
  </w:footnote>
  <w:footnote w:id="82">
    <w:p w14:paraId="0FBBCB70" w14:textId="2092FE8B" w:rsidR="00F64CB7" w:rsidRPr="00A15E5B" w:rsidRDefault="00F64CB7" w:rsidP="00F64CB7">
      <w:pPr>
        <w:rPr>
          <w:sz w:val="22"/>
          <w:szCs w:val="22"/>
        </w:rPr>
      </w:pPr>
      <w:r w:rsidRPr="00A15E5B">
        <w:rPr>
          <w:rStyle w:val="FootnoteReference"/>
          <w:sz w:val="22"/>
          <w:szCs w:val="22"/>
        </w:rPr>
        <w:footnoteRef/>
      </w:r>
      <w:r w:rsidRPr="00A15E5B">
        <w:rPr>
          <w:sz w:val="22"/>
          <w:szCs w:val="22"/>
        </w:rPr>
        <w:t xml:space="preserve"> It should of course be noted that the position of anti-mafia figures in the public imagination is far from undisputed (Leonardo </w:t>
      </w:r>
      <w:proofErr w:type="spellStart"/>
      <w:r w:rsidRPr="00A15E5B">
        <w:rPr>
          <w:sz w:val="22"/>
          <w:szCs w:val="22"/>
        </w:rPr>
        <w:t>Sciascia’s</w:t>
      </w:r>
      <w:proofErr w:type="spellEnd"/>
      <w:r w:rsidRPr="00A15E5B">
        <w:rPr>
          <w:sz w:val="22"/>
          <w:szCs w:val="22"/>
        </w:rPr>
        <w:t xml:space="preserve"> notorious 1987 article ‘I </w:t>
      </w:r>
      <w:proofErr w:type="spellStart"/>
      <w:r w:rsidRPr="00A15E5B">
        <w:rPr>
          <w:sz w:val="22"/>
          <w:szCs w:val="22"/>
        </w:rPr>
        <w:t>professionisti</w:t>
      </w:r>
      <w:proofErr w:type="spellEnd"/>
      <w:r w:rsidRPr="00A15E5B">
        <w:rPr>
          <w:sz w:val="22"/>
          <w:szCs w:val="22"/>
        </w:rPr>
        <w:t xml:space="preserve"> </w:t>
      </w:r>
      <w:proofErr w:type="spellStart"/>
      <w:r w:rsidRPr="00A15E5B">
        <w:rPr>
          <w:sz w:val="22"/>
          <w:szCs w:val="22"/>
        </w:rPr>
        <w:t>dell’antimafia</w:t>
      </w:r>
      <w:proofErr w:type="spellEnd"/>
      <w:r w:rsidRPr="00A15E5B">
        <w:rPr>
          <w:sz w:val="22"/>
          <w:szCs w:val="22"/>
        </w:rPr>
        <w:t xml:space="preserve">’, published in </w:t>
      </w:r>
      <w:r w:rsidRPr="00A15E5B">
        <w:rPr>
          <w:i/>
          <w:sz w:val="22"/>
          <w:szCs w:val="22"/>
        </w:rPr>
        <w:t xml:space="preserve">Corriere </w:t>
      </w:r>
      <w:proofErr w:type="spellStart"/>
      <w:r w:rsidRPr="00A15E5B">
        <w:rPr>
          <w:i/>
          <w:sz w:val="22"/>
          <w:szCs w:val="22"/>
        </w:rPr>
        <w:t>della</w:t>
      </w:r>
      <w:proofErr w:type="spellEnd"/>
      <w:r w:rsidRPr="00A15E5B">
        <w:rPr>
          <w:i/>
          <w:sz w:val="22"/>
          <w:szCs w:val="22"/>
        </w:rPr>
        <w:t xml:space="preserve"> Sera, </w:t>
      </w:r>
      <w:r w:rsidRPr="00A15E5B">
        <w:rPr>
          <w:sz w:val="22"/>
          <w:szCs w:val="22"/>
        </w:rPr>
        <w:t>comes to mind),</w:t>
      </w:r>
      <w:r w:rsidRPr="00A15E5B">
        <w:rPr>
          <w:b/>
          <w:sz w:val="22"/>
          <w:szCs w:val="22"/>
        </w:rPr>
        <w:t xml:space="preserve"> </w:t>
      </w:r>
      <w:r w:rsidRPr="00A15E5B">
        <w:rPr>
          <w:sz w:val="22"/>
          <w:szCs w:val="22"/>
        </w:rPr>
        <w:t xml:space="preserve">but it is relatively safe to say that anti-mafia judges and prosecutors are generally depicted in positive terms in public discourse, and that </w:t>
      </w:r>
      <w:proofErr w:type="spellStart"/>
      <w:r w:rsidRPr="00A15E5B">
        <w:rPr>
          <w:sz w:val="22"/>
          <w:szCs w:val="22"/>
        </w:rPr>
        <w:t>Criaco</w:t>
      </w:r>
      <w:proofErr w:type="spellEnd"/>
      <w:r w:rsidRPr="00A15E5B">
        <w:rPr>
          <w:sz w:val="22"/>
          <w:szCs w:val="22"/>
        </w:rPr>
        <w:t xml:space="preserve"> is actively subverting this as part of his wider goal to undermine audience perceptions of Calabrian criminality.</w:t>
      </w:r>
    </w:p>
  </w:footnote>
  <w:footnote w:id="83">
    <w:p w14:paraId="7E1BA93E" w14:textId="3451C4B3" w:rsidR="00A15E5B" w:rsidRPr="00A15E5B" w:rsidRDefault="00A15E5B">
      <w:pPr>
        <w:pStyle w:val="FootnoteText"/>
        <w:rPr>
          <w:sz w:val="22"/>
          <w:szCs w:val="22"/>
        </w:rPr>
      </w:pPr>
      <w:r w:rsidRPr="00A15E5B">
        <w:rPr>
          <w:rStyle w:val="FootnoteReference"/>
          <w:sz w:val="22"/>
          <w:szCs w:val="22"/>
        </w:rPr>
        <w:footnoteRef/>
      </w:r>
      <w:r w:rsidRPr="00A15E5B">
        <w:rPr>
          <w:sz w:val="22"/>
          <w:szCs w:val="22"/>
        </w:rPr>
        <w:t xml:space="preserve"> </w:t>
      </w:r>
      <w:proofErr w:type="spellStart"/>
      <w:r w:rsidRPr="00A15E5B">
        <w:rPr>
          <w:sz w:val="22"/>
          <w:szCs w:val="22"/>
        </w:rPr>
        <w:t>Criaco</w:t>
      </w:r>
      <w:proofErr w:type="spellEnd"/>
      <w:r w:rsidRPr="00A15E5B">
        <w:rPr>
          <w:sz w:val="22"/>
          <w:szCs w:val="22"/>
        </w:rPr>
        <w:t xml:space="preserve"> (n 74) 217.</w:t>
      </w:r>
    </w:p>
  </w:footnote>
  <w:footnote w:id="84">
    <w:p w14:paraId="3F1C6CB1" w14:textId="7A20E46E" w:rsidR="00A15E5B" w:rsidRPr="00A15E5B" w:rsidRDefault="00A15E5B">
      <w:pPr>
        <w:pStyle w:val="FootnoteText"/>
        <w:rPr>
          <w:sz w:val="22"/>
          <w:szCs w:val="22"/>
        </w:rPr>
      </w:pPr>
      <w:r w:rsidRPr="00A15E5B">
        <w:rPr>
          <w:rStyle w:val="FootnoteReference"/>
          <w:sz w:val="22"/>
          <w:szCs w:val="22"/>
        </w:rPr>
        <w:footnoteRef/>
      </w:r>
      <w:r w:rsidRPr="00A15E5B">
        <w:rPr>
          <w:sz w:val="22"/>
          <w:szCs w:val="22"/>
        </w:rPr>
        <w:t xml:space="preserve"> Ibid. 220.</w:t>
      </w:r>
    </w:p>
  </w:footnote>
  <w:footnote w:id="85">
    <w:p w14:paraId="36FD6D5D" w14:textId="5D5A13DA" w:rsidR="00A15E5B" w:rsidRDefault="00A15E5B">
      <w:pPr>
        <w:pStyle w:val="FootnoteText"/>
      </w:pPr>
      <w:r w:rsidRPr="00A15E5B">
        <w:rPr>
          <w:rStyle w:val="FootnoteReference"/>
          <w:sz w:val="22"/>
          <w:szCs w:val="22"/>
        </w:rPr>
        <w:footnoteRef/>
      </w:r>
      <w:r w:rsidRPr="00A15E5B">
        <w:rPr>
          <w:sz w:val="22"/>
          <w:szCs w:val="22"/>
        </w:rPr>
        <w:t xml:space="preserve"> Ibid. 191.</w:t>
      </w:r>
    </w:p>
  </w:footnote>
  <w:footnote w:id="86">
    <w:p w14:paraId="6D8B0045" w14:textId="62B26BAA" w:rsidR="00E13F93" w:rsidRPr="00D70C86" w:rsidRDefault="00E13F93">
      <w:pPr>
        <w:pStyle w:val="FootnoteText"/>
        <w:rPr>
          <w:sz w:val="22"/>
          <w:szCs w:val="22"/>
        </w:rPr>
      </w:pPr>
      <w:r w:rsidRPr="00D70C86">
        <w:rPr>
          <w:rStyle w:val="FootnoteReference"/>
          <w:sz w:val="22"/>
          <w:szCs w:val="22"/>
        </w:rPr>
        <w:footnoteRef/>
      </w:r>
      <w:r w:rsidRPr="00D70C86">
        <w:rPr>
          <w:sz w:val="22"/>
          <w:szCs w:val="22"/>
        </w:rPr>
        <w:t xml:space="preserve"> </w:t>
      </w:r>
      <w:proofErr w:type="spellStart"/>
      <w:r w:rsidRPr="00D70C86">
        <w:rPr>
          <w:sz w:val="22"/>
          <w:szCs w:val="22"/>
        </w:rPr>
        <w:t>Criaco</w:t>
      </w:r>
      <w:proofErr w:type="spellEnd"/>
      <w:r w:rsidRPr="00D70C86">
        <w:rPr>
          <w:sz w:val="22"/>
          <w:szCs w:val="22"/>
        </w:rPr>
        <w:t xml:space="preserve"> (n 74)</w:t>
      </w:r>
      <w:r w:rsidR="00D70C86" w:rsidRPr="00D70C86">
        <w:rPr>
          <w:sz w:val="22"/>
          <w:szCs w:val="22"/>
        </w:rPr>
        <w:t xml:space="preserve"> 78.</w:t>
      </w:r>
    </w:p>
  </w:footnote>
  <w:footnote w:id="87">
    <w:p w14:paraId="528551A8" w14:textId="48C09EAE" w:rsidR="00D70C86" w:rsidRPr="00D70C86" w:rsidRDefault="00D70C86">
      <w:pPr>
        <w:pStyle w:val="FootnoteText"/>
        <w:rPr>
          <w:sz w:val="22"/>
          <w:szCs w:val="22"/>
        </w:rPr>
      </w:pPr>
      <w:r w:rsidRPr="00D70C86">
        <w:rPr>
          <w:rStyle w:val="FootnoteReference"/>
          <w:sz w:val="22"/>
          <w:szCs w:val="22"/>
        </w:rPr>
        <w:footnoteRef/>
      </w:r>
      <w:r w:rsidRPr="00D70C86">
        <w:rPr>
          <w:sz w:val="22"/>
          <w:szCs w:val="22"/>
        </w:rPr>
        <w:t xml:space="preserve"> Ibid., 80.</w:t>
      </w:r>
    </w:p>
  </w:footnote>
  <w:footnote w:id="88">
    <w:p w14:paraId="754B8B01" w14:textId="56EED090" w:rsidR="00D70C86" w:rsidRPr="00D70C86" w:rsidRDefault="00D70C86">
      <w:pPr>
        <w:pStyle w:val="FootnoteText"/>
        <w:rPr>
          <w:sz w:val="22"/>
          <w:szCs w:val="22"/>
        </w:rPr>
      </w:pPr>
      <w:r w:rsidRPr="00D70C86">
        <w:rPr>
          <w:rStyle w:val="FootnoteReference"/>
          <w:sz w:val="22"/>
          <w:szCs w:val="22"/>
        </w:rPr>
        <w:footnoteRef/>
      </w:r>
      <w:r w:rsidRPr="00D70C86">
        <w:rPr>
          <w:sz w:val="22"/>
          <w:szCs w:val="22"/>
        </w:rPr>
        <w:t xml:space="preserve"> Ibid.</w:t>
      </w:r>
    </w:p>
  </w:footnote>
  <w:footnote w:id="89">
    <w:p w14:paraId="33F510AE" w14:textId="42462095" w:rsidR="00D70C86" w:rsidRPr="00D70C86" w:rsidRDefault="00D70C86">
      <w:pPr>
        <w:pStyle w:val="FootnoteText"/>
        <w:rPr>
          <w:sz w:val="22"/>
          <w:szCs w:val="22"/>
        </w:rPr>
      </w:pPr>
      <w:r w:rsidRPr="00D70C86">
        <w:rPr>
          <w:rStyle w:val="FootnoteReference"/>
          <w:sz w:val="22"/>
          <w:szCs w:val="22"/>
        </w:rPr>
        <w:footnoteRef/>
      </w:r>
      <w:r w:rsidRPr="00D70C86">
        <w:rPr>
          <w:sz w:val="22"/>
          <w:szCs w:val="22"/>
        </w:rPr>
        <w:t xml:space="preserve"> Ibid., 79.</w:t>
      </w:r>
    </w:p>
  </w:footnote>
  <w:footnote w:id="90">
    <w:p w14:paraId="28EFD118" w14:textId="2194B1A7" w:rsidR="000873C9" w:rsidRPr="00D70C86" w:rsidRDefault="000873C9" w:rsidP="000873C9">
      <w:pPr>
        <w:pStyle w:val="FootnoteText"/>
        <w:rPr>
          <w:sz w:val="22"/>
          <w:szCs w:val="22"/>
        </w:rPr>
      </w:pPr>
      <w:r w:rsidRPr="00D70C86">
        <w:rPr>
          <w:rStyle w:val="FootnoteReference"/>
          <w:sz w:val="22"/>
          <w:szCs w:val="22"/>
        </w:rPr>
        <w:footnoteRef/>
      </w:r>
      <w:r w:rsidRPr="00D70C86">
        <w:rPr>
          <w:sz w:val="22"/>
          <w:szCs w:val="22"/>
        </w:rPr>
        <w:t xml:space="preserve"> </w:t>
      </w:r>
      <w:r w:rsidR="00D70C86" w:rsidRPr="00D70C86">
        <w:rPr>
          <w:sz w:val="22"/>
          <w:szCs w:val="22"/>
        </w:rPr>
        <w:t>Ibid.</w:t>
      </w:r>
    </w:p>
  </w:footnote>
  <w:footnote w:id="91">
    <w:p w14:paraId="497D922F" w14:textId="45FD6E6D" w:rsidR="00D70C86" w:rsidRPr="00D70C86" w:rsidRDefault="00D70C86">
      <w:pPr>
        <w:pStyle w:val="FootnoteText"/>
      </w:pPr>
      <w:r w:rsidRPr="00D70C86">
        <w:rPr>
          <w:rStyle w:val="FootnoteReference"/>
          <w:sz w:val="22"/>
          <w:szCs w:val="22"/>
        </w:rPr>
        <w:footnoteRef/>
      </w:r>
      <w:r w:rsidRPr="00D70C86">
        <w:rPr>
          <w:sz w:val="22"/>
          <w:szCs w:val="22"/>
        </w:rPr>
        <w:t xml:space="preserve"> Dickie</w:t>
      </w:r>
      <w:r w:rsidR="00354555">
        <w:rPr>
          <w:sz w:val="22"/>
          <w:szCs w:val="22"/>
        </w:rPr>
        <w:t xml:space="preserve"> (n 55)</w:t>
      </w:r>
      <w:r w:rsidRPr="00D70C86">
        <w:rPr>
          <w:i/>
          <w:sz w:val="22"/>
          <w:szCs w:val="22"/>
        </w:rPr>
        <w:t xml:space="preserve"> </w:t>
      </w:r>
      <w:r w:rsidRPr="00D70C86">
        <w:rPr>
          <w:sz w:val="22"/>
          <w:szCs w:val="22"/>
        </w:rPr>
        <w:t>178-95.</w:t>
      </w:r>
    </w:p>
  </w:footnote>
  <w:footnote w:id="92">
    <w:p w14:paraId="30B20F43" w14:textId="383A0139" w:rsidR="006466E4" w:rsidRPr="00663408" w:rsidRDefault="006466E4">
      <w:pPr>
        <w:pStyle w:val="FootnoteText"/>
        <w:rPr>
          <w:sz w:val="22"/>
          <w:szCs w:val="22"/>
        </w:rPr>
      </w:pPr>
      <w:r w:rsidRPr="00663408">
        <w:rPr>
          <w:rStyle w:val="FootnoteReference"/>
          <w:sz w:val="22"/>
          <w:szCs w:val="22"/>
        </w:rPr>
        <w:footnoteRef/>
      </w:r>
      <w:r w:rsidRPr="00663408">
        <w:rPr>
          <w:sz w:val="22"/>
          <w:szCs w:val="22"/>
        </w:rPr>
        <w:t xml:space="preserve"> Phillips (n 9).</w:t>
      </w:r>
    </w:p>
  </w:footnote>
  <w:footnote w:id="93">
    <w:p w14:paraId="76F5AA77" w14:textId="4A00D86D" w:rsidR="006466E4" w:rsidRPr="00146698" w:rsidRDefault="006466E4">
      <w:pPr>
        <w:pStyle w:val="FootnoteText"/>
        <w:rPr>
          <w:sz w:val="22"/>
          <w:szCs w:val="22"/>
        </w:rPr>
      </w:pPr>
      <w:r w:rsidRPr="00146698">
        <w:rPr>
          <w:rStyle w:val="FootnoteReference"/>
          <w:sz w:val="22"/>
          <w:szCs w:val="22"/>
        </w:rPr>
        <w:footnoteRef/>
      </w:r>
      <w:r w:rsidRPr="00146698">
        <w:rPr>
          <w:sz w:val="22"/>
          <w:szCs w:val="22"/>
        </w:rPr>
        <w:t xml:space="preserve"> Ibid.</w:t>
      </w:r>
    </w:p>
  </w:footnote>
  <w:footnote w:id="94">
    <w:p w14:paraId="0D53B33F" w14:textId="35DAEF9C" w:rsidR="006466E4" w:rsidRPr="00146698" w:rsidRDefault="006466E4">
      <w:pPr>
        <w:pStyle w:val="FootnoteText"/>
        <w:rPr>
          <w:sz w:val="22"/>
          <w:szCs w:val="22"/>
        </w:rPr>
      </w:pPr>
      <w:r w:rsidRPr="00146698">
        <w:rPr>
          <w:rStyle w:val="FootnoteReference"/>
          <w:sz w:val="22"/>
          <w:szCs w:val="22"/>
        </w:rPr>
        <w:footnoteRef/>
      </w:r>
      <w:r w:rsidRPr="00146698">
        <w:rPr>
          <w:sz w:val="22"/>
          <w:szCs w:val="22"/>
        </w:rPr>
        <w:t xml:space="preserve"> Neumann (n 17) 334.</w:t>
      </w:r>
    </w:p>
  </w:footnote>
  <w:footnote w:id="95">
    <w:p w14:paraId="514B05F5" w14:textId="32E880DA" w:rsidR="009C68D4" w:rsidRPr="00146698" w:rsidRDefault="009C68D4">
      <w:pPr>
        <w:pStyle w:val="FootnoteText"/>
        <w:rPr>
          <w:i/>
          <w:sz w:val="22"/>
          <w:szCs w:val="22"/>
        </w:rPr>
      </w:pPr>
      <w:r w:rsidRPr="00146698">
        <w:rPr>
          <w:rStyle w:val="FootnoteReference"/>
          <w:sz w:val="22"/>
          <w:szCs w:val="22"/>
        </w:rPr>
        <w:footnoteRef/>
      </w:r>
      <w:r w:rsidRPr="00146698">
        <w:rPr>
          <w:sz w:val="22"/>
          <w:szCs w:val="22"/>
        </w:rPr>
        <w:t xml:space="preserve"> See, for example, </w:t>
      </w:r>
      <w:proofErr w:type="spellStart"/>
      <w:r w:rsidRPr="00146698">
        <w:rPr>
          <w:sz w:val="22"/>
          <w:szCs w:val="22"/>
        </w:rPr>
        <w:t>A</w:t>
      </w:r>
      <w:r w:rsidR="009F04C0">
        <w:rPr>
          <w:sz w:val="22"/>
          <w:szCs w:val="22"/>
        </w:rPr>
        <w:t>driaco</w:t>
      </w:r>
      <w:proofErr w:type="spellEnd"/>
      <w:r w:rsidRPr="00146698">
        <w:rPr>
          <w:sz w:val="22"/>
          <w:szCs w:val="22"/>
        </w:rPr>
        <w:t xml:space="preserve"> </w:t>
      </w:r>
      <w:proofErr w:type="spellStart"/>
      <w:r w:rsidRPr="00146698">
        <w:rPr>
          <w:sz w:val="22"/>
          <w:szCs w:val="22"/>
        </w:rPr>
        <w:t>Luise</w:t>
      </w:r>
      <w:proofErr w:type="spellEnd"/>
      <w:r w:rsidRPr="00146698">
        <w:rPr>
          <w:sz w:val="22"/>
          <w:szCs w:val="22"/>
        </w:rPr>
        <w:t xml:space="preserve">, ‘Una </w:t>
      </w:r>
      <w:proofErr w:type="spellStart"/>
      <w:r w:rsidRPr="00146698">
        <w:rPr>
          <w:sz w:val="22"/>
          <w:szCs w:val="22"/>
        </w:rPr>
        <w:t>ventata</w:t>
      </w:r>
      <w:proofErr w:type="spellEnd"/>
      <w:r w:rsidRPr="00146698">
        <w:rPr>
          <w:sz w:val="22"/>
          <w:szCs w:val="22"/>
        </w:rPr>
        <w:t xml:space="preserve"> di </w:t>
      </w:r>
      <w:proofErr w:type="spellStart"/>
      <w:r w:rsidRPr="00146698">
        <w:rPr>
          <w:sz w:val="22"/>
          <w:szCs w:val="22"/>
        </w:rPr>
        <w:t>contestazione</w:t>
      </w:r>
      <w:proofErr w:type="spellEnd"/>
      <w:r w:rsidRPr="00146698">
        <w:rPr>
          <w:sz w:val="22"/>
          <w:szCs w:val="22"/>
        </w:rPr>
        <w:t xml:space="preserve"> </w:t>
      </w:r>
      <w:proofErr w:type="spellStart"/>
      <w:r w:rsidRPr="00146698">
        <w:rPr>
          <w:sz w:val="22"/>
          <w:szCs w:val="22"/>
        </w:rPr>
        <w:t>scuote</w:t>
      </w:r>
      <w:proofErr w:type="spellEnd"/>
      <w:r w:rsidRPr="00146698">
        <w:rPr>
          <w:sz w:val="22"/>
          <w:szCs w:val="22"/>
        </w:rPr>
        <w:t xml:space="preserve"> la </w:t>
      </w:r>
      <w:proofErr w:type="spellStart"/>
      <w:r w:rsidRPr="00146698">
        <w:rPr>
          <w:sz w:val="22"/>
          <w:szCs w:val="22"/>
        </w:rPr>
        <w:t>feroce</w:t>
      </w:r>
      <w:proofErr w:type="spellEnd"/>
      <w:r w:rsidRPr="00146698">
        <w:rPr>
          <w:sz w:val="22"/>
          <w:szCs w:val="22"/>
        </w:rPr>
        <w:t xml:space="preserve"> mafia calabrese’, </w:t>
      </w:r>
      <w:r w:rsidRPr="00146698">
        <w:rPr>
          <w:i/>
          <w:sz w:val="22"/>
          <w:szCs w:val="22"/>
        </w:rPr>
        <w:t xml:space="preserve">La Stampa Sera </w:t>
      </w:r>
      <w:r w:rsidRPr="00146698">
        <w:rPr>
          <w:sz w:val="22"/>
          <w:szCs w:val="22"/>
        </w:rPr>
        <w:t>(29 October 1969)</w:t>
      </w:r>
      <w:r w:rsidRPr="00146698">
        <w:rPr>
          <w:i/>
          <w:sz w:val="22"/>
          <w:szCs w:val="22"/>
        </w:rPr>
        <w:t xml:space="preserve">, </w:t>
      </w:r>
      <w:r w:rsidRPr="00146698">
        <w:rPr>
          <w:sz w:val="22"/>
          <w:szCs w:val="22"/>
        </w:rPr>
        <w:t>3.</w:t>
      </w:r>
    </w:p>
  </w:footnote>
  <w:footnote w:id="96">
    <w:p w14:paraId="28A23C2C" w14:textId="42B078ED" w:rsidR="006466E4" w:rsidRPr="000756B8" w:rsidRDefault="006466E4">
      <w:pPr>
        <w:pStyle w:val="FootnoteText"/>
        <w:rPr>
          <w:sz w:val="22"/>
          <w:szCs w:val="22"/>
        </w:rPr>
      </w:pPr>
      <w:r w:rsidRPr="00146698">
        <w:rPr>
          <w:rStyle w:val="FootnoteReference"/>
          <w:sz w:val="22"/>
          <w:szCs w:val="22"/>
        </w:rPr>
        <w:footnoteRef/>
      </w:r>
      <w:r w:rsidRPr="00146698">
        <w:rPr>
          <w:sz w:val="22"/>
          <w:szCs w:val="22"/>
        </w:rPr>
        <w:t xml:space="preserve"> </w:t>
      </w:r>
      <w:proofErr w:type="spellStart"/>
      <w:r w:rsidRPr="00146698">
        <w:rPr>
          <w:sz w:val="22"/>
          <w:szCs w:val="22"/>
        </w:rPr>
        <w:t>Castagna</w:t>
      </w:r>
      <w:proofErr w:type="spellEnd"/>
      <w:r w:rsidRPr="00146698">
        <w:rPr>
          <w:sz w:val="22"/>
          <w:szCs w:val="22"/>
        </w:rPr>
        <w:t xml:space="preserve"> (n 27) 31.</w:t>
      </w:r>
    </w:p>
  </w:footnote>
  <w:footnote w:id="97">
    <w:p w14:paraId="08AA4C5D" w14:textId="4596F62A" w:rsidR="006466E4" w:rsidRPr="000756B8" w:rsidRDefault="006466E4">
      <w:pPr>
        <w:pStyle w:val="FootnoteText"/>
        <w:rPr>
          <w:sz w:val="22"/>
          <w:szCs w:val="22"/>
        </w:rPr>
      </w:pPr>
      <w:r w:rsidRPr="000756B8">
        <w:rPr>
          <w:rStyle w:val="FootnoteReference"/>
          <w:sz w:val="22"/>
          <w:szCs w:val="22"/>
        </w:rPr>
        <w:footnoteRef/>
      </w:r>
      <w:r w:rsidRPr="000756B8">
        <w:rPr>
          <w:sz w:val="22"/>
          <w:szCs w:val="22"/>
        </w:rPr>
        <w:t xml:space="preserve"> Neumann (n 17) 341.</w:t>
      </w:r>
    </w:p>
  </w:footnote>
  <w:footnote w:id="98">
    <w:p w14:paraId="2E1FF82C" w14:textId="41D0EE76" w:rsidR="008D7BD6" w:rsidRDefault="008D7BD6">
      <w:pPr>
        <w:pStyle w:val="FootnoteText"/>
      </w:pPr>
      <w:r w:rsidRPr="000756B8">
        <w:rPr>
          <w:rStyle w:val="FootnoteReference"/>
          <w:sz w:val="22"/>
          <w:szCs w:val="22"/>
        </w:rPr>
        <w:footnoteRef/>
      </w:r>
      <w:r w:rsidRPr="000756B8">
        <w:rPr>
          <w:sz w:val="22"/>
          <w:szCs w:val="22"/>
        </w:rPr>
        <w:t xml:space="preserve"> </w:t>
      </w:r>
      <w:proofErr w:type="spellStart"/>
      <w:r w:rsidRPr="000756B8">
        <w:rPr>
          <w:sz w:val="22"/>
          <w:szCs w:val="22"/>
        </w:rPr>
        <w:t>Truzzolillo</w:t>
      </w:r>
      <w:proofErr w:type="spellEnd"/>
      <w:r w:rsidRPr="000756B8">
        <w:rPr>
          <w:sz w:val="22"/>
          <w:szCs w:val="22"/>
        </w:rPr>
        <w:t xml:space="preserve"> (n 26) 369.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EDA"/>
    <w:multiLevelType w:val="hybridMultilevel"/>
    <w:tmpl w:val="FFCCE1C8"/>
    <w:lvl w:ilvl="0" w:tplc="3CF03AF6">
      <w:start w:val="1"/>
      <w:numFmt w:val="bullet"/>
      <w:lvlText w:val=""/>
      <w:lvlJc w:val="left"/>
      <w:pPr>
        <w:tabs>
          <w:tab w:val="num" w:pos="720"/>
        </w:tabs>
        <w:ind w:left="720" w:hanging="360"/>
      </w:pPr>
      <w:rPr>
        <w:rFonts w:ascii="Wingdings 2" w:hAnsi="Wingdings 2" w:hint="default"/>
      </w:rPr>
    </w:lvl>
    <w:lvl w:ilvl="1" w:tplc="3DE6179A" w:tentative="1">
      <w:start w:val="1"/>
      <w:numFmt w:val="bullet"/>
      <w:lvlText w:val=""/>
      <w:lvlJc w:val="left"/>
      <w:pPr>
        <w:tabs>
          <w:tab w:val="num" w:pos="1440"/>
        </w:tabs>
        <w:ind w:left="1440" w:hanging="360"/>
      </w:pPr>
      <w:rPr>
        <w:rFonts w:ascii="Wingdings 2" w:hAnsi="Wingdings 2" w:hint="default"/>
      </w:rPr>
    </w:lvl>
    <w:lvl w:ilvl="2" w:tplc="F89E8456" w:tentative="1">
      <w:start w:val="1"/>
      <w:numFmt w:val="bullet"/>
      <w:lvlText w:val=""/>
      <w:lvlJc w:val="left"/>
      <w:pPr>
        <w:tabs>
          <w:tab w:val="num" w:pos="2160"/>
        </w:tabs>
        <w:ind w:left="2160" w:hanging="360"/>
      </w:pPr>
      <w:rPr>
        <w:rFonts w:ascii="Wingdings 2" w:hAnsi="Wingdings 2" w:hint="default"/>
      </w:rPr>
    </w:lvl>
    <w:lvl w:ilvl="3" w:tplc="7BA29188" w:tentative="1">
      <w:start w:val="1"/>
      <w:numFmt w:val="bullet"/>
      <w:lvlText w:val=""/>
      <w:lvlJc w:val="left"/>
      <w:pPr>
        <w:tabs>
          <w:tab w:val="num" w:pos="2880"/>
        </w:tabs>
        <w:ind w:left="2880" w:hanging="360"/>
      </w:pPr>
      <w:rPr>
        <w:rFonts w:ascii="Wingdings 2" w:hAnsi="Wingdings 2" w:hint="default"/>
      </w:rPr>
    </w:lvl>
    <w:lvl w:ilvl="4" w:tplc="8D880684" w:tentative="1">
      <w:start w:val="1"/>
      <w:numFmt w:val="bullet"/>
      <w:lvlText w:val=""/>
      <w:lvlJc w:val="left"/>
      <w:pPr>
        <w:tabs>
          <w:tab w:val="num" w:pos="3600"/>
        </w:tabs>
        <w:ind w:left="3600" w:hanging="360"/>
      </w:pPr>
      <w:rPr>
        <w:rFonts w:ascii="Wingdings 2" w:hAnsi="Wingdings 2" w:hint="default"/>
      </w:rPr>
    </w:lvl>
    <w:lvl w:ilvl="5" w:tplc="6718A1B2" w:tentative="1">
      <w:start w:val="1"/>
      <w:numFmt w:val="bullet"/>
      <w:lvlText w:val=""/>
      <w:lvlJc w:val="left"/>
      <w:pPr>
        <w:tabs>
          <w:tab w:val="num" w:pos="4320"/>
        </w:tabs>
        <w:ind w:left="4320" w:hanging="360"/>
      </w:pPr>
      <w:rPr>
        <w:rFonts w:ascii="Wingdings 2" w:hAnsi="Wingdings 2" w:hint="default"/>
      </w:rPr>
    </w:lvl>
    <w:lvl w:ilvl="6" w:tplc="A712D7E8" w:tentative="1">
      <w:start w:val="1"/>
      <w:numFmt w:val="bullet"/>
      <w:lvlText w:val=""/>
      <w:lvlJc w:val="left"/>
      <w:pPr>
        <w:tabs>
          <w:tab w:val="num" w:pos="5040"/>
        </w:tabs>
        <w:ind w:left="5040" w:hanging="360"/>
      </w:pPr>
      <w:rPr>
        <w:rFonts w:ascii="Wingdings 2" w:hAnsi="Wingdings 2" w:hint="default"/>
      </w:rPr>
    </w:lvl>
    <w:lvl w:ilvl="7" w:tplc="7890B974" w:tentative="1">
      <w:start w:val="1"/>
      <w:numFmt w:val="bullet"/>
      <w:lvlText w:val=""/>
      <w:lvlJc w:val="left"/>
      <w:pPr>
        <w:tabs>
          <w:tab w:val="num" w:pos="5760"/>
        </w:tabs>
        <w:ind w:left="5760" w:hanging="360"/>
      </w:pPr>
      <w:rPr>
        <w:rFonts w:ascii="Wingdings 2" w:hAnsi="Wingdings 2" w:hint="default"/>
      </w:rPr>
    </w:lvl>
    <w:lvl w:ilvl="8" w:tplc="2EA86E1A"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1AF"/>
    <w:rsid w:val="00001FEA"/>
    <w:rsid w:val="0000211A"/>
    <w:rsid w:val="00002B56"/>
    <w:rsid w:val="00002D6C"/>
    <w:rsid w:val="00004038"/>
    <w:rsid w:val="000049D7"/>
    <w:rsid w:val="000117F7"/>
    <w:rsid w:val="000156EF"/>
    <w:rsid w:val="000217A6"/>
    <w:rsid w:val="00025B73"/>
    <w:rsid w:val="0003062F"/>
    <w:rsid w:val="00030F22"/>
    <w:rsid w:val="000328F6"/>
    <w:rsid w:val="00032FD7"/>
    <w:rsid w:val="00034A9D"/>
    <w:rsid w:val="000374BE"/>
    <w:rsid w:val="00040D81"/>
    <w:rsid w:val="000416D7"/>
    <w:rsid w:val="00043D7B"/>
    <w:rsid w:val="000441A4"/>
    <w:rsid w:val="0005031E"/>
    <w:rsid w:val="0005199D"/>
    <w:rsid w:val="00055339"/>
    <w:rsid w:val="00060123"/>
    <w:rsid w:val="00061076"/>
    <w:rsid w:val="00062C8F"/>
    <w:rsid w:val="00062EB6"/>
    <w:rsid w:val="00063349"/>
    <w:rsid w:val="00064575"/>
    <w:rsid w:val="00071212"/>
    <w:rsid w:val="000746DA"/>
    <w:rsid w:val="0007518C"/>
    <w:rsid w:val="000756B8"/>
    <w:rsid w:val="00075913"/>
    <w:rsid w:val="00076EE1"/>
    <w:rsid w:val="00081B12"/>
    <w:rsid w:val="00081F1B"/>
    <w:rsid w:val="00084C81"/>
    <w:rsid w:val="000873C9"/>
    <w:rsid w:val="000904AC"/>
    <w:rsid w:val="00094BF8"/>
    <w:rsid w:val="00094FC1"/>
    <w:rsid w:val="00095874"/>
    <w:rsid w:val="0009590F"/>
    <w:rsid w:val="00096BFE"/>
    <w:rsid w:val="000A1EF9"/>
    <w:rsid w:val="000A30E4"/>
    <w:rsid w:val="000B0A52"/>
    <w:rsid w:val="000B268A"/>
    <w:rsid w:val="000B2F84"/>
    <w:rsid w:val="000B5F34"/>
    <w:rsid w:val="000B64A8"/>
    <w:rsid w:val="000B71D2"/>
    <w:rsid w:val="000C16DC"/>
    <w:rsid w:val="000C1851"/>
    <w:rsid w:val="000C2AE3"/>
    <w:rsid w:val="000C2F9E"/>
    <w:rsid w:val="000C32ED"/>
    <w:rsid w:val="000C6BC3"/>
    <w:rsid w:val="000C7BBE"/>
    <w:rsid w:val="000D0CB0"/>
    <w:rsid w:val="000D0CF0"/>
    <w:rsid w:val="000D108D"/>
    <w:rsid w:val="000D313F"/>
    <w:rsid w:val="000D4C76"/>
    <w:rsid w:val="000D524D"/>
    <w:rsid w:val="000D5473"/>
    <w:rsid w:val="000D5EEF"/>
    <w:rsid w:val="000D5F90"/>
    <w:rsid w:val="000D7449"/>
    <w:rsid w:val="000D78B7"/>
    <w:rsid w:val="000E2443"/>
    <w:rsid w:val="000E2B4D"/>
    <w:rsid w:val="000E7C59"/>
    <w:rsid w:val="000F2AD9"/>
    <w:rsid w:val="00101F35"/>
    <w:rsid w:val="00102C08"/>
    <w:rsid w:val="00103226"/>
    <w:rsid w:val="001058CD"/>
    <w:rsid w:val="00110A04"/>
    <w:rsid w:val="00110B68"/>
    <w:rsid w:val="00121768"/>
    <w:rsid w:val="00122147"/>
    <w:rsid w:val="00122383"/>
    <w:rsid w:val="001233FA"/>
    <w:rsid w:val="00123E25"/>
    <w:rsid w:val="00127BBF"/>
    <w:rsid w:val="0013149F"/>
    <w:rsid w:val="001341B2"/>
    <w:rsid w:val="001417CD"/>
    <w:rsid w:val="001445DC"/>
    <w:rsid w:val="00146698"/>
    <w:rsid w:val="00153BB7"/>
    <w:rsid w:val="00155633"/>
    <w:rsid w:val="001661D4"/>
    <w:rsid w:val="0016649F"/>
    <w:rsid w:val="00175384"/>
    <w:rsid w:val="00176293"/>
    <w:rsid w:val="00177690"/>
    <w:rsid w:val="0018267B"/>
    <w:rsid w:val="001857D9"/>
    <w:rsid w:val="00186EE7"/>
    <w:rsid w:val="00192101"/>
    <w:rsid w:val="001930CC"/>
    <w:rsid w:val="00193C88"/>
    <w:rsid w:val="00197874"/>
    <w:rsid w:val="00197E19"/>
    <w:rsid w:val="001A127B"/>
    <w:rsid w:val="001A14FA"/>
    <w:rsid w:val="001A1ACC"/>
    <w:rsid w:val="001A1FCA"/>
    <w:rsid w:val="001A2120"/>
    <w:rsid w:val="001A75E8"/>
    <w:rsid w:val="001B50A3"/>
    <w:rsid w:val="001B7633"/>
    <w:rsid w:val="001C00DB"/>
    <w:rsid w:val="001C2C83"/>
    <w:rsid w:val="001C30C4"/>
    <w:rsid w:val="001C5B39"/>
    <w:rsid w:val="001C6DEB"/>
    <w:rsid w:val="001D26A6"/>
    <w:rsid w:val="001D573A"/>
    <w:rsid w:val="001D67BD"/>
    <w:rsid w:val="001D6D38"/>
    <w:rsid w:val="001D71C8"/>
    <w:rsid w:val="001E0D53"/>
    <w:rsid w:val="001E2F62"/>
    <w:rsid w:val="001E41E7"/>
    <w:rsid w:val="001E5133"/>
    <w:rsid w:val="001F0DFD"/>
    <w:rsid w:val="001F5D3E"/>
    <w:rsid w:val="00200140"/>
    <w:rsid w:val="0020143D"/>
    <w:rsid w:val="00202183"/>
    <w:rsid w:val="0020430A"/>
    <w:rsid w:val="00210D97"/>
    <w:rsid w:val="00213B89"/>
    <w:rsid w:val="0021593A"/>
    <w:rsid w:val="00215BEC"/>
    <w:rsid w:val="002219CD"/>
    <w:rsid w:val="00222F69"/>
    <w:rsid w:val="00225078"/>
    <w:rsid w:val="002255BC"/>
    <w:rsid w:val="00225779"/>
    <w:rsid w:val="00233F08"/>
    <w:rsid w:val="00234117"/>
    <w:rsid w:val="0024106A"/>
    <w:rsid w:val="00245A6D"/>
    <w:rsid w:val="00253B15"/>
    <w:rsid w:val="00254943"/>
    <w:rsid w:val="00255C9A"/>
    <w:rsid w:val="00261932"/>
    <w:rsid w:val="00261B2A"/>
    <w:rsid w:val="00266361"/>
    <w:rsid w:val="0027107F"/>
    <w:rsid w:val="00274CF5"/>
    <w:rsid w:val="00275BF7"/>
    <w:rsid w:val="00275ECC"/>
    <w:rsid w:val="0027693C"/>
    <w:rsid w:val="00276C2F"/>
    <w:rsid w:val="002802DC"/>
    <w:rsid w:val="0028090B"/>
    <w:rsid w:val="00281653"/>
    <w:rsid w:val="00281B3A"/>
    <w:rsid w:val="0028208F"/>
    <w:rsid w:val="0028212A"/>
    <w:rsid w:val="00282502"/>
    <w:rsid w:val="0028337B"/>
    <w:rsid w:val="00283AD4"/>
    <w:rsid w:val="00283B03"/>
    <w:rsid w:val="00285CE5"/>
    <w:rsid w:val="00287242"/>
    <w:rsid w:val="00296919"/>
    <w:rsid w:val="00297234"/>
    <w:rsid w:val="00297CF3"/>
    <w:rsid w:val="002A06BC"/>
    <w:rsid w:val="002A186F"/>
    <w:rsid w:val="002A1D98"/>
    <w:rsid w:val="002A277D"/>
    <w:rsid w:val="002A64C8"/>
    <w:rsid w:val="002B0219"/>
    <w:rsid w:val="002B3614"/>
    <w:rsid w:val="002B68CF"/>
    <w:rsid w:val="002C0B2A"/>
    <w:rsid w:val="002C2033"/>
    <w:rsid w:val="002C6082"/>
    <w:rsid w:val="002D047C"/>
    <w:rsid w:val="002D1ACF"/>
    <w:rsid w:val="002E3D8C"/>
    <w:rsid w:val="002E4944"/>
    <w:rsid w:val="002F209B"/>
    <w:rsid w:val="002F29D1"/>
    <w:rsid w:val="002F5502"/>
    <w:rsid w:val="002F600B"/>
    <w:rsid w:val="002F6A79"/>
    <w:rsid w:val="002F7078"/>
    <w:rsid w:val="00302521"/>
    <w:rsid w:val="00304C5D"/>
    <w:rsid w:val="00312D5E"/>
    <w:rsid w:val="00314087"/>
    <w:rsid w:val="00315DE0"/>
    <w:rsid w:val="00320CBB"/>
    <w:rsid w:val="003242C4"/>
    <w:rsid w:val="003261BE"/>
    <w:rsid w:val="00334769"/>
    <w:rsid w:val="003368C6"/>
    <w:rsid w:val="0033764C"/>
    <w:rsid w:val="00343EE9"/>
    <w:rsid w:val="00345956"/>
    <w:rsid w:val="00350FC4"/>
    <w:rsid w:val="00351549"/>
    <w:rsid w:val="00354555"/>
    <w:rsid w:val="003675ED"/>
    <w:rsid w:val="00372835"/>
    <w:rsid w:val="00372DA7"/>
    <w:rsid w:val="00373A3B"/>
    <w:rsid w:val="00373C7D"/>
    <w:rsid w:val="00374A0C"/>
    <w:rsid w:val="00375A54"/>
    <w:rsid w:val="00375BB8"/>
    <w:rsid w:val="00377408"/>
    <w:rsid w:val="003779F7"/>
    <w:rsid w:val="00381382"/>
    <w:rsid w:val="00383F0A"/>
    <w:rsid w:val="00384F75"/>
    <w:rsid w:val="0038789B"/>
    <w:rsid w:val="00391155"/>
    <w:rsid w:val="00392775"/>
    <w:rsid w:val="00392BED"/>
    <w:rsid w:val="00393156"/>
    <w:rsid w:val="00393D92"/>
    <w:rsid w:val="00395493"/>
    <w:rsid w:val="003A3A78"/>
    <w:rsid w:val="003A3DDD"/>
    <w:rsid w:val="003A5599"/>
    <w:rsid w:val="003B3D15"/>
    <w:rsid w:val="003B6FC4"/>
    <w:rsid w:val="003C0152"/>
    <w:rsid w:val="003C0497"/>
    <w:rsid w:val="003C2B44"/>
    <w:rsid w:val="003C3AF4"/>
    <w:rsid w:val="003C4A47"/>
    <w:rsid w:val="003D0886"/>
    <w:rsid w:val="003D0EEC"/>
    <w:rsid w:val="003D1891"/>
    <w:rsid w:val="003D545F"/>
    <w:rsid w:val="003E20D8"/>
    <w:rsid w:val="003E341B"/>
    <w:rsid w:val="003E69B1"/>
    <w:rsid w:val="003F41E2"/>
    <w:rsid w:val="003F44DC"/>
    <w:rsid w:val="003F45E1"/>
    <w:rsid w:val="003F46FB"/>
    <w:rsid w:val="003F772D"/>
    <w:rsid w:val="00406D11"/>
    <w:rsid w:val="00414C0D"/>
    <w:rsid w:val="00414CF4"/>
    <w:rsid w:val="00423B4B"/>
    <w:rsid w:val="004258AE"/>
    <w:rsid w:val="00426784"/>
    <w:rsid w:val="00427F01"/>
    <w:rsid w:val="00431099"/>
    <w:rsid w:val="004316AA"/>
    <w:rsid w:val="00431819"/>
    <w:rsid w:val="00432830"/>
    <w:rsid w:val="00433905"/>
    <w:rsid w:val="00443548"/>
    <w:rsid w:val="00443D0D"/>
    <w:rsid w:val="00455B13"/>
    <w:rsid w:val="0045643D"/>
    <w:rsid w:val="00457A18"/>
    <w:rsid w:val="004604DF"/>
    <w:rsid w:val="0046203D"/>
    <w:rsid w:val="00465371"/>
    <w:rsid w:val="004730DF"/>
    <w:rsid w:val="004736A9"/>
    <w:rsid w:val="0047417C"/>
    <w:rsid w:val="004751C2"/>
    <w:rsid w:val="00482383"/>
    <w:rsid w:val="00484110"/>
    <w:rsid w:val="004863C2"/>
    <w:rsid w:val="004904B4"/>
    <w:rsid w:val="00492990"/>
    <w:rsid w:val="00492CB7"/>
    <w:rsid w:val="004937F7"/>
    <w:rsid w:val="004943F9"/>
    <w:rsid w:val="00495C85"/>
    <w:rsid w:val="004A1308"/>
    <w:rsid w:val="004A35F5"/>
    <w:rsid w:val="004A514A"/>
    <w:rsid w:val="004A6667"/>
    <w:rsid w:val="004B0C3F"/>
    <w:rsid w:val="004B61C9"/>
    <w:rsid w:val="004C7B31"/>
    <w:rsid w:val="004E0C3D"/>
    <w:rsid w:val="004E111B"/>
    <w:rsid w:val="004E31C2"/>
    <w:rsid w:val="004E7C05"/>
    <w:rsid w:val="004F0414"/>
    <w:rsid w:val="004F63B3"/>
    <w:rsid w:val="004F691F"/>
    <w:rsid w:val="00500A2D"/>
    <w:rsid w:val="005041CD"/>
    <w:rsid w:val="00506C84"/>
    <w:rsid w:val="0050751B"/>
    <w:rsid w:val="00507FDC"/>
    <w:rsid w:val="00510E60"/>
    <w:rsid w:val="005133D3"/>
    <w:rsid w:val="00513C53"/>
    <w:rsid w:val="00517D65"/>
    <w:rsid w:val="0052251D"/>
    <w:rsid w:val="00523F08"/>
    <w:rsid w:val="0052554B"/>
    <w:rsid w:val="00525CE8"/>
    <w:rsid w:val="00527216"/>
    <w:rsid w:val="00530F06"/>
    <w:rsid w:val="0053153C"/>
    <w:rsid w:val="005349B8"/>
    <w:rsid w:val="0053684D"/>
    <w:rsid w:val="00537FE5"/>
    <w:rsid w:val="00540347"/>
    <w:rsid w:val="00540E94"/>
    <w:rsid w:val="00542AA0"/>
    <w:rsid w:val="00544356"/>
    <w:rsid w:val="00546744"/>
    <w:rsid w:val="00546EDC"/>
    <w:rsid w:val="00547E13"/>
    <w:rsid w:val="00550F13"/>
    <w:rsid w:val="00551CA0"/>
    <w:rsid w:val="0055350F"/>
    <w:rsid w:val="005553BF"/>
    <w:rsid w:val="00556F90"/>
    <w:rsid w:val="005626CA"/>
    <w:rsid w:val="00562B84"/>
    <w:rsid w:val="0056453C"/>
    <w:rsid w:val="00564AB7"/>
    <w:rsid w:val="005659C7"/>
    <w:rsid w:val="00565B83"/>
    <w:rsid w:val="005675D2"/>
    <w:rsid w:val="0057064B"/>
    <w:rsid w:val="00571478"/>
    <w:rsid w:val="005716F9"/>
    <w:rsid w:val="0057288C"/>
    <w:rsid w:val="00576706"/>
    <w:rsid w:val="00581FC0"/>
    <w:rsid w:val="00582B72"/>
    <w:rsid w:val="0058313D"/>
    <w:rsid w:val="005873B0"/>
    <w:rsid w:val="00593AE5"/>
    <w:rsid w:val="005954AA"/>
    <w:rsid w:val="00595D00"/>
    <w:rsid w:val="0059601C"/>
    <w:rsid w:val="005A3F11"/>
    <w:rsid w:val="005A5E6B"/>
    <w:rsid w:val="005A6BBE"/>
    <w:rsid w:val="005B294B"/>
    <w:rsid w:val="005B3D1B"/>
    <w:rsid w:val="005B4CCF"/>
    <w:rsid w:val="005C282A"/>
    <w:rsid w:val="005C3494"/>
    <w:rsid w:val="005C350E"/>
    <w:rsid w:val="005C52C0"/>
    <w:rsid w:val="005C60F1"/>
    <w:rsid w:val="005C6D79"/>
    <w:rsid w:val="005C7B26"/>
    <w:rsid w:val="005D0DDA"/>
    <w:rsid w:val="005D184A"/>
    <w:rsid w:val="005D240A"/>
    <w:rsid w:val="005D2AC3"/>
    <w:rsid w:val="005D3062"/>
    <w:rsid w:val="005D6415"/>
    <w:rsid w:val="005E4625"/>
    <w:rsid w:val="005E4808"/>
    <w:rsid w:val="005E7780"/>
    <w:rsid w:val="005E7C44"/>
    <w:rsid w:val="005F032E"/>
    <w:rsid w:val="005F1CB1"/>
    <w:rsid w:val="005F2295"/>
    <w:rsid w:val="005F6CF9"/>
    <w:rsid w:val="005F7920"/>
    <w:rsid w:val="00600BF9"/>
    <w:rsid w:val="00602503"/>
    <w:rsid w:val="006054FC"/>
    <w:rsid w:val="0060632D"/>
    <w:rsid w:val="006100BA"/>
    <w:rsid w:val="006127E1"/>
    <w:rsid w:val="00614092"/>
    <w:rsid w:val="0061605E"/>
    <w:rsid w:val="006164B5"/>
    <w:rsid w:val="006231B7"/>
    <w:rsid w:val="00624964"/>
    <w:rsid w:val="0062738C"/>
    <w:rsid w:val="00630516"/>
    <w:rsid w:val="006309B6"/>
    <w:rsid w:val="00630AD5"/>
    <w:rsid w:val="006315C4"/>
    <w:rsid w:val="00632CA3"/>
    <w:rsid w:val="00635549"/>
    <w:rsid w:val="006358BF"/>
    <w:rsid w:val="00635F7B"/>
    <w:rsid w:val="0063612B"/>
    <w:rsid w:val="00636FD9"/>
    <w:rsid w:val="00640633"/>
    <w:rsid w:val="00642C4C"/>
    <w:rsid w:val="00645A0E"/>
    <w:rsid w:val="00645AA4"/>
    <w:rsid w:val="006466E4"/>
    <w:rsid w:val="00647BDB"/>
    <w:rsid w:val="00652635"/>
    <w:rsid w:val="006565A9"/>
    <w:rsid w:val="006577E1"/>
    <w:rsid w:val="0066094D"/>
    <w:rsid w:val="0066210E"/>
    <w:rsid w:val="00663408"/>
    <w:rsid w:val="006635C4"/>
    <w:rsid w:val="00663AB8"/>
    <w:rsid w:val="00663E4E"/>
    <w:rsid w:val="00665855"/>
    <w:rsid w:val="00665C7D"/>
    <w:rsid w:val="00667883"/>
    <w:rsid w:val="00674E90"/>
    <w:rsid w:val="00676B1D"/>
    <w:rsid w:val="006813A9"/>
    <w:rsid w:val="00681F66"/>
    <w:rsid w:val="00687FAD"/>
    <w:rsid w:val="00690A4D"/>
    <w:rsid w:val="00692302"/>
    <w:rsid w:val="00692482"/>
    <w:rsid w:val="00693B3C"/>
    <w:rsid w:val="00694053"/>
    <w:rsid w:val="00694AD9"/>
    <w:rsid w:val="0069535F"/>
    <w:rsid w:val="0069561C"/>
    <w:rsid w:val="006A3208"/>
    <w:rsid w:val="006B3F69"/>
    <w:rsid w:val="006B4BD4"/>
    <w:rsid w:val="006B65AA"/>
    <w:rsid w:val="006B6DFD"/>
    <w:rsid w:val="006C1952"/>
    <w:rsid w:val="006C2AF9"/>
    <w:rsid w:val="006C3053"/>
    <w:rsid w:val="006C3534"/>
    <w:rsid w:val="006C4E2F"/>
    <w:rsid w:val="006D4A80"/>
    <w:rsid w:val="006D5439"/>
    <w:rsid w:val="006D62F9"/>
    <w:rsid w:val="006E0EEC"/>
    <w:rsid w:val="006E38A1"/>
    <w:rsid w:val="006E4BFB"/>
    <w:rsid w:val="006E7155"/>
    <w:rsid w:val="006E7552"/>
    <w:rsid w:val="006F10F1"/>
    <w:rsid w:val="006F2267"/>
    <w:rsid w:val="006F2BB0"/>
    <w:rsid w:val="006F5791"/>
    <w:rsid w:val="006F769A"/>
    <w:rsid w:val="00701375"/>
    <w:rsid w:val="00704665"/>
    <w:rsid w:val="007052B0"/>
    <w:rsid w:val="0070779D"/>
    <w:rsid w:val="007078A2"/>
    <w:rsid w:val="00711A42"/>
    <w:rsid w:val="00712640"/>
    <w:rsid w:val="00713740"/>
    <w:rsid w:val="00714E2D"/>
    <w:rsid w:val="00720B16"/>
    <w:rsid w:val="00721310"/>
    <w:rsid w:val="00724CEC"/>
    <w:rsid w:val="00731733"/>
    <w:rsid w:val="00731F10"/>
    <w:rsid w:val="00734252"/>
    <w:rsid w:val="00735A6E"/>
    <w:rsid w:val="00736421"/>
    <w:rsid w:val="00736BD0"/>
    <w:rsid w:val="007405C6"/>
    <w:rsid w:val="00741500"/>
    <w:rsid w:val="0074195F"/>
    <w:rsid w:val="007429C7"/>
    <w:rsid w:val="00743C34"/>
    <w:rsid w:val="00745F30"/>
    <w:rsid w:val="00745F3C"/>
    <w:rsid w:val="00747FB7"/>
    <w:rsid w:val="007510BE"/>
    <w:rsid w:val="00753534"/>
    <w:rsid w:val="00756919"/>
    <w:rsid w:val="00756BD5"/>
    <w:rsid w:val="00761E7F"/>
    <w:rsid w:val="00762C9C"/>
    <w:rsid w:val="00765E59"/>
    <w:rsid w:val="007664FE"/>
    <w:rsid w:val="00767763"/>
    <w:rsid w:val="00770FBC"/>
    <w:rsid w:val="0077139D"/>
    <w:rsid w:val="0077313B"/>
    <w:rsid w:val="00775BD4"/>
    <w:rsid w:val="00777CB7"/>
    <w:rsid w:val="0078388F"/>
    <w:rsid w:val="00785002"/>
    <w:rsid w:val="00791297"/>
    <w:rsid w:val="00795576"/>
    <w:rsid w:val="0079567C"/>
    <w:rsid w:val="0079617A"/>
    <w:rsid w:val="00796723"/>
    <w:rsid w:val="007978C1"/>
    <w:rsid w:val="007A058D"/>
    <w:rsid w:val="007A3E4C"/>
    <w:rsid w:val="007A4EFA"/>
    <w:rsid w:val="007A5053"/>
    <w:rsid w:val="007B227A"/>
    <w:rsid w:val="007B42DD"/>
    <w:rsid w:val="007B6CE0"/>
    <w:rsid w:val="007B7009"/>
    <w:rsid w:val="007C25CF"/>
    <w:rsid w:val="007C3E6A"/>
    <w:rsid w:val="007C4F1C"/>
    <w:rsid w:val="007C602F"/>
    <w:rsid w:val="007C6BF8"/>
    <w:rsid w:val="007D50DB"/>
    <w:rsid w:val="007D64A5"/>
    <w:rsid w:val="007E0B99"/>
    <w:rsid w:val="007E1448"/>
    <w:rsid w:val="007E1CA3"/>
    <w:rsid w:val="007E2B88"/>
    <w:rsid w:val="007E3BE7"/>
    <w:rsid w:val="007E7102"/>
    <w:rsid w:val="007F104F"/>
    <w:rsid w:val="007F1DFA"/>
    <w:rsid w:val="007F3C13"/>
    <w:rsid w:val="007F76EF"/>
    <w:rsid w:val="007F7F0D"/>
    <w:rsid w:val="00800846"/>
    <w:rsid w:val="008143F8"/>
    <w:rsid w:val="00814CC4"/>
    <w:rsid w:val="008151A2"/>
    <w:rsid w:val="00820E3B"/>
    <w:rsid w:val="00823B7D"/>
    <w:rsid w:val="008251B4"/>
    <w:rsid w:val="0082703E"/>
    <w:rsid w:val="00827494"/>
    <w:rsid w:val="00830DFA"/>
    <w:rsid w:val="00832726"/>
    <w:rsid w:val="00832895"/>
    <w:rsid w:val="008330E0"/>
    <w:rsid w:val="0085010E"/>
    <w:rsid w:val="008510F2"/>
    <w:rsid w:val="00851607"/>
    <w:rsid w:val="00851B34"/>
    <w:rsid w:val="008556C5"/>
    <w:rsid w:val="00861079"/>
    <w:rsid w:val="00865288"/>
    <w:rsid w:val="0086680E"/>
    <w:rsid w:val="008742E1"/>
    <w:rsid w:val="008751A2"/>
    <w:rsid w:val="00876394"/>
    <w:rsid w:val="00885604"/>
    <w:rsid w:val="0089064D"/>
    <w:rsid w:val="00891BB8"/>
    <w:rsid w:val="008964A6"/>
    <w:rsid w:val="00896C93"/>
    <w:rsid w:val="008A07E3"/>
    <w:rsid w:val="008A0BB9"/>
    <w:rsid w:val="008A5726"/>
    <w:rsid w:val="008A6137"/>
    <w:rsid w:val="008A639C"/>
    <w:rsid w:val="008A64B3"/>
    <w:rsid w:val="008A7F3E"/>
    <w:rsid w:val="008B0B1D"/>
    <w:rsid w:val="008B32A6"/>
    <w:rsid w:val="008B5F6E"/>
    <w:rsid w:val="008C0143"/>
    <w:rsid w:val="008C34F8"/>
    <w:rsid w:val="008C359C"/>
    <w:rsid w:val="008C44D5"/>
    <w:rsid w:val="008C6746"/>
    <w:rsid w:val="008D1C99"/>
    <w:rsid w:val="008D3386"/>
    <w:rsid w:val="008D4DD0"/>
    <w:rsid w:val="008D51EB"/>
    <w:rsid w:val="008D54DF"/>
    <w:rsid w:val="008D6383"/>
    <w:rsid w:val="008D7BD6"/>
    <w:rsid w:val="008E248B"/>
    <w:rsid w:val="008E4C94"/>
    <w:rsid w:val="008E5369"/>
    <w:rsid w:val="008E58A0"/>
    <w:rsid w:val="008F5649"/>
    <w:rsid w:val="008F56CF"/>
    <w:rsid w:val="008F5720"/>
    <w:rsid w:val="008F6DB2"/>
    <w:rsid w:val="008F6EA5"/>
    <w:rsid w:val="008F7651"/>
    <w:rsid w:val="00900AB2"/>
    <w:rsid w:val="0090170F"/>
    <w:rsid w:val="00904B4E"/>
    <w:rsid w:val="009052D3"/>
    <w:rsid w:val="00907408"/>
    <w:rsid w:val="00907E73"/>
    <w:rsid w:val="0091198E"/>
    <w:rsid w:val="009147CE"/>
    <w:rsid w:val="00920DF2"/>
    <w:rsid w:val="00923687"/>
    <w:rsid w:val="00923B9A"/>
    <w:rsid w:val="00927084"/>
    <w:rsid w:val="00931C1B"/>
    <w:rsid w:val="00931E99"/>
    <w:rsid w:val="00932486"/>
    <w:rsid w:val="00933536"/>
    <w:rsid w:val="0093379B"/>
    <w:rsid w:val="009403A5"/>
    <w:rsid w:val="00940A07"/>
    <w:rsid w:val="0094350F"/>
    <w:rsid w:val="00943B74"/>
    <w:rsid w:val="00945644"/>
    <w:rsid w:val="00945A94"/>
    <w:rsid w:val="00952D7F"/>
    <w:rsid w:val="00955049"/>
    <w:rsid w:val="00955266"/>
    <w:rsid w:val="009574BB"/>
    <w:rsid w:val="00957E8E"/>
    <w:rsid w:val="00961366"/>
    <w:rsid w:val="00962D84"/>
    <w:rsid w:val="0096421C"/>
    <w:rsid w:val="00964D95"/>
    <w:rsid w:val="009650CE"/>
    <w:rsid w:val="00967015"/>
    <w:rsid w:val="009754FF"/>
    <w:rsid w:val="00975C7B"/>
    <w:rsid w:val="00977A09"/>
    <w:rsid w:val="00981A10"/>
    <w:rsid w:val="009843E4"/>
    <w:rsid w:val="00986863"/>
    <w:rsid w:val="00990FA5"/>
    <w:rsid w:val="009927DB"/>
    <w:rsid w:val="009A1CC5"/>
    <w:rsid w:val="009A38B3"/>
    <w:rsid w:val="009B017C"/>
    <w:rsid w:val="009B0DB4"/>
    <w:rsid w:val="009B1126"/>
    <w:rsid w:val="009C2A29"/>
    <w:rsid w:val="009C3848"/>
    <w:rsid w:val="009C44D1"/>
    <w:rsid w:val="009C6714"/>
    <w:rsid w:val="009C68D4"/>
    <w:rsid w:val="009C735D"/>
    <w:rsid w:val="009D4A03"/>
    <w:rsid w:val="009D745C"/>
    <w:rsid w:val="009D7C04"/>
    <w:rsid w:val="009E27FC"/>
    <w:rsid w:val="009E454C"/>
    <w:rsid w:val="009F04C0"/>
    <w:rsid w:val="009F3D15"/>
    <w:rsid w:val="009F7038"/>
    <w:rsid w:val="009F739A"/>
    <w:rsid w:val="00A04860"/>
    <w:rsid w:val="00A06AF4"/>
    <w:rsid w:val="00A110D9"/>
    <w:rsid w:val="00A1123F"/>
    <w:rsid w:val="00A13D52"/>
    <w:rsid w:val="00A15E5B"/>
    <w:rsid w:val="00A17FC8"/>
    <w:rsid w:val="00A236B9"/>
    <w:rsid w:val="00A266B4"/>
    <w:rsid w:val="00A3263A"/>
    <w:rsid w:val="00A327D3"/>
    <w:rsid w:val="00A32EC0"/>
    <w:rsid w:val="00A32F7A"/>
    <w:rsid w:val="00A340AA"/>
    <w:rsid w:val="00A34A86"/>
    <w:rsid w:val="00A371D9"/>
    <w:rsid w:val="00A40BE7"/>
    <w:rsid w:val="00A45BDE"/>
    <w:rsid w:val="00A47522"/>
    <w:rsid w:val="00A47AC7"/>
    <w:rsid w:val="00A500CE"/>
    <w:rsid w:val="00A52983"/>
    <w:rsid w:val="00A5315A"/>
    <w:rsid w:val="00A53CBA"/>
    <w:rsid w:val="00A54985"/>
    <w:rsid w:val="00A57277"/>
    <w:rsid w:val="00A5778C"/>
    <w:rsid w:val="00A642FD"/>
    <w:rsid w:val="00A6433A"/>
    <w:rsid w:val="00A64977"/>
    <w:rsid w:val="00A658C4"/>
    <w:rsid w:val="00A7150A"/>
    <w:rsid w:val="00A7203F"/>
    <w:rsid w:val="00A73B71"/>
    <w:rsid w:val="00A74A09"/>
    <w:rsid w:val="00A82DC0"/>
    <w:rsid w:val="00A83B0C"/>
    <w:rsid w:val="00A85B69"/>
    <w:rsid w:val="00A8629E"/>
    <w:rsid w:val="00A90CF7"/>
    <w:rsid w:val="00A93095"/>
    <w:rsid w:val="00A95B4E"/>
    <w:rsid w:val="00AA04F7"/>
    <w:rsid w:val="00AA0C3E"/>
    <w:rsid w:val="00AA6888"/>
    <w:rsid w:val="00AB2CE3"/>
    <w:rsid w:val="00AB40BF"/>
    <w:rsid w:val="00AB4DD1"/>
    <w:rsid w:val="00AB66B9"/>
    <w:rsid w:val="00AC084C"/>
    <w:rsid w:val="00AC0BB6"/>
    <w:rsid w:val="00AC245D"/>
    <w:rsid w:val="00AC2E4D"/>
    <w:rsid w:val="00AC4595"/>
    <w:rsid w:val="00AC4F3D"/>
    <w:rsid w:val="00AC6DFD"/>
    <w:rsid w:val="00AD2C54"/>
    <w:rsid w:val="00AD3453"/>
    <w:rsid w:val="00AD50D5"/>
    <w:rsid w:val="00AD5330"/>
    <w:rsid w:val="00AD6535"/>
    <w:rsid w:val="00AD6D3C"/>
    <w:rsid w:val="00AE1A73"/>
    <w:rsid w:val="00AE3815"/>
    <w:rsid w:val="00AE4DE1"/>
    <w:rsid w:val="00AE5388"/>
    <w:rsid w:val="00AE5964"/>
    <w:rsid w:val="00AE5EE3"/>
    <w:rsid w:val="00AF07E2"/>
    <w:rsid w:val="00AF297C"/>
    <w:rsid w:val="00AF2E0D"/>
    <w:rsid w:val="00AF3118"/>
    <w:rsid w:val="00AF3723"/>
    <w:rsid w:val="00AF3F20"/>
    <w:rsid w:val="00AF5CC1"/>
    <w:rsid w:val="00AF5EA5"/>
    <w:rsid w:val="00AF62BF"/>
    <w:rsid w:val="00AF669A"/>
    <w:rsid w:val="00AF72C8"/>
    <w:rsid w:val="00B03925"/>
    <w:rsid w:val="00B07B1F"/>
    <w:rsid w:val="00B12683"/>
    <w:rsid w:val="00B16070"/>
    <w:rsid w:val="00B208FF"/>
    <w:rsid w:val="00B20C6D"/>
    <w:rsid w:val="00B2226E"/>
    <w:rsid w:val="00B24244"/>
    <w:rsid w:val="00B24837"/>
    <w:rsid w:val="00B26879"/>
    <w:rsid w:val="00B26E0D"/>
    <w:rsid w:val="00B31023"/>
    <w:rsid w:val="00B32E05"/>
    <w:rsid w:val="00B33BA2"/>
    <w:rsid w:val="00B36427"/>
    <w:rsid w:val="00B40E8B"/>
    <w:rsid w:val="00B4128C"/>
    <w:rsid w:val="00B4280A"/>
    <w:rsid w:val="00B46EBC"/>
    <w:rsid w:val="00B50A1A"/>
    <w:rsid w:val="00B516BA"/>
    <w:rsid w:val="00B54CBB"/>
    <w:rsid w:val="00B62BA5"/>
    <w:rsid w:val="00B7072E"/>
    <w:rsid w:val="00B70D65"/>
    <w:rsid w:val="00B80362"/>
    <w:rsid w:val="00B8796C"/>
    <w:rsid w:val="00B913FF"/>
    <w:rsid w:val="00B92823"/>
    <w:rsid w:val="00B94C74"/>
    <w:rsid w:val="00B95CAF"/>
    <w:rsid w:val="00B95DA2"/>
    <w:rsid w:val="00B95E46"/>
    <w:rsid w:val="00B97ACA"/>
    <w:rsid w:val="00BA0185"/>
    <w:rsid w:val="00BA0A83"/>
    <w:rsid w:val="00BA10B1"/>
    <w:rsid w:val="00BA135B"/>
    <w:rsid w:val="00BA74A3"/>
    <w:rsid w:val="00BB53C3"/>
    <w:rsid w:val="00BB7793"/>
    <w:rsid w:val="00BB7BC3"/>
    <w:rsid w:val="00BC0491"/>
    <w:rsid w:val="00BC3DCC"/>
    <w:rsid w:val="00BC468F"/>
    <w:rsid w:val="00BC48B7"/>
    <w:rsid w:val="00BC6749"/>
    <w:rsid w:val="00BC7188"/>
    <w:rsid w:val="00BC7AB1"/>
    <w:rsid w:val="00BD2875"/>
    <w:rsid w:val="00BD36AE"/>
    <w:rsid w:val="00BD37F6"/>
    <w:rsid w:val="00BD385C"/>
    <w:rsid w:val="00BD514C"/>
    <w:rsid w:val="00BD6FF8"/>
    <w:rsid w:val="00BE09AF"/>
    <w:rsid w:val="00BE4B83"/>
    <w:rsid w:val="00BE68E0"/>
    <w:rsid w:val="00BE7141"/>
    <w:rsid w:val="00BF2AA7"/>
    <w:rsid w:val="00BF3964"/>
    <w:rsid w:val="00BF4CE8"/>
    <w:rsid w:val="00C01335"/>
    <w:rsid w:val="00C01B7A"/>
    <w:rsid w:val="00C0258C"/>
    <w:rsid w:val="00C04C8A"/>
    <w:rsid w:val="00C054F8"/>
    <w:rsid w:val="00C12393"/>
    <w:rsid w:val="00C13C62"/>
    <w:rsid w:val="00C14834"/>
    <w:rsid w:val="00C15351"/>
    <w:rsid w:val="00C16D21"/>
    <w:rsid w:val="00C20E75"/>
    <w:rsid w:val="00C21593"/>
    <w:rsid w:val="00C26A1F"/>
    <w:rsid w:val="00C30724"/>
    <w:rsid w:val="00C31645"/>
    <w:rsid w:val="00C3192A"/>
    <w:rsid w:val="00C32474"/>
    <w:rsid w:val="00C33E68"/>
    <w:rsid w:val="00C34F61"/>
    <w:rsid w:val="00C36FF9"/>
    <w:rsid w:val="00C405BE"/>
    <w:rsid w:val="00C466B1"/>
    <w:rsid w:val="00C47A25"/>
    <w:rsid w:val="00C47AF1"/>
    <w:rsid w:val="00C50F41"/>
    <w:rsid w:val="00C535E7"/>
    <w:rsid w:val="00C54ED0"/>
    <w:rsid w:val="00C57B49"/>
    <w:rsid w:val="00C6394E"/>
    <w:rsid w:val="00C64D06"/>
    <w:rsid w:val="00C6668E"/>
    <w:rsid w:val="00C70406"/>
    <w:rsid w:val="00C77918"/>
    <w:rsid w:val="00C8431B"/>
    <w:rsid w:val="00C84A6A"/>
    <w:rsid w:val="00C85519"/>
    <w:rsid w:val="00C87099"/>
    <w:rsid w:val="00C87B39"/>
    <w:rsid w:val="00C92958"/>
    <w:rsid w:val="00C942D9"/>
    <w:rsid w:val="00C97D7E"/>
    <w:rsid w:val="00CA088E"/>
    <w:rsid w:val="00CA530E"/>
    <w:rsid w:val="00CA5843"/>
    <w:rsid w:val="00CB3E65"/>
    <w:rsid w:val="00CB5B5B"/>
    <w:rsid w:val="00CB6301"/>
    <w:rsid w:val="00CB6AA8"/>
    <w:rsid w:val="00CB7C1E"/>
    <w:rsid w:val="00CC0D1A"/>
    <w:rsid w:val="00CC3631"/>
    <w:rsid w:val="00CC3B1D"/>
    <w:rsid w:val="00CC47C1"/>
    <w:rsid w:val="00CC74BF"/>
    <w:rsid w:val="00CC7DB1"/>
    <w:rsid w:val="00CD296A"/>
    <w:rsid w:val="00CD31F5"/>
    <w:rsid w:val="00CD4F24"/>
    <w:rsid w:val="00CD545B"/>
    <w:rsid w:val="00CD7520"/>
    <w:rsid w:val="00CE173E"/>
    <w:rsid w:val="00CE640F"/>
    <w:rsid w:val="00CE75BC"/>
    <w:rsid w:val="00CF1618"/>
    <w:rsid w:val="00CF62C1"/>
    <w:rsid w:val="00D057DC"/>
    <w:rsid w:val="00D062CD"/>
    <w:rsid w:val="00D07A0F"/>
    <w:rsid w:val="00D13C47"/>
    <w:rsid w:val="00D15093"/>
    <w:rsid w:val="00D16442"/>
    <w:rsid w:val="00D202B1"/>
    <w:rsid w:val="00D206A4"/>
    <w:rsid w:val="00D209EF"/>
    <w:rsid w:val="00D24B39"/>
    <w:rsid w:val="00D26085"/>
    <w:rsid w:val="00D31099"/>
    <w:rsid w:val="00D344A1"/>
    <w:rsid w:val="00D36873"/>
    <w:rsid w:val="00D37077"/>
    <w:rsid w:val="00D4088F"/>
    <w:rsid w:val="00D426A4"/>
    <w:rsid w:val="00D47ADA"/>
    <w:rsid w:val="00D5594D"/>
    <w:rsid w:val="00D5594F"/>
    <w:rsid w:val="00D575BD"/>
    <w:rsid w:val="00D601AF"/>
    <w:rsid w:val="00D60D38"/>
    <w:rsid w:val="00D6157C"/>
    <w:rsid w:val="00D660EE"/>
    <w:rsid w:val="00D6706B"/>
    <w:rsid w:val="00D7012E"/>
    <w:rsid w:val="00D70C86"/>
    <w:rsid w:val="00D75047"/>
    <w:rsid w:val="00D75AA5"/>
    <w:rsid w:val="00D77D12"/>
    <w:rsid w:val="00D80078"/>
    <w:rsid w:val="00D81ACF"/>
    <w:rsid w:val="00D82ECA"/>
    <w:rsid w:val="00D8368F"/>
    <w:rsid w:val="00D83A75"/>
    <w:rsid w:val="00D85EB5"/>
    <w:rsid w:val="00D86985"/>
    <w:rsid w:val="00D902CA"/>
    <w:rsid w:val="00D93338"/>
    <w:rsid w:val="00D93620"/>
    <w:rsid w:val="00D97429"/>
    <w:rsid w:val="00D97CE6"/>
    <w:rsid w:val="00DA212E"/>
    <w:rsid w:val="00DA25CA"/>
    <w:rsid w:val="00DA4061"/>
    <w:rsid w:val="00DA7FC4"/>
    <w:rsid w:val="00DB059C"/>
    <w:rsid w:val="00DB12A6"/>
    <w:rsid w:val="00DB12BA"/>
    <w:rsid w:val="00DB17FD"/>
    <w:rsid w:val="00DB232B"/>
    <w:rsid w:val="00DB2492"/>
    <w:rsid w:val="00DB3ED7"/>
    <w:rsid w:val="00DB6535"/>
    <w:rsid w:val="00DB6802"/>
    <w:rsid w:val="00DB70A8"/>
    <w:rsid w:val="00DC18C1"/>
    <w:rsid w:val="00DC4E12"/>
    <w:rsid w:val="00DC62E0"/>
    <w:rsid w:val="00DD1C6F"/>
    <w:rsid w:val="00DD74D6"/>
    <w:rsid w:val="00DE08CB"/>
    <w:rsid w:val="00DE20EE"/>
    <w:rsid w:val="00DE447D"/>
    <w:rsid w:val="00DF4014"/>
    <w:rsid w:val="00DF49DB"/>
    <w:rsid w:val="00DF6338"/>
    <w:rsid w:val="00DF6DCA"/>
    <w:rsid w:val="00DF6E14"/>
    <w:rsid w:val="00DF7C37"/>
    <w:rsid w:val="00E032AC"/>
    <w:rsid w:val="00E06D7B"/>
    <w:rsid w:val="00E10B3C"/>
    <w:rsid w:val="00E13F93"/>
    <w:rsid w:val="00E1403C"/>
    <w:rsid w:val="00E15078"/>
    <w:rsid w:val="00E169C6"/>
    <w:rsid w:val="00E1768E"/>
    <w:rsid w:val="00E207BB"/>
    <w:rsid w:val="00E2677A"/>
    <w:rsid w:val="00E3015F"/>
    <w:rsid w:val="00E315DE"/>
    <w:rsid w:val="00E334C6"/>
    <w:rsid w:val="00E35423"/>
    <w:rsid w:val="00E35957"/>
    <w:rsid w:val="00E413A9"/>
    <w:rsid w:val="00E4708B"/>
    <w:rsid w:val="00E47137"/>
    <w:rsid w:val="00E51354"/>
    <w:rsid w:val="00E52C13"/>
    <w:rsid w:val="00E546BE"/>
    <w:rsid w:val="00E577B7"/>
    <w:rsid w:val="00E6196F"/>
    <w:rsid w:val="00E62D8E"/>
    <w:rsid w:val="00E813C6"/>
    <w:rsid w:val="00E837AC"/>
    <w:rsid w:val="00E858C8"/>
    <w:rsid w:val="00E8649A"/>
    <w:rsid w:val="00E8761A"/>
    <w:rsid w:val="00E95706"/>
    <w:rsid w:val="00E9712F"/>
    <w:rsid w:val="00E975CB"/>
    <w:rsid w:val="00EA0CB1"/>
    <w:rsid w:val="00EA1190"/>
    <w:rsid w:val="00EA1456"/>
    <w:rsid w:val="00EA4C7C"/>
    <w:rsid w:val="00EA5B8F"/>
    <w:rsid w:val="00EB0B3D"/>
    <w:rsid w:val="00EB200C"/>
    <w:rsid w:val="00EB2313"/>
    <w:rsid w:val="00EB24BB"/>
    <w:rsid w:val="00EB3913"/>
    <w:rsid w:val="00EB7387"/>
    <w:rsid w:val="00EB7DF6"/>
    <w:rsid w:val="00EC0313"/>
    <w:rsid w:val="00EC12FC"/>
    <w:rsid w:val="00EC2479"/>
    <w:rsid w:val="00EC36ED"/>
    <w:rsid w:val="00EC5760"/>
    <w:rsid w:val="00EC5DD6"/>
    <w:rsid w:val="00EC6C86"/>
    <w:rsid w:val="00EC7488"/>
    <w:rsid w:val="00ED0A7B"/>
    <w:rsid w:val="00ED56B8"/>
    <w:rsid w:val="00ED638C"/>
    <w:rsid w:val="00ED7E54"/>
    <w:rsid w:val="00EE06E3"/>
    <w:rsid w:val="00EE1AEA"/>
    <w:rsid w:val="00EE2848"/>
    <w:rsid w:val="00EE4AF2"/>
    <w:rsid w:val="00EE55BA"/>
    <w:rsid w:val="00EE5B12"/>
    <w:rsid w:val="00EF5F5D"/>
    <w:rsid w:val="00F010DB"/>
    <w:rsid w:val="00F0173B"/>
    <w:rsid w:val="00F024D3"/>
    <w:rsid w:val="00F065E7"/>
    <w:rsid w:val="00F1172E"/>
    <w:rsid w:val="00F1631A"/>
    <w:rsid w:val="00F214D7"/>
    <w:rsid w:val="00F22FE8"/>
    <w:rsid w:val="00F259C3"/>
    <w:rsid w:val="00F27DCD"/>
    <w:rsid w:val="00F307B7"/>
    <w:rsid w:val="00F30F84"/>
    <w:rsid w:val="00F3597C"/>
    <w:rsid w:val="00F35A4A"/>
    <w:rsid w:val="00F360BE"/>
    <w:rsid w:val="00F36717"/>
    <w:rsid w:val="00F369EE"/>
    <w:rsid w:val="00F37642"/>
    <w:rsid w:val="00F43F67"/>
    <w:rsid w:val="00F50D37"/>
    <w:rsid w:val="00F50DE9"/>
    <w:rsid w:val="00F516CF"/>
    <w:rsid w:val="00F51D8F"/>
    <w:rsid w:val="00F5573E"/>
    <w:rsid w:val="00F60554"/>
    <w:rsid w:val="00F63136"/>
    <w:rsid w:val="00F63FD2"/>
    <w:rsid w:val="00F64CB7"/>
    <w:rsid w:val="00F64CE5"/>
    <w:rsid w:val="00F744A6"/>
    <w:rsid w:val="00F75F35"/>
    <w:rsid w:val="00F858C5"/>
    <w:rsid w:val="00F86122"/>
    <w:rsid w:val="00F874AA"/>
    <w:rsid w:val="00FA0610"/>
    <w:rsid w:val="00FA11AF"/>
    <w:rsid w:val="00FA4FDA"/>
    <w:rsid w:val="00FA5551"/>
    <w:rsid w:val="00FB50E7"/>
    <w:rsid w:val="00FB5A6B"/>
    <w:rsid w:val="00FB71AF"/>
    <w:rsid w:val="00FC5EAB"/>
    <w:rsid w:val="00FC66EA"/>
    <w:rsid w:val="00FC6E9B"/>
    <w:rsid w:val="00FD40F5"/>
    <w:rsid w:val="00FD4533"/>
    <w:rsid w:val="00FD5049"/>
    <w:rsid w:val="00FD613C"/>
    <w:rsid w:val="00FD68BB"/>
    <w:rsid w:val="00FE3869"/>
    <w:rsid w:val="00FE5144"/>
    <w:rsid w:val="00FE637F"/>
    <w:rsid w:val="00FE673B"/>
    <w:rsid w:val="00FF1BBC"/>
    <w:rsid w:val="00FF223B"/>
    <w:rsid w:val="00FF2D5B"/>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9BB3"/>
  <w15:chartTrackingRefBased/>
  <w15:docId w15:val="{4C932E1B-6B40-C748-85D0-47B2B505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1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4110"/>
    <w:rPr>
      <w:rFonts w:ascii="Times New Roman" w:hAnsi="Times New Roman" w:cs="Times New Roman"/>
      <w:sz w:val="18"/>
      <w:szCs w:val="18"/>
    </w:rPr>
  </w:style>
  <w:style w:type="character" w:styleId="FootnoteReference">
    <w:name w:val="footnote reference"/>
    <w:basedOn w:val="DefaultParagraphFont"/>
    <w:uiPriority w:val="99"/>
    <w:unhideWhenUsed/>
    <w:rsid w:val="005F2295"/>
    <w:rPr>
      <w:vertAlign w:val="superscript"/>
    </w:rPr>
  </w:style>
  <w:style w:type="paragraph" w:styleId="FootnoteText">
    <w:name w:val="footnote text"/>
    <w:basedOn w:val="Normal"/>
    <w:link w:val="FootnoteTextChar"/>
    <w:uiPriority w:val="99"/>
    <w:unhideWhenUsed/>
    <w:rsid w:val="005F2295"/>
    <w:rPr>
      <w:rFonts w:eastAsiaTheme="minorEastAsia"/>
    </w:rPr>
  </w:style>
  <w:style w:type="character" w:customStyle="1" w:styleId="FootnoteTextChar">
    <w:name w:val="Footnote Text Char"/>
    <w:basedOn w:val="DefaultParagraphFont"/>
    <w:link w:val="FootnoteText"/>
    <w:uiPriority w:val="99"/>
    <w:rsid w:val="005F2295"/>
    <w:rPr>
      <w:rFonts w:eastAsiaTheme="minorEastAsia"/>
    </w:rPr>
  </w:style>
  <w:style w:type="character" w:customStyle="1" w:styleId="apple-converted-space">
    <w:name w:val="apple-converted-space"/>
    <w:basedOn w:val="DefaultParagraphFont"/>
    <w:rsid w:val="001857D9"/>
  </w:style>
  <w:style w:type="paragraph" w:styleId="NoSpacing">
    <w:name w:val="No Spacing"/>
    <w:link w:val="NoSpacingChar"/>
    <w:uiPriority w:val="1"/>
    <w:qFormat/>
    <w:rsid w:val="00547E13"/>
    <w:rPr>
      <w:rFonts w:ascii="Calibri" w:eastAsia="Calibri" w:hAnsi="Calibri" w:cs="Times New Roman"/>
      <w:sz w:val="22"/>
      <w:szCs w:val="22"/>
    </w:rPr>
  </w:style>
  <w:style w:type="character" w:customStyle="1" w:styleId="NoSpacingChar">
    <w:name w:val="No Spacing Char"/>
    <w:link w:val="NoSpacing"/>
    <w:uiPriority w:val="1"/>
    <w:rsid w:val="00547E13"/>
    <w:rPr>
      <w:rFonts w:ascii="Calibri" w:eastAsia="Calibri" w:hAnsi="Calibri" w:cs="Times New Roman"/>
      <w:sz w:val="22"/>
      <w:szCs w:val="22"/>
    </w:rPr>
  </w:style>
  <w:style w:type="paragraph" w:styleId="NormalWeb">
    <w:name w:val="Normal (Web)"/>
    <w:basedOn w:val="Normal"/>
    <w:uiPriority w:val="99"/>
    <w:semiHidden/>
    <w:unhideWhenUsed/>
    <w:rsid w:val="00030F22"/>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7E3BE7"/>
    <w:pPr>
      <w:tabs>
        <w:tab w:val="center" w:pos="4680"/>
        <w:tab w:val="right" w:pos="9360"/>
      </w:tabs>
    </w:pPr>
  </w:style>
  <w:style w:type="character" w:customStyle="1" w:styleId="FooterChar">
    <w:name w:val="Footer Char"/>
    <w:basedOn w:val="DefaultParagraphFont"/>
    <w:link w:val="Footer"/>
    <w:uiPriority w:val="99"/>
    <w:rsid w:val="007E3BE7"/>
  </w:style>
  <w:style w:type="character" w:styleId="PageNumber">
    <w:name w:val="page number"/>
    <w:basedOn w:val="DefaultParagraphFont"/>
    <w:uiPriority w:val="99"/>
    <w:semiHidden/>
    <w:unhideWhenUsed/>
    <w:rsid w:val="007E3BE7"/>
  </w:style>
  <w:style w:type="character" w:styleId="CommentReference">
    <w:name w:val="annotation reference"/>
    <w:basedOn w:val="DefaultParagraphFont"/>
    <w:uiPriority w:val="99"/>
    <w:semiHidden/>
    <w:unhideWhenUsed/>
    <w:rsid w:val="001D67BD"/>
    <w:rPr>
      <w:sz w:val="16"/>
      <w:szCs w:val="16"/>
    </w:rPr>
  </w:style>
  <w:style w:type="paragraph" w:styleId="CommentText">
    <w:name w:val="annotation text"/>
    <w:basedOn w:val="Normal"/>
    <w:link w:val="CommentTextChar"/>
    <w:uiPriority w:val="99"/>
    <w:semiHidden/>
    <w:unhideWhenUsed/>
    <w:rsid w:val="001D67BD"/>
    <w:rPr>
      <w:sz w:val="20"/>
      <w:szCs w:val="20"/>
    </w:rPr>
  </w:style>
  <w:style w:type="character" w:customStyle="1" w:styleId="CommentTextChar">
    <w:name w:val="Comment Text Char"/>
    <w:basedOn w:val="DefaultParagraphFont"/>
    <w:link w:val="CommentText"/>
    <w:uiPriority w:val="99"/>
    <w:semiHidden/>
    <w:rsid w:val="001D67BD"/>
    <w:rPr>
      <w:sz w:val="20"/>
      <w:szCs w:val="20"/>
    </w:rPr>
  </w:style>
  <w:style w:type="paragraph" w:styleId="CommentSubject">
    <w:name w:val="annotation subject"/>
    <w:basedOn w:val="CommentText"/>
    <w:next w:val="CommentText"/>
    <w:link w:val="CommentSubjectChar"/>
    <w:uiPriority w:val="99"/>
    <w:semiHidden/>
    <w:unhideWhenUsed/>
    <w:rsid w:val="001D67BD"/>
    <w:rPr>
      <w:b/>
      <w:bCs/>
    </w:rPr>
  </w:style>
  <w:style w:type="character" w:customStyle="1" w:styleId="CommentSubjectChar">
    <w:name w:val="Comment Subject Char"/>
    <w:basedOn w:val="CommentTextChar"/>
    <w:link w:val="CommentSubject"/>
    <w:uiPriority w:val="99"/>
    <w:semiHidden/>
    <w:rsid w:val="001D67BD"/>
    <w:rPr>
      <w:b/>
      <w:bCs/>
      <w:sz w:val="20"/>
      <w:szCs w:val="20"/>
    </w:rPr>
  </w:style>
  <w:style w:type="character" w:styleId="Hyperlink">
    <w:name w:val="Hyperlink"/>
    <w:basedOn w:val="DefaultParagraphFont"/>
    <w:uiPriority w:val="99"/>
    <w:unhideWhenUsed/>
    <w:rsid w:val="007D64A5"/>
    <w:rPr>
      <w:color w:val="0563C1" w:themeColor="hyperlink"/>
      <w:u w:val="single"/>
    </w:rPr>
  </w:style>
  <w:style w:type="character" w:customStyle="1" w:styleId="UnresolvedMention1">
    <w:name w:val="Unresolved Mention1"/>
    <w:basedOn w:val="DefaultParagraphFont"/>
    <w:uiPriority w:val="99"/>
    <w:semiHidden/>
    <w:unhideWhenUsed/>
    <w:rsid w:val="007D64A5"/>
    <w:rPr>
      <w:color w:val="605E5C"/>
      <w:shd w:val="clear" w:color="auto" w:fill="E1DFDD"/>
    </w:rPr>
  </w:style>
  <w:style w:type="paragraph" w:styleId="Header">
    <w:name w:val="header"/>
    <w:basedOn w:val="Normal"/>
    <w:link w:val="HeaderChar"/>
    <w:uiPriority w:val="99"/>
    <w:unhideWhenUsed/>
    <w:rsid w:val="005E4625"/>
    <w:pPr>
      <w:tabs>
        <w:tab w:val="center" w:pos="4680"/>
        <w:tab w:val="right" w:pos="9360"/>
      </w:tabs>
    </w:pPr>
  </w:style>
  <w:style w:type="character" w:customStyle="1" w:styleId="HeaderChar">
    <w:name w:val="Header Char"/>
    <w:basedOn w:val="DefaultParagraphFont"/>
    <w:link w:val="Header"/>
    <w:uiPriority w:val="99"/>
    <w:rsid w:val="005E4625"/>
  </w:style>
  <w:style w:type="character" w:styleId="UnresolvedMention">
    <w:name w:val="Unresolved Mention"/>
    <w:basedOn w:val="DefaultParagraphFont"/>
    <w:uiPriority w:val="99"/>
    <w:semiHidden/>
    <w:unhideWhenUsed/>
    <w:rsid w:val="004A5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3288">
      <w:bodyDiv w:val="1"/>
      <w:marLeft w:val="0"/>
      <w:marRight w:val="0"/>
      <w:marTop w:val="0"/>
      <w:marBottom w:val="0"/>
      <w:divBdr>
        <w:top w:val="none" w:sz="0" w:space="0" w:color="auto"/>
        <w:left w:val="none" w:sz="0" w:space="0" w:color="auto"/>
        <w:bottom w:val="none" w:sz="0" w:space="0" w:color="auto"/>
        <w:right w:val="none" w:sz="0" w:space="0" w:color="auto"/>
      </w:divBdr>
    </w:div>
    <w:div w:id="607733744">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797141686">
      <w:bodyDiv w:val="1"/>
      <w:marLeft w:val="0"/>
      <w:marRight w:val="0"/>
      <w:marTop w:val="0"/>
      <w:marBottom w:val="0"/>
      <w:divBdr>
        <w:top w:val="none" w:sz="0" w:space="0" w:color="auto"/>
        <w:left w:val="none" w:sz="0" w:space="0" w:color="auto"/>
        <w:bottom w:val="none" w:sz="0" w:space="0" w:color="auto"/>
        <w:right w:val="none" w:sz="0" w:space="0" w:color="auto"/>
      </w:divBdr>
      <w:divsChild>
        <w:div w:id="748693545">
          <w:marLeft w:val="0"/>
          <w:marRight w:val="0"/>
          <w:marTop w:val="0"/>
          <w:marBottom w:val="0"/>
          <w:divBdr>
            <w:top w:val="none" w:sz="0" w:space="0" w:color="auto"/>
            <w:left w:val="none" w:sz="0" w:space="0" w:color="auto"/>
            <w:bottom w:val="none" w:sz="0" w:space="0" w:color="auto"/>
            <w:right w:val="none" w:sz="0" w:space="0" w:color="auto"/>
          </w:divBdr>
          <w:divsChild>
            <w:div w:id="620459417">
              <w:marLeft w:val="0"/>
              <w:marRight w:val="0"/>
              <w:marTop w:val="0"/>
              <w:marBottom w:val="0"/>
              <w:divBdr>
                <w:top w:val="none" w:sz="0" w:space="0" w:color="auto"/>
                <w:left w:val="none" w:sz="0" w:space="0" w:color="auto"/>
                <w:bottom w:val="none" w:sz="0" w:space="0" w:color="auto"/>
                <w:right w:val="none" w:sz="0" w:space="0" w:color="auto"/>
              </w:divBdr>
              <w:divsChild>
                <w:div w:id="17986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880">
      <w:bodyDiv w:val="1"/>
      <w:marLeft w:val="0"/>
      <w:marRight w:val="0"/>
      <w:marTop w:val="0"/>
      <w:marBottom w:val="0"/>
      <w:divBdr>
        <w:top w:val="none" w:sz="0" w:space="0" w:color="auto"/>
        <w:left w:val="none" w:sz="0" w:space="0" w:color="auto"/>
        <w:bottom w:val="none" w:sz="0" w:space="0" w:color="auto"/>
        <w:right w:val="none" w:sz="0" w:space="0" w:color="auto"/>
      </w:divBdr>
    </w:div>
    <w:div w:id="1206411398">
      <w:bodyDiv w:val="1"/>
      <w:marLeft w:val="0"/>
      <w:marRight w:val="0"/>
      <w:marTop w:val="0"/>
      <w:marBottom w:val="0"/>
      <w:divBdr>
        <w:top w:val="none" w:sz="0" w:space="0" w:color="auto"/>
        <w:left w:val="none" w:sz="0" w:space="0" w:color="auto"/>
        <w:bottom w:val="none" w:sz="0" w:space="0" w:color="auto"/>
        <w:right w:val="none" w:sz="0" w:space="0" w:color="auto"/>
      </w:divBdr>
      <w:divsChild>
        <w:div w:id="1406951162">
          <w:marLeft w:val="288"/>
          <w:marRight w:val="0"/>
          <w:marTop w:val="240"/>
          <w:marBottom w:val="0"/>
          <w:divBdr>
            <w:top w:val="none" w:sz="0" w:space="0" w:color="auto"/>
            <w:left w:val="none" w:sz="0" w:space="0" w:color="auto"/>
            <w:bottom w:val="none" w:sz="0" w:space="0" w:color="auto"/>
            <w:right w:val="none" w:sz="0" w:space="0" w:color="auto"/>
          </w:divBdr>
        </w:div>
      </w:divsChild>
    </w:div>
    <w:div w:id="1285384678">
      <w:bodyDiv w:val="1"/>
      <w:marLeft w:val="0"/>
      <w:marRight w:val="0"/>
      <w:marTop w:val="0"/>
      <w:marBottom w:val="0"/>
      <w:divBdr>
        <w:top w:val="none" w:sz="0" w:space="0" w:color="auto"/>
        <w:left w:val="none" w:sz="0" w:space="0" w:color="auto"/>
        <w:bottom w:val="none" w:sz="0" w:space="0" w:color="auto"/>
        <w:right w:val="none" w:sz="0" w:space="0" w:color="auto"/>
      </w:divBdr>
      <w:divsChild>
        <w:div w:id="2050259218">
          <w:marLeft w:val="0"/>
          <w:marRight w:val="0"/>
          <w:marTop w:val="0"/>
          <w:marBottom w:val="0"/>
          <w:divBdr>
            <w:top w:val="none" w:sz="0" w:space="0" w:color="auto"/>
            <w:left w:val="none" w:sz="0" w:space="0" w:color="auto"/>
            <w:bottom w:val="none" w:sz="0" w:space="0" w:color="auto"/>
            <w:right w:val="none" w:sz="0" w:space="0" w:color="auto"/>
          </w:divBdr>
          <w:divsChild>
            <w:div w:id="1464303188">
              <w:marLeft w:val="0"/>
              <w:marRight w:val="0"/>
              <w:marTop w:val="0"/>
              <w:marBottom w:val="0"/>
              <w:divBdr>
                <w:top w:val="none" w:sz="0" w:space="0" w:color="auto"/>
                <w:left w:val="none" w:sz="0" w:space="0" w:color="auto"/>
                <w:bottom w:val="none" w:sz="0" w:space="0" w:color="auto"/>
                <w:right w:val="none" w:sz="0" w:space="0" w:color="auto"/>
              </w:divBdr>
              <w:divsChild>
                <w:div w:id="19844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5867">
      <w:bodyDiv w:val="1"/>
      <w:marLeft w:val="0"/>
      <w:marRight w:val="0"/>
      <w:marTop w:val="0"/>
      <w:marBottom w:val="0"/>
      <w:divBdr>
        <w:top w:val="none" w:sz="0" w:space="0" w:color="auto"/>
        <w:left w:val="none" w:sz="0" w:space="0" w:color="auto"/>
        <w:bottom w:val="none" w:sz="0" w:space="0" w:color="auto"/>
        <w:right w:val="none" w:sz="0" w:space="0" w:color="auto"/>
      </w:divBdr>
      <w:divsChild>
        <w:div w:id="468937096">
          <w:marLeft w:val="288"/>
          <w:marRight w:val="0"/>
          <w:marTop w:val="240"/>
          <w:marBottom w:val="0"/>
          <w:divBdr>
            <w:top w:val="none" w:sz="0" w:space="0" w:color="auto"/>
            <w:left w:val="none" w:sz="0" w:space="0" w:color="auto"/>
            <w:bottom w:val="none" w:sz="0" w:space="0" w:color="auto"/>
            <w:right w:val="none" w:sz="0" w:space="0" w:color="auto"/>
          </w:divBdr>
        </w:div>
        <w:div w:id="69548157">
          <w:marLeft w:val="288"/>
          <w:marRight w:val="0"/>
          <w:marTop w:val="240"/>
          <w:marBottom w:val="0"/>
          <w:divBdr>
            <w:top w:val="none" w:sz="0" w:space="0" w:color="auto"/>
            <w:left w:val="none" w:sz="0" w:space="0" w:color="auto"/>
            <w:bottom w:val="none" w:sz="0" w:space="0" w:color="auto"/>
            <w:right w:val="none" w:sz="0" w:space="0" w:color="auto"/>
          </w:divBdr>
        </w:div>
        <w:div w:id="1246182159">
          <w:marLeft w:val="288"/>
          <w:marRight w:val="0"/>
          <w:marTop w:val="240"/>
          <w:marBottom w:val="0"/>
          <w:divBdr>
            <w:top w:val="none" w:sz="0" w:space="0" w:color="auto"/>
            <w:left w:val="none" w:sz="0" w:space="0" w:color="auto"/>
            <w:bottom w:val="none" w:sz="0" w:space="0" w:color="auto"/>
            <w:right w:val="none" w:sz="0" w:space="0" w:color="auto"/>
          </w:divBdr>
        </w:div>
      </w:divsChild>
    </w:div>
    <w:div w:id="1580947020">
      <w:bodyDiv w:val="1"/>
      <w:marLeft w:val="0"/>
      <w:marRight w:val="0"/>
      <w:marTop w:val="0"/>
      <w:marBottom w:val="0"/>
      <w:divBdr>
        <w:top w:val="none" w:sz="0" w:space="0" w:color="auto"/>
        <w:left w:val="none" w:sz="0" w:space="0" w:color="auto"/>
        <w:bottom w:val="none" w:sz="0" w:space="0" w:color="auto"/>
        <w:right w:val="none" w:sz="0" w:space="0" w:color="auto"/>
      </w:divBdr>
    </w:div>
    <w:div w:id="1770923896">
      <w:bodyDiv w:val="1"/>
      <w:marLeft w:val="0"/>
      <w:marRight w:val="0"/>
      <w:marTop w:val="0"/>
      <w:marBottom w:val="0"/>
      <w:divBdr>
        <w:top w:val="none" w:sz="0" w:space="0" w:color="auto"/>
        <w:left w:val="none" w:sz="0" w:space="0" w:color="auto"/>
        <w:bottom w:val="none" w:sz="0" w:space="0" w:color="auto"/>
        <w:right w:val="none" w:sz="0" w:space="0" w:color="auto"/>
      </w:divBdr>
    </w:div>
    <w:div w:id="1888225987">
      <w:bodyDiv w:val="1"/>
      <w:marLeft w:val="0"/>
      <w:marRight w:val="0"/>
      <w:marTop w:val="0"/>
      <w:marBottom w:val="0"/>
      <w:divBdr>
        <w:top w:val="none" w:sz="0" w:space="0" w:color="auto"/>
        <w:left w:val="none" w:sz="0" w:space="0" w:color="auto"/>
        <w:bottom w:val="none" w:sz="0" w:space="0" w:color="auto"/>
        <w:right w:val="none" w:sz="0" w:space="0" w:color="auto"/>
      </w:divBdr>
    </w:div>
    <w:div w:id="1981886608">
      <w:bodyDiv w:val="1"/>
      <w:marLeft w:val="0"/>
      <w:marRight w:val="0"/>
      <w:marTop w:val="0"/>
      <w:marBottom w:val="0"/>
      <w:divBdr>
        <w:top w:val="none" w:sz="0" w:space="0" w:color="auto"/>
        <w:left w:val="none" w:sz="0" w:space="0" w:color="auto"/>
        <w:bottom w:val="none" w:sz="0" w:space="0" w:color="auto"/>
        <w:right w:val="none" w:sz="0" w:space="0" w:color="auto"/>
      </w:divBdr>
    </w:div>
    <w:div w:id="1995721511">
      <w:bodyDiv w:val="1"/>
      <w:marLeft w:val="0"/>
      <w:marRight w:val="0"/>
      <w:marTop w:val="0"/>
      <w:marBottom w:val="0"/>
      <w:divBdr>
        <w:top w:val="none" w:sz="0" w:space="0" w:color="auto"/>
        <w:left w:val="none" w:sz="0" w:space="0" w:color="auto"/>
        <w:bottom w:val="none" w:sz="0" w:space="0" w:color="auto"/>
        <w:right w:val="none" w:sz="0" w:space="0" w:color="auto"/>
      </w:divBdr>
    </w:div>
    <w:div w:id="2087026226">
      <w:bodyDiv w:val="1"/>
      <w:marLeft w:val="0"/>
      <w:marRight w:val="0"/>
      <w:marTop w:val="0"/>
      <w:marBottom w:val="0"/>
      <w:divBdr>
        <w:top w:val="none" w:sz="0" w:space="0" w:color="auto"/>
        <w:left w:val="none" w:sz="0" w:space="0" w:color="auto"/>
        <w:bottom w:val="none" w:sz="0" w:space="0" w:color="auto"/>
        <w:right w:val="none" w:sz="0" w:space="0" w:color="auto"/>
      </w:divBdr>
      <w:divsChild>
        <w:div w:id="1120763596">
          <w:marLeft w:val="0"/>
          <w:marRight w:val="0"/>
          <w:marTop w:val="0"/>
          <w:marBottom w:val="0"/>
          <w:divBdr>
            <w:top w:val="none" w:sz="0" w:space="0" w:color="auto"/>
            <w:left w:val="none" w:sz="0" w:space="0" w:color="auto"/>
            <w:bottom w:val="none" w:sz="0" w:space="0" w:color="auto"/>
            <w:right w:val="none" w:sz="0" w:space="0" w:color="auto"/>
          </w:divBdr>
          <w:divsChild>
            <w:div w:id="1381176366">
              <w:marLeft w:val="0"/>
              <w:marRight w:val="0"/>
              <w:marTop w:val="0"/>
              <w:marBottom w:val="0"/>
              <w:divBdr>
                <w:top w:val="none" w:sz="0" w:space="0" w:color="auto"/>
                <w:left w:val="none" w:sz="0" w:space="0" w:color="auto"/>
                <w:bottom w:val="none" w:sz="0" w:space="0" w:color="auto"/>
                <w:right w:val="none" w:sz="0" w:space="0" w:color="auto"/>
              </w:divBdr>
              <w:divsChild>
                <w:div w:id="20711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3079D-E956-4B4E-B9D0-BA255047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22</Pages>
  <Words>7388</Words>
  <Characters>42114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Phillips</dc:creator>
  <cp:keywords/>
  <dc:description/>
  <cp:lastModifiedBy>Amber Phillips</cp:lastModifiedBy>
  <cp:revision>160</cp:revision>
  <cp:lastPrinted>2021-02-01T10:35:00Z</cp:lastPrinted>
  <dcterms:created xsi:type="dcterms:W3CDTF">2021-01-08T11:17:00Z</dcterms:created>
  <dcterms:modified xsi:type="dcterms:W3CDTF">2021-12-07T16:27:00Z</dcterms:modified>
</cp:coreProperties>
</file>