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C645" w14:textId="77777777" w:rsidR="00D74AFE" w:rsidRPr="00304793" w:rsidRDefault="00D74AFE" w:rsidP="00052495">
      <w:pPr>
        <w:jc w:val="both"/>
        <w:rPr>
          <w:b/>
          <w:bCs/>
          <w:sz w:val="28"/>
          <w:szCs w:val="28"/>
        </w:rPr>
      </w:pPr>
    </w:p>
    <w:p w14:paraId="3A033D44" w14:textId="0036EE44" w:rsidR="009D7A75" w:rsidRPr="00304793" w:rsidRDefault="009D7A75" w:rsidP="00052495">
      <w:pPr>
        <w:jc w:val="both"/>
        <w:rPr>
          <w:b/>
          <w:bCs/>
          <w:sz w:val="28"/>
          <w:szCs w:val="28"/>
        </w:rPr>
      </w:pPr>
      <w:r w:rsidRPr="00304793">
        <w:rPr>
          <w:b/>
          <w:bCs/>
          <w:sz w:val="28"/>
          <w:szCs w:val="28"/>
        </w:rPr>
        <w:t xml:space="preserve">Leadership </w:t>
      </w:r>
      <w:r w:rsidR="00813928">
        <w:rPr>
          <w:b/>
          <w:bCs/>
          <w:sz w:val="28"/>
          <w:szCs w:val="28"/>
        </w:rPr>
        <w:t xml:space="preserve">and </w:t>
      </w:r>
      <w:r w:rsidRPr="00304793">
        <w:rPr>
          <w:b/>
          <w:bCs/>
          <w:sz w:val="28"/>
          <w:szCs w:val="28"/>
        </w:rPr>
        <w:t xml:space="preserve">Culture </w:t>
      </w:r>
    </w:p>
    <w:p w14:paraId="6F0AC6AA" w14:textId="0B74662A" w:rsidR="00B114C1" w:rsidRPr="00304793" w:rsidRDefault="00B114C1" w:rsidP="00052495">
      <w:pPr>
        <w:jc w:val="both"/>
        <w:rPr>
          <w:b/>
          <w:bCs/>
        </w:rPr>
      </w:pPr>
    </w:p>
    <w:p w14:paraId="52AAACED" w14:textId="78B8F19D" w:rsidR="00EE0E9A" w:rsidRPr="00304793" w:rsidRDefault="00EE0E9A" w:rsidP="00052495">
      <w:pPr>
        <w:jc w:val="both"/>
      </w:pPr>
    </w:p>
    <w:p w14:paraId="6A1A0BFE" w14:textId="1C19E520" w:rsidR="00EE0E9A" w:rsidRPr="00304793" w:rsidRDefault="00EE0E9A" w:rsidP="00052495">
      <w:pPr>
        <w:jc w:val="both"/>
      </w:pPr>
      <w:r w:rsidRPr="00304793">
        <w:rPr>
          <w:b/>
          <w:bCs/>
        </w:rPr>
        <w:t>Vanessa Iwowo</w:t>
      </w:r>
      <w:r w:rsidRPr="00304793">
        <w:t>, Birkbeck, University of London</w:t>
      </w:r>
    </w:p>
    <w:p w14:paraId="5B5DDA6F" w14:textId="77777777" w:rsidR="00EE0E9A" w:rsidRPr="00304793" w:rsidRDefault="00EE0E9A" w:rsidP="00052495">
      <w:pPr>
        <w:jc w:val="both"/>
        <w:rPr>
          <w:b/>
          <w:bCs/>
        </w:rPr>
      </w:pPr>
    </w:p>
    <w:p w14:paraId="12F03C20" w14:textId="1723B3A6" w:rsidR="00EE0E9A" w:rsidRPr="00304793" w:rsidRDefault="00EE0E9A" w:rsidP="00052495">
      <w:pPr>
        <w:jc w:val="both"/>
      </w:pPr>
      <w:r w:rsidRPr="00304793">
        <w:rPr>
          <w:b/>
          <w:bCs/>
        </w:rPr>
        <w:t>Peter Case</w:t>
      </w:r>
      <w:r w:rsidRPr="00304793">
        <w:t xml:space="preserve">, </w:t>
      </w:r>
      <w:r w:rsidR="009625BE">
        <w:t>UWE, Bristol</w:t>
      </w:r>
      <w:r w:rsidRPr="00304793">
        <w:t xml:space="preserve"> </w:t>
      </w:r>
      <w:r w:rsidR="009625BE">
        <w:t>&amp;</w:t>
      </w:r>
      <w:r w:rsidRPr="00304793">
        <w:t xml:space="preserve"> James Cook University</w:t>
      </w:r>
    </w:p>
    <w:p w14:paraId="03CA5C4D" w14:textId="77777777" w:rsidR="00EE0E9A" w:rsidRPr="00304793" w:rsidRDefault="00EE0E9A" w:rsidP="00052495">
      <w:pPr>
        <w:jc w:val="both"/>
        <w:rPr>
          <w:b/>
          <w:bCs/>
        </w:rPr>
      </w:pPr>
    </w:p>
    <w:p w14:paraId="304D2131" w14:textId="756F62FC" w:rsidR="00EE0E9A" w:rsidRDefault="00EE0E9A" w:rsidP="00052495">
      <w:pPr>
        <w:jc w:val="both"/>
      </w:pPr>
      <w:r w:rsidRPr="00304793">
        <w:rPr>
          <w:b/>
          <w:bCs/>
        </w:rPr>
        <w:t xml:space="preserve">Samantha </w:t>
      </w:r>
      <w:proofErr w:type="spellStart"/>
      <w:r w:rsidRPr="00304793">
        <w:rPr>
          <w:b/>
          <w:bCs/>
        </w:rPr>
        <w:t>Iwowo</w:t>
      </w:r>
      <w:proofErr w:type="spellEnd"/>
      <w:r w:rsidRPr="00304793">
        <w:t>, Bournemouth University</w:t>
      </w:r>
    </w:p>
    <w:p w14:paraId="4D355CD9" w14:textId="1337E20D" w:rsidR="001F14D7" w:rsidRDefault="001F14D7" w:rsidP="00052495">
      <w:pPr>
        <w:jc w:val="both"/>
      </w:pPr>
    </w:p>
    <w:p w14:paraId="61E7D1CE" w14:textId="2B7D051E" w:rsidR="001F14D7" w:rsidRDefault="001F14D7" w:rsidP="00052495">
      <w:pPr>
        <w:jc w:val="both"/>
      </w:pPr>
    </w:p>
    <w:p w14:paraId="763A120F" w14:textId="2513B323" w:rsidR="001F14D7" w:rsidRPr="00855996" w:rsidRDefault="001F14D7" w:rsidP="00052495">
      <w:pPr>
        <w:jc w:val="both"/>
        <w:rPr>
          <w:bCs/>
        </w:rPr>
      </w:pPr>
      <w:r>
        <w:rPr>
          <w:b/>
          <w:bCs/>
        </w:rPr>
        <w:t xml:space="preserve">Chapter for: </w:t>
      </w:r>
      <w:r w:rsidR="00C7117E" w:rsidRPr="00C7117E">
        <w:rPr>
          <w:bCs/>
        </w:rPr>
        <w:t>Carroll</w:t>
      </w:r>
      <w:r w:rsidR="00C7117E">
        <w:rPr>
          <w:bCs/>
        </w:rPr>
        <w:t xml:space="preserve"> B</w:t>
      </w:r>
      <w:r w:rsidR="00C7117E" w:rsidRPr="00C7117E">
        <w:rPr>
          <w:bCs/>
        </w:rPr>
        <w:t>, Larsson</w:t>
      </w:r>
      <w:r w:rsidR="00C7117E">
        <w:rPr>
          <w:bCs/>
        </w:rPr>
        <w:t xml:space="preserve"> M</w:t>
      </w:r>
      <w:r w:rsidR="00C7117E" w:rsidRPr="00C7117E">
        <w:rPr>
          <w:bCs/>
        </w:rPr>
        <w:t>, Lowe</w:t>
      </w:r>
      <w:r w:rsidR="00C7117E">
        <w:rPr>
          <w:bCs/>
        </w:rPr>
        <w:t xml:space="preserve"> K</w:t>
      </w:r>
      <w:r w:rsidR="00C7117E" w:rsidRPr="00C7117E">
        <w:rPr>
          <w:bCs/>
        </w:rPr>
        <w:t xml:space="preserve">, </w:t>
      </w:r>
      <w:proofErr w:type="spellStart"/>
      <w:r w:rsidR="00C7117E" w:rsidRPr="00C7117E">
        <w:rPr>
          <w:bCs/>
        </w:rPr>
        <w:t>Schedlitzki</w:t>
      </w:r>
      <w:proofErr w:type="spellEnd"/>
      <w:r w:rsidR="00C7117E">
        <w:rPr>
          <w:bCs/>
        </w:rPr>
        <w:t xml:space="preserve"> D</w:t>
      </w:r>
      <w:r w:rsidR="00C7117E" w:rsidRPr="00C7117E">
        <w:rPr>
          <w:bCs/>
        </w:rPr>
        <w:t xml:space="preserve"> and Bligh</w:t>
      </w:r>
      <w:r w:rsidR="00C7117E">
        <w:rPr>
          <w:bCs/>
        </w:rPr>
        <w:t xml:space="preserve"> M </w:t>
      </w:r>
      <w:r w:rsidR="00643CD1">
        <w:rPr>
          <w:bCs/>
        </w:rPr>
        <w:t>(</w:t>
      </w:r>
      <w:r w:rsidR="003B165E">
        <w:rPr>
          <w:bCs/>
        </w:rPr>
        <w:t>20</w:t>
      </w:r>
      <w:r w:rsidR="00643CD1">
        <w:rPr>
          <w:bCs/>
        </w:rPr>
        <w:t>2</w:t>
      </w:r>
      <w:r w:rsidR="003B165E">
        <w:rPr>
          <w:bCs/>
        </w:rPr>
        <w:t>3</w:t>
      </w:r>
      <w:r w:rsidR="00C7117E">
        <w:rPr>
          <w:bCs/>
        </w:rPr>
        <w:t>)</w:t>
      </w:r>
      <w:r w:rsidR="00643CD1" w:rsidRPr="00643CD1">
        <w:rPr>
          <w:bCs/>
        </w:rPr>
        <w:t xml:space="preserve"> </w:t>
      </w:r>
      <w:r w:rsidR="00643CD1">
        <w:rPr>
          <w:bCs/>
        </w:rPr>
        <w:t>(eds)</w:t>
      </w:r>
      <w:r w:rsidR="00643CD1">
        <w:rPr>
          <w:bCs/>
        </w:rPr>
        <w:t xml:space="preserve"> </w:t>
      </w:r>
      <w:r w:rsidR="00855996">
        <w:rPr>
          <w:bCs/>
          <w:i/>
          <w:iCs/>
        </w:rPr>
        <w:t>SAGE Handbook of Leadership Studies</w:t>
      </w:r>
      <w:r w:rsidR="00855996">
        <w:rPr>
          <w:bCs/>
        </w:rPr>
        <w:t>.</w:t>
      </w:r>
      <w:r w:rsidR="003C64DC">
        <w:rPr>
          <w:bCs/>
        </w:rPr>
        <w:t xml:space="preserve"> 2</w:t>
      </w:r>
      <w:r w:rsidR="003C64DC">
        <w:rPr>
          <w:bCs/>
          <w:vertAlign w:val="superscript"/>
        </w:rPr>
        <w:t xml:space="preserve">nd </w:t>
      </w:r>
      <w:r w:rsidR="003C64DC">
        <w:rPr>
          <w:bCs/>
        </w:rPr>
        <w:t>Edn.</w:t>
      </w:r>
      <w:r w:rsidR="00855996">
        <w:rPr>
          <w:bCs/>
        </w:rPr>
        <w:t xml:space="preserve"> London: SAGE.</w:t>
      </w:r>
    </w:p>
    <w:p w14:paraId="0B801D39" w14:textId="656ACBDB" w:rsidR="00B114C1" w:rsidRPr="00304793" w:rsidRDefault="00B114C1" w:rsidP="00052495">
      <w:pPr>
        <w:jc w:val="both"/>
      </w:pPr>
    </w:p>
    <w:p w14:paraId="0E77D875" w14:textId="77777777" w:rsidR="00B114C1" w:rsidRPr="00304793" w:rsidRDefault="00B114C1" w:rsidP="00052495">
      <w:pPr>
        <w:jc w:val="both"/>
        <w:rPr>
          <w:b/>
          <w:bCs/>
        </w:rPr>
      </w:pPr>
    </w:p>
    <w:p w14:paraId="18C4F3EA" w14:textId="4FAFA3C5" w:rsidR="00881A94" w:rsidRPr="00304793" w:rsidRDefault="009165B3" w:rsidP="00052495">
      <w:pPr>
        <w:spacing w:line="360" w:lineRule="auto"/>
        <w:jc w:val="both"/>
        <w:rPr>
          <w:b/>
          <w:bCs/>
        </w:rPr>
      </w:pPr>
      <w:r w:rsidRPr="00304793">
        <w:rPr>
          <w:b/>
          <w:bCs/>
        </w:rPr>
        <w:t>Introduction</w:t>
      </w:r>
    </w:p>
    <w:p w14:paraId="06367643" w14:textId="77F61754" w:rsidR="00111010" w:rsidRPr="00375396" w:rsidRDefault="00245758" w:rsidP="00052495">
      <w:pPr>
        <w:spacing w:line="360" w:lineRule="auto"/>
        <w:jc w:val="both"/>
      </w:pPr>
      <w:r w:rsidRPr="008652D6">
        <w:t xml:space="preserve">Interest in </w:t>
      </w:r>
      <w:r w:rsidR="00CB5C23">
        <w:t>the relationship between</w:t>
      </w:r>
      <w:r w:rsidR="00154188" w:rsidRPr="008652D6">
        <w:t xml:space="preserve"> leadership </w:t>
      </w:r>
      <w:r w:rsidR="00CB5C23">
        <w:t xml:space="preserve">and </w:t>
      </w:r>
      <w:r w:rsidR="009D7A75" w:rsidRPr="008652D6">
        <w:t>cultur</w:t>
      </w:r>
      <w:r w:rsidR="006A6006">
        <w:t>e</w:t>
      </w:r>
      <w:r w:rsidR="00161E3D" w:rsidRPr="008652D6">
        <w:t xml:space="preserve"> </w:t>
      </w:r>
      <w:r w:rsidR="00E23C96" w:rsidRPr="008652D6">
        <w:t xml:space="preserve">first </w:t>
      </w:r>
      <w:r w:rsidR="00850B4C" w:rsidRPr="008652D6">
        <w:t>garnered</w:t>
      </w:r>
      <w:r w:rsidR="00E23C96" w:rsidRPr="008652D6">
        <w:t xml:space="preserve"> attention during the ‘cultural turn’ in management and </w:t>
      </w:r>
      <w:r w:rsidR="00C57B98" w:rsidRPr="008652D6">
        <w:t>organization</w:t>
      </w:r>
      <w:r w:rsidR="00E23C96" w:rsidRPr="008652D6">
        <w:t xml:space="preserve"> studies</w:t>
      </w:r>
      <w:r w:rsidR="00C57B98" w:rsidRPr="008652D6">
        <w:t xml:space="preserve"> in the 1980s (</w:t>
      </w:r>
      <w:r w:rsidR="00D40311" w:rsidRPr="008652D6">
        <w:t>Peters &amp; Waterman, 198</w:t>
      </w:r>
      <w:r w:rsidR="0095515E" w:rsidRPr="008652D6">
        <w:t>2</w:t>
      </w:r>
      <w:r w:rsidR="00D40311" w:rsidRPr="008652D6">
        <w:t xml:space="preserve">; </w:t>
      </w:r>
      <w:proofErr w:type="spellStart"/>
      <w:r w:rsidR="00210D43">
        <w:t>Smircich</w:t>
      </w:r>
      <w:proofErr w:type="spellEnd"/>
      <w:r w:rsidR="00210D43">
        <w:t xml:space="preserve"> and Morgan, 1982; </w:t>
      </w:r>
      <w:r w:rsidR="00C57B98" w:rsidRPr="008652D6">
        <w:t xml:space="preserve">Morgan, 1986) </w:t>
      </w:r>
      <w:r w:rsidR="002F1219" w:rsidRPr="008652D6">
        <w:t xml:space="preserve">and has grown </w:t>
      </w:r>
      <w:r w:rsidR="00237F40" w:rsidRPr="008652D6">
        <w:t xml:space="preserve">considerably in </w:t>
      </w:r>
      <w:r w:rsidR="002F1219" w:rsidRPr="008652D6">
        <w:t>sub</w:t>
      </w:r>
      <w:r w:rsidR="00237F40" w:rsidRPr="008652D6">
        <w:t>sequent decades.</w:t>
      </w:r>
      <w:r w:rsidR="00E23C96" w:rsidRPr="008652D6">
        <w:t xml:space="preserve"> </w:t>
      </w:r>
      <w:r w:rsidR="00F91954" w:rsidRPr="008652D6">
        <w:t xml:space="preserve">We now stand at a point where there is a substantive </w:t>
      </w:r>
      <w:r w:rsidR="006468FC" w:rsidRPr="008652D6">
        <w:t xml:space="preserve">body of </w:t>
      </w:r>
      <w:r w:rsidR="00F91954" w:rsidRPr="008652D6">
        <w:t xml:space="preserve">literature </w:t>
      </w:r>
      <w:r w:rsidR="009C65CD">
        <w:t>on</w:t>
      </w:r>
      <w:r w:rsidR="009D7A75" w:rsidRPr="008652D6">
        <w:t xml:space="preserve"> how leadership manifests itsel</w:t>
      </w:r>
      <w:r w:rsidR="0026604B" w:rsidRPr="008652D6">
        <w:t xml:space="preserve">f </w:t>
      </w:r>
      <w:r w:rsidR="00D31790" w:rsidRPr="008652D6">
        <w:t>within</w:t>
      </w:r>
      <w:r w:rsidR="000B051F" w:rsidRPr="008652D6">
        <w:t xml:space="preserve"> </w:t>
      </w:r>
      <w:r w:rsidR="001F7D6B" w:rsidRPr="008652D6">
        <w:t>organizational cultures</w:t>
      </w:r>
      <w:r w:rsidR="00D31790" w:rsidRPr="008652D6">
        <w:t xml:space="preserve"> a</w:t>
      </w:r>
      <w:r w:rsidR="001F7D6B" w:rsidRPr="008652D6">
        <w:t>s</w:t>
      </w:r>
      <w:r w:rsidR="00D31790" w:rsidRPr="008652D6">
        <w:t xml:space="preserve"> </w:t>
      </w:r>
      <w:r w:rsidR="001F7D6B" w:rsidRPr="008652D6">
        <w:t xml:space="preserve">well as </w:t>
      </w:r>
      <w:r w:rsidR="0026604B" w:rsidRPr="008652D6">
        <w:t xml:space="preserve">across </w:t>
      </w:r>
      <w:r w:rsidR="00CE62EF">
        <w:t>diverse</w:t>
      </w:r>
      <w:r w:rsidR="0026604B" w:rsidRPr="008652D6">
        <w:t xml:space="preserve"> </w:t>
      </w:r>
      <w:r w:rsidR="00CE62EF">
        <w:t xml:space="preserve">national </w:t>
      </w:r>
      <w:r w:rsidR="0026604B" w:rsidRPr="008652D6">
        <w:t>cultural contexts</w:t>
      </w:r>
      <w:r w:rsidR="009D7A75" w:rsidRPr="008652D6">
        <w:t xml:space="preserve">. </w:t>
      </w:r>
      <w:r w:rsidR="00437B09" w:rsidRPr="008652D6">
        <w:t xml:space="preserve">In this chapter, we </w:t>
      </w:r>
      <w:r w:rsidR="001613A0" w:rsidRPr="008652D6">
        <w:t>beg</w:t>
      </w:r>
      <w:r w:rsidR="00803900" w:rsidRPr="008652D6">
        <w:t>in</w:t>
      </w:r>
      <w:r w:rsidR="001613A0" w:rsidRPr="008652D6">
        <w:t xml:space="preserve"> by </w:t>
      </w:r>
      <w:r w:rsidR="00437B09" w:rsidRPr="008652D6">
        <w:t>introduc</w:t>
      </w:r>
      <w:r w:rsidR="001613A0" w:rsidRPr="008652D6">
        <w:t>ing</w:t>
      </w:r>
      <w:r w:rsidR="00437B09" w:rsidRPr="008652D6">
        <w:t xml:space="preserve"> the reader to literature on leadership from various extant perspectives</w:t>
      </w:r>
      <w:r w:rsidR="005513D9">
        <w:t xml:space="preserve"> paying particular </w:t>
      </w:r>
      <w:r w:rsidR="007943A8" w:rsidRPr="008652D6">
        <w:t xml:space="preserve">critical </w:t>
      </w:r>
      <w:r w:rsidR="005513D9">
        <w:t xml:space="preserve">attention to social psychological </w:t>
      </w:r>
      <w:r w:rsidR="00387AF8">
        <w:t xml:space="preserve">and psychological approaches that currently dominate </w:t>
      </w:r>
      <w:r w:rsidR="00157EEE" w:rsidRPr="008652D6">
        <w:t>the field</w:t>
      </w:r>
      <w:r w:rsidR="00387AF8">
        <w:t xml:space="preserve"> of leadership studies</w:t>
      </w:r>
      <w:r w:rsidR="00A43EE4" w:rsidRPr="008652D6">
        <w:t>.</w:t>
      </w:r>
      <w:r w:rsidR="006468FC" w:rsidRPr="008652D6">
        <w:t xml:space="preserve"> We then proceed to </w:t>
      </w:r>
      <w:r w:rsidR="00572B16" w:rsidRPr="008652D6">
        <w:t xml:space="preserve">explore </w:t>
      </w:r>
      <w:r w:rsidR="0029067A" w:rsidRPr="008652D6">
        <w:t xml:space="preserve">new thought and </w:t>
      </w:r>
      <w:r w:rsidR="00572B16" w:rsidRPr="008652D6">
        <w:t>emergin</w:t>
      </w:r>
      <w:r w:rsidR="0029067A" w:rsidRPr="008652D6">
        <w:t xml:space="preserve">g directions for </w:t>
      </w:r>
      <w:r w:rsidR="00CA026B" w:rsidRPr="008652D6">
        <w:t xml:space="preserve">culturally alert and sensitive </w:t>
      </w:r>
      <w:r w:rsidR="0029067A" w:rsidRPr="008652D6">
        <w:t>research into</w:t>
      </w:r>
      <w:r w:rsidR="00CA026B" w:rsidRPr="008652D6">
        <w:t xml:space="preserve"> relationships between culture and leadership.</w:t>
      </w:r>
      <w:r w:rsidR="001249D4">
        <w:t xml:space="preserve"> </w:t>
      </w:r>
      <w:r w:rsidR="001249D4" w:rsidRPr="00B10A5E">
        <w:t>In so doing, w</w:t>
      </w:r>
      <w:r w:rsidR="00A01595" w:rsidRPr="00B10A5E">
        <w:t xml:space="preserve">e make no apology for privileging interpretative and critical </w:t>
      </w:r>
      <w:r w:rsidR="00905062" w:rsidRPr="00B10A5E">
        <w:t xml:space="preserve">approaches to the study of leadership and culture – particularly those drawn from disciplines of anthropology and postcolonial studies – as we contend that these offer means of addressing the most pressing </w:t>
      </w:r>
      <w:r w:rsidR="00A83326" w:rsidRPr="00B10A5E">
        <w:t>issues faced in this area.</w:t>
      </w:r>
      <w:r w:rsidR="00905062" w:rsidRPr="00B10A5E">
        <w:t xml:space="preserve"> </w:t>
      </w:r>
      <w:r w:rsidR="00CA026B" w:rsidRPr="00B10A5E">
        <w:t xml:space="preserve"> We </w:t>
      </w:r>
      <w:r w:rsidR="00CA026B" w:rsidRPr="008652D6">
        <w:t xml:space="preserve">draw </w:t>
      </w:r>
      <w:r w:rsidR="00DF4A40" w:rsidRPr="008652D6">
        <w:t xml:space="preserve">selectively </w:t>
      </w:r>
      <w:r w:rsidR="00CA026B" w:rsidRPr="008652D6">
        <w:t xml:space="preserve">on </w:t>
      </w:r>
      <w:r w:rsidR="0029067A" w:rsidRPr="008652D6">
        <w:t xml:space="preserve">our own </w:t>
      </w:r>
      <w:r w:rsidR="00CA026B" w:rsidRPr="008652D6">
        <w:t xml:space="preserve">scholarship and </w:t>
      </w:r>
      <w:r w:rsidR="001D1FC8" w:rsidRPr="008652D6">
        <w:t xml:space="preserve">empirical research to </w:t>
      </w:r>
      <w:r w:rsidR="001175D8" w:rsidRPr="008652D6">
        <w:t xml:space="preserve">propose and </w:t>
      </w:r>
      <w:r w:rsidR="001D1FC8" w:rsidRPr="008652D6">
        <w:t>illustrate possibilities for fresh research agendas.</w:t>
      </w:r>
      <w:r w:rsidR="0029067A" w:rsidRPr="008652D6">
        <w:t xml:space="preserve"> </w:t>
      </w:r>
      <w:r w:rsidR="00756BCE" w:rsidRPr="008652D6">
        <w:t xml:space="preserve">What follows is </w:t>
      </w:r>
      <w:r w:rsidR="00DE56DD" w:rsidRPr="008652D6">
        <w:t>an</w:t>
      </w:r>
      <w:r w:rsidR="00756BCE" w:rsidRPr="008652D6">
        <w:t xml:space="preserve"> </w:t>
      </w:r>
      <w:r w:rsidR="00DE56DD" w:rsidRPr="008652D6">
        <w:t xml:space="preserve">outline of </w:t>
      </w:r>
      <w:r w:rsidR="00563C13">
        <w:t xml:space="preserve">the </w:t>
      </w:r>
      <w:r w:rsidR="00756BCE" w:rsidRPr="008652D6">
        <w:t>chapte</w:t>
      </w:r>
      <w:r w:rsidR="004659D7">
        <w:t>r</w:t>
      </w:r>
      <w:r w:rsidR="00756BCE" w:rsidRPr="008652D6">
        <w:t>.</w:t>
      </w:r>
    </w:p>
    <w:p w14:paraId="3BBAAD54" w14:textId="03984DB4" w:rsidR="00DB5D66" w:rsidRPr="00375396" w:rsidRDefault="00DB5D66" w:rsidP="00052495">
      <w:pPr>
        <w:spacing w:line="360" w:lineRule="auto"/>
        <w:jc w:val="both"/>
      </w:pPr>
    </w:p>
    <w:p w14:paraId="146751FC" w14:textId="6C0A7743" w:rsidR="00DB5D66" w:rsidRPr="00375396" w:rsidRDefault="004659D7" w:rsidP="00052495">
      <w:pPr>
        <w:spacing w:line="360" w:lineRule="auto"/>
        <w:jc w:val="both"/>
      </w:pPr>
      <w:r>
        <w:t>The f</w:t>
      </w:r>
      <w:r w:rsidR="00997CDD" w:rsidRPr="00375396">
        <w:t>irst part of this chapter provide</w:t>
      </w:r>
      <w:r w:rsidR="006A6006">
        <w:t>s</w:t>
      </w:r>
      <w:r w:rsidR="00997CDD" w:rsidRPr="00375396">
        <w:t xml:space="preserve"> an overview of extant literature </w:t>
      </w:r>
      <w:r w:rsidR="006A6006">
        <w:t>on</w:t>
      </w:r>
      <w:r w:rsidR="00997CDD" w:rsidRPr="00375396">
        <w:t xml:space="preserve"> leadership and culture.  includ</w:t>
      </w:r>
      <w:r w:rsidR="00B90DCE">
        <w:t>ing</w:t>
      </w:r>
      <w:r w:rsidR="00997CDD" w:rsidRPr="00375396">
        <w:t xml:space="preserve"> main perspectives that foundationally establish</w:t>
      </w:r>
      <w:r w:rsidR="00FD727D">
        <w:t>ed</w:t>
      </w:r>
      <w:r w:rsidR="00997CDD" w:rsidRPr="00375396">
        <w:t xml:space="preserve"> the field </w:t>
      </w:r>
      <w:r w:rsidR="009C65CD">
        <w:t>and</w:t>
      </w:r>
      <w:r w:rsidR="00997CDD" w:rsidRPr="00375396">
        <w:t xml:space="preserve"> various critiques which have overtime shape</w:t>
      </w:r>
      <w:r w:rsidR="00DF75DA">
        <w:t xml:space="preserve">d </w:t>
      </w:r>
      <w:r w:rsidR="00997CDD" w:rsidRPr="00375396">
        <w:t>the debate. In this, we enga</w:t>
      </w:r>
      <w:r w:rsidR="001A5C2C">
        <w:t>ge</w:t>
      </w:r>
      <w:r w:rsidR="00997CDD" w:rsidRPr="00375396">
        <w:t xml:space="preserve"> with the sensemaking that </w:t>
      </w:r>
      <w:r w:rsidR="006A6006">
        <w:t xml:space="preserve">has </w:t>
      </w:r>
      <w:r w:rsidR="00997CDD" w:rsidRPr="00375396">
        <w:t>informed current understanding in this area.</w:t>
      </w:r>
      <w:r w:rsidR="002B4B9B" w:rsidRPr="00375396">
        <w:t xml:space="preserve"> </w:t>
      </w:r>
      <w:r w:rsidR="00706C9F" w:rsidRPr="00375396">
        <w:t xml:space="preserve">Early </w:t>
      </w:r>
      <w:r w:rsidR="00DB5D66" w:rsidRPr="00375396">
        <w:t>preoccupation</w:t>
      </w:r>
      <w:r w:rsidR="00706C9F" w:rsidRPr="00375396">
        <w:t>s</w:t>
      </w:r>
      <w:r w:rsidR="00DB5D66" w:rsidRPr="00375396">
        <w:t xml:space="preserve"> </w:t>
      </w:r>
      <w:r w:rsidR="00706C9F" w:rsidRPr="00375396">
        <w:t xml:space="preserve">with leadership and culture gave </w:t>
      </w:r>
      <w:r w:rsidR="00DB5D66" w:rsidRPr="00375396">
        <w:t>rise to what we now know as the field of cross-cultural leadership, which from the 19</w:t>
      </w:r>
      <w:r w:rsidR="002840C2">
        <w:t>8</w:t>
      </w:r>
      <w:r w:rsidR="00DB5D66" w:rsidRPr="00375396">
        <w:t xml:space="preserve">0s began to emerge as </w:t>
      </w:r>
      <w:r w:rsidR="001A5C2C">
        <w:t>one</w:t>
      </w:r>
      <w:r w:rsidR="00DB5D66" w:rsidRPr="00375396">
        <w:t xml:space="preserve"> worthy of research endeavour. From Hofstede (1980; 2001) whose </w:t>
      </w:r>
      <w:r w:rsidR="00DB5D66" w:rsidRPr="00375396">
        <w:lastRenderedPageBreak/>
        <w:t xml:space="preserve">work, though heavily criticised, provided an early template for </w:t>
      </w:r>
      <w:r w:rsidR="00B90DCE">
        <w:t xml:space="preserve">observing </w:t>
      </w:r>
      <w:r w:rsidR="00DB5D66" w:rsidRPr="00375396">
        <w:t>cultural dimensions in organisations and, arguably, a basis for subsequent investigations into the relationship between cultur</w:t>
      </w:r>
      <w:r w:rsidR="00841A4E">
        <w:t>e</w:t>
      </w:r>
      <w:r w:rsidR="00DB5D66" w:rsidRPr="00375396">
        <w:t xml:space="preserve"> and leadership (Smith </w:t>
      </w:r>
      <w:r w:rsidR="00622619" w:rsidRPr="00E04D75">
        <w:t>et al.</w:t>
      </w:r>
      <w:r w:rsidR="00DB5D66" w:rsidRPr="00375396">
        <w:t xml:space="preserve"> 1996; Hampden-Turner</w:t>
      </w:r>
      <w:r w:rsidR="003F2749" w:rsidRPr="00375396">
        <w:t xml:space="preserve"> </w:t>
      </w:r>
      <w:r w:rsidR="005B081C">
        <w:t>and</w:t>
      </w:r>
      <w:r w:rsidR="003F2749" w:rsidRPr="00375396">
        <w:t xml:space="preserve"> Trompenaars</w:t>
      </w:r>
      <w:r w:rsidR="00DB5D66" w:rsidRPr="00375396">
        <w:t xml:space="preserve">, 1997; Schwartz, 1999; House </w:t>
      </w:r>
      <w:r w:rsidR="00622619" w:rsidRPr="00E04D75">
        <w:t>et al.</w:t>
      </w:r>
      <w:r w:rsidR="00DB5D66" w:rsidRPr="00375396">
        <w:t xml:space="preserve">, 1999, 2004) until now, the field of cross-cultural leadership has evolved as a legitimate domain of inquiry in its own right. </w:t>
      </w:r>
      <w:r w:rsidR="002B4B9B" w:rsidRPr="00375396">
        <w:t xml:space="preserve">In this early period of development, </w:t>
      </w:r>
      <w:r w:rsidR="00311E00" w:rsidRPr="00375396">
        <w:t xml:space="preserve">there were also explorations of </w:t>
      </w:r>
      <w:r w:rsidR="00811013" w:rsidRPr="00375396">
        <w:t>the</w:t>
      </w:r>
      <w:r w:rsidR="006E1A5F" w:rsidRPr="00375396">
        <w:t xml:space="preserve"> </w:t>
      </w:r>
      <w:r w:rsidR="00B90DCE">
        <w:t>arguably</w:t>
      </w:r>
      <w:r w:rsidR="006E1A5F" w:rsidRPr="00375396">
        <w:t xml:space="preserve"> instrumental </w:t>
      </w:r>
      <w:r w:rsidR="00811013" w:rsidRPr="00375396">
        <w:t xml:space="preserve">relationship between </w:t>
      </w:r>
      <w:r w:rsidR="00811013" w:rsidRPr="00375396">
        <w:rPr>
          <w:i/>
          <w:iCs/>
        </w:rPr>
        <w:t>organizational culture</w:t>
      </w:r>
      <w:r w:rsidR="00811013" w:rsidRPr="00375396">
        <w:t xml:space="preserve"> and </w:t>
      </w:r>
      <w:r w:rsidR="006E1A5F" w:rsidRPr="00375396">
        <w:t xml:space="preserve">leadership </w:t>
      </w:r>
      <w:r w:rsidR="00987A1E" w:rsidRPr="00375396">
        <w:t>(Case, 200</w:t>
      </w:r>
      <w:r w:rsidR="00581C3E" w:rsidRPr="00375396">
        <w:t>8</w:t>
      </w:r>
      <w:r w:rsidR="00987A1E" w:rsidRPr="00375396">
        <w:t>).</w:t>
      </w:r>
    </w:p>
    <w:p w14:paraId="5AC0EE23" w14:textId="77777777" w:rsidR="00DB5D66" w:rsidRPr="00304793" w:rsidRDefault="00DB5D66" w:rsidP="00052495">
      <w:pPr>
        <w:spacing w:line="360" w:lineRule="auto"/>
        <w:jc w:val="both"/>
      </w:pPr>
    </w:p>
    <w:p w14:paraId="367C9A65" w14:textId="715352DB" w:rsidR="00DB5D66" w:rsidRPr="00304793" w:rsidRDefault="00DB5D66" w:rsidP="00052495">
      <w:pPr>
        <w:spacing w:line="360" w:lineRule="auto"/>
        <w:jc w:val="both"/>
      </w:pPr>
      <w:r w:rsidRPr="00304793">
        <w:t xml:space="preserve">The attempt to understand leadership from </w:t>
      </w:r>
      <w:r w:rsidR="00012C87">
        <w:t>a cultural</w:t>
      </w:r>
      <w:r w:rsidRPr="00304793">
        <w:t xml:space="preserve"> s</w:t>
      </w:r>
      <w:r w:rsidR="00DB1F77">
        <w:t>t</w:t>
      </w:r>
      <w:r w:rsidRPr="00304793">
        <w:t xml:space="preserve">andpoint has not been without its critics as many scholars have argued that research on cross-cultural leadership </w:t>
      </w:r>
      <w:r w:rsidR="00B159C4">
        <w:t>– dominated largely by social psychology -</w:t>
      </w:r>
      <w:r w:rsidRPr="00304793">
        <w:t xml:space="preserve"> remain</w:t>
      </w:r>
      <w:r w:rsidR="001A5C2C">
        <w:t>s</w:t>
      </w:r>
      <w:r w:rsidRPr="00304793">
        <w:t xml:space="preserve"> mainly predicated on </w:t>
      </w:r>
      <w:proofErr w:type="spellStart"/>
      <w:r w:rsidRPr="00304793">
        <w:t>dimensionalization</w:t>
      </w:r>
      <w:proofErr w:type="spellEnd"/>
      <w:r w:rsidRPr="00304793">
        <w:t xml:space="preserve"> of culture</w:t>
      </w:r>
      <w:r w:rsidR="00931C95">
        <w:t xml:space="preserve"> which</w:t>
      </w:r>
      <w:r w:rsidR="005A5878">
        <w:t xml:space="preserve"> </w:t>
      </w:r>
      <w:r w:rsidRPr="00304793">
        <w:t>present</w:t>
      </w:r>
      <w:r w:rsidR="00B90DCE">
        <w:t>s</w:t>
      </w:r>
      <w:r w:rsidRPr="00304793">
        <w:t xml:space="preserve"> a narrow view of the phenomena and occasions</w:t>
      </w:r>
      <w:r w:rsidR="005A5878">
        <w:t xml:space="preserve"> </w:t>
      </w:r>
      <w:r w:rsidRPr="00304793">
        <w:t xml:space="preserve">loss of the bigger picture (Tayeb, </w:t>
      </w:r>
      <w:r w:rsidR="00E2061D" w:rsidRPr="00304793">
        <w:t>2001</w:t>
      </w:r>
      <w:r w:rsidRPr="00304793">
        <w:t xml:space="preserve">; Dansereau </w:t>
      </w:r>
      <w:r w:rsidR="00351813">
        <w:t>and</w:t>
      </w:r>
      <w:r w:rsidRPr="00304793">
        <w:t xml:space="preserve"> </w:t>
      </w:r>
      <w:proofErr w:type="spellStart"/>
      <w:r w:rsidRPr="00304793">
        <w:t>Yamarino</w:t>
      </w:r>
      <w:proofErr w:type="spellEnd"/>
      <w:r w:rsidRPr="00304793">
        <w:t xml:space="preserve">, 2006; Dickson </w:t>
      </w:r>
      <w:r w:rsidR="00622619" w:rsidRPr="00E04D75">
        <w:t>et al.</w:t>
      </w:r>
      <w:r w:rsidRPr="00304793">
        <w:t>, 2006; Jepson, 2009). Others note heterogeneity and complexity of societal culture (Nkomo, 2011</w:t>
      </w:r>
      <w:r w:rsidR="0049090C" w:rsidRPr="00304793">
        <w:t>;</w:t>
      </w:r>
      <w:r w:rsidRPr="00304793">
        <w:t xml:space="preserve"> Iwowo, 201</w:t>
      </w:r>
      <w:r w:rsidR="00EA4C02" w:rsidRPr="00304793">
        <w:t>2</w:t>
      </w:r>
      <w:r w:rsidRPr="00304793">
        <w:t>; 2015), its fluidness and instability (Bhabha, 1994) and importance of power, positionality and cultural symbolism (</w:t>
      </w:r>
      <w:proofErr w:type="spellStart"/>
      <w:r w:rsidRPr="00304793">
        <w:t>Ailon</w:t>
      </w:r>
      <w:proofErr w:type="spellEnd"/>
      <w:r w:rsidRPr="00304793">
        <w:t xml:space="preserve">, 2008; </w:t>
      </w:r>
      <w:proofErr w:type="spellStart"/>
      <w:r w:rsidRPr="00304793">
        <w:t>Eyong</w:t>
      </w:r>
      <w:proofErr w:type="spellEnd"/>
      <w:r w:rsidRPr="00304793">
        <w:t xml:space="preserve">, 2017); all of which call for a more holistic </w:t>
      </w:r>
      <w:r w:rsidR="00295FCD">
        <w:t>and interpret</w:t>
      </w:r>
      <w:r w:rsidR="00425DCD">
        <w:t xml:space="preserve">ively sensitive </w:t>
      </w:r>
      <w:r w:rsidRPr="00304793">
        <w:t>appreciation of the leadership-culture nexus.</w:t>
      </w:r>
      <w:r w:rsidR="00AD3EDF" w:rsidRPr="00304793">
        <w:t xml:space="preserve"> </w:t>
      </w:r>
    </w:p>
    <w:p w14:paraId="733AC8A3" w14:textId="77777777" w:rsidR="00111010" w:rsidRPr="00304793" w:rsidRDefault="00111010" w:rsidP="00052495">
      <w:pPr>
        <w:spacing w:line="360" w:lineRule="auto"/>
        <w:jc w:val="both"/>
      </w:pPr>
    </w:p>
    <w:p w14:paraId="66ADAF86" w14:textId="2A5B17BC" w:rsidR="001613A0" w:rsidRPr="00304793" w:rsidRDefault="00C11C0E" w:rsidP="00052495">
      <w:pPr>
        <w:spacing w:line="360" w:lineRule="auto"/>
        <w:jc w:val="both"/>
      </w:pPr>
      <w:r>
        <w:t>The s</w:t>
      </w:r>
      <w:r w:rsidR="00DE3ADB" w:rsidRPr="00304793">
        <w:t>econd part of the chapter consider</w:t>
      </w:r>
      <w:r w:rsidR="001A5C2C">
        <w:t>s</w:t>
      </w:r>
      <w:r w:rsidR="00DE3ADB" w:rsidRPr="00304793">
        <w:t xml:space="preserve"> contemporary strands </w:t>
      </w:r>
      <w:r w:rsidR="00A90ECE" w:rsidRPr="00304793">
        <w:t xml:space="preserve">of research </w:t>
      </w:r>
      <w:r w:rsidR="003644C6" w:rsidRPr="00304793">
        <w:t xml:space="preserve">into culture that are informing </w:t>
      </w:r>
      <w:r w:rsidR="00DE3ADB" w:rsidRPr="00304793">
        <w:t xml:space="preserve">the </w:t>
      </w:r>
      <w:r w:rsidR="007D5BAD" w:rsidRPr="00304793">
        <w:t xml:space="preserve">field of </w:t>
      </w:r>
      <w:r w:rsidR="00DE3ADB" w:rsidRPr="00304793">
        <w:t>leadership</w:t>
      </w:r>
      <w:r w:rsidR="007D5BAD" w:rsidRPr="00304793">
        <w:t xml:space="preserve"> studies,</w:t>
      </w:r>
      <w:r w:rsidR="00DE3ADB" w:rsidRPr="00304793">
        <w:t xml:space="preserve"> including those serv</w:t>
      </w:r>
      <w:r w:rsidR="00B90DCE">
        <w:t>ing</w:t>
      </w:r>
      <w:r w:rsidR="00DE3ADB" w:rsidRPr="00304793">
        <w:t xml:space="preserve"> to break convention with established thinking. </w:t>
      </w:r>
      <w:r w:rsidR="00B90DCE">
        <w:t>We</w:t>
      </w:r>
      <w:r w:rsidR="00DE3ADB" w:rsidRPr="00304793">
        <w:t xml:space="preserve"> hope this sense-breaking might help identify, articulate and establish new directions for the debate.</w:t>
      </w:r>
      <w:r w:rsidR="007D5BAD" w:rsidRPr="00304793">
        <w:t xml:space="preserve"> </w:t>
      </w:r>
      <w:r w:rsidR="00985FF2" w:rsidRPr="00304793">
        <w:t xml:space="preserve">For instance, we </w:t>
      </w:r>
      <w:r w:rsidR="00E44EE9" w:rsidRPr="00304793">
        <w:t>foreground</w:t>
      </w:r>
      <w:r w:rsidR="00985FF2" w:rsidRPr="00304793">
        <w:t xml:space="preserve"> </w:t>
      </w:r>
      <w:r w:rsidR="001C4B9F" w:rsidRPr="00304793">
        <w:t xml:space="preserve">growing interest in </w:t>
      </w:r>
      <w:r w:rsidR="000666A2" w:rsidRPr="00304793">
        <w:t xml:space="preserve">anthropologically informed </w:t>
      </w:r>
      <w:r w:rsidR="00220118" w:rsidRPr="00304793">
        <w:t>research into</w:t>
      </w:r>
      <w:r w:rsidR="001C4B9F" w:rsidRPr="00304793">
        <w:t xml:space="preserve"> </w:t>
      </w:r>
      <w:r w:rsidR="000666A2" w:rsidRPr="00304793">
        <w:rPr>
          <w:i/>
          <w:iCs/>
        </w:rPr>
        <w:t>leadership practices</w:t>
      </w:r>
      <w:r w:rsidR="001C4B9F" w:rsidRPr="00304793">
        <w:rPr>
          <w:i/>
          <w:iCs/>
        </w:rPr>
        <w:t xml:space="preserve"> </w:t>
      </w:r>
      <w:r w:rsidR="008D0048" w:rsidRPr="00304793">
        <w:t xml:space="preserve">that </w:t>
      </w:r>
      <w:r w:rsidR="00DD39F4" w:rsidRPr="00304793">
        <w:t xml:space="preserve">try to escape </w:t>
      </w:r>
      <w:r w:rsidR="00872609" w:rsidRPr="00304793">
        <w:t xml:space="preserve">some of </w:t>
      </w:r>
      <w:r w:rsidR="00DD39F4" w:rsidRPr="00304793">
        <w:t>the heretofore ethnocentric</w:t>
      </w:r>
      <w:r w:rsidR="00DD3633" w:rsidRPr="00304793">
        <w:t xml:space="preserve">, corporatist and instrumental </w:t>
      </w:r>
      <w:r w:rsidR="00872609" w:rsidRPr="00304793">
        <w:t xml:space="preserve">proclivities </w:t>
      </w:r>
      <w:r w:rsidR="00DD39F4" w:rsidRPr="00304793">
        <w:t>of leadership studies</w:t>
      </w:r>
      <w:r w:rsidR="00C70F40" w:rsidRPr="00304793">
        <w:t xml:space="preserve"> (Jones, 2005, 2006; Warner &amp; </w:t>
      </w:r>
      <w:proofErr w:type="spellStart"/>
      <w:r w:rsidR="00C70F40" w:rsidRPr="00304793">
        <w:t>Grint</w:t>
      </w:r>
      <w:proofErr w:type="spellEnd"/>
      <w:r w:rsidR="00C70F40" w:rsidRPr="00304793">
        <w:t xml:space="preserve">, 2006; </w:t>
      </w:r>
      <w:proofErr w:type="spellStart"/>
      <w:r w:rsidR="007F44C3" w:rsidRPr="00304793">
        <w:t>Guthey</w:t>
      </w:r>
      <w:proofErr w:type="spellEnd"/>
      <w:r w:rsidR="007F44C3" w:rsidRPr="00304793">
        <w:t xml:space="preserve"> &amp; Jackson, 2011; </w:t>
      </w:r>
      <w:r w:rsidR="00C70F40" w:rsidRPr="00304793">
        <w:t>Ca</w:t>
      </w:r>
      <w:r w:rsidR="00D00840" w:rsidRPr="00304793">
        <w:t xml:space="preserve">se &amp; </w:t>
      </w:r>
      <w:proofErr w:type="spellStart"/>
      <w:r w:rsidR="00D00840" w:rsidRPr="00304793">
        <w:t>Sliwa</w:t>
      </w:r>
      <w:proofErr w:type="spellEnd"/>
      <w:r w:rsidR="007B073B" w:rsidRPr="00304793">
        <w:t>, 2020)</w:t>
      </w:r>
      <w:r w:rsidR="00872609" w:rsidRPr="00304793">
        <w:t xml:space="preserve">. </w:t>
      </w:r>
      <w:r w:rsidR="00FF6967" w:rsidRPr="00304793">
        <w:t xml:space="preserve">Such </w:t>
      </w:r>
      <w:r w:rsidR="004C382C" w:rsidRPr="00304793">
        <w:t>research calls for paying close and</w:t>
      </w:r>
      <w:r w:rsidR="00220118" w:rsidRPr="00304793">
        <w:t xml:space="preserve"> </w:t>
      </w:r>
      <w:r w:rsidR="005B2F28" w:rsidRPr="00304793">
        <w:t xml:space="preserve">culturally sensitive attention </w:t>
      </w:r>
      <w:r w:rsidR="008D0048" w:rsidRPr="00304793">
        <w:t xml:space="preserve">to </w:t>
      </w:r>
      <w:r w:rsidR="004C382C" w:rsidRPr="00304793">
        <w:t xml:space="preserve">leadership practices </w:t>
      </w:r>
      <w:r w:rsidR="00656C62" w:rsidRPr="00304793">
        <w:t xml:space="preserve">in </w:t>
      </w:r>
      <w:r w:rsidR="001C4B9F" w:rsidRPr="00304793">
        <w:t xml:space="preserve">non-Anglophone </w:t>
      </w:r>
      <w:r w:rsidR="008D0048" w:rsidRPr="00304793">
        <w:t>contexts</w:t>
      </w:r>
      <w:r w:rsidR="004C382C" w:rsidRPr="00304793">
        <w:t xml:space="preserve"> (</w:t>
      </w:r>
      <w:r w:rsidR="007F44C3" w:rsidRPr="00304793">
        <w:t xml:space="preserve">Jepson, 2009, </w:t>
      </w:r>
      <w:proofErr w:type="gramStart"/>
      <w:r w:rsidR="007F44C3" w:rsidRPr="00304793">
        <w:t xml:space="preserve">2010;  </w:t>
      </w:r>
      <w:proofErr w:type="spellStart"/>
      <w:r w:rsidR="00FA2E31" w:rsidRPr="00304793">
        <w:t>Schedlitzki</w:t>
      </w:r>
      <w:proofErr w:type="spellEnd"/>
      <w:proofErr w:type="gramEnd"/>
      <w:r w:rsidR="00FA2E31" w:rsidRPr="00304793">
        <w:t xml:space="preserve"> </w:t>
      </w:r>
      <w:r w:rsidR="00622619">
        <w:t>et al.</w:t>
      </w:r>
      <w:r w:rsidR="007F44C3" w:rsidRPr="00304793">
        <w:t xml:space="preserve">, 2017; </w:t>
      </w:r>
      <w:r w:rsidR="00130419" w:rsidRPr="00304793">
        <w:t xml:space="preserve">Case </w:t>
      </w:r>
      <w:r w:rsidR="00622619" w:rsidRPr="00622619">
        <w:t>et al.</w:t>
      </w:r>
      <w:r w:rsidR="00130419" w:rsidRPr="00304793">
        <w:t>, 2017</w:t>
      </w:r>
      <w:r w:rsidR="004C382C" w:rsidRPr="00304793">
        <w:t>)</w:t>
      </w:r>
      <w:r w:rsidR="00E44EE9" w:rsidRPr="00304793">
        <w:t xml:space="preserve">. We also pay </w:t>
      </w:r>
      <w:r w:rsidR="00CF68FB" w:rsidRPr="00304793">
        <w:t>attention</w:t>
      </w:r>
      <w:r w:rsidR="00E44EE9" w:rsidRPr="00304793">
        <w:t xml:space="preserve"> to</w:t>
      </w:r>
      <w:r w:rsidR="000666A2" w:rsidRPr="00304793">
        <w:t xml:space="preserve"> postcolonial</w:t>
      </w:r>
      <w:r w:rsidR="00985FF2" w:rsidRPr="00304793">
        <w:t xml:space="preserve"> </w:t>
      </w:r>
      <w:r w:rsidR="001C4B9F" w:rsidRPr="00304793">
        <w:t>critique</w:t>
      </w:r>
      <w:r w:rsidR="00E44EE9" w:rsidRPr="00304793">
        <w:t>s</w:t>
      </w:r>
      <w:r w:rsidR="001C4B9F" w:rsidRPr="00304793">
        <w:t xml:space="preserve"> of </w:t>
      </w:r>
      <w:r w:rsidR="00E44EE9" w:rsidRPr="00304793">
        <w:t xml:space="preserve">leadership studies </w:t>
      </w:r>
      <w:r w:rsidR="00CF68FB" w:rsidRPr="00304793">
        <w:t>which</w:t>
      </w:r>
      <w:r w:rsidR="004D12F1" w:rsidRPr="00304793">
        <w:t xml:space="preserve"> offer a more fundamental challenge to </w:t>
      </w:r>
      <w:r w:rsidR="000F261E">
        <w:t>t</w:t>
      </w:r>
      <w:r w:rsidR="00010B83">
        <w:t xml:space="preserve">he </w:t>
      </w:r>
      <w:r w:rsidR="004D12F1" w:rsidRPr="00304793">
        <w:t>status quo.</w:t>
      </w:r>
      <w:r w:rsidR="00A812AC" w:rsidRPr="00304793">
        <w:t>)</w:t>
      </w:r>
      <w:r w:rsidR="00D16918">
        <w:t>; a challenge that</w:t>
      </w:r>
      <w:r w:rsidR="007E3622">
        <w:t>,</w:t>
      </w:r>
      <w:r w:rsidR="00D16918">
        <w:t xml:space="preserve"> we contend</w:t>
      </w:r>
      <w:r w:rsidR="007E3622">
        <w:t>,</w:t>
      </w:r>
      <w:r w:rsidR="00343CF2" w:rsidRPr="00304793">
        <w:t xml:space="preserve"> </w:t>
      </w:r>
      <w:r w:rsidR="007E3622">
        <w:t xml:space="preserve">is </w:t>
      </w:r>
      <w:r w:rsidR="00D76C19">
        <w:t>now</w:t>
      </w:r>
      <w:r w:rsidR="007E3622">
        <w:t xml:space="preserve"> overdue in light of the dominance </w:t>
      </w:r>
      <w:r w:rsidR="003E7916">
        <w:t xml:space="preserve">that </w:t>
      </w:r>
      <w:r w:rsidR="00530A94">
        <w:t xml:space="preserve">Western </w:t>
      </w:r>
      <w:r w:rsidR="003E7916">
        <w:t xml:space="preserve">corporatist views of leadership </w:t>
      </w:r>
      <w:r w:rsidR="00530A94">
        <w:t xml:space="preserve">have long enjoyed. </w:t>
      </w:r>
      <w:r w:rsidR="00CF68FB" w:rsidRPr="00304793">
        <w:t>Drawing on the work of pioneering</w:t>
      </w:r>
      <w:r w:rsidR="00A812AC" w:rsidRPr="00304793">
        <w:t xml:space="preserve"> scholars </w:t>
      </w:r>
      <w:r w:rsidR="00CF68FB" w:rsidRPr="00304793">
        <w:t>such as</w:t>
      </w:r>
      <w:r w:rsidR="00A812AC" w:rsidRPr="00304793">
        <w:t xml:space="preserve"> Achebe (1958), Fanon (</w:t>
      </w:r>
      <w:r w:rsidR="002A7E9F" w:rsidRPr="00304793">
        <w:t>1963</w:t>
      </w:r>
      <w:r w:rsidR="00A812AC" w:rsidRPr="00304793">
        <w:t>), Said (1978), Spivak (</w:t>
      </w:r>
      <w:r w:rsidR="002A7E9F" w:rsidRPr="00304793">
        <w:t>1988</w:t>
      </w:r>
      <w:r w:rsidR="00A812AC" w:rsidRPr="00304793">
        <w:t>)</w:t>
      </w:r>
      <w:r w:rsidR="00343CF2" w:rsidRPr="00304793">
        <w:t xml:space="preserve"> </w:t>
      </w:r>
      <w:r w:rsidR="00A812AC" w:rsidRPr="00304793">
        <w:t>and Bhabha (</w:t>
      </w:r>
      <w:r w:rsidR="00F233C1" w:rsidRPr="00304793">
        <w:t>199</w:t>
      </w:r>
      <w:r w:rsidR="00DD6935" w:rsidRPr="00304793">
        <w:t>4</w:t>
      </w:r>
      <w:r w:rsidR="00A812AC" w:rsidRPr="00304793">
        <w:t xml:space="preserve">) </w:t>
      </w:r>
      <w:r w:rsidR="00CF68FB" w:rsidRPr="00304793">
        <w:t xml:space="preserve">who have </w:t>
      </w:r>
      <w:r w:rsidR="00A812AC" w:rsidRPr="00304793">
        <w:t xml:space="preserve">supplied </w:t>
      </w:r>
      <w:r w:rsidR="00343CF2" w:rsidRPr="00304793">
        <w:t>the</w:t>
      </w:r>
      <w:r w:rsidR="00A812AC" w:rsidRPr="00304793">
        <w:t xml:space="preserve"> language with which to</w:t>
      </w:r>
      <w:r w:rsidR="00343CF2" w:rsidRPr="00304793">
        <w:t xml:space="preserve"> </w:t>
      </w:r>
      <w:r w:rsidR="00A812AC" w:rsidRPr="00304793">
        <w:t>problematise</w:t>
      </w:r>
      <w:r w:rsidR="00343CF2" w:rsidRPr="00304793">
        <w:t xml:space="preserve"> </w:t>
      </w:r>
      <w:r w:rsidR="00CF68FB" w:rsidRPr="00304793">
        <w:t>mainstream knowledge</w:t>
      </w:r>
      <w:r w:rsidR="00343CF2" w:rsidRPr="00304793">
        <w:t xml:space="preserve"> </w:t>
      </w:r>
      <w:r w:rsidR="00CF68FB" w:rsidRPr="00304793">
        <w:t>frameworks</w:t>
      </w:r>
      <w:r w:rsidR="00343CF2" w:rsidRPr="00304793">
        <w:t xml:space="preserve"> </w:t>
      </w:r>
      <w:r w:rsidR="003777A8">
        <w:t xml:space="preserve">originating </w:t>
      </w:r>
      <w:r w:rsidR="0053182D">
        <w:t xml:space="preserve">from the </w:t>
      </w:r>
      <w:r w:rsidR="00343CF2" w:rsidRPr="00304793">
        <w:t xml:space="preserve">Global </w:t>
      </w:r>
      <w:r w:rsidR="0053182D">
        <w:t>North</w:t>
      </w:r>
      <w:r w:rsidR="00CF68FB" w:rsidRPr="00304793">
        <w:t xml:space="preserve">, we </w:t>
      </w:r>
      <w:r w:rsidR="0086725A">
        <w:t xml:space="preserve">offer </w:t>
      </w:r>
      <w:r w:rsidR="006A5546">
        <w:t>some alternative heterodox research agendas.</w:t>
      </w:r>
    </w:p>
    <w:p w14:paraId="13B9DCE7" w14:textId="2DEC470B" w:rsidR="00B90DCE" w:rsidRDefault="00B90DCE" w:rsidP="007E6742">
      <w:pPr>
        <w:spacing w:line="360" w:lineRule="auto"/>
        <w:jc w:val="both"/>
        <w:rPr>
          <w:b/>
        </w:rPr>
      </w:pPr>
    </w:p>
    <w:p w14:paraId="5C6E4810" w14:textId="77777777" w:rsidR="00B90DCE" w:rsidRPr="00304793" w:rsidRDefault="00B90DCE" w:rsidP="007E6742">
      <w:pPr>
        <w:spacing w:line="360" w:lineRule="auto"/>
        <w:jc w:val="both"/>
        <w:rPr>
          <w:b/>
          <w:bCs/>
        </w:rPr>
      </w:pPr>
    </w:p>
    <w:p w14:paraId="4AF285E6" w14:textId="77777777" w:rsidR="001A7D1D" w:rsidRDefault="001A7D1D" w:rsidP="00B013F8">
      <w:pPr>
        <w:spacing w:line="360" w:lineRule="auto"/>
        <w:jc w:val="both"/>
        <w:rPr>
          <w:b/>
        </w:rPr>
      </w:pPr>
    </w:p>
    <w:p w14:paraId="1C5971B0" w14:textId="609EE636" w:rsidR="00FB158E" w:rsidRPr="00304793" w:rsidRDefault="00354011" w:rsidP="00B013F8">
      <w:pPr>
        <w:spacing w:line="360" w:lineRule="auto"/>
        <w:jc w:val="both"/>
        <w:rPr>
          <w:b/>
        </w:rPr>
      </w:pPr>
      <w:r w:rsidRPr="00304793">
        <w:rPr>
          <w:b/>
        </w:rPr>
        <w:t xml:space="preserve">Towards Cultural Understanding of </w:t>
      </w:r>
      <w:proofErr w:type="gramStart"/>
      <w:r w:rsidR="004B7B3D" w:rsidRPr="00304793">
        <w:rPr>
          <w:b/>
        </w:rPr>
        <w:t>Leadership</w:t>
      </w:r>
      <w:r w:rsidRPr="00304793">
        <w:rPr>
          <w:b/>
        </w:rPr>
        <w:t xml:space="preserve"> </w:t>
      </w:r>
      <w:r w:rsidR="004B7B3D" w:rsidRPr="00304793">
        <w:rPr>
          <w:b/>
        </w:rPr>
        <w:t xml:space="preserve"> –</w:t>
      </w:r>
      <w:proofErr w:type="gramEnd"/>
      <w:r w:rsidR="004B7B3D" w:rsidRPr="00304793">
        <w:rPr>
          <w:b/>
        </w:rPr>
        <w:t xml:space="preserve"> </w:t>
      </w:r>
      <w:r w:rsidR="00542E06" w:rsidRPr="00304793">
        <w:rPr>
          <w:b/>
          <w:i/>
        </w:rPr>
        <w:t>What we k</w:t>
      </w:r>
      <w:r w:rsidRPr="00304793">
        <w:rPr>
          <w:b/>
          <w:i/>
        </w:rPr>
        <w:t>now</w:t>
      </w:r>
    </w:p>
    <w:p w14:paraId="2462744D" w14:textId="36EA0AFF" w:rsidR="00040EC2" w:rsidRDefault="00622A84" w:rsidP="00040EC2">
      <w:pPr>
        <w:spacing w:line="480" w:lineRule="auto"/>
        <w:jc w:val="both"/>
        <w:rPr>
          <w:color w:val="0000FF"/>
        </w:rPr>
      </w:pPr>
      <w:r w:rsidRPr="00304793">
        <w:rPr>
          <w:bCs/>
        </w:rPr>
        <w:t xml:space="preserve">It is widely </w:t>
      </w:r>
      <w:r w:rsidR="00354011" w:rsidRPr="00304793">
        <w:rPr>
          <w:bCs/>
        </w:rPr>
        <w:t>acknowledged</w:t>
      </w:r>
      <w:r w:rsidRPr="00304793">
        <w:rPr>
          <w:bCs/>
        </w:rPr>
        <w:t xml:space="preserve"> that cultural forces play a significant role in shaping leadership perception, understanding and</w:t>
      </w:r>
      <w:r w:rsidR="00254E49">
        <w:rPr>
          <w:bCs/>
        </w:rPr>
        <w:t xml:space="preserve"> </w:t>
      </w:r>
      <w:r w:rsidRPr="00304793">
        <w:rPr>
          <w:bCs/>
        </w:rPr>
        <w:t>practice</w:t>
      </w:r>
      <w:r w:rsidRPr="00304793">
        <w:rPr>
          <w:b/>
          <w:bCs/>
        </w:rPr>
        <w:t xml:space="preserve"> </w:t>
      </w:r>
      <w:r w:rsidRPr="00304793">
        <w:rPr>
          <w:bCs/>
        </w:rPr>
        <w:t>(</w:t>
      </w:r>
      <w:proofErr w:type="spellStart"/>
      <w:r w:rsidRPr="00304793">
        <w:rPr>
          <w:bCs/>
        </w:rPr>
        <w:t>Smircich</w:t>
      </w:r>
      <w:proofErr w:type="spellEnd"/>
      <w:r w:rsidRPr="00304793">
        <w:rPr>
          <w:bCs/>
        </w:rPr>
        <w:t xml:space="preserve"> and Morgan, 1982; Lord and Maher, 1991; </w:t>
      </w:r>
      <w:proofErr w:type="spellStart"/>
      <w:r w:rsidRPr="00304793">
        <w:rPr>
          <w:bCs/>
        </w:rPr>
        <w:t>Meindl</w:t>
      </w:r>
      <w:proofErr w:type="spellEnd"/>
      <w:r w:rsidRPr="00304793">
        <w:rPr>
          <w:bCs/>
        </w:rPr>
        <w:t xml:space="preserve">, 1995; </w:t>
      </w:r>
      <w:proofErr w:type="spellStart"/>
      <w:r w:rsidRPr="00304793">
        <w:rPr>
          <w:bCs/>
        </w:rPr>
        <w:t>Northhouse</w:t>
      </w:r>
      <w:proofErr w:type="spellEnd"/>
      <w:r w:rsidRPr="00304793">
        <w:rPr>
          <w:bCs/>
        </w:rPr>
        <w:t>, 2004; House, 2004; Hunt and Yan, 2005; Gill, 2006).</w:t>
      </w:r>
      <w:r w:rsidR="001335BD" w:rsidRPr="00304793">
        <w:rPr>
          <w:b/>
          <w:bCs/>
        </w:rPr>
        <w:t xml:space="preserve"> </w:t>
      </w:r>
      <w:r w:rsidR="006F226B">
        <w:t xml:space="preserve">As </w:t>
      </w:r>
      <w:proofErr w:type="spellStart"/>
      <w:r w:rsidR="006F226B">
        <w:t>Smircich</w:t>
      </w:r>
      <w:proofErr w:type="spellEnd"/>
      <w:r w:rsidR="006F226B">
        <w:t xml:space="preserve"> and Morgan (1982) argued in their seminal paper, leadership in organizations is intimately related to processes of </w:t>
      </w:r>
      <w:r w:rsidR="006F226B" w:rsidRPr="001A7D1D">
        <w:rPr>
          <w:i/>
          <w:iCs/>
        </w:rPr>
        <w:t>meaning management</w:t>
      </w:r>
      <w:r w:rsidR="006F226B">
        <w:t xml:space="preserve"> – that is, the ways those in positions of authority (typically managers) seek explicitly or implicitly to shape perceptions of colleagues and subordinates. </w:t>
      </w:r>
      <w:r w:rsidR="006F226B" w:rsidRPr="00304793">
        <w:t xml:space="preserve"> </w:t>
      </w:r>
      <w:r w:rsidR="007E511A">
        <w:t xml:space="preserve">More recently, </w:t>
      </w:r>
      <w:proofErr w:type="spellStart"/>
      <w:r w:rsidR="007E511A">
        <w:t>S</w:t>
      </w:r>
      <w:r w:rsidR="001E5CDF">
        <w:t>ch</w:t>
      </w:r>
      <w:r w:rsidR="007E511A">
        <w:t>nackenberg</w:t>
      </w:r>
      <w:proofErr w:type="spellEnd"/>
      <w:r w:rsidR="007E511A">
        <w:t xml:space="preserve"> et al. (2019) have provided a comprehensive review of symbolic management</w:t>
      </w:r>
      <w:r w:rsidR="00267639">
        <w:t xml:space="preserve"> research</w:t>
      </w:r>
      <w:r w:rsidR="007E511A">
        <w:t>, revealing how</w:t>
      </w:r>
      <w:r w:rsidR="002F34E2">
        <w:t xml:space="preserve"> this area </w:t>
      </w:r>
      <w:r w:rsidR="00A96DAF">
        <w:t xml:space="preserve">of interest </w:t>
      </w:r>
      <w:r w:rsidR="002F34E2">
        <w:t xml:space="preserve">has </w:t>
      </w:r>
      <w:r w:rsidR="007E511A">
        <w:t xml:space="preserve">developed in the years following </w:t>
      </w:r>
      <w:r w:rsidR="00796B4D">
        <w:t>the formers’</w:t>
      </w:r>
      <w:r w:rsidR="007E511A">
        <w:t xml:space="preserve"> ground-breaking work</w:t>
      </w:r>
      <w:r w:rsidR="004B1697">
        <w:t xml:space="preserve"> (see also chapter </w:t>
      </w:r>
      <w:r w:rsidR="00A006D9">
        <w:t>30 of this volume</w:t>
      </w:r>
      <w:r w:rsidR="002D7361">
        <w:t xml:space="preserve"> on the role of symbolism </w:t>
      </w:r>
      <w:r w:rsidR="002B30FA">
        <w:t>with respect to</w:t>
      </w:r>
      <w:r w:rsidR="002D7361">
        <w:t xml:space="preserve"> </w:t>
      </w:r>
      <w:r w:rsidR="002B30FA">
        <w:t>leadership in a post-truth world)</w:t>
      </w:r>
      <w:r w:rsidR="007E511A">
        <w:t xml:space="preserve">. </w:t>
      </w:r>
      <w:r w:rsidR="00C1167D">
        <w:t xml:space="preserve">Viewed from this perspective, </w:t>
      </w:r>
      <w:r w:rsidR="00040EC2" w:rsidRPr="00304793">
        <w:t xml:space="preserve">leadership </w:t>
      </w:r>
      <w:r w:rsidR="000111A4">
        <w:t>entai</w:t>
      </w:r>
      <w:r w:rsidR="00FB0331">
        <w:t>ls</w:t>
      </w:r>
      <w:r w:rsidR="00040EC2" w:rsidRPr="00304793">
        <w:t xml:space="preserve"> </w:t>
      </w:r>
      <w:r w:rsidR="00FB0331">
        <w:t>a</w:t>
      </w:r>
      <w:r w:rsidR="00040EC2" w:rsidRPr="00304793">
        <w:t xml:space="preserve"> process </w:t>
      </w:r>
      <w:r w:rsidRPr="00304793">
        <w:t>by</w:t>
      </w:r>
      <w:r w:rsidR="00FB0331">
        <w:t xml:space="preserve"> which</w:t>
      </w:r>
      <w:r w:rsidRPr="00304793">
        <w:t xml:space="preserve"> others </w:t>
      </w:r>
      <w:r w:rsidR="00FB0331">
        <w:rPr>
          <w:i/>
          <w:iCs/>
        </w:rPr>
        <w:t xml:space="preserve">perceive </w:t>
      </w:r>
      <w:r w:rsidR="009016B6">
        <w:t>someone to be</w:t>
      </w:r>
      <w:r w:rsidRPr="00304793">
        <w:t xml:space="preserve"> </w:t>
      </w:r>
      <w:r w:rsidR="009016B6">
        <w:t xml:space="preserve">a </w:t>
      </w:r>
      <w:r w:rsidRPr="00304793">
        <w:t>leader</w:t>
      </w:r>
      <w:r w:rsidR="009A22D4">
        <w:t xml:space="preserve">; the logical corollary being that such </w:t>
      </w:r>
      <w:r w:rsidRPr="00304793">
        <w:t>perception</w:t>
      </w:r>
      <w:r w:rsidR="009A22D4">
        <w:t>s will</w:t>
      </w:r>
      <w:r w:rsidRPr="00304793">
        <w:t xml:space="preserve"> vary widely across</w:t>
      </w:r>
      <w:r w:rsidR="00040EC2" w:rsidRPr="00304793">
        <w:t xml:space="preserve"> </w:t>
      </w:r>
      <w:r w:rsidRPr="00304793">
        <w:t>cultures (Lord and Maher, 1991)</w:t>
      </w:r>
      <w:r w:rsidR="009016B6">
        <w:t>.</w:t>
      </w:r>
      <w:r w:rsidRPr="00304793">
        <w:t xml:space="preserve"> </w:t>
      </w:r>
      <w:r w:rsidR="009016B6">
        <w:t>T</w:t>
      </w:r>
      <w:r w:rsidR="00040EC2" w:rsidRPr="00304793">
        <w:t>he leadership relationship</w:t>
      </w:r>
      <w:r w:rsidR="009016B6">
        <w:t>, moreover,</w:t>
      </w:r>
      <w:r w:rsidR="00040EC2" w:rsidRPr="00304793">
        <w:t xml:space="preserve"> exposes values and beliefs of both leaders and </w:t>
      </w:r>
      <w:r w:rsidRPr="00304793">
        <w:t>followers (Northouse, 2004)</w:t>
      </w:r>
      <w:r w:rsidR="006E5FB7" w:rsidRPr="00304793">
        <w:t>.</w:t>
      </w:r>
      <w:r w:rsidRPr="00304793">
        <w:t xml:space="preserve"> </w:t>
      </w:r>
      <w:r w:rsidR="006E5FB7" w:rsidRPr="00304793">
        <w:t>A</w:t>
      </w:r>
      <w:r w:rsidR="00040EC2" w:rsidRPr="00304793">
        <w:t xml:space="preserve">gainst the backdrop of </w:t>
      </w:r>
      <w:r w:rsidRPr="00304793">
        <w:t>different</w:t>
      </w:r>
      <w:r w:rsidR="00040EC2" w:rsidRPr="00304793">
        <w:t xml:space="preserve"> cultures, ‘leadership means different things to different people’ (Gill, 2006; p.7)</w:t>
      </w:r>
      <w:r w:rsidRPr="00304793">
        <w:t xml:space="preserve"> and </w:t>
      </w:r>
      <w:r w:rsidR="00040EC2" w:rsidRPr="00304793">
        <w:t xml:space="preserve">should therefore be studied in the context of how it is perceived by those involved in leading and </w:t>
      </w:r>
      <w:r w:rsidR="00140B0C" w:rsidRPr="00304793">
        <w:t xml:space="preserve">following </w:t>
      </w:r>
      <w:r w:rsidR="00040EC2" w:rsidRPr="00304793">
        <w:rPr>
          <w:bCs/>
        </w:rPr>
        <w:t>because</w:t>
      </w:r>
      <w:r w:rsidR="00DB5DF7" w:rsidRPr="00304793">
        <w:rPr>
          <w:bCs/>
        </w:rPr>
        <w:t>,</w:t>
      </w:r>
      <w:r w:rsidR="00040EC2" w:rsidRPr="00304793">
        <w:rPr>
          <w:bCs/>
        </w:rPr>
        <w:t xml:space="preserve"> among</w:t>
      </w:r>
      <w:r w:rsidR="00693C71">
        <w:rPr>
          <w:bCs/>
        </w:rPr>
        <w:t>st</w:t>
      </w:r>
      <w:r w:rsidR="00040EC2" w:rsidRPr="00304793">
        <w:rPr>
          <w:bCs/>
        </w:rPr>
        <w:t xml:space="preserve"> other things, </w:t>
      </w:r>
      <w:r w:rsidR="008D4703" w:rsidRPr="00304793">
        <w:rPr>
          <w:bCs/>
        </w:rPr>
        <w:t>it is</w:t>
      </w:r>
      <w:r w:rsidR="008D4703" w:rsidRPr="00304793">
        <w:t xml:space="preserve"> culturally</w:t>
      </w:r>
      <w:r w:rsidR="00040EC2" w:rsidRPr="00304793">
        <w:t xml:space="preserve"> contingent</w:t>
      </w:r>
      <w:r w:rsidR="008D4703" w:rsidRPr="00304793">
        <w:t xml:space="preserve"> (House, 2004)</w:t>
      </w:r>
      <w:r w:rsidR="001566A1">
        <w:t xml:space="preserve">. </w:t>
      </w:r>
      <w:r w:rsidR="003B4D88" w:rsidRPr="00304793">
        <w:rPr>
          <w:bCs/>
        </w:rPr>
        <w:t>In t</w:t>
      </w:r>
      <w:r w:rsidR="00040EC2" w:rsidRPr="00304793">
        <w:rPr>
          <w:bCs/>
        </w:rPr>
        <w:t xml:space="preserve">his view, leadership is enacted </w:t>
      </w:r>
      <w:r w:rsidR="003B4D88" w:rsidRPr="00304793">
        <w:rPr>
          <w:bCs/>
        </w:rPr>
        <w:t>with</w:t>
      </w:r>
      <w:r w:rsidR="00040EC2" w:rsidRPr="00304793">
        <w:rPr>
          <w:bCs/>
        </w:rPr>
        <w:t xml:space="preserve">in social space and its </w:t>
      </w:r>
      <w:r w:rsidR="00040EC2" w:rsidRPr="00304793">
        <w:rPr>
          <w:bCs/>
          <w:i/>
        </w:rPr>
        <w:t>meaning</w:t>
      </w:r>
      <w:r w:rsidR="00040EC2" w:rsidRPr="00304793">
        <w:rPr>
          <w:bCs/>
        </w:rPr>
        <w:t xml:space="preserve"> constructed based on individual accounts of experience occurr</w:t>
      </w:r>
      <w:r w:rsidR="003B4D88" w:rsidRPr="00304793">
        <w:rPr>
          <w:bCs/>
        </w:rPr>
        <w:t>ing in social reality</w:t>
      </w:r>
      <w:r w:rsidR="00F30AE1">
        <w:rPr>
          <w:bCs/>
        </w:rPr>
        <w:t>;</w:t>
      </w:r>
      <w:r w:rsidR="003B4D88" w:rsidRPr="00304793">
        <w:rPr>
          <w:bCs/>
        </w:rPr>
        <w:t xml:space="preserve"> </w:t>
      </w:r>
      <w:r w:rsidR="00D76C19">
        <w:rPr>
          <w:bCs/>
        </w:rPr>
        <w:t>one</w:t>
      </w:r>
      <w:r w:rsidR="003B4D88" w:rsidRPr="00304793">
        <w:rPr>
          <w:bCs/>
        </w:rPr>
        <w:t xml:space="preserve"> that is itself steeped in cultural norms, values and practices.</w:t>
      </w:r>
      <w:r w:rsidR="004B7B3D" w:rsidRPr="00304793">
        <w:rPr>
          <w:b/>
          <w:bCs/>
        </w:rPr>
        <w:t xml:space="preserve"> </w:t>
      </w:r>
      <w:r w:rsidR="004B7B3D" w:rsidRPr="00304793">
        <w:t xml:space="preserve">Given the all-important role that </w:t>
      </w:r>
      <w:r w:rsidR="00040EC2" w:rsidRPr="00304793">
        <w:t>cultural forces</w:t>
      </w:r>
      <w:r w:rsidR="00D76C19">
        <w:t xml:space="preserve"> </w:t>
      </w:r>
      <w:r w:rsidR="00040EC2" w:rsidRPr="00304793">
        <w:t xml:space="preserve">play in shaping </w:t>
      </w:r>
      <w:r w:rsidR="004B7B3D" w:rsidRPr="00304793">
        <w:t xml:space="preserve">understanding and practice </w:t>
      </w:r>
      <w:r w:rsidR="00040EC2" w:rsidRPr="00304793">
        <w:t xml:space="preserve">of leadership, </w:t>
      </w:r>
      <w:r w:rsidR="004B7B3D" w:rsidRPr="00304793">
        <w:t xml:space="preserve">the need for leadership to be understood in terms of cultural composition and complexity across </w:t>
      </w:r>
      <w:r w:rsidR="004B7B3D" w:rsidRPr="00304793">
        <w:lastRenderedPageBreak/>
        <w:t>culturally bounded spheres of meaning</w:t>
      </w:r>
      <w:r w:rsidR="00A40928">
        <w:t>,</w:t>
      </w:r>
      <w:r w:rsidR="004B7B3D" w:rsidRPr="00304793">
        <w:t xml:space="preserve"> as well as how the latter informs practice</w:t>
      </w:r>
      <w:r w:rsidR="00A40928">
        <w:t>,</w:t>
      </w:r>
      <w:r w:rsidR="004B7B3D" w:rsidRPr="00304793">
        <w:t xml:space="preserve"> is what gave rise to cross-cultural leadership </w:t>
      </w:r>
      <w:r w:rsidR="005178DA">
        <w:t>research</w:t>
      </w:r>
      <w:r w:rsidR="004B7B3D" w:rsidRPr="00304793">
        <w:rPr>
          <w:color w:val="0000FF"/>
        </w:rPr>
        <w:t>.</w:t>
      </w:r>
    </w:p>
    <w:p w14:paraId="4491C2AB" w14:textId="77777777" w:rsidR="00F024DB" w:rsidRDefault="00F024DB" w:rsidP="00040EC2">
      <w:pPr>
        <w:spacing w:line="480" w:lineRule="auto"/>
        <w:jc w:val="both"/>
        <w:rPr>
          <w:color w:val="0000FF"/>
        </w:rPr>
      </w:pPr>
    </w:p>
    <w:p w14:paraId="402E19E8" w14:textId="77777777" w:rsidR="001047A4" w:rsidRDefault="001047A4" w:rsidP="00040EC2">
      <w:pPr>
        <w:spacing w:line="480" w:lineRule="auto"/>
        <w:jc w:val="both"/>
        <w:rPr>
          <w:i/>
          <w:iCs/>
          <w:color w:val="0000FF"/>
        </w:rPr>
      </w:pPr>
    </w:p>
    <w:p w14:paraId="6E95C175" w14:textId="43A4BB10" w:rsidR="00151140" w:rsidRPr="001A7D1D" w:rsidRDefault="00F024DB" w:rsidP="00040EC2">
      <w:pPr>
        <w:spacing w:line="480" w:lineRule="auto"/>
        <w:jc w:val="both"/>
        <w:rPr>
          <w:b/>
          <w:bCs/>
          <w:i/>
          <w:iCs/>
        </w:rPr>
      </w:pPr>
      <w:r w:rsidRPr="001A7D1D">
        <w:rPr>
          <w:i/>
          <w:iCs/>
        </w:rPr>
        <w:t>Mainstream cross-cultural studies of leadership</w:t>
      </w:r>
    </w:p>
    <w:p w14:paraId="5E99F735" w14:textId="43D9EFC0" w:rsidR="00040EC2" w:rsidRPr="00304793" w:rsidRDefault="002B4865" w:rsidP="00040EC2">
      <w:pPr>
        <w:spacing w:line="480" w:lineRule="auto"/>
        <w:jc w:val="both"/>
      </w:pPr>
      <w:r w:rsidRPr="00304793">
        <w:t xml:space="preserve">In 1980, Hofstede published </w:t>
      </w:r>
      <w:r w:rsidRPr="00304793">
        <w:rPr>
          <w:i/>
        </w:rPr>
        <w:t>Culture’s Consequences</w:t>
      </w:r>
      <w:r w:rsidRPr="00304793">
        <w:t xml:space="preserve">, a treatise </w:t>
      </w:r>
      <w:r w:rsidR="00D74AFE" w:rsidRPr="00304793">
        <w:t>on manifestations of national culture</w:t>
      </w:r>
      <w:r w:rsidRPr="00304793">
        <w:t xml:space="preserve"> in IBM across 53 countries</w:t>
      </w:r>
      <w:r w:rsidR="002E6A7E">
        <w:t xml:space="preserve"> which went on to </w:t>
      </w:r>
      <w:r w:rsidRPr="00304793">
        <w:t xml:space="preserve">become </w:t>
      </w:r>
      <w:r w:rsidR="002E6A7E">
        <w:t xml:space="preserve">a </w:t>
      </w:r>
      <w:r w:rsidRPr="00304793">
        <w:t xml:space="preserve">foundational </w:t>
      </w:r>
      <w:r w:rsidR="008E4E2A">
        <w:t xml:space="preserve">text in the study of </w:t>
      </w:r>
      <w:r w:rsidRPr="00304793">
        <w:t xml:space="preserve">national culture in organisations. </w:t>
      </w:r>
      <w:r w:rsidR="00D44FCF">
        <w:t>He</w:t>
      </w:r>
      <w:r w:rsidR="007A3213">
        <w:t xml:space="preserve"> </w:t>
      </w:r>
      <w:r w:rsidR="00040EC2" w:rsidRPr="00304793">
        <w:t>examined the impact of cultural differences on management practice and identified four components of culture</w:t>
      </w:r>
      <w:r w:rsidR="007E3695">
        <w:t xml:space="preserve">; </w:t>
      </w:r>
      <w:r w:rsidR="00040EC2" w:rsidRPr="00304793">
        <w:rPr>
          <w:i/>
        </w:rPr>
        <w:t>Power distan</w:t>
      </w:r>
      <w:r w:rsidR="006A6006">
        <w:rPr>
          <w:i/>
        </w:rPr>
        <w:t xml:space="preserve">ce – </w:t>
      </w:r>
      <w:r w:rsidR="00040EC2" w:rsidRPr="00304793">
        <w:t xml:space="preserve">degree of inequality among a country’s people deemed acceptable within that culture; </w:t>
      </w:r>
      <w:r w:rsidR="00040EC2" w:rsidRPr="00304793">
        <w:rPr>
          <w:i/>
        </w:rPr>
        <w:t>Individualism/Collectivism</w:t>
      </w:r>
      <w:r w:rsidR="007E3695">
        <w:t xml:space="preserve">; </w:t>
      </w:r>
      <w:r w:rsidR="00040EC2" w:rsidRPr="00304793">
        <w:t xml:space="preserve">value placed on individual </w:t>
      </w:r>
      <w:r w:rsidR="007E3695">
        <w:t>v</w:t>
      </w:r>
      <w:r w:rsidR="00C02A84">
        <w:t>ersus</w:t>
      </w:r>
      <w:r w:rsidR="00040EC2" w:rsidRPr="00304793">
        <w:t xml:space="preserve"> group relations/orientation</w:t>
      </w:r>
      <w:r w:rsidR="00040EC2" w:rsidRPr="00304793">
        <w:rPr>
          <w:i/>
        </w:rPr>
        <w:t>; Masculinity/Femininit</w:t>
      </w:r>
      <w:r w:rsidR="007E3695">
        <w:rPr>
          <w:i/>
        </w:rPr>
        <w:t xml:space="preserve">y – </w:t>
      </w:r>
      <w:r w:rsidR="007E3695">
        <w:t>how</w:t>
      </w:r>
      <w:r w:rsidR="00040EC2" w:rsidRPr="00304793">
        <w:t xml:space="preserve"> </w:t>
      </w:r>
      <w:r w:rsidR="005F0024">
        <w:t>a society views</w:t>
      </w:r>
      <w:r w:rsidR="00040EC2" w:rsidRPr="00304793">
        <w:t xml:space="preserve"> goal</w:t>
      </w:r>
      <w:r w:rsidR="005F0024">
        <w:t>s</w:t>
      </w:r>
      <w:r w:rsidR="00040EC2" w:rsidRPr="00304793">
        <w:t xml:space="preserve"> and achievement and </w:t>
      </w:r>
      <w:r w:rsidR="00040EC2" w:rsidRPr="00304793">
        <w:rPr>
          <w:i/>
        </w:rPr>
        <w:t>Uncertainty Avoidanc</w:t>
      </w:r>
      <w:r w:rsidR="007E3695">
        <w:rPr>
          <w:i/>
        </w:rPr>
        <w:t xml:space="preserve">e – </w:t>
      </w:r>
      <w:r w:rsidR="005F0024">
        <w:t xml:space="preserve">a people’s </w:t>
      </w:r>
      <w:r w:rsidRPr="00304793">
        <w:t xml:space="preserve">risk appetite </w:t>
      </w:r>
      <w:r w:rsidR="00040EC2" w:rsidRPr="00304793">
        <w:t>and</w:t>
      </w:r>
      <w:r w:rsidR="005F0024">
        <w:t xml:space="preserve"> approach to</w:t>
      </w:r>
      <w:r w:rsidR="00040EC2" w:rsidRPr="00304793">
        <w:t xml:space="preserve"> uncertainty</w:t>
      </w:r>
      <w:r w:rsidR="007E3695">
        <w:t>.</w:t>
      </w:r>
      <w:r w:rsidR="00040EC2" w:rsidRPr="00304793">
        <w:t xml:space="preserve"> </w:t>
      </w:r>
      <w:r w:rsidR="007E3695">
        <w:t>H</w:t>
      </w:r>
      <w:r w:rsidR="007E3695" w:rsidRPr="00304793">
        <w:t>e subsequently expanded</w:t>
      </w:r>
      <w:r w:rsidR="007E3695">
        <w:t xml:space="preserve"> </w:t>
      </w:r>
      <w:proofErr w:type="gramStart"/>
      <w:r w:rsidR="007E3695">
        <w:t xml:space="preserve">this </w:t>
      </w:r>
      <w:r w:rsidR="007E3695" w:rsidRPr="00304793">
        <w:t xml:space="preserve"> to</w:t>
      </w:r>
      <w:proofErr w:type="gramEnd"/>
      <w:r w:rsidR="007E3695" w:rsidRPr="00304793">
        <w:t xml:space="preserve"> include a fifth dimensi</w:t>
      </w:r>
      <w:r w:rsidR="007E3695">
        <w:t xml:space="preserve">on – </w:t>
      </w:r>
      <w:r w:rsidR="007E3695" w:rsidRPr="00304793">
        <w:rPr>
          <w:i/>
        </w:rPr>
        <w:t xml:space="preserve">Confucian dynamism </w:t>
      </w:r>
      <w:r w:rsidR="007E3695" w:rsidRPr="00304793">
        <w:t xml:space="preserve">or </w:t>
      </w:r>
      <w:r w:rsidR="007E3695" w:rsidRPr="00304793">
        <w:rPr>
          <w:i/>
        </w:rPr>
        <w:t xml:space="preserve">Long-term Orientation </w:t>
      </w:r>
      <w:r w:rsidR="007E3695" w:rsidRPr="00304793">
        <w:t>(1991)</w:t>
      </w:r>
      <w:r w:rsidR="007E3695">
        <w:t>;</w:t>
      </w:r>
      <w:r w:rsidR="007E3695" w:rsidRPr="00304793">
        <w:t xml:space="preserve"> a concept of time-orientation derived from Confucius’ ideas</w:t>
      </w:r>
      <w:r w:rsidR="007E3695" w:rsidRPr="00304793">
        <w:rPr>
          <w:i/>
          <w:iCs/>
        </w:rPr>
        <w:t>.</w:t>
      </w:r>
      <w:r w:rsidR="007E3695" w:rsidRPr="00304793">
        <w:t xml:space="preserve"> </w:t>
      </w:r>
      <w:r w:rsidR="00040EC2" w:rsidRPr="00304793">
        <w:t>Hofstede argued that the degree to which these components are present within a</w:t>
      </w:r>
      <w:r w:rsidR="006A6006">
        <w:t>ny</w:t>
      </w:r>
      <w:r w:rsidR="00040EC2" w:rsidRPr="00304793">
        <w:t xml:space="preserve"> national culture </w:t>
      </w:r>
      <w:r w:rsidRPr="00304793">
        <w:t xml:space="preserve">would influence </w:t>
      </w:r>
      <w:r w:rsidR="00040EC2" w:rsidRPr="00304793">
        <w:t>management</w:t>
      </w:r>
      <w:r w:rsidR="00D44FCF">
        <w:t>/</w:t>
      </w:r>
      <w:r w:rsidRPr="00304793">
        <w:t xml:space="preserve">leadership </w:t>
      </w:r>
      <w:r w:rsidR="00040EC2" w:rsidRPr="00304793">
        <w:t>practice</w:t>
      </w:r>
      <w:r w:rsidR="000017D9" w:rsidRPr="00304793">
        <w:t>s</w:t>
      </w:r>
      <w:r w:rsidR="00040EC2" w:rsidRPr="00304793">
        <w:t xml:space="preserve"> within those societies. </w:t>
      </w:r>
    </w:p>
    <w:p w14:paraId="69DDDB28" w14:textId="77777777" w:rsidR="00AE1F64" w:rsidRPr="00304793" w:rsidRDefault="00AE1F64" w:rsidP="000D635A">
      <w:pPr>
        <w:spacing w:line="480" w:lineRule="auto"/>
        <w:jc w:val="both"/>
      </w:pPr>
    </w:p>
    <w:p w14:paraId="40E76CF9" w14:textId="4B9035F1" w:rsidR="00040EC2" w:rsidRDefault="00F456F3" w:rsidP="000D635A">
      <w:pPr>
        <w:spacing w:line="480" w:lineRule="auto"/>
        <w:jc w:val="both"/>
      </w:pPr>
      <w:r w:rsidRPr="00304793">
        <w:t>T</w:t>
      </w:r>
      <w:r w:rsidR="000D635A" w:rsidRPr="00304793">
        <w:t xml:space="preserve">he GLOBE study of Culture and Leadership (House </w:t>
      </w:r>
      <w:r w:rsidR="00622619" w:rsidRPr="005B081C">
        <w:t>et al.</w:t>
      </w:r>
      <w:r w:rsidR="00193B42" w:rsidRPr="00304793">
        <w:t>,</w:t>
      </w:r>
      <w:r w:rsidR="000D635A" w:rsidRPr="00304793">
        <w:t xml:space="preserve"> 2005) was another influential text that shaped </w:t>
      </w:r>
      <w:r w:rsidR="00040EC2" w:rsidRPr="00304793">
        <w:t>contemporary thinking on cross-cultural leadership. I</w:t>
      </w:r>
      <w:r w:rsidR="000D635A" w:rsidRPr="00304793">
        <w:t>n this, the authors argued that leader-effectiveness within a given society was inextricably</w:t>
      </w:r>
      <w:r w:rsidR="00040EC2" w:rsidRPr="00304793">
        <w:t xml:space="preserve"> </w:t>
      </w:r>
      <w:r w:rsidR="000D635A" w:rsidRPr="00304793">
        <w:t xml:space="preserve">tied to </w:t>
      </w:r>
      <w:r w:rsidR="00D44FCF">
        <w:t xml:space="preserve">its </w:t>
      </w:r>
      <w:r w:rsidR="000D635A" w:rsidRPr="00304793">
        <w:t xml:space="preserve">cultural perceptions of leadership and </w:t>
      </w:r>
      <w:r w:rsidR="00040EC2" w:rsidRPr="00304793">
        <w:t xml:space="preserve">embedded </w:t>
      </w:r>
      <w:r w:rsidR="000D635A" w:rsidRPr="00304793">
        <w:t>within its value</w:t>
      </w:r>
      <w:r w:rsidR="000F403A">
        <w:t>s/</w:t>
      </w:r>
      <w:r w:rsidR="000D635A" w:rsidRPr="00304793">
        <w:t>belief systems</w:t>
      </w:r>
      <w:r w:rsidR="00040EC2" w:rsidRPr="00304793">
        <w:t xml:space="preserve">, </w:t>
      </w:r>
      <w:r w:rsidR="000D635A" w:rsidRPr="00304793">
        <w:t>with such</w:t>
      </w:r>
      <w:r w:rsidR="00040EC2" w:rsidRPr="00304793">
        <w:t xml:space="preserve"> perceptions </w:t>
      </w:r>
      <w:r w:rsidR="00F30745">
        <w:t>and</w:t>
      </w:r>
      <w:r w:rsidR="000D635A" w:rsidRPr="00304793">
        <w:t xml:space="preserve"> </w:t>
      </w:r>
      <w:r w:rsidR="00040EC2" w:rsidRPr="00304793">
        <w:t>statu</w:t>
      </w:r>
      <w:r w:rsidR="000F403A">
        <w:t>s/</w:t>
      </w:r>
      <w:r w:rsidR="00040EC2" w:rsidRPr="00304793">
        <w:t>influence of leaders</w:t>
      </w:r>
      <w:r w:rsidR="00F30745">
        <w:t>,</w:t>
      </w:r>
      <w:r w:rsidR="00040EC2" w:rsidRPr="00304793">
        <w:t xml:space="preserve"> varying across cultures.  Leadership was studied across 62 countries and</w:t>
      </w:r>
      <w:r w:rsidR="001275EC" w:rsidRPr="00304793">
        <w:t>,</w:t>
      </w:r>
      <w:r w:rsidR="00040EC2" w:rsidRPr="00304793">
        <w:t xml:space="preserve"> building o</w:t>
      </w:r>
      <w:r w:rsidR="000D635A" w:rsidRPr="00304793">
        <w:t xml:space="preserve">n the </w:t>
      </w:r>
      <w:proofErr w:type="spellStart"/>
      <w:r w:rsidR="000D635A" w:rsidRPr="00304793">
        <w:t>Hofstedian</w:t>
      </w:r>
      <w:proofErr w:type="spellEnd"/>
      <w:r w:rsidR="000D635A" w:rsidRPr="00304793">
        <w:t xml:space="preserve"> analysis, 5 additional</w:t>
      </w:r>
      <w:r w:rsidR="00040EC2" w:rsidRPr="00304793">
        <w:t xml:space="preserve"> </w:t>
      </w:r>
      <w:r w:rsidR="00D44FCF">
        <w:t xml:space="preserve">cultural </w:t>
      </w:r>
      <w:r w:rsidR="00040EC2" w:rsidRPr="00304793">
        <w:t xml:space="preserve">dimensions </w:t>
      </w:r>
      <w:r w:rsidR="000D635A" w:rsidRPr="00304793">
        <w:t>were developed. These include</w:t>
      </w:r>
      <w:r w:rsidR="00CA78A8" w:rsidRPr="00304793">
        <w:t>d:</w:t>
      </w:r>
      <w:r w:rsidR="000D635A" w:rsidRPr="00304793">
        <w:t xml:space="preserve"> </w:t>
      </w:r>
      <w:r w:rsidR="000D635A" w:rsidRPr="00304793">
        <w:rPr>
          <w:i/>
        </w:rPr>
        <w:t>Assertiveness</w:t>
      </w:r>
      <w:r w:rsidR="000F403A">
        <w:t xml:space="preserve"> </w:t>
      </w:r>
      <w:proofErr w:type="gramStart"/>
      <w:r w:rsidR="000F403A">
        <w:t xml:space="preserve">– </w:t>
      </w:r>
      <w:r w:rsidR="00040EC2" w:rsidRPr="00304793">
        <w:t xml:space="preserve"> </w:t>
      </w:r>
      <w:r w:rsidR="00F26502">
        <w:t>the</w:t>
      </w:r>
      <w:proofErr w:type="gramEnd"/>
      <w:r w:rsidR="00F26502">
        <w:t xml:space="preserve"> </w:t>
      </w:r>
      <w:r w:rsidR="00040EC2" w:rsidRPr="00304793">
        <w:t xml:space="preserve">degree to which individuals are </w:t>
      </w:r>
      <w:r w:rsidR="000D635A" w:rsidRPr="00304793">
        <w:t xml:space="preserve">decisive and willing to be </w:t>
      </w:r>
      <w:r w:rsidR="000D635A" w:rsidRPr="00304793">
        <w:lastRenderedPageBreak/>
        <w:t>confrontationa</w:t>
      </w:r>
      <w:r w:rsidR="000F403A">
        <w:t>l/</w:t>
      </w:r>
      <w:r w:rsidR="00040EC2" w:rsidRPr="00304793">
        <w:t>aggressive in their relationships with others</w:t>
      </w:r>
      <w:r w:rsidR="000D635A" w:rsidRPr="00304793">
        <w:t>;</w:t>
      </w:r>
      <w:r w:rsidR="00CA78A8" w:rsidRPr="00304793">
        <w:t xml:space="preserve"> </w:t>
      </w:r>
      <w:r w:rsidR="000D635A" w:rsidRPr="00304793">
        <w:rPr>
          <w:i/>
        </w:rPr>
        <w:t>Gender-Egalitarianism</w:t>
      </w:r>
      <w:r w:rsidR="000F403A">
        <w:rPr>
          <w:i/>
        </w:rPr>
        <w:t xml:space="preserve"> – </w:t>
      </w:r>
      <w:r w:rsidR="000D635A" w:rsidRPr="00304793">
        <w:rPr>
          <w:i/>
        </w:rPr>
        <w:t xml:space="preserve"> </w:t>
      </w:r>
      <w:r w:rsidR="00F26502">
        <w:rPr>
          <w:iCs/>
        </w:rPr>
        <w:t xml:space="preserve">the </w:t>
      </w:r>
      <w:r w:rsidR="000D635A" w:rsidRPr="00304793">
        <w:t>extent</w:t>
      </w:r>
      <w:r w:rsidR="00040EC2" w:rsidRPr="00304793">
        <w:t xml:space="preserve"> to which a collecti</w:t>
      </w:r>
      <w:r w:rsidR="000D635A" w:rsidRPr="00304793">
        <w:t xml:space="preserve">ve minimizes gender inequality; </w:t>
      </w:r>
      <w:r w:rsidR="000D635A" w:rsidRPr="00304793">
        <w:rPr>
          <w:i/>
        </w:rPr>
        <w:t>Future Orientation</w:t>
      </w:r>
      <w:r w:rsidR="000F403A">
        <w:rPr>
          <w:iCs/>
        </w:rPr>
        <w:t xml:space="preserve"> –</w:t>
      </w:r>
      <w:r w:rsidR="000F403A">
        <w:rPr>
          <w:i/>
        </w:rPr>
        <w:t xml:space="preserve"> </w:t>
      </w:r>
      <w:r w:rsidR="000F403A">
        <w:t>how</w:t>
      </w:r>
      <w:r w:rsidR="00040EC2" w:rsidRPr="00304793">
        <w:t xml:space="preserve"> individuals engage in future-oriented behaviours</w:t>
      </w:r>
      <w:r w:rsidR="000D635A" w:rsidRPr="00304793">
        <w:t>;</w:t>
      </w:r>
      <w:r w:rsidR="00A72CBD" w:rsidRPr="00304793">
        <w:t xml:space="preserve"> </w:t>
      </w:r>
      <w:r w:rsidR="000D635A" w:rsidRPr="00304793">
        <w:rPr>
          <w:i/>
        </w:rPr>
        <w:t>Humane Orientation</w:t>
      </w:r>
      <w:r w:rsidR="000F403A">
        <w:rPr>
          <w:iCs/>
        </w:rPr>
        <w:t xml:space="preserve"> –</w:t>
      </w:r>
      <w:r w:rsidR="000D635A" w:rsidRPr="00304793">
        <w:rPr>
          <w:i/>
        </w:rPr>
        <w:t xml:space="preserve"> </w:t>
      </w:r>
      <w:r w:rsidR="00F26502">
        <w:rPr>
          <w:iCs/>
        </w:rPr>
        <w:t xml:space="preserve">the </w:t>
      </w:r>
      <w:r w:rsidR="000F403A">
        <w:t>degree of collective altruism</w:t>
      </w:r>
      <w:r w:rsidR="00040EC2" w:rsidRPr="00304793">
        <w:t xml:space="preserve"> and</w:t>
      </w:r>
      <w:r w:rsidR="000D635A" w:rsidRPr="00304793">
        <w:t xml:space="preserve"> </w:t>
      </w:r>
      <w:r w:rsidR="00A72CBD" w:rsidRPr="00304793">
        <w:t xml:space="preserve"> </w:t>
      </w:r>
      <w:r w:rsidR="00040EC2" w:rsidRPr="00304793">
        <w:rPr>
          <w:i/>
        </w:rPr>
        <w:t>Performance Orie</w:t>
      </w:r>
      <w:r w:rsidR="000D635A" w:rsidRPr="00304793">
        <w:rPr>
          <w:i/>
        </w:rPr>
        <w:t>ntation</w:t>
      </w:r>
      <w:r w:rsidR="00841A4E">
        <w:rPr>
          <w:iCs/>
        </w:rPr>
        <w:t xml:space="preserve"> –</w:t>
      </w:r>
      <w:r w:rsidR="000D635A" w:rsidRPr="00304793">
        <w:rPr>
          <w:i/>
        </w:rPr>
        <w:t xml:space="preserve"> </w:t>
      </w:r>
      <w:r w:rsidR="00B94E15" w:rsidRPr="00304793">
        <w:t xml:space="preserve">how </w:t>
      </w:r>
      <w:r w:rsidR="00040EC2" w:rsidRPr="00304793">
        <w:t xml:space="preserve">a collective rewards members for performance </w:t>
      </w:r>
      <w:r w:rsidR="00040EC2" w:rsidRPr="00304793">
        <w:rPr>
          <w:iCs/>
        </w:rPr>
        <w:t>(House</w:t>
      </w:r>
      <w:r w:rsidR="00040EC2" w:rsidRPr="00304793">
        <w:rPr>
          <w:i/>
        </w:rPr>
        <w:t xml:space="preserve"> </w:t>
      </w:r>
      <w:r w:rsidR="00622619" w:rsidRPr="00E04D75">
        <w:rPr>
          <w:iCs/>
        </w:rPr>
        <w:t>et al.</w:t>
      </w:r>
      <w:r w:rsidR="00040EC2" w:rsidRPr="00E04D75">
        <w:rPr>
          <w:iCs/>
        </w:rPr>
        <w:t>,</w:t>
      </w:r>
      <w:r w:rsidR="00040EC2" w:rsidRPr="00304793">
        <w:rPr>
          <w:iCs/>
        </w:rPr>
        <w:t xml:space="preserve"> 2005)</w:t>
      </w:r>
      <w:r w:rsidR="00B94E15" w:rsidRPr="00304793">
        <w:rPr>
          <w:i/>
        </w:rPr>
        <w:t>.</w:t>
      </w:r>
      <w:r w:rsidR="00E21119">
        <w:rPr>
          <w:i/>
        </w:rPr>
        <w:t xml:space="preserve"> </w:t>
      </w:r>
      <w:r w:rsidR="008403CA">
        <w:t>Furthermore</w:t>
      </w:r>
      <w:r w:rsidR="005E584A" w:rsidRPr="00304793">
        <w:t>,</w:t>
      </w:r>
      <w:r w:rsidR="001E2ED6" w:rsidRPr="00304793">
        <w:t xml:space="preserve"> the work of</w:t>
      </w:r>
      <w:r w:rsidR="001705B8" w:rsidRPr="00304793">
        <w:t xml:space="preserve"> Smith </w:t>
      </w:r>
      <w:r w:rsidR="00622619" w:rsidRPr="00622619">
        <w:t>et al.</w:t>
      </w:r>
      <w:r w:rsidR="001705B8" w:rsidRPr="00304793">
        <w:t xml:space="preserve"> </w:t>
      </w:r>
      <w:r w:rsidR="005E584A" w:rsidRPr="00304793">
        <w:t>(</w:t>
      </w:r>
      <w:r w:rsidR="001705B8" w:rsidRPr="00304793">
        <w:t>1996</w:t>
      </w:r>
      <w:r w:rsidR="005E584A" w:rsidRPr="00304793">
        <w:t>),</w:t>
      </w:r>
      <w:r w:rsidR="001705B8" w:rsidRPr="00304793">
        <w:t xml:space="preserve"> Ham</w:t>
      </w:r>
      <w:r w:rsidR="008C71E2" w:rsidRPr="00304793">
        <w:t xml:space="preserve">pden-Turner </w:t>
      </w:r>
      <w:r w:rsidR="005E584A" w:rsidRPr="00304793">
        <w:t>and</w:t>
      </w:r>
      <w:r w:rsidR="008C71E2" w:rsidRPr="00304793">
        <w:t xml:space="preserve"> Trompenaars </w:t>
      </w:r>
      <w:r w:rsidR="005E584A" w:rsidRPr="00304793">
        <w:t>(</w:t>
      </w:r>
      <w:r w:rsidR="008C71E2" w:rsidRPr="00304793">
        <w:t>1997</w:t>
      </w:r>
      <w:r w:rsidR="005E584A" w:rsidRPr="00304793">
        <w:t>)</w:t>
      </w:r>
      <w:r w:rsidR="008C71E2" w:rsidRPr="00304793">
        <w:t xml:space="preserve"> and</w:t>
      </w:r>
      <w:r w:rsidR="001705B8" w:rsidRPr="00304793">
        <w:t xml:space="preserve"> Schwartz </w:t>
      </w:r>
      <w:r w:rsidR="005E584A" w:rsidRPr="00304793">
        <w:t>(</w:t>
      </w:r>
      <w:r w:rsidR="001705B8" w:rsidRPr="00304793">
        <w:t>1999</w:t>
      </w:r>
      <w:r w:rsidR="005E584A" w:rsidRPr="00304793">
        <w:t>)</w:t>
      </w:r>
      <w:r w:rsidR="001705B8" w:rsidRPr="00304793">
        <w:t xml:space="preserve"> </w:t>
      </w:r>
      <w:r w:rsidR="005E584A" w:rsidRPr="00304793">
        <w:t xml:space="preserve">each offer </w:t>
      </w:r>
      <w:r w:rsidR="008C71E2" w:rsidRPr="00304793">
        <w:t>perspectives</w:t>
      </w:r>
      <w:r w:rsidR="005E584A" w:rsidRPr="00304793">
        <w:t xml:space="preserve"> that have</w:t>
      </w:r>
      <w:r w:rsidR="008C71E2" w:rsidRPr="00304793">
        <w:t xml:space="preserve"> helped shape </w:t>
      </w:r>
      <w:r w:rsidR="008403CA">
        <w:t>the</w:t>
      </w:r>
      <w:r w:rsidR="005E584A" w:rsidRPr="00304793">
        <w:t xml:space="preserve"> </w:t>
      </w:r>
      <w:r w:rsidR="008C71E2" w:rsidRPr="00304793">
        <w:t>discourse.</w:t>
      </w:r>
      <w:r w:rsidR="005A3539">
        <w:t xml:space="preserve"> Other studies include</w:t>
      </w:r>
      <w:r w:rsidR="00F257DC">
        <w:t xml:space="preserve"> Gerstner and Day (1994), Kanungo and Mendonca, (1996), Offerman and Hellman (1997), Jung and Avolio (1999), </w:t>
      </w:r>
      <w:proofErr w:type="spellStart"/>
      <w:r w:rsidR="00F257DC">
        <w:t>Mellahi</w:t>
      </w:r>
      <w:proofErr w:type="spellEnd"/>
      <w:r w:rsidR="00F257DC">
        <w:t xml:space="preserve"> (2000), Martin et al</w:t>
      </w:r>
      <w:r w:rsidR="00DE4FB5">
        <w:t>.</w:t>
      </w:r>
      <w:r w:rsidR="00F257DC">
        <w:t xml:space="preserve"> (2009) and </w:t>
      </w:r>
      <w:proofErr w:type="spellStart"/>
      <w:r w:rsidR="00F257DC">
        <w:t>Resick</w:t>
      </w:r>
      <w:proofErr w:type="spellEnd"/>
      <w:r w:rsidR="00F257DC">
        <w:t xml:space="preserve"> et al</w:t>
      </w:r>
      <w:r w:rsidR="00DE4FB5">
        <w:t>.</w:t>
      </w:r>
      <w:r w:rsidR="00F257DC">
        <w:t xml:space="preserve"> (2011) to mention a few.</w:t>
      </w:r>
    </w:p>
    <w:p w14:paraId="24AE379B" w14:textId="77777777" w:rsidR="005271D3" w:rsidRPr="00304793" w:rsidRDefault="005271D3" w:rsidP="000D635A">
      <w:pPr>
        <w:spacing w:line="480" w:lineRule="auto"/>
        <w:jc w:val="both"/>
      </w:pPr>
    </w:p>
    <w:p w14:paraId="09126D5A" w14:textId="549A85E5" w:rsidR="0011298B" w:rsidRDefault="000437C4" w:rsidP="00040EC2">
      <w:pPr>
        <w:spacing w:line="480" w:lineRule="auto"/>
        <w:jc w:val="both"/>
      </w:pPr>
      <w:r w:rsidRPr="00304793">
        <w:t>A</w:t>
      </w:r>
      <w:r w:rsidR="009C0FEA" w:rsidRPr="00304793">
        <w:t>s much as the</w:t>
      </w:r>
      <w:r w:rsidR="00FC1413">
        <w:t>y</w:t>
      </w:r>
      <w:r w:rsidR="009C0FEA" w:rsidRPr="00304793">
        <w:t xml:space="preserve"> helped further understanding of leadership across cultures, </w:t>
      </w:r>
      <w:r w:rsidR="009C28A5">
        <w:t>the</w:t>
      </w:r>
      <w:r w:rsidR="00FC1413">
        <w:t>se</w:t>
      </w:r>
      <w:r w:rsidR="009C0FEA" w:rsidRPr="00304793">
        <w:t xml:space="preserve"> </w:t>
      </w:r>
      <w:r w:rsidR="00DE4FB5">
        <w:t xml:space="preserve">studies </w:t>
      </w:r>
      <w:r w:rsidRPr="00304793">
        <w:t xml:space="preserve">have </w:t>
      </w:r>
      <w:r w:rsidR="009C0FEA" w:rsidRPr="00304793">
        <w:t>not</w:t>
      </w:r>
      <w:r w:rsidRPr="00304793">
        <w:t xml:space="preserve"> been</w:t>
      </w:r>
      <w:r w:rsidR="009C0FEA" w:rsidRPr="00304793">
        <w:t xml:space="preserve"> without their drawbacks. Chief of </w:t>
      </w:r>
      <w:r w:rsidR="00DE4FB5">
        <w:t>these</w:t>
      </w:r>
      <w:r w:rsidR="00FC1413">
        <w:t xml:space="preserve"> </w:t>
      </w:r>
      <w:r w:rsidR="009C0FEA" w:rsidRPr="00304793">
        <w:t xml:space="preserve">was the tendency to make sweeping categorisations and unduly homogenise culture across </w:t>
      </w:r>
      <w:r w:rsidR="00F6476C" w:rsidRPr="00304793">
        <w:t xml:space="preserve">diverse geographical </w:t>
      </w:r>
      <w:r w:rsidR="009C0FEA" w:rsidRPr="00304793">
        <w:t xml:space="preserve">spaces and </w:t>
      </w:r>
      <w:r w:rsidR="00F6476C" w:rsidRPr="00304793">
        <w:t xml:space="preserve">human </w:t>
      </w:r>
      <w:r w:rsidR="009C0FEA" w:rsidRPr="00304793">
        <w:t>subjectivities</w:t>
      </w:r>
      <w:r w:rsidR="00954441" w:rsidRPr="00304793">
        <w:t xml:space="preserve">. This led to unwarranted </w:t>
      </w:r>
      <w:r w:rsidR="00F6322D">
        <w:t xml:space="preserve">and implicitly ethnocentric </w:t>
      </w:r>
      <w:r w:rsidR="00A47EA0" w:rsidRPr="00304793">
        <w:t>generalization</w:t>
      </w:r>
      <w:r w:rsidR="004207B4">
        <w:t>s</w:t>
      </w:r>
      <w:r w:rsidR="00983F9B" w:rsidRPr="00304793">
        <w:t xml:space="preserve"> whereby</w:t>
      </w:r>
      <w:r w:rsidR="009C0FEA" w:rsidRPr="00304793">
        <w:t xml:space="preserve"> the cultural identity of one country</w:t>
      </w:r>
      <w:r w:rsidR="004207B4">
        <w:t>/</w:t>
      </w:r>
      <w:r w:rsidR="009C0FEA" w:rsidRPr="00304793">
        <w:t xml:space="preserve">group of countries is </w:t>
      </w:r>
      <w:r w:rsidR="00FB6F3B" w:rsidRPr="00304793">
        <w:t xml:space="preserve">taken to </w:t>
      </w:r>
      <w:r w:rsidR="00190779" w:rsidRPr="00304793">
        <w:t xml:space="preserve">be </w:t>
      </w:r>
      <w:r w:rsidR="009C0FEA" w:rsidRPr="00304793">
        <w:t xml:space="preserve">representative of </w:t>
      </w:r>
      <w:r w:rsidR="00FB6F3B" w:rsidRPr="00304793">
        <w:t>a much wider</w:t>
      </w:r>
      <w:r w:rsidR="009C0FEA" w:rsidRPr="00304793">
        <w:t xml:space="preserve"> whole</w:t>
      </w:r>
      <w:r w:rsidR="003A6286" w:rsidRPr="00304793">
        <w:t xml:space="preserve">. </w:t>
      </w:r>
      <w:r w:rsidR="009C0FEA" w:rsidRPr="00304793">
        <w:t>For instance, a major critique of Hofstede’s work lay in its tendency to portray Africa and later, Sub-Saharan Africa as culturally homogeneous</w:t>
      </w:r>
      <w:r w:rsidR="004E1D2E" w:rsidRPr="00304793">
        <w:t>, even while arguing for the uniqueness and par</w:t>
      </w:r>
      <w:r w:rsidR="0011298B" w:rsidRPr="00304793">
        <w:t>ticularism of national cultures</w:t>
      </w:r>
      <w:r w:rsidR="00F719C5" w:rsidRPr="00304793">
        <w:t xml:space="preserve">. There was equally </w:t>
      </w:r>
      <w:proofErr w:type="gramStart"/>
      <w:r w:rsidR="00F719C5" w:rsidRPr="00304793">
        <w:t>a</w:t>
      </w:r>
      <w:r w:rsidR="004207B4">
        <w:t>n</w:t>
      </w:r>
      <w:r w:rsidR="00F719C5" w:rsidRPr="00304793">
        <w:t xml:space="preserve">  inability</w:t>
      </w:r>
      <w:proofErr w:type="gramEnd"/>
      <w:r w:rsidR="00F719C5" w:rsidRPr="00304793">
        <w:t xml:space="preserve"> of this study to </w:t>
      </w:r>
      <w:r w:rsidR="00F719C5" w:rsidRPr="003927BB">
        <w:t xml:space="preserve">distinguish between </w:t>
      </w:r>
      <w:r w:rsidR="009A5738" w:rsidRPr="003927BB">
        <w:t xml:space="preserve">whether </w:t>
      </w:r>
      <w:r w:rsidR="00F719C5" w:rsidRPr="003927BB">
        <w:t xml:space="preserve">West Africa </w:t>
      </w:r>
      <w:r w:rsidR="009A5738" w:rsidRPr="003927BB">
        <w:t>w</w:t>
      </w:r>
      <w:r w:rsidR="00F719C5" w:rsidRPr="003927BB">
        <w:t>as a</w:t>
      </w:r>
      <w:r w:rsidR="00FB51EF">
        <w:t xml:space="preserve"> </w:t>
      </w:r>
      <w:r w:rsidR="00F719C5" w:rsidRPr="003927BB">
        <w:t xml:space="preserve">region or </w:t>
      </w:r>
      <w:r w:rsidR="009A5738" w:rsidRPr="003927BB">
        <w:t xml:space="preserve">just a </w:t>
      </w:r>
      <w:r w:rsidR="00F719C5" w:rsidRPr="003927BB">
        <w:t>country (see Nkomo, 2008)</w:t>
      </w:r>
      <w:r w:rsidR="003927BB">
        <w:t>.</w:t>
      </w:r>
      <w:r w:rsidR="007E1887" w:rsidRPr="003927BB">
        <w:t xml:space="preserve"> </w:t>
      </w:r>
      <w:r w:rsidR="0011298B" w:rsidRPr="00304793">
        <w:t>Sub-Saharan Africa was grouped into West, East and South, and listed alongside countries such as USA, Germany and Netherlands</w:t>
      </w:r>
      <w:r w:rsidR="004207B4">
        <w:t>. I</w:t>
      </w:r>
      <w:r w:rsidR="0011298B" w:rsidRPr="00304793">
        <w:t xml:space="preserve">n contrast to the standard country listing, Africa was broadly studied on a continental, rather than on a country level. </w:t>
      </w:r>
      <w:r w:rsidR="00FB51EF">
        <w:t>T</w:t>
      </w:r>
      <w:r w:rsidR="0011298B" w:rsidRPr="00304793">
        <w:t>his connotes a sweeping generalisation</w:t>
      </w:r>
      <w:r w:rsidR="00FB51EF">
        <w:t xml:space="preserve"> and </w:t>
      </w:r>
      <w:r w:rsidR="0011298B" w:rsidRPr="00304793">
        <w:t>culturally homogenises an entire sub-region</w:t>
      </w:r>
      <w:r w:rsidR="00760015">
        <w:t xml:space="preserve">. For example, </w:t>
      </w:r>
      <w:r w:rsidR="0011298B" w:rsidRPr="00304793">
        <w:t>it presents certain findings as being from ‘West Africa’</w:t>
      </w:r>
      <w:r w:rsidR="00760015">
        <w:t>,</w:t>
      </w:r>
      <w:r w:rsidR="0011298B" w:rsidRPr="00304793">
        <w:t xml:space="preserve"> </w:t>
      </w:r>
      <w:r w:rsidR="00FB51EF">
        <w:t>implying</w:t>
      </w:r>
      <w:r w:rsidR="0011298B" w:rsidRPr="00304793">
        <w:t xml:space="preserve"> that such findings are representative of all countries in that sub-region</w:t>
      </w:r>
      <w:r w:rsidR="00FB51EF">
        <w:t xml:space="preserve"> and</w:t>
      </w:r>
      <w:r w:rsidR="0011298B" w:rsidRPr="00304793">
        <w:t xml:space="preserve"> </w:t>
      </w:r>
      <w:r w:rsidR="00CA7A35">
        <w:t>C</w:t>
      </w:r>
      <w:r w:rsidR="0011298B" w:rsidRPr="00304793">
        <w:t xml:space="preserve">ulture (and subsequently, management practice) in </w:t>
      </w:r>
      <w:r w:rsidR="0011298B" w:rsidRPr="00304793">
        <w:lastRenderedPageBreak/>
        <w:t>Francophone Senegal is</w:t>
      </w:r>
      <w:r w:rsidR="00FB51EF">
        <w:t xml:space="preserve"> </w:t>
      </w:r>
      <w:r w:rsidR="00C6644C" w:rsidRPr="00304793">
        <w:t>rendered as being</w:t>
      </w:r>
      <w:r w:rsidR="0011298B" w:rsidRPr="00304793">
        <w:t xml:space="preserve"> same a</w:t>
      </w:r>
      <w:r w:rsidR="00D76C19">
        <w:t>s</w:t>
      </w:r>
      <w:r w:rsidR="00C6644C" w:rsidRPr="00304793">
        <w:t xml:space="preserve"> </w:t>
      </w:r>
      <w:r w:rsidR="00AE6EF6" w:rsidRPr="00304793">
        <w:t>in</w:t>
      </w:r>
      <w:r w:rsidR="0011298B" w:rsidRPr="00304793">
        <w:t xml:space="preserve"> Anglophone Ghana.</w:t>
      </w:r>
      <w:r w:rsidR="004207B4">
        <w:t xml:space="preserve"> </w:t>
      </w:r>
      <w:r w:rsidR="00F719C5" w:rsidRPr="00304793">
        <w:t>As</w:t>
      </w:r>
      <w:r w:rsidR="00040EC2" w:rsidRPr="00304793">
        <w:t xml:space="preserve"> with Hofstede,</w:t>
      </w:r>
      <w:r w:rsidR="00F456F3" w:rsidRPr="00304793">
        <w:t xml:space="preserve"> </w:t>
      </w:r>
      <w:r w:rsidR="00F719C5" w:rsidRPr="00304793">
        <w:t xml:space="preserve">though to a lesser degree, the GLOBE </w:t>
      </w:r>
      <w:r w:rsidR="00C47549" w:rsidRPr="00304793">
        <w:t xml:space="preserve">study </w:t>
      </w:r>
      <w:r w:rsidR="00F456F3" w:rsidRPr="00304793">
        <w:t xml:space="preserve">advanced an inaccurate portrayal of Africa, presenting </w:t>
      </w:r>
      <w:r w:rsidR="00FB51EF">
        <w:t>culture</w:t>
      </w:r>
      <w:r w:rsidR="00FB51EF" w:rsidRPr="00304793">
        <w:t xml:space="preserve"> </w:t>
      </w:r>
      <w:r w:rsidR="00F456F3" w:rsidRPr="00304793">
        <w:t xml:space="preserve">as homogenous in its </w:t>
      </w:r>
      <w:r w:rsidR="00040EC2" w:rsidRPr="00304793">
        <w:t xml:space="preserve">sweeping classification </w:t>
      </w:r>
      <w:r w:rsidR="00FB51EF">
        <w:t>of</w:t>
      </w:r>
      <w:r w:rsidR="00F456F3" w:rsidRPr="00304793">
        <w:t xml:space="preserve"> the Continent</w:t>
      </w:r>
      <w:r w:rsidR="00040EC2" w:rsidRPr="00304793">
        <w:t xml:space="preserve">. </w:t>
      </w:r>
      <w:r w:rsidR="00F456F3" w:rsidRPr="00304793">
        <w:t>For instance,</w:t>
      </w:r>
      <w:r w:rsidR="00040EC2" w:rsidRPr="00304793">
        <w:t xml:space="preserve"> findings from five different African countries – Namibia, Nigeria, South Africa, Zambia, and Zimbabwe </w:t>
      </w:r>
      <w:r w:rsidR="007A3D2E" w:rsidRPr="00304793">
        <w:t xml:space="preserve">– </w:t>
      </w:r>
      <w:r w:rsidR="00040EC2" w:rsidRPr="00304793">
        <w:t>are presented as representative of the entire Sub-Saharan Africa</w:t>
      </w:r>
      <w:r w:rsidR="00D76C19">
        <w:t xml:space="preserve"> region</w:t>
      </w:r>
      <w:r w:rsidR="00040EC2" w:rsidRPr="00304793">
        <w:t xml:space="preserve">. From </w:t>
      </w:r>
      <w:r w:rsidR="004207B4">
        <w:t>this</w:t>
      </w:r>
      <w:r w:rsidR="00040EC2" w:rsidRPr="00304793">
        <w:t xml:space="preserve">, </w:t>
      </w:r>
      <w:r w:rsidR="00F456F3" w:rsidRPr="00304793">
        <w:t xml:space="preserve">it would seem that leadership in Africa </w:t>
      </w:r>
      <w:r w:rsidR="009C0FEA" w:rsidRPr="00304793">
        <w:t xml:space="preserve">is uniformly characterised by </w:t>
      </w:r>
      <w:r w:rsidR="00040EC2" w:rsidRPr="00304793">
        <w:t>hi</w:t>
      </w:r>
      <w:r w:rsidR="009C0FEA" w:rsidRPr="00304793">
        <w:t xml:space="preserve">gh uncertainty avoidance, </w:t>
      </w:r>
      <w:r w:rsidR="00040EC2" w:rsidRPr="00304793">
        <w:t>high power d</w:t>
      </w:r>
      <w:r w:rsidR="00635D43" w:rsidRPr="00304793">
        <w:t>istance, and high collectivism, which</w:t>
      </w:r>
      <w:r w:rsidR="00BE74EC" w:rsidRPr="00304793">
        <w:t>,</w:t>
      </w:r>
      <w:r w:rsidR="00635D43" w:rsidRPr="00304793">
        <w:t xml:space="preserve"> despite the existence of shared cultural symbolism across many parts of African society, is </w:t>
      </w:r>
      <w:r w:rsidR="00BE74EC" w:rsidRPr="00304793">
        <w:t xml:space="preserve">certainly </w:t>
      </w:r>
      <w:r w:rsidR="00635D43" w:rsidRPr="00304793">
        <w:rPr>
          <w:i/>
          <w:iCs/>
        </w:rPr>
        <w:t>not</w:t>
      </w:r>
      <w:r w:rsidR="00635D43" w:rsidRPr="00304793">
        <w:t xml:space="preserve"> </w:t>
      </w:r>
      <w:r w:rsidR="00BE74EC" w:rsidRPr="00304793">
        <w:rPr>
          <w:i/>
          <w:iCs/>
        </w:rPr>
        <w:t>invariably</w:t>
      </w:r>
      <w:r w:rsidR="00635D43" w:rsidRPr="00304793">
        <w:rPr>
          <w:i/>
          <w:iCs/>
        </w:rPr>
        <w:t xml:space="preserve"> the case</w:t>
      </w:r>
      <w:r w:rsidR="00635D43" w:rsidRPr="00304793">
        <w:t xml:space="preserve">. </w:t>
      </w:r>
    </w:p>
    <w:p w14:paraId="7E9330B2" w14:textId="69A42886" w:rsidR="00AE1F64" w:rsidRDefault="00C47549" w:rsidP="00040EC2">
      <w:pPr>
        <w:spacing w:line="480" w:lineRule="auto"/>
        <w:jc w:val="both"/>
      </w:pPr>
      <w:r w:rsidRPr="00304793">
        <w:t>A</w:t>
      </w:r>
      <w:r w:rsidR="00CA1494">
        <w:t xml:space="preserve"> further</w:t>
      </w:r>
      <w:r w:rsidRPr="00304793">
        <w:t xml:space="preserve"> criticism lay in </w:t>
      </w:r>
      <w:r w:rsidR="00635D43" w:rsidRPr="00304793">
        <w:t xml:space="preserve">the contention that </w:t>
      </w:r>
      <w:proofErr w:type="spellStart"/>
      <w:r w:rsidR="00532CD7" w:rsidRPr="00304793">
        <w:t>dimensionaliz</w:t>
      </w:r>
      <w:r w:rsidR="00FB3C2D" w:rsidRPr="00304793">
        <w:t>ation</w:t>
      </w:r>
      <w:proofErr w:type="spellEnd"/>
      <w:r w:rsidR="00FB3C2D" w:rsidRPr="00304793">
        <w:t xml:space="preserve"> </w:t>
      </w:r>
      <w:r w:rsidRPr="00304793">
        <w:t xml:space="preserve">of </w:t>
      </w:r>
      <w:r w:rsidR="00FB3C2D" w:rsidRPr="00304793">
        <w:t>national culture</w:t>
      </w:r>
      <w:r w:rsidR="00F90A64" w:rsidRPr="00304793">
        <w:t xml:space="preserve"> was </w:t>
      </w:r>
      <w:r w:rsidR="00532CD7" w:rsidRPr="00304793">
        <w:t xml:space="preserve">fundamentally </w:t>
      </w:r>
      <w:r w:rsidR="00F90A64" w:rsidRPr="00304793">
        <w:t xml:space="preserve">reductionist. </w:t>
      </w:r>
      <w:r w:rsidR="00532CD7" w:rsidRPr="00304793">
        <w:t>Proponents of this view contended that such categorisation tended</w:t>
      </w:r>
      <w:r w:rsidR="00F90A64" w:rsidRPr="00304793">
        <w:t xml:space="preserve"> to narrow the purview of phenomena under</w:t>
      </w:r>
      <w:r w:rsidR="0088150A" w:rsidRPr="00304793">
        <w:t xml:space="preserve"> </w:t>
      </w:r>
      <w:r w:rsidR="00F90A64" w:rsidRPr="00304793">
        <w:t>study and</w:t>
      </w:r>
      <w:r w:rsidR="006166E5">
        <w:t>,</w:t>
      </w:r>
      <w:r w:rsidR="00F90A64" w:rsidRPr="00304793">
        <w:t xml:space="preserve"> </w:t>
      </w:r>
      <w:r w:rsidR="00FB3C2D" w:rsidRPr="00304793">
        <w:t>more often than not</w:t>
      </w:r>
      <w:r w:rsidRPr="00304793">
        <w:t>, occasioned a loss o</w:t>
      </w:r>
      <w:r w:rsidR="00FB3C2D" w:rsidRPr="00304793">
        <w:t>f the big</w:t>
      </w:r>
      <w:r w:rsidR="0088150A" w:rsidRPr="00304793">
        <w:t>ger</w:t>
      </w:r>
      <w:r w:rsidR="00FB3C2D" w:rsidRPr="00304793">
        <w:t xml:space="preserve"> picture</w:t>
      </w:r>
      <w:r w:rsidR="00532CD7" w:rsidRPr="00304793">
        <w:t xml:space="preserve"> (Tayeb, 2001); a situation that undermines the complexity of the leadership-culture nexus and </w:t>
      </w:r>
      <w:r w:rsidR="007D0C44">
        <w:t xml:space="preserve">is </w:t>
      </w:r>
      <w:r w:rsidR="00532CD7" w:rsidRPr="00304793">
        <w:t>ultimately detrimental to</w:t>
      </w:r>
      <w:r w:rsidR="002B05B9" w:rsidRPr="00304793">
        <w:t xml:space="preserve"> a</w:t>
      </w:r>
      <w:r w:rsidR="00532CD7" w:rsidRPr="00304793">
        <w:t xml:space="preserve"> </w:t>
      </w:r>
      <w:r w:rsidR="002B05B9" w:rsidRPr="00304793">
        <w:t xml:space="preserve">more nuanced </w:t>
      </w:r>
      <w:r w:rsidR="00532CD7" w:rsidRPr="00304793">
        <w:t xml:space="preserve">appreciation of </w:t>
      </w:r>
      <w:r w:rsidR="002B05B9" w:rsidRPr="00304793">
        <w:t>contextual practices</w:t>
      </w:r>
      <w:r w:rsidR="00AE1F64" w:rsidRPr="00304793">
        <w:t>.</w:t>
      </w:r>
      <w:r w:rsidR="007B46CD" w:rsidRPr="00304793">
        <w:t xml:space="preserve"> </w:t>
      </w:r>
    </w:p>
    <w:p w14:paraId="60A61BCE" w14:textId="77777777" w:rsidR="00313F71" w:rsidRPr="00304793" w:rsidRDefault="00313F71" w:rsidP="00040EC2">
      <w:pPr>
        <w:spacing w:line="480" w:lineRule="auto"/>
        <w:jc w:val="both"/>
        <w:rPr>
          <w:b/>
          <w:color w:val="FF0000"/>
        </w:rPr>
      </w:pPr>
    </w:p>
    <w:p w14:paraId="044A7AF7" w14:textId="59B39E3B" w:rsidR="009A534A" w:rsidRPr="001A7D1D" w:rsidRDefault="00313F71" w:rsidP="00040EC2">
      <w:pPr>
        <w:spacing w:line="480" w:lineRule="auto"/>
        <w:jc w:val="both"/>
        <w:rPr>
          <w:bCs/>
        </w:rPr>
      </w:pPr>
      <w:r w:rsidRPr="001A7D1D">
        <w:rPr>
          <w:bCs/>
          <w:i/>
          <w:iCs/>
        </w:rPr>
        <w:t>Organizational culture and leadership</w:t>
      </w:r>
    </w:p>
    <w:p w14:paraId="5C878366" w14:textId="6B66AB21" w:rsidR="00B013F8" w:rsidRPr="00304793" w:rsidRDefault="00AD6D21" w:rsidP="007B46CD">
      <w:pPr>
        <w:spacing w:line="480" w:lineRule="auto"/>
        <w:jc w:val="both"/>
        <w:rPr>
          <w:iCs/>
        </w:rPr>
      </w:pPr>
      <w:r w:rsidRPr="00304793">
        <w:rPr>
          <w:bCs/>
          <w:color w:val="000000" w:themeColor="text1"/>
        </w:rPr>
        <w:t xml:space="preserve">In addition to interest in cross-cultural leadership phenomena, there were also explorations of the </w:t>
      </w:r>
      <w:r w:rsidR="00EC51D3">
        <w:rPr>
          <w:bCs/>
          <w:color w:val="000000" w:themeColor="text1"/>
        </w:rPr>
        <w:t>rather</w:t>
      </w:r>
      <w:r w:rsidRPr="00304793">
        <w:rPr>
          <w:bCs/>
          <w:color w:val="000000" w:themeColor="text1"/>
        </w:rPr>
        <w:t xml:space="preserve"> instrumental relationship between </w:t>
      </w:r>
      <w:r w:rsidRPr="00304793">
        <w:rPr>
          <w:bCs/>
          <w:i/>
          <w:iCs/>
          <w:color w:val="000000" w:themeColor="text1"/>
        </w:rPr>
        <w:t>organizational culture</w:t>
      </w:r>
      <w:r w:rsidRPr="00304793">
        <w:rPr>
          <w:bCs/>
          <w:color w:val="000000" w:themeColor="text1"/>
        </w:rPr>
        <w:t xml:space="preserve"> and leadership (Case, 2008).</w:t>
      </w:r>
      <w:r w:rsidR="00527B08" w:rsidRPr="00304793">
        <w:rPr>
          <w:iCs/>
        </w:rPr>
        <w:t xml:space="preserve"> According to Peters and Waterman (1982), </w:t>
      </w:r>
      <w:r w:rsidR="00A174C2" w:rsidRPr="00304793">
        <w:rPr>
          <w:iCs/>
        </w:rPr>
        <w:t xml:space="preserve">for instance, </w:t>
      </w:r>
      <w:r w:rsidR="00527B08" w:rsidRPr="00304793">
        <w:rPr>
          <w:iCs/>
        </w:rPr>
        <w:t>successful companies possess</w:t>
      </w:r>
      <w:r w:rsidR="00BB30C4" w:rsidRPr="00304793">
        <w:rPr>
          <w:iCs/>
        </w:rPr>
        <w:t>ed</w:t>
      </w:r>
      <w:r w:rsidR="00527B08" w:rsidRPr="00304793">
        <w:rPr>
          <w:iCs/>
        </w:rPr>
        <w:t xml:space="preserve"> ‘strong culture</w:t>
      </w:r>
      <w:r w:rsidR="00EB3BCC" w:rsidRPr="00304793">
        <w:rPr>
          <w:iCs/>
        </w:rPr>
        <w:t>s</w:t>
      </w:r>
      <w:r w:rsidR="00527B08" w:rsidRPr="00304793">
        <w:rPr>
          <w:iCs/>
        </w:rPr>
        <w:t>’</w:t>
      </w:r>
      <w:r w:rsidR="007E6589" w:rsidRPr="00304793">
        <w:rPr>
          <w:iCs/>
        </w:rPr>
        <w:t xml:space="preserve"> </w:t>
      </w:r>
      <w:r w:rsidR="00EB3BCC" w:rsidRPr="00304793">
        <w:rPr>
          <w:iCs/>
        </w:rPr>
        <w:t xml:space="preserve">in which employees </w:t>
      </w:r>
      <w:r w:rsidR="00BB30C4" w:rsidRPr="00304793">
        <w:rPr>
          <w:iCs/>
        </w:rPr>
        <w:t>we</w:t>
      </w:r>
      <w:r w:rsidR="00EB3BCC" w:rsidRPr="00304793">
        <w:rPr>
          <w:iCs/>
        </w:rPr>
        <w:t>re committed to a clear set of values that unite</w:t>
      </w:r>
      <w:r w:rsidR="000B27A4" w:rsidRPr="00304793">
        <w:rPr>
          <w:iCs/>
        </w:rPr>
        <w:t>d</w:t>
      </w:r>
      <w:r w:rsidR="00EB3BCC" w:rsidRPr="00304793">
        <w:rPr>
          <w:iCs/>
        </w:rPr>
        <w:t xml:space="preserve"> and motivate</w:t>
      </w:r>
      <w:r w:rsidR="000B27A4" w:rsidRPr="00304793">
        <w:rPr>
          <w:iCs/>
        </w:rPr>
        <w:t>d</w:t>
      </w:r>
      <w:r w:rsidR="00EB3BCC" w:rsidRPr="00304793">
        <w:rPr>
          <w:iCs/>
        </w:rPr>
        <w:t xml:space="preserve"> them.</w:t>
      </w:r>
      <w:r w:rsidR="007E6589" w:rsidRPr="00304793">
        <w:rPr>
          <w:iCs/>
        </w:rPr>
        <w:t xml:space="preserve"> ‘Good managers,’ they claim</w:t>
      </w:r>
      <w:r w:rsidR="00BB30C4" w:rsidRPr="00304793">
        <w:rPr>
          <w:iCs/>
        </w:rPr>
        <w:t>ed</w:t>
      </w:r>
      <w:r w:rsidR="007E6589" w:rsidRPr="00304793">
        <w:rPr>
          <w:iCs/>
        </w:rPr>
        <w:t xml:space="preserve">, ‘make meanings for people, as well as money’ (1982: 29). In </w:t>
      </w:r>
      <w:r w:rsidR="001D48C7" w:rsidRPr="00304793">
        <w:rPr>
          <w:iCs/>
        </w:rPr>
        <w:t xml:space="preserve">their winning formula, it </w:t>
      </w:r>
      <w:r w:rsidR="00BB30C4" w:rsidRPr="00304793">
        <w:rPr>
          <w:iCs/>
        </w:rPr>
        <w:t>wa</w:t>
      </w:r>
      <w:r w:rsidR="001D48C7" w:rsidRPr="00304793">
        <w:rPr>
          <w:iCs/>
        </w:rPr>
        <w:t xml:space="preserve">s the leader’s duty and prerogative to persuade employees </w:t>
      </w:r>
      <w:r w:rsidR="003F0392" w:rsidRPr="00304793">
        <w:rPr>
          <w:iCs/>
        </w:rPr>
        <w:t>to sign up to corporate values</w:t>
      </w:r>
      <w:r w:rsidR="00801FCD" w:rsidRPr="00304793">
        <w:rPr>
          <w:iCs/>
        </w:rPr>
        <w:t xml:space="preserve"> and </w:t>
      </w:r>
      <w:r w:rsidR="006302F3" w:rsidRPr="00304793">
        <w:rPr>
          <w:iCs/>
        </w:rPr>
        <w:t xml:space="preserve">thereby exact a commitment to work that </w:t>
      </w:r>
      <w:r w:rsidR="009C32E9" w:rsidRPr="00304793">
        <w:rPr>
          <w:iCs/>
        </w:rPr>
        <w:t>transcend</w:t>
      </w:r>
      <w:r w:rsidR="00393442" w:rsidRPr="00304793">
        <w:rPr>
          <w:iCs/>
        </w:rPr>
        <w:t>ed</w:t>
      </w:r>
      <w:r w:rsidR="009C32E9" w:rsidRPr="00304793">
        <w:rPr>
          <w:iCs/>
        </w:rPr>
        <w:t xml:space="preserve"> </w:t>
      </w:r>
      <w:r w:rsidR="00F06A87" w:rsidRPr="00304793">
        <w:rPr>
          <w:iCs/>
        </w:rPr>
        <w:t xml:space="preserve">the mere </w:t>
      </w:r>
      <w:r w:rsidR="00A15C6D" w:rsidRPr="00304793">
        <w:rPr>
          <w:iCs/>
        </w:rPr>
        <w:t xml:space="preserve">compliance </w:t>
      </w:r>
      <w:r w:rsidR="00F06A87" w:rsidRPr="00304793">
        <w:rPr>
          <w:iCs/>
        </w:rPr>
        <w:t xml:space="preserve">that could be </w:t>
      </w:r>
      <w:r w:rsidR="00A15C6D" w:rsidRPr="00304793">
        <w:rPr>
          <w:iCs/>
        </w:rPr>
        <w:t xml:space="preserve">secured through </w:t>
      </w:r>
      <w:r w:rsidR="009C32E9" w:rsidRPr="00304793">
        <w:rPr>
          <w:iCs/>
        </w:rPr>
        <w:t>paid employment. In other words, b</w:t>
      </w:r>
      <w:r w:rsidR="006A4260">
        <w:rPr>
          <w:iCs/>
        </w:rPr>
        <w:t>y c</w:t>
      </w:r>
      <w:r w:rsidR="009C32E9" w:rsidRPr="00304793">
        <w:rPr>
          <w:iCs/>
        </w:rPr>
        <w:t xml:space="preserve">ontracting normatively with </w:t>
      </w:r>
      <w:r w:rsidR="003509B9" w:rsidRPr="00304793">
        <w:rPr>
          <w:iCs/>
        </w:rPr>
        <w:t>their organization</w:t>
      </w:r>
      <w:r w:rsidR="00A15C6D" w:rsidRPr="00304793">
        <w:rPr>
          <w:iCs/>
        </w:rPr>
        <w:t xml:space="preserve"> (Etzioni, 196</w:t>
      </w:r>
      <w:r w:rsidR="00E1430F" w:rsidRPr="00304793">
        <w:rPr>
          <w:iCs/>
        </w:rPr>
        <w:t>1</w:t>
      </w:r>
      <w:r w:rsidR="00A15C6D" w:rsidRPr="00304793">
        <w:rPr>
          <w:iCs/>
        </w:rPr>
        <w:t>)</w:t>
      </w:r>
      <w:r w:rsidR="003509B9" w:rsidRPr="00304793">
        <w:rPr>
          <w:iCs/>
        </w:rPr>
        <w:t xml:space="preserve">, employees would </w:t>
      </w:r>
      <w:r w:rsidR="003509B9" w:rsidRPr="00304793">
        <w:rPr>
          <w:iCs/>
        </w:rPr>
        <w:lastRenderedPageBreak/>
        <w:t>always be willing to go the extra mile</w:t>
      </w:r>
      <w:r w:rsidR="00F06A87" w:rsidRPr="00304793">
        <w:rPr>
          <w:iCs/>
        </w:rPr>
        <w:t xml:space="preserve"> for that employer</w:t>
      </w:r>
      <w:r w:rsidR="00D93408" w:rsidRPr="00304793">
        <w:rPr>
          <w:iCs/>
        </w:rPr>
        <w:t>. Similarly, Deal and Kennedy argued that companies with so-c</w:t>
      </w:r>
      <w:r w:rsidR="009F5B0F" w:rsidRPr="00304793">
        <w:rPr>
          <w:iCs/>
        </w:rPr>
        <w:t xml:space="preserve">alled strong cultures ‘can gain as much as </w:t>
      </w:r>
      <w:proofErr w:type="gramStart"/>
      <w:r w:rsidR="009F5B0F" w:rsidRPr="00304793">
        <w:rPr>
          <w:iCs/>
        </w:rPr>
        <w:t>one or two hours</w:t>
      </w:r>
      <w:proofErr w:type="gramEnd"/>
      <w:r w:rsidR="009F5B0F" w:rsidRPr="00304793">
        <w:rPr>
          <w:iCs/>
        </w:rPr>
        <w:t xml:space="preserve"> productive work per employee per day’ (1982: 15). They </w:t>
      </w:r>
      <w:r w:rsidR="000806A5" w:rsidRPr="00304793">
        <w:rPr>
          <w:iCs/>
        </w:rPr>
        <w:t xml:space="preserve">asserted that leaders not only </w:t>
      </w:r>
      <w:r w:rsidR="002E2895" w:rsidRPr="00304793">
        <w:rPr>
          <w:iCs/>
        </w:rPr>
        <w:t xml:space="preserve">had </w:t>
      </w:r>
      <w:r w:rsidR="000806A5" w:rsidRPr="00304793">
        <w:rPr>
          <w:iCs/>
        </w:rPr>
        <w:t xml:space="preserve">the right but the obligation to change organizational culture </w:t>
      </w:r>
      <w:r w:rsidR="0034004E" w:rsidRPr="00304793">
        <w:rPr>
          <w:iCs/>
        </w:rPr>
        <w:t xml:space="preserve">through manipulation of symbols, stories, myths, rituals and ceremonies in order to </w:t>
      </w:r>
      <w:r w:rsidR="00EA7DBB" w:rsidRPr="00304793">
        <w:rPr>
          <w:iCs/>
        </w:rPr>
        <w:t>secure greater productivity from the workforce.</w:t>
      </w:r>
    </w:p>
    <w:p w14:paraId="3938D223" w14:textId="53E26720" w:rsidR="001F1FFD" w:rsidRPr="00304793" w:rsidRDefault="001F1FFD" w:rsidP="007B46CD">
      <w:pPr>
        <w:spacing w:line="480" w:lineRule="auto"/>
        <w:jc w:val="both"/>
        <w:rPr>
          <w:iCs/>
        </w:rPr>
      </w:pPr>
    </w:p>
    <w:p w14:paraId="2F9B0B5F" w14:textId="7FCD64B4" w:rsidR="001F1FFD" w:rsidRPr="00304793" w:rsidRDefault="00A47F0C" w:rsidP="007B46CD">
      <w:pPr>
        <w:spacing w:line="480" w:lineRule="auto"/>
        <w:jc w:val="both"/>
        <w:rPr>
          <w:b/>
          <w:bCs/>
          <w:iCs/>
        </w:rPr>
      </w:pPr>
      <w:r w:rsidRPr="00304793">
        <w:rPr>
          <w:iCs/>
        </w:rPr>
        <w:t>T</w:t>
      </w:r>
      <w:r w:rsidR="001F1FFD" w:rsidRPr="00304793">
        <w:rPr>
          <w:iCs/>
        </w:rPr>
        <w:t>he ‘cultural excellence’ movement</w:t>
      </w:r>
      <w:r w:rsidRPr="00304793">
        <w:rPr>
          <w:iCs/>
        </w:rPr>
        <w:t xml:space="preserve"> enjoyed</w:t>
      </w:r>
      <w:r w:rsidR="00E20D00" w:rsidRPr="00304793">
        <w:rPr>
          <w:iCs/>
        </w:rPr>
        <w:t xml:space="preserve"> popularity</w:t>
      </w:r>
      <w:r w:rsidR="00E048E4" w:rsidRPr="00304793">
        <w:rPr>
          <w:iCs/>
        </w:rPr>
        <w:t xml:space="preserve"> at the time</w:t>
      </w:r>
      <w:r w:rsidR="00E20D00" w:rsidRPr="00304793">
        <w:rPr>
          <w:iCs/>
        </w:rPr>
        <w:t xml:space="preserve"> and can lay claim to </w:t>
      </w:r>
      <w:r w:rsidR="00CF0E56">
        <w:rPr>
          <w:iCs/>
        </w:rPr>
        <w:t>hav</w:t>
      </w:r>
      <w:r w:rsidR="00D76C19">
        <w:rPr>
          <w:iCs/>
        </w:rPr>
        <w:t>ing</w:t>
      </w:r>
      <w:r w:rsidR="00CF0E56">
        <w:rPr>
          <w:iCs/>
        </w:rPr>
        <w:t xml:space="preserve"> </w:t>
      </w:r>
      <w:r w:rsidR="00F417B4">
        <w:rPr>
          <w:iCs/>
        </w:rPr>
        <w:t xml:space="preserve">significantly </w:t>
      </w:r>
      <w:r w:rsidR="00E048E4" w:rsidRPr="00304793">
        <w:rPr>
          <w:iCs/>
        </w:rPr>
        <w:t xml:space="preserve">influenced </w:t>
      </w:r>
      <w:r w:rsidRPr="00304793">
        <w:rPr>
          <w:iCs/>
        </w:rPr>
        <w:t>corporate leadership</w:t>
      </w:r>
      <w:r w:rsidR="008C30D6" w:rsidRPr="00304793">
        <w:rPr>
          <w:iCs/>
        </w:rPr>
        <w:t xml:space="preserve"> and change methodologies. Indeed, it spawned an entire consultancy industry in its own right. Nonetheless, it certainly was not without its detractors.</w:t>
      </w:r>
      <w:r w:rsidR="008E6871" w:rsidRPr="00304793">
        <w:rPr>
          <w:iCs/>
        </w:rPr>
        <w:t xml:space="preserve"> Critics at the time included, </w:t>
      </w:r>
      <w:r w:rsidR="008E6871" w:rsidRPr="00304793">
        <w:rPr>
          <w:i/>
        </w:rPr>
        <w:t>inter alia</w:t>
      </w:r>
      <w:r w:rsidR="008E6871" w:rsidRPr="00304793">
        <w:rPr>
          <w:iCs/>
        </w:rPr>
        <w:t xml:space="preserve">, </w:t>
      </w:r>
      <w:proofErr w:type="spellStart"/>
      <w:r w:rsidR="008E6871" w:rsidRPr="00304793">
        <w:rPr>
          <w:iCs/>
        </w:rPr>
        <w:t>Kunda</w:t>
      </w:r>
      <w:proofErr w:type="spellEnd"/>
      <w:r w:rsidR="008E6871" w:rsidRPr="00304793">
        <w:rPr>
          <w:iCs/>
        </w:rPr>
        <w:t xml:space="preserve"> (1992), Parker (2000), Willmott (1993) and Wilson (1992). </w:t>
      </w:r>
      <w:r w:rsidR="001A1108" w:rsidRPr="00304793">
        <w:rPr>
          <w:iCs/>
        </w:rPr>
        <w:t xml:space="preserve">These authors </w:t>
      </w:r>
      <w:r w:rsidR="00A34F61" w:rsidRPr="00304793">
        <w:rPr>
          <w:iCs/>
        </w:rPr>
        <w:t xml:space="preserve">mounted </w:t>
      </w:r>
      <w:r w:rsidR="001A1108" w:rsidRPr="00304793">
        <w:rPr>
          <w:iCs/>
        </w:rPr>
        <w:t xml:space="preserve">critiques </w:t>
      </w:r>
      <w:r w:rsidR="00A34F61" w:rsidRPr="00304793">
        <w:rPr>
          <w:iCs/>
        </w:rPr>
        <w:t xml:space="preserve">on a variety of grounds, including: </w:t>
      </w:r>
      <w:r w:rsidR="00A34F61" w:rsidRPr="001A7D1D">
        <w:rPr>
          <w:i/>
        </w:rPr>
        <w:t>conceptual inadequacy</w:t>
      </w:r>
      <w:r w:rsidR="00A34F61" w:rsidRPr="00304793">
        <w:rPr>
          <w:iCs/>
        </w:rPr>
        <w:t xml:space="preserve">; </w:t>
      </w:r>
      <w:r w:rsidR="002C0166" w:rsidRPr="001A7D1D">
        <w:rPr>
          <w:i/>
        </w:rPr>
        <w:t>questionable ethics</w:t>
      </w:r>
      <w:r w:rsidR="002C0166" w:rsidRPr="00304793">
        <w:rPr>
          <w:iCs/>
        </w:rPr>
        <w:t xml:space="preserve">; </w:t>
      </w:r>
      <w:proofErr w:type="gramStart"/>
      <w:r w:rsidR="002C0166" w:rsidRPr="00304793">
        <w:rPr>
          <w:iCs/>
        </w:rPr>
        <w:t>and</w:t>
      </w:r>
      <w:r w:rsidR="000D057C">
        <w:rPr>
          <w:i/>
        </w:rPr>
        <w:t xml:space="preserve"> </w:t>
      </w:r>
      <w:r w:rsidR="00D76C19" w:rsidRPr="001A7D1D">
        <w:rPr>
          <w:i/>
        </w:rPr>
        <w:t xml:space="preserve"> </w:t>
      </w:r>
      <w:r w:rsidR="002C0166" w:rsidRPr="001A7D1D">
        <w:rPr>
          <w:i/>
        </w:rPr>
        <w:t>lack</w:t>
      </w:r>
      <w:proofErr w:type="gramEnd"/>
      <w:r w:rsidR="002C0166" w:rsidRPr="001A7D1D">
        <w:rPr>
          <w:i/>
        </w:rPr>
        <w:t xml:space="preserve"> of practical feasibility</w:t>
      </w:r>
      <w:r w:rsidR="002C0166" w:rsidRPr="00304793">
        <w:rPr>
          <w:iCs/>
        </w:rPr>
        <w:t xml:space="preserve"> </w:t>
      </w:r>
      <w:r w:rsidR="001B1ECB" w:rsidRPr="00304793">
        <w:rPr>
          <w:iCs/>
        </w:rPr>
        <w:t xml:space="preserve">to control </w:t>
      </w:r>
      <w:r w:rsidR="0002315D" w:rsidRPr="00304793">
        <w:rPr>
          <w:iCs/>
        </w:rPr>
        <w:t>cultural change</w:t>
      </w:r>
      <w:r w:rsidR="001B1ECB" w:rsidRPr="00304793">
        <w:rPr>
          <w:iCs/>
        </w:rPr>
        <w:t xml:space="preserve"> implementation</w:t>
      </w:r>
      <w:r w:rsidR="0002315D" w:rsidRPr="00304793">
        <w:rPr>
          <w:iCs/>
        </w:rPr>
        <w:t>.</w:t>
      </w:r>
      <w:r w:rsidR="00EB265D" w:rsidRPr="00304793">
        <w:rPr>
          <w:iCs/>
        </w:rPr>
        <w:t xml:space="preserve"> Indeed, Willmott (1993) coined the </w:t>
      </w:r>
      <w:r w:rsidR="00195C5D" w:rsidRPr="00304793">
        <w:rPr>
          <w:iCs/>
        </w:rPr>
        <w:t xml:space="preserve">disparaging </w:t>
      </w:r>
      <w:r w:rsidR="00EB265D" w:rsidRPr="00304793">
        <w:rPr>
          <w:iCs/>
        </w:rPr>
        <w:t xml:space="preserve">term ‘corporate </w:t>
      </w:r>
      <w:proofErr w:type="spellStart"/>
      <w:r w:rsidR="00EB265D" w:rsidRPr="00304793">
        <w:rPr>
          <w:iCs/>
        </w:rPr>
        <w:t>culturism</w:t>
      </w:r>
      <w:proofErr w:type="spellEnd"/>
      <w:r w:rsidR="00EB265D" w:rsidRPr="00304793">
        <w:rPr>
          <w:iCs/>
        </w:rPr>
        <w:t xml:space="preserve">’ </w:t>
      </w:r>
      <w:r w:rsidR="00D75B3F" w:rsidRPr="00304793">
        <w:rPr>
          <w:iCs/>
        </w:rPr>
        <w:t xml:space="preserve">to </w:t>
      </w:r>
      <w:r w:rsidR="001E0775">
        <w:rPr>
          <w:iCs/>
        </w:rPr>
        <w:t>apprehend</w:t>
      </w:r>
      <w:r w:rsidR="00D37B54" w:rsidRPr="00304793">
        <w:rPr>
          <w:iCs/>
        </w:rPr>
        <w:t xml:space="preserve"> </w:t>
      </w:r>
      <w:r w:rsidR="00195C5D" w:rsidRPr="00304793">
        <w:rPr>
          <w:iCs/>
        </w:rPr>
        <w:t xml:space="preserve">the </w:t>
      </w:r>
      <w:r w:rsidR="00D75B3F" w:rsidRPr="00304793">
        <w:rPr>
          <w:iCs/>
        </w:rPr>
        <w:t xml:space="preserve">way in which </w:t>
      </w:r>
      <w:r w:rsidR="00195C5D" w:rsidRPr="00304793">
        <w:rPr>
          <w:iCs/>
        </w:rPr>
        <w:t xml:space="preserve">managerial </w:t>
      </w:r>
      <w:r w:rsidR="00D75B3F" w:rsidRPr="00304793">
        <w:rPr>
          <w:iCs/>
        </w:rPr>
        <w:t xml:space="preserve">consumers of </w:t>
      </w:r>
      <w:r w:rsidR="00C03530" w:rsidRPr="00304793">
        <w:rPr>
          <w:iCs/>
        </w:rPr>
        <w:t xml:space="preserve">cultural excellence were being </w:t>
      </w:r>
      <w:r w:rsidR="007D4E00" w:rsidRPr="00304793">
        <w:rPr>
          <w:iCs/>
        </w:rPr>
        <w:t xml:space="preserve">ideologically </w:t>
      </w:r>
      <w:r w:rsidR="00C03530" w:rsidRPr="00304793">
        <w:rPr>
          <w:iCs/>
        </w:rPr>
        <w:t xml:space="preserve">duped into </w:t>
      </w:r>
      <w:r w:rsidR="007D4E00" w:rsidRPr="00304793">
        <w:rPr>
          <w:iCs/>
        </w:rPr>
        <w:t xml:space="preserve">accepting </w:t>
      </w:r>
      <w:r w:rsidR="00454CE4" w:rsidRPr="00304793">
        <w:rPr>
          <w:iCs/>
        </w:rPr>
        <w:t xml:space="preserve">views and </w:t>
      </w:r>
      <w:r w:rsidR="007D4E00" w:rsidRPr="00304793">
        <w:rPr>
          <w:iCs/>
        </w:rPr>
        <w:t xml:space="preserve">pursuing </w:t>
      </w:r>
      <w:r w:rsidR="00454CE4" w:rsidRPr="00304793">
        <w:rPr>
          <w:iCs/>
        </w:rPr>
        <w:t xml:space="preserve">practices that were </w:t>
      </w:r>
      <w:r w:rsidR="006B0790" w:rsidRPr="00304793">
        <w:rPr>
          <w:iCs/>
        </w:rPr>
        <w:t xml:space="preserve">inherently </w:t>
      </w:r>
      <w:r w:rsidR="00454CE4" w:rsidRPr="00304793">
        <w:rPr>
          <w:iCs/>
        </w:rPr>
        <w:t>deceptive</w:t>
      </w:r>
      <w:r w:rsidR="00A76738" w:rsidRPr="00304793">
        <w:rPr>
          <w:iCs/>
        </w:rPr>
        <w:t>, misleading</w:t>
      </w:r>
      <w:r w:rsidR="00454CE4" w:rsidRPr="00304793">
        <w:rPr>
          <w:iCs/>
        </w:rPr>
        <w:t xml:space="preserve"> </w:t>
      </w:r>
      <w:r w:rsidR="006B0790" w:rsidRPr="00304793">
        <w:rPr>
          <w:iCs/>
        </w:rPr>
        <w:t>and ethically compromised.</w:t>
      </w:r>
    </w:p>
    <w:p w14:paraId="015EDF35" w14:textId="6E107F84" w:rsidR="00B013F8" w:rsidRPr="00304793" w:rsidRDefault="00B013F8" w:rsidP="00B013F8">
      <w:pPr>
        <w:spacing w:line="360" w:lineRule="auto"/>
        <w:jc w:val="both"/>
        <w:rPr>
          <w:b/>
          <w:bCs/>
          <w:i/>
        </w:rPr>
      </w:pPr>
    </w:p>
    <w:p w14:paraId="01F6CE76" w14:textId="345E06FF" w:rsidR="00EB5196" w:rsidRPr="00304793" w:rsidRDefault="00EB5196" w:rsidP="00052495">
      <w:pPr>
        <w:spacing w:line="360" w:lineRule="auto"/>
        <w:jc w:val="both"/>
        <w:rPr>
          <w:b/>
          <w:bCs/>
        </w:rPr>
      </w:pPr>
      <w:r w:rsidRPr="00304793">
        <w:rPr>
          <w:b/>
          <w:bCs/>
        </w:rPr>
        <w:t>Emerging Thought</w:t>
      </w:r>
      <w:r w:rsidR="006C7A6F" w:rsidRPr="00304793">
        <w:rPr>
          <w:b/>
          <w:bCs/>
        </w:rPr>
        <w:t xml:space="preserve"> and</w:t>
      </w:r>
      <w:r w:rsidRPr="00304793">
        <w:rPr>
          <w:b/>
          <w:bCs/>
        </w:rPr>
        <w:t xml:space="preserve"> New Directions</w:t>
      </w:r>
      <w:r w:rsidR="00FA06D6" w:rsidRPr="00304793">
        <w:rPr>
          <w:b/>
          <w:bCs/>
        </w:rPr>
        <w:t xml:space="preserve"> </w:t>
      </w:r>
      <w:r w:rsidR="006C7A6F" w:rsidRPr="00304793">
        <w:rPr>
          <w:b/>
          <w:bCs/>
        </w:rPr>
        <w:t xml:space="preserve">- </w:t>
      </w:r>
      <w:r w:rsidR="00FA06D6" w:rsidRPr="00304793">
        <w:rPr>
          <w:b/>
          <w:bCs/>
          <w:i/>
          <w:iCs/>
        </w:rPr>
        <w:t>Where we go</w:t>
      </w:r>
    </w:p>
    <w:p w14:paraId="069F1F7C" w14:textId="77777777" w:rsidR="00E80031" w:rsidRDefault="00E80031" w:rsidP="00052495">
      <w:pPr>
        <w:spacing w:line="360" w:lineRule="auto"/>
        <w:jc w:val="both"/>
        <w:rPr>
          <w:i/>
        </w:rPr>
      </w:pPr>
    </w:p>
    <w:p w14:paraId="0BC257FB" w14:textId="04A3AB25" w:rsidR="00FA06D6" w:rsidRPr="00304793" w:rsidRDefault="00AB4040" w:rsidP="00052495">
      <w:pPr>
        <w:spacing w:line="360" w:lineRule="auto"/>
        <w:jc w:val="both"/>
        <w:rPr>
          <w:b/>
          <w:bCs/>
          <w:i/>
        </w:rPr>
      </w:pPr>
      <w:r w:rsidRPr="00304793">
        <w:rPr>
          <w:i/>
        </w:rPr>
        <w:t>Leadership i</w:t>
      </w:r>
      <w:r w:rsidR="00FA06D6" w:rsidRPr="00304793">
        <w:rPr>
          <w:i/>
        </w:rPr>
        <w:t xml:space="preserve">n ‘our’ </w:t>
      </w:r>
      <w:r w:rsidR="00E43C31">
        <w:rPr>
          <w:i/>
        </w:rPr>
        <w:t>i</w:t>
      </w:r>
      <w:r w:rsidR="00FA06D6" w:rsidRPr="00304793">
        <w:rPr>
          <w:i/>
        </w:rPr>
        <w:t>mage and likeness</w:t>
      </w:r>
      <w:r w:rsidR="00542E06" w:rsidRPr="00304793">
        <w:rPr>
          <w:i/>
        </w:rPr>
        <w:t>?</w:t>
      </w:r>
      <w:r w:rsidR="00FA06D6" w:rsidRPr="00304793">
        <w:rPr>
          <w:i/>
        </w:rPr>
        <w:t xml:space="preserve"> African </w:t>
      </w:r>
      <w:r w:rsidR="00E43C31">
        <w:rPr>
          <w:i/>
        </w:rPr>
        <w:t>p</w:t>
      </w:r>
      <w:r w:rsidRPr="00304793">
        <w:rPr>
          <w:i/>
        </w:rPr>
        <w:t>hilosophy</w:t>
      </w:r>
      <w:r w:rsidR="00FA06D6" w:rsidRPr="00304793">
        <w:rPr>
          <w:i/>
        </w:rPr>
        <w:t xml:space="preserve"> and </w:t>
      </w:r>
      <w:r w:rsidR="00E43C31">
        <w:rPr>
          <w:i/>
        </w:rPr>
        <w:t>k</w:t>
      </w:r>
      <w:r w:rsidR="00FA06D6" w:rsidRPr="00304793">
        <w:rPr>
          <w:i/>
        </w:rPr>
        <w:t xml:space="preserve">nowledge </w:t>
      </w:r>
      <w:r w:rsidR="00E43C31">
        <w:rPr>
          <w:i/>
        </w:rPr>
        <w:t>p</w:t>
      </w:r>
      <w:r w:rsidR="00FA06D6" w:rsidRPr="00304793">
        <w:rPr>
          <w:i/>
        </w:rPr>
        <w:t>olitics</w:t>
      </w:r>
    </w:p>
    <w:p w14:paraId="1778777D" w14:textId="71432408" w:rsidR="00FE7199" w:rsidRPr="00304793" w:rsidRDefault="003F4DBB" w:rsidP="009C5486">
      <w:pPr>
        <w:spacing w:line="480" w:lineRule="auto"/>
        <w:jc w:val="both"/>
      </w:pPr>
      <w:r>
        <w:t>W</w:t>
      </w:r>
      <w:r w:rsidR="009C5486" w:rsidRPr="00304793">
        <w:t>hile sustained progress appears to have been made towards</w:t>
      </w:r>
      <w:r w:rsidR="00D76C19">
        <w:t xml:space="preserve"> </w:t>
      </w:r>
      <w:r w:rsidR="009C5486" w:rsidRPr="00304793">
        <w:t>greater understanding of leadership phenomen</w:t>
      </w:r>
      <w:r w:rsidR="005D62EF" w:rsidRPr="00304793">
        <w:t>a</w:t>
      </w:r>
      <w:r w:rsidR="009C5486" w:rsidRPr="00304793">
        <w:t>, much of the discourse</w:t>
      </w:r>
      <w:r w:rsidR="00A122D0" w:rsidRPr="00304793">
        <w:t xml:space="preserve"> remain</w:t>
      </w:r>
      <w:r w:rsidR="009A534A">
        <w:t>s</w:t>
      </w:r>
      <w:r w:rsidR="00A122D0" w:rsidRPr="00304793">
        <w:t xml:space="preserve"> dominated by </w:t>
      </w:r>
      <w:r w:rsidR="00D77643">
        <w:t xml:space="preserve">Western-centric </w:t>
      </w:r>
      <w:r w:rsidR="00A122D0" w:rsidRPr="00304793">
        <w:t xml:space="preserve">perspectives, </w:t>
      </w:r>
      <w:r w:rsidR="009C5486" w:rsidRPr="00304793">
        <w:t xml:space="preserve">to the exclusion of </w:t>
      </w:r>
      <w:r w:rsidR="001D0E82">
        <w:t xml:space="preserve">the </w:t>
      </w:r>
      <w:r w:rsidR="006F40D6">
        <w:t>diverse range of</w:t>
      </w:r>
      <w:r w:rsidR="001D0E82">
        <w:t xml:space="preserve"> alternatives hailing from the Global South</w:t>
      </w:r>
      <w:r w:rsidR="009C5486" w:rsidRPr="00304793">
        <w:t>. Many scholars contend that despite the existence of other views as to the nature of</w:t>
      </w:r>
      <w:r w:rsidR="00A122D0" w:rsidRPr="00304793">
        <w:t xml:space="preserve"> th</w:t>
      </w:r>
      <w:r w:rsidR="00C42B53" w:rsidRPr="00304793">
        <w:t>ese</w:t>
      </w:r>
      <w:r w:rsidR="00A122D0" w:rsidRPr="00304793">
        <w:t xml:space="preserve"> </w:t>
      </w:r>
      <w:r w:rsidR="00C42B53" w:rsidRPr="00304793">
        <w:t xml:space="preserve">variegated </w:t>
      </w:r>
      <w:r w:rsidR="00A122D0" w:rsidRPr="00304793">
        <w:t>social phenomen</w:t>
      </w:r>
      <w:r w:rsidR="00C42B53" w:rsidRPr="00304793">
        <w:t>a</w:t>
      </w:r>
      <w:r w:rsidR="00A122D0" w:rsidRPr="00304793">
        <w:t xml:space="preserve">, the former have been systemically privileged as </w:t>
      </w:r>
      <w:r w:rsidR="009C5486" w:rsidRPr="00304793">
        <w:t>mainstream</w:t>
      </w:r>
      <w:r w:rsidR="00A122D0" w:rsidRPr="00304793">
        <w:t xml:space="preserve">, with the rest othered </w:t>
      </w:r>
      <w:r w:rsidR="009C28A5">
        <w:t xml:space="preserve">in </w:t>
      </w:r>
      <w:r w:rsidR="00A122D0" w:rsidRPr="00304793">
        <w:t xml:space="preserve">wider contemporary debate </w:t>
      </w:r>
      <w:r w:rsidR="009C5486" w:rsidRPr="00304793">
        <w:t>(</w:t>
      </w:r>
      <w:proofErr w:type="spellStart"/>
      <w:r w:rsidR="009C5486" w:rsidRPr="00304793">
        <w:t>Obiakor</w:t>
      </w:r>
      <w:proofErr w:type="spellEnd"/>
      <w:r w:rsidR="009C5486" w:rsidRPr="00304793">
        <w:t xml:space="preserve">, 2004; </w:t>
      </w:r>
      <w:proofErr w:type="spellStart"/>
      <w:r w:rsidR="009C5486" w:rsidRPr="00304793">
        <w:t>Mbigi</w:t>
      </w:r>
      <w:proofErr w:type="spellEnd"/>
      <w:r w:rsidR="009C5486" w:rsidRPr="00304793">
        <w:t xml:space="preserve">, 2005; Nkomo, </w:t>
      </w:r>
      <w:r w:rsidR="009C5486" w:rsidRPr="00304793">
        <w:lastRenderedPageBreak/>
        <w:t>2008</w:t>
      </w:r>
      <w:r w:rsidR="00A122D0" w:rsidRPr="00304793">
        <w:t>; Iwowo, 2015</w:t>
      </w:r>
      <w:r w:rsidR="009C5486" w:rsidRPr="00304793">
        <w:t xml:space="preserve">). </w:t>
      </w:r>
      <w:r w:rsidR="009C28A5">
        <w:t>T</w:t>
      </w:r>
      <w:r w:rsidR="009C5486" w:rsidRPr="00304793">
        <w:t xml:space="preserve">his knowledge positioning is </w:t>
      </w:r>
      <w:r w:rsidR="009C28A5">
        <w:t xml:space="preserve">seen as </w:t>
      </w:r>
      <w:r w:rsidR="00A122D0" w:rsidRPr="00304793">
        <w:t xml:space="preserve">not only intellectually ethnocentric but </w:t>
      </w:r>
      <w:r w:rsidR="009C28A5">
        <w:t>as</w:t>
      </w:r>
      <w:r w:rsidR="00A122D0" w:rsidRPr="00304793">
        <w:t xml:space="preserve"> a fallout of </w:t>
      </w:r>
      <w:r w:rsidR="00E319F7">
        <w:t>W</w:t>
      </w:r>
      <w:r w:rsidR="00A122D0" w:rsidRPr="00304793">
        <w:t>estern knowledge hegemony</w:t>
      </w:r>
      <w:r w:rsidR="009C28A5">
        <w:t xml:space="preserve"> and</w:t>
      </w:r>
      <w:r w:rsidR="00A122D0" w:rsidRPr="00304793">
        <w:t xml:space="preserve"> systemically pervasive, having positioned </w:t>
      </w:r>
      <w:r w:rsidR="009A6D04">
        <w:t xml:space="preserve">itself </w:t>
      </w:r>
      <w:r w:rsidR="00A122D0" w:rsidRPr="00304793">
        <w:t xml:space="preserve">on the back of colonial power and authority in the wake of </w:t>
      </w:r>
      <w:r w:rsidR="00930033">
        <w:t>E</w:t>
      </w:r>
      <w:r w:rsidR="00A122D0" w:rsidRPr="00304793">
        <w:t>mpire (Said, 1978; Spivak</w:t>
      </w:r>
      <w:r w:rsidR="002A0999">
        <w:t>,</w:t>
      </w:r>
      <w:r w:rsidR="00A122D0" w:rsidRPr="00304793">
        <w:t xml:space="preserve"> 1988; Bhabha; 1994). </w:t>
      </w:r>
    </w:p>
    <w:p w14:paraId="2410A51F" w14:textId="05AAC58D" w:rsidR="009C5486" w:rsidRPr="00304793" w:rsidRDefault="00EC6711" w:rsidP="004471EA">
      <w:pPr>
        <w:spacing w:line="480" w:lineRule="auto"/>
        <w:jc w:val="both"/>
      </w:pPr>
      <w:r>
        <w:t>A</w:t>
      </w:r>
      <w:r w:rsidR="00FE7199" w:rsidRPr="00304793">
        <w:t xml:space="preserve"> few critical perspectives speak to this issue</w:t>
      </w:r>
      <w:r w:rsidR="00FE7199" w:rsidRPr="00304793">
        <w:rPr>
          <w:color w:val="538135" w:themeColor="accent6" w:themeShade="BF"/>
        </w:rPr>
        <w:t xml:space="preserve"> </w:t>
      </w:r>
      <w:r w:rsidR="00FE7199" w:rsidRPr="00304793">
        <w:t xml:space="preserve">of knowledge </w:t>
      </w:r>
      <w:proofErr w:type="gramStart"/>
      <w:r w:rsidR="00FE7199" w:rsidRPr="00304793">
        <w:t>politics,</w:t>
      </w:r>
      <w:r w:rsidR="00B953B2">
        <w:t xml:space="preserve"> </w:t>
      </w:r>
      <w:r w:rsidR="00E2089E">
        <w:t xml:space="preserve"> </w:t>
      </w:r>
      <w:r w:rsidR="00FE7199" w:rsidRPr="00304793">
        <w:t>most</w:t>
      </w:r>
      <w:proofErr w:type="gramEnd"/>
      <w:r w:rsidR="00FE7199" w:rsidRPr="00304793">
        <w:t xml:space="preserve"> prominent of which lies within the field </w:t>
      </w:r>
      <w:r w:rsidR="009C5486" w:rsidRPr="00304793">
        <w:t xml:space="preserve">of Postcolonial </w:t>
      </w:r>
      <w:r>
        <w:t>Critique (PCT)</w:t>
      </w:r>
      <w:r w:rsidR="009C5486" w:rsidRPr="00304793">
        <w:t xml:space="preserve">. </w:t>
      </w:r>
      <w:r w:rsidR="00615279" w:rsidRPr="00304793">
        <w:t xml:space="preserve">As </w:t>
      </w:r>
      <w:r w:rsidR="009C5486" w:rsidRPr="00304793">
        <w:rPr>
          <w:bCs/>
        </w:rPr>
        <w:t>a body of knowledge</w:t>
      </w:r>
      <w:r w:rsidR="00615279" w:rsidRPr="00304793">
        <w:rPr>
          <w:bCs/>
        </w:rPr>
        <w:t>,</w:t>
      </w:r>
      <w:r w:rsidR="009C5486" w:rsidRPr="00304793">
        <w:rPr>
          <w:bCs/>
        </w:rPr>
        <w:t xml:space="preserve"> </w:t>
      </w:r>
      <w:r w:rsidR="00615279" w:rsidRPr="00304793">
        <w:rPr>
          <w:bCs/>
        </w:rPr>
        <w:t xml:space="preserve">it </w:t>
      </w:r>
      <w:r w:rsidR="009C5486" w:rsidRPr="00304793">
        <w:rPr>
          <w:bCs/>
        </w:rPr>
        <w:t>challenges established ways of knowing</w:t>
      </w:r>
      <w:r w:rsidR="00615279" w:rsidRPr="00304793">
        <w:rPr>
          <w:bCs/>
        </w:rPr>
        <w:t xml:space="preserve"> and </w:t>
      </w:r>
      <w:r w:rsidR="00DF06C6" w:rsidRPr="00304793">
        <w:rPr>
          <w:bCs/>
        </w:rPr>
        <w:t>contends for</w:t>
      </w:r>
      <w:r w:rsidR="009C5486" w:rsidRPr="00304793">
        <w:rPr>
          <w:bCs/>
        </w:rPr>
        <w:t xml:space="preserve"> </w:t>
      </w:r>
      <w:r w:rsidR="001D3BD3">
        <w:rPr>
          <w:bCs/>
        </w:rPr>
        <w:t xml:space="preserve">the </w:t>
      </w:r>
      <w:r w:rsidR="009C5486" w:rsidRPr="00304793">
        <w:rPr>
          <w:bCs/>
        </w:rPr>
        <w:t xml:space="preserve">deconstruction of dominant </w:t>
      </w:r>
      <w:r w:rsidR="00615279" w:rsidRPr="00304793">
        <w:rPr>
          <w:bCs/>
        </w:rPr>
        <w:t xml:space="preserve">hegemonic </w:t>
      </w:r>
      <w:r w:rsidR="009C5486" w:rsidRPr="00304793">
        <w:rPr>
          <w:bCs/>
        </w:rPr>
        <w:t>ways of understanding</w:t>
      </w:r>
      <w:r w:rsidR="00615279" w:rsidRPr="00304793">
        <w:rPr>
          <w:bCs/>
        </w:rPr>
        <w:t xml:space="preserve"> the world. It </w:t>
      </w:r>
      <w:r w:rsidR="00DF06C6" w:rsidRPr="00304793">
        <w:rPr>
          <w:bCs/>
        </w:rPr>
        <w:t xml:space="preserve">is </w:t>
      </w:r>
      <w:r w:rsidR="009C5486" w:rsidRPr="00304793">
        <w:rPr>
          <w:bCs/>
        </w:rPr>
        <w:t xml:space="preserve">defined </w:t>
      </w:r>
      <w:r w:rsidR="00615279" w:rsidRPr="00304793">
        <w:rPr>
          <w:bCs/>
        </w:rPr>
        <w:t xml:space="preserve">broadly </w:t>
      </w:r>
      <w:r w:rsidR="009C5486" w:rsidRPr="00304793">
        <w:rPr>
          <w:bCs/>
        </w:rPr>
        <w:t>as the</w:t>
      </w:r>
      <w:r w:rsidR="00DF06C6" w:rsidRPr="00304793">
        <w:rPr>
          <w:bCs/>
        </w:rPr>
        <w:t xml:space="preserve"> </w:t>
      </w:r>
      <w:r w:rsidR="009C5486" w:rsidRPr="00304793">
        <w:rPr>
          <w:bCs/>
        </w:rPr>
        <w:t xml:space="preserve">critique of </w:t>
      </w:r>
      <w:r w:rsidR="00615279" w:rsidRPr="00304793">
        <w:rPr>
          <w:bCs/>
        </w:rPr>
        <w:t xml:space="preserve">social, economic and political </w:t>
      </w:r>
      <w:r w:rsidR="00DF06C6" w:rsidRPr="00304793">
        <w:rPr>
          <w:bCs/>
        </w:rPr>
        <w:t>conditions, as well as</w:t>
      </w:r>
      <w:r w:rsidR="009C5486" w:rsidRPr="00304793">
        <w:rPr>
          <w:bCs/>
        </w:rPr>
        <w:t xml:space="preserve"> </w:t>
      </w:r>
      <w:r w:rsidR="00615279" w:rsidRPr="00304793">
        <w:rPr>
          <w:bCs/>
        </w:rPr>
        <w:t>of</w:t>
      </w:r>
      <w:r w:rsidR="00B953B2">
        <w:rPr>
          <w:bCs/>
        </w:rPr>
        <w:t xml:space="preserve"> </w:t>
      </w:r>
      <w:r w:rsidR="009C5486" w:rsidRPr="00304793">
        <w:rPr>
          <w:bCs/>
        </w:rPr>
        <w:t xml:space="preserve">ways of thinking </w:t>
      </w:r>
      <w:r w:rsidR="00DF06C6" w:rsidRPr="00304793">
        <w:rPr>
          <w:bCs/>
        </w:rPr>
        <w:t>and representing E</w:t>
      </w:r>
      <w:r w:rsidR="009C5486" w:rsidRPr="00304793">
        <w:rPr>
          <w:bCs/>
        </w:rPr>
        <w:t>mpir</w:t>
      </w:r>
      <w:r w:rsidR="00DF06C6" w:rsidRPr="00304793">
        <w:rPr>
          <w:bCs/>
        </w:rPr>
        <w:t>e</w:t>
      </w:r>
      <w:r w:rsidR="004471EA">
        <w:rPr>
          <w:bCs/>
        </w:rPr>
        <w:t xml:space="preserve"> that</w:t>
      </w:r>
      <w:r w:rsidR="00B953B2">
        <w:rPr>
          <w:bCs/>
        </w:rPr>
        <w:t xml:space="preserve"> </w:t>
      </w:r>
      <w:r w:rsidR="009C5486" w:rsidRPr="00304793">
        <w:rPr>
          <w:bCs/>
        </w:rPr>
        <w:t xml:space="preserve">persist long after </w:t>
      </w:r>
      <w:r w:rsidR="00DF06C6" w:rsidRPr="00304793">
        <w:rPr>
          <w:bCs/>
        </w:rPr>
        <w:t>its dismantling</w:t>
      </w:r>
      <w:r w:rsidR="00615279" w:rsidRPr="00304793">
        <w:rPr>
          <w:bCs/>
        </w:rPr>
        <w:t xml:space="preserve"> </w:t>
      </w:r>
      <w:r w:rsidR="009C5486" w:rsidRPr="00304793">
        <w:rPr>
          <w:bCs/>
        </w:rPr>
        <w:t xml:space="preserve">(Brett, 2007). </w:t>
      </w:r>
      <w:r w:rsidR="00615279" w:rsidRPr="00304793">
        <w:rPr>
          <w:bCs/>
        </w:rPr>
        <w:t>Its proponents</w:t>
      </w:r>
      <w:r w:rsidR="009C5486" w:rsidRPr="00304793">
        <w:rPr>
          <w:bCs/>
        </w:rPr>
        <w:t xml:space="preserve"> argue that the world has long been viewed through the </w:t>
      </w:r>
      <w:r w:rsidR="00EF0B7D" w:rsidRPr="00304793">
        <w:rPr>
          <w:bCs/>
        </w:rPr>
        <w:t>narrow</w:t>
      </w:r>
      <w:r w:rsidR="009C5486" w:rsidRPr="00304793">
        <w:rPr>
          <w:bCs/>
        </w:rPr>
        <w:t xml:space="preserve"> ethnocentric lens of the colonizer </w:t>
      </w:r>
      <w:r>
        <w:rPr>
          <w:bCs/>
        </w:rPr>
        <w:t>to the</w:t>
      </w:r>
      <w:r w:rsidR="009C5486" w:rsidRPr="00304793">
        <w:rPr>
          <w:bCs/>
        </w:rPr>
        <w:t xml:space="preserve"> detriment and </w:t>
      </w:r>
      <w:r w:rsidR="00EF0B7D" w:rsidRPr="00304793">
        <w:rPr>
          <w:bCs/>
        </w:rPr>
        <w:t>exclusion</w:t>
      </w:r>
      <w:r w:rsidR="009C5486" w:rsidRPr="00304793">
        <w:rPr>
          <w:bCs/>
        </w:rPr>
        <w:t xml:space="preserve"> of the equally significant worldviews of the colonize</w:t>
      </w:r>
      <w:r>
        <w:rPr>
          <w:bCs/>
        </w:rPr>
        <w:t>d; with</w:t>
      </w:r>
      <w:r w:rsidR="009C5486" w:rsidRPr="00304793">
        <w:rPr>
          <w:bCs/>
        </w:rPr>
        <w:t xml:space="preserve"> </w:t>
      </w:r>
      <w:r>
        <w:rPr>
          <w:bCs/>
        </w:rPr>
        <w:t>s</w:t>
      </w:r>
      <w:r w:rsidR="00EF0B7D" w:rsidRPr="00304793">
        <w:rPr>
          <w:bCs/>
        </w:rPr>
        <w:t xml:space="preserve">ystemic </w:t>
      </w:r>
      <w:r w:rsidR="009C5486" w:rsidRPr="00304793">
        <w:rPr>
          <w:bCs/>
        </w:rPr>
        <w:t>productio</w:t>
      </w:r>
      <w:r>
        <w:rPr>
          <w:bCs/>
        </w:rPr>
        <w:t>n</w:t>
      </w:r>
      <w:r w:rsidR="00EF0B7D" w:rsidRPr="00304793">
        <w:rPr>
          <w:bCs/>
        </w:rPr>
        <w:t xml:space="preserve"> and representation</w:t>
      </w:r>
      <w:r w:rsidR="009C5486" w:rsidRPr="00304793">
        <w:rPr>
          <w:bCs/>
        </w:rPr>
        <w:t xml:space="preserve"> of </w:t>
      </w:r>
      <w:r w:rsidR="004A6B5B" w:rsidRPr="00304793">
        <w:rPr>
          <w:bCs/>
        </w:rPr>
        <w:t>W</w:t>
      </w:r>
      <w:r w:rsidR="009C5486" w:rsidRPr="00304793">
        <w:rPr>
          <w:bCs/>
        </w:rPr>
        <w:t>estern knowledge not only legitimis</w:t>
      </w:r>
      <w:r>
        <w:rPr>
          <w:bCs/>
        </w:rPr>
        <w:t>ing</w:t>
      </w:r>
      <w:r w:rsidR="009C5486" w:rsidRPr="00304793">
        <w:rPr>
          <w:bCs/>
        </w:rPr>
        <w:t xml:space="preserve"> its privileged positioning as </w:t>
      </w:r>
      <w:proofErr w:type="gramStart"/>
      <w:r w:rsidR="009C5486" w:rsidRPr="00304793">
        <w:rPr>
          <w:bCs/>
        </w:rPr>
        <w:t>mainstream, but</w:t>
      </w:r>
      <w:proofErr w:type="gramEnd"/>
      <w:r w:rsidR="009C5486" w:rsidRPr="00304793">
        <w:rPr>
          <w:bCs/>
        </w:rPr>
        <w:t xml:space="preserve"> creat</w:t>
      </w:r>
      <w:r>
        <w:rPr>
          <w:bCs/>
        </w:rPr>
        <w:t>ing</w:t>
      </w:r>
      <w:r w:rsidR="009C5486" w:rsidRPr="00304793">
        <w:rPr>
          <w:bCs/>
        </w:rPr>
        <w:t xml:space="preserve"> an uneven dichotomy in which other knowledge </w:t>
      </w:r>
      <w:r>
        <w:rPr>
          <w:bCs/>
        </w:rPr>
        <w:t xml:space="preserve">forms </w:t>
      </w:r>
      <w:r w:rsidR="009C5486" w:rsidRPr="00304793">
        <w:rPr>
          <w:bCs/>
        </w:rPr>
        <w:t>were cast in the periphery.</w:t>
      </w:r>
      <w:r w:rsidR="00A74E3B">
        <w:rPr>
          <w:bCs/>
        </w:rPr>
        <w:t xml:space="preserve"> </w:t>
      </w:r>
      <w:r w:rsidR="009C5486" w:rsidRPr="00304793">
        <w:rPr>
          <w:bCs/>
        </w:rPr>
        <w:t xml:space="preserve"> </w:t>
      </w:r>
      <w:r w:rsidR="004471EA">
        <w:rPr>
          <w:bCs/>
        </w:rPr>
        <w:t>K</w:t>
      </w:r>
      <w:r w:rsidR="009C5486" w:rsidRPr="00304793">
        <w:rPr>
          <w:bCs/>
        </w:rPr>
        <w:t xml:space="preserve">nowledge has </w:t>
      </w:r>
      <w:r w:rsidR="004471EA">
        <w:rPr>
          <w:bCs/>
        </w:rPr>
        <w:t xml:space="preserve">thus </w:t>
      </w:r>
      <w:r w:rsidR="009C5486" w:rsidRPr="00304793">
        <w:rPr>
          <w:bCs/>
        </w:rPr>
        <w:t>been and</w:t>
      </w:r>
      <w:r w:rsidR="00150991">
        <w:rPr>
          <w:bCs/>
        </w:rPr>
        <w:t>,</w:t>
      </w:r>
      <w:r w:rsidR="009C5486" w:rsidRPr="00304793">
        <w:rPr>
          <w:bCs/>
        </w:rPr>
        <w:t xml:space="preserve"> to a large extent is still</w:t>
      </w:r>
      <w:r w:rsidR="00150991">
        <w:rPr>
          <w:bCs/>
        </w:rPr>
        <w:t>,</w:t>
      </w:r>
      <w:r w:rsidR="009C5486" w:rsidRPr="00304793">
        <w:rPr>
          <w:bCs/>
        </w:rPr>
        <w:t xml:space="preserve"> produced and controlled by the West, </w:t>
      </w:r>
      <w:r w:rsidR="004471EA">
        <w:rPr>
          <w:bCs/>
        </w:rPr>
        <w:t>with</w:t>
      </w:r>
      <w:r w:rsidR="009C5486" w:rsidRPr="00304793">
        <w:rPr>
          <w:bCs/>
        </w:rPr>
        <w:t xml:space="preserve"> its real power l</w:t>
      </w:r>
      <w:r w:rsidR="004471EA">
        <w:rPr>
          <w:bCs/>
        </w:rPr>
        <w:t>ying</w:t>
      </w:r>
      <w:r w:rsidR="009C5486" w:rsidRPr="00304793">
        <w:rPr>
          <w:bCs/>
        </w:rPr>
        <w:t xml:space="preserve"> n</w:t>
      </w:r>
      <w:r w:rsidR="004471EA">
        <w:rPr>
          <w:bCs/>
        </w:rPr>
        <w:t>ot</w:t>
      </w:r>
      <w:r w:rsidR="009C5486" w:rsidRPr="00304793">
        <w:rPr>
          <w:bCs/>
        </w:rPr>
        <w:t xml:space="preserve"> in </w:t>
      </w:r>
      <w:r w:rsidR="007B54F7">
        <w:rPr>
          <w:bCs/>
        </w:rPr>
        <w:t>the</w:t>
      </w:r>
      <w:r w:rsidR="009C5486" w:rsidRPr="00304793">
        <w:rPr>
          <w:bCs/>
        </w:rPr>
        <w:t xml:space="preserve"> politica</w:t>
      </w:r>
      <w:r w:rsidR="004471EA">
        <w:rPr>
          <w:bCs/>
        </w:rPr>
        <w:t>l,</w:t>
      </w:r>
      <w:r w:rsidR="00A74E3B">
        <w:rPr>
          <w:bCs/>
        </w:rPr>
        <w:t xml:space="preserve"> </w:t>
      </w:r>
      <w:r w:rsidR="009C5486" w:rsidRPr="00304793">
        <w:rPr>
          <w:bCs/>
        </w:rPr>
        <w:t>economi</w:t>
      </w:r>
      <w:r w:rsidR="004471EA">
        <w:rPr>
          <w:bCs/>
        </w:rPr>
        <w:t>c or</w:t>
      </w:r>
      <w:r w:rsidR="009C5486" w:rsidRPr="00304793">
        <w:rPr>
          <w:bCs/>
        </w:rPr>
        <w:t xml:space="preserve"> technological, but in its assumed authority to define, represent and theorize</w:t>
      </w:r>
      <w:r w:rsidR="00EF0B7D" w:rsidRPr="00304793">
        <w:rPr>
          <w:bCs/>
        </w:rPr>
        <w:t xml:space="preserve"> Other’s subjectivities </w:t>
      </w:r>
      <w:r w:rsidR="009C5486" w:rsidRPr="00304793">
        <w:rPr>
          <w:bCs/>
        </w:rPr>
        <w:t xml:space="preserve">(McEwan, 2001). This </w:t>
      </w:r>
      <w:proofErr w:type="spellStart"/>
      <w:r w:rsidR="009C5486" w:rsidRPr="00304793">
        <w:rPr>
          <w:bCs/>
        </w:rPr>
        <w:t>privilegizing</w:t>
      </w:r>
      <w:proofErr w:type="spellEnd"/>
      <w:r w:rsidR="009C5486" w:rsidRPr="00304793">
        <w:rPr>
          <w:bCs/>
        </w:rPr>
        <w:t xml:space="preserve"> tendency (Dutton </w:t>
      </w:r>
      <w:r w:rsidR="00622619" w:rsidRPr="00E04D75">
        <w:rPr>
          <w:bCs/>
        </w:rPr>
        <w:t>et al.</w:t>
      </w:r>
      <w:r w:rsidR="009C5486" w:rsidRPr="00304793">
        <w:rPr>
          <w:bCs/>
        </w:rPr>
        <w:t xml:space="preserve">, 1998) </w:t>
      </w:r>
      <w:r w:rsidR="00EF0B7D" w:rsidRPr="00304793">
        <w:rPr>
          <w:bCs/>
        </w:rPr>
        <w:t>not only sponsors</w:t>
      </w:r>
      <w:r w:rsidR="009C5486" w:rsidRPr="00304793">
        <w:rPr>
          <w:bCs/>
        </w:rPr>
        <w:t xml:space="preserve"> the universalizing assumptions of </w:t>
      </w:r>
      <w:r w:rsidR="0087474A" w:rsidRPr="00304793">
        <w:rPr>
          <w:bCs/>
        </w:rPr>
        <w:t>W</w:t>
      </w:r>
      <w:r w:rsidR="009C5486" w:rsidRPr="00304793">
        <w:rPr>
          <w:bCs/>
        </w:rPr>
        <w:t xml:space="preserve">estern knowledge, but also its authority to legitimise </w:t>
      </w:r>
      <w:r w:rsidR="00C71442">
        <w:rPr>
          <w:bCs/>
        </w:rPr>
        <w:t>them</w:t>
      </w:r>
      <w:r w:rsidR="007B54F7">
        <w:rPr>
          <w:bCs/>
        </w:rPr>
        <w:t>. I</w:t>
      </w:r>
      <w:r w:rsidR="00EF0B7D" w:rsidRPr="00304793">
        <w:rPr>
          <w:bCs/>
        </w:rPr>
        <w:t xml:space="preserve">n challenging this, </w:t>
      </w:r>
      <w:r w:rsidR="00883478" w:rsidRPr="00304793">
        <w:rPr>
          <w:bCs/>
        </w:rPr>
        <w:t>p</w:t>
      </w:r>
      <w:r w:rsidR="009C5486" w:rsidRPr="00304793">
        <w:rPr>
          <w:bCs/>
        </w:rPr>
        <w:t xml:space="preserve">ostcolonialism cites the insufficiency of </w:t>
      </w:r>
      <w:r w:rsidR="00883478" w:rsidRPr="00304793">
        <w:rPr>
          <w:bCs/>
        </w:rPr>
        <w:t>W</w:t>
      </w:r>
      <w:r w:rsidR="009C5486" w:rsidRPr="00304793">
        <w:rPr>
          <w:bCs/>
        </w:rPr>
        <w:t>estern epistemological frameworks in grappling with the totality</w:t>
      </w:r>
      <w:r w:rsidR="00A74E3B">
        <w:rPr>
          <w:bCs/>
        </w:rPr>
        <w:t xml:space="preserve"> and</w:t>
      </w:r>
      <w:r w:rsidR="009C5486" w:rsidRPr="00304793">
        <w:rPr>
          <w:bCs/>
        </w:rPr>
        <w:t xml:space="preserve"> complexity of the rest of the </w:t>
      </w:r>
      <w:proofErr w:type="gramStart"/>
      <w:r w:rsidR="009C5486" w:rsidRPr="00304793">
        <w:rPr>
          <w:bCs/>
        </w:rPr>
        <w:t>world</w:t>
      </w:r>
      <w:r w:rsidR="00A74E3B">
        <w:rPr>
          <w:bCs/>
        </w:rPr>
        <w:t>;</w:t>
      </w:r>
      <w:proofErr w:type="gramEnd"/>
      <w:r w:rsidR="009C5486" w:rsidRPr="00304793">
        <w:rPr>
          <w:bCs/>
        </w:rPr>
        <w:t xml:space="preserve"> </w:t>
      </w:r>
      <w:r w:rsidR="00A74E3B">
        <w:rPr>
          <w:bCs/>
        </w:rPr>
        <w:t xml:space="preserve">calling for </w:t>
      </w:r>
      <w:r w:rsidR="004F6696">
        <w:rPr>
          <w:bCs/>
        </w:rPr>
        <w:t xml:space="preserve">recognition and </w:t>
      </w:r>
      <w:r w:rsidR="009C5486" w:rsidRPr="00304793">
        <w:rPr>
          <w:bCs/>
        </w:rPr>
        <w:t>respectful acknowledge</w:t>
      </w:r>
      <w:r w:rsidR="004F6696">
        <w:rPr>
          <w:bCs/>
        </w:rPr>
        <w:t xml:space="preserve">ment </w:t>
      </w:r>
      <w:r w:rsidR="009C5486" w:rsidRPr="00304793">
        <w:rPr>
          <w:bCs/>
        </w:rPr>
        <w:t xml:space="preserve">of </w:t>
      </w:r>
      <w:r w:rsidR="007B54F7">
        <w:rPr>
          <w:bCs/>
        </w:rPr>
        <w:t>knowledge pluralism.</w:t>
      </w:r>
      <w:r w:rsidR="00637B8A" w:rsidRPr="00304793">
        <w:rPr>
          <w:bCs/>
        </w:rPr>
        <w:t xml:space="preserve"> </w:t>
      </w:r>
      <w:r w:rsidR="007B54F7">
        <w:t>M</w:t>
      </w:r>
      <w:r w:rsidR="00637B8A" w:rsidRPr="00304793">
        <w:t xml:space="preserve">ainstream knowledge is </w:t>
      </w:r>
      <w:r w:rsidR="007B54F7">
        <w:t xml:space="preserve">thus </w:t>
      </w:r>
      <w:r w:rsidR="00637B8A" w:rsidRPr="00304793">
        <w:t xml:space="preserve">considered an off-shoot of </w:t>
      </w:r>
      <w:r w:rsidR="00F916AA">
        <w:t xml:space="preserve">historical </w:t>
      </w:r>
      <w:r w:rsidR="00637B8A" w:rsidRPr="00304793">
        <w:t>European expansionism and challenged on the basis that it unduly universalizes a narrow ethnocentric worldview.</w:t>
      </w:r>
    </w:p>
    <w:p w14:paraId="46FDBE9D" w14:textId="77777777" w:rsidR="00F67556" w:rsidRPr="00304793" w:rsidRDefault="00F67556" w:rsidP="009C5486">
      <w:pPr>
        <w:spacing w:line="480" w:lineRule="auto"/>
        <w:jc w:val="both"/>
      </w:pPr>
    </w:p>
    <w:p w14:paraId="5A7A2ED4" w14:textId="77777777" w:rsidR="001047A4" w:rsidRDefault="001047A4" w:rsidP="00BA7BD9">
      <w:pPr>
        <w:spacing w:line="480" w:lineRule="auto"/>
        <w:rPr>
          <w:i/>
          <w:iCs/>
        </w:rPr>
      </w:pPr>
    </w:p>
    <w:p w14:paraId="1F33A54D" w14:textId="77777777" w:rsidR="001047A4" w:rsidRDefault="001047A4" w:rsidP="00BA7BD9">
      <w:pPr>
        <w:spacing w:line="480" w:lineRule="auto"/>
        <w:rPr>
          <w:i/>
          <w:iCs/>
        </w:rPr>
      </w:pPr>
    </w:p>
    <w:p w14:paraId="6D424824" w14:textId="1EE55FF4" w:rsidR="009C5486" w:rsidRPr="00304793" w:rsidRDefault="009C5486" w:rsidP="00BA7BD9">
      <w:pPr>
        <w:spacing w:line="480" w:lineRule="auto"/>
        <w:rPr>
          <w:i/>
          <w:iCs/>
        </w:rPr>
      </w:pPr>
      <w:r w:rsidRPr="00304793">
        <w:rPr>
          <w:i/>
          <w:iCs/>
        </w:rPr>
        <w:t xml:space="preserve">Leadership </w:t>
      </w:r>
      <w:r w:rsidR="00C0063B" w:rsidRPr="00304793">
        <w:rPr>
          <w:i/>
          <w:iCs/>
        </w:rPr>
        <w:t>t</w:t>
      </w:r>
      <w:r w:rsidRPr="00304793">
        <w:rPr>
          <w:i/>
          <w:iCs/>
        </w:rPr>
        <w:t xml:space="preserve">heory </w:t>
      </w:r>
      <w:r w:rsidR="001A7D1D" w:rsidRPr="00304793">
        <w:rPr>
          <w:i/>
          <w:iCs/>
        </w:rPr>
        <w:t>through postcolonial</w:t>
      </w:r>
      <w:r w:rsidRPr="00304793">
        <w:rPr>
          <w:i/>
          <w:iCs/>
        </w:rPr>
        <w:t xml:space="preserve"> lens</w:t>
      </w:r>
    </w:p>
    <w:p w14:paraId="66046E5C" w14:textId="292042B3" w:rsidR="0064714B" w:rsidRPr="00304793" w:rsidRDefault="0064714B" w:rsidP="009C5486">
      <w:pPr>
        <w:spacing w:line="480" w:lineRule="auto"/>
        <w:jc w:val="both"/>
      </w:pPr>
      <w:r w:rsidRPr="00304793">
        <w:t xml:space="preserve">This argument </w:t>
      </w:r>
      <w:r w:rsidR="007B33D9" w:rsidRPr="00304793">
        <w:t xml:space="preserve">has </w:t>
      </w:r>
      <w:r w:rsidRPr="00304793">
        <w:t xml:space="preserve">significant </w:t>
      </w:r>
      <w:r w:rsidR="00435839" w:rsidRPr="00304793">
        <w:t xml:space="preserve">implications </w:t>
      </w:r>
      <w:r w:rsidRPr="00304793">
        <w:t xml:space="preserve">for what we say leadership </w:t>
      </w:r>
      <w:r w:rsidRPr="00AA74B4">
        <w:rPr>
          <w:i/>
          <w:iCs/>
        </w:rPr>
        <w:t>is</w:t>
      </w:r>
      <w:r w:rsidRPr="00304793">
        <w:t xml:space="preserve"> </w:t>
      </w:r>
      <w:r w:rsidR="00E519D5" w:rsidRPr="00304793">
        <w:t xml:space="preserve">(its ontological status) </w:t>
      </w:r>
      <w:r w:rsidRPr="00304793">
        <w:t xml:space="preserve">and for how we say it </w:t>
      </w:r>
      <w:r w:rsidRPr="00AA74B4">
        <w:rPr>
          <w:i/>
          <w:iCs/>
        </w:rPr>
        <w:t xml:space="preserve">should </w:t>
      </w:r>
      <w:r w:rsidRPr="00304793">
        <w:t>be practiced</w:t>
      </w:r>
      <w:r w:rsidR="00F86302" w:rsidRPr="00304793">
        <w:t xml:space="preserve"> (the </w:t>
      </w:r>
      <w:r w:rsidR="00337C89">
        <w:t xml:space="preserve">normative </w:t>
      </w:r>
      <w:r w:rsidR="00F86302" w:rsidRPr="00304793">
        <w:t>ethics associated with leadership)</w:t>
      </w:r>
      <w:r w:rsidRPr="00304793">
        <w:t xml:space="preserve">. In other words, if leadership means different things to different people, then it follows that </w:t>
      </w:r>
      <w:r w:rsidR="0058146E" w:rsidRPr="00304793">
        <w:t>it will inevitably be a</w:t>
      </w:r>
      <w:r w:rsidR="00E50F80" w:rsidRPr="00304793">
        <w:t xml:space="preserve"> contested concept (</w:t>
      </w:r>
      <w:proofErr w:type="spellStart"/>
      <w:r w:rsidR="00E50F80" w:rsidRPr="00304793">
        <w:t>Grint</w:t>
      </w:r>
      <w:proofErr w:type="spellEnd"/>
      <w:r w:rsidR="00E50F80" w:rsidRPr="00304793">
        <w:t xml:space="preserve">, 2005) which </w:t>
      </w:r>
      <w:r w:rsidR="0054770E" w:rsidRPr="00304793">
        <w:t>will resist facile ‘</w:t>
      </w:r>
      <w:r w:rsidRPr="00304793">
        <w:t>mainstream</w:t>
      </w:r>
      <w:r w:rsidR="0054770E" w:rsidRPr="00304793">
        <w:t>’ appropriation</w:t>
      </w:r>
      <w:r w:rsidR="000055E1">
        <w:t>/</w:t>
      </w:r>
      <w:r w:rsidR="0054770E" w:rsidRPr="00304793">
        <w:t>representation</w:t>
      </w:r>
      <w:r w:rsidR="00477E5A">
        <w:t xml:space="preserve"> (see also chapter 4</w:t>
      </w:r>
      <w:r w:rsidR="00EF1F60">
        <w:t>6 of this volume)</w:t>
      </w:r>
      <w:r w:rsidR="0054770E" w:rsidRPr="00304793">
        <w:t xml:space="preserve">. </w:t>
      </w:r>
      <w:r w:rsidRPr="00304793">
        <w:t xml:space="preserve"> If we say that </w:t>
      </w:r>
      <w:r w:rsidR="004B1418" w:rsidRPr="00304793">
        <w:t>W</w:t>
      </w:r>
      <w:r w:rsidRPr="00304793">
        <w:t xml:space="preserve">estern knowledge frameworks are epistemologically </w:t>
      </w:r>
      <w:r w:rsidR="003D40B5" w:rsidRPr="00304793">
        <w:t>unaligned with</w:t>
      </w:r>
      <w:r w:rsidRPr="00304793">
        <w:t xml:space="preserve"> non-</w:t>
      </w:r>
      <w:r w:rsidR="004B1418" w:rsidRPr="00304793">
        <w:t>W</w:t>
      </w:r>
      <w:r w:rsidRPr="00304793">
        <w:t xml:space="preserve">estern subjectivities, </w:t>
      </w:r>
      <w:r w:rsidR="004B1418" w:rsidRPr="00304793">
        <w:t xml:space="preserve">for example, </w:t>
      </w:r>
      <w:r w:rsidRPr="00304793">
        <w:t xml:space="preserve">what then does this mean for our understanding and practice of </w:t>
      </w:r>
      <w:r w:rsidR="004B1418" w:rsidRPr="00304793">
        <w:t>a putatively ‘</w:t>
      </w:r>
      <w:r w:rsidRPr="00304793">
        <w:t xml:space="preserve">mainstream’ </w:t>
      </w:r>
      <w:r w:rsidR="00154792" w:rsidRPr="00304793">
        <w:t xml:space="preserve">representation of </w:t>
      </w:r>
      <w:r w:rsidRPr="00304793">
        <w:t>leadership</w:t>
      </w:r>
      <w:r w:rsidR="000A2437" w:rsidRPr="00304793">
        <w:t>,</w:t>
      </w:r>
      <w:r w:rsidR="00154792" w:rsidRPr="00304793">
        <w:t xml:space="preserve"> </w:t>
      </w:r>
      <w:r w:rsidRPr="00304793">
        <w:t xml:space="preserve">which is </w:t>
      </w:r>
      <w:r w:rsidR="00756320" w:rsidRPr="00304793">
        <w:t xml:space="preserve">itself </w:t>
      </w:r>
      <w:r w:rsidRPr="00304793">
        <w:t xml:space="preserve">arguably informed by </w:t>
      </w:r>
      <w:r w:rsidR="000A2437" w:rsidRPr="00304793">
        <w:t xml:space="preserve">partial and culturally attenuated </w:t>
      </w:r>
      <w:r w:rsidR="00756320" w:rsidRPr="00304793">
        <w:t xml:space="preserve">conceptual </w:t>
      </w:r>
      <w:r w:rsidRPr="00304793">
        <w:t>frameworks?</w:t>
      </w:r>
    </w:p>
    <w:p w14:paraId="40B4848A" w14:textId="77777777" w:rsidR="002656D1" w:rsidRPr="00304793" w:rsidRDefault="002656D1" w:rsidP="002656D1">
      <w:pPr>
        <w:spacing w:line="480" w:lineRule="auto"/>
        <w:jc w:val="both"/>
      </w:pPr>
    </w:p>
    <w:p w14:paraId="0D4F9BE3" w14:textId="5D96E815" w:rsidR="00F60BC7" w:rsidRPr="00304793" w:rsidRDefault="00F67556" w:rsidP="002656D1">
      <w:pPr>
        <w:spacing w:line="480" w:lineRule="auto"/>
        <w:jc w:val="both"/>
      </w:pPr>
      <w:r w:rsidRPr="00304793">
        <w:t xml:space="preserve">It has been argued that mainstream leadership discourse is indeed </w:t>
      </w:r>
      <w:r w:rsidR="00F60BC7" w:rsidRPr="00304793">
        <w:t>part and parcel of</w:t>
      </w:r>
      <w:r w:rsidR="00B672CF">
        <w:t xml:space="preserve"> an </w:t>
      </w:r>
      <w:proofErr w:type="gramStart"/>
      <w:r w:rsidR="00B672CF">
        <w:t xml:space="preserve">enduring </w:t>
      </w:r>
      <w:r w:rsidR="002656D1" w:rsidRPr="00304793">
        <w:t xml:space="preserve"> </w:t>
      </w:r>
      <w:r w:rsidR="00982611" w:rsidRPr="00304793">
        <w:t>W</w:t>
      </w:r>
      <w:r w:rsidR="002656D1" w:rsidRPr="00304793">
        <w:t>estern</w:t>
      </w:r>
      <w:proofErr w:type="gramEnd"/>
      <w:r w:rsidR="002656D1" w:rsidRPr="00304793">
        <w:t xml:space="preserve"> </w:t>
      </w:r>
      <w:r w:rsidR="00F60BC7" w:rsidRPr="00304793">
        <w:t>knowledge</w:t>
      </w:r>
      <w:r w:rsidR="002656D1" w:rsidRPr="00304793">
        <w:t xml:space="preserve"> hegemony (</w:t>
      </w:r>
      <w:proofErr w:type="spellStart"/>
      <w:r w:rsidR="000D7E6E" w:rsidRPr="00304793">
        <w:t>Adizes</w:t>
      </w:r>
      <w:proofErr w:type="spellEnd"/>
      <w:r w:rsidR="000D7E6E" w:rsidRPr="00304793">
        <w:t>, 2007</w:t>
      </w:r>
      <w:r w:rsidR="000D7E6E">
        <w:t xml:space="preserve">; </w:t>
      </w:r>
      <w:r w:rsidR="002F7E0C">
        <w:t>Bane</w:t>
      </w:r>
      <w:r w:rsidR="000D7E6E">
        <w:t xml:space="preserve">rjee, 2004; Banerjee and </w:t>
      </w:r>
      <w:proofErr w:type="spellStart"/>
      <w:r w:rsidR="000D7E6E">
        <w:t>Linstead</w:t>
      </w:r>
      <w:proofErr w:type="spellEnd"/>
      <w:r w:rsidR="000D7E6E">
        <w:t xml:space="preserve">, 2004; </w:t>
      </w:r>
      <w:r w:rsidR="002656D1" w:rsidRPr="00304793">
        <w:t>Prasad, 1997</w:t>
      </w:r>
      <w:r w:rsidR="00245963">
        <w:t>;</w:t>
      </w:r>
      <w:r w:rsidR="009B6901">
        <w:t xml:space="preserve"> </w:t>
      </w:r>
      <w:r w:rsidR="00245963">
        <w:t>c</w:t>
      </w:r>
      <w:r w:rsidR="00557AF5">
        <w:t>hapter 37 of this volume)</w:t>
      </w:r>
      <w:r w:rsidR="00F60BC7" w:rsidRPr="00304793">
        <w:t xml:space="preserve">. </w:t>
      </w:r>
      <w:r w:rsidR="002656D1" w:rsidRPr="00304793">
        <w:t xml:space="preserve">For instance, the paradigm of ‘transformational leadership’ has remained one of the most widely adopted approaches in management learning, despite its many </w:t>
      </w:r>
      <w:r w:rsidR="00274580" w:rsidRPr="00304793">
        <w:t>detractor</w:t>
      </w:r>
      <w:r w:rsidR="002656D1" w:rsidRPr="00304793">
        <w:t>s (Blunt and Jones, 199</w:t>
      </w:r>
      <w:r w:rsidR="00EB72B9">
        <w:t>7</w:t>
      </w:r>
      <w:r w:rsidR="002656D1" w:rsidRPr="00304793">
        <w:t xml:space="preserve">). </w:t>
      </w:r>
      <w:r w:rsidR="00FA0E79" w:rsidRPr="00304793">
        <w:t xml:space="preserve">It </w:t>
      </w:r>
      <w:r w:rsidR="005F0024">
        <w:t>is further</w:t>
      </w:r>
      <w:r w:rsidR="00FA0E79" w:rsidRPr="00304793">
        <w:t xml:space="preserve"> argued that mainstream leadership theory is </w:t>
      </w:r>
      <w:r w:rsidR="00B30C2E" w:rsidRPr="00304793">
        <w:t>c</w:t>
      </w:r>
      <w:r w:rsidR="00D14022" w:rsidRPr="00304793">
        <w:t>ulturally</w:t>
      </w:r>
      <w:r w:rsidR="00B30C2E" w:rsidRPr="00304793">
        <w:t xml:space="preserve"> dissonant and often philosophically inconsistent with the socio-cultural fabric of many African societies. Because of this, it is </w:t>
      </w:r>
      <w:r w:rsidR="00FA0E79" w:rsidRPr="00304793">
        <w:t xml:space="preserve">grossly ineffective for addressing the </w:t>
      </w:r>
      <w:r w:rsidR="00C80F33" w:rsidRPr="00304793">
        <w:t>unique</w:t>
      </w:r>
      <w:r w:rsidR="00FA0E79" w:rsidRPr="00304793">
        <w:t xml:space="preserve"> sociocultural and socioeconomic problems of </w:t>
      </w:r>
      <w:r w:rsidR="00540CFE" w:rsidRPr="00304793">
        <w:t>African national</w:t>
      </w:r>
      <w:r w:rsidR="00B30C2E" w:rsidRPr="00304793">
        <w:t xml:space="preserve"> context</w:t>
      </w:r>
      <w:r w:rsidR="00540CFE" w:rsidRPr="00304793">
        <w:t>s</w:t>
      </w:r>
      <w:r w:rsidR="00A85C2F" w:rsidRPr="00304793">
        <w:t xml:space="preserve"> (</w:t>
      </w:r>
      <w:proofErr w:type="spellStart"/>
      <w:r w:rsidR="00621140" w:rsidRPr="00304793">
        <w:t>Eyong</w:t>
      </w:r>
      <w:proofErr w:type="spellEnd"/>
      <w:r w:rsidR="00621140" w:rsidRPr="00304793">
        <w:t>, 2017</w:t>
      </w:r>
      <w:r w:rsidR="00621140">
        <w:t xml:space="preserve">; </w:t>
      </w:r>
      <w:proofErr w:type="spellStart"/>
      <w:r w:rsidR="00683963" w:rsidRPr="00304793">
        <w:t>Mbigi</w:t>
      </w:r>
      <w:proofErr w:type="spellEnd"/>
      <w:r w:rsidR="00683963" w:rsidRPr="00304793">
        <w:t xml:space="preserve">, 2005; </w:t>
      </w:r>
      <w:r w:rsidR="00B30C2E" w:rsidRPr="00304793">
        <w:t>Nkomo, 2008</w:t>
      </w:r>
      <w:r w:rsidR="00621140">
        <w:t>;</w:t>
      </w:r>
      <w:r w:rsidR="00621140" w:rsidRPr="00621140">
        <w:t xml:space="preserve"> </w:t>
      </w:r>
      <w:proofErr w:type="spellStart"/>
      <w:r w:rsidR="00621140" w:rsidRPr="00304793">
        <w:t>Obiakor</w:t>
      </w:r>
      <w:proofErr w:type="spellEnd"/>
      <w:r w:rsidR="00621140" w:rsidRPr="00304793">
        <w:t>, 2004</w:t>
      </w:r>
      <w:r w:rsidR="00683963" w:rsidRPr="00304793">
        <w:t>)</w:t>
      </w:r>
      <w:r w:rsidR="00540CFE" w:rsidRPr="00304793">
        <w:t>;</w:t>
      </w:r>
      <w:r w:rsidR="00B30C2E" w:rsidRPr="00304793">
        <w:t xml:space="preserve"> a </w:t>
      </w:r>
      <w:r w:rsidR="00540CFE" w:rsidRPr="00304793">
        <w:t>reality</w:t>
      </w:r>
      <w:r w:rsidR="00B30C2E" w:rsidRPr="00304793">
        <w:t xml:space="preserve"> that is </w:t>
      </w:r>
      <w:r w:rsidR="002908E6" w:rsidRPr="00304793">
        <w:t xml:space="preserve">all too infrequently taken </w:t>
      </w:r>
      <w:r w:rsidR="00B30C2E" w:rsidRPr="00304793">
        <w:t xml:space="preserve">into account with respect to leadership </w:t>
      </w:r>
      <w:r w:rsidR="00031D87" w:rsidRPr="00304793">
        <w:t>education</w:t>
      </w:r>
      <w:r w:rsidR="00B30C2E" w:rsidRPr="00304793">
        <w:t xml:space="preserve"> (Iwowo, 2015)</w:t>
      </w:r>
      <w:r w:rsidR="00C80F33" w:rsidRPr="00304793">
        <w:t>.</w:t>
      </w:r>
      <w:r w:rsidR="00031D87" w:rsidRPr="00304793">
        <w:t xml:space="preserve"> If this is the case, why then does </w:t>
      </w:r>
      <w:r w:rsidR="002908E6" w:rsidRPr="00304793">
        <w:t>W</w:t>
      </w:r>
      <w:r w:rsidR="00031D87" w:rsidRPr="00304793">
        <w:t>estern leadership theory continue to dominate contemporary discourse? Why is it continually positioned as mainstream and to what end?</w:t>
      </w:r>
    </w:p>
    <w:p w14:paraId="3BF03B35" w14:textId="77777777" w:rsidR="00E43C31" w:rsidRDefault="00E43C31" w:rsidP="00951C50">
      <w:pPr>
        <w:spacing w:line="480" w:lineRule="auto"/>
        <w:jc w:val="both"/>
      </w:pPr>
    </w:p>
    <w:p w14:paraId="7CA3447A" w14:textId="2372C820" w:rsidR="009C5486" w:rsidRPr="00304793" w:rsidRDefault="00FB496D" w:rsidP="00951C50">
      <w:pPr>
        <w:spacing w:line="480" w:lineRule="auto"/>
        <w:jc w:val="both"/>
      </w:pPr>
      <w:r w:rsidRPr="00304793">
        <w:t>One might imagine tha</w:t>
      </w:r>
      <w:r w:rsidR="00031D87" w:rsidRPr="00304793">
        <w:t xml:space="preserve">t </w:t>
      </w:r>
      <w:r w:rsidR="009C0AC7" w:rsidRPr="00304793">
        <w:t xml:space="preserve">it </w:t>
      </w:r>
      <w:r w:rsidR="00031D87" w:rsidRPr="00304793">
        <w:t xml:space="preserve">is </w:t>
      </w:r>
      <w:r w:rsidR="00FF574F" w:rsidRPr="00304793">
        <w:t xml:space="preserve">because </w:t>
      </w:r>
      <w:r w:rsidR="00031D87" w:rsidRPr="00304793">
        <w:t xml:space="preserve">alternative </w:t>
      </w:r>
      <w:r w:rsidR="009C0AC7" w:rsidRPr="00304793">
        <w:t>perspectives</w:t>
      </w:r>
      <w:r w:rsidR="00A617F8" w:rsidRPr="00304793">
        <w:t xml:space="preserve">, such as, </w:t>
      </w:r>
      <w:r w:rsidR="00031D87" w:rsidRPr="00304793">
        <w:t>indigenous</w:t>
      </w:r>
      <w:r w:rsidR="00A617F8" w:rsidRPr="00304793">
        <w:t xml:space="preserve"> accounts of leadership</w:t>
      </w:r>
      <w:r w:rsidR="00250611" w:rsidRPr="00304793">
        <w:t>, either</w:t>
      </w:r>
      <w:r w:rsidR="00031D87" w:rsidRPr="00304793">
        <w:t xml:space="preserve"> do not exist or</w:t>
      </w:r>
      <w:r w:rsidR="00250611" w:rsidRPr="00304793">
        <w:t>, if and</w:t>
      </w:r>
      <w:r w:rsidR="00031D87" w:rsidRPr="00304793">
        <w:t xml:space="preserve"> </w:t>
      </w:r>
      <w:r w:rsidRPr="00304793">
        <w:t xml:space="preserve">where they do, have been </w:t>
      </w:r>
      <w:r w:rsidR="002A6D5D">
        <w:t>deemed inferior</w:t>
      </w:r>
      <w:r w:rsidRPr="00304793">
        <w:t xml:space="preserve"> and</w:t>
      </w:r>
      <w:r w:rsidR="00031D87" w:rsidRPr="00304793">
        <w:t xml:space="preserve"> occluded by </w:t>
      </w:r>
      <w:r w:rsidR="00C05F90" w:rsidRPr="00304793">
        <w:t xml:space="preserve">powerful </w:t>
      </w:r>
      <w:r w:rsidR="00031D87" w:rsidRPr="00304793">
        <w:t xml:space="preserve">hegemonic forces. </w:t>
      </w:r>
      <w:r w:rsidR="005F0024">
        <w:t>PCT</w:t>
      </w:r>
      <w:r w:rsidR="00031D87" w:rsidRPr="00304793">
        <w:t xml:space="preserve"> contends the latter is the case and </w:t>
      </w:r>
      <w:r w:rsidR="003734A2" w:rsidRPr="00304793">
        <w:t xml:space="preserve">we believe </w:t>
      </w:r>
      <w:r w:rsidR="00031D87" w:rsidRPr="00304793">
        <w:t>it is important to keep this in mind</w:t>
      </w:r>
      <w:r w:rsidR="003609EE" w:rsidRPr="00304793">
        <w:t xml:space="preserve"> when appraising </w:t>
      </w:r>
      <w:r w:rsidR="000D53F1">
        <w:t>mainstream</w:t>
      </w:r>
      <w:r w:rsidR="00DF61F0" w:rsidRPr="00304793">
        <w:t xml:space="preserve"> leadership and, not least, </w:t>
      </w:r>
      <w:r w:rsidR="00DF61F0" w:rsidRPr="00304793">
        <w:rPr>
          <w:i/>
          <w:iCs/>
        </w:rPr>
        <w:t xml:space="preserve">cross-cultural </w:t>
      </w:r>
      <w:r w:rsidR="00DF61F0" w:rsidRPr="00304793">
        <w:t>leadership</w:t>
      </w:r>
      <w:r w:rsidR="00031D87" w:rsidRPr="00304793">
        <w:t xml:space="preserve">.  </w:t>
      </w:r>
      <w:r w:rsidR="003734A2" w:rsidRPr="00304793">
        <w:t xml:space="preserve">Within the critical gaze on leadership </w:t>
      </w:r>
      <w:r w:rsidR="00651264">
        <w:t>and</w:t>
      </w:r>
      <w:r w:rsidR="003734A2" w:rsidRPr="00304793">
        <w:t xml:space="preserve"> culture, the role of </w:t>
      </w:r>
      <w:r w:rsidR="00302AA0">
        <w:t>k</w:t>
      </w:r>
      <w:r w:rsidR="003734A2" w:rsidRPr="00304793">
        <w:t xml:space="preserve">nowledge </w:t>
      </w:r>
      <w:r w:rsidR="00302AA0">
        <w:t>p</w:t>
      </w:r>
      <w:r w:rsidR="003734A2" w:rsidRPr="00304793">
        <w:t xml:space="preserve">olitics in shaping the field has given further rise to discourses of resistance. The critique of </w:t>
      </w:r>
      <w:r w:rsidR="00260EEE" w:rsidRPr="00304793">
        <w:t>W</w:t>
      </w:r>
      <w:r w:rsidR="003734A2" w:rsidRPr="00304793">
        <w:t>estern knowledge hegemony with respect to the above remains a subject of growing interest</w:t>
      </w:r>
      <w:r w:rsidR="000D53F1">
        <w:t>,</w:t>
      </w:r>
      <w:r w:rsidR="003734A2" w:rsidRPr="00304793">
        <w:t xml:space="preserve"> gain</w:t>
      </w:r>
      <w:r w:rsidR="000D53F1">
        <w:t>ing</w:t>
      </w:r>
      <w:r w:rsidR="003734A2" w:rsidRPr="00304793">
        <w:t xml:space="preserve"> prominence in the debate</w:t>
      </w:r>
      <w:r w:rsidR="00DF587E" w:rsidRPr="00304793">
        <w:t xml:space="preserve">. Such prominence ensures that we maintain </w:t>
      </w:r>
      <w:r w:rsidR="002B1504">
        <w:t>a critical</w:t>
      </w:r>
      <w:r w:rsidR="00DF587E" w:rsidRPr="00304793">
        <w:t xml:space="preserve"> gaze and thus sustain the interest </w:t>
      </w:r>
      <w:r w:rsidR="008511DF" w:rsidRPr="00304793">
        <w:t>generated thus far</w:t>
      </w:r>
      <w:r w:rsidR="00C252F3">
        <w:t>.</w:t>
      </w:r>
      <w:r w:rsidR="008511DF" w:rsidRPr="00304793">
        <w:t xml:space="preserve"> </w:t>
      </w:r>
      <w:r w:rsidR="00C252F3">
        <w:t>W</w:t>
      </w:r>
      <w:r w:rsidR="008511DF" w:rsidRPr="00304793">
        <w:t xml:space="preserve">e believe the voices that speak to this are on the rise and will continue to be for the foreseeable future. </w:t>
      </w:r>
    </w:p>
    <w:p w14:paraId="24BC3E05" w14:textId="53523E1A" w:rsidR="009B67E0" w:rsidRPr="00304793" w:rsidRDefault="009B67E0" w:rsidP="00052495">
      <w:pPr>
        <w:spacing w:line="360" w:lineRule="auto"/>
        <w:jc w:val="both"/>
        <w:rPr>
          <w:b/>
        </w:rPr>
      </w:pPr>
    </w:p>
    <w:p w14:paraId="661E8D9D" w14:textId="35B8A038" w:rsidR="00AD08DA" w:rsidRPr="006623DD" w:rsidRDefault="00AD08DA" w:rsidP="003F55A2">
      <w:pPr>
        <w:spacing w:line="480" w:lineRule="auto"/>
        <w:jc w:val="both"/>
        <w:rPr>
          <w:b/>
        </w:rPr>
      </w:pPr>
      <w:r w:rsidRPr="00304793">
        <w:rPr>
          <w:b/>
        </w:rPr>
        <w:t>Anthropological Perspectives on Leadership and Culture</w:t>
      </w:r>
    </w:p>
    <w:p w14:paraId="5CCF2705" w14:textId="2792A9AB" w:rsidR="009B67E0" w:rsidRPr="006623DD" w:rsidRDefault="00087653" w:rsidP="003F55A2">
      <w:pPr>
        <w:spacing w:line="480" w:lineRule="auto"/>
        <w:jc w:val="both"/>
        <w:rPr>
          <w:bCs/>
        </w:rPr>
      </w:pPr>
      <w:r w:rsidRPr="006623DD">
        <w:rPr>
          <w:bCs/>
        </w:rPr>
        <w:t>W</w:t>
      </w:r>
      <w:r w:rsidR="008C0546" w:rsidRPr="006623DD">
        <w:rPr>
          <w:bCs/>
        </w:rPr>
        <w:t>e have</w:t>
      </w:r>
      <w:r w:rsidR="004D771A" w:rsidRPr="006623DD">
        <w:rPr>
          <w:bCs/>
        </w:rPr>
        <w:t xml:space="preserve"> </w:t>
      </w:r>
      <w:r w:rsidRPr="006623DD">
        <w:rPr>
          <w:bCs/>
        </w:rPr>
        <w:t xml:space="preserve">thus far </w:t>
      </w:r>
      <w:r w:rsidR="004D771A" w:rsidRPr="006623DD">
        <w:rPr>
          <w:bCs/>
        </w:rPr>
        <w:t>implicitly</w:t>
      </w:r>
      <w:r w:rsidR="00E95030" w:rsidRPr="006623DD">
        <w:rPr>
          <w:bCs/>
        </w:rPr>
        <w:t xml:space="preserve"> </w:t>
      </w:r>
      <w:r w:rsidR="00294C04" w:rsidRPr="006623DD">
        <w:rPr>
          <w:bCs/>
        </w:rPr>
        <w:t xml:space="preserve">assumed </w:t>
      </w:r>
      <w:r w:rsidR="00D679E4" w:rsidRPr="006623DD">
        <w:rPr>
          <w:bCs/>
        </w:rPr>
        <w:t>the</w:t>
      </w:r>
      <w:r w:rsidR="00167D7A" w:rsidRPr="006623DD">
        <w:rPr>
          <w:bCs/>
        </w:rPr>
        <w:t xml:space="preserve"> meaning of</w:t>
      </w:r>
      <w:r w:rsidR="00D679E4" w:rsidRPr="006623DD">
        <w:rPr>
          <w:bCs/>
        </w:rPr>
        <w:t xml:space="preserve"> two key terms – </w:t>
      </w:r>
      <w:r w:rsidR="00D679E4" w:rsidRPr="006623DD">
        <w:rPr>
          <w:bCs/>
          <w:i/>
          <w:iCs/>
        </w:rPr>
        <w:t xml:space="preserve">leadership </w:t>
      </w:r>
      <w:r w:rsidR="00D679E4" w:rsidRPr="006623DD">
        <w:rPr>
          <w:bCs/>
        </w:rPr>
        <w:t xml:space="preserve">and </w:t>
      </w:r>
      <w:r w:rsidR="00D679E4" w:rsidRPr="006623DD">
        <w:rPr>
          <w:bCs/>
          <w:i/>
          <w:iCs/>
        </w:rPr>
        <w:t xml:space="preserve">culture </w:t>
      </w:r>
      <w:r w:rsidR="00D679E4" w:rsidRPr="006623DD">
        <w:rPr>
          <w:bCs/>
        </w:rPr>
        <w:t xml:space="preserve">– that </w:t>
      </w:r>
      <w:r w:rsidR="00EC5675">
        <w:rPr>
          <w:bCs/>
        </w:rPr>
        <w:t xml:space="preserve">are </w:t>
      </w:r>
      <w:r w:rsidR="00E33727" w:rsidRPr="006623DD">
        <w:rPr>
          <w:bCs/>
        </w:rPr>
        <w:t>explor</w:t>
      </w:r>
      <w:r w:rsidR="00EC5675">
        <w:rPr>
          <w:bCs/>
        </w:rPr>
        <w:t>ing</w:t>
      </w:r>
      <w:r w:rsidR="00E33727" w:rsidRPr="006623DD">
        <w:rPr>
          <w:bCs/>
        </w:rPr>
        <w:t xml:space="preserve"> in cross-cultural context</w:t>
      </w:r>
      <w:r w:rsidRPr="006623DD">
        <w:rPr>
          <w:bCs/>
        </w:rPr>
        <w:t xml:space="preserve"> in this chapter</w:t>
      </w:r>
      <w:r w:rsidR="00E33727" w:rsidRPr="006623DD">
        <w:rPr>
          <w:bCs/>
        </w:rPr>
        <w:t xml:space="preserve">. It is </w:t>
      </w:r>
      <w:r w:rsidR="00475D95">
        <w:rPr>
          <w:bCs/>
        </w:rPr>
        <w:t xml:space="preserve">now </w:t>
      </w:r>
      <w:r w:rsidR="00E33727" w:rsidRPr="006623DD">
        <w:rPr>
          <w:bCs/>
        </w:rPr>
        <w:t xml:space="preserve">time to </w:t>
      </w:r>
      <w:r w:rsidRPr="006623DD">
        <w:rPr>
          <w:bCs/>
        </w:rPr>
        <w:t>pay</w:t>
      </w:r>
      <w:r w:rsidR="00E33727" w:rsidRPr="006623DD">
        <w:rPr>
          <w:bCs/>
        </w:rPr>
        <w:t xml:space="preserve"> </w:t>
      </w:r>
      <w:r w:rsidR="00C24D2D" w:rsidRPr="006623DD">
        <w:rPr>
          <w:bCs/>
        </w:rPr>
        <w:t xml:space="preserve">closer attention to </w:t>
      </w:r>
      <w:r w:rsidR="00E33727" w:rsidRPr="006623DD">
        <w:rPr>
          <w:bCs/>
        </w:rPr>
        <w:t xml:space="preserve">these </w:t>
      </w:r>
      <w:r w:rsidR="003550F8" w:rsidRPr="006623DD">
        <w:rPr>
          <w:bCs/>
        </w:rPr>
        <w:t>concept</w:t>
      </w:r>
      <w:r w:rsidR="00E33727" w:rsidRPr="006623DD">
        <w:rPr>
          <w:bCs/>
        </w:rPr>
        <w:t>s in</w:t>
      </w:r>
      <w:r w:rsidR="00C24D2D" w:rsidRPr="006623DD">
        <w:rPr>
          <w:bCs/>
        </w:rPr>
        <w:t xml:space="preserve"> ways that are alert to the postcolonial critique that we are trying to advance. </w:t>
      </w:r>
      <w:r w:rsidR="00CC1B25" w:rsidRPr="006623DD">
        <w:rPr>
          <w:bCs/>
        </w:rPr>
        <w:t xml:space="preserve">This is not the place to engage in a detailed definitional debate with respect to either </w:t>
      </w:r>
      <w:r w:rsidR="00777968" w:rsidRPr="006623DD">
        <w:rPr>
          <w:bCs/>
        </w:rPr>
        <w:t>concept</w:t>
      </w:r>
      <w:r w:rsidR="00C96CFD" w:rsidRPr="006623DD">
        <w:rPr>
          <w:bCs/>
        </w:rPr>
        <w:t xml:space="preserve"> and, indeed, others </w:t>
      </w:r>
      <w:r w:rsidR="00B4082A" w:rsidRPr="006623DD">
        <w:rPr>
          <w:bCs/>
        </w:rPr>
        <w:t xml:space="preserve">have already </w:t>
      </w:r>
      <w:r w:rsidR="00BC2C00" w:rsidRPr="006623DD">
        <w:rPr>
          <w:bCs/>
        </w:rPr>
        <w:t xml:space="preserve">undertaken this daunting task and </w:t>
      </w:r>
      <w:r w:rsidR="00B4082A" w:rsidRPr="006623DD">
        <w:rPr>
          <w:bCs/>
        </w:rPr>
        <w:t xml:space="preserve">provided </w:t>
      </w:r>
      <w:r w:rsidR="00BC2C00" w:rsidRPr="006623DD">
        <w:rPr>
          <w:bCs/>
        </w:rPr>
        <w:t>comprehensive</w:t>
      </w:r>
      <w:r w:rsidR="00B4082A" w:rsidRPr="006623DD">
        <w:rPr>
          <w:bCs/>
        </w:rPr>
        <w:t xml:space="preserve"> reviews</w:t>
      </w:r>
      <w:r w:rsidR="00B77156" w:rsidRPr="006623DD">
        <w:rPr>
          <w:bCs/>
        </w:rPr>
        <w:t xml:space="preserve"> (see, e.g., Bryman 2013;</w:t>
      </w:r>
      <w:r w:rsidR="006E6AD1" w:rsidRPr="006623DD">
        <w:rPr>
          <w:bCs/>
        </w:rPr>
        <w:t xml:space="preserve"> </w:t>
      </w:r>
      <w:r w:rsidR="00E91F97" w:rsidRPr="006623DD">
        <w:rPr>
          <w:bCs/>
        </w:rPr>
        <w:t xml:space="preserve">Burns JM, 1978; </w:t>
      </w:r>
      <w:r w:rsidR="006E6AD1" w:rsidRPr="006623DD">
        <w:rPr>
          <w:bCs/>
        </w:rPr>
        <w:t>Burns</w:t>
      </w:r>
      <w:r w:rsidR="00E91F97" w:rsidRPr="006623DD">
        <w:rPr>
          <w:bCs/>
        </w:rPr>
        <w:t xml:space="preserve"> JS</w:t>
      </w:r>
      <w:r w:rsidR="00BD2E06" w:rsidRPr="006623DD">
        <w:rPr>
          <w:bCs/>
        </w:rPr>
        <w:t>, 1996;</w:t>
      </w:r>
      <w:r w:rsidR="00634945" w:rsidRPr="006623DD">
        <w:rPr>
          <w:bCs/>
        </w:rPr>
        <w:t xml:space="preserve"> Goldstein</w:t>
      </w:r>
      <w:r w:rsidR="001F4621" w:rsidRPr="006623DD">
        <w:rPr>
          <w:bCs/>
        </w:rPr>
        <w:t>, 1957;</w:t>
      </w:r>
      <w:r w:rsidR="00BD2E06" w:rsidRPr="006623DD">
        <w:rPr>
          <w:bCs/>
        </w:rPr>
        <w:t xml:space="preserve"> </w:t>
      </w:r>
      <w:proofErr w:type="spellStart"/>
      <w:r w:rsidR="00B77156" w:rsidRPr="006623DD">
        <w:rPr>
          <w:bCs/>
        </w:rPr>
        <w:t>Grint</w:t>
      </w:r>
      <w:proofErr w:type="spellEnd"/>
      <w:r w:rsidR="00B77156" w:rsidRPr="006623DD">
        <w:rPr>
          <w:bCs/>
        </w:rPr>
        <w:t xml:space="preserve">, </w:t>
      </w:r>
      <w:r w:rsidR="00013A26" w:rsidRPr="006623DD">
        <w:rPr>
          <w:bCs/>
        </w:rPr>
        <w:t xml:space="preserve">2005; </w:t>
      </w:r>
      <w:r w:rsidR="00E91F97" w:rsidRPr="006623DD">
        <w:rPr>
          <w:bCs/>
        </w:rPr>
        <w:t xml:space="preserve">Heifetz, 1994; </w:t>
      </w:r>
      <w:r w:rsidR="00D423CB" w:rsidRPr="006623DD">
        <w:rPr>
          <w:bCs/>
        </w:rPr>
        <w:t>Katan 2018</w:t>
      </w:r>
      <w:r w:rsidR="00E91F97" w:rsidRPr="006623DD">
        <w:rPr>
          <w:bCs/>
        </w:rPr>
        <w:t>)</w:t>
      </w:r>
      <w:r w:rsidR="00354831" w:rsidRPr="006623DD">
        <w:rPr>
          <w:bCs/>
        </w:rPr>
        <w:t>.</w:t>
      </w:r>
      <w:r w:rsidR="00777968" w:rsidRPr="006623DD">
        <w:rPr>
          <w:bCs/>
        </w:rPr>
        <w:t xml:space="preserve"> </w:t>
      </w:r>
      <w:r w:rsidR="00354831" w:rsidRPr="006623DD">
        <w:rPr>
          <w:bCs/>
        </w:rPr>
        <w:t>N</w:t>
      </w:r>
      <w:r w:rsidR="00777968" w:rsidRPr="006623DD">
        <w:rPr>
          <w:bCs/>
        </w:rPr>
        <w:t xml:space="preserve">onetheless, </w:t>
      </w:r>
      <w:r w:rsidR="00354831" w:rsidRPr="006623DD">
        <w:rPr>
          <w:bCs/>
        </w:rPr>
        <w:t>as they lie at the core of the various academic positions we are exploring and arguments we wish to advance</w:t>
      </w:r>
      <w:r w:rsidR="0023540F" w:rsidRPr="006623DD">
        <w:rPr>
          <w:bCs/>
        </w:rPr>
        <w:t>,</w:t>
      </w:r>
      <w:r w:rsidR="00354831" w:rsidRPr="006623DD">
        <w:rPr>
          <w:bCs/>
        </w:rPr>
        <w:t xml:space="preserve"> </w:t>
      </w:r>
      <w:r w:rsidR="00777968" w:rsidRPr="006623DD">
        <w:rPr>
          <w:bCs/>
        </w:rPr>
        <w:t xml:space="preserve">it </w:t>
      </w:r>
      <w:r w:rsidR="00475D95">
        <w:rPr>
          <w:bCs/>
        </w:rPr>
        <w:t>is</w:t>
      </w:r>
      <w:r w:rsidR="00777968" w:rsidRPr="006623DD">
        <w:rPr>
          <w:bCs/>
        </w:rPr>
        <w:t xml:space="preserve"> helpful to outline </w:t>
      </w:r>
      <w:r w:rsidR="0023540F" w:rsidRPr="006623DD">
        <w:rPr>
          <w:bCs/>
        </w:rPr>
        <w:t xml:space="preserve">some of </w:t>
      </w:r>
      <w:r w:rsidR="00777968" w:rsidRPr="006623DD">
        <w:rPr>
          <w:bCs/>
        </w:rPr>
        <w:t xml:space="preserve">our </w:t>
      </w:r>
      <w:r w:rsidR="0023540F" w:rsidRPr="006623DD">
        <w:rPr>
          <w:bCs/>
        </w:rPr>
        <w:t>thoughts on</w:t>
      </w:r>
      <w:r w:rsidR="00777968" w:rsidRPr="006623DD">
        <w:rPr>
          <w:bCs/>
        </w:rPr>
        <w:t xml:space="preserve"> these notions</w:t>
      </w:r>
      <w:r w:rsidR="00BE7405" w:rsidRPr="006623DD">
        <w:rPr>
          <w:bCs/>
        </w:rPr>
        <w:t>.</w:t>
      </w:r>
    </w:p>
    <w:p w14:paraId="5258BB7A" w14:textId="0524BA8E" w:rsidR="001F1259" w:rsidRPr="006623DD" w:rsidRDefault="001F1259" w:rsidP="003F55A2">
      <w:pPr>
        <w:spacing w:line="480" w:lineRule="auto"/>
        <w:jc w:val="both"/>
        <w:rPr>
          <w:bCs/>
        </w:rPr>
      </w:pPr>
    </w:p>
    <w:p w14:paraId="19461EF9" w14:textId="2904037A" w:rsidR="0007463E" w:rsidRPr="006623DD" w:rsidRDefault="00432F0B" w:rsidP="009F7B20">
      <w:pPr>
        <w:spacing w:line="480" w:lineRule="auto"/>
        <w:jc w:val="both"/>
        <w:rPr>
          <w:bCs/>
        </w:rPr>
      </w:pPr>
      <w:r w:rsidRPr="006623DD">
        <w:rPr>
          <w:bCs/>
        </w:rPr>
        <w:t>The discipline</w:t>
      </w:r>
      <w:r w:rsidR="003E6F0D" w:rsidRPr="006623DD">
        <w:rPr>
          <w:bCs/>
        </w:rPr>
        <w:t xml:space="preserve"> </w:t>
      </w:r>
      <w:r w:rsidRPr="006623DD">
        <w:rPr>
          <w:bCs/>
        </w:rPr>
        <w:t xml:space="preserve">of anthropology </w:t>
      </w:r>
      <w:r w:rsidR="00742154" w:rsidRPr="006623DD">
        <w:rPr>
          <w:bCs/>
        </w:rPr>
        <w:t>(</w:t>
      </w:r>
      <w:r w:rsidR="00DF4708" w:rsidRPr="006623DD">
        <w:rPr>
          <w:bCs/>
        </w:rPr>
        <w:t xml:space="preserve">in all </w:t>
      </w:r>
      <w:r w:rsidR="00742154" w:rsidRPr="006623DD">
        <w:rPr>
          <w:bCs/>
        </w:rPr>
        <w:t>its</w:t>
      </w:r>
      <w:r w:rsidR="00DF4708" w:rsidRPr="006623DD">
        <w:rPr>
          <w:bCs/>
        </w:rPr>
        <w:t xml:space="preserve"> forms</w:t>
      </w:r>
      <w:r w:rsidR="00742154" w:rsidRPr="006623DD">
        <w:rPr>
          <w:bCs/>
        </w:rPr>
        <w:t>)</w:t>
      </w:r>
      <w:r w:rsidR="00DF4708" w:rsidRPr="006623DD">
        <w:rPr>
          <w:bCs/>
        </w:rPr>
        <w:t xml:space="preserve"> take</w:t>
      </w:r>
      <w:r w:rsidR="00742154" w:rsidRPr="006623DD">
        <w:rPr>
          <w:bCs/>
        </w:rPr>
        <w:t>s</w:t>
      </w:r>
      <w:r w:rsidR="00DF4708" w:rsidRPr="006623DD">
        <w:rPr>
          <w:bCs/>
        </w:rPr>
        <w:t xml:space="preserve"> </w:t>
      </w:r>
      <w:r w:rsidR="005D42E7" w:rsidRPr="006623DD">
        <w:rPr>
          <w:bCs/>
        </w:rPr>
        <w:t xml:space="preserve">the exploration and understanding of </w:t>
      </w:r>
      <w:r w:rsidR="00DF4708" w:rsidRPr="006623DD">
        <w:rPr>
          <w:bCs/>
        </w:rPr>
        <w:t xml:space="preserve">human culture as </w:t>
      </w:r>
      <w:r w:rsidR="00742154" w:rsidRPr="006623DD">
        <w:rPr>
          <w:bCs/>
        </w:rPr>
        <w:t>its</w:t>
      </w:r>
      <w:r w:rsidR="00DF4708" w:rsidRPr="006623DD">
        <w:rPr>
          <w:bCs/>
        </w:rPr>
        <w:t xml:space="preserve"> main</w:t>
      </w:r>
      <w:r w:rsidR="005D42E7" w:rsidRPr="006623DD">
        <w:rPr>
          <w:bCs/>
        </w:rPr>
        <w:t xml:space="preserve"> purpose and</w:t>
      </w:r>
      <w:r w:rsidR="00DF4708" w:rsidRPr="006623DD">
        <w:rPr>
          <w:bCs/>
        </w:rPr>
        <w:t xml:space="preserve"> </w:t>
      </w:r>
      <w:r w:rsidR="00DF4708" w:rsidRPr="006623DD">
        <w:rPr>
          <w:bCs/>
          <w:i/>
          <w:iCs/>
        </w:rPr>
        <w:t xml:space="preserve">raison </w:t>
      </w:r>
      <w:r w:rsidR="00231EDE" w:rsidRPr="006623DD">
        <w:rPr>
          <w:bCs/>
          <w:i/>
          <w:iCs/>
        </w:rPr>
        <w:t>d'être</w:t>
      </w:r>
      <w:r w:rsidR="005D42E7" w:rsidRPr="006623DD">
        <w:rPr>
          <w:bCs/>
        </w:rPr>
        <w:t xml:space="preserve">. </w:t>
      </w:r>
      <w:r w:rsidR="003E6F0D" w:rsidRPr="006623DD">
        <w:rPr>
          <w:bCs/>
        </w:rPr>
        <w:t xml:space="preserve">So, it is appropriate that we look for definitional insight and inspiration </w:t>
      </w:r>
      <w:r w:rsidR="00A90546" w:rsidRPr="006623DD">
        <w:rPr>
          <w:bCs/>
        </w:rPr>
        <w:t xml:space="preserve">from this field of study. </w:t>
      </w:r>
      <w:r w:rsidR="009A5467" w:rsidRPr="006623DD">
        <w:rPr>
          <w:bCs/>
        </w:rPr>
        <w:t xml:space="preserve">When </w:t>
      </w:r>
      <w:r w:rsidR="00A20A12" w:rsidRPr="006623DD">
        <w:rPr>
          <w:bCs/>
        </w:rPr>
        <w:t>turn</w:t>
      </w:r>
      <w:r w:rsidR="00926229" w:rsidRPr="006623DD">
        <w:rPr>
          <w:bCs/>
        </w:rPr>
        <w:t>ing</w:t>
      </w:r>
      <w:r w:rsidR="00A20A12" w:rsidRPr="006623DD">
        <w:rPr>
          <w:bCs/>
        </w:rPr>
        <w:t xml:space="preserve"> our gaze toward</w:t>
      </w:r>
      <w:r w:rsidR="009A5467" w:rsidRPr="006623DD">
        <w:rPr>
          <w:bCs/>
        </w:rPr>
        <w:t xml:space="preserve"> </w:t>
      </w:r>
      <w:r w:rsidR="00A20A12" w:rsidRPr="006623DD">
        <w:rPr>
          <w:bCs/>
        </w:rPr>
        <w:lastRenderedPageBreak/>
        <w:t xml:space="preserve">leadership practices, we would argue strongly that these </w:t>
      </w:r>
      <w:r w:rsidR="003F7104" w:rsidRPr="006623DD">
        <w:rPr>
          <w:bCs/>
        </w:rPr>
        <w:t>are best</w:t>
      </w:r>
      <w:r w:rsidR="00A20A12" w:rsidRPr="006623DD">
        <w:rPr>
          <w:bCs/>
        </w:rPr>
        <w:t xml:space="preserve"> understood in </w:t>
      </w:r>
      <w:r w:rsidR="00A20A12" w:rsidRPr="006623DD">
        <w:rPr>
          <w:bCs/>
          <w:i/>
          <w:iCs/>
        </w:rPr>
        <w:t xml:space="preserve">cultural </w:t>
      </w:r>
      <w:r w:rsidR="003F7104" w:rsidRPr="006623DD">
        <w:rPr>
          <w:bCs/>
          <w:i/>
          <w:iCs/>
        </w:rPr>
        <w:t>terms</w:t>
      </w:r>
      <w:r w:rsidR="003F7104" w:rsidRPr="006623DD">
        <w:rPr>
          <w:bCs/>
        </w:rPr>
        <w:t xml:space="preserve">. </w:t>
      </w:r>
      <w:r w:rsidR="003677C1" w:rsidRPr="006623DD">
        <w:rPr>
          <w:bCs/>
        </w:rPr>
        <w:t xml:space="preserve">In other words, we need to approach leadership phenomena reflexively </w:t>
      </w:r>
      <w:r w:rsidR="00D02479" w:rsidRPr="006623DD">
        <w:rPr>
          <w:bCs/>
        </w:rPr>
        <w:t>from a theoretical position</w:t>
      </w:r>
      <w:r w:rsidR="00A46E4E">
        <w:rPr>
          <w:bCs/>
        </w:rPr>
        <w:t xml:space="preserve"> </w:t>
      </w:r>
      <w:r w:rsidR="007F41B6" w:rsidRPr="006623DD">
        <w:rPr>
          <w:bCs/>
        </w:rPr>
        <w:t xml:space="preserve">culturally nuanced in terms of the dimensions and </w:t>
      </w:r>
      <w:r w:rsidR="00441C28" w:rsidRPr="006623DD">
        <w:rPr>
          <w:bCs/>
        </w:rPr>
        <w:t xml:space="preserve">sensitivities </w:t>
      </w:r>
      <w:r w:rsidR="00015C7D">
        <w:rPr>
          <w:bCs/>
        </w:rPr>
        <w:t>(</w:t>
      </w:r>
      <w:r w:rsidR="00441C28" w:rsidRPr="006623DD">
        <w:rPr>
          <w:bCs/>
        </w:rPr>
        <w:t>Brown</w:t>
      </w:r>
      <w:r w:rsidR="00015C7D">
        <w:rPr>
          <w:bCs/>
        </w:rPr>
        <w:t xml:space="preserve">, </w:t>
      </w:r>
      <w:r w:rsidR="00EE1949">
        <w:rPr>
          <w:bCs/>
        </w:rPr>
        <w:t>2004)</w:t>
      </w:r>
      <w:r w:rsidR="00441C28" w:rsidRPr="006623DD">
        <w:rPr>
          <w:bCs/>
        </w:rPr>
        <w:t xml:space="preserve">. </w:t>
      </w:r>
      <w:r w:rsidR="003677C1" w:rsidRPr="006623DD">
        <w:rPr>
          <w:bCs/>
        </w:rPr>
        <w:t xml:space="preserve"> </w:t>
      </w:r>
      <w:r w:rsidR="006A60CD" w:rsidRPr="006623DD">
        <w:rPr>
          <w:bCs/>
        </w:rPr>
        <w:t>This means viewing</w:t>
      </w:r>
      <w:r w:rsidR="003677C1" w:rsidRPr="006623DD">
        <w:rPr>
          <w:bCs/>
        </w:rPr>
        <w:t xml:space="preserve"> </w:t>
      </w:r>
      <w:r w:rsidR="006A60CD" w:rsidRPr="006623DD">
        <w:rPr>
          <w:bCs/>
        </w:rPr>
        <w:t xml:space="preserve">leadership </w:t>
      </w:r>
      <w:r w:rsidR="00AE5477" w:rsidRPr="006623DD">
        <w:rPr>
          <w:bCs/>
        </w:rPr>
        <w:t xml:space="preserve">through a hybrid lens that </w:t>
      </w:r>
      <w:r w:rsidR="003E438A" w:rsidRPr="006623DD">
        <w:rPr>
          <w:bCs/>
        </w:rPr>
        <w:t xml:space="preserve">permits and </w:t>
      </w:r>
      <w:r w:rsidR="00AE5477" w:rsidRPr="006623DD">
        <w:rPr>
          <w:bCs/>
        </w:rPr>
        <w:t xml:space="preserve">accommodates </w:t>
      </w:r>
      <w:r w:rsidR="00CF0BAB" w:rsidRPr="006623DD">
        <w:rPr>
          <w:bCs/>
        </w:rPr>
        <w:t xml:space="preserve">interaction of the social, psychological and physical. Certain </w:t>
      </w:r>
      <w:r w:rsidR="00D2143A" w:rsidRPr="006623DD">
        <w:rPr>
          <w:bCs/>
        </w:rPr>
        <w:t xml:space="preserve">recent theoretical </w:t>
      </w:r>
      <w:r w:rsidR="005D7D52" w:rsidRPr="006623DD">
        <w:rPr>
          <w:bCs/>
        </w:rPr>
        <w:t>innovations in the discipline of leadership studies</w:t>
      </w:r>
      <w:r w:rsidR="00AC38C3" w:rsidRPr="006623DD">
        <w:rPr>
          <w:bCs/>
        </w:rPr>
        <w:t>, in particular, the Leadership-As-Practice (L-A-P) movement</w:t>
      </w:r>
      <w:r w:rsidR="003E438A" w:rsidRPr="006623DD">
        <w:rPr>
          <w:bCs/>
        </w:rPr>
        <w:t>,</w:t>
      </w:r>
      <w:r w:rsidR="00AC38C3" w:rsidRPr="006623DD">
        <w:rPr>
          <w:bCs/>
        </w:rPr>
        <w:t xml:space="preserve"> </w:t>
      </w:r>
      <w:r w:rsidR="003E438A" w:rsidRPr="006623DD">
        <w:rPr>
          <w:bCs/>
        </w:rPr>
        <w:t>are</w:t>
      </w:r>
      <w:r w:rsidR="00B212B9" w:rsidRPr="006623DD">
        <w:rPr>
          <w:bCs/>
        </w:rPr>
        <w:t xml:space="preserve"> well-suited to </w:t>
      </w:r>
      <w:r w:rsidR="0053345E" w:rsidRPr="006623DD">
        <w:rPr>
          <w:bCs/>
        </w:rPr>
        <w:t>facilitating socio-material exploration</w:t>
      </w:r>
      <w:r w:rsidR="008815B2" w:rsidRPr="006623DD">
        <w:rPr>
          <w:bCs/>
        </w:rPr>
        <w:t>s</w:t>
      </w:r>
      <w:r w:rsidR="0053345E" w:rsidRPr="006623DD">
        <w:rPr>
          <w:bCs/>
        </w:rPr>
        <w:t xml:space="preserve"> of leadership phenomena (</w:t>
      </w:r>
      <w:proofErr w:type="spellStart"/>
      <w:r w:rsidR="00C06DBD" w:rsidRPr="006623DD">
        <w:t>Crevani</w:t>
      </w:r>
      <w:proofErr w:type="spellEnd"/>
      <w:r w:rsidR="00C06DBD" w:rsidRPr="006623DD">
        <w:t xml:space="preserve"> and </w:t>
      </w:r>
      <w:proofErr w:type="spellStart"/>
      <w:r w:rsidR="00C06DBD" w:rsidRPr="006623DD">
        <w:t>Endrissat</w:t>
      </w:r>
      <w:proofErr w:type="spellEnd"/>
      <w:r w:rsidR="00C06DBD" w:rsidRPr="006623DD">
        <w:t>,</w:t>
      </w:r>
      <w:r w:rsidR="00A343DA" w:rsidRPr="006623DD">
        <w:t xml:space="preserve"> </w:t>
      </w:r>
      <w:r w:rsidR="00C06DBD" w:rsidRPr="006623DD">
        <w:t>2016;</w:t>
      </w:r>
      <w:r w:rsidR="00A343DA" w:rsidRPr="006623DD">
        <w:t xml:space="preserve"> </w:t>
      </w:r>
      <w:proofErr w:type="spellStart"/>
      <w:r w:rsidR="00994962" w:rsidRPr="006623DD">
        <w:t>Raelin</w:t>
      </w:r>
      <w:proofErr w:type="spellEnd"/>
      <w:r w:rsidR="00994962" w:rsidRPr="006623DD">
        <w:t xml:space="preserve">, 2016; </w:t>
      </w:r>
      <w:proofErr w:type="spellStart"/>
      <w:r w:rsidR="00994962" w:rsidRPr="006623DD">
        <w:t>Raelin</w:t>
      </w:r>
      <w:proofErr w:type="spellEnd"/>
      <w:r w:rsidR="00994962" w:rsidRPr="006623DD">
        <w:t xml:space="preserve"> </w:t>
      </w:r>
      <w:r w:rsidR="00622619">
        <w:t>et al.</w:t>
      </w:r>
      <w:r w:rsidR="00994962" w:rsidRPr="006623DD">
        <w:t xml:space="preserve">, 2018; </w:t>
      </w:r>
      <w:proofErr w:type="spellStart"/>
      <w:r w:rsidR="00A343DA" w:rsidRPr="006623DD">
        <w:t>Sergi</w:t>
      </w:r>
      <w:proofErr w:type="spellEnd"/>
      <w:r w:rsidR="00A343DA" w:rsidRPr="006623DD">
        <w:t>, 2016</w:t>
      </w:r>
      <w:r w:rsidR="001944E3">
        <w:t>,</w:t>
      </w:r>
      <w:r w:rsidR="004B39D1">
        <w:t xml:space="preserve"> chapters</w:t>
      </w:r>
      <w:r w:rsidR="00576B30">
        <w:t xml:space="preserve"> 2,</w:t>
      </w:r>
      <w:r w:rsidR="004B39D1">
        <w:t xml:space="preserve"> </w:t>
      </w:r>
      <w:r w:rsidR="00634880">
        <w:t>21 and 45 this volume</w:t>
      </w:r>
      <w:r w:rsidR="00A343DA" w:rsidRPr="006623DD">
        <w:t>)</w:t>
      </w:r>
      <w:r w:rsidR="0053345E" w:rsidRPr="006623DD">
        <w:rPr>
          <w:bCs/>
        </w:rPr>
        <w:t xml:space="preserve">. </w:t>
      </w:r>
      <w:r w:rsidR="003E438A" w:rsidRPr="006623DD">
        <w:rPr>
          <w:bCs/>
        </w:rPr>
        <w:t xml:space="preserve">Indeed, </w:t>
      </w:r>
      <w:r w:rsidR="00693D32" w:rsidRPr="006623DD">
        <w:rPr>
          <w:bCs/>
        </w:rPr>
        <w:t>this theoretical perspective on leadership practices</w:t>
      </w:r>
      <w:r w:rsidR="00C14C3D" w:rsidRPr="006623DD">
        <w:rPr>
          <w:bCs/>
        </w:rPr>
        <w:t xml:space="preserve"> can be employed usefully to examine leadership phenomena </w:t>
      </w:r>
      <w:r w:rsidR="00BF47FC" w:rsidRPr="006623DD">
        <w:rPr>
          <w:bCs/>
          <w:i/>
          <w:iCs/>
        </w:rPr>
        <w:t xml:space="preserve">empirically </w:t>
      </w:r>
      <w:r w:rsidR="00BF47FC" w:rsidRPr="006623DD">
        <w:rPr>
          <w:bCs/>
        </w:rPr>
        <w:t xml:space="preserve">in postcolonial cultural contexts and we shall shortly </w:t>
      </w:r>
      <w:r w:rsidR="008F7EC5" w:rsidRPr="006623DD">
        <w:rPr>
          <w:bCs/>
        </w:rPr>
        <w:t xml:space="preserve">outline some studies that illustrate its fecundity in this regard. Before doing so, however, it may be helpful to </w:t>
      </w:r>
      <w:r w:rsidR="00A46E4E">
        <w:rPr>
          <w:bCs/>
        </w:rPr>
        <w:t>consider</w:t>
      </w:r>
      <w:r w:rsidR="008F7EC5" w:rsidRPr="006623DD">
        <w:rPr>
          <w:bCs/>
        </w:rPr>
        <w:t xml:space="preserve"> a little more </w:t>
      </w:r>
      <w:r w:rsidR="001372B0" w:rsidRPr="006623DD">
        <w:rPr>
          <w:bCs/>
        </w:rPr>
        <w:t>what anthropology has to say about leadership.</w:t>
      </w:r>
    </w:p>
    <w:p w14:paraId="5116449B" w14:textId="5E52D988" w:rsidR="001372B0" w:rsidRPr="006623DD" w:rsidRDefault="001372B0" w:rsidP="009F7B20">
      <w:pPr>
        <w:spacing w:line="480" w:lineRule="auto"/>
        <w:jc w:val="both"/>
        <w:rPr>
          <w:bCs/>
        </w:rPr>
      </w:pPr>
    </w:p>
    <w:p w14:paraId="2F22DFA8" w14:textId="2D6D0934" w:rsidR="00514863" w:rsidRPr="006623DD" w:rsidRDefault="001372B0" w:rsidP="009F7B20">
      <w:pPr>
        <w:spacing w:line="480" w:lineRule="auto"/>
        <w:jc w:val="both"/>
        <w:rPr>
          <w:bCs/>
        </w:rPr>
      </w:pPr>
      <w:r w:rsidRPr="006623DD">
        <w:rPr>
          <w:bCs/>
        </w:rPr>
        <w:t xml:space="preserve">From inception </w:t>
      </w:r>
      <w:r w:rsidR="000735F6" w:rsidRPr="006623DD">
        <w:rPr>
          <w:bCs/>
        </w:rPr>
        <w:t>as an academic discipline</w:t>
      </w:r>
      <w:r w:rsidR="00FD4AE9" w:rsidRPr="006623DD">
        <w:rPr>
          <w:bCs/>
        </w:rPr>
        <w:t xml:space="preserve">, anthropology has been interested </w:t>
      </w:r>
      <w:r w:rsidR="001045B7" w:rsidRPr="006623DD">
        <w:rPr>
          <w:bCs/>
        </w:rPr>
        <w:t xml:space="preserve">in </w:t>
      </w:r>
      <w:r w:rsidR="00FD4AE9" w:rsidRPr="006623DD">
        <w:rPr>
          <w:bCs/>
        </w:rPr>
        <w:t>highlight</w:t>
      </w:r>
      <w:r w:rsidR="001045B7" w:rsidRPr="006623DD">
        <w:rPr>
          <w:bCs/>
        </w:rPr>
        <w:t>ing</w:t>
      </w:r>
      <w:r w:rsidR="00FD4AE9" w:rsidRPr="006623DD">
        <w:rPr>
          <w:bCs/>
        </w:rPr>
        <w:t xml:space="preserve"> and account</w:t>
      </w:r>
      <w:r w:rsidR="001045B7" w:rsidRPr="006623DD">
        <w:rPr>
          <w:bCs/>
        </w:rPr>
        <w:t>ing</w:t>
      </w:r>
      <w:r w:rsidR="00FD4AE9" w:rsidRPr="006623DD">
        <w:rPr>
          <w:bCs/>
        </w:rPr>
        <w:t xml:space="preserve"> for leadership phenomena in </w:t>
      </w:r>
      <w:r w:rsidR="00072799" w:rsidRPr="006623DD">
        <w:rPr>
          <w:bCs/>
        </w:rPr>
        <w:t>human communities</w:t>
      </w:r>
      <w:r w:rsidR="00C935E5" w:rsidRPr="006623DD">
        <w:rPr>
          <w:bCs/>
        </w:rPr>
        <w:t xml:space="preserve"> (e.g., Mumford, </w:t>
      </w:r>
      <w:r w:rsidR="00F64A8F" w:rsidRPr="006623DD">
        <w:rPr>
          <w:bCs/>
        </w:rPr>
        <w:t>1909)</w:t>
      </w:r>
      <w:r w:rsidR="00072799" w:rsidRPr="006623DD">
        <w:rPr>
          <w:bCs/>
        </w:rPr>
        <w:t>. Early ethnographic work</w:t>
      </w:r>
      <w:r w:rsidR="00F414A0" w:rsidRPr="006623DD">
        <w:rPr>
          <w:bCs/>
        </w:rPr>
        <w:t>, for example,</w:t>
      </w:r>
      <w:r w:rsidR="00072799" w:rsidRPr="006623DD">
        <w:rPr>
          <w:bCs/>
        </w:rPr>
        <w:t xml:space="preserve"> focussed on</w:t>
      </w:r>
      <w:r w:rsidR="00A471D3" w:rsidRPr="006623DD">
        <w:rPr>
          <w:bCs/>
        </w:rPr>
        <w:t xml:space="preserve"> </w:t>
      </w:r>
      <w:r w:rsidR="00662F57" w:rsidRPr="006623DD">
        <w:rPr>
          <w:bCs/>
        </w:rPr>
        <w:t>c</w:t>
      </w:r>
      <w:r w:rsidR="002E7BCB" w:rsidRPr="006623DD">
        <w:rPr>
          <w:bCs/>
        </w:rPr>
        <w:t>hiefta</w:t>
      </w:r>
      <w:r w:rsidR="00604BDA" w:rsidRPr="006623DD">
        <w:rPr>
          <w:bCs/>
        </w:rPr>
        <w:t>i</w:t>
      </w:r>
      <w:r w:rsidR="002E7BCB" w:rsidRPr="006623DD">
        <w:rPr>
          <w:bCs/>
        </w:rPr>
        <w:t>n</w:t>
      </w:r>
      <w:r w:rsidR="00BC3C07" w:rsidRPr="006623DD">
        <w:rPr>
          <w:bCs/>
        </w:rPr>
        <w:t xml:space="preserve"> -</w:t>
      </w:r>
      <w:r w:rsidR="002E7BCB" w:rsidRPr="006623DD">
        <w:rPr>
          <w:bCs/>
        </w:rPr>
        <w:t xml:space="preserve"> </w:t>
      </w:r>
      <w:r w:rsidR="00604BDA" w:rsidRPr="006623DD">
        <w:rPr>
          <w:bCs/>
        </w:rPr>
        <w:t>or</w:t>
      </w:r>
      <w:r w:rsidR="00AB7B91" w:rsidRPr="006623DD">
        <w:rPr>
          <w:bCs/>
        </w:rPr>
        <w:t xml:space="preserve"> what Mead (1935) refer</w:t>
      </w:r>
      <w:r w:rsidR="00A471D3" w:rsidRPr="006623DD">
        <w:rPr>
          <w:bCs/>
        </w:rPr>
        <w:t>red</w:t>
      </w:r>
      <w:r w:rsidR="00AB7B91" w:rsidRPr="006623DD">
        <w:rPr>
          <w:bCs/>
        </w:rPr>
        <w:t xml:space="preserve"> to as </w:t>
      </w:r>
      <w:r w:rsidR="00604BDA" w:rsidRPr="006623DD">
        <w:rPr>
          <w:bCs/>
        </w:rPr>
        <w:t>‘Big Men’</w:t>
      </w:r>
      <w:r w:rsidR="00BC3C07" w:rsidRPr="006623DD">
        <w:rPr>
          <w:bCs/>
        </w:rPr>
        <w:t xml:space="preserve"> -</w:t>
      </w:r>
      <w:r w:rsidR="00604BDA" w:rsidRPr="006623DD">
        <w:rPr>
          <w:bCs/>
        </w:rPr>
        <w:t xml:space="preserve"> patterns of authority in </w:t>
      </w:r>
      <w:r w:rsidR="00072799" w:rsidRPr="006623DD">
        <w:rPr>
          <w:bCs/>
        </w:rPr>
        <w:t>small</w:t>
      </w:r>
      <w:r w:rsidR="00FF724A" w:rsidRPr="006623DD">
        <w:rPr>
          <w:bCs/>
        </w:rPr>
        <w:t>-</w:t>
      </w:r>
      <w:r w:rsidR="00072799" w:rsidRPr="006623DD">
        <w:rPr>
          <w:bCs/>
        </w:rPr>
        <w:t>scale</w:t>
      </w:r>
      <w:r w:rsidR="00FF724A" w:rsidRPr="006623DD">
        <w:rPr>
          <w:bCs/>
        </w:rPr>
        <w:t xml:space="preserve"> traditional </w:t>
      </w:r>
      <w:r w:rsidR="00F414A0" w:rsidRPr="006623DD">
        <w:rPr>
          <w:bCs/>
        </w:rPr>
        <w:t>societies</w:t>
      </w:r>
      <w:r w:rsidR="00B61223" w:rsidRPr="006623DD">
        <w:rPr>
          <w:bCs/>
        </w:rPr>
        <w:t xml:space="preserve">. </w:t>
      </w:r>
      <w:r w:rsidR="00B829D8" w:rsidRPr="006623DD">
        <w:rPr>
          <w:bCs/>
        </w:rPr>
        <w:t>In this regard, t</w:t>
      </w:r>
      <w:r w:rsidR="00B61223" w:rsidRPr="006623DD">
        <w:rPr>
          <w:bCs/>
        </w:rPr>
        <w:t>he writings of Margaret Mead</w:t>
      </w:r>
      <w:r w:rsidR="009F13B9" w:rsidRPr="006623DD">
        <w:rPr>
          <w:bCs/>
        </w:rPr>
        <w:t xml:space="preserve"> on </w:t>
      </w:r>
      <w:r w:rsidR="00AB7B91" w:rsidRPr="006623DD">
        <w:rPr>
          <w:bCs/>
        </w:rPr>
        <w:t>Papua New Guine</w:t>
      </w:r>
      <w:r w:rsidR="00564202" w:rsidRPr="006623DD">
        <w:rPr>
          <w:bCs/>
        </w:rPr>
        <w:t>a</w:t>
      </w:r>
      <w:r w:rsidR="009F13B9" w:rsidRPr="006623DD">
        <w:rPr>
          <w:bCs/>
        </w:rPr>
        <w:t xml:space="preserve">, </w:t>
      </w:r>
      <w:r w:rsidR="00102A0B" w:rsidRPr="006623DD">
        <w:rPr>
          <w:bCs/>
        </w:rPr>
        <w:t>Raymond Firth</w:t>
      </w:r>
      <w:r w:rsidR="00F91AA1" w:rsidRPr="006623DD">
        <w:rPr>
          <w:bCs/>
        </w:rPr>
        <w:t xml:space="preserve"> </w:t>
      </w:r>
      <w:r w:rsidR="009F13B9" w:rsidRPr="006623DD">
        <w:rPr>
          <w:bCs/>
        </w:rPr>
        <w:t>with respect to</w:t>
      </w:r>
      <w:r w:rsidR="00F91AA1" w:rsidRPr="006623DD">
        <w:rPr>
          <w:bCs/>
        </w:rPr>
        <w:t xml:space="preserve"> Melanesia</w:t>
      </w:r>
      <w:r w:rsidR="00F067E9" w:rsidRPr="006623DD">
        <w:rPr>
          <w:bCs/>
        </w:rPr>
        <w:t xml:space="preserve">, </w:t>
      </w:r>
      <w:r w:rsidR="009F13B9" w:rsidRPr="006623DD">
        <w:rPr>
          <w:bCs/>
        </w:rPr>
        <w:t xml:space="preserve">Marshal </w:t>
      </w:r>
      <w:proofErr w:type="spellStart"/>
      <w:r w:rsidR="009F13B9" w:rsidRPr="006623DD">
        <w:rPr>
          <w:bCs/>
        </w:rPr>
        <w:t>Sahlins</w:t>
      </w:r>
      <w:proofErr w:type="spellEnd"/>
      <w:r w:rsidR="009F13B9" w:rsidRPr="006623DD">
        <w:rPr>
          <w:bCs/>
        </w:rPr>
        <w:t xml:space="preserve"> </w:t>
      </w:r>
      <w:r w:rsidR="007B3FCD" w:rsidRPr="006623DD">
        <w:rPr>
          <w:bCs/>
        </w:rPr>
        <w:t xml:space="preserve">on </w:t>
      </w:r>
      <w:r w:rsidR="00514863" w:rsidRPr="006623DD">
        <w:rPr>
          <w:bCs/>
        </w:rPr>
        <w:t xml:space="preserve">Polynesia and </w:t>
      </w:r>
      <w:r w:rsidR="00EC5710" w:rsidRPr="006623DD">
        <w:rPr>
          <w:bCs/>
        </w:rPr>
        <w:t xml:space="preserve">the Amazonian </w:t>
      </w:r>
      <w:r w:rsidR="00737904" w:rsidRPr="006623DD">
        <w:rPr>
          <w:bCs/>
        </w:rPr>
        <w:t xml:space="preserve">research reported by </w:t>
      </w:r>
      <w:r w:rsidR="00514863" w:rsidRPr="006623DD">
        <w:rPr>
          <w:bCs/>
        </w:rPr>
        <w:t>Claude Lévi-Strauss</w:t>
      </w:r>
      <w:r w:rsidR="00BA242F" w:rsidRPr="006623DD">
        <w:rPr>
          <w:bCs/>
        </w:rPr>
        <w:t xml:space="preserve"> come immediately</w:t>
      </w:r>
      <w:r w:rsidR="005562B3" w:rsidRPr="006623DD">
        <w:rPr>
          <w:bCs/>
        </w:rPr>
        <w:t xml:space="preserve"> to mind</w:t>
      </w:r>
      <w:r w:rsidR="00BA242F" w:rsidRPr="006623DD">
        <w:rPr>
          <w:bCs/>
        </w:rPr>
        <w:t xml:space="preserve"> </w:t>
      </w:r>
      <w:r w:rsidR="007B3FCD" w:rsidRPr="006623DD">
        <w:rPr>
          <w:bCs/>
        </w:rPr>
        <w:t xml:space="preserve">as seminal accounts of </w:t>
      </w:r>
      <w:r w:rsidR="00264306" w:rsidRPr="006623DD">
        <w:rPr>
          <w:bCs/>
        </w:rPr>
        <w:t xml:space="preserve">the dynamics of leadership, authority, social organization and culture </w:t>
      </w:r>
      <w:r w:rsidR="00BA242F" w:rsidRPr="006623DD">
        <w:rPr>
          <w:bCs/>
        </w:rPr>
        <w:t>(Mead</w:t>
      </w:r>
      <w:r w:rsidR="00564202" w:rsidRPr="006623DD">
        <w:rPr>
          <w:bCs/>
        </w:rPr>
        <w:t xml:space="preserve">, 1935; </w:t>
      </w:r>
      <w:r w:rsidR="008221F6" w:rsidRPr="006623DD">
        <w:rPr>
          <w:bCs/>
        </w:rPr>
        <w:t xml:space="preserve">Firth, 1949; </w:t>
      </w:r>
      <w:proofErr w:type="spellStart"/>
      <w:r w:rsidR="008221F6" w:rsidRPr="006623DD">
        <w:rPr>
          <w:bCs/>
        </w:rPr>
        <w:t>Sahlins</w:t>
      </w:r>
      <w:proofErr w:type="spellEnd"/>
      <w:r w:rsidR="008221F6" w:rsidRPr="006623DD">
        <w:rPr>
          <w:bCs/>
        </w:rPr>
        <w:t xml:space="preserve">, 1958, 1963; </w:t>
      </w:r>
      <w:r w:rsidR="00D47745" w:rsidRPr="006623DD">
        <w:rPr>
          <w:bCs/>
        </w:rPr>
        <w:t>Lévi-Strauss, 1949).</w:t>
      </w:r>
      <w:r w:rsidR="005562B3" w:rsidRPr="006623DD">
        <w:rPr>
          <w:bCs/>
        </w:rPr>
        <w:t xml:space="preserve"> </w:t>
      </w:r>
      <w:r w:rsidR="00247666" w:rsidRPr="006623DD">
        <w:rPr>
          <w:bCs/>
        </w:rPr>
        <w:t xml:space="preserve">Whilst these accounts of </w:t>
      </w:r>
      <w:r w:rsidR="004A1051" w:rsidRPr="006623DD">
        <w:rPr>
          <w:bCs/>
        </w:rPr>
        <w:t xml:space="preserve">relationship between </w:t>
      </w:r>
      <w:r w:rsidR="00247666" w:rsidRPr="006623DD">
        <w:rPr>
          <w:bCs/>
        </w:rPr>
        <w:t>leadership</w:t>
      </w:r>
      <w:r w:rsidR="004A1051" w:rsidRPr="006623DD">
        <w:rPr>
          <w:bCs/>
        </w:rPr>
        <w:t xml:space="preserve"> and culture</w:t>
      </w:r>
      <w:r w:rsidR="00247666" w:rsidRPr="006623DD">
        <w:rPr>
          <w:bCs/>
        </w:rPr>
        <w:t xml:space="preserve"> </w:t>
      </w:r>
      <w:r w:rsidR="00D86A64" w:rsidRPr="006623DD">
        <w:rPr>
          <w:bCs/>
        </w:rPr>
        <w:t xml:space="preserve">privilege the </w:t>
      </w:r>
      <w:r w:rsidR="00D86A64" w:rsidRPr="006623DD">
        <w:rPr>
          <w:bCs/>
          <w:i/>
          <w:iCs/>
        </w:rPr>
        <w:t>social</w:t>
      </w:r>
      <w:r w:rsidR="00BE7A20" w:rsidRPr="006623DD">
        <w:rPr>
          <w:bCs/>
        </w:rPr>
        <w:t xml:space="preserve">, developments of evolutionary anthropology have sought to </w:t>
      </w:r>
      <w:r w:rsidR="00DA64A1" w:rsidRPr="006623DD">
        <w:rPr>
          <w:bCs/>
        </w:rPr>
        <w:t xml:space="preserve">place greater </w:t>
      </w:r>
      <w:r w:rsidR="00F75B36" w:rsidRPr="006623DD">
        <w:rPr>
          <w:bCs/>
        </w:rPr>
        <w:t>emphasis on the physiological, genetic</w:t>
      </w:r>
      <w:r w:rsidR="00A405C4" w:rsidRPr="006623DD">
        <w:rPr>
          <w:bCs/>
        </w:rPr>
        <w:t>, sexual</w:t>
      </w:r>
      <w:r w:rsidR="00F75B36" w:rsidRPr="006623DD">
        <w:rPr>
          <w:bCs/>
        </w:rPr>
        <w:t xml:space="preserve"> and </w:t>
      </w:r>
      <w:r w:rsidR="00A405C4" w:rsidRPr="006623DD">
        <w:rPr>
          <w:bCs/>
        </w:rPr>
        <w:t xml:space="preserve">neurological </w:t>
      </w:r>
      <w:r w:rsidR="006243B7" w:rsidRPr="006623DD">
        <w:rPr>
          <w:bCs/>
        </w:rPr>
        <w:t>dimensions of leader</w:t>
      </w:r>
      <w:r w:rsidR="00A8112E" w:rsidRPr="006623DD">
        <w:rPr>
          <w:bCs/>
        </w:rPr>
        <w:t>-follower relations</w:t>
      </w:r>
      <w:r w:rsidR="003B0706" w:rsidRPr="006623DD">
        <w:rPr>
          <w:bCs/>
        </w:rPr>
        <w:t xml:space="preserve"> and </w:t>
      </w:r>
      <w:r w:rsidR="003B0706" w:rsidRPr="006623DD">
        <w:rPr>
          <w:bCs/>
        </w:rPr>
        <w:lastRenderedPageBreak/>
        <w:t>inf</w:t>
      </w:r>
      <w:r w:rsidR="00FA2608" w:rsidRPr="006623DD">
        <w:rPr>
          <w:bCs/>
        </w:rPr>
        <w:t>l</w:t>
      </w:r>
      <w:r w:rsidR="003B0706" w:rsidRPr="006623DD">
        <w:rPr>
          <w:bCs/>
        </w:rPr>
        <w:t>uence</w:t>
      </w:r>
      <w:r w:rsidR="006243B7" w:rsidRPr="006623DD">
        <w:rPr>
          <w:bCs/>
        </w:rPr>
        <w:t xml:space="preserve">. This </w:t>
      </w:r>
      <w:r w:rsidR="00FC01DE" w:rsidRPr="006623DD">
        <w:rPr>
          <w:bCs/>
        </w:rPr>
        <w:t xml:space="preserve">diverse </w:t>
      </w:r>
      <w:r w:rsidR="006243B7" w:rsidRPr="006623DD">
        <w:rPr>
          <w:bCs/>
        </w:rPr>
        <w:t xml:space="preserve">field of study </w:t>
      </w:r>
      <w:r w:rsidR="00FC01DE" w:rsidRPr="006623DD">
        <w:rPr>
          <w:bCs/>
        </w:rPr>
        <w:t>finds</w:t>
      </w:r>
      <w:r w:rsidR="003B0706" w:rsidRPr="006623DD">
        <w:rPr>
          <w:bCs/>
        </w:rPr>
        <w:t xml:space="preserve"> parallels between</w:t>
      </w:r>
      <w:r w:rsidR="00FC01DE" w:rsidRPr="006623DD">
        <w:rPr>
          <w:bCs/>
        </w:rPr>
        <w:t xml:space="preserve"> </w:t>
      </w:r>
      <w:r w:rsidR="003941A8" w:rsidRPr="006623DD">
        <w:rPr>
          <w:bCs/>
        </w:rPr>
        <w:t xml:space="preserve">authority patterns </w:t>
      </w:r>
      <w:r w:rsidR="003B0706" w:rsidRPr="006623DD">
        <w:rPr>
          <w:bCs/>
        </w:rPr>
        <w:t xml:space="preserve">in </w:t>
      </w:r>
      <w:r w:rsidR="00E065CD" w:rsidRPr="006623DD">
        <w:rPr>
          <w:bCs/>
        </w:rPr>
        <w:t xml:space="preserve">the behaviour of </w:t>
      </w:r>
      <w:r w:rsidR="001721EA" w:rsidRPr="006623DD">
        <w:rPr>
          <w:bCs/>
        </w:rPr>
        <w:t xml:space="preserve">other </w:t>
      </w:r>
      <w:r w:rsidR="003503DD" w:rsidRPr="006623DD">
        <w:rPr>
          <w:bCs/>
        </w:rPr>
        <w:t>mam</w:t>
      </w:r>
      <w:r w:rsidR="00770081" w:rsidRPr="006623DD">
        <w:rPr>
          <w:bCs/>
        </w:rPr>
        <w:t>m</w:t>
      </w:r>
      <w:r w:rsidR="003503DD" w:rsidRPr="006623DD">
        <w:rPr>
          <w:bCs/>
        </w:rPr>
        <w:t>als, such as, dominance hierarchies in social carnivores (</w:t>
      </w:r>
      <w:r w:rsidR="007F5422" w:rsidRPr="006623DD">
        <w:rPr>
          <w:bCs/>
        </w:rPr>
        <w:t>wolves, lions, wild dogs, etc.) and primates (</w:t>
      </w:r>
      <w:r w:rsidR="00E21E5E" w:rsidRPr="006623DD">
        <w:rPr>
          <w:bCs/>
        </w:rPr>
        <w:t>chimpanzees, gibbons, bonobos, etc.)</w:t>
      </w:r>
      <w:r w:rsidR="00E065CD" w:rsidRPr="006623DD">
        <w:rPr>
          <w:bCs/>
        </w:rPr>
        <w:t xml:space="preserve"> and </w:t>
      </w:r>
      <w:r w:rsidR="00A66E7D" w:rsidRPr="006623DD">
        <w:rPr>
          <w:bCs/>
        </w:rPr>
        <w:t xml:space="preserve">contemporary human social organization. </w:t>
      </w:r>
      <w:r w:rsidR="00C73BAE" w:rsidRPr="006623DD">
        <w:rPr>
          <w:bCs/>
        </w:rPr>
        <w:t xml:space="preserve">It also explores evolutionary links to </w:t>
      </w:r>
      <w:r w:rsidR="00883BFA" w:rsidRPr="006623DD">
        <w:rPr>
          <w:bCs/>
        </w:rPr>
        <w:t>hominin and ar</w:t>
      </w:r>
      <w:r w:rsidR="00D144F9" w:rsidRPr="006623DD">
        <w:rPr>
          <w:bCs/>
        </w:rPr>
        <w:t>chaic</w:t>
      </w:r>
      <w:r w:rsidR="00883BFA" w:rsidRPr="006623DD">
        <w:rPr>
          <w:bCs/>
        </w:rPr>
        <w:t xml:space="preserve"> </w:t>
      </w:r>
      <w:r w:rsidR="00883BFA" w:rsidRPr="006623DD">
        <w:rPr>
          <w:bCs/>
          <w:i/>
          <w:iCs/>
        </w:rPr>
        <w:t>homo</w:t>
      </w:r>
      <w:r w:rsidR="00820083" w:rsidRPr="006623DD">
        <w:rPr>
          <w:bCs/>
          <w:i/>
          <w:iCs/>
        </w:rPr>
        <w:t xml:space="preserve"> </w:t>
      </w:r>
      <w:r w:rsidR="00883BFA" w:rsidRPr="006623DD">
        <w:rPr>
          <w:bCs/>
          <w:i/>
          <w:iCs/>
        </w:rPr>
        <w:t>sa</w:t>
      </w:r>
      <w:r w:rsidR="00820083" w:rsidRPr="006623DD">
        <w:rPr>
          <w:bCs/>
          <w:i/>
          <w:iCs/>
        </w:rPr>
        <w:t>p</w:t>
      </w:r>
      <w:r w:rsidR="00883BFA" w:rsidRPr="006623DD">
        <w:rPr>
          <w:bCs/>
          <w:i/>
          <w:iCs/>
        </w:rPr>
        <w:t>ien</w:t>
      </w:r>
      <w:r w:rsidR="00820083" w:rsidRPr="006623DD">
        <w:rPr>
          <w:bCs/>
          <w:i/>
          <w:iCs/>
        </w:rPr>
        <w:t>s</w:t>
      </w:r>
      <w:r w:rsidR="00D144F9" w:rsidRPr="006623DD">
        <w:rPr>
          <w:bCs/>
        </w:rPr>
        <w:t xml:space="preserve"> communities</w:t>
      </w:r>
      <w:r w:rsidR="00E309AD" w:rsidRPr="006623DD">
        <w:rPr>
          <w:bCs/>
        </w:rPr>
        <w:t xml:space="preserve"> (</w:t>
      </w:r>
      <w:r w:rsidR="00E309AD" w:rsidRPr="006623DD">
        <w:t xml:space="preserve">Garfield </w:t>
      </w:r>
      <w:r w:rsidR="00622619" w:rsidRPr="00E04D75">
        <w:t>et al.</w:t>
      </w:r>
      <w:r w:rsidR="00E309AD" w:rsidRPr="006623DD">
        <w:t>, 2019</w:t>
      </w:r>
      <w:r w:rsidR="009F7404">
        <w:t xml:space="preserve">; Graeber and </w:t>
      </w:r>
      <w:proofErr w:type="spellStart"/>
      <w:r w:rsidR="009F7404">
        <w:t>Wengrow</w:t>
      </w:r>
      <w:proofErr w:type="spellEnd"/>
      <w:r w:rsidR="009F7404">
        <w:t>, 202</w:t>
      </w:r>
      <w:r w:rsidR="00697B55">
        <w:t>1</w:t>
      </w:r>
      <w:r w:rsidR="00E309AD" w:rsidRPr="006623DD">
        <w:t>).</w:t>
      </w:r>
    </w:p>
    <w:p w14:paraId="06DAD4AF" w14:textId="141DE55D" w:rsidR="00C73BAE" w:rsidRPr="006623DD" w:rsidRDefault="00C73BAE" w:rsidP="009F7B20">
      <w:pPr>
        <w:spacing w:line="480" w:lineRule="auto"/>
        <w:jc w:val="both"/>
        <w:rPr>
          <w:bCs/>
        </w:rPr>
      </w:pPr>
    </w:p>
    <w:p w14:paraId="0CF30A56" w14:textId="3C463B2C" w:rsidR="009D787B" w:rsidRPr="006623DD" w:rsidRDefault="00C73BAE" w:rsidP="009F7B20">
      <w:pPr>
        <w:spacing w:line="480" w:lineRule="auto"/>
        <w:jc w:val="both"/>
        <w:rPr>
          <w:bCs/>
        </w:rPr>
      </w:pPr>
      <w:r w:rsidRPr="006623DD">
        <w:rPr>
          <w:bCs/>
        </w:rPr>
        <w:t xml:space="preserve">In light of </w:t>
      </w:r>
      <w:r w:rsidR="00383858" w:rsidRPr="006623DD">
        <w:rPr>
          <w:bCs/>
        </w:rPr>
        <w:t xml:space="preserve">our concern that leadership studies in cross-cultural context should be alert </w:t>
      </w:r>
      <w:r w:rsidR="00087CFE" w:rsidRPr="006623DD">
        <w:rPr>
          <w:bCs/>
        </w:rPr>
        <w:t xml:space="preserve">and sensitized </w:t>
      </w:r>
      <w:r w:rsidR="00383858" w:rsidRPr="006623DD">
        <w:rPr>
          <w:bCs/>
        </w:rPr>
        <w:t xml:space="preserve">to </w:t>
      </w:r>
      <w:r w:rsidR="00087CFE" w:rsidRPr="006623DD">
        <w:rPr>
          <w:bCs/>
        </w:rPr>
        <w:t xml:space="preserve">postcolonial critique, </w:t>
      </w:r>
      <w:r w:rsidR="00885369" w:rsidRPr="006623DD">
        <w:rPr>
          <w:bCs/>
        </w:rPr>
        <w:t>it is important that we acknowledge the way in which the discipline</w:t>
      </w:r>
      <w:r w:rsidR="00EE2F77" w:rsidRPr="006623DD">
        <w:rPr>
          <w:bCs/>
        </w:rPr>
        <w:t xml:space="preserve"> and sub-disciplines</w:t>
      </w:r>
      <w:r w:rsidR="00885369" w:rsidRPr="006623DD">
        <w:rPr>
          <w:bCs/>
        </w:rPr>
        <w:t xml:space="preserve"> of anthropology</w:t>
      </w:r>
      <w:r w:rsidR="00EE2F77" w:rsidRPr="006623DD">
        <w:rPr>
          <w:bCs/>
        </w:rPr>
        <w:t xml:space="preserve"> have been strongly implicated </w:t>
      </w:r>
      <w:r w:rsidR="00076B8B" w:rsidRPr="006623DD">
        <w:rPr>
          <w:bCs/>
        </w:rPr>
        <w:t xml:space="preserve">historically </w:t>
      </w:r>
      <w:r w:rsidR="00D65A85" w:rsidRPr="006623DD">
        <w:rPr>
          <w:bCs/>
        </w:rPr>
        <w:t>in</w:t>
      </w:r>
      <w:r w:rsidR="00076B8B" w:rsidRPr="006623DD">
        <w:rPr>
          <w:bCs/>
        </w:rPr>
        <w:t xml:space="preserve"> colonial</w:t>
      </w:r>
      <w:r w:rsidR="00D65A85" w:rsidRPr="006623DD">
        <w:rPr>
          <w:bCs/>
        </w:rPr>
        <w:t xml:space="preserve"> ambitions and exploits</w:t>
      </w:r>
      <w:r w:rsidR="007C5357">
        <w:rPr>
          <w:bCs/>
        </w:rPr>
        <w:t xml:space="preserve"> (Banerjee and </w:t>
      </w:r>
      <w:proofErr w:type="spellStart"/>
      <w:r w:rsidR="007C5357">
        <w:rPr>
          <w:bCs/>
        </w:rPr>
        <w:t>Linstead</w:t>
      </w:r>
      <w:proofErr w:type="spellEnd"/>
      <w:r w:rsidR="007C5357">
        <w:rPr>
          <w:bCs/>
        </w:rPr>
        <w:t>, 2004)</w:t>
      </w:r>
      <w:r w:rsidR="00D65A85" w:rsidRPr="006623DD">
        <w:rPr>
          <w:bCs/>
        </w:rPr>
        <w:t xml:space="preserve">. </w:t>
      </w:r>
      <w:r w:rsidR="008166F6" w:rsidRPr="006623DD">
        <w:rPr>
          <w:bCs/>
        </w:rPr>
        <w:t xml:space="preserve">For example, </w:t>
      </w:r>
      <w:r w:rsidR="00A352E7" w:rsidRPr="006623DD">
        <w:rPr>
          <w:bCs/>
        </w:rPr>
        <w:t>B</w:t>
      </w:r>
      <w:r w:rsidR="002D27ED" w:rsidRPr="006623DD">
        <w:rPr>
          <w:bCs/>
        </w:rPr>
        <w:t>r</w:t>
      </w:r>
      <w:r w:rsidR="00A352E7" w:rsidRPr="006623DD">
        <w:rPr>
          <w:bCs/>
        </w:rPr>
        <w:t>elsford</w:t>
      </w:r>
      <w:r w:rsidR="006351F6" w:rsidRPr="006623DD">
        <w:rPr>
          <w:bCs/>
        </w:rPr>
        <w:t xml:space="preserve"> (1944) set out to ‘</w:t>
      </w:r>
      <w:proofErr w:type="gramStart"/>
      <w:r w:rsidR="006351F6" w:rsidRPr="006623DD">
        <w:rPr>
          <w:bCs/>
        </w:rPr>
        <w:t>advise</w:t>
      </w:r>
      <w:proofErr w:type="gramEnd"/>
      <w:r w:rsidR="006351F6" w:rsidRPr="006623DD">
        <w:rPr>
          <w:bCs/>
        </w:rPr>
        <w:t xml:space="preserve">’ British colonial district officers </w:t>
      </w:r>
      <w:r w:rsidR="00F73A45" w:rsidRPr="006623DD">
        <w:rPr>
          <w:bCs/>
        </w:rPr>
        <w:t xml:space="preserve">in Zambia on </w:t>
      </w:r>
      <w:r w:rsidR="009404A1" w:rsidRPr="006623DD">
        <w:rPr>
          <w:bCs/>
        </w:rPr>
        <w:t>authority relations amongst the Bemba</w:t>
      </w:r>
      <w:r w:rsidR="00BC7780" w:rsidRPr="006623DD">
        <w:rPr>
          <w:bCs/>
        </w:rPr>
        <w:t>,</w:t>
      </w:r>
      <w:r w:rsidR="00AE38F1" w:rsidRPr="006623DD">
        <w:rPr>
          <w:bCs/>
        </w:rPr>
        <w:t xml:space="preserve"> </w:t>
      </w:r>
      <w:r w:rsidR="00475D95" w:rsidRPr="006623DD">
        <w:rPr>
          <w:bCs/>
        </w:rPr>
        <w:t>t</w:t>
      </w:r>
      <w:r w:rsidR="00475D95">
        <w:rPr>
          <w:bCs/>
        </w:rPr>
        <w:t>o</w:t>
      </w:r>
      <w:r w:rsidR="00475D95" w:rsidRPr="006623DD">
        <w:rPr>
          <w:bCs/>
        </w:rPr>
        <w:t xml:space="preserve"> </w:t>
      </w:r>
      <w:r w:rsidR="00AE38F1" w:rsidRPr="006623DD">
        <w:rPr>
          <w:bCs/>
        </w:rPr>
        <w:t>better predict and manage</w:t>
      </w:r>
      <w:r w:rsidR="00CD6E10" w:rsidRPr="006623DD">
        <w:rPr>
          <w:bCs/>
        </w:rPr>
        <w:t xml:space="preserve"> these peoples.</w:t>
      </w:r>
      <w:r w:rsidR="00BC7780" w:rsidRPr="006623DD">
        <w:rPr>
          <w:bCs/>
        </w:rPr>
        <w:t xml:space="preserve"> </w:t>
      </w:r>
      <w:r w:rsidR="00475D95">
        <w:rPr>
          <w:bCs/>
        </w:rPr>
        <w:t>On</w:t>
      </w:r>
      <w:r w:rsidR="0099697E" w:rsidRPr="006623DD">
        <w:rPr>
          <w:bCs/>
        </w:rPr>
        <w:t xml:space="preserve"> a related theme, </w:t>
      </w:r>
      <w:r w:rsidR="00AA2A3E" w:rsidRPr="006623DD">
        <w:rPr>
          <w:bCs/>
        </w:rPr>
        <w:t xml:space="preserve">Mamdani </w:t>
      </w:r>
      <w:r w:rsidR="001133CE" w:rsidRPr="006623DD">
        <w:rPr>
          <w:bCs/>
        </w:rPr>
        <w:t xml:space="preserve">(2012) </w:t>
      </w:r>
      <w:r w:rsidR="00AA2A3E" w:rsidRPr="006623DD">
        <w:rPr>
          <w:bCs/>
        </w:rPr>
        <w:t>points out how the anthropological notion of ‘tribe’</w:t>
      </w:r>
      <w:r w:rsidR="001133CE" w:rsidRPr="006623DD">
        <w:rPr>
          <w:bCs/>
        </w:rPr>
        <w:t xml:space="preserve"> was used </w:t>
      </w:r>
      <w:r w:rsidR="009D787B" w:rsidRPr="006623DD">
        <w:rPr>
          <w:bCs/>
        </w:rPr>
        <w:t>instrumentally</w:t>
      </w:r>
      <w:r w:rsidR="009C0515" w:rsidRPr="006623DD">
        <w:rPr>
          <w:bCs/>
        </w:rPr>
        <w:t xml:space="preserve"> by colonial states to impose certain forms of group identity on individual subjects</w:t>
      </w:r>
      <w:r w:rsidR="00EC504E" w:rsidRPr="006623DD">
        <w:rPr>
          <w:bCs/>
        </w:rPr>
        <w:t xml:space="preserve">. </w:t>
      </w:r>
      <w:r w:rsidR="001141BA" w:rsidRPr="006623DD">
        <w:rPr>
          <w:bCs/>
        </w:rPr>
        <w:t xml:space="preserve">Organizing </w:t>
      </w:r>
      <w:r w:rsidR="00A2440C" w:rsidRPr="006623DD">
        <w:rPr>
          <w:bCs/>
        </w:rPr>
        <w:t xml:space="preserve">populations in terms of </w:t>
      </w:r>
      <w:r w:rsidR="001141BA" w:rsidRPr="006623DD">
        <w:rPr>
          <w:bCs/>
        </w:rPr>
        <w:t xml:space="preserve">putative tribal affiliation </w:t>
      </w:r>
      <w:r w:rsidR="003D6963" w:rsidRPr="006623DD">
        <w:rPr>
          <w:bCs/>
        </w:rPr>
        <w:t>helped</w:t>
      </w:r>
      <w:r w:rsidR="00F50EC1" w:rsidRPr="006623DD">
        <w:rPr>
          <w:bCs/>
        </w:rPr>
        <w:t xml:space="preserve"> subjugat</w:t>
      </w:r>
      <w:r w:rsidR="003D6963" w:rsidRPr="006623DD">
        <w:rPr>
          <w:bCs/>
        </w:rPr>
        <w:t>e</w:t>
      </w:r>
      <w:r w:rsidR="00F50EC1" w:rsidRPr="006623DD">
        <w:rPr>
          <w:bCs/>
        </w:rPr>
        <w:t xml:space="preserve"> </w:t>
      </w:r>
      <w:r w:rsidR="003D6963" w:rsidRPr="006623DD">
        <w:rPr>
          <w:bCs/>
        </w:rPr>
        <w:t xml:space="preserve">and render them more malleable to </w:t>
      </w:r>
      <w:r w:rsidR="00E0517B" w:rsidRPr="006623DD">
        <w:rPr>
          <w:bCs/>
        </w:rPr>
        <w:t>colonial regulation</w:t>
      </w:r>
      <w:r w:rsidR="00090B50" w:rsidRPr="006623DD">
        <w:rPr>
          <w:bCs/>
        </w:rPr>
        <w:t xml:space="preserve"> and government</w:t>
      </w:r>
      <w:r w:rsidR="00E0517B" w:rsidRPr="006623DD">
        <w:rPr>
          <w:bCs/>
        </w:rPr>
        <w:t>.</w:t>
      </w:r>
      <w:r w:rsidR="00AF7F0B" w:rsidRPr="006623DD">
        <w:rPr>
          <w:bCs/>
        </w:rPr>
        <w:t xml:space="preserve"> </w:t>
      </w:r>
      <w:r w:rsidR="00FE52C1" w:rsidRPr="006623DD">
        <w:rPr>
          <w:bCs/>
        </w:rPr>
        <w:t xml:space="preserve">There are many such examples </w:t>
      </w:r>
      <w:r w:rsidR="00F1350C" w:rsidRPr="006623DD">
        <w:rPr>
          <w:bCs/>
        </w:rPr>
        <w:t xml:space="preserve">in the </w:t>
      </w:r>
      <w:r w:rsidR="00322C0F" w:rsidRPr="006623DD">
        <w:rPr>
          <w:bCs/>
        </w:rPr>
        <w:t xml:space="preserve">anthropological </w:t>
      </w:r>
      <w:r w:rsidR="00F1350C" w:rsidRPr="006623DD">
        <w:rPr>
          <w:bCs/>
        </w:rPr>
        <w:t xml:space="preserve">record that make clear </w:t>
      </w:r>
      <w:r w:rsidR="000C4844" w:rsidRPr="006623DD">
        <w:rPr>
          <w:bCs/>
        </w:rPr>
        <w:t xml:space="preserve">the ‘facilitative’ role </w:t>
      </w:r>
      <w:r w:rsidR="00322C0F" w:rsidRPr="006623DD">
        <w:rPr>
          <w:bCs/>
        </w:rPr>
        <w:t xml:space="preserve">this discipline </w:t>
      </w:r>
      <w:r w:rsidR="000C4844" w:rsidRPr="006623DD">
        <w:rPr>
          <w:bCs/>
        </w:rPr>
        <w:t xml:space="preserve">often played in terms of supporting and strengthening colonial administration. </w:t>
      </w:r>
      <w:r w:rsidR="00322C0F" w:rsidRPr="006623DD">
        <w:rPr>
          <w:bCs/>
        </w:rPr>
        <w:t>In short, a</w:t>
      </w:r>
      <w:r w:rsidR="00500B08" w:rsidRPr="006623DD">
        <w:rPr>
          <w:bCs/>
        </w:rPr>
        <w:t>nthropology has a che</w:t>
      </w:r>
      <w:r w:rsidR="00730CF7" w:rsidRPr="006623DD">
        <w:rPr>
          <w:bCs/>
        </w:rPr>
        <w:t>qu</w:t>
      </w:r>
      <w:r w:rsidR="00500B08" w:rsidRPr="006623DD">
        <w:rPr>
          <w:bCs/>
        </w:rPr>
        <w:t>ered history</w:t>
      </w:r>
      <w:r w:rsidR="001238F1" w:rsidRPr="006623DD">
        <w:rPr>
          <w:bCs/>
        </w:rPr>
        <w:t xml:space="preserve"> </w:t>
      </w:r>
      <w:r w:rsidR="00C20E3B" w:rsidRPr="006623DD">
        <w:rPr>
          <w:bCs/>
        </w:rPr>
        <w:t xml:space="preserve">and </w:t>
      </w:r>
      <w:r w:rsidR="00335300" w:rsidRPr="006623DD">
        <w:rPr>
          <w:bCs/>
        </w:rPr>
        <w:t>has</w:t>
      </w:r>
      <w:r w:rsidR="00322C0F" w:rsidRPr="006623DD">
        <w:rPr>
          <w:bCs/>
        </w:rPr>
        <w:t xml:space="preserve"> </w:t>
      </w:r>
      <w:r w:rsidR="00335300" w:rsidRPr="006623DD">
        <w:rPr>
          <w:bCs/>
        </w:rPr>
        <w:t>bestowed a</w:t>
      </w:r>
      <w:r w:rsidR="00322C0F" w:rsidRPr="006623DD">
        <w:rPr>
          <w:bCs/>
        </w:rPr>
        <w:t xml:space="preserve"> </w:t>
      </w:r>
      <w:r w:rsidR="00C20E3B" w:rsidRPr="006623DD">
        <w:rPr>
          <w:bCs/>
        </w:rPr>
        <w:t xml:space="preserve">legacy of academic guilt </w:t>
      </w:r>
      <w:r w:rsidR="00D4443B" w:rsidRPr="006623DD">
        <w:rPr>
          <w:bCs/>
        </w:rPr>
        <w:t>(</w:t>
      </w:r>
      <w:proofErr w:type="spellStart"/>
      <w:r w:rsidR="00D4443B" w:rsidRPr="006623DD">
        <w:rPr>
          <w:bCs/>
        </w:rPr>
        <w:t>Rosaldo</w:t>
      </w:r>
      <w:proofErr w:type="spellEnd"/>
      <w:r w:rsidR="00D4443B" w:rsidRPr="006623DD">
        <w:rPr>
          <w:bCs/>
        </w:rPr>
        <w:t xml:space="preserve">, 1989) </w:t>
      </w:r>
      <w:r w:rsidR="00C20E3B" w:rsidRPr="006623DD">
        <w:rPr>
          <w:bCs/>
        </w:rPr>
        <w:t xml:space="preserve">that </w:t>
      </w:r>
      <w:r w:rsidR="0040701F" w:rsidRPr="006623DD">
        <w:rPr>
          <w:bCs/>
        </w:rPr>
        <w:t xml:space="preserve">contemporary scholars working in the field have </w:t>
      </w:r>
      <w:r w:rsidR="00C20E3B" w:rsidRPr="006623DD">
        <w:rPr>
          <w:bCs/>
        </w:rPr>
        <w:t>had to contend with. A</w:t>
      </w:r>
      <w:r w:rsidR="001E354D" w:rsidRPr="006623DD">
        <w:rPr>
          <w:bCs/>
        </w:rPr>
        <w:t xml:space="preserve">nthropologists </w:t>
      </w:r>
      <w:r w:rsidR="003C1305" w:rsidRPr="006623DD">
        <w:rPr>
          <w:bCs/>
        </w:rPr>
        <w:t xml:space="preserve">writing and researching in a postcolonial context </w:t>
      </w:r>
      <w:r w:rsidR="00681353" w:rsidRPr="006623DD">
        <w:rPr>
          <w:bCs/>
        </w:rPr>
        <w:t xml:space="preserve">have taken </w:t>
      </w:r>
      <w:r w:rsidR="00C20E3B" w:rsidRPr="006623DD">
        <w:rPr>
          <w:bCs/>
        </w:rPr>
        <w:t xml:space="preserve">this </w:t>
      </w:r>
      <w:r w:rsidR="00681353" w:rsidRPr="006623DD">
        <w:rPr>
          <w:bCs/>
        </w:rPr>
        <w:t>to heart and</w:t>
      </w:r>
      <w:r w:rsidR="00435A7A" w:rsidRPr="006623DD">
        <w:rPr>
          <w:bCs/>
        </w:rPr>
        <w:t xml:space="preserve"> made a concerted effort</w:t>
      </w:r>
      <w:r w:rsidR="00491349" w:rsidRPr="006623DD">
        <w:rPr>
          <w:bCs/>
        </w:rPr>
        <w:t xml:space="preserve">, reflexively, to redress </w:t>
      </w:r>
      <w:r w:rsidR="00C20E3B" w:rsidRPr="006623DD">
        <w:rPr>
          <w:bCs/>
        </w:rPr>
        <w:t xml:space="preserve">the problem </w:t>
      </w:r>
      <w:r w:rsidR="00491349" w:rsidRPr="006623DD">
        <w:rPr>
          <w:bCs/>
        </w:rPr>
        <w:t xml:space="preserve">both in terms of retrospective </w:t>
      </w:r>
      <w:r w:rsidR="003832F3" w:rsidRPr="006623DD">
        <w:rPr>
          <w:bCs/>
        </w:rPr>
        <w:t>evaluation of past practi</w:t>
      </w:r>
      <w:r w:rsidR="00BD309B" w:rsidRPr="006623DD">
        <w:rPr>
          <w:bCs/>
        </w:rPr>
        <w:t>c</w:t>
      </w:r>
      <w:r w:rsidR="003832F3" w:rsidRPr="006623DD">
        <w:rPr>
          <w:bCs/>
        </w:rPr>
        <w:t xml:space="preserve">es </w:t>
      </w:r>
      <w:r w:rsidR="00435A7A" w:rsidRPr="006623DD">
        <w:rPr>
          <w:bCs/>
        </w:rPr>
        <w:t xml:space="preserve">and methodological prescriptions </w:t>
      </w:r>
      <w:r w:rsidR="00786540" w:rsidRPr="006623DD">
        <w:rPr>
          <w:bCs/>
        </w:rPr>
        <w:t xml:space="preserve">intended to </w:t>
      </w:r>
      <w:r w:rsidR="00957842" w:rsidRPr="006623DD">
        <w:rPr>
          <w:bCs/>
        </w:rPr>
        <w:t>avoid future</w:t>
      </w:r>
      <w:r w:rsidR="0024081C" w:rsidRPr="006623DD">
        <w:rPr>
          <w:bCs/>
        </w:rPr>
        <w:t xml:space="preserve"> research</w:t>
      </w:r>
      <w:r w:rsidR="00947461" w:rsidRPr="006623DD">
        <w:rPr>
          <w:bCs/>
        </w:rPr>
        <w:t xml:space="preserve"> </w:t>
      </w:r>
      <w:r w:rsidR="00000689" w:rsidRPr="006623DD">
        <w:rPr>
          <w:bCs/>
        </w:rPr>
        <w:t>relations with ‘subjects’</w:t>
      </w:r>
      <w:r w:rsidR="0024081C" w:rsidRPr="006623DD">
        <w:rPr>
          <w:bCs/>
        </w:rPr>
        <w:t xml:space="preserve"> that could be damaging or exploitative</w:t>
      </w:r>
      <w:r w:rsidR="00000689" w:rsidRPr="006623DD">
        <w:rPr>
          <w:bCs/>
        </w:rPr>
        <w:t xml:space="preserve"> (</w:t>
      </w:r>
      <w:r w:rsidR="00335300" w:rsidRPr="006623DD">
        <w:rPr>
          <w:bCs/>
        </w:rPr>
        <w:t xml:space="preserve">Clifford </w:t>
      </w:r>
      <w:r w:rsidR="00827951" w:rsidRPr="006623DD">
        <w:rPr>
          <w:bCs/>
        </w:rPr>
        <w:t>and</w:t>
      </w:r>
      <w:r w:rsidR="00335300" w:rsidRPr="006623DD">
        <w:rPr>
          <w:bCs/>
        </w:rPr>
        <w:t xml:space="preserve"> Mar</w:t>
      </w:r>
      <w:r w:rsidR="00C745AD" w:rsidRPr="006623DD">
        <w:rPr>
          <w:bCs/>
        </w:rPr>
        <w:t>c</w:t>
      </w:r>
      <w:r w:rsidR="00335300" w:rsidRPr="006623DD">
        <w:rPr>
          <w:bCs/>
        </w:rPr>
        <w:t>us</w:t>
      </w:r>
      <w:r w:rsidR="00827951" w:rsidRPr="006623DD">
        <w:rPr>
          <w:bCs/>
        </w:rPr>
        <w:t>,</w:t>
      </w:r>
      <w:r w:rsidR="00C745AD" w:rsidRPr="006623DD">
        <w:rPr>
          <w:bCs/>
        </w:rPr>
        <w:t xml:space="preserve"> 19</w:t>
      </w:r>
      <w:r w:rsidR="0031765B" w:rsidRPr="006623DD">
        <w:rPr>
          <w:bCs/>
        </w:rPr>
        <w:t>86</w:t>
      </w:r>
      <w:r w:rsidR="00827951" w:rsidRPr="006623DD">
        <w:rPr>
          <w:bCs/>
        </w:rPr>
        <w:t>;</w:t>
      </w:r>
      <w:r w:rsidR="0031765B" w:rsidRPr="006623DD">
        <w:rPr>
          <w:bCs/>
        </w:rPr>
        <w:t xml:space="preserve"> Marcus and Fischer, </w:t>
      </w:r>
      <w:r w:rsidR="00D80F99" w:rsidRPr="006623DD">
        <w:rPr>
          <w:bCs/>
        </w:rPr>
        <w:t xml:space="preserve">1986; </w:t>
      </w:r>
      <w:proofErr w:type="spellStart"/>
      <w:r w:rsidR="00D80F99" w:rsidRPr="006623DD">
        <w:rPr>
          <w:bCs/>
        </w:rPr>
        <w:t>Rosaldo</w:t>
      </w:r>
      <w:proofErr w:type="spellEnd"/>
      <w:r w:rsidR="00D80F99" w:rsidRPr="006623DD">
        <w:rPr>
          <w:bCs/>
        </w:rPr>
        <w:t xml:space="preserve">, </w:t>
      </w:r>
      <w:proofErr w:type="gramStart"/>
      <w:r w:rsidR="00D80F99" w:rsidRPr="006623DD">
        <w:rPr>
          <w:bCs/>
        </w:rPr>
        <w:t>1989;</w:t>
      </w:r>
      <w:r w:rsidR="00827951" w:rsidRPr="006623DD">
        <w:rPr>
          <w:bCs/>
        </w:rPr>
        <w:t xml:space="preserve"> </w:t>
      </w:r>
      <w:r w:rsidR="00335300" w:rsidRPr="006623DD">
        <w:rPr>
          <w:bCs/>
        </w:rPr>
        <w:t xml:space="preserve"> Sedgwick</w:t>
      </w:r>
      <w:proofErr w:type="gramEnd"/>
      <w:r w:rsidR="00D34FD6" w:rsidRPr="006623DD">
        <w:rPr>
          <w:bCs/>
        </w:rPr>
        <w:t xml:space="preserve">, </w:t>
      </w:r>
      <w:r w:rsidR="00C745AD" w:rsidRPr="006623DD">
        <w:rPr>
          <w:bCs/>
        </w:rPr>
        <w:t>20</w:t>
      </w:r>
      <w:r w:rsidR="00614E34" w:rsidRPr="006623DD">
        <w:rPr>
          <w:bCs/>
        </w:rPr>
        <w:t>0</w:t>
      </w:r>
      <w:r w:rsidR="007C18B1" w:rsidRPr="006623DD">
        <w:rPr>
          <w:bCs/>
        </w:rPr>
        <w:t>7</w:t>
      </w:r>
      <w:r w:rsidR="00614E34" w:rsidRPr="006623DD">
        <w:rPr>
          <w:bCs/>
        </w:rPr>
        <w:t>, 2</w:t>
      </w:r>
      <w:r w:rsidR="00F114AD" w:rsidRPr="006623DD">
        <w:rPr>
          <w:bCs/>
        </w:rPr>
        <w:t>0</w:t>
      </w:r>
      <w:r w:rsidR="00614E34" w:rsidRPr="006623DD">
        <w:rPr>
          <w:bCs/>
        </w:rPr>
        <w:t>17</w:t>
      </w:r>
      <w:r w:rsidR="00000689" w:rsidRPr="006623DD">
        <w:rPr>
          <w:bCs/>
        </w:rPr>
        <w:t>).</w:t>
      </w:r>
    </w:p>
    <w:p w14:paraId="01A1A490" w14:textId="3132D199" w:rsidR="004A5527" w:rsidRPr="006623DD" w:rsidRDefault="004A5527" w:rsidP="009F7B20">
      <w:pPr>
        <w:spacing w:line="480" w:lineRule="auto"/>
        <w:jc w:val="both"/>
        <w:rPr>
          <w:bCs/>
        </w:rPr>
      </w:pPr>
    </w:p>
    <w:p w14:paraId="59F4E591" w14:textId="0BD002C9" w:rsidR="00C73BAE" w:rsidRPr="006623DD" w:rsidRDefault="00336B08" w:rsidP="009F7B20">
      <w:pPr>
        <w:spacing w:line="480" w:lineRule="auto"/>
        <w:jc w:val="both"/>
        <w:rPr>
          <w:bCs/>
        </w:rPr>
      </w:pPr>
      <w:r w:rsidRPr="006623DD">
        <w:rPr>
          <w:bCs/>
        </w:rPr>
        <w:t xml:space="preserve">We hope to have made </w:t>
      </w:r>
      <w:r w:rsidR="00733EA9" w:rsidRPr="006623DD">
        <w:rPr>
          <w:bCs/>
        </w:rPr>
        <w:t xml:space="preserve">clear </w:t>
      </w:r>
      <w:r w:rsidR="006A0634" w:rsidRPr="006623DD">
        <w:rPr>
          <w:bCs/>
        </w:rPr>
        <w:t>that</w:t>
      </w:r>
      <w:r w:rsidR="003E1B5B" w:rsidRPr="006623DD">
        <w:rPr>
          <w:bCs/>
        </w:rPr>
        <w:t>, as a discipline,</w:t>
      </w:r>
      <w:r w:rsidR="006A0634" w:rsidRPr="006623DD">
        <w:rPr>
          <w:bCs/>
        </w:rPr>
        <w:t xml:space="preserve"> anthropology </w:t>
      </w:r>
      <w:r w:rsidR="00CC1DB0" w:rsidRPr="006623DD">
        <w:rPr>
          <w:bCs/>
        </w:rPr>
        <w:t xml:space="preserve">has </w:t>
      </w:r>
      <w:r w:rsidR="006A0634" w:rsidRPr="006623DD">
        <w:rPr>
          <w:bCs/>
        </w:rPr>
        <w:t>take</w:t>
      </w:r>
      <w:r w:rsidR="00CC1DB0" w:rsidRPr="006623DD">
        <w:rPr>
          <w:bCs/>
        </w:rPr>
        <w:t>n</w:t>
      </w:r>
      <w:r w:rsidR="00872996" w:rsidRPr="006623DD">
        <w:rPr>
          <w:bCs/>
        </w:rPr>
        <w:t xml:space="preserve"> -</w:t>
      </w:r>
      <w:r w:rsidR="00CC1DB0" w:rsidRPr="006623DD">
        <w:rPr>
          <w:bCs/>
        </w:rPr>
        <w:t xml:space="preserve"> and continues to take</w:t>
      </w:r>
      <w:r w:rsidR="006A0634" w:rsidRPr="006623DD">
        <w:rPr>
          <w:bCs/>
        </w:rPr>
        <w:t xml:space="preserve"> </w:t>
      </w:r>
      <w:r w:rsidR="00872996" w:rsidRPr="006623DD">
        <w:rPr>
          <w:bCs/>
        </w:rPr>
        <w:t xml:space="preserve">- </w:t>
      </w:r>
      <w:r w:rsidR="006A0634" w:rsidRPr="006623DD">
        <w:rPr>
          <w:bCs/>
        </w:rPr>
        <w:t xml:space="preserve">an </w:t>
      </w:r>
      <w:r w:rsidR="003E1B5B" w:rsidRPr="006623DD">
        <w:rPr>
          <w:bCs/>
        </w:rPr>
        <w:t xml:space="preserve">active and </w:t>
      </w:r>
      <w:r w:rsidR="006A0634" w:rsidRPr="006623DD">
        <w:rPr>
          <w:bCs/>
        </w:rPr>
        <w:t>explicit interest in leadership phenomena</w:t>
      </w:r>
      <w:r w:rsidR="00CC1DB0" w:rsidRPr="006623DD">
        <w:rPr>
          <w:bCs/>
        </w:rPr>
        <w:t>.</w:t>
      </w:r>
      <w:r w:rsidR="00DA1127" w:rsidRPr="006623DD">
        <w:rPr>
          <w:bCs/>
        </w:rPr>
        <w:t xml:space="preserve"> </w:t>
      </w:r>
      <w:r w:rsidR="00CC1DB0" w:rsidRPr="006623DD">
        <w:rPr>
          <w:bCs/>
        </w:rPr>
        <w:t xml:space="preserve"> </w:t>
      </w:r>
      <w:r w:rsidR="00540F12" w:rsidRPr="006623DD">
        <w:rPr>
          <w:bCs/>
        </w:rPr>
        <w:t>However, one might reasonably ask w</w:t>
      </w:r>
      <w:r w:rsidR="003E496C" w:rsidRPr="006623DD">
        <w:rPr>
          <w:bCs/>
        </w:rPr>
        <w:t>hat, precisely, is</w:t>
      </w:r>
      <w:r w:rsidR="00805697" w:rsidRPr="006623DD">
        <w:rPr>
          <w:bCs/>
        </w:rPr>
        <w:t xml:space="preserve"> the </w:t>
      </w:r>
      <w:r w:rsidR="00805697" w:rsidRPr="006623DD">
        <w:rPr>
          <w:bCs/>
          <w:i/>
          <w:iCs/>
        </w:rPr>
        <w:t>subject of study</w:t>
      </w:r>
      <w:r w:rsidR="003E496C" w:rsidRPr="006623DD">
        <w:rPr>
          <w:bCs/>
        </w:rPr>
        <w:t>?</w:t>
      </w:r>
      <w:r w:rsidR="00237BAF" w:rsidRPr="006623DD">
        <w:rPr>
          <w:bCs/>
        </w:rPr>
        <w:t xml:space="preserve"> </w:t>
      </w:r>
      <w:r w:rsidR="00E7609D" w:rsidRPr="006623DD">
        <w:rPr>
          <w:bCs/>
        </w:rPr>
        <w:t xml:space="preserve">What do </w:t>
      </w:r>
      <w:r w:rsidR="00FB3ADB" w:rsidRPr="006623DD">
        <w:rPr>
          <w:bCs/>
        </w:rPr>
        <w:t xml:space="preserve">anthropologists, or anyone else for that matter, mean by leadership? </w:t>
      </w:r>
      <w:r w:rsidR="00237BAF" w:rsidRPr="006623DD">
        <w:rPr>
          <w:bCs/>
        </w:rPr>
        <w:t xml:space="preserve">This question brings us </w:t>
      </w:r>
      <w:r w:rsidR="00805697" w:rsidRPr="006623DD">
        <w:rPr>
          <w:bCs/>
        </w:rPr>
        <w:t xml:space="preserve">roundly </w:t>
      </w:r>
      <w:r w:rsidR="00237BAF" w:rsidRPr="006623DD">
        <w:rPr>
          <w:bCs/>
        </w:rPr>
        <w:t xml:space="preserve">back to the problematic </w:t>
      </w:r>
      <w:r w:rsidR="00D4409A" w:rsidRPr="006623DD">
        <w:rPr>
          <w:bCs/>
        </w:rPr>
        <w:t xml:space="preserve">and </w:t>
      </w:r>
      <w:r w:rsidR="00406517" w:rsidRPr="006623DD">
        <w:rPr>
          <w:bCs/>
        </w:rPr>
        <w:t xml:space="preserve">seemingly </w:t>
      </w:r>
      <w:r w:rsidR="00B5082B" w:rsidRPr="006623DD">
        <w:rPr>
          <w:bCs/>
        </w:rPr>
        <w:t>e</w:t>
      </w:r>
      <w:r w:rsidR="00406517" w:rsidRPr="006623DD">
        <w:rPr>
          <w:bCs/>
        </w:rPr>
        <w:t xml:space="preserve">lusive </w:t>
      </w:r>
      <w:r w:rsidR="00237BAF" w:rsidRPr="006623DD">
        <w:rPr>
          <w:bCs/>
        </w:rPr>
        <w:t xml:space="preserve">matter of how to define or otherwise circumscribe </w:t>
      </w:r>
      <w:r w:rsidR="002B157C" w:rsidRPr="006623DD">
        <w:rPr>
          <w:bCs/>
        </w:rPr>
        <w:t>leadership</w:t>
      </w:r>
      <w:r w:rsidR="00805697" w:rsidRPr="006623DD">
        <w:rPr>
          <w:bCs/>
        </w:rPr>
        <w:t xml:space="preserve"> phenomena</w:t>
      </w:r>
      <w:r w:rsidR="002B157C" w:rsidRPr="006623DD">
        <w:rPr>
          <w:bCs/>
        </w:rPr>
        <w:t>.</w:t>
      </w:r>
    </w:p>
    <w:p w14:paraId="4A48E30A" w14:textId="693ACD06" w:rsidR="002B157C" w:rsidRPr="006623DD" w:rsidRDefault="002B157C" w:rsidP="009F7B20">
      <w:pPr>
        <w:spacing w:line="480" w:lineRule="auto"/>
        <w:jc w:val="both"/>
        <w:rPr>
          <w:bCs/>
        </w:rPr>
      </w:pPr>
    </w:p>
    <w:p w14:paraId="1C9C5A59" w14:textId="3E3872DF" w:rsidR="007F4117" w:rsidRDefault="002B157C">
      <w:pPr>
        <w:spacing w:line="480" w:lineRule="auto"/>
        <w:rPr>
          <w:rFonts w:eastAsia="SimSun"/>
        </w:rPr>
      </w:pPr>
      <w:r w:rsidRPr="006623DD">
        <w:rPr>
          <w:bCs/>
        </w:rPr>
        <w:t xml:space="preserve">Perhaps the first and most obvious thing to point out is that </w:t>
      </w:r>
      <w:r w:rsidRPr="006623DD">
        <w:rPr>
          <w:bCs/>
          <w:i/>
          <w:iCs/>
        </w:rPr>
        <w:t>leadership</w:t>
      </w:r>
      <w:r w:rsidRPr="006623DD">
        <w:rPr>
          <w:bCs/>
        </w:rPr>
        <w:t xml:space="preserve"> is a</w:t>
      </w:r>
      <w:r w:rsidR="00651C84" w:rsidRPr="006623DD">
        <w:rPr>
          <w:bCs/>
        </w:rPr>
        <w:t>n abstract</w:t>
      </w:r>
      <w:r w:rsidRPr="006623DD">
        <w:rPr>
          <w:bCs/>
        </w:rPr>
        <w:t xml:space="preserve"> noun found within the English language.</w:t>
      </w:r>
      <w:r w:rsidR="00AD71A0" w:rsidRPr="006623DD">
        <w:rPr>
          <w:bCs/>
        </w:rPr>
        <w:t xml:space="preserve"> </w:t>
      </w:r>
      <w:r w:rsidR="00A66B5B" w:rsidRPr="006623DD">
        <w:rPr>
          <w:bCs/>
        </w:rPr>
        <w:t xml:space="preserve"> It is </w:t>
      </w:r>
      <w:r w:rsidR="00A66B5B" w:rsidRPr="006623DD">
        <w:rPr>
          <w:bCs/>
          <w:i/>
          <w:iCs/>
        </w:rPr>
        <w:t>one</w:t>
      </w:r>
      <w:r w:rsidR="00A66B5B" w:rsidRPr="006623DD">
        <w:rPr>
          <w:bCs/>
        </w:rPr>
        <w:t xml:space="preserve"> word in a</w:t>
      </w:r>
      <w:r w:rsidR="00651C84" w:rsidRPr="006623DD">
        <w:rPr>
          <w:bCs/>
        </w:rPr>
        <w:t xml:space="preserve"> </w:t>
      </w:r>
      <w:r w:rsidR="00651C84" w:rsidRPr="006623DD">
        <w:rPr>
          <w:bCs/>
          <w:i/>
          <w:iCs/>
        </w:rPr>
        <w:t>one</w:t>
      </w:r>
      <w:r w:rsidR="00A66B5B" w:rsidRPr="006623DD">
        <w:rPr>
          <w:bCs/>
        </w:rPr>
        <w:t xml:space="preserve"> particular language. </w:t>
      </w:r>
      <w:r w:rsidR="002640D5" w:rsidRPr="006623DD">
        <w:rPr>
          <w:bCs/>
        </w:rPr>
        <w:t xml:space="preserve">As </w:t>
      </w:r>
      <w:r w:rsidR="002640D5" w:rsidRPr="00304793">
        <w:t xml:space="preserve">Jepson (2009) and Case </w:t>
      </w:r>
      <w:r w:rsidR="00622619" w:rsidRPr="00E04D75">
        <w:t>et al.</w:t>
      </w:r>
      <w:r w:rsidR="002640D5" w:rsidRPr="00304793">
        <w:t xml:space="preserve"> (2011) have pointed out, </w:t>
      </w:r>
      <w:r w:rsidR="00E26A81" w:rsidRPr="00304793">
        <w:t>it is rare to find a</w:t>
      </w:r>
      <w:r w:rsidR="005F1563" w:rsidRPr="00304793">
        <w:t xml:space="preserve"> </w:t>
      </w:r>
      <w:proofErr w:type="spellStart"/>
      <w:r w:rsidR="005F1563" w:rsidRPr="00304793">
        <w:t>nounal</w:t>
      </w:r>
      <w:proofErr w:type="spellEnd"/>
      <w:r w:rsidR="00E26A81" w:rsidRPr="00304793">
        <w:t xml:space="preserve"> </w:t>
      </w:r>
      <w:r w:rsidR="002640D5" w:rsidRPr="00304793">
        <w:t xml:space="preserve">term for </w:t>
      </w:r>
      <w:r w:rsidR="002640D5" w:rsidRPr="00304793">
        <w:rPr>
          <w:i/>
        </w:rPr>
        <w:t>leadership</w:t>
      </w:r>
      <w:r w:rsidR="002640D5" w:rsidRPr="00304793">
        <w:t xml:space="preserve"> in languages other than English</w:t>
      </w:r>
      <w:r w:rsidR="005F1563" w:rsidRPr="00304793">
        <w:t>.</w:t>
      </w:r>
      <w:r w:rsidR="001C0297" w:rsidRPr="00304793">
        <w:t xml:space="preserve"> </w:t>
      </w:r>
      <w:r w:rsidR="00DA102C" w:rsidRPr="00304793">
        <w:t xml:space="preserve">It would seem that </w:t>
      </w:r>
      <w:r w:rsidR="001C0297" w:rsidRPr="00304793">
        <w:t xml:space="preserve">the historical ‘slippage’ of the verb </w:t>
      </w:r>
      <w:r w:rsidR="001C0297" w:rsidRPr="00304793">
        <w:rPr>
          <w:i/>
        </w:rPr>
        <w:t>lead</w:t>
      </w:r>
      <w:r w:rsidR="001C0297" w:rsidRPr="00304793">
        <w:t xml:space="preserve"> to the role </w:t>
      </w:r>
      <w:r w:rsidR="001C0297" w:rsidRPr="00304793">
        <w:rPr>
          <w:i/>
        </w:rPr>
        <w:t>leader</w:t>
      </w:r>
      <w:r w:rsidR="001C0297" w:rsidRPr="00304793">
        <w:t xml:space="preserve"> and abstract noun </w:t>
      </w:r>
      <w:r w:rsidR="001C0297" w:rsidRPr="00304793">
        <w:rPr>
          <w:i/>
        </w:rPr>
        <w:t>leadership</w:t>
      </w:r>
      <w:r w:rsidR="001C0297" w:rsidRPr="00304793">
        <w:t xml:space="preserve"> </w:t>
      </w:r>
      <w:r w:rsidR="00DA102C" w:rsidRPr="00304793">
        <w:t>is something pec</w:t>
      </w:r>
      <w:r w:rsidR="00670C6C" w:rsidRPr="00304793">
        <w:t xml:space="preserve">uliar to the English language </w:t>
      </w:r>
      <w:r w:rsidR="001C0297" w:rsidRPr="00304793">
        <w:t xml:space="preserve">(Case </w:t>
      </w:r>
      <w:r w:rsidR="00622619">
        <w:t>et al.</w:t>
      </w:r>
      <w:r w:rsidR="001C0297" w:rsidRPr="00304793">
        <w:t xml:space="preserve"> 2011).</w:t>
      </w:r>
    </w:p>
    <w:p w14:paraId="03CE5392" w14:textId="6B340E06" w:rsidR="001C0297" w:rsidRPr="00304793" w:rsidRDefault="00182021" w:rsidP="00315B1F">
      <w:pPr>
        <w:spacing w:line="480" w:lineRule="auto"/>
      </w:pPr>
      <w:r w:rsidRPr="00304793">
        <w:rPr>
          <w:rFonts w:eastAsia="SimSun"/>
        </w:rPr>
        <w:t>From the anthropological record</w:t>
      </w:r>
      <w:r w:rsidR="00DD693D" w:rsidRPr="00304793">
        <w:rPr>
          <w:rFonts w:eastAsia="SimSun"/>
        </w:rPr>
        <w:t xml:space="preserve">, it might reasonably be concluded that there </w:t>
      </w:r>
      <w:r w:rsidR="0090569D" w:rsidRPr="00304793">
        <w:rPr>
          <w:rFonts w:eastAsia="SimSun"/>
        </w:rPr>
        <w:t>is</w:t>
      </w:r>
      <w:r w:rsidR="00DD693D" w:rsidRPr="00304793">
        <w:rPr>
          <w:rFonts w:eastAsia="SimSun"/>
        </w:rPr>
        <w:t xml:space="preserve"> a set of phenomena</w:t>
      </w:r>
      <w:r w:rsidR="00D1285A" w:rsidRPr="00304793">
        <w:rPr>
          <w:rFonts w:eastAsia="SimSun"/>
        </w:rPr>
        <w:t xml:space="preserve"> </w:t>
      </w:r>
      <w:r w:rsidR="00982F22" w:rsidRPr="00304793">
        <w:rPr>
          <w:rFonts w:eastAsia="SimSun"/>
        </w:rPr>
        <w:t>manifest</w:t>
      </w:r>
      <w:r w:rsidR="00B742BB" w:rsidRPr="00304793">
        <w:rPr>
          <w:rFonts w:eastAsia="SimSun"/>
        </w:rPr>
        <w:t>ing</w:t>
      </w:r>
      <w:r w:rsidR="00982F22" w:rsidRPr="00304793">
        <w:rPr>
          <w:rFonts w:eastAsia="SimSun"/>
        </w:rPr>
        <w:t xml:space="preserve"> universally – or</w:t>
      </w:r>
      <w:r w:rsidR="00F52226" w:rsidRPr="00304793">
        <w:rPr>
          <w:rFonts w:eastAsia="SimSun"/>
        </w:rPr>
        <w:t>, perhaps to be more precise,</w:t>
      </w:r>
      <w:r w:rsidR="00982F22" w:rsidRPr="00304793">
        <w:rPr>
          <w:rFonts w:eastAsia="SimSun"/>
        </w:rPr>
        <w:t xml:space="preserve"> near universally (Brown, 2004) </w:t>
      </w:r>
      <w:r w:rsidR="00EF1C6D" w:rsidRPr="00304793">
        <w:rPr>
          <w:rFonts w:eastAsia="SimSun"/>
        </w:rPr>
        <w:t>–</w:t>
      </w:r>
      <w:r w:rsidR="00982F22" w:rsidRPr="00304793">
        <w:rPr>
          <w:rFonts w:eastAsia="SimSun"/>
        </w:rPr>
        <w:t xml:space="preserve"> </w:t>
      </w:r>
      <w:r w:rsidR="00EF1C6D" w:rsidRPr="00304793">
        <w:rPr>
          <w:rFonts w:eastAsia="SimSun"/>
        </w:rPr>
        <w:t xml:space="preserve">that can be connoted by terms that </w:t>
      </w:r>
      <w:r w:rsidR="00EB7319" w:rsidRPr="00304793">
        <w:rPr>
          <w:rFonts w:eastAsia="SimSun"/>
        </w:rPr>
        <w:t>signify</w:t>
      </w:r>
      <w:r w:rsidR="00EF1C6D" w:rsidRPr="00304793">
        <w:rPr>
          <w:rFonts w:eastAsia="SimSun"/>
        </w:rPr>
        <w:t xml:space="preserve"> way</w:t>
      </w:r>
      <w:r w:rsidR="005B43A4">
        <w:rPr>
          <w:rFonts w:eastAsia="SimSun"/>
        </w:rPr>
        <w:t>s</w:t>
      </w:r>
      <w:r w:rsidR="00EF1C6D" w:rsidRPr="00304793">
        <w:rPr>
          <w:rFonts w:eastAsia="SimSun"/>
        </w:rPr>
        <w:t xml:space="preserve"> in which individuals </w:t>
      </w:r>
      <w:r w:rsidR="001D093B" w:rsidRPr="00304793">
        <w:rPr>
          <w:rFonts w:eastAsia="SimSun"/>
        </w:rPr>
        <w:t xml:space="preserve">exercise agency </w:t>
      </w:r>
      <w:r w:rsidR="00CA3411" w:rsidRPr="00304793">
        <w:rPr>
          <w:rFonts w:eastAsia="SimSun"/>
        </w:rPr>
        <w:t>in</w:t>
      </w:r>
      <w:r w:rsidR="001D093B" w:rsidRPr="00304793">
        <w:rPr>
          <w:rFonts w:eastAsia="SimSun"/>
        </w:rPr>
        <w:t xml:space="preserve"> mobiliz</w:t>
      </w:r>
      <w:r w:rsidR="00CA3411" w:rsidRPr="00304793">
        <w:rPr>
          <w:rFonts w:eastAsia="SimSun"/>
        </w:rPr>
        <w:t>ing</w:t>
      </w:r>
      <w:r w:rsidR="001D093B" w:rsidRPr="00304793">
        <w:rPr>
          <w:rFonts w:eastAsia="SimSun"/>
        </w:rPr>
        <w:t xml:space="preserve"> socio-material resources </w:t>
      </w:r>
      <w:r w:rsidR="00CA3411" w:rsidRPr="00304793">
        <w:rPr>
          <w:rFonts w:eastAsia="SimSun"/>
        </w:rPr>
        <w:t>with</w:t>
      </w:r>
      <w:r w:rsidR="001D093B" w:rsidRPr="00304793">
        <w:rPr>
          <w:rFonts w:eastAsia="SimSun"/>
        </w:rPr>
        <w:t xml:space="preserve">in a given </w:t>
      </w:r>
      <w:r w:rsidR="00CA3411" w:rsidRPr="00304793">
        <w:rPr>
          <w:rFonts w:eastAsia="SimSun"/>
        </w:rPr>
        <w:t xml:space="preserve">time-specific </w:t>
      </w:r>
      <w:r w:rsidR="001D093B" w:rsidRPr="00304793">
        <w:rPr>
          <w:rFonts w:eastAsia="SimSun"/>
        </w:rPr>
        <w:t xml:space="preserve">setting </w:t>
      </w:r>
      <w:r w:rsidR="00D80D0F" w:rsidRPr="00304793">
        <w:rPr>
          <w:rFonts w:eastAsia="SimSun"/>
        </w:rPr>
        <w:t>that</w:t>
      </w:r>
      <w:r w:rsidR="003A50FC" w:rsidRPr="00304793">
        <w:rPr>
          <w:rFonts w:eastAsia="SimSun"/>
        </w:rPr>
        <w:t>, in turn,</w:t>
      </w:r>
      <w:r w:rsidR="00D80D0F" w:rsidRPr="00304793">
        <w:rPr>
          <w:rFonts w:eastAsia="SimSun"/>
        </w:rPr>
        <w:t xml:space="preserve"> motivate others to be moved</w:t>
      </w:r>
      <w:r w:rsidR="007B1D35" w:rsidRPr="00304793">
        <w:rPr>
          <w:rFonts w:eastAsia="SimSun"/>
        </w:rPr>
        <w:t>, or permit themselves to be persuaded</w:t>
      </w:r>
      <w:r w:rsidR="003A50FC" w:rsidRPr="00304793">
        <w:rPr>
          <w:rFonts w:eastAsia="SimSun"/>
        </w:rPr>
        <w:t xml:space="preserve"> </w:t>
      </w:r>
      <w:r w:rsidR="00D80D0F" w:rsidRPr="00304793">
        <w:rPr>
          <w:rFonts w:eastAsia="SimSun"/>
        </w:rPr>
        <w:t>to</w:t>
      </w:r>
      <w:r w:rsidR="00115008" w:rsidRPr="00304793">
        <w:rPr>
          <w:rFonts w:eastAsia="SimSun"/>
        </w:rPr>
        <w:t xml:space="preserve"> pursue</w:t>
      </w:r>
      <w:r w:rsidR="00D80D0F" w:rsidRPr="00304793">
        <w:rPr>
          <w:rFonts w:eastAsia="SimSun"/>
        </w:rPr>
        <w:t xml:space="preserve"> a particular end</w:t>
      </w:r>
      <w:r w:rsidR="00115008" w:rsidRPr="00304793">
        <w:rPr>
          <w:rFonts w:eastAsia="SimSun"/>
        </w:rPr>
        <w:t xml:space="preserve"> or </w:t>
      </w:r>
      <w:r w:rsidR="00CA3411" w:rsidRPr="00304793">
        <w:rPr>
          <w:rFonts w:eastAsia="SimSun"/>
        </w:rPr>
        <w:t xml:space="preserve">set of </w:t>
      </w:r>
      <w:r w:rsidR="00115008" w:rsidRPr="00304793">
        <w:rPr>
          <w:rFonts w:eastAsia="SimSun"/>
        </w:rPr>
        <w:t>ends</w:t>
      </w:r>
      <w:r w:rsidR="007B1D35" w:rsidRPr="00304793">
        <w:rPr>
          <w:rFonts w:eastAsia="SimSun"/>
        </w:rPr>
        <w:t xml:space="preserve">. </w:t>
      </w:r>
      <w:r w:rsidR="00F06208" w:rsidRPr="00304793">
        <w:rPr>
          <w:rFonts w:eastAsia="SimSun"/>
        </w:rPr>
        <w:t>An</w:t>
      </w:r>
      <w:r w:rsidR="00E3522D" w:rsidRPr="00304793">
        <w:rPr>
          <w:rFonts w:eastAsia="SimSun"/>
        </w:rPr>
        <w:t xml:space="preserve"> innovation </w:t>
      </w:r>
      <w:r w:rsidR="00F06208" w:rsidRPr="00304793">
        <w:rPr>
          <w:rFonts w:eastAsia="SimSun"/>
        </w:rPr>
        <w:t>that</w:t>
      </w:r>
      <w:r w:rsidR="00E3522D" w:rsidRPr="00304793">
        <w:rPr>
          <w:rFonts w:eastAsia="SimSun"/>
        </w:rPr>
        <w:t xml:space="preserve"> the English language </w:t>
      </w:r>
      <w:r w:rsidR="00F61FC8" w:rsidRPr="00304793">
        <w:rPr>
          <w:rFonts w:eastAsia="SimSun"/>
        </w:rPr>
        <w:t xml:space="preserve">– a language </w:t>
      </w:r>
      <w:r w:rsidR="00E3522D" w:rsidRPr="00304793">
        <w:rPr>
          <w:rFonts w:eastAsia="SimSun"/>
        </w:rPr>
        <w:t xml:space="preserve">that has become so </w:t>
      </w:r>
      <w:r w:rsidR="00233AB1" w:rsidRPr="00304793">
        <w:rPr>
          <w:rFonts w:eastAsia="SimSun"/>
        </w:rPr>
        <w:t xml:space="preserve">globally </w:t>
      </w:r>
      <w:r w:rsidR="00E3522D" w:rsidRPr="00304793">
        <w:rPr>
          <w:rFonts w:eastAsia="SimSun"/>
        </w:rPr>
        <w:t xml:space="preserve">ubiquitous </w:t>
      </w:r>
      <w:r w:rsidR="00233AB1" w:rsidRPr="00304793">
        <w:rPr>
          <w:rFonts w:eastAsia="SimSun"/>
        </w:rPr>
        <w:t xml:space="preserve">in large measure </w:t>
      </w:r>
      <w:r w:rsidR="00E3522D" w:rsidRPr="00304793">
        <w:rPr>
          <w:rFonts w:eastAsia="SimSun"/>
        </w:rPr>
        <w:t xml:space="preserve">as a result of </w:t>
      </w:r>
      <w:r w:rsidR="009418B6">
        <w:rPr>
          <w:rFonts w:eastAsia="SimSun"/>
        </w:rPr>
        <w:t>E</w:t>
      </w:r>
      <w:r w:rsidR="00233AB1" w:rsidRPr="00304793">
        <w:rPr>
          <w:rFonts w:eastAsia="SimSun"/>
        </w:rPr>
        <w:t>mpire</w:t>
      </w:r>
      <w:r w:rsidR="00F61FC8" w:rsidRPr="00304793">
        <w:rPr>
          <w:rFonts w:eastAsia="SimSun"/>
        </w:rPr>
        <w:t xml:space="preserve"> -</w:t>
      </w:r>
      <w:r w:rsidR="00233AB1" w:rsidRPr="00304793">
        <w:rPr>
          <w:rFonts w:eastAsia="SimSun"/>
        </w:rPr>
        <w:t xml:space="preserve"> </w:t>
      </w:r>
      <w:r w:rsidR="00CC599B" w:rsidRPr="00304793">
        <w:rPr>
          <w:rFonts w:eastAsia="SimSun"/>
        </w:rPr>
        <w:t xml:space="preserve">alighted upon </w:t>
      </w:r>
      <w:r w:rsidR="00F06208" w:rsidRPr="00304793">
        <w:rPr>
          <w:rFonts w:eastAsia="SimSun"/>
        </w:rPr>
        <w:t xml:space="preserve">was to </w:t>
      </w:r>
      <w:r w:rsidR="0009112A" w:rsidRPr="00304793">
        <w:rPr>
          <w:rFonts w:eastAsia="SimSun"/>
        </w:rPr>
        <w:t xml:space="preserve">generate </w:t>
      </w:r>
      <w:r w:rsidR="00CC599B" w:rsidRPr="00304793">
        <w:rPr>
          <w:rFonts w:eastAsia="SimSun"/>
        </w:rPr>
        <w:t>a single abstract noun to represent these patterns</w:t>
      </w:r>
      <w:r w:rsidR="00F61FC8" w:rsidRPr="00304793">
        <w:rPr>
          <w:rFonts w:eastAsia="SimSun"/>
        </w:rPr>
        <w:t xml:space="preserve"> of conduct in human communities and organizations</w:t>
      </w:r>
      <w:r w:rsidR="00CC599B" w:rsidRPr="00304793">
        <w:rPr>
          <w:rFonts w:eastAsia="SimSun"/>
        </w:rPr>
        <w:t xml:space="preserve">. </w:t>
      </w:r>
      <w:r w:rsidR="00A406E6" w:rsidRPr="00304793">
        <w:rPr>
          <w:rFonts w:eastAsia="SimSun"/>
        </w:rPr>
        <w:t xml:space="preserve">It is critically important to recognize, however, that </w:t>
      </w:r>
      <w:r w:rsidR="002933EC" w:rsidRPr="00304793">
        <w:rPr>
          <w:rFonts w:eastAsia="SimSun"/>
        </w:rPr>
        <w:t>this is</w:t>
      </w:r>
      <w:r w:rsidR="007606A9">
        <w:rPr>
          <w:rFonts w:eastAsia="SimSun"/>
        </w:rPr>
        <w:t xml:space="preserve"> a</w:t>
      </w:r>
      <w:r w:rsidR="002933EC" w:rsidRPr="00304793">
        <w:rPr>
          <w:rFonts w:eastAsia="SimSun"/>
        </w:rPr>
        <w:t xml:space="preserve"> </w:t>
      </w:r>
      <w:r w:rsidR="00B92E03" w:rsidRPr="00304793">
        <w:rPr>
          <w:rFonts w:eastAsia="SimSun"/>
        </w:rPr>
        <w:t xml:space="preserve">relatively </w:t>
      </w:r>
      <w:r w:rsidR="002933EC" w:rsidRPr="00304793">
        <w:rPr>
          <w:rFonts w:eastAsia="SimSun"/>
        </w:rPr>
        <w:t xml:space="preserve">unusual linguistic </w:t>
      </w:r>
      <w:r w:rsidR="00115008" w:rsidRPr="00304793">
        <w:rPr>
          <w:rFonts w:eastAsia="SimSun"/>
        </w:rPr>
        <w:t xml:space="preserve">invention </w:t>
      </w:r>
      <w:r w:rsidR="002933EC" w:rsidRPr="00304793">
        <w:rPr>
          <w:rFonts w:eastAsia="SimSun"/>
        </w:rPr>
        <w:t xml:space="preserve">and that </w:t>
      </w:r>
      <w:r w:rsidR="00B92E03" w:rsidRPr="00304793">
        <w:rPr>
          <w:rFonts w:eastAsia="SimSun"/>
        </w:rPr>
        <w:t xml:space="preserve">different constellations of terms </w:t>
      </w:r>
      <w:r w:rsidR="00C70DAD" w:rsidRPr="00304793">
        <w:rPr>
          <w:rFonts w:eastAsia="SimSun"/>
        </w:rPr>
        <w:t xml:space="preserve">relating to leadership phenomena are found in non-Anglophone </w:t>
      </w:r>
      <w:r w:rsidR="00CF410B" w:rsidRPr="00304793">
        <w:rPr>
          <w:rFonts w:eastAsia="SimSun"/>
        </w:rPr>
        <w:t>settings.</w:t>
      </w:r>
      <w:r w:rsidR="006F0A40" w:rsidRPr="00304793">
        <w:rPr>
          <w:rFonts w:eastAsia="SimSun"/>
        </w:rPr>
        <w:t xml:space="preserve"> Moreover, the fact that there is a word in English </w:t>
      </w:r>
      <w:r w:rsidR="00021A75" w:rsidRPr="00304793">
        <w:rPr>
          <w:rFonts w:eastAsia="SimSun"/>
        </w:rPr>
        <w:t xml:space="preserve">that serves </w:t>
      </w:r>
      <w:r w:rsidR="00740542" w:rsidRPr="00304793">
        <w:rPr>
          <w:rFonts w:eastAsia="SimSun"/>
        </w:rPr>
        <w:t xml:space="preserve">as both metonym and synecdoche for leadership phenomena </w:t>
      </w:r>
      <w:r w:rsidR="003730B0" w:rsidRPr="00304793">
        <w:rPr>
          <w:rFonts w:eastAsia="SimSun"/>
        </w:rPr>
        <w:t xml:space="preserve">in no way </w:t>
      </w:r>
      <w:r w:rsidR="003730B0" w:rsidRPr="00304793">
        <w:rPr>
          <w:rFonts w:eastAsia="SimSun"/>
        </w:rPr>
        <w:lastRenderedPageBreak/>
        <w:t>‘solves the problem of representation’, as it were.</w:t>
      </w:r>
      <w:r w:rsidR="00D908CD" w:rsidRPr="00304793">
        <w:rPr>
          <w:rFonts w:eastAsia="SimSun"/>
        </w:rPr>
        <w:t xml:space="preserve"> Difference, variation, ambiguity and mutual misapprehension seem to abound. Indeed, at the limit, it has been claimed that the English word </w:t>
      </w:r>
      <w:r w:rsidR="00D908CD" w:rsidRPr="00304793">
        <w:rPr>
          <w:rFonts w:eastAsia="SimSun"/>
          <w:i/>
        </w:rPr>
        <w:t>leadership</w:t>
      </w:r>
      <w:r w:rsidR="00D908CD" w:rsidRPr="00304793">
        <w:rPr>
          <w:rFonts w:eastAsia="SimSun"/>
        </w:rPr>
        <w:t xml:space="preserve"> is little more than an empty signifier that is open to multiple uses and interpretations (Spoelstra, 2013).</w:t>
      </w:r>
      <w:r w:rsidR="001C0297" w:rsidRPr="00304793">
        <w:rPr>
          <w:rFonts w:eastAsia="SimSun"/>
        </w:rPr>
        <w:t xml:space="preserve"> </w:t>
      </w:r>
    </w:p>
    <w:p w14:paraId="042541F7" w14:textId="77777777" w:rsidR="00924E9C" w:rsidRPr="00047D26" w:rsidRDefault="00924E9C" w:rsidP="000F1EAE">
      <w:pPr>
        <w:spacing w:line="480" w:lineRule="auto"/>
        <w:jc w:val="both"/>
        <w:rPr>
          <w:bCs/>
        </w:rPr>
      </w:pPr>
    </w:p>
    <w:p w14:paraId="79D7F20E" w14:textId="4AF64927" w:rsidR="002640D5" w:rsidRPr="00304793" w:rsidRDefault="00924E9C">
      <w:pPr>
        <w:spacing w:line="480" w:lineRule="auto"/>
        <w:jc w:val="both"/>
      </w:pPr>
      <w:r w:rsidRPr="00047D26">
        <w:rPr>
          <w:bCs/>
        </w:rPr>
        <w:t xml:space="preserve">So, if simple definition and agreement </w:t>
      </w:r>
      <w:r w:rsidR="000A6A72" w:rsidRPr="00047D26">
        <w:rPr>
          <w:bCs/>
        </w:rPr>
        <w:t xml:space="preserve">about what </w:t>
      </w:r>
      <w:r w:rsidR="000A6A72" w:rsidRPr="00047D26">
        <w:rPr>
          <w:bCs/>
          <w:i/>
          <w:iCs/>
        </w:rPr>
        <w:t xml:space="preserve">leadership </w:t>
      </w:r>
      <w:r w:rsidR="000A6A72" w:rsidRPr="00047D26">
        <w:rPr>
          <w:bCs/>
        </w:rPr>
        <w:t xml:space="preserve">connotes remains elusive, what might researchers </w:t>
      </w:r>
      <w:r w:rsidR="00F8374C" w:rsidRPr="00047D26">
        <w:rPr>
          <w:bCs/>
        </w:rPr>
        <w:t xml:space="preserve">interested in </w:t>
      </w:r>
      <w:r w:rsidR="00F3035A" w:rsidRPr="00047D26">
        <w:rPr>
          <w:bCs/>
        </w:rPr>
        <w:t xml:space="preserve">such phenomena </w:t>
      </w:r>
      <w:r w:rsidR="0026486C" w:rsidRPr="00047D26">
        <w:rPr>
          <w:bCs/>
        </w:rPr>
        <w:t xml:space="preserve">usefully </w:t>
      </w:r>
      <w:r w:rsidR="00F3035A" w:rsidRPr="00047D26">
        <w:rPr>
          <w:bCs/>
        </w:rPr>
        <w:t xml:space="preserve">explore? This is a question that, on the one hand, we would want to </w:t>
      </w:r>
      <w:r w:rsidR="008A030F" w:rsidRPr="00047D26">
        <w:rPr>
          <w:bCs/>
        </w:rPr>
        <w:t xml:space="preserve">leave </w:t>
      </w:r>
      <w:r w:rsidR="00F3035A" w:rsidRPr="00047D26">
        <w:rPr>
          <w:bCs/>
        </w:rPr>
        <w:t>open</w:t>
      </w:r>
      <w:r w:rsidR="00F51AAD" w:rsidRPr="00047D26">
        <w:rPr>
          <w:bCs/>
        </w:rPr>
        <w:t xml:space="preserve"> </w:t>
      </w:r>
      <w:r w:rsidR="008A030F" w:rsidRPr="00047D26">
        <w:rPr>
          <w:bCs/>
        </w:rPr>
        <w:t>because nobody can</w:t>
      </w:r>
      <w:r w:rsidR="00F51AAD" w:rsidRPr="00047D26">
        <w:rPr>
          <w:bCs/>
        </w:rPr>
        <w:t xml:space="preserve"> </w:t>
      </w:r>
      <w:r w:rsidR="00A33041" w:rsidRPr="00047D26">
        <w:rPr>
          <w:bCs/>
        </w:rPr>
        <w:t xml:space="preserve">be </w:t>
      </w:r>
      <w:r w:rsidR="00F51AAD" w:rsidRPr="00047D26">
        <w:rPr>
          <w:bCs/>
        </w:rPr>
        <w:t xml:space="preserve">sure what future creativity and innovation might be possible; </w:t>
      </w:r>
      <w:r w:rsidR="00F51AAD" w:rsidRPr="00475D95">
        <w:rPr>
          <w:bCs/>
        </w:rPr>
        <w:t>yet, on the other,</w:t>
      </w:r>
      <w:r w:rsidR="00A33041" w:rsidRPr="00475D95">
        <w:rPr>
          <w:bCs/>
        </w:rPr>
        <w:t xml:space="preserve"> we </w:t>
      </w:r>
      <w:r w:rsidR="00E5107D" w:rsidRPr="00475D95">
        <w:rPr>
          <w:bCs/>
        </w:rPr>
        <w:t>would like to suggest some lines of enquiry that could be fruitful</w:t>
      </w:r>
      <w:r w:rsidR="00555C22" w:rsidRPr="00475D95">
        <w:rPr>
          <w:bCs/>
        </w:rPr>
        <w:t xml:space="preserve"> to other researchers</w:t>
      </w:r>
      <w:r w:rsidR="00B13904" w:rsidRPr="00475D95">
        <w:rPr>
          <w:bCs/>
        </w:rPr>
        <w:t>.</w:t>
      </w:r>
      <w:r w:rsidR="001D5912" w:rsidRPr="00475D95">
        <w:rPr>
          <w:bCs/>
        </w:rPr>
        <w:t xml:space="preserve"> For example, we have found significant inspiration in Keith </w:t>
      </w:r>
      <w:proofErr w:type="spellStart"/>
      <w:r w:rsidR="001D5912" w:rsidRPr="00475D95">
        <w:rPr>
          <w:bCs/>
        </w:rPr>
        <w:t>Grint’s</w:t>
      </w:r>
      <w:proofErr w:type="spellEnd"/>
      <w:r w:rsidR="001D5912" w:rsidRPr="00475D95">
        <w:rPr>
          <w:bCs/>
        </w:rPr>
        <w:t xml:space="preserve"> treatment of </w:t>
      </w:r>
      <w:r w:rsidR="001D5912" w:rsidRPr="00475D95">
        <w:rPr>
          <w:bCs/>
          <w:i/>
          <w:iCs/>
        </w:rPr>
        <w:t>leadership</w:t>
      </w:r>
      <w:r w:rsidR="001D5912" w:rsidRPr="00475D95">
        <w:rPr>
          <w:bCs/>
        </w:rPr>
        <w:t xml:space="preserve"> </w:t>
      </w:r>
      <w:r w:rsidR="00E86ECE" w:rsidRPr="00475D95">
        <w:rPr>
          <w:bCs/>
        </w:rPr>
        <w:t>as an</w:t>
      </w:r>
      <w:r w:rsidR="00E86ECE" w:rsidRPr="00475D95">
        <w:rPr>
          <w:bCs/>
          <w:u w:val="single"/>
        </w:rPr>
        <w:t xml:space="preserve"> </w:t>
      </w:r>
      <w:r w:rsidR="00E86ECE" w:rsidRPr="00475D95">
        <w:t xml:space="preserve">‘essentially contested concept’ </w:t>
      </w:r>
      <w:r w:rsidR="00981E9F" w:rsidRPr="00475D95">
        <w:t>(</w:t>
      </w:r>
      <w:proofErr w:type="spellStart"/>
      <w:r w:rsidR="00E86ECE" w:rsidRPr="00475D95">
        <w:t>Grint</w:t>
      </w:r>
      <w:proofErr w:type="spellEnd"/>
      <w:r w:rsidR="00981E9F" w:rsidRPr="00475D95">
        <w:t xml:space="preserve">, 2005 </w:t>
      </w:r>
      <w:r w:rsidR="00E86ECE" w:rsidRPr="00475D95">
        <w:rPr>
          <w:i/>
        </w:rPr>
        <w:t xml:space="preserve">pace </w:t>
      </w:r>
      <w:proofErr w:type="spellStart"/>
      <w:r w:rsidR="00E86ECE" w:rsidRPr="00475D95">
        <w:t>Gallie</w:t>
      </w:r>
      <w:proofErr w:type="spellEnd"/>
      <w:r w:rsidR="00E86ECE" w:rsidRPr="00475D95">
        <w:t xml:space="preserve"> 1955/56). In other words, </w:t>
      </w:r>
      <w:r w:rsidR="008B3014" w:rsidRPr="00475D95">
        <w:t xml:space="preserve">rather than </w:t>
      </w:r>
      <w:r w:rsidR="008B3014" w:rsidRPr="00475D95">
        <w:rPr>
          <w:i/>
          <w:iCs/>
        </w:rPr>
        <w:t xml:space="preserve">expect </w:t>
      </w:r>
      <w:r w:rsidR="008B3014" w:rsidRPr="00475D95">
        <w:t xml:space="preserve">to be able precisely and incontestably </w:t>
      </w:r>
      <w:r w:rsidR="00555C22" w:rsidRPr="00475D95">
        <w:t xml:space="preserve">to </w:t>
      </w:r>
      <w:r w:rsidR="008B3014" w:rsidRPr="00475D95">
        <w:rPr>
          <w:i/>
          <w:iCs/>
        </w:rPr>
        <w:t xml:space="preserve">define </w:t>
      </w:r>
      <w:r w:rsidR="00FB2B87" w:rsidRPr="00475D95">
        <w:t xml:space="preserve">leadership, for all practical purposes it makes sense to view </w:t>
      </w:r>
      <w:r w:rsidR="00E86ECE" w:rsidRPr="00475D95">
        <w:t xml:space="preserve">leaders and leadership as socio-material assemblages – a notion that </w:t>
      </w:r>
      <w:proofErr w:type="spellStart"/>
      <w:r w:rsidR="00E86ECE" w:rsidRPr="00475D95">
        <w:t>Grint</w:t>
      </w:r>
      <w:proofErr w:type="spellEnd"/>
      <w:r w:rsidR="00E86ECE" w:rsidRPr="00475D95">
        <w:t xml:space="preserve"> draws from actor network theory</w:t>
      </w:r>
      <w:r w:rsidR="00A64222" w:rsidRPr="00475D95">
        <w:t xml:space="preserve"> (</w:t>
      </w:r>
      <w:r w:rsidR="00C82C12" w:rsidRPr="00475D95">
        <w:t>Latour, 1996</w:t>
      </w:r>
      <w:r w:rsidR="005B6ED5" w:rsidRPr="00475D95">
        <w:t>, 2005</w:t>
      </w:r>
      <w:r w:rsidR="00A64222" w:rsidRPr="00475D95">
        <w:t>)</w:t>
      </w:r>
      <w:r w:rsidR="00E86ECE" w:rsidRPr="00475D95">
        <w:t xml:space="preserve"> - that lack intrinsic </w:t>
      </w:r>
      <w:r w:rsidR="00E86ECE" w:rsidRPr="00475D95">
        <w:rPr>
          <w:i/>
        </w:rPr>
        <w:t>essence</w:t>
      </w:r>
      <w:r w:rsidR="00627DC8" w:rsidRPr="00475D95">
        <w:t xml:space="preserve"> and can be recovered in scientific</w:t>
      </w:r>
      <w:r w:rsidR="0027022B" w:rsidRPr="00475D95">
        <w:t>, professional</w:t>
      </w:r>
      <w:r w:rsidR="00627DC8" w:rsidRPr="00475D95">
        <w:t xml:space="preserve"> or lay terms </w:t>
      </w:r>
      <w:r w:rsidR="006018B9" w:rsidRPr="00475D95">
        <w:t>in multiple ways.</w:t>
      </w:r>
    </w:p>
    <w:p w14:paraId="23776232" w14:textId="35FED1A3" w:rsidR="006018B9" w:rsidRPr="00304793" w:rsidRDefault="006018B9">
      <w:pPr>
        <w:spacing w:line="480" w:lineRule="auto"/>
        <w:jc w:val="both"/>
      </w:pPr>
    </w:p>
    <w:p w14:paraId="0BBD2569" w14:textId="4B0DCB72" w:rsidR="006018B9" w:rsidRPr="00304793" w:rsidRDefault="006018B9" w:rsidP="00315B1F">
      <w:pPr>
        <w:spacing w:line="480" w:lineRule="auto"/>
      </w:pPr>
      <w:r w:rsidRPr="00304793">
        <w:t>Rather than define</w:t>
      </w:r>
      <w:r w:rsidR="000D2ADF" w:rsidRPr="00304793">
        <w:t xml:space="preserve"> terms in abstract, we might instead </w:t>
      </w:r>
      <w:r w:rsidRPr="00304793">
        <w:t>map</w:t>
      </w:r>
      <w:r w:rsidR="000D2ADF" w:rsidRPr="00304793">
        <w:t xml:space="preserve"> the empirical terrain by finding out </w:t>
      </w:r>
      <w:r w:rsidR="004B0B3F" w:rsidRPr="00304793">
        <w:t xml:space="preserve">what </w:t>
      </w:r>
      <w:r w:rsidR="005C7B30" w:rsidRPr="00304793">
        <w:t>concepts</w:t>
      </w:r>
      <w:r w:rsidR="004B0B3F" w:rsidRPr="00304793">
        <w:t xml:space="preserve"> are invoked and what socio-material conduct </w:t>
      </w:r>
      <w:r w:rsidR="002D3492" w:rsidRPr="00304793">
        <w:t>takes place in the name of leadership</w:t>
      </w:r>
      <w:r w:rsidR="005C7B30" w:rsidRPr="00304793">
        <w:t xml:space="preserve"> and related terminologies </w:t>
      </w:r>
      <w:r w:rsidR="005C7B30" w:rsidRPr="001A7D1D">
        <w:rPr>
          <w:i/>
          <w:iCs/>
        </w:rPr>
        <w:t>in any given</w:t>
      </w:r>
      <w:r w:rsidR="00375CC3" w:rsidRPr="001A7D1D">
        <w:rPr>
          <w:i/>
          <w:iCs/>
        </w:rPr>
        <w:t xml:space="preserve"> culture</w:t>
      </w:r>
      <w:r w:rsidR="009B0EE7">
        <w:rPr>
          <w:i/>
          <w:iCs/>
        </w:rPr>
        <w:t xml:space="preserve"> and language</w:t>
      </w:r>
      <w:r w:rsidR="000D2ADF" w:rsidRPr="00304793">
        <w:t xml:space="preserve">. </w:t>
      </w:r>
      <w:r w:rsidRPr="00304793">
        <w:t xml:space="preserve"> </w:t>
      </w:r>
      <w:r w:rsidR="002D3492" w:rsidRPr="00304793">
        <w:t xml:space="preserve">Based on his own enquiries in this regard, </w:t>
      </w:r>
      <w:proofErr w:type="spellStart"/>
      <w:r w:rsidR="002D3492" w:rsidRPr="00304793">
        <w:t>Grint</w:t>
      </w:r>
      <w:proofErr w:type="spellEnd"/>
      <w:r w:rsidR="002D3492" w:rsidRPr="00304793">
        <w:t xml:space="preserve"> suggests that </w:t>
      </w:r>
      <w:r w:rsidR="009C68B2" w:rsidRPr="00304793">
        <w:t xml:space="preserve">the </w:t>
      </w:r>
      <w:r w:rsidR="00EC196A" w:rsidRPr="00304793">
        <w:t xml:space="preserve">empirical field can be organized by answering </w:t>
      </w:r>
      <w:r w:rsidRPr="00304793">
        <w:t xml:space="preserve">a series of questions relating to the ‘who’, ‘what’, </w:t>
      </w:r>
      <w:r w:rsidR="00EC196A" w:rsidRPr="00304793">
        <w:t xml:space="preserve">‘where’, </w:t>
      </w:r>
      <w:r w:rsidRPr="00304793">
        <w:t xml:space="preserve">‘how’ and ’why’ of the phenomenon. Elements of the </w:t>
      </w:r>
      <w:r w:rsidR="00EC196A" w:rsidRPr="00304793">
        <w:t>resulting</w:t>
      </w:r>
      <w:r w:rsidRPr="00304793">
        <w:t xml:space="preserve"> nomenclature correspond respectively to leadership as Person (who), Result (what), Position (where)</w:t>
      </w:r>
      <w:r w:rsidR="00F0243C" w:rsidRPr="00304793">
        <w:t xml:space="preserve">, </w:t>
      </w:r>
      <w:r w:rsidRPr="00304793">
        <w:t>Process (how)</w:t>
      </w:r>
      <w:r w:rsidR="00F0243C" w:rsidRPr="00304793">
        <w:t xml:space="preserve"> and Purpose (why)</w:t>
      </w:r>
      <w:r w:rsidRPr="00304793">
        <w:t xml:space="preserve">. In other words, in historical and contemporary studies of leadership a certain structural </w:t>
      </w:r>
      <w:r w:rsidRPr="00304793">
        <w:rPr>
          <w:i/>
        </w:rPr>
        <w:t xml:space="preserve">grammar </w:t>
      </w:r>
      <w:r w:rsidRPr="00304793">
        <w:lastRenderedPageBreak/>
        <w:t>seems to inform</w:t>
      </w:r>
      <w:r w:rsidR="0027022B" w:rsidRPr="00304793">
        <w:t xml:space="preserve"> scientific,</w:t>
      </w:r>
      <w:r w:rsidRPr="00304793">
        <w:t xml:space="preserve"> professional</w:t>
      </w:r>
      <w:r w:rsidR="0027022B" w:rsidRPr="00304793">
        <w:t xml:space="preserve"> and lay</w:t>
      </w:r>
      <w:r w:rsidRPr="00304793">
        <w:t xml:space="preserve"> accounts</w:t>
      </w:r>
      <w:r w:rsidR="00BA7DF4" w:rsidRPr="00304793">
        <w:t xml:space="preserve"> (Case, 2011)</w:t>
      </w:r>
      <w:r w:rsidRPr="00304793">
        <w:t xml:space="preserve">. These, in turn, reflect particular explanatory dispositions, preferences and assumptions. </w:t>
      </w:r>
      <w:r w:rsidR="007F24A2" w:rsidRPr="00304793">
        <w:t>For instance, a</w:t>
      </w:r>
      <w:r w:rsidRPr="00304793">
        <w:t xml:space="preserve">ccording to some </w:t>
      </w:r>
      <w:r w:rsidR="00DC05A9" w:rsidRPr="00304793">
        <w:t xml:space="preserve">person-centric </w:t>
      </w:r>
      <w:r w:rsidRPr="00304793">
        <w:t xml:space="preserve">narratives, </w:t>
      </w:r>
      <w:r w:rsidRPr="00304793">
        <w:rPr>
          <w:i/>
        </w:rPr>
        <w:t>who</w:t>
      </w:r>
      <w:r w:rsidRPr="00304793">
        <w:t xml:space="preserve"> leaders are makes them leaders, in others it is </w:t>
      </w:r>
      <w:r w:rsidRPr="00304793">
        <w:rPr>
          <w:i/>
        </w:rPr>
        <w:t xml:space="preserve">what </w:t>
      </w:r>
      <w:r w:rsidRPr="00304793">
        <w:t xml:space="preserve">leaders achieve, </w:t>
      </w:r>
      <w:r w:rsidRPr="00304793">
        <w:rPr>
          <w:i/>
        </w:rPr>
        <w:t>where</w:t>
      </w:r>
      <w:r w:rsidRPr="00304793">
        <w:t xml:space="preserve"> they are located, or </w:t>
      </w:r>
      <w:r w:rsidRPr="00304793">
        <w:rPr>
          <w:i/>
        </w:rPr>
        <w:t>how</w:t>
      </w:r>
      <w:r w:rsidRPr="00304793">
        <w:t xml:space="preserve"> they get things done that qualifies them as leaders.  Forms of explanation can be located within this conceptual alembic; some focussing exclusively on one dimension and others proposing an admixture of the who, what, where</w:t>
      </w:r>
      <w:r w:rsidR="00FF25DC" w:rsidRPr="00304793">
        <w:t xml:space="preserve">, </w:t>
      </w:r>
      <w:r w:rsidRPr="00304793">
        <w:t>how</w:t>
      </w:r>
      <w:r w:rsidR="00FF25DC" w:rsidRPr="00304793">
        <w:t xml:space="preserve"> and why</w:t>
      </w:r>
      <w:r w:rsidRPr="00304793">
        <w:t xml:space="preserve"> motives.</w:t>
      </w:r>
    </w:p>
    <w:p w14:paraId="79810A05" w14:textId="60C4C1C9" w:rsidR="004926A5" w:rsidRPr="00304793" w:rsidRDefault="004926A5" w:rsidP="00A55F3C">
      <w:pPr>
        <w:spacing w:line="480" w:lineRule="auto"/>
        <w:jc w:val="both"/>
        <w:rPr>
          <w:bCs/>
          <w:u w:val="single"/>
        </w:rPr>
      </w:pPr>
    </w:p>
    <w:p w14:paraId="774B16D4" w14:textId="45B06DB1" w:rsidR="00242DC4" w:rsidRPr="00304793" w:rsidRDefault="00242DC4" w:rsidP="00A55F3C">
      <w:pPr>
        <w:spacing w:line="480" w:lineRule="auto"/>
        <w:jc w:val="both"/>
      </w:pPr>
      <w:r w:rsidRPr="009A1DE1">
        <w:rPr>
          <w:bCs/>
        </w:rPr>
        <w:t>We would like cautiously to suggest that th</w:t>
      </w:r>
      <w:r w:rsidR="00BE7829" w:rsidRPr="009A1DE1">
        <w:rPr>
          <w:bCs/>
        </w:rPr>
        <w:t>is</w:t>
      </w:r>
      <w:r w:rsidRPr="009A1DE1">
        <w:rPr>
          <w:bCs/>
        </w:rPr>
        <w:t xml:space="preserve"> </w:t>
      </w:r>
      <w:r w:rsidR="00864098">
        <w:rPr>
          <w:bCs/>
        </w:rPr>
        <w:t xml:space="preserve">heuristic </w:t>
      </w:r>
      <w:r w:rsidR="00E94B65" w:rsidRPr="009A1DE1">
        <w:rPr>
          <w:bCs/>
        </w:rPr>
        <w:t xml:space="preserve">approach to exploring patterns of explanation and understanding in relation to leadership </w:t>
      </w:r>
      <w:r w:rsidR="00675C41" w:rsidRPr="009A1DE1">
        <w:rPr>
          <w:bCs/>
        </w:rPr>
        <w:t xml:space="preserve">provides a nuanced and sensitive way of </w:t>
      </w:r>
      <w:r w:rsidR="00BE7829" w:rsidRPr="009A1DE1">
        <w:rPr>
          <w:bCs/>
        </w:rPr>
        <w:t xml:space="preserve">investigating the </w:t>
      </w:r>
      <w:r w:rsidR="00E26B4A" w:rsidRPr="009A1DE1">
        <w:rPr>
          <w:bCs/>
        </w:rPr>
        <w:t>relationship between leadership and culture</w:t>
      </w:r>
      <w:r w:rsidR="003F0565">
        <w:rPr>
          <w:bCs/>
        </w:rPr>
        <w:t xml:space="preserve"> that is linguistically mobile</w:t>
      </w:r>
      <w:r w:rsidR="00E26B4A" w:rsidRPr="009A1DE1">
        <w:rPr>
          <w:bCs/>
        </w:rPr>
        <w:t>.</w:t>
      </w:r>
      <w:r w:rsidR="00E9761B" w:rsidRPr="009A1DE1">
        <w:rPr>
          <w:bCs/>
        </w:rPr>
        <w:t xml:space="preserve"> </w:t>
      </w:r>
    </w:p>
    <w:p w14:paraId="77359021" w14:textId="77777777" w:rsidR="00E43C31" w:rsidRDefault="00E43C31" w:rsidP="00A55F3C">
      <w:pPr>
        <w:spacing w:line="480" w:lineRule="auto"/>
        <w:jc w:val="both"/>
      </w:pPr>
    </w:p>
    <w:p w14:paraId="012588C0" w14:textId="08E62B5B" w:rsidR="002B6F5D" w:rsidRDefault="00BD0C51" w:rsidP="00A55F3C">
      <w:pPr>
        <w:spacing w:line="480" w:lineRule="auto"/>
        <w:jc w:val="both"/>
      </w:pPr>
      <w:r>
        <w:t>In this subsection we have thus far attempted to offer insight into how anthropological and lingui</w:t>
      </w:r>
      <w:r w:rsidR="002D1A4B">
        <w:t>stic sensitivity, informed by postcolonial critique</w:t>
      </w:r>
      <w:r w:rsidR="00715FB8">
        <w:t xml:space="preserve">, offers an emerging way forward for research into the relationship between leadership and culture. </w:t>
      </w:r>
      <w:r w:rsidR="002D1A4B">
        <w:t xml:space="preserve"> </w:t>
      </w:r>
      <w:r w:rsidR="005112A8">
        <w:t>We now</w:t>
      </w:r>
      <w:r w:rsidR="00905908">
        <w:t xml:space="preserve"> move to demonstrating how these ideas and the research platform we argue for may be applied empirically. To this end we draw on </w:t>
      </w:r>
      <w:r w:rsidR="001B357A">
        <w:t xml:space="preserve">the authors’ studies of leadership practices in two postcolonial contexts: (a) </w:t>
      </w:r>
      <w:r w:rsidR="006C2587">
        <w:t xml:space="preserve">Official Development Assistance interventions in </w:t>
      </w:r>
      <w:r w:rsidR="001B357A">
        <w:t xml:space="preserve">Lao People’s </w:t>
      </w:r>
      <w:r w:rsidR="00CE0D7E">
        <w:t xml:space="preserve">Democratic Republic (a former French colony); and (b) </w:t>
      </w:r>
      <w:r w:rsidR="00C92309">
        <w:t>the Nollywood film industry in Nigeria (a former British colony).</w:t>
      </w:r>
      <w:r w:rsidR="00CE0D7E">
        <w:t xml:space="preserve"> </w:t>
      </w:r>
      <w:r w:rsidR="005112A8">
        <w:t xml:space="preserve"> </w:t>
      </w:r>
    </w:p>
    <w:p w14:paraId="33356E78" w14:textId="24302351" w:rsidR="00C92309" w:rsidRDefault="00C92309" w:rsidP="00A55F3C">
      <w:pPr>
        <w:spacing w:line="480" w:lineRule="auto"/>
        <w:jc w:val="both"/>
      </w:pPr>
    </w:p>
    <w:p w14:paraId="57EBD12C" w14:textId="77777777" w:rsidR="001047A4" w:rsidRDefault="001047A4" w:rsidP="00A55F3C">
      <w:pPr>
        <w:spacing w:line="480" w:lineRule="auto"/>
        <w:jc w:val="both"/>
        <w:rPr>
          <w:b/>
          <w:bCs/>
        </w:rPr>
      </w:pPr>
    </w:p>
    <w:p w14:paraId="65C799E3" w14:textId="6F3B7B08" w:rsidR="00D7769D" w:rsidRPr="001A7D1D" w:rsidRDefault="003A4016" w:rsidP="00A55F3C">
      <w:pPr>
        <w:spacing w:line="480" w:lineRule="auto"/>
        <w:jc w:val="both"/>
        <w:rPr>
          <w:b/>
          <w:bCs/>
        </w:rPr>
      </w:pPr>
      <w:r>
        <w:rPr>
          <w:b/>
          <w:bCs/>
        </w:rPr>
        <w:t>Studying Leadership from Indigenous Perspectives: Two Illustrations</w:t>
      </w:r>
    </w:p>
    <w:p w14:paraId="3F682A32" w14:textId="36088AD3" w:rsidR="00C92309" w:rsidRPr="00AA74B4" w:rsidRDefault="00C92309" w:rsidP="00A55F3C">
      <w:pPr>
        <w:spacing w:line="480" w:lineRule="auto"/>
        <w:jc w:val="both"/>
        <w:rPr>
          <w:i/>
          <w:iCs/>
        </w:rPr>
      </w:pPr>
      <w:r>
        <w:rPr>
          <w:i/>
          <w:iCs/>
        </w:rPr>
        <w:t>The Language and Practice of Leadership in Laos</w:t>
      </w:r>
    </w:p>
    <w:p w14:paraId="7E55320C" w14:textId="2C73890F" w:rsidR="00475D95" w:rsidRDefault="00FE4868">
      <w:pPr>
        <w:spacing w:line="480" w:lineRule="auto"/>
        <w:jc w:val="both"/>
      </w:pPr>
      <w:r w:rsidRPr="00304793">
        <w:t>To illustrate some arguments and proposals we have made thus far</w:t>
      </w:r>
      <w:r w:rsidR="00EC001A">
        <w:t>,</w:t>
      </w:r>
      <w:r w:rsidR="00077767" w:rsidRPr="00304793">
        <w:t xml:space="preserve"> we draw attention to </w:t>
      </w:r>
      <w:r w:rsidR="00291585" w:rsidRPr="00304793">
        <w:t>some anthropological-linguist</w:t>
      </w:r>
      <w:r w:rsidR="004E3262">
        <w:t>ic</w:t>
      </w:r>
      <w:r w:rsidR="00291585" w:rsidRPr="00304793">
        <w:t xml:space="preserve"> </w:t>
      </w:r>
      <w:r w:rsidR="00077767" w:rsidRPr="00304793">
        <w:t xml:space="preserve">research </w:t>
      </w:r>
      <w:r w:rsidR="00E05EE7" w:rsidRPr="00304793">
        <w:t xml:space="preserve">into leadership </w:t>
      </w:r>
      <w:r w:rsidR="00077767" w:rsidRPr="00304793">
        <w:t xml:space="preserve">one of the authors undertook </w:t>
      </w:r>
      <w:r w:rsidR="00692011" w:rsidRPr="00304793">
        <w:t xml:space="preserve">in the </w:t>
      </w:r>
      <w:r w:rsidR="00692011" w:rsidRPr="00304793">
        <w:lastRenderedPageBreak/>
        <w:t>postcolonial context of Lao People’s Democratic Republic between 2011-20</w:t>
      </w:r>
      <w:r w:rsidR="00E05EE7" w:rsidRPr="00304793">
        <w:t xml:space="preserve">16. Laos </w:t>
      </w:r>
      <w:r w:rsidR="00C85190" w:rsidRPr="00304793">
        <w:t>did not exist as a nation state until i</w:t>
      </w:r>
      <w:r w:rsidR="00C7223A" w:rsidRPr="00304793">
        <w:t>t</w:t>
      </w:r>
      <w:r w:rsidR="00C85190" w:rsidRPr="00304793">
        <w:t xml:space="preserve"> was </w:t>
      </w:r>
      <w:r w:rsidR="00C7223A" w:rsidRPr="00304793">
        <w:t>colonized by the French and its borders formally demarcated in a treaty of 1893.</w:t>
      </w:r>
      <w:r w:rsidR="00FF60E4" w:rsidRPr="00304793">
        <w:t xml:space="preserve"> The country formed part of what became know</w:t>
      </w:r>
      <w:r w:rsidR="001616E7" w:rsidRPr="00304793">
        <w:t>n</w:t>
      </w:r>
      <w:r w:rsidR="00FF60E4" w:rsidRPr="00304793">
        <w:t xml:space="preserve"> as French Indochina</w:t>
      </w:r>
      <w:r w:rsidR="001616E7" w:rsidRPr="00304793">
        <w:t xml:space="preserve"> alongside</w:t>
      </w:r>
      <w:r w:rsidR="005B43A4">
        <w:t xml:space="preserve"> </w:t>
      </w:r>
      <w:r w:rsidR="001616E7" w:rsidRPr="00304793">
        <w:t>other colonial acquisitions of Vietnam and Cambodia.</w:t>
      </w:r>
      <w:r w:rsidR="00FA4B2F" w:rsidRPr="00304793">
        <w:t xml:space="preserve"> Aside from a slight interregnum during World War II</w:t>
      </w:r>
      <w:r w:rsidR="00CB2693" w:rsidRPr="00304793">
        <w:t xml:space="preserve"> when the Japanese conquered a</w:t>
      </w:r>
      <w:r w:rsidR="004541F1" w:rsidRPr="00304793">
        <w:t>nd occupied Laos</w:t>
      </w:r>
      <w:r w:rsidR="00FA4B2F" w:rsidRPr="00304793">
        <w:t xml:space="preserve">, the French </w:t>
      </w:r>
      <w:r w:rsidR="004541F1" w:rsidRPr="00304793">
        <w:t xml:space="preserve">remained colonial masters </w:t>
      </w:r>
      <w:r w:rsidR="007C261C" w:rsidRPr="00304793">
        <w:t xml:space="preserve">until the victory </w:t>
      </w:r>
      <w:r w:rsidR="00093DE4" w:rsidRPr="00304793">
        <w:t xml:space="preserve">in 1975 </w:t>
      </w:r>
      <w:r w:rsidR="007C261C" w:rsidRPr="00304793">
        <w:t>of the communist Lao People’s Revolutionary Party</w:t>
      </w:r>
      <w:r w:rsidR="00172AE7" w:rsidRPr="00304793">
        <w:t xml:space="preserve"> </w:t>
      </w:r>
      <w:r w:rsidR="00CA1B31" w:rsidRPr="00304793">
        <w:t xml:space="preserve">(LPRP) </w:t>
      </w:r>
      <w:r w:rsidR="00172AE7" w:rsidRPr="00304793">
        <w:t>at the end of what</w:t>
      </w:r>
      <w:r w:rsidR="002C5186" w:rsidRPr="00304793">
        <w:t xml:space="preserve">, in local parlance, was </w:t>
      </w:r>
      <w:r w:rsidR="00093DE4" w:rsidRPr="00304793">
        <w:t>termed</w:t>
      </w:r>
      <w:r w:rsidR="00172AE7" w:rsidRPr="00304793">
        <w:t xml:space="preserve"> ‘the American war’. </w:t>
      </w:r>
      <w:r w:rsidR="00CA1B31" w:rsidRPr="00304793">
        <w:t xml:space="preserve">The LPRP </w:t>
      </w:r>
      <w:r w:rsidR="0097592D" w:rsidRPr="00304793">
        <w:t xml:space="preserve">created a </w:t>
      </w:r>
      <w:r w:rsidR="00AD4576" w:rsidRPr="00304793">
        <w:t xml:space="preserve">single party </w:t>
      </w:r>
      <w:r w:rsidR="0097592D" w:rsidRPr="00304793">
        <w:t>socialist state informed by a broadly Marxist-Leninist ideology</w:t>
      </w:r>
      <w:r w:rsidR="00F33F56" w:rsidRPr="00304793">
        <w:t xml:space="preserve"> </w:t>
      </w:r>
      <w:r w:rsidR="00155B8D">
        <w:t>that</w:t>
      </w:r>
      <w:r w:rsidR="00F33F56" w:rsidRPr="00304793">
        <w:t xml:space="preserve"> remains </w:t>
      </w:r>
      <w:r w:rsidR="00AD4576" w:rsidRPr="00304793">
        <w:t>in power to this day</w:t>
      </w:r>
      <w:r w:rsidR="0097592D" w:rsidRPr="00304793">
        <w:t>.</w:t>
      </w:r>
      <w:r w:rsidR="00A85103" w:rsidRPr="00304793">
        <w:t xml:space="preserve"> </w:t>
      </w:r>
      <w:r w:rsidR="007C7E8C" w:rsidRPr="00304793">
        <w:t>It was in this setting</w:t>
      </w:r>
      <w:r w:rsidR="00AD4576" w:rsidRPr="00304793">
        <w:t>,</w:t>
      </w:r>
      <w:r w:rsidR="007C7E8C" w:rsidRPr="00304793">
        <w:t xml:space="preserve"> whilst working on a series of </w:t>
      </w:r>
      <w:r w:rsidR="009D29E6" w:rsidRPr="00304793">
        <w:t>rural development Official Development Assistance (ODA) project</w:t>
      </w:r>
      <w:r w:rsidR="00AD4576" w:rsidRPr="00304793">
        <w:t>s,</w:t>
      </w:r>
      <w:r w:rsidR="009D29E6" w:rsidRPr="00304793">
        <w:t xml:space="preserve"> that Case </w:t>
      </w:r>
      <w:r w:rsidR="00622619" w:rsidRPr="00E04D75">
        <w:t>et al.</w:t>
      </w:r>
      <w:r w:rsidR="009D29E6" w:rsidRPr="00304793">
        <w:t xml:space="preserve"> </w:t>
      </w:r>
      <w:r w:rsidR="003622BD" w:rsidRPr="00304793">
        <w:t xml:space="preserve">(2017) undertook an ethnographic study of </w:t>
      </w:r>
      <w:r w:rsidR="00BF4225" w:rsidRPr="00304793">
        <w:t>leadership practice</w:t>
      </w:r>
      <w:r w:rsidR="00416738" w:rsidRPr="00304793">
        <w:t>s</w:t>
      </w:r>
      <w:r w:rsidR="00BF4225" w:rsidRPr="00304793">
        <w:t xml:space="preserve"> </w:t>
      </w:r>
      <w:r w:rsidR="00416738" w:rsidRPr="00304793">
        <w:t>in formal meetings</w:t>
      </w:r>
      <w:r w:rsidR="00435C69" w:rsidRPr="00304793">
        <w:t xml:space="preserve"> </w:t>
      </w:r>
      <w:r w:rsidR="00937846" w:rsidRPr="00304793">
        <w:t>(typically</w:t>
      </w:r>
      <w:r w:rsidR="00416738" w:rsidRPr="00304793">
        <w:t xml:space="preserve"> attended by </w:t>
      </w:r>
      <w:r w:rsidR="0034042B" w:rsidRPr="00304793">
        <w:t>state civil servants</w:t>
      </w:r>
      <w:r w:rsidR="00B308F8" w:rsidRPr="00304793">
        <w:t xml:space="preserve">, agricultural professionals and </w:t>
      </w:r>
      <w:r w:rsidR="00937846" w:rsidRPr="00304793">
        <w:t xml:space="preserve">members of </w:t>
      </w:r>
      <w:r w:rsidR="00B308F8" w:rsidRPr="00304793">
        <w:t>farm</w:t>
      </w:r>
      <w:r w:rsidR="00937846" w:rsidRPr="00304793">
        <w:t>ing communit</w:t>
      </w:r>
      <w:r w:rsidR="00367DA8" w:rsidRPr="00304793">
        <w:t>ies</w:t>
      </w:r>
      <w:r w:rsidR="00937846" w:rsidRPr="00304793">
        <w:t>)</w:t>
      </w:r>
      <w:r w:rsidR="00B308F8" w:rsidRPr="00304793">
        <w:t xml:space="preserve">. </w:t>
      </w:r>
      <w:r w:rsidR="0029165D" w:rsidRPr="00304793">
        <w:t xml:space="preserve">They also report on some of the challenges faced politically by smallholder farmers </w:t>
      </w:r>
      <w:r w:rsidR="007F46A8" w:rsidRPr="00304793">
        <w:t xml:space="preserve">working in the field (both literally and metaphorically) in trying to represent or describe </w:t>
      </w:r>
      <w:r w:rsidR="007F46A8" w:rsidRPr="00304793">
        <w:rPr>
          <w:i/>
          <w:iCs/>
        </w:rPr>
        <w:t>their understanding</w:t>
      </w:r>
      <w:r w:rsidR="007F46A8" w:rsidRPr="00304793">
        <w:t xml:space="preserve"> </w:t>
      </w:r>
      <w:r w:rsidR="0070476E" w:rsidRPr="00304793">
        <w:t>of leadership</w:t>
      </w:r>
      <w:r w:rsidR="00367DA8" w:rsidRPr="00304793">
        <w:t xml:space="preserve">, </w:t>
      </w:r>
      <w:r w:rsidR="0070476E" w:rsidRPr="00304793">
        <w:t xml:space="preserve">given that there is no </w:t>
      </w:r>
      <w:r w:rsidR="00A0059A" w:rsidRPr="00304793">
        <w:t xml:space="preserve">translational </w:t>
      </w:r>
      <w:r w:rsidR="0070476E" w:rsidRPr="00304793">
        <w:t xml:space="preserve">equivalent </w:t>
      </w:r>
      <w:r w:rsidR="00A0059A" w:rsidRPr="00304793">
        <w:t xml:space="preserve">for this </w:t>
      </w:r>
      <w:r w:rsidR="0070476E" w:rsidRPr="00304793">
        <w:t>abstract noun</w:t>
      </w:r>
      <w:r w:rsidR="00A0059A" w:rsidRPr="00304793">
        <w:t xml:space="preserve"> in the Lao language.</w:t>
      </w:r>
      <w:r w:rsidR="00475D95">
        <w:t xml:space="preserve"> </w:t>
      </w:r>
      <w:r w:rsidR="00CF78A1" w:rsidRPr="00F70BEB">
        <w:t xml:space="preserve">What Case </w:t>
      </w:r>
      <w:r w:rsidR="00622619" w:rsidRPr="00F70BEB">
        <w:t>et al.</w:t>
      </w:r>
      <w:r w:rsidR="00CF78A1" w:rsidRPr="00F70BEB">
        <w:t xml:space="preserve"> (2017) </w:t>
      </w:r>
      <w:r w:rsidR="00E07384" w:rsidRPr="000425AE">
        <w:t>concluded from the</w:t>
      </w:r>
      <w:r w:rsidR="00176149">
        <w:t>ir</w:t>
      </w:r>
      <w:r w:rsidR="00E07384" w:rsidRPr="000425AE">
        <w:t xml:space="preserve"> empirical investigations is that </w:t>
      </w:r>
      <w:r w:rsidR="00D14D46" w:rsidRPr="00A411F9">
        <w:t xml:space="preserve">leadership in Laos is highly person-centric and </w:t>
      </w:r>
      <w:r w:rsidR="00FC1DCD" w:rsidRPr="004455FA">
        <w:t xml:space="preserve">intimately related to personal position or </w:t>
      </w:r>
      <w:r w:rsidR="00165F4F" w:rsidRPr="004455FA">
        <w:t>placement within situated social and political hierarchies.</w:t>
      </w:r>
      <w:r w:rsidR="0000146F" w:rsidRPr="00304793">
        <w:t xml:space="preserve"> In other words, leadership practices closely and predominantly coalesce </w:t>
      </w:r>
      <w:r w:rsidR="001B0E03" w:rsidRPr="00304793">
        <w:t xml:space="preserve">around what </w:t>
      </w:r>
      <w:proofErr w:type="spellStart"/>
      <w:r w:rsidR="001B0E03" w:rsidRPr="00304793">
        <w:t>Grint</w:t>
      </w:r>
      <w:proofErr w:type="spellEnd"/>
      <w:r w:rsidR="001B0E03" w:rsidRPr="00304793">
        <w:t xml:space="preserve"> (2005) proposed as the </w:t>
      </w:r>
      <w:r w:rsidR="001B0E03" w:rsidRPr="00304793">
        <w:rPr>
          <w:i/>
          <w:iCs/>
        </w:rPr>
        <w:t>who</w:t>
      </w:r>
      <w:r w:rsidR="001B0E03" w:rsidRPr="00304793">
        <w:t xml:space="preserve"> and </w:t>
      </w:r>
      <w:r w:rsidR="001B0E03" w:rsidRPr="00304793">
        <w:rPr>
          <w:i/>
          <w:iCs/>
        </w:rPr>
        <w:t>where</w:t>
      </w:r>
      <w:r w:rsidR="001B0E03" w:rsidRPr="00304793">
        <w:t xml:space="preserve"> of leadership. Of course, other leadership-related motives </w:t>
      </w:r>
      <w:r w:rsidR="00A41B45" w:rsidRPr="00304793">
        <w:t xml:space="preserve">– the </w:t>
      </w:r>
      <w:proofErr w:type="spellStart"/>
      <w:r w:rsidR="00A41B45" w:rsidRPr="00304793">
        <w:t>whats</w:t>
      </w:r>
      <w:proofErr w:type="spellEnd"/>
      <w:r w:rsidR="00784C44" w:rsidRPr="00304793">
        <w:t xml:space="preserve">, whys and </w:t>
      </w:r>
      <w:proofErr w:type="spellStart"/>
      <w:r w:rsidR="00784C44" w:rsidRPr="00304793">
        <w:t>hows</w:t>
      </w:r>
      <w:proofErr w:type="spellEnd"/>
      <w:r w:rsidR="00784C44" w:rsidRPr="00304793">
        <w:t xml:space="preserve"> -</w:t>
      </w:r>
      <w:r w:rsidR="00A41B45" w:rsidRPr="00304793">
        <w:t xml:space="preserve"> </w:t>
      </w:r>
      <w:r w:rsidR="001B0E03" w:rsidRPr="00304793">
        <w:t xml:space="preserve">were present in </w:t>
      </w:r>
      <w:r w:rsidR="00A41B45" w:rsidRPr="00304793">
        <w:t xml:space="preserve">the </w:t>
      </w:r>
      <w:r w:rsidR="00784C44" w:rsidRPr="00304793">
        <w:t>narratives they recorded</w:t>
      </w:r>
      <w:r w:rsidR="00F17F57" w:rsidRPr="00304793">
        <w:t xml:space="preserve"> but these were significantly less prominent. </w:t>
      </w:r>
    </w:p>
    <w:p w14:paraId="24DA51BA" w14:textId="77777777" w:rsidR="00475D95" w:rsidRDefault="00475D95">
      <w:pPr>
        <w:spacing w:line="480" w:lineRule="auto"/>
        <w:jc w:val="both"/>
      </w:pPr>
    </w:p>
    <w:p w14:paraId="471C7B22" w14:textId="725D75F1" w:rsidR="00156906" w:rsidRDefault="007C53B8">
      <w:pPr>
        <w:spacing w:line="480" w:lineRule="auto"/>
        <w:jc w:val="both"/>
      </w:pPr>
      <w:r w:rsidRPr="00304793">
        <w:t xml:space="preserve">Case </w:t>
      </w:r>
      <w:r w:rsidR="00622619" w:rsidRPr="00E04D75">
        <w:t>et al.</w:t>
      </w:r>
      <w:r w:rsidRPr="00304793">
        <w:t xml:space="preserve"> (2017</w:t>
      </w:r>
      <w:r w:rsidRPr="000425AE">
        <w:t xml:space="preserve">) also point to the way that leadership </w:t>
      </w:r>
      <w:r w:rsidR="00576110" w:rsidRPr="000425AE">
        <w:t>and authority relations</w:t>
      </w:r>
      <w:r w:rsidR="0059192B" w:rsidRPr="000425AE">
        <w:t xml:space="preserve"> need to be understood as the outcome of complex </w:t>
      </w:r>
      <w:r w:rsidR="00E31C25" w:rsidRPr="000425AE">
        <w:t>historical and socio-material con</w:t>
      </w:r>
      <w:r w:rsidR="00CB17C0" w:rsidRPr="000425AE">
        <w:t>ditions</w:t>
      </w:r>
      <w:r w:rsidR="00E31C25" w:rsidRPr="000425AE">
        <w:t xml:space="preserve">. Many </w:t>
      </w:r>
      <w:r w:rsidR="00850DD6" w:rsidRPr="000425AE">
        <w:t>leadership</w:t>
      </w:r>
      <w:r w:rsidR="00850DD6" w:rsidRPr="00304793">
        <w:t xml:space="preserve">-related </w:t>
      </w:r>
      <w:r w:rsidR="00E31C25" w:rsidRPr="00304793">
        <w:t>patterns of conduct, such as systems of patronage</w:t>
      </w:r>
      <w:r w:rsidR="003E48CE" w:rsidRPr="00304793">
        <w:t xml:space="preserve"> and </w:t>
      </w:r>
      <w:r w:rsidR="00850DD6" w:rsidRPr="00304793">
        <w:t xml:space="preserve">the </w:t>
      </w:r>
      <w:r w:rsidR="003E48CE" w:rsidRPr="00304793">
        <w:t xml:space="preserve">terminology </w:t>
      </w:r>
      <w:r w:rsidR="00CB17C0" w:rsidRPr="00304793">
        <w:t xml:space="preserve">used </w:t>
      </w:r>
      <w:r w:rsidR="00CB17C0" w:rsidRPr="00304793">
        <w:lastRenderedPageBreak/>
        <w:t>to designate</w:t>
      </w:r>
      <w:r w:rsidR="00135535" w:rsidRPr="00304793">
        <w:t xml:space="preserve"> </w:t>
      </w:r>
      <w:r w:rsidR="003E48CE" w:rsidRPr="00304793">
        <w:t>leaders</w:t>
      </w:r>
      <w:r w:rsidR="00850DD6" w:rsidRPr="00304793">
        <w:t xml:space="preserve">, </w:t>
      </w:r>
      <w:r w:rsidR="00FB02F0" w:rsidRPr="00304793">
        <w:t xml:space="preserve">have been inherited </w:t>
      </w:r>
      <w:r w:rsidR="00135535" w:rsidRPr="00304793">
        <w:t xml:space="preserve">by the LPRP </w:t>
      </w:r>
      <w:r w:rsidR="00FB02F0" w:rsidRPr="00304793">
        <w:t>from the pre-colonial period</w:t>
      </w:r>
      <w:r w:rsidR="009F179A" w:rsidRPr="00304793">
        <w:t>; a time when</w:t>
      </w:r>
      <w:r w:rsidR="00FB02F0" w:rsidRPr="00304793">
        <w:t xml:space="preserve"> the region </w:t>
      </w:r>
      <w:r w:rsidR="00C02F5F" w:rsidRPr="00304793">
        <w:t>now occupied by Laos</w:t>
      </w:r>
      <w:r w:rsidR="003E48CE" w:rsidRPr="00304793">
        <w:t xml:space="preserve">, </w:t>
      </w:r>
      <w:r w:rsidR="00C02F5F" w:rsidRPr="00304793">
        <w:t>northern Thailand</w:t>
      </w:r>
      <w:r w:rsidR="003E48CE" w:rsidRPr="00304793">
        <w:t>, southern Myanmar and southern China</w:t>
      </w:r>
      <w:r w:rsidR="00C02F5F" w:rsidRPr="00304793">
        <w:t xml:space="preserve"> </w:t>
      </w:r>
      <w:r w:rsidR="00FB02F0" w:rsidRPr="00304793">
        <w:t xml:space="preserve">was characterized by rule </w:t>
      </w:r>
      <w:r w:rsidR="00EF36B6" w:rsidRPr="00304793">
        <w:t>of</w:t>
      </w:r>
      <w:r w:rsidR="003E48CE" w:rsidRPr="00304793">
        <w:t xml:space="preserve"> </w:t>
      </w:r>
      <w:r w:rsidR="00C02F5F" w:rsidRPr="00304793">
        <w:rPr>
          <w:i/>
          <w:iCs/>
        </w:rPr>
        <w:t xml:space="preserve">mandala </w:t>
      </w:r>
      <w:r w:rsidR="00C02F5F" w:rsidRPr="00304793">
        <w:t>states</w:t>
      </w:r>
      <w:r w:rsidR="003E48CE" w:rsidRPr="00304793">
        <w:t xml:space="preserve"> (Evans, 200</w:t>
      </w:r>
      <w:r w:rsidR="00694098" w:rsidRPr="00304793">
        <w:t>2</w:t>
      </w:r>
      <w:r w:rsidR="003E48CE" w:rsidRPr="00304793">
        <w:t>).</w:t>
      </w:r>
      <w:r w:rsidR="009F179A" w:rsidRPr="00304793">
        <w:t xml:space="preserve"> Kinship relations found in villages to this day</w:t>
      </w:r>
      <w:r w:rsidR="00553032" w:rsidRPr="00304793">
        <w:t xml:space="preserve">, </w:t>
      </w:r>
      <w:r w:rsidR="00084328" w:rsidRPr="00304793">
        <w:t xml:space="preserve">but dating </w:t>
      </w:r>
      <w:r w:rsidR="00553032" w:rsidRPr="00304793">
        <w:t>back millennia,</w:t>
      </w:r>
      <w:r w:rsidR="009F179A" w:rsidRPr="00304793">
        <w:t xml:space="preserve"> </w:t>
      </w:r>
      <w:r w:rsidR="00BC2087" w:rsidRPr="00304793">
        <w:t>as well as</w:t>
      </w:r>
      <w:r w:rsidR="008D3FD2" w:rsidRPr="00304793">
        <w:t xml:space="preserve"> </w:t>
      </w:r>
      <w:r w:rsidR="009F179A" w:rsidRPr="00304793">
        <w:t xml:space="preserve">systems of </w:t>
      </w:r>
      <w:r w:rsidR="008D3FD2" w:rsidRPr="00304793">
        <w:t xml:space="preserve">property rights, </w:t>
      </w:r>
      <w:r w:rsidR="0028164A">
        <w:t xml:space="preserve">patronage, </w:t>
      </w:r>
      <w:r w:rsidR="008D3FD2" w:rsidRPr="00304793">
        <w:t>inheritance</w:t>
      </w:r>
      <w:r w:rsidR="00C667EC">
        <w:t>,</w:t>
      </w:r>
      <w:r w:rsidR="008D3FD2" w:rsidRPr="00304793">
        <w:t xml:space="preserve"> </w:t>
      </w:r>
      <w:r w:rsidR="00475D95">
        <w:t>etc.</w:t>
      </w:r>
      <w:r w:rsidR="008D3FD2" w:rsidRPr="00304793">
        <w:t xml:space="preserve">, also feed into the </w:t>
      </w:r>
      <w:r w:rsidR="00084328" w:rsidRPr="00304793">
        <w:t xml:space="preserve">contemporary leadership nexus. These </w:t>
      </w:r>
      <w:r w:rsidR="00BC2087" w:rsidRPr="00304793">
        <w:t xml:space="preserve">ancient patterns of conduct have been overlaid by an admixture of colonial </w:t>
      </w:r>
      <w:r w:rsidR="000D42C3" w:rsidRPr="00304793">
        <w:t xml:space="preserve">influence stemming from the </w:t>
      </w:r>
      <w:r w:rsidR="00CB6405" w:rsidRPr="00304793">
        <w:t>period of French rule</w:t>
      </w:r>
      <w:r w:rsidR="0031182B" w:rsidRPr="00304793">
        <w:t xml:space="preserve">, </w:t>
      </w:r>
      <w:r w:rsidR="00CB6405" w:rsidRPr="00304793">
        <w:t xml:space="preserve">Communist </w:t>
      </w:r>
      <w:r w:rsidR="000D42C3" w:rsidRPr="00304793">
        <w:t>Party ideology</w:t>
      </w:r>
      <w:r w:rsidR="00694098" w:rsidRPr="00304793">
        <w:t xml:space="preserve"> and Russian-influenced politburo political organization</w:t>
      </w:r>
      <w:r w:rsidR="0031182B" w:rsidRPr="00304793">
        <w:t xml:space="preserve"> and, not least, </w:t>
      </w:r>
      <w:r w:rsidR="00692526" w:rsidRPr="00304793">
        <w:t>the language of ODA intervention</w:t>
      </w:r>
      <w:r w:rsidR="00491A80" w:rsidRPr="00304793">
        <w:t xml:space="preserve"> (much of </w:t>
      </w:r>
      <w:proofErr w:type="gramStart"/>
      <w:r w:rsidR="00491A80" w:rsidRPr="00304793">
        <w:t>it</w:t>
      </w:r>
      <w:proofErr w:type="gramEnd"/>
      <w:r w:rsidR="00491A80" w:rsidRPr="00304793">
        <w:t xml:space="preserve"> ‘English’) that has </w:t>
      </w:r>
      <w:r w:rsidR="006E0132" w:rsidRPr="00304793">
        <w:t xml:space="preserve">come into play since </w:t>
      </w:r>
      <w:r w:rsidR="00573025" w:rsidRPr="00304793">
        <w:t xml:space="preserve">1986 when </w:t>
      </w:r>
      <w:r w:rsidR="007500B6" w:rsidRPr="00304793">
        <w:t>the LPRP</w:t>
      </w:r>
      <w:r w:rsidR="00573025" w:rsidRPr="00304793">
        <w:t xml:space="preserve"> began </w:t>
      </w:r>
      <w:r w:rsidR="00F244CE" w:rsidRPr="00304793">
        <w:t xml:space="preserve">a programme of relative </w:t>
      </w:r>
      <w:r w:rsidR="00573025" w:rsidRPr="00304793">
        <w:t>liberaliz</w:t>
      </w:r>
      <w:r w:rsidR="00F244CE" w:rsidRPr="00304793">
        <w:t>ation and general ‘opening up’ to the outside world.</w:t>
      </w:r>
      <w:r w:rsidR="00573025" w:rsidRPr="00304793">
        <w:t xml:space="preserve"> </w:t>
      </w:r>
      <w:r w:rsidR="00F244CE" w:rsidRPr="00304793">
        <w:t>These historical and contemporary conditions</w:t>
      </w:r>
      <w:r w:rsidR="00692526" w:rsidRPr="00304793">
        <w:t xml:space="preserve"> giv</w:t>
      </w:r>
      <w:r w:rsidR="00F244CE" w:rsidRPr="00304793">
        <w:t>e</w:t>
      </w:r>
      <w:r w:rsidR="00692526" w:rsidRPr="00304793">
        <w:t xml:space="preserve"> rise to a rich pa</w:t>
      </w:r>
      <w:r w:rsidR="00AC27B0" w:rsidRPr="00304793">
        <w:t>limpsest</w:t>
      </w:r>
      <w:r w:rsidR="00692526" w:rsidRPr="00304793">
        <w:t xml:space="preserve"> of </w:t>
      </w:r>
      <w:r w:rsidR="0098042E" w:rsidRPr="00304793">
        <w:t xml:space="preserve">leadership-related </w:t>
      </w:r>
      <w:r w:rsidR="00AC27B0" w:rsidRPr="00304793">
        <w:t>terms and practices.</w:t>
      </w:r>
    </w:p>
    <w:p w14:paraId="58B0615B" w14:textId="77777777" w:rsidR="00475D95" w:rsidRPr="00304793" w:rsidRDefault="00475D95">
      <w:pPr>
        <w:spacing w:line="480" w:lineRule="auto"/>
        <w:jc w:val="both"/>
      </w:pPr>
    </w:p>
    <w:p w14:paraId="34D0B2E6" w14:textId="06829AC9" w:rsidR="004E5861" w:rsidRPr="004455FA" w:rsidRDefault="004E5861" w:rsidP="004E5861">
      <w:pPr>
        <w:spacing w:line="360" w:lineRule="auto"/>
        <w:jc w:val="both"/>
        <w:rPr>
          <w:bCs/>
          <w:i/>
          <w:iCs/>
        </w:rPr>
      </w:pPr>
      <w:r w:rsidRPr="00AA74B4">
        <w:rPr>
          <w:bCs/>
          <w:i/>
          <w:iCs/>
        </w:rPr>
        <w:t xml:space="preserve">The </w:t>
      </w:r>
      <w:r w:rsidR="005D4A11">
        <w:rPr>
          <w:bCs/>
          <w:i/>
          <w:iCs/>
        </w:rPr>
        <w:t>c</w:t>
      </w:r>
      <w:r w:rsidRPr="00AA74B4">
        <w:rPr>
          <w:bCs/>
          <w:i/>
          <w:iCs/>
        </w:rPr>
        <w:t>ase of Nollywood New Media</w:t>
      </w:r>
    </w:p>
    <w:p w14:paraId="456BF16E" w14:textId="440882F2" w:rsidR="004E5861" w:rsidRDefault="004E5861" w:rsidP="004E5861">
      <w:pPr>
        <w:spacing w:after="240" w:line="480" w:lineRule="auto"/>
        <w:ind w:hanging="2"/>
        <w:jc w:val="both"/>
      </w:pPr>
      <w:r>
        <w:t xml:space="preserve">A poignant illustration of the all-important role that contextual and socio-cultural spaces play in shaping and impacting our understanding/practice of leadership may </w:t>
      </w:r>
      <w:r w:rsidR="00475D95">
        <w:t xml:space="preserve">also </w:t>
      </w:r>
      <w:r>
        <w:t xml:space="preserve">be found in Nigeria’s mainstream film industry. We focus here on traditional Nollywood, </w:t>
      </w:r>
      <w:r>
        <w:rPr>
          <w:rFonts w:eastAsiaTheme="minorHAnsi"/>
          <w:lang w:eastAsia="en-US"/>
        </w:rPr>
        <w:t>its</w:t>
      </w:r>
      <w:r w:rsidRPr="00262C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earliest </w:t>
      </w:r>
      <w:r w:rsidRPr="00262CF9">
        <w:rPr>
          <w:rFonts w:eastAsiaTheme="minorHAnsi"/>
          <w:lang w:eastAsia="en-US"/>
        </w:rPr>
        <w:t>sphere characterised by</w:t>
      </w:r>
      <w:r>
        <w:rPr>
          <w:rFonts w:eastAsiaTheme="minorHAnsi"/>
          <w:lang w:eastAsia="en-US"/>
        </w:rPr>
        <w:t xml:space="preserve"> </w:t>
      </w:r>
      <w:r w:rsidRPr="00262CF9">
        <w:rPr>
          <w:rFonts w:eastAsiaTheme="minorHAnsi"/>
          <w:lang w:eastAsia="en-US"/>
        </w:rPr>
        <w:t xml:space="preserve">home-video and DVD </w:t>
      </w:r>
      <w:r>
        <w:rPr>
          <w:rFonts w:eastAsiaTheme="minorHAnsi"/>
          <w:lang w:eastAsia="en-US"/>
        </w:rPr>
        <w:t>movies made in the</w:t>
      </w:r>
      <w:r w:rsidRPr="00262C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English, and/or Igbo Language </w:t>
      </w:r>
      <w:r>
        <w:t>(</w:t>
      </w:r>
      <w:r>
        <w:rPr>
          <w:lang w:val="en-GB"/>
        </w:rPr>
        <w:t>Iwowo 2018; 2020</w:t>
      </w:r>
      <w:r>
        <w:t>)</w:t>
      </w:r>
      <w:r w:rsidRPr="00262CF9">
        <w:rPr>
          <w:rFonts w:eastAsiaTheme="minorHAnsi"/>
          <w:lang w:eastAsia="en-US"/>
        </w:rPr>
        <w:t xml:space="preserve">. </w:t>
      </w:r>
      <w:r>
        <w:t xml:space="preserve">We draw on the example of how the enactment of indigenous leadership frameworks (in this case, the particular African leadership philosophy of </w:t>
      </w:r>
      <w:r w:rsidRPr="00E06534">
        <w:rPr>
          <w:i/>
          <w:iCs/>
        </w:rPr>
        <w:t>ubuntu</w:t>
      </w:r>
      <w:r>
        <w:t xml:space="preserve">) in lived experience, are used to defy the hegemonic capitalist structures of Hollywood. This lived enactment of </w:t>
      </w:r>
      <w:r w:rsidRPr="00721312">
        <w:rPr>
          <w:i/>
          <w:iCs/>
        </w:rPr>
        <w:t>ubuntu</w:t>
      </w:r>
      <w:r>
        <w:t xml:space="preserve"> is presented as a radical alternative to the hegemonic demands of Hollywood capitalism. </w:t>
      </w:r>
    </w:p>
    <w:p w14:paraId="5919D490" w14:textId="3DD4FA9E" w:rsidR="004E5861" w:rsidRPr="00D22582" w:rsidRDefault="004E5861" w:rsidP="004E5861">
      <w:pPr>
        <w:spacing w:after="240" w:line="480" w:lineRule="auto"/>
        <w:ind w:hanging="2"/>
        <w:jc w:val="both"/>
      </w:pPr>
      <w:r w:rsidRPr="00B04769">
        <w:rPr>
          <w:lang w:val="en-GB"/>
        </w:rPr>
        <w:t xml:space="preserve">The </w:t>
      </w:r>
      <w:r>
        <w:rPr>
          <w:lang w:val="en-GB"/>
        </w:rPr>
        <w:t>capitalist leadership structures</w:t>
      </w:r>
      <w:r w:rsidRPr="00B04769">
        <w:rPr>
          <w:lang w:val="en-GB"/>
        </w:rPr>
        <w:t xml:space="preserve"> of Hollywood (</w:t>
      </w:r>
      <w:proofErr w:type="spellStart"/>
      <w:r w:rsidRPr="00B04769">
        <w:rPr>
          <w:lang w:val="en-GB"/>
        </w:rPr>
        <w:t>Gomery</w:t>
      </w:r>
      <w:proofErr w:type="spellEnd"/>
      <w:r w:rsidRPr="00B04769">
        <w:rPr>
          <w:lang w:val="en-GB"/>
        </w:rPr>
        <w:t xml:space="preserve"> 1978, 1996; Ross 2021</w:t>
      </w:r>
      <w:r>
        <w:rPr>
          <w:lang w:val="en-GB"/>
        </w:rPr>
        <w:t xml:space="preserve">; </w:t>
      </w:r>
      <w:proofErr w:type="spellStart"/>
      <w:r w:rsidRPr="00B04769">
        <w:rPr>
          <w:lang w:val="en-GB"/>
        </w:rPr>
        <w:t>Sklar</w:t>
      </w:r>
      <w:proofErr w:type="spellEnd"/>
      <w:r w:rsidRPr="00B04769">
        <w:rPr>
          <w:lang w:val="en-GB"/>
        </w:rPr>
        <w:t xml:space="preserve"> 1975)</w:t>
      </w:r>
      <w:r>
        <w:rPr>
          <w:lang w:val="en-GB"/>
        </w:rPr>
        <w:t xml:space="preserve"> are</w:t>
      </w:r>
      <w:r w:rsidRPr="00B04769">
        <w:rPr>
          <w:lang w:val="en-GB"/>
        </w:rPr>
        <w:t xml:space="preserve"> supported by its history of the monopolistic </w:t>
      </w:r>
      <w:r>
        <w:rPr>
          <w:lang w:val="en-GB"/>
        </w:rPr>
        <w:t>‘</w:t>
      </w:r>
      <w:r w:rsidRPr="00B04769">
        <w:rPr>
          <w:lang w:val="en-GB"/>
        </w:rPr>
        <w:t>system</w:t>
      </w:r>
      <w:r>
        <w:rPr>
          <w:lang w:val="en-GB"/>
        </w:rPr>
        <w:t>’.</w:t>
      </w:r>
      <w:r w:rsidRPr="00B04769">
        <w:rPr>
          <w:lang w:val="en-GB"/>
        </w:rPr>
        <w:t xml:space="preserve"> </w:t>
      </w:r>
      <w:r>
        <w:rPr>
          <w:lang w:val="en-GB"/>
        </w:rPr>
        <w:t>In contrast,</w:t>
      </w:r>
      <w:r w:rsidRPr="00B04769">
        <w:rPr>
          <w:lang w:val="en-GB"/>
        </w:rPr>
        <w:t xml:space="preserve"> </w:t>
      </w:r>
      <w:r>
        <w:t>traditional-</w:t>
      </w:r>
      <w:r w:rsidRPr="00B04769">
        <w:rPr>
          <w:lang w:val="en-GB"/>
        </w:rPr>
        <w:t>Nollywo</w:t>
      </w:r>
      <w:r>
        <w:rPr>
          <w:lang w:val="en-GB"/>
        </w:rPr>
        <w:t>od leadership stems from</w:t>
      </w:r>
      <w:r w:rsidRPr="00B04769">
        <w:rPr>
          <w:lang w:val="en-GB"/>
        </w:rPr>
        <w:t xml:space="preserve"> a sustained defiance to the </w:t>
      </w:r>
      <w:r>
        <w:rPr>
          <w:lang w:val="en-GB"/>
        </w:rPr>
        <w:t xml:space="preserve">capitalist </w:t>
      </w:r>
      <w:r w:rsidRPr="00B04769">
        <w:rPr>
          <w:lang w:val="en-GB"/>
        </w:rPr>
        <w:t xml:space="preserve">British (neo)colonial legacy of </w:t>
      </w:r>
      <w:r w:rsidRPr="00B04769">
        <w:rPr>
          <w:lang w:val="en-GB"/>
        </w:rPr>
        <w:lastRenderedPageBreak/>
        <w:t>paternalism</w:t>
      </w:r>
      <w:r>
        <w:rPr>
          <w:lang w:val="en-GB"/>
        </w:rPr>
        <w:t xml:space="preserve">. </w:t>
      </w:r>
      <w:r w:rsidRPr="00B04769">
        <w:rPr>
          <w:lang w:val="en-GB"/>
        </w:rPr>
        <w:t xml:space="preserve">This defiance subconsciously </w:t>
      </w:r>
      <w:r>
        <w:t>relied</w:t>
      </w:r>
      <w:r w:rsidRPr="00B04769">
        <w:rPr>
          <w:lang w:val="en-GB"/>
        </w:rPr>
        <w:t xml:space="preserve"> </w:t>
      </w:r>
      <w:r>
        <w:t>on</w:t>
      </w:r>
      <w:r w:rsidRPr="00B04769">
        <w:rPr>
          <w:lang w:val="en-GB"/>
        </w:rPr>
        <w:t xml:space="preserve"> the cultur</w:t>
      </w:r>
      <w:r>
        <w:rPr>
          <w:lang w:val="en-GB"/>
        </w:rPr>
        <w:t xml:space="preserve">al values </w:t>
      </w:r>
      <w:r w:rsidRPr="00B04769">
        <w:rPr>
          <w:lang w:val="en-GB"/>
        </w:rPr>
        <w:t xml:space="preserve">of </w:t>
      </w:r>
      <w:r w:rsidRPr="00AE5406">
        <w:rPr>
          <w:i/>
          <w:lang w:val="en-GB"/>
        </w:rPr>
        <w:t>collective survival, shared ownership, reciprocal respect</w:t>
      </w:r>
      <w:r w:rsidRPr="00B04769">
        <w:rPr>
          <w:lang w:val="en-GB"/>
        </w:rPr>
        <w:t xml:space="preserve"> and </w:t>
      </w:r>
      <w:r w:rsidRPr="00AE5406">
        <w:rPr>
          <w:i/>
          <w:lang w:val="en-GB"/>
        </w:rPr>
        <w:t>humaneness</w:t>
      </w:r>
      <w:r>
        <w:rPr>
          <w:lang w:val="en-GB"/>
        </w:rPr>
        <w:t xml:space="preserve"> – </w:t>
      </w:r>
      <w:r w:rsidRPr="00D805B3">
        <w:rPr>
          <w:lang w:val="en-GB"/>
        </w:rPr>
        <w:t xml:space="preserve">these being </w:t>
      </w:r>
      <w:r w:rsidRPr="00AE5406">
        <w:rPr>
          <w:iCs/>
          <w:lang w:val="en-GB"/>
        </w:rPr>
        <w:t xml:space="preserve">manifestations of </w:t>
      </w:r>
      <w:r w:rsidRPr="00E06534">
        <w:rPr>
          <w:i/>
          <w:lang w:val="en-GB"/>
        </w:rPr>
        <w:t>ubuntu</w:t>
      </w:r>
      <w:r w:rsidRPr="00B04769">
        <w:rPr>
          <w:lang w:val="en-GB"/>
        </w:rPr>
        <w:t xml:space="preserve">. </w:t>
      </w:r>
      <w:r w:rsidR="00147B5F">
        <w:rPr>
          <w:i/>
          <w:iCs/>
          <w:lang w:val="en-GB"/>
        </w:rPr>
        <w:t>U</w:t>
      </w:r>
      <w:r w:rsidR="00147B5F" w:rsidRPr="00BA7011">
        <w:rPr>
          <w:i/>
          <w:iCs/>
          <w:lang w:val="en-GB"/>
        </w:rPr>
        <w:t>buntu</w:t>
      </w:r>
      <w:r w:rsidR="00147B5F">
        <w:rPr>
          <w:lang w:val="en-GB"/>
        </w:rPr>
        <w:t xml:space="preserve"> is</w:t>
      </w:r>
      <w:r w:rsidR="00147B5F" w:rsidRPr="00CF3867">
        <w:rPr>
          <w:lang w:val="en-GB"/>
        </w:rPr>
        <w:t xml:space="preserve"> </w:t>
      </w:r>
      <w:r w:rsidR="00147B5F" w:rsidRPr="00412310">
        <w:rPr>
          <w:lang w:val="en-GB"/>
        </w:rPr>
        <w:t xml:space="preserve">that African </w:t>
      </w:r>
      <w:r w:rsidR="001047A4">
        <w:rPr>
          <w:lang w:val="en-GB"/>
        </w:rPr>
        <w:t xml:space="preserve">leadership </w:t>
      </w:r>
      <w:r w:rsidR="00147B5F" w:rsidRPr="00412310">
        <w:rPr>
          <w:lang w:val="en-GB"/>
        </w:rPr>
        <w:t xml:space="preserve">philosophy meaning </w:t>
      </w:r>
      <w:r w:rsidR="00147B5F">
        <w:rPr>
          <w:lang w:val="en-GB"/>
        </w:rPr>
        <w:t>‘</w:t>
      </w:r>
      <w:r w:rsidR="00147B5F" w:rsidRPr="00412310">
        <w:rPr>
          <w:lang w:val="en-GB"/>
        </w:rPr>
        <w:t>personhood</w:t>
      </w:r>
      <w:r w:rsidR="00147B5F">
        <w:rPr>
          <w:lang w:val="en-GB"/>
        </w:rPr>
        <w:t>’</w:t>
      </w:r>
      <w:r w:rsidR="00147B5F" w:rsidRPr="00412310">
        <w:rPr>
          <w:lang w:val="en-GB"/>
        </w:rPr>
        <w:t xml:space="preserve"> or </w:t>
      </w:r>
      <w:r w:rsidR="00147B5F">
        <w:rPr>
          <w:lang w:val="en-GB"/>
        </w:rPr>
        <w:t>‘</w:t>
      </w:r>
      <w:r w:rsidR="00147B5F" w:rsidRPr="00412310">
        <w:rPr>
          <w:lang w:val="en-GB"/>
        </w:rPr>
        <w:t>humanity</w:t>
      </w:r>
      <w:r w:rsidR="00147B5F">
        <w:rPr>
          <w:lang w:val="en-GB"/>
        </w:rPr>
        <w:t>’</w:t>
      </w:r>
      <w:r w:rsidR="00147B5F" w:rsidRPr="00412310">
        <w:rPr>
          <w:lang w:val="en-GB"/>
        </w:rPr>
        <w:t xml:space="preserve"> in the Bantu languages of Southern African regions, and also </w:t>
      </w:r>
      <w:r w:rsidR="00147B5F">
        <w:rPr>
          <w:lang w:val="en-GB"/>
        </w:rPr>
        <w:t>enunciated</w:t>
      </w:r>
      <w:r w:rsidR="00147B5F" w:rsidRPr="00412310">
        <w:rPr>
          <w:lang w:val="en-GB"/>
        </w:rPr>
        <w:t xml:space="preserve"> in </w:t>
      </w:r>
      <w:proofErr w:type="spellStart"/>
      <w:r w:rsidR="00147B5F">
        <w:rPr>
          <w:lang w:val="en-GB"/>
        </w:rPr>
        <w:t>izi</w:t>
      </w:r>
      <w:r w:rsidR="00147B5F" w:rsidRPr="00412310">
        <w:rPr>
          <w:lang w:val="en-GB"/>
        </w:rPr>
        <w:t>Xhoxha</w:t>
      </w:r>
      <w:proofErr w:type="spellEnd"/>
      <w:r w:rsidR="00147B5F" w:rsidRPr="00412310">
        <w:rPr>
          <w:lang w:val="en-GB"/>
        </w:rPr>
        <w:t xml:space="preserve"> as </w:t>
      </w:r>
      <w:r w:rsidR="00147B5F">
        <w:rPr>
          <w:lang w:val="en-GB"/>
        </w:rPr>
        <w:t>‘</w:t>
      </w:r>
      <w:proofErr w:type="spellStart"/>
      <w:r w:rsidR="00147B5F" w:rsidRPr="00E06534">
        <w:rPr>
          <w:i/>
          <w:iCs/>
          <w:lang w:val="en-GB"/>
        </w:rPr>
        <w:t>umuntu</w:t>
      </w:r>
      <w:proofErr w:type="spellEnd"/>
      <w:r w:rsidR="00147B5F" w:rsidRPr="00E06534">
        <w:rPr>
          <w:i/>
          <w:iCs/>
          <w:lang w:val="en-GB"/>
        </w:rPr>
        <w:t xml:space="preserve"> </w:t>
      </w:r>
      <w:proofErr w:type="spellStart"/>
      <w:r w:rsidR="00147B5F" w:rsidRPr="00E06534">
        <w:rPr>
          <w:i/>
          <w:iCs/>
          <w:lang w:val="en-GB"/>
        </w:rPr>
        <w:t>ngumuntu</w:t>
      </w:r>
      <w:proofErr w:type="spellEnd"/>
      <w:r w:rsidR="00147B5F" w:rsidRPr="00E06534">
        <w:rPr>
          <w:i/>
          <w:iCs/>
          <w:lang w:val="en-GB"/>
        </w:rPr>
        <w:t xml:space="preserve"> </w:t>
      </w:r>
      <w:proofErr w:type="spellStart"/>
      <w:r w:rsidR="00147B5F" w:rsidRPr="00E06534">
        <w:rPr>
          <w:i/>
          <w:iCs/>
          <w:lang w:val="en-GB"/>
        </w:rPr>
        <w:t>ngabantu</w:t>
      </w:r>
      <w:proofErr w:type="spellEnd"/>
      <w:r w:rsidR="00147B5F">
        <w:rPr>
          <w:lang w:val="en-GB"/>
        </w:rPr>
        <w:t>’</w:t>
      </w:r>
      <w:r w:rsidR="00147B5F" w:rsidRPr="00412310">
        <w:rPr>
          <w:lang w:val="en-GB"/>
        </w:rPr>
        <w:t>. Tutu (1999</w:t>
      </w:r>
      <w:r w:rsidR="00147B5F">
        <w:rPr>
          <w:lang w:val="en-GB"/>
        </w:rPr>
        <w:t xml:space="preserve">: </w:t>
      </w:r>
      <w:r w:rsidR="00147B5F" w:rsidRPr="00412310">
        <w:rPr>
          <w:lang w:val="en-GB"/>
        </w:rPr>
        <w:t xml:space="preserve">31) unbundles this as, </w:t>
      </w:r>
      <w:r w:rsidR="00147B5F">
        <w:rPr>
          <w:lang w:val="en-GB"/>
        </w:rPr>
        <w:t>‘</w:t>
      </w:r>
      <w:r w:rsidR="00147B5F" w:rsidRPr="00412310">
        <w:rPr>
          <w:lang w:val="en-GB"/>
        </w:rPr>
        <w:t>my humanity is inextricably bound up in yours</w:t>
      </w:r>
      <w:r w:rsidR="00721784">
        <w:rPr>
          <w:lang w:val="en-GB"/>
        </w:rPr>
        <w:t>’</w:t>
      </w:r>
      <w:r w:rsidR="00147B5F" w:rsidRPr="00412310">
        <w:rPr>
          <w:lang w:val="en-GB"/>
        </w:rPr>
        <w:t xml:space="preserve">. </w:t>
      </w:r>
      <w:r w:rsidR="00147B5F">
        <w:rPr>
          <w:lang w:val="en-GB"/>
        </w:rPr>
        <w:t>B</w:t>
      </w:r>
      <w:r w:rsidR="00147B5F" w:rsidRPr="00412310">
        <w:rPr>
          <w:lang w:val="en-GB"/>
        </w:rPr>
        <w:t>roadly constitut</w:t>
      </w:r>
      <w:r w:rsidR="00147B5F">
        <w:rPr>
          <w:lang w:val="en-GB"/>
        </w:rPr>
        <w:t>ing</w:t>
      </w:r>
      <w:r w:rsidR="00147B5F" w:rsidRPr="00412310">
        <w:rPr>
          <w:lang w:val="en-GB"/>
        </w:rPr>
        <w:t xml:space="preserve"> an existential philosophy of most African traditions, which prioritise the indispensability of community, hospitality, care, respect and reciprocity to interpersonal relations (</w:t>
      </w:r>
      <w:proofErr w:type="spellStart"/>
      <w:r w:rsidR="00147B5F" w:rsidRPr="00412310">
        <w:rPr>
          <w:lang w:val="en-GB"/>
        </w:rPr>
        <w:t>Mangaliso</w:t>
      </w:r>
      <w:proofErr w:type="spellEnd"/>
      <w:r w:rsidR="00147B5F" w:rsidRPr="00412310">
        <w:rPr>
          <w:lang w:val="en-GB"/>
        </w:rPr>
        <w:t xml:space="preserve"> 2001</w:t>
      </w:r>
      <w:r w:rsidR="00147B5F">
        <w:rPr>
          <w:lang w:val="en-GB"/>
        </w:rPr>
        <w:t xml:space="preserve">: </w:t>
      </w:r>
      <w:r w:rsidR="00147B5F" w:rsidRPr="00412310">
        <w:rPr>
          <w:lang w:val="en-GB"/>
        </w:rPr>
        <w:t xml:space="preserve">24; </w:t>
      </w:r>
      <w:proofErr w:type="spellStart"/>
      <w:r w:rsidR="00147B5F" w:rsidRPr="00412310">
        <w:rPr>
          <w:lang w:val="en-GB"/>
        </w:rPr>
        <w:t>Nsube</w:t>
      </w:r>
      <w:proofErr w:type="spellEnd"/>
      <w:r w:rsidR="00147B5F" w:rsidRPr="00412310">
        <w:rPr>
          <w:lang w:val="en-GB"/>
        </w:rPr>
        <w:t xml:space="preserve"> 2010</w:t>
      </w:r>
      <w:r w:rsidR="00147B5F">
        <w:rPr>
          <w:lang w:val="en-GB"/>
        </w:rPr>
        <w:t>:</w:t>
      </w:r>
      <w:r w:rsidR="00147B5F" w:rsidRPr="00412310">
        <w:rPr>
          <w:lang w:val="en-GB"/>
        </w:rPr>
        <w:t xml:space="preserve"> 78).</w:t>
      </w:r>
      <w:r w:rsidR="00147B5F" w:rsidRPr="00CF3867">
        <w:rPr>
          <w:lang w:val="en-GB"/>
        </w:rPr>
        <w:t xml:space="preserve"> </w:t>
      </w:r>
      <w:r w:rsidR="00147B5F">
        <w:rPr>
          <w:lang w:val="en-GB"/>
        </w:rPr>
        <w:t xml:space="preserve">this </w:t>
      </w:r>
      <w:r w:rsidR="00147B5F" w:rsidRPr="00412310">
        <w:rPr>
          <w:lang w:val="en-GB"/>
        </w:rPr>
        <w:t>worldvi</w:t>
      </w:r>
      <w:r w:rsidR="00147B5F">
        <w:rPr>
          <w:lang w:val="en-GB"/>
        </w:rPr>
        <w:t>ew</w:t>
      </w:r>
      <w:r w:rsidR="00147B5F" w:rsidRPr="00412310">
        <w:rPr>
          <w:lang w:val="en-GB"/>
        </w:rPr>
        <w:t xml:space="preserve"> </w:t>
      </w:r>
      <w:r w:rsidR="00147B5F">
        <w:rPr>
          <w:lang w:val="en-GB"/>
        </w:rPr>
        <w:t>centralizes</w:t>
      </w:r>
      <w:r w:rsidR="00147B5F" w:rsidRPr="00412310">
        <w:rPr>
          <w:lang w:val="en-GB"/>
        </w:rPr>
        <w:t xml:space="preserve"> collective survival, commonwealth, interconnectedness and dignity, condensed in </w:t>
      </w:r>
      <w:r w:rsidR="00147B5F">
        <w:rPr>
          <w:lang w:val="en-GB"/>
        </w:rPr>
        <w:t>the</w:t>
      </w:r>
      <w:r w:rsidR="00147B5F" w:rsidRPr="00412310">
        <w:rPr>
          <w:lang w:val="en-GB"/>
        </w:rPr>
        <w:t xml:space="preserve"> proverb</w:t>
      </w:r>
      <w:r w:rsidR="00147B5F">
        <w:rPr>
          <w:lang w:val="en-GB"/>
        </w:rPr>
        <w:t>:</w:t>
      </w:r>
      <w:r w:rsidR="00147B5F" w:rsidRPr="00412310">
        <w:rPr>
          <w:lang w:val="en-GB"/>
        </w:rPr>
        <w:t xml:space="preserve"> </w:t>
      </w:r>
      <w:r w:rsidR="00147B5F">
        <w:rPr>
          <w:lang w:val="en-GB"/>
        </w:rPr>
        <w:t>‘</w:t>
      </w:r>
      <w:r w:rsidR="00147B5F" w:rsidRPr="00412310">
        <w:rPr>
          <w:lang w:val="en-GB"/>
        </w:rPr>
        <w:t>I am because, you are</w:t>
      </w:r>
      <w:r w:rsidR="00147B5F">
        <w:rPr>
          <w:lang w:val="en-GB"/>
        </w:rPr>
        <w:t xml:space="preserve">’. </w:t>
      </w:r>
      <w:r w:rsidR="008E7668">
        <w:rPr>
          <w:lang w:val="en-GB"/>
        </w:rPr>
        <w:t>C</w:t>
      </w:r>
      <w:r w:rsidR="00147B5F" w:rsidRPr="00412310">
        <w:rPr>
          <w:lang w:val="en-GB"/>
        </w:rPr>
        <w:t xml:space="preserve">ommon </w:t>
      </w:r>
      <w:r w:rsidR="00147B5F">
        <w:rPr>
          <w:lang w:val="en-GB"/>
        </w:rPr>
        <w:t>parlance</w:t>
      </w:r>
      <w:r w:rsidR="00147B5F" w:rsidRPr="00412310">
        <w:rPr>
          <w:lang w:val="en-GB"/>
        </w:rPr>
        <w:t xml:space="preserve"> </w:t>
      </w:r>
      <w:r w:rsidR="00147B5F">
        <w:rPr>
          <w:lang w:val="en-GB"/>
        </w:rPr>
        <w:t>amongst</w:t>
      </w:r>
      <w:r w:rsidR="00147B5F" w:rsidRPr="00412310">
        <w:rPr>
          <w:lang w:val="en-GB"/>
        </w:rPr>
        <w:t xml:space="preserve"> Nigeria</w:t>
      </w:r>
      <w:r w:rsidR="00147B5F">
        <w:rPr>
          <w:lang w:val="en-GB"/>
        </w:rPr>
        <w:t xml:space="preserve">ns also </w:t>
      </w:r>
      <w:r w:rsidR="00147B5F" w:rsidRPr="00412310">
        <w:rPr>
          <w:lang w:val="en-GB"/>
        </w:rPr>
        <w:t>illuminat</w:t>
      </w:r>
      <w:r w:rsidR="00147B5F">
        <w:rPr>
          <w:lang w:val="en-GB"/>
        </w:rPr>
        <w:t>es</w:t>
      </w:r>
      <w:r w:rsidR="00147B5F" w:rsidRPr="00412310">
        <w:rPr>
          <w:lang w:val="en-GB"/>
        </w:rPr>
        <w:t xml:space="preserve"> th</w:t>
      </w:r>
      <w:r w:rsidR="00147B5F">
        <w:rPr>
          <w:lang w:val="en-GB"/>
        </w:rPr>
        <w:t>is philosophy:</w:t>
      </w:r>
      <w:r w:rsidR="00147B5F" w:rsidRPr="00412310">
        <w:rPr>
          <w:lang w:val="en-GB"/>
        </w:rPr>
        <w:t xml:space="preserve"> </w:t>
      </w:r>
      <w:r w:rsidR="00147B5F">
        <w:rPr>
          <w:lang w:val="en-GB"/>
        </w:rPr>
        <w:t>‘W</w:t>
      </w:r>
      <w:r w:rsidR="00147B5F" w:rsidRPr="00412310">
        <w:rPr>
          <w:lang w:val="en-GB"/>
        </w:rPr>
        <w:t>hat affects the eyes affects the nose</w:t>
      </w:r>
      <w:r w:rsidR="00147B5F">
        <w:rPr>
          <w:lang w:val="en-GB"/>
        </w:rPr>
        <w:t xml:space="preserve">’.  </w:t>
      </w:r>
      <w:r w:rsidRPr="00B04769">
        <w:rPr>
          <w:lang w:val="en-GB"/>
        </w:rPr>
        <w:t xml:space="preserve">At </w:t>
      </w:r>
      <w:r>
        <w:rPr>
          <w:lang w:val="en-GB"/>
        </w:rPr>
        <w:t>the commencement</w:t>
      </w:r>
      <w:r>
        <w:t xml:space="preserve"> of traditional Nollywood in 1992</w:t>
      </w:r>
      <w:r>
        <w:rPr>
          <w:lang w:val="en-GB"/>
        </w:rPr>
        <w:t>,</w:t>
      </w:r>
      <w:r w:rsidRPr="00B04769">
        <w:rPr>
          <w:lang w:val="en-GB"/>
        </w:rPr>
        <w:t xml:space="preserve"> </w:t>
      </w:r>
      <w:r>
        <w:rPr>
          <w:lang w:val="en-GB"/>
        </w:rPr>
        <w:t>this</w:t>
      </w:r>
      <w:r w:rsidRPr="00B04769">
        <w:rPr>
          <w:lang w:val="en-GB"/>
        </w:rPr>
        <w:t xml:space="preserve"> </w:t>
      </w:r>
      <w:r>
        <w:rPr>
          <w:i/>
          <w:iCs/>
          <w:lang w:val="en-GB"/>
        </w:rPr>
        <w:t>u</w:t>
      </w:r>
      <w:r w:rsidRPr="000652CB">
        <w:rPr>
          <w:i/>
          <w:iCs/>
          <w:lang w:val="en-GB"/>
        </w:rPr>
        <w:t>buntu</w:t>
      </w:r>
      <w:r w:rsidRPr="00B04769">
        <w:rPr>
          <w:lang w:val="en-GB"/>
        </w:rPr>
        <w:t xml:space="preserve"> character was </w:t>
      </w:r>
      <w:r>
        <w:rPr>
          <w:lang w:val="en-GB"/>
        </w:rPr>
        <w:t>reinforced</w:t>
      </w:r>
      <w:r w:rsidRPr="00B04769">
        <w:rPr>
          <w:lang w:val="en-GB"/>
        </w:rPr>
        <w:t xml:space="preserve"> by attempts </w:t>
      </w:r>
      <w:r>
        <w:rPr>
          <w:lang w:val="en-GB"/>
        </w:rPr>
        <w:t xml:space="preserve">of Nigerian filmmakers </w:t>
      </w:r>
      <w:r w:rsidRPr="00B04769">
        <w:rPr>
          <w:lang w:val="en-GB"/>
        </w:rPr>
        <w:t>to circumvent prohibitive costs of filmmaking. By this negotiation, the</w:t>
      </w:r>
      <w:r>
        <w:rPr>
          <w:lang w:val="en-GB"/>
        </w:rPr>
        <w:t xml:space="preserve">y </w:t>
      </w:r>
      <w:r w:rsidRPr="00B04769">
        <w:rPr>
          <w:lang w:val="en-GB"/>
        </w:rPr>
        <w:t xml:space="preserve">trammelled the colonial legacy of </w:t>
      </w:r>
      <w:r>
        <w:rPr>
          <w:lang w:val="en-GB"/>
        </w:rPr>
        <w:t>dependence hitherto</w:t>
      </w:r>
      <w:r w:rsidRPr="00B04769">
        <w:rPr>
          <w:lang w:val="en-GB"/>
        </w:rPr>
        <w:t xml:space="preserve"> </w:t>
      </w:r>
      <w:r>
        <w:rPr>
          <w:lang w:val="en-GB"/>
        </w:rPr>
        <w:t xml:space="preserve">installed by </w:t>
      </w:r>
      <w:r w:rsidR="00475D95">
        <w:rPr>
          <w:lang w:val="en-GB"/>
        </w:rPr>
        <w:t>the British</w:t>
      </w:r>
      <w:r>
        <w:rPr>
          <w:lang w:val="en-GB"/>
        </w:rPr>
        <w:t xml:space="preserve"> </w:t>
      </w:r>
      <w:r w:rsidRPr="00B04769">
        <w:rPr>
          <w:lang w:val="en-GB"/>
        </w:rPr>
        <w:t xml:space="preserve">to </w:t>
      </w:r>
      <w:r>
        <w:rPr>
          <w:lang w:val="en-GB"/>
        </w:rPr>
        <w:t>forestall</w:t>
      </w:r>
      <w:r w:rsidRPr="00B04769">
        <w:rPr>
          <w:lang w:val="en-GB"/>
        </w:rPr>
        <w:t xml:space="preserve"> </w:t>
      </w:r>
      <w:r>
        <w:rPr>
          <w:lang w:val="en-GB"/>
        </w:rPr>
        <w:t>the flourishing of an independent Nigerian</w:t>
      </w:r>
      <w:r w:rsidRPr="00B04769">
        <w:rPr>
          <w:lang w:val="en-GB"/>
        </w:rPr>
        <w:t xml:space="preserve"> film industry. </w:t>
      </w:r>
    </w:p>
    <w:p w14:paraId="4EFC7CB7" w14:textId="1E06BC6F" w:rsidR="004E5861" w:rsidRPr="00B04769" w:rsidRDefault="004E5861" w:rsidP="004E5861">
      <w:pPr>
        <w:spacing w:after="240" w:line="480" w:lineRule="auto"/>
        <w:ind w:leftChars="-1" w:hangingChars="1" w:hanging="2"/>
        <w:jc w:val="both"/>
        <w:rPr>
          <w:lang w:val="en-GB"/>
        </w:rPr>
      </w:pPr>
      <w:r w:rsidRPr="00B04769">
        <w:rPr>
          <w:lang w:val="en-GB"/>
        </w:rPr>
        <w:t xml:space="preserve">At the time of Nigeria’s independence in 1960, its cinema was confronted by a dearth of professionally skilled filmmakers (Olusola 1965). This resulted from the paternalistic policies of the Colonial Film Unit (CFU), informed by its stereotyping </w:t>
      </w:r>
      <w:r>
        <w:rPr>
          <w:lang w:val="en-GB"/>
        </w:rPr>
        <w:t xml:space="preserve">of </w:t>
      </w:r>
      <w:r w:rsidRPr="00B04769">
        <w:rPr>
          <w:lang w:val="en-GB"/>
        </w:rPr>
        <w:t xml:space="preserve">the colonised as mentally inferior. </w:t>
      </w:r>
      <w:r w:rsidR="00475D95">
        <w:rPr>
          <w:lang w:val="en-GB"/>
        </w:rPr>
        <w:t>At</w:t>
      </w:r>
      <w:r w:rsidRPr="00B04769">
        <w:rPr>
          <w:lang w:val="en-GB"/>
        </w:rPr>
        <w:t xml:space="preserve"> its inception in 1939, the CFU instituted a policy of </w:t>
      </w:r>
      <w:r>
        <w:rPr>
          <w:lang w:val="en-GB"/>
        </w:rPr>
        <w:t>‘</w:t>
      </w:r>
      <w:r w:rsidRPr="00B04769">
        <w:rPr>
          <w:lang w:val="en-GB"/>
        </w:rPr>
        <w:t>specialised techniques</w:t>
      </w:r>
      <w:r>
        <w:rPr>
          <w:lang w:val="en-GB"/>
        </w:rPr>
        <w:t>’</w:t>
      </w:r>
      <w:r w:rsidRPr="00B04769">
        <w:rPr>
          <w:lang w:val="en-GB"/>
        </w:rPr>
        <w:t xml:space="preserve"> for films made for ‘primitive people’ (</w:t>
      </w:r>
      <w:r w:rsidRPr="00B04769">
        <w:rPr>
          <w:i/>
          <w:lang w:val="en-GB"/>
        </w:rPr>
        <w:t>Colonial Cinema</w:t>
      </w:r>
      <w:r w:rsidRPr="00B04769">
        <w:rPr>
          <w:lang w:val="en-GB"/>
        </w:rPr>
        <w:t xml:space="preserve"> 1943). The</w:t>
      </w:r>
      <w:r w:rsidR="001047A4">
        <w:rPr>
          <w:lang w:val="en-GB"/>
        </w:rPr>
        <w:t>se</w:t>
      </w:r>
      <w:r w:rsidRPr="00B04769">
        <w:rPr>
          <w:lang w:val="en-GB"/>
        </w:rPr>
        <w:t xml:space="preserve"> specified that sophisticated scripting, cinematography and editing </w:t>
      </w:r>
      <w:r>
        <w:rPr>
          <w:lang w:val="en-GB"/>
        </w:rPr>
        <w:t>be</w:t>
      </w:r>
      <w:r w:rsidRPr="00B04769">
        <w:rPr>
          <w:lang w:val="en-GB"/>
        </w:rPr>
        <w:t xml:space="preserve"> </w:t>
      </w:r>
      <w:r>
        <w:rPr>
          <w:lang w:val="en-GB"/>
        </w:rPr>
        <w:t>‘</w:t>
      </w:r>
      <w:r w:rsidRPr="00B04769">
        <w:rPr>
          <w:lang w:val="en-GB"/>
        </w:rPr>
        <w:t>rigidly eschewed</w:t>
      </w:r>
      <w:r>
        <w:rPr>
          <w:lang w:val="en-GB"/>
        </w:rPr>
        <w:t>’</w:t>
      </w:r>
      <w:r w:rsidRPr="00B04769">
        <w:rPr>
          <w:lang w:val="en-GB"/>
        </w:rPr>
        <w:t xml:space="preserve"> in films made for the British colonies (Iwowo 2018</w:t>
      </w:r>
      <w:r>
        <w:rPr>
          <w:lang w:val="en-GB"/>
        </w:rPr>
        <w:t>; 37</w:t>
      </w:r>
      <w:r w:rsidRPr="00B04769">
        <w:rPr>
          <w:lang w:val="en-GB"/>
        </w:rPr>
        <w:t>)</w:t>
      </w:r>
      <w:r w:rsidR="00475D95">
        <w:rPr>
          <w:lang w:val="en-GB"/>
        </w:rPr>
        <w:t xml:space="preserve"> </w:t>
      </w:r>
      <w:r w:rsidR="00147B5F">
        <w:rPr>
          <w:lang w:val="en-GB"/>
        </w:rPr>
        <w:t xml:space="preserve">and </w:t>
      </w:r>
      <w:r w:rsidR="00475D95">
        <w:rPr>
          <w:lang w:val="en-GB"/>
        </w:rPr>
        <w:t xml:space="preserve">were </w:t>
      </w:r>
      <w:r>
        <w:rPr>
          <w:lang w:val="en-GB"/>
        </w:rPr>
        <w:t xml:space="preserve">perpetuated </w:t>
      </w:r>
      <w:r w:rsidR="00147B5F">
        <w:rPr>
          <w:lang w:val="en-GB"/>
        </w:rPr>
        <w:t>through</w:t>
      </w:r>
      <w:r w:rsidRPr="00B04769">
        <w:rPr>
          <w:lang w:val="en-GB"/>
        </w:rPr>
        <w:t xml:space="preserve"> </w:t>
      </w:r>
      <w:r>
        <w:rPr>
          <w:lang w:val="en-GB"/>
        </w:rPr>
        <w:t>the CFU ‘Africanisation’ drive</w:t>
      </w:r>
      <w:r w:rsidR="001047A4">
        <w:rPr>
          <w:lang w:val="en-GB"/>
        </w:rPr>
        <w:t>,</w:t>
      </w:r>
      <w:r w:rsidR="00475D95">
        <w:rPr>
          <w:lang w:val="en-GB"/>
        </w:rPr>
        <w:t xml:space="preserve"> </w:t>
      </w:r>
      <w:r>
        <w:rPr>
          <w:lang w:val="en-GB"/>
        </w:rPr>
        <w:t xml:space="preserve">in which </w:t>
      </w:r>
      <w:r w:rsidR="00147B5F">
        <w:rPr>
          <w:lang w:val="en-GB"/>
        </w:rPr>
        <w:t>indigenous</w:t>
      </w:r>
      <w:r>
        <w:rPr>
          <w:lang w:val="en-GB"/>
        </w:rPr>
        <w:t xml:space="preserve"> filmmakers were taught substandard filmmaking</w:t>
      </w:r>
      <w:r w:rsidR="001047A4">
        <w:rPr>
          <w:lang w:val="en-GB"/>
        </w:rPr>
        <w:t xml:space="preserve">. However, the latter </w:t>
      </w:r>
      <w:r>
        <w:rPr>
          <w:lang w:val="en-GB"/>
        </w:rPr>
        <w:t xml:space="preserve">were further disadvantaged by lack of opportunities, </w:t>
      </w:r>
      <w:r w:rsidR="001047A4">
        <w:rPr>
          <w:lang w:val="en-GB"/>
        </w:rPr>
        <w:t xml:space="preserve">as </w:t>
      </w:r>
      <w:r>
        <w:rPr>
          <w:lang w:val="en-GB"/>
        </w:rPr>
        <w:t>the CFU</w:t>
      </w:r>
      <w:r w:rsidRPr="009605A1">
        <w:rPr>
          <w:lang w:val="en-GB"/>
        </w:rPr>
        <w:t xml:space="preserve"> commission</w:t>
      </w:r>
      <w:r>
        <w:rPr>
          <w:lang w:val="en-GB"/>
        </w:rPr>
        <w:t>ed</w:t>
      </w:r>
      <w:r w:rsidRPr="009605A1">
        <w:rPr>
          <w:lang w:val="en-GB"/>
        </w:rPr>
        <w:t xml:space="preserve"> only British filmmakers</w:t>
      </w:r>
      <w:r w:rsidRPr="00B04769">
        <w:rPr>
          <w:lang w:val="en-GB"/>
        </w:rPr>
        <w:t xml:space="preserve"> for production</w:t>
      </w:r>
      <w:r>
        <w:rPr>
          <w:lang w:val="en-GB"/>
        </w:rPr>
        <w:t xml:space="preserve">s </w:t>
      </w:r>
      <w:r w:rsidRPr="00B04769">
        <w:rPr>
          <w:lang w:val="en-GB"/>
        </w:rPr>
        <w:t>involving complex technologies and critical practice</w:t>
      </w:r>
      <w:r>
        <w:rPr>
          <w:lang w:val="en-GB"/>
        </w:rPr>
        <w:t xml:space="preserve">. </w:t>
      </w:r>
      <w:r w:rsidR="001047A4">
        <w:rPr>
          <w:lang w:val="en-GB"/>
        </w:rPr>
        <w:t>As such</w:t>
      </w:r>
      <w:r w:rsidRPr="00B04769">
        <w:rPr>
          <w:lang w:val="en-GB"/>
        </w:rPr>
        <w:t xml:space="preserve">, </w:t>
      </w:r>
      <w:r>
        <w:rPr>
          <w:lang w:val="en-GB"/>
        </w:rPr>
        <w:t xml:space="preserve">early Nigerian filmmakers </w:t>
      </w:r>
      <w:r w:rsidR="001047A4">
        <w:rPr>
          <w:lang w:val="en-GB"/>
        </w:rPr>
        <w:t xml:space="preserve">were </w:t>
      </w:r>
      <w:r w:rsidR="00147B5F">
        <w:rPr>
          <w:lang w:val="en-GB"/>
        </w:rPr>
        <w:t>ill-</w:t>
      </w:r>
      <w:r>
        <w:rPr>
          <w:lang w:val="en-GB"/>
        </w:rPr>
        <w:t>equipped to</w:t>
      </w:r>
      <w:r w:rsidRPr="00B04769">
        <w:rPr>
          <w:lang w:val="en-GB"/>
        </w:rPr>
        <w:t xml:space="preserve"> tell their stories using the international </w:t>
      </w:r>
      <w:r w:rsidRPr="00B04769">
        <w:rPr>
          <w:lang w:val="en-GB"/>
        </w:rPr>
        <w:lastRenderedPageBreak/>
        <w:t>conventions of cinematic vocabulary</w:t>
      </w:r>
      <w:r>
        <w:rPr>
          <w:lang w:val="en-GB"/>
        </w:rPr>
        <w:t xml:space="preserve"> (</w:t>
      </w:r>
      <w:r w:rsidRPr="00B04769">
        <w:rPr>
          <w:lang w:val="en-GB"/>
        </w:rPr>
        <w:t>Olusola</w:t>
      </w:r>
      <w:r>
        <w:rPr>
          <w:lang w:val="en-GB"/>
        </w:rPr>
        <w:t xml:space="preserve"> </w:t>
      </w:r>
      <w:r>
        <w:t xml:space="preserve">1965; </w:t>
      </w:r>
      <w:r>
        <w:rPr>
          <w:lang w:val="en-GB"/>
        </w:rPr>
        <w:t xml:space="preserve">Diawara 1992; </w:t>
      </w:r>
      <w:proofErr w:type="spellStart"/>
      <w:r w:rsidRPr="00B04769">
        <w:rPr>
          <w:lang w:val="en-GB"/>
        </w:rPr>
        <w:t>Obiaya</w:t>
      </w:r>
      <w:proofErr w:type="spellEnd"/>
      <w:r w:rsidRPr="00B04769">
        <w:rPr>
          <w:lang w:val="en-GB"/>
        </w:rPr>
        <w:t xml:space="preserve"> </w:t>
      </w:r>
      <w:r>
        <w:t xml:space="preserve">2011, and </w:t>
      </w:r>
      <w:proofErr w:type="spellStart"/>
      <w:r>
        <w:t>Iwowo</w:t>
      </w:r>
      <w:proofErr w:type="spellEnd"/>
      <w:r>
        <w:t xml:space="preserve"> 2018</w:t>
      </w:r>
      <w:r>
        <w:rPr>
          <w:lang w:val="en-GB"/>
        </w:rPr>
        <w:t>)</w:t>
      </w:r>
      <w:r w:rsidRPr="00B04769">
        <w:rPr>
          <w:lang w:val="en-GB"/>
        </w:rPr>
        <w:t xml:space="preserve">. </w:t>
      </w:r>
      <w:r w:rsidR="00147B5F">
        <w:rPr>
          <w:lang w:val="en-GB"/>
        </w:rPr>
        <w:t>P</w:t>
      </w:r>
      <w:r w:rsidRPr="00B04769">
        <w:rPr>
          <w:lang w:val="en-GB"/>
        </w:rPr>
        <w:t xml:space="preserve">ost-independence, Nigerian </w:t>
      </w:r>
      <w:r>
        <w:t>cinema</w:t>
      </w:r>
      <w:r w:rsidR="00147B5F">
        <w:t xml:space="preserve"> subsequently</w:t>
      </w:r>
      <w:r w:rsidRPr="00B04769">
        <w:rPr>
          <w:lang w:val="en-GB"/>
        </w:rPr>
        <w:t xml:space="preserve"> </w:t>
      </w:r>
      <w:r>
        <w:rPr>
          <w:lang w:val="en-GB"/>
        </w:rPr>
        <w:t>sought</w:t>
      </w:r>
      <w:r w:rsidRPr="00B04769">
        <w:rPr>
          <w:lang w:val="en-GB"/>
        </w:rPr>
        <w:t xml:space="preserve"> skilled </w:t>
      </w:r>
      <w:r>
        <w:rPr>
          <w:lang w:val="en-GB"/>
        </w:rPr>
        <w:t>resources</w:t>
      </w:r>
      <w:r w:rsidRPr="00B04769">
        <w:rPr>
          <w:lang w:val="en-GB"/>
        </w:rPr>
        <w:t xml:space="preserve"> from the UK</w:t>
      </w:r>
      <w:r>
        <w:rPr>
          <w:lang w:val="en-GB"/>
        </w:rPr>
        <w:t>.</w:t>
      </w:r>
      <w:r w:rsidRPr="00B04769">
        <w:rPr>
          <w:lang w:val="en-GB"/>
        </w:rPr>
        <w:t xml:space="preserve"> </w:t>
      </w:r>
      <w:r>
        <w:rPr>
          <w:lang w:val="en-GB"/>
        </w:rPr>
        <w:t xml:space="preserve">This was a deliberate neo-colonial structure of </w:t>
      </w:r>
      <w:r w:rsidR="001047A4">
        <w:rPr>
          <w:lang w:val="en-GB"/>
        </w:rPr>
        <w:t xml:space="preserve">leadership </w:t>
      </w:r>
      <w:r>
        <w:rPr>
          <w:lang w:val="en-GB"/>
        </w:rPr>
        <w:t>dependency, which crippled</w:t>
      </w:r>
      <w:r w:rsidRPr="00D002AA">
        <w:rPr>
          <w:lang w:val="en-GB"/>
        </w:rPr>
        <w:t xml:space="preserve"> the </w:t>
      </w:r>
      <w:r>
        <w:rPr>
          <w:lang w:val="en-GB"/>
        </w:rPr>
        <w:t>cinema</w:t>
      </w:r>
      <w:r w:rsidRPr="00D002AA">
        <w:rPr>
          <w:lang w:val="en-GB"/>
        </w:rPr>
        <w:t xml:space="preserve"> </w:t>
      </w:r>
      <w:r>
        <w:rPr>
          <w:lang w:val="en-GB"/>
        </w:rPr>
        <w:t>when</w:t>
      </w:r>
      <w:r w:rsidRPr="00D002AA">
        <w:rPr>
          <w:lang w:val="en-GB"/>
        </w:rPr>
        <w:t xml:space="preserve"> </w:t>
      </w:r>
      <w:r>
        <w:rPr>
          <w:lang w:val="en-GB"/>
        </w:rPr>
        <w:t>Nigeria’s</w:t>
      </w:r>
      <w:r w:rsidRPr="00B04769">
        <w:rPr>
          <w:lang w:val="en-GB"/>
        </w:rPr>
        <w:t xml:space="preserve"> economy</w:t>
      </w:r>
      <w:r>
        <w:rPr>
          <w:lang w:val="en-GB"/>
        </w:rPr>
        <w:t xml:space="preserve"> collapsed</w:t>
      </w:r>
      <w:r w:rsidRPr="00B04769">
        <w:rPr>
          <w:lang w:val="en-GB"/>
        </w:rPr>
        <w:t xml:space="preserve"> in the 1980s (</w:t>
      </w:r>
      <w:proofErr w:type="spellStart"/>
      <w:r w:rsidRPr="00B04769">
        <w:rPr>
          <w:lang w:val="en-GB"/>
        </w:rPr>
        <w:t>Obiaya</w:t>
      </w:r>
      <w:proofErr w:type="spellEnd"/>
      <w:r>
        <w:t xml:space="preserve"> 2011</w:t>
      </w:r>
      <w:r w:rsidRPr="00B04769">
        <w:rPr>
          <w:lang w:val="en-GB"/>
        </w:rPr>
        <w:t xml:space="preserve">). </w:t>
      </w:r>
    </w:p>
    <w:p w14:paraId="6026EA8F" w14:textId="2E27FDB7" w:rsidR="002722DC" w:rsidRDefault="004E5861" w:rsidP="001A7D1D">
      <w:pPr>
        <w:spacing w:after="240" w:line="480" w:lineRule="auto"/>
        <w:jc w:val="both"/>
        <w:rPr>
          <w:lang w:val="en-GB"/>
        </w:rPr>
      </w:pPr>
      <w:r w:rsidRPr="00B04769">
        <w:rPr>
          <w:lang w:val="en-GB"/>
        </w:rPr>
        <w:t xml:space="preserve">In 1992, </w:t>
      </w:r>
      <w:r>
        <w:rPr>
          <w:lang w:val="en-GB"/>
        </w:rPr>
        <w:t xml:space="preserve">Nigerian </w:t>
      </w:r>
      <w:r w:rsidRPr="00B04769">
        <w:rPr>
          <w:lang w:val="en-GB"/>
        </w:rPr>
        <w:t>filmmaking enterprise</w:t>
      </w:r>
      <w:r>
        <w:rPr>
          <w:lang w:val="en-GB"/>
        </w:rPr>
        <w:t xml:space="preserve"> was re</w:t>
      </w:r>
      <w:r w:rsidRPr="00B04769">
        <w:rPr>
          <w:lang w:val="en-GB"/>
        </w:rPr>
        <w:t>activ</w:t>
      </w:r>
      <w:r>
        <w:rPr>
          <w:lang w:val="en-GB"/>
        </w:rPr>
        <w:t>ated</w:t>
      </w:r>
      <w:r w:rsidRPr="00B04769">
        <w:rPr>
          <w:lang w:val="en-GB"/>
        </w:rPr>
        <w:t xml:space="preserve"> as</w:t>
      </w:r>
      <w:r>
        <w:t xml:space="preserve"> </w:t>
      </w:r>
      <w:r w:rsidR="00147B5F">
        <w:t>‘</w:t>
      </w:r>
      <w:r>
        <w:t>traditional</w:t>
      </w:r>
      <w:r w:rsidRPr="00B04769">
        <w:rPr>
          <w:lang w:val="en-GB"/>
        </w:rPr>
        <w:t xml:space="preserve"> Nollywood</w:t>
      </w:r>
      <w:r w:rsidR="00147B5F">
        <w:rPr>
          <w:lang w:val="en-GB"/>
        </w:rPr>
        <w:t>’</w:t>
      </w:r>
      <w:r>
        <w:rPr>
          <w:lang w:val="en-GB"/>
        </w:rPr>
        <w:t>,</w:t>
      </w:r>
      <w:r w:rsidRPr="00B04769">
        <w:rPr>
          <w:lang w:val="en-GB"/>
        </w:rPr>
        <w:t xml:space="preserve"> by </w:t>
      </w:r>
      <w:r>
        <w:rPr>
          <w:lang w:val="en-GB"/>
        </w:rPr>
        <w:t xml:space="preserve">some young </w:t>
      </w:r>
      <w:r w:rsidRPr="00B04769">
        <w:rPr>
          <w:lang w:val="en-GB"/>
        </w:rPr>
        <w:t xml:space="preserve">Nigerian theatre and film graduates </w:t>
      </w:r>
      <w:r w:rsidR="00147B5F">
        <w:rPr>
          <w:lang w:val="en-GB"/>
        </w:rPr>
        <w:t>who</w:t>
      </w:r>
      <w:r w:rsidR="00C96EF2">
        <w:rPr>
          <w:lang w:val="en-GB"/>
        </w:rPr>
        <w:t>,</w:t>
      </w:r>
      <w:r w:rsidR="00147B5F">
        <w:rPr>
          <w:lang w:val="en-GB"/>
        </w:rPr>
        <w:t xml:space="preserve"> </w:t>
      </w:r>
      <w:r>
        <w:rPr>
          <w:lang w:val="en-GB"/>
        </w:rPr>
        <w:t xml:space="preserve">seeking to </w:t>
      </w:r>
      <w:r w:rsidRPr="00B04769">
        <w:rPr>
          <w:lang w:val="en-GB"/>
        </w:rPr>
        <w:t>mediat</w:t>
      </w:r>
      <w:r>
        <w:rPr>
          <w:lang w:val="en-GB"/>
        </w:rPr>
        <w:t>e</w:t>
      </w:r>
      <w:r w:rsidRPr="00B04769">
        <w:rPr>
          <w:lang w:val="en-GB"/>
        </w:rPr>
        <w:t xml:space="preserve"> their unemployment </w:t>
      </w:r>
      <w:r>
        <w:rPr>
          <w:lang w:val="en-GB"/>
        </w:rPr>
        <w:t>through</w:t>
      </w:r>
      <w:r w:rsidRPr="00B04769">
        <w:rPr>
          <w:lang w:val="en-GB"/>
        </w:rPr>
        <w:t xml:space="preserve"> </w:t>
      </w:r>
      <w:r>
        <w:rPr>
          <w:lang w:val="en-GB"/>
        </w:rPr>
        <w:t>productions</w:t>
      </w:r>
      <w:r w:rsidR="00147B5F">
        <w:rPr>
          <w:lang w:val="en-GB"/>
        </w:rPr>
        <w:t>,</w:t>
      </w:r>
      <w:r w:rsidRPr="00B04769">
        <w:rPr>
          <w:lang w:val="en-GB"/>
        </w:rPr>
        <w:t xml:space="preserve"> reli</w:t>
      </w:r>
      <w:r w:rsidR="00147B5F">
        <w:rPr>
          <w:lang w:val="en-GB"/>
        </w:rPr>
        <w:t>ed</w:t>
      </w:r>
      <w:r w:rsidRPr="00B04769">
        <w:rPr>
          <w:lang w:val="en-GB"/>
        </w:rPr>
        <w:t xml:space="preserve"> on </w:t>
      </w:r>
      <w:r>
        <w:rPr>
          <w:lang w:val="en-GB"/>
        </w:rPr>
        <w:t>inherited cinematic naiveté</w:t>
      </w:r>
      <w:r w:rsidRPr="00B04769">
        <w:rPr>
          <w:lang w:val="en-GB"/>
        </w:rPr>
        <w:t xml:space="preserve"> and </w:t>
      </w:r>
      <w:r>
        <w:rPr>
          <w:lang w:val="en-GB"/>
        </w:rPr>
        <w:t xml:space="preserve">scant </w:t>
      </w:r>
      <w:r w:rsidRPr="00B04769">
        <w:rPr>
          <w:lang w:val="en-GB"/>
        </w:rPr>
        <w:t xml:space="preserve">equipment. </w:t>
      </w:r>
      <w:r>
        <w:rPr>
          <w:lang w:val="en-GB"/>
        </w:rPr>
        <w:t xml:space="preserve">Unlike their predecessors, however, </w:t>
      </w:r>
      <w:r>
        <w:t>these filmmakers</w:t>
      </w:r>
      <w:r w:rsidRPr="00B04769">
        <w:rPr>
          <w:lang w:val="en-GB"/>
        </w:rPr>
        <w:t xml:space="preserve"> did not look to the </w:t>
      </w:r>
      <w:r w:rsidR="00475D95">
        <w:rPr>
          <w:lang w:val="en-GB"/>
        </w:rPr>
        <w:t>West</w:t>
      </w:r>
      <w:r w:rsidRPr="00B04769">
        <w:rPr>
          <w:lang w:val="en-GB"/>
        </w:rPr>
        <w:t xml:space="preserve"> for</w:t>
      </w:r>
      <w:r>
        <w:rPr>
          <w:lang w:val="en-GB"/>
        </w:rPr>
        <w:t xml:space="preserve"> </w:t>
      </w:r>
      <w:r w:rsidR="001047A4">
        <w:rPr>
          <w:lang w:val="en-GB"/>
        </w:rPr>
        <w:t xml:space="preserve">technical </w:t>
      </w:r>
      <w:proofErr w:type="gramStart"/>
      <w:r w:rsidR="001047A4">
        <w:rPr>
          <w:lang w:val="en-GB"/>
        </w:rPr>
        <w:t>leadership  i.e.</w:t>
      </w:r>
      <w:proofErr w:type="gramEnd"/>
      <w:r w:rsidR="001047A4">
        <w:rPr>
          <w:lang w:val="en-GB"/>
        </w:rPr>
        <w:t xml:space="preserve"> </w:t>
      </w:r>
      <w:r w:rsidRPr="00B04769">
        <w:rPr>
          <w:lang w:val="en-GB"/>
        </w:rPr>
        <w:t>postproduction skills</w:t>
      </w:r>
      <w:r>
        <w:rPr>
          <w:lang w:val="en-GB"/>
        </w:rPr>
        <w:t>, funding</w:t>
      </w:r>
      <w:r w:rsidRPr="00B04769">
        <w:rPr>
          <w:lang w:val="en-GB"/>
        </w:rPr>
        <w:t>, or distributio</w:t>
      </w:r>
      <w:r w:rsidR="00147B5F">
        <w:rPr>
          <w:lang w:val="en-GB"/>
        </w:rPr>
        <w:t>n</w:t>
      </w:r>
      <w:r w:rsidR="001047A4">
        <w:rPr>
          <w:lang w:val="en-GB"/>
        </w:rPr>
        <w:t>;</w:t>
      </w:r>
      <w:r w:rsidR="00147B5F">
        <w:rPr>
          <w:lang w:val="en-GB"/>
        </w:rPr>
        <w:t xml:space="preserve"> but </w:t>
      </w:r>
      <w:r w:rsidR="001047A4">
        <w:rPr>
          <w:lang w:val="en-GB"/>
        </w:rPr>
        <w:t xml:space="preserve">they </w:t>
      </w:r>
      <w:r>
        <w:rPr>
          <w:lang w:val="en-GB"/>
        </w:rPr>
        <w:t>developed</w:t>
      </w:r>
      <w:r w:rsidRPr="00B04769">
        <w:rPr>
          <w:lang w:val="en-GB"/>
        </w:rPr>
        <w:t xml:space="preserve"> a minimalist budgetary templat</w:t>
      </w:r>
      <w:r w:rsidR="00147B5F">
        <w:rPr>
          <w:lang w:val="en-GB"/>
        </w:rPr>
        <w:t xml:space="preserve">e – </w:t>
      </w:r>
      <w:r w:rsidRPr="00B04769">
        <w:rPr>
          <w:lang w:val="en-GB"/>
        </w:rPr>
        <w:t>combin</w:t>
      </w:r>
      <w:r w:rsidR="00147B5F">
        <w:rPr>
          <w:lang w:val="en-GB"/>
        </w:rPr>
        <w:t>ing</w:t>
      </w:r>
      <w:r w:rsidRPr="00B04769">
        <w:rPr>
          <w:lang w:val="en-GB"/>
        </w:rPr>
        <w:t xml:space="preserve"> goodwill and communal approach</w:t>
      </w:r>
      <w:r w:rsidR="00147B5F">
        <w:rPr>
          <w:lang w:val="en-GB"/>
        </w:rPr>
        <w:t>es</w:t>
      </w:r>
      <w:r w:rsidRPr="00B04769">
        <w:rPr>
          <w:lang w:val="en-GB"/>
        </w:rPr>
        <w:t xml:space="preserve"> to living</w:t>
      </w:r>
      <w:r>
        <w:rPr>
          <w:lang w:val="en-GB"/>
        </w:rPr>
        <w:t xml:space="preserve"> </w:t>
      </w:r>
      <w:r w:rsidR="002722DC">
        <w:rPr>
          <w:lang w:val="en-GB"/>
        </w:rPr>
        <w:t xml:space="preserve">via </w:t>
      </w:r>
      <w:r w:rsidRPr="00502D5C">
        <w:rPr>
          <w:i/>
          <w:iCs/>
          <w:lang w:val="en-GB"/>
        </w:rPr>
        <w:t>ubuntu</w:t>
      </w:r>
      <w:r>
        <w:rPr>
          <w:lang w:val="en-GB"/>
        </w:rPr>
        <w:t xml:space="preserve">. </w:t>
      </w:r>
      <w:r w:rsidR="007D5852">
        <w:rPr>
          <w:lang w:val="en-GB"/>
        </w:rPr>
        <w:t xml:space="preserve">In </w:t>
      </w:r>
      <w:r>
        <w:rPr>
          <w:lang w:val="en-GB"/>
        </w:rPr>
        <w:t>demonstrat</w:t>
      </w:r>
      <w:r w:rsidR="007D5852">
        <w:rPr>
          <w:lang w:val="en-GB"/>
        </w:rPr>
        <w:t>ing this,</w:t>
      </w:r>
      <w:r>
        <w:rPr>
          <w:lang w:val="en-GB"/>
        </w:rPr>
        <w:t xml:space="preserve"> </w:t>
      </w:r>
      <w:r w:rsidR="007D5852">
        <w:rPr>
          <w:lang w:val="en-GB"/>
        </w:rPr>
        <w:t>r</w:t>
      </w:r>
      <w:r w:rsidRPr="00170B88">
        <w:rPr>
          <w:lang w:val="en-GB"/>
        </w:rPr>
        <w:t>elatives and friends offer</w:t>
      </w:r>
      <w:r w:rsidR="007D5852">
        <w:rPr>
          <w:lang w:val="en-GB"/>
        </w:rPr>
        <w:t>ed</w:t>
      </w:r>
      <w:r w:rsidRPr="00170B88">
        <w:rPr>
          <w:lang w:val="en-GB"/>
        </w:rPr>
        <w:t xml:space="preserve"> their homes as film locations for </w:t>
      </w:r>
      <w:r>
        <w:rPr>
          <w:lang w:val="en-GB"/>
        </w:rPr>
        <w:t>little</w:t>
      </w:r>
      <w:r w:rsidRPr="00170B88">
        <w:rPr>
          <w:lang w:val="en-GB"/>
        </w:rPr>
        <w:t xml:space="preserve"> or </w:t>
      </w:r>
      <w:r>
        <w:rPr>
          <w:lang w:val="en-GB"/>
        </w:rPr>
        <w:t xml:space="preserve">no </w:t>
      </w:r>
      <w:r w:rsidRPr="00170B88">
        <w:rPr>
          <w:lang w:val="en-GB"/>
        </w:rPr>
        <w:t>fee</w:t>
      </w:r>
      <w:r w:rsidR="007D5852">
        <w:rPr>
          <w:lang w:val="en-GB"/>
        </w:rPr>
        <w:t>,</w:t>
      </w:r>
      <w:r w:rsidRPr="00170B88">
        <w:rPr>
          <w:lang w:val="en-GB"/>
        </w:rPr>
        <w:t xml:space="preserve"> </w:t>
      </w:r>
      <w:r w:rsidR="007D5852">
        <w:rPr>
          <w:lang w:val="en-GB"/>
        </w:rPr>
        <w:t xml:space="preserve">with </w:t>
      </w:r>
      <w:r w:rsidRPr="00170B88">
        <w:rPr>
          <w:lang w:val="en-GB"/>
        </w:rPr>
        <w:t>costumes often borrowed for free</w:t>
      </w:r>
      <w:r>
        <w:rPr>
          <w:lang w:val="en-GB"/>
        </w:rPr>
        <w:t xml:space="preserve">. </w:t>
      </w:r>
      <w:r w:rsidRPr="00B04769">
        <w:rPr>
          <w:lang w:val="en-GB"/>
        </w:rPr>
        <w:t xml:space="preserve">Producer Bond </w:t>
      </w:r>
      <w:proofErr w:type="spellStart"/>
      <w:r w:rsidRPr="00B04769">
        <w:rPr>
          <w:lang w:val="en-GB"/>
        </w:rPr>
        <w:t>Emerua</w:t>
      </w:r>
      <w:proofErr w:type="spellEnd"/>
      <w:r w:rsidRPr="00B04769">
        <w:rPr>
          <w:lang w:val="en-GB"/>
        </w:rPr>
        <w:t xml:space="preserve"> </w:t>
      </w:r>
      <w:r w:rsidR="007D5852">
        <w:rPr>
          <w:lang w:val="en-GB"/>
        </w:rPr>
        <w:t xml:space="preserve">recalls </w:t>
      </w:r>
      <w:r w:rsidRPr="00B04769">
        <w:rPr>
          <w:lang w:val="en-GB"/>
        </w:rPr>
        <w:t xml:space="preserve">that communities sometimes fed cast and crew for </w:t>
      </w:r>
      <w:proofErr w:type="gramStart"/>
      <w:r w:rsidRPr="00B04769">
        <w:rPr>
          <w:lang w:val="en-GB"/>
        </w:rPr>
        <w:t>free, and</w:t>
      </w:r>
      <w:proofErr w:type="gramEnd"/>
      <w:r w:rsidRPr="00B04769">
        <w:rPr>
          <w:lang w:val="en-GB"/>
        </w:rPr>
        <w:t xml:space="preserve"> sent out town-criers to solicit for extra cast members</w:t>
      </w:r>
      <w:r w:rsidR="00506B83">
        <w:rPr>
          <w:lang w:val="en-GB"/>
        </w:rPr>
        <w:t>;</w:t>
      </w:r>
      <w:r>
        <w:rPr>
          <w:lang w:val="en-GB"/>
        </w:rPr>
        <w:t xml:space="preserve"> </w:t>
      </w:r>
      <w:r w:rsidR="00506B83">
        <w:rPr>
          <w:lang w:val="en-GB"/>
        </w:rPr>
        <w:t>with</w:t>
      </w:r>
      <w:r>
        <w:rPr>
          <w:lang w:val="en-GB"/>
        </w:rPr>
        <w:t xml:space="preserve"> Nigerian </w:t>
      </w:r>
      <w:r w:rsidRPr="00B04769">
        <w:rPr>
          <w:lang w:val="en-GB"/>
        </w:rPr>
        <w:t>retirees often happy to be cast as elders in films</w:t>
      </w:r>
      <w:r w:rsidR="00506B83">
        <w:rPr>
          <w:lang w:val="en-GB"/>
        </w:rPr>
        <w:t xml:space="preserve"> </w:t>
      </w:r>
      <w:r w:rsidR="00506B83" w:rsidRPr="00B04769">
        <w:rPr>
          <w:lang w:val="en-GB"/>
        </w:rPr>
        <w:t>(Haynes 2016</w:t>
      </w:r>
      <w:r w:rsidR="00506B83">
        <w:rPr>
          <w:lang w:val="en-GB"/>
        </w:rPr>
        <w:t xml:space="preserve">: </w:t>
      </w:r>
      <w:r w:rsidR="00506B83" w:rsidRPr="00B04769">
        <w:rPr>
          <w:lang w:val="en-GB"/>
        </w:rPr>
        <w:t>142).</w:t>
      </w:r>
      <w:r w:rsidR="005B43A4">
        <w:rPr>
          <w:lang w:val="en-GB"/>
        </w:rPr>
        <w:t xml:space="preserve"> R</w:t>
      </w:r>
      <w:r>
        <w:rPr>
          <w:lang w:val="en-GB"/>
        </w:rPr>
        <w:t>ecipro</w:t>
      </w:r>
      <w:r w:rsidR="005B43A4">
        <w:rPr>
          <w:lang w:val="en-GB"/>
        </w:rPr>
        <w:t>cally</w:t>
      </w:r>
      <w:r>
        <w:rPr>
          <w:lang w:val="en-GB"/>
        </w:rPr>
        <w:t xml:space="preserve">, producers were expected to respectfully utilise such goodwill and </w:t>
      </w:r>
      <w:r w:rsidR="00506B83">
        <w:rPr>
          <w:lang w:val="en-GB"/>
        </w:rPr>
        <w:t xml:space="preserve">show </w:t>
      </w:r>
      <w:r>
        <w:rPr>
          <w:lang w:val="en-GB"/>
        </w:rPr>
        <w:t>gratitude to benefactors in film credits</w:t>
      </w:r>
      <w:r w:rsidRPr="00412310">
        <w:rPr>
          <w:lang w:val="en-GB"/>
        </w:rPr>
        <w:t>.</w:t>
      </w:r>
      <w:r w:rsidRPr="00B04769">
        <w:rPr>
          <w:lang w:val="en-GB"/>
        </w:rPr>
        <w:t xml:space="preserve"> This </w:t>
      </w:r>
      <w:r>
        <w:rPr>
          <w:lang w:val="en-GB"/>
        </w:rPr>
        <w:t>worldview</w:t>
      </w:r>
      <w:r w:rsidRPr="00B04769">
        <w:rPr>
          <w:lang w:val="en-GB"/>
        </w:rPr>
        <w:t xml:space="preserve"> </w:t>
      </w:r>
      <w:r w:rsidR="00350339">
        <w:rPr>
          <w:lang w:val="en-GB"/>
        </w:rPr>
        <w:t>equally</w:t>
      </w:r>
      <w:r w:rsidR="00350339" w:rsidRPr="00B04769">
        <w:rPr>
          <w:lang w:val="en-GB"/>
        </w:rPr>
        <w:t xml:space="preserve"> </w:t>
      </w:r>
      <w:r w:rsidRPr="00B04769">
        <w:rPr>
          <w:lang w:val="en-GB"/>
        </w:rPr>
        <w:t xml:space="preserve">gained expression in the general non-necessity of written contracts: Collaborators, guided by the </w:t>
      </w:r>
      <w:r w:rsidRPr="0048605B">
        <w:rPr>
          <w:i/>
          <w:iCs/>
          <w:lang w:val="en-GB"/>
        </w:rPr>
        <w:t>ubuntu</w:t>
      </w:r>
      <w:r w:rsidRPr="00B04769">
        <w:rPr>
          <w:lang w:val="en-GB"/>
        </w:rPr>
        <w:t xml:space="preserve"> spirit and the belief in the African metaphysical laws that </w:t>
      </w:r>
      <w:r>
        <w:rPr>
          <w:lang w:val="en-GB"/>
        </w:rPr>
        <w:t>‘you</w:t>
      </w:r>
      <w:r w:rsidRPr="00B04769">
        <w:rPr>
          <w:lang w:val="en-GB"/>
        </w:rPr>
        <w:t xml:space="preserve"> reap what </w:t>
      </w:r>
      <w:r>
        <w:rPr>
          <w:lang w:val="en-GB"/>
        </w:rPr>
        <w:t>you</w:t>
      </w:r>
      <w:r w:rsidRPr="00B04769">
        <w:rPr>
          <w:lang w:val="en-GB"/>
        </w:rPr>
        <w:t xml:space="preserve"> sow</w:t>
      </w:r>
      <w:r>
        <w:rPr>
          <w:lang w:val="en-GB"/>
        </w:rPr>
        <w:t>’</w:t>
      </w:r>
      <w:r w:rsidRPr="00B04769">
        <w:rPr>
          <w:lang w:val="en-GB"/>
        </w:rPr>
        <w:t xml:space="preserve">, </w:t>
      </w:r>
      <w:r w:rsidR="00506B83">
        <w:rPr>
          <w:lang w:val="en-GB"/>
        </w:rPr>
        <w:t>usually</w:t>
      </w:r>
      <w:r w:rsidRPr="00B04769">
        <w:rPr>
          <w:lang w:val="en-GB"/>
        </w:rPr>
        <w:t xml:space="preserve"> trusted that verbal agreements would be honoured. </w:t>
      </w:r>
      <w:r>
        <w:rPr>
          <w:lang w:val="en-GB"/>
        </w:rPr>
        <w:t xml:space="preserve">Consequently, </w:t>
      </w:r>
      <w:r w:rsidRPr="00B04769">
        <w:rPr>
          <w:lang w:val="en-GB"/>
        </w:rPr>
        <w:t xml:space="preserve">product turnaround was typically </w:t>
      </w:r>
      <w:proofErr w:type="gramStart"/>
      <w:r w:rsidRPr="00B04769">
        <w:rPr>
          <w:lang w:val="en-GB"/>
        </w:rPr>
        <w:t>swift</w:t>
      </w:r>
      <w:proofErr w:type="gramEnd"/>
      <w:r w:rsidR="00506B83">
        <w:rPr>
          <w:lang w:val="en-GB"/>
        </w:rPr>
        <w:t xml:space="preserve"> and</w:t>
      </w:r>
      <w:r w:rsidRPr="00B04769">
        <w:rPr>
          <w:lang w:val="en-GB"/>
        </w:rPr>
        <w:t xml:space="preserve"> Producers </w:t>
      </w:r>
      <w:r>
        <w:rPr>
          <w:lang w:val="en-GB"/>
        </w:rPr>
        <w:t>satisfied</w:t>
      </w:r>
      <w:r w:rsidRPr="00B04769">
        <w:rPr>
          <w:lang w:val="en-GB"/>
        </w:rPr>
        <w:t xml:space="preserve"> </w:t>
      </w:r>
      <w:r>
        <w:rPr>
          <w:lang w:val="en-GB"/>
        </w:rPr>
        <w:t>with</w:t>
      </w:r>
      <w:r w:rsidRPr="00B04769">
        <w:rPr>
          <w:lang w:val="en-GB"/>
        </w:rPr>
        <w:t xml:space="preserve"> mak</w:t>
      </w:r>
      <w:r>
        <w:rPr>
          <w:lang w:val="en-GB"/>
        </w:rPr>
        <w:t>ing</w:t>
      </w:r>
      <w:r w:rsidRPr="00B04769">
        <w:rPr>
          <w:lang w:val="en-GB"/>
        </w:rPr>
        <w:t xml:space="preserve"> slight </w:t>
      </w:r>
      <w:r w:rsidR="00350339">
        <w:rPr>
          <w:lang w:val="en-GB"/>
        </w:rPr>
        <w:t>returns</w:t>
      </w:r>
      <w:r w:rsidR="00350339" w:rsidRPr="00B04769">
        <w:rPr>
          <w:lang w:val="en-GB"/>
        </w:rPr>
        <w:t xml:space="preserve"> </w:t>
      </w:r>
      <w:r w:rsidRPr="00B04769">
        <w:rPr>
          <w:lang w:val="en-GB"/>
        </w:rPr>
        <w:t xml:space="preserve">on a film </w:t>
      </w:r>
      <w:r w:rsidR="00350339">
        <w:rPr>
          <w:lang w:val="en-GB"/>
        </w:rPr>
        <w:t>before</w:t>
      </w:r>
      <w:r w:rsidR="00350339" w:rsidRPr="00B04769">
        <w:rPr>
          <w:lang w:val="en-GB"/>
        </w:rPr>
        <w:t xml:space="preserve"> </w:t>
      </w:r>
      <w:r w:rsidRPr="00B04769">
        <w:rPr>
          <w:lang w:val="en-GB"/>
        </w:rPr>
        <w:t>mov</w:t>
      </w:r>
      <w:r>
        <w:rPr>
          <w:lang w:val="en-GB"/>
        </w:rPr>
        <w:t>ing</w:t>
      </w:r>
      <w:r w:rsidRPr="00B04769">
        <w:rPr>
          <w:lang w:val="en-GB"/>
        </w:rPr>
        <w:t xml:space="preserve"> on to </w:t>
      </w:r>
      <w:r w:rsidR="00350339">
        <w:rPr>
          <w:lang w:val="en-GB"/>
        </w:rPr>
        <w:t>next</w:t>
      </w:r>
      <w:r w:rsidRPr="00B04769">
        <w:rPr>
          <w:lang w:val="en-GB"/>
        </w:rPr>
        <w:t xml:space="preserve"> </w:t>
      </w:r>
      <w:r>
        <w:rPr>
          <w:lang w:val="en-GB"/>
        </w:rPr>
        <w:t>production</w:t>
      </w:r>
      <w:r w:rsidRPr="001D0F89">
        <w:rPr>
          <w:lang w:val="en-GB"/>
        </w:rPr>
        <w:t>.</w:t>
      </w:r>
      <w:r>
        <w:t xml:space="preserve"> </w:t>
      </w:r>
      <w:r w:rsidR="002722DC">
        <w:rPr>
          <w:lang w:val="en-GB"/>
        </w:rPr>
        <w:t xml:space="preserve">With this affordable style, </w:t>
      </w:r>
      <w:r w:rsidR="001047A4">
        <w:rPr>
          <w:lang w:val="en-GB"/>
        </w:rPr>
        <w:t xml:space="preserve">indigenous </w:t>
      </w:r>
      <w:r w:rsidR="00350339">
        <w:rPr>
          <w:lang w:val="en-GB"/>
        </w:rPr>
        <w:t>moviemakers</w:t>
      </w:r>
      <w:r w:rsidR="001047A4">
        <w:rPr>
          <w:lang w:val="en-GB"/>
        </w:rPr>
        <w:t xml:space="preserve"> – leading collective action to harness resources – </w:t>
      </w:r>
      <w:r w:rsidR="002722DC" w:rsidRPr="00B04769">
        <w:rPr>
          <w:lang w:val="en-GB"/>
        </w:rPr>
        <w:t>proliferated</w:t>
      </w:r>
      <w:r w:rsidR="002722DC">
        <w:rPr>
          <w:lang w:val="en-GB"/>
        </w:rPr>
        <w:t xml:space="preserve"> </w:t>
      </w:r>
      <w:r w:rsidR="002722DC" w:rsidRPr="00B04769">
        <w:rPr>
          <w:lang w:val="en-GB"/>
        </w:rPr>
        <w:t xml:space="preserve">narratives </w:t>
      </w:r>
      <w:r w:rsidR="002722DC">
        <w:rPr>
          <w:lang w:val="en-GB"/>
        </w:rPr>
        <w:t>addressing</w:t>
      </w:r>
      <w:r w:rsidR="002722DC" w:rsidRPr="00B04769">
        <w:rPr>
          <w:lang w:val="en-GB"/>
        </w:rPr>
        <w:t xml:space="preserve"> myriad socio-economic</w:t>
      </w:r>
      <w:r w:rsidR="002722DC">
        <w:rPr>
          <w:lang w:val="en-GB"/>
        </w:rPr>
        <w:t xml:space="preserve"> issues in</w:t>
      </w:r>
      <w:r w:rsidR="002722DC" w:rsidRPr="00B04769">
        <w:rPr>
          <w:lang w:val="en-GB"/>
        </w:rPr>
        <w:t xml:space="preserve"> Nigeria</w:t>
      </w:r>
      <w:r w:rsidR="002722DC">
        <w:rPr>
          <w:lang w:val="en-GB"/>
        </w:rPr>
        <w:t xml:space="preserve">, and quickly amassed audiences across Africa, Caribbean and Western diasporic communities. </w:t>
      </w:r>
      <w:r w:rsidR="002722DC" w:rsidRPr="00412310">
        <w:rPr>
          <w:lang w:val="en-GB"/>
        </w:rPr>
        <w:t>Indeed,</w:t>
      </w:r>
      <w:r w:rsidR="002722DC" w:rsidRPr="00412310">
        <w:t xml:space="preserve"> traditional</w:t>
      </w:r>
      <w:r w:rsidR="002722DC" w:rsidRPr="00412310">
        <w:rPr>
          <w:lang w:val="en-GB"/>
        </w:rPr>
        <w:t xml:space="preserve"> Nollywood is the metaphoric child of </w:t>
      </w:r>
      <w:r w:rsidR="002722DC" w:rsidRPr="009217A8">
        <w:rPr>
          <w:i/>
          <w:iCs/>
          <w:lang w:val="en-GB"/>
        </w:rPr>
        <w:t>ubuntu</w:t>
      </w:r>
      <w:r w:rsidR="002722DC" w:rsidRPr="00412310">
        <w:rPr>
          <w:lang w:val="en-GB"/>
        </w:rPr>
        <w:t xml:space="preserve">, </w:t>
      </w:r>
      <w:r w:rsidR="002722DC">
        <w:rPr>
          <w:lang w:val="en-GB"/>
        </w:rPr>
        <w:t xml:space="preserve"> </w:t>
      </w:r>
    </w:p>
    <w:p w14:paraId="77F04C59" w14:textId="2446E783" w:rsidR="005F0024" w:rsidRDefault="004E5861" w:rsidP="001A7D1D">
      <w:pPr>
        <w:spacing w:after="240" w:line="480" w:lineRule="auto"/>
        <w:ind w:leftChars="-1" w:left="-2"/>
        <w:jc w:val="both"/>
        <w:rPr>
          <w:bCs/>
          <w:i/>
          <w:iCs/>
        </w:rPr>
      </w:pPr>
      <w:r w:rsidRPr="002722DC">
        <w:lastRenderedPageBreak/>
        <w:t>Thus, the industry’s</w:t>
      </w:r>
      <w:r w:rsidRPr="002722DC">
        <w:rPr>
          <w:lang w:val="en-GB"/>
        </w:rPr>
        <w:t xml:space="preserve"> popularity soon displaced </w:t>
      </w:r>
      <w:r w:rsidR="002722DC" w:rsidRPr="001A7D1D">
        <w:rPr>
          <w:lang w:val="en-GB"/>
        </w:rPr>
        <w:t>w</w:t>
      </w:r>
      <w:r w:rsidRPr="002722DC">
        <w:rPr>
          <w:lang w:val="en-GB"/>
        </w:rPr>
        <w:t xml:space="preserve">hat </w:t>
      </w:r>
      <w:r w:rsidR="002722DC" w:rsidRPr="001A7D1D">
        <w:rPr>
          <w:lang w:val="en-GB"/>
        </w:rPr>
        <w:t xml:space="preserve">was </w:t>
      </w:r>
      <w:r w:rsidRPr="002722DC">
        <w:rPr>
          <w:lang w:val="en-GB"/>
        </w:rPr>
        <w:t xml:space="preserve">termed </w:t>
      </w:r>
      <w:r w:rsidR="002722DC" w:rsidRPr="001A7D1D">
        <w:rPr>
          <w:lang w:val="en-GB"/>
        </w:rPr>
        <w:t>‘</w:t>
      </w:r>
      <w:r w:rsidRPr="002722DC">
        <w:rPr>
          <w:lang w:val="en-GB"/>
        </w:rPr>
        <w:t>African cinema</w:t>
      </w:r>
      <w:r w:rsidR="002722DC" w:rsidRPr="001A7D1D">
        <w:rPr>
          <w:lang w:val="en-GB"/>
        </w:rPr>
        <w:t>’</w:t>
      </w:r>
      <w:r w:rsidRPr="002722DC">
        <w:rPr>
          <w:lang w:val="en-GB"/>
        </w:rPr>
        <w:t xml:space="preserve"> (Iwowo 2020: 96) - th</w:t>
      </w:r>
      <w:r w:rsidR="002722DC" w:rsidRPr="001A7D1D">
        <w:rPr>
          <w:lang w:val="en-GB"/>
        </w:rPr>
        <w:t>at</w:t>
      </w:r>
      <w:r w:rsidRPr="002722DC">
        <w:rPr>
          <w:lang w:val="en-GB"/>
        </w:rPr>
        <w:t xml:space="preserve"> postcolonial film genre ironically hamstrung by its fidelity to (neo)colonial, production-budget standards.</w:t>
      </w:r>
      <w:r>
        <w:rPr>
          <w:lang w:val="en-GB"/>
        </w:rPr>
        <w:t xml:space="preserve"> </w:t>
      </w:r>
      <w:r w:rsidR="002722DC">
        <w:rPr>
          <w:lang w:val="en-GB"/>
        </w:rPr>
        <w:t>In this</w:t>
      </w:r>
      <w:r w:rsidRPr="00B04769">
        <w:rPr>
          <w:lang w:val="en-GB"/>
        </w:rPr>
        <w:t xml:space="preserve"> contextualisation, </w:t>
      </w:r>
      <w:r w:rsidRPr="00E06534">
        <w:rPr>
          <w:i/>
          <w:iCs/>
          <w:lang w:val="en-GB"/>
        </w:rPr>
        <w:t>ubuntu</w:t>
      </w:r>
      <w:r w:rsidRPr="00B04769">
        <w:rPr>
          <w:lang w:val="en-GB"/>
        </w:rPr>
        <w:t xml:space="preserve"> </w:t>
      </w:r>
      <w:r w:rsidR="002722DC">
        <w:rPr>
          <w:lang w:val="en-GB"/>
        </w:rPr>
        <w:t xml:space="preserve">thus </w:t>
      </w:r>
      <w:r w:rsidRPr="00B04769">
        <w:rPr>
          <w:lang w:val="en-GB"/>
        </w:rPr>
        <w:t xml:space="preserve">challenges the predatory capitalism of colonialism, </w:t>
      </w:r>
      <w:r w:rsidR="002722DC">
        <w:rPr>
          <w:lang w:val="en-GB"/>
        </w:rPr>
        <w:t>demonstrating</w:t>
      </w:r>
      <w:r w:rsidRPr="00B04769">
        <w:rPr>
          <w:lang w:val="en-GB"/>
        </w:rPr>
        <w:t xml:space="preserve"> that wealth can be collectively made, and owned if sincerity, respect, and reciprocity are prioritised. </w:t>
      </w:r>
      <w:r>
        <w:rPr>
          <w:lang w:val="en-GB"/>
        </w:rPr>
        <w:t>In p</w:t>
      </w:r>
      <w:r w:rsidRPr="00B04769">
        <w:rPr>
          <w:lang w:val="en-GB"/>
        </w:rPr>
        <w:t>ostcolonial</w:t>
      </w:r>
      <w:r>
        <w:rPr>
          <w:lang w:val="en-GB"/>
        </w:rPr>
        <w:t>ism</w:t>
      </w:r>
      <w:r w:rsidRPr="00B04769">
        <w:rPr>
          <w:lang w:val="en-GB"/>
        </w:rPr>
        <w:t xml:space="preserve"> </w:t>
      </w:r>
      <w:r>
        <w:rPr>
          <w:lang w:val="en-GB"/>
        </w:rPr>
        <w:t>one can</w:t>
      </w:r>
      <w:r w:rsidRPr="00B04769">
        <w:rPr>
          <w:lang w:val="en-GB"/>
        </w:rPr>
        <w:t xml:space="preserve"> read this </w:t>
      </w:r>
      <w:r>
        <w:rPr>
          <w:lang w:val="en-GB"/>
        </w:rPr>
        <w:t xml:space="preserve">as </w:t>
      </w:r>
      <w:r w:rsidRPr="00B04769">
        <w:rPr>
          <w:lang w:val="en-GB"/>
        </w:rPr>
        <w:t>dislodg</w:t>
      </w:r>
      <w:r>
        <w:rPr>
          <w:lang w:val="en-GB"/>
        </w:rPr>
        <w:t xml:space="preserve">ing </w:t>
      </w:r>
      <w:r w:rsidRPr="00B04769">
        <w:rPr>
          <w:lang w:val="en-GB"/>
        </w:rPr>
        <w:t>(neo-)colonial leadership</w:t>
      </w:r>
      <w:r w:rsidR="002C7F1A">
        <w:rPr>
          <w:lang w:val="en-GB"/>
        </w:rPr>
        <w:t>.</w:t>
      </w:r>
    </w:p>
    <w:p w14:paraId="08F81E18" w14:textId="35C02EE2" w:rsidR="00D002AA" w:rsidRDefault="00214887" w:rsidP="00D002AA">
      <w:pPr>
        <w:spacing w:line="480" w:lineRule="auto"/>
        <w:jc w:val="both"/>
      </w:pPr>
      <w:r w:rsidRPr="001A7D1D">
        <w:rPr>
          <w:bCs/>
        </w:rPr>
        <w:t>Thus</w:t>
      </w:r>
      <w:r w:rsidR="00D002AA" w:rsidRPr="00214887">
        <w:t>,</w:t>
      </w:r>
      <w:r w:rsidR="00D002AA">
        <w:t xml:space="preserve"> we not only see the lived embodiment of non-</w:t>
      </w:r>
      <w:r w:rsidR="009865DF">
        <w:t>West</w:t>
      </w:r>
      <w:r w:rsidR="00D002AA">
        <w:t>ern leadership philosophy in a non-</w:t>
      </w:r>
      <w:r w:rsidR="009865DF">
        <w:t>West</w:t>
      </w:r>
      <w:r w:rsidR="00D002AA">
        <w:t xml:space="preserve">ern context but more importantly, how </w:t>
      </w:r>
      <w:proofErr w:type="gramStart"/>
      <w:r w:rsidR="00D002AA">
        <w:t>this</w:t>
      </w:r>
      <w:r w:rsidR="001A7D1D">
        <w:t xml:space="preserve"> </w:t>
      </w:r>
      <w:r w:rsidR="00D002AA">
        <w:t>underscores</w:t>
      </w:r>
      <w:proofErr w:type="gramEnd"/>
      <w:r w:rsidR="00D002AA">
        <w:t xml:space="preserve"> anticolonial/postcolonial resistance to Western hegemonic thought</w:t>
      </w:r>
      <w:r w:rsidR="00DD0213">
        <w:t>,</w:t>
      </w:r>
      <w:r w:rsidR="00D002AA">
        <w:t xml:space="preserve"> i.e.</w:t>
      </w:r>
      <w:r w:rsidR="00DD0213">
        <w:t>,</w:t>
      </w:r>
      <w:r w:rsidR="00D002AA">
        <w:t xml:space="preserve"> capitalism and knowledge imperialism within this particular context of African filmmaking. We also see how the enactment of indigenous leadership practices unconsciously becomes a site of anti-hegemonic resistance</w:t>
      </w:r>
      <w:r w:rsidR="00F808C3">
        <w:t xml:space="preserve"> in this context</w:t>
      </w:r>
      <w:r w:rsidR="00D002AA">
        <w:t xml:space="preserve">. In addition, the community action of </w:t>
      </w:r>
      <w:r w:rsidR="00D002AA" w:rsidRPr="00E06534">
        <w:rPr>
          <w:i/>
          <w:iCs/>
        </w:rPr>
        <w:t>ubuntu</w:t>
      </w:r>
      <w:r w:rsidR="00D002AA">
        <w:t xml:space="preserve"> undermines the </w:t>
      </w:r>
      <w:r w:rsidR="005122BD">
        <w:t xml:space="preserve">colonial </w:t>
      </w:r>
      <w:r w:rsidR="00D002AA">
        <w:t>idea of the ‘great man</w:t>
      </w:r>
      <w:r>
        <w:t>'/</w:t>
      </w:r>
      <w:r w:rsidR="00D002AA">
        <w:t>heroic</w:t>
      </w:r>
      <w:r w:rsidR="005122BD">
        <w:t xml:space="preserve"> forms of leadership</w:t>
      </w:r>
      <w:r w:rsidR="00D002AA">
        <w:t xml:space="preserve">, in the way it harnesses collective energies within this socio-cultural context to </w:t>
      </w:r>
      <w:r w:rsidR="00B27B2A">
        <w:t>achieve</w:t>
      </w:r>
      <w:r w:rsidR="00D002AA">
        <w:t xml:space="preserve"> objective</w:t>
      </w:r>
      <w:r w:rsidR="00A43819">
        <w:t>s</w:t>
      </w:r>
      <w:r w:rsidR="00D002AA">
        <w:t>.</w:t>
      </w:r>
      <w:r w:rsidR="00C42093">
        <w:t xml:space="preserve"> </w:t>
      </w:r>
      <w:r w:rsidR="00587F53">
        <w:t xml:space="preserve">In terms of </w:t>
      </w:r>
      <w:proofErr w:type="spellStart"/>
      <w:r w:rsidR="00587F53">
        <w:t>Grint’s</w:t>
      </w:r>
      <w:proofErr w:type="spellEnd"/>
      <w:r w:rsidR="00587F53">
        <w:t xml:space="preserve"> </w:t>
      </w:r>
      <w:r w:rsidR="00CC64DB">
        <w:t xml:space="preserve">(2005) </w:t>
      </w:r>
      <w:r w:rsidR="00587F53">
        <w:t xml:space="preserve">typology, this marks a shift from </w:t>
      </w:r>
      <w:r w:rsidR="00FB2CA8">
        <w:t xml:space="preserve">the colonial emphasis on the Person – the </w:t>
      </w:r>
      <w:r w:rsidR="00D11F4C">
        <w:t>‘</w:t>
      </w:r>
      <w:r w:rsidR="00FB2CA8">
        <w:t>who</w:t>
      </w:r>
      <w:r w:rsidR="00D11F4C">
        <w:t>’</w:t>
      </w:r>
      <w:r w:rsidR="00FB2CA8">
        <w:t xml:space="preserve"> of leadership – to Process</w:t>
      </w:r>
      <w:r w:rsidR="00D11F4C">
        <w:t xml:space="preserve"> and Purpose, i.e., the ‘how’ and ‘why’ of leadership</w:t>
      </w:r>
      <w:r w:rsidR="002C649D">
        <w:t xml:space="preserve"> </w:t>
      </w:r>
      <w:r w:rsidR="0069355F">
        <w:t>afforded</w:t>
      </w:r>
      <w:r w:rsidR="002C649D">
        <w:t xml:space="preserve"> by </w:t>
      </w:r>
      <w:r w:rsidR="002C649D">
        <w:rPr>
          <w:i/>
          <w:iCs/>
        </w:rPr>
        <w:t xml:space="preserve">ubuntu </w:t>
      </w:r>
      <w:r w:rsidR="002C649D">
        <w:t>philosophy</w:t>
      </w:r>
      <w:r w:rsidR="00D11F4C">
        <w:t>.</w:t>
      </w:r>
      <w:r w:rsidR="00D002AA">
        <w:t xml:space="preserve"> Furthermore, the harnessing of collective economic resources is resonant of what we might frame in terms of leadership-as-practice (LAP) as socio-material endeavour</w:t>
      </w:r>
      <w:r w:rsidR="00377D97">
        <w:t xml:space="preserve"> (Carroll </w:t>
      </w:r>
      <w:r w:rsidR="00622619" w:rsidRPr="00E04D75">
        <w:rPr>
          <w:iCs/>
        </w:rPr>
        <w:t>et al.</w:t>
      </w:r>
      <w:r w:rsidR="00377D97">
        <w:t xml:space="preserve">, 2008; </w:t>
      </w:r>
      <w:proofErr w:type="spellStart"/>
      <w:r w:rsidR="00377D97">
        <w:t>Raelin</w:t>
      </w:r>
      <w:proofErr w:type="spellEnd"/>
      <w:r w:rsidR="00377D97">
        <w:t xml:space="preserve">, 2016; </w:t>
      </w:r>
      <w:proofErr w:type="spellStart"/>
      <w:r w:rsidR="00377D97">
        <w:t>Raelin</w:t>
      </w:r>
      <w:proofErr w:type="spellEnd"/>
      <w:r w:rsidR="00377D97">
        <w:t xml:space="preserve"> </w:t>
      </w:r>
      <w:r w:rsidR="00622619" w:rsidRPr="00E04D75">
        <w:rPr>
          <w:iCs/>
        </w:rPr>
        <w:t>et al.</w:t>
      </w:r>
      <w:r w:rsidR="00377D97">
        <w:t>, 2018)</w:t>
      </w:r>
      <w:r w:rsidR="00D002AA">
        <w:t xml:space="preserve">, </w:t>
      </w:r>
      <w:r w:rsidR="000C0F06">
        <w:t>this approach</w:t>
      </w:r>
      <w:r w:rsidR="00343B89">
        <w:t xml:space="preserve"> – in its espoused ethics - </w:t>
      </w:r>
      <w:r w:rsidR="00D002AA">
        <w:t xml:space="preserve">arguably </w:t>
      </w:r>
      <w:r w:rsidR="00343B89">
        <w:t xml:space="preserve">being </w:t>
      </w:r>
      <w:r w:rsidR="00D002AA">
        <w:t xml:space="preserve">consistent with the philosophical underpinnings of </w:t>
      </w:r>
      <w:r w:rsidR="00D002AA" w:rsidRPr="00E06534">
        <w:rPr>
          <w:i/>
          <w:iCs/>
        </w:rPr>
        <w:t>ubuntu</w:t>
      </w:r>
      <w:r w:rsidR="00D002AA">
        <w:t>.</w:t>
      </w:r>
    </w:p>
    <w:p w14:paraId="4841350D" w14:textId="77777777" w:rsidR="00475D95" w:rsidRDefault="00475D95" w:rsidP="00D002AA">
      <w:pPr>
        <w:spacing w:line="480" w:lineRule="auto"/>
        <w:jc w:val="both"/>
      </w:pPr>
    </w:p>
    <w:p w14:paraId="7859E185" w14:textId="77777777" w:rsidR="00D002AA" w:rsidRPr="00E06534" w:rsidRDefault="00D002AA" w:rsidP="001A7D1D">
      <w:pPr>
        <w:spacing w:line="480" w:lineRule="auto"/>
        <w:jc w:val="both"/>
        <w:rPr>
          <w:b/>
        </w:rPr>
      </w:pPr>
      <w:r w:rsidRPr="00E06534">
        <w:rPr>
          <w:b/>
        </w:rPr>
        <w:t>Conclusion</w:t>
      </w:r>
    </w:p>
    <w:p w14:paraId="714C82BA" w14:textId="08B8718F" w:rsidR="00D37BCA" w:rsidRDefault="00D002AA" w:rsidP="00D76C19">
      <w:pPr>
        <w:spacing w:line="480" w:lineRule="auto"/>
        <w:jc w:val="both"/>
      </w:pPr>
      <w:r>
        <w:t>In this chapter we</w:t>
      </w:r>
      <w:r w:rsidR="00E06534">
        <w:t xml:space="preserve"> began by</w:t>
      </w:r>
      <w:r>
        <w:t xml:space="preserve"> </w:t>
      </w:r>
      <w:r w:rsidR="000D1E09">
        <w:t>offer</w:t>
      </w:r>
      <w:r w:rsidR="00DA3CD7">
        <w:t>ing</w:t>
      </w:r>
      <w:r>
        <w:t xml:space="preserve"> a</w:t>
      </w:r>
      <w:r w:rsidR="00B02305">
        <w:t>n</w:t>
      </w:r>
      <w:r>
        <w:t xml:space="preserve"> overview of the field of cross-cultural leadership studies and its emergence as a domain of enquiry in the 1980s to 1990s</w:t>
      </w:r>
      <w:r w:rsidR="00F238F8">
        <w:t>, paying</w:t>
      </w:r>
      <w:r>
        <w:t xml:space="preserve"> particular</w:t>
      </w:r>
      <w:r w:rsidR="00150D6E">
        <w:t xml:space="preserve"> attention to</w:t>
      </w:r>
      <w:r>
        <w:t xml:space="preserve"> how </w:t>
      </w:r>
      <w:r w:rsidR="005B43A4">
        <w:t>its</w:t>
      </w:r>
      <w:r w:rsidR="000325C8">
        <w:t xml:space="preserve"> study </w:t>
      </w:r>
      <w:r>
        <w:t xml:space="preserve">has been shaped over time by the various scholarly perspectives that speak to it. </w:t>
      </w:r>
      <w:r>
        <w:lastRenderedPageBreak/>
        <w:t>Moving on to its critique, we note</w:t>
      </w:r>
      <w:r w:rsidR="00B02305">
        <w:t>d</w:t>
      </w:r>
      <w:r>
        <w:t xml:space="preserve"> how th</w:t>
      </w:r>
      <w:r w:rsidR="00B02305">
        <w:t>e</w:t>
      </w:r>
      <w:r>
        <w:t xml:space="preserve"> cultural turn in leadership studies was fundamentally reductionist and sweepingly ethnocentric in its </w:t>
      </w:r>
      <w:proofErr w:type="spellStart"/>
      <w:r>
        <w:t>dimensionalization</w:t>
      </w:r>
      <w:proofErr w:type="spellEnd"/>
      <w:r>
        <w:t xml:space="preserve">, categorisation and </w:t>
      </w:r>
      <w:r w:rsidR="003B081F">
        <w:t>simplification</w:t>
      </w:r>
      <w:r>
        <w:t xml:space="preserve"> of leadership culture. </w:t>
      </w:r>
      <w:r w:rsidR="00B02305">
        <w:t>W</w:t>
      </w:r>
      <w:r>
        <w:t xml:space="preserve">e </w:t>
      </w:r>
      <w:r w:rsidR="00B02305">
        <w:t xml:space="preserve">then </w:t>
      </w:r>
      <w:r w:rsidR="00CA575C">
        <w:t xml:space="preserve">sought to </w:t>
      </w:r>
      <w:r>
        <w:t xml:space="preserve">present alternatives that challenge </w:t>
      </w:r>
      <w:r w:rsidR="00A33552">
        <w:t xml:space="preserve">accepted wisdom </w:t>
      </w:r>
      <w:r>
        <w:t xml:space="preserve">and </w:t>
      </w:r>
      <w:r w:rsidR="00A33552">
        <w:t xml:space="preserve">mainstream </w:t>
      </w:r>
      <w:r>
        <w:t xml:space="preserve">hegemonic thought. </w:t>
      </w:r>
      <w:r w:rsidR="00D95EDF">
        <w:t xml:space="preserve">Our postcolonial critique set the stage </w:t>
      </w:r>
      <w:r w:rsidR="00A33552">
        <w:t>for</w:t>
      </w:r>
      <w:r w:rsidR="00D95EDF">
        <w:t xml:space="preserve"> a closer </w:t>
      </w:r>
      <w:r>
        <w:t>consider</w:t>
      </w:r>
      <w:r w:rsidR="00D95EDF">
        <w:t>ation of</w:t>
      </w:r>
      <w:r>
        <w:t xml:space="preserve"> anthropological </w:t>
      </w:r>
      <w:r w:rsidR="00FD10EE">
        <w:t>perspective</w:t>
      </w:r>
      <w:r w:rsidR="00D95EDF">
        <w:t xml:space="preserve">s </w:t>
      </w:r>
      <w:r w:rsidR="00FD10EE">
        <w:t xml:space="preserve">that attend </w:t>
      </w:r>
      <w:r w:rsidR="00D95EDF">
        <w:t xml:space="preserve">to the </w:t>
      </w:r>
      <w:r w:rsidR="0088640D">
        <w:t xml:space="preserve">contextual </w:t>
      </w:r>
      <w:r w:rsidR="00D95EDF">
        <w:t xml:space="preserve">relationship between </w:t>
      </w:r>
      <w:r w:rsidR="0088640D">
        <w:t>leadership and culture</w:t>
      </w:r>
      <w:r w:rsidR="00FD10EE">
        <w:t>.</w:t>
      </w:r>
      <w:r w:rsidR="0088640D">
        <w:t xml:space="preserve"> </w:t>
      </w:r>
      <w:r w:rsidR="00E1270E">
        <w:t xml:space="preserve">In so doing, however, we were also at pains to </w:t>
      </w:r>
      <w:r>
        <w:t>acknowledg</w:t>
      </w:r>
      <w:r w:rsidR="00E1270E">
        <w:t>e</w:t>
      </w:r>
      <w:r>
        <w:t xml:space="preserve"> the </w:t>
      </w:r>
      <w:r w:rsidR="00E1270E">
        <w:t xml:space="preserve">darker </w:t>
      </w:r>
      <w:r>
        <w:t>role</w:t>
      </w:r>
      <w:r w:rsidR="0088640D">
        <w:t xml:space="preserve"> anthropology</w:t>
      </w:r>
      <w:r>
        <w:t xml:space="preserve"> played in the ethnocentrism </w:t>
      </w:r>
      <w:r w:rsidR="00AE122B">
        <w:t>and colonial exploitation</w:t>
      </w:r>
      <w:r w:rsidR="00DB0DCF">
        <w:t xml:space="preserve"> of Empire</w:t>
      </w:r>
      <w:r w:rsidR="00AE122B">
        <w:t>. In short</w:t>
      </w:r>
      <w:r>
        <w:t xml:space="preserve">, </w:t>
      </w:r>
      <w:r w:rsidR="00AE122B">
        <w:t xml:space="preserve">anthropology </w:t>
      </w:r>
      <w:r>
        <w:t xml:space="preserve">is burdened by </w:t>
      </w:r>
      <w:r w:rsidR="00686799">
        <w:t>postcolonial</w:t>
      </w:r>
      <w:r>
        <w:t xml:space="preserve"> guilt and </w:t>
      </w:r>
      <w:r w:rsidR="00686799">
        <w:t>has sought</w:t>
      </w:r>
      <w:r>
        <w:t xml:space="preserve"> to distance itself from </w:t>
      </w:r>
      <w:r w:rsidR="00554DC0">
        <w:t>its</w:t>
      </w:r>
      <w:r>
        <w:t xml:space="preserve"> earlier position</w:t>
      </w:r>
      <w:r w:rsidR="00554DC0">
        <w:t>s</w:t>
      </w:r>
      <w:r>
        <w:t xml:space="preserve"> by offering alternative </w:t>
      </w:r>
      <w:r w:rsidR="00943E27">
        <w:t>and more reflexive</w:t>
      </w:r>
      <w:r w:rsidR="00AD6A7B">
        <w:t xml:space="preserve"> approaches </w:t>
      </w:r>
      <w:r w:rsidR="00943E27">
        <w:t xml:space="preserve">that </w:t>
      </w:r>
      <w:r w:rsidR="00AD6A7B">
        <w:t xml:space="preserve">counteract </w:t>
      </w:r>
      <w:r w:rsidR="00861AC2">
        <w:t xml:space="preserve">the dangers of </w:t>
      </w:r>
      <w:r w:rsidR="00943E27">
        <w:t>ethnocentrism</w:t>
      </w:r>
      <w:r>
        <w:t xml:space="preserve">. </w:t>
      </w:r>
      <w:r w:rsidR="004969BD">
        <w:t xml:space="preserve">Having made a strong case for the inexorable and intimate interrelationship between </w:t>
      </w:r>
      <w:r w:rsidR="00F470F2">
        <w:t>leadership and culture</w:t>
      </w:r>
      <w:r w:rsidR="00CC5EB6">
        <w:t>,</w:t>
      </w:r>
      <w:r w:rsidR="00F470F2">
        <w:t xml:space="preserve"> we presented two </w:t>
      </w:r>
      <w:r w:rsidR="00253BA2">
        <w:t xml:space="preserve">cases </w:t>
      </w:r>
      <w:r w:rsidR="00CC5EB6">
        <w:t>that</w:t>
      </w:r>
      <w:r w:rsidR="00253BA2">
        <w:t xml:space="preserve"> demonstrate</w:t>
      </w:r>
      <w:r w:rsidR="00CC5EB6">
        <w:t>d</w:t>
      </w:r>
      <w:r w:rsidR="00253BA2">
        <w:t xml:space="preserve"> how </w:t>
      </w:r>
      <w:proofErr w:type="gramStart"/>
      <w:r w:rsidR="00253BA2">
        <w:t>anthropologically</w:t>
      </w:r>
      <w:proofErr w:type="gramEnd"/>
      <w:r w:rsidR="00253BA2">
        <w:t xml:space="preserve"> </w:t>
      </w:r>
      <w:r w:rsidR="00996D14">
        <w:t xml:space="preserve">and linguistically </w:t>
      </w:r>
      <w:r w:rsidR="00253BA2">
        <w:t xml:space="preserve">nuanced </w:t>
      </w:r>
      <w:r w:rsidR="00996D14">
        <w:t>interpretat</w:t>
      </w:r>
      <w:r w:rsidR="007A0D58">
        <w:t>ive methods</w:t>
      </w:r>
      <w:r w:rsidR="00996D14">
        <w:t xml:space="preserve"> can be applied to </w:t>
      </w:r>
      <w:r w:rsidR="00CC5EB6">
        <w:t xml:space="preserve">empirical </w:t>
      </w:r>
      <w:r w:rsidR="00996D14">
        <w:t>understanding</w:t>
      </w:r>
      <w:r w:rsidR="00160311">
        <w:t>s of</w:t>
      </w:r>
      <w:r w:rsidR="00996D14">
        <w:t xml:space="preserve"> leadership phenomena. </w:t>
      </w:r>
      <w:r w:rsidR="00011590">
        <w:t xml:space="preserve">One example drew on our </w:t>
      </w:r>
      <w:r w:rsidR="00093DD1">
        <w:t>studies of</w:t>
      </w:r>
      <w:r w:rsidR="00011590">
        <w:t xml:space="preserve"> the language and practices of leadership in </w:t>
      </w:r>
      <w:proofErr w:type="gramStart"/>
      <w:r w:rsidR="00011590">
        <w:t>Laos</w:t>
      </w:r>
      <w:r w:rsidR="007134C3">
        <w:t>;</w:t>
      </w:r>
      <w:proofErr w:type="gramEnd"/>
      <w:r w:rsidR="007134C3">
        <w:t xml:space="preserve"> the other, our </w:t>
      </w:r>
      <w:r w:rsidR="00093DD1">
        <w:t>research into</w:t>
      </w:r>
      <w:r w:rsidR="007134C3">
        <w:t xml:space="preserve"> </w:t>
      </w:r>
      <w:r w:rsidR="00E64AD7">
        <w:t xml:space="preserve">post-colonial and anti-colonial </w:t>
      </w:r>
      <w:r>
        <w:t xml:space="preserve">filmmaking </w:t>
      </w:r>
      <w:r w:rsidR="00E64AD7">
        <w:t xml:space="preserve">in Nigeria. </w:t>
      </w:r>
      <w:r w:rsidR="0007427E">
        <w:t xml:space="preserve">Exemplifying </w:t>
      </w:r>
      <w:r w:rsidR="0007427E">
        <w:rPr>
          <w:i/>
          <w:iCs/>
        </w:rPr>
        <w:t xml:space="preserve">ubuntu </w:t>
      </w:r>
      <w:r w:rsidR="0007427E">
        <w:t>philosophy, t</w:t>
      </w:r>
      <w:r w:rsidR="00E64AD7">
        <w:t>he latter</w:t>
      </w:r>
      <w:r>
        <w:t xml:space="preserve"> showcase</w:t>
      </w:r>
      <w:r w:rsidR="007134C3">
        <w:t>d</w:t>
      </w:r>
      <w:r>
        <w:t xml:space="preserve"> distributed leadership </w:t>
      </w:r>
      <w:r w:rsidR="0025198B">
        <w:t xml:space="preserve">and the </w:t>
      </w:r>
      <w:r w:rsidR="002F212D">
        <w:t xml:space="preserve">egalitarian </w:t>
      </w:r>
      <w:r>
        <w:t>harnessing of collective action</w:t>
      </w:r>
      <w:r w:rsidR="0025198B">
        <w:t xml:space="preserve">. In both illustrations, we attempted to foreground </w:t>
      </w:r>
      <w:r w:rsidR="006D592D">
        <w:t xml:space="preserve">the importance of approaching leadership phenomena form a </w:t>
      </w:r>
      <w:r>
        <w:t>socio-material</w:t>
      </w:r>
      <w:r w:rsidR="00A97714">
        <w:t xml:space="preserve"> perspective</w:t>
      </w:r>
      <w:r w:rsidR="006E2585">
        <w:t xml:space="preserve"> and the potential value of </w:t>
      </w:r>
      <w:r w:rsidR="00BB36D7">
        <w:t xml:space="preserve">applying </w:t>
      </w:r>
      <w:r w:rsidR="00981604">
        <w:t xml:space="preserve">Leadership-As-Practice theory </w:t>
      </w:r>
      <w:r w:rsidR="00804024">
        <w:t xml:space="preserve">in understanding </w:t>
      </w:r>
      <w:r w:rsidR="00BB36D7">
        <w:t xml:space="preserve">situated </w:t>
      </w:r>
      <w:r w:rsidR="00AA1C79">
        <w:t>leadership processes</w:t>
      </w:r>
      <w:r w:rsidR="00922D78">
        <w:t xml:space="preserve"> (see also chapters 2, 21</w:t>
      </w:r>
      <w:r w:rsidR="008B416F">
        <w:t xml:space="preserve"> and 45 of this volume)</w:t>
      </w:r>
      <w:r>
        <w:t>.</w:t>
      </w:r>
    </w:p>
    <w:p w14:paraId="48CD1EA4" w14:textId="77777777" w:rsidR="009A1CA8" w:rsidRDefault="009A1CA8" w:rsidP="00D76C19">
      <w:pPr>
        <w:spacing w:line="480" w:lineRule="auto"/>
        <w:jc w:val="both"/>
      </w:pPr>
    </w:p>
    <w:p w14:paraId="10E92CC6" w14:textId="5ABAFC5D" w:rsidR="00D002AA" w:rsidRDefault="00332D39" w:rsidP="00D002AA">
      <w:pPr>
        <w:spacing w:line="480" w:lineRule="auto"/>
        <w:jc w:val="both"/>
      </w:pPr>
      <w:r>
        <w:t xml:space="preserve">These examples </w:t>
      </w:r>
      <w:r w:rsidR="00FA5BAC">
        <w:t xml:space="preserve">sought to exemplify an alternative, heterodox and </w:t>
      </w:r>
      <w:r w:rsidR="00BC6B13">
        <w:t xml:space="preserve">critical agenda that contrasts with extant </w:t>
      </w:r>
      <w:r w:rsidR="00EF46CF">
        <w:t xml:space="preserve">mainstream approaches to the </w:t>
      </w:r>
      <w:r w:rsidR="004646EF">
        <w:t>study of cross-cultural leadership</w:t>
      </w:r>
      <w:r w:rsidR="00BC6B13">
        <w:t>; approaches</w:t>
      </w:r>
      <w:r w:rsidR="004646EF">
        <w:t xml:space="preserve"> </w:t>
      </w:r>
      <w:r w:rsidR="005B32D1">
        <w:t>which</w:t>
      </w:r>
      <w:r w:rsidR="00BC6B13">
        <w:t>,</w:t>
      </w:r>
      <w:r w:rsidR="005B32D1">
        <w:t xml:space="preserve"> we argue</w:t>
      </w:r>
      <w:r w:rsidR="00BC6B13">
        <w:t xml:space="preserve">d in our </w:t>
      </w:r>
      <w:r w:rsidR="00550AF7">
        <w:t xml:space="preserve">earlier </w:t>
      </w:r>
      <w:r w:rsidR="00BC6B13">
        <w:t>critique,</w:t>
      </w:r>
      <w:r w:rsidR="005B32D1">
        <w:t xml:space="preserve"> </w:t>
      </w:r>
      <w:r w:rsidR="00823FA1">
        <w:t xml:space="preserve">exhibit </w:t>
      </w:r>
      <w:r w:rsidR="009B218F">
        <w:t>hegemonic</w:t>
      </w:r>
      <w:r w:rsidR="00A54A0F">
        <w:t>, corporatist and</w:t>
      </w:r>
      <w:r w:rsidR="009B218F">
        <w:t xml:space="preserve"> Wester</w:t>
      </w:r>
      <w:r w:rsidR="006A0FDA">
        <w:t xml:space="preserve">n-centric </w:t>
      </w:r>
      <w:r w:rsidR="00A54A0F">
        <w:t>dispositions inherited from the days of Empire</w:t>
      </w:r>
      <w:r w:rsidR="00823FA1">
        <w:t xml:space="preserve">. Future studies of leadership, we contend </w:t>
      </w:r>
      <w:r w:rsidR="00823FA1">
        <w:lastRenderedPageBreak/>
        <w:t xml:space="preserve">strongly, should eschew </w:t>
      </w:r>
      <w:r w:rsidR="00DF2EFC">
        <w:t xml:space="preserve">extant intellectual chains that bind them to </w:t>
      </w:r>
      <w:r w:rsidR="00831393">
        <w:t xml:space="preserve">Empire in implicit and explicit ways. Instead, </w:t>
      </w:r>
      <w:r w:rsidR="000E0536">
        <w:t xml:space="preserve">when studying leadership in cultural context, </w:t>
      </w:r>
      <w:r w:rsidR="00831393">
        <w:t>perspective</w:t>
      </w:r>
      <w:r w:rsidR="000E0536">
        <w:t>s</w:t>
      </w:r>
      <w:r w:rsidR="00831393">
        <w:t xml:space="preserve"> need to shift radically away from the </w:t>
      </w:r>
      <w:r w:rsidR="00A72F2E">
        <w:t xml:space="preserve">inherited gaze of the colonizer and toward indigenous </w:t>
      </w:r>
      <w:r w:rsidR="000E0536">
        <w:t>sensibilities and understandings.</w:t>
      </w:r>
      <w:r w:rsidR="00BC4FB6">
        <w:t xml:space="preserve"> </w:t>
      </w:r>
      <w:r w:rsidR="001C6F00">
        <w:t>The contemporary interpretative modes of enquiry offered by social and cultural anthropology</w:t>
      </w:r>
      <w:r w:rsidR="008D4070">
        <w:t xml:space="preserve"> offer the appropriate </w:t>
      </w:r>
      <w:r w:rsidR="00A77A8A">
        <w:t xml:space="preserve">methodological </w:t>
      </w:r>
      <w:r w:rsidR="008D4070">
        <w:t>equipment</w:t>
      </w:r>
      <w:r w:rsidR="00A77A8A">
        <w:t>,</w:t>
      </w:r>
      <w:r w:rsidR="008D4070">
        <w:t xml:space="preserve"> linguistic </w:t>
      </w:r>
      <w:r w:rsidR="00A77A8A">
        <w:t xml:space="preserve">sophistication and </w:t>
      </w:r>
      <w:r w:rsidR="00D72104">
        <w:t xml:space="preserve">analytical nuance to redress the imbalances </w:t>
      </w:r>
      <w:r w:rsidR="00D37BCA">
        <w:t>in research orientation that we have been at pains to point out.</w:t>
      </w:r>
      <w:r w:rsidR="005B43A4">
        <w:t xml:space="preserve"> </w:t>
      </w:r>
      <w:r w:rsidR="00AA1C79">
        <w:t>We trust our cr</w:t>
      </w:r>
      <w:r w:rsidR="002A06E4">
        <w:t xml:space="preserve">itical </w:t>
      </w:r>
      <w:r w:rsidR="00AA1C79">
        <w:t xml:space="preserve">review of </w:t>
      </w:r>
      <w:r w:rsidR="002A06E4">
        <w:t xml:space="preserve">the current </w:t>
      </w:r>
      <w:r w:rsidR="007F4266">
        <w:t>state</w:t>
      </w:r>
      <w:r w:rsidR="002A06E4">
        <w:t xml:space="preserve"> of cross-cultural leadership </w:t>
      </w:r>
      <w:r w:rsidR="007F4266">
        <w:t xml:space="preserve">studies </w:t>
      </w:r>
      <w:r w:rsidR="002A06E4">
        <w:t>combined with thoughts on</w:t>
      </w:r>
      <w:r w:rsidR="00A97714">
        <w:t xml:space="preserve"> some</w:t>
      </w:r>
      <w:r w:rsidR="002A06E4">
        <w:t xml:space="preserve"> </w:t>
      </w:r>
      <w:r w:rsidR="007F4266">
        <w:t xml:space="preserve">possible future directions </w:t>
      </w:r>
      <w:r w:rsidR="00DD255B">
        <w:t xml:space="preserve">and programmes of research that might </w:t>
      </w:r>
      <w:r w:rsidR="00663262">
        <w:t xml:space="preserve">be </w:t>
      </w:r>
      <w:r w:rsidR="00DD255B">
        <w:t>taken</w:t>
      </w:r>
      <w:r w:rsidR="00663262">
        <w:t>-</w:t>
      </w:r>
      <w:r w:rsidR="00DD255B">
        <w:t xml:space="preserve">up within </w:t>
      </w:r>
      <w:r w:rsidR="002A06E4">
        <w:t xml:space="preserve">the </w:t>
      </w:r>
      <w:r w:rsidR="007F4266">
        <w:t xml:space="preserve">field </w:t>
      </w:r>
      <w:r w:rsidR="00DD255B">
        <w:t>prov</w:t>
      </w:r>
      <w:r w:rsidR="00C67319">
        <w:t>ides</w:t>
      </w:r>
      <w:r w:rsidR="00DD255B">
        <w:t xml:space="preserve"> a stimulus </w:t>
      </w:r>
      <w:r w:rsidR="001E69E3">
        <w:t xml:space="preserve">for fresh work on the part of </w:t>
      </w:r>
      <w:r w:rsidR="00663262">
        <w:t>interested readers.</w:t>
      </w:r>
    </w:p>
    <w:p w14:paraId="7A1E4ED2" w14:textId="77777777" w:rsidR="0082011D" w:rsidRPr="00304793" w:rsidRDefault="0082011D" w:rsidP="00052495">
      <w:pPr>
        <w:jc w:val="both"/>
      </w:pPr>
    </w:p>
    <w:p w14:paraId="4AE80F8F" w14:textId="10F254E6" w:rsidR="00CE1FE8" w:rsidRPr="00304793" w:rsidRDefault="00131F5C" w:rsidP="00F1559D">
      <w:pPr>
        <w:jc w:val="both"/>
        <w:rPr>
          <w:b/>
          <w:bCs/>
        </w:rPr>
      </w:pPr>
      <w:r w:rsidRPr="00304793">
        <w:rPr>
          <w:b/>
          <w:bCs/>
        </w:rPr>
        <w:t>References</w:t>
      </w:r>
    </w:p>
    <w:p w14:paraId="33939A5F" w14:textId="7CF1B569" w:rsidR="00CE1FE8" w:rsidRPr="00F04C10" w:rsidRDefault="00CE1FE8" w:rsidP="00052495">
      <w:pPr>
        <w:jc w:val="both"/>
        <w:rPr>
          <w:color w:val="000000" w:themeColor="text1"/>
          <w:lang w:val="en-GB"/>
        </w:rPr>
      </w:pPr>
    </w:p>
    <w:p w14:paraId="5302786A" w14:textId="3E066308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>Achebe C (1959) </w:t>
      </w:r>
      <w:r w:rsidRPr="00304793">
        <w:rPr>
          <w:i/>
          <w:iCs/>
        </w:rPr>
        <w:t xml:space="preserve">Things </w:t>
      </w:r>
      <w:r w:rsidR="00126AB2" w:rsidRPr="00304793">
        <w:rPr>
          <w:i/>
          <w:iCs/>
        </w:rPr>
        <w:t>F</w:t>
      </w:r>
      <w:r w:rsidRPr="00304793">
        <w:rPr>
          <w:i/>
          <w:iCs/>
        </w:rPr>
        <w:t xml:space="preserve">all </w:t>
      </w:r>
      <w:r w:rsidR="00126AB2" w:rsidRPr="00304793">
        <w:rPr>
          <w:i/>
          <w:iCs/>
        </w:rPr>
        <w:t>A</w:t>
      </w:r>
      <w:r w:rsidRPr="00304793">
        <w:rPr>
          <w:i/>
          <w:iCs/>
        </w:rPr>
        <w:t>part</w:t>
      </w:r>
      <w:r w:rsidRPr="00304793">
        <w:t>. United States: Astor-</w:t>
      </w:r>
      <w:proofErr w:type="spellStart"/>
      <w:r w:rsidRPr="00304793">
        <w:t>Honor</w:t>
      </w:r>
      <w:proofErr w:type="spellEnd"/>
      <w:r w:rsidRPr="00304793">
        <w:t>.</w:t>
      </w:r>
    </w:p>
    <w:p w14:paraId="20D26D9A" w14:textId="47C80001" w:rsidR="00F1559D" w:rsidRDefault="00F1559D" w:rsidP="00FE48B1">
      <w:pPr>
        <w:snapToGrid w:val="0"/>
        <w:spacing w:afterLines="80" w:after="192"/>
        <w:ind w:left="720" w:hanging="720"/>
      </w:pPr>
      <w:proofErr w:type="spellStart"/>
      <w:r w:rsidRPr="00304793">
        <w:t>Ailon</w:t>
      </w:r>
      <w:proofErr w:type="spellEnd"/>
      <w:r w:rsidRPr="00304793">
        <w:t xml:space="preserve"> G (2008). Mirror, mirror on the wall: Culture's consequences in a value test of its own design. </w:t>
      </w:r>
      <w:r w:rsidRPr="00304793">
        <w:rPr>
          <w:i/>
          <w:iCs/>
        </w:rPr>
        <w:t xml:space="preserve">Academy of </w:t>
      </w:r>
      <w:r w:rsidR="00DC540A">
        <w:rPr>
          <w:i/>
          <w:iCs/>
        </w:rPr>
        <w:t>M</w:t>
      </w:r>
      <w:r w:rsidRPr="00304793">
        <w:rPr>
          <w:i/>
          <w:iCs/>
        </w:rPr>
        <w:t xml:space="preserve">anagement </w:t>
      </w:r>
      <w:r w:rsidR="00DC540A">
        <w:rPr>
          <w:i/>
          <w:iCs/>
        </w:rPr>
        <w:t>R</w:t>
      </w:r>
      <w:r w:rsidRPr="00304793">
        <w:rPr>
          <w:i/>
          <w:iCs/>
        </w:rPr>
        <w:t>eview</w:t>
      </w:r>
      <w:r w:rsidRPr="00304793">
        <w:t>, 33(4)</w:t>
      </w:r>
      <w:r w:rsidR="00DC540A">
        <w:t>:</w:t>
      </w:r>
      <w:r w:rsidRPr="00304793">
        <w:t xml:space="preserve"> 885-904.</w:t>
      </w:r>
    </w:p>
    <w:p w14:paraId="1263C4B2" w14:textId="354ED231" w:rsidR="00831DAB" w:rsidRPr="00AB6C46" w:rsidRDefault="00831DAB" w:rsidP="00FE48B1">
      <w:pPr>
        <w:snapToGrid w:val="0"/>
        <w:spacing w:afterLines="80" w:after="192"/>
        <w:ind w:left="720" w:hanging="720"/>
      </w:pPr>
      <w:r>
        <w:t>Banerjee SB (2004)</w:t>
      </w:r>
      <w:r w:rsidRPr="00AB6C46">
        <w:t xml:space="preserve"> Reinventing colonialism: Exploring the </w:t>
      </w:r>
      <w:r>
        <w:t xml:space="preserve">myth of sustainable development. </w:t>
      </w:r>
      <w:r w:rsidRPr="00BD2476">
        <w:rPr>
          <w:i/>
          <w:iCs/>
        </w:rPr>
        <w:t>Situation Analysis</w:t>
      </w:r>
      <w:r w:rsidRPr="00AB6C46">
        <w:t>, 4 (Autumn): 95-110.</w:t>
      </w:r>
    </w:p>
    <w:p w14:paraId="475329FF" w14:textId="31FC4F3A" w:rsidR="00EB72B9" w:rsidRDefault="00BD2476" w:rsidP="00FE48B1">
      <w:pPr>
        <w:snapToGrid w:val="0"/>
        <w:spacing w:afterLines="80" w:after="192"/>
        <w:ind w:left="720" w:hanging="720"/>
      </w:pPr>
      <w:r w:rsidRPr="008417AC">
        <w:t>Banerjee S</w:t>
      </w:r>
      <w:r>
        <w:t>B and</w:t>
      </w:r>
      <w:r w:rsidRPr="008417AC">
        <w:t xml:space="preserve"> </w:t>
      </w:r>
      <w:proofErr w:type="spellStart"/>
      <w:r w:rsidRPr="008417AC">
        <w:t>Linstead</w:t>
      </w:r>
      <w:proofErr w:type="spellEnd"/>
      <w:r w:rsidRPr="008417AC">
        <w:t xml:space="preserve"> S (2004) </w:t>
      </w:r>
      <w:r>
        <w:t>Masking subversion: Neo-colonial e</w:t>
      </w:r>
      <w:r w:rsidRPr="008417AC">
        <w:t xml:space="preserve">mbeddedness in </w:t>
      </w:r>
      <w:r>
        <w:t>anthropological accounts of indigenous m</w:t>
      </w:r>
      <w:r w:rsidRPr="008417AC">
        <w:t>anagement</w:t>
      </w:r>
      <w:r>
        <w:t>.</w:t>
      </w:r>
      <w:r w:rsidRPr="008417AC">
        <w:t xml:space="preserve"> </w:t>
      </w:r>
      <w:r w:rsidRPr="00BD2476">
        <w:rPr>
          <w:i/>
          <w:iCs/>
        </w:rPr>
        <w:t>Human Relations</w:t>
      </w:r>
      <w:r>
        <w:t>,</w:t>
      </w:r>
      <w:r w:rsidRPr="008417AC">
        <w:t xml:space="preserve"> 57 (2): 221-258.</w:t>
      </w:r>
    </w:p>
    <w:p w14:paraId="54FEFDAB" w14:textId="4B970E64" w:rsidR="00F1559D" w:rsidRPr="00304793" w:rsidRDefault="00F1559D" w:rsidP="00EB72B9">
      <w:pPr>
        <w:snapToGrid w:val="0"/>
        <w:spacing w:afterLines="80" w:after="192"/>
        <w:ind w:left="720" w:hanging="720"/>
      </w:pPr>
      <w:r w:rsidRPr="00304793">
        <w:t>Brelsford</w:t>
      </w:r>
      <w:r w:rsidRPr="00304793" w:rsidDel="00AB7113">
        <w:t> </w:t>
      </w:r>
      <w:r w:rsidRPr="00304793">
        <w:t>W (1944) </w:t>
      </w:r>
      <w:r w:rsidRPr="00304793">
        <w:rPr>
          <w:i/>
          <w:iCs/>
        </w:rPr>
        <w:t>Succession of Bemba Chiefs: A Guide for District Officers</w:t>
      </w:r>
      <w:r w:rsidRPr="00304793">
        <w:t>. Lusaka, Northern Rhodesia: The Government Printer.</w:t>
      </w:r>
    </w:p>
    <w:p w14:paraId="0BC56FC5" w14:textId="41EEF1FB" w:rsidR="008B641E" w:rsidRPr="00304793" w:rsidRDefault="008B641E" w:rsidP="00FE48B1">
      <w:pPr>
        <w:snapToGrid w:val="0"/>
        <w:spacing w:afterLines="80" w:after="192"/>
        <w:ind w:left="720" w:hanging="720"/>
      </w:pPr>
      <w:r w:rsidRPr="00304793">
        <w:t xml:space="preserve">Bryman A (2013) </w:t>
      </w:r>
      <w:r w:rsidRPr="00304793">
        <w:rPr>
          <w:i/>
          <w:iCs/>
        </w:rPr>
        <w:t>Leadership and Organization</w:t>
      </w:r>
      <w:r w:rsidR="00090AE9" w:rsidRPr="00304793">
        <w:rPr>
          <w:i/>
          <w:iCs/>
        </w:rPr>
        <w:t>s</w:t>
      </w:r>
      <w:r w:rsidRPr="00304793">
        <w:t>. London: Routledge.</w:t>
      </w:r>
    </w:p>
    <w:p w14:paraId="3606A66B" w14:textId="6BADFD46" w:rsidR="00C10AD8" w:rsidRPr="00C10AD8" w:rsidRDefault="00C10AD8" w:rsidP="00FE48B1">
      <w:pPr>
        <w:snapToGrid w:val="0"/>
        <w:spacing w:afterLines="80" w:after="192"/>
        <w:ind w:left="720" w:hanging="720"/>
      </w:pPr>
      <w:r w:rsidRPr="00304793">
        <w:t xml:space="preserve">Burns JM (1978) </w:t>
      </w:r>
      <w:r w:rsidRPr="00304793">
        <w:rPr>
          <w:i/>
          <w:iCs/>
        </w:rPr>
        <w:t>Leadership</w:t>
      </w:r>
      <w:r w:rsidRPr="00304793">
        <w:t>. New York: Harper and Row.</w:t>
      </w:r>
    </w:p>
    <w:p w14:paraId="12F6275E" w14:textId="2E17FEA3" w:rsidR="00126AB2" w:rsidRPr="00304793" w:rsidRDefault="00126AB2" w:rsidP="00FE48B1">
      <w:pPr>
        <w:snapToGrid w:val="0"/>
        <w:spacing w:afterLines="80" w:after="192"/>
        <w:ind w:left="720" w:hanging="720"/>
      </w:pPr>
      <w:r w:rsidRPr="00304793">
        <w:t>Burns JS (1996)</w:t>
      </w:r>
      <w:r w:rsidR="00B32324" w:rsidRPr="00304793">
        <w:t xml:space="preserve"> Defining leadership: Can we see the wood for the trees. </w:t>
      </w:r>
      <w:r w:rsidR="00B32324" w:rsidRPr="00304793">
        <w:rPr>
          <w:i/>
          <w:iCs/>
        </w:rPr>
        <w:t>Journal of Leadership and Organization</w:t>
      </w:r>
      <w:r w:rsidR="00DA549A" w:rsidRPr="00304793">
        <w:rPr>
          <w:i/>
          <w:iCs/>
        </w:rPr>
        <w:t>al Studies</w:t>
      </w:r>
      <w:r w:rsidR="008C5371" w:rsidRPr="00304793">
        <w:t>, 3(2): 148-157</w:t>
      </w:r>
      <w:r w:rsidR="006B05B9">
        <w:t>.</w:t>
      </w:r>
    </w:p>
    <w:p w14:paraId="732CCD59" w14:textId="6901DD91" w:rsidR="00EB72B9" w:rsidRPr="00907CD0" w:rsidRDefault="00554301" w:rsidP="00FE48B1">
      <w:pPr>
        <w:rPr>
          <w:lang w:val="en-GB" w:eastAsia="en-US"/>
        </w:rPr>
      </w:pPr>
      <w:r w:rsidRPr="00907CD0">
        <w:rPr>
          <w:color w:val="222222"/>
          <w:shd w:val="clear" w:color="auto" w:fill="FFFFFF"/>
          <w:lang w:val="en-GB" w:eastAsia="en-US"/>
        </w:rPr>
        <w:t>Carroll B, Levy L</w:t>
      </w:r>
      <w:r w:rsidR="006B05B9">
        <w:rPr>
          <w:color w:val="222222"/>
          <w:shd w:val="clear" w:color="auto" w:fill="FFFFFF"/>
          <w:lang w:val="en-GB" w:eastAsia="en-US"/>
        </w:rPr>
        <w:t xml:space="preserve"> and </w:t>
      </w:r>
      <w:r w:rsidRPr="00907CD0">
        <w:rPr>
          <w:color w:val="222222"/>
          <w:shd w:val="clear" w:color="auto" w:fill="FFFFFF"/>
          <w:lang w:val="en-GB" w:eastAsia="en-US"/>
        </w:rPr>
        <w:t>Richmond D (2008). Leadership as practice: Challenging the competency paradigm. </w:t>
      </w:r>
      <w:r w:rsidRPr="00907CD0">
        <w:rPr>
          <w:i/>
          <w:iCs/>
          <w:color w:val="222222"/>
          <w:shd w:val="clear" w:color="auto" w:fill="FFFFFF"/>
          <w:lang w:val="en-GB" w:eastAsia="en-US"/>
        </w:rPr>
        <w:t>Leadership</w:t>
      </w:r>
      <w:r w:rsidRPr="00907CD0">
        <w:rPr>
          <w:color w:val="222222"/>
          <w:shd w:val="clear" w:color="auto" w:fill="FFFFFF"/>
          <w:lang w:val="en-GB" w:eastAsia="en-US"/>
        </w:rPr>
        <w:t>, </w:t>
      </w:r>
      <w:r w:rsidRPr="00907CD0">
        <w:rPr>
          <w:i/>
          <w:iCs/>
          <w:color w:val="222222"/>
          <w:shd w:val="clear" w:color="auto" w:fill="FFFFFF"/>
          <w:lang w:val="en-GB" w:eastAsia="en-US"/>
        </w:rPr>
        <w:t>4</w:t>
      </w:r>
      <w:r w:rsidRPr="00907CD0">
        <w:rPr>
          <w:color w:val="222222"/>
          <w:shd w:val="clear" w:color="auto" w:fill="FFFFFF"/>
          <w:lang w:val="en-GB" w:eastAsia="en-US"/>
        </w:rPr>
        <w:t>(4)</w:t>
      </w:r>
      <w:r w:rsidR="006B05B9">
        <w:rPr>
          <w:color w:val="222222"/>
          <w:shd w:val="clear" w:color="auto" w:fill="FFFFFF"/>
          <w:lang w:val="en-GB" w:eastAsia="en-US"/>
        </w:rPr>
        <w:t>:</w:t>
      </w:r>
      <w:r w:rsidRPr="00907CD0">
        <w:rPr>
          <w:color w:val="222222"/>
          <w:shd w:val="clear" w:color="auto" w:fill="FFFFFF"/>
          <w:lang w:val="en-GB" w:eastAsia="en-US"/>
        </w:rPr>
        <w:t xml:space="preserve"> 363-379.</w:t>
      </w:r>
    </w:p>
    <w:p w14:paraId="5F52B177" w14:textId="77777777" w:rsidR="00554301" w:rsidRPr="00377D97" w:rsidRDefault="00554301" w:rsidP="001A7D1D"/>
    <w:p w14:paraId="72217ADE" w14:textId="32D27BFA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Case P (2008) Organizational culture. In J Gosling and A </w:t>
      </w:r>
      <w:proofErr w:type="spellStart"/>
      <w:r w:rsidRPr="00304793">
        <w:t>Marturano</w:t>
      </w:r>
      <w:proofErr w:type="spellEnd"/>
      <w:r w:rsidRPr="00304793">
        <w:t xml:space="preserve"> (eds) </w:t>
      </w:r>
      <w:r w:rsidRPr="00304793">
        <w:rPr>
          <w:i/>
          <w:iCs/>
        </w:rPr>
        <w:t>Key Concepts in Leadership Studies</w:t>
      </w:r>
      <w:r w:rsidRPr="00304793">
        <w:t>. London: Routledge.</w:t>
      </w:r>
    </w:p>
    <w:p w14:paraId="097388FE" w14:textId="3E2D86E3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Case P and </w:t>
      </w:r>
      <w:proofErr w:type="spellStart"/>
      <w:r w:rsidRPr="00304793">
        <w:t>Śliwa</w:t>
      </w:r>
      <w:proofErr w:type="spellEnd"/>
      <w:r w:rsidRPr="00304793">
        <w:t xml:space="preserve"> M (2020) Leadership learning, power and practice in Laos. A leadership as-practice perspective. </w:t>
      </w:r>
      <w:r w:rsidRPr="00304793">
        <w:rPr>
          <w:i/>
          <w:iCs/>
        </w:rPr>
        <w:t>Management Learning</w:t>
      </w:r>
      <w:r w:rsidRPr="00304793">
        <w:t xml:space="preserve"> 51(5): 537–558.</w:t>
      </w:r>
    </w:p>
    <w:p w14:paraId="645E0723" w14:textId="376D5F52" w:rsidR="00482489" w:rsidRDefault="00482489" w:rsidP="00FE48B1">
      <w:pPr>
        <w:snapToGrid w:val="0"/>
        <w:spacing w:afterLines="80" w:after="192"/>
        <w:ind w:left="720" w:hanging="720"/>
      </w:pPr>
      <w:r>
        <w:lastRenderedPageBreak/>
        <w:t>Case P, French R</w:t>
      </w:r>
      <w:r w:rsidR="00197189">
        <w:t xml:space="preserve"> and Simpson P (2011) Philosophy of leadership</w:t>
      </w:r>
      <w:r w:rsidR="000B723C">
        <w:t xml:space="preserve">. In </w:t>
      </w:r>
      <w:r w:rsidR="00E97E7F" w:rsidRPr="00E97E7F">
        <w:t xml:space="preserve">A. Bryman, D. Collinson, K. </w:t>
      </w:r>
      <w:proofErr w:type="spellStart"/>
      <w:r w:rsidR="00E97E7F" w:rsidRPr="00E97E7F">
        <w:t>Grint</w:t>
      </w:r>
      <w:proofErr w:type="spellEnd"/>
      <w:r w:rsidR="00E97E7F" w:rsidRPr="00E97E7F">
        <w:t xml:space="preserve">, B. Jackson and M. </w:t>
      </w:r>
      <w:proofErr w:type="spellStart"/>
      <w:r w:rsidR="00E97E7F" w:rsidRPr="00E97E7F">
        <w:t>Uhl</w:t>
      </w:r>
      <w:proofErr w:type="spellEnd"/>
      <w:r w:rsidR="00E97E7F" w:rsidRPr="00E97E7F">
        <w:t xml:space="preserve">-Bien (eds) </w:t>
      </w:r>
      <w:r w:rsidR="00E97E7F" w:rsidRPr="00E97E7F">
        <w:rPr>
          <w:i/>
          <w:iCs/>
        </w:rPr>
        <w:t>Sage Handbook of Leadership</w:t>
      </w:r>
      <w:r w:rsidR="00E97E7F" w:rsidRPr="00E97E7F">
        <w:t>, pp. 242-254</w:t>
      </w:r>
      <w:r w:rsidR="00962728">
        <w:t>. London: SAGE.</w:t>
      </w:r>
    </w:p>
    <w:p w14:paraId="62D0F5F0" w14:textId="3A315DE2" w:rsidR="00632872" w:rsidRPr="00B0331A" w:rsidRDefault="00C00202" w:rsidP="00FE48B1">
      <w:pPr>
        <w:snapToGrid w:val="0"/>
        <w:spacing w:afterLines="80" w:after="192"/>
        <w:ind w:left="720" w:hanging="720"/>
      </w:pPr>
      <w:r>
        <w:t>Clifford J and Marcus GE (</w:t>
      </w:r>
      <w:r w:rsidR="00B0331A">
        <w:t>1986)</w:t>
      </w:r>
      <w:r w:rsidR="00D82B68">
        <w:t xml:space="preserve"> (eds) </w:t>
      </w:r>
      <w:r w:rsidR="00B0331A">
        <w:rPr>
          <w:i/>
          <w:iCs/>
        </w:rPr>
        <w:t>Writing Culture: The Poetics and Politics of Ethnography</w:t>
      </w:r>
      <w:r w:rsidR="00B0331A">
        <w:t>. London: University of California Press.</w:t>
      </w:r>
    </w:p>
    <w:p w14:paraId="35BE2A02" w14:textId="25277D78" w:rsidR="00F1559D" w:rsidRPr="00304793" w:rsidRDefault="00F1559D" w:rsidP="00FE48B1">
      <w:pPr>
        <w:snapToGrid w:val="0"/>
        <w:spacing w:afterLines="80" w:after="192"/>
        <w:ind w:left="720" w:hanging="720"/>
        <w:rPr>
          <w:rFonts w:eastAsiaTheme="minorHAnsi"/>
          <w:lang w:eastAsia="en-US"/>
        </w:rPr>
      </w:pPr>
      <w:r w:rsidRPr="00304793">
        <w:rPr>
          <w:rFonts w:eastAsiaTheme="minorHAnsi"/>
          <w:color w:val="000000" w:themeColor="text1"/>
          <w:lang w:val="en-GB" w:eastAsia="en-US"/>
        </w:rPr>
        <w:t xml:space="preserve">Colonial Cinema </w:t>
      </w:r>
      <w:r w:rsidR="00DE770D">
        <w:rPr>
          <w:rFonts w:eastAsiaTheme="minorHAnsi"/>
          <w:color w:val="000000" w:themeColor="text1"/>
          <w:lang w:val="en-GB" w:eastAsia="en-US"/>
        </w:rPr>
        <w:t>(</w:t>
      </w:r>
      <w:r w:rsidRPr="00304793">
        <w:rPr>
          <w:rFonts w:eastAsiaTheme="minorHAnsi"/>
          <w:color w:val="000000" w:themeColor="text1"/>
          <w:lang w:val="en-GB" w:eastAsia="en-US"/>
        </w:rPr>
        <w:t>1943</w:t>
      </w:r>
      <w:r w:rsidR="00DE770D">
        <w:rPr>
          <w:rFonts w:eastAsiaTheme="minorHAnsi"/>
          <w:color w:val="000000" w:themeColor="text1"/>
          <w:lang w:val="en-GB" w:eastAsia="en-US"/>
        </w:rPr>
        <w:t>)</w:t>
      </w:r>
      <w:r w:rsidRPr="00304793">
        <w:rPr>
          <w:rFonts w:eastAsiaTheme="minorHAnsi"/>
          <w:color w:val="000000" w:themeColor="text1"/>
          <w:lang w:val="en-GB" w:eastAsia="en-US"/>
        </w:rPr>
        <w:t xml:space="preserve"> Mass education in African society. </w:t>
      </w:r>
      <w:r w:rsidRPr="00304793">
        <w:rPr>
          <w:rFonts w:eastAsiaTheme="minorHAnsi"/>
          <w:i/>
          <w:iCs/>
          <w:color w:val="000000" w:themeColor="text1"/>
          <w:lang w:val="en-GB" w:eastAsia="en-US"/>
        </w:rPr>
        <w:t>Colonial Cinema</w:t>
      </w:r>
      <w:r w:rsidRPr="00304793">
        <w:rPr>
          <w:rFonts w:eastAsiaTheme="minorHAnsi"/>
          <w:color w:val="000000" w:themeColor="text1"/>
          <w:lang w:val="en-GB" w:eastAsia="en-US"/>
        </w:rPr>
        <w:t>. February, 2(2)</w:t>
      </w:r>
      <w:r w:rsidR="00835C16">
        <w:rPr>
          <w:rFonts w:eastAsiaTheme="minorHAnsi"/>
          <w:color w:val="000000" w:themeColor="text1"/>
          <w:lang w:val="en-GB" w:eastAsia="en-US"/>
        </w:rPr>
        <w:t xml:space="preserve">: </w:t>
      </w:r>
      <w:r w:rsidRPr="00304793">
        <w:rPr>
          <w:rFonts w:eastAsiaTheme="minorHAnsi"/>
          <w:color w:val="000000" w:themeColor="text1"/>
          <w:lang w:val="en-GB" w:eastAsia="en-US"/>
        </w:rPr>
        <w:t>2-7.</w:t>
      </w:r>
    </w:p>
    <w:p w14:paraId="2F730690" w14:textId="77777777" w:rsidR="00712184" w:rsidRDefault="00712184" w:rsidP="00FE48B1">
      <w:pPr>
        <w:ind w:left="567" w:hanging="567"/>
        <w:outlineLvl w:val="0"/>
      </w:pPr>
      <w:proofErr w:type="spellStart"/>
      <w:r>
        <w:t>Crevani</w:t>
      </w:r>
      <w:proofErr w:type="spellEnd"/>
      <w:r>
        <w:t xml:space="preserve"> L and </w:t>
      </w:r>
      <w:proofErr w:type="spellStart"/>
      <w:r>
        <w:t>Endrissat</w:t>
      </w:r>
      <w:proofErr w:type="spellEnd"/>
      <w:r>
        <w:t xml:space="preserve"> N (2016) Mapping the leadership-as-practice terrain: Comparative elements. In: </w:t>
      </w:r>
      <w:proofErr w:type="spellStart"/>
      <w:r w:rsidRPr="005925D6">
        <w:t>Raelin</w:t>
      </w:r>
      <w:proofErr w:type="spellEnd"/>
      <w:r w:rsidRPr="005925D6">
        <w:t xml:space="preserve"> J (ed.) </w:t>
      </w:r>
      <w:r w:rsidRPr="005925D6">
        <w:rPr>
          <w:i/>
        </w:rPr>
        <w:t>Leadership-As-Practice. Theory and Application</w:t>
      </w:r>
      <w:r w:rsidRPr="005925D6">
        <w:t xml:space="preserve">. New York: Routledge, </w:t>
      </w:r>
      <w:r>
        <w:t>21</w:t>
      </w:r>
      <w:r w:rsidRPr="00361B8C">
        <w:rPr>
          <w:bCs/>
        </w:rPr>
        <w:t>–</w:t>
      </w:r>
      <w:r>
        <w:t>49</w:t>
      </w:r>
      <w:r w:rsidRPr="005925D6">
        <w:t>.</w:t>
      </w:r>
    </w:p>
    <w:p w14:paraId="3C8F8F33" w14:textId="77777777" w:rsidR="00712184" w:rsidRDefault="00712184" w:rsidP="00FE48B1">
      <w:pPr>
        <w:ind w:left="567" w:hanging="567"/>
        <w:outlineLvl w:val="0"/>
      </w:pPr>
    </w:p>
    <w:p w14:paraId="34D81E96" w14:textId="35D3FEAB" w:rsidR="00712184" w:rsidRDefault="00F1559D" w:rsidP="00FE48B1">
      <w:pPr>
        <w:ind w:left="567" w:hanging="567"/>
        <w:outlineLvl w:val="0"/>
      </w:pPr>
      <w:r w:rsidRPr="00304793">
        <w:t xml:space="preserve">Dansereau F </w:t>
      </w:r>
      <w:r w:rsidR="007074D1">
        <w:t xml:space="preserve">and </w:t>
      </w:r>
      <w:proofErr w:type="spellStart"/>
      <w:r w:rsidRPr="00304793">
        <w:t>Yammarino</w:t>
      </w:r>
      <w:proofErr w:type="spellEnd"/>
      <w:r w:rsidRPr="00304793">
        <w:t xml:space="preserve"> F (2006) Is more discussion about levels of analysis really necessary? When is such discussion </w:t>
      </w:r>
      <w:proofErr w:type="gramStart"/>
      <w:r w:rsidRPr="00304793">
        <w:t>sufficient?.</w:t>
      </w:r>
      <w:proofErr w:type="gramEnd"/>
      <w:r w:rsidRPr="00304793">
        <w:t> </w:t>
      </w:r>
      <w:r w:rsidRPr="00304793">
        <w:rPr>
          <w:i/>
          <w:iCs/>
        </w:rPr>
        <w:t>The Leadership Quarterly</w:t>
      </w:r>
      <w:r w:rsidRPr="00304793">
        <w:t>, 17(5)</w:t>
      </w:r>
      <w:r w:rsidR="007074D1">
        <w:t>:</w:t>
      </w:r>
      <w:r w:rsidRPr="00304793">
        <w:t xml:space="preserve"> 537-552.</w:t>
      </w:r>
    </w:p>
    <w:p w14:paraId="6CD7AA27" w14:textId="77777777" w:rsidR="00712184" w:rsidRDefault="00712184" w:rsidP="001A7D1D">
      <w:pPr>
        <w:outlineLvl w:val="0"/>
      </w:pPr>
    </w:p>
    <w:p w14:paraId="4AC6B59D" w14:textId="0C260925" w:rsidR="00712184" w:rsidRDefault="00F1559D" w:rsidP="00FE48B1">
      <w:pPr>
        <w:ind w:left="567" w:hanging="567"/>
        <w:outlineLvl w:val="0"/>
      </w:pPr>
      <w:r w:rsidRPr="00304793">
        <w:t xml:space="preserve">Deal T and Kennedy A (1982) </w:t>
      </w:r>
      <w:r w:rsidRPr="00304793">
        <w:rPr>
          <w:i/>
          <w:iCs/>
        </w:rPr>
        <w:t xml:space="preserve">Corporate Cultures: </w:t>
      </w:r>
      <w:proofErr w:type="gramStart"/>
      <w:r w:rsidRPr="00304793">
        <w:rPr>
          <w:i/>
          <w:iCs/>
        </w:rPr>
        <w:t>the</w:t>
      </w:r>
      <w:proofErr w:type="gramEnd"/>
      <w:r w:rsidRPr="00304793">
        <w:rPr>
          <w:i/>
          <w:iCs/>
        </w:rPr>
        <w:t xml:space="preserve"> Rites and </w:t>
      </w:r>
      <w:r w:rsidR="004A6361">
        <w:rPr>
          <w:i/>
          <w:iCs/>
        </w:rPr>
        <w:t>Rit</w:t>
      </w:r>
      <w:r w:rsidRPr="00304793">
        <w:rPr>
          <w:i/>
          <w:iCs/>
        </w:rPr>
        <w:t>uals of Corporate Life</w:t>
      </w:r>
      <w:r w:rsidRPr="00304793">
        <w:t>. London: Addison-Wesley.</w:t>
      </w:r>
    </w:p>
    <w:p w14:paraId="4E9B3B81" w14:textId="77777777" w:rsidR="00712184" w:rsidRDefault="00712184" w:rsidP="00FE48B1">
      <w:pPr>
        <w:ind w:left="567" w:hanging="567"/>
        <w:outlineLvl w:val="0"/>
      </w:pPr>
    </w:p>
    <w:p w14:paraId="7EF5EB25" w14:textId="07679C11" w:rsidR="00712184" w:rsidRDefault="00F1559D" w:rsidP="00FE48B1">
      <w:pPr>
        <w:ind w:left="567" w:hanging="567"/>
        <w:outlineLvl w:val="0"/>
        <w:rPr>
          <w:rFonts w:eastAsiaTheme="minorHAnsi"/>
          <w:color w:val="000000" w:themeColor="text1"/>
          <w:lang w:val="en-GB" w:eastAsia="en-US"/>
        </w:rPr>
      </w:pPr>
      <w:r w:rsidRPr="00304793">
        <w:rPr>
          <w:rFonts w:eastAsiaTheme="minorHAnsi"/>
          <w:color w:val="000000" w:themeColor="text1"/>
          <w:lang w:val="en-GB" w:eastAsia="en-US"/>
        </w:rPr>
        <w:t xml:space="preserve">Diawara M </w:t>
      </w:r>
      <w:r w:rsidR="007074D1">
        <w:rPr>
          <w:rFonts w:eastAsiaTheme="minorHAnsi"/>
          <w:color w:val="000000" w:themeColor="text1"/>
          <w:lang w:val="en-GB" w:eastAsia="en-US"/>
        </w:rPr>
        <w:t>(</w:t>
      </w:r>
      <w:r w:rsidRPr="00304793">
        <w:rPr>
          <w:rFonts w:eastAsiaTheme="minorHAnsi"/>
          <w:color w:val="000000" w:themeColor="text1"/>
          <w:lang w:val="en-GB" w:eastAsia="en-US"/>
        </w:rPr>
        <w:t>1992</w:t>
      </w:r>
      <w:r w:rsidR="007074D1">
        <w:rPr>
          <w:rFonts w:eastAsiaTheme="minorHAnsi"/>
          <w:color w:val="000000" w:themeColor="text1"/>
          <w:lang w:val="en-GB" w:eastAsia="en-US"/>
        </w:rPr>
        <w:t>)</w:t>
      </w:r>
      <w:r w:rsidRPr="00304793">
        <w:rPr>
          <w:rFonts w:eastAsiaTheme="minorHAnsi"/>
          <w:color w:val="000000" w:themeColor="text1"/>
          <w:lang w:val="en-GB" w:eastAsia="en-US"/>
        </w:rPr>
        <w:t xml:space="preserve"> </w:t>
      </w:r>
      <w:r w:rsidRPr="00304793">
        <w:rPr>
          <w:rFonts w:eastAsiaTheme="minorHAnsi"/>
          <w:i/>
          <w:iCs/>
          <w:color w:val="000000" w:themeColor="text1"/>
          <w:lang w:val="en-GB" w:eastAsia="en-US"/>
        </w:rPr>
        <w:t xml:space="preserve">African </w:t>
      </w:r>
      <w:r w:rsidR="007074D1">
        <w:rPr>
          <w:rFonts w:eastAsiaTheme="minorHAnsi"/>
          <w:i/>
          <w:iCs/>
          <w:color w:val="000000" w:themeColor="text1"/>
          <w:lang w:val="en-GB" w:eastAsia="en-US"/>
        </w:rPr>
        <w:t>C</w:t>
      </w:r>
      <w:r w:rsidRPr="00304793">
        <w:rPr>
          <w:rFonts w:eastAsiaTheme="minorHAnsi"/>
          <w:i/>
          <w:iCs/>
          <w:color w:val="000000" w:themeColor="text1"/>
          <w:lang w:val="en-GB" w:eastAsia="en-US"/>
        </w:rPr>
        <w:t xml:space="preserve">inema: Politics </w:t>
      </w:r>
      <w:r w:rsidR="007074D1">
        <w:rPr>
          <w:rFonts w:eastAsiaTheme="minorHAnsi"/>
          <w:i/>
          <w:iCs/>
          <w:color w:val="000000" w:themeColor="text1"/>
          <w:lang w:val="en-GB" w:eastAsia="en-US"/>
        </w:rPr>
        <w:t>and</w:t>
      </w:r>
      <w:r w:rsidRPr="00304793">
        <w:rPr>
          <w:rFonts w:eastAsiaTheme="minorHAnsi"/>
          <w:i/>
          <w:iCs/>
          <w:color w:val="000000" w:themeColor="text1"/>
          <w:lang w:val="en-GB" w:eastAsia="en-US"/>
        </w:rPr>
        <w:t xml:space="preserve"> </w:t>
      </w:r>
      <w:r w:rsidR="007074D1">
        <w:rPr>
          <w:rFonts w:eastAsiaTheme="minorHAnsi"/>
          <w:i/>
          <w:iCs/>
          <w:color w:val="000000" w:themeColor="text1"/>
          <w:lang w:val="en-GB" w:eastAsia="en-US"/>
        </w:rPr>
        <w:t>C</w:t>
      </w:r>
      <w:r w:rsidRPr="00304793">
        <w:rPr>
          <w:rFonts w:eastAsiaTheme="minorHAnsi"/>
          <w:i/>
          <w:iCs/>
          <w:color w:val="000000" w:themeColor="text1"/>
          <w:lang w:val="en-GB" w:eastAsia="en-US"/>
        </w:rPr>
        <w:t>ulture</w:t>
      </w:r>
      <w:r w:rsidRPr="00304793">
        <w:rPr>
          <w:rFonts w:eastAsiaTheme="minorHAnsi"/>
          <w:color w:val="000000" w:themeColor="text1"/>
          <w:lang w:val="en-GB" w:eastAsia="en-US"/>
        </w:rPr>
        <w:t>. U.S.A: Indiana University Press</w:t>
      </w:r>
      <w:r w:rsidR="00712184">
        <w:rPr>
          <w:rFonts w:eastAsiaTheme="minorHAnsi"/>
          <w:color w:val="000000" w:themeColor="text1"/>
          <w:lang w:val="en-GB" w:eastAsia="en-US"/>
        </w:rPr>
        <w:t>.</w:t>
      </w:r>
    </w:p>
    <w:p w14:paraId="7421B2F6" w14:textId="77777777" w:rsidR="00712184" w:rsidRDefault="00712184" w:rsidP="00FE48B1">
      <w:pPr>
        <w:ind w:left="567" w:hanging="567"/>
        <w:outlineLvl w:val="0"/>
        <w:rPr>
          <w:rFonts w:eastAsiaTheme="minorHAnsi"/>
          <w:color w:val="000000" w:themeColor="text1"/>
          <w:lang w:val="en-GB" w:eastAsia="en-US"/>
        </w:rPr>
      </w:pPr>
    </w:p>
    <w:p w14:paraId="5ACE5CD2" w14:textId="610EDBC4" w:rsidR="00F1559D" w:rsidRDefault="00F1559D" w:rsidP="00FE48B1">
      <w:pPr>
        <w:ind w:left="567" w:hanging="567"/>
        <w:outlineLvl w:val="0"/>
      </w:pPr>
      <w:r w:rsidRPr="00304793">
        <w:t xml:space="preserve">Etzioni A (1961) </w:t>
      </w:r>
      <w:r w:rsidRPr="00304793">
        <w:rPr>
          <w:i/>
        </w:rPr>
        <w:t>Comparative Analysis of Complex Organizations</w:t>
      </w:r>
      <w:r w:rsidRPr="00304793">
        <w:rPr>
          <w:iCs/>
        </w:rPr>
        <w:t>. London:</w:t>
      </w:r>
      <w:r w:rsidRPr="00304793">
        <w:rPr>
          <w:i/>
        </w:rPr>
        <w:t xml:space="preserve"> </w:t>
      </w:r>
      <w:r w:rsidRPr="00304793">
        <w:t>Collier-Macmillan.</w:t>
      </w:r>
    </w:p>
    <w:p w14:paraId="1211D229" w14:textId="77777777" w:rsidR="00712184" w:rsidRPr="00304793" w:rsidRDefault="00712184" w:rsidP="00FE48B1">
      <w:pPr>
        <w:ind w:left="567" w:hanging="567"/>
        <w:outlineLvl w:val="0"/>
      </w:pPr>
    </w:p>
    <w:p w14:paraId="39CBDCC6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Evans G (2002) </w:t>
      </w:r>
      <w:r w:rsidRPr="00304793">
        <w:rPr>
          <w:i/>
          <w:iCs/>
        </w:rPr>
        <w:t>A Short History of Laos: The Land In Between</w:t>
      </w:r>
      <w:r w:rsidRPr="00304793">
        <w:t xml:space="preserve">. </w:t>
      </w:r>
      <w:proofErr w:type="spellStart"/>
      <w:r w:rsidRPr="00304793">
        <w:t>Crows</w:t>
      </w:r>
      <w:proofErr w:type="spellEnd"/>
      <w:r w:rsidRPr="00304793">
        <w:t xml:space="preserve"> Nest, N.S.W: Allen &amp;</w:t>
      </w:r>
    </w:p>
    <w:p w14:paraId="5CE174C4" w14:textId="61F762A3" w:rsidR="00F1559D" w:rsidRPr="00304793" w:rsidRDefault="00F1559D" w:rsidP="00FE48B1">
      <w:pPr>
        <w:snapToGrid w:val="0"/>
        <w:spacing w:afterLines="80" w:after="192"/>
        <w:ind w:left="720" w:hanging="720"/>
      </w:pPr>
      <w:proofErr w:type="spellStart"/>
      <w:r w:rsidRPr="00304793">
        <w:t>Eyong</w:t>
      </w:r>
      <w:proofErr w:type="spellEnd"/>
      <w:r w:rsidRPr="00304793">
        <w:t xml:space="preserve"> JE (2017) Indigenous African </w:t>
      </w:r>
      <w:r w:rsidR="007074D1">
        <w:t>l</w:t>
      </w:r>
      <w:r w:rsidRPr="00304793">
        <w:t>eadership: Key differences from Anglo-centric thinking and writings. </w:t>
      </w:r>
      <w:r w:rsidRPr="00304793">
        <w:rPr>
          <w:i/>
          <w:iCs/>
        </w:rPr>
        <w:t>Leadership</w:t>
      </w:r>
      <w:r w:rsidRPr="00304793">
        <w:t>, 13(2)</w:t>
      </w:r>
      <w:r w:rsidR="007074D1">
        <w:t>:</w:t>
      </w:r>
      <w:r w:rsidRPr="00304793">
        <w:t xml:space="preserve"> 133-153.</w:t>
      </w:r>
    </w:p>
    <w:p w14:paraId="50495F11" w14:textId="670292EA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>Fanon F (1963) </w:t>
      </w:r>
      <w:r w:rsidRPr="004A6361">
        <w:rPr>
          <w:i/>
          <w:iCs/>
        </w:rPr>
        <w:t xml:space="preserve">The </w:t>
      </w:r>
      <w:r w:rsidR="007074D1" w:rsidRPr="004A6361">
        <w:rPr>
          <w:i/>
          <w:iCs/>
        </w:rPr>
        <w:t>W</w:t>
      </w:r>
      <w:r w:rsidRPr="004A6361">
        <w:rPr>
          <w:i/>
          <w:iCs/>
        </w:rPr>
        <w:t xml:space="preserve">retched of the </w:t>
      </w:r>
      <w:r w:rsidR="007074D1" w:rsidRPr="004A6361">
        <w:rPr>
          <w:i/>
          <w:iCs/>
        </w:rPr>
        <w:t>E</w:t>
      </w:r>
      <w:r w:rsidRPr="004A6361">
        <w:rPr>
          <w:i/>
          <w:iCs/>
        </w:rPr>
        <w:t>arth</w:t>
      </w:r>
      <w:r w:rsidRPr="00304793">
        <w:t>. Portugal: Grove Press.</w:t>
      </w:r>
    </w:p>
    <w:p w14:paraId="29D0DD2E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>Firth R (1949) Authority and public opinion in Tikopia. </w:t>
      </w:r>
      <w:r w:rsidRPr="00304793">
        <w:rPr>
          <w:i/>
          <w:iCs/>
        </w:rPr>
        <w:t>Social Structure: Studies Presented to A. R. Radcliffe-Brown</w:t>
      </w:r>
      <w:r w:rsidRPr="00304793">
        <w:t>, pp. 168-188. Oxford: Clarendon Press.</w:t>
      </w:r>
    </w:p>
    <w:p w14:paraId="4CC1E48F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proofErr w:type="spellStart"/>
      <w:r w:rsidRPr="00304793">
        <w:rPr>
          <w:rFonts w:eastAsia="Calibri"/>
        </w:rPr>
        <w:t>Gallie</w:t>
      </w:r>
      <w:proofErr w:type="spellEnd"/>
      <w:r w:rsidRPr="00304793">
        <w:rPr>
          <w:rFonts w:eastAsia="Calibri"/>
        </w:rPr>
        <w:t xml:space="preserve"> WB (1955/56) Essentially contested concept. </w:t>
      </w:r>
      <w:r w:rsidRPr="00304793">
        <w:rPr>
          <w:rFonts w:eastAsia="Calibri"/>
          <w:i/>
        </w:rPr>
        <w:t>Proceedings of the Aristotelian Society</w:t>
      </w:r>
      <w:r w:rsidRPr="00304793">
        <w:rPr>
          <w:rFonts w:eastAsia="Calibri"/>
        </w:rPr>
        <w:t>, 56: 167-98.</w:t>
      </w:r>
    </w:p>
    <w:p w14:paraId="7C1358B6" w14:textId="52FAC66F" w:rsidR="00F5355F" w:rsidRPr="00304793" w:rsidRDefault="00F1559D" w:rsidP="00EB72B9">
      <w:pPr>
        <w:snapToGrid w:val="0"/>
        <w:spacing w:afterLines="80" w:after="192"/>
        <w:ind w:left="720" w:hanging="720"/>
      </w:pPr>
      <w:r w:rsidRPr="00304793">
        <w:t xml:space="preserve">Garfield ZH, von </w:t>
      </w:r>
      <w:proofErr w:type="spellStart"/>
      <w:r w:rsidRPr="00304793">
        <w:t>Rueden</w:t>
      </w:r>
      <w:proofErr w:type="spellEnd"/>
      <w:r w:rsidRPr="00304793">
        <w:t xml:space="preserve"> C, Hagen EH (2019) The evolutionary anthropology of political leadership. </w:t>
      </w:r>
      <w:r w:rsidRPr="00304793">
        <w:rPr>
          <w:i/>
          <w:iCs/>
        </w:rPr>
        <w:t>Leadership Quarterly</w:t>
      </w:r>
      <w:r w:rsidRPr="00304793">
        <w:t>, 30(1): 59-80.</w:t>
      </w:r>
    </w:p>
    <w:p w14:paraId="106C20FD" w14:textId="03D52023" w:rsidR="006B50B0" w:rsidRPr="00304793" w:rsidRDefault="006B50B0" w:rsidP="00FE48B1">
      <w:pPr>
        <w:snapToGrid w:val="0"/>
        <w:spacing w:afterLines="80" w:after="192"/>
        <w:ind w:left="720" w:hanging="720"/>
      </w:pPr>
      <w:r w:rsidRPr="00304793">
        <w:t xml:space="preserve">Goldstein </w:t>
      </w:r>
      <w:r w:rsidR="00C61A6F" w:rsidRPr="00304793">
        <w:t xml:space="preserve">LJ (1957) On defining culture. </w:t>
      </w:r>
      <w:r w:rsidR="00C61A6F" w:rsidRPr="006528AB">
        <w:rPr>
          <w:i/>
          <w:iCs/>
        </w:rPr>
        <w:t>American Anthropologist</w:t>
      </w:r>
      <w:r w:rsidR="006528AB">
        <w:t>,</w:t>
      </w:r>
      <w:r w:rsidR="00C61A6F" w:rsidRPr="00304793">
        <w:t xml:space="preserve"> </w:t>
      </w:r>
      <w:r w:rsidR="006E3201" w:rsidRPr="00304793">
        <w:t>59(6): 1075-1081.</w:t>
      </w:r>
    </w:p>
    <w:p w14:paraId="127F68A5" w14:textId="469AA3AA" w:rsidR="00F1559D" w:rsidRPr="00304793" w:rsidRDefault="00F1559D" w:rsidP="00FE48B1">
      <w:pPr>
        <w:snapToGrid w:val="0"/>
        <w:spacing w:afterLines="80" w:after="192"/>
        <w:ind w:left="720" w:hanging="720"/>
        <w:rPr>
          <w:rFonts w:eastAsiaTheme="minorHAnsi"/>
          <w:lang w:eastAsia="en-US"/>
        </w:rPr>
      </w:pPr>
      <w:proofErr w:type="spellStart"/>
      <w:r w:rsidRPr="00304793">
        <w:rPr>
          <w:color w:val="000000" w:themeColor="text1"/>
          <w:shd w:val="clear" w:color="auto" w:fill="FFFFFF"/>
          <w:lang w:val="en-GB"/>
        </w:rPr>
        <w:t>Gomery</w:t>
      </w:r>
      <w:proofErr w:type="spellEnd"/>
      <w:r w:rsidRPr="00304793">
        <w:rPr>
          <w:color w:val="000000" w:themeColor="text1"/>
          <w:shd w:val="clear" w:color="auto" w:fill="FFFFFF"/>
          <w:lang w:val="en-GB"/>
        </w:rPr>
        <w:t xml:space="preserve"> D </w:t>
      </w:r>
      <w:r w:rsidR="006B50B0" w:rsidRPr="00304793">
        <w:rPr>
          <w:color w:val="000000" w:themeColor="text1"/>
          <w:shd w:val="clear" w:color="auto" w:fill="FFFFFF"/>
          <w:lang w:val="en-GB"/>
        </w:rPr>
        <w:t>(</w:t>
      </w:r>
      <w:r w:rsidRPr="00304793">
        <w:rPr>
          <w:color w:val="000000" w:themeColor="text1"/>
          <w:shd w:val="clear" w:color="auto" w:fill="FFFFFF"/>
          <w:lang w:val="en-GB"/>
        </w:rPr>
        <w:t>1978</w:t>
      </w:r>
      <w:r w:rsidR="006B50B0" w:rsidRPr="00304793">
        <w:rPr>
          <w:color w:val="000000" w:themeColor="text1"/>
          <w:shd w:val="clear" w:color="auto" w:fill="FFFFFF"/>
          <w:lang w:val="en-GB"/>
        </w:rPr>
        <w:t>)</w:t>
      </w:r>
      <w:r w:rsidRPr="00304793">
        <w:rPr>
          <w:color w:val="000000" w:themeColor="text1"/>
          <w:shd w:val="clear" w:color="auto" w:fill="FFFFFF"/>
          <w:lang w:val="en-GB"/>
        </w:rPr>
        <w:t xml:space="preserve"> The picture palace: Economic sense or Hollywood </w:t>
      </w:r>
      <w:proofErr w:type="gramStart"/>
      <w:r w:rsidRPr="00304793">
        <w:rPr>
          <w:color w:val="000000" w:themeColor="text1"/>
          <w:shd w:val="clear" w:color="auto" w:fill="FFFFFF"/>
          <w:lang w:val="en-GB"/>
        </w:rPr>
        <w:t>nonsense?.</w:t>
      </w:r>
      <w:proofErr w:type="gramEnd"/>
      <w:r w:rsidRPr="00304793">
        <w:rPr>
          <w:color w:val="000000" w:themeColor="text1"/>
          <w:shd w:val="clear" w:color="auto" w:fill="FFFFFF"/>
          <w:lang w:val="en-GB"/>
        </w:rPr>
        <w:t> </w:t>
      </w:r>
      <w:r w:rsidRPr="00304793">
        <w:rPr>
          <w:i/>
          <w:iCs/>
          <w:color w:val="000000" w:themeColor="text1"/>
          <w:lang w:val="en-GB"/>
        </w:rPr>
        <w:t>Quarterly Review of Film &amp; Video</w:t>
      </w:r>
      <w:r w:rsidRPr="00304793">
        <w:rPr>
          <w:color w:val="000000" w:themeColor="text1"/>
          <w:shd w:val="clear" w:color="auto" w:fill="FFFFFF"/>
          <w:lang w:val="en-GB"/>
        </w:rPr>
        <w:t>, </w:t>
      </w:r>
      <w:r w:rsidRPr="00304793">
        <w:rPr>
          <w:i/>
          <w:iCs/>
          <w:color w:val="000000" w:themeColor="text1"/>
          <w:lang w:val="en-GB"/>
        </w:rPr>
        <w:t>3</w:t>
      </w:r>
      <w:r w:rsidRPr="00304793">
        <w:rPr>
          <w:color w:val="000000" w:themeColor="text1"/>
          <w:shd w:val="clear" w:color="auto" w:fill="FFFFFF"/>
          <w:lang w:val="en-GB"/>
        </w:rPr>
        <w:t>(1)</w:t>
      </w:r>
      <w:r w:rsidR="006528AB">
        <w:rPr>
          <w:color w:val="000000" w:themeColor="text1"/>
          <w:shd w:val="clear" w:color="auto" w:fill="FFFFFF"/>
          <w:lang w:val="en-GB"/>
        </w:rPr>
        <w:t xml:space="preserve">: </w:t>
      </w:r>
      <w:r w:rsidRPr="00304793">
        <w:rPr>
          <w:color w:val="000000" w:themeColor="text1"/>
          <w:shd w:val="clear" w:color="auto" w:fill="FFFFFF"/>
          <w:lang w:val="en-GB"/>
        </w:rPr>
        <w:t>23-36.</w:t>
      </w:r>
    </w:p>
    <w:p w14:paraId="684D6884" w14:textId="679C4622" w:rsidR="00C667A4" w:rsidRPr="009929D3" w:rsidRDefault="00C667A4" w:rsidP="00FE48B1">
      <w:pPr>
        <w:snapToGrid w:val="0"/>
        <w:spacing w:afterLines="80" w:after="192"/>
        <w:ind w:left="720" w:hanging="720"/>
        <w:rPr>
          <w:color w:val="000000" w:themeColor="text1"/>
          <w:shd w:val="clear" w:color="auto" w:fill="FFFFFF"/>
          <w:lang w:val="en-GB"/>
        </w:rPr>
      </w:pPr>
      <w:r>
        <w:rPr>
          <w:color w:val="000000" w:themeColor="text1"/>
          <w:lang w:val="en-GB"/>
        </w:rPr>
        <w:t xml:space="preserve">Graeber D and </w:t>
      </w:r>
      <w:proofErr w:type="spellStart"/>
      <w:r>
        <w:rPr>
          <w:color w:val="000000" w:themeColor="text1"/>
          <w:lang w:val="en-GB"/>
        </w:rPr>
        <w:t>Wengrow</w:t>
      </w:r>
      <w:proofErr w:type="spellEnd"/>
      <w:r>
        <w:rPr>
          <w:color w:val="000000" w:themeColor="text1"/>
          <w:lang w:val="en-GB"/>
        </w:rPr>
        <w:t xml:space="preserve"> D (202</w:t>
      </w:r>
      <w:r w:rsidR="00EE5933">
        <w:rPr>
          <w:color w:val="000000" w:themeColor="text1"/>
          <w:lang w:val="en-GB"/>
        </w:rPr>
        <w:t>1</w:t>
      </w:r>
      <w:r>
        <w:rPr>
          <w:color w:val="000000" w:themeColor="text1"/>
          <w:lang w:val="en-GB"/>
        </w:rPr>
        <w:t xml:space="preserve">) </w:t>
      </w:r>
      <w:r w:rsidR="009929D3">
        <w:rPr>
          <w:i/>
          <w:iCs/>
          <w:color w:val="000000" w:themeColor="text1"/>
          <w:lang w:val="en-GB"/>
        </w:rPr>
        <w:t>The Dawn of Everything: A New History of Humanity</w:t>
      </w:r>
      <w:r w:rsidR="009929D3">
        <w:rPr>
          <w:color w:val="000000" w:themeColor="text1"/>
          <w:lang w:val="en-GB"/>
        </w:rPr>
        <w:t>. London: Allen Lane.</w:t>
      </w:r>
    </w:p>
    <w:p w14:paraId="46D2713B" w14:textId="77BAB4D6" w:rsidR="00F1559D" w:rsidRPr="00304793" w:rsidRDefault="00F1559D" w:rsidP="00EB72B9">
      <w:pPr>
        <w:snapToGrid w:val="0"/>
        <w:spacing w:afterLines="80" w:after="192"/>
        <w:ind w:left="720" w:hanging="720"/>
      </w:pPr>
      <w:proofErr w:type="spellStart"/>
      <w:r w:rsidRPr="00304793">
        <w:t>Grint</w:t>
      </w:r>
      <w:proofErr w:type="spellEnd"/>
      <w:r w:rsidRPr="00304793">
        <w:t xml:space="preserve"> K (2005) </w:t>
      </w:r>
      <w:r w:rsidRPr="00304793">
        <w:rPr>
          <w:i/>
        </w:rPr>
        <w:t>Leadership: Limits and Possibilities</w:t>
      </w:r>
      <w:r w:rsidRPr="00304793">
        <w:t xml:space="preserve">. </w:t>
      </w:r>
      <w:proofErr w:type="spellStart"/>
      <w:r w:rsidRPr="00304793">
        <w:t>Houndsmills</w:t>
      </w:r>
      <w:proofErr w:type="spellEnd"/>
      <w:r w:rsidRPr="00304793">
        <w:t xml:space="preserve">, Basingstoke (UK) and New York, NY: </w:t>
      </w:r>
      <w:proofErr w:type="spellStart"/>
      <w:r w:rsidRPr="00304793">
        <w:t>Pagrave</w:t>
      </w:r>
      <w:proofErr w:type="spellEnd"/>
      <w:r w:rsidRPr="00304793">
        <w:t xml:space="preserve"> Macmillan.</w:t>
      </w:r>
    </w:p>
    <w:p w14:paraId="124ECCE3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proofErr w:type="spellStart"/>
      <w:r w:rsidRPr="00304793">
        <w:lastRenderedPageBreak/>
        <w:t>Guthey</w:t>
      </w:r>
      <w:proofErr w:type="spellEnd"/>
      <w:r w:rsidRPr="00304793">
        <w:t xml:space="preserve"> E and Jackson B (2011) Cross-cultural leadership revisited. In: Bryman A, Collinson D, </w:t>
      </w:r>
      <w:proofErr w:type="spellStart"/>
      <w:r w:rsidRPr="00304793">
        <w:t>Grint</w:t>
      </w:r>
      <w:proofErr w:type="spellEnd"/>
      <w:r w:rsidRPr="00304793">
        <w:t xml:space="preserve"> K, Jackson B and </w:t>
      </w:r>
      <w:proofErr w:type="spellStart"/>
      <w:r w:rsidRPr="00304793">
        <w:t>Uhl</w:t>
      </w:r>
      <w:proofErr w:type="spellEnd"/>
      <w:r w:rsidRPr="00304793">
        <w:t xml:space="preserve">-Bien M (eds) </w:t>
      </w:r>
      <w:r w:rsidRPr="00304793">
        <w:rPr>
          <w:i/>
          <w:iCs/>
        </w:rPr>
        <w:t>The SAGE Handbook of Leadership</w:t>
      </w:r>
      <w:r w:rsidRPr="00304793">
        <w:t>. 1</w:t>
      </w:r>
      <w:r w:rsidRPr="00304793">
        <w:rPr>
          <w:vertAlign w:val="superscript"/>
        </w:rPr>
        <w:t>st</w:t>
      </w:r>
      <w:r w:rsidRPr="00304793">
        <w:t xml:space="preserve"> </w:t>
      </w:r>
      <w:proofErr w:type="spellStart"/>
      <w:r w:rsidRPr="00304793">
        <w:t>edn</w:t>
      </w:r>
      <w:proofErr w:type="spellEnd"/>
      <w:r w:rsidRPr="00304793">
        <w:t>. London: Sage, pp. 165–178.</w:t>
      </w:r>
    </w:p>
    <w:p w14:paraId="7416DBE1" w14:textId="067BCD7F" w:rsidR="00F1559D" w:rsidRPr="00304793" w:rsidRDefault="00F1559D" w:rsidP="00FE48B1">
      <w:pPr>
        <w:snapToGrid w:val="0"/>
        <w:spacing w:afterLines="80" w:after="192"/>
        <w:ind w:left="720" w:hanging="720"/>
        <w:rPr>
          <w:rFonts w:eastAsiaTheme="minorHAnsi"/>
          <w:lang w:eastAsia="en-US"/>
        </w:rPr>
      </w:pPr>
      <w:r w:rsidRPr="00304793">
        <w:rPr>
          <w:rFonts w:eastAsiaTheme="minorHAnsi"/>
          <w:lang w:eastAsia="en-US"/>
        </w:rPr>
        <w:t xml:space="preserve">Hampden-Turner C </w:t>
      </w:r>
      <w:r w:rsidR="007074D1">
        <w:rPr>
          <w:rFonts w:eastAsiaTheme="minorHAnsi"/>
          <w:lang w:eastAsia="en-US"/>
        </w:rPr>
        <w:t xml:space="preserve">and </w:t>
      </w:r>
      <w:r w:rsidRPr="00304793">
        <w:rPr>
          <w:rFonts w:eastAsiaTheme="minorHAnsi"/>
          <w:lang w:eastAsia="en-US"/>
        </w:rPr>
        <w:t>Trompenaars F (1997) Response to Geert Hofstede. </w:t>
      </w:r>
      <w:r w:rsidRPr="00304793">
        <w:rPr>
          <w:rFonts w:eastAsiaTheme="minorHAnsi"/>
          <w:i/>
          <w:iCs/>
          <w:lang w:eastAsia="en-US"/>
        </w:rPr>
        <w:t>International Journal of Intercultural Relations,</w:t>
      </w:r>
      <w:r w:rsidRPr="00304793">
        <w:rPr>
          <w:rFonts w:eastAsiaTheme="minorHAnsi"/>
          <w:lang w:eastAsia="en-US"/>
        </w:rPr>
        <w:t> 21(1)</w:t>
      </w:r>
      <w:r w:rsidR="007074D1">
        <w:rPr>
          <w:rFonts w:eastAsiaTheme="minorHAnsi"/>
          <w:lang w:eastAsia="en-US"/>
        </w:rPr>
        <w:t xml:space="preserve">: </w:t>
      </w:r>
      <w:r w:rsidRPr="00304793">
        <w:rPr>
          <w:rFonts w:eastAsiaTheme="minorHAnsi"/>
          <w:lang w:eastAsia="en-US"/>
        </w:rPr>
        <w:t>149.</w:t>
      </w:r>
    </w:p>
    <w:p w14:paraId="2BFE4884" w14:textId="613D1319" w:rsidR="00F1559D" w:rsidRPr="00304793" w:rsidRDefault="00F1559D" w:rsidP="00FE48B1">
      <w:pPr>
        <w:snapToGrid w:val="0"/>
        <w:spacing w:afterLines="80" w:after="192"/>
        <w:ind w:left="720" w:hanging="720"/>
        <w:rPr>
          <w:color w:val="000000" w:themeColor="text1"/>
          <w:shd w:val="clear" w:color="auto" w:fill="FFFFFF"/>
          <w:lang w:val="en-GB"/>
        </w:rPr>
      </w:pPr>
      <w:r w:rsidRPr="00304793">
        <w:rPr>
          <w:color w:val="000000" w:themeColor="text1"/>
          <w:shd w:val="clear" w:color="auto" w:fill="FFFFFF"/>
          <w:lang w:val="en-GB"/>
        </w:rPr>
        <w:t xml:space="preserve">Haynes J </w:t>
      </w:r>
      <w:r w:rsidR="007074D1">
        <w:rPr>
          <w:color w:val="000000" w:themeColor="text1"/>
          <w:shd w:val="clear" w:color="auto" w:fill="FFFFFF"/>
          <w:lang w:val="en-GB"/>
        </w:rPr>
        <w:t>(</w:t>
      </w:r>
      <w:r w:rsidRPr="00304793">
        <w:rPr>
          <w:color w:val="000000" w:themeColor="text1"/>
          <w:shd w:val="clear" w:color="auto" w:fill="FFFFFF"/>
          <w:lang w:val="en-GB"/>
        </w:rPr>
        <w:t>2016</w:t>
      </w:r>
      <w:r w:rsidR="007074D1">
        <w:rPr>
          <w:color w:val="000000" w:themeColor="text1"/>
          <w:shd w:val="clear" w:color="auto" w:fill="FFFFFF"/>
          <w:lang w:val="en-GB"/>
        </w:rPr>
        <w:t>)</w:t>
      </w:r>
      <w:r w:rsidRPr="00304793">
        <w:rPr>
          <w:color w:val="000000" w:themeColor="text1"/>
          <w:shd w:val="clear" w:color="auto" w:fill="FFFFFF"/>
          <w:lang w:val="en-GB"/>
        </w:rPr>
        <w:t> </w:t>
      </w:r>
      <w:r w:rsidRPr="00304793">
        <w:rPr>
          <w:i/>
          <w:iCs/>
          <w:color w:val="000000" w:themeColor="text1"/>
          <w:lang w:val="en-GB"/>
        </w:rPr>
        <w:t>Nollywood: The creation of Nigerian film genres</w:t>
      </w:r>
      <w:r w:rsidRPr="00304793">
        <w:rPr>
          <w:color w:val="000000" w:themeColor="text1"/>
          <w:shd w:val="clear" w:color="auto" w:fill="FFFFFF"/>
          <w:lang w:val="en-GB"/>
        </w:rPr>
        <w:t xml:space="preserve">. </w:t>
      </w:r>
      <w:r w:rsidR="007074D1">
        <w:rPr>
          <w:color w:val="000000" w:themeColor="text1"/>
          <w:shd w:val="clear" w:color="auto" w:fill="FFFFFF"/>
          <w:lang w:val="en-GB"/>
        </w:rPr>
        <w:t>London</w:t>
      </w:r>
      <w:r w:rsidRPr="00304793">
        <w:rPr>
          <w:color w:val="000000" w:themeColor="text1"/>
          <w:shd w:val="clear" w:color="auto" w:fill="FFFFFF"/>
          <w:lang w:val="en-GB"/>
        </w:rPr>
        <w:t xml:space="preserve">: University of </w:t>
      </w:r>
      <w:r w:rsidR="00B34D7A" w:rsidRPr="00304793">
        <w:rPr>
          <w:color w:val="000000" w:themeColor="text1"/>
          <w:shd w:val="clear" w:color="auto" w:fill="FFFFFF"/>
          <w:lang w:val="en-GB"/>
        </w:rPr>
        <w:t>C</w:t>
      </w:r>
      <w:r w:rsidRPr="00304793">
        <w:rPr>
          <w:color w:val="000000" w:themeColor="text1"/>
          <w:shd w:val="clear" w:color="auto" w:fill="FFFFFF"/>
          <w:lang w:val="en-GB"/>
        </w:rPr>
        <w:t>hicago Press.</w:t>
      </w:r>
    </w:p>
    <w:p w14:paraId="3AEF0761" w14:textId="2579D6DD" w:rsidR="00B34D7A" w:rsidRPr="00304793" w:rsidRDefault="00B34D7A" w:rsidP="00FE48B1">
      <w:pPr>
        <w:snapToGrid w:val="0"/>
        <w:spacing w:afterLines="80" w:after="192"/>
        <w:ind w:left="720" w:hanging="720"/>
        <w:rPr>
          <w:color w:val="000000" w:themeColor="text1"/>
          <w:shd w:val="clear" w:color="auto" w:fill="FFFFFF"/>
          <w:lang w:val="en-GB"/>
        </w:rPr>
      </w:pPr>
      <w:r w:rsidRPr="00304793">
        <w:rPr>
          <w:color w:val="000000" w:themeColor="text1"/>
          <w:shd w:val="clear" w:color="auto" w:fill="FFFFFF"/>
          <w:lang w:val="en-GB"/>
        </w:rPr>
        <w:t>Heifetz R</w:t>
      </w:r>
      <w:r w:rsidR="007074D1">
        <w:rPr>
          <w:color w:val="000000" w:themeColor="text1"/>
          <w:shd w:val="clear" w:color="auto" w:fill="FFFFFF"/>
          <w:lang w:val="en-GB"/>
        </w:rPr>
        <w:t>A</w:t>
      </w:r>
      <w:r w:rsidRPr="00304793">
        <w:rPr>
          <w:color w:val="000000" w:themeColor="text1"/>
          <w:shd w:val="clear" w:color="auto" w:fill="FFFFFF"/>
          <w:lang w:val="en-GB"/>
        </w:rPr>
        <w:t xml:space="preserve"> (1994) </w:t>
      </w:r>
      <w:r w:rsidRPr="00304793">
        <w:rPr>
          <w:i/>
          <w:iCs/>
          <w:color w:val="000000" w:themeColor="text1"/>
          <w:shd w:val="clear" w:color="auto" w:fill="FFFFFF"/>
          <w:lang w:val="en-GB"/>
        </w:rPr>
        <w:t>Leadership Without Easy Answers</w:t>
      </w:r>
      <w:r w:rsidRPr="00304793">
        <w:rPr>
          <w:color w:val="000000" w:themeColor="text1"/>
          <w:shd w:val="clear" w:color="auto" w:fill="FFFFFF"/>
          <w:lang w:val="en-GB"/>
        </w:rPr>
        <w:t>. Cambridge, Massachusetts: </w:t>
      </w:r>
      <w:proofErr w:type="spellStart"/>
      <w:r w:rsidRPr="00304793">
        <w:rPr>
          <w:color w:val="000000" w:themeColor="text1"/>
          <w:shd w:val="clear" w:color="auto" w:fill="FFFFFF"/>
          <w:lang w:val="en-GB"/>
        </w:rPr>
        <w:t>Belknap</w:t>
      </w:r>
      <w:proofErr w:type="spellEnd"/>
      <w:r w:rsidRPr="00304793">
        <w:rPr>
          <w:color w:val="000000" w:themeColor="text1"/>
          <w:shd w:val="clear" w:color="auto" w:fill="FFFFFF"/>
          <w:lang w:val="en-GB"/>
        </w:rPr>
        <w:t xml:space="preserve"> Press of Harvard University Press.</w:t>
      </w:r>
    </w:p>
    <w:p w14:paraId="5530BA81" w14:textId="0064808C" w:rsidR="00F1559D" w:rsidRPr="00304793" w:rsidRDefault="00F1559D" w:rsidP="00FE48B1">
      <w:pPr>
        <w:snapToGrid w:val="0"/>
        <w:spacing w:afterLines="80" w:after="192"/>
        <w:ind w:left="720" w:hanging="720"/>
        <w:rPr>
          <w:rFonts w:eastAsiaTheme="minorHAnsi"/>
          <w:lang w:eastAsia="en-US"/>
        </w:rPr>
      </w:pPr>
      <w:r w:rsidRPr="00304793">
        <w:rPr>
          <w:rFonts w:eastAsiaTheme="minorHAnsi"/>
          <w:lang w:eastAsia="en-US"/>
        </w:rPr>
        <w:t>House RJ</w:t>
      </w:r>
      <w:r w:rsidR="007074D1">
        <w:rPr>
          <w:rFonts w:eastAsiaTheme="minorHAnsi"/>
          <w:lang w:eastAsia="en-US"/>
        </w:rPr>
        <w:t>,</w:t>
      </w:r>
      <w:r w:rsidRPr="00304793">
        <w:rPr>
          <w:rFonts w:eastAsiaTheme="minorHAnsi"/>
          <w:lang w:eastAsia="en-US"/>
        </w:rPr>
        <w:t xml:space="preserve"> </w:t>
      </w:r>
      <w:proofErr w:type="spellStart"/>
      <w:r w:rsidRPr="00304793">
        <w:rPr>
          <w:rFonts w:eastAsiaTheme="minorHAnsi"/>
          <w:lang w:eastAsia="en-US"/>
        </w:rPr>
        <w:t>Hanges</w:t>
      </w:r>
      <w:proofErr w:type="spellEnd"/>
      <w:r w:rsidRPr="00304793">
        <w:rPr>
          <w:rFonts w:eastAsiaTheme="minorHAnsi"/>
          <w:lang w:eastAsia="en-US"/>
        </w:rPr>
        <w:t xml:space="preserve"> PJ, </w:t>
      </w:r>
      <w:proofErr w:type="spellStart"/>
      <w:r w:rsidRPr="00304793">
        <w:rPr>
          <w:rFonts w:eastAsiaTheme="minorHAnsi"/>
          <w:lang w:eastAsia="en-US"/>
        </w:rPr>
        <w:t>Javidan</w:t>
      </w:r>
      <w:proofErr w:type="spellEnd"/>
      <w:r w:rsidRPr="00304793">
        <w:rPr>
          <w:rFonts w:eastAsiaTheme="minorHAnsi"/>
          <w:lang w:eastAsia="en-US"/>
        </w:rPr>
        <w:t xml:space="preserve"> M, Dorfman, PW</w:t>
      </w:r>
      <w:r w:rsidR="007074D1">
        <w:rPr>
          <w:rFonts w:eastAsiaTheme="minorHAnsi"/>
          <w:lang w:eastAsia="en-US"/>
        </w:rPr>
        <w:t xml:space="preserve"> and</w:t>
      </w:r>
      <w:r w:rsidRPr="00304793">
        <w:rPr>
          <w:rFonts w:eastAsiaTheme="minorHAnsi"/>
          <w:lang w:eastAsia="en-US"/>
        </w:rPr>
        <w:t xml:space="preserve"> Gupta V (2004)</w:t>
      </w:r>
      <w:r w:rsidR="007074D1">
        <w:rPr>
          <w:rFonts w:eastAsiaTheme="minorHAnsi"/>
          <w:lang w:eastAsia="en-US"/>
        </w:rPr>
        <w:t xml:space="preserve"> (Eds)</w:t>
      </w:r>
      <w:r w:rsidRPr="00304793">
        <w:rPr>
          <w:rFonts w:eastAsiaTheme="minorHAnsi"/>
          <w:lang w:eastAsia="en-US"/>
        </w:rPr>
        <w:t> </w:t>
      </w:r>
      <w:r w:rsidRPr="00304793">
        <w:rPr>
          <w:rFonts w:eastAsiaTheme="minorHAnsi"/>
          <w:i/>
          <w:iCs/>
          <w:lang w:eastAsia="en-US"/>
        </w:rPr>
        <w:t xml:space="preserve">Culture, </w:t>
      </w:r>
      <w:r w:rsidR="0093300B">
        <w:rPr>
          <w:rFonts w:eastAsiaTheme="minorHAnsi"/>
          <w:i/>
          <w:iCs/>
          <w:lang w:eastAsia="en-US"/>
        </w:rPr>
        <w:t>L</w:t>
      </w:r>
      <w:r w:rsidRPr="00304793">
        <w:rPr>
          <w:rFonts w:eastAsiaTheme="minorHAnsi"/>
          <w:i/>
          <w:iCs/>
          <w:lang w:eastAsia="en-US"/>
        </w:rPr>
        <w:t xml:space="preserve">eadership, and </w:t>
      </w:r>
      <w:r w:rsidR="0093300B">
        <w:rPr>
          <w:rFonts w:eastAsiaTheme="minorHAnsi"/>
          <w:i/>
          <w:iCs/>
          <w:lang w:eastAsia="en-US"/>
        </w:rPr>
        <w:t>O</w:t>
      </w:r>
      <w:r w:rsidRPr="00304793">
        <w:rPr>
          <w:rFonts w:eastAsiaTheme="minorHAnsi"/>
          <w:i/>
          <w:iCs/>
          <w:lang w:eastAsia="en-US"/>
        </w:rPr>
        <w:t>rganizations: The GLOBE</w:t>
      </w:r>
      <w:r w:rsidR="0093300B">
        <w:rPr>
          <w:rFonts w:eastAsiaTheme="minorHAnsi"/>
          <w:i/>
          <w:iCs/>
          <w:lang w:eastAsia="en-US"/>
        </w:rPr>
        <w:t xml:space="preserve"> S</w:t>
      </w:r>
      <w:r w:rsidRPr="00304793">
        <w:rPr>
          <w:rFonts w:eastAsiaTheme="minorHAnsi"/>
          <w:i/>
          <w:iCs/>
          <w:lang w:eastAsia="en-US"/>
        </w:rPr>
        <w:t>tudy of 62</w:t>
      </w:r>
      <w:r w:rsidR="0093300B">
        <w:rPr>
          <w:rFonts w:eastAsiaTheme="minorHAnsi"/>
          <w:i/>
          <w:iCs/>
          <w:lang w:eastAsia="en-US"/>
        </w:rPr>
        <w:t xml:space="preserve"> S</w:t>
      </w:r>
      <w:r w:rsidRPr="00304793">
        <w:rPr>
          <w:rFonts w:eastAsiaTheme="minorHAnsi"/>
          <w:i/>
          <w:iCs/>
          <w:lang w:eastAsia="en-US"/>
        </w:rPr>
        <w:t>ocieties.</w:t>
      </w:r>
      <w:r w:rsidR="0093300B">
        <w:rPr>
          <w:rFonts w:eastAsiaTheme="minorHAnsi"/>
          <w:i/>
          <w:iCs/>
          <w:lang w:eastAsia="en-US"/>
        </w:rPr>
        <w:t xml:space="preserve"> </w:t>
      </w:r>
      <w:r w:rsidR="0093300B">
        <w:rPr>
          <w:rFonts w:eastAsiaTheme="minorHAnsi"/>
          <w:lang w:eastAsia="en-US"/>
        </w:rPr>
        <w:t>London:</w:t>
      </w:r>
      <w:r w:rsidRPr="00304793">
        <w:rPr>
          <w:rFonts w:eastAsiaTheme="minorHAnsi"/>
          <w:lang w:eastAsia="en-US"/>
        </w:rPr>
        <w:t xml:space="preserve"> S</w:t>
      </w:r>
      <w:r w:rsidR="0093300B">
        <w:rPr>
          <w:rFonts w:eastAsiaTheme="minorHAnsi"/>
          <w:lang w:eastAsia="en-US"/>
        </w:rPr>
        <w:t>AGE</w:t>
      </w:r>
      <w:r w:rsidRPr="00304793">
        <w:rPr>
          <w:rFonts w:eastAsiaTheme="minorHAnsi"/>
          <w:lang w:eastAsia="en-US"/>
        </w:rPr>
        <w:t xml:space="preserve"> publications.</w:t>
      </w:r>
    </w:p>
    <w:p w14:paraId="496FDCCD" w14:textId="29447E08" w:rsidR="00F1559D" w:rsidRPr="00304793" w:rsidRDefault="00F1559D" w:rsidP="00FE48B1">
      <w:pPr>
        <w:snapToGrid w:val="0"/>
        <w:spacing w:afterLines="80" w:after="192"/>
        <w:ind w:left="720" w:hanging="720"/>
        <w:rPr>
          <w:rFonts w:eastAsiaTheme="minorHAnsi"/>
          <w:lang w:eastAsia="en-US"/>
        </w:rPr>
      </w:pPr>
      <w:r w:rsidRPr="00304793">
        <w:rPr>
          <w:rFonts w:eastAsiaTheme="minorHAnsi"/>
          <w:lang w:eastAsia="en-US"/>
        </w:rPr>
        <w:t xml:space="preserve">House RJ, </w:t>
      </w:r>
      <w:proofErr w:type="spellStart"/>
      <w:r w:rsidRPr="00304793">
        <w:rPr>
          <w:rFonts w:eastAsiaTheme="minorHAnsi"/>
          <w:lang w:eastAsia="en-US"/>
        </w:rPr>
        <w:t>Hanges</w:t>
      </w:r>
      <w:proofErr w:type="spellEnd"/>
      <w:r w:rsidRPr="00304793">
        <w:rPr>
          <w:rFonts w:eastAsiaTheme="minorHAnsi"/>
          <w:lang w:eastAsia="en-US"/>
        </w:rPr>
        <w:t xml:space="preserve"> PJ, Ruiz-Quintanilla SA, Dorfman P</w:t>
      </w:r>
      <w:r w:rsidR="00B70EA9">
        <w:rPr>
          <w:rFonts w:eastAsiaTheme="minorHAnsi"/>
          <w:lang w:eastAsia="en-US"/>
        </w:rPr>
        <w:t>W</w:t>
      </w:r>
      <w:r w:rsidRPr="00304793">
        <w:rPr>
          <w:rFonts w:eastAsiaTheme="minorHAnsi"/>
          <w:lang w:eastAsia="en-US"/>
        </w:rPr>
        <w:t xml:space="preserve">, </w:t>
      </w:r>
      <w:proofErr w:type="spellStart"/>
      <w:r w:rsidRPr="00304793">
        <w:rPr>
          <w:rFonts w:eastAsiaTheme="minorHAnsi"/>
          <w:lang w:eastAsia="en-US"/>
        </w:rPr>
        <w:t>Javidan</w:t>
      </w:r>
      <w:proofErr w:type="spellEnd"/>
      <w:r w:rsidRPr="00304793">
        <w:rPr>
          <w:rFonts w:eastAsiaTheme="minorHAnsi"/>
          <w:lang w:eastAsia="en-US"/>
        </w:rPr>
        <w:t xml:space="preserve"> M, Dickson M</w:t>
      </w:r>
      <w:r w:rsidR="00B70EA9">
        <w:rPr>
          <w:rFonts w:eastAsiaTheme="minorHAnsi"/>
          <w:lang w:eastAsia="en-US"/>
        </w:rPr>
        <w:t xml:space="preserve"> and</w:t>
      </w:r>
      <w:r w:rsidRPr="00304793">
        <w:rPr>
          <w:rFonts w:eastAsiaTheme="minorHAnsi"/>
          <w:lang w:eastAsia="en-US"/>
        </w:rPr>
        <w:t xml:space="preserve"> Gupta, V (1999) Cultural influences on leadership and organizations: Project GLOBE. </w:t>
      </w:r>
      <w:r w:rsidRPr="00304793">
        <w:rPr>
          <w:rFonts w:eastAsiaTheme="minorHAnsi"/>
          <w:i/>
          <w:iCs/>
          <w:lang w:eastAsia="en-US"/>
        </w:rPr>
        <w:t xml:space="preserve">Advances in </w:t>
      </w:r>
      <w:r w:rsidR="00B70EA9">
        <w:rPr>
          <w:rFonts w:eastAsiaTheme="minorHAnsi"/>
          <w:i/>
          <w:iCs/>
          <w:lang w:eastAsia="en-US"/>
        </w:rPr>
        <w:t>G</w:t>
      </w:r>
      <w:r w:rsidRPr="00304793">
        <w:rPr>
          <w:rFonts w:eastAsiaTheme="minorHAnsi"/>
          <w:i/>
          <w:iCs/>
          <w:lang w:eastAsia="en-US"/>
        </w:rPr>
        <w:t xml:space="preserve">lobal </w:t>
      </w:r>
      <w:r w:rsidR="00B70EA9">
        <w:rPr>
          <w:rFonts w:eastAsiaTheme="minorHAnsi"/>
          <w:i/>
          <w:iCs/>
          <w:lang w:eastAsia="en-US"/>
        </w:rPr>
        <w:t>L</w:t>
      </w:r>
      <w:r w:rsidRPr="00304793">
        <w:rPr>
          <w:rFonts w:eastAsiaTheme="minorHAnsi"/>
          <w:i/>
          <w:iCs/>
          <w:lang w:eastAsia="en-US"/>
        </w:rPr>
        <w:t>eadership,</w:t>
      </w:r>
      <w:r w:rsidRPr="00304793">
        <w:rPr>
          <w:rFonts w:eastAsiaTheme="minorHAnsi"/>
          <w:lang w:eastAsia="en-US"/>
        </w:rPr>
        <w:t> 1(2)</w:t>
      </w:r>
      <w:r w:rsidR="00B70EA9">
        <w:rPr>
          <w:rFonts w:eastAsiaTheme="minorHAnsi"/>
          <w:lang w:eastAsia="en-US"/>
        </w:rPr>
        <w:t>:</w:t>
      </w:r>
      <w:r w:rsidRPr="00304793">
        <w:rPr>
          <w:rFonts w:eastAsiaTheme="minorHAnsi"/>
          <w:lang w:eastAsia="en-US"/>
        </w:rPr>
        <w:t xml:space="preserve"> 171-233.</w:t>
      </w:r>
    </w:p>
    <w:p w14:paraId="5348DB33" w14:textId="7350B4CE" w:rsidR="00F1559D" w:rsidRPr="00304793" w:rsidRDefault="00F1559D" w:rsidP="00FE48B1">
      <w:pPr>
        <w:snapToGrid w:val="0"/>
        <w:spacing w:afterLines="80" w:after="192"/>
        <w:ind w:left="720" w:hanging="720"/>
        <w:rPr>
          <w:rFonts w:eastAsiaTheme="minorHAnsi"/>
          <w:lang w:eastAsia="en-US"/>
        </w:rPr>
      </w:pPr>
      <w:r w:rsidRPr="001A7D1D">
        <w:rPr>
          <w:color w:val="000000" w:themeColor="text1"/>
          <w:shd w:val="clear" w:color="auto" w:fill="FFFFFF"/>
          <w:lang w:val="en-GB"/>
        </w:rPr>
        <w:t xml:space="preserve">Iwowo </w:t>
      </w:r>
      <w:r w:rsidRPr="00304793">
        <w:rPr>
          <w:rFonts w:eastAsiaTheme="minorHAnsi"/>
          <w:lang w:eastAsia="en-US"/>
        </w:rPr>
        <w:t>V (2015). Leadership in Africa: Rethinking development. </w:t>
      </w:r>
      <w:r w:rsidRPr="006F0001">
        <w:rPr>
          <w:rFonts w:eastAsiaTheme="minorHAnsi"/>
          <w:i/>
          <w:iCs/>
          <w:lang w:eastAsia="en-US"/>
        </w:rPr>
        <w:t>Personnel Review</w:t>
      </w:r>
      <w:r w:rsidR="006F0001">
        <w:rPr>
          <w:rFonts w:eastAsiaTheme="minorHAnsi"/>
          <w:lang w:eastAsia="en-US"/>
        </w:rPr>
        <w:t>,</w:t>
      </w:r>
      <w:r w:rsidRPr="00304793">
        <w:rPr>
          <w:rFonts w:eastAsiaTheme="minorHAnsi"/>
          <w:lang w:eastAsia="en-US"/>
        </w:rPr>
        <w:t xml:space="preserve"> 44</w:t>
      </w:r>
      <w:r w:rsidR="006F0001">
        <w:rPr>
          <w:rFonts w:eastAsiaTheme="minorHAnsi"/>
          <w:lang w:eastAsia="en-US"/>
        </w:rPr>
        <w:t>(</w:t>
      </w:r>
      <w:r w:rsidRPr="00304793">
        <w:rPr>
          <w:rFonts w:eastAsiaTheme="minorHAnsi"/>
          <w:lang w:eastAsia="en-US"/>
        </w:rPr>
        <w:t>3</w:t>
      </w:r>
      <w:r w:rsidR="006F0001">
        <w:rPr>
          <w:rFonts w:eastAsiaTheme="minorHAnsi"/>
          <w:lang w:eastAsia="en-US"/>
        </w:rPr>
        <w:t>):</w:t>
      </w:r>
      <w:r w:rsidRPr="00304793">
        <w:rPr>
          <w:rFonts w:eastAsiaTheme="minorHAnsi"/>
          <w:lang w:eastAsia="en-US"/>
        </w:rPr>
        <w:t xml:space="preserve"> 408 - 429.</w:t>
      </w:r>
    </w:p>
    <w:p w14:paraId="4EEA8867" w14:textId="26297D18" w:rsidR="00B441E1" w:rsidRPr="00304793" w:rsidRDefault="00F1559D" w:rsidP="00FE48B1">
      <w:pPr>
        <w:snapToGrid w:val="0"/>
        <w:spacing w:afterLines="80" w:after="192"/>
        <w:ind w:left="720" w:hanging="720"/>
        <w:rPr>
          <w:color w:val="000000" w:themeColor="text1"/>
          <w:shd w:val="clear" w:color="auto" w:fill="FFFFFF"/>
          <w:lang w:val="en-GB"/>
        </w:rPr>
      </w:pPr>
      <w:r w:rsidRPr="00304793">
        <w:rPr>
          <w:color w:val="000000" w:themeColor="text1"/>
          <w:shd w:val="clear" w:color="auto" w:fill="FFFFFF"/>
          <w:lang w:val="en-GB"/>
        </w:rPr>
        <w:t xml:space="preserve">Iwowo S </w:t>
      </w:r>
      <w:r w:rsidR="006F0001">
        <w:rPr>
          <w:color w:val="000000" w:themeColor="text1"/>
          <w:shd w:val="clear" w:color="auto" w:fill="FFFFFF"/>
          <w:lang w:val="en-GB"/>
        </w:rPr>
        <w:t>(</w:t>
      </w:r>
      <w:r w:rsidRPr="00304793">
        <w:rPr>
          <w:color w:val="000000" w:themeColor="text1"/>
          <w:shd w:val="clear" w:color="auto" w:fill="FFFFFF"/>
          <w:lang w:val="en-GB"/>
        </w:rPr>
        <w:t>2018</w:t>
      </w:r>
      <w:r w:rsidR="006F0001">
        <w:rPr>
          <w:color w:val="000000" w:themeColor="text1"/>
          <w:shd w:val="clear" w:color="auto" w:fill="FFFFFF"/>
          <w:lang w:val="en-GB"/>
        </w:rPr>
        <w:t>)</w:t>
      </w:r>
      <w:r w:rsidRPr="00304793">
        <w:rPr>
          <w:color w:val="000000" w:themeColor="text1"/>
          <w:shd w:val="clear" w:color="auto" w:fill="FFFFFF"/>
          <w:lang w:val="en-GB"/>
        </w:rPr>
        <w:t> </w:t>
      </w:r>
      <w:r w:rsidRPr="00304793">
        <w:rPr>
          <w:i/>
          <w:iCs/>
          <w:color w:val="000000" w:themeColor="text1"/>
          <w:lang w:val="en-GB"/>
        </w:rPr>
        <w:t xml:space="preserve">Colonial </w:t>
      </w:r>
      <w:r w:rsidR="006F0001">
        <w:rPr>
          <w:i/>
          <w:iCs/>
          <w:color w:val="000000" w:themeColor="text1"/>
          <w:lang w:val="en-GB"/>
        </w:rPr>
        <w:t>C</w:t>
      </w:r>
      <w:r w:rsidRPr="00304793">
        <w:rPr>
          <w:i/>
          <w:iCs/>
          <w:color w:val="000000" w:themeColor="text1"/>
          <w:lang w:val="en-GB"/>
        </w:rPr>
        <w:t xml:space="preserve">ontinuities in Neo-Nollywood: A </w:t>
      </w:r>
      <w:r w:rsidR="006F0001">
        <w:rPr>
          <w:i/>
          <w:iCs/>
          <w:color w:val="000000" w:themeColor="text1"/>
          <w:lang w:val="en-GB"/>
        </w:rPr>
        <w:t>P</w:t>
      </w:r>
      <w:r w:rsidRPr="00304793">
        <w:rPr>
          <w:i/>
          <w:iCs/>
          <w:color w:val="000000" w:themeColor="text1"/>
          <w:lang w:val="en-GB"/>
        </w:rPr>
        <w:t xml:space="preserve">ostcolonial </w:t>
      </w:r>
      <w:r w:rsidR="006F0001">
        <w:rPr>
          <w:i/>
          <w:iCs/>
          <w:color w:val="000000" w:themeColor="text1"/>
          <w:lang w:val="en-GB"/>
        </w:rPr>
        <w:t>S</w:t>
      </w:r>
      <w:r w:rsidRPr="00304793">
        <w:rPr>
          <w:i/>
          <w:iCs/>
          <w:color w:val="000000" w:themeColor="text1"/>
          <w:lang w:val="en-GB"/>
        </w:rPr>
        <w:t>tudy.</w:t>
      </w:r>
      <w:r w:rsidRPr="00304793">
        <w:rPr>
          <w:color w:val="000000" w:themeColor="text1"/>
          <w:shd w:val="clear" w:color="auto" w:fill="FFFFFF"/>
          <w:lang w:val="en-GB"/>
        </w:rPr>
        <w:t> Doctoral dissertation, University of Bristol.</w:t>
      </w:r>
    </w:p>
    <w:p w14:paraId="5C184081" w14:textId="4A28E594" w:rsidR="00B441E1" w:rsidRPr="00304793" w:rsidRDefault="00B441E1" w:rsidP="00FE48B1">
      <w:pPr>
        <w:snapToGrid w:val="0"/>
        <w:spacing w:afterLines="80" w:after="192"/>
        <w:ind w:left="720" w:hanging="720"/>
        <w:rPr>
          <w:color w:val="000000" w:themeColor="text1"/>
          <w:shd w:val="clear" w:color="auto" w:fill="FFFFFF"/>
          <w:lang w:val="en-GB"/>
        </w:rPr>
      </w:pPr>
      <w:r w:rsidRPr="00304793">
        <w:rPr>
          <w:color w:val="222222"/>
          <w:shd w:val="clear" w:color="auto" w:fill="FFFFFF"/>
          <w:lang w:val="en-GB"/>
        </w:rPr>
        <w:t xml:space="preserve">Iwowo S </w:t>
      </w:r>
      <w:r w:rsidR="006F0001">
        <w:rPr>
          <w:color w:val="222222"/>
          <w:shd w:val="clear" w:color="auto" w:fill="FFFFFF"/>
          <w:lang w:val="en-GB"/>
        </w:rPr>
        <w:t>(</w:t>
      </w:r>
      <w:r w:rsidRPr="00304793">
        <w:rPr>
          <w:color w:val="222222"/>
          <w:shd w:val="clear" w:color="auto" w:fill="FFFFFF"/>
          <w:lang w:val="en-GB"/>
        </w:rPr>
        <w:t>2020</w:t>
      </w:r>
      <w:r w:rsidR="006F0001">
        <w:rPr>
          <w:color w:val="222222"/>
          <w:shd w:val="clear" w:color="auto" w:fill="FFFFFF"/>
          <w:lang w:val="en-GB"/>
        </w:rPr>
        <w:t>)</w:t>
      </w:r>
      <w:r w:rsidRPr="00304793">
        <w:rPr>
          <w:color w:val="222222"/>
          <w:shd w:val="clear" w:color="auto" w:fill="FFFFFF"/>
          <w:lang w:val="en-GB"/>
        </w:rPr>
        <w:t xml:space="preserve"> The problematic mise </w:t>
      </w:r>
      <w:proofErr w:type="spellStart"/>
      <w:r w:rsidRPr="00304793">
        <w:rPr>
          <w:color w:val="222222"/>
          <w:shd w:val="clear" w:color="auto" w:fill="FFFFFF"/>
          <w:lang w:val="en-GB"/>
        </w:rPr>
        <w:t>en</w:t>
      </w:r>
      <w:proofErr w:type="spellEnd"/>
      <w:r w:rsidRPr="00304793">
        <w:rPr>
          <w:color w:val="222222"/>
          <w:shd w:val="clear" w:color="auto" w:fill="FFFFFF"/>
          <w:lang w:val="en-GB"/>
        </w:rPr>
        <w:t xml:space="preserve"> </w:t>
      </w:r>
      <w:proofErr w:type="spellStart"/>
      <w:r w:rsidRPr="00304793">
        <w:rPr>
          <w:color w:val="222222"/>
          <w:shd w:val="clear" w:color="auto" w:fill="FFFFFF"/>
          <w:lang w:val="en-GB"/>
        </w:rPr>
        <w:t>scène</w:t>
      </w:r>
      <w:proofErr w:type="spellEnd"/>
      <w:r w:rsidRPr="00304793">
        <w:rPr>
          <w:color w:val="222222"/>
          <w:shd w:val="clear" w:color="auto" w:fill="FFFFFF"/>
          <w:lang w:val="en-GB"/>
        </w:rPr>
        <w:t xml:space="preserve"> of neo-Nollywood. </w:t>
      </w:r>
      <w:r w:rsidRPr="00304793">
        <w:rPr>
          <w:i/>
          <w:iCs/>
          <w:color w:val="222222"/>
          <w:lang w:val="en-GB"/>
        </w:rPr>
        <w:t>Communication Cultures in Africa, Winchester University Press</w:t>
      </w:r>
      <w:r w:rsidRPr="00304793">
        <w:rPr>
          <w:color w:val="222222"/>
          <w:shd w:val="clear" w:color="auto" w:fill="FFFFFF"/>
          <w:lang w:val="en-GB"/>
        </w:rPr>
        <w:t>, </w:t>
      </w:r>
      <w:r w:rsidRPr="00304793">
        <w:rPr>
          <w:i/>
          <w:iCs/>
          <w:color w:val="222222"/>
          <w:lang w:val="en-GB"/>
        </w:rPr>
        <w:t>2</w:t>
      </w:r>
      <w:r w:rsidRPr="00304793">
        <w:rPr>
          <w:color w:val="222222"/>
          <w:shd w:val="clear" w:color="auto" w:fill="FFFFFF"/>
          <w:lang w:val="en-GB"/>
        </w:rPr>
        <w:t>(1).</w:t>
      </w:r>
    </w:p>
    <w:p w14:paraId="11348907" w14:textId="3C19ABAC" w:rsidR="00F1559D" w:rsidRPr="00304793" w:rsidRDefault="00F1559D" w:rsidP="00FE48B1">
      <w:pPr>
        <w:snapToGrid w:val="0"/>
        <w:spacing w:afterLines="80" w:after="192"/>
        <w:ind w:left="720" w:hanging="720"/>
        <w:rPr>
          <w:color w:val="000000" w:themeColor="text1"/>
          <w:shd w:val="clear" w:color="auto" w:fill="FFFFFF"/>
          <w:lang w:val="en-GB"/>
        </w:rPr>
      </w:pPr>
      <w:r w:rsidRPr="00304793">
        <w:rPr>
          <w:rFonts w:eastAsiaTheme="minorHAnsi"/>
          <w:lang w:eastAsia="en-US"/>
        </w:rPr>
        <w:t>Iwowo V (2012) The internationalization of leadership development. In </w:t>
      </w:r>
      <w:r w:rsidRPr="00304793">
        <w:rPr>
          <w:rFonts w:eastAsiaTheme="minorHAnsi"/>
          <w:i/>
          <w:iCs/>
          <w:lang w:eastAsia="en-US"/>
        </w:rPr>
        <w:t>Worldly Leadership</w:t>
      </w:r>
      <w:r w:rsidRPr="00304793">
        <w:rPr>
          <w:rFonts w:eastAsiaTheme="minorHAnsi"/>
          <w:lang w:eastAsia="en-US"/>
        </w:rPr>
        <w:t> (pp. 52-67). Palgrave Macmillan, London.</w:t>
      </w:r>
    </w:p>
    <w:p w14:paraId="27798D90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Jepson D (now </w:t>
      </w:r>
      <w:proofErr w:type="spellStart"/>
      <w:r w:rsidRPr="00304793">
        <w:t>Schedlitzki</w:t>
      </w:r>
      <w:proofErr w:type="spellEnd"/>
      <w:r w:rsidRPr="00304793">
        <w:t xml:space="preserve"> D) (2009) Studying leadership at cross-country level: A critical analysis. </w:t>
      </w:r>
      <w:r w:rsidRPr="00304793">
        <w:rPr>
          <w:i/>
          <w:iCs/>
        </w:rPr>
        <w:t>Leadership</w:t>
      </w:r>
      <w:r w:rsidRPr="00304793">
        <w:t xml:space="preserve"> 5(1): 61-80.</w:t>
      </w:r>
    </w:p>
    <w:p w14:paraId="7D3893BE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Jepson D (now </w:t>
      </w:r>
      <w:proofErr w:type="spellStart"/>
      <w:r w:rsidRPr="00304793">
        <w:t>Schedlitzki</w:t>
      </w:r>
      <w:proofErr w:type="spellEnd"/>
      <w:r w:rsidRPr="00304793">
        <w:t xml:space="preserve"> D) (2010) The importance of national language as a level of discourse within individuals’ theorising of leadership — A qualitative study of German and English employees. </w:t>
      </w:r>
      <w:r w:rsidRPr="00304793">
        <w:rPr>
          <w:i/>
          <w:iCs/>
        </w:rPr>
        <w:t>Leadership</w:t>
      </w:r>
      <w:r w:rsidRPr="00304793">
        <w:t xml:space="preserve"> 6(4): 425-445.</w:t>
      </w:r>
    </w:p>
    <w:p w14:paraId="7E88D655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Jones A (2005) The anthropology of leadership: Culture and corporate leadership in the American south. </w:t>
      </w:r>
      <w:r w:rsidRPr="00304793">
        <w:rPr>
          <w:i/>
          <w:iCs/>
        </w:rPr>
        <w:t>Leadership</w:t>
      </w:r>
      <w:r w:rsidRPr="00304793">
        <w:t xml:space="preserve"> 1(3): 259-78.</w:t>
      </w:r>
    </w:p>
    <w:p w14:paraId="629373E3" w14:textId="74E40551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Jones A (2006) Developing what? An anthropological look at the leadership development Process. </w:t>
      </w:r>
      <w:r w:rsidRPr="00304793">
        <w:rPr>
          <w:i/>
          <w:iCs/>
        </w:rPr>
        <w:t>Leadership</w:t>
      </w:r>
      <w:r w:rsidRPr="00304793">
        <w:t xml:space="preserve"> 2(4): 481-98.</w:t>
      </w:r>
    </w:p>
    <w:p w14:paraId="2E7EE083" w14:textId="06801F32" w:rsidR="00570F12" w:rsidRPr="00304793" w:rsidRDefault="006E3201" w:rsidP="00FE48B1">
      <w:pPr>
        <w:snapToGrid w:val="0"/>
        <w:spacing w:afterLines="80" w:after="192"/>
        <w:ind w:left="720" w:hanging="720"/>
      </w:pPr>
      <w:r w:rsidRPr="00304793">
        <w:t xml:space="preserve">Katan </w:t>
      </w:r>
      <w:r w:rsidR="00ED739F" w:rsidRPr="00304793">
        <w:t>D (2018) Defining culture, defining translation.</w:t>
      </w:r>
      <w:r w:rsidR="00BB5692" w:rsidRPr="00304793">
        <w:t xml:space="preserve"> In SA Harding and O </w:t>
      </w:r>
      <w:proofErr w:type="spellStart"/>
      <w:r w:rsidR="00BB5692" w:rsidRPr="00304793">
        <w:t>Carbondell</w:t>
      </w:r>
      <w:proofErr w:type="spellEnd"/>
      <w:r w:rsidR="00BB5692" w:rsidRPr="00304793">
        <w:t xml:space="preserve"> Cortés (eds). </w:t>
      </w:r>
      <w:r w:rsidR="00BB5692" w:rsidRPr="00304793">
        <w:rPr>
          <w:i/>
          <w:iCs/>
        </w:rPr>
        <w:t xml:space="preserve">The Routledge Handbook of </w:t>
      </w:r>
      <w:r w:rsidR="00570F12" w:rsidRPr="00304793">
        <w:rPr>
          <w:i/>
          <w:iCs/>
        </w:rPr>
        <w:t>Translation and Culture</w:t>
      </w:r>
      <w:r w:rsidR="00570F12" w:rsidRPr="00304793">
        <w:t>. London: Routledge.</w:t>
      </w:r>
    </w:p>
    <w:p w14:paraId="4DD1B2CA" w14:textId="25568BDD" w:rsidR="00F1559D" w:rsidRDefault="00F1559D" w:rsidP="00FE48B1">
      <w:pPr>
        <w:snapToGrid w:val="0"/>
        <w:spacing w:afterLines="80" w:after="192"/>
        <w:ind w:left="720" w:hanging="720"/>
      </w:pPr>
      <w:proofErr w:type="spellStart"/>
      <w:r w:rsidRPr="00304793">
        <w:t>Kunda</w:t>
      </w:r>
      <w:proofErr w:type="spellEnd"/>
      <w:r w:rsidRPr="00304793">
        <w:t xml:space="preserve"> G (1992) </w:t>
      </w:r>
      <w:r w:rsidRPr="00304793">
        <w:rPr>
          <w:i/>
          <w:iCs/>
        </w:rPr>
        <w:t>Engineering Culture</w:t>
      </w:r>
      <w:r w:rsidRPr="00304793">
        <w:t>. Philadelphia PA: Temple University Press.</w:t>
      </w:r>
    </w:p>
    <w:p w14:paraId="7EAF4445" w14:textId="0D079463" w:rsidR="00094FC3" w:rsidRDefault="00094FC3" w:rsidP="00FE48B1">
      <w:pPr>
        <w:ind w:left="720" w:hanging="720"/>
        <w:rPr>
          <w:lang w:val="en-GB"/>
        </w:rPr>
      </w:pPr>
      <w:r w:rsidRPr="0069412B">
        <w:rPr>
          <w:lang w:val="en-GB"/>
        </w:rPr>
        <w:t xml:space="preserve">Latour B </w:t>
      </w:r>
      <w:r>
        <w:rPr>
          <w:lang w:val="en-GB"/>
        </w:rPr>
        <w:t>(</w:t>
      </w:r>
      <w:r w:rsidRPr="0069412B">
        <w:rPr>
          <w:lang w:val="en-GB"/>
        </w:rPr>
        <w:t>1996</w:t>
      </w:r>
      <w:r>
        <w:rPr>
          <w:lang w:val="en-GB"/>
        </w:rPr>
        <w:t>)</w:t>
      </w:r>
      <w:r w:rsidRPr="0069412B">
        <w:rPr>
          <w:lang w:val="en-GB"/>
        </w:rPr>
        <w:t xml:space="preserve"> On actor-network theory. A few clarifications plus more than a few complications. </w:t>
      </w:r>
      <w:proofErr w:type="spellStart"/>
      <w:r w:rsidRPr="00094FC3">
        <w:rPr>
          <w:i/>
          <w:iCs/>
          <w:lang w:val="en-GB"/>
        </w:rPr>
        <w:t>Soziale</w:t>
      </w:r>
      <w:proofErr w:type="spellEnd"/>
      <w:r w:rsidRPr="00094FC3">
        <w:rPr>
          <w:i/>
          <w:iCs/>
          <w:lang w:val="en-GB"/>
        </w:rPr>
        <w:t xml:space="preserve"> Welt</w:t>
      </w:r>
      <w:r>
        <w:rPr>
          <w:lang w:val="en-GB"/>
        </w:rPr>
        <w:t>,</w:t>
      </w:r>
      <w:r w:rsidRPr="00704A67">
        <w:rPr>
          <w:lang w:val="en-GB"/>
        </w:rPr>
        <w:t xml:space="preserve"> </w:t>
      </w:r>
      <w:r w:rsidRPr="00493970">
        <w:rPr>
          <w:lang w:val="en-GB"/>
        </w:rPr>
        <w:t>47</w:t>
      </w:r>
      <w:r>
        <w:rPr>
          <w:b/>
          <w:lang w:val="en-GB"/>
        </w:rPr>
        <w:t xml:space="preserve">: </w:t>
      </w:r>
      <w:r w:rsidRPr="0069412B">
        <w:rPr>
          <w:lang w:val="en-GB"/>
        </w:rPr>
        <w:t>369-381</w:t>
      </w:r>
      <w:r>
        <w:rPr>
          <w:lang w:val="en-GB"/>
        </w:rPr>
        <w:t>.</w:t>
      </w:r>
    </w:p>
    <w:p w14:paraId="274A3817" w14:textId="4DD75F65" w:rsidR="00226350" w:rsidRDefault="00226350" w:rsidP="00FE48B1">
      <w:pPr>
        <w:ind w:left="720" w:hanging="720"/>
        <w:rPr>
          <w:lang w:val="en-GB"/>
        </w:rPr>
      </w:pPr>
    </w:p>
    <w:p w14:paraId="5A73835A" w14:textId="3BE6FA78" w:rsidR="00226350" w:rsidRPr="00BE07AA" w:rsidRDefault="00226350" w:rsidP="00FE48B1">
      <w:pPr>
        <w:ind w:left="720" w:hanging="720"/>
        <w:rPr>
          <w:lang w:val="en-GB"/>
        </w:rPr>
      </w:pPr>
      <w:r>
        <w:rPr>
          <w:lang w:val="en-GB"/>
        </w:rPr>
        <w:lastRenderedPageBreak/>
        <w:t xml:space="preserve">Latour B (2005) </w:t>
      </w:r>
      <w:r>
        <w:rPr>
          <w:i/>
          <w:iCs/>
          <w:lang w:val="en-GB"/>
        </w:rPr>
        <w:t>Reass</w:t>
      </w:r>
      <w:r w:rsidR="00BE07AA">
        <w:rPr>
          <w:i/>
          <w:iCs/>
          <w:lang w:val="en-GB"/>
        </w:rPr>
        <w:t>embling the Social: An Introduction to Actor-Network-Theory</w:t>
      </w:r>
      <w:r w:rsidR="00BE07AA">
        <w:rPr>
          <w:lang w:val="en-GB"/>
        </w:rPr>
        <w:t>. Oxford: Oxford University Press.</w:t>
      </w:r>
    </w:p>
    <w:p w14:paraId="70C4F8CD" w14:textId="77777777" w:rsidR="00094FC3" w:rsidRDefault="00094FC3" w:rsidP="00FE48B1">
      <w:pPr>
        <w:ind w:left="720" w:hanging="720"/>
        <w:rPr>
          <w:lang w:val="en-GB"/>
        </w:rPr>
      </w:pPr>
    </w:p>
    <w:p w14:paraId="00C4DBBC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Lévi-Strauss C (1944) The social and psychological aspects of chieftainship in a primitive society: The Nambikwara. </w:t>
      </w:r>
      <w:r w:rsidRPr="00304793">
        <w:rPr>
          <w:i/>
          <w:iCs/>
        </w:rPr>
        <w:t>Transactions of the New York Academy of Sciences, 2</w:t>
      </w:r>
      <w:r w:rsidRPr="00304793">
        <w:t>.</w:t>
      </w:r>
    </w:p>
    <w:p w14:paraId="1B2E6170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Mamdani M (2012) What is a tribe? </w:t>
      </w:r>
      <w:r w:rsidRPr="00304793">
        <w:rPr>
          <w:i/>
          <w:iCs/>
        </w:rPr>
        <w:t>London Review of Books</w:t>
      </w:r>
      <w:r w:rsidRPr="00304793">
        <w:t>, 34(17): 13.</w:t>
      </w:r>
    </w:p>
    <w:p w14:paraId="5D5CCA9F" w14:textId="185B5153" w:rsidR="00F1559D" w:rsidRDefault="00F1559D" w:rsidP="00FE48B1">
      <w:pPr>
        <w:snapToGrid w:val="0"/>
        <w:spacing w:afterLines="80" w:after="192"/>
        <w:ind w:left="720" w:hanging="720"/>
        <w:rPr>
          <w:rFonts w:eastAsiaTheme="minorHAnsi"/>
          <w:color w:val="000000" w:themeColor="text1"/>
          <w:lang w:val="en-GB" w:eastAsia="en-US"/>
        </w:rPr>
      </w:pPr>
      <w:proofErr w:type="spellStart"/>
      <w:r w:rsidRPr="00304793">
        <w:rPr>
          <w:rFonts w:eastAsiaTheme="minorHAnsi"/>
          <w:color w:val="000000" w:themeColor="text1"/>
          <w:lang w:val="en-GB" w:eastAsia="en-US"/>
        </w:rPr>
        <w:t>Mangaliso</w:t>
      </w:r>
      <w:proofErr w:type="spellEnd"/>
      <w:r w:rsidRPr="00304793">
        <w:rPr>
          <w:rFonts w:eastAsiaTheme="minorHAnsi"/>
          <w:color w:val="000000" w:themeColor="text1"/>
          <w:lang w:val="en-GB" w:eastAsia="en-US"/>
        </w:rPr>
        <w:t>, M., 2001. Building competitive advantage from</w:t>
      </w:r>
      <w:r w:rsidRPr="00304793">
        <w:rPr>
          <w:color w:val="000000" w:themeColor="text1"/>
          <w:lang w:val="en-GB"/>
        </w:rPr>
        <w:t xml:space="preserve"> </w:t>
      </w:r>
      <w:r w:rsidRPr="00304793">
        <w:rPr>
          <w:rFonts w:eastAsiaTheme="minorHAnsi"/>
          <w:color w:val="000000" w:themeColor="text1"/>
          <w:lang w:val="en-GB" w:eastAsia="en-US"/>
        </w:rPr>
        <w:t>Ubuntu: Management lessons from South Africa</w:t>
      </w:r>
      <w:r w:rsidRPr="00304793">
        <w:rPr>
          <w:rFonts w:eastAsiaTheme="minorHAnsi"/>
          <w:i/>
          <w:iCs/>
          <w:color w:val="000000" w:themeColor="text1"/>
          <w:lang w:val="en-GB" w:eastAsia="en-US"/>
        </w:rPr>
        <w:t>. Academy of Management</w:t>
      </w:r>
      <w:r w:rsidRPr="00304793">
        <w:rPr>
          <w:i/>
          <w:iCs/>
          <w:color w:val="000000" w:themeColor="text1"/>
          <w:lang w:val="en-GB"/>
        </w:rPr>
        <w:t xml:space="preserve"> </w:t>
      </w:r>
      <w:r w:rsidRPr="00304793">
        <w:rPr>
          <w:rFonts w:eastAsiaTheme="minorHAnsi"/>
          <w:i/>
          <w:iCs/>
          <w:color w:val="000000" w:themeColor="text1"/>
          <w:lang w:val="en-GB" w:eastAsia="en-US"/>
        </w:rPr>
        <w:t>Executive</w:t>
      </w:r>
      <w:r w:rsidRPr="00304793">
        <w:rPr>
          <w:rFonts w:eastAsiaTheme="minorHAnsi"/>
          <w:color w:val="000000" w:themeColor="text1"/>
          <w:lang w:val="en-GB" w:eastAsia="en-US"/>
        </w:rPr>
        <w:t>, 15(3), 23–33.</w:t>
      </w:r>
    </w:p>
    <w:p w14:paraId="024BA9E2" w14:textId="1EE55586" w:rsidR="00781611" w:rsidRPr="00781611" w:rsidRDefault="00781611" w:rsidP="00FE48B1">
      <w:pPr>
        <w:snapToGrid w:val="0"/>
        <w:spacing w:afterLines="80" w:after="192"/>
        <w:ind w:left="720" w:hanging="720"/>
      </w:pPr>
      <w:r w:rsidRPr="00781611">
        <w:rPr>
          <w:rFonts w:eastAsiaTheme="minorHAnsi"/>
          <w:color w:val="000000" w:themeColor="text1"/>
          <w:lang w:val="en-GB" w:eastAsia="en-US"/>
        </w:rPr>
        <w:t xml:space="preserve">Marcus G. and Fischer MMJ (1986) </w:t>
      </w:r>
      <w:r w:rsidRPr="00781611">
        <w:rPr>
          <w:rFonts w:eastAsiaTheme="minorHAnsi"/>
          <w:i/>
          <w:iCs/>
          <w:color w:val="000000" w:themeColor="text1"/>
          <w:lang w:val="en-GB" w:eastAsia="en-US"/>
        </w:rPr>
        <w:t>Anthropology as Cultural Critique: An Experimental Moment in the Human Sciences</w:t>
      </w:r>
      <w:r w:rsidRPr="00781611">
        <w:rPr>
          <w:rFonts w:eastAsiaTheme="minorHAnsi"/>
          <w:color w:val="000000" w:themeColor="text1"/>
          <w:lang w:val="en-GB" w:eastAsia="en-US"/>
        </w:rPr>
        <w:t>. Chicago: University of Ch</w:t>
      </w:r>
      <w:proofErr w:type="spellStart"/>
      <w:r w:rsidRPr="00B26283">
        <w:rPr>
          <w:rFonts w:eastAsia="Calibri" w:cs="Calibri"/>
        </w:rPr>
        <w:t>icago</w:t>
      </w:r>
      <w:proofErr w:type="spellEnd"/>
      <w:r w:rsidRPr="00B26283">
        <w:rPr>
          <w:rFonts w:eastAsia="Calibri" w:cs="Calibri"/>
        </w:rPr>
        <w:t xml:space="preserve"> Press.</w:t>
      </w:r>
    </w:p>
    <w:p w14:paraId="4BD61F4C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Mead M (1935) </w:t>
      </w:r>
      <w:r w:rsidRPr="00304793">
        <w:rPr>
          <w:i/>
          <w:iCs/>
        </w:rPr>
        <w:t>Sex and Temperament</w:t>
      </w:r>
      <w:r w:rsidRPr="00304793">
        <w:t>. London: Routledge and Kegan Paul.</w:t>
      </w:r>
    </w:p>
    <w:p w14:paraId="707B8D8F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Morgan G (1986) </w:t>
      </w:r>
      <w:r w:rsidRPr="00304793">
        <w:rPr>
          <w:i/>
          <w:iCs/>
        </w:rPr>
        <w:t>Images of Organization</w:t>
      </w:r>
      <w:r w:rsidRPr="00304793">
        <w:t>. London: SAGE.</w:t>
      </w:r>
    </w:p>
    <w:p w14:paraId="4EF296D1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>Mumford E (1909) </w:t>
      </w:r>
      <w:r w:rsidRPr="00304793">
        <w:rPr>
          <w:i/>
          <w:iCs/>
        </w:rPr>
        <w:t>The Origins of Leadership</w:t>
      </w:r>
      <w:r w:rsidRPr="00304793">
        <w:t>. Chicago: University of Chicago Press.</w:t>
      </w:r>
    </w:p>
    <w:p w14:paraId="4B90B11B" w14:textId="15020EE7" w:rsidR="00F1559D" w:rsidRPr="00907CD0" w:rsidRDefault="00F1559D" w:rsidP="00FE48B1">
      <w:pPr>
        <w:snapToGrid w:val="0"/>
        <w:spacing w:afterLines="80" w:after="192"/>
        <w:ind w:left="720" w:hanging="720"/>
        <w:rPr>
          <w:color w:val="000000" w:themeColor="text1"/>
          <w:shd w:val="clear" w:color="auto" w:fill="FFFFFF"/>
          <w:lang w:val="en-GB"/>
        </w:rPr>
      </w:pPr>
      <w:r w:rsidRPr="00304793">
        <w:rPr>
          <w:color w:val="000000" w:themeColor="text1"/>
          <w:shd w:val="clear" w:color="auto" w:fill="FFFFFF"/>
          <w:lang w:val="en-GB"/>
        </w:rPr>
        <w:t xml:space="preserve">Ncube L </w:t>
      </w:r>
      <w:r w:rsidR="00AA3150">
        <w:rPr>
          <w:color w:val="000000" w:themeColor="text1"/>
          <w:shd w:val="clear" w:color="auto" w:fill="FFFFFF"/>
          <w:lang w:val="en-GB"/>
        </w:rPr>
        <w:t>(</w:t>
      </w:r>
      <w:r w:rsidRPr="00304793">
        <w:rPr>
          <w:color w:val="000000" w:themeColor="text1"/>
          <w:shd w:val="clear" w:color="auto" w:fill="FFFFFF"/>
          <w:lang w:val="en-GB"/>
        </w:rPr>
        <w:t>2010</w:t>
      </w:r>
      <w:r w:rsidR="00AA3150">
        <w:rPr>
          <w:color w:val="000000" w:themeColor="text1"/>
          <w:shd w:val="clear" w:color="auto" w:fill="FFFFFF"/>
          <w:lang w:val="en-GB"/>
        </w:rPr>
        <w:t>)</w:t>
      </w:r>
      <w:r w:rsidRPr="00304793">
        <w:rPr>
          <w:color w:val="000000" w:themeColor="text1"/>
          <w:shd w:val="clear" w:color="auto" w:fill="FFFFFF"/>
          <w:lang w:val="en-GB"/>
        </w:rPr>
        <w:t xml:space="preserve"> Ubuntu: A transformative leadership philosophy. </w:t>
      </w:r>
      <w:r w:rsidRPr="00304793">
        <w:rPr>
          <w:i/>
          <w:iCs/>
          <w:color w:val="000000" w:themeColor="text1"/>
          <w:lang w:val="en-GB"/>
        </w:rPr>
        <w:t>Journal of Leadership Studies</w:t>
      </w:r>
      <w:r w:rsidRPr="00304793">
        <w:rPr>
          <w:color w:val="000000" w:themeColor="text1"/>
          <w:shd w:val="clear" w:color="auto" w:fill="FFFFFF"/>
          <w:lang w:val="en-GB"/>
        </w:rPr>
        <w:t>, </w:t>
      </w:r>
      <w:r w:rsidRPr="00AA3150">
        <w:rPr>
          <w:color w:val="000000" w:themeColor="text1"/>
          <w:lang w:val="en-GB"/>
        </w:rPr>
        <w:t>4</w:t>
      </w:r>
      <w:r w:rsidRPr="00304793">
        <w:rPr>
          <w:color w:val="000000" w:themeColor="text1"/>
          <w:shd w:val="clear" w:color="auto" w:fill="FFFFFF"/>
          <w:lang w:val="en-GB"/>
        </w:rPr>
        <w:t>(3)</w:t>
      </w:r>
      <w:r w:rsidR="00AA3150">
        <w:rPr>
          <w:color w:val="000000" w:themeColor="text1"/>
          <w:shd w:val="clear" w:color="auto" w:fill="FFFFFF"/>
          <w:lang w:val="en-GB"/>
        </w:rPr>
        <w:t>:</w:t>
      </w:r>
      <w:r w:rsidRPr="00304793">
        <w:rPr>
          <w:color w:val="000000" w:themeColor="text1"/>
          <w:shd w:val="clear" w:color="auto" w:fill="FFFFFF"/>
          <w:lang w:val="en-GB"/>
        </w:rPr>
        <w:t>77-82.</w:t>
      </w:r>
    </w:p>
    <w:p w14:paraId="08E74934" w14:textId="62A346B7" w:rsidR="00F1559D" w:rsidRPr="00304793" w:rsidRDefault="00F1559D" w:rsidP="00FE48B1">
      <w:pPr>
        <w:snapToGrid w:val="0"/>
        <w:spacing w:afterLines="80" w:after="192"/>
      </w:pPr>
      <w:r w:rsidRPr="00304793">
        <w:t>Nkomo SM (2011) A postcolonial and anti-colonial reading of ‘African’</w:t>
      </w:r>
      <w:r w:rsidR="00AA3150">
        <w:t xml:space="preserve"> </w:t>
      </w:r>
      <w:r w:rsidRPr="00304793">
        <w:t>leadership and management in organization studies: Tensions, contradictions and possibilities. </w:t>
      </w:r>
      <w:r w:rsidRPr="00304793">
        <w:rPr>
          <w:i/>
          <w:iCs/>
        </w:rPr>
        <w:t>Organization,</w:t>
      </w:r>
      <w:r w:rsidRPr="00304793">
        <w:t> 18(3)</w:t>
      </w:r>
      <w:r w:rsidR="00F95943">
        <w:t>:</w:t>
      </w:r>
      <w:r w:rsidRPr="00304793">
        <w:t xml:space="preserve"> 365-386.</w:t>
      </w:r>
    </w:p>
    <w:p w14:paraId="3464604D" w14:textId="5BE6A49E" w:rsidR="00F1559D" w:rsidRPr="00F95943" w:rsidRDefault="00F1559D" w:rsidP="00FE48B1">
      <w:pPr>
        <w:snapToGrid w:val="0"/>
        <w:spacing w:afterLines="80" w:after="192"/>
        <w:ind w:left="720" w:hanging="720"/>
        <w:rPr>
          <w:rFonts w:eastAsiaTheme="minorHAnsi"/>
          <w:lang w:eastAsia="en-US"/>
        </w:rPr>
      </w:pPr>
      <w:proofErr w:type="spellStart"/>
      <w:r w:rsidRPr="00304793">
        <w:rPr>
          <w:rFonts w:eastAsiaTheme="minorHAnsi"/>
          <w:color w:val="000000" w:themeColor="text1"/>
          <w:lang w:val="en-GB" w:eastAsia="en-US"/>
        </w:rPr>
        <w:t>Obiaya</w:t>
      </w:r>
      <w:proofErr w:type="spellEnd"/>
      <w:r w:rsidRPr="00304793">
        <w:rPr>
          <w:rFonts w:eastAsiaTheme="minorHAnsi"/>
          <w:color w:val="000000" w:themeColor="text1"/>
          <w:lang w:val="en-GB" w:eastAsia="en-US"/>
        </w:rPr>
        <w:t xml:space="preserve"> I </w:t>
      </w:r>
      <w:r w:rsidR="00F95943">
        <w:rPr>
          <w:rFonts w:eastAsiaTheme="minorHAnsi"/>
          <w:color w:val="000000" w:themeColor="text1"/>
          <w:lang w:val="en-GB" w:eastAsia="en-US"/>
        </w:rPr>
        <w:t>(</w:t>
      </w:r>
      <w:r w:rsidRPr="00304793">
        <w:rPr>
          <w:rFonts w:eastAsiaTheme="minorHAnsi"/>
          <w:color w:val="000000" w:themeColor="text1"/>
          <w:lang w:val="en-GB" w:eastAsia="en-US"/>
        </w:rPr>
        <w:t>2011</w:t>
      </w:r>
      <w:r w:rsidR="00F95943">
        <w:rPr>
          <w:rFonts w:eastAsiaTheme="minorHAnsi"/>
          <w:color w:val="000000" w:themeColor="text1"/>
          <w:lang w:val="en-GB" w:eastAsia="en-US"/>
        </w:rPr>
        <w:t>)</w:t>
      </w:r>
      <w:r w:rsidRPr="00304793">
        <w:rPr>
          <w:rFonts w:eastAsiaTheme="minorHAnsi"/>
          <w:color w:val="000000" w:themeColor="text1"/>
          <w:lang w:val="en-GB" w:eastAsia="en-US"/>
        </w:rPr>
        <w:t xml:space="preserve"> A break with the past: The Nigerian video-film industry in the</w:t>
      </w:r>
      <w:r w:rsidRPr="00304793">
        <w:rPr>
          <w:color w:val="000000" w:themeColor="text1"/>
          <w:lang w:val="en-GB"/>
        </w:rPr>
        <w:t xml:space="preserve"> </w:t>
      </w:r>
      <w:r w:rsidRPr="00304793">
        <w:rPr>
          <w:rFonts w:eastAsiaTheme="minorHAnsi"/>
          <w:color w:val="000000" w:themeColor="text1"/>
          <w:lang w:val="en-GB" w:eastAsia="en-US"/>
        </w:rPr>
        <w:t xml:space="preserve">context of colonial filmmaking. </w:t>
      </w:r>
      <w:r w:rsidRPr="00304793">
        <w:rPr>
          <w:rFonts w:eastAsiaTheme="minorHAnsi"/>
          <w:i/>
          <w:iCs/>
          <w:color w:val="000000" w:themeColor="text1"/>
          <w:lang w:val="en-GB" w:eastAsia="en-US"/>
        </w:rPr>
        <w:t>Film History: An International Journal</w:t>
      </w:r>
      <w:r w:rsidRPr="00304793">
        <w:rPr>
          <w:rFonts w:eastAsiaTheme="minorHAnsi"/>
          <w:color w:val="000000" w:themeColor="text1"/>
          <w:lang w:val="en-GB" w:eastAsia="en-US"/>
        </w:rPr>
        <w:t>, 23(2)</w:t>
      </w:r>
      <w:r w:rsidR="00F95943">
        <w:rPr>
          <w:rFonts w:eastAsiaTheme="minorHAnsi"/>
          <w:color w:val="000000" w:themeColor="text1"/>
          <w:lang w:val="en-GB" w:eastAsia="en-US"/>
        </w:rPr>
        <w:t xml:space="preserve">: </w:t>
      </w:r>
      <w:r w:rsidRPr="00304793">
        <w:rPr>
          <w:rFonts w:eastAsiaTheme="minorHAnsi"/>
          <w:color w:val="000000" w:themeColor="text1"/>
          <w:lang w:val="en-GB" w:eastAsia="en-US"/>
        </w:rPr>
        <w:t>129 -146</w:t>
      </w:r>
      <w:r w:rsidR="00F95943">
        <w:rPr>
          <w:color w:val="000000" w:themeColor="text1"/>
          <w:lang w:val="en-GB"/>
        </w:rPr>
        <w:t>.</w:t>
      </w:r>
    </w:p>
    <w:p w14:paraId="09CF35E1" w14:textId="40476E0E" w:rsidR="00F1559D" w:rsidRPr="00304793" w:rsidRDefault="00F1559D" w:rsidP="00FE48B1">
      <w:pPr>
        <w:snapToGrid w:val="0"/>
        <w:spacing w:afterLines="80" w:after="192"/>
        <w:ind w:left="720" w:hanging="720"/>
        <w:rPr>
          <w:rFonts w:eastAsiaTheme="minorHAnsi"/>
          <w:lang w:eastAsia="en-US"/>
        </w:rPr>
      </w:pPr>
      <w:r w:rsidRPr="00304793">
        <w:rPr>
          <w:rFonts w:eastAsiaTheme="minorHAnsi"/>
          <w:color w:val="000000" w:themeColor="text1"/>
          <w:lang w:val="en-GB" w:eastAsia="en-US"/>
        </w:rPr>
        <w:t xml:space="preserve">Olusola S </w:t>
      </w:r>
      <w:r w:rsidR="00F95943">
        <w:rPr>
          <w:rFonts w:eastAsiaTheme="minorHAnsi"/>
          <w:color w:val="000000" w:themeColor="text1"/>
          <w:lang w:val="en-GB" w:eastAsia="en-US"/>
        </w:rPr>
        <w:t>(</w:t>
      </w:r>
      <w:r w:rsidRPr="00304793">
        <w:rPr>
          <w:rFonts w:eastAsiaTheme="minorHAnsi"/>
          <w:color w:val="000000" w:themeColor="text1"/>
          <w:lang w:val="en-GB" w:eastAsia="en-US"/>
        </w:rPr>
        <w:t>1965</w:t>
      </w:r>
      <w:r w:rsidR="00F95943">
        <w:rPr>
          <w:rFonts w:eastAsiaTheme="minorHAnsi"/>
          <w:color w:val="000000" w:themeColor="text1"/>
          <w:lang w:val="en-GB" w:eastAsia="en-US"/>
        </w:rPr>
        <w:t>)</w:t>
      </w:r>
      <w:r w:rsidRPr="00304793">
        <w:rPr>
          <w:rFonts w:eastAsiaTheme="minorHAnsi"/>
          <w:color w:val="000000" w:themeColor="text1"/>
          <w:lang w:val="en-GB" w:eastAsia="en-US"/>
        </w:rPr>
        <w:t xml:space="preserve"> Shooting for live television under difficult conditions in Nigeria. </w:t>
      </w:r>
      <w:r w:rsidRPr="00304793">
        <w:rPr>
          <w:rFonts w:eastAsiaTheme="minorHAnsi"/>
          <w:i/>
          <w:iCs/>
          <w:color w:val="000000" w:themeColor="text1"/>
          <w:lang w:val="en-GB" w:eastAsia="en-US"/>
        </w:rPr>
        <w:t>UNESCO Documents and Publications</w:t>
      </w:r>
      <w:r w:rsidRPr="00304793">
        <w:rPr>
          <w:rFonts w:eastAsiaTheme="minorHAnsi"/>
          <w:color w:val="000000" w:themeColor="text1"/>
          <w:lang w:val="en-GB" w:eastAsia="en-US"/>
        </w:rPr>
        <w:t xml:space="preserve">. Available from http://unesdoc.unesco.org/images/0014/001437/143703eb.pdf [Accessed </w:t>
      </w:r>
      <w:r w:rsidR="00B36F30">
        <w:rPr>
          <w:rFonts w:eastAsiaTheme="minorHAnsi"/>
          <w:color w:val="000000" w:themeColor="text1"/>
          <w:lang w:val="en-GB" w:eastAsia="en-US"/>
        </w:rPr>
        <w:t>2</w:t>
      </w:r>
      <w:r w:rsidRPr="00304793">
        <w:rPr>
          <w:rFonts w:eastAsiaTheme="minorHAnsi"/>
          <w:color w:val="000000" w:themeColor="text1"/>
          <w:lang w:val="en-GB" w:eastAsia="en-US"/>
        </w:rPr>
        <w:t xml:space="preserve">7 </w:t>
      </w:r>
      <w:proofErr w:type="gramStart"/>
      <w:r w:rsidR="00B36F30">
        <w:rPr>
          <w:rFonts w:eastAsiaTheme="minorHAnsi"/>
          <w:color w:val="000000" w:themeColor="text1"/>
          <w:lang w:val="en-GB" w:eastAsia="en-US"/>
        </w:rPr>
        <w:t>July</w:t>
      </w:r>
      <w:r w:rsidRPr="00304793">
        <w:rPr>
          <w:rFonts w:eastAsiaTheme="minorHAnsi"/>
          <w:color w:val="000000" w:themeColor="text1"/>
          <w:lang w:val="en-GB" w:eastAsia="en-US"/>
        </w:rPr>
        <w:t>,</w:t>
      </w:r>
      <w:proofErr w:type="gramEnd"/>
      <w:r w:rsidRPr="00304793">
        <w:rPr>
          <w:rFonts w:eastAsiaTheme="minorHAnsi"/>
          <w:color w:val="000000" w:themeColor="text1"/>
          <w:lang w:val="en-GB" w:eastAsia="en-US"/>
        </w:rPr>
        <w:t xml:space="preserve"> 20</w:t>
      </w:r>
      <w:r w:rsidR="00B36F30">
        <w:rPr>
          <w:rFonts w:eastAsiaTheme="minorHAnsi"/>
          <w:color w:val="000000" w:themeColor="text1"/>
          <w:lang w:val="en-GB" w:eastAsia="en-US"/>
        </w:rPr>
        <w:t>2</w:t>
      </w:r>
      <w:r w:rsidRPr="00304793">
        <w:rPr>
          <w:rFonts w:eastAsiaTheme="minorHAnsi"/>
          <w:color w:val="000000" w:themeColor="text1"/>
          <w:lang w:val="en-GB" w:eastAsia="en-US"/>
        </w:rPr>
        <w:t>1]</w:t>
      </w:r>
      <w:r w:rsidR="00B36F30">
        <w:rPr>
          <w:rFonts w:eastAsiaTheme="minorHAnsi"/>
          <w:color w:val="000000" w:themeColor="text1"/>
          <w:lang w:val="en-GB" w:eastAsia="en-US"/>
        </w:rPr>
        <w:t>.</w:t>
      </w:r>
    </w:p>
    <w:p w14:paraId="6D52AC49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Parker M (2000) </w:t>
      </w:r>
      <w:r w:rsidRPr="00304793">
        <w:rPr>
          <w:i/>
          <w:iCs/>
        </w:rPr>
        <w:t>Organizational Culture and Identity</w:t>
      </w:r>
      <w:r w:rsidRPr="00304793">
        <w:t>. London: SAGE.</w:t>
      </w:r>
    </w:p>
    <w:p w14:paraId="17A86B87" w14:textId="261CA5EB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Peters T and Waterman R (1982) </w:t>
      </w:r>
      <w:r w:rsidRPr="00304793">
        <w:rPr>
          <w:i/>
          <w:iCs/>
        </w:rPr>
        <w:t>In Search of Excellence: Lessons from America’s Best Run Companies</w:t>
      </w:r>
      <w:r w:rsidRPr="00304793">
        <w:t>. New York: Harper &amp; Row.</w:t>
      </w:r>
    </w:p>
    <w:p w14:paraId="3415F087" w14:textId="37B37850" w:rsidR="00FF4E08" w:rsidRPr="00304793" w:rsidRDefault="00FF4E08" w:rsidP="00FE48B1">
      <w:pPr>
        <w:tabs>
          <w:tab w:val="left" w:pos="-720"/>
        </w:tabs>
        <w:suppressAutoHyphens/>
        <w:ind w:left="567" w:hanging="567"/>
      </w:pPr>
      <w:proofErr w:type="spellStart"/>
      <w:r w:rsidRPr="00304793">
        <w:t>Raelin</w:t>
      </w:r>
      <w:proofErr w:type="spellEnd"/>
      <w:r w:rsidRPr="00304793">
        <w:t xml:space="preserve"> JA (2016a) (ed.) </w:t>
      </w:r>
      <w:r w:rsidRPr="00304793">
        <w:rPr>
          <w:i/>
        </w:rPr>
        <w:t>Leadership-As-Practice. Theory and Application</w:t>
      </w:r>
      <w:r w:rsidRPr="00304793">
        <w:t>. New York: Routledge.</w:t>
      </w:r>
    </w:p>
    <w:p w14:paraId="7B1B6216" w14:textId="77777777" w:rsidR="008F4174" w:rsidRPr="00304793" w:rsidRDefault="008F4174" w:rsidP="00FE48B1">
      <w:pPr>
        <w:tabs>
          <w:tab w:val="left" w:pos="-720"/>
        </w:tabs>
        <w:suppressAutoHyphens/>
        <w:ind w:left="567" w:hanging="567"/>
      </w:pPr>
    </w:p>
    <w:p w14:paraId="118764CD" w14:textId="3ADF5AA0" w:rsidR="00CB4A87" w:rsidRDefault="00CB4A87" w:rsidP="00FE48B1">
      <w:pPr>
        <w:tabs>
          <w:tab w:val="left" w:pos="-720"/>
        </w:tabs>
        <w:suppressAutoHyphens/>
        <w:ind w:left="567" w:hanging="567"/>
      </w:pPr>
      <w:proofErr w:type="spellStart"/>
      <w:r w:rsidRPr="00304793">
        <w:t>Raelin</w:t>
      </w:r>
      <w:proofErr w:type="spellEnd"/>
      <w:r w:rsidRPr="00304793">
        <w:t xml:space="preserve"> JA, </w:t>
      </w:r>
      <w:proofErr w:type="spellStart"/>
      <w:r w:rsidRPr="00304793">
        <w:t>Kempster</w:t>
      </w:r>
      <w:proofErr w:type="spellEnd"/>
      <w:r w:rsidRPr="00304793">
        <w:t xml:space="preserve"> S, Youngs, H and Carroll, B (2018) Practicing leadership-as-practice in content and manner. </w:t>
      </w:r>
      <w:r w:rsidRPr="00304793">
        <w:rPr>
          <w:i/>
        </w:rPr>
        <w:t>Leadership</w:t>
      </w:r>
      <w:r w:rsidRPr="00304793">
        <w:t xml:space="preserve"> 14(3): 371</w:t>
      </w:r>
      <w:r w:rsidRPr="00304793">
        <w:rPr>
          <w:bCs/>
        </w:rPr>
        <w:t>–</w:t>
      </w:r>
      <w:r w:rsidRPr="00304793">
        <w:t>383.</w:t>
      </w:r>
    </w:p>
    <w:p w14:paraId="25A490FB" w14:textId="77777777" w:rsidR="00343898" w:rsidRDefault="00343898" w:rsidP="00FE48B1">
      <w:pPr>
        <w:tabs>
          <w:tab w:val="left" w:pos="-720"/>
        </w:tabs>
        <w:suppressAutoHyphens/>
        <w:ind w:left="567" w:hanging="567"/>
      </w:pPr>
    </w:p>
    <w:p w14:paraId="06F6C61C" w14:textId="61591A29" w:rsidR="00343898" w:rsidRDefault="00343898" w:rsidP="00FE48B1">
      <w:pPr>
        <w:tabs>
          <w:tab w:val="left" w:pos="-720"/>
        </w:tabs>
        <w:suppressAutoHyphens/>
        <w:ind w:left="567" w:hanging="567"/>
      </w:pPr>
      <w:proofErr w:type="spellStart"/>
      <w:r w:rsidRPr="00DF0A0E">
        <w:t>Rosaldo</w:t>
      </w:r>
      <w:proofErr w:type="spellEnd"/>
      <w:r w:rsidRPr="00DF0A0E">
        <w:t xml:space="preserve"> R (1989) </w:t>
      </w:r>
      <w:r w:rsidRPr="00343898">
        <w:rPr>
          <w:i/>
          <w:iCs/>
        </w:rPr>
        <w:t xml:space="preserve">Culture and Truth: </w:t>
      </w:r>
      <w:proofErr w:type="gramStart"/>
      <w:r w:rsidRPr="00343898">
        <w:rPr>
          <w:i/>
          <w:iCs/>
        </w:rPr>
        <w:t>the</w:t>
      </w:r>
      <w:proofErr w:type="gramEnd"/>
      <w:r w:rsidRPr="00343898">
        <w:rPr>
          <w:i/>
          <w:iCs/>
        </w:rPr>
        <w:t xml:space="preserve"> Remaking of Social Analysis</w:t>
      </w:r>
      <w:r w:rsidRPr="00DF0A0E">
        <w:t>. Boston: Beacon Press.</w:t>
      </w:r>
    </w:p>
    <w:p w14:paraId="4B3489A9" w14:textId="77777777" w:rsidR="00343898" w:rsidRPr="00304793" w:rsidRDefault="00343898" w:rsidP="00FE48B1">
      <w:pPr>
        <w:tabs>
          <w:tab w:val="left" w:pos="-720"/>
        </w:tabs>
        <w:suppressAutoHyphens/>
        <w:ind w:left="567" w:hanging="567"/>
      </w:pPr>
    </w:p>
    <w:p w14:paraId="3331C906" w14:textId="77777777" w:rsidR="00F1559D" w:rsidRPr="00304793" w:rsidRDefault="00F1559D" w:rsidP="00FE48B1">
      <w:pPr>
        <w:snapToGrid w:val="0"/>
        <w:spacing w:afterLines="80" w:after="192"/>
        <w:ind w:left="720" w:hanging="720"/>
        <w:rPr>
          <w:color w:val="000000" w:themeColor="text1"/>
          <w:shd w:val="clear" w:color="auto" w:fill="FFFFFF"/>
          <w:lang w:val="en-GB"/>
        </w:rPr>
      </w:pPr>
      <w:r w:rsidRPr="00304793">
        <w:rPr>
          <w:color w:val="000000" w:themeColor="text1"/>
          <w:shd w:val="clear" w:color="auto" w:fill="FFFFFF"/>
          <w:lang w:val="en-GB"/>
        </w:rPr>
        <w:t>Ross, S.J., 2021. </w:t>
      </w:r>
      <w:r w:rsidRPr="00304793">
        <w:rPr>
          <w:i/>
          <w:iCs/>
          <w:color w:val="000000" w:themeColor="text1"/>
          <w:lang w:val="en-GB"/>
        </w:rPr>
        <w:t>Working-class Hollywood</w:t>
      </w:r>
      <w:r w:rsidRPr="00304793">
        <w:rPr>
          <w:color w:val="000000" w:themeColor="text1"/>
          <w:shd w:val="clear" w:color="auto" w:fill="FFFFFF"/>
          <w:lang w:val="en-GB"/>
        </w:rPr>
        <w:t>. U.S.A: Princeton University Press.</w:t>
      </w:r>
    </w:p>
    <w:p w14:paraId="17F9C0C0" w14:textId="77777777" w:rsidR="00F1559D" w:rsidRPr="00304793" w:rsidRDefault="00F1559D" w:rsidP="00FE48B1">
      <w:pPr>
        <w:snapToGrid w:val="0"/>
        <w:spacing w:afterLines="80" w:after="192"/>
        <w:ind w:left="720" w:hanging="720"/>
        <w:rPr>
          <w:color w:val="000000"/>
        </w:rPr>
      </w:pPr>
      <w:proofErr w:type="spellStart"/>
      <w:r w:rsidRPr="00304793">
        <w:rPr>
          <w:color w:val="000000"/>
        </w:rPr>
        <w:t>Sahlins</w:t>
      </w:r>
      <w:proofErr w:type="spellEnd"/>
      <w:r w:rsidRPr="00304793">
        <w:rPr>
          <w:color w:val="000000"/>
        </w:rPr>
        <w:t> MD (1958) </w:t>
      </w:r>
      <w:r w:rsidRPr="00304793">
        <w:rPr>
          <w:i/>
          <w:iCs/>
          <w:color w:val="000000"/>
        </w:rPr>
        <w:t>Social Stratification in Polynesia</w:t>
      </w:r>
      <w:r w:rsidRPr="00304793">
        <w:rPr>
          <w:color w:val="000000"/>
        </w:rPr>
        <w:t>, </w:t>
      </w:r>
      <w:r w:rsidRPr="00304793">
        <w:rPr>
          <w:i/>
          <w:iCs/>
          <w:color w:val="000000"/>
        </w:rPr>
        <w:t>Vol.29</w:t>
      </w:r>
      <w:r w:rsidRPr="00304793">
        <w:rPr>
          <w:color w:val="000000"/>
        </w:rPr>
        <w:t>, Seattle: University of Washington Press.</w:t>
      </w:r>
    </w:p>
    <w:p w14:paraId="636449DC" w14:textId="77777777" w:rsidR="00F1559D" w:rsidRPr="00304793" w:rsidRDefault="00F1559D" w:rsidP="00FE48B1">
      <w:pPr>
        <w:snapToGrid w:val="0"/>
        <w:spacing w:afterLines="80" w:after="192"/>
        <w:ind w:left="720" w:hanging="720"/>
        <w:rPr>
          <w:color w:val="000000"/>
        </w:rPr>
      </w:pPr>
      <w:proofErr w:type="spellStart"/>
      <w:r w:rsidRPr="00304793">
        <w:rPr>
          <w:color w:val="000000"/>
        </w:rPr>
        <w:t>Sahlins</w:t>
      </w:r>
      <w:proofErr w:type="spellEnd"/>
      <w:r w:rsidRPr="00304793">
        <w:rPr>
          <w:color w:val="000000"/>
        </w:rPr>
        <w:t> MD (1963) Poor man, rich man, big-man, chief: Political types in Melanesia and Polynesia. </w:t>
      </w:r>
      <w:r w:rsidRPr="00304793">
        <w:rPr>
          <w:i/>
          <w:iCs/>
          <w:color w:val="000000"/>
        </w:rPr>
        <w:t>Comparative Studies in Society and History</w:t>
      </w:r>
      <w:r w:rsidRPr="00304793">
        <w:rPr>
          <w:color w:val="000000"/>
        </w:rPr>
        <w:t>, 5: 285-303.</w:t>
      </w:r>
    </w:p>
    <w:p w14:paraId="19725B09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lastRenderedPageBreak/>
        <w:t>Said E (1978) </w:t>
      </w:r>
      <w:r w:rsidRPr="00304793">
        <w:rPr>
          <w:i/>
          <w:iCs/>
        </w:rPr>
        <w:t>Orientalism</w:t>
      </w:r>
      <w:r w:rsidRPr="00304793">
        <w:t>. United Kingdom: Pantheon Books.</w:t>
      </w:r>
    </w:p>
    <w:p w14:paraId="531B2124" w14:textId="77777777" w:rsidR="00F1559D" w:rsidRPr="00304793" w:rsidRDefault="00F1559D" w:rsidP="00FE48B1">
      <w:pPr>
        <w:snapToGrid w:val="0"/>
        <w:spacing w:afterLines="80" w:after="192"/>
        <w:ind w:left="720" w:hanging="720"/>
      </w:pPr>
      <w:proofErr w:type="spellStart"/>
      <w:r w:rsidRPr="00304793">
        <w:t>Schedlitzki</w:t>
      </w:r>
      <w:proofErr w:type="spellEnd"/>
      <w:r w:rsidRPr="00304793">
        <w:t xml:space="preserve"> D, Case P and Knights D (2017) Ways of leading in non-Anglophone contexts: Representing, expressing and enacting authority beyond the English-speaking world. </w:t>
      </w:r>
      <w:r w:rsidRPr="00304793">
        <w:rPr>
          <w:i/>
          <w:iCs/>
        </w:rPr>
        <w:t>Leadership</w:t>
      </w:r>
      <w:r w:rsidRPr="00304793">
        <w:t xml:space="preserve"> 13(2) 1-6.</w:t>
      </w:r>
    </w:p>
    <w:p w14:paraId="52D336BF" w14:textId="7185F930" w:rsidR="00F1559D" w:rsidRDefault="00F1559D" w:rsidP="00FE48B1">
      <w:pPr>
        <w:snapToGrid w:val="0"/>
        <w:spacing w:afterLines="80" w:after="192"/>
        <w:ind w:left="720" w:hanging="720"/>
      </w:pPr>
      <w:r w:rsidRPr="00304793">
        <w:t>Schwartz SH (1999) A theory of cultural values and some implications for work. </w:t>
      </w:r>
      <w:r w:rsidRPr="00304793">
        <w:rPr>
          <w:i/>
          <w:iCs/>
        </w:rPr>
        <w:t>Applied psychology,</w:t>
      </w:r>
      <w:r w:rsidRPr="00304793">
        <w:t> 48(1), 23-47.</w:t>
      </w:r>
    </w:p>
    <w:p w14:paraId="240B6F39" w14:textId="30D65EAA" w:rsidR="00FF6F70" w:rsidRPr="00FF6F70" w:rsidRDefault="00FF6F70" w:rsidP="00FE48B1">
      <w:pPr>
        <w:snapToGrid w:val="0"/>
        <w:spacing w:afterLines="80" w:after="192"/>
        <w:ind w:left="720" w:hanging="720"/>
      </w:pPr>
      <w:r w:rsidRPr="00FF6F70">
        <w:t>Sedgwick MW (2017)</w:t>
      </w:r>
      <w:r w:rsidRPr="001C12A3">
        <w:t xml:space="preserve"> </w:t>
      </w:r>
      <w:r>
        <w:t>C</w:t>
      </w:r>
      <w:r w:rsidRPr="001C12A3">
        <w:t xml:space="preserve">omplicit </w:t>
      </w:r>
      <w:r>
        <w:t>p</w:t>
      </w:r>
      <w:r w:rsidRPr="001C12A3">
        <w:t xml:space="preserve">ositioning: Anthropological </w:t>
      </w:r>
      <w:r>
        <w:t>k</w:t>
      </w:r>
      <w:r w:rsidRPr="001C12A3">
        <w:t xml:space="preserve">nowledge and </w:t>
      </w:r>
      <w:r>
        <w:t>p</w:t>
      </w:r>
      <w:r w:rsidRPr="001C12A3">
        <w:t xml:space="preserve">roblems of </w:t>
      </w:r>
      <w:r>
        <w:t>‘s</w:t>
      </w:r>
      <w:r w:rsidRPr="001C12A3">
        <w:t xml:space="preserve">tudying </w:t>
      </w:r>
      <w:r>
        <w:t>u</w:t>
      </w:r>
      <w:r w:rsidRPr="001C12A3">
        <w:t>p</w:t>
      </w:r>
      <w:r>
        <w:t>’</w:t>
      </w:r>
      <w:r w:rsidRPr="001C12A3">
        <w:t xml:space="preserve"> for </w:t>
      </w:r>
      <w:r>
        <w:t>e</w:t>
      </w:r>
      <w:r w:rsidRPr="001C12A3">
        <w:t>thnographer/</w:t>
      </w:r>
      <w:r>
        <w:t>e</w:t>
      </w:r>
      <w:r w:rsidRPr="001C12A3">
        <w:t xml:space="preserve">mployees of </w:t>
      </w:r>
      <w:r>
        <w:t>c</w:t>
      </w:r>
      <w:r w:rsidRPr="001C12A3">
        <w:t>orporations</w:t>
      </w:r>
      <w:r>
        <w:t>.</w:t>
      </w:r>
      <w:r w:rsidRPr="001C12A3">
        <w:t xml:space="preserve"> </w:t>
      </w:r>
      <w:r w:rsidRPr="00FF6F70">
        <w:rPr>
          <w:i/>
          <w:iCs/>
        </w:rPr>
        <w:t>Journal of Business Anthropology</w:t>
      </w:r>
      <w:r w:rsidR="00D3301B">
        <w:t>,</w:t>
      </w:r>
      <w:r w:rsidRPr="00FF6F70">
        <w:t xml:space="preserve"> 6(1): 58-88.</w:t>
      </w:r>
    </w:p>
    <w:p w14:paraId="4DBCB745" w14:textId="32CAFDAC" w:rsidR="005B1664" w:rsidRPr="00304793" w:rsidRDefault="005B1664" w:rsidP="00FE48B1">
      <w:pPr>
        <w:tabs>
          <w:tab w:val="left" w:pos="-720"/>
        </w:tabs>
        <w:suppressAutoHyphens/>
        <w:ind w:left="567" w:hanging="567"/>
      </w:pPr>
      <w:proofErr w:type="spellStart"/>
      <w:r w:rsidRPr="00304793">
        <w:t>Sergi</w:t>
      </w:r>
      <w:proofErr w:type="spellEnd"/>
      <w:r w:rsidRPr="00304793">
        <w:t xml:space="preserve"> V (2016) Who’s leading the way? Investigating the contributions of materiality to leadership-as-practice. In: </w:t>
      </w:r>
      <w:proofErr w:type="spellStart"/>
      <w:r w:rsidRPr="00304793">
        <w:t>Raelin</w:t>
      </w:r>
      <w:proofErr w:type="spellEnd"/>
      <w:r w:rsidRPr="00304793">
        <w:t xml:space="preserve"> J (ed.) </w:t>
      </w:r>
      <w:r w:rsidRPr="00304793">
        <w:rPr>
          <w:i/>
        </w:rPr>
        <w:t>Leadership-As-Practice. Theory and Application</w:t>
      </w:r>
      <w:r w:rsidRPr="00304793">
        <w:t>. New York: Routledge, 110</w:t>
      </w:r>
      <w:r w:rsidRPr="00304793">
        <w:rPr>
          <w:bCs/>
        </w:rPr>
        <w:t>–</w:t>
      </w:r>
      <w:r w:rsidRPr="00304793">
        <w:t>131.</w:t>
      </w:r>
    </w:p>
    <w:p w14:paraId="1749A720" w14:textId="77777777" w:rsidR="00E2442A" w:rsidRPr="00304793" w:rsidRDefault="00E2442A" w:rsidP="00FE48B1">
      <w:pPr>
        <w:tabs>
          <w:tab w:val="left" w:pos="-720"/>
        </w:tabs>
        <w:suppressAutoHyphens/>
        <w:ind w:left="567" w:hanging="567"/>
      </w:pPr>
    </w:p>
    <w:p w14:paraId="0BE820F8" w14:textId="3E998830" w:rsidR="00F1559D" w:rsidRDefault="00F1559D" w:rsidP="00AF24C7">
      <w:pPr>
        <w:snapToGrid w:val="0"/>
        <w:spacing w:afterLines="80" w:after="192"/>
        <w:ind w:left="720" w:hanging="720"/>
        <w:rPr>
          <w:color w:val="000000" w:themeColor="text1"/>
          <w:shd w:val="clear" w:color="auto" w:fill="FFFFFF"/>
          <w:lang w:val="en-GB"/>
        </w:rPr>
      </w:pPr>
      <w:proofErr w:type="spellStart"/>
      <w:r w:rsidRPr="00304793">
        <w:rPr>
          <w:color w:val="000000" w:themeColor="text1"/>
          <w:shd w:val="clear" w:color="auto" w:fill="FFFFFF"/>
          <w:lang w:val="en-GB"/>
        </w:rPr>
        <w:t>Sklar</w:t>
      </w:r>
      <w:proofErr w:type="spellEnd"/>
      <w:r w:rsidRPr="00304793">
        <w:rPr>
          <w:color w:val="000000" w:themeColor="text1"/>
          <w:shd w:val="clear" w:color="auto" w:fill="FFFFFF"/>
          <w:lang w:val="en-GB"/>
        </w:rPr>
        <w:t xml:space="preserve"> R </w:t>
      </w:r>
      <w:r w:rsidR="00E2442A" w:rsidRPr="00304793">
        <w:rPr>
          <w:color w:val="000000" w:themeColor="text1"/>
          <w:shd w:val="clear" w:color="auto" w:fill="FFFFFF"/>
          <w:lang w:val="en-GB"/>
        </w:rPr>
        <w:t>(</w:t>
      </w:r>
      <w:r w:rsidRPr="00304793">
        <w:rPr>
          <w:color w:val="000000" w:themeColor="text1"/>
          <w:shd w:val="clear" w:color="auto" w:fill="FFFFFF"/>
          <w:lang w:val="en-GB"/>
        </w:rPr>
        <w:t>1975</w:t>
      </w:r>
      <w:r w:rsidR="00E2442A" w:rsidRPr="00304793">
        <w:rPr>
          <w:color w:val="000000" w:themeColor="text1"/>
          <w:shd w:val="clear" w:color="auto" w:fill="FFFFFF"/>
          <w:lang w:val="en-GB"/>
        </w:rPr>
        <w:t>)</w:t>
      </w:r>
      <w:r w:rsidRPr="00304793">
        <w:rPr>
          <w:color w:val="000000" w:themeColor="text1"/>
          <w:shd w:val="clear" w:color="auto" w:fill="FFFFFF"/>
          <w:lang w:val="en-GB"/>
        </w:rPr>
        <w:t xml:space="preserve"> </w:t>
      </w:r>
      <w:r w:rsidRPr="00304793">
        <w:rPr>
          <w:i/>
          <w:iCs/>
          <w:color w:val="000000" w:themeColor="text1"/>
          <w:shd w:val="clear" w:color="auto" w:fill="FFFFFF"/>
          <w:lang w:val="en-GB"/>
        </w:rPr>
        <w:t xml:space="preserve">Movie-made America: How the </w:t>
      </w:r>
      <w:r w:rsidR="006F2EAE">
        <w:rPr>
          <w:i/>
          <w:iCs/>
          <w:color w:val="000000" w:themeColor="text1"/>
          <w:shd w:val="clear" w:color="auto" w:fill="FFFFFF"/>
          <w:lang w:val="en-GB"/>
        </w:rPr>
        <w:t>M</w:t>
      </w:r>
      <w:r w:rsidRPr="00304793">
        <w:rPr>
          <w:i/>
          <w:iCs/>
          <w:color w:val="000000" w:themeColor="text1"/>
          <w:shd w:val="clear" w:color="auto" w:fill="FFFFFF"/>
          <w:lang w:val="en-GB"/>
        </w:rPr>
        <w:t xml:space="preserve">ovies </w:t>
      </w:r>
      <w:r w:rsidR="006F2EAE">
        <w:rPr>
          <w:i/>
          <w:iCs/>
          <w:color w:val="000000" w:themeColor="text1"/>
          <w:shd w:val="clear" w:color="auto" w:fill="FFFFFF"/>
          <w:lang w:val="en-GB"/>
        </w:rPr>
        <w:t>C</w:t>
      </w:r>
      <w:r w:rsidRPr="00304793">
        <w:rPr>
          <w:i/>
          <w:iCs/>
          <w:color w:val="000000" w:themeColor="text1"/>
          <w:shd w:val="clear" w:color="auto" w:fill="FFFFFF"/>
          <w:lang w:val="en-GB"/>
        </w:rPr>
        <w:t xml:space="preserve">hanged American </w:t>
      </w:r>
      <w:r w:rsidR="006F2EAE">
        <w:rPr>
          <w:i/>
          <w:iCs/>
          <w:color w:val="000000" w:themeColor="text1"/>
          <w:shd w:val="clear" w:color="auto" w:fill="FFFFFF"/>
          <w:lang w:val="en-GB"/>
        </w:rPr>
        <w:t>L</w:t>
      </w:r>
      <w:r w:rsidRPr="00304793">
        <w:rPr>
          <w:i/>
          <w:iCs/>
          <w:color w:val="000000" w:themeColor="text1"/>
          <w:shd w:val="clear" w:color="auto" w:fill="FFFFFF"/>
          <w:lang w:val="en-GB"/>
        </w:rPr>
        <w:t>ife</w:t>
      </w:r>
      <w:r w:rsidRPr="00304793">
        <w:rPr>
          <w:color w:val="000000" w:themeColor="text1"/>
          <w:shd w:val="clear" w:color="auto" w:fill="FFFFFF"/>
          <w:lang w:val="en-GB"/>
        </w:rPr>
        <w:t>. New York: Random House</w:t>
      </w:r>
    </w:p>
    <w:p w14:paraId="3CD14ED4" w14:textId="77777777" w:rsidR="00AF24C7" w:rsidRDefault="00F51D32" w:rsidP="00AF24C7">
      <w:pPr>
        <w:ind w:left="720" w:hanging="720"/>
        <w:rPr>
          <w:color w:val="000000" w:themeColor="text1"/>
          <w:shd w:val="clear" w:color="auto" w:fill="FFFFFF"/>
          <w:lang w:val="en-GB"/>
        </w:rPr>
      </w:pPr>
      <w:proofErr w:type="spellStart"/>
      <w:r>
        <w:rPr>
          <w:color w:val="000000" w:themeColor="text1"/>
          <w:shd w:val="clear" w:color="auto" w:fill="FFFFFF"/>
          <w:lang w:val="en-GB"/>
        </w:rPr>
        <w:t>Smirchich</w:t>
      </w:r>
      <w:proofErr w:type="spellEnd"/>
      <w:r>
        <w:rPr>
          <w:color w:val="000000" w:themeColor="text1"/>
          <w:shd w:val="clear" w:color="auto" w:fill="FFFFFF"/>
          <w:lang w:val="en-GB"/>
        </w:rPr>
        <w:t xml:space="preserve"> L and Morgan G (</w:t>
      </w:r>
      <w:r w:rsidR="00BE63F5">
        <w:rPr>
          <w:color w:val="000000" w:themeColor="text1"/>
          <w:shd w:val="clear" w:color="auto" w:fill="FFFFFF"/>
          <w:lang w:val="en-GB"/>
        </w:rPr>
        <w:t>1982) Leadership: the management of meaning.</w:t>
      </w:r>
      <w:r w:rsidR="00F35006">
        <w:rPr>
          <w:color w:val="000000" w:themeColor="text1"/>
          <w:shd w:val="clear" w:color="auto" w:fill="FFFFFF"/>
          <w:lang w:val="en-GB"/>
        </w:rPr>
        <w:t xml:space="preserve"> </w:t>
      </w:r>
      <w:r w:rsidR="00F35006" w:rsidRPr="00AF24C7">
        <w:rPr>
          <w:i/>
          <w:iCs/>
          <w:color w:val="000000" w:themeColor="text1"/>
          <w:shd w:val="clear" w:color="auto" w:fill="FFFFFF"/>
          <w:lang w:val="en-GB"/>
        </w:rPr>
        <w:t xml:space="preserve">Journal of </w:t>
      </w:r>
      <w:r w:rsidR="00AF24C7">
        <w:rPr>
          <w:i/>
          <w:iCs/>
          <w:color w:val="000000" w:themeColor="text1"/>
          <w:shd w:val="clear" w:color="auto" w:fill="FFFFFF"/>
          <w:lang w:val="en-GB"/>
        </w:rPr>
        <w:t>A</w:t>
      </w:r>
      <w:r w:rsidR="00F35006" w:rsidRPr="00AF24C7">
        <w:rPr>
          <w:i/>
          <w:iCs/>
          <w:color w:val="000000" w:themeColor="text1"/>
          <w:shd w:val="clear" w:color="auto" w:fill="FFFFFF"/>
          <w:lang w:val="en-GB"/>
        </w:rPr>
        <w:t>pplied </w:t>
      </w:r>
      <w:proofErr w:type="spellStart"/>
      <w:r w:rsidR="00AF24C7">
        <w:rPr>
          <w:i/>
          <w:iCs/>
          <w:color w:val="000000" w:themeColor="text1"/>
          <w:shd w:val="clear" w:color="auto" w:fill="FFFFFF"/>
          <w:lang w:val="en-GB"/>
        </w:rPr>
        <w:t>B</w:t>
      </w:r>
      <w:r w:rsidR="00F35006" w:rsidRPr="00AF24C7">
        <w:rPr>
          <w:i/>
          <w:iCs/>
          <w:color w:val="000000" w:themeColor="text1"/>
          <w:shd w:val="clear" w:color="auto" w:fill="FFFFFF"/>
          <w:lang w:val="en-GB"/>
        </w:rPr>
        <w:t>ehavioral</w:t>
      </w:r>
      <w:proofErr w:type="spellEnd"/>
      <w:r w:rsidR="00F35006" w:rsidRPr="00AF24C7">
        <w:rPr>
          <w:i/>
          <w:iCs/>
          <w:color w:val="000000" w:themeColor="text1"/>
          <w:shd w:val="clear" w:color="auto" w:fill="FFFFFF"/>
          <w:lang w:val="en-GB"/>
        </w:rPr>
        <w:t> </w:t>
      </w:r>
      <w:r w:rsidR="00AF24C7">
        <w:rPr>
          <w:i/>
          <w:iCs/>
          <w:color w:val="000000" w:themeColor="text1"/>
          <w:shd w:val="clear" w:color="auto" w:fill="FFFFFF"/>
          <w:lang w:val="en-GB"/>
        </w:rPr>
        <w:t>S</w:t>
      </w:r>
      <w:r w:rsidR="00F35006" w:rsidRPr="00AF24C7">
        <w:rPr>
          <w:i/>
          <w:iCs/>
          <w:color w:val="000000" w:themeColor="text1"/>
          <w:shd w:val="clear" w:color="auto" w:fill="FFFFFF"/>
          <w:lang w:val="en-GB"/>
        </w:rPr>
        <w:t>cience</w:t>
      </w:r>
      <w:r w:rsidR="00F35006" w:rsidRPr="00F35006">
        <w:rPr>
          <w:color w:val="000000" w:themeColor="text1"/>
          <w:shd w:val="clear" w:color="auto" w:fill="FFFFFF"/>
          <w:lang w:val="en-GB"/>
        </w:rPr>
        <w:t xml:space="preserve">, </w:t>
      </w:r>
      <w:r w:rsidR="00AF24C7">
        <w:rPr>
          <w:color w:val="000000" w:themeColor="text1"/>
          <w:shd w:val="clear" w:color="auto" w:fill="FFFFFF"/>
          <w:lang w:val="en-GB"/>
        </w:rPr>
        <w:t>1</w:t>
      </w:r>
      <w:r w:rsidR="00F35006" w:rsidRPr="00F35006">
        <w:rPr>
          <w:color w:val="000000" w:themeColor="text1"/>
          <w:shd w:val="clear" w:color="auto" w:fill="FFFFFF"/>
          <w:lang w:val="en-GB"/>
        </w:rPr>
        <w:t>8 (3)</w:t>
      </w:r>
      <w:r w:rsidR="00AF24C7">
        <w:rPr>
          <w:color w:val="000000" w:themeColor="text1"/>
          <w:shd w:val="clear" w:color="auto" w:fill="FFFFFF"/>
          <w:lang w:val="en-GB"/>
        </w:rPr>
        <w:t xml:space="preserve">: </w:t>
      </w:r>
      <w:r w:rsidR="00F35006" w:rsidRPr="00F35006">
        <w:rPr>
          <w:color w:val="000000" w:themeColor="text1"/>
          <w:shd w:val="clear" w:color="auto" w:fill="FFFFFF"/>
          <w:lang w:val="en-GB"/>
        </w:rPr>
        <w:t>257-273</w:t>
      </w:r>
      <w:r w:rsidR="00AF24C7">
        <w:rPr>
          <w:color w:val="000000" w:themeColor="text1"/>
          <w:shd w:val="clear" w:color="auto" w:fill="FFFFFF"/>
          <w:lang w:val="en-GB"/>
        </w:rPr>
        <w:t>.</w:t>
      </w:r>
    </w:p>
    <w:p w14:paraId="1241ED0E" w14:textId="77777777" w:rsidR="00AF24C7" w:rsidRDefault="00AF24C7" w:rsidP="00AF24C7">
      <w:pPr>
        <w:ind w:left="720" w:hanging="720"/>
        <w:rPr>
          <w:color w:val="000000" w:themeColor="text1"/>
          <w:shd w:val="clear" w:color="auto" w:fill="FFFFFF"/>
          <w:lang w:val="en-GB"/>
        </w:rPr>
      </w:pPr>
    </w:p>
    <w:p w14:paraId="63458CEE" w14:textId="4DB9343D" w:rsidR="00F1559D" w:rsidRDefault="00F1559D" w:rsidP="00AF24C7">
      <w:pPr>
        <w:ind w:left="720" w:hanging="720"/>
      </w:pPr>
      <w:r w:rsidRPr="00304793">
        <w:t>Smith PB, Dugan S, and Trompenaars F (1996) National culture and the values of organizational employees: A dimensional analysis across 43 nations. </w:t>
      </w:r>
      <w:r w:rsidRPr="00304793">
        <w:rPr>
          <w:i/>
          <w:iCs/>
        </w:rPr>
        <w:t xml:space="preserve">Journal of </w:t>
      </w:r>
      <w:r w:rsidR="006F2EAE">
        <w:rPr>
          <w:i/>
          <w:iCs/>
        </w:rPr>
        <w:t>C</w:t>
      </w:r>
      <w:r w:rsidRPr="00304793">
        <w:rPr>
          <w:i/>
          <w:iCs/>
        </w:rPr>
        <w:t>ross-</w:t>
      </w:r>
      <w:r w:rsidR="006F2EAE">
        <w:rPr>
          <w:i/>
          <w:iCs/>
        </w:rPr>
        <w:t>C</w:t>
      </w:r>
      <w:r w:rsidRPr="00304793">
        <w:rPr>
          <w:i/>
          <w:iCs/>
        </w:rPr>
        <w:t xml:space="preserve">ultural </w:t>
      </w:r>
      <w:r w:rsidR="006F2EAE">
        <w:rPr>
          <w:i/>
          <w:iCs/>
        </w:rPr>
        <w:t>P</w:t>
      </w:r>
      <w:r w:rsidRPr="00304793">
        <w:rPr>
          <w:i/>
          <w:iCs/>
        </w:rPr>
        <w:t>sychology</w:t>
      </w:r>
      <w:r w:rsidRPr="00304793">
        <w:t>, 27(2)</w:t>
      </w:r>
      <w:r w:rsidR="00B5754B">
        <w:t xml:space="preserve">: </w:t>
      </w:r>
      <w:r w:rsidRPr="00304793">
        <w:t>231-264.</w:t>
      </w:r>
    </w:p>
    <w:p w14:paraId="5515EA17" w14:textId="44C25DB4" w:rsidR="00B17A04" w:rsidRDefault="00B17A04" w:rsidP="00AF24C7">
      <w:pPr>
        <w:ind w:left="720" w:hanging="720"/>
      </w:pPr>
    </w:p>
    <w:p w14:paraId="50B6857E" w14:textId="793E0DF1" w:rsidR="006C71CD" w:rsidRPr="006C71CD" w:rsidRDefault="00B17A04" w:rsidP="001A7D1D">
      <w:pPr>
        <w:ind w:left="720" w:hanging="720"/>
      </w:pPr>
      <w:proofErr w:type="spellStart"/>
      <w:r>
        <w:t>S</w:t>
      </w:r>
      <w:r w:rsidR="001E5CDF">
        <w:t>ch</w:t>
      </w:r>
      <w:r>
        <w:t>nackenberg</w:t>
      </w:r>
      <w:proofErr w:type="spellEnd"/>
      <w:r>
        <w:t xml:space="preserve"> A</w:t>
      </w:r>
      <w:r w:rsidR="003073D0">
        <w:t xml:space="preserve">K, Bundy J, </w:t>
      </w:r>
      <w:r w:rsidR="003A590B">
        <w:t>Coen CA and Westphal JD (2019)</w:t>
      </w:r>
      <w:r w:rsidR="008C6CE6">
        <w:t xml:space="preserve"> Capitalizing on categories of social construction: A review </w:t>
      </w:r>
      <w:r w:rsidR="00E726B4">
        <w:t>and integration of organizational research on symbolic management strategies.</w:t>
      </w:r>
      <w:r w:rsidR="006C71CD">
        <w:t xml:space="preserve"> </w:t>
      </w:r>
      <w:r w:rsidR="006C71CD" w:rsidRPr="001A7D1D">
        <w:rPr>
          <w:i/>
          <w:iCs/>
        </w:rPr>
        <w:t>Academy of Management Annals</w:t>
      </w:r>
      <w:r w:rsidR="00C06A5D">
        <w:t>,</w:t>
      </w:r>
      <w:r w:rsidR="006C71CD" w:rsidRPr="001A7D1D">
        <w:t> 13</w:t>
      </w:r>
      <w:r w:rsidR="00C06A5D">
        <w:t>(</w:t>
      </w:r>
      <w:r w:rsidR="006C71CD" w:rsidRPr="001A7D1D">
        <w:t>2</w:t>
      </w:r>
      <w:r w:rsidR="00C06A5D">
        <w:t>)</w:t>
      </w:r>
      <w:r w:rsidR="006C71CD" w:rsidRPr="001A7D1D">
        <w:t>: 375-413.</w:t>
      </w:r>
    </w:p>
    <w:p w14:paraId="758102C0" w14:textId="28E677AB" w:rsidR="00AF24C7" w:rsidRPr="001A7D1D" w:rsidRDefault="00E726B4" w:rsidP="006C71CD">
      <w:pPr>
        <w:ind w:left="720" w:hanging="720"/>
      </w:pPr>
      <w:r>
        <w:t xml:space="preserve"> </w:t>
      </w:r>
    </w:p>
    <w:p w14:paraId="7E3C6132" w14:textId="72E5A77B" w:rsidR="00F1559D" w:rsidRPr="00304793" w:rsidRDefault="00F1559D" w:rsidP="00FE48B1">
      <w:pPr>
        <w:snapToGrid w:val="0"/>
        <w:spacing w:afterLines="80" w:after="192"/>
        <w:ind w:left="720" w:hanging="720"/>
        <w:rPr>
          <w:rFonts w:eastAsia="Arial Unicode MS"/>
          <w:color w:val="000000"/>
          <w:shd w:val="clear" w:color="auto" w:fill="FFFFFF"/>
        </w:rPr>
      </w:pPr>
      <w:r w:rsidRPr="00304793">
        <w:rPr>
          <w:rFonts w:eastAsia="Arial Unicode MS"/>
          <w:color w:val="000000"/>
          <w:shd w:val="clear" w:color="auto" w:fill="FFFFFF"/>
        </w:rPr>
        <w:t>Spivak G (1988) </w:t>
      </w:r>
      <w:r w:rsidRPr="00304793">
        <w:rPr>
          <w:rFonts w:eastAsia="Arial Unicode MS"/>
          <w:i/>
          <w:iCs/>
          <w:color w:val="000000"/>
        </w:rPr>
        <w:t>Can the Subaltern Speak?</w:t>
      </w:r>
      <w:r w:rsidRPr="00304793">
        <w:rPr>
          <w:rFonts w:eastAsia="Arial Unicode MS"/>
          <w:color w:val="000000"/>
          <w:shd w:val="clear" w:color="auto" w:fill="FFFFFF"/>
        </w:rPr>
        <w:t> Basingstoke, Macmillan.</w:t>
      </w:r>
    </w:p>
    <w:p w14:paraId="0C14F92C" w14:textId="77777777" w:rsidR="00F1559D" w:rsidRPr="00304793" w:rsidRDefault="00F1559D" w:rsidP="00FE48B1">
      <w:pPr>
        <w:autoSpaceDE w:val="0"/>
        <w:autoSpaceDN w:val="0"/>
        <w:adjustRightInd w:val="0"/>
        <w:snapToGrid w:val="0"/>
        <w:spacing w:afterLines="80" w:after="192"/>
        <w:ind w:left="720" w:hanging="720"/>
        <w:rPr>
          <w:shd w:val="clear" w:color="auto" w:fill="FFFFFF"/>
        </w:rPr>
      </w:pPr>
      <w:r w:rsidRPr="00304793">
        <w:rPr>
          <w:shd w:val="clear" w:color="auto" w:fill="FFFFFF"/>
        </w:rPr>
        <w:t>Spoelstra S (2013) Is leadership a visible phenomenon? On the (</w:t>
      </w:r>
      <w:proofErr w:type="spellStart"/>
      <w:r w:rsidRPr="00304793">
        <w:rPr>
          <w:shd w:val="clear" w:color="auto" w:fill="FFFFFF"/>
        </w:rPr>
        <w:t>im</w:t>
      </w:r>
      <w:proofErr w:type="spellEnd"/>
      <w:r w:rsidRPr="00304793">
        <w:rPr>
          <w:shd w:val="clear" w:color="auto" w:fill="FFFFFF"/>
        </w:rPr>
        <w:t xml:space="preserve">)possibility of studying leadership. </w:t>
      </w:r>
      <w:r w:rsidRPr="00304793">
        <w:rPr>
          <w:i/>
          <w:shd w:val="clear" w:color="auto" w:fill="FFFFFF"/>
        </w:rPr>
        <w:t>International Journal of Management Concepts and Philosophy</w:t>
      </w:r>
      <w:r w:rsidRPr="00304793">
        <w:rPr>
          <w:shd w:val="clear" w:color="auto" w:fill="FFFFFF"/>
        </w:rPr>
        <w:t xml:space="preserve"> 7(3-4): 174-188.</w:t>
      </w:r>
    </w:p>
    <w:p w14:paraId="1BA7C75B" w14:textId="66EF859B" w:rsidR="00F1559D" w:rsidRDefault="00F1559D" w:rsidP="00FE48B1">
      <w:pPr>
        <w:snapToGrid w:val="0"/>
        <w:spacing w:afterLines="80" w:after="192"/>
        <w:ind w:left="720" w:hanging="720"/>
      </w:pPr>
      <w:r w:rsidRPr="00304793">
        <w:t>Tayeb M (2001) Conducting research across cultures: Overcoming drawbacks and obstacles. </w:t>
      </w:r>
      <w:r w:rsidRPr="00304793">
        <w:rPr>
          <w:i/>
          <w:iCs/>
        </w:rPr>
        <w:t xml:space="preserve">International Journal of </w:t>
      </w:r>
      <w:r w:rsidR="006F2EAE">
        <w:rPr>
          <w:i/>
          <w:iCs/>
        </w:rPr>
        <w:t>Cr</w:t>
      </w:r>
      <w:r w:rsidRPr="00304793">
        <w:rPr>
          <w:i/>
          <w:iCs/>
        </w:rPr>
        <w:t>oss</w:t>
      </w:r>
      <w:r w:rsidR="00B5754B">
        <w:rPr>
          <w:i/>
          <w:iCs/>
        </w:rPr>
        <w:t>-</w:t>
      </w:r>
      <w:r w:rsidR="006F2EAE">
        <w:rPr>
          <w:i/>
          <w:iCs/>
        </w:rPr>
        <w:t>C</w:t>
      </w:r>
      <w:r w:rsidRPr="00304793">
        <w:rPr>
          <w:i/>
          <w:iCs/>
        </w:rPr>
        <w:t xml:space="preserve">ultural </w:t>
      </w:r>
      <w:r w:rsidR="006F2EAE">
        <w:rPr>
          <w:i/>
          <w:iCs/>
        </w:rPr>
        <w:t>M</w:t>
      </w:r>
      <w:r w:rsidRPr="00304793">
        <w:rPr>
          <w:i/>
          <w:iCs/>
        </w:rPr>
        <w:t>anagement</w:t>
      </w:r>
      <w:r w:rsidRPr="00304793">
        <w:t>, 1(1)</w:t>
      </w:r>
      <w:r w:rsidR="006F2EAE">
        <w:t>:</w:t>
      </w:r>
      <w:r w:rsidRPr="00304793">
        <w:t xml:space="preserve"> 91-108.</w:t>
      </w:r>
    </w:p>
    <w:p w14:paraId="2158E70F" w14:textId="5BE6146D" w:rsidR="003B680F" w:rsidRPr="00304793" w:rsidRDefault="00F1559D" w:rsidP="00FE48B1">
      <w:pPr>
        <w:snapToGrid w:val="0"/>
        <w:spacing w:afterLines="80" w:after="192"/>
      </w:pPr>
      <w:r w:rsidRPr="00907CD0">
        <w:t xml:space="preserve">Tutu D </w:t>
      </w:r>
      <w:r w:rsidR="002376E3" w:rsidRPr="00907CD0">
        <w:t>(</w:t>
      </w:r>
      <w:r w:rsidRPr="00907CD0">
        <w:t>1999</w:t>
      </w:r>
      <w:r w:rsidR="002376E3" w:rsidRPr="00907CD0">
        <w:t>)</w:t>
      </w:r>
      <w:r w:rsidRPr="00907CD0">
        <w:t xml:space="preserve"> No </w:t>
      </w:r>
      <w:r w:rsidR="002376E3" w:rsidRPr="00907CD0">
        <w:t>F</w:t>
      </w:r>
      <w:r w:rsidRPr="00907CD0">
        <w:t xml:space="preserve">uture </w:t>
      </w:r>
      <w:r w:rsidR="002376E3" w:rsidRPr="00907CD0">
        <w:t>W</w:t>
      </w:r>
      <w:r w:rsidRPr="00907CD0">
        <w:t xml:space="preserve">ithout </w:t>
      </w:r>
      <w:r w:rsidR="002376E3" w:rsidRPr="00907CD0">
        <w:t>F</w:t>
      </w:r>
      <w:r w:rsidRPr="00907CD0">
        <w:t>orgiveness. New York: Doubleday</w:t>
      </w:r>
      <w:r w:rsidR="002376E3" w:rsidRPr="00907CD0">
        <w:t xml:space="preserve"> </w:t>
      </w:r>
      <w:r w:rsidRPr="00304793">
        <w:t>Unwin.</w:t>
      </w:r>
    </w:p>
    <w:p w14:paraId="4E5BA065" w14:textId="0621A569" w:rsidR="00A535C0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Warner LS and </w:t>
      </w:r>
      <w:proofErr w:type="spellStart"/>
      <w:r w:rsidRPr="00304793">
        <w:t>Grint</w:t>
      </w:r>
      <w:proofErr w:type="spellEnd"/>
      <w:r w:rsidRPr="00304793">
        <w:t xml:space="preserve">, K (2006) American Indian ways of leading and knowing. </w:t>
      </w:r>
      <w:r w:rsidRPr="00D26946">
        <w:rPr>
          <w:i/>
          <w:iCs/>
        </w:rPr>
        <w:t>Leadership</w:t>
      </w:r>
      <w:r w:rsidRPr="00304793">
        <w:t>, 2(2): 225–244.</w:t>
      </w:r>
    </w:p>
    <w:p w14:paraId="6E454EFB" w14:textId="549A185E" w:rsidR="00F1559D" w:rsidRPr="00304793" w:rsidRDefault="00F1559D" w:rsidP="00FE48B1">
      <w:pPr>
        <w:snapToGrid w:val="0"/>
        <w:spacing w:afterLines="80" w:after="192"/>
        <w:ind w:left="720" w:hanging="720"/>
      </w:pPr>
      <w:r w:rsidRPr="00304793">
        <w:t xml:space="preserve">Wilmott H (1993) Strength is ignorance, slavery is freedom: Managing culture in modern organizations. </w:t>
      </w:r>
      <w:r w:rsidRPr="00304793">
        <w:rPr>
          <w:i/>
          <w:iCs/>
        </w:rPr>
        <w:t>Journal of Management Studies</w:t>
      </w:r>
      <w:r w:rsidRPr="00304793">
        <w:t>, 30: 515-52.</w:t>
      </w:r>
    </w:p>
    <w:p w14:paraId="6C57C220" w14:textId="47BBFFA0" w:rsidR="00F1559D" w:rsidRPr="00304793" w:rsidRDefault="00F1559D" w:rsidP="00FE48B1">
      <w:pPr>
        <w:snapToGrid w:val="0"/>
        <w:spacing w:afterLines="80" w:after="192"/>
        <w:ind w:left="720" w:hanging="720"/>
        <w:rPr>
          <w:rFonts w:eastAsiaTheme="minorHAnsi"/>
          <w:lang w:eastAsia="en-US"/>
        </w:rPr>
      </w:pPr>
      <w:r w:rsidRPr="00304793">
        <w:t xml:space="preserve">Wilson DC (1992) </w:t>
      </w:r>
      <w:r w:rsidRPr="00304793">
        <w:rPr>
          <w:i/>
          <w:iCs/>
        </w:rPr>
        <w:t>A Strategy of Change</w:t>
      </w:r>
      <w:r w:rsidRPr="00304793">
        <w:t>. London: Routledge.</w:t>
      </w:r>
    </w:p>
    <w:p w14:paraId="1E36E0D9" w14:textId="039F6CA5" w:rsidR="00FB6BF6" w:rsidRPr="00D3301B" w:rsidRDefault="00FB6BF6" w:rsidP="00FE48B1">
      <w:pPr>
        <w:rPr>
          <w:b/>
          <w:bCs/>
          <w:sz w:val="28"/>
          <w:szCs w:val="28"/>
        </w:rPr>
      </w:pPr>
    </w:p>
    <w:sectPr w:rsidR="00FB6BF6" w:rsidRPr="00D3301B">
      <w:footerReference w:type="even" r:id="rId8"/>
      <w:footerReference w:type="default" r:id="rId9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4575F" w14:textId="77777777" w:rsidR="00D6210F" w:rsidRDefault="00D6210F" w:rsidP="00A73A7C">
      <w:r>
        <w:separator/>
      </w:r>
    </w:p>
  </w:endnote>
  <w:endnote w:type="continuationSeparator" w:id="0">
    <w:p w14:paraId="2BDD6CC1" w14:textId="77777777" w:rsidR="00D6210F" w:rsidRDefault="00D6210F" w:rsidP="00A7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252754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3661EE" w14:textId="1FFDD1D9" w:rsidR="008C21FC" w:rsidRDefault="008C21FC" w:rsidP="00B40A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A15E2" w14:textId="77777777" w:rsidR="008C21FC" w:rsidRDefault="008C21FC" w:rsidP="000524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111987763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5C5A71A" w14:textId="79E62DA2" w:rsidR="008C21FC" w:rsidRPr="00F65DEE" w:rsidRDefault="008C21FC" w:rsidP="00B40A3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F65DEE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F65DEE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F65DEE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066AED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33</w:t>
        </w:r>
        <w:r w:rsidRPr="00F65DEE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2BADD39" w14:textId="77777777" w:rsidR="008C21FC" w:rsidRDefault="008C21FC" w:rsidP="00A73A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214E" w14:textId="77777777" w:rsidR="00D6210F" w:rsidRDefault="00D6210F" w:rsidP="00A73A7C">
      <w:r>
        <w:separator/>
      </w:r>
    </w:p>
  </w:footnote>
  <w:footnote w:type="continuationSeparator" w:id="0">
    <w:p w14:paraId="4621E1CE" w14:textId="77777777" w:rsidR="00D6210F" w:rsidRDefault="00D6210F" w:rsidP="00A7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1D43"/>
    <w:multiLevelType w:val="hybridMultilevel"/>
    <w:tmpl w:val="A0DC8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C1693"/>
    <w:multiLevelType w:val="hybridMultilevel"/>
    <w:tmpl w:val="5D30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75"/>
    <w:rsid w:val="00000689"/>
    <w:rsid w:val="0000146F"/>
    <w:rsid w:val="000017D9"/>
    <w:rsid w:val="0000491B"/>
    <w:rsid w:val="000055E1"/>
    <w:rsid w:val="00006082"/>
    <w:rsid w:val="000071DF"/>
    <w:rsid w:val="00010B83"/>
    <w:rsid w:val="000111A4"/>
    <w:rsid w:val="00011590"/>
    <w:rsid w:val="00012C87"/>
    <w:rsid w:val="00012D63"/>
    <w:rsid w:val="00013A26"/>
    <w:rsid w:val="00014580"/>
    <w:rsid w:val="0001568E"/>
    <w:rsid w:val="00015C7D"/>
    <w:rsid w:val="00016BA5"/>
    <w:rsid w:val="00021A75"/>
    <w:rsid w:val="0002315D"/>
    <w:rsid w:val="0002690B"/>
    <w:rsid w:val="00026D96"/>
    <w:rsid w:val="00027C19"/>
    <w:rsid w:val="00031D87"/>
    <w:rsid w:val="000325C8"/>
    <w:rsid w:val="00040EC2"/>
    <w:rsid w:val="000425AE"/>
    <w:rsid w:val="00042DE4"/>
    <w:rsid w:val="000437C4"/>
    <w:rsid w:val="00044CDF"/>
    <w:rsid w:val="00047D26"/>
    <w:rsid w:val="00052495"/>
    <w:rsid w:val="00055029"/>
    <w:rsid w:val="000666A2"/>
    <w:rsid w:val="00066AED"/>
    <w:rsid w:val="00070377"/>
    <w:rsid w:val="00071621"/>
    <w:rsid w:val="00072799"/>
    <w:rsid w:val="00072C90"/>
    <w:rsid w:val="000735F6"/>
    <w:rsid w:val="0007427E"/>
    <w:rsid w:val="0007463E"/>
    <w:rsid w:val="00076B8B"/>
    <w:rsid w:val="00077767"/>
    <w:rsid w:val="000806A5"/>
    <w:rsid w:val="00082971"/>
    <w:rsid w:val="00084328"/>
    <w:rsid w:val="00084D84"/>
    <w:rsid w:val="00085A28"/>
    <w:rsid w:val="00087653"/>
    <w:rsid w:val="00087CFE"/>
    <w:rsid w:val="00090AE9"/>
    <w:rsid w:val="00090B50"/>
    <w:rsid w:val="0009112A"/>
    <w:rsid w:val="000930B3"/>
    <w:rsid w:val="00093DD1"/>
    <w:rsid w:val="00093DE4"/>
    <w:rsid w:val="00094FC3"/>
    <w:rsid w:val="00096F1B"/>
    <w:rsid w:val="00096F8B"/>
    <w:rsid w:val="000A1AA4"/>
    <w:rsid w:val="000A1FA2"/>
    <w:rsid w:val="000A2437"/>
    <w:rsid w:val="000A6A72"/>
    <w:rsid w:val="000A7A23"/>
    <w:rsid w:val="000B051F"/>
    <w:rsid w:val="000B27A4"/>
    <w:rsid w:val="000B50D0"/>
    <w:rsid w:val="000B723C"/>
    <w:rsid w:val="000C0F06"/>
    <w:rsid w:val="000C1F15"/>
    <w:rsid w:val="000C2AD4"/>
    <w:rsid w:val="000C4844"/>
    <w:rsid w:val="000C5181"/>
    <w:rsid w:val="000D057C"/>
    <w:rsid w:val="000D1E09"/>
    <w:rsid w:val="000D2ADF"/>
    <w:rsid w:val="000D42C3"/>
    <w:rsid w:val="000D53F1"/>
    <w:rsid w:val="000D635A"/>
    <w:rsid w:val="000D71C1"/>
    <w:rsid w:val="000D7E6E"/>
    <w:rsid w:val="000E0536"/>
    <w:rsid w:val="000E2E0A"/>
    <w:rsid w:val="000E46F2"/>
    <w:rsid w:val="000E6005"/>
    <w:rsid w:val="000F1852"/>
    <w:rsid w:val="000F1EAE"/>
    <w:rsid w:val="000F261E"/>
    <w:rsid w:val="000F403A"/>
    <w:rsid w:val="00100708"/>
    <w:rsid w:val="001007AE"/>
    <w:rsid w:val="00102A0B"/>
    <w:rsid w:val="00102FED"/>
    <w:rsid w:val="001045B7"/>
    <w:rsid w:val="001047A4"/>
    <w:rsid w:val="00106682"/>
    <w:rsid w:val="00111010"/>
    <w:rsid w:val="0011298B"/>
    <w:rsid w:val="001133CE"/>
    <w:rsid w:val="001141BA"/>
    <w:rsid w:val="00115008"/>
    <w:rsid w:val="001175D8"/>
    <w:rsid w:val="00120178"/>
    <w:rsid w:val="001238F1"/>
    <w:rsid w:val="001249D4"/>
    <w:rsid w:val="00126AB2"/>
    <w:rsid w:val="00127425"/>
    <w:rsid w:val="0012749D"/>
    <w:rsid w:val="001275EC"/>
    <w:rsid w:val="00130419"/>
    <w:rsid w:val="00131BB0"/>
    <w:rsid w:val="00131F5C"/>
    <w:rsid w:val="001335BD"/>
    <w:rsid w:val="00134F32"/>
    <w:rsid w:val="00135535"/>
    <w:rsid w:val="00135756"/>
    <w:rsid w:val="001372B0"/>
    <w:rsid w:val="001372EA"/>
    <w:rsid w:val="00137924"/>
    <w:rsid w:val="00140B0C"/>
    <w:rsid w:val="00143328"/>
    <w:rsid w:val="00147B5F"/>
    <w:rsid w:val="00150991"/>
    <w:rsid w:val="00150D6E"/>
    <w:rsid w:val="00151140"/>
    <w:rsid w:val="0015289F"/>
    <w:rsid w:val="00154188"/>
    <w:rsid w:val="00154450"/>
    <w:rsid w:val="00154792"/>
    <w:rsid w:val="00155B8D"/>
    <w:rsid w:val="001566A1"/>
    <w:rsid w:val="00156906"/>
    <w:rsid w:val="00157EEE"/>
    <w:rsid w:val="00157F13"/>
    <w:rsid w:val="00160311"/>
    <w:rsid w:val="001613A0"/>
    <w:rsid w:val="001616E7"/>
    <w:rsid w:val="00161E3D"/>
    <w:rsid w:val="00163421"/>
    <w:rsid w:val="00165442"/>
    <w:rsid w:val="00165F4F"/>
    <w:rsid w:val="001666D6"/>
    <w:rsid w:val="00167D7A"/>
    <w:rsid w:val="001705B8"/>
    <w:rsid w:val="001721EA"/>
    <w:rsid w:val="00172AE7"/>
    <w:rsid w:val="00172D25"/>
    <w:rsid w:val="00174AC7"/>
    <w:rsid w:val="00176149"/>
    <w:rsid w:val="0018135C"/>
    <w:rsid w:val="00182021"/>
    <w:rsid w:val="0018244A"/>
    <w:rsid w:val="00186E1A"/>
    <w:rsid w:val="001877D5"/>
    <w:rsid w:val="00190779"/>
    <w:rsid w:val="00193B42"/>
    <w:rsid w:val="00193C45"/>
    <w:rsid w:val="001944E3"/>
    <w:rsid w:val="00195C5D"/>
    <w:rsid w:val="001967E3"/>
    <w:rsid w:val="00197189"/>
    <w:rsid w:val="001A00A0"/>
    <w:rsid w:val="001A018A"/>
    <w:rsid w:val="001A1108"/>
    <w:rsid w:val="001A3BB6"/>
    <w:rsid w:val="001A5C2C"/>
    <w:rsid w:val="001A5ED3"/>
    <w:rsid w:val="001A7D1D"/>
    <w:rsid w:val="001B035A"/>
    <w:rsid w:val="001B0E03"/>
    <w:rsid w:val="001B1ECB"/>
    <w:rsid w:val="001B357A"/>
    <w:rsid w:val="001B51E9"/>
    <w:rsid w:val="001C0044"/>
    <w:rsid w:val="001C0297"/>
    <w:rsid w:val="001C2921"/>
    <w:rsid w:val="001C4B9F"/>
    <w:rsid w:val="001C4F29"/>
    <w:rsid w:val="001C6F00"/>
    <w:rsid w:val="001D093B"/>
    <w:rsid w:val="001D0E82"/>
    <w:rsid w:val="001D0F89"/>
    <w:rsid w:val="001D1FC8"/>
    <w:rsid w:val="001D3BD3"/>
    <w:rsid w:val="001D48C7"/>
    <w:rsid w:val="001D52D3"/>
    <w:rsid w:val="001D5912"/>
    <w:rsid w:val="001D7ADE"/>
    <w:rsid w:val="001E0775"/>
    <w:rsid w:val="001E2ED6"/>
    <w:rsid w:val="001E354D"/>
    <w:rsid w:val="001E5CDF"/>
    <w:rsid w:val="001E69E3"/>
    <w:rsid w:val="001F1259"/>
    <w:rsid w:val="001F14D7"/>
    <w:rsid w:val="001F1FFD"/>
    <w:rsid w:val="001F35DD"/>
    <w:rsid w:val="001F4621"/>
    <w:rsid w:val="001F573E"/>
    <w:rsid w:val="001F7D6B"/>
    <w:rsid w:val="0020631B"/>
    <w:rsid w:val="0020795A"/>
    <w:rsid w:val="00210D43"/>
    <w:rsid w:val="00214887"/>
    <w:rsid w:val="00217A09"/>
    <w:rsid w:val="00220118"/>
    <w:rsid w:val="00220B0F"/>
    <w:rsid w:val="00223165"/>
    <w:rsid w:val="00224822"/>
    <w:rsid w:val="00225902"/>
    <w:rsid w:val="00226350"/>
    <w:rsid w:val="00230582"/>
    <w:rsid w:val="00231EDE"/>
    <w:rsid w:val="00233AB1"/>
    <w:rsid w:val="0023540F"/>
    <w:rsid w:val="00235544"/>
    <w:rsid w:val="00235EB2"/>
    <w:rsid w:val="00236AF0"/>
    <w:rsid w:val="002371A6"/>
    <w:rsid w:val="002376E3"/>
    <w:rsid w:val="00237BAF"/>
    <w:rsid w:val="00237F40"/>
    <w:rsid w:val="0024081C"/>
    <w:rsid w:val="00241F65"/>
    <w:rsid w:val="00242DC4"/>
    <w:rsid w:val="00245758"/>
    <w:rsid w:val="00245963"/>
    <w:rsid w:val="00247666"/>
    <w:rsid w:val="00247C27"/>
    <w:rsid w:val="00247D1A"/>
    <w:rsid w:val="00250611"/>
    <w:rsid w:val="0025198B"/>
    <w:rsid w:val="00253BA2"/>
    <w:rsid w:val="00254E49"/>
    <w:rsid w:val="00256485"/>
    <w:rsid w:val="00260EEE"/>
    <w:rsid w:val="00261EB1"/>
    <w:rsid w:val="00262E2D"/>
    <w:rsid w:val="002640D5"/>
    <w:rsid w:val="00264306"/>
    <w:rsid w:val="0026486C"/>
    <w:rsid w:val="002656D1"/>
    <w:rsid w:val="0026604B"/>
    <w:rsid w:val="00266E93"/>
    <w:rsid w:val="00267639"/>
    <w:rsid w:val="0027022B"/>
    <w:rsid w:val="002722DC"/>
    <w:rsid w:val="00273EDD"/>
    <w:rsid w:val="00274580"/>
    <w:rsid w:val="00280770"/>
    <w:rsid w:val="0028164A"/>
    <w:rsid w:val="002834D9"/>
    <w:rsid w:val="002840C2"/>
    <w:rsid w:val="002869F0"/>
    <w:rsid w:val="002903B1"/>
    <w:rsid w:val="0029067A"/>
    <w:rsid w:val="002908E6"/>
    <w:rsid w:val="00291585"/>
    <w:rsid w:val="0029165D"/>
    <w:rsid w:val="002933EC"/>
    <w:rsid w:val="00294C04"/>
    <w:rsid w:val="00295FCD"/>
    <w:rsid w:val="002A06E4"/>
    <w:rsid w:val="002A0999"/>
    <w:rsid w:val="002A30DE"/>
    <w:rsid w:val="002A6D5D"/>
    <w:rsid w:val="002A7E9F"/>
    <w:rsid w:val="002B05B9"/>
    <w:rsid w:val="002B1504"/>
    <w:rsid w:val="002B157C"/>
    <w:rsid w:val="002B30FA"/>
    <w:rsid w:val="002B41EF"/>
    <w:rsid w:val="002B4865"/>
    <w:rsid w:val="002B499F"/>
    <w:rsid w:val="002B4B9B"/>
    <w:rsid w:val="002B6F5D"/>
    <w:rsid w:val="002C0166"/>
    <w:rsid w:val="002C177D"/>
    <w:rsid w:val="002C2A63"/>
    <w:rsid w:val="002C5186"/>
    <w:rsid w:val="002C5634"/>
    <w:rsid w:val="002C649D"/>
    <w:rsid w:val="002C65B2"/>
    <w:rsid w:val="002C68A1"/>
    <w:rsid w:val="002C7762"/>
    <w:rsid w:val="002C7F1A"/>
    <w:rsid w:val="002D1A4B"/>
    <w:rsid w:val="002D27ED"/>
    <w:rsid w:val="002D3492"/>
    <w:rsid w:val="002D5A38"/>
    <w:rsid w:val="002D6F95"/>
    <w:rsid w:val="002D7361"/>
    <w:rsid w:val="002D7833"/>
    <w:rsid w:val="002E22D7"/>
    <w:rsid w:val="002E2895"/>
    <w:rsid w:val="002E5EBA"/>
    <w:rsid w:val="002E6A7E"/>
    <w:rsid w:val="002E6C06"/>
    <w:rsid w:val="002E744B"/>
    <w:rsid w:val="002E7BCB"/>
    <w:rsid w:val="002F1219"/>
    <w:rsid w:val="002F211E"/>
    <w:rsid w:val="002F212D"/>
    <w:rsid w:val="002F34E2"/>
    <w:rsid w:val="002F5BCF"/>
    <w:rsid w:val="002F7283"/>
    <w:rsid w:val="002F7E0C"/>
    <w:rsid w:val="00301670"/>
    <w:rsid w:val="00302AA0"/>
    <w:rsid w:val="00304793"/>
    <w:rsid w:val="00305556"/>
    <w:rsid w:val="00306C42"/>
    <w:rsid w:val="003073D0"/>
    <w:rsid w:val="00307D9F"/>
    <w:rsid w:val="0031182B"/>
    <w:rsid w:val="00311E00"/>
    <w:rsid w:val="00313F71"/>
    <w:rsid w:val="003141FE"/>
    <w:rsid w:val="00315866"/>
    <w:rsid w:val="00315B1F"/>
    <w:rsid w:val="00316FCB"/>
    <w:rsid w:val="0031765B"/>
    <w:rsid w:val="00317DEE"/>
    <w:rsid w:val="00320349"/>
    <w:rsid w:val="00322C0F"/>
    <w:rsid w:val="003256A0"/>
    <w:rsid w:val="003266AD"/>
    <w:rsid w:val="00326AEB"/>
    <w:rsid w:val="003309FB"/>
    <w:rsid w:val="003312F6"/>
    <w:rsid w:val="00332004"/>
    <w:rsid w:val="00332D39"/>
    <w:rsid w:val="00335300"/>
    <w:rsid w:val="00336785"/>
    <w:rsid w:val="00336B08"/>
    <w:rsid w:val="00337C89"/>
    <w:rsid w:val="0034004E"/>
    <w:rsid w:val="003401C1"/>
    <w:rsid w:val="0034042B"/>
    <w:rsid w:val="003433E3"/>
    <w:rsid w:val="00343898"/>
    <w:rsid w:val="00343B89"/>
    <w:rsid w:val="00343CF2"/>
    <w:rsid w:val="003450B3"/>
    <w:rsid w:val="00345769"/>
    <w:rsid w:val="00350339"/>
    <w:rsid w:val="003503DD"/>
    <w:rsid w:val="0035097B"/>
    <w:rsid w:val="003509B9"/>
    <w:rsid w:val="003516FF"/>
    <w:rsid w:val="00351813"/>
    <w:rsid w:val="00352F54"/>
    <w:rsid w:val="00353763"/>
    <w:rsid w:val="00354011"/>
    <w:rsid w:val="00354831"/>
    <w:rsid w:val="003550F8"/>
    <w:rsid w:val="00357997"/>
    <w:rsid w:val="00357F42"/>
    <w:rsid w:val="003609EE"/>
    <w:rsid w:val="003622BD"/>
    <w:rsid w:val="00364173"/>
    <w:rsid w:val="003644C6"/>
    <w:rsid w:val="003677C1"/>
    <w:rsid w:val="00367DA8"/>
    <w:rsid w:val="003724F3"/>
    <w:rsid w:val="003730B0"/>
    <w:rsid w:val="003734A2"/>
    <w:rsid w:val="00373D1E"/>
    <w:rsid w:val="00375396"/>
    <w:rsid w:val="00375CC3"/>
    <w:rsid w:val="003777A8"/>
    <w:rsid w:val="00377D89"/>
    <w:rsid w:val="00377D97"/>
    <w:rsid w:val="003800F6"/>
    <w:rsid w:val="003832F3"/>
    <w:rsid w:val="00383858"/>
    <w:rsid w:val="00385F84"/>
    <w:rsid w:val="0038788C"/>
    <w:rsid w:val="00387AF8"/>
    <w:rsid w:val="00392648"/>
    <w:rsid w:val="003927BB"/>
    <w:rsid w:val="00393442"/>
    <w:rsid w:val="003941A8"/>
    <w:rsid w:val="003966C8"/>
    <w:rsid w:val="003A21FC"/>
    <w:rsid w:val="003A352F"/>
    <w:rsid w:val="003A4016"/>
    <w:rsid w:val="003A50FC"/>
    <w:rsid w:val="003A5682"/>
    <w:rsid w:val="003A590B"/>
    <w:rsid w:val="003A6286"/>
    <w:rsid w:val="003A72EE"/>
    <w:rsid w:val="003B0706"/>
    <w:rsid w:val="003B081F"/>
    <w:rsid w:val="003B0FD3"/>
    <w:rsid w:val="003B1417"/>
    <w:rsid w:val="003B165E"/>
    <w:rsid w:val="003B46BD"/>
    <w:rsid w:val="003B4D88"/>
    <w:rsid w:val="003B680F"/>
    <w:rsid w:val="003B697E"/>
    <w:rsid w:val="003B726C"/>
    <w:rsid w:val="003C051F"/>
    <w:rsid w:val="003C1305"/>
    <w:rsid w:val="003C1369"/>
    <w:rsid w:val="003C2FEE"/>
    <w:rsid w:val="003C64DC"/>
    <w:rsid w:val="003C74F2"/>
    <w:rsid w:val="003D3B39"/>
    <w:rsid w:val="003D40B5"/>
    <w:rsid w:val="003D6963"/>
    <w:rsid w:val="003D6A2E"/>
    <w:rsid w:val="003E1B5B"/>
    <w:rsid w:val="003E438A"/>
    <w:rsid w:val="003E48CE"/>
    <w:rsid w:val="003E496C"/>
    <w:rsid w:val="003E6F0D"/>
    <w:rsid w:val="003E77E9"/>
    <w:rsid w:val="003E7916"/>
    <w:rsid w:val="003E7A4C"/>
    <w:rsid w:val="003F0392"/>
    <w:rsid w:val="003F0565"/>
    <w:rsid w:val="003F0A8F"/>
    <w:rsid w:val="003F2749"/>
    <w:rsid w:val="003F3591"/>
    <w:rsid w:val="003F4DBB"/>
    <w:rsid w:val="003F55A2"/>
    <w:rsid w:val="003F6295"/>
    <w:rsid w:val="003F7104"/>
    <w:rsid w:val="00400F8A"/>
    <w:rsid w:val="00406517"/>
    <w:rsid w:val="00406F1B"/>
    <w:rsid w:val="0040701F"/>
    <w:rsid w:val="00415242"/>
    <w:rsid w:val="004159E4"/>
    <w:rsid w:val="00416738"/>
    <w:rsid w:val="004207B4"/>
    <w:rsid w:val="00425DCD"/>
    <w:rsid w:val="0042663C"/>
    <w:rsid w:val="004316B2"/>
    <w:rsid w:val="00432F0B"/>
    <w:rsid w:val="00435839"/>
    <w:rsid w:val="00435A7A"/>
    <w:rsid w:val="00435C69"/>
    <w:rsid w:val="004360FF"/>
    <w:rsid w:val="00436A3D"/>
    <w:rsid w:val="00436BE9"/>
    <w:rsid w:val="004378AF"/>
    <w:rsid w:val="00437B09"/>
    <w:rsid w:val="00440E24"/>
    <w:rsid w:val="00441C28"/>
    <w:rsid w:val="004455FA"/>
    <w:rsid w:val="004471EA"/>
    <w:rsid w:val="00447556"/>
    <w:rsid w:val="004541F1"/>
    <w:rsid w:val="00454CE4"/>
    <w:rsid w:val="00455750"/>
    <w:rsid w:val="00456C51"/>
    <w:rsid w:val="004646EF"/>
    <w:rsid w:val="004659D7"/>
    <w:rsid w:val="00470300"/>
    <w:rsid w:val="00474F95"/>
    <w:rsid w:val="00475D95"/>
    <w:rsid w:val="00476C19"/>
    <w:rsid w:val="00477E5A"/>
    <w:rsid w:val="00482303"/>
    <w:rsid w:val="00482489"/>
    <w:rsid w:val="0049090C"/>
    <w:rsid w:val="00491349"/>
    <w:rsid w:val="00491A80"/>
    <w:rsid w:val="004926A5"/>
    <w:rsid w:val="004969BD"/>
    <w:rsid w:val="00497BCB"/>
    <w:rsid w:val="004A1051"/>
    <w:rsid w:val="004A3CDB"/>
    <w:rsid w:val="004A5527"/>
    <w:rsid w:val="004A6361"/>
    <w:rsid w:val="004A6B5B"/>
    <w:rsid w:val="004B0AD5"/>
    <w:rsid w:val="004B0B3F"/>
    <w:rsid w:val="004B1418"/>
    <w:rsid w:val="004B1697"/>
    <w:rsid w:val="004B39D1"/>
    <w:rsid w:val="004B53AF"/>
    <w:rsid w:val="004B7B3D"/>
    <w:rsid w:val="004C382C"/>
    <w:rsid w:val="004C43C2"/>
    <w:rsid w:val="004C73EE"/>
    <w:rsid w:val="004D12F1"/>
    <w:rsid w:val="004D4EE8"/>
    <w:rsid w:val="004D771A"/>
    <w:rsid w:val="004D7E9E"/>
    <w:rsid w:val="004E0B10"/>
    <w:rsid w:val="004E1D2E"/>
    <w:rsid w:val="004E3262"/>
    <w:rsid w:val="004E5861"/>
    <w:rsid w:val="004E77B7"/>
    <w:rsid w:val="004F341C"/>
    <w:rsid w:val="004F6696"/>
    <w:rsid w:val="004F7720"/>
    <w:rsid w:val="004F797E"/>
    <w:rsid w:val="00500B08"/>
    <w:rsid w:val="00501443"/>
    <w:rsid w:val="00501A4B"/>
    <w:rsid w:val="005035B8"/>
    <w:rsid w:val="00504C2B"/>
    <w:rsid w:val="00505EC6"/>
    <w:rsid w:val="005061BE"/>
    <w:rsid w:val="00506B83"/>
    <w:rsid w:val="00507377"/>
    <w:rsid w:val="005112A8"/>
    <w:rsid w:val="005122BD"/>
    <w:rsid w:val="00512D43"/>
    <w:rsid w:val="00514530"/>
    <w:rsid w:val="00514863"/>
    <w:rsid w:val="005166FA"/>
    <w:rsid w:val="005178DA"/>
    <w:rsid w:val="00523D58"/>
    <w:rsid w:val="005243C4"/>
    <w:rsid w:val="00526549"/>
    <w:rsid w:val="005271D3"/>
    <w:rsid w:val="00527B08"/>
    <w:rsid w:val="00530A94"/>
    <w:rsid w:val="0053182D"/>
    <w:rsid w:val="00532CD7"/>
    <w:rsid w:val="0053345E"/>
    <w:rsid w:val="00533E2E"/>
    <w:rsid w:val="00535AAD"/>
    <w:rsid w:val="00540AEC"/>
    <w:rsid w:val="00540CFE"/>
    <w:rsid w:val="00540F12"/>
    <w:rsid w:val="005412FF"/>
    <w:rsid w:val="00542E06"/>
    <w:rsid w:val="0054383E"/>
    <w:rsid w:val="00546FBA"/>
    <w:rsid w:val="0054770E"/>
    <w:rsid w:val="00547C4F"/>
    <w:rsid w:val="00550097"/>
    <w:rsid w:val="00550373"/>
    <w:rsid w:val="00550AF7"/>
    <w:rsid w:val="00550BF3"/>
    <w:rsid w:val="005513D9"/>
    <w:rsid w:val="00553032"/>
    <w:rsid w:val="00553AA3"/>
    <w:rsid w:val="00554301"/>
    <w:rsid w:val="00554C0F"/>
    <w:rsid w:val="00554DC0"/>
    <w:rsid w:val="005551D1"/>
    <w:rsid w:val="00555C22"/>
    <w:rsid w:val="005560A6"/>
    <w:rsid w:val="005562B3"/>
    <w:rsid w:val="005566F5"/>
    <w:rsid w:val="00557AF5"/>
    <w:rsid w:val="00557E7A"/>
    <w:rsid w:val="00560F0D"/>
    <w:rsid w:val="00561AD2"/>
    <w:rsid w:val="00562B20"/>
    <w:rsid w:val="00562C9E"/>
    <w:rsid w:val="00563C13"/>
    <w:rsid w:val="00564202"/>
    <w:rsid w:val="00565B9F"/>
    <w:rsid w:val="0057022A"/>
    <w:rsid w:val="00570F12"/>
    <w:rsid w:val="00572B16"/>
    <w:rsid w:val="00573025"/>
    <w:rsid w:val="005733EF"/>
    <w:rsid w:val="00576110"/>
    <w:rsid w:val="00576B30"/>
    <w:rsid w:val="0058146E"/>
    <w:rsid w:val="00581C3E"/>
    <w:rsid w:val="00582653"/>
    <w:rsid w:val="00584AF3"/>
    <w:rsid w:val="00587F53"/>
    <w:rsid w:val="005915A1"/>
    <w:rsid w:val="0059192B"/>
    <w:rsid w:val="00594045"/>
    <w:rsid w:val="00595D95"/>
    <w:rsid w:val="005A08B6"/>
    <w:rsid w:val="005A18CA"/>
    <w:rsid w:val="005A1BAB"/>
    <w:rsid w:val="005A223E"/>
    <w:rsid w:val="005A28CC"/>
    <w:rsid w:val="005A31E3"/>
    <w:rsid w:val="005A3539"/>
    <w:rsid w:val="005A3CE5"/>
    <w:rsid w:val="005A5878"/>
    <w:rsid w:val="005A5E45"/>
    <w:rsid w:val="005A684B"/>
    <w:rsid w:val="005B081C"/>
    <w:rsid w:val="005B12C1"/>
    <w:rsid w:val="005B1664"/>
    <w:rsid w:val="005B2F28"/>
    <w:rsid w:val="005B32D1"/>
    <w:rsid w:val="005B3511"/>
    <w:rsid w:val="005B3733"/>
    <w:rsid w:val="005B43A4"/>
    <w:rsid w:val="005B6ED5"/>
    <w:rsid w:val="005C0469"/>
    <w:rsid w:val="005C2474"/>
    <w:rsid w:val="005C51C7"/>
    <w:rsid w:val="005C6711"/>
    <w:rsid w:val="005C7B30"/>
    <w:rsid w:val="005D0EB3"/>
    <w:rsid w:val="005D267A"/>
    <w:rsid w:val="005D42E7"/>
    <w:rsid w:val="005D4A11"/>
    <w:rsid w:val="005D62EF"/>
    <w:rsid w:val="005D7D52"/>
    <w:rsid w:val="005E25DF"/>
    <w:rsid w:val="005E3D5A"/>
    <w:rsid w:val="005E584A"/>
    <w:rsid w:val="005E7412"/>
    <w:rsid w:val="005F0024"/>
    <w:rsid w:val="005F1563"/>
    <w:rsid w:val="005F1FA4"/>
    <w:rsid w:val="005F276B"/>
    <w:rsid w:val="005F4195"/>
    <w:rsid w:val="005F5590"/>
    <w:rsid w:val="005F5F93"/>
    <w:rsid w:val="005F6213"/>
    <w:rsid w:val="005F7A42"/>
    <w:rsid w:val="006018B9"/>
    <w:rsid w:val="00602F7D"/>
    <w:rsid w:val="0060354E"/>
    <w:rsid w:val="0060370E"/>
    <w:rsid w:val="00604BDA"/>
    <w:rsid w:val="00606019"/>
    <w:rsid w:val="00606A7A"/>
    <w:rsid w:val="0060770E"/>
    <w:rsid w:val="00614E34"/>
    <w:rsid w:val="00615279"/>
    <w:rsid w:val="006166E5"/>
    <w:rsid w:val="0062063E"/>
    <w:rsid w:val="00621140"/>
    <w:rsid w:val="00622496"/>
    <w:rsid w:val="00622619"/>
    <w:rsid w:val="00622A84"/>
    <w:rsid w:val="00623FC7"/>
    <w:rsid w:val="00624240"/>
    <w:rsid w:val="00624347"/>
    <w:rsid w:val="006243B7"/>
    <w:rsid w:val="00625C0A"/>
    <w:rsid w:val="00627DC8"/>
    <w:rsid w:val="006302F3"/>
    <w:rsid w:val="00630ADA"/>
    <w:rsid w:val="00632872"/>
    <w:rsid w:val="00634613"/>
    <w:rsid w:val="00634880"/>
    <w:rsid w:val="00634945"/>
    <w:rsid w:val="006351F6"/>
    <w:rsid w:val="006354E6"/>
    <w:rsid w:val="00635D43"/>
    <w:rsid w:val="006364D5"/>
    <w:rsid w:val="00637B8A"/>
    <w:rsid w:val="0064069B"/>
    <w:rsid w:val="00643CD1"/>
    <w:rsid w:val="00644DC2"/>
    <w:rsid w:val="00645D5A"/>
    <w:rsid w:val="006463E0"/>
    <w:rsid w:val="006468FC"/>
    <w:rsid w:val="0064714B"/>
    <w:rsid w:val="00651264"/>
    <w:rsid w:val="00651C84"/>
    <w:rsid w:val="006528AB"/>
    <w:rsid w:val="0065360F"/>
    <w:rsid w:val="0065613D"/>
    <w:rsid w:val="00656C62"/>
    <w:rsid w:val="00660AA4"/>
    <w:rsid w:val="00661550"/>
    <w:rsid w:val="006623DD"/>
    <w:rsid w:val="006626C8"/>
    <w:rsid w:val="00662F57"/>
    <w:rsid w:val="00663262"/>
    <w:rsid w:val="00663D8D"/>
    <w:rsid w:val="006651ED"/>
    <w:rsid w:val="00670C6C"/>
    <w:rsid w:val="00670ED2"/>
    <w:rsid w:val="00673B51"/>
    <w:rsid w:val="00675926"/>
    <w:rsid w:val="00675C41"/>
    <w:rsid w:val="00676475"/>
    <w:rsid w:val="00681353"/>
    <w:rsid w:val="006822F7"/>
    <w:rsid w:val="0068345D"/>
    <w:rsid w:val="00683963"/>
    <w:rsid w:val="00684713"/>
    <w:rsid w:val="00686799"/>
    <w:rsid w:val="00687904"/>
    <w:rsid w:val="00692011"/>
    <w:rsid w:val="00692526"/>
    <w:rsid w:val="0069332B"/>
    <w:rsid w:val="0069355F"/>
    <w:rsid w:val="00693C71"/>
    <w:rsid w:val="00693D32"/>
    <w:rsid w:val="00694098"/>
    <w:rsid w:val="00694F0F"/>
    <w:rsid w:val="006964EF"/>
    <w:rsid w:val="00697B55"/>
    <w:rsid w:val="00697CB2"/>
    <w:rsid w:val="006A0634"/>
    <w:rsid w:val="006A0FDA"/>
    <w:rsid w:val="006A3540"/>
    <w:rsid w:val="006A3A2E"/>
    <w:rsid w:val="006A4260"/>
    <w:rsid w:val="006A5546"/>
    <w:rsid w:val="006A6006"/>
    <w:rsid w:val="006A60CD"/>
    <w:rsid w:val="006B05B9"/>
    <w:rsid w:val="006B0790"/>
    <w:rsid w:val="006B3B9D"/>
    <w:rsid w:val="006B50B0"/>
    <w:rsid w:val="006C2587"/>
    <w:rsid w:val="006C6518"/>
    <w:rsid w:val="006C71CD"/>
    <w:rsid w:val="006C7A6F"/>
    <w:rsid w:val="006D48E7"/>
    <w:rsid w:val="006D592D"/>
    <w:rsid w:val="006D68BB"/>
    <w:rsid w:val="006E0132"/>
    <w:rsid w:val="006E03D5"/>
    <w:rsid w:val="006E1A5F"/>
    <w:rsid w:val="006E255D"/>
    <w:rsid w:val="006E2585"/>
    <w:rsid w:val="006E3201"/>
    <w:rsid w:val="006E32A7"/>
    <w:rsid w:val="006E340F"/>
    <w:rsid w:val="006E5FB7"/>
    <w:rsid w:val="006E6AD1"/>
    <w:rsid w:val="006F0001"/>
    <w:rsid w:val="006F09DD"/>
    <w:rsid w:val="006F0A40"/>
    <w:rsid w:val="006F226B"/>
    <w:rsid w:val="006F2EAE"/>
    <w:rsid w:val="006F2F52"/>
    <w:rsid w:val="006F40D6"/>
    <w:rsid w:val="00700B6F"/>
    <w:rsid w:val="0070476E"/>
    <w:rsid w:val="00706C9F"/>
    <w:rsid w:val="007074D1"/>
    <w:rsid w:val="00712184"/>
    <w:rsid w:val="007134C3"/>
    <w:rsid w:val="0071458D"/>
    <w:rsid w:val="00715FB8"/>
    <w:rsid w:val="007169F2"/>
    <w:rsid w:val="00716B10"/>
    <w:rsid w:val="00717173"/>
    <w:rsid w:val="00721784"/>
    <w:rsid w:val="00722130"/>
    <w:rsid w:val="00722A29"/>
    <w:rsid w:val="00724613"/>
    <w:rsid w:val="00725A94"/>
    <w:rsid w:val="007300A2"/>
    <w:rsid w:val="00730CF7"/>
    <w:rsid w:val="00730DB7"/>
    <w:rsid w:val="00731F23"/>
    <w:rsid w:val="00733EA9"/>
    <w:rsid w:val="00737904"/>
    <w:rsid w:val="00740542"/>
    <w:rsid w:val="007419AB"/>
    <w:rsid w:val="0074208D"/>
    <w:rsid w:val="00742154"/>
    <w:rsid w:val="007500B6"/>
    <w:rsid w:val="00751461"/>
    <w:rsid w:val="00751FD1"/>
    <w:rsid w:val="00756320"/>
    <w:rsid w:val="00756BCE"/>
    <w:rsid w:val="00760015"/>
    <w:rsid w:val="007606A9"/>
    <w:rsid w:val="00760C38"/>
    <w:rsid w:val="00761D73"/>
    <w:rsid w:val="00763C76"/>
    <w:rsid w:val="00770081"/>
    <w:rsid w:val="00770D67"/>
    <w:rsid w:val="00770E90"/>
    <w:rsid w:val="00772D5E"/>
    <w:rsid w:val="007772C1"/>
    <w:rsid w:val="00777968"/>
    <w:rsid w:val="00781167"/>
    <w:rsid w:val="00781611"/>
    <w:rsid w:val="0078439A"/>
    <w:rsid w:val="00784C44"/>
    <w:rsid w:val="00785B05"/>
    <w:rsid w:val="00786540"/>
    <w:rsid w:val="00787E29"/>
    <w:rsid w:val="00791BDA"/>
    <w:rsid w:val="00791C9A"/>
    <w:rsid w:val="007930C9"/>
    <w:rsid w:val="007943A8"/>
    <w:rsid w:val="00795A88"/>
    <w:rsid w:val="00796B4D"/>
    <w:rsid w:val="007A0D58"/>
    <w:rsid w:val="007A3213"/>
    <w:rsid w:val="007A3D1D"/>
    <w:rsid w:val="007A3D2E"/>
    <w:rsid w:val="007A6206"/>
    <w:rsid w:val="007B073B"/>
    <w:rsid w:val="007B1D35"/>
    <w:rsid w:val="007B31EA"/>
    <w:rsid w:val="007B33D9"/>
    <w:rsid w:val="007B38FC"/>
    <w:rsid w:val="007B3FCD"/>
    <w:rsid w:val="007B46CD"/>
    <w:rsid w:val="007B54F7"/>
    <w:rsid w:val="007B58CA"/>
    <w:rsid w:val="007C02A0"/>
    <w:rsid w:val="007C18B1"/>
    <w:rsid w:val="007C1DEF"/>
    <w:rsid w:val="007C261C"/>
    <w:rsid w:val="007C4514"/>
    <w:rsid w:val="007C5357"/>
    <w:rsid w:val="007C53B8"/>
    <w:rsid w:val="007C7E8C"/>
    <w:rsid w:val="007D0C44"/>
    <w:rsid w:val="007D2A0D"/>
    <w:rsid w:val="007D2F76"/>
    <w:rsid w:val="007D41D4"/>
    <w:rsid w:val="007D4E00"/>
    <w:rsid w:val="007D5472"/>
    <w:rsid w:val="007D5852"/>
    <w:rsid w:val="007D5BAD"/>
    <w:rsid w:val="007D62CD"/>
    <w:rsid w:val="007E06A8"/>
    <w:rsid w:val="007E0E76"/>
    <w:rsid w:val="007E1887"/>
    <w:rsid w:val="007E3622"/>
    <w:rsid w:val="007E3695"/>
    <w:rsid w:val="007E511A"/>
    <w:rsid w:val="007E6589"/>
    <w:rsid w:val="007E6742"/>
    <w:rsid w:val="007E7510"/>
    <w:rsid w:val="007E7567"/>
    <w:rsid w:val="007F24A2"/>
    <w:rsid w:val="007F4117"/>
    <w:rsid w:val="007F41B6"/>
    <w:rsid w:val="007F4266"/>
    <w:rsid w:val="007F44C3"/>
    <w:rsid w:val="007F46A8"/>
    <w:rsid w:val="007F5422"/>
    <w:rsid w:val="00801FCD"/>
    <w:rsid w:val="00803900"/>
    <w:rsid w:val="00804024"/>
    <w:rsid w:val="00805697"/>
    <w:rsid w:val="008064D5"/>
    <w:rsid w:val="00811013"/>
    <w:rsid w:val="00813928"/>
    <w:rsid w:val="008166F6"/>
    <w:rsid w:val="00817BA9"/>
    <w:rsid w:val="00820083"/>
    <w:rsid w:val="0082011D"/>
    <w:rsid w:val="008221F6"/>
    <w:rsid w:val="00823FA1"/>
    <w:rsid w:val="00827951"/>
    <w:rsid w:val="0083071B"/>
    <w:rsid w:val="00831393"/>
    <w:rsid w:val="00831DAB"/>
    <w:rsid w:val="00833FC0"/>
    <w:rsid w:val="00834A19"/>
    <w:rsid w:val="00835C16"/>
    <w:rsid w:val="00837385"/>
    <w:rsid w:val="008403CA"/>
    <w:rsid w:val="00841A4E"/>
    <w:rsid w:val="00842CC0"/>
    <w:rsid w:val="00843322"/>
    <w:rsid w:val="00844464"/>
    <w:rsid w:val="00844884"/>
    <w:rsid w:val="00846888"/>
    <w:rsid w:val="0085036E"/>
    <w:rsid w:val="008503E1"/>
    <w:rsid w:val="00850B4C"/>
    <w:rsid w:val="00850DD6"/>
    <w:rsid w:val="008511DF"/>
    <w:rsid w:val="00855996"/>
    <w:rsid w:val="00861AC2"/>
    <w:rsid w:val="00862FF1"/>
    <w:rsid w:val="00863EF5"/>
    <w:rsid w:val="00863FC6"/>
    <w:rsid w:val="00864098"/>
    <w:rsid w:val="008643A3"/>
    <w:rsid w:val="008651B4"/>
    <w:rsid w:val="008652D6"/>
    <w:rsid w:val="0086544C"/>
    <w:rsid w:val="008660B4"/>
    <w:rsid w:val="0086725A"/>
    <w:rsid w:val="00872609"/>
    <w:rsid w:val="00872996"/>
    <w:rsid w:val="0087474A"/>
    <w:rsid w:val="0088117E"/>
    <w:rsid w:val="0088150A"/>
    <w:rsid w:val="008815B2"/>
    <w:rsid w:val="00881A94"/>
    <w:rsid w:val="00883478"/>
    <w:rsid w:val="00883BFA"/>
    <w:rsid w:val="00885369"/>
    <w:rsid w:val="0088640D"/>
    <w:rsid w:val="0088651E"/>
    <w:rsid w:val="008938AE"/>
    <w:rsid w:val="008938F5"/>
    <w:rsid w:val="00894559"/>
    <w:rsid w:val="0089506A"/>
    <w:rsid w:val="008951AB"/>
    <w:rsid w:val="008953FE"/>
    <w:rsid w:val="00895D0E"/>
    <w:rsid w:val="0089671A"/>
    <w:rsid w:val="00897FE4"/>
    <w:rsid w:val="008A030F"/>
    <w:rsid w:val="008A29E7"/>
    <w:rsid w:val="008A4C7F"/>
    <w:rsid w:val="008A630C"/>
    <w:rsid w:val="008B03EA"/>
    <w:rsid w:val="008B19A9"/>
    <w:rsid w:val="008B1D12"/>
    <w:rsid w:val="008B3014"/>
    <w:rsid w:val="008B3812"/>
    <w:rsid w:val="008B416F"/>
    <w:rsid w:val="008B5405"/>
    <w:rsid w:val="008B641E"/>
    <w:rsid w:val="008C0546"/>
    <w:rsid w:val="008C21FC"/>
    <w:rsid w:val="008C2D70"/>
    <w:rsid w:val="008C30D6"/>
    <w:rsid w:val="008C3FF3"/>
    <w:rsid w:val="008C4FA1"/>
    <w:rsid w:val="008C5371"/>
    <w:rsid w:val="008C603C"/>
    <w:rsid w:val="008C6CE6"/>
    <w:rsid w:val="008C71E2"/>
    <w:rsid w:val="008D0048"/>
    <w:rsid w:val="008D0C3F"/>
    <w:rsid w:val="008D205C"/>
    <w:rsid w:val="008D39F1"/>
    <w:rsid w:val="008D3FD2"/>
    <w:rsid w:val="008D4070"/>
    <w:rsid w:val="008D4703"/>
    <w:rsid w:val="008D5450"/>
    <w:rsid w:val="008D6228"/>
    <w:rsid w:val="008D79D0"/>
    <w:rsid w:val="008E4E2A"/>
    <w:rsid w:val="008E63BD"/>
    <w:rsid w:val="008E6871"/>
    <w:rsid w:val="008E7668"/>
    <w:rsid w:val="008F4174"/>
    <w:rsid w:val="008F7EC5"/>
    <w:rsid w:val="00901502"/>
    <w:rsid w:val="009016B6"/>
    <w:rsid w:val="009048DC"/>
    <w:rsid w:val="00905062"/>
    <w:rsid w:val="0090569D"/>
    <w:rsid w:val="0090573A"/>
    <w:rsid w:val="00905908"/>
    <w:rsid w:val="009070FF"/>
    <w:rsid w:val="00907CD0"/>
    <w:rsid w:val="00910105"/>
    <w:rsid w:val="009106D4"/>
    <w:rsid w:val="00911E51"/>
    <w:rsid w:val="0091470D"/>
    <w:rsid w:val="009161F0"/>
    <w:rsid w:val="009165B3"/>
    <w:rsid w:val="009167B2"/>
    <w:rsid w:val="00920031"/>
    <w:rsid w:val="009200C0"/>
    <w:rsid w:val="009208DE"/>
    <w:rsid w:val="009216DA"/>
    <w:rsid w:val="00922D78"/>
    <w:rsid w:val="009234FE"/>
    <w:rsid w:val="00924E9C"/>
    <w:rsid w:val="00926229"/>
    <w:rsid w:val="00930033"/>
    <w:rsid w:val="00931C95"/>
    <w:rsid w:val="0093300B"/>
    <w:rsid w:val="009341EE"/>
    <w:rsid w:val="00937846"/>
    <w:rsid w:val="009404A1"/>
    <w:rsid w:val="009418B6"/>
    <w:rsid w:val="00943E27"/>
    <w:rsid w:val="00947461"/>
    <w:rsid w:val="00951C50"/>
    <w:rsid w:val="009537C9"/>
    <w:rsid w:val="00954441"/>
    <w:rsid w:val="0095515E"/>
    <w:rsid w:val="00955AFE"/>
    <w:rsid w:val="00957842"/>
    <w:rsid w:val="009625BE"/>
    <w:rsid w:val="00962728"/>
    <w:rsid w:val="00963D7B"/>
    <w:rsid w:val="00965805"/>
    <w:rsid w:val="0097188C"/>
    <w:rsid w:val="00971A6E"/>
    <w:rsid w:val="009750F9"/>
    <w:rsid w:val="0097592D"/>
    <w:rsid w:val="00975A44"/>
    <w:rsid w:val="00975B8E"/>
    <w:rsid w:val="00976D13"/>
    <w:rsid w:val="0098042E"/>
    <w:rsid w:val="00981604"/>
    <w:rsid w:val="00981E9F"/>
    <w:rsid w:val="00982611"/>
    <w:rsid w:val="00982F22"/>
    <w:rsid w:val="00983F9B"/>
    <w:rsid w:val="00985FF2"/>
    <w:rsid w:val="009865DF"/>
    <w:rsid w:val="009865E2"/>
    <w:rsid w:val="00986BBB"/>
    <w:rsid w:val="00987A1E"/>
    <w:rsid w:val="00987E3F"/>
    <w:rsid w:val="009907B3"/>
    <w:rsid w:val="009929D3"/>
    <w:rsid w:val="00993045"/>
    <w:rsid w:val="00993EFC"/>
    <w:rsid w:val="00994962"/>
    <w:rsid w:val="00996267"/>
    <w:rsid w:val="0099697E"/>
    <w:rsid w:val="00996D14"/>
    <w:rsid w:val="00997CDD"/>
    <w:rsid w:val="009A1CA8"/>
    <w:rsid w:val="009A1DE1"/>
    <w:rsid w:val="009A22D4"/>
    <w:rsid w:val="009A232B"/>
    <w:rsid w:val="009A4A20"/>
    <w:rsid w:val="009A534A"/>
    <w:rsid w:val="009A5467"/>
    <w:rsid w:val="009A5738"/>
    <w:rsid w:val="009A6C6E"/>
    <w:rsid w:val="009A6D04"/>
    <w:rsid w:val="009B0CCA"/>
    <w:rsid w:val="009B0EE7"/>
    <w:rsid w:val="009B15F4"/>
    <w:rsid w:val="009B218F"/>
    <w:rsid w:val="009B67E0"/>
    <w:rsid w:val="009B6901"/>
    <w:rsid w:val="009C0515"/>
    <w:rsid w:val="009C0AC7"/>
    <w:rsid w:val="009C0FEA"/>
    <w:rsid w:val="009C28A5"/>
    <w:rsid w:val="009C32E9"/>
    <w:rsid w:val="009C4E1E"/>
    <w:rsid w:val="009C5486"/>
    <w:rsid w:val="009C64C7"/>
    <w:rsid w:val="009C65CD"/>
    <w:rsid w:val="009C68B2"/>
    <w:rsid w:val="009C706C"/>
    <w:rsid w:val="009D29E6"/>
    <w:rsid w:val="009D3A3A"/>
    <w:rsid w:val="009D787B"/>
    <w:rsid w:val="009D7A75"/>
    <w:rsid w:val="009E1A9F"/>
    <w:rsid w:val="009E23AC"/>
    <w:rsid w:val="009E255B"/>
    <w:rsid w:val="009E6907"/>
    <w:rsid w:val="009F066C"/>
    <w:rsid w:val="009F13B9"/>
    <w:rsid w:val="009F140A"/>
    <w:rsid w:val="009F179A"/>
    <w:rsid w:val="009F4EB7"/>
    <w:rsid w:val="009F5B0F"/>
    <w:rsid w:val="009F7404"/>
    <w:rsid w:val="009F7B20"/>
    <w:rsid w:val="00A004CA"/>
    <w:rsid w:val="00A0059A"/>
    <w:rsid w:val="00A006D9"/>
    <w:rsid w:val="00A01595"/>
    <w:rsid w:val="00A03B90"/>
    <w:rsid w:val="00A06B40"/>
    <w:rsid w:val="00A122D0"/>
    <w:rsid w:val="00A136FA"/>
    <w:rsid w:val="00A1560A"/>
    <w:rsid w:val="00A15C6D"/>
    <w:rsid w:val="00A174C2"/>
    <w:rsid w:val="00A20A12"/>
    <w:rsid w:val="00A22065"/>
    <w:rsid w:val="00A23184"/>
    <w:rsid w:val="00A2440C"/>
    <w:rsid w:val="00A24B35"/>
    <w:rsid w:val="00A2705B"/>
    <w:rsid w:val="00A31C10"/>
    <w:rsid w:val="00A33041"/>
    <w:rsid w:val="00A33552"/>
    <w:rsid w:val="00A343DA"/>
    <w:rsid w:val="00A34F61"/>
    <w:rsid w:val="00A352E7"/>
    <w:rsid w:val="00A35A5C"/>
    <w:rsid w:val="00A405C4"/>
    <w:rsid w:val="00A406D0"/>
    <w:rsid w:val="00A406E6"/>
    <w:rsid w:val="00A40928"/>
    <w:rsid w:val="00A40B90"/>
    <w:rsid w:val="00A411F9"/>
    <w:rsid w:val="00A41B45"/>
    <w:rsid w:val="00A42EF1"/>
    <w:rsid w:val="00A43819"/>
    <w:rsid w:val="00A43EE4"/>
    <w:rsid w:val="00A45E20"/>
    <w:rsid w:val="00A45E8F"/>
    <w:rsid w:val="00A468CC"/>
    <w:rsid w:val="00A46E4E"/>
    <w:rsid w:val="00A470EE"/>
    <w:rsid w:val="00A471D3"/>
    <w:rsid w:val="00A47EA0"/>
    <w:rsid w:val="00A47F0C"/>
    <w:rsid w:val="00A5077D"/>
    <w:rsid w:val="00A535C0"/>
    <w:rsid w:val="00A54A0F"/>
    <w:rsid w:val="00A55F3C"/>
    <w:rsid w:val="00A60DDB"/>
    <w:rsid w:val="00A617F8"/>
    <w:rsid w:val="00A61FEB"/>
    <w:rsid w:val="00A62ADE"/>
    <w:rsid w:val="00A64222"/>
    <w:rsid w:val="00A65C4C"/>
    <w:rsid w:val="00A66B5B"/>
    <w:rsid w:val="00A66E7D"/>
    <w:rsid w:val="00A72CBD"/>
    <w:rsid w:val="00A72F2E"/>
    <w:rsid w:val="00A73A7C"/>
    <w:rsid w:val="00A73E58"/>
    <w:rsid w:val="00A74E3B"/>
    <w:rsid w:val="00A76738"/>
    <w:rsid w:val="00A773BD"/>
    <w:rsid w:val="00A777CF"/>
    <w:rsid w:val="00A77A8A"/>
    <w:rsid w:val="00A8112E"/>
    <w:rsid w:val="00A812AC"/>
    <w:rsid w:val="00A83326"/>
    <w:rsid w:val="00A84C40"/>
    <w:rsid w:val="00A85103"/>
    <w:rsid w:val="00A85331"/>
    <w:rsid w:val="00A85C2F"/>
    <w:rsid w:val="00A86A3E"/>
    <w:rsid w:val="00A90546"/>
    <w:rsid w:val="00A90ECE"/>
    <w:rsid w:val="00A96DAF"/>
    <w:rsid w:val="00A97714"/>
    <w:rsid w:val="00AA1C79"/>
    <w:rsid w:val="00AA2A3E"/>
    <w:rsid w:val="00AA3150"/>
    <w:rsid w:val="00AA6778"/>
    <w:rsid w:val="00AA6BAC"/>
    <w:rsid w:val="00AA7120"/>
    <w:rsid w:val="00AA74B4"/>
    <w:rsid w:val="00AB4040"/>
    <w:rsid w:val="00AB7030"/>
    <w:rsid w:val="00AB7113"/>
    <w:rsid w:val="00AB7B91"/>
    <w:rsid w:val="00AC0B66"/>
    <w:rsid w:val="00AC26E6"/>
    <w:rsid w:val="00AC27B0"/>
    <w:rsid w:val="00AC38C3"/>
    <w:rsid w:val="00AC436D"/>
    <w:rsid w:val="00AD08DA"/>
    <w:rsid w:val="00AD2DB2"/>
    <w:rsid w:val="00AD3EDF"/>
    <w:rsid w:val="00AD4576"/>
    <w:rsid w:val="00AD6A7B"/>
    <w:rsid w:val="00AD6D21"/>
    <w:rsid w:val="00AD71A0"/>
    <w:rsid w:val="00AE0C02"/>
    <w:rsid w:val="00AE122B"/>
    <w:rsid w:val="00AE1F64"/>
    <w:rsid w:val="00AE38F1"/>
    <w:rsid w:val="00AE3A82"/>
    <w:rsid w:val="00AE3B69"/>
    <w:rsid w:val="00AE5477"/>
    <w:rsid w:val="00AE5CB8"/>
    <w:rsid w:val="00AE6EF6"/>
    <w:rsid w:val="00AF0A13"/>
    <w:rsid w:val="00AF24C7"/>
    <w:rsid w:val="00AF5F78"/>
    <w:rsid w:val="00AF7F0B"/>
    <w:rsid w:val="00B013F8"/>
    <w:rsid w:val="00B02305"/>
    <w:rsid w:val="00B0331A"/>
    <w:rsid w:val="00B10A5E"/>
    <w:rsid w:val="00B114C1"/>
    <w:rsid w:val="00B13904"/>
    <w:rsid w:val="00B159C4"/>
    <w:rsid w:val="00B17A04"/>
    <w:rsid w:val="00B212B9"/>
    <w:rsid w:val="00B23DC4"/>
    <w:rsid w:val="00B23F4B"/>
    <w:rsid w:val="00B27B2A"/>
    <w:rsid w:val="00B308F8"/>
    <w:rsid w:val="00B30C2E"/>
    <w:rsid w:val="00B32324"/>
    <w:rsid w:val="00B34D7A"/>
    <w:rsid w:val="00B35276"/>
    <w:rsid w:val="00B36F30"/>
    <w:rsid w:val="00B4082A"/>
    <w:rsid w:val="00B40A3D"/>
    <w:rsid w:val="00B40E8A"/>
    <w:rsid w:val="00B434B0"/>
    <w:rsid w:val="00B441E1"/>
    <w:rsid w:val="00B5082B"/>
    <w:rsid w:val="00B55BCC"/>
    <w:rsid w:val="00B5754B"/>
    <w:rsid w:val="00B61223"/>
    <w:rsid w:val="00B672CF"/>
    <w:rsid w:val="00B70EA9"/>
    <w:rsid w:val="00B742BB"/>
    <w:rsid w:val="00B77156"/>
    <w:rsid w:val="00B80641"/>
    <w:rsid w:val="00B829D8"/>
    <w:rsid w:val="00B857B6"/>
    <w:rsid w:val="00B87112"/>
    <w:rsid w:val="00B902CB"/>
    <w:rsid w:val="00B90580"/>
    <w:rsid w:val="00B90CCD"/>
    <w:rsid w:val="00B90DCE"/>
    <w:rsid w:val="00B9264C"/>
    <w:rsid w:val="00B92D7E"/>
    <w:rsid w:val="00B92DC7"/>
    <w:rsid w:val="00B92E03"/>
    <w:rsid w:val="00B93EBD"/>
    <w:rsid w:val="00B94E15"/>
    <w:rsid w:val="00B953B2"/>
    <w:rsid w:val="00B96532"/>
    <w:rsid w:val="00BA242F"/>
    <w:rsid w:val="00BA268F"/>
    <w:rsid w:val="00BA4C6E"/>
    <w:rsid w:val="00BA7BD9"/>
    <w:rsid w:val="00BA7DF4"/>
    <w:rsid w:val="00BB0D7B"/>
    <w:rsid w:val="00BB30C4"/>
    <w:rsid w:val="00BB36D7"/>
    <w:rsid w:val="00BB5692"/>
    <w:rsid w:val="00BC10D7"/>
    <w:rsid w:val="00BC2087"/>
    <w:rsid w:val="00BC2C00"/>
    <w:rsid w:val="00BC3C07"/>
    <w:rsid w:val="00BC4FB6"/>
    <w:rsid w:val="00BC6B13"/>
    <w:rsid w:val="00BC7780"/>
    <w:rsid w:val="00BD0C51"/>
    <w:rsid w:val="00BD2476"/>
    <w:rsid w:val="00BD2E06"/>
    <w:rsid w:val="00BD309B"/>
    <w:rsid w:val="00BD3988"/>
    <w:rsid w:val="00BD5C4C"/>
    <w:rsid w:val="00BE07AA"/>
    <w:rsid w:val="00BE5D4F"/>
    <w:rsid w:val="00BE63F5"/>
    <w:rsid w:val="00BE7405"/>
    <w:rsid w:val="00BE74EC"/>
    <w:rsid w:val="00BE7829"/>
    <w:rsid w:val="00BE7A20"/>
    <w:rsid w:val="00BF24F1"/>
    <w:rsid w:val="00BF4225"/>
    <w:rsid w:val="00BF47FC"/>
    <w:rsid w:val="00BF49AC"/>
    <w:rsid w:val="00BF535B"/>
    <w:rsid w:val="00C00202"/>
    <w:rsid w:val="00C0063B"/>
    <w:rsid w:val="00C010E0"/>
    <w:rsid w:val="00C01A39"/>
    <w:rsid w:val="00C02A84"/>
    <w:rsid w:val="00C02F5F"/>
    <w:rsid w:val="00C03530"/>
    <w:rsid w:val="00C05F90"/>
    <w:rsid w:val="00C06A5D"/>
    <w:rsid w:val="00C06DBD"/>
    <w:rsid w:val="00C07A71"/>
    <w:rsid w:val="00C10AD8"/>
    <w:rsid w:val="00C1167D"/>
    <w:rsid w:val="00C11C0E"/>
    <w:rsid w:val="00C14C3D"/>
    <w:rsid w:val="00C20E3B"/>
    <w:rsid w:val="00C24D2D"/>
    <w:rsid w:val="00C252F3"/>
    <w:rsid w:val="00C27D9C"/>
    <w:rsid w:val="00C30681"/>
    <w:rsid w:val="00C3405F"/>
    <w:rsid w:val="00C37966"/>
    <w:rsid w:val="00C42093"/>
    <w:rsid w:val="00C42B53"/>
    <w:rsid w:val="00C47549"/>
    <w:rsid w:val="00C508AE"/>
    <w:rsid w:val="00C536A1"/>
    <w:rsid w:val="00C53EC5"/>
    <w:rsid w:val="00C57B98"/>
    <w:rsid w:val="00C61A6F"/>
    <w:rsid w:val="00C6644C"/>
    <w:rsid w:val="00C667A4"/>
    <w:rsid w:val="00C667EC"/>
    <w:rsid w:val="00C67319"/>
    <w:rsid w:val="00C67B82"/>
    <w:rsid w:val="00C70DAD"/>
    <w:rsid w:val="00C70F40"/>
    <w:rsid w:val="00C7117E"/>
    <w:rsid w:val="00C71442"/>
    <w:rsid w:val="00C7223A"/>
    <w:rsid w:val="00C72883"/>
    <w:rsid w:val="00C73B32"/>
    <w:rsid w:val="00C73BAE"/>
    <w:rsid w:val="00C73E14"/>
    <w:rsid w:val="00C7458D"/>
    <w:rsid w:val="00C745AD"/>
    <w:rsid w:val="00C7656D"/>
    <w:rsid w:val="00C80F33"/>
    <w:rsid w:val="00C82C12"/>
    <w:rsid w:val="00C85190"/>
    <w:rsid w:val="00C86ED1"/>
    <w:rsid w:val="00C92309"/>
    <w:rsid w:val="00C92A90"/>
    <w:rsid w:val="00C935E5"/>
    <w:rsid w:val="00C962CF"/>
    <w:rsid w:val="00C96CFD"/>
    <w:rsid w:val="00C96EF2"/>
    <w:rsid w:val="00CA026B"/>
    <w:rsid w:val="00CA1494"/>
    <w:rsid w:val="00CA1B31"/>
    <w:rsid w:val="00CA3411"/>
    <w:rsid w:val="00CA46CE"/>
    <w:rsid w:val="00CA575C"/>
    <w:rsid w:val="00CA7092"/>
    <w:rsid w:val="00CA78A8"/>
    <w:rsid w:val="00CA7A35"/>
    <w:rsid w:val="00CA7E8E"/>
    <w:rsid w:val="00CB17C0"/>
    <w:rsid w:val="00CB2693"/>
    <w:rsid w:val="00CB4A87"/>
    <w:rsid w:val="00CB5C23"/>
    <w:rsid w:val="00CB6405"/>
    <w:rsid w:val="00CB70CD"/>
    <w:rsid w:val="00CC107F"/>
    <w:rsid w:val="00CC1410"/>
    <w:rsid w:val="00CC1B25"/>
    <w:rsid w:val="00CC1DB0"/>
    <w:rsid w:val="00CC3AA2"/>
    <w:rsid w:val="00CC46EF"/>
    <w:rsid w:val="00CC599B"/>
    <w:rsid w:val="00CC5EB6"/>
    <w:rsid w:val="00CC64DB"/>
    <w:rsid w:val="00CD1889"/>
    <w:rsid w:val="00CD2AF8"/>
    <w:rsid w:val="00CD3AB7"/>
    <w:rsid w:val="00CD6E10"/>
    <w:rsid w:val="00CE0D7E"/>
    <w:rsid w:val="00CE1FE8"/>
    <w:rsid w:val="00CE62EF"/>
    <w:rsid w:val="00CF0BAB"/>
    <w:rsid w:val="00CF0E56"/>
    <w:rsid w:val="00CF27D9"/>
    <w:rsid w:val="00CF3867"/>
    <w:rsid w:val="00CF3C9E"/>
    <w:rsid w:val="00CF410B"/>
    <w:rsid w:val="00CF60BC"/>
    <w:rsid w:val="00CF68FB"/>
    <w:rsid w:val="00CF6FE8"/>
    <w:rsid w:val="00CF78A1"/>
    <w:rsid w:val="00D002AA"/>
    <w:rsid w:val="00D00840"/>
    <w:rsid w:val="00D02479"/>
    <w:rsid w:val="00D05BEC"/>
    <w:rsid w:val="00D06260"/>
    <w:rsid w:val="00D075DA"/>
    <w:rsid w:val="00D11AEB"/>
    <w:rsid w:val="00D11F4C"/>
    <w:rsid w:val="00D1285A"/>
    <w:rsid w:val="00D14022"/>
    <w:rsid w:val="00D144F9"/>
    <w:rsid w:val="00D14D46"/>
    <w:rsid w:val="00D16918"/>
    <w:rsid w:val="00D2143A"/>
    <w:rsid w:val="00D235A6"/>
    <w:rsid w:val="00D257CC"/>
    <w:rsid w:val="00D25832"/>
    <w:rsid w:val="00D2587F"/>
    <w:rsid w:val="00D26946"/>
    <w:rsid w:val="00D27996"/>
    <w:rsid w:val="00D27E60"/>
    <w:rsid w:val="00D31790"/>
    <w:rsid w:val="00D32494"/>
    <w:rsid w:val="00D3301B"/>
    <w:rsid w:val="00D33F1D"/>
    <w:rsid w:val="00D34FD6"/>
    <w:rsid w:val="00D36BF6"/>
    <w:rsid w:val="00D37557"/>
    <w:rsid w:val="00D37B54"/>
    <w:rsid w:val="00D37BCA"/>
    <w:rsid w:val="00D40311"/>
    <w:rsid w:val="00D41257"/>
    <w:rsid w:val="00D423CB"/>
    <w:rsid w:val="00D4409A"/>
    <w:rsid w:val="00D44419"/>
    <w:rsid w:val="00D4443B"/>
    <w:rsid w:val="00D44FCF"/>
    <w:rsid w:val="00D47745"/>
    <w:rsid w:val="00D50E67"/>
    <w:rsid w:val="00D547FE"/>
    <w:rsid w:val="00D557BE"/>
    <w:rsid w:val="00D558C6"/>
    <w:rsid w:val="00D56AB9"/>
    <w:rsid w:val="00D57922"/>
    <w:rsid w:val="00D6210F"/>
    <w:rsid w:val="00D64E7D"/>
    <w:rsid w:val="00D65A85"/>
    <w:rsid w:val="00D66064"/>
    <w:rsid w:val="00D679E4"/>
    <w:rsid w:val="00D72104"/>
    <w:rsid w:val="00D721C8"/>
    <w:rsid w:val="00D74AFE"/>
    <w:rsid w:val="00D75B3F"/>
    <w:rsid w:val="00D76C19"/>
    <w:rsid w:val="00D77643"/>
    <w:rsid w:val="00D7769D"/>
    <w:rsid w:val="00D80D0F"/>
    <w:rsid w:val="00D80F99"/>
    <w:rsid w:val="00D82B68"/>
    <w:rsid w:val="00D865AF"/>
    <w:rsid w:val="00D86A64"/>
    <w:rsid w:val="00D908CD"/>
    <w:rsid w:val="00D91F2A"/>
    <w:rsid w:val="00D93317"/>
    <w:rsid w:val="00D93408"/>
    <w:rsid w:val="00D94C6D"/>
    <w:rsid w:val="00D94F4E"/>
    <w:rsid w:val="00D95EDF"/>
    <w:rsid w:val="00D97127"/>
    <w:rsid w:val="00D97925"/>
    <w:rsid w:val="00DA102C"/>
    <w:rsid w:val="00DA1127"/>
    <w:rsid w:val="00DA11C9"/>
    <w:rsid w:val="00DA12B8"/>
    <w:rsid w:val="00DA3CD7"/>
    <w:rsid w:val="00DA3F11"/>
    <w:rsid w:val="00DA4D65"/>
    <w:rsid w:val="00DA549A"/>
    <w:rsid w:val="00DA64A1"/>
    <w:rsid w:val="00DA748B"/>
    <w:rsid w:val="00DA7BBD"/>
    <w:rsid w:val="00DB0A8E"/>
    <w:rsid w:val="00DB0DCF"/>
    <w:rsid w:val="00DB1F77"/>
    <w:rsid w:val="00DB1FB3"/>
    <w:rsid w:val="00DB5184"/>
    <w:rsid w:val="00DB5D66"/>
    <w:rsid w:val="00DB5DF7"/>
    <w:rsid w:val="00DC05A9"/>
    <w:rsid w:val="00DC4F39"/>
    <w:rsid w:val="00DC540A"/>
    <w:rsid w:val="00DC7F1E"/>
    <w:rsid w:val="00DD0213"/>
    <w:rsid w:val="00DD255B"/>
    <w:rsid w:val="00DD3633"/>
    <w:rsid w:val="00DD39F4"/>
    <w:rsid w:val="00DD470F"/>
    <w:rsid w:val="00DD6935"/>
    <w:rsid w:val="00DD693D"/>
    <w:rsid w:val="00DE0435"/>
    <w:rsid w:val="00DE3ADB"/>
    <w:rsid w:val="00DE4E16"/>
    <w:rsid w:val="00DE4FB5"/>
    <w:rsid w:val="00DE56DD"/>
    <w:rsid w:val="00DE5B29"/>
    <w:rsid w:val="00DE770D"/>
    <w:rsid w:val="00DF04C4"/>
    <w:rsid w:val="00DF06C6"/>
    <w:rsid w:val="00DF2A78"/>
    <w:rsid w:val="00DF2EFC"/>
    <w:rsid w:val="00DF4708"/>
    <w:rsid w:val="00DF4A40"/>
    <w:rsid w:val="00DF54CC"/>
    <w:rsid w:val="00DF587E"/>
    <w:rsid w:val="00DF61F0"/>
    <w:rsid w:val="00DF75DA"/>
    <w:rsid w:val="00DF7894"/>
    <w:rsid w:val="00E01DF6"/>
    <w:rsid w:val="00E01EEE"/>
    <w:rsid w:val="00E048E4"/>
    <w:rsid w:val="00E04C75"/>
    <w:rsid w:val="00E04D75"/>
    <w:rsid w:val="00E0517B"/>
    <w:rsid w:val="00E051E8"/>
    <w:rsid w:val="00E052D7"/>
    <w:rsid w:val="00E05EE7"/>
    <w:rsid w:val="00E06534"/>
    <w:rsid w:val="00E065CD"/>
    <w:rsid w:val="00E07384"/>
    <w:rsid w:val="00E1235F"/>
    <w:rsid w:val="00E1270E"/>
    <w:rsid w:val="00E12BD1"/>
    <w:rsid w:val="00E13C43"/>
    <w:rsid w:val="00E1430F"/>
    <w:rsid w:val="00E15C3F"/>
    <w:rsid w:val="00E171F2"/>
    <w:rsid w:val="00E2004C"/>
    <w:rsid w:val="00E2061D"/>
    <w:rsid w:val="00E2089E"/>
    <w:rsid w:val="00E20D00"/>
    <w:rsid w:val="00E21119"/>
    <w:rsid w:val="00E21E5E"/>
    <w:rsid w:val="00E22EF8"/>
    <w:rsid w:val="00E23789"/>
    <w:rsid w:val="00E23C96"/>
    <w:rsid w:val="00E2442A"/>
    <w:rsid w:val="00E26A81"/>
    <w:rsid w:val="00E26B4A"/>
    <w:rsid w:val="00E272B0"/>
    <w:rsid w:val="00E309AD"/>
    <w:rsid w:val="00E319F7"/>
    <w:rsid w:val="00E31C25"/>
    <w:rsid w:val="00E33727"/>
    <w:rsid w:val="00E3522D"/>
    <w:rsid w:val="00E40227"/>
    <w:rsid w:val="00E430BB"/>
    <w:rsid w:val="00E43C31"/>
    <w:rsid w:val="00E44EE9"/>
    <w:rsid w:val="00E4538A"/>
    <w:rsid w:val="00E45853"/>
    <w:rsid w:val="00E5003B"/>
    <w:rsid w:val="00E50F80"/>
    <w:rsid w:val="00E5107D"/>
    <w:rsid w:val="00E519D5"/>
    <w:rsid w:val="00E51D0F"/>
    <w:rsid w:val="00E53508"/>
    <w:rsid w:val="00E56946"/>
    <w:rsid w:val="00E57B2E"/>
    <w:rsid w:val="00E61150"/>
    <w:rsid w:val="00E61D81"/>
    <w:rsid w:val="00E6302E"/>
    <w:rsid w:val="00E64AD7"/>
    <w:rsid w:val="00E67162"/>
    <w:rsid w:val="00E726B4"/>
    <w:rsid w:val="00E730EC"/>
    <w:rsid w:val="00E7609D"/>
    <w:rsid w:val="00E76256"/>
    <w:rsid w:val="00E7794E"/>
    <w:rsid w:val="00E80031"/>
    <w:rsid w:val="00E80784"/>
    <w:rsid w:val="00E83AFE"/>
    <w:rsid w:val="00E85275"/>
    <w:rsid w:val="00E866A9"/>
    <w:rsid w:val="00E86B5B"/>
    <w:rsid w:val="00E86ECE"/>
    <w:rsid w:val="00E9165B"/>
    <w:rsid w:val="00E91F97"/>
    <w:rsid w:val="00E94B65"/>
    <w:rsid w:val="00E94C27"/>
    <w:rsid w:val="00E94F16"/>
    <w:rsid w:val="00E94F98"/>
    <w:rsid w:val="00E95030"/>
    <w:rsid w:val="00E9761B"/>
    <w:rsid w:val="00E97E7F"/>
    <w:rsid w:val="00EA2210"/>
    <w:rsid w:val="00EA2DB1"/>
    <w:rsid w:val="00EA4C02"/>
    <w:rsid w:val="00EA5A05"/>
    <w:rsid w:val="00EA6D5A"/>
    <w:rsid w:val="00EA7DBB"/>
    <w:rsid w:val="00EB0FAB"/>
    <w:rsid w:val="00EB265D"/>
    <w:rsid w:val="00EB3BCC"/>
    <w:rsid w:val="00EB5196"/>
    <w:rsid w:val="00EB5DDA"/>
    <w:rsid w:val="00EB72B9"/>
    <w:rsid w:val="00EB7319"/>
    <w:rsid w:val="00EC001A"/>
    <w:rsid w:val="00EC0CAB"/>
    <w:rsid w:val="00EC196A"/>
    <w:rsid w:val="00EC1B16"/>
    <w:rsid w:val="00EC3255"/>
    <w:rsid w:val="00EC504E"/>
    <w:rsid w:val="00EC51D3"/>
    <w:rsid w:val="00EC5675"/>
    <w:rsid w:val="00EC5710"/>
    <w:rsid w:val="00EC6711"/>
    <w:rsid w:val="00ED36D1"/>
    <w:rsid w:val="00ED739F"/>
    <w:rsid w:val="00EE0E9A"/>
    <w:rsid w:val="00EE1949"/>
    <w:rsid w:val="00EE2F6B"/>
    <w:rsid w:val="00EE2F77"/>
    <w:rsid w:val="00EE3F5D"/>
    <w:rsid w:val="00EE5933"/>
    <w:rsid w:val="00EE6261"/>
    <w:rsid w:val="00EF0B7D"/>
    <w:rsid w:val="00EF1C6D"/>
    <w:rsid w:val="00EF1F60"/>
    <w:rsid w:val="00EF36B6"/>
    <w:rsid w:val="00EF46CF"/>
    <w:rsid w:val="00EF67E5"/>
    <w:rsid w:val="00F0243C"/>
    <w:rsid w:val="00F024DB"/>
    <w:rsid w:val="00F04C10"/>
    <w:rsid w:val="00F053EA"/>
    <w:rsid w:val="00F06208"/>
    <w:rsid w:val="00F067E9"/>
    <w:rsid w:val="00F06A87"/>
    <w:rsid w:val="00F114AD"/>
    <w:rsid w:val="00F1350C"/>
    <w:rsid w:val="00F1559D"/>
    <w:rsid w:val="00F17F57"/>
    <w:rsid w:val="00F21B2B"/>
    <w:rsid w:val="00F2223C"/>
    <w:rsid w:val="00F233C1"/>
    <w:rsid w:val="00F237E5"/>
    <w:rsid w:val="00F238F8"/>
    <w:rsid w:val="00F244CE"/>
    <w:rsid w:val="00F24942"/>
    <w:rsid w:val="00F257DC"/>
    <w:rsid w:val="00F2592E"/>
    <w:rsid w:val="00F25DD1"/>
    <w:rsid w:val="00F26502"/>
    <w:rsid w:val="00F3035A"/>
    <w:rsid w:val="00F30745"/>
    <w:rsid w:val="00F30AE1"/>
    <w:rsid w:val="00F33F56"/>
    <w:rsid w:val="00F35006"/>
    <w:rsid w:val="00F356B7"/>
    <w:rsid w:val="00F40B67"/>
    <w:rsid w:val="00F414A0"/>
    <w:rsid w:val="00F417B4"/>
    <w:rsid w:val="00F44187"/>
    <w:rsid w:val="00F449A6"/>
    <w:rsid w:val="00F452FE"/>
    <w:rsid w:val="00F456F3"/>
    <w:rsid w:val="00F470F2"/>
    <w:rsid w:val="00F50EC1"/>
    <w:rsid w:val="00F51AAD"/>
    <w:rsid w:val="00F51D32"/>
    <w:rsid w:val="00F52226"/>
    <w:rsid w:val="00F5355F"/>
    <w:rsid w:val="00F572C7"/>
    <w:rsid w:val="00F60BC7"/>
    <w:rsid w:val="00F61FC8"/>
    <w:rsid w:val="00F6322D"/>
    <w:rsid w:val="00F6476C"/>
    <w:rsid w:val="00F64956"/>
    <w:rsid w:val="00F64A8F"/>
    <w:rsid w:val="00F65DEE"/>
    <w:rsid w:val="00F67556"/>
    <w:rsid w:val="00F70660"/>
    <w:rsid w:val="00F70BEB"/>
    <w:rsid w:val="00F719C5"/>
    <w:rsid w:val="00F73A45"/>
    <w:rsid w:val="00F74CB2"/>
    <w:rsid w:val="00F75570"/>
    <w:rsid w:val="00F75B36"/>
    <w:rsid w:val="00F808C3"/>
    <w:rsid w:val="00F81109"/>
    <w:rsid w:val="00F814BB"/>
    <w:rsid w:val="00F8374C"/>
    <w:rsid w:val="00F86302"/>
    <w:rsid w:val="00F86512"/>
    <w:rsid w:val="00F90A64"/>
    <w:rsid w:val="00F916AA"/>
    <w:rsid w:val="00F91954"/>
    <w:rsid w:val="00F91AA1"/>
    <w:rsid w:val="00F95943"/>
    <w:rsid w:val="00F95985"/>
    <w:rsid w:val="00F95C31"/>
    <w:rsid w:val="00F95CAB"/>
    <w:rsid w:val="00FA06D6"/>
    <w:rsid w:val="00FA0E79"/>
    <w:rsid w:val="00FA15CF"/>
    <w:rsid w:val="00FA2608"/>
    <w:rsid w:val="00FA2E31"/>
    <w:rsid w:val="00FA4B2F"/>
    <w:rsid w:val="00FA4F80"/>
    <w:rsid w:val="00FA5BAC"/>
    <w:rsid w:val="00FA737C"/>
    <w:rsid w:val="00FA7E21"/>
    <w:rsid w:val="00FB02F0"/>
    <w:rsid w:val="00FB0331"/>
    <w:rsid w:val="00FB158E"/>
    <w:rsid w:val="00FB2168"/>
    <w:rsid w:val="00FB2B87"/>
    <w:rsid w:val="00FB2CA8"/>
    <w:rsid w:val="00FB3055"/>
    <w:rsid w:val="00FB3ADB"/>
    <w:rsid w:val="00FB3C2D"/>
    <w:rsid w:val="00FB3D25"/>
    <w:rsid w:val="00FB496D"/>
    <w:rsid w:val="00FB51EF"/>
    <w:rsid w:val="00FB5A72"/>
    <w:rsid w:val="00FB5F14"/>
    <w:rsid w:val="00FB6BF6"/>
    <w:rsid w:val="00FB6F3B"/>
    <w:rsid w:val="00FC01DE"/>
    <w:rsid w:val="00FC1413"/>
    <w:rsid w:val="00FC1DCD"/>
    <w:rsid w:val="00FC2286"/>
    <w:rsid w:val="00FC3003"/>
    <w:rsid w:val="00FD10EE"/>
    <w:rsid w:val="00FD3CD2"/>
    <w:rsid w:val="00FD4868"/>
    <w:rsid w:val="00FD4AE9"/>
    <w:rsid w:val="00FD5A74"/>
    <w:rsid w:val="00FD727D"/>
    <w:rsid w:val="00FE4868"/>
    <w:rsid w:val="00FE48B1"/>
    <w:rsid w:val="00FE52C1"/>
    <w:rsid w:val="00FE609F"/>
    <w:rsid w:val="00FE7199"/>
    <w:rsid w:val="00FF25DC"/>
    <w:rsid w:val="00FF335C"/>
    <w:rsid w:val="00FF4E08"/>
    <w:rsid w:val="00FF56AF"/>
    <w:rsid w:val="00FF574F"/>
    <w:rsid w:val="00FF60E4"/>
    <w:rsid w:val="00FF6967"/>
    <w:rsid w:val="00FF6F70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9CBB0"/>
  <w15:docId w15:val="{869D793B-D01B-674C-B586-5B6556A7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DE"/>
    <w:rPr>
      <w:rFonts w:ascii="Times New Roman" w:eastAsia="Times New Roman" w:hAnsi="Times New Roman" w:cs="Times New Roman"/>
      <w:lang w:val="en-AU" w:eastAsia="en-GB"/>
    </w:rPr>
  </w:style>
  <w:style w:type="paragraph" w:styleId="Heading1">
    <w:name w:val="heading 1"/>
    <w:basedOn w:val="Normal"/>
    <w:link w:val="Heading1Char"/>
    <w:uiPriority w:val="9"/>
    <w:qFormat/>
    <w:rsid w:val="001379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D65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D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65"/>
    <w:rPr>
      <w:rFonts w:eastAsiaTheme="minorHAns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6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3A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3A7C"/>
  </w:style>
  <w:style w:type="character" w:styleId="PageNumber">
    <w:name w:val="page number"/>
    <w:basedOn w:val="DefaultParagraphFont"/>
    <w:uiPriority w:val="99"/>
    <w:semiHidden/>
    <w:unhideWhenUsed/>
    <w:rsid w:val="00A73A7C"/>
  </w:style>
  <w:style w:type="paragraph" w:styleId="Header">
    <w:name w:val="header"/>
    <w:basedOn w:val="Normal"/>
    <w:link w:val="HeaderChar"/>
    <w:uiPriority w:val="99"/>
    <w:unhideWhenUsed/>
    <w:rsid w:val="00A73A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A7C"/>
  </w:style>
  <w:style w:type="paragraph" w:styleId="Revision">
    <w:name w:val="Revision"/>
    <w:hidden/>
    <w:uiPriority w:val="99"/>
    <w:semiHidden/>
    <w:rsid w:val="00581C3E"/>
  </w:style>
  <w:style w:type="character" w:customStyle="1" w:styleId="apple-converted-space">
    <w:name w:val="apple-converted-space"/>
    <w:basedOn w:val="DefaultParagraphFont"/>
    <w:rsid w:val="00A24B35"/>
  </w:style>
  <w:style w:type="paragraph" w:styleId="EndnoteText">
    <w:name w:val="endnote text"/>
    <w:basedOn w:val="Normal"/>
    <w:link w:val="EndnoteTextChar"/>
    <w:uiPriority w:val="99"/>
    <w:semiHidden/>
    <w:unhideWhenUsed/>
    <w:rsid w:val="00B4082A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082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4082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018B9"/>
    <w:rPr>
      <w:i/>
      <w:iCs/>
    </w:rPr>
  </w:style>
  <w:style w:type="paragraph" w:styleId="PlainText">
    <w:name w:val="Plain Text"/>
    <w:basedOn w:val="Normal"/>
    <w:link w:val="PlainTextChar"/>
    <w:uiPriority w:val="99"/>
    <w:rsid w:val="00E1430F"/>
    <w:rPr>
      <w:rFonts w:ascii="Courier New" w:hAnsi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430F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3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79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137924"/>
    <w:pPr>
      <w:spacing w:before="100" w:beforeAutospacing="1" w:after="100" w:afterAutospacing="1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379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2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92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924"/>
    <w:rPr>
      <w:rFonts w:ascii="Cambria" w:eastAsia="Cambria" w:hAnsi="Cambria" w:cs="Cambria"/>
      <w:position w:val="-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7924"/>
    <w:rPr>
      <w:vertAlign w:val="superscript"/>
    </w:rPr>
  </w:style>
  <w:style w:type="character" w:customStyle="1" w:styleId="reference-accessdate">
    <w:name w:val="reference-accessdate"/>
    <w:basedOn w:val="DefaultParagraphFont"/>
    <w:rsid w:val="00137924"/>
  </w:style>
  <w:style w:type="character" w:customStyle="1" w:styleId="nowrap">
    <w:name w:val="nowrap"/>
    <w:basedOn w:val="DefaultParagraphFont"/>
    <w:rsid w:val="00137924"/>
  </w:style>
  <w:style w:type="paragraph" w:customStyle="1" w:styleId="paragraphparagraph-sc-1y1xjre-0">
    <w:name w:val="paragraph__paragraph-sc-1y1xjre-0"/>
    <w:basedOn w:val="Normal"/>
    <w:rsid w:val="00137924"/>
    <w:pPr>
      <w:spacing w:before="100" w:beforeAutospacing="1" w:after="100" w:afterAutospacing="1"/>
    </w:pPr>
    <w:rPr>
      <w:lang w:val="en-GB"/>
    </w:rPr>
  </w:style>
  <w:style w:type="character" w:customStyle="1" w:styleId="nlmyear">
    <w:name w:val="nlm_year"/>
    <w:basedOn w:val="DefaultParagraphFont"/>
    <w:rsid w:val="00C10AD8"/>
  </w:style>
  <w:style w:type="character" w:customStyle="1" w:styleId="nlmpublisher-loc">
    <w:name w:val="nlm_publisher-loc"/>
    <w:basedOn w:val="DefaultParagraphFont"/>
    <w:rsid w:val="00C10AD8"/>
  </w:style>
  <w:style w:type="character" w:customStyle="1" w:styleId="nlmpublisher-name">
    <w:name w:val="nlm_publisher-name"/>
    <w:basedOn w:val="DefaultParagraphFont"/>
    <w:rsid w:val="00C1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850A1-D326-DE4A-936B-3EDB4A23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7997</Words>
  <Characters>47446</Characters>
  <Application>Microsoft Office Word</Application>
  <DocSecurity>0</DocSecurity>
  <Lines>395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Iwowo</dc:creator>
  <cp:keywords/>
  <dc:description/>
  <cp:lastModifiedBy>Peter Case</cp:lastModifiedBy>
  <cp:revision>8</cp:revision>
  <dcterms:created xsi:type="dcterms:W3CDTF">2022-03-17T11:56:00Z</dcterms:created>
  <dcterms:modified xsi:type="dcterms:W3CDTF">2023-02-22T08:40:00Z</dcterms:modified>
</cp:coreProperties>
</file>