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6BE0" w14:textId="77777777" w:rsidR="00E20EAB" w:rsidRPr="00E20EAB" w:rsidRDefault="0072348A">
      <w:pPr>
        <w:spacing w:after="0"/>
        <w:ind w:left="120"/>
        <w:rPr>
          <w:rFonts w:ascii="Times New Roman" w:hAnsi="Times New Roman" w:cs="Times New Roman"/>
          <w:color w:val="111111"/>
          <w:sz w:val="20"/>
          <w:szCs w:val="20"/>
        </w:rPr>
      </w:pPr>
      <w:bookmarkStart w:id="0" w:name="Chap3470"/>
      <w:r w:rsidRPr="00E20EAB">
        <w:rPr>
          <w:rFonts w:ascii="Times New Roman" w:hAnsi="Times New Roman" w:cs="Times New Roman"/>
          <w:color w:val="000000"/>
          <w:sz w:val="20"/>
          <w:szCs w:val="20"/>
          <w:lang w:val="en-GB"/>
        </w:rPr>
        <w:t>©</w:t>
      </w:r>
      <w:r w:rsidR="00E20EAB" w:rsidRPr="00E20EAB">
        <w:rPr>
          <w:rFonts w:ascii="Times New Roman" w:hAnsi="Times New Roman" w:cs="Times New Roman"/>
          <w:color w:val="111111"/>
          <w:sz w:val="20"/>
          <w:szCs w:val="20"/>
          <w:shd w:val="clear" w:color="auto" w:fill="F1F4F6"/>
        </w:rPr>
        <w:t xml:space="preserve"> </w:t>
      </w:r>
      <w:r w:rsidR="00E20EAB" w:rsidRPr="00E20EAB">
        <w:rPr>
          <w:rFonts w:ascii="Times New Roman" w:hAnsi="Times New Roman" w:cs="Times New Roman"/>
          <w:color w:val="111111"/>
          <w:sz w:val="20"/>
          <w:szCs w:val="20"/>
        </w:rPr>
        <w:t>2022 Springer Nature Switzerland AG</w:t>
      </w:r>
    </w:p>
    <w:p w14:paraId="035C6D1D" w14:textId="001AA902" w:rsidR="003C482A" w:rsidRPr="00E20EAB" w:rsidRDefault="00E20EAB">
      <w:pPr>
        <w:spacing w:after="0"/>
        <w:ind w:left="120"/>
        <w:rPr>
          <w:rFonts w:ascii="Times New Roman" w:hAnsi="Times New Roman" w:cs="Times New Roman"/>
          <w:sz w:val="20"/>
          <w:szCs w:val="20"/>
          <w:lang w:val="en-GB"/>
        </w:rPr>
      </w:pPr>
      <w:r w:rsidRPr="00E20EAB">
        <w:rPr>
          <w:rFonts w:ascii="Times New Roman" w:hAnsi="Times New Roman" w:cs="Times New Roman"/>
          <w:color w:val="111111"/>
          <w:sz w:val="20"/>
          <w:szCs w:val="20"/>
        </w:rPr>
        <w:t>ISBN 978-3-319-69909-7</w:t>
      </w:r>
    </w:p>
    <w:p w14:paraId="0BD29C2C" w14:textId="77777777" w:rsidR="003C482A" w:rsidRPr="00A64CAF" w:rsidRDefault="0072348A">
      <w:pPr>
        <w:spacing w:after="45"/>
        <w:ind w:left="120"/>
        <w:rPr>
          <w:lang w:val="en-GB"/>
        </w:rPr>
      </w:pPr>
      <w:r w:rsidRPr="00A64CAF">
        <w:rPr>
          <w:rFonts w:ascii="Times New Roman" w:hAnsi="Times New Roman"/>
          <w:color w:val="000000"/>
          <w:sz w:val="16"/>
          <w:lang w:val="en-GB"/>
        </w:rPr>
        <w:t xml:space="preserve">Alex C. </w:t>
      </w:r>
      <w:proofErr w:type="spellStart"/>
      <w:r w:rsidRPr="00A64CAF">
        <w:rPr>
          <w:rFonts w:ascii="Times New Roman" w:hAnsi="Times New Roman"/>
          <w:color w:val="000000"/>
          <w:sz w:val="16"/>
          <w:lang w:val="en-GB"/>
        </w:rPr>
        <w:t>Michalos</w:t>
      </w:r>
      <w:proofErr w:type="spellEnd"/>
    </w:p>
    <w:p w14:paraId="29BE0506" w14:textId="3C488BE9" w:rsidR="003C482A" w:rsidRPr="00A64CAF" w:rsidRDefault="0072348A">
      <w:pPr>
        <w:spacing w:after="45"/>
        <w:ind w:left="120"/>
        <w:rPr>
          <w:lang w:val="en-GB"/>
        </w:rPr>
      </w:pPr>
      <w:r w:rsidRPr="00A64CAF">
        <w:rPr>
          <w:rFonts w:ascii="Times New Roman" w:hAnsi="Times New Roman"/>
          <w:color w:val="000000"/>
          <w:sz w:val="16"/>
          <w:lang w:val="en-GB"/>
        </w:rPr>
        <w:t>Encyclopedia of Quality of Life and Well-Being Research</w:t>
      </w:r>
      <w:r w:rsidR="00E20EAB">
        <w:rPr>
          <w:rFonts w:ascii="Times New Roman" w:hAnsi="Times New Roman"/>
          <w:color w:val="000000"/>
          <w:sz w:val="16"/>
          <w:lang w:val="en-GB"/>
        </w:rPr>
        <w:t>, second edition</w:t>
      </w:r>
    </w:p>
    <w:bookmarkEnd w:id="0"/>
    <w:p w14:paraId="29C81809" w14:textId="77777777" w:rsidR="00E20EAB" w:rsidRPr="00E20EAB" w:rsidRDefault="00E20EAB" w:rsidP="00E20EAB">
      <w:pPr>
        <w:spacing w:after="161" w:line="240" w:lineRule="auto"/>
        <w:ind w:left="120"/>
        <w:rPr>
          <w:rFonts w:ascii="Georgia" w:hAnsi="Georgia"/>
          <w:color w:val="000000"/>
          <w:sz w:val="20"/>
          <w:szCs w:val="20"/>
          <w:lang w:val="en-GB"/>
        </w:rPr>
      </w:pPr>
    </w:p>
    <w:p w14:paraId="4280D4BC" w14:textId="40FFA0C9" w:rsidR="003C482A" w:rsidRPr="00A64CAF" w:rsidRDefault="0072348A">
      <w:pPr>
        <w:spacing w:after="161" w:line="288" w:lineRule="auto"/>
        <w:ind w:left="120"/>
        <w:rPr>
          <w:lang w:val="en-GB"/>
        </w:rPr>
      </w:pPr>
      <w:r w:rsidRPr="00A64CAF">
        <w:rPr>
          <w:rFonts w:ascii="Georgia" w:hAnsi="Georgia"/>
          <w:b/>
          <w:color w:val="000000"/>
          <w:sz w:val="36"/>
          <w:lang w:val="en-GB"/>
        </w:rPr>
        <w:t>Thematic Analysis</w:t>
      </w:r>
    </w:p>
    <w:p w14:paraId="636DF5C1" w14:textId="7A692A46" w:rsidR="003C482A" w:rsidRPr="00A64CAF" w:rsidRDefault="0072348A">
      <w:pPr>
        <w:spacing w:after="240"/>
        <w:ind w:left="120"/>
        <w:rPr>
          <w:lang w:val="en-GB"/>
        </w:rPr>
      </w:pPr>
      <w:r w:rsidRPr="00A64CAF">
        <w:rPr>
          <w:rFonts w:ascii="Times New Roman" w:hAnsi="Times New Roman"/>
          <w:color w:val="333333"/>
          <w:lang w:val="en-GB"/>
        </w:rPr>
        <w:t>Vi</w:t>
      </w:r>
      <w:r w:rsidR="00E20EAB">
        <w:rPr>
          <w:rFonts w:ascii="Times New Roman" w:hAnsi="Times New Roman"/>
          <w:color w:val="333333"/>
          <w:lang w:val="en-GB"/>
        </w:rPr>
        <w:t>rginia Braun</w:t>
      </w:r>
      <w:proofErr w:type="gramStart"/>
      <w:r w:rsidRPr="00A64CAF">
        <w:rPr>
          <w:rFonts w:ascii="Times New Roman" w:hAnsi="Times New Roman"/>
          <w:color w:val="333333"/>
          <w:vertAlign w:val="superscript"/>
          <w:lang w:val="en-GB"/>
        </w:rPr>
        <w:t xml:space="preserve">1 </w:t>
      </w:r>
      <w:r w:rsidRPr="00A64CAF">
        <w:rPr>
          <w:rFonts w:ascii="Times New Roman" w:hAnsi="Times New Roman"/>
          <w:color w:val="333333"/>
          <w:lang w:val="en-GB"/>
        </w:rPr>
        <w:t xml:space="preserve"> and</w:t>
      </w:r>
      <w:proofErr w:type="gramEnd"/>
      <w:r w:rsidRPr="00A64CAF">
        <w:rPr>
          <w:rFonts w:ascii="Times New Roman" w:hAnsi="Times New Roman"/>
          <w:color w:val="333333"/>
          <w:lang w:val="en-GB"/>
        </w:rPr>
        <w:t xml:space="preserve"> Vi</w:t>
      </w:r>
      <w:r w:rsidR="00E20EAB">
        <w:rPr>
          <w:rFonts w:ascii="Times New Roman" w:hAnsi="Times New Roman"/>
          <w:color w:val="333333"/>
          <w:lang w:val="en-GB"/>
        </w:rPr>
        <w:t>ctoria Clarke</w:t>
      </w:r>
      <w:r w:rsidRPr="00A64CAF">
        <w:rPr>
          <w:rFonts w:ascii="Times New Roman" w:hAnsi="Times New Roman"/>
          <w:color w:val="333333"/>
          <w:vertAlign w:val="superscript"/>
          <w:lang w:val="en-GB"/>
        </w:rPr>
        <w:t xml:space="preserve">2 </w:t>
      </w:r>
    </w:p>
    <w:p w14:paraId="0C79D591" w14:textId="10EAD8DB" w:rsidR="003C482A" w:rsidRPr="00A64CAF" w:rsidRDefault="0072348A">
      <w:pPr>
        <w:spacing w:after="90"/>
        <w:ind w:left="120"/>
        <w:rPr>
          <w:lang w:val="en-GB"/>
        </w:rPr>
      </w:pPr>
      <w:bookmarkStart w:id="1" w:name="Aff2014"/>
      <w:r w:rsidRPr="00A64CAF">
        <w:rPr>
          <w:rFonts w:ascii="Arial" w:hAnsi="Arial"/>
          <w:color w:val="000000"/>
          <w:lang w:val="en-GB"/>
        </w:rPr>
        <w:t>(1)</w:t>
      </w:r>
      <w:r w:rsidR="00E20EAB">
        <w:rPr>
          <w:rFonts w:ascii="Arial" w:hAnsi="Arial"/>
          <w:color w:val="000000"/>
          <w:lang w:val="en-GB"/>
        </w:rPr>
        <w:t xml:space="preserve"> </w:t>
      </w:r>
      <w:r w:rsidR="00E20EAB" w:rsidRPr="00A64CAF">
        <w:rPr>
          <w:rFonts w:ascii="Arial" w:hAnsi="Arial"/>
          <w:color w:val="000000"/>
          <w:lang w:val="en-GB"/>
        </w:rPr>
        <w:t xml:space="preserve">School of Psychology, The University of Auckland, Auckland, </w:t>
      </w:r>
      <w:bookmarkStart w:id="2" w:name="_GoBack"/>
      <w:bookmarkEnd w:id="2"/>
      <w:r w:rsidR="00E20EAB" w:rsidRPr="00A64CAF">
        <w:rPr>
          <w:rFonts w:ascii="Arial" w:hAnsi="Arial"/>
          <w:color w:val="000000"/>
          <w:lang w:val="en-GB"/>
        </w:rPr>
        <w:t>New Zealand</w:t>
      </w:r>
    </w:p>
    <w:p w14:paraId="3902D718" w14:textId="6E24B2C3" w:rsidR="003C482A" w:rsidRPr="00A64CAF" w:rsidRDefault="0072348A">
      <w:pPr>
        <w:spacing w:after="90"/>
        <w:ind w:left="120"/>
        <w:rPr>
          <w:lang w:val="en-GB"/>
        </w:rPr>
      </w:pPr>
      <w:bookmarkStart w:id="3" w:name="Aff2015"/>
      <w:bookmarkEnd w:id="1"/>
      <w:r w:rsidRPr="00A64CAF">
        <w:rPr>
          <w:rFonts w:ascii="Arial" w:hAnsi="Arial"/>
          <w:color w:val="000000"/>
          <w:lang w:val="en-GB"/>
        </w:rPr>
        <w:t>(2)</w:t>
      </w:r>
      <w:r w:rsidR="00E20EAB">
        <w:rPr>
          <w:rFonts w:ascii="Arial" w:hAnsi="Arial"/>
          <w:color w:val="000000"/>
          <w:lang w:val="en-GB"/>
        </w:rPr>
        <w:t xml:space="preserve"> </w:t>
      </w:r>
      <w:r w:rsidR="00E20EAB">
        <w:rPr>
          <w:rFonts w:ascii="Arial" w:hAnsi="Arial"/>
          <w:color w:val="000000"/>
          <w:lang w:val="en-GB"/>
        </w:rPr>
        <w:t>School</w:t>
      </w:r>
      <w:r w:rsidR="00E20EAB" w:rsidRPr="00A64CAF">
        <w:rPr>
          <w:rFonts w:ascii="Arial" w:hAnsi="Arial"/>
          <w:color w:val="000000"/>
          <w:lang w:val="en-GB"/>
        </w:rPr>
        <w:t xml:space="preserve"> of </w:t>
      </w:r>
      <w:r w:rsidR="00E20EAB">
        <w:rPr>
          <w:rFonts w:ascii="Arial" w:hAnsi="Arial"/>
          <w:color w:val="000000"/>
          <w:lang w:val="en-GB"/>
        </w:rPr>
        <w:t>Social Sciences</w:t>
      </w:r>
      <w:r w:rsidR="00E20EAB" w:rsidRPr="00A64CAF">
        <w:rPr>
          <w:rFonts w:ascii="Arial" w:hAnsi="Arial"/>
          <w:color w:val="000000"/>
          <w:lang w:val="en-GB"/>
        </w:rPr>
        <w:t>, University of the West of England, Bristol, UK</w:t>
      </w:r>
    </w:p>
    <w:bookmarkEnd w:id="3"/>
    <w:p w14:paraId="3D028F22" w14:textId="77777777" w:rsidR="003C482A" w:rsidRPr="00A64CAF" w:rsidRDefault="003C482A">
      <w:pPr>
        <w:spacing w:after="0" w:line="0" w:lineRule="auto"/>
        <w:ind w:left="120"/>
        <w:rPr>
          <w:lang w:val="en-GB"/>
        </w:rPr>
      </w:pPr>
    </w:p>
    <w:p w14:paraId="2639D5E8" w14:textId="77777777" w:rsidR="003C482A" w:rsidRPr="00A64CAF" w:rsidRDefault="003C482A">
      <w:pPr>
        <w:spacing w:after="0"/>
        <w:ind w:left="-240"/>
        <w:rPr>
          <w:lang w:val="en-GB"/>
        </w:rPr>
      </w:pPr>
      <w:bookmarkStart w:id="4" w:name="ContactOfAuthor1"/>
    </w:p>
    <w:p w14:paraId="13CFF4DC" w14:textId="77777777" w:rsidR="003C482A" w:rsidRPr="00A64CAF" w:rsidRDefault="0072348A">
      <w:pPr>
        <w:pBdr>
          <w:left w:val="none" w:sz="0" w:space="15" w:color="auto"/>
        </w:pBdr>
        <w:spacing w:after="0"/>
        <w:ind w:left="60"/>
        <w:rPr>
          <w:lang w:val="en-GB"/>
        </w:rPr>
      </w:pPr>
      <w:r w:rsidRPr="00A64CAF">
        <w:rPr>
          <w:rFonts w:ascii="Arial" w:hAnsi="Arial"/>
          <w:b/>
          <w:color w:val="000000"/>
          <w:lang w:val="en-GB"/>
        </w:rPr>
        <w:t>Victoria Clarke (Corresponding author)</w:t>
      </w:r>
    </w:p>
    <w:p w14:paraId="2BF14BA7" w14:textId="77777777" w:rsidR="003C482A" w:rsidRPr="00A64CAF" w:rsidRDefault="0072348A">
      <w:pPr>
        <w:pBdr>
          <w:left w:val="none" w:sz="0" w:space="15" w:color="auto"/>
        </w:pBdr>
        <w:spacing w:after="0"/>
        <w:ind w:left="60"/>
        <w:rPr>
          <w:lang w:val="en-GB"/>
        </w:rPr>
      </w:pPr>
      <w:r w:rsidRPr="00A64CAF">
        <w:rPr>
          <w:rFonts w:ascii="Arial" w:hAnsi="Arial"/>
          <w:b/>
          <w:color w:val="000000"/>
          <w:lang w:val="en-GB"/>
        </w:rPr>
        <w:t xml:space="preserve">Email: </w:t>
      </w:r>
      <w:r w:rsidRPr="00A64CAF">
        <w:rPr>
          <w:rFonts w:ascii="Arial" w:hAnsi="Arial"/>
          <w:color w:val="000000"/>
          <w:lang w:val="en-GB"/>
        </w:rPr>
        <w:t xml:space="preserve"> </w:t>
      </w:r>
      <w:hyperlink r:id="rId5">
        <w:r w:rsidRPr="00A64CAF">
          <w:rPr>
            <w:rStyle w:val="Hyperlink"/>
            <w:rFonts w:ascii="Arial" w:hAnsi="Arial"/>
            <w:color w:val="0000FF"/>
            <w:lang w:val="en-GB"/>
          </w:rPr>
          <w:t>Victoria.Clarke@uwe.ac.uk</w:t>
        </w:r>
      </w:hyperlink>
    </w:p>
    <w:p w14:paraId="62F01431" w14:textId="77777777" w:rsidR="003C482A" w:rsidRPr="00A64CAF" w:rsidRDefault="003C482A">
      <w:pPr>
        <w:spacing w:after="0"/>
        <w:ind w:left="-240"/>
        <w:rPr>
          <w:lang w:val="en-GB"/>
        </w:rPr>
      </w:pPr>
      <w:bookmarkStart w:id="5" w:name="ContactOfAuthor2"/>
      <w:bookmarkEnd w:id="4"/>
    </w:p>
    <w:p w14:paraId="2F43836E" w14:textId="77777777" w:rsidR="003C482A" w:rsidRPr="00A64CAF" w:rsidRDefault="0072348A">
      <w:pPr>
        <w:pBdr>
          <w:left w:val="none" w:sz="0" w:space="15" w:color="auto"/>
        </w:pBdr>
        <w:spacing w:after="0"/>
        <w:ind w:left="60"/>
        <w:rPr>
          <w:lang w:val="en-GB"/>
        </w:rPr>
      </w:pPr>
      <w:r w:rsidRPr="00A64CAF">
        <w:rPr>
          <w:rFonts w:ascii="Arial" w:hAnsi="Arial"/>
          <w:b/>
          <w:color w:val="000000"/>
          <w:lang w:val="en-GB"/>
        </w:rPr>
        <w:t>Virginia Braun</w:t>
      </w:r>
    </w:p>
    <w:p w14:paraId="4C15CE74" w14:textId="77777777" w:rsidR="003C482A" w:rsidRPr="00A64CAF" w:rsidRDefault="0072348A">
      <w:pPr>
        <w:pBdr>
          <w:left w:val="none" w:sz="0" w:space="15" w:color="auto"/>
        </w:pBdr>
        <w:spacing w:after="0"/>
        <w:ind w:left="60"/>
        <w:rPr>
          <w:lang w:val="en-GB"/>
        </w:rPr>
      </w:pPr>
      <w:r w:rsidRPr="00A64CAF">
        <w:rPr>
          <w:rFonts w:ascii="Arial" w:hAnsi="Arial"/>
          <w:b/>
          <w:color w:val="000000"/>
          <w:lang w:val="en-GB"/>
        </w:rPr>
        <w:t xml:space="preserve">Email: </w:t>
      </w:r>
      <w:r w:rsidRPr="00A64CAF">
        <w:rPr>
          <w:rFonts w:ascii="Arial" w:hAnsi="Arial"/>
          <w:color w:val="000000"/>
          <w:lang w:val="en-GB"/>
        </w:rPr>
        <w:t xml:space="preserve"> </w:t>
      </w:r>
      <w:hyperlink r:id="rId6">
        <w:r w:rsidRPr="00A64CAF">
          <w:rPr>
            <w:rStyle w:val="Hyperlink"/>
            <w:rFonts w:ascii="Arial" w:hAnsi="Arial"/>
            <w:color w:val="0000FF"/>
            <w:lang w:val="en-GB"/>
          </w:rPr>
          <w:t>v.braun@auckland.ac.nz</w:t>
        </w:r>
      </w:hyperlink>
    </w:p>
    <w:bookmarkEnd w:id="5"/>
    <w:p w14:paraId="7B9E1A85" w14:textId="77777777" w:rsidR="003C482A" w:rsidRPr="00A64CAF" w:rsidRDefault="0072348A">
      <w:pPr>
        <w:spacing w:after="0"/>
        <w:ind w:left="120"/>
        <w:rPr>
          <w:lang w:val="en-GB"/>
        </w:rPr>
      </w:pPr>
      <w:r w:rsidRPr="00A64CAF">
        <w:rPr>
          <w:lang w:val="en-GB"/>
        </w:rPr>
        <w:br/>
      </w:r>
      <w:r w:rsidRPr="00A64CAF">
        <w:rPr>
          <w:rFonts w:ascii="Georgia" w:hAnsi="Georgia"/>
          <w:color w:val="000000"/>
          <w:sz w:val="36"/>
          <w:lang w:val="en-GB"/>
        </w:rPr>
        <w:t>Without Abstract</w:t>
      </w:r>
    </w:p>
    <w:p w14:paraId="7B6C4D1C" w14:textId="77777777" w:rsidR="003C482A" w:rsidRPr="00A64CAF" w:rsidRDefault="0072348A">
      <w:pPr>
        <w:spacing w:after="0"/>
        <w:ind w:left="120"/>
        <w:rPr>
          <w:lang w:val="en-GB"/>
        </w:rPr>
      </w:pPr>
      <w:bookmarkStart w:id="6" w:name="Sec2076"/>
      <w:r w:rsidRPr="00A64CAF">
        <w:rPr>
          <w:lang w:val="en-GB"/>
        </w:rPr>
        <w:br/>
      </w:r>
    </w:p>
    <w:p w14:paraId="04D7217D" w14:textId="77777777" w:rsidR="003C482A" w:rsidRPr="00A64CAF" w:rsidRDefault="0072348A">
      <w:pPr>
        <w:spacing w:after="105" w:line="288" w:lineRule="auto"/>
        <w:ind w:left="120"/>
        <w:rPr>
          <w:lang w:val="en-GB"/>
        </w:rPr>
      </w:pPr>
      <w:r w:rsidRPr="00A64CAF">
        <w:rPr>
          <w:rFonts w:ascii="Georgia" w:hAnsi="Georgia"/>
          <w:color w:val="000000"/>
          <w:sz w:val="36"/>
          <w:lang w:val="en-GB"/>
        </w:rPr>
        <w:t>Definition</w:t>
      </w:r>
    </w:p>
    <w:p w14:paraId="4C2C64B1" w14:textId="51D904D3" w:rsidR="003C482A" w:rsidRPr="00A64CAF" w:rsidRDefault="0072348A">
      <w:pPr>
        <w:spacing w:after="0"/>
        <w:ind w:left="120"/>
        <w:rPr>
          <w:lang w:val="en-GB"/>
        </w:rPr>
      </w:pPr>
      <w:r w:rsidRPr="00A64CAF">
        <w:rPr>
          <w:rFonts w:ascii="Times New Roman" w:hAnsi="Times New Roman"/>
          <w:color w:val="000000"/>
          <w:lang w:val="en-GB"/>
        </w:rPr>
        <w:t>Thematic analysis (TA) is a</w:t>
      </w:r>
      <w:r w:rsidR="00FF657A">
        <w:rPr>
          <w:rFonts w:ascii="Times New Roman" w:hAnsi="Times New Roman"/>
          <w:color w:val="000000"/>
          <w:lang w:val="en-GB"/>
        </w:rPr>
        <w:t xml:space="preserve"> set of</w:t>
      </w:r>
      <w:r w:rsidRPr="00A64CAF">
        <w:rPr>
          <w:rFonts w:ascii="Times New Roman" w:hAnsi="Times New Roman"/>
          <w:color w:val="000000"/>
          <w:lang w:val="en-GB"/>
        </w:rPr>
        <w:t xml:space="preserve"> method</w:t>
      </w:r>
      <w:r w:rsidR="00FF657A">
        <w:rPr>
          <w:rFonts w:ascii="Times New Roman" w:hAnsi="Times New Roman"/>
          <w:color w:val="000000"/>
          <w:lang w:val="en-GB"/>
        </w:rPr>
        <w:t>s</w:t>
      </w:r>
      <w:r w:rsidRPr="00A64CAF">
        <w:rPr>
          <w:rFonts w:ascii="Times New Roman" w:hAnsi="Times New Roman"/>
          <w:color w:val="000000"/>
          <w:lang w:val="en-GB"/>
        </w:rPr>
        <w:t xml:space="preserve"> for identifying and interpreting patterns of meaning across qualitative data.</w:t>
      </w:r>
    </w:p>
    <w:p w14:paraId="5E1FC18D" w14:textId="77777777" w:rsidR="003C482A" w:rsidRPr="00A64CAF" w:rsidRDefault="0072348A">
      <w:pPr>
        <w:spacing w:after="0"/>
        <w:ind w:left="120"/>
        <w:rPr>
          <w:lang w:val="en-GB"/>
        </w:rPr>
      </w:pPr>
      <w:bookmarkStart w:id="7" w:name="Sec2077"/>
      <w:bookmarkEnd w:id="6"/>
      <w:r w:rsidRPr="00A64CAF">
        <w:rPr>
          <w:lang w:val="en-GB"/>
        </w:rPr>
        <w:br/>
      </w:r>
    </w:p>
    <w:p w14:paraId="0351239B" w14:textId="77777777" w:rsidR="003C482A" w:rsidRPr="00A64CAF" w:rsidRDefault="0072348A">
      <w:pPr>
        <w:spacing w:after="105" w:line="288" w:lineRule="auto"/>
        <w:ind w:left="120"/>
        <w:rPr>
          <w:lang w:val="en-GB"/>
        </w:rPr>
      </w:pPr>
      <w:r w:rsidRPr="00A64CAF">
        <w:rPr>
          <w:rFonts w:ascii="Georgia" w:hAnsi="Georgia"/>
          <w:color w:val="000000"/>
          <w:sz w:val="36"/>
          <w:lang w:val="en-GB"/>
        </w:rPr>
        <w:t>Description</w:t>
      </w:r>
    </w:p>
    <w:p w14:paraId="51F9C68F" w14:textId="25FC3974" w:rsidR="00B37972" w:rsidRPr="00A64CAF" w:rsidRDefault="0072348A" w:rsidP="00B37972">
      <w:pPr>
        <w:spacing w:after="0"/>
        <w:ind w:left="120"/>
        <w:rPr>
          <w:rFonts w:ascii="Times New Roman" w:hAnsi="Times New Roman"/>
          <w:color w:val="000000"/>
          <w:lang w:val="en-GB"/>
        </w:rPr>
      </w:pPr>
      <w:r w:rsidRPr="00A64CAF">
        <w:rPr>
          <w:rFonts w:ascii="Times New Roman" w:hAnsi="Times New Roman"/>
          <w:color w:val="000000"/>
          <w:lang w:val="en-GB"/>
        </w:rPr>
        <w:t xml:space="preserve">In the social </w:t>
      </w:r>
      <w:r w:rsidR="00340BE2" w:rsidRPr="00A64CAF">
        <w:rPr>
          <w:rFonts w:ascii="Times New Roman" w:hAnsi="Times New Roman"/>
          <w:color w:val="000000"/>
          <w:lang w:val="en-GB"/>
        </w:rPr>
        <w:t xml:space="preserve">and health </w:t>
      </w:r>
      <w:r w:rsidRPr="00A64CAF">
        <w:rPr>
          <w:rFonts w:ascii="Times New Roman" w:hAnsi="Times New Roman"/>
          <w:color w:val="000000"/>
          <w:lang w:val="en-GB"/>
        </w:rPr>
        <w:t xml:space="preserve">sciences, TA has been extensively used for </w:t>
      </w:r>
      <w:proofErr w:type="spellStart"/>
      <w:r w:rsidRPr="00A64CAF">
        <w:rPr>
          <w:rFonts w:ascii="Times New Roman" w:hAnsi="Times New Roman"/>
          <w:color w:val="000000"/>
          <w:lang w:val="en-GB"/>
        </w:rPr>
        <w:t>analyzing</w:t>
      </w:r>
      <w:proofErr w:type="spellEnd"/>
      <w:r w:rsidRPr="00A64CAF">
        <w:rPr>
          <w:rFonts w:ascii="Times New Roman" w:hAnsi="Times New Roman"/>
          <w:color w:val="000000"/>
          <w:lang w:val="en-GB"/>
        </w:rPr>
        <w:t xml:space="preserve"> qualitative data, but until </w:t>
      </w:r>
      <w:r w:rsidR="00340BE2" w:rsidRPr="00A64CAF">
        <w:rPr>
          <w:rFonts w:ascii="Times New Roman" w:hAnsi="Times New Roman"/>
          <w:color w:val="000000"/>
          <w:lang w:val="en-GB"/>
        </w:rPr>
        <w:t>the last decade or so</w:t>
      </w:r>
      <w:r w:rsidRPr="00A64CAF">
        <w:rPr>
          <w:rFonts w:ascii="Times New Roman" w:hAnsi="Times New Roman"/>
          <w:color w:val="000000"/>
          <w:lang w:val="en-GB"/>
        </w:rPr>
        <w:t xml:space="preserve">, there </w:t>
      </w:r>
      <w:r w:rsidR="00B37972" w:rsidRPr="00A64CAF">
        <w:rPr>
          <w:rFonts w:ascii="Times New Roman" w:hAnsi="Times New Roman"/>
          <w:color w:val="000000"/>
          <w:lang w:val="en-GB"/>
        </w:rPr>
        <w:t xml:space="preserve">had </w:t>
      </w:r>
      <w:r w:rsidRPr="00A64CAF">
        <w:rPr>
          <w:rFonts w:ascii="Times New Roman" w:hAnsi="Times New Roman"/>
          <w:color w:val="000000"/>
          <w:lang w:val="en-GB"/>
        </w:rPr>
        <w:t xml:space="preserve">been little discussion of TA as a method or guidance provided for its use (Aronson, </w:t>
      </w:r>
      <w:hyperlink w:anchor="CR20229">
        <w:r w:rsidRPr="00A64CAF">
          <w:rPr>
            <w:rStyle w:val="Hyperlink"/>
            <w:rFonts w:ascii="Times New Roman" w:hAnsi="Times New Roman"/>
            <w:i/>
            <w:color w:val="0000FF"/>
            <w:lang w:val="en-GB"/>
          </w:rPr>
          <w:t>1994</w:t>
        </w:r>
      </w:hyperlink>
      <w:r w:rsidRPr="00A64CAF">
        <w:rPr>
          <w:rFonts w:ascii="Times New Roman" w:hAnsi="Times New Roman"/>
          <w:color w:val="000000"/>
          <w:lang w:val="en-GB"/>
        </w:rPr>
        <w:t xml:space="preserve">; Boyatzis, </w:t>
      </w:r>
      <w:hyperlink w:anchor="CR20230">
        <w:r w:rsidRPr="00A64CAF">
          <w:rPr>
            <w:rStyle w:val="Hyperlink"/>
            <w:rFonts w:ascii="Times New Roman" w:hAnsi="Times New Roman"/>
            <w:i/>
            <w:color w:val="0000FF"/>
            <w:lang w:val="en-GB"/>
          </w:rPr>
          <w:t>1998</w:t>
        </w:r>
      </w:hyperlink>
      <w:r w:rsidRPr="00A64CAF">
        <w:rPr>
          <w:rFonts w:ascii="Times New Roman" w:hAnsi="Times New Roman"/>
          <w:color w:val="000000"/>
          <w:lang w:val="en-GB"/>
        </w:rPr>
        <w:t xml:space="preserve">; Patton, </w:t>
      </w:r>
      <w:hyperlink w:anchor="CR20240">
        <w:r w:rsidRPr="00A64CAF">
          <w:rPr>
            <w:rStyle w:val="Hyperlink"/>
            <w:rFonts w:ascii="Times New Roman" w:hAnsi="Times New Roman"/>
            <w:i/>
            <w:color w:val="0000FF"/>
            <w:lang w:val="en-GB"/>
          </w:rPr>
          <w:t>1990</w:t>
        </w:r>
      </w:hyperlink>
      <w:r w:rsidRPr="00A64CAF">
        <w:rPr>
          <w:rFonts w:ascii="Times New Roman" w:hAnsi="Times New Roman"/>
          <w:color w:val="000000"/>
          <w:lang w:val="en-GB"/>
        </w:rPr>
        <w:t>, provide early exceptions). In 2006, Braun and Clarke (</w:t>
      </w:r>
      <w:hyperlink w:anchor="CR20231">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proposed a “systematic” and “sophisticated” (Howitt &amp; Cramer, </w:t>
      </w:r>
      <w:hyperlink w:anchor="CR20238">
        <w:r w:rsidRPr="00A64CAF">
          <w:rPr>
            <w:rStyle w:val="Hyperlink"/>
            <w:rFonts w:ascii="Times New Roman" w:hAnsi="Times New Roman"/>
            <w:i/>
            <w:color w:val="0000FF"/>
            <w:lang w:val="en-GB"/>
          </w:rPr>
          <w:t>2008</w:t>
        </w:r>
      </w:hyperlink>
      <w:r w:rsidRPr="00A64CAF">
        <w:rPr>
          <w:rFonts w:ascii="Times New Roman" w:hAnsi="Times New Roman"/>
          <w:color w:val="000000"/>
          <w:lang w:val="en-GB"/>
        </w:rPr>
        <w:t>, p. 341) approach to TA, which has subsequently been widely adopted. Although TA is often used merely to describe or summarize key patterns in data, for Braun and Clarke, a good TA involves more than simply reporting what is in the data; it involves telling an interpretative story about the data in relation to a research question.</w:t>
      </w:r>
      <w:r w:rsidR="00B37972" w:rsidRPr="00A64CAF">
        <w:rPr>
          <w:rFonts w:ascii="Times New Roman" w:hAnsi="Times New Roman"/>
          <w:color w:val="000000"/>
          <w:lang w:val="en-GB"/>
        </w:rPr>
        <w:t xml:space="preserve"> </w:t>
      </w:r>
    </w:p>
    <w:p w14:paraId="5AEE6F82" w14:textId="37A5402E" w:rsidR="00B37972" w:rsidRPr="00A64CAF" w:rsidRDefault="00B37972" w:rsidP="00AB14AF">
      <w:pPr>
        <w:spacing w:after="0"/>
        <w:ind w:left="120"/>
        <w:rPr>
          <w:rFonts w:ascii="Times New Roman" w:hAnsi="Times New Roman" w:cs="Times New Roman"/>
          <w:lang w:val="en-GB"/>
        </w:rPr>
      </w:pPr>
      <w:r w:rsidRPr="00A64CAF">
        <w:rPr>
          <w:rFonts w:ascii="Times New Roman" w:hAnsi="Times New Roman" w:cs="Times New Roman"/>
          <w:lang w:val="en-GB"/>
        </w:rPr>
        <w:t xml:space="preserve">TA is often referred to as if it </w:t>
      </w:r>
      <w:r w:rsidR="00E966DB" w:rsidRPr="00A64CAF">
        <w:rPr>
          <w:rFonts w:ascii="Times New Roman" w:hAnsi="Times New Roman" w:cs="Times New Roman"/>
          <w:lang w:val="en-GB"/>
        </w:rPr>
        <w:t>is</w:t>
      </w:r>
      <w:r w:rsidRPr="00A64CAF">
        <w:rPr>
          <w:rFonts w:ascii="Times New Roman" w:hAnsi="Times New Roman" w:cs="Times New Roman"/>
          <w:lang w:val="en-GB"/>
        </w:rPr>
        <w:t xml:space="preserve"> one homogenous entity, with one set of underlying assumptions and analytic procedures (Terry, Hayfield, Clarke &amp; Braun, 201</w:t>
      </w:r>
      <w:r w:rsidR="00A33440">
        <w:rPr>
          <w:rFonts w:ascii="Times New Roman" w:hAnsi="Times New Roman" w:cs="Times New Roman"/>
          <w:lang w:val="en-GB"/>
        </w:rPr>
        <w:t>7</w:t>
      </w:r>
      <w:r w:rsidRPr="00A64CAF">
        <w:rPr>
          <w:rFonts w:ascii="Times New Roman" w:hAnsi="Times New Roman" w:cs="Times New Roman"/>
          <w:lang w:val="en-GB"/>
        </w:rPr>
        <w:t xml:space="preserve">). </w:t>
      </w:r>
      <w:r w:rsidR="00E966DB" w:rsidRPr="00A64CAF">
        <w:rPr>
          <w:rFonts w:ascii="Times New Roman" w:hAnsi="Times New Roman" w:cs="Times New Roman"/>
          <w:lang w:val="en-GB"/>
        </w:rPr>
        <w:t xml:space="preserve">But it is not. </w:t>
      </w:r>
      <w:r w:rsidR="00E966DB" w:rsidRPr="00A64CAF">
        <w:rPr>
          <w:rFonts w:ascii="Times New Roman" w:hAnsi="Times New Roman"/>
          <w:color w:val="000000"/>
          <w:lang w:val="en-GB"/>
        </w:rPr>
        <w:t xml:space="preserve">Braun and Clarke (2019) now label their approach reflexive TA and distinguish it from other approaches to TA – ones that involve the use of a structured codebook and coding reliability measures. There </w:t>
      </w:r>
      <w:r w:rsidR="00297D15" w:rsidRPr="00A64CAF">
        <w:rPr>
          <w:rFonts w:ascii="Times New Roman" w:hAnsi="Times New Roman"/>
          <w:color w:val="000000"/>
          <w:lang w:val="en-GB"/>
        </w:rPr>
        <w:t>is</w:t>
      </w:r>
      <w:r w:rsidR="00E966DB" w:rsidRPr="00A64CAF">
        <w:rPr>
          <w:rFonts w:ascii="Times New Roman" w:hAnsi="Times New Roman"/>
          <w:color w:val="000000"/>
          <w:lang w:val="en-GB"/>
        </w:rPr>
        <w:t xml:space="preserve"> </w:t>
      </w:r>
      <w:r w:rsidRPr="00A64CAF">
        <w:rPr>
          <w:rFonts w:ascii="Times New Roman" w:hAnsi="Times New Roman" w:cs="Times New Roman"/>
          <w:lang w:val="en-GB"/>
        </w:rPr>
        <w:t xml:space="preserve">considerable </w:t>
      </w:r>
      <w:r w:rsidR="00297D15" w:rsidRPr="00A64CAF">
        <w:rPr>
          <w:rFonts w:ascii="Times New Roman" w:hAnsi="Times New Roman" w:cs="Times New Roman"/>
          <w:lang w:val="en-GB"/>
        </w:rPr>
        <w:t>variation</w:t>
      </w:r>
      <w:r w:rsidRPr="00A64CAF">
        <w:rPr>
          <w:rFonts w:ascii="Times New Roman" w:hAnsi="Times New Roman" w:cs="Times New Roman"/>
          <w:lang w:val="en-GB"/>
        </w:rPr>
        <w:t xml:space="preserve"> in </w:t>
      </w:r>
      <w:r w:rsidR="00297D15" w:rsidRPr="00A64CAF">
        <w:rPr>
          <w:rFonts w:ascii="Times New Roman" w:hAnsi="Times New Roman" w:cs="Times New Roman"/>
          <w:lang w:val="en-GB"/>
        </w:rPr>
        <w:t xml:space="preserve">the </w:t>
      </w:r>
      <w:r w:rsidRPr="00A64CAF">
        <w:rPr>
          <w:rFonts w:ascii="Times New Roman" w:hAnsi="Times New Roman" w:cs="Times New Roman"/>
          <w:lang w:val="en-GB"/>
        </w:rPr>
        <w:t xml:space="preserve">assumptions and procedures </w:t>
      </w:r>
      <w:r w:rsidR="00E966DB" w:rsidRPr="00A64CAF">
        <w:rPr>
          <w:rFonts w:ascii="Times New Roman" w:hAnsi="Times New Roman" w:cs="Times New Roman"/>
          <w:lang w:val="en-GB"/>
        </w:rPr>
        <w:t xml:space="preserve">between </w:t>
      </w:r>
      <w:r w:rsidR="00297D15" w:rsidRPr="00A64CAF">
        <w:rPr>
          <w:rFonts w:ascii="Times New Roman" w:hAnsi="Times New Roman" w:cs="Times New Roman"/>
          <w:lang w:val="en-GB"/>
        </w:rPr>
        <w:t>broadly-different</w:t>
      </w:r>
      <w:r w:rsidR="00E966DB" w:rsidRPr="00A64CAF">
        <w:rPr>
          <w:rFonts w:ascii="Times New Roman" w:hAnsi="Times New Roman" w:cs="Times New Roman"/>
          <w:lang w:val="en-GB"/>
        </w:rPr>
        <w:t xml:space="preserve"> </w:t>
      </w:r>
      <w:r w:rsidR="00297D15" w:rsidRPr="00A64CAF">
        <w:rPr>
          <w:rFonts w:ascii="Times New Roman" w:hAnsi="Times New Roman" w:cs="Times New Roman"/>
          <w:lang w:val="en-GB"/>
        </w:rPr>
        <w:t xml:space="preserve">clusters of </w:t>
      </w:r>
      <w:r w:rsidR="00E966DB" w:rsidRPr="00A64CAF">
        <w:rPr>
          <w:rFonts w:ascii="Times New Roman" w:hAnsi="Times New Roman" w:cs="Times New Roman"/>
          <w:lang w:val="en-GB"/>
        </w:rPr>
        <w:t xml:space="preserve">approaches </w:t>
      </w:r>
      <w:r w:rsidR="00297D15" w:rsidRPr="00A64CAF">
        <w:rPr>
          <w:rFonts w:ascii="Times New Roman" w:hAnsi="Times New Roman" w:cs="Times New Roman"/>
          <w:lang w:val="en-GB"/>
        </w:rPr>
        <w:t xml:space="preserve">to TA, </w:t>
      </w:r>
      <w:r w:rsidR="00E966DB" w:rsidRPr="00A64CAF">
        <w:rPr>
          <w:rFonts w:ascii="Times New Roman" w:hAnsi="Times New Roman" w:cs="Times New Roman"/>
          <w:lang w:val="en-GB"/>
        </w:rPr>
        <w:t>which need to acknowledge</w:t>
      </w:r>
      <w:r w:rsidR="00297D15" w:rsidRPr="00A64CAF">
        <w:rPr>
          <w:rFonts w:ascii="Times New Roman" w:hAnsi="Times New Roman" w:cs="Times New Roman"/>
          <w:lang w:val="en-GB"/>
        </w:rPr>
        <w:t>d in doing (good) TA.</w:t>
      </w:r>
      <w:r w:rsidR="00A70063" w:rsidRPr="00A64CAF">
        <w:rPr>
          <w:rFonts w:ascii="Times New Roman" w:hAnsi="Times New Roman" w:cs="Times New Roman"/>
          <w:lang w:val="en-GB"/>
        </w:rPr>
        <w:t xml:space="preserve"> Beyond “reflexive” TA, Braun and Clarke refer to the other clusters as “coding reliability” or “codebook” TA.</w:t>
      </w:r>
    </w:p>
    <w:p w14:paraId="01C51236" w14:textId="005851CD" w:rsidR="00520AE2" w:rsidRPr="00A64CAF" w:rsidRDefault="00520AE2">
      <w:pPr>
        <w:spacing w:after="0"/>
        <w:ind w:left="120"/>
        <w:rPr>
          <w:rFonts w:ascii="Times New Roman" w:hAnsi="Times New Roman"/>
          <w:color w:val="000000"/>
          <w:lang w:val="en-GB"/>
        </w:rPr>
      </w:pPr>
    </w:p>
    <w:p w14:paraId="5746D115" w14:textId="1DFB5B24" w:rsidR="00520AE2" w:rsidRPr="00A33440" w:rsidRDefault="00520AE2" w:rsidP="00EE0637">
      <w:pPr>
        <w:spacing w:after="0"/>
        <w:ind w:left="120"/>
        <w:rPr>
          <w:rFonts w:ascii="Georgia" w:hAnsi="Georgia" w:cs="Times New Roman"/>
          <w:bCs/>
          <w:iCs/>
          <w:color w:val="000000"/>
          <w:sz w:val="36"/>
          <w:szCs w:val="36"/>
          <w:lang w:val="en-GB"/>
        </w:rPr>
      </w:pPr>
      <w:r w:rsidRPr="00A33440">
        <w:rPr>
          <w:rFonts w:ascii="Georgia" w:hAnsi="Georgia" w:cs="Times New Roman"/>
          <w:bCs/>
          <w:iCs/>
          <w:color w:val="000000"/>
          <w:sz w:val="36"/>
          <w:szCs w:val="36"/>
          <w:lang w:val="en-GB"/>
        </w:rPr>
        <w:lastRenderedPageBreak/>
        <w:t>Distinguishing coding reliability, reflexive and codebook thematic analysis</w:t>
      </w:r>
    </w:p>
    <w:p w14:paraId="484CFAE5" w14:textId="566014FB" w:rsidR="00F66F8F" w:rsidRPr="00A33440" w:rsidRDefault="001D0879" w:rsidP="00A33440">
      <w:pPr>
        <w:spacing w:after="120"/>
        <w:ind w:left="142"/>
        <w:rPr>
          <w:rFonts w:ascii="Times New Roman" w:hAnsi="Times New Roman" w:cs="Times New Roman"/>
          <w:lang w:val="en-GB"/>
        </w:rPr>
      </w:pPr>
      <w:r w:rsidRPr="00A64CAF">
        <w:rPr>
          <w:rFonts w:ascii="Times New Roman" w:hAnsi="Times New Roman" w:cs="Times New Roman"/>
          <w:lang w:val="en-GB"/>
        </w:rPr>
        <w:t>They key</w:t>
      </w:r>
      <w:r w:rsidR="00F66F8F" w:rsidRPr="00A33440">
        <w:rPr>
          <w:rFonts w:ascii="Times New Roman" w:hAnsi="Times New Roman" w:cs="Times New Roman"/>
          <w:lang w:val="en-GB"/>
        </w:rPr>
        <w:t xml:space="preserve"> distinguish</w:t>
      </w:r>
      <w:r w:rsidRPr="00A64CAF">
        <w:rPr>
          <w:rFonts w:ascii="Times New Roman" w:hAnsi="Times New Roman" w:cs="Times New Roman"/>
          <w:lang w:val="en-GB"/>
        </w:rPr>
        <w:t>ing aspect of</w:t>
      </w:r>
      <w:r w:rsidR="00F66F8F" w:rsidRPr="00A33440">
        <w:rPr>
          <w:rFonts w:ascii="Times New Roman" w:hAnsi="Times New Roman" w:cs="Times New Roman"/>
          <w:lang w:val="en-GB"/>
        </w:rPr>
        <w:t xml:space="preserve"> </w:t>
      </w:r>
      <w:r w:rsidR="00F66F8F" w:rsidRPr="00A33440">
        <w:rPr>
          <w:rFonts w:ascii="Times New Roman" w:hAnsi="Times New Roman" w:cs="Times New Roman"/>
          <w:i/>
          <w:lang w:val="en-GB"/>
        </w:rPr>
        <w:t>coding reliability</w:t>
      </w:r>
      <w:r w:rsidR="00F66F8F" w:rsidRPr="00A33440">
        <w:rPr>
          <w:rFonts w:ascii="Times New Roman" w:hAnsi="Times New Roman" w:cs="Times New Roman"/>
          <w:lang w:val="en-GB"/>
        </w:rPr>
        <w:t xml:space="preserve"> TA is the use of a structured codebook</w:t>
      </w:r>
      <w:r w:rsidRPr="00A64CAF">
        <w:rPr>
          <w:rFonts w:ascii="Times New Roman" w:hAnsi="Times New Roman" w:cs="Times New Roman"/>
          <w:lang w:val="en-GB"/>
        </w:rPr>
        <w:t>,</w:t>
      </w:r>
      <w:r w:rsidR="00F66F8F" w:rsidRPr="00A33440">
        <w:rPr>
          <w:rFonts w:ascii="Times New Roman" w:hAnsi="Times New Roman" w:cs="Times New Roman"/>
          <w:lang w:val="en-GB"/>
        </w:rPr>
        <w:t xml:space="preserve"> alongside multiple independent coders</w:t>
      </w:r>
      <w:r w:rsidRPr="00A64CAF">
        <w:rPr>
          <w:rFonts w:ascii="Times New Roman" w:hAnsi="Times New Roman" w:cs="Times New Roman"/>
          <w:lang w:val="en-GB"/>
        </w:rPr>
        <w:t>,</w:t>
      </w:r>
      <w:r w:rsidR="00F66F8F" w:rsidRPr="00A33440">
        <w:rPr>
          <w:rFonts w:ascii="Times New Roman" w:hAnsi="Times New Roman" w:cs="Times New Roman"/>
          <w:lang w:val="en-GB"/>
        </w:rPr>
        <w:t xml:space="preserve"> to ensure that coding is ‘reliable’ (Boyatzis, 1998, Guest, MacQueen &amp; Namey, 2012, Joffe, 2012). Coding reliability is assessed via a calculation of inter-coder agreement or ‘inter-rater reliability’ (IRR). Typically calculated using Cohen’s Kappa, a score of .80 or above is taken to demonstrate reliable coding. Coding reliability TA is often deductive, but inductive approaches are possible. Themes are developed </w:t>
      </w:r>
      <w:r w:rsidR="00F66F8F" w:rsidRPr="00A33440">
        <w:rPr>
          <w:rFonts w:ascii="Times New Roman" w:hAnsi="Times New Roman" w:cs="Times New Roman"/>
          <w:i/>
          <w:lang w:val="en-GB"/>
        </w:rPr>
        <w:t>early</w:t>
      </w:r>
      <w:r w:rsidR="00F66F8F" w:rsidRPr="00A33440">
        <w:rPr>
          <w:rFonts w:ascii="Times New Roman" w:hAnsi="Times New Roman" w:cs="Times New Roman"/>
          <w:lang w:val="en-GB"/>
        </w:rPr>
        <w:t xml:space="preserve"> in the analytic process, either in advance of analysis, and informed by prior theory or the data collection questions, or following data familiarisation. Coding </w:t>
      </w:r>
      <w:r w:rsidR="00F66F8F" w:rsidRPr="00A33440">
        <w:rPr>
          <w:rFonts w:ascii="Times New Roman" w:hAnsi="Times New Roman" w:cs="Times New Roman"/>
          <w:i/>
          <w:lang w:val="en-GB"/>
        </w:rPr>
        <w:t>follows</w:t>
      </w:r>
      <w:r w:rsidR="00F66F8F" w:rsidRPr="00A33440">
        <w:rPr>
          <w:rFonts w:ascii="Times New Roman" w:hAnsi="Times New Roman" w:cs="Times New Roman"/>
          <w:lang w:val="en-GB"/>
        </w:rPr>
        <w:t xml:space="preserve"> theme development</w:t>
      </w:r>
      <w:r w:rsidR="000C1BE9" w:rsidRPr="00A64CAF">
        <w:rPr>
          <w:rFonts w:ascii="Times New Roman" w:hAnsi="Times New Roman" w:cs="Times New Roman"/>
          <w:lang w:val="en-GB"/>
        </w:rPr>
        <w:t>,</w:t>
      </w:r>
      <w:r w:rsidR="00F66F8F" w:rsidRPr="00A33440">
        <w:rPr>
          <w:rFonts w:ascii="Times New Roman" w:hAnsi="Times New Roman" w:cs="Times New Roman"/>
          <w:lang w:val="en-GB"/>
        </w:rPr>
        <w:t xml:space="preserve"> and is conceptualised as a process of searching for evidence of the (prior developed) themes. </w:t>
      </w:r>
    </w:p>
    <w:p w14:paraId="1A195324" w14:textId="1B2AD4E0" w:rsidR="00F66F8F" w:rsidRPr="00A64CAF" w:rsidRDefault="00F66F8F" w:rsidP="00EE0637">
      <w:pPr>
        <w:spacing w:after="120"/>
        <w:ind w:left="142"/>
        <w:rPr>
          <w:rFonts w:ascii="Times New Roman" w:hAnsi="Times New Roman" w:cs="Times New Roman"/>
          <w:lang w:val="en-GB"/>
        </w:rPr>
      </w:pPr>
      <w:r w:rsidRPr="00A33440">
        <w:rPr>
          <w:rFonts w:ascii="Times New Roman" w:hAnsi="Times New Roman" w:cs="Times New Roman"/>
          <w:lang w:val="en-GB"/>
        </w:rPr>
        <w:t xml:space="preserve">The structured codebook usually consists of a list of (early- or pre-developed) codes. Each code includes a label, a definition, instructions on how to identify the code/theme, details of any exclusions, and examples. This approach effectively conceptualises codes as an analytic ‘input’ – </w:t>
      </w:r>
      <w:r w:rsidR="00A33440">
        <w:rPr>
          <w:rFonts w:ascii="Times New Roman" w:hAnsi="Times New Roman" w:cs="Times New Roman"/>
          <w:lang w:val="en-GB"/>
        </w:rPr>
        <w:t xml:space="preserve">as the </w:t>
      </w:r>
      <w:r w:rsidRPr="00A33440">
        <w:rPr>
          <w:rFonts w:ascii="Times New Roman" w:hAnsi="Times New Roman" w:cs="Times New Roman"/>
          <w:lang w:val="en-GB"/>
        </w:rPr>
        <w:t xml:space="preserve">tools </w:t>
      </w:r>
      <w:r w:rsidR="00A33440">
        <w:rPr>
          <w:rFonts w:ascii="Times New Roman" w:hAnsi="Times New Roman" w:cs="Times New Roman"/>
          <w:lang w:val="en-GB"/>
        </w:rPr>
        <w:t>the researcher uses to generate</w:t>
      </w:r>
      <w:r w:rsidRPr="00A33440">
        <w:rPr>
          <w:rFonts w:ascii="Times New Roman" w:hAnsi="Times New Roman" w:cs="Times New Roman"/>
          <w:lang w:val="en-GB"/>
        </w:rPr>
        <w:t xml:space="preserve"> analytic outcomes. Two or more researchers – working independently – </w:t>
      </w:r>
      <w:r w:rsidRPr="00A33440">
        <w:rPr>
          <w:rFonts w:ascii="Times New Roman" w:hAnsi="Times New Roman" w:cs="Times New Roman"/>
          <w:i/>
          <w:lang w:val="en-GB"/>
        </w:rPr>
        <w:t>apply</w:t>
      </w:r>
      <w:r w:rsidRPr="00A33440">
        <w:rPr>
          <w:rFonts w:ascii="Times New Roman" w:hAnsi="Times New Roman" w:cs="Times New Roman"/>
          <w:lang w:val="en-GB"/>
        </w:rPr>
        <w:t xml:space="preserve"> the codebook to either a portion of the data or the data in its entirety, and IRR is then calculated. Any differences in the application of the codebook is then resolved by the researchers. This approach to coding can be characterised as ‘consensus’ driven, and the logic of this approach is manifestly positivist (or ‘post-positivist’, given that few quantitative researchers would claim to be unreconstructed positivists), driven by correctly identifying the evidence in the data. Some coding reliability proponents </w:t>
      </w:r>
      <w:r w:rsidR="003A1B85">
        <w:rPr>
          <w:rFonts w:ascii="Times New Roman" w:hAnsi="Times New Roman" w:cs="Times New Roman"/>
          <w:lang w:val="en-GB"/>
        </w:rPr>
        <w:t xml:space="preserve">have </w:t>
      </w:r>
      <w:r w:rsidRPr="00A33440">
        <w:rPr>
          <w:rFonts w:ascii="Times New Roman" w:hAnsi="Times New Roman" w:cs="Times New Roman"/>
          <w:lang w:val="en-GB"/>
        </w:rPr>
        <w:t>view</w:t>
      </w:r>
      <w:r w:rsidR="003A1B85">
        <w:rPr>
          <w:rFonts w:ascii="Times New Roman" w:hAnsi="Times New Roman" w:cs="Times New Roman"/>
          <w:lang w:val="en-GB"/>
        </w:rPr>
        <w:t>ed</w:t>
      </w:r>
      <w:r w:rsidRPr="00A33440">
        <w:rPr>
          <w:rFonts w:ascii="Times New Roman" w:hAnsi="Times New Roman" w:cs="Times New Roman"/>
          <w:lang w:val="en-GB"/>
        </w:rPr>
        <w:t xml:space="preserve"> their approach to TA as ‘bridging the divide’ between qualitative (interpretivist) and quantitative (positivist) approaches (Boyatzis, 1998). The divide is effectively bridged by using qualitative </w:t>
      </w:r>
      <w:r w:rsidRPr="00A33440">
        <w:rPr>
          <w:rFonts w:ascii="Times New Roman" w:hAnsi="Times New Roman" w:cs="Times New Roman"/>
          <w:i/>
          <w:lang w:val="en-GB"/>
        </w:rPr>
        <w:t>techniques</w:t>
      </w:r>
      <w:r w:rsidRPr="00A33440">
        <w:rPr>
          <w:rFonts w:ascii="Times New Roman" w:hAnsi="Times New Roman" w:cs="Times New Roman"/>
          <w:lang w:val="en-GB"/>
        </w:rPr>
        <w:t xml:space="preserve"> within a (post-)positivist </w:t>
      </w:r>
      <w:r w:rsidRPr="00A33440">
        <w:rPr>
          <w:rFonts w:ascii="Times New Roman" w:hAnsi="Times New Roman" w:cs="Times New Roman"/>
          <w:i/>
          <w:lang w:val="en-GB"/>
        </w:rPr>
        <w:t>paradigm</w:t>
      </w:r>
      <w:r w:rsidRPr="00A33440">
        <w:rPr>
          <w:rFonts w:ascii="Times New Roman" w:hAnsi="Times New Roman" w:cs="Times New Roman"/>
          <w:lang w:val="en-GB"/>
        </w:rPr>
        <w:t xml:space="preserve">, there the values of (post-)positivism prevail (Kidder &amp; Fine, 1987), and especially reliance on (post-)positivist conceptualisations of reliability. </w:t>
      </w:r>
    </w:p>
    <w:p w14:paraId="40EBF40A" w14:textId="099A3DA6" w:rsidR="00F66F8F" w:rsidRPr="00A33440" w:rsidRDefault="00F66F8F" w:rsidP="00A33440">
      <w:pPr>
        <w:spacing w:after="120"/>
        <w:ind w:left="142"/>
        <w:rPr>
          <w:rFonts w:ascii="Times New Roman" w:hAnsi="Times New Roman" w:cs="Times New Roman"/>
          <w:lang w:val="en-GB"/>
        </w:rPr>
      </w:pPr>
      <w:r w:rsidRPr="00A33440">
        <w:rPr>
          <w:rFonts w:ascii="Times New Roman" w:hAnsi="Times New Roman" w:cs="Times New Roman"/>
          <w:i/>
          <w:lang w:val="en-GB"/>
        </w:rPr>
        <w:t>Reflexive</w:t>
      </w:r>
      <w:r w:rsidRPr="00A33440">
        <w:rPr>
          <w:rFonts w:ascii="Times New Roman" w:hAnsi="Times New Roman" w:cs="Times New Roman"/>
          <w:lang w:val="en-GB"/>
        </w:rPr>
        <w:t xml:space="preserve"> approaches – exemplified </w:t>
      </w:r>
      <w:r w:rsidR="001F2B8A" w:rsidRPr="00A64CAF">
        <w:rPr>
          <w:rFonts w:ascii="Times New Roman" w:hAnsi="Times New Roman" w:cs="Times New Roman"/>
          <w:lang w:val="en-GB"/>
        </w:rPr>
        <w:t xml:space="preserve">by </w:t>
      </w:r>
      <w:r w:rsidRPr="00A33440">
        <w:rPr>
          <w:rFonts w:ascii="Times New Roman" w:hAnsi="Times New Roman" w:cs="Times New Roman"/>
          <w:lang w:val="en-GB"/>
        </w:rPr>
        <w:t xml:space="preserve">Braun and Clarke’s approach (e.g. Braun &amp; Clarke, 2006; Terry et al., 2017) – offer a fully qualitative approach to TA. Such approaches are </w:t>
      </w:r>
      <w:r w:rsidRPr="00A33440">
        <w:rPr>
          <w:rFonts w:ascii="Times New Roman" w:hAnsi="Times New Roman" w:cs="Times New Roman"/>
          <w:i/>
          <w:lang w:val="en-GB"/>
        </w:rPr>
        <w:t>reflexive</w:t>
      </w:r>
      <w:r w:rsidRPr="00A33440">
        <w:rPr>
          <w:rFonts w:ascii="Times New Roman" w:hAnsi="Times New Roman" w:cs="Times New Roman"/>
          <w:lang w:val="en-GB"/>
        </w:rPr>
        <w:t xml:space="preserve"> because they emphasise the researcher’s </w:t>
      </w:r>
      <w:r w:rsidRPr="00A33440">
        <w:rPr>
          <w:rFonts w:ascii="Times New Roman" w:hAnsi="Times New Roman" w:cs="Times New Roman"/>
          <w:i/>
          <w:lang w:val="en-GB"/>
        </w:rPr>
        <w:t>active</w:t>
      </w:r>
      <w:r w:rsidRPr="00A33440">
        <w:rPr>
          <w:rFonts w:ascii="Times New Roman" w:hAnsi="Times New Roman" w:cs="Times New Roman"/>
          <w:lang w:val="en-GB"/>
        </w:rPr>
        <w:t xml:space="preserve"> role in the analytic process, with researcher subjectivity conceptualised as an analytic resource, rather than a source of ‘bias’ to be managed through the use of coding reliability measures. The theoretical flexibility of reflexive TA is not limited by theoretical assumptions imported from (post-)positivism. However, although it </w:t>
      </w:r>
      <w:r w:rsidRPr="00A33440">
        <w:rPr>
          <w:rFonts w:ascii="Times New Roman" w:hAnsi="Times New Roman" w:cs="Times New Roman"/>
          <w:i/>
          <w:lang w:val="en-GB"/>
        </w:rPr>
        <w:t>is</w:t>
      </w:r>
      <w:r w:rsidRPr="00A33440">
        <w:rPr>
          <w:rFonts w:ascii="Times New Roman" w:hAnsi="Times New Roman" w:cs="Times New Roman"/>
          <w:lang w:val="en-GB"/>
        </w:rPr>
        <w:t xml:space="preserve"> used in realist research, reflexive TA is thoroughly and unapologetically located within a ‘Big Q’ (Kidder &amp; Fine, 1987) qualitative paradigm. Reflexive TA is intended for use across the Big Q qualitative spectrum: from experiential (critical realist, contextualist) qualitative research ‘giving voice’ to participants’ lived experiences and sense-making to critical (constructionist, poststructuralist) qualitative research interrogating taken-for-granted assumptions and cultural commonplaces</w:t>
      </w:r>
      <w:r w:rsidR="0049658A" w:rsidRPr="00A33440">
        <w:rPr>
          <w:rFonts w:ascii="Times New Roman" w:hAnsi="Times New Roman" w:cs="Times New Roman"/>
          <w:lang w:val="en-GB"/>
        </w:rPr>
        <w:t xml:space="preserve"> (Braun &amp; Clarke, 2013)</w:t>
      </w:r>
      <w:r w:rsidRPr="00A33440">
        <w:rPr>
          <w:rFonts w:ascii="Times New Roman" w:hAnsi="Times New Roman" w:cs="Times New Roman"/>
          <w:lang w:val="en-GB"/>
        </w:rPr>
        <w:t xml:space="preserve">. </w:t>
      </w:r>
    </w:p>
    <w:p w14:paraId="36FDED5D" w14:textId="7D3BCD09" w:rsidR="00F66F8F" w:rsidRPr="00A33440" w:rsidRDefault="00F66F8F" w:rsidP="00A33440">
      <w:pPr>
        <w:spacing w:after="120"/>
        <w:ind w:left="142"/>
        <w:rPr>
          <w:rFonts w:ascii="Times New Roman" w:hAnsi="Times New Roman" w:cs="Times New Roman"/>
          <w:lang w:val="en-GB"/>
        </w:rPr>
      </w:pPr>
      <w:r w:rsidRPr="00A33440">
        <w:rPr>
          <w:rFonts w:ascii="Times New Roman" w:hAnsi="Times New Roman" w:cs="Times New Roman"/>
          <w:lang w:val="en-GB"/>
        </w:rPr>
        <w:t xml:space="preserve">In reflexive TA, the researcher is conceptualised as a </w:t>
      </w:r>
      <w:r w:rsidRPr="00A33440">
        <w:rPr>
          <w:rFonts w:ascii="Times New Roman" w:hAnsi="Times New Roman" w:cs="Times New Roman"/>
          <w:i/>
          <w:lang w:val="en-GB"/>
        </w:rPr>
        <w:t>producer</w:t>
      </w:r>
      <w:r w:rsidRPr="00A33440">
        <w:rPr>
          <w:rFonts w:ascii="Times New Roman" w:hAnsi="Times New Roman" w:cs="Times New Roman"/>
          <w:lang w:val="en-GB"/>
        </w:rPr>
        <w:t xml:space="preserve"> rather than an excavator of patterns of meaning, a sculptor rather than an archaeologist (see Braun &amp; Clarke 2013). Analysis is produced at the intersection of the data with the researcher’s tools, experiences and knowledges, not </w:t>
      </w:r>
      <w:r w:rsidRPr="00A33440">
        <w:rPr>
          <w:rFonts w:ascii="Times New Roman" w:hAnsi="Times New Roman" w:cs="Times New Roman"/>
          <w:i/>
          <w:lang w:val="en-GB"/>
        </w:rPr>
        <w:t>found</w:t>
      </w:r>
      <w:r w:rsidRPr="00A33440">
        <w:rPr>
          <w:rFonts w:ascii="Times New Roman" w:hAnsi="Times New Roman" w:cs="Times New Roman"/>
          <w:lang w:val="en-GB"/>
        </w:rPr>
        <w:t xml:space="preserve"> within data. The researcher brings disciplinary knowledge, prior research training and experience, particular theoretical standpoints (both avowed and implicit) and their own subjective experiences around the topic, to the data, and through a systematic process of engagement, works to determine and develop their analysis. </w:t>
      </w:r>
    </w:p>
    <w:p w14:paraId="4687D86F" w14:textId="799F5B1A" w:rsidR="00F66F8F" w:rsidRPr="00A33440" w:rsidRDefault="00F66F8F" w:rsidP="00A33440">
      <w:pPr>
        <w:spacing w:after="120"/>
        <w:ind w:left="142"/>
        <w:rPr>
          <w:rFonts w:ascii="Times New Roman" w:hAnsi="Times New Roman" w:cs="Times New Roman"/>
          <w:lang w:val="en-GB"/>
        </w:rPr>
      </w:pPr>
      <w:r w:rsidRPr="00A33440">
        <w:rPr>
          <w:rFonts w:ascii="Times New Roman" w:hAnsi="Times New Roman" w:cs="Times New Roman"/>
          <w:lang w:val="en-GB"/>
        </w:rPr>
        <w:t xml:space="preserve">Within this approach to TA, coding is conceptualised as an inescapably subjective and interpretive process. There is no aspiration to positivist notions of ‘coding reliability’ so it is entirely legitimate, </w:t>
      </w:r>
      <w:r w:rsidRPr="00A33440">
        <w:rPr>
          <w:rFonts w:ascii="Times New Roman" w:hAnsi="Times New Roman" w:cs="Times New Roman"/>
          <w:lang w:val="en-GB"/>
        </w:rPr>
        <w:lastRenderedPageBreak/>
        <w:t xml:space="preserve">and indeed typical, for just one researcher to code and analyse their data. Of course, an experienced thematic analyst – such as a supervisor or mentor – can help a novice researcher refine their coding and develop a more nuanced and complex ‘take’ on their data. </w:t>
      </w:r>
      <w:r w:rsidR="0049658A" w:rsidRPr="00A33440">
        <w:rPr>
          <w:rFonts w:ascii="Times New Roman" w:hAnsi="Times New Roman" w:cs="Times New Roman"/>
          <w:lang w:val="en-GB"/>
        </w:rPr>
        <w:t>D</w:t>
      </w:r>
      <w:r w:rsidRPr="00A33440">
        <w:rPr>
          <w:rFonts w:ascii="Times New Roman" w:hAnsi="Times New Roman" w:cs="Times New Roman"/>
          <w:lang w:val="en-GB"/>
        </w:rPr>
        <w:t xml:space="preserve">eveloping </w:t>
      </w:r>
      <w:r w:rsidR="0049658A" w:rsidRPr="00A33440">
        <w:rPr>
          <w:rFonts w:ascii="Times New Roman" w:hAnsi="Times New Roman" w:cs="Times New Roman"/>
          <w:lang w:val="en-GB"/>
        </w:rPr>
        <w:t xml:space="preserve">the </w:t>
      </w:r>
      <w:r w:rsidRPr="00A33440">
        <w:rPr>
          <w:rFonts w:ascii="Times New Roman" w:hAnsi="Times New Roman" w:cs="Times New Roman"/>
          <w:lang w:val="en-GB"/>
        </w:rPr>
        <w:t xml:space="preserve">coding of a dataset (whether alone, or with input from other coders or supervisors) is not about moving to more ‘accurate’ coding, but to richer, or more precise, or more nuanced, and hence </w:t>
      </w:r>
      <w:r w:rsidRPr="00A33440">
        <w:rPr>
          <w:rFonts w:ascii="Times New Roman" w:hAnsi="Times New Roman" w:cs="Times New Roman"/>
          <w:i/>
          <w:lang w:val="en-GB"/>
        </w:rPr>
        <w:t xml:space="preserve">stronger </w:t>
      </w:r>
      <w:r w:rsidRPr="00A33440">
        <w:rPr>
          <w:rFonts w:ascii="Times New Roman" w:hAnsi="Times New Roman" w:cs="Times New Roman"/>
          <w:lang w:val="en-GB"/>
        </w:rPr>
        <w:t>coding. Within reflexive TA, coding is conceptualised as stronger and weaker, not in/accurate or un/reliable.</w:t>
      </w:r>
    </w:p>
    <w:p w14:paraId="6486F762" w14:textId="62D53889" w:rsidR="00F66F8F" w:rsidRPr="00A64CAF" w:rsidRDefault="00F66F8F" w:rsidP="00EE0637">
      <w:pPr>
        <w:spacing w:after="120"/>
        <w:ind w:left="142"/>
        <w:rPr>
          <w:rFonts w:ascii="Times New Roman" w:hAnsi="Times New Roman" w:cs="Times New Roman"/>
          <w:lang w:val="en-GB"/>
        </w:rPr>
      </w:pPr>
      <w:r w:rsidRPr="00A33440">
        <w:rPr>
          <w:rFonts w:ascii="Times New Roman" w:hAnsi="Times New Roman" w:cs="Times New Roman"/>
          <w:lang w:val="en-GB"/>
        </w:rPr>
        <w:t xml:space="preserve">Coding is viewed as an organic and recursive process. Coding is thought to strengthen – become more nuanced and complex, and move beyond obvious, surface meanings – through depth of engagement with the data. A set of codes is the </w:t>
      </w:r>
      <w:r w:rsidRPr="00A33440">
        <w:rPr>
          <w:rFonts w:ascii="Times New Roman" w:hAnsi="Times New Roman" w:cs="Times New Roman"/>
          <w:i/>
          <w:lang w:val="en-GB"/>
        </w:rPr>
        <w:t>output</w:t>
      </w:r>
      <w:r w:rsidRPr="00A33440">
        <w:rPr>
          <w:rFonts w:ascii="Times New Roman" w:hAnsi="Times New Roman" w:cs="Times New Roman"/>
          <w:lang w:val="en-GB"/>
        </w:rPr>
        <w:t xml:space="preserve"> of the coding process, the ‘endpoint’ of the phase(s) of coding. This is very different from the analytic process recommended by coding reliability proponents, where codes are more an ‘input’, identified and applied from the start of the coding phase. Another key difference between coding reliability and reflexive approaches is that in reflexive TA, themes </w:t>
      </w:r>
      <w:r w:rsidRPr="00A33440">
        <w:rPr>
          <w:rFonts w:ascii="Times New Roman" w:hAnsi="Times New Roman" w:cs="Times New Roman"/>
          <w:i/>
          <w:lang w:val="en-GB"/>
        </w:rPr>
        <w:t>follow on</w:t>
      </w:r>
      <w:r w:rsidRPr="00A33440">
        <w:rPr>
          <w:rFonts w:ascii="Times New Roman" w:hAnsi="Times New Roman" w:cs="Times New Roman"/>
          <w:lang w:val="en-GB"/>
        </w:rPr>
        <w:t xml:space="preserve"> from coding: themes are developed </w:t>
      </w:r>
      <w:r w:rsidRPr="00A33440">
        <w:rPr>
          <w:rFonts w:ascii="Times New Roman" w:hAnsi="Times New Roman" w:cs="Times New Roman"/>
          <w:i/>
          <w:lang w:val="en-GB"/>
        </w:rPr>
        <w:t>from</w:t>
      </w:r>
      <w:r w:rsidRPr="00A33440">
        <w:rPr>
          <w:rFonts w:ascii="Times New Roman" w:hAnsi="Times New Roman" w:cs="Times New Roman"/>
          <w:lang w:val="en-GB"/>
        </w:rPr>
        <w:t xml:space="preserve"> codes; ongoing deep and reflexive analytic engagement is crucial to theme development. </w:t>
      </w:r>
    </w:p>
    <w:p w14:paraId="69370D26" w14:textId="431400DB" w:rsidR="00F66F8F" w:rsidRPr="00A33440" w:rsidRDefault="00F66F8F" w:rsidP="00A33440">
      <w:pPr>
        <w:spacing w:after="120"/>
        <w:ind w:left="142"/>
        <w:rPr>
          <w:rFonts w:ascii="Times New Roman" w:hAnsi="Times New Roman" w:cs="Times New Roman"/>
          <w:lang w:val="en-GB"/>
        </w:rPr>
      </w:pPr>
      <w:r w:rsidRPr="00A33440">
        <w:rPr>
          <w:rFonts w:ascii="Times New Roman" w:hAnsi="Times New Roman" w:cs="Times New Roman"/>
          <w:lang w:val="en-GB"/>
        </w:rPr>
        <w:t xml:space="preserve">A third group of approaches of TA – </w:t>
      </w:r>
      <w:r w:rsidRPr="00A33440">
        <w:rPr>
          <w:rFonts w:ascii="Times New Roman" w:hAnsi="Times New Roman" w:cs="Times New Roman"/>
          <w:i/>
          <w:lang w:val="en-GB"/>
        </w:rPr>
        <w:t>codebook</w:t>
      </w:r>
      <w:r w:rsidRPr="00A33440">
        <w:rPr>
          <w:rFonts w:ascii="Times New Roman" w:hAnsi="Times New Roman" w:cs="Times New Roman"/>
          <w:lang w:val="en-GB"/>
        </w:rPr>
        <w:t xml:space="preserve"> TA – sit somewhere between coding reliability and reflexive TA. This orientation is exemplified by template analysis (Brooks, McCluskey, Turley &amp; King, 2015; 2014), the framework </w:t>
      </w:r>
      <w:r w:rsidR="0049658A" w:rsidRPr="00A33440">
        <w:rPr>
          <w:rFonts w:ascii="Times New Roman" w:hAnsi="Times New Roman" w:cs="Times New Roman"/>
          <w:lang w:val="en-GB"/>
        </w:rPr>
        <w:t xml:space="preserve">approach </w:t>
      </w:r>
      <w:r w:rsidRPr="00A33440">
        <w:rPr>
          <w:rFonts w:ascii="Times New Roman" w:hAnsi="Times New Roman" w:cs="Times New Roman"/>
          <w:lang w:val="en-GB"/>
        </w:rPr>
        <w:t>(Ritchie &amp; Spencer, 1994; Smith &amp; Firth, 2012) and the matrix approach (Miles &amp; Huberman, 1994; Nadin &amp; Cassell, 2014). Like reflexive TA, these approaches are located within a qualitative paradigm; similar to coding reliability TA, they also use a structured approach to coding and theme development. But where they depart from coding reliability TA is that coding is understood as fundamentally subjective and interpretive, and positivist conceptions of coding reliability are not generally advocated. Like coding reliability approaches, themes are primarily an analytic input (rather than an output); initial themes are often drawn from prior research and theory, and from data collection questions, but can also be developed inductively. Similarly, coding is often conceptualised as a process of searching for evidence for themes. Some argue that this more structured approach to coding and theme development is useful for novice qualitative researchers, who can feel at sea without some structure to guide them (King, 2014).</w:t>
      </w:r>
    </w:p>
    <w:p w14:paraId="7171B06A" w14:textId="385F0774" w:rsidR="0049658A" w:rsidRPr="00A33440" w:rsidRDefault="005D1984" w:rsidP="00A33440">
      <w:pPr>
        <w:spacing w:after="120"/>
        <w:ind w:left="142"/>
        <w:rPr>
          <w:rFonts w:ascii="Georgia" w:hAnsi="Georgia" w:cs="Times New Roman"/>
          <w:iCs/>
          <w:sz w:val="36"/>
          <w:szCs w:val="36"/>
          <w:lang w:val="en-GB"/>
        </w:rPr>
      </w:pPr>
      <w:r w:rsidRPr="00A33440">
        <w:rPr>
          <w:rFonts w:ascii="Georgia" w:hAnsi="Georgia" w:cs="Times New Roman"/>
          <w:iCs/>
          <w:sz w:val="36"/>
          <w:szCs w:val="36"/>
          <w:lang w:val="en-GB"/>
        </w:rPr>
        <w:t>T</w:t>
      </w:r>
      <w:r w:rsidR="0049658A" w:rsidRPr="00A33440">
        <w:rPr>
          <w:rFonts w:ascii="Georgia" w:hAnsi="Georgia" w:cs="Times New Roman"/>
          <w:iCs/>
          <w:sz w:val="36"/>
          <w:szCs w:val="36"/>
          <w:lang w:val="en-GB"/>
        </w:rPr>
        <w:t xml:space="preserve">hematic analysis </w:t>
      </w:r>
      <w:r w:rsidRPr="00A33440">
        <w:rPr>
          <w:rFonts w:ascii="Georgia" w:hAnsi="Georgia" w:cs="Times New Roman"/>
          <w:iCs/>
          <w:sz w:val="36"/>
          <w:szCs w:val="36"/>
          <w:lang w:val="en-GB"/>
        </w:rPr>
        <w:t>as</w:t>
      </w:r>
      <w:r w:rsidR="0049658A" w:rsidRPr="00A33440">
        <w:rPr>
          <w:rFonts w:ascii="Georgia" w:hAnsi="Georgia" w:cs="Times New Roman"/>
          <w:iCs/>
          <w:sz w:val="36"/>
          <w:szCs w:val="36"/>
          <w:lang w:val="en-GB"/>
        </w:rPr>
        <w:t xml:space="preserve"> applied research</w:t>
      </w:r>
      <w:r w:rsidRPr="00A33440">
        <w:rPr>
          <w:rFonts w:ascii="Georgia" w:hAnsi="Georgia" w:cs="Times New Roman"/>
          <w:iCs/>
          <w:sz w:val="36"/>
          <w:szCs w:val="36"/>
          <w:lang w:val="en-GB"/>
        </w:rPr>
        <w:t xml:space="preserve"> method</w:t>
      </w:r>
    </w:p>
    <w:p w14:paraId="68CC36E5" w14:textId="16134DEF" w:rsidR="00015CB9" w:rsidRDefault="005178F1" w:rsidP="00A33440">
      <w:pPr>
        <w:spacing w:after="120"/>
        <w:ind w:left="142"/>
        <w:rPr>
          <w:rFonts w:ascii="Times New Roman" w:hAnsi="Times New Roman" w:cs="Times New Roman"/>
          <w:lang w:val="en-GB"/>
        </w:rPr>
      </w:pPr>
      <w:r>
        <w:rPr>
          <w:rFonts w:ascii="Times New Roman" w:hAnsi="Times New Roman" w:cs="Times New Roman"/>
          <w:lang w:val="en-GB"/>
        </w:rPr>
        <w:t xml:space="preserve">Quality of life research intersects with applied (TA) research. </w:t>
      </w:r>
      <w:r w:rsidR="0049658A" w:rsidRPr="00A33440">
        <w:rPr>
          <w:rFonts w:ascii="Times New Roman" w:hAnsi="Times New Roman" w:cs="Times New Roman"/>
          <w:lang w:val="en-GB"/>
        </w:rPr>
        <w:t>Applied research, traditionally conceptualised as distinct from ‘basic’ or ‘theoretical’ research, has been described as having particular characteristics, including principally the generation of actionable outcomes or outcomes that have high ‘utilisation value’ for practitioners and others (Ritchie &amp; Spencer, 1994; Sandelowski &amp; Leeman, 2012). Applied research is often conceived of as meeting specific, pre-identified information needs</w:t>
      </w:r>
      <w:r w:rsidR="0049658A" w:rsidRPr="00A33440" w:rsidDel="008D1D87">
        <w:rPr>
          <w:rFonts w:ascii="Times New Roman" w:hAnsi="Times New Roman" w:cs="Times New Roman"/>
          <w:lang w:val="en-GB"/>
        </w:rPr>
        <w:t xml:space="preserve"> </w:t>
      </w:r>
      <w:r w:rsidR="0049658A" w:rsidRPr="00A33440">
        <w:rPr>
          <w:rFonts w:ascii="Times New Roman" w:hAnsi="Times New Roman" w:cs="Times New Roman"/>
          <w:lang w:val="en-GB"/>
        </w:rPr>
        <w:t>and its aims and objectives are often are highly focused (and fixed) (Ritchie &amp; Spencer, 1994; Smith &amp; Firth, 2011). As applied research often includes involvement of multiple researchers, some of whom may have little prior experience of qualitative research (Ritchie &amp; Spencer, 1994), methods need to be efficient and accessible for both team-research and qualitative novices, as well as transparent and accessible to practitioners involved in implementing the outcomes (Ritchie &amp; Spencer, 1994; Sandelowski &amp; Leeman, 2012).</w:t>
      </w:r>
      <w:r w:rsidR="0049658A" w:rsidRPr="00F10F0F">
        <w:rPr>
          <w:rFonts w:ascii="Times New Roman" w:hAnsi="Times New Roman" w:cs="Times New Roman"/>
          <w:lang w:val="en-GB"/>
        </w:rPr>
        <w:t xml:space="preserve"> </w:t>
      </w:r>
      <w:r w:rsidR="00015CB9" w:rsidRPr="00FE5E6A">
        <w:rPr>
          <w:rFonts w:ascii="Times New Roman" w:hAnsi="Times New Roman" w:cs="Times New Roman"/>
          <w:lang w:val="en-GB"/>
        </w:rPr>
        <w:t>For some, such constraints mean that applied qualitative research necessarily involves some compromise of qualitative principles</w:t>
      </w:r>
      <w:r w:rsidR="00015CB9">
        <w:rPr>
          <w:rFonts w:ascii="Times New Roman" w:hAnsi="Times New Roman" w:cs="Times New Roman"/>
          <w:lang w:val="en-GB"/>
        </w:rPr>
        <w:t>, where</w:t>
      </w:r>
      <w:r w:rsidR="00015CB9" w:rsidRPr="00FE5E6A">
        <w:rPr>
          <w:rFonts w:ascii="Times New Roman" w:hAnsi="Times New Roman" w:cs="Times New Roman"/>
          <w:lang w:val="en-GB"/>
        </w:rPr>
        <w:t xml:space="preserve"> the open, exploratory, and (sometimes) inductive elements (Kidder </w:t>
      </w:r>
      <w:r w:rsidR="00015CB9">
        <w:rPr>
          <w:rFonts w:ascii="Times New Roman" w:hAnsi="Times New Roman" w:cs="Times New Roman"/>
          <w:lang w:val="en-GB"/>
        </w:rPr>
        <w:t>&amp; Fine, 1987) pose a challenge. A</w:t>
      </w:r>
      <w:r w:rsidR="00015CB9" w:rsidRPr="0088277B">
        <w:rPr>
          <w:rFonts w:ascii="Times New Roman" w:hAnsi="Times New Roman" w:cs="Times New Roman"/>
          <w:lang w:val="en-GB"/>
        </w:rPr>
        <w:t xml:space="preserve">uthors of coding reliability or codebook approaches to TA argue that the use of (at least some) apriori themes (and codes), and a structured codebook: accelerate coding, making research less time consuming; facilitate team work, and the inclusion of qualitative novices who </w:t>
      </w:r>
      <w:r w:rsidR="00015CB9" w:rsidRPr="0088277B">
        <w:rPr>
          <w:rFonts w:ascii="Times New Roman" w:hAnsi="Times New Roman" w:cs="Times New Roman"/>
          <w:lang w:val="en-GB"/>
        </w:rPr>
        <w:lastRenderedPageBreak/>
        <w:t>often need some kind of framework to guide their first attempts at coding; and ensures transparency and accessibility (King, 2012; Smith &amp; Firth, 2012).</w:t>
      </w:r>
    </w:p>
    <w:p w14:paraId="373F6ABD" w14:textId="79553F24" w:rsidR="0049658A" w:rsidRPr="00F10F0F" w:rsidRDefault="005D1984" w:rsidP="00F10F0F">
      <w:pPr>
        <w:spacing w:after="120"/>
        <w:ind w:left="142"/>
        <w:rPr>
          <w:rFonts w:ascii="Times New Roman" w:hAnsi="Times New Roman" w:cs="Times New Roman"/>
          <w:lang w:val="en-GB"/>
        </w:rPr>
      </w:pPr>
      <w:r>
        <w:rPr>
          <w:rFonts w:ascii="Times New Roman" w:hAnsi="Times New Roman" w:cs="Times New Roman"/>
          <w:lang w:val="en-GB"/>
        </w:rPr>
        <w:t>S</w:t>
      </w:r>
      <w:r w:rsidR="0049658A" w:rsidRPr="00F10F0F">
        <w:rPr>
          <w:rFonts w:ascii="Times New Roman" w:hAnsi="Times New Roman" w:cs="Times New Roman"/>
          <w:lang w:val="en-GB"/>
        </w:rPr>
        <w:t>everal applied researchers (e.g. Connelly &amp; Peltzer, 2016; Sandelowski &amp; Leeman, 2012) have</w:t>
      </w:r>
      <w:r>
        <w:rPr>
          <w:rFonts w:ascii="Times New Roman" w:hAnsi="Times New Roman" w:cs="Times New Roman"/>
          <w:lang w:val="en-GB"/>
        </w:rPr>
        <w:t>, however,</w:t>
      </w:r>
      <w:r w:rsidR="0049658A" w:rsidRPr="00F10F0F">
        <w:rPr>
          <w:rFonts w:ascii="Times New Roman" w:hAnsi="Times New Roman" w:cs="Times New Roman"/>
          <w:lang w:val="en-GB"/>
        </w:rPr>
        <w:t xml:space="preserve"> highlighted problems </w:t>
      </w:r>
      <w:r w:rsidRPr="00456B11">
        <w:rPr>
          <w:rFonts w:ascii="Times New Roman" w:hAnsi="Times New Roman" w:cs="Times New Roman"/>
          <w:lang w:val="en-GB"/>
        </w:rPr>
        <w:t>in applied TA</w:t>
      </w:r>
      <w:r>
        <w:rPr>
          <w:rFonts w:ascii="Times New Roman" w:hAnsi="Times New Roman" w:cs="Times New Roman"/>
          <w:lang w:val="en-GB"/>
        </w:rPr>
        <w:t>,</w:t>
      </w:r>
      <w:r w:rsidRPr="00456B11">
        <w:rPr>
          <w:rFonts w:ascii="Times New Roman" w:hAnsi="Times New Roman" w:cs="Times New Roman"/>
          <w:lang w:val="en-GB"/>
        </w:rPr>
        <w:t xml:space="preserve"> </w:t>
      </w:r>
      <w:r w:rsidR="0049658A" w:rsidRPr="00F10F0F">
        <w:rPr>
          <w:rFonts w:ascii="Times New Roman" w:hAnsi="Times New Roman" w:cs="Times New Roman"/>
          <w:lang w:val="en-GB"/>
        </w:rPr>
        <w:t>of under-developed themes and findings that do</w:t>
      </w:r>
      <w:r w:rsidR="00860928" w:rsidRPr="00F10F0F">
        <w:rPr>
          <w:rFonts w:ascii="Times New Roman" w:hAnsi="Times New Roman" w:cs="Times New Roman"/>
          <w:lang w:val="en-GB"/>
        </w:rPr>
        <w:t xml:space="preserve"> </w:t>
      </w:r>
      <w:r w:rsidR="0049658A" w:rsidRPr="00F10F0F">
        <w:rPr>
          <w:rFonts w:ascii="Times New Roman" w:hAnsi="Times New Roman" w:cs="Times New Roman"/>
          <w:lang w:val="en-GB"/>
        </w:rPr>
        <w:t>n</w:t>
      </w:r>
      <w:r w:rsidR="00860928" w:rsidRPr="00F10F0F">
        <w:rPr>
          <w:rFonts w:ascii="Times New Roman" w:hAnsi="Times New Roman" w:cs="Times New Roman"/>
          <w:lang w:val="en-GB"/>
        </w:rPr>
        <w:t>o</w:t>
      </w:r>
      <w:r w:rsidR="0049658A" w:rsidRPr="00F10F0F">
        <w:rPr>
          <w:rFonts w:ascii="Times New Roman" w:hAnsi="Times New Roman" w:cs="Times New Roman"/>
          <w:lang w:val="en-GB"/>
        </w:rPr>
        <w:t>t move beyond a “superficial reporting of what the participants have said” (Connelly &amp; Peltzer, 2016: 51). Under-developed themes can result from importing disciplinary concepts (e.g. self-esteem, social support) into the analysis without any evident reflection on whether that has produced a deeper analysis, offering new understandings. Theoretically-bound concepts – like these – can be imported into the analysis, but unacknowledged, meaning applied TA often appears to have been conducted in a theoretical vacuum, with analysis not explicitly theoretically located, and/or any relationship between themes presented and a stated theoretical framework not discussed. Critics have argued such under-development has consequent limits to the practical utility</w:t>
      </w:r>
      <w:r w:rsidR="0049658A" w:rsidRPr="00F10F0F" w:rsidDel="00041918">
        <w:rPr>
          <w:rFonts w:ascii="Times New Roman" w:hAnsi="Times New Roman" w:cs="Times New Roman"/>
          <w:lang w:val="en-GB"/>
        </w:rPr>
        <w:t xml:space="preserve"> </w:t>
      </w:r>
      <w:r w:rsidR="0049658A" w:rsidRPr="00F10F0F">
        <w:rPr>
          <w:rFonts w:ascii="Times New Roman" w:hAnsi="Times New Roman" w:cs="Times New Roman"/>
          <w:lang w:val="en-GB"/>
        </w:rPr>
        <w:t xml:space="preserve">of applied TA. </w:t>
      </w:r>
    </w:p>
    <w:p w14:paraId="16EEA4FC" w14:textId="371FCEDC" w:rsidR="0049658A" w:rsidRPr="00F10F0F" w:rsidRDefault="00AB14AF" w:rsidP="00F10F0F">
      <w:pPr>
        <w:spacing w:after="120"/>
        <w:ind w:left="142"/>
        <w:rPr>
          <w:rFonts w:ascii="Times New Roman" w:hAnsi="Times New Roman" w:cs="Times New Roman"/>
          <w:lang w:val="en-GB"/>
        </w:rPr>
      </w:pPr>
      <w:r>
        <w:rPr>
          <w:rFonts w:ascii="Times New Roman" w:hAnsi="Times New Roman" w:cs="Times New Roman"/>
          <w:lang w:val="en-GB"/>
        </w:rPr>
        <w:t>Indeed, w</w:t>
      </w:r>
      <w:r w:rsidR="0049658A" w:rsidRPr="00F10F0F">
        <w:rPr>
          <w:rFonts w:ascii="Times New Roman" w:hAnsi="Times New Roman" w:cs="Times New Roman"/>
          <w:lang w:val="en-GB"/>
        </w:rPr>
        <w:t xml:space="preserve">ithin TA research, </w:t>
      </w:r>
      <w:r w:rsidR="00EE0637" w:rsidRPr="00A64CAF">
        <w:rPr>
          <w:rFonts w:ascii="Times New Roman" w:hAnsi="Times New Roman" w:cs="Times New Roman"/>
          <w:lang w:val="en-GB"/>
        </w:rPr>
        <w:t>there are</w:t>
      </w:r>
      <w:r w:rsidR="0049658A" w:rsidRPr="00F10F0F">
        <w:rPr>
          <w:rFonts w:ascii="Times New Roman" w:hAnsi="Times New Roman" w:cs="Times New Roman"/>
          <w:lang w:val="en-GB"/>
        </w:rPr>
        <w:t xml:space="preserve"> </w:t>
      </w:r>
      <w:r>
        <w:rPr>
          <w:rFonts w:ascii="Times New Roman" w:hAnsi="Times New Roman" w:cs="Times New Roman"/>
          <w:lang w:val="en-GB"/>
        </w:rPr>
        <w:t xml:space="preserve">quite </w:t>
      </w:r>
      <w:r w:rsidR="0049658A" w:rsidRPr="00F10F0F">
        <w:rPr>
          <w:rFonts w:ascii="Times New Roman" w:hAnsi="Times New Roman" w:cs="Times New Roman"/>
          <w:lang w:val="en-GB"/>
        </w:rPr>
        <w:t>different conceptualisation of what a ‘theme’ is, rang</w:t>
      </w:r>
      <w:r>
        <w:rPr>
          <w:rFonts w:ascii="Times New Roman" w:hAnsi="Times New Roman" w:cs="Times New Roman"/>
          <w:lang w:val="en-GB"/>
        </w:rPr>
        <w:t>ing</w:t>
      </w:r>
      <w:r w:rsidR="0049658A" w:rsidRPr="00F10F0F">
        <w:rPr>
          <w:rFonts w:ascii="Times New Roman" w:hAnsi="Times New Roman" w:cs="Times New Roman"/>
          <w:lang w:val="en-GB"/>
        </w:rPr>
        <w:t xml:space="preserve"> from </w:t>
      </w:r>
      <w:r w:rsidR="00860928" w:rsidRPr="00F10F0F">
        <w:rPr>
          <w:rFonts w:ascii="Times New Roman" w:hAnsi="Times New Roman" w:cs="Times New Roman"/>
          <w:lang w:val="en-GB"/>
        </w:rPr>
        <w:t xml:space="preserve">shared </w:t>
      </w:r>
      <w:r w:rsidR="0049658A" w:rsidRPr="00F10F0F">
        <w:rPr>
          <w:rFonts w:ascii="Times New Roman" w:hAnsi="Times New Roman" w:cs="Times New Roman"/>
          <w:lang w:val="en-GB"/>
        </w:rPr>
        <w:t xml:space="preserve">meaning-based themes to </w:t>
      </w:r>
      <w:r w:rsidR="00860928" w:rsidRPr="00F10F0F">
        <w:rPr>
          <w:rFonts w:ascii="Times New Roman" w:hAnsi="Times New Roman" w:cs="Times New Roman"/>
          <w:lang w:val="en-GB"/>
        </w:rPr>
        <w:t xml:space="preserve">summaries </w:t>
      </w:r>
      <w:r>
        <w:rPr>
          <w:rFonts w:ascii="Times New Roman" w:hAnsi="Times New Roman" w:cs="Times New Roman"/>
          <w:lang w:val="en-GB"/>
        </w:rPr>
        <w:t xml:space="preserve">of </w:t>
      </w:r>
      <w:r w:rsidR="00860928" w:rsidRPr="00F10F0F">
        <w:rPr>
          <w:rFonts w:ascii="Times New Roman" w:hAnsi="Times New Roman" w:cs="Times New Roman"/>
          <w:lang w:val="en-GB"/>
        </w:rPr>
        <w:t xml:space="preserve">data topics or </w:t>
      </w:r>
      <w:r w:rsidR="0049658A" w:rsidRPr="00F10F0F">
        <w:rPr>
          <w:rFonts w:ascii="Times New Roman" w:hAnsi="Times New Roman" w:cs="Times New Roman"/>
          <w:lang w:val="en-GB"/>
        </w:rPr>
        <w:t xml:space="preserve">‘domains’ (Clarke &amp; Braun, 2018; Connelly &amp; Peltzer, 2016). </w:t>
      </w:r>
      <w:r w:rsidR="00AF741D" w:rsidRPr="00A64CAF">
        <w:rPr>
          <w:rFonts w:ascii="Times New Roman" w:hAnsi="Times New Roman" w:cs="Times New Roman"/>
          <w:lang w:val="en-GB"/>
        </w:rPr>
        <w:t>Shared m</w:t>
      </w:r>
      <w:r w:rsidR="0049658A" w:rsidRPr="00F10F0F">
        <w:rPr>
          <w:rFonts w:ascii="Times New Roman" w:hAnsi="Times New Roman" w:cs="Times New Roman"/>
          <w:lang w:val="en-GB"/>
        </w:rPr>
        <w:t xml:space="preserve">eaning-based themes capture and report patterned meaning, </w:t>
      </w:r>
      <w:r>
        <w:rPr>
          <w:rFonts w:ascii="Times New Roman" w:hAnsi="Times New Roman" w:cs="Times New Roman"/>
          <w:lang w:val="en-GB"/>
        </w:rPr>
        <w:t>united around</w:t>
      </w:r>
      <w:r w:rsidR="0049658A" w:rsidRPr="00F10F0F">
        <w:rPr>
          <w:rFonts w:ascii="Times New Roman" w:hAnsi="Times New Roman" w:cs="Times New Roman"/>
          <w:lang w:val="en-GB"/>
        </w:rPr>
        <w:t xml:space="preserve"> a central concept or idea. </w:t>
      </w:r>
      <w:r w:rsidR="00AF741D" w:rsidRPr="00A64CAF">
        <w:rPr>
          <w:rFonts w:ascii="Times New Roman" w:hAnsi="Times New Roman" w:cs="Times New Roman"/>
          <w:lang w:val="en-GB"/>
        </w:rPr>
        <w:t>Such</w:t>
      </w:r>
      <w:r w:rsidR="0049658A" w:rsidRPr="00F10F0F">
        <w:rPr>
          <w:rFonts w:ascii="Times New Roman" w:hAnsi="Times New Roman" w:cs="Times New Roman"/>
          <w:lang w:val="en-GB"/>
        </w:rPr>
        <w:t xml:space="preserve"> themes evidence the following properties: patterns of recurrent meaning actively developed by the researcher, from smaller meaning units (codes), which unite often disparate data, cohering around a central concept or meaning</w:t>
      </w:r>
      <w:r w:rsidR="00AF741D" w:rsidRPr="00A64CAF">
        <w:rPr>
          <w:rFonts w:ascii="Times New Roman" w:hAnsi="Times New Roman" w:cs="Times New Roman"/>
          <w:lang w:val="en-GB"/>
        </w:rPr>
        <w:t xml:space="preserve"> (DeSantis &amp; Ugarriza, 2000)</w:t>
      </w:r>
      <w:r w:rsidR="0049658A" w:rsidRPr="00F10F0F">
        <w:rPr>
          <w:rFonts w:ascii="Times New Roman" w:hAnsi="Times New Roman" w:cs="Times New Roman"/>
          <w:lang w:val="en-GB"/>
        </w:rPr>
        <w:t xml:space="preserve">. Domains, in contrast, are </w:t>
      </w:r>
      <w:r w:rsidR="0049658A" w:rsidRPr="00F10F0F">
        <w:rPr>
          <w:rFonts w:ascii="Times New Roman" w:hAnsi="Times New Roman" w:cs="Times New Roman"/>
          <w:i/>
          <w:lang w:val="en-GB"/>
        </w:rPr>
        <w:t>areas</w:t>
      </w:r>
      <w:r w:rsidR="0049658A" w:rsidRPr="00F10F0F">
        <w:rPr>
          <w:rFonts w:ascii="Times New Roman" w:hAnsi="Times New Roman" w:cs="Times New Roman"/>
          <w:lang w:val="en-GB"/>
        </w:rPr>
        <w:t xml:space="preserve"> of data where quite disparate ideas might be expressed. Domain ‘themes’ often consist of a summary of ‘everything the participants said about X’; they can usually be labelled with one or two words such as ‘gender’ or ‘satisfaction’. Themes and domains are fundamentally different: the crucial difference is that domains capture a shared </w:t>
      </w:r>
      <w:r w:rsidR="0049658A" w:rsidRPr="00F10F0F">
        <w:rPr>
          <w:rFonts w:ascii="Times New Roman" w:hAnsi="Times New Roman" w:cs="Times New Roman"/>
          <w:i/>
          <w:lang w:val="en-GB"/>
        </w:rPr>
        <w:t xml:space="preserve">topic </w:t>
      </w:r>
      <w:r w:rsidR="0049658A" w:rsidRPr="00F10F0F">
        <w:rPr>
          <w:rFonts w:ascii="Times New Roman" w:hAnsi="Times New Roman" w:cs="Times New Roman"/>
          <w:lang w:val="en-GB"/>
        </w:rPr>
        <w:t xml:space="preserve">but do not unify meaning, while themes are organised around a shared </w:t>
      </w:r>
      <w:r w:rsidR="0049658A" w:rsidRPr="00F10F0F">
        <w:rPr>
          <w:rFonts w:ascii="Times New Roman" w:hAnsi="Times New Roman" w:cs="Times New Roman"/>
          <w:i/>
          <w:lang w:val="en-GB"/>
        </w:rPr>
        <w:t>meaning</w:t>
      </w:r>
      <w:r w:rsidR="0049658A" w:rsidRPr="00F10F0F">
        <w:rPr>
          <w:rFonts w:ascii="Times New Roman" w:hAnsi="Times New Roman" w:cs="Times New Roman"/>
          <w:lang w:val="en-GB"/>
        </w:rPr>
        <w:t xml:space="preserve"> and often cut across multiple domains. </w:t>
      </w:r>
    </w:p>
    <w:p w14:paraId="1B49B732" w14:textId="5A4FAD74" w:rsidR="00AF741D" w:rsidRPr="00F10F0F" w:rsidRDefault="0049658A" w:rsidP="00F10F0F">
      <w:pPr>
        <w:spacing w:after="120"/>
        <w:ind w:left="142"/>
        <w:rPr>
          <w:rFonts w:ascii="Times New Roman" w:hAnsi="Times New Roman" w:cs="Times New Roman"/>
          <w:lang w:val="en-GB"/>
        </w:rPr>
      </w:pPr>
      <w:r w:rsidRPr="00F10F0F">
        <w:rPr>
          <w:rFonts w:ascii="Times New Roman" w:hAnsi="Times New Roman" w:cs="Times New Roman"/>
          <w:lang w:val="en-GB"/>
        </w:rPr>
        <w:t>The use of domains-as-themes has been critiqued as part of a wider problem of analytic foreclosure in applied TA</w:t>
      </w:r>
      <w:r w:rsidR="0072348A" w:rsidRPr="00A64CAF">
        <w:rPr>
          <w:rFonts w:ascii="Times New Roman" w:hAnsi="Times New Roman" w:cs="Times New Roman"/>
          <w:lang w:val="en-GB"/>
        </w:rPr>
        <w:t xml:space="preserve"> research</w:t>
      </w:r>
      <w:r w:rsidRPr="00F10F0F">
        <w:rPr>
          <w:rFonts w:ascii="Times New Roman" w:hAnsi="Times New Roman" w:cs="Times New Roman"/>
          <w:lang w:val="en-GB"/>
        </w:rPr>
        <w:t xml:space="preserve">, where analysis is ‘under cooked’ (Connelly &amp; Peltzer, 2016). Some codebook and coding reliability proponents argue that analytic foreclosure – through reporting domains, the importing of pre-existing disciplinary concepts to make sense of the data, and the development of ‘themes’ from data collection questions – is a </w:t>
      </w:r>
      <w:r w:rsidRPr="00F10F0F">
        <w:rPr>
          <w:rFonts w:ascii="Times New Roman" w:hAnsi="Times New Roman" w:cs="Times New Roman"/>
          <w:i/>
          <w:lang w:val="en-GB"/>
        </w:rPr>
        <w:t>necessary</w:t>
      </w:r>
      <w:r w:rsidRPr="00F10F0F">
        <w:rPr>
          <w:rFonts w:ascii="Times New Roman" w:hAnsi="Times New Roman" w:cs="Times New Roman"/>
          <w:lang w:val="en-GB"/>
        </w:rPr>
        <w:t xml:space="preserve"> feature of applied TA for reasons noted above. Others maintain that this is </w:t>
      </w:r>
      <w:r w:rsidRPr="00F10F0F">
        <w:rPr>
          <w:rFonts w:ascii="Times New Roman" w:hAnsi="Times New Roman" w:cs="Times New Roman"/>
          <w:i/>
          <w:lang w:val="en-GB"/>
        </w:rPr>
        <w:t>not</w:t>
      </w:r>
      <w:r w:rsidRPr="00F10F0F">
        <w:rPr>
          <w:rFonts w:ascii="Times New Roman" w:hAnsi="Times New Roman" w:cs="Times New Roman"/>
          <w:lang w:val="en-GB"/>
        </w:rPr>
        <w:t xml:space="preserve"> necessary, it is just poor analytic practice and undermines usefulness</w:t>
      </w:r>
      <w:r w:rsidR="0072348A" w:rsidRPr="00A64CAF">
        <w:rPr>
          <w:rFonts w:ascii="Times New Roman" w:hAnsi="Times New Roman" w:cs="Times New Roman"/>
          <w:lang w:val="en-GB"/>
        </w:rPr>
        <w:t xml:space="preserve"> (Sandelowski &amp; Leeman, 2012)</w:t>
      </w:r>
      <w:r w:rsidRPr="00F10F0F">
        <w:rPr>
          <w:rFonts w:ascii="Times New Roman" w:hAnsi="Times New Roman" w:cs="Times New Roman"/>
          <w:lang w:val="en-GB"/>
        </w:rPr>
        <w:t xml:space="preserve">. </w:t>
      </w:r>
      <w:r w:rsidR="0072348A" w:rsidRPr="00A64CAF">
        <w:rPr>
          <w:rFonts w:ascii="Times New Roman" w:hAnsi="Times New Roman" w:cs="Times New Roman"/>
          <w:lang w:val="en-GB"/>
        </w:rPr>
        <w:t>F</w:t>
      </w:r>
      <w:r w:rsidRPr="00F10F0F">
        <w:rPr>
          <w:rFonts w:ascii="Times New Roman" w:hAnsi="Times New Roman" w:cs="Times New Roman"/>
          <w:lang w:val="en-GB"/>
        </w:rPr>
        <w:t>or findings to be accessible to, and actionable by, practitioners, they must be organised into thematic statements</w:t>
      </w:r>
      <w:r w:rsidR="0072348A" w:rsidRPr="00A64CAF">
        <w:rPr>
          <w:rFonts w:ascii="Times New Roman" w:hAnsi="Times New Roman" w:cs="Times New Roman"/>
          <w:lang w:val="en-GB"/>
        </w:rPr>
        <w:t xml:space="preserve"> (Sandelowski &amp; Leeman, 2012)</w:t>
      </w:r>
      <w:r w:rsidRPr="00F10F0F">
        <w:rPr>
          <w:rFonts w:ascii="Times New Roman" w:hAnsi="Times New Roman" w:cs="Times New Roman"/>
          <w:lang w:val="en-GB"/>
        </w:rPr>
        <w:t>.</w:t>
      </w:r>
      <w:r w:rsidR="00AB14AF">
        <w:rPr>
          <w:rFonts w:ascii="Times New Roman" w:hAnsi="Times New Roman" w:cs="Times New Roman"/>
          <w:lang w:val="en-GB"/>
        </w:rPr>
        <w:t xml:space="preserve"> </w:t>
      </w:r>
      <w:r w:rsidR="00AF741D" w:rsidRPr="00A64CAF">
        <w:rPr>
          <w:rFonts w:ascii="Times New Roman" w:hAnsi="Times New Roman" w:cs="Times New Roman"/>
          <w:lang w:val="en-GB"/>
        </w:rPr>
        <w:t>R</w:t>
      </w:r>
      <w:r w:rsidR="00AF741D" w:rsidRPr="00F10F0F">
        <w:rPr>
          <w:rFonts w:ascii="Times New Roman" w:hAnsi="Times New Roman" w:cs="Times New Roman"/>
          <w:lang w:val="en-GB"/>
        </w:rPr>
        <w:t xml:space="preserve">eflexive TA </w:t>
      </w:r>
      <w:r w:rsidR="00AF741D" w:rsidRPr="00A64CAF">
        <w:rPr>
          <w:rFonts w:ascii="Times New Roman" w:hAnsi="Times New Roman" w:cs="Times New Roman"/>
          <w:lang w:val="en-GB"/>
        </w:rPr>
        <w:t>can</w:t>
      </w:r>
      <w:r w:rsidR="00AF741D" w:rsidRPr="00F10F0F">
        <w:rPr>
          <w:rFonts w:ascii="Times New Roman" w:hAnsi="Times New Roman" w:cs="Times New Roman"/>
          <w:lang w:val="en-GB"/>
        </w:rPr>
        <w:t xml:space="preserve"> produce the sorts of thematic statements that can be translated into actionable outcomes for practice and policy that </w:t>
      </w:r>
      <w:r w:rsidR="00AF741D" w:rsidRPr="00A64CAF">
        <w:rPr>
          <w:rFonts w:ascii="Times New Roman" w:hAnsi="Times New Roman" w:cs="Times New Roman"/>
          <w:lang w:val="en-GB"/>
        </w:rPr>
        <w:t>several applied scholars have</w:t>
      </w:r>
      <w:r w:rsidR="00AF741D" w:rsidRPr="00F10F0F">
        <w:rPr>
          <w:rFonts w:ascii="Times New Roman" w:hAnsi="Times New Roman" w:cs="Times New Roman"/>
          <w:lang w:val="en-GB"/>
        </w:rPr>
        <w:t xml:space="preserve"> argued for. </w:t>
      </w:r>
    </w:p>
    <w:p w14:paraId="74487437" w14:textId="0A943A22" w:rsidR="00520AE2" w:rsidRPr="00F10F0F" w:rsidRDefault="00AF741D">
      <w:pPr>
        <w:spacing w:after="0"/>
        <w:ind w:left="120"/>
        <w:rPr>
          <w:rFonts w:ascii="Georgia" w:hAnsi="Georgia" w:cs="Times New Roman"/>
          <w:iCs/>
          <w:sz w:val="36"/>
          <w:szCs w:val="36"/>
          <w:lang w:val="en-GB"/>
        </w:rPr>
      </w:pPr>
      <w:r w:rsidRPr="00F10F0F">
        <w:rPr>
          <w:rFonts w:ascii="Georgia" w:hAnsi="Georgia" w:cs="Times New Roman"/>
          <w:iCs/>
          <w:sz w:val="36"/>
          <w:szCs w:val="36"/>
          <w:lang w:val="en-GB"/>
        </w:rPr>
        <w:t>Doing r</w:t>
      </w:r>
      <w:r w:rsidR="00520AE2" w:rsidRPr="00F10F0F">
        <w:rPr>
          <w:rFonts w:ascii="Georgia" w:hAnsi="Georgia" w:cs="Times New Roman"/>
          <w:iCs/>
          <w:sz w:val="36"/>
          <w:szCs w:val="36"/>
          <w:lang w:val="en-GB"/>
        </w:rPr>
        <w:t>eflexive thematic analysis</w:t>
      </w:r>
    </w:p>
    <w:p w14:paraId="32F8B8F6" w14:textId="450B9054" w:rsidR="00356A85" w:rsidRPr="00A64CAF" w:rsidRDefault="00356A85" w:rsidP="00356A85">
      <w:pPr>
        <w:spacing w:after="0"/>
        <w:ind w:left="120"/>
        <w:rPr>
          <w:lang w:val="en-GB"/>
        </w:rPr>
      </w:pPr>
      <w:r w:rsidRPr="00A64CAF">
        <w:rPr>
          <w:rFonts w:ascii="Times New Roman" w:hAnsi="Times New Roman"/>
          <w:color w:val="000000"/>
          <w:lang w:val="en-GB"/>
        </w:rPr>
        <w:t xml:space="preserve">Reflexive TA is flexible in how it can be used to analyse and theorize data. Although reflexive TA is a Big Q qualitative approach, within the bounds of a qualitative paradigm, it is not tied to a particular theoretical framework, </w:t>
      </w:r>
      <w:r>
        <w:rPr>
          <w:rFonts w:ascii="Times New Roman" w:hAnsi="Times New Roman"/>
          <w:color w:val="000000"/>
          <w:lang w:val="en-GB"/>
        </w:rPr>
        <w:t xml:space="preserve">so </w:t>
      </w:r>
      <w:r w:rsidRPr="00A64CAF">
        <w:rPr>
          <w:rFonts w:ascii="Times New Roman" w:hAnsi="Times New Roman"/>
          <w:color w:val="000000"/>
          <w:lang w:val="en-GB"/>
        </w:rPr>
        <w:t xml:space="preserve">it can be used within an experiential framework, where language is treated as a window on reality or people’s experiences, perspectives and practices (Hall, </w:t>
      </w:r>
      <w:hyperlink w:anchor="CR20237">
        <w:r w:rsidRPr="00A64CAF">
          <w:rPr>
            <w:rStyle w:val="Hyperlink"/>
            <w:rFonts w:ascii="Times New Roman" w:hAnsi="Times New Roman"/>
            <w:i/>
            <w:color w:val="0000FF"/>
            <w:lang w:val="en-GB"/>
          </w:rPr>
          <w:t>1997</w:t>
        </w:r>
      </w:hyperlink>
      <w:r w:rsidRPr="00A64CAF">
        <w:rPr>
          <w:rFonts w:ascii="Times New Roman" w:hAnsi="Times New Roman"/>
          <w:color w:val="000000"/>
          <w:lang w:val="en-GB"/>
        </w:rPr>
        <w:t xml:space="preserve">), or a constructionist or critical framework, where language is treated as constructing and creating the meanings and “reality” evident in the data (Burr, </w:t>
      </w:r>
      <w:hyperlink w:anchor="CR20234">
        <w:r w:rsidRPr="00A64CAF">
          <w:rPr>
            <w:rStyle w:val="Hyperlink"/>
            <w:rFonts w:ascii="Times New Roman" w:hAnsi="Times New Roman"/>
            <w:i/>
            <w:color w:val="0000FF"/>
            <w:lang w:val="en-GB"/>
          </w:rPr>
          <w:t>2003</w:t>
        </w:r>
      </w:hyperlink>
      <w:r w:rsidRPr="00A64CAF">
        <w:rPr>
          <w:rFonts w:ascii="Times New Roman" w:hAnsi="Times New Roman"/>
          <w:color w:val="000000"/>
          <w:lang w:val="en-GB"/>
        </w:rPr>
        <w:t xml:space="preserve">). In terms of analysis, reflexive TA can be used inductively, where the analysis is driven by the content of the data, by the participants’ language and concepts, or deductively, where the data are analysed through the lens of </w:t>
      </w:r>
      <w:proofErr w:type="spellStart"/>
      <w:r w:rsidRPr="00A64CAF">
        <w:rPr>
          <w:rFonts w:ascii="Times New Roman" w:hAnsi="Times New Roman"/>
          <w:color w:val="000000"/>
          <w:lang w:val="en-GB"/>
        </w:rPr>
        <w:t>preexisting</w:t>
      </w:r>
      <w:proofErr w:type="spellEnd"/>
      <w:r w:rsidRPr="00A64CAF">
        <w:rPr>
          <w:rFonts w:ascii="Times New Roman" w:hAnsi="Times New Roman"/>
          <w:color w:val="000000"/>
          <w:lang w:val="en-GB"/>
        </w:rPr>
        <w:t xml:space="preserve"> theories and concepts. Reflexive TA is often used to summarize and provide a rich </w:t>
      </w:r>
      <w:r w:rsidRPr="00A64CAF">
        <w:rPr>
          <w:rFonts w:ascii="Times New Roman" w:hAnsi="Times New Roman"/>
          <w:i/>
          <w:color w:val="000000"/>
          <w:lang w:val="en-GB"/>
        </w:rPr>
        <w:t>description</w:t>
      </w:r>
      <w:r w:rsidRPr="00A64CAF">
        <w:rPr>
          <w:rFonts w:ascii="Times New Roman" w:hAnsi="Times New Roman"/>
          <w:color w:val="000000"/>
          <w:lang w:val="en-GB"/>
        </w:rPr>
        <w:t xml:space="preserve"> of a dataset, identifying key themes and patterns of meaning at the surface (semantic) level of the data; it </w:t>
      </w:r>
      <w:r w:rsidRPr="00A64CAF">
        <w:rPr>
          <w:rFonts w:ascii="Times New Roman" w:hAnsi="Times New Roman"/>
          <w:color w:val="000000"/>
          <w:lang w:val="en-GB"/>
        </w:rPr>
        <w:lastRenderedPageBreak/>
        <w:t xml:space="preserve">can also be used to interrogate the “hidden” or latent meanings in a dataset, the assumptions underpinning, and the implications of, particular patterns of meaning, and to provide an interpretative and conceptual analysis of a dataset (Braun &amp; Clarke, </w:t>
      </w:r>
      <w:hyperlink w:anchor="CR20231">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w:t>
      </w:r>
    </w:p>
    <w:p w14:paraId="698FF499" w14:textId="017BA9F2" w:rsidR="003C482A" w:rsidRPr="00A64CAF" w:rsidRDefault="00356A85">
      <w:pPr>
        <w:spacing w:after="0"/>
        <w:ind w:left="120"/>
        <w:rPr>
          <w:lang w:val="en-GB"/>
        </w:rPr>
      </w:pPr>
      <w:r>
        <w:rPr>
          <w:rFonts w:ascii="Times New Roman" w:hAnsi="Times New Roman"/>
          <w:color w:val="000000"/>
          <w:lang w:val="en-GB"/>
        </w:rPr>
        <w:t xml:space="preserve">Cutting across such variety, </w:t>
      </w:r>
      <w:r w:rsidR="0072348A" w:rsidRPr="00A64CAF">
        <w:rPr>
          <w:rFonts w:ascii="Times New Roman" w:hAnsi="Times New Roman"/>
          <w:color w:val="000000"/>
          <w:lang w:val="en-GB"/>
        </w:rPr>
        <w:t>Braun and Clarke (</w:t>
      </w:r>
      <w:hyperlink w:anchor="CR20231">
        <w:r w:rsidR="0072348A" w:rsidRPr="00A64CAF">
          <w:rPr>
            <w:rStyle w:val="Hyperlink"/>
            <w:rFonts w:ascii="Times New Roman" w:hAnsi="Times New Roman"/>
            <w:i/>
            <w:color w:val="0000FF"/>
            <w:lang w:val="en-GB"/>
          </w:rPr>
          <w:t>2006</w:t>
        </w:r>
      </w:hyperlink>
      <w:r w:rsidR="0072348A" w:rsidRPr="00A64CAF">
        <w:rPr>
          <w:rFonts w:ascii="Times New Roman" w:hAnsi="Times New Roman"/>
          <w:color w:val="000000"/>
          <w:lang w:val="en-GB"/>
        </w:rPr>
        <w:t xml:space="preserve">, </w:t>
      </w:r>
      <w:hyperlink w:anchor="CR20232">
        <w:r w:rsidR="0072348A" w:rsidRPr="00A64CAF">
          <w:rPr>
            <w:rStyle w:val="Hyperlink"/>
            <w:rFonts w:ascii="Times New Roman" w:hAnsi="Times New Roman"/>
            <w:i/>
            <w:color w:val="0000FF"/>
            <w:lang w:val="en-GB"/>
          </w:rPr>
          <w:t>2012</w:t>
        </w:r>
      </w:hyperlink>
      <w:r w:rsidR="0072348A" w:rsidRPr="00A64CAF">
        <w:rPr>
          <w:rFonts w:ascii="Times New Roman" w:hAnsi="Times New Roman"/>
          <w:color w:val="000000"/>
          <w:lang w:val="en-GB"/>
        </w:rPr>
        <w:t xml:space="preserve">) </w:t>
      </w:r>
      <w:r>
        <w:rPr>
          <w:rFonts w:ascii="Times New Roman" w:hAnsi="Times New Roman"/>
          <w:color w:val="000000"/>
          <w:lang w:val="en-GB"/>
        </w:rPr>
        <w:t>describe</w:t>
      </w:r>
      <w:r w:rsidR="0072348A" w:rsidRPr="00A64CAF">
        <w:rPr>
          <w:rFonts w:ascii="Times New Roman" w:hAnsi="Times New Roman"/>
          <w:color w:val="000000"/>
          <w:lang w:val="en-GB"/>
        </w:rPr>
        <w:t xml:space="preserve"> a (recursive) six-phase process</w:t>
      </w:r>
      <w:r>
        <w:rPr>
          <w:rFonts w:ascii="Times New Roman" w:hAnsi="Times New Roman"/>
          <w:color w:val="000000"/>
          <w:lang w:val="en-GB"/>
        </w:rPr>
        <w:t xml:space="preserve"> to highlight the analytic concepts and </w:t>
      </w:r>
      <w:r w:rsidRPr="00F10F0F">
        <w:rPr>
          <w:rFonts w:ascii="Times New Roman" w:hAnsi="Times New Roman"/>
          <w:i/>
          <w:color w:val="000000"/>
          <w:lang w:val="en-GB"/>
        </w:rPr>
        <w:t>process</w:t>
      </w:r>
      <w:r>
        <w:rPr>
          <w:rFonts w:ascii="Times New Roman" w:hAnsi="Times New Roman"/>
          <w:color w:val="000000"/>
          <w:lang w:val="en-GB"/>
        </w:rPr>
        <w:t xml:space="preserve"> for doing good </w:t>
      </w:r>
      <w:r w:rsidRPr="00F10F0F">
        <w:rPr>
          <w:rFonts w:ascii="Times New Roman" w:hAnsi="Times New Roman"/>
          <w:i/>
          <w:color w:val="000000"/>
          <w:lang w:val="en-GB"/>
        </w:rPr>
        <w:t>reflexive</w:t>
      </w:r>
      <w:r>
        <w:rPr>
          <w:rFonts w:ascii="Times New Roman" w:hAnsi="Times New Roman"/>
          <w:color w:val="000000"/>
          <w:lang w:val="en-GB"/>
        </w:rPr>
        <w:t xml:space="preserve"> TA</w:t>
      </w:r>
      <w:r w:rsidR="0072348A" w:rsidRPr="00A64CAF">
        <w:rPr>
          <w:rFonts w:ascii="Times New Roman" w:hAnsi="Times New Roman"/>
          <w:color w:val="000000"/>
          <w:lang w:val="en-GB"/>
        </w:rPr>
        <w:t>:</w:t>
      </w:r>
    </w:p>
    <w:p w14:paraId="52A78A24" w14:textId="77777777" w:rsidR="003C482A" w:rsidRPr="00A64CAF" w:rsidRDefault="0072348A">
      <w:pPr>
        <w:spacing w:after="0"/>
        <w:ind w:left="360"/>
        <w:rPr>
          <w:lang w:val="en-GB"/>
        </w:rPr>
      </w:pPr>
      <w:r w:rsidRPr="00A64CAF">
        <w:rPr>
          <w:rFonts w:ascii="Times New Roman" w:hAnsi="Times New Roman"/>
          <w:b/>
          <w:i/>
          <w:color w:val="000000"/>
          <w:lang w:val="en-GB"/>
        </w:rPr>
        <w:t>1.</w:t>
      </w:r>
    </w:p>
    <w:p w14:paraId="006B6AE3" w14:textId="77777777" w:rsidR="003C482A" w:rsidRPr="00A64CAF" w:rsidRDefault="0072348A">
      <w:pPr>
        <w:spacing w:after="0"/>
        <w:ind w:left="360"/>
        <w:rPr>
          <w:lang w:val="en-GB"/>
        </w:rPr>
      </w:pPr>
      <w:r w:rsidRPr="00A64CAF">
        <w:rPr>
          <w:rFonts w:ascii="Times New Roman" w:hAnsi="Times New Roman"/>
          <w:color w:val="000000"/>
          <w:lang w:val="en-GB"/>
        </w:rPr>
        <w:t>Familiarizing yourself with the data and identifying items of potential interest</w:t>
      </w:r>
    </w:p>
    <w:p w14:paraId="33F037D8" w14:textId="77777777" w:rsidR="003C482A" w:rsidRPr="00A64CAF" w:rsidRDefault="003C482A">
      <w:pPr>
        <w:spacing w:after="0" w:line="0" w:lineRule="auto"/>
        <w:ind w:left="360"/>
        <w:rPr>
          <w:lang w:val="en-GB"/>
        </w:rPr>
      </w:pPr>
    </w:p>
    <w:p w14:paraId="219B27D9" w14:textId="77777777" w:rsidR="003C482A" w:rsidRPr="00A64CAF" w:rsidRDefault="0072348A">
      <w:pPr>
        <w:spacing w:after="0"/>
        <w:ind w:left="360"/>
        <w:rPr>
          <w:lang w:val="en-GB"/>
        </w:rPr>
      </w:pPr>
      <w:r w:rsidRPr="00A64CAF">
        <w:rPr>
          <w:rFonts w:ascii="Times New Roman" w:hAnsi="Times New Roman"/>
          <w:b/>
          <w:i/>
          <w:color w:val="000000"/>
          <w:lang w:val="en-GB"/>
        </w:rPr>
        <w:t>2.</w:t>
      </w:r>
    </w:p>
    <w:p w14:paraId="58546EA9" w14:textId="77777777" w:rsidR="003C482A" w:rsidRPr="00A64CAF" w:rsidRDefault="0072348A">
      <w:pPr>
        <w:spacing w:after="0"/>
        <w:ind w:left="360"/>
        <w:rPr>
          <w:lang w:val="en-GB"/>
        </w:rPr>
      </w:pPr>
      <w:r w:rsidRPr="00A64CAF">
        <w:rPr>
          <w:rFonts w:ascii="Times New Roman" w:hAnsi="Times New Roman"/>
          <w:color w:val="000000"/>
          <w:lang w:val="en-GB"/>
        </w:rPr>
        <w:t>Generating initial codes</w:t>
      </w:r>
    </w:p>
    <w:p w14:paraId="3A261BC7" w14:textId="77777777" w:rsidR="003C482A" w:rsidRPr="00A64CAF" w:rsidRDefault="003C482A">
      <w:pPr>
        <w:spacing w:after="0" w:line="0" w:lineRule="auto"/>
        <w:ind w:left="360"/>
        <w:rPr>
          <w:lang w:val="en-GB"/>
        </w:rPr>
      </w:pPr>
    </w:p>
    <w:p w14:paraId="6304834C" w14:textId="77777777" w:rsidR="003C482A" w:rsidRPr="00A64CAF" w:rsidRDefault="0072348A">
      <w:pPr>
        <w:spacing w:after="0"/>
        <w:ind w:left="360"/>
        <w:rPr>
          <w:lang w:val="en-GB"/>
        </w:rPr>
      </w:pPr>
      <w:r w:rsidRPr="00A64CAF">
        <w:rPr>
          <w:rFonts w:ascii="Times New Roman" w:hAnsi="Times New Roman"/>
          <w:b/>
          <w:i/>
          <w:color w:val="000000"/>
          <w:lang w:val="en-GB"/>
        </w:rPr>
        <w:t>3.</w:t>
      </w:r>
    </w:p>
    <w:p w14:paraId="3F2DEAED" w14:textId="0033556D" w:rsidR="003C482A" w:rsidRPr="00A64CAF" w:rsidRDefault="00340BE2">
      <w:pPr>
        <w:spacing w:after="0"/>
        <w:ind w:left="360"/>
        <w:rPr>
          <w:lang w:val="en-GB"/>
        </w:rPr>
      </w:pPr>
      <w:r w:rsidRPr="00A64CAF">
        <w:rPr>
          <w:rFonts w:ascii="Times New Roman" w:hAnsi="Times New Roman"/>
          <w:color w:val="000000"/>
          <w:lang w:val="en-GB"/>
        </w:rPr>
        <w:t>Generating initial</w:t>
      </w:r>
      <w:r w:rsidR="0072348A" w:rsidRPr="00A64CAF">
        <w:rPr>
          <w:rFonts w:ascii="Times New Roman" w:hAnsi="Times New Roman"/>
          <w:color w:val="000000"/>
          <w:lang w:val="en-GB"/>
        </w:rPr>
        <w:t xml:space="preserve"> themes</w:t>
      </w:r>
    </w:p>
    <w:p w14:paraId="5F9A6AA6" w14:textId="77777777" w:rsidR="003C482A" w:rsidRPr="00A64CAF" w:rsidRDefault="003C482A">
      <w:pPr>
        <w:spacing w:after="0" w:line="0" w:lineRule="auto"/>
        <w:ind w:left="360"/>
        <w:rPr>
          <w:lang w:val="en-GB"/>
        </w:rPr>
      </w:pPr>
    </w:p>
    <w:p w14:paraId="41FA595E" w14:textId="77777777" w:rsidR="003C482A" w:rsidRPr="00A64CAF" w:rsidRDefault="0072348A">
      <w:pPr>
        <w:spacing w:after="0"/>
        <w:ind w:left="360"/>
        <w:rPr>
          <w:lang w:val="en-GB"/>
        </w:rPr>
      </w:pPr>
      <w:r w:rsidRPr="00A64CAF">
        <w:rPr>
          <w:rFonts w:ascii="Times New Roman" w:hAnsi="Times New Roman"/>
          <w:b/>
          <w:i/>
          <w:color w:val="000000"/>
          <w:lang w:val="en-GB"/>
        </w:rPr>
        <w:t>4.</w:t>
      </w:r>
    </w:p>
    <w:p w14:paraId="3C4336AD" w14:textId="77777777" w:rsidR="003C482A" w:rsidRPr="00A64CAF" w:rsidRDefault="0072348A">
      <w:pPr>
        <w:spacing w:after="0"/>
        <w:ind w:left="360"/>
        <w:rPr>
          <w:lang w:val="en-GB"/>
        </w:rPr>
      </w:pPr>
      <w:r w:rsidRPr="00A64CAF">
        <w:rPr>
          <w:rFonts w:ascii="Times New Roman" w:hAnsi="Times New Roman"/>
          <w:color w:val="000000"/>
          <w:lang w:val="en-GB"/>
        </w:rPr>
        <w:t>Reviewing potential themes</w:t>
      </w:r>
    </w:p>
    <w:p w14:paraId="79956848" w14:textId="77777777" w:rsidR="003C482A" w:rsidRPr="00A64CAF" w:rsidRDefault="003C482A">
      <w:pPr>
        <w:spacing w:after="0" w:line="0" w:lineRule="auto"/>
        <w:ind w:left="360"/>
        <w:rPr>
          <w:lang w:val="en-GB"/>
        </w:rPr>
      </w:pPr>
    </w:p>
    <w:p w14:paraId="73CE7F66" w14:textId="77777777" w:rsidR="003C482A" w:rsidRPr="00A64CAF" w:rsidRDefault="0072348A">
      <w:pPr>
        <w:spacing w:after="0"/>
        <w:ind w:left="360"/>
        <w:rPr>
          <w:lang w:val="en-GB"/>
        </w:rPr>
      </w:pPr>
      <w:r w:rsidRPr="00A64CAF">
        <w:rPr>
          <w:rFonts w:ascii="Times New Roman" w:hAnsi="Times New Roman"/>
          <w:b/>
          <w:i/>
          <w:color w:val="000000"/>
          <w:lang w:val="en-GB"/>
        </w:rPr>
        <w:t>5.</w:t>
      </w:r>
    </w:p>
    <w:p w14:paraId="53FA65F6" w14:textId="77777777" w:rsidR="003C482A" w:rsidRPr="00A64CAF" w:rsidRDefault="0072348A">
      <w:pPr>
        <w:spacing w:after="0"/>
        <w:ind w:left="360"/>
        <w:rPr>
          <w:lang w:val="en-GB"/>
        </w:rPr>
      </w:pPr>
      <w:r w:rsidRPr="00A64CAF">
        <w:rPr>
          <w:rFonts w:ascii="Times New Roman" w:hAnsi="Times New Roman"/>
          <w:color w:val="000000"/>
          <w:lang w:val="en-GB"/>
        </w:rPr>
        <w:t>Defining and naming themes</w:t>
      </w:r>
    </w:p>
    <w:p w14:paraId="48267C96" w14:textId="77777777" w:rsidR="003C482A" w:rsidRPr="00A64CAF" w:rsidRDefault="003C482A">
      <w:pPr>
        <w:spacing w:after="0" w:line="0" w:lineRule="auto"/>
        <w:ind w:left="360"/>
        <w:rPr>
          <w:lang w:val="en-GB"/>
        </w:rPr>
      </w:pPr>
    </w:p>
    <w:p w14:paraId="078667C1" w14:textId="77777777" w:rsidR="003C482A" w:rsidRPr="00A64CAF" w:rsidRDefault="0072348A">
      <w:pPr>
        <w:spacing w:after="0"/>
        <w:ind w:left="360"/>
        <w:rPr>
          <w:lang w:val="en-GB"/>
        </w:rPr>
      </w:pPr>
      <w:r w:rsidRPr="00A64CAF">
        <w:rPr>
          <w:rFonts w:ascii="Times New Roman" w:hAnsi="Times New Roman"/>
          <w:b/>
          <w:i/>
          <w:color w:val="000000"/>
          <w:lang w:val="en-GB"/>
        </w:rPr>
        <w:t>6.</w:t>
      </w:r>
    </w:p>
    <w:p w14:paraId="4A4701BF" w14:textId="77777777" w:rsidR="003C482A" w:rsidRPr="00A64CAF" w:rsidRDefault="0072348A">
      <w:pPr>
        <w:spacing w:after="0"/>
        <w:ind w:left="360"/>
        <w:rPr>
          <w:lang w:val="en-GB"/>
        </w:rPr>
      </w:pPr>
      <w:r w:rsidRPr="00A64CAF">
        <w:rPr>
          <w:rFonts w:ascii="Times New Roman" w:hAnsi="Times New Roman"/>
          <w:color w:val="000000"/>
          <w:lang w:val="en-GB"/>
        </w:rPr>
        <w:t>Producing the report</w:t>
      </w:r>
    </w:p>
    <w:p w14:paraId="211AE3CA" w14:textId="77777777" w:rsidR="003C482A" w:rsidRPr="00A64CAF" w:rsidRDefault="003C482A">
      <w:pPr>
        <w:spacing w:after="0" w:line="0" w:lineRule="auto"/>
        <w:ind w:left="360"/>
        <w:rPr>
          <w:lang w:val="en-GB"/>
        </w:rPr>
      </w:pPr>
    </w:p>
    <w:p w14:paraId="1FA18956" w14:textId="2D83F766" w:rsidR="003C482A" w:rsidRPr="00A64CAF" w:rsidRDefault="0072348A">
      <w:pPr>
        <w:spacing w:after="0"/>
        <w:ind w:left="120"/>
        <w:rPr>
          <w:lang w:val="en-GB"/>
        </w:rPr>
      </w:pPr>
      <w:r w:rsidRPr="00A64CAF">
        <w:rPr>
          <w:rFonts w:ascii="Times New Roman" w:hAnsi="Times New Roman"/>
          <w:color w:val="000000"/>
          <w:lang w:val="en-GB"/>
        </w:rPr>
        <w:t xml:space="preserve">The first phase of </w:t>
      </w:r>
      <w:r w:rsidR="00EE0637" w:rsidRPr="00A64CAF">
        <w:rPr>
          <w:rFonts w:ascii="Times New Roman" w:hAnsi="Times New Roman"/>
          <w:color w:val="000000"/>
          <w:lang w:val="en-GB"/>
        </w:rPr>
        <w:t xml:space="preserve">reflexive </w:t>
      </w:r>
      <w:r w:rsidRPr="00A64CAF">
        <w:rPr>
          <w:rFonts w:ascii="Times New Roman" w:hAnsi="Times New Roman"/>
          <w:color w:val="000000"/>
          <w:lang w:val="en-GB"/>
        </w:rPr>
        <w:t xml:space="preserve">TA, something common </w:t>
      </w:r>
      <w:r w:rsidR="00AB14AF">
        <w:rPr>
          <w:rFonts w:ascii="Times New Roman" w:hAnsi="Times New Roman"/>
          <w:color w:val="000000"/>
          <w:lang w:val="en-GB"/>
        </w:rPr>
        <w:t>across different</w:t>
      </w:r>
      <w:r w:rsidRPr="00A64CAF">
        <w:rPr>
          <w:rFonts w:ascii="Times New Roman" w:hAnsi="Times New Roman"/>
          <w:color w:val="000000"/>
          <w:lang w:val="en-GB"/>
        </w:rPr>
        <w:t xml:space="preserve"> forms of qualitative analysis, is </w:t>
      </w:r>
      <w:r w:rsidRPr="00A64CAF">
        <w:rPr>
          <w:rFonts w:ascii="Times New Roman" w:hAnsi="Times New Roman"/>
          <w:i/>
          <w:color w:val="000000"/>
          <w:lang w:val="en-GB"/>
        </w:rPr>
        <w:t>familiarization</w:t>
      </w:r>
      <w:r w:rsidRPr="00A64CAF">
        <w:rPr>
          <w:rFonts w:ascii="Times New Roman" w:hAnsi="Times New Roman"/>
          <w:color w:val="000000"/>
          <w:lang w:val="en-GB"/>
        </w:rPr>
        <w:t xml:space="preserve"> with the data. This involves the researcher immersing themselves in their dataset by reading and rereading each and every data item (and listening to any audio data at least once), to learn the content of the dataset “inside out.” Familiarization also involves starting to identify, and record, potentially interesting features of the data, relevant to the research question.</w:t>
      </w:r>
    </w:p>
    <w:p w14:paraId="131E70A0" w14:textId="2F3F6149" w:rsidR="003C482A" w:rsidRPr="00A64CAF" w:rsidRDefault="0072348A">
      <w:pPr>
        <w:spacing w:after="0"/>
        <w:ind w:left="120"/>
        <w:rPr>
          <w:lang w:val="en-GB"/>
        </w:rPr>
      </w:pPr>
      <w:r w:rsidRPr="00A64CAF">
        <w:rPr>
          <w:rFonts w:ascii="Times New Roman" w:hAnsi="Times New Roman"/>
          <w:color w:val="000000"/>
          <w:lang w:val="en-GB"/>
        </w:rPr>
        <w:t xml:space="preserve">Familiarization is followed by the process of systematically coding the data to </w:t>
      </w:r>
      <w:r w:rsidRPr="00A64CAF">
        <w:rPr>
          <w:rFonts w:ascii="Times New Roman" w:hAnsi="Times New Roman"/>
          <w:i/>
          <w:color w:val="000000"/>
          <w:lang w:val="en-GB"/>
        </w:rPr>
        <w:t>generate initial codes</w:t>
      </w:r>
      <w:r w:rsidRPr="00A64CAF">
        <w:rPr>
          <w:rFonts w:ascii="Times New Roman" w:hAnsi="Times New Roman"/>
          <w:color w:val="000000"/>
          <w:lang w:val="en-GB"/>
        </w:rPr>
        <w:t xml:space="preserve">. A code is a pithy label that captures something interesting about the data (codes in </w:t>
      </w:r>
      <w:r w:rsidR="00AF741D" w:rsidRPr="00A64CAF">
        <w:rPr>
          <w:rFonts w:ascii="Times New Roman" w:hAnsi="Times New Roman"/>
          <w:color w:val="000000"/>
          <w:lang w:val="en-GB"/>
        </w:rPr>
        <w:t xml:space="preserve">reflexive </w:t>
      </w:r>
      <w:r w:rsidRPr="00A64CAF">
        <w:rPr>
          <w:rFonts w:ascii="Times New Roman" w:hAnsi="Times New Roman"/>
          <w:color w:val="000000"/>
          <w:lang w:val="en-GB"/>
        </w:rPr>
        <w:t xml:space="preserve">TA are very similar to initial codes in grounded theory; see Charmaz, </w:t>
      </w:r>
      <w:hyperlink w:anchor="CR20235">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and the aim here is to identify potentially meaningful bits of the data, at the smallest level. Codes either summarize the (surface) meaning of the data (called semantic codes, similar to grounded theory’s “in vivo” codes (Charmaz, </w:t>
      </w:r>
      <w:hyperlink w:anchor="CR20235">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and interpretative phenomenological analysis’s (IPA) “descriptive comments” (Smith, Flowers, &amp; Larkin, </w:t>
      </w:r>
      <w:hyperlink w:anchor="CR20241">
        <w:r w:rsidRPr="00A64CAF">
          <w:rPr>
            <w:rStyle w:val="Hyperlink"/>
            <w:rFonts w:ascii="Times New Roman" w:hAnsi="Times New Roman"/>
            <w:i/>
            <w:color w:val="0000FF"/>
            <w:lang w:val="en-GB"/>
          </w:rPr>
          <w:t>2009</w:t>
        </w:r>
      </w:hyperlink>
      <w:r w:rsidRPr="00A64CAF">
        <w:rPr>
          <w:rFonts w:ascii="Times New Roman" w:hAnsi="Times New Roman"/>
          <w:color w:val="000000"/>
          <w:lang w:val="en-GB"/>
        </w:rPr>
        <w:t xml:space="preserve">)) or dig deeper into the data to identify “hidden meanings” (called latent codes), such as assumptions underpinning the semantic content. Latent codes prioritize the researcher’s analytic framework; they are </w:t>
      </w:r>
      <w:r w:rsidR="00340BE2" w:rsidRPr="00A64CAF">
        <w:rPr>
          <w:rFonts w:ascii="Times New Roman" w:hAnsi="Times New Roman"/>
          <w:color w:val="000000"/>
          <w:lang w:val="en-GB"/>
        </w:rPr>
        <w:t xml:space="preserve">sometimes </w:t>
      </w:r>
      <w:r w:rsidRPr="00A64CAF">
        <w:rPr>
          <w:rFonts w:ascii="Times New Roman" w:hAnsi="Times New Roman"/>
          <w:color w:val="000000"/>
          <w:lang w:val="en-GB"/>
        </w:rPr>
        <w:t>deductive, and the data are examined through existing theoretical lenses. Semantic codes are more inductive and grounded in the data and prioritize the meanings provided in the data. This phase ends with the compilation of a list of the codes and collation of all the data relevant to each code.</w:t>
      </w:r>
    </w:p>
    <w:p w14:paraId="11D36F70" w14:textId="2B93D646" w:rsidR="003C482A" w:rsidRPr="00A64CAF" w:rsidRDefault="0072348A">
      <w:pPr>
        <w:spacing w:after="0"/>
        <w:ind w:left="120"/>
        <w:rPr>
          <w:lang w:val="en-GB"/>
        </w:rPr>
      </w:pPr>
      <w:r w:rsidRPr="00A64CAF">
        <w:rPr>
          <w:rFonts w:ascii="Times New Roman" w:hAnsi="Times New Roman"/>
          <w:color w:val="000000"/>
          <w:lang w:val="en-GB"/>
        </w:rPr>
        <w:t>In the phase</w:t>
      </w:r>
      <w:r w:rsidR="00AB14AF">
        <w:rPr>
          <w:rFonts w:ascii="Times New Roman" w:hAnsi="Times New Roman"/>
          <w:color w:val="000000"/>
          <w:lang w:val="en-GB"/>
        </w:rPr>
        <w:t xml:space="preserve"> </w:t>
      </w:r>
      <w:r w:rsidR="00F10F0F">
        <w:rPr>
          <w:rFonts w:ascii="Times New Roman" w:hAnsi="Times New Roman"/>
          <w:color w:val="000000"/>
          <w:lang w:val="en-GB"/>
        </w:rPr>
        <w:t>Braun and Clarke</w:t>
      </w:r>
      <w:r w:rsidR="00AB14AF">
        <w:rPr>
          <w:rFonts w:ascii="Times New Roman" w:hAnsi="Times New Roman"/>
          <w:color w:val="000000"/>
          <w:lang w:val="en-GB"/>
        </w:rPr>
        <w:t xml:space="preserve"> now call</w:t>
      </w:r>
      <w:r w:rsidRPr="00A64CAF">
        <w:rPr>
          <w:rFonts w:ascii="Times New Roman" w:hAnsi="Times New Roman"/>
          <w:color w:val="000000"/>
          <w:lang w:val="en-GB"/>
        </w:rPr>
        <w:t xml:space="preserve"> </w:t>
      </w:r>
      <w:r w:rsidR="00340BE2" w:rsidRPr="00A64CAF">
        <w:rPr>
          <w:rFonts w:ascii="Times New Roman" w:hAnsi="Times New Roman"/>
          <w:i/>
          <w:color w:val="000000"/>
          <w:lang w:val="en-GB"/>
        </w:rPr>
        <w:t>generating initial</w:t>
      </w:r>
      <w:r w:rsidRPr="00A64CAF">
        <w:rPr>
          <w:rFonts w:ascii="Times New Roman" w:hAnsi="Times New Roman"/>
          <w:i/>
          <w:color w:val="000000"/>
          <w:lang w:val="en-GB"/>
        </w:rPr>
        <w:t xml:space="preserve"> themes</w:t>
      </w:r>
      <w:r w:rsidRPr="00A64CAF">
        <w:rPr>
          <w:rFonts w:ascii="Times New Roman" w:hAnsi="Times New Roman"/>
          <w:color w:val="000000"/>
          <w:lang w:val="en-GB"/>
        </w:rPr>
        <w:t>, the analysis shifts to a wider focus. A</w:t>
      </w:r>
      <w:r w:rsidR="00AF741D" w:rsidRPr="00A64CAF">
        <w:rPr>
          <w:rFonts w:ascii="Times New Roman" w:hAnsi="Times New Roman"/>
          <w:color w:val="000000"/>
          <w:lang w:val="en-GB"/>
        </w:rPr>
        <w:t>s previously noted, a</w:t>
      </w:r>
      <w:r w:rsidRPr="00A64CAF">
        <w:rPr>
          <w:rFonts w:ascii="Times New Roman" w:hAnsi="Times New Roman"/>
          <w:color w:val="000000"/>
          <w:lang w:val="en-GB"/>
        </w:rPr>
        <w:t xml:space="preserve"> theme identifies </w:t>
      </w:r>
      <w:r w:rsidR="00340BE2" w:rsidRPr="00A64CAF">
        <w:rPr>
          <w:rFonts w:ascii="Times New Roman" w:hAnsi="Times New Roman"/>
          <w:color w:val="000000"/>
          <w:lang w:val="en-GB"/>
        </w:rPr>
        <w:t xml:space="preserve">shared </w:t>
      </w:r>
      <w:r w:rsidRPr="00A64CAF">
        <w:rPr>
          <w:rFonts w:ascii="Times New Roman" w:hAnsi="Times New Roman"/>
          <w:color w:val="000000"/>
          <w:lang w:val="en-GB"/>
        </w:rPr>
        <w:t xml:space="preserve">meaning patterned across the dataset, </w:t>
      </w:r>
      <w:r w:rsidR="00340BE2" w:rsidRPr="00A64CAF">
        <w:rPr>
          <w:rFonts w:ascii="Times New Roman" w:hAnsi="Times New Roman"/>
          <w:color w:val="000000"/>
          <w:lang w:val="en-GB"/>
        </w:rPr>
        <w:t xml:space="preserve">underpinned by a central concept, </w:t>
      </w:r>
      <w:r w:rsidRPr="00A64CAF">
        <w:rPr>
          <w:rFonts w:ascii="Times New Roman" w:hAnsi="Times New Roman"/>
          <w:color w:val="000000"/>
          <w:lang w:val="en-GB"/>
        </w:rPr>
        <w:t xml:space="preserve">which is important for illuminating the research question (Braun &amp; Clarke, </w:t>
      </w:r>
      <w:hyperlink w:anchor="CR20231">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w:t>
      </w:r>
      <w:r w:rsidR="00340BE2" w:rsidRPr="00A64CAF">
        <w:rPr>
          <w:rFonts w:ascii="Times New Roman" w:hAnsi="Times New Roman"/>
          <w:color w:val="000000"/>
          <w:lang w:val="en-GB"/>
        </w:rPr>
        <w:t>I</w:t>
      </w:r>
      <w:r w:rsidRPr="00A64CAF">
        <w:rPr>
          <w:rFonts w:ascii="Times New Roman" w:hAnsi="Times New Roman"/>
          <w:color w:val="000000"/>
          <w:lang w:val="en-GB"/>
        </w:rPr>
        <w:t>t should not be assumed that themes are hidden in the data waiting to be discovered by the intrepid researcher</w:t>
      </w:r>
      <w:r w:rsidR="00AB14AF">
        <w:rPr>
          <w:rFonts w:ascii="Times New Roman" w:hAnsi="Times New Roman"/>
          <w:color w:val="000000"/>
          <w:lang w:val="en-GB"/>
        </w:rPr>
        <w:t>,</w:t>
      </w:r>
      <w:r w:rsidRPr="00A64CAF">
        <w:rPr>
          <w:rFonts w:ascii="Times New Roman" w:hAnsi="Times New Roman"/>
          <w:color w:val="000000"/>
          <w:lang w:val="en-GB"/>
        </w:rPr>
        <w:t xml:space="preserve"> or that if the researcher is patient enough, themes will simply “emerge” from the coded data fully formed (</w:t>
      </w:r>
      <w:r w:rsidR="00340BE2" w:rsidRPr="00A64CAF">
        <w:rPr>
          <w:rFonts w:ascii="Times New Roman" w:hAnsi="Times New Roman"/>
          <w:color w:val="000000"/>
          <w:lang w:val="en-GB"/>
        </w:rPr>
        <w:t xml:space="preserve">Braun &amp; Clarke, 2016, </w:t>
      </w:r>
      <w:r w:rsidRPr="00A64CAF">
        <w:rPr>
          <w:rFonts w:ascii="Times New Roman" w:hAnsi="Times New Roman"/>
          <w:color w:val="000000"/>
          <w:lang w:val="en-GB"/>
        </w:rPr>
        <w:t xml:space="preserve">Ely et al., </w:t>
      </w:r>
      <w:hyperlink w:anchor="CR20236">
        <w:r w:rsidRPr="00A64CAF">
          <w:rPr>
            <w:rStyle w:val="Hyperlink"/>
            <w:rFonts w:ascii="Times New Roman" w:hAnsi="Times New Roman"/>
            <w:i/>
            <w:color w:val="0000FF"/>
            <w:lang w:val="en-GB"/>
          </w:rPr>
          <w:t>1997</w:t>
        </w:r>
      </w:hyperlink>
      <w:r w:rsidRPr="00A64CAF">
        <w:rPr>
          <w:rFonts w:ascii="Times New Roman" w:hAnsi="Times New Roman"/>
          <w:color w:val="000000"/>
          <w:lang w:val="en-GB"/>
        </w:rPr>
        <w:t>). The process of theme</w:t>
      </w:r>
      <w:r w:rsidR="00AB14AF">
        <w:rPr>
          <w:rFonts w:ascii="Times New Roman" w:hAnsi="Times New Roman"/>
          <w:color w:val="000000"/>
          <w:lang w:val="en-GB"/>
        </w:rPr>
        <w:t xml:space="preserve"> development</w:t>
      </w:r>
      <w:r w:rsidRPr="00A64CAF">
        <w:rPr>
          <w:rFonts w:ascii="Times New Roman" w:hAnsi="Times New Roman"/>
          <w:color w:val="000000"/>
          <w:lang w:val="en-GB"/>
        </w:rPr>
        <w:t xml:space="preserve"> is an active one (Taylor &amp; Ussher, </w:t>
      </w:r>
      <w:hyperlink w:anchor="CR20242">
        <w:r w:rsidRPr="00A64CAF">
          <w:rPr>
            <w:rStyle w:val="Hyperlink"/>
            <w:rFonts w:ascii="Times New Roman" w:hAnsi="Times New Roman"/>
            <w:i/>
            <w:color w:val="0000FF"/>
            <w:lang w:val="en-GB"/>
          </w:rPr>
          <w:t>2001</w:t>
        </w:r>
      </w:hyperlink>
      <w:r w:rsidRPr="00A64CAF">
        <w:rPr>
          <w:rFonts w:ascii="Times New Roman" w:hAnsi="Times New Roman"/>
          <w:color w:val="000000"/>
          <w:lang w:val="en-GB"/>
        </w:rPr>
        <w:t xml:space="preserve">)! Theme development involves looking for broader patterns of meaning across the coded data; coded data can be organized into a theme by “promoting” a particularly large and complex code to a theme (Charmaz, </w:t>
      </w:r>
      <w:hyperlink w:anchor="CR20235">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or clustering similar codes together. There is no one (ideal) way to do this; researchers rely on their own analytic judgment about what is </w:t>
      </w:r>
      <w:r w:rsidRPr="00A64CAF">
        <w:rPr>
          <w:rFonts w:ascii="Times New Roman" w:hAnsi="Times New Roman"/>
          <w:i/>
          <w:color w:val="000000"/>
          <w:lang w:val="en-GB"/>
        </w:rPr>
        <w:t>meaningful</w:t>
      </w:r>
      <w:r w:rsidRPr="00A64CAF">
        <w:rPr>
          <w:rFonts w:ascii="Times New Roman" w:hAnsi="Times New Roman"/>
          <w:color w:val="000000"/>
          <w:lang w:val="en-GB"/>
        </w:rPr>
        <w:t xml:space="preserve"> and </w:t>
      </w:r>
      <w:r w:rsidRPr="00A64CAF">
        <w:rPr>
          <w:rFonts w:ascii="Times New Roman" w:hAnsi="Times New Roman"/>
          <w:i/>
          <w:color w:val="000000"/>
          <w:lang w:val="en-GB"/>
        </w:rPr>
        <w:t>important</w:t>
      </w:r>
      <w:r w:rsidRPr="00A64CAF">
        <w:rPr>
          <w:rFonts w:ascii="Times New Roman" w:hAnsi="Times New Roman"/>
          <w:color w:val="000000"/>
          <w:lang w:val="en-GB"/>
        </w:rPr>
        <w:t xml:space="preserve"> for answering the research question. A good theme is stand-alone and distinctive, yet themes need to work </w:t>
      </w:r>
      <w:r w:rsidRPr="00A64CAF">
        <w:rPr>
          <w:rFonts w:ascii="Times New Roman" w:hAnsi="Times New Roman"/>
          <w:i/>
          <w:color w:val="000000"/>
          <w:lang w:val="en-GB"/>
        </w:rPr>
        <w:t>together</w:t>
      </w:r>
      <w:r w:rsidRPr="00A64CAF">
        <w:rPr>
          <w:rFonts w:ascii="Times New Roman" w:hAnsi="Times New Roman"/>
          <w:color w:val="000000"/>
          <w:lang w:val="en-GB"/>
        </w:rPr>
        <w:t xml:space="preserve"> to form a coherent whole – an analytic </w:t>
      </w:r>
      <w:r w:rsidRPr="00A64CAF">
        <w:rPr>
          <w:rFonts w:ascii="Times New Roman" w:hAnsi="Times New Roman"/>
          <w:i/>
          <w:color w:val="000000"/>
          <w:lang w:val="en-GB"/>
        </w:rPr>
        <w:t>story</w:t>
      </w:r>
      <w:r w:rsidRPr="00A64CAF">
        <w:rPr>
          <w:rFonts w:ascii="Times New Roman" w:hAnsi="Times New Roman"/>
          <w:color w:val="000000"/>
          <w:lang w:val="en-GB"/>
        </w:rPr>
        <w:t xml:space="preserve">. Some codes (and themes) will inevitably be discarded, because they do not fit the developing analytic </w:t>
      </w:r>
      <w:r w:rsidR="00AB14AF">
        <w:rPr>
          <w:rFonts w:ascii="Times New Roman" w:hAnsi="Times New Roman"/>
          <w:color w:val="000000"/>
          <w:lang w:val="en-GB"/>
        </w:rPr>
        <w:t xml:space="preserve">focus and </w:t>
      </w:r>
      <w:r w:rsidRPr="00A64CAF">
        <w:rPr>
          <w:rFonts w:ascii="Times New Roman" w:hAnsi="Times New Roman"/>
          <w:color w:val="000000"/>
          <w:lang w:val="en-GB"/>
        </w:rPr>
        <w:t xml:space="preserve">narrative. This phase ends with a set of </w:t>
      </w:r>
      <w:r w:rsidRPr="00F10F0F">
        <w:rPr>
          <w:rFonts w:ascii="Times New Roman" w:hAnsi="Times New Roman"/>
          <w:i/>
          <w:color w:val="000000"/>
          <w:lang w:val="en-GB"/>
        </w:rPr>
        <w:t>candidate themes</w:t>
      </w:r>
      <w:r w:rsidRPr="00A64CAF">
        <w:rPr>
          <w:rFonts w:ascii="Times New Roman" w:hAnsi="Times New Roman"/>
          <w:color w:val="000000"/>
          <w:lang w:val="en-GB"/>
        </w:rPr>
        <w:t xml:space="preserve">; some sense </w:t>
      </w:r>
      <w:r w:rsidRPr="00A64CAF">
        <w:rPr>
          <w:rFonts w:ascii="Times New Roman" w:hAnsi="Times New Roman"/>
          <w:color w:val="000000"/>
          <w:lang w:val="en-GB"/>
        </w:rPr>
        <w:lastRenderedPageBreak/>
        <w:t xml:space="preserve">of the relationship between themes (perhaps figuratively represented in the form of a thematic map (see Braun &amp; Clarke, </w:t>
      </w:r>
      <w:hyperlink w:anchor="CR20231">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w:t>
      </w:r>
      <w:hyperlink w:anchor="CR20233">
        <w:r w:rsidRPr="00A64CAF">
          <w:rPr>
            <w:rStyle w:val="Hyperlink"/>
            <w:rFonts w:ascii="Times New Roman" w:hAnsi="Times New Roman"/>
            <w:i/>
            <w:color w:val="0000FF"/>
            <w:lang w:val="en-GB"/>
          </w:rPr>
          <w:t>2013</w:t>
        </w:r>
      </w:hyperlink>
      <w:r w:rsidRPr="00A64CAF">
        <w:rPr>
          <w:rFonts w:ascii="Times New Roman" w:hAnsi="Times New Roman"/>
          <w:color w:val="000000"/>
          <w:lang w:val="en-GB"/>
        </w:rPr>
        <w:t>, for examples)) and the collation of the coded data relevant to each theme.</w:t>
      </w:r>
    </w:p>
    <w:p w14:paraId="7766CFD6" w14:textId="5C30C139" w:rsidR="003C482A" w:rsidRPr="00A64CAF" w:rsidRDefault="0072348A">
      <w:pPr>
        <w:spacing w:after="0"/>
        <w:ind w:left="120"/>
        <w:rPr>
          <w:lang w:val="en-GB"/>
        </w:rPr>
      </w:pPr>
      <w:r w:rsidRPr="00A64CAF">
        <w:rPr>
          <w:rFonts w:ascii="Times New Roman" w:hAnsi="Times New Roman"/>
          <w:color w:val="000000"/>
          <w:lang w:val="en-GB"/>
        </w:rPr>
        <w:t xml:space="preserve">There are two levels of </w:t>
      </w:r>
      <w:r w:rsidRPr="00A64CAF">
        <w:rPr>
          <w:rFonts w:ascii="Times New Roman" w:hAnsi="Times New Roman"/>
          <w:i/>
          <w:color w:val="000000"/>
          <w:lang w:val="en-GB"/>
        </w:rPr>
        <w:t>reviewing potential themes</w:t>
      </w:r>
      <w:r w:rsidRPr="00A64CAF">
        <w:rPr>
          <w:rFonts w:ascii="Times New Roman" w:hAnsi="Times New Roman"/>
          <w:color w:val="000000"/>
          <w:lang w:val="en-GB"/>
        </w:rPr>
        <w:t xml:space="preserve">: (1) checking that the themes “work” in relation to the coded data (do they capture the most important features of the coded data relevant to the research question?) and (2) checking that they work in relation to the whole dataset (which involves a final read through of the whole dataset to check). Throughout the reviewing process, the researcher checks that each theme is coherent and substantial, with clear boundaries and a distinct central organizing concept (Braun &amp; Clarke, </w:t>
      </w:r>
      <w:hyperlink w:anchor="CR20233">
        <w:r w:rsidRPr="00A64CAF">
          <w:rPr>
            <w:rStyle w:val="Hyperlink"/>
            <w:rFonts w:ascii="Times New Roman" w:hAnsi="Times New Roman"/>
            <w:i/>
            <w:color w:val="0000FF"/>
            <w:lang w:val="en-GB"/>
          </w:rPr>
          <w:t>2013</w:t>
        </w:r>
      </w:hyperlink>
      <w:r w:rsidRPr="00A64CAF">
        <w:rPr>
          <w:rFonts w:ascii="Times New Roman" w:hAnsi="Times New Roman"/>
          <w:color w:val="000000"/>
          <w:lang w:val="en-GB"/>
        </w:rPr>
        <w:t>). The process of reviewing potential themes is especially important for novice qualitative researchers and when working with large</w:t>
      </w:r>
      <w:r w:rsidR="00AB14AF">
        <w:rPr>
          <w:rFonts w:ascii="Times New Roman" w:hAnsi="Times New Roman"/>
          <w:color w:val="000000"/>
          <w:lang w:val="en-GB"/>
        </w:rPr>
        <w:t>r</w:t>
      </w:r>
      <w:r w:rsidRPr="00A64CAF">
        <w:rPr>
          <w:rFonts w:ascii="Times New Roman" w:hAnsi="Times New Roman"/>
          <w:color w:val="000000"/>
          <w:lang w:val="en-GB"/>
        </w:rPr>
        <w:t xml:space="preserve"> datasets. The researcher ends this process with a </w:t>
      </w:r>
      <w:r w:rsidR="00AB14AF">
        <w:rPr>
          <w:rFonts w:ascii="Times New Roman" w:hAnsi="Times New Roman"/>
          <w:color w:val="000000"/>
          <w:lang w:val="en-GB"/>
        </w:rPr>
        <w:t xml:space="preserve">likely </w:t>
      </w:r>
      <w:r w:rsidRPr="00A64CAF">
        <w:rPr>
          <w:rFonts w:ascii="Times New Roman" w:hAnsi="Times New Roman"/>
          <w:color w:val="000000"/>
          <w:lang w:val="en-GB"/>
        </w:rPr>
        <w:t>final set of themes.</w:t>
      </w:r>
    </w:p>
    <w:p w14:paraId="3E402EC4" w14:textId="77777777" w:rsidR="003C482A" w:rsidRPr="00A64CAF" w:rsidRDefault="0072348A">
      <w:pPr>
        <w:spacing w:after="0"/>
        <w:ind w:left="120"/>
        <w:rPr>
          <w:lang w:val="en-GB"/>
        </w:rPr>
      </w:pPr>
      <w:r w:rsidRPr="00A64CAF">
        <w:rPr>
          <w:rFonts w:ascii="Times New Roman" w:hAnsi="Times New Roman"/>
          <w:color w:val="000000"/>
          <w:lang w:val="en-GB"/>
        </w:rPr>
        <w:t xml:space="preserve">The process of </w:t>
      </w:r>
      <w:r w:rsidRPr="00A64CAF">
        <w:rPr>
          <w:rFonts w:ascii="Times New Roman" w:hAnsi="Times New Roman"/>
          <w:i/>
          <w:color w:val="000000"/>
          <w:lang w:val="en-GB"/>
        </w:rPr>
        <w:t>defining and naming</w:t>
      </w:r>
      <w:r w:rsidRPr="00A64CAF">
        <w:rPr>
          <w:rFonts w:ascii="Times New Roman" w:hAnsi="Times New Roman"/>
          <w:color w:val="000000"/>
          <w:lang w:val="en-GB"/>
        </w:rPr>
        <w:t xml:space="preserve"> is the phase where the most substantive, interpretive analytic work is done, and where the researcher produces detailed and complex definitions of each theme, which capture its shape and texture and how it relates to other themes. In this phase, the researcher selects the data extracts that will be used in the final report, and develops and builds the analysis into its final form, with each theme (and the analysis overall) clearly addressing the research question. Ideally, as noted above, the analysis must go beyond simply summarizing or paraphrasing the data, to tell a rich, nuanced, conceptually-informed interpretative story about the meanings embedded in and beyond the surface of the data (see Braun &amp; Clarke, </w:t>
      </w:r>
      <w:hyperlink w:anchor="CR20231">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for a checklist of quality criteria for TA). Another seemingly trivial but important part of this stage is naming each theme. Good theme names are informative and engaging (short data quotes that capture the “essence” of a theme can be used).</w:t>
      </w:r>
    </w:p>
    <w:p w14:paraId="3F4EEFF1" w14:textId="14FB2566" w:rsidR="003C482A" w:rsidRPr="00A64CAF" w:rsidRDefault="0072348A">
      <w:pPr>
        <w:spacing w:after="0"/>
        <w:ind w:left="120"/>
        <w:rPr>
          <w:lang w:val="en-GB"/>
        </w:rPr>
      </w:pPr>
      <w:r w:rsidRPr="00A64CAF">
        <w:rPr>
          <w:rFonts w:ascii="Times New Roman" w:hAnsi="Times New Roman"/>
          <w:i/>
          <w:color w:val="000000"/>
          <w:lang w:val="en-GB"/>
        </w:rPr>
        <w:t>Producing the report</w:t>
      </w:r>
      <w:r w:rsidRPr="00A64CAF">
        <w:rPr>
          <w:rFonts w:ascii="Times New Roman" w:hAnsi="Times New Roman"/>
          <w:color w:val="000000"/>
          <w:lang w:val="en-GB"/>
        </w:rPr>
        <w:t xml:space="preserve"> is the last phase of a Braun and Clarke’s (</w:t>
      </w:r>
      <w:hyperlink w:anchor="CR20231">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w:t>
      </w:r>
      <w:r w:rsidR="00AF741D" w:rsidRPr="00A64CAF">
        <w:rPr>
          <w:rFonts w:ascii="Times New Roman" w:hAnsi="Times New Roman"/>
          <w:color w:val="000000"/>
          <w:lang w:val="en-GB"/>
        </w:rPr>
        <w:t xml:space="preserve">reflexive </w:t>
      </w:r>
      <w:r w:rsidRPr="00A64CAF">
        <w:rPr>
          <w:rFonts w:ascii="Times New Roman" w:hAnsi="Times New Roman"/>
          <w:color w:val="000000"/>
          <w:lang w:val="en-GB"/>
        </w:rPr>
        <w:t xml:space="preserve">version of TA. However, as in all other qualitative analytic approaches, writing is integral to the analytic process, so the analysis will usually be close to fully drafted </w:t>
      </w:r>
      <w:r w:rsidRPr="00A64CAF">
        <w:rPr>
          <w:rFonts w:ascii="Times New Roman" w:hAnsi="Times New Roman"/>
          <w:i/>
          <w:color w:val="000000"/>
          <w:lang w:val="en-GB"/>
        </w:rPr>
        <w:t>before</w:t>
      </w:r>
      <w:r w:rsidRPr="00A64CAF">
        <w:rPr>
          <w:rFonts w:ascii="Times New Roman" w:hAnsi="Times New Roman"/>
          <w:color w:val="000000"/>
          <w:lang w:val="en-GB"/>
        </w:rPr>
        <w:t xml:space="preserve"> this phase. This phase provides the final opportunity for refining the analysis, such as through the integration of literature, or determining the </w:t>
      </w:r>
      <w:r w:rsidR="00AB14AF">
        <w:rPr>
          <w:rFonts w:ascii="Times New Roman" w:hAnsi="Times New Roman"/>
          <w:color w:val="000000"/>
          <w:lang w:val="en-GB"/>
        </w:rPr>
        <w:t xml:space="preserve">best </w:t>
      </w:r>
      <w:r w:rsidRPr="00A64CAF">
        <w:rPr>
          <w:rFonts w:ascii="Times New Roman" w:hAnsi="Times New Roman"/>
          <w:color w:val="000000"/>
          <w:lang w:val="en-GB"/>
        </w:rPr>
        <w:t xml:space="preserve">order in which </w:t>
      </w:r>
      <w:r w:rsidR="00AB14AF">
        <w:rPr>
          <w:rFonts w:ascii="Times New Roman" w:hAnsi="Times New Roman"/>
          <w:color w:val="000000"/>
          <w:lang w:val="en-GB"/>
        </w:rPr>
        <w:t xml:space="preserve">to present </w:t>
      </w:r>
      <w:r w:rsidRPr="00A64CAF">
        <w:rPr>
          <w:rFonts w:ascii="Times New Roman" w:hAnsi="Times New Roman"/>
          <w:color w:val="000000"/>
          <w:lang w:val="en-GB"/>
        </w:rPr>
        <w:t>the themes. The researcher’s goal is to tell the rich and complex story of their analysis, situated within the relevant field of scholarship, in a way that convinces the reader of the validity of their interpretations.</w:t>
      </w:r>
    </w:p>
    <w:p w14:paraId="5257C91D" w14:textId="1E3AB656" w:rsidR="003C482A" w:rsidRDefault="0072348A">
      <w:pPr>
        <w:spacing w:after="0"/>
        <w:ind w:left="120"/>
        <w:rPr>
          <w:rFonts w:ascii="Times New Roman" w:hAnsi="Times New Roman"/>
          <w:color w:val="000000"/>
          <w:lang w:val="en-GB"/>
        </w:rPr>
      </w:pPr>
      <w:r w:rsidRPr="00A64CAF">
        <w:rPr>
          <w:rFonts w:ascii="Times New Roman" w:hAnsi="Times New Roman"/>
          <w:color w:val="000000"/>
          <w:lang w:val="en-GB"/>
        </w:rPr>
        <w:t xml:space="preserve">In many ways, the procedures and principles of </w:t>
      </w:r>
      <w:r w:rsidR="00AF741D" w:rsidRPr="00F10F0F">
        <w:rPr>
          <w:rFonts w:ascii="Times New Roman" w:hAnsi="Times New Roman"/>
          <w:i/>
          <w:color w:val="000000"/>
          <w:lang w:val="en-GB"/>
        </w:rPr>
        <w:t>reflexive</w:t>
      </w:r>
      <w:r w:rsidR="00AF741D" w:rsidRPr="00A64CAF">
        <w:rPr>
          <w:rFonts w:ascii="Times New Roman" w:hAnsi="Times New Roman"/>
          <w:color w:val="000000"/>
          <w:lang w:val="en-GB"/>
        </w:rPr>
        <w:t xml:space="preserve"> </w:t>
      </w:r>
      <w:r w:rsidRPr="00A64CAF">
        <w:rPr>
          <w:rFonts w:ascii="Times New Roman" w:hAnsi="Times New Roman"/>
          <w:color w:val="000000"/>
          <w:lang w:val="en-GB"/>
        </w:rPr>
        <w:t xml:space="preserve">TA are similar to other forms of pattern-based qualitative analytic methods, such as IPA (Smith et al., </w:t>
      </w:r>
      <w:hyperlink w:anchor="CR20241">
        <w:r w:rsidRPr="00A64CAF">
          <w:rPr>
            <w:rStyle w:val="Hyperlink"/>
            <w:rFonts w:ascii="Times New Roman" w:hAnsi="Times New Roman"/>
            <w:i/>
            <w:color w:val="0000FF"/>
            <w:lang w:val="en-GB"/>
          </w:rPr>
          <w:t>2009</w:t>
        </w:r>
      </w:hyperlink>
      <w:r w:rsidRPr="00A64CAF">
        <w:rPr>
          <w:rFonts w:ascii="Times New Roman" w:hAnsi="Times New Roman"/>
          <w:color w:val="000000"/>
          <w:lang w:val="en-GB"/>
        </w:rPr>
        <w:t xml:space="preserve">) and grounded theory (Charmaz, </w:t>
      </w:r>
      <w:hyperlink w:anchor="CR20235">
        <w:r w:rsidRPr="00A64CAF">
          <w:rPr>
            <w:rStyle w:val="Hyperlink"/>
            <w:rFonts w:ascii="Times New Roman" w:hAnsi="Times New Roman"/>
            <w:i/>
            <w:color w:val="0000FF"/>
            <w:lang w:val="en-GB"/>
          </w:rPr>
          <w:t>2006</w:t>
        </w:r>
      </w:hyperlink>
      <w:r w:rsidRPr="00A64CAF">
        <w:rPr>
          <w:rFonts w:ascii="Times New Roman" w:hAnsi="Times New Roman"/>
          <w:color w:val="000000"/>
          <w:lang w:val="en-GB"/>
        </w:rPr>
        <w:t xml:space="preserve">). However, unlike these approaches, it is not tied to a particular theoretically framework and provides </w:t>
      </w:r>
      <w:r w:rsidR="00E30615" w:rsidRPr="00F10F0F">
        <w:rPr>
          <w:rFonts w:ascii="Times New Roman" w:hAnsi="Times New Roman"/>
          <w:iCs/>
          <w:color w:val="000000"/>
          <w:lang w:val="en-GB"/>
        </w:rPr>
        <w:t>something closer to</w:t>
      </w:r>
      <w:r w:rsidR="00E30615" w:rsidRPr="00A64CAF">
        <w:rPr>
          <w:rFonts w:ascii="Times New Roman" w:hAnsi="Times New Roman"/>
          <w:iCs/>
          <w:color w:val="000000"/>
          <w:lang w:val="en-GB"/>
        </w:rPr>
        <w:t xml:space="preserve"> </w:t>
      </w:r>
      <w:r w:rsidRPr="00A64CAF">
        <w:rPr>
          <w:rFonts w:ascii="Times New Roman" w:hAnsi="Times New Roman"/>
          <w:iCs/>
          <w:color w:val="000000"/>
          <w:lang w:val="en-GB"/>
        </w:rPr>
        <w:t>a</w:t>
      </w:r>
      <w:r w:rsidRPr="00A64CAF">
        <w:rPr>
          <w:rFonts w:ascii="Times New Roman" w:hAnsi="Times New Roman"/>
          <w:color w:val="000000"/>
          <w:lang w:val="en-GB"/>
        </w:rPr>
        <w:t xml:space="preserve"> method, rather than a methodology </w:t>
      </w:r>
      <w:r w:rsidR="000706D0">
        <w:rPr>
          <w:rFonts w:ascii="Times New Roman" w:hAnsi="Times New Roman"/>
          <w:color w:val="000000"/>
          <w:lang w:val="en-GB"/>
        </w:rPr>
        <w:t>(</w:t>
      </w:r>
      <w:r w:rsidR="00E30615" w:rsidRPr="00A64CAF">
        <w:rPr>
          <w:rFonts w:ascii="Times New Roman" w:hAnsi="Times New Roman"/>
          <w:color w:val="000000"/>
          <w:lang w:val="en-GB"/>
        </w:rPr>
        <w:t>a theoretically informed framework</w:t>
      </w:r>
      <w:r w:rsidR="000706D0">
        <w:rPr>
          <w:rFonts w:ascii="Times New Roman" w:hAnsi="Times New Roman"/>
          <w:color w:val="000000"/>
          <w:lang w:val="en-GB"/>
        </w:rPr>
        <w:t>)</w:t>
      </w:r>
      <w:r w:rsidR="00E30615" w:rsidRPr="00A64CAF">
        <w:rPr>
          <w:rFonts w:ascii="Times New Roman" w:hAnsi="Times New Roman"/>
          <w:color w:val="000000"/>
          <w:lang w:val="en-GB"/>
        </w:rPr>
        <w:t xml:space="preserve">, </w:t>
      </w:r>
      <w:r w:rsidRPr="00A64CAF">
        <w:rPr>
          <w:rFonts w:ascii="Times New Roman" w:hAnsi="Times New Roman"/>
          <w:color w:val="000000"/>
          <w:lang w:val="en-GB"/>
        </w:rPr>
        <w:t xml:space="preserve">for qualitative research. This gives it unique flexibility and the potential for researchers to use it in a range of different ways. It is highly flexible in relation to the types of research questions and appropriate forms of data. So, it can be used to answer a wide variety of research questions: about experiences or perspectives, practices and </w:t>
      </w:r>
      <w:proofErr w:type="spellStart"/>
      <w:r w:rsidRPr="00A64CAF">
        <w:rPr>
          <w:rFonts w:ascii="Times New Roman" w:hAnsi="Times New Roman"/>
          <w:color w:val="000000"/>
          <w:lang w:val="en-GB"/>
        </w:rPr>
        <w:t>behaviors</w:t>
      </w:r>
      <w:proofErr w:type="spellEnd"/>
      <w:r w:rsidRPr="00A64CAF">
        <w:rPr>
          <w:rFonts w:ascii="Times New Roman" w:hAnsi="Times New Roman"/>
          <w:color w:val="000000"/>
          <w:lang w:val="en-GB"/>
        </w:rPr>
        <w:t>, influencing factors, or the representation or construction of particular social objects or processes. It can also be used with almost any type of qualitative data: data generated through a researcher interacting with participants (e.g., face-to-face or virtual interviews or focus groups), data generated by participants writing responses to questions or prompts (e.g., qualitative surveys, story completion tasks, vignettes, researcher-directed diaries), or secondary sources of data (e.g., women’s magazines, TV talk shows, parliamentary proceedings). And it can be used for both smaller and larger datasets.</w:t>
      </w:r>
    </w:p>
    <w:p w14:paraId="7FFE5F4D" w14:textId="42C53C06" w:rsidR="00FF657A" w:rsidRPr="00F10F0F" w:rsidRDefault="00FF657A">
      <w:pPr>
        <w:spacing w:after="0"/>
        <w:ind w:left="120"/>
        <w:rPr>
          <w:rFonts w:ascii="Georgia" w:hAnsi="Georgia"/>
          <w:sz w:val="36"/>
          <w:szCs w:val="36"/>
          <w:lang w:val="en-GB"/>
        </w:rPr>
      </w:pPr>
      <w:r w:rsidRPr="00F10F0F">
        <w:rPr>
          <w:rFonts w:ascii="Georgia" w:hAnsi="Georgia"/>
          <w:color w:val="000000"/>
          <w:sz w:val="36"/>
          <w:szCs w:val="36"/>
          <w:lang w:val="en-GB"/>
        </w:rPr>
        <w:t>Summary</w:t>
      </w:r>
    </w:p>
    <w:p w14:paraId="6F1D413F" w14:textId="6A74FFE9" w:rsidR="003C482A" w:rsidRPr="00A64CAF" w:rsidRDefault="0072348A">
      <w:pPr>
        <w:spacing w:after="0"/>
        <w:ind w:left="120"/>
        <w:rPr>
          <w:lang w:val="en-GB"/>
        </w:rPr>
      </w:pPr>
      <w:r w:rsidRPr="00A64CAF">
        <w:rPr>
          <w:rFonts w:ascii="Times New Roman" w:hAnsi="Times New Roman"/>
          <w:color w:val="000000"/>
          <w:lang w:val="en-GB"/>
        </w:rPr>
        <w:t xml:space="preserve">Overall, </w:t>
      </w:r>
      <w:r w:rsidR="00BA3A5A" w:rsidRPr="00A64CAF">
        <w:rPr>
          <w:rFonts w:ascii="Times New Roman" w:hAnsi="Times New Roman"/>
          <w:color w:val="000000"/>
          <w:lang w:val="en-GB"/>
        </w:rPr>
        <w:t xml:space="preserve">reflexive </w:t>
      </w:r>
      <w:r w:rsidRPr="00A64CAF">
        <w:rPr>
          <w:rFonts w:ascii="Times New Roman" w:hAnsi="Times New Roman"/>
          <w:color w:val="000000"/>
          <w:lang w:val="en-GB"/>
        </w:rPr>
        <w:t xml:space="preserve">TA provides an accessible, flexible, foundational method for qualitative data analysis, with clear </w:t>
      </w:r>
      <w:r w:rsidRPr="00F10F0F">
        <w:rPr>
          <w:rFonts w:ascii="Times New Roman" w:hAnsi="Times New Roman"/>
          <w:i/>
          <w:color w:val="000000"/>
          <w:lang w:val="en-GB"/>
        </w:rPr>
        <w:t>guidelines</w:t>
      </w:r>
      <w:r w:rsidRPr="00A64CAF">
        <w:rPr>
          <w:rFonts w:ascii="Times New Roman" w:hAnsi="Times New Roman"/>
          <w:color w:val="000000"/>
          <w:lang w:val="en-GB"/>
        </w:rPr>
        <w:t xml:space="preserve"> </w:t>
      </w:r>
      <w:r w:rsidR="00356A85">
        <w:rPr>
          <w:rFonts w:ascii="Times New Roman" w:hAnsi="Times New Roman"/>
          <w:color w:val="000000"/>
          <w:lang w:val="en-GB"/>
        </w:rPr>
        <w:t xml:space="preserve">(not rigid </w:t>
      </w:r>
      <w:r w:rsidR="00356A85" w:rsidRPr="00F10F0F">
        <w:rPr>
          <w:rFonts w:ascii="Times New Roman" w:hAnsi="Times New Roman"/>
          <w:i/>
          <w:color w:val="000000"/>
          <w:lang w:val="en-GB"/>
        </w:rPr>
        <w:t>rules</w:t>
      </w:r>
      <w:r w:rsidR="00356A85">
        <w:rPr>
          <w:rFonts w:ascii="Times New Roman" w:hAnsi="Times New Roman"/>
          <w:color w:val="000000"/>
          <w:lang w:val="en-GB"/>
        </w:rPr>
        <w:t xml:space="preserve">) </w:t>
      </w:r>
      <w:r w:rsidRPr="00A64CAF">
        <w:rPr>
          <w:rFonts w:ascii="Times New Roman" w:hAnsi="Times New Roman"/>
          <w:color w:val="000000"/>
          <w:lang w:val="en-GB"/>
        </w:rPr>
        <w:t xml:space="preserve">for conducting analysis. It offers a comparatively </w:t>
      </w:r>
      <w:r w:rsidRPr="00A64CAF">
        <w:rPr>
          <w:rFonts w:ascii="Times New Roman" w:hAnsi="Times New Roman"/>
          <w:color w:val="000000"/>
          <w:lang w:val="en-GB"/>
        </w:rPr>
        <w:lastRenderedPageBreak/>
        <w:t>easy entry into qualitative research and can be used to answer many different types of research questions.</w:t>
      </w:r>
    </w:p>
    <w:p w14:paraId="505CFC1B" w14:textId="77777777" w:rsidR="003C482A" w:rsidRPr="00A64CAF" w:rsidRDefault="0072348A">
      <w:pPr>
        <w:spacing w:after="0"/>
        <w:ind w:left="120"/>
        <w:rPr>
          <w:lang w:val="en-GB"/>
        </w:rPr>
      </w:pPr>
      <w:bookmarkStart w:id="8" w:name="Bib2014"/>
      <w:bookmarkEnd w:id="7"/>
      <w:r w:rsidRPr="00A64CAF">
        <w:rPr>
          <w:lang w:val="en-GB"/>
        </w:rPr>
        <w:br/>
      </w:r>
    </w:p>
    <w:p w14:paraId="1A407925" w14:textId="77777777" w:rsidR="003C482A" w:rsidRPr="00A64CAF" w:rsidRDefault="0072348A">
      <w:pPr>
        <w:spacing w:after="105"/>
        <w:ind w:left="120"/>
        <w:rPr>
          <w:lang w:val="en-GB"/>
        </w:rPr>
      </w:pPr>
      <w:r w:rsidRPr="00A64CAF">
        <w:rPr>
          <w:rFonts w:ascii="Georgia" w:hAnsi="Georgia"/>
          <w:color w:val="000000"/>
          <w:sz w:val="36"/>
          <w:lang w:val="en-GB"/>
        </w:rPr>
        <w:t>References</w:t>
      </w:r>
    </w:p>
    <w:p w14:paraId="3674320B" w14:textId="77777777" w:rsidR="003C482A" w:rsidRPr="00A64CAF" w:rsidRDefault="0072348A">
      <w:pPr>
        <w:spacing w:after="0"/>
        <w:ind w:left="120"/>
        <w:rPr>
          <w:lang w:val="en-GB"/>
        </w:rPr>
      </w:pPr>
      <w:bookmarkStart w:id="9" w:name="CR20229"/>
      <w:r w:rsidRPr="00A64CAF">
        <w:rPr>
          <w:rFonts w:ascii="Times New Roman" w:hAnsi="Times New Roman"/>
          <w:color w:val="000000"/>
          <w:lang w:val="en-GB"/>
        </w:rPr>
        <w:t xml:space="preserve">Aronson, J. (1994). A pragmatic view of thematic analysis. </w:t>
      </w:r>
      <w:r w:rsidRPr="00A64CAF">
        <w:rPr>
          <w:rFonts w:ascii="Times New Roman" w:hAnsi="Times New Roman"/>
          <w:i/>
          <w:color w:val="000000"/>
          <w:lang w:val="en-GB"/>
        </w:rPr>
        <w:t>The Qualitative Report</w:t>
      </w:r>
      <w:r w:rsidRPr="00A64CAF">
        <w:rPr>
          <w:rFonts w:ascii="Times New Roman" w:hAnsi="Times New Roman"/>
          <w:color w:val="000000"/>
          <w:lang w:val="en-GB"/>
        </w:rPr>
        <w:t xml:space="preserve">. </w:t>
      </w:r>
      <w:hyperlink r:id="rId7">
        <w:r w:rsidRPr="00A64CAF">
          <w:rPr>
            <w:rFonts w:ascii="Times New Roman" w:hAnsi="Times New Roman"/>
            <w:color w:val="0000FF"/>
            <w:lang w:val="en-GB"/>
          </w:rPr>
          <w:t>http://​www.​nova.​edu/​ssss/​QR/​BackIssues/​QR2-1/​aronson.​html</w:t>
        </w:r>
      </w:hyperlink>
      <w:bookmarkStart w:id="10" w:name="XRef34701"/>
      <w:bookmarkEnd w:id="10"/>
      <w:r w:rsidRPr="00A64CAF">
        <w:rPr>
          <w:rFonts w:ascii="Times New Roman" w:hAnsi="Times New Roman"/>
          <w:color w:val="000000"/>
          <w:lang w:val="en-GB"/>
        </w:rPr>
        <w:t>.</w:t>
      </w:r>
    </w:p>
    <w:bookmarkEnd w:id="9"/>
    <w:p w14:paraId="22B0B347" w14:textId="77777777" w:rsidR="003C482A" w:rsidRPr="00A64CAF" w:rsidRDefault="0072348A">
      <w:pPr>
        <w:spacing w:after="0"/>
        <w:ind w:left="120"/>
        <w:rPr>
          <w:lang w:val="en-GB"/>
        </w:rPr>
      </w:pPr>
      <w:r w:rsidRPr="00A64CAF">
        <w:rPr>
          <w:lang w:val="en-GB"/>
        </w:rPr>
        <w:br/>
      </w:r>
    </w:p>
    <w:p w14:paraId="6FDA781E" w14:textId="77777777" w:rsidR="003C482A" w:rsidRPr="00A64CAF" w:rsidRDefault="0072348A">
      <w:pPr>
        <w:spacing w:after="0"/>
        <w:ind w:left="120"/>
        <w:rPr>
          <w:lang w:val="en-GB"/>
        </w:rPr>
      </w:pPr>
      <w:bookmarkStart w:id="11" w:name="CR20230"/>
      <w:r w:rsidRPr="00A64CAF">
        <w:rPr>
          <w:rFonts w:ascii="Times New Roman" w:hAnsi="Times New Roman"/>
          <w:color w:val="000000"/>
          <w:lang w:val="en-GB"/>
        </w:rPr>
        <w:t xml:space="preserve">Boyatzis, R. E. (1998). </w:t>
      </w:r>
      <w:r w:rsidRPr="00A64CAF">
        <w:rPr>
          <w:rFonts w:ascii="Times New Roman" w:hAnsi="Times New Roman"/>
          <w:i/>
          <w:color w:val="000000"/>
          <w:lang w:val="en-GB"/>
        </w:rPr>
        <w:t>Transforming qualitative information: Thematic analysis and code development</w:t>
      </w:r>
      <w:r w:rsidRPr="00A64CAF">
        <w:rPr>
          <w:rFonts w:ascii="Times New Roman" w:hAnsi="Times New Roman"/>
          <w:color w:val="000000"/>
          <w:lang w:val="en-GB"/>
        </w:rPr>
        <w:t>. Thousand Oaks, CA: Sage.</w:t>
      </w:r>
    </w:p>
    <w:bookmarkEnd w:id="11"/>
    <w:p w14:paraId="2B3F021F" w14:textId="77777777" w:rsidR="003C482A" w:rsidRPr="00A64CAF" w:rsidRDefault="0072348A">
      <w:pPr>
        <w:spacing w:after="0"/>
        <w:ind w:left="120"/>
        <w:rPr>
          <w:lang w:val="en-GB"/>
        </w:rPr>
      </w:pPr>
      <w:r w:rsidRPr="00A64CAF">
        <w:rPr>
          <w:lang w:val="en-GB"/>
        </w:rPr>
        <w:br/>
      </w:r>
    </w:p>
    <w:p w14:paraId="2B413668" w14:textId="77777777" w:rsidR="003C482A" w:rsidRPr="00A64CAF" w:rsidRDefault="0072348A">
      <w:pPr>
        <w:spacing w:after="0"/>
        <w:ind w:left="120"/>
        <w:rPr>
          <w:lang w:val="en-GB"/>
        </w:rPr>
      </w:pPr>
      <w:bookmarkStart w:id="12" w:name="CR20231"/>
      <w:r w:rsidRPr="00A64CAF">
        <w:rPr>
          <w:rFonts w:ascii="Times New Roman" w:hAnsi="Times New Roman"/>
          <w:color w:val="000000"/>
          <w:lang w:val="en-GB"/>
        </w:rPr>
        <w:t xml:space="preserve">Braun, V., &amp; Clarke, V. (2006). Using thematic analysis in psychology. </w:t>
      </w:r>
      <w:r w:rsidRPr="00A64CAF">
        <w:rPr>
          <w:rFonts w:ascii="Times New Roman" w:hAnsi="Times New Roman"/>
          <w:i/>
          <w:color w:val="000000"/>
          <w:lang w:val="en-GB"/>
        </w:rPr>
        <w:t>Qualitative Research in Psychology, 3</w:t>
      </w:r>
      <w:r w:rsidRPr="00A64CAF">
        <w:rPr>
          <w:rFonts w:ascii="Times New Roman" w:hAnsi="Times New Roman"/>
          <w:color w:val="000000"/>
          <w:lang w:val="en-GB"/>
        </w:rPr>
        <w:t>(2), 77–101.</w:t>
      </w:r>
    </w:p>
    <w:bookmarkEnd w:id="12"/>
    <w:p w14:paraId="7FD0F0C5" w14:textId="77777777" w:rsidR="003C482A" w:rsidRPr="00A64CAF" w:rsidRDefault="0072348A">
      <w:pPr>
        <w:spacing w:after="0"/>
        <w:ind w:left="120"/>
        <w:rPr>
          <w:lang w:val="en-GB"/>
        </w:rPr>
      </w:pPr>
      <w:r w:rsidRPr="00A64CAF">
        <w:rPr>
          <w:lang w:val="en-GB"/>
        </w:rPr>
        <w:br/>
      </w:r>
    </w:p>
    <w:p w14:paraId="0DB1B03A" w14:textId="77777777" w:rsidR="003C482A" w:rsidRPr="00A64CAF" w:rsidRDefault="0072348A">
      <w:pPr>
        <w:spacing w:after="0"/>
        <w:ind w:left="120"/>
        <w:rPr>
          <w:lang w:val="en-GB"/>
        </w:rPr>
      </w:pPr>
      <w:bookmarkStart w:id="13" w:name="CR20232"/>
      <w:r w:rsidRPr="00A64CAF">
        <w:rPr>
          <w:rFonts w:ascii="Times New Roman" w:hAnsi="Times New Roman"/>
          <w:color w:val="000000"/>
          <w:lang w:val="en-GB"/>
        </w:rPr>
        <w:t xml:space="preserve">Braun, V., &amp; Clarke, V. (2012) Thematic analysis. In H. Cooper (Ed.), </w:t>
      </w:r>
      <w:r w:rsidRPr="00A64CAF">
        <w:rPr>
          <w:rFonts w:ascii="Times New Roman" w:hAnsi="Times New Roman"/>
          <w:i/>
          <w:color w:val="000000"/>
          <w:lang w:val="en-GB"/>
        </w:rPr>
        <w:t>Handbook of research methods in psychology.</w:t>
      </w:r>
      <w:r w:rsidRPr="00A64CAF">
        <w:rPr>
          <w:rFonts w:ascii="Times New Roman" w:hAnsi="Times New Roman"/>
          <w:color w:val="000000"/>
          <w:lang w:val="en-GB"/>
        </w:rPr>
        <w:t xml:space="preserve"> (Vol. 2: Research Designs, pp. 57–71). Washington, DC: APA Books.</w:t>
      </w:r>
    </w:p>
    <w:bookmarkEnd w:id="13"/>
    <w:p w14:paraId="74C261E1" w14:textId="77777777" w:rsidR="003C482A" w:rsidRPr="00A64CAF" w:rsidRDefault="0072348A">
      <w:pPr>
        <w:spacing w:after="0"/>
        <w:ind w:left="120"/>
        <w:rPr>
          <w:lang w:val="en-GB"/>
        </w:rPr>
      </w:pPr>
      <w:r w:rsidRPr="00A64CAF">
        <w:rPr>
          <w:lang w:val="en-GB"/>
        </w:rPr>
        <w:br/>
      </w:r>
    </w:p>
    <w:p w14:paraId="6031F982" w14:textId="77777777" w:rsidR="003C482A" w:rsidRPr="00A64CAF" w:rsidRDefault="0072348A">
      <w:pPr>
        <w:spacing w:after="0"/>
        <w:ind w:left="120"/>
        <w:rPr>
          <w:lang w:val="en-GB"/>
        </w:rPr>
      </w:pPr>
      <w:bookmarkStart w:id="14" w:name="CR20233"/>
      <w:r w:rsidRPr="00A64CAF">
        <w:rPr>
          <w:rFonts w:ascii="Times New Roman" w:hAnsi="Times New Roman"/>
          <w:color w:val="000000"/>
          <w:lang w:val="en-GB"/>
        </w:rPr>
        <w:t xml:space="preserve">Braun, V. &amp; Clarke, V. (2013). </w:t>
      </w:r>
      <w:r w:rsidRPr="00A64CAF">
        <w:rPr>
          <w:rFonts w:ascii="Times New Roman" w:hAnsi="Times New Roman"/>
          <w:i/>
          <w:color w:val="000000"/>
          <w:lang w:val="en-GB"/>
        </w:rPr>
        <w:t>Successful qualitative research: A practical guide for beginners</w:t>
      </w:r>
      <w:r w:rsidRPr="00A64CAF">
        <w:rPr>
          <w:rFonts w:ascii="Times New Roman" w:hAnsi="Times New Roman"/>
          <w:color w:val="000000"/>
          <w:lang w:val="en-GB"/>
        </w:rPr>
        <w:t>. London: Sage.</w:t>
      </w:r>
    </w:p>
    <w:bookmarkEnd w:id="14"/>
    <w:p w14:paraId="7D9C28EA" w14:textId="2BE27409" w:rsidR="00340BE2" w:rsidRPr="00F10F0F" w:rsidRDefault="0072348A" w:rsidP="00F10F0F">
      <w:pPr>
        <w:spacing w:before="120" w:after="120"/>
        <w:ind w:left="142"/>
        <w:rPr>
          <w:rFonts w:ascii="Times New Roman" w:hAnsi="Times New Roman" w:cs="Times New Roman"/>
          <w:lang w:val="en-GB"/>
        </w:rPr>
      </w:pPr>
      <w:r w:rsidRPr="00A64CAF">
        <w:rPr>
          <w:lang w:val="en-GB"/>
        </w:rPr>
        <w:br/>
      </w:r>
      <w:r w:rsidR="00340BE2" w:rsidRPr="00F10F0F">
        <w:rPr>
          <w:rFonts w:ascii="Times New Roman" w:hAnsi="Times New Roman" w:cs="Times New Roman"/>
          <w:lang w:val="en-GB"/>
        </w:rPr>
        <w:t xml:space="preserve">Braun, V., &amp; Clarke, V. (2016). (Mis)conceptualising themes, thematic analysis, and other problems with Fugard and Potts’ (2015) sample-size tool for thematic analysis. </w:t>
      </w:r>
      <w:r w:rsidR="00340BE2" w:rsidRPr="00F10F0F">
        <w:rPr>
          <w:rFonts w:ascii="Times New Roman" w:hAnsi="Times New Roman" w:cs="Times New Roman"/>
          <w:i/>
          <w:iCs/>
          <w:lang w:val="en-GB"/>
        </w:rPr>
        <w:t>International Journal of Social Research Methodology</w:t>
      </w:r>
      <w:r w:rsidR="00340BE2" w:rsidRPr="00F10F0F">
        <w:rPr>
          <w:rFonts w:ascii="Times New Roman" w:hAnsi="Times New Roman" w:cs="Times New Roman"/>
          <w:lang w:val="en-GB"/>
        </w:rPr>
        <w:t xml:space="preserve">, </w:t>
      </w:r>
      <w:r w:rsidR="00340BE2" w:rsidRPr="00F10F0F">
        <w:rPr>
          <w:rFonts w:ascii="Times New Roman" w:hAnsi="Times New Roman" w:cs="Times New Roman"/>
          <w:i/>
          <w:iCs/>
          <w:lang w:val="en-GB"/>
        </w:rPr>
        <w:t>19</w:t>
      </w:r>
      <w:r w:rsidR="00340BE2" w:rsidRPr="00F10F0F">
        <w:rPr>
          <w:rFonts w:ascii="Times New Roman" w:hAnsi="Times New Roman" w:cs="Times New Roman"/>
          <w:lang w:val="en-GB"/>
        </w:rPr>
        <w:t>(6), 739-743.</w:t>
      </w:r>
    </w:p>
    <w:p w14:paraId="45853E22" w14:textId="77777777" w:rsidR="00587E00" w:rsidRPr="00F10F0F" w:rsidRDefault="00587E00" w:rsidP="00F10F0F">
      <w:pPr>
        <w:pStyle w:val="BodyText"/>
        <w:spacing w:after="120" w:line="276" w:lineRule="auto"/>
        <w:ind w:left="142"/>
        <w:rPr>
          <w:rFonts w:ascii="Times New Roman" w:hAnsi="Times New Roman"/>
          <w:sz w:val="22"/>
          <w:szCs w:val="22"/>
        </w:rPr>
      </w:pPr>
      <w:bookmarkStart w:id="15" w:name="_Hlk12006400"/>
      <w:r w:rsidRPr="00F10F0F">
        <w:rPr>
          <w:rFonts w:ascii="Times New Roman" w:hAnsi="Times New Roman"/>
          <w:sz w:val="22"/>
          <w:szCs w:val="22"/>
        </w:rPr>
        <w:t xml:space="preserve">Braun, V. &amp; Clarke, V. (2019). Reflecting on reflexive thematic analysis. </w:t>
      </w:r>
      <w:r w:rsidRPr="00F10F0F">
        <w:rPr>
          <w:rFonts w:ascii="Times New Roman" w:hAnsi="Times New Roman"/>
          <w:i/>
          <w:iCs/>
          <w:sz w:val="22"/>
          <w:szCs w:val="22"/>
        </w:rPr>
        <w:t>Qualitative Research in Sport, Exercise &amp; Health</w:t>
      </w:r>
      <w:r w:rsidRPr="00F10F0F">
        <w:rPr>
          <w:rFonts w:ascii="Times New Roman" w:hAnsi="Times New Roman"/>
          <w:sz w:val="22"/>
          <w:szCs w:val="22"/>
        </w:rPr>
        <w:t xml:space="preserve">, </w:t>
      </w:r>
      <w:r w:rsidRPr="00F10F0F">
        <w:rPr>
          <w:rFonts w:ascii="Times New Roman" w:hAnsi="Times New Roman"/>
          <w:i/>
          <w:iCs/>
          <w:sz w:val="22"/>
          <w:szCs w:val="22"/>
        </w:rPr>
        <w:t>11</w:t>
      </w:r>
      <w:r w:rsidRPr="00F10F0F">
        <w:rPr>
          <w:rFonts w:ascii="Times New Roman" w:hAnsi="Times New Roman"/>
          <w:sz w:val="22"/>
          <w:szCs w:val="22"/>
        </w:rPr>
        <w:t>(4), 589-597.</w:t>
      </w:r>
    </w:p>
    <w:bookmarkEnd w:id="15"/>
    <w:p w14:paraId="7D61B38E" w14:textId="77777777" w:rsidR="0049658A" w:rsidRPr="00F10F0F" w:rsidRDefault="0049658A" w:rsidP="00F10F0F">
      <w:pPr>
        <w:spacing w:after="120"/>
        <w:ind w:left="142"/>
        <w:rPr>
          <w:rFonts w:ascii="Times New Roman" w:hAnsi="Times New Roman" w:cs="Times New Roman"/>
          <w:lang w:val="en-GB"/>
        </w:rPr>
      </w:pPr>
      <w:r w:rsidRPr="00F10F0F">
        <w:rPr>
          <w:rFonts w:ascii="Times New Roman" w:hAnsi="Times New Roman" w:cs="Times New Roman"/>
          <w:lang w:val="en-GB"/>
        </w:rPr>
        <w:t xml:space="preserve">Brooks, J., McCluskey, S., Turley, E. &amp; King, N. (2015). The utility of template analysis in qualitative psychological research. </w:t>
      </w:r>
      <w:r w:rsidRPr="00F10F0F">
        <w:rPr>
          <w:rFonts w:ascii="Times New Roman" w:hAnsi="Times New Roman" w:cs="Times New Roman"/>
          <w:i/>
          <w:iCs/>
          <w:lang w:val="en-GB"/>
        </w:rPr>
        <w:t>Qualitative Research in Psychology</w:t>
      </w:r>
      <w:r w:rsidRPr="00F10F0F">
        <w:rPr>
          <w:rFonts w:ascii="Times New Roman" w:hAnsi="Times New Roman" w:cs="Times New Roman"/>
          <w:lang w:val="en-GB"/>
        </w:rPr>
        <w:t xml:space="preserve">, </w:t>
      </w:r>
      <w:r w:rsidRPr="00F10F0F">
        <w:rPr>
          <w:rFonts w:ascii="Times New Roman" w:hAnsi="Times New Roman" w:cs="Times New Roman"/>
          <w:i/>
          <w:iCs/>
          <w:lang w:val="en-GB"/>
        </w:rPr>
        <w:t>12</w:t>
      </w:r>
      <w:r w:rsidRPr="00F10F0F">
        <w:rPr>
          <w:rFonts w:ascii="Times New Roman" w:hAnsi="Times New Roman" w:cs="Times New Roman"/>
          <w:lang w:val="en-GB"/>
        </w:rPr>
        <w:t>(2), 202-222.</w:t>
      </w:r>
    </w:p>
    <w:p w14:paraId="783DEB55" w14:textId="77777777" w:rsidR="003C482A" w:rsidRPr="00F10F0F" w:rsidRDefault="003C482A" w:rsidP="00BA3A5A">
      <w:pPr>
        <w:spacing w:after="0"/>
        <w:ind w:left="120"/>
        <w:rPr>
          <w:rFonts w:ascii="Times New Roman" w:hAnsi="Times New Roman" w:cs="Times New Roman"/>
          <w:lang w:val="en-GB"/>
        </w:rPr>
      </w:pPr>
    </w:p>
    <w:p w14:paraId="7A7A066C" w14:textId="77777777" w:rsidR="003C482A" w:rsidRPr="00F10F0F" w:rsidRDefault="0072348A" w:rsidP="00BA3A5A">
      <w:pPr>
        <w:spacing w:after="0"/>
        <w:ind w:left="120"/>
        <w:rPr>
          <w:rFonts w:ascii="Times New Roman" w:hAnsi="Times New Roman" w:cs="Times New Roman"/>
          <w:lang w:val="en-GB"/>
        </w:rPr>
      </w:pPr>
      <w:bookmarkStart w:id="16" w:name="CR20234"/>
      <w:r w:rsidRPr="00A64CAF">
        <w:rPr>
          <w:rFonts w:ascii="Times New Roman" w:hAnsi="Times New Roman" w:cs="Times New Roman"/>
          <w:color w:val="000000"/>
          <w:lang w:val="en-GB"/>
        </w:rPr>
        <w:t xml:space="preserve">Burr, V. (2003). </w:t>
      </w:r>
      <w:r w:rsidRPr="00A64CAF">
        <w:rPr>
          <w:rFonts w:ascii="Times New Roman" w:hAnsi="Times New Roman" w:cs="Times New Roman"/>
          <w:i/>
          <w:color w:val="000000"/>
          <w:lang w:val="en-GB"/>
        </w:rPr>
        <w:t>Social constructionism</w:t>
      </w:r>
      <w:r w:rsidRPr="00A64CAF">
        <w:rPr>
          <w:rFonts w:ascii="Times New Roman" w:hAnsi="Times New Roman" w:cs="Times New Roman"/>
          <w:color w:val="000000"/>
          <w:lang w:val="en-GB"/>
        </w:rPr>
        <w:t xml:space="preserve"> (2nd ed.). London: Psychology Press.</w:t>
      </w:r>
    </w:p>
    <w:bookmarkEnd w:id="16"/>
    <w:p w14:paraId="365568D4" w14:textId="77777777" w:rsidR="003C482A" w:rsidRPr="00F10F0F" w:rsidRDefault="0072348A" w:rsidP="00BA3A5A">
      <w:pPr>
        <w:spacing w:after="0"/>
        <w:ind w:left="120"/>
        <w:rPr>
          <w:rFonts w:ascii="Times New Roman" w:hAnsi="Times New Roman" w:cs="Times New Roman"/>
          <w:lang w:val="en-GB"/>
        </w:rPr>
      </w:pPr>
      <w:r w:rsidRPr="00F10F0F">
        <w:rPr>
          <w:rFonts w:ascii="Times New Roman" w:hAnsi="Times New Roman" w:cs="Times New Roman"/>
          <w:lang w:val="en-GB"/>
        </w:rPr>
        <w:br/>
      </w:r>
    </w:p>
    <w:p w14:paraId="05A34FC8" w14:textId="34700BBE" w:rsidR="003C482A" w:rsidRPr="00A64CAF" w:rsidRDefault="0072348A" w:rsidP="00BA3A5A">
      <w:pPr>
        <w:spacing w:after="0"/>
        <w:ind w:left="120"/>
        <w:rPr>
          <w:rFonts w:ascii="Times New Roman" w:hAnsi="Times New Roman" w:cs="Times New Roman"/>
          <w:color w:val="000000"/>
          <w:lang w:val="en-GB"/>
        </w:rPr>
      </w:pPr>
      <w:bookmarkStart w:id="17" w:name="CR20235"/>
      <w:r w:rsidRPr="00A64CAF">
        <w:rPr>
          <w:rFonts w:ascii="Times New Roman" w:hAnsi="Times New Roman" w:cs="Times New Roman"/>
          <w:color w:val="000000"/>
          <w:lang w:val="en-GB"/>
        </w:rPr>
        <w:t xml:space="preserve">Charmaz, K. (2006). </w:t>
      </w:r>
      <w:r w:rsidRPr="00A64CAF">
        <w:rPr>
          <w:rFonts w:ascii="Times New Roman" w:hAnsi="Times New Roman" w:cs="Times New Roman"/>
          <w:i/>
          <w:color w:val="000000"/>
          <w:lang w:val="en-GB"/>
        </w:rPr>
        <w:t>Constructing grounded theory: A practical guide through qualitative analysis</w:t>
      </w:r>
      <w:r w:rsidRPr="00A64CAF">
        <w:rPr>
          <w:rFonts w:ascii="Times New Roman" w:hAnsi="Times New Roman" w:cs="Times New Roman"/>
          <w:color w:val="000000"/>
          <w:lang w:val="en-GB"/>
        </w:rPr>
        <w:t>. Thousand Oaks, CA: Sage.</w:t>
      </w:r>
    </w:p>
    <w:p w14:paraId="497F4FEA" w14:textId="3429A052" w:rsidR="00860928" w:rsidRPr="00A64CAF" w:rsidRDefault="00860928" w:rsidP="00BA3A5A">
      <w:pPr>
        <w:spacing w:after="0"/>
        <w:ind w:left="120"/>
        <w:rPr>
          <w:rFonts w:ascii="Times New Roman" w:hAnsi="Times New Roman" w:cs="Times New Roman"/>
          <w:color w:val="000000"/>
          <w:lang w:val="en-GB"/>
        </w:rPr>
      </w:pPr>
    </w:p>
    <w:p w14:paraId="3D0557A5" w14:textId="77777777" w:rsidR="00860928" w:rsidRPr="00F10F0F" w:rsidRDefault="00860928" w:rsidP="00F10F0F">
      <w:pPr>
        <w:spacing w:after="120"/>
        <w:ind w:left="142"/>
        <w:rPr>
          <w:rFonts w:ascii="Times New Roman" w:hAnsi="Times New Roman" w:cs="Times New Roman"/>
          <w:lang w:val="en-GB"/>
        </w:rPr>
      </w:pPr>
      <w:bookmarkStart w:id="18" w:name="_Hlk5285941"/>
      <w:r w:rsidRPr="00F10F0F">
        <w:rPr>
          <w:rFonts w:ascii="Times New Roman" w:hAnsi="Times New Roman" w:cs="Times New Roman"/>
          <w:lang w:val="en-GB"/>
        </w:rPr>
        <w:t xml:space="preserve">Clarke, V. &amp; Braun, V. (2018). Using thematic analysis in counselling and psychotherapy research: A critical reflection. </w:t>
      </w:r>
      <w:r w:rsidRPr="00F10F0F">
        <w:rPr>
          <w:rFonts w:ascii="Times New Roman" w:hAnsi="Times New Roman" w:cs="Times New Roman"/>
          <w:i/>
          <w:lang w:val="en-GB"/>
        </w:rPr>
        <w:t>Counselling and Psychotherapy Research Journal</w:t>
      </w:r>
      <w:r w:rsidRPr="00F10F0F">
        <w:rPr>
          <w:rFonts w:ascii="Times New Roman" w:hAnsi="Times New Roman" w:cs="Times New Roman"/>
          <w:lang w:val="en-GB"/>
        </w:rPr>
        <w:t xml:space="preserve">, </w:t>
      </w:r>
      <w:r w:rsidRPr="00F10F0F">
        <w:rPr>
          <w:rFonts w:ascii="Times New Roman" w:hAnsi="Times New Roman" w:cs="Times New Roman"/>
          <w:i/>
          <w:lang w:val="en-GB"/>
        </w:rPr>
        <w:t>18</w:t>
      </w:r>
      <w:r w:rsidRPr="00F10F0F">
        <w:rPr>
          <w:rFonts w:ascii="Times New Roman" w:hAnsi="Times New Roman" w:cs="Times New Roman"/>
          <w:lang w:val="en-GB"/>
        </w:rPr>
        <w:t>(2), 107-110</w:t>
      </w:r>
      <w:r w:rsidRPr="00F10F0F">
        <w:rPr>
          <w:rFonts w:ascii="Times New Roman" w:hAnsi="Times New Roman" w:cs="Times New Roman"/>
          <w:i/>
          <w:lang w:val="en-GB"/>
        </w:rPr>
        <w:t>.</w:t>
      </w:r>
    </w:p>
    <w:bookmarkEnd w:id="18"/>
    <w:p w14:paraId="4F29E782" w14:textId="77777777" w:rsidR="00860928" w:rsidRPr="00F10F0F" w:rsidRDefault="00860928" w:rsidP="00F10F0F">
      <w:pPr>
        <w:spacing w:after="120"/>
        <w:ind w:left="142"/>
        <w:rPr>
          <w:rFonts w:ascii="Times New Roman" w:hAnsi="Times New Roman" w:cs="Times New Roman"/>
          <w:lang w:val="en-GB"/>
        </w:rPr>
      </w:pPr>
      <w:r w:rsidRPr="00F10F0F">
        <w:rPr>
          <w:rFonts w:ascii="Times New Roman" w:hAnsi="Times New Roman" w:cs="Times New Roman"/>
          <w:lang w:val="en-GB"/>
        </w:rPr>
        <w:t xml:space="preserve">Connelly, L. M. &amp; Peltzer, J. N. (2016). Underdeveloped themes in qualitative research: Relationships with interviews and analysis. </w:t>
      </w:r>
      <w:r w:rsidRPr="00F10F0F">
        <w:rPr>
          <w:rFonts w:ascii="Times New Roman" w:hAnsi="Times New Roman" w:cs="Times New Roman"/>
          <w:i/>
          <w:lang w:val="en-GB"/>
        </w:rPr>
        <w:t>Clinical Nurse Specialist</w:t>
      </w:r>
      <w:r w:rsidRPr="00F10F0F">
        <w:rPr>
          <w:rFonts w:ascii="Times New Roman" w:hAnsi="Times New Roman" w:cs="Times New Roman"/>
          <w:lang w:val="en-GB"/>
        </w:rPr>
        <w:t>, January/February, 51-57.</w:t>
      </w:r>
    </w:p>
    <w:bookmarkEnd w:id="17"/>
    <w:p w14:paraId="65385910" w14:textId="1D2ED527" w:rsidR="003C482A" w:rsidRPr="00F10F0F" w:rsidRDefault="003C482A" w:rsidP="00BA3A5A">
      <w:pPr>
        <w:spacing w:after="0"/>
        <w:ind w:left="120"/>
        <w:rPr>
          <w:rFonts w:ascii="Times New Roman" w:hAnsi="Times New Roman" w:cs="Times New Roman"/>
          <w:lang w:val="en-GB"/>
        </w:rPr>
      </w:pPr>
    </w:p>
    <w:p w14:paraId="3DBD9780" w14:textId="77777777" w:rsidR="003C482A" w:rsidRPr="00F10F0F" w:rsidRDefault="0072348A" w:rsidP="00BA3A5A">
      <w:pPr>
        <w:spacing w:after="0"/>
        <w:ind w:left="120"/>
        <w:rPr>
          <w:rFonts w:ascii="Times New Roman" w:hAnsi="Times New Roman" w:cs="Times New Roman"/>
          <w:lang w:val="en-GB"/>
        </w:rPr>
      </w:pPr>
      <w:bookmarkStart w:id="19" w:name="CR20236"/>
      <w:r w:rsidRPr="00A64CAF">
        <w:rPr>
          <w:rFonts w:ascii="Times New Roman" w:hAnsi="Times New Roman" w:cs="Times New Roman"/>
          <w:color w:val="000000"/>
          <w:lang w:val="en-GB"/>
        </w:rPr>
        <w:lastRenderedPageBreak/>
        <w:t xml:space="preserve">Ely, M., Vinz, R., Downing, M., &amp; </w:t>
      </w:r>
      <w:proofErr w:type="spellStart"/>
      <w:r w:rsidRPr="00A64CAF">
        <w:rPr>
          <w:rFonts w:ascii="Times New Roman" w:hAnsi="Times New Roman" w:cs="Times New Roman"/>
          <w:color w:val="000000"/>
          <w:lang w:val="en-GB"/>
        </w:rPr>
        <w:t>Anzul</w:t>
      </w:r>
      <w:proofErr w:type="spellEnd"/>
      <w:r w:rsidRPr="00A64CAF">
        <w:rPr>
          <w:rFonts w:ascii="Times New Roman" w:hAnsi="Times New Roman" w:cs="Times New Roman"/>
          <w:color w:val="000000"/>
          <w:lang w:val="en-GB"/>
        </w:rPr>
        <w:t xml:space="preserve">, M. (1997). </w:t>
      </w:r>
      <w:r w:rsidRPr="00A64CAF">
        <w:rPr>
          <w:rFonts w:ascii="Times New Roman" w:hAnsi="Times New Roman" w:cs="Times New Roman"/>
          <w:i/>
          <w:color w:val="000000"/>
          <w:lang w:val="en-GB"/>
        </w:rPr>
        <w:t>On writing qualitative research: Living by words</w:t>
      </w:r>
      <w:r w:rsidRPr="00A64CAF">
        <w:rPr>
          <w:rFonts w:ascii="Times New Roman" w:hAnsi="Times New Roman" w:cs="Times New Roman"/>
          <w:color w:val="000000"/>
          <w:lang w:val="en-GB"/>
        </w:rPr>
        <w:t>. London: Routledge/Falmer.</w:t>
      </w:r>
    </w:p>
    <w:bookmarkEnd w:id="19"/>
    <w:p w14:paraId="3FC41AD9" w14:textId="77777777" w:rsidR="00F66F8F" w:rsidRPr="00F10F0F" w:rsidRDefault="0072348A" w:rsidP="00F10F0F">
      <w:pPr>
        <w:spacing w:after="120"/>
        <w:ind w:left="142"/>
        <w:rPr>
          <w:rFonts w:ascii="Times New Roman" w:hAnsi="Times New Roman" w:cs="Times New Roman"/>
          <w:lang w:val="en-GB"/>
        </w:rPr>
      </w:pPr>
      <w:r w:rsidRPr="00F10F0F">
        <w:rPr>
          <w:rFonts w:ascii="Times New Roman" w:hAnsi="Times New Roman" w:cs="Times New Roman"/>
          <w:lang w:val="en-GB"/>
        </w:rPr>
        <w:br/>
      </w:r>
      <w:r w:rsidR="00F66F8F" w:rsidRPr="00F10F0F">
        <w:rPr>
          <w:rFonts w:ascii="Times New Roman" w:hAnsi="Times New Roman" w:cs="Times New Roman"/>
          <w:lang w:val="en-GB"/>
        </w:rPr>
        <w:t xml:space="preserve">Guest, G., MacQueen, K. M. &amp; Namey, E. E. (2012). </w:t>
      </w:r>
      <w:r w:rsidR="00F66F8F" w:rsidRPr="00F10F0F">
        <w:rPr>
          <w:rFonts w:ascii="Times New Roman" w:hAnsi="Times New Roman" w:cs="Times New Roman"/>
          <w:i/>
          <w:iCs/>
          <w:lang w:val="en-GB"/>
        </w:rPr>
        <w:t>Applied thematic analysis</w:t>
      </w:r>
      <w:r w:rsidR="00F66F8F" w:rsidRPr="00F10F0F">
        <w:rPr>
          <w:rFonts w:ascii="Times New Roman" w:hAnsi="Times New Roman" w:cs="Times New Roman"/>
          <w:lang w:val="en-GB"/>
        </w:rPr>
        <w:t>. Thousand Oaks, CA: Sage.</w:t>
      </w:r>
    </w:p>
    <w:p w14:paraId="57BE7807" w14:textId="77777777" w:rsidR="00F66F8F" w:rsidRPr="00F10F0F" w:rsidRDefault="00F66F8F" w:rsidP="00BA3A5A">
      <w:pPr>
        <w:spacing w:after="0"/>
        <w:ind w:left="120"/>
        <w:rPr>
          <w:rFonts w:ascii="Times New Roman" w:hAnsi="Times New Roman" w:cs="Times New Roman"/>
          <w:lang w:val="en-GB"/>
        </w:rPr>
      </w:pPr>
    </w:p>
    <w:p w14:paraId="507A46D7" w14:textId="77777777" w:rsidR="003C482A" w:rsidRPr="00F10F0F" w:rsidRDefault="0072348A" w:rsidP="00BA3A5A">
      <w:pPr>
        <w:spacing w:after="0"/>
        <w:ind w:left="120"/>
        <w:rPr>
          <w:rFonts w:ascii="Times New Roman" w:hAnsi="Times New Roman" w:cs="Times New Roman"/>
          <w:lang w:val="en-GB"/>
        </w:rPr>
      </w:pPr>
      <w:bookmarkStart w:id="20" w:name="CR20237"/>
      <w:r w:rsidRPr="00A64CAF">
        <w:rPr>
          <w:rFonts w:ascii="Times New Roman" w:hAnsi="Times New Roman" w:cs="Times New Roman"/>
          <w:color w:val="000000"/>
          <w:lang w:val="en-GB"/>
        </w:rPr>
        <w:t xml:space="preserve">Hall, S. (1997). </w:t>
      </w:r>
      <w:r w:rsidRPr="00A64CAF">
        <w:rPr>
          <w:rFonts w:ascii="Times New Roman" w:hAnsi="Times New Roman" w:cs="Times New Roman"/>
          <w:i/>
          <w:color w:val="000000"/>
          <w:lang w:val="en-GB"/>
        </w:rPr>
        <w:t>Representation: Cultural representations and signifying practices</w:t>
      </w:r>
      <w:r w:rsidRPr="00A64CAF">
        <w:rPr>
          <w:rFonts w:ascii="Times New Roman" w:hAnsi="Times New Roman" w:cs="Times New Roman"/>
          <w:color w:val="000000"/>
          <w:lang w:val="en-GB"/>
        </w:rPr>
        <w:t xml:space="preserve"> (pp. 223–279). London: Sage.</w:t>
      </w:r>
    </w:p>
    <w:bookmarkEnd w:id="20"/>
    <w:p w14:paraId="7DFC8290" w14:textId="77777777" w:rsidR="003C482A" w:rsidRPr="00F10F0F" w:rsidRDefault="0072348A" w:rsidP="00BA3A5A">
      <w:pPr>
        <w:spacing w:after="0"/>
        <w:ind w:left="120"/>
        <w:rPr>
          <w:rFonts w:ascii="Times New Roman" w:hAnsi="Times New Roman" w:cs="Times New Roman"/>
          <w:lang w:val="en-GB"/>
        </w:rPr>
      </w:pPr>
      <w:r w:rsidRPr="00F10F0F">
        <w:rPr>
          <w:rFonts w:ascii="Times New Roman" w:hAnsi="Times New Roman" w:cs="Times New Roman"/>
          <w:lang w:val="en-GB"/>
        </w:rPr>
        <w:br/>
      </w:r>
    </w:p>
    <w:p w14:paraId="5B29D40F" w14:textId="45C8740D" w:rsidR="003C482A" w:rsidRPr="00A64CAF" w:rsidRDefault="0072348A" w:rsidP="00BA3A5A">
      <w:pPr>
        <w:spacing w:after="0"/>
        <w:ind w:left="120"/>
        <w:rPr>
          <w:rFonts w:ascii="Times New Roman" w:hAnsi="Times New Roman" w:cs="Times New Roman"/>
          <w:color w:val="000000"/>
          <w:lang w:val="en-GB"/>
        </w:rPr>
      </w:pPr>
      <w:bookmarkStart w:id="21" w:name="CR20238"/>
      <w:r w:rsidRPr="00A64CAF">
        <w:rPr>
          <w:rFonts w:ascii="Times New Roman" w:hAnsi="Times New Roman" w:cs="Times New Roman"/>
          <w:color w:val="000000"/>
          <w:lang w:val="en-GB"/>
        </w:rPr>
        <w:t xml:space="preserve">Howitt, D., &amp; Cramer, D. (2008). </w:t>
      </w:r>
      <w:r w:rsidRPr="00A64CAF">
        <w:rPr>
          <w:rFonts w:ascii="Times New Roman" w:hAnsi="Times New Roman" w:cs="Times New Roman"/>
          <w:i/>
          <w:color w:val="000000"/>
          <w:lang w:val="en-GB"/>
        </w:rPr>
        <w:t>Introduction to research methods in psychology</w:t>
      </w:r>
      <w:r w:rsidRPr="00A64CAF">
        <w:rPr>
          <w:rFonts w:ascii="Times New Roman" w:hAnsi="Times New Roman" w:cs="Times New Roman"/>
          <w:color w:val="000000"/>
          <w:lang w:val="en-GB"/>
        </w:rPr>
        <w:t xml:space="preserve"> (2nd ed.). Harlow, UK: Prentice Hall.</w:t>
      </w:r>
    </w:p>
    <w:p w14:paraId="3618E94B" w14:textId="2A890978" w:rsidR="00F66F8F" w:rsidRPr="00A64CAF" w:rsidRDefault="00F66F8F" w:rsidP="00BA3A5A">
      <w:pPr>
        <w:spacing w:after="0"/>
        <w:ind w:left="120"/>
        <w:rPr>
          <w:rFonts w:ascii="Times New Roman" w:hAnsi="Times New Roman" w:cs="Times New Roman"/>
          <w:color w:val="000000"/>
          <w:lang w:val="en-GB"/>
        </w:rPr>
      </w:pPr>
    </w:p>
    <w:p w14:paraId="55907C99" w14:textId="77777777" w:rsidR="00F66F8F" w:rsidRPr="00F10F0F" w:rsidRDefault="00F66F8F" w:rsidP="00F10F0F">
      <w:pPr>
        <w:spacing w:after="120"/>
        <w:ind w:left="120"/>
        <w:rPr>
          <w:rFonts w:ascii="Times New Roman" w:hAnsi="Times New Roman" w:cs="Times New Roman"/>
          <w:lang w:val="en-GB"/>
        </w:rPr>
      </w:pPr>
      <w:r w:rsidRPr="00F10F0F">
        <w:rPr>
          <w:rFonts w:ascii="Times New Roman" w:hAnsi="Times New Roman" w:cs="Times New Roman"/>
          <w:lang w:val="en-GB"/>
        </w:rPr>
        <w:t xml:space="preserve">Joffe, H. (2012). Thematic analysis. In D. Harper &amp; A. R. Thompson (Eds), </w:t>
      </w:r>
      <w:r w:rsidRPr="00F10F0F">
        <w:rPr>
          <w:rFonts w:ascii="Times New Roman" w:hAnsi="Times New Roman" w:cs="Times New Roman"/>
          <w:i/>
          <w:iCs/>
          <w:lang w:val="en-GB"/>
        </w:rPr>
        <w:t>Qualitative methods in mental health and psychotherapy: A guide for students and practitioners</w:t>
      </w:r>
      <w:r w:rsidRPr="00F10F0F">
        <w:rPr>
          <w:rFonts w:ascii="Times New Roman" w:hAnsi="Times New Roman" w:cs="Times New Roman"/>
          <w:lang w:val="en-GB"/>
        </w:rPr>
        <w:t xml:space="preserve"> (pp. 209-223). Chichester: Wiley. </w:t>
      </w:r>
    </w:p>
    <w:p w14:paraId="38B9C3E9" w14:textId="669734AB" w:rsidR="00F66F8F" w:rsidRPr="00F10F0F" w:rsidRDefault="00F66F8F" w:rsidP="00F10F0F">
      <w:pPr>
        <w:spacing w:after="120"/>
        <w:ind w:left="120"/>
        <w:rPr>
          <w:rFonts w:ascii="Times New Roman" w:hAnsi="Times New Roman" w:cs="Times New Roman"/>
          <w:lang w:val="en-GB"/>
        </w:rPr>
      </w:pPr>
      <w:r w:rsidRPr="00F10F0F">
        <w:rPr>
          <w:rFonts w:ascii="Times New Roman" w:hAnsi="Times New Roman" w:cs="Times New Roman"/>
          <w:lang w:val="en-GB"/>
        </w:rPr>
        <w:t xml:space="preserve">Kidder, L. H., &amp; Fine, M. (1987). Qualitative and quantitative methods: when stories converge. In M. M. Mark &amp; L. </w:t>
      </w:r>
      <w:proofErr w:type="spellStart"/>
      <w:r w:rsidRPr="00F10F0F">
        <w:rPr>
          <w:rFonts w:ascii="Times New Roman" w:hAnsi="Times New Roman" w:cs="Times New Roman"/>
          <w:lang w:val="en-GB"/>
        </w:rPr>
        <w:t>Shotland</w:t>
      </w:r>
      <w:proofErr w:type="spellEnd"/>
      <w:r w:rsidRPr="00F10F0F">
        <w:rPr>
          <w:rFonts w:ascii="Times New Roman" w:hAnsi="Times New Roman" w:cs="Times New Roman"/>
          <w:lang w:val="en-GB"/>
        </w:rPr>
        <w:t xml:space="preserve"> (Eds.), </w:t>
      </w:r>
      <w:r w:rsidRPr="00F10F0F">
        <w:rPr>
          <w:rFonts w:ascii="Times New Roman" w:hAnsi="Times New Roman" w:cs="Times New Roman"/>
          <w:i/>
          <w:iCs/>
          <w:lang w:val="en-GB"/>
        </w:rPr>
        <w:t>New Directions in Program Evaluation</w:t>
      </w:r>
      <w:r w:rsidRPr="00F10F0F">
        <w:rPr>
          <w:rFonts w:ascii="Times New Roman" w:hAnsi="Times New Roman" w:cs="Times New Roman"/>
          <w:lang w:val="en-GB"/>
        </w:rPr>
        <w:t xml:space="preserve"> (pp. 57-75). San Francisco: Jossey-Bass.</w:t>
      </w:r>
    </w:p>
    <w:p w14:paraId="1B97397E" w14:textId="77777777" w:rsidR="0049658A" w:rsidRPr="00F10F0F" w:rsidRDefault="0049658A" w:rsidP="00F10F0F">
      <w:pPr>
        <w:spacing w:after="120"/>
        <w:ind w:left="120"/>
        <w:rPr>
          <w:rFonts w:ascii="Times New Roman" w:hAnsi="Times New Roman" w:cs="Times New Roman"/>
          <w:lang w:val="en-GB"/>
        </w:rPr>
      </w:pPr>
      <w:r w:rsidRPr="00F10F0F">
        <w:rPr>
          <w:rFonts w:ascii="Times New Roman" w:hAnsi="Times New Roman" w:cs="Times New Roman"/>
          <w:lang w:val="en-GB"/>
        </w:rPr>
        <w:t xml:space="preserve">King, N. (2012). Doing template analysis. In G. Symon &amp; C. Cassell (Eds.), </w:t>
      </w:r>
      <w:r w:rsidRPr="00F10F0F">
        <w:rPr>
          <w:rFonts w:ascii="Times New Roman" w:hAnsi="Times New Roman" w:cs="Times New Roman"/>
          <w:i/>
          <w:iCs/>
          <w:lang w:val="en-GB"/>
        </w:rPr>
        <w:t xml:space="preserve">Qualitative organisational research: Core methods and current challenges </w:t>
      </w:r>
      <w:r w:rsidRPr="00F10F0F">
        <w:rPr>
          <w:rFonts w:ascii="Times New Roman" w:hAnsi="Times New Roman" w:cs="Times New Roman"/>
          <w:lang w:val="en-GB"/>
        </w:rPr>
        <w:t>(pp. 426-450). London: Sage.</w:t>
      </w:r>
    </w:p>
    <w:bookmarkEnd w:id="21"/>
    <w:p w14:paraId="2E2A9FF1" w14:textId="77777777" w:rsidR="0049658A" w:rsidRPr="00F10F0F" w:rsidRDefault="0072348A" w:rsidP="00F10F0F">
      <w:pPr>
        <w:spacing w:after="120"/>
        <w:ind w:left="120"/>
        <w:rPr>
          <w:rFonts w:ascii="Times New Roman" w:hAnsi="Times New Roman" w:cs="Times New Roman"/>
          <w:lang w:val="en-GB"/>
        </w:rPr>
      </w:pPr>
      <w:r w:rsidRPr="00F10F0F">
        <w:rPr>
          <w:rFonts w:ascii="Times New Roman" w:hAnsi="Times New Roman" w:cs="Times New Roman"/>
          <w:lang w:val="en-GB"/>
        </w:rPr>
        <w:br/>
      </w:r>
      <w:r w:rsidR="0049658A" w:rsidRPr="00F10F0F">
        <w:rPr>
          <w:rFonts w:ascii="Times New Roman" w:hAnsi="Times New Roman" w:cs="Times New Roman"/>
          <w:lang w:val="en-GB"/>
        </w:rPr>
        <w:t xml:space="preserve">King, N. (2014). Using templates in the thematic analysis of text. In C. Cassell &amp; G. Symon (Eds.), </w:t>
      </w:r>
      <w:r w:rsidR="0049658A" w:rsidRPr="00F10F0F">
        <w:rPr>
          <w:rFonts w:ascii="Times New Roman" w:hAnsi="Times New Roman" w:cs="Times New Roman"/>
          <w:i/>
          <w:iCs/>
          <w:lang w:val="en-GB"/>
        </w:rPr>
        <w:t xml:space="preserve">Essential guide to qualitative methods in organisational research </w:t>
      </w:r>
      <w:r w:rsidR="0049658A" w:rsidRPr="00F10F0F">
        <w:rPr>
          <w:rFonts w:ascii="Times New Roman" w:hAnsi="Times New Roman" w:cs="Times New Roman"/>
          <w:lang w:val="en-GB"/>
        </w:rPr>
        <w:t>(pp. 256-270). London: Sage.</w:t>
      </w:r>
    </w:p>
    <w:p w14:paraId="4FF8A24B" w14:textId="31B767ED" w:rsidR="003C482A" w:rsidRPr="00F10F0F" w:rsidRDefault="003C482A" w:rsidP="00BA3A5A">
      <w:pPr>
        <w:spacing w:after="0"/>
        <w:ind w:left="120"/>
        <w:rPr>
          <w:rFonts w:ascii="Times New Roman" w:hAnsi="Times New Roman" w:cs="Times New Roman"/>
          <w:lang w:val="en-GB"/>
        </w:rPr>
      </w:pPr>
      <w:bookmarkStart w:id="22" w:name="CR20239"/>
    </w:p>
    <w:bookmarkEnd w:id="22"/>
    <w:p w14:paraId="04BC0775" w14:textId="77777777" w:rsidR="0049658A" w:rsidRPr="00F10F0F" w:rsidRDefault="0072348A" w:rsidP="00F10F0F">
      <w:pPr>
        <w:spacing w:after="120"/>
        <w:ind w:left="142"/>
        <w:rPr>
          <w:rFonts w:ascii="Times New Roman" w:hAnsi="Times New Roman" w:cs="Times New Roman"/>
          <w:lang w:val="en-GB"/>
        </w:rPr>
      </w:pPr>
      <w:r w:rsidRPr="00F10F0F">
        <w:rPr>
          <w:rFonts w:ascii="Times New Roman" w:hAnsi="Times New Roman" w:cs="Times New Roman"/>
          <w:lang w:val="en-GB"/>
        </w:rPr>
        <w:br/>
      </w:r>
      <w:r w:rsidR="0049658A" w:rsidRPr="00F10F0F">
        <w:rPr>
          <w:rFonts w:ascii="Times New Roman" w:hAnsi="Times New Roman" w:cs="Times New Roman"/>
          <w:lang w:val="en-GB"/>
        </w:rPr>
        <w:t>Miles, M. B. &amp; Huberman, A. M. (1994</w:t>
      </w:r>
      <w:r w:rsidR="0049658A" w:rsidRPr="00F10F0F">
        <w:rPr>
          <w:rFonts w:ascii="Times New Roman" w:hAnsi="Times New Roman" w:cs="Times New Roman"/>
          <w:i/>
          <w:iCs/>
          <w:lang w:val="en-GB"/>
        </w:rPr>
        <w:t>). Qualitative data analysis: An expanded sourcebook</w:t>
      </w:r>
      <w:r w:rsidR="0049658A" w:rsidRPr="00F10F0F">
        <w:rPr>
          <w:rFonts w:ascii="Times New Roman" w:hAnsi="Times New Roman" w:cs="Times New Roman"/>
          <w:lang w:val="en-GB"/>
        </w:rPr>
        <w:t>, 2</w:t>
      </w:r>
      <w:r w:rsidR="0049658A" w:rsidRPr="00F10F0F">
        <w:rPr>
          <w:rFonts w:ascii="Times New Roman" w:hAnsi="Times New Roman" w:cs="Times New Roman"/>
          <w:vertAlign w:val="superscript"/>
          <w:lang w:val="en-GB"/>
        </w:rPr>
        <w:t>nd</w:t>
      </w:r>
      <w:r w:rsidR="0049658A" w:rsidRPr="00F10F0F">
        <w:rPr>
          <w:rFonts w:ascii="Times New Roman" w:hAnsi="Times New Roman" w:cs="Times New Roman"/>
          <w:lang w:val="en-GB"/>
        </w:rPr>
        <w:t xml:space="preserve"> ed. Thousand Oaks, CA: Sage.</w:t>
      </w:r>
    </w:p>
    <w:p w14:paraId="3C76BDD7" w14:textId="77777777" w:rsidR="0049658A" w:rsidRPr="00F10F0F" w:rsidRDefault="0049658A" w:rsidP="00F10F0F">
      <w:pPr>
        <w:spacing w:after="120"/>
        <w:ind w:left="142"/>
        <w:rPr>
          <w:rFonts w:ascii="Times New Roman" w:hAnsi="Times New Roman" w:cs="Times New Roman"/>
          <w:lang w:val="en-GB"/>
        </w:rPr>
      </w:pPr>
      <w:r w:rsidRPr="00F10F0F">
        <w:rPr>
          <w:rFonts w:ascii="Times New Roman" w:hAnsi="Times New Roman" w:cs="Times New Roman"/>
          <w:lang w:val="en-GB"/>
        </w:rPr>
        <w:t xml:space="preserve">Nadin, S. &amp; Cassell, C. (2014). Using data matrices. In C. Cassell &amp; G. Symon (Eds.), </w:t>
      </w:r>
      <w:r w:rsidRPr="00F10F0F">
        <w:rPr>
          <w:rFonts w:ascii="Times New Roman" w:hAnsi="Times New Roman" w:cs="Times New Roman"/>
          <w:i/>
          <w:iCs/>
          <w:lang w:val="en-GB"/>
        </w:rPr>
        <w:t xml:space="preserve">Essential guide to qualitative methods in organisational research </w:t>
      </w:r>
      <w:r w:rsidRPr="00F10F0F">
        <w:rPr>
          <w:rFonts w:ascii="Times New Roman" w:hAnsi="Times New Roman" w:cs="Times New Roman"/>
          <w:lang w:val="en-GB"/>
        </w:rPr>
        <w:t>(pp. 271-287). London: Sage.</w:t>
      </w:r>
    </w:p>
    <w:p w14:paraId="1076FD14" w14:textId="77777777" w:rsidR="003C482A" w:rsidRPr="00F10F0F" w:rsidRDefault="003C482A" w:rsidP="00BA3A5A">
      <w:pPr>
        <w:spacing w:after="0"/>
        <w:ind w:left="120"/>
        <w:rPr>
          <w:rFonts w:ascii="Times New Roman" w:hAnsi="Times New Roman" w:cs="Times New Roman"/>
          <w:lang w:val="en-GB"/>
        </w:rPr>
      </w:pPr>
    </w:p>
    <w:p w14:paraId="3FD795F9" w14:textId="77777777" w:rsidR="003C482A" w:rsidRPr="00F10F0F" w:rsidRDefault="0072348A" w:rsidP="00BA3A5A">
      <w:pPr>
        <w:spacing w:after="0"/>
        <w:ind w:left="120"/>
        <w:rPr>
          <w:rFonts w:ascii="Times New Roman" w:hAnsi="Times New Roman" w:cs="Times New Roman"/>
          <w:lang w:val="en-GB"/>
        </w:rPr>
      </w:pPr>
      <w:bookmarkStart w:id="23" w:name="CR20240"/>
      <w:r w:rsidRPr="00A64CAF">
        <w:rPr>
          <w:rFonts w:ascii="Times New Roman" w:hAnsi="Times New Roman" w:cs="Times New Roman"/>
          <w:color w:val="000000"/>
          <w:lang w:val="en-GB"/>
        </w:rPr>
        <w:t xml:space="preserve">Patton, M. Q. (1990). </w:t>
      </w:r>
      <w:r w:rsidRPr="00A64CAF">
        <w:rPr>
          <w:rFonts w:ascii="Times New Roman" w:hAnsi="Times New Roman" w:cs="Times New Roman"/>
          <w:i/>
          <w:color w:val="000000"/>
          <w:lang w:val="en-GB"/>
        </w:rPr>
        <w:t>Qualitative evaluation and research methods</w:t>
      </w:r>
      <w:r w:rsidRPr="00A64CAF">
        <w:rPr>
          <w:rFonts w:ascii="Times New Roman" w:hAnsi="Times New Roman" w:cs="Times New Roman"/>
          <w:color w:val="000000"/>
          <w:lang w:val="en-GB"/>
        </w:rPr>
        <w:t xml:space="preserve"> (2nd ed.). Newbury Park, CA: Sage.</w:t>
      </w:r>
    </w:p>
    <w:bookmarkEnd w:id="23"/>
    <w:p w14:paraId="03951B9A" w14:textId="71CEDA59" w:rsidR="0049658A" w:rsidRPr="00F10F0F" w:rsidRDefault="0072348A" w:rsidP="00F10F0F">
      <w:pPr>
        <w:spacing w:after="120"/>
        <w:ind w:left="142"/>
        <w:rPr>
          <w:rFonts w:ascii="Times New Roman" w:hAnsi="Times New Roman" w:cs="Times New Roman"/>
          <w:lang w:val="en-GB"/>
        </w:rPr>
      </w:pPr>
      <w:r w:rsidRPr="00F10F0F">
        <w:rPr>
          <w:rFonts w:ascii="Times New Roman" w:hAnsi="Times New Roman" w:cs="Times New Roman"/>
          <w:lang w:val="en-GB"/>
        </w:rPr>
        <w:br/>
      </w:r>
      <w:r w:rsidR="0049658A" w:rsidRPr="00F10F0F">
        <w:rPr>
          <w:rFonts w:ascii="Times New Roman" w:hAnsi="Times New Roman" w:cs="Times New Roman"/>
          <w:lang w:val="en-GB"/>
        </w:rPr>
        <w:t xml:space="preserve">Ritchie, J. &amp; Spencer, L. (1994). Qualitative data analysis for applied policy research. In A. Bryman &amp; R. G. Burgess (Ed.), </w:t>
      </w:r>
      <w:r w:rsidR="0049658A" w:rsidRPr="00F10F0F">
        <w:rPr>
          <w:rFonts w:ascii="Times New Roman" w:hAnsi="Times New Roman" w:cs="Times New Roman"/>
          <w:i/>
          <w:iCs/>
          <w:lang w:val="en-GB"/>
        </w:rPr>
        <w:t xml:space="preserve">Analysing qualitative data </w:t>
      </w:r>
      <w:r w:rsidR="0049658A" w:rsidRPr="00F10F0F">
        <w:rPr>
          <w:rFonts w:ascii="Times New Roman" w:hAnsi="Times New Roman" w:cs="Times New Roman"/>
          <w:lang w:val="en-GB"/>
        </w:rPr>
        <w:t>(pp. 173-194). London: Taylor &amp; Francis.</w:t>
      </w:r>
    </w:p>
    <w:p w14:paraId="10BE5064" w14:textId="77777777" w:rsidR="0049658A" w:rsidRPr="00F10F0F" w:rsidRDefault="0049658A" w:rsidP="00F10F0F">
      <w:pPr>
        <w:spacing w:after="120"/>
        <w:ind w:left="142"/>
        <w:rPr>
          <w:rFonts w:ascii="Times New Roman" w:hAnsi="Times New Roman" w:cs="Times New Roman"/>
          <w:lang w:val="en-GB"/>
        </w:rPr>
      </w:pPr>
      <w:r w:rsidRPr="00F10F0F">
        <w:rPr>
          <w:rFonts w:ascii="Times New Roman" w:hAnsi="Times New Roman" w:cs="Times New Roman"/>
          <w:lang w:val="en-GB"/>
        </w:rPr>
        <w:t>Sandleowski, M. &amp; Leeman, J. (2012). Writing usable qualitative health research findings. Qualitative Health Research, 22(10), 1404-1413.</w:t>
      </w:r>
    </w:p>
    <w:p w14:paraId="519BEAE8" w14:textId="77777777" w:rsidR="0049658A" w:rsidRPr="00F10F0F" w:rsidRDefault="0049658A" w:rsidP="00F10F0F">
      <w:pPr>
        <w:spacing w:after="120"/>
        <w:ind w:left="142"/>
        <w:rPr>
          <w:rFonts w:ascii="Times New Roman" w:hAnsi="Times New Roman" w:cs="Times New Roman"/>
          <w:lang w:val="en-GB"/>
        </w:rPr>
      </w:pPr>
      <w:r w:rsidRPr="00F10F0F">
        <w:rPr>
          <w:rFonts w:ascii="Times New Roman" w:hAnsi="Times New Roman" w:cs="Times New Roman"/>
          <w:lang w:val="en-GB"/>
        </w:rPr>
        <w:t xml:space="preserve">Smith, J. &amp; Firth, J. (2011). Qualitative data approaches: The framework approach. </w:t>
      </w:r>
      <w:r w:rsidRPr="00F10F0F">
        <w:rPr>
          <w:rFonts w:ascii="Times New Roman" w:hAnsi="Times New Roman" w:cs="Times New Roman"/>
          <w:i/>
          <w:iCs/>
          <w:lang w:val="en-GB"/>
        </w:rPr>
        <w:t>Nurse Researcher</w:t>
      </w:r>
      <w:r w:rsidRPr="00F10F0F">
        <w:rPr>
          <w:rFonts w:ascii="Times New Roman" w:hAnsi="Times New Roman" w:cs="Times New Roman"/>
          <w:lang w:val="en-GB"/>
        </w:rPr>
        <w:t xml:space="preserve">, </w:t>
      </w:r>
      <w:r w:rsidRPr="00F10F0F">
        <w:rPr>
          <w:rFonts w:ascii="Times New Roman" w:hAnsi="Times New Roman" w:cs="Times New Roman"/>
          <w:i/>
          <w:iCs/>
          <w:lang w:val="en-GB"/>
        </w:rPr>
        <w:t>18</w:t>
      </w:r>
      <w:r w:rsidRPr="00F10F0F">
        <w:rPr>
          <w:rFonts w:ascii="Times New Roman" w:hAnsi="Times New Roman" w:cs="Times New Roman"/>
          <w:lang w:val="en-GB"/>
        </w:rPr>
        <w:t>(2), 52-62.</w:t>
      </w:r>
    </w:p>
    <w:p w14:paraId="4CA143A7" w14:textId="77777777" w:rsidR="003C482A" w:rsidRPr="00F10F0F" w:rsidRDefault="003C482A" w:rsidP="00BA3A5A">
      <w:pPr>
        <w:spacing w:after="0"/>
        <w:ind w:left="120"/>
        <w:rPr>
          <w:rFonts w:ascii="Times New Roman" w:hAnsi="Times New Roman" w:cs="Times New Roman"/>
          <w:lang w:val="en-GB"/>
        </w:rPr>
      </w:pPr>
    </w:p>
    <w:p w14:paraId="61AD4179" w14:textId="77777777" w:rsidR="003C482A" w:rsidRPr="00F10F0F" w:rsidRDefault="0072348A" w:rsidP="00BA3A5A">
      <w:pPr>
        <w:spacing w:after="0"/>
        <w:ind w:left="120"/>
        <w:rPr>
          <w:rFonts w:ascii="Times New Roman" w:hAnsi="Times New Roman" w:cs="Times New Roman"/>
          <w:lang w:val="en-GB"/>
        </w:rPr>
      </w:pPr>
      <w:bookmarkStart w:id="24" w:name="CR20241"/>
      <w:r w:rsidRPr="00A64CAF">
        <w:rPr>
          <w:rFonts w:ascii="Times New Roman" w:hAnsi="Times New Roman" w:cs="Times New Roman"/>
          <w:color w:val="000000"/>
          <w:lang w:val="en-GB"/>
        </w:rPr>
        <w:t xml:space="preserve">Smith, J. A., Flowers, P., &amp; Larkin, M. (2009). </w:t>
      </w:r>
      <w:r w:rsidRPr="00A64CAF">
        <w:rPr>
          <w:rFonts w:ascii="Times New Roman" w:hAnsi="Times New Roman" w:cs="Times New Roman"/>
          <w:i/>
          <w:color w:val="000000"/>
          <w:lang w:val="en-GB"/>
        </w:rPr>
        <w:t>Interpretative phenomenological analysis: Theory, method and research</w:t>
      </w:r>
      <w:r w:rsidRPr="00A64CAF">
        <w:rPr>
          <w:rFonts w:ascii="Times New Roman" w:hAnsi="Times New Roman" w:cs="Times New Roman"/>
          <w:color w:val="000000"/>
          <w:lang w:val="en-GB"/>
        </w:rPr>
        <w:t>. London: Sage.</w:t>
      </w:r>
    </w:p>
    <w:bookmarkEnd w:id="24"/>
    <w:p w14:paraId="4EB596B3" w14:textId="77777777" w:rsidR="003C482A" w:rsidRPr="00F10F0F" w:rsidRDefault="0072348A" w:rsidP="00BA3A5A">
      <w:pPr>
        <w:spacing w:after="0"/>
        <w:ind w:left="120"/>
        <w:rPr>
          <w:rFonts w:ascii="Times New Roman" w:hAnsi="Times New Roman" w:cs="Times New Roman"/>
          <w:lang w:val="en-GB"/>
        </w:rPr>
      </w:pPr>
      <w:r w:rsidRPr="00F10F0F">
        <w:rPr>
          <w:rFonts w:ascii="Times New Roman" w:hAnsi="Times New Roman" w:cs="Times New Roman"/>
          <w:lang w:val="en-GB"/>
        </w:rPr>
        <w:lastRenderedPageBreak/>
        <w:br/>
      </w:r>
    </w:p>
    <w:p w14:paraId="27631F67" w14:textId="77777777" w:rsidR="003C482A" w:rsidRPr="00F10F0F" w:rsidRDefault="0072348A" w:rsidP="00BA3A5A">
      <w:pPr>
        <w:spacing w:after="0"/>
        <w:ind w:left="120"/>
        <w:rPr>
          <w:rFonts w:ascii="Times New Roman" w:hAnsi="Times New Roman" w:cs="Times New Roman"/>
          <w:lang w:val="en-GB"/>
        </w:rPr>
      </w:pPr>
      <w:bookmarkStart w:id="25" w:name="CR20242"/>
      <w:r w:rsidRPr="00A64CAF">
        <w:rPr>
          <w:rFonts w:ascii="Times New Roman" w:hAnsi="Times New Roman" w:cs="Times New Roman"/>
          <w:color w:val="000000"/>
          <w:lang w:val="en-GB"/>
        </w:rPr>
        <w:t xml:space="preserve">Taylor, G. W., &amp; Ussher, J. M. (2001). Making sense of S&amp;M: A discourse analytic account. </w:t>
      </w:r>
      <w:r w:rsidRPr="00A64CAF">
        <w:rPr>
          <w:rFonts w:ascii="Times New Roman" w:hAnsi="Times New Roman" w:cs="Times New Roman"/>
          <w:i/>
          <w:color w:val="000000"/>
          <w:lang w:val="en-GB"/>
        </w:rPr>
        <w:t>Sexualities, 4</w:t>
      </w:r>
      <w:r w:rsidRPr="00A64CAF">
        <w:rPr>
          <w:rFonts w:ascii="Times New Roman" w:hAnsi="Times New Roman" w:cs="Times New Roman"/>
          <w:color w:val="000000"/>
          <w:lang w:val="en-GB"/>
        </w:rPr>
        <w:t>(3), 293–314.</w:t>
      </w:r>
    </w:p>
    <w:bookmarkEnd w:id="25"/>
    <w:p w14:paraId="762D37BB" w14:textId="77777777" w:rsidR="00F66F8F" w:rsidRPr="00F10F0F" w:rsidRDefault="0072348A" w:rsidP="00F10F0F">
      <w:pPr>
        <w:pStyle w:val="CommentText"/>
        <w:spacing w:before="120" w:after="120" w:line="276" w:lineRule="auto"/>
        <w:ind w:left="142"/>
        <w:rPr>
          <w:rFonts w:ascii="Times New Roman" w:hAnsi="Times New Roman" w:cs="Times New Roman"/>
          <w:bCs/>
          <w:sz w:val="22"/>
          <w:szCs w:val="22"/>
        </w:rPr>
      </w:pPr>
      <w:r w:rsidRPr="00F10F0F">
        <w:rPr>
          <w:rFonts w:ascii="Times New Roman" w:hAnsi="Times New Roman" w:cs="Times New Roman"/>
          <w:sz w:val="22"/>
          <w:szCs w:val="22"/>
        </w:rPr>
        <w:br/>
      </w:r>
      <w:r w:rsidR="00F66F8F" w:rsidRPr="00F10F0F">
        <w:rPr>
          <w:rFonts w:ascii="Times New Roman" w:hAnsi="Times New Roman" w:cs="Times New Roman"/>
          <w:snapToGrid w:val="0"/>
          <w:sz w:val="22"/>
          <w:szCs w:val="22"/>
        </w:rPr>
        <w:t xml:space="preserve">Terry, G., Hayfield, N., Clarke, V. &amp; Braun, V. (2017). Thematic analysis. In Willig, C. &amp; Stainton-Rogers (Eds.), </w:t>
      </w:r>
      <w:r w:rsidR="00F66F8F" w:rsidRPr="00F10F0F">
        <w:rPr>
          <w:rFonts w:ascii="Times New Roman" w:hAnsi="Times New Roman" w:cs="Times New Roman"/>
          <w:i/>
          <w:snapToGrid w:val="0"/>
          <w:sz w:val="22"/>
          <w:szCs w:val="22"/>
        </w:rPr>
        <w:t>The Sage handbook of qualitative research in psychology</w:t>
      </w:r>
      <w:r w:rsidR="00F66F8F" w:rsidRPr="00F10F0F">
        <w:rPr>
          <w:rFonts w:ascii="Times New Roman" w:hAnsi="Times New Roman" w:cs="Times New Roman"/>
          <w:snapToGrid w:val="0"/>
          <w:sz w:val="22"/>
          <w:szCs w:val="22"/>
        </w:rPr>
        <w:t>, 2</w:t>
      </w:r>
      <w:r w:rsidR="00F66F8F" w:rsidRPr="00F10F0F">
        <w:rPr>
          <w:rFonts w:ascii="Times New Roman" w:hAnsi="Times New Roman" w:cs="Times New Roman"/>
          <w:snapToGrid w:val="0"/>
          <w:sz w:val="22"/>
          <w:szCs w:val="22"/>
          <w:vertAlign w:val="superscript"/>
        </w:rPr>
        <w:t>nd</w:t>
      </w:r>
      <w:r w:rsidR="00F66F8F" w:rsidRPr="00F10F0F">
        <w:rPr>
          <w:rFonts w:ascii="Times New Roman" w:hAnsi="Times New Roman" w:cs="Times New Roman"/>
          <w:snapToGrid w:val="0"/>
          <w:sz w:val="22"/>
          <w:szCs w:val="22"/>
        </w:rPr>
        <w:t xml:space="preserve"> edition (pp. 17-37). London: Sage.</w:t>
      </w:r>
    </w:p>
    <w:bookmarkEnd w:id="8"/>
    <w:p w14:paraId="20B88C1C" w14:textId="77777777" w:rsidR="003C482A" w:rsidRPr="00F10F0F" w:rsidRDefault="003C482A" w:rsidP="00BA3A5A">
      <w:pPr>
        <w:spacing w:after="0"/>
        <w:ind w:left="120"/>
        <w:rPr>
          <w:rFonts w:ascii="Times New Roman" w:hAnsi="Times New Roman" w:cs="Times New Roman"/>
          <w:lang w:val="en-GB"/>
        </w:rPr>
      </w:pPr>
    </w:p>
    <w:sectPr w:rsidR="003C482A" w:rsidRPr="00F10F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docVars>
    <w:docVar w:name="dgnword-docGUID" w:val="{46C8FF2F-88BC-482D-8C88-D3C6334F9F28}"/>
    <w:docVar w:name="dgnword-eventsink" w:val="582128304"/>
  </w:docVars>
  <w:rsids>
    <w:rsidRoot w:val="003C482A"/>
    <w:rsid w:val="00015CB9"/>
    <w:rsid w:val="0004658E"/>
    <w:rsid w:val="000706D0"/>
    <w:rsid w:val="000C1BE9"/>
    <w:rsid w:val="001D0879"/>
    <w:rsid w:val="001F2B8A"/>
    <w:rsid w:val="00297D15"/>
    <w:rsid w:val="00340BE2"/>
    <w:rsid w:val="00356A85"/>
    <w:rsid w:val="003A1B85"/>
    <w:rsid w:val="003C482A"/>
    <w:rsid w:val="003F65A3"/>
    <w:rsid w:val="0049658A"/>
    <w:rsid w:val="005178F1"/>
    <w:rsid w:val="00520AE2"/>
    <w:rsid w:val="00587E00"/>
    <w:rsid w:val="005D1984"/>
    <w:rsid w:val="00615682"/>
    <w:rsid w:val="0072348A"/>
    <w:rsid w:val="00860928"/>
    <w:rsid w:val="00A33440"/>
    <w:rsid w:val="00A64CAF"/>
    <w:rsid w:val="00A70063"/>
    <w:rsid w:val="00AB14AF"/>
    <w:rsid w:val="00AF741D"/>
    <w:rsid w:val="00B05336"/>
    <w:rsid w:val="00B37972"/>
    <w:rsid w:val="00BA3A5A"/>
    <w:rsid w:val="00E20EAB"/>
    <w:rsid w:val="00E30615"/>
    <w:rsid w:val="00E966DB"/>
    <w:rsid w:val="00EE0637"/>
    <w:rsid w:val="00F10F0F"/>
    <w:rsid w:val="00F66F8F"/>
    <w:rsid w:val="00F95829"/>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92E9"/>
  <w15:docId w15:val="{3D207FFB-0241-4182-A58D-16136D96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BalloonText">
    <w:name w:val="Balloon Text"/>
    <w:basedOn w:val="Normal"/>
    <w:link w:val="BalloonTextChar"/>
    <w:uiPriority w:val="99"/>
    <w:semiHidden/>
    <w:unhideWhenUsed/>
    <w:rsid w:val="00340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E2"/>
    <w:rPr>
      <w:rFonts w:ascii="Segoe UI" w:hAnsi="Segoe UI" w:cs="Segoe UI"/>
      <w:sz w:val="18"/>
      <w:szCs w:val="18"/>
    </w:rPr>
  </w:style>
  <w:style w:type="paragraph" w:styleId="CommentText">
    <w:name w:val="annotation text"/>
    <w:basedOn w:val="Normal"/>
    <w:link w:val="CommentTextChar"/>
    <w:uiPriority w:val="99"/>
    <w:unhideWhenUsed/>
    <w:rsid w:val="00F66F8F"/>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F66F8F"/>
    <w:rPr>
      <w:sz w:val="20"/>
      <w:szCs w:val="20"/>
      <w:lang w:val="en-GB"/>
    </w:rPr>
  </w:style>
  <w:style w:type="paragraph" w:styleId="BodyText">
    <w:name w:val="Body Text"/>
    <w:basedOn w:val="Normal"/>
    <w:link w:val="BodyTextChar"/>
    <w:rsid w:val="00587E00"/>
    <w:pPr>
      <w:widowControl w:val="0"/>
      <w:spacing w:after="0" w:line="240" w:lineRule="auto"/>
    </w:pPr>
    <w:rPr>
      <w:rFonts w:ascii="Arial" w:eastAsia="Times New Roman" w:hAnsi="Arial" w:cs="Times New Roman"/>
      <w:snapToGrid w:val="0"/>
      <w:sz w:val="20"/>
      <w:szCs w:val="20"/>
      <w:lang w:val="en-GB"/>
    </w:rPr>
  </w:style>
  <w:style w:type="character" w:customStyle="1" w:styleId="BodyTextChar">
    <w:name w:val="Body Text Char"/>
    <w:basedOn w:val="DefaultParagraphFont"/>
    <w:link w:val="BodyText"/>
    <w:rsid w:val="00587E00"/>
    <w:rPr>
      <w:rFonts w:ascii="Arial" w:eastAsia="Times New Roman" w:hAnsi="Arial" w:cs="Times New Roman"/>
      <w:snapToGrid w:val="0"/>
      <w:sz w:val="20"/>
      <w:szCs w:val="20"/>
      <w:lang w:val="en-GB"/>
    </w:rPr>
  </w:style>
  <w:style w:type="character" w:styleId="CommentReference">
    <w:name w:val="annotation reference"/>
    <w:basedOn w:val="DefaultParagraphFont"/>
    <w:uiPriority w:val="99"/>
    <w:semiHidden/>
    <w:unhideWhenUsed/>
    <w:rsid w:val="0004658E"/>
    <w:rPr>
      <w:sz w:val="16"/>
      <w:szCs w:val="16"/>
    </w:rPr>
  </w:style>
  <w:style w:type="paragraph" w:styleId="CommentSubject">
    <w:name w:val="annotation subject"/>
    <w:basedOn w:val="CommentText"/>
    <w:next w:val="CommentText"/>
    <w:link w:val="CommentSubjectChar"/>
    <w:uiPriority w:val="99"/>
    <w:semiHidden/>
    <w:unhideWhenUsed/>
    <w:rsid w:val="0004658E"/>
    <w:pPr>
      <w:spacing w:after="200"/>
    </w:pPr>
    <w:rPr>
      <w:b/>
      <w:bCs/>
      <w:lang w:val="en-US"/>
    </w:rPr>
  </w:style>
  <w:style w:type="character" w:customStyle="1" w:styleId="CommentSubjectChar">
    <w:name w:val="Comment Subject Char"/>
    <w:basedOn w:val="CommentTextChar"/>
    <w:link w:val="CommentSubject"/>
    <w:uiPriority w:val="99"/>
    <w:semiHidden/>
    <w:rsid w:val="0004658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va.edu/ssss/QR/BackIssues/QR2-1/arons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braun@auckland.ac.nz" TargetMode="External"/><Relationship Id="rId5" Type="http://schemas.openxmlformats.org/officeDocument/2006/relationships/hyperlink" Target="mailto:Victoria.Clarke@uw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9</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Clarke</cp:lastModifiedBy>
  <cp:revision>23</cp:revision>
  <dcterms:created xsi:type="dcterms:W3CDTF">2019-07-01T06:49:00Z</dcterms:created>
  <dcterms:modified xsi:type="dcterms:W3CDTF">2023-02-21T15:56:00Z</dcterms:modified>
</cp:coreProperties>
</file>