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5416" w14:textId="086538B3" w:rsidR="00240CEF" w:rsidRPr="00A3382D" w:rsidRDefault="009C2991">
      <w:pPr>
        <w:rPr>
          <w:rFonts w:ascii="Times New Roman" w:hAnsi="Times New Roman" w:cs="Times New Roman"/>
          <w:b/>
          <w:bCs/>
          <w:sz w:val="24"/>
          <w:szCs w:val="24"/>
        </w:rPr>
      </w:pPr>
      <w:r w:rsidRPr="00A3382D">
        <w:rPr>
          <w:rFonts w:ascii="Times New Roman" w:hAnsi="Times New Roman" w:cs="Times New Roman"/>
          <w:b/>
          <w:bCs/>
          <w:sz w:val="24"/>
          <w:szCs w:val="24"/>
        </w:rPr>
        <w:t>Review of For Goodness Sake</w:t>
      </w:r>
      <w:r w:rsidR="00CA3BB7" w:rsidRPr="00A3382D">
        <w:rPr>
          <w:rFonts w:ascii="Times New Roman" w:hAnsi="Times New Roman" w:cs="Times New Roman"/>
          <w:b/>
          <w:bCs/>
          <w:sz w:val="24"/>
          <w:szCs w:val="24"/>
        </w:rPr>
        <w:t xml:space="preserve">, Bravery, </w:t>
      </w:r>
      <w:proofErr w:type="gramStart"/>
      <w:r w:rsidR="00CA3BB7" w:rsidRPr="00A3382D">
        <w:rPr>
          <w:rFonts w:ascii="Times New Roman" w:hAnsi="Times New Roman" w:cs="Times New Roman"/>
          <w:b/>
          <w:bCs/>
          <w:sz w:val="24"/>
          <w:szCs w:val="24"/>
        </w:rPr>
        <w:t>Patriotism</w:t>
      </w:r>
      <w:proofErr w:type="gramEnd"/>
      <w:r w:rsidR="00CA3BB7" w:rsidRPr="00A3382D">
        <w:rPr>
          <w:rFonts w:ascii="Times New Roman" w:hAnsi="Times New Roman" w:cs="Times New Roman"/>
          <w:b/>
          <w:bCs/>
          <w:sz w:val="24"/>
          <w:szCs w:val="24"/>
        </w:rPr>
        <w:t xml:space="preserve"> and Identity. </w:t>
      </w:r>
      <w:r w:rsidRPr="00A3382D">
        <w:rPr>
          <w:rFonts w:ascii="Times New Roman" w:hAnsi="Times New Roman" w:cs="Times New Roman"/>
          <w:b/>
          <w:bCs/>
          <w:sz w:val="24"/>
          <w:szCs w:val="24"/>
        </w:rPr>
        <w:t xml:space="preserve"> Coline Covington</w:t>
      </w:r>
    </w:p>
    <w:p w14:paraId="604F0A69" w14:textId="7A1AE70F" w:rsidR="00EB7E36" w:rsidRDefault="00CA3BB7">
      <w:pPr>
        <w:rPr>
          <w:rFonts w:ascii="Times New Roman" w:hAnsi="Times New Roman" w:cs="Times New Roman"/>
          <w:sz w:val="24"/>
          <w:szCs w:val="24"/>
        </w:rPr>
      </w:pPr>
      <w:r w:rsidRPr="003D062C">
        <w:rPr>
          <w:rFonts w:ascii="Times New Roman" w:hAnsi="Times New Roman" w:cs="Times New Roman"/>
          <w:sz w:val="24"/>
          <w:szCs w:val="24"/>
        </w:rPr>
        <w:t xml:space="preserve">Coline Covington has a prolific and high-quality output in her writing that combines the social with the psychodynamic and the academic with the </w:t>
      </w:r>
      <w:r w:rsidR="00EB7E36" w:rsidRPr="00EB7E36">
        <w:rPr>
          <w:rFonts w:ascii="Times New Roman" w:hAnsi="Times New Roman" w:cs="Times New Roman"/>
          <w:sz w:val="24"/>
          <w:szCs w:val="24"/>
        </w:rPr>
        <w:t>clinical.</w:t>
      </w:r>
      <w:r w:rsidR="00EB7E36">
        <w:rPr>
          <w:rFonts w:ascii="Times New Roman" w:hAnsi="Times New Roman" w:cs="Times New Roman"/>
          <w:sz w:val="24"/>
          <w:szCs w:val="24"/>
        </w:rPr>
        <w:t xml:space="preserve"> </w:t>
      </w:r>
    </w:p>
    <w:p w14:paraId="53DB8E4F" w14:textId="751F1C6A" w:rsidR="00406E42" w:rsidRPr="003D062C" w:rsidRDefault="00F75DBA" w:rsidP="00C60D0A">
      <w:pPr>
        <w:rPr>
          <w:rFonts w:ascii="Times New Roman" w:hAnsi="Times New Roman" w:cs="Times New Roman"/>
          <w:sz w:val="24"/>
          <w:szCs w:val="24"/>
        </w:rPr>
      </w:pPr>
      <w:r w:rsidRPr="003D062C">
        <w:rPr>
          <w:rFonts w:ascii="Times New Roman" w:hAnsi="Times New Roman" w:cs="Times New Roman"/>
          <w:sz w:val="24"/>
          <w:szCs w:val="24"/>
        </w:rPr>
        <w:t>In this her latest book</w:t>
      </w:r>
      <w:r w:rsidR="003D062C" w:rsidRPr="003D062C">
        <w:rPr>
          <w:rFonts w:ascii="Times New Roman" w:hAnsi="Times New Roman" w:cs="Times New Roman"/>
          <w:sz w:val="24"/>
          <w:szCs w:val="24"/>
        </w:rPr>
        <w:t xml:space="preserve"> </w:t>
      </w:r>
      <w:r w:rsidRPr="00154854">
        <w:rPr>
          <w:rFonts w:ascii="Times New Roman" w:hAnsi="Times New Roman" w:cs="Times New Roman"/>
          <w:sz w:val="24"/>
          <w:szCs w:val="24"/>
        </w:rPr>
        <w:t>she continues the theme</w:t>
      </w:r>
      <w:r w:rsidR="001476B9" w:rsidRPr="00154854">
        <w:rPr>
          <w:rFonts w:ascii="Times New Roman" w:hAnsi="Times New Roman" w:cs="Times New Roman"/>
          <w:sz w:val="24"/>
          <w:szCs w:val="24"/>
        </w:rPr>
        <w:t>s</w:t>
      </w:r>
      <w:r w:rsidRPr="00154854">
        <w:rPr>
          <w:rFonts w:ascii="Times New Roman" w:hAnsi="Times New Roman" w:cs="Times New Roman"/>
          <w:sz w:val="24"/>
          <w:szCs w:val="24"/>
        </w:rPr>
        <w:t xml:space="preserve"> of her recent publication on the nature of everyday evil.</w:t>
      </w:r>
      <w:r w:rsidRPr="003D062C">
        <w:t xml:space="preserve"> </w:t>
      </w:r>
      <w:r w:rsidR="00F44E87" w:rsidRPr="003D062C">
        <w:rPr>
          <w:rFonts w:ascii="Times New Roman" w:hAnsi="Times New Roman" w:cs="Times New Roman"/>
          <w:sz w:val="24"/>
          <w:szCs w:val="24"/>
        </w:rPr>
        <w:t>In “For Goodness Sake”</w:t>
      </w:r>
      <w:r w:rsidR="00CA3BB7" w:rsidRPr="003D062C">
        <w:rPr>
          <w:rFonts w:ascii="Times New Roman" w:hAnsi="Times New Roman" w:cs="Times New Roman"/>
          <w:sz w:val="24"/>
          <w:szCs w:val="24"/>
        </w:rPr>
        <w:t xml:space="preserve"> </w:t>
      </w:r>
      <w:r w:rsidR="00F44E87" w:rsidRPr="003D062C">
        <w:rPr>
          <w:rFonts w:ascii="Times New Roman" w:hAnsi="Times New Roman" w:cs="Times New Roman"/>
          <w:sz w:val="24"/>
          <w:szCs w:val="24"/>
        </w:rPr>
        <w:t>we are immersed in an unusually and refreshingly broad</w:t>
      </w:r>
      <w:r w:rsidR="00D11A3D">
        <w:rPr>
          <w:rFonts w:ascii="Times New Roman" w:hAnsi="Times New Roman" w:cs="Times New Roman"/>
          <w:sz w:val="24"/>
          <w:szCs w:val="24"/>
        </w:rPr>
        <w:t xml:space="preserve"> ranging</w:t>
      </w:r>
      <w:r w:rsidR="00F44E87" w:rsidRPr="003D062C">
        <w:rPr>
          <w:rFonts w:ascii="Times New Roman" w:hAnsi="Times New Roman" w:cs="Times New Roman"/>
          <w:sz w:val="24"/>
          <w:szCs w:val="24"/>
        </w:rPr>
        <w:t xml:space="preserve"> journey in</w:t>
      </w:r>
      <w:r w:rsidR="00C3084B" w:rsidRPr="003D062C">
        <w:rPr>
          <w:rFonts w:ascii="Times New Roman" w:hAnsi="Times New Roman" w:cs="Times New Roman"/>
          <w:sz w:val="24"/>
          <w:szCs w:val="24"/>
        </w:rPr>
        <w:t>to</w:t>
      </w:r>
      <w:r w:rsidR="00F44E87" w:rsidRPr="003D062C">
        <w:rPr>
          <w:rFonts w:ascii="Times New Roman" w:hAnsi="Times New Roman" w:cs="Times New Roman"/>
          <w:sz w:val="24"/>
          <w:szCs w:val="24"/>
        </w:rPr>
        <w:t xml:space="preserve"> the nature of human responsibility as illuminated by the deep cultural and political crisis in the </w:t>
      </w:r>
      <w:r w:rsidR="006A61C8" w:rsidRPr="003D062C">
        <w:rPr>
          <w:rFonts w:ascii="Times New Roman" w:hAnsi="Times New Roman" w:cs="Times New Roman"/>
          <w:sz w:val="24"/>
          <w:szCs w:val="24"/>
        </w:rPr>
        <w:t>West.</w:t>
      </w:r>
      <w:r w:rsidR="006A61C8">
        <w:rPr>
          <w:rFonts w:ascii="Times New Roman" w:hAnsi="Times New Roman" w:cs="Times New Roman"/>
          <w:sz w:val="24"/>
          <w:szCs w:val="24"/>
        </w:rPr>
        <w:t xml:space="preserve"> This is</w:t>
      </w:r>
      <w:r w:rsidR="00F44E87" w:rsidRPr="003D062C">
        <w:rPr>
          <w:rFonts w:ascii="Times New Roman" w:hAnsi="Times New Roman" w:cs="Times New Roman"/>
          <w:sz w:val="24"/>
          <w:szCs w:val="24"/>
        </w:rPr>
        <w:t xml:space="preserve"> a highly textured and </w:t>
      </w:r>
      <w:r w:rsidR="00B151D8" w:rsidRPr="003D062C">
        <w:rPr>
          <w:rFonts w:ascii="Times New Roman" w:hAnsi="Times New Roman" w:cs="Times New Roman"/>
          <w:sz w:val="24"/>
          <w:szCs w:val="24"/>
        </w:rPr>
        <w:t>carefully</w:t>
      </w:r>
      <w:r w:rsidR="00F44E87" w:rsidRPr="003D062C">
        <w:rPr>
          <w:rFonts w:ascii="Times New Roman" w:hAnsi="Times New Roman" w:cs="Times New Roman"/>
          <w:sz w:val="24"/>
          <w:szCs w:val="24"/>
        </w:rPr>
        <w:t xml:space="preserve"> thought through </w:t>
      </w:r>
      <w:r w:rsidR="00D11A3D">
        <w:rPr>
          <w:rFonts w:ascii="Times New Roman" w:hAnsi="Times New Roman" w:cs="Times New Roman"/>
          <w:sz w:val="24"/>
          <w:szCs w:val="24"/>
        </w:rPr>
        <w:t xml:space="preserve">piece of writing </w:t>
      </w:r>
      <w:r w:rsidR="00D11A3D" w:rsidRPr="003D062C">
        <w:rPr>
          <w:rFonts w:ascii="Times New Roman" w:hAnsi="Times New Roman" w:cs="Times New Roman"/>
          <w:sz w:val="24"/>
          <w:szCs w:val="24"/>
        </w:rPr>
        <w:t>that</w:t>
      </w:r>
      <w:r w:rsidR="00F44E87" w:rsidRPr="003D062C">
        <w:rPr>
          <w:rFonts w:ascii="Times New Roman" w:hAnsi="Times New Roman" w:cs="Times New Roman"/>
          <w:sz w:val="24"/>
          <w:szCs w:val="24"/>
        </w:rPr>
        <w:t xml:space="preserve"> </w:t>
      </w:r>
      <w:r w:rsidR="00B151D8" w:rsidRPr="003D062C">
        <w:rPr>
          <w:rFonts w:ascii="Times New Roman" w:hAnsi="Times New Roman" w:cs="Times New Roman"/>
          <w:sz w:val="24"/>
          <w:szCs w:val="24"/>
        </w:rPr>
        <w:t>examines</w:t>
      </w:r>
      <w:r w:rsidR="00F44E87" w:rsidRPr="003D062C">
        <w:rPr>
          <w:rFonts w:ascii="Times New Roman" w:hAnsi="Times New Roman" w:cs="Times New Roman"/>
          <w:sz w:val="24"/>
          <w:szCs w:val="24"/>
        </w:rPr>
        <w:t xml:space="preserve"> the nature of bravery </w:t>
      </w:r>
      <w:r w:rsidR="00B151D8" w:rsidRPr="003D062C">
        <w:rPr>
          <w:rFonts w:ascii="Times New Roman" w:hAnsi="Times New Roman" w:cs="Times New Roman"/>
          <w:sz w:val="24"/>
          <w:szCs w:val="24"/>
        </w:rPr>
        <w:t>as illustrated partly by clinical work and partly by cultural commentary</w:t>
      </w:r>
      <w:r w:rsidR="00074BEC" w:rsidRPr="003D062C">
        <w:rPr>
          <w:rFonts w:ascii="Times New Roman" w:hAnsi="Times New Roman" w:cs="Times New Roman"/>
          <w:sz w:val="24"/>
          <w:szCs w:val="24"/>
        </w:rPr>
        <w:t xml:space="preserve"> </w:t>
      </w:r>
      <w:r w:rsidR="00B151D8" w:rsidRPr="003D062C">
        <w:rPr>
          <w:rFonts w:ascii="Times New Roman" w:hAnsi="Times New Roman" w:cs="Times New Roman"/>
          <w:sz w:val="24"/>
          <w:szCs w:val="24"/>
        </w:rPr>
        <w:t xml:space="preserve">informed by both psychoanalysis and the social </w:t>
      </w:r>
      <w:r w:rsidR="0059432E" w:rsidRPr="003D062C">
        <w:rPr>
          <w:rFonts w:ascii="Times New Roman" w:hAnsi="Times New Roman" w:cs="Times New Roman"/>
          <w:sz w:val="24"/>
          <w:szCs w:val="24"/>
        </w:rPr>
        <w:t>sciences. Writing</w:t>
      </w:r>
      <w:r w:rsidR="00074BEC" w:rsidRPr="003D062C">
        <w:rPr>
          <w:rFonts w:ascii="Times New Roman" w:hAnsi="Times New Roman" w:cs="Times New Roman"/>
          <w:sz w:val="24"/>
          <w:szCs w:val="24"/>
        </w:rPr>
        <w:t xml:space="preserve"> </w:t>
      </w:r>
      <w:r w:rsidR="0059432E" w:rsidRPr="003D062C">
        <w:rPr>
          <w:rFonts w:ascii="Times New Roman" w:hAnsi="Times New Roman" w:cs="Times New Roman"/>
          <w:sz w:val="24"/>
          <w:szCs w:val="24"/>
        </w:rPr>
        <w:t>t</w:t>
      </w:r>
      <w:r w:rsidR="00074BEC" w:rsidRPr="003D062C">
        <w:rPr>
          <w:rFonts w:ascii="Times New Roman" w:hAnsi="Times New Roman" w:cs="Times New Roman"/>
          <w:sz w:val="24"/>
          <w:szCs w:val="24"/>
        </w:rPr>
        <w:t>he book is itself brave</w:t>
      </w:r>
      <w:r w:rsidR="0059432E" w:rsidRPr="003D062C">
        <w:rPr>
          <w:rFonts w:ascii="Times New Roman" w:hAnsi="Times New Roman" w:cs="Times New Roman"/>
          <w:sz w:val="24"/>
          <w:szCs w:val="24"/>
        </w:rPr>
        <w:t xml:space="preserve"> in</w:t>
      </w:r>
      <w:r w:rsidR="00074BEC" w:rsidRPr="003D062C">
        <w:rPr>
          <w:rFonts w:ascii="Times New Roman" w:hAnsi="Times New Roman" w:cs="Times New Roman"/>
          <w:sz w:val="24"/>
          <w:szCs w:val="24"/>
        </w:rPr>
        <w:t xml:space="preserve"> its attempt to understand the contemporary world </w:t>
      </w:r>
      <w:r w:rsidR="001C2923" w:rsidRPr="003D062C">
        <w:rPr>
          <w:rFonts w:ascii="Times New Roman" w:hAnsi="Times New Roman" w:cs="Times New Roman"/>
          <w:sz w:val="24"/>
          <w:szCs w:val="24"/>
        </w:rPr>
        <w:t xml:space="preserve">holistically through the lens of what it means to act ethically and take responsibility. Her examples are drawn from many walks of </w:t>
      </w:r>
      <w:r w:rsidR="00B70B82" w:rsidRPr="003D062C">
        <w:rPr>
          <w:rFonts w:ascii="Times New Roman" w:hAnsi="Times New Roman" w:cs="Times New Roman"/>
          <w:sz w:val="24"/>
          <w:szCs w:val="24"/>
        </w:rPr>
        <w:t>life, several</w:t>
      </w:r>
      <w:r w:rsidR="001C2923" w:rsidRPr="003D062C">
        <w:rPr>
          <w:rFonts w:ascii="Times New Roman" w:hAnsi="Times New Roman" w:cs="Times New Roman"/>
          <w:sz w:val="24"/>
          <w:szCs w:val="24"/>
        </w:rPr>
        <w:t xml:space="preserve"> different cultures and across significant periods of time. She </w:t>
      </w:r>
      <w:r w:rsidR="009E7CA3">
        <w:rPr>
          <w:rFonts w:ascii="Times New Roman" w:hAnsi="Times New Roman" w:cs="Times New Roman"/>
          <w:sz w:val="24"/>
          <w:szCs w:val="24"/>
        </w:rPr>
        <w:t>shows</w:t>
      </w:r>
      <w:r w:rsidR="001C2923" w:rsidRPr="003D062C">
        <w:rPr>
          <w:rFonts w:ascii="Times New Roman" w:hAnsi="Times New Roman" w:cs="Times New Roman"/>
          <w:sz w:val="24"/>
          <w:szCs w:val="24"/>
        </w:rPr>
        <w:t xml:space="preserve"> us the nature of the inner human</w:t>
      </w:r>
      <w:r w:rsidR="00B70B82" w:rsidRPr="003D062C">
        <w:rPr>
          <w:rFonts w:ascii="Times New Roman" w:hAnsi="Times New Roman" w:cs="Times New Roman"/>
          <w:sz w:val="24"/>
          <w:szCs w:val="24"/>
        </w:rPr>
        <w:t xml:space="preserve"> </w:t>
      </w:r>
      <w:r w:rsidR="004F23A0" w:rsidRPr="003D062C">
        <w:rPr>
          <w:rFonts w:ascii="Times New Roman" w:hAnsi="Times New Roman" w:cs="Times New Roman"/>
          <w:sz w:val="24"/>
          <w:szCs w:val="24"/>
        </w:rPr>
        <w:t>struggle</w:t>
      </w:r>
      <w:r w:rsidR="00B70B82" w:rsidRPr="003D062C">
        <w:rPr>
          <w:rFonts w:ascii="Times New Roman" w:hAnsi="Times New Roman" w:cs="Times New Roman"/>
          <w:sz w:val="24"/>
          <w:szCs w:val="24"/>
        </w:rPr>
        <w:t xml:space="preserve"> to act </w:t>
      </w:r>
      <w:r w:rsidR="0059432E" w:rsidRPr="003D062C">
        <w:rPr>
          <w:rFonts w:ascii="Times New Roman" w:hAnsi="Times New Roman" w:cs="Times New Roman"/>
          <w:sz w:val="24"/>
          <w:szCs w:val="24"/>
        </w:rPr>
        <w:t xml:space="preserve">courageously </w:t>
      </w:r>
      <w:r w:rsidR="00B70B82" w:rsidRPr="003D062C">
        <w:rPr>
          <w:rFonts w:ascii="Times New Roman" w:hAnsi="Times New Roman" w:cs="Times New Roman"/>
          <w:sz w:val="24"/>
          <w:szCs w:val="24"/>
        </w:rPr>
        <w:t xml:space="preserve">in conditions of extreme conflict and uncertainty. In this she does not flinch from political observation and controversy. </w:t>
      </w:r>
    </w:p>
    <w:p w14:paraId="36975209" w14:textId="55A053DB" w:rsidR="00A630B2" w:rsidRPr="001F16D7" w:rsidRDefault="001F16D7" w:rsidP="004F23A0">
      <w:pPr>
        <w:rPr>
          <w:rFonts w:ascii="Times New Roman" w:hAnsi="Times New Roman" w:cs="Times New Roman"/>
          <w:sz w:val="24"/>
          <w:szCs w:val="24"/>
        </w:rPr>
      </w:pPr>
      <w:r>
        <w:rPr>
          <w:rFonts w:ascii="Times New Roman" w:hAnsi="Times New Roman" w:cs="Times New Roman"/>
          <w:sz w:val="24"/>
          <w:szCs w:val="24"/>
        </w:rPr>
        <w:t>Covington</w:t>
      </w:r>
      <w:r w:rsidR="0047346B" w:rsidRPr="003D062C">
        <w:rPr>
          <w:rFonts w:ascii="Times New Roman" w:hAnsi="Times New Roman" w:cs="Times New Roman"/>
          <w:sz w:val="24"/>
          <w:szCs w:val="24"/>
        </w:rPr>
        <w:t xml:space="preserve"> makes a series of helpful links between </w:t>
      </w:r>
      <w:r w:rsidR="006A61C8">
        <w:rPr>
          <w:rFonts w:ascii="Times New Roman" w:hAnsi="Times New Roman" w:cs="Times New Roman"/>
          <w:sz w:val="24"/>
          <w:szCs w:val="24"/>
        </w:rPr>
        <w:t>b</w:t>
      </w:r>
      <w:r w:rsidR="0047346B" w:rsidRPr="003D062C">
        <w:rPr>
          <w:rFonts w:ascii="Times New Roman" w:hAnsi="Times New Roman" w:cs="Times New Roman"/>
          <w:sz w:val="24"/>
          <w:szCs w:val="24"/>
        </w:rPr>
        <w:t xml:space="preserve">ravery and ordinary things that people do including the decision to go into therapy and the crises </w:t>
      </w:r>
      <w:r w:rsidR="00C43ACB" w:rsidRPr="003D062C">
        <w:rPr>
          <w:rFonts w:ascii="Times New Roman" w:hAnsi="Times New Roman" w:cs="Times New Roman"/>
          <w:sz w:val="24"/>
          <w:szCs w:val="24"/>
        </w:rPr>
        <w:t>that emerge</w:t>
      </w:r>
      <w:r w:rsidR="0047346B" w:rsidRPr="003D062C">
        <w:rPr>
          <w:rFonts w:ascii="Times New Roman" w:hAnsi="Times New Roman" w:cs="Times New Roman"/>
          <w:sz w:val="24"/>
          <w:szCs w:val="24"/>
        </w:rPr>
        <w:t xml:space="preserve"> in therapeutic work that require major changes in value and direction </w:t>
      </w:r>
      <w:r w:rsidR="004F23A0" w:rsidRPr="003D062C">
        <w:rPr>
          <w:rFonts w:ascii="Times New Roman" w:hAnsi="Times New Roman" w:cs="Times New Roman"/>
          <w:sz w:val="24"/>
          <w:szCs w:val="24"/>
        </w:rPr>
        <w:t xml:space="preserve">in order that life </w:t>
      </w:r>
      <w:r w:rsidR="009E7CA3">
        <w:rPr>
          <w:rFonts w:ascii="Times New Roman" w:hAnsi="Times New Roman" w:cs="Times New Roman"/>
          <w:sz w:val="24"/>
          <w:szCs w:val="24"/>
        </w:rPr>
        <w:t xml:space="preserve">can </w:t>
      </w:r>
      <w:r w:rsidR="00403095">
        <w:rPr>
          <w:rFonts w:ascii="Times New Roman" w:hAnsi="Times New Roman" w:cs="Times New Roman"/>
          <w:sz w:val="24"/>
          <w:szCs w:val="24"/>
        </w:rPr>
        <w:t xml:space="preserve">be </w:t>
      </w:r>
      <w:r w:rsidR="00403095" w:rsidRPr="003D062C">
        <w:rPr>
          <w:rFonts w:ascii="Times New Roman" w:hAnsi="Times New Roman" w:cs="Times New Roman"/>
          <w:sz w:val="24"/>
          <w:szCs w:val="24"/>
        </w:rPr>
        <w:t>lived</w:t>
      </w:r>
      <w:r w:rsidR="004F23A0" w:rsidRPr="003D062C">
        <w:rPr>
          <w:rFonts w:ascii="Times New Roman" w:hAnsi="Times New Roman" w:cs="Times New Roman"/>
          <w:sz w:val="24"/>
          <w:szCs w:val="24"/>
        </w:rPr>
        <w:t xml:space="preserve"> </w:t>
      </w:r>
      <w:r w:rsidR="003744CD" w:rsidRPr="003744CD">
        <w:rPr>
          <w:rFonts w:ascii="Times New Roman" w:hAnsi="Times New Roman" w:cs="Times New Roman"/>
          <w:sz w:val="24"/>
          <w:szCs w:val="24"/>
        </w:rPr>
        <w:t>differently.</w:t>
      </w:r>
      <w:r w:rsidR="003744CD">
        <w:rPr>
          <w:rFonts w:ascii="Times New Roman" w:hAnsi="Times New Roman" w:cs="Times New Roman"/>
          <w:sz w:val="24"/>
          <w:szCs w:val="24"/>
        </w:rPr>
        <w:t xml:space="preserve"> Her case </w:t>
      </w:r>
      <w:r w:rsidR="009E7CA3">
        <w:rPr>
          <w:rFonts w:ascii="Times New Roman" w:hAnsi="Times New Roman" w:cs="Times New Roman"/>
          <w:sz w:val="24"/>
          <w:szCs w:val="24"/>
        </w:rPr>
        <w:t>vignettes</w:t>
      </w:r>
      <w:r w:rsidR="004943AD">
        <w:rPr>
          <w:rFonts w:ascii="Times New Roman" w:hAnsi="Times New Roman" w:cs="Times New Roman"/>
          <w:sz w:val="24"/>
          <w:szCs w:val="24"/>
        </w:rPr>
        <w:t xml:space="preserve"> </w:t>
      </w:r>
      <w:r w:rsidR="00113E1A">
        <w:rPr>
          <w:rFonts w:ascii="Times New Roman" w:hAnsi="Times New Roman" w:cs="Times New Roman"/>
          <w:sz w:val="24"/>
          <w:szCs w:val="24"/>
        </w:rPr>
        <w:t>are</w:t>
      </w:r>
      <w:r w:rsidR="003744CD">
        <w:rPr>
          <w:rFonts w:ascii="Times New Roman" w:hAnsi="Times New Roman" w:cs="Times New Roman"/>
          <w:sz w:val="24"/>
          <w:szCs w:val="24"/>
        </w:rPr>
        <w:t xml:space="preserve"> a real strength in this area and make</w:t>
      </w:r>
      <w:r w:rsidR="00113E1A">
        <w:rPr>
          <w:rFonts w:ascii="Times New Roman" w:hAnsi="Times New Roman" w:cs="Times New Roman"/>
          <w:sz w:val="24"/>
          <w:szCs w:val="24"/>
        </w:rPr>
        <w:t xml:space="preserve"> </w:t>
      </w:r>
      <w:r w:rsidR="003744CD">
        <w:rPr>
          <w:rFonts w:ascii="Times New Roman" w:hAnsi="Times New Roman" w:cs="Times New Roman"/>
          <w:sz w:val="24"/>
          <w:szCs w:val="24"/>
        </w:rPr>
        <w:t xml:space="preserve">accessible some of the issues of </w:t>
      </w:r>
      <w:r w:rsidR="00113E1A">
        <w:rPr>
          <w:rFonts w:ascii="Times New Roman" w:hAnsi="Times New Roman" w:cs="Times New Roman"/>
          <w:sz w:val="24"/>
          <w:szCs w:val="24"/>
        </w:rPr>
        <w:t>the struggle for identity</w:t>
      </w:r>
      <w:r w:rsidR="007C425D">
        <w:rPr>
          <w:rFonts w:ascii="Times New Roman" w:hAnsi="Times New Roman" w:cs="Times New Roman"/>
          <w:sz w:val="24"/>
          <w:szCs w:val="24"/>
        </w:rPr>
        <w:t xml:space="preserve"> particularly</w:t>
      </w:r>
      <w:r w:rsidR="00113E1A">
        <w:rPr>
          <w:rFonts w:ascii="Times New Roman" w:hAnsi="Times New Roman" w:cs="Times New Roman"/>
          <w:sz w:val="24"/>
          <w:szCs w:val="24"/>
        </w:rPr>
        <w:t xml:space="preserve"> when an old </w:t>
      </w:r>
      <w:r w:rsidR="004943AD">
        <w:rPr>
          <w:rFonts w:ascii="Times New Roman" w:hAnsi="Times New Roman" w:cs="Times New Roman"/>
          <w:sz w:val="24"/>
          <w:szCs w:val="24"/>
        </w:rPr>
        <w:t>identity</w:t>
      </w:r>
      <w:r w:rsidR="00113E1A">
        <w:rPr>
          <w:rFonts w:ascii="Times New Roman" w:hAnsi="Times New Roman" w:cs="Times New Roman"/>
          <w:sz w:val="24"/>
          <w:szCs w:val="24"/>
        </w:rPr>
        <w:t xml:space="preserve"> has broken down</w:t>
      </w:r>
      <w:r>
        <w:rPr>
          <w:rFonts w:ascii="Times New Roman" w:hAnsi="Times New Roman" w:cs="Times New Roman"/>
          <w:sz w:val="24"/>
          <w:szCs w:val="24"/>
        </w:rPr>
        <w:t>. This</w:t>
      </w:r>
      <w:r w:rsidR="00113E1A">
        <w:rPr>
          <w:rFonts w:ascii="Times New Roman" w:hAnsi="Times New Roman" w:cs="Times New Roman"/>
          <w:sz w:val="24"/>
          <w:szCs w:val="24"/>
        </w:rPr>
        <w:t xml:space="preserve"> </w:t>
      </w:r>
      <w:r w:rsidR="004943AD">
        <w:rPr>
          <w:rFonts w:ascii="Times New Roman" w:hAnsi="Times New Roman" w:cs="Times New Roman"/>
          <w:sz w:val="24"/>
          <w:szCs w:val="24"/>
        </w:rPr>
        <w:t>is</w:t>
      </w:r>
      <w:r w:rsidR="00750FA0">
        <w:rPr>
          <w:rFonts w:ascii="Times New Roman" w:hAnsi="Times New Roman" w:cs="Times New Roman"/>
          <w:sz w:val="24"/>
          <w:szCs w:val="24"/>
        </w:rPr>
        <w:t xml:space="preserve"> evocatively</w:t>
      </w:r>
      <w:r w:rsidR="007C425D">
        <w:rPr>
          <w:rFonts w:ascii="Times New Roman" w:hAnsi="Times New Roman" w:cs="Times New Roman"/>
          <w:sz w:val="24"/>
          <w:szCs w:val="24"/>
        </w:rPr>
        <w:t xml:space="preserve"> imagined</w:t>
      </w:r>
      <w:r w:rsidR="004943AD">
        <w:rPr>
          <w:rFonts w:ascii="Times New Roman" w:hAnsi="Times New Roman" w:cs="Times New Roman"/>
          <w:sz w:val="24"/>
          <w:szCs w:val="24"/>
        </w:rPr>
        <w:t xml:space="preserve"> and described</w:t>
      </w:r>
      <w:r w:rsidR="00113E1A">
        <w:rPr>
          <w:rFonts w:ascii="Times New Roman" w:hAnsi="Times New Roman" w:cs="Times New Roman"/>
          <w:sz w:val="24"/>
          <w:szCs w:val="24"/>
        </w:rPr>
        <w:t xml:space="preserve"> by the </w:t>
      </w:r>
      <w:r w:rsidR="007C425D">
        <w:rPr>
          <w:rFonts w:ascii="Times New Roman" w:hAnsi="Times New Roman" w:cs="Times New Roman"/>
          <w:sz w:val="24"/>
          <w:szCs w:val="24"/>
        </w:rPr>
        <w:t>slow-motion</w:t>
      </w:r>
      <w:r w:rsidR="00113E1A">
        <w:rPr>
          <w:rFonts w:ascii="Times New Roman" w:hAnsi="Times New Roman" w:cs="Times New Roman"/>
          <w:sz w:val="24"/>
          <w:szCs w:val="24"/>
        </w:rPr>
        <w:t xml:space="preserve"> drama of a therapeutic </w:t>
      </w:r>
      <w:r w:rsidR="007C425D">
        <w:rPr>
          <w:rFonts w:ascii="Times New Roman" w:hAnsi="Times New Roman" w:cs="Times New Roman"/>
          <w:sz w:val="24"/>
          <w:szCs w:val="24"/>
        </w:rPr>
        <w:t>engagement. I</w:t>
      </w:r>
      <w:r w:rsidR="00113E1A">
        <w:rPr>
          <w:rFonts w:ascii="Times New Roman" w:hAnsi="Times New Roman" w:cs="Times New Roman"/>
          <w:sz w:val="24"/>
          <w:szCs w:val="24"/>
        </w:rPr>
        <w:t xml:space="preserve"> would have like</w:t>
      </w:r>
      <w:r w:rsidR="006F43D9">
        <w:rPr>
          <w:rFonts w:ascii="Times New Roman" w:hAnsi="Times New Roman" w:cs="Times New Roman"/>
          <w:sz w:val="24"/>
          <w:szCs w:val="24"/>
        </w:rPr>
        <w:t>d</w:t>
      </w:r>
      <w:r w:rsidR="00113E1A">
        <w:rPr>
          <w:rFonts w:ascii="Times New Roman" w:hAnsi="Times New Roman" w:cs="Times New Roman"/>
          <w:sz w:val="24"/>
          <w:szCs w:val="24"/>
        </w:rPr>
        <w:t xml:space="preserve"> </w:t>
      </w:r>
      <w:r w:rsidR="006A61C8">
        <w:rPr>
          <w:rFonts w:ascii="Times New Roman" w:hAnsi="Times New Roman" w:cs="Times New Roman"/>
          <w:sz w:val="24"/>
          <w:szCs w:val="24"/>
        </w:rPr>
        <w:t xml:space="preserve">more of </w:t>
      </w:r>
      <w:r w:rsidR="00113E1A">
        <w:rPr>
          <w:rFonts w:ascii="Times New Roman" w:hAnsi="Times New Roman" w:cs="Times New Roman"/>
          <w:sz w:val="24"/>
          <w:szCs w:val="24"/>
        </w:rPr>
        <w:t>a sense f</w:t>
      </w:r>
      <w:r w:rsidR="007C425D">
        <w:rPr>
          <w:rFonts w:ascii="Times New Roman" w:hAnsi="Times New Roman" w:cs="Times New Roman"/>
          <w:sz w:val="24"/>
          <w:szCs w:val="24"/>
        </w:rPr>
        <w:t>ro</w:t>
      </w:r>
      <w:r w:rsidR="00113E1A">
        <w:rPr>
          <w:rFonts w:ascii="Times New Roman" w:hAnsi="Times New Roman" w:cs="Times New Roman"/>
          <w:sz w:val="24"/>
          <w:szCs w:val="24"/>
        </w:rPr>
        <w:t xml:space="preserve">m her as to which of her </w:t>
      </w:r>
      <w:r w:rsidR="006A61C8">
        <w:rPr>
          <w:rFonts w:ascii="Times New Roman" w:hAnsi="Times New Roman" w:cs="Times New Roman"/>
          <w:sz w:val="24"/>
          <w:szCs w:val="24"/>
        </w:rPr>
        <w:t xml:space="preserve">own therapeutic </w:t>
      </w:r>
      <w:r w:rsidR="00113E1A">
        <w:rPr>
          <w:rFonts w:ascii="Times New Roman" w:hAnsi="Times New Roman" w:cs="Times New Roman"/>
          <w:sz w:val="24"/>
          <w:szCs w:val="24"/>
        </w:rPr>
        <w:t>interventions were “brave</w:t>
      </w:r>
      <w:r w:rsidR="00154854">
        <w:rPr>
          <w:rFonts w:ascii="Times New Roman" w:hAnsi="Times New Roman" w:cs="Times New Roman"/>
          <w:sz w:val="24"/>
          <w:szCs w:val="24"/>
        </w:rPr>
        <w:t xml:space="preserve">”. </w:t>
      </w:r>
      <w:r w:rsidR="00113E1A">
        <w:rPr>
          <w:rFonts w:ascii="Times New Roman" w:hAnsi="Times New Roman" w:cs="Times New Roman"/>
          <w:sz w:val="24"/>
          <w:szCs w:val="24"/>
        </w:rPr>
        <w:t xml:space="preserve">Maybe the practitioner cannot speak of this without sounding and being narcissistic. It is clear she identifies bravery in her patients </w:t>
      </w:r>
      <w:r w:rsidR="007C425D">
        <w:rPr>
          <w:rFonts w:ascii="Times New Roman" w:hAnsi="Times New Roman" w:cs="Times New Roman"/>
          <w:sz w:val="24"/>
          <w:szCs w:val="24"/>
        </w:rPr>
        <w:t xml:space="preserve">and that maybe </w:t>
      </w:r>
      <w:r w:rsidR="006F43D9">
        <w:rPr>
          <w:rFonts w:ascii="Times New Roman" w:hAnsi="Times New Roman" w:cs="Times New Roman"/>
          <w:sz w:val="24"/>
          <w:szCs w:val="24"/>
        </w:rPr>
        <w:t xml:space="preserve">is </w:t>
      </w:r>
      <w:r w:rsidR="007C425D">
        <w:rPr>
          <w:rFonts w:ascii="Times New Roman" w:hAnsi="Times New Roman" w:cs="Times New Roman"/>
          <w:sz w:val="24"/>
          <w:szCs w:val="24"/>
        </w:rPr>
        <w:t>enough</w:t>
      </w:r>
      <w:r w:rsidR="004943AD">
        <w:rPr>
          <w:rFonts w:ascii="Times New Roman" w:hAnsi="Times New Roman" w:cs="Times New Roman"/>
          <w:sz w:val="24"/>
          <w:szCs w:val="24"/>
        </w:rPr>
        <w:t>.</w:t>
      </w:r>
      <w:r w:rsidR="00113E1A">
        <w:rPr>
          <w:rFonts w:ascii="Times New Roman" w:hAnsi="Times New Roman" w:cs="Times New Roman"/>
          <w:sz w:val="24"/>
          <w:szCs w:val="24"/>
        </w:rPr>
        <w:t xml:space="preserve"> </w:t>
      </w:r>
      <w:r w:rsidR="00E54E33">
        <w:rPr>
          <w:rFonts w:ascii="Times New Roman" w:hAnsi="Times New Roman" w:cs="Times New Roman"/>
          <w:sz w:val="24"/>
          <w:szCs w:val="24"/>
        </w:rPr>
        <w:t xml:space="preserve">Yet I found myself seeking </w:t>
      </w:r>
      <w:r w:rsidR="005825D4">
        <w:rPr>
          <w:rFonts w:ascii="Times New Roman" w:hAnsi="Times New Roman" w:cs="Times New Roman"/>
          <w:sz w:val="24"/>
          <w:szCs w:val="24"/>
        </w:rPr>
        <w:t>a</w:t>
      </w:r>
      <w:r w:rsidR="00E54E33">
        <w:rPr>
          <w:rFonts w:ascii="Times New Roman" w:hAnsi="Times New Roman" w:cs="Times New Roman"/>
          <w:sz w:val="24"/>
          <w:szCs w:val="24"/>
        </w:rPr>
        <w:t xml:space="preserve"> reflexive element in these otherwise closely observed examples of clinical engagements. Perhaps</w:t>
      </w:r>
      <w:r w:rsidR="00113E1A">
        <w:rPr>
          <w:rFonts w:ascii="Times New Roman" w:hAnsi="Times New Roman" w:cs="Times New Roman"/>
          <w:sz w:val="24"/>
          <w:szCs w:val="24"/>
        </w:rPr>
        <w:t xml:space="preserve"> it is brave to dare to want to help someone </w:t>
      </w:r>
      <w:r w:rsidR="007C425D">
        <w:rPr>
          <w:rFonts w:ascii="Times New Roman" w:hAnsi="Times New Roman" w:cs="Times New Roman"/>
          <w:sz w:val="24"/>
          <w:szCs w:val="24"/>
        </w:rPr>
        <w:t xml:space="preserve">break </w:t>
      </w:r>
      <w:r w:rsidR="00E54E33">
        <w:rPr>
          <w:rFonts w:ascii="Times New Roman" w:hAnsi="Times New Roman" w:cs="Times New Roman"/>
          <w:sz w:val="24"/>
          <w:szCs w:val="24"/>
        </w:rPr>
        <w:t xml:space="preserve">traditional </w:t>
      </w:r>
      <w:r w:rsidR="007C425D">
        <w:rPr>
          <w:rFonts w:ascii="Times New Roman" w:hAnsi="Times New Roman" w:cs="Times New Roman"/>
          <w:sz w:val="24"/>
          <w:szCs w:val="24"/>
        </w:rPr>
        <w:t xml:space="preserve">boundaries and established rules </w:t>
      </w:r>
      <w:r w:rsidR="00750FA0">
        <w:rPr>
          <w:rFonts w:ascii="Times New Roman" w:hAnsi="Times New Roman" w:cs="Times New Roman"/>
          <w:sz w:val="24"/>
          <w:szCs w:val="24"/>
        </w:rPr>
        <w:t>and</w:t>
      </w:r>
      <w:r w:rsidR="007C425D">
        <w:rPr>
          <w:rFonts w:ascii="Times New Roman" w:hAnsi="Times New Roman" w:cs="Times New Roman"/>
          <w:sz w:val="24"/>
          <w:szCs w:val="24"/>
        </w:rPr>
        <w:t xml:space="preserve"> risking all </w:t>
      </w:r>
      <w:r w:rsidR="00E54E33">
        <w:rPr>
          <w:rFonts w:ascii="Times New Roman" w:hAnsi="Times New Roman" w:cs="Times New Roman"/>
          <w:sz w:val="24"/>
          <w:szCs w:val="24"/>
        </w:rPr>
        <w:t>by</w:t>
      </w:r>
      <w:r w:rsidR="007C425D">
        <w:rPr>
          <w:rFonts w:ascii="Times New Roman" w:hAnsi="Times New Roman" w:cs="Times New Roman"/>
          <w:sz w:val="24"/>
          <w:szCs w:val="24"/>
        </w:rPr>
        <w:t xml:space="preserve"> doing it</w:t>
      </w:r>
      <w:r w:rsidR="00113E1A">
        <w:rPr>
          <w:rFonts w:ascii="Times New Roman" w:hAnsi="Times New Roman" w:cs="Times New Roman"/>
          <w:sz w:val="24"/>
          <w:szCs w:val="24"/>
        </w:rPr>
        <w:t xml:space="preserve">. </w:t>
      </w:r>
      <w:r w:rsidR="007C425D">
        <w:rPr>
          <w:rFonts w:ascii="Times New Roman" w:hAnsi="Times New Roman" w:cs="Times New Roman"/>
          <w:sz w:val="24"/>
          <w:szCs w:val="24"/>
        </w:rPr>
        <w:t>This is bravery in the dyad</w:t>
      </w:r>
      <w:r w:rsidR="004943AD">
        <w:rPr>
          <w:rFonts w:ascii="Times New Roman" w:hAnsi="Times New Roman" w:cs="Times New Roman"/>
          <w:sz w:val="24"/>
          <w:szCs w:val="24"/>
        </w:rPr>
        <w:t>, the nursing couple,</w:t>
      </w:r>
      <w:r w:rsidR="00E54E33">
        <w:rPr>
          <w:rFonts w:ascii="Times New Roman" w:hAnsi="Times New Roman" w:cs="Times New Roman"/>
          <w:sz w:val="24"/>
          <w:szCs w:val="24"/>
        </w:rPr>
        <w:t xml:space="preserve"> </w:t>
      </w:r>
      <w:r w:rsidR="005825D4">
        <w:rPr>
          <w:rFonts w:ascii="Times New Roman" w:hAnsi="Times New Roman" w:cs="Times New Roman"/>
          <w:sz w:val="24"/>
          <w:szCs w:val="24"/>
        </w:rPr>
        <w:t>therapist</w:t>
      </w:r>
      <w:r w:rsidR="00E54E33">
        <w:rPr>
          <w:rFonts w:ascii="Times New Roman" w:hAnsi="Times New Roman" w:cs="Times New Roman"/>
          <w:sz w:val="24"/>
          <w:szCs w:val="24"/>
        </w:rPr>
        <w:t xml:space="preserve"> and patient</w:t>
      </w:r>
      <w:r w:rsidR="00672277">
        <w:rPr>
          <w:rFonts w:ascii="Times New Roman" w:hAnsi="Times New Roman" w:cs="Times New Roman"/>
          <w:sz w:val="24"/>
          <w:szCs w:val="24"/>
        </w:rPr>
        <w:t>,</w:t>
      </w:r>
      <w:r w:rsidR="004943AD">
        <w:rPr>
          <w:rFonts w:ascii="Times New Roman" w:hAnsi="Times New Roman" w:cs="Times New Roman"/>
          <w:sz w:val="24"/>
          <w:szCs w:val="24"/>
        </w:rPr>
        <w:t xml:space="preserve"> the parent and child, or </w:t>
      </w:r>
      <w:r w:rsidR="005825D4">
        <w:rPr>
          <w:rFonts w:ascii="Times New Roman" w:hAnsi="Times New Roman" w:cs="Times New Roman"/>
          <w:sz w:val="24"/>
          <w:szCs w:val="24"/>
        </w:rPr>
        <w:t xml:space="preserve">the </w:t>
      </w:r>
      <w:r w:rsidR="004943AD">
        <w:rPr>
          <w:rFonts w:ascii="Times New Roman" w:hAnsi="Times New Roman" w:cs="Times New Roman"/>
          <w:sz w:val="24"/>
          <w:szCs w:val="24"/>
        </w:rPr>
        <w:t>sibling relationship. Perhaps it is brave simply to continue to be available for the encounter with the unknown that therapy represent</w:t>
      </w:r>
      <w:r w:rsidR="00750FA0">
        <w:rPr>
          <w:rFonts w:ascii="Times New Roman" w:hAnsi="Times New Roman" w:cs="Times New Roman"/>
          <w:sz w:val="24"/>
          <w:szCs w:val="24"/>
        </w:rPr>
        <w:t xml:space="preserve">s </w:t>
      </w:r>
      <w:r w:rsidR="004943AD">
        <w:rPr>
          <w:rFonts w:ascii="Times New Roman" w:hAnsi="Times New Roman" w:cs="Times New Roman"/>
          <w:sz w:val="24"/>
          <w:szCs w:val="24"/>
        </w:rPr>
        <w:t>and all the heartache</w:t>
      </w:r>
      <w:r>
        <w:rPr>
          <w:rFonts w:ascii="Times New Roman" w:hAnsi="Times New Roman" w:cs="Times New Roman"/>
          <w:sz w:val="24"/>
          <w:szCs w:val="24"/>
        </w:rPr>
        <w:t>,</w:t>
      </w:r>
      <w:r w:rsidR="00C21B3D">
        <w:rPr>
          <w:rFonts w:ascii="Times New Roman" w:hAnsi="Times New Roman" w:cs="Times New Roman"/>
          <w:sz w:val="24"/>
          <w:szCs w:val="24"/>
        </w:rPr>
        <w:t xml:space="preserve"> uncertainty</w:t>
      </w:r>
      <w:r w:rsidR="004943AD">
        <w:rPr>
          <w:rFonts w:ascii="Times New Roman" w:hAnsi="Times New Roman" w:cs="Times New Roman"/>
          <w:sz w:val="24"/>
          <w:szCs w:val="24"/>
        </w:rPr>
        <w:t xml:space="preserve"> and hard work that accompanies it.</w:t>
      </w:r>
    </w:p>
    <w:p w14:paraId="349BCC23" w14:textId="25BB1376" w:rsidR="00C00106" w:rsidRPr="001F16D7" w:rsidRDefault="004F23A0" w:rsidP="004F23A0">
      <w:pPr>
        <w:rPr>
          <w:rFonts w:ascii="Times New Roman" w:hAnsi="Times New Roman" w:cs="Times New Roman"/>
          <w:sz w:val="24"/>
          <w:szCs w:val="24"/>
        </w:rPr>
      </w:pPr>
      <w:r w:rsidRPr="001F16D7">
        <w:rPr>
          <w:rFonts w:ascii="Times New Roman" w:hAnsi="Times New Roman" w:cs="Times New Roman"/>
          <w:sz w:val="24"/>
          <w:szCs w:val="24"/>
        </w:rPr>
        <w:t xml:space="preserve">I found </w:t>
      </w:r>
      <w:r w:rsidR="00750FA0">
        <w:rPr>
          <w:rFonts w:ascii="Times New Roman" w:hAnsi="Times New Roman" w:cs="Times New Roman"/>
          <w:sz w:val="24"/>
          <w:szCs w:val="24"/>
        </w:rPr>
        <w:t>the theme</w:t>
      </w:r>
      <w:r w:rsidRPr="001F16D7">
        <w:rPr>
          <w:rFonts w:ascii="Times New Roman" w:hAnsi="Times New Roman" w:cs="Times New Roman"/>
          <w:sz w:val="24"/>
          <w:szCs w:val="24"/>
        </w:rPr>
        <w:t xml:space="preserve"> </w:t>
      </w:r>
      <w:r w:rsidR="00A630B2" w:rsidRPr="001F16D7">
        <w:rPr>
          <w:rFonts w:ascii="Times New Roman" w:hAnsi="Times New Roman" w:cs="Times New Roman"/>
          <w:sz w:val="24"/>
          <w:szCs w:val="24"/>
        </w:rPr>
        <w:t>“</w:t>
      </w:r>
      <w:r w:rsidRPr="001F16D7">
        <w:rPr>
          <w:rFonts w:ascii="Times New Roman" w:hAnsi="Times New Roman" w:cs="Times New Roman"/>
          <w:sz w:val="24"/>
          <w:szCs w:val="24"/>
        </w:rPr>
        <w:t>Identity and what it means to be true to oneself</w:t>
      </w:r>
      <w:r w:rsidR="00A630B2" w:rsidRPr="001F16D7">
        <w:rPr>
          <w:rFonts w:ascii="Times New Roman" w:hAnsi="Times New Roman" w:cs="Times New Roman"/>
          <w:sz w:val="24"/>
          <w:szCs w:val="24"/>
        </w:rPr>
        <w:t>”</w:t>
      </w:r>
      <w:r w:rsidRPr="001F16D7">
        <w:rPr>
          <w:rFonts w:ascii="Times New Roman" w:hAnsi="Times New Roman" w:cs="Times New Roman"/>
          <w:sz w:val="24"/>
          <w:szCs w:val="24"/>
        </w:rPr>
        <w:t xml:space="preserve"> convincing in establishing the links between developmental processes, which are always incomplete </w:t>
      </w:r>
      <w:r w:rsidR="00763D9D" w:rsidRPr="001F16D7">
        <w:rPr>
          <w:rFonts w:ascii="Times New Roman" w:hAnsi="Times New Roman" w:cs="Times New Roman"/>
          <w:sz w:val="24"/>
          <w:szCs w:val="24"/>
        </w:rPr>
        <w:t xml:space="preserve">and identity which evolves and changes </w:t>
      </w:r>
      <w:r w:rsidR="007D2391" w:rsidRPr="001F16D7">
        <w:rPr>
          <w:rFonts w:ascii="Times New Roman" w:hAnsi="Times New Roman" w:cs="Times New Roman"/>
          <w:sz w:val="24"/>
          <w:szCs w:val="24"/>
        </w:rPr>
        <w:t>throughout</w:t>
      </w:r>
      <w:r w:rsidR="00763D9D" w:rsidRPr="001F16D7">
        <w:rPr>
          <w:rFonts w:ascii="Times New Roman" w:hAnsi="Times New Roman" w:cs="Times New Roman"/>
          <w:sz w:val="24"/>
          <w:szCs w:val="24"/>
        </w:rPr>
        <w:t xml:space="preserve"> the life cycle.</w:t>
      </w:r>
      <w:r w:rsidR="00F34D25" w:rsidRPr="001F16D7">
        <w:rPr>
          <w:rFonts w:ascii="Times New Roman" w:hAnsi="Times New Roman" w:cs="Times New Roman"/>
          <w:sz w:val="24"/>
          <w:szCs w:val="24"/>
        </w:rPr>
        <w:t xml:space="preserve"> The idea that </w:t>
      </w:r>
      <w:r w:rsidR="000A6528">
        <w:rPr>
          <w:rFonts w:ascii="Times New Roman" w:hAnsi="Times New Roman" w:cs="Times New Roman"/>
          <w:sz w:val="24"/>
          <w:szCs w:val="24"/>
        </w:rPr>
        <w:t>b</w:t>
      </w:r>
      <w:r w:rsidR="00F34D25" w:rsidRPr="001F16D7">
        <w:rPr>
          <w:rFonts w:ascii="Times New Roman" w:hAnsi="Times New Roman" w:cs="Times New Roman"/>
          <w:sz w:val="24"/>
          <w:szCs w:val="24"/>
        </w:rPr>
        <w:t xml:space="preserve">ravery comes largely from “being true to oneself” and hence part of a developmental achievement takes something of the mystery out of the idea </w:t>
      </w:r>
      <w:r w:rsidR="001F16D7">
        <w:rPr>
          <w:rFonts w:ascii="Times New Roman" w:hAnsi="Times New Roman" w:cs="Times New Roman"/>
          <w:sz w:val="24"/>
          <w:szCs w:val="24"/>
        </w:rPr>
        <w:t xml:space="preserve">of it </w:t>
      </w:r>
      <w:r w:rsidR="00F34D25" w:rsidRPr="001F16D7">
        <w:rPr>
          <w:rFonts w:ascii="Times New Roman" w:hAnsi="Times New Roman" w:cs="Times New Roman"/>
          <w:sz w:val="24"/>
          <w:szCs w:val="24"/>
        </w:rPr>
        <w:t xml:space="preserve">as a special state and sets it in a more ordinary human </w:t>
      </w:r>
      <w:r w:rsidR="00A84ECC" w:rsidRPr="001F16D7">
        <w:rPr>
          <w:rFonts w:ascii="Times New Roman" w:hAnsi="Times New Roman" w:cs="Times New Roman"/>
          <w:sz w:val="24"/>
          <w:szCs w:val="24"/>
        </w:rPr>
        <w:t>framework. This</w:t>
      </w:r>
      <w:r w:rsidR="00F34D25" w:rsidRPr="001F16D7">
        <w:rPr>
          <w:rFonts w:ascii="Times New Roman" w:hAnsi="Times New Roman" w:cs="Times New Roman"/>
          <w:sz w:val="24"/>
          <w:szCs w:val="24"/>
        </w:rPr>
        <w:t xml:space="preserve"> is a great strength of the book</w:t>
      </w:r>
      <w:r w:rsidR="00240020">
        <w:rPr>
          <w:rFonts w:ascii="Times New Roman" w:hAnsi="Times New Roman" w:cs="Times New Roman"/>
          <w:sz w:val="24"/>
          <w:szCs w:val="24"/>
        </w:rPr>
        <w:t xml:space="preserve"> and I take it as perhaps its main contribution</w:t>
      </w:r>
      <w:r w:rsidR="00F34D25" w:rsidRPr="001F16D7">
        <w:rPr>
          <w:rFonts w:ascii="Times New Roman" w:hAnsi="Times New Roman" w:cs="Times New Roman"/>
          <w:sz w:val="24"/>
          <w:szCs w:val="24"/>
        </w:rPr>
        <w:t xml:space="preserve"> </w:t>
      </w:r>
    </w:p>
    <w:p w14:paraId="7D6E62A5" w14:textId="3CC09CC1" w:rsidR="00240020" w:rsidRDefault="007D2391" w:rsidP="004F23A0">
      <w:pPr>
        <w:rPr>
          <w:rFonts w:ascii="Times New Roman" w:hAnsi="Times New Roman" w:cs="Times New Roman"/>
          <w:sz w:val="24"/>
          <w:szCs w:val="24"/>
        </w:rPr>
      </w:pPr>
      <w:r w:rsidRPr="001F16D7">
        <w:rPr>
          <w:rFonts w:ascii="Times New Roman" w:hAnsi="Times New Roman" w:cs="Times New Roman"/>
          <w:sz w:val="24"/>
          <w:szCs w:val="24"/>
        </w:rPr>
        <w:t xml:space="preserve">I felt </w:t>
      </w:r>
      <w:r w:rsidR="00355268">
        <w:rPr>
          <w:rFonts w:ascii="Times New Roman" w:hAnsi="Times New Roman" w:cs="Times New Roman"/>
          <w:sz w:val="24"/>
          <w:szCs w:val="24"/>
        </w:rPr>
        <w:t xml:space="preserve">however that </w:t>
      </w:r>
      <w:r w:rsidRPr="001F16D7">
        <w:rPr>
          <w:rFonts w:ascii="Times New Roman" w:hAnsi="Times New Roman" w:cs="Times New Roman"/>
          <w:sz w:val="24"/>
          <w:szCs w:val="24"/>
        </w:rPr>
        <w:t xml:space="preserve">something </w:t>
      </w:r>
      <w:r w:rsidR="00355268">
        <w:rPr>
          <w:rFonts w:ascii="Times New Roman" w:hAnsi="Times New Roman" w:cs="Times New Roman"/>
          <w:sz w:val="24"/>
          <w:szCs w:val="24"/>
        </w:rPr>
        <w:t xml:space="preserve">was </w:t>
      </w:r>
      <w:r w:rsidRPr="001F16D7">
        <w:rPr>
          <w:rFonts w:ascii="Times New Roman" w:hAnsi="Times New Roman" w:cs="Times New Roman"/>
          <w:sz w:val="24"/>
          <w:szCs w:val="24"/>
        </w:rPr>
        <w:t>missing at once cultural and in another way related to trauma</w:t>
      </w:r>
      <w:r w:rsidR="002061BD">
        <w:rPr>
          <w:rFonts w:ascii="Times New Roman" w:hAnsi="Times New Roman" w:cs="Times New Roman"/>
          <w:sz w:val="24"/>
          <w:szCs w:val="24"/>
        </w:rPr>
        <w:t xml:space="preserve"> and actual history or known social </w:t>
      </w:r>
      <w:r w:rsidR="00E54E33">
        <w:rPr>
          <w:rFonts w:ascii="Times New Roman" w:hAnsi="Times New Roman" w:cs="Times New Roman"/>
          <w:sz w:val="24"/>
          <w:szCs w:val="24"/>
        </w:rPr>
        <w:t>context</w:t>
      </w:r>
      <w:r w:rsidR="00355268">
        <w:rPr>
          <w:rFonts w:ascii="Times New Roman" w:hAnsi="Times New Roman" w:cs="Times New Roman"/>
          <w:sz w:val="24"/>
          <w:szCs w:val="24"/>
        </w:rPr>
        <w:t>.</w:t>
      </w:r>
      <w:r w:rsidR="000A6528">
        <w:rPr>
          <w:rFonts w:ascii="Times New Roman" w:hAnsi="Times New Roman" w:cs="Times New Roman"/>
          <w:sz w:val="24"/>
          <w:szCs w:val="24"/>
        </w:rPr>
        <w:t xml:space="preserve"> </w:t>
      </w:r>
      <w:r w:rsidR="00F34D25" w:rsidRPr="001F16D7">
        <w:rPr>
          <w:rFonts w:ascii="Times New Roman" w:hAnsi="Times New Roman" w:cs="Times New Roman"/>
          <w:sz w:val="24"/>
          <w:szCs w:val="24"/>
        </w:rPr>
        <w:t>The cultural problem</w:t>
      </w:r>
      <w:r w:rsidR="006D2B31">
        <w:rPr>
          <w:rFonts w:ascii="Times New Roman" w:hAnsi="Times New Roman" w:cs="Times New Roman"/>
          <w:sz w:val="24"/>
          <w:szCs w:val="24"/>
        </w:rPr>
        <w:t xml:space="preserve"> involves individualism and collectivism. T</w:t>
      </w:r>
      <w:r w:rsidR="00F34D25" w:rsidRPr="001F16D7">
        <w:rPr>
          <w:rFonts w:ascii="Times New Roman" w:hAnsi="Times New Roman" w:cs="Times New Roman"/>
          <w:sz w:val="24"/>
          <w:szCs w:val="24"/>
        </w:rPr>
        <w:t>he sense of self in a more collective culture is just different to one in a more individualistic culture</w:t>
      </w:r>
      <w:r w:rsidR="00A84ECC" w:rsidRPr="001F16D7">
        <w:rPr>
          <w:rFonts w:ascii="Times New Roman" w:hAnsi="Times New Roman" w:cs="Times New Roman"/>
          <w:sz w:val="24"/>
          <w:szCs w:val="24"/>
        </w:rPr>
        <w:t xml:space="preserve">, so the developmental achievement is also different. If my developmental achievement is </w:t>
      </w:r>
      <w:r w:rsidR="00C00106" w:rsidRPr="001F16D7">
        <w:rPr>
          <w:rFonts w:ascii="Times New Roman" w:hAnsi="Times New Roman" w:cs="Times New Roman"/>
          <w:sz w:val="24"/>
          <w:szCs w:val="24"/>
        </w:rPr>
        <w:t xml:space="preserve">to </w:t>
      </w:r>
      <w:r w:rsidR="00A84ECC" w:rsidRPr="001F16D7">
        <w:rPr>
          <w:rFonts w:ascii="Times New Roman" w:hAnsi="Times New Roman" w:cs="Times New Roman"/>
          <w:sz w:val="24"/>
          <w:szCs w:val="24"/>
        </w:rPr>
        <w:t xml:space="preserve">a form of identity with my group and </w:t>
      </w:r>
      <w:r w:rsidRPr="001F16D7">
        <w:rPr>
          <w:rFonts w:ascii="Times New Roman" w:hAnsi="Times New Roman" w:cs="Times New Roman"/>
          <w:sz w:val="24"/>
          <w:szCs w:val="24"/>
        </w:rPr>
        <w:t>family,</w:t>
      </w:r>
      <w:r w:rsidR="00A84ECC" w:rsidRPr="001F16D7">
        <w:rPr>
          <w:rFonts w:ascii="Times New Roman" w:hAnsi="Times New Roman" w:cs="Times New Roman"/>
          <w:sz w:val="24"/>
          <w:szCs w:val="24"/>
        </w:rPr>
        <w:t xml:space="preserve"> then my bravery</w:t>
      </w:r>
      <w:r w:rsidR="006E673A" w:rsidRPr="001F16D7">
        <w:rPr>
          <w:rFonts w:ascii="Times New Roman" w:hAnsi="Times New Roman" w:cs="Times New Roman"/>
          <w:sz w:val="24"/>
          <w:szCs w:val="24"/>
        </w:rPr>
        <w:t xml:space="preserve"> and capacity to act</w:t>
      </w:r>
      <w:r w:rsidR="00A84ECC" w:rsidRPr="001F16D7">
        <w:rPr>
          <w:rFonts w:ascii="Times New Roman" w:hAnsi="Times New Roman" w:cs="Times New Roman"/>
          <w:sz w:val="24"/>
          <w:szCs w:val="24"/>
        </w:rPr>
        <w:t xml:space="preserve"> will be informed by that.</w:t>
      </w:r>
      <w:r w:rsidR="00C00106" w:rsidRPr="001F16D7">
        <w:rPr>
          <w:rFonts w:ascii="Times New Roman" w:hAnsi="Times New Roman" w:cs="Times New Roman"/>
          <w:sz w:val="24"/>
          <w:szCs w:val="24"/>
        </w:rPr>
        <w:t xml:space="preserve"> The idea that the individual in a collective culture is in a state of fusion with their </w:t>
      </w:r>
      <w:r w:rsidR="00A11DFD" w:rsidRPr="001F16D7">
        <w:rPr>
          <w:rFonts w:ascii="Times New Roman" w:hAnsi="Times New Roman" w:cs="Times New Roman"/>
          <w:sz w:val="24"/>
          <w:szCs w:val="24"/>
        </w:rPr>
        <w:t>leader,</w:t>
      </w:r>
      <w:r w:rsidR="007D1CAC" w:rsidRPr="001F16D7">
        <w:rPr>
          <w:rFonts w:ascii="Times New Roman" w:hAnsi="Times New Roman" w:cs="Times New Roman"/>
          <w:sz w:val="24"/>
          <w:szCs w:val="24"/>
        </w:rPr>
        <w:t xml:space="preserve"> family patriarch</w:t>
      </w:r>
      <w:r w:rsidR="000A6528">
        <w:rPr>
          <w:rFonts w:ascii="Times New Roman" w:hAnsi="Times New Roman" w:cs="Times New Roman"/>
          <w:sz w:val="24"/>
          <w:szCs w:val="24"/>
        </w:rPr>
        <w:t xml:space="preserve"> or group</w:t>
      </w:r>
      <w:r w:rsidR="00C00106" w:rsidRPr="001F16D7">
        <w:rPr>
          <w:rFonts w:ascii="Times New Roman" w:hAnsi="Times New Roman" w:cs="Times New Roman"/>
          <w:sz w:val="24"/>
          <w:szCs w:val="24"/>
        </w:rPr>
        <w:t xml:space="preserve"> is a </w:t>
      </w:r>
      <w:r w:rsidR="00672277" w:rsidRPr="001F16D7">
        <w:rPr>
          <w:rFonts w:ascii="Times New Roman" w:hAnsi="Times New Roman" w:cs="Times New Roman"/>
          <w:sz w:val="24"/>
          <w:szCs w:val="24"/>
        </w:rPr>
        <w:t>view,</w:t>
      </w:r>
      <w:r w:rsidR="00C00106" w:rsidRPr="001F16D7">
        <w:rPr>
          <w:rFonts w:ascii="Times New Roman" w:hAnsi="Times New Roman" w:cs="Times New Roman"/>
          <w:sz w:val="24"/>
          <w:szCs w:val="24"/>
        </w:rPr>
        <w:t xml:space="preserve"> </w:t>
      </w:r>
      <w:r w:rsidR="00C00106" w:rsidRPr="001F16D7">
        <w:rPr>
          <w:rFonts w:ascii="Times New Roman" w:hAnsi="Times New Roman" w:cs="Times New Roman"/>
          <w:sz w:val="24"/>
          <w:szCs w:val="24"/>
        </w:rPr>
        <w:lastRenderedPageBreak/>
        <w:t xml:space="preserve">but it is a western </w:t>
      </w:r>
      <w:r w:rsidR="003744CD" w:rsidRPr="00240020">
        <w:rPr>
          <w:rFonts w:ascii="Times New Roman" w:hAnsi="Times New Roman" w:cs="Times New Roman"/>
          <w:sz w:val="24"/>
          <w:szCs w:val="24"/>
        </w:rPr>
        <w:t>one</w:t>
      </w:r>
      <w:r w:rsidR="003744CD">
        <w:rPr>
          <w:rFonts w:ascii="Times New Roman" w:hAnsi="Times New Roman" w:cs="Times New Roman"/>
          <w:sz w:val="24"/>
          <w:szCs w:val="24"/>
        </w:rPr>
        <w:t>. I</w:t>
      </w:r>
      <w:r w:rsidR="00240020">
        <w:rPr>
          <w:rFonts w:ascii="Times New Roman" w:hAnsi="Times New Roman" w:cs="Times New Roman"/>
          <w:sz w:val="24"/>
          <w:szCs w:val="24"/>
        </w:rPr>
        <w:t xml:space="preserve"> had a discomfort to he</w:t>
      </w:r>
      <w:r w:rsidR="00AE76B4">
        <w:rPr>
          <w:rFonts w:ascii="Times New Roman" w:hAnsi="Times New Roman" w:cs="Times New Roman"/>
          <w:sz w:val="24"/>
          <w:szCs w:val="24"/>
        </w:rPr>
        <w:t>ar</w:t>
      </w:r>
      <w:r w:rsidR="00240020">
        <w:rPr>
          <w:rFonts w:ascii="Times New Roman" w:hAnsi="Times New Roman" w:cs="Times New Roman"/>
          <w:sz w:val="24"/>
          <w:szCs w:val="24"/>
        </w:rPr>
        <w:t xml:space="preserve"> that group processes especially the large group </w:t>
      </w:r>
      <w:r w:rsidR="00CB4AEE">
        <w:rPr>
          <w:rFonts w:ascii="Times New Roman" w:hAnsi="Times New Roman" w:cs="Times New Roman"/>
          <w:sz w:val="24"/>
          <w:szCs w:val="24"/>
        </w:rPr>
        <w:t xml:space="preserve">are </w:t>
      </w:r>
      <w:r w:rsidR="002A4912">
        <w:rPr>
          <w:rFonts w:ascii="Times New Roman" w:hAnsi="Times New Roman" w:cs="Times New Roman"/>
          <w:sz w:val="24"/>
          <w:szCs w:val="24"/>
        </w:rPr>
        <w:t>often places</w:t>
      </w:r>
      <w:r w:rsidR="00240020">
        <w:rPr>
          <w:rFonts w:ascii="Times New Roman" w:hAnsi="Times New Roman" w:cs="Times New Roman"/>
          <w:sz w:val="24"/>
          <w:szCs w:val="24"/>
        </w:rPr>
        <w:t xml:space="preserve"> of discharge, acting out and splitting. In the </w:t>
      </w:r>
      <w:r w:rsidR="00C7502E">
        <w:rPr>
          <w:rFonts w:ascii="Times New Roman" w:hAnsi="Times New Roman" w:cs="Times New Roman"/>
          <w:sz w:val="24"/>
          <w:szCs w:val="24"/>
        </w:rPr>
        <w:t>W</w:t>
      </w:r>
      <w:r w:rsidR="00240020">
        <w:rPr>
          <w:rFonts w:ascii="Times New Roman" w:hAnsi="Times New Roman" w:cs="Times New Roman"/>
          <w:sz w:val="24"/>
          <w:szCs w:val="24"/>
        </w:rPr>
        <w:t>est we never quite trust the group experience</w:t>
      </w:r>
      <w:r w:rsidR="00AE76B4">
        <w:rPr>
          <w:rFonts w:ascii="Times New Roman" w:hAnsi="Times New Roman" w:cs="Times New Roman"/>
          <w:sz w:val="24"/>
          <w:szCs w:val="24"/>
        </w:rPr>
        <w:t>:</w:t>
      </w:r>
      <w:r w:rsidR="00240020">
        <w:rPr>
          <w:rFonts w:ascii="Times New Roman" w:hAnsi="Times New Roman" w:cs="Times New Roman"/>
          <w:sz w:val="24"/>
          <w:szCs w:val="24"/>
        </w:rPr>
        <w:t xml:space="preserve"> we always </w:t>
      </w:r>
      <w:r w:rsidR="003744CD">
        <w:rPr>
          <w:rFonts w:ascii="Times New Roman" w:hAnsi="Times New Roman" w:cs="Times New Roman"/>
          <w:sz w:val="24"/>
          <w:szCs w:val="24"/>
        </w:rPr>
        <w:t>must</w:t>
      </w:r>
      <w:r w:rsidR="00240020">
        <w:rPr>
          <w:rFonts w:ascii="Times New Roman" w:hAnsi="Times New Roman" w:cs="Times New Roman"/>
          <w:sz w:val="24"/>
          <w:szCs w:val="24"/>
        </w:rPr>
        <w:t xml:space="preserve"> feel we need control it in some way. </w:t>
      </w:r>
      <w:r w:rsidR="003744CD">
        <w:rPr>
          <w:rFonts w:ascii="Times New Roman" w:hAnsi="Times New Roman" w:cs="Times New Roman"/>
          <w:sz w:val="24"/>
          <w:szCs w:val="24"/>
        </w:rPr>
        <w:t>It is</w:t>
      </w:r>
      <w:r w:rsidR="00240020">
        <w:rPr>
          <w:rFonts w:ascii="Times New Roman" w:hAnsi="Times New Roman" w:cs="Times New Roman"/>
          <w:sz w:val="24"/>
          <w:szCs w:val="24"/>
        </w:rPr>
        <w:t xml:space="preserve"> </w:t>
      </w:r>
      <w:r w:rsidR="00AE76B4">
        <w:rPr>
          <w:rFonts w:ascii="Times New Roman" w:hAnsi="Times New Roman" w:cs="Times New Roman"/>
          <w:sz w:val="24"/>
          <w:szCs w:val="24"/>
        </w:rPr>
        <w:t>rare</w:t>
      </w:r>
      <w:r w:rsidR="00240020">
        <w:rPr>
          <w:rFonts w:ascii="Times New Roman" w:hAnsi="Times New Roman" w:cs="Times New Roman"/>
          <w:sz w:val="24"/>
          <w:szCs w:val="24"/>
        </w:rPr>
        <w:t xml:space="preserve"> to hear a </w:t>
      </w:r>
      <w:r w:rsidR="00AE76B4">
        <w:rPr>
          <w:rFonts w:ascii="Times New Roman" w:hAnsi="Times New Roman" w:cs="Times New Roman"/>
          <w:sz w:val="24"/>
          <w:szCs w:val="24"/>
        </w:rPr>
        <w:t>commentator</w:t>
      </w:r>
      <w:r w:rsidR="00240020">
        <w:rPr>
          <w:rFonts w:ascii="Times New Roman" w:hAnsi="Times New Roman" w:cs="Times New Roman"/>
          <w:sz w:val="24"/>
          <w:szCs w:val="24"/>
        </w:rPr>
        <w:t xml:space="preserve"> lament what they can no longer </w:t>
      </w:r>
      <w:r w:rsidR="00AE76B4">
        <w:rPr>
          <w:rFonts w:ascii="Times New Roman" w:hAnsi="Times New Roman" w:cs="Times New Roman"/>
          <w:sz w:val="24"/>
          <w:szCs w:val="24"/>
        </w:rPr>
        <w:t>experience</w:t>
      </w:r>
      <w:r w:rsidR="00240020">
        <w:rPr>
          <w:rFonts w:ascii="Times New Roman" w:hAnsi="Times New Roman" w:cs="Times New Roman"/>
          <w:sz w:val="24"/>
          <w:szCs w:val="24"/>
        </w:rPr>
        <w:t xml:space="preserve"> because they have lost </w:t>
      </w:r>
      <w:r w:rsidR="00AE76B4">
        <w:rPr>
          <w:rFonts w:ascii="Times New Roman" w:hAnsi="Times New Roman" w:cs="Times New Roman"/>
          <w:sz w:val="24"/>
          <w:szCs w:val="24"/>
        </w:rPr>
        <w:t>affective involvement in group life. Yet many of my friends from other cultures experience just that</w:t>
      </w:r>
      <w:r w:rsidR="00355268">
        <w:rPr>
          <w:rFonts w:ascii="Times New Roman" w:hAnsi="Times New Roman" w:cs="Times New Roman"/>
          <w:sz w:val="24"/>
          <w:szCs w:val="24"/>
        </w:rPr>
        <w:t>:</w:t>
      </w:r>
      <w:r w:rsidR="00AE76B4">
        <w:rPr>
          <w:rFonts w:ascii="Times New Roman" w:hAnsi="Times New Roman" w:cs="Times New Roman"/>
          <w:sz w:val="24"/>
          <w:szCs w:val="24"/>
        </w:rPr>
        <w:t xml:space="preserve"> a deep loss of that familiar touch and sensibility of group life, and a repeated puzzlement and sometime</w:t>
      </w:r>
      <w:r w:rsidR="00A44CAD">
        <w:rPr>
          <w:rFonts w:ascii="Times New Roman" w:hAnsi="Times New Roman" w:cs="Times New Roman"/>
          <w:sz w:val="24"/>
          <w:szCs w:val="24"/>
        </w:rPr>
        <w:t>s</w:t>
      </w:r>
      <w:r w:rsidR="00AE76B4">
        <w:rPr>
          <w:rFonts w:ascii="Times New Roman" w:hAnsi="Times New Roman" w:cs="Times New Roman"/>
          <w:sz w:val="24"/>
          <w:szCs w:val="24"/>
        </w:rPr>
        <w:t xml:space="preserve"> outrage that we</w:t>
      </w:r>
      <w:r w:rsidR="007171DC">
        <w:rPr>
          <w:rFonts w:ascii="Times New Roman" w:hAnsi="Times New Roman" w:cs="Times New Roman"/>
          <w:sz w:val="24"/>
          <w:szCs w:val="24"/>
        </w:rPr>
        <w:t xml:space="preserve"> in the West</w:t>
      </w:r>
      <w:r w:rsidR="00AE76B4">
        <w:rPr>
          <w:rFonts w:ascii="Times New Roman" w:hAnsi="Times New Roman" w:cs="Times New Roman"/>
          <w:sz w:val="24"/>
          <w:szCs w:val="24"/>
        </w:rPr>
        <w:t xml:space="preserve"> are so careless about our own group involvements, which somehow only have meaning in terms of what we as individual</w:t>
      </w:r>
      <w:r w:rsidR="003028A0">
        <w:rPr>
          <w:rFonts w:ascii="Times New Roman" w:hAnsi="Times New Roman" w:cs="Times New Roman"/>
          <w:sz w:val="24"/>
          <w:szCs w:val="24"/>
        </w:rPr>
        <w:t>s</w:t>
      </w:r>
      <w:r w:rsidR="00AE76B4">
        <w:rPr>
          <w:rFonts w:ascii="Times New Roman" w:hAnsi="Times New Roman" w:cs="Times New Roman"/>
          <w:sz w:val="24"/>
          <w:szCs w:val="24"/>
        </w:rPr>
        <w:t xml:space="preserve"> can get out of it. </w:t>
      </w:r>
      <w:r w:rsidR="00A44CAD">
        <w:rPr>
          <w:rFonts w:ascii="Times New Roman" w:hAnsi="Times New Roman" w:cs="Times New Roman"/>
          <w:sz w:val="24"/>
          <w:szCs w:val="24"/>
        </w:rPr>
        <w:t xml:space="preserve">As James </w:t>
      </w:r>
      <w:proofErr w:type="spellStart"/>
      <w:r w:rsidR="00A44CAD">
        <w:rPr>
          <w:rFonts w:ascii="Times New Roman" w:hAnsi="Times New Roman" w:cs="Times New Roman"/>
          <w:sz w:val="24"/>
          <w:szCs w:val="24"/>
        </w:rPr>
        <w:t>Grotstein</w:t>
      </w:r>
      <w:proofErr w:type="spellEnd"/>
      <w:r w:rsidR="00A44CAD">
        <w:rPr>
          <w:rFonts w:ascii="Times New Roman" w:hAnsi="Times New Roman" w:cs="Times New Roman"/>
          <w:sz w:val="24"/>
          <w:szCs w:val="24"/>
        </w:rPr>
        <w:t xml:space="preserve"> </w:t>
      </w:r>
      <w:r w:rsidR="0044308E">
        <w:rPr>
          <w:rFonts w:ascii="Times New Roman" w:hAnsi="Times New Roman" w:cs="Times New Roman"/>
          <w:sz w:val="24"/>
          <w:szCs w:val="24"/>
        </w:rPr>
        <w:t xml:space="preserve">put </w:t>
      </w:r>
      <w:r w:rsidR="00CB4AEE">
        <w:rPr>
          <w:rFonts w:ascii="Times New Roman" w:hAnsi="Times New Roman" w:cs="Times New Roman"/>
          <w:sz w:val="24"/>
          <w:szCs w:val="24"/>
        </w:rPr>
        <w:t>it “</w:t>
      </w:r>
      <w:r w:rsidR="00A44CAD">
        <w:rPr>
          <w:rFonts w:ascii="Times New Roman" w:hAnsi="Times New Roman" w:cs="Times New Roman"/>
          <w:sz w:val="24"/>
          <w:szCs w:val="24"/>
        </w:rPr>
        <w:t>we learn to borrow the power of the group</w:t>
      </w:r>
      <w:r w:rsidR="007171DC">
        <w:rPr>
          <w:rFonts w:ascii="Times New Roman" w:hAnsi="Times New Roman" w:cs="Times New Roman"/>
          <w:sz w:val="24"/>
          <w:szCs w:val="24"/>
        </w:rPr>
        <w:t xml:space="preserve"> to mitigate individual weakness” (</w:t>
      </w:r>
      <w:proofErr w:type="spellStart"/>
      <w:r w:rsidR="007171DC">
        <w:rPr>
          <w:rFonts w:ascii="Times New Roman" w:hAnsi="Times New Roman" w:cs="Times New Roman"/>
          <w:sz w:val="24"/>
          <w:szCs w:val="24"/>
        </w:rPr>
        <w:t>Ashback</w:t>
      </w:r>
      <w:proofErr w:type="spellEnd"/>
      <w:r w:rsidR="007171DC">
        <w:rPr>
          <w:rFonts w:ascii="Times New Roman" w:hAnsi="Times New Roman" w:cs="Times New Roman"/>
          <w:sz w:val="24"/>
          <w:szCs w:val="24"/>
        </w:rPr>
        <w:t xml:space="preserve"> and Shermer 1987</w:t>
      </w:r>
      <w:r w:rsidR="002A0D7A">
        <w:rPr>
          <w:rFonts w:ascii="Times New Roman" w:hAnsi="Times New Roman" w:cs="Times New Roman"/>
          <w:sz w:val="24"/>
          <w:szCs w:val="24"/>
        </w:rPr>
        <w:t xml:space="preserve"> pg x</w:t>
      </w:r>
      <w:r w:rsidR="007171DC">
        <w:rPr>
          <w:rFonts w:ascii="Times New Roman" w:hAnsi="Times New Roman" w:cs="Times New Roman"/>
          <w:sz w:val="24"/>
          <w:szCs w:val="24"/>
        </w:rPr>
        <w:t xml:space="preserve">).  </w:t>
      </w:r>
      <w:r w:rsidR="0044308E">
        <w:rPr>
          <w:rFonts w:ascii="Times New Roman" w:hAnsi="Times New Roman" w:cs="Times New Roman"/>
          <w:sz w:val="24"/>
          <w:szCs w:val="24"/>
        </w:rPr>
        <w:t xml:space="preserve">In </w:t>
      </w:r>
      <w:r w:rsidR="007171DC">
        <w:rPr>
          <w:rFonts w:ascii="Times New Roman" w:hAnsi="Times New Roman" w:cs="Times New Roman"/>
          <w:sz w:val="24"/>
          <w:szCs w:val="24"/>
        </w:rPr>
        <w:t>the West our involvement with groups is instrumental even as therapists.</w:t>
      </w:r>
    </w:p>
    <w:p w14:paraId="4F1C836F" w14:textId="3A586909" w:rsidR="004F23A0" w:rsidRPr="00C7502E" w:rsidRDefault="004F23A0">
      <w:pPr>
        <w:rPr>
          <w:rFonts w:ascii="Times New Roman" w:hAnsi="Times New Roman" w:cs="Times New Roman"/>
          <w:sz w:val="24"/>
          <w:szCs w:val="24"/>
        </w:rPr>
      </w:pPr>
    </w:p>
    <w:p w14:paraId="56B87F02" w14:textId="65F83A16" w:rsidR="009C2991" w:rsidRDefault="00671EAE">
      <w:pPr>
        <w:rPr>
          <w:rFonts w:ascii="Times New Roman" w:hAnsi="Times New Roman" w:cs="Times New Roman"/>
          <w:sz w:val="24"/>
          <w:szCs w:val="24"/>
        </w:rPr>
      </w:pPr>
      <w:r>
        <w:rPr>
          <w:rFonts w:ascii="Times New Roman" w:hAnsi="Times New Roman" w:cs="Times New Roman"/>
          <w:sz w:val="24"/>
          <w:szCs w:val="24"/>
        </w:rPr>
        <w:t xml:space="preserve">In </w:t>
      </w:r>
      <w:r w:rsidR="003110BD" w:rsidRPr="00C7502E">
        <w:rPr>
          <w:rFonts w:ascii="Times New Roman" w:hAnsi="Times New Roman" w:cs="Times New Roman"/>
          <w:sz w:val="24"/>
          <w:szCs w:val="24"/>
        </w:rPr>
        <w:t>Ch</w:t>
      </w:r>
      <w:r w:rsidR="009A2DBC">
        <w:rPr>
          <w:rFonts w:ascii="Times New Roman" w:hAnsi="Times New Roman" w:cs="Times New Roman"/>
          <w:sz w:val="24"/>
          <w:szCs w:val="24"/>
        </w:rPr>
        <w:t>apter 2 t</w:t>
      </w:r>
      <w:r w:rsidR="00B66E57">
        <w:rPr>
          <w:rFonts w:ascii="Times New Roman" w:hAnsi="Times New Roman" w:cs="Times New Roman"/>
          <w:sz w:val="24"/>
          <w:szCs w:val="24"/>
        </w:rPr>
        <w:t xml:space="preserve">he issue about </w:t>
      </w:r>
      <w:r w:rsidR="009A2DBC">
        <w:rPr>
          <w:rFonts w:ascii="Times New Roman" w:hAnsi="Times New Roman" w:cs="Times New Roman"/>
          <w:sz w:val="24"/>
          <w:szCs w:val="24"/>
        </w:rPr>
        <w:t>“</w:t>
      </w:r>
      <w:r w:rsidR="00B66E57">
        <w:rPr>
          <w:rFonts w:ascii="Times New Roman" w:hAnsi="Times New Roman" w:cs="Times New Roman"/>
          <w:sz w:val="24"/>
          <w:szCs w:val="24"/>
        </w:rPr>
        <w:t>no choice but to act</w:t>
      </w:r>
      <w:r w:rsidR="009A2DBC">
        <w:rPr>
          <w:rFonts w:ascii="Times New Roman" w:hAnsi="Times New Roman" w:cs="Times New Roman"/>
          <w:sz w:val="24"/>
          <w:szCs w:val="24"/>
        </w:rPr>
        <w:t>”</w:t>
      </w:r>
      <w:r w:rsidR="00B66E57">
        <w:rPr>
          <w:rFonts w:ascii="Times New Roman" w:hAnsi="Times New Roman" w:cs="Times New Roman"/>
          <w:sz w:val="24"/>
          <w:szCs w:val="24"/>
        </w:rPr>
        <w:t xml:space="preserve"> helps to distinguish bravery f</w:t>
      </w:r>
      <w:r>
        <w:rPr>
          <w:rFonts w:ascii="Times New Roman" w:hAnsi="Times New Roman" w:cs="Times New Roman"/>
          <w:sz w:val="24"/>
          <w:szCs w:val="24"/>
        </w:rPr>
        <w:t>ro</w:t>
      </w:r>
      <w:r w:rsidR="00B66E57">
        <w:rPr>
          <w:rFonts w:ascii="Times New Roman" w:hAnsi="Times New Roman" w:cs="Times New Roman"/>
          <w:sz w:val="24"/>
          <w:szCs w:val="24"/>
        </w:rPr>
        <w:t xml:space="preserve">m other decisions </w:t>
      </w:r>
      <w:r>
        <w:rPr>
          <w:rFonts w:ascii="Times New Roman" w:hAnsi="Times New Roman" w:cs="Times New Roman"/>
          <w:sz w:val="24"/>
          <w:szCs w:val="24"/>
        </w:rPr>
        <w:t>some of</w:t>
      </w:r>
      <w:r w:rsidR="00B66E57">
        <w:rPr>
          <w:rFonts w:ascii="Times New Roman" w:hAnsi="Times New Roman" w:cs="Times New Roman"/>
          <w:sz w:val="24"/>
          <w:szCs w:val="24"/>
        </w:rPr>
        <w:t xml:space="preserve"> which are related to defences and splitting</w:t>
      </w:r>
      <w:r>
        <w:rPr>
          <w:rFonts w:ascii="Times New Roman" w:hAnsi="Times New Roman" w:cs="Times New Roman"/>
          <w:sz w:val="24"/>
          <w:szCs w:val="24"/>
        </w:rPr>
        <w:t xml:space="preserve"> but some are not</w:t>
      </w:r>
      <w:r w:rsidR="00B66E57">
        <w:rPr>
          <w:rFonts w:ascii="Times New Roman" w:hAnsi="Times New Roman" w:cs="Times New Roman"/>
          <w:sz w:val="24"/>
          <w:szCs w:val="24"/>
        </w:rPr>
        <w:t xml:space="preserve">. </w:t>
      </w:r>
      <w:r w:rsidR="00D73C8D">
        <w:rPr>
          <w:rFonts w:ascii="Times New Roman" w:hAnsi="Times New Roman" w:cs="Times New Roman"/>
          <w:sz w:val="24"/>
          <w:szCs w:val="24"/>
        </w:rPr>
        <w:t>Covington introduces</w:t>
      </w:r>
      <w:r w:rsidR="00B66E57">
        <w:rPr>
          <w:rFonts w:ascii="Times New Roman" w:hAnsi="Times New Roman" w:cs="Times New Roman"/>
          <w:sz w:val="24"/>
          <w:szCs w:val="24"/>
        </w:rPr>
        <w:t xml:space="preserve"> the </w:t>
      </w:r>
      <w:r w:rsidR="0047355B">
        <w:rPr>
          <w:rFonts w:ascii="Times New Roman" w:hAnsi="Times New Roman" w:cs="Times New Roman"/>
          <w:sz w:val="24"/>
          <w:szCs w:val="24"/>
        </w:rPr>
        <w:t xml:space="preserve">important </w:t>
      </w:r>
      <w:r w:rsidR="00B66E57">
        <w:rPr>
          <w:rFonts w:ascii="Times New Roman" w:hAnsi="Times New Roman" w:cs="Times New Roman"/>
          <w:sz w:val="24"/>
          <w:szCs w:val="24"/>
        </w:rPr>
        <w:t>problem of the bystander and underlines the key issue of the other and how much</w:t>
      </w:r>
      <w:r w:rsidR="00B536BB">
        <w:rPr>
          <w:rFonts w:ascii="Times New Roman" w:hAnsi="Times New Roman" w:cs="Times New Roman"/>
          <w:sz w:val="24"/>
          <w:szCs w:val="24"/>
        </w:rPr>
        <w:t xml:space="preserve"> or </w:t>
      </w:r>
      <w:r w:rsidR="00C8601F">
        <w:rPr>
          <w:rFonts w:ascii="Times New Roman" w:hAnsi="Times New Roman" w:cs="Times New Roman"/>
          <w:sz w:val="24"/>
          <w:szCs w:val="24"/>
        </w:rPr>
        <w:t xml:space="preserve">indeed </w:t>
      </w:r>
      <w:r w:rsidR="00B536BB">
        <w:rPr>
          <w:rFonts w:ascii="Times New Roman" w:hAnsi="Times New Roman" w:cs="Times New Roman"/>
          <w:sz w:val="24"/>
          <w:szCs w:val="24"/>
        </w:rPr>
        <w:t>whether</w:t>
      </w:r>
      <w:r w:rsidR="00B66E57">
        <w:rPr>
          <w:rFonts w:ascii="Times New Roman" w:hAnsi="Times New Roman" w:cs="Times New Roman"/>
          <w:sz w:val="24"/>
          <w:szCs w:val="24"/>
        </w:rPr>
        <w:t xml:space="preserve"> they </w:t>
      </w:r>
      <w:r w:rsidR="00B536BB">
        <w:rPr>
          <w:rFonts w:ascii="Times New Roman" w:hAnsi="Times New Roman" w:cs="Times New Roman"/>
          <w:sz w:val="24"/>
          <w:szCs w:val="24"/>
        </w:rPr>
        <w:t>matter</w:t>
      </w:r>
      <w:r w:rsidR="00D73C8D">
        <w:rPr>
          <w:rFonts w:ascii="Times New Roman" w:hAnsi="Times New Roman" w:cs="Times New Roman"/>
          <w:sz w:val="24"/>
          <w:szCs w:val="24"/>
        </w:rPr>
        <w:t xml:space="preserve">. This becomes an important </w:t>
      </w:r>
      <w:r w:rsidR="00C8601F">
        <w:rPr>
          <w:rFonts w:ascii="Times New Roman" w:hAnsi="Times New Roman" w:cs="Times New Roman"/>
          <w:sz w:val="24"/>
          <w:szCs w:val="24"/>
        </w:rPr>
        <w:t>issue in</w:t>
      </w:r>
      <w:r w:rsidR="00D73C8D">
        <w:rPr>
          <w:rFonts w:ascii="Times New Roman" w:hAnsi="Times New Roman" w:cs="Times New Roman"/>
          <w:sz w:val="24"/>
          <w:szCs w:val="24"/>
        </w:rPr>
        <w:t xml:space="preserve"> therapeutic work </w:t>
      </w:r>
      <w:r w:rsidR="00C8601F">
        <w:rPr>
          <w:rFonts w:ascii="Times New Roman" w:hAnsi="Times New Roman" w:cs="Times New Roman"/>
          <w:sz w:val="24"/>
          <w:szCs w:val="24"/>
        </w:rPr>
        <w:t>of when and how to judge if offering containment for instance</w:t>
      </w:r>
      <w:r w:rsidR="00E4695B">
        <w:rPr>
          <w:rFonts w:ascii="Times New Roman" w:hAnsi="Times New Roman" w:cs="Times New Roman"/>
          <w:sz w:val="24"/>
          <w:szCs w:val="24"/>
        </w:rPr>
        <w:t>,</w:t>
      </w:r>
      <w:r w:rsidR="00C8601F">
        <w:rPr>
          <w:rFonts w:ascii="Times New Roman" w:hAnsi="Times New Roman" w:cs="Times New Roman"/>
          <w:sz w:val="24"/>
          <w:szCs w:val="24"/>
        </w:rPr>
        <w:t xml:space="preserve"> deflects the patient from</w:t>
      </w:r>
      <w:r w:rsidR="00D73C8D">
        <w:rPr>
          <w:rFonts w:ascii="Times New Roman" w:hAnsi="Times New Roman" w:cs="Times New Roman"/>
          <w:sz w:val="24"/>
          <w:szCs w:val="24"/>
        </w:rPr>
        <w:t xml:space="preserve"> distinguish</w:t>
      </w:r>
      <w:r w:rsidR="00C8601F">
        <w:rPr>
          <w:rFonts w:ascii="Times New Roman" w:hAnsi="Times New Roman" w:cs="Times New Roman"/>
          <w:sz w:val="24"/>
          <w:szCs w:val="24"/>
        </w:rPr>
        <w:t>ing</w:t>
      </w:r>
      <w:r w:rsidR="00D73C8D">
        <w:rPr>
          <w:rFonts w:ascii="Times New Roman" w:hAnsi="Times New Roman" w:cs="Times New Roman"/>
          <w:sz w:val="24"/>
          <w:szCs w:val="24"/>
        </w:rPr>
        <w:t xml:space="preserve"> between</w:t>
      </w:r>
      <w:r w:rsidR="00C8601F">
        <w:rPr>
          <w:rFonts w:ascii="Times New Roman" w:hAnsi="Times New Roman" w:cs="Times New Roman"/>
          <w:sz w:val="24"/>
          <w:szCs w:val="24"/>
        </w:rPr>
        <w:t xml:space="preserve"> oppression or adaption</w:t>
      </w:r>
      <w:r w:rsidR="00977162">
        <w:rPr>
          <w:rFonts w:ascii="Times New Roman" w:hAnsi="Times New Roman" w:cs="Times New Roman"/>
          <w:sz w:val="24"/>
          <w:szCs w:val="24"/>
        </w:rPr>
        <w:t xml:space="preserve"> to</w:t>
      </w:r>
      <w:r w:rsidR="00C8601F">
        <w:rPr>
          <w:rFonts w:ascii="Times New Roman" w:hAnsi="Times New Roman" w:cs="Times New Roman"/>
          <w:sz w:val="24"/>
          <w:szCs w:val="24"/>
        </w:rPr>
        <w:t xml:space="preserve"> and collaboration with it.</w:t>
      </w:r>
      <w:r w:rsidR="00443E1F">
        <w:rPr>
          <w:rFonts w:ascii="Times New Roman" w:hAnsi="Times New Roman" w:cs="Times New Roman"/>
          <w:sz w:val="24"/>
          <w:szCs w:val="24"/>
        </w:rPr>
        <w:t xml:space="preserve"> </w:t>
      </w:r>
      <w:r w:rsidR="00C8601F">
        <w:rPr>
          <w:rFonts w:ascii="Times New Roman" w:hAnsi="Times New Roman" w:cs="Times New Roman"/>
          <w:sz w:val="24"/>
          <w:szCs w:val="24"/>
        </w:rPr>
        <w:t>This are</w:t>
      </w:r>
      <w:r w:rsidR="00443E1F">
        <w:rPr>
          <w:rFonts w:ascii="Times New Roman" w:hAnsi="Times New Roman" w:cs="Times New Roman"/>
          <w:sz w:val="24"/>
          <w:szCs w:val="24"/>
        </w:rPr>
        <w:t>na of how clinical wisdom plays out in extreme situations of victim perpetrator dynamics</w:t>
      </w:r>
      <w:r w:rsidR="00D73C8D">
        <w:rPr>
          <w:rFonts w:ascii="Times New Roman" w:hAnsi="Times New Roman" w:cs="Times New Roman"/>
          <w:sz w:val="24"/>
          <w:szCs w:val="24"/>
        </w:rPr>
        <w:t xml:space="preserve"> </w:t>
      </w:r>
      <w:r w:rsidR="00443E1F">
        <w:rPr>
          <w:rFonts w:ascii="Times New Roman" w:hAnsi="Times New Roman" w:cs="Times New Roman"/>
          <w:sz w:val="24"/>
          <w:szCs w:val="24"/>
        </w:rPr>
        <w:t>is a distinct subject.</w:t>
      </w:r>
      <w:r w:rsidR="00E75B4B">
        <w:rPr>
          <w:rFonts w:ascii="Times New Roman" w:hAnsi="Times New Roman" w:cs="Times New Roman"/>
          <w:sz w:val="24"/>
          <w:szCs w:val="24"/>
        </w:rPr>
        <w:t xml:space="preserve"> An example is Rothberg</w:t>
      </w:r>
      <w:r w:rsidR="00977162">
        <w:rPr>
          <w:rFonts w:ascii="Times New Roman" w:hAnsi="Times New Roman" w:cs="Times New Roman"/>
          <w:sz w:val="24"/>
          <w:szCs w:val="24"/>
        </w:rPr>
        <w:t>’s</w:t>
      </w:r>
      <w:r w:rsidR="00E75B4B">
        <w:rPr>
          <w:rFonts w:ascii="Times New Roman" w:hAnsi="Times New Roman" w:cs="Times New Roman"/>
          <w:sz w:val="24"/>
          <w:szCs w:val="24"/>
        </w:rPr>
        <w:t xml:space="preserve"> </w:t>
      </w:r>
      <w:r w:rsidR="00977162">
        <w:rPr>
          <w:rFonts w:ascii="Times New Roman" w:hAnsi="Times New Roman" w:cs="Times New Roman"/>
          <w:sz w:val="24"/>
          <w:szCs w:val="24"/>
        </w:rPr>
        <w:t>(</w:t>
      </w:r>
      <w:r w:rsidR="00E75B4B">
        <w:rPr>
          <w:rFonts w:ascii="Times New Roman" w:hAnsi="Times New Roman" w:cs="Times New Roman"/>
          <w:sz w:val="24"/>
          <w:szCs w:val="24"/>
        </w:rPr>
        <w:t>2019)</w:t>
      </w:r>
      <w:r w:rsidR="00977162">
        <w:rPr>
          <w:rFonts w:ascii="Times New Roman" w:hAnsi="Times New Roman" w:cs="Times New Roman"/>
          <w:sz w:val="24"/>
          <w:szCs w:val="24"/>
        </w:rPr>
        <w:t xml:space="preserve"> work on victim and persecutor dynamics. There </w:t>
      </w:r>
      <w:proofErr w:type="gramStart"/>
      <w:r w:rsidR="00052CB3">
        <w:rPr>
          <w:rFonts w:ascii="Times New Roman" w:hAnsi="Times New Roman" w:cs="Times New Roman"/>
          <w:sz w:val="24"/>
          <w:szCs w:val="24"/>
        </w:rPr>
        <w:t>are</w:t>
      </w:r>
      <w:proofErr w:type="gramEnd"/>
      <w:r w:rsidR="00977162">
        <w:rPr>
          <w:rFonts w:ascii="Times New Roman" w:hAnsi="Times New Roman" w:cs="Times New Roman"/>
          <w:sz w:val="24"/>
          <w:szCs w:val="24"/>
        </w:rPr>
        <w:t xml:space="preserve"> also a </w:t>
      </w:r>
      <w:r w:rsidR="00B536BB">
        <w:rPr>
          <w:rFonts w:ascii="Times New Roman" w:hAnsi="Times New Roman" w:cs="Times New Roman"/>
          <w:sz w:val="24"/>
          <w:szCs w:val="24"/>
        </w:rPr>
        <w:t>complexity of experiences hinted at by the word cowardice, which seems to orbit bravery as its sad opposite rather than being</w:t>
      </w:r>
      <w:r w:rsidR="00443E1F">
        <w:rPr>
          <w:rFonts w:ascii="Times New Roman" w:hAnsi="Times New Roman" w:cs="Times New Roman"/>
          <w:sz w:val="24"/>
          <w:szCs w:val="24"/>
        </w:rPr>
        <w:t xml:space="preserve"> in its own right</w:t>
      </w:r>
      <w:r w:rsidR="00B536BB">
        <w:rPr>
          <w:rFonts w:ascii="Times New Roman" w:hAnsi="Times New Roman" w:cs="Times New Roman"/>
          <w:sz w:val="24"/>
          <w:szCs w:val="24"/>
        </w:rPr>
        <w:t xml:space="preserve"> a complex and vibrant response to </w:t>
      </w:r>
      <w:r w:rsidR="00434AD3">
        <w:rPr>
          <w:rFonts w:ascii="Times New Roman" w:hAnsi="Times New Roman" w:cs="Times New Roman"/>
          <w:sz w:val="24"/>
          <w:szCs w:val="24"/>
        </w:rPr>
        <w:t>social</w:t>
      </w:r>
      <w:r w:rsidR="00B536BB">
        <w:rPr>
          <w:rFonts w:ascii="Times New Roman" w:hAnsi="Times New Roman" w:cs="Times New Roman"/>
          <w:sz w:val="24"/>
          <w:szCs w:val="24"/>
        </w:rPr>
        <w:t xml:space="preserve"> stress</w:t>
      </w:r>
      <w:r w:rsidR="003028A0">
        <w:rPr>
          <w:rFonts w:ascii="Times New Roman" w:hAnsi="Times New Roman" w:cs="Times New Roman"/>
          <w:sz w:val="24"/>
          <w:szCs w:val="24"/>
        </w:rPr>
        <w:t>.</w:t>
      </w:r>
      <w:r w:rsidR="00776591">
        <w:rPr>
          <w:rFonts w:ascii="Times New Roman" w:hAnsi="Times New Roman" w:cs="Times New Roman"/>
          <w:sz w:val="24"/>
          <w:szCs w:val="24"/>
        </w:rPr>
        <w:t xml:space="preserve"> This raises the interesting clinical dilemma as to when withholding or choosing not to act is a containing gesture and when is it one that lacks courage.</w:t>
      </w:r>
    </w:p>
    <w:p w14:paraId="1EB1F860" w14:textId="7BBEA510" w:rsidR="00434AD3" w:rsidRDefault="00F82A4F" w:rsidP="00E4695B">
      <w:pPr>
        <w:rPr>
          <w:rFonts w:ascii="Times New Roman" w:hAnsi="Times New Roman" w:cs="Times New Roman"/>
          <w:sz w:val="24"/>
          <w:szCs w:val="24"/>
        </w:rPr>
      </w:pPr>
      <w:r>
        <w:rPr>
          <w:rFonts w:ascii="Times New Roman" w:hAnsi="Times New Roman" w:cs="Times New Roman"/>
          <w:sz w:val="24"/>
          <w:szCs w:val="24"/>
        </w:rPr>
        <w:t xml:space="preserve">Covington goes on to </w:t>
      </w:r>
      <w:r w:rsidR="00434AD3">
        <w:rPr>
          <w:rFonts w:ascii="Times New Roman" w:hAnsi="Times New Roman" w:cs="Times New Roman"/>
          <w:sz w:val="24"/>
          <w:szCs w:val="24"/>
        </w:rPr>
        <w:t>explore</w:t>
      </w:r>
      <w:r w:rsidR="009A2DBC">
        <w:rPr>
          <w:rFonts w:ascii="Times New Roman" w:hAnsi="Times New Roman" w:cs="Times New Roman"/>
          <w:sz w:val="24"/>
          <w:szCs w:val="24"/>
        </w:rPr>
        <w:t xml:space="preserve"> in c</w:t>
      </w:r>
      <w:r w:rsidR="0039010F">
        <w:rPr>
          <w:rFonts w:ascii="Times New Roman" w:hAnsi="Times New Roman" w:cs="Times New Roman"/>
          <w:sz w:val="24"/>
          <w:szCs w:val="24"/>
        </w:rPr>
        <w:t>h</w:t>
      </w:r>
      <w:r w:rsidR="00463F80">
        <w:rPr>
          <w:rFonts w:ascii="Times New Roman" w:hAnsi="Times New Roman" w:cs="Times New Roman"/>
          <w:sz w:val="24"/>
          <w:szCs w:val="24"/>
        </w:rPr>
        <w:t>apter</w:t>
      </w:r>
      <w:r w:rsidR="0039010F">
        <w:rPr>
          <w:rFonts w:ascii="Times New Roman" w:hAnsi="Times New Roman" w:cs="Times New Roman"/>
          <w:sz w:val="24"/>
          <w:szCs w:val="24"/>
        </w:rPr>
        <w:t xml:space="preserve">3 </w:t>
      </w:r>
      <w:r w:rsidR="00434AD3">
        <w:rPr>
          <w:rFonts w:ascii="Times New Roman" w:hAnsi="Times New Roman" w:cs="Times New Roman"/>
          <w:sz w:val="24"/>
          <w:szCs w:val="24"/>
        </w:rPr>
        <w:t>the history of thinking that is specifically western about what citizenship is.</w:t>
      </w:r>
      <w:r w:rsidR="009A05FF">
        <w:rPr>
          <w:rFonts w:ascii="Times New Roman" w:hAnsi="Times New Roman" w:cs="Times New Roman"/>
          <w:sz w:val="24"/>
          <w:szCs w:val="24"/>
        </w:rPr>
        <w:t xml:space="preserve"> This is set against the idea of the </w:t>
      </w:r>
      <w:r w:rsidR="00B6261F">
        <w:rPr>
          <w:rFonts w:ascii="Times New Roman" w:hAnsi="Times New Roman" w:cs="Times New Roman"/>
          <w:sz w:val="24"/>
          <w:szCs w:val="24"/>
        </w:rPr>
        <w:t>“</w:t>
      </w:r>
      <w:r w:rsidR="009A05FF">
        <w:rPr>
          <w:rFonts w:ascii="Times New Roman" w:hAnsi="Times New Roman" w:cs="Times New Roman"/>
          <w:sz w:val="24"/>
          <w:szCs w:val="24"/>
        </w:rPr>
        <w:t>plague</w:t>
      </w:r>
      <w:r w:rsidR="00B6261F">
        <w:rPr>
          <w:rFonts w:ascii="Times New Roman" w:hAnsi="Times New Roman" w:cs="Times New Roman"/>
          <w:sz w:val="24"/>
          <w:szCs w:val="24"/>
        </w:rPr>
        <w:t>”</w:t>
      </w:r>
      <w:r w:rsidR="009A05FF">
        <w:rPr>
          <w:rFonts w:ascii="Times New Roman" w:hAnsi="Times New Roman" w:cs="Times New Roman"/>
          <w:sz w:val="24"/>
          <w:szCs w:val="24"/>
        </w:rPr>
        <w:t xml:space="preserve"> that spreads through groups and other collectives in times of change and crisis. In this image “true participation” in the Greek sense of the polis is always in tension with social plagues that come and go. I </w:t>
      </w:r>
      <w:r>
        <w:rPr>
          <w:rFonts w:ascii="Times New Roman" w:hAnsi="Times New Roman" w:cs="Times New Roman"/>
          <w:sz w:val="24"/>
          <w:szCs w:val="24"/>
        </w:rPr>
        <w:t>cannot</w:t>
      </w:r>
      <w:r w:rsidR="009A05FF">
        <w:rPr>
          <w:rFonts w:ascii="Times New Roman" w:hAnsi="Times New Roman" w:cs="Times New Roman"/>
          <w:sz w:val="24"/>
          <w:szCs w:val="24"/>
        </w:rPr>
        <w:t xml:space="preserve"> help thinking these plagues even in the West</w:t>
      </w:r>
      <w:r w:rsidR="00D852A2">
        <w:rPr>
          <w:rFonts w:ascii="Times New Roman" w:hAnsi="Times New Roman" w:cs="Times New Roman"/>
          <w:sz w:val="24"/>
          <w:szCs w:val="24"/>
        </w:rPr>
        <w:t xml:space="preserve">ern tradition are in fact social revolutions and we are getting here another kind of disavowal and splitting </w:t>
      </w:r>
      <w:r>
        <w:rPr>
          <w:rFonts w:ascii="Times New Roman" w:hAnsi="Times New Roman" w:cs="Times New Roman"/>
          <w:sz w:val="24"/>
          <w:szCs w:val="24"/>
        </w:rPr>
        <w:t>a</w:t>
      </w:r>
      <w:r w:rsidR="00D852A2">
        <w:rPr>
          <w:rFonts w:ascii="Times New Roman" w:hAnsi="Times New Roman" w:cs="Times New Roman"/>
          <w:sz w:val="24"/>
          <w:szCs w:val="24"/>
        </w:rPr>
        <w:t>way from the social power and significance of collective social action</w:t>
      </w:r>
      <w:r w:rsidR="00F50560">
        <w:rPr>
          <w:rFonts w:ascii="Times New Roman" w:hAnsi="Times New Roman" w:cs="Times New Roman"/>
          <w:sz w:val="24"/>
          <w:szCs w:val="24"/>
        </w:rPr>
        <w:t xml:space="preserve"> which</w:t>
      </w:r>
      <w:r w:rsidR="00D852A2">
        <w:rPr>
          <w:rFonts w:ascii="Times New Roman" w:hAnsi="Times New Roman" w:cs="Times New Roman"/>
          <w:sz w:val="24"/>
          <w:szCs w:val="24"/>
        </w:rPr>
        <w:t xml:space="preserve"> includ</w:t>
      </w:r>
      <w:r w:rsidR="00A11DFD">
        <w:rPr>
          <w:rFonts w:ascii="Times New Roman" w:hAnsi="Times New Roman" w:cs="Times New Roman"/>
          <w:sz w:val="24"/>
          <w:szCs w:val="24"/>
        </w:rPr>
        <w:t>e</w:t>
      </w:r>
      <w:r w:rsidR="00F50560">
        <w:rPr>
          <w:rFonts w:ascii="Times New Roman" w:hAnsi="Times New Roman" w:cs="Times New Roman"/>
          <w:sz w:val="24"/>
          <w:szCs w:val="24"/>
        </w:rPr>
        <w:t xml:space="preserve"> both</w:t>
      </w:r>
      <w:r w:rsidR="00D852A2">
        <w:rPr>
          <w:rFonts w:ascii="Times New Roman" w:hAnsi="Times New Roman" w:cs="Times New Roman"/>
          <w:sz w:val="24"/>
          <w:szCs w:val="24"/>
        </w:rPr>
        <w:t xml:space="preserve"> the</w:t>
      </w:r>
      <w:r w:rsidR="00B6261F">
        <w:rPr>
          <w:rFonts w:ascii="Times New Roman" w:hAnsi="Times New Roman" w:cs="Times New Roman"/>
          <w:sz w:val="24"/>
          <w:szCs w:val="24"/>
        </w:rPr>
        <w:t xml:space="preserve"> protesting and revolutionary crowd</w:t>
      </w:r>
      <w:r w:rsidR="00F50560">
        <w:rPr>
          <w:rFonts w:ascii="Times New Roman" w:hAnsi="Times New Roman" w:cs="Times New Roman"/>
          <w:sz w:val="24"/>
          <w:szCs w:val="24"/>
        </w:rPr>
        <w:t xml:space="preserve"> and associated political movements</w:t>
      </w:r>
      <w:r w:rsidR="00D852A2">
        <w:rPr>
          <w:rFonts w:ascii="Times New Roman" w:hAnsi="Times New Roman" w:cs="Times New Roman"/>
          <w:sz w:val="24"/>
          <w:szCs w:val="24"/>
        </w:rPr>
        <w:t xml:space="preserve">. </w:t>
      </w:r>
      <w:r w:rsidR="00E4695B">
        <w:rPr>
          <w:rFonts w:ascii="Times New Roman" w:hAnsi="Times New Roman" w:cs="Times New Roman"/>
          <w:sz w:val="24"/>
          <w:szCs w:val="24"/>
        </w:rPr>
        <w:t>T</w:t>
      </w:r>
      <w:r w:rsidR="008112AD">
        <w:rPr>
          <w:rFonts w:ascii="Times New Roman" w:hAnsi="Times New Roman" w:cs="Times New Roman"/>
          <w:sz w:val="24"/>
          <w:szCs w:val="24"/>
        </w:rPr>
        <w:t>his</w:t>
      </w:r>
      <w:r w:rsidR="000C4419">
        <w:rPr>
          <w:rFonts w:ascii="Times New Roman" w:hAnsi="Times New Roman" w:cs="Times New Roman"/>
          <w:sz w:val="24"/>
          <w:szCs w:val="24"/>
        </w:rPr>
        <w:t xml:space="preserve"> tradition of collective bravery</w:t>
      </w:r>
      <w:r w:rsidR="00B6261F">
        <w:rPr>
          <w:rFonts w:ascii="Times New Roman" w:hAnsi="Times New Roman" w:cs="Times New Roman"/>
          <w:sz w:val="24"/>
          <w:szCs w:val="24"/>
        </w:rPr>
        <w:t xml:space="preserve"> and action</w:t>
      </w:r>
      <w:r w:rsidR="000C4419">
        <w:rPr>
          <w:rFonts w:ascii="Times New Roman" w:hAnsi="Times New Roman" w:cs="Times New Roman"/>
          <w:sz w:val="24"/>
          <w:szCs w:val="24"/>
        </w:rPr>
        <w:t xml:space="preserve"> doesn’t get much of </w:t>
      </w:r>
      <w:r>
        <w:rPr>
          <w:rFonts w:ascii="Times New Roman" w:hAnsi="Times New Roman" w:cs="Times New Roman"/>
          <w:sz w:val="24"/>
          <w:szCs w:val="24"/>
        </w:rPr>
        <w:t>a</w:t>
      </w:r>
      <w:r w:rsidR="000C4419">
        <w:rPr>
          <w:rFonts w:ascii="Times New Roman" w:hAnsi="Times New Roman" w:cs="Times New Roman"/>
          <w:sz w:val="24"/>
          <w:szCs w:val="24"/>
        </w:rPr>
        <w:t xml:space="preserve"> look-in. </w:t>
      </w:r>
    </w:p>
    <w:p w14:paraId="0107E5C5" w14:textId="42AB3C0C" w:rsidR="006118C0" w:rsidRPr="00DC60D5" w:rsidRDefault="007F57D9" w:rsidP="006118C0">
      <w:pPr>
        <w:rPr>
          <w:rFonts w:ascii="Times New Roman" w:hAnsi="Times New Roman" w:cs="Times New Roman"/>
          <w:sz w:val="24"/>
          <w:szCs w:val="24"/>
        </w:rPr>
      </w:pPr>
      <w:r>
        <w:rPr>
          <w:rFonts w:ascii="Times New Roman" w:hAnsi="Times New Roman" w:cs="Times New Roman"/>
          <w:sz w:val="24"/>
          <w:szCs w:val="24"/>
        </w:rPr>
        <w:t>Much more positively</w:t>
      </w:r>
      <w:r w:rsidR="000819EF">
        <w:rPr>
          <w:rFonts w:ascii="Times New Roman" w:hAnsi="Times New Roman" w:cs="Times New Roman"/>
          <w:sz w:val="24"/>
          <w:szCs w:val="24"/>
        </w:rPr>
        <w:t>,</w:t>
      </w:r>
      <w:r>
        <w:rPr>
          <w:rFonts w:ascii="Times New Roman" w:hAnsi="Times New Roman" w:cs="Times New Roman"/>
          <w:sz w:val="24"/>
          <w:szCs w:val="24"/>
        </w:rPr>
        <w:t xml:space="preserve"> t</w:t>
      </w:r>
      <w:r w:rsidR="00B6261F">
        <w:rPr>
          <w:rFonts w:ascii="Times New Roman" w:hAnsi="Times New Roman" w:cs="Times New Roman"/>
          <w:sz w:val="24"/>
          <w:szCs w:val="24"/>
        </w:rPr>
        <w:t>he later chapters</w:t>
      </w:r>
      <w:r w:rsidR="00420547">
        <w:rPr>
          <w:rFonts w:ascii="Times New Roman" w:hAnsi="Times New Roman" w:cs="Times New Roman"/>
          <w:sz w:val="24"/>
          <w:szCs w:val="24"/>
        </w:rPr>
        <w:t>,</w:t>
      </w:r>
      <w:r w:rsidR="00B6261F">
        <w:rPr>
          <w:rFonts w:ascii="Times New Roman" w:hAnsi="Times New Roman" w:cs="Times New Roman"/>
          <w:sz w:val="24"/>
          <w:szCs w:val="24"/>
        </w:rPr>
        <w:t xml:space="preserve"> particularly those on whistleblowing</w:t>
      </w:r>
      <w:r w:rsidR="00420547">
        <w:rPr>
          <w:rFonts w:ascii="Times New Roman" w:hAnsi="Times New Roman" w:cs="Times New Roman"/>
          <w:sz w:val="24"/>
          <w:szCs w:val="24"/>
        </w:rPr>
        <w:t>,</w:t>
      </w:r>
      <w:r w:rsidR="00B6261F">
        <w:rPr>
          <w:rFonts w:ascii="Times New Roman" w:hAnsi="Times New Roman" w:cs="Times New Roman"/>
          <w:sz w:val="24"/>
          <w:szCs w:val="24"/>
        </w:rPr>
        <w:t xml:space="preserve"> were riveting</w:t>
      </w:r>
      <w:r w:rsidR="005823D5">
        <w:rPr>
          <w:rFonts w:ascii="Times New Roman" w:hAnsi="Times New Roman" w:cs="Times New Roman"/>
          <w:sz w:val="24"/>
          <w:szCs w:val="24"/>
        </w:rPr>
        <w:t>. The idea that the bravery involved for whistle-</w:t>
      </w:r>
      <w:r w:rsidR="008112AD">
        <w:rPr>
          <w:rFonts w:ascii="Times New Roman" w:hAnsi="Times New Roman" w:cs="Times New Roman"/>
          <w:sz w:val="24"/>
          <w:szCs w:val="24"/>
        </w:rPr>
        <w:t>blowers entailed</w:t>
      </w:r>
      <w:r w:rsidR="00420547">
        <w:rPr>
          <w:rFonts w:ascii="Times New Roman" w:hAnsi="Times New Roman" w:cs="Times New Roman"/>
          <w:sz w:val="24"/>
          <w:szCs w:val="24"/>
        </w:rPr>
        <w:t xml:space="preserve"> </w:t>
      </w:r>
      <w:r w:rsidR="005823D5">
        <w:rPr>
          <w:rFonts w:ascii="Times New Roman" w:hAnsi="Times New Roman" w:cs="Times New Roman"/>
          <w:sz w:val="24"/>
          <w:szCs w:val="24"/>
        </w:rPr>
        <w:t>a deep loyalty to a constitution or a set of rules seems</w:t>
      </w:r>
      <w:r w:rsidR="00B03977">
        <w:rPr>
          <w:rFonts w:ascii="Times New Roman" w:hAnsi="Times New Roman" w:cs="Times New Roman"/>
          <w:sz w:val="24"/>
          <w:szCs w:val="24"/>
        </w:rPr>
        <w:t xml:space="preserve"> to </w:t>
      </w:r>
      <w:r w:rsidR="0047355B">
        <w:rPr>
          <w:rFonts w:ascii="Times New Roman" w:hAnsi="Times New Roman" w:cs="Times New Roman"/>
          <w:sz w:val="24"/>
          <w:szCs w:val="24"/>
        </w:rPr>
        <w:t>link</w:t>
      </w:r>
      <w:r w:rsidR="00B03977">
        <w:rPr>
          <w:rFonts w:ascii="Times New Roman" w:hAnsi="Times New Roman" w:cs="Times New Roman"/>
          <w:sz w:val="24"/>
          <w:szCs w:val="24"/>
        </w:rPr>
        <w:t xml:space="preserve"> back to the issue of doing what is true to the self-given that this self is made up of internalised objects and </w:t>
      </w:r>
      <w:r w:rsidR="003028A0">
        <w:rPr>
          <w:rFonts w:ascii="Times New Roman" w:hAnsi="Times New Roman" w:cs="Times New Roman"/>
          <w:sz w:val="24"/>
          <w:szCs w:val="24"/>
        </w:rPr>
        <w:t>relationships. These objects</w:t>
      </w:r>
      <w:r w:rsidR="00B03977">
        <w:rPr>
          <w:rFonts w:ascii="Times New Roman" w:hAnsi="Times New Roman" w:cs="Times New Roman"/>
          <w:sz w:val="24"/>
          <w:szCs w:val="24"/>
        </w:rPr>
        <w:t xml:space="preserve"> </w:t>
      </w:r>
      <w:r w:rsidR="003028A0">
        <w:rPr>
          <w:rFonts w:ascii="Times New Roman" w:hAnsi="Times New Roman" w:cs="Times New Roman"/>
          <w:sz w:val="24"/>
          <w:szCs w:val="24"/>
        </w:rPr>
        <w:t>i</w:t>
      </w:r>
      <w:r w:rsidR="00B03977">
        <w:rPr>
          <w:rFonts w:ascii="Times New Roman" w:hAnsi="Times New Roman" w:cs="Times New Roman"/>
          <w:sz w:val="24"/>
          <w:szCs w:val="24"/>
        </w:rPr>
        <w:t>nclud</w:t>
      </w:r>
      <w:r w:rsidR="003028A0">
        <w:rPr>
          <w:rFonts w:ascii="Times New Roman" w:hAnsi="Times New Roman" w:cs="Times New Roman"/>
          <w:sz w:val="24"/>
          <w:szCs w:val="24"/>
        </w:rPr>
        <w:t>e</w:t>
      </w:r>
      <w:r w:rsidR="00EE6FE4">
        <w:rPr>
          <w:rFonts w:ascii="Times New Roman" w:hAnsi="Times New Roman" w:cs="Times New Roman"/>
          <w:sz w:val="24"/>
          <w:szCs w:val="24"/>
        </w:rPr>
        <w:t xml:space="preserve"> loyalty to constitutions or sets of rules that are meant to govern </w:t>
      </w:r>
      <w:r w:rsidR="00A11DFD">
        <w:rPr>
          <w:rFonts w:ascii="Times New Roman" w:hAnsi="Times New Roman" w:cs="Times New Roman"/>
          <w:sz w:val="24"/>
          <w:szCs w:val="24"/>
        </w:rPr>
        <w:t>behaviour. I</w:t>
      </w:r>
      <w:r w:rsidR="003028A0">
        <w:rPr>
          <w:rFonts w:ascii="Times New Roman" w:hAnsi="Times New Roman" w:cs="Times New Roman"/>
          <w:sz w:val="24"/>
          <w:szCs w:val="24"/>
        </w:rPr>
        <w:t xml:space="preserve"> would add loyalty to moral codes which is the stuff that both social integration and its opposite civil war are made up of.</w:t>
      </w:r>
      <w:r w:rsidR="00B6261F">
        <w:rPr>
          <w:rFonts w:ascii="Times New Roman" w:hAnsi="Times New Roman" w:cs="Times New Roman"/>
          <w:sz w:val="24"/>
          <w:szCs w:val="24"/>
        </w:rPr>
        <w:t xml:space="preserve"> </w:t>
      </w:r>
      <w:r w:rsidR="006118C0">
        <w:rPr>
          <w:rFonts w:ascii="Times New Roman" w:hAnsi="Times New Roman" w:cs="Times New Roman"/>
          <w:sz w:val="24"/>
          <w:szCs w:val="24"/>
        </w:rPr>
        <w:t>In getting to define bravery more closely</w:t>
      </w:r>
      <w:r w:rsidR="00B54B15">
        <w:rPr>
          <w:rFonts w:ascii="Times New Roman" w:hAnsi="Times New Roman" w:cs="Times New Roman"/>
          <w:sz w:val="24"/>
          <w:szCs w:val="24"/>
        </w:rPr>
        <w:t>,</w:t>
      </w:r>
      <w:r w:rsidR="006118C0">
        <w:rPr>
          <w:rFonts w:ascii="Times New Roman" w:hAnsi="Times New Roman" w:cs="Times New Roman"/>
          <w:sz w:val="24"/>
          <w:szCs w:val="24"/>
        </w:rPr>
        <w:t xml:space="preserve"> </w:t>
      </w:r>
      <w:r w:rsidR="00AD4231">
        <w:rPr>
          <w:rFonts w:ascii="Times New Roman" w:hAnsi="Times New Roman" w:cs="Times New Roman"/>
          <w:sz w:val="24"/>
          <w:szCs w:val="24"/>
        </w:rPr>
        <w:t>Covington</w:t>
      </w:r>
      <w:r w:rsidR="006118C0">
        <w:rPr>
          <w:rFonts w:ascii="Times New Roman" w:hAnsi="Times New Roman" w:cs="Times New Roman"/>
          <w:sz w:val="24"/>
          <w:szCs w:val="24"/>
        </w:rPr>
        <w:t xml:space="preserve"> describes how courage embodying the knowledge of fear and hope can form the ground for bravery that is risk aware and informed by an assessment of whether any action taken is life preserving</w:t>
      </w:r>
      <w:r w:rsidR="00A3339A">
        <w:rPr>
          <w:rFonts w:ascii="Times New Roman" w:hAnsi="Times New Roman" w:cs="Times New Roman"/>
          <w:sz w:val="24"/>
          <w:szCs w:val="24"/>
        </w:rPr>
        <w:t xml:space="preserve"> and promoting.</w:t>
      </w:r>
      <w:r w:rsidR="006118C0">
        <w:rPr>
          <w:rFonts w:ascii="Times New Roman" w:hAnsi="Times New Roman" w:cs="Times New Roman"/>
          <w:sz w:val="24"/>
          <w:szCs w:val="24"/>
        </w:rPr>
        <w:t xml:space="preserve"> </w:t>
      </w:r>
    </w:p>
    <w:p w14:paraId="3776673B" w14:textId="006209DB" w:rsidR="00F352CC" w:rsidRDefault="006118C0">
      <w:pPr>
        <w:rPr>
          <w:rFonts w:ascii="Times New Roman" w:hAnsi="Times New Roman" w:cs="Times New Roman"/>
          <w:sz w:val="24"/>
          <w:szCs w:val="24"/>
        </w:rPr>
      </w:pPr>
      <w:r>
        <w:rPr>
          <w:rFonts w:ascii="Times New Roman" w:hAnsi="Times New Roman" w:cs="Times New Roman"/>
          <w:sz w:val="24"/>
          <w:szCs w:val="24"/>
        </w:rPr>
        <w:t>In her conclusion she tell</w:t>
      </w:r>
      <w:r w:rsidR="00420547">
        <w:rPr>
          <w:rFonts w:ascii="Times New Roman" w:hAnsi="Times New Roman" w:cs="Times New Roman"/>
          <w:sz w:val="24"/>
          <w:szCs w:val="24"/>
        </w:rPr>
        <w:t>s</w:t>
      </w:r>
      <w:r>
        <w:rPr>
          <w:rFonts w:ascii="Times New Roman" w:hAnsi="Times New Roman" w:cs="Times New Roman"/>
          <w:sz w:val="24"/>
          <w:szCs w:val="24"/>
        </w:rPr>
        <w:t xml:space="preserve"> us that</w:t>
      </w:r>
      <w:r w:rsidR="00FC1863">
        <w:rPr>
          <w:rFonts w:ascii="Times New Roman" w:hAnsi="Times New Roman" w:cs="Times New Roman"/>
          <w:sz w:val="24"/>
          <w:szCs w:val="24"/>
        </w:rPr>
        <w:t xml:space="preserve"> </w:t>
      </w:r>
      <w:r w:rsidR="00FB041A">
        <w:rPr>
          <w:rFonts w:ascii="Times New Roman" w:hAnsi="Times New Roman" w:cs="Times New Roman"/>
          <w:sz w:val="24"/>
          <w:szCs w:val="24"/>
        </w:rPr>
        <w:t xml:space="preserve">“Every act of bravery is an act of self-agency </w:t>
      </w:r>
      <w:r w:rsidR="00A04C65">
        <w:rPr>
          <w:rFonts w:ascii="Times New Roman" w:hAnsi="Times New Roman" w:cs="Times New Roman"/>
          <w:sz w:val="24"/>
          <w:szCs w:val="24"/>
        </w:rPr>
        <w:t>and, as</w:t>
      </w:r>
      <w:r w:rsidR="00FB041A">
        <w:rPr>
          <w:rFonts w:ascii="Times New Roman" w:hAnsi="Times New Roman" w:cs="Times New Roman"/>
          <w:sz w:val="24"/>
          <w:szCs w:val="24"/>
        </w:rPr>
        <w:t xml:space="preserve"> </w:t>
      </w:r>
      <w:r w:rsidR="001D163C">
        <w:rPr>
          <w:rFonts w:ascii="Times New Roman" w:hAnsi="Times New Roman" w:cs="Times New Roman"/>
          <w:sz w:val="24"/>
          <w:szCs w:val="24"/>
        </w:rPr>
        <w:t>such, a</w:t>
      </w:r>
      <w:r w:rsidR="00FB041A">
        <w:rPr>
          <w:rFonts w:ascii="Times New Roman" w:hAnsi="Times New Roman" w:cs="Times New Roman"/>
          <w:sz w:val="24"/>
          <w:szCs w:val="24"/>
        </w:rPr>
        <w:t xml:space="preserve"> political act” </w:t>
      </w:r>
      <w:r w:rsidR="00A3339A">
        <w:rPr>
          <w:rFonts w:ascii="Times New Roman" w:hAnsi="Times New Roman" w:cs="Times New Roman"/>
          <w:sz w:val="24"/>
          <w:szCs w:val="24"/>
        </w:rPr>
        <w:t>(</w:t>
      </w:r>
      <w:r w:rsidR="00FB041A">
        <w:rPr>
          <w:rFonts w:ascii="Times New Roman" w:hAnsi="Times New Roman" w:cs="Times New Roman"/>
          <w:sz w:val="24"/>
          <w:szCs w:val="24"/>
        </w:rPr>
        <w:t>p</w:t>
      </w:r>
      <w:r w:rsidR="00B54B15">
        <w:rPr>
          <w:rFonts w:ascii="Times New Roman" w:hAnsi="Times New Roman" w:cs="Times New Roman"/>
          <w:sz w:val="24"/>
          <w:szCs w:val="24"/>
        </w:rPr>
        <w:t xml:space="preserve">. </w:t>
      </w:r>
      <w:r w:rsidR="00FB041A">
        <w:rPr>
          <w:rFonts w:ascii="Times New Roman" w:hAnsi="Times New Roman" w:cs="Times New Roman"/>
          <w:sz w:val="24"/>
          <w:szCs w:val="24"/>
        </w:rPr>
        <w:t>209</w:t>
      </w:r>
      <w:r w:rsidR="00A3339A">
        <w:rPr>
          <w:rFonts w:ascii="Times New Roman" w:hAnsi="Times New Roman" w:cs="Times New Roman"/>
          <w:sz w:val="24"/>
          <w:szCs w:val="24"/>
        </w:rPr>
        <w:t xml:space="preserve">). </w:t>
      </w:r>
      <w:r w:rsidR="006C2741">
        <w:rPr>
          <w:rFonts w:ascii="Times New Roman" w:hAnsi="Times New Roman" w:cs="Times New Roman"/>
          <w:sz w:val="24"/>
          <w:szCs w:val="24"/>
        </w:rPr>
        <w:t>Following Camus t</w:t>
      </w:r>
      <w:r w:rsidR="00A3339A">
        <w:rPr>
          <w:rFonts w:ascii="Times New Roman" w:hAnsi="Times New Roman" w:cs="Times New Roman"/>
          <w:sz w:val="24"/>
          <w:szCs w:val="24"/>
        </w:rPr>
        <w:t>his</w:t>
      </w:r>
      <w:r w:rsidR="00FB041A">
        <w:rPr>
          <w:rFonts w:ascii="Times New Roman" w:hAnsi="Times New Roman" w:cs="Times New Roman"/>
          <w:sz w:val="24"/>
          <w:szCs w:val="24"/>
        </w:rPr>
        <w:t xml:space="preserve"> also </w:t>
      </w:r>
      <w:r w:rsidR="00072DBD">
        <w:rPr>
          <w:rFonts w:ascii="Times New Roman" w:hAnsi="Times New Roman" w:cs="Times New Roman"/>
          <w:sz w:val="24"/>
          <w:szCs w:val="24"/>
        </w:rPr>
        <w:t>involves</w:t>
      </w:r>
      <w:r w:rsidR="001D163C">
        <w:rPr>
          <w:rFonts w:ascii="Times New Roman" w:hAnsi="Times New Roman" w:cs="Times New Roman"/>
          <w:sz w:val="24"/>
          <w:szCs w:val="24"/>
        </w:rPr>
        <w:t xml:space="preserve"> the</w:t>
      </w:r>
      <w:r w:rsidR="00A04C65">
        <w:rPr>
          <w:rFonts w:ascii="Times New Roman" w:hAnsi="Times New Roman" w:cs="Times New Roman"/>
          <w:sz w:val="24"/>
          <w:szCs w:val="24"/>
        </w:rPr>
        <w:t xml:space="preserve"> </w:t>
      </w:r>
      <w:r>
        <w:rPr>
          <w:rFonts w:ascii="Times New Roman" w:hAnsi="Times New Roman" w:cs="Times New Roman"/>
          <w:sz w:val="24"/>
          <w:szCs w:val="24"/>
        </w:rPr>
        <w:t>counterintuitive</w:t>
      </w:r>
      <w:r w:rsidR="001D163C">
        <w:rPr>
          <w:rFonts w:ascii="Times New Roman" w:hAnsi="Times New Roman" w:cs="Times New Roman"/>
          <w:sz w:val="24"/>
          <w:szCs w:val="24"/>
        </w:rPr>
        <w:t xml:space="preserve"> idea that the </w:t>
      </w:r>
      <w:r w:rsidR="001D163C">
        <w:rPr>
          <w:rFonts w:ascii="Times New Roman" w:hAnsi="Times New Roman" w:cs="Times New Roman"/>
          <w:sz w:val="24"/>
          <w:szCs w:val="24"/>
        </w:rPr>
        <w:lastRenderedPageBreak/>
        <w:t>plague can only be fought with decency. The plague is essentially difficult to define but it seems to</w:t>
      </w:r>
      <w:r w:rsidR="00C747F4">
        <w:rPr>
          <w:rFonts w:ascii="Times New Roman" w:hAnsi="Times New Roman" w:cs="Times New Roman"/>
          <w:sz w:val="24"/>
          <w:szCs w:val="24"/>
        </w:rPr>
        <w:t xml:space="preserve"> regularly</w:t>
      </w:r>
      <w:r w:rsidR="001D163C">
        <w:rPr>
          <w:rFonts w:ascii="Times New Roman" w:hAnsi="Times New Roman" w:cs="Times New Roman"/>
          <w:sz w:val="24"/>
          <w:szCs w:val="24"/>
        </w:rPr>
        <w:t xml:space="preserve"> infect individuals </w:t>
      </w:r>
      <w:r w:rsidR="00AD4231">
        <w:rPr>
          <w:rFonts w:ascii="Times New Roman" w:hAnsi="Times New Roman" w:cs="Times New Roman"/>
          <w:sz w:val="24"/>
          <w:szCs w:val="24"/>
        </w:rPr>
        <w:t>and societies</w:t>
      </w:r>
      <w:r w:rsidR="00C747F4">
        <w:rPr>
          <w:rFonts w:ascii="Times New Roman" w:hAnsi="Times New Roman" w:cs="Times New Roman"/>
          <w:sz w:val="24"/>
          <w:szCs w:val="24"/>
        </w:rPr>
        <w:t xml:space="preserve"> such that we are tested over and over not to be victims </w:t>
      </w:r>
      <w:r w:rsidR="00EE3E70">
        <w:rPr>
          <w:rFonts w:ascii="Times New Roman" w:hAnsi="Times New Roman" w:cs="Times New Roman"/>
          <w:sz w:val="24"/>
          <w:szCs w:val="24"/>
        </w:rPr>
        <w:t>or</w:t>
      </w:r>
      <w:r w:rsidR="00C747F4">
        <w:rPr>
          <w:rFonts w:ascii="Times New Roman" w:hAnsi="Times New Roman" w:cs="Times New Roman"/>
          <w:sz w:val="24"/>
          <w:szCs w:val="24"/>
        </w:rPr>
        <w:t xml:space="preserve"> bystander</w:t>
      </w:r>
      <w:r w:rsidR="00F352CC">
        <w:rPr>
          <w:rFonts w:ascii="Times New Roman" w:hAnsi="Times New Roman" w:cs="Times New Roman"/>
          <w:sz w:val="24"/>
          <w:szCs w:val="24"/>
        </w:rPr>
        <w:t>s</w:t>
      </w:r>
      <w:r w:rsidR="00C747F4">
        <w:rPr>
          <w:rFonts w:ascii="Times New Roman" w:hAnsi="Times New Roman" w:cs="Times New Roman"/>
          <w:sz w:val="24"/>
          <w:szCs w:val="24"/>
        </w:rPr>
        <w:t xml:space="preserve"> in</w:t>
      </w:r>
      <w:r w:rsidR="00F352CC">
        <w:rPr>
          <w:rFonts w:ascii="Times New Roman" w:hAnsi="Times New Roman" w:cs="Times New Roman"/>
          <w:sz w:val="24"/>
          <w:szCs w:val="24"/>
        </w:rPr>
        <w:t xml:space="preserve"> passive alliance</w:t>
      </w:r>
      <w:r w:rsidR="00C747F4">
        <w:rPr>
          <w:rFonts w:ascii="Times New Roman" w:hAnsi="Times New Roman" w:cs="Times New Roman"/>
          <w:sz w:val="24"/>
          <w:szCs w:val="24"/>
        </w:rPr>
        <w:t xml:space="preserve"> with perpetrators.  She speaks of the shame involved in not acting and of the necessity to be vigilant. Her concluding lines could not be clearer</w:t>
      </w:r>
      <w:r w:rsidR="00420547">
        <w:rPr>
          <w:rFonts w:ascii="Times New Roman" w:hAnsi="Times New Roman" w:cs="Times New Roman"/>
          <w:sz w:val="24"/>
          <w:szCs w:val="24"/>
        </w:rPr>
        <w:t xml:space="preserve">: </w:t>
      </w:r>
      <w:r w:rsidR="00C747F4">
        <w:rPr>
          <w:rFonts w:ascii="Times New Roman" w:hAnsi="Times New Roman" w:cs="Times New Roman"/>
          <w:sz w:val="24"/>
          <w:szCs w:val="24"/>
        </w:rPr>
        <w:t xml:space="preserve">“As populist </w:t>
      </w:r>
      <w:r w:rsidR="00A04C65">
        <w:rPr>
          <w:rFonts w:ascii="Times New Roman" w:hAnsi="Times New Roman" w:cs="Times New Roman"/>
          <w:sz w:val="24"/>
          <w:szCs w:val="24"/>
        </w:rPr>
        <w:t>autocracies</w:t>
      </w:r>
      <w:r w:rsidR="00C747F4">
        <w:rPr>
          <w:rFonts w:ascii="Times New Roman" w:hAnsi="Times New Roman" w:cs="Times New Roman"/>
          <w:sz w:val="24"/>
          <w:szCs w:val="24"/>
        </w:rPr>
        <w:t xml:space="preserve"> gain ascendency </w:t>
      </w:r>
      <w:r w:rsidR="00A04C65">
        <w:rPr>
          <w:rFonts w:ascii="Times New Roman" w:hAnsi="Times New Roman" w:cs="Times New Roman"/>
          <w:sz w:val="24"/>
          <w:szCs w:val="24"/>
        </w:rPr>
        <w:t>in the world, and truth and dissent are silenced, we need to be especially vigilant in guarding against the cowardice of inaction and the complicity that costs us our conscience, our countries and ultimately our lives.” (p</w:t>
      </w:r>
      <w:r w:rsidR="00B54B15">
        <w:rPr>
          <w:rFonts w:ascii="Times New Roman" w:hAnsi="Times New Roman" w:cs="Times New Roman"/>
          <w:sz w:val="24"/>
          <w:szCs w:val="24"/>
        </w:rPr>
        <w:t xml:space="preserve">. </w:t>
      </w:r>
      <w:r w:rsidR="00A04C65">
        <w:rPr>
          <w:rFonts w:ascii="Times New Roman" w:hAnsi="Times New Roman" w:cs="Times New Roman"/>
          <w:sz w:val="24"/>
          <w:szCs w:val="24"/>
        </w:rPr>
        <w:t xml:space="preserve">210) </w:t>
      </w:r>
      <w:r w:rsidR="001D163C">
        <w:rPr>
          <w:rFonts w:ascii="Times New Roman" w:hAnsi="Times New Roman" w:cs="Times New Roman"/>
          <w:sz w:val="24"/>
          <w:szCs w:val="24"/>
        </w:rPr>
        <w:t xml:space="preserve">  </w:t>
      </w:r>
    </w:p>
    <w:p w14:paraId="39E4470E" w14:textId="7ED94923" w:rsidR="00453F88" w:rsidRDefault="00F352CC">
      <w:pPr>
        <w:rPr>
          <w:rFonts w:ascii="Times New Roman" w:hAnsi="Times New Roman" w:cs="Times New Roman"/>
          <w:sz w:val="24"/>
          <w:szCs w:val="24"/>
        </w:rPr>
      </w:pPr>
      <w:r>
        <w:rPr>
          <w:rFonts w:ascii="Times New Roman" w:hAnsi="Times New Roman" w:cs="Times New Roman"/>
          <w:sz w:val="24"/>
          <w:szCs w:val="24"/>
        </w:rPr>
        <w:t xml:space="preserve">As the dust </w:t>
      </w:r>
      <w:r w:rsidR="00513060">
        <w:rPr>
          <w:rFonts w:ascii="Times New Roman" w:hAnsi="Times New Roman" w:cs="Times New Roman"/>
          <w:sz w:val="24"/>
          <w:szCs w:val="24"/>
        </w:rPr>
        <w:t>settles,</w:t>
      </w:r>
      <w:r>
        <w:rPr>
          <w:rFonts w:ascii="Times New Roman" w:hAnsi="Times New Roman" w:cs="Times New Roman"/>
          <w:sz w:val="24"/>
          <w:szCs w:val="24"/>
        </w:rPr>
        <w:t xml:space="preserve"> I am left with </w:t>
      </w:r>
      <w:r w:rsidR="006C2741">
        <w:rPr>
          <w:rFonts w:ascii="Times New Roman" w:hAnsi="Times New Roman" w:cs="Times New Roman"/>
          <w:sz w:val="24"/>
          <w:szCs w:val="24"/>
        </w:rPr>
        <w:t>some</w:t>
      </w:r>
      <w:r>
        <w:rPr>
          <w:rFonts w:ascii="Times New Roman" w:hAnsi="Times New Roman" w:cs="Times New Roman"/>
          <w:sz w:val="24"/>
          <w:szCs w:val="24"/>
        </w:rPr>
        <w:t xml:space="preserve"> thoughts that have to do with the relationship between trauma and history. It is </w:t>
      </w:r>
      <w:r w:rsidR="00513060">
        <w:rPr>
          <w:rFonts w:ascii="Times New Roman" w:hAnsi="Times New Roman" w:cs="Times New Roman"/>
          <w:sz w:val="24"/>
          <w:szCs w:val="24"/>
        </w:rPr>
        <w:t>notoriously</w:t>
      </w:r>
      <w:r>
        <w:rPr>
          <w:rFonts w:ascii="Times New Roman" w:hAnsi="Times New Roman" w:cs="Times New Roman"/>
          <w:sz w:val="24"/>
          <w:szCs w:val="24"/>
        </w:rPr>
        <w:t xml:space="preserve"> </w:t>
      </w:r>
      <w:r w:rsidR="00513060">
        <w:rPr>
          <w:rFonts w:ascii="Times New Roman" w:hAnsi="Times New Roman" w:cs="Times New Roman"/>
          <w:sz w:val="24"/>
          <w:szCs w:val="24"/>
        </w:rPr>
        <w:t>difficult</w:t>
      </w:r>
      <w:r>
        <w:rPr>
          <w:rFonts w:ascii="Times New Roman" w:hAnsi="Times New Roman" w:cs="Times New Roman"/>
          <w:sz w:val="24"/>
          <w:szCs w:val="24"/>
        </w:rPr>
        <w:t xml:space="preserve"> (and brave) to build complex interdisciplinary </w:t>
      </w:r>
      <w:r w:rsidR="00513060">
        <w:rPr>
          <w:rFonts w:ascii="Times New Roman" w:hAnsi="Times New Roman" w:cs="Times New Roman"/>
          <w:sz w:val="24"/>
          <w:szCs w:val="24"/>
        </w:rPr>
        <w:t>arguments</w:t>
      </w:r>
      <w:r>
        <w:rPr>
          <w:rFonts w:ascii="Times New Roman" w:hAnsi="Times New Roman" w:cs="Times New Roman"/>
          <w:sz w:val="24"/>
          <w:szCs w:val="24"/>
        </w:rPr>
        <w:t xml:space="preserve"> that try to make coherent and </w:t>
      </w:r>
      <w:r w:rsidR="00513060">
        <w:rPr>
          <w:rFonts w:ascii="Times New Roman" w:hAnsi="Times New Roman" w:cs="Times New Roman"/>
          <w:sz w:val="24"/>
          <w:szCs w:val="24"/>
        </w:rPr>
        <w:t>hard-hitting</w:t>
      </w:r>
      <w:r>
        <w:rPr>
          <w:rFonts w:ascii="Times New Roman" w:hAnsi="Times New Roman" w:cs="Times New Roman"/>
          <w:sz w:val="24"/>
          <w:szCs w:val="24"/>
        </w:rPr>
        <w:t xml:space="preserve"> calls for action that are </w:t>
      </w:r>
      <w:r w:rsidR="00513060">
        <w:rPr>
          <w:rFonts w:ascii="Times New Roman" w:hAnsi="Times New Roman" w:cs="Times New Roman"/>
          <w:sz w:val="24"/>
          <w:szCs w:val="24"/>
        </w:rPr>
        <w:t>needed at several different levels</w:t>
      </w:r>
      <w:r w:rsidR="00A03797">
        <w:rPr>
          <w:rFonts w:ascii="Times New Roman" w:hAnsi="Times New Roman" w:cs="Times New Roman"/>
          <w:sz w:val="24"/>
          <w:szCs w:val="24"/>
        </w:rPr>
        <w:t xml:space="preserve"> of survival</w:t>
      </w:r>
      <w:r w:rsidR="000819EF">
        <w:rPr>
          <w:rFonts w:ascii="Times New Roman" w:hAnsi="Times New Roman" w:cs="Times New Roman"/>
          <w:sz w:val="24"/>
          <w:szCs w:val="24"/>
        </w:rPr>
        <w:t>:</w:t>
      </w:r>
      <w:r w:rsidR="00513060">
        <w:rPr>
          <w:rFonts w:ascii="Times New Roman" w:hAnsi="Times New Roman" w:cs="Times New Roman"/>
          <w:sz w:val="24"/>
          <w:szCs w:val="24"/>
        </w:rPr>
        <w:t xml:space="preserve"> individual, </w:t>
      </w:r>
      <w:proofErr w:type="gramStart"/>
      <w:r w:rsidR="00513060">
        <w:rPr>
          <w:rFonts w:ascii="Times New Roman" w:hAnsi="Times New Roman" w:cs="Times New Roman"/>
          <w:sz w:val="24"/>
          <w:szCs w:val="24"/>
        </w:rPr>
        <w:t>social</w:t>
      </w:r>
      <w:proofErr w:type="gramEnd"/>
      <w:r w:rsidR="00513060">
        <w:rPr>
          <w:rFonts w:ascii="Times New Roman" w:hAnsi="Times New Roman" w:cs="Times New Roman"/>
          <w:sz w:val="24"/>
          <w:szCs w:val="24"/>
        </w:rPr>
        <w:t xml:space="preserve"> and transcultural (to name a few</w:t>
      </w:r>
      <w:r w:rsidR="00A03797">
        <w:rPr>
          <w:rFonts w:ascii="Times New Roman" w:hAnsi="Times New Roman" w:cs="Times New Roman"/>
          <w:sz w:val="24"/>
          <w:szCs w:val="24"/>
        </w:rPr>
        <w:t xml:space="preserve"> involved in human culture surviving)</w:t>
      </w:r>
      <w:r w:rsidR="00513060">
        <w:rPr>
          <w:rFonts w:ascii="Times New Roman" w:hAnsi="Times New Roman" w:cs="Times New Roman"/>
          <w:sz w:val="24"/>
          <w:szCs w:val="24"/>
        </w:rPr>
        <w:t xml:space="preserve">. Some of her patients </w:t>
      </w:r>
      <w:r w:rsidR="00A03797">
        <w:rPr>
          <w:rFonts w:ascii="Times New Roman" w:hAnsi="Times New Roman" w:cs="Times New Roman"/>
          <w:sz w:val="24"/>
          <w:szCs w:val="24"/>
        </w:rPr>
        <w:t xml:space="preserve">in this book </w:t>
      </w:r>
      <w:r w:rsidR="00513060">
        <w:rPr>
          <w:rFonts w:ascii="Times New Roman" w:hAnsi="Times New Roman" w:cs="Times New Roman"/>
          <w:sz w:val="24"/>
          <w:szCs w:val="24"/>
        </w:rPr>
        <w:t>were in long term processes of migration. These families move through time</w:t>
      </w:r>
      <w:r w:rsidR="00A3339A">
        <w:rPr>
          <w:rFonts w:ascii="Times New Roman" w:hAnsi="Times New Roman" w:cs="Times New Roman"/>
          <w:sz w:val="24"/>
          <w:szCs w:val="24"/>
        </w:rPr>
        <w:t>:</w:t>
      </w:r>
      <w:r w:rsidR="00513060">
        <w:rPr>
          <w:rFonts w:ascii="Times New Roman" w:hAnsi="Times New Roman" w:cs="Times New Roman"/>
          <w:sz w:val="24"/>
          <w:szCs w:val="24"/>
        </w:rPr>
        <w:t xml:space="preserve"> some individuals </w:t>
      </w:r>
      <w:r w:rsidR="00A03797">
        <w:rPr>
          <w:rFonts w:ascii="Times New Roman" w:hAnsi="Times New Roman" w:cs="Times New Roman"/>
          <w:sz w:val="24"/>
          <w:szCs w:val="24"/>
        </w:rPr>
        <w:t>must</w:t>
      </w:r>
      <w:r w:rsidR="00513060">
        <w:rPr>
          <w:rFonts w:ascii="Times New Roman" w:hAnsi="Times New Roman" w:cs="Times New Roman"/>
          <w:sz w:val="24"/>
          <w:szCs w:val="24"/>
        </w:rPr>
        <w:t xml:space="preserve"> make radical breaks </w:t>
      </w:r>
      <w:proofErr w:type="gramStart"/>
      <w:r w:rsidR="00513060">
        <w:rPr>
          <w:rFonts w:ascii="Times New Roman" w:hAnsi="Times New Roman" w:cs="Times New Roman"/>
          <w:sz w:val="24"/>
          <w:szCs w:val="24"/>
        </w:rPr>
        <w:t>in order to</w:t>
      </w:r>
      <w:proofErr w:type="gramEnd"/>
      <w:r w:rsidR="00513060">
        <w:rPr>
          <w:rFonts w:ascii="Times New Roman" w:hAnsi="Times New Roman" w:cs="Times New Roman"/>
          <w:sz w:val="24"/>
          <w:szCs w:val="24"/>
        </w:rPr>
        <w:t xml:space="preserve"> cope with changed circumstances while other families change much more slowly. The internalisations of change and continuity may jump generations</w:t>
      </w:r>
      <w:r w:rsidR="00A03797">
        <w:rPr>
          <w:rFonts w:ascii="Times New Roman" w:hAnsi="Times New Roman" w:cs="Times New Roman"/>
          <w:sz w:val="24"/>
          <w:szCs w:val="24"/>
        </w:rPr>
        <w:t>, social conservatism may grow out of generation</w:t>
      </w:r>
      <w:r w:rsidR="00420547">
        <w:rPr>
          <w:rFonts w:ascii="Times New Roman" w:hAnsi="Times New Roman" w:cs="Times New Roman"/>
          <w:sz w:val="24"/>
          <w:szCs w:val="24"/>
        </w:rPr>
        <w:t>s</w:t>
      </w:r>
      <w:r w:rsidR="00A03797">
        <w:rPr>
          <w:rFonts w:ascii="Times New Roman" w:hAnsi="Times New Roman" w:cs="Times New Roman"/>
          <w:sz w:val="24"/>
          <w:szCs w:val="24"/>
        </w:rPr>
        <w:t xml:space="preserve"> that were deeply traumatised by their experiences of migration while others may live closer to rights-based values where social action is always close by as a companion. In each case it is only possible to understand which way to go and the why of it by deep social contextualisation</w:t>
      </w:r>
      <w:r w:rsidR="00453F88">
        <w:rPr>
          <w:rFonts w:ascii="Times New Roman" w:hAnsi="Times New Roman" w:cs="Times New Roman"/>
          <w:sz w:val="24"/>
          <w:szCs w:val="24"/>
        </w:rPr>
        <w:t>,</w:t>
      </w:r>
      <w:r w:rsidR="00A03797">
        <w:rPr>
          <w:rFonts w:ascii="Times New Roman" w:hAnsi="Times New Roman" w:cs="Times New Roman"/>
          <w:sz w:val="24"/>
          <w:szCs w:val="24"/>
        </w:rPr>
        <w:t xml:space="preserve"> something that we as </w:t>
      </w:r>
      <w:r w:rsidR="00453F88">
        <w:rPr>
          <w:rFonts w:ascii="Times New Roman" w:hAnsi="Times New Roman" w:cs="Times New Roman"/>
          <w:sz w:val="24"/>
          <w:szCs w:val="24"/>
        </w:rPr>
        <w:t>therapists</w:t>
      </w:r>
      <w:r w:rsidR="00A03797">
        <w:rPr>
          <w:rFonts w:ascii="Times New Roman" w:hAnsi="Times New Roman" w:cs="Times New Roman"/>
          <w:sz w:val="24"/>
          <w:szCs w:val="24"/>
        </w:rPr>
        <w:t xml:space="preserve"> are often quite poor at doing despite a </w:t>
      </w:r>
      <w:r w:rsidR="00453F88">
        <w:rPr>
          <w:rFonts w:ascii="Times New Roman" w:hAnsi="Times New Roman" w:cs="Times New Roman"/>
          <w:sz w:val="24"/>
          <w:szCs w:val="24"/>
        </w:rPr>
        <w:t>commitment</w:t>
      </w:r>
      <w:r w:rsidR="00A03797">
        <w:rPr>
          <w:rFonts w:ascii="Times New Roman" w:hAnsi="Times New Roman" w:cs="Times New Roman"/>
          <w:sz w:val="24"/>
          <w:szCs w:val="24"/>
        </w:rPr>
        <w:t xml:space="preserve"> to the </w:t>
      </w:r>
      <w:r w:rsidR="00453F88">
        <w:rPr>
          <w:rFonts w:ascii="Times New Roman" w:hAnsi="Times New Roman" w:cs="Times New Roman"/>
          <w:sz w:val="24"/>
          <w:szCs w:val="24"/>
        </w:rPr>
        <w:t xml:space="preserve">emotional </w:t>
      </w:r>
      <w:r w:rsidR="00A03797">
        <w:rPr>
          <w:rFonts w:ascii="Times New Roman" w:hAnsi="Times New Roman" w:cs="Times New Roman"/>
          <w:sz w:val="24"/>
          <w:szCs w:val="24"/>
        </w:rPr>
        <w:t xml:space="preserve">detail </w:t>
      </w:r>
      <w:r w:rsidR="00453F88">
        <w:rPr>
          <w:rFonts w:ascii="Times New Roman" w:hAnsi="Times New Roman" w:cs="Times New Roman"/>
          <w:sz w:val="24"/>
          <w:szCs w:val="24"/>
        </w:rPr>
        <w:t>in the grain</w:t>
      </w:r>
      <w:r w:rsidR="00A03797">
        <w:rPr>
          <w:rFonts w:ascii="Times New Roman" w:hAnsi="Times New Roman" w:cs="Times New Roman"/>
          <w:sz w:val="24"/>
          <w:szCs w:val="24"/>
        </w:rPr>
        <w:t xml:space="preserve"> of our patients</w:t>
      </w:r>
      <w:r w:rsidR="00420547">
        <w:rPr>
          <w:rFonts w:ascii="Times New Roman" w:hAnsi="Times New Roman" w:cs="Times New Roman"/>
          <w:sz w:val="24"/>
          <w:szCs w:val="24"/>
        </w:rPr>
        <w:t>’</w:t>
      </w:r>
      <w:r w:rsidR="00A03797">
        <w:rPr>
          <w:rFonts w:ascii="Times New Roman" w:hAnsi="Times New Roman" w:cs="Times New Roman"/>
          <w:sz w:val="24"/>
          <w:szCs w:val="24"/>
        </w:rPr>
        <w:t xml:space="preserve"> lives. </w:t>
      </w:r>
      <w:r w:rsidR="00800801">
        <w:rPr>
          <w:rFonts w:ascii="Times New Roman" w:hAnsi="Times New Roman" w:cs="Times New Roman"/>
          <w:sz w:val="24"/>
          <w:szCs w:val="24"/>
        </w:rPr>
        <w:t>Often,</w:t>
      </w:r>
      <w:r w:rsidR="00453F88">
        <w:rPr>
          <w:rFonts w:ascii="Times New Roman" w:hAnsi="Times New Roman" w:cs="Times New Roman"/>
          <w:sz w:val="24"/>
          <w:szCs w:val="24"/>
        </w:rPr>
        <w:t xml:space="preserve"> we need more</w:t>
      </w:r>
      <w:r w:rsidR="00EE3E70">
        <w:rPr>
          <w:rFonts w:ascii="Times New Roman" w:hAnsi="Times New Roman" w:cs="Times New Roman"/>
          <w:sz w:val="24"/>
          <w:szCs w:val="24"/>
        </w:rPr>
        <w:t xml:space="preserve"> </w:t>
      </w:r>
      <w:r w:rsidR="00175590">
        <w:rPr>
          <w:rFonts w:ascii="Times New Roman" w:hAnsi="Times New Roman" w:cs="Times New Roman"/>
          <w:sz w:val="24"/>
          <w:szCs w:val="24"/>
        </w:rPr>
        <w:t>transgenerational</w:t>
      </w:r>
      <w:r w:rsidR="00453F88">
        <w:rPr>
          <w:rFonts w:ascii="Times New Roman" w:hAnsi="Times New Roman" w:cs="Times New Roman"/>
          <w:sz w:val="24"/>
          <w:szCs w:val="24"/>
        </w:rPr>
        <w:t xml:space="preserve"> </w:t>
      </w:r>
      <w:r w:rsidR="00EE3E70">
        <w:rPr>
          <w:rFonts w:ascii="Times New Roman" w:hAnsi="Times New Roman" w:cs="Times New Roman"/>
          <w:sz w:val="24"/>
          <w:szCs w:val="24"/>
        </w:rPr>
        <w:t xml:space="preserve">historical </w:t>
      </w:r>
      <w:r w:rsidR="00453F88">
        <w:rPr>
          <w:rFonts w:ascii="Times New Roman" w:hAnsi="Times New Roman" w:cs="Times New Roman"/>
          <w:sz w:val="24"/>
          <w:szCs w:val="24"/>
        </w:rPr>
        <w:t xml:space="preserve">detail </w:t>
      </w:r>
      <w:r w:rsidR="00C9643F">
        <w:rPr>
          <w:rFonts w:ascii="Times New Roman" w:hAnsi="Times New Roman" w:cs="Times New Roman"/>
          <w:sz w:val="24"/>
          <w:szCs w:val="24"/>
        </w:rPr>
        <w:t>to</w:t>
      </w:r>
      <w:r w:rsidR="00453F88">
        <w:rPr>
          <w:rFonts w:ascii="Times New Roman" w:hAnsi="Times New Roman" w:cs="Times New Roman"/>
          <w:sz w:val="24"/>
          <w:szCs w:val="24"/>
        </w:rPr>
        <w:t xml:space="preserve"> understand</w:t>
      </w:r>
      <w:r w:rsidR="00175590">
        <w:rPr>
          <w:rFonts w:ascii="Times New Roman" w:hAnsi="Times New Roman" w:cs="Times New Roman"/>
          <w:sz w:val="24"/>
          <w:szCs w:val="24"/>
        </w:rPr>
        <w:t xml:space="preserve"> and embody a problem</w:t>
      </w:r>
      <w:r w:rsidR="00097C38">
        <w:rPr>
          <w:rFonts w:ascii="Times New Roman" w:hAnsi="Times New Roman" w:cs="Times New Roman"/>
          <w:sz w:val="24"/>
          <w:szCs w:val="24"/>
        </w:rPr>
        <w:t xml:space="preserve"> that an individual or group are suffering from.</w:t>
      </w:r>
      <w:r w:rsidR="00B00983">
        <w:rPr>
          <w:rFonts w:ascii="Times New Roman" w:hAnsi="Times New Roman" w:cs="Times New Roman"/>
          <w:sz w:val="24"/>
          <w:szCs w:val="24"/>
        </w:rPr>
        <w:t xml:space="preserve"> (Williams</w:t>
      </w:r>
      <w:r w:rsidR="001F0949">
        <w:rPr>
          <w:rFonts w:ascii="Times New Roman" w:hAnsi="Times New Roman" w:cs="Times New Roman"/>
          <w:sz w:val="24"/>
          <w:szCs w:val="24"/>
        </w:rPr>
        <w:t>,</w:t>
      </w:r>
      <w:r w:rsidR="00B00983">
        <w:rPr>
          <w:rFonts w:ascii="Times New Roman" w:hAnsi="Times New Roman" w:cs="Times New Roman"/>
          <w:sz w:val="24"/>
          <w:szCs w:val="24"/>
        </w:rPr>
        <w:t xml:space="preserve"> 2021</w:t>
      </w:r>
      <w:r w:rsidR="00C9643F">
        <w:rPr>
          <w:rFonts w:ascii="Times New Roman" w:hAnsi="Times New Roman" w:cs="Times New Roman"/>
          <w:sz w:val="24"/>
          <w:szCs w:val="24"/>
        </w:rPr>
        <w:t>).</w:t>
      </w:r>
      <w:r w:rsidR="00453F88">
        <w:rPr>
          <w:rFonts w:ascii="Times New Roman" w:hAnsi="Times New Roman" w:cs="Times New Roman"/>
          <w:sz w:val="24"/>
          <w:szCs w:val="24"/>
        </w:rPr>
        <w:t xml:space="preserve"> </w:t>
      </w:r>
    </w:p>
    <w:p w14:paraId="52B1076D" w14:textId="7762A1B0" w:rsidR="00314A37" w:rsidRDefault="000F1990">
      <w:pPr>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ask whether we get to refer to abstract processes like large group dynamics when we have not been able to get the problem or material to settle better. Splitting, </w:t>
      </w:r>
      <w:proofErr w:type="gramStart"/>
      <w:r>
        <w:rPr>
          <w:rFonts w:ascii="Times New Roman" w:hAnsi="Times New Roman" w:cs="Times New Roman"/>
          <w:sz w:val="24"/>
          <w:szCs w:val="24"/>
        </w:rPr>
        <w:t>disavowal</w:t>
      </w:r>
      <w:proofErr w:type="gramEnd"/>
      <w:r>
        <w:rPr>
          <w:rFonts w:ascii="Times New Roman" w:hAnsi="Times New Roman" w:cs="Times New Roman"/>
          <w:sz w:val="24"/>
          <w:szCs w:val="24"/>
        </w:rPr>
        <w:t xml:space="preserve"> and </w:t>
      </w:r>
      <w:r w:rsidR="00452FBC">
        <w:rPr>
          <w:rFonts w:ascii="Times New Roman" w:hAnsi="Times New Roman" w:cs="Times New Roman"/>
          <w:sz w:val="24"/>
          <w:szCs w:val="24"/>
        </w:rPr>
        <w:t>identification with</w:t>
      </w:r>
      <w:r>
        <w:rPr>
          <w:rFonts w:ascii="Times New Roman" w:hAnsi="Times New Roman" w:cs="Times New Roman"/>
          <w:sz w:val="24"/>
          <w:szCs w:val="24"/>
        </w:rPr>
        <w:t xml:space="preserve"> the group become substitutes</w:t>
      </w:r>
      <w:r w:rsidR="00452FBC">
        <w:rPr>
          <w:rFonts w:ascii="Times New Roman" w:hAnsi="Times New Roman" w:cs="Times New Roman"/>
          <w:sz w:val="24"/>
          <w:szCs w:val="24"/>
        </w:rPr>
        <w:t xml:space="preserve"> </w:t>
      </w:r>
      <w:r>
        <w:rPr>
          <w:rFonts w:ascii="Times New Roman" w:hAnsi="Times New Roman" w:cs="Times New Roman"/>
          <w:sz w:val="24"/>
          <w:szCs w:val="24"/>
        </w:rPr>
        <w:t>for historically based reflection</w:t>
      </w:r>
      <w:r w:rsidR="0082311F">
        <w:rPr>
          <w:rFonts w:ascii="Times New Roman" w:hAnsi="Times New Roman" w:cs="Times New Roman"/>
          <w:sz w:val="24"/>
          <w:szCs w:val="24"/>
        </w:rPr>
        <w:t xml:space="preserve"> or multi- vocal </w:t>
      </w:r>
      <w:r w:rsidR="00314A37">
        <w:rPr>
          <w:rFonts w:ascii="Times New Roman" w:hAnsi="Times New Roman" w:cs="Times New Roman"/>
          <w:sz w:val="24"/>
          <w:szCs w:val="24"/>
        </w:rPr>
        <w:t xml:space="preserve">and multi-cultural </w:t>
      </w:r>
      <w:r w:rsidR="0082311F">
        <w:rPr>
          <w:rFonts w:ascii="Times New Roman" w:hAnsi="Times New Roman" w:cs="Times New Roman"/>
          <w:sz w:val="24"/>
          <w:szCs w:val="24"/>
        </w:rPr>
        <w:t>renderings of the varieties of truth that are</w:t>
      </w:r>
      <w:r w:rsidR="00175590">
        <w:rPr>
          <w:rFonts w:ascii="Times New Roman" w:hAnsi="Times New Roman" w:cs="Times New Roman"/>
          <w:sz w:val="24"/>
          <w:szCs w:val="24"/>
        </w:rPr>
        <w:t xml:space="preserve"> in-play</w:t>
      </w:r>
      <w:r w:rsidR="0082311F">
        <w:rPr>
          <w:rFonts w:ascii="Times New Roman" w:hAnsi="Times New Roman" w:cs="Times New Roman"/>
          <w:sz w:val="24"/>
          <w:szCs w:val="24"/>
        </w:rPr>
        <w:t xml:space="preserve">. The troublesome and complicated intersections of colonial and post-colonial thinking </w:t>
      </w:r>
      <w:r w:rsidR="00C82CF7">
        <w:rPr>
          <w:rFonts w:ascii="Times New Roman" w:hAnsi="Times New Roman" w:cs="Times New Roman"/>
          <w:sz w:val="24"/>
          <w:szCs w:val="24"/>
        </w:rPr>
        <w:t>mean that we live in a world which may cause some to shrink away from the complexity of knowing and caring for other</w:t>
      </w:r>
      <w:r w:rsidR="00913142">
        <w:rPr>
          <w:rFonts w:ascii="Times New Roman" w:hAnsi="Times New Roman" w:cs="Times New Roman"/>
          <w:sz w:val="24"/>
          <w:szCs w:val="24"/>
        </w:rPr>
        <w:t>s</w:t>
      </w:r>
      <w:r w:rsidR="00C82CF7">
        <w:rPr>
          <w:rFonts w:ascii="Times New Roman" w:hAnsi="Times New Roman" w:cs="Times New Roman"/>
          <w:sz w:val="24"/>
          <w:szCs w:val="24"/>
        </w:rPr>
        <w:t xml:space="preserve"> f</w:t>
      </w:r>
      <w:r w:rsidR="00175590">
        <w:rPr>
          <w:rFonts w:ascii="Times New Roman" w:hAnsi="Times New Roman" w:cs="Times New Roman"/>
          <w:sz w:val="24"/>
          <w:szCs w:val="24"/>
        </w:rPr>
        <w:t>ro</w:t>
      </w:r>
      <w:r w:rsidR="00C82CF7">
        <w:rPr>
          <w:rFonts w:ascii="Times New Roman" w:hAnsi="Times New Roman" w:cs="Times New Roman"/>
          <w:sz w:val="24"/>
          <w:szCs w:val="24"/>
        </w:rPr>
        <w:t>m other cultures and holding the hope that those cultures might also want to care for us when our hours of need come</w:t>
      </w:r>
      <w:r w:rsidR="00AD4231">
        <w:rPr>
          <w:rFonts w:ascii="Times New Roman" w:hAnsi="Times New Roman" w:cs="Times New Roman"/>
          <w:sz w:val="24"/>
          <w:szCs w:val="24"/>
        </w:rPr>
        <w:t>,</w:t>
      </w:r>
      <w:r w:rsidR="00C82CF7">
        <w:rPr>
          <w:rFonts w:ascii="Times New Roman" w:hAnsi="Times New Roman" w:cs="Times New Roman"/>
          <w:sz w:val="24"/>
          <w:szCs w:val="24"/>
        </w:rPr>
        <w:t xml:space="preserve"> which if Covington is right</w:t>
      </w:r>
      <w:r w:rsidR="00AD4231">
        <w:rPr>
          <w:rFonts w:ascii="Times New Roman" w:hAnsi="Times New Roman" w:cs="Times New Roman"/>
          <w:sz w:val="24"/>
          <w:szCs w:val="24"/>
        </w:rPr>
        <w:t>,</w:t>
      </w:r>
      <w:r w:rsidR="00C82CF7">
        <w:rPr>
          <w:rFonts w:ascii="Times New Roman" w:hAnsi="Times New Roman" w:cs="Times New Roman"/>
          <w:sz w:val="24"/>
          <w:szCs w:val="24"/>
        </w:rPr>
        <w:t xml:space="preserve"> are </w:t>
      </w:r>
      <w:r w:rsidR="00F54DF7">
        <w:rPr>
          <w:rFonts w:ascii="Times New Roman" w:hAnsi="Times New Roman" w:cs="Times New Roman"/>
          <w:sz w:val="24"/>
          <w:szCs w:val="24"/>
        </w:rPr>
        <w:t>already</w:t>
      </w:r>
      <w:r w:rsidR="00C82CF7">
        <w:rPr>
          <w:rFonts w:ascii="Times New Roman" w:hAnsi="Times New Roman" w:cs="Times New Roman"/>
          <w:sz w:val="24"/>
          <w:szCs w:val="24"/>
        </w:rPr>
        <w:t xml:space="preserve"> upon us.</w:t>
      </w:r>
    </w:p>
    <w:p w14:paraId="3C0CC547" w14:textId="20E7058F" w:rsidR="00F352CC" w:rsidRDefault="00314A37">
      <w:pPr>
        <w:rPr>
          <w:rFonts w:ascii="Times New Roman" w:hAnsi="Times New Roman" w:cs="Times New Roman"/>
          <w:sz w:val="24"/>
          <w:szCs w:val="24"/>
        </w:rPr>
      </w:pPr>
      <w:r>
        <w:rPr>
          <w:rFonts w:ascii="Times New Roman" w:hAnsi="Times New Roman" w:cs="Times New Roman"/>
          <w:sz w:val="24"/>
          <w:szCs w:val="24"/>
        </w:rPr>
        <w:t xml:space="preserve">To reprise: a great </w:t>
      </w:r>
      <w:r w:rsidR="00F54DF7">
        <w:rPr>
          <w:rFonts w:ascii="Times New Roman" w:hAnsi="Times New Roman" w:cs="Times New Roman"/>
          <w:sz w:val="24"/>
          <w:szCs w:val="24"/>
        </w:rPr>
        <w:t>wide-ranging</w:t>
      </w:r>
      <w:r>
        <w:rPr>
          <w:rFonts w:ascii="Times New Roman" w:hAnsi="Times New Roman" w:cs="Times New Roman"/>
          <w:sz w:val="24"/>
          <w:szCs w:val="24"/>
        </w:rPr>
        <w:t xml:space="preserve"> book helpful for </w:t>
      </w:r>
      <w:r w:rsidR="00F54DF7">
        <w:rPr>
          <w:rFonts w:ascii="Times New Roman" w:hAnsi="Times New Roman" w:cs="Times New Roman"/>
          <w:sz w:val="24"/>
          <w:szCs w:val="24"/>
        </w:rPr>
        <w:t>therapists</w:t>
      </w:r>
      <w:r>
        <w:rPr>
          <w:rFonts w:ascii="Times New Roman" w:hAnsi="Times New Roman" w:cs="Times New Roman"/>
          <w:sz w:val="24"/>
          <w:szCs w:val="24"/>
        </w:rPr>
        <w:t xml:space="preserve"> and others involved in politics and decision making to read and be challenged </w:t>
      </w:r>
      <w:r w:rsidR="00F54DF7">
        <w:rPr>
          <w:rFonts w:ascii="Times New Roman" w:hAnsi="Times New Roman" w:cs="Times New Roman"/>
          <w:sz w:val="24"/>
          <w:szCs w:val="24"/>
        </w:rPr>
        <w:t>to</w:t>
      </w:r>
      <w:r w:rsidR="00995CBB">
        <w:rPr>
          <w:rFonts w:ascii="Times New Roman" w:hAnsi="Times New Roman" w:cs="Times New Roman"/>
          <w:sz w:val="24"/>
          <w:szCs w:val="24"/>
        </w:rPr>
        <w:t xml:space="preserve"> risk</w:t>
      </w:r>
      <w:r w:rsidR="00F54DF7">
        <w:rPr>
          <w:rFonts w:ascii="Times New Roman" w:hAnsi="Times New Roman" w:cs="Times New Roman"/>
          <w:sz w:val="24"/>
          <w:szCs w:val="24"/>
        </w:rPr>
        <w:t xml:space="preserve"> do</w:t>
      </w:r>
      <w:r w:rsidR="00995CBB">
        <w:rPr>
          <w:rFonts w:ascii="Times New Roman" w:hAnsi="Times New Roman" w:cs="Times New Roman"/>
          <w:sz w:val="24"/>
          <w:szCs w:val="24"/>
        </w:rPr>
        <w:t>ing</w:t>
      </w:r>
      <w:r w:rsidR="00F54DF7">
        <w:rPr>
          <w:rFonts w:ascii="Times New Roman" w:hAnsi="Times New Roman" w:cs="Times New Roman"/>
          <w:sz w:val="24"/>
          <w:szCs w:val="24"/>
        </w:rPr>
        <w:t xml:space="preserve"> small and occasionally large things very differently. </w:t>
      </w:r>
      <w:r w:rsidR="00995CBB">
        <w:rPr>
          <w:rFonts w:ascii="Times New Roman" w:hAnsi="Times New Roman" w:cs="Times New Roman"/>
          <w:sz w:val="24"/>
          <w:szCs w:val="24"/>
        </w:rPr>
        <w:t>I am</w:t>
      </w:r>
      <w:r w:rsidR="00F54DF7">
        <w:rPr>
          <w:rFonts w:ascii="Times New Roman" w:hAnsi="Times New Roman" w:cs="Times New Roman"/>
          <w:sz w:val="24"/>
          <w:szCs w:val="24"/>
        </w:rPr>
        <w:t xml:space="preserve"> aware we are in an affective area that is highly </w:t>
      </w:r>
      <w:r w:rsidR="00995CBB">
        <w:rPr>
          <w:rFonts w:ascii="Times New Roman" w:hAnsi="Times New Roman" w:cs="Times New Roman"/>
          <w:sz w:val="24"/>
          <w:szCs w:val="24"/>
        </w:rPr>
        <w:t>territorial</w:t>
      </w:r>
      <w:r w:rsidR="00F54DF7">
        <w:rPr>
          <w:rFonts w:ascii="Times New Roman" w:hAnsi="Times New Roman" w:cs="Times New Roman"/>
          <w:sz w:val="24"/>
          <w:szCs w:val="24"/>
        </w:rPr>
        <w:t xml:space="preserve"> that can involve an invitation to fight and dispute. This is also a problem of our age fanned by the flames of social media</w:t>
      </w:r>
      <w:r w:rsidR="00995CBB">
        <w:rPr>
          <w:rFonts w:ascii="Times New Roman" w:hAnsi="Times New Roman" w:cs="Times New Roman"/>
          <w:sz w:val="24"/>
          <w:szCs w:val="24"/>
        </w:rPr>
        <w:t xml:space="preserve"> and its associated algorithms</w:t>
      </w:r>
      <w:r w:rsidR="00F54DF7">
        <w:rPr>
          <w:rFonts w:ascii="Times New Roman" w:hAnsi="Times New Roman" w:cs="Times New Roman"/>
          <w:sz w:val="24"/>
          <w:szCs w:val="24"/>
        </w:rPr>
        <w:t xml:space="preserve">. </w:t>
      </w:r>
      <w:r w:rsidR="003C4DEC">
        <w:rPr>
          <w:rFonts w:ascii="Times New Roman" w:hAnsi="Times New Roman" w:cs="Times New Roman"/>
          <w:sz w:val="24"/>
          <w:szCs w:val="24"/>
        </w:rPr>
        <w:t xml:space="preserve">A </w:t>
      </w:r>
      <w:r w:rsidR="008112AD">
        <w:rPr>
          <w:rFonts w:ascii="Times New Roman" w:hAnsi="Times New Roman" w:cs="Times New Roman"/>
          <w:sz w:val="24"/>
          <w:szCs w:val="24"/>
        </w:rPr>
        <w:t>possible parallel</w:t>
      </w:r>
      <w:r w:rsidR="00995CBB">
        <w:rPr>
          <w:rFonts w:ascii="Times New Roman" w:hAnsi="Times New Roman" w:cs="Times New Roman"/>
          <w:sz w:val="24"/>
          <w:szCs w:val="24"/>
        </w:rPr>
        <w:t xml:space="preserve"> process in my writing</w:t>
      </w:r>
      <w:r w:rsidR="003C4DEC">
        <w:rPr>
          <w:rFonts w:ascii="Times New Roman" w:hAnsi="Times New Roman" w:cs="Times New Roman"/>
          <w:sz w:val="24"/>
          <w:szCs w:val="24"/>
        </w:rPr>
        <w:t xml:space="preserve"> this </w:t>
      </w:r>
      <w:r w:rsidR="00CB4AEE">
        <w:rPr>
          <w:rFonts w:ascii="Times New Roman" w:hAnsi="Times New Roman" w:cs="Times New Roman"/>
          <w:sz w:val="24"/>
          <w:szCs w:val="24"/>
        </w:rPr>
        <w:t>review is</w:t>
      </w:r>
      <w:r w:rsidR="00995CBB">
        <w:rPr>
          <w:rFonts w:ascii="Times New Roman" w:hAnsi="Times New Roman" w:cs="Times New Roman"/>
          <w:sz w:val="24"/>
          <w:szCs w:val="24"/>
        </w:rPr>
        <w:t xml:space="preserve"> in my </w:t>
      </w:r>
      <w:r w:rsidR="00D571D3">
        <w:rPr>
          <w:rFonts w:ascii="Times New Roman" w:hAnsi="Times New Roman" w:cs="Times New Roman"/>
          <w:sz w:val="24"/>
          <w:szCs w:val="24"/>
        </w:rPr>
        <w:t>response</w:t>
      </w:r>
      <w:r w:rsidR="00995CBB">
        <w:rPr>
          <w:rFonts w:ascii="Times New Roman" w:hAnsi="Times New Roman" w:cs="Times New Roman"/>
          <w:sz w:val="24"/>
          <w:szCs w:val="24"/>
        </w:rPr>
        <w:t xml:space="preserve"> </w:t>
      </w:r>
      <w:r w:rsidR="00D571D3">
        <w:rPr>
          <w:rFonts w:ascii="Times New Roman" w:hAnsi="Times New Roman" w:cs="Times New Roman"/>
          <w:sz w:val="24"/>
          <w:szCs w:val="24"/>
        </w:rPr>
        <w:t>to the</w:t>
      </w:r>
      <w:r w:rsidR="00460ADC">
        <w:rPr>
          <w:rFonts w:ascii="Times New Roman" w:hAnsi="Times New Roman" w:cs="Times New Roman"/>
          <w:sz w:val="24"/>
          <w:szCs w:val="24"/>
        </w:rPr>
        <w:t xml:space="preserve"> apparent</w:t>
      </w:r>
      <w:r w:rsidR="00995CBB">
        <w:rPr>
          <w:rFonts w:ascii="Times New Roman" w:hAnsi="Times New Roman" w:cs="Times New Roman"/>
          <w:sz w:val="24"/>
          <w:szCs w:val="24"/>
        </w:rPr>
        <w:t xml:space="preserve"> either</w:t>
      </w:r>
      <w:r w:rsidR="00AD4231">
        <w:rPr>
          <w:rFonts w:ascii="Times New Roman" w:hAnsi="Times New Roman" w:cs="Times New Roman"/>
          <w:sz w:val="24"/>
          <w:szCs w:val="24"/>
        </w:rPr>
        <w:t>/</w:t>
      </w:r>
      <w:r w:rsidR="00995CBB">
        <w:rPr>
          <w:rFonts w:ascii="Times New Roman" w:hAnsi="Times New Roman" w:cs="Times New Roman"/>
          <w:sz w:val="24"/>
          <w:szCs w:val="24"/>
        </w:rPr>
        <w:t xml:space="preserve">or of the deeply individualistic thinking that Covington maps so eloquently being in tension with the many successful collective and </w:t>
      </w:r>
      <w:proofErr w:type="spellStart"/>
      <w:r w:rsidR="00995CBB">
        <w:rPr>
          <w:rFonts w:ascii="Times New Roman" w:hAnsi="Times New Roman" w:cs="Times New Roman"/>
          <w:sz w:val="24"/>
          <w:szCs w:val="24"/>
        </w:rPr>
        <w:t>groupish</w:t>
      </w:r>
      <w:proofErr w:type="spellEnd"/>
      <w:r w:rsidR="00995CBB">
        <w:rPr>
          <w:rFonts w:ascii="Times New Roman" w:hAnsi="Times New Roman" w:cs="Times New Roman"/>
          <w:sz w:val="24"/>
          <w:szCs w:val="24"/>
        </w:rPr>
        <w:t xml:space="preserve"> projects in the world.</w:t>
      </w:r>
      <w:r w:rsidR="00D571D3">
        <w:rPr>
          <w:rFonts w:ascii="Times New Roman" w:hAnsi="Times New Roman" w:cs="Times New Roman"/>
          <w:sz w:val="24"/>
          <w:szCs w:val="24"/>
        </w:rPr>
        <w:t xml:space="preserve"> We need to identify more positively with this</w:t>
      </w:r>
      <w:r w:rsidR="00913142">
        <w:rPr>
          <w:rFonts w:ascii="Times New Roman" w:hAnsi="Times New Roman" w:cs="Times New Roman"/>
          <w:sz w:val="24"/>
          <w:szCs w:val="24"/>
        </w:rPr>
        <w:t xml:space="preserve"> in our own culture</w:t>
      </w:r>
      <w:r w:rsidR="00D571D3">
        <w:rPr>
          <w:rFonts w:ascii="Times New Roman" w:hAnsi="Times New Roman" w:cs="Times New Roman"/>
          <w:sz w:val="24"/>
          <w:szCs w:val="24"/>
        </w:rPr>
        <w:t xml:space="preserve"> </w:t>
      </w:r>
      <w:r w:rsidR="00D45A79">
        <w:rPr>
          <w:rFonts w:ascii="Times New Roman" w:hAnsi="Times New Roman" w:cs="Times New Roman"/>
          <w:sz w:val="24"/>
          <w:szCs w:val="24"/>
        </w:rPr>
        <w:t>and</w:t>
      </w:r>
      <w:r w:rsidR="003276A5">
        <w:rPr>
          <w:rFonts w:ascii="Times New Roman" w:hAnsi="Times New Roman" w:cs="Times New Roman"/>
          <w:sz w:val="24"/>
          <w:szCs w:val="24"/>
        </w:rPr>
        <w:t xml:space="preserve"> learn</w:t>
      </w:r>
      <w:r w:rsidR="00D571D3">
        <w:rPr>
          <w:rFonts w:ascii="Times New Roman" w:hAnsi="Times New Roman" w:cs="Times New Roman"/>
          <w:sz w:val="24"/>
          <w:szCs w:val="24"/>
        </w:rPr>
        <w:t xml:space="preserve"> from other cultures about how they approach and resolve conflict using group involvements </w:t>
      </w:r>
      <w:r w:rsidR="00800479">
        <w:rPr>
          <w:rFonts w:ascii="Times New Roman" w:hAnsi="Times New Roman" w:cs="Times New Roman"/>
          <w:sz w:val="24"/>
          <w:szCs w:val="24"/>
        </w:rPr>
        <w:t>of different</w:t>
      </w:r>
      <w:r w:rsidR="00D571D3">
        <w:rPr>
          <w:rFonts w:ascii="Times New Roman" w:hAnsi="Times New Roman" w:cs="Times New Roman"/>
          <w:sz w:val="24"/>
          <w:szCs w:val="24"/>
        </w:rPr>
        <w:t xml:space="preserve"> kinds</w:t>
      </w:r>
      <w:r w:rsidR="00D45A79">
        <w:rPr>
          <w:rFonts w:ascii="Times New Roman" w:hAnsi="Times New Roman" w:cs="Times New Roman"/>
          <w:sz w:val="24"/>
          <w:szCs w:val="24"/>
        </w:rPr>
        <w:t>. This will help us decolonialise ourselves</w:t>
      </w:r>
      <w:r w:rsidR="00913142">
        <w:rPr>
          <w:rFonts w:ascii="Times New Roman" w:hAnsi="Times New Roman" w:cs="Times New Roman"/>
          <w:sz w:val="24"/>
          <w:szCs w:val="24"/>
        </w:rPr>
        <w:t xml:space="preserve"> (to the extent that this is possible)</w:t>
      </w:r>
      <w:r w:rsidR="00D45A79">
        <w:rPr>
          <w:rFonts w:ascii="Times New Roman" w:hAnsi="Times New Roman" w:cs="Times New Roman"/>
          <w:sz w:val="24"/>
          <w:szCs w:val="24"/>
        </w:rPr>
        <w:t xml:space="preserve"> and</w:t>
      </w:r>
      <w:r w:rsidR="00913142">
        <w:rPr>
          <w:rFonts w:ascii="Times New Roman" w:hAnsi="Times New Roman" w:cs="Times New Roman"/>
          <w:sz w:val="24"/>
          <w:szCs w:val="24"/>
        </w:rPr>
        <w:t xml:space="preserve"> hence</w:t>
      </w:r>
      <w:r w:rsidR="00D45A79">
        <w:rPr>
          <w:rFonts w:ascii="Times New Roman" w:hAnsi="Times New Roman" w:cs="Times New Roman"/>
          <w:sz w:val="24"/>
          <w:szCs w:val="24"/>
        </w:rPr>
        <w:t xml:space="preserve"> know our current </w:t>
      </w:r>
      <w:r w:rsidR="00226752">
        <w:rPr>
          <w:rFonts w:ascii="Times New Roman" w:hAnsi="Times New Roman" w:cs="Times New Roman"/>
          <w:sz w:val="24"/>
          <w:szCs w:val="24"/>
        </w:rPr>
        <w:t xml:space="preserve">strengths, </w:t>
      </w:r>
      <w:proofErr w:type="gramStart"/>
      <w:r w:rsidR="00226752">
        <w:rPr>
          <w:rFonts w:ascii="Times New Roman" w:hAnsi="Times New Roman" w:cs="Times New Roman"/>
          <w:sz w:val="24"/>
          <w:szCs w:val="24"/>
        </w:rPr>
        <w:t>weaknesses</w:t>
      </w:r>
      <w:proofErr w:type="gramEnd"/>
      <w:r w:rsidR="00800479">
        <w:rPr>
          <w:rFonts w:ascii="Times New Roman" w:hAnsi="Times New Roman" w:cs="Times New Roman"/>
          <w:sz w:val="24"/>
          <w:szCs w:val="24"/>
        </w:rPr>
        <w:t xml:space="preserve"> and potentials</w:t>
      </w:r>
      <w:r w:rsidR="00D45A79">
        <w:rPr>
          <w:rFonts w:ascii="Times New Roman" w:hAnsi="Times New Roman" w:cs="Times New Roman"/>
          <w:sz w:val="24"/>
          <w:szCs w:val="24"/>
        </w:rPr>
        <w:t xml:space="preserve"> better.</w:t>
      </w:r>
      <w:r w:rsidR="00F54DF7">
        <w:rPr>
          <w:rFonts w:ascii="Times New Roman" w:hAnsi="Times New Roman" w:cs="Times New Roman"/>
          <w:sz w:val="24"/>
          <w:szCs w:val="24"/>
        </w:rPr>
        <w:t xml:space="preserve"> </w:t>
      </w:r>
    </w:p>
    <w:p w14:paraId="1E2A1E8B" w14:textId="44E3AD89" w:rsidR="00F763DB" w:rsidRDefault="000819EF" w:rsidP="000819EF">
      <w:pPr>
        <w:jc w:val="right"/>
        <w:rPr>
          <w:rFonts w:ascii="Times New Roman" w:hAnsi="Times New Roman" w:cs="Times New Roman"/>
          <w:sz w:val="24"/>
          <w:szCs w:val="24"/>
        </w:rPr>
      </w:pPr>
      <w:r>
        <w:rPr>
          <w:rFonts w:ascii="Times New Roman" w:hAnsi="Times New Roman" w:cs="Times New Roman"/>
          <w:sz w:val="24"/>
          <w:szCs w:val="24"/>
        </w:rPr>
        <w:t>Nigel Williams</w:t>
      </w:r>
    </w:p>
    <w:p w14:paraId="6D852DF1" w14:textId="74FBABF9" w:rsidR="000819EF" w:rsidRDefault="000819EF" w:rsidP="000819EF">
      <w:pPr>
        <w:jc w:val="right"/>
        <w:rPr>
          <w:rFonts w:ascii="Times New Roman" w:hAnsi="Times New Roman" w:cs="Times New Roman"/>
          <w:sz w:val="24"/>
          <w:szCs w:val="24"/>
        </w:rPr>
      </w:pPr>
      <w:r>
        <w:rPr>
          <w:rFonts w:ascii="Times New Roman" w:hAnsi="Times New Roman" w:cs="Times New Roman"/>
          <w:sz w:val="24"/>
          <w:szCs w:val="24"/>
        </w:rPr>
        <w:t>University of the West of England</w:t>
      </w:r>
    </w:p>
    <w:p w14:paraId="76016EC2" w14:textId="6533EF83" w:rsidR="000819EF" w:rsidRDefault="002A0D7A" w:rsidP="000819EF">
      <w:pPr>
        <w:jc w:val="right"/>
        <w:rPr>
          <w:rFonts w:ascii="Times New Roman" w:hAnsi="Times New Roman" w:cs="Times New Roman"/>
          <w:sz w:val="24"/>
          <w:szCs w:val="24"/>
        </w:rPr>
      </w:pPr>
      <w:hyperlink r:id="rId5" w:history="1">
        <w:r w:rsidRPr="00D158F5">
          <w:rPr>
            <w:rStyle w:val="Hyperlink"/>
            <w:rFonts w:ascii="Times New Roman" w:hAnsi="Times New Roman" w:cs="Times New Roman"/>
            <w:sz w:val="24"/>
            <w:szCs w:val="24"/>
          </w:rPr>
          <w:t>Nigel3.williams@uwe.ac.uk</w:t>
        </w:r>
      </w:hyperlink>
    </w:p>
    <w:p w14:paraId="0AD927A0" w14:textId="5177C1A3" w:rsidR="002A0D7A" w:rsidRDefault="002A0D7A" w:rsidP="000819EF">
      <w:pPr>
        <w:jc w:val="right"/>
        <w:rPr>
          <w:rFonts w:ascii="Times New Roman" w:hAnsi="Times New Roman" w:cs="Times New Roman"/>
          <w:sz w:val="24"/>
          <w:szCs w:val="24"/>
        </w:rPr>
      </w:pPr>
      <w:r>
        <w:rPr>
          <w:rFonts w:ascii="Times New Roman" w:hAnsi="Times New Roman" w:cs="Times New Roman"/>
          <w:sz w:val="24"/>
          <w:szCs w:val="24"/>
        </w:rPr>
        <w:t>Minster Centre</w:t>
      </w:r>
    </w:p>
    <w:p w14:paraId="3B56A6E4" w14:textId="07D5417B" w:rsidR="00175590" w:rsidRDefault="00175590" w:rsidP="00175590">
      <w:pPr>
        <w:rPr>
          <w:rFonts w:ascii="Times New Roman" w:hAnsi="Times New Roman" w:cs="Times New Roman"/>
          <w:sz w:val="24"/>
          <w:szCs w:val="24"/>
        </w:rPr>
      </w:pPr>
      <w:r>
        <w:rPr>
          <w:rFonts w:ascii="Times New Roman" w:hAnsi="Times New Roman" w:cs="Times New Roman"/>
          <w:sz w:val="24"/>
          <w:szCs w:val="24"/>
        </w:rPr>
        <w:t xml:space="preserve">References </w:t>
      </w:r>
    </w:p>
    <w:p w14:paraId="6D5E779F" w14:textId="15725F70" w:rsidR="00175590" w:rsidRDefault="00F763DB" w:rsidP="009C60E4">
      <w:pPr>
        <w:rPr>
          <w:rFonts w:ascii="Times New Roman" w:eastAsia="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Grotstein</w:t>
      </w:r>
      <w:proofErr w:type="spellEnd"/>
      <w:r>
        <w:rPr>
          <w:rFonts w:ascii="Times New Roman" w:hAnsi="Times New Roman" w:cs="Times New Roman"/>
          <w:sz w:val="24"/>
          <w:szCs w:val="24"/>
        </w:rPr>
        <w:t xml:space="preserve"> </w:t>
      </w:r>
      <w:r w:rsidR="00800801">
        <w:rPr>
          <w:rFonts w:ascii="Times New Roman" w:hAnsi="Times New Roman" w:cs="Times New Roman"/>
          <w:sz w:val="24"/>
          <w:szCs w:val="24"/>
        </w:rPr>
        <w:t>1987</w:t>
      </w:r>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x in </w:t>
      </w:r>
      <w:r w:rsidR="00175590" w:rsidRPr="00A3339A">
        <w:rPr>
          <w:rFonts w:ascii="Times New Roman" w:eastAsia="Times New Roman" w:hAnsi="Times New Roman" w:cs="Times New Roman"/>
          <w:sz w:val="24"/>
          <w:szCs w:val="24"/>
        </w:rPr>
        <w:t xml:space="preserve">Ashbach, C. &amp; Schermer, </w:t>
      </w:r>
      <w:r w:rsidR="00175590" w:rsidRPr="009C60E4">
        <w:rPr>
          <w:rFonts w:ascii="Times New Roman" w:eastAsia="Times New Roman" w:hAnsi="Times New Roman" w:cs="Times New Roman"/>
          <w:i/>
          <w:iCs/>
          <w:sz w:val="24"/>
          <w:szCs w:val="24"/>
        </w:rPr>
        <w:t>"Object Relations, the Self and the Group"</w:t>
      </w:r>
      <w:r w:rsidR="00175590" w:rsidRPr="00A3339A">
        <w:rPr>
          <w:rFonts w:ascii="Times New Roman" w:eastAsia="Times New Roman" w:hAnsi="Times New Roman" w:cs="Times New Roman"/>
          <w:sz w:val="24"/>
          <w:szCs w:val="24"/>
        </w:rPr>
        <w:t>, 1987</w:t>
      </w:r>
      <w:r>
        <w:rPr>
          <w:rFonts w:ascii="Times New Roman" w:eastAsia="Times New Roman" w:hAnsi="Times New Roman" w:cs="Times New Roman"/>
          <w:sz w:val="24"/>
          <w:szCs w:val="24"/>
        </w:rPr>
        <w:t xml:space="preserve"> </w:t>
      </w:r>
      <w:r w:rsidR="00175590" w:rsidRPr="00A3339A">
        <w:rPr>
          <w:rFonts w:ascii="Times New Roman" w:eastAsia="Times New Roman" w:hAnsi="Times New Roman" w:cs="Times New Roman"/>
          <w:sz w:val="24"/>
          <w:szCs w:val="24"/>
        </w:rPr>
        <w:t>Routledge Kegan Paul, London</w:t>
      </w:r>
    </w:p>
    <w:p w14:paraId="5FC40442" w14:textId="57B54DF1" w:rsidR="00E75B4B" w:rsidRDefault="00E75B4B" w:rsidP="00201B0C">
      <w:pPr>
        <w:autoSpaceDE w:val="0"/>
        <w:autoSpaceDN w:val="0"/>
        <w:adjustRightInd w:val="0"/>
        <w:spacing w:after="0" w:line="240" w:lineRule="auto"/>
        <w:rPr>
          <w:rFonts w:ascii="Times New Roman" w:hAnsi="Times New Roman" w:cs="Times New Roman"/>
          <w:sz w:val="24"/>
          <w:szCs w:val="24"/>
        </w:rPr>
      </w:pPr>
      <w:r w:rsidRPr="00E75B4B">
        <w:rPr>
          <w:rFonts w:ascii="Times New Roman" w:hAnsi="Times New Roman" w:cs="Times New Roman"/>
          <w:sz w:val="24"/>
          <w:szCs w:val="24"/>
        </w:rPr>
        <w:t xml:space="preserve">Rothberg, M. (2019) </w:t>
      </w:r>
      <w:r w:rsidRPr="00E75B4B">
        <w:rPr>
          <w:rFonts w:ascii="Times New Roman" w:hAnsi="Times New Roman" w:cs="Times New Roman"/>
          <w:i/>
          <w:iCs/>
          <w:sz w:val="24"/>
          <w:szCs w:val="24"/>
        </w:rPr>
        <w:t>The Implicated Subject, Beyond Victims and Perpetrators</w:t>
      </w:r>
      <w:r w:rsidRPr="00E75B4B">
        <w:rPr>
          <w:rFonts w:ascii="Times New Roman" w:hAnsi="Times New Roman" w:cs="Times New Roman"/>
          <w:sz w:val="24"/>
          <w:szCs w:val="24"/>
        </w:rPr>
        <w:t>. Stanford: Stanford University Press.</w:t>
      </w:r>
    </w:p>
    <w:p w14:paraId="617BFAF4" w14:textId="77777777" w:rsidR="00201B0C" w:rsidRPr="00201B0C" w:rsidRDefault="00201B0C" w:rsidP="00201B0C">
      <w:pPr>
        <w:autoSpaceDE w:val="0"/>
        <w:autoSpaceDN w:val="0"/>
        <w:adjustRightInd w:val="0"/>
        <w:spacing w:after="0" w:line="240" w:lineRule="auto"/>
        <w:rPr>
          <w:rFonts w:ascii="Times New Roman" w:hAnsi="Times New Roman" w:cs="Times New Roman"/>
          <w:sz w:val="24"/>
          <w:szCs w:val="24"/>
        </w:rPr>
      </w:pPr>
    </w:p>
    <w:p w14:paraId="2135DB49" w14:textId="77777777" w:rsidR="00721895" w:rsidRPr="008112AD" w:rsidRDefault="00721895" w:rsidP="00721895">
      <w:pPr>
        <w:shd w:val="clear" w:color="auto" w:fill="FFFFFF"/>
        <w:spacing w:after="0" w:line="257" w:lineRule="atLeast"/>
        <w:rPr>
          <w:rFonts w:ascii="Times New Roman" w:eastAsia="Times New Roman" w:hAnsi="Times New Roman" w:cs="Times New Roman"/>
          <w:sz w:val="24"/>
          <w:szCs w:val="24"/>
          <w:lang w:eastAsia="en-GB"/>
        </w:rPr>
      </w:pPr>
      <w:r w:rsidRPr="008112AD">
        <w:rPr>
          <w:rFonts w:ascii="Times New Roman" w:eastAsia="Times New Roman" w:hAnsi="Times New Roman" w:cs="Times New Roman"/>
          <w:sz w:val="24"/>
          <w:szCs w:val="24"/>
          <w:bdr w:val="none" w:sz="0" w:space="0" w:color="auto" w:frame="1"/>
          <w:lang w:eastAsia="en-GB"/>
        </w:rPr>
        <w:t>Williams, N (2021) </w:t>
      </w:r>
      <w:r w:rsidRPr="008112AD">
        <w:rPr>
          <w:rFonts w:ascii="Times New Roman" w:eastAsia="Times New Roman" w:hAnsi="Times New Roman" w:cs="Times New Roman"/>
          <w:i/>
          <w:iCs/>
          <w:sz w:val="24"/>
          <w:szCs w:val="24"/>
          <w:bdr w:val="none" w:sz="0" w:space="0" w:color="auto" w:frame="1"/>
          <w:lang w:eastAsia="en-GB"/>
        </w:rPr>
        <w:t>Mapping Social Memory a Psychotherapeutic Psychosocial Approach</w:t>
      </w:r>
      <w:r w:rsidRPr="008112AD">
        <w:rPr>
          <w:rFonts w:ascii="Times New Roman" w:eastAsia="Times New Roman" w:hAnsi="Times New Roman" w:cs="Times New Roman"/>
          <w:sz w:val="24"/>
          <w:szCs w:val="24"/>
          <w:bdr w:val="none" w:sz="0" w:space="0" w:color="auto" w:frame="1"/>
          <w:lang w:eastAsia="en-GB"/>
        </w:rPr>
        <w:t> Palgrave Macmillan Studies in the Psychosocial series.</w:t>
      </w:r>
    </w:p>
    <w:p w14:paraId="5BC317FD" w14:textId="393DCB17" w:rsidR="00C76BFE" w:rsidRDefault="00C76BFE">
      <w:pPr>
        <w:rPr>
          <w:rFonts w:ascii="Times New Roman" w:hAnsi="Times New Roman" w:cs="Times New Roman"/>
          <w:sz w:val="24"/>
          <w:szCs w:val="24"/>
        </w:rPr>
      </w:pPr>
    </w:p>
    <w:p w14:paraId="4B972073" w14:textId="000678DA" w:rsidR="00C76BFE" w:rsidRDefault="00C76BFE">
      <w:pPr>
        <w:rPr>
          <w:rFonts w:ascii="Times New Roman" w:hAnsi="Times New Roman" w:cs="Times New Roman"/>
          <w:sz w:val="24"/>
          <w:szCs w:val="24"/>
        </w:rPr>
      </w:pPr>
    </w:p>
    <w:p w14:paraId="1357031D" w14:textId="1F91D7C1" w:rsidR="00C76BFE" w:rsidRDefault="00C76BFE">
      <w:pPr>
        <w:rPr>
          <w:rFonts w:ascii="Times New Roman" w:hAnsi="Times New Roman" w:cs="Times New Roman"/>
          <w:sz w:val="24"/>
          <w:szCs w:val="24"/>
        </w:rPr>
      </w:pPr>
    </w:p>
    <w:p w14:paraId="390EBB30" w14:textId="19E5476A" w:rsidR="00C76BFE" w:rsidRDefault="00C76BFE">
      <w:pPr>
        <w:rPr>
          <w:rFonts w:ascii="Times New Roman" w:hAnsi="Times New Roman" w:cs="Times New Roman"/>
          <w:sz w:val="24"/>
          <w:szCs w:val="24"/>
        </w:rPr>
      </w:pPr>
    </w:p>
    <w:p w14:paraId="09405665" w14:textId="77777777" w:rsidR="00452FBC" w:rsidRPr="009C60E4" w:rsidRDefault="00452FBC" w:rsidP="009C60E4">
      <w:pPr>
        <w:rPr>
          <w:rFonts w:ascii="Times New Roman" w:hAnsi="Times New Roman" w:cs="Times New Roman"/>
          <w:sz w:val="24"/>
          <w:szCs w:val="24"/>
        </w:rPr>
      </w:pPr>
    </w:p>
    <w:sectPr w:rsidR="00452FBC" w:rsidRPr="009C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43184"/>
    <w:multiLevelType w:val="hybridMultilevel"/>
    <w:tmpl w:val="60E0D304"/>
    <w:lvl w:ilvl="0" w:tplc="0BE00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59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91"/>
    <w:rsid w:val="0003681F"/>
    <w:rsid w:val="00047CF0"/>
    <w:rsid w:val="00051CC5"/>
    <w:rsid w:val="00052CB3"/>
    <w:rsid w:val="00055668"/>
    <w:rsid w:val="00072DBD"/>
    <w:rsid w:val="00074BEC"/>
    <w:rsid w:val="000819EF"/>
    <w:rsid w:val="00097C38"/>
    <w:rsid w:val="000A6528"/>
    <w:rsid w:val="000C4419"/>
    <w:rsid w:val="000F1990"/>
    <w:rsid w:val="00101F69"/>
    <w:rsid w:val="00113E1A"/>
    <w:rsid w:val="0014013F"/>
    <w:rsid w:val="001476B9"/>
    <w:rsid w:val="00154854"/>
    <w:rsid w:val="00175590"/>
    <w:rsid w:val="001925D5"/>
    <w:rsid w:val="00197143"/>
    <w:rsid w:val="001A11AF"/>
    <w:rsid w:val="001C2923"/>
    <w:rsid w:val="001C5043"/>
    <w:rsid w:val="001D163C"/>
    <w:rsid w:val="001F0949"/>
    <w:rsid w:val="001F16D7"/>
    <w:rsid w:val="00201254"/>
    <w:rsid w:val="00201B0C"/>
    <w:rsid w:val="00203497"/>
    <w:rsid w:val="002061BD"/>
    <w:rsid w:val="00226752"/>
    <w:rsid w:val="00240020"/>
    <w:rsid w:val="00240CEF"/>
    <w:rsid w:val="00284FE2"/>
    <w:rsid w:val="002A0D7A"/>
    <w:rsid w:val="002A4912"/>
    <w:rsid w:val="003028A0"/>
    <w:rsid w:val="003110BD"/>
    <w:rsid w:val="00314A37"/>
    <w:rsid w:val="003276A5"/>
    <w:rsid w:val="00355268"/>
    <w:rsid w:val="003744CD"/>
    <w:rsid w:val="0039010F"/>
    <w:rsid w:val="00394356"/>
    <w:rsid w:val="003B0F83"/>
    <w:rsid w:val="003C4DEC"/>
    <w:rsid w:val="003D062C"/>
    <w:rsid w:val="00403095"/>
    <w:rsid w:val="00406E42"/>
    <w:rsid w:val="00420547"/>
    <w:rsid w:val="004278B0"/>
    <w:rsid w:val="00434AD3"/>
    <w:rsid w:val="0044308E"/>
    <w:rsid w:val="00443E1F"/>
    <w:rsid w:val="00452FBC"/>
    <w:rsid w:val="00453F88"/>
    <w:rsid w:val="00460ADC"/>
    <w:rsid w:val="00463F80"/>
    <w:rsid w:val="00464557"/>
    <w:rsid w:val="0047346B"/>
    <w:rsid w:val="0047355B"/>
    <w:rsid w:val="004943AD"/>
    <w:rsid w:val="004C3E9F"/>
    <w:rsid w:val="004F23A0"/>
    <w:rsid w:val="004F73CB"/>
    <w:rsid w:val="00513060"/>
    <w:rsid w:val="00517AC1"/>
    <w:rsid w:val="005233E0"/>
    <w:rsid w:val="005823D5"/>
    <w:rsid w:val="005825D4"/>
    <w:rsid w:val="00584773"/>
    <w:rsid w:val="0059432E"/>
    <w:rsid w:val="005960C6"/>
    <w:rsid w:val="005A66DC"/>
    <w:rsid w:val="005F239B"/>
    <w:rsid w:val="006118C0"/>
    <w:rsid w:val="00671EAE"/>
    <w:rsid w:val="00672277"/>
    <w:rsid w:val="00684C33"/>
    <w:rsid w:val="00686379"/>
    <w:rsid w:val="006A0E59"/>
    <w:rsid w:val="006A61C8"/>
    <w:rsid w:val="006C2741"/>
    <w:rsid w:val="006D2B31"/>
    <w:rsid w:val="006E673A"/>
    <w:rsid w:val="006F43D9"/>
    <w:rsid w:val="007171DC"/>
    <w:rsid w:val="00721895"/>
    <w:rsid w:val="00750FA0"/>
    <w:rsid w:val="00763D9D"/>
    <w:rsid w:val="00776591"/>
    <w:rsid w:val="007974DE"/>
    <w:rsid w:val="007C425D"/>
    <w:rsid w:val="007C5C9F"/>
    <w:rsid w:val="007D1CAC"/>
    <w:rsid w:val="007D2391"/>
    <w:rsid w:val="007D5D08"/>
    <w:rsid w:val="007F29A1"/>
    <w:rsid w:val="007F57D9"/>
    <w:rsid w:val="00800479"/>
    <w:rsid w:val="00800801"/>
    <w:rsid w:val="008112AD"/>
    <w:rsid w:val="0082311F"/>
    <w:rsid w:val="00866CEB"/>
    <w:rsid w:val="00871284"/>
    <w:rsid w:val="008A3EF8"/>
    <w:rsid w:val="008B654F"/>
    <w:rsid w:val="008E5CFF"/>
    <w:rsid w:val="00913142"/>
    <w:rsid w:val="009225D3"/>
    <w:rsid w:val="00941C9B"/>
    <w:rsid w:val="00977162"/>
    <w:rsid w:val="00980174"/>
    <w:rsid w:val="00995CBB"/>
    <w:rsid w:val="009A05FF"/>
    <w:rsid w:val="009A2DBC"/>
    <w:rsid w:val="009C2991"/>
    <w:rsid w:val="009C3D2A"/>
    <w:rsid w:val="009C60E4"/>
    <w:rsid w:val="009E7CA3"/>
    <w:rsid w:val="00A03797"/>
    <w:rsid w:val="00A0416E"/>
    <w:rsid w:val="00A04C65"/>
    <w:rsid w:val="00A11DFD"/>
    <w:rsid w:val="00A3339A"/>
    <w:rsid w:val="00A3382D"/>
    <w:rsid w:val="00A44CAD"/>
    <w:rsid w:val="00A630B2"/>
    <w:rsid w:val="00A84ECC"/>
    <w:rsid w:val="00A906E2"/>
    <w:rsid w:val="00AD4231"/>
    <w:rsid w:val="00AE76B4"/>
    <w:rsid w:val="00B00983"/>
    <w:rsid w:val="00B03977"/>
    <w:rsid w:val="00B151D8"/>
    <w:rsid w:val="00B24CDD"/>
    <w:rsid w:val="00B536BB"/>
    <w:rsid w:val="00B54B15"/>
    <w:rsid w:val="00B604EB"/>
    <w:rsid w:val="00B6261F"/>
    <w:rsid w:val="00B66E57"/>
    <w:rsid w:val="00B70B82"/>
    <w:rsid w:val="00B81244"/>
    <w:rsid w:val="00C00106"/>
    <w:rsid w:val="00C21B3D"/>
    <w:rsid w:val="00C3084B"/>
    <w:rsid w:val="00C43ACB"/>
    <w:rsid w:val="00C60D0A"/>
    <w:rsid w:val="00C6656B"/>
    <w:rsid w:val="00C747F4"/>
    <w:rsid w:val="00C7502E"/>
    <w:rsid w:val="00C76BFE"/>
    <w:rsid w:val="00C82CF7"/>
    <w:rsid w:val="00C8601F"/>
    <w:rsid w:val="00C9643F"/>
    <w:rsid w:val="00CA3BB7"/>
    <w:rsid w:val="00CB09C5"/>
    <w:rsid w:val="00CB4AEE"/>
    <w:rsid w:val="00CD2999"/>
    <w:rsid w:val="00CD5406"/>
    <w:rsid w:val="00CE2F1F"/>
    <w:rsid w:val="00D11A3D"/>
    <w:rsid w:val="00D206C8"/>
    <w:rsid w:val="00D45A79"/>
    <w:rsid w:val="00D571D3"/>
    <w:rsid w:val="00D73C8D"/>
    <w:rsid w:val="00D852A2"/>
    <w:rsid w:val="00D86E6E"/>
    <w:rsid w:val="00DC31E6"/>
    <w:rsid w:val="00DE43FF"/>
    <w:rsid w:val="00E1002D"/>
    <w:rsid w:val="00E426A8"/>
    <w:rsid w:val="00E4695B"/>
    <w:rsid w:val="00E54E33"/>
    <w:rsid w:val="00E75B4B"/>
    <w:rsid w:val="00E85F4C"/>
    <w:rsid w:val="00EA6C2F"/>
    <w:rsid w:val="00EA72D5"/>
    <w:rsid w:val="00EB7E36"/>
    <w:rsid w:val="00EC20E5"/>
    <w:rsid w:val="00EE3E70"/>
    <w:rsid w:val="00EE6FE4"/>
    <w:rsid w:val="00F34D25"/>
    <w:rsid w:val="00F352CC"/>
    <w:rsid w:val="00F44E87"/>
    <w:rsid w:val="00F50560"/>
    <w:rsid w:val="00F54DF7"/>
    <w:rsid w:val="00F704C1"/>
    <w:rsid w:val="00F75DBA"/>
    <w:rsid w:val="00F763DB"/>
    <w:rsid w:val="00F82A4F"/>
    <w:rsid w:val="00F918AA"/>
    <w:rsid w:val="00FB041A"/>
    <w:rsid w:val="00FB7D30"/>
    <w:rsid w:val="00FC1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BC7E"/>
  <w15:chartTrackingRefBased/>
  <w15:docId w15:val="{687AC700-45B4-4E71-BDC1-440C301C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391"/>
    <w:pPr>
      <w:ind w:left="720"/>
      <w:contextualSpacing/>
    </w:pPr>
  </w:style>
  <w:style w:type="paragraph" w:styleId="Revision">
    <w:name w:val="Revision"/>
    <w:hidden/>
    <w:uiPriority w:val="99"/>
    <w:semiHidden/>
    <w:rsid w:val="00C6656B"/>
    <w:pPr>
      <w:spacing w:after="0" w:line="240" w:lineRule="auto"/>
    </w:pPr>
  </w:style>
  <w:style w:type="character" w:styleId="Hyperlink">
    <w:name w:val="Hyperlink"/>
    <w:basedOn w:val="DefaultParagraphFont"/>
    <w:uiPriority w:val="99"/>
    <w:unhideWhenUsed/>
    <w:rsid w:val="008A3EF8"/>
    <w:rPr>
      <w:color w:val="0000FF"/>
      <w:u w:val="single"/>
    </w:rPr>
  </w:style>
  <w:style w:type="paragraph" w:styleId="BalloonText">
    <w:name w:val="Balloon Text"/>
    <w:basedOn w:val="Normal"/>
    <w:link w:val="BalloonTextChar"/>
    <w:uiPriority w:val="99"/>
    <w:semiHidden/>
    <w:unhideWhenUsed/>
    <w:rsid w:val="003D0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62C"/>
    <w:rPr>
      <w:rFonts w:ascii="Segoe UI" w:hAnsi="Segoe UI" w:cs="Segoe UI"/>
      <w:sz w:val="18"/>
      <w:szCs w:val="18"/>
    </w:rPr>
  </w:style>
  <w:style w:type="character" w:styleId="CommentReference">
    <w:name w:val="annotation reference"/>
    <w:basedOn w:val="DefaultParagraphFont"/>
    <w:uiPriority w:val="99"/>
    <w:semiHidden/>
    <w:unhideWhenUsed/>
    <w:rsid w:val="003D062C"/>
    <w:rPr>
      <w:sz w:val="16"/>
      <w:szCs w:val="16"/>
    </w:rPr>
  </w:style>
  <w:style w:type="paragraph" w:styleId="CommentText">
    <w:name w:val="annotation text"/>
    <w:basedOn w:val="Normal"/>
    <w:link w:val="CommentTextChar"/>
    <w:uiPriority w:val="99"/>
    <w:unhideWhenUsed/>
    <w:rsid w:val="003D062C"/>
    <w:pPr>
      <w:spacing w:line="240" w:lineRule="auto"/>
    </w:pPr>
    <w:rPr>
      <w:sz w:val="20"/>
      <w:szCs w:val="20"/>
    </w:rPr>
  </w:style>
  <w:style w:type="character" w:customStyle="1" w:styleId="CommentTextChar">
    <w:name w:val="Comment Text Char"/>
    <w:basedOn w:val="DefaultParagraphFont"/>
    <w:link w:val="CommentText"/>
    <w:uiPriority w:val="99"/>
    <w:rsid w:val="003D062C"/>
    <w:rPr>
      <w:sz w:val="20"/>
      <w:szCs w:val="20"/>
    </w:rPr>
  </w:style>
  <w:style w:type="paragraph" w:styleId="CommentSubject">
    <w:name w:val="annotation subject"/>
    <w:basedOn w:val="CommentText"/>
    <w:next w:val="CommentText"/>
    <w:link w:val="CommentSubjectChar"/>
    <w:uiPriority w:val="99"/>
    <w:semiHidden/>
    <w:unhideWhenUsed/>
    <w:rsid w:val="003D062C"/>
    <w:rPr>
      <w:b/>
      <w:bCs/>
    </w:rPr>
  </w:style>
  <w:style w:type="character" w:customStyle="1" w:styleId="CommentSubjectChar">
    <w:name w:val="Comment Subject Char"/>
    <w:basedOn w:val="CommentTextChar"/>
    <w:link w:val="CommentSubject"/>
    <w:uiPriority w:val="99"/>
    <w:semiHidden/>
    <w:rsid w:val="003D062C"/>
    <w:rPr>
      <w:b/>
      <w:bCs/>
      <w:sz w:val="20"/>
      <w:szCs w:val="20"/>
    </w:rPr>
  </w:style>
  <w:style w:type="character" w:styleId="UnresolvedMention">
    <w:name w:val="Unresolved Mention"/>
    <w:basedOn w:val="DefaultParagraphFont"/>
    <w:uiPriority w:val="99"/>
    <w:semiHidden/>
    <w:unhideWhenUsed/>
    <w:rsid w:val="002A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gel3.williams@uw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Williams</dc:creator>
  <cp:keywords/>
  <dc:description/>
  <cp:lastModifiedBy>Nigel Williams</cp:lastModifiedBy>
  <cp:revision>3</cp:revision>
  <dcterms:created xsi:type="dcterms:W3CDTF">2023-02-14T13:57:00Z</dcterms:created>
  <dcterms:modified xsi:type="dcterms:W3CDTF">2023-02-14T14:00:00Z</dcterms:modified>
</cp:coreProperties>
</file>