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941EDD" w14:textId="77777777" w:rsidR="00912954" w:rsidRDefault="00912954" w:rsidP="00D17F6B">
      <w:pPr>
        <w:pStyle w:val="BodyText"/>
        <w:ind w:left="0"/>
        <w:jc w:val="both"/>
        <w:rPr>
          <w:rFonts w:ascii="Calibri" w:hAnsi="Calibri" w:cs="Calibri"/>
          <w:b/>
          <w:sz w:val="28"/>
          <w:szCs w:val="28"/>
        </w:rPr>
      </w:pPr>
    </w:p>
    <w:p w14:paraId="6A5B19DB" w14:textId="7B8D58C9" w:rsidR="00ED5D74" w:rsidRDefault="00ED5D74" w:rsidP="00D17F6B">
      <w:pPr>
        <w:pStyle w:val="BodyText"/>
        <w:ind w:left="0"/>
        <w:jc w:val="both"/>
        <w:rPr>
          <w:rFonts w:ascii="Calibri" w:hAnsi="Calibri" w:cs="Calibri"/>
          <w:b/>
          <w:sz w:val="28"/>
          <w:szCs w:val="28"/>
        </w:rPr>
      </w:pPr>
      <w:r w:rsidRPr="00ED5D74">
        <w:rPr>
          <w:rFonts w:ascii="Calibri" w:hAnsi="Calibri" w:cs="Calibri"/>
          <w:b/>
          <w:sz w:val="28"/>
          <w:szCs w:val="28"/>
        </w:rPr>
        <w:t>Are construction professionals equipped with the knowledge and tools to addr</w:t>
      </w:r>
      <w:r>
        <w:rPr>
          <w:rFonts w:ascii="Calibri" w:hAnsi="Calibri" w:cs="Calibri"/>
          <w:b/>
          <w:sz w:val="28"/>
          <w:szCs w:val="28"/>
        </w:rPr>
        <w:t>ess the sustainability dilemma?</w:t>
      </w:r>
    </w:p>
    <w:p w14:paraId="43FBC472" w14:textId="77777777" w:rsidR="00342B16" w:rsidRDefault="00342B16" w:rsidP="00D17F6B">
      <w:pPr>
        <w:jc w:val="both"/>
        <w:rPr>
          <w:rFonts w:ascii="Calibri" w:hAnsi="Calibri" w:cs="Calibri"/>
          <w:b/>
          <w:sz w:val="28"/>
          <w:szCs w:val="28"/>
        </w:rPr>
      </w:pPr>
    </w:p>
    <w:p w14:paraId="2CAC13BF" w14:textId="77777777" w:rsidR="00B3665B" w:rsidRPr="00B3665B" w:rsidRDefault="00B3665B" w:rsidP="00D17F6B">
      <w:pPr>
        <w:jc w:val="both"/>
        <w:rPr>
          <w:rFonts w:ascii="Calibri" w:hAnsi="Calibri" w:cs="Calibri"/>
          <w:b/>
          <w:sz w:val="28"/>
          <w:szCs w:val="28"/>
        </w:rPr>
      </w:pPr>
      <w:r w:rsidRPr="00B3665B">
        <w:rPr>
          <w:rFonts w:ascii="Calibri" w:hAnsi="Calibri" w:cs="Calibri"/>
          <w:b/>
          <w:sz w:val="28"/>
          <w:szCs w:val="28"/>
        </w:rPr>
        <w:t>Paul Mundy and Colin A. Booth</w:t>
      </w:r>
    </w:p>
    <w:p w14:paraId="607E410E" w14:textId="77777777" w:rsidR="00B3665B" w:rsidRPr="00B3665B" w:rsidRDefault="00B3665B" w:rsidP="00D17F6B">
      <w:pPr>
        <w:jc w:val="both"/>
        <w:rPr>
          <w:rFonts w:ascii="Calibri" w:hAnsi="Calibri" w:cs="Calibri"/>
          <w:sz w:val="24"/>
          <w:szCs w:val="24"/>
        </w:rPr>
      </w:pPr>
    </w:p>
    <w:p w14:paraId="6692988A" w14:textId="77777777" w:rsidR="00B3665B" w:rsidRPr="00B3665B" w:rsidRDefault="00B3665B" w:rsidP="00D17F6B">
      <w:pPr>
        <w:jc w:val="both"/>
        <w:rPr>
          <w:rFonts w:ascii="Calibri" w:hAnsi="Calibri" w:cs="Calibri"/>
          <w:noProof/>
          <w:sz w:val="20"/>
          <w:szCs w:val="20"/>
        </w:rPr>
      </w:pPr>
      <w:r w:rsidRPr="00B3665B">
        <w:rPr>
          <w:rFonts w:ascii="Calibri" w:hAnsi="Calibri" w:cs="Calibri"/>
          <w:sz w:val="20"/>
          <w:szCs w:val="20"/>
        </w:rPr>
        <w:t xml:space="preserve">Centre for Architecture and Built Environment Research (CABER), </w:t>
      </w:r>
      <w:r w:rsidRPr="00B3665B">
        <w:rPr>
          <w:rFonts w:ascii="Calibri" w:hAnsi="Calibri" w:cs="Calibri"/>
          <w:noProof/>
          <w:sz w:val="20"/>
          <w:szCs w:val="20"/>
        </w:rPr>
        <w:t xml:space="preserve">Faculty of Environment and Technology, University of </w:t>
      </w:r>
      <w:bookmarkStart w:id="0" w:name="_GoBack"/>
      <w:bookmarkEnd w:id="0"/>
      <w:r w:rsidRPr="00B3665B">
        <w:rPr>
          <w:rFonts w:ascii="Calibri" w:hAnsi="Calibri" w:cs="Calibri"/>
          <w:noProof/>
          <w:sz w:val="20"/>
          <w:szCs w:val="20"/>
        </w:rPr>
        <w:t>the West of England (UWE), Coldharbour Lane, Bristol BS16 1QY, UK</w:t>
      </w:r>
    </w:p>
    <w:p w14:paraId="20F2D9E6" w14:textId="77777777" w:rsidR="00B3665B" w:rsidRPr="00B3665B" w:rsidRDefault="00B3665B" w:rsidP="00D17F6B">
      <w:pPr>
        <w:jc w:val="both"/>
        <w:rPr>
          <w:rFonts w:ascii="Calibri" w:hAnsi="Calibri" w:cs="Calibri"/>
          <w:noProof/>
          <w:sz w:val="20"/>
          <w:szCs w:val="20"/>
        </w:rPr>
      </w:pPr>
    </w:p>
    <w:p w14:paraId="1F9E1862" w14:textId="77777777" w:rsidR="00C054D4" w:rsidRPr="00B8404F" w:rsidRDefault="009F0925" w:rsidP="00D17F6B">
      <w:pPr>
        <w:widowControl/>
        <w:autoSpaceDE/>
        <w:autoSpaceDN/>
        <w:jc w:val="both"/>
        <w:rPr>
          <w:rFonts w:ascii="Calibri" w:eastAsiaTheme="minorEastAsia" w:hAnsi="Calibri" w:cs="Calibri"/>
          <w:b/>
          <w:sz w:val="24"/>
          <w:szCs w:val="24"/>
          <w:lang w:eastAsia="en-GB"/>
        </w:rPr>
      </w:pPr>
      <w:r w:rsidRPr="00B3665B">
        <w:rPr>
          <w:rFonts w:ascii="Calibri" w:eastAsiaTheme="minorEastAsia" w:hAnsi="Calibri" w:cs="Calibri"/>
          <w:b/>
          <w:sz w:val="28"/>
          <w:szCs w:val="28"/>
          <w:lang w:eastAsia="en-GB"/>
        </w:rPr>
        <w:t>Abstract</w:t>
      </w:r>
    </w:p>
    <w:p w14:paraId="7C44E99E" w14:textId="5D2180DF" w:rsidR="00A9106E" w:rsidRDefault="00965626" w:rsidP="00D17F6B">
      <w:pPr>
        <w:widowControl/>
        <w:adjustRightInd w:val="0"/>
        <w:jc w:val="both"/>
        <w:rPr>
          <w:rFonts w:ascii="Calibri" w:eastAsiaTheme="minorEastAsia" w:hAnsi="Calibri" w:cs="Calibri"/>
          <w:i/>
          <w:sz w:val="24"/>
          <w:szCs w:val="24"/>
          <w:lang w:eastAsia="en-GB"/>
        </w:rPr>
      </w:pPr>
      <w:bookmarkStart w:id="1" w:name="_TOC_250063"/>
      <w:bookmarkStart w:id="2" w:name="_TOC_250062"/>
      <w:bookmarkEnd w:id="1"/>
      <w:bookmarkEnd w:id="2"/>
      <w:r>
        <w:rPr>
          <w:rFonts w:ascii="Calibri" w:eastAsiaTheme="minorEastAsia" w:hAnsi="Calibri" w:cs="Calibri"/>
          <w:i/>
          <w:sz w:val="24"/>
          <w:szCs w:val="24"/>
          <w:lang w:eastAsia="en-GB"/>
        </w:rPr>
        <w:t xml:space="preserve">This study attempts to explore the depth of knowledge and understanding of sustainability issues across a range of construction professions and utilise this evidence to reveal if </w:t>
      </w:r>
      <w:r w:rsidR="00334BF5" w:rsidRPr="00334BF5">
        <w:rPr>
          <w:rFonts w:ascii="Calibri" w:eastAsiaTheme="minorEastAsia" w:hAnsi="Calibri" w:cs="Calibri"/>
          <w:i/>
          <w:sz w:val="24"/>
          <w:szCs w:val="24"/>
          <w:lang w:eastAsia="en-GB"/>
        </w:rPr>
        <w:t>Building Research Establishment Environmental Assessment Method</w:t>
      </w:r>
      <w:r w:rsidR="00334BF5">
        <w:rPr>
          <w:b/>
          <w:bCs/>
          <w:lang w:val="en"/>
        </w:rPr>
        <w:t xml:space="preserve"> (</w:t>
      </w:r>
      <w:r>
        <w:rPr>
          <w:rFonts w:ascii="Calibri" w:eastAsiaTheme="minorEastAsia" w:hAnsi="Calibri" w:cs="Calibri"/>
          <w:i/>
          <w:sz w:val="24"/>
          <w:szCs w:val="24"/>
          <w:lang w:eastAsia="en-GB"/>
        </w:rPr>
        <w:t>BRE</w:t>
      </w:r>
      <w:r w:rsidR="00E828C8">
        <w:rPr>
          <w:rFonts w:ascii="Calibri" w:eastAsiaTheme="minorEastAsia" w:hAnsi="Calibri" w:cs="Calibri"/>
          <w:i/>
          <w:sz w:val="24"/>
          <w:szCs w:val="24"/>
          <w:lang w:eastAsia="en-GB"/>
        </w:rPr>
        <w:t>EAM</w:t>
      </w:r>
      <w:r w:rsidR="00334BF5">
        <w:rPr>
          <w:rFonts w:ascii="Calibri" w:eastAsiaTheme="minorEastAsia" w:hAnsi="Calibri" w:cs="Calibri"/>
          <w:i/>
          <w:sz w:val="24"/>
          <w:szCs w:val="24"/>
          <w:lang w:eastAsia="en-GB"/>
        </w:rPr>
        <w:t>)</w:t>
      </w:r>
      <w:r w:rsidR="00E828C8">
        <w:rPr>
          <w:rFonts w:ascii="Calibri" w:eastAsiaTheme="minorEastAsia" w:hAnsi="Calibri" w:cs="Calibri"/>
          <w:i/>
          <w:sz w:val="24"/>
          <w:szCs w:val="24"/>
          <w:lang w:eastAsia="en-GB"/>
        </w:rPr>
        <w:t xml:space="preserve"> is being</w:t>
      </w:r>
      <w:r>
        <w:rPr>
          <w:rFonts w:ascii="Calibri" w:eastAsiaTheme="minorEastAsia" w:hAnsi="Calibri" w:cs="Calibri"/>
          <w:i/>
          <w:sz w:val="24"/>
          <w:szCs w:val="24"/>
          <w:lang w:eastAsia="en-GB"/>
        </w:rPr>
        <w:t xml:space="preserve"> delivered</w:t>
      </w:r>
      <w:r w:rsidR="00E828C8">
        <w:rPr>
          <w:rFonts w:ascii="Calibri" w:eastAsiaTheme="minorEastAsia" w:hAnsi="Calibri" w:cs="Calibri"/>
          <w:i/>
          <w:sz w:val="24"/>
          <w:szCs w:val="24"/>
          <w:lang w:eastAsia="en-GB"/>
        </w:rPr>
        <w:t xml:space="preserve"> with due diligence</w:t>
      </w:r>
      <w:r>
        <w:rPr>
          <w:rFonts w:ascii="Calibri" w:eastAsiaTheme="minorEastAsia" w:hAnsi="Calibri" w:cs="Calibri"/>
          <w:i/>
          <w:sz w:val="24"/>
          <w:szCs w:val="24"/>
          <w:lang w:eastAsia="en-GB"/>
        </w:rPr>
        <w:t xml:space="preserve"> across the industry.</w:t>
      </w:r>
      <w:r w:rsidR="00D3015F" w:rsidRPr="00D3015F">
        <w:rPr>
          <w:rFonts w:ascii="Calibri" w:hAnsi="Calibri" w:cs="Calibri"/>
          <w:i/>
          <w:w w:val="105"/>
          <w:sz w:val="24"/>
          <w:szCs w:val="24"/>
        </w:rPr>
        <w:t xml:space="preserve"> </w:t>
      </w:r>
      <w:r w:rsidR="00D3015F" w:rsidRPr="002B1B09">
        <w:rPr>
          <w:rFonts w:ascii="Calibri" w:eastAsiaTheme="minorEastAsia" w:hAnsi="Calibri" w:cs="Calibri"/>
          <w:i/>
          <w:sz w:val="24"/>
          <w:szCs w:val="24"/>
          <w:lang w:eastAsia="en-GB"/>
        </w:rPr>
        <w:t>A range of c</w:t>
      </w:r>
      <w:r w:rsidR="00D417F8" w:rsidRPr="002B1B09">
        <w:rPr>
          <w:rFonts w:ascii="Calibri" w:eastAsiaTheme="minorEastAsia" w:hAnsi="Calibri" w:cs="Calibri"/>
          <w:i/>
          <w:sz w:val="24"/>
          <w:szCs w:val="24"/>
          <w:lang w:eastAsia="en-GB"/>
        </w:rPr>
        <w:t>onstruc</w:t>
      </w:r>
      <w:r w:rsidR="002B1B09" w:rsidRPr="002B1B09">
        <w:rPr>
          <w:rFonts w:ascii="Calibri" w:eastAsiaTheme="minorEastAsia" w:hAnsi="Calibri" w:cs="Calibri"/>
          <w:i/>
          <w:sz w:val="24"/>
          <w:szCs w:val="24"/>
          <w:lang w:eastAsia="en-GB"/>
        </w:rPr>
        <w:t>tion professionals,</w:t>
      </w:r>
      <w:r w:rsidR="00AF5341">
        <w:rPr>
          <w:rFonts w:ascii="Calibri" w:eastAsiaTheme="minorEastAsia" w:hAnsi="Calibri" w:cs="Calibri"/>
          <w:i/>
          <w:sz w:val="24"/>
          <w:szCs w:val="24"/>
          <w:lang w:eastAsia="en-GB"/>
        </w:rPr>
        <w:t xml:space="preserve"> key actors in achieving sustainability across the</w:t>
      </w:r>
      <w:r w:rsidR="002B1B09" w:rsidRPr="002B1B09">
        <w:rPr>
          <w:rFonts w:ascii="Calibri" w:eastAsiaTheme="minorEastAsia" w:hAnsi="Calibri" w:cs="Calibri"/>
          <w:i/>
          <w:sz w:val="24"/>
          <w:szCs w:val="24"/>
          <w:lang w:eastAsia="en-GB"/>
        </w:rPr>
        <w:t xml:space="preserve"> built environment</w:t>
      </w:r>
      <w:r w:rsidR="00D417F8" w:rsidRPr="002B1B09">
        <w:rPr>
          <w:rFonts w:ascii="Calibri" w:eastAsiaTheme="minorEastAsia" w:hAnsi="Calibri" w:cs="Calibri"/>
          <w:i/>
          <w:sz w:val="24"/>
          <w:szCs w:val="24"/>
          <w:lang w:eastAsia="en-GB"/>
        </w:rPr>
        <w:t xml:space="preserve"> through their advisory roles in design and specification</w:t>
      </w:r>
      <w:r w:rsidR="00D3015F" w:rsidRPr="002B1B09">
        <w:rPr>
          <w:rFonts w:ascii="Calibri" w:eastAsiaTheme="minorEastAsia" w:hAnsi="Calibri" w:cs="Calibri"/>
          <w:i/>
          <w:sz w:val="24"/>
          <w:szCs w:val="24"/>
          <w:lang w:eastAsia="en-GB"/>
        </w:rPr>
        <w:t xml:space="preserve"> were interviewed</w:t>
      </w:r>
      <w:r w:rsidR="000D5CF2" w:rsidRPr="002B1B09">
        <w:rPr>
          <w:rFonts w:ascii="Calibri" w:eastAsiaTheme="minorEastAsia" w:hAnsi="Calibri" w:cs="Calibri"/>
          <w:i/>
          <w:sz w:val="24"/>
          <w:szCs w:val="24"/>
          <w:lang w:eastAsia="en-GB"/>
        </w:rPr>
        <w:t xml:space="preserve"> (n = 7)</w:t>
      </w:r>
      <w:r w:rsidR="00D417F8" w:rsidRPr="002B1B09">
        <w:rPr>
          <w:rFonts w:ascii="Calibri" w:eastAsiaTheme="minorEastAsia" w:hAnsi="Calibri" w:cs="Calibri"/>
          <w:i/>
          <w:sz w:val="24"/>
          <w:szCs w:val="24"/>
          <w:lang w:eastAsia="en-GB"/>
        </w:rPr>
        <w:t>.</w:t>
      </w:r>
      <w:r>
        <w:rPr>
          <w:rFonts w:ascii="Calibri" w:eastAsiaTheme="minorEastAsia" w:hAnsi="Calibri" w:cs="Calibri"/>
          <w:i/>
          <w:sz w:val="24"/>
          <w:szCs w:val="24"/>
          <w:lang w:eastAsia="en-GB"/>
        </w:rPr>
        <w:t xml:space="preserve"> </w:t>
      </w:r>
      <w:r w:rsidR="00571FC2">
        <w:rPr>
          <w:rFonts w:ascii="Calibri" w:eastAsiaTheme="minorEastAsia" w:hAnsi="Calibri" w:cs="Calibri"/>
          <w:i/>
          <w:sz w:val="24"/>
          <w:szCs w:val="24"/>
          <w:lang w:eastAsia="en-GB"/>
        </w:rPr>
        <w:t xml:space="preserve">It </w:t>
      </w:r>
      <w:r w:rsidR="00AF5341">
        <w:rPr>
          <w:rFonts w:ascii="Calibri" w:eastAsiaTheme="minorEastAsia" w:hAnsi="Calibri" w:cs="Calibri"/>
          <w:i/>
          <w:sz w:val="24"/>
          <w:szCs w:val="24"/>
          <w:lang w:eastAsia="en-GB"/>
        </w:rPr>
        <w:t>became apparent t</w:t>
      </w:r>
      <w:r w:rsidR="00E828C8">
        <w:rPr>
          <w:rFonts w:ascii="Calibri" w:eastAsiaTheme="minorEastAsia" w:hAnsi="Calibri" w:cs="Calibri"/>
          <w:i/>
          <w:sz w:val="24"/>
          <w:szCs w:val="24"/>
          <w:lang w:eastAsia="en-GB"/>
        </w:rPr>
        <w:t>hat knowledge and underst</w:t>
      </w:r>
      <w:r w:rsidR="00571FC2">
        <w:rPr>
          <w:rFonts w:ascii="Calibri" w:eastAsiaTheme="minorEastAsia" w:hAnsi="Calibri" w:cs="Calibri"/>
          <w:i/>
          <w:sz w:val="24"/>
          <w:szCs w:val="24"/>
          <w:lang w:eastAsia="en-GB"/>
        </w:rPr>
        <w:t xml:space="preserve">anding of sustainability </w:t>
      </w:r>
      <w:r w:rsidR="00E828C8">
        <w:rPr>
          <w:rFonts w:ascii="Calibri" w:eastAsiaTheme="minorEastAsia" w:hAnsi="Calibri" w:cs="Calibri"/>
          <w:i/>
          <w:sz w:val="24"/>
          <w:szCs w:val="24"/>
          <w:lang w:eastAsia="en-GB"/>
        </w:rPr>
        <w:t xml:space="preserve">was </w:t>
      </w:r>
      <w:r w:rsidR="00AF5341">
        <w:rPr>
          <w:rFonts w:ascii="Calibri" w:eastAsiaTheme="minorEastAsia" w:hAnsi="Calibri" w:cs="Calibri"/>
          <w:i/>
          <w:sz w:val="24"/>
          <w:szCs w:val="24"/>
          <w:lang w:eastAsia="en-GB"/>
        </w:rPr>
        <w:t xml:space="preserve">certainly </w:t>
      </w:r>
      <w:r w:rsidR="00E828C8">
        <w:rPr>
          <w:rFonts w:ascii="Calibri" w:eastAsiaTheme="minorEastAsia" w:hAnsi="Calibri" w:cs="Calibri"/>
          <w:i/>
          <w:sz w:val="24"/>
          <w:szCs w:val="24"/>
          <w:lang w:eastAsia="en-GB"/>
        </w:rPr>
        <w:t>below a</w:t>
      </w:r>
      <w:r w:rsidR="00AF5341">
        <w:rPr>
          <w:rFonts w:ascii="Calibri" w:eastAsiaTheme="minorEastAsia" w:hAnsi="Calibri" w:cs="Calibri"/>
          <w:i/>
          <w:sz w:val="24"/>
          <w:szCs w:val="24"/>
          <w:lang w:eastAsia="en-GB"/>
        </w:rPr>
        <w:t>n expected</w:t>
      </w:r>
      <w:r w:rsidR="00E828C8">
        <w:rPr>
          <w:rFonts w:ascii="Calibri" w:eastAsiaTheme="minorEastAsia" w:hAnsi="Calibri" w:cs="Calibri"/>
          <w:i/>
          <w:sz w:val="24"/>
          <w:szCs w:val="24"/>
          <w:lang w:eastAsia="en-GB"/>
        </w:rPr>
        <w:t xml:space="preserve"> level of competence </w:t>
      </w:r>
      <w:r w:rsidR="00F75EF3">
        <w:rPr>
          <w:rFonts w:ascii="Calibri" w:eastAsiaTheme="minorEastAsia" w:hAnsi="Calibri" w:cs="Calibri"/>
          <w:i/>
          <w:sz w:val="24"/>
          <w:szCs w:val="24"/>
          <w:lang w:eastAsia="en-GB"/>
        </w:rPr>
        <w:t>suitable to deliver solutions across the multifaceted sustainability crisis</w:t>
      </w:r>
      <w:r w:rsidR="00AF5341">
        <w:rPr>
          <w:rFonts w:ascii="Calibri" w:eastAsiaTheme="minorEastAsia" w:hAnsi="Calibri" w:cs="Calibri"/>
          <w:i/>
          <w:sz w:val="24"/>
          <w:szCs w:val="24"/>
          <w:lang w:eastAsia="en-GB"/>
        </w:rPr>
        <w:t>,</w:t>
      </w:r>
      <w:r w:rsidR="00F75EF3">
        <w:rPr>
          <w:rFonts w:ascii="Calibri" w:eastAsiaTheme="minorEastAsia" w:hAnsi="Calibri" w:cs="Calibri"/>
          <w:i/>
          <w:sz w:val="24"/>
          <w:szCs w:val="24"/>
          <w:lang w:eastAsia="en-GB"/>
        </w:rPr>
        <w:t xml:space="preserve"> with </w:t>
      </w:r>
      <w:r w:rsidR="00AF5341">
        <w:rPr>
          <w:rFonts w:ascii="Calibri" w:eastAsiaTheme="minorEastAsia" w:hAnsi="Calibri" w:cs="Calibri"/>
          <w:i/>
          <w:sz w:val="24"/>
          <w:szCs w:val="24"/>
          <w:lang w:eastAsia="en-GB"/>
        </w:rPr>
        <w:t xml:space="preserve">many </w:t>
      </w:r>
      <w:r w:rsidR="00F75EF3">
        <w:rPr>
          <w:rFonts w:ascii="Calibri" w:eastAsiaTheme="minorEastAsia" w:hAnsi="Calibri" w:cs="Calibri"/>
          <w:i/>
          <w:sz w:val="24"/>
          <w:szCs w:val="24"/>
          <w:lang w:eastAsia="en-GB"/>
        </w:rPr>
        <w:t>p</w:t>
      </w:r>
      <w:r w:rsidR="00AF5341">
        <w:rPr>
          <w:rFonts w:ascii="Calibri" w:eastAsiaTheme="minorEastAsia" w:hAnsi="Calibri" w:cs="Calibri"/>
          <w:i/>
          <w:sz w:val="24"/>
          <w:szCs w:val="24"/>
          <w:lang w:eastAsia="en-GB"/>
        </w:rPr>
        <w:t xml:space="preserve">rofessionals failing to see beyond </w:t>
      </w:r>
      <w:r w:rsidR="00F75EF3">
        <w:rPr>
          <w:rFonts w:ascii="Calibri" w:eastAsiaTheme="minorEastAsia" w:hAnsi="Calibri" w:cs="Calibri"/>
          <w:i/>
          <w:sz w:val="24"/>
          <w:szCs w:val="24"/>
          <w:lang w:eastAsia="en-GB"/>
        </w:rPr>
        <w:t>energy efficiency</w:t>
      </w:r>
      <w:r w:rsidR="00571FC2">
        <w:rPr>
          <w:rFonts w:ascii="Calibri" w:eastAsiaTheme="minorEastAsia" w:hAnsi="Calibri" w:cs="Calibri"/>
          <w:i/>
          <w:sz w:val="24"/>
          <w:szCs w:val="24"/>
          <w:lang w:eastAsia="en-GB"/>
        </w:rPr>
        <w:t xml:space="preserve"> and carbon reduction</w:t>
      </w:r>
      <w:r w:rsidR="00F75EF3">
        <w:rPr>
          <w:rFonts w:ascii="Calibri" w:eastAsiaTheme="minorEastAsia" w:hAnsi="Calibri" w:cs="Calibri"/>
          <w:i/>
          <w:sz w:val="24"/>
          <w:szCs w:val="24"/>
          <w:lang w:eastAsia="en-GB"/>
        </w:rPr>
        <w:t>.</w:t>
      </w:r>
      <w:r w:rsidR="004E687E">
        <w:rPr>
          <w:rFonts w:ascii="Calibri" w:eastAsiaTheme="minorEastAsia" w:hAnsi="Calibri" w:cs="Calibri"/>
          <w:i/>
          <w:sz w:val="24"/>
          <w:szCs w:val="24"/>
          <w:lang w:eastAsia="en-GB"/>
        </w:rPr>
        <w:t xml:space="preserve"> Furthermore, it</w:t>
      </w:r>
      <w:r w:rsidR="00AF5341">
        <w:rPr>
          <w:rFonts w:ascii="Calibri" w:eastAsiaTheme="minorEastAsia" w:hAnsi="Calibri" w:cs="Calibri"/>
          <w:i/>
          <w:sz w:val="24"/>
          <w:szCs w:val="24"/>
          <w:lang w:eastAsia="en-GB"/>
        </w:rPr>
        <w:t xml:space="preserve"> revealed that p</w:t>
      </w:r>
      <w:r w:rsidR="00F75EF3">
        <w:rPr>
          <w:rFonts w:ascii="Calibri" w:eastAsiaTheme="minorEastAsia" w:hAnsi="Calibri" w:cs="Calibri"/>
          <w:i/>
          <w:sz w:val="24"/>
          <w:szCs w:val="24"/>
          <w:lang w:eastAsia="en-GB"/>
        </w:rPr>
        <w:t>lanning policy changes incorporating BREEAM as a condition has had negative effects</w:t>
      </w:r>
      <w:r w:rsidR="000D5CF2">
        <w:rPr>
          <w:rFonts w:ascii="Calibri" w:eastAsiaTheme="minorEastAsia" w:hAnsi="Calibri" w:cs="Calibri"/>
          <w:i/>
          <w:sz w:val="24"/>
          <w:szCs w:val="24"/>
          <w:lang w:eastAsia="en-GB"/>
        </w:rPr>
        <w:t>,</w:t>
      </w:r>
      <w:r w:rsidR="00F75EF3">
        <w:rPr>
          <w:rFonts w:ascii="Calibri" w:eastAsiaTheme="minorEastAsia" w:hAnsi="Calibri" w:cs="Calibri"/>
          <w:i/>
          <w:sz w:val="24"/>
          <w:szCs w:val="24"/>
          <w:lang w:eastAsia="en-GB"/>
        </w:rPr>
        <w:t xml:space="preserve"> leading clients and professionals to engage only when required</w:t>
      </w:r>
      <w:r w:rsidR="00AF5341">
        <w:rPr>
          <w:rFonts w:ascii="Calibri" w:eastAsiaTheme="minorEastAsia" w:hAnsi="Calibri" w:cs="Calibri"/>
          <w:i/>
          <w:sz w:val="24"/>
          <w:szCs w:val="24"/>
          <w:lang w:eastAsia="en-GB"/>
        </w:rPr>
        <w:t>. I</w:t>
      </w:r>
      <w:r w:rsidR="0025346B">
        <w:rPr>
          <w:rFonts w:ascii="Calibri" w:eastAsiaTheme="minorEastAsia" w:hAnsi="Calibri" w:cs="Calibri"/>
          <w:i/>
          <w:sz w:val="24"/>
          <w:szCs w:val="24"/>
          <w:lang w:eastAsia="en-GB"/>
        </w:rPr>
        <w:t>t</w:t>
      </w:r>
      <w:r w:rsidR="00F75EF3">
        <w:rPr>
          <w:rFonts w:ascii="Calibri" w:eastAsiaTheme="minorEastAsia" w:hAnsi="Calibri" w:cs="Calibri"/>
          <w:i/>
          <w:sz w:val="24"/>
          <w:szCs w:val="24"/>
          <w:lang w:eastAsia="en-GB"/>
        </w:rPr>
        <w:t xml:space="preserve"> </w:t>
      </w:r>
      <w:r w:rsidR="00AF5341">
        <w:rPr>
          <w:rFonts w:ascii="Calibri" w:eastAsiaTheme="minorEastAsia" w:hAnsi="Calibri" w:cs="Calibri"/>
          <w:i/>
          <w:sz w:val="24"/>
          <w:szCs w:val="24"/>
          <w:lang w:eastAsia="en-GB"/>
        </w:rPr>
        <w:t xml:space="preserve">was </w:t>
      </w:r>
      <w:r w:rsidR="00F75EF3">
        <w:rPr>
          <w:rFonts w:ascii="Calibri" w:eastAsiaTheme="minorEastAsia" w:hAnsi="Calibri" w:cs="Calibri"/>
          <w:i/>
          <w:sz w:val="24"/>
          <w:szCs w:val="24"/>
          <w:lang w:eastAsia="en-GB"/>
        </w:rPr>
        <w:t>also</w:t>
      </w:r>
      <w:r w:rsidR="0025346B">
        <w:rPr>
          <w:rFonts w:ascii="Calibri" w:eastAsiaTheme="minorEastAsia" w:hAnsi="Calibri" w:cs="Calibri"/>
          <w:i/>
          <w:sz w:val="24"/>
          <w:szCs w:val="24"/>
          <w:lang w:eastAsia="en-GB"/>
        </w:rPr>
        <w:t xml:space="preserve"> evident that BREEAM schemes are</w:t>
      </w:r>
      <w:r w:rsidR="004A76C7">
        <w:rPr>
          <w:rFonts w:ascii="Calibri" w:eastAsiaTheme="minorEastAsia" w:hAnsi="Calibri" w:cs="Calibri"/>
          <w:i/>
          <w:sz w:val="24"/>
          <w:szCs w:val="24"/>
          <w:lang w:eastAsia="en-GB"/>
        </w:rPr>
        <w:t xml:space="preserve"> being</w:t>
      </w:r>
      <w:r w:rsidR="0025346B">
        <w:rPr>
          <w:rFonts w:ascii="Calibri" w:eastAsiaTheme="minorEastAsia" w:hAnsi="Calibri" w:cs="Calibri"/>
          <w:i/>
          <w:sz w:val="24"/>
          <w:szCs w:val="24"/>
          <w:lang w:eastAsia="en-GB"/>
        </w:rPr>
        <w:t xml:space="preserve"> used</w:t>
      </w:r>
      <w:r w:rsidR="004A76C7">
        <w:rPr>
          <w:rFonts w:ascii="Calibri" w:eastAsiaTheme="minorEastAsia" w:hAnsi="Calibri" w:cs="Calibri"/>
          <w:i/>
          <w:sz w:val="24"/>
          <w:szCs w:val="24"/>
          <w:lang w:eastAsia="en-GB"/>
        </w:rPr>
        <w:t xml:space="preserve"> with the goal</w:t>
      </w:r>
      <w:r w:rsidR="0025346B">
        <w:rPr>
          <w:rFonts w:ascii="Calibri" w:eastAsiaTheme="minorEastAsia" w:hAnsi="Calibri" w:cs="Calibri"/>
          <w:i/>
          <w:sz w:val="24"/>
          <w:szCs w:val="24"/>
          <w:lang w:eastAsia="en-GB"/>
        </w:rPr>
        <w:t xml:space="preserve"> to obtain development consents and </w:t>
      </w:r>
      <w:r w:rsidR="00AF5341">
        <w:rPr>
          <w:rFonts w:ascii="Calibri" w:eastAsiaTheme="minorEastAsia" w:hAnsi="Calibri" w:cs="Calibri"/>
          <w:i/>
          <w:sz w:val="24"/>
          <w:szCs w:val="24"/>
          <w:lang w:eastAsia="en-GB"/>
        </w:rPr>
        <w:t>cost was determining</w:t>
      </w:r>
      <w:r w:rsidR="0025346B">
        <w:rPr>
          <w:rFonts w:ascii="Calibri" w:eastAsiaTheme="minorEastAsia" w:hAnsi="Calibri" w:cs="Calibri"/>
          <w:i/>
          <w:sz w:val="24"/>
          <w:szCs w:val="24"/>
          <w:lang w:eastAsia="en-GB"/>
        </w:rPr>
        <w:t xml:space="preserve"> actions taken rather than best sustainability outcomes.</w:t>
      </w:r>
      <w:r w:rsidR="00F75EF3">
        <w:rPr>
          <w:rFonts w:ascii="Calibri" w:eastAsiaTheme="minorEastAsia" w:hAnsi="Calibri" w:cs="Calibri"/>
          <w:i/>
          <w:sz w:val="24"/>
          <w:szCs w:val="24"/>
          <w:lang w:eastAsia="en-GB"/>
        </w:rPr>
        <w:t xml:space="preserve"> This results in </w:t>
      </w:r>
      <w:r w:rsidR="00AF5341">
        <w:rPr>
          <w:rFonts w:ascii="Calibri" w:eastAsiaTheme="minorEastAsia" w:hAnsi="Calibri" w:cs="Calibri"/>
          <w:i/>
          <w:sz w:val="24"/>
          <w:szCs w:val="24"/>
          <w:lang w:eastAsia="en-GB"/>
        </w:rPr>
        <w:t xml:space="preserve">both </w:t>
      </w:r>
      <w:r w:rsidR="00F75EF3">
        <w:rPr>
          <w:rFonts w:ascii="Calibri" w:eastAsiaTheme="minorEastAsia" w:hAnsi="Calibri" w:cs="Calibri"/>
          <w:i/>
          <w:sz w:val="24"/>
          <w:szCs w:val="24"/>
          <w:lang w:eastAsia="en-GB"/>
        </w:rPr>
        <w:t>BRE</w:t>
      </w:r>
      <w:r w:rsidR="002B1B09">
        <w:rPr>
          <w:rFonts w:ascii="Calibri" w:eastAsiaTheme="minorEastAsia" w:hAnsi="Calibri" w:cs="Calibri"/>
          <w:i/>
          <w:sz w:val="24"/>
          <w:szCs w:val="24"/>
          <w:lang w:eastAsia="en-GB"/>
        </w:rPr>
        <w:t>EAM and Sustainability</w:t>
      </w:r>
      <w:r w:rsidR="00F75EF3">
        <w:rPr>
          <w:rFonts w:ascii="Calibri" w:eastAsiaTheme="minorEastAsia" w:hAnsi="Calibri" w:cs="Calibri"/>
          <w:i/>
          <w:sz w:val="24"/>
          <w:szCs w:val="24"/>
          <w:lang w:eastAsia="en-GB"/>
        </w:rPr>
        <w:t xml:space="preserve"> being perceived as an add</w:t>
      </w:r>
      <w:r w:rsidR="00AF5341">
        <w:rPr>
          <w:rFonts w:ascii="Calibri" w:eastAsiaTheme="minorEastAsia" w:hAnsi="Calibri" w:cs="Calibri"/>
          <w:i/>
          <w:sz w:val="24"/>
          <w:szCs w:val="24"/>
          <w:lang w:eastAsia="en-GB"/>
        </w:rPr>
        <w:t xml:space="preserve">-ons rather than </w:t>
      </w:r>
      <w:r w:rsidR="00F75EF3">
        <w:rPr>
          <w:rFonts w:ascii="Calibri" w:eastAsiaTheme="minorEastAsia" w:hAnsi="Calibri" w:cs="Calibri"/>
          <w:i/>
          <w:sz w:val="24"/>
          <w:szCs w:val="24"/>
          <w:lang w:eastAsia="en-GB"/>
        </w:rPr>
        <w:t>core element</w:t>
      </w:r>
      <w:r w:rsidR="00AF5341">
        <w:rPr>
          <w:rFonts w:ascii="Calibri" w:eastAsiaTheme="minorEastAsia" w:hAnsi="Calibri" w:cs="Calibri"/>
          <w:i/>
          <w:sz w:val="24"/>
          <w:szCs w:val="24"/>
          <w:lang w:eastAsia="en-GB"/>
        </w:rPr>
        <w:t>s or drivers</w:t>
      </w:r>
      <w:r w:rsidR="00F75EF3">
        <w:rPr>
          <w:rFonts w:ascii="Calibri" w:eastAsiaTheme="minorEastAsia" w:hAnsi="Calibri" w:cs="Calibri"/>
          <w:i/>
          <w:sz w:val="24"/>
          <w:szCs w:val="24"/>
          <w:lang w:eastAsia="en-GB"/>
        </w:rPr>
        <w:t xml:space="preserve"> of </w:t>
      </w:r>
      <w:r w:rsidR="002B1B09">
        <w:rPr>
          <w:rFonts w:ascii="Calibri" w:eastAsiaTheme="minorEastAsia" w:hAnsi="Calibri" w:cs="Calibri"/>
          <w:i/>
          <w:sz w:val="24"/>
          <w:szCs w:val="24"/>
          <w:lang w:eastAsia="en-GB"/>
        </w:rPr>
        <w:t>a project</w:t>
      </w:r>
      <w:r w:rsidR="00F75EF3">
        <w:rPr>
          <w:rFonts w:ascii="Calibri" w:eastAsiaTheme="minorEastAsia" w:hAnsi="Calibri" w:cs="Calibri"/>
          <w:i/>
          <w:sz w:val="24"/>
          <w:szCs w:val="24"/>
          <w:lang w:eastAsia="en-GB"/>
        </w:rPr>
        <w:t xml:space="preserve"> </w:t>
      </w:r>
      <w:r w:rsidR="00AF5341">
        <w:rPr>
          <w:rFonts w:ascii="Calibri" w:eastAsiaTheme="minorEastAsia" w:hAnsi="Calibri" w:cs="Calibri"/>
          <w:i/>
          <w:sz w:val="24"/>
          <w:szCs w:val="24"/>
          <w:lang w:eastAsia="en-GB"/>
        </w:rPr>
        <w:t xml:space="preserve">and, in doing so, </w:t>
      </w:r>
      <w:r w:rsidR="00F75EF3">
        <w:rPr>
          <w:rFonts w:ascii="Calibri" w:eastAsiaTheme="minorEastAsia" w:hAnsi="Calibri" w:cs="Calibri"/>
          <w:i/>
          <w:sz w:val="24"/>
          <w:szCs w:val="24"/>
          <w:lang w:eastAsia="en-GB"/>
        </w:rPr>
        <w:t>reduc</w:t>
      </w:r>
      <w:r w:rsidR="00AF5341">
        <w:rPr>
          <w:rFonts w:ascii="Calibri" w:eastAsiaTheme="minorEastAsia" w:hAnsi="Calibri" w:cs="Calibri"/>
          <w:i/>
          <w:sz w:val="24"/>
          <w:szCs w:val="24"/>
          <w:lang w:eastAsia="en-GB"/>
        </w:rPr>
        <w:t xml:space="preserve">es </w:t>
      </w:r>
      <w:r w:rsidR="00F75EF3">
        <w:rPr>
          <w:rFonts w:ascii="Calibri" w:eastAsiaTheme="minorEastAsia" w:hAnsi="Calibri" w:cs="Calibri"/>
          <w:i/>
          <w:sz w:val="24"/>
          <w:szCs w:val="24"/>
          <w:lang w:eastAsia="en-GB"/>
        </w:rPr>
        <w:t xml:space="preserve">the effectiveness of the design.  </w:t>
      </w:r>
      <w:r>
        <w:rPr>
          <w:rFonts w:ascii="Calibri" w:eastAsiaTheme="minorEastAsia" w:hAnsi="Calibri" w:cs="Calibri"/>
          <w:i/>
          <w:sz w:val="24"/>
          <w:szCs w:val="24"/>
          <w:lang w:eastAsia="en-GB"/>
        </w:rPr>
        <w:t>Based</w:t>
      </w:r>
      <w:r w:rsidR="00F75EF3">
        <w:rPr>
          <w:rFonts w:ascii="Calibri" w:eastAsiaTheme="minorEastAsia" w:hAnsi="Calibri" w:cs="Calibri"/>
          <w:i/>
          <w:sz w:val="24"/>
          <w:szCs w:val="24"/>
          <w:lang w:eastAsia="en-GB"/>
        </w:rPr>
        <w:t xml:space="preserve"> </w:t>
      </w:r>
      <w:r>
        <w:rPr>
          <w:rFonts w:ascii="Calibri" w:eastAsiaTheme="minorEastAsia" w:hAnsi="Calibri" w:cs="Calibri"/>
          <w:i/>
          <w:sz w:val="24"/>
          <w:szCs w:val="24"/>
          <w:lang w:eastAsia="en-GB"/>
        </w:rPr>
        <w:t>on this evidence</w:t>
      </w:r>
      <w:r w:rsidR="000D5CF2">
        <w:rPr>
          <w:rFonts w:ascii="Calibri" w:eastAsiaTheme="minorEastAsia" w:hAnsi="Calibri" w:cs="Calibri"/>
          <w:i/>
          <w:sz w:val="24"/>
          <w:szCs w:val="24"/>
          <w:lang w:eastAsia="en-GB"/>
        </w:rPr>
        <w:t>, it is proposed that there is a</w:t>
      </w:r>
      <w:r w:rsidR="00AF5341">
        <w:rPr>
          <w:rFonts w:ascii="Calibri" w:eastAsiaTheme="minorEastAsia" w:hAnsi="Calibri" w:cs="Calibri"/>
          <w:i/>
          <w:sz w:val="24"/>
          <w:szCs w:val="24"/>
          <w:lang w:eastAsia="en-GB"/>
        </w:rPr>
        <w:t xml:space="preserve"> timely</w:t>
      </w:r>
      <w:r w:rsidR="000D5CF2">
        <w:rPr>
          <w:rFonts w:ascii="Calibri" w:eastAsiaTheme="minorEastAsia" w:hAnsi="Calibri" w:cs="Calibri"/>
          <w:i/>
          <w:sz w:val="24"/>
          <w:szCs w:val="24"/>
          <w:lang w:eastAsia="en-GB"/>
        </w:rPr>
        <w:t xml:space="preserve"> need to</w:t>
      </w:r>
      <w:r w:rsidR="004A76C7">
        <w:rPr>
          <w:rFonts w:ascii="Calibri" w:eastAsiaTheme="minorEastAsia" w:hAnsi="Calibri" w:cs="Calibri"/>
          <w:i/>
          <w:sz w:val="24"/>
          <w:szCs w:val="24"/>
          <w:lang w:eastAsia="en-GB"/>
        </w:rPr>
        <w:t xml:space="preserve"> change</w:t>
      </w:r>
      <w:r w:rsidR="00106034">
        <w:rPr>
          <w:rFonts w:ascii="Calibri" w:eastAsiaTheme="minorEastAsia" w:hAnsi="Calibri" w:cs="Calibri"/>
          <w:i/>
          <w:sz w:val="24"/>
          <w:szCs w:val="24"/>
          <w:lang w:eastAsia="en-GB"/>
        </w:rPr>
        <w:t xml:space="preserve"> </w:t>
      </w:r>
      <w:r w:rsidR="00D417F8" w:rsidRPr="00B3665B">
        <w:rPr>
          <w:rFonts w:ascii="Calibri" w:eastAsiaTheme="minorEastAsia" w:hAnsi="Calibri" w:cs="Calibri"/>
          <w:i/>
          <w:sz w:val="24"/>
          <w:szCs w:val="24"/>
          <w:lang w:eastAsia="en-GB"/>
        </w:rPr>
        <w:t>construction professionals</w:t>
      </w:r>
      <w:r w:rsidR="004A76C7">
        <w:rPr>
          <w:rFonts w:ascii="Calibri" w:eastAsiaTheme="minorEastAsia" w:hAnsi="Calibri" w:cs="Calibri"/>
          <w:i/>
          <w:sz w:val="24"/>
          <w:szCs w:val="24"/>
          <w:lang w:eastAsia="en-GB"/>
        </w:rPr>
        <w:t>’</w:t>
      </w:r>
      <w:r w:rsidR="00D417F8" w:rsidRPr="00B3665B">
        <w:rPr>
          <w:rFonts w:ascii="Calibri" w:eastAsiaTheme="minorEastAsia" w:hAnsi="Calibri" w:cs="Calibri"/>
          <w:i/>
          <w:sz w:val="24"/>
          <w:szCs w:val="24"/>
          <w:lang w:eastAsia="en-GB"/>
        </w:rPr>
        <w:t xml:space="preserve"> </w:t>
      </w:r>
      <w:r w:rsidR="0025346B">
        <w:rPr>
          <w:rFonts w:ascii="Calibri" w:eastAsiaTheme="minorEastAsia" w:hAnsi="Calibri" w:cs="Calibri"/>
          <w:i/>
          <w:sz w:val="24"/>
          <w:szCs w:val="24"/>
          <w:lang w:eastAsia="en-GB"/>
        </w:rPr>
        <w:t xml:space="preserve">perceptions </w:t>
      </w:r>
      <w:r w:rsidR="00D417F8" w:rsidRPr="00B3665B">
        <w:rPr>
          <w:rFonts w:ascii="Calibri" w:eastAsiaTheme="minorEastAsia" w:hAnsi="Calibri" w:cs="Calibri"/>
          <w:i/>
          <w:sz w:val="24"/>
          <w:szCs w:val="24"/>
          <w:lang w:eastAsia="en-GB"/>
        </w:rPr>
        <w:t xml:space="preserve">to achieve a </w:t>
      </w:r>
      <w:r w:rsidR="00727D9B">
        <w:rPr>
          <w:rFonts w:ascii="Calibri" w:eastAsiaTheme="minorEastAsia" w:hAnsi="Calibri" w:cs="Calibri"/>
          <w:i/>
          <w:sz w:val="24"/>
          <w:szCs w:val="24"/>
          <w:lang w:eastAsia="en-GB"/>
        </w:rPr>
        <w:t xml:space="preserve">truly </w:t>
      </w:r>
      <w:r w:rsidR="00D417F8" w:rsidRPr="00B3665B">
        <w:rPr>
          <w:rFonts w:ascii="Calibri" w:eastAsiaTheme="minorEastAsia" w:hAnsi="Calibri" w:cs="Calibri"/>
          <w:i/>
          <w:sz w:val="24"/>
          <w:szCs w:val="24"/>
          <w:lang w:eastAsia="en-GB"/>
        </w:rPr>
        <w:t xml:space="preserve">sustainable built environment. </w:t>
      </w:r>
      <w:r w:rsidR="0025346B">
        <w:rPr>
          <w:rFonts w:ascii="Calibri" w:eastAsiaTheme="minorEastAsia" w:hAnsi="Calibri" w:cs="Calibri"/>
          <w:i/>
          <w:sz w:val="24"/>
          <w:szCs w:val="24"/>
          <w:lang w:eastAsia="en-GB"/>
        </w:rPr>
        <w:t xml:space="preserve">With BREEAM </w:t>
      </w:r>
      <w:r w:rsidR="00AF5341">
        <w:rPr>
          <w:rFonts w:ascii="Calibri" w:eastAsiaTheme="minorEastAsia" w:hAnsi="Calibri" w:cs="Calibri"/>
          <w:i/>
          <w:sz w:val="24"/>
          <w:szCs w:val="24"/>
          <w:lang w:eastAsia="en-GB"/>
        </w:rPr>
        <w:t xml:space="preserve">being </w:t>
      </w:r>
      <w:r>
        <w:rPr>
          <w:rFonts w:ascii="Calibri" w:eastAsiaTheme="minorEastAsia" w:hAnsi="Calibri" w:cs="Calibri"/>
          <w:i/>
          <w:sz w:val="24"/>
          <w:szCs w:val="24"/>
          <w:lang w:eastAsia="en-GB"/>
        </w:rPr>
        <w:t xml:space="preserve">one of </w:t>
      </w:r>
      <w:r w:rsidR="00AF5341">
        <w:rPr>
          <w:rFonts w:ascii="Calibri" w:eastAsiaTheme="minorEastAsia" w:hAnsi="Calibri" w:cs="Calibri"/>
          <w:i/>
          <w:sz w:val="24"/>
          <w:szCs w:val="24"/>
          <w:lang w:eastAsia="en-GB"/>
        </w:rPr>
        <w:t xml:space="preserve">many </w:t>
      </w:r>
      <w:r w:rsidR="0025346B">
        <w:rPr>
          <w:rFonts w:ascii="Calibri" w:eastAsiaTheme="minorEastAsia" w:hAnsi="Calibri" w:cs="Calibri"/>
          <w:i/>
          <w:sz w:val="24"/>
          <w:szCs w:val="24"/>
          <w:lang w:eastAsia="en-GB"/>
        </w:rPr>
        <w:t>similar certification schemes</w:t>
      </w:r>
      <w:r w:rsidR="004A76C7">
        <w:rPr>
          <w:rFonts w:ascii="Calibri" w:eastAsiaTheme="minorEastAsia" w:hAnsi="Calibri" w:cs="Calibri"/>
          <w:i/>
          <w:sz w:val="24"/>
          <w:szCs w:val="24"/>
          <w:lang w:eastAsia="en-GB"/>
        </w:rPr>
        <w:t xml:space="preserve"> </w:t>
      </w:r>
      <w:r w:rsidR="00AF5341">
        <w:rPr>
          <w:rFonts w:ascii="Calibri" w:eastAsiaTheme="minorEastAsia" w:hAnsi="Calibri" w:cs="Calibri"/>
          <w:i/>
          <w:sz w:val="24"/>
          <w:szCs w:val="24"/>
          <w:lang w:eastAsia="en-GB"/>
        </w:rPr>
        <w:t xml:space="preserve">it is worrying </w:t>
      </w:r>
      <w:r w:rsidR="004A76C7">
        <w:rPr>
          <w:rFonts w:ascii="Calibri" w:eastAsiaTheme="minorEastAsia" w:hAnsi="Calibri" w:cs="Calibri"/>
          <w:i/>
          <w:sz w:val="24"/>
          <w:szCs w:val="24"/>
          <w:lang w:eastAsia="en-GB"/>
        </w:rPr>
        <w:t xml:space="preserve">that </w:t>
      </w:r>
      <w:r w:rsidR="00E24375">
        <w:rPr>
          <w:rFonts w:ascii="Calibri" w:eastAsiaTheme="minorEastAsia" w:hAnsi="Calibri" w:cs="Calibri"/>
          <w:i/>
          <w:sz w:val="24"/>
          <w:szCs w:val="24"/>
          <w:lang w:eastAsia="en-GB"/>
        </w:rPr>
        <w:t>these findings may the same elsewhere around the world.</w:t>
      </w:r>
    </w:p>
    <w:p w14:paraId="339614F9" w14:textId="77777777" w:rsidR="00965626" w:rsidRDefault="00965626" w:rsidP="00D17F6B">
      <w:pPr>
        <w:widowControl/>
        <w:adjustRightInd w:val="0"/>
        <w:jc w:val="both"/>
        <w:rPr>
          <w:rFonts w:ascii="Calibri" w:eastAsiaTheme="minorEastAsia" w:hAnsi="Calibri" w:cs="Calibri"/>
          <w:i/>
          <w:sz w:val="24"/>
          <w:szCs w:val="24"/>
          <w:lang w:eastAsia="en-GB"/>
        </w:rPr>
      </w:pPr>
    </w:p>
    <w:p w14:paraId="3186F83B" w14:textId="294A7D32" w:rsidR="00B3665B" w:rsidRPr="00C129B7" w:rsidRDefault="00B3665B" w:rsidP="00D17F6B">
      <w:pPr>
        <w:adjustRightInd w:val="0"/>
        <w:jc w:val="both"/>
        <w:rPr>
          <w:rFonts w:ascii="Calibri" w:hAnsi="Calibri" w:cs="Calibri"/>
          <w:sz w:val="24"/>
          <w:szCs w:val="24"/>
        </w:rPr>
      </w:pPr>
      <w:r w:rsidRPr="00B3665B">
        <w:rPr>
          <w:rFonts w:ascii="Calibri" w:hAnsi="Calibri" w:cs="Calibri"/>
          <w:b/>
          <w:sz w:val="24"/>
          <w:szCs w:val="24"/>
        </w:rPr>
        <w:t>Keywords:</w:t>
      </w:r>
      <w:r w:rsidRPr="00B3665B">
        <w:rPr>
          <w:rFonts w:ascii="Calibri" w:hAnsi="Calibri" w:cs="Calibri"/>
          <w:sz w:val="24"/>
          <w:szCs w:val="24"/>
        </w:rPr>
        <w:t xml:space="preserve"> BREEAM, </w:t>
      </w:r>
      <w:r w:rsidR="007E57CF">
        <w:rPr>
          <w:rFonts w:ascii="Calibri" w:hAnsi="Calibri" w:cs="Calibri"/>
          <w:w w:val="105"/>
          <w:sz w:val="24"/>
          <w:szCs w:val="24"/>
        </w:rPr>
        <w:t>G</w:t>
      </w:r>
      <w:r w:rsidR="007E57CF" w:rsidRPr="00B3665B">
        <w:rPr>
          <w:rFonts w:ascii="Calibri" w:hAnsi="Calibri" w:cs="Calibri"/>
          <w:w w:val="105"/>
          <w:sz w:val="24"/>
          <w:szCs w:val="24"/>
        </w:rPr>
        <w:t>reen building certification</w:t>
      </w:r>
      <w:r w:rsidR="007E57CF">
        <w:rPr>
          <w:rFonts w:ascii="Calibri" w:hAnsi="Calibri" w:cs="Calibri"/>
          <w:sz w:val="24"/>
          <w:szCs w:val="24"/>
        </w:rPr>
        <w:t xml:space="preserve">, </w:t>
      </w:r>
      <w:r w:rsidR="007E57CF">
        <w:rPr>
          <w:rFonts w:ascii="Calibri" w:hAnsi="Calibri" w:cs="Calibri"/>
          <w:w w:val="105"/>
          <w:sz w:val="24"/>
          <w:szCs w:val="24"/>
        </w:rPr>
        <w:t>S</w:t>
      </w:r>
      <w:r w:rsidR="007E57CF" w:rsidRPr="00ED5D74">
        <w:rPr>
          <w:rFonts w:ascii="Calibri" w:hAnsi="Calibri" w:cs="Calibri"/>
          <w:w w:val="105"/>
          <w:sz w:val="24"/>
          <w:szCs w:val="24"/>
        </w:rPr>
        <w:t>ustainable buildings</w:t>
      </w:r>
      <w:r w:rsidRPr="00B3665B">
        <w:rPr>
          <w:rFonts w:ascii="Calibri" w:hAnsi="Calibri" w:cs="Calibri"/>
          <w:sz w:val="24"/>
          <w:szCs w:val="24"/>
        </w:rPr>
        <w:t>.</w:t>
      </w:r>
    </w:p>
    <w:p w14:paraId="21EDACF4" w14:textId="77777777" w:rsidR="00B3665B" w:rsidRDefault="00B3665B" w:rsidP="00D17F6B">
      <w:pPr>
        <w:widowControl/>
        <w:adjustRightInd w:val="0"/>
        <w:jc w:val="both"/>
        <w:rPr>
          <w:rFonts w:ascii="Calibri" w:eastAsiaTheme="minorEastAsia" w:hAnsi="Calibri" w:cs="Calibri"/>
          <w:i/>
          <w:sz w:val="24"/>
          <w:szCs w:val="24"/>
          <w:lang w:eastAsia="en-GB"/>
        </w:rPr>
      </w:pPr>
    </w:p>
    <w:p w14:paraId="3610C4FD" w14:textId="3B1EED41" w:rsidR="00C054D4" w:rsidRDefault="009F0925" w:rsidP="00D17F6B">
      <w:pPr>
        <w:widowControl/>
        <w:autoSpaceDE/>
        <w:autoSpaceDN/>
        <w:jc w:val="both"/>
        <w:rPr>
          <w:rFonts w:ascii="Calibri" w:eastAsiaTheme="minorEastAsia" w:hAnsi="Calibri" w:cs="Calibri"/>
          <w:b/>
          <w:sz w:val="28"/>
          <w:szCs w:val="28"/>
          <w:lang w:eastAsia="en-GB"/>
        </w:rPr>
      </w:pPr>
      <w:r w:rsidRPr="006337C9">
        <w:rPr>
          <w:rFonts w:ascii="Calibri" w:eastAsiaTheme="minorEastAsia" w:hAnsi="Calibri" w:cs="Calibri"/>
          <w:b/>
          <w:sz w:val="28"/>
          <w:szCs w:val="28"/>
          <w:lang w:eastAsia="en-GB"/>
        </w:rPr>
        <w:t>Introduction</w:t>
      </w:r>
    </w:p>
    <w:p w14:paraId="13146D53" w14:textId="0A891F5E" w:rsidR="00DE6648" w:rsidRPr="00ED5D74" w:rsidRDefault="00DE6648" w:rsidP="00DE6648">
      <w:pPr>
        <w:pStyle w:val="BodyText"/>
        <w:ind w:left="0"/>
        <w:jc w:val="both"/>
        <w:rPr>
          <w:rFonts w:ascii="Calibri" w:hAnsi="Calibri" w:cs="Calibri"/>
          <w:w w:val="105"/>
          <w:sz w:val="24"/>
          <w:szCs w:val="24"/>
        </w:rPr>
      </w:pPr>
      <w:r w:rsidRPr="00ED5D74">
        <w:rPr>
          <w:rFonts w:ascii="Calibri" w:hAnsi="Calibri" w:cs="Calibri"/>
          <w:w w:val="105"/>
          <w:sz w:val="24"/>
          <w:szCs w:val="24"/>
        </w:rPr>
        <w:t>Assessment of sustainable buildings and the increasing need to frame environmental</w:t>
      </w:r>
      <w:r>
        <w:rPr>
          <w:rFonts w:ascii="Calibri" w:hAnsi="Calibri" w:cs="Calibri"/>
          <w:w w:val="105"/>
          <w:sz w:val="24"/>
          <w:szCs w:val="24"/>
        </w:rPr>
        <w:t xml:space="preserve"> </w:t>
      </w:r>
      <w:r w:rsidRPr="00ED5D74">
        <w:rPr>
          <w:rFonts w:ascii="Calibri" w:hAnsi="Calibri" w:cs="Calibri"/>
          <w:w w:val="105"/>
          <w:sz w:val="24"/>
          <w:szCs w:val="24"/>
        </w:rPr>
        <w:t>issues</w:t>
      </w:r>
      <w:r w:rsidR="00334BF5">
        <w:rPr>
          <w:rFonts w:ascii="Calibri" w:hAnsi="Calibri" w:cs="Calibri"/>
          <w:w w:val="105"/>
          <w:sz w:val="24"/>
          <w:szCs w:val="24"/>
        </w:rPr>
        <w:t xml:space="preserve"> wi</w:t>
      </w:r>
      <w:r w:rsidR="00D3015F">
        <w:rPr>
          <w:rFonts w:ascii="Calibri" w:hAnsi="Calibri" w:cs="Calibri"/>
          <w:w w:val="105"/>
          <w:sz w:val="24"/>
          <w:szCs w:val="24"/>
        </w:rPr>
        <w:t>thin</w:t>
      </w:r>
      <w:r w:rsidRPr="00ED5D74">
        <w:rPr>
          <w:rFonts w:ascii="Calibri" w:hAnsi="Calibri" w:cs="Calibri"/>
          <w:w w:val="105"/>
          <w:sz w:val="24"/>
          <w:szCs w:val="24"/>
        </w:rPr>
        <w:t xml:space="preserve"> wider political and social debate</w:t>
      </w:r>
      <w:r w:rsidR="00D3015F">
        <w:rPr>
          <w:rFonts w:ascii="Calibri" w:hAnsi="Calibri" w:cs="Calibri"/>
          <w:w w:val="105"/>
          <w:sz w:val="24"/>
          <w:szCs w:val="24"/>
        </w:rPr>
        <w:t>s</w:t>
      </w:r>
      <w:r w:rsidR="00571FC2">
        <w:rPr>
          <w:rFonts w:ascii="Calibri" w:hAnsi="Calibri" w:cs="Calibri"/>
          <w:w w:val="105"/>
          <w:sz w:val="24"/>
          <w:szCs w:val="24"/>
        </w:rPr>
        <w:t xml:space="preserve"> (Cole, 2010</w:t>
      </w:r>
      <w:r w:rsidRPr="00ED5D74">
        <w:rPr>
          <w:rFonts w:ascii="Calibri" w:hAnsi="Calibri" w:cs="Calibri"/>
          <w:w w:val="105"/>
          <w:sz w:val="24"/>
          <w:szCs w:val="24"/>
        </w:rPr>
        <w:t>) has seen the</w:t>
      </w:r>
      <w:r>
        <w:rPr>
          <w:rFonts w:ascii="Calibri" w:hAnsi="Calibri" w:cs="Calibri"/>
          <w:w w:val="105"/>
          <w:sz w:val="24"/>
          <w:szCs w:val="24"/>
        </w:rPr>
        <w:t xml:space="preserve"> </w:t>
      </w:r>
      <w:r w:rsidRPr="00ED5D74">
        <w:rPr>
          <w:rFonts w:ascii="Calibri" w:hAnsi="Calibri" w:cs="Calibri"/>
          <w:w w:val="105"/>
          <w:sz w:val="24"/>
          <w:szCs w:val="24"/>
        </w:rPr>
        <w:t>emergence</w:t>
      </w:r>
      <w:r>
        <w:rPr>
          <w:rFonts w:ascii="Calibri" w:hAnsi="Calibri" w:cs="Calibri"/>
          <w:w w:val="105"/>
          <w:sz w:val="24"/>
          <w:szCs w:val="24"/>
        </w:rPr>
        <w:t xml:space="preserve"> </w:t>
      </w:r>
      <w:r w:rsidRPr="00ED5D74">
        <w:rPr>
          <w:rFonts w:ascii="Calibri" w:hAnsi="Calibri" w:cs="Calibri"/>
          <w:w w:val="105"/>
          <w:sz w:val="24"/>
          <w:szCs w:val="24"/>
        </w:rPr>
        <w:t>of</w:t>
      </w:r>
      <w:r>
        <w:rPr>
          <w:rFonts w:ascii="Calibri" w:hAnsi="Calibri" w:cs="Calibri"/>
          <w:w w:val="105"/>
          <w:sz w:val="24"/>
          <w:szCs w:val="24"/>
        </w:rPr>
        <w:t xml:space="preserve"> </w:t>
      </w:r>
      <w:r w:rsidRPr="00ED5D74">
        <w:rPr>
          <w:rFonts w:ascii="Calibri" w:hAnsi="Calibri" w:cs="Calibri"/>
          <w:w w:val="105"/>
          <w:sz w:val="24"/>
          <w:szCs w:val="24"/>
        </w:rPr>
        <w:t>certification</w:t>
      </w:r>
      <w:r>
        <w:rPr>
          <w:rFonts w:ascii="Calibri" w:hAnsi="Calibri" w:cs="Calibri"/>
          <w:w w:val="105"/>
          <w:sz w:val="24"/>
          <w:szCs w:val="24"/>
        </w:rPr>
        <w:t xml:space="preserve"> </w:t>
      </w:r>
      <w:r w:rsidRPr="00ED5D74">
        <w:rPr>
          <w:rFonts w:ascii="Calibri" w:hAnsi="Calibri" w:cs="Calibri"/>
          <w:w w:val="105"/>
          <w:sz w:val="24"/>
          <w:szCs w:val="24"/>
        </w:rPr>
        <w:t>schemes</w:t>
      </w:r>
      <w:r w:rsidR="00333EB7">
        <w:rPr>
          <w:rFonts w:ascii="Calibri" w:hAnsi="Calibri" w:cs="Calibri"/>
          <w:w w:val="105"/>
          <w:sz w:val="24"/>
          <w:szCs w:val="24"/>
        </w:rPr>
        <w:t xml:space="preserve"> globally</w:t>
      </w:r>
      <w:r w:rsidR="00D3015F">
        <w:rPr>
          <w:rFonts w:ascii="Calibri" w:hAnsi="Calibri" w:cs="Calibri"/>
          <w:w w:val="105"/>
          <w:sz w:val="24"/>
          <w:szCs w:val="24"/>
        </w:rPr>
        <w:t xml:space="preserve"> (e.g. BREEAM</w:t>
      </w:r>
      <w:r w:rsidR="00207352">
        <w:rPr>
          <w:rFonts w:ascii="Calibri" w:hAnsi="Calibri" w:cs="Calibri"/>
          <w:w w:val="105"/>
          <w:sz w:val="24"/>
          <w:szCs w:val="24"/>
        </w:rPr>
        <w:t>, Green</w:t>
      </w:r>
      <w:r w:rsidR="00334BF5">
        <w:rPr>
          <w:rFonts w:ascii="Calibri" w:hAnsi="Calibri" w:cs="Calibri"/>
          <w:w w:val="105"/>
          <w:sz w:val="24"/>
          <w:szCs w:val="24"/>
        </w:rPr>
        <w:t xml:space="preserve"> </w:t>
      </w:r>
      <w:r w:rsidR="00207352">
        <w:rPr>
          <w:rFonts w:ascii="Calibri" w:hAnsi="Calibri" w:cs="Calibri"/>
          <w:w w:val="105"/>
          <w:sz w:val="24"/>
          <w:szCs w:val="24"/>
        </w:rPr>
        <w:t>star</w:t>
      </w:r>
      <w:r w:rsidR="00D3015F">
        <w:rPr>
          <w:rFonts w:ascii="Calibri" w:hAnsi="Calibri" w:cs="Calibri"/>
          <w:w w:val="105"/>
          <w:sz w:val="24"/>
          <w:szCs w:val="24"/>
        </w:rPr>
        <w:t xml:space="preserve"> and </w:t>
      </w:r>
      <w:r w:rsidR="00334BF5" w:rsidRPr="00334BF5">
        <w:rPr>
          <w:rFonts w:ascii="Calibri" w:hAnsi="Calibri" w:cs="Calibri"/>
          <w:w w:val="105"/>
          <w:sz w:val="24"/>
          <w:szCs w:val="24"/>
        </w:rPr>
        <w:t>Leadership in Energy and Environmental Design (</w:t>
      </w:r>
      <w:r w:rsidR="00D3015F">
        <w:rPr>
          <w:rFonts w:ascii="Calibri" w:hAnsi="Calibri" w:cs="Calibri"/>
          <w:w w:val="105"/>
          <w:sz w:val="24"/>
          <w:szCs w:val="24"/>
        </w:rPr>
        <w:t>LEED</w:t>
      </w:r>
      <w:r w:rsidR="00334BF5">
        <w:rPr>
          <w:rFonts w:ascii="Calibri" w:hAnsi="Calibri" w:cs="Calibri"/>
          <w:w w:val="105"/>
          <w:sz w:val="24"/>
          <w:szCs w:val="24"/>
        </w:rPr>
        <w:t>)</w:t>
      </w:r>
      <w:r w:rsidR="00D3015F">
        <w:rPr>
          <w:rFonts w:ascii="Calibri" w:hAnsi="Calibri" w:cs="Calibri"/>
          <w:w w:val="105"/>
          <w:sz w:val="24"/>
          <w:szCs w:val="24"/>
        </w:rPr>
        <w:t>)</w:t>
      </w:r>
      <w:r w:rsidRPr="00ED5D74">
        <w:rPr>
          <w:rFonts w:ascii="Calibri" w:hAnsi="Calibri" w:cs="Calibri"/>
          <w:w w:val="105"/>
          <w:sz w:val="24"/>
          <w:szCs w:val="24"/>
        </w:rPr>
        <w:t>. Th</w:t>
      </w:r>
      <w:r>
        <w:rPr>
          <w:rFonts w:ascii="Calibri" w:hAnsi="Calibri" w:cs="Calibri"/>
          <w:w w:val="105"/>
          <w:sz w:val="24"/>
          <w:szCs w:val="24"/>
        </w:rPr>
        <w:t>e</w:t>
      </w:r>
      <w:r w:rsidRPr="00ED5D74">
        <w:rPr>
          <w:rFonts w:ascii="Calibri" w:hAnsi="Calibri" w:cs="Calibri"/>
          <w:w w:val="105"/>
          <w:sz w:val="24"/>
          <w:szCs w:val="24"/>
        </w:rPr>
        <w:t xml:space="preserve"> methods of certification provide an objective evaluation</w:t>
      </w:r>
      <w:r>
        <w:rPr>
          <w:rFonts w:ascii="Calibri" w:hAnsi="Calibri" w:cs="Calibri"/>
          <w:w w:val="105"/>
          <w:sz w:val="24"/>
          <w:szCs w:val="24"/>
        </w:rPr>
        <w:t xml:space="preserve"> </w:t>
      </w:r>
      <w:r w:rsidRPr="00ED5D74">
        <w:rPr>
          <w:rFonts w:ascii="Calibri" w:hAnsi="Calibri" w:cs="Calibri"/>
          <w:w w:val="105"/>
          <w:sz w:val="24"/>
          <w:szCs w:val="24"/>
        </w:rPr>
        <w:t>of</w:t>
      </w:r>
      <w:r>
        <w:rPr>
          <w:rFonts w:ascii="Calibri" w:hAnsi="Calibri" w:cs="Calibri"/>
          <w:w w:val="105"/>
          <w:sz w:val="24"/>
          <w:szCs w:val="24"/>
        </w:rPr>
        <w:t xml:space="preserve"> </w:t>
      </w:r>
      <w:r w:rsidRPr="00ED5D74">
        <w:rPr>
          <w:rFonts w:ascii="Calibri" w:hAnsi="Calibri" w:cs="Calibri"/>
          <w:w w:val="105"/>
          <w:sz w:val="24"/>
          <w:szCs w:val="24"/>
        </w:rPr>
        <w:t>resource</w:t>
      </w:r>
      <w:r>
        <w:rPr>
          <w:rFonts w:ascii="Calibri" w:hAnsi="Calibri" w:cs="Calibri"/>
          <w:w w:val="105"/>
          <w:sz w:val="24"/>
          <w:szCs w:val="24"/>
        </w:rPr>
        <w:t xml:space="preserve"> </w:t>
      </w:r>
      <w:r w:rsidRPr="00ED5D74">
        <w:rPr>
          <w:rFonts w:ascii="Calibri" w:hAnsi="Calibri" w:cs="Calibri"/>
          <w:w w:val="105"/>
          <w:sz w:val="24"/>
          <w:szCs w:val="24"/>
        </w:rPr>
        <w:t>use, ecological</w:t>
      </w:r>
      <w:r>
        <w:rPr>
          <w:rFonts w:ascii="Calibri" w:hAnsi="Calibri" w:cs="Calibri"/>
          <w:w w:val="105"/>
          <w:sz w:val="24"/>
          <w:szCs w:val="24"/>
        </w:rPr>
        <w:t xml:space="preserve"> </w:t>
      </w:r>
      <w:r w:rsidRPr="00ED5D74">
        <w:rPr>
          <w:rFonts w:ascii="Calibri" w:hAnsi="Calibri" w:cs="Calibri"/>
          <w:w w:val="105"/>
          <w:sz w:val="24"/>
          <w:szCs w:val="24"/>
        </w:rPr>
        <w:t>loadings and indoor environmental quality within a</w:t>
      </w:r>
      <w:r>
        <w:rPr>
          <w:rFonts w:ascii="Calibri" w:hAnsi="Calibri" w:cs="Calibri"/>
          <w:w w:val="105"/>
          <w:sz w:val="24"/>
          <w:szCs w:val="24"/>
        </w:rPr>
        <w:t xml:space="preserve"> </w:t>
      </w:r>
      <w:r w:rsidRPr="00ED5D74">
        <w:rPr>
          <w:rFonts w:ascii="Calibri" w:hAnsi="Calibri" w:cs="Calibri"/>
          <w:w w:val="105"/>
          <w:sz w:val="24"/>
          <w:szCs w:val="24"/>
        </w:rPr>
        <w:t>broad culture of</w:t>
      </w:r>
      <w:r>
        <w:rPr>
          <w:rFonts w:ascii="Calibri" w:hAnsi="Calibri" w:cs="Calibri"/>
          <w:w w:val="105"/>
          <w:sz w:val="24"/>
          <w:szCs w:val="24"/>
        </w:rPr>
        <w:t xml:space="preserve"> </w:t>
      </w:r>
      <w:r w:rsidRPr="00ED5D74">
        <w:rPr>
          <w:rFonts w:ascii="Calibri" w:hAnsi="Calibri" w:cs="Calibri"/>
          <w:w w:val="105"/>
          <w:sz w:val="24"/>
          <w:szCs w:val="24"/>
        </w:rPr>
        <w:t>performance measurement (Cole,</w:t>
      </w:r>
      <w:r>
        <w:rPr>
          <w:rFonts w:ascii="Calibri" w:hAnsi="Calibri" w:cs="Calibri"/>
          <w:w w:val="105"/>
          <w:sz w:val="24"/>
          <w:szCs w:val="24"/>
        </w:rPr>
        <w:t xml:space="preserve"> </w:t>
      </w:r>
      <w:r w:rsidR="00571FC2">
        <w:rPr>
          <w:rFonts w:ascii="Calibri" w:hAnsi="Calibri" w:cs="Calibri"/>
          <w:w w:val="105"/>
          <w:sz w:val="24"/>
          <w:szCs w:val="24"/>
        </w:rPr>
        <w:t>2010</w:t>
      </w:r>
      <w:r w:rsidRPr="00ED5D74">
        <w:rPr>
          <w:rFonts w:ascii="Calibri" w:hAnsi="Calibri" w:cs="Calibri"/>
          <w:w w:val="105"/>
          <w:sz w:val="24"/>
          <w:szCs w:val="24"/>
        </w:rPr>
        <w:t>).</w:t>
      </w:r>
      <w:r>
        <w:rPr>
          <w:rFonts w:ascii="Calibri" w:hAnsi="Calibri" w:cs="Calibri"/>
          <w:w w:val="105"/>
          <w:sz w:val="24"/>
          <w:szCs w:val="24"/>
        </w:rPr>
        <w:t xml:space="preserve"> </w:t>
      </w:r>
      <w:r w:rsidRPr="00ED5D74">
        <w:rPr>
          <w:rFonts w:ascii="Calibri" w:hAnsi="Calibri" w:cs="Calibri"/>
          <w:w w:val="105"/>
          <w:sz w:val="24"/>
          <w:szCs w:val="24"/>
        </w:rPr>
        <w:t xml:space="preserve">Kaatz </w:t>
      </w:r>
      <w:r w:rsidRPr="00CB319A">
        <w:rPr>
          <w:rFonts w:ascii="Calibri" w:hAnsi="Calibri" w:cs="Calibri"/>
          <w:i/>
          <w:w w:val="105"/>
          <w:sz w:val="24"/>
          <w:szCs w:val="24"/>
        </w:rPr>
        <w:t>et al</w:t>
      </w:r>
      <w:r>
        <w:rPr>
          <w:rFonts w:ascii="Calibri" w:hAnsi="Calibri" w:cs="Calibri"/>
          <w:w w:val="105"/>
          <w:sz w:val="24"/>
          <w:szCs w:val="24"/>
        </w:rPr>
        <w:t>.</w:t>
      </w:r>
      <w:r w:rsidRPr="00ED5D74">
        <w:rPr>
          <w:rFonts w:ascii="Calibri" w:hAnsi="Calibri" w:cs="Calibri"/>
          <w:w w:val="105"/>
          <w:sz w:val="24"/>
          <w:szCs w:val="24"/>
        </w:rPr>
        <w:t xml:space="preserve"> (2006) agree that these schemes have the ability to impact design and construction </w:t>
      </w:r>
      <w:r>
        <w:rPr>
          <w:rFonts w:ascii="Calibri" w:hAnsi="Calibri" w:cs="Calibri"/>
          <w:w w:val="105"/>
          <w:sz w:val="24"/>
          <w:szCs w:val="24"/>
        </w:rPr>
        <w:t>practice,</w:t>
      </w:r>
      <w:r w:rsidRPr="00ED5D74">
        <w:rPr>
          <w:rFonts w:ascii="Calibri" w:hAnsi="Calibri" w:cs="Calibri"/>
          <w:w w:val="105"/>
          <w:sz w:val="24"/>
          <w:szCs w:val="24"/>
        </w:rPr>
        <w:t xml:space="preserve"> to challenge the existing norms and values of designers and constructors whilst validating and promoting a sustainable ethos concurrently.</w:t>
      </w:r>
    </w:p>
    <w:p w14:paraId="11B2C95E" w14:textId="77777777" w:rsidR="00DE6648" w:rsidRDefault="00DE6648" w:rsidP="00DE6648">
      <w:pPr>
        <w:pStyle w:val="BodyText"/>
        <w:ind w:left="0"/>
        <w:jc w:val="both"/>
        <w:rPr>
          <w:rFonts w:ascii="Calibri" w:hAnsi="Calibri" w:cs="Calibri"/>
          <w:w w:val="105"/>
        </w:rPr>
      </w:pPr>
      <w:bookmarkStart w:id="3" w:name="_TOC_250044"/>
    </w:p>
    <w:bookmarkEnd w:id="3"/>
    <w:p w14:paraId="0768F538" w14:textId="45EEBBBA" w:rsidR="00A23947" w:rsidRDefault="00DE6648" w:rsidP="00DE6648">
      <w:pPr>
        <w:pStyle w:val="BodyText"/>
        <w:ind w:left="0"/>
        <w:jc w:val="both"/>
        <w:rPr>
          <w:rFonts w:ascii="Calibri" w:hAnsi="Calibri" w:cs="Calibri"/>
          <w:w w:val="105"/>
          <w:sz w:val="24"/>
          <w:szCs w:val="24"/>
        </w:rPr>
      </w:pPr>
      <w:r w:rsidRPr="00ED5D74">
        <w:rPr>
          <w:rFonts w:ascii="Calibri" w:hAnsi="Calibri" w:cs="Calibri"/>
          <w:w w:val="105"/>
          <w:sz w:val="24"/>
          <w:szCs w:val="24"/>
        </w:rPr>
        <w:t>As with the ‘sustainability’ and ‘sustainable development’ discourse, there is a similar debate in relation to construction in terms of ‘green building certification’</w:t>
      </w:r>
      <w:r>
        <w:rPr>
          <w:rFonts w:ascii="Calibri" w:hAnsi="Calibri" w:cs="Calibri"/>
          <w:w w:val="105"/>
          <w:sz w:val="24"/>
          <w:szCs w:val="24"/>
        </w:rPr>
        <w:t xml:space="preserve"> (GBC)</w:t>
      </w:r>
      <w:r w:rsidRPr="00ED5D74">
        <w:rPr>
          <w:rFonts w:ascii="Calibri" w:hAnsi="Calibri" w:cs="Calibri"/>
          <w:w w:val="105"/>
          <w:sz w:val="24"/>
          <w:szCs w:val="24"/>
        </w:rPr>
        <w:t xml:space="preserve"> and ‘sustainable building certification’ </w:t>
      </w:r>
      <w:r>
        <w:rPr>
          <w:rFonts w:ascii="Calibri" w:hAnsi="Calibri" w:cs="Calibri"/>
          <w:w w:val="105"/>
          <w:sz w:val="24"/>
          <w:szCs w:val="24"/>
        </w:rPr>
        <w:t xml:space="preserve">(SBC) </w:t>
      </w:r>
      <w:r w:rsidRPr="00ED5D74">
        <w:rPr>
          <w:rFonts w:ascii="Calibri" w:hAnsi="Calibri" w:cs="Calibri"/>
          <w:w w:val="105"/>
          <w:sz w:val="24"/>
          <w:szCs w:val="24"/>
        </w:rPr>
        <w:t>(</w:t>
      </w:r>
      <w:r w:rsidR="00D3015F" w:rsidRPr="00ED5D74">
        <w:rPr>
          <w:rFonts w:ascii="Calibri" w:hAnsi="Calibri" w:cs="Calibri"/>
          <w:w w:val="105"/>
          <w:sz w:val="24"/>
          <w:szCs w:val="24"/>
        </w:rPr>
        <w:t>Newport</w:t>
      </w:r>
      <w:r w:rsidR="00D3015F">
        <w:rPr>
          <w:rFonts w:ascii="Calibri" w:hAnsi="Calibri" w:cs="Calibri"/>
          <w:w w:val="105"/>
          <w:sz w:val="24"/>
          <w:szCs w:val="24"/>
        </w:rPr>
        <w:t xml:space="preserve"> </w:t>
      </w:r>
      <w:r w:rsidR="00D3015F" w:rsidRPr="00CB319A">
        <w:rPr>
          <w:rFonts w:ascii="Calibri" w:hAnsi="Calibri" w:cs="Calibri"/>
          <w:i/>
          <w:w w:val="105"/>
          <w:sz w:val="24"/>
          <w:szCs w:val="24"/>
        </w:rPr>
        <w:t>et al</w:t>
      </w:r>
      <w:r w:rsidR="00D3015F" w:rsidRPr="00ED5D74">
        <w:rPr>
          <w:rFonts w:ascii="Calibri" w:hAnsi="Calibri" w:cs="Calibri"/>
          <w:w w:val="105"/>
          <w:sz w:val="24"/>
          <w:szCs w:val="24"/>
        </w:rPr>
        <w:t>., 2003</w:t>
      </w:r>
      <w:r w:rsidR="00553B7C">
        <w:rPr>
          <w:rFonts w:ascii="Calibri" w:hAnsi="Calibri" w:cs="Calibri"/>
          <w:w w:val="105"/>
          <w:sz w:val="24"/>
          <w:szCs w:val="24"/>
        </w:rPr>
        <w:t>)</w:t>
      </w:r>
      <w:r w:rsidRPr="00ED5D74">
        <w:rPr>
          <w:rFonts w:ascii="Calibri" w:hAnsi="Calibri" w:cs="Calibri"/>
          <w:w w:val="105"/>
          <w:sz w:val="24"/>
          <w:szCs w:val="24"/>
        </w:rPr>
        <w:t>. A difference of focus has been identified between the schemes,</w:t>
      </w:r>
      <w:r>
        <w:rPr>
          <w:rFonts w:ascii="Calibri" w:hAnsi="Calibri" w:cs="Calibri"/>
          <w:w w:val="105"/>
          <w:sz w:val="24"/>
          <w:szCs w:val="24"/>
        </w:rPr>
        <w:t xml:space="preserve"> </w:t>
      </w:r>
      <w:r w:rsidRPr="00ED5D74">
        <w:rPr>
          <w:rFonts w:ascii="Calibri" w:hAnsi="Calibri" w:cs="Calibri"/>
          <w:w w:val="105"/>
          <w:sz w:val="24"/>
          <w:szCs w:val="24"/>
        </w:rPr>
        <w:t>undertaken</w:t>
      </w:r>
      <w:r>
        <w:rPr>
          <w:rFonts w:ascii="Calibri" w:hAnsi="Calibri" w:cs="Calibri"/>
          <w:w w:val="105"/>
          <w:sz w:val="24"/>
          <w:szCs w:val="24"/>
        </w:rPr>
        <w:t xml:space="preserve"> </w:t>
      </w:r>
      <w:r w:rsidRPr="00ED5D74">
        <w:rPr>
          <w:rFonts w:ascii="Calibri" w:hAnsi="Calibri" w:cs="Calibri"/>
          <w:w w:val="105"/>
          <w:sz w:val="24"/>
          <w:szCs w:val="24"/>
        </w:rPr>
        <w:t>in</w:t>
      </w:r>
      <w:r>
        <w:rPr>
          <w:rFonts w:ascii="Calibri" w:hAnsi="Calibri" w:cs="Calibri"/>
          <w:w w:val="105"/>
          <w:sz w:val="24"/>
          <w:szCs w:val="24"/>
        </w:rPr>
        <w:t xml:space="preserve"> </w:t>
      </w:r>
      <w:r w:rsidRPr="00ED5D74">
        <w:rPr>
          <w:rFonts w:ascii="Calibri" w:hAnsi="Calibri" w:cs="Calibri"/>
          <w:w w:val="105"/>
          <w:sz w:val="24"/>
          <w:szCs w:val="24"/>
        </w:rPr>
        <w:t>a</w:t>
      </w:r>
      <w:r>
        <w:rPr>
          <w:rFonts w:ascii="Calibri" w:hAnsi="Calibri" w:cs="Calibri"/>
          <w:w w:val="105"/>
          <w:sz w:val="24"/>
          <w:szCs w:val="24"/>
        </w:rPr>
        <w:t xml:space="preserve"> </w:t>
      </w:r>
      <w:r w:rsidRPr="00ED5D74">
        <w:rPr>
          <w:rFonts w:ascii="Calibri" w:hAnsi="Calibri" w:cs="Calibri"/>
          <w:w w:val="105"/>
          <w:sz w:val="24"/>
          <w:szCs w:val="24"/>
        </w:rPr>
        <w:t>very</w:t>
      </w:r>
      <w:r>
        <w:rPr>
          <w:rFonts w:ascii="Calibri" w:hAnsi="Calibri" w:cs="Calibri"/>
          <w:w w:val="105"/>
          <w:sz w:val="24"/>
          <w:szCs w:val="24"/>
        </w:rPr>
        <w:t xml:space="preserve"> </w:t>
      </w:r>
      <w:r w:rsidRPr="00ED5D74">
        <w:rPr>
          <w:rFonts w:ascii="Calibri" w:hAnsi="Calibri" w:cs="Calibri"/>
          <w:w w:val="105"/>
          <w:sz w:val="24"/>
          <w:szCs w:val="24"/>
        </w:rPr>
        <w:t>narrow</w:t>
      </w:r>
      <w:r>
        <w:rPr>
          <w:rFonts w:ascii="Calibri" w:hAnsi="Calibri" w:cs="Calibri"/>
          <w:w w:val="105"/>
          <w:sz w:val="24"/>
          <w:szCs w:val="24"/>
        </w:rPr>
        <w:t xml:space="preserve"> </w:t>
      </w:r>
      <w:r w:rsidRPr="00ED5D74">
        <w:rPr>
          <w:rFonts w:ascii="Calibri" w:hAnsi="Calibri" w:cs="Calibri"/>
          <w:w w:val="105"/>
          <w:sz w:val="24"/>
          <w:szCs w:val="24"/>
        </w:rPr>
        <w:t>context</w:t>
      </w:r>
      <w:r>
        <w:rPr>
          <w:rFonts w:ascii="Calibri" w:hAnsi="Calibri" w:cs="Calibri"/>
          <w:w w:val="105"/>
          <w:sz w:val="24"/>
          <w:szCs w:val="24"/>
        </w:rPr>
        <w:t xml:space="preserve"> </w:t>
      </w:r>
      <w:r w:rsidRPr="00ED5D74">
        <w:rPr>
          <w:rFonts w:ascii="Calibri" w:hAnsi="Calibri" w:cs="Calibri"/>
          <w:w w:val="105"/>
          <w:sz w:val="24"/>
          <w:szCs w:val="24"/>
        </w:rPr>
        <w:t>only assessing</w:t>
      </w:r>
      <w:r>
        <w:rPr>
          <w:rFonts w:ascii="Calibri" w:hAnsi="Calibri" w:cs="Calibri"/>
          <w:w w:val="105"/>
          <w:sz w:val="24"/>
          <w:szCs w:val="24"/>
        </w:rPr>
        <w:t xml:space="preserve"> </w:t>
      </w:r>
      <w:r w:rsidRPr="00ED5D74">
        <w:rPr>
          <w:rFonts w:ascii="Calibri" w:hAnsi="Calibri" w:cs="Calibri"/>
          <w:w w:val="105"/>
          <w:sz w:val="24"/>
          <w:szCs w:val="24"/>
        </w:rPr>
        <w:t>environmental</w:t>
      </w:r>
      <w:r>
        <w:rPr>
          <w:rFonts w:ascii="Calibri" w:hAnsi="Calibri" w:cs="Calibri"/>
          <w:w w:val="105"/>
          <w:sz w:val="24"/>
          <w:szCs w:val="24"/>
        </w:rPr>
        <w:t xml:space="preserve"> </w:t>
      </w:r>
      <w:r w:rsidRPr="00ED5D74">
        <w:rPr>
          <w:rFonts w:ascii="Calibri" w:hAnsi="Calibri" w:cs="Calibri"/>
          <w:w w:val="105"/>
          <w:sz w:val="24"/>
          <w:szCs w:val="24"/>
        </w:rPr>
        <w:t xml:space="preserve">aspects or they can adopt a broader view to include the social and economic principles as well </w:t>
      </w:r>
      <w:r w:rsidR="00553B7C">
        <w:rPr>
          <w:rFonts w:ascii="Calibri" w:hAnsi="Calibri" w:cs="Calibri"/>
          <w:w w:val="105"/>
          <w:sz w:val="24"/>
          <w:szCs w:val="24"/>
        </w:rPr>
        <w:t>(</w:t>
      </w:r>
      <w:r w:rsidR="001F7218">
        <w:rPr>
          <w:rFonts w:ascii="Calibri" w:hAnsi="Calibri" w:cs="Calibri"/>
          <w:w w:val="105"/>
          <w:sz w:val="24"/>
          <w:szCs w:val="24"/>
        </w:rPr>
        <w:t>Cole, 2010</w:t>
      </w:r>
      <w:r w:rsidRPr="00ED5D74">
        <w:rPr>
          <w:rFonts w:ascii="Calibri" w:hAnsi="Calibri" w:cs="Calibri"/>
          <w:w w:val="105"/>
          <w:sz w:val="24"/>
          <w:szCs w:val="24"/>
        </w:rPr>
        <w:t>).</w:t>
      </w:r>
      <w:r>
        <w:rPr>
          <w:rFonts w:ascii="Calibri" w:hAnsi="Calibri" w:cs="Calibri"/>
          <w:w w:val="105"/>
          <w:sz w:val="24"/>
          <w:szCs w:val="24"/>
        </w:rPr>
        <w:t xml:space="preserve"> </w:t>
      </w:r>
      <w:r w:rsidRPr="00ED5D74">
        <w:rPr>
          <w:rFonts w:ascii="Calibri" w:hAnsi="Calibri" w:cs="Calibri"/>
          <w:w w:val="105"/>
          <w:sz w:val="24"/>
          <w:szCs w:val="24"/>
        </w:rPr>
        <w:t xml:space="preserve"> </w:t>
      </w:r>
      <w:r w:rsidR="00571FC2">
        <w:rPr>
          <w:rFonts w:ascii="Calibri" w:hAnsi="Calibri" w:cs="Calibri"/>
          <w:w w:val="105"/>
          <w:sz w:val="24"/>
          <w:szCs w:val="24"/>
        </w:rPr>
        <w:t>W</w:t>
      </w:r>
      <w:r w:rsidRPr="00ED5D74">
        <w:rPr>
          <w:rFonts w:ascii="Calibri" w:hAnsi="Calibri" w:cs="Calibri"/>
          <w:w w:val="105"/>
          <w:sz w:val="24"/>
          <w:szCs w:val="24"/>
        </w:rPr>
        <w:t>hile SBC covers energy efficiency</w:t>
      </w:r>
      <w:r w:rsidR="007326CD">
        <w:rPr>
          <w:rFonts w:ascii="Calibri" w:hAnsi="Calibri" w:cs="Calibri"/>
          <w:w w:val="105"/>
          <w:sz w:val="24"/>
          <w:szCs w:val="24"/>
        </w:rPr>
        <w:t>,</w:t>
      </w:r>
      <w:r w:rsidRPr="00ED5D74">
        <w:rPr>
          <w:rFonts w:ascii="Calibri" w:hAnsi="Calibri" w:cs="Calibri"/>
          <w:w w:val="105"/>
          <w:sz w:val="24"/>
          <w:szCs w:val="24"/>
        </w:rPr>
        <w:t xml:space="preserve"> it also includes social and environmental aspects</w:t>
      </w:r>
      <w:r w:rsidR="001F7218">
        <w:rPr>
          <w:rFonts w:ascii="Calibri" w:hAnsi="Calibri" w:cs="Calibri"/>
          <w:w w:val="105"/>
          <w:sz w:val="24"/>
          <w:szCs w:val="24"/>
        </w:rPr>
        <w:t xml:space="preserve"> </w:t>
      </w:r>
      <w:r w:rsidRPr="00ED5D74">
        <w:rPr>
          <w:rFonts w:ascii="Calibri" w:hAnsi="Calibri" w:cs="Calibri"/>
          <w:w w:val="105"/>
          <w:sz w:val="24"/>
          <w:szCs w:val="24"/>
        </w:rPr>
        <w:t>(</w:t>
      </w:r>
      <w:r w:rsidR="00D3015F" w:rsidRPr="00ED5D74">
        <w:rPr>
          <w:rFonts w:ascii="Calibri" w:hAnsi="Calibri" w:cs="Calibri"/>
          <w:w w:val="105"/>
          <w:sz w:val="24"/>
          <w:szCs w:val="24"/>
        </w:rPr>
        <w:t>Zuo</w:t>
      </w:r>
      <w:r w:rsidR="00D3015F">
        <w:rPr>
          <w:rFonts w:ascii="Calibri" w:hAnsi="Calibri" w:cs="Calibri"/>
          <w:w w:val="105"/>
          <w:sz w:val="24"/>
          <w:szCs w:val="24"/>
        </w:rPr>
        <w:t xml:space="preserve"> </w:t>
      </w:r>
      <w:r w:rsidR="00D3015F" w:rsidRPr="00ED5D74">
        <w:rPr>
          <w:rFonts w:ascii="Calibri" w:hAnsi="Calibri" w:cs="Calibri"/>
          <w:w w:val="105"/>
          <w:sz w:val="24"/>
          <w:szCs w:val="24"/>
        </w:rPr>
        <w:t>&amp; Z</w:t>
      </w:r>
      <w:r w:rsidR="00D3015F">
        <w:rPr>
          <w:rFonts w:ascii="Calibri" w:hAnsi="Calibri" w:cs="Calibri"/>
          <w:w w:val="105"/>
          <w:sz w:val="24"/>
          <w:szCs w:val="24"/>
        </w:rPr>
        <w:t>hao, 2014</w:t>
      </w:r>
      <w:r>
        <w:rPr>
          <w:rFonts w:ascii="Calibri" w:hAnsi="Calibri" w:cs="Calibri"/>
          <w:w w:val="105"/>
          <w:sz w:val="24"/>
          <w:szCs w:val="24"/>
        </w:rPr>
        <w:t>).</w:t>
      </w:r>
      <w:r w:rsidR="00965626">
        <w:rPr>
          <w:rFonts w:ascii="Calibri" w:hAnsi="Calibri" w:cs="Calibri"/>
          <w:w w:val="105"/>
          <w:sz w:val="24"/>
          <w:szCs w:val="24"/>
        </w:rPr>
        <w:t xml:space="preserve"> </w:t>
      </w:r>
      <w:r w:rsidR="002B1B09">
        <w:rPr>
          <w:rFonts w:ascii="Calibri" w:hAnsi="Calibri" w:cs="Calibri"/>
          <w:w w:val="105"/>
          <w:sz w:val="24"/>
          <w:szCs w:val="24"/>
        </w:rPr>
        <w:t xml:space="preserve">The </w:t>
      </w:r>
      <w:r w:rsidR="002B1B09" w:rsidRPr="00ED5D74">
        <w:rPr>
          <w:rFonts w:ascii="Calibri" w:hAnsi="Calibri" w:cs="Calibri"/>
          <w:w w:val="105"/>
          <w:sz w:val="24"/>
          <w:szCs w:val="24"/>
        </w:rPr>
        <w:t>focus</w:t>
      </w:r>
      <w:r w:rsidR="002B1B09">
        <w:rPr>
          <w:rFonts w:ascii="Calibri" w:hAnsi="Calibri" w:cs="Calibri"/>
          <w:w w:val="105"/>
          <w:sz w:val="24"/>
          <w:szCs w:val="24"/>
        </w:rPr>
        <w:t xml:space="preserve"> of</w:t>
      </w:r>
      <w:r w:rsidR="002B1B09" w:rsidRPr="00ED5D74">
        <w:rPr>
          <w:rFonts w:ascii="Calibri" w:hAnsi="Calibri" w:cs="Calibri"/>
          <w:w w:val="105"/>
          <w:sz w:val="24"/>
          <w:szCs w:val="24"/>
        </w:rPr>
        <w:t xml:space="preserve"> </w:t>
      </w:r>
      <w:r w:rsidR="002B1B09">
        <w:rPr>
          <w:rFonts w:ascii="Calibri" w:hAnsi="Calibri" w:cs="Calibri"/>
          <w:w w:val="105"/>
          <w:sz w:val="24"/>
          <w:szCs w:val="24"/>
        </w:rPr>
        <w:t>traditional</w:t>
      </w:r>
      <w:r w:rsidR="002B1B09" w:rsidRPr="00ED5D74">
        <w:rPr>
          <w:rFonts w:ascii="Calibri" w:hAnsi="Calibri" w:cs="Calibri"/>
          <w:w w:val="105"/>
          <w:sz w:val="24"/>
          <w:szCs w:val="24"/>
        </w:rPr>
        <w:t xml:space="preserve"> </w:t>
      </w:r>
      <w:r w:rsidR="002B1B09">
        <w:rPr>
          <w:rFonts w:ascii="Calibri" w:hAnsi="Calibri" w:cs="Calibri"/>
          <w:w w:val="105"/>
          <w:sz w:val="24"/>
          <w:szCs w:val="24"/>
        </w:rPr>
        <w:t xml:space="preserve">GBC schemes is </w:t>
      </w:r>
      <w:r w:rsidRPr="00ED5D74">
        <w:rPr>
          <w:rFonts w:ascii="Calibri" w:hAnsi="Calibri" w:cs="Calibri"/>
          <w:w w:val="105"/>
          <w:sz w:val="24"/>
          <w:szCs w:val="24"/>
        </w:rPr>
        <w:t>on environmental aspects (Kaatz</w:t>
      </w:r>
      <w:r>
        <w:rPr>
          <w:rFonts w:ascii="Calibri" w:hAnsi="Calibri" w:cs="Calibri"/>
          <w:w w:val="105"/>
          <w:sz w:val="24"/>
          <w:szCs w:val="24"/>
        </w:rPr>
        <w:t xml:space="preserve"> </w:t>
      </w:r>
      <w:r w:rsidRPr="00CB319A">
        <w:rPr>
          <w:rFonts w:ascii="Calibri" w:hAnsi="Calibri" w:cs="Calibri"/>
          <w:i/>
          <w:w w:val="105"/>
          <w:sz w:val="24"/>
          <w:szCs w:val="24"/>
        </w:rPr>
        <w:t>et al</w:t>
      </w:r>
      <w:r>
        <w:rPr>
          <w:rFonts w:ascii="Calibri" w:hAnsi="Calibri" w:cs="Calibri"/>
          <w:w w:val="105"/>
          <w:sz w:val="24"/>
          <w:szCs w:val="24"/>
        </w:rPr>
        <w:t>.,</w:t>
      </w:r>
      <w:r w:rsidRPr="00ED5D74">
        <w:rPr>
          <w:rFonts w:ascii="Calibri" w:hAnsi="Calibri" w:cs="Calibri"/>
          <w:w w:val="105"/>
          <w:sz w:val="24"/>
          <w:szCs w:val="24"/>
        </w:rPr>
        <w:t xml:space="preserve"> 2006) in terms of performance standards</w:t>
      </w:r>
      <w:r>
        <w:rPr>
          <w:rFonts w:ascii="Calibri" w:hAnsi="Calibri" w:cs="Calibri"/>
          <w:w w:val="105"/>
          <w:sz w:val="24"/>
          <w:szCs w:val="24"/>
        </w:rPr>
        <w:t xml:space="preserve"> </w:t>
      </w:r>
      <w:r w:rsidRPr="00ED5D74">
        <w:rPr>
          <w:rFonts w:ascii="Calibri" w:hAnsi="Calibri" w:cs="Calibri"/>
          <w:w w:val="105"/>
          <w:sz w:val="24"/>
          <w:szCs w:val="24"/>
        </w:rPr>
        <w:t>of</w:t>
      </w:r>
      <w:r>
        <w:rPr>
          <w:rFonts w:ascii="Calibri" w:hAnsi="Calibri" w:cs="Calibri"/>
          <w:w w:val="105"/>
          <w:sz w:val="24"/>
          <w:szCs w:val="24"/>
        </w:rPr>
        <w:t xml:space="preserve"> </w:t>
      </w:r>
      <w:r w:rsidRPr="00ED5D74">
        <w:rPr>
          <w:rFonts w:ascii="Calibri" w:hAnsi="Calibri" w:cs="Calibri"/>
          <w:w w:val="105"/>
          <w:sz w:val="24"/>
          <w:szCs w:val="24"/>
        </w:rPr>
        <w:t>technologies,</w:t>
      </w:r>
      <w:r>
        <w:rPr>
          <w:rFonts w:ascii="Calibri" w:hAnsi="Calibri" w:cs="Calibri"/>
          <w:w w:val="105"/>
          <w:sz w:val="24"/>
          <w:szCs w:val="24"/>
        </w:rPr>
        <w:t xml:space="preserve"> </w:t>
      </w:r>
      <w:r w:rsidRPr="00ED5D74">
        <w:rPr>
          <w:rFonts w:ascii="Calibri" w:hAnsi="Calibri" w:cs="Calibri"/>
          <w:w w:val="105"/>
          <w:sz w:val="24"/>
          <w:szCs w:val="24"/>
        </w:rPr>
        <w:t>energy</w:t>
      </w:r>
      <w:r>
        <w:rPr>
          <w:rFonts w:ascii="Calibri" w:hAnsi="Calibri" w:cs="Calibri"/>
          <w:w w:val="105"/>
          <w:sz w:val="24"/>
          <w:szCs w:val="24"/>
        </w:rPr>
        <w:t xml:space="preserve"> </w:t>
      </w:r>
      <w:r w:rsidRPr="00ED5D74">
        <w:rPr>
          <w:rFonts w:ascii="Calibri" w:hAnsi="Calibri" w:cs="Calibri"/>
          <w:w w:val="105"/>
          <w:sz w:val="24"/>
          <w:szCs w:val="24"/>
        </w:rPr>
        <w:t>and</w:t>
      </w:r>
      <w:r>
        <w:rPr>
          <w:rFonts w:ascii="Calibri" w:hAnsi="Calibri" w:cs="Calibri"/>
          <w:w w:val="105"/>
          <w:sz w:val="24"/>
          <w:szCs w:val="24"/>
        </w:rPr>
        <w:t xml:space="preserve"> </w:t>
      </w:r>
      <w:r w:rsidRPr="00ED5D74">
        <w:rPr>
          <w:rFonts w:ascii="Calibri" w:hAnsi="Calibri" w:cs="Calibri"/>
          <w:w w:val="105"/>
          <w:sz w:val="24"/>
          <w:szCs w:val="24"/>
        </w:rPr>
        <w:t>water</w:t>
      </w:r>
      <w:r>
        <w:rPr>
          <w:rFonts w:ascii="Calibri" w:hAnsi="Calibri" w:cs="Calibri"/>
          <w:w w:val="105"/>
          <w:sz w:val="24"/>
          <w:szCs w:val="24"/>
        </w:rPr>
        <w:t xml:space="preserve"> </w:t>
      </w:r>
      <w:r w:rsidRPr="00ED5D74">
        <w:rPr>
          <w:rFonts w:ascii="Calibri" w:hAnsi="Calibri" w:cs="Calibri"/>
          <w:w w:val="105"/>
          <w:sz w:val="24"/>
          <w:szCs w:val="24"/>
        </w:rPr>
        <w:t>savings</w:t>
      </w:r>
      <w:r>
        <w:rPr>
          <w:rFonts w:ascii="Calibri" w:hAnsi="Calibri" w:cs="Calibri"/>
          <w:w w:val="105"/>
          <w:sz w:val="24"/>
          <w:szCs w:val="24"/>
        </w:rPr>
        <w:t xml:space="preserve"> </w:t>
      </w:r>
      <w:r w:rsidRPr="00ED5D74">
        <w:rPr>
          <w:rFonts w:ascii="Calibri" w:hAnsi="Calibri" w:cs="Calibri"/>
          <w:w w:val="105"/>
          <w:sz w:val="24"/>
          <w:szCs w:val="24"/>
        </w:rPr>
        <w:t>and</w:t>
      </w:r>
      <w:r>
        <w:rPr>
          <w:rFonts w:ascii="Calibri" w:hAnsi="Calibri" w:cs="Calibri"/>
          <w:w w:val="105"/>
          <w:sz w:val="24"/>
          <w:szCs w:val="24"/>
        </w:rPr>
        <w:t xml:space="preserve"> </w:t>
      </w:r>
      <w:r w:rsidRPr="00ED5D74">
        <w:rPr>
          <w:rFonts w:ascii="Calibri" w:hAnsi="Calibri" w:cs="Calibri"/>
          <w:w w:val="105"/>
          <w:sz w:val="24"/>
          <w:szCs w:val="24"/>
        </w:rPr>
        <w:t xml:space="preserve">physical </w:t>
      </w:r>
      <w:r w:rsidRPr="00ED5D74">
        <w:rPr>
          <w:rFonts w:ascii="Calibri" w:hAnsi="Calibri" w:cs="Calibri"/>
          <w:w w:val="105"/>
          <w:sz w:val="24"/>
          <w:szCs w:val="24"/>
        </w:rPr>
        <w:lastRenderedPageBreak/>
        <w:t>characteristics in terms of improved internal enviro</w:t>
      </w:r>
      <w:r w:rsidR="001F7218">
        <w:rPr>
          <w:rFonts w:ascii="Calibri" w:hAnsi="Calibri" w:cs="Calibri"/>
          <w:w w:val="105"/>
          <w:sz w:val="24"/>
          <w:szCs w:val="24"/>
        </w:rPr>
        <w:t>nments for occupants (</w:t>
      </w:r>
      <w:r w:rsidRPr="00ED5D74">
        <w:rPr>
          <w:rFonts w:ascii="Calibri" w:hAnsi="Calibri" w:cs="Calibri"/>
          <w:w w:val="105"/>
          <w:sz w:val="24"/>
          <w:szCs w:val="24"/>
        </w:rPr>
        <w:t>Kaatz</w:t>
      </w:r>
      <w:r>
        <w:rPr>
          <w:rFonts w:ascii="Calibri" w:hAnsi="Calibri" w:cs="Calibri"/>
          <w:w w:val="105"/>
          <w:sz w:val="24"/>
          <w:szCs w:val="24"/>
        </w:rPr>
        <w:t xml:space="preserve"> </w:t>
      </w:r>
      <w:r w:rsidRPr="00CB319A">
        <w:rPr>
          <w:rFonts w:ascii="Calibri" w:hAnsi="Calibri" w:cs="Calibri"/>
          <w:i/>
          <w:w w:val="105"/>
          <w:sz w:val="24"/>
          <w:szCs w:val="24"/>
        </w:rPr>
        <w:t>et al</w:t>
      </w:r>
      <w:r w:rsidRPr="00ED5D74">
        <w:rPr>
          <w:rFonts w:ascii="Calibri" w:hAnsi="Calibri" w:cs="Calibri"/>
          <w:w w:val="105"/>
          <w:sz w:val="24"/>
          <w:szCs w:val="24"/>
        </w:rPr>
        <w:t>., 2006). Primarily offering mitigation to environmental impacts of the building during constructi</w:t>
      </w:r>
      <w:r w:rsidR="001F7218">
        <w:rPr>
          <w:rFonts w:ascii="Calibri" w:hAnsi="Calibri" w:cs="Calibri"/>
          <w:w w:val="105"/>
          <w:sz w:val="24"/>
          <w:szCs w:val="24"/>
        </w:rPr>
        <w:t>on and operation (</w:t>
      </w:r>
      <w:r w:rsidRPr="00ED5D74">
        <w:rPr>
          <w:rFonts w:ascii="Calibri" w:hAnsi="Calibri" w:cs="Calibri"/>
          <w:w w:val="105"/>
          <w:sz w:val="24"/>
          <w:szCs w:val="24"/>
        </w:rPr>
        <w:t xml:space="preserve">Parker, 2012) GBC schemes follow a similar format of credit scoring against </w:t>
      </w:r>
      <w:r w:rsidR="0004673A">
        <w:rPr>
          <w:rFonts w:ascii="Calibri" w:hAnsi="Calibri" w:cs="Calibri"/>
          <w:w w:val="105"/>
          <w:sz w:val="24"/>
          <w:szCs w:val="24"/>
        </w:rPr>
        <w:t>categories (</w:t>
      </w:r>
      <w:r w:rsidR="0004673A" w:rsidRPr="00ED5D74">
        <w:rPr>
          <w:rFonts w:ascii="Calibri" w:hAnsi="Calibri" w:cs="Calibri"/>
          <w:w w:val="105"/>
          <w:sz w:val="24"/>
          <w:szCs w:val="24"/>
        </w:rPr>
        <w:t>Taylor, 2015</w:t>
      </w:r>
      <w:r w:rsidRPr="00ED5D74">
        <w:rPr>
          <w:rFonts w:ascii="Calibri" w:hAnsi="Calibri" w:cs="Calibri"/>
          <w:w w:val="105"/>
          <w:sz w:val="24"/>
          <w:szCs w:val="24"/>
        </w:rPr>
        <w:t>), with different tools for various types of building (Barlow,</w:t>
      </w:r>
      <w:r>
        <w:rPr>
          <w:rFonts w:ascii="Calibri" w:hAnsi="Calibri" w:cs="Calibri"/>
          <w:w w:val="105"/>
          <w:sz w:val="24"/>
          <w:szCs w:val="24"/>
        </w:rPr>
        <w:t xml:space="preserve"> </w:t>
      </w:r>
      <w:r w:rsidRPr="00ED5D74">
        <w:rPr>
          <w:rFonts w:ascii="Calibri" w:hAnsi="Calibri" w:cs="Calibri"/>
          <w:w w:val="105"/>
          <w:sz w:val="24"/>
          <w:szCs w:val="24"/>
        </w:rPr>
        <w:t>2011).</w:t>
      </w:r>
    </w:p>
    <w:p w14:paraId="7C7E0278" w14:textId="77777777" w:rsidR="00965626" w:rsidRDefault="00965626" w:rsidP="00DE6648">
      <w:pPr>
        <w:pStyle w:val="BodyText"/>
        <w:ind w:left="0"/>
        <w:jc w:val="both"/>
        <w:rPr>
          <w:rFonts w:ascii="Calibri" w:hAnsi="Calibri" w:cs="Calibri"/>
          <w:w w:val="105"/>
          <w:sz w:val="24"/>
          <w:szCs w:val="24"/>
        </w:rPr>
      </w:pPr>
    </w:p>
    <w:p w14:paraId="2CB14027" w14:textId="2212B29C" w:rsidR="00C129B7" w:rsidRPr="00C129B7" w:rsidRDefault="00792BC6" w:rsidP="00D17F6B">
      <w:pPr>
        <w:pStyle w:val="BodyText"/>
        <w:ind w:left="0"/>
        <w:jc w:val="both"/>
        <w:rPr>
          <w:rFonts w:ascii="Calibri" w:hAnsi="Calibri" w:cs="Calibri"/>
          <w:w w:val="105"/>
          <w:sz w:val="24"/>
          <w:szCs w:val="24"/>
        </w:rPr>
      </w:pPr>
      <w:r>
        <w:rPr>
          <w:rFonts w:ascii="Calibri" w:hAnsi="Calibri" w:cs="Calibri"/>
          <w:w w:val="105"/>
          <w:sz w:val="24"/>
          <w:szCs w:val="24"/>
        </w:rPr>
        <w:t xml:space="preserve">Mainly categorised as GBC </w:t>
      </w:r>
      <w:r w:rsidR="00A23947" w:rsidRPr="00B3665B">
        <w:rPr>
          <w:rFonts w:ascii="Calibri" w:hAnsi="Calibri" w:cs="Calibri"/>
          <w:w w:val="105"/>
          <w:sz w:val="24"/>
          <w:szCs w:val="24"/>
        </w:rPr>
        <w:t>BREEAM</w:t>
      </w:r>
      <w:r>
        <w:rPr>
          <w:rFonts w:ascii="Calibri" w:hAnsi="Calibri" w:cs="Calibri"/>
          <w:w w:val="105"/>
          <w:sz w:val="24"/>
          <w:szCs w:val="24"/>
        </w:rPr>
        <w:t xml:space="preserve"> </w:t>
      </w:r>
      <w:r w:rsidR="00A23947" w:rsidRPr="00B3665B">
        <w:rPr>
          <w:rFonts w:ascii="Calibri" w:hAnsi="Calibri" w:cs="Calibri"/>
          <w:w w:val="105"/>
          <w:sz w:val="24"/>
          <w:szCs w:val="24"/>
        </w:rPr>
        <w:t xml:space="preserve">Schemes </w:t>
      </w:r>
      <w:r w:rsidR="00A23947">
        <w:rPr>
          <w:rFonts w:ascii="Calibri" w:hAnsi="Calibri" w:cs="Calibri"/>
          <w:w w:val="105"/>
          <w:sz w:val="24"/>
          <w:szCs w:val="24"/>
        </w:rPr>
        <w:t xml:space="preserve">are widely used </w:t>
      </w:r>
      <w:r w:rsidR="00A23947" w:rsidRPr="00B3665B">
        <w:rPr>
          <w:rFonts w:ascii="Calibri" w:hAnsi="Calibri" w:cs="Calibri"/>
          <w:w w:val="105"/>
          <w:sz w:val="24"/>
          <w:szCs w:val="24"/>
        </w:rPr>
        <w:t xml:space="preserve">as a tool for achieving sustainability within the existing UK building stock. An investigation of </w:t>
      </w:r>
      <w:r w:rsidR="0098448B" w:rsidRPr="00B3665B">
        <w:rPr>
          <w:rFonts w:ascii="Calibri" w:hAnsi="Calibri" w:cs="Calibri"/>
          <w:w w:val="105"/>
          <w:sz w:val="24"/>
          <w:szCs w:val="24"/>
        </w:rPr>
        <w:t xml:space="preserve">the importance of these schemes in achieving a sustainable built environment </w:t>
      </w:r>
      <w:r w:rsidR="0098448B">
        <w:rPr>
          <w:rFonts w:ascii="Calibri" w:hAnsi="Calibri" w:cs="Calibri"/>
          <w:w w:val="105"/>
          <w:sz w:val="24"/>
          <w:szCs w:val="24"/>
        </w:rPr>
        <w:t xml:space="preserve">and </w:t>
      </w:r>
      <w:r w:rsidR="00A23947" w:rsidRPr="00B3665B">
        <w:rPr>
          <w:rFonts w:ascii="Calibri" w:hAnsi="Calibri" w:cs="Calibri"/>
          <w:w w:val="105"/>
          <w:sz w:val="24"/>
          <w:szCs w:val="24"/>
        </w:rPr>
        <w:t>th</w:t>
      </w:r>
      <w:r w:rsidR="001F7218">
        <w:rPr>
          <w:rFonts w:ascii="Calibri" w:hAnsi="Calibri" w:cs="Calibri"/>
          <w:w w:val="105"/>
          <w:sz w:val="24"/>
          <w:szCs w:val="24"/>
        </w:rPr>
        <w:t>e impact of these schemes on</w:t>
      </w:r>
      <w:r w:rsidR="00A23947" w:rsidRPr="00B3665B">
        <w:rPr>
          <w:rFonts w:ascii="Calibri" w:hAnsi="Calibri" w:cs="Calibri"/>
          <w:w w:val="105"/>
          <w:sz w:val="24"/>
          <w:szCs w:val="24"/>
        </w:rPr>
        <w:t xml:space="preserve"> UK construction </w:t>
      </w:r>
      <w:r w:rsidR="0098448B">
        <w:rPr>
          <w:rFonts w:ascii="Calibri" w:hAnsi="Calibri" w:cs="Calibri"/>
          <w:w w:val="105"/>
          <w:sz w:val="24"/>
          <w:szCs w:val="24"/>
        </w:rPr>
        <w:t>and property sectors</w:t>
      </w:r>
      <w:r>
        <w:rPr>
          <w:rFonts w:ascii="Calibri" w:hAnsi="Calibri" w:cs="Calibri"/>
          <w:w w:val="105"/>
          <w:sz w:val="24"/>
          <w:szCs w:val="24"/>
        </w:rPr>
        <w:t xml:space="preserve"> is provided</w:t>
      </w:r>
      <w:r w:rsidR="00A23947" w:rsidRPr="00B3665B">
        <w:rPr>
          <w:rFonts w:ascii="Calibri" w:hAnsi="Calibri" w:cs="Calibri"/>
          <w:w w:val="105"/>
          <w:sz w:val="24"/>
          <w:szCs w:val="24"/>
        </w:rPr>
        <w:t>.</w:t>
      </w:r>
      <w:r w:rsidR="00A23947">
        <w:rPr>
          <w:rFonts w:ascii="Calibri" w:hAnsi="Calibri" w:cs="Calibri"/>
          <w:w w:val="105"/>
          <w:sz w:val="24"/>
          <w:szCs w:val="24"/>
        </w:rPr>
        <w:t xml:space="preserve"> </w:t>
      </w:r>
      <w:r w:rsidR="0098448B">
        <w:rPr>
          <w:rFonts w:ascii="Calibri" w:hAnsi="Calibri" w:cs="Calibri"/>
          <w:w w:val="105"/>
          <w:sz w:val="24"/>
          <w:szCs w:val="24"/>
        </w:rPr>
        <w:t>E</w:t>
      </w:r>
      <w:r w:rsidR="00A23947" w:rsidRPr="00B3665B">
        <w:rPr>
          <w:rFonts w:ascii="Calibri" w:hAnsi="Calibri" w:cs="Calibri"/>
          <w:w w:val="105"/>
          <w:sz w:val="24"/>
          <w:szCs w:val="24"/>
        </w:rPr>
        <w:t>ngag</w:t>
      </w:r>
      <w:r w:rsidR="0098448B">
        <w:rPr>
          <w:rFonts w:ascii="Calibri" w:hAnsi="Calibri" w:cs="Calibri"/>
          <w:w w:val="105"/>
          <w:sz w:val="24"/>
          <w:szCs w:val="24"/>
        </w:rPr>
        <w:t>ing</w:t>
      </w:r>
      <w:r w:rsidR="00A23947">
        <w:rPr>
          <w:rFonts w:ascii="Calibri" w:hAnsi="Calibri" w:cs="Calibri"/>
          <w:w w:val="105"/>
          <w:sz w:val="24"/>
          <w:szCs w:val="24"/>
        </w:rPr>
        <w:t xml:space="preserve"> </w:t>
      </w:r>
      <w:r w:rsidR="00A23947" w:rsidRPr="00B3665B">
        <w:rPr>
          <w:rFonts w:ascii="Calibri" w:hAnsi="Calibri" w:cs="Calibri"/>
          <w:w w:val="105"/>
          <w:sz w:val="24"/>
          <w:szCs w:val="24"/>
        </w:rPr>
        <w:t>construction</w:t>
      </w:r>
      <w:r w:rsidR="00A23947">
        <w:rPr>
          <w:rFonts w:ascii="Calibri" w:hAnsi="Calibri" w:cs="Calibri"/>
          <w:w w:val="105"/>
          <w:sz w:val="24"/>
          <w:szCs w:val="24"/>
        </w:rPr>
        <w:t xml:space="preserve"> </w:t>
      </w:r>
      <w:r w:rsidR="00A23947" w:rsidRPr="00B3665B">
        <w:rPr>
          <w:rFonts w:ascii="Calibri" w:hAnsi="Calibri" w:cs="Calibri"/>
          <w:w w:val="105"/>
          <w:sz w:val="24"/>
          <w:szCs w:val="24"/>
        </w:rPr>
        <w:t>professionals</w:t>
      </w:r>
      <w:r w:rsidR="00A23947">
        <w:rPr>
          <w:rFonts w:ascii="Calibri" w:hAnsi="Calibri" w:cs="Calibri"/>
          <w:w w:val="105"/>
          <w:sz w:val="24"/>
          <w:szCs w:val="24"/>
        </w:rPr>
        <w:t xml:space="preserve"> </w:t>
      </w:r>
      <w:r w:rsidR="00A23947" w:rsidRPr="00B3665B">
        <w:rPr>
          <w:rFonts w:ascii="Calibri" w:hAnsi="Calibri" w:cs="Calibri"/>
          <w:w w:val="105"/>
          <w:sz w:val="24"/>
          <w:szCs w:val="24"/>
        </w:rPr>
        <w:t>to</w:t>
      </w:r>
      <w:r w:rsidR="00A23947">
        <w:rPr>
          <w:rFonts w:ascii="Calibri" w:hAnsi="Calibri" w:cs="Calibri"/>
          <w:w w:val="105"/>
          <w:sz w:val="24"/>
          <w:szCs w:val="24"/>
        </w:rPr>
        <w:t xml:space="preserve"> </w:t>
      </w:r>
      <w:r w:rsidR="00A23947" w:rsidRPr="00B3665B">
        <w:rPr>
          <w:rFonts w:ascii="Calibri" w:hAnsi="Calibri" w:cs="Calibri"/>
          <w:w w:val="105"/>
          <w:sz w:val="24"/>
          <w:szCs w:val="24"/>
        </w:rPr>
        <w:t>determine</w:t>
      </w:r>
      <w:r w:rsidR="00A23947">
        <w:rPr>
          <w:rFonts w:ascii="Calibri" w:hAnsi="Calibri" w:cs="Calibri"/>
          <w:w w:val="105"/>
          <w:sz w:val="24"/>
          <w:szCs w:val="24"/>
        </w:rPr>
        <w:t xml:space="preserve"> </w:t>
      </w:r>
      <w:r w:rsidR="00A23947" w:rsidRPr="00B3665B">
        <w:rPr>
          <w:rFonts w:ascii="Calibri" w:hAnsi="Calibri" w:cs="Calibri"/>
          <w:w w:val="105"/>
          <w:sz w:val="24"/>
          <w:szCs w:val="24"/>
        </w:rPr>
        <w:t>their interactions with certification schemes and the wider sustainability agenda</w:t>
      </w:r>
      <w:r w:rsidR="00A23947">
        <w:rPr>
          <w:rFonts w:ascii="Calibri" w:hAnsi="Calibri" w:cs="Calibri"/>
          <w:w w:val="105"/>
          <w:sz w:val="24"/>
          <w:szCs w:val="24"/>
        </w:rPr>
        <w:t xml:space="preserve"> </w:t>
      </w:r>
      <w:r w:rsidR="00A23947" w:rsidRPr="00B3665B">
        <w:rPr>
          <w:rFonts w:ascii="Calibri" w:hAnsi="Calibri" w:cs="Calibri"/>
          <w:w w:val="105"/>
          <w:sz w:val="24"/>
          <w:szCs w:val="24"/>
        </w:rPr>
        <w:t>to</w:t>
      </w:r>
      <w:r w:rsidR="00A23947">
        <w:rPr>
          <w:rFonts w:ascii="Calibri" w:hAnsi="Calibri" w:cs="Calibri"/>
          <w:w w:val="105"/>
          <w:sz w:val="24"/>
          <w:szCs w:val="24"/>
        </w:rPr>
        <w:t xml:space="preserve"> </w:t>
      </w:r>
      <w:r w:rsidR="00A23947" w:rsidRPr="00B3665B">
        <w:rPr>
          <w:rFonts w:ascii="Calibri" w:hAnsi="Calibri" w:cs="Calibri"/>
          <w:w w:val="105"/>
          <w:sz w:val="24"/>
          <w:szCs w:val="24"/>
        </w:rPr>
        <w:t>identify knowledge</w:t>
      </w:r>
      <w:r w:rsidR="00A23947">
        <w:rPr>
          <w:rFonts w:ascii="Calibri" w:hAnsi="Calibri" w:cs="Calibri"/>
          <w:w w:val="105"/>
          <w:sz w:val="24"/>
          <w:szCs w:val="24"/>
        </w:rPr>
        <w:t xml:space="preserve"> </w:t>
      </w:r>
      <w:r w:rsidR="00A23947" w:rsidRPr="00B3665B">
        <w:rPr>
          <w:rFonts w:ascii="Calibri" w:hAnsi="Calibri" w:cs="Calibri"/>
          <w:w w:val="105"/>
          <w:sz w:val="24"/>
          <w:szCs w:val="24"/>
        </w:rPr>
        <w:t>gaps to improve</w:t>
      </w:r>
      <w:r w:rsidR="00A23947" w:rsidRPr="00B3665B">
        <w:rPr>
          <w:rFonts w:ascii="Calibri" w:hAnsi="Calibri" w:cs="Calibri"/>
          <w:spacing w:val="12"/>
          <w:w w:val="105"/>
          <w:sz w:val="24"/>
          <w:szCs w:val="24"/>
        </w:rPr>
        <w:t xml:space="preserve"> </w:t>
      </w:r>
      <w:r w:rsidR="00A23947" w:rsidRPr="00B3665B">
        <w:rPr>
          <w:rFonts w:ascii="Calibri" w:hAnsi="Calibri" w:cs="Calibri"/>
          <w:w w:val="105"/>
          <w:sz w:val="24"/>
          <w:szCs w:val="24"/>
        </w:rPr>
        <w:t>practice.</w:t>
      </w:r>
      <w:r w:rsidR="00D67F88">
        <w:rPr>
          <w:rFonts w:ascii="Calibri" w:hAnsi="Calibri" w:cs="Calibri"/>
          <w:w w:val="105"/>
          <w:sz w:val="24"/>
          <w:szCs w:val="24"/>
        </w:rPr>
        <w:t xml:space="preserve"> Therefore, </w:t>
      </w:r>
      <w:r w:rsidR="0098448B">
        <w:rPr>
          <w:rFonts w:ascii="Calibri" w:hAnsi="Calibri" w:cs="Calibri"/>
          <w:w w:val="105"/>
          <w:sz w:val="24"/>
          <w:szCs w:val="24"/>
        </w:rPr>
        <w:t>this study aim</w:t>
      </w:r>
      <w:r w:rsidR="00C129B7">
        <w:rPr>
          <w:rFonts w:ascii="Calibri" w:hAnsi="Calibri" w:cs="Calibri"/>
          <w:w w:val="105"/>
          <w:sz w:val="24"/>
          <w:szCs w:val="24"/>
        </w:rPr>
        <w:t>s to</w:t>
      </w:r>
      <w:r w:rsidR="00C129B7" w:rsidRPr="00ED5D74">
        <w:rPr>
          <w:rFonts w:ascii="Calibri" w:hAnsi="Calibri" w:cs="Calibri"/>
          <w:w w:val="105"/>
          <w:sz w:val="24"/>
          <w:szCs w:val="24"/>
        </w:rPr>
        <w:t xml:space="preserve"> investigate whether the </w:t>
      </w:r>
      <w:r w:rsidR="00333EB7">
        <w:rPr>
          <w:rFonts w:ascii="Calibri" w:hAnsi="Calibri" w:cs="Calibri"/>
          <w:w w:val="105"/>
          <w:sz w:val="24"/>
          <w:szCs w:val="24"/>
        </w:rPr>
        <w:t xml:space="preserve">UK </w:t>
      </w:r>
      <w:r w:rsidR="00C129B7" w:rsidRPr="00ED5D74">
        <w:rPr>
          <w:rFonts w:ascii="Calibri" w:hAnsi="Calibri" w:cs="Calibri"/>
          <w:w w:val="105"/>
          <w:sz w:val="24"/>
          <w:szCs w:val="24"/>
        </w:rPr>
        <w:t xml:space="preserve">construction professional is equipped with the </w:t>
      </w:r>
      <w:r w:rsidR="00C129B7" w:rsidRPr="00C129B7">
        <w:rPr>
          <w:rFonts w:ascii="Calibri" w:hAnsi="Calibri" w:cs="Calibri"/>
          <w:w w:val="105"/>
          <w:sz w:val="24"/>
          <w:szCs w:val="24"/>
        </w:rPr>
        <w:t xml:space="preserve">knowledge and tools, in the form of </w:t>
      </w:r>
      <w:r w:rsidR="00333EB7">
        <w:rPr>
          <w:rFonts w:ascii="Calibri" w:hAnsi="Calibri" w:cs="Calibri"/>
          <w:w w:val="105"/>
          <w:sz w:val="24"/>
          <w:szCs w:val="24"/>
        </w:rPr>
        <w:t xml:space="preserve">BREEAM </w:t>
      </w:r>
      <w:r w:rsidR="00C129B7" w:rsidRPr="00C129B7">
        <w:rPr>
          <w:rFonts w:ascii="Calibri" w:hAnsi="Calibri" w:cs="Calibri"/>
          <w:w w:val="105"/>
          <w:sz w:val="24"/>
          <w:szCs w:val="24"/>
        </w:rPr>
        <w:t>building certification schemes, to aid construction and refurbishment projects to improve the sustainability of the UK construction industry.</w:t>
      </w:r>
    </w:p>
    <w:p w14:paraId="26F6DE3A" w14:textId="77777777" w:rsidR="00ED5D74" w:rsidRPr="00C129B7" w:rsidRDefault="00ED5D74" w:rsidP="00D17F6B">
      <w:pPr>
        <w:pStyle w:val="BodyText"/>
        <w:ind w:left="0"/>
        <w:jc w:val="both"/>
        <w:rPr>
          <w:rFonts w:ascii="Calibri" w:hAnsi="Calibri" w:cs="Calibri"/>
          <w:sz w:val="24"/>
          <w:szCs w:val="24"/>
        </w:rPr>
      </w:pPr>
    </w:p>
    <w:p w14:paraId="67B82A8A" w14:textId="77777777" w:rsidR="00C054D4" w:rsidRPr="00C129B7" w:rsidRDefault="00C129B7" w:rsidP="00D17F6B">
      <w:pPr>
        <w:pStyle w:val="BodyText"/>
        <w:ind w:left="0"/>
        <w:jc w:val="both"/>
        <w:rPr>
          <w:rFonts w:ascii="Calibri" w:hAnsi="Calibri" w:cs="Calibri"/>
          <w:b/>
          <w:sz w:val="28"/>
          <w:szCs w:val="28"/>
        </w:rPr>
      </w:pPr>
      <w:r w:rsidRPr="00C129B7">
        <w:rPr>
          <w:rFonts w:ascii="Calibri" w:hAnsi="Calibri" w:cs="Calibri"/>
          <w:b/>
          <w:sz w:val="28"/>
          <w:szCs w:val="28"/>
        </w:rPr>
        <w:t>Background</w:t>
      </w:r>
    </w:p>
    <w:p w14:paraId="281D600F" w14:textId="77C36590" w:rsidR="00300322" w:rsidRPr="002C4FA7" w:rsidRDefault="00D7635F" w:rsidP="00D17F6B">
      <w:pPr>
        <w:pStyle w:val="BodyText"/>
        <w:ind w:left="0"/>
        <w:jc w:val="both"/>
        <w:rPr>
          <w:rFonts w:ascii="Calibri" w:hAnsi="Calibri" w:cs="Calibri"/>
          <w:w w:val="105"/>
        </w:rPr>
      </w:pPr>
      <w:r>
        <w:rPr>
          <w:rFonts w:ascii="Calibri" w:hAnsi="Calibri" w:cs="Calibri"/>
          <w:w w:val="105"/>
          <w:sz w:val="24"/>
          <w:szCs w:val="24"/>
        </w:rPr>
        <w:t>T</w:t>
      </w:r>
      <w:r w:rsidR="009F0925" w:rsidRPr="00ED5D74">
        <w:rPr>
          <w:rFonts w:ascii="Calibri" w:hAnsi="Calibri" w:cs="Calibri"/>
          <w:w w:val="105"/>
          <w:sz w:val="24"/>
          <w:szCs w:val="24"/>
        </w:rPr>
        <w:t>o achieve a sustainable built environment it is important to understand how the development itself</w:t>
      </w:r>
      <w:r>
        <w:rPr>
          <w:rFonts w:ascii="Calibri" w:hAnsi="Calibri" w:cs="Calibri"/>
          <w:w w:val="105"/>
          <w:sz w:val="24"/>
          <w:szCs w:val="24"/>
        </w:rPr>
        <w:t>,</w:t>
      </w:r>
      <w:r w:rsidR="009F0925" w:rsidRPr="00ED5D74">
        <w:rPr>
          <w:rFonts w:ascii="Calibri" w:hAnsi="Calibri" w:cs="Calibri"/>
          <w:w w:val="105"/>
          <w:sz w:val="24"/>
          <w:szCs w:val="24"/>
        </w:rPr>
        <w:t xml:space="preserve"> along with concurrent impacts on the hinterland</w:t>
      </w:r>
      <w:r>
        <w:rPr>
          <w:rFonts w:ascii="Calibri" w:hAnsi="Calibri" w:cs="Calibri"/>
          <w:w w:val="105"/>
          <w:sz w:val="24"/>
          <w:szCs w:val="24"/>
        </w:rPr>
        <w:t>,</w:t>
      </w:r>
      <w:r w:rsidR="009F0925" w:rsidRPr="00ED5D74">
        <w:rPr>
          <w:rFonts w:ascii="Calibri" w:hAnsi="Calibri" w:cs="Calibri"/>
          <w:w w:val="105"/>
          <w:sz w:val="24"/>
          <w:szCs w:val="24"/>
        </w:rPr>
        <w:t xml:space="preserve"> fit within the wider societal sphere (Berardi, 2013).</w:t>
      </w:r>
      <w:r w:rsidR="00333EB7">
        <w:rPr>
          <w:rFonts w:ascii="Calibri" w:hAnsi="Calibri" w:cs="Calibri"/>
          <w:w w:val="105"/>
          <w:sz w:val="24"/>
          <w:szCs w:val="24"/>
        </w:rPr>
        <w:t xml:space="preserve"> </w:t>
      </w:r>
      <w:r w:rsidR="009F0925" w:rsidRPr="00ED5D74">
        <w:rPr>
          <w:rFonts w:ascii="Calibri" w:hAnsi="Calibri" w:cs="Calibri"/>
          <w:w w:val="105"/>
          <w:sz w:val="24"/>
          <w:szCs w:val="24"/>
        </w:rPr>
        <w:t xml:space="preserve"> Sustainable construction requires more than current green building certification schemes were conceive</w:t>
      </w:r>
      <w:r w:rsidR="00866690">
        <w:rPr>
          <w:rFonts w:ascii="Calibri" w:hAnsi="Calibri" w:cs="Calibri"/>
          <w:w w:val="105"/>
          <w:sz w:val="24"/>
          <w:szCs w:val="24"/>
        </w:rPr>
        <w:t>d to do</w:t>
      </w:r>
      <w:r w:rsidR="009F0925" w:rsidRPr="00ED5D74">
        <w:rPr>
          <w:rFonts w:ascii="Calibri" w:hAnsi="Calibri" w:cs="Calibri"/>
          <w:w w:val="105"/>
          <w:sz w:val="24"/>
          <w:szCs w:val="24"/>
        </w:rPr>
        <w:t>, requiring a ‘systems thinking’ approach (</w:t>
      </w:r>
      <w:r w:rsidR="0004673A" w:rsidRPr="00ED5D74">
        <w:rPr>
          <w:rFonts w:ascii="Calibri" w:hAnsi="Calibri" w:cs="Calibri"/>
          <w:w w:val="105"/>
          <w:sz w:val="24"/>
          <w:szCs w:val="24"/>
        </w:rPr>
        <w:t xml:space="preserve">Kaatz </w:t>
      </w:r>
      <w:r w:rsidR="0004673A" w:rsidRPr="00CB319A">
        <w:rPr>
          <w:rFonts w:ascii="Calibri" w:hAnsi="Calibri" w:cs="Calibri"/>
          <w:i/>
          <w:w w:val="105"/>
          <w:sz w:val="24"/>
          <w:szCs w:val="24"/>
        </w:rPr>
        <w:t>et al</w:t>
      </w:r>
      <w:r w:rsidR="0004673A" w:rsidRPr="00ED5D74">
        <w:rPr>
          <w:rFonts w:ascii="Calibri" w:hAnsi="Calibri" w:cs="Calibri"/>
          <w:w w:val="105"/>
          <w:sz w:val="24"/>
          <w:szCs w:val="24"/>
        </w:rPr>
        <w:t>., 2006</w:t>
      </w:r>
      <w:r w:rsidR="009F0925" w:rsidRPr="00ED5D74">
        <w:rPr>
          <w:rFonts w:ascii="Calibri" w:hAnsi="Calibri" w:cs="Calibri"/>
          <w:w w:val="105"/>
          <w:sz w:val="24"/>
          <w:szCs w:val="24"/>
        </w:rPr>
        <w:t xml:space="preserve">) </w:t>
      </w:r>
      <w:r w:rsidR="00792BC6">
        <w:rPr>
          <w:rFonts w:ascii="Calibri" w:hAnsi="Calibri" w:cs="Calibri"/>
          <w:w w:val="105"/>
          <w:sz w:val="24"/>
          <w:szCs w:val="24"/>
        </w:rPr>
        <w:t xml:space="preserve">that </w:t>
      </w:r>
      <w:r w:rsidR="009F0925" w:rsidRPr="00ED5D74">
        <w:rPr>
          <w:rFonts w:ascii="Calibri" w:hAnsi="Calibri" w:cs="Calibri"/>
          <w:w w:val="105"/>
          <w:sz w:val="24"/>
          <w:szCs w:val="24"/>
        </w:rPr>
        <w:t>consider</w:t>
      </w:r>
      <w:r w:rsidR="00792BC6">
        <w:rPr>
          <w:rFonts w:ascii="Calibri" w:hAnsi="Calibri" w:cs="Calibri"/>
          <w:w w:val="105"/>
          <w:sz w:val="24"/>
          <w:szCs w:val="24"/>
        </w:rPr>
        <w:t>s</w:t>
      </w:r>
      <w:r w:rsidR="009F0925" w:rsidRPr="00ED5D74">
        <w:rPr>
          <w:rFonts w:ascii="Calibri" w:hAnsi="Calibri" w:cs="Calibri"/>
          <w:w w:val="105"/>
          <w:sz w:val="24"/>
          <w:szCs w:val="24"/>
        </w:rPr>
        <w:t xml:space="preserve"> the context and location of the development and associated </w:t>
      </w:r>
      <w:r w:rsidR="002B610A">
        <w:rPr>
          <w:rFonts w:ascii="Calibri" w:hAnsi="Calibri" w:cs="Calibri"/>
          <w:w w:val="105"/>
          <w:sz w:val="24"/>
          <w:szCs w:val="24"/>
        </w:rPr>
        <w:t xml:space="preserve">direct and indirect </w:t>
      </w:r>
      <w:r w:rsidR="009F0925" w:rsidRPr="00ED5D74">
        <w:rPr>
          <w:rFonts w:ascii="Calibri" w:hAnsi="Calibri" w:cs="Calibri"/>
          <w:w w:val="105"/>
          <w:sz w:val="24"/>
          <w:szCs w:val="24"/>
        </w:rPr>
        <w:t>stakeholders. Therefore, sustainability assessments cannot be used to evaluate the quality of building performance, but can be used to transform the context in which the building is devel</w:t>
      </w:r>
      <w:r w:rsidR="0098448B">
        <w:rPr>
          <w:rFonts w:ascii="Calibri" w:hAnsi="Calibri" w:cs="Calibri"/>
          <w:w w:val="105"/>
          <w:sz w:val="24"/>
          <w:szCs w:val="24"/>
        </w:rPr>
        <w:t>oped. T</w:t>
      </w:r>
      <w:r w:rsidR="009F0925" w:rsidRPr="00ED5D74">
        <w:rPr>
          <w:rFonts w:ascii="Calibri" w:hAnsi="Calibri" w:cs="Calibri"/>
          <w:w w:val="105"/>
          <w:sz w:val="24"/>
          <w:szCs w:val="24"/>
        </w:rPr>
        <w:t>hree domains of environm</w:t>
      </w:r>
      <w:r w:rsidR="0098448B">
        <w:rPr>
          <w:rFonts w:ascii="Calibri" w:hAnsi="Calibri" w:cs="Calibri"/>
          <w:w w:val="105"/>
          <w:sz w:val="24"/>
          <w:szCs w:val="24"/>
        </w:rPr>
        <w:t>ental, social and economic are</w:t>
      </w:r>
      <w:r w:rsidR="009F0925" w:rsidRPr="00ED5D74">
        <w:rPr>
          <w:rFonts w:ascii="Calibri" w:hAnsi="Calibri" w:cs="Calibri"/>
          <w:w w:val="105"/>
          <w:sz w:val="24"/>
          <w:szCs w:val="24"/>
        </w:rPr>
        <w:t xml:space="preserve"> used to frame sustainability,</w:t>
      </w:r>
      <w:r w:rsidR="009F0925" w:rsidRPr="00B3665B">
        <w:rPr>
          <w:rFonts w:ascii="Calibri" w:hAnsi="Calibri" w:cs="Calibri"/>
          <w:spacing w:val="21"/>
          <w:w w:val="105"/>
        </w:rPr>
        <w:t xml:space="preserve"> </w:t>
      </w:r>
      <w:r w:rsidR="009F0925" w:rsidRPr="00ED5D74">
        <w:rPr>
          <w:rFonts w:ascii="Calibri" w:hAnsi="Calibri" w:cs="Calibri"/>
          <w:w w:val="105"/>
          <w:sz w:val="24"/>
          <w:szCs w:val="24"/>
        </w:rPr>
        <w:t xml:space="preserve">but it is their points of intersection </w:t>
      </w:r>
      <w:r w:rsidR="0098448B">
        <w:rPr>
          <w:rFonts w:ascii="Calibri" w:hAnsi="Calibri" w:cs="Calibri"/>
          <w:w w:val="105"/>
          <w:sz w:val="24"/>
          <w:szCs w:val="24"/>
        </w:rPr>
        <w:t>and</w:t>
      </w:r>
      <w:r w:rsidR="009F0925" w:rsidRPr="00ED5D74">
        <w:rPr>
          <w:rFonts w:ascii="Calibri" w:hAnsi="Calibri" w:cs="Calibri"/>
          <w:w w:val="105"/>
          <w:sz w:val="24"/>
          <w:szCs w:val="24"/>
        </w:rPr>
        <w:t xml:space="preserve"> understa</w:t>
      </w:r>
      <w:r>
        <w:rPr>
          <w:rFonts w:ascii="Calibri" w:hAnsi="Calibri" w:cs="Calibri"/>
          <w:w w:val="105"/>
          <w:sz w:val="24"/>
          <w:szCs w:val="24"/>
        </w:rPr>
        <w:t>nd</w:t>
      </w:r>
      <w:r w:rsidR="0098448B">
        <w:rPr>
          <w:rFonts w:ascii="Calibri" w:hAnsi="Calibri" w:cs="Calibri"/>
          <w:w w:val="105"/>
          <w:sz w:val="24"/>
          <w:szCs w:val="24"/>
        </w:rPr>
        <w:t>ing</w:t>
      </w:r>
      <w:r w:rsidR="002C4FA7">
        <w:rPr>
          <w:rFonts w:ascii="Calibri" w:hAnsi="Calibri" w:cs="Calibri"/>
          <w:w w:val="105"/>
          <w:sz w:val="24"/>
          <w:szCs w:val="24"/>
        </w:rPr>
        <w:t xml:space="preserve"> the way and</w:t>
      </w:r>
      <w:r>
        <w:rPr>
          <w:rFonts w:ascii="Calibri" w:hAnsi="Calibri" w:cs="Calibri"/>
          <w:w w:val="105"/>
          <w:sz w:val="24"/>
          <w:szCs w:val="24"/>
        </w:rPr>
        <w:t xml:space="preserve"> extent that </w:t>
      </w:r>
      <w:r w:rsidR="009F0925" w:rsidRPr="00ED5D74">
        <w:rPr>
          <w:rFonts w:ascii="Calibri" w:hAnsi="Calibri" w:cs="Calibri"/>
          <w:w w:val="105"/>
          <w:sz w:val="24"/>
          <w:szCs w:val="24"/>
        </w:rPr>
        <w:t>the domains affect each other positively or negatively</w:t>
      </w:r>
      <w:r w:rsidR="002C4FA7" w:rsidRPr="002C4FA7">
        <w:rPr>
          <w:rFonts w:ascii="Calibri" w:hAnsi="Calibri" w:cs="Calibri"/>
          <w:w w:val="105"/>
          <w:sz w:val="24"/>
          <w:szCs w:val="24"/>
        </w:rPr>
        <w:t xml:space="preserve"> </w:t>
      </w:r>
      <w:r w:rsidR="002C4FA7" w:rsidRPr="00ED5D74">
        <w:rPr>
          <w:rFonts w:ascii="Calibri" w:hAnsi="Calibri" w:cs="Calibri"/>
          <w:w w:val="105"/>
          <w:sz w:val="24"/>
          <w:szCs w:val="24"/>
        </w:rPr>
        <w:t xml:space="preserve">that </w:t>
      </w:r>
      <w:r w:rsidR="002C4FA7">
        <w:rPr>
          <w:rFonts w:ascii="Calibri" w:hAnsi="Calibri" w:cs="Calibri"/>
          <w:w w:val="105"/>
          <w:sz w:val="24"/>
          <w:szCs w:val="24"/>
        </w:rPr>
        <w:t>is considered critical</w:t>
      </w:r>
      <w:r w:rsidR="00185473">
        <w:rPr>
          <w:rFonts w:ascii="Calibri" w:hAnsi="Calibri" w:cs="Calibri"/>
          <w:w w:val="105"/>
          <w:sz w:val="24"/>
          <w:szCs w:val="24"/>
        </w:rPr>
        <w:t xml:space="preserve"> (C</w:t>
      </w:r>
      <w:r w:rsidR="002C4FA7">
        <w:rPr>
          <w:rFonts w:ascii="Calibri" w:hAnsi="Calibri" w:cs="Calibri"/>
          <w:w w:val="105"/>
          <w:sz w:val="24"/>
          <w:szCs w:val="24"/>
        </w:rPr>
        <w:t>ole, 2010)</w:t>
      </w:r>
      <w:r w:rsidR="009F0925" w:rsidRPr="00ED5D74">
        <w:rPr>
          <w:rFonts w:ascii="Calibri" w:hAnsi="Calibri" w:cs="Calibri"/>
          <w:w w:val="105"/>
          <w:sz w:val="24"/>
          <w:szCs w:val="24"/>
        </w:rPr>
        <w:t>.</w:t>
      </w:r>
      <w:r w:rsidR="0098448B">
        <w:rPr>
          <w:rFonts w:ascii="Calibri" w:hAnsi="Calibri" w:cs="Calibri"/>
          <w:w w:val="105"/>
          <w:sz w:val="24"/>
          <w:szCs w:val="24"/>
        </w:rPr>
        <w:t xml:space="preserve"> Although</w:t>
      </w:r>
      <w:r w:rsidR="009F0925" w:rsidRPr="00ED5D74">
        <w:rPr>
          <w:rFonts w:ascii="Calibri" w:hAnsi="Calibri" w:cs="Calibri"/>
          <w:w w:val="105"/>
          <w:sz w:val="24"/>
          <w:szCs w:val="24"/>
        </w:rPr>
        <w:t xml:space="preserve"> </w:t>
      </w:r>
      <w:r w:rsidR="0098448B">
        <w:rPr>
          <w:rFonts w:ascii="Calibri" w:hAnsi="Calibri" w:cs="Calibri"/>
          <w:w w:val="105"/>
          <w:sz w:val="24"/>
          <w:szCs w:val="24"/>
        </w:rPr>
        <w:t>these less tangible aspects</w:t>
      </w:r>
      <w:r w:rsidR="009F0925" w:rsidRPr="00ED5D74">
        <w:rPr>
          <w:rFonts w:ascii="Calibri" w:hAnsi="Calibri" w:cs="Calibri"/>
          <w:w w:val="105"/>
          <w:sz w:val="24"/>
          <w:szCs w:val="24"/>
        </w:rPr>
        <w:t xml:space="preserve"> often</w:t>
      </w:r>
      <w:r w:rsidR="00C129B7">
        <w:rPr>
          <w:rFonts w:ascii="Calibri" w:hAnsi="Calibri" w:cs="Calibri"/>
          <w:w w:val="105"/>
          <w:sz w:val="24"/>
          <w:szCs w:val="24"/>
        </w:rPr>
        <w:t xml:space="preserve"> </w:t>
      </w:r>
      <w:r w:rsidR="009F0925" w:rsidRPr="00ED5D74">
        <w:rPr>
          <w:rFonts w:ascii="Calibri" w:hAnsi="Calibri" w:cs="Calibri"/>
          <w:w w:val="105"/>
          <w:sz w:val="24"/>
          <w:szCs w:val="24"/>
        </w:rPr>
        <w:t xml:space="preserve">take a back seat to quantitative carbon reductions </w:t>
      </w:r>
      <w:r>
        <w:rPr>
          <w:rFonts w:ascii="Calibri" w:hAnsi="Calibri" w:cs="Calibri"/>
          <w:w w:val="105"/>
          <w:sz w:val="24"/>
          <w:szCs w:val="24"/>
        </w:rPr>
        <w:t xml:space="preserve">prevalent </w:t>
      </w:r>
      <w:r w:rsidR="009F0925" w:rsidRPr="00ED5D74">
        <w:rPr>
          <w:rFonts w:ascii="Calibri" w:hAnsi="Calibri" w:cs="Calibri"/>
          <w:w w:val="105"/>
          <w:sz w:val="24"/>
          <w:szCs w:val="24"/>
        </w:rPr>
        <w:t>in GBC</w:t>
      </w:r>
      <w:r>
        <w:rPr>
          <w:rFonts w:ascii="Calibri" w:hAnsi="Calibri" w:cs="Calibri"/>
          <w:w w:val="105"/>
          <w:sz w:val="24"/>
          <w:szCs w:val="24"/>
        </w:rPr>
        <w:t>,</w:t>
      </w:r>
      <w:r w:rsidR="009F0925" w:rsidRPr="00ED5D74">
        <w:rPr>
          <w:rFonts w:ascii="Calibri" w:hAnsi="Calibri" w:cs="Calibri"/>
          <w:w w:val="105"/>
          <w:sz w:val="24"/>
          <w:szCs w:val="24"/>
        </w:rPr>
        <w:t xml:space="preserve"> as demonstrated through</w:t>
      </w:r>
      <w:r w:rsidR="006D7C80">
        <w:rPr>
          <w:rFonts w:ascii="Calibri" w:hAnsi="Calibri" w:cs="Calibri"/>
          <w:w w:val="105"/>
          <w:sz w:val="24"/>
          <w:szCs w:val="24"/>
        </w:rPr>
        <w:t xml:space="preserve"> criteria weightings of schemes</w:t>
      </w:r>
      <w:r w:rsidR="009F0925" w:rsidRPr="00ED5D74">
        <w:rPr>
          <w:rFonts w:ascii="Calibri" w:hAnsi="Calibri" w:cs="Calibri"/>
          <w:w w:val="105"/>
          <w:sz w:val="24"/>
          <w:szCs w:val="24"/>
        </w:rPr>
        <w:t xml:space="preserve"> (Barlow, 2011). On a whole-life basis the main opportunities for reduction in CO2 emission</w:t>
      </w:r>
      <w:r>
        <w:rPr>
          <w:rFonts w:ascii="Calibri" w:hAnsi="Calibri" w:cs="Calibri"/>
          <w:w w:val="105"/>
          <w:sz w:val="24"/>
          <w:szCs w:val="24"/>
        </w:rPr>
        <w:t>s</w:t>
      </w:r>
      <w:r w:rsidR="009F0925" w:rsidRPr="00ED5D74">
        <w:rPr>
          <w:rFonts w:ascii="Calibri" w:hAnsi="Calibri" w:cs="Calibri"/>
          <w:w w:val="105"/>
          <w:sz w:val="24"/>
          <w:szCs w:val="24"/>
        </w:rPr>
        <w:t xml:space="preserve"> is during the use stage</w:t>
      </w:r>
      <w:r w:rsidR="002C4FA7">
        <w:rPr>
          <w:rFonts w:ascii="Calibri" w:hAnsi="Calibri" w:cs="Calibri"/>
          <w:w w:val="105"/>
          <w:sz w:val="24"/>
          <w:szCs w:val="24"/>
        </w:rPr>
        <w:t>,</w:t>
      </w:r>
      <w:r w:rsidR="009F0925" w:rsidRPr="00ED5D74">
        <w:rPr>
          <w:rFonts w:ascii="Calibri" w:hAnsi="Calibri" w:cs="Calibri"/>
          <w:w w:val="105"/>
          <w:sz w:val="24"/>
          <w:szCs w:val="24"/>
        </w:rPr>
        <w:t xml:space="preserve"> savings can be made in the user operation of the building</w:t>
      </w:r>
      <w:r w:rsidR="009F3290">
        <w:rPr>
          <w:rFonts w:ascii="Calibri" w:hAnsi="Calibri" w:cs="Calibri"/>
          <w:w w:val="105"/>
          <w:sz w:val="24"/>
          <w:szCs w:val="24"/>
        </w:rPr>
        <w:t xml:space="preserve"> and their behavio</w:t>
      </w:r>
      <w:r w:rsidR="00197FF6">
        <w:rPr>
          <w:rFonts w:ascii="Calibri" w:hAnsi="Calibri" w:cs="Calibri"/>
          <w:w w:val="105"/>
          <w:sz w:val="24"/>
          <w:szCs w:val="24"/>
        </w:rPr>
        <w:t>u</w:t>
      </w:r>
      <w:r w:rsidR="009F3290">
        <w:rPr>
          <w:rFonts w:ascii="Calibri" w:hAnsi="Calibri" w:cs="Calibri"/>
          <w:w w:val="105"/>
          <w:sz w:val="24"/>
          <w:szCs w:val="24"/>
        </w:rPr>
        <w:t>rs outside of that</w:t>
      </w:r>
      <w:r w:rsidR="009F0925" w:rsidRPr="00ED5D74">
        <w:rPr>
          <w:rFonts w:ascii="Calibri" w:hAnsi="Calibri" w:cs="Calibri"/>
          <w:w w:val="105"/>
          <w:sz w:val="24"/>
          <w:szCs w:val="24"/>
        </w:rPr>
        <w:t>.</w:t>
      </w:r>
      <w:r w:rsidR="0055508C">
        <w:rPr>
          <w:rFonts w:ascii="Calibri" w:hAnsi="Calibri" w:cs="Calibri"/>
          <w:w w:val="105"/>
          <w:sz w:val="24"/>
          <w:szCs w:val="24"/>
        </w:rPr>
        <w:t xml:space="preserve"> </w:t>
      </w:r>
      <w:r w:rsidR="009F0925" w:rsidRPr="00ED5D74">
        <w:rPr>
          <w:rFonts w:ascii="Calibri" w:hAnsi="Calibri" w:cs="Calibri"/>
          <w:w w:val="105"/>
          <w:sz w:val="24"/>
          <w:szCs w:val="24"/>
        </w:rPr>
        <w:t xml:space="preserve"> The work </w:t>
      </w:r>
      <w:r w:rsidR="00C129B7" w:rsidRPr="00ED5D74">
        <w:rPr>
          <w:rFonts w:ascii="Calibri" w:hAnsi="Calibri" w:cs="Calibri"/>
          <w:w w:val="105"/>
          <w:sz w:val="24"/>
          <w:szCs w:val="24"/>
        </w:rPr>
        <w:t>of Elizabeth Shove</w:t>
      </w:r>
      <w:r w:rsidR="00C129B7">
        <w:rPr>
          <w:rFonts w:ascii="Calibri" w:hAnsi="Calibri" w:cs="Calibri"/>
          <w:w w:val="105"/>
          <w:sz w:val="24"/>
          <w:szCs w:val="24"/>
        </w:rPr>
        <w:t xml:space="preserve"> </w:t>
      </w:r>
      <w:r w:rsidR="009F0925" w:rsidRPr="00ED5D74">
        <w:rPr>
          <w:rFonts w:ascii="Calibri" w:hAnsi="Calibri" w:cs="Calibri"/>
          <w:w w:val="105"/>
          <w:sz w:val="24"/>
          <w:szCs w:val="24"/>
        </w:rPr>
        <w:t>(2002)</w:t>
      </w:r>
      <w:r w:rsidR="00C129B7">
        <w:rPr>
          <w:rFonts w:ascii="Calibri" w:hAnsi="Calibri" w:cs="Calibri"/>
          <w:w w:val="105"/>
          <w:sz w:val="24"/>
          <w:szCs w:val="24"/>
        </w:rPr>
        <w:t xml:space="preserve"> </w:t>
      </w:r>
      <w:r w:rsidR="009F0925" w:rsidRPr="00ED5D74">
        <w:rPr>
          <w:rFonts w:ascii="Calibri" w:hAnsi="Calibri" w:cs="Calibri"/>
          <w:w w:val="105"/>
          <w:sz w:val="24"/>
          <w:szCs w:val="24"/>
        </w:rPr>
        <w:t>demonstrates</w:t>
      </w:r>
      <w:r w:rsidR="00C129B7">
        <w:rPr>
          <w:rFonts w:ascii="Calibri" w:hAnsi="Calibri" w:cs="Calibri"/>
          <w:w w:val="105"/>
          <w:sz w:val="24"/>
          <w:szCs w:val="24"/>
        </w:rPr>
        <w:t xml:space="preserve"> </w:t>
      </w:r>
      <w:r w:rsidR="009F0925" w:rsidRPr="00ED5D74">
        <w:rPr>
          <w:rFonts w:ascii="Calibri" w:hAnsi="Calibri" w:cs="Calibri"/>
          <w:w w:val="105"/>
          <w:sz w:val="24"/>
          <w:szCs w:val="24"/>
        </w:rPr>
        <w:t>that</w:t>
      </w:r>
      <w:r w:rsidR="00C129B7">
        <w:rPr>
          <w:rFonts w:ascii="Calibri" w:hAnsi="Calibri" w:cs="Calibri"/>
          <w:w w:val="105"/>
          <w:sz w:val="24"/>
          <w:szCs w:val="24"/>
        </w:rPr>
        <w:t xml:space="preserve"> </w:t>
      </w:r>
      <w:r w:rsidR="009F0925" w:rsidRPr="00ED5D74">
        <w:rPr>
          <w:rFonts w:ascii="Calibri" w:hAnsi="Calibri" w:cs="Calibri"/>
          <w:w w:val="105"/>
          <w:sz w:val="24"/>
          <w:szCs w:val="24"/>
        </w:rPr>
        <w:t>social practices</w:t>
      </w:r>
      <w:r w:rsidR="00C129B7">
        <w:rPr>
          <w:rFonts w:ascii="Calibri" w:hAnsi="Calibri" w:cs="Calibri"/>
          <w:w w:val="105"/>
          <w:sz w:val="24"/>
          <w:szCs w:val="24"/>
        </w:rPr>
        <w:t xml:space="preserve"> </w:t>
      </w:r>
      <w:r w:rsidR="009F0925" w:rsidRPr="00ED5D74">
        <w:rPr>
          <w:rFonts w:ascii="Calibri" w:hAnsi="Calibri" w:cs="Calibri"/>
          <w:w w:val="105"/>
          <w:sz w:val="24"/>
          <w:szCs w:val="24"/>
        </w:rPr>
        <w:t xml:space="preserve">associated with our lifestyle have become unsustainable through a ‘ratcheting up’ of unsustainable </w:t>
      </w:r>
      <w:r w:rsidR="009F3290" w:rsidRPr="00ED5D74">
        <w:rPr>
          <w:rFonts w:ascii="Calibri" w:hAnsi="Calibri" w:cs="Calibri"/>
          <w:w w:val="105"/>
          <w:sz w:val="24"/>
          <w:szCs w:val="24"/>
        </w:rPr>
        <w:t>behavio</w:t>
      </w:r>
      <w:r w:rsidR="00197FF6">
        <w:rPr>
          <w:rFonts w:ascii="Calibri" w:hAnsi="Calibri" w:cs="Calibri"/>
          <w:w w:val="105"/>
          <w:sz w:val="24"/>
          <w:szCs w:val="24"/>
        </w:rPr>
        <w:t>u</w:t>
      </w:r>
      <w:r w:rsidR="009F3290" w:rsidRPr="00ED5D74">
        <w:rPr>
          <w:rFonts w:ascii="Calibri" w:hAnsi="Calibri" w:cs="Calibri"/>
          <w:w w:val="105"/>
          <w:sz w:val="24"/>
          <w:szCs w:val="24"/>
        </w:rPr>
        <w:t>rs</w:t>
      </w:r>
      <w:r w:rsidR="009F0925" w:rsidRPr="00ED5D74">
        <w:rPr>
          <w:rFonts w:ascii="Calibri" w:hAnsi="Calibri" w:cs="Calibri"/>
          <w:w w:val="105"/>
          <w:sz w:val="24"/>
          <w:szCs w:val="24"/>
        </w:rPr>
        <w:t xml:space="preserve">. These self-replicating </w:t>
      </w:r>
      <w:r w:rsidR="009F3290" w:rsidRPr="00ED5D74">
        <w:rPr>
          <w:rFonts w:ascii="Calibri" w:hAnsi="Calibri" w:cs="Calibri"/>
          <w:w w:val="105"/>
          <w:sz w:val="24"/>
          <w:szCs w:val="24"/>
        </w:rPr>
        <w:t>behavio</w:t>
      </w:r>
      <w:r w:rsidR="00197FF6">
        <w:rPr>
          <w:rFonts w:ascii="Calibri" w:hAnsi="Calibri" w:cs="Calibri"/>
          <w:w w:val="105"/>
          <w:sz w:val="24"/>
          <w:szCs w:val="24"/>
        </w:rPr>
        <w:t>u</w:t>
      </w:r>
      <w:r w:rsidR="009F3290" w:rsidRPr="00ED5D74">
        <w:rPr>
          <w:rFonts w:ascii="Calibri" w:hAnsi="Calibri" w:cs="Calibri"/>
          <w:w w:val="105"/>
          <w:sz w:val="24"/>
          <w:szCs w:val="24"/>
        </w:rPr>
        <w:t>rs</w:t>
      </w:r>
      <w:r w:rsidR="009F0925" w:rsidRPr="00ED5D74">
        <w:rPr>
          <w:rFonts w:ascii="Calibri" w:hAnsi="Calibri" w:cs="Calibri"/>
          <w:w w:val="105"/>
          <w:sz w:val="24"/>
          <w:szCs w:val="24"/>
        </w:rPr>
        <w:t xml:space="preserve"> form new habits and social norms, contributing to the climate change and resource consumption crises through our daily actions. Societal transformation towards sustainable lifestyles involves</w:t>
      </w:r>
      <w:r w:rsidR="00A92C41" w:rsidRPr="00ED5D74">
        <w:rPr>
          <w:rFonts w:ascii="Calibri" w:hAnsi="Calibri" w:cs="Calibri"/>
          <w:w w:val="105"/>
          <w:sz w:val="24"/>
          <w:szCs w:val="24"/>
        </w:rPr>
        <w:t xml:space="preserve"> </w:t>
      </w:r>
      <w:r w:rsidR="009F0925" w:rsidRPr="00ED5D74">
        <w:rPr>
          <w:rFonts w:ascii="Calibri" w:hAnsi="Calibri" w:cs="Calibri"/>
          <w:w w:val="105"/>
          <w:sz w:val="24"/>
          <w:szCs w:val="24"/>
        </w:rPr>
        <w:t>technological artefacts, but it also requires new user practices, regulations, infrastructures and cultural</w:t>
      </w:r>
      <w:r w:rsidR="00C129B7">
        <w:rPr>
          <w:rFonts w:ascii="Calibri" w:hAnsi="Calibri" w:cs="Calibri"/>
          <w:w w:val="105"/>
          <w:sz w:val="24"/>
          <w:szCs w:val="24"/>
        </w:rPr>
        <w:t xml:space="preserve"> </w:t>
      </w:r>
      <w:r w:rsidR="009F0925" w:rsidRPr="00ED5D74">
        <w:rPr>
          <w:rFonts w:ascii="Calibri" w:hAnsi="Calibri" w:cs="Calibri"/>
          <w:w w:val="105"/>
          <w:sz w:val="24"/>
          <w:szCs w:val="24"/>
        </w:rPr>
        <w:t>meanings (Shove, 2010) for lasting change to occur.</w:t>
      </w:r>
      <w:r w:rsidR="002C4FA7">
        <w:rPr>
          <w:rFonts w:ascii="Calibri" w:hAnsi="Calibri" w:cs="Calibri"/>
          <w:w w:val="105"/>
        </w:rPr>
        <w:t xml:space="preserve">  </w:t>
      </w:r>
      <w:r w:rsidR="002C4FA7">
        <w:rPr>
          <w:rFonts w:ascii="Calibri" w:hAnsi="Calibri" w:cs="Calibri"/>
          <w:w w:val="105"/>
          <w:sz w:val="24"/>
          <w:szCs w:val="24"/>
        </w:rPr>
        <w:t>This view is</w:t>
      </w:r>
      <w:r w:rsidR="009F0925" w:rsidRPr="00ED5D74">
        <w:rPr>
          <w:rFonts w:ascii="Calibri" w:hAnsi="Calibri" w:cs="Calibri"/>
          <w:w w:val="105"/>
          <w:sz w:val="24"/>
          <w:szCs w:val="24"/>
        </w:rPr>
        <w:t xml:space="preserve"> evident in the work of Williams &amp; Dair (2007), who discuss the link between technological and behavioural sustainability and how the built environment can influence sustainable beh</w:t>
      </w:r>
      <w:r w:rsidR="002C4FA7">
        <w:rPr>
          <w:rFonts w:ascii="Calibri" w:hAnsi="Calibri" w:cs="Calibri"/>
          <w:w w:val="105"/>
          <w:sz w:val="24"/>
          <w:szCs w:val="24"/>
        </w:rPr>
        <w:t>aviours, also</w:t>
      </w:r>
      <w:r w:rsidR="006D7C80">
        <w:rPr>
          <w:rFonts w:ascii="Calibri" w:hAnsi="Calibri" w:cs="Calibri"/>
          <w:w w:val="105"/>
          <w:sz w:val="24"/>
          <w:szCs w:val="24"/>
        </w:rPr>
        <w:t xml:space="preserve"> echoed by Jones </w:t>
      </w:r>
      <w:r w:rsidR="006D7C80" w:rsidRPr="00CB319A">
        <w:rPr>
          <w:rFonts w:ascii="Calibri" w:hAnsi="Calibri" w:cs="Calibri"/>
          <w:i/>
          <w:w w:val="105"/>
          <w:sz w:val="24"/>
          <w:szCs w:val="24"/>
        </w:rPr>
        <w:t>et al</w:t>
      </w:r>
      <w:r w:rsidR="006D7C80">
        <w:rPr>
          <w:rFonts w:ascii="Calibri" w:hAnsi="Calibri" w:cs="Calibri"/>
          <w:w w:val="105"/>
          <w:sz w:val="24"/>
          <w:szCs w:val="24"/>
        </w:rPr>
        <w:t>. (2010)</w:t>
      </w:r>
      <w:r w:rsidR="009F0925" w:rsidRPr="00ED5D74">
        <w:rPr>
          <w:rFonts w:ascii="Calibri" w:hAnsi="Calibri" w:cs="Calibri"/>
          <w:w w:val="105"/>
          <w:sz w:val="24"/>
          <w:szCs w:val="24"/>
        </w:rPr>
        <w:t xml:space="preserve"> who describe infrastructure layout and architectural characteristics of whole streets affecting the decisions that individual</w:t>
      </w:r>
      <w:r w:rsidR="00D67EA0">
        <w:rPr>
          <w:rFonts w:ascii="Calibri" w:hAnsi="Calibri" w:cs="Calibri"/>
          <w:w w:val="105"/>
          <w:sz w:val="24"/>
          <w:szCs w:val="24"/>
        </w:rPr>
        <w:t>s make. These are the</w:t>
      </w:r>
      <w:r w:rsidR="009F0925" w:rsidRPr="00ED5D74">
        <w:rPr>
          <w:rFonts w:ascii="Calibri" w:hAnsi="Calibri" w:cs="Calibri"/>
          <w:w w:val="105"/>
          <w:sz w:val="24"/>
          <w:szCs w:val="24"/>
        </w:rPr>
        <w:t xml:space="preserve"> interactions between the domains that Cole (20</w:t>
      </w:r>
      <w:r w:rsidR="002C4FA7">
        <w:rPr>
          <w:rFonts w:ascii="Calibri" w:hAnsi="Calibri" w:cs="Calibri"/>
          <w:w w:val="105"/>
          <w:sz w:val="24"/>
          <w:szCs w:val="24"/>
        </w:rPr>
        <w:t>1</w:t>
      </w:r>
      <w:r w:rsidR="009F0925" w:rsidRPr="00ED5D74">
        <w:rPr>
          <w:rFonts w:ascii="Calibri" w:hAnsi="Calibri" w:cs="Calibri"/>
          <w:w w:val="105"/>
          <w:sz w:val="24"/>
          <w:szCs w:val="24"/>
        </w:rPr>
        <w:t>0) referred to as cri</w:t>
      </w:r>
      <w:r w:rsidR="00207352">
        <w:rPr>
          <w:rFonts w:ascii="Calibri" w:hAnsi="Calibri" w:cs="Calibri"/>
          <w:w w:val="105"/>
          <w:sz w:val="24"/>
          <w:szCs w:val="24"/>
        </w:rPr>
        <w:t>tical,</w:t>
      </w:r>
      <w:r w:rsidR="009F0925" w:rsidRPr="00ED5D74">
        <w:rPr>
          <w:rFonts w:ascii="Calibri" w:hAnsi="Calibri" w:cs="Calibri"/>
          <w:w w:val="105"/>
          <w:sz w:val="24"/>
          <w:szCs w:val="24"/>
        </w:rPr>
        <w:t xml:space="preserve"> that are not </w:t>
      </w:r>
      <w:r w:rsidR="00333EB7">
        <w:rPr>
          <w:rFonts w:ascii="Calibri" w:hAnsi="Calibri" w:cs="Calibri"/>
          <w:w w:val="105"/>
          <w:sz w:val="24"/>
          <w:szCs w:val="24"/>
        </w:rPr>
        <w:t>considered</w:t>
      </w:r>
      <w:r w:rsidR="009F0925" w:rsidRPr="00ED5D74">
        <w:rPr>
          <w:rFonts w:ascii="Calibri" w:hAnsi="Calibri" w:cs="Calibri"/>
          <w:w w:val="105"/>
          <w:sz w:val="24"/>
          <w:szCs w:val="24"/>
        </w:rPr>
        <w:t xml:space="preserve"> by </w:t>
      </w:r>
      <w:r w:rsidR="00D67EA0">
        <w:rPr>
          <w:rFonts w:ascii="Calibri" w:hAnsi="Calibri" w:cs="Calibri"/>
          <w:w w:val="105"/>
          <w:sz w:val="24"/>
          <w:szCs w:val="24"/>
        </w:rPr>
        <w:t>GBC’s</w:t>
      </w:r>
      <w:r w:rsidR="009F0925" w:rsidRPr="00ED5D74">
        <w:rPr>
          <w:rFonts w:ascii="Calibri" w:hAnsi="Calibri" w:cs="Calibri"/>
          <w:w w:val="105"/>
          <w:sz w:val="24"/>
          <w:szCs w:val="24"/>
        </w:rPr>
        <w:t>.</w:t>
      </w:r>
    </w:p>
    <w:p w14:paraId="09FAF9D1" w14:textId="77777777" w:rsidR="00C129B7" w:rsidRPr="00ED5D74" w:rsidRDefault="00C129B7" w:rsidP="00D17F6B">
      <w:pPr>
        <w:pStyle w:val="BodyText"/>
        <w:ind w:left="0"/>
        <w:jc w:val="both"/>
        <w:rPr>
          <w:rFonts w:ascii="Calibri" w:hAnsi="Calibri" w:cs="Calibri"/>
          <w:w w:val="105"/>
          <w:sz w:val="24"/>
          <w:szCs w:val="24"/>
        </w:rPr>
      </w:pPr>
    </w:p>
    <w:p w14:paraId="7C4E7CA5" w14:textId="78761D07" w:rsidR="00C054D4" w:rsidRPr="00ED5D74" w:rsidRDefault="009F0925" w:rsidP="00D17F6B">
      <w:pPr>
        <w:pStyle w:val="BodyText"/>
        <w:ind w:left="0"/>
        <w:jc w:val="both"/>
        <w:rPr>
          <w:rFonts w:ascii="Calibri" w:hAnsi="Calibri" w:cs="Calibri"/>
          <w:w w:val="105"/>
          <w:sz w:val="24"/>
          <w:szCs w:val="24"/>
        </w:rPr>
      </w:pPr>
      <w:r w:rsidRPr="00ED5D74">
        <w:rPr>
          <w:rFonts w:ascii="Calibri" w:hAnsi="Calibri" w:cs="Calibri"/>
          <w:w w:val="105"/>
          <w:sz w:val="24"/>
          <w:szCs w:val="24"/>
        </w:rPr>
        <w:t>Social practice theory examines this further stating that people need the material, knowledge and meaning to guide behaviours (Shove, 2010). By offering facility provision, knowledge share and support for more sustainable regimes, sustainable behaviours can develop within a community, sharing sus</w:t>
      </w:r>
      <w:r w:rsidR="00D67EA0">
        <w:rPr>
          <w:rFonts w:ascii="Calibri" w:hAnsi="Calibri" w:cs="Calibri"/>
          <w:w w:val="105"/>
          <w:sz w:val="24"/>
          <w:szCs w:val="24"/>
        </w:rPr>
        <w:t>tainable practices further to</w:t>
      </w:r>
      <w:r w:rsidRPr="00ED5D74">
        <w:rPr>
          <w:rFonts w:ascii="Calibri" w:hAnsi="Calibri" w:cs="Calibri"/>
          <w:w w:val="105"/>
          <w:sz w:val="24"/>
          <w:szCs w:val="24"/>
        </w:rPr>
        <w:t xml:space="preserve"> wider communities. </w:t>
      </w:r>
      <w:r w:rsidR="00D67EA0">
        <w:rPr>
          <w:rFonts w:ascii="Calibri" w:hAnsi="Calibri" w:cs="Calibri"/>
          <w:w w:val="105"/>
          <w:sz w:val="24"/>
          <w:szCs w:val="24"/>
        </w:rPr>
        <w:t>Therefore</w:t>
      </w:r>
      <w:r w:rsidR="00197FF6">
        <w:rPr>
          <w:rFonts w:ascii="Calibri" w:hAnsi="Calibri" w:cs="Calibri"/>
          <w:w w:val="105"/>
          <w:sz w:val="24"/>
          <w:szCs w:val="24"/>
        </w:rPr>
        <w:t>,</w:t>
      </w:r>
      <w:r w:rsidR="00D67EA0">
        <w:rPr>
          <w:rFonts w:ascii="Calibri" w:hAnsi="Calibri" w:cs="Calibri"/>
          <w:w w:val="105"/>
          <w:sz w:val="24"/>
          <w:szCs w:val="24"/>
        </w:rPr>
        <w:t xml:space="preserve"> </w:t>
      </w:r>
      <w:r w:rsidR="00D137D5" w:rsidRPr="00ED5D74">
        <w:rPr>
          <w:rFonts w:ascii="Calibri" w:hAnsi="Calibri" w:cs="Calibri"/>
          <w:w w:val="105"/>
          <w:sz w:val="24"/>
          <w:szCs w:val="24"/>
        </w:rPr>
        <w:t xml:space="preserve">the social </w:t>
      </w:r>
      <w:r w:rsidR="00D137D5" w:rsidRPr="00ED5D74">
        <w:rPr>
          <w:rFonts w:ascii="Calibri" w:hAnsi="Calibri" w:cs="Calibri"/>
          <w:w w:val="105"/>
          <w:sz w:val="24"/>
          <w:szCs w:val="24"/>
        </w:rPr>
        <w:lastRenderedPageBreak/>
        <w:t xml:space="preserve">aspect of sustainable certification schemes should cover psychological wellbeing and comfort of occupants, accessibility to public facilities and level awareness to wider sustainability issues (Zuo &amp; Zhao, 2014). Kaatz </w:t>
      </w:r>
      <w:r w:rsidR="00CB319A" w:rsidRPr="00CB319A">
        <w:rPr>
          <w:rFonts w:ascii="Calibri" w:hAnsi="Calibri" w:cs="Calibri"/>
          <w:i/>
          <w:w w:val="105"/>
          <w:sz w:val="24"/>
          <w:szCs w:val="24"/>
        </w:rPr>
        <w:t>et al</w:t>
      </w:r>
      <w:r w:rsidR="00D137D5" w:rsidRPr="00ED5D74">
        <w:rPr>
          <w:rFonts w:ascii="Calibri" w:hAnsi="Calibri" w:cs="Calibri"/>
          <w:w w:val="105"/>
          <w:sz w:val="24"/>
          <w:szCs w:val="24"/>
        </w:rPr>
        <w:t>., (2006) argues that sustainability assessments should act as educational and emancipating medium that empowers and promotes collaboration among building stakeholders.</w:t>
      </w:r>
      <w:r w:rsidR="00D137D5">
        <w:rPr>
          <w:rFonts w:ascii="Calibri" w:hAnsi="Calibri" w:cs="Calibri"/>
          <w:w w:val="105"/>
          <w:sz w:val="24"/>
          <w:szCs w:val="24"/>
        </w:rPr>
        <w:t xml:space="preserve"> </w:t>
      </w:r>
      <w:r w:rsidRPr="00ED5D74">
        <w:rPr>
          <w:rFonts w:ascii="Calibri" w:hAnsi="Calibri" w:cs="Calibri"/>
          <w:w w:val="105"/>
          <w:sz w:val="24"/>
          <w:szCs w:val="24"/>
        </w:rPr>
        <w:t>Consequently, SBC schemes have significant expectations and demands to transform design and construction processes and practices with the construction sector.</w:t>
      </w:r>
    </w:p>
    <w:p w14:paraId="6A10CF35" w14:textId="77777777" w:rsidR="00C054D4" w:rsidRPr="00ED5D74" w:rsidRDefault="00C054D4" w:rsidP="00D17F6B">
      <w:pPr>
        <w:pStyle w:val="BodyText"/>
        <w:ind w:left="0"/>
        <w:jc w:val="both"/>
        <w:rPr>
          <w:rFonts w:ascii="Calibri" w:hAnsi="Calibri" w:cs="Calibri"/>
          <w:w w:val="105"/>
          <w:sz w:val="24"/>
          <w:szCs w:val="24"/>
        </w:rPr>
      </w:pPr>
    </w:p>
    <w:p w14:paraId="21EA1B78" w14:textId="1F06E3B6" w:rsidR="00C054D4" w:rsidRPr="00ED5D74" w:rsidRDefault="009F0925" w:rsidP="00D17F6B">
      <w:pPr>
        <w:pStyle w:val="BodyText"/>
        <w:ind w:left="0"/>
        <w:jc w:val="both"/>
        <w:rPr>
          <w:rFonts w:ascii="Calibri" w:hAnsi="Calibri" w:cs="Calibri"/>
          <w:w w:val="105"/>
          <w:sz w:val="24"/>
          <w:szCs w:val="24"/>
        </w:rPr>
      </w:pPr>
      <w:r w:rsidRPr="00ED5D74">
        <w:rPr>
          <w:rFonts w:ascii="Calibri" w:hAnsi="Calibri" w:cs="Calibri"/>
          <w:w w:val="105"/>
          <w:sz w:val="24"/>
          <w:szCs w:val="24"/>
        </w:rPr>
        <w:t>There is plenty of research comparing certification schemes</w:t>
      </w:r>
      <w:r w:rsidR="001C331E">
        <w:rPr>
          <w:rFonts w:ascii="Calibri" w:hAnsi="Calibri" w:cs="Calibri"/>
          <w:w w:val="105"/>
          <w:sz w:val="24"/>
          <w:szCs w:val="24"/>
        </w:rPr>
        <w:t xml:space="preserve"> </w:t>
      </w:r>
      <w:r w:rsidR="00D67EA0">
        <w:rPr>
          <w:rFonts w:ascii="Calibri" w:hAnsi="Calibri" w:cs="Calibri"/>
          <w:w w:val="105"/>
          <w:sz w:val="24"/>
          <w:szCs w:val="24"/>
        </w:rPr>
        <w:t>(Zu</w:t>
      </w:r>
      <w:r w:rsidR="00A04475">
        <w:rPr>
          <w:rFonts w:ascii="Calibri" w:hAnsi="Calibri" w:cs="Calibri"/>
          <w:w w:val="105"/>
          <w:sz w:val="24"/>
          <w:szCs w:val="24"/>
        </w:rPr>
        <w:t>o</w:t>
      </w:r>
      <w:r w:rsidR="00D67EA0">
        <w:rPr>
          <w:rFonts w:ascii="Calibri" w:hAnsi="Calibri" w:cs="Calibri"/>
          <w:w w:val="105"/>
          <w:sz w:val="24"/>
          <w:szCs w:val="24"/>
        </w:rPr>
        <w:t xml:space="preserve"> </w:t>
      </w:r>
      <w:r w:rsidR="001C331E" w:rsidRPr="00ED5D74">
        <w:rPr>
          <w:rFonts w:ascii="Calibri" w:hAnsi="Calibri" w:cs="Calibri"/>
          <w:w w:val="105"/>
          <w:sz w:val="24"/>
          <w:szCs w:val="24"/>
        </w:rPr>
        <w:t>&amp; Zhao, 2014; A</w:t>
      </w:r>
      <w:r w:rsidR="001C331E">
        <w:rPr>
          <w:rFonts w:ascii="Calibri" w:hAnsi="Calibri" w:cs="Calibri"/>
          <w:w w:val="105"/>
          <w:sz w:val="24"/>
          <w:szCs w:val="24"/>
        </w:rPr>
        <w:t xml:space="preserve">meen </w:t>
      </w:r>
      <w:r w:rsidR="001C331E" w:rsidRPr="001C331E">
        <w:rPr>
          <w:rFonts w:ascii="Calibri" w:hAnsi="Calibri" w:cs="Calibri"/>
          <w:i/>
          <w:w w:val="105"/>
          <w:sz w:val="24"/>
          <w:szCs w:val="24"/>
        </w:rPr>
        <w:t>et al</w:t>
      </w:r>
      <w:r w:rsidR="001C331E">
        <w:rPr>
          <w:rFonts w:ascii="Calibri" w:hAnsi="Calibri" w:cs="Calibri"/>
          <w:i/>
          <w:w w:val="105"/>
          <w:sz w:val="24"/>
          <w:szCs w:val="24"/>
        </w:rPr>
        <w:t>.</w:t>
      </w:r>
      <w:r w:rsidR="001C331E" w:rsidRPr="001C331E">
        <w:rPr>
          <w:rFonts w:ascii="Calibri" w:hAnsi="Calibri" w:cs="Calibri"/>
          <w:i/>
          <w:w w:val="105"/>
          <w:sz w:val="24"/>
          <w:szCs w:val="24"/>
        </w:rPr>
        <w:t>,</w:t>
      </w:r>
      <w:r w:rsidR="001C331E" w:rsidRPr="00ED5D74">
        <w:rPr>
          <w:rFonts w:ascii="Calibri" w:hAnsi="Calibri" w:cs="Calibri"/>
          <w:w w:val="105"/>
          <w:sz w:val="24"/>
          <w:szCs w:val="24"/>
        </w:rPr>
        <w:t xml:space="preserve"> 2015)</w:t>
      </w:r>
      <w:r w:rsidRPr="00ED5D74">
        <w:rPr>
          <w:rFonts w:ascii="Calibri" w:hAnsi="Calibri" w:cs="Calibri"/>
          <w:w w:val="105"/>
          <w:sz w:val="24"/>
          <w:szCs w:val="24"/>
        </w:rPr>
        <w:t>, however</w:t>
      </w:r>
      <w:r w:rsidR="001B3254">
        <w:rPr>
          <w:rFonts w:ascii="Calibri" w:hAnsi="Calibri" w:cs="Calibri"/>
          <w:w w:val="105"/>
          <w:sz w:val="24"/>
          <w:szCs w:val="24"/>
        </w:rPr>
        <w:t>,</w:t>
      </w:r>
      <w:r w:rsidRPr="00ED5D74">
        <w:rPr>
          <w:rFonts w:ascii="Calibri" w:hAnsi="Calibri" w:cs="Calibri"/>
          <w:w w:val="105"/>
          <w:sz w:val="24"/>
          <w:szCs w:val="24"/>
        </w:rPr>
        <w:t xml:space="preserve"> the findings of Gil and Duarte (2015) suggest</w:t>
      </w:r>
      <w:r w:rsidR="001B3254">
        <w:rPr>
          <w:rFonts w:ascii="Calibri" w:hAnsi="Calibri" w:cs="Calibri"/>
          <w:w w:val="105"/>
          <w:sz w:val="24"/>
          <w:szCs w:val="24"/>
        </w:rPr>
        <w:t>s</w:t>
      </w:r>
      <w:r w:rsidRPr="00ED5D74">
        <w:rPr>
          <w:rFonts w:ascii="Calibri" w:hAnsi="Calibri" w:cs="Calibri"/>
          <w:w w:val="105"/>
          <w:sz w:val="24"/>
          <w:szCs w:val="24"/>
        </w:rPr>
        <w:t xml:space="preserve"> no </w:t>
      </w:r>
      <w:r w:rsidR="00CC2007">
        <w:rPr>
          <w:rFonts w:ascii="Calibri" w:hAnsi="Calibri" w:cs="Calibri"/>
          <w:w w:val="105"/>
          <w:sz w:val="24"/>
          <w:szCs w:val="24"/>
        </w:rPr>
        <w:t xml:space="preserve">single </w:t>
      </w:r>
      <w:r w:rsidRPr="00ED5D74">
        <w:rPr>
          <w:rFonts w:ascii="Calibri" w:hAnsi="Calibri" w:cs="Calibri"/>
          <w:w w:val="105"/>
          <w:sz w:val="24"/>
          <w:szCs w:val="24"/>
        </w:rPr>
        <w:t>tool covers all aspects of</w:t>
      </w:r>
      <w:r w:rsidR="00C129B7">
        <w:rPr>
          <w:rFonts w:ascii="Calibri" w:hAnsi="Calibri" w:cs="Calibri"/>
          <w:w w:val="105"/>
          <w:sz w:val="24"/>
          <w:szCs w:val="24"/>
        </w:rPr>
        <w:t xml:space="preserve"> </w:t>
      </w:r>
      <w:r w:rsidRPr="00ED5D74">
        <w:rPr>
          <w:rFonts w:ascii="Calibri" w:hAnsi="Calibri" w:cs="Calibri"/>
          <w:w w:val="105"/>
          <w:sz w:val="24"/>
          <w:szCs w:val="24"/>
        </w:rPr>
        <w:t>sustainability</w:t>
      </w:r>
      <w:r w:rsidR="00C129B7">
        <w:rPr>
          <w:rFonts w:ascii="Calibri" w:hAnsi="Calibri" w:cs="Calibri"/>
          <w:w w:val="105"/>
          <w:sz w:val="24"/>
          <w:szCs w:val="24"/>
        </w:rPr>
        <w:t xml:space="preserve"> </w:t>
      </w:r>
      <w:r w:rsidRPr="00ED5D74">
        <w:rPr>
          <w:rFonts w:ascii="Calibri" w:hAnsi="Calibri" w:cs="Calibri"/>
          <w:w w:val="105"/>
          <w:sz w:val="24"/>
          <w:szCs w:val="24"/>
        </w:rPr>
        <w:t>and</w:t>
      </w:r>
      <w:r w:rsidR="00C129B7">
        <w:rPr>
          <w:rFonts w:ascii="Calibri" w:hAnsi="Calibri" w:cs="Calibri"/>
          <w:w w:val="105"/>
          <w:sz w:val="24"/>
          <w:szCs w:val="24"/>
        </w:rPr>
        <w:t xml:space="preserve"> </w:t>
      </w:r>
      <w:r w:rsidRPr="00ED5D74">
        <w:rPr>
          <w:rFonts w:ascii="Calibri" w:hAnsi="Calibri" w:cs="Calibri"/>
          <w:w w:val="105"/>
          <w:sz w:val="24"/>
          <w:szCs w:val="24"/>
        </w:rPr>
        <w:t>there</w:t>
      </w:r>
      <w:r w:rsidR="00C129B7">
        <w:rPr>
          <w:rFonts w:ascii="Calibri" w:hAnsi="Calibri" w:cs="Calibri"/>
          <w:w w:val="105"/>
          <w:sz w:val="24"/>
          <w:szCs w:val="24"/>
        </w:rPr>
        <w:t xml:space="preserve"> </w:t>
      </w:r>
      <w:r w:rsidR="00CC2007">
        <w:rPr>
          <w:rFonts w:ascii="Calibri" w:hAnsi="Calibri" w:cs="Calibri"/>
          <w:w w:val="105"/>
          <w:sz w:val="24"/>
          <w:szCs w:val="24"/>
        </w:rPr>
        <w:t>i</w:t>
      </w:r>
      <w:r w:rsidRPr="00ED5D74">
        <w:rPr>
          <w:rFonts w:ascii="Calibri" w:hAnsi="Calibri" w:cs="Calibri"/>
          <w:w w:val="105"/>
          <w:sz w:val="24"/>
          <w:szCs w:val="24"/>
        </w:rPr>
        <w:t>s</w:t>
      </w:r>
      <w:r w:rsidR="00C129B7">
        <w:rPr>
          <w:rFonts w:ascii="Calibri" w:hAnsi="Calibri" w:cs="Calibri"/>
          <w:w w:val="105"/>
          <w:sz w:val="24"/>
          <w:szCs w:val="24"/>
        </w:rPr>
        <w:t xml:space="preserve"> </w:t>
      </w:r>
      <w:r w:rsidRPr="00ED5D74">
        <w:rPr>
          <w:rFonts w:ascii="Calibri" w:hAnsi="Calibri" w:cs="Calibri"/>
          <w:w w:val="105"/>
          <w:sz w:val="24"/>
          <w:szCs w:val="24"/>
        </w:rPr>
        <w:t>scope</w:t>
      </w:r>
      <w:r w:rsidR="00C129B7">
        <w:rPr>
          <w:rFonts w:ascii="Calibri" w:hAnsi="Calibri" w:cs="Calibri"/>
          <w:w w:val="105"/>
          <w:sz w:val="24"/>
          <w:szCs w:val="24"/>
        </w:rPr>
        <w:t xml:space="preserve"> </w:t>
      </w:r>
      <w:r w:rsidRPr="00ED5D74">
        <w:rPr>
          <w:rFonts w:ascii="Calibri" w:hAnsi="Calibri" w:cs="Calibri"/>
          <w:w w:val="105"/>
          <w:sz w:val="24"/>
          <w:szCs w:val="24"/>
        </w:rPr>
        <w:t>to</w:t>
      </w:r>
      <w:r w:rsidR="00C129B7">
        <w:rPr>
          <w:rFonts w:ascii="Calibri" w:hAnsi="Calibri" w:cs="Calibri"/>
          <w:w w:val="105"/>
          <w:sz w:val="24"/>
          <w:szCs w:val="24"/>
        </w:rPr>
        <w:t xml:space="preserve"> </w:t>
      </w:r>
      <w:r w:rsidRPr="00ED5D74">
        <w:rPr>
          <w:rFonts w:ascii="Calibri" w:hAnsi="Calibri" w:cs="Calibri"/>
          <w:w w:val="105"/>
          <w:sz w:val="24"/>
          <w:szCs w:val="24"/>
        </w:rPr>
        <w:t>develop</w:t>
      </w:r>
      <w:r w:rsidR="00C129B7">
        <w:rPr>
          <w:rFonts w:ascii="Calibri" w:hAnsi="Calibri" w:cs="Calibri"/>
          <w:w w:val="105"/>
          <w:sz w:val="24"/>
          <w:szCs w:val="24"/>
        </w:rPr>
        <w:t xml:space="preserve"> </w:t>
      </w:r>
      <w:r w:rsidRPr="00ED5D74">
        <w:rPr>
          <w:rFonts w:ascii="Calibri" w:hAnsi="Calibri" w:cs="Calibri"/>
          <w:w w:val="105"/>
          <w:sz w:val="24"/>
          <w:szCs w:val="24"/>
        </w:rPr>
        <w:t>new</w:t>
      </w:r>
      <w:r w:rsidR="00C129B7">
        <w:rPr>
          <w:rFonts w:ascii="Calibri" w:hAnsi="Calibri" w:cs="Calibri"/>
          <w:w w:val="105"/>
          <w:sz w:val="24"/>
          <w:szCs w:val="24"/>
        </w:rPr>
        <w:t xml:space="preserve"> </w:t>
      </w:r>
      <w:r w:rsidRPr="00ED5D74">
        <w:rPr>
          <w:rFonts w:ascii="Calibri" w:hAnsi="Calibri" w:cs="Calibri"/>
          <w:w w:val="105"/>
          <w:sz w:val="24"/>
          <w:szCs w:val="24"/>
        </w:rPr>
        <w:t>tools</w:t>
      </w:r>
      <w:r w:rsidR="00C129B7">
        <w:rPr>
          <w:rFonts w:ascii="Calibri" w:hAnsi="Calibri" w:cs="Calibri"/>
          <w:w w:val="105"/>
          <w:sz w:val="24"/>
          <w:szCs w:val="24"/>
        </w:rPr>
        <w:t xml:space="preserve"> </w:t>
      </w:r>
      <w:r w:rsidRPr="00ED5D74">
        <w:rPr>
          <w:rFonts w:ascii="Calibri" w:hAnsi="Calibri" w:cs="Calibri"/>
          <w:w w:val="105"/>
          <w:sz w:val="24"/>
          <w:szCs w:val="24"/>
        </w:rPr>
        <w:t>or redevelop existing ones.</w:t>
      </w:r>
      <w:r w:rsidR="00C129B7">
        <w:rPr>
          <w:rFonts w:ascii="Calibri" w:hAnsi="Calibri" w:cs="Calibri"/>
          <w:w w:val="105"/>
          <w:sz w:val="24"/>
          <w:szCs w:val="24"/>
        </w:rPr>
        <w:t xml:space="preserve"> </w:t>
      </w:r>
      <w:r w:rsidR="00D137D5">
        <w:rPr>
          <w:rFonts w:ascii="Calibri" w:hAnsi="Calibri" w:cs="Calibri"/>
          <w:w w:val="105"/>
          <w:sz w:val="24"/>
          <w:szCs w:val="24"/>
        </w:rPr>
        <w:t>T</w:t>
      </w:r>
      <w:r w:rsidRPr="00ED5D74">
        <w:rPr>
          <w:rFonts w:ascii="Calibri" w:hAnsi="Calibri" w:cs="Calibri"/>
          <w:w w:val="105"/>
          <w:sz w:val="24"/>
          <w:szCs w:val="24"/>
        </w:rPr>
        <w:t>here is no doubt that GBC schemes have contributed to promotion of higher environmental expectations and are directly and indirectly (Cole, 20</w:t>
      </w:r>
      <w:r w:rsidR="00D67EA0">
        <w:rPr>
          <w:rFonts w:ascii="Calibri" w:hAnsi="Calibri" w:cs="Calibri"/>
          <w:w w:val="105"/>
          <w:sz w:val="24"/>
          <w:szCs w:val="24"/>
        </w:rPr>
        <w:t>10</w:t>
      </w:r>
      <w:r w:rsidRPr="00ED5D74">
        <w:rPr>
          <w:rFonts w:ascii="Calibri" w:hAnsi="Calibri" w:cs="Calibri"/>
          <w:w w:val="105"/>
          <w:sz w:val="24"/>
          <w:szCs w:val="24"/>
        </w:rPr>
        <w:t>) influencing a trend towards sustainable development principles within building design.</w:t>
      </w:r>
      <w:r w:rsidR="00C129B7">
        <w:rPr>
          <w:rFonts w:ascii="Calibri" w:hAnsi="Calibri" w:cs="Calibri"/>
          <w:w w:val="105"/>
          <w:sz w:val="24"/>
          <w:szCs w:val="24"/>
        </w:rPr>
        <w:t xml:space="preserve"> </w:t>
      </w:r>
      <w:r w:rsidRPr="00ED5D74">
        <w:rPr>
          <w:rFonts w:ascii="Calibri" w:hAnsi="Calibri" w:cs="Calibri"/>
          <w:w w:val="105"/>
          <w:sz w:val="24"/>
          <w:szCs w:val="24"/>
        </w:rPr>
        <w:t>The current knowledge of the ecological and carrying capacity of the planet is</w:t>
      </w:r>
      <w:r w:rsidR="00A02539">
        <w:rPr>
          <w:rFonts w:ascii="Calibri" w:hAnsi="Calibri" w:cs="Calibri"/>
          <w:w w:val="105"/>
          <w:sz w:val="24"/>
          <w:szCs w:val="24"/>
        </w:rPr>
        <w:t xml:space="preserve"> still primitive</w:t>
      </w:r>
      <w:r w:rsidRPr="00ED5D74">
        <w:rPr>
          <w:rFonts w:ascii="Calibri" w:hAnsi="Calibri" w:cs="Calibri"/>
          <w:w w:val="105"/>
          <w:sz w:val="24"/>
          <w:szCs w:val="24"/>
        </w:rPr>
        <w:t>, so framing the distance to sustainability within these schemes is difficult, however, initiating the discussion is valuable (Cole, 20</w:t>
      </w:r>
      <w:r w:rsidR="00D67EA0">
        <w:rPr>
          <w:rFonts w:ascii="Calibri" w:hAnsi="Calibri" w:cs="Calibri"/>
          <w:w w:val="105"/>
          <w:sz w:val="24"/>
          <w:szCs w:val="24"/>
        </w:rPr>
        <w:t>10</w:t>
      </w:r>
      <w:r w:rsidRPr="00ED5D74">
        <w:rPr>
          <w:rFonts w:ascii="Calibri" w:hAnsi="Calibri" w:cs="Calibri"/>
          <w:w w:val="105"/>
          <w:sz w:val="24"/>
          <w:szCs w:val="24"/>
        </w:rPr>
        <w:t>) to facilitate progress.</w:t>
      </w:r>
    </w:p>
    <w:p w14:paraId="2D2C7DB2" w14:textId="77777777" w:rsidR="00C054D4" w:rsidRPr="00ED5D74" w:rsidRDefault="00C054D4" w:rsidP="00D17F6B">
      <w:pPr>
        <w:pStyle w:val="BodyText"/>
        <w:ind w:left="0"/>
        <w:jc w:val="both"/>
        <w:rPr>
          <w:rFonts w:ascii="Calibri" w:hAnsi="Calibri" w:cs="Calibri"/>
          <w:w w:val="105"/>
          <w:sz w:val="24"/>
          <w:szCs w:val="24"/>
        </w:rPr>
      </w:pPr>
    </w:p>
    <w:p w14:paraId="2AE230F1" w14:textId="7087792A" w:rsidR="00C054D4" w:rsidRPr="00965626" w:rsidRDefault="009F0925" w:rsidP="00D17F6B">
      <w:pPr>
        <w:pStyle w:val="BodyText"/>
        <w:ind w:left="0"/>
        <w:jc w:val="both"/>
        <w:rPr>
          <w:rFonts w:ascii="Calibri" w:hAnsi="Calibri" w:cs="Calibri"/>
          <w:w w:val="105"/>
          <w:sz w:val="24"/>
          <w:szCs w:val="24"/>
        </w:rPr>
      </w:pPr>
      <w:r w:rsidRPr="00ED5D74">
        <w:rPr>
          <w:rFonts w:ascii="Calibri" w:hAnsi="Calibri" w:cs="Calibri"/>
          <w:w w:val="105"/>
          <w:sz w:val="24"/>
          <w:szCs w:val="24"/>
        </w:rPr>
        <w:t>Although BREEAM is not a mandatory requirement of development, it is becoming increasingly required by planning authorities (Parker, 2012), funding agencies or by clients who invest in corporate social responsibility (Barlow, 2011). As with all audit systems BREEAM has</w:t>
      </w:r>
      <w:r w:rsidR="00C129B7">
        <w:rPr>
          <w:rFonts w:ascii="Calibri" w:hAnsi="Calibri" w:cs="Calibri"/>
          <w:w w:val="105"/>
          <w:sz w:val="24"/>
          <w:szCs w:val="24"/>
        </w:rPr>
        <w:t xml:space="preserve"> </w:t>
      </w:r>
      <w:r w:rsidRPr="00ED5D74">
        <w:rPr>
          <w:rFonts w:ascii="Calibri" w:hAnsi="Calibri" w:cs="Calibri"/>
          <w:w w:val="105"/>
          <w:sz w:val="24"/>
          <w:szCs w:val="24"/>
        </w:rPr>
        <w:t>limitations, but</w:t>
      </w:r>
      <w:r w:rsidR="00C129B7">
        <w:rPr>
          <w:rFonts w:ascii="Calibri" w:hAnsi="Calibri" w:cs="Calibri"/>
          <w:w w:val="105"/>
          <w:sz w:val="24"/>
          <w:szCs w:val="24"/>
        </w:rPr>
        <w:t xml:space="preserve"> </w:t>
      </w:r>
      <w:r w:rsidRPr="00ED5D74">
        <w:rPr>
          <w:rFonts w:ascii="Calibri" w:hAnsi="Calibri" w:cs="Calibri"/>
          <w:w w:val="105"/>
          <w:sz w:val="24"/>
          <w:szCs w:val="24"/>
        </w:rPr>
        <w:t>it</w:t>
      </w:r>
      <w:r w:rsidR="00C129B7">
        <w:rPr>
          <w:rFonts w:ascii="Calibri" w:hAnsi="Calibri" w:cs="Calibri"/>
          <w:w w:val="105"/>
          <w:sz w:val="24"/>
          <w:szCs w:val="24"/>
        </w:rPr>
        <w:t xml:space="preserve"> </w:t>
      </w:r>
      <w:r w:rsidRPr="00ED5D74">
        <w:rPr>
          <w:rFonts w:ascii="Calibri" w:hAnsi="Calibri" w:cs="Calibri"/>
          <w:w w:val="105"/>
          <w:sz w:val="24"/>
          <w:szCs w:val="24"/>
        </w:rPr>
        <w:t>does</w:t>
      </w:r>
      <w:r w:rsidR="00C129B7">
        <w:rPr>
          <w:rFonts w:ascii="Calibri" w:hAnsi="Calibri" w:cs="Calibri"/>
          <w:w w:val="105"/>
          <w:sz w:val="24"/>
          <w:szCs w:val="24"/>
        </w:rPr>
        <w:t xml:space="preserve"> </w:t>
      </w:r>
      <w:r w:rsidRPr="00ED5D74">
        <w:rPr>
          <w:rFonts w:ascii="Calibri" w:hAnsi="Calibri" w:cs="Calibri"/>
          <w:w w:val="105"/>
          <w:sz w:val="24"/>
          <w:szCs w:val="24"/>
        </w:rPr>
        <w:t>offer</w:t>
      </w:r>
      <w:r w:rsidR="00C129B7">
        <w:rPr>
          <w:rFonts w:ascii="Calibri" w:hAnsi="Calibri" w:cs="Calibri"/>
          <w:w w:val="105"/>
          <w:sz w:val="24"/>
          <w:szCs w:val="24"/>
        </w:rPr>
        <w:t xml:space="preserve"> </w:t>
      </w:r>
      <w:r w:rsidRPr="00ED5D74">
        <w:rPr>
          <w:rFonts w:ascii="Calibri" w:hAnsi="Calibri" w:cs="Calibri"/>
          <w:w w:val="105"/>
          <w:sz w:val="24"/>
          <w:szCs w:val="24"/>
        </w:rPr>
        <w:t>verifiable</w:t>
      </w:r>
      <w:r w:rsidR="00C129B7">
        <w:rPr>
          <w:rFonts w:ascii="Calibri" w:hAnsi="Calibri" w:cs="Calibri"/>
          <w:w w:val="105"/>
          <w:sz w:val="24"/>
          <w:szCs w:val="24"/>
        </w:rPr>
        <w:t xml:space="preserve"> </w:t>
      </w:r>
      <w:r w:rsidRPr="00ED5D74">
        <w:rPr>
          <w:rFonts w:ascii="Calibri" w:hAnsi="Calibri" w:cs="Calibri"/>
          <w:w w:val="105"/>
          <w:sz w:val="24"/>
          <w:szCs w:val="24"/>
        </w:rPr>
        <w:t xml:space="preserve">and independent assessment of the performance of </w:t>
      </w:r>
      <w:r w:rsidRPr="00965626">
        <w:rPr>
          <w:rFonts w:ascii="Calibri" w:hAnsi="Calibri" w:cs="Calibri"/>
          <w:w w:val="105"/>
          <w:sz w:val="24"/>
          <w:szCs w:val="24"/>
        </w:rPr>
        <w:t>building design construction and operation (Barlow, 2011).</w:t>
      </w:r>
      <w:r w:rsidR="00C129B7" w:rsidRPr="00965626">
        <w:rPr>
          <w:rFonts w:ascii="Calibri" w:hAnsi="Calibri" w:cs="Calibri"/>
          <w:w w:val="105"/>
          <w:sz w:val="24"/>
          <w:szCs w:val="24"/>
        </w:rPr>
        <w:t xml:space="preserve"> </w:t>
      </w:r>
      <w:r w:rsidRPr="00965626">
        <w:rPr>
          <w:rFonts w:ascii="Calibri" w:hAnsi="Calibri" w:cs="Calibri"/>
          <w:w w:val="105"/>
          <w:sz w:val="24"/>
          <w:szCs w:val="24"/>
        </w:rPr>
        <w:t>Therefore</w:t>
      </w:r>
      <w:r w:rsidR="00C129B7" w:rsidRPr="00965626">
        <w:rPr>
          <w:rFonts w:ascii="Calibri" w:hAnsi="Calibri" w:cs="Calibri"/>
          <w:w w:val="105"/>
          <w:sz w:val="24"/>
          <w:szCs w:val="24"/>
        </w:rPr>
        <w:t>,</w:t>
      </w:r>
      <w:r w:rsidRPr="00965626">
        <w:rPr>
          <w:rFonts w:ascii="Calibri" w:hAnsi="Calibri" w:cs="Calibri"/>
          <w:w w:val="105"/>
          <w:sz w:val="24"/>
          <w:szCs w:val="24"/>
        </w:rPr>
        <w:t xml:space="preserve"> </w:t>
      </w:r>
      <w:r w:rsidR="00965626" w:rsidRPr="00965626">
        <w:rPr>
          <w:rFonts w:ascii="Calibri" w:eastAsiaTheme="minorEastAsia" w:hAnsi="Calibri" w:cs="Calibri"/>
          <w:sz w:val="24"/>
          <w:szCs w:val="24"/>
          <w:lang w:eastAsia="en-GB"/>
        </w:rPr>
        <w:t>this study attempts to explore the depth of knowledge and understanding of sustainability issues across a range of construction professions and utilises this evidence to reveal if BREEAM is being delivered</w:t>
      </w:r>
      <w:r w:rsidR="002B1B09">
        <w:rPr>
          <w:rFonts w:ascii="Calibri" w:eastAsiaTheme="minorEastAsia" w:hAnsi="Calibri" w:cs="Calibri"/>
          <w:sz w:val="24"/>
          <w:szCs w:val="24"/>
          <w:lang w:eastAsia="en-GB"/>
        </w:rPr>
        <w:t xml:space="preserve"> with due diligence</w:t>
      </w:r>
      <w:r w:rsidR="00965626" w:rsidRPr="00965626">
        <w:rPr>
          <w:rFonts w:ascii="Calibri" w:eastAsiaTheme="minorEastAsia" w:hAnsi="Calibri" w:cs="Calibri"/>
          <w:sz w:val="24"/>
          <w:szCs w:val="24"/>
          <w:lang w:eastAsia="en-GB"/>
        </w:rPr>
        <w:t xml:space="preserve"> across the industry.</w:t>
      </w:r>
    </w:p>
    <w:p w14:paraId="427C448C" w14:textId="77777777" w:rsidR="00C054D4" w:rsidRPr="00965626" w:rsidRDefault="00C054D4" w:rsidP="00D17F6B">
      <w:pPr>
        <w:pStyle w:val="BodyText"/>
        <w:ind w:left="0"/>
        <w:jc w:val="both"/>
        <w:rPr>
          <w:rFonts w:ascii="Calibri" w:hAnsi="Calibri" w:cs="Calibri"/>
          <w:w w:val="105"/>
          <w:sz w:val="24"/>
          <w:szCs w:val="24"/>
        </w:rPr>
      </w:pPr>
    </w:p>
    <w:p w14:paraId="345E9523" w14:textId="77777777" w:rsidR="00C129B7" w:rsidRPr="00C129B7" w:rsidRDefault="00C129B7" w:rsidP="00D17F6B">
      <w:pPr>
        <w:widowControl/>
        <w:autoSpaceDE/>
        <w:autoSpaceDN/>
        <w:jc w:val="both"/>
        <w:rPr>
          <w:rFonts w:ascii="Calibri" w:eastAsiaTheme="minorEastAsia" w:hAnsi="Calibri" w:cs="Calibri"/>
          <w:b/>
          <w:sz w:val="24"/>
          <w:szCs w:val="24"/>
          <w:lang w:eastAsia="en-GB"/>
        </w:rPr>
      </w:pPr>
      <w:r w:rsidRPr="006337C9">
        <w:rPr>
          <w:rFonts w:ascii="Calibri" w:eastAsiaTheme="minorEastAsia" w:hAnsi="Calibri" w:cs="Calibri"/>
          <w:b/>
          <w:sz w:val="28"/>
          <w:szCs w:val="28"/>
          <w:lang w:eastAsia="en-GB"/>
        </w:rPr>
        <w:t>Methodology</w:t>
      </w:r>
    </w:p>
    <w:p w14:paraId="3D2FB244" w14:textId="44FFEA9C" w:rsidR="00C129B7" w:rsidRDefault="00C129B7" w:rsidP="00D17F6B">
      <w:pPr>
        <w:pStyle w:val="BodyText"/>
        <w:ind w:left="0"/>
        <w:jc w:val="both"/>
        <w:rPr>
          <w:rFonts w:ascii="Calibri" w:hAnsi="Calibri" w:cs="Calibri"/>
          <w:w w:val="105"/>
          <w:sz w:val="24"/>
          <w:szCs w:val="24"/>
        </w:rPr>
      </w:pPr>
      <w:bookmarkStart w:id="4" w:name="_TOC_250054"/>
      <w:bookmarkEnd w:id="4"/>
      <w:r w:rsidRPr="00C129B7">
        <w:rPr>
          <w:rFonts w:ascii="Calibri" w:hAnsi="Calibri" w:cs="Calibri"/>
          <w:w w:val="105"/>
          <w:sz w:val="24"/>
          <w:szCs w:val="24"/>
        </w:rPr>
        <w:t xml:space="preserve">The study commences with a literature review to understand the context and the issues within the sustainability dilemma facing the construction industry. </w:t>
      </w:r>
      <w:r w:rsidR="00305B60">
        <w:rPr>
          <w:rFonts w:ascii="Calibri" w:hAnsi="Calibri" w:cs="Calibri"/>
          <w:w w:val="105"/>
          <w:sz w:val="24"/>
          <w:szCs w:val="24"/>
        </w:rPr>
        <w:t>Identifying</w:t>
      </w:r>
      <w:r w:rsidR="009F3290">
        <w:rPr>
          <w:rFonts w:ascii="Calibri" w:hAnsi="Calibri" w:cs="Calibri"/>
          <w:w w:val="105"/>
          <w:sz w:val="24"/>
          <w:szCs w:val="24"/>
        </w:rPr>
        <w:t xml:space="preserve"> a number of studies that engaged construction professionals and their interactions with BREEAM certification</w:t>
      </w:r>
      <w:r w:rsidR="00305B60">
        <w:rPr>
          <w:rFonts w:ascii="Calibri" w:hAnsi="Calibri" w:cs="Calibri"/>
          <w:w w:val="105"/>
          <w:sz w:val="24"/>
          <w:szCs w:val="24"/>
        </w:rPr>
        <w:t xml:space="preserve"> schemes</w:t>
      </w:r>
      <w:r w:rsidR="009F3290">
        <w:rPr>
          <w:rFonts w:ascii="Calibri" w:hAnsi="Calibri" w:cs="Calibri"/>
          <w:w w:val="105"/>
          <w:sz w:val="24"/>
          <w:szCs w:val="24"/>
        </w:rPr>
        <w:t>, forming the basis for</w:t>
      </w:r>
      <w:r w:rsidRPr="00C129B7">
        <w:rPr>
          <w:rFonts w:ascii="Calibri" w:hAnsi="Calibri" w:cs="Calibri"/>
          <w:w w:val="105"/>
          <w:sz w:val="24"/>
          <w:szCs w:val="24"/>
        </w:rPr>
        <w:t xml:space="preserve"> in-depth semi-structured interviews </w:t>
      </w:r>
      <w:r w:rsidR="009F3290">
        <w:rPr>
          <w:rFonts w:ascii="Calibri" w:hAnsi="Calibri" w:cs="Calibri"/>
          <w:w w:val="105"/>
          <w:sz w:val="24"/>
          <w:szCs w:val="24"/>
        </w:rPr>
        <w:t xml:space="preserve">to be </w:t>
      </w:r>
      <w:r w:rsidRPr="00C129B7">
        <w:rPr>
          <w:rFonts w:ascii="Calibri" w:hAnsi="Calibri" w:cs="Calibri"/>
          <w:w w:val="105"/>
          <w:sz w:val="24"/>
          <w:szCs w:val="24"/>
        </w:rPr>
        <w:t>developed to allow examination</w:t>
      </w:r>
      <w:r w:rsidRPr="00ED5D74">
        <w:rPr>
          <w:rFonts w:ascii="Calibri" w:hAnsi="Calibri" w:cs="Calibri"/>
          <w:w w:val="105"/>
          <w:sz w:val="24"/>
          <w:szCs w:val="24"/>
        </w:rPr>
        <w:t xml:space="preserve"> of sustainability in the built environment withi</w:t>
      </w:r>
      <w:r w:rsidR="00305B60">
        <w:rPr>
          <w:rFonts w:ascii="Calibri" w:hAnsi="Calibri" w:cs="Calibri"/>
          <w:w w:val="105"/>
          <w:sz w:val="24"/>
          <w:szCs w:val="24"/>
        </w:rPr>
        <w:t>n the construction professional</w:t>
      </w:r>
      <w:r w:rsidRPr="00ED5D74">
        <w:rPr>
          <w:rFonts w:ascii="Calibri" w:hAnsi="Calibri" w:cs="Calibri"/>
          <w:w w:val="105"/>
          <w:sz w:val="24"/>
          <w:szCs w:val="24"/>
        </w:rPr>
        <w:t>s</w:t>
      </w:r>
      <w:r w:rsidR="00305B60">
        <w:rPr>
          <w:rFonts w:ascii="Calibri" w:hAnsi="Calibri" w:cs="Calibri"/>
          <w:w w:val="105"/>
          <w:sz w:val="24"/>
          <w:szCs w:val="24"/>
        </w:rPr>
        <w:t>’</w:t>
      </w:r>
      <w:r w:rsidRPr="00ED5D74">
        <w:rPr>
          <w:rFonts w:ascii="Calibri" w:hAnsi="Calibri" w:cs="Calibri"/>
          <w:w w:val="105"/>
          <w:sz w:val="24"/>
          <w:szCs w:val="24"/>
        </w:rPr>
        <w:t xml:space="preserve"> </w:t>
      </w:r>
      <w:r w:rsidR="001C331E">
        <w:rPr>
          <w:rFonts w:ascii="Calibri" w:hAnsi="Calibri" w:cs="Calibri"/>
          <w:w w:val="105"/>
          <w:sz w:val="24"/>
          <w:szCs w:val="24"/>
        </w:rPr>
        <w:t xml:space="preserve">current </w:t>
      </w:r>
      <w:r w:rsidRPr="00ED5D74">
        <w:rPr>
          <w:rFonts w:ascii="Calibri" w:hAnsi="Calibri" w:cs="Calibri"/>
          <w:w w:val="105"/>
          <w:sz w:val="24"/>
          <w:szCs w:val="24"/>
        </w:rPr>
        <w:t xml:space="preserve">reality. </w:t>
      </w:r>
      <w:bookmarkStart w:id="5" w:name="_TOC_250051"/>
      <w:bookmarkEnd w:id="5"/>
    </w:p>
    <w:p w14:paraId="69D6C0C1" w14:textId="77777777" w:rsidR="00C74EB7" w:rsidRPr="00C74EB7" w:rsidRDefault="00C74EB7" w:rsidP="00D17F6B">
      <w:pPr>
        <w:pStyle w:val="BodyText"/>
        <w:ind w:left="0"/>
        <w:jc w:val="both"/>
        <w:rPr>
          <w:rFonts w:ascii="Calibri" w:hAnsi="Calibri" w:cs="Calibri"/>
          <w:w w:val="105"/>
          <w:sz w:val="24"/>
          <w:szCs w:val="24"/>
        </w:rPr>
      </w:pPr>
    </w:p>
    <w:p w14:paraId="6EAD9516" w14:textId="0B6AEBD7" w:rsidR="00C129B7" w:rsidRDefault="00C129B7" w:rsidP="00D17F6B">
      <w:pPr>
        <w:pStyle w:val="BodyText"/>
        <w:ind w:left="0"/>
        <w:jc w:val="both"/>
        <w:rPr>
          <w:rFonts w:ascii="Calibri" w:hAnsi="Calibri" w:cs="Calibri"/>
          <w:w w:val="105"/>
          <w:sz w:val="24"/>
          <w:szCs w:val="24"/>
        </w:rPr>
      </w:pPr>
      <w:r w:rsidRPr="00ED5D74">
        <w:rPr>
          <w:rFonts w:ascii="Calibri" w:hAnsi="Calibri" w:cs="Calibri"/>
          <w:w w:val="105"/>
          <w:sz w:val="24"/>
          <w:szCs w:val="24"/>
        </w:rPr>
        <w:t>Construction professionals</w:t>
      </w:r>
      <w:r w:rsidR="009F3290">
        <w:rPr>
          <w:rFonts w:ascii="Calibri" w:hAnsi="Calibri" w:cs="Calibri"/>
          <w:w w:val="105"/>
          <w:sz w:val="24"/>
          <w:szCs w:val="24"/>
        </w:rPr>
        <w:t xml:space="preserve">, who have expressed experience in BREEAM </w:t>
      </w:r>
      <w:r w:rsidR="00DE28A4">
        <w:rPr>
          <w:rFonts w:ascii="Calibri" w:hAnsi="Calibri" w:cs="Calibri"/>
          <w:w w:val="105"/>
          <w:sz w:val="24"/>
          <w:szCs w:val="24"/>
        </w:rPr>
        <w:t xml:space="preserve">certification </w:t>
      </w:r>
      <w:r w:rsidR="009F3290">
        <w:rPr>
          <w:rFonts w:ascii="Calibri" w:hAnsi="Calibri" w:cs="Calibri"/>
          <w:w w:val="105"/>
          <w:sz w:val="24"/>
          <w:szCs w:val="24"/>
        </w:rPr>
        <w:t xml:space="preserve">and Sustainability in the built </w:t>
      </w:r>
      <w:r w:rsidR="001C331E">
        <w:rPr>
          <w:rFonts w:ascii="Calibri" w:hAnsi="Calibri" w:cs="Calibri"/>
          <w:w w:val="105"/>
          <w:sz w:val="24"/>
          <w:szCs w:val="24"/>
        </w:rPr>
        <w:t>environment</w:t>
      </w:r>
      <w:r w:rsidR="00DE28A4" w:rsidRPr="00DE28A4">
        <w:rPr>
          <w:rFonts w:ascii="Calibri" w:hAnsi="Calibri" w:cs="Calibri"/>
          <w:w w:val="105"/>
          <w:sz w:val="24"/>
          <w:szCs w:val="24"/>
        </w:rPr>
        <w:t xml:space="preserve"> </w:t>
      </w:r>
      <w:r w:rsidR="00DE28A4" w:rsidRPr="00ED5D74">
        <w:rPr>
          <w:rFonts w:ascii="Calibri" w:hAnsi="Calibri" w:cs="Calibri"/>
          <w:w w:val="105"/>
          <w:sz w:val="24"/>
          <w:szCs w:val="24"/>
        </w:rPr>
        <w:t>from a variety of disciplines</w:t>
      </w:r>
      <w:r w:rsidR="001C331E">
        <w:rPr>
          <w:rFonts w:ascii="Calibri" w:hAnsi="Calibri" w:cs="Calibri"/>
          <w:w w:val="105"/>
          <w:sz w:val="24"/>
          <w:szCs w:val="24"/>
        </w:rPr>
        <w:t>, were</w:t>
      </w:r>
      <w:r w:rsidRPr="00ED5D74">
        <w:rPr>
          <w:rFonts w:ascii="Calibri" w:hAnsi="Calibri" w:cs="Calibri"/>
          <w:w w:val="105"/>
          <w:sz w:val="24"/>
          <w:szCs w:val="24"/>
        </w:rPr>
        <w:t xml:space="preserve"> selected by responding to invita</w:t>
      </w:r>
      <w:r w:rsidR="00DE28A4">
        <w:rPr>
          <w:rFonts w:ascii="Calibri" w:hAnsi="Calibri" w:cs="Calibri"/>
          <w:w w:val="105"/>
          <w:sz w:val="24"/>
          <w:szCs w:val="24"/>
        </w:rPr>
        <w:t>tion to voluntarily undertake an</w:t>
      </w:r>
      <w:r w:rsidRPr="00ED5D74">
        <w:rPr>
          <w:rFonts w:ascii="Calibri" w:hAnsi="Calibri" w:cs="Calibri"/>
          <w:w w:val="105"/>
          <w:sz w:val="24"/>
          <w:szCs w:val="24"/>
        </w:rPr>
        <w:t xml:space="preserve"> interview</w:t>
      </w:r>
      <w:r w:rsidR="009F3290">
        <w:rPr>
          <w:rFonts w:ascii="Calibri" w:hAnsi="Calibri" w:cs="Calibri"/>
          <w:w w:val="105"/>
          <w:sz w:val="24"/>
          <w:szCs w:val="24"/>
        </w:rPr>
        <w:t xml:space="preserve"> to talk about </w:t>
      </w:r>
      <w:r w:rsidR="001C331E">
        <w:rPr>
          <w:rFonts w:ascii="Calibri" w:hAnsi="Calibri" w:cs="Calibri"/>
          <w:w w:val="105"/>
          <w:sz w:val="24"/>
          <w:szCs w:val="24"/>
        </w:rPr>
        <w:t xml:space="preserve">their </w:t>
      </w:r>
      <w:r w:rsidR="009F3290">
        <w:rPr>
          <w:rFonts w:ascii="Calibri" w:hAnsi="Calibri" w:cs="Calibri"/>
          <w:w w:val="105"/>
          <w:sz w:val="24"/>
          <w:szCs w:val="24"/>
        </w:rPr>
        <w:t>experiences</w:t>
      </w:r>
      <w:r w:rsidRPr="00ED5D74">
        <w:rPr>
          <w:rFonts w:ascii="Calibri" w:hAnsi="Calibri" w:cs="Calibri"/>
          <w:w w:val="105"/>
          <w:sz w:val="24"/>
          <w:szCs w:val="24"/>
        </w:rPr>
        <w:t xml:space="preserve">. A range of ages and length of time in industry are </w:t>
      </w:r>
      <w:r w:rsidR="001C331E">
        <w:rPr>
          <w:rFonts w:ascii="Calibri" w:hAnsi="Calibri" w:cs="Calibri"/>
          <w:w w:val="105"/>
          <w:sz w:val="24"/>
          <w:szCs w:val="24"/>
        </w:rPr>
        <w:t>contained</w:t>
      </w:r>
      <w:r w:rsidRPr="00ED5D74">
        <w:rPr>
          <w:rFonts w:ascii="Calibri" w:hAnsi="Calibri" w:cs="Calibri"/>
          <w:w w:val="105"/>
          <w:sz w:val="24"/>
          <w:szCs w:val="24"/>
        </w:rPr>
        <w:t xml:space="preserve"> within the sample allow</w:t>
      </w:r>
      <w:r w:rsidR="001C331E">
        <w:rPr>
          <w:rFonts w:ascii="Calibri" w:hAnsi="Calibri" w:cs="Calibri"/>
          <w:w w:val="105"/>
          <w:sz w:val="24"/>
          <w:szCs w:val="24"/>
        </w:rPr>
        <w:t>ing</w:t>
      </w:r>
      <w:r w:rsidRPr="00ED5D74">
        <w:rPr>
          <w:rFonts w:ascii="Calibri" w:hAnsi="Calibri" w:cs="Calibri"/>
          <w:w w:val="105"/>
          <w:sz w:val="24"/>
          <w:szCs w:val="24"/>
        </w:rPr>
        <w:t xml:space="preserve"> assessment of understanding and engagement of professionals throughout the industry </w:t>
      </w:r>
      <w:r w:rsidR="00DE28A4">
        <w:rPr>
          <w:rFonts w:ascii="Calibri" w:hAnsi="Calibri" w:cs="Calibri"/>
          <w:w w:val="105"/>
          <w:sz w:val="24"/>
          <w:szCs w:val="24"/>
        </w:rPr>
        <w:t>with</w:t>
      </w:r>
      <w:r w:rsidRPr="00ED5D74">
        <w:rPr>
          <w:rFonts w:ascii="Calibri" w:hAnsi="Calibri" w:cs="Calibri"/>
          <w:w w:val="105"/>
          <w:sz w:val="24"/>
          <w:szCs w:val="24"/>
        </w:rPr>
        <w:t xml:space="preserve"> varying levels of education</w:t>
      </w:r>
      <w:r w:rsidR="00DE28A4">
        <w:rPr>
          <w:rFonts w:ascii="Calibri" w:hAnsi="Calibri" w:cs="Calibri"/>
          <w:w w:val="105"/>
          <w:sz w:val="24"/>
          <w:szCs w:val="24"/>
        </w:rPr>
        <w:t xml:space="preserve"> and industry experience</w:t>
      </w:r>
      <w:r w:rsidR="001C331E">
        <w:rPr>
          <w:rFonts w:ascii="Calibri" w:hAnsi="Calibri" w:cs="Calibri"/>
          <w:w w:val="105"/>
          <w:sz w:val="24"/>
          <w:szCs w:val="24"/>
        </w:rPr>
        <w:t>,</w:t>
      </w:r>
      <w:r w:rsidRPr="00ED5D74">
        <w:rPr>
          <w:rFonts w:ascii="Calibri" w:hAnsi="Calibri" w:cs="Calibri"/>
          <w:w w:val="105"/>
          <w:sz w:val="24"/>
          <w:szCs w:val="24"/>
        </w:rPr>
        <w:t xml:space="preserve"> representative of the industry as a whole. </w:t>
      </w:r>
    </w:p>
    <w:p w14:paraId="143D5931" w14:textId="77777777" w:rsidR="00D17F6B" w:rsidRPr="00ED5D74" w:rsidRDefault="00D17F6B" w:rsidP="00D17F6B">
      <w:pPr>
        <w:pStyle w:val="BodyText"/>
        <w:ind w:left="0"/>
        <w:jc w:val="both"/>
        <w:rPr>
          <w:rFonts w:ascii="Calibri" w:hAnsi="Calibri" w:cs="Calibri"/>
          <w:w w:val="105"/>
          <w:sz w:val="24"/>
          <w:szCs w:val="24"/>
        </w:rPr>
      </w:pPr>
    </w:p>
    <w:p w14:paraId="028AC254" w14:textId="090C5052" w:rsidR="00C129B7" w:rsidRPr="00B3665B" w:rsidRDefault="00D17F6B" w:rsidP="00D17F6B">
      <w:pPr>
        <w:pStyle w:val="BodyText"/>
        <w:ind w:left="0"/>
        <w:jc w:val="both"/>
        <w:rPr>
          <w:rFonts w:ascii="Calibri" w:hAnsi="Calibri" w:cs="Calibri"/>
          <w:sz w:val="10"/>
        </w:rPr>
      </w:pPr>
      <w:r>
        <w:rPr>
          <w:rFonts w:ascii="Calibri" w:hAnsi="Calibri" w:cs="Calibri"/>
          <w:w w:val="105"/>
        </w:rPr>
        <w:t>Table</w:t>
      </w:r>
      <w:r w:rsidR="00C129B7" w:rsidRPr="00D17F6B">
        <w:rPr>
          <w:rFonts w:ascii="Calibri" w:hAnsi="Calibri" w:cs="Calibri"/>
          <w:w w:val="105"/>
        </w:rPr>
        <w:t xml:space="preserve"> 1</w:t>
      </w:r>
      <w:r>
        <w:rPr>
          <w:rFonts w:ascii="Calibri" w:hAnsi="Calibri" w:cs="Calibri"/>
          <w:w w:val="105"/>
        </w:rPr>
        <w:t>:</w:t>
      </w:r>
      <w:r w:rsidR="00C129B7" w:rsidRPr="00D17F6B">
        <w:rPr>
          <w:rFonts w:ascii="Calibri" w:hAnsi="Calibri" w:cs="Calibri"/>
          <w:w w:val="105"/>
        </w:rPr>
        <w:t xml:space="preserve"> </w:t>
      </w:r>
      <w:r>
        <w:rPr>
          <w:rFonts w:ascii="Calibri" w:hAnsi="Calibri" w:cs="Calibri"/>
          <w:w w:val="105"/>
        </w:rPr>
        <w:t>Participant information</w:t>
      </w:r>
    </w:p>
    <w:tbl>
      <w:tblPr>
        <w:tblW w:w="9639"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560"/>
        <w:gridCol w:w="1275"/>
        <w:gridCol w:w="1276"/>
        <w:gridCol w:w="2410"/>
        <w:gridCol w:w="3118"/>
      </w:tblGrid>
      <w:tr w:rsidR="00C129B7" w:rsidRPr="00B3665B" w14:paraId="0CD1231A" w14:textId="77777777" w:rsidTr="00305B60">
        <w:trPr>
          <w:trHeight w:val="219"/>
        </w:trPr>
        <w:tc>
          <w:tcPr>
            <w:tcW w:w="1560" w:type="dxa"/>
            <w:tcBorders>
              <w:right w:val="single" w:sz="4" w:space="0" w:color="000000"/>
            </w:tcBorders>
          </w:tcPr>
          <w:p w14:paraId="204DC771" w14:textId="77777777" w:rsidR="00C129B7" w:rsidRPr="00C74EB7" w:rsidRDefault="00A23947" w:rsidP="0063389F">
            <w:pPr>
              <w:pStyle w:val="TableParagraph"/>
              <w:ind w:left="0"/>
              <w:jc w:val="center"/>
              <w:rPr>
                <w:rFonts w:ascii="Calibri" w:hAnsi="Calibri" w:cs="Calibri"/>
                <w:b/>
                <w:sz w:val="20"/>
                <w:szCs w:val="20"/>
              </w:rPr>
            </w:pPr>
            <w:r w:rsidRPr="00C74EB7">
              <w:rPr>
                <w:rFonts w:ascii="Calibri" w:hAnsi="Calibri" w:cs="Calibri"/>
                <w:b/>
                <w:w w:val="105"/>
                <w:sz w:val="20"/>
                <w:szCs w:val="20"/>
              </w:rPr>
              <w:t>Participant</w:t>
            </w:r>
          </w:p>
        </w:tc>
        <w:tc>
          <w:tcPr>
            <w:tcW w:w="1275" w:type="dxa"/>
            <w:tcBorders>
              <w:left w:val="single" w:sz="4" w:space="0" w:color="000000"/>
              <w:right w:val="single" w:sz="4" w:space="0" w:color="000000"/>
            </w:tcBorders>
          </w:tcPr>
          <w:p w14:paraId="62E8F2FF" w14:textId="77777777" w:rsidR="00C129B7" w:rsidRPr="00C74EB7" w:rsidRDefault="00A23947" w:rsidP="0063389F">
            <w:pPr>
              <w:pStyle w:val="TableParagraph"/>
              <w:ind w:left="0"/>
              <w:jc w:val="center"/>
              <w:rPr>
                <w:rFonts w:ascii="Calibri" w:hAnsi="Calibri" w:cs="Calibri"/>
                <w:b/>
                <w:sz w:val="20"/>
                <w:szCs w:val="20"/>
              </w:rPr>
            </w:pPr>
            <w:r w:rsidRPr="00C74EB7">
              <w:rPr>
                <w:rFonts w:ascii="Calibri" w:hAnsi="Calibri" w:cs="Calibri"/>
                <w:b/>
                <w:sz w:val="20"/>
                <w:szCs w:val="20"/>
              </w:rPr>
              <w:t>Gender</w:t>
            </w:r>
          </w:p>
        </w:tc>
        <w:tc>
          <w:tcPr>
            <w:tcW w:w="1276" w:type="dxa"/>
            <w:tcBorders>
              <w:left w:val="single" w:sz="4" w:space="0" w:color="000000"/>
              <w:right w:val="single" w:sz="4" w:space="0" w:color="000000"/>
            </w:tcBorders>
          </w:tcPr>
          <w:p w14:paraId="1DBF1348" w14:textId="77777777" w:rsidR="00C129B7" w:rsidRPr="00C74EB7" w:rsidRDefault="00C129B7" w:rsidP="0063389F">
            <w:pPr>
              <w:pStyle w:val="TableParagraph"/>
              <w:ind w:left="0"/>
              <w:jc w:val="center"/>
              <w:rPr>
                <w:rFonts w:ascii="Calibri" w:hAnsi="Calibri" w:cs="Calibri"/>
                <w:b/>
                <w:sz w:val="20"/>
                <w:szCs w:val="20"/>
              </w:rPr>
            </w:pPr>
            <w:r w:rsidRPr="00C74EB7">
              <w:rPr>
                <w:rFonts w:ascii="Calibri" w:hAnsi="Calibri" w:cs="Calibri"/>
                <w:b/>
                <w:sz w:val="20"/>
                <w:szCs w:val="20"/>
              </w:rPr>
              <w:t>Age</w:t>
            </w:r>
          </w:p>
        </w:tc>
        <w:tc>
          <w:tcPr>
            <w:tcW w:w="2410" w:type="dxa"/>
            <w:tcBorders>
              <w:left w:val="single" w:sz="4" w:space="0" w:color="000000"/>
              <w:right w:val="single" w:sz="4" w:space="0" w:color="000000"/>
            </w:tcBorders>
          </w:tcPr>
          <w:p w14:paraId="4653612F" w14:textId="77777777" w:rsidR="00110BFA" w:rsidRPr="00C74EB7" w:rsidRDefault="00A23947" w:rsidP="0063389F">
            <w:pPr>
              <w:pStyle w:val="TableParagraph"/>
              <w:ind w:left="0"/>
              <w:jc w:val="center"/>
              <w:rPr>
                <w:rFonts w:ascii="Calibri" w:hAnsi="Calibri" w:cs="Calibri"/>
                <w:b/>
                <w:sz w:val="20"/>
                <w:szCs w:val="20"/>
              </w:rPr>
            </w:pPr>
            <w:r w:rsidRPr="00C74EB7">
              <w:rPr>
                <w:rFonts w:ascii="Calibri" w:hAnsi="Calibri" w:cs="Calibri"/>
                <w:b/>
                <w:sz w:val="20"/>
                <w:szCs w:val="20"/>
              </w:rPr>
              <w:t>C</w:t>
            </w:r>
            <w:r w:rsidR="00C129B7" w:rsidRPr="00C74EB7">
              <w:rPr>
                <w:rFonts w:ascii="Calibri" w:hAnsi="Calibri" w:cs="Calibri"/>
                <w:b/>
                <w:sz w:val="20"/>
                <w:szCs w:val="20"/>
              </w:rPr>
              <w:t>onstruction</w:t>
            </w:r>
            <w:r w:rsidR="00C74EB7">
              <w:rPr>
                <w:rFonts w:ascii="Calibri" w:hAnsi="Calibri" w:cs="Calibri"/>
                <w:b/>
                <w:sz w:val="20"/>
                <w:szCs w:val="20"/>
              </w:rPr>
              <w:t xml:space="preserve"> </w:t>
            </w:r>
            <w:r w:rsidR="00110BFA" w:rsidRPr="00C74EB7">
              <w:rPr>
                <w:rFonts w:ascii="Calibri" w:hAnsi="Calibri" w:cs="Calibri"/>
                <w:b/>
                <w:sz w:val="20"/>
                <w:szCs w:val="20"/>
              </w:rPr>
              <w:t>Experience</w:t>
            </w:r>
          </w:p>
        </w:tc>
        <w:tc>
          <w:tcPr>
            <w:tcW w:w="3118" w:type="dxa"/>
            <w:tcBorders>
              <w:left w:val="single" w:sz="4" w:space="0" w:color="000000"/>
            </w:tcBorders>
          </w:tcPr>
          <w:p w14:paraId="07C4327A" w14:textId="77777777" w:rsidR="00C129B7" w:rsidRPr="00C74EB7" w:rsidRDefault="00C129B7" w:rsidP="0063389F">
            <w:pPr>
              <w:pStyle w:val="TableParagraph"/>
              <w:ind w:left="0"/>
              <w:jc w:val="center"/>
              <w:rPr>
                <w:rFonts w:ascii="Calibri" w:hAnsi="Calibri" w:cs="Calibri"/>
                <w:b/>
                <w:sz w:val="20"/>
                <w:szCs w:val="20"/>
              </w:rPr>
            </w:pPr>
            <w:r w:rsidRPr="00C74EB7">
              <w:rPr>
                <w:rFonts w:ascii="Calibri" w:hAnsi="Calibri" w:cs="Calibri"/>
                <w:b/>
                <w:sz w:val="20"/>
                <w:szCs w:val="20"/>
              </w:rPr>
              <w:t>Profession</w:t>
            </w:r>
          </w:p>
        </w:tc>
      </w:tr>
      <w:tr w:rsidR="00C129B7" w:rsidRPr="00B3665B" w14:paraId="3F06739B" w14:textId="77777777" w:rsidTr="00806C34">
        <w:trPr>
          <w:trHeight w:val="202"/>
        </w:trPr>
        <w:tc>
          <w:tcPr>
            <w:tcW w:w="1560" w:type="dxa"/>
            <w:tcBorders>
              <w:left w:val="single" w:sz="4" w:space="0" w:color="000000"/>
              <w:bottom w:val="single" w:sz="4" w:space="0" w:color="000000"/>
              <w:right w:val="single" w:sz="4" w:space="0" w:color="000000"/>
            </w:tcBorders>
          </w:tcPr>
          <w:p w14:paraId="4E3C5970"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80"/>
                <w:sz w:val="20"/>
                <w:szCs w:val="20"/>
              </w:rPr>
              <w:t>A</w:t>
            </w:r>
          </w:p>
        </w:tc>
        <w:tc>
          <w:tcPr>
            <w:tcW w:w="1275" w:type="dxa"/>
            <w:tcBorders>
              <w:left w:val="single" w:sz="4" w:space="0" w:color="000000"/>
              <w:bottom w:val="single" w:sz="4" w:space="0" w:color="000000"/>
              <w:right w:val="single" w:sz="4" w:space="0" w:color="000000"/>
            </w:tcBorders>
          </w:tcPr>
          <w:p w14:paraId="7C3FF1FA"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96"/>
                <w:sz w:val="20"/>
                <w:szCs w:val="20"/>
              </w:rPr>
              <w:t>M</w:t>
            </w:r>
          </w:p>
        </w:tc>
        <w:tc>
          <w:tcPr>
            <w:tcW w:w="1276" w:type="dxa"/>
            <w:tcBorders>
              <w:left w:val="single" w:sz="4" w:space="0" w:color="000000"/>
              <w:bottom w:val="single" w:sz="4" w:space="0" w:color="000000"/>
              <w:right w:val="single" w:sz="4" w:space="0" w:color="000000"/>
            </w:tcBorders>
          </w:tcPr>
          <w:p w14:paraId="3C331149"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34</w:t>
            </w:r>
          </w:p>
        </w:tc>
        <w:tc>
          <w:tcPr>
            <w:tcW w:w="2410" w:type="dxa"/>
            <w:tcBorders>
              <w:left w:val="single" w:sz="4" w:space="0" w:color="000000"/>
              <w:bottom w:val="single" w:sz="4" w:space="0" w:color="000000"/>
              <w:right w:val="single" w:sz="4" w:space="0" w:color="000000"/>
            </w:tcBorders>
          </w:tcPr>
          <w:p w14:paraId="0E2AF4F7"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12</w:t>
            </w:r>
          </w:p>
        </w:tc>
        <w:tc>
          <w:tcPr>
            <w:tcW w:w="3118" w:type="dxa"/>
            <w:tcBorders>
              <w:left w:val="single" w:sz="4" w:space="0" w:color="000000"/>
              <w:bottom w:val="single" w:sz="4" w:space="0" w:color="000000"/>
              <w:right w:val="single" w:sz="4" w:space="0" w:color="000000"/>
            </w:tcBorders>
          </w:tcPr>
          <w:p w14:paraId="21045A3C"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Quantity Surveyor</w:t>
            </w:r>
          </w:p>
        </w:tc>
      </w:tr>
      <w:tr w:rsidR="00C129B7" w:rsidRPr="00B3665B" w14:paraId="32774BB3" w14:textId="77777777" w:rsidTr="00806C34">
        <w:trPr>
          <w:trHeight w:val="230"/>
        </w:trPr>
        <w:tc>
          <w:tcPr>
            <w:tcW w:w="1560" w:type="dxa"/>
            <w:tcBorders>
              <w:top w:val="single" w:sz="4" w:space="0" w:color="000000"/>
              <w:left w:val="single" w:sz="4" w:space="0" w:color="000000"/>
              <w:bottom w:val="single" w:sz="4" w:space="0" w:color="000000"/>
              <w:right w:val="single" w:sz="4" w:space="0" w:color="000000"/>
            </w:tcBorders>
          </w:tcPr>
          <w:p w14:paraId="758DE9E8"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81"/>
                <w:sz w:val="20"/>
                <w:szCs w:val="20"/>
              </w:rPr>
              <w:t>B</w:t>
            </w:r>
          </w:p>
        </w:tc>
        <w:tc>
          <w:tcPr>
            <w:tcW w:w="1275" w:type="dxa"/>
            <w:tcBorders>
              <w:top w:val="single" w:sz="4" w:space="0" w:color="000000"/>
              <w:left w:val="single" w:sz="4" w:space="0" w:color="000000"/>
              <w:bottom w:val="single" w:sz="4" w:space="0" w:color="000000"/>
              <w:right w:val="single" w:sz="4" w:space="0" w:color="000000"/>
            </w:tcBorders>
          </w:tcPr>
          <w:p w14:paraId="605358FF"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82"/>
                <w:sz w:val="20"/>
                <w:szCs w:val="20"/>
              </w:rPr>
              <w:t>F</w:t>
            </w:r>
          </w:p>
        </w:tc>
        <w:tc>
          <w:tcPr>
            <w:tcW w:w="1276" w:type="dxa"/>
            <w:tcBorders>
              <w:top w:val="single" w:sz="4" w:space="0" w:color="000000"/>
              <w:left w:val="single" w:sz="4" w:space="0" w:color="000000"/>
              <w:bottom w:val="single" w:sz="4" w:space="0" w:color="000000"/>
              <w:right w:val="single" w:sz="4" w:space="0" w:color="000000"/>
            </w:tcBorders>
          </w:tcPr>
          <w:p w14:paraId="788A283E"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33</w:t>
            </w:r>
          </w:p>
        </w:tc>
        <w:tc>
          <w:tcPr>
            <w:tcW w:w="2410" w:type="dxa"/>
            <w:tcBorders>
              <w:top w:val="single" w:sz="4" w:space="0" w:color="000000"/>
              <w:left w:val="single" w:sz="4" w:space="0" w:color="000000"/>
              <w:bottom w:val="single" w:sz="4" w:space="0" w:color="000000"/>
              <w:right w:val="single" w:sz="4" w:space="0" w:color="000000"/>
            </w:tcBorders>
          </w:tcPr>
          <w:p w14:paraId="6736CB28"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11</w:t>
            </w:r>
          </w:p>
        </w:tc>
        <w:tc>
          <w:tcPr>
            <w:tcW w:w="3118" w:type="dxa"/>
            <w:tcBorders>
              <w:top w:val="single" w:sz="4" w:space="0" w:color="000000"/>
              <w:left w:val="single" w:sz="4" w:space="0" w:color="000000"/>
              <w:bottom w:val="single" w:sz="4" w:space="0" w:color="000000"/>
              <w:right w:val="single" w:sz="4" w:space="0" w:color="000000"/>
            </w:tcBorders>
          </w:tcPr>
          <w:p w14:paraId="3C1CA874"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Architect</w:t>
            </w:r>
          </w:p>
        </w:tc>
      </w:tr>
      <w:tr w:rsidR="00C129B7" w:rsidRPr="00B3665B" w14:paraId="5D9CD2E9" w14:textId="77777777" w:rsidTr="00806C34">
        <w:trPr>
          <w:trHeight w:val="262"/>
        </w:trPr>
        <w:tc>
          <w:tcPr>
            <w:tcW w:w="1560" w:type="dxa"/>
            <w:tcBorders>
              <w:top w:val="single" w:sz="4" w:space="0" w:color="000000"/>
              <w:left w:val="single" w:sz="4" w:space="0" w:color="000000"/>
              <w:bottom w:val="single" w:sz="4" w:space="0" w:color="000000"/>
              <w:right w:val="single" w:sz="4" w:space="0" w:color="000000"/>
            </w:tcBorders>
          </w:tcPr>
          <w:p w14:paraId="259FD889"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80"/>
                <w:sz w:val="20"/>
                <w:szCs w:val="20"/>
              </w:rPr>
              <w:t>C</w:t>
            </w:r>
          </w:p>
        </w:tc>
        <w:tc>
          <w:tcPr>
            <w:tcW w:w="1275" w:type="dxa"/>
            <w:tcBorders>
              <w:top w:val="single" w:sz="4" w:space="0" w:color="000000"/>
              <w:left w:val="single" w:sz="4" w:space="0" w:color="000000"/>
              <w:bottom w:val="single" w:sz="4" w:space="0" w:color="000000"/>
              <w:right w:val="single" w:sz="4" w:space="0" w:color="000000"/>
            </w:tcBorders>
          </w:tcPr>
          <w:p w14:paraId="0042D6B1"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82"/>
                <w:sz w:val="20"/>
                <w:szCs w:val="20"/>
              </w:rPr>
              <w:t>F</w:t>
            </w:r>
          </w:p>
        </w:tc>
        <w:tc>
          <w:tcPr>
            <w:tcW w:w="1276" w:type="dxa"/>
            <w:tcBorders>
              <w:top w:val="single" w:sz="4" w:space="0" w:color="000000"/>
              <w:left w:val="single" w:sz="4" w:space="0" w:color="000000"/>
              <w:bottom w:val="single" w:sz="4" w:space="0" w:color="000000"/>
              <w:right w:val="single" w:sz="4" w:space="0" w:color="000000"/>
            </w:tcBorders>
          </w:tcPr>
          <w:p w14:paraId="1F32EC64"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23</w:t>
            </w:r>
          </w:p>
        </w:tc>
        <w:tc>
          <w:tcPr>
            <w:tcW w:w="2410" w:type="dxa"/>
            <w:tcBorders>
              <w:top w:val="single" w:sz="4" w:space="0" w:color="000000"/>
              <w:left w:val="single" w:sz="4" w:space="0" w:color="000000"/>
              <w:bottom w:val="single" w:sz="4" w:space="0" w:color="000000"/>
              <w:right w:val="single" w:sz="4" w:space="0" w:color="000000"/>
            </w:tcBorders>
          </w:tcPr>
          <w:p w14:paraId="7FA3729F"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101"/>
                <w:sz w:val="20"/>
                <w:szCs w:val="20"/>
              </w:rPr>
              <w:t>1</w:t>
            </w:r>
          </w:p>
        </w:tc>
        <w:tc>
          <w:tcPr>
            <w:tcW w:w="3118" w:type="dxa"/>
            <w:tcBorders>
              <w:top w:val="single" w:sz="4" w:space="0" w:color="000000"/>
              <w:left w:val="single" w:sz="4" w:space="0" w:color="000000"/>
              <w:bottom w:val="single" w:sz="4" w:space="0" w:color="000000"/>
              <w:right w:val="single" w:sz="4" w:space="0" w:color="000000"/>
            </w:tcBorders>
          </w:tcPr>
          <w:p w14:paraId="3C713220"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Real Estate Surveyor</w:t>
            </w:r>
          </w:p>
        </w:tc>
      </w:tr>
      <w:tr w:rsidR="00C129B7" w:rsidRPr="00B3665B" w14:paraId="734181F8" w14:textId="77777777" w:rsidTr="00806C34">
        <w:trPr>
          <w:trHeight w:val="138"/>
        </w:trPr>
        <w:tc>
          <w:tcPr>
            <w:tcW w:w="1560" w:type="dxa"/>
            <w:tcBorders>
              <w:top w:val="single" w:sz="4" w:space="0" w:color="000000"/>
              <w:left w:val="single" w:sz="4" w:space="0" w:color="000000"/>
              <w:bottom w:val="single" w:sz="4" w:space="0" w:color="000000"/>
              <w:right w:val="single" w:sz="4" w:space="0" w:color="000000"/>
            </w:tcBorders>
          </w:tcPr>
          <w:p w14:paraId="645413F4"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85"/>
                <w:sz w:val="20"/>
                <w:szCs w:val="20"/>
              </w:rPr>
              <w:t>D</w:t>
            </w:r>
          </w:p>
        </w:tc>
        <w:tc>
          <w:tcPr>
            <w:tcW w:w="1275" w:type="dxa"/>
            <w:tcBorders>
              <w:top w:val="single" w:sz="4" w:space="0" w:color="000000"/>
              <w:left w:val="single" w:sz="4" w:space="0" w:color="000000"/>
              <w:bottom w:val="single" w:sz="4" w:space="0" w:color="000000"/>
              <w:right w:val="single" w:sz="4" w:space="0" w:color="000000"/>
            </w:tcBorders>
          </w:tcPr>
          <w:p w14:paraId="088E5348"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96"/>
                <w:sz w:val="20"/>
                <w:szCs w:val="20"/>
              </w:rPr>
              <w:t>M</w:t>
            </w:r>
          </w:p>
        </w:tc>
        <w:tc>
          <w:tcPr>
            <w:tcW w:w="1276" w:type="dxa"/>
            <w:tcBorders>
              <w:top w:val="single" w:sz="4" w:space="0" w:color="000000"/>
              <w:left w:val="single" w:sz="4" w:space="0" w:color="000000"/>
              <w:bottom w:val="single" w:sz="4" w:space="0" w:color="000000"/>
              <w:right w:val="single" w:sz="4" w:space="0" w:color="000000"/>
            </w:tcBorders>
          </w:tcPr>
          <w:p w14:paraId="571DAA40"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40</w:t>
            </w:r>
          </w:p>
        </w:tc>
        <w:tc>
          <w:tcPr>
            <w:tcW w:w="2410" w:type="dxa"/>
            <w:tcBorders>
              <w:top w:val="single" w:sz="4" w:space="0" w:color="000000"/>
              <w:left w:val="single" w:sz="4" w:space="0" w:color="000000"/>
              <w:bottom w:val="single" w:sz="4" w:space="0" w:color="000000"/>
              <w:right w:val="single" w:sz="4" w:space="0" w:color="000000"/>
            </w:tcBorders>
          </w:tcPr>
          <w:p w14:paraId="281942D3"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18</w:t>
            </w:r>
          </w:p>
        </w:tc>
        <w:tc>
          <w:tcPr>
            <w:tcW w:w="3118" w:type="dxa"/>
            <w:tcBorders>
              <w:top w:val="single" w:sz="4" w:space="0" w:color="000000"/>
              <w:left w:val="single" w:sz="4" w:space="0" w:color="000000"/>
              <w:bottom w:val="single" w:sz="4" w:space="0" w:color="000000"/>
              <w:right w:val="single" w:sz="4" w:space="0" w:color="000000"/>
            </w:tcBorders>
          </w:tcPr>
          <w:p w14:paraId="6C256FDE"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105"/>
                <w:sz w:val="20"/>
                <w:szCs w:val="20"/>
              </w:rPr>
              <w:t>Project Manager</w:t>
            </w:r>
          </w:p>
        </w:tc>
      </w:tr>
      <w:tr w:rsidR="00C129B7" w:rsidRPr="00B3665B" w14:paraId="4039E9B5" w14:textId="77777777" w:rsidTr="00806C34">
        <w:trPr>
          <w:trHeight w:val="169"/>
        </w:trPr>
        <w:tc>
          <w:tcPr>
            <w:tcW w:w="1560" w:type="dxa"/>
            <w:tcBorders>
              <w:top w:val="single" w:sz="4" w:space="0" w:color="000000"/>
              <w:left w:val="single" w:sz="4" w:space="0" w:color="000000"/>
              <w:bottom w:val="single" w:sz="4" w:space="0" w:color="000000"/>
              <w:right w:val="single" w:sz="4" w:space="0" w:color="000000"/>
            </w:tcBorders>
          </w:tcPr>
          <w:p w14:paraId="3323FDB5"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80"/>
                <w:sz w:val="20"/>
                <w:szCs w:val="20"/>
              </w:rPr>
              <w:t>E</w:t>
            </w:r>
          </w:p>
        </w:tc>
        <w:tc>
          <w:tcPr>
            <w:tcW w:w="1275" w:type="dxa"/>
            <w:tcBorders>
              <w:top w:val="single" w:sz="4" w:space="0" w:color="000000"/>
              <w:left w:val="single" w:sz="4" w:space="0" w:color="000000"/>
              <w:bottom w:val="single" w:sz="4" w:space="0" w:color="000000"/>
              <w:right w:val="single" w:sz="4" w:space="0" w:color="000000"/>
            </w:tcBorders>
          </w:tcPr>
          <w:p w14:paraId="06C8D0EA"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96"/>
                <w:sz w:val="20"/>
                <w:szCs w:val="20"/>
              </w:rPr>
              <w:t>M</w:t>
            </w:r>
          </w:p>
        </w:tc>
        <w:tc>
          <w:tcPr>
            <w:tcW w:w="1276" w:type="dxa"/>
            <w:tcBorders>
              <w:top w:val="single" w:sz="4" w:space="0" w:color="000000"/>
              <w:left w:val="single" w:sz="4" w:space="0" w:color="000000"/>
              <w:bottom w:val="single" w:sz="4" w:space="0" w:color="000000"/>
              <w:right w:val="single" w:sz="4" w:space="0" w:color="000000"/>
            </w:tcBorders>
          </w:tcPr>
          <w:p w14:paraId="61035169"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55</w:t>
            </w:r>
          </w:p>
        </w:tc>
        <w:tc>
          <w:tcPr>
            <w:tcW w:w="2410" w:type="dxa"/>
            <w:tcBorders>
              <w:top w:val="single" w:sz="4" w:space="0" w:color="000000"/>
              <w:left w:val="single" w:sz="4" w:space="0" w:color="000000"/>
              <w:bottom w:val="single" w:sz="4" w:space="0" w:color="000000"/>
              <w:right w:val="single" w:sz="4" w:space="0" w:color="000000"/>
            </w:tcBorders>
          </w:tcPr>
          <w:p w14:paraId="57571005"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33</w:t>
            </w:r>
          </w:p>
        </w:tc>
        <w:tc>
          <w:tcPr>
            <w:tcW w:w="3118" w:type="dxa"/>
            <w:tcBorders>
              <w:top w:val="single" w:sz="4" w:space="0" w:color="000000"/>
              <w:left w:val="single" w:sz="4" w:space="0" w:color="000000"/>
              <w:bottom w:val="single" w:sz="4" w:space="0" w:color="000000"/>
              <w:right w:val="single" w:sz="4" w:space="0" w:color="000000"/>
            </w:tcBorders>
          </w:tcPr>
          <w:p w14:paraId="420E78B7"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Building Surveyor</w:t>
            </w:r>
          </w:p>
        </w:tc>
      </w:tr>
      <w:tr w:rsidR="00C129B7" w:rsidRPr="00B3665B" w14:paraId="630875E1" w14:textId="77777777" w:rsidTr="00D67EA0">
        <w:trPr>
          <w:trHeight w:val="215"/>
        </w:trPr>
        <w:tc>
          <w:tcPr>
            <w:tcW w:w="1560" w:type="dxa"/>
            <w:tcBorders>
              <w:top w:val="single" w:sz="4" w:space="0" w:color="000000"/>
              <w:left w:val="single" w:sz="4" w:space="0" w:color="000000"/>
              <w:bottom w:val="single" w:sz="4" w:space="0" w:color="000000"/>
              <w:right w:val="single" w:sz="4" w:space="0" w:color="000000"/>
            </w:tcBorders>
          </w:tcPr>
          <w:p w14:paraId="08C7ADCF"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82"/>
                <w:sz w:val="20"/>
                <w:szCs w:val="20"/>
              </w:rPr>
              <w:t>F</w:t>
            </w:r>
          </w:p>
        </w:tc>
        <w:tc>
          <w:tcPr>
            <w:tcW w:w="1275" w:type="dxa"/>
            <w:tcBorders>
              <w:top w:val="single" w:sz="4" w:space="0" w:color="000000"/>
              <w:left w:val="single" w:sz="4" w:space="0" w:color="000000"/>
              <w:bottom w:val="single" w:sz="4" w:space="0" w:color="000000"/>
              <w:right w:val="single" w:sz="4" w:space="0" w:color="000000"/>
            </w:tcBorders>
          </w:tcPr>
          <w:p w14:paraId="6F6384A3"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96"/>
                <w:sz w:val="20"/>
                <w:szCs w:val="20"/>
              </w:rPr>
              <w:t>M</w:t>
            </w:r>
          </w:p>
        </w:tc>
        <w:tc>
          <w:tcPr>
            <w:tcW w:w="1276" w:type="dxa"/>
            <w:tcBorders>
              <w:top w:val="single" w:sz="4" w:space="0" w:color="000000"/>
              <w:left w:val="single" w:sz="4" w:space="0" w:color="000000"/>
              <w:bottom w:val="single" w:sz="4" w:space="0" w:color="000000"/>
              <w:right w:val="single" w:sz="4" w:space="0" w:color="000000"/>
            </w:tcBorders>
          </w:tcPr>
          <w:p w14:paraId="57E44205"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44</w:t>
            </w:r>
          </w:p>
        </w:tc>
        <w:tc>
          <w:tcPr>
            <w:tcW w:w="2410" w:type="dxa"/>
            <w:tcBorders>
              <w:top w:val="single" w:sz="4" w:space="0" w:color="000000"/>
              <w:left w:val="single" w:sz="4" w:space="0" w:color="000000"/>
              <w:bottom w:val="single" w:sz="4" w:space="0" w:color="000000"/>
              <w:right w:val="single" w:sz="4" w:space="0" w:color="000000"/>
            </w:tcBorders>
          </w:tcPr>
          <w:p w14:paraId="6AC5ADBA"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22</w:t>
            </w:r>
          </w:p>
        </w:tc>
        <w:tc>
          <w:tcPr>
            <w:tcW w:w="3118" w:type="dxa"/>
            <w:tcBorders>
              <w:top w:val="single" w:sz="4" w:space="0" w:color="000000"/>
              <w:left w:val="single" w:sz="4" w:space="0" w:color="000000"/>
              <w:bottom w:val="single" w:sz="4" w:space="0" w:color="000000"/>
              <w:right w:val="single" w:sz="4" w:space="0" w:color="000000"/>
            </w:tcBorders>
          </w:tcPr>
          <w:p w14:paraId="3CA6B8B3"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Energy Manager</w:t>
            </w:r>
          </w:p>
        </w:tc>
      </w:tr>
      <w:tr w:rsidR="00C129B7" w:rsidRPr="00B3665B" w14:paraId="0ABC430A" w14:textId="77777777" w:rsidTr="00D67EA0">
        <w:trPr>
          <w:trHeight w:val="233"/>
        </w:trPr>
        <w:tc>
          <w:tcPr>
            <w:tcW w:w="1560" w:type="dxa"/>
            <w:tcBorders>
              <w:top w:val="single" w:sz="4" w:space="0" w:color="000000"/>
              <w:left w:val="single" w:sz="4" w:space="0" w:color="000000"/>
              <w:bottom w:val="single" w:sz="4" w:space="0" w:color="000000"/>
              <w:right w:val="single" w:sz="4" w:space="0" w:color="000000"/>
            </w:tcBorders>
          </w:tcPr>
          <w:p w14:paraId="569F242F"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87"/>
                <w:sz w:val="20"/>
                <w:szCs w:val="20"/>
              </w:rPr>
              <w:t>G</w:t>
            </w:r>
          </w:p>
        </w:tc>
        <w:tc>
          <w:tcPr>
            <w:tcW w:w="1275" w:type="dxa"/>
            <w:tcBorders>
              <w:top w:val="single" w:sz="4" w:space="0" w:color="000000"/>
              <w:left w:val="single" w:sz="4" w:space="0" w:color="000000"/>
              <w:bottom w:val="single" w:sz="4" w:space="0" w:color="000000"/>
              <w:right w:val="single" w:sz="4" w:space="0" w:color="000000"/>
            </w:tcBorders>
          </w:tcPr>
          <w:p w14:paraId="323C0B0C"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w w:val="96"/>
                <w:sz w:val="20"/>
                <w:szCs w:val="20"/>
              </w:rPr>
              <w:t>M</w:t>
            </w:r>
          </w:p>
        </w:tc>
        <w:tc>
          <w:tcPr>
            <w:tcW w:w="1276" w:type="dxa"/>
            <w:tcBorders>
              <w:top w:val="single" w:sz="4" w:space="0" w:color="000000"/>
              <w:left w:val="single" w:sz="4" w:space="0" w:color="000000"/>
              <w:bottom w:val="single" w:sz="4" w:space="0" w:color="000000"/>
              <w:right w:val="single" w:sz="4" w:space="0" w:color="000000"/>
            </w:tcBorders>
          </w:tcPr>
          <w:p w14:paraId="44809B62"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43</w:t>
            </w:r>
          </w:p>
        </w:tc>
        <w:tc>
          <w:tcPr>
            <w:tcW w:w="2410" w:type="dxa"/>
            <w:tcBorders>
              <w:top w:val="single" w:sz="4" w:space="0" w:color="000000"/>
              <w:left w:val="single" w:sz="4" w:space="0" w:color="000000"/>
              <w:bottom w:val="single" w:sz="4" w:space="0" w:color="000000"/>
              <w:right w:val="single" w:sz="4" w:space="0" w:color="000000"/>
            </w:tcBorders>
          </w:tcPr>
          <w:p w14:paraId="14D5D825"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21</w:t>
            </w:r>
          </w:p>
        </w:tc>
        <w:tc>
          <w:tcPr>
            <w:tcW w:w="3118" w:type="dxa"/>
            <w:tcBorders>
              <w:top w:val="single" w:sz="4" w:space="0" w:color="000000"/>
              <w:left w:val="single" w:sz="4" w:space="0" w:color="000000"/>
              <w:bottom w:val="single" w:sz="4" w:space="0" w:color="000000"/>
              <w:right w:val="single" w:sz="4" w:space="0" w:color="000000"/>
            </w:tcBorders>
          </w:tcPr>
          <w:p w14:paraId="6AD1B93D" w14:textId="77777777" w:rsidR="00C129B7" w:rsidRPr="00C74EB7" w:rsidRDefault="00C129B7" w:rsidP="0063389F">
            <w:pPr>
              <w:pStyle w:val="TableParagraph"/>
              <w:ind w:left="0"/>
              <w:jc w:val="center"/>
              <w:rPr>
                <w:rFonts w:ascii="Calibri" w:hAnsi="Calibri" w:cs="Calibri"/>
                <w:sz w:val="20"/>
                <w:szCs w:val="20"/>
              </w:rPr>
            </w:pPr>
            <w:r w:rsidRPr="00C74EB7">
              <w:rPr>
                <w:rFonts w:ascii="Calibri" w:hAnsi="Calibri" w:cs="Calibri"/>
                <w:sz w:val="20"/>
                <w:szCs w:val="20"/>
              </w:rPr>
              <w:t>Client</w:t>
            </w:r>
          </w:p>
        </w:tc>
      </w:tr>
    </w:tbl>
    <w:p w14:paraId="015F5F1C" w14:textId="77777777" w:rsidR="00197FF6" w:rsidRDefault="00197FF6" w:rsidP="00D17F6B">
      <w:pPr>
        <w:pStyle w:val="BodyText"/>
        <w:ind w:left="0"/>
        <w:jc w:val="both"/>
        <w:rPr>
          <w:rFonts w:ascii="Calibri" w:hAnsi="Calibri" w:cs="Calibri"/>
          <w:b/>
          <w:w w:val="105"/>
          <w:sz w:val="28"/>
          <w:szCs w:val="28"/>
        </w:rPr>
      </w:pPr>
    </w:p>
    <w:p w14:paraId="711EFC58" w14:textId="26C8D350" w:rsidR="00C129B7" w:rsidRPr="00C129B7" w:rsidRDefault="00B14B86" w:rsidP="00D17F6B">
      <w:pPr>
        <w:pStyle w:val="BodyText"/>
        <w:ind w:left="0"/>
        <w:jc w:val="both"/>
        <w:rPr>
          <w:rFonts w:ascii="Calibri" w:hAnsi="Calibri" w:cs="Calibri"/>
          <w:b/>
          <w:w w:val="105"/>
          <w:sz w:val="28"/>
          <w:szCs w:val="28"/>
        </w:rPr>
      </w:pPr>
      <w:r>
        <w:rPr>
          <w:rFonts w:ascii="Calibri" w:hAnsi="Calibri" w:cs="Calibri"/>
          <w:b/>
          <w:w w:val="105"/>
          <w:sz w:val="28"/>
          <w:szCs w:val="28"/>
        </w:rPr>
        <w:t>Analysis</w:t>
      </w:r>
    </w:p>
    <w:p w14:paraId="392AD139" w14:textId="54E19734" w:rsidR="00D137D5" w:rsidRDefault="009F0925" w:rsidP="00D17F6B">
      <w:pPr>
        <w:pStyle w:val="BodyText"/>
        <w:ind w:left="0"/>
        <w:jc w:val="both"/>
        <w:rPr>
          <w:rFonts w:ascii="Calibri" w:hAnsi="Calibri" w:cs="Calibri"/>
          <w:w w:val="105"/>
          <w:sz w:val="24"/>
          <w:szCs w:val="24"/>
        </w:rPr>
      </w:pPr>
      <w:r w:rsidRPr="00ED5D74">
        <w:rPr>
          <w:rFonts w:ascii="Calibri" w:hAnsi="Calibri" w:cs="Calibri"/>
          <w:w w:val="105"/>
          <w:sz w:val="24"/>
          <w:szCs w:val="24"/>
        </w:rPr>
        <w:t xml:space="preserve">For the research to provide deeper understanding of experiences with the UK construction sector, grounded theory </w:t>
      </w:r>
      <w:r w:rsidR="00D137D5">
        <w:rPr>
          <w:rFonts w:ascii="Calibri" w:hAnsi="Calibri" w:cs="Calibri"/>
          <w:w w:val="105"/>
          <w:sz w:val="24"/>
          <w:szCs w:val="24"/>
        </w:rPr>
        <w:t>is</w:t>
      </w:r>
      <w:r w:rsidR="00D67EA0">
        <w:rPr>
          <w:rFonts w:ascii="Calibri" w:hAnsi="Calibri" w:cs="Calibri"/>
          <w:w w:val="105"/>
          <w:sz w:val="24"/>
          <w:szCs w:val="24"/>
        </w:rPr>
        <w:t xml:space="preserve"> employed</w:t>
      </w:r>
      <w:r w:rsidRPr="00ED5D74">
        <w:rPr>
          <w:rFonts w:ascii="Calibri" w:hAnsi="Calibri" w:cs="Calibri"/>
          <w:w w:val="105"/>
          <w:sz w:val="24"/>
          <w:szCs w:val="24"/>
        </w:rPr>
        <w:t xml:space="preserve"> allow</w:t>
      </w:r>
      <w:r w:rsidR="00D67EA0">
        <w:rPr>
          <w:rFonts w:ascii="Calibri" w:hAnsi="Calibri" w:cs="Calibri"/>
          <w:w w:val="105"/>
          <w:sz w:val="24"/>
          <w:szCs w:val="24"/>
        </w:rPr>
        <w:t>ing</w:t>
      </w:r>
      <w:r w:rsidRPr="00ED5D74">
        <w:rPr>
          <w:rFonts w:ascii="Calibri" w:hAnsi="Calibri" w:cs="Calibri"/>
          <w:w w:val="105"/>
          <w:sz w:val="24"/>
          <w:szCs w:val="24"/>
        </w:rPr>
        <w:t xml:space="preserve"> themes and theories to be generated through t</w:t>
      </w:r>
      <w:r w:rsidR="00885216">
        <w:rPr>
          <w:rFonts w:ascii="Calibri" w:hAnsi="Calibri" w:cs="Calibri"/>
          <w:w w:val="105"/>
          <w:sz w:val="24"/>
          <w:szCs w:val="24"/>
        </w:rPr>
        <w:t>he analysis of the interviews</w:t>
      </w:r>
      <w:r w:rsidR="00D67EA0">
        <w:rPr>
          <w:rFonts w:ascii="Calibri" w:hAnsi="Calibri" w:cs="Calibri"/>
          <w:w w:val="105"/>
          <w:sz w:val="24"/>
          <w:szCs w:val="24"/>
        </w:rPr>
        <w:t>. Due to</w:t>
      </w:r>
      <w:r w:rsidRPr="00ED5D74">
        <w:rPr>
          <w:rFonts w:ascii="Calibri" w:hAnsi="Calibri" w:cs="Calibri"/>
          <w:w w:val="105"/>
          <w:sz w:val="24"/>
          <w:szCs w:val="24"/>
        </w:rPr>
        <w:t xml:space="preserve"> sample size there may not be enou</w:t>
      </w:r>
      <w:r w:rsidR="0079204F">
        <w:rPr>
          <w:rFonts w:ascii="Calibri" w:hAnsi="Calibri" w:cs="Calibri"/>
          <w:w w:val="105"/>
          <w:sz w:val="24"/>
          <w:szCs w:val="24"/>
        </w:rPr>
        <w:t>gh data generated to develop</w:t>
      </w:r>
      <w:r w:rsidRPr="00ED5D74">
        <w:rPr>
          <w:rFonts w:ascii="Calibri" w:hAnsi="Calibri" w:cs="Calibri"/>
          <w:w w:val="105"/>
          <w:sz w:val="24"/>
          <w:szCs w:val="24"/>
        </w:rPr>
        <w:t xml:space="preserve"> theories with the </w:t>
      </w:r>
      <w:r w:rsidR="00D17F6B" w:rsidRPr="00ED5D74">
        <w:rPr>
          <w:rFonts w:ascii="Calibri" w:hAnsi="Calibri" w:cs="Calibri"/>
          <w:w w:val="105"/>
          <w:sz w:val="24"/>
          <w:szCs w:val="24"/>
        </w:rPr>
        <w:t>rigor</w:t>
      </w:r>
      <w:r w:rsidRPr="00ED5D74">
        <w:rPr>
          <w:rFonts w:ascii="Calibri" w:hAnsi="Calibri" w:cs="Calibri"/>
          <w:w w:val="105"/>
          <w:sz w:val="24"/>
          <w:szCs w:val="24"/>
        </w:rPr>
        <w:t xml:space="preserve"> required. Therefore</w:t>
      </w:r>
      <w:r w:rsidR="00544916">
        <w:rPr>
          <w:rFonts w:ascii="Calibri" w:hAnsi="Calibri" w:cs="Calibri"/>
          <w:w w:val="105"/>
          <w:sz w:val="24"/>
          <w:szCs w:val="24"/>
        </w:rPr>
        <w:t>,</w:t>
      </w:r>
      <w:r w:rsidRPr="00ED5D74">
        <w:rPr>
          <w:rFonts w:ascii="Calibri" w:hAnsi="Calibri" w:cs="Calibri"/>
          <w:w w:val="105"/>
          <w:sz w:val="24"/>
          <w:szCs w:val="24"/>
        </w:rPr>
        <w:t xml:space="preserve"> the rese</w:t>
      </w:r>
      <w:r w:rsidR="0079204F">
        <w:rPr>
          <w:rFonts w:ascii="Calibri" w:hAnsi="Calibri" w:cs="Calibri"/>
          <w:w w:val="105"/>
          <w:sz w:val="24"/>
          <w:szCs w:val="24"/>
        </w:rPr>
        <w:t>arch adopts template analysis,</w:t>
      </w:r>
      <w:r w:rsidRPr="00ED5D74">
        <w:rPr>
          <w:rFonts w:ascii="Calibri" w:hAnsi="Calibri" w:cs="Calibri"/>
          <w:w w:val="105"/>
          <w:sz w:val="24"/>
          <w:szCs w:val="24"/>
        </w:rPr>
        <w:t xml:space="preserve"> provid</w:t>
      </w:r>
      <w:r w:rsidR="0079204F">
        <w:rPr>
          <w:rFonts w:ascii="Calibri" w:hAnsi="Calibri" w:cs="Calibri"/>
          <w:w w:val="105"/>
          <w:sz w:val="24"/>
          <w:szCs w:val="24"/>
        </w:rPr>
        <w:t>ing</w:t>
      </w:r>
      <w:r w:rsidRPr="00ED5D74">
        <w:rPr>
          <w:rFonts w:ascii="Calibri" w:hAnsi="Calibri" w:cs="Calibri"/>
          <w:w w:val="105"/>
          <w:sz w:val="24"/>
          <w:szCs w:val="24"/>
        </w:rPr>
        <w:t xml:space="preserve"> a basis for themes to be identified </w:t>
      </w:r>
      <w:r w:rsidR="0079204F">
        <w:rPr>
          <w:rFonts w:ascii="Calibri" w:hAnsi="Calibri" w:cs="Calibri"/>
          <w:w w:val="105"/>
          <w:sz w:val="24"/>
          <w:szCs w:val="24"/>
        </w:rPr>
        <w:t>guiding</w:t>
      </w:r>
      <w:r w:rsidR="00885216">
        <w:rPr>
          <w:rFonts w:ascii="Calibri" w:hAnsi="Calibri" w:cs="Calibri"/>
          <w:w w:val="105"/>
          <w:sz w:val="24"/>
          <w:szCs w:val="24"/>
        </w:rPr>
        <w:t xml:space="preserve"> the research</w:t>
      </w:r>
      <w:r w:rsidRPr="00ED5D74">
        <w:rPr>
          <w:rFonts w:ascii="Calibri" w:hAnsi="Calibri" w:cs="Calibri"/>
          <w:w w:val="105"/>
          <w:sz w:val="24"/>
          <w:szCs w:val="24"/>
        </w:rPr>
        <w:t xml:space="preserve">. </w:t>
      </w:r>
    </w:p>
    <w:p w14:paraId="6D7287AB" w14:textId="77777777" w:rsidR="00197FF6" w:rsidRDefault="00197FF6" w:rsidP="00D17F6B">
      <w:pPr>
        <w:pStyle w:val="BodyText"/>
        <w:ind w:left="0"/>
        <w:jc w:val="both"/>
        <w:rPr>
          <w:rFonts w:ascii="Calibri" w:hAnsi="Calibri" w:cs="Calibri"/>
          <w:w w:val="105"/>
          <w:sz w:val="24"/>
          <w:szCs w:val="24"/>
        </w:rPr>
      </w:pPr>
    </w:p>
    <w:p w14:paraId="1C7F038B" w14:textId="26572202" w:rsidR="0079204F" w:rsidRDefault="0079204F" w:rsidP="0079204F">
      <w:pPr>
        <w:pStyle w:val="BodyText"/>
        <w:ind w:left="0"/>
        <w:jc w:val="both"/>
        <w:rPr>
          <w:rFonts w:ascii="Calibri" w:hAnsi="Calibri" w:cs="Calibri"/>
          <w:w w:val="105"/>
          <w:sz w:val="24"/>
          <w:szCs w:val="24"/>
        </w:rPr>
      </w:pPr>
      <w:r w:rsidRPr="00ED5D74">
        <w:rPr>
          <w:rFonts w:ascii="Calibri" w:hAnsi="Calibri" w:cs="Calibri"/>
          <w:w w:val="105"/>
          <w:sz w:val="24"/>
          <w:szCs w:val="24"/>
        </w:rPr>
        <w:t>The template is generated from the literature</w:t>
      </w:r>
      <w:r>
        <w:rPr>
          <w:rFonts w:ascii="Calibri" w:hAnsi="Calibri" w:cs="Calibri"/>
          <w:w w:val="105"/>
          <w:sz w:val="24"/>
          <w:szCs w:val="24"/>
        </w:rPr>
        <w:t xml:space="preserve"> review, especially previous surveys undertaken around 10 years ago</w:t>
      </w:r>
      <w:r w:rsidR="009303F4">
        <w:rPr>
          <w:rFonts w:ascii="Calibri" w:hAnsi="Calibri" w:cs="Calibri"/>
          <w:w w:val="105"/>
          <w:sz w:val="24"/>
          <w:szCs w:val="24"/>
        </w:rPr>
        <w:t>, that identifies</w:t>
      </w:r>
      <w:r>
        <w:rPr>
          <w:rFonts w:ascii="Calibri" w:hAnsi="Calibri" w:cs="Calibri"/>
          <w:w w:val="105"/>
          <w:sz w:val="24"/>
          <w:szCs w:val="24"/>
        </w:rPr>
        <w:t xml:space="preserve"> drivers and constraints that were present and whether they a</w:t>
      </w:r>
      <w:r w:rsidR="009303F4">
        <w:rPr>
          <w:rFonts w:ascii="Calibri" w:hAnsi="Calibri" w:cs="Calibri"/>
          <w:w w:val="105"/>
          <w:sz w:val="24"/>
          <w:szCs w:val="24"/>
        </w:rPr>
        <w:t>re still in effect today</w:t>
      </w:r>
      <w:r>
        <w:rPr>
          <w:rFonts w:ascii="Calibri" w:hAnsi="Calibri" w:cs="Calibri"/>
          <w:w w:val="105"/>
          <w:sz w:val="24"/>
          <w:szCs w:val="24"/>
        </w:rPr>
        <w:t xml:space="preserve"> form</w:t>
      </w:r>
      <w:r w:rsidR="009303F4">
        <w:rPr>
          <w:rFonts w:ascii="Calibri" w:hAnsi="Calibri" w:cs="Calibri"/>
          <w:w w:val="105"/>
          <w:sz w:val="24"/>
          <w:szCs w:val="24"/>
        </w:rPr>
        <w:t>ing</w:t>
      </w:r>
      <w:r>
        <w:rPr>
          <w:rFonts w:ascii="Calibri" w:hAnsi="Calibri" w:cs="Calibri"/>
          <w:w w:val="105"/>
          <w:sz w:val="24"/>
          <w:szCs w:val="24"/>
        </w:rPr>
        <w:t xml:space="preserve"> the basis of the template analysis for use with this research</w:t>
      </w:r>
      <w:r w:rsidRPr="00ED5D74">
        <w:rPr>
          <w:rFonts w:ascii="Calibri" w:hAnsi="Calibri" w:cs="Calibri"/>
          <w:w w:val="105"/>
          <w:sz w:val="24"/>
          <w:szCs w:val="24"/>
        </w:rPr>
        <w:t>.</w:t>
      </w:r>
    </w:p>
    <w:p w14:paraId="0069149A" w14:textId="77777777" w:rsidR="0040185E" w:rsidRDefault="0040185E" w:rsidP="00D17F6B">
      <w:pPr>
        <w:pStyle w:val="BodyText"/>
        <w:ind w:left="0"/>
        <w:jc w:val="both"/>
        <w:rPr>
          <w:rFonts w:ascii="Calibri" w:hAnsi="Calibri" w:cs="Calibri"/>
          <w:w w:val="105"/>
          <w:sz w:val="24"/>
          <w:szCs w:val="24"/>
        </w:rPr>
      </w:pPr>
    </w:p>
    <w:p w14:paraId="3AA95119" w14:textId="77777777" w:rsidR="00C054D4" w:rsidRPr="00B3665B" w:rsidRDefault="009F0925" w:rsidP="00D17F6B">
      <w:pPr>
        <w:pStyle w:val="BodyText"/>
        <w:ind w:left="0"/>
        <w:jc w:val="both"/>
        <w:rPr>
          <w:rFonts w:ascii="Calibri" w:hAnsi="Calibri" w:cs="Calibri"/>
        </w:rPr>
      </w:pPr>
      <w:r w:rsidRPr="00B3665B">
        <w:rPr>
          <w:rFonts w:ascii="Calibri" w:hAnsi="Calibri" w:cs="Calibri"/>
          <w:w w:val="105"/>
        </w:rPr>
        <w:t>Table 2</w:t>
      </w:r>
      <w:r w:rsidR="00D17F6B">
        <w:rPr>
          <w:rFonts w:ascii="Calibri" w:hAnsi="Calibri" w:cs="Calibri"/>
          <w:w w:val="105"/>
        </w:rPr>
        <w:t>:</w:t>
      </w:r>
      <w:r w:rsidRPr="00B3665B">
        <w:rPr>
          <w:rFonts w:ascii="Calibri" w:hAnsi="Calibri" w:cs="Calibri"/>
          <w:w w:val="105"/>
        </w:rPr>
        <w:t xml:space="preserve"> Template for </w:t>
      </w:r>
      <w:r w:rsidR="00D17F6B">
        <w:rPr>
          <w:rFonts w:ascii="Calibri" w:hAnsi="Calibri" w:cs="Calibri"/>
          <w:w w:val="105"/>
        </w:rPr>
        <w:t>a</w:t>
      </w:r>
      <w:r w:rsidRPr="00B3665B">
        <w:rPr>
          <w:rFonts w:ascii="Calibri" w:hAnsi="Calibri" w:cs="Calibri"/>
          <w:w w:val="105"/>
        </w:rPr>
        <w:t>nalysis</w:t>
      </w:r>
    </w:p>
    <w:tbl>
      <w:tblPr>
        <w:tblW w:w="978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60"/>
        <w:gridCol w:w="7087"/>
        <w:gridCol w:w="1134"/>
      </w:tblGrid>
      <w:tr w:rsidR="00B14B86" w:rsidRPr="00B3665B" w14:paraId="03E01DDE" w14:textId="12059EA5" w:rsidTr="00106E01">
        <w:trPr>
          <w:trHeight w:val="339"/>
        </w:trPr>
        <w:tc>
          <w:tcPr>
            <w:tcW w:w="1560" w:type="dxa"/>
            <w:tcBorders>
              <w:bottom w:val="single" w:sz="4" w:space="0" w:color="auto"/>
            </w:tcBorders>
          </w:tcPr>
          <w:p w14:paraId="75CB521D" w14:textId="78C9059B" w:rsidR="00B14B86" w:rsidRPr="00110BFA" w:rsidRDefault="00B14B86" w:rsidP="00D17F6B">
            <w:pPr>
              <w:pStyle w:val="TableParagraph"/>
              <w:ind w:left="0"/>
              <w:rPr>
                <w:rFonts w:ascii="Calibri" w:hAnsi="Calibri" w:cs="Calibri"/>
                <w:b/>
                <w:sz w:val="20"/>
              </w:rPr>
            </w:pPr>
            <w:r>
              <w:rPr>
                <w:rFonts w:ascii="Calibri" w:hAnsi="Calibri" w:cs="Calibri"/>
                <w:b/>
                <w:w w:val="110"/>
                <w:sz w:val="20"/>
              </w:rPr>
              <w:t>Themes</w:t>
            </w:r>
          </w:p>
        </w:tc>
        <w:tc>
          <w:tcPr>
            <w:tcW w:w="7087" w:type="dxa"/>
            <w:tcBorders>
              <w:bottom w:val="single" w:sz="4" w:space="0" w:color="auto"/>
            </w:tcBorders>
          </w:tcPr>
          <w:p w14:paraId="4AC1B240" w14:textId="73F4B50C" w:rsidR="00B14B86" w:rsidRPr="00110BFA" w:rsidRDefault="00B14B86" w:rsidP="00D17F6B">
            <w:pPr>
              <w:pStyle w:val="TableParagraph"/>
              <w:ind w:left="0"/>
              <w:rPr>
                <w:rFonts w:ascii="Calibri" w:hAnsi="Calibri" w:cs="Calibri"/>
                <w:b/>
                <w:sz w:val="20"/>
              </w:rPr>
            </w:pPr>
            <w:r w:rsidRPr="00110BFA">
              <w:rPr>
                <w:rFonts w:ascii="Calibri" w:hAnsi="Calibri" w:cs="Calibri"/>
                <w:b/>
                <w:w w:val="105"/>
                <w:sz w:val="20"/>
              </w:rPr>
              <w:t>Justification</w:t>
            </w:r>
            <w:r>
              <w:rPr>
                <w:rFonts w:ascii="Calibri" w:hAnsi="Calibri" w:cs="Calibri"/>
                <w:b/>
                <w:w w:val="105"/>
                <w:sz w:val="20"/>
              </w:rPr>
              <w:t xml:space="preserve"> for interview questions</w:t>
            </w:r>
          </w:p>
        </w:tc>
        <w:tc>
          <w:tcPr>
            <w:tcW w:w="1134" w:type="dxa"/>
            <w:tcBorders>
              <w:bottom w:val="single" w:sz="4" w:space="0" w:color="auto"/>
            </w:tcBorders>
          </w:tcPr>
          <w:p w14:paraId="7CA3D74F" w14:textId="344C6DB1" w:rsidR="00B14B86" w:rsidRPr="00110BFA" w:rsidRDefault="00B14B86" w:rsidP="00D17F6B">
            <w:pPr>
              <w:pStyle w:val="TableParagraph"/>
              <w:ind w:left="0"/>
              <w:rPr>
                <w:rFonts w:ascii="Calibri" w:hAnsi="Calibri" w:cs="Calibri"/>
                <w:b/>
                <w:sz w:val="20"/>
              </w:rPr>
            </w:pPr>
            <w:r>
              <w:rPr>
                <w:rFonts w:ascii="Calibri" w:hAnsi="Calibri" w:cs="Calibri"/>
                <w:b/>
                <w:sz w:val="20"/>
              </w:rPr>
              <w:t>References</w:t>
            </w:r>
          </w:p>
        </w:tc>
      </w:tr>
      <w:tr w:rsidR="00B14B86" w:rsidRPr="00B3665B" w14:paraId="3F2678B5" w14:textId="3342FEFA" w:rsidTr="00106E01">
        <w:trPr>
          <w:trHeight w:val="826"/>
        </w:trPr>
        <w:tc>
          <w:tcPr>
            <w:tcW w:w="1560" w:type="dxa"/>
            <w:tcBorders>
              <w:top w:val="single" w:sz="4" w:space="0" w:color="auto"/>
            </w:tcBorders>
          </w:tcPr>
          <w:p w14:paraId="6E201AE2" w14:textId="77777777" w:rsidR="00B14B86" w:rsidRPr="00B3665B" w:rsidRDefault="00B14B86" w:rsidP="00D17F6B">
            <w:pPr>
              <w:pStyle w:val="TableParagraph"/>
              <w:ind w:left="0"/>
              <w:rPr>
                <w:rFonts w:ascii="Calibri" w:hAnsi="Calibri" w:cs="Calibri"/>
                <w:sz w:val="20"/>
              </w:rPr>
            </w:pPr>
            <w:r w:rsidRPr="00B3665B">
              <w:rPr>
                <w:rFonts w:ascii="Calibri" w:hAnsi="Calibri" w:cs="Calibri"/>
                <w:w w:val="105"/>
                <w:sz w:val="20"/>
              </w:rPr>
              <w:t>Conceptualisation of sustainability</w:t>
            </w:r>
          </w:p>
        </w:tc>
        <w:tc>
          <w:tcPr>
            <w:tcW w:w="7087" w:type="dxa"/>
            <w:tcBorders>
              <w:top w:val="single" w:sz="4" w:space="0" w:color="auto"/>
            </w:tcBorders>
          </w:tcPr>
          <w:p w14:paraId="00CFCE35" w14:textId="409722E9" w:rsidR="00B14B86" w:rsidRPr="00B3665B" w:rsidRDefault="0079204F" w:rsidP="00B14B86">
            <w:pPr>
              <w:pStyle w:val="TableParagraph"/>
              <w:ind w:left="0"/>
              <w:rPr>
                <w:rFonts w:ascii="Calibri" w:hAnsi="Calibri" w:cs="Calibri"/>
                <w:sz w:val="20"/>
              </w:rPr>
            </w:pPr>
            <w:r>
              <w:rPr>
                <w:rFonts w:ascii="Calibri" w:hAnsi="Calibri" w:cs="Calibri"/>
                <w:w w:val="110"/>
                <w:sz w:val="20"/>
              </w:rPr>
              <w:t>The</w:t>
            </w:r>
            <w:r w:rsidR="00B14B86" w:rsidRPr="00B3665B">
              <w:rPr>
                <w:rFonts w:ascii="Calibri" w:hAnsi="Calibri" w:cs="Calibri"/>
                <w:w w:val="110"/>
                <w:sz w:val="20"/>
              </w:rPr>
              <w:t xml:space="preserve"> many different definitions and conceptualisations of sustainability, which has been cited as a barrier to progress. Analysis of how</w:t>
            </w:r>
            <w:r w:rsidR="00B14B86" w:rsidRPr="00B3665B">
              <w:rPr>
                <w:rFonts w:ascii="Calibri" w:hAnsi="Calibri" w:cs="Calibri"/>
                <w:spacing w:val="-20"/>
                <w:w w:val="110"/>
                <w:sz w:val="20"/>
              </w:rPr>
              <w:t xml:space="preserve"> </w:t>
            </w:r>
            <w:r w:rsidR="00B14B86" w:rsidRPr="00B3665B">
              <w:rPr>
                <w:rFonts w:ascii="Calibri" w:hAnsi="Calibri" w:cs="Calibri"/>
                <w:w w:val="110"/>
                <w:sz w:val="20"/>
              </w:rPr>
              <w:t>the</w:t>
            </w:r>
            <w:r w:rsidR="00B14B86" w:rsidRPr="00B3665B">
              <w:rPr>
                <w:rFonts w:ascii="Calibri" w:hAnsi="Calibri" w:cs="Calibri"/>
                <w:spacing w:val="-18"/>
                <w:w w:val="110"/>
                <w:sz w:val="20"/>
              </w:rPr>
              <w:t xml:space="preserve"> </w:t>
            </w:r>
            <w:r w:rsidR="00B14B86" w:rsidRPr="00B3665B">
              <w:rPr>
                <w:rFonts w:ascii="Calibri" w:hAnsi="Calibri" w:cs="Calibri"/>
                <w:w w:val="110"/>
                <w:sz w:val="20"/>
              </w:rPr>
              <w:t>sector</w:t>
            </w:r>
            <w:r w:rsidR="00B14B86" w:rsidRPr="00B3665B">
              <w:rPr>
                <w:rFonts w:ascii="Calibri" w:hAnsi="Calibri" w:cs="Calibri"/>
                <w:spacing w:val="-16"/>
                <w:w w:val="110"/>
                <w:sz w:val="20"/>
              </w:rPr>
              <w:t xml:space="preserve"> </w:t>
            </w:r>
            <w:r w:rsidR="00B14B86" w:rsidRPr="00B3665B">
              <w:rPr>
                <w:rFonts w:ascii="Calibri" w:hAnsi="Calibri" w:cs="Calibri"/>
                <w:w w:val="110"/>
                <w:sz w:val="20"/>
              </w:rPr>
              <w:t>views</w:t>
            </w:r>
            <w:r w:rsidR="00B14B86" w:rsidRPr="00B3665B">
              <w:rPr>
                <w:rFonts w:ascii="Calibri" w:hAnsi="Calibri" w:cs="Calibri"/>
                <w:spacing w:val="-18"/>
                <w:w w:val="110"/>
                <w:sz w:val="20"/>
              </w:rPr>
              <w:t xml:space="preserve"> </w:t>
            </w:r>
            <w:r w:rsidR="00B14B86" w:rsidRPr="00B3665B">
              <w:rPr>
                <w:rFonts w:ascii="Calibri" w:hAnsi="Calibri" w:cs="Calibri"/>
                <w:w w:val="110"/>
                <w:sz w:val="20"/>
              </w:rPr>
              <w:t>sustainability</w:t>
            </w:r>
            <w:r w:rsidR="00B14B86" w:rsidRPr="00B3665B">
              <w:rPr>
                <w:rFonts w:ascii="Calibri" w:hAnsi="Calibri" w:cs="Calibri"/>
                <w:spacing w:val="-18"/>
                <w:w w:val="110"/>
                <w:sz w:val="20"/>
              </w:rPr>
              <w:t xml:space="preserve"> </w:t>
            </w:r>
            <w:r w:rsidR="00B14B86" w:rsidRPr="00B3665B">
              <w:rPr>
                <w:rFonts w:ascii="Calibri" w:hAnsi="Calibri" w:cs="Calibri"/>
                <w:w w:val="110"/>
                <w:sz w:val="20"/>
              </w:rPr>
              <w:t>will</w:t>
            </w:r>
            <w:r w:rsidR="00B14B86" w:rsidRPr="00B3665B">
              <w:rPr>
                <w:rFonts w:ascii="Calibri" w:hAnsi="Calibri" w:cs="Calibri"/>
                <w:spacing w:val="-16"/>
                <w:w w:val="110"/>
                <w:sz w:val="20"/>
              </w:rPr>
              <w:t xml:space="preserve"> </w:t>
            </w:r>
            <w:r w:rsidR="00B14B86" w:rsidRPr="00B3665B">
              <w:rPr>
                <w:rFonts w:ascii="Calibri" w:hAnsi="Calibri" w:cs="Calibri"/>
                <w:w w:val="110"/>
                <w:sz w:val="20"/>
              </w:rPr>
              <w:t>identify</w:t>
            </w:r>
            <w:r w:rsidR="00B14B86" w:rsidRPr="00B3665B">
              <w:rPr>
                <w:rFonts w:ascii="Calibri" w:hAnsi="Calibri" w:cs="Calibri"/>
                <w:spacing w:val="-18"/>
                <w:w w:val="110"/>
                <w:sz w:val="20"/>
              </w:rPr>
              <w:t xml:space="preserve"> </w:t>
            </w:r>
            <w:r w:rsidR="00B14B86" w:rsidRPr="00B3665B">
              <w:rPr>
                <w:rFonts w:ascii="Calibri" w:hAnsi="Calibri" w:cs="Calibri"/>
                <w:w w:val="110"/>
                <w:sz w:val="20"/>
              </w:rPr>
              <w:t>where</w:t>
            </w:r>
            <w:r w:rsidR="00B14B86" w:rsidRPr="00B3665B">
              <w:rPr>
                <w:rFonts w:ascii="Calibri" w:hAnsi="Calibri" w:cs="Calibri"/>
                <w:spacing w:val="-18"/>
                <w:w w:val="110"/>
                <w:sz w:val="20"/>
              </w:rPr>
              <w:t xml:space="preserve"> </w:t>
            </w:r>
            <w:r w:rsidR="00B14B86" w:rsidRPr="00B3665B">
              <w:rPr>
                <w:rFonts w:ascii="Calibri" w:hAnsi="Calibri" w:cs="Calibri"/>
                <w:w w:val="110"/>
                <w:sz w:val="20"/>
              </w:rPr>
              <w:t>focus</w:t>
            </w:r>
            <w:r w:rsidR="00B14B86" w:rsidRPr="00B3665B">
              <w:rPr>
                <w:rFonts w:ascii="Calibri" w:hAnsi="Calibri" w:cs="Calibri"/>
                <w:spacing w:val="-17"/>
                <w:w w:val="110"/>
                <w:sz w:val="20"/>
              </w:rPr>
              <w:t xml:space="preserve"> </w:t>
            </w:r>
            <w:r w:rsidR="00B14B86" w:rsidRPr="00B3665B">
              <w:rPr>
                <w:rFonts w:ascii="Calibri" w:hAnsi="Calibri" w:cs="Calibri"/>
                <w:w w:val="110"/>
                <w:sz w:val="20"/>
              </w:rPr>
              <w:t>currently</w:t>
            </w:r>
            <w:r w:rsidR="00B14B86" w:rsidRPr="00B3665B">
              <w:rPr>
                <w:rFonts w:ascii="Calibri" w:hAnsi="Calibri" w:cs="Calibri"/>
                <w:spacing w:val="-21"/>
                <w:w w:val="110"/>
                <w:sz w:val="20"/>
              </w:rPr>
              <w:t xml:space="preserve"> </w:t>
            </w:r>
            <w:r w:rsidR="00B14B86" w:rsidRPr="00B3665B">
              <w:rPr>
                <w:rFonts w:ascii="Calibri" w:hAnsi="Calibri" w:cs="Calibri"/>
                <w:w w:val="110"/>
                <w:sz w:val="20"/>
              </w:rPr>
              <w:t>is</w:t>
            </w:r>
            <w:r w:rsidR="00B14B86" w:rsidRPr="00B3665B">
              <w:rPr>
                <w:rFonts w:ascii="Calibri" w:hAnsi="Calibri" w:cs="Calibri"/>
                <w:spacing w:val="-18"/>
                <w:w w:val="110"/>
                <w:sz w:val="20"/>
              </w:rPr>
              <w:t xml:space="preserve"> </w:t>
            </w:r>
            <w:r w:rsidR="00B14B86" w:rsidRPr="00B3665B">
              <w:rPr>
                <w:rFonts w:ascii="Calibri" w:hAnsi="Calibri" w:cs="Calibri"/>
                <w:w w:val="110"/>
                <w:sz w:val="20"/>
              </w:rPr>
              <w:t>for</w:t>
            </w:r>
            <w:r w:rsidR="00B14B86">
              <w:rPr>
                <w:rFonts w:ascii="Calibri" w:hAnsi="Calibri" w:cs="Calibri"/>
                <w:w w:val="110"/>
                <w:sz w:val="20"/>
              </w:rPr>
              <w:t xml:space="preserve"> </w:t>
            </w:r>
            <w:r w:rsidR="00B14B86" w:rsidRPr="00B3665B">
              <w:rPr>
                <w:rFonts w:ascii="Calibri" w:hAnsi="Calibri" w:cs="Calibri"/>
                <w:w w:val="110"/>
                <w:sz w:val="20"/>
              </w:rPr>
              <w:t>the construction professional.</w:t>
            </w:r>
          </w:p>
        </w:tc>
        <w:tc>
          <w:tcPr>
            <w:tcW w:w="1134" w:type="dxa"/>
            <w:tcBorders>
              <w:top w:val="single" w:sz="4" w:space="0" w:color="auto"/>
            </w:tcBorders>
          </w:tcPr>
          <w:p w14:paraId="2C3C8906" w14:textId="68963764" w:rsidR="00B14B86" w:rsidRPr="00B3665B" w:rsidRDefault="00806C34" w:rsidP="00D17F6B">
            <w:pPr>
              <w:pStyle w:val="TableParagraph"/>
              <w:ind w:left="0"/>
              <w:rPr>
                <w:rFonts w:ascii="Calibri" w:hAnsi="Calibri" w:cs="Calibri"/>
                <w:w w:val="110"/>
                <w:sz w:val="20"/>
              </w:rPr>
            </w:pPr>
            <w:r>
              <w:rPr>
                <w:rFonts w:ascii="Calibri" w:hAnsi="Calibri" w:cs="Calibri"/>
                <w:w w:val="110"/>
                <w:sz w:val="20"/>
              </w:rPr>
              <w:t>1,2,</w:t>
            </w:r>
            <w:r w:rsidR="009303F4">
              <w:rPr>
                <w:rFonts w:ascii="Calibri" w:hAnsi="Calibri" w:cs="Calibri"/>
                <w:w w:val="110"/>
                <w:sz w:val="20"/>
              </w:rPr>
              <w:t>4,</w:t>
            </w:r>
            <w:r>
              <w:rPr>
                <w:rFonts w:ascii="Calibri" w:hAnsi="Calibri" w:cs="Calibri"/>
                <w:w w:val="110"/>
                <w:sz w:val="20"/>
              </w:rPr>
              <w:t>8,9,</w:t>
            </w:r>
            <w:r w:rsidR="00FA03F6">
              <w:rPr>
                <w:rFonts w:ascii="Calibri" w:hAnsi="Calibri" w:cs="Calibri"/>
                <w:w w:val="110"/>
                <w:sz w:val="20"/>
              </w:rPr>
              <w:t>10</w:t>
            </w:r>
          </w:p>
        </w:tc>
      </w:tr>
      <w:tr w:rsidR="00B14B86" w:rsidRPr="00B3665B" w14:paraId="5209C8AD" w14:textId="4A1A2FFF" w:rsidTr="00106E01">
        <w:trPr>
          <w:trHeight w:val="828"/>
        </w:trPr>
        <w:tc>
          <w:tcPr>
            <w:tcW w:w="1560" w:type="dxa"/>
          </w:tcPr>
          <w:p w14:paraId="6ABED91D" w14:textId="77777777" w:rsidR="00B14B86" w:rsidRPr="00B3665B" w:rsidRDefault="00B14B86" w:rsidP="00D17F6B">
            <w:pPr>
              <w:pStyle w:val="TableParagraph"/>
              <w:ind w:left="0"/>
              <w:rPr>
                <w:rFonts w:ascii="Calibri" w:hAnsi="Calibri" w:cs="Calibri"/>
                <w:sz w:val="20"/>
              </w:rPr>
            </w:pPr>
            <w:r w:rsidRPr="00B3665B">
              <w:rPr>
                <w:rFonts w:ascii="Calibri" w:hAnsi="Calibri" w:cs="Calibri"/>
                <w:w w:val="105"/>
                <w:sz w:val="20"/>
              </w:rPr>
              <w:t>Barriers and Drivers</w:t>
            </w:r>
          </w:p>
        </w:tc>
        <w:tc>
          <w:tcPr>
            <w:tcW w:w="7087" w:type="dxa"/>
          </w:tcPr>
          <w:p w14:paraId="369C0FFE" w14:textId="77777777" w:rsidR="00B14B86" w:rsidRPr="00B3665B" w:rsidRDefault="00B14B86" w:rsidP="00D17F6B">
            <w:pPr>
              <w:pStyle w:val="TableParagraph"/>
              <w:ind w:left="0"/>
              <w:rPr>
                <w:rFonts w:ascii="Calibri" w:hAnsi="Calibri" w:cs="Calibri"/>
                <w:sz w:val="20"/>
              </w:rPr>
            </w:pPr>
            <w:r w:rsidRPr="00B3665B">
              <w:rPr>
                <w:rFonts w:ascii="Calibri" w:hAnsi="Calibri" w:cs="Calibri"/>
                <w:w w:val="105"/>
                <w:sz w:val="20"/>
              </w:rPr>
              <w:t>Key barriers and drivers for use of BREEAM, identifying these within the</w:t>
            </w:r>
          </w:p>
          <w:p w14:paraId="1C1E50AD" w14:textId="77777777" w:rsidR="00B14B86" w:rsidRPr="00B3665B" w:rsidRDefault="00B14B86" w:rsidP="00D17F6B">
            <w:pPr>
              <w:pStyle w:val="TableParagraph"/>
              <w:ind w:left="0"/>
              <w:rPr>
                <w:rFonts w:ascii="Calibri" w:hAnsi="Calibri" w:cs="Calibri"/>
                <w:sz w:val="20"/>
              </w:rPr>
            </w:pPr>
            <w:r w:rsidRPr="00B3665B">
              <w:rPr>
                <w:rFonts w:ascii="Calibri" w:hAnsi="Calibri" w:cs="Calibri"/>
                <w:w w:val="105"/>
                <w:sz w:val="20"/>
              </w:rPr>
              <w:t>interviews will provide deeper understanding of how these are experienced through professional practice.</w:t>
            </w:r>
          </w:p>
        </w:tc>
        <w:tc>
          <w:tcPr>
            <w:tcW w:w="1134" w:type="dxa"/>
          </w:tcPr>
          <w:p w14:paraId="69B03083" w14:textId="25B27212" w:rsidR="00B14B86" w:rsidRPr="00B3665B" w:rsidRDefault="00806C34" w:rsidP="009303F4">
            <w:pPr>
              <w:pStyle w:val="TableParagraph"/>
              <w:ind w:left="0"/>
              <w:rPr>
                <w:rFonts w:ascii="Calibri" w:hAnsi="Calibri" w:cs="Calibri"/>
                <w:w w:val="105"/>
                <w:sz w:val="20"/>
              </w:rPr>
            </w:pPr>
            <w:r>
              <w:rPr>
                <w:rFonts w:ascii="Calibri" w:hAnsi="Calibri" w:cs="Calibri"/>
                <w:w w:val="105"/>
                <w:sz w:val="20"/>
              </w:rPr>
              <w:t>1,2,3</w:t>
            </w:r>
            <w:r w:rsidR="009303F4">
              <w:rPr>
                <w:rFonts w:ascii="Calibri" w:hAnsi="Calibri" w:cs="Calibri"/>
                <w:w w:val="105"/>
                <w:sz w:val="20"/>
              </w:rPr>
              <w:t>,5,</w:t>
            </w:r>
            <w:r>
              <w:rPr>
                <w:rFonts w:ascii="Calibri" w:hAnsi="Calibri" w:cs="Calibri"/>
                <w:w w:val="105"/>
                <w:sz w:val="20"/>
              </w:rPr>
              <w:t>6,</w:t>
            </w:r>
          </w:p>
        </w:tc>
      </w:tr>
      <w:tr w:rsidR="00B14B86" w:rsidRPr="00B3665B" w14:paraId="66401262" w14:textId="35C1C044" w:rsidTr="00106E01">
        <w:trPr>
          <w:trHeight w:val="828"/>
        </w:trPr>
        <w:tc>
          <w:tcPr>
            <w:tcW w:w="1560" w:type="dxa"/>
          </w:tcPr>
          <w:p w14:paraId="5C6467CB" w14:textId="77777777" w:rsidR="00B14B86" w:rsidRPr="00B3665B" w:rsidRDefault="00B14B86" w:rsidP="00D17F6B">
            <w:pPr>
              <w:pStyle w:val="TableParagraph"/>
              <w:ind w:left="0"/>
              <w:rPr>
                <w:rFonts w:ascii="Calibri" w:hAnsi="Calibri" w:cs="Calibri"/>
                <w:sz w:val="20"/>
              </w:rPr>
            </w:pPr>
            <w:r w:rsidRPr="00B3665B">
              <w:rPr>
                <w:rFonts w:ascii="Calibri" w:hAnsi="Calibri" w:cs="Calibri"/>
                <w:sz w:val="20"/>
              </w:rPr>
              <w:t>BREEAM in practice</w:t>
            </w:r>
          </w:p>
        </w:tc>
        <w:tc>
          <w:tcPr>
            <w:tcW w:w="7087" w:type="dxa"/>
          </w:tcPr>
          <w:p w14:paraId="12EEB383" w14:textId="77777777" w:rsidR="00B14B86" w:rsidRPr="00B3665B" w:rsidRDefault="00B14B86" w:rsidP="00D17F6B">
            <w:pPr>
              <w:pStyle w:val="TableParagraph"/>
              <w:ind w:left="0"/>
              <w:rPr>
                <w:rFonts w:ascii="Calibri" w:hAnsi="Calibri" w:cs="Calibri"/>
                <w:sz w:val="20"/>
              </w:rPr>
            </w:pPr>
            <w:r w:rsidRPr="00B3665B">
              <w:rPr>
                <w:rFonts w:ascii="Calibri" w:hAnsi="Calibri" w:cs="Calibri"/>
                <w:w w:val="110"/>
                <w:sz w:val="20"/>
              </w:rPr>
              <w:t>BREEAM is the most common GBC scheme in the UK. Coding</w:t>
            </w:r>
          </w:p>
          <w:p w14:paraId="6A69571E" w14:textId="77777777" w:rsidR="00B14B86" w:rsidRPr="00B3665B" w:rsidRDefault="00B14B86" w:rsidP="00D17F6B">
            <w:pPr>
              <w:pStyle w:val="TableParagraph"/>
              <w:ind w:left="0"/>
              <w:rPr>
                <w:rFonts w:ascii="Calibri" w:hAnsi="Calibri" w:cs="Calibri"/>
                <w:sz w:val="20"/>
              </w:rPr>
            </w:pPr>
            <w:r w:rsidRPr="00B3665B">
              <w:rPr>
                <w:rFonts w:ascii="Calibri" w:hAnsi="Calibri" w:cs="Calibri"/>
                <w:w w:val="105"/>
                <w:sz w:val="20"/>
              </w:rPr>
              <w:t>interactions with BREEAM in practice will allow identification of construction professional’s perceptions of the schemes in use.</w:t>
            </w:r>
          </w:p>
        </w:tc>
        <w:tc>
          <w:tcPr>
            <w:tcW w:w="1134" w:type="dxa"/>
          </w:tcPr>
          <w:p w14:paraId="64F9BD81" w14:textId="1F52AEAB" w:rsidR="00B14B86" w:rsidRPr="00B3665B" w:rsidRDefault="00806C34" w:rsidP="00D17F6B">
            <w:pPr>
              <w:pStyle w:val="TableParagraph"/>
              <w:ind w:left="0"/>
              <w:rPr>
                <w:rFonts w:ascii="Calibri" w:hAnsi="Calibri" w:cs="Calibri"/>
                <w:w w:val="110"/>
                <w:sz w:val="20"/>
              </w:rPr>
            </w:pPr>
            <w:r>
              <w:rPr>
                <w:rFonts w:ascii="Calibri" w:hAnsi="Calibri" w:cs="Calibri"/>
                <w:w w:val="110"/>
                <w:sz w:val="20"/>
              </w:rPr>
              <w:t>1,2,</w:t>
            </w:r>
            <w:r w:rsidR="009303F4">
              <w:rPr>
                <w:rFonts w:ascii="Calibri" w:hAnsi="Calibri" w:cs="Calibri"/>
                <w:w w:val="110"/>
                <w:sz w:val="20"/>
              </w:rPr>
              <w:t>4,5,</w:t>
            </w:r>
            <w:r>
              <w:rPr>
                <w:rFonts w:ascii="Calibri" w:hAnsi="Calibri" w:cs="Calibri"/>
                <w:w w:val="110"/>
                <w:sz w:val="20"/>
              </w:rPr>
              <w:t>6,</w:t>
            </w:r>
          </w:p>
        </w:tc>
      </w:tr>
      <w:tr w:rsidR="00B14B86" w:rsidRPr="00B3665B" w14:paraId="7AB36CEA" w14:textId="2BFD4509" w:rsidTr="00106E01">
        <w:trPr>
          <w:trHeight w:val="548"/>
        </w:trPr>
        <w:tc>
          <w:tcPr>
            <w:tcW w:w="1560" w:type="dxa"/>
          </w:tcPr>
          <w:p w14:paraId="0E7FA28E" w14:textId="77777777" w:rsidR="00B14B86" w:rsidRPr="00B3665B" w:rsidRDefault="00B14B86" w:rsidP="00D17F6B">
            <w:pPr>
              <w:pStyle w:val="TableParagraph"/>
              <w:ind w:left="0"/>
              <w:rPr>
                <w:rFonts w:ascii="Calibri" w:hAnsi="Calibri" w:cs="Calibri"/>
                <w:sz w:val="20"/>
              </w:rPr>
            </w:pPr>
            <w:r w:rsidRPr="00B3665B">
              <w:rPr>
                <w:rFonts w:ascii="Calibri" w:hAnsi="Calibri" w:cs="Calibri"/>
                <w:w w:val="110"/>
                <w:sz w:val="20"/>
              </w:rPr>
              <w:t>Emergent Theories</w:t>
            </w:r>
          </w:p>
        </w:tc>
        <w:tc>
          <w:tcPr>
            <w:tcW w:w="7087" w:type="dxa"/>
          </w:tcPr>
          <w:p w14:paraId="518BC939" w14:textId="77777777" w:rsidR="00B14B86" w:rsidRPr="00B3665B" w:rsidRDefault="00B14B86" w:rsidP="00D17F6B">
            <w:pPr>
              <w:pStyle w:val="TableParagraph"/>
              <w:ind w:left="0"/>
              <w:rPr>
                <w:rFonts w:ascii="Calibri" w:hAnsi="Calibri" w:cs="Calibri"/>
                <w:sz w:val="20"/>
              </w:rPr>
            </w:pPr>
            <w:r w:rsidRPr="00B3665B">
              <w:rPr>
                <w:rFonts w:ascii="Calibri" w:hAnsi="Calibri" w:cs="Calibri"/>
                <w:w w:val="105"/>
                <w:sz w:val="20"/>
              </w:rPr>
              <w:t>Some theory will not have been discovered through the literature review. The transcriptions from interviews will be reviewed to identify emergent themes or trends.</w:t>
            </w:r>
          </w:p>
        </w:tc>
        <w:tc>
          <w:tcPr>
            <w:tcW w:w="1134" w:type="dxa"/>
          </w:tcPr>
          <w:p w14:paraId="2E4E34F9" w14:textId="77777777" w:rsidR="00B14B86" w:rsidRPr="00B3665B" w:rsidRDefault="00B14B86" w:rsidP="00D17F6B">
            <w:pPr>
              <w:pStyle w:val="TableParagraph"/>
              <w:ind w:left="0"/>
              <w:rPr>
                <w:rFonts w:ascii="Calibri" w:hAnsi="Calibri" w:cs="Calibri"/>
                <w:w w:val="105"/>
                <w:sz w:val="20"/>
              </w:rPr>
            </w:pPr>
          </w:p>
        </w:tc>
      </w:tr>
      <w:tr w:rsidR="007C678D" w:rsidRPr="00B3665B" w14:paraId="0E90B0C4" w14:textId="77777777" w:rsidTr="00106E01">
        <w:trPr>
          <w:trHeight w:val="511"/>
        </w:trPr>
        <w:tc>
          <w:tcPr>
            <w:tcW w:w="9781" w:type="dxa"/>
            <w:gridSpan w:val="3"/>
          </w:tcPr>
          <w:p w14:paraId="0BD53CF8" w14:textId="1AC2F699" w:rsidR="00FA03F6" w:rsidRDefault="00FA03F6" w:rsidP="00197FF6">
            <w:pPr>
              <w:pStyle w:val="TableParagraph"/>
              <w:ind w:left="0"/>
              <w:rPr>
                <w:rFonts w:ascii="Calibri" w:hAnsi="Calibri" w:cs="Calibri"/>
                <w:w w:val="105"/>
                <w:sz w:val="20"/>
              </w:rPr>
            </w:pPr>
            <w:r w:rsidRPr="0040185E">
              <w:rPr>
                <w:rFonts w:ascii="Calibri" w:hAnsi="Calibri" w:cs="Calibri"/>
                <w:w w:val="105"/>
                <w:sz w:val="20"/>
              </w:rPr>
              <w:t xml:space="preserve">1 </w:t>
            </w:r>
            <w:r w:rsidR="005D5015" w:rsidRPr="0040185E">
              <w:rPr>
                <w:rFonts w:ascii="Calibri" w:hAnsi="Calibri" w:cs="Calibri"/>
                <w:w w:val="105"/>
                <w:sz w:val="20"/>
              </w:rPr>
              <w:t xml:space="preserve">Dixon </w:t>
            </w:r>
            <w:r w:rsidR="005D5015" w:rsidRPr="00197FF6">
              <w:rPr>
                <w:rFonts w:ascii="Calibri" w:hAnsi="Calibri" w:cs="Calibri"/>
                <w:i/>
                <w:w w:val="105"/>
                <w:sz w:val="20"/>
              </w:rPr>
              <w:t>et al</w:t>
            </w:r>
            <w:r w:rsidR="005D5015" w:rsidRPr="0040185E">
              <w:rPr>
                <w:rFonts w:ascii="Calibri" w:hAnsi="Calibri" w:cs="Calibri"/>
                <w:w w:val="105"/>
                <w:sz w:val="20"/>
              </w:rPr>
              <w:t>.</w:t>
            </w:r>
            <w:r w:rsidR="00806C34">
              <w:rPr>
                <w:rFonts w:ascii="Calibri" w:hAnsi="Calibri" w:cs="Calibri"/>
                <w:w w:val="105"/>
                <w:sz w:val="20"/>
              </w:rPr>
              <w:t xml:space="preserve"> (</w:t>
            </w:r>
            <w:r w:rsidR="005D5015" w:rsidRPr="0040185E">
              <w:rPr>
                <w:rFonts w:ascii="Calibri" w:hAnsi="Calibri" w:cs="Calibri"/>
                <w:w w:val="105"/>
                <w:sz w:val="20"/>
              </w:rPr>
              <w:t>2008</w:t>
            </w:r>
            <w:r w:rsidR="00806C34">
              <w:rPr>
                <w:rFonts w:ascii="Calibri" w:hAnsi="Calibri" w:cs="Calibri"/>
                <w:w w:val="105"/>
                <w:sz w:val="20"/>
              </w:rPr>
              <w:t>);</w:t>
            </w:r>
            <w:r w:rsidR="005D5015" w:rsidRPr="0040185E">
              <w:rPr>
                <w:rFonts w:ascii="Calibri" w:hAnsi="Calibri" w:cs="Calibri"/>
                <w:w w:val="105"/>
                <w:sz w:val="20"/>
              </w:rPr>
              <w:t xml:space="preserve"> </w:t>
            </w:r>
            <w:r w:rsidRPr="0040185E">
              <w:rPr>
                <w:rFonts w:ascii="Calibri" w:hAnsi="Calibri" w:cs="Calibri"/>
                <w:w w:val="105"/>
                <w:sz w:val="20"/>
              </w:rPr>
              <w:t xml:space="preserve">2 </w:t>
            </w:r>
            <w:r w:rsidR="00197FF6">
              <w:rPr>
                <w:rFonts w:ascii="Calibri" w:hAnsi="Calibri" w:cs="Calibri"/>
                <w:w w:val="105"/>
                <w:sz w:val="20"/>
              </w:rPr>
              <w:t xml:space="preserve">Pitt </w:t>
            </w:r>
            <w:r w:rsidR="00197FF6" w:rsidRPr="00197FF6">
              <w:rPr>
                <w:rFonts w:ascii="Calibri" w:hAnsi="Calibri" w:cs="Calibri"/>
                <w:i/>
                <w:w w:val="105"/>
                <w:sz w:val="20"/>
              </w:rPr>
              <w:t>et al</w:t>
            </w:r>
            <w:r w:rsidR="00197FF6">
              <w:rPr>
                <w:rFonts w:ascii="Calibri" w:hAnsi="Calibri" w:cs="Calibri"/>
                <w:w w:val="105"/>
                <w:sz w:val="20"/>
              </w:rPr>
              <w:t>.</w:t>
            </w:r>
            <w:r w:rsidR="005D5015" w:rsidRPr="0040185E">
              <w:rPr>
                <w:rFonts w:ascii="Calibri" w:hAnsi="Calibri" w:cs="Calibri"/>
                <w:w w:val="105"/>
                <w:sz w:val="20"/>
              </w:rPr>
              <w:t xml:space="preserve"> </w:t>
            </w:r>
            <w:r w:rsidR="0079204F">
              <w:rPr>
                <w:rFonts w:ascii="Calibri" w:hAnsi="Calibri" w:cs="Calibri"/>
                <w:w w:val="105"/>
                <w:sz w:val="20"/>
              </w:rPr>
              <w:t>(</w:t>
            </w:r>
            <w:r w:rsidR="005D5015" w:rsidRPr="0040185E">
              <w:rPr>
                <w:rFonts w:ascii="Calibri" w:hAnsi="Calibri" w:cs="Calibri"/>
                <w:w w:val="105"/>
                <w:sz w:val="20"/>
              </w:rPr>
              <w:t>2009</w:t>
            </w:r>
            <w:r w:rsidR="0079204F">
              <w:rPr>
                <w:rFonts w:ascii="Calibri" w:hAnsi="Calibri" w:cs="Calibri"/>
                <w:w w:val="105"/>
                <w:sz w:val="20"/>
              </w:rPr>
              <w:t>);</w:t>
            </w:r>
            <w:r w:rsidRPr="0040185E">
              <w:rPr>
                <w:rFonts w:ascii="Calibri" w:hAnsi="Calibri" w:cs="Calibri"/>
                <w:w w:val="105"/>
                <w:sz w:val="20"/>
              </w:rPr>
              <w:t xml:space="preserve"> 3 </w:t>
            </w:r>
            <w:r w:rsidR="00F43FB1" w:rsidRPr="0040185E">
              <w:rPr>
                <w:rFonts w:ascii="Calibri" w:hAnsi="Calibri" w:cs="Calibri"/>
                <w:w w:val="105"/>
                <w:sz w:val="20"/>
              </w:rPr>
              <w:t xml:space="preserve">Cole </w:t>
            </w:r>
            <w:r w:rsidR="0079204F">
              <w:rPr>
                <w:rFonts w:ascii="Calibri" w:hAnsi="Calibri" w:cs="Calibri"/>
                <w:w w:val="105"/>
                <w:sz w:val="20"/>
              </w:rPr>
              <w:t>(</w:t>
            </w:r>
            <w:r w:rsidR="00F43FB1" w:rsidRPr="0040185E">
              <w:rPr>
                <w:rFonts w:ascii="Calibri" w:hAnsi="Calibri" w:cs="Calibri"/>
                <w:w w:val="105"/>
                <w:sz w:val="20"/>
              </w:rPr>
              <w:t>2010</w:t>
            </w:r>
            <w:r w:rsidR="0079204F">
              <w:rPr>
                <w:rFonts w:ascii="Calibri" w:hAnsi="Calibri" w:cs="Calibri"/>
                <w:w w:val="105"/>
                <w:sz w:val="20"/>
              </w:rPr>
              <w:t>);</w:t>
            </w:r>
            <w:r w:rsidRPr="0040185E">
              <w:rPr>
                <w:rFonts w:ascii="Calibri" w:hAnsi="Calibri" w:cs="Calibri"/>
                <w:w w:val="105"/>
                <w:sz w:val="20"/>
              </w:rPr>
              <w:t xml:space="preserve"> 4 </w:t>
            </w:r>
            <w:r w:rsidR="00197FF6">
              <w:rPr>
                <w:rFonts w:ascii="Calibri" w:hAnsi="Calibri" w:cs="Calibri"/>
                <w:w w:val="105"/>
                <w:sz w:val="20"/>
              </w:rPr>
              <w:t xml:space="preserve">Kaatz </w:t>
            </w:r>
            <w:r w:rsidR="00197FF6" w:rsidRPr="00197FF6">
              <w:rPr>
                <w:rFonts w:ascii="Calibri" w:hAnsi="Calibri" w:cs="Calibri"/>
                <w:i/>
                <w:w w:val="105"/>
                <w:sz w:val="20"/>
              </w:rPr>
              <w:t>et al</w:t>
            </w:r>
            <w:r w:rsidR="00197FF6">
              <w:rPr>
                <w:rFonts w:ascii="Calibri" w:hAnsi="Calibri" w:cs="Calibri"/>
                <w:w w:val="105"/>
                <w:sz w:val="20"/>
              </w:rPr>
              <w:t>.</w:t>
            </w:r>
            <w:r w:rsidR="009303F4" w:rsidRPr="0040185E">
              <w:rPr>
                <w:rFonts w:ascii="Calibri" w:hAnsi="Calibri" w:cs="Calibri"/>
                <w:w w:val="105"/>
                <w:sz w:val="20"/>
              </w:rPr>
              <w:t xml:space="preserve"> </w:t>
            </w:r>
            <w:r w:rsidR="009303F4">
              <w:rPr>
                <w:rFonts w:ascii="Calibri" w:hAnsi="Calibri" w:cs="Calibri"/>
                <w:w w:val="105"/>
                <w:sz w:val="20"/>
              </w:rPr>
              <w:t>(</w:t>
            </w:r>
            <w:r w:rsidR="009303F4" w:rsidRPr="0040185E">
              <w:rPr>
                <w:rFonts w:ascii="Calibri" w:hAnsi="Calibri" w:cs="Calibri"/>
                <w:w w:val="105"/>
                <w:sz w:val="20"/>
              </w:rPr>
              <w:t>2006</w:t>
            </w:r>
            <w:r w:rsidR="009303F4">
              <w:rPr>
                <w:rFonts w:ascii="Calibri" w:hAnsi="Calibri" w:cs="Calibri"/>
                <w:w w:val="105"/>
                <w:sz w:val="20"/>
              </w:rPr>
              <w:t>)</w:t>
            </w:r>
            <w:r w:rsidR="0079204F">
              <w:rPr>
                <w:rFonts w:ascii="Calibri" w:hAnsi="Calibri" w:cs="Calibri"/>
                <w:w w:val="105"/>
                <w:sz w:val="20"/>
              </w:rPr>
              <w:t>;</w:t>
            </w:r>
            <w:r w:rsidRPr="0040185E">
              <w:rPr>
                <w:rFonts w:ascii="Calibri" w:hAnsi="Calibri" w:cs="Calibri"/>
                <w:w w:val="105"/>
                <w:sz w:val="20"/>
              </w:rPr>
              <w:t xml:space="preserve"> 5</w:t>
            </w:r>
            <w:r w:rsidR="009303F4" w:rsidRPr="0040185E">
              <w:rPr>
                <w:rFonts w:ascii="Calibri" w:hAnsi="Calibri" w:cs="Calibri"/>
                <w:w w:val="105"/>
                <w:sz w:val="20"/>
              </w:rPr>
              <w:t xml:space="preserve"> </w:t>
            </w:r>
            <w:r w:rsidR="00197FF6">
              <w:rPr>
                <w:rFonts w:ascii="Calibri" w:hAnsi="Calibri" w:cs="Calibri"/>
                <w:w w:val="105"/>
                <w:sz w:val="20"/>
              </w:rPr>
              <w:t>Cinquemani and Prior</w:t>
            </w:r>
            <w:r w:rsidR="009303F4" w:rsidRPr="0040185E">
              <w:rPr>
                <w:rFonts w:ascii="Calibri" w:hAnsi="Calibri" w:cs="Calibri"/>
                <w:w w:val="105"/>
                <w:sz w:val="20"/>
              </w:rPr>
              <w:t xml:space="preserve"> </w:t>
            </w:r>
            <w:r w:rsidR="009303F4">
              <w:rPr>
                <w:rFonts w:ascii="Calibri" w:hAnsi="Calibri" w:cs="Calibri"/>
                <w:w w:val="105"/>
                <w:sz w:val="20"/>
              </w:rPr>
              <w:t>(</w:t>
            </w:r>
            <w:r w:rsidR="009303F4" w:rsidRPr="0040185E">
              <w:rPr>
                <w:rFonts w:ascii="Calibri" w:hAnsi="Calibri" w:cs="Calibri"/>
                <w:w w:val="105"/>
                <w:sz w:val="20"/>
              </w:rPr>
              <w:t>2010</w:t>
            </w:r>
            <w:r w:rsidR="009303F4">
              <w:rPr>
                <w:rFonts w:ascii="Calibri" w:hAnsi="Calibri" w:cs="Calibri"/>
                <w:w w:val="105"/>
                <w:sz w:val="20"/>
              </w:rPr>
              <w:t>)</w:t>
            </w:r>
            <w:r w:rsidR="0079204F">
              <w:rPr>
                <w:rFonts w:ascii="Calibri" w:hAnsi="Calibri" w:cs="Calibri"/>
                <w:w w:val="105"/>
                <w:sz w:val="20"/>
              </w:rPr>
              <w:t>;</w:t>
            </w:r>
            <w:r w:rsidRPr="0040185E">
              <w:rPr>
                <w:rFonts w:ascii="Calibri" w:hAnsi="Calibri" w:cs="Calibri"/>
                <w:w w:val="105"/>
                <w:sz w:val="20"/>
              </w:rPr>
              <w:t xml:space="preserve"> 6</w:t>
            </w:r>
            <w:r w:rsidR="009303F4" w:rsidRPr="0040185E">
              <w:rPr>
                <w:rFonts w:ascii="Calibri" w:hAnsi="Calibri" w:cs="Calibri"/>
                <w:w w:val="105"/>
                <w:sz w:val="20"/>
              </w:rPr>
              <w:t xml:space="preserve"> </w:t>
            </w:r>
            <w:r w:rsidR="00197FF6">
              <w:rPr>
                <w:rFonts w:ascii="Calibri" w:hAnsi="Calibri" w:cs="Calibri"/>
                <w:w w:val="105"/>
                <w:sz w:val="20"/>
              </w:rPr>
              <w:t>Barlow</w:t>
            </w:r>
            <w:r w:rsidR="009303F4" w:rsidRPr="0040185E">
              <w:rPr>
                <w:rFonts w:ascii="Calibri" w:hAnsi="Calibri" w:cs="Calibri"/>
                <w:w w:val="105"/>
                <w:sz w:val="20"/>
              </w:rPr>
              <w:t xml:space="preserve"> </w:t>
            </w:r>
            <w:r w:rsidR="009303F4">
              <w:rPr>
                <w:rFonts w:ascii="Calibri" w:hAnsi="Calibri" w:cs="Calibri"/>
                <w:w w:val="105"/>
                <w:sz w:val="20"/>
              </w:rPr>
              <w:t>(</w:t>
            </w:r>
            <w:r w:rsidR="009303F4" w:rsidRPr="0040185E">
              <w:rPr>
                <w:rFonts w:ascii="Calibri" w:hAnsi="Calibri" w:cs="Calibri"/>
                <w:w w:val="105"/>
                <w:sz w:val="20"/>
              </w:rPr>
              <w:t>2011</w:t>
            </w:r>
            <w:r w:rsidR="009303F4">
              <w:rPr>
                <w:rFonts w:ascii="Calibri" w:hAnsi="Calibri" w:cs="Calibri"/>
                <w:w w:val="105"/>
                <w:sz w:val="20"/>
              </w:rPr>
              <w:t>)</w:t>
            </w:r>
            <w:r w:rsidR="0079204F">
              <w:rPr>
                <w:rFonts w:ascii="Calibri" w:hAnsi="Calibri" w:cs="Calibri"/>
                <w:w w:val="105"/>
                <w:sz w:val="20"/>
              </w:rPr>
              <w:t>;</w:t>
            </w:r>
            <w:r w:rsidRPr="0040185E">
              <w:rPr>
                <w:rFonts w:ascii="Calibri" w:hAnsi="Calibri" w:cs="Calibri"/>
                <w:w w:val="105"/>
                <w:sz w:val="20"/>
              </w:rPr>
              <w:t xml:space="preserve"> 7</w:t>
            </w:r>
            <w:r w:rsidR="009303F4" w:rsidRPr="0040185E">
              <w:rPr>
                <w:rFonts w:ascii="Calibri" w:hAnsi="Calibri" w:cs="Calibri"/>
                <w:w w:val="105"/>
                <w:sz w:val="20"/>
              </w:rPr>
              <w:t xml:space="preserve"> </w:t>
            </w:r>
            <w:r w:rsidR="00197FF6">
              <w:rPr>
                <w:rFonts w:ascii="Calibri" w:hAnsi="Calibri" w:cs="Calibri"/>
                <w:w w:val="105"/>
                <w:sz w:val="20"/>
              </w:rPr>
              <w:t xml:space="preserve">Parkin </w:t>
            </w:r>
            <w:r w:rsidR="00197FF6" w:rsidRPr="00197FF6">
              <w:rPr>
                <w:rFonts w:ascii="Calibri" w:hAnsi="Calibri" w:cs="Calibri"/>
                <w:i/>
                <w:w w:val="105"/>
                <w:sz w:val="20"/>
              </w:rPr>
              <w:t>et al</w:t>
            </w:r>
            <w:r w:rsidR="00197FF6">
              <w:rPr>
                <w:rFonts w:ascii="Calibri" w:hAnsi="Calibri" w:cs="Calibri"/>
                <w:w w:val="105"/>
                <w:sz w:val="20"/>
              </w:rPr>
              <w:t>.</w:t>
            </w:r>
            <w:r w:rsidR="009303F4" w:rsidRPr="0040185E">
              <w:rPr>
                <w:rFonts w:ascii="Calibri" w:hAnsi="Calibri" w:cs="Calibri"/>
                <w:w w:val="105"/>
                <w:sz w:val="20"/>
              </w:rPr>
              <w:t xml:space="preserve"> </w:t>
            </w:r>
            <w:r w:rsidR="009303F4">
              <w:rPr>
                <w:rFonts w:ascii="Calibri" w:hAnsi="Calibri" w:cs="Calibri"/>
                <w:w w:val="105"/>
                <w:sz w:val="20"/>
              </w:rPr>
              <w:t>(</w:t>
            </w:r>
            <w:r w:rsidR="009303F4" w:rsidRPr="0040185E">
              <w:rPr>
                <w:rFonts w:ascii="Calibri" w:hAnsi="Calibri" w:cs="Calibri"/>
                <w:w w:val="105"/>
                <w:sz w:val="20"/>
              </w:rPr>
              <w:t>2003</w:t>
            </w:r>
            <w:r w:rsidR="009303F4">
              <w:rPr>
                <w:rFonts w:ascii="Calibri" w:hAnsi="Calibri" w:cs="Calibri"/>
                <w:w w:val="105"/>
                <w:sz w:val="20"/>
              </w:rPr>
              <w:t>)</w:t>
            </w:r>
            <w:r w:rsidR="0079204F">
              <w:rPr>
                <w:rFonts w:ascii="Calibri" w:hAnsi="Calibri" w:cs="Calibri"/>
                <w:w w:val="105"/>
                <w:sz w:val="20"/>
              </w:rPr>
              <w:t>;</w:t>
            </w:r>
            <w:r w:rsidRPr="0040185E">
              <w:rPr>
                <w:rFonts w:ascii="Calibri" w:hAnsi="Calibri" w:cs="Calibri"/>
                <w:w w:val="105"/>
                <w:sz w:val="20"/>
              </w:rPr>
              <w:t xml:space="preserve"> 8</w:t>
            </w:r>
            <w:r w:rsidR="009303F4" w:rsidRPr="0040185E">
              <w:rPr>
                <w:rFonts w:ascii="Calibri" w:hAnsi="Calibri" w:cs="Calibri"/>
                <w:w w:val="105"/>
                <w:sz w:val="20"/>
              </w:rPr>
              <w:t xml:space="preserve"> Santillo </w:t>
            </w:r>
            <w:r w:rsidR="009303F4">
              <w:rPr>
                <w:rFonts w:ascii="Calibri" w:hAnsi="Calibri" w:cs="Calibri"/>
                <w:w w:val="105"/>
                <w:sz w:val="20"/>
              </w:rPr>
              <w:t>(</w:t>
            </w:r>
            <w:r w:rsidR="009303F4" w:rsidRPr="0040185E">
              <w:rPr>
                <w:rFonts w:ascii="Calibri" w:hAnsi="Calibri" w:cs="Calibri"/>
                <w:w w:val="105"/>
                <w:sz w:val="20"/>
              </w:rPr>
              <w:t>2007</w:t>
            </w:r>
            <w:r w:rsidR="009303F4">
              <w:rPr>
                <w:rFonts w:ascii="Calibri" w:hAnsi="Calibri" w:cs="Calibri"/>
                <w:w w:val="105"/>
                <w:sz w:val="20"/>
              </w:rPr>
              <w:t>)</w:t>
            </w:r>
            <w:r w:rsidR="0079204F">
              <w:rPr>
                <w:rFonts w:ascii="Calibri" w:hAnsi="Calibri" w:cs="Calibri"/>
                <w:w w:val="105"/>
                <w:sz w:val="20"/>
              </w:rPr>
              <w:t>;</w:t>
            </w:r>
            <w:r w:rsidRPr="0040185E">
              <w:rPr>
                <w:rFonts w:ascii="Calibri" w:hAnsi="Calibri" w:cs="Calibri"/>
                <w:w w:val="105"/>
                <w:sz w:val="20"/>
              </w:rPr>
              <w:t xml:space="preserve"> 9 Vallance </w:t>
            </w:r>
            <w:r w:rsidR="00197FF6" w:rsidRPr="00197FF6">
              <w:rPr>
                <w:rFonts w:ascii="Calibri" w:hAnsi="Calibri" w:cs="Calibri"/>
                <w:i/>
                <w:w w:val="105"/>
                <w:sz w:val="20"/>
              </w:rPr>
              <w:t>et al</w:t>
            </w:r>
            <w:r w:rsidR="00197FF6">
              <w:rPr>
                <w:rFonts w:ascii="Calibri" w:hAnsi="Calibri" w:cs="Calibri"/>
                <w:w w:val="105"/>
                <w:sz w:val="20"/>
              </w:rPr>
              <w:t>.</w:t>
            </w:r>
            <w:r w:rsidRPr="0040185E">
              <w:rPr>
                <w:rFonts w:ascii="Calibri" w:hAnsi="Calibri" w:cs="Calibri"/>
                <w:w w:val="105"/>
                <w:sz w:val="20"/>
              </w:rPr>
              <w:t xml:space="preserve"> </w:t>
            </w:r>
            <w:r w:rsidR="0079204F">
              <w:rPr>
                <w:rFonts w:ascii="Calibri" w:hAnsi="Calibri" w:cs="Calibri"/>
                <w:w w:val="105"/>
                <w:sz w:val="20"/>
              </w:rPr>
              <w:t>(</w:t>
            </w:r>
            <w:r w:rsidRPr="0040185E">
              <w:rPr>
                <w:rFonts w:ascii="Calibri" w:hAnsi="Calibri" w:cs="Calibri"/>
                <w:w w:val="105"/>
                <w:sz w:val="20"/>
              </w:rPr>
              <w:t>2011</w:t>
            </w:r>
            <w:r w:rsidR="0079204F">
              <w:rPr>
                <w:rFonts w:ascii="Calibri" w:hAnsi="Calibri" w:cs="Calibri"/>
                <w:w w:val="105"/>
                <w:sz w:val="20"/>
              </w:rPr>
              <w:t>).</w:t>
            </w:r>
            <w:r w:rsidR="0040185E" w:rsidRPr="0040185E">
              <w:rPr>
                <w:rFonts w:ascii="Calibri" w:hAnsi="Calibri" w:cs="Calibri"/>
                <w:w w:val="105"/>
                <w:sz w:val="20"/>
              </w:rPr>
              <w:t xml:space="preserve"> </w:t>
            </w:r>
          </w:p>
        </w:tc>
      </w:tr>
    </w:tbl>
    <w:p w14:paraId="7D949C19" w14:textId="77777777" w:rsidR="0040185E" w:rsidRDefault="0040185E" w:rsidP="0040185E">
      <w:pPr>
        <w:pStyle w:val="BodyText"/>
        <w:ind w:left="0"/>
        <w:jc w:val="both"/>
        <w:rPr>
          <w:rFonts w:ascii="Calibri" w:hAnsi="Calibri" w:cs="Calibri"/>
          <w:w w:val="105"/>
          <w:sz w:val="24"/>
          <w:szCs w:val="24"/>
        </w:rPr>
      </w:pPr>
    </w:p>
    <w:p w14:paraId="3ACC6692" w14:textId="21544026" w:rsidR="00B14B86" w:rsidRPr="003832F8" w:rsidRDefault="00B14B86" w:rsidP="00D17F6B">
      <w:pPr>
        <w:pStyle w:val="BodyText"/>
        <w:ind w:left="0"/>
        <w:jc w:val="both"/>
        <w:rPr>
          <w:rFonts w:ascii="Calibri" w:hAnsi="Calibri" w:cs="Calibri"/>
          <w:b/>
          <w:w w:val="105"/>
          <w:sz w:val="28"/>
          <w:szCs w:val="28"/>
        </w:rPr>
      </w:pPr>
      <w:r w:rsidRPr="003832F8">
        <w:rPr>
          <w:rFonts w:ascii="Calibri" w:hAnsi="Calibri" w:cs="Calibri"/>
          <w:b/>
          <w:w w:val="105"/>
          <w:sz w:val="28"/>
          <w:szCs w:val="28"/>
        </w:rPr>
        <w:t>Results</w:t>
      </w:r>
    </w:p>
    <w:p w14:paraId="7F7364F2" w14:textId="32E655B7" w:rsidR="00C054D4" w:rsidRDefault="005F4E06" w:rsidP="00D17F6B">
      <w:pPr>
        <w:pStyle w:val="BodyText"/>
        <w:ind w:left="0"/>
        <w:jc w:val="both"/>
        <w:rPr>
          <w:rFonts w:ascii="Calibri" w:hAnsi="Calibri" w:cs="Calibri"/>
          <w:w w:val="105"/>
          <w:sz w:val="24"/>
          <w:szCs w:val="24"/>
        </w:rPr>
      </w:pPr>
      <w:r>
        <w:rPr>
          <w:rFonts w:ascii="Calibri" w:hAnsi="Calibri" w:cs="Calibri"/>
          <w:w w:val="105"/>
          <w:sz w:val="24"/>
          <w:szCs w:val="24"/>
        </w:rPr>
        <w:t>The</w:t>
      </w:r>
      <w:r w:rsidR="00C129B7">
        <w:rPr>
          <w:rFonts w:ascii="Calibri" w:hAnsi="Calibri" w:cs="Calibri"/>
          <w:w w:val="105"/>
          <w:sz w:val="24"/>
          <w:szCs w:val="24"/>
        </w:rPr>
        <w:t xml:space="preserve"> </w:t>
      </w:r>
      <w:r w:rsidR="009F0925" w:rsidRPr="00ED5D74">
        <w:rPr>
          <w:rFonts w:ascii="Calibri" w:hAnsi="Calibri" w:cs="Calibri"/>
          <w:w w:val="105"/>
          <w:sz w:val="24"/>
          <w:szCs w:val="24"/>
        </w:rPr>
        <w:t>debate</w:t>
      </w:r>
      <w:r w:rsidR="00C129B7">
        <w:rPr>
          <w:rFonts w:ascii="Calibri" w:hAnsi="Calibri" w:cs="Calibri"/>
          <w:w w:val="105"/>
          <w:sz w:val="24"/>
          <w:szCs w:val="24"/>
        </w:rPr>
        <w:t xml:space="preserve"> </w:t>
      </w:r>
      <w:r w:rsidR="009F0925" w:rsidRPr="00ED5D74">
        <w:rPr>
          <w:rFonts w:ascii="Calibri" w:hAnsi="Calibri" w:cs="Calibri"/>
          <w:w w:val="105"/>
          <w:sz w:val="24"/>
          <w:szCs w:val="24"/>
        </w:rPr>
        <w:t>on the</w:t>
      </w:r>
      <w:r w:rsidR="00C129B7">
        <w:rPr>
          <w:rFonts w:ascii="Calibri" w:hAnsi="Calibri" w:cs="Calibri"/>
          <w:w w:val="105"/>
          <w:sz w:val="24"/>
          <w:szCs w:val="24"/>
        </w:rPr>
        <w:t xml:space="preserve"> </w:t>
      </w:r>
      <w:r w:rsidR="009F0925" w:rsidRPr="00ED5D74">
        <w:rPr>
          <w:rFonts w:ascii="Calibri" w:hAnsi="Calibri" w:cs="Calibri"/>
          <w:w w:val="105"/>
          <w:sz w:val="24"/>
          <w:szCs w:val="24"/>
        </w:rPr>
        <w:t>definition and</w:t>
      </w:r>
      <w:r w:rsidR="00C129B7">
        <w:rPr>
          <w:rFonts w:ascii="Calibri" w:hAnsi="Calibri" w:cs="Calibri"/>
          <w:w w:val="105"/>
          <w:sz w:val="24"/>
          <w:szCs w:val="24"/>
        </w:rPr>
        <w:t xml:space="preserve"> </w:t>
      </w:r>
      <w:r w:rsidR="009F0925" w:rsidRPr="00ED5D74">
        <w:rPr>
          <w:rFonts w:ascii="Calibri" w:hAnsi="Calibri" w:cs="Calibri"/>
          <w:w w:val="105"/>
          <w:sz w:val="24"/>
          <w:szCs w:val="24"/>
        </w:rPr>
        <w:t>conceptualisation</w:t>
      </w:r>
      <w:r w:rsidR="00C129B7">
        <w:rPr>
          <w:rFonts w:ascii="Calibri" w:hAnsi="Calibri" w:cs="Calibri"/>
          <w:w w:val="105"/>
          <w:sz w:val="24"/>
          <w:szCs w:val="24"/>
        </w:rPr>
        <w:t xml:space="preserve"> </w:t>
      </w:r>
      <w:r w:rsidR="009F0925" w:rsidRPr="00ED5D74">
        <w:rPr>
          <w:rFonts w:ascii="Calibri" w:hAnsi="Calibri" w:cs="Calibri"/>
          <w:w w:val="105"/>
          <w:sz w:val="24"/>
          <w:szCs w:val="24"/>
        </w:rPr>
        <w:t>of</w:t>
      </w:r>
      <w:r w:rsidR="00544916">
        <w:rPr>
          <w:rFonts w:ascii="Calibri" w:hAnsi="Calibri" w:cs="Calibri"/>
          <w:w w:val="105"/>
          <w:sz w:val="24"/>
          <w:szCs w:val="24"/>
        </w:rPr>
        <w:t xml:space="preserve"> sustainability (</w:t>
      </w:r>
      <w:r w:rsidR="00544916" w:rsidRPr="00ED5D74">
        <w:rPr>
          <w:rFonts w:ascii="Calibri" w:hAnsi="Calibri" w:cs="Calibri"/>
          <w:w w:val="105"/>
          <w:sz w:val="24"/>
          <w:szCs w:val="24"/>
        </w:rPr>
        <w:t>Parkin</w:t>
      </w:r>
      <w:r w:rsidR="00544916">
        <w:rPr>
          <w:rFonts w:ascii="Calibri" w:hAnsi="Calibri" w:cs="Calibri"/>
          <w:w w:val="105"/>
          <w:sz w:val="24"/>
          <w:szCs w:val="24"/>
        </w:rPr>
        <w:t xml:space="preserve"> </w:t>
      </w:r>
      <w:r w:rsidR="00544916" w:rsidRPr="00544916">
        <w:rPr>
          <w:rFonts w:ascii="Calibri" w:hAnsi="Calibri" w:cs="Calibri"/>
          <w:i/>
          <w:w w:val="105"/>
          <w:sz w:val="24"/>
          <w:szCs w:val="24"/>
        </w:rPr>
        <w:t>et al</w:t>
      </w:r>
      <w:r w:rsidR="00544916">
        <w:rPr>
          <w:rFonts w:ascii="Calibri" w:hAnsi="Calibri" w:cs="Calibri"/>
          <w:w w:val="105"/>
          <w:sz w:val="24"/>
          <w:szCs w:val="24"/>
        </w:rPr>
        <w:t xml:space="preserve">., </w:t>
      </w:r>
      <w:r w:rsidR="00544916" w:rsidRPr="00ED5D74">
        <w:rPr>
          <w:rFonts w:ascii="Calibri" w:hAnsi="Calibri" w:cs="Calibri"/>
          <w:w w:val="105"/>
          <w:sz w:val="24"/>
          <w:szCs w:val="24"/>
        </w:rPr>
        <w:t>2003</w:t>
      </w:r>
      <w:r w:rsidR="00544916">
        <w:rPr>
          <w:rFonts w:ascii="Calibri" w:hAnsi="Calibri" w:cs="Calibri"/>
          <w:w w:val="105"/>
          <w:sz w:val="24"/>
          <w:szCs w:val="24"/>
        </w:rPr>
        <w:t>; Santillo, 2007</w:t>
      </w:r>
      <w:r w:rsidR="009F0925" w:rsidRPr="00ED5D74">
        <w:rPr>
          <w:rFonts w:ascii="Calibri" w:hAnsi="Calibri" w:cs="Calibri"/>
          <w:w w:val="105"/>
          <w:sz w:val="24"/>
          <w:szCs w:val="24"/>
        </w:rPr>
        <w:t>), has been accused of holding up progress towards achieving</w:t>
      </w:r>
      <w:r w:rsidR="00C129B7">
        <w:rPr>
          <w:rFonts w:ascii="Calibri" w:hAnsi="Calibri" w:cs="Calibri"/>
          <w:w w:val="105"/>
          <w:sz w:val="24"/>
          <w:szCs w:val="24"/>
        </w:rPr>
        <w:t xml:space="preserve"> </w:t>
      </w:r>
      <w:r w:rsidR="009F0925" w:rsidRPr="00ED5D74">
        <w:rPr>
          <w:rFonts w:ascii="Calibri" w:hAnsi="Calibri" w:cs="Calibri"/>
          <w:w w:val="105"/>
          <w:sz w:val="24"/>
          <w:szCs w:val="24"/>
        </w:rPr>
        <w:t xml:space="preserve">sustainable outcomes </w:t>
      </w:r>
      <w:r w:rsidR="00D3015F">
        <w:rPr>
          <w:rFonts w:ascii="Calibri" w:hAnsi="Calibri" w:cs="Calibri"/>
          <w:w w:val="105"/>
          <w:sz w:val="24"/>
          <w:szCs w:val="24"/>
        </w:rPr>
        <w:t>(</w:t>
      </w:r>
      <w:r w:rsidR="00D3015F" w:rsidRPr="00ED5D74">
        <w:rPr>
          <w:rFonts w:ascii="Calibri" w:hAnsi="Calibri" w:cs="Calibri"/>
          <w:w w:val="105"/>
          <w:sz w:val="24"/>
          <w:szCs w:val="24"/>
        </w:rPr>
        <w:t xml:space="preserve">Dixon </w:t>
      </w:r>
      <w:r w:rsidR="00D3015F" w:rsidRPr="00CB319A">
        <w:rPr>
          <w:rFonts w:ascii="Calibri" w:hAnsi="Calibri" w:cs="Calibri"/>
          <w:i/>
          <w:w w:val="105"/>
          <w:sz w:val="24"/>
          <w:szCs w:val="24"/>
        </w:rPr>
        <w:t>et al</w:t>
      </w:r>
      <w:r w:rsidR="00D3015F" w:rsidRPr="00ED5D74">
        <w:rPr>
          <w:rFonts w:ascii="Calibri" w:hAnsi="Calibri" w:cs="Calibri"/>
          <w:w w:val="105"/>
          <w:sz w:val="24"/>
          <w:szCs w:val="24"/>
        </w:rPr>
        <w:t>., 2008</w:t>
      </w:r>
      <w:r w:rsidR="00D3015F">
        <w:rPr>
          <w:rFonts w:ascii="Calibri" w:hAnsi="Calibri" w:cs="Calibri"/>
          <w:w w:val="105"/>
          <w:sz w:val="24"/>
          <w:szCs w:val="24"/>
        </w:rPr>
        <w:t xml:space="preserve">; </w:t>
      </w:r>
      <w:r w:rsidR="00D3015F" w:rsidRPr="00ED5D74">
        <w:rPr>
          <w:rFonts w:ascii="Calibri" w:hAnsi="Calibri" w:cs="Calibri"/>
          <w:w w:val="105"/>
          <w:sz w:val="24"/>
          <w:szCs w:val="24"/>
        </w:rPr>
        <w:t xml:space="preserve">Pitt </w:t>
      </w:r>
      <w:r w:rsidR="00D3015F" w:rsidRPr="00CB319A">
        <w:rPr>
          <w:rFonts w:ascii="Calibri" w:hAnsi="Calibri" w:cs="Calibri"/>
          <w:i/>
          <w:w w:val="105"/>
          <w:sz w:val="24"/>
          <w:szCs w:val="24"/>
        </w:rPr>
        <w:t>et al</w:t>
      </w:r>
      <w:r w:rsidR="00D3015F" w:rsidRPr="00ED5D74">
        <w:rPr>
          <w:rFonts w:ascii="Calibri" w:hAnsi="Calibri" w:cs="Calibri"/>
          <w:w w:val="105"/>
          <w:sz w:val="24"/>
          <w:szCs w:val="24"/>
        </w:rPr>
        <w:t>.,</w:t>
      </w:r>
      <w:r w:rsidR="00D3015F">
        <w:rPr>
          <w:rFonts w:ascii="Calibri" w:hAnsi="Calibri" w:cs="Calibri"/>
          <w:w w:val="105"/>
          <w:sz w:val="24"/>
          <w:szCs w:val="24"/>
        </w:rPr>
        <w:t xml:space="preserve"> </w:t>
      </w:r>
      <w:r w:rsidR="00D3015F" w:rsidRPr="00ED5D74">
        <w:rPr>
          <w:rFonts w:ascii="Calibri" w:hAnsi="Calibri" w:cs="Calibri"/>
          <w:w w:val="105"/>
          <w:sz w:val="24"/>
          <w:szCs w:val="24"/>
        </w:rPr>
        <w:t xml:space="preserve">2009; </w:t>
      </w:r>
      <w:r w:rsidR="00D3015F">
        <w:rPr>
          <w:rFonts w:ascii="Calibri" w:hAnsi="Calibri" w:cs="Calibri"/>
          <w:w w:val="105"/>
          <w:sz w:val="24"/>
          <w:szCs w:val="24"/>
        </w:rPr>
        <w:t>Vallance Perkins &amp; Dixon, 2011</w:t>
      </w:r>
      <w:r w:rsidR="009F0925" w:rsidRPr="00ED5D74">
        <w:rPr>
          <w:rFonts w:ascii="Calibri" w:hAnsi="Calibri" w:cs="Calibri"/>
          <w:w w:val="105"/>
          <w:sz w:val="24"/>
          <w:szCs w:val="24"/>
        </w:rPr>
        <w:t>). The three</w:t>
      </w:r>
      <w:r w:rsidR="004F7DB3">
        <w:rPr>
          <w:rFonts w:ascii="Calibri" w:hAnsi="Calibri" w:cs="Calibri"/>
          <w:w w:val="105"/>
          <w:sz w:val="24"/>
          <w:szCs w:val="24"/>
        </w:rPr>
        <w:t xml:space="preserve"> pillars approach i</w:t>
      </w:r>
      <w:r w:rsidR="009F0925" w:rsidRPr="00ED5D74">
        <w:rPr>
          <w:rFonts w:ascii="Calibri" w:hAnsi="Calibri" w:cs="Calibri"/>
          <w:w w:val="105"/>
          <w:sz w:val="24"/>
          <w:szCs w:val="24"/>
        </w:rPr>
        <w:t>s</w:t>
      </w:r>
      <w:r w:rsidR="00C129B7">
        <w:rPr>
          <w:rFonts w:ascii="Calibri" w:hAnsi="Calibri" w:cs="Calibri"/>
          <w:w w:val="105"/>
          <w:sz w:val="24"/>
          <w:szCs w:val="24"/>
        </w:rPr>
        <w:t xml:space="preserve"> </w:t>
      </w:r>
      <w:r w:rsidR="009F0925" w:rsidRPr="00ED5D74">
        <w:rPr>
          <w:rFonts w:ascii="Calibri" w:hAnsi="Calibri" w:cs="Calibri"/>
          <w:w w:val="105"/>
          <w:sz w:val="24"/>
          <w:szCs w:val="24"/>
        </w:rPr>
        <w:t>a</w:t>
      </w:r>
      <w:r w:rsidR="00C129B7">
        <w:rPr>
          <w:rFonts w:ascii="Calibri" w:hAnsi="Calibri" w:cs="Calibri"/>
          <w:w w:val="105"/>
          <w:sz w:val="24"/>
          <w:szCs w:val="24"/>
        </w:rPr>
        <w:t xml:space="preserve"> </w:t>
      </w:r>
      <w:r w:rsidR="009F0925" w:rsidRPr="00ED5D74">
        <w:rPr>
          <w:rFonts w:ascii="Calibri" w:hAnsi="Calibri" w:cs="Calibri"/>
          <w:w w:val="105"/>
          <w:sz w:val="24"/>
          <w:szCs w:val="24"/>
        </w:rPr>
        <w:t>common</w:t>
      </w:r>
      <w:r w:rsidR="00C129B7">
        <w:rPr>
          <w:rFonts w:ascii="Calibri" w:hAnsi="Calibri" w:cs="Calibri"/>
          <w:w w:val="105"/>
          <w:sz w:val="24"/>
          <w:szCs w:val="24"/>
        </w:rPr>
        <w:t xml:space="preserve"> </w:t>
      </w:r>
      <w:r w:rsidR="009F0925" w:rsidRPr="00ED5D74">
        <w:rPr>
          <w:rFonts w:ascii="Calibri" w:hAnsi="Calibri" w:cs="Calibri"/>
          <w:w w:val="105"/>
          <w:sz w:val="24"/>
          <w:szCs w:val="24"/>
        </w:rPr>
        <w:t>conceptualisation</w:t>
      </w:r>
      <w:r w:rsidR="00C129B7">
        <w:rPr>
          <w:rFonts w:ascii="Calibri" w:hAnsi="Calibri" w:cs="Calibri"/>
          <w:w w:val="105"/>
          <w:sz w:val="24"/>
          <w:szCs w:val="24"/>
        </w:rPr>
        <w:t xml:space="preserve"> </w:t>
      </w:r>
      <w:r w:rsidR="009F0925" w:rsidRPr="00ED5D74">
        <w:rPr>
          <w:rFonts w:ascii="Calibri" w:hAnsi="Calibri" w:cs="Calibri"/>
          <w:w w:val="105"/>
          <w:sz w:val="24"/>
          <w:szCs w:val="24"/>
        </w:rPr>
        <w:t>adopted</w:t>
      </w:r>
      <w:r w:rsidR="00C129B7">
        <w:rPr>
          <w:rFonts w:ascii="Calibri" w:hAnsi="Calibri" w:cs="Calibri"/>
          <w:w w:val="105"/>
          <w:sz w:val="24"/>
          <w:szCs w:val="24"/>
        </w:rPr>
        <w:t xml:space="preserve"> </w:t>
      </w:r>
      <w:r>
        <w:rPr>
          <w:rFonts w:ascii="Calibri" w:hAnsi="Calibri" w:cs="Calibri"/>
          <w:w w:val="105"/>
          <w:sz w:val="24"/>
          <w:szCs w:val="24"/>
        </w:rPr>
        <w:t>that</w:t>
      </w:r>
      <w:r w:rsidR="009F0925" w:rsidRPr="00ED5D74">
        <w:rPr>
          <w:rFonts w:ascii="Calibri" w:hAnsi="Calibri" w:cs="Calibri"/>
          <w:w w:val="105"/>
          <w:sz w:val="24"/>
          <w:szCs w:val="24"/>
        </w:rPr>
        <w:t xml:space="preserve"> identifies sustainability is achieved through</w:t>
      </w:r>
      <w:r w:rsidR="00C129B7">
        <w:rPr>
          <w:rFonts w:ascii="Calibri" w:hAnsi="Calibri" w:cs="Calibri"/>
          <w:w w:val="105"/>
          <w:sz w:val="24"/>
          <w:szCs w:val="24"/>
        </w:rPr>
        <w:t xml:space="preserve"> </w:t>
      </w:r>
      <w:r w:rsidR="009F0925" w:rsidRPr="00ED5D74">
        <w:rPr>
          <w:rFonts w:ascii="Calibri" w:hAnsi="Calibri" w:cs="Calibri"/>
          <w:w w:val="105"/>
          <w:sz w:val="24"/>
          <w:szCs w:val="24"/>
        </w:rPr>
        <w:t>addressing</w:t>
      </w:r>
      <w:r w:rsidR="00C129B7">
        <w:rPr>
          <w:rFonts w:ascii="Calibri" w:hAnsi="Calibri" w:cs="Calibri"/>
          <w:w w:val="105"/>
          <w:sz w:val="24"/>
          <w:szCs w:val="24"/>
        </w:rPr>
        <w:t xml:space="preserve"> </w:t>
      </w:r>
      <w:r w:rsidR="009F0925" w:rsidRPr="00ED5D74">
        <w:rPr>
          <w:rFonts w:ascii="Calibri" w:hAnsi="Calibri" w:cs="Calibri"/>
          <w:w w:val="105"/>
          <w:sz w:val="24"/>
          <w:szCs w:val="24"/>
        </w:rPr>
        <w:t>environmental,</w:t>
      </w:r>
      <w:r w:rsidR="00C129B7">
        <w:rPr>
          <w:rFonts w:ascii="Calibri" w:hAnsi="Calibri" w:cs="Calibri"/>
          <w:w w:val="105"/>
          <w:sz w:val="24"/>
          <w:szCs w:val="24"/>
        </w:rPr>
        <w:t xml:space="preserve"> </w:t>
      </w:r>
      <w:r w:rsidR="009F0925" w:rsidRPr="00ED5D74">
        <w:rPr>
          <w:rFonts w:ascii="Calibri" w:hAnsi="Calibri" w:cs="Calibri"/>
          <w:w w:val="105"/>
          <w:sz w:val="24"/>
          <w:szCs w:val="24"/>
        </w:rPr>
        <w:t>economic</w:t>
      </w:r>
      <w:r w:rsidR="00C129B7">
        <w:rPr>
          <w:rFonts w:ascii="Calibri" w:hAnsi="Calibri" w:cs="Calibri"/>
          <w:w w:val="105"/>
          <w:sz w:val="24"/>
          <w:szCs w:val="24"/>
        </w:rPr>
        <w:t xml:space="preserve"> </w:t>
      </w:r>
      <w:r w:rsidR="009F0925" w:rsidRPr="00ED5D74">
        <w:rPr>
          <w:rFonts w:ascii="Calibri" w:hAnsi="Calibri" w:cs="Calibri"/>
          <w:w w:val="105"/>
          <w:sz w:val="24"/>
          <w:szCs w:val="24"/>
        </w:rPr>
        <w:t>and</w:t>
      </w:r>
      <w:r w:rsidR="00C129B7">
        <w:rPr>
          <w:rFonts w:ascii="Calibri" w:hAnsi="Calibri" w:cs="Calibri"/>
          <w:w w:val="105"/>
          <w:sz w:val="24"/>
          <w:szCs w:val="24"/>
        </w:rPr>
        <w:t xml:space="preserve"> </w:t>
      </w:r>
      <w:r w:rsidR="009F0925" w:rsidRPr="00ED5D74">
        <w:rPr>
          <w:rFonts w:ascii="Calibri" w:hAnsi="Calibri" w:cs="Calibri"/>
          <w:w w:val="105"/>
          <w:sz w:val="24"/>
          <w:szCs w:val="24"/>
        </w:rPr>
        <w:t>social elements (</w:t>
      </w:r>
      <w:r>
        <w:rPr>
          <w:rFonts w:ascii="Calibri" w:hAnsi="Calibri" w:cs="Calibri"/>
          <w:w w:val="105"/>
          <w:sz w:val="24"/>
          <w:szCs w:val="24"/>
        </w:rPr>
        <w:t>Cole, 2010</w:t>
      </w:r>
      <w:r w:rsidR="008E49C6">
        <w:rPr>
          <w:rFonts w:ascii="Calibri" w:hAnsi="Calibri" w:cs="Calibri"/>
          <w:w w:val="105"/>
          <w:sz w:val="24"/>
          <w:szCs w:val="24"/>
        </w:rPr>
        <w:t>). P</w:t>
      </w:r>
      <w:r w:rsidR="00110BFA">
        <w:rPr>
          <w:rFonts w:ascii="Calibri" w:hAnsi="Calibri" w:cs="Calibri"/>
          <w:w w:val="105"/>
          <w:sz w:val="24"/>
          <w:szCs w:val="24"/>
        </w:rPr>
        <w:t>articipants</w:t>
      </w:r>
      <w:r w:rsidR="009F0925" w:rsidRPr="00ED5D74">
        <w:rPr>
          <w:rFonts w:ascii="Calibri" w:hAnsi="Calibri" w:cs="Calibri"/>
          <w:w w:val="105"/>
          <w:sz w:val="24"/>
          <w:szCs w:val="24"/>
        </w:rPr>
        <w:t xml:space="preserve"> were asked how th</w:t>
      </w:r>
      <w:r w:rsidR="008E49C6">
        <w:rPr>
          <w:rFonts w:ascii="Calibri" w:hAnsi="Calibri" w:cs="Calibri"/>
          <w:w w:val="105"/>
          <w:sz w:val="24"/>
          <w:szCs w:val="24"/>
        </w:rPr>
        <w:t xml:space="preserve">ey conceptualise </w:t>
      </w:r>
      <w:r w:rsidR="009303F4">
        <w:rPr>
          <w:rFonts w:ascii="Calibri" w:hAnsi="Calibri" w:cs="Calibri"/>
          <w:w w:val="105"/>
          <w:sz w:val="24"/>
          <w:szCs w:val="24"/>
        </w:rPr>
        <w:t>sustainability</w:t>
      </w:r>
      <w:r w:rsidR="009303F4" w:rsidRPr="00ED5D74">
        <w:rPr>
          <w:rFonts w:ascii="Calibri" w:hAnsi="Calibri" w:cs="Calibri"/>
          <w:w w:val="105"/>
          <w:sz w:val="24"/>
          <w:szCs w:val="24"/>
        </w:rPr>
        <w:t>;</w:t>
      </w:r>
      <w:r w:rsidR="00C129B7">
        <w:rPr>
          <w:rFonts w:ascii="Calibri" w:hAnsi="Calibri" w:cs="Calibri"/>
          <w:w w:val="105"/>
          <w:sz w:val="24"/>
          <w:szCs w:val="24"/>
        </w:rPr>
        <w:t xml:space="preserve"> </w:t>
      </w:r>
      <w:r w:rsidR="009F0925" w:rsidRPr="00ED5D74">
        <w:rPr>
          <w:rFonts w:ascii="Calibri" w:hAnsi="Calibri" w:cs="Calibri"/>
          <w:w w:val="105"/>
          <w:sz w:val="24"/>
          <w:szCs w:val="24"/>
        </w:rPr>
        <w:t>responses</w:t>
      </w:r>
      <w:r w:rsidR="00C129B7">
        <w:rPr>
          <w:rFonts w:ascii="Calibri" w:hAnsi="Calibri" w:cs="Calibri"/>
          <w:w w:val="105"/>
          <w:sz w:val="24"/>
          <w:szCs w:val="24"/>
        </w:rPr>
        <w:t xml:space="preserve"> </w:t>
      </w:r>
      <w:r w:rsidR="009F0925" w:rsidRPr="00ED5D74">
        <w:rPr>
          <w:rFonts w:ascii="Calibri" w:hAnsi="Calibri" w:cs="Calibri"/>
          <w:w w:val="105"/>
          <w:sz w:val="24"/>
          <w:szCs w:val="24"/>
        </w:rPr>
        <w:t>reflected</w:t>
      </w:r>
      <w:r w:rsidR="00C129B7">
        <w:rPr>
          <w:rFonts w:ascii="Calibri" w:hAnsi="Calibri" w:cs="Calibri"/>
          <w:w w:val="105"/>
          <w:sz w:val="24"/>
          <w:szCs w:val="24"/>
        </w:rPr>
        <w:t xml:space="preserve"> </w:t>
      </w:r>
      <w:r w:rsidR="009F0925" w:rsidRPr="00ED5D74">
        <w:rPr>
          <w:rFonts w:ascii="Calibri" w:hAnsi="Calibri" w:cs="Calibri"/>
          <w:w w:val="105"/>
          <w:sz w:val="24"/>
          <w:szCs w:val="24"/>
        </w:rPr>
        <w:t>the</w:t>
      </w:r>
      <w:r w:rsidR="00C129B7">
        <w:rPr>
          <w:rFonts w:ascii="Calibri" w:hAnsi="Calibri" w:cs="Calibri"/>
          <w:w w:val="105"/>
          <w:sz w:val="24"/>
          <w:szCs w:val="24"/>
        </w:rPr>
        <w:t xml:space="preserve"> </w:t>
      </w:r>
      <w:r w:rsidR="0063389F">
        <w:rPr>
          <w:rFonts w:ascii="Calibri" w:hAnsi="Calibri" w:cs="Calibri"/>
          <w:w w:val="105"/>
          <w:sz w:val="24"/>
          <w:szCs w:val="24"/>
        </w:rPr>
        <w:t>literature</w:t>
      </w:r>
      <w:r w:rsidR="009F0925" w:rsidRPr="00ED5D74">
        <w:rPr>
          <w:rFonts w:ascii="Calibri" w:hAnsi="Calibri" w:cs="Calibri"/>
          <w:w w:val="105"/>
          <w:sz w:val="24"/>
          <w:szCs w:val="24"/>
        </w:rPr>
        <w:t xml:space="preserve"> debate in terms of the diversity of </w:t>
      </w:r>
      <w:r w:rsidR="00556D9B">
        <w:rPr>
          <w:rFonts w:ascii="Calibri" w:hAnsi="Calibri" w:cs="Calibri"/>
          <w:w w:val="105"/>
          <w:sz w:val="24"/>
          <w:szCs w:val="24"/>
        </w:rPr>
        <w:t>responses</w:t>
      </w:r>
      <w:r w:rsidR="009F0925" w:rsidRPr="00ED5D74">
        <w:rPr>
          <w:rFonts w:ascii="Calibri" w:hAnsi="Calibri" w:cs="Calibri"/>
          <w:w w:val="105"/>
          <w:sz w:val="24"/>
          <w:szCs w:val="24"/>
        </w:rPr>
        <w:t xml:space="preserve">. All </w:t>
      </w:r>
      <w:r w:rsidR="00110BFA">
        <w:rPr>
          <w:rFonts w:ascii="Calibri" w:hAnsi="Calibri" w:cs="Calibri"/>
          <w:w w:val="105"/>
          <w:sz w:val="24"/>
          <w:szCs w:val="24"/>
        </w:rPr>
        <w:t>participants</w:t>
      </w:r>
      <w:r w:rsidR="009F0925" w:rsidRPr="00ED5D74">
        <w:rPr>
          <w:rFonts w:ascii="Calibri" w:hAnsi="Calibri" w:cs="Calibri"/>
          <w:w w:val="105"/>
          <w:sz w:val="24"/>
          <w:szCs w:val="24"/>
        </w:rPr>
        <w:t xml:space="preserve"> mentioned the environment or environmental aspects, such as reducing CO2 emissions</w:t>
      </w:r>
      <w:r w:rsidR="00C129B7">
        <w:rPr>
          <w:rFonts w:ascii="Calibri" w:hAnsi="Calibri" w:cs="Calibri"/>
          <w:w w:val="105"/>
          <w:sz w:val="24"/>
          <w:szCs w:val="24"/>
        </w:rPr>
        <w:t xml:space="preserve"> </w:t>
      </w:r>
      <w:r w:rsidR="009F0925" w:rsidRPr="00ED5D74">
        <w:rPr>
          <w:rFonts w:ascii="Calibri" w:hAnsi="Calibri" w:cs="Calibri"/>
          <w:w w:val="105"/>
          <w:sz w:val="24"/>
          <w:szCs w:val="24"/>
        </w:rPr>
        <w:t>in</w:t>
      </w:r>
      <w:r w:rsidR="00C129B7">
        <w:rPr>
          <w:rFonts w:ascii="Calibri" w:hAnsi="Calibri" w:cs="Calibri"/>
          <w:w w:val="105"/>
          <w:sz w:val="24"/>
          <w:szCs w:val="24"/>
        </w:rPr>
        <w:t xml:space="preserve"> </w:t>
      </w:r>
      <w:r w:rsidR="009F0925" w:rsidRPr="00ED5D74">
        <w:rPr>
          <w:rFonts w:ascii="Calibri" w:hAnsi="Calibri" w:cs="Calibri"/>
          <w:w w:val="105"/>
          <w:sz w:val="24"/>
          <w:szCs w:val="24"/>
        </w:rPr>
        <w:t>one</w:t>
      </w:r>
      <w:r w:rsidR="00C129B7">
        <w:rPr>
          <w:rFonts w:ascii="Calibri" w:hAnsi="Calibri" w:cs="Calibri"/>
          <w:w w:val="105"/>
          <w:sz w:val="24"/>
          <w:szCs w:val="24"/>
        </w:rPr>
        <w:t xml:space="preserve"> </w:t>
      </w:r>
      <w:r w:rsidR="009F0925" w:rsidRPr="00ED5D74">
        <w:rPr>
          <w:rFonts w:ascii="Calibri" w:hAnsi="Calibri" w:cs="Calibri"/>
          <w:w w:val="105"/>
          <w:sz w:val="24"/>
          <w:szCs w:val="24"/>
        </w:rPr>
        <w:t>form</w:t>
      </w:r>
      <w:r w:rsidR="00C129B7">
        <w:rPr>
          <w:rFonts w:ascii="Calibri" w:hAnsi="Calibri" w:cs="Calibri"/>
          <w:w w:val="105"/>
          <w:sz w:val="24"/>
          <w:szCs w:val="24"/>
        </w:rPr>
        <w:t xml:space="preserve"> </w:t>
      </w:r>
      <w:r w:rsidR="009F0925" w:rsidRPr="00ED5D74">
        <w:rPr>
          <w:rFonts w:ascii="Calibri" w:hAnsi="Calibri" w:cs="Calibri"/>
          <w:w w:val="105"/>
          <w:sz w:val="24"/>
          <w:szCs w:val="24"/>
        </w:rPr>
        <w:t>or</w:t>
      </w:r>
      <w:r w:rsidR="00C129B7">
        <w:rPr>
          <w:rFonts w:ascii="Calibri" w:hAnsi="Calibri" w:cs="Calibri"/>
          <w:w w:val="105"/>
          <w:sz w:val="24"/>
          <w:szCs w:val="24"/>
        </w:rPr>
        <w:t xml:space="preserve"> </w:t>
      </w:r>
      <w:r w:rsidR="009F0925" w:rsidRPr="00ED5D74">
        <w:rPr>
          <w:rFonts w:ascii="Calibri" w:hAnsi="Calibri" w:cs="Calibri"/>
          <w:w w:val="105"/>
          <w:sz w:val="24"/>
          <w:szCs w:val="24"/>
        </w:rPr>
        <w:t>another.</w:t>
      </w:r>
      <w:r w:rsidR="00C129B7">
        <w:rPr>
          <w:rFonts w:ascii="Calibri" w:hAnsi="Calibri" w:cs="Calibri"/>
          <w:w w:val="105"/>
          <w:sz w:val="24"/>
          <w:szCs w:val="24"/>
        </w:rPr>
        <w:t xml:space="preserve"> </w:t>
      </w:r>
      <w:r w:rsidR="00556D9B">
        <w:rPr>
          <w:rFonts w:ascii="Calibri" w:hAnsi="Calibri" w:cs="Calibri"/>
          <w:w w:val="105"/>
          <w:sz w:val="24"/>
          <w:szCs w:val="24"/>
        </w:rPr>
        <w:t>Although, nearly half of</w:t>
      </w:r>
      <w:r w:rsidR="009F0925" w:rsidRPr="00ED5D74">
        <w:rPr>
          <w:rFonts w:ascii="Calibri" w:hAnsi="Calibri" w:cs="Calibri"/>
          <w:w w:val="105"/>
          <w:sz w:val="24"/>
          <w:szCs w:val="24"/>
        </w:rPr>
        <w:t xml:space="preserve"> </w:t>
      </w:r>
      <w:r w:rsidR="00110BFA">
        <w:rPr>
          <w:rFonts w:ascii="Calibri" w:hAnsi="Calibri" w:cs="Calibri"/>
          <w:w w:val="105"/>
          <w:sz w:val="24"/>
          <w:szCs w:val="24"/>
        </w:rPr>
        <w:t>participants</w:t>
      </w:r>
      <w:r w:rsidR="009F0925" w:rsidRPr="00ED5D74">
        <w:rPr>
          <w:rFonts w:ascii="Calibri" w:hAnsi="Calibri" w:cs="Calibri"/>
          <w:w w:val="105"/>
          <w:sz w:val="24"/>
          <w:szCs w:val="24"/>
        </w:rPr>
        <w:t>, only mentioned environmental aspects</w:t>
      </w:r>
      <w:r w:rsidR="00C129B7">
        <w:rPr>
          <w:rFonts w:ascii="Calibri" w:hAnsi="Calibri" w:cs="Calibri"/>
          <w:w w:val="105"/>
          <w:sz w:val="24"/>
          <w:szCs w:val="24"/>
        </w:rPr>
        <w:t xml:space="preserve"> </w:t>
      </w:r>
      <w:r w:rsidR="009F0925" w:rsidRPr="00ED5D74">
        <w:rPr>
          <w:rFonts w:ascii="Calibri" w:hAnsi="Calibri" w:cs="Calibri"/>
          <w:w w:val="105"/>
          <w:sz w:val="24"/>
          <w:szCs w:val="24"/>
        </w:rPr>
        <w:t>of</w:t>
      </w:r>
      <w:r w:rsidR="00C129B7">
        <w:rPr>
          <w:rFonts w:ascii="Calibri" w:hAnsi="Calibri" w:cs="Calibri"/>
          <w:w w:val="105"/>
          <w:sz w:val="24"/>
          <w:szCs w:val="24"/>
        </w:rPr>
        <w:t xml:space="preserve"> </w:t>
      </w:r>
      <w:r w:rsidR="009F0925" w:rsidRPr="00ED5D74">
        <w:rPr>
          <w:rFonts w:ascii="Calibri" w:hAnsi="Calibri" w:cs="Calibri"/>
          <w:w w:val="105"/>
          <w:sz w:val="24"/>
          <w:szCs w:val="24"/>
        </w:rPr>
        <w:t>CO2</w:t>
      </w:r>
      <w:r w:rsidR="00C129B7">
        <w:rPr>
          <w:rFonts w:ascii="Calibri" w:hAnsi="Calibri" w:cs="Calibri"/>
          <w:w w:val="105"/>
          <w:sz w:val="24"/>
          <w:szCs w:val="24"/>
        </w:rPr>
        <w:t xml:space="preserve"> </w:t>
      </w:r>
      <w:r w:rsidR="00236811">
        <w:rPr>
          <w:rFonts w:ascii="Calibri" w:hAnsi="Calibri" w:cs="Calibri"/>
          <w:w w:val="105"/>
          <w:sz w:val="24"/>
          <w:szCs w:val="24"/>
        </w:rPr>
        <w:t>emission</w:t>
      </w:r>
      <w:r w:rsidR="00C129B7">
        <w:rPr>
          <w:rFonts w:ascii="Calibri" w:hAnsi="Calibri" w:cs="Calibri"/>
          <w:w w:val="105"/>
          <w:sz w:val="24"/>
          <w:szCs w:val="24"/>
        </w:rPr>
        <w:t xml:space="preserve"> </w:t>
      </w:r>
      <w:r w:rsidR="00236811">
        <w:rPr>
          <w:rFonts w:ascii="Calibri" w:hAnsi="Calibri" w:cs="Calibri"/>
          <w:w w:val="105"/>
          <w:sz w:val="24"/>
          <w:szCs w:val="24"/>
        </w:rPr>
        <w:t>reductions but nothing else.</w:t>
      </w:r>
      <w:r w:rsidR="009F0925" w:rsidRPr="00ED5D74">
        <w:rPr>
          <w:rFonts w:ascii="Calibri" w:hAnsi="Calibri" w:cs="Calibri"/>
          <w:w w:val="105"/>
          <w:sz w:val="24"/>
          <w:szCs w:val="24"/>
        </w:rPr>
        <w:t xml:space="preserve"> </w:t>
      </w:r>
      <w:r w:rsidR="00110BFA">
        <w:rPr>
          <w:rFonts w:ascii="Calibri" w:hAnsi="Calibri" w:cs="Calibri"/>
          <w:w w:val="105"/>
          <w:sz w:val="24"/>
          <w:szCs w:val="24"/>
        </w:rPr>
        <w:t>Participant</w:t>
      </w:r>
      <w:r w:rsidR="00C129B7">
        <w:rPr>
          <w:rFonts w:ascii="Calibri" w:hAnsi="Calibri" w:cs="Calibri"/>
          <w:w w:val="105"/>
          <w:sz w:val="24"/>
          <w:szCs w:val="24"/>
        </w:rPr>
        <w:t xml:space="preserve"> </w:t>
      </w:r>
      <w:r w:rsidR="009F0925" w:rsidRPr="00ED5D74">
        <w:rPr>
          <w:rFonts w:ascii="Calibri" w:hAnsi="Calibri" w:cs="Calibri"/>
          <w:w w:val="105"/>
          <w:sz w:val="24"/>
          <w:szCs w:val="24"/>
        </w:rPr>
        <w:t>E’s response to</w:t>
      </w:r>
      <w:r w:rsidR="00C129B7">
        <w:rPr>
          <w:rFonts w:ascii="Calibri" w:hAnsi="Calibri" w:cs="Calibri"/>
          <w:w w:val="105"/>
          <w:sz w:val="24"/>
          <w:szCs w:val="24"/>
        </w:rPr>
        <w:t xml:space="preserve"> </w:t>
      </w:r>
      <w:r w:rsidR="009F0925" w:rsidRPr="00ED5D74">
        <w:rPr>
          <w:rFonts w:ascii="Calibri" w:hAnsi="Calibri" w:cs="Calibri"/>
          <w:w w:val="105"/>
          <w:sz w:val="24"/>
          <w:szCs w:val="24"/>
        </w:rPr>
        <w:t>the</w:t>
      </w:r>
      <w:r w:rsidR="00C129B7">
        <w:rPr>
          <w:rFonts w:ascii="Calibri" w:hAnsi="Calibri" w:cs="Calibri"/>
          <w:w w:val="105"/>
          <w:sz w:val="24"/>
          <w:szCs w:val="24"/>
        </w:rPr>
        <w:t xml:space="preserve"> </w:t>
      </w:r>
      <w:r w:rsidR="009F0925" w:rsidRPr="00ED5D74">
        <w:rPr>
          <w:rFonts w:ascii="Calibri" w:hAnsi="Calibri" w:cs="Calibri"/>
          <w:w w:val="105"/>
          <w:sz w:val="24"/>
          <w:szCs w:val="24"/>
        </w:rPr>
        <w:t>question illustrated this point well by saying:</w:t>
      </w:r>
    </w:p>
    <w:p w14:paraId="08F4A455" w14:textId="77777777" w:rsidR="00110BFA" w:rsidRPr="00ED5D74" w:rsidRDefault="00110BFA" w:rsidP="00D17F6B">
      <w:pPr>
        <w:pStyle w:val="BodyText"/>
        <w:ind w:left="0"/>
        <w:jc w:val="both"/>
        <w:rPr>
          <w:rFonts w:ascii="Calibri" w:hAnsi="Calibri" w:cs="Calibri"/>
          <w:w w:val="105"/>
          <w:sz w:val="24"/>
          <w:szCs w:val="24"/>
        </w:rPr>
      </w:pPr>
    </w:p>
    <w:p w14:paraId="2C5113A4" w14:textId="77777777" w:rsidR="00C054D4" w:rsidRPr="00C129B7" w:rsidRDefault="009F0925" w:rsidP="00D17F6B">
      <w:pPr>
        <w:pStyle w:val="BodyText"/>
        <w:ind w:left="0"/>
        <w:jc w:val="both"/>
        <w:rPr>
          <w:rFonts w:ascii="Calibri" w:hAnsi="Calibri" w:cs="Calibri"/>
          <w:i/>
          <w:w w:val="105"/>
          <w:sz w:val="24"/>
          <w:szCs w:val="24"/>
        </w:rPr>
      </w:pPr>
      <w:r w:rsidRPr="00C129B7">
        <w:rPr>
          <w:rFonts w:ascii="Calibri" w:hAnsi="Calibri" w:cs="Calibri"/>
          <w:i/>
          <w:w w:val="105"/>
          <w:sz w:val="24"/>
          <w:szCs w:val="24"/>
        </w:rPr>
        <w:t>“Sustainability for me is basically a reduction in carbon footprint generally, and that’s in terms</w:t>
      </w:r>
      <w:r w:rsidR="00C129B7" w:rsidRPr="00C129B7">
        <w:rPr>
          <w:rFonts w:ascii="Calibri" w:hAnsi="Calibri" w:cs="Calibri"/>
          <w:i/>
          <w:w w:val="105"/>
          <w:sz w:val="24"/>
          <w:szCs w:val="24"/>
        </w:rPr>
        <w:t xml:space="preserve"> </w:t>
      </w:r>
      <w:r w:rsidRPr="00C129B7">
        <w:rPr>
          <w:rFonts w:ascii="Calibri" w:hAnsi="Calibri" w:cs="Calibri"/>
          <w:i/>
          <w:w w:val="105"/>
          <w:sz w:val="24"/>
          <w:szCs w:val="24"/>
        </w:rPr>
        <w:t>of methods of manufacture, emissions involved in movement, vehicular</w:t>
      </w:r>
      <w:r w:rsidR="00C129B7" w:rsidRPr="00C129B7">
        <w:rPr>
          <w:rFonts w:ascii="Calibri" w:hAnsi="Calibri" w:cs="Calibri"/>
          <w:i/>
          <w:w w:val="105"/>
          <w:sz w:val="24"/>
          <w:szCs w:val="24"/>
        </w:rPr>
        <w:t xml:space="preserve"> </w:t>
      </w:r>
      <w:r w:rsidRPr="00C129B7">
        <w:rPr>
          <w:rFonts w:ascii="Calibri" w:hAnsi="Calibri" w:cs="Calibri"/>
          <w:i/>
          <w:w w:val="105"/>
          <w:sz w:val="24"/>
          <w:szCs w:val="24"/>
        </w:rPr>
        <w:t>movement</w:t>
      </w:r>
      <w:r w:rsidR="00C129B7" w:rsidRPr="00C129B7">
        <w:rPr>
          <w:rFonts w:ascii="Calibri" w:hAnsi="Calibri" w:cs="Calibri"/>
          <w:i/>
          <w:w w:val="105"/>
          <w:sz w:val="24"/>
          <w:szCs w:val="24"/>
        </w:rPr>
        <w:t xml:space="preserve"> </w:t>
      </w:r>
      <w:r w:rsidRPr="00C129B7">
        <w:rPr>
          <w:rFonts w:ascii="Calibri" w:hAnsi="Calibri" w:cs="Calibri"/>
          <w:i/>
          <w:w w:val="105"/>
          <w:sz w:val="24"/>
          <w:szCs w:val="24"/>
        </w:rPr>
        <w:t>of materials to site and also the implementation of those materials in use and how to reduce carbon footprint going forward.”</w:t>
      </w:r>
    </w:p>
    <w:p w14:paraId="3D6B4E59" w14:textId="77777777" w:rsidR="00C129B7" w:rsidRDefault="00C129B7" w:rsidP="00D17F6B">
      <w:pPr>
        <w:pStyle w:val="BodyText"/>
        <w:ind w:left="0"/>
        <w:jc w:val="both"/>
        <w:rPr>
          <w:rFonts w:ascii="Calibri" w:hAnsi="Calibri" w:cs="Calibri"/>
          <w:w w:val="105"/>
          <w:sz w:val="24"/>
          <w:szCs w:val="24"/>
        </w:rPr>
      </w:pPr>
    </w:p>
    <w:p w14:paraId="58A98904" w14:textId="549FF5A5" w:rsidR="00C054D4" w:rsidRDefault="00556D9B" w:rsidP="00D17F6B">
      <w:pPr>
        <w:pStyle w:val="BodyText"/>
        <w:ind w:left="0"/>
        <w:jc w:val="both"/>
        <w:rPr>
          <w:rFonts w:ascii="Calibri" w:hAnsi="Calibri" w:cs="Calibri"/>
          <w:w w:val="105"/>
          <w:sz w:val="24"/>
          <w:szCs w:val="24"/>
        </w:rPr>
      </w:pPr>
      <w:r>
        <w:rPr>
          <w:rFonts w:ascii="Calibri" w:hAnsi="Calibri" w:cs="Calibri"/>
          <w:w w:val="105"/>
          <w:sz w:val="24"/>
          <w:szCs w:val="24"/>
        </w:rPr>
        <w:t>S</w:t>
      </w:r>
      <w:r w:rsidR="009F0925" w:rsidRPr="00ED5D74">
        <w:rPr>
          <w:rFonts w:ascii="Calibri" w:hAnsi="Calibri" w:cs="Calibri"/>
          <w:w w:val="105"/>
          <w:sz w:val="24"/>
          <w:szCs w:val="24"/>
        </w:rPr>
        <w:t>ustainab</w:t>
      </w:r>
      <w:r>
        <w:rPr>
          <w:rFonts w:ascii="Calibri" w:hAnsi="Calibri" w:cs="Calibri"/>
          <w:w w:val="105"/>
          <w:sz w:val="24"/>
          <w:szCs w:val="24"/>
        </w:rPr>
        <w:t>ility</w:t>
      </w:r>
      <w:r w:rsidR="009F0925" w:rsidRPr="00ED5D74">
        <w:rPr>
          <w:rFonts w:ascii="Calibri" w:hAnsi="Calibri" w:cs="Calibri"/>
          <w:w w:val="105"/>
          <w:sz w:val="24"/>
          <w:szCs w:val="24"/>
        </w:rPr>
        <w:t xml:space="preserve"> perceived as a reduction in carbon emissions, </w:t>
      </w:r>
      <w:r w:rsidR="00544916">
        <w:rPr>
          <w:rFonts w:ascii="Calibri" w:hAnsi="Calibri" w:cs="Calibri"/>
          <w:w w:val="105"/>
          <w:sz w:val="24"/>
          <w:szCs w:val="24"/>
        </w:rPr>
        <w:t>is</w:t>
      </w:r>
      <w:r w:rsidR="009F0925" w:rsidRPr="00ED5D74">
        <w:rPr>
          <w:rFonts w:ascii="Calibri" w:hAnsi="Calibri" w:cs="Calibri"/>
          <w:w w:val="105"/>
          <w:sz w:val="24"/>
          <w:szCs w:val="24"/>
        </w:rPr>
        <w:t xml:space="preserve"> a common trend throughout all </w:t>
      </w:r>
      <w:r w:rsidR="00D17F6B">
        <w:rPr>
          <w:rFonts w:ascii="Calibri" w:hAnsi="Calibri" w:cs="Calibri"/>
          <w:w w:val="105"/>
          <w:sz w:val="24"/>
          <w:szCs w:val="24"/>
        </w:rPr>
        <w:t>participants</w:t>
      </w:r>
      <w:r w:rsidR="00D17F6B" w:rsidRPr="00ED5D74">
        <w:rPr>
          <w:rFonts w:ascii="Calibri" w:hAnsi="Calibri" w:cs="Calibri"/>
          <w:w w:val="105"/>
          <w:sz w:val="24"/>
          <w:szCs w:val="24"/>
        </w:rPr>
        <w:t>;</w:t>
      </w:r>
      <w:r w:rsidR="009F0925" w:rsidRPr="00ED5D74">
        <w:rPr>
          <w:rFonts w:ascii="Calibri" w:hAnsi="Calibri" w:cs="Calibri"/>
          <w:w w:val="105"/>
          <w:sz w:val="24"/>
          <w:szCs w:val="24"/>
        </w:rPr>
        <w:t xml:space="preserve"> even those who identified deeper understanding understood the baseline of carbon reduction well. However</w:t>
      </w:r>
      <w:r w:rsidR="00C129B7">
        <w:rPr>
          <w:rFonts w:ascii="Calibri" w:hAnsi="Calibri" w:cs="Calibri"/>
          <w:w w:val="105"/>
          <w:sz w:val="24"/>
          <w:szCs w:val="24"/>
        </w:rPr>
        <w:t>,</w:t>
      </w:r>
      <w:r w:rsidR="009F0925" w:rsidRPr="00ED5D74">
        <w:rPr>
          <w:rFonts w:ascii="Calibri" w:hAnsi="Calibri" w:cs="Calibri"/>
          <w:w w:val="105"/>
          <w:sz w:val="24"/>
          <w:szCs w:val="24"/>
        </w:rPr>
        <w:t xml:space="preserve"> only discussing this environmental element is not delivering the ful</w:t>
      </w:r>
      <w:r w:rsidR="008E49C6">
        <w:rPr>
          <w:rFonts w:ascii="Calibri" w:hAnsi="Calibri" w:cs="Calibri"/>
          <w:w w:val="105"/>
          <w:sz w:val="24"/>
          <w:szCs w:val="24"/>
        </w:rPr>
        <w:t>l scope of sustainability,</w:t>
      </w:r>
      <w:r w:rsidR="009F0925" w:rsidRPr="00ED5D74">
        <w:rPr>
          <w:rFonts w:ascii="Calibri" w:hAnsi="Calibri" w:cs="Calibri"/>
          <w:w w:val="105"/>
          <w:sz w:val="24"/>
          <w:szCs w:val="24"/>
        </w:rPr>
        <w:t xml:space="preserve"> described as ‘traditional sustainability’ by </w:t>
      </w:r>
      <w:r w:rsidR="00110BFA">
        <w:rPr>
          <w:rFonts w:ascii="Calibri" w:hAnsi="Calibri" w:cs="Calibri"/>
          <w:w w:val="105"/>
          <w:sz w:val="24"/>
          <w:szCs w:val="24"/>
        </w:rPr>
        <w:t>participant</w:t>
      </w:r>
      <w:r w:rsidR="009F0925" w:rsidRPr="00ED5D74">
        <w:rPr>
          <w:rFonts w:ascii="Calibri" w:hAnsi="Calibri" w:cs="Calibri"/>
          <w:w w:val="105"/>
          <w:sz w:val="24"/>
          <w:szCs w:val="24"/>
        </w:rPr>
        <w:t xml:space="preserve"> G who</w:t>
      </w:r>
      <w:r w:rsidR="00C129B7">
        <w:rPr>
          <w:rFonts w:ascii="Calibri" w:hAnsi="Calibri" w:cs="Calibri"/>
          <w:w w:val="105"/>
          <w:sz w:val="24"/>
          <w:szCs w:val="24"/>
        </w:rPr>
        <w:t xml:space="preserve"> </w:t>
      </w:r>
      <w:r w:rsidR="009F0925" w:rsidRPr="00ED5D74">
        <w:rPr>
          <w:rFonts w:ascii="Calibri" w:hAnsi="Calibri" w:cs="Calibri"/>
          <w:w w:val="105"/>
          <w:sz w:val="24"/>
          <w:szCs w:val="24"/>
        </w:rPr>
        <w:t>interpreted</w:t>
      </w:r>
      <w:r w:rsidR="00C129B7">
        <w:rPr>
          <w:rFonts w:ascii="Calibri" w:hAnsi="Calibri" w:cs="Calibri"/>
          <w:w w:val="105"/>
          <w:sz w:val="24"/>
          <w:szCs w:val="24"/>
        </w:rPr>
        <w:t xml:space="preserve"> </w:t>
      </w:r>
      <w:r w:rsidR="009F0925" w:rsidRPr="00ED5D74">
        <w:rPr>
          <w:rFonts w:ascii="Calibri" w:hAnsi="Calibri" w:cs="Calibri"/>
          <w:w w:val="105"/>
          <w:sz w:val="24"/>
          <w:szCs w:val="24"/>
        </w:rPr>
        <w:t>that “</w:t>
      </w:r>
      <w:r w:rsidR="009F0925" w:rsidRPr="00D17F6B">
        <w:rPr>
          <w:rFonts w:ascii="Calibri" w:hAnsi="Calibri" w:cs="Calibri"/>
          <w:i/>
          <w:w w:val="105"/>
          <w:sz w:val="24"/>
          <w:szCs w:val="24"/>
        </w:rPr>
        <w:t>when</w:t>
      </w:r>
      <w:r w:rsidR="00C129B7" w:rsidRPr="00D17F6B">
        <w:rPr>
          <w:rFonts w:ascii="Calibri" w:hAnsi="Calibri" w:cs="Calibri"/>
          <w:i/>
          <w:w w:val="105"/>
          <w:sz w:val="24"/>
          <w:szCs w:val="24"/>
        </w:rPr>
        <w:t xml:space="preserve"> </w:t>
      </w:r>
      <w:r w:rsidR="009F0925" w:rsidRPr="00D17F6B">
        <w:rPr>
          <w:rFonts w:ascii="Calibri" w:hAnsi="Calibri" w:cs="Calibri"/>
          <w:i/>
          <w:w w:val="105"/>
          <w:sz w:val="24"/>
          <w:szCs w:val="24"/>
        </w:rPr>
        <w:t>asked about sustainability most people assume the baseline is energy conservation</w:t>
      </w:r>
      <w:r>
        <w:rPr>
          <w:rFonts w:ascii="Calibri" w:hAnsi="Calibri" w:cs="Calibri"/>
          <w:w w:val="105"/>
          <w:sz w:val="24"/>
          <w:szCs w:val="24"/>
        </w:rPr>
        <w:t>”. R</w:t>
      </w:r>
      <w:r w:rsidR="009F0925" w:rsidRPr="00ED5D74">
        <w:rPr>
          <w:rFonts w:ascii="Calibri" w:hAnsi="Calibri" w:cs="Calibri"/>
          <w:w w:val="105"/>
          <w:sz w:val="24"/>
          <w:szCs w:val="24"/>
        </w:rPr>
        <w:t xml:space="preserve">eduction in carbon and energy efficiency is a predominant theme </w:t>
      </w:r>
      <w:r w:rsidR="00E34E2F" w:rsidRPr="00ED5D74">
        <w:rPr>
          <w:rFonts w:ascii="Calibri" w:hAnsi="Calibri" w:cs="Calibri"/>
          <w:w w:val="105"/>
          <w:sz w:val="24"/>
          <w:szCs w:val="24"/>
        </w:rPr>
        <w:t>mainly due to media coverage getting the headlines (Ameen</w:t>
      </w:r>
      <w:r w:rsidR="00E34E2F">
        <w:rPr>
          <w:rFonts w:ascii="Calibri" w:hAnsi="Calibri" w:cs="Calibri"/>
          <w:w w:val="105"/>
          <w:sz w:val="24"/>
          <w:szCs w:val="24"/>
        </w:rPr>
        <w:t xml:space="preserve"> </w:t>
      </w:r>
      <w:r w:rsidR="00E34E2F" w:rsidRPr="00CB319A">
        <w:rPr>
          <w:rFonts w:ascii="Calibri" w:hAnsi="Calibri" w:cs="Calibri"/>
          <w:i/>
          <w:w w:val="105"/>
          <w:sz w:val="24"/>
          <w:szCs w:val="24"/>
        </w:rPr>
        <w:t>et al</w:t>
      </w:r>
      <w:r w:rsidR="00A04475">
        <w:rPr>
          <w:rFonts w:ascii="Calibri" w:hAnsi="Calibri" w:cs="Calibri"/>
          <w:w w:val="105"/>
          <w:sz w:val="24"/>
          <w:szCs w:val="24"/>
        </w:rPr>
        <w:t>., 2015</w:t>
      </w:r>
      <w:r w:rsidR="00E34E2F" w:rsidRPr="00ED5D74">
        <w:rPr>
          <w:rFonts w:ascii="Calibri" w:hAnsi="Calibri" w:cs="Calibri"/>
          <w:w w:val="105"/>
          <w:sz w:val="24"/>
          <w:szCs w:val="24"/>
        </w:rPr>
        <w:t xml:space="preserve">) at </w:t>
      </w:r>
      <w:r>
        <w:rPr>
          <w:rFonts w:ascii="Calibri" w:hAnsi="Calibri" w:cs="Calibri"/>
          <w:w w:val="105"/>
          <w:sz w:val="24"/>
          <w:szCs w:val="24"/>
        </w:rPr>
        <w:t>present</w:t>
      </w:r>
      <w:r w:rsidR="00E34E2F" w:rsidRPr="00ED5D74">
        <w:rPr>
          <w:rFonts w:ascii="Calibri" w:hAnsi="Calibri" w:cs="Calibri"/>
          <w:w w:val="105"/>
          <w:sz w:val="24"/>
          <w:szCs w:val="24"/>
        </w:rPr>
        <w:t>, but the focus is also there due to ability for quantification of return on investment from savings (Parker, 2012; Taylor, 2015)</w:t>
      </w:r>
      <w:r w:rsidR="009F0925" w:rsidRPr="00ED5D74">
        <w:rPr>
          <w:rFonts w:ascii="Calibri" w:hAnsi="Calibri" w:cs="Calibri"/>
          <w:w w:val="105"/>
          <w:sz w:val="24"/>
          <w:szCs w:val="24"/>
        </w:rPr>
        <w:t>. Failure</w:t>
      </w:r>
      <w:r w:rsidR="00C129B7">
        <w:rPr>
          <w:rFonts w:ascii="Calibri" w:hAnsi="Calibri" w:cs="Calibri"/>
          <w:w w:val="105"/>
          <w:sz w:val="24"/>
          <w:szCs w:val="24"/>
        </w:rPr>
        <w:t xml:space="preserve"> </w:t>
      </w:r>
      <w:r w:rsidR="009F0925" w:rsidRPr="00ED5D74">
        <w:rPr>
          <w:rFonts w:ascii="Calibri" w:hAnsi="Calibri" w:cs="Calibri"/>
          <w:w w:val="105"/>
          <w:sz w:val="24"/>
          <w:szCs w:val="24"/>
        </w:rPr>
        <w:t>to</w:t>
      </w:r>
      <w:r w:rsidR="00C129B7">
        <w:rPr>
          <w:rFonts w:ascii="Calibri" w:hAnsi="Calibri" w:cs="Calibri"/>
          <w:w w:val="105"/>
          <w:sz w:val="24"/>
          <w:szCs w:val="24"/>
        </w:rPr>
        <w:t xml:space="preserve"> </w:t>
      </w:r>
      <w:r w:rsidR="009F0925" w:rsidRPr="00ED5D74">
        <w:rPr>
          <w:rFonts w:ascii="Calibri" w:hAnsi="Calibri" w:cs="Calibri"/>
          <w:w w:val="105"/>
          <w:sz w:val="24"/>
          <w:szCs w:val="24"/>
        </w:rPr>
        <w:t>recognise</w:t>
      </w:r>
      <w:r w:rsidR="00C129B7">
        <w:rPr>
          <w:rFonts w:ascii="Calibri" w:hAnsi="Calibri" w:cs="Calibri"/>
          <w:w w:val="105"/>
          <w:sz w:val="24"/>
          <w:szCs w:val="24"/>
        </w:rPr>
        <w:t xml:space="preserve"> </w:t>
      </w:r>
      <w:r w:rsidR="009F0925" w:rsidRPr="00ED5D74">
        <w:rPr>
          <w:rFonts w:ascii="Calibri" w:hAnsi="Calibri" w:cs="Calibri"/>
          <w:w w:val="105"/>
          <w:sz w:val="24"/>
          <w:szCs w:val="24"/>
        </w:rPr>
        <w:t>that</w:t>
      </w:r>
      <w:r w:rsidR="00C129B7">
        <w:rPr>
          <w:rFonts w:ascii="Calibri" w:hAnsi="Calibri" w:cs="Calibri"/>
          <w:w w:val="105"/>
          <w:sz w:val="24"/>
          <w:szCs w:val="24"/>
        </w:rPr>
        <w:t xml:space="preserve"> </w:t>
      </w:r>
      <w:r w:rsidR="009F0925" w:rsidRPr="00ED5D74">
        <w:rPr>
          <w:rFonts w:ascii="Calibri" w:hAnsi="Calibri" w:cs="Calibri"/>
          <w:w w:val="105"/>
          <w:sz w:val="24"/>
          <w:szCs w:val="24"/>
        </w:rPr>
        <w:t>the sustainability issue goes deeper than just energy efficiency</w:t>
      </w:r>
      <w:r w:rsidR="00A62F70">
        <w:rPr>
          <w:rFonts w:ascii="Calibri" w:hAnsi="Calibri" w:cs="Calibri"/>
          <w:w w:val="105"/>
          <w:sz w:val="24"/>
          <w:szCs w:val="24"/>
        </w:rPr>
        <w:t xml:space="preserve"> </w:t>
      </w:r>
      <w:r w:rsidR="009F0925" w:rsidRPr="00ED5D74">
        <w:rPr>
          <w:rFonts w:ascii="Calibri" w:hAnsi="Calibri" w:cs="Calibri"/>
          <w:w w:val="105"/>
          <w:sz w:val="24"/>
          <w:szCs w:val="24"/>
        </w:rPr>
        <w:t>demonstrates</w:t>
      </w:r>
      <w:r w:rsidR="00C129B7">
        <w:rPr>
          <w:rFonts w:ascii="Calibri" w:hAnsi="Calibri" w:cs="Calibri"/>
          <w:w w:val="105"/>
          <w:sz w:val="24"/>
          <w:szCs w:val="24"/>
        </w:rPr>
        <w:t xml:space="preserve"> </w:t>
      </w:r>
      <w:r w:rsidR="009F0925" w:rsidRPr="00ED5D74">
        <w:rPr>
          <w:rFonts w:ascii="Calibri" w:hAnsi="Calibri" w:cs="Calibri"/>
          <w:w w:val="105"/>
          <w:sz w:val="24"/>
          <w:szCs w:val="24"/>
        </w:rPr>
        <w:t>a</w:t>
      </w:r>
      <w:r w:rsidR="00C129B7">
        <w:rPr>
          <w:rFonts w:ascii="Calibri" w:hAnsi="Calibri" w:cs="Calibri"/>
          <w:w w:val="105"/>
          <w:sz w:val="24"/>
          <w:szCs w:val="24"/>
        </w:rPr>
        <w:t xml:space="preserve"> </w:t>
      </w:r>
      <w:r w:rsidR="009F0925" w:rsidRPr="00ED5D74">
        <w:rPr>
          <w:rFonts w:ascii="Calibri" w:hAnsi="Calibri" w:cs="Calibri"/>
          <w:w w:val="105"/>
          <w:sz w:val="24"/>
          <w:szCs w:val="24"/>
        </w:rPr>
        <w:t>lack</w:t>
      </w:r>
      <w:r w:rsidR="00C129B7">
        <w:rPr>
          <w:rFonts w:ascii="Calibri" w:hAnsi="Calibri" w:cs="Calibri"/>
          <w:w w:val="105"/>
          <w:sz w:val="24"/>
          <w:szCs w:val="24"/>
        </w:rPr>
        <w:t xml:space="preserve"> </w:t>
      </w:r>
      <w:r w:rsidR="009F0925" w:rsidRPr="00ED5D74">
        <w:rPr>
          <w:rFonts w:ascii="Calibri" w:hAnsi="Calibri" w:cs="Calibri"/>
          <w:w w:val="105"/>
          <w:sz w:val="24"/>
          <w:szCs w:val="24"/>
        </w:rPr>
        <w:t>of</w:t>
      </w:r>
      <w:r w:rsidR="00C129B7">
        <w:rPr>
          <w:rFonts w:ascii="Calibri" w:hAnsi="Calibri" w:cs="Calibri"/>
          <w:w w:val="105"/>
          <w:sz w:val="24"/>
          <w:szCs w:val="24"/>
        </w:rPr>
        <w:t xml:space="preserve"> </w:t>
      </w:r>
      <w:r w:rsidR="009F0925" w:rsidRPr="00ED5D74">
        <w:rPr>
          <w:rFonts w:ascii="Calibri" w:hAnsi="Calibri" w:cs="Calibri"/>
          <w:w w:val="105"/>
          <w:sz w:val="24"/>
          <w:szCs w:val="24"/>
        </w:rPr>
        <w:t>understanding</w:t>
      </w:r>
      <w:r w:rsidR="00C129B7">
        <w:rPr>
          <w:rFonts w:ascii="Calibri" w:hAnsi="Calibri" w:cs="Calibri"/>
          <w:w w:val="105"/>
          <w:sz w:val="24"/>
          <w:szCs w:val="24"/>
        </w:rPr>
        <w:t xml:space="preserve"> </w:t>
      </w:r>
      <w:r w:rsidR="009F0925" w:rsidRPr="00ED5D74">
        <w:rPr>
          <w:rFonts w:ascii="Calibri" w:hAnsi="Calibri" w:cs="Calibri"/>
          <w:w w:val="105"/>
          <w:sz w:val="24"/>
          <w:szCs w:val="24"/>
        </w:rPr>
        <w:t>about</w:t>
      </w:r>
      <w:r w:rsidR="00C129B7">
        <w:rPr>
          <w:rFonts w:ascii="Calibri" w:hAnsi="Calibri" w:cs="Calibri"/>
          <w:w w:val="105"/>
          <w:sz w:val="24"/>
          <w:szCs w:val="24"/>
        </w:rPr>
        <w:t xml:space="preserve"> </w:t>
      </w:r>
      <w:r w:rsidR="009F0925" w:rsidRPr="00ED5D74">
        <w:rPr>
          <w:rFonts w:ascii="Calibri" w:hAnsi="Calibri" w:cs="Calibri"/>
          <w:w w:val="105"/>
          <w:sz w:val="24"/>
          <w:szCs w:val="24"/>
        </w:rPr>
        <w:t xml:space="preserve">the core underpinnings in the sustainability discourse and with construction professionals missing this core competency, how can sustainable solutions ever be </w:t>
      </w:r>
      <w:r w:rsidR="009F0925" w:rsidRPr="00D17F6B">
        <w:rPr>
          <w:rFonts w:ascii="Calibri" w:hAnsi="Calibri" w:cs="Calibri"/>
          <w:w w:val="105"/>
          <w:sz w:val="24"/>
          <w:szCs w:val="24"/>
        </w:rPr>
        <w:t>recognised, l</w:t>
      </w:r>
      <w:r w:rsidR="00CB319A" w:rsidRPr="00D17F6B">
        <w:rPr>
          <w:rFonts w:ascii="Calibri" w:hAnsi="Calibri" w:cs="Calibri"/>
          <w:w w:val="105"/>
          <w:sz w:val="24"/>
          <w:szCs w:val="24"/>
        </w:rPr>
        <w:t>et al</w:t>
      </w:r>
      <w:r w:rsidR="009F0925" w:rsidRPr="00D17F6B">
        <w:rPr>
          <w:rFonts w:ascii="Calibri" w:hAnsi="Calibri" w:cs="Calibri"/>
          <w:w w:val="105"/>
          <w:sz w:val="24"/>
          <w:szCs w:val="24"/>
        </w:rPr>
        <w:t>one realised</w:t>
      </w:r>
      <w:r w:rsidR="009F0925" w:rsidRPr="00ED5D74">
        <w:rPr>
          <w:rFonts w:ascii="Calibri" w:hAnsi="Calibri" w:cs="Calibri"/>
          <w:w w:val="105"/>
          <w:sz w:val="24"/>
          <w:szCs w:val="24"/>
        </w:rPr>
        <w:t>?</w:t>
      </w:r>
    </w:p>
    <w:p w14:paraId="179FACFC" w14:textId="77777777" w:rsidR="00965626" w:rsidRPr="00ED5D74" w:rsidRDefault="00965626" w:rsidP="00D17F6B">
      <w:pPr>
        <w:pStyle w:val="BodyText"/>
        <w:ind w:left="0"/>
        <w:jc w:val="both"/>
        <w:rPr>
          <w:rFonts w:ascii="Calibri" w:hAnsi="Calibri" w:cs="Calibri"/>
          <w:w w:val="105"/>
          <w:sz w:val="24"/>
          <w:szCs w:val="24"/>
        </w:rPr>
      </w:pPr>
    </w:p>
    <w:p w14:paraId="2F196497" w14:textId="727823C0" w:rsidR="00C054D4" w:rsidRPr="00ED5D74" w:rsidRDefault="00110BFA" w:rsidP="00D17F6B">
      <w:pPr>
        <w:pStyle w:val="BodyText"/>
        <w:ind w:left="0"/>
        <w:jc w:val="both"/>
        <w:rPr>
          <w:rFonts w:ascii="Calibri" w:hAnsi="Calibri" w:cs="Calibri"/>
          <w:w w:val="105"/>
          <w:sz w:val="24"/>
          <w:szCs w:val="24"/>
        </w:rPr>
      </w:pPr>
      <w:r>
        <w:rPr>
          <w:rFonts w:ascii="Calibri" w:hAnsi="Calibri" w:cs="Calibri"/>
          <w:w w:val="105"/>
          <w:sz w:val="24"/>
          <w:szCs w:val="24"/>
        </w:rPr>
        <w:t>Participant</w:t>
      </w:r>
      <w:r w:rsidR="009F0925" w:rsidRPr="00ED5D74">
        <w:rPr>
          <w:rFonts w:ascii="Calibri" w:hAnsi="Calibri" w:cs="Calibri"/>
          <w:w w:val="105"/>
          <w:sz w:val="24"/>
          <w:szCs w:val="24"/>
        </w:rPr>
        <w:t xml:space="preserve"> C in contrast responded to the conceptualisation question by drawing on the Brundtland (1987) definition of sustainability, describing the need to design not to hurt future generations, but also saying “</w:t>
      </w:r>
      <w:r w:rsidR="009F0925" w:rsidRPr="00BF36FF">
        <w:rPr>
          <w:rFonts w:ascii="Calibri" w:hAnsi="Calibri" w:cs="Calibri"/>
          <w:i/>
          <w:w w:val="105"/>
          <w:sz w:val="24"/>
          <w:szCs w:val="24"/>
        </w:rPr>
        <w:t xml:space="preserve">it’s not just about the environment, its </w:t>
      </w:r>
      <w:r w:rsidR="00556D9B">
        <w:rPr>
          <w:rFonts w:ascii="Calibri" w:hAnsi="Calibri" w:cs="Calibri"/>
          <w:i/>
          <w:w w:val="105"/>
          <w:sz w:val="24"/>
          <w:szCs w:val="24"/>
        </w:rPr>
        <w:t>social</w:t>
      </w:r>
      <w:r w:rsidR="009F0925" w:rsidRPr="00BF36FF">
        <w:rPr>
          <w:rFonts w:ascii="Calibri" w:hAnsi="Calibri" w:cs="Calibri"/>
          <w:i/>
          <w:w w:val="105"/>
          <w:sz w:val="24"/>
          <w:szCs w:val="24"/>
        </w:rPr>
        <w:t xml:space="preserve"> and economic aspects as well, and obviously the environmental stuff</w:t>
      </w:r>
      <w:r w:rsidR="009F0925" w:rsidRPr="00ED5D74">
        <w:rPr>
          <w:rFonts w:ascii="Calibri" w:hAnsi="Calibri" w:cs="Calibri"/>
          <w:w w:val="105"/>
          <w:sz w:val="24"/>
          <w:szCs w:val="24"/>
        </w:rPr>
        <w:t>”.</w:t>
      </w:r>
      <w:r w:rsidR="00C129B7">
        <w:rPr>
          <w:rFonts w:ascii="Calibri" w:hAnsi="Calibri" w:cs="Calibri"/>
          <w:w w:val="105"/>
          <w:sz w:val="24"/>
          <w:szCs w:val="24"/>
        </w:rPr>
        <w:t xml:space="preserve"> </w:t>
      </w:r>
      <w:r>
        <w:rPr>
          <w:rFonts w:ascii="Calibri" w:hAnsi="Calibri" w:cs="Calibri"/>
          <w:w w:val="105"/>
          <w:sz w:val="24"/>
          <w:szCs w:val="24"/>
        </w:rPr>
        <w:t>Participant</w:t>
      </w:r>
      <w:r w:rsidR="009F0925" w:rsidRPr="00ED5D74">
        <w:rPr>
          <w:rFonts w:ascii="Calibri" w:hAnsi="Calibri" w:cs="Calibri"/>
          <w:w w:val="105"/>
          <w:sz w:val="24"/>
          <w:szCs w:val="24"/>
        </w:rPr>
        <w:t xml:space="preserve"> B also discussed social aspects such as consideration of the design of internal</w:t>
      </w:r>
      <w:r w:rsidR="00C129B7">
        <w:rPr>
          <w:rFonts w:ascii="Calibri" w:hAnsi="Calibri" w:cs="Calibri"/>
          <w:w w:val="105"/>
          <w:sz w:val="24"/>
          <w:szCs w:val="24"/>
        </w:rPr>
        <w:t xml:space="preserve"> </w:t>
      </w:r>
      <w:r w:rsidR="009F0925" w:rsidRPr="00ED5D74">
        <w:rPr>
          <w:rFonts w:ascii="Calibri" w:hAnsi="Calibri" w:cs="Calibri"/>
          <w:w w:val="105"/>
          <w:sz w:val="24"/>
          <w:szCs w:val="24"/>
        </w:rPr>
        <w:t>environments having potential for improving health and well-being of occupants and provis</w:t>
      </w:r>
      <w:r w:rsidR="00556D9B">
        <w:rPr>
          <w:rFonts w:ascii="Calibri" w:hAnsi="Calibri" w:cs="Calibri"/>
          <w:w w:val="105"/>
          <w:sz w:val="24"/>
          <w:szCs w:val="24"/>
        </w:rPr>
        <w:t>ion of good transport links</w:t>
      </w:r>
      <w:r w:rsidR="009F0925" w:rsidRPr="00ED5D74">
        <w:rPr>
          <w:rFonts w:ascii="Calibri" w:hAnsi="Calibri" w:cs="Calibri"/>
          <w:w w:val="105"/>
          <w:sz w:val="24"/>
          <w:szCs w:val="24"/>
        </w:rPr>
        <w:t xml:space="preserve"> can allow people economic potential, meaning that only two </w:t>
      </w:r>
      <w:r>
        <w:rPr>
          <w:rFonts w:ascii="Calibri" w:hAnsi="Calibri" w:cs="Calibri"/>
          <w:w w:val="105"/>
          <w:sz w:val="24"/>
          <w:szCs w:val="24"/>
        </w:rPr>
        <w:t>participants</w:t>
      </w:r>
      <w:r w:rsidR="009F0925" w:rsidRPr="00ED5D74">
        <w:rPr>
          <w:rFonts w:ascii="Calibri" w:hAnsi="Calibri" w:cs="Calibri"/>
          <w:w w:val="105"/>
          <w:sz w:val="24"/>
          <w:szCs w:val="24"/>
        </w:rPr>
        <w:t xml:space="preserve"> identified aspects of social and economic spheres of sustainability when asked about how they conceptualise sustainability.</w:t>
      </w:r>
      <w:r w:rsidR="00556D9B">
        <w:rPr>
          <w:rFonts w:ascii="Calibri" w:hAnsi="Calibri" w:cs="Calibri"/>
          <w:w w:val="105"/>
          <w:sz w:val="24"/>
          <w:szCs w:val="24"/>
        </w:rPr>
        <w:t xml:space="preserve">  </w:t>
      </w:r>
      <w:r>
        <w:rPr>
          <w:rFonts w:ascii="Calibri" w:hAnsi="Calibri" w:cs="Calibri"/>
          <w:w w:val="105"/>
          <w:sz w:val="24"/>
          <w:szCs w:val="24"/>
        </w:rPr>
        <w:t>Participant</w:t>
      </w:r>
      <w:r w:rsidR="009F0925" w:rsidRPr="00ED5D74">
        <w:rPr>
          <w:rFonts w:ascii="Calibri" w:hAnsi="Calibri" w:cs="Calibri"/>
          <w:w w:val="105"/>
          <w:sz w:val="24"/>
          <w:szCs w:val="24"/>
        </w:rPr>
        <w:t xml:space="preserve"> F referred to the triple bottom line, which represents people, planet and profit, a form of full cost accounting (Elkington, 1998</w:t>
      </w:r>
      <w:r w:rsidR="00556D9B">
        <w:rPr>
          <w:rFonts w:ascii="Calibri" w:hAnsi="Calibri" w:cs="Calibri"/>
          <w:w w:val="105"/>
          <w:sz w:val="24"/>
          <w:szCs w:val="24"/>
        </w:rPr>
        <w:t xml:space="preserve">) </w:t>
      </w:r>
      <w:r w:rsidR="009F0925" w:rsidRPr="00ED5D74">
        <w:rPr>
          <w:rFonts w:ascii="Calibri" w:hAnsi="Calibri" w:cs="Calibri"/>
          <w:w w:val="105"/>
          <w:sz w:val="24"/>
          <w:szCs w:val="24"/>
        </w:rPr>
        <w:t>when discussing their conceptualisation. However</w:t>
      </w:r>
      <w:r w:rsidR="00556D9B">
        <w:rPr>
          <w:rFonts w:ascii="Calibri" w:hAnsi="Calibri" w:cs="Calibri"/>
          <w:w w:val="105"/>
          <w:sz w:val="24"/>
          <w:szCs w:val="24"/>
        </w:rPr>
        <w:t>,</w:t>
      </w:r>
      <w:r w:rsidR="009F0925" w:rsidRPr="00ED5D74">
        <w:rPr>
          <w:rFonts w:ascii="Calibri" w:hAnsi="Calibri" w:cs="Calibri"/>
          <w:w w:val="105"/>
          <w:sz w:val="24"/>
          <w:szCs w:val="24"/>
        </w:rPr>
        <w:t xml:space="preserve"> only one bottom line </w:t>
      </w:r>
      <w:r w:rsidR="00556D9B">
        <w:rPr>
          <w:rFonts w:ascii="Calibri" w:hAnsi="Calibri" w:cs="Calibri"/>
          <w:w w:val="105"/>
          <w:sz w:val="24"/>
          <w:szCs w:val="24"/>
        </w:rPr>
        <w:t>is evident when considering</w:t>
      </w:r>
      <w:r w:rsidR="009F0925" w:rsidRPr="00ED5D74">
        <w:rPr>
          <w:rFonts w:ascii="Calibri" w:hAnsi="Calibri" w:cs="Calibri"/>
          <w:w w:val="105"/>
          <w:sz w:val="24"/>
          <w:szCs w:val="24"/>
        </w:rPr>
        <w:t xml:space="preserve"> </w:t>
      </w:r>
      <w:r w:rsidR="00556D9B">
        <w:rPr>
          <w:rFonts w:ascii="Calibri" w:hAnsi="Calibri" w:cs="Calibri"/>
          <w:w w:val="105"/>
          <w:sz w:val="24"/>
          <w:szCs w:val="24"/>
        </w:rPr>
        <w:t>the concept of sustainability</w:t>
      </w:r>
      <w:r w:rsidR="009F0925" w:rsidRPr="00ED5D74">
        <w:rPr>
          <w:rFonts w:ascii="Calibri" w:hAnsi="Calibri" w:cs="Calibri"/>
          <w:w w:val="105"/>
          <w:sz w:val="24"/>
          <w:szCs w:val="24"/>
        </w:rPr>
        <w:t>:</w:t>
      </w:r>
    </w:p>
    <w:p w14:paraId="7C34B3F1" w14:textId="77777777" w:rsidR="00C054D4" w:rsidRPr="00ED5D74" w:rsidRDefault="00C054D4" w:rsidP="00D17F6B">
      <w:pPr>
        <w:pStyle w:val="BodyText"/>
        <w:ind w:left="0"/>
        <w:jc w:val="both"/>
        <w:rPr>
          <w:rFonts w:ascii="Calibri" w:hAnsi="Calibri" w:cs="Calibri"/>
          <w:w w:val="105"/>
          <w:sz w:val="24"/>
          <w:szCs w:val="24"/>
        </w:rPr>
      </w:pPr>
    </w:p>
    <w:p w14:paraId="0CE82282" w14:textId="65134F8E" w:rsidR="00C054D4" w:rsidRPr="00C129B7" w:rsidRDefault="009F0925" w:rsidP="00D17F6B">
      <w:pPr>
        <w:pStyle w:val="BodyText"/>
        <w:ind w:left="0"/>
        <w:jc w:val="both"/>
        <w:rPr>
          <w:rFonts w:ascii="Calibri" w:hAnsi="Calibri" w:cs="Calibri"/>
          <w:i/>
          <w:w w:val="105"/>
          <w:sz w:val="24"/>
          <w:szCs w:val="24"/>
        </w:rPr>
      </w:pPr>
      <w:r w:rsidRPr="00C129B7">
        <w:rPr>
          <w:rFonts w:ascii="Calibri" w:hAnsi="Calibri" w:cs="Calibri"/>
          <w:i/>
          <w:w w:val="105"/>
          <w:sz w:val="24"/>
          <w:szCs w:val="24"/>
        </w:rPr>
        <w:t>“[Sustainability] has to include the triple bottom line, which is this economic appraisal issue. One can take the moral high ground from the point of view of looking at savi</w:t>
      </w:r>
      <w:r w:rsidR="00370B96">
        <w:rPr>
          <w:rFonts w:ascii="Calibri" w:hAnsi="Calibri" w:cs="Calibri"/>
          <w:i/>
          <w:w w:val="105"/>
          <w:sz w:val="24"/>
          <w:szCs w:val="24"/>
        </w:rPr>
        <w:t>ng energy and saving carbon,</w:t>
      </w:r>
      <w:r w:rsidRPr="00C129B7">
        <w:rPr>
          <w:rFonts w:ascii="Calibri" w:hAnsi="Calibri" w:cs="Calibri"/>
          <w:i/>
          <w:w w:val="105"/>
          <w:sz w:val="24"/>
          <w:szCs w:val="24"/>
        </w:rPr>
        <w:t xml:space="preserve"> that is all well and good but the rea</w:t>
      </w:r>
      <w:r w:rsidR="008B7C5C" w:rsidRPr="00C129B7">
        <w:rPr>
          <w:rFonts w:ascii="Calibri" w:hAnsi="Calibri" w:cs="Calibri"/>
          <w:i/>
          <w:w w:val="105"/>
          <w:sz w:val="24"/>
          <w:szCs w:val="24"/>
        </w:rPr>
        <w:t>lity, in commercial business</w:t>
      </w:r>
      <w:r w:rsidRPr="00C129B7">
        <w:rPr>
          <w:rFonts w:ascii="Calibri" w:hAnsi="Calibri" w:cs="Calibri"/>
          <w:i/>
          <w:w w:val="105"/>
          <w:sz w:val="24"/>
          <w:szCs w:val="24"/>
        </w:rPr>
        <w:t xml:space="preserve"> the concept of sustainability is making sure that that business itself is sustainable, economically, for its shareholders who it’s accountable too, or the public, if it is a public organisa</w:t>
      </w:r>
      <w:r w:rsidR="008B7C5C" w:rsidRPr="00C129B7">
        <w:rPr>
          <w:rFonts w:ascii="Calibri" w:hAnsi="Calibri" w:cs="Calibri"/>
          <w:i/>
          <w:w w:val="105"/>
          <w:sz w:val="24"/>
          <w:szCs w:val="24"/>
        </w:rPr>
        <w:t>tion with public expenditure.</w:t>
      </w:r>
      <w:r w:rsidRPr="00C129B7">
        <w:rPr>
          <w:rFonts w:ascii="Calibri" w:hAnsi="Calibri" w:cs="Calibri"/>
          <w:i/>
          <w:w w:val="105"/>
          <w:sz w:val="24"/>
          <w:szCs w:val="24"/>
        </w:rPr>
        <w:t xml:space="preserve"> </w:t>
      </w:r>
      <w:r w:rsidR="008B7C5C" w:rsidRPr="00C129B7">
        <w:rPr>
          <w:rFonts w:ascii="Calibri" w:hAnsi="Calibri" w:cs="Calibri"/>
          <w:i/>
          <w:w w:val="105"/>
          <w:sz w:val="24"/>
          <w:szCs w:val="24"/>
        </w:rPr>
        <w:t>T</w:t>
      </w:r>
      <w:r w:rsidRPr="00C129B7">
        <w:rPr>
          <w:rFonts w:ascii="Calibri" w:hAnsi="Calibri" w:cs="Calibri"/>
          <w:i/>
          <w:w w:val="105"/>
          <w:sz w:val="24"/>
          <w:szCs w:val="24"/>
        </w:rPr>
        <w:t>herefore for sustainability to be truly sustainable then it must contain this triple element this third bottom line which is financial sustainability.”</w:t>
      </w:r>
    </w:p>
    <w:p w14:paraId="408095BD" w14:textId="77777777" w:rsidR="00C054D4" w:rsidRPr="00ED5D74" w:rsidRDefault="00C054D4" w:rsidP="00D17F6B">
      <w:pPr>
        <w:pStyle w:val="BodyText"/>
        <w:ind w:left="0"/>
        <w:jc w:val="both"/>
        <w:rPr>
          <w:rFonts w:ascii="Calibri" w:hAnsi="Calibri" w:cs="Calibri"/>
          <w:w w:val="105"/>
          <w:sz w:val="24"/>
          <w:szCs w:val="24"/>
        </w:rPr>
      </w:pPr>
    </w:p>
    <w:p w14:paraId="1FFD5C90" w14:textId="0C9750E7" w:rsidR="00C054D4" w:rsidRPr="00ED5D74" w:rsidRDefault="00556D9B" w:rsidP="00D17F6B">
      <w:pPr>
        <w:pStyle w:val="BodyText"/>
        <w:ind w:left="0"/>
        <w:jc w:val="both"/>
        <w:rPr>
          <w:rFonts w:ascii="Calibri" w:hAnsi="Calibri" w:cs="Calibri"/>
          <w:w w:val="105"/>
          <w:sz w:val="24"/>
          <w:szCs w:val="24"/>
        </w:rPr>
      </w:pPr>
      <w:r>
        <w:rPr>
          <w:rFonts w:ascii="Calibri" w:hAnsi="Calibri" w:cs="Calibri"/>
          <w:w w:val="105"/>
          <w:sz w:val="24"/>
          <w:szCs w:val="24"/>
        </w:rPr>
        <w:t>The explanation is</w:t>
      </w:r>
      <w:r w:rsidR="009F0925" w:rsidRPr="00ED5D74">
        <w:rPr>
          <w:rFonts w:ascii="Calibri" w:hAnsi="Calibri" w:cs="Calibri"/>
          <w:w w:val="105"/>
          <w:sz w:val="24"/>
          <w:szCs w:val="24"/>
        </w:rPr>
        <w:t xml:space="preserve"> focussed in the economic sphere, but solely the economics of the company itself not the wider community or development stakeholders and is truly representative of the capitalist paradigm in which construction in the commercial sector operates. With the commercial sector providing so much investm</w:t>
      </w:r>
      <w:r w:rsidR="008B7C5C">
        <w:rPr>
          <w:rFonts w:ascii="Calibri" w:hAnsi="Calibri" w:cs="Calibri"/>
          <w:w w:val="105"/>
          <w:sz w:val="24"/>
          <w:szCs w:val="24"/>
        </w:rPr>
        <w:t xml:space="preserve">ent in the construction sector </w:t>
      </w:r>
      <w:r w:rsidR="008B7C5C" w:rsidRPr="00ED5D74">
        <w:rPr>
          <w:rFonts w:ascii="Calibri" w:hAnsi="Calibri" w:cs="Calibri"/>
          <w:w w:val="105"/>
          <w:sz w:val="24"/>
          <w:szCs w:val="24"/>
        </w:rPr>
        <w:t>operating with these intentions</w:t>
      </w:r>
      <w:r w:rsidR="008B7C5C">
        <w:rPr>
          <w:rFonts w:ascii="Calibri" w:hAnsi="Calibri" w:cs="Calibri"/>
          <w:w w:val="105"/>
          <w:sz w:val="24"/>
          <w:szCs w:val="24"/>
        </w:rPr>
        <w:t>,</w:t>
      </w:r>
      <w:r w:rsidR="008B7C5C" w:rsidRPr="00ED5D74">
        <w:rPr>
          <w:rFonts w:ascii="Calibri" w:hAnsi="Calibri" w:cs="Calibri"/>
          <w:w w:val="105"/>
          <w:sz w:val="24"/>
          <w:szCs w:val="24"/>
        </w:rPr>
        <w:t xml:space="preserve"> </w:t>
      </w:r>
      <w:r w:rsidR="009F0925" w:rsidRPr="00ED5D74">
        <w:rPr>
          <w:rFonts w:ascii="Calibri" w:hAnsi="Calibri" w:cs="Calibri"/>
          <w:w w:val="105"/>
          <w:sz w:val="24"/>
          <w:szCs w:val="24"/>
        </w:rPr>
        <w:t>it is difficult for the industry adopt an alternative approach. Commercial business develops, refurbishes and renovates property regularly, whic</w:t>
      </w:r>
      <w:r>
        <w:rPr>
          <w:rFonts w:ascii="Calibri" w:hAnsi="Calibri" w:cs="Calibri"/>
          <w:w w:val="105"/>
          <w:sz w:val="24"/>
          <w:szCs w:val="24"/>
        </w:rPr>
        <w:t>h presents opportunities</w:t>
      </w:r>
      <w:r w:rsidR="009F0925" w:rsidRPr="00ED5D74">
        <w:rPr>
          <w:rFonts w:ascii="Calibri" w:hAnsi="Calibri" w:cs="Calibri"/>
          <w:w w:val="105"/>
          <w:sz w:val="24"/>
          <w:szCs w:val="24"/>
        </w:rPr>
        <w:t xml:space="preserve"> to improve sustainability within existing buildings, where the construction professional needs to drive the sustainability agenda. Construction professionals need the knowledge to challenge this attitude, to educate their clients into building towards a sustainable built environment.</w:t>
      </w:r>
    </w:p>
    <w:p w14:paraId="55D4BF2D" w14:textId="77777777" w:rsidR="00C054D4" w:rsidRPr="00ED5D74" w:rsidRDefault="00C054D4" w:rsidP="00D17F6B">
      <w:pPr>
        <w:pStyle w:val="BodyText"/>
        <w:ind w:left="0"/>
        <w:jc w:val="both"/>
        <w:rPr>
          <w:rFonts w:ascii="Calibri" w:hAnsi="Calibri" w:cs="Calibri"/>
          <w:w w:val="105"/>
          <w:sz w:val="24"/>
          <w:szCs w:val="24"/>
        </w:rPr>
      </w:pPr>
    </w:p>
    <w:p w14:paraId="4C982D5E" w14:textId="5F1F4386" w:rsidR="00C054D4" w:rsidRPr="00ED5D74" w:rsidRDefault="009F0925" w:rsidP="00D17F6B">
      <w:pPr>
        <w:pStyle w:val="BodyText"/>
        <w:ind w:left="0"/>
        <w:jc w:val="both"/>
        <w:rPr>
          <w:rFonts w:ascii="Calibri" w:hAnsi="Calibri" w:cs="Calibri"/>
          <w:w w:val="105"/>
          <w:sz w:val="24"/>
          <w:szCs w:val="24"/>
        </w:rPr>
      </w:pPr>
      <w:r w:rsidRPr="00ED5D74">
        <w:rPr>
          <w:rFonts w:ascii="Calibri" w:hAnsi="Calibri" w:cs="Calibri"/>
          <w:w w:val="105"/>
          <w:sz w:val="24"/>
          <w:szCs w:val="24"/>
        </w:rPr>
        <w:t xml:space="preserve">All </w:t>
      </w:r>
      <w:r w:rsidR="00110BFA">
        <w:rPr>
          <w:rFonts w:ascii="Calibri" w:hAnsi="Calibri" w:cs="Calibri"/>
          <w:w w:val="105"/>
          <w:sz w:val="24"/>
          <w:szCs w:val="24"/>
        </w:rPr>
        <w:t>participants</w:t>
      </w:r>
      <w:r w:rsidRPr="00ED5D74">
        <w:rPr>
          <w:rFonts w:ascii="Calibri" w:hAnsi="Calibri" w:cs="Calibri"/>
          <w:w w:val="105"/>
          <w:sz w:val="24"/>
          <w:szCs w:val="24"/>
        </w:rPr>
        <w:t xml:space="preserve"> highlighted cost as a barrier to </w:t>
      </w:r>
      <w:r w:rsidR="0004673A">
        <w:rPr>
          <w:rFonts w:ascii="Calibri" w:hAnsi="Calibri" w:cs="Calibri"/>
          <w:w w:val="105"/>
          <w:sz w:val="24"/>
          <w:szCs w:val="24"/>
        </w:rPr>
        <w:t xml:space="preserve">the </w:t>
      </w:r>
      <w:r w:rsidRPr="00ED5D74">
        <w:rPr>
          <w:rFonts w:ascii="Calibri" w:hAnsi="Calibri" w:cs="Calibri"/>
          <w:w w:val="105"/>
          <w:sz w:val="24"/>
          <w:szCs w:val="24"/>
        </w:rPr>
        <w:t>up</w:t>
      </w:r>
      <w:r w:rsidR="00E1225E">
        <w:rPr>
          <w:rFonts w:ascii="Calibri" w:hAnsi="Calibri" w:cs="Calibri"/>
          <w:w w:val="105"/>
          <w:sz w:val="24"/>
          <w:szCs w:val="24"/>
        </w:rPr>
        <w:t>take of BREEAM schemes but few indicated</w:t>
      </w:r>
      <w:r w:rsidRPr="00ED5D74">
        <w:rPr>
          <w:rFonts w:ascii="Calibri" w:hAnsi="Calibri" w:cs="Calibri"/>
          <w:w w:val="105"/>
          <w:sz w:val="24"/>
          <w:szCs w:val="24"/>
        </w:rPr>
        <w:t xml:space="preserve"> opportunities offered</w:t>
      </w:r>
      <w:r w:rsidR="0004673A">
        <w:rPr>
          <w:rFonts w:ascii="Calibri" w:hAnsi="Calibri" w:cs="Calibri"/>
          <w:w w:val="105"/>
          <w:sz w:val="24"/>
          <w:szCs w:val="24"/>
        </w:rPr>
        <w:t>,</w:t>
      </w:r>
      <w:r w:rsidRPr="00ED5D74">
        <w:rPr>
          <w:rFonts w:ascii="Calibri" w:hAnsi="Calibri" w:cs="Calibri"/>
          <w:w w:val="105"/>
          <w:sz w:val="24"/>
          <w:szCs w:val="24"/>
        </w:rPr>
        <w:t xml:space="preserve"> such as increased rental and sale prices</w:t>
      </w:r>
      <w:r w:rsidR="00C129B7">
        <w:rPr>
          <w:rFonts w:ascii="Calibri" w:hAnsi="Calibri" w:cs="Calibri"/>
          <w:w w:val="105"/>
          <w:sz w:val="24"/>
          <w:szCs w:val="24"/>
        </w:rPr>
        <w:t xml:space="preserve"> </w:t>
      </w:r>
      <w:r w:rsidRPr="00ED5D74">
        <w:rPr>
          <w:rFonts w:ascii="Calibri" w:hAnsi="Calibri" w:cs="Calibri"/>
          <w:w w:val="105"/>
          <w:sz w:val="24"/>
          <w:szCs w:val="24"/>
        </w:rPr>
        <w:t>(</w:t>
      </w:r>
      <w:r w:rsidR="0004673A" w:rsidRPr="00ED5D74">
        <w:rPr>
          <w:rFonts w:ascii="Calibri" w:hAnsi="Calibri" w:cs="Calibri"/>
          <w:w w:val="105"/>
          <w:sz w:val="24"/>
          <w:szCs w:val="24"/>
        </w:rPr>
        <w:t>Michl</w:t>
      </w:r>
      <w:r w:rsidR="0004673A">
        <w:rPr>
          <w:rFonts w:ascii="Calibri" w:hAnsi="Calibri" w:cs="Calibri"/>
          <w:w w:val="105"/>
          <w:sz w:val="24"/>
          <w:szCs w:val="24"/>
        </w:rPr>
        <w:t xml:space="preserve"> </w:t>
      </w:r>
      <w:r w:rsidR="0004673A" w:rsidRPr="00CB319A">
        <w:rPr>
          <w:rFonts w:ascii="Calibri" w:hAnsi="Calibri" w:cs="Calibri"/>
          <w:i/>
          <w:w w:val="105"/>
          <w:sz w:val="24"/>
          <w:szCs w:val="24"/>
        </w:rPr>
        <w:t>et al</w:t>
      </w:r>
      <w:r w:rsidR="0004673A">
        <w:rPr>
          <w:rFonts w:ascii="Calibri" w:hAnsi="Calibri" w:cs="Calibri"/>
          <w:w w:val="105"/>
          <w:sz w:val="24"/>
          <w:szCs w:val="24"/>
        </w:rPr>
        <w:t>., 2016</w:t>
      </w:r>
      <w:r w:rsidRPr="00ED5D74">
        <w:rPr>
          <w:rFonts w:ascii="Calibri" w:hAnsi="Calibri" w:cs="Calibri"/>
          <w:w w:val="105"/>
          <w:sz w:val="24"/>
          <w:szCs w:val="24"/>
        </w:rPr>
        <w:t>)</w:t>
      </w:r>
      <w:r w:rsidR="006D7C80">
        <w:rPr>
          <w:rFonts w:ascii="Calibri" w:hAnsi="Calibri" w:cs="Calibri"/>
          <w:w w:val="105"/>
          <w:sz w:val="24"/>
          <w:szCs w:val="24"/>
        </w:rPr>
        <w:t>,</w:t>
      </w:r>
      <w:r w:rsidRPr="00ED5D74">
        <w:rPr>
          <w:rFonts w:ascii="Calibri" w:hAnsi="Calibri" w:cs="Calibri"/>
          <w:w w:val="105"/>
          <w:sz w:val="24"/>
          <w:szCs w:val="24"/>
        </w:rPr>
        <w:t xml:space="preserve"> </w:t>
      </w:r>
      <w:r w:rsidR="00E1225E">
        <w:rPr>
          <w:rFonts w:ascii="Calibri" w:hAnsi="Calibri" w:cs="Calibri"/>
          <w:w w:val="105"/>
          <w:sz w:val="24"/>
          <w:szCs w:val="24"/>
        </w:rPr>
        <w:t xml:space="preserve">by </w:t>
      </w:r>
      <w:r w:rsidRPr="00ED5D74">
        <w:rPr>
          <w:rFonts w:ascii="Calibri" w:hAnsi="Calibri" w:cs="Calibri"/>
          <w:w w:val="105"/>
          <w:sz w:val="24"/>
          <w:szCs w:val="24"/>
        </w:rPr>
        <w:t>illust</w:t>
      </w:r>
      <w:r w:rsidR="004F7DB3">
        <w:rPr>
          <w:rFonts w:ascii="Calibri" w:hAnsi="Calibri" w:cs="Calibri"/>
          <w:w w:val="105"/>
          <w:sz w:val="24"/>
          <w:szCs w:val="24"/>
        </w:rPr>
        <w:t>rating</w:t>
      </w:r>
      <w:r w:rsidR="00E1225E">
        <w:rPr>
          <w:rFonts w:ascii="Calibri" w:hAnsi="Calibri" w:cs="Calibri"/>
          <w:w w:val="105"/>
          <w:sz w:val="24"/>
          <w:szCs w:val="24"/>
        </w:rPr>
        <w:t xml:space="preserve"> these</w:t>
      </w:r>
      <w:r w:rsidRPr="00ED5D74">
        <w:rPr>
          <w:rFonts w:ascii="Calibri" w:hAnsi="Calibri" w:cs="Calibri"/>
          <w:w w:val="105"/>
          <w:sz w:val="24"/>
          <w:szCs w:val="24"/>
        </w:rPr>
        <w:t xml:space="preserve"> construction prof</w:t>
      </w:r>
      <w:r w:rsidR="00095D24">
        <w:rPr>
          <w:rFonts w:ascii="Calibri" w:hAnsi="Calibri" w:cs="Calibri"/>
          <w:w w:val="105"/>
          <w:sz w:val="24"/>
          <w:szCs w:val="24"/>
        </w:rPr>
        <w:t>essionals may influence client</w:t>
      </w:r>
      <w:r w:rsidR="00C129B7">
        <w:rPr>
          <w:rFonts w:ascii="Calibri" w:hAnsi="Calibri" w:cs="Calibri"/>
          <w:w w:val="105"/>
          <w:sz w:val="24"/>
          <w:szCs w:val="24"/>
        </w:rPr>
        <w:t xml:space="preserve"> </w:t>
      </w:r>
      <w:r w:rsidRPr="00ED5D74">
        <w:rPr>
          <w:rFonts w:ascii="Calibri" w:hAnsi="Calibri" w:cs="Calibri"/>
          <w:w w:val="105"/>
          <w:sz w:val="24"/>
          <w:szCs w:val="24"/>
        </w:rPr>
        <w:t>decisions</w:t>
      </w:r>
      <w:r w:rsidR="00C129B7">
        <w:rPr>
          <w:rFonts w:ascii="Calibri" w:hAnsi="Calibri" w:cs="Calibri"/>
          <w:w w:val="105"/>
          <w:sz w:val="24"/>
          <w:szCs w:val="24"/>
        </w:rPr>
        <w:t xml:space="preserve"> </w:t>
      </w:r>
      <w:r w:rsidRPr="00ED5D74">
        <w:rPr>
          <w:rFonts w:ascii="Calibri" w:hAnsi="Calibri" w:cs="Calibri"/>
          <w:w w:val="105"/>
          <w:sz w:val="24"/>
          <w:szCs w:val="24"/>
        </w:rPr>
        <w:t>more</w:t>
      </w:r>
      <w:r w:rsidR="00C129B7">
        <w:rPr>
          <w:rFonts w:ascii="Calibri" w:hAnsi="Calibri" w:cs="Calibri"/>
          <w:w w:val="105"/>
          <w:sz w:val="24"/>
          <w:szCs w:val="24"/>
        </w:rPr>
        <w:t xml:space="preserve"> </w:t>
      </w:r>
      <w:r w:rsidRPr="00ED5D74">
        <w:rPr>
          <w:rFonts w:ascii="Calibri" w:hAnsi="Calibri" w:cs="Calibri"/>
          <w:w w:val="105"/>
          <w:sz w:val="24"/>
          <w:szCs w:val="24"/>
        </w:rPr>
        <w:t>effectively</w:t>
      </w:r>
      <w:r w:rsidR="00C129B7">
        <w:rPr>
          <w:rFonts w:ascii="Calibri" w:hAnsi="Calibri" w:cs="Calibri"/>
          <w:w w:val="105"/>
          <w:sz w:val="24"/>
          <w:szCs w:val="24"/>
        </w:rPr>
        <w:t xml:space="preserve"> </w:t>
      </w:r>
      <w:r w:rsidRPr="00ED5D74">
        <w:rPr>
          <w:rFonts w:ascii="Calibri" w:hAnsi="Calibri" w:cs="Calibri"/>
          <w:w w:val="105"/>
          <w:sz w:val="24"/>
          <w:szCs w:val="24"/>
        </w:rPr>
        <w:t>when giving professional advice. However</w:t>
      </w:r>
      <w:r w:rsidR="007E57CF">
        <w:rPr>
          <w:rFonts w:ascii="Calibri" w:hAnsi="Calibri" w:cs="Calibri"/>
          <w:w w:val="105"/>
          <w:sz w:val="24"/>
          <w:szCs w:val="24"/>
        </w:rPr>
        <w:t>,</w:t>
      </w:r>
      <w:r w:rsidRPr="00ED5D74">
        <w:rPr>
          <w:rFonts w:ascii="Calibri" w:hAnsi="Calibri" w:cs="Calibri"/>
          <w:w w:val="105"/>
          <w:sz w:val="24"/>
          <w:szCs w:val="24"/>
        </w:rPr>
        <w:t xml:space="preserve"> as Michl </w:t>
      </w:r>
      <w:r w:rsidR="00CB319A" w:rsidRPr="00CB319A">
        <w:rPr>
          <w:rFonts w:ascii="Calibri" w:hAnsi="Calibri" w:cs="Calibri"/>
          <w:i/>
          <w:w w:val="105"/>
          <w:sz w:val="24"/>
          <w:szCs w:val="24"/>
        </w:rPr>
        <w:t>et al</w:t>
      </w:r>
      <w:r w:rsidR="00BF36FF">
        <w:rPr>
          <w:rFonts w:ascii="Calibri" w:hAnsi="Calibri" w:cs="Calibri"/>
          <w:w w:val="105"/>
          <w:sz w:val="24"/>
          <w:szCs w:val="24"/>
        </w:rPr>
        <w:t>.</w:t>
      </w:r>
      <w:r w:rsidRPr="00ED5D74">
        <w:rPr>
          <w:rFonts w:ascii="Calibri" w:hAnsi="Calibri" w:cs="Calibri"/>
          <w:w w:val="105"/>
          <w:sz w:val="24"/>
          <w:szCs w:val="24"/>
        </w:rPr>
        <w:t xml:space="preserve"> (2016) postulates</w:t>
      </w:r>
      <w:r w:rsidR="007E57CF">
        <w:rPr>
          <w:rFonts w:ascii="Calibri" w:hAnsi="Calibri" w:cs="Calibri"/>
          <w:w w:val="105"/>
          <w:sz w:val="24"/>
          <w:szCs w:val="24"/>
        </w:rPr>
        <w:t>,</w:t>
      </w:r>
      <w:r w:rsidR="0063389F">
        <w:rPr>
          <w:rFonts w:ascii="Calibri" w:hAnsi="Calibri" w:cs="Calibri"/>
          <w:w w:val="105"/>
          <w:sz w:val="24"/>
          <w:szCs w:val="24"/>
        </w:rPr>
        <w:t xml:space="preserve"> </w:t>
      </w:r>
      <w:r w:rsidRPr="00ED5D74">
        <w:rPr>
          <w:rFonts w:ascii="Calibri" w:hAnsi="Calibri" w:cs="Calibri"/>
          <w:w w:val="105"/>
          <w:sz w:val="24"/>
          <w:szCs w:val="24"/>
        </w:rPr>
        <w:t>increased returns will</w:t>
      </w:r>
      <w:r w:rsidR="00C129B7">
        <w:rPr>
          <w:rFonts w:ascii="Calibri" w:hAnsi="Calibri" w:cs="Calibri"/>
          <w:w w:val="105"/>
          <w:sz w:val="24"/>
          <w:szCs w:val="24"/>
        </w:rPr>
        <w:t xml:space="preserve"> </w:t>
      </w:r>
      <w:r w:rsidRPr="00ED5D74">
        <w:rPr>
          <w:rFonts w:ascii="Calibri" w:hAnsi="Calibri" w:cs="Calibri"/>
          <w:w w:val="105"/>
          <w:sz w:val="24"/>
          <w:szCs w:val="24"/>
        </w:rPr>
        <w:t>only be realised in a market</w:t>
      </w:r>
      <w:r w:rsidR="007E57CF">
        <w:rPr>
          <w:rFonts w:ascii="Calibri" w:hAnsi="Calibri" w:cs="Calibri"/>
          <w:w w:val="105"/>
          <w:sz w:val="24"/>
          <w:szCs w:val="24"/>
        </w:rPr>
        <w:t xml:space="preserve"> that recognises s</w:t>
      </w:r>
      <w:r w:rsidR="00E1225E">
        <w:rPr>
          <w:rFonts w:ascii="Calibri" w:hAnsi="Calibri" w:cs="Calibri"/>
          <w:w w:val="105"/>
          <w:sz w:val="24"/>
          <w:szCs w:val="24"/>
        </w:rPr>
        <w:t>ustainability, t</w:t>
      </w:r>
      <w:r w:rsidRPr="00ED5D74">
        <w:rPr>
          <w:rFonts w:ascii="Calibri" w:hAnsi="Calibri" w:cs="Calibri"/>
          <w:w w:val="105"/>
          <w:sz w:val="24"/>
          <w:szCs w:val="24"/>
        </w:rPr>
        <w:t xml:space="preserve">he market </w:t>
      </w:r>
      <w:r w:rsidR="00E1225E">
        <w:rPr>
          <w:rFonts w:ascii="Calibri" w:hAnsi="Calibri" w:cs="Calibri"/>
          <w:w w:val="105"/>
          <w:sz w:val="24"/>
          <w:szCs w:val="24"/>
        </w:rPr>
        <w:t>is</w:t>
      </w:r>
      <w:r w:rsidR="007E57CF">
        <w:rPr>
          <w:rFonts w:ascii="Calibri" w:hAnsi="Calibri" w:cs="Calibri"/>
          <w:w w:val="105"/>
          <w:sz w:val="24"/>
          <w:szCs w:val="24"/>
        </w:rPr>
        <w:t xml:space="preserve"> moving in that direction</w:t>
      </w:r>
      <w:r w:rsidR="00E1225E">
        <w:rPr>
          <w:rFonts w:ascii="Calibri" w:hAnsi="Calibri" w:cs="Calibri"/>
          <w:w w:val="105"/>
          <w:sz w:val="24"/>
          <w:szCs w:val="24"/>
        </w:rPr>
        <w:t xml:space="preserve"> but to</w:t>
      </w:r>
      <w:r w:rsidRPr="00ED5D74">
        <w:rPr>
          <w:rFonts w:ascii="Calibri" w:hAnsi="Calibri" w:cs="Calibri"/>
          <w:w w:val="105"/>
          <w:sz w:val="24"/>
          <w:szCs w:val="24"/>
        </w:rPr>
        <w:t xml:space="preserve"> value sustainability then all stakeholders must </w:t>
      </w:r>
      <w:r w:rsidR="007E57CF">
        <w:rPr>
          <w:rFonts w:ascii="Calibri" w:hAnsi="Calibri" w:cs="Calibri"/>
          <w:w w:val="105"/>
          <w:sz w:val="24"/>
          <w:szCs w:val="24"/>
        </w:rPr>
        <w:t xml:space="preserve">have a </w:t>
      </w:r>
      <w:r w:rsidRPr="00ED5D74">
        <w:rPr>
          <w:rFonts w:ascii="Calibri" w:hAnsi="Calibri" w:cs="Calibri"/>
          <w:w w:val="105"/>
          <w:sz w:val="24"/>
          <w:szCs w:val="24"/>
        </w:rPr>
        <w:t>share</w:t>
      </w:r>
      <w:r w:rsidR="007E57CF">
        <w:rPr>
          <w:rFonts w:ascii="Calibri" w:hAnsi="Calibri" w:cs="Calibri"/>
          <w:w w:val="105"/>
          <w:sz w:val="24"/>
          <w:szCs w:val="24"/>
        </w:rPr>
        <w:t>d</w:t>
      </w:r>
      <w:r w:rsidRPr="00ED5D74">
        <w:rPr>
          <w:rFonts w:ascii="Calibri" w:hAnsi="Calibri" w:cs="Calibri"/>
          <w:w w:val="105"/>
          <w:sz w:val="24"/>
          <w:szCs w:val="24"/>
        </w:rPr>
        <w:t xml:space="preserve"> view (Kaatz </w:t>
      </w:r>
      <w:r w:rsidR="00CB319A" w:rsidRPr="00CB319A">
        <w:rPr>
          <w:rFonts w:ascii="Calibri" w:hAnsi="Calibri" w:cs="Calibri"/>
          <w:i/>
          <w:w w:val="105"/>
          <w:sz w:val="24"/>
          <w:szCs w:val="24"/>
        </w:rPr>
        <w:t>et al</w:t>
      </w:r>
      <w:r w:rsidRPr="00ED5D74">
        <w:rPr>
          <w:rFonts w:ascii="Calibri" w:hAnsi="Calibri" w:cs="Calibri"/>
          <w:w w:val="105"/>
          <w:sz w:val="24"/>
          <w:szCs w:val="24"/>
        </w:rPr>
        <w:t>., 2006).</w:t>
      </w:r>
    </w:p>
    <w:p w14:paraId="05113CB4" w14:textId="77777777" w:rsidR="00C054D4" w:rsidRPr="00ED5D74" w:rsidRDefault="00C054D4" w:rsidP="00D17F6B">
      <w:pPr>
        <w:pStyle w:val="BodyText"/>
        <w:ind w:left="0"/>
        <w:jc w:val="both"/>
        <w:rPr>
          <w:rFonts w:ascii="Calibri" w:hAnsi="Calibri" w:cs="Calibri"/>
          <w:w w:val="105"/>
          <w:sz w:val="24"/>
          <w:szCs w:val="24"/>
        </w:rPr>
      </w:pPr>
    </w:p>
    <w:p w14:paraId="015278CC" w14:textId="78D43DB0" w:rsidR="00C054D4" w:rsidRDefault="009F0925" w:rsidP="00D17F6B">
      <w:pPr>
        <w:pStyle w:val="BodyText"/>
        <w:ind w:left="0"/>
        <w:jc w:val="both"/>
        <w:rPr>
          <w:rFonts w:ascii="Calibri" w:hAnsi="Calibri" w:cs="Calibri"/>
          <w:w w:val="105"/>
          <w:sz w:val="24"/>
          <w:szCs w:val="24"/>
        </w:rPr>
      </w:pPr>
      <w:r w:rsidRPr="00ED5D74">
        <w:rPr>
          <w:rFonts w:ascii="Calibri" w:hAnsi="Calibri" w:cs="Calibri"/>
          <w:w w:val="105"/>
          <w:sz w:val="24"/>
          <w:szCs w:val="24"/>
        </w:rPr>
        <w:t>Another</w:t>
      </w:r>
      <w:r w:rsidR="00B25A49">
        <w:rPr>
          <w:rFonts w:ascii="Calibri" w:hAnsi="Calibri" w:cs="Calibri"/>
          <w:w w:val="105"/>
          <w:sz w:val="24"/>
          <w:szCs w:val="24"/>
        </w:rPr>
        <w:t xml:space="preserve"> key barrier identified was</w:t>
      </w:r>
      <w:r w:rsidRPr="00ED5D74">
        <w:rPr>
          <w:rFonts w:ascii="Calibri" w:hAnsi="Calibri" w:cs="Calibri"/>
          <w:w w:val="105"/>
          <w:sz w:val="24"/>
          <w:szCs w:val="24"/>
        </w:rPr>
        <w:t xml:space="preserve"> of complexity of</w:t>
      </w:r>
      <w:r w:rsidR="00C129B7">
        <w:rPr>
          <w:rFonts w:ascii="Calibri" w:hAnsi="Calibri" w:cs="Calibri"/>
          <w:w w:val="105"/>
          <w:sz w:val="24"/>
          <w:szCs w:val="24"/>
        </w:rPr>
        <w:t xml:space="preserve"> </w:t>
      </w:r>
      <w:r w:rsidRPr="00ED5D74">
        <w:rPr>
          <w:rFonts w:ascii="Calibri" w:hAnsi="Calibri" w:cs="Calibri"/>
          <w:w w:val="105"/>
          <w:sz w:val="24"/>
          <w:szCs w:val="24"/>
        </w:rPr>
        <w:t>BREEAM</w:t>
      </w:r>
      <w:r w:rsidR="00C129B7">
        <w:rPr>
          <w:rFonts w:ascii="Calibri" w:hAnsi="Calibri" w:cs="Calibri"/>
          <w:w w:val="105"/>
          <w:sz w:val="24"/>
          <w:szCs w:val="24"/>
        </w:rPr>
        <w:t xml:space="preserve"> </w:t>
      </w:r>
      <w:r w:rsidRPr="00ED5D74">
        <w:rPr>
          <w:rFonts w:ascii="Calibri" w:hAnsi="Calibri" w:cs="Calibri"/>
          <w:w w:val="105"/>
          <w:sz w:val="24"/>
          <w:szCs w:val="24"/>
        </w:rPr>
        <w:t>Schemes and associated</w:t>
      </w:r>
      <w:r w:rsidR="00C129B7">
        <w:rPr>
          <w:rFonts w:ascii="Calibri" w:hAnsi="Calibri" w:cs="Calibri"/>
          <w:w w:val="105"/>
          <w:sz w:val="24"/>
          <w:szCs w:val="24"/>
        </w:rPr>
        <w:t xml:space="preserve"> </w:t>
      </w:r>
      <w:r w:rsidRPr="00ED5D74">
        <w:rPr>
          <w:rFonts w:ascii="Calibri" w:hAnsi="Calibri" w:cs="Calibri"/>
          <w:w w:val="105"/>
          <w:sz w:val="24"/>
          <w:szCs w:val="24"/>
        </w:rPr>
        <w:t>cost in terms of time and</w:t>
      </w:r>
      <w:r w:rsidR="00E1225E">
        <w:rPr>
          <w:rFonts w:ascii="Calibri" w:hAnsi="Calibri" w:cs="Calibri"/>
          <w:w w:val="105"/>
          <w:sz w:val="24"/>
          <w:szCs w:val="24"/>
        </w:rPr>
        <w:t xml:space="preserve"> money in achieving a high</w:t>
      </w:r>
      <w:r w:rsidRPr="00ED5D74">
        <w:rPr>
          <w:rFonts w:ascii="Calibri" w:hAnsi="Calibri" w:cs="Calibri"/>
          <w:w w:val="105"/>
          <w:sz w:val="24"/>
          <w:szCs w:val="24"/>
        </w:rPr>
        <w:t xml:space="preserve"> rating was shared by </w:t>
      </w:r>
      <w:r w:rsidR="00B25A49">
        <w:rPr>
          <w:rFonts w:ascii="Calibri" w:hAnsi="Calibri" w:cs="Calibri"/>
          <w:w w:val="105"/>
          <w:sz w:val="24"/>
          <w:szCs w:val="24"/>
        </w:rPr>
        <w:t>most</w:t>
      </w:r>
      <w:r w:rsidRPr="00ED5D74">
        <w:rPr>
          <w:rFonts w:ascii="Calibri" w:hAnsi="Calibri" w:cs="Calibri"/>
          <w:w w:val="105"/>
          <w:sz w:val="24"/>
          <w:szCs w:val="24"/>
        </w:rPr>
        <w:t xml:space="preserve"> </w:t>
      </w:r>
      <w:r w:rsidR="00110BFA">
        <w:rPr>
          <w:rFonts w:ascii="Calibri" w:hAnsi="Calibri" w:cs="Calibri"/>
          <w:w w:val="105"/>
          <w:sz w:val="24"/>
          <w:szCs w:val="24"/>
        </w:rPr>
        <w:t>participants</w:t>
      </w:r>
      <w:r w:rsidRPr="00ED5D74">
        <w:rPr>
          <w:rFonts w:ascii="Calibri" w:hAnsi="Calibri" w:cs="Calibri"/>
          <w:w w:val="105"/>
          <w:sz w:val="24"/>
          <w:szCs w:val="24"/>
        </w:rPr>
        <w:t xml:space="preserve">. </w:t>
      </w:r>
      <w:r w:rsidR="00110BFA">
        <w:rPr>
          <w:rFonts w:ascii="Calibri" w:hAnsi="Calibri" w:cs="Calibri"/>
          <w:w w:val="105"/>
          <w:sz w:val="24"/>
          <w:szCs w:val="24"/>
        </w:rPr>
        <w:t>Participant</w:t>
      </w:r>
      <w:r w:rsidRPr="00ED5D74">
        <w:rPr>
          <w:rFonts w:ascii="Calibri" w:hAnsi="Calibri" w:cs="Calibri"/>
          <w:w w:val="105"/>
          <w:sz w:val="24"/>
          <w:szCs w:val="24"/>
        </w:rPr>
        <w:t xml:space="preserve"> B summarised well by stating:</w:t>
      </w:r>
      <w:r w:rsidR="00C129B7">
        <w:rPr>
          <w:rFonts w:ascii="Calibri" w:hAnsi="Calibri" w:cs="Calibri"/>
          <w:w w:val="105"/>
          <w:sz w:val="24"/>
          <w:szCs w:val="24"/>
        </w:rPr>
        <w:t xml:space="preserve"> </w:t>
      </w:r>
      <w:r w:rsidRPr="00ED5D74">
        <w:rPr>
          <w:rFonts w:ascii="Calibri" w:hAnsi="Calibri" w:cs="Calibri"/>
          <w:w w:val="105"/>
          <w:sz w:val="24"/>
          <w:szCs w:val="24"/>
        </w:rPr>
        <w:t>“If you are not going to score high enough then you won’t do it, if it costs too</w:t>
      </w:r>
      <w:r w:rsidR="00C129B7">
        <w:rPr>
          <w:rFonts w:ascii="Calibri" w:hAnsi="Calibri" w:cs="Calibri"/>
          <w:w w:val="105"/>
          <w:sz w:val="24"/>
          <w:szCs w:val="24"/>
        </w:rPr>
        <w:t xml:space="preserve"> </w:t>
      </w:r>
      <w:r w:rsidRPr="00ED5D74">
        <w:rPr>
          <w:rFonts w:ascii="Calibri" w:hAnsi="Calibri" w:cs="Calibri"/>
          <w:w w:val="105"/>
          <w:sz w:val="24"/>
          <w:szCs w:val="24"/>
        </w:rPr>
        <w:t>much to achieve you won’t do it.” When considering this barrier it is essential to</w:t>
      </w:r>
      <w:r w:rsidR="00C129B7">
        <w:rPr>
          <w:rFonts w:ascii="Calibri" w:hAnsi="Calibri" w:cs="Calibri"/>
          <w:w w:val="105"/>
          <w:sz w:val="24"/>
          <w:szCs w:val="24"/>
        </w:rPr>
        <w:t xml:space="preserve"> </w:t>
      </w:r>
      <w:r w:rsidRPr="00ED5D74">
        <w:rPr>
          <w:rFonts w:ascii="Calibri" w:hAnsi="Calibri" w:cs="Calibri"/>
          <w:w w:val="105"/>
          <w:sz w:val="24"/>
          <w:szCs w:val="24"/>
        </w:rPr>
        <w:t>draw upon the previous</w:t>
      </w:r>
      <w:r w:rsidR="00C129B7">
        <w:rPr>
          <w:rFonts w:ascii="Calibri" w:hAnsi="Calibri" w:cs="Calibri"/>
          <w:w w:val="105"/>
          <w:sz w:val="24"/>
          <w:szCs w:val="24"/>
        </w:rPr>
        <w:t xml:space="preserve"> </w:t>
      </w:r>
      <w:r w:rsidRPr="00ED5D74">
        <w:rPr>
          <w:rFonts w:ascii="Calibri" w:hAnsi="Calibri" w:cs="Calibri"/>
          <w:w w:val="105"/>
          <w:sz w:val="24"/>
          <w:szCs w:val="24"/>
        </w:rPr>
        <w:t>analysis</w:t>
      </w:r>
      <w:r w:rsidR="00C129B7">
        <w:rPr>
          <w:rFonts w:ascii="Calibri" w:hAnsi="Calibri" w:cs="Calibri"/>
          <w:w w:val="105"/>
          <w:sz w:val="24"/>
          <w:szCs w:val="24"/>
        </w:rPr>
        <w:t xml:space="preserve"> </w:t>
      </w:r>
      <w:r w:rsidRPr="00ED5D74">
        <w:rPr>
          <w:rFonts w:ascii="Calibri" w:hAnsi="Calibri" w:cs="Calibri"/>
          <w:w w:val="105"/>
          <w:sz w:val="24"/>
          <w:szCs w:val="24"/>
        </w:rPr>
        <w:t>of</w:t>
      </w:r>
      <w:r w:rsidR="00C129B7">
        <w:rPr>
          <w:rFonts w:ascii="Calibri" w:hAnsi="Calibri" w:cs="Calibri"/>
          <w:w w:val="105"/>
          <w:sz w:val="24"/>
          <w:szCs w:val="24"/>
        </w:rPr>
        <w:t xml:space="preserve"> </w:t>
      </w:r>
      <w:r w:rsidRPr="00ED5D74">
        <w:rPr>
          <w:rFonts w:ascii="Calibri" w:hAnsi="Calibri" w:cs="Calibri"/>
          <w:w w:val="105"/>
          <w:sz w:val="24"/>
          <w:szCs w:val="24"/>
        </w:rPr>
        <w:t>conceptualisation responses,</w:t>
      </w:r>
      <w:r w:rsidR="00C129B7">
        <w:rPr>
          <w:rFonts w:ascii="Calibri" w:hAnsi="Calibri" w:cs="Calibri"/>
          <w:w w:val="105"/>
          <w:sz w:val="24"/>
          <w:szCs w:val="24"/>
        </w:rPr>
        <w:t xml:space="preserve"> </w:t>
      </w:r>
      <w:r w:rsidR="00CB07F3">
        <w:rPr>
          <w:rFonts w:ascii="Calibri" w:hAnsi="Calibri" w:cs="Calibri"/>
          <w:w w:val="105"/>
          <w:sz w:val="24"/>
          <w:szCs w:val="24"/>
        </w:rPr>
        <w:t xml:space="preserve">it is evident </w:t>
      </w:r>
      <w:r w:rsidRPr="00ED5D74">
        <w:rPr>
          <w:rFonts w:ascii="Calibri" w:hAnsi="Calibri" w:cs="Calibri"/>
          <w:w w:val="105"/>
          <w:sz w:val="24"/>
          <w:szCs w:val="24"/>
        </w:rPr>
        <w:t>some clients view sustainability</w:t>
      </w:r>
      <w:r w:rsidR="00C129B7">
        <w:rPr>
          <w:rFonts w:ascii="Calibri" w:hAnsi="Calibri" w:cs="Calibri"/>
          <w:w w:val="105"/>
          <w:sz w:val="24"/>
          <w:szCs w:val="24"/>
        </w:rPr>
        <w:t xml:space="preserve"> </w:t>
      </w:r>
      <w:r w:rsidRPr="00ED5D74">
        <w:rPr>
          <w:rFonts w:ascii="Calibri" w:hAnsi="Calibri" w:cs="Calibri"/>
          <w:w w:val="105"/>
          <w:sz w:val="24"/>
          <w:szCs w:val="24"/>
        </w:rPr>
        <w:t>in a green building context, focusing on energy efficiency</w:t>
      </w:r>
      <w:r w:rsidR="00CB07F3">
        <w:rPr>
          <w:rFonts w:ascii="Calibri" w:hAnsi="Calibri" w:cs="Calibri"/>
          <w:w w:val="105"/>
          <w:sz w:val="24"/>
          <w:szCs w:val="24"/>
        </w:rPr>
        <w:t xml:space="preserve">, </w:t>
      </w:r>
      <w:r w:rsidRPr="00ED5D74">
        <w:rPr>
          <w:rFonts w:ascii="Calibri" w:hAnsi="Calibri" w:cs="Calibri"/>
          <w:w w:val="105"/>
          <w:sz w:val="24"/>
          <w:szCs w:val="24"/>
        </w:rPr>
        <w:t>not acknowledging wider</w:t>
      </w:r>
      <w:r w:rsidR="00CB07F3">
        <w:rPr>
          <w:rFonts w:ascii="Calibri" w:hAnsi="Calibri" w:cs="Calibri"/>
          <w:w w:val="105"/>
          <w:sz w:val="24"/>
          <w:szCs w:val="24"/>
        </w:rPr>
        <w:t xml:space="preserve"> sustainability issues. T</w:t>
      </w:r>
      <w:r w:rsidRPr="00ED5D74">
        <w:rPr>
          <w:rFonts w:ascii="Calibri" w:hAnsi="Calibri" w:cs="Calibri"/>
          <w:w w:val="105"/>
          <w:sz w:val="24"/>
          <w:szCs w:val="24"/>
        </w:rPr>
        <w:t>his narrow view misses sustainability opportunities, such as green roofs</w:t>
      </w:r>
      <w:r w:rsidR="00C129B7">
        <w:rPr>
          <w:rFonts w:ascii="Calibri" w:hAnsi="Calibri" w:cs="Calibri"/>
          <w:w w:val="105"/>
          <w:sz w:val="24"/>
          <w:szCs w:val="24"/>
        </w:rPr>
        <w:t xml:space="preserve"> </w:t>
      </w:r>
      <w:r w:rsidRPr="00ED5D74">
        <w:rPr>
          <w:rFonts w:ascii="Calibri" w:hAnsi="Calibri" w:cs="Calibri"/>
          <w:w w:val="105"/>
          <w:sz w:val="24"/>
          <w:szCs w:val="24"/>
        </w:rPr>
        <w:t>and</w:t>
      </w:r>
      <w:r w:rsidR="00C129B7">
        <w:rPr>
          <w:rFonts w:ascii="Calibri" w:hAnsi="Calibri" w:cs="Calibri"/>
          <w:w w:val="105"/>
          <w:sz w:val="24"/>
          <w:szCs w:val="24"/>
        </w:rPr>
        <w:t xml:space="preserve"> </w:t>
      </w:r>
      <w:r w:rsidRPr="00ED5D74">
        <w:rPr>
          <w:rFonts w:ascii="Calibri" w:hAnsi="Calibri" w:cs="Calibri"/>
          <w:w w:val="105"/>
          <w:sz w:val="24"/>
          <w:szCs w:val="24"/>
        </w:rPr>
        <w:t>rainwater</w:t>
      </w:r>
      <w:r w:rsidR="00C129B7">
        <w:rPr>
          <w:rFonts w:ascii="Calibri" w:hAnsi="Calibri" w:cs="Calibri"/>
          <w:w w:val="105"/>
          <w:sz w:val="24"/>
          <w:szCs w:val="24"/>
        </w:rPr>
        <w:t xml:space="preserve"> </w:t>
      </w:r>
      <w:r w:rsidR="00197FF6" w:rsidRPr="00ED5D74">
        <w:rPr>
          <w:rFonts w:ascii="Calibri" w:hAnsi="Calibri" w:cs="Calibri"/>
          <w:w w:val="105"/>
          <w:sz w:val="24"/>
          <w:szCs w:val="24"/>
        </w:rPr>
        <w:t>h</w:t>
      </w:r>
      <w:r w:rsidR="00197FF6">
        <w:rPr>
          <w:rFonts w:ascii="Calibri" w:hAnsi="Calibri" w:cs="Calibri"/>
          <w:w w:val="105"/>
          <w:sz w:val="24"/>
          <w:szCs w:val="24"/>
        </w:rPr>
        <w:t>arvesting</w:t>
      </w:r>
      <w:r w:rsidR="00197FF6" w:rsidRPr="00ED5D74">
        <w:rPr>
          <w:rFonts w:ascii="Calibri" w:hAnsi="Calibri" w:cs="Calibri"/>
          <w:w w:val="105"/>
          <w:sz w:val="24"/>
          <w:szCs w:val="24"/>
        </w:rPr>
        <w:t>, which</w:t>
      </w:r>
      <w:r w:rsidRPr="00ED5D74">
        <w:rPr>
          <w:rFonts w:ascii="Calibri" w:hAnsi="Calibri" w:cs="Calibri"/>
          <w:w w:val="105"/>
          <w:sz w:val="24"/>
          <w:szCs w:val="24"/>
        </w:rPr>
        <w:t xml:space="preserve"> have lower cost for installation but have less tangible results in terms of return</w:t>
      </w:r>
      <w:r w:rsidR="00C129B7">
        <w:rPr>
          <w:rFonts w:ascii="Calibri" w:hAnsi="Calibri" w:cs="Calibri"/>
          <w:w w:val="105"/>
          <w:sz w:val="24"/>
          <w:szCs w:val="24"/>
        </w:rPr>
        <w:t xml:space="preserve"> </w:t>
      </w:r>
      <w:r w:rsidRPr="00ED5D74">
        <w:rPr>
          <w:rFonts w:ascii="Calibri" w:hAnsi="Calibri" w:cs="Calibri"/>
          <w:w w:val="105"/>
          <w:sz w:val="24"/>
          <w:szCs w:val="24"/>
        </w:rPr>
        <w:t>on investment, often taken out during value engineering processe</w:t>
      </w:r>
      <w:r w:rsidR="00CB07F3">
        <w:rPr>
          <w:rFonts w:ascii="Calibri" w:hAnsi="Calibri" w:cs="Calibri"/>
          <w:w w:val="105"/>
          <w:sz w:val="24"/>
          <w:szCs w:val="24"/>
        </w:rPr>
        <w:t>s</w:t>
      </w:r>
      <w:r w:rsidRPr="00ED5D74">
        <w:rPr>
          <w:rFonts w:ascii="Calibri" w:hAnsi="Calibri" w:cs="Calibri"/>
          <w:w w:val="105"/>
          <w:sz w:val="24"/>
          <w:szCs w:val="24"/>
        </w:rPr>
        <w:t>.</w:t>
      </w:r>
    </w:p>
    <w:p w14:paraId="53F0CE73" w14:textId="77777777" w:rsidR="00C129B7" w:rsidRPr="00ED5D74" w:rsidRDefault="00C129B7" w:rsidP="00D17F6B">
      <w:pPr>
        <w:pStyle w:val="BodyText"/>
        <w:ind w:left="0"/>
        <w:jc w:val="both"/>
        <w:rPr>
          <w:rFonts w:ascii="Calibri" w:hAnsi="Calibri" w:cs="Calibri"/>
          <w:w w:val="105"/>
          <w:sz w:val="24"/>
          <w:szCs w:val="24"/>
        </w:rPr>
      </w:pPr>
    </w:p>
    <w:p w14:paraId="392142C9" w14:textId="5BDE2DDC" w:rsidR="00C054D4" w:rsidRPr="00ED5D74" w:rsidRDefault="009F0925" w:rsidP="00D17F6B">
      <w:pPr>
        <w:pStyle w:val="BodyText"/>
        <w:ind w:left="0"/>
        <w:jc w:val="both"/>
        <w:rPr>
          <w:rFonts w:ascii="Calibri" w:hAnsi="Calibri" w:cs="Calibri"/>
          <w:w w:val="105"/>
          <w:sz w:val="24"/>
          <w:szCs w:val="24"/>
        </w:rPr>
      </w:pPr>
      <w:bookmarkStart w:id="6" w:name="_TOC_250021"/>
      <w:bookmarkEnd w:id="6"/>
      <w:r w:rsidRPr="00ED5D74">
        <w:rPr>
          <w:rFonts w:ascii="Calibri" w:hAnsi="Calibri" w:cs="Calibri"/>
          <w:w w:val="105"/>
          <w:sz w:val="24"/>
          <w:szCs w:val="24"/>
        </w:rPr>
        <w:t xml:space="preserve">Regulatory changes have influenced the uptake of BREEAM schemes </w:t>
      </w:r>
      <w:r w:rsidR="00CB07F3">
        <w:rPr>
          <w:rFonts w:ascii="Calibri" w:hAnsi="Calibri" w:cs="Calibri"/>
          <w:w w:val="105"/>
          <w:sz w:val="24"/>
          <w:szCs w:val="24"/>
        </w:rPr>
        <w:t>in</w:t>
      </w:r>
      <w:r w:rsidRPr="00ED5D74">
        <w:rPr>
          <w:rFonts w:ascii="Calibri" w:hAnsi="Calibri" w:cs="Calibri"/>
          <w:w w:val="105"/>
          <w:sz w:val="24"/>
          <w:szCs w:val="24"/>
        </w:rPr>
        <w:t xml:space="preserve"> many local authority planning policy documents (Parker, 2012) making a specific BREEAM rating a requirement of planning conditions. Both </w:t>
      </w:r>
      <w:r w:rsidR="00110BFA">
        <w:rPr>
          <w:rFonts w:ascii="Calibri" w:hAnsi="Calibri" w:cs="Calibri"/>
          <w:w w:val="105"/>
          <w:sz w:val="24"/>
          <w:szCs w:val="24"/>
        </w:rPr>
        <w:t>participants</w:t>
      </w:r>
      <w:r w:rsidRPr="00ED5D74">
        <w:rPr>
          <w:rFonts w:ascii="Calibri" w:hAnsi="Calibri" w:cs="Calibri"/>
          <w:w w:val="105"/>
          <w:sz w:val="24"/>
          <w:szCs w:val="24"/>
        </w:rPr>
        <w:t xml:space="preserve"> G and F agreed </w:t>
      </w:r>
      <w:r w:rsidR="00CB07F3">
        <w:rPr>
          <w:rFonts w:ascii="Calibri" w:hAnsi="Calibri" w:cs="Calibri"/>
          <w:w w:val="105"/>
          <w:sz w:val="24"/>
          <w:szCs w:val="24"/>
        </w:rPr>
        <w:t xml:space="preserve">that planning drove this uptake, </w:t>
      </w:r>
      <w:r w:rsidR="00110BFA">
        <w:rPr>
          <w:rFonts w:ascii="Calibri" w:hAnsi="Calibri" w:cs="Calibri"/>
          <w:w w:val="105"/>
          <w:sz w:val="24"/>
          <w:szCs w:val="24"/>
        </w:rPr>
        <w:t>Participant</w:t>
      </w:r>
      <w:r w:rsidRPr="00ED5D74">
        <w:rPr>
          <w:rFonts w:ascii="Calibri" w:hAnsi="Calibri" w:cs="Calibri"/>
          <w:w w:val="105"/>
          <w:sz w:val="24"/>
          <w:szCs w:val="24"/>
        </w:rPr>
        <w:t xml:space="preserve"> G comments that Bristol City Council planning policy fra</w:t>
      </w:r>
      <w:r w:rsidR="00CB07F3">
        <w:rPr>
          <w:rFonts w:ascii="Calibri" w:hAnsi="Calibri" w:cs="Calibri"/>
          <w:w w:val="105"/>
          <w:sz w:val="24"/>
          <w:szCs w:val="24"/>
        </w:rPr>
        <w:t>mework</w:t>
      </w:r>
      <w:r w:rsidRPr="00ED5D74">
        <w:rPr>
          <w:rFonts w:ascii="Calibri" w:hAnsi="Calibri" w:cs="Calibri"/>
          <w:w w:val="105"/>
          <w:sz w:val="24"/>
          <w:szCs w:val="24"/>
        </w:rPr>
        <w:t>, has a</w:t>
      </w:r>
      <w:r w:rsidR="008B7C5C">
        <w:rPr>
          <w:rFonts w:ascii="Calibri" w:hAnsi="Calibri" w:cs="Calibri"/>
          <w:w w:val="105"/>
          <w:sz w:val="24"/>
          <w:szCs w:val="24"/>
        </w:rPr>
        <w:t xml:space="preserve"> </w:t>
      </w:r>
      <w:r w:rsidRPr="00ED5D74">
        <w:rPr>
          <w:rFonts w:ascii="Calibri" w:hAnsi="Calibri" w:cs="Calibri"/>
          <w:w w:val="105"/>
          <w:sz w:val="24"/>
          <w:szCs w:val="24"/>
        </w:rPr>
        <w:t xml:space="preserve">‘robust’ sustainability policy, when working outside of this </w:t>
      </w:r>
      <w:r w:rsidR="007326CD">
        <w:rPr>
          <w:rFonts w:ascii="Calibri" w:hAnsi="Calibri" w:cs="Calibri"/>
          <w:w w:val="105"/>
          <w:sz w:val="24"/>
          <w:szCs w:val="24"/>
        </w:rPr>
        <w:t xml:space="preserve">area, </w:t>
      </w:r>
      <w:r w:rsidRPr="00ED5D74">
        <w:rPr>
          <w:rFonts w:ascii="Calibri" w:hAnsi="Calibri" w:cs="Calibri"/>
          <w:w w:val="105"/>
          <w:sz w:val="24"/>
          <w:szCs w:val="24"/>
        </w:rPr>
        <w:t>other councils’ requirements differ:</w:t>
      </w:r>
    </w:p>
    <w:p w14:paraId="4C0BE8E5" w14:textId="77777777" w:rsidR="00C054D4" w:rsidRPr="00ED5D74" w:rsidRDefault="00C054D4" w:rsidP="00D17F6B">
      <w:pPr>
        <w:pStyle w:val="BodyText"/>
        <w:ind w:left="0"/>
        <w:jc w:val="both"/>
        <w:rPr>
          <w:rFonts w:ascii="Calibri" w:hAnsi="Calibri" w:cs="Calibri"/>
          <w:w w:val="105"/>
          <w:sz w:val="24"/>
          <w:szCs w:val="24"/>
        </w:rPr>
      </w:pPr>
    </w:p>
    <w:p w14:paraId="7FF264CA" w14:textId="4F6DBE9B" w:rsidR="00C054D4" w:rsidRPr="00C74EB7" w:rsidRDefault="009F0925" w:rsidP="00D17F6B">
      <w:pPr>
        <w:pStyle w:val="BodyText"/>
        <w:ind w:left="0"/>
        <w:jc w:val="both"/>
        <w:rPr>
          <w:rFonts w:ascii="Calibri" w:hAnsi="Calibri" w:cs="Calibri"/>
          <w:i/>
          <w:w w:val="105"/>
          <w:sz w:val="24"/>
          <w:szCs w:val="24"/>
        </w:rPr>
      </w:pPr>
      <w:r w:rsidRPr="00C74EB7">
        <w:rPr>
          <w:rFonts w:ascii="Calibri" w:hAnsi="Calibri" w:cs="Calibri"/>
          <w:i/>
          <w:w w:val="105"/>
          <w:sz w:val="24"/>
          <w:szCs w:val="24"/>
        </w:rPr>
        <w:t>“In Bath, you could potentially ignore BREEAM, the planning policy doesn’t require</w:t>
      </w:r>
      <w:r w:rsidR="00CB07F3">
        <w:rPr>
          <w:rFonts w:ascii="Calibri" w:hAnsi="Calibri" w:cs="Calibri"/>
          <w:i/>
          <w:w w:val="105"/>
          <w:sz w:val="24"/>
          <w:szCs w:val="24"/>
        </w:rPr>
        <w:t xml:space="preserve"> you to do anything but</w:t>
      </w:r>
      <w:r w:rsidRPr="00C74EB7">
        <w:rPr>
          <w:rFonts w:ascii="Calibri" w:hAnsi="Calibri" w:cs="Calibri"/>
          <w:i/>
          <w:w w:val="105"/>
          <w:sz w:val="24"/>
          <w:szCs w:val="24"/>
        </w:rPr>
        <w:t xml:space="preserve"> we feel we give ourselves a better chance o</w:t>
      </w:r>
      <w:r w:rsidR="00CB07F3">
        <w:rPr>
          <w:rFonts w:ascii="Calibri" w:hAnsi="Calibri" w:cs="Calibri"/>
          <w:i/>
          <w:w w:val="105"/>
          <w:sz w:val="24"/>
          <w:szCs w:val="24"/>
        </w:rPr>
        <w:t>f getting a planning decision</w:t>
      </w:r>
      <w:r w:rsidRPr="00C74EB7">
        <w:rPr>
          <w:rFonts w:ascii="Calibri" w:hAnsi="Calibri" w:cs="Calibri"/>
          <w:i/>
          <w:w w:val="105"/>
          <w:sz w:val="24"/>
          <w:szCs w:val="24"/>
        </w:rPr>
        <w:t xml:space="preserve"> by being proactive and undertaking a </w:t>
      </w:r>
      <w:r w:rsidR="008B7C5C" w:rsidRPr="00C74EB7">
        <w:rPr>
          <w:rFonts w:ascii="Calibri" w:hAnsi="Calibri" w:cs="Calibri"/>
          <w:i/>
          <w:w w:val="105"/>
          <w:sz w:val="24"/>
          <w:szCs w:val="24"/>
        </w:rPr>
        <w:t>BREEAM</w:t>
      </w:r>
      <w:r w:rsidRPr="00C74EB7">
        <w:rPr>
          <w:rFonts w:ascii="Calibri" w:hAnsi="Calibri" w:cs="Calibri"/>
          <w:i/>
          <w:w w:val="105"/>
          <w:sz w:val="24"/>
          <w:szCs w:val="24"/>
        </w:rPr>
        <w:t xml:space="preserve"> assessment</w:t>
      </w:r>
      <w:r w:rsidR="008E49C6">
        <w:rPr>
          <w:rFonts w:ascii="Calibri" w:hAnsi="Calibri" w:cs="Calibri"/>
          <w:i/>
          <w:w w:val="105"/>
          <w:sz w:val="24"/>
          <w:szCs w:val="24"/>
        </w:rPr>
        <w:t>…</w:t>
      </w:r>
      <w:r w:rsidR="00CB07F3">
        <w:rPr>
          <w:rFonts w:ascii="Calibri" w:hAnsi="Calibri" w:cs="Calibri"/>
          <w:i/>
          <w:w w:val="105"/>
          <w:sz w:val="24"/>
          <w:szCs w:val="24"/>
        </w:rPr>
        <w:t xml:space="preserve"> The problem</w:t>
      </w:r>
      <w:r w:rsidRPr="00C74EB7">
        <w:rPr>
          <w:rFonts w:ascii="Calibri" w:hAnsi="Calibri" w:cs="Calibri"/>
          <w:i/>
          <w:w w:val="105"/>
          <w:sz w:val="24"/>
          <w:szCs w:val="24"/>
        </w:rPr>
        <w:t xml:space="preserve"> is when develop</w:t>
      </w:r>
      <w:r w:rsidR="00CB07F3">
        <w:rPr>
          <w:rFonts w:ascii="Calibri" w:hAnsi="Calibri" w:cs="Calibri"/>
          <w:i/>
          <w:w w:val="105"/>
          <w:sz w:val="24"/>
          <w:szCs w:val="24"/>
        </w:rPr>
        <w:t>ing</w:t>
      </w:r>
      <w:r w:rsidRPr="00C74EB7">
        <w:rPr>
          <w:rFonts w:ascii="Calibri" w:hAnsi="Calibri" w:cs="Calibri"/>
          <w:i/>
          <w:w w:val="105"/>
          <w:sz w:val="24"/>
          <w:szCs w:val="24"/>
        </w:rPr>
        <w:t xml:space="preserve"> on behalf of an institution like a pension fund or an investment</w:t>
      </w:r>
      <w:r w:rsidR="00B25A49">
        <w:rPr>
          <w:rFonts w:ascii="Calibri" w:hAnsi="Calibri" w:cs="Calibri"/>
          <w:i/>
          <w:w w:val="105"/>
          <w:sz w:val="24"/>
          <w:szCs w:val="24"/>
        </w:rPr>
        <w:t xml:space="preserve"> fund</w:t>
      </w:r>
      <w:r w:rsidRPr="00C74EB7">
        <w:rPr>
          <w:rFonts w:ascii="Calibri" w:hAnsi="Calibri" w:cs="Calibri"/>
          <w:i/>
          <w:w w:val="105"/>
          <w:sz w:val="24"/>
          <w:szCs w:val="24"/>
        </w:rPr>
        <w:t xml:space="preserve">. If they see us spending money </w:t>
      </w:r>
      <w:r w:rsidR="00CB07F3">
        <w:rPr>
          <w:rFonts w:ascii="Calibri" w:hAnsi="Calibri" w:cs="Calibri"/>
          <w:i/>
          <w:w w:val="105"/>
          <w:sz w:val="24"/>
          <w:szCs w:val="24"/>
        </w:rPr>
        <w:t xml:space="preserve">when it </w:t>
      </w:r>
      <w:r w:rsidRPr="00C74EB7">
        <w:rPr>
          <w:rFonts w:ascii="Calibri" w:hAnsi="Calibri" w:cs="Calibri"/>
          <w:i/>
          <w:w w:val="105"/>
          <w:sz w:val="24"/>
          <w:szCs w:val="24"/>
        </w:rPr>
        <w:t>is not a requirement of a planning application they ask why are we wasting money on this… Then so</w:t>
      </w:r>
      <w:r w:rsidR="00B25A49">
        <w:rPr>
          <w:rFonts w:ascii="Calibri" w:hAnsi="Calibri" w:cs="Calibri"/>
          <w:i/>
          <w:w w:val="105"/>
          <w:sz w:val="24"/>
          <w:szCs w:val="24"/>
        </w:rPr>
        <w:t>metimes it is</w:t>
      </w:r>
      <w:r w:rsidR="00CB07F3">
        <w:rPr>
          <w:rFonts w:ascii="Calibri" w:hAnsi="Calibri" w:cs="Calibri"/>
          <w:i/>
          <w:w w:val="105"/>
          <w:sz w:val="24"/>
          <w:szCs w:val="24"/>
        </w:rPr>
        <w:t xml:space="preserve"> squeezed out of the project,</w:t>
      </w:r>
      <w:r w:rsidRPr="00C74EB7">
        <w:rPr>
          <w:rFonts w:ascii="Calibri" w:hAnsi="Calibri" w:cs="Calibri"/>
          <w:i/>
          <w:w w:val="105"/>
          <w:sz w:val="24"/>
          <w:szCs w:val="24"/>
        </w:rPr>
        <w:t xml:space="preserve"> the</w:t>
      </w:r>
      <w:r w:rsidR="00CB07F3">
        <w:rPr>
          <w:rFonts w:ascii="Calibri" w:hAnsi="Calibri" w:cs="Calibri"/>
          <w:i/>
          <w:w w:val="105"/>
          <w:sz w:val="24"/>
          <w:szCs w:val="24"/>
        </w:rPr>
        <w:t>n</w:t>
      </w:r>
      <w:r w:rsidRPr="00C74EB7">
        <w:rPr>
          <w:rFonts w:ascii="Calibri" w:hAnsi="Calibri" w:cs="Calibri"/>
          <w:i/>
          <w:w w:val="105"/>
          <w:sz w:val="24"/>
          <w:szCs w:val="24"/>
        </w:rPr>
        <w:t xml:space="preserve"> architects and contractors get wind of it not being a planning condition, they ask why are we spending our time and efforts doing this if it is not a requirement</w:t>
      </w:r>
      <w:r w:rsidR="008B7C5C" w:rsidRPr="00C74EB7">
        <w:rPr>
          <w:rFonts w:ascii="Calibri" w:hAnsi="Calibri" w:cs="Calibri"/>
          <w:i/>
          <w:w w:val="105"/>
          <w:sz w:val="24"/>
          <w:szCs w:val="24"/>
        </w:rPr>
        <w:t>?</w:t>
      </w:r>
      <w:r w:rsidR="00B25A49">
        <w:rPr>
          <w:rFonts w:ascii="Calibri" w:hAnsi="Calibri" w:cs="Calibri"/>
          <w:i/>
          <w:w w:val="105"/>
          <w:sz w:val="24"/>
          <w:szCs w:val="24"/>
        </w:rPr>
        <w:t xml:space="preserve"> So it is</w:t>
      </w:r>
      <w:r w:rsidRPr="00C74EB7">
        <w:rPr>
          <w:rFonts w:ascii="Calibri" w:hAnsi="Calibri" w:cs="Calibri"/>
          <w:i/>
          <w:w w:val="105"/>
          <w:sz w:val="24"/>
          <w:szCs w:val="24"/>
        </w:rPr>
        <w:t xml:space="preserve"> important to have it as a contractual obligation and a policy at local authority planning or else it tends to get swerved.”</w:t>
      </w:r>
    </w:p>
    <w:p w14:paraId="1111A427" w14:textId="77777777" w:rsidR="00C054D4" w:rsidRPr="00ED5D74" w:rsidRDefault="00C054D4" w:rsidP="00D17F6B">
      <w:pPr>
        <w:pStyle w:val="BodyText"/>
        <w:ind w:left="0"/>
        <w:jc w:val="both"/>
        <w:rPr>
          <w:rFonts w:ascii="Calibri" w:hAnsi="Calibri" w:cs="Calibri"/>
          <w:w w:val="105"/>
          <w:sz w:val="24"/>
          <w:szCs w:val="24"/>
        </w:rPr>
      </w:pPr>
    </w:p>
    <w:p w14:paraId="6CD32EED" w14:textId="6EA364DB" w:rsidR="00C054D4" w:rsidRDefault="00CB07F3" w:rsidP="00D17F6B">
      <w:pPr>
        <w:pStyle w:val="BodyText"/>
        <w:ind w:left="0"/>
        <w:jc w:val="both"/>
        <w:rPr>
          <w:rFonts w:ascii="Calibri" w:hAnsi="Calibri" w:cs="Calibri"/>
          <w:w w:val="105"/>
          <w:sz w:val="24"/>
          <w:szCs w:val="24"/>
        </w:rPr>
      </w:pPr>
      <w:r>
        <w:rPr>
          <w:rFonts w:ascii="Calibri" w:hAnsi="Calibri" w:cs="Calibri"/>
          <w:w w:val="105"/>
          <w:sz w:val="24"/>
          <w:szCs w:val="24"/>
        </w:rPr>
        <w:t>T</w:t>
      </w:r>
      <w:r w:rsidR="009F0925" w:rsidRPr="00ED5D74">
        <w:rPr>
          <w:rFonts w:ascii="Calibri" w:hAnsi="Calibri" w:cs="Calibri"/>
          <w:w w:val="105"/>
          <w:sz w:val="24"/>
          <w:szCs w:val="24"/>
        </w:rPr>
        <w:t xml:space="preserve">he regulatory driver does have an effect, yet the client can often refuse the ‘unnecessary’ cost </w:t>
      </w:r>
      <w:r w:rsidR="00B6708B">
        <w:rPr>
          <w:rFonts w:ascii="Calibri" w:hAnsi="Calibri" w:cs="Calibri"/>
          <w:w w:val="105"/>
          <w:sz w:val="24"/>
          <w:szCs w:val="24"/>
        </w:rPr>
        <w:t>if</w:t>
      </w:r>
      <w:r w:rsidR="009F0925" w:rsidRPr="00ED5D74">
        <w:rPr>
          <w:rFonts w:ascii="Calibri" w:hAnsi="Calibri" w:cs="Calibri"/>
          <w:w w:val="105"/>
          <w:sz w:val="24"/>
          <w:szCs w:val="24"/>
        </w:rPr>
        <w:t xml:space="preserve"> it is not a requirement. This sentiment is</w:t>
      </w:r>
      <w:r w:rsidR="008D0729" w:rsidRPr="00ED5D74">
        <w:rPr>
          <w:rFonts w:ascii="Calibri" w:hAnsi="Calibri" w:cs="Calibri"/>
          <w:w w:val="105"/>
          <w:sz w:val="24"/>
          <w:szCs w:val="24"/>
        </w:rPr>
        <w:t xml:space="preserve"> </w:t>
      </w:r>
      <w:r w:rsidR="009F0925" w:rsidRPr="00ED5D74">
        <w:rPr>
          <w:rFonts w:ascii="Calibri" w:hAnsi="Calibri" w:cs="Calibri"/>
          <w:w w:val="105"/>
          <w:sz w:val="24"/>
          <w:szCs w:val="24"/>
        </w:rPr>
        <w:t>evident amongst construction professionals who question why</w:t>
      </w:r>
      <w:r w:rsidR="00E53974">
        <w:rPr>
          <w:rFonts w:ascii="Calibri" w:hAnsi="Calibri" w:cs="Calibri"/>
          <w:w w:val="105"/>
          <w:sz w:val="24"/>
          <w:szCs w:val="24"/>
        </w:rPr>
        <w:t xml:space="preserve"> they</w:t>
      </w:r>
      <w:r w:rsidR="009F0925" w:rsidRPr="00ED5D74">
        <w:rPr>
          <w:rFonts w:ascii="Calibri" w:hAnsi="Calibri" w:cs="Calibri"/>
          <w:w w:val="105"/>
          <w:sz w:val="24"/>
          <w:szCs w:val="24"/>
        </w:rPr>
        <w:t xml:space="preserve"> have to do add</w:t>
      </w:r>
      <w:r w:rsidR="00E53974">
        <w:rPr>
          <w:rFonts w:ascii="Calibri" w:hAnsi="Calibri" w:cs="Calibri"/>
          <w:w w:val="105"/>
          <w:sz w:val="24"/>
          <w:szCs w:val="24"/>
        </w:rPr>
        <w:t>itional work</w:t>
      </w:r>
      <w:r w:rsidR="009F0925" w:rsidRPr="00ED5D74">
        <w:rPr>
          <w:rFonts w:ascii="Calibri" w:hAnsi="Calibri" w:cs="Calibri"/>
          <w:w w:val="105"/>
          <w:sz w:val="24"/>
          <w:szCs w:val="24"/>
        </w:rPr>
        <w:t xml:space="preserve"> </w:t>
      </w:r>
      <w:r w:rsidR="00B6708B">
        <w:rPr>
          <w:rFonts w:ascii="Calibri" w:hAnsi="Calibri" w:cs="Calibri"/>
          <w:w w:val="105"/>
          <w:sz w:val="24"/>
          <w:szCs w:val="24"/>
        </w:rPr>
        <w:t>if</w:t>
      </w:r>
      <w:r w:rsidR="009F0925" w:rsidRPr="00ED5D74">
        <w:rPr>
          <w:rFonts w:ascii="Calibri" w:hAnsi="Calibri" w:cs="Calibri"/>
          <w:w w:val="105"/>
          <w:sz w:val="24"/>
          <w:szCs w:val="24"/>
        </w:rPr>
        <w:t xml:space="preserve"> it is not a requirement of planning. This shows a direct conflict between one of the key drivers (legislation in the form of planning) and barriers (cost of com</w:t>
      </w:r>
      <w:r w:rsidR="00E53974">
        <w:rPr>
          <w:rFonts w:ascii="Calibri" w:hAnsi="Calibri" w:cs="Calibri"/>
          <w:w w:val="105"/>
          <w:sz w:val="24"/>
          <w:szCs w:val="24"/>
        </w:rPr>
        <w:t>plexity) identified by this</w:t>
      </w:r>
      <w:r w:rsidR="009F0925" w:rsidRPr="00ED5D74">
        <w:rPr>
          <w:rFonts w:ascii="Calibri" w:hAnsi="Calibri" w:cs="Calibri"/>
          <w:w w:val="105"/>
          <w:sz w:val="24"/>
          <w:szCs w:val="24"/>
        </w:rPr>
        <w:t xml:space="preserve"> study. These conflicts are managed in practice</w:t>
      </w:r>
      <w:r w:rsidR="00E53974">
        <w:rPr>
          <w:rFonts w:ascii="Calibri" w:hAnsi="Calibri" w:cs="Calibri"/>
          <w:w w:val="105"/>
          <w:sz w:val="24"/>
          <w:szCs w:val="24"/>
        </w:rPr>
        <w:t>,</w:t>
      </w:r>
      <w:r w:rsidR="009F0925" w:rsidRPr="00ED5D74">
        <w:rPr>
          <w:rFonts w:ascii="Calibri" w:hAnsi="Calibri" w:cs="Calibri"/>
          <w:w w:val="105"/>
          <w:sz w:val="24"/>
          <w:szCs w:val="24"/>
        </w:rPr>
        <w:t xml:space="preserve"> usually to the detriment of </w:t>
      </w:r>
      <w:r w:rsidR="008B7C5C">
        <w:rPr>
          <w:rFonts w:ascii="Calibri" w:hAnsi="Calibri" w:cs="Calibri"/>
          <w:w w:val="105"/>
          <w:sz w:val="24"/>
          <w:szCs w:val="24"/>
        </w:rPr>
        <w:t>s</w:t>
      </w:r>
      <w:r w:rsidR="00E53974">
        <w:rPr>
          <w:rFonts w:ascii="Calibri" w:hAnsi="Calibri" w:cs="Calibri"/>
          <w:w w:val="105"/>
          <w:sz w:val="24"/>
          <w:szCs w:val="24"/>
        </w:rPr>
        <w:t>ustainability,</w:t>
      </w:r>
      <w:r w:rsidR="009F0925" w:rsidRPr="00ED5D74">
        <w:rPr>
          <w:rFonts w:ascii="Calibri" w:hAnsi="Calibri" w:cs="Calibri"/>
          <w:w w:val="105"/>
          <w:sz w:val="24"/>
          <w:szCs w:val="24"/>
        </w:rPr>
        <w:t xml:space="preserve"> </w:t>
      </w:r>
      <w:r w:rsidR="00110BFA">
        <w:rPr>
          <w:rFonts w:ascii="Calibri" w:hAnsi="Calibri" w:cs="Calibri"/>
          <w:w w:val="105"/>
          <w:sz w:val="24"/>
          <w:szCs w:val="24"/>
        </w:rPr>
        <w:t>Participant</w:t>
      </w:r>
      <w:r w:rsidR="009F0925" w:rsidRPr="00ED5D74">
        <w:rPr>
          <w:rFonts w:ascii="Calibri" w:hAnsi="Calibri" w:cs="Calibri"/>
          <w:w w:val="105"/>
          <w:sz w:val="24"/>
          <w:szCs w:val="24"/>
        </w:rPr>
        <w:t xml:space="preserve"> F has experience of BREEAM as requirement of planning a</w:t>
      </w:r>
      <w:r w:rsidR="00E53974">
        <w:rPr>
          <w:rFonts w:ascii="Calibri" w:hAnsi="Calibri" w:cs="Calibri"/>
          <w:w w:val="105"/>
          <w:sz w:val="24"/>
          <w:szCs w:val="24"/>
        </w:rPr>
        <w:t>nd has identified that</w:t>
      </w:r>
      <w:r w:rsidR="009F0925" w:rsidRPr="00ED5D74">
        <w:rPr>
          <w:rFonts w:ascii="Calibri" w:hAnsi="Calibri" w:cs="Calibri"/>
          <w:w w:val="105"/>
          <w:sz w:val="24"/>
          <w:szCs w:val="24"/>
        </w:rPr>
        <w:t xml:space="preserve"> sustainability requirements can be ‘Swerved’.</w:t>
      </w:r>
    </w:p>
    <w:p w14:paraId="7CBC343A" w14:textId="77777777" w:rsidR="008B7C5C" w:rsidRPr="00ED5D74" w:rsidRDefault="008B7C5C" w:rsidP="00D17F6B">
      <w:pPr>
        <w:pStyle w:val="BodyText"/>
        <w:ind w:left="0"/>
        <w:jc w:val="both"/>
        <w:rPr>
          <w:rFonts w:ascii="Calibri" w:hAnsi="Calibri" w:cs="Calibri"/>
          <w:w w:val="105"/>
          <w:sz w:val="24"/>
          <w:szCs w:val="24"/>
        </w:rPr>
      </w:pPr>
    </w:p>
    <w:p w14:paraId="5B2C9845" w14:textId="1C2BBA92" w:rsidR="00C054D4" w:rsidRPr="00490AEC" w:rsidRDefault="009F0925" w:rsidP="00D17F6B">
      <w:pPr>
        <w:pStyle w:val="BodyText"/>
        <w:ind w:left="0"/>
        <w:jc w:val="both"/>
        <w:rPr>
          <w:rFonts w:ascii="Calibri" w:hAnsi="Calibri" w:cs="Calibri"/>
          <w:i/>
          <w:w w:val="105"/>
          <w:sz w:val="24"/>
          <w:szCs w:val="24"/>
        </w:rPr>
      </w:pPr>
      <w:r w:rsidRPr="00490AEC">
        <w:rPr>
          <w:rFonts w:ascii="Calibri" w:hAnsi="Calibri" w:cs="Calibri"/>
          <w:i/>
          <w:w w:val="105"/>
          <w:sz w:val="24"/>
          <w:szCs w:val="24"/>
        </w:rPr>
        <w:t>“I think BREEAM can be manipulated in such a way that it supports a planning application and secures your planning application, then that’s</w:t>
      </w:r>
      <w:r w:rsidR="00C129B7" w:rsidRPr="00490AEC">
        <w:rPr>
          <w:rFonts w:ascii="Calibri" w:hAnsi="Calibri" w:cs="Calibri"/>
          <w:i/>
          <w:w w:val="105"/>
          <w:sz w:val="24"/>
          <w:szCs w:val="24"/>
        </w:rPr>
        <w:t xml:space="preserve"> </w:t>
      </w:r>
      <w:r w:rsidRPr="00490AEC">
        <w:rPr>
          <w:rFonts w:ascii="Calibri" w:hAnsi="Calibri" w:cs="Calibri"/>
          <w:i/>
          <w:w w:val="105"/>
          <w:sz w:val="24"/>
          <w:szCs w:val="24"/>
        </w:rPr>
        <w:t>what the</w:t>
      </w:r>
      <w:r w:rsidR="00C129B7" w:rsidRPr="00490AEC">
        <w:rPr>
          <w:rFonts w:ascii="Calibri" w:hAnsi="Calibri" w:cs="Calibri"/>
          <w:i/>
          <w:w w:val="105"/>
          <w:sz w:val="24"/>
          <w:szCs w:val="24"/>
        </w:rPr>
        <w:t xml:space="preserve"> </w:t>
      </w:r>
      <w:r w:rsidRPr="00490AEC">
        <w:rPr>
          <w:rFonts w:ascii="Calibri" w:hAnsi="Calibri" w:cs="Calibri"/>
          <w:i/>
          <w:w w:val="105"/>
          <w:sz w:val="24"/>
          <w:szCs w:val="24"/>
        </w:rPr>
        <w:t>project manager</w:t>
      </w:r>
      <w:r w:rsidR="00C129B7" w:rsidRPr="00490AEC">
        <w:rPr>
          <w:rFonts w:ascii="Calibri" w:hAnsi="Calibri" w:cs="Calibri"/>
          <w:i/>
          <w:w w:val="105"/>
          <w:sz w:val="24"/>
          <w:szCs w:val="24"/>
        </w:rPr>
        <w:t xml:space="preserve"> </w:t>
      </w:r>
      <w:r w:rsidRPr="00490AEC">
        <w:rPr>
          <w:rFonts w:ascii="Calibri" w:hAnsi="Calibri" w:cs="Calibri"/>
          <w:i/>
          <w:w w:val="105"/>
          <w:sz w:val="24"/>
          <w:szCs w:val="24"/>
        </w:rPr>
        <w:t>will target</w:t>
      </w:r>
      <w:r w:rsidR="00B6708B">
        <w:rPr>
          <w:rFonts w:ascii="Calibri" w:hAnsi="Calibri" w:cs="Calibri"/>
          <w:i/>
          <w:w w:val="105"/>
          <w:sz w:val="24"/>
          <w:szCs w:val="24"/>
        </w:rPr>
        <w:t xml:space="preserve"> </w:t>
      </w:r>
      <w:r w:rsidRPr="00490AEC">
        <w:rPr>
          <w:rFonts w:ascii="Calibri" w:hAnsi="Calibri" w:cs="Calibri"/>
          <w:i/>
          <w:w w:val="105"/>
          <w:sz w:val="24"/>
          <w:szCs w:val="24"/>
        </w:rPr>
        <w:t>at the most cost effective way</w:t>
      </w:r>
      <w:r w:rsidR="00E53974">
        <w:rPr>
          <w:rFonts w:ascii="Calibri" w:hAnsi="Calibri" w:cs="Calibri"/>
          <w:i/>
          <w:w w:val="105"/>
          <w:sz w:val="24"/>
          <w:szCs w:val="24"/>
        </w:rPr>
        <w:t>,</w:t>
      </w:r>
      <w:r w:rsidRPr="00490AEC">
        <w:rPr>
          <w:rFonts w:ascii="Calibri" w:hAnsi="Calibri" w:cs="Calibri"/>
          <w:i/>
          <w:w w:val="105"/>
          <w:sz w:val="24"/>
          <w:szCs w:val="24"/>
        </w:rPr>
        <w:t xml:space="preserve"> not necessarily the best for saving energy…</w:t>
      </w:r>
      <w:r w:rsidR="00B6708B">
        <w:rPr>
          <w:rFonts w:ascii="Calibri" w:hAnsi="Calibri" w:cs="Calibri"/>
          <w:i/>
          <w:w w:val="105"/>
          <w:sz w:val="24"/>
          <w:szCs w:val="24"/>
        </w:rPr>
        <w:t xml:space="preserve">  </w:t>
      </w:r>
      <w:r w:rsidR="00B25A49">
        <w:rPr>
          <w:rFonts w:ascii="Calibri" w:hAnsi="Calibri" w:cs="Calibri"/>
          <w:i/>
          <w:w w:val="105"/>
          <w:sz w:val="24"/>
          <w:szCs w:val="24"/>
        </w:rPr>
        <w:t>T</w:t>
      </w:r>
      <w:r w:rsidRPr="00490AEC">
        <w:rPr>
          <w:rFonts w:ascii="Calibri" w:hAnsi="Calibri" w:cs="Calibri"/>
          <w:i/>
          <w:w w:val="105"/>
          <w:sz w:val="24"/>
          <w:szCs w:val="24"/>
        </w:rPr>
        <w:t xml:space="preserve">he reality is where biomass boilers were put in to secure </w:t>
      </w:r>
      <w:r w:rsidR="00B6708B">
        <w:rPr>
          <w:rFonts w:ascii="Calibri" w:hAnsi="Calibri" w:cs="Calibri"/>
          <w:i/>
          <w:w w:val="105"/>
          <w:sz w:val="24"/>
          <w:szCs w:val="24"/>
        </w:rPr>
        <w:t>BREEAM</w:t>
      </w:r>
      <w:r w:rsidRPr="00490AEC">
        <w:rPr>
          <w:rFonts w:ascii="Calibri" w:hAnsi="Calibri" w:cs="Calibri"/>
          <w:i/>
          <w:w w:val="105"/>
          <w:sz w:val="24"/>
          <w:szCs w:val="24"/>
        </w:rPr>
        <w:t xml:space="preserve"> and planning approval, but those biomass boilers we knew full well,</w:t>
      </w:r>
      <w:r w:rsidR="00C129B7" w:rsidRPr="00490AEC">
        <w:rPr>
          <w:rFonts w:ascii="Calibri" w:hAnsi="Calibri" w:cs="Calibri"/>
          <w:i/>
          <w:w w:val="105"/>
          <w:sz w:val="24"/>
          <w:szCs w:val="24"/>
        </w:rPr>
        <w:t xml:space="preserve"> </w:t>
      </w:r>
      <w:r w:rsidR="00B6708B">
        <w:rPr>
          <w:rFonts w:ascii="Calibri" w:hAnsi="Calibri" w:cs="Calibri"/>
          <w:i/>
          <w:w w:val="105"/>
          <w:sz w:val="24"/>
          <w:szCs w:val="24"/>
        </w:rPr>
        <w:t>were</w:t>
      </w:r>
      <w:r w:rsidRPr="00490AEC">
        <w:rPr>
          <w:rFonts w:ascii="Calibri" w:hAnsi="Calibri" w:cs="Calibri"/>
          <w:i/>
          <w:w w:val="105"/>
          <w:sz w:val="24"/>
          <w:szCs w:val="24"/>
        </w:rPr>
        <w:t xml:space="preserve"> there to</w:t>
      </w:r>
      <w:r w:rsidR="00C129B7" w:rsidRPr="00490AEC">
        <w:rPr>
          <w:rFonts w:ascii="Calibri" w:hAnsi="Calibri" w:cs="Calibri"/>
          <w:i/>
          <w:w w:val="105"/>
          <w:sz w:val="24"/>
          <w:szCs w:val="24"/>
        </w:rPr>
        <w:t xml:space="preserve"> </w:t>
      </w:r>
      <w:r w:rsidRPr="00490AEC">
        <w:rPr>
          <w:rFonts w:ascii="Calibri" w:hAnsi="Calibri" w:cs="Calibri"/>
          <w:i/>
          <w:w w:val="105"/>
          <w:sz w:val="24"/>
          <w:szCs w:val="24"/>
        </w:rPr>
        <w:t>secure the planning approval.</w:t>
      </w:r>
      <w:r w:rsidR="00C129B7" w:rsidRPr="00490AEC">
        <w:rPr>
          <w:rFonts w:ascii="Calibri" w:hAnsi="Calibri" w:cs="Calibri"/>
          <w:i/>
          <w:w w:val="105"/>
          <w:sz w:val="24"/>
          <w:szCs w:val="24"/>
        </w:rPr>
        <w:t xml:space="preserve"> </w:t>
      </w:r>
      <w:r w:rsidRPr="00490AEC">
        <w:rPr>
          <w:rFonts w:ascii="Calibri" w:hAnsi="Calibri" w:cs="Calibri"/>
          <w:i/>
          <w:w w:val="105"/>
          <w:sz w:val="24"/>
          <w:szCs w:val="24"/>
        </w:rPr>
        <w:t>We ran them for a couple of months and then we had to</w:t>
      </w:r>
      <w:r w:rsidR="00C129B7" w:rsidRPr="00490AEC">
        <w:rPr>
          <w:rFonts w:ascii="Calibri" w:hAnsi="Calibri" w:cs="Calibri"/>
          <w:i/>
          <w:w w:val="105"/>
          <w:sz w:val="24"/>
          <w:szCs w:val="24"/>
        </w:rPr>
        <w:t xml:space="preserve"> </w:t>
      </w:r>
      <w:r w:rsidRPr="00490AEC">
        <w:rPr>
          <w:rFonts w:ascii="Calibri" w:hAnsi="Calibri" w:cs="Calibri"/>
          <w:i/>
          <w:w w:val="105"/>
          <w:sz w:val="24"/>
          <w:szCs w:val="24"/>
        </w:rPr>
        <w:t>bypass</w:t>
      </w:r>
      <w:r w:rsidR="00C129B7" w:rsidRPr="00490AEC">
        <w:rPr>
          <w:rFonts w:ascii="Calibri" w:hAnsi="Calibri" w:cs="Calibri"/>
          <w:i/>
          <w:w w:val="105"/>
          <w:sz w:val="24"/>
          <w:szCs w:val="24"/>
        </w:rPr>
        <w:t xml:space="preserve"> </w:t>
      </w:r>
      <w:r w:rsidRPr="00490AEC">
        <w:rPr>
          <w:rFonts w:ascii="Calibri" w:hAnsi="Calibri" w:cs="Calibri"/>
          <w:i/>
          <w:w w:val="105"/>
          <w:sz w:val="24"/>
          <w:szCs w:val="24"/>
        </w:rPr>
        <w:t>them</w:t>
      </w:r>
      <w:r w:rsidR="00C129B7" w:rsidRPr="00490AEC">
        <w:rPr>
          <w:rFonts w:ascii="Calibri" w:hAnsi="Calibri" w:cs="Calibri"/>
          <w:i/>
          <w:w w:val="105"/>
          <w:sz w:val="24"/>
          <w:szCs w:val="24"/>
        </w:rPr>
        <w:t xml:space="preserve"> </w:t>
      </w:r>
      <w:r w:rsidRPr="00490AEC">
        <w:rPr>
          <w:rFonts w:ascii="Calibri" w:hAnsi="Calibri" w:cs="Calibri"/>
          <w:i/>
          <w:w w:val="105"/>
          <w:sz w:val="24"/>
          <w:szCs w:val="24"/>
        </w:rPr>
        <w:t>and</w:t>
      </w:r>
      <w:r w:rsidR="00C129B7" w:rsidRPr="00490AEC">
        <w:rPr>
          <w:rFonts w:ascii="Calibri" w:hAnsi="Calibri" w:cs="Calibri"/>
          <w:i/>
          <w:w w:val="105"/>
          <w:sz w:val="24"/>
          <w:szCs w:val="24"/>
        </w:rPr>
        <w:t xml:space="preserve"> </w:t>
      </w:r>
      <w:r w:rsidRPr="00490AEC">
        <w:rPr>
          <w:rFonts w:ascii="Calibri" w:hAnsi="Calibri" w:cs="Calibri"/>
          <w:i/>
          <w:w w:val="105"/>
          <w:sz w:val="24"/>
          <w:szCs w:val="24"/>
        </w:rPr>
        <w:t>go</w:t>
      </w:r>
      <w:r w:rsidR="00C129B7" w:rsidRPr="00490AEC">
        <w:rPr>
          <w:rFonts w:ascii="Calibri" w:hAnsi="Calibri" w:cs="Calibri"/>
          <w:i/>
          <w:w w:val="105"/>
          <w:sz w:val="24"/>
          <w:szCs w:val="24"/>
        </w:rPr>
        <w:t xml:space="preserve"> </w:t>
      </w:r>
      <w:r w:rsidRPr="00490AEC">
        <w:rPr>
          <w:rFonts w:ascii="Calibri" w:hAnsi="Calibri" w:cs="Calibri"/>
          <w:i/>
          <w:w w:val="105"/>
          <w:sz w:val="24"/>
          <w:szCs w:val="24"/>
        </w:rPr>
        <w:t>back</w:t>
      </w:r>
      <w:r w:rsidR="00C129B7" w:rsidRPr="00490AEC">
        <w:rPr>
          <w:rFonts w:ascii="Calibri" w:hAnsi="Calibri" w:cs="Calibri"/>
          <w:i/>
          <w:w w:val="105"/>
          <w:sz w:val="24"/>
          <w:szCs w:val="24"/>
        </w:rPr>
        <w:t xml:space="preserve"> </w:t>
      </w:r>
      <w:r w:rsidRPr="00490AEC">
        <w:rPr>
          <w:rFonts w:ascii="Calibri" w:hAnsi="Calibri" w:cs="Calibri"/>
          <w:i/>
          <w:w w:val="105"/>
          <w:sz w:val="24"/>
          <w:szCs w:val="24"/>
        </w:rPr>
        <w:t>to conventional boilers which was always the unofficial thing but we knew we couldn’t get the building through planning if we hadn’t done it.”</w:t>
      </w:r>
    </w:p>
    <w:p w14:paraId="58DA6B01" w14:textId="77777777" w:rsidR="00C054D4" w:rsidRPr="00ED5D74" w:rsidRDefault="00C054D4" w:rsidP="00D17F6B">
      <w:pPr>
        <w:pStyle w:val="BodyText"/>
        <w:ind w:left="0"/>
        <w:jc w:val="both"/>
        <w:rPr>
          <w:rFonts w:ascii="Calibri" w:hAnsi="Calibri" w:cs="Calibri"/>
          <w:w w:val="105"/>
          <w:sz w:val="24"/>
          <w:szCs w:val="24"/>
        </w:rPr>
      </w:pPr>
    </w:p>
    <w:p w14:paraId="6FD299C4" w14:textId="2FC7DB0F" w:rsidR="00C054D4" w:rsidRDefault="00E53974" w:rsidP="00D17F6B">
      <w:pPr>
        <w:pStyle w:val="BodyText"/>
        <w:ind w:left="0"/>
        <w:jc w:val="both"/>
        <w:rPr>
          <w:rFonts w:ascii="Calibri" w:hAnsi="Calibri" w:cs="Calibri"/>
          <w:w w:val="105"/>
          <w:sz w:val="24"/>
          <w:szCs w:val="24"/>
        </w:rPr>
      </w:pPr>
      <w:r>
        <w:rPr>
          <w:rFonts w:ascii="Calibri" w:hAnsi="Calibri" w:cs="Calibri"/>
          <w:w w:val="105"/>
          <w:sz w:val="24"/>
          <w:szCs w:val="24"/>
        </w:rPr>
        <w:t>This</w:t>
      </w:r>
      <w:r w:rsidR="009F0925" w:rsidRPr="00ED5D74">
        <w:rPr>
          <w:rFonts w:ascii="Calibri" w:hAnsi="Calibri" w:cs="Calibri"/>
          <w:w w:val="105"/>
          <w:sz w:val="24"/>
          <w:szCs w:val="24"/>
        </w:rPr>
        <w:t xml:space="preserve"> identifies tha</w:t>
      </w:r>
      <w:r>
        <w:rPr>
          <w:rFonts w:ascii="Calibri" w:hAnsi="Calibri" w:cs="Calibri"/>
          <w:w w:val="105"/>
          <w:sz w:val="24"/>
          <w:szCs w:val="24"/>
        </w:rPr>
        <w:t>t the regulatory driver is</w:t>
      </w:r>
      <w:r w:rsidR="009F0925" w:rsidRPr="00ED5D74">
        <w:rPr>
          <w:rFonts w:ascii="Calibri" w:hAnsi="Calibri" w:cs="Calibri"/>
          <w:w w:val="105"/>
          <w:sz w:val="24"/>
          <w:szCs w:val="24"/>
        </w:rPr>
        <w:t xml:space="preserve"> used to push through developments </w:t>
      </w:r>
      <w:r w:rsidR="00B25A49">
        <w:rPr>
          <w:rFonts w:ascii="Calibri" w:hAnsi="Calibri" w:cs="Calibri"/>
          <w:w w:val="105"/>
          <w:sz w:val="24"/>
          <w:szCs w:val="24"/>
        </w:rPr>
        <w:t xml:space="preserve">with </w:t>
      </w:r>
      <w:r w:rsidR="009F0925" w:rsidRPr="00ED5D74">
        <w:rPr>
          <w:rFonts w:ascii="Calibri" w:hAnsi="Calibri" w:cs="Calibri"/>
          <w:w w:val="105"/>
          <w:sz w:val="24"/>
          <w:szCs w:val="24"/>
        </w:rPr>
        <w:t xml:space="preserve">no intention of using the technologies once the BREEAM certification and planning permission has been granted. This behaviour, will not help towards achieving a sustainable built environment, making it hard to enforce a voluntary scheme that is a condition of planning based on a score that </w:t>
      </w:r>
      <w:r w:rsidR="00B25A49">
        <w:rPr>
          <w:rFonts w:ascii="Calibri" w:hAnsi="Calibri" w:cs="Calibri"/>
          <w:w w:val="105"/>
          <w:sz w:val="24"/>
          <w:szCs w:val="24"/>
        </w:rPr>
        <w:t xml:space="preserve">is </w:t>
      </w:r>
      <w:r w:rsidR="009F0925" w:rsidRPr="00ED5D74">
        <w:rPr>
          <w:rFonts w:ascii="Calibri" w:hAnsi="Calibri" w:cs="Calibri"/>
          <w:w w:val="105"/>
          <w:sz w:val="24"/>
          <w:szCs w:val="24"/>
        </w:rPr>
        <w:t>interpreted and manipulated in a way that will suit the developers’ intentions and not offer the best sustainability outcomes.</w:t>
      </w:r>
      <w:r w:rsidR="00370B96">
        <w:rPr>
          <w:rFonts w:ascii="Calibri" w:hAnsi="Calibri" w:cs="Calibri"/>
          <w:w w:val="105"/>
          <w:sz w:val="24"/>
          <w:szCs w:val="24"/>
        </w:rPr>
        <w:t xml:space="preserve">  </w:t>
      </w:r>
      <w:r w:rsidR="009F0925" w:rsidRPr="00ED5D74">
        <w:rPr>
          <w:rFonts w:ascii="Calibri" w:hAnsi="Calibri" w:cs="Calibri"/>
          <w:w w:val="105"/>
          <w:sz w:val="24"/>
          <w:szCs w:val="24"/>
        </w:rPr>
        <w:t xml:space="preserve">This demonstrates a reluctance to engage with sustainability, unless </w:t>
      </w:r>
      <w:r w:rsidR="00370B96">
        <w:rPr>
          <w:rFonts w:ascii="Calibri" w:hAnsi="Calibri" w:cs="Calibri"/>
          <w:w w:val="105"/>
          <w:sz w:val="24"/>
          <w:szCs w:val="24"/>
        </w:rPr>
        <w:t xml:space="preserve">it </w:t>
      </w:r>
      <w:r>
        <w:rPr>
          <w:rFonts w:ascii="Calibri" w:hAnsi="Calibri" w:cs="Calibri"/>
          <w:w w:val="105"/>
          <w:sz w:val="24"/>
          <w:szCs w:val="24"/>
        </w:rPr>
        <w:t>must</w:t>
      </w:r>
      <w:r w:rsidR="00370B96">
        <w:rPr>
          <w:rFonts w:ascii="Calibri" w:hAnsi="Calibri" w:cs="Calibri"/>
          <w:w w:val="105"/>
          <w:sz w:val="24"/>
          <w:szCs w:val="24"/>
        </w:rPr>
        <w:t xml:space="preserve"> be</w:t>
      </w:r>
      <w:r w:rsidR="009F0925" w:rsidRPr="00ED5D74">
        <w:rPr>
          <w:rFonts w:ascii="Calibri" w:hAnsi="Calibri" w:cs="Calibri"/>
          <w:w w:val="105"/>
          <w:sz w:val="24"/>
          <w:szCs w:val="24"/>
        </w:rPr>
        <w:t xml:space="preserve"> incorporated into project. </w:t>
      </w:r>
      <w:r w:rsidR="00110BFA">
        <w:rPr>
          <w:rFonts w:ascii="Calibri" w:hAnsi="Calibri" w:cs="Calibri"/>
          <w:w w:val="105"/>
          <w:sz w:val="24"/>
          <w:szCs w:val="24"/>
        </w:rPr>
        <w:t>Participant</w:t>
      </w:r>
      <w:r w:rsidR="009F0925" w:rsidRPr="00ED5D74">
        <w:rPr>
          <w:rFonts w:ascii="Calibri" w:hAnsi="Calibri" w:cs="Calibri"/>
          <w:w w:val="105"/>
          <w:sz w:val="24"/>
          <w:szCs w:val="24"/>
        </w:rPr>
        <w:t xml:space="preserve"> B furth</w:t>
      </w:r>
      <w:r w:rsidR="00B25A49">
        <w:rPr>
          <w:rFonts w:ascii="Calibri" w:hAnsi="Calibri" w:cs="Calibri"/>
          <w:w w:val="105"/>
          <w:sz w:val="24"/>
          <w:szCs w:val="24"/>
        </w:rPr>
        <w:t>ers this by recognising</w:t>
      </w:r>
      <w:r w:rsidR="009F0925" w:rsidRPr="00ED5D74">
        <w:rPr>
          <w:rFonts w:ascii="Calibri" w:hAnsi="Calibri" w:cs="Calibri"/>
          <w:w w:val="105"/>
          <w:sz w:val="24"/>
          <w:szCs w:val="24"/>
        </w:rPr>
        <w:t xml:space="preserve"> sustainability </w:t>
      </w:r>
      <w:r w:rsidR="00B25A49">
        <w:rPr>
          <w:rFonts w:ascii="Calibri" w:hAnsi="Calibri" w:cs="Calibri"/>
          <w:w w:val="105"/>
          <w:sz w:val="24"/>
          <w:szCs w:val="24"/>
        </w:rPr>
        <w:t xml:space="preserve">is viewed </w:t>
      </w:r>
      <w:r w:rsidR="009F0925" w:rsidRPr="00ED5D74">
        <w:rPr>
          <w:rFonts w:ascii="Calibri" w:hAnsi="Calibri" w:cs="Calibri"/>
          <w:w w:val="105"/>
          <w:sz w:val="24"/>
          <w:szCs w:val="24"/>
        </w:rPr>
        <w:t>as an additional aspect to project</w:t>
      </w:r>
      <w:r w:rsidR="00B25A49">
        <w:rPr>
          <w:rFonts w:ascii="Calibri" w:hAnsi="Calibri" w:cs="Calibri"/>
          <w:w w:val="105"/>
          <w:sz w:val="24"/>
          <w:szCs w:val="24"/>
        </w:rPr>
        <w:t>s</w:t>
      </w:r>
      <w:r w:rsidR="009F0925" w:rsidRPr="00ED5D74">
        <w:rPr>
          <w:rFonts w:ascii="Calibri" w:hAnsi="Calibri" w:cs="Calibri"/>
          <w:w w:val="105"/>
          <w:sz w:val="24"/>
          <w:szCs w:val="24"/>
        </w:rPr>
        <w:t xml:space="preserve">, rather than core to the development, saying: “some people see it as an add on, like adding on solar panels to tick a box and getting some biodiversity by putting a pile of logs in a project somewhere counts as a point”. Using sustainability as an additional extra and not being core through the design leads to missed opportunities, especially in terms of larger holistic systems thinking approaches (Kaatz </w:t>
      </w:r>
      <w:r w:rsidR="00CB319A" w:rsidRPr="00CB319A">
        <w:rPr>
          <w:rFonts w:ascii="Calibri" w:hAnsi="Calibri" w:cs="Calibri"/>
          <w:i/>
          <w:w w:val="105"/>
          <w:sz w:val="24"/>
          <w:szCs w:val="24"/>
        </w:rPr>
        <w:t>et al</w:t>
      </w:r>
      <w:r w:rsidR="009F0925" w:rsidRPr="00ED5D74">
        <w:rPr>
          <w:rFonts w:ascii="Calibri" w:hAnsi="Calibri" w:cs="Calibri"/>
          <w:w w:val="105"/>
          <w:sz w:val="24"/>
          <w:szCs w:val="24"/>
        </w:rPr>
        <w:t xml:space="preserve">., 2006). Early sustainability consideration during the design process enables more effective and cost efficient results (Reed &amp; Gordon, 2000), viewing it as an addition to the project will </w:t>
      </w:r>
      <w:r w:rsidR="000B6F0A">
        <w:rPr>
          <w:rFonts w:ascii="Calibri" w:hAnsi="Calibri" w:cs="Calibri"/>
          <w:w w:val="105"/>
          <w:sz w:val="24"/>
          <w:szCs w:val="24"/>
        </w:rPr>
        <w:t>reduce</w:t>
      </w:r>
      <w:r w:rsidR="009F0925" w:rsidRPr="00ED5D74">
        <w:rPr>
          <w:rFonts w:ascii="Calibri" w:hAnsi="Calibri" w:cs="Calibri"/>
          <w:w w:val="105"/>
          <w:sz w:val="24"/>
          <w:szCs w:val="24"/>
        </w:rPr>
        <w:t xml:space="preserve"> effective</w:t>
      </w:r>
      <w:r w:rsidR="000B6F0A">
        <w:rPr>
          <w:rFonts w:ascii="Calibri" w:hAnsi="Calibri" w:cs="Calibri"/>
          <w:w w:val="105"/>
          <w:sz w:val="24"/>
          <w:szCs w:val="24"/>
        </w:rPr>
        <w:t>ness</w:t>
      </w:r>
      <w:r w:rsidR="009F0925" w:rsidRPr="00ED5D74">
        <w:rPr>
          <w:rFonts w:ascii="Calibri" w:hAnsi="Calibri" w:cs="Calibri"/>
          <w:w w:val="105"/>
          <w:sz w:val="24"/>
          <w:szCs w:val="24"/>
        </w:rPr>
        <w:t xml:space="preserve">. </w:t>
      </w:r>
      <w:r w:rsidR="00110BFA">
        <w:rPr>
          <w:rFonts w:ascii="Calibri" w:hAnsi="Calibri" w:cs="Calibri"/>
          <w:w w:val="105"/>
          <w:sz w:val="24"/>
          <w:szCs w:val="24"/>
        </w:rPr>
        <w:t>Participant</w:t>
      </w:r>
      <w:r w:rsidR="009F0925" w:rsidRPr="00ED5D74">
        <w:rPr>
          <w:rFonts w:ascii="Calibri" w:hAnsi="Calibri" w:cs="Calibri"/>
          <w:w w:val="105"/>
          <w:sz w:val="24"/>
          <w:szCs w:val="24"/>
        </w:rPr>
        <w:t xml:space="preserve"> G indicated frustration and further elaborated on the view of sustainability as an added extra to the role of the construction professional by saying:</w:t>
      </w:r>
    </w:p>
    <w:p w14:paraId="7D61E33C" w14:textId="77777777" w:rsidR="00C74EB7" w:rsidRPr="00ED5D74" w:rsidRDefault="00C74EB7" w:rsidP="00D17F6B">
      <w:pPr>
        <w:pStyle w:val="BodyText"/>
        <w:ind w:left="0"/>
        <w:jc w:val="both"/>
        <w:rPr>
          <w:rFonts w:ascii="Calibri" w:hAnsi="Calibri" w:cs="Calibri"/>
          <w:w w:val="105"/>
          <w:sz w:val="24"/>
          <w:szCs w:val="24"/>
        </w:rPr>
      </w:pPr>
    </w:p>
    <w:p w14:paraId="2F576D35" w14:textId="77777777" w:rsidR="00C054D4" w:rsidRPr="00C74EB7" w:rsidRDefault="009F0925" w:rsidP="00D17F6B">
      <w:pPr>
        <w:pStyle w:val="BodyText"/>
        <w:ind w:left="0"/>
        <w:jc w:val="both"/>
        <w:rPr>
          <w:rFonts w:ascii="Calibri" w:hAnsi="Calibri" w:cs="Calibri"/>
          <w:i/>
          <w:w w:val="105"/>
          <w:sz w:val="24"/>
          <w:szCs w:val="24"/>
        </w:rPr>
      </w:pPr>
      <w:r w:rsidRPr="00C74EB7">
        <w:rPr>
          <w:rFonts w:ascii="Calibri" w:hAnsi="Calibri" w:cs="Calibri"/>
          <w:i/>
          <w:w w:val="105"/>
          <w:sz w:val="24"/>
          <w:szCs w:val="24"/>
        </w:rPr>
        <w:t>“I wouldn’t say it was onerous….If it were any other part of your job like writing a monthly report or doing a planning application, that’s onerous but you just get on and do it, because it’s your</w:t>
      </w:r>
      <w:r w:rsidR="008D0729" w:rsidRPr="00C74EB7">
        <w:rPr>
          <w:rFonts w:ascii="Calibri" w:hAnsi="Calibri" w:cs="Calibri"/>
          <w:i/>
          <w:w w:val="105"/>
          <w:sz w:val="24"/>
          <w:szCs w:val="24"/>
        </w:rPr>
        <w:t xml:space="preserve"> </w:t>
      </w:r>
      <w:r w:rsidRPr="00C74EB7">
        <w:rPr>
          <w:rFonts w:ascii="Calibri" w:hAnsi="Calibri" w:cs="Calibri"/>
          <w:i/>
          <w:w w:val="105"/>
          <w:sz w:val="24"/>
          <w:szCs w:val="24"/>
        </w:rPr>
        <w:t>job. But with BREEAM it is seen as an extra… so that’s the biggest challenge, to get people to accept it is part of their job and that it is important, not just an add on.”</w:t>
      </w:r>
    </w:p>
    <w:p w14:paraId="48056032" w14:textId="77777777" w:rsidR="00C74EB7" w:rsidRPr="00ED5D74" w:rsidRDefault="00C74EB7" w:rsidP="00D17F6B">
      <w:pPr>
        <w:pStyle w:val="BodyText"/>
        <w:ind w:left="0"/>
        <w:jc w:val="both"/>
        <w:rPr>
          <w:rFonts w:ascii="Calibri" w:hAnsi="Calibri" w:cs="Calibri"/>
          <w:w w:val="105"/>
          <w:sz w:val="24"/>
          <w:szCs w:val="24"/>
        </w:rPr>
      </w:pPr>
    </w:p>
    <w:p w14:paraId="1148451E" w14:textId="14FE9CBC" w:rsidR="00C054D4" w:rsidRPr="00ED5D74" w:rsidRDefault="009F0925" w:rsidP="00D17F6B">
      <w:pPr>
        <w:pStyle w:val="BodyText"/>
        <w:ind w:left="0"/>
        <w:jc w:val="both"/>
        <w:rPr>
          <w:rFonts w:ascii="Calibri" w:hAnsi="Calibri" w:cs="Calibri"/>
          <w:w w:val="105"/>
          <w:sz w:val="24"/>
          <w:szCs w:val="24"/>
        </w:rPr>
      </w:pPr>
      <w:r w:rsidRPr="00ED5D74">
        <w:rPr>
          <w:rFonts w:ascii="Calibri" w:hAnsi="Calibri" w:cs="Calibri"/>
          <w:w w:val="105"/>
          <w:sz w:val="24"/>
          <w:szCs w:val="24"/>
        </w:rPr>
        <w:t xml:space="preserve">Construction professionals work </w:t>
      </w:r>
      <w:r w:rsidR="00E53974">
        <w:rPr>
          <w:rFonts w:ascii="Calibri" w:hAnsi="Calibri" w:cs="Calibri"/>
          <w:w w:val="105"/>
          <w:sz w:val="24"/>
          <w:szCs w:val="24"/>
        </w:rPr>
        <w:t>is</w:t>
      </w:r>
      <w:r w:rsidRPr="00ED5D74">
        <w:rPr>
          <w:rFonts w:ascii="Calibri" w:hAnsi="Calibri" w:cs="Calibri"/>
          <w:w w:val="105"/>
          <w:sz w:val="24"/>
          <w:szCs w:val="24"/>
        </w:rPr>
        <w:t xml:space="preserve"> governed by deadlines, with high workloads processing a lot of design and construction information. BREEAM adds more work to the project, therefore more work to undertake and manage.</w:t>
      </w:r>
      <w:r w:rsidR="00C129B7">
        <w:rPr>
          <w:rFonts w:ascii="Calibri" w:hAnsi="Calibri" w:cs="Calibri"/>
          <w:w w:val="105"/>
          <w:sz w:val="24"/>
          <w:szCs w:val="24"/>
        </w:rPr>
        <w:t xml:space="preserve"> </w:t>
      </w:r>
      <w:r w:rsidR="00E53974">
        <w:rPr>
          <w:rFonts w:ascii="Calibri" w:hAnsi="Calibri" w:cs="Calibri"/>
          <w:w w:val="105"/>
          <w:sz w:val="24"/>
          <w:szCs w:val="24"/>
        </w:rPr>
        <w:t xml:space="preserve">It is </w:t>
      </w:r>
      <w:r w:rsidRPr="00ED5D74">
        <w:rPr>
          <w:rFonts w:ascii="Calibri" w:hAnsi="Calibri" w:cs="Calibri"/>
          <w:w w:val="105"/>
          <w:sz w:val="24"/>
          <w:szCs w:val="24"/>
        </w:rPr>
        <w:t>why many can view this as an extra, but this attitude needs to change and sustainability needs to be core to the role of the construction professional.</w:t>
      </w:r>
    </w:p>
    <w:p w14:paraId="1C905968" w14:textId="77777777" w:rsidR="00107848" w:rsidRDefault="00107848" w:rsidP="00D17F6B">
      <w:pPr>
        <w:pStyle w:val="BodyText"/>
        <w:ind w:left="0"/>
        <w:jc w:val="both"/>
        <w:rPr>
          <w:rFonts w:ascii="Calibri" w:hAnsi="Calibri" w:cs="Calibri"/>
          <w:w w:val="105"/>
          <w:sz w:val="24"/>
          <w:szCs w:val="24"/>
        </w:rPr>
      </w:pPr>
      <w:bookmarkStart w:id="7" w:name="_TOC_250019"/>
    </w:p>
    <w:bookmarkEnd w:id="7"/>
    <w:p w14:paraId="68C2A586" w14:textId="48946E7F" w:rsidR="00C054D4" w:rsidRDefault="009F0925" w:rsidP="00D17F6B">
      <w:pPr>
        <w:pStyle w:val="BodyText"/>
        <w:ind w:left="0"/>
        <w:jc w:val="both"/>
        <w:rPr>
          <w:rFonts w:ascii="Calibri" w:hAnsi="Calibri" w:cs="Calibri"/>
          <w:w w:val="105"/>
          <w:sz w:val="24"/>
          <w:szCs w:val="24"/>
        </w:rPr>
      </w:pPr>
      <w:r w:rsidRPr="00ED5D74">
        <w:rPr>
          <w:rFonts w:ascii="Calibri" w:hAnsi="Calibri" w:cs="Calibri"/>
          <w:w w:val="105"/>
          <w:sz w:val="24"/>
          <w:szCs w:val="24"/>
        </w:rPr>
        <w:t xml:space="preserve">Responsibility is a theme </w:t>
      </w:r>
      <w:r w:rsidR="00E53974">
        <w:rPr>
          <w:rFonts w:ascii="Calibri" w:hAnsi="Calibri" w:cs="Calibri"/>
          <w:w w:val="105"/>
          <w:sz w:val="24"/>
          <w:szCs w:val="24"/>
        </w:rPr>
        <w:t>with</w:t>
      </w:r>
      <w:r w:rsidRPr="00ED5D74">
        <w:rPr>
          <w:rFonts w:ascii="Calibri" w:hAnsi="Calibri" w:cs="Calibri"/>
          <w:w w:val="105"/>
          <w:sz w:val="24"/>
          <w:szCs w:val="24"/>
        </w:rPr>
        <w:t xml:space="preserve"> </w:t>
      </w:r>
      <w:r w:rsidR="00110BFA">
        <w:rPr>
          <w:rFonts w:ascii="Calibri" w:hAnsi="Calibri" w:cs="Calibri"/>
          <w:w w:val="105"/>
          <w:sz w:val="24"/>
          <w:szCs w:val="24"/>
        </w:rPr>
        <w:t>participants</w:t>
      </w:r>
      <w:r w:rsidRPr="00ED5D74">
        <w:rPr>
          <w:rFonts w:ascii="Calibri" w:hAnsi="Calibri" w:cs="Calibri"/>
          <w:w w:val="105"/>
          <w:sz w:val="24"/>
          <w:szCs w:val="24"/>
        </w:rPr>
        <w:t xml:space="preserve"> over differing questions. </w:t>
      </w:r>
      <w:r w:rsidR="00110BFA">
        <w:rPr>
          <w:rFonts w:ascii="Calibri" w:hAnsi="Calibri" w:cs="Calibri"/>
          <w:w w:val="105"/>
          <w:sz w:val="24"/>
          <w:szCs w:val="24"/>
        </w:rPr>
        <w:t>Participant</w:t>
      </w:r>
      <w:r w:rsidRPr="00ED5D74">
        <w:rPr>
          <w:rFonts w:ascii="Calibri" w:hAnsi="Calibri" w:cs="Calibri"/>
          <w:w w:val="105"/>
          <w:sz w:val="24"/>
          <w:szCs w:val="24"/>
        </w:rPr>
        <w:t xml:space="preserve"> A mentions “</w:t>
      </w:r>
      <w:r w:rsidRPr="00B8404F">
        <w:rPr>
          <w:rFonts w:ascii="Calibri" w:hAnsi="Calibri" w:cs="Calibri"/>
          <w:i/>
          <w:w w:val="105"/>
          <w:sz w:val="24"/>
          <w:szCs w:val="24"/>
        </w:rPr>
        <w:t>sustainability is to be as responsible as possible</w:t>
      </w:r>
      <w:r w:rsidR="00E53974">
        <w:rPr>
          <w:rFonts w:ascii="Calibri" w:hAnsi="Calibri" w:cs="Calibri"/>
          <w:w w:val="105"/>
          <w:sz w:val="24"/>
          <w:szCs w:val="24"/>
        </w:rPr>
        <w:t>” while</w:t>
      </w:r>
      <w:r w:rsidRPr="00ED5D74">
        <w:rPr>
          <w:rFonts w:ascii="Calibri" w:hAnsi="Calibri" w:cs="Calibri"/>
          <w:w w:val="105"/>
          <w:sz w:val="24"/>
          <w:szCs w:val="24"/>
        </w:rPr>
        <w:t xml:space="preserve"> </w:t>
      </w:r>
      <w:r w:rsidR="00110BFA">
        <w:rPr>
          <w:rFonts w:ascii="Calibri" w:hAnsi="Calibri" w:cs="Calibri"/>
          <w:w w:val="105"/>
          <w:sz w:val="24"/>
          <w:szCs w:val="24"/>
        </w:rPr>
        <w:t>Participant</w:t>
      </w:r>
      <w:r w:rsidRPr="00ED5D74">
        <w:rPr>
          <w:rFonts w:ascii="Calibri" w:hAnsi="Calibri" w:cs="Calibri"/>
          <w:w w:val="105"/>
          <w:sz w:val="24"/>
          <w:szCs w:val="24"/>
        </w:rPr>
        <w:t xml:space="preserve"> B identifies personal responsibility by saying “</w:t>
      </w:r>
      <w:r w:rsidRPr="00B8404F">
        <w:rPr>
          <w:rFonts w:ascii="Calibri" w:hAnsi="Calibri" w:cs="Calibri"/>
          <w:i/>
          <w:w w:val="105"/>
          <w:sz w:val="24"/>
          <w:szCs w:val="24"/>
        </w:rPr>
        <w:t>Anything we put into that building, I have to be responsible for that</w:t>
      </w:r>
      <w:r w:rsidR="00E53974">
        <w:rPr>
          <w:rFonts w:ascii="Calibri" w:hAnsi="Calibri" w:cs="Calibri"/>
          <w:w w:val="105"/>
          <w:sz w:val="24"/>
          <w:szCs w:val="24"/>
        </w:rPr>
        <w:t>”,</w:t>
      </w:r>
      <w:r w:rsidRPr="00ED5D74">
        <w:rPr>
          <w:rFonts w:ascii="Calibri" w:hAnsi="Calibri" w:cs="Calibri"/>
          <w:w w:val="105"/>
          <w:sz w:val="24"/>
          <w:szCs w:val="24"/>
        </w:rPr>
        <w:t xml:space="preserve"> </w:t>
      </w:r>
      <w:r w:rsidR="00E53974">
        <w:rPr>
          <w:rFonts w:ascii="Calibri" w:hAnsi="Calibri" w:cs="Calibri"/>
          <w:w w:val="105"/>
          <w:sz w:val="24"/>
          <w:szCs w:val="24"/>
        </w:rPr>
        <w:t>and</w:t>
      </w:r>
      <w:r w:rsidRPr="00ED5D74">
        <w:rPr>
          <w:rFonts w:ascii="Calibri" w:hAnsi="Calibri" w:cs="Calibri"/>
          <w:w w:val="105"/>
          <w:sz w:val="24"/>
          <w:szCs w:val="24"/>
        </w:rPr>
        <w:t xml:space="preserve"> recommend</w:t>
      </w:r>
      <w:r w:rsidR="00E53974">
        <w:rPr>
          <w:rFonts w:ascii="Calibri" w:hAnsi="Calibri" w:cs="Calibri"/>
          <w:w w:val="105"/>
          <w:sz w:val="24"/>
          <w:szCs w:val="24"/>
        </w:rPr>
        <w:t>s</w:t>
      </w:r>
      <w:r w:rsidRPr="00ED5D74">
        <w:rPr>
          <w:rFonts w:ascii="Calibri" w:hAnsi="Calibri" w:cs="Calibri"/>
          <w:w w:val="105"/>
          <w:sz w:val="24"/>
          <w:szCs w:val="24"/>
        </w:rPr>
        <w:t xml:space="preserve"> sustainability to a client as “really being more aware and responsible for the building and environment</w:t>
      </w:r>
      <w:r w:rsidR="00E53974">
        <w:rPr>
          <w:rFonts w:ascii="Calibri" w:hAnsi="Calibri" w:cs="Calibri"/>
          <w:w w:val="105"/>
          <w:sz w:val="24"/>
          <w:szCs w:val="24"/>
        </w:rPr>
        <w:t>”. D</w:t>
      </w:r>
      <w:r w:rsidR="000B6F0A">
        <w:rPr>
          <w:rFonts w:ascii="Calibri" w:hAnsi="Calibri" w:cs="Calibri"/>
          <w:w w:val="105"/>
          <w:sz w:val="24"/>
          <w:szCs w:val="24"/>
        </w:rPr>
        <w:t>emonstrating that the responsibility is theirs but</w:t>
      </w:r>
      <w:r w:rsidRPr="00ED5D74">
        <w:rPr>
          <w:rFonts w:ascii="Calibri" w:hAnsi="Calibri" w:cs="Calibri"/>
          <w:w w:val="105"/>
          <w:sz w:val="24"/>
          <w:szCs w:val="24"/>
        </w:rPr>
        <w:t xml:space="preserve"> also shared with clients and other professionals within the construction industry. </w:t>
      </w:r>
      <w:r w:rsidR="00110BFA">
        <w:rPr>
          <w:rFonts w:ascii="Calibri" w:hAnsi="Calibri" w:cs="Calibri"/>
          <w:w w:val="105"/>
          <w:sz w:val="24"/>
          <w:szCs w:val="24"/>
        </w:rPr>
        <w:t>Participant</w:t>
      </w:r>
      <w:r w:rsidRPr="00ED5D74">
        <w:rPr>
          <w:rFonts w:ascii="Calibri" w:hAnsi="Calibri" w:cs="Calibri"/>
          <w:w w:val="105"/>
          <w:sz w:val="24"/>
          <w:szCs w:val="24"/>
        </w:rPr>
        <w:t xml:space="preserve"> E </w:t>
      </w:r>
      <w:r w:rsidR="000B6F0A">
        <w:rPr>
          <w:rFonts w:ascii="Calibri" w:hAnsi="Calibri" w:cs="Calibri"/>
          <w:w w:val="105"/>
          <w:sz w:val="24"/>
          <w:szCs w:val="24"/>
        </w:rPr>
        <w:t>described personal responsibility transcending</w:t>
      </w:r>
      <w:r w:rsidRPr="00ED5D74">
        <w:rPr>
          <w:rFonts w:ascii="Calibri" w:hAnsi="Calibri" w:cs="Calibri"/>
          <w:w w:val="105"/>
          <w:sz w:val="24"/>
          <w:szCs w:val="24"/>
        </w:rPr>
        <w:t xml:space="preserve"> the professional environment by saying:</w:t>
      </w:r>
    </w:p>
    <w:p w14:paraId="0E54EF1B" w14:textId="77777777" w:rsidR="00C74EB7" w:rsidRPr="00ED5D74" w:rsidRDefault="00C74EB7" w:rsidP="00D17F6B">
      <w:pPr>
        <w:pStyle w:val="BodyText"/>
        <w:ind w:left="0"/>
        <w:jc w:val="both"/>
        <w:rPr>
          <w:rFonts w:ascii="Calibri" w:hAnsi="Calibri" w:cs="Calibri"/>
          <w:w w:val="105"/>
          <w:sz w:val="24"/>
          <w:szCs w:val="24"/>
        </w:rPr>
      </w:pPr>
    </w:p>
    <w:p w14:paraId="6B65A816" w14:textId="77777777" w:rsidR="00C054D4" w:rsidRPr="00C129B7" w:rsidRDefault="009F0925" w:rsidP="00D17F6B">
      <w:pPr>
        <w:pStyle w:val="BodyText"/>
        <w:ind w:left="0"/>
        <w:jc w:val="both"/>
        <w:rPr>
          <w:rFonts w:ascii="Calibri" w:hAnsi="Calibri" w:cs="Calibri"/>
          <w:i/>
          <w:w w:val="105"/>
          <w:sz w:val="24"/>
          <w:szCs w:val="24"/>
        </w:rPr>
      </w:pPr>
      <w:r w:rsidRPr="00C129B7">
        <w:rPr>
          <w:rFonts w:ascii="Calibri" w:hAnsi="Calibri" w:cs="Calibri"/>
          <w:i/>
          <w:w w:val="105"/>
          <w:sz w:val="24"/>
          <w:szCs w:val="24"/>
        </w:rPr>
        <w:t>“I think everybody has a duty of care really to help us move in the right direction, I personally believe in it, but that goes further, you have to start looking inward in your own house, on a personal level.”</w:t>
      </w:r>
    </w:p>
    <w:p w14:paraId="35EE468F" w14:textId="77777777" w:rsidR="00C129B7" w:rsidRPr="00ED5D74" w:rsidRDefault="00C129B7" w:rsidP="00D17F6B">
      <w:pPr>
        <w:pStyle w:val="BodyText"/>
        <w:ind w:left="0"/>
        <w:jc w:val="both"/>
        <w:rPr>
          <w:rFonts w:ascii="Calibri" w:hAnsi="Calibri" w:cs="Calibri"/>
          <w:w w:val="105"/>
          <w:sz w:val="24"/>
          <w:szCs w:val="24"/>
        </w:rPr>
      </w:pPr>
    </w:p>
    <w:p w14:paraId="1115AB74" w14:textId="604822A6" w:rsidR="00C054D4" w:rsidRPr="00ED5D74" w:rsidRDefault="00E53974" w:rsidP="00D17F6B">
      <w:pPr>
        <w:pStyle w:val="BodyText"/>
        <w:ind w:left="0"/>
        <w:jc w:val="both"/>
        <w:rPr>
          <w:rFonts w:ascii="Calibri" w:hAnsi="Calibri" w:cs="Calibri"/>
          <w:w w:val="105"/>
          <w:sz w:val="24"/>
          <w:szCs w:val="24"/>
        </w:rPr>
      </w:pPr>
      <w:r>
        <w:rPr>
          <w:rFonts w:ascii="Calibri" w:hAnsi="Calibri" w:cs="Calibri"/>
          <w:w w:val="105"/>
          <w:sz w:val="24"/>
          <w:szCs w:val="24"/>
        </w:rPr>
        <w:t>Discussing</w:t>
      </w:r>
      <w:r w:rsidR="009F0925" w:rsidRPr="00ED5D74">
        <w:rPr>
          <w:rFonts w:ascii="Calibri" w:hAnsi="Calibri" w:cs="Calibri"/>
          <w:w w:val="105"/>
          <w:sz w:val="24"/>
          <w:szCs w:val="24"/>
        </w:rPr>
        <w:t xml:space="preserve"> home life identifies the underlying behavioural sustainability aspect is identified. Through the interview however, the discourse with </w:t>
      </w:r>
      <w:r w:rsidR="00110BFA">
        <w:rPr>
          <w:rFonts w:ascii="Calibri" w:hAnsi="Calibri" w:cs="Calibri"/>
          <w:w w:val="105"/>
          <w:sz w:val="24"/>
          <w:szCs w:val="24"/>
        </w:rPr>
        <w:t>participant</w:t>
      </w:r>
      <w:r w:rsidR="009F0925" w:rsidRPr="00ED5D74">
        <w:rPr>
          <w:rFonts w:ascii="Calibri" w:hAnsi="Calibri" w:cs="Calibri"/>
          <w:w w:val="105"/>
          <w:sz w:val="24"/>
          <w:szCs w:val="24"/>
        </w:rPr>
        <w:t xml:space="preserve"> E focussed on carbon reduction, so it is apparent that the connection between their role in building design and specification and their ability to support behavioural sustainability through design decisions was not present. The disconnect here could be associated with knowledge and understanding of sustainability, but more so the link between technological and behavioural sustainability (Williams &amp; Dair, 2007) and how the built envir</w:t>
      </w:r>
      <w:r w:rsidR="006D7C80">
        <w:rPr>
          <w:rFonts w:ascii="Calibri" w:hAnsi="Calibri" w:cs="Calibri"/>
          <w:w w:val="105"/>
          <w:sz w:val="24"/>
          <w:szCs w:val="24"/>
        </w:rPr>
        <w:t xml:space="preserve">onment effects behaviour (Jones </w:t>
      </w:r>
      <w:r w:rsidR="006D7C80" w:rsidRPr="006D7C80">
        <w:rPr>
          <w:rFonts w:ascii="Calibri" w:hAnsi="Calibri" w:cs="Calibri"/>
          <w:i/>
          <w:w w:val="105"/>
          <w:sz w:val="24"/>
          <w:szCs w:val="24"/>
        </w:rPr>
        <w:t>et al</w:t>
      </w:r>
      <w:r w:rsidR="006D7C80">
        <w:rPr>
          <w:rFonts w:ascii="Calibri" w:hAnsi="Calibri" w:cs="Calibri"/>
          <w:w w:val="105"/>
          <w:sz w:val="24"/>
          <w:szCs w:val="24"/>
        </w:rPr>
        <w:t>.,</w:t>
      </w:r>
      <w:r w:rsidR="00C74EB7">
        <w:rPr>
          <w:rFonts w:ascii="Calibri" w:hAnsi="Calibri" w:cs="Calibri"/>
          <w:w w:val="105"/>
          <w:sz w:val="24"/>
          <w:szCs w:val="24"/>
        </w:rPr>
        <w:t xml:space="preserve"> </w:t>
      </w:r>
      <w:r w:rsidR="009F0925" w:rsidRPr="00ED5D74">
        <w:rPr>
          <w:rFonts w:ascii="Calibri" w:hAnsi="Calibri" w:cs="Calibri"/>
          <w:w w:val="105"/>
          <w:sz w:val="24"/>
          <w:szCs w:val="24"/>
        </w:rPr>
        <w:t>2010).</w:t>
      </w:r>
    </w:p>
    <w:p w14:paraId="239C7DD7" w14:textId="77777777" w:rsidR="003E5318" w:rsidRDefault="003E5318" w:rsidP="00D17F6B">
      <w:pPr>
        <w:pStyle w:val="Heading1"/>
        <w:spacing w:before="0"/>
        <w:ind w:left="0"/>
        <w:jc w:val="both"/>
        <w:rPr>
          <w:rFonts w:ascii="Calibri" w:hAnsi="Calibri" w:cs="Calibri"/>
          <w:b/>
          <w:color w:val="000000" w:themeColor="text1"/>
          <w:sz w:val="28"/>
          <w:szCs w:val="28"/>
        </w:rPr>
      </w:pPr>
      <w:bookmarkStart w:id="8" w:name="_TOC_250016"/>
      <w:bookmarkStart w:id="9" w:name="_TOC_250015"/>
      <w:bookmarkStart w:id="10" w:name="_TOC_250014"/>
      <w:bookmarkEnd w:id="8"/>
      <w:bookmarkEnd w:id="9"/>
      <w:bookmarkEnd w:id="10"/>
    </w:p>
    <w:p w14:paraId="24A03898" w14:textId="0D0212EB" w:rsidR="00C054D4" w:rsidRPr="00490AEC" w:rsidRDefault="009F0925" w:rsidP="00D17F6B">
      <w:pPr>
        <w:pStyle w:val="Heading1"/>
        <w:spacing w:before="0"/>
        <w:ind w:left="0"/>
        <w:jc w:val="both"/>
        <w:rPr>
          <w:rFonts w:ascii="Calibri" w:hAnsi="Calibri" w:cs="Calibri"/>
          <w:b/>
          <w:color w:val="000000" w:themeColor="text1"/>
          <w:sz w:val="24"/>
          <w:szCs w:val="24"/>
        </w:rPr>
      </w:pPr>
      <w:r w:rsidRPr="00490AEC">
        <w:rPr>
          <w:rFonts w:ascii="Calibri" w:hAnsi="Calibri" w:cs="Calibri"/>
          <w:b/>
          <w:color w:val="000000" w:themeColor="text1"/>
          <w:sz w:val="28"/>
          <w:szCs w:val="28"/>
        </w:rPr>
        <w:t>Discussion</w:t>
      </w:r>
    </w:p>
    <w:p w14:paraId="0F8168EA" w14:textId="66B4BA8B" w:rsidR="00D033A6" w:rsidRDefault="00D033A6" w:rsidP="00D17F6B">
      <w:pPr>
        <w:pStyle w:val="BodyText"/>
        <w:ind w:left="0"/>
        <w:jc w:val="both"/>
        <w:rPr>
          <w:rFonts w:ascii="Calibri" w:hAnsi="Calibri" w:cs="Calibri"/>
          <w:w w:val="105"/>
          <w:sz w:val="24"/>
          <w:szCs w:val="24"/>
        </w:rPr>
      </w:pPr>
      <w:r>
        <w:rPr>
          <w:rFonts w:ascii="Calibri" w:hAnsi="Calibri" w:cs="Calibri"/>
          <w:w w:val="105"/>
          <w:sz w:val="24"/>
          <w:szCs w:val="24"/>
        </w:rPr>
        <w:t>S</w:t>
      </w:r>
      <w:r w:rsidRPr="00ED5D74">
        <w:rPr>
          <w:rFonts w:ascii="Calibri" w:hAnsi="Calibri" w:cs="Calibri"/>
          <w:w w:val="105"/>
          <w:sz w:val="24"/>
          <w:szCs w:val="24"/>
        </w:rPr>
        <w:t>tudies agree that a lack of common definition for sustainability is a key barrier to achieving sustainability in constructio</w:t>
      </w:r>
      <w:r>
        <w:rPr>
          <w:rFonts w:ascii="Calibri" w:hAnsi="Calibri" w:cs="Calibri"/>
          <w:w w:val="105"/>
          <w:sz w:val="24"/>
          <w:szCs w:val="24"/>
        </w:rPr>
        <w:t>n</w:t>
      </w:r>
      <w:r w:rsidR="00B1427D">
        <w:rPr>
          <w:rFonts w:ascii="Calibri" w:hAnsi="Calibri" w:cs="Calibri"/>
          <w:w w:val="105"/>
          <w:sz w:val="24"/>
          <w:szCs w:val="24"/>
        </w:rPr>
        <w:t xml:space="preserve"> </w:t>
      </w:r>
      <w:r w:rsidR="00B1427D" w:rsidRPr="00ED5D74">
        <w:rPr>
          <w:rFonts w:ascii="Calibri" w:hAnsi="Calibri" w:cs="Calibri"/>
          <w:w w:val="105"/>
          <w:sz w:val="24"/>
          <w:szCs w:val="24"/>
        </w:rPr>
        <w:t xml:space="preserve">(Dixon </w:t>
      </w:r>
      <w:r w:rsidR="00B1427D" w:rsidRPr="00CB319A">
        <w:rPr>
          <w:rFonts w:ascii="Calibri" w:hAnsi="Calibri" w:cs="Calibri"/>
          <w:i/>
          <w:w w:val="105"/>
          <w:sz w:val="24"/>
          <w:szCs w:val="24"/>
        </w:rPr>
        <w:t>et al</w:t>
      </w:r>
      <w:r w:rsidR="00B1427D" w:rsidRPr="00ED5D74">
        <w:rPr>
          <w:rFonts w:ascii="Calibri" w:hAnsi="Calibri" w:cs="Calibri"/>
          <w:w w:val="105"/>
          <w:sz w:val="24"/>
          <w:szCs w:val="24"/>
        </w:rPr>
        <w:t>., 2008</w:t>
      </w:r>
      <w:r w:rsidR="00B1427D">
        <w:rPr>
          <w:rFonts w:ascii="Calibri" w:hAnsi="Calibri" w:cs="Calibri"/>
          <w:w w:val="105"/>
          <w:sz w:val="24"/>
          <w:szCs w:val="24"/>
        </w:rPr>
        <w:t xml:space="preserve">; </w:t>
      </w:r>
      <w:r w:rsidR="00B1427D" w:rsidRPr="00ED5D74">
        <w:rPr>
          <w:rFonts w:ascii="Calibri" w:hAnsi="Calibri" w:cs="Calibri"/>
          <w:w w:val="105"/>
          <w:sz w:val="24"/>
          <w:szCs w:val="24"/>
        </w:rPr>
        <w:t xml:space="preserve">Pitt </w:t>
      </w:r>
      <w:r w:rsidR="00B1427D" w:rsidRPr="00CB319A">
        <w:rPr>
          <w:rFonts w:ascii="Calibri" w:hAnsi="Calibri" w:cs="Calibri"/>
          <w:i/>
          <w:w w:val="105"/>
          <w:sz w:val="24"/>
          <w:szCs w:val="24"/>
        </w:rPr>
        <w:t>et al</w:t>
      </w:r>
      <w:r w:rsidR="00B1427D">
        <w:rPr>
          <w:rFonts w:ascii="Calibri" w:hAnsi="Calibri" w:cs="Calibri"/>
          <w:w w:val="105"/>
          <w:sz w:val="24"/>
          <w:szCs w:val="24"/>
        </w:rPr>
        <w:t>., 2009</w:t>
      </w:r>
      <w:r w:rsidR="00B1427D" w:rsidRPr="00ED5D74">
        <w:rPr>
          <w:rFonts w:ascii="Calibri" w:hAnsi="Calibri" w:cs="Calibri"/>
          <w:w w:val="105"/>
          <w:sz w:val="24"/>
          <w:szCs w:val="24"/>
        </w:rPr>
        <w:t>)</w:t>
      </w:r>
      <w:r>
        <w:rPr>
          <w:rFonts w:ascii="Calibri" w:hAnsi="Calibri" w:cs="Calibri"/>
          <w:w w:val="105"/>
          <w:sz w:val="24"/>
          <w:szCs w:val="24"/>
        </w:rPr>
        <w:t>. A decade after these studies</w:t>
      </w:r>
      <w:r w:rsidRPr="00ED5D74">
        <w:rPr>
          <w:rFonts w:ascii="Calibri" w:hAnsi="Calibri" w:cs="Calibri"/>
          <w:w w:val="105"/>
          <w:sz w:val="24"/>
          <w:szCs w:val="24"/>
        </w:rPr>
        <w:t xml:space="preserve"> this issue is still prevalent in this study, </w:t>
      </w:r>
      <w:r w:rsidR="0014146D">
        <w:rPr>
          <w:rFonts w:ascii="Calibri" w:hAnsi="Calibri" w:cs="Calibri"/>
          <w:w w:val="105"/>
          <w:sz w:val="24"/>
          <w:szCs w:val="24"/>
        </w:rPr>
        <w:t>l</w:t>
      </w:r>
      <w:r w:rsidRPr="00ED5D74">
        <w:rPr>
          <w:rFonts w:ascii="Calibri" w:hAnsi="Calibri" w:cs="Calibri"/>
          <w:w w:val="105"/>
          <w:sz w:val="24"/>
          <w:szCs w:val="24"/>
        </w:rPr>
        <w:t>ead</w:t>
      </w:r>
      <w:r w:rsidR="0014146D">
        <w:rPr>
          <w:rFonts w:ascii="Calibri" w:hAnsi="Calibri" w:cs="Calibri"/>
          <w:w w:val="105"/>
          <w:sz w:val="24"/>
          <w:szCs w:val="24"/>
        </w:rPr>
        <w:t>ing</w:t>
      </w:r>
      <w:r w:rsidRPr="00ED5D74">
        <w:rPr>
          <w:rFonts w:ascii="Calibri" w:hAnsi="Calibri" w:cs="Calibri"/>
          <w:w w:val="105"/>
          <w:sz w:val="24"/>
          <w:szCs w:val="24"/>
        </w:rPr>
        <w:t xml:space="preserve"> to missed opportunities and loopholes to avoid good practice in terms of sustainabili</w:t>
      </w:r>
      <w:r w:rsidR="00B1427D">
        <w:rPr>
          <w:rFonts w:ascii="Calibri" w:hAnsi="Calibri" w:cs="Calibri"/>
          <w:w w:val="105"/>
          <w:sz w:val="24"/>
          <w:szCs w:val="24"/>
        </w:rPr>
        <w:t>ty</w:t>
      </w:r>
      <w:r w:rsidRPr="00ED5D74">
        <w:rPr>
          <w:rFonts w:ascii="Calibri" w:hAnsi="Calibri" w:cs="Calibri"/>
          <w:w w:val="105"/>
          <w:sz w:val="24"/>
          <w:szCs w:val="24"/>
        </w:rPr>
        <w:t>.</w:t>
      </w:r>
      <w:r w:rsidR="000B6F0A">
        <w:rPr>
          <w:rFonts w:ascii="Calibri" w:hAnsi="Calibri" w:cs="Calibri"/>
          <w:w w:val="105"/>
          <w:sz w:val="24"/>
          <w:szCs w:val="24"/>
        </w:rPr>
        <w:t xml:space="preserve">  Through the interview</w:t>
      </w:r>
      <w:r w:rsidR="00D243D0" w:rsidRPr="00ED5D74">
        <w:rPr>
          <w:rFonts w:ascii="Calibri" w:hAnsi="Calibri" w:cs="Calibri"/>
          <w:w w:val="105"/>
          <w:sz w:val="24"/>
          <w:szCs w:val="24"/>
        </w:rPr>
        <w:t>s, a range of sustainability knowledge was present</w:t>
      </w:r>
      <w:r w:rsidR="000057B7">
        <w:rPr>
          <w:rFonts w:ascii="Calibri" w:hAnsi="Calibri" w:cs="Calibri"/>
          <w:w w:val="105"/>
          <w:sz w:val="24"/>
          <w:szCs w:val="24"/>
        </w:rPr>
        <w:t>.</w:t>
      </w:r>
      <w:r w:rsidR="00D243D0" w:rsidRPr="00ED5D74">
        <w:rPr>
          <w:rFonts w:ascii="Calibri" w:hAnsi="Calibri" w:cs="Calibri"/>
          <w:w w:val="105"/>
          <w:sz w:val="24"/>
          <w:szCs w:val="24"/>
        </w:rPr>
        <w:t xml:space="preserve"> </w:t>
      </w:r>
      <w:r w:rsidR="000057B7">
        <w:rPr>
          <w:rFonts w:ascii="Calibri" w:hAnsi="Calibri" w:cs="Calibri"/>
          <w:w w:val="105"/>
          <w:sz w:val="24"/>
          <w:szCs w:val="24"/>
        </w:rPr>
        <w:t>T</w:t>
      </w:r>
      <w:r w:rsidR="00D243D0" w:rsidRPr="00ED5D74">
        <w:rPr>
          <w:rFonts w:ascii="Calibri" w:hAnsi="Calibri" w:cs="Calibri"/>
          <w:w w:val="105"/>
          <w:sz w:val="24"/>
          <w:szCs w:val="24"/>
        </w:rPr>
        <w:t>he majority of the study not identifying the three spheres of sustainability and the two that did refer to them not discussing them wit</w:t>
      </w:r>
      <w:r w:rsidR="00B1427D">
        <w:rPr>
          <w:rFonts w:ascii="Calibri" w:hAnsi="Calibri" w:cs="Calibri"/>
          <w:w w:val="105"/>
          <w:sz w:val="24"/>
          <w:szCs w:val="24"/>
        </w:rPr>
        <w:t xml:space="preserve">h </w:t>
      </w:r>
      <w:r w:rsidR="00197FF6">
        <w:rPr>
          <w:rFonts w:ascii="Calibri" w:hAnsi="Calibri" w:cs="Calibri"/>
          <w:w w:val="105"/>
          <w:sz w:val="24"/>
          <w:szCs w:val="24"/>
        </w:rPr>
        <w:t>confidence</w:t>
      </w:r>
      <w:r w:rsidR="00B1427D">
        <w:rPr>
          <w:rFonts w:ascii="Calibri" w:hAnsi="Calibri" w:cs="Calibri"/>
          <w:w w:val="105"/>
          <w:sz w:val="24"/>
          <w:szCs w:val="24"/>
        </w:rPr>
        <w:t xml:space="preserve"> demonstrates</w:t>
      </w:r>
      <w:r w:rsidR="00D243D0" w:rsidRPr="00ED5D74">
        <w:rPr>
          <w:rFonts w:ascii="Calibri" w:hAnsi="Calibri" w:cs="Calibri"/>
          <w:w w:val="105"/>
          <w:sz w:val="24"/>
          <w:szCs w:val="24"/>
        </w:rPr>
        <w:t xml:space="preserve"> that knowledge of sustainability is not at a level for deployment of effective solutions. </w:t>
      </w:r>
      <w:r w:rsidR="000057B7">
        <w:rPr>
          <w:rFonts w:ascii="Calibri" w:hAnsi="Calibri" w:cs="Calibri"/>
          <w:w w:val="105"/>
          <w:sz w:val="24"/>
          <w:szCs w:val="24"/>
        </w:rPr>
        <w:t xml:space="preserve">To </w:t>
      </w:r>
      <w:r w:rsidR="00252645">
        <w:rPr>
          <w:rFonts w:ascii="Calibri" w:hAnsi="Calibri" w:cs="Calibri"/>
          <w:w w:val="105"/>
          <w:sz w:val="24"/>
          <w:szCs w:val="24"/>
        </w:rPr>
        <w:t>categorise</w:t>
      </w:r>
      <w:r w:rsidR="000057B7">
        <w:rPr>
          <w:rFonts w:ascii="Calibri" w:hAnsi="Calibri" w:cs="Calibri"/>
          <w:w w:val="105"/>
          <w:sz w:val="24"/>
          <w:szCs w:val="24"/>
        </w:rPr>
        <w:t xml:space="preserve"> </w:t>
      </w:r>
      <w:r w:rsidR="00D243D0" w:rsidRPr="00ED5D74">
        <w:rPr>
          <w:rFonts w:ascii="Calibri" w:hAnsi="Calibri" w:cs="Calibri"/>
          <w:w w:val="105"/>
          <w:sz w:val="24"/>
          <w:szCs w:val="24"/>
        </w:rPr>
        <w:t>different levels of knowledge or competen</w:t>
      </w:r>
      <w:r w:rsidR="000057B7">
        <w:rPr>
          <w:rFonts w:ascii="Calibri" w:hAnsi="Calibri" w:cs="Calibri"/>
          <w:w w:val="105"/>
          <w:sz w:val="24"/>
          <w:szCs w:val="24"/>
        </w:rPr>
        <w:t xml:space="preserve">ce within sustainability </w:t>
      </w:r>
      <w:r w:rsidR="00D243D0" w:rsidRPr="00ED5D74">
        <w:rPr>
          <w:rFonts w:ascii="Calibri" w:hAnsi="Calibri" w:cs="Calibri"/>
          <w:w w:val="105"/>
          <w:sz w:val="24"/>
          <w:szCs w:val="24"/>
        </w:rPr>
        <w:t xml:space="preserve">the </w:t>
      </w:r>
      <w:r w:rsidR="00D243D0">
        <w:rPr>
          <w:rFonts w:ascii="Calibri" w:hAnsi="Calibri" w:cs="Calibri"/>
          <w:w w:val="105"/>
          <w:sz w:val="24"/>
          <w:szCs w:val="24"/>
        </w:rPr>
        <w:t>four</w:t>
      </w:r>
      <w:r w:rsidR="00D243D0" w:rsidRPr="00ED5D74">
        <w:rPr>
          <w:rFonts w:ascii="Calibri" w:hAnsi="Calibri" w:cs="Calibri"/>
          <w:w w:val="105"/>
          <w:sz w:val="24"/>
          <w:szCs w:val="24"/>
        </w:rPr>
        <w:t xml:space="preserve"> stages of professional competence</w:t>
      </w:r>
      <w:r w:rsidR="000057B7">
        <w:rPr>
          <w:rFonts w:ascii="Calibri" w:hAnsi="Calibri" w:cs="Calibri"/>
          <w:w w:val="105"/>
          <w:sz w:val="24"/>
          <w:szCs w:val="24"/>
        </w:rPr>
        <w:t xml:space="preserve"> are used </w:t>
      </w:r>
      <w:r w:rsidR="000B6F0A">
        <w:rPr>
          <w:rFonts w:ascii="Calibri" w:hAnsi="Calibri" w:cs="Calibri"/>
          <w:w w:val="105"/>
          <w:sz w:val="24"/>
          <w:szCs w:val="24"/>
        </w:rPr>
        <w:t>to assign</w:t>
      </w:r>
      <w:r w:rsidR="00D243D0" w:rsidRPr="00ED5D74">
        <w:rPr>
          <w:rFonts w:ascii="Calibri" w:hAnsi="Calibri" w:cs="Calibri"/>
          <w:w w:val="105"/>
          <w:sz w:val="24"/>
          <w:szCs w:val="24"/>
        </w:rPr>
        <w:t xml:space="preserve"> </w:t>
      </w:r>
      <w:r w:rsidR="00D243D0">
        <w:rPr>
          <w:rFonts w:ascii="Calibri" w:hAnsi="Calibri" w:cs="Calibri"/>
          <w:w w:val="105"/>
          <w:sz w:val="24"/>
          <w:szCs w:val="24"/>
        </w:rPr>
        <w:t>participants</w:t>
      </w:r>
      <w:r w:rsidR="00D243D0" w:rsidRPr="00ED5D74">
        <w:rPr>
          <w:rFonts w:ascii="Calibri" w:hAnsi="Calibri" w:cs="Calibri"/>
          <w:w w:val="105"/>
          <w:sz w:val="24"/>
          <w:szCs w:val="24"/>
        </w:rPr>
        <w:t xml:space="preserve"> a</w:t>
      </w:r>
      <w:r w:rsidR="00D243D0">
        <w:rPr>
          <w:rFonts w:ascii="Calibri" w:hAnsi="Calibri" w:cs="Calibri"/>
          <w:w w:val="105"/>
          <w:sz w:val="24"/>
          <w:szCs w:val="24"/>
        </w:rPr>
        <w:t xml:space="preserve"> </w:t>
      </w:r>
      <w:r w:rsidR="00D243D0" w:rsidRPr="00ED5D74">
        <w:rPr>
          <w:rFonts w:ascii="Calibri" w:hAnsi="Calibri" w:cs="Calibri"/>
          <w:w w:val="105"/>
          <w:sz w:val="24"/>
          <w:szCs w:val="24"/>
        </w:rPr>
        <w:t>stage of competence.</w:t>
      </w:r>
      <w:r w:rsidR="000B6F0A">
        <w:rPr>
          <w:rFonts w:ascii="Calibri" w:hAnsi="Calibri" w:cs="Calibri"/>
          <w:w w:val="105"/>
          <w:sz w:val="24"/>
          <w:szCs w:val="24"/>
        </w:rPr>
        <w:t xml:space="preserve">  </w:t>
      </w:r>
      <w:r w:rsidR="00D243D0" w:rsidRPr="00ED5D74">
        <w:rPr>
          <w:rFonts w:ascii="Calibri" w:hAnsi="Calibri" w:cs="Calibri"/>
          <w:w w:val="105"/>
          <w:sz w:val="24"/>
          <w:szCs w:val="24"/>
        </w:rPr>
        <w:t>The first category of unconscious inco</w:t>
      </w:r>
      <w:r w:rsidR="00B1427D">
        <w:rPr>
          <w:rFonts w:ascii="Calibri" w:hAnsi="Calibri" w:cs="Calibri"/>
          <w:w w:val="105"/>
          <w:sz w:val="24"/>
          <w:szCs w:val="24"/>
        </w:rPr>
        <w:t>mpetence refers to those</w:t>
      </w:r>
      <w:r w:rsidR="00D243D0" w:rsidRPr="00ED5D74">
        <w:rPr>
          <w:rFonts w:ascii="Calibri" w:hAnsi="Calibri" w:cs="Calibri"/>
          <w:w w:val="105"/>
          <w:sz w:val="24"/>
          <w:szCs w:val="24"/>
        </w:rPr>
        <w:t xml:space="preserve"> not aware of what they do not know (</w:t>
      </w:r>
      <w:r w:rsidR="00D243D0">
        <w:rPr>
          <w:rFonts w:ascii="Calibri" w:hAnsi="Calibri" w:cs="Calibri"/>
          <w:w w:val="105"/>
          <w:sz w:val="24"/>
          <w:szCs w:val="24"/>
        </w:rPr>
        <w:t>Participants</w:t>
      </w:r>
      <w:r w:rsidR="00D243D0" w:rsidRPr="00ED5D74">
        <w:rPr>
          <w:rFonts w:ascii="Calibri" w:hAnsi="Calibri" w:cs="Calibri"/>
          <w:w w:val="105"/>
          <w:sz w:val="24"/>
          <w:szCs w:val="24"/>
        </w:rPr>
        <w:t xml:space="preserve"> A, D, E, F); in this category are those that focussed on CO2 emission reduction only. This group failed to identify spheres of sustainability but</w:t>
      </w:r>
      <w:r w:rsidR="00252645">
        <w:rPr>
          <w:rFonts w:ascii="Calibri" w:hAnsi="Calibri" w:cs="Calibri"/>
          <w:w w:val="105"/>
          <w:sz w:val="24"/>
          <w:szCs w:val="24"/>
        </w:rPr>
        <w:t xml:space="preserve"> they</w:t>
      </w:r>
      <w:r w:rsidR="00D243D0" w:rsidRPr="00ED5D74">
        <w:rPr>
          <w:rFonts w:ascii="Calibri" w:hAnsi="Calibri" w:cs="Calibri"/>
          <w:w w:val="105"/>
          <w:sz w:val="24"/>
          <w:szCs w:val="24"/>
        </w:rPr>
        <w:t xml:space="preserve"> are not aware </w:t>
      </w:r>
      <w:r w:rsidR="00252645">
        <w:rPr>
          <w:rFonts w:ascii="Calibri" w:hAnsi="Calibri" w:cs="Calibri"/>
          <w:w w:val="105"/>
          <w:sz w:val="24"/>
          <w:szCs w:val="24"/>
        </w:rPr>
        <w:t>t</w:t>
      </w:r>
      <w:r w:rsidR="00D243D0" w:rsidRPr="00ED5D74">
        <w:rPr>
          <w:rFonts w:ascii="Calibri" w:hAnsi="Calibri" w:cs="Calibri"/>
          <w:w w:val="105"/>
          <w:sz w:val="24"/>
          <w:szCs w:val="24"/>
        </w:rPr>
        <w:t xml:space="preserve">hat they do not know. Conscious incompetence is demonstrated by one </w:t>
      </w:r>
      <w:r w:rsidR="00D243D0">
        <w:rPr>
          <w:rFonts w:ascii="Calibri" w:hAnsi="Calibri" w:cs="Calibri"/>
          <w:w w:val="105"/>
          <w:sz w:val="24"/>
          <w:szCs w:val="24"/>
        </w:rPr>
        <w:t>participant</w:t>
      </w:r>
      <w:r w:rsidR="00D243D0" w:rsidRPr="00ED5D74">
        <w:rPr>
          <w:rFonts w:ascii="Calibri" w:hAnsi="Calibri" w:cs="Calibri"/>
          <w:w w:val="105"/>
          <w:sz w:val="24"/>
          <w:szCs w:val="24"/>
        </w:rPr>
        <w:t xml:space="preserve"> (</w:t>
      </w:r>
      <w:r w:rsidR="00D243D0">
        <w:rPr>
          <w:rFonts w:ascii="Calibri" w:hAnsi="Calibri" w:cs="Calibri"/>
          <w:w w:val="105"/>
          <w:sz w:val="24"/>
          <w:szCs w:val="24"/>
        </w:rPr>
        <w:t>Participant</w:t>
      </w:r>
      <w:r w:rsidR="00D243D0" w:rsidRPr="00ED5D74">
        <w:rPr>
          <w:rFonts w:ascii="Calibri" w:hAnsi="Calibri" w:cs="Calibri"/>
          <w:w w:val="105"/>
          <w:sz w:val="24"/>
          <w:szCs w:val="24"/>
        </w:rPr>
        <w:t xml:space="preserve"> G), where they know that they and do not know everything but are still making decisions knowing that they do not know. The third category have the correct intuition of sustainability as a concept and are delivering it in practice where possible, however some thought is required as it is not second nature to them yet and a lack of confidence is still demonstrated (</w:t>
      </w:r>
      <w:r w:rsidR="00D243D0">
        <w:rPr>
          <w:rFonts w:ascii="Calibri" w:hAnsi="Calibri" w:cs="Calibri"/>
          <w:w w:val="105"/>
          <w:sz w:val="24"/>
          <w:szCs w:val="24"/>
        </w:rPr>
        <w:t>Participants B and</w:t>
      </w:r>
      <w:r w:rsidR="00D243D0" w:rsidRPr="00ED5D74">
        <w:rPr>
          <w:rFonts w:ascii="Calibri" w:hAnsi="Calibri" w:cs="Calibri"/>
          <w:w w:val="105"/>
          <w:sz w:val="24"/>
          <w:szCs w:val="24"/>
        </w:rPr>
        <w:t xml:space="preserve"> C). The final category is where professionals should have the right intuition and be able to deliver optimum solutions to achieve </w:t>
      </w:r>
      <w:r w:rsidR="00D243D0" w:rsidRPr="00490AEC">
        <w:rPr>
          <w:rFonts w:ascii="Calibri" w:hAnsi="Calibri" w:cs="Calibri"/>
          <w:w w:val="105"/>
          <w:sz w:val="24"/>
          <w:szCs w:val="24"/>
        </w:rPr>
        <w:t xml:space="preserve">effective results </w:t>
      </w:r>
      <w:r w:rsidR="00197FF6" w:rsidRPr="00490AEC">
        <w:rPr>
          <w:rFonts w:ascii="Calibri" w:hAnsi="Calibri" w:cs="Calibri"/>
          <w:w w:val="105"/>
          <w:sz w:val="24"/>
          <w:szCs w:val="24"/>
        </w:rPr>
        <w:t>subconsciously;</w:t>
      </w:r>
      <w:r w:rsidR="00D243D0" w:rsidRPr="00490AEC">
        <w:rPr>
          <w:rFonts w:ascii="Calibri" w:hAnsi="Calibri" w:cs="Calibri"/>
          <w:w w:val="105"/>
          <w:sz w:val="24"/>
          <w:szCs w:val="24"/>
        </w:rPr>
        <w:t xml:space="preserve"> </w:t>
      </w:r>
      <w:r w:rsidR="00D243D0">
        <w:rPr>
          <w:rFonts w:ascii="Calibri" w:hAnsi="Calibri" w:cs="Calibri"/>
          <w:w w:val="105"/>
          <w:sz w:val="24"/>
          <w:szCs w:val="24"/>
        </w:rPr>
        <w:t>however</w:t>
      </w:r>
      <w:r w:rsidR="00C106AA">
        <w:rPr>
          <w:rFonts w:ascii="Calibri" w:hAnsi="Calibri" w:cs="Calibri"/>
          <w:w w:val="105"/>
          <w:sz w:val="24"/>
          <w:szCs w:val="24"/>
        </w:rPr>
        <w:t>,</w:t>
      </w:r>
      <w:r w:rsidR="00D243D0">
        <w:rPr>
          <w:rFonts w:ascii="Calibri" w:hAnsi="Calibri" w:cs="Calibri"/>
          <w:w w:val="105"/>
          <w:sz w:val="24"/>
          <w:szCs w:val="24"/>
        </w:rPr>
        <w:t xml:space="preserve"> none are in this category which means sustainable solutions are not being delivered.</w:t>
      </w:r>
      <w:r w:rsidR="00C106AA">
        <w:rPr>
          <w:rFonts w:ascii="Calibri" w:hAnsi="Calibri" w:cs="Calibri"/>
          <w:w w:val="105"/>
          <w:sz w:val="24"/>
          <w:szCs w:val="24"/>
        </w:rPr>
        <w:t xml:space="preserve">  </w:t>
      </w:r>
    </w:p>
    <w:p w14:paraId="20595EBA" w14:textId="77777777" w:rsidR="00490AEC" w:rsidRPr="00ED5D74" w:rsidRDefault="00490AEC" w:rsidP="00D17F6B">
      <w:pPr>
        <w:pStyle w:val="BodyText"/>
        <w:ind w:left="0"/>
        <w:jc w:val="both"/>
        <w:rPr>
          <w:rFonts w:ascii="Calibri" w:hAnsi="Calibri" w:cs="Calibri"/>
          <w:w w:val="105"/>
          <w:sz w:val="24"/>
          <w:szCs w:val="24"/>
        </w:rPr>
      </w:pPr>
    </w:p>
    <w:p w14:paraId="2B773402" w14:textId="6264A867" w:rsidR="00490AEC" w:rsidRDefault="00B1427D" w:rsidP="00D17F6B">
      <w:pPr>
        <w:pStyle w:val="BodyText"/>
        <w:ind w:left="0"/>
        <w:jc w:val="both"/>
        <w:rPr>
          <w:rFonts w:ascii="Calibri" w:hAnsi="Calibri" w:cs="Calibri"/>
          <w:w w:val="105"/>
          <w:sz w:val="24"/>
          <w:szCs w:val="24"/>
        </w:rPr>
      </w:pPr>
      <w:r w:rsidRPr="00490AEC">
        <w:rPr>
          <w:rFonts w:ascii="Calibri" w:hAnsi="Calibri" w:cs="Calibri"/>
          <w:w w:val="105"/>
          <w:sz w:val="24"/>
          <w:szCs w:val="24"/>
        </w:rPr>
        <w:t xml:space="preserve">With the majority of construction professionals unconsciously incompetent, </w:t>
      </w:r>
      <w:r w:rsidRPr="00ED5D74">
        <w:rPr>
          <w:rFonts w:ascii="Calibri" w:hAnsi="Calibri" w:cs="Calibri"/>
          <w:w w:val="105"/>
          <w:sz w:val="24"/>
          <w:szCs w:val="24"/>
        </w:rPr>
        <w:t xml:space="preserve">progress is slow. </w:t>
      </w:r>
      <w:r w:rsidR="00197FF6">
        <w:rPr>
          <w:rFonts w:ascii="Calibri" w:hAnsi="Calibri" w:cs="Calibri"/>
          <w:w w:val="105"/>
          <w:sz w:val="24"/>
          <w:szCs w:val="24"/>
        </w:rPr>
        <w:t>The</w:t>
      </w:r>
      <w:r>
        <w:rPr>
          <w:rFonts w:ascii="Calibri" w:hAnsi="Calibri" w:cs="Calibri"/>
          <w:w w:val="105"/>
          <w:sz w:val="24"/>
          <w:szCs w:val="24"/>
        </w:rPr>
        <w:t xml:space="preserve"> view of s</w:t>
      </w:r>
      <w:r w:rsidR="00050120">
        <w:rPr>
          <w:rFonts w:ascii="Calibri" w:hAnsi="Calibri" w:cs="Calibri"/>
          <w:w w:val="105"/>
          <w:sz w:val="24"/>
          <w:szCs w:val="24"/>
        </w:rPr>
        <w:t xml:space="preserve">ustainability as </w:t>
      </w:r>
      <w:r w:rsidR="00252645">
        <w:rPr>
          <w:rFonts w:ascii="Calibri" w:hAnsi="Calibri" w:cs="Calibri"/>
          <w:w w:val="105"/>
          <w:sz w:val="24"/>
          <w:szCs w:val="24"/>
        </w:rPr>
        <w:t xml:space="preserve">solely </w:t>
      </w:r>
      <w:r w:rsidR="00050120">
        <w:rPr>
          <w:rFonts w:ascii="Calibri" w:hAnsi="Calibri" w:cs="Calibri"/>
          <w:w w:val="105"/>
          <w:sz w:val="24"/>
          <w:szCs w:val="24"/>
        </w:rPr>
        <w:t xml:space="preserve">energy efficiency and CO2 reductions is hindering progress towards a sustainable built environment.  </w:t>
      </w:r>
      <w:r w:rsidR="00D033A6" w:rsidRPr="00ED5D74">
        <w:rPr>
          <w:rFonts w:ascii="Calibri" w:hAnsi="Calibri" w:cs="Calibri"/>
          <w:w w:val="105"/>
          <w:sz w:val="24"/>
          <w:szCs w:val="24"/>
        </w:rPr>
        <w:t>Due to the complexity of sustainability, many factors influence each other causin</w:t>
      </w:r>
      <w:r w:rsidR="00185473">
        <w:rPr>
          <w:rFonts w:ascii="Calibri" w:hAnsi="Calibri" w:cs="Calibri"/>
          <w:w w:val="105"/>
          <w:sz w:val="24"/>
          <w:szCs w:val="24"/>
        </w:rPr>
        <w:t>g tipping points</w:t>
      </w:r>
      <w:r w:rsidR="00D033A6" w:rsidRPr="00ED5D74">
        <w:rPr>
          <w:rFonts w:ascii="Calibri" w:hAnsi="Calibri" w:cs="Calibri"/>
          <w:w w:val="105"/>
          <w:sz w:val="24"/>
          <w:szCs w:val="24"/>
        </w:rPr>
        <w:t xml:space="preserve">; fortunately, solutions are interconnected in their nature. </w:t>
      </w:r>
      <w:r w:rsidR="009F0925" w:rsidRPr="00ED5D74">
        <w:rPr>
          <w:rFonts w:ascii="Calibri" w:hAnsi="Calibri" w:cs="Calibri"/>
          <w:w w:val="105"/>
          <w:sz w:val="24"/>
          <w:szCs w:val="24"/>
        </w:rPr>
        <w:t>Sustainability research and development operates at</w:t>
      </w:r>
      <w:r w:rsidR="00C129B7">
        <w:rPr>
          <w:rFonts w:ascii="Calibri" w:hAnsi="Calibri" w:cs="Calibri"/>
          <w:w w:val="105"/>
          <w:sz w:val="24"/>
          <w:szCs w:val="24"/>
        </w:rPr>
        <w:t xml:space="preserve"> </w:t>
      </w:r>
      <w:r w:rsidR="009F0925" w:rsidRPr="00ED5D74">
        <w:rPr>
          <w:rFonts w:ascii="Calibri" w:hAnsi="Calibri" w:cs="Calibri"/>
          <w:w w:val="105"/>
          <w:sz w:val="24"/>
          <w:szCs w:val="24"/>
        </w:rPr>
        <w:t>a</w:t>
      </w:r>
      <w:r w:rsidR="00C129B7">
        <w:rPr>
          <w:rFonts w:ascii="Calibri" w:hAnsi="Calibri" w:cs="Calibri"/>
          <w:w w:val="105"/>
          <w:sz w:val="24"/>
          <w:szCs w:val="24"/>
        </w:rPr>
        <w:t xml:space="preserve"> </w:t>
      </w:r>
      <w:r w:rsidR="009F0925" w:rsidRPr="00ED5D74">
        <w:rPr>
          <w:rFonts w:ascii="Calibri" w:hAnsi="Calibri" w:cs="Calibri"/>
          <w:w w:val="105"/>
          <w:sz w:val="24"/>
          <w:szCs w:val="24"/>
        </w:rPr>
        <w:t>systemic</w:t>
      </w:r>
      <w:r w:rsidR="00C129B7">
        <w:rPr>
          <w:rFonts w:ascii="Calibri" w:hAnsi="Calibri" w:cs="Calibri"/>
          <w:w w:val="105"/>
          <w:sz w:val="24"/>
          <w:szCs w:val="24"/>
        </w:rPr>
        <w:t xml:space="preserve"> </w:t>
      </w:r>
      <w:r w:rsidR="009F0925" w:rsidRPr="00ED5D74">
        <w:rPr>
          <w:rFonts w:ascii="Calibri" w:hAnsi="Calibri" w:cs="Calibri"/>
          <w:w w:val="105"/>
          <w:sz w:val="24"/>
          <w:szCs w:val="24"/>
        </w:rPr>
        <w:t>level</w:t>
      </w:r>
      <w:r w:rsidR="00C129B7">
        <w:rPr>
          <w:rFonts w:ascii="Calibri" w:hAnsi="Calibri" w:cs="Calibri"/>
          <w:w w:val="105"/>
          <w:sz w:val="24"/>
          <w:szCs w:val="24"/>
        </w:rPr>
        <w:t xml:space="preserve"> </w:t>
      </w:r>
      <w:r w:rsidR="009F0925" w:rsidRPr="00ED5D74">
        <w:rPr>
          <w:rFonts w:ascii="Calibri" w:hAnsi="Calibri" w:cs="Calibri"/>
          <w:w w:val="105"/>
          <w:sz w:val="24"/>
          <w:szCs w:val="24"/>
        </w:rPr>
        <w:t>and</w:t>
      </w:r>
      <w:r w:rsidR="00C129B7">
        <w:rPr>
          <w:rFonts w:ascii="Calibri" w:hAnsi="Calibri" w:cs="Calibri"/>
          <w:w w:val="105"/>
          <w:sz w:val="24"/>
          <w:szCs w:val="24"/>
        </w:rPr>
        <w:t xml:space="preserve"> </w:t>
      </w:r>
      <w:r w:rsidR="009F0925" w:rsidRPr="00ED5D74">
        <w:rPr>
          <w:rFonts w:ascii="Calibri" w:hAnsi="Calibri" w:cs="Calibri"/>
          <w:w w:val="105"/>
          <w:sz w:val="24"/>
          <w:szCs w:val="24"/>
        </w:rPr>
        <w:t>requires</w:t>
      </w:r>
      <w:r w:rsidR="00C129B7">
        <w:rPr>
          <w:rFonts w:ascii="Calibri" w:hAnsi="Calibri" w:cs="Calibri"/>
          <w:w w:val="105"/>
          <w:sz w:val="24"/>
          <w:szCs w:val="24"/>
        </w:rPr>
        <w:t xml:space="preserve"> </w:t>
      </w:r>
      <w:r w:rsidR="009F0925" w:rsidRPr="00ED5D74">
        <w:rPr>
          <w:rFonts w:ascii="Calibri" w:hAnsi="Calibri" w:cs="Calibri"/>
          <w:w w:val="105"/>
          <w:sz w:val="24"/>
          <w:szCs w:val="24"/>
        </w:rPr>
        <w:t>a</w:t>
      </w:r>
      <w:r w:rsidR="00C129B7">
        <w:rPr>
          <w:rFonts w:ascii="Calibri" w:hAnsi="Calibri" w:cs="Calibri"/>
          <w:w w:val="105"/>
          <w:sz w:val="24"/>
          <w:szCs w:val="24"/>
        </w:rPr>
        <w:t xml:space="preserve"> </w:t>
      </w:r>
      <w:r w:rsidR="009F0925" w:rsidRPr="00ED5D74">
        <w:rPr>
          <w:rFonts w:ascii="Calibri" w:hAnsi="Calibri" w:cs="Calibri"/>
          <w:w w:val="105"/>
          <w:sz w:val="24"/>
          <w:szCs w:val="24"/>
        </w:rPr>
        <w:t>systems</w:t>
      </w:r>
      <w:r w:rsidR="00C129B7">
        <w:rPr>
          <w:rFonts w:ascii="Calibri" w:hAnsi="Calibri" w:cs="Calibri"/>
          <w:w w:val="105"/>
          <w:sz w:val="24"/>
          <w:szCs w:val="24"/>
        </w:rPr>
        <w:t xml:space="preserve"> </w:t>
      </w:r>
      <w:r w:rsidR="009F0925" w:rsidRPr="00ED5D74">
        <w:rPr>
          <w:rFonts w:ascii="Calibri" w:hAnsi="Calibri" w:cs="Calibri"/>
          <w:w w:val="105"/>
          <w:sz w:val="24"/>
          <w:szCs w:val="24"/>
        </w:rPr>
        <w:t xml:space="preserve">thinking approach (Kaatz </w:t>
      </w:r>
      <w:r w:rsidR="00CB319A" w:rsidRPr="00CB319A">
        <w:rPr>
          <w:rFonts w:ascii="Calibri" w:hAnsi="Calibri" w:cs="Calibri"/>
          <w:i/>
          <w:w w:val="105"/>
          <w:sz w:val="24"/>
          <w:szCs w:val="24"/>
        </w:rPr>
        <w:t>et al</w:t>
      </w:r>
      <w:r w:rsidR="00F7150D">
        <w:rPr>
          <w:rFonts w:ascii="Calibri" w:hAnsi="Calibri" w:cs="Calibri"/>
          <w:w w:val="105"/>
          <w:sz w:val="24"/>
          <w:szCs w:val="24"/>
        </w:rPr>
        <w:t>., 2006</w:t>
      </w:r>
      <w:r w:rsidR="009F0925" w:rsidRPr="00ED5D74">
        <w:rPr>
          <w:rFonts w:ascii="Calibri" w:hAnsi="Calibri" w:cs="Calibri"/>
          <w:w w:val="105"/>
          <w:sz w:val="24"/>
          <w:szCs w:val="24"/>
        </w:rPr>
        <w:t>) to realise the real</w:t>
      </w:r>
      <w:r w:rsidR="00C129B7">
        <w:rPr>
          <w:rFonts w:ascii="Calibri" w:hAnsi="Calibri" w:cs="Calibri"/>
          <w:w w:val="105"/>
          <w:sz w:val="24"/>
          <w:szCs w:val="24"/>
        </w:rPr>
        <w:t xml:space="preserve"> </w:t>
      </w:r>
      <w:r w:rsidR="009F0925" w:rsidRPr="00ED5D74">
        <w:rPr>
          <w:rFonts w:ascii="Calibri" w:hAnsi="Calibri" w:cs="Calibri"/>
          <w:w w:val="105"/>
          <w:sz w:val="24"/>
          <w:szCs w:val="24"/>
        </w:rPr>
        <w:t>potential</w:t>
      </w:r>
      <w:r w:rsidR="00050120">
        <w:rPr>
          <w:rFonts w:ascii="Calibri" w:hAnsi="Calibri" w:cs="Calibri"/>
          <w:w w:val="105"/>
          <w:sz w:val="24"/>
          <w:szCs w:val="24"/>
        </w:rPr>
        <w:t xml:space="preserve"> that</w:t>
      </w:r>
      <w:r w:rsidR="00C129B7">
        <w:rPr>
          <w:rFonts w:ascii="Calibri" w:hAnsi="Calibri" w:cs="Calibri"/>
          <w:w w:val="105"/>
          <w:sz w:val="24"/>
          <w:szCs w:val="24"/>
        </w:rPr>
        <w:t xml:space="preserve"> </w:t>
      </w:r>
      <w:r w:rsidR="009F0925" w:rsidRPr="00ED5D74">
        <w:rPr>
          <w:rFonts w:ascii="Calibri" w:hAnsi="Calibri" w:cs="Calibri"/>
          <w:w w:val="105"/>
          <w:sz w:val="24"/>
          <w:szCs w:val="24"/>
        </w:rPr>
        <w:t>new developments</w:t>
      </w:r>
      <w:r w:rsidR="00C129B7">
        <w:rPr>
          <w:rFonts w:ascii="Calibri" w:hAnsi="Calibri" w:cs="Calibri"/>
          <w:w w:val="105"/>
          <w:sz w:val="24"/>
          <w:szCs w:val="24"/>
        </w:rPr>
        <w:t xml:space="preserve"> </w:t>
      </w:r>
      <w:r w:rsidR="009F0925" w:rsidRPr="00ED5D74">
        <w:rPr>
          <w:rFonts w:ascii="Calibri" w:hAnsi="Calibri" w:cs="Calibri"/>
          <w:w w:val="105"/>
          <w:sz w:val="24"/>
          <w:szCs w:val="24"/>
        </w:rPr>
        <w:t>can have</w:t>
      </w:r>
      <w:r w:rsidR="00C129B7">
        <w:rPr>
          <w:rFonts w:ascii="Calibri" w:hAnsi="Calibri" w:cs="Calibri"/>
          <w:w w:val="105"/>
          <w:sz w:val="24"/>
          <w:szCs w:val="24"/>
        </w:rPr>
        <w:t xml:space="preserve"> </w:t>
      </w:r>
      <w:r w:rsidR="009F0925" w:rsidRPr="00ED5D74">
        <w:rPr>
          <w:rFonts w:ascii="Calibri" w:hAnsi="Calibri" w:cs="Calibri"/>
          <w:w w:val="105"/>
          <w:sz w:val="24"/>
          <w:szCs w:val="24"/>
        </w:rPr>
        <w:t>for all stakeholders in all spher</w:t>
      </w:r>
      <w:r w:rsidR="00185473">
        <w:rPr>
          <w:rFonts w:ascii="Calibri" w:hAnsi="Calibri" w:cs="Calibri"/>
          <w:w w:val="105"/>
          <w:sz w:val="24"/>
          <w:szCs w:val="24"/>
        </w:rPr>
        <w:t>es of sustainability</w:t>
      </w:r>
      <w:r w:rsidR="009F0925" w:rsidRPr="00ED5D74">
        <w:rPr>
          <w:rFonts w:ascii="Calibri" w:hAnsi="Calibri" w:cs="Calibri"/>
          <w:w w:val="105"/>
          <w:sz w:val="24"/>
          <w:szCs w:val="24"/>
        </w:rPr>
        <w:t>. Rather than viewing projects in isolation, construction professionals must understand that sustainability is</w:t>
      </w:r>
      <w:r w:rsidR="00C129B7">
        <w:rPr>
          <w:rFonts w:ascii="Calibri" w:hAnsi="Calibri" w:cs="Calibri"/>
          <w:w w:val="105"/>
          <w:sz w:val="24"/>
          <w:szCs w:val="24"/>
        </w:rPr>
        <w:t xml:space="preserve"> </w:t>
      </w:r>
      <w:r w:rsidR="009F0925" w:rsidRPr="00ED5D74">
        <w:rPr>
          <w:rFonts w:ascii="Calibri" w:hAnsi="Calibri" w:cs="Calibri"/>
          <w:w w:val="105"/>
          <w:sz w:val="24"/>
          <w:szCs w:val="24"/>
        </w:rPr>
        <w:t>more</w:t>
      </w:r>
      <w:r w:rsidR="00C129B7">
        <w:rPr>
          <w:rFonts w:ascii="Calibri" w:hAnsi="Calibri" w:cs="Calibri"/>
          <w:w w:val="105"/>
          <w:sz w:val="24"/>
          <w:szCs w:val="24"/>
        </w:rPr>
        <w:t xml:space="preserve"> </w:t>
      </w:r>
      <w:r w:rsidR="009F0925" w:rsidRPr="00ED5D74">
        <w:rPr>
          <w:rFonts w:ascii="Calibri" w:hAnsi="Calibri" w:cs="Calibri"/>
          <w:w w:val="105"/>
          <w:sz w:val="24"/>
          <w:szCs w:val="24"/>
        </w:rPr>
        <w:t>than</w:t>
      </w:r>
      <w:r w:rsidR="00C129B7">
        <w:rPr>
          <w:rFonts w:ascii="Calibri" w:hAnsi="Calibri" w:cs="Calibri"/>
          <w:w w:val="105"/>
          <w:sz w:val="24"/>
          <w:szCs w:val="24"/>
        </w:rPr>
        <w:t xml:space="preserve"> </w:t>
      </w:r>
      <w:r w:rsidR="009F0925" w:rsidRPr="00ED5D74">
        <w:rPr>
          <w:rFonts w:ascii="Calibri" w:hAnsi="Calibri" w:cs="Calibri"/>
          <w:w w:val="105"/>
          <w:sz w:val="24"/>
          <w:szCs w:val="24"/>
        </w:rPr>
        <w:t>energy efficiency, that it includes economic aspects such as providing opportunities of employment and wealth generation, social aspects in terms of providing a healthy cityscape, plac</w:t>
      </w:r>
      <w:r w:rsidR="00866690">
        <w:rPr>
          <w:rFonts w:ascii="Calibri" w:hAnsi="Calibri" w:cs="Calibri"/>
          <w:w w:val="105"/>
          <w:sz w:val="24"/>
          <w:szCs w:val="24"/>
        </w:rPr>
        <w:t>es for interaction and exercise with</w:t>
      </w:r>
      <w:r w:rsidR="009F0925" w:rsidRPr="00ED5D74">
        <w:rPr>
          <w:rFonts w:ascii="Calibri" w:hAnsi="Calibri" w:cs="Calibri"/>
          <w:w w:val="105"/>
          <w:sz w:val="24"/>
          <w:szCs w:val="24"/>
        </w:rPr>
        <w:t xml:space="preserve"> comfortable and liveable residential provision </w:t>
      </w:r>
    </w:p>
    <w:p w14:paraId="6598B91B" w14:textId="77777777" w:rsidR="00D033A6" w:rsidRDefault="00D033A6" w:rsidP="00D17F6B">
      <w:pPr>
        <w:pStyle w:val="BodyText"/>
        <w:ind w:left="0"/>
        <w:jc w:val="both"/>
        <w:rPr>
          <w:rFonts w:ascii="Calibri" w:hAnsi="Calibri" w:cs="Calibri"/>
          <w:w w:val="105"/>
          <w:sz w:val="24"/>
          <w:szCs w:val="24"/>
        </w:rPr>
      </w:pPr>
    </w:p>
    <w:p w14:paraId="171307F2" w14:textId="5A38013B" w:rsidR="00C054D4" w:rsidRDefault="009F0925" w:rsidP="00D17F6B">
      <w:pPr>
        <w:pStyle w:val="Heading1"/>
        <w:spacing w:before="0"/>
        <w:ind w:left="0"/>
        <w:jc w:val="both"/>
        <w:rPr>
          <w:rFonts w:ascii="Calibri" w:hAnsi="Calibri" w:cs="Calibri"/>
          <w:b/>
          <w:color w:val="000000" w:themeColor="text1"/>
          <w:sz w:val="28"/>
          <w:szCs w:val="28"/>
        </w:rPr>
      </w:pPr>
      <w:r w:rsidRPr="00490AEC">
        <w:rPr>
          <w:rFonts w:ascii="Calibri" w:hAnsi="Calibri" w:cs="Calibri"/>
          <w:b/>
          <w:color w:val="000000" w:themeColor="text1"/>
          <w:sz w:val="28"/>
          <w:szCs w:val="28"/>
        </w:rPr>
        <w:t>Conclusion</w:t>
      </w:r>
      <w:r w:rsidR="00490AEC">
        <w:rPr>
          <w:rFonts w:ascii="Calibri" w:hAnsi="Calibri" w:cs="Calibri"/>
          <w:b/>
          <w:color w:val="000000" w:themeColor="text1"/>
          <w:sz w:val="28"/>
          <w:szCs w:val="28"/>
        </w:rPr>
        <w:t>s</w:t>
      </w:r>
      <w:r w:rsidRPr="00490AEC">
        <w:rPr>
          <w:rFonts w:ascii="Calibri" w:hAnsi="Calibri" w:cs="Calibri"/>
          <w:b/>
          <w:color w:val="000000" w:themeColor="text1"/>
          <w:sz w:val="28"/>
          <w:szCs w:val="28"/>
        </w:rPr>
        <w:t xml:space="preserve"> </w:t>
      </w:r>
    </w:p>
    <w:p w14:paraId="544D4B38" w14:textId="7FE91718" w:rsidR="00553B7C" w:rsidRDefault="00D033A6" w:rsidP="00D17F6B">
      <w:pPr>
        <w:pStyle w:val="Heading1"/>
        <w:spacing w:before="0"/>
        <w:ind w:left="0"/>
        <w:jc w:val="both"/>
        <w:rPr>
          <w:rFonts w:ascii="Calibri" w:hAnsi="Calibri" w:cs="Calibri"/>
          <w:w w:val="105"/>
          <w:sz w:val="24"/>
          <w:szCs w:val="24"/>
        </w:rPr>
      </w:pPr>
      <w:r>
        <w:rPr>
          <w:rFonts w:ascii="Calibri" w:hAnsi="Calibri" w:cs="Calibri"/>
          <w:w w:val="105"/>
          <w:sz w:val="24"/>
          <w:szCs w:val="24"/>
        </w:rPr>
        <w:t>From the s</w:t>
      </w:r>
      <w:r w:rsidR="00133B0B" w:rsidRPr="00133B0B">
        <w:rPr>
          <w:rFonts w:ascii="Calibri" w:hAnsi="Calibri" w:cs="Calibri"/>
          <w:w w:val="105"/>
          <w:sz w:val="24"/>
          <w:szCs w:val="24"/>
        </w:rPr>
        <w:t xml:space="preserve">tudy </w:t>
      </w:r>
      <w:r w:rsidR="00553B7C">
        <w:rPr>
          <w:rFonts w:ascii="Calibri" w:hAnsi="Calibri" w:cs="Calibri"/>
          <w:w w:val="105"/>
          <w:sz w:val="24"/>
          <w:szCs w:val="24"/>
        </w:rPr>
        <w:t>the following conclusions are derived:</w:t>
      </w:r>
    </w:p>
    <w:p w14:paraId="023963A8" w14:textId="77777777" w:rsidR="00553B7C" w:rsidRDefault="00553B7C" w:rsidP="00D17F6B">
      <w:pPr>
        <w:pStyle w:val="Heading1"/>
        <w:spacing w:before="0"/>
        <w:ind w:left="0"/>
        <w:jc w:val="both"/>
        <w:rPr>
          <w:rFonts w:ascii="Calibri" w:hAnsi="Calibri" w:cs="Calibri"/>
          <w:w w:val="105"/>
          <w:sz w:val="24"/>
          <w:szCs w:val="24"/>
        </w:rPr>
      </w:pPr>
      <w:r>
        <w:rPr>
          <w:rFonts w:ascii="Calibri" w:hAnsi="Calibri" w:cs="Calibri"/>
          <w:w w:val="105"/>
          <w:sz w:val="24"/>
          <w:szCs w:val="24"/>
        </w:rPr>
        <w:t xml:space="preserve">1. </w:t>
      </w:r>
      <w:r w:rsidR="00133B0B" w:rsidRPr="00133B0B">
        <w:rPr>
          <w:rFonts w:ascii="Calibri" w:hAnsi="Calibri" w:cs="Calibri"/>
          <w:w w:val="105"/>
          <w:sz w:val="24"/>
          <w:szCs w:val="24"/>
        </w:rPr>
        <w:t>BREEAM schem</w:t>
      </w:r>
      <w:r w:rsidR="00D033A6">
        <w:rPr>
          <w:rFonts w:ascii="Calibri" w:hAnsi="Calibri" w:cs="Calibri"/>
          <w:w w:val="105"/>
          <w:sz w:val="24"/>
          <w:szCs w:val="24"/>
        </w:rPr>
        <w:t>e</w:t>
      </w:r>
      <w:r w:rsidR="00133B0B" w:rsidRPr="00133B0B">
        <w:rPr>
          <w:rFonts w:ascii="Calibri" w:hAnsi="Calibri" w:cs="Calibri"/>
          <w:w w:val="105"/>
          <w:sz w:val="24"/>
          <w:szCs w:val="24"/>
        </w:rPr>
        <w:t>s are being used as a tool to gain planning and regulatory approvals</w:t>
      </w:r>
      <w:r w:rsidR="00133B0B">
        <w:rPr>
          <w:rFonts w:ascii="Calibri" w:hAnsi="Calibri" w:cs="Calibri"/>
          <w:w w:val="105"/>
          <w:sz w:val="24"/>
          <w:szCs w:val="24"/>
        </w:rPr>
        <w:t>, rather than an opportunity to get the best performance out of the building itself.  This is leading to cost making the decisions on the projects rather than best sustainable outcomes, construction professionals are looking for the lowest cost option to achieve points rather than considering the best design options</w:t>
      </w:r>
      <w:r>
        <w:rPr>
          <w:rFonts w:ascii="Calibri" w:hAnsi="Calibri" w:cs="Calibri"/>
          <w:w w:val="105"/>
          <w:sz w:val="24"/>
          <w:szCs w:val="24"/>
        </w:rPr>
        <w:t>;</w:t>
      </w:r>
    </w:p>
    <w:p w14:paraId="35F270D0" w14:textId="518D03A9" w:rsidR="00553B7C" w:rsidRDefault="00553B7C" w:rsidP="00D17F6B">
      <w:pPr>
        <w:pStyle w:val="Heading1"/>
        <w:spacing w:before="0"/>
        <w:ind w:left="0"/>
        <w:jc w:val="both"/>
        <w:rPr>
          <w:rFonts w:ascii="Calibri" w:hAnsi="Calibri" w:cs="Calibri"/>
          <w:w w:val="105"/>
          <w:sz w:val="24"/>
          <w:szCs w:val="24"/>
        </w:rPr>
      </w:pPr>
      <w:r>
        <w:rPr>
          <w:rFonts w:ascii="Calibri" w:hAnsi="Calibri" w:cs="Calibri"/>
          <w:w w:val="105"/>
          <w:sz w:val="24"/>
          <w:szCs w:val="24"/>
        </w:rPr>
        <w:t xml:space="preserve">2. </w:t>
      </w:r>
      <w:r w:rsidR="00133B0B">
        <w:rPr>
          <w:rFonts w:ascii="Calibri" w:hAnsi="Calibri" w:cs="Calibri"/>
          <w:w w:val="105"/>
          <w:sz w:val="24"/>
          <w:szCs w:val="24"/>
        </w:rPr>
        <w:t xml:space="preserve">The cost element is also prevalent in terms of decision to implement schemes in the first place, if seen to be too costly or complex and </w:t>
      </w:r>
      <w:r w:rsidR="00BF57E7">
        <w:rPr>
          <w:rFonts w:ascii="Calibri" w:hAnsi="Calibri" w:cs="Calibri"/>
          <w:w w:val="105"/>
          <w:sz w:val="24"/>
          <w:szCs w:val="24"/>
        </w:rPr>
        <w:t>time-consuming</w:t>
      </w:r>
      <w:r>
        <w:rPr>
          <w:rFonts w:ascii="Calibri" w:hAnsi="Calibri" w:cs="Calibri"/>
          <w:w w:val="105"/>
          <w:sz w:val="24"/>
          <w:szCs w:val="24"/>
        </w:rPr>
        <w:t xml:space="preserve"> </w:t>
      </w:r>
      <w:r w:rsidR="00133B0B">
        <w:rPr>
          <w:rFonts w:ascii="Calibri" w:hAnsi="Calibri" w:cs="Calibri"/>
          <w:w w:val="105"/>
          <w:sz w:val="24"/>
          <w:szCs w:val="24"/>
        </w:rPr>
        <w:t>increasing design costs, clients will no</w:t>
      </w:r>
      <w:r w:rsidR="00967CA3">
        <w:rPr>
          <w:rFonts w:ascii="Calibri" w:hAnsi="Calibri" w:cs="Calibri"/>
          <w:w w:val="105"/>
          <w:sz w:val="24"/>
          <w:szCs w:val="24"/>
        </w:rPr>
        <w:t>t be inclined to do it,</w:t>
      </w:r>
      <w:r w:rsidR="00133B0B">
        <w:rPr>
          <w:rFonts w:ascii="Calibri" w:hAnsi="Calibri" w:cs="Calibri"/>
          <w:w w:val="105"/>
          <w:sz w:val="24"/>
          <w:szCs w:val="24"/>
        </w:rPr>
        <w:t xml:space="preserve"> causing project</w:t>
      </w:r>
      <w:r w:rsidR="00967CA3">
        <w:rPr>
          <w:rFonts w:ascii="Calibri" w:hAnsi="Calibri" w:cs="Calibri"/>
          <w:w w:val="105"/>
          <w:sz w:val="24"/>
          <w:szCs w:val="24"/>
        </w:rPr>
        <w:t>s</w:t>
      </w:r>
      <w:r w:rsidR="00133B0B">
        <w:rPr>
          <w:rFonts w:ascii="Calibri" w:hAnsi="Calibri" w:cs="Calibri"/>
          <w:w w:val="105"/>
          <w:sz w:val="24"/>
          <w:szCs w:val="24"/>
        </w:rPr>
        <w:t xml:space="preserve"> not to adopt sustainability </w:t>
      </w:r>
      <w:r>
        <w:rPr>
          <w:rFonts w:ascii="Calibri" w:hAnsi="Calibri" w:cs="Calibri"/>
          <w:w w:val="105"/>
          <w:sz w:val="24"/>
          <w:szCs w:val="24"/>
        </w:rPr>
        <w:t>schemes for these reasons alone;</w:t>
      </w:r>
    </w:p>
    <w:p w14:paraId="09A3FDA5" w14:textId="21C1D527" w:rsidR="00553B7C" w:rsidRDefault="00553B7C" w:rsidP="00D17F6B">
      <w:pPr>
        <w:pStyle w:val="Heading1"/>
        <w:spacing w:before="0"/>
        <w:ind w:left="0"/>
        <w:jc w:val="both"/>
        <w:rPr>
          <w:rFonts w:ascii="Calibri" w:hAnsi="Calibri" w:cs="Calibri"/>
          <w:w w:val="105"/>
          <w:sz w:val="24"/>
          <w:szCs w:val="24"/>
        </w:rPr>
      </w:pPr>
      <w:r>
        <w:rPr>
          <w:rFonts w:ascii="Calibri" w:hAnsi="Calibri" w:cs="Calibri"/>
          <w:w w:val="105"/>
          <w:sz w:val="24"/>
          <w:szCs w:val="24"/>
        </w:rPr>
        <w:t xml:space="preserve">3. Construction professionals </w:t>
      </w:r>
      <w:r w:rsidR="00133B0B">
        <w:rPr>
          <w:rFonts w:ascii="Calibri" w:hAnsi="Calibri" w:cs="Calibri"/>
          <w:w w:val="105"/>
          <w:sz w:val="24"/>
          <w:szCs w:val="24"/>
        </w:rPr>
        <w:t>view sustainability as energy efficiency and therefore only consider how to reduce energy wastage and emission</w:t>
      </w:r>
      <w:r w:rsidR="0014146D">
        <w:rPr>
          <w:rFonts w:ascii="Calibri" w:hAnsi="Calibri" w:cs="Calibri"/>
          <w:w w:val="105"/>
          <w:sz w:val="24"/>
          <w:szCs w:val="24"/>
        </w:rPr>
        <w:t>s</w:t>
      </w:r>
      <w:r w:rsidR="00133B0B">
        <w:rPr>
          <w:rFonts w:ascii="Calibri" w:hAnsi="Calibri" w:cs="Calibri"/>
          <w:w w:val="105"/>
          <w:sz w:val="24"/>
          <w:szCs w:val="24"/>
        </w:rPr>
        <w:t>.  This perception fails to recognise the multifaceted challenge posed to sustainability</w:t>
      </w:r>
      <w:r w:rsidR="007C678D">
        <w:rPr>
          <w:rFonts w:ascii="Calibri" w:hAnsi="Calibri" w:cs="Calibri"/>
          <w:w w:val="105"/>
          <w:sz w:val="24"/>
          <w:szCs w:val="24"/>
        </w:rPr>
        <w:t>, leading to missed opportunities for s</w:t>
      </w:r>
      <w:r>
        <w:rPr>
          <w:rFonts w:ascii="Calibri" w:hAnsi="Calibri" w:cs="Calibri"/>
          <w:w w:val="105"/>
          <w:sz w:val="24"/>
          <w:szCs w:val="24"/>
        </w:rPr>
        <w:t xml:space="preserve">ystems thinking design solution; and </w:t>
      </w:r>
    </w:p>
    <w:p w14:paraId="3C4D7676" w14:textId="51A5F0F0" w:rsidR="00133B0B" w:rsidRPr="00133B0B" w:rsidRDefault="00553B7C" w:rsidP="00D17F6B">
      <w:pPr>
        <w:pStyle w:val="Heading1"/>
        <w:spacing w:before="0"/>
        <w:ind w:left="0"/>
        <w:jc w:val="both"/>
        <w:rPr>
          <w:rFonts w:ascii="Calibri" w:hAnsi="Calibri" w:cs="Calibri"/>
          <w:w w:val="105"/>
          <w:sz w:val="24"/>
          <w:szCs w:val="24"/>
        </w:rPr>
      </w:pPr>
      <w:r>
        <w:rPr>
          <w:rFonts w:ascii="Calibri" w:hAnsi="Calibri" w:cs="Calibri"/>
          <w:w w:val="105"/>
          <w:sz w:val="24"/>
          <w:szCs w:val="24"/>
        </w:rPr>
        <w:t>4. T</w:t>
      </w:r>
      <w:r w:rsidR="007C678D">
        <w:rPr>
          <w:rFonts w:ascii="Calibri" w:hAnsi="Calibri" w:cs="Calibri"/>
          <w:w w:val="105"/>
          <w:sz w:val="24"/>
          <w:szCs w:val="24"/>
        </w:rPr>
        <w:t>he majority of professionals believe the impo</w:t>
      </w:r>
      <w:r w:rsidR="00E423EC">
        <w:rPr>
          <w:rFonts w:ascii="Calibri" w:hAnsi="Calibri" w:cs="Calibri"/>
          <w:w w:val="105"/>
          <w:sz w:val="24"/>
          <w:szCs w:val="24"/>
        </w:rPr>
        <w:t>rtance of sustainability and</w:t>
      </w:r>
      <w:r w:rsidR="007C678D">
        <w:rPr>
          <w:rFonts w:ascii="Calibri" w:hAnsi="Calibri" w:cs="Calibri"/>
          <w:w w:val="105"/>
          <w:sz w:val="24"/>
          <w:szCs w:val="24"/>
        </w:rPr>
        <w:t xml:space="preserve"> identify with a responsibility.  However,</w:t>
      </w:r>
      <w:r w:rsidR="00E423EC">
        <w:rPr>
          <w:rFonts w:ascii="Calibri" w:hAnsi="Calibri" w:cs="Calibri"/>
          <w:w w:val="105"/>
          <w:sz w:val="24"/>
          <w:szCs w:val="24"/>
        </w:rPr>
        <w:t xml:space="preserve"> </w:t>
      </w:r>
      <w:r w:rsidR="0014146D">
        <w:rPr>
          <w:rFonts w:ascii="Calibri" w:hAnsi="Calibri" w:cs="Calibri"/>
          <w:w w:val="105"/>
          <w:sz w:val="24"/>
          <w:szCs w:val="24"/>
        </w:rPr>
        <w:t xml:space="preserve">it is </w:t>
      </w:r>
      <w:r w:rsidR="007C678D">
        <w:rPr>
          <w:rFonts w:ascii="Calibri" w:hAnsi="Calibri" w:cs="Calibri"/>
          <w:w w:val="105"/>
          <w:sz w:val="24"/>
          <w:szCs w:val="24"/>
        </w:rPr>
        <w:t>viewed as an additional aspect</w:t>
      </w:r>
      <w:r w:rsidR="00E423EC">
        <w:rPr>
          <w:rFonts w:ascii="Calibri" w:hAnsi="Calibri" w:cs="Calibri"/>
          <w:w w:val="105"/>
          <w:sz w:val="24"/>
          <w:szCs w:val="24"/>
        </w:rPr>
        <w:t xml:space="preserve"> to their role, </w:t>
      </w:r>
      <w:r w:rsidR="007C678D">
        <w:rPr>
          <w:rFonts w:ascii="Calibri" w:hAnsi="Calibri" w:cs="Calibri"/>
          <w:w w:val="105"/>
          <w:sz w:val="24"/>
          <w:szCs w:val="24"/>
        </w:rPr>
        <w:t xml:space="preserve">detracting from their </w:t>
      </w:r>
      <w:r w:rsidR="00E423EC">
        <w:rPr>
          <w:rFonts w:ascii="Calibri" w:hAnsi="Calibri" w:cs="Calibri"/>
          <w:w w:val="105"/>
          <w:sz w:val="24"/>
          <w:szCs w:val="24"/>
        </w:rPr>
        <w:t>workload</w:t>
      </w:r>
      <w:r w:rsidR="00252645">
        <w:rPr>
          <w:rFonts w:ascii="Calibri" w:hAnsi="Calibri" w:cs="Calibri"/>
          <w:w w:val="105"/>
          <w:sz w:val="24"/>
          <w:szCs w:val="24"/>
        </w:rPr>
        <w:t xml:space="preserve"> reducing the inclination to engage deeply in the sustainable design process</w:t>
      </w:r>
      <w:r w:rsidR="00E423EC">
        <w:rPr>
          <w:rFonts w:ascii="Calibri" w:hAnsi="Calibri" w:cs="Calibri"/>
          <w:w w:val="105"/>
          <w:sz w:val="24"/>
          <w:szCs w:val="24"/>
        </w:rPr>
        <w:t>.</w:t>
      </w:r>
      <w:r w:rsidR="007C678D">
        <w:rPr>
          <w:rFonts w:ascii="Calibri" w:hAnsi="Calibri" w:cs="Calibri"/>
          <w:w w:val="105"/>
          <w:sz w:val="24"/>
          <w:szCs w:val="24"/>
        </w:rPr>
        <w:t xml:space="preserve"> </w:t>
      </w:r>
    </w:p>
    <w:p w14:paraId="37E1C156" w14:textId="1151F52A" w:rsidR="00D67F88" w:rsidRPr="007C678D" w:rsidRDefault="007C678D" w:rsidP="00D17F6B">
      <w:pPr>
        <w:pStyle w:val="BodyText"/>
        <w:ind w:left="0"/>
        <w:jc w:val="both"/>
        <w:rPr>
          <w:rFonts w:ascii="Calibri" w:hAnsi="Calibri" w:cs="Calibri"/>
          <w:b/>
          <w:color w:val="000000" w:themeColor="text1"/>
          <w:sz w:val="28"/>
          <w:szCs w:val="28"/>
        </w:rPr>
      </w:pPr>
      <w:r w:rsidRPr="007C678D">
        <w:rPr>
          <w:rFonts w:ascii="Calibri" w:hAnsi="Calibri" w:cs="Calibri"/>
          <w:b/>
          <w:color w:val="000000" w:themeColor="text1"/>
          <w:sz w:val="28"/>
          <w:szCs w:val="28"/>
        </w:rPr>
        <w:t>Recommendations</w:t>
      </w:r>
    </w:p>
    <w:p w14:paraId="268A0B16" w14:textId="62CC0BF9" w:rsidR="007C678D" w:rsidRPr="00C424E0" w:rsidRDefault="00553B7C" w:rsidP="00D17F6B">
      <w:pPr>
        <w:pStyle w:val="BodyText"/>
        <w:ind w:left="0"/>
        <w:jc w:val="both"/>
        <w:rPr>
          <w:rFonts w:ascii="Calibri" w:hAnsi="Calibri" w:cs="Calibri"/>
          <w:w w:val="105"/>
          <w:sz w:val="24"/>
          <w:szCs w:val="24"/>
        </w:rPr>
      </w:pPr>
      <w:r>
        <w:rPr>
          <w:rFonts w:ascii="Calibri" w:hAnsi="Calibri" w:cs="Calibri"/>
          <w:w w:val="105"/>
          <w:sz w:val="24"/>
          <w:szCs w:val="24"/>
        </w:rPr>
        <w:t>Based on the conclusions the following recommendations are derived:</w:t>
      </w:r>
    </w:p>
    <w:p w14:paraId="3B172892" w14:textId="7B55E9E4" w:rsidR="0014146D" w:rsidRDefault="009F0925" w:rsidP="007C678D">
      <w:pPr>
        <w:pStyle w:val="BodyText"/>
        <w:ind w:left="0"/>
        <w:jc w:val="both"/>
        <w:rPr>
          <w:rFonts w:ascii="Calibri" w:hAnsi="Calibri" w:cs="Calibri"/>
          <w:w w:val="105"/>
          <w:sz w:val="24"/>
          <w:szCs w:val="24"/>
        </w:rPr>
      </w:pPr>
      <w:r w:rsidRPr="00C424E0">
        <w:rPr>
          <w:rFonts w:ascii="Calibri" w:hAnsi="Calibri" w:cs="Calibri"/>
          <w:w w:val="105"/>
          <w:sz w:val="24"/>
          <w:szCs w:val="24"/>
        </w:rPr>
        <w:t xml:space="preserve">The research demonstrated the heavily debated </w:t>
      </w:r>
      <w:r w:rsidR="002B1B09">
        <w:rPr>
          <w:rFonts w:ascii="Calibri" w:hAnsi="Calibri" w:cs="Calibri"/>
          <w:w w:val="105"/>
          <w:sz w:val="24"/>
          <w:szCs w:val="24"/>
        </w:rPr>
        <w:t>conceptualisation of sustainability</w:t>
      </w:r>
      <w:r w:rsidRPr="00C424E0">
        <w:rPr>
          <w:rFonts w:ascii="Calibri" w:hAnsi="Calibri" w:cs="Calibri"/>
          <w:w w:val="105"/>
          <w:sz w:val="24"/>
          <w:szCs w:val="24"/>
        </w:rPr>
        <w:t xml:space="preserve">, this debate was accused of holding </w:t>
      </w:r>
      <w:r w:rsidR="00EF74FF">
        <w:rPr>
          <w:rFonts w:ascii="Calibri" w:hAnsi="Calibri" w:cs="Calibri"/>
          <w:w w:val="105"/>
          <w:sz w:val="24"/>
          <w:szCs w:val="24"/>
        </w:rPr>
        <w:t>up progress a decade ago</w:t>
      </w:r>
      <w:r w:rsidRPr="00C424E0">
        <w:rPr>
          <w:rFonts w:ascii="Calibri" w:hAnsi="Calibri" w:cs="Calibri"/>
          <w:w w:val="105"/>
          <w:sz w:val="24"/>
          <w:szCs w:val="24"/>
        </w:rPr>
        <w:t>. Through the interviews it was evident that a clear common conceptualisation is still not present amongst the study sample, if</w:t>
      </w:r>
      <w:r w:rsidR="00C129B7">
        <w:rPr>
          <w:rFonts w:ascii="Calibri" w:hAnsi="Calibri" w:cs="Calibri"/>
          <w:w w:val="105"/>
          <w:sz w:val="24"/>
          <w:szCs w:val="24"/>
        </w:rPr>
        <w:t xml:space="preserve"> </w:t>
      </w:r>
      <w:r w:rsidRPr="00C424E0">
        <w:rPr>
          <w:rFonts w:ascii="Calibri" w:hAnsi="Calibri" w:cs="Calibri"/>
          <w:w w:val="105"/>
          <w:sz w:val="24"/>
          <w:szCs w:val="24"/>
        </w:rPr>
        <w:t>representative</w:t>
      </w:r>
      <w:r w:rsidR="00C129B7">
        <w:rPr>
          <w:rFonts w:ascii="Calibri" w:hAnsi="Calibri" w:cs="Calibri"/>
          <w:w w:val="105"/>
          <w:sz w:val="24"/>
          <w:szCs w:val="24"/>
        </w:rPr>
        <w:t xml:space="preserve"> </w:t>
      </w:r>
      <w:r w:rsidRPr="00C424E0">
        <w:rPr>
          <w:rFonts w:ascii="Calibri" w:hAnsi="Calibri" w:cs="Calibri"/>
          <w:w w:val="105"/>
          <w:sz w:val="24"/>
          <w:szCs w:val="24"/>
        </w:rPr>
        <w:t>of</w:t>
      </w:r>
      <w:r w:rsidR="00C129B7">
        <w:rPr>
          <w:rFonts w:ascii="Calibri" w:hAnsi="Calibri" w:cs="Calibri"/>
          <w:w w:val="105"/>
          <w:sz w:val="24"/>
          <w:szCs w:val="24"/>
        </w:rPr>
        <w:t xml:space="preserve"> </w:t>
      </w:r>
      <w:r w:rsidRPr="00C424E0">
        <w:rPr>
          <w:rFonts w:ascii="Calibri" w:hAnsi="Calibri" w:cs="Calibri"/>
          <w:w w:val="105"/>
          <w:sz w:val="24"/>
          <w:szCs w:val="24"/>
        </w:rPr>
        <w:t>the</w:t>
      </w:r>
      <w:r w:rsidR="00C129B7">
        <w:rPr>
          <w:rFonts w:ascii="Calibri" w:hAnsi="Calibri" w:cs="Calibri"/>
          <w:w w:val="105"/>
          <w:sz w:val="24"/>
          <w:szCs w:val="24"/>
        </w:rPr>
        <w:t xml:space="preserve"> </w:t>
      </w:r>
      <w:r w:rsidRPr="00C424E0">
        <w:rPr>
          <w:rFonts w:ascii="Calibri" w:hAnsi="Calibri" w:cs="Calibri"/>
          <w:w w:val="105"/>
          <w:sz w:val="24"/>
          <w:szCs w:val="24"/>
        </w:rPr>
        <w:t>wider</w:t>
      </w:r>
      <w:r w:rsidR="00C129B7">
        <w:rPr>
          <w:rFonts w:ascii="Calibri" w:hAnsi="Calibri" w:cs="Calibri"/>
          <w:w w:val="105"/>
          <w:sz w:val="24"/>
          <w:szCs w:val="24"/>
        </w:rPr>
        <w:t xml:space="preserve"> </w:t>
      </w:r>
      <w:r w:rsidRPr="00C424E0">
        <w:rPr>
          <w:rFonts w:ascii="Calibri" w:hAnsi="Calibri" w:cs="Calibri"/>
          <w:w w:val="105"/>
          <w:sz w:val="24"/>
          <w:szCs w:val="24"/>
        </w:rPr>
        <w:t>industry,</w:t>
      </w:r>
      <w:r w:rsidR="004A76C7">
        <w:rPr>
          <w:rFonts w:ascii="Calibri" w:hAnsi="Calibri" w:cs="Calibri"/>
          <w:w w:val="105"/>
          <w:sz w:val="24"/>
          <w:szCs w:val="24"/>
        </w:rPr>
        <w:t xml:space="preserve"> it</w:t>
      </w:r>
      <w:r w:rsidRPr="00C424E0">
        <w:rPr>
          <w:rFonts w:ascii="Calibri" w:hAnsi="Calibri" w:cs="Calibri"/>
          <w:w w:val="105"/>
          <w:sz w:val="24"/>
          <w:szCs w:val="24"/>
        </w:rPr>
        <w:t xml:space="preserve"> indicates this barrier is still negatively effecting progress toward solutions</w:t>
      </w:r>
      <w:r w:rsidR="004A76C7">
        <w:rPr>
          <w:rFonts w:ascii="Calibri" w:hAnsi="Calibri" w:cs="Calibri"/>
          <w:w w:val="105"/>
          <w:sz w:val="24"/>
          <w:szCs w:val="24"/>
        </w:rPr>
        <w:t>, not just with BREEAM schemes but all certification schemes gl</w:t>
      </w:r>
      <w:r w:rsidR="000057B7">
        <w:rPr>
          <w:rFonts w:ascii="Calibri" w:hAnsi="Calibri" w:cs="Calibri"/>
          <w:w w:val="105"/>
          <w:sz w:val="24"/>
          <w:szCs w:val="24"/>
        </w:rPr>
        <w:t>o</w:t>
      </w:r>
      <w:r w:rsidR="004A76C7">
        <w:rPr>
          <w:rFonts w:ascii="Calibri" w:hAnsi="Calibri" w:cs="Calibri"/>
          <w:w w:val="105"/>
          <w:sz w:val="24"/>
          <w:szCs w:val="24"/>
        </w:rPr>
        <w:t>bally</w:t>
      </w:r>
      <w:r w:rsidRPr="00C424E0">
        <w:rPr>
          <w:rFonts w:ascii="Calibri" w:hAnsi="Calibri" w:cs="Calibri"/>
          <w:w w:val="105"/>
          <w:sz w:val="24"/>
          <w:szCs w:val="24"/>
        </w:rPr>
        <w:t>. Research into</w:t>
      </w:r>
      <w:r w:rsidR="00252645">
        <w:rPr>
          <w:rFonts w:ascii="Calibri" w:hAnsi="Calibri" w:cs="Calibri"/>
          <w:w w:val="105"/>
          <w:sz w:val="24"/>
          <w:szCs w:val="24"/>
        </w:rPr>
        <w:t xml:space="preserve"> how </w:t>
      </w:r>
      <w:r w:rsidR="00197FF6">
        <w:rPr>
          <w:rFonts w:ascii="Calibri" w:hAnsi="Calibri" w:cs="Calibri"/>
          <w:w w:val="105"/>
          <w:sz w:val="24"/>
          <w:szCs w:val="24"/>
        </w:rPr>
        <w:t>prevalent</w:t>
      </w:r>
      <w:r w:rsidR="00252645">
        <w:rPr>
          <w:rFonts w:ascii="Calibri" w:hAnsi="Calibri" w:cs="Calibri"/>
          <w:w w:val="105"/>
          <w:sz w:val="24"/>
          <w:szCs w:val="24"/>
        </w:rPr>
        <w:t xml:space="preserve"> this barrier is throughout the industry is required to allow</w:t>
      </w:r>
      <w:r w:rsidRPr="00C424E0">
        <w:rPr>
          <w:rFonts w:ascii="Calibri" w:hAnsi="Calibri" w:cs="Calibri"/>
          <w:w w:val="105"/>
          <w:sz w:val="24"/>
          <w:szCs w:val="24"/>
        </w:rPr>
        <w:t xml:space="preserve"> formulation of an industrywide conceptualisation is required by an interdisciplinary team of construction professionals, sustainability consultants and social scientists specialising in behaviour change for sector wide adoption</w:t>
      </w:r>
      <w:r w:rsidR="000057B7">
        <w:rPr>
          <w:rFonts w:ascii="Calibri" w:hAnsi="Calibri" w:cs="Calibri"/>
          <w:w w:val="105"/>
          <w:sz w:val="24"/>
          <w:szCs w:val="24"/>
        </w:rPr>
        <w:t xml:space="preserve"> at an international level</w:t>
      </w:r>
      <w:r w:rsidRPr="00C424E0">
        <w:rPr>
          <w:rFonts w:ascii="Calibri" w:hAnsi="Calibri" w:cs="Calibri"/>
          <w:w w:val="105"/>
          <w:sz w:val="24"/>
          <w:szCs w:val="24"/>
        </w:rPr>
        <w:t>.</w:t>
      </w:r>
      <w:r w:rsidR="007C678D" w:rsidRPr="007C678D">
        <w:rPr>
          <w:rFonts w:ascii="Calibri" w:hAnsi="Calibri" w:cs="Calibri"/>
          <w:w w:val="105"/>
          <w:sz w:val="24"/>
          <w:szCs w:val="24"/>
        </w:rPr>
        <w:t xml:space="preserve"> </w:t>
      </w:r>
    </w:p>
    <w:p w14:paraId="2D57502C" w14:textId="77777777" w:rsidR="0014146D" w:rsidRDefault="0014146D" w:rsidP="007C678D">
      <w:pPr>
        <w:pStyle w:val="BodyText"/>
        <w:ind w:left="0"/>
        <w:jc w:val="both"/>
        <w:rPr>
          <w:rFonts w:ascii="Calibri" w:hAnsi="Calibri" w:cs="Calibri"/>
          <w:w w:val="105"/>
          <w:sz w:val="24"/>
          <w:szCs w:val="24"/>
        </w:rPr>
      </w:pPr>
    </w:p>
    <w:p w14:paraId="68A456B1" w14:textId="27E24CD8" w:rsidR="00490AEC" w:rsidRDefault="007C678D" w:rsidP="00D17F6B">
      <w:pPr>
        <w:pStyle w:val="BodyText"/>
        <w:ind w:left="0"/>
        <w:jc w:val="both"/>
        <w:rPr>
          <w:rFonts w:ascii="Calibri" w:hAnsi="Calibri" w:cs="Calibri"/>
          <w:w w:val="105"/>
          <w:sz w:val="24"/>
          <w:szCs w:val="24"/>
        </w:rPr>
      </w:pPr>
      <w:r w:rsidRPr="00C424E0">
        <w:rPr>
          <w:rFonts w:ascii="Calibri" w:hAnsi="Calibri" w:cs="Calibri"/>
          <w:w w:val="105"/>
          <w:sz w:val="24"/>
          <w:szCs w:val="24"/>
        </w:rPr>
        <w:t xml:space="preserve">It is evident that to achieve sustainability in the built environment a </w:t>
      </w:r>
      <w:r>
        <w:rPr>
          <w:rFonts w:ascii="Calibri" w:hAnsi="Calibri" w:cs="Calibri"/>
          <w:w w:val="105"/>
          <w:sz w:val="24"/>
          <w:szCs w:val="24"/>
        </w:rPr>
        <w:t>paradigm shift is required</w:t>
      </w:r>
      <w:r w:rsidRPr="00C424E0">
        <w:rPr>
          <w:rFonts w:ascii="Calibri" w:hAnsi="Calibri" w:cs="Calibri"/>
          <w:w w:val="105"/>
          <w:sz w:val="24"/>
          <w:szCs w:val="24"/>
        </w:rPr>
        <w:t>, in terms of how sustainability is perceived, but also how designers and clients value design, to design for more than just compliance,</w:t>
      </w:r>
      <w:r>
        <w:rPr>
          <w:rFonts w:ascii="Calibri" w:hAnsi="Calibri" w:cs="Calibri"/>
          <w:w w:val="105"/>
          <w:sz w:val="24"/>
          <w:szCs w:val="24"/>
        </w:rPr>
        <w:t xml:space="preserve"> </w:t>
      </w:r>
      <w:r w:rsidRPr="00C424E0">
        <w:rPr>
          <w:rFonts w:ascii="Calibri" w:hAnsi="Calibri" w:cs="Calibri"/>
          <w:w w:val="105"/>
          <w:sz w:val="24"/>
          <w:szCs w:val="24"/>
        </w:rPr>
        <w:t>to</w:t>
      </w:r>
      <w:r>
        <w:rPr>
          <w:rFonts w:ascii="Calibri" w:hAnsi="Calibri" w:cs="Calibri"/>
          <w:w w:val="105"/>
          <w:sz w:val="24"/>
          <w:szCs w:val="24"/>
        </w:rPr>
        <w:t xml:space="preserve"> </w:t>
      </w:r>
      <w:r w:rsidRPr="00C424E0">
        <w:rPr>
          <w:rFonts w:ascii="Calibri" w:hAnsi="Calibri" w:cs="Calibri"/>
          <w:w w:val="105"/>
          <w:sz w:val="24"/>
          <w:szCs w:val="24"/>
        </w:rPr>
        <w:t>strive for ex</w:t>
      </w:r>
      <w:r w:rsidR="00EF74FF">
        <w:rPr>
          <w:rFonts w:ascii="Calibri" w:hAnsi="Calibri" w:cs="Calibri"/>
          <w:w w:val="105"/>
          <w:sz w:val="24"/>
          <w:szCs w:val="24"/>
        </w:rPr>
        <w:t>cellence</w:t>
      </w:r>
      <w:r w:rsidRPr="00C424E0">
        <w:rPr>
          <w:rFonts w:ascii="Calibri" w:hAnsi="Calibri" w:cs="Calibri"/>
          <w:w w:val="105"/>
          <w:sz w:val="24"/>
          <w:szCs w:val="24"/>
        </w:rPr>
        <w:t>.</w:t>
      </w:r>
      <w:r w:rsidR="00EF74FF">
        <w:rPr>
          <w:rFonts w:ascii="Calibri" w:hAnsi="Calibri" w:cs="Calibri"/>
          <w:w w:val="105"/>
          <w:sz w:val="24"/>
          <w:szCs w:val="24"/>
        </w:rPr>
        <w:t xml:space="preserve">  </w:t>
      </w:r>
      <w:r w:rsidR="00F7150D">
        <w:rPr>
          <w:rFonts w:ascii="Calibri" w:hAnsi="Calibri" w:cs="Calibri"/>
          <w:w w:val="105"/>
          <w:sz w:val="24"/>
          <w:szCs w:val="24"/>
        </w:rPr>
        <w:t xml:space="preserve">Sustainability needs to become core to all aspects of the construction </w:t>
      </w:r>
      <w:r w:rsidR="00197FF6">
        <w:rPr>
          <w:rFonts w:ascii="Calibri" w:hAnsi="Calibri" w:cs="Calibri"/>
          <w:w w:val="105"/>
          <w:sz w:val="24"/>
          <w:szCs w:val="24"/>
        </w:rPr>
        <w:t>professional’s</w:t>
      </w:r>
      <w:r w:rsidR="00F7150D">
        <w:rPr>
          <w:rFonts w:ascii="Calibri" w:hAnsi="Calibri" w:cs="Calibri"/>
          <w:w w:val="105"/>
          <w:sz w:val="24"/>
          <w:szCs w:val="24"/>
        </w:rPr>
        <w:t xml:space="preserve"> role to ensure it is given the attention required to achieve the best networked solutions that tackle the multifaceted problems facing our society. </w:t>
      </w:r>
      <w:r w:rsidR="0014146D">
        <w:rPr>
          <w:rFonts w:ascii="Calibri" w:hAnsi="Calibri" w:cs="Calibri"/>
          <w:w w:val="105"/>
          <w:sz w:val="24"/>
          <w:szCs w:val="24"/>
        </w:rPr>
        <w:t>Sustainable must become the standard by which development is permitted, the construction sector can no longer ac</w:t>
      </w:r>
      <w:r w:rsidR="009F0925" w:rsidRPr="00C424E0">
        <w:rPr>
          <w:rFonts w:ascii="Calibri" w:hAnsi="Calibri" w:cs="Calibri"/>
          <w:w w:val="105"/>
          <w:sz w:val="24"/>
          <w:szCs w:val="24"/>
        </w:rPr>
        <w:t>cept the situation and continue with the current ‘business as usual’ attitude, it must strive collectively and collaboratively to change systemic problems.</w:t>
      </w:r>
    </w:p>
    <w:p w14:paraId="68FBA3D8" w14:textId="77777777" w:rsidR="003E5318" w:rsidRDefault="003E5318" w:rsidP="00D17F6B">
      <w:pPr>
        <w:pStyle w:val="BodyText"/>
        <w:ind w:left="0"/>
        <w:jc w:val="both"/>
        <w:rPr>
          <w:rFonts w:ascii="Calibri" w:hAnsi="Calibri" w:cs="Calibri"/>
          <w:b/>
          <w:w w:val="105"/>
          <w:sz w:val="28"/>
          <w:szCs w:val="28"/>
        </w:rPr>
      </w:pPr>
    </w:p>
    <w:p w14:paraId="778D1817" w14:textId="320E361F" w:rsidR="00490AEC" w:rsidRDefault="00490AEC" w:rsidP="00D17F6B">
      <w:pPr>
        <w:pStyle w:val="BodyText"/>
        <w:ind w:left="0"/>
        <w:jc w:val="both"/>
        <w:rPr>
          <w:rFonts w:ascii="Calibri" w:hAnsi="Calibri" w:cs="Calibri"/>
          <w:b/>
          <w:w w:val="105"/>
          <w:sz w:val="28"/>
          <w:szCs w:val="28"/>
        </w:rPr>
      </w:pPr>
      <w:r w:rsidRPr="00490AEC">
        <w:rPr>
          <w:rFonts w:ascii="Calibri" w:hAnsi="Calibri" w:cs="Calibri"/>
          <w:b/>
          <w:w w:val="105"/>
          <w:sz w:val="28"/>
          <w:szCs w:val="28"/>
        </w:rPr>
        <w:t>References</w:t>
      </w:r>
    </w:p>
    <w:p w14:paraId="348006E3" w14:textId="3CCA47AA" w:rsidR="00185473" w:rsidRPr="003E590F" w:rsidRDefault="00185473" w:rsidP="00197FF6">
      <w:pPr>
        <w:spacing w:after="264"/>
        <w:jc w:val="both"/>
        <w:rPr>
          <w:rFonts w:asciiTheme="minorHAnsi" w:hAnsiTheme="minorHAnsi"/>
        </w:rPr>
      </w:pPr>
      <w:r w:rsidRPr="003E590F">
        <w:rPr>
          <w:rFonts w:asciiTheme="minorHAnsi" w:hAnsiTheme="minorHAnsi"/>
          <w:sz w:val="24"/>
          <w:szCs w:val="24"/>
        </w:rPr>
        <w:t xml:space="preserve">Ameen, R., Mourshed, M. &amp; Li, H. (2015) A critical review of environmental assessment tools for sustainable urban design. </w:t>
      </w:r>
      <w:r w:rsidRPr="003E590F">
        <w:rPr>
          <w:rFonts w:asciiTheme="minorHAnsi" w:hAnsiTheme="minorHAnsi"/>
          <w:i/>
          <w:sz w:val="24"/>
          <w:szCs w:val="24"/>
        </w:rPr>
        <w:t>Environmental Impact Assessment Review</w:t>
      </w:r>
      <w:r w:rsidRPr="00A319F1">
        <w:rPr>
          <w:rFonts w:asciiTheme="minorHAnsi" w:hAnsiTheme="minorHAnsi"/>
          <w:sz w:val="24"/>
          <w:szCs w:val="24"/>
        </w:rPr>
        <w:t>. 55</w:t>
      </w:r>
      <w:r w:rsidR="00A319F1" w:rsidRPr="00A319F1">
        <w:rPr>
          <w:rFonts w:asciiTheme="minorHAnsi" w:hAnsiTheme="minorHAnsi"/>
          <w:sz w:val="24"/>
          <w:szCs w:val="24"/>
        </w:rPr>
        <w:t xml:space="preserve">, </w:t>
      </w:r>
      <w:r w:rsidRPr="00A319F1">
        <w:rPr>
          <w:rFonts w:asciiTheme="minorHAnsi" w:hAnsiTheme="minorHAnsi"/>
          <w:sz w:val="24"/>
          <w:szCs w:val="24"/>
        </w:rPr>
        <w:t>pp</w:t>
      </w:r>
      <w:r w:rsidRPr="003E590F">
        <w:rPr>
          <w:rFonts w:asciiTheme="minorHAnsi" w:hAnsiTheme="minorHAnsi"/>
          <w:sz w:val="24"/>
          <w:szCs w:val="24"/>
        </w:rPr>
        <w:t xml:space="preserve">. 110-125. </w:t>
      </w:r>
    </w:p>
    <w:p w14:paraId="2E94F155" w14:textId="01236959"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Barlow, S. (2011) </w:t>
      </w:r>
      <w:r w:rsidR="008044A6">
        <w:rPr>
          <w:rFonts w:asciiTheme="minorHAnsi" w:hAnsiTheme="minorHAnsi"/>
          <w:i/>
          <w:sz w:val="24"/>
          <w:szCs w:val="24"/>
        </w:rPr>
        <w:t>Guide to B</w:t>
      </w:r>
      <w:r w:rsidR="00197FF6">
        <w:rPr>
          <w:rFonts w:asciiTheme="minorHAnsi" w:hAnsiTheme="minorHAnsi"/>
          <w:i/>
          <w:sz w:val="24"/>
          <w:szCs w:val="24"/>
        </w:rPr>
        <w:t>REEAM</w:t>
      </w:r>
      <w:r w:rsidRPr="003E590F">
        <w:rPr>
          <w:rFonts w:asciiTheme="minorHAnsi" w:hAnsiTheme="minorHAnsi"/>
          <w:sz w:val="24"/>
          <w:szCs w:val="24"/>
        </w:rPr>
        <w:t>. London: RIBA Publishing.</w:t>
      </w:r>
    </w:p>
    <w:p w14:paraId="22FB0C91" w14:textId="43A4BBED"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Berardi, U. (2013) Clarifying the new interpretations of the concept of sustainable building. </w:t>
      </w:r>
      <w:r w:rsidRPr="003E590F">
        <w:rPr>
          <w:rFonts w:asciiTheme="minorHAnsi" w:hAnsiTheme="minorHAnsi"/>
          <w:i/>
          <w:sz w:val="24"/>
          <w:szCs w:val="24"/>
        </w:rPr>
        <w:t>Sustainable Cities and Society</w:t>
      </w:r>
      <w:r w:rsidRPr="003E590F">
        <w:rPr>
          <w:rFonts w:asciiTheme="minorHAnsi" w:hAnsiTheme="minorHAnsi"/>
          <w:sz w:val="24"/>
          <w:szCs w:val="24"/>
        </w:rPr>
        <w:t>. 8</w:t>
      </w:r>
      <w:r w:rsidR="00A319F1">
        <w:rPr>
          <w:rFonts w:asciiTheme="minorHAnsi" w:hAnsiTheme="minorHAnsi"/>
          <w:sz w:val="24"/>
          <w:szCs w:val="24"/>
        </w:rPr>
        <w:t xml:space="preserve">, </w:t>
      </w:r>
      <w:r w:rsidRPr="003E590F">
        <w:rPr>
          <w:rFonts w:asciiTheme="minorHAnsi" w:hAnsiTheme="minorHAnsi"/>
          <w:sz w:val="24"/>
          <w:szCs w:val="24"/>
        </w:rPr>
        <w:t xml:space="preserve">pp. 72-78. </w:t>
      </w:r>
    </w:p>
    <w:p w14:paraId="59ACA020" w14:textId="22C005D7"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Brundtland, G. (1987) </w:t>
      </w:r>
      <w:r w:rsidR="00A319F1" w:rsidRPr="00A319F1">
        <w:rPr>
          <w:rFonts w:asciiTheme="minorHAnsi" w:hAnsiTheme="minorHAnsi"/>
          <w:sz w:val="24"/>
          <w:szCs w:val="24"/>
        </w:rPr>
        <w:t>Our common future—call for a</w:t>
      </w:r>
      <w:r w:rsidRPr="00A319F1">
        <w:rPr>
          <w:rFonts w:asciiTheme="minorHAnsi" w:hAnsiTheme="minorHAnsi"/>
          <w:sz w:val="24"/>
          <w:szCs w:val="24"/>
        </w:rPr>
        <w:t>ction.</w:t>
      </w:r>
      <w:r w:rsidRPr="003E590F">
        <w:rPr>
          <w:rFonts w:asciiTheme="minorHAnsi" w:hAnsiTheme="minorHAnsi"/>
          <w:sz w:val="24"/>
          <w:szCs w:val="24"/>
        </w:rPr>
        <w:t xml:space="preserve"> </w:t>
      </w:r>
      <w:r w:rsidRPr="003E590F">
        <w:rPr>
          <w:rFonts w:asciiTheme="minorHAnsi" w:hAnsiTheme="minorHAnsi"/>
          <w:i/>
          <w:sz w:val="24"/>
          <w:szCs w:val="24"/>
        </w:rPr>
        <w:t>Environmental Conservation</w:t>
      </w:r>
      <w:r w:rsidRPr="003E590F">
        <w:rPr>
          <w:rFonts w:asciiTheme="minorHAnsi" w:hAnsiTheme="minorHAnsi"/>
          <w:sz w:val="24"/>
          <w:szCs w:val="24"/>
        </w:rPr>
        <w:t>. 14 (04), pp. 291.</w:t>
      </w:r>
    </w:p>
    <w:p w14:paraId="4E87DF8A" w14:textId="77777777"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Cinquemani, V. &amp; Prior, J. (2011) </w:t>
      </w:r>
      <w:r w:rsidRPr="003E590F">
        <w:rPr>
          <w:rFonts w:asciiTheme="minorHAnsi" w:hAnsiTheme="minorHAnsi"/>
          <w:i/>
          <w:sz w:val="24"/>
          <w:szCs w:val="24"/>
        </w:rPr>
        <w:t>Integrating BREEAM Throughout the Design Process: A Guide to Achieving Higher BREEAM and Code for Sustainable Homes Ratings (FB 28)</w:t>
      </w:r>
      <w:r w:rsidRPr="003E590F">
        <w:rPr>
          <w:rFonts w:asciiTheme="minorHAnsi" w:hAnsiTheme="minorHAnsi"/>
          <w:sz w:val="24"/>
          <w:szCs w:val="24"/>
        </w:rPr>
        <w:t>. Abingdon, UK: Taylor &amp; Francis.</w:t>
      </w:r>
    </w:p>
    <w:p w14:paraId="4D978AE5" w14:textId="0B87B522" w:rsidR="00185473" w:rsidRPr="003E590F" w:rsidRDefault="00571FC2" w:rsidP="00197FF6">
      <w:pPr>
        <w:spacing w:after="336"/>
        <w:jc w:val="both"/>
        <w:rPr>
          <w:rFonts w:asciiTheme="minorHAnsi" w:hAnsiTheme="minorHAnsi"/>
        </w:rPr>
      </w:pPr>
      <w:r>
        <w:rPr>
          <w:rFonts w:asciiTheme="minorHAnsi" w:hAnsiTheme="minorHAnsi"/>
          <w:sz w:val="24"/>
          <w:szCs w:val="24"/>
        </w:rPr>
        <w:t>Cole, R. (2010</w:t>
      </w:r>
      <w:r w:rsidR="00185473" w:rsidRPr="003E590F">
        <w:rPr>
          <w:rFonts w:asciiTheme="minorHAnsi" w:hAnsiTheme="minorHAnsi"/>
          <w:sz w:val="24"/>
          <w:szCs w:val="24"/>
        </w:rPr>
        <w:t xml:space="preserve">) Building environmental assessment methods: redefining intentions and roles. </w:t>
      </w:r>
      <w:r w:rsidR="00185473" w:rsidRPr="003E590F">
        <w:rPr>
          <w:rFonts w:asciiTheme="minorHAnsi" w:hAnsiTheme="minorHAnsi"/>
          <w:i/>
          <w:sz w:val="24"/>
          <w:szCs w:val="24"/>
        </w:rPr>
        <w:t>Building Research &amp; Information</w:t>
      </w:r>
      <w:r w:rsidR="00185473" w:rsidRPr="003E590F">
        <w:rPr>
          <w:rFonts w:asciiTheme="minorHAnsi" w:hAnsiTheme="minorHAnsi"/>
          <w:sz w:val="24"/>
          <w:szCs w:val="24"/>
        </w:rPr>
        <w:t xml:space="preserve">. 33 (5), pp. 455-467. </w:t>
      </w:r>
    </w:p>
    <w:p w14:paraId="41EB157D" w14:textId="3FBE0CB2"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Dixon, T., Colantonio, A., Shiers, D., Reed, R., Wilkinson, S. &amp; Gallimore, P. (2008) A green profession? A global survey of RICS members and their engagement with the sustainability agenda. </w:t>
      </w:r>
      <w:r w:rsidRPr="003E590F">
        <w:rPr>
          <w:rFonts w:asciiTheme="minorHAnsi" w:hAnsiTheme="minorHAnsi"/>
          <w:i/>
          <w:sz w:val="24"/>
          <w:szCs w:val="24"/>
        </w:rPr>
        <w:t>Journal of Property Investment &amp; Finance</w:t>
      </w:r>
      <w:r w:rsidRPr="003E590F">
        <w:rPr>
          <w:rFonts w:asciiTheme="minorHAnsi" w:hAnsiTheme="minorHAnsi"/>
          <w:sz w:val="24"/>
          <w:szCs w:val="24"/>
        </w:rPr>
        <w:t xml:space="preserve">. 26 (6), pp. 460-481. </w:t>
      </w:r>
    </w:p>
    <w:p w14:paraId="72A42A42" w14:textId="3E5EA688"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Elkington, J. (1998) </w:t>
      </w:r>
      <w:r w:rsidR="005265BA" w:rsidRPr="005265BA">
        <w:rPr>
          <w:rFonts w:asciiTheme="minorHAnsi" w:hAnsiTheme="minorHAnsi"/>
          <w:sz w:val="24"/>
          <w:szCs w:val="24"/>
        </w:rPr>
        <w:t>A</w:t>
      </w:r>
      <w:r w:rsidR="005265BA">
        <w:rPr>
          <w:rFonts w:asciiTheme="minorHAnsi" w:hAnsiTheme="minorHAnsi"/>
          <w:sz w:val="24"/>
          <w:szCs w:val="24"/>
        </w:rPr>
        <w:t>ccounting for the triple bottom line</w:t>
      </w:r>
      <w:r w:rsidRPr="003E590F">
        <w:rPr>
          <w:rFonts w:asciiTheme="minorHAnsi" w:hAnsiTheme="minorHAnsi"/>
          <w:sz w:val="24"/>
          <w:szCs w:val="24"/>
        </w:rPr>
        <w:t xml:space="preserve">. </w:t>
      </w:r>
      <w:r w:rsidRPr="003E590F">
        <w:rPr>
          <w:rFonts w:asciiTheme="minorHAnsi" w:hAnsiTheme="minorHAnsi"/>
          <w:i/>
          <w:sz w:val="24"/>
          <w:szCs w:val="24"/>
        </w:rPr>
        <w:t>Measuring Business Excellence</w:t>
      </w:r>
      <w:r w:rsidRPr="003E590F">
        <w:rPr>
          <w:rFonts w:asciiTheme="minorHAnsi" w:hAnsiTheme="minorHAnsi"/>
          <w:sz w:val="24"/>
          <w:szCs w:val="24"/>
        </w:rPr>
        <w:t>. 2 (3), pp. 18-22.</w:t>
      </w:r>
    </w:p>
    <w:p w14:paraId="628E36C4" w14:textId="612F12C8"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Gil, J. &amp; Duarte, J. (2013) Tools for evaluating the sustainability of urban design: a review. </w:t>
      </w:r>
      <w:r w:rsidR="00197FF6">
        <w:rPr>
          <w:rFonts w:asciiTheme="minorHAnsi" w:hAnsiTheme="minorHAnsi"/>
          <w:sz w:val="24"/>
          <w:szCs w:val="24"/>
        </w:rPr>
        <w:t>P</w:t>
      </w:r>
      <w:r w:rsidRPr="003E590F">
        <w:rPr>
          <w:rFonts w:asciiTheme="minorHAnsi" w:hAnsiTheme="minorHAnsi"/>
          <w:i/>
          <w:sz w:val="24"/>
          <w:szCs w:val="24"/>
        </w:rPr>
        <w:t>roceedings of the Institution of Civil Engineers - Urban Design and Planning</w:t>
      </w:r>
      <w:r w:rsidRPr="003E590F">
        <w:rPr>
          <w:rFonts w:asciiTheme="minorHAnsi" w:hAnsiTheme="minorHAnsi"/>
          <w:sz w:val="24"/>
          <w:szCs w:val="24"/>
        </w:rPr>
        <w:t>. 166 (6), pp. 311-325.</w:t>
      </w:r>
    </w:p>
    <w:p w14:paraId="04D7EA27" w14:textId="77777777"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Jones, R., Pykett, J. &amp; Whitehead, M. (2010) Governing temptation: Changing behaviour in an age of libertarian paternalism. </w:t>
      </w:r>
      <w:r w:rsidRPr="003E590F">
        <w:rPr>
          <w:rFonts w:asciiTheme="minorHAnsi" w:hAnsiTheme="minorHAnsi"/>
          <w:i/>
          <w:sz w:val="24"/>
          <w:szCs w:val="24"/>
        </w:rPr>
        <w:t>Progress in Human Geography</w:t>
      </w:r>
      <w:r w:rsidRPr="003E590F">
        <w:rPr>
          <w:rFonts w:asciiTheme="minorHAnsi" w:hAnsiTheme="minorHAnsi"/>
          <w:sz w:val="24"/>
          <w:szCs w:val="24"/>
        </w:rPr>
        <w:t>. 35 (4), pp. 483-501.</w:t>
      </w:r>
    </w:p>
    <w:p w14:paraId="7D67FDA0" w14:textId="5FD4B5BF"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Kaatz, E., Root, D., Bowen, P. &amp; Hill, R. (2006) Advancing key outcomes of sustainability building assessment. </w:t>
      </w:r>
      <w:r w:rsidRPr="003E590F">
        <w:rPr>
          <w:rFonts w:asciiTheme="minorHAnsi" w:hAnsiTheme="minorHAnsi"/>
          <w:i/>
          <w:sz w:val="24"/>
          <w:szCs w:val="24"/>
        </w:rPr>
        <w:t>Building Research &amp; Information</w:t>
      </w:r>
      <w:r w:rsidRPr="003E590F">
        <w:rPr>
          <w:rFonts w:asciiTheme="minorHAnsi" w:hAnsiTheme="minorHAnsi"/>
          <w:sz w:val="24"/>
          <w:szCs w:val="24"/>
        </w:rPr>
        <w:t xml:space="preserve">. 34 (4), pp. 308-320. </w:t>
      </w:r>
    </w:p>
    <w:p w14:paraId="0848C9C0" w14:textId="77777777"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Newport, D., Chesnes, T. &amp; Lindner, A. (2003) The “environmental sustainability” problem. </w:t>
      </w:r>
      <w:r w:rsidRPr="003E590F">
        <w:rPr>
          <w:rFonts w:asciiTheme="minorHAnsi" w:hAnsiTheme="minorHAnsi"/>
          <w:i/>
          <w:sz w:val="24"/>
          <w:szCs w:val="24"/>
        </w:rPr>
        <w:t>International Journal of Sustainability in Higher Education</w:t>
      </w:r>
      <w:r w:rsidRPr="003E590F">
        <w:rPr>
          <w:rFonts w:asciiTheme="minorHAnsi" w:hAnsiTheme="minorHAnsi"/>
          <w:sz w:val="24"/>
          <w:szCs w:val="24"/>
        </w:rPr>
        <w:t>. 4 (4), pp. 357-363.</w:t>
      </w:r>
    </w:p>
    <w:p w14:paraId="6B7085B7" w14:textId="5AA3E255"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Parker, J. (2012) </w:t>
      </w:r>
      <w:r w:rsidRPr="003E590F">
        <w:rPr>
          <w:rFonts w:asciiTheme="minorHAnsi" w:hAnsiTheme="minorHAnsi"/>
          <w:i/>
          <w:sz w:val="24"/>
          <w:szCs w:val="24"/>
        </w:rPr>
        <w:t>The Value of BREEAM</w:t>
      </w:r>
      <w:r w:rsidR="008044A6">
        <w:rPr>
          <w:rFonts w:asciiTheme="minorHAnsi" w:hAnsiTheme="minorHAnsi"/>
          <w:sz w:val="24"/>
          <w:szCs w:val="24"/>
        </w:rPr>
        <w:t>.  BSRIA</w:t>
      </w:r>
      <w:r w:rsidRPr="003E590F">
        <w:rPr>
          <w:rFonts w:asciiTheme="minorHAnsi" w:hAnsiTheme="minorHAnsi"/>
          <w:sz w:val="24"/>
          <w:szCs w:val="24"/>
        </w:rPr>
        <w:t>.</w:t>
      </w:r>
    </w:p>
    <w:p w14:paraId="56C6BBCF" w14:textId="77777777"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Parkin, S., Sommer, F. &amp; Uren, S. (2003) Sustainable development: understanding the concept and practical challenge. </w:t>
      </w:r>
      <w:r w:rsidRPr="003E590F">
        <w:rPr>
          <w:rFonts w:asciiTheme="minorHAnsi" w:hAnsiTheme="minorHAnsi"/>
          <w:i/>
          <w:sz w:val="24"/>
          <w:szCs w:val="24"/>
        </w:rPr>
        <w:t>Engineering Sustainability</w:t>
      </w:r>
      <w:r w:rsidRPr="003E590F">
        <w:rPr>
          <w:rFonts w:asciiTheme="minorHAnsi" w:hAnsiTheme="minorHAnsi"/>
          <w:sz w:val="24"/>
          <w:szCs w:val="24"/>
        </w:rPr>
        <w:t>. 156 (1), pp. 19-26.</w:t>
      </w:r>
    </w:p>
    <w:p w14:paraId="211FD7A2" w14:textId="569AD049"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Pitt, M., Tucker, M., Riley, M. &amp; Longden, J. (2009) Towards sustainable construction: promotion and best practices. </w:t>
      </w:r>
      <w:r w:rsidRPr="003E590F">
        <w:rPr>
          <w:rFonts w:asciiTheme="minorHAnsi" w:hAnsiTheme="minorHAnsi"/>
          <w:i/>
          <w:sz w:val="24"/>
          <w:szCs w:val="24"/>
        </w:rPr>
        <w:t>Construction Innovation</w:t>
      </w:r>
      <w:r w:rsidRPr="003E590F">
        <w:rPr>
          <w:rFonts w:asciiTheme="minorHAnsi" w:hAnsiTheme="minorHAnsi"/>
          <w:sz w:val="24"/>
          <w:szCs w:val="24"/>
        </w:rPr>
        <w:t xml:space="preserve">. 9 (2), pp. 201-224. </w:t>
      </w:r>
    </w:p>
    <w:p w14:paraId="5DA016C0" w14:textId="5B85AA9B"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Reed, W. &amp; Gordon, E. (2000) Integrated design and building process: what research and met</w:t>
      </w:r>
      <w:r w:rsidR="00197FF6">
        <w:rPr>
          <w:rFonts w:asciiTheme="minorHAnsi" w:hAnsiTheme="minorHAnsi"/>
          <w:sz w:val="24"/>
          <w:szCs w:val="24"/>
        </w:rPr>
        <w:t>hodologies are needed?</w:t>
      </w:r>
      <w:r w:rsidRPr="003E590F">
        <w:rPr>
          <w:rFonts w:asciiTheme="minorHAnsi" w:hAnsiTheme="minorHAnsi"/>
          <w:sz w:val="24"/>
          <w:szCs w:val="24"/>
        </w:rPr>
        <w:t xml:space="preserve"> </w:t>
      </w:r>
      <w:r w:rsidRPr="003E590F">
        <w:rPr>
          <w:rFonts w:asciiTheme="minorHAnsi" w:hAnsiTheme="minorHAnsi"/>
          <w:i/>
          <w:sz w:val="24"/>
          <w:szCs w:val="24"/>
        </w:rPr>
        <w:t>Building Research &amp; Information</w:t>
      </w:r>
      <w:r w:rsidRPr="003E590F">
        <w:rPr>
          <w:rFonts w:asciiTheme="minorHAnsi" w:hAnsiTheme="minorHAnsi"/>
          <w:sz w:val="24"/>
          <w:szCs w:val="24"/>
        </w:rPr>
        <w:t>. 28 (5-6), pp. 325-337</w:t>
      </w:r>
    </w:p>
    <w:p w14:paraId="7DDD3A17" w14:textId="73F50804"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Santillo, D. (2007) </w:t>
      </w:r>
      <w:r w:rsidR="005265BA" w:rsidRPr="005265BA">
        <w:rPr>
          <w:rFonts w:asciiTheme="minorHAnsi" w:hAnsiTheme="minorHAnsi"/>
          <w:sz w:val="24"/>
          <w:szCs w:val="24"/>
        </w:rPr>
        <w:t>Reclaiming the d</w:t>
      </w:r>
      <w:r w:rsidRPr="005265BA">
        <w:rPr>
          <w:rFonts w:asciiTheme="minorHAnsi" w:hAnsiTheme="minorHAnsi"/>
          <w:sz w:val="24"/>
          <w:szCs w:val="24"/>
        </w:rPr>
        <w:t>efinition of Sustaina</w:t>
      </w:r>
      <w:r w:rsidR="000D5CF2" w:rsidRPr="005265BA">
        <w:rPr>
          <w:rFonts w:asciiTheme="minorHAnsi" w:hAnsiTheme="minorHAnsi"/>
          <w:sz w:val="24"/>
          <w:szCs w:val="24"/>
        </w:rPr>
        <w:t>bility</w:t>
      </w:r>
      <w:r w:rsidRPr="003E590F">
        <w:rPr>
          <w:rFonts w:asciiTheme="minorHAnsi" w:hAnsiTheme="minorHAnsi"/>
          <w:sz w:val="24"/>
          <w:szCs w:val="24"/>
        </w:rPr>
        <w:t xml:space="preserve">. </w:t>
      </w:r>
      <w:r w:rsidRPr="003E590F">
        <w:rPr>
          <w:rFonts w:asciiTheme="minorHAnsi" w:hAnsiTheme="minorHAnsi"/>
          <w:i/>
          <w:sz w:val="24"/>
          <w:szCs w:val="24"/>
        </w:rPr>
        <w:t>Environmental Science and Pollution Research - International</w:t>
      </w:r>
      <w:r w:rsidRPr="003E590F">
        <w:rPr>
          <w:rFonts w:asciiTheme="minorHAnsi" w:hAnsiTheme="minorHAnsi"/>
          <w:sz w:val="24"/>
          <w:szCs w:val="24"/>
        </w:rPr>
        <w:t>. 14 (1), pp. 60-66.</w:t>
      </w:r>
    </w:p>
    <w:p w14:paraId="2B0A804A" w14:textId="0CC15A55"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Shove, E. (2010) </w:t>
      </w:r>
      <w:r w:rsidR="005265BA" w:rsidRPr="005265BA">
        <w:rPr>
          <w:rFonts w:asciiTheme="minorHAnsi" w:hAnsiTheme="minorHAnsi"/>
          <w:sz w:val="24"/>
          <w:szCs w:val="24"/>
        </w:rPr>
        <w:t>Beyond the ABC: Climate change policy and t</w:t>
      </w:r>
      <w:r w:rsidRPr="005265BA">
        <w:rPr>
          <w:rFonts w:asciiTheme="minorHAnsi" w:hAnsiTheme="minorHAnsi"/>
          <w:sz w:val="24"/>
          <w:szCs w:val="24"/>
        </w:rPr>
        <w:t xml:space="preserve">heories of </w:t>
      </w:r>
      <w:r w:rsidR="005265BA" w:rsidRPr="005265BA">
        <w:rPr>
          <w:rFonts w:asciiTheme="minorHAnsi" w:hAnsiTheme="minorHAnsi"/>
          <w:sz w:val="24"/>
          <w:szCs w:val="24"/>
        </w:rPr>
        <w:t>social c</w:t>
      </w:r>
      <w:r w:rsidRPr="005265BA">
        <w:rPr>
          <w:rFonts w:asciiTheme="minorHAnsi" w:hAnsiTheme="minorHAnsi"/>
          <w:sz w:val="24"/>
          <w:szCs w:val="24"/>
        </w:rPr>
        <w:t>hange</w:t>
      </w:r>
      <w:r w:rsidRPr="003E590F">
        <w:rPr>
          <w:rFonts w:asciiTheme="minorHAnsi" w:hAnsiTheme="minorHAnsi"/>
          <w:sz w:val="24"/>
          <w:szCs w:val="24"/>
        </w:rPr>
        <w:t xml:space="preserve">. </w:t>
      </w:r>
      <w:r w:rsidRPr="003E590F">
        <w:rPr>
          <w:rFonts w:asciiTheme="minorHAnsi" w:hAnsiTheme="minorHAnsi"/>
          <w:i/>
          <w:sz w:val="24"/>
          <w:szCs w:val="24"/>
        </w:rPr>
        <w:t>Environment and Planning A</w:t>
      </w:r>
      <w:r w:rsidRPr="003E590F">
        <w:rPr>
          <w:rFonts w:asciiTheme="minorHAnsi" w:hAnsiTheme="minorHAnsi"/>
          <w:sz w:val="24"/>
          <w:szCs w:val="24"/>
        </w:rPr>
        <w:t>. 42 (6), pp. 1273-1285.</w:t>
      </w:r>
    </w:p>
    <w:p w14:paraId="4CE85B24" w14:textId="010F0268"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Shove, E. (2002) </w:t>
      </w:r>
      <w:r w:rsidR="005265BA" w:rsidRPr="005265BA">
        <w:rPr>
          <w:rFonts w:asciiTheme="minorHAnsi" w:hAnsiTheme="minorHAnsi"/>
          <w:sz w:val="24"/>
          <w:szCs w:val="24"/>
        </w:rPr>
        <w:t>Converging conventions of comfort, cleanliness and c</w:t>
      </w:r>
      <w:r w:rsidRPr="005265BA">
        <w:rPr>
          <w:rFonts w:asciiTheme="minorHAnsi" w:hAnsiTheme="minorHAnsi"/>
          <w:sz w:val="24"/>
          <w:szCs w:val="24"/>
        </w:rPr>
        <w:t>onvenience.</w:t>
      </w:r>
      <w:r w:rsidRPr="003E590F">
        <w:rPr>
          <w:rFonts w:asciiTheme="minorHAnsi" w:hAnsiTheme="minorHAnsi"/>
          <w:sz w:val="24"/>
          <w:szCs w:val="24"/>
        </w:rPr>
        <w:t xml:space="preserve"> </w:t>
      </w:r>
      <w:r w:rsidRPr="003E590F">
        <w:rPr>
          <w:rFonts w:asciiTheme="minorHAnsi" w:hAnsiTheme="minorHAnsi"/>
          <w:i/>
          <w:sz w:val="24"/>
          <w:szCs w:val="24"/>
        </w:rPr>
        <w:t>Journal of Consumer Policy</w:t>
      </w:r>
      <w:r w:rsidRPr="003E590F">
        <w:rPr>
          <w:rFonts w:asciiTheme="minorHAnsi" w:hAnsiTheme="minorHAnsi"/>
          <w:sz w:val="24"/>
          <w:szCs w:val="24"/>
        </w:rPr>
        <w:t>. 26 (4), pp. 395-418.</w:t>
      </w:r>
    </w:p>
    <w:p w14:paraId="7B5D829D" w14:textId="1152949D"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Taylor, T. (2015) </w:t>
      </w:r>
      <w:r w:rsidR="00197FF6">
        <w:rPr>
          <w:rFonts w:asciiTheme="minorHAnsi" w:hAnsiTheme="minorHAnsi"/>
          <w:i/>
          <w:sz w:val="24"/>
          <w:szCs w:val="24"/>
        </w:rPr>
        <w:t>Assessing Carbon E</w:t>
      </w:r>
      <w:r w:rsidRPr="003E590F">
        <w:rPr>
          <w:rFonts w:asciiTheme="minorHAnsi" w:hAnsiTheme="minorHAnsi"/>
          <w:i/>
          <w:sz w:val="24"/>
          <w:szCs w:val="24"/>
        </w:rPr>
        <w:t>missions in BREEAM</w:t>
      </w:r>
      <w:r w:rsidRPr="003E590F">
        <w:rPr>
          <w:rFonts w:asciiTheme="minorHAnsi" w:hAnsiTheme="minorHAnsi"/>
          <w:sz w:val="24"/>
          <w:szCs w:val="24"/>
        </w:rPr>
        <w:t xml:space="preserve">.  </w:t>
      </w:r>
      <w:r w:rsidR="008044A6">
        <w:rPr>
          <w:rFonts w:asciiTheme="minorHAnsi" w:hAnsiTheme="minorHAnsi"/>
          <w:sz w:val="24"/>
          <w:szCs w:val="24"/>
        </w:rPr>
        <w:t>BRE Global</w:t>
      </w:r>
    </w:p>
    <w:p w14:paraId="4D68BCD1" w14:textId="77777777"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Vallance, S., Perkins, H. &amp; Dixon, J. (2011) What is social sustainability? A clarification of concepts. </w:t>
      </w:r>
      <w:r w:rsidRPr="003E590F">
        <w:rPr>
          <w:rFonts w:asciiTheme="minorHAnsi" w:hAnsiTheme="minorHAnsi"/>
          <w:i/>
          <w:sz w:val="24"/>
          <w:szCs w:val="24"/>
        </w:rPr>
        <w:t>Geoforum</w:t>
      </w:r>
      <w:r w:rsidRPr="003E590F">
        <w:rPr>
          <w:rFonts w:asciiTheme="minorHAnsi" w:hAnsiTheme="minorHAnsi"/>
          <w:sz w:val="24"/>
          <w:szCs w:val="24"/>
        </w:rPr>
        <w:t>. 42 (3), pp. 342-348.</w:t>
      </w:r>
    </w:p>
    <w:p w14:paraId="6706E738" w14:textId="77777777" w:rsidR="00185473" w:rsidRPr="003E590F" w:rsidRDefault="00185473" w:rsidP="00197FF6">
      <w:pPr>
        <w:spacing w:after="336"/>
        <w:jc w:val="both"/>
        <w:rPr>
          <w:rFonts w:asciiTheme="minorHAnsi" w:hAnsiTheme="minorHAnsi"/>
        </w:rPr>
      </w:pPr>
      <w:r w:rsidRPr="003E590F">
        <w:rPr>
          <w:rFonts w:asciiTheme="minorHAnsi" w:hAnsiTheme="minorHAnsi"/>
          <w:sz w:val="24"/>
          <w:szCs w:val="24"/>
        </w:rPr>
        <w:t xml:space="preserve">Williams, K. &amp; Dair, C. (2007) A framework of sustainable behaviours that can be enabled through the design of neighbourhood-scale developments. </w:t>
      </w:r>
      <w:r w:rsidRPr="003E590F">
        <w:rPr>
          <w:rFonts w:asciiTheme="minorHAnsi" w:hAnsiTheme="minorHAnsi"/>
          <w:i/>
          <w:sz w:val="24"/>
          <w:szCs w:val="24"/>
        </w:rPr>
        <w:t>Sustainable Development</w:t>
      </w:r>
      <w:r w:rsidRPr="003E590F">
        <w:rPr>
          <w:rFonts w:asciiTheme="minorHAnsi" w:hAnsiTheme="minorHAnsi"/>
          <w:sz w:val="24"/>
          <w:szCs w:val="24"/>
        </w:rPr>
        <w:t>. 15 (3), pp. 160-173.</w:t>
      </w:r>
    </w:p>
    <w:p w14:paraId="422E0A5D" w14:textId="2741D8F1" w:rsidR="00185473" w:rsidRPr="00490AEC" w:rsidRDefault="00185473" w:rsidP="00197FF6">
      <w:pPr>
        <w:spacing w:after="336"/>
        <w:jc w:val="both"/>
        <w:rPr>
          <w:rFonts w:ascii="Calibri" w:hAnsi="Calibri" w:cs="Calibri"/>
          <w:b/>
          <w:w w:val="105"/>
          <w:sz w:val="28"/>
          <w:szCs w:val="28"/>
        </w:rPr>
      </w:pPr>
      <w:r w:rsidRPr="003E590F">
        <w:rPr>
          <w:rFonts w:asciiTheme="minorHAnsi" w:hAnsiTheme="minorHAnsi"/>
          <w:sz w:val="24"/>
          <w:szCs w:val="24"/>
        </w:rPr>
        <w:t xml:space="preserve">Zuo, J. &amp; Zhao, Z. (2014) Green building research–current status and future agenda: A review. </w:t>
      </w:r>
      <w:r w:rsidRPr="003E590F">
        <w:rPr>
          <w:rFonts w:asciiTheme="minorHAnsi" w:hAnsiTheme="minorHAnsi"/>
          <w:i/>
          <w:sz w:val="24"/>
          <w:szCs w:val="24"/>
        </w:rPr>
        <w:t>Renewable and Sustainable Energy Reviews</w:t>
      </w:r>
      <w:r w:rsidRPr="003E590F">
        <w:rPr>
          <w:rFonts w:asciiTheme="minorHAnsi" w:hAnsiTheme="minorHAnsi"/>
          <w:sz w:val="24"/>
          <w:szCs w:val="24"/>
        </w:rPr>
        <w:t xml:space="preserve">. 30pp. 271-281. </w:t>
      </w:r>
    </w:p>
    <w:sectPr w:rsidR="00185473" w:rsidRPr="00490AEC" w:rsidSect="00B8404F">
      <w:footerReference w:type="default" r:id="rId8"/>
      <w:pgSz w:w="11910" w:h="16840" w:code="9"/>
      <w:pgMar w:top="1440" w:right="1080" w:bottom="1440" w:left="1080" w:header="0" w:footer="89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4C013C" w14:textId="77777777" w:rsidR="00965626" w:rsidRDefault="00965626">
      <w:r>
        <w:separator/>
      </w:r>
    </w:p>
  </w:endnote>
  <w:endnote w:type="continuationSeparator" w:id="0">
    <w:p w14:paraId="798B4F5F" w14:textId="77777777" w:rsidR="00965626" w:rsidRDefault="009656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52D51C" w14:textId="77777777" w:rsidR="00965626" w:rsidRDefault="00965626">
    <w:pPr>
      <w:pStyle w:val="BodyText"/>
      <w:spacing w:line="14" w:lineRule="auto"/>
      <w:ind w:left="0"/>
    </w:pPr>
    <w:r>
      <w:rPr>
        <w:noProof/>
        <w:lang w:eastAsia="en-GB"/>
      </w:rPr>
      <mc:AlternateContent>
        <mc:Choice Requires="wps">
          <w:drawing>
            <wp:anchor distT="0" distB="0" distL="114300" distR="114300" simplePos="0" relativeHeight="503258792" behindDoc="1" locked="0" layoutInCell="1" allowOverlap="1" wp14:anchorId="02142121" wp14:editId="594795E0">
              <wp:simplePos x="0" y="0"/>
              <wp:positionH relativeFrom="page">
                <wp:posOffset>6721475</wp:posOffset>
              </wp:positionH>
              <wp:positionV relativeFrom="page">
                <wp:posOffset>9986645</wp:posOffset>
              </wp:positionV>
              <wp:extent cx="178435" cy="152400"/>
              <wp:effectExtent l="0" t="4445"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3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4D96A2" w14:textId="4692A1B4" w:rsidR="00965626" w:rsidRDefault="00965626">
                          <w:pPr>
                            <w:spacing w:before="12"/>
                            <w:ind w:left="40"/>
                            <w:rPr>
                              <w:sz w:val="18"/>
                            </w:rPr>
                          </w:pPr>
                          <w:r>
                            <w:fldChar w:fldCharType="begin"/>
                          </w:r>
                          <w:r>
                            <w:rPr>
                              <w:w w:val="110"/>
                              <w:sz w:val="18"/>
                            </w:rPr>
                            <w:instrText xml:space="preserve"> PAGE </w:instrText>
                          </w:r>
                          <w:r>
                            <w:fldChar w:fldCharType="separate"/>
                          </w:r>
                          <w:r w:rsidR="00912954">
                            <w:rPr>
                              <w:noProof/>
                              <w:w w:val="110"/>
                              <w:sz w:val="18"/>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142121" id="_x0000_t202" coordsize="21600,21600" o:spt="202" path="m,l,21600r21600,l21600,xe">
              <v:stroke joinstyle="miter"/>
              <v:path gradientshapeok="t" o:connecttype="rect"/>
            </v:shapetype>
            <v:shape id="Text Box 1" o:spid="_x0000_s1026" type="#_x0000_t202" style="position:absolute;margin-left:529.25pt;margin-top:786.35pt;width:14.05pt;height:12pt;z-index:-57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" filled="f" stroked="f">
              <v:textbox inset="0,0,0,0">
                <w:txbxContent>
                  <w:p w14:paraId="2A4D96A2" w14:textId="4692A1B4" w:rsidR="00965626" w:rsidRDefault="00965626">
                    <w:pPr>
                      <w:spacing w:before="12"/>
                      <w:ind w:left="40"/>
                      <w:rPr>
                        <w:sz w:val="18"/>
                      </w:rPr>
                    </w:pPr>
                    <w:r>
                      <w:fldChar w:fldCharType="begin"/>
                    </w:r>
                    <w:r>
                      <w:rPr>
                        <w:w w:val="110"/>
                        <w:sz w:val="18"/>
                      </w:rPr>
                      <w:instrText xml:space="preserve"> PAGE </w:instrText>
                    </w:r>
                    <w:r>
                      <w:fldChar w:fldCharType="separate"/>
                    </w:r>
                    <w:r w:rsidR="00912954">
                      <w:rPr>
                        <w:noProof/>
                        <w:w w:val="110"/>
                        <w:sz w:val="18"/>
                      </w:rP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AFFA31" w14:textId="77777777" w:rsidR="00965626" w:rsidRDefault="00965626">
      <w:r>
        <w:separator/>
      </w:r>
    </w:p>
  </w:footnote>
  <w:footnote w:type="continuationSeparator" w:id="0">
    <w:p w14:paraId="2ACC4445" w14:textId="77777777" w:rsidR="00965626" w:rsidRDefault="009656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62AD"/>
    <w:multiLevelType w:val="multilevel"/>
    <w:tmpl w:val="DD4C4FE6"/>
    <w:lvl w:ilvl="0">
      <w:start w:val="6"/>
      <w:numFmt w:val="decimal"/>
      <w:lvlText w:val="%1"/>
      <w:lvlJc w:val="left"/>
      <w:pPr>
        <w:ind w:left="437" w:hanging="298"/>
      </w:pPr>
      <w:rPr>
        <w:rFonts w:hint="default"/>
      </w:rPr>
    </w:lvl>
    <w:lvl w:ilvl="1">
      <w:numFmt w:val="decimal"/>
      <w:lvlText w:val="%1.%2"/>
      <w:lvlJc w:val="left"/>
      <w:pPr>
        <w:ind w:left="437" w:hanging="298"/>
        <w:jc w:val="right"/>
      </w:pPr>
      <w:rPr>
        <w:rFonts w:ascii="Times New Roman" w:eastAsia="Times New Roman" w:hAnsi="Times New Roman" w:cs="Times New Roman" w:hint="default"/>
        <w:w w:val="100"/>
        <w:sz w:val="20"/>
        <w:szCs w:val="20"/>
      </w:rPr>
    </w:lvl>
    <w:lvl w:ilvl="2">
      <w:numFmt w:val="bullet"/>
      <w:lvlText w:val="•"/>
      <w:lvlJc w:val="left"/>
      <w:pPr>
        <w:ind w:left="2545" w:hanging="298"/>
      </w:pPr>
      <w:rPr>
        <w:rFonts w:hint="default"/>
      </w:rPr>
    </w:lvl>
    <w:lvl w:ilvl="3">
      <w:numFmt w:val="bullet"/>
      <w:lvlText w:val="•"/>
      <w:lvlJc w:val="left"/>
      <w:pPr>
        <w:ind w:left="3597" w:hanging="298"/>
      </w:pPr>
      <w:rPr>
        <w:rFonts w:hint="default"/>
      </w:rPr>
    </w:lvl>
    <w:lvl w:ilvl="4">
      <w:numFmt w:val="bullet"/>
      <w:lvlText w:val="•"/>
      <w:lvlJc w:val="left"/>
      <w:pPr>
        <w:ind w:left="4650" w:hanging="298"/>
      </w:pPr>
      <w:rPr>
        <w:rFonts w:hint="default"/>
      </w:rPr>
    </w:lvl>
    <w:lvl w:ilvl="5">
      <w:numFmt w:val="bullet"/>
      <w:lvlText w:val="•"/>
      <w:lvlJc w:val="left"/>
      <w:pPr>
        <w:ind w:left="5703" w:hanging="298"/>
      </w:pPr>
      <w:rPr>
        <w:rFonts w:hint="default"/>
      </w:rPr>
    </w:lvl>
    <w:lvl w:ilvl="6">
      <w:numFmt w:val="bullet"/>
      <w:lvlText w:val="•"/>
      <w:lvlJc w:val="left"/>
      <w:pPr>
        <w:ind w:left="6755" w:hanging="298"/>
      </w:pPr>
      <w:rPr>
        <w:rFonts w:hint="default"/>
      </w:rPr>
    </w:lvl>
    <w:lvl w:ilvl="7">
      <w:numFmt w:val="bullet"/>
      <w:lvlText w:val="•"/>
      <w:lvlJc w:val="left"/>
      <w:pPr>
        <w:ind w:left="7808" w:hanging="298"/>
      </w:pPr>
      <w:rPr>
        <w:rFonts w:hint="default"/>
      </w:rPr>
    </w:lvl>
    <w:lvl w:ilvl="8">
      <w:numFmt w:val="bullet"/>
      <w:lvlText w:val="•"/>
      <w:lvlJc w:val="left"/>
      <w:pPr>
        <w:ind w:left="8861" w:hanging="298"/>
      </w:pPr>
      <w:rPr>
        <w:rFonts w:hint="default"/>
      </w:rPr>
    </w:lvl>
  </w:abstractNum>
  <w:abstractNum w:abstractNumId="1" w15:restartNumberingAfterBreak="0">
    <w:nsid w:val="008E6708"/>
    <w:multiLevelType w:val="multilevel"/>
    <w:tmpl w:val="AF7A643C"/>
    <w:lvl w:ilvl="0">
      <w:start w:val="5"/>
      <w:numFmt w:val="decimal"/>
      <w:lvlText w:val="%1"/>
      <w:lvlJc w:val="left"/>
      <w:pPr>
        <w:ind w:left="437" w:hanging="298"/>
      </w:pPr>
      <w:rPr>
        <w:rFonts w:hint="default"/>
      </w:rPr>
    </w:lvl>
    <w:lvl w:ilvl="1">
      <w:numFmt w:val="decimal"/>
      <w:lvlText w:val="%1.%2"/>
      <w:lvlJc w:val="left"/>
      <w:pPr>
        <w:ind w:left="437" w:hanging="298"/>
        <w:jc w:val="right"/>
      </w:pPr>
      <w:rPr>
        <w:rFonts w:ascii="Times New Roman" w:eastAsia="Times New Roman" w:hAnsi="Times New Roman" w:cs="Times New Roman" w:hint="default"/>
        <w:w w:val="100"/>
        <w:sz w:val="20"/>
        <w:szCs w:val="20"/>
      </w:rPr>
    </w:lvl>
    <w:lvl w:ilvl="2">
      <w:numFmt w:val="bullet"/>
      <w:lvlText w:val="•"/>
      <w:lvlJc w:val="left"/>
      <w:pPr>
        <w:ind w:left="2545" w:hanging="298"/>
      </w:pPr>
      <w:rPr>
        <w:rFonts w:hint="default"/>
      </w:rPr>
    </w:lvl>
    <w:lvl w:ilvl="3">
      <w:numFmt w:val="bullet"/>
      <w:lvlText w:val="•"/>
      <w:lvlJc w:val="left"/>
      <w:pPr>
        <w:ind w:left="3597" w:hanging="298"/>
      </w:pPr>
      <w:rPr>
        <w:rFonts w:hint="default"/>
      </w:rPr>
    </w:lvl>
    <w:lvl w:ilvl="4">
      <w:numFmt w:val="bullet"/>
      <w:lvlText w:val="•"/>
      <w:lvlJc w:val="left"/>
      <w:pPr>
        <w:ind w:left="4650" w:hanging="298"/>
      </w:pPr>
      <w:rPr>
        <w:rFonts w:hint="default"/>
      </w:rPr>
    </w:lvl>
    <w:lvl w:ilvl="5">
      <w:numFmt w:val="bullet"/>
      <w:lvlText w:val="•"/>
      <w:lvlJc w:val="left"/>
      <w:pPr>
        <w:ind w:left="5703" w:hanging="298"/>
      </w:pPr>
      <w:rPr>
        <w:rFonts w:hint="default"/>
      </w:rPr>
    </w:lvl>
    <w:lvl w:ilvl="6">
      <w:numFmt w:val="bullet"/>
      <w:lvlText w:val="•"/>
      <w:lvlJc w:val="left"/>
      <w:pPr>
        <w:ind w:left="6755" w:hanging="298"/>
      </w:pPr>
      <w:rPr>
        <w:rFonts w:hint="default"/>
      </w:rPr>
    </w:lvl>
    <w:lvl w:ilvl="7">
      <w:numFmt w:val="bullet"/>
      <w:lvlText w:val="•"/>
      <w:lvlJc w:val="left"/>
      <w:pPr>
        <w:ind w:left="7808" w:hanging="298"/>
      </w:pPr>
      <w:rPr>
        <w:rFonts w:hint="default"/>
      </w:rPr>
    </w:lvl>
    <w:lvl w:ilvl="8">
      <w:numFmt w:val="bullet"/>
      <w:lvlText w:val="•"/>
      <w:lvlJc w:val="left"/>
      <w:pPr>
        <w:ind w:left="8861" w:hanging="298"/>
      </w:pPr>
      <w:rPr>
        <w:rFonts w:hint="default"/>
      </w:rPr>
    </w:lvl>
  </w:abstractNum>
  <w:abstractNum w:abstractNumId="2" w15:restartNumberingAfterBreak="0">
    <w:nsid w:val="065F155E"/>
    <w:multiLevelType w:val="multilevel"/>
    <w:tmpl w:val="A920C204"/>
    <w:lvl w:ilvl="0">
      <w:start w:val="6"/>
      <w:numFmt w:val="decimal"/>
      <w:lvlText w:val="%1"/>
      <w:lvlJc w:val="left"/>
      <w:pPr>
        <w:ind w:left="611" w:hanging="472"/>
      </w:pPr>
      <w:rPr>
        <w:rFonts w:hint="default"/>
      </w:rPr>
    </w:lvl>
    <w:lvl w:ilvl="1">
      <w:numFmt w:val="decimal"/>
      <w:lvlText w:val="%1.%2"/>
      <w:lvlJc w:val="left"/>
      <w:pPr>
        <w:ind w:left="611" w:hanging="472"/>
      </w:pPr>
      <w:rPr>
        <w:rFonts w:hint="default"/>
        <w:spacing w:val="-2"/>
        <w:w w:val="97"/>
      </w:rPr>
    </w:lvl>
    <w:lvl w:ilvl="2">
      <w:numFmt w:val="bullet"/>
      <w:lvlText w:val="•"/>
      <w:lvlJc w:val="left"/>
      <w:pPr>
        <w:ind w:left="2689" w:hanging="472"/>
      </w:pPr>
      <w:rPr>
        <w:rFonts w:hint="default"/>
      </w:rPr>
    </w:lvl>
    <w:lvl w:ilvl="3">
      <w:numFmt w:val="bullet"/>
      <w:lvlText w:val="•"/>
      <w:lvlJc w:val="left"/>
      <w:pPr>
        <w:ind w:left="3723" w:hanging="472"/>
      </w:pPr>
      <w:rPr>
        <w:rFonts w:hint="default"/>
      </w:rPr>
    </w:lvl>
    <w:lvl w:ilvl="4">
      <w:numFmt w:val="bullet"/>
      <w:lvlText w:val="•"/>
      <w:lvlJc w:val="left"/>
      <w:pPr>
        <w:ind w:left="4758" w:hanging="472"/>
      </w:pPr>
      <w:rPr>
        <w:rFonts w:hint="default"/>
      </w:rPr>
    </w:lvl>
    <w:lvl w:ilvl="5">
      <w:numFmt w:val="bullet"/>
      <w:lvlText w:val="•"/>
      <w:lvlJc w:val="left"/>
      <w:pPr>
        <w:ind w:left="5793" w:hanging="472"/>
      </w:pPr>
      <w:rPr>
        <w:rFonts w:hint="default"/>
      </w:rPr>
    </w:lvl>
    <w:lvl w:ilvl="6">
      <w:numFmt w:val="bullet"/>
      <w:lvlText w:val="•"/>
      <w:lvlJc w:val="left"/>
      <w:pPr>
        <w:ind w:left="6827" w:hanging="472"/>
      </w:pPr>
      <w:rPr>
        <w:rFonts w:hint="default"/>
      </w:rPr>
    </w:lvl>
    <w:lvl w:ilvl="7">
      <w:numFmt w:val="bullet"/>
      <w:lvlText w:val="•"/>
      <w:lvlJc w:val="left"/>
      <w:pPr>
        <w:ind w:left="7862" w:hanging="472"/>
      </w:pPr>
      <w:rPr>
        <w:rFonts w:hint="default"/>
      </w:rPr>
    </w:lvl>
    <w:lvl w:ilvl="8">
      <w:numFmt w:val="bullet"/>
      <w:lvlText w:val="•"/>
      <w:lvlJc w:val="left"/>
      <w:pPr>
        <w:ind w:left="8897" w:hanging="472"/>
      </w:pPr>
      <w:rPr>
        <w:rFonts w:hint="default"/>
      </w:rPr>
    </w:lvl>
  </w:abstractNum>
  <w:abstractNum w:abstractNumId="3" w15:restartNumberingAfterBreak="0">
    <w:nsid w:val="0E0927AA"/>
    <w:multiLevelType w:val="hybridMultilevel"/>
    <w:tmpl w:val="AF0E4B32"/>
    <w:lvl w:ilvl="0" w:tplc="4A1C881E">
      <w:start w:val="1"/>
      <w:numFmt w:val="decimal"/>
      <w:lvlText w:val="%1"/>
      <w:lvlJc w:val="left"/>
      <w:pPr>
        <w:ind w:left="286" w:hanging="146"/>
      </w:pPr>
      <w:rPr>
        <w:rFonts w:ascii="Times New Roman" w:eastAsia="Times New Roman" w:hAnsi="Times New Roman" w:cs="Times New Roman" w:hint="default"/>
        <w:w w:val="100"/>
        <w:sz w:val="20"/>
        <w:szCs w:val="20"/>
      </w:rPr>
    </w:lvl>
    <w:lvl w:ilvl="1" w:tplc="648CD38A">
      <w:numFmt w:val="bullet"/>
      <w:lvlText w:val="•"/>
      <w:lvlJc w:val="left"/>
      <w:pPr>
        <w:ind w:left="1348" w:hanging="146"/>
      </w:pPr>
      <w:rPr>
        <w:rFonts w:hint="default"/>
      </w:rPr>
    </w:lvl>
    <w:lvl w:ilvl="2" w:tplc="15B62B8E">
      <w:numFmt w:val="bullet"/>
      <w:lvlText w:val="•"/>
      <w:lvlJc w:val="left"/>
      <w:pPr>
        <w:ind w:left="2417" w:hanging="146"/>
      </w:pPr>
      <w:rPr>
        <w:rFonts w:hint="default"/>
      </w:rPr>
    </w:lvl>
    <w:lvl w:ilvl="3" w:tplc="3B3E4D86">
      <w:numFmt w:val="bullet"/>
      <w:lvlText w:val="•"/>
      <w:lvlJc w:val="left"/>
      <w:pPr>
        <w:ind w:left="3485" w:hanging="146"/>
      </w:pPr>
      <w:rPr>
        <w:rFonts w:hint="default"/>
      </w:rPr>
    </w:lvl>
    <w:lvl w:ilvl="4" w:tplc="A44690C0">
      <w:numFmt w:val="bullet"/>
      <w:lvlText w:val="•"/>
      <w:lvlJc w:val="left"/>
      <w:pPr>
        <w:ind w:left="4554" w:hanging="146"/>
      </w:pPr>
      <w:rPr>
        <w:rFonts w:hint="default"/>
      </w:rPr>
    </w:lvl>
    <w:lvl w:ilvl="5" w:tplc="9E22ECBC">
      <w:numFmt w:val="bullet"/>
      <w:lvlText w:val="•"/>
      <w:lvlJc w:val="left"/>
      <w:pPr>
        <w:ind w:left="5623" w:hanging="146"/>
      </w:pPr>
      <w:rPr>
        <w:rFonts w:hint="default"/>
      </w:rPr>
    </w:lvl>
    <w:lvl w:ilvl="6" w:tplc="A7A4D122">
      <w:numFmt w:val="bullet"/>
      <w:lvlText w:val="•"/>
      <w:lvlJc w:val="left"/>
      <w:pPr>
        <w:ind w:left="6691" w:hanging="146"/>
      </w:pPr>
      <w:rPr>
        <w:rFonts w:hint="default"/>
      </w:rPr>
    </w:lvl>
    <w:lvl w:ilvl="7" w:tplc="A2E25658">
      <w:numFmt w:val="bullet"/>
      <w:lvlText w:val="•"/>
      <w:lvlJc w:val="left"/>
      <w:pPr>
        <w:ind w:left="7760" w:hanging="146"/>
      </w:pPr>
      <w:rPr>
        <w:rFonts w:hint="default"/>
      </w:rPr>
    </w:lvl>
    <w:lvl w:ilvl="8" w:tplc="EC6A5864">
      <w:numFmt w:val="bullet"/>
      <w:lvlText w:val="•"/>
      <w:lvlJc w:val="left"/>
      <w:pPr>
        <w:ind w:left="8829" w:hanging="146"/>
      </w:pPr>
      <w:rPr>
        <w:rFonts w:hint="default"/>
      </w:rPr>
    </w:lvl>
  </w:abstractNum>
  <w:abstractNum w:abstractNumId="4" w15:restartNumberingAfterBreak="0">
    <w:nsid w:val="18D300F0"/>
    <w:multiLevelType w:val="multilevel"/>
    <w:tmpl w:val="8EAE4CD2"/>
    <w:lvl w:ilvl="0">
      <w:start w:val="1"/>
      <w:numFmt w:val="decimal"/>
      <w:lvlText w:val="%1"/>
      <w:lvlJc w:val="left"/>
      <w:pPr>
        <w:ind w:left="437" w:hanging="298"/>
      </w:pPr>
      <w:rPr>
        <w:rFonts w:hint="default"/>
      </w:rPr>
    </w:lvl>
    <w:lvl w:ilvl="1">
      <w:numFmt w:val="decimal"/>
      <w:lvlText w:val="%1.%2"/>
      <w:lvlJc w:val="left"/>
      <w:pPr>
        <w:ind w:left="437" w:hanging="298"/>
        <w:jc w:val="right"/>
      </w:pPr>
      <w:rPr>
        <w:rFonts w:ascii="Times New Roman" w:eastAsia="Times New Roman" w:hAnsi="Times New Roman" w:cs="Times New Roman" w:hint="default"/>
        <w:w w:val="100"/>
        <w:sz w:val="20"/>
        <w:szCs w:val="20"/>
      </w:rPr>
    </w:lvl>
    <w:lvl w:ilvl="2">
      <w:numFmt w:val="bullet"/>
      <w:lvlText w:val="•"/>
      <w:lvlJc w:val="left"/>
      <w:pPr>
        <w:ind w:left="2545" w:hanging="298"/>
      </w:pPr>
      <w:rPr>
        <w:rFonts w:hint="default"/>
      </w:rPr>
    </w:lvl>
    <w:lvl w:ilvl="3">
      <w:numFmt w:val="bullet"/>
      <w:lvlText w:val="•"/>
      <w:lvlJc w:val="left"/>
      <w:pPr>
        <w:ind w:left="3597" w:hanging="298"/>
      </w:pPr>
      <w:rPr>
        <w:rFonts w:hint="default"/>
      </w:rPr>
    </w:lvl>
    <w:lvl w:ilvl="4">
      <w:numFmt w:val="bullet"/>
      <w:lvlText w:val="•"/>
      <w:lvlJc w:val="left"/>
      <w:pPr>
        <w:ind w:left="4650" w:hanging="298"/>
      </w:pPr>
      <w:rPr>
        <w:rFonts w:hint="default"/>
      </w:rPr>
    </w:lvl>
    <w:lvl w:ilvl="5">
      <w:numFmt w:val="bullet"/>
      <w:lvlText w:val="•"/>
      <w:lvlJc w:val="left"/>
      <w:pPr>
        <w:ind w:left="5703" w:hanging="298"/>
      </w:pPr>
      <w:rPr>
        <w:rFonts w:hint="default"/>
      </w:rPr>
    </w:lvl>
    <w:lvl w:ilvl="6">
      <w:numFmt w:val="bullet"/>
      <w:lvlText w:val="•"/>
      <w:lvlJc w:val="left"/>
      <w:pPr>
        <w:ind w:left="6755" w:hanging="298"/>
      </w:pPr>
      <w:rPr>
        <w:rFonts w:hint="default"/>
      </w:rPr>
    </w:lvl>
    <w:lvl w:ilvl="7">
      <w:numFmt w:val="bullet"/>
      <w:lvlText w:val="•"/>
      <w:lvlJc w:val="left"/>
      <w:pPr>
        <w:ind w:left="7808" w:hanging="298"/>
      </w:pPr>
      <w:rPr>
        <w:rFonts w:hint="default"/>
      </w:rPr>
    </w:lvl>
    <w:lvl w:ilvl="8">
      <w:numFmt w:val="bullet"/>
      <w:lvlText w:val="•"/>
      <w:lvlJc w:val="left"/>
      <w:pPr>
        <w:ind w:left="8861" w:hanging="298"/>
      </w:pPr>
      <w:rPr>
        <w:rFonts w:hint="default"/>
      </w:rPr>
    </w:lvl>
  </w:abstractNum>
  <w:abstractNum w:abstractNumId="5" w15:restartNumberingAfterBreak="0">
    <w:nsid w:val="1962767B"/>
    <w:multiLevelType w:val="multilevel"/>
    <w:tmpl w:val="AD9014FE"/>
    <w:lvl w:ilvl="0">
      <w:start w:val="2"/>
      <w:numFmt w:val="decimal"/>
      <w:lvlText w:val="%1"/>
      <w:lvlJc w:val="left"/>
      <w:pPr>
        <w:ind w:left="437" w:hanging="298"/>
      </w:pPr>
      <w:rPr>
        <w:rFonts w:hint="default"/>
      </w:rPr>
    </w:lvl>
    <w:lvl w:ilvl="1">
      <w:numFmt w:val="decimal"/>
      <w:lvlText w:val="%1.%2"/>
      <w:lvlJc w:val="left"/>
      <w:pPr>
        <w:ind w:left="437" w:hanging="298"/>
        <w:jc w:val="right"/>
      </w:pPr>
      <w:rPr>
        <w:rFonts w:ascii="Times New Roman" w:eastAsia="Times New Roman" w:hAnsi="Times New Roman" w:cs="Times New Roman" w:hint="default"/>
        <w:w w:val="100"/>
        <w:sz w:val="20"/>
        <w:szCs w:val="20"/>
      </w:rPr>
    </w:lvl>
    <w:lvl w:ilvl="2">
      <w:numFmt w:val="bullet"/>
      <w:lvlText w:val="•"/>
      <w:lvlJc w:val="left"/>
      <w:pPr>
        <w:ind w:left="2545" w:hanging="298"/>
      </w:pPr>
      <w:rPr>
        <w:rFonts w:hint="default"/>
      </w:rPr>
    </w:lvl>
    <w:lvl w:ilvl="3">
      <w:numFmt w:val="bullet"/>
      <w:lvlText w:val="•"/>
      <w:lvlJc w:val="left"/>
      <w:pPr>
        <w:ind w:left="3597" w:hanging="298"/>
      </w:pPr>
      <w:rPr>
        <w:rFonts w:hint="default"/>
      </w:rPr>
    </w:lvl>
    <w:lvl w:ilvl="4">
      <w:numFmt w:val="bullet"/>
      <w:lvlText w:val="•"/>
      <w:lvlJc w:val="left"/>
      <w:pPr>
        <w:ind w:left="4650" w:hanging="298"/>
      </w:pPr>
      <w:rPr>
        <w:rFonts w:hint="default"/>
      </w:rPr>
    </w:lvl>
    <w:lvl w:ilvl="5">
      <w:numFmt w:val="bullet"/>
      <w:lvlText w:val="•"/>
      <w:lvlJc w:val="left"/>
      <w:pPr>
        <w:ind w:left="5703" w:hanging="298"/>
      </w:pPr>
      <w:rPr>
        <w:rFonts w:hint="default"/>
      </w:rPr>
    </w:lvl>
    <w:lvl w:ilvl="6">
      <w:numFmt w:val="bullet"/>
      <w:lvlText w:val="•"/>
      <w:lvlJc w:val="left"/>
      <w:pPr>
        <w:ind w:left="6755" w:hanging="298"/>
      </w:pPr>
      <w:rPr>
        <w:rFonts w:hint="default"/>
      </w:rPr>
    </w:lvl>
    <w:lvl w:ilvl="7">
      <w:numFmt w:val="bullet"/>
      <w:lvlText w:val="•"/>
      <w:lvlJc w:val="left"/>
      <w:pPr>
        <w:ind w:left="7808" w:hanging="298"/>
      </w:pPr>
      <w:rPr>
        <w:rFonts w:hint="default"/>
      </w:rPr>
    </w:lvl>
    <w:lvl w:ilvl="8">
      <w:numFmt w:val="bullet"/>
      <w:lvlText w:val="•"/>
      <w:lvlJc w:val="left"/>
      <w:pPr>
        <w:ind w:left="8861" w:hanging="298"/>
      </w:pPr>
      <w:rPr>
        <w:rFonts w:hint="default"/>
      </w:rPr>
    </w:lvl>
  </w:abstractNum>
  <w:abstractNum w:abstractNumId="6" w15:restartNumberingAfterBreak="0">
    <w:nsid w:val="1E667217"/>
    <w:multiLevelType w:val="multilevel"/>
    <w:tmpl w:val="C5B2B78A"/>
    <w:lvl w:ilvl="0">
      <w:start w:val="4"/>
      <w:numFmt w:val="decimal"/>
      <w:lvlText w:val="%1"/>
      <w:lvlJc w:val="left"/>
      <w:pPr>
        <w:ind w:left="437" w:hanging="298"/>
      </w:pPr>
      <w:rPr>
        <w:rFonts w:hint="default"/>
      </w:rPr>
    </w:lvl>
    <w:lvl w:ilvl="1">
      <w:numFmt w:val="decimal"/>
      <w:lvlText w:val="%1.%2"/>
      <w:lvlJc w:val="left"/>
      <w:pPr>
        <w:ind w:left="437" w:hanging="298"/>
        <w:jc w:val="right"/>
      </w:pPr>
      <w:rPr>
        <w:rFonts w:ascii="Times New Roman" w:eastAsia="Times New Roman" w:hAnsi="Times New Roman" w:cs="Times New Roman" w:hint="default"/>
        <w:w w:val="100"/>
        <w:sz w:val="20"/>
        <w:szCs w:val="20"/>
      </w:rPr>
    </w:lvl>
    <w:lvl w:ilvl="2">
      <w:numFmt w:val="bullet"/>
      <w:lvlText w:val="•"/>
      <w:lvlJc w:val="left"/>
      <w:pPr>
        <w:ind w:left="2545" w:hanging="298"/>
      </w:pPr>
      <w:rPr>
        <w:rFonts w:hint="default"/>
      </w:rPr>
    </w:lvl>
    <w:lvl w:ilvl="3">
      <w:numFmt w:val="bullet"/>
      <w:lvlText w:val="•"/>
      <w:lvlJc w:val="left"/>
      <w:pPr>
        <w:ind w:left="3597" w:hanging="298"/>
      </w:pPr>
      <w:rPr>
        <w:rFonts w:hint="default"/>
      </w:rPr>
    </w:lvl>
    <w:lvl w:ilvl="4">
      <w:numFmt w:val="bullet"/>
      <w:lvlText w:val="•"/>
      <w:lvlJc w:val="left"/>
      <w:pPr>
        <w:ind w:left="4650" w:hanging="298"/>
      </w:pPr>
      <w:rPr>
        <w:rFonts w:hint="default"/>
      </w:rPr>
    </w:lvl>
    <w:lvl w:ilvl="5">
      <w:numFmt w:val="bullet"/>
      <w:lvlText w:val="•"/>
      <w:lvlJc w:val="left"/>
      <w:pPr>
        <w:ind w:left="5703" w:hanging="298"/>
      </w:pPr>
      <w:rPr>
        <w:rFonts w:hint="default"/>
      </w:rPr>
    </w:lvl>
    <w:lvl w:ilvl="6">
      <w:numFmt w:val="bullet"/>
      <w:lvlText w:val="•"/>
      <w:lvlJc w:val="left"/>
      <w:pPr>
        <w:ind w:left="6755" w:hanging="298"/>
      </w:pPr>
      <w:rPr>
        <w:rFonts w:hint="default"/>
      </w:rPr>
    </w:lvl>
    <w:lvl w:ilvl="7">
      <w:numFmt w:val="bullet"/>
      <w:lvlText w:val="•"/>
      <w:lvlJc w:val="left"/>
      <w:pPr>
        <w:ind w:left="7808" w:hanging="298"/>
      </w:pPr>
      <w:rPr>
        <w:rFonts w:hint="default"/>
      </w:rPr>
    </w:lvl>
    <w:lvl w:ilvl="8">
      <w:numFmt w:val="bullet"/>
      <w:lvlText w:val="•"/>
      <w:lvlJc w:val="left"/>
      <w:pPr>
        <w:ind w:left="8861" w:hanging="298"/>
      </w:pPr>
      <w:rPr>
        <w:rFonts w:hint="default"/>
      </w:rPr>
    </w:lvl>
  </w:abstractNum>
  <w:abstractNum w:abstractNumId="7" w15:restartNumberingAfterBreak="0">
    <w:nsid w:val="263D338D"/>
    <w:multiLevelType w:val="hybridMultilevel"/>
    <w:tmpl w:val="B87C1D8A"/>
    <w:lvl w:ilvl="0" w:tplc="A0D24236">
      <w:numFmt w:val="bullet"/>
      <w:lvlText w:val=""/>
      <w:lvlJc w:val="left"/>
      <w:pPr>
        <w:ind w:left="500" w:hanging="360"/>
      </w:pPr>
      <w:rPr>
        <w:rFonts w:ascii="Times New Roman" w:eastAsia="Times New Roman" w:hAnsi="Times New Roman" w:cs="Times New Roman" w:hint="default"/>
        <w:w w:val="59"/>
        <w:sz w:val="24"/>
        <w:szCs w:val="24"/>
      </w:rPr>
    </w:lvl>
    <w:lvl w:ilvl="1" w:tplc="6546C996">
      <w:numFmt w:val="bullet"/>
      <w:lvlText w:val="•"/>
      <w:lvlJc w:val="left"/>
      <w:pPr>
        <w:ind w:left="1546" w:hanging="360"/>
      </w:pPr>
      <w:rPr>
        <w:rFonts w:hint="default"/>
      </w:rPr>
    </w:lvl>
    <w:lvl w:ilvl="2" w:tplc="3DB495FA">
      <w:numFmt w:val="bullet"/>
      <w:lvlText w:val="•"/>
      <w:lvlJc w:val="left"/>
      <w:pPr>
        <w:ind w:left="2593" w:hanging="360"/>
      </w:pPr>
      <w:rPr>
        <w:rFonts w:hint="default"/>
      </w:rPr>
    </w:lvl>
    <w:lvl w:ilvl="3" w:tplc="45ECF7B2">
      <w:numFmt w:val="bullet"/>
      <w:lvlText w:val="•"/>
      <w:lvlJc w:val="left"/>
      <w:pPr>
        <w:ind w:left="3639" w:hanging="360"/>
      </w:pPr>
      <w:rPr>
        <w:rFonts w:hint="default"/>
      </w:rPr>
    </w:lvl>
    <w:lvl w:ilvl="4" w:tplc="2A988EFC">
      <w:numFmt w:val="bullet"/>
      <w:lvlText w:val="•"/>
      <w:lvlJc w:val="left"/>
      <w:pPr>
        <w:ind w:left="4686" w:hanging="360"/>
      </w:pPr>
      <w:rPr>
        <w:rFonts w:hint="default"/>
      </w:rPr>
    </w:lvl>
    <w:lvl w:ilvl="5" w:tplc="E83AAD70">
      <w:numFmt w:val="bullet"/>
      <w:lvlText w:val="•"/>
      <w:lvlJc w:val="left"/>
      <w:pPr>
        <w:ind w:left="5733" w:hanging="360"/>
      </w:pPr>
      <w:rPr>
        <w:rFonts w:hint="default"/>
      </w:rPr>
    </w:lvl>
    <w:lvl w:ilvl="6" w:tplc="294CCAE8">
      <w:numFmt w:val="bullet"/>
      <w:lvlText w:val="•"/>
      <w:lvlJc w:val="left"/>
      <w:pPr>
        <w:ind w:left="6779" w:hanging="360"/>
      </w:pPr>
      <w:rPr>
        <w:rFonts w:hint="default"/>
      </w:rPr>
    </w:lvl>
    <w:lvl w:ilvl="7" w:tplc="9CCA9364">
      <w:numFmt w:val="bullet"/>
      <w:lvlText w:val="•"/>
      <w:lvlJc w:val="left"/>
      <w:pPr>
        <w:ind w:left="7826" w:hanging="360"/>
      </w:pPr>
      <w:rPr>
        <w:rFonts w:hint="default"/>
      </w:rPr>
    </w:lvl>
    <w:lvl w:ilvl="8" w:tplc="EC48035A">
      <w:numFmt w:val="bullet"/>
      <w:lvlText w:val="•"/>
      <w:lvlJc w:val="left"/>
      <w:pPr>
        <w:ind w:left="8873" w:hanging="360"/>
      </w:pPr>
      <w:rPr>
        <w:rFonts w:hint="default"/>
      </w:rPr>
    </w:lvl>
  </w:abstractNum>
  <w:abstractNum w:abstractNumId="8" w15:restartNumberingAfterBreak="0">
    <w:nsid w:val="34282901"/>
    <w:multiLevelType w:val="multilevel"/>
    <w:tmpl w:val="A0E2810A"/>
    <w:lvl w:ilvl="0">
      <w:start w:val="7"/>
      <w:numFmt w:val="decimal"/>
      <w:lvlText w:val="%1"/>
      <w:lvlJc w:val="left"/>
      <w:pPr>
        <w:ind w:left="437" w:hanging="298"/>
      </w:pPr>
      <w:rPr>
        <w:rFonts w:hint="default"/>
      </w:rPr>
    </w:lvl>
    <w:lvl w:ilvl="1">
      <w:numFmt w:val="decimal"/>
      <w:lvlText w:val="%1.%2"/>
      <w:lvlJc w:val="left"/>
      <w:pPr>
        <w:ind w:left="437" w:hanging="298"/>
        <w:jc w:val="right"/>
      </w:pPr>
      <w:rPr>
        <w:rFonts w:ascii="Times New Roman" w:eastAsia="Times New Roman" w:hAnsi="Times New Roman" w:cs="Times New Roman" w:hint="default"/>
        <w:w w:val="100"/>
        <w:sz w:val="20"/>
        <w:szCs w:val="20"/>
      </w:rPr>
    </w:lvl>
    <w:lvl w:ilvl="2">
      <w:start w:val="1"/>
      <w:numFmt w:val="decimal"/>
      <w:lvlText w:val="%1.%2.%3"/>
      <w:lvlJc w:val="left"/>
      <w:pPr>
        <w:ind w:left="989" w:hanging="449"/>
      </w:pPr>
      <w:rPr>
        <w:rFonts w:ascii="Times New Roman" w:eastAsia="Times New Roman" w:hAnsi="Times New Roman" w:cs="Times New Roman" w:hint="default"/>
        <w:w w:val="100"/>
        <w:sz w:val="20"/>
        <w:szCs w:val="20"/>
      </w:rPr>
    </w:lvl>
    <w:lvl w:ilvl="3">
      <w:numFmt w:val="bullet"/>
      <w:lvlText w:val="•"/>
      <w:lvlJc w:val="left"/>
      <w:pPr>
        <w:ind w:left="3199" w:hanging="449"/>
      </w:pPr>
      <w:rPr>
        <w:rFonts w:hint="default"/>
      </w:rPr>
    </w:lvl>
    <w:lvl w:ilvl="4">
      <w:numFmt w:val="bullet"/>
      <w:lvlText w:val="•"/>
      <w:lvlJc w:val="left"/>
      <w:pPr>
        <w:ind w:left="4308" w:hanging="449"/>
      </w:pPr>
      <w:rPr>
        <w:rFonts w:hint="default"/>
      </w:rPr>
    </w:lvl>
    <w:lvl w:ilvl="5">
      <w:numFmt w:val="bullet"/>
      <w:lvlText w:val="•"/>
      <w:lvlJc w:val="left"/>
      <w:pPr>
        <w:ind w:left="5418" w:hanging="449"/>
      </w:pPr>
      <w:rPr>
        <w:rFonts w:hint="default"/>
      </w:rPr>
    </w:lvl>
    <w:lvl w:ilvl="6">
      <w:numFmt w:val="bullet"/>
      <w:lvlText w:val="•"/>
      <w:lvlJc w:val="left"/>
      <w:pPr>
        <w:ind w:left="6528" w:hanging="449"/>
      </w:pPr>
      <w:rPr>
        <w:rFonts w:hint="default"/>
      </w:rPr>
    </w:lvl>
    <w:lvl w:ilvl="7">
      <w:numFmt w:val="bullet"/>
      <w:lvlText w:val="•"/>
      <w:lvlJc w:val="left"/>
      <w:pPr>
        <w:ind w:left="7637" w:hanging="449"/>
      </w:pPr>
      <w:rPr>
        <w:rFonts w:hint="default"/>
      </w:rPr>
    </w:lvl>
    <w:lvl w:ilvl="8">
      <w:numFmt w:val="bullet"/>
      <w:lvlText w:val="•"/>
      <w:lvlJc w:val="left"/>
      <w:pPr>
        <w:ind w:left="8747" w:hanging="449"/>
      </w:pPr>
      <w:rPr>
        <w:rFonts w:hint="default"/>
      </w:rPr>
    </w:lvl>
  </w:abstractNum>
  <w:abstractNum w:abstractNumId="9" w15:restartNumberingAfterBreak="0">
    <w:nsid w:val="34E3216B"/>
    <w:multiLevelType w:val="multilevel"/>
    <w:tmpl w:val="F9F60EDA"/>
    <w:lvl w:ilvl="0">
      <w:start w:val="5"/>
      <w:numFmt w:val="decimal"/>
      <w:lvlText w:val="%1"/>
      <w:lvlJc w:val="left"/>
      <w:pPr>
        <w:ind w:left="611" w:hanging="472"/>
      </w:pPr>
      <w:rPr>
        <w:rFonts w:hint="default"/>
      </w:rPr>
    </w:lvl>
    <w:lvl w:ilvl="1">
      <w:numFmt w:val="decimal"/>
      <w:lvlText w:val="%1.%2"/>
      <w:lvlJc w:val="left"/>
      <w:pPr>
        <w:ind w:left="1323" w:hanging="472"/>
      </w:pPr>
      <w:rPr>
        <w:rFonts w:hint="default"/>
        <w:spacing w:val="-2"/>
        <w:w w:val="97"/>
      </w:rPr>
    </w:lvl>
    <w:lvl w:ilvl="2">
      <w:numFmt w:val="bullet"/>
      <w:lvlText w:val=""/>
      <w:lvlJc w:val="left"/>
      <w:pPr>
        <w:ind w:left="917" w:hanging="361"/>
      </w:pPr>
      <w:rPr>
        <w:rFonts w:ascii="Times New Roman" w:eastAsia="Times New Roman" w:hAnsi="Times New Roman" w:cs="Times New Roman" w:hint="default"/>
        <w:w w:val="58"/>
        <w:sz w:val="20"/>
        <w:szCs w:val="20"/>
      </w:rPr>
    </w:lvl>
    <w:lvl w:ilvl="3">
      <w:numFmt w:val="bullet"/>
      <w:lvlText w:val="•"/>
      <w:lvlJc w:val="left"/>
      <w:pPr>
        <w:ind w:left="3152" w:hanging="361"/>
      </w:pPr>
      <w:rPr>
        <w:rFonts w:hint="default"/>
      </w:rPr>
    </w:lvl>
    <w:lvl w:ilvl="4">
      <w:numFmt w:val="bullet"/>
      <w:lvlText w:val="•"/>
      <w:lvlJc w:val="left"/>
      <w:pPr>
        <w:ind w:left="4268" w:hanging="361"/>
      </w:pPr>
      <w:rPr>
        <w:rFonts w:hint="default"/>
      </w:rPr>
    </w:lvl>
    <w:lvl w:ilvl="5">
      <w:numFmt w:val="bullet"/>
      <w:lvlText w:val="•"/>
      <w:lvlJc w:val="left"/>
      <w:pPr>
        <w:ind w:left="5385" w:hanging="361"/>
      </w:pPr>
      <w:rPr>
        <w:rFonts w:hint="default"/>
      </w:rPr>
    </w:lvl>
    <w:lvl w:ilvl="6">
      <w:numFmt w:val="bullet"/>
      <w:lvlText w:val="•"/>
      <w:lvlJc w:val="left"/>
      <w:pPr>
        <w:ind w:left="6501" w:hanging="361"/>
      </w:pPr>
      <w:rPr>
        <w:rFonts w:hint="default"/>
      </w:rPr>
    </w:lvl>
    <w:lvl w:ilvl="7">
      <w:numFmt w:val="bullet"/>
      <w:lvlText w:val="•"/>
      <w:lvlJc w:val="left"/>
      <w:pPr>
        <w:ind w:left="7617" w:hanging="361"/>
      </w:pPr>
      <w:rPr>
        <w:rFonts w:hint="default"/>
      </w:rPr>
    </w:lvl>
    <w:lvl w:ilvl="8">
      <w:numFmt w:val="bullet"/>
      <w:lvlText w:val="•"/>
      <w:lvlJc w:val="left"/>
      <w:pPr>
        <w:ind w:left="8733" w:hanging="361"/>
      </w:pPr>
      <w:rPr>
        <w:rFonts w:hint="default"/>
      </w:rPr>
    </w:lvl>
  </w:abstractNum>
  <w:abstractNum w:abstractNumId="10" w15:restartNumberingAfterBreak="0">
    <w:nsid w:val="3A0B0AA1"/>
    <w:multiLevelType w:val="multilevel"/>
    <w:tmpl w:val="31E22074"/>
    <w:lvl w:ilvl="0">
      <w:start w:val="3"/>
      <w:numFmt w:val="decimal"/>
      <w:lvlText w:val="%1"/>
      <w:lvlJc w:val="left"/>
      <w:pPr>
        <w:ind w:left="611" w:hanging="472"/>
      </w:pPr>
      <w:rPr>
        <w:rFonts w:hint="default"/>
      </w:rPr>
    </w:lvl>
    <w:lvl w:ilvl="1">
      <w:numFmt w:val="decimal"/>
      <w:lvlText w:val="%1.%2"/>
      <w:lvlJc w:val="left"/>
      <w:pPr>
        <w:ind w:left="611" w:hanging="472"/>
      </w:pPr>
      <w:rPr>
        <w:rFonts w:hint="default"/>
        <w:spacing w:val="-2"/>
        <w:w w:val="97"/>
      </w:rPr>
    </w:lvl>
    <w:lvl w:ilvl="2">
      <w:numFmt w:val="bullet"/>
      <w:lvlText w:val="•"/>
      <w:lvlJc w:val="left"/>
      <w:pPr>
        <w:ind w:left="2689" w:hanging="472"/>
      </w:pPr>
      <w:rPr>
        <w:rFonts w:hint="default"/>
      </w:rPr>
    </w:lvl>
    <w:lvl w:ilvl="3">
      <w:numFmt w:val="bullet"/>
      <w:lvlText w:val="•"/>
      <w:lvlJc w:val="left"/>
      <w:pPr>
        <w:ind w:left="3723" w:hanging="472"/>
      </w:pPr>
      <w:rPr>
        <w:rFonts w:hint="default"/>
      </w:rPr>
    </w:lvl>
    <w:lvl w:ilvl="4">
      <w:numFmt w:val="bullet"/>
      <w:lvlText w:val="•"/>
      <w:lvlJc w:val="left"/>
      <w:pPr>
        <w:ind w:left="4758" w:hanging="472"/>
      </w:pPr>
      <w:rPr>
        <w:rFonts w:hint="default"/>
      </w:rPr>
    </w:lvl>
    <w:lvl w:ilvl="5">
      <w:numFmt w:val="bullet"/>
      <w:lvlText w:val="•"/>
      <w:lvlJc w:val="left"/>
      <w:pPr>
        <w:ind w:left="5793" w:hanging="472"/>
      </w:pPr>
      <w:rPr>
        <w:rFonts w:hint="default"/>
      </w:rPr>
    </w:lvl>
    <w:lvl w:ilvl="6">
      <w:numFmt w:val="bullet"/>
      <w:lvlText w:val="•"/>
      <w:lvlJc w:val="left"/>
      <w:pPr>
        <w:ind w:left="6827" w:hanging="472"/>
      </w:pPr>
      <w:rPr>
        <w:rFonts w:hint="default"/>
      </w:rPr>
    </w:lvl>
    <w:lvl w:ilvl="7">
      <w:numFmt w:val="bullet"/>
      <w:lvlText w:val="•"/>
      <w:lvlJc w:val="left"/>
      <w:pPr>
        <w:ind w:left="7862" w:hanging="472"/>
      </w:pPr>
      <w:rPr>
        <w:rFonts w:hint="default"/>
      </w:rPr>
    </w:lvl>
    <w:lvl w:ilvl="8">
      <w:numFmt w:val="bullet"/>
      <w:lvlText w:val="•"/>
      <w:lvlJc w:val="left"/>
      <w:pPr>
        <w:ind w:left="8897" w:hanging="472"/>
      </w:pPr>
      <w:rPr>
        <w:rFonts w:hint="default"/>
      </w:rPr>
    </w:lvl>
  </w:abstractNum>
  <w:abstractNum w:abstractNumId="11" w15:restartNumberingAfterBreak="0">
    <w:nsid w:val="535F1C2A"/>
    <w:multiLevelType w:val="multilevel"/>
    <w:tmpl w:val="5AD8AA66"/>
    <w:lvl w:ilvl="0">
      <w:start w:val="1"/>
      <w:numFmt w:val="decimal"/>
      <w:lvlText w:val="%1"/>
      <w:lvlJc w:val="left"/>
      <w:pPr>
        <w:ind w:left="611" w:hanging="472"/>
      </w:pPr>
      <w:rPr>
        <w:rFonts w:hint="default"/>
      </w:rPr>
    </w:lvl>
    <w:lvl w:ilvl="1">
      <w:numFmt w:val="decimal"/>
      <w:lvlText w:val="%1.%2"/>
      <w:lvlJc w:val="left"/>
      <w:pPr>
        <w:ind w:left="611" w:hanging="472"/>
      </w:pPr>
      <w:rPr>
        <w:rFonts w:hint="default"/>
        <w:spacing w:val="-2"/>
        <w:w w:val="97"/>
      </w:rPr>
    </w:lvl>
    <w:lvl w:ilvl="2">
      <w:numFmt w:val="bullet"/>
      <w:lvlText w:val="•"/>
      <w:lvlJc w:val="left"/>
      <w:pPr>
        <w:ind w:left="2689" w:hanging="472"/>
      </w:pPr>
      <w:rPr>
        <w:rFonts w:hint="default"/>
      </w:rPr>
    </w:lvl>
    <w:lvl w:ilvl="3">
      <w:numFmt w:val="bullet"/>
      <w:lvlText w:val="•"/>
      <w:lvlJc w:val="left"/>
      <w:pPr>
        <w:ind w:left="3723" w:hanging="472"/>
      </w:pPr>
      <w:rPr>
        <w:rFonts w:hint="default"/>
      </w:rPr>
    </w:lvl>
    <w:lvl w:ilvl="4">
      <w:numFmt w:val="bullet"/>
      <w:lvlText w:val="•"/>
      <w:lvlJc w:val="left"/>
      <w:pPr>
        <w:ind w:left="4758" w:hanging="472"/>
      </w:pPr>
      <w:rPr>
        <w:rFonts w:hint="default"/>
      </w:rPr>
    </w:lvl>
    <w:lvl w:ilvl="5">
      <w:numFmt w:val="bullet"/>
      <w:lvlText w:val="•"/>
      <w:lvlJc w:val="left"/>
      <w:pPr>
        <w:ind w:left="5793" w:hanging="472"/>
      </w:pPr>
      <w:rPr>
        <w:rFonts w:hint="default"/>
      </w:rPr>
    </w:lvl>
    <w:lvl w:ilvl="6">
      <w:numFmt w:val="bullet"/>
      <w:lvlText w:val="•"/>
      <w:lvlJc w:val="left"/>
      <w:pPr>
        <w:ind w:left="6827" w:hanging="472"/>
      </w:pPr>
      <w:rPr>
        <w:rFonts w:hint="default"/>
      </w:rPr>
    </w:lvl>
    <w:lvl w:ilvl="7">
      <w:numFmt w:val="bullet"/>
      <w:lvlText w:val="•"/>
      <w:lvlJc w:val="left"/>
      <w:pPr>
        <w:ind w:left="7862" w:hanging="472"/>
      </w:pPr>
      <w:rPr>
        <w:rFonts w:hint="default"/>
      </w:rPr>
    </w:lvl>
    <w:lvl w:ilvl="8">
      <w:numFmt w:val="bullet"/>
      <w:lvlText w:val="•"/>
      <w:lvlJc w:val="left"/>
      <w:pPr>
        <w:ind w:left="8897" w:hanging="472"/>
      </w:pPr>
      <w:rPr>
        <w:rFonts w:hint="default"/>
      </w:rPr>
    </w:lvl>
  </w:abstractNum>
  <w:abstractNum w:abstractNumId="12" w15:restartNumberingAfterBreak="0">
    <w:nsid w:val="6F130570"/>
    <w:multiLevelType w:val="multilevel"/>
    <w:tmpl w:val="9BFA2FD4"/>
    <w:lvl w:ilvl="0">
      <w:start w:val="7"/>
      <w:numFmt w:val="decimal"/>
      <w:lvlText w:val="%1"/>
      <w:lvlJc w:val="left"/>
      <w:pPr>
        <w:ind w:left="611" w:hanging="472"/>
      </w:pPr>
      <w:rPr>
        <w:rFonts w:hint="default"/>
      </w:rPr>
    </w:lvl>
    <w:lvl w:ilvl="1">
      <w:numFmt w:val="decimal"/>
      <w:lvlText w:val="%1.%2"/>
      <w:lvlJc w:val="left"/>
      <w:pPr>
        <w:ind w:left="611" w:hanging="472"/>
      </w:pPr>
      <w:rPr>
        <w:rFonts w:hint="default"/>
        <w:spacing w:val="-2"/>
        <w:w w:val="97"/>
      </w:rPr>
    </w:lvl>
    <w:lvl w:ilvl="2">
      <w:start w:val="1"/>
      <w:numFmt w:val="decimal"/>
      <w:lvlText w:val="%1.%2.%3"/>
      <w:lvlJc w:val="left"/>
      <w:pPr>
        <w:ind w:left="676" w:hanging="537"/>
      </w:pPr>
      <w:rPr>
        <w:rFonts w:ascii="Times New Roman" w:eastAsia="Times New Roman" w:hAnsi="Times New Roman" w:cs="Times New Roman" w:hint="default"/>
        <w:color w:val="445469"/>
        <w:w w:val="97"/>
        <w:sz w:val="24"/>
        <w:szCs w:val="24"/>
      </w:rPr>
    </w:lvl>
    <w:lvl w:ilvl="3">
      <w:numFmt w:val="bullet"/>
      <w:lvlText w:val="•"/>
      <w:lvlJc w:val="left"/>
      <w:pPr>
        <w:ind w:left="2965" w:hanging="537"/>
      </w:pPr>
      <w:rPr>
        <w:rFonts w:hint="default"/>
      </w:rPr>
    </w:lvl>
    <w:lvl w:ilvl="4">
      <w:numFmt w:val="bullet"/>
      <w:lvlText w:val="•"/>
      <w:lvlJc w:val="left"/>
      <w:pPr>
        <w:ind w:left="4108" w:hanging="537"/>
      </w:pPr>
      <w:rPr>
        <w:rFonts w:hint="default"/>
      </w:rPr>
    </w:lvl>
    <w:lvl w:ilvl="5">
      <w:numFmt w:val="bullet"/>
      <w:lvlText w:val="•"/>
      <w:lvlJc w:val="left"/>
      <w:pPr>
        <w:ind w:left="5251" w:hanging="537"/>
      </w:pPr>
      <w:rPr>
        <w:rFonts w:hint="default"/>
      </w:rPr>
    </w:lvl>
    <w:lvl w:ilvl="6">
      <w:numFmt w:val="bullet"/>
      <w:lvlText w:val="•"/>
      <w:lvlJc w:val="left"/>
      <w:pPr>
        <w:ind w:left="6394" w:hanging="537"/>
      </w:pPr>
      <w:rPr>
        <w:rFonts w:hint="default"/>
      </w:rPr>
    </w:lvl>
    <w:lvl w:ilvl="7">
      <w:numFmt w:val="bullet"/>
      <w:lvlText w:val="•"/>
      <w:lvlJc w:val="left"/>
      <w:pPr>
        <w:ind w:left="7537" w:hanging="537"/>
      </w:pPr>
      <w:rPr>
        <w:rFonts w:hint="default"/>
      </w:rPr>
    </w:lvl>
    <w:lvl w:ilvl="8">
      <w:numFmt w:val="bullet"/>
      <w:lvlText w:val="•"/>
      <w:lvlJc w:val="left"/>
      <w:pPr>
        <w:ind w:left="8680" w:hanging="537"/>
      </w:pPr>
      <w:rPr>
        <w:rFonts w:hint="default"/>
      </w:rPr>
    </w:lvl>
  </w:abstractNum>
  <w:abstractNum w:abstractNumId="13" w15:restartNumberingAfterBreak="0">
    <w:nsid w:val="6FE61971"/>
    <w:multiLevelType w:val="multilevel"/>
    <w:tmpl w:val="47A01C50"/>
    <w:lvl w:ilvl="0">
      <w:start w:val="4"/>
      <w:numFmt w:val="decimal"/>
      <w:lvlText w:val="%1"/>
      <w:lvlJc w:val="left"/>
      <w:pPr>
        <w:ind w:left="613" w:hanging="474"/>
      </w:pPr>
      <w:rPr>
        <w:rFonts w:hint="default"/>
      </w:rPr>
    </w:lvl>
    <w:lvl w:ilvl="1">
      <w:numFmt w:val="decimal"/>
      <w:lvlText w:val="%1.%2"/>
      <w:lvlJc w:val="left"/>
      <w:pPr>
        <w:ind w:left="613" w:hanging="474"/>
      </w:pPr>
      <w:rPr>
        <w:rFonts w:hint="default"/>
        <w:spacing w:val="-2"/>
        <w:w w:val="97"/>
      </w:rPr>
    </w:lvl>
    <w:lvl w:ilvl="2">
      <w:numFmt w:val="bullet"/>
      <w:lvlText w:val="•"/>
      <w:lvlJc w:val="left"/>
      <w:pPr>
        <w:ind w:left="2689" w:hanging="474"/>
      </w:pPr>
      <w:rPr>
        <w:rFonts w:hint="default"/>
      </w:rPr>
    </w:lvl>
    <w:lvl w:ilvl="3">
      <w:numFmt w:val="bullet"/>
      <w:lvlText w:val="•"/>
      <w:lvlJc w:val="left"/>
      <w:pPr>
        <w:ind w:left="3723" w:hanging="474"/>
      </w:pPr>
      <w:rPr>
        <w:rFonts w:hint="default"/>
      </w:rPr>
    </w:lvl>
    <w:lvl w:ilvl="4">
      <w:numFmt w:val="bullet"/>
      <w:lvlText w:val="•"/>
      <w:lvlJc w:val="left"/>
      <w:pPr>
        <w:ind w:left="4758" w:hanging="474"/>
      </w:pPr>
      <w:rPr>
        <w:rFonts w:hint="default"/>
      </w:rPr>
    </w:lvl>
    <w:lvl w:ilvl="5">
      <w:numFmt w:val="bullet"/>
      <w:lvlText w:val="•"/>
      <w:lvlJc w:val="left"/>
      <w:pPr>
        <w:ind w:left="5793" w:hanging="474"/>
      </w:pPr>
      <w:rPr>
        <w:rFonts w:hint="default"/>
      </w:rPr>
    </w:lvl>
    <w:lvl w:ilvl="6">
      <w:numFmt w:val="bullet"/>
      <w:lvlText w:val="•"/>
      <w:lvlJc w:val="left"/>
      <w:pPr>
        <w:ind w:left="6827" w:hanging="474"/>
      </w:pPr>
      <w:rPr>
        <w:rFonts w:hint="default"/>
      </w:rPr>
    </w:lvl>
    <w:lvl w:ilvl="7">
      <w:numFmt w:val="bullet"/>
      <w:lvlText w:val="•"/>
      <w:lvlJc w:val="left"/>
      <w:pPr>
        <w:ind w:left="7862" w:hanging="474"/>
      </w:pPr>
      <w:rPr>
        <w:rFonts w:hint="default"/>
      </w:rPr>
    </w:lvl>
    <w:lvl w:ilvl="8">
      <w:numFmt w:val="bullet"/>
      <w:lvlText w:val="•"/>
      <w:lvlJc w:val="left"/>
      <w:pPr>
        <w:ind w:left="8897" w:hanging="474"/>
      </w:pPr>
      <w:rPr>
        <w:rFonts w:hint="default"/>
      </w:rPr>
    </w:lvl>
  </w:abstractNum>
  <w:abstractNum w:abstractNumId="14" w15:restartNumberingAfterBreak="0">
    <w:nsid w:val="70571735"/>
    <w:multiLevelType w:val="multilevel"/>
    <w:tmpl w:val="8AA8F202"/>
    <w:lvl w:ilvl="0">
      <w:start w:val="3"/>
      <w:numFmt w:val="decimal"/>
      <w:lvlText w:val="%1"/>
      <w:lvlJc w:val="left"/>
      <w:pPr>
        <w:ind w:left="437" w:hanging="298"/>
      </w:pPr>
      <w:rPr>
        <w:rFonts w:hint="default"/>
      </w:rPr>
    </w:lvl>
    <w:lvl w:ilvl="1">
      <w:numFmt w:val="decimal"/>
      <w:lvlText w:val="%1.%2"/>
      <w:lvlJc w:val="left"/>
      <w:pPr>
        <w:ind w:left="437" w:hanging="298"/>
        <w:jc w:val="right"/>
      </w:pPr>
      <w:rPr>
        <w:rFonts w:ascii="Times New Roman" w:eastAsia="Times New Roman" w:hAnsi="Times New Roman" w:cs="Times New Roman" w:hint="default"/>
        <w:w w:val="100"/>
        <w:sz w:val="20"/>
        <w:szCs w:val="20"/>
      </w:rPr>
    </w:lvl>
    <w:lvl w:ilvl="2">
      <w:numFmt w:val="bullet"/>
      <w:lvlText w:val="•"/>
      <w:lvlJc w:val="left"/>
      <w:pPr>
        <w:ind w:left="2545" w:hanging="298"/>
      </w:pPr>
      <w:rPr>
        <w:rFonts w:hint="default"/>
      </w:rPr>
    </w:lvl>
    <w:lvl w:ilvl="3">
      <w:numFmt w:val="bullet"/>
      <w:lvlText w:val="•"/>
      <w:lvlJc w:val="left"/>
      <w:pPr>
        <w:ind w:left="3597" w:hanging="298"/>
      </w:pPr>
      <w:rPr>
        <w:rFonts w:hint="default"/>
      </w:rPr>
    </w:lvl>
    <w:lvl w:ilvl="4">
      <w:numFmt w:val="bullet"/>
      <w:lvlText w:val="•"/>
      <w:lvlJc w:val="left"/>
      <w:pPr>
        <w:ind w:left="4650" w:hanging="298"/>
      </w:pPr>
      <w:rPr>
        <w:rFonts w:hint="default"/>
      </w:rPr>
    </w:lvl>
    <w:lvl w:ilvl="5">
      <w:numFmt w:val="bullet"/>
      <w:lvlText w:val="•"/>
      <w:lvlJc w:val="left"/>
      <w:pPr>
        <w:ind w:left="5703" w:hanging="298"/>
      </w:pPr>
      <w:rPr>
        <w:rFonts w:hint="default"/>
      </w:rPr>
    </w:lvl>
    <w:lvl w:ilvl="6">
      <w:numFmt w:val="bullet"/>
      <w:lvlText w:val="•"/>
      <w:lvlJc w:val="left"/>
      <w:pPr>
        <w:ind w:left="6755" w:hanging="298"/>
      </w:pPr>
      <w:rPr>
        <w:rFonts w:hint="default"/>
      </w:rPr>
    </w:lvl>
    <w:lvl w:ilvl="7">
      <w:numFmt w:val="bullet"/>
      <w:lvlText w:val="•"/>
      <w:lvlJc w:val="left"/>
      <w:pPr>
        <w:ind w:left="7808" w:hanging="298"/>
      </w:pPr>
      <w:rPr>
        <w:rFonts w:hint="default"/>
      </w:rPr>
    </w:lvl>
    <w:lvl w:ilvl="8">
      <w:numFmt w:val="bullet"/>
      <w:lvlText w:val="•"/>
      <w:lvlJc w:val="left"/>
      <w:pPr>
        <w:ind w:left="8861" w:hanging="298"/>
      </w:pPr>
      <w:rPr>
        <w:rFonts w:hint="default"/>
      </w:rPr>
    </w:lvl>
  </w:abstractNum>
  <w:abstractNum w:abstractNumId="15" w15:restartNumberingAfterBreak="0">
    <w:nsid w:val="7B443161"/>
    <w:multiLevelType w:val="hybridMultilevel"/>
    <w:tmpl w:val="11123934"/>
    <w:lvl w:ilvl="0" w:tplc="0F58EC06">
      <w:start w:val="1"/>
      <w:numFmt w:val="decimal"/>
      <w:lvlText w:val="%1"/>
      <w:lvlJc w:val="left"/>
      <w:pPr>
        <w:ind w:left="371" w:hanging="232"/>
      </w:pPr>
      <w:rPr>
        <w:rFonts w:ascii="Times New Roman" w:eastAsia="Times New Roman" w:hAnsi="Times New Roman" w:cs="Times New Roman" w:hint="default"/>
        <w:color w:val="2D74B5"/>
        <w:w w:val="100"/>
        <w:sz w:val="32"/>
        <w:szCs w:val="32"/>
      </w:rPr>
    </w:lvl>
    <w:lvl w:ilvl="1" w:tplc="49AA7BA2">
      <w:start w:val="1"/>
      <w:numFmt w:val="decimal"/>
      <w:lvlText w:val="%2."/>
      <w:lvlJc w:val="left"/>
      <w:pPr>
        <w:ind w:left="860" w:hanging="361"/>
      </w:pPr>
      <w:rPr>
        <w:rFonts w:ascii="Times New Roman" w:eastAsia="Times New Roman" w:hAnsi="Times New Roman" w:cs="Times New Roman" w:hint="default"/>
        <w:spacing w:val="-2"/>
        <w:w w:val="110"/>
        <w:sz w:val="20"/>
        <w:szCs w:val="20"/>
      </w:rPr>
    </w:lvl>
    <w:lvl w:ilvl="2" w:tplc="7112439E">
      <w:numFmt w:val="bullet"/>
      <w:lvlText w:val="•"/>
      <w:lvlJc w:val="left"/>
      <w:pPr>
        <w:ind w:left="1011" w:hanging="361"/>
      </w:pPr>
      <w:rPr>
        <w:rFonts w:hint="default"/>
      </w:rPr>
    </w:lvl>
    <w:lvl w:ilvl="3" w:tplc="5598F8B6">
      <w:numFmt w:val="bullet"/>
      <w:lvlText w:val="•"/>
      <w:lvlJc w:val="left"/>
      <w:pPr>
        <w:ind w:left="1162" w:hanging="361"/>
      </w:pPr>
      <w:rPr>
        <w:rFonts w:hint="default"/>
      </w:rPr>
    </w:lvl>
    <w:lvl w:ilvl="4" w:tplc="FF085C64">
      <w:numFmt w:val="bullet"/>
      <w:lvlText w:val="•"/>
      <w:lvlJc w:val="left"/>
      <w:pPr>
        <w:ind w:left="1313" w:hanging="361"/>
      </w:pPr>
      <w:rPr>
        <w:rFonts w:hint="default"/>
      </w:rPr>
    </w:lvl>
    <w:lvl w:ilvl="5" w:tplc="E14A7108">
      <w:numFmt w:val="bullet"/>
      <w:lvlText w:val="•"/>
      <w:lvlJc w:val="left"/>
      <w:pPr>
        <w:ind w:left="1464" w:hanging="361"/>
      </w:pPr>
      <w:rPr>
        <w:rFonts w:hint="default"/>
      </w:rPr>
    </w:lvl>
    <w:lvl w:ilvl="6" w:tplc="ADC29CC8">
      <w:numFmt w:val="bullet"/>
      <w:lvlText w:val="•"/>
      <w:lvlJc w:val="left"/>
      <w:pPr>
        <w:ind w:left="1615" w:hanging="361"/>
      </w:pPr>
      <w:rPr>
        <w:rFonts w:hint="default"/>
      </w:rPr>
    </w:lvl>
    <w:lvl w:ilvl="7" w:tplc="321EF80A">
      <w:numFmt w:val="bullet"/>
      <w:lvlText w:val="•"/>
      <w:lvlJc w:val="left"/>
      <w:pPr>
        <w:ind w:left="1766" w:hanging="361"/>
      </w:pPr>
      <w:rPr>
        <w:rFonts w:hint="default"/>
      </w:rPr>
    </w:lvl>
    <w:lvl w:ilvl="8" w:tplc="51ACC602">
      <w:numFmt w:val="bullet"/>
      <w:lvlText w:val="•"/>
      <w:lvlJc w:val="left"/>
      <w:pPr>
        <w:ind w:left="1917" w:hanging="361"/>
      </w:pPr>
      <w:rPr>
        <w:rFonts w:hint="default"/>
      </w:rPr>
    </w:lvl>
  </w:abstractNum>
  <w:abstractNum w:abstractNumId="16" w15:restartNumberingAfterBreak="0">
    <w:nsid w:val="7D3A6C85"/>
    <w:multiLevelType w:val="hybridMultilevel"/>
    <w:tmpl w:val="E2184F08"/>
    <w:lvl w:ilvl="0" w:tplc="4128EB00">
      <w:numFmt w:val="bullet"/>
      <w:lvlText w:val=""/>
      <w:lvlJc w:val="left"/>
      <w:pPr>
        <w:ind w:left="860" w:hanging="289"/>
      </w:pPr>
      <w:rPr>
        <w:rFonts w:ascii="Times New Roman" w:eastAsia="Times New Roman" w:hAnsi="Times New Roman" w:cs="Times New Roman" w:hint="default"/>
        <w:w w:val="114"/>
        <w:sz w:val="20"/>
        <w:szCs w:val="20"/>
      </w:rPr>
    </w:lvl>
    <w:lvl w:ilvl="1" w:tplc="EFF63DB4">
      <w:numFmt w:val="bullet"/>
      <w:lvlText w:val="•"/>
      <w:lvlJc w:val="left"/>
      <w:pPr>
        <w:ind w:left="1870" w:hanging="289"/>
      </w:pPr>
      <w:rPr>
        <w:rFonts w:hint="default"/>
      </w:rPr>
    </w:lvl>
    <w:lvl w:ilvl="2" w:tplc="71705F46">
      <w:numFmt w:val="bullet"/>
      <w:lvlText w:val="•"/>
      <w:lvlJc w:val="left"/>
      <w:pPr>
        <w:ind w:left="2881" w:hanging="289"/>
      </w:pPr>
      <w:rPr>
        <w:rFonts w:hint="default"/>
      </w:rPr>
    </w:lvl>
    <w:lvl w:ilvl="3" w:tplc="66FEAD7E">
      <w:numFmt w:val="bullet"/>
      <w:lvlText w:val="•"/>
      <w:lvlJc w:val="left"/>
      <w:pPr>
        <w:ind w:left="3891" w:hanging="289"/>
      </w:pPr>
      <w:rPr>
        <w:rFonts w:hint="default"/>
      </w:rPr>
    </w:lvl>
    <w:lvl w:ilvl="4" w:tplc="3E4A11B8">
      <w:numFmt w:val="bullet"/>
      <w:lvlText w:val="•"/>
      <w:lvlJc w:val="left"/>
      <w:pPr>
        <w:ind w:left="4902" w:hanging="289"/>
      </w:pPr>
      <w:rPr>
        <w:rFonts w:hint="default"/>
      </w:rPr>
    </w:lvl>
    <w:lvl w:ilvl="5" w:tplc="346443BE">
      <w:numFmt w:val="bullet"/>
      <w:lvlText w:val="•"/>
      <w:lvlJc w:val="left"/>
      <w:pPr>
        <w:ind w:left="5913" w:hanging="289"/>
      </w:pPr>
      <w:rPr>
        <w:rFonts w:hint="default"/>
      </w:rPr>
    </w:lvl>
    <w:lvl w:ilvl="6" w:tplc="4FFE4A2E">
      <w:numFmt w:val="bullet"/>
      <w:lvlText w:val="•"/>
      <w:lvlJc w:val="left"/>
      <w:pPr>
        <w:ind w:left="6923" w:hanging="289"/>
      </w:pPr>
      <w:rPr>
        <w:rFonts w:hint="default"/>
      </w:rPr>
    </w:lvl>
    <w:lvl w:ilvl="7" w:tplc="23E435CA">
      <w:numFmt w:val="bullet"/>
      <w:lvlText w:val="•"/>
      <w:lvlJc w:val="left"/>
      <w:pPr>
        <w:ind w:left="7934" w:hanging="289"/>
      </w:pPr>
      <w:rPr>
        <w:rFonts w:hint="default"/>
      </w:rPr>
    </w:lvl>
    <w:lvl w:ilvl="8" w:tplc="D09EFC1C">
      <w:numFmt w:val="bullet"/>
      <w:lvlText w:val="•"/>
      <w:lvlJc w:val="left"/>
      <w:pPr>
        <w:ind w:left="8945" w:hanging="289"/>
      </w:pPr>
      <w:rPr>
        <w:rFonts w:hint="default"/>
      </w:rPr>
    </w:lvl>
  </w:abstractNum>
  <w:abstractNum w:abstractNumId="17" w15:restartNumberingAfterBreak="0">
    <w:nsid w:val="7FA947E5"/>
    <w:multiLevelType w:val="multilevel"/>
    <w:tmpl w:val="BD32CD34"/>
    <w:lvl w:ilvl="0">
      <w:start w:val="2"/>
      <w:numFmt w:val="decimal"/>
      <w:lvlText w:val="%1"/>
      <w:lvlJc w:val="left"/>
      <w:pPr>
        <w:ind w:left="611" w:hanging="472"/>
      </w:pPr>
      <w:rPr>
        <w:rFonts w:hint="default"/>
      </w:rPr>
    </w:lvl>
    <w:lvl w:ilvl="1">
      <w:numFmt w:val="decimal"/>
      <w:lvlText w:val="%1.%2"/>
      <w:lvlJc w:val="left"/>
      <w:pPr>
        <w:ind w:left="611" w:hanging="472"/>
        <w:jc w:val="right"/>
      </w:pPr>
      <w:rPr>
        <w:rFonts w:hint="default"/>
        <w:spacing w:val="-2"/>
        <w:w w:val="97"/>
      </w:rPr>
    </w:lvl>
    <w:lvl w:ilvl="2">
      <w:numFmt w:val="bullet"/>
      <w:lvlText w:val=""/>
      <w:lvlJc w:val="left"/>
      <w:pPr>
        <w:ind w:left="860" w:hanging="361"/>
      </w:pPr>
      <w:rPr>
        <w:rFonts w:ascii="Times New Roman" w:eastAsia="Times New Roman" w:hAnsi="Times New Roman" w:cs="Times New Roman" w:hint="default"/>
        <w:w w:val="58"/>
        <w:sz w:val="20"/>
        <w:szCs w:val="20"/>
      </w:rPr>
    </w:lvl>
    <w:lvl w:ilvl="3">
      <w:numFmt w:val="bullet"/>
      <w:lvlText w:val="•"/>
      <w:lvlJc w:val="left"/>
      <w:pPr>
        <w:ind w:left="3105" w:hanging="361"/>
      </w:pPr>
      <w:rPr>
        <w:rFonts w:hint="default"/>
      </w:rPr>
    </w:lvl>
    <w:lvl w:ilvl="4">
      <w:numFmt w:val="bullet"/>
      <w:lvlText w:val="•"/>
      <w:lvlJc w:val="left"/>
      <w:pPr>
        <w:ind w:left="4228" w:hanging="361"/>
      </w:pPr>
      <w:rPr>
        <w:rFonts w:hint="default"/>
      </w:rPr>
    </w:lvl>
    <w:lvl w:ilvl="5">
      <w:numFmt w:val="bullet"/>
      <w:lvlText w:val="•"/>
      <w:lvlJc w:val="left"/>
      <w:pPr>
        <w:ind w:left="5351" w:hanging="361"/>
      </w:pPr>
      <w:rPr>
        <w:rFonts w:hint="default"/>
      </w:rPr>
    </w:lvl>
    <w:lvl w:ilvl="6">
      <w:numFmt w:val="bullet"/>
      <w:lvlText w:val="•"/>
      <w:lvlJc w:val="left"/>
      <w:pPr>
        <w:ind w:left="6474" w:hanging="361"/>
      </w:pPr>
      <w:rPr>
        <w:rFonts w:hint="default"/>
      </w:rPr>
    </w:lvl>
    <w:lvl w:ilvl="7">
      <w:numFmt w:val="bullet"/>
      <w:lvlText w:val="•"/>
      <w:lvlJc w:val="left"/>
      <w:pPr>
        <w:ind w:left="7597" w:hanging="361"/>
      </w:pPr>
      <w:rPr>
        <w:rFonts w:hint="default"/>
      </w:rPr>
    </w:lvl>
    <w:lvl w:ilvl="8">
      <w:numFmt w:val="bullet"/>
      <w:lvlText w:val="•"/>
      <w:lvlJc w:val="left"/>
      <w:pPr>
        <w:ind w:left="8720" w:hanging="361"/>
      </w:pPr>
      <w:rPr>
        <w:rFonts w:hint="default"/>
      </w:rPr>
    </w:lvl>
  </w:abstractNum>
  <w:num w:numId="1">
    <w:abstractNumId w:val="16"/>
  </w:num>
  <w:num w:numId="2">
    <w:abstractNumId w:val="7"/>
  </w:num>
  <w:num w:numId="3">
    <w:abstractNumId w:val="15"/>
  </w:num>
  <w:num w:numId="4">
    <w:abstractNumId w:val="12"/>
  </w:num>
  <w:num w:numId="5">
    <w:abstractNumId w:val="2"/>
  </w:num>
  <w:num w:numId="6">
    <w:abstractNumId w:val="9"/>
  </w:num>
  <w:num w:numId="7">
    <w:abstractNumId w:val="13"/>
  </w:num>
  <w:num w:numId="8">
    <w:abstractNumId w:val="10"/>
  </w:num>
  <w:num w:numId="9">
    <w:abstractNumId w:val="17"/>
  </w:num>
  <w:num w:numId="10">
    <w:abstractNumId w:val="11"/>
  </w:num>
  <w:num w:numId="11">
    <w:abstractNumId w:val="3"/>
  </w:num>
  <w:num w:numId="12">
    <w:abstractNumId w:val="8"/>
  </w:num>
  <w:num w:numId="13">
    <w:abstractNumId w:val="0"/>
  </w:num>
  <w:num w:numId="14">
    <w:abstractNumId w:val="1"/>
  </w:num>
  <w:num w:numId="15">
    <w:abstractNumId w:val="6"/>
  </w:num>
  <w:num w:numId="16">
    <w:abstractNumId w:val="14"/>
  </w:num>
  <w:num w:numId="17">
    <w:abstractNumId w:val="5"/>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54D4"/>
    <w:rsid w:val="000057B7"/>
    <w:rsid w:val="0004673A"/>
    <w:rsid w:val="00050120"/>
    <w:rsid w:val="000810D2"/>
    <w:rsid w:val="00095D24"/>
    <w:rsid w:val="000B6F0A"/>
    <w:rsid w:val="000D5CF2"/>
    <w:rsid w:val="00106034"/>
    <w:rsid w:val="00106E01"/>
    <w:rsid w:val="00107848"/>
    <w:rsid w:val="00110BFA"/>
    <w:rsid w:val="00133B0B"/>
    <w:rsid w:val="0014146D"/>
    <w:rsid w:val="00145EB2"/>
    <w:rsid w:val="00185473"/>
    <w:rsid w:val="00197FF6"/>
    <w:rsid w:val="001B3254"/>
    <w:rsid w:val="001C331E"/>
    <w:rsid w:val="001F7218"/>
    <w:rsid w:val="00207352"/>
    <w:rsid w:val="00222A47"/>
    <w:rsid w:val="002341BA"/>
    <w:rsid w:val="00236811"/>
    <w:rsid w:val="00252645"/>
    <w:rsid w:val="0025346B"/>
    <w:rsid w:val="002A1D23"/>
    <w:rsid w:val="002B1B09"/>
    <w:rsid w:val="002B610A"/>
    <w:rsid w:val="002C4FA7"/>
    <w:rsid w:val="00300322"/>
    <w:rsid w:val="00305B60"/>
    <w:rsid w:val="00333EB7"/>
    <w:rsid w:val="00334BF5"/>
    <w:rsid w:val="00342B16"/>
    <w:rsid w:val="00367799"/>
    <w:rsid w:val="00370B96"/>
    <w:rsid w:val="003832F8"/>
    <w:rsid w:val="003A05FF"/>
    <w:rsid w:val="003B3A4E"/>
    <w:rsid w:val="003D0B5B"/>
    <w:rsid w:val="003E5318"/>
    <w:rsid w:val="0040185E"/>
    <w:rsid w:val="00490AEC"/>
    <w:rsid w:val="00494AD5"/>
    <w:rsid w:val="004A76C7"/>
    <w:rsid w:val="004D23DF"/>
    <w:rsid w:val="004E687E"/>
    <w:rsid w:val="004F7DB3"/>
    <w:rsid w:val="005265BA"/>
    <w:rsid w:val="00544916"/>
    <w:rsid w:val="0054665E"/>
    <w:rsid w:val="00553B7C"/>
    <w:rsid w:val="0055508C"/>
    <w:rsid w:val="00556D9B"/>
    <w:rsid w:val="00571FC2"/>
    <w:rsid w:val="005D5015"/>
    <w:rsid w:val="005F4E06"/>
    <w:rsid w:val="006337C9"/>
    <w:rsid w:val="0063389F"/>
    <w:rsid w:val="006D7C80"/>
    <w:rsid w:val="00727D9B"/>
    <w:rsid w:val="007326CD"/>
    <w:rsid w:val="0079204F"/>
    <w:rsid w:val="00792BC6"/>
    <w:rsid w:val="007C678D"/>
    <w:rsid w:val="007E57CF"/>
    <w:rsid w:val="008044A6"/>
    <w:rsid w:val="00806C34"/>
    <w:rsid w:val="00866690"/>
    <w:rsid w:val="00885216"/>
    <w:rsid w:val="008B7C5C"/>
    <w:rsid w:val="008C244F"/>
    <w:rsid w:val="008D0729"/>
    <w:rsid w:val="008E49C6"/>
    <w:rsid w:val="00900CDC"/>
    <w:rsid w:val="00912954"/>
    <w:rsid w:val="009303F4"/>
    <w:rsid w:val="00965626"/>
    <w:rsid w:val="00967CA3"/>
    <w:rsid w:val="00983F90"/>
    <w:rsid w:val="0098448B"/>
    <w:rsid w:val="009C62FF"/>
    <w:rsid w:val="009F0925"/>
    <w:rsid w:val="009F3290"/>
    <w:rsid w:val="00A02539"/>
    <w:rsid w:val="00A04475"/>
    <w:rsid w:val="00A23947"/>
    <w:rsid w:val="00A319F1"/>
    <w:rsid w:val="00A62F70"/>
    <w:rsid w:val="00A9106E"/>
    <w:rsid w:val="00A92C41"/>
    <w:rsid w:val="00AA09D7"/>
    <w:rsid w:val="00AA2F85"/>
    <w:rsid w:val="00AB7D3A"/>
    <w:rsid w:val="00AF05EB"/>
    <w:rsid w:val="00AF5341"/>
    <w:rsid w:val="00B1427D"/>
    <w:rsid w:val="00B14B86"/>
    <w:rsid w:val="00B24268"/>
    <w:rsid w:val="00B25A49"/>
    <w:rsid w:val="00B3665B"/>
    <w:rsid w:val="00B6708B"/>
    <w:rsid w:val="00B72901"/>
    <w:rsid w:val="00B8404F"/>
    <w:rsid w:val="00BF36FF"/>
    <w:rsid w:val="00BF57E7"/>
    <w:rsid w:val="00C054D4"/>
    <w:rsid w:val="00C07B62"/>
    <w:rsid w:val="00C106AA"/>
    <w:rsid w:val="00C129B7"/>
    <w:rsid w:val="00C168E6"/>
    <w:rsid w:val="00C424E0"/>
    <w:rsid w:val="00C677E3"/>
    <w:rsid w:val="00C74EB7"/>
    <w:rsid w:val="00CB07F3"/>
    <w:rsid w:val="00CB319A"/>
    <w:rsid w:val="00CC2007"/>
    <w:rsid w:val="00D033A6"/>
    <w:rsid w:val="00D137D5"/>
    <w:rsid w:val="00D17F6B"/>
    <w:rsid w:val="00D243D0"/>
    <w:rsid w:val="00D3015F"/>
    <w:rsid w:val="00D417F8"/>
    <w:rsid w:val="00D67EA0"/>
    <w:rsid w:val="00D67F88"/>
    <w:rsid w:val="00D7635F"/>
    <w:rsid w:val="00DA2881"/>
    <w:rsid w:val="00DE28A4"/>
    <w:rsid w:val="00DE6648"/>
    <w:rsid w:val="00E06A97"/>
    <w:rsid w:val="00E1225E"/>
    <w:rsid w:val="00E24375"/>
    <w:rsid w:val="00E34E2F"/>
    <w:rsid w:val="00E423EC"/>
    <w:rsid w:val="00E53974"/>
    <w:rsid w:val="00E828C8"/>
    <w:rsid w:val="00EC113B"/>
    <w:rsid w:val="00ED5D74"/>
    <w:rsid w:val="00EF74FF"/>
    <w:rsid w:val="00F20899"/>
    <w:rsid w:val="00F2303E"/>
    <w:rsid w:val="00F35064"/>
    <w:rsid w:val="00F43FB1"/>
    <w:rsid w:val="00F7150D"/>
    <w:rsid w:val="00F75EF3"/>
    <w:rsid w:val="00FA03F6"/>
    <w:rsid w:val="00FD46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549E703"/>
  <w15:docId w15:val="{E5698118-25E1-40EA-B554-E3F64497A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val="en-GB"/>
    </w:rPr>
  </w:style>
  <w:style w:type="paragraph" w:styleId="Heading1">
    <w:name w:val="heading 1"/>
    <w:basedOn w:val="Normal"/>
    <w:uiPriority w:val="1"/>
    <w:qFormat/>
    <w:pPr>
      <w:spacing w:before="67"/>
      <w:ind w:left="140"/>
      <w:outlineLvl w:val="0"/>
    </w:pPr>
    <w:rPr>
      <w:sz w:val="32"/>
      <w:szCs w:val="32"/>
    </w:rPr>
  </w:style>
  <w:style w:type="paragraph" w:styleId="Heading2">
    <w:name w:val="heading 2"/>
    <w:basedOn w:val="Normal"/>
    <w:uiPriority w:val="1"/>
    <w:qFormat/>
    <w:pPr>
      <w:spacing w:before="124"/>
      <w:ind w:left="554" w:hanging="414"/>
      <w:outlineLvl w:val="1"/>
    </w:pPr>
    <w:rPr>
      <w:sz w:val="28"/>
      <w:szCs w:val="28"/>
    </w:rPr>
  </w:style>
  <w:style w:type="paragraph" w:styleId="Heading3">
    <w:name w:val="heading 3"/>
    <w:basedOn w:val="Normal"/>
    <w:uiPriority w:val="1"/>
    <w:qFormat/>
    <w:pPr>
      <w:ind w:left="140"/>
      <w:outlineLvl w:val="2"/>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37"/>
      <w:ind w:right="947"/>
      <w:jc w:val="center"/>
    </w:pPr>
    <w:rPr>
      <w:sz w:val="20"/>
      <w:szCs w:val="20"/>
    </w:rPr>
  </w:style>
  <w:style w:type="paragraph" w:styleId="TOC2">
    <w:name w:val="toc 2"/>
    <w:basedOn w:val="Normal"/>
    <w:uiPriority w:val="1"/>
    <w:qFormat/>
    <w:pPr>
      <w:spacing w:before="137"/>
      <w:ind w:left="286" w:right="947" w:hanging="146"/>
    </w:pPr>
    <w:rPr>
      <w:sz w:val="20"/>
      <w:szCs w:val="20"/>
    </w:rPr>
  </w:style>
  <w:style w:type="paragraph" w:styleId="TOC3">
    <w:name w:val="toc 3"/>
    <w:basedOn w:val="Normal"/>
    <w:uiPriority w:val="1"/>
    <w:qFormat/>
    <w:pPr>
      <w:spacing w:before="137"/>
      <w:ind w:left="636" w:right="748" w:hanging="297"/>
    </w:pPr>
    <w:rPr>
      <w:sz w:val="20"/>
      <w:szCs w:val="20"/>
    </w:rPr>
  </w:style>
  <w:style w:type="paragraph" w:styleId="TOC4">
    <w:name w:val="toc 4"/>
    <w:basedOn w:val="Normal"/>
    <w:uiPriority w:val="1"/>
    <w:qFormat/>
    <w:pPr>
      <w:spacing w:before="140"/>
      <w:ind w:left="989" w:hanging="449"/>
    </w:pPr>
    <w:rPr>
      <w:sz w:val="20"/>
      <w:szCs w:val="20"/>
    </w:rPr>
  </w:style>
  <w:style w:type="paragraph" w:styleId="BodyText">
    <w:name w:val="Body Text"/>
    <w:basedOn w:val="Normal"/>
    <w:uiPriority w:val="1"/>
    <w:qFormat/>
    <w:pPr>
      <w:ind w:left="140"/>
    </w:pPr>
    <w:rPr>
      <w:sz w:val="20"/>
      <w:szCs w:val="20"/>
    </w:rPr>
  </w:style>
  <w:style w:type="paragraph" w:styleId="ListParagraph">
    <w:name w:val="List Paragraph"/>
    <w:basedOn w:val="Normal"/>
    <w:uiPriority w:val="1"/>
    <w:qFormat/>
    <w:pPr>
      <w:spacing w:before="140"/>
      <w:ind w:left="636" w:hanging="297"/>
    </w:pPr>
  </w:style>
  <w:style w:type="paragraph" w:customStyle="1" w:styleId="TableParagraph">
    <w:name w:val="Table Paragraph"/>
    <w:basedOn w:val="Normal"/>
    <w:uiPriority w:val="1"/>
    <w:qFormat/>
    <w:pPr>
      <w:ind w:left="107"/>
    </w:pPr>
  </w:style>
  <w:style w:type="paragraph" w:styleId="Header">
    <w:name w:val="header"/>
    <w:basedOn w:val="Normal"/>
    <w:link w:val="HeaderChar"/>
    <w:uiPriority w:val="99"/>
    <w:unhideWhenUsed/>
    <w:rsid w:val="00B72901"/>
    <w:pPr>
      <w:tabs>
        <w:tab w:val="center" w:pos="4513"/>
        <w:tab w:val="right" w:pos="9026"/>
      </w:tabs>
    </w:pPr>
  </w:style>
  <w:style w:type="character" w:customStyle="1" w:styleId="HeaderChar">
    <w:name w:val="Header Char"/>
    <w:basedOn w:val="DefaultParagraphFont"/>
    <w:link w:val="Header"/>
    <w:uiPriority w:val="99"/>
    <w:rsid w:val="00B72901"/>
    <w:rPr>
      <w:rFonts w:ascii="Times New Roman" w:eastAsia="Times New Roman" w:hAnsi="Times New Roman" w:cs="Times New Roman"/>
    </w:rPr>
  </w:style>
  <w:style w:type="paragraph" w:styleId="Footer">
    <w:name w:val="footer"/>
    <w:basedOn w:val="Normal"/>
    <w:link w:val="FooterChar"/>
    <w:uiPriority w:val="99"/>
    <w:unhideWhenUsed/>
    <w:rsid w:val="00B72901"/>
    <w:pPr>
      <w:tabs>
        <w:tab w:val="center" w:pos="4513"/>
        <w:tab w:val="right" w:pos="9026"/>
      </w:tabs>
    </w:pPr>
  </w:style>
  <w:style w:type="character" w:customStyle="1" w:styleId="FooterChar">
    <w:name w:val="Footer Char"/>
    <w:basedOn w:val="DefaultParagraphFont"/>
    <w:link w:val="Footer"/>
    <w:uiPriority w:val="99"/>
    <w:rsid w:val="00B72901"/>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C424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24E0"/>
    <w:rPr>
      <w:rFonts w:ascii="Segoe UI" w:eastAsia="Times New Roman" w:hAnsi="Segoe UI" w:cs="Segoe UI"/>
      <w:sz w:val="18"/>
      <w:szCs w:val="18"/>
    </w:rPr>
  </w:style>
  <w:style w:type="character" w:customStyle="1" w:styleId="st1">
    <w:name w:val="st1"/>
    <w:basedOn w:val="DefaultParagraphFont"/>
    <w:rsid w:val="00334B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9186AA-D65F-4BBD-B01E-7BBD351C58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1796</TotalTime>
  <Pages>10</Pages>
  <Words>5159</Words>
  <Characters>29410</Characters>
  <Application>Microsoft Office Word</Application>
  <DocSecurity>0</DocSecurity>
  <Lines>245</Lines>
  <Paragraphs>68</Paragraphs>
  <ScaleCrop>false</ScaleCrop>
  <HeadingPairs>
    <vt:vector size="2" baseType="variant">
      <vt:variant>
        <vt:lpstr>Title</vt:lpstr>
      </vt:variant>
      <vt:variant>
        <vt:i4>1</vt:i4>
      </vt:variant>
    </vt:vector>
  </HeadingPairs>
  <TitlesOfParts>
    <vt:vector size="1" baseType="lpstr">
      <vt:lpstr>Microsoft Word - Dissertation Final 99001344</vt:lpstr>
    </vt:vector>
  </TitlesOfParts>
  <Company>University of the West of England</Company>
  <LinksUpToDate>false</LinksUpToDate>
  <CharactersWithSpaces>34501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Dissertation Final 99001344</dc:title>
  <dc:subject/>
  <dc:creator>p3-mundy</dc:creator>
  <cp:keywords/>
  <dc:description/>
  <cp:lastModifiedBy>Paul Mundy</cp:lastModifiedBy>
  <cp:revision>22</cp:revision>
  <cp:lastPrinted>2019-03-28T16:53:00Z</cp:lastPrinted>
  <dcterms:created xsi:type="dcterms:W3CDTF">2019-05-07T17:05:00Z</dcterms:created>
  <dcterms:modified xsi:type="dcterms:W3CDTF">2020-01-27T12:03:00Z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2018-12-05T00:00:00Z</vt:filetime>
  </property>
  <property fmtid="{D5CDD505-2E9C-101B-9397-08002B2CF9AE}" pid="3" name="LastSaved">
    <vt:filetime>2019-03-27T00:00:00Z</vt:filetime>
  </property>
</Properties>
</file>