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57" w:rsidRPr="006C0FBC" w:rsidRDefault="00FB4E23" w:rsidP="00694657">
      <w:pPr>
        <w:rPr>
          <w:rFonts w:ascii="Arial" w:hAnsi="Arial" w:cs="Arial"/>
          <w:b/>
          <w:sz w:val="28"/>
          <w:szCs w:val="28"/>
        </w:rPr>
      </w:pPr>
      <w:r w:rsidRPr="006C0FBC">
        <w:rPr>
          <w:rFonts w:ascii="Arial" w:hAnsi="Arial" w:cs="Arial"/>
          <w:b/>
          <w:sz w:val="28"/>
          <w:szCs w:val="28"/>
        </w:rPr>
        <w:t xml:space="preserve">The Views and Experiences of </w:t>
      </w:r>
      <w:r w:rsidR="00C671F5" w:rsidRPr="006C0FBC">
        <w:rPr>
          <w:rFonts w:ascii="Arial" w:hAnsi="Arial" w:cs="Arial"/>
          <w:b/>
          <w:sz w:val="28"/>
          <w:szCs w:val="28"/>
        </w:rPr>
        <w:t>S</w:t>
      </w:r>
      <w:r w:rsidR="00694657" w:rsidRPr="006C0FBC">
        <w:rPr>
          <w:rFonts w:ascii="Arial" w:hAnsi="Arial" w:cs="Arial"/>
          <w:b/>
          <w:sz w:val="28"/>
          <w:szCs w:val="28"/>
        </w:rPr>
        <w:t xml:space="preserve">pecialist </w:t>
      </w:r>
      <w:r w:rsidR="00C671F5" w:rsidRPr="006C0FBC">
        <w:rPr>
          <w:rFonts w:ascii="Arial" w:hAnsi="Arial" w:cs="Arial"/>
          <w:b/>
          <w:sz w:val="28"/>
          <w:szCs w:val="28"/>
        </w:rPr>
        <w:t>C</w:t>
      </w:r>
      <w:r w:rsidR="00694657" w:rsidRPr="006C0FBC">
        <w:rPr>
          <w:rFonts w:ascii="Arial" w:hAnsi="Arial" w:cs="Arial"/>
          <w:b/>
          <w:sz w:val="28"/>
          <w:szCs w:val="28"/>
        </w:rPr>
        <w:t xml:space="preserve">ontractors </w:t>
      </w:r>
      <w:r w:rsidRPr="006C0FBC">
        <w:rPr>
          <w:rFonts w:ascii="Arial" w:hAnsi="Arial" w:cs="Arial"/>
          <w:b/>
          <w:sz w:val="28"/>
          <w:szCs w:val="28"/>
        </w:rPr>
        <w:t xml:space="preserve">on </w:t>
      </w:r>
      <w:r w:rsidR="00C671F5" w:rsidRPr="006C0FBC">
        <w:rPr>
          <w:rFonts w:ascii="Arial" w:hAnsi="Arial" w:cs="Arial"/>
          <w:b/>
          <w:sz w:val="28"/>
          <w:szCs w:val="28"/>
        </w:rPr>
        <w:t>P</w:t>
      </w:r>
      <w:r w:rsidR="00694657" w:rsidRPr="006C0FBC">
        <w:rPr>
          <w:rFonts w:ascii="Arial" w:hAnsi="Arial" w:cs="Arial"/>
          <w:b/>
          <w:sz w:val="28"/>
          <w:szCs w:val="28"/>
        </w:rPr>
        <w:t>artnering</w:t>
      </w:r>
      <w:r w:rsidR="00D7420A" w:rsidRPr="006C0FBC">
        <w:rPr>
          <w:rFonts w:ascii="Arial" w:hAnsi="Arial" w:cs="Arial"/>
          <w:b/>
          <w:sz w:val="28"/>
          <w:szCs w:val="28"/>
        </w:rPr>
        <w:t xml:space="preserve"> in the </w:t>
      </w:r>
      <w:smartTag w:uri="urn:schemas-microsoft-com:office:smarttags" w:element="country-region">
        <w:smartTag w:uri="urn:schemas-microsoft-com:office:smarttags" w:element="place">
          <w:r w:rsidR="00D7420A" w:rsidRPr="006C0FBC">
            <w:rPr>
              <w:rFonts w:ascii="Arial" w:hAnsi="Arial" w:cs="Arial"/>
              <w:b/>
              <w:sz w:val="28"/>
              <w:szCs w:val="28"/>
            </w:rPr>
            <w:t>UK</w:t>
          </w:r>
        </w:smartTag>
      </w:smartTag>
    </w:p>
    <w:p w:rsidR="00232180" w:rsidRPr="006C0FBC" w:rsidRDefault="00232180" w:rsidP="00694657">
      <w:pPr>
        <w:rPr>
          <w:rFonts w:ascii="Arial" w:hAnsi="Arial" w:cs="Arial"/>
          <w:b/>
          <w:sz w:val="28"/>
          <w:szCs w:val="28"/>
        </w:rPr>
      </w:pPr>
    </w:p>
    <w:p w:rsidR="00694657" w:rsidRPr="006C0FBC" w:rsidRDefault="00694657" w:rsidP="00694657">
      <w:pPr>
        <w:rPr>
          <w:rFonts w:ascii="Arial" w:hAnsi="Arial" w:cs="Arial"/>
          <w:b/>
          <w:sz w:val="20"/>
          <w:szCs w:val="20"/>
          <w:u w:val="single"/>
        </w:rPr>
      </w:pPr>
    </w:p>
    <w:p w:rsidR="00A55F0B" w:rsidRPr="006C0FBC" w:rsidRDefault="00A55F0B" w:rsidP="00232180">
      <w:pPr>
        <w:ind w:left="1620" w:right="746"/>
        <w:jc w:val="both"/>
        <w:rPr>
          <w:rFonts w:ascii="Arial" w:hAnsi="Arial" w:cs="Arial"/>
          <w:sz w:val="20"/>
          <w:szCs w:val="20"/>
        </w:rPr>
      </w:pPr>
    </w:p>
    <w:p w:rsidR="00694657" w:rsidRPr="006C0FBC" w:rsidRDefault="00261FEA" w:rsidP="00232180">
      <w:pPr>
        <w:ind w:left="1080" w:right="746"/>
        <w:jc w:val="both"/>
        <w:rPr>
          <w:rFonts w:ascii="Arial" w:hAnsi="Arial" w:cs="Arial"/>
          <w:b/>
          <w:sz w:val="22"/>
          <w:szCs w:val="22"/>
          <w:u w:val="single"/>
        </w:rPr>
      </w:pPr>
      <w:r w:rsidRPr="006C0FBC">
        <w:rPr>
          <w:rFonts w:ascii="Arial" w:hAnsi="Arial" w:cs="Arial"/>
          <w:sz w:val="22"/>
          <w:szCs w:val="22"/>
        </w:rPr>
        <w:t xml:space="preserve">This </w:t>
      </w:r>
      <w:r w:rsidR="00FB4E23" w:rsidRPr="006C0FBC">
        <w:rPr>
          <w:rFonts w:ascii="Arial" w:hAnsi="Arial" w:cs="Arial"/>
          <w:sz w:val="22"/>
          <w:szCs w:val="22"/>
        </w:rPr>
        <w:t>paper</w:t>
      </w:r>
      <w:r w:rsidRPr="006C0FBC">
        <w:rPr>
          <w:rFonts w:ascii="Arial" w:hAnsi="Arial" w:cs="Arial"/>
          <w:sz w:val="22"/>
          <w:szCs w:val="22"/>
        </w:rPr>
        <w:t xml:space="preserve"> </w:t>
      </w:r>
      <w:r w:rsidR="00BC44B1" w:rsidRPr="006C0FBC">
        <w:rPr>
          <w:rFonts w:ascii="Arial" w:hAnsi="Arial" w:cs="Arial"/>
          <w:sz w:val="22"/>
          <w:szCs w:val="22"/>
        </w:rPr>
        <w:t xml:space="preserve">presents </w:t>
      </w:r>
      <w:r w:rsidR="0065065F" w:rsidRPr="006C0FBC">
        <w:rPr>
          <w:rFonts w:ascii="Arial" w:hAnsi="Arial" w:cs="Arial"/>
          <w:sz w:val="22"/>
          <w:szCs w:val="22"/>
        </w:rPr>
        <w:t xml:space="preserve">and analyses </w:t>
      </w:r>
      <w:r w:rsidR="00BC44B1" w:rsidRPr="006C0FBC">
        <w:rPr>
          <w:rFonts w:ascii="Arial" w:hAnsi="Arial" w:cs="Arial"/>
          <w:sz w:val="22"/>
          <w:szCs w:val="22"/>
        </w:rPr>
        <w:t xml:space="preserve">data gathered </w:t>
      </w:r>
      <w:r w:rsidR="00FB4E23" w:rsidRPr="006C0FBC">
        <w:rPr>
          <w:rFonts w:ascii="Arial" w:hAnsi="Arial" w:cs="Arial"/>
          <w:sz w:val="22"/>
          <w:szCs w:val="22"/>
        </w:rPr>
        <w:t>from</w:t>
      </w:r>
      <w:r w:rsidR="00BC44B1" w:rsidRPr="006C0FBC">
        <w:rPr>
          <w:rFonts w:ascii="Arial" w:hAnsi="Arial" w:cs="Arial"/>
          <w:sz w:val="22"/>
          <w:szCs w:val="22"/>
        </w:rPr>
        <w:t xml:space="preserve"> </w:t>
      </w:r>
      <w:r w:rsidR="00114BB9" w:rsidRPr="006C0FBC">
        <w:rPr>
          <w:rFonts w:ascii="Arial" w:hAnsi="Arial" w:cs="Arial"/>
          <w:sz w:val="22"/>
          <w:szCs w:val="22"/>
        </w:rPr>
        <w:t xml:space="preserve">specialist contractors’ </w:t>
      </w:r>
      <w:r w:rsidRPr="006C0FBC">
        <w:rPr>
          <w:rFonts w:ascii="Arial" w:hAnsi="Arial" w:cs="Arial"/>
          <w:sz w:val="22"/>
          <w:szCs w:val="22"/>
        </w:rPr>
        <w:t xml:space="preserve">on partnering </w:t>
      </w:r>
      <w:r w:rsidR="00BC44B1" w:rsidRPr="006C0FBC">
        <w:rPr>
          <w:rFonts w:ascii="Arial" w:hAnsi="Arial" w:cs="Arial"/>
          <w:sz w:val="22"/>
          <w:szCs w:val="22"/>
        </w:rPr>
        <w:t xml:space="preserve">in the </w:t>
      </w:r>
      <w:smartTag w:uri="urn:schemas-microsoft-com:office:smarttags" w:element="country-region">
        <w:smartTag w:uri="urn:schemas-microsoft-com:office:smarttags" w:element="place">
          <w:r w:rsidR="00BC44B1" w:rsidRPr="006C0FBC">
            <w:rPr>
              <w:rFonts w:ascii="Arial" w:hAnsi="Arial" w:cs="Arial"/>
              <w:sz w:val="22"/>
              <w:szCs w:val="22"/>
            </w:rPr>
            <w:t>UK</w:t>
          </w:r>
        </w:smartTag>
      </w:smartTag>
      <w:r w:rsidR="00D7420A" w:rsidRPr="006C0FBC">
        <w:rPr>
          <w:rFonts w:ascii="Arial" w:hAnsi="Arial" w:cs="Arial"/>
          <w:sz w:val="22"/>
          <w:szCs w:val="22"/>
        </w:rPr>
        <w:t>.</w:t>
      </w:r>
      <w:r w:rsidRPr="006C0FBC">
        <w:rPr>
          <w:rFonts w:ascii="Arial" w:hAnsi="Arial" w:cs="Arial"/>
          <w:sz w:val="22"/>
          <w:szCs w:val="22"/>
        </w:rPr>
        <w:t xml:space="preserve"> The purpose </w:t>
      </w:r>
      <w:r w:rsidR="0065065F" w:rsidRPr="006C0FBC">
        <w:rPr>
          <w:rFonts w:ascii="Arial" w:hAnsi="Arial" w:cs="Arial"/>
          <w:sz w:val="22"/>
          <w:szCs w:val="22"/>
        </w:rPr>
        <w:t>of carrying out the work was</w:t>
      </w:r>
      <w:r w:rsidRPr="006C0FBC">
        <w:rPr>
          <w:rFonts w:ascii="Arial" w:hAnsi="Arial" w:cs="Arial"/>
          <w:sz w:val="22"/>
          <w:szCs w:val="22"/>
        </w:rPr>
        <w:t xml:space="preserve"> to</w:t>
      </w:r>
      <w:r w:rsidR="00C671F5" w:rsidRPr="006C0FBC">
        <w:rPr>
          <w:rFonts w:ascii="Arial" w:hAnsi="Arial" w:cs="Arial"/>
          <w:sz w:val="22"/>
          <w:szCs w:val="22"/>
        </w:rPr>
        <w:t xml:space="preserve"> raise awareness of the</w:t>
      </w:r>
      <w:r w:rsidRPr="006C0FBC">
        <w:rPr>
          <w:rFonts w:ascii="Arial" w:hAnsi="Arial" w:cs="Arial"/>
          <w:sz w:val="22"/>
          <w:szCs w:val="22"/>
        </w:rPr>
        <w:t xml:space="preserve"> position of specialists </w:t>
      </w:r>
      <w:r w:rsidR="00C671F5" w:rsidRPr="006C0FBC">
        <w:rPr>
          <w:rFonts w:ascii="Arial" w:hAnsi="Arial" w:cs="Arial"/>
          <w:sz w:val="22"/>
          <w:szCs w:val="22"/>
        </w:rPr>
        <w:t xml:space="preserve">to inform the wider discussion about whether further steps towards partnering the supply chain </w:t>
      </w:r>
      <w:r w:rsidR="00F171D5" w:rsidRPr="006C0FBC">
        <w:rPr>
          <w:rFonts w:ascii="Arial" w:hAnsi="Arial" w:cs="Arial"/>
          <w:sz w:val="22"/>
          <w:szCs w:val="22"/>
        </w:rPr>
        <w:t>are</w:t>
      </w:r>
      <w:r w:rsidR="00C671F5" w:rsidRPr="006C0FBC">
        <w:rPr>
          <w:rFonts w:ascii="Arial" w:hAnsi="Arial" w:cs="Arial"/>
          <w:sz w:val="22"/>
          <w:szCs w:val="22"/>
        </w:rPr>
        <w:t xml:space="preserve"> possible and/or desirable.</w:t>
      </w:r>
      <w:r w:rsidR="00D7420A" w:rsidRPr="006C0FBC">
        <w:rPr>
          <w:rFonts w:ascii="Arial" w:hAnsi="Arial" w:cs="Arial"/>
          <w:sz w:val="22"/>
          <w:szCs w:val="22"/>
        </w:rPr>
        <w:t xml:space="preserve"> </w:t>
      </w:r>
      <w:r w:rsidR="00A55F0B" w:rsidRPr="006C0FBC">
        <w:rPr>
          <w:rFonts w:ascii="Arial" w:hAnsi="Arial" w:cs="Arial"/>
          <w:sz w:val="22"/>
          <w:szCs w:val="22"/>
        </w:rPr>
        <w:t>Th</w:t>
      </w:r>
      <w:r w:rsidR="00C66B66" w:rsidRPr="006C0FBC">
        <w:rPr>
          <w:rFonts w:ascii="Arial" w:hAnsi="Arial" w:cs="Arial"/>
          <w:sz w:val="22"/>
          <w:szCs w:val="22"/>
        </w:rPr>
        <w:t>e findings</w:t>
      </w:r>
      <w:r w:rsidR="00A55F0B" w:rsidRPr="006C0FBC">
        <w:rPr>
          <w:rFonts w:ascii="Arial" w:hAnsi="Arial" w:cs="Arial"/>
          <w:sz w:val="22"/>
          <w:szCs w:val="22"/>
        </w:rPr>
        <w:t xml:space="preserve"> partially </w:t>
      </w:r>
      <w:r w:rsidR="00C66B66" w:rsidRPr="006C0FBC">
        <w:rPr>
          <w:rFonts w:ascii="Arial" w:hAnsi="Arial" w:cs="Arial"/>
          <w:sz w:val="22"/>
          <w:szCs w:val="22"/>
        </w:rPr>
        <w:t xml:space="preserve">support the </w:t>
      </w:r>
      <w:r w:rsidRPr="006C0FBC">
        <w:rPr>
          <w:rFonts w:ascii="Arial" w:hAnsi="Arial" w:cs="Arial"/>
          <w:sz w:val="22"/>
          <w:szCs w:val="22"/>
        </w:rPr>
        <w:t xml:space="preserve">existing </w:t>
      </w:r>
      <w:r w:rsidR="00C66B66" w:rsidRPr="006C0FBC">
        <w:rPr>
          <w:rFonts w:ascii="Arial" w:hAnsi="Arial" w:cs="Arial"/>
          <w:sz w:val="22"/>
          <w:szCs w:val="22"/>
        </w:rPr>
        <w:t xml:space="preserve">perceived </w:t>
      </w:r>
      <w:r w:rsidR="00192E86" w:rsidRPr="006C0FBC">
        <w:rPr>
          <w:rFonts w:ascii="Arial" w:hAnsi="Arial" w:cs="Arial"/>
          <w:sz w:val="22"/>
          <w:szCs w:val="22"/>
        </w:rPr>
        <w:t>cynical</w:t>
      </w:r>
      <w:r w:rsidRPr="006C0FBC">
        <w:rPr>
          <w:rFonts w:ascii="Arial" w:hAnsi="Arial" w:cs="Arial"/>
          <w:sz w:val="22"/>
          <w:szCs w:val="22"/>
        </w:rPr>
        <w:t xml:space="preserve"> </w:t>
      </w:r>
      <w:r w:rsidR="00C66B66" w:rsidRPr="006C0FBC">
        <w:rPr>
          <w:rFonts w:ascii="Arial" w:hAnsi="Arial" w:cs="Arial"/>
          <w:sz w:val="22"/>
          <w:szCs w:val="22"/>
        </w:rPr>
        <w:t xml:space="preserve">view of partnering </w:t>
      </w:r>
      <w:r w:rsidR="0017516B" w:rsidRPr="006C0FBC">
        <w:rPr>
          <w:rFonts w:ascii="Arial" w:hAnsi="Arial" w:cs="Arial"/>
          <w:sz w:val="22"/>
          <w:szCs w:val="22"/>
        </w:rPr>
        <w:t>in practice.</w:t>
      </w:r>
      <w:r w:rsidR="00192E86" w:rsidRPr="006C0FBC">
        <w:rPr>
          <w:rFonts w:ascii="Arial" w:hAnsi="Arial" w:cs="Arial"/>
          <w:sz w:val="22"/>
          <w:szCs w:val="22"/>
        </w:rPr>
        <w:t xml:space="preserve"> O</w:t>
      </w:r>
      <w:r w:rsidR="00C66B66" w:rsidRPr="006C0FBC">
        <w:rPr>
          <w:rFonts w:ascii="Arial" w:hAnsi="Arial" w:cs="Arial"/>
          <w:sz w:val="22"/>
          <w:szCs w:val="22"/>
        </w:rPr>
        <w:t xml:space="preserve">ther findings are more positive </w:t>
      </w:r>
      <w:r w:rsidR="00F171D5" w:rsidRPr="006C0FBC">
        <w:rPr>
          <w:rFonts w:ascii="Arial" w:hAnsi="Arial" w:cs="Arial"/>
          <w:sz w:val="22"/>
          <w:szCs w:val="22"/>
        </w:rPr>
        <w:t xml:space="preserve">such as </w:t>
      </w:r>
      <w:r w:rsidR="00114BB9" w:rsidRPr="006C0FBC">
        <w:rPr>
          <w:rFonts w:ascii="Arial" w:hAnsi="Arial" w:cs="Arial"/>
          <w:sz w:val="22"/>
          <w:szCs w:val="22"/>
        </w:rPr>
        <w:t xml:space="preserve">the </w:t>
      </w:r>
      <w:r w:rsidR="0017516B" w:rsidRPr="006C0FBC">
        <w:rPr>
          <w:rFonts w:ascii="Arial" w:hAnsi="Arial" w:cs="Arial"/>
          <w:sz w:val="22"/>
          <w:szCs w:val="22"/>
        </w:rPr>
        <w:t>healthy</w:t>
      </w:r>
      <w:r w:rsidR="00C66B66" w:rsidRPr="006C0FBC">
        <w:rPr>
          <w:rFonts w:ascii="Arial" w:hAnsi="Arial" w:cs="Arial"/>
          <w:sz w:val="22"/>
          <w:szCs w:val="22"/>
        </w:rPr>
        <w:t xml:space="preserve"> level of understanding of partnering concepts</w:t>
      </w:r>
      <w:r w:rsidRPr="006C0FBC">
        <w:rPr>
          <w:rFonts w:ascii="Arial" w:hAnsi="Arial" w:cs="Arial"/>
          <w:sz w:val="22"/>
          <w:szCs w:val="22"/>
        </w:rPr>
        <w:t>. There are</w:t>
      </w:r>
      <w:r w:rsidR="00F465FE" w:rsidRPr="006C0FBC">
        <w:rPr>
          <w:rFonts w:ascii="Arial" w:hAnsi="Arial" w:cs="Arial"/>
          <w:sz w:val="22"/>
          <w:szCs w:val="22"/>
        </w:rPr>
        <w:t xml:space="preserve"> examples of successful collaborations</w:t>
      </w:r>
      <w:r w:rsidR="00C66B66" w:rsidRPr="006C0FBC">
        <w:rPr>
          <w:rFonts w:ascii="Arial" w:hAnsi="Arial" w:cs="Arial"/>
          <w:sz w:val="22"/>
          <w:szCs w:val="22"/>
        </w:rPr>
        <w:t xml:space="preserve"> and evidence of informal partnering being continued downstream of the specialist contractors</w:t>
      </w:r>
      <w:r w:rsidR="00114BB9" w:rsidRPr="006C0FBC">
        <w:rPr>
          <w:rFonts w:ascii="Arial" w:hAnsi="Arial" w:cs="Arial"/>
          <w:sz w:val="22"/>
          <w:szCs w:val="22"/>
        </w:rPr>
        <w:t xml:space="preserve">, often irrespective of whether upstream partnering </w:t>
      </w:r>
      <w:r w:rsidR="00D7420A" w:rsidRPr="006C0FBC">
        <w:rPr>
          <w:rFonts w:ascii="Arial" w:hAnsi="Arial" w:cs="Arial"/>
          <w:sz w:val="22"/>
          <w:szCs w:val="22"/>
        </w:rPr>
        <w:t xml:space="preserve">is occurring </w:t>
      </w:r>
      <w:r w:rsidR="00114BB9" w:rsidRPr="006C0FBC">
        <w:rPr>
          <w:rFonts w:ascii="Arial" w:hAnsi="Arial" w:cs="Arial"/>
          <w:sz w:val="22"/>
          <w:szCs w:val="22"/>
        </w:rPr>
        <w:t>or not</w:t>
      </w:r>
      <w:r w:rsidR="00C66B66" w:rsidRPr="006C0FBC">
        <w:rPr>
          <w:rFonts w:ascii="Arial" w:hAnsi="Arial" w:cs="Arial"/>
          <w:sz w:val="22"/>
          <w:szCs w:val="22"/>
        </w:rPr>
        <w:t xml:space="preserve">. </w:t>
      </w:r>
      <w:r w:rsidR="00445734" w:rsidRPr="006C0FBC">
        <w:rPr>
          <w:rFonts w:ascii="Arial" w:hAnsi="Arial" w:cs="Arial"/>
          <w:sz w:val="22"/>
          <w:szCs w:val="22"/>
        </w:rPr>
        <w:t xml:space="preserve">The discussion </w:t>
      </w:r>
      <w:r w:rsidR="0017516B" w:rsidRPr="006C0FBC">
        <w:rPr>
          <w:rFonts w:ascii="Arial" w:hAnsi="Arial" w:cs="Arial"/>
          <w:sz w:val="22"/>
          <w:szCs w:val="22"/>
        </w:rPr>
        <w:t>recommends</w:t>
      </w:r>
      <w:r w:rsidR="00F465FE" w:rsidRPr="006C0FBC">
        <w:rPr>
          <w:rFonts w:ascii="Arial" w:hAnsi="Arial" w:cs="Arial"/>
          <w:sz w:val="22"/>
          <w:szCs w:val="22"/>
        </w:rPr>
        <w:t xml:space="preserve"> that greater emphasis should be placed on the role of the client</w:t>
      </w:r>
      <w:r w:rsidR="0065065F" w:rsidRPr="006C0FBC">
        <w:rPr>
          <w:rFonts w:ascii="Arial" w:hAnsi="Arial" w:cs="Arial"/>
          <w:sz w:val="22"/>
          <w:szCs w:val="22"/>
        </w:rPr>
        <w:t>s and their</w:t>
      </w:r>
      <w:r w:rsidR="00F465FE" w:rsidRPr="006C0FBC">
        <w:rPr>
          <w:rFonts w:ascii="Arial" w:hAnsi="Arial" w:cs="Arial"/>
          <w:sz w:val="22"/>
          <w:szCs w:val="22"/>
        </w:rPr>
        <w:t xml:space="preserve"> involvement in successful partnering</w:t>
      </w:r>
      <w:r w:rsidR="00A55F0B" w:rsidRPr="006C0FBC">
        <w:rPr>
          <w:rFonts w:ascii="Arial" w:hAnsi="Arial" w:cs="Arial"/>
          <w:sz w:val="22"/>
          <w:szCs w:val="22"/>
        </w:rPr>
        <w:t>.</w:t>
      </w:r>
      <w:r w:rsidR="00D7420A" w:rsidRPr="006C0FBC">
        <w:rPr>
          <w:rFonts w:ascii="Arial" w:hAnsi="Arial" w:cs="Arial"/>
          <w:sz w:val="22"/>
          <w:szCs w:val="22"/>
        </w:rPr>
        <w:t xml:space="preserve"> </w:t>
      </w:r>
      <w:r w:rsidR="00174D24" w:rsidRPr="006C0FBC">
        <w:rPr>
          <w:rFonts w:ascii="Arial" w:hAnsi="Arial" w:cs="Arial"/>
          <w:sz w:val="22"/>
          <w:szCs w:val="22"/>
        </w:rPr>
        <w:t>Despite the</w:t>
      </w:r>
      <w:r w:rsidR="00F171D5" w:rsidRPr="006C0FBC">
        <w:rPr>
          <w:rFonts w:ascii="Arial" w:hAnsi="Arial" w:cs="Arial"/>
          <w:sz w:val="22"/>
          <w:szCs w:val="22"/>
        </w:rPr>
        <w:t>se</w:t>
      </w:r>
      <w:r w:rsidR="00174D24" w:rsidRPr="006C0FBC">
        <w:rPr>
          <w:rFonts w:ascii="Arial" w:hAnsi="Arial" w:cs="Arial"/>
          <w:sz w:val="22"/>
          <w:szCs w:val="22"/>
        </w:rPr>
        <w:t xml:space="preserve"> positive developments little </w:t>
      </w:r>
      <w:r w:rsidR="00445734" w:rsidRPr="006C0FBC">
        <w:rPr>
          <w:rFonts w:ascii="Arial" w:hAnsi="Arial" w:cs="Arial"/>
          <w:sz w:val="22"/>
          <w:szCs w:val="22"/>
        </w:rPr>
        <w:t xml:space="preserve">has </w:t>
      </w:r>
      <w:r w:rsidR="00F171D5" w:rsidRPr="006C0FBC">
        <w:rPr>
          <w:rFonts w:ascii="Arial" w:hAnsi="Arial" w:cs="Arial"/>
          <w:sz w:val="22"/>
          <w:szCs w:val="22"/>
        </w:rPr>
        <w:t>changed</w:t>
      </w:r>
      <w:r w:rsidR="00445734" w:rsidRPr="006C0FBC">
        <w:rPr>
          <w:rFonts w:ascii="Arial" w:hAnsi="Arial" w:cs="Arial"/>
          <w:sz w:val="22"/>
          <w:szCs w:val="22"/>
        </w:rPr>
        <w:t xml:space="preserve"> in the </w:t>
      </w:r>
      <w:r w:rsidR="00174D24" w:rsidRPr="006C0FBC">
        <w:rPr>
          <w:rFonts w:ascii="Arial" w:hAnsi="Arial" w:cs="Arial"/>
          <w:sz w:val="22"/>
          <w:szCs w:val="22"/>
        </w:rPr>
        <w:t>ten</w:t>
      </w:r>
      <w:r w:rsidR="00B7515C" w:rsidRPr="006C0FBC">
        <w:rPr>
          <w:rFonts w:ascii="Arial" w:hAnsi="Arial" w:cs="Arial"/>
          <w:sz w:val="22"/>
          <w:szCs w:val="22"/>
        </w:rPr>
        <w:t xml:space="preserve"> years </w:t>
      </w:r>
      <w:r w:rsidR="00445734" w:rsidRPr="006C0FBC">
        <w:rPr>
          <w:rFonts w:ascii="Arial" w:hAnsi="Arial" w:cs="Arial"/>
          <w:sz w:val="22"/>
          <w:szCs w:val="22"/>
        </w:rPr>
        <w:t xml:space="preserve">since partnering was introduced </w:t>
      </w:r>
      <w:r w:rsidR="00B7515C" w:rsidRPr="006C0FBC">
        <w:rPr>
          <w:rFonts w:ascii="Arial" w:hAnsi="Arial" w:cs="Arial"/>
          <w:sz w:val="22"/>
          <w:szCs w:val="22"/>
        </w:rPr>
        <w:t xml:space="preserve">to </w:t>
      </w:r>
      <w:r w:rsidR="00C671F5" w:rsidRPr="006C0FBC">
        <w:rPr>
          <w:rFonts w:ascii="Arial" w:hAnsi="Arial" w:cs="Arial"/>
          <w:sz w:val="22"/>
          <w:szCs w:val="22"/>
        </w:rPr>
        <w:t xml:space="preserve">improve the lot of the specialist contractor </w:t>
      </w:r>
      <w:r w:rsidR="00445734" w:rsidRPr="006C0FBC">
        <w:rPr>
          <w:rFonts w:ascii="Arial" w:hAnsi="Arial" w:cs="Arial"/>
          <w:sz w:val="22"/>
          <w:szCs w:val="22"/>
        </w:rPr>
        <w:t>in terms of the</w:t>
      </w:r>
      <w:r w:rsidR="00C671F5" w:rsidRPr="006C0FBC">
        <w:rPr>
          <w:rFonts w:ascii="Arial" w:hAnsi="Arial" w:cs="Arial"/>
          <w:sz w:val="22"/>
          <w:szCs w:val="22"/>
        </w:rPr>
        <w:t xml:space="preserve"> levels of disputes and </w:t>
      </w:r>
      <w:r w:rsidR="00174D24" w:rsidRPr="006C0FBC">
        <w:rPr>
          <w:rFonts w:ascii="Arial" w:hAnsi="Arial" w:cs="Arial"/>
          <w:sz w:val="22"/>
          <w:szCs w:val="22"/>
        </w:rPr>
        <w:t>the incidence of long-term collaboration.</w:t>
      </w:r>
      <w:r w:rsidR="00A55F0B" w:rsidRPr="006C0FBC">
        <w:rPr>
          <w:rFonts w:ascii="Arial" w:hAnsi="Arial" w:cs="Arial"/>
          <w:sz w:val="22"/>
          <w:szCs w:val="22"/>
        </w:rPr>
        <w:t xml:space="preserve"> </w:t>
      </w:r>
    </w:p>
    <w:p w:rsidR="00694657" w:rsidRPr="006C0FBC" w:rsidRDefault="00694657" w:rsidP="00232180">
      <w:pPr>
        <w:ind w:left="1080" w:right="746"/>
        <w:jc w:val="both"/>
        <w:rPr>
          <w:rFonts w:ascii="Arial" w:hAnsi="Arial" w:cs="Arial"/>
          <w:b/>
          <w:sz w:val="22"/>
          <w:szCs w:val="22"/>
          <w:u w:val="single"/>
        </w:rPr>
      </w:pPr>
    </w:p>
    <w:p w:rsidR="00694657" w:rsidRPr="006C0FBC" w:rsidRDefault="0017516B" w:rsidP="00D7420A">
      <w:pPr>
        <w:ind w:left="1080" w:right="746"/>
        <w:rPr>
          <w:rFonts w:ascii="Arial" w:hAnsi="Arial" w:cs="Arial"/>
          <w:b/>
          <w:sz w:val="22"/>
          <w:szCs w:val="22"/>
        </w:rPr>
      </w:pPr>
      <w:r w:rsidRPr="006C0FBC">
        <w:rPr>
          <w:rFonts w:ascii="Arial" w:hAnsi="Arial" w:cs="Arial"/>
          <w:b/>
          <w:sz w:val="22"/>
          <w:szCs w:val="22"/>
        </w:rPr>
        <w:t xml:space="preserve">KEYWORDS:  </w:t>
      </w:r>
      <w:r w:rsidR="00D7420A" w:rsidRPr="006C0FBC">
        <w:rPr>
          <w:rFonts w:ascii="Arial" w:hAnsi="Arial" w:cs="Arial"/>
          <w:b/>
          <w:sz w:val="22"/>
          <w:szCs w:val="22"/>
        </w:rPr>
        <w:t xml:space="preserve">collaboration, </w:t>
      </w:r>
      <w:r w:rsidRPr="006C0FBC">
        <w:rPr>
          <w:rFonts w:ascii="Arial" w:hAnsi="Arial" w:cs="Arial"/>
          <w:b/>
          <w:sz w:val="22"/>
          <w:szCs w:val="22"/>
        </w:rPr>
        <w:t xml:space="preserve">partnering, </w:t>
      </w:r>
      <w:r w:rsidR="00D7420A" w:rsidRPr="006C0FBC">
        <w:rPr>
          <w:rFonts w:ascii="Arial" w:hAnsi="Arial" w:cs="Arial"/>
          <w:b/>
          <w:sz w:val="22"/>
          <w:szCs w:val="22"/>
        </w:rPr>
        <w:t xml:space="preserve">procurement, </w:t>
      </w:r>
      <w:r w:rsidRPr="006C0FBC">
        <w:rPr>
          <w:rFonts w:ascii="Arial" w:hAnsi="Arial" w:cs="Arial"/>
          <w:b/>
          <w:sz w:val="22"/>
          <w:szCs w:val="22"/>
        </w:rPr>
        <w:t xml:space="preserve">specialist </w:t>
      </w:r>
      <w:r w:rsidR="00D7420A" w:rsidRPr="006C0FBC">
        <w:rPr>
          <w:rFonts w:ascii="Arial" w:hAnsi="Arial" w:cs="Arial"/>
          <w:b/>
          <w:sz w:val="22"/>
          <w:szCs w:val="22"/>
        </w:rPr>
        <w:t>c</w:t>
      </w:r>
      <w:r w:rsidRPr="006C0FBC">
        <w:rPr>
          <w:rFonts w:ascii="Arial" w:hAnsi="Arial" w:cs="Arial"/>
          <w:b/>
          <w:sz w:val="22"/>
          <w:szCs w:val="22"/>
        </w:rPr>
        <w:t>ontractors, sub contractors,</w:t>
      </w:r>
      <w:r w:rsidR="00D7420A" w:rsidRPr="006C0FBC">
        <w:rPr>
          <w:rFonts w:ascii="Arial" w:hAnsi="Arial" w:cs="Arial"/>
          <w:b/>
          <w:sz w:val="22"/>
          <w:szCs w:val="22"/>
        </w:rPr>
        <w:t xml:space="preserve"> </w:t>
      </w:r>
      <w:r w:rsidRPr="006C0FBC">
        <w:rPr>
          <w:rFonts w:ascii="Arial" w:hAnsi="Arial" w:cs="Arial"/>
          <w:b/>
          <w:sz w:val="22"/>
          <w:szCs w:val="22"/>
        </w:rPr>
        <w:t xml:space="preserve">  </w:t>
      </w:r>
    </w:p>
    <w:p w:rsidR="0017516B" w:rsidRPr="006C0FBC" w:rsidRDefault="0017516B" w:rsidP="00232180">
      <w:pPr>
        <w:ind w:left="1080" w:right="746"/>
        <w:jc w:val="both"/>
        <w:rPr>
          <w:rFonts w:ascii="Arial" w:hAnsi="Arial" w:cs="Arial"/>
          <w:b/>
          <w:sz w:val="22"/>
          <w:szCs w:val="22"/>
          <w:u w:val="single"/>
        </w:rPr>
      </w:pPr>
    </w:p>
    <w:p w:rsidR="0017516B" w:rsidRPr="006C0FBC" w:rsidRDefault="0017516B" w:rsidP="00232180">
      <w:pPr>
        <w:ind w:left="1080" w:right="746"/>
        <w:jc w:val="both"/>
        <w:rPr>
          <w:rFonts w:ascii="Arial" w:hAnsi="Arial" w:cs="Arial"/>
          <w:b/>
          <w:sz w:val="22"/>
          <w:szCs w:val="22"/>
          <w:u w:val="single"/>
        </w:rPr>
      </w:pPr>
    </w:p>
    <w:p w:rsidR="0017516B" w:rsidRPr="006C0FBC" w:rsidRDefault="0017516B" w:rsidP="00232180">
      <w:pPr>
        <w:ind w:left="1080" w:right="746"/>
        <w:jc w:val="both"/>
        <w:rPr>
          <w:rFonts w:ascii="Arial" w:hAnsi="Arial" w:cs="Arial"/>
          <w:b/>
          <w:sz w:val="22"/>
          <w:szCs w:val="22"/>
        </w:rPr>
      </w:pPr>
      <w:r w:rsidRPr="006C0FBC">
        <w:rPr>
          <w:rFonts w:ascii="Arial" w:hAnsi="Arial" w:cs="Arial"/>
          <w:b/>
          <w:sz w:val="22"/>
          <w:szCs w:val="22"/>
        </w:rPr>
        <w:t>WORD COUNT:</w:t>
      </w:r>
      <w:r w:rsidR="00BC44B1" w:rsidRPr="006C0FBC">
        <w:rPr>
          <w:rFonts w:ascii="Arial" w:hAnsi="Arial" w:cs="Arial"/>
          <w:b/>
          <w:sz w:val="22"/>
          <w:szCs w:val="22"/>
        </w:rPr>
        <w:t xml:space="preserve"> </w:t>
      </w:r>
      <w:r w:rsidR="00191744" w:rsidRPr="006C0FBC">
        <w:rPr>
          <w:rFonts w:ascii="Arial" w:hAnsi="Arial" w:cs="Arial"/>
          <w:b/>
          <w:sz w:val="22"/>
          <w:szCs w:val="22"/>
        </w:rPr>
        <w:t>5</w:t>
      </w:r>
      <w:r w:rsidR="00B33431" w:rsidRPr="006C0FBC">
        <w:rPr>
          <w:rFonts w:ascii="Arial" w:hAnsi="Arial" w:cs="Arial"/>
          <w:b/>
          <w:sz w:val="22"/>
          <w:szCs w:val="22"/>
        </w:rPr>
        <w:t>348</w:t>
      </w:r>
    </w:p>
    <w:p w:rsidR="0017516B" w:rsidRPr="006C0FBC" w:rsidRDefault="0017516B" w:rsidP="00232180">
      <w:pPr>
        <w:ind w:left="1080"/>
        <w:rPr>
          <w:rFonts w:ascii="Arial" w:hAnsi="Arial" w:cs="Arial"/>
          <w:b/>
          <w:sz w:val="20"/>
          <w:szCs w:val="20"/>
          <w:u w:val="single"/>
        </w:rPr>
      </w:pPr>
    </w:p>
    <w:p w:rsidR="0017516B" w:rsidRPr="006C0FBC" w:rsidRDefault="0017516B" w:rsidP="00694657">
      <w:pPr>
        <w:rPr>
          <w:rFonts w:ascii="Arial" w:hAnsi="Arial" w:cs="Arial"/>
          <w:b/>
          <w:sz w:val="20"/>
          <w:szCs w:val="20"/>
        </w:rPr>
      </w:pPr>
    </w:p>
    <w:p w:rsidR="0017516B" w:rsidRPr="006C0FBC" w:rsidRDefault="0017516B" w:rsidP="00694657">
      <w:pPr>
        <w:rPr>
          <w:rFonts w:ascii="Arial" w:hAnsi="Arial" w:cs="Arial"/>
          <w:b/>
        </w:rPr>
      </w:pPr>
      <w:r w:rsidRPr="006C0FBC">
        <w:rPr>
          <w:rFonts w:ascii="Arial" w:hAnsi="Arial" w:cs="Arial"/>
          <w:b/>
        </w:rPr>
        <w:t xml:space="preserve">INTRODUCTION </w:t>
      </w:r>
    </w:p>
    <w:p w:rsidR="0017516B" w:rsidRPr="006C0FBC" w:rsidRDefault="0017516B" w:rsidP="00694657">
      <w:pPr>
        <w:rPr>
          <w:rFonts w:ascii="Arial" w:hAnsi="Arial" w:cs="Arial"/>
          <w:b/>
          <w:sz w:val="20"/>
          <w:szCs w:val="20"/>
          <w:u w:val="single"/>
        </w:rPr>
      </w:pPr>
    </w:p>
    <w:p w:rsidR="00694657" w:rsidRPr="006C0FBC" w:rsidRDefault="00694657" w:rsidP="00574BB9">
      <w:pPr>
        <w:spacing w:line="480" w:lineRule="auto"/>
        <w:jc w:val="both"/>
        <w:rPr>
          <w:rFonts w:ascii="Arial" w:hAnsi="Arial" w:cs="Arial"/>
          <w:sz w:val="22"/>
          <w:szCs w:val="22"/>
        </w:rPr>
      </w:pPr>
      <w:r w:rsidRPr="006C0FBC">
        <w:rPr>
          <w:rFonts w:ascii="Arial" w:hAnsi="Arial" w:cs="Arial"/>
          <w:sz w:val="22"/>
          <w:szCs w:val="22"/>
        </w:rPr>
        <w:t xml:space="preserve">The introduction of partnering to </w:t>
      </w:r>
      <w:r w:rsidR="00445734" w:rsidRPr="006C0FBC">
        <w:rPr>
          <w:rFonts w:ascii="Arial" w:hAnsi="Arial" w:cs="Arial"/>
          <w:sz w:val="22"/>
          <w:szCs w:val="22"/>
        </w:rPr>
        <w:t xml:space="preserve">the </w:t>
      </w:r>
      <w:smartTag w:uri="urn:schemas-microsoft-com:office:smarttags" w:element="country-region">
        <w:smartTag w:uri="urn:schemas-microsoft-com:office:smarttags" w:element="place">
          <w:r w:rsidR="00445734" w:rsidRPr="006C0FBC">
            <w:rPr>
              <w:rFonts w:ascii="Arial" w:hAnsi="Arial" w:cs="Arial"/>
              <w:sz w:val="22"/>
              <w:szCs w:val="22"/>
            </w:rPr>
            <w:t>UK</w:t>
          </w:r>
        </w:smartTag>
      </w:smartTag>
      <w:r w:rsidR="00445734" w:rsidRPr="006C0FBC">
        <w:rPr>
          <w:rFonts w:ascii="Arial" w:hAnsi="Arial" w:cs="Arial"/>
          <w:sz w:val="22"/>
          <w:szCs w:val="22"/>
        </w:rPr>
        <w:t>’s</w:t>
      </w:r>
      <w:r w:rsidRPr="006C0FBC">
        <w:rPr>
          <w:rFonts w:ascii="Arial" w:hAnsi="Arial" w:cs="Arial"/>
          <w:sz w:val="22"/>
          <w:szCs w:val="22"/>
        </w:rPr>
        <w:t xml:space="preserve"> construction industry </w:t>
      </w:r>
      <w:r w:rsidR="00232180" w:rsidRPr="006C0FBC">
        <w:rPr>
          <w:rFonts w:ascii="Arial" w:hAnsi="Arial" w:cs="Arial"/>
          <w:sz w:val="22"/>
          <w:szCs w:val="22"/>
        </w:rPr>
        <w:t>represented a</w:t>
      </w:r>
      <w:r w:rsidRPr="006C0FBC">
        <w:rPr>
          <w:rFonts w:ascii="Arial" w:hAnsi="Arial" w:cs="Arial"/>
          <w:sz w:val="22"/>
          <w:szCs w:val="22"/>
        </w:rPr>
        <w:t xml:space="preserve"> sustained effort to overcome its perceived</w:t>
      </w:r>
      <w:r w:rsidR="00114BB9" w:rsidRPr="006C0FBC">
        <w:rPr>
          <w:rFonts w:ascii="Arial" w:hAnsi="Arial" w:cs="Arial"/>
          <w:sz w:val="22"/>
          <w:szCs w:val="22"/>
        </w:rPr>
        <w:t xml:space="preserve"> </w:t>
      </w:r>
      <w:r w:rsidRPr="006C0FBC">
        <w:rPr>
          <w:rFonts w:ascii="Arial" w:hAnsi="Arial" w:cs="Arial"/>
          <w:sz w:val="22"/>
          <w:szCs w:val="22"/>
        </w:rPr>
        <w:t>performance</w:t>
      </w:r>
      <w:r w:rsidR="0017516B" w:rsidRPr="006C0FBC">
        <w:rPr>
          <w:rFonts w:ascii="Arial" w:hAnsi="Arial" w:cs="Arial"/>
          <w:sz w:val="22"/>
          <w:szCs w:val="22"/>
        </w:rPr>
        <w:t xml:space="preserve"> problems</w:t>
      </w:r>
      <w:r w:rsidR="00512011" w:rsidRPr="006C0FBC">
        <w:rPr>
          <w:rFonts w:ascii="Arial" w:hAnsi="Arial" w:cs="Arial"/>
          <w:sz w:val="22"/>
          <w:szCs w:val="22"/>
        </w:rPr>
        <w:t xml:space="preserve"> (Barlow, 1998)</w:t>
      </w:r>
      <w:r w:rsidRPr="006C0FBC">
        <w:rPr>
          <w:rFonts w:ascii="Arial" w:hAnsi="Arial" w:cs="Arial"/>
          <w:sz w:val="22"/>
          <w:szCs w:val="22"/>
        </w:rPr>
        <w:t xml:space="preserve">. </w:t>
      </w:r>
      <w:r w:rsidR="005364CE" w:rsidRPr="006C0FBC">
        <w:rPr>
          <w:rFonts w:ascii="Arial" w:hAnsi="Arial" w:cs="Arial"/>
          <w:sz w:val="22"/>
          <w:szCs w:val="22"/>
        </w:rPr>
        <w:t>Although earlier references to partnering exist, t</w:t>
      </w:r>
      <w:r w:rsidRPr="006C0FBC">
        <w:rPr>
          <w:rFonts w:ascii="Arial" w:hAnsi="Arial" w:cs="Arial"/>
          <w:sz w:val="22"/>
          <w:szCs w:val="22"/>
        </w:rPr>
        <w:t xml:space="preserve">he means of introduction is generally acknowledged as starting with the recommendations made in “Constructing the Team” </w:t>
      </w:r>
      <w:r w:rsidR="00D7420A" w:rsidRPr="006C0FBC">
        <w:rPr>
          <w:rFonts w:ascii="Arial" w:hAnsi="Arial" w:cs="Arial"/>
          <w:sz w:val="22"/>
          <w:szCs w:val="22"/>
        </w:rPr>
        <w:t xml:space="preserve">(Latham, 1994) </w:t>
      </w:r>
      <w:r w:rsidRPr="006C0FBC">
        <w:rPr>
          <w:rFonts w:ascii="Arial" w:hAnsi="Arial" w:cs="Arial"/>
          <w:sz w:val="22"/>
          <w:szCs w:val="22"/>
        </w:rPr>
        <w:t xml:space="preserve">and progressing through the </w:t>
      </w:r>
      <w:r w:rsidR="005364CE" w:rsidRPr="006C0FBC">
        <w:rPr>
          <w:rFonts w:ascii="Arial" w:hAnsi="Arial" w:cs="Arial"/>
          <w:sz w:val="22"/>
          <w:szCs w:val="22"/>
        </w:rPr>
        <w:t xml:space="preserve">Latham-endorsed </w:t>
      </w:r>
      <w:r w:rsidRPr="006C0FBC">
        <w:rPr>
          <w:rFonts w:ascii="Arial" w:hAnsi="Arial" w:cs="Arial"/>
          <w:sz w:val="22"/>
          <w:szCs w:val="22"/>
        </w:rPr>
        <w:t xml:space="preserve">Construction Task Force Report “Rethinking </w:t>
      </w:r>
      <w:smartTag w:uri="urn:schemas-microsoft-com:office:smarttags" w:element="PersonName">
        <w:r w:rsidRPr="006C0FBC">
          <w:rPr>
            <w:rFonts w:ascii="Arial" w:hAnsi="Arial" w:cs="Arial"/>
            <w:sz w:val="22"/>
            <w:szCs w:val="22"/>
          </w:rPr>
          <w:t>Construction</w:t>
        </w:r>
      </w:smartTag>
      <w:r w:rsidRPr="006C0FBC">
        <w:rPr>
          <w:rFonts w:ascii="Arial" w:hAnsi="Arial" w:cs="Arial"/>
          <w:sz w:val="22"/>
          <w:szCs w:val="22"/>
        </w:rPr>
        <w:t>”</w:t>
      </w:r>
      <w:r w:rsidR="00716BC6" w:rsidRPr="006C0FBC">
        <w:rPr>
          <w:rFonts w:ascii="Arial" w:hAnsi="Arial" w:cs="Arial"/>
          <w:sz w:val="22"/>
          <w:szCs w:val="22"/>
        </w:rPr>
        <w:t xml:space="preserve"> (Egan, 1998)</w:t>
      </w:r>
      <w:r w:rsidRPr="006C0FBC">
        <w:rPr>
          <w:rFonts w:ascii="Arial" w:hAnsi="Arial" w:cs="Arial"/>
          <w:sz w:val="22"/>
          <w:szCs w:val="22"/>
        </w:rPr>
        <w:t>. The</w:t>
      </w:r>
      <w:r w:rsidR="0017516B" w:rsidRPr="006C0FBC">
        <w:rPr>
          <w:rFonts w:ascii="Arial" w:hAnsi="Arial" w:cs="Arial"/>
          <w:sz w:val="22"/>
          <w:szCs w:val="22"/>
        </w:rPr>
        <w:t xml:space="preserve">se documents have been </w:t>
      </w:r>
      <w:r w:rsidR="00133401" w:rsidRPr="006C0FBC">
        <w:rPr>
          <w:rFonts w:ascii="Arial" w:hAnsi="Arial" w:cs="Arial"/>
          <w:sz w:val="22"/>
          <w:szCs w:val="22"/>
        </w:rPr>
        <w:t>described as</w:t>
      </w:r>
      <w:r w:rsidR="0017516B" w:rsidRPr="006C0FBC">
        <w:rPr>
          <w:rFonts w:ascii="Arial" w:hAnsi="Arial" w:cs="Arial"/>
          <w:sz w:val="22"/>
          <w:szCs w:val="22"/>
        </w:rPr>
        <w:t xml:space="preserve"> </w:t>
      </w:r>
      <w:r w:rsidRPr="006C0FBC">
        <w:rPr>
          <w:rFonts w:ascii="Arial" w:hAnsi="Arial" w:cs="Arial"/>
          <w:sz w:val="22"/>
          <w:szCs w:val="22"/>
        </w:rPr>
        <w:t>an “impetus for change” and the latter “a framework for radical</w:t>
      </w:r>
      <w:r w:rsidR="00512011" w:rsidRPr="006C0FBC">
        <w:rPr>
          <w:rFonts w:ascii="Arial" w:hAnsi="Arial" w:cs="Arial"/>
          <w:sz w:val="22"/>
          <w:szCs w:val="22"/>
        </w:rPr>
        <w:t xml:space="preserve"> improvement and modernisation”</w:t>
      </w:r>
      <w:r w:rsidR="00D7420A" w:rsidRPr="006C0FBC">
        <w:rPr>
          <w:rFonts w:ascii="Arial" w:hAnsi="Arial" w:cs="Arial"/>
          <w:sz w:val="22"/>
          <w:szCs w:val="22"/>
        </w:rPr>
        <w:t xml:space="preserve"> </w:t>
      </w:r>
      <w:r w:rsidR="00512011" w:rsidRPr="006C0FBC">
        <w:rPr>
          <w:rFonts w:ascii="Arial" w:hAnsi="Arial" w:cs="Arial"/>
          <w:sz w:val="22"/>
          <w:szCs w:val="22"/>
        </w:rPr>
        <w:t>(Wood, 2005).</w:t>
      </w:r>
    </w:p>
    <w:p w:rsidR="00694657" w:rsidRPr="006C0FBC" w:rsidRDefault="00694657" w:rsidP="00574BB9">
      <w:pPr>
        <w:spacing w:line="480" w:lineRule="auto"/>
        <w:jc w:val="both"/>
        <w:rPr>
          <w:rFonts w:ascii="Arial" w:hAnsi="Arial" w:cs="Arial"/>
          <w:sz w:val="22"/>
          <w:szCs w:val="22"/>
        </w:rPr>
      </w:pPr>
    </w:p>
    <w:p w:rsidR="00694657" w:rsidRPr="006C0FBC" w:rsidRDefault="00445734" w:rsidP="00574BB9">
      <w:pPr>
        <w:spacing w:line="480" w:lineRule="auto"/>
        <w:jc w:val="both"/>
        <w:rPr>
          <w:rFonts w:ascii="Arial" w:hAnsi="Arial" w:cs="Arial"/>
          <w:sz w:val="22"/>
          <w:szCs w:val="22"/>
        </w:rPr>
      </w:pPr>
      <w:r w:rsidRPr="006C0FBC">
        <w:rPr>
          <w:rFonts w:ascii="Arial" w:hAnsi="Arial" w:cs="Arial"/>
          <w:sz w:val="22"/>
          <w:szCs w:val="22"/>
        </w:rPr>
        <w:t xml:space="preserve">Analyses of the theory behind partnering, the means of its introduction and its </w:t>
      </w:r>
      <w:r w:rsidR="00F171D5" w:rsidRPr="006C0FBC">
        <w:rPr>
          <w:rFonts w:ascii="Arial" w:hAnsi="Arial" w:cs="Arial"/>
          <w:sz w:val="22"/>
          <w:szCs w:val="22"/>
        </w:rPr>
        <w:t>achievements</w:t>
      </w:r>
      <w:r w:rsidRPr="006C0FBC">
        <w:rPr>
          <w:rFonts w:ascii="Arial" w:hAnsi="Arial" w:cs="Arial"/>
          <w:sz w:val="22"/>
          <w:szCs w:val="22"/>
        </w:rPr>
        <w:t xml:space="preserve"> to date at </w:t>
      </w:r>
      <w:r w:rsidR="00512011" w:rsidRPr="006C0FBC">
        <w:rPr>
          <w:rFonts w:ascii="Arial" w:hAnsi="Arial" w:cs="Arial"/>
          <w:sz w:val="22"/>
          <w:szCs w:val="22"/>
        </w:rPr>
        <w:t xml:space="preserve">the </w:t>
      </w:r>
      <w:r w:rsidRPr="006C0FBC">
        <w:rPr>
          <w:rFonts w:ascii="Arial" w:hAnsi="Arial" w:cs="Arial"/>
          <w:sz w:val="22"/>
          <w:szCs w:val="22"/>
        </w:rPr>
        <w:t>employer/main contractor level have</w:t>
      </w:r>
      <w:r w:rsidR="00B7515C" w:rsidRPr="006C0FBC">
        <w:rPr>
          <w:rFonts w:ascii="Arial" w:hAnsi="Arial" w:cs="Arial"/>
          <w:sz w:val="22"/>
          <w:szCs w:val="22"/>
        </w:rPr>
        <w:t xml:space="preserve"> already been the </w:t>
      </w:r>
      <w:r w:rsidR="00B7515C" w:rsidRPr="006C0FBC">
        <w:rPr>
          <w:rFonts w:ascii="Arial" w:hAnsi="Arial" w:cs="Arial"/>
          <w:sz w:val="22"/>
          <w:szCs w:val="22"/>
        </w:rPr>
        <w:lastRenderedPageBreak/>
        <w:t>subject of many other papers and textbooks (see for instance – Seven Pillars of Partnering</w:t>
      </w:r>
      <w:r w:rsidRPr="006C0FBC">
        <w:rPr>
          <w:rFonts w:ascii="Arial" w:hAnsi="Arial" w:cs="Arial"/>
          <w:sz w:val="22"/>
          <w:szCs w:val="22"/>
        </w:rPr>
        <w:t xml:space="preserve"> (Bennett and Jayes,</w:t>
      </w:r>
      <w:r w:rsidR="0017516B" w:rsidRPr="006C0FBC">
        <w:rPr>
          <w:rFonts w:ascii="Arial" w:hAnsi="Arial" w:cs="Arial"/>
          <w:sz w:val="22"/>
          <w:szCs w:val="22"/>
        </w:rPr>
        <w:t xml:space="preserve"> </w:t>
      </w:r>
      <w:r w:rsidRPr="006C0FBC">
        <w:rPr>
          <w:rFonts w:ascii="Arial" w:hAnsi="Arial" w:cs="Arial"/>
          <w:sz w:val="22"/>
          <w:szCs w:val="22"/>
        </w:rPr>
        <w:t>1998</w:t>
      </w:r>
      <w:r w:rsidR="00B7515C" w:rsidRPr="006C0FBC">
        <w:rPr>
          <w:rFonts w:ascii="Arial" w:hAnsi="Arial" w:cs="Arial"/>
          <w:sz w:val="22"/>
          <w:szCs w:val="22"/>
        </w:rPr>
        <w:t>).</w:t>
      </w:r>
      <w:r w:rsidRPr="006C0FBC">
        <w:rPr>
          <w:rFonts w:ascii="Arial" w:hAnsi="Arial" w:cs="Arial"/>
          <w:sz w:val="22"/>
          <w:szCs w:val="22"/>
        </w:rPr>
        <w:t xml:space="preserve"> The starting point for this paper is that</w:t>
      </w:r>
      <w:r w:rsidR="00B7515C" w:rsidRPr="006C0FBC">
        <w:rPr>
          <w:rFonts w:ascii="Arial" w:hAnsi="Arial" w:cs="Arial"/>
          <w:sz w:val="22"/>
          <w:szCs w:val="22"/>
        </w:rPr>
        <w:t xml:space="preserve"> </w:t>
      </w:r>
      <w:r w:rsidR="005364CE" w:rsidRPr="006C0FBC">
        <w:rPr>
          <w:rFonts w:ascii="Arial" w:hAnsi="Arial" w:cs="Arial"/>
          <w:sz w:val="22"/>
          <w:szCs w:val="22"/>
        </w:rPr>
        <w:t>partnering</w:t>
      </w:r>
      <w:r w:rsidRPr="006C0FBC">
        <w:rPr>
          <w:rFonts w:ascii="Arial" w:hAnsi="Arial" w:cs="Arial"/>
          <w:sz w:val="22"/>
          <w:szCs w:val="22"/>
        </w:rPr>
        <w:t xml:space="preserve"> </w:t>
      </w:r>
      <w:r w:rsidR="00694657" w:rsidRPr="006C0FBC">
        <w:rPr>
          <w:rFonts w:ascii="Arial" w:hAnsi="Arial" w:cs="Arial"/>
          <w:sz w:val="22"/>
          <w:szCs w:val="22"/>
        </w:rPr>
        <w:t xml:space="preserve">has made a </w:t>
      </w:r>
      <w:r w:rsidRPr="006C0FBC">
        <w:rPr>
          <w:rFonts w:ascii="Arial" w:hAnsi="Arial" w:cs="Arial"/>
          <w:sz w:val="22"/>
          <w:szCs w:val="22"/>
        </w:rPr>
        <w:t xml:space="preserve">substantial </w:t>
      </w:r>
      <w:r w:rsidR="00694657" w:rsidRPr="006C0FBC">
        <w:rPr>
          <w:rFonts w:ascii="Arial" w:hAnsi="Arial" w:cs="Arial"/>
          <w:sz w:val="22"/>
          <w:szCs w:val="22"/>
        </w:rPr>
        <w:t xml:space="preserve">impact </w:t>
      </w:r>
      <w:r w:rsidR="005364CE" w:rsidRPr="006C0FBC">
        <w:rPr>
          <w:rFonts w:ascii="Arial" w:hAnsi="Arial" w:cs="Arial"/>
          <w:sz w:val="22"/>
          <w:szCs w:val="22"/>
        </w:rPr>
        <w:t>at certain levels of the</w:t>
      </w:r>
      <w:r w:rsidR="0017516B" w:rsidRPr="006C0FBC">
        <w:rPr>
          <w:rFonts w:ascii="Arial" w:hAnsi="Arial" w:cs="Arial"/>
          <w:sz w:val="22"/>
          <w:szCs w:val="22"/>
        </w:rPr>
        <w:t xml:space="preserve"> industry</w:t>
      </w:r>
      <w:r w:rsidR="005364CE" w:rsidRPr="006C0FBC">
        <w:rPr>
          <w:rFonts w:ascii="Arial" w:hAnsi="Arial" w:cs="Arial"/>
          <w:sz w:val="22"/>
          <w:szCs w:val="22"/>
        </w:rPr>
        <w:t>. Whether this amounts</w:t>
      </w:r>
      <w:r w:rsidR="0017516B" w:rsidRPr="006C0FBC">
        <w:rPr>
          <w:rFonts w:ascii="Arial" w:hAnsi="Arial" w:cs="Arial"/>
          <w:sz w:val="22"/>
          <w:szCs w:val="22"/>
        </w:rPr>
        <w:t xml:space="preserve"> to</w:t>
      </w:r>
      <w:r w:rsidR="00694657" w:rsidRPr="006C0FBC">
        <w:rPr>
          <w:rFonts w:ascii="Arial" w:hAnsi="Arial" w:cs="Arial"/>
          <w:sz w:val="22"/>
          <w:szCs w:val="22"/>
        </w:rPr>
        <w:t xml:space="preserve"> a fundamental shift in how business is conducted</w:t>
      </w:r>
      <w:r w:rsidR="0017516B" w:rsidRPr="006C0FBC">
        <w:rPr>
          <w:rFonts w:ascii="Arial" w:hAnsi="Arial" w:cs="Arial"/>
          <w:sz w:val="22"/>
          <w:szCs w:val="22"/>
        </w:rPr>
        <w:t xml:space="preserve"> </w:t>
      </w:r>
      <w:r w:rsidR="005364CE" w:rsidRPr="006C0FBC">
        <w:rPr>
          <w:rFonts w:ascii="Arial" w:hAnsi="Arial" w:cs="Arial"/>
          <w:sz w:val="22"/>
          <w:szCs w:val="22"/>
        </w:rPr>
        <w:t>as claimed by some commentators (Beach, 2005), is debatable</w:t>
      </w:r>
      <w:r w:rsidR="00694657" w:rsidRPr="006C0FBC">
        <w:rPr>
          <w:rFonts w:ascii="Arial" w:hAnsi="Arial" w:cs="Arial"/>
          <w:sz w:val="22"/>
          <w:szCs w:val="22"/>
        </w:rPr>
        <w:t>.</w:t>
      </w:r>
      <w:r w:rsidR="005364CE" w:rsidRPr="006C0FBC">
        <w:rPr>
          <w:rFonts w:ascii="Arial" w:hAnsi="Arial" w:cs="Arial"/>
          <w:sz w:val="22"/>
          <w:szCs w:val="22"/>
        </w:rPr>
        <w:t xml:space="preserve"> However,</w:t>
      </w:r>
      <w:r w:rsidR="0017516B" w:rsidRPr="006C0FBC">
        <w:rPr>
          <w:rFonts w:ascii="Arial" w:hAnsi="Arial" w:cs="Arial"/>
          <w:sz w:val="22"/>
          <w:szCs w:val="22"/>
        </w:rPr>
        <w:t xml:space="preserve"> </w:t>
      </w:r>
      <w:r w:rsidR="005C73F9" w:rsidRPr="006C0FBC">
        <w:rPr>
          <w:rFonts w:ascii="Arial" w:hAnsi="Arial" w:cs="Arial"/>
          <w:sz w:val="22"/>
          <w:szCs w:val="22"/>
        </w:rPr>
        <w:t xml:space="preserve">a study drawing on the opinions of 48 </w:t>
      </w:r>
      <w:r w:rsidR="00D05E6C" w:rsidRPr="006C0FBC">
        <w:rPr>
          <w:rFonts w:ascii="Arial" w:hAnsi="Arial" w:cs="Arial"/>
          <w:sz w:val="22"/>
          <w:szCs w:val="22"/>
        </w:rPr>
        <w:t>commercial</w:t>
      </w:r>
      <w:r w:rsidR="005C73F9" w:rsidRPr="006C0FBC">
        <w:rPr>
          <w:rFonts w:ascii="Arial" w:hAnsi="Arial" w:cs="Arial"/>
          <w:sz w:val="22"/>
          <w:szCs w:val="22"/>
        </w:rPr>
        <w:t xml:space="preserve"> managers in the </w:t>
      </w:r>
      <w:smartTag w:uri="urn:schemas-microsoft-com:office:smarttags" w:element="country-region">
        <w:smartTag w:uri="urn:schemas-microsoft-com:office:smarttags" w:element="place">
          <w:r w:rsidR="005C73F9" w:rsidRPr="006C0FBC">
            <w:rPr>
              <w:rFonts w:ascii="Arial" w:hAnsi="Arial" w:cs="Arial"/>
              <w:sz w:val="22"/>
              <w:szCs w:val="22"/>
            </w:rPr>
            <w:t>UK</w:t>
          </w:r>
        </w:smartTag>
      </w:smartTag>
      <w:r w:rsidR="005C73F9" w:rsidRPr="006C0FBC">
        <w:rPr>
          <w:rFonts w:ascii="Arial" w:hAnsi="Arial" w:cs="Arial"/>
          <w:sz w:val="22"/>
          <w:szCs w:val="22"/>
        </w:rPr>
        <w:t xml:space="preserve"> concluded that </w:t>
      </w:r>
      <w:r w:rsidR="00694657" w:rsidRPr="006C0FBC">
        <w:rPr>
          <w:rFonts w:ascii="Arial" w:hAnsi="Arial" w:cs="Arial"/>
          <w:sz w:val="22"/>
          <w:szCs w:val="22"/>
        </w:rPr>
        <w:t xml:space="preserve">partnering represents perhaps the most significant development to date as a means of improving project performance whilst offering direct benefit to </w:t>
      </w:r>
      <w:r w:rsidR="005364CE" w:rsidRPr="006C0FBC">
        <w:rPr>
          <w:rFonts w:ascii="Arial" w:hAnsi="Arial" w:cs="Arial"/>
          <w:sz w:val="22"/>
          <w:szCs w:val="22"/>
        </w:rPr>
        <w:t>clients and contractors</w:t>
      </w:r>
      <w:r w:rsidR="0017516B" w:rsidRPr="006C0FBC">
        <w:rPr>
          <w:rFonts w:ascii="Arial" w:hAnsi="Arial" w:cs="Arial"/>
          <w:sz w:val="22"/>
          <w:szCs w:val="22"/>
        </w:rPr>
        <w:t xml:space="preserve"> (Wood, 2005).</w:t>
      </w:r>
    </w:p>
    <w:p w:rsidR="00694657" w:rsidRPr="006C0FBC" w:rsidRDefault="00694657" w:rsidP="00574BB9">
      <w:pPr>
        <w:spacing w:line="480" w:lineRule="auto"/>
        <w:jc w:val="both"/>
        <w:rPr>
          <w:rFonts w:ascii="Arial" w:hAnsi="Arial" w:cs="Arial"/>
          <w:sz w:val="22"/>
          <w:szCs w:val="22"/>
        </w:rPr>
      </w:pPr>
    </w:p>
    <w:p w:rsidR="0059482B" w:rsidRPr="006C0FBC" w:rsidRDefault="00114BB9" w:rsidP="00574BB9">
      <w:pPr>
        <w:spacing w:line="480" w:lineRule="auto"/>
        <w:jc w:val="both"/>
        <w:rPr>
          <w:rFonts w:ascii="Arial" w:hAnsi="Arial" w:cs="Arial"/>
          <w:sz w:val="22"/>
          <w:szCs w:val="22"/>
        </w:rPr>
      </w:pPr>
      <w:r w:rsidRPr="006C0FBC">
        <w:rPr>
          <w:rFonts w:ascii="Arial" w:hAnsi="Arial" w:cs="Arial"/>
          <w:sz w:val="22"/>
          <w:szCs w:val="22"/>
        </w:rPr>
        <w:t xml:space="preserve">Regardless of how fundamental the shift in thinking, the success of a concept is measured by its take-up. </w:t>
      </w:r>
      <w:r w:rsidR="005364CE" w:rsidRPr="006C0FBC">
        <w:rPr>
          <w:rFonts w:ascii="Arial" w:hAnsi="Arial" w:cs="Arial"/>
          <w:sz w:val="22"/>
          <w:szCs w:val="22"/>
        </w:rPr>
        <w:t xml:space="preserve">In the case of partnering the take up is currently small. </w:t>
      </w:r>
      <w:r w:rsidRPr="006C0FBC">
        <w:rPr>
          <w:rFonts w:ascii="Arial" w:hAnsi="Arial" w:cs="Arial"/>
          <w:sz w:val="22"/>
          <w:szCs w:val="22"/>
        </w:rPr>
        <w:t>The construction industry has a reputation for adapting slowly to change especially at the specialist contractor level</w:t>
      </w:r>
      <w:r w:rsidR="0017516B" w:rsidRPr="006C0FBC">
        <w:rPr>
          <w:rFonts w:ascii="Arial" w:hAnsi="Arial" w:cs="Arial"/>
          <w:sz w:val="22"/>
          <w:szCs w:val="22"/>
        </w:rPr>
        <w:t>.</w:t>
      </w:r>
      <w:r w:rsidRPr="006C0FBC">
        <w:rPr>
          <w:rFonts w:ascii="Arial" w:hAnsi="Arial" w:cs="Arial"/>
          <w:sz w:val="22"/>
          <w:szCs w:val="22"/>
        </w:rPr>
        <w:t xml:space="preserve">  </w:t>
      </w:r>
      <w:r w:rsidR="005C73F9" w:rsidRPr="006C0FBC">
        <w:rPr>
          <w:rFonts w:ascii="Arial" w:hAnsi="Arial" w:cs="Arial"/>
          <w:sz w:val="22"/>
          <w:szCs w:val="22"/>
        </w:rPr>
        <w:t xml:space="preserve">Research carried out with 20 </w:t>
      </w:r>
      <w:smartTag w:uri="urn:schemas-microsoft-com:office:smarttags" w:element="country-region">
        <w:smartTag w:uri="urn:schemas-microsoft-com:office:smarttags" w:element="place">
          <w:r w:rsidR="005C73F9" w:rsidRPr="006C0FBC">
            <w:rPr>
              <w:rFonts w:ascii="Arial" w:hAnsi="Arial" w:cs="Arial"/>
              <w:sz w:val="22"/>
              <w:szCs w:val="22"/>
            </w:rPr>
            <w:t>UK</w:t>
          </w:r>
        </w:smartTag>
      </w:smartTag>
      <w:r w:rsidR="005C73F9" w:rsidRPr="006C0FBC">
        <w:rPr>
          <w:rFonts w:ascii="Arial" w:hAnsi="Arial" w:cs="Arial"/>
          <w:sz w:val="22"/>
          <w:szCs w:val="22"/>
        </w:rPr>
        <w:t xml:space="preserve"> sub-contractors demonstrated that c</w:t>
      </w:r>
      <w:r w:rsidR="00694657" w:rsidRPr="006C0FBC">
        <w:rPr>
          <w:rFonts w:ascii="Arial" w:hAnsi="Arial" w:cs="Arial"/>
          <w:sz w:val="22"/>
          <w:szCs w:val="22"/>
        </w:rPr>
        <w:t>ompetitive tendering remain</w:t>
      </w:r>
      <w:r w:rsidR="00445734" w:rsidRPr="006C0FBC">
        <w:rPr>
          <w:rFonts w:ascii="Arial" w:hAnsi="Arial" w:cs="Arial"/>
          <w:sz w:val="22"/>
          <w:szCs w:val="22"/>
        </w:rPr>
        <w:t>s</w:t>
      </w:r>
      <w:r w:rsidR="00694657" w:rsidRPr="006C0FBC">
        <w:rPr>
          <w:rFonts w:ascii="Arial" w:hAnsi="Arial" w:cs="Arial"/>
          <w:sz w:val="22"/>
          <w:szCs w:val="22"/>
        </w:rPr>
        <w:t xml:space="preserve"> the principal mechanism for sub-contractor selection particularly for non-specialist services</w:t>
      </w:r>
      <w:r w:rsidR="0017516B" w:rsidRPr="006C0FBC">
        <w:rPr>
          <w:rFonts w:ascii="Arial" w:hAnsi="Arial" w:cs="Arial"/>
          <w:sz w:val="22"/>
          <w:szCs w:val="22"/>
        </w:rPr>
        <w:t xml:space="preserve"> (Dainty, 2001)</w:t>
      </w:r>
      <w:r w:rsidR="00133401" w:rsidRPr="006C0FBC">
        <w:rPr>
          <w:rFonts w:ascii="Arial" w:hAnsi="Arial" w:cs="Arial"/>
          <w:sz w:val="22"/>
          <w:szCs w:val="22"/>
        </w:rPr>
        <w:t>. It has also been observed that</w:t>
      </w:r>
      <w:r w:rsidR="0017516B" w:rsidRPr="006C0FBC">
        <w:rPr>
          <w:rFonts w:ascii="Arial" w:hAnsi="Arial" w:cs="Arial"/>
          <w:sz w:val="22"/>
          <w:szCs w:val="22"/>
        </w:rPr>
        <w:t xml:space="preserve"> s</w:t>
      </w:r>
      <w:r w:rsidR="00694657" w:rsidRPr="006C0FBC">
        <w:rPr>
          <w:rFonts w:ascii="Arial" w:hAnsi="Arial" w:cs="Arial"/>
          <w:sz w:val="22"/>
          <w:szCs w:val="22"/>
        </w:rPr>
        <w:t>trategic partnering alliances are not frequent in the construction industry</w:t>
      </w:r>
      <w:r w:rsidR="0017516B" w:rsidRPr="006C0FBC">
        <w:rPr>
          <w:rFonts w:ascii="Arial" w:hAnsi="Arial" w:cs="Arial"/>
          <w:sz w:val="22"/>
          <w:szCs w:val="22"/>
        </w:rPr>
        <w:t xml:space="preserve"> (Shimuzu, 2002)</w:t>
      </w:r>
    </w:p>
    <w:p w:rsidR="0059482B" w:rsidRPr="006C0FBC" w:rsidRDefault="0059482B" w:rsidP="00574BB9">
      <w:pPr>
        <w:spacing w:line="480" w:lineRule="auto"/>
        <w:jc w:val="both"/>
        <w:rPr>
          <w:rFonts w:ascii="Arial" w:hAnsi="Arial" w:cs="Arial"/>
          <w:sz w:val="22"/>
          <w:szCs w:val="22"/>
        </w:rPr>
      </w:pPr>
    </w:p>
    <w:p w:rsidR="00694657" w:rsidRPr="006C0FBC" w:rsidRDefault="001B0627" w:rsidP="00574BB9">
      <w:pPr>
        <w:spacing w:line="480" w:lineRule="auto"/>
        <w:jc w:val="both"/>
        <w:rPr>
          <w:rFonts w:ascii="Arial" w:hAnsi="Arial" w:cs="Arial"/>
          <w:sz w:val="22"/>
          <w:szCs w:val="22"/>
        </w:rPr>
      </w:pPr>
      <w:r w:rsidRPr="006C0FBC">
        <w:rPr>
          <w:rFonts w:ascii="Arial" w:hAnsi="Arial" w:cs="Arial"/>
          <w:sz w:val="22"/>
          <w:szCs w:val="22"/>
        </w:rPr>
        <w:t xml:space="preserve">Perhaps the expectation of a higher incidence of partnering is premature. </w:t>
      </w:r>
      <w:r w:rsidR="0017516B" w:rsidRPr="006C0FBC">
        <w:rPr>
          <w:rFonts w:ascii="Arial" w:hAnsi="Arial" w:cs="Arial"/>
          <w:sz w:val="22"/>
          <w:szCs w:val="22"/>
        </w:rPr>
        <w:t>It has been observed that</w:t>
      </w:r>
      <w:r w:rsidR="00694657" w:rsidRPr="006C0FBC">
        <w:rPr>
          <w:rFonts w:ascii="Arial" w:hAnsi="Arial" w:cs="Arial"/>
          <w:sz w:val="22"/>
          <w:szCs w:val="22"/>
        </w:rPr>
        <w:t xml:space="preserve"> the process of change is in its early stages</w:t>
      </w:r>
      <w:r w:rsidR="0017516B" w:rsidRPr="006C0FBC">
        <w:rPr>
          <w:rFonts w:ascii="Arial" w:hAnsi="Arial" w:cs="Arial"/>
          <w:sz w:val="22"/>
          <w:szCs w:val="22"/>
        </w:rPr>
        <w:t xml:space="preserve"> (Wood, 2005) and </w:t>
      </w:r>
      <w:r w:rsidR="00133401" w:rsidRPr="006C0FBC">
        <w:rPr>
          <w:rFonts w:ascii="Arial" w:hAnsi="Arial" w:cs="Arial"/>
          <w:sz w:val="22"/>
          <w:szCs w:val="22"/>
        </w:rPr>
        <w:t xml:space="preserve">that </w:t>
      </w:r>
      <w:r w:rsidR="0017516B" w:rsidRPr="006C0FBC">
        <w:rPr>
          <w:rFonts w:ascii="Arial" w:hAnsi="Arial" w:cs="Arial"/>
          <w:sz w:val="22"/>
          <w:szCs w:val="22"/>
        </w:rPr>
        <w:t>whilst</w:t>
      </w:r>
      <w:r w:rsidR="00694657" w:rsidRPr="006C0FBC">
        <w:rPr>
          <w:rFonts w:ascii="Arial" w:hAnsi="Arial" w:cs="Arial"/>
          <w:sz w:val="22"/>
          <w:szCs w:val="22"/>
        </w:rPr>
        <w:t xml:space="preserve"> the</w:t>
      </w:r>
      <w:r w:rsidR="0017516B" w:rsidRPr="006C0FBC">
        <w:rPr>
          <w:rFonts w:ascii="Arial" w:hAnsi="Arial" w:cs="Arial"/>
          <w:sz w:val="22"/>
          <w:szCs w:val="22"/>
        </w:rPr>
        <w:t xml:space="preserve"> </w:t>
      </w:r>
      <w:r w:rsidR="00694657" w:rsidRPr="006C0FBC">
        <w:rPr>
          <w:rFonts w:ascii="Arial" w:hAnsi="Arial" w:cs="Arial"/>
          <w:sz w:val="22"/>
          <w:szCs w:val="22"/>
        </w:rPr>
        <w:t>Latham and Egan</w:t>
      </w:r>
      <w:r w:rsidR="0017516B" w:rsidRPr="006C0FBC">
        <w:rPr>
          <w:rFonts w:ascii="Arial" w:hAnsi="Arial" w:cs="Arial"/>
          <w:sz w:val="22"/>
          <w:szCs w:val="22"/>
        </w:rPr>
        <w:t xml:space="preserve"> Reports</w:t>
      </w:r>
      <w:r w:rsidR="00694657" w:rsidRPr="006C0FBC">
        <w:rPr>
          <w:rFonts w:ascii="Arial" w:hAnsi="Arial" w:cs="Arial"/>
          <w:sz w:val="22"/>
          <w:szCs w:val="22"/>
        </w:rPr>
        <w:t xml:space="preserve"> represent current aspirations for the future direction of the construction industry, their effects both in terms of management and legal terms, remain to be established</w:t>
      </w:r>
      <w:r w:rsidR="0017516B" w:rsidRPr="006C0FBC">
        <w:rPr>
          <w:rFonts w:ascii="Arial" w:hAnsi="Arial" w:cs="Arial"/>
          <w:sz w:val="22"/>
          <w:szCs w:val="22"/>
        </w:rPr>
        <w:t xml:space="preserve"> (Uff, 2005)</w:t>
      </w:r>
      <w:r w:rsidRPr="006C0FBC">
        <w:rPr>
          <w:rFonts w:ascii="Arial" w:hAnsi="Arial" w:cs="Arial"/>
          <w:sz w:val="22"/>
          <w:szCs w:val="22"/>
        </w:rPr>
        <w:t>.</w:t>
      </w:r>
    </w:p>
    <w:p w:rsidR="00694657" w:rsidRPr="006C0FBC" w:rsidRDefault="00694657" w:rsidP="00574BB9">
      <w:pPr>
        <w:spacing w:line="480" w:lineRule="auto"/>
        <w:jc w:val="both"/>
        <w:rPr>
          <w:rFonts w:ascii="Arial" w:hAnsi="Arial" w:cs="Arial"/>
          <w:sz w:val="22"/>
          <w:szCs w:val="22"/>
        </w:rPr>
      </w:pPr>
    </w:p>
    <w:p w:rsidR="00694657" w:rsidRPr="006C0FBC" w:rsidRDefault="001B0627" w:rsidP="00574BB9">
      <w:pPr>
        <w:spacing w:line="480" w:lineRule="auto"/>
        <w:jc w:val="both"/>
        <w:rPr>
          <w:rFonts w:ascii="Arial" w:hAnsi="Arial" w:cs="Arial"/>
          <w:sz w:val="22"/>
          <w:szCs w:val="22"/>
        </w:rPr>
      </w:pPr>
      <w:r w:rsidRPr="006C0FBC">
        <w:rPr>
          <w:rFonts w:ascii="Arial" w:hAnsi="Arial" w:cs="Arial"/>
          <w:sz w:val="22"/>
          <w:szCs w:val="22"/>
        </w:rPr>
        <w:t>Anoth</w:t>
      </w:r>
      <w:r w:rsidR="00F171D5" w:rsidRPr="006C0FBC">
        <w:rPr>
          <w:rFonts w:ascii="Arial" w:hAnsi="Arial" w:cs="Arial"/>
          <w:sz w:val="22"/>
          <w:szCs w:val="22"/>
        </w:rPr>
        <w:t>e</w:t>
      </w:r>
      <w:r w:rsidRPr="006C0FBC">
        <w:rPr>
          <w:rFonts w:ascii="Arial" w:hAnsi="Arial" w:cs="Arial"/>
          <w:sz w:val="22"/>
          <w:szCs w:val="22"/>
        </w:rPr>
        <w:t xml:space="preserve">r potential explanation for the slow take up of partnering </w:t>
      </w:r>
      <w:r w:rsidR="00512011" w:rsidRPr="006C0FBC">
        <w:rPr>
          <w:rFonts w:ascii="Arial" w:hAnsi="Arial" w:cs="Arial"/>
          <w:sz w:val="22"/>
          <w:szCs w:val="22"/>
        </w:rPr>
        <w:t>is</w:t>
      </w:r>
      <w:r w:rsidRPr="006C0FBC">
        <w:rPr>
          <w:rFonts w:ascii="Arial" w:hAnsi="Arial" w:cs="Arial"/>
          <w:sz w:val="22"/>
          <w:szCs w:val="22"/>
        </w:rPr>
        <w:t xml:space="preserve"> confusion surrounding its definition.</w:t>
      </w:r>
      <w:r w:rsidR="006039ED" w:rsidRPr="006C0FBC">
        <w:rPr>
          <w:rFonts w:ascii="Arial" w:hAnsi="Arial" w:cs="Arial"/>
          <w:sz w:val="22"/>
          <w:szCs w:val="22"/>
        </w:rPr>
        <w:t xml:space="preserve"> </w:t>
      </w:r>
      <w:r w:rsidR="00694657" w:rsidRPr="006C0FBC">
        <w:rPr>
          <w:rFonts w:ascii="Arial" w:hAnsi="Arial" w:cs="Arial"/>
          <w:sz w:val="22"/>
          <w:szCs w:val="22"/>
        </w:rPr>
        <w:t xml:space="preserve">Partnering </w:t>
      </w:r>
      <w:r w:rsidR="0017516B" w:rsidRPr="006C0FBC">
        <w:rPr>
          <w:rFonts w:ascii="Arial" w:hAnsi="Arial" w:cs="Arial"/>
          <w:sz w:val="22"/>
          <w:szCs w:val="22"/>
        </w:rPr>
        <w:t>has been described</w:t>
      </w:r>
      <w:r w:rsidR="005C73F9" w:rsidRPr="006C0FBC">
        <w:rPr>
          <w:rFonts w:ascii="Arial" w:hAnsi="Arial" w:cs="Arial"/>
          <w:sz w:val="22"/>
          <w:szCs w:val="22"/>
        </w:rPr>
        <w:t>, following a study of returned questionnaires from 35 main contractors,</w:t>
      </w:r>
      <w:r w:rsidR="0017516B" w:rsidRPr="006C0FBC">
        <w:rPr>
          <w:rFonts w:ascii="Arial" w:hAnsi="Arial" w:cs="Arial"/>
          <w:sz w:val="22"/>
          <w:szCs w:val="22"/>
        </w:rPr>
        <w:t xml:space="preserve"> as</w:t>
      </w:r>
      <w:r w:rsidR="00694657" w:rsidRPr="006C0FBC">
        <w:rPr>
          <w:rFonts w:ascii="Arial" w:hAnsi="Arial" w:cs="Arial"/>
          <w:sz w:val="22"/>
          <w:szCs w:val="22"/>
        </w:rPr>
        <w:t xml:space="preserve"> a generic term for a variety of </w:t>
      </w:r>
      <w:r w:rsidR="00694657" w:rsidRPr="006C0FBC">
        <w:rPr>
          <w:rFonts w:ascii="Arial" w:hAnsi="Arial" w:cs="Arial"/>
          <w:sz w:val="22"/>
          <w:szCs w:val="22"/>
        </w:rPr>
        <w:lastRenderedPageBreak/>
        <w:t>formal and less formal arrangements</w:t>
      </w:r>
      <w:r w:rsidR="0017516B" w:rsidRPr="006C0FBC">
        <w:rPr>
          <w:rFonts w:ascii="Arial" w:hAnsi="Arial" w:cs="Arial"/>
          <w:sz w:val="22"/>
          <w:szCs w:val="22"/>
        </w:rPr>
        <w:t xml:space="preserve"> (Beach, 2005) with </w:t>
      </w:r>
      <w:r w:rsidR="00694657" w:rsidRPr="006C0FBC">
        <w:rPr>
          <w:rFonts w:ascii="Arial" w:hAnsi="Arial" w:cs="Arial"/>
          <w:sz w:val="22"/>
          <w:szCs w:val="22"/>
        </w:rPr>
        <w:t>at least half a dozen different perspectives on partnering</w:t>
      </w:r>
      <w:r w:rsidR="0017516B" w:rsidRPr="006C0FBC">
        <w:rPr>
          <w:rFonts w:ascii="Arial" w:hAnsi="Arial" w:cs="Arial"/>
          <w:sz w:val="22"/>
          <w:szCs w:val="22"/>
        </w:rPr>
        <w:t xml:space="preserve"> (Matthews, 2000).</w:t>
      </w:r>
    </w:p>
    <w:p w:rsidR="00694657" w:rsidRPr="006C0FBC" w:rsidRDefault="00694657" w:rsidP="00574BB9">
      <w:pPr>
        <w:spacing w:line="480" w:lineRule="auto"/>
        <w:jc w:val="both"/>
        <w:rPr>
          <w:rFonts w:ascii="Arial" w:hAnsi="Arial" w:cs="Arial"/>
          <w:sz w:val="22"/>
          <w:szCs w:val="22"/>
        </w:rPr>
      </w:pPr>
    </w:p>
    <w:p w:rsidR="00694657" w:rsidRPr="006C0FBC" w:rsidRDefault="005C4DB2" w:rsidP="00574BB9">
      <w:pPr>
        <w:spacing w:line="480" w:lineRule="auto"/>
        <w:jc w:val="both"/>
        <w:rPr>
          <w:rFonts w:ascii="Arial" w:hAnsi="Arial" w:cs="Arial"/>
          <w:sz w:val="22"/>
          <w:szCs w:val="22"/>
        </w:rPr>
      </w:pPr>
      <w:r w:rsidRPr="006C0FBC">
        <w:rPr>
          <w:rFonts w:ascii="Arial" w:hAnsi="Arial" w:cs="Arial"/>
          <w:sz w:val="22"/>
          <w:szCs w:val="22"/>
        </w:rPr>
        <w:t>This last point is probably slightly wide of the mark in that a consensus exists as to the essential ingredients of successful partnering.</w:t>
      </w:r>
      <w:r w:rsidR="00694657" w:rsidRPr="006C0FBC">
        <w:rPr>
          <w:rFonts w:ascii="Arial" w:hAnsi="Arial" w:cs="Arial"/>
          <w:sz w:val="22"/>
          <w:szCs w:val="22"/>
        </w:rPr>
        <w:t xml:space="preserve"> Essentially the relationship is based on trust, dedication to common goals and an understanding of each other’s individual expectations and values</w:t>
      </w:r>
      <w:r w:rsidR="0017516B" w:rsidRPr="006C0FBC">
        <w:rPr>
          <w:rFonts w:ascii="Arial" w:hAnsi="Arial" w:cs="Arial"/>
          <w:sz w:val="22"/>
          <w:szCs w:val="22"/>
        </w:rPr>
        <w:t xml:space="preserve"> (Matthews, 2000)</w:t>
      </w:r>
      <w:r w:rsidR="00694657" w:rsidRPr="006C0FBC">
        <w:rPr>
          <w:rFonts w:ascii="Arial" w:hAnsi="Arial" w:cs="Arial"/>
          <w:sz w:val="22"/>
          <w:szCs w:val="22"/>
        </w:rPr>
        <w:t xml:space="preserve">. </w:t>
      </w:r>
      <w:r w:rsidR="0017516B" w:rsidRPr="006C0FBC">
        <w:rPr>
          <w:rFonts w:ascii="Arial" w:hAnsi="Arial" w:cs="Arial"/>
          <w:sz w:val="22"/>
          <w:szCs w:val="22"/>
        </w:rPr>
        <w:t>However, the cause of partnering</w:t>
      </w:r>
      <w:r w:rsidRPr="006C0FBC">
        <w:rPr>
          <w:rFonts w:ascii="Arial" w:hAnsi="Arial" w:cs="Arial"/>
          <w:sz w:val="22"/>
          <w:szCs w:val="22"/>
        </w:rPr>
        <w:t xml:space="preserve"> would </w:t>
      </w:r>
      <w:r w:rsidR="0017516B" w:rsidRPr="006C0FBC">
        <w:rPr>
          <w:rFonts w:ascii="Arial" w:hAnsi="Arial" w:cs="Arial"/>
          <w:sz w:val="22"/>
          <w:szCs w:val="22"/>
        </w:rPr>
        <w:t>be helped if the</w:t>
      </w:r>
      <w:r w:rsidR="00694657" w:rsidRPr="006C0FBC">
        <w:rPr>
          <w:rFonts w:ascii="Arial" w:hAnsi="Arial" w:cs="Arial"/>
          <w:sz w:val="22"/>
          <w:szCs w:val="22"/>
        </w:rPr>
        <w:t xml:space="preserve"> industry articulate</w:t>
      </w:r>
      <w:r w:rsidR="0017516B" w:rsidRPr="006C0FBC">
        <w:rPr>
          <w:rFonts w:ascii="Arial" w:hAnsi="Arial" w:cs="Arial"/>
          <w:sz w:val="22"/>
          <w:szCs w:val="22"/>
        </w:rPr>
        <w:t>d</w:t>
      </w:r>
      <w:r w:rsidR="00694657" w:rsidRPr="006C0FBC">
        <w:rPr>
          <w:rFonts w:ascii="Arial" w:hAnsi="Arial" w:cs="Arial"/>
          <w:sz w:val="22"/>
          <w:szCs w:val="22"/>
        </w:rPr>
        <w:t xml:space="preserve"> an agreed philosophy for partnering and identif</w:t>
      </w:r>
      <w:r w:rsidR="0017516B" w:rsidRPr="006C0FBC">
        <w:rPr>
          <w:rFonts w:ascii="Arial" w:hAnsi="Arial" w:cs="Arial"/>
          <w:sz w:val="22"/>
          <w:szCs w:val="22"/>
        </w:rPr>
        <w:t>ied</w:t>
      </w:r>
      <w:r w:rsidR="00694657" w:rsidRPr="006C0FBC">
        <w:rPr>
          <w:rFonts w:ascii="Arial" w:hAnsi="Arial" w:cs="Arial"/>
          <w:sz w:val="22"/>
          <w:szCs w:val="22"/>
        </w:rPr>
        <w:t xml:space="preserve"> the appropriate benchmarks</w:t>
      </w:r>
      <w:r w:rsidR="0017516B" w:rsidRPr="006C0FBC">
        <w:rPr>
          <w:rFonts w:ascii="Arial" w:hAnsi="Arial" w:cs="Arial"/>
          <w:sz w:val="22"/>
          <w:szCs w:val="22"/>
        </w:rPr>
        <w:t xml:space="preserve"> (Hibberd, 2004)</w:t>
      </w:r>
      <w:r w:rsidR="00694657" w:rsidRPr="006C0FBC">
        <w:rPr>
          <w:rFonts w:ascii="Arial" w:hAnsi="Arial" w:cs="Arial"/>
          <w:sz w:val="22"/>
          <w:szCs w:val="22"/>
        </w:rPr>
        <w:t>.</w:t>
      </w:r>
      <w:r w:rsidR="00133401" w:rsidRPr="006C0FBC">
        <w:rPr>
          <w:rFonts w:ascii="Arial" w:hAnsi="Arial" w:cs="Arial"/>
          <w:sz w:val="22"/>
          <w:szCs w:val="22"/>
        </w:rPr>
        <w:t xml:space="preserve"> The work of Constructing Excellence in recent years has improved the position here, but issues still remain as to whether their message is being heard at the specialist contractor level.</w:t>
      </w:r>
    </w:p>
    <w:p w:rsidR="00694657" w:rsidRPr="006C0FBC" w:rsidRDefault="00694657" w:rsidP="00574BB9">
      <w:pPr>
        <w:spacing w:line="480" w:lineRule="auto"/>
        <w:jc w:val="both"/>
        <w:rPr>
          <w:rFonts w:ascii="Arial" w:hAnsi="Arial" w:cs="Arial"/>
          <w:sz w:val="22"/>
          <w:szCs w:val="22"/>
        </w:rPr>
      </w:pPr>
    </w:p>
    <w:p w:rsidR="005C73F9" w:rsidRPr="006C0FBC" w:rsidRDefault="005C73F9" w:rsidP="00574BB9">
      <w:pPr>
        <w:spacing w:line="480" w:lineRule="auto"/>
        <w:jc w:val="both"/>
        <w:rPr>
          <w:rFonts w:ascii="Arial" w:hAnsi="Arial" w:cs="Arial"/>
          <w:sz w:val="22"/>
          <w:szCs w:val="22"/>
        </w:rPr>
      </w:pPr>
      <w:r w:rsidRPr="006C0FBC">
        <w:rPr>
          <w:rFonts w:ascii="Arial" w:hAnsi="Arial" w:cs="Arial"/>
          <w:sz w:val="22"/>
          <w:szCs w:val="22"/>
        </w:rPr>
        <w:t xml:space="preserve">The relationship between partnering and procurement is </w:t>
      </w:r>
      <w:r w:rsidR="003B7A78" w:rsidRPr="006C0FBC">
        <w:rPr>
          <w:rFonts w:ascii="Arial" w:hAnsi="Arial" w:cs="Arial"/>
          <w:sz w:val="22"/>
          <w:szCs w:val="22"/>
        </w:rPr>
        <w:t xml:space="preserve">similarly vague in the </w:t>
      </w:r>
      <w:smartTag w:uri="urn:schemas-microsoft-com:office:smarttags" w:element="country-region">
        <w:smartTag w:uri="urn:schemas-microsoft-com:office:smarttags" w:element="place">
          <w:r w:rsidR="003B7A78" w:rsidRPr="006C0FBC">
            <w:rPr>
              <w:rFonts w:ascii="Arial" w:hAnsi="Arial" w:cs="Arial"/>
              <w:sz w:val="22"/>
              <w:szCs w:val="22"/>
            </w:rPr>
            <w:t>UK</w:t>
          </w:r>
        </w:smartTag>
      </w:smartTag>
      <w:r w:rsidR="003B7A78" w:rsidRPr="006C0FBC">
        <w:rPr>
          <w:rFonts w:ascii="Arial" w:hAnsi="Arial" w:cs="Arial"/>
          <w:sz w:val="22"/>
          <w:szCs w:val="22"/>
        </w:rPr>
        <w:t xml:space="preserve">. In its original form in the </w:t>
      </w:r>
      <w:smartTag w:uri="urn:schemas-microsoft-com:office:smarttags" w:element="country-region">
        <w:smartTag w:uri="urn:schemas-microsoft-com:office:smarttags" w:element="place">
          <w:r w:rsidR="003B7A78" w:rsidRPr="006C0FBC">
            <w:rPr>
              <w:rFonts w:ascii="Arial" w:hAnsi="Arial" w:cs="Arial"/>
              <w:sz w:val="22"/>
              <w:szCs w:val="22"/>
            </w:rPr>
            <w:t>United States</w:t>
          </w:r>
        </w:smartTag>
      </w:smartTag>
      <w:r w:rsidR="003B7A78" w:rsidRPr="006C0FBC">
        <w:rPr>
          <w:rFonts w:ascii="Arial" w:hAnsi="Arial" w:cs="Arial"/>
          <w:sz w:val="22"/>
          <w:szCs w:val="22"/>
        </w:rPr>
        <w:t xml:space="preserve"> partnering was clearly intended to be a post-procurement selection process aimed at minimizing risk and maximising profit (Lester et al, 1991). The proliferation of partnering contracts in the </w:t>
      </w:r>
      <w:smartTag w:uri="urn:schemas-microsoft-com:office:smarttags" w:element="country-region">
        <w:smartTag w:uri="urn:schemas-microsoft-com:office:smarttags" w:element="place">
          <w:r w:rsidR="003B7A78" w:rsidRPr="006C0FBC">
            <w:rPr>
              <w:rFonts w:ascii="Arial" w:hAnsi="Arial" w:cs="Arial"/>
              <w:sz w:val="22"/>
              <w:szCs w:val="22"/>
            </w:rPr>
            <w:t>UK</w:t>
          </w:r>
        </w:smartTag>
      </w:smartTag>
      <w:r w:rsidR="003B7A78" w:rsidRPr="006C0FBC">
        <w:rPr>
          <w:rFonts w:ascii="Arial" w:hAnsi="Arial" w:cs="Arial"/>
          <w:sz w:val="22"/>
          <w:szCs w:val="22"/>
        </w:rPr>
        <w:t xml:space="preserve"> indicates a much wider purpose for partnering than post-procurement selection. Partnering</w:t>
      </w:r>
      <w:r w:rsidR="00D05E6C" w:rsidRPr="006C0FBC">
        <w:rPr>
          <w:rFonts w:ascii="Arial" w:hAnsi="Arial" w:cs="Arial"/>
          <w:sz w:val="22"/>
          <w:szCs w:val="22"/>
        </w:rPr>
        <w:t xml:space="preserve"> in the </w:t>
      </w:r>
      <w:smartTag w:uri="urn:schemas-microsoft-com:office:smarttags" w:element="country-region">
        <w:smartTag w:uri="urn:schemas-microsoft-com:office:smarttags" w:element="place">
          <w:r w:rsidR="00D05E6C" w:rsidRPr="006C0FBC">
            <w:rPr>
              <w:rFonts w:ascii="Arial" w:hAnsi="Arial" w:cs="Arial"/>
              <w:sz w:val="22"/>
              <w:szCs w:val="22"/>
            </w:rPr>
            <w:t>UK</w:t>
          </w:r>
        </w:smartTag>
      </w:smartTag>
      <w:r w:rsidR="003B7A78" w:rsidRPr="006C0FBC">
        <w:rPr>
          <w:rFonts w:ascii="Arial" w:hAnsi="Arial" w:cs="Arial"/>
          <w:sz w:val="22"/>
          <w:szCs w:val="22"/>
        </w:rPr>
        <w:t xml:space="preserve"> </w:t>
      </w:r>
      <w:r w:rsidR="00D05E6C" w:rsidRPr="006C0FBC">
        <w:rPr>
          <w:rFonts w:ascii="Arial" w:hAnsi="Arial" w:cs="Arial"/>
          <w:sz w:val="22"/>
          <w:szCs w:val="22"/>
        </w:rPr>
        <w:t>can and does</w:t>
      </w:r>
      <w:r w:rsidR="003B7A78" w:rsidRPr="006C0FBC">
        <w:rPr>
          <w:rFonts w:ascii="Arial" w:hAnsi="Arial" w:cs="Arial"/>
          <w:sz w:val="22"/>
          <w:szCs w:val="22"/>
        </w:rPr>
        <w:t xml:space="preserve"> operate as the context for the whole project from inception to completion.</w:t>
      </w:r>
    </w:p>
    <w:p w:rsidR="005C73F9" w:rsidRPr="006C0FBC" w:rsidRDefault="005C73F9" w:rsidP="00574BB9">
      <w:pPr>
        <w:spacing w:line="480" w:lineRule="auto"/>
        <w:jc w:val="both"/>
        <w:rPr>
          <w:rFonts w:ascii="Arial" w:hAnsi="Arial" w:cs="Arial"/>
          <w:sz w:val="22"/>
          <w:szCs w:val="22"/>
        </w:rPr>
      </w:pPr>
    </w:p>
    <w:p w:rsidR="005C4DB2" w:rsidRPr="006C0FBC" w:rsidRDefault="005C4DB2" w:rsidP="00574BB9">
      <w:pPr>
        <w:spacing w:line="480" w:lineRule="auto"/>
        <w:jc w:val="both"/>
        <w:rPr>
          <w:rFonts w:ascii="Arial" w:hAnsi="Arial" w:cs="Arial"/>
          <w:sz w:val="22"/>
          <w:szCs w:val="22"/>
        </w:rPr>
      </w:pPr>
      <w:r w:rsidRPr="006C0FBC">
        <w:rPr>
          <w:rFonts w:ascii="Arial" w:hAnsi="Arial" w:cs="Arial"/>
          <w:sz w:val="22"/>
          <w:szCs w:val="22"/>
        </w:rPr>
        <w:t>Where a definition is elusive it is often easier to identify what something is not rather than what it is. Partnering is the</w:t>
      </w:r>
      <w:r w:rsidR="00694657" w:rsidRPr="006C0FBC">
        <w:rPr>
          <w:rFonts w:ascii="Arial" w:hAnsi="Arial" w:cs="Arial"/>
          <w:sz w:val="22"/>
          <w:szCs w:val="22"/>
        </w:rPr>
        <w:t xml:space="preserve"> antithesis of competitive tendering</w:t>
      </w:r>
      <w:r w:rsidR="0059482B" w:rsidRPr="006C0FBC">
        <w:rPr>
          <w:rFonts w:ascii="Arial" w:hAnsi="Arial" w:cs="Arial"/>
          <w:sz w:val="22"/>
          <w:szCs w:val="22"/>
        </w:rPr>
        <w:t xml:space="preserve"> - </w:t>
      </w:r>
      <w:r w:rsidR="00694657" w:rsidRPr="006C0FBC">
        <w:rPr>
          <w:rFonts w:ascii="Arial" w:hAnsi="Arial" w:cs="Arial"/>
          <w:sz w:val="22"/>
          <w:szCs w:val="22"/>
        </w:rPr>
        <w:t xml:space="preserve">a process </w:t>
      </w:r>
      <w:r w:rsidR="0017516B" w:rsidRPr="006C0FBC">
        <w:rPr>
          <w:rFonts w:ascii="Arial" w:hAnsi="Arial" w:cs="Arial"/>
          <w:sz w:val="22"/>
          <w:szCs w:val="22"/>
        </w:rPr>
        <w:t xml:space="preserve">with </w:t>
      </w:r>
      <w:r w:rsidR="00694657" w:rsidRPr="006C0FBC">
        <w:rPr>
          <w:rFonts w:ascii="Arial" w:hAnsi="Arial" w:cs="Arial"/>
          <w:sz w:val="22"/>
          <w:szCs w:val="22"/>
        </w:rPr>
        <w:t>inherent tensions and conflicts between clients and suppliers</w:t>
      </w:r>
      <w:r w:rsidRPr="006C0FBC">
        <w:rPr>
          <w:rFonts w:ascii="Arial" w:hAnsi="Arial" w:cs="Arial"/>
          <w:sz w:val="22"/>
          <w:szCs w:val="22"/>
        </w:rPr>
        <w:t xml:space="preserve"> </w:t>
      </w:r>
      <w:r w:rsidR="00694657" w:rsidRPr="006C0FBC">
        <w:rPr>
          <w:rFonts w:ascii="Arial" w:hAnsi="Arial" w:cs="Arial"/>
          <w:sz w:val="22"/>
          <w:szCs w:val="22"/>
        </w:rPr>
        <w:t>driven in different directions due to the nature of the competitive environment</w:t>
      </w:r>
      <w:r w:rsidR="0017516B" w:rsidRPr="006C0FBC">
        <w:rPr>
          <w:rFonts w:ascii="Arial" w:hAnsi="Arial" w:cs="Arial"/>
          <w:sz w:val="22"/>
          <w:szCs w:val="22"/>
        </w:rPr>
        <w:t xml:space="preserve"> (Barlow, 1998)</w:t>
      </w:r>
      <w:r w:rsidR="00694657" w:rsidRPr="006C0FBC">
        <w:rPr>
          <w:rFonts w:ascii="Arial" w:hAnsi="Arial" w:cs="Arial"/>
          <w:sz w:val="22"/>
          <w:szCs w:val="22"/>
        </w:rPr>
        <w:t>.</w:t>
      </w:r>
      <w:r w:rsidR="0017516B" w:rsidRPr="006C0FBC">
        <w:rPr>
          <w:rFonts w:ascii="Arial" w:hAnsi="Arial" w:cs="Arial"/>
          <w:sz w:val="22"/>
          <w:szCs w:val="22"/>
        </w:rPr>
        <w:t xml:space="preserve"> R</w:t>
      </w:r>
      <w:r w:rsidR="00694657" w:rsidRPr="006C0FBC">
        <w:rPr>
          <w:rFonts w:ascii="Arial" w:hAnsi="Arial" w:cs="Arial"/>
          <w:sz w:val="22"/>
          <w:szCs w:val="22"/>
        </w:rPr>
        <w:t xml:space="preserve">elationships based </w:t>
      </w:r>
      <w:r w:rsidR="005870B4" w:rsidRPr="006C0FBC">
        <w:rPr>
          <w:rFonts w:ascii="Arial" w:hAnsi="Arial" w:cs="Arial"/>
          <w:sz w:val="22"/>
          <w:szCs w:val="22"/>
        </w:rPr>
        <w:t>mainly</w:t>
      </w:r>
      <w:r w:rsidR="00694657" w:rsidRPr="006C0FBC">
        <w:rPr>
          <w:rFonts w:ascii="Arial" w:hAnsi="Arial" w:cs="Arial"/>
          <w:sz w:val="22"/>
          <w:szCs w:val="22"/>
        </w:rPr>
        <w:t xml:space="preserve"> on </w:t>
      </w:r>
      <w:r w:rsidR="005870B4" w:rsidRPr="006C0FBC">
        <w:rPr>
          <w:rFonts w:ascii="Arial" w:hAnsi="Arial" w:cs="Arial"/>
          <w:sz w:val="22"/>
          <w:szCs w:val="22"/>
        </w:rPr>
        <w:t>lowest price</w:t>
      </w:r>
      <w:r w:rsidR="00694657" w:rsidRPr="006C0FBC">
        <w:rPr>
          <w:rFonts w:ascii="Arial" w:hAnsi="Arial" w:cs="Arial"/>
          <w:sz w:val="22"/>
          <w:szCs w:val="22"/>
        </w:rPr>
        <w:t xml:space="preserve"> </w:t>
      </w:r>
      <w:r w:rsidR="00512011" w:rsidRPr="006C0FBC">
        <w:rPr>
          <w:rFonts w:ascii="Arial" w:hAnsi="Arial" w:cs="Arial"/>
          <w:sz w:val="22"/>
          <w:szCs w:val="22"/>
        </w:rPr>
        <w:t>run the risk of being</w:t>
      </w:r>
      <w:r w:rsidR="00694657" w:rsidRPr="006C0FBC">
        <w:rPr>
          <w:rFonts w:ascii="Arial" w:hAnsi="Arial" w:cs="Arial"/>
          <w:sz w:val="22"/>
          <w:szCs w:val="22"/>
        </w:rPr>
        <w:t xml:space="preserve"> distrustful if not antagonistic, and rooted in the fear that the other party might engage in opportunistic behaviour</w:t>
      </w:r>
      <w:r w:rsidR="0017516B" w:rsidRPr="006C0FBC">
        <w:rPr>
          <w:rFonts w:ascii="Arial" w:hAnsi="Arial" w:cs="Arial"/>
          <w:sz w:val="22"/>
          <w:szCs w:val="22"/>
        </w:rPr>
        <w:t xml:space="preserve"> (Beach, 2005)</w:t>
      </w:r>
      <w:r w:rsidR="00495DE8" w:rsidRPr="006C0FBC">
        <w:rPr>
          <w:rFonts w:ascii="Arial" w:hAnsi="Arial" w:cs="Arial"/>
          <w:sz w:val="22"/>
          <w:szCs w:val="22"/>
        </w:rPr>
        <w:t>.</w:t>
      </w:r>
      <w:r w:rsidR="0017516B" w:rsidRPr="006C0FBC">
        <w:rPr>
          <w:rFonts w:ascii="Arial" w:hAnsi="Arial" w:cs="Arial"/>
          <w:sz w:val="22"/>
          <w:szCs w:val="22"/>
        </w:rPr>
        <w:t xml:space="preserve"> Specialist contractors are particularly</w:t>
      </w:r>
      <w:r w:rsidR="00F171D5" w:rsidRPr="006C0FBC">
        <w:rPr>
          <w:rFonts w:ascii="Arial" w:hAnsi="Arial" w:cs="Arial"/>
          <w:sz w:val="22"/>
          <w:szCs w:val="22"/>
        </w:rPr>
        <w:t xml:space="preserve"> vulnerable</w:t>
      </w:r>
      <w:r w:rsidR="00495DE8" w:rsidRPr="006C0FBC">
        <w:rPr>
          <w:rFonts w:ascii="Arial" w:hAnsi="Arial" w:cs="Arial"/>
          <w:sz w:val="22"/>
          <w:szCs w:val="22"/>
        </w:rPr>
        <w:t xml:space="preserve"> in the </w:t>
      </w:r>
      <w:r w:rsidR="00495DE8" w:rsidRPr="006C0FBC">
        <w:rPr>
          <w:rFonts w:ascii="Arial" w:hAnsi="Arial" w:cs="Arial"/>
          <w:sz w:val="22"/>
          <w:szCs w:val="22"/>
        </w:rPr>
        <w:lastRenderedPageBreak/>
        <w:t xml:space="preserve">competitive </w:t>
      </w:r>
      <w:r w:rsidR="00512011" w:rsidRPr="006C0FBC">
        <w:rPr>
          <w:rFonts w:ascii="Arial" w:hAnsi="Arial" w:cs="Arial"/>
          <w:sz w:val="22"/>
          <w:szCs w:val="22"/>
        </w:rPr>
        <w:t>environment because</w:t>
      </w:r>
      <w:r w:rsidR="0017516B" w:rsidRPr="006C0FBC">
        <w:rPr>
          <w:rFonts w:ascii="Arial" w:hAnsi="Arial" w:cs="Arial"/>
          <w:sz w:val="22"/>
          <w:szCs w:val="22"/>
        </w:rPr>
        <w:t xml:space="preserve"> m</w:t>
      </w:r>
      <w:r w:rsidR="00694657" w:rsidRPr="006C0FBC">
        <w:rPr>
          <w:rFonts w:ascii="Arial" w:hAnsi="Arial" w:cs="Arial"/>
          <w:sz w:val="22"/>
          <w:szCs w:val="22"/>
        </w:rPr>
        <w:t>ain contractors realise the greatest potential for cost savings lies with sub-contractors</w:t>
      </w:r>
      <w:r w:rsidR="0017516B" w:rsidRPr="006C0FBC">
        <w:rPr>
          <w:rFonts w:ascii="Arial" w:hAnsi="Arial" w:cs="Arial"/>
          <w:sz w:val="22"/>
          <w:szCs w:val="22"/>
        </w:rPr>
        <w:t xml:space="preserve"> (Matthews, 2000)</w:t>
      </w:r>
      <w:r w:rsidR="00694657" w:rsidRPr="006C0FBC">
        <w:rPr>
          <w:rFonts w:ascii="Arial" w:hAnsi="Arial" w:cs="Arial"/>
          <w:sz w:val="22"/>
          <w:szCs w:val="22"/>
        </w:rPr>
        <w:t>.</w:t>
      </w:r>
    </w:p>
    <w:p w:rsidR="005C4DB2" w:rsidRPr="006C0FBC" w:rsidRDefault="005C4DB2" w:rsidP="00574BB9">
      <w:pPr>
        <w:spacing w:line="480" w:lineRule="auto"/>
        <w:jc w:val="both"/>
        <w:rPr>
          <w:rFonts w:ascii="Arial" w:hAnsi="Arial" w:cs="Arial"/>
          <w:sz w:val="22"/>
          <w:szCs w:val="22"/>
        </w:rPr>
      </w:pPr>
    </w:p>
    <w:p w:rsidR="00694657" w:rsidRPr="006C0FBC" w:rsidRDefault="00495DE8" w:rsidP="00574BB9">
      <w:pPr>
        <w:spacing w:line="480" w:lineRule="auto"/>
        <w:jc w:val="both"/>
        <w:rPr>
          <w:rFonts w:ascii="Arial" w:hAnsi="Arial" w:cs="Arial"/>
          <w:sz w:val="22"/>
          <w:szCs w:val="22"/>
        </w:rPr>
      </w:pPr>
      <w:r w:rsidRPr="006C0FBC">
        <w:rPr>
          <w:rFonts w:ascii="Arial" w:hAnsi="Arial" w:cs="Arial"/>
          <w:sz w:val="22"/>
          <w:szCs w:val="22"/>
        </w:rPr>
        <w:t xml:space="preserve">It </w:t>
      </w:r>
      <w:r w:rsidR="00F171D5" w:rsidRPr="006C0FBC">
        <w:rPr>
          <w:rFonts w:ascii="Arial" w:hAnsi="Arial" w:cs="Arial"/>
          <w:sz w:val="22"/>
          <w:szCs w:val="22"/>
        </w:rPr>
        <w:t>would be clearly wrong to portray</w:t>
      </w:r>
      <w:r w:rsidRPr="006C0FBC">
        <w:rPr>
          <w:rFonts w:ascii="Arial" w:hAnsi="Arial" w:cs="Arial"/>
          <w:sz w:val="22"/>
          <w:szCs w:val="22"/>
        </w:rPr>
        <w:t xml:space="preserve"> all opinions on competitive tendering a</w:t>
      </w:r>
      <w:r w:rsidR="00F171D5" w:rsidRPr="006C0FBC">
        <w:rPr>
          <w:rFonts w:ascii="Arial" w:hAnsi="Arial" w:cs="Arial"/>
          <w:sz w:val="22"/>
          <w:szCs w:val="22"/>
        </w:rPr>
        <w:t>s</w:t>
      </w:r>
      <w:r w:rsidRPr="006C0FBC">
        <w:rPr>
          <w:rFonts w:ascii="Arial" w:hAnsi="Arial" w:cs="Arial"/>
          <w:sz w:val="22"/>
          <w:szCs w:val="22"/>
        </w:rPr>
        <w:t xml:space="preserve"> negative. </w:t>
      </w:r>
      <w:r w:rsidR="005870B4" w:rsidRPr="006C0FBC">
        <w:rPr>
          <w:rFonts w:ascii="Arial" w:hAnsi="Arial" w:cs="Arial"/>
          <w:sz w:val="22"/>
          <w:szCs w:val="22"/>
        </w:rPr>
        <w:t xml:space="preserve">Equally, not all opinions on partnering are positive or accept the claims made at face value. </w:t>
      </w:r>
      <w:r w:rsidR="00E84B06" w:rsidRPr="006C0FBC">
        <w:rPr>
          <w:rFonts w:ascii="Arial" w:hAnsi="Arial" w:cs="Arial"/>
          <w:sz w:val="22"/>
          <w:szCs w:val="22"/>
        </w:rPr>
        <w:t>The</w:t>
      </w:r>
      <w:r w:rsidR="00694657" w:rsidRPr="006C0FBC">
        <w:rPr>
          <w:rFonts w:ascii="Arial" w:hAnsi="Arial" w:cs="Arial"/>
          <w:sz w:val="22"/>
          <w:szCs w:val="22"/>
        </w:rPr>
        <w:t xml:space="preserve"> demonstration projects selected by the Strategic Forum of Construction </w:t>
      </w:r>
      <w:r w:rsidR="00512011" w:rsidRPr="006C0FBC">
        <w:rPr>
          <w:rFonts w:ascii="Arial" w:hAnsi="Arial" w:cs="Arial"/>
          <w:sz w:val="22"/>
          <w:szCs w:val="22"/>
        </w:rPr>
        <w:t xml:space="preserve">have </w:t>
      </w:r>
      <w:r w:rsidR="00694657" w:rsidRPr="006C0FBC">
        <w:rPr>
          <w:rFonts w:ascii="Arial" w:hAnsi="Arial" w:cs="Arial"/>
          <w:sz w:val="22"/>
          <w:szCs w:val="22"/>
        </w:rPr>
        <w:t>consistently exceed</w:t>
      </w:r>
      <w:r w:rsidR="00E84B06" w:rsidRPr="006C0FBC">
        <w:rPr>
          <w:rFonts w:ascii="Arial" w:hAnsi="Arial" w:cs="Arial"/>
          <w:sz w:val="22"/>
          <w:szCs w:val="22"/>
        </w:rPr>
        <w:t>ed</w:t>
      </w:r>
      <w:r w:rsidR="00694657" w:rsidRPr="006C0FBC">
        <w:rPr>
          <w:rFonts w:ascii="Arial" w:hAnsi="Arial" w:cs="Arial"/>
          <w:sz w:val="22"/>
          <w:szCs w:val="22"/>
        </w:rPr>
        <w:t xml:space="preserve"> Egan’s targets</w:t>
      </w:r>
      <w:r w:rsidR="00E84B06" w:rsidRPr="006C0FBC">
        <w:rPr>
          <w:rFonts w:ascii="Arial" w:hAnsi="Arial" w:cs="Arial"/>
          <w:sz w:val="22"/>
          <w:szCs w:val="22"/>
        </w:rPr>
        <w:t xml:space="preserve"> (Beach, 2005)</w:t>
      </w:r>
      <w:r w:rsidR="00694657" w:rsidRPr="006C0FBC">
        <w:rPr>
          <w:rFonts w:ascii="Arial" w:hAnsi="Arial" w:cs="Arial"/>
          <w:sz w:val="22"/>
          <w:szCs w:val="22"/>
        </w:rPr>
        <w:t xml:space="preserve"> </w:t>
      </w:r>
      <w:r w:rsidR="00F171D5" w:rsidRPr="006C0FBC">
        <w:rPr>
          <w:rFonts w:ascii="Arial" w:hAnsi="Arial" w:cs="Arial"/>
          <w:sz w:val="22"/>
          <w:szCs w:val="22"/>
        </w:rPr>
        <w:t>and</w:t>
      </w:r>
      <w:r w:rsidR="00694657" w:rsidRPr="006C0FBC">
        <w:rPr>
          <w:rFonts w:ascii="Arial" w:hAnsi="Arial" w:cs="Arial"/>
          <w:sz w:val="22"/>
          <w:szCs w:val="22"/>
        </w:rPr>
        <w:t xml:space="preserve"> </w:t>
      </w:r>
      <w:r w:rsidR="00E84B06" w:rsidRPr="006C0FBC">
        <w:rPr>
          <w:rFonts w:ascii="Arial" w:hAnsi="Arial" w:cs="Arial"/>
          <w:sz w:val="22"/>
          <w:szCs w:val="22"/>
        </w:rPr>
        <w:t>a study of</w:t>
      </w:r>
      <w:r w:rsidR="00694657" w:rsidRPr="006C0FBC">
        <w:rPr>
          <w:rFonts w:ascii="Arial" w:hAnsi="Arial" w:cs="Arial"/>
          <w:sz w:val="22"/>
          <w:szCs w:val="22"/>
        </w:rPr>
        <w:t xml:space="preserve"> 291 construction projects </w:t>
      </w:r>
      <w:r w:rsidR="00E84B06" w:rsidRPr="006C0FBC">
        <w:rPr>
          <w:rFonts w:ascii="Arial" w:hAnsi="Arial" w:cs="Arial"/>
          <w:sz w:val="22"/>
          <w:szCs w:val="22"/>
        </w:rPr>
        <w:t>showed a positive relationship between partnering activities and project success (Larson, 1997). However, not</w:t>
      </w:r>
      <w:r w:rsidR="00F171D5" w:rsidRPr="006C0FBC">
        <w:rPr>
          <w:rFonts w:ascii="Arial" w:hAnsi="Arial" w:cs="Arial"/>
          <w:sz w:val="22"/>
          <w:szCs w:val="22"/>
        </w:rPr>
        <w:t xml:space="preserve"> everyone is convinced by the claims</w:t>
      </w:r>
      <w:r w:rsidR="00694657" w:rsidRPr="006C0FBC">
        <w:rPr>
          <w:rFonts w:ascii="Arial" w:hAnsi="Arial" w:cs="Arial"/>
          <w:sz w:val="22"/>
          <w:szCs w:val="22"/>
        </w:rPr>
        <w:t>.</w:t>
      </w:r>
      <w:r w:rsidR="00E84B06" w:rsidRPr="006C0FBC">
        <w:rPr>
          <w:rFonts w:ascii="Arial" w:hAnsi="Arial" w:cs="Arial"/>
          <w:sz w:val="22"/>
          <w:szCs w:val="22"/>
        </w:rPr>
        <w:t xml:space="preserve"> T</w:t>
      </w:r>
      <w:r w:rsidR="00694657" w:rsidRPr="006C0FBC">
        <w:rPr>
          <w:rFonts w:ascii="Arial" w:hAnsi="Arial" w:cs="Arial"/>
          <w:sz w:val="22"/>
          <w:szCs w:val="22"/>
        </w:rPr>
        <w:t>here is l</w:t>
      </w:r>
      <w:r w:rsidR="00123F79" w:rsidRPr="006C0FBC">
        <w:rPr>
          <w:rFonts w:ascii="Arial" w:hAnsi="Arial" w:cs="Arial"/>
          <w:sz w:val="22"/>
          <w:szCs w:val="22"/>
        </w:rPr>
        <w:t xml:space="preserve">ittle </w:t>
      </w:r>
      <w:r w:rsidR="00694657" w:rsidRPr="006C0FBC">
        <w:rPr>
          <w:rFonts w:ascii="Arial" w:hAnsi="Arial" w:cs="Arial"/>
          <w:sz w:val="22"/>
          <w:szCs w:val="22"/>
        </w:rPr>
        <w:t>critical analysis of sufficient empirical depth</w:t>
      </w:r>
      <w:r w:rsidR="00E84B06" w:rsidRPr="006C0FBC">
        <w:rPr>
          <w:rFonts w:ascii="Arial" w:hAnsi="Arial" w:cs="Arial"/>
          <w:sz w:val="22"/>
          <w:szCs w:val="22"/>
        </w:rPr>
        <w:t xml:space="preserve"> </w:t>
      </w:r>
      <w:r w:rsidR="00123F79" w:rsidRPr="006C0FBC">
        <w:rPr>
          <w:rFonts w:ascii="Arial" w:hAnsi="Arial" w:cs="Arial"/>
          <w:sz w:val="22"/>
          <w:szCs w:val="22"/>
        </w:rPr>
        <w:t xml:space="preserve">to be convincing </w:t>
      </w:r>
      <w:r w:rsidR="00E84B06" w:rsidRPr="006C0FBC">
        <w:rPr>
          <w:rFonts w:ascii="Arial" w:hAnsi="Arial" w:cs="Arial"/>
          <w:sz w:val="22"/>
          <w:szCs w:val="22"/>
        </w:rPr>
        <w:t>(Wood, 2005) and the r</w:t>
      </w:r>
      <w:r w:rsidR="00694657" w:rsidRPr="006C0FBC">
        <w:rPr>
          <w:rFonts w:ascii="Arial" w:hAnsi="Arial" w:cs="Arial"/>
          <w:sz w:val="22"/>
          <w:szCs w:val="22"/>
        </w:rPr>
        <w:t>esearch is notable for its heavy reliance on anecdotal evidence concentrat</w:t>
      </w:r>
      <w:r w:rsidR="00E84B06" w:rsidRPr="006C0FBC">
        <w:rPr>
          <w:rFonts w:ascii="Arial" w:hAnsi="Arial" w:cs="Arial"/>
          <w:sz w:val="22"/>
          <w:szCs w:val="22"/>
        </w:rPr>
        <w:t>ing on “exemplar” organisations (Bresnen, 2000a).</w:t>
      </w:r>
    </w:p>
    <w:p w:rsidR="00694657" w:rsidRPr="006C0FBC" w:rsidRDefault="00694657" w:rsidP="00574BB9">
      <w:pPr>
        <w:spacing w:line="480" w:lineRule="auto"/>
        <w:jc w:val="both"/>
        <w:rPr>
          <w:rFonts w:ascii="Arial" w:hAnsi="Arial" w:cs="Arial"/>
          <w:sz w:val="22"/>
          <w:szCs w:val="22"/>
        </w:rPr>
      </w:pPr>
    </w:p>
    <w:p w:rsidR="00E84B06" w:rsidRPr="006C0FBC" w:rsidRDefault="00694657" w:rsidP="00574BB9">
      <w:pPr>
        <w:spacing w:line="480" w:lineRule="auto"/>
        <w:jc w:val="both"/>
        <w:rPr>
          <w:rFonts w:ascii="Arial" w:hAnsi="Arial" w:cs="Arial"/>
          <w:sz w:val="22"/>
          <w:szCs w:val="22"/>
        </w:rPr>
      </w:pPr>
      <w:r w:rsidRPr="006C0FBC">
        <w:rPr>
          <w:rFonts w:ascii="Arial" w:hAnsi="Arial" w:cs="Arial"/>
          <w:sz w:val="22"/>
          <w:szCs w:val="22"/>
        </w:rPr>
        <w:t>Neither is partnering without its detractors.</w:t>
      </w:r>
      <w:r w:rsidR="00E84B06" w:rsidRPr="006C0FBC">
        <w:rPr>
          <w:rFonts w:ascii="Arial" w:hAnsi="Arial" w:cs="Arial"/>
          <w:sz w:val="22"/>
          <w:szCs w:val="22"/>
        </w:rPr>
        <w:t xml:space="preserve"> There is </w:t>
      </w:r>
      <w:r w:rsidRPr="006C0FBC">
        <w:rPr>
          <w:rFonts w:ascii="Arial" w:hAnsi="Arial" w:cs="Arial"/>
          <w:sz w:val="22"/>
          <w:szCs w:val="22"/>
        </w:rPr>
        <w:t>concern that partnering prevent</w:t>
      </w:r>
      <w:r w:rsidR="00E84B06" w:rsidRPr="006C0FBC">
        <w:rPr>
          <w:rFonts w:ascii="Arial" w:hAnsi="Arial" w:cs="Arial"/>
          <w:sz w:val="22"/>
          <w:szCs w:val="22"/>
        </w:rPr>
        <w:t>s</w:t>
      </w:r>
      <w:r w:rsidRPr="006C0FBC">
        <w:rPr>
          <w:rFonts w:ascii="Arial" w:hAnsi="Arial" w:cs="Arial"/>
          <w:sz w:val="22"/>
          <w:szCs w:val="22"/>
        </w:rPr>
        <w:t xml:space="preserve"> new companies from entering closed markets and reduce</w:t>
      </w:r>
      <w:r w:rsidR="00E84B06" w:rsidRPr="006C0FBC">
        <w:rPr>
          <w:rFonts w:ascii="Arial" w:hAnsi="Arial" w:cs="Arial"/>
          <w:sz w:val="22"/>
          <w:szCs w:val="22"/>
        </w:rPr>
        <w:t>s</w:t>
      </w:r>
      <w:r w:rsidRPr="006C0FBC">
        <w:rPr>
          <w:rFonts w:ascii="Arial" w:hAnsi="Arial" w:cs="Arial"/>
          <w:sz w:val="22"/>
          <w:szCs w:val="22"/>
        </w:rPr>
        <w:t xml:space="preserve"> potential business opportunities</w:t>
      </w:r>
      <w:r w:rsidR="00E84B06" w:rsidRPr="006C0FBC">
        <w:rPr>
          <w:rFonts w:ascii="Arial" w:hAnsi="Arial" w:cs="Arial"/>
          <w:sz w:val="22"/>
          <w:szCs w:val="22"/>
        </w:rPr>
        <w:t xml:space="preserve"> (Davey, 2001)</w:t>
      </w:r>
      <w:r w:rsidRPr="006C0FBC">
        <w:rPr>
          <w:rFonts w:ascii="Arial" w:hAnsi="Arial" w:cs="Arial"/>
          <w:sz w:val="22"/>
          <w:szCs w:val="22"/>
        </w:rPr>
        <w:t>.</w:t>
      </w:r>
      <w:r w:rsidR="00E84B06" w:rsidRPr="006C0FBC">
        <w:rPr>
          <w:rFonts w:ascii="Arial" w:hAnsi="Arial" w:cs="Arial"/>
          <w:sz w:val="22"/>
          <w:szCs w:val="22"/>
        </w:rPr>
        <w:t xml:space="preserve"> Concern also that </w:t>
      </w:r>
      <w:r w:rsidRPr="006C0FBC">
        <w:rPr>
          <w:rFonts w:ascii="Arial" w:hAnsi="Arial" w:cs="Arial"/>
          <w:sz w:val="22"/>
          <w:szCs w:val="22"/>
        </w:rPr>
        <w:t xml:space="preserve"> </w:t>
      </w:r>
      <w:r w:rsidR="00E84B06" w:rsidRPr="006C0FBC">
        <w:rPr>
          <w:rFonts w:ascii="Arial" w:hAnsi="Arial" w:cs="Arial"/>
          <w:sz w:val="22"/>
          <w:szCs w:val="22"/>
        </w:rPr>
        <w:t>practical constraints need to be overcome including difficulties in providing continuity of work and misgivings about long term relationships being too “cosy” and uncompetitive (Bresnen, 2000c).</w:t>
      </w:r>
    </w:p>
    <w:p w:rsidR="00694657" w:rsidRPr="006C0FBC" w:rsidRDefault="00B37475" w:rsidP="00574BB9">
      <w:pPr>
        <w:spacing w:line="480" w:lineRule="auto"/>
        <w:jc w:val="both"/>
        <w:rPr>
          <w:rFonts w:ascii="Arial" w:hAnsi="Arial" w:cs="Arial"/>
          <w:sz w:val="22"/>
          <w:szCs w:val="22"/>
        </w:rPr>
      </w:pPr>
      <w:r w:rsidRPr="006C0FBC">
        <w:rPr>
          <w:rFonts w:ascii="Arial" w:hAnsi="Arial" w:cs="Arial"/>
          <w:sz w:val="22"/>
          <w:szCs w:val="22"/>
        </w:rPr>
        <w:t>O</w:t>
      </w:r>
      <w:r w:rsidR="00694657" w:rsidRPr="006C0FBC">
        <w:rPr>
          <w:rFonts w:ascii="Arial" w:hAnsi="Arial" w:cs="Arial"/>
          <w:sz w:val="22"/>
          <w:szCs w:val="22"/>
        </w:rPr>
        <w:t xml:space="preserve">pinions </w:t>
      </w:r>
      <w:r w:rsidRPr="006C0FBC">
        <w:rPr>
          <w:rFonts w:ascii="Arial" w:hAnsi="Arial" w:cs="Arial"/>
          <w:sz w:val="22"/>
          <w:szCs w:val="22"/>
        </w:rPr>
        <w:t xml:space="preserve">about </w:t>
      </w:r>
      <w:r w:rsidR="00694657" w:rsidRPr="006C0FBC">
        <w:rPr>
          <w:rFonts w:ascii="Arial" w:hAnsi="Arial" w:cs="Arial"/>
          <w:sz w:val="22"/>
          <w:szCs w:val="22"/>
        </w:rPr>
        <w:t xml:space="preserve">what might happen </w:t>
      </w:r>
      <w:r w:rsidRPr="006C0FBC">
        <w:rPr>
          <w:rFonts w:ascii="Arial" w:hAnsi="Arial" w:cs="Arial"/>
          <w:sz w:val="22"/>
          <w:szCs w:val="22"/>
        </w:rPr>
        <w:t xml:space="preserve">to partnering </w:t>
      </w:r>
      <w:r w:rsidR="00694657" w:rsidRPr="006C0FBC">
        <w:rPr>
          <w:rFonts w:ascii="Arial" w:hAnsi="Arial" w:cs="Arial"/>
          <w:sz w:val="22"/>
          <w:szCs w:val="22"/>
        </w:rPr>
        <w:t xml:space="preserve">if there is a downturn in demand are </w:t>
      </w:r>
      <w:r w:rsidRPr="006C0FBC">
        <w:rPr>
          <w:rFonts w:ascii="Arial" w:hAnsi="Arial" w:cs="Arial"/>
          <w:sz w:val="22"/>
          <w:szCs w:val="22"/>
        </w:rPr>
        <w:t xml:space="preserve">also </w:t>
      </w:r>
      <w:r w:rsidR="00694657" w:rsidRPr="006C0FBC">
        <w:rPr>
          <w:rFonts w:ascii="Arial" w:hAnsi="Arial" w:cs="Arial"/>
          <w:sz w:val="22"/>
          <w:szCs w:val="22"/>
        </w:rPr>
        <w:t>more cautious</w:t>
      </w:r>
      <w:r w:rsidRPr="006C0FBC">
        <w:rPr>
          <w:rFonts w:ascii="Arial" w:hAnsi="Arial" w:cs="Arial"/>
          <w:sz w:val="22"/>
          <w:szCs w:val="22"/>
        </w:rPr>
        <w:t xml:space="preserve"> (Wood, 2005).</w:t>
      </w:r>
    </w:p>
    <w:p w:rsidR="00B37475" w:rsidRPr="006C0FBC" w:rsidRDefault="00B37475" w:rsidP="00574BB9">
      <w:pPr>
        <w:spacing w:line="480" w:lineRule="auto"/>
        <w:jc w:val="both"/>
        <w:rPr>
          <w:rFonts w:ascii="Arial" w:hAnsi="Arial" w:cs="Arial"/>
          <w:sz w:val="22"/>
          <w:szCs w:val="22"/>
        </w:rPr>
      </w:pPr>
    </w:p>
    <w:p w:rsidR="00694657" w:rsidRPr="006C0FBC" w:rsidRDefault="006039ED" w:rsidP="00574BB9">
      <w:pPr>
        <w:spacing w:line="480" w:lineRule="auto"/>
        <w:jc w:val="both"/>
        <w:rPr>
          <w:rFonts w:ascii="Arial" w:hAnsi="Arial" w:cs="Arial"/>
          <w:sz w:val="22"/>
          <w:szCs w:val="22"/>
        </w:rPr>
      </w:pPr>
      <w:r w:rsidRPr="006C0FBC">
        <w:rPr>
          <w:rFonts w:ascii="Arial" w:hAnsi="Arial" w:cs="Arial"/>
          <w:sz w:val="22"/>
          <w:szCs w:val="22"/>
        </w:rPr>
        <w:t>S</w:t>
      </w:r>
      <w:r w:rsidR="00780AF3" w:rsidRPr="006C0FBC">
        <w:rPr>
          <w:rFonts w:ascii="Arial" w:hAnsi="Arial" w:cs="Arial"/>
          <w:sz w:val="22"/>
          <w:szCs w:val="22"/>
        </w:rPr>
        <w:t>pecialist contractors are of vital importance to the construction</w:t>
      </w:r>
      <w:r w:rsidR="00694657" w:rsidRPr="006C0FBC">
        <w:rPr>
          <w:rFonts w:ascii="Arial" w:hAnsi="Arial" w:cs="Arial"/>
          <w:sz w:val="22"/>
          <w:szCs w:val="22"/>
        </w:rPr>
        <w:t xml:space="preserve"> </w:t>
      </w:r>
      <w:r w:rsidR="00780AF3" w:rsidRPr="006C0FBC">
        <w:rPr>
          <w:rFonts w:ascii="Arial" w:hAnsi="Arial" w:cs="Arial"/>
          <w:sz w:val="22"/>
          <w:szCs w:val="22"/>
        </w:rPr>
        <w:t>industry</w:t>
      </w:r>
      <w:r w:rsidR="00B37475" w:rsidRPr="006C0FBC">
        <w:rPr>
          <w:rFonts w:ascii="Arial" w:hAnsi="Arial" w:cs="Arial"/>
          <w:sz w:val="22"/>
          <w:szCs w:val="22"/>
        </w:rPr>
        <w:t xml:space="preserve"> and their</w:t>
      </w:r>
      <w:r w:rsidR="00694657" w:rsidRPr="006C0FBC">
        <w:rPr>
          <w:rFonts w:ascii="Arial" w:hAnsi="Arial" w:cs="Arial"/>
          <w:sz w:val="22"/>
          <w:szCs w:val="22"/>
        </w:rPr>
        <w:t xml:space="preserve"> contribution to the total construction process can account for as much as 90% of the total </w:t>
      </w:r>
      <w:r w:rsidR="005870B4" w:rsidRPr="006C0FBC">
        <w:rPr>
          <w:rFonts w:ascii="Arial" w:hAnsi="Arial" w:cs="Arial"/>
          <w:sz w:val="22"/>
          <w:szCs w:val="22"/>
        </w:rPr>
        <w:t>project spend</w:t>
      </w:r>
      <w:r w:rsidR="00B37475" w:rsidRPr="006C0FBC">
        <w:rPr>
          <w:rFonts w:ascii="Arial" w:hAnsi="Arial" w:cs="Arial"/>
          <w:sz w:val="22"/>
          <w:szCs w:val="22"/>
        </w:rPr>
        <w:t xml:space="preserve"> (Nobbs, 1993)</w:t>
      </w:r>
      <w:r w:rsidR="00694657" w:rsidRPr="006C0FBC">
        <w:rPr>
          <w:rFonts w:ascii="Arial" w:hAnsi="Arial" w:cs="Arial"/>
          <w:sz w:val="22"/>
          <w:szCs w:val="22"/>
        </w:rPr>
        <w:t xml:space="preserve">. </w:t>
      </w:r>
      <w:r w:rsidR="00B37475" w:rsidRPr="006C0FBC">
        <w:rPr>
          <w:rFonts w:ascii="Arial" w:hAnsi="Arial" w:cs="Arial"/>
          <w:sz w:val="22"/>
          <w:szCs w:val="22"/>
        </w:rPr>
        <w:t>For the</w:t>
      </w:r>
      <w:r w:rsidR="004A0C18" w:rsidRPr="006C0FBC">
        <w:rPr>
          <w:rFonts w:ascii="Arial" w:hAnsi="Arial" w:cs="Arial"/>
          <w:sz w:val="22"/>
          <w:szCs w:val="22"/>
        </w:rPr>
        <w:t xml:space="preserve"> average specialist</w:t>
      </w:r>
      <w:r w:rsidR="00694657" w:rsidRPr="006C0FBC">
        <w:rPr>
          <w:rFonts w:ascii="Arial" w:hAnsi="Arial" w:cs="Arial"/>
          <w:sz w:val="22"/>
          <w:szCs w:val="22"/>
        </w:rPr>
        <w:t xml:space="preserve"> </w:t>
      </w:r>
      <w:r w:rsidR="00B37475" w:rsidRPr="006C0FBC">
        <w:rPr>
          <w:rFonts w:ascii="Arial" w:hAnsi="Arial" w:cs="Arial"/>
          <w:sz w:val="22"/>
          <w:szCs w:val="22"/>
        </w:rPr>
        <w:t>i</w:t>
      </w:r>
      <w:r w:rsidR="00694657" w:rsidRPr="006C0FBC">
        <w:rPr>
          <w:rFonts w:ascii="Arial" w:hAnsi="Arial" w:cs="Arial"/>
          <w:sz w:val="22"/>
          <w:szCs w:val="22"/>
        </w:rPr>
        <w:t xml:space="preserve">ssues of survival and continuity of work still dominate </w:t>
      </w:r>
      <w:r w:rsidR="00B37475" w:rsidRPr="006C0FBC">
        <w:rPr>
          <w:rFonts w:ascii="Arial" w:hAnsi="Arial" w:cs="Arial"/>
          <w:sz w:val="22"/>
          <w:szCs w:val="22"/>
        </w:rPr>
        <w:t xml:space="preserve">their </w:t>
      </w:r>
      <w:r w:rsidR="00694657" w:rsidRPr="006C0FBC">
        <w:rPr>
          <w:rFonts w:ascii="Arial" w:hAnsi="Arial" w:cs="Arial"/>
          <w:sz w:val="22"/>
          <w:szCs w:val="22"/>
        </w:rPr>
        <w:t>decision making process</w:t>
      </w:r>
      <w:r w:rsidR="00B37475" w:rsidRPr="006C0FBC">
        <w:rPr>
          <w:rFonts w:ascii="Arial" w:hAnsi="Arial" w:cs="Arial"/>
          <w:sz w:val="22"/>
          <w:szCs w:val="22"/>
        </w:rPr>
        <w:t xml:space="preserve"> and u</w:t>
      </w:r>
      <w:r w:rsidR="00694657" w:rsidRPr="006C0FBC">
        <w:rPr>
          <w:rFonts w:ascii="Arial" w:hAnsi="Arial" w:cs="Arial"/>
          <w:sz w:val="22"/>
          <w:szCs w:val="22"/>
        </w:rPr>
        <w:t>nless partnering can convince these firms that it can improve their chances it is unlikely to have a significant impact</w:t>
      </w:r>
      <w:r w:rsidR="00B37475" w:rsidRPr="006C0FBC">
        <w:rPr>
          <w:rFonts w:ascii="Arial" w:hAnsi="Arial" w:cs="Arial"/>
          <w:sz w:val="22"/>
          <w:szCs w:val="22"/>
        </w:rPr>
        <w:t xml:space="preserve"> (Packham, 2001). The context of this study is probably best summed up in the statements that </w:t>
      </w:r>
      <w:r w:rsidR="00694657" w:rsidRPr="006C0FBC">
        <w:rPr>
          <w:rFonts w:ascii="Arial" w:hAnsi="Arial" w:cs="Arial"/>
          <w:sz w:val="22"/>
          <w:szCs w:val="22"/>
        </w:rPr>
        <w:t xml:space="preserve">whilst attitudes towards sub-contractors have </w:t>
      </w:r>
      <w:r w:rsidR="00694657" w:rsidRPr="006C0FBC">
        <w:rPr>
          <w:rFonts w:ascii="Arial" w:hAnsi="Arial" w:cs="Arial"/>
          <w:sz w:val="22"/>
          <w:szCs w:val="22"/>
        </w:rPr>
        <w:lastRenderedPageBreak/>
        <w:t>improved over the past 20 years, they have not improved nearly enough</w:t>
      </w:r>
      <w:r w:rsidR="00B37475" w:rsidRPr="006C0FBC">
        <w:rPr>
          <w:rFonts w:ascii="Arial" w:hAnsi="Arial" w:cs="Arial"/>
          <w:sz w:val="22"/>
          <w:szCs w:val="22"/>
        </w:rPr>
        <w:t xml:space="preserve"> (Love, 1997)</w:t>
      </w:r>
      <w:r w:rsidR="004A0C18" w:rsidRPr="006C0FBC">
        <w:rPr>
          <w:rFonts w:ascii="Arial" w:hAnsi="Arial" w:cs="Arial"/>
          <w:sz w:val="22"/>
          <w:szCs w:val="22"/>
        </w:rPr>
        <w:t>.</w:t>
      </w:r>
    </w:p>
    <w:p w:rsidR="00694657" w:rsidRPr="006C0FBC" w:rsidRDefault="00694657" w:rsidP="00574BB9">
      <w:pPr>
        <w:spacing w:line="480" w:lineRule="auto"/>
        <w:jc w:val="both"/>
        <w:rPr>
          <w:rFonts w:ascii="Arial" w:hAnsi="Arial" w:cs="Arial"/>
          <w:sz w:val="20"/>
          <w:szCs w:val="20"/>
        </w:rPr>
      </w:pPr>
    </w:p>
    <w:p w:rsidR="00BC44B1" w:rsidRPr="006C0FBC" w:rsidRDefault="00BC44B1" w:rsidP="00574BB9">
      <w:pPr>
        <w:spacing w:line="480" w:lineRule="auto"/>
        <w:jc w:val="both"/>
        <w:rPr>
          <w:rFonts w:ascii="Arial" w:hAnsi="Arial" w:cs="Arial"/>
          <w:sz w:val="20"/>
          <w:szCs w:val="20"/>
        </w:rPr>
      </w:pPr>
    </w:p>
    <w:p w:rsidR="00694657" w:rsidRPr="006C0FBC" w:rsidRDefault="00495DE8" w:rsidP="00574BB9">
      <w:pPr>
        <w:spacing w:line="480" w:lineRule="auto"/>
        <w:jc w:val="both"/>
        <w:rPr>
          <w:rFonts w:ascii="Arial" w:hAnsi="Arial" w:cs="Arial"/>
          <w:b/>
        </w:rPr>
      </w:pPr>
      <w:r w:rsidRPr="006C0FBC">
        <w:rPr>
          <w:rFonts w:ascii="Arial" w:hAnsi="Arial" w:cs="Arial"/>
          <w:b/>
        </w:rPr>
        <w:t>AIMS AND OBJECTIVES</w:t>
      </w:r>
    </w:p>
    <w:p w:rsidR="00495DE8" w:rsidRPr="006C0FBC" w:rsidRDefault="00495DE8" w:rsidP="00574BB9">
      <w:pPr>
        <w:spacing w:line="480" w:lineRule="auto"/>
        <w:jc w:val="both"/>
        <w:rPr>
          <w:rFonts w:ascii="Arial" w:hAnsi="Arial" w:cs="Arial"/>
          <w:sz w:val="20"/>
          <w:szCs w:val="20"/>
        </w:rPr>
      </w:pPr>
    </w:p>
    <w:p w:rsidR="00776FE3" w:rsidRPr="006C0FBC" w:rsidRDefault="00780AF3" w:rsidP="00574BB9">
      <w:pPr>
        <w:spacing w:line="480" w:lineRule="auto"/>
        <w:jc w:val="both"/>
        <w:rPr>
          <w:rFonts w:ascii="Arial" w:hAnsi="Arial" w:cs="Arial"/>
          <w:sz w:val="22"/>
          <w:szCs w:val="22"/>
        </w:rPr>
      </w:pPr>
      <w:r w:rsidRPr="006C0FBC">
        <w:rPr>
          <w:rFonts w:ascii="Arial" w:hAnsi="Arial" w:cs="Arial"/>
          <w:sz w:val="22"/>
          <w:szCs w:val="22"/>
        </w:rPr>
        <w:t>T</w:t>
      </w:r>
      <w:r w:rsidR="00776FE3" w:rsidRPr="006C0FBC">
        <w:rPr>
          <w:rFonts w:ascii="Arial" w:hAnsi="Arial" w:cs="Arial"/>
          <w:sz w:val="22"/>
          <w:szCs w:val="22"/>
        </w:rPr>
        <w:t xml:space="preserve">he literature demonstrates that the position of specialist contractors in relation to partnering is a complicated one.  </w:t>
      </w:r>
      <w:r w:rsidRPr="006C0FBC">
        <w:rPr>
          <w:rFonts w:ascii="Arial" w:hAnsi="Arial" w:cs="Arial"/>
          <w:sz w:val="22"/>
          <w:szCs w:val="22"/>
        </w:rPr>
        <w:t xml:space="preserve">Competitive tendering has been the norm for so long that </w:t>
      </w:r>
      <w:r w:rsidR="006039ED" w:rsidRPr="006C0FBC">
        <w:rPr>
          <w:rFonts w:ascii="Arial" w:hAnsi="Arial" w:cs="Arial"/>
          <w:sz w:val="22"/>
          <w:szCs w:val="22"/>
        </w:rPr>
        <w:t>there is a suspicion</w:t>
      </w:r>
      <w:r w:rsidRPr="006C0FBC">
        <w:rPr>
          <w:rFonts w:ascii="Arial" w:hAnsi="Arial" w:cs="Arial"/>
          <w:sz w:val="22"/>
          <w:szCs w:val="22"/>
        </w:rPr>
        <w:t xml:space="preserve"> of any new initiatives, </w:t>
      </w:r>
      <w:r w:rsidR="006039ED" w:rsidRPr="006C0FBC">
        <w:rPr>
          <w:rFonts w:ascii="Arial" w:hAnsi="Arial" w:cs="Arial"/>
          <w:sz w:val="22"/>
          <w:szCs w:val="22"/>
        </w:rPr>
        <w:t>particularly those dictated from “upstream” in the supply chain.</w:t>
      </w:r>
      <w:r w:rsidRPr="006C0FBC">
        <w:rPr>
          <w:rFonts w:ascii="Arial" w:hAnsi="Arial" w:cs="Arial"/>
          <w:sz w:val="22"/>
          <w:szCs w:val="22"/>
        </w:rPr>
        <w:t xml:space="preserve"> </w:t>
      </w:r>
      <w:r w:rsidR="00776FE3" w:rsidRPr="006C0FBC">
        <w:rPr>
          <w:rFonts w:ascii="Arial" w:hAnsi="Arial" w:cs="Arial"/>
          <w:sz w:val="22"/>
          <w:szCs w:val="22"/>
        </w:rPr>
        <w:t>If the literature is correct then only a minority of specialist</w:t>
      </w:r>
      <w:r w:rsidR="009212A6" w:rsidRPr="006C0FBC">
        <w:rPr>
          <w:rFonts w:ascii="Arial" w:hAnsi="Arial" w:cs="Arial"/>
          <w:sz w:val="22"/>
          <w:szCs w:val="22"/>
        </w:rPr>
        <w:t>s</w:t>
      </w:r>
      <w:r w:rsidR="00776FE3" w:rsidRPr="006C0FBC">
        <w:rPr>
          <w:rFonts w:ascii="Arial" w:hAnsi="Arial" w:cs="Arial"/>
          <w:sz w:val="22"/>
          <w:szCs w:val="22"/>
        </w:rPr>
        <w:t xml:space="preserve"> </w:t>
      </w:r>
      <w:r w:rsidRPr="006C0FBC">
        <w:rPr>
          <w:rFonts w:ascii="Arial" w:hAnsi="Arial" w:cs="Arial"/>
          <w:sz w:val="22"/>
          <w:szCs w:val="22"/>
        </w:rPr>
        <w:t>are</w:t>
      </w:r>
      <w:r w:rsidR="00776FE3" w:rsidRPr="006C0FBC">
        <w:rPr>
          <w:rFonts w:ascii="Arial" w:hAnsi="Arial" w:cs="Arial"/>
          <w:sz w:val="22"/>
          <w:szCs w:val="22"/>
        </w:rPr>
        <w:t xml:space="preserve"> aware of partnering and only a smaller number again will have had partnering experiences. Amongst those with knowledge and experience there </w:t>
      </w:r>
      <w:r w:rsidRPr="006C0FBC">
        <w:rPr>
          <w:rFonts w:ascii="Arial" w:hAnsi="Arial" w:cs="Arial"/>
          <w:sz w:val="22"/>
          <w:szCs w:val="22"/>
        </w:rPr>
        <w:t xml:space="preserve">may well </w:t>
      </w:r>
      <w:r w:rsidR="006039ED" w:rsidRPr="006C0FBC">
        <w:rPr>
          <w:rFonts w:ascii="Arial" w:hAnsi="Arial" w:cs="Arial"/>
          <w:sz w:val="22"/>
          <w:szCs w:val="22"/>
        </w:rPr>
        <w:t>have</w:t>
      </w:r>
      <w:r w:rsidRPr="006C0FBC">
        <w:rPr>
          <w:rFonts w:ascii="Arial" w:hAnsi="Arial" w:cs="Arial"/>
          <w:sz w:val="22"/>
          <w:szCs w:val="22"/>
        </w:rPr>
        <w:t xml:space="preserve"> been</w:t>
      </w:r>
      <w:r w:rsidR="00776FE3" w:rsidRPr="006C0FBC">
        <w:rPr>
          <w:rFonts w:ascii="Arial" w:hAnsi="Arial" w:cs="Arial"/>
          <w:sz w:val="22"/>
          <w:szCs w:val="22"/>
        </w:rPr>
        <w:t xml:space="preserve"> economic and cultural factors weighing against the likelihood of a successful and positive </w:t>
      </w:r>
      <w:r w:rsidRPr="006C0FBC">
        <w:rPr>
          <w:rFonts w:ascii="Arial" w:hAnsi="Arial" w:cs="Arial"/>
          <w:sz w:val="22"/>
          <w:szCs w:val="22"/>
        </w:rPr>
        <w:t>experience</w:t>
      </w:r>
      <w:r w:rsidR="005870B4" w:rsidRPr="006C0FBC">
        <w:rPr>
          <w:rFonts w:ascii="Arial" w:hAnsi="Arial" w:cs="Arial"/>
          <w:sz w:val="22"/>
          <w:szCs w:val="22"/>
        </w:rPr>
        <w:t xml:space="preserve"> including the continuing opportunistic behaviour of main contractors</w:t>
      </w:r>
      <w:r w:rsidR="00776FE3" w:rsidRPr="006C0FBC">
        <w:rPr>
          <w:rFonts w:ascii="Arial" w:hAnsi="Arial" w:cs="Arial"/>
          <w:sz w:val="22"/>
          <w:szCs w:val="22"/>
        </w:rPr>
        <w:t>.</w:t>
      </w:r>
    </w:p>
    <w:p w:rsidR="00776FE3" w:rsidRPr="006C0FBC" w:rsidRDefault="00776FE3" w:rsidP="00574BB9">
      <w:pPr>
        <w:spacing w:line="480" w:lineRule="auto"/>
        <w:jc w:val="both"/>
        <w:rPr>
          <w:rFonts w:ascii="Arial" w:hAnsi="Arial" w:cs="Arial"/>
          <w:sz w:val="22"/>
          <w:szCs w:val="22"/>
        </w:rPr>
      </w:pPr>
    </w:p>
    <w:p w:rsidR="00592421" w:rsidRPr="006C0FBC" w:rsidRDefault="00776FE3" w:rsidP="00574BB9">
      <w:pPr>
        <w:spacing w:line="480" w:lineRule="auto"/>
        <w:jc w:val="both"/>
        <w:rPr>
          <w:rFonts w:ascii="Arial" w:hAnsi="Arial" w:cs="Arial"/>
          <w:sz w:val="22"/>
          <w:szCs w:val="22"/>
        </w:rPr>
      </w:pPr>
      <w:r w:rsidRPr="006C0FBC">
        <w:rPr>
          <w:rFonts w:ascii="Arial" w:hAnsi="Arial" w:cs="Arial"/>
          <w:sz w:val="22"/>
          <w:szCs w:val="22"/>
        </w:rPr>
        <w:t xml:space="preserve">However, there </w:t>
      </w:r>
      <w:r w:rsidR="00780AF3" w:rsidRPr="006C0FBC">
        <w:rPr>
          <w:rFonts w:ascii="Arial" w:hAnsi="Arial" w:cs="Arial"/>
          <w:sz w:val="22"/>
          <w:szCs w:val="22"/>
        </w:rPr>
        <w:t>i</w:t>
      </w:r>
      <w:r w:rsidRPr="006C0FBC">
        <w:rPr>
          <w:rFonts w:ascii="Arial" w:hAnsi="Arial" w:cs="Arial"/>
          <w:sz w:val="22"/>
          <w:szCs w:val="22"/>
        </w:rPr>
        <w:t xml:space="preserve">s a lack of empirical qualitative research in this </w:t>
      </w:r>
      <w:r w:rsidR="00592421" w:rsidRPr="006C0FBC">
        <w:rPr>
          <w:rFonts w:ascii="Arial" w:hAnsi="Arial" w:cs="Arial"/>
          <w:sz w:val="22"/>
          <w:szCs w:val="22"/>
        </w:rPr>
        <w:t xml:space="preserve">important field </w:t>
      </w:r>
      <w:r w:rsidRPr="006C0FBC">
        <w:rPr>
          <w:rFonts w:ascii="Arial" w:hAnsi="Arial" w:cs="Arial"/>
          <w:sz w:val="22"/>
          <w:szCs w:val="22"/>
        </w:rPr>
        <w:t xml:space="preserve">capable of testing </w:t>
      </w:r>
      <w:r w:rsidR="00592421" w:rsidRPr="006C0FBC">
        <w:rPr>
          <w:rFonts w:ascii="Arial" w:hAnsi="Arial" w:cs="Arial"/>
          <w:sz w:val="22"/>
          <w:szCs w:val="22"/>
        </w:rPr>
        <w:t>the</w:t>
      </w:r>
      <w:r w:rsidR="00780AF3" w:rsidRPr="006C0FBC">
        <w:rPr>
          <w:rFonts w:ascii="Arial" w:hAnsi="Arial" w:cs="Arial"/>
          <w:sz w:val="22"/>
          <w:szCs w:val="22"/>
        </w:rPr>
        <w:t>se notions</w:t>
      </w:r>
      <w:r w:rsidR="00592421" w:rsidRPr="006C0FBC">
        <w:rPr>
          <w:rFonts w:ascii="Arial" w:hAnsi="Arial" w:cs="Arial"/>
          <w:sz w:val="22"/>
          <w:szCs w:val="22"/>
        </w:rPr>
        <w:t xml:space="preserve">. The aim of this study is therefore to </w:t>
      </w:r>
      <w:r w:rsidR="00694657" w:rsidRPr="006C0FBC">
        <w:rPr>
          <w:rFonts w:ascii="Arial" w:hAnsi="Arial" w:cs="Arial"/>
          <w:sz w:val="22"/>
          <w:szCs w:val="22"/>
        </w:rPr>
        <w:t xml:space="preserve">inform the debate about the impact partnering had made on </w:t>
      </w:r>
      <w:r w:rsidR="00780AF3" w:rsidRPr="006C0FBC">
        <w:rPr>
          <w:rFonts w:ascii="Arial" w:hAnsi="Arial" w:cs="Arial"/>
          <w:sz w:val="22"/>
          <w:szCs w:val="22"/>
        </w:rPr>
        <w:t>specialist contractors</w:t>
      </w:r>
      <w:r w:rsidR="00694657" w:rsidRPr="006C0FBC">
        <w:rPr>
          <w:rFonts w:ascii="Arial" w:hAnsi="Arial" w:cs="Arial"/>
          <w:sz w:val="22"/>
          <w:szCs w:val="22"/>
        </w:rPr>
        <w:t xml:space="preserve"> and </w:t>
      </w:r>
      <w:r w:rsidR="00592421" w:rsidRPr="006C0FBC">
        <w:rPr>
          <w:rFonts w:ascii="Arial" w:hAnsi="Arial" w:cs="Arial"/>
          <w:sz w:val="22"/>
          <w:szCs w:val="22"/>
        </w:rPr>
        <w:t>the</w:t>
      </w:r>
      <w:r w:rsidR="00780AF3" w:rsidRPr="006C0FBC">
        <w:rPr>
          <w:rFonts w:ascii="Arial" w:hAnsi="Arial" w:cs="Arial"/>
          <w:sz w:val="22"/>
          <w:szCs w:val="22"/>
        </w:rPr>
        <w:t>ir</w:t>
      </w:r>
      <w:r w:rsidR="00592421" w:rsidRPr="006C0FBC">
        <w:rPr>
          <w:rFonts w:ascii="Arial" w:hAnsi="Arial" w:cs="Arial"/>
          <w:sz w:val="22"/>
          <w:szCs w:val="22"/>
        </w:rPr>
        <w:t xml:space="preserve"> views and experiences. From this aim a number of </w:t>
      </w:r>
      <w:r w:rsidR="00780AF3" w:rsidRPr="006C0FBC">
        <w:rPr>
          <w:rFonts w:ascii="Arial" w:hAnsi="Arial" w:cs="Arial"/>
          <w:sz w:val="22"/>
          <w:szCs w:val="22"/>
        </w:rPr>
        <w:t>objectives can</w:t>
      </w:r>
      <w:r w:rsidR="00592421" w:rsidRPr="006C0FBC">
        <w:rPr>
          <w:rFonts w:ascii="Arial" w:hAnsi="Arial" w:cs="Arial"/>
          <w:sz w:val="22"/>
          <w:szCs w:val="22"/>
        </w:rPr>
        <w:t xml:space="preserve"> be identified:</w:t>
      </w:r>
    </w:p>
    <w:p w:rsidR="00592421" w:rsidRPr="006C0FBC" w:rsidRDefault="00592421" w:rsidP="00574BB9">
      <w:pPr>
        <w:spacing w:line="480" w:lineRule="auto"/>
        <w:jc w:val="both"/>
        <w:rPr>
          <w:rFonts w:ascii="Arial" w:hAnsi="Arial" w:cs="Arial"/>
          <w:sz w:val="22"/>
          <w:szCs w:val="22"/>
        </w:rPr>
      </w:pPr>
    </w:p>
    <w:p w:rsidR="00592421" w:rsidRPr="006C0FBC" w:rsidRDefault="00592421" w:rsidP="00574BB9">
      <w:pPr>
        <w:spacing w:line="480" w:lineRule="auto"/>
        <w:ind w:left="720" w:hanging="720"/>
        <w:jc w:val="both"/>
        <w:rPr>
          <w:rFonts w:ascii="Arial" w:hAnsi="Arial" w:cs="Arial"/>
          <w:sz w:val="22"/>
          <w:szCs w:val="22"/>
        </w:rPr>
      </w:pPr>
      <w:r w:rsidRPr="006C0FBC">
        <w:rPr>
          <w:rFonts w:ascii="Arial" w:hAnsi="Arial" w:cs="Arial"/>
          <w:sz w:val="22"/>
          <w:szCs w:val="22"/>
        </w:rPr>
        <w:t>1.</w:t>
      </w:r>
      <w:r w:rsidRPr="006C0FBC">
        <w:rPr>
          <w:rFonts w:ascii="Arial" w:hAnsi="Arial" w:cs="Arial"/>
          <w:sz w:val="22"/>
          <w:szCs w:val="22"/>
        </w:rPr>
        <w:tab/>
        <w:t xml:space="preserve">to </w:t>
      </w:r>
      <w:r w:rsidR="00D4105F" w:rsidRPr="006C0FBC">
        <w:rPr>
          <w:rFonts w:ascii="Arial" w:hAnsi="Arial" w:cs="Arial"/>
          <w:sz w:val="22"/>
          <w:szCs w:val="22"/>
        </w:rPr>
        <w:t>determine the level of knowledge about partnering amongst</w:t>
      </w:r>
      <w:r w:rsidRPr="006C0FBC">
        <w:rPr>
          <w:rFonts w:ascii="Arial" w:hAnsi="Arial" w:cs="Arial"/>
          <w:sz w:val="22"/>
          <w:szCs w:val="22"/>
        </w:rPr>
        <w:t xml:space="preserve"> </w:t>
      </w:r>
      <w:r w:rsidR="00780AF3" w:rsidRPr="006C0FBC">
        <w:rPr>
          <w:rFonts w:ascii="Arial" w:hAnsi="Arial" w:cs="Arial"/>
          <w:sz w:val="22"/>
          <w:szCs w:val="22"/>
        </w:rPr>
        <w:t>specialist</w:t>
      </w:r>
      <w:r w:rsidRPr="006C0FBC">
        <w:rPr>
          <w:rFonts w:ascii="Arial" w:hAnsi="Arial" w:cs="Arial"/>
          <w:sz w:val="22"/>
          <w:szCs w:val="22"/>
        </w:rPr>
        <w:t xml:space="preserve"> contractor</w:t>
      </w:r>
      <w:r w:rsidR="00D4105F" w:rsidRPr="006C0FBC">
        <w:rPr>
          <w:rFonts w:ascii="Arial" w:hAnsi="Arial" w:cs="Arial"/>
          <w:sz w:val="22"/>
          <w:szCs w:val="22"/>
        </w:rPr>
        <w:t>s</w:t>
      </w:r>
      <w:r w:rsidRPr="006C0FBC">
        <w:rPr>
          <w:rFonts w:ascii="Arial" w:hAnsi="Arial" w:cs="Arial"/>
          <w:sz w:val="22"/>
          <w:szCs w:val="22"/>
        </w:rPr>
        <w:t xml:space="preserve"> </w:t>
      </w:r>
    </w:p>
    <w:p w:rsidR="00592421" w:rsidRPr="006C0FBC" w:rsidRDefault="00592421" w:rsidP="00574BB9">
      <w:pPr>
        <w:spacing w:line="480" w:lineRule="auto"/>
        <w:jc w:val="both"/>
        <w:rPr>
          <w:rFonts w:ascii="Arial" w:hAnsi="Arial" w:cs="Arial"/>
          <w:sz w:val="22"/>
          <w:szCs w:val="22"/>
        </w:rPr>
      </w:pPr>
    </w:p>
    <w:p w:rsidR="00694657" w:rsidRPr="006C0FBC" w:rsidRDefault="00592421" w:rsidP="00574BB9">
      <w:pPr>
        <w:spacing w:line="480" w:lineRule="auto"/>
        <w:ind w:left="720" w:hanging="720"/>
        <w:jc w:val="both"/>
        <w:rPr>
          <w:rFonts w:ascii="Arial" w:hAnsi="Arial" w:cs="Arial"/>
          <w:sz w:val="22"/>
          <w:szCs w:val="22"/>
        </w:rPr>
      </w:pPr>
      <w:r w:rsidRPr="006C0FBC">
        <w:rPr>
          <w:rFonts w:ascii="Arial" w:hAnsi="Arial" w:cs="Arial"/>
          <w:sz w:val="22"/>
          <w:szCs w:val="22"/>
        </w:rPr>
        <w:t>2.</w:t>
      </w:r>
      <w:r w:rsidRPr="006C0FBC">
        <w:rPr>
          <w:rFonts w:ascii="Arial" w:hAnsi="Arial" w:cs="Arial"/>
          <w:sz w:val="22"/>
          <w:szCs w:val="22"/>
        </w:rPr>
        <w:tab/>
        <w:t xml:space="preserve">to identify the range of experiences and practices being adopted </w:t>
      </w:r>
      <w:r w:rsidR="00B37475" w:rsidRPr="006C0FBC">
        <w:rPr>
          <w:rFonts w:ascii="Arial" w:hAnsi="Arial" w:cs="Arial"/>
          <w:sz w:val="22"/>
          <w:szCs w:val="22"/>
        </w:rPr>
        <w:t>in</w:t>
      </w:r>
      <w:r w:rsidRPr="006C0FBC">
        <w:rPr>
          <w:rFonts w:ascii="Arial" w:hAnsi="Arial" w:cs="Arial"/>
          <w:sz w:val="22"/>
          <w:szCs w:val="22"/>
        </w:rPr>
        <w:t xml:space="preserve"> current partnering arrangements</w:t>
      </w:r>
    </w:p>
    <w:p w:rsidR="00592421" w:rsidRPr="006C0FBC" w:rsidRDefault="00592421" w:rsidP="00574BB9">
      <w:pPr>
        <w:spacing w:line="480" w:lineRule="auto"/>
        <w:ind w:left="720" w:hanging="720"/>
        <w:jc w:val="both"/>
        <w:rPr>
          <w:rFonts w:ascii="Arial" w:hAnsi="Arial" w:cs="Arial"/>
          <w:sz w:val="22"/>
          <w:szCs w:val="22"/>
        </w:rPr>
      </w:pPr>
    </w:p>
    <w:p w:rsidR="00592421" w:rsidRPr="006C0FBC" w:rsidRDefault="00592421" w:rsidP="00574BB9">
      <w:pPr>
        <w:spacing w:line="480" w:lineRule="auto"/>
        <w:ind w:left="720" w:hanging="720"/>
        <w:jc w:val="both"/>
        <w:rPr>
          <w:rFonts w:ascii="Arial" w:hAnsi="Arial" w:cs="Arial"/>
          <w:sz w:val="22"/>
          <w:szCs w:val="22"/>
        </w:rPr>
      </w:pPr>
      <w:r w:rsidRPr="006C0FBC">
        <w:rPr>
          <w:rFonts w:ascii="Arial" w:hAnsi="Arial" w:cs="Arial"/>
          <w:sz w:val="22"/>
          <w:szCs w:val="22"/>
        </w:rPr>
        <w:lastRenderedPageBreak/>
        <w:t>3.</w:t>
      </w:r>
      <w:r w:rsidRPr="006C0FBC">
        <w:rPr>
          <w:rFonts w:ascii="Arial" w:hAnsi="Arial" w:cs="Arial"/>
          <w:sz w:val="22"/>
          <w:szCs w:val="22"/>
        </w:rPr>
        <w:tab/>
        <w:t xml:space="preserve">to assess the actual and potential </w:t>
      </w:r>
      <w:r w:rsidR="00D4105F" w:rsidRPr="006C0FBC">
        <w:rPr>
          <w:rFonts w:ascii="Arial" w:hAnsi="Arial" w:cs="Arial"/>
          <w:sz w:val="22"/>
          <w:szCs w:val="22"/>
        </w:rPr>
        <w:t xml:space="preserve">barriers to success and the </w:t>
      </w:r>
      <w:r w:rsidRPr="006C0FBC">
        <w:rPr>
          <w:rFonts w:ascii="Arial" w:hAnsi="Arial" w:cs="Arial"/>
          <w:sz w:val="22"/>
          <w:szCs w:val="22"/>
        </w:rPr>
        <w:t>benefits accruing to specialist contractors through partnering</w:t>
      </w:r>
    </w:p>
    <w:p w:rsidR="00592421" w:rsidRPr="006C0FBC" w:rsidRDefault="00592421" w:rsidP="00574BB9">
      <w:pPr>
        <w:spacing w:line="480" w:lineRule="auto"/>
        <w:ind w:left="720" w:hanging="720"/>
        <w:jc w:val="both"/>
        <w:rPr>
          <w:rFonts w:ascii="Arial" w:hAnsi="Arial" w:cs="Arial"/>
          <w:sz w:val="22"/>
          <w:szCs w:val="22"/>
        </w:rPr>
      </w:pPr>
    </w:p>
    <w:p w:rsidR="00592421" w:rsidRPr="006C0FBC" w:rsidRDefault="00592421" w:rsidP="00574BB9">
      <w:pPr>
        <w:spacing w:line="480" w:lineRule="auto"/>
        <w:ind w:left="720" w:hanging="720"/>
        <w:jc w:val="both"/>
        <w:rPr>
          <w:rFonts w:ascii="Arial" w:hAnsi="Arial" w:cs="Arial"/>
          <w:sz w:val="22"/>
          <w:szCs w:val="22"/>
        </w:rPr>
      </w:pPr>
      <w:r w:rsidRPr="006C0FBC">
        <w:rPr>
          <w:rFonts w:ascii="Arial" w:hAnsi="Arial" w:cs="Arial"/>
          <w:sz w:val="22"/>
          <w:szCs w:val="22"/>
        </w:rPr>
        <w:t>4.</w:t>
      </w:r>
      <w:r w:rsidRPr="006C0FBC">
        <w:rPr>
          <w:rFonts w:ascii="Arial" w:hAnsi="Arial" w:cs="Arial"/>
          <w:sz w:val="22"/>
          <w:szCs w:val="22"/>
        </w:rPr>
        <w:tab/>
      </w:r>
      <w:r w:rsidR="00D4105F" w:rsidRPr="006C0FBC">
        <w:rPr>
          <w:rFonts w:ascii="Arial" w:hAnsi="Arial" w:cs="Arial"/>
          <w:sz w:val="22"/>
          <w:szCs w:val="22"/>
        </w:rPr>
        <w:t xml:space="preserve">to </w:t>
      </w:r>
      <w:r w:rsidRPr="006C0FBC">
        <w:rPr>
          <w:rFonts w:ascii="Arial" w:hAnsi="Arial" w:cs="Arial"/>
          <w:sz w:val="22"/>
          <w:szCs w:val="22"/>
        </w:rPr>
        <w:t xml:space="preserve">consider whether real change is being effected </w:t>
      </w:r>
      <w:r w:rsidR="005870B4" w:rsidRPr="006C0FBC">
        <w:rPr>
          <w:rFonts w:ascii="Arial" w:hAnsi="Arial" w:cs="Arial"/>
          <w:sz w:val="22"/>
          <w:szCs w:val="22"/>
        </w:rPr>
        <w:t xml:space="preserve">through partnering </w:t>
      </w:r>
      <w:r w:rsidRPr="006C0FBC">
        <w:rPr>
          <w:rFonts w:ascii="Arial" w:hAnsi="Arial" w:cs="Arial"/>
          <w:sz w:val="22"/>
          <w:szCs w:val="22"/>
        </w:rPr>
        <w:t>and whether such change might continue.</w:t>
      </w:r>
    </w:p>
    <w:p w:rsidR="00694657" w:rsidRPr="006C0FBC" w:rsidRDefault="00694657" w:rsidP="00574BB9">
      <w:pPr>
        <w:spacing w:line="480" w:lineRule="auto"/>
        <w:jc w:val="both"/>
        <w:rPr>
          <w:rFonts w:ascii="Arial" w:hAnsi="Arial" w:cs="Arial"/>
          <w:sz w:val="22"/>
          <w:szCs w:val="22"/>
        </w:rPr>
      </w:pPr>
    </w:p>
    <w:p w:rsidR="00592421" w:rsidRPr="006C0FBC" w:rsidRDefault="00592421" w:rsidP="00574BB9">
      <w:pPr>
        <w:spacing w:line="480" w:lineRule="auto"/>
        <w:jc w:val="both"/>
        <w:rPr>
          <w:rFonts w:ascii="Arial" w:hAnsi="Arial" w:cs="Arial"/>
          <w:sz w:val="22"/>
          <w:szCs w:val="22"/>
        </w:rPr>
      </w:pPr>
    </w:p>
    <w:p w:rsidR="00592421" w:rsidRPr="006C0FBC" w:rsidRDefault="00592421" w:rsidP="00574BB9">
      <w:pPr>
        <w:spacing w:line="480" w:lineRule="auto"/>
        <w:jc w:val="both"/>
        <w:rPr>
          <w:rFonts w:ascii="Arial" w:hAnsi="Arial" w:cs="Arial"/>
          <w:b/>
        </w:rPr>
      </w:pPr>
      <w:r w:rsidRPr="006C0FBC">
        <w:rPr>
          <w:rFonts w:ascii="Arial" w:hAnsi="Arial" w:cs="Arial"/>
          <w:b/>
        </w:rPr>
        <w:t>RESEARCH METHOD</w:t>
      </w:r>
    </w:p>
    <w:p w:rsidR="00592421" w:rsidRPr="006C0FBC" w:rsidRDefault="00592421" w:rsidP="00574BB9">
      <w:pPr>
        <w:spacing w:line="480" w:lineRule="auto"/>
        <w:jc w:val="both"/>
        <w:rPr>
          <w:rFonts w:ascii="Arial" w:hAnsi="Arial" w:cs="Arial"/>
          <w:sz w:val="20"/>
          <w:szCs w:val="20"/>
        </w:rPr>
      </w:pPr>
    </w:p>
    <w:p w:rsidR="006A027B" w:rsidRPr="006C0FBC" w:rsidRDefault="006A027B" w:rsidP="00574BB9">
      <w:pPr>
        <w:spacing w:line="480" w:lineRule="auto"/>
        <w:jc w:val="both"/>
        <w:rPr>
          <w:rFonts w:ascii="Arial" w:hAnsi="Arial" w:cs="Arial"/>
          <w:sz w:val="22"/>
          <w:szCs w:val="22"/>
        </w:rPr>
      </w:pPr>
    </w:p>
    <w:p w:rsidR="005B0522" w:rsidRPr="006C0FBC" w:rsidRDefault="00AE6990" w:rsidP="00574BB9">
      <w:pPr>
        <w:spacing w:line="480" w:lineRule="auto"/>
        <w:jc w:val="both"/>
        <w:rPr>
          <w:rFonts w:ascii="Arial" w:hAnsi="Arial" w:cs="Arial"/>
          <w:sz w:val="22"/>
          <w:szCs w:val="22"/>
        </w:rPr>
      </w:pPr>
      <w:r w:rsidRPr="006C0FBC">
        <w:rPr>
          <w:rFonts w:ascii="Arial" w:hAnsi="Arial" w:cs="Arial"/>
          <w:sz w:val="22"/>
          <w:szCs w:val="22"/>
        </w:rPr>
        <w:t>T</w:t>
      </w:r>
      <w:r w:rsidR="005B0522" w:rsidRPr="006C0FBC">
        <w:rPr>
          <w:rFonts w:ascii="Arial" w:hAnsi="Arial" w:cs="Arial"/>
          <w:sz w:val="22"/>
          <w:szCs w:val="22"/>
        </w:rPr>
        <w:t xml:space="preserve">he existence of deep rooted opinions amongst the tiers of the supply chain about each other’s position and performance are accepted as fact. The perspective put forward by this paper is that these deeply rooted opinions are overly simplistic and ignore important messages that are available through </w:t>
      </w:r>
      <w:r w:rsidR="003915A9" w:rsidRPr="006C0FBC">
        <w:rPr>
          <w:rFonts w:ascii="Arial" w:hAnsi="Arial" w:cs="Arial"/>
          <w:sz w:val="22"/>
          <w:szCs w:val="22"/>
        </w:rPr>
        <w:t xml:space="preserve">quantitative and qualitative </w:t>
      </w:r>
      <w:r w:rsidR="005B0522" w:rsidRPr="006C0FBC">
        <w:rPr>
          <w:rFonts w:ascii="Arial" w:hAnsi="Arial" w:cs="Arial"/>
          <w:sz w:val="22"/>
          <w:szCs w:val="22"/>
        </w:rPr>
        <w:t>study</w:t>
      </w:r>
      <w:r w:rsidR="003915A9" w:rsidRPr="006C0FBC">
        <w:rPr>
          <w:rFonts w:ascii="Arial" w:hAnsi="Arial" w:cs="Arial"/>
          <w:sz w:val="22"/>
          <w:szCs w:val="22"/>
        </w:rPr>
        <w:t xml:space="preserve"> of</w:t>
      </w:r>
      <w:r w:rsidR="005B0522" w:rsidRPr="006C0FBC">
        <w:rPr>
          <w:rFonts w:ascii="Arial" w:hAnsi="Arial" w:cs="Arial"/>
          <w:sz w:val="22"/>
          <w:szCs w:val="22"/>
        </w:rPr>
        <w:t xml:space="preserve"> the views and experiences of those involved. The opinion that specialist contractors are unwilling and/or unable to participate in partnering-type arrangements, forms the hypothesis for this project. </w:t>
      </w:r>
    </w:p>
    <w:p w:rsidR="001503AD" w:rsidRPr="006C0FBC" w:rsidRDefault="001503AD" w:rsidP="00574BB9">
      <w:pPr>
        <w:spacing w:line="480" w:lineRule="auto"/>
        <w:jc w:val="both"/>
        <w:rPr>
          <w:rFonts w:ascii="Arial" w:hAnsi="Arial" w:cs="Arial"/>
          <w:sz w:val="22"/>
          <w:szCs w:val="22"/>
        </w:rPr>
      </w:pPr>
    </w:p>
    <w:p w:rsidR="00D4105F" w:rsidRPr="006C0FBC" w:rsidRDefault="001503AD" w:rsidP="00574BB9">
      <w:pPr>
        <w:spacing w:line="480" w:lineRule="auto"/>
        <w:jc w:val="both"/>
        <w:rPr>
          <w:rFonts w:ascii="Arial" w:hAnsi="Arial" w:cs="Arial"/>
          <w:sz w:val="22"/>
          <w:szCs w:val="22"/>
        </w:rPr>
      </w:pPr>
      <w:r w:rsidRPr="006C0FBC">
        <w:rPr>
          <w:rFonts w:ascii="Arial" w:hAnsi="Arial" w:cs="Arial"/>
          <w:sz w:val="22"/>
          <w:szCs w:val="22"/>
        </w:rPr>
        <w:t>The hypothesis is tested through the collection of primary data, firstly in the form of questionnaires and subsequently through semi-structured interviews.</w:t>
      </w:r>
      <w:r w:rsidR="003915A9" w:rsidRPr="006C0FBC">
        <w:rPr>
          <w:rFonts w:ascii="Arial" w:hAnsi="Arial" w:cs="Arial"/>
          <w:sz w:val="22"/>
          <w:szCs w:val="22"/>
        </w:rPr>
        <w:t xml:space="preserve"> </w:t>
      </w:r>
      <w:r w:rsidRPr="006C0FBC">
        <w:rPr>
          <w:rFonts w:ascii="Arial" w:hAnsi="Arial" w:cs="Arial"/>
          <w:sz w:val="22"/>
          <w:szCs w:val="22"/>
        </w:rPr>
        <w:t xml:space="preserve">The questionnaire was designed to capture the </w:t>
      </w:r>
      <w:r w:rsidR="00592421" w:rsidRPr="006C0FBC">
        <w:rPr>
          <w:rFonts w:ascii="Arial" w:hAnsi="Arial" w:cs="Arial"/>
          <w:sz w:val="22"/>
          <w:szCs w:val="22"/>
        </w:rPr>
        <w:t>views and experiences of senior individuals involved in tendering and winning work for specialist contractors.</w:t>
      </w:r>
      <w:r w:rsidRPr="006C0FBC">
        <w:rPr>
          <w:rFonts w:ascii="Arial" w:hAnsi="Arial" w:cs="Arial"/>
          <w:sz w:val="22"/>
          <w:szCs w:val="22"/>
        </w:rPr>
        <w:t xml:space="preserve"> The respondents were asked to respond to the same set of questions in a predetermined order (Gray, 2004)</w:t>
      </w:r>
      <w:r w:rsidR="00975282" w:rsidRPr="006C0FBC">
        <w:rPr>
          <w:rFonts w:ascii="Arial" w:hAnsi="Arial" w:cs="Arial"/>
          <w:sz w:val="22"/>
          <w:szCs w:val="22"/>
        </w:rPr>
        <w:t>. The results of the questionnaire were analys</w:t>
      </w:r>
      <w:r w:rsidR="003915A9" w:rsidRPr="006C0FBC">
        <w:rPr>
          <w:rFonts w:ascii="Arial" w:hAnsi="Arial" w:cs="Arial"/>
          <w:sz w:val="22"/>
          <w:szCs w:val="22"/>
        </w:rPr>
        <w:t>ed</w:t>
      </w:r>
      <w:r w:rsidR="00975282" w:rsidRPr="006C0FBC">
        <w:rPr>
          <w:rFonts w:ascii="Arial" w:hAnsi="Arial" w:cs="Arial"/>
          <w:sz w:val="22"/>
          <w:szCs w:val="22"/>
        </w:rPr>
        <w:t xml:space="preserve"> in order to detect common themes, issues, opinions and the degree of consensus or otherwise amongst the body of respondents. </w:t>
      </w:r>
    </w:p>
    <w:p w:rsidR="00D4105F" w:rsidRPr="006C0FBC" w:rsidRDefault="00D4105F" w:rsidP="00574BB9">
      <w:pPr>
        <w:spacing w:line="480" w:lineRule="auto"/>
        <w:jc w:val="both"/>
        <w:rPr>
          <w:rFonts w:ascii="Arial" w:hAnsi="Arial" w:cs="Arial"/>
          <w:sz w:val="22"/>
          <w:szCs w:val="22"/>
        </w:rPr>
      </w:pPr>
    </w:p>
    <w:p w:rsidR="00592421" w:rsidRPr="006C0FBC" w:rsidRDefault="00160CE0" w:rsidP="00574BB9">
      <w:pPr>
        <w:spacing w:line="480" w:lineRule="auto"/>
        <w:jc w:val="both"/>
        <w:rPr>
          <w:rFonts w:ascii="Arial" w:hAnsi="Arial" w:cs="Arial"/>
          <w:sz w:val="22"/>
          <w:szCs w:val="22"/>
        </w:rPr>
      </w:pPr>
      <w:r w:rsidRPr="006C0FBC">
        <w:rPr>
          <w:rFonts w:ascii="Arial" w:hAnsi="Arial" w:cs="Arial"/>
          <w:sz w:val="22"/>
          <w:szCs w:val="22"/>
        </w:rPr>
        <w:lastRenderedPageBreak/>
        <w:t xml:space="preserve">Upon studying these findings a number of follow-up questions were identified. Adopting a flexible approach, the natural progression for the research to take was to </w:t>
      </w:r>
      <w:r w:rsidR="00975282" w:rsidRPr="006C0FBC">
        <w:rPr>
          <w:rFonts w:ascii="Arial" w:hAnsi="Arial" w:cs="Arial"/>
          <w:sz w:val="22"/>
          <w:szCs w:val="22"/>
        </w:rPr>
        <w:t xml:space="preserve">deliver </w:t>
      </w:r>
      <w:r w:rsidRPr="006C0FBC">
        <w:rPr>
          <w:rFonts w:ascii="Arial" w:hAnsi="Arial" w:cs="Arial"/>
          <w:sz w:val="22"/>
          <w:szCs w:val="22"/>
        </w:rPr>
        <w:t xml:space="preserve">the follow-up questions </w:t>
      </w:r>
      <w:r w:rsidR="00975282" w:rsidRPr="006C0FBC">
        <w:rPr>
          <w:rFonts w:ascii="Arial" w:hAnsi="Arial" w:cs="Arial"/>
          <w:sz w:val="22"/>
          <w:szCs w:val="22"/>
        </w:rPr>
        <w:t xml:space="preserve">in </w:t>
      </w:r>
      <w:r w:rsidR="00592421" w:rsidRPr="006C0FBC">
        <w:rPr>
          <w:rFonts w:ascii="Arial" w:hAnsi="Arial" w:cs="Arial"/>
          <w:sz w:val="22"/>
          <w:szCs w:val="22"/>
        </w:rPr>
        <w:t>semi</w:t>
      </w:r>
      <w:r w:rsidR="00B37475" w:rsidRPr="006C0FBC">
        <w:rPr>
          <w:rFonts w:ascii="Arial" w:hAnsi="Arial" w:cs="Arial"/>
          <w:sz w:val="22"/>
          <w:szCs w:val="22"/>
        </w:rPr>
        <w:t>-</w:t>
      </w:r>
      <w:r w:rsidR="00592421" w:rsidRPr="006C0FBC">
        <w:rPr>
          <w:rFonts w:ascii="Arial" w:hAnsi="Arial" w:cs="Arial"/>
          <w:sz w:val="22"/>
          <w:szCs w:val="22"/>
        </w:rPr>
        <w:t>structured interview</w:t>
      </w:r>
      <w:r w:rsidR="00975282" w:rsidRPr="006C0FBC">
        <w:rPr>
          <w:rFonts w:ascii="Arial" w:hAnsi="Arial" w:cs="Arial"/>
          <w:sz w:val="22"/>
          <w:szCs w:val="22"/>
        </w:rPr>
        <w:t>s</w:t>
      </w:r>
      <w:r w:rsidRPr="006C0FBC">
        <w:rPr>
          <w:rFonts w:ascii="Arial" w:hAnsi="Arial" w:cs="Arial"/>
          <w:sz w:val="22"/>
          <w:szCs w:val="22"/>
        </w:rPr>
        <w:t xml:space="preserve"> with the original questionnaire respondents</w:t>
      </w:r>
      <w:r w:rsidR="00975282" w:rsidRPr="006C0FBC">
        <w:rPr>
          <w:rFonts w:ascii="Arial" w:hAnsi="Arial" w:cs="Arial"/>
          <w:sz w:val="22"/>
          <w:szCs w:val="22"/>
        </w:rPr>
        <w:t>. This qualitative method provides a data richness</w:t>
      </w:r>
      <w:r w:rsidR="00D4105F" w:rsidRPr="006C0FBC">
        <w:rPr>
          <w:rFonts w:ascii="Arial" w:hAnsi="Arial" w:cs="Arial"/>
          <w:sz w:val="22"/>
          <w:szCs w:val="22"/>
        </w:rPr>
        <w:t xml:space="preserve"> which the questionnaires on their own would not have captured</w:t>
      </w:r>
      <w:r w:rsidR="00975282" w:rsidRPr="006C0FBC">
        <w:rPr>
          <w:rFonts w:ascii="Arial" w:hAnsi="Arial" w:cs="Arial"/>
          <w:sz w:val="22"/>
          <w:szCs w:val="22"/>
        </w:rPr>
        <w:t>. Direct quotations from the follow up interviews are used extensively in the presentation of the findings and are italicised in the script for clarity.</w:t>
      </w:r>
    </w:p>
    <w:p w:rsidR="00592421" w:rsidRPr="006C0FBC" w:rsidRDefault="00592421" w:rsidP="00574BB9">
      <w:pPr>
        <w:spacing w:line="480" w:lineRule="auto"/>
        <w:jc w:val="both"/>
        <w:rPr>
          <w:rFonts w:ascii="Arial" w:hAnsi="Arial" w:cs="Arial"/>
          <w:sz w:val="22"/>
          <w:szCs w:val="22"/>
        </w:rPr>
      </w:pPr>
    </w:p>
    <w:p w:rsidR="00592421" w:rsidRPr="006C0FBC" w:rsidRDefault="00975282" w:rsidP="00574BB9">
      <w:pPr>
        <w:spacing w:line="480" w:lineRule="auto"/>
        <w:jc w:val="both"/>
        <w:rPr>
          <w:rFonts w:ascii="Arial" w:hAnsi="Arial" w:cs="Arial"/>
          <w:sz w:val="22"/>
          <w:szCs w:val="22"/>
        </w:rPr>
      </w:pPr>
      <w:r w:rsidRPr="006C0FBC">
        <w:rPr>
          <w:rFonts w:ascii="Arial" w:hAnsi="Arial" w:cs="Arial"/>
          <w:sz w:val="22"/>
          <w:szCs w:val="22"/>
        </w:rPr>
        <w:t xml:space="preserve">The sample selected seeks to give the study credibility by providing a sufficient number and range of experiences and views of partnering amongst specialist contractors. The Confederation of </w:t>
      </w:r>
      <w:r w:rsidR="0065065F" w:rsidRPr="006C0FBC">
        <w:rPr>
          <w:rFonts w:ascii="Arial" w:hAnsi="Arial" w:cs="Arial"/>
          <w:sz w:val="22"/>
          <w:szCs w:val="22"/>
        </w:rPr>
        <w:t xml:space="preserve">Construction </w:t>
      </w:r>
      <w:r w:rsidRPr="006C0FBC">
        <w:rPr>
          <w:rFonts w:ascii="Arial" w:hAnsi="Arial" w:cs="Arial"/>
          <w:sz w:val="22"/>
          <w:szCs w:val="22"/>
        </w:rPr>
        <w:t>Specialist</w:t>
      </w:r>
      <w:r w:rsidR="0065065F" w:rsidRPr="006C0FBC">
        <w:rPr>
          <w:rFonts w:ascii="Arial" w:hAnsi="Arial" w:cs="Arial"/>
          <w:sz w:val="22"/>
          <w:szCs w:val="22"/>
        </w:rPr>
        <w:t>s</w:t>
      </w:r>
      <w:r w:rsidR="003915A9" w:rsidRPr="006C0FBC">
        <w:rPr>
          <w:rFonts w:ascii="Arial" w:hAnsi="Arial" w:cs="Arial"/>
          <w:sz w:val="22"/>
          <w:szCs w:val="22"/>
        </w:rPr>
        <w:t xml:space="preserve"> is an organisation with some </w:t>
      </w:r>
      <w:r w:rsidR="0065065F" w:rsidRPr="006C0FBC">
        <w:rPr>
          <w:rFonts w:ascii="Arial" w:hAnsi="Arial" w:cs="Arial"/>
          <w:sz w:val="22"/>
          <w:szCs w:val="22"/>
        </w:rPr>
        <w:t>300</w:t>
      </w:r>
      <w:r w:rsidR="003915A9" w:rsidRPr="006C0FBC">
        <w:rPr>
          <w:rFonts w:ascii="Arial" w:hAnsi="Arial" w:cs="Arial"/>
          <w:sz w:val="22"/>
          <w:szCs w:val="22"/>
        </w:rPr>
        <w:t xml:space="preserve"> plus members which was set up to achieve </w:t>
      </w:r>
      <w:r w:rsidR="003915A9" w:rsidRPr="006C0FBC">
        <w:rPr>
          <w:rFonts w:ascii="Arial" w:hAnsi="Arial"/>
          <w:sz w:val="22"/>
        </w:rPr>
        <w:t xml:space="preserve">real and beneficial improvements in the business environment in which specialist contractors operate. The Confederation was approached to assist in the data collection </w:t>
      </w:r>
      <w:r w:rsidR="000B76F8" w:rsidRPr="006C0FBC">
        <w:rPr>
          <w:rFonts w:ascii="Arial" w:hAnsi="Arial"/>
          <w:sz w:val="22"/>
        </w:rPr>
        <w:t xml:space="preserve">because of its considerable size and variety in the profiles of its member organisations. </w:t>
      </w:r>
      <w:r w:rsidR="003915A9" w:rsidRPr="006C0FBC">
        <w:rPr>
          <w:rFonts w:ascii="Arial" w:hAnsi="Arial"/>
          <w:sz w:val="22"/>
        </w:rPr>
        <w:t>The Confederation</w:t>
      </w:r>
      <w:r w:rsidR="000B76F8" w:rsidRPr="006C0FBC">
        <w:rPr>
          <w:rFonts w:ascii="Arial" w:hAnsi="Arial"/>
          <w:sz w:val="22"/>
        </w:rPr>
        <w:t xml:space="preserve"> a</w:t>
      </w:r>
      <w:r w:rsidR="00D4105F" w:rsidRPr="006C0FBC">
        <w:rPr>
          <w:rFonts w:ascii="Arial" w:hAnsi="Arial" w:cs="Arial"/>
          <w:sz w:val="22"/>
          <w:szCs w:val="22"/>
        </w:rPr>
        <w:t xml:space="preserve">llowed its members to be </w:t>
      </w:r>
      <w:r w:rsidRPr="006C0FBC">
        <w:rPr>
          <w:rFonts w:ascii="Arial" w:hAnsi="Arial" w:cs="Arial"/>
          <w:sz w:val="22"/>
          <w:szCs w:val="22"/>
        </w:rPr>
        <w:t xml:space="preserve">approached and </w:t>
      </w:r>
      <w:r w:rsidR="00D4105F" w:rsidRPr="006C0FBC">
        <w:rPr>
          <w:rFonts w:ascii="Arial" w:hAnsi="Arial" w:cs="Arial"/>
          <w:sz w:val="22"/>
          <w:szCs w:val="22"/>
        </w:rPr>
        <w:t>30</w:t>
      </w:r>
      <w:r w:rsidR="00FA0261" w:rsidRPr="006C0FBC">
        <w:rPr>
          <w:rFonts w:ascii="Arial" w:hAnsi="Arial" w:cs="Arial"/>
          <w:sz w:val="22"/>
          <w:szCs w:val="22"/>
        </w:rPr>
        <w:t xml:space="preserve"> (10%)</w:t>
      </w:r>
      <w:r w:rsidR="00D4105F" w:rsidRPr="006C0FBC">
        <w:rPr>
          <w:rFonts w:ascii="Arial" w:hAnsi="Arial" w:cs="Arial"/>
          <w:sz w:val="22"/>
          <w:szCs w:val="22"/>
        </w:rPr>
        <w:t xml:space="preserve"> firms returned</w:t>
      </w:r>
      <w:r w:rsidRPr="006C0FBC">
        <w:rPr>
          <w:rFonts w:ascii="Arial" w:hAnsi="Arial" w:cs="Arial"/>
          <w:sz w:val="22"/>
          <w:szCs w:val="22"/>
        </w:rPr>
        <w:t xml:space="preserve"> completed questionnaires</w:t>
      </w:r>
      <w:r w:rsidR="00D4105F" w:rsidRPr="006C0FBC">
        <w:rPr>
          <w:rFonts w:ascii="Arial" w:hAnsi="Arial" w:cs="Arial"/>
          <w:sz w:val="22"/>
          <w:szCs w:val="22"/>
        </w:rPr>
        <w:t xml:space="preserve"> during </w:t>
      </w:r>
      <w:r w:rsidRPr="006C0FBC">
        <w:rPr>
          <w:rFonts w:ascii="Arial" w:hAnsi="Arial" w:cs="Arial"/>
          <w:sz w:val="22"/>
          <w:szCs w:val="22"/>
        </w:rPr>
        <w:t>2005-6</w:t>
      </w:r>
      <w:r w:rsidR="00D4105F" w:rsidRPr="006C0FBC">
        <w:rPr>
          <w:rFonts w:ascii="Arial" w:hAnsi="Arial" w:cs="Arial"/>
          <w:sz w:val="22"/>
          <w:szCs w:val="22"/>
        </w:rPr>
        <w:t>.</w:t>
      </w:r>
      <w:r w:rsidR="00FA0261" w:rsidRPr="006C0FBC">
        <w:rPr>
          <w:rFonts w:ascii="Arial" w:hAnsi="Arial" w:cs="Arial"/>
          <w:sz w:val="22"/>
          <w:szCs w:val="22"/>
        </w:rPr>
        <w:t xml:space="preserve"> Although the rate of return of the questionnaires appears low, the qualifying factor is that only a minority of specialist contractors have had partnering experiences. </w:t>
      </w:r>
      <w:r w:rsidRPr="006C0FBC">
        <w:rPr>
          <w:rFonts w:ascii="Arial" w:hAnsi="Arial" w:cs="Arial"/>
          <w:sz w:val="22"/>
          <w:szCs w:val="22"/>
        </w:rPr>
        <w:t xml:space="preserve">Upon submitting their questionnaires these firms where invited to take part in a semi-structured interview. </w:t>
      </w:r>
      <w:r w:rsidR="00D4105F" w:rsidRPr="006C0FBC">
        <w:rPr>
          <w:rFonts w:ascii="Arial" w:hAnsi="Arial" w:cs="Arial"/>
          <w:sz w:val="22"/>
          <w:szCs w:val="22"/>
        </w:rPr>
        <w:t>Ten</w:t>
      </w:r>
      <w:r w:rsidRPr="006C0FBC">
        <w:rPr>
          <w:rFonts w:ascii="Arial" w:hAnsi="Arial" w:cs="Arial"/>
          <w:sz w:val="22"/>
          <w:szCs w:val="22"/>
        </w:rPr>
        <w:t xml:space="preserve"> of these interviews were conducted during the first six months of 2006.</w:t>
      </w:r>
    </w:p>
    <w:p w:rsidR="00592421" w:rsidRPr="006C0FBC" w:rsidRDefault="00592421" w:rsidP="00574BB9">
      <w:pPr>
        <w:spacing w:line="480" w:lineRule="auto"/>
        <w:jc w:val="both"/>
        <w:rPr>
          <w:rFonts w:ascii="Arial" w:hAnsi="Arial" w:cs="Arial"/>
          <w:sz w:val="22"/>
          <w:szCs w:val="22"/>
        </w:rPr>
      </w:pPr>
    </w:p>
    <w:p w:rsidR="00694657" w:rsidRPr="006C0FBC" w:rsidRDefault="00694657" w:rsidP="00574BB9">
      <w:pPr>
        <w:spacing w:line="480" w:lineRule="auto"/>
        <w:jc w:val="both"/>
        <w:rPr>
          <w:rFonts w:ascii="Arial" w:hAnsi="Arial" w:cs="Arial"/>
          <w:sz w:val="22"/>
          <w:szCs w:val="22"/>
        </w:rPr>
      </w:pPr>
      <w:r w:rsidRPr="006C0FBC">
        <w:rPr>
          <w:rFonts w:ascii="Arial" w:hAnsi="Arial" w:cs="Arial"/>
          <w:sz w:val="22"/>
          <w:szCs w:val="22"/>
        </w:rPr>
        <w:t xml:space="preserve">The questionnaire contained a variety of closed questions, rating scales and “forced choices” allowing for a variety of individual responses. The </w:t>
      </w:r>
      <w:r w:rsidR="00D4105F" w:rsidRPr="006C0FBC">
        <w:rPr>
          <w:rFonts w:ascii="Arial" w:hAnsi="Arial" w:cs="Arial"/>
          <w:sz w:val="22"/>
          <w:szCs w:val="22"/>
        </w:rPr>
        <w:t xml:space="preserve">profile of the respondents is </w:t>
      </w:r>
      <w:r w:rsidR="00037B6E" w:rsidRPr="006C0FBC">
        <w:rPr>
          <w:rFonts w:ascii="Arial" w:hAnsi="Arial" w:cs="Arial"/>
          <w:sz w:val="22"/>
          <w:szCs w:val="22"/>
        </w:rPr>
        <w:t xml:space="preserve">demonstrated in tables 1 &amp; 2 </w:t>
      </w:r>
      <w:r w:rsidR="0065065F" w:rsidRPr="006C0FBC">
        <w:rPr>
          <w:rFonts w:ascii="Arial" w:hAnsi="Arial" w:cs="Arial"/>
          <w:sz w:val="22"/>
          <w:szCs w:val="22"/>
        </w:rPr>
        <w:t>which appear at the end of this chapter</w:t>
      </w:r>
      <w:r w:rsidR="00037B6E" w:rsidRPr="006C0FBC">
        <w:rPr>
          <w:rFonts w:ascii="Arial" w:hAnsi="Arial" w:cs="Arial"/>
          <w:sz w:val="22"/>
          <w:szCs w:val="22"/>
        </w:rPr>
        <w:t xml:space="preserve">. The experiences of the specialists </w:t>
      </w:r>
      <w:r w:rsidR="00820AC5" w:rsidRPr="006C0FBC">
        <w:rPr>
          <w:rFonts w:ascii="Arial" w:hAnsi="Arial" w:cs="Arial"/>
          <w:sz w:val="22"/>
          <w:szCs w:val="22"/>
        </w:rPr>
        <w:t xml:space="preserve">of partnering </w:t>
      </w:r>
      <w:r w:rsidR="00037B6E" w:rsidRPr="006C0FBC">
        <w:rPr>
          <w:rFonts w:ascii="Arial" w:hAnsi="Arial" w:cs="Arial"/>
          <w:sz w:val="22"/>
          <w:szCs w:val="22"/>
        </w:rPr>
        <w:t>captured by the questionnaire are presented in table 3.</w:t>
      </w:r>
      <w:r w:rsidR="00820AC5" w:rsidRPr="006C0FBC">
        <w:rPr>
          <w:rFonts w:ascii="Arial" w:hAnsi="Arial" w:cs="Arial"/>
          <w:sz w:val="22"/>
          <w:szCs w:val="22"/>
        </w:rPr>
        <w:t xml:space="preserve"> The views of the specialists are presented in table 4.</w:t>
      </w:r>
    </w:p>
    <w:p w:rsidR="00B758B7" w:rsidRPr="006C0FBC" w:rsidRDefault="00B758B7" w:rsidP="00574BB9">
      <w:pPr>
        <w:spacing w:line="480" w:lineRule="auto"/>
      </w:pPr>
    </w:p>
    <w:p w:rsidR="00191744" w:rsidRPr="006C0FBC" w:rsidRDefault="00191744" w:rsidP="00574BB9">
      <w:pPr>
        <w:spacing w:line="480" w:lineRule="auto"/>
        <w:jc w:val="both"/>
        <w:rPr>
          <w:rFonts w:ascii="Arial" w:hAnsi="Arial" w:cs="Arial"/>
          <w:b/>
        </w:rPr>
      </w:pPr>
    </w:p>
    <w:p w:rsidR="006039ED" w:rsidRPr="006C0FBC" w:rsidRDefault="006039ED" w:rsidP="00574BB9">
      <w:pPr>
        <w:spacing w:line="480" w:lineRule="auto"/>
        <w:jc w:val="both"/>
        <w:rPr>
          <w:rFonts w:ascii="Arial" w:hAnsi="Arial" w:cs="Arial"/>
          <w:b/>
        </w:rPr>
      </w:pPr>
      <w:r w:rsidRPr="006C0FBC">
        <w:rPr>
          <w:rFonts w:ascii="Arial" w:hAnsi="Arial" w:cs="Arial"/>
          <w:b/>
        </w:rPr>
        <w:t>FINDINGS</w:t>
      </w:r>
    </w:p>
    <w:p w:rsidR="006039ED" w:rsidRPr="006C0FBC" w:rsidRDefault="006039ED" w:rsidP="00574BB9">
      <w:pPr>
        <w:spacing w:line="480" w:lineRule="auto"/>
        <w:jc w:val="both"/>
        <w:rPr>
          <w:rFonts w:ascii="Arial" w:hAnsi="Arial" w:cs="Arial"/>
          <w:sz w:val="20"/>
          <w:szCs w:val="20"/>
        </w:rPr>
      </w:pPr>
    </w:p>
    <w:p w:rsidR="00261865" w:rsidRPr="006C0FBC" w:rsidRDefault="00037B6E" w:rsidP="00574BB9">
      <w:pPr>
        <w:spacing w:line="480" w:lineRule="auto"/>
        <w:jc w:val="both"/>
        <w:rPr>
          <w:rFonts w:ascii="Arial" w:hAnsi="Arial" w:cs="Arial"/>
          <w:sz w:val="22"/>
          <w:szCs w:val="22"/>
        </w:rPr>
      </w:pPr>
      <w:r w:rsidRPr="006C0FBC">
        <w:rPr>
          <w:rFonts w:ascii="Arial" w:hAnsi="Arial" w:cs="Arial"/>
          <w:sz w:val="22"/>
          <w:szCs w:val="22"/>
        </w:rPr>
        <w:t>As demonstrated by Table 3, the</w:t>
      </w:r>
      <w:r w:rsidR="008D5434" w:rsidRPr="006C0FBC">
        <w:rPr>
          <w:rFonts w:ascii="Arial" w:hAnsi="Arial" w:cs="Arial"/>
          <w:sz w:val="22"/>
          <w:szCs w:val="22"/>
        </w:rPr>
        <w:t>re was a high incidence of experience and familiarity with partnering.</w:t>
      </w:r>
      <w:r w:rsidR="00A55F0B" w:rsidRPr="006C0FBC">
        <w:rPr>
          <w:rFonts w:ascii="Arial" w:hAnsi="Arial" w:cs="Arial"/>
          <w:sz w:val="22"/>
          <w:szCs w:val="22"/>
        </w:rPr>
        <w:t xml:space="preserve"> </w:t>
      </w:r>
      <w:r w:rsidR="008D5434" w:rsidRPr="006C0FBC">
        <w:rPr>
          <w:rFonts w:ascii="Arial" w:hAnsi="Arial" w:cs="Arial"/>
          <w:sz w:val="22"/>
          <w:szCs w:val="22"/>
        </w:rPr>
        <w:t>These statistics are extremely positive in terms of the impact of partnering even allowing for the</w:t>
      </w:r>
      <w:r w:rsidR="007C04A5" w:rsidRPr="006C0FBC">
        <w:rPr>
          <w:rFonts w:ascii="Arial" w:hAnsi="Arial" w:cs="Arial"/>
          <w:sz w:val="22"/>
          <w:szCs w:val="22"/>
        </w:rPr>
        <w:t xml:space="preserve"> self selecting </w:t>
      </w:r>
      <w:r w:rsidR="008D5434" w:rsidRPr="006C0FBC">
        <w:rPr>
          <w:rFonts w:ascii="Arial" w:hAnsi="Arial" w:cs="Arial"/>
          <w:sz w:val="22"/>
          <w:szCs w:val="22"/>
        </w:rPr>
        <w:t>nature of the specialists responding to the questionnaire.</w:t>
      </w:r>
      <w:r w:rsidR="006039ED" w:rsidRPr="006C0FBC">
        <w:rPr>
          <w:rFonts w:ascii="Arial" w:hAnsi="Arial" w:cs="Arial"/>
          <w:sz w:val="22"/>
          <w:szCs w:val="22"/>
        </w:rPr>
        <w:t xml:space="preserve"> </w:t>
      </w:r>
    </w:p>
    <w:p w:rsidR="008D5434" w:rsidRPr="006C0FBC" w:rsidRDefault="008D5434" w:rsidP="00574BB9">
      <w:pPr>
        <w:spacing w:line="480" w:lineRule="auto"/>
        <w:jc w:val="both"/>
        <w:rPr>
          <w:rFonts w:ascii="Arial" w:hAnsi="Arial" w:cs="Arial"/>
          <w:sz w:val="22"/>
          <w:szCs w:val="22"/>
        </w:rPr>
      </w:pPr>
    </w:p>
    <w:p w:rsidR="00192E86" w:rsidRPr="006C0FBC" w:rsidRDefault="00192E86" w:rsidP="00574BB9">
      <w:pPr>
        <w:spacing w:line="480" w:lineRule="auto"/>
        <w:jc w:val="both"/>
        <w:rPr>
          <w:rFonts w:ascii="Arial" w:hAnsi="Arial" w:cs="Arial"/>
          <w:sz w:val="22"/>
          <w:szCs w:val="22"/>
        </w:rPr>
      </w:pPr>
      <w:r w:rsidRPr="006C0FBC">
        <w:rPr>
          <w:rFonts w:ascii="Arial" w:hAnsi="Arial" w:cs="Arial"/>
          <w:sz w:val="22"/>
          <w:szCs w:val="22"/>
        </w:rPr>
        <w:t>Table 4 also has some positive findings for partnering – most specialists agree on balance that specialist contractors stand to gain from partnering which they see as a positive development that will grow in importance in the coming years.</w:t>
      </w:r>
    </w:p>
    <w:p w:rsidR="00192E86" w:rsidRPr="006C0FBC" w:rsidRDefault="00192E86" w:rsidP="00574BB9">
      <w:pPr>
        <w:spacing w:line="480" w:lineRule="auto"/>
        <w:jc w:val="both"/>
        <w:rPr>
          <w:rFonts w:ascii="Arial" w:hAnsi="Arial" w:cs="Arial"/>
          <w:sz w:val="22"/>
          <w:szCs w:val="22"/>
        </w:rPr>
      </w:pPr>
    </w:p>
    <w:p w:rsidR="00694657" w:rsidRPr="006C0FBC" w:rsidRDefault="00CE3F7A" w:rsidP="00574BB9">
      <w:pPr>
        <w:spacing w:line="480" w:lineRule="auto"/>
        <w:jc w:val="both"/>
        <w:rPr>
          <w:rFonts w:ascii="Arial" w:hAnsi="Arial" w:cs="Arial"/>
          <w:sz w:val="22"/>
          <w:szCs w:val="22"/>
        </w:rPr>
      </w:pPr>
      <w:r w:rsidRPr="006C0FBC">
        <w:rPr>
          <w:rFonts w:ascii="Arial" w:hAnsi="Arial" w:cs="Arial"/>
          <w:sz w:val="22"/>
          <w:szCs w:val="22"/>
        </w:rPr>
        <w:t>The respondents were less positive about the state of the construction industry with 58% of the view that conflict levels had at least stayed the same in recent years and t</w:t>
      </w:r>
      <w:r w:rsidR="00261865" w:rsidRPr="006C0FBC">
        <w:rPr>
          <w:rFonts w:ascii="Arial" w:hAnsi="Arial" w:cs="Arial"/>
          <w:sz w:val="22"/>
          <w:szCs w:val="22"/>
        </w:rPr>
        <w:t>h</w:t>
      </w:r>
      <w:r w:rsidRPr="006C0FBC">
        <w:rPr>
          <w:rFonts w:ascii="Arial" w:hAnsi="Arial" w:cs="Arial"/>
          <w:sz w:val="22"/>
          <w:szCs w:val="22"/>
        </w:rPr>
        <w:t xml:space="preserve">e same percentage holding the opinion that team working had not improved. Another interesting finding was that of the 81% of respondents familiar with partnering the majority (65%) claimed familiarity at all levels of their organisations. </w:t>
      </w:r>
    </w:p>
    <w:p w:rsidR="00A55F0B" w:rsidRPr="006C0FBC" w:rsidRDefault="00A55F0B" w:rsidP="00574BB9">
      <w:pPr>
        <w:spacing w:line="480" w:lineRule="auto"/>
        <w:jc w:val="both"/>
        <w:rPr>
          <w:rFonts w:ascii="Arial" w:hAnsi="Arial" w:cs="Arial"/>
          <w:sz w:val="22"/>
          <w:szCs w:val="22"/>
        </w:rPr>
      </w:pPr>
    </w:p>
    <w:p w:rsidR="00FB3004" w:rsidRPr="006C0FBC" w:rsidRDefault="00CE3F7A" w:rsidP="00574BB9">
      <w:pPr>
        <w:spacing w:line="480" w:lineRule="auto"/>
        <w:jc w:val="both"/>
        <w:rPr>
          <w:rFonts w:ascii="Arial" w:hAnsi="Arial" w:cs="Arial"/>
          <w:sz w:val="22"/>
          <w:szCs w:val="22"/>
        </w:rPr>
      </w:pPr>
      <w:r w:rsidRPr="006C0FBC">
        <w:rPr>
          <w:rFonts w:ascii="Arial" w:hAnsi="Arial" w:cs="Arial"/>
          <w:sz w:val="22"/>
          <w:szCs w:val="22"/>
        </w:rPr>
        <w:t>T</w:t>
      </w:r>
      <w:r w:rsidR="00A55F0B" w:rsidRPr="006C0FBC">
        <w:rPr>
          <w:rFonts w:ascii="Arial" w:hAnsi="Arial" w:cs="Arial"/>
          <w:sz w:val="22"/>
          <w:szCs w:val="22"/>
        </w:rPr>
        <w:t xml:space="preserve">he “other comments” section of the questionnaire </w:t>
      </w:r>
      <w:r w:rsidR="000E6904" w:rsidRPr="006C0FBC">
        <w:rPr>
          <w:rFonts w:ascii="Arial" w:hAnsi="Arial" w:cs="Arial"/>
          <w:sz w:val="22"/>
          <w:szCs w:val="22"/>
        </w:rPr>
        <w:t>gave valuable</w:t>
      </w:r>
      <w:r w:rsidR="00A55F0B" w:rsidRPr="006C0FBC">
        <w:rPr>
          <w:rFonts w:ascii="Arial" w:hAnsi="Arial" w:cs="Arial"/>
          <w:sz w:val="22"/>
          <w:szCs w:val="22"/>
        </w:rPr>
        <w:t xml:space="preserve"> insight into some of the</w:t>
      </w:r>
      <w:r w:rsidR="000E6904" w:rsidRPr="006C0FBC">
        <w:rPr>
          <w:rFonts w:ascii="Arial" w:hAnsi="Arial" w:cs="Arial"/>
          <w:sz w:val="22"/>
          <w:szCs w:val="22"/>
        </w:rPr>
        <w:t xml:space="preserve"> commonly held views and experiences of partnering</w:t>
      </w:r>
      <w:r w:rsidR="00B37475" w:rsidRPr="006C0FBC">
        <w:rPr>
          <w:rFonts w:ascii="Arial" w:hAnsi="Arial" w:cs="Arial"/>
          <w:sz w:val="22"/>
          <w:szCs w:val="22"/>
        </w:rPr>
        <w:t>. These</w:t>
      </w:r>
      <w:r w:rsidR="00FB3004" w:rsidRPr="006C0FBC">
        <w:rPr>
          <w:rFonts w:ascii="Arial" w:hAnsi="Arial" w:cs="Arial"/>
          <w:sz w:val="22"/>
          <w:szCs w:val="22"/>
        </w:rPr>
        <w:t xml:space="preserve"> views </w:t>
      </w:r>
      <w:r w:rsidR="000E6904" w:rsidRPr="006C0FBC">
        <w:rPr>
          <w:rFonts w:ascii="Arial" w:hAnsi="Arial" w:cs="Arial"/>
          <w:sz w:val="22"/>
          <w:szCs w:val="22"/>
        </w:rPr>
        <w:t xml:space="preserve">directly </w:t>
      </w:r>
      <w:r w:rsidR="00FB3004" w:rsidRPr="006C0FBC">
        <w:rPr>
          <w:rFonts w:ascii="Arial" w:hAnsi="Arial" w:cs="Arial"/>
          <w:sz w:val="22"/>
          <w:szCs w:val="22"/>
        </w:rPr>
        <w:t>influenced some of the questions in the follow up semi-structured interviews.</w:t>
      </w:r>
    </w:p>
    <w:p w:rsidR="0065065F" w:rsidRPr="006C0FBC" w:rsidRDefault="0065065F" w:rsidP="00574BB9">
      <w:pPr>
        <w:spacing w:line="480" w:lineRule="auto"/>
        <w:jc w:val="both"/>
        <w:rPr>
          <w:rFonts w:ascii="Arial" w:hAnsi="Arial" w:cs="Arial"/>
          <w:sz w:val="22"/>
          <w:szCs w:val="22"/>
        </w:rPr>
      </w:pPr>
    </w:p>
    <w:p w:rsidR="0065065F" w:rsidRPr="006C0FBC" w:rsidRDefault="0065065F" w:rsidP="00574BB9">
      <w:pPr>
        <w:spacing w:line="480" w:lineRule="auto"/>
        <w:jc w:val="both"/>
        <w:rPr>
          <w:rFonts w:ascii="Arial" w:hAnsi="Arial" w:cs="Arial"/>
          <w:sz w:val="22"/>
          <w:szCs w:val="22"/>
        </w:rPr>
      </w:pPr>
      <w:r w:rsidRPr="006C0FBC">
        <w:rPr>
          <w:rFonts w:ascii="Arial" w:hAnsi="Arial" w:cs="Arial"/>
          <w:sz w:val="22"/>
          <w:szCs w:val="22"/>
        </w:rPr>
        <w:t>The interview questions sought to probe further into some of the views expressed in the questionnaire stage of the research. The interviews were conducted over the telephone and were recorded for subsequent analysis. The interviewees were asked in more detail and were able to expand on:</w:t>
      </w:r>
    </w:p>
    <w:p w:rsidR="0065065F" w:rsidRPr="006C0FBC" w:rsidRDefault="0065065F" w:rsidP="00574BB9">
      <w:pPr>
        <w:spacing w:line="480" w:lineRule="auto"/>
        <w:jc w:val="both"/>
        <w:rPr>
          <w:rFonts w:ascii="Arial" w:hAnsi="Arial" w:cs="Arial"/>
          <w:sz w:val="22"/>
          <w:szCs w:val="22"/>
        </w:rPr>
      </w:pPr>
    </w:p>
    <w:p w:rsidR="0065065F" w:rsidRPr="006C0FBC" w:rsidRDefault="0065065F" w:rsidP="00574BB9">
      <w:pPr>
        <w:spacing w:line="480" w:lineRule="auto"/>
        <w:jc w:val="both"/>
        <w:rPr>
          <w:rFonts w:ascii="Arial" w:hAnsi="Arial" w:cs="Arial"/>
          <w:sz w:val="22"/>
          <w:szCs w:val="22"/>
        </w:rPr>
      </w:pP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how they won their work – the incidence of partnering</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 xml:space="preserve">their experiences and views on partnering </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their company’s level of familiarity with partnering</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their definitions of partnering</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 xml:space="preserve">whether the company partnered with their suppliers/sub-contractors </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how they perceived the state of the industry</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 xml:space="preserve">their views on the future of partnering </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their comments on barriers to partnering</w:t>
      </w:r>
    </w:p>
    <w:p w:rsidR="0065065F" w:rsidRPr="006C0FBC" w:rsidRDefault="0065065F" w:rsidP="00574BB9">
      <w:pPr>
        <w:numPr>
          <w:ilvl w:val="0"/>
          <w:numId w:val="3"/>
        </w:numPr>
        <w:spacing w:line="480" w:lineRule="auto"/>
        <w:jc w:val="both"/>
        <w:rPr>
          <w:rFonts w:ascii="Arial" w:hAnsi="Arial" w:cs="Arial"/>
          <w:sz w:val="22"/>
          <w:szCs w:val="22"/>
        </w:rPr>
      </w:pPr>
      <w:r w:rsidRPr="006C0FBC">
        <w:rPr>
          <w:rFonts w:ascii="Arial" w:hAnsi="Arial" w:cs="Arial"/>
          <w:sz w:val="22"/>
          <w:szCs w:val="22"/>
        </w:rPr>
        <w:t>their overall views</w:t>
      </w:r>
    </w:p>
    <w:p w:rsidR="0065065F" w:rsidRPr="006C0FBC" w:rsidRDefault="0065065F" w:rsidP="00574BB9">
      <w:pPr>
        <w:spacing w:line="480" w:lineRule="auto"/>
        <w:ind w:left="420"/>
        <w:jc w:val="both"/>
        <w:rPr>
          <w:rFonts w:ascii="Arial" w:hAnsi="Arial" w:cs="Arial"/>
          <w:sz w:val="22"/>
          <w:szCs w:val="22"/>
        </w:rPr>
      </w:pPr>
    </w:p>
    <w:p w:rsidR="0065065F" w:rsidRPr="006C0FBC" w:rsidRDefault="00C0254F" w:rsidP="00574BB9">
      <w:pPr>
        <w:spacing w:line="480" w:lineRule="auto"/>
        <w:jc w:val="both"/>
        <w:rPr>
          <w:rFonts w:ascii="Arial" w:hAnsi="Arial" w:cs="Arial"/>
          <w:sz w:val="22"/>
          <w:szCs w:val="22"/>
        </w:rPr>
      </w:pPr>
      <w:r w:rsidRPr="006C0FBC">
        <w:rPr>
          <w:rFonts w:ascii="Arial" w:hAnsi="Arial" w:cs="Arial"/>
          <w:sz w:val="22"/>
          <w:szCs w:val="22"/>
        </w:rPr>
        <w:t>The presentation of the findings groups together</w:t>
      </w:r>
      <w:r w:rsidR="005E3514" w:rsidRPr="006C0FBC">
        <w:rPr>
          <w:rFonts w:ascii="Arial" w:hAnsi="Arial" w:cs="Arial"/>
          <w:sz w:val="22"/>
          <w:szCs w:val="22"/>
        </w:rPr>
        <w:t xml:space="preserve"> in themes</w:t>
      </w:r>
      <w:r w:rsidRPr="006C0FBC">
        <w:rPr>
          <w:rFonts w:ascii="Arial" w:hAnsi="Arial" w:cs="Arial"/>
          <w:sz w:val="22"/>
          <w:szCs w:val="22"/>
        </w:rPr>
        <w:t xml:space="preserve"> views expressed by the specialists approached. Some particular views appear in direct quotations whereas widely held views are presented in the narrative itself.</w:t>
      </w:r>
    </w:p>
    <w:p w:rsidR="0096540A" w:rsidRPr="006C0FBC" w:rsidRDefault="0096540A" w:rsidP="00574BB9">
      <w:pPr>
        <w:spacing w:line="480" w:lineRule="auto"/>
        <w:jc w:val="both"/>
        <w:rPr>
          <w:rFonts w:ascii="Arial" w:hAnsi="Arial" w:cs="Arial"/>
          <w:sz w:val="22"/>
          <w:szCs w:val="22"/>
        </w:rPr>
      </w:pPr>
    </w:p>
    <w:p w:rsidR="005E3514" w:rsidRPr="006C0FBC" w:rsidRDefault="005E3514" w:rsidP="00574BB9">
      <w:pPr>
        <w:spacing w:line="480" w:lineRule="auto"/>
        <w:jc w:val="both"/>
        <w:rPr>
          <w:rFonts w:ascii="Arial" w:hAnsi="Arial" w:cs="Arial"/>
          <w:b/>
          <w:sz w:val="22"/>
          <w:szCs w:val="22"/>
        </w:rPr>
      </w:pPr>
      <w:r w:rsidRPr="006C0FBC">
        <w:rPr>
          <w:rFonts w:ascii="Arial" w:hAnsi="Arial" w:cs="Arial"/>
          <w:b/>
          <w:sz w:val="22"/>
          <w:szCs w:val="22"/>
        </w:rPr>
        <w:t>The Exi</w:t>
      </w:r>
      <w:r w:rsidR="003C5710" w:rsidRPr="006C0FBC">
        <w:rPr>
          <w:rFonts w:ascii="Arial" w:hAnsi="Arial" w:cs="Arial"/>
          <w:b/>
          <w:sz w:val="22"/>
          <w:szCs w:val="22"/>
        </w:rPr>
        <w:t>s</w:t>
      </w:r>
      <w:r w:rsidRPr="006C0FBC">
        <w:rPr>
          <w:rFonts w:ascii="Arial" w:hAnsi="Arial" w:cs="Arial"/>
          <w:b/>
          <w:sz w:val="22"/>
          <w:szCs w:val="22"/>
        </w:rPr>
        <w:t>ting Situation</w:t>
      </w:r>
    </w:p>
    <w:p w:rsidR="005E3514" w:rsidRPr="006C0FBC" w:rsidRDefault="005E3514" w:rsidP="00574BB9">
      <w:pPr>
        <w:spacing w:line="480" w:lineRule="auto"/>
        <w:jc w:val="both"/>
        <w:rPr>
          <w:rFonts w:ascii="Arial" w:hAnsi="Arial" w:cs="Arial"/>
          <w:sz w:val="22"/>
          <w:szCs w:val="22"/>
        </w:rPr>
      </w:pPr>
    </w:p>
    <w:p w:rsidR="005E3514" w:rsidRPr="006C0FBC" w:rsidRDefault="005E3514" w:rsidP="00574BB9">
      <w:pPr>
        <w:spacing w:line="480" w:lineRule="auto"/>
        <w:jc w:val="both"/>
        <w:rPr>
          <w:rFonts w:ascii="Arial" w:hAnsi="Arial" w:cs="Arial"/>
          <w:sz w:val="22"/>
          <w:szCs w:val="22"/>
        </w:rPr>
      </w:pPr>
      <w:r w:rsidRPr="006C0FBC">
        <w:rPr>
          <w:rFonts w:ascii="Arial" w:hAnsi="Arial" w:cs="Arial"/>
          <w:sz w:val="22"/>
          <w:szCs w:val="22"/>
        </w:rPr>
        <w:t>As highlighted in the literature review, competitive tendering remains dominant. The specialists were frequently one of four or five approached on an approved list and work was awarded to the successful applicant on the basis of lowest price tendering.</w:t>
      </w:r>
    </w:p>
    <w:p w:rsidR="005E3514" w:rsidRPr="006C0FBC" w:rsidRDefault="005E3514" w:rsidP="00574BB9">
      <w:pPr>
        <w:spacing w:line="480" w:lineRule="auto"/>
        <w:jc w:val="both"/>
        <w:rPr>
          <w:rFonts w:ascii="Arial" w:hAnsi="Arial" w:cs="Arial"/>
          <w:sz w:val="22"/>
          <w:szCs w:val="22"/>
        </w:rPr>
      </w:pPr>
    </w:p>
    <w:p w:rsidR="005E3514" w:rsidRPr="006C0FBC" w:rsidRDefault="005E3514" w:rsidP="00574BB9">
      <w:pPr>
        <w:spacing w:line="480" w:lineRule="auto"/>
        <w:jc w:val="both"/>
        <w:rPr>
          <w:rFonts w:ascii="Arial" w:hAnsi="Arial" w:cs="Arial"/>
          <w:sz w:val="22"/>
          <w:szCs w:val="22"/>
        </w:rPr>
      </w:pPr>
      <w:r w:rsidRPr="006C0FBC">
        <w:rPr>
          <w:rFonts w:ascii="Arial" w:hAnsi="Arial" w:cs="Arial"/>
          <w:sz w:val="22"/>
          <w:szCs w:val="22"/>
        </w:rPr>
        <w:t>Where competitive tendering is used there was also a high incidence of imposition of main contractor’s own terms and conditions on the specialists. Where specialists did have their own terms and conditions instances</w:t>
      </w:r>
      <w:r w:rsidR="00192E86" w:rsidRPr="006C0FBC">
        <w:rPr>
          <w:rFonts w:ascii="Arial" w:hAnsi="Arial" w:cs="Arial"/>
          <w:sz w:val="22"/>
          <w:szCs w:val="22"/>
        </w:rPr>
        <w:t xml:space="preserve"> often these</w:t>
      </w:r>
      <w:r w:rsidRPr="006C0FBC">
        <w:rPr>
          <w:rFonts w:ascii="Arial" w:hAnsi="Arial" w:cs="Arial"/>
          <w:sz w:val="22"/>
          <w:szCs w:val="22"/>
        </w:rPr>
        <w:t xml:space="preserve"> were excluded.</w:t>
      </w:r>
    </w:p>
    <w:p w:rsidR="007C3121" w:rsidRPr="006C0FBC" w:rsidRDefault="007C3121" w:rsidP="00574BB9">
      <w:pPr>
        <w:spacing w:line="480" w:lineRule="auto"/>
        <w:jc w:val="both"/>
        <w:rPr>
          <w:rFonts w:ascii="Arial" w:hAnsi="Arial" w:cs="Arial"/>
          <w:sz w:val="22"/>
          <w:szCs w:val="22"/>
        </w:rPr>
      </w:pPr>
    </w:p>
    <w:p w:rsidR="005E3514" w:rsidRPr="006C0FBC" w:rsidRDefault="007C3121" w:rsidP="00574BB9">
      <w:pPr>
        <w:spacing w:line="480" w:lineRule="auto"/>
        <w:jc w:val="both"/>
        <w:rPr>
          <w:rFonts w:ascii="Arial" w:hAnsi="Arial" w:cs="Arial"/>
          <w:sz w:val="22"/>
          <w:szCs w:val="22"/>
        </w:rPr>
      </w:pPr>
      <w:r w:rsidRPr="006C0FBC">
        <w:rPr>
          <w:rFonts w:ascii="Arial" w:hAnsi="Arial" w:cs="Arial"/>
          <w:sz w:val="22"/>
          <w:szCs w:val="22"/>
        </w:rPr>
        <w:t xml:space="preserve">Some specialists were required to </w:t>
      </w:r>
      <w:r w:rsidR="00E61069" w:rsidRPr="006C0FBC">
        <w:rPr>
          <w:rFonts w:ascii="Arial" w:hAnsi="Arial" w:cs="Arial"/>
          <w:sz w:val="22"/>
          <w:szCs w:val="22"/>
        </w:rPr>
        <w:t>enter two</w:t>
      </w:r>
      <w:r w:rsidRPr="006C0FBC">
        <w:rPr>
          <w:rFonts w:ascii="Arial" w:hAnsi="Arial" w:cs="Arial"/>
          <w:sz w:val="22"/>
          <w:szCs w:val="22"/>
        </w:rPr>
        <w:t xml:space="preserve"> stage tendering procedures possibly in line with the main contractor’s own tender requirements to the client. For one </w:t>
      </w:r>
      <w:r w:rsidRPr="006C0FBC">
        <w:rPr>
          <w:rFonts w:ascii="Arial" w:hAnsi="Arial" w:cs="Arial"/>
          <w:sz w:val="22"/>
          <w:szCs w:val="22"/>
        </w:rPr>
        <w:lastRenderedPageBreak/>
        <w:t>specialist it was only at the relatively late stage of progressing to the second stage of the tender process that the first mention of partnering on the project was raised.</w:t>
      </w:r>
    </w:p>
    <w:p w:rsidR="007C3121" w:rsidRPr="006C0FBC" w:rsidRDefault="007C3121" w:rsidP="00574BB9">
      <w:pPr>
        <w:spacing w:line="480" w:lineRule="auto"/>
        <w:jc w:val="both"/>
        <w:rPr>
          <w:rFonts w:ascii="Arial" w:hAnsi="Arial" w:cs="Arial"/>
          <w:sz w:val="22"/>
          <w:szCs w:val="22"/>
        </w:rPr>
      </w:pPr>
    </w:p>
    <w:p w:rsidR="007C3121" w:rsidRPr="006C0FBC" w:rsidRDefault="007C3121" w:rsidP="00574BB9">
      <w:pPr>
        <w:spacing w:line="480" w:lineRule="auto"/>
        <w:jc w:val="both"/>
        <w:rPr>
          <w:rFonts w:ascii="Arial" w:hAnsi="Arial" w:cs="Arial"/>
          <w:sz w:val="22"/>
          <w:szCs w:val="22"/>
        </w:rPr>
      </w:pPr>
    </w:p>
    <w:p w:rsidR="005D07A8" w:rsidRPr="006C0FBC" w:rsidRDefault="005E3514" w:rsidP="00574BB9">
      <w:pPr>
        <w:spacing w:line="480" w:lineRule="auto"/>
        <w:jc w:val="both"/>
        <w:rPr>
          <w:rFonts w:ascii="Arial" w:hAnsi="Arial" w:cs="Arial"/>
          <w:sz w:val="22"/>
          <w:szCs w:val="22"/>
        </w:rPr>
      </w:pPr>
      <w:r w:rsidRPr="006C0FBC">
        <w:rPr>
          <w:rFonts w:ascii="Arial" w:hAnsi="Arial" w:cs="Arial"/>
          <w:sz w:val="22"/>
          <w:szCs w:val="22"/>
        </w:rPr>
        <w:t xml:space="preserve">Partnering had made </w:t>
      </w:r>
      <w:r w:rsidR="007C3121" w:rsidRPr="006C0FBC">
        <w:rPr>
          <w:rFonts w:ascii="Arial" w:hAnsi="Arial" w:cs="Arial"/>
          <w:sz w:val="22"/>
          <w:szCs w:val="22"/>
        </w:rPr>
        <w:t>a favourable i</w:t>
      </w:r>
      <w:r w:rsidRPr="006C0FBC">
        <w:rPr>
          <w:rFonts w:ascii="Arial" w:hAnsi="Arial" w:cs="Arial"/>
          <w:sz w:val="22"/>
          <w:szCs w:val="22"/>
        </w:rPr>
        <w:t xml:space="preserve">mpression with some of the specialists approached expressing a preference for it. Others remarked that some clients, particularly Local Authorities, </w:t>
      </w:r>
      <w:r w:rsidR="007C3121" w:rsidRPr="006C0FBC">
        <w:rPr>
          <w:rFonts w:ascii="Arial" w:hAnsi="Arial" w:cs="Arial"/>
          <w:sz w:val="22"/>
          <w:szCs w:val="22"/>
        </w:rPr>
        <w:t xml:space="preserve">now </w:t>
      </w:r>
      <w:r w:rsidRPr="006C0FBC">
        <w:rPr>
          <w:rFonts w:ascii="Arial" w:hAnsi="Arial" w:cs="Arial"/>
          <w:sz w:val="22"/>
          <w:szCs w:val="22"/>
        </w:rPr>
        <w:t>requir</w:t>
      </w:r>
      <w:r w:rsidR="00B0073F" w:rsidRPr="006C0FBC">
        <w:rPr>
          <w:rFonts w:ascii="Arial" w:hAnsi="Arial" w:cs="Arial"/>
          <w:sz w:val="22"/>
          <w:szCs w:val="22"/>
        </w:rPr>
        <w:t>e them to partner directly without necessarily any main contractor</w:t>
      </w:r>
      <w:r w:rsidR="007C3121" w:rsidRPr="006C0FBC">
        <w:rPr>
          <w:rFonts w:ascii="Arial" w:hAnsi="Arial" w:cs="Arial"/>
          <w:sz w:val="22"/>
          <w:szCs w:val="22"/>
        </w:rPr>
        <w:t xml:space="preserve"> </w:t>
      </w:r>
      <w:r w:rsidR="00B0073F" w:rsidRPr="006C0FBC">
        <w:rPr>
          <w:rFonts w:ascii="Arial" w:hAnsi="Arial" w:cs="Arial"/>
          <w:sz w:val="22"/>
          <w:szCs w:val="22"/>
        </w:rPr>
        <w:t>involvement.</w:t>
      </w:r>
      <w:r w:rsidR="002D7883" w:rsidRPr="006C0FBC">
        <w:rPr>
          <w:rFonts w:ascii="Arial" w:hAnsi="Arial" w:cs="Arial"/>
          <w:sz w:val="22"/>
          <w:szCs w:val="22"/>
        </w:rPr>
        <w:tab/>
      </w:r>
      <w:r w:rsidR="005D07A8" w:rsidRPr="006C0FBC">
        <w:rPr>
          <w:rFonts w:ascii="Arial" w:hAnsi="Arial" w:cs="Arial"/>
          <w:sz w:val="22"/>
          <w:szCs w:val="22"/>
        </w:rPr>
        <w:t xml:space="preserve"> </w:t>
      </w:r>
    </w:p>
    <w:p w:rsidR="00D225F9" w:rsidRPr="006C0FBC" w:rsidRDefault="00D225F9" w:rsidP="00574BB9">
      <w:pPr>
        <w:spacing w:line="480" w:lineRule="auto"/>
        <w:jc w:val="both"/>
        <w:rPr>
          <w:rFonts w:ascii="Arial" w:hAnsi="Arial" w:cs="Arial"/>
          <w:i/>
          <w:sz w:val="22"/>
          <w:szCs w:val="22"/>
        </w:rPr>
      </w:pPr>
      <w:r w:rsidRPr="006C0FBC">
        <w:rPr>
          <w:rFonts w:ascii="Arial" w:hAnsi="Arial" w:cs="Arial"/>
          <w:i/>
          <w:sz w:val="22"/>
          <w:szCs w:val="22"/>
        </w:rPr>
        <w:t>“We have used partnering charters and attended partnering meetings. We had one fruitful experience where we achieved minor miracles on a very complicated job which was done in quick time”</w:t>
      </w:r>
    </w:p>
    <w:p w:rsidR="00D225F9" w:rsidRPr="006C0FBC" w:rsidRDefault="00D225F9" w:rsidP="00574BB9">
      <w:pPr>
        <w:spacing w:line="480" w:lineRule="auto"/>
        <w:jc w:val="both"/>
        <w:rPr>
          <w:rFonts w:ascii="Arial" w:hAnsi="Arial" w:cs="Arial"/>
          <w:sz w:val="22"/>
          <w:szCs w:val="22"/>
        </w:rPr>
      </w:pPr>
    </w:p>
    <w:p w:rsidR="00D225F9" w:rsidRPr="006C0FBC" w:rsidRDefault="00D225F9" w:rsidP="00574BB9">
      <w:pPr>
        <w:spacing w:line="480" w:lineRule="auto"/>
        <w:jc w:val="both"/>
        <w:rPr>
          <w:rFonts w:ascii="Arial" w:hAnsi="Arial" w:cs="Arial"/>
          <w:sz w:val="22"/>
          <w:szCs w:val="22"/>
        </w:rPr>
      </w:pPr>
    </w:p>
    <w:p w:rsidR="00B76BDD" w:rsidRPr="006C0FBC" w:rsidRDefault="00D225F9" w:rsidP="00574BB9">
      <w:pPr>
        <w:spacing w:line="480" w:lineRule="auto"/>
        <w:jc w:val="both"/>
        <w:rPr>
          <w:rFonts w:ascii="Arial" w:hAnsi="Arial" w:cs="Arial"/>
          <w:sz w:val="22"/>
          <w:szCs w:val="22"/>
        </w:rPr>
      </w:pPr>
      <w:r w:rsidRPr="006C0FBC">
        <w:rPr>
          <w:rFonts w:ascii="Arial" w:hAnsi="Arial" w:cs="Arial"/>
          <w:sz w:val="22"/>
          <w:szCs w:val="22"/>
        </w:rPr>
        <w:t xml:space="preserve">However, the pre-dominant </w:t>
      </w:r>
      <w:r w:rsidR="00272E83" w:rsidRPr="006C0FBC">
        <w:rPr>
          <w:rFonts w:ascii="Arial" w:hAnsi="Arial" w:cs="Arial"/>
          <w:sz w:val="22"/>
          <w:szCs w:val="22"/>
        </w:rPr>
        <w:t xml:space="preserve">view held by specialists is that partnering has not improved relationships or the level of disputes experienced by the industry. Pessimism abounded in this area amongst specialist with one recording that the “same old battles and excuses </w:t>
      </w:r>
      <w:r w:rsidRPr="006C0FBC">
        <w:rPr>
          <w:rFonts w:ascii="Arial" w:hAnsi="Arial" w:cs="Arial"/>
          <w:sz w:val="22"/>
          <w:szCs w:val="22"/>
        </w:rPr>
        <w:t>“for</w:t>
      </w:r>
      <w:r w:rsidR="00272E83" w:rsidRPr="006C0FBC">
        <w:rPr>
          <w:rFonts w:ascii="Arial" w:hAnsi="Arial" w:cs="Arial"/>
          <w:sz w:val="22"/>
          <w:szCs w:val="22"/>
        </w:rPr>
        <w:t xml:space="preserve"> with-holding </w:t>
      </w:r>
      <w:r w:rsidR="00192E86" w:rsidRPr="006C0FBC">
        <w:rPr>
          <w:rFonts w:ascii="Arial" w:hAnsi="Arial" w:cs="Arial"/>
          <w:sz w:val="22"/>
          <w:szCs w:val="22"/>
        </w:rPr>
        <w:t>payment were being experienced.</w:t>
      </w:r>
    </w:p>
    <w:p w:rsidR="00B76BDD" w:rsidRPr="006C0FBC" w:rsidRDefault="00B76BDD" w:rsidP="00574BB9">
      <w:pPr>
        <w:spacing w:line="480" w:lineRule="auto"/>
        <w:jc w:val="both"/>
        <w:rPr>
          <w:rFonts w:ascii="Arial" w:hAnsi="Arial" w:cs="Arial"/>
          <w:i/>
          <w:sz w:val="22"/>
          <w:szCs w:val="22"/>
        </w:rPr>
      </w:pPr>
    </w:p>
    <w:p w:rsidR="00947BAF" w:rsidRPr="006C0FBC" w:rsidRDefault="00B76BDD" w:rsidP="00574BB9">
      <w:pPr>
        <w:spacing w:line="480" w:lineRule="auto"/>
        <w:jc w:val="both"/>
        <w:rPr>
          <w:rFonts w:ascii="Arial" w:hAnsi="Arial" w:cs="Arial"/>
          <w:b/>
          <w:sz w:val="22"/>
          <w:szCs w:val="22"/>
        </w:rPr>
      </w:pPr>
      <w:r w:rsidRPr="006C0FBC">
        <w:rPr>
          <w:rFonts w:ascii="Arial" w:hAnsi="Arial" w:cs="Arial"/>
          <w:b/>
          <w:sz w:val="22"/>
          <w:szCs w:val="22"/>
        </w:rPr>
        <w:t>Perceptions of Partnering</w:t>
      </w:r>
    </w:p>
    <w:p w:rsidR="00B76BDD" w:rsidRPr="006C0FBC" w:rsidRDefault="00B76BDD" w:rsidP="00574BB9">
      <w:pPr>
        <w:spacing w:line="480" w:lineRule="auto"/>
        <w:jc w:val="both"/>
        <w:rPr>
          <w:rFonts w:ascii="Arial" w:hAnsi="Arial" w:cs="Arial"/>
          <w:i/>
          <w:sz w:val="22"/>
          <w:szCs w:val="22"/>
        </w:rPr>
      </w:pPr>
    </w:p>
    <w:p w:rsidR="00B76BDD" w:rsidRPr="006C0FBC" w:rsidRDefault="00192E86" w:rsidP="00574BB9">
      <w:pPr>
        <w:spacing w:line="480" w:lineRule="auto"/>
        <w:jc w:val="both"/>
        <w:rPr>
          <w:rFonts w:ascii="Arial" w:hAnsi="Arial" w:cs="Arial"/>
          <w:sz w:val="22"/>
          <w:szCs w:val="22"/>
        </w:rPr>
      </w:pPr>
      <w:r w:rsidRPr="006C0FBC">
        <w:rPr>
          <w:rFonts w:ascii="Arial" w:hAnsi="Arial" w:cs="Arial"/>
          <w:sz w:val="22"/>
          <w:szCs w:val="22"/>
        </w:rPr>
        <w:t>In analysing the comments, attempts were made to</w:t>
      </w:r>
      <w:r w:rsidR="00B76BDD" w:rsidRPr="006C0FBC">
        <w:rPr>
          <w:rFonts w:ascii="Arial" w:hAnsi="Arial" w:cs="Arial"/>
          <w:sz w:val="22"/>
          <w:szCs w:val="22"/>
        </w:rPr>
        <w:t xml:space="preserve"> distinguish between those specialists with direct experience of partnering and those relying on received information outside of their own experiences. This distinction is important in order to assess whether the views held reflect direct experience or otherwise. In attempting the distinction those with a general view are separated from the particularly held views. Of the two t</w:t>
      </w:r>
      <w:r w:rsidR="00E236B5" w:rsidRPr="006C0FBC">
        <w:rPr>
          <w:rFonts w:ascii="Arial" w:hAnsi="Arial" w:cs="Arial"/>
          <w:sz w:val="22"/>
          <w:szCs w:val="22"/>
        </w:rPr>
        <w:t xml:space="preserve">here was a greater frequency </w:t>
      </w:r>
      <w:r w:rsidR="00E61069" w:rsidRPr="006C0FBC">
        <w:rPr>
          <w:rFonts w:ascii="Arial" w:hAnsi="Arial" w:cs="Arial"/>
          <w:sz w:val="22"/>
          <w:szCs w:val="22"/>
        </w:rPr>
        <w:t xml:space="preserve">of cynical views </w:t>
      </w:r>
      <w:r w:rsidR="00E236B5" w:rsidRPr="006C0FBC">
        <w:rPr>
          <w:rFonts w:ascii="Arial" w:hAnsi="Arial" w:cs="Arial"/>
          <w:sz w:val="22"/>
          <w:szCs w:val="22"/>
        </w:rPr>
        <w:t>amongst the written comments of generally stated views.</w:t>
      </w:r>
    </w:p>
    <w:p w:rsidR="00E236B5" w:rsidRPr="006C0FBC" w:rsidRDefault="00E236B5" w:rsidP="00574BB9">
      <w:pPr>
        <w:spacing w:line="480" w:lineRule="auto"/>
        <w:jc w:val="both"/>
        <w:rPr>
          <w:rFonts w:ascii="Arial" w:hAnsi="Arial" w:cs="Arial"/>
          <w:sz w:val="22"/>
          <w:szCs w:val="22"/>
        </w:rPr>
      </w:pPr>
    </w:p>
    <w:p w:rsidR="00E236B5" w:rsidRPr="006C0FBC" w:rsidRDefault="00E236B5" w:rsidP="00574BB9">
      <w:pPr>
        <w:spacing w:line="480" w:lineRule="auto"/>
        <w:jc w:val="both"/>
        <w:rPr>
          <w:rFonts w:ascii="Arial" w:hAnsi="Arial" w:cs="Arial"/>
          <w:sz w:val="22"/>
          <w:szCs w:val="22"/>
        </w:rPr>
      </w:pPr>
      <w:r w:rsidRPr="006C0FBC">
        <w:rPr>
          <w:rFonts w:ascii="Arial" w:hAnsi="Arial" w:cs="Arial"/>
          <w:sz w:val="22"/>
          <w:szCs w:val="22"/>
        </w:rPr>
        <w:lastRenderedPageBreak/>
        <w:t>The generally stated view was that partnering does not extend down the supply chain</w:t>
      </w:r>
      <w:r w:rsidR="00B0073F" w:rsidRPr="006C0FBC">
        <w:rPr>
          <w:rFonts w:ascii="Arial" w:hAnsi="Arial" w:cs="Arial"/>
          <w:sz w:val="22"/>
          <w:szCs w:val="22"/>
        </w:rPr>
        <w:t>,</w:t>
      </w:r>
      <w:r w:rsidRPr="006C0FBC">
        <w:rPr>
          <w:rFonts w:ascii="Arial" w:hAnsi="Arial" w:cs="Arial"/>
          <w:sz w:val="22"/>
          <w:szCs w:val="22"/>
        </w:rPr>
        <w:t xml:space="preserve"> </w:t>
      </w:r>
      <w:r w:rsidR="00B0073F" w:rsidRPr="006C0FBC">
        <w:rPr>
          <w:rFonts w:ascii="Arial" w:hAnsi="Arial" w:cs="Arial"/>
          <w:sz w:val="22"/>
          <w:szCs w:val="22"/>
        </w:rPr>
        <w:t xml:space="preserve">that specialists are </w:t>
      </w:r>
      <w:r w:rsidR="00B44023" w:rsidRPr="006C0FBC">
        <w:rPr>
          <w:rFonts w:ascii="Arial" w:hAnsi="Arial" w:cs="Arial"/>
          <w:sz w:val="22"/>
          <w:szCs w:val="22"/>
        </w:rPr>
        <w:t xml:space="preserve">usually </w:t>
      </w:r>
      <w:r w:rsidR="00B0073F" w:rsidRPr="006C0FBC">
        <w:rPr>
          <w:rFonts w:ascii="Arial" w:hAnsi="Arial" w:cs="Arial"/>
          <w:sz w:val="22"/>
          <w:szCs w:val="22"/>
        </w:rPr>
        <w:t xml:space="preserve">deliberately excluded from it </w:t>
      </w:r>
      <w:r w:rsidRPr="006C0FBC">
        <w:rPr>
          <w:rFonts w:ascii="Arial" w:hAnsi="Arial" w:cs="Arial"/>
          <w:sz w:val="22"/>
          <w:szCs w:val="22"/>
        </w:rPr>
        <w:t xml:space="preserve">and that </w:t>
      </w:r>
      <w:r w:rsidR="00B44023" w:rsidRPr="006C0FBC">
        <w:rPr>
          <w:rFonts w:ascii="Arial" w:hAnsi="Arial" w:cs="Arial"/>
          <w:sz w:val="22"/>
          <w:szCs w:val="22"/>
        </w:rPr>
        <w:t xml:space="preserve">where they are included </w:t>
      </w:r>
      <w:r w:rsidRPr="006C0FBC">
        <w:rPr>
          <w:rFonts w:ascii="Arial" w:hAnsi="Arial" w:cs="Arial"/>
          <w:sz w:val="22"/>
          <w:szCs w:val="22"/>
        </w:rPr>
        <w:t>it benefits only the main contractor</w:t>
      </w:r>
      <w:r w:rsidR="00B0073F" w:rsidRPr="006C0FBC">
        <w:rPr>
          <w:rFonts w:ascii="Arial" w:hAnsi="Arial" w:cs="Arial"/>
          <w:sz w:val="22"/>
          <w:szCs w:val="22"/>
        </w:rPr>
        <w:t xml:space="preserve"> and the client.</w:t>
      </w:r>
      <w:r w:rsidR="00B44023" w:rsidRPr="006C0FBC">
        <w:rPr>
          <w:rFonts w:ascii="Arial" w:hAnsi="Arial" w:cs="Arial"/>
          <w:sz w:val="22"/>
          <w:szCs w:val="22"/>
        </w:rPr>
        <w:t xml:space="preserve"> There were instances where these view was backed up by those with direct experience such as describing a partnering charter as “pie in the sky”</w:t>
      </w:r>
      <w:r w:rsidR="00466F7B" w:rsidRPr="006C0FBC">
        <w:rPr>
          <w:rFonts w:ascii="Arial" w:hAnsi="Arial" w:cs="Arial"/>
          <w:sz w:val="22"/>
          <w:szCs w:val="22"/>
        </w:rPr>
        <w:t xml:space="preserve"> and partnering as “just a fancy name”</w:t>
      </w:r>
      <w:r w:rsidR="00B44023" w:rsidRPr="006C0FBC">
        <w:rPr>
          <w:rFonts w:ascii="Arial" w:hAnsi="Arial" w:cs="Arial"/>
          <w:sz w:val="22"/>
          <w:szCs w:val="22"/>
        </w:rPr>
        <w:t>.</w:t>
      </w:r>
      <w:r w:rsidR="007640B8" w:rsidRPr="006C0FBC">
        <w:rPr>
          <w:rFonts w:ascii="Arial" w:hAnsi="Arial" w:cs="Arial"/>
          <w:sz w:val="22"/>
          <w:szCs w:val="22"/>
        </w:rPr>
        <w:t xml:space="preserve"> Others felt uncomfortable with partnering arrangements where “nothing was put in writing”.</w:t>
      </w:r>
    </w:p>
    <w:p w:rsidR="00B76BDD" w:rsidRPr="006C0FBC" w:rsidRDefault="00B76BDD" w:rsidP="00574BB9">
      <w:pPr>
        <w:spacing w:line="480" w:lineRule="auto"/>
        <w:jc w:val="both"/>
        <w:rPr>
          <w:rFonts w:ascii="Arial" w:hAnsi="Arial" w:cs="Arial"/>
          <w:i/>
          <w:sz w:val="22"/>
          <w:szCs w:val="22"/>
        </w:rPr>
      </w:pPr>
    </w:p>
    <w:p w:rsidR="001E4304" w:rsidRPr="006C0FBC" w:rsidRDefault="00191744" w:rsidP="00574BB9">
      <w:pPr>
        <w:spacing w:line="480" w:lineRule="auto"/>
        <w:jc w:val="both"/>
        <w:rPr>
          <w:rFonts w:ascii="Arial" w:hAnsi="Arial" w:cs="Arial"/>
          <w:sz w:val="22"/>
          <w:szCs w:val="22"/>
        </w:rPr>
      </w:pPr>
      <w:r w:rsidRPr="006C0FBC">
        <w:rPr>
          <w:rFonts w:ascii="Arial" w:hAnsi="Arial" w:cs="Arial"/>
          <w:sz w:val="22"/>
          <w:szCs w:val="22"/>
        </w:rPr>
        <w:t>T</w:t>
      </w:r>
      <w:r w:rsidR="00B44023" w:rsidRPr="006C0FBC">
        <w:rPr>
          <w:rFonts w:ascii="Arial" w:hAnsi="Arial" w:cs="Arial"/>
          <w:sz w:val="22"/>
          <w:szCs w:val="22"/>
        </w:rPr>
        <w:t xml:space="preserve">he view amongst </w:t>
      </w:r>
      <w:r w:rsidRPr="006C0FBC">
        <w:rPr>
          <w:rFonts w:ascii="Arial" w:hAnsi="Arial" w:cs="Arial"/>
          <w:sz w:val="22"/>
          <w:szCs w:val="22"/>
        </w:rPr>
        <w:t xml:space="preserve">most of </w:t>
      </w:r>
      <w:r w:rsidR="00B44023" w:rsidRPr="006C0FBC">
        <w:rPr>
          <w:rFonts w:ascii="Arial" w:hAnsi="Arial" w:cs="Arial"/>
          <w:sz w:val="22"/>
          <w:szCs w:val="22"/>
        </w:rPr>
        <w:t>those with direct experience was a positive one.</w:t>
      </w:r>
      <w:r w:rsidR="007640B8" w:rsidRPr="006C0FBC">
        <w:rPr>
          <w:rFonts w:ascii="Arial" w:hAnsi="Arial" w:cs="Arial"/>
          <w:sz w:val="22"/>
          <w:szCs w:val="22"/>
        </w:rPr>
        <w:t xml:space="preserve"> One specialist that partnering </w:t>
      </w:r>
      <w:r w:rsidR="00D225F9" w:rsidRPr="006C0FBC">
        <w:rPr>
          <w:rFonts w:ascii="Arial" w:hAnsi="Arial" w:cs="Arial"/>
          <w:sz w:val="22"/>
          <w:szCs w:val="22"/>
        </w:rPr>
        <w:t>was</w:t>
      </w:r>
      <w:r w:rsidR="00466F7B" w:rsidRPr="006C0FBC">
        <w:rPr>
          <w:rFonts w:ascii="Arial" w:hAnsi="Arial" w:cs="Arial"/>
          <w:sz w:val="22"/>
          <w:szCs w:val="22"/>
        </w:rPr>
        <w:t xml:space="preserve"> a good idea for like minded contractors and specialists to work together on a regular basis.</w:t>
      </w:r>
      <w:r w:rsidR="001E4304" w:rsidRPr="006C0FBC">
        <w:rPr>
          <w:rFonts w:ascii="Arial" w:hAnsi="Arial" w:cs="Arial"/>
          <w:sz w:val="22"/>
          <w:szCs w:val="22"/>
        </w:rPr>
        <w:t xml:space="preserve"> In the words of another specialist with direct experience:</w:t>
      </w:r>
    </w:p>
    <w:p w:rsidR="001E4304" w:rsidRPr="006C0FBC" w:rsidRDefault="001E4304" w:rsidP="00574BB9">
      <w:pPr>
        <w:spacing w:line="480" w:lineRule="auto"/>
        <w:jc w:val="both"/>
        <w:rPr>
          <w:rFonts w:ascii="Arial" w:hAnsi="Arial" w:cs="Arial"/>
          <w:sz w:val="22"/>
          <w:szCs w:val="22"/>
        </w:rPr>
      </w:pPr>
    </w:p>
    <w:p w:rsidR="001E4304" w:rsidRPr="006C0FBC" w:rsidRDefault="001E4304" w:rsidP="00574BB9">
      <w:pPr>
        <w:spacing w:line="480" w:lineRule="auto"/>
        <w:jc w:val="both"/>
        <w:rPr>
          <w:rFonts w:ascii="Arial" w:hAnsi="Arial" w:cs="Arial"/>
          <w:i/>
          <w:sz w:val="22"/>
          <w:szCs w:val="22"/>
        </w:rPr>
      </w:pPr>
      <w:r w:rsidRPr="006C0FBC">
        <w:rPr>
          <w:rFonts w:ascii="Arial" w:hAnsi="Arial" w:cs="Arial"/>
          <w:i/>
          <w:sz w:val="22"/>
          <w:szCs w:val="22"/>
        </w:rPr>
        <w:t>“We have been using frameworks based on 3-4 years work – all problems were ironed out at the beginning with no hidden surprises and good team work”</w:t>
      </w:r>
    </w:p>
    <w:p w:rsidR="00B44023" w:rsidRPr="006C0FBC" w:rsidRDefault="007640B8" w:rsidP="00574BB9">
      <w:pPr>
        <w:spacing w:line="480" w:lineRule="auto"/>
        <w:jc w:val="both"/>
        <w:rPr>
          <w:rFonts w:ascii="Arial" w:hAnsi="Arial" w:cs="Arial"/>
          <w:sz w:val="22"/>
          <w:szCs w:val="22"/>
        </w:rPr>
      </w:pPr>
      <w:r w:rsidRPr="006C0FBC">
        <w:rPr>
          <w:rFonts w:ascii="Arial" w:hAnsi="Arial" w:cs="Arial"/>
          <w:bCs/>
          <w:i/>
          <w:sz w:val="22"/>
          <w:szCs w:val="22"/>
        </w:rPr>
        <w:t xml:space="preserve"> </w:t>
      </w:r>
    </w:p>
    <w:p w:rsidR="00B44023" w:rsidRPr="006C0FBC" w:rsidRDefault="00B44023" w:rsidP="00574BB9">
      <w:pPr>
        <w:spacing w:line="480" w:lineRule="auto"/>
        <w:jc w:val="both"/>
        <w:rPr>
          <w:rFonts w:ascii="Arial" w:hAnsi="Arial" w:cs="Arial"/>
          <w:sz w:val="22"/>
          <w:szCs w:val="22"/>
        </w:rPr>
      </w:pPr>
    </w:p>
    <w:p w:rsidR="00B44023" w:rsidRPr="006C0FBC" w:rsidRDefault="00B44023" w:rsidP="00574BB9">
      <w:pPr>
        <w:spacing w:line="480" w:lineRule="auto"/>
        <w:jc w:val="both"/>
        <w:rPr>
          <w:rFonts w:ascii="Arial" w:hAnsi="Arial" w:cs="Arial"/>
          <w:sz w:val="22"/>
          <w:szCs w:val="22"/>
        </w:rPr>
      </w:pPr>
    </w:p>
    <w:p w:rsidR="005E3514" w:rsidRPr="006C0FBC" w:rsidRDefault="00466F7B" w:rsidP="00574BB9">
      <w:pPr>
        <w:spacing w:line="480" w:lineRule="auto"/>
        <w:jc w:val="both"/>
        <w:rPr>
          <w:rFonts w:ascii="Arial" w:hAnsi="Arial" w:cs="Arial"/>
          <w:b/>
          <w:sz w:val="22"/>
          <w:szCs w:val="22"/>
        </w:rPr>
      </w:pPr>
      <w:r w:rsidRPr="006C0FBC">
        <w:rPr>
          <w:rFonts w:ascii="Arial" w:hAnsi="Arial" w:cs="Arial"/>
          <w:b/>
          <w:sz w:val="22"/>
          <w:szCs w:val="22"/>
        </w:rPr>
        <w:t>The Level of Knowledge</w:t>
      </w:r>
    </w:p>
    <w:p w:rsidR="005E3514" w:rsidRPr="006C0FBC" w:rsidRDefault="005E3514" w:rsidP="00574BB9">
      <w:pPr>
        <w:spacing w:line="480" w:lineRule="auto"/>
        <w:jc w:val="both"/>
        <w:rPr>
          <w:rFonts w:ascii="Arial" w:hAnsi="Arial" w:cs="Arial"/>
          <w:sz w:val="22"/>
          <w:szCs w:val="22"/>
        </w:rPr>
      </w:pPr>
    </w:p>
    <w:p w:rsidR="00466F7B" w:rsidRPr="006C0FBC" w:rsidRDefault="00466F7B" w:rsidP="00574BB9">
      <w:pPr>
        <w:spacing w:line="480" w:lineRule="auto"/>
        <w:jc w:val="both"/>
        <w:rPr>
          <w:rFonts w:ascii="Arial" w:hAnsi="Arial" w:cs="Arial"/>
          <w:sz w:val="22"/>
          <w:szCs w:val="22"/>
        </w:rPr>
      </w:pPr>
      <w:r w:rsidRPr="006C0FBC">
        <w:rPr>
          <w:rFonts w:ascii="Arial" w:hAnsi="Arial" w:cs="Arial"/>
          <w:sz w:val="22"/>
          <w:szCs w:val="22"/>
        </w:rPr>
        <w:t xml:space="preserve">The follow up questions </w:t>
      </w:r>
      <w:r w:rsidR="002621FC" w:rsidRPr="006C0FBC">
        <w:rPr>
          <w:rFonts w:ascii="Arial" w:hAnsi="Arial" w:cs="Arial"/>
          <w:sz w:val="22"/>
          <w:szCs w:val="22"/>
        </w:rPr>
        <w:t>revealed a less convincing response</w:t>
      </w:r>
      <w:r w:rsidR="00F2549E" w:rsidRPr="006C0FBC">
        <w:rPr>
          <w:rFonts w:ascii="Arial" w:hAnsi="Arial" w:cs="Arial"/>
          <w:sz w:val="22"/>
          <w:szCs w:val="22"/>
        </w:rPr>
        <w:t xml:space="preserve"> about how far knowledge had spread</w:t>
      </w:r>
      <w:r w:rsidRPr="006C0FBC">
        <w:rPr>
          <w:rFonts w:ascii="Arial" w:hAnsi="Arial" w:cs="Arial"/>
          <w:sz w:val="22"/>
          <w:szCs w:val="22"/>
        </w:rPr>
        <w:t xml:space="preserve"> than the questionnaires had indicated </w:t>
      </w:r>
      <w:r w:rsidR="00067E18" w:rsidRPr="006C0FBC">
        <w:rPr>
          <w:rFonts w:ascii="Arial" w:hAnsi="Arial" w:cs="Arial"/>
          <w:sz w:val="22"/>
          <w:szCs w:val="22"/>
        </w:rPr>
        <w:t>could</w:t>
      </w:r>
      <w:r w:rsidRPr="006C0FBC">
        <w:rPr>
          <w:rFonts w:ascii="Arial" w:hAnsi="Arial" w:cs="Arial"/>
          <w:sz w:val="22"/>
          <w:szCs w:val="22"/>
        </w:rPr>
        <w:t xml:space="preserve"> be expected.</w:t>
      </w:r>
    </w:p>
    <w:p w:rsidR="00466F7B" w:rsidRPr="006C0FBC" w:rsidRDefault="00466F7B" w:rsidP="00574BB9">
      <w:pPr>
        <w:spacing w:line="480" w:lineRule="auto"/>
        <w:jc w:val="both"/>
        <w:rPr>
          <w:rFonts w:ascii="Arial" w:hAnsi="Arial" w:cs="Arial"/>
          <w:sz w:val="22"/>
          <w:szCs w:val="22"/>
        </w:rPr>
      </w:pPr>
    </w:p>
    <w:p w:rsidR="00067E18" w:rsidRPr="006C0FBC" w:rsidRDefault="00067E18" w:rsidP="00574BB9">
      <w:pPr>
        <w:spacing w:line="480" w:lineRule="auto"/>
        <w:jc w:val="both"/>
        <w:rPr>
          <w:rFonts w:ascii="Arial" w:hAnsi="Arial" w:cs="Arial"/>
          <w:sz w:val="22"/>
          <w:szCs w:val="22"/>
        </w:rPr>
      </w:pPr>
      <w:r w:rsidRPr="006C0FBC">
        <w:rPr>
          <w:rFonts w:ascii="Arial" w:hAnsi="Arial" w:cs="Arial"/>
          <w:sz w:val="22"/>
          <w:szCs w:val="22"/>
        </w:rPr>
        <w:t xml:space="preserve">Where familiarity with partnering did exist it was limited to senior management and even </w:t>
      </w:r>
      <w:r w:rsidR="00191744" w:rsidRPr="006C0FBC">
        <w:rPr>
          <w:rFonts w:ascii="Arial" w:hAnsi="Arial" w:cs="Arial"/>
          <w:sz w:val="22"/>
          <w:szCs w:val="22"/>
        </w:rPr>
        <w:t>here</w:t>
      </w:r>
      <w:r w:rsidRPr="006C0FBC">
        <w:rPr>
          <w:rFonts w:ascii="Arial" w:hAnsi="Arial" w:cs="Arial"/>
          <w:sz w:val="22"/>
          <w:szCs w:val="22"/>
        </w:rPr>
        <w:t xml:space="preserve"> knowledge was described as patchy and insufficient.</w:t>
      </w:r>
    </w:p>
    <w:p w:rsidR="001E4304" w:rsidRPr="006C0FBC" w:rsidRDefault="001E4304" w:rsidP="00574BB9">
      <w:pPr>
        <w:spacing w:line="480" w:lineRule="auto"/>
        <w:jc w:val="both"/>
        <w:rPr>
          <w:rFonts w:ascii="Arial" w:hAnsi="Arial" w:cs="Arial"/>
          <w:sz w:val="22"/>
          <w:szCs w:val="22"/>
        </w:rPr>
      </w:pPr>
    </w:p>
    <w:p w:rsidR="001E4304" w:rsidRPr="006C0FBC" w:rsidRDefault="001E4304" w:rsidP="00574BB9">
      <w:pPr>
        <w:spacing w:line="480" w:lineRule="auto"/>
        <w:jc w:val="both"/>
        <w:rPr>
          <w:rFonts w:ascii="Arial" w:hAnsi="Arial" w:cs="Arial"/>
          <w:i/>
          <w:sz w:val="22"/>
          <w:szCs w:val="22"/>
        </w:rPr>
      </w:pPr>
      <w:r w:rsidRPr="006C0FBC">
        <w:rPr>
          <w:rFonts w:ascii="Arial" w:hAnsi="Arial" w:cs="Arial"/>
          <w:i/>
          <w:sz w:val="22"/>
          <w:szCs w:val="22"/>
        </w:rPr>
        <w:t>“The management are insufficiently familiar with partnering – they know the theory”</w:t>
      </w:r>
    </w:p>
    <w:p w:rsidR="001E4304" w:rsidRPr="006C0FBC" w:rsidRDefault="001E4304" w:rsidP="00574BB9">
      <w:pPr>
        <w:spacing w:line="480" w:lineRule="auto"/>
        <w:jc w:val="both"/>
        <w:rPr>
          <w:rFonts w:ascii="Arial" w:hAnsi="Arial" w:cs="Arial"/>
          <w:i/>
          <w:sz w:val="22"/>
          <w:szCs w:val="22"/>
        </w:rPr>
      </w:pPr>
    </w:p>
    <w:p w:rsidR="00067E18" w:rsidRPr="006C0FBC" w:rsidRDefault="00067E18" w:rsidP="00574BB9">
      <w:pPr>
        <w:spacing w:line="480" w:lineRule="auto"/>
        <w:jc w:val="both"/>
        <w:rPr>
          <w:rFonts w:ascii="Arial" w:hAnsi="Arial" w:cs="Arial"/>
          <w:sz w:val="22"/>
          <w:szCs w:val="22"/>
        </w:rPr>
      </w:pPr>
    </w:p>
    <w:p w:rsidR="009C2D21" w:rsidRPr="006C0FBC" w:rsidRDefault="00067E18" w:rsidP="00574BB9">
      <w:pPr>
        <w:spacing w:line="480" w:lineRule="auto"/>
        <w:jc w:val="both"/>
        <w:rPr>
          <w:rFonts w:ascii="Arial" w:hAnsi="Arial" w:cs="Arial"/>
          <w:sz w:val="22"/>
          <w:szCs w:val="22"/>
        </w:rPr>
      </w:pPr>
      <w:r w:rsidRPr="006C0FBC">
        <w:rPr>
          <w:rFonts w:ascii="Arial" w:hAnsi="Arial" w:cs="Arial"/>
          <w:sz w:val="22"/>
          <w:szCs w:val="22"/>
        </w:rPr>
        <w:lastRenderedPageBreak/>
        <w:t>The definitions of partnering put forward by the specialists were more encouraging in terms of indicating a good grasp of the subject. Definitions ranged from “respecting each other’s reasonable aspirations</w:t>
      </w:r>
      <w:r w:rsidR="00191744" w:rsidRPr="006C0FBC">
        <w:rPr>
          <w:rFonts w:ascii="Arial" w:hAnsi="Arial" w:cs="Arial"/>
          <w:sz w:val="22"/>
          <w:szCs w:val="22"/>
        </w:rPr>
        <w:t>”</w:t>
      </w:r>
      <w:r w:rsidRPr="006C0FBC">
        <w:rPr>
          <w:rFonts w:ascii="Arial" w:hAnsi="Arial" w:cs="Arial"/>
          <w:sz w:val="22"/>
          <w:szCs w:val="22"/>
        </w:rPr>
        <w:t xml:space="preserve"> to “becoming involved at all stages” and “having a relationship without stand up fights over payments”.</w:t>
      </w:r>
    </w:p>
    <w:p w:rsidR="00067E18" w:rsidRPr="006C0FBC" w:rsidRDefault="00067E18" w:rsidP="00574BB9">
      <w:pPr>
        <w:spacing w:line="480" w:lineRule="auto"/>
        <w:jc w:val="both"/>
        <w:rPr>
          <w:rFonts w:ascii="Arial" w:hAnsi="Arial" w:cs="Arial"/>
          <w:sz w:val="22"/>
          <w:szCs w:val="22"/>
        </w:rPr>
      </w:pPr>
    </w:p>
    <w:p w:rsidR="005D07A8" w:rsidRPr="006C0FBC" w:rsidRDefault="00067E18" w:rsidP="00574BB9">
      <w:pPr>
        <w:spacing w:line="480" w:lineRule="auto"/>
        <w:jc w:val="both"/>
        <w:rPr>
          <w:rFonts w:ascii="Arial" w:hAnsi="Arial" w:cs="Arial"/>
          <w:i/>
          <w:sz w:val="22"/>
          <w:szCs w:val="22"/>
        </w:rPr>
      </w:pPr>
      <w:r w:rsidRPr="006C0FBC">
        <w:rPr>
          <w:rFonts w:ascii="Arial" w:hAnsi="Arial" w:cs="Arial"/>
          <w:sz w:val="22"/>
          <w:szCs w:val="22"/>
        </w:rPr>
        <w:t>Perhaps slightly more worryingly, no mention of the competitive advantage available through partnering was made by the specialists. All the emphasis was on the relationship side of partnering with one specialist going as far as describing the concept as “</w:t>
      </w:r>
      <w:r w:rsidR="00F64864" w:rsidRPr="006C0FBC">
        <w:rPr>
          <w:rFonts w:ascii="Arial" w:hAnsi="Arial" w:cs="Arial"/>
          <w:sz w:val="22"/>
          <w:szCs w:val="22"/>
        </w:rPr>
        <w:t>acting as one big family</w:t>
      </w:r>
      <w:r w:rsidRPr="006C0FBC">
        <w:rPr>
          <w:rFonts w:ascii="Arial" w:hAnsi="Arial" w:cs="Arial"/>
          <w:sz w:val="22"/>
          <w:szCs w:val="22"/>
        </w:rPr>
        <w:t>”</w:t>
      </w:r>
      <w:r w:rsidRPr="006C0FBC">
        <w:rPr>
          <w:rFonts w:ascii="Arial" w:hAnsi="Arial" w:cs="Arial"/>
          <w:i/>
          <w:sz w:val="22"/>
          <w:szCs w:val="22"/>
        </w:rPr>
        <w:t>.</w:t>
      </w:r>
    </w:p>
    <w:p w:rsidR="005D07A8" w:rsidRPr="006C0FBC" w:rsidRDefault="005D07A8" w:rsidP="00574BB9">
      <w:pPr>
        <w:spacing w:line="480" w:lineRule="auto"/>
        <w:jc w:val="both"/>
        <w:rPr>
          <w:rFonts w:ascii="Arial" w:hAnsi="Arial" w:cs="Arial"/>
          <w:i/>
          <w:sz w:val="22"/>
          <w:szCs w:val="22"/>
        </w:rPr>
      </w:pPr>
    </w:p>
    <w:p w:rsidR="00272E83" w:rsidRPr="006C0FBC" w:rsidRDefault="00272E83" w:rsidP="00574BB9">
      <w:pPr>
        <w:spacing w:line="480" w:lineRule="auto"/>
        <w:jc w:val="both"/>
        <w:rPr>
          <w:rFonts w:ascii="Arial" w:hAnsi="Arial" w:cs="Arial"/>
          <w:b/>
          <w:i/>
          <w:sz w:val="22"/>
          <w:szCs w:val="22"/>
        </w:rPr>
      </w:pPr>
    </w:p>
    <w:p w:rsidR="00272E83" w:rsidRPr="006C0FBC" w:rsidRDefault="00272E83" w:rsidP="00574BB9">
      <w:pPr>
        <w:spacing w:line="480" w:lineRule="auto"/>
        <w:jc w:val="both"/>
        <w:rPr>
          <w:rFonts w:ascii="Arial" w:hAnsi="Arial" w:cs="Arial"/>
          <w:b/>
          <w:sz w:val="22"/>
          <w:szCs w:val="22"/>
        </w:rPr>
      </w:pPr>
      <w:r w:rsidRPr="006C0FBC">
        <w:rPr>
          <w:rFonts w:ascii="Arial" w:hAnsi="Arial" w:cs="Arial"/>
          <w:b/>
          <w:sz w:val="22"/>
          <w:szCs w:val="22"/>
        </w:rPr>
        <w:t>Positive Indicators</w:t>
      </w:r>
    </w:p>
    <w:p w:rsidR="00272E83" w:rsidRPr="006C0FBC" w:rsidRDefault="00272E83" w:rsidP="00574BB9">
      <w:pPr>
        <w:spacing w:line="480" w:lineRule="auto"/>
        <w:jc w:val="both"/>
        <w:rPr>
          <w:rFonts w:ascii="Arial" w:hAnsi="Arial" w:cs="Arial"/>
          <w:i/>
          <w:sz w:val="22"/>
          <w:szCs w:val="22"/>
        </w:rPr>
      </w:pPr>
    </w:p>
    <w:p w:rsidR="00272E83" w:rsidRPr="006C0FBC" w:rsidRDefault="00272E83" w:rsidP="00574BB9">
      <w:pPr>
        <w:spacing w:line="480" w:lineRule="auto"/>
        <w:jc w:val="both"/>
        <w:rPr>
          <w:rFonts w:ascii="Arial" w:hAnsi="Arial" w:cs="Arial"/>
          <w:sz w:val="22"/>
          <w:szCs w:val="22"/>
        </w:rPr>
      </w:pPr>
      <w:r w:rsidRPr="006C0FBC">
        <w:rPr>
          <w:rFonts w:ascii="Arial" w:hAnsi="Arial" w:cs="Arial"/>
          <w:sz w:val="22"/>
          <w:szCs w:val="22"/>
        </w:rPr>
        <w:t xml:space="preserve">A </w:t>
      </w:r>
      <w:r w:rsidR="00F64864" w:rsidRPr="006C0FBC">
        <w:rPr>
          <w:rFonts w:ascii="Arial" w:hAnsi="Arial" w:cs="Arial"/>
          <w:sz w:val="22"/>
          <w:szCs w:val="22"/>
        </w:rPr>
        <w:t>high incidence</w:t>
      </w:r>
      <w:r w:rsidR="00192E86" w:rsidRPr="006C0FBC">
        <w:rPr>
          <w:rFonts w:ascii="Arial" w:hAnsi="Arial" w:cs="Arial"/>
          <w:sz w:val="22"/>
          <w:szCs w:val="22"/>
        </w:rPr>
        <w:t xml:space="preserve"> (28% of questionnaire respondents)</w:t>
      </w:r>
      <w:r w:rsidR="00F64864" w:rsidRPr="006C0FBC">
        <w:rPr>
          <w:rFonts w:ascii="Arial" w:hAnsi="Arial" w:cs="Arial"/>
          <w:sz w:val="22"/>
          <w:szCs w:val="22"/>
        </w:rPr>
        <w:t xml:space="preserve"> </w:t>
      </w:r>
      <w:r w:rsidRPr="006C0FBC">
        <w:rPr>
          <w:rFonts w:ascii="Arial" w:hAnsi="Arial" w:cs="Arial"/>
          <w:sz w:val="22"/>
          <w:szCs w:val="22"/>
        </w:rPr>
        <w:t xml:space="preserve">was recorded </w:t>
      </w:r>
      <w:r w:rsidR="00F64864" w:rsidRPr="006C0FBC">
        <w:rPr>
          <w:rFonts w:ascii="Arial" w:hAnsi="Arial" w:cs="Arial"/>
          <w:sz w:val="22"/>
          <w:szCs w:val="22"/>
        </w:rPr>
        <w:t xml:space="preserve">of </w:t>
      </w:r>
      <w:r w:rsidR="00947BAF" w:rsidRPr="006C0FBC">
        <w:rPr>
          <w:rFonts w:ascii="Arial" w:hAnsi="Arial" w:cs="Arial"/>
          <w:sz w:val="22"/>
          <w:szCs w:val="22"/>
        </w:rPr>
        <w:t>specialist contractors partnering with their own sub-contractors and suppliers</w:t>
      </w:r>
      <w:r w:rsidR="00F64864" w:rsidRPr="006C0FBC">
        <w:rPr>
          <w:rFonts w:ascii="Arial" w:hAnsi="Arial" w:cs="Arial"/>
          <w:sz w:val="22"/>
          <w:szCs w:val="22"/>
        </w:rPr>
        <w:t>, even without upstream partnering being specified.</w:t>
      </w:r>
      <w:r w:rsidRPr="006C0FBC">
        <w:rPr>
          <w:rFonts w:ascii="Arial" w:hAnsi="Arial" w:cs="Arial"/>
          <w:sz w:val="22"/>
          <w:szCs w:val="22"/>
        </w:rPr>
        <w:t xml:space="preserve"> A significant number of the respondents recognised that partnering with their supply chain was highly desirable for everyone concerned. </w:t>
      </w:r>
    </w:p>
    <w:p w:rsidR="00272E83" w:rsidRPr="006C0FBC" w:rsidRDefault="00272E83" w:rsidP="00574BB9">
      <w:pPr>
        <w:spacing w:line="480" w:lineRule="auto"/>
        <w:jc w:val="both"/>
        <w:rPr>
          <w:rFonts w:ascii="Arial" w:hAnsi="Arial" w:cs="Arial"/>
          <w:sz w:val="22"/>
          <w:szCs w:val="22"/>
        </w:rPr>
      </w:pPr>
    </w:p>
    <w:p w:rsidR="001E4304" w:rsidRPr="006C0FBC" w:rsidRDefault="001E4304" w:rsidP="00574BB9">
      <w:pPr>
        <w:spacing w:line="480" w:lineRule="auto"/>
        <w:jc w:val="both"/>
        <w:rPr>
          <w:rFonts w:ascii="Arial" w:hAnsi="Arial" w:cs="Arial"/>
          <w:i/>
          <w:sz w:val="22"/>
          <w:szCs w:val="22"/>
        </w:rPr>
      </w:pPr>
      <w:r w:rsidRPr="006C0FBC">
        <w:rPr>
          <w:rFonts w:ascii="Arial" w:hAnsi="Arial" w:cs="Arial"/>
          <w:i/>
          <w:sz w:val="22"/>
          <w:szCs w:val="22"/>
        </w:rPr>
        <w:t>“Even on a non-partnered job we look to use partnering techniques downstream”</w:t>
      </w:r>
    </w:p>
    <w:p w:rsidR="001E4304" w:rsidRPr="006C0FBC" w:rsidRDefault="001E4304" w:rsidP="00574BB9">
      <w:pPr>
        <w:spacing w:line="480" w:lineRule="auto"/>
        <w:jc w:val="both"/>
        <w:rPr>
          <w:rFonts w:ascii="Arial" w:hAnsi="Arial" w:cs="Arial"/>
          <w:sz w:val="22"/>
          <w:szCs w:val="22"/>
        </w:rPr>
      </w:pPr>
    </w:p>
    <w:p w:rsidR="00F64864" w:rsidRPr="006C0FBC" w:rsidRDefault="001E4304" w:rsidP="00574BB9">
      <w:pPr>
        <w:spacing w:line="480" w:lineRule="auto"/>
        <w:jc w:val="both"/>
        <w:rPr>
          <w:rFonts w:ascii="Arial" w:hAnsi="Arial" w:cs="Arial"/>
          <w:sz w:val="22"/>
          <w:szCs w:val="22"/>
        </w:rPr>
      </w:pPr>
      <w:r w:rsidRPr="006C0FBC">
        <w:rPr>
          <w:rFonts w:ascii="Arial" w:hAnsi="Arial" w:cs="Arial"/>
          <w:sz w:val="22"/>
          <w:szCs w:val="22"/>
        </w:rPr>
        <w:t>Another</w:t>
      </w:r>
      <w:r w:rsidR="00272E83" w:rsidRPr="006C0FBC">
        <w:rPr>
          <w:rFonts w:ascii="Arial" w:hAnsi="Arial" w:cs="Arial"/>
          <w:sz w:val="22"/>
          <w:szCs w:val="22"/>
        </w:rPr>
        <w:t xml:space="preserve"> specialist pointed out that the benefit for their supply chain was continuity</w:t>
      </w:r>
      <w:r w:rsidR="00F64864" w:rsidRPr="006C0FBC">
        <w:rPr>
          <w:rFonts w:ascii="Arial" w:hAnsi="Arial" w:cs="Arial"/>
          <w:sz w:val="22"/>
          <w:szCs w:val="22"/>
        </w:rPr>
        <w:t xml:space="preserve"> of work, surety of payment, improved techniques </w:t>
      </w:r>
      <w:r w:rsidR="00272E83" w:rsidRPr="006C0FBC">
        <w:rPr>
          <w:rFonts w:ascii="Arial" w:hAnsi="Arial" w:cs="Arial"/>
          <w:sz w:val="22"/>
          <w:szCs w:val="22"/>
        </w:rPr>
        <w:t xml:space="preserve">which </w:t>
      </w:r>
      <w:r w:rsidR="00F64864" w:rsidRPr="006C0FBC">
        <w:rPr>
          <w:rFonts w:ascii="Arial" w:hAnsi="Arial" w:cs="Arial"/>
          <w:sz w:val="22"/>
          <w:szCs w:val="22"/>
        </w:rPr>
        <w:t>enabl</w:t>
      </w:r>
      <w:r w:rsidR="00272E83" w:rsidRPr="006C0FBC">
        <w:rPr>
          <w:rFonts w:ascii="Arial" w:hAnsi="Arial" w:cs="Arial"/>
          <w:sz w:val="22"/>
          <w:szCs w:val="22"/>
        </w:rPr>
        <w:t>ed</w:t>
      </w:r>
      <w:r w:rsidR="00F64864" w:rsidRPr="006C0FBC">
        <w:rPr>
          <w:rFonts w:ascii="Arial" w:hAnsi="Arial" w:cs="Arial"/>
          <w:sz w:val="22"/>
          <w:szCs w:val="22"/>
        </w:rPr>
        <w:t xml:space="preserve"> improve</w:t>
      </w:r>
      <w:r w:rsidR="00272E83" w:rsidRPr="006C0FBC">
        <w:rPr>
          <w:rFonts w:ascii="Arial" w:hAnsi="Arial" w:cs="Arial"/>
          <w:sz w:val="22"/>
          <w:szCs w:val="22"/>
        </w:rPr>
        <w:t>ment of</w:t>
      </w:r>
      <w:r w:rsidR="00F64864" w:rsidRPr="006C0FBC">
        <w:rPr>
          <w:rFonts w:ascii="Arial" w:hAnsi="Arial" w:cs="Arial"/>
          <w:sz w:val="22"/>
          <w:szCs w:val="22"/>
        </w:rPr>
        <w:t xml:space="preserve"> output and ultimately improve</w:t>
      </w:r>
      <w:r w:rsidR="00272E83" w:rsidRPr="006C0FBC">
        <w:rPr>
          <w:rFonts w:ascii="Arial" w:hAnsi="Arial" w:cs="Arial"/>
          <w:sz w:val="22"/>
          <w:szCs w:val="22"/>
        </w:rPr>
        <w:t xml:space="preserve">ment of everyone’s </w:t>
      </w:r>
      <w:r w:rsidR="00F64864" w:rsidRPr="006C0FBC">
        <w:rPr>
          <w:rFonts w:ascii="Arial" w:hAnsi="Arial" w:cs="Arial"/>
          <w:sz w:val="22"/>
          <w:szCs w:val="22"/>
        </w:rPr>
        <w:t>margins</w:t>
      </w:r>
      <w:r w:rsidR="00272E83" w:rsidRPr="006C0FBC">
        <w:rPr>
          <w:rFonts w:ascii="Arial" w:hAnsi="Arial" w:cs="Arial"/>
          <w:sz w:val="22"/>
          <w:szCs w:val="22"/>
        </w:rPr>
        <w:t>.</w:t>
      </w:r>
    </w:p>
    <w:p w:rsidR="00F64864" w:rsidRPr="006C0FBC" w:rsidRDefault="00F64864" w:rsidP="00574BB9">
      <w:pPr>
        <w:spacing w:line="480" w:lineRule="auto"/>
        <w:jc w:val="both"/>
        <w:rPr>
          <w:rFonts w:ascii="Arial" w:hAnsi="Arial" w:cs="Arial"/>
          <w:sz w:val="22"/>
          <w:szCs w:val="22"/>
        </w:rPr>
      </w:pPr>
    </w:p>
    <w:p w:rsidR="00F64864" w:rsidRPr="006C0FBC" w:rsidRDefault="00272E83" w:rsidP="00574BB9">
      <w:pPr>
        <w:spacing w:line="480" w:lineRule="auto"/>
        <w:jc w:val="both"/>
        <w:rPr>
          <w:rFonts w:ascii="Arial" w:hAnsi="Arial" w:cs="Arial"/>
          <w:sz w:val="22"/>
          <w:szCs w:val="22"/>
        </w:rPr>
      </w:pPr>
      <w:r w:rsidRPr="006C0FBC">
        <w:rPr>
          <w:rFonts w:ascii="Arial" w:hAnsi="Arial" w:cs="Arial"/>
          <w:sz w:val="22"/>
          <w:szCs w:val="22"/>
        </w:rPr>
        <w:t>Another pointed out that they relied absolutely on their sub-contractors and that they were</w:t>
      </w:r>
      <w:r w:rsidR="00F64864" w:rsidRPr="006C0FBC">
        <w:rPr>
          <w:rFonts w:ascii="Arial" w:hAnsi="Arial" w:cs="Arial"/>
          <w:sz w:val="22"/>
          <w:szCs w:val="22"/>
        </w:rPr>
        <w:t xml:space="preserve"> think</w:t>
      </w:r>
      <w:r w:rsidRPr="006C0FBC">
        <w:rPr>
          <w:rFonts w:ascii="Arial" w:hAnsi="Arial" w:cs="Arial"/>
          <w:sz w:val="22"/>
          <w:szCs w:val="22"/>
        </w:rPr>
        <w:t>ing</w:t>
      </w:r>
      <w:r w:rsidR="00F64864" w:rsidRPr="006C0FBC">
        <w:rPr>
          <w:rFonts w:ascii="Arial" w:hAnsi="Arial" w:cs="Arial"/>
          <w:sz w:val="22"/>
          <w:szCs w:val="22"/>
        </w:rPr>
        <w:t xml:space="preserve"> about formalising the arrangement in some wa</w:t>
      </w:r>
      <w:r w:rsidRPr="006C0FBC">
        <w:rPr>
          <w:rFonts w:ascii="Arial" w:hAnsi="Arial" w:cs="Arial"/>
          <w:sz w:val="22"/>
          <w:szCs w:val="22"/>
        </w:rPr>
        <w:t xml:space="preserve">y. The length of the </w:t>
      </w:r>
      <w:r w:rsidRPr="006C0FBC">
        <w:rPr>
          <w:rFonts w:ascii="Arial" w:hAnsi="Arial" w:cs="Arial"/>
          <w:sz w:val="22"/>
          <w:szCs w:val="22"/>
        </w:rPr>
        <w:lastRenderedPageBreak/>
        <w:t xml:space="preserve">relationship with sub-contractors, which one specialist put at between 10-20 years was also seen as a key driver for </w:t>
      </w:r>
      <w:r w:rsidR="006A267D" w:rsidRPr="006C0FBC">
        <w:rPr>
          <w:rFonts w:ascii="Arial" w:hAnsi="Arial" w:cs="Arial"/>
          <w:sz w:val="22"/>
          <w:szCs w:val="22"/>
        </w:rPr>
        <w:t>partnering with sub-contractors.</w:t>
      </w:r>
    </w:p>
    <w:p w:rsidR="003C336A" w:rsidRPr="006C0FBC" w:rsidRDefault="003C336A" w:rsidP="00574BB9">
      <w:pPr>
        <w:spacing w:line="480" w:lineRule="auto"/>
        <w:jc w:val="both"/>
        <w:rPr>
          <w:rFonts w:ascii="Arial" w:hAnsi="Arial" w:cs="Arial"/>
          <w:i/>
          <w:sz w:val="22"/>
          <w:szCs w:val="22"/>
        </w:rPr>
      </w:pPr>
    </w:p>
    <w:p w:rsidR="005D07A8" w:rsidRPr="006C0FBC" w:rsidRDefault="005D07A8" w:rsidP="00574BB9">
      <w:pPr>
        <w:spacing w:line="480" w:lineRule="auto"/>
        <w:jc w:val="both"/>
        <w:rPr>
          <w:rFonts w:ascii="Arial" w:hAnsi="Arial" w:cs="Arial"/>
          <w:sz w:val="22"/>
          <w:szCs w:val="22"/>
        </w:rPr>
      </w:pPr>
    </w:p>
    <w:p w:rsidR="006A267D" w:rsidRPr="006C0FBC" w:rsidRDefault="006A267D" w:rsidP="00574BB9">
      <w:pPr>
        <w:spacing w:line="480" w:lineRule="auto"/>
        <w:jc w:val="both"/>
        <w:rPr>
          <w:rFonts w:ascii="Arial" w:hAnsi="Arial" w:cs="Arial"/>
          <w:b/>
          <w:sz w:val="22"/>
          <w:szCs w:val="22"/>
        </w:rPr>
      </w:pPr>
      <w:r w:rsidRPr="006C0FBC">
        <w:rPr>
          <w:rFonts w:ascii="Arial" w:hAnsi="Arial" w:cs="Arial"/>
          <w:b/>
          <w:sz w:val="22"/>
          <w:szCs w:val="22"/>
        </w:rPr>
        <w:t>Barriers to Success</w:t>
      </w:r>
    </w:p>
    <w:p w:rsidR="006A267D" w:rsidRPr="006C0FBC" w:rsidRDefault="006A267D" w:rsidP="00574BB9">
      <w:pPr>
        <w:spacing w:line="480" w:lineRule="auto"/>
        <w:jc w:val="both"/>
        <w:rPr>
          <w:rFonts w:ascii="Arial" w:hAnsi="Arial" w:cs="Arial"/>
          <w:sz w:val="22"/>
          <w:szCs w:val="22"/>
        </w:rPr>
      </w:pPr>
    </w:p>
    <w:p w:rsidR="001E4304" w:rsidRPr="006C0FBC" w:rsidRDefault="006A267D" w:rsidP="00574BB9">
      <w:pPr>
        <w:spacing w:line="480" w:lineRule="auto"/>
        <w:jc w:val="both"/>
        <w:rPr>
          <w:rFonts w:ascii="Arial" w:hAnsi="Arial" w:cs="Arial"/>
          <w:bCs/>
          <w:sz w:val="22"/>
          <w:szCs w:val="22"/>
        </w:rPr>
      </w:pPr>
      <w:r w:rsidRPr="006C0FBC">
        <w:rPr>
          <w:rFonts w:ascii="Arial" w:hAnsi="Arial" w:cs="Arial"/>
          <w:sz w:val="22"/>
          <w:szCs w:val="22"/>
        </w:rPr>
        <w:t>There were some interesting indicators of the pre-conditions necessary to improve the working of partnering amongst those specialists with particular views based on their experience. The role of the client was seen as pivotal with the view expressed that the client must</w:t>
      </w:r>
      <w:r w:rsidRPr="006C0FBC">
        <w:rPr>
          <w:rFonts w:ascii="Arial" w:hAnsi="Arial" w:cs="Arial"/>
          <w:bCs/>
          <w:i/>
          <w:sz w:val="22"/>
          <w:szCs w:val="22"/>
        </w:rPr>
        <w:t xml:space="preserve"> </w:t>
      </w:r>
      <w:r w:rsidRPr="006C0FBC">
        <w:rPr>
          <w:rFonts w:ascii="Arial" w:hAnsi="Arial" w:cs="Arial"/>
          <w:bCs/>
          <w:sz w:val="22"/>
          <w:szCs w:val="22"/>
        </w:rPr>
        <w:t xml:space="preserve">be committed and intelligent with the stamina to </w:t>
      </w:r>
      <w:r w:rsidR="001E4304" w:rsidRPr="006C0FBC">
        <w:rPr>
          <w:rFonts w:ascii="Arial" w:hAnsi="Arial" w:cs="Arial"/>
          <w:bCs/>
          <w:sz w:val="22"/>
          <w:szCs w:val="22"/>
        </w:rPr>
        <w:t>see through</w:t>
      </w:r>
      <w:r w:rsidRPr="006C0FBC">
        <w:rPr>
          <w:rFonts w:ascii="Arial" w:hAnsi="Arial" w:cs="Arial"/>
          <w:bCs/>
          <w:sz w:val="22"/>
          <w:szCs w:val="22"/>
        </w:rPr>
        <w:t xml:space="preserve"> hard times as well as good ones. The virtues required for successful partnering were also touched upon by some specialists - willingness capability and honesty.    </w:t>
      </w:r>
    </w:p>
    <w:p w:rsidR="001E4304" w:rsidRPr="006C0FBC" w:rsidRDefault="001E4304" w:rsidP="00574BB9">
      <w:pPr>
        <w:spacing w:line="480" w:lineRule="auto"/>
        <w:jc w:val="both"/>
        <w:rPr>
          <w:rFonts w:ascii="Arial" w:hAnsi="Arial" w:cs="Arial"/>
          <w:bCs/>
          <w:sz w:val="22"/>
          <w:szCs w:val="22"/>
        </w:rPr>
      </w:pPr>
    </w:p>
    <w:p w:rsidR="001E4304" w:rsidRPr="006C0FBC" w:rsidRDefault="001E4304" w:rsidP="00574BB9">
      <w:pPr>
        <w:spacing w:line="480" w:lineRule="auto"/>
        <w:jc w:val="both"/>
        <w:rPr>
          <w:rFonts w:ascii="Arial" w:hAnsi="Arial" w:cs="Arial"/>
          <w:i/>
          <w:sz w:val="22"/>
          <w:szCs w:val="22"/>
        </w:rPr>
      </w:pPr>
      <w:r w:rsidRPr="006C0FBC">
        <w:rPr>
          <w:rFonts w:ascii="Arial" w:hAnsi="Arial" w:cs="Arial"/>
          <w:i/>
          <w:sz w:val="22"/>
          <w:szCs w:val="22"/>
        </w:rPr>
        <w:t>“Partnering is best when client led – it has a better feel to it”</w:t>
      </w:r>
    </w:p>
    <w:p w:rsidR="006A267D" w:rsidRPr="006C0FBC" w:rsidRDefault="006A267D" w:rsidP="00574BB9">
      <w:pPr>
        <w:spacing w:line="480" w:lineRule="auto"/>
        <w:jc w:val="both"/>
        <w:rPr>
          <w:rFonts w:ascii="Arial" w:hAnsi="Arial" w:cs="Arial"/>
          <w:sz w:val="22"/>
          <w:szCs w:val="22"/>
        </w:rPr>
      </w:pPr>
      <w:r w:rsidRPr="006C0FBC">
        <w:rPr>
          <w:rFonts w:ascii="Arial" w:hAnsi="Arial" w:cs="Arial"/>
          <w:bCs/>
          <w:sz w:val="22"/>
          <w:szCs w:val="22"/>
        </w:rPr>
        <w:t xml:space="preserve">                                                 </w:t>
      </w:r>
    </w:p>
    <w:p w:rsidR="006A267D" w:rsidRPr="006C0FBC" w:rsidRDefault="006A267D" w:rsidP="00574BB9">
      <w:pPr>
        <w:spacing w:line="480" w:lineRule="auto"/>
        <w:jc w:val="both"/>
        <w:rPr>
          <w:rFonts w:ascii="Arial" w:hAnsi="Arial" w:cs="Arial"/>
          <w:i/>
          <w:sz w:val="22"/>
          <w:szCs w:val="22"/>
        </w:rPr>
      </w:pPr>
    </w:p>
    <w:p w:rsidR="001E4304" w:rsidRPr="006C0FBC" w:rsidRDefault="006A267D" w:rsidP="00574BB9">
      <w:pPr>
        <w:spacing w:line="480" w:lineRule="auto"/>
        <w:jc w:val="both"/>
        <w:rPr>
          <w:rFonts w:ascii="Arial" w:hAnsi="Arial" w:cs="Arial"/>
          <w:sz w:val="22"/>
          <w:szCs w:val="22"/>
        </w:rPr>
      </w:pPr>
      <w:r w:rsidRPr="006C0FBC">
        <w:rPr>
          <w:rFonts w:ascii="Arial" w:hAnsi="Arial" w:cs="Arial"/>
          <w:sz w:val="22"/>
          <w:szCs w:val="22"/>
        </w:rPr>
        <w:t>As one might expect, there was some berating of main contractor’s behaviour amongst the specialists such as the inappropriate allocation of risk where main contractors could not be “bothered to deal with it”.</w:t>
      </w:r>
    </w:p>
    <w:p w:rsidR="001E4304" w:rsidRPr="006C0FBC" w:rsidRDefault="001E4304" w:rsidP="00574BB9">
      <w:pPr>
        <w:spacing w:line="480" w:lineRule="auto"/>
        <w:jc w:val="both"/>
        <w:rPr>
          <w:rFonts w:ascii="Arial" w:hAnsi="Arial" w:cs="Arial"/>
          <w:sz w:val="22"/>
          <w:szCs w:val="22"/>
        </w:rPr>
      </w:pPr>
    </w:p>
    <w:p w:rsidR="001E4304" w:rsidRPr="006C0FBC" w:rsidRDefault="001E4304" w:rsidP="00574BB9">
      <w:pPr>
        <w:spacing w:line="480" w:lineRule="auto"/>
        <w:jc w:val="both"/>
        <w:rPr>
          <w:rFonts w:ascii="Arial" w:hAnsi="Arial" w:cs="Arial"/>
          <w:i/>
          <w:sz w:val="22"/>
          <w:szCs w:val="22"/>
        </w:rPr>
      </w:pPr>
    </w:p>
    <w:p w:rsidR="001E4304" w:rsidRPr="006C0FBC" w:rsidRDefault="001E4304" w:rsidP="00574BB9">
      <w:pPr>
        <w:spacing w:line="480" w:lineRule="auto"/>
        <w:jc w:val="both"/>
        <w:rPr>
          <w:rFonts w:ascii="Arial" w:hAnsi="Arial" w:cs="Arial"/>
          <w:i/>
          <w:sz w:val="22"/>
          <w:szCs w:val="22"/>
        </w:rPr>
      </w:pPr>
      <w:r w:rsidRPr="006C0FBC">
        <w:rPr>
          <w:rFonts w:ascii="Arial" w:hAnsi="Arial" w:cs="Arial"/>
          <w:i/>
          <w:sz w:val="22"/>
          <w:szCs w:val="22"/>
        </w:rPr>
        <w:t>“Partnering for the main contractor is customer focussed and does not include the sub contractors”</w:t>
      </w:r>
    </w:p>
    <w:p w:rsidR="001E4304" w:rsidRPr="006C0FBC" w:rsidRDefault="001E4304" w:rsidP="00574BB9">
      <w:pPr>
        <w:spacing w:line="480" w:lineRule="auto"/>
        <w:jc w:val="both"/>
        <w:rPr>
          <w:rFonts w:ascii="Arial" w:hAnsi="Arial" w:cs="Arial"/>
          <w:i/>
          <w:sz w:val="22"/>
          <w:szCs w:val="22"/>
        </w:rPr>
      </w:pPr>
    </w:p>
    <w:p w:rsidR="001E4304" w:rsidRPr="006C0FBC" w:rsidRDefault="001E4304" w:rsidP="00574BB9">
      <w:pPr>
        <w:spacing w:line="480" w:lineRule="auto"/>
        <w:jc w:val="both"/>
        <w:rPr>
          <w:rFonts w:ascii="Arial" w:hAnsi="Arial" w:cs="Arial"/>
          <w:sz w:val="22"/>
          <w:szCs w:val="22"/>
        </w:rPr>
      </w:pPr>
    </w:p>
    <w:p w:rsidR="006A267D" w:rsidRPr="006C0FBC" w:rsidRDefault="001E4304" w:rsidP="00574BB9">
      <w:pPr>
        <w:spacing w:line="480" w:lineRule="auto"/>
        <w:jc w:val="both"/>
        <w:rPr>
          <w:rFonts w:ascii="Arial" w:hAnsi="Arial" w:cs="Arial"/>
          <w:sz w:val="22"/>
          <w:szCs w:val="22"/>
        </w:rPr>
      </w:pPr>
      <w:r w:rsidRPr="006C0FBC">
        <w:rPr>
          <w:rFonts w:ascii="Arial" w:hAnsi="Arial" w:cs="Arial"/>
          <w:sz w:val="22"/>
          <w:szCs w:val="22"/>
        </w:rPr>
        <w:t>Complaints about main contractor practice were not</w:t>
      </w:r>
      <w:r w:rsidR="006A267D" w:rsidRPr="006C0FBC">
        <w:rPr>
          <w:rFonts w:ascii="Arial" w:hAnsi="Arial" w:cs="Arial"/>
          <w:sz w:val="22"/>
          <w:szCs w:val="22"/>
        </w:rPr>
        <w:t xml:space="preserve">, however, across the board and some main contractors were praised for “becoming more professional”. One specialist spoke of partnering champions within main contractor organisations who </w:t>
      </w:r>
      <w:r w:rsidR="006A267D" w:rsidRPr="006C0FBC">
        <w:rPr>
          <w:rFonts w:ascii="Arial" w:hAnsi="Arial" w:cs="Arial"/>
          <w:sz w:val="22"/>
          <w:szCs w:val="22"/>
        </w:rPr>
        <w:lastRenderedPageBreak/>
        <w:t xml:space="preserve">had commitment and integrity to the concept of partnering. The same specialist recognised that others within the same organisation might not have had the same approach. This leads into the comment of another specialist that the personnel in main contractors and clients were not static for long enough for </w:t>
      </w:r>
      <w:r w:rsidR="003C5710" w:rsidRPr="006C0FBC">
        <w:rPr>
          <w:rFonts w:ascii="Arial" w:hAnsi="Arial" w:cs="Arial"/>
          <w:sz w:val="22"/>
          <w:szCs w:val="22"/>
        </w:rPr>
        <w:t xml:space="preserve">enduring </w:t>
      </w:r>
      <w:r w:rsidR="006A267D" w:rsidRPr="006C0FBC">
        <w:rPr>
          <w:rFonts w:ascii="Arial" w:hAnsi="Arial" w:cs="Arial"/>
          <w:sz w:val="22"/>
          <w:szCs w:val="22"/>
        </w:rPr>
        <w:t xml:space="preserve">relationships to be </w:t>
      </w:r>
      <w:r w:rsidR="003C5710" w:rsidRPr="006C0FBC">
        <w:rPr>
          <w:rFonts w:ascii="Arial" w:hAnsi="Arial" w:cs="Arial"/>
          <w:sz w:val="22"/>
          <w:szCs w:val="22"/>
        </w:rPr>
        <w:t>created.</w:t>
      </w:r>
    </w:p>
    <w:p w:rsidR="001E4304" w:rsidRPr="006C0FBC" w:rsidRDefault="001E4304" w:rsidP="00574BB9">
      <w:pPr>
        <w:spacing w:line="480" w:lineRule="auto"/>
        <w:jc w:val="both"/>
        <w:rPr>
          <w:rFonts w:ascii="Arial" w:hAnsi="Arial" w:cs="Arial"/>
          <w:sz w:val="22"/>
          <w:szCs w:val="22"/>
        </w:rPr>
      </w:pPr>
    </w:p>
    <w:p w:rsidR="001E4304" w:rsidRPr="006C0FBC" w:rsidRDefault="001E4304" w:rsidP="00574BB9">
      <w:pPr>
        <w:spacing w:line="480" w:lineRule="auto"/>
        <w:jc w:val="both"/>
        <w:rPr>
          <w:rFonts w:ascii="Arial" w:hAnsi="Arial" w:cs="Arial"/>
          <w:sz w:val="22"/>
          <w:szCs w:val="22"/>
        </w:rPr>
      </w:pPr>
    </w:p>
    <w:p w:rsidR="006A267D" w:rsidRPr="006C0FBC" w:rsidRDefault="006A267D" w:rsidP="00574BB9">
      <w:pPr>
        <w:spacing w:line="480" w:lineRule="auto"/>
        <w:jc w:val="both"/>
        <w:rPr>
          <w:rFonts w:ascii="Arial" w:hAnsi="Arial" w:cs="Arial"/>
          <w:sz w:val="22"/>
          <w:szCs w:val="22"/>
        </w:rPr>
      </w:pPr>
    </w:p>
    <w:p w:rsidR="003C5710" w:rsidRPr="006C0FBC" w:rsidRDefault="003C5710" w:rsidP="00574BB9">
      <w:pPr>
        <w:spacing w:line="480" w:lineRule="auto"/>
        <w:jc w:val="both"/>
        <w:rPr>
          <w:rFonts w:ascii="Arial" w:hAnsi="Arial" w:cs="Arial"/>
          <w:sz w:val="22"/>
          <w:szCs w:val="22"/>
        </w:rPr>
      </w:pPr>
    </w:p>
    <w:p w:rsidR="003C5710" w:rsidRPr="006C0FBC" w:rsidRDefault="003C5710" w:rsidP="00574BB9">
      <w:pPr>
        <w:spacing w:line="480" w:lineRule="auto"/>
        <w:jc w:val="both"/>
        <w:rPr>
          <w:rFonts w:ascii="Arial" w:hAnsi="Arial" w:cs="Arial"/>
          <w:b/>
          <w:sz w:val="22"/>
          <w:szCs w:val="22"/>
        </w:rPr>
      </w:pPr>
      <w:r w:rsidRPr="006C0FBC">
        <w:rPr>
          <w:rFonts w:ascii="Arial" w:hAnsi="Arial" w:cs="Arial"/>
          <w:b/>
          <w:sz w:val="22"/>
          <w:szCs w:val="22"/>
        </w:rPr>
        <w:t>The Future of Partnering</w:t>
      </w:r>
    </w:p>
    <w:p w:rsidR="005D07A8" w:rsidRPr="006C0FBC" w:rsidRDefault="005D07A8" w:rsidP="00574BB9">
      <w:pPr>
        <w:spacing w:line="480" w:lineRule="auto"/>
        <w:jc w:val="both"/>
        <w:rPr>
          <w:rFonts w:ascii="Arial" w:hAnsi="Arial" w:cs="Arial"/>
          <w:sz w:val="22"/>
          <w:szCs w:val="22"/>
        </w:rPr>
      </w:pPr>
    </w:p>
    <w:p w:rsidR="005D07A8" w:rsidRPr="006C0FBC" w:rsidRDefault="003C336A" w:rsidP="00574BB9">
      <w:pPr>
        <w:spacing w:line="480" w:lineRule="auto"/>
        <w:jc w:val="both"/>
        <w:rPr>
          <w:rFonts w:ascii="Arial" w:hAnsi="Arial" w:cs="Arial"/>
          <w:sz w:val="22"/>
          <w:szCs w:val="22"/>
        </w:rPr>
      </w:pPr>
      <w:r w:rsidRPr="006C0FBC">
        <w:rPr>
          <w:rFonts w:ascii="Arial" w:hAnsi="Arial" w:cs="Arial"/>
          <w:sz w:val="22"/>
          <w:szCs w:val="22"/>
        </w:rPr>
        <w:t xml:space="preserve">Views </w:t>
      </w:r>
      <w:r w:rsidR="00AD4074" w:rsidRPr="006C0FBC">
        <w:rPr>
          <w:rFonts w:ascii="Arial" w:hAnsi="Arial" w:cs="Arial"/>
          <w:sz w:val="22"/>
          <w:szCs w:val="22"/>
        </w:rPr>
        <w:t>on the long term prognosis for partnering were</w:t>
      </w:r>
      <w:r w:rsidRPr="006C0FBC">
        <w:rPr>
          <w:rFonts w:ascii="Arial" w:hAnsi="Arial" w:cs="Arial"/>
          <w:sz w:val="22"/>
          <w:szCs w:val="22"/>
        </w:rPr>
        <w:t xml:space="preserve"> </w:t>
      </w:r>
      <w:r w:rsidR="00FA0261" w:rsidRPr="006C0FBC">
        <w:rPr>
          <w:rFonts w:ascii="Arial" w:hAnsi="Arial" w:cs="Arial"/>
          <w:sz w:val="22"/>
          <w:szCs w:val="22"/>
        </w:rPr>
        <w:t xml:space="preserve">mixed. </w:t>
      </w:r>
      <w:r w:rsidR="003C5710" w:rsidRPr="006C0FBC">
        <w:rPr>
          <w:rFonts w:ascii="Arial" w:hAnsi="Arial" w:cs="Arial"/>
          <w:sz w:val="22"/>
          <w:szCs w:val="22"/>
        </w:rPr>
        <w:t>Again, the distinction between those with particular views based on experience and those with a general view is an interesting one.</w:t>
      </w:r>
    </w:p>
    <w:p w:rsidR="003C5710" w:rsidRPr="006C0FBC" w:rsidRDefault="003C5710" w:rsidP="00574BB9">
      <w:pPr>
        <w:spacing w:line="480" w:lineRule="auto"/>
        <w:jc w:val="both"/>
        <w:rPr>
          <w:rFonts w:ascii="Arial" w:hAnsi="Arial" w:cs="Arial"/>
          <w:sz w:val="22"/>
          <w:szCs w:val="22"/>
        </w:rPr>
      </w:pPr>
    </w:p>
    <w:p w:rsidR="003C5710" w:rsidRPr="006C0FBC" w:rsidRDefault="003C5710" w:rsidP="00574BB9">
      <w:pPr>
        <w:spacing w:line="480" w:lineRule="auto"/>
        <w:jc w:val="both"/>
        <w:rPr>
          <w:rFonts w:ascii="Arial" w:hAnsi="Arial" w:cs="Arial"/>
          <w:sz w:val="22"/>
          <w:szCs w:val="22"/>
        </w:rPr>
      </w:pPr>
      <w:r w:rsidRPr="006C0FBC">
        <w:rPr>
          <w:rFonts w:ascii="Arial" w:hAnsi="Arial" w:cs="Arial"/>
          <w:sz w:val="22"/>
          <w:szCs w:val="22"/>
        </w:rPr>
        <w:t>The specialists with particular views were more positive about the future of partnering. One specialist in contact with Housing Associations foresaw a greater incidence of partnering in 10 years based on how he saw clients procure work. Another specialist thought that savings of 30% would be possible through the continued implementation of partnering.</w:t>
      </w:r>
    </w:p>
    <w:p w:rsidR="003C5710" w:rsidRPr="006C0FBC" w:rsidRDefault="003C5710" w:rsidP="00574BB9">
      <w:pPr>
        <w:spacing w:line="480" w:lineRule="auto"/>
        <w:jc w:val="both"/>
        <w:rPr>
          <w:rFonts w:ascii="Arial" w:hAnsi="Arial" w:cs="Arial"/>
          <w:sz w:val="22"/>
          <w:szCs w:val="22"/>
        </w:rPr>
      </w:pPr>
    </w:p>
    <w:p w:rsidR="003C5710" w:rsidRPr="006C0FBC" w:rsidRDefault="003C5710" w:rsidP="00574BB9">
      <w:pPr>
        <w:spacing w:line="480" w:lineRule="auto"/>
        <w:jc w:val="both"/>
        <w:rPr>
          <w:rFonts w:ascii="Arial" w:hAnsi="Arial" w:cs="Arial"/>
          <w:sz w:val="22"/>
          <w:szCs w:val="22"/>
        </w:rPr>
      </w:pPr>
      <w:r w:rsidRPr="006C0FBC">
        <w:rPr>
          <w:rFonts w:ascii="Arial" w:hAnsi="Arial" w:cs="Arial"/>
          <w:sz w:val="22"/>
          <w:szCs w:val="22"/>
        </w:rPr>
        <w:t xml:space="preserve">Those without first hand experience or limited to partnering through main contactors held mainly negative views. Ten years was not thought of as long enough by one specialist to bring about the cultural change required. </w:t>
      </w:r>
      <w:r w:rsidR="00946D84" w:rsidRPr="006C0FBC">
        <w:rPr>
          <w:rFonts w:ascii="Arial" w:hAnsi="Arial" w:cs="Arial"/>
          <w:sz w:val="22"/>
          <w:szCs w:val="22"/>
        </w:rPr>
        <w:t xml:space="preserve">Another dismissed partnering as too bureaucratic a process and merely as a “management tool for those who want to use it”. </w:t>
      </w:r>
      <w:r w:rsidRPr="006C0FBC">
        <w:rPr>
          <w:rFonts w:ascii="Arial" w:hAnsi="Arial" w:cs="Arial"/>
          <w:sz w:val="22"/>
          <w:szCs w:val="22"/>
        </w:rPr>
        <w:t xml:space="preserve">Education was seen as key </w:t>
      </w:r>
      <w:r w:rsidR="00946D84" w:rsidRPr="006C0FBC">
        <w:rPr>
          <w:rFonts w:ascii="Arial" w:hAnsi="Arial" w:cs="Arial"/>
          <w:sz w:val="22"/>
          <w:szCs w:val="22"/>
        </w:rPr>
        <w:t xml:space="preserve">by another specialist </w:t>
      </w:r>
      <w:r w:rsidRPr="006C0FBC">
        <w:rPr>
          <w:rFonts w:ascii="Arial" w:hAnsi="Arial" w:cs="Arial"/>
          <w:sz w:val="22"/>
          <w:szCs w:val="22"/>
        </w:rPr>
        <w:t xml:space="preserve">in bringing about change.  </w:t>
      </w:r>
    </w:p>
    <w:p w:rsidR="003C336A" w:rsidRPr="006C0FBC" w:rsidRDefault="003C336A" w:rsidP="00574BB9">
      <w:pPr>
        <w:spacing w:line="480" w:lineRule="auto"/>
        <w:jc w:val="both"/>
        <w:rPr>
          <w:rFonts w:ascii="Arial" w:hAnsi="Arial" w:cs="Arial"/>
          <w:sz w:val="22"/>
          <w:szCs w:val="22"/>
        </w:rPr>
      </w:pPr>
    </w:p>
    <w:p w:rsidR="00D161B0" w:rsidRPr="006C0FBC" w:rsidRDefault="00D161B0" w:rsidP="00574BB9">
      <w:pPr>
        <w:spacing w:line="480" w:lineRule="auto"/>
        <w:jc w:val="both"/>
        <w:rPr>
          <w:rFonts w:ascii="Arial" w:hAnsi="Arial" w:cs="Arial"/>
          <w:i/>
          <w:sz w:val="22"/>
          <w:szCs w:val="22"/>
        </w:rPr>
      </w:pPr>
      <w:r w:rsidRPr="006C0FBC">
        <w:rPr>
          <w:rFonts w:ascii="Arial" w:hAnsi="Arial" w:cs="Arial"/>
          <w:i/>
          <w:sz w:val="22"/>
          <w:szCs w:val="22"/>
        </w:rPr>
        <w:lastRenderedPageBreak/>
        <w:t>“You need to give something more than a fancy title – culture will take for ever to change when you can get away with things so readily.”</w:t>
      </w:r>
    </w:p>
    <w:p w:rsidR="003C336A" w:rsidRPr="006C0FBC" w:rsidRDefault="003C336A" w:rsidP="00574BB9">
      <w:pPr>
        <w:spacing w:line="480" w:lineRule="auto"/>
        <w:jc w:val="both"/>
        <w:rPr>
          <w:rFonts w:ascii="Arial" w:hAnsi="Arial" w:cs="Arial"/>
          <w:i/>
          <w:sz w:val="22"/>
          <w:szCs w:val="22"/>
        </w:rPr>
      </w:pPr>
    </w:p>
    <w:p w:rsidR="003C336A" w:rsidRPr="006C0FBC" w:rsidRDefault="003C336A" w:rsidP="00574BB9">
      <w:pPr>
        <w:spacing w:line="480" w:lineRule="auto"/>
        <w:jc w:val="both"/>
        <w:rPr>
          <w:rFonts w:ascii="Arial" w:hAnsi="Arial" w:cs="Arial"/>
          <w:i/>
          <w:sz w:val="22"/>
          <w:szCs w:val="22"/>
        </w:rPr>
      </w:pPr>
    </w:p>
    <w:p w:rsidR="001F474C" w:rsidRPr="006C0FBC" w:rsidRDefault="001F474C" w:rsidP="00574BB9">
      <w:pPr>
        <w:spacing w:line="480" w:lineRule="auto"/>
        <w:jc w:val="both"/>
        <w:rPr>
          <w:rFonts w:ascii="Arial" w:hAnsi="Arial" w:cs="Arial"/>
          <w:sz w:val="22"/>
          <w:szCs w:val="22"/>
        </w:rPr>
      </w:pPr>
    </w:p>
    <w:p w:rsidR="00C66B66" w:rsidRPr="006C0FBC" w:rsidRDefault="007F697B" w:rsidP="00574BB9">
      <w:pPr>
        <w:spacing w:line="480" w:lineRule="auto"/>
        <w:rPr>
          <w:rFonts w:ascii="Arial" w:hAnsi="Arial" w:cs="Arial"/>
          <w:b/>
        </w:rPr>
      </w:pPr>
      <w:r w:rsidRPr="006C0FBC">
        <w:rPr>
          <w:rFonts w:ascii="Arial" w:hAnsi="Arial" w:cs="Arial"/>
          <w:b/>
        </w:rPr>
        <w:t>DISCUSSION</w:t>
      </w:r>
    </w:p>
    <w:p w:rsidR="00C66B66" w:rsidRPr="006C0FBC" w:rsidRDefault="00C66B66" w:rsidP="00574BB9">
      <w:pPr>
        <w:spacing w:line="480" w:lineRule="auto"/>
        <w:rPr>
          <w:rFonts w:ascii="Arial" w:hAnsi="Arial" w:cs="Arial"/>
          <w:sz w:val="20"/>
          <w:szCs w:val="20"/>
        </w:rPr>
      </w:pPr>
    </w:p>
    <w:p w:rsidR="00876FDF" w:rsidRPr="006C0FBC" w:rsidRDefault="00B37475" w:rsidP="00574BB9">
      <w:pPr>
        <w:spacing w:line="480" w:lineRule="auto"/>
        <w:ind w:left="420"/>
        <w:jc w:val="both"/>
        <w:rPr>
          <w:rFonts w:ascii="Arial" w:hAnsi="Arial" w:cs="Arial"/>
          <w:sz w:val="22"/>
          <w:szCs w:val="22"/>
        </w:rPr>
      </w:pPr>
      <w:r w:rsidRPr="006C0FBC">
        <w:rPr>
          <w:rFonts w:ascii="Arial" w:hAnsi="Arial" w:cs="Arial"/>
          <w:sz w:val="22"/>
          <w:szCs w:val="22"/>
        </w:rPr>
        <w:t>C</w:t>
      </w:r>
      <w:r w:rsidR="00876FDF" w:rsidRPr="006C0FBC">
        <w:rPr>
          <w:rFonts w:ascii="Arial" w:hAnsi="Arial" w:cs="Arial"/>
          <w:sz w:val="22"/>
          <w:szCs w:val="22"/>
        </w:rPr>
        <w:t xml:space="preserve">ompetitive tendering </w:t>
      </w:r>
      <w:r w:rsidRPr="006C0FBC">
        <w:rPr>
          <w:rFonts w:ascii="Arial" w:hAnsi="Arial" w:cs="Arial"/>
          <w:sz w:val="22"/>
          <w:szCs w:val="22"/>
        </w:rPr>
        <w:t xml:space="preserve">obviously </w:t>
      </w:r>
      <w:r w:rsidR="00876FDF" w:rsidRPr="006C0FBC">
        <w:rPr>
          <w:rFonts w:ascii="Arial" w:hAnsi="Arial" w:cs="Arial"/>
          <w:sz w:val="22"/>
          <w:szCs w:val="22"/>
        </w:rPr>
        <w:t>remain</w:t>
      </w:r>
      <w:r w:rsidR="00F2549E" w:rsidRPr="006C0FBC">
        <w:rPr>
          <w:rFonts w:ascii="Arial" w:hAnsi="Arial" w:cs="Arial"/>
          <w:sz w:val="22"/>
          <w:szCs w:val="22"/>
        </w:rPr>
        <w:t>s</w:t>
      </w:r>
      <w:r w:rsidRPr="006C0FBC">
        <w:rPr>
          <w:rFonts w:ascii="Arial" w:hAnsi="Arial" w:cs="Arial"/>
          <w:sz w:val="22"/>
          <w:szCs w:val="22"/>
        </w:rPr>
        <w:t xml:space="preserve"> as</w:t>
      </w:r>
      <w:r w:rsidR="00876FDF" w:rsidRPr="006C0FBC">
        <w:rPr>
          <w:rFonts w:ascii="Arial" w:hAnsi="Arial" w:cs="Arial"/>
          <w:sz w:val="22"/>
          <w:szCs w:val="22"/>
        </w:rPr>
        <w:t xml:space="preserve"> the principal method for sub-contractor selection</w:t>
      </w:r>
      <w:r w:rsidR="00F2549E" w:rsidRPr="006C0FBC">
        <w:rPr>
          <w:rFonts w:ascii="Arial" w:hAnsi="Arial" w:cs="Arial"/>
          <w:sz w:val="22"/>
          <w:szCs w:val="22"/>
        </w:rPr>
        <w:t>. T</w:t>
      </w:r>
      <w:r w:rsidR="00A218BA" w:rsidRPr="006C0FBC">
        <w:rPr>
          <w:rFonts w:ascii="Arial" w:hAnsi="Arial" w:cs="Arial"/>
          <w:sz w:val="22"/>
          <w:szCs w:val="22"/>
        </w:rPr>
        <w:t>hese interviews</w:t>
      </w:r>
      <w:r w:rsidR="002621FC" w:rsidRPr="006C0FBC">
        <w:rPr>
          <w:rFonts w:ascii="Arial" w:hAnsi="Arial" w:cs="Arial"/>
          <w:sz w:val="22"/>
          <w:szCs w:val="22"/>
        </w:rPr>
        <w:t xml:space="preserve"> </w:t>
      </w:r>
      <w:r w:rsidRPr="006C0FBC">
        <w:rPr>
          <w:rFonts w:ascii="Arial" w:hAnsi="Arial" w:cs="Arial"/>
          <w:sz w:val="22"/>
          <w:szCs w:val="22"/>
        </w:rPr>
        <w:t xml:space="preserve">concur with the finding that </w:t>
      </w:r>
      <w:r w:rsidR="00A218BA" w:rsidRPr="006C0FBC">
        <w:rPr>
          <w:rFonts w:ascii="Arial" w:hAnsi="Arial" w:cs="Arial"/>
          <w:sz w:val="22"/>
          <w:szCs w:val="22"/>
        </w:rPr>
        <w:t>a</w:t>
      </w:r>
      <w:r w:rsidR="00876FDF" w:rsidRPr="006C0FBC">
        <w:rPr>
          <w:rFonts w:ascii="Arial" w:hAnsi="Arial" w:cs="Arial"/>
          <w:sz w:val="22"/>
          <w:szCs w:val="22"/>
        </w:rPr>
        <w:t xml:space="preserve"> few contractors are </w:t>
      </w:r>
      <w:r w:rsidR="00F2549E" w:rsidRPr="006C0FBC">
        <w:rPr>
          <w:rFonts w:ascii="Arial" w:hAnsi="Arial" w:cs="Arial"/>
          <w:sz w:val="22"/>
          <w:szCs w:val="22"/>
        </w:rPr>
        <w:t>experimenting</w:t>
      </w:r>
      <w:r w:rsidR="00876FDF" w:rsidRPr="006C0FBC">
        <w:rPr>
          <w:rFonts w:ascii="Arial" w:hAnsi="Arial" w:cs="Arial"/>
          <w:sz w:val="22"/>
          <w:szCs w:val="22"/>
        </w:rPr>
        <w:t xml:space="preserve"> with sub-contractor partnering, while for the majority it is business as usual</w:t>
      </w:r>
      <w:r w:rsidRPr="006C0FBC">
        <w:rPr>
          <w:rFonts w:ascii="Arial" w:hAnsi="Arial" w:cs="Arial"/>
          <w:sz w:val="22"/>
          <w:szCs w:val="22"/>
        </w:rPr>
        <w:t xml:space="preserve"> (</w:t>
      </w:r>
      <w:smartTag w:uri="urn:schemas-microsoft-com:office:smarttags" w:element="City">
        <w:smartTag w:uri="urn:schemas-microsoft-com:office:smarttags" w:element="place">
          <w:r w:rsidRPr="006C0FBC">
            <w:rPr>
              <w:rFonts w:ascii="Arial" w:hAnsi="Arial" w:cs="Arial"/>
              <w:sz w:val="22"/>
              <w:szCs w:val="22"/>
            </w:rPr>
            <w:t>Greenwood</w:t>
          </w:r>
        </w:smartTag>
      </w:smartTag>
      <w:r w:rsidRPr="006C0FBC">
        <w:rPr>
          <w:rFonts w:ascii="Arial" w:hAnsi="Arial" w:cs="Arial"/>
          <w:sz w:val="22"/>
          <w:szCs w:val="22"/>
        </w:rPr>
        <w:t>, 2001).</w:t>
      </w:r>
      <w:r w:rsidR="002621FC" w:rsidRPr="006C0FBC">
        <w:rPr>
          <w:rFonts w:ascii="Arial" w:hAnsi="Arial" w:cs="Arial"/>
          <w:sz w:val="22"/>
          <w:szCs w:val="22"/>
        </w:rPr>
        <w:t xml:space="preserve"> </w:t>
      </w:r>
      <w:r w:rsidR="008723D1" w:rsidRPr="006C0FBC">
        <w:rPr>
          <w:rFonts w:ascii="Arial" w:hAnsi="Arial" w:cs="Arial"/>
          <w:sz w:val="22"/>
          <w:szCs w:val="22"/>
        </w:rPr>
        <w:t xml:space="preserve">The first point for discussion </w:t>
      </w:r>
      <w:r w:rsidR="002621FC" w:rsidRPr="006C0FBC">
        <w:rPr>
          <w:rFonts w:ascii="Arial" w:hAnsi="Arial" w:cs="Arial"/>
          <w:sz w:val="22"/>
          <w:szCs w:val="22"/>
        </w:rPr>
        <w:t>is that the impact of partnering is such that the specialists approached had an opinion on it without necessarily having personal experience</w:t>
      </w:r>
      <w:r w:rsidR="00726206" w:rsidRPr="006C0FBC">
        <w:rPr>
          <w:rFonts w:ascii="Arial" w:hAnsi="Arial" w:cs="Arial"/>
          <w:sz w:val="22"/>
          <w:szCs w:val="22"/>
        </w:rPr>
        <w:t>. In the absence of personal experience specialists tend to rely on the views of their</w:t>
      </w:r>
      <w:r w:rsidR="002621FC" w:rsidRPr="006C0FBC">
        <w:rPr>
          <w:rFonts w:ascii="Arial" w:hAnsi="Arial" w:cs="Arial"/>
          <w:sz w:val="22"/>
          <w:szCs w:val="22"/>
        </w:rPr>
        <w:t xml:space="preserve"> </w:t>
      </w:r>
      <w:r w:rsidR="00726206" w:rsidRPr="006C0FBC">
        <w:rPr>
          <w:rFonts w:ascii="Arial" w:hAnsi="Arial" w:cs="Arial"/>
          <w:sz w:val="22"/>
          <w:szCs w:val="22"/>
        </w:rPr>
        <w:t xml:space="preserve">peers and leading figures in the construction industry press. World weary cynicism </w:t>
      </w:r>
      <w:r w:rsidR="00F2549E" w:rsidRPr="006C0FBC">
        <w:rPr>
          <w:rFonts w:ascii="Arial" w:hAnsi="Arial" w:cs="Arial"/>
          <w:sz w:val="22"/>
          <w:szCs w:val="22"/>
        </w:rPr>
        <w:t>appears more contagious than</w:t>
      </w:r>
      <w:r w:rsidR="00726206" w:rsidRPr="006C0FBC">
        <w:rPr>
          <w:rFonts w:ascii="Arial" w:hAnsi="Arial" w:cs="Arial"/>
          <w:sz w:val="22"/>
          <w:szCs w:val="22"/>
        </w:rPr>
        <w:t xml:space="preserve"> ringing endorsement and the image of partnering seems to have suffered accordingly. </w:t>
      </w:r>
      <w:r w:rsidR="009B0F36" w:rsidRPr="006C0FBC">
        <w:rPr>
          <w:rFonts w:ascii="Arial" w:hAnsi="Arial" w:cs="Arial"/>
          <w:sz w:val="22"/>
          <w:szCs w:val="22"/>
        </w:rPr>
        <w:t xml:space="preserve">This was apparent in the responses to the question on the future of partnering where a pessimistic picture was painted. </w:t>
      </w:r>
      <w:r w:rsidR="00726206" w:rsidRPr="006C0FBC">
        <w:rPr>
          <w:rFonts w:ascii="Arial" w:hAnsi="Arial" w:cs="Arial"/>
          <w:sz w:val="22"/>
          <w:szCs w:val="22"/>
        </w:rPr>
        <w:t xml:space="preserve">Bridging this “knowledge gap” from received wisdoms to positive first hand experiences of partnering is one of the challenges </w:t>
      </w:r>
      <w:r w:rsidR="00946D84" w:rsidRPr="006C0FBC">
        <w:rPr>
          <w:rFonts w:ascii="Arial" w:hAnsi="Arial" w:cs="Arial"/>
          <w:sz w:val="22"/>
          <w:szCs w:val="22"/>
        </w:rPr>
        <w:t xml:space="preserve">the concept </w:t>
      </w:r>
      <w:r w:rsidR="00726206" w:rsidRPr="006C0FBC">
        <w:rPr>
          <w:rFonts w:ascii="Arial" w:hAnsi="Arial" w:cs="Arial"/>
          <w:sz w:val="22"/>
          <w:szCs w:val="22"/>
        </w:rPr>
        <w:t>face</w:t>
      </w:r>
      <w:r w:rsidR="00946D84" w:rsidRPr="006C0FBC">
        <w:rPr>
          <w:rFonts w:ascii="Arial" w:hAnsi="Arial" w:cs="Arial"/>
          <w:sz w:val="22"/>
          <w:szCs w:val="22"/>
        </w:rPr>
        <w:t>s</w:t>
      </w:r>
      <w:r w:rsidR="00726206" w:rsidRPr="006C0FBC">
        <w:rPr>
          <w:rFonts w:ascii="Arial" w:hAnsi="Arial" w:cs="Arial"/>
          <w:sz w:val="22"/>
          <w:szCs w:val="22"/>
        </w:rPr>
        <w:t>.</w:t>
      </w:r>
    </w:p>
    <w:p w:rsidR="00726206" w:rsidRPr="006C0FBC" w:rsidRDefault="00726206" w:rsidP="00574BB9">
      <w:pPr>
        <w:spacing w:line="480" w:lineRule="auto"/>
        <w:ind w:left="420"/>
        <w:jc w:val="both"/>
        <w:rPr>
          <w:rFonts w:ascii="Arial" w:hAnsi="Arial" w:cs="Arial"/>
          <w:sz w:val="22"/>
          <w:szCs w:val="22"/>
        </w:rPr>
      </w:pPr>
    </w:p>
    <w:p w:rsidR="00AF2BC6" w:rsidRPr="006C0FBC" w:rsidRDefault="00AF2BC6" w:rsidP="00574BB9">
      <w:pPr>
        <w:spacing w:line="480" w:lineRule="auto"/>
        <w:ind w:left="420"/>
        <w:jc w:val="both"/>
        <w:rPr>
          <w:rFonts w:ascii="Arial" w:hAnsi="Arial" w:cs="Arial"/>
          <w:sz w:val="22"/>
          <w:szCs w:val="22"/>
        </w:rPr>
      </w:pPr>
    </w:p>
    <w:p w:rsidR="00810937" w:rsidRPr="006C0FBC" w:rsidRDefault="00A344E0" w:rsidP="00574BB9">
      <w:pPr>
        <w:spacing w:line="480" w:lineRule="auto"/>
        <w:ind w:left="420"/>
        <w:jc w:val="both"/>
        <w:rPr>
          <w:rFonts w:ascii="Arial" w:hAnsi="Arial" w:cs="Arial"/>
          <w:sz w:val="22"/>
          <w:szCs w:val="22"/>
        </w:rPr>
      </w:pPr>
      <w:r w:rsidRPr="006C0FBC">
        <w:rPr>
          <w:rFonts w:ascii="Arial" w:hAnsi="Arial" w:cs="Arial"/>
          <w:sz w:val="22"/>
          <w:szCs w:val="22"/>
        </w:rPr>
        <w:t xml:space="preserve">The definitions of partnering elicited from the interviewees are </w:t>
      </w:r>
      <w:r w:rsidR="00C41590" w:rsidRPr="006C0FBC">
        <w:rPr>
          <w:rFonts w:ascii="Arial" w:hAnsi="Arial" w:cs="Arial"/>
          <w:sz w:val="22"/>
          <w:szCs w:val="22"/>
        </w:rPr>
        <w:t>consistent</w:t>
      </w:r>
      <w:r w:rsidRPr="006C0FBC">
        <w:rPr>
          <w:rFonts w:ascii="Arial" w:hAnsi="Arial" w:cs="Arial"/>
          <w:sz w:val="22"/>
          <w:szCs w:val="22"/>
        </w:rPr>
        <w:t xml:space="preserve"> with </w:t>
      </w:r>
      <w:r w:rsidR="0008317D" w:rsidRPr="006C0FBC">
        <w:rPr>
          <w:rFonts w:ascii="Arial" w:hAnsi="Arial" w:cs="Arial"/>
          <w:sz w:val="22"/>
          <w:szCs w:val="22"/>
        </w:rPr>
        <w:t>the elements identified</w:t>
      </w:r>
      <w:r w:rsidR="00CA3FCF" w:rsidRPr="006C0FBC">
        <w:rPr>
          <w:rFonts w:ascii="Arial" w:hAnsi="Arial" w:cs="Arial"/>
          <w:sz w:val="22"/>
          <w:szCs w:val="22"/>
        </w:rPr>
        <w:t xml:space="preserve"> </w:t>
      </w:r>
      <w:r w:rsidR="0008317D" w:rsidRPr="006C0FBC">
        <w:rPr>
          <w:rFonts w:ascii="Arial" w:hAnsi="Arial" w:cs="Arial"/>
          <w:sz w:val="22"/>
          <w:szCs w:val="22"/>
        </w:rPr>
        <w:t>as trust, dedication to common goals and an understanding of each other’s individual expectations and values</w:t>
      </w:r>
      <w:r w:rsidR="008723D1" w:rsidRPr="006C0FBC">
        <w:rPr>
          <w:rFonts w:ascii="Arial" w:hAnsi="Arial" w:cs="Arial"/>
          <w:sz w:val="22"/>
          <w:szCs w:val="22"/>
        </w:rPr>
        <w:t xml:space="preserve"> (Matthews, 2000)</w:t>
      </w:r>
      <w:r w:rsidR="0008317D" w:rsidRPr="006C0FBC">
        <w:rPr>
          <w:rFonts w:ascii="Arial" w:hAnsi="Arial" w:cs="Arial"/>
          <w:sz w:val="22"/>
          <w:szCs w:val="22"/>
        </w:rPr>
        <w:t>.</w:t>
      </w:r>
      <w:r w:rsidR="00CA3FCF" w:rsidRPr="006C0FBC">
        <w:rPr>
          <w:rFonts w:ascii="Arial" w:hAnsi="Arial" w:cs="Arial"/>
          <w:sz w:val="22"/>
          <w:szCs w:val="22"/>
        </w:rPr>
        <w:t xml:space="preserve"> Th</w:t>
      </w:r>
      <w:r w:rsidR="00810937" w:rsidRPr="006C0FBC">
        <w:rPr>
          <w:rFonts w:ascii="Arial" w:hAnsi="Arial" w:cs="Arial"/>
          <w:sz w:val="22"/>
          <w:szCs w:val="22"/>
        </w:rPr>
        <w:t xml:space="preserve">ese definitions of </w:t>
      </w:r>
      <w:r w:rsidR="00CA3FCF" w:rsidRPr="006C0FBC">
        <w:rPr>
          <w:rFonts w:ascii="Arial" w:hAnsi="Arial" w:cs="Arial"/>
          <w:sz w:val="22"/>
          <w:szCs w:val="22"/>
        </w:rPr>
        <w:t xml:space="preserve">partnering </w:t>
      </w:r>
      <w:r w:rsidR="00810937" w:rsidRPr="006C0FBC">
        <w:rPr>
          <w:rFonts w:ascii="Arial" w:hAnsi="Arial" w:cs="Arial"/>
          <w:sz w:val="22"/>
          <w:szCs w:val="22"/>
        </w:rPr>
        <w:t>are</w:t>
      </w:r>
      <w:r w:rsidR="00CA3FCF" w:rsidRPr="006C0FBC">
        <w:rPr>
          <w:rFonts w:ascii="Arial" w:hAnsi="Arial" w:cs="Arial"/>
          <w:sz w:val="22"/>
          <w:szCs w:val="22"/>
        </w:rPr>
        <w:t xml:space="preserve"> relatively simple and straightforward. </w:t>
      </w:r>
      <w:r w:rsidR="00810937" w:rsidRPr="006C0FBC">
        <w:rPr>
          <w:rFonts w:ascii="Arial" w:hAnsi="Arial" w:cs="Arial"/>
          <w:sz w:val="22"/>
          <w:szCs w:val="22"/>
        </w:rPr>
        <w:t xml:space="preserve">However, the definitions offered by the respondents lack one vital ingredient - competitive advantage. The bottom line is that the effectiveness of partnering comes down to </w:t>
      </w:r>
      <w:r w:rsidR="00810937" w:rsidRPr="006C0FBC">
        <w:rPr>
          <w:rFonts w:ascii="Arial" w:hAnsi="Arial" w:cs="Arial"/>
          <w:sz w:val="22"/>
          <w:szCs w:val="22"/>
        </w:rPr>
        <w:lastRenderedPageBreak/>
        <w:t>what is in it for the partner and that often means money. There must be a business case for partnering otherwise it is unlikely to succeed. For partnering to be successfully adopted at the specialist contractor level the concept needs to be promoted on competitive advantage rather than the laudable but simple aims currently associated with partnering.</w:t>
      </w:r>
    </w:p>
    <w:p w:rsidR="00810937" w:rsidRPr="006C0FBC" w:rsidRDefault="00810937" w:rsidP="00574BB9">
      <w:pPr>
        <w:spacing w:line="480" w:lineRule="auto"/>
        <w:ind w:left="420"/>
        <w:jc w:val="both"/>
        <w:rPr>
          <w:rFonts w:ascii="Arial" w:hAnsi="Arial" w:cs="Arial"/>
          <w:sz w:val="22"/>
          <w:szCs w:val="22"/>
        </w:rPr>
      </w:pPr>
    </w:p>
    <w:p w:rsidR="0008317D" w:rsidRPr="006C0FBC" w:rsidRDefault="00FF60CA" w:rsidP="00574BB9">
      <w:pPr>
        <w:spacing w:line="480" w:lineRule="auto"/>
        <w:ind w:left="420"/>
        <w:jc w:val="both"/>
        <w:rPr>
          <w:rFonts w:ascii="Arial" w:hAnsi="Arial" w:cs="Arial"/>
          <w:sz w:val="22"/>
          <w:szCs w:val="22"/>
        </w:rPr>
      </w:pPr>
      <w:r w:rsidRPr="006C0FBC">
        <w:rPr>
          <w:rFonts w:ascii="Arial" w:hAnsi="Arial" w:cs="Arial"/>
          <w:sz w:val="22"/>
          <w:szCs w:val="22"/>
        </w:rPr>
        <w:t>On the other hand, t</w:t>
      </w:r>
      <w:r w:rsidR="00CA3FCF" w:rsidRPr="006C0FBC">
        <w:rPr>
          <w:rFonts w:ascii="Arial" w:hAnsi="Arial" w:cs="Arial"/>
          <w:sz w:val="22"/>
          <w:szCs w:val="22"/>
        </w:rPr>
        <w:t>he strength of the simple central message is demonstrated by the incidence of the specialists recognising</w:t>
      </w:r>
      <w:r w:rsidR="008723D1" w:rsidRPr="006C0FBC">
        <w:rPr>
          <w:rFonts w:ascii="Arial" w:hAnsi="Arial" w:cs="Arial"/>
          <w:sz w:val="22"/>
          <w:szCs w:val="22"/>
        </w:rPr>
        <w:t xml:space="preserve"> </w:t>
      </w:r>
      <w:r w:rsidR="00CA3FCF" w:rsidRPr="006C0FBC">
        <w:rPr>
          <w:rFonts w:ascii="Arial" w:hAnsi="Arial" w:cs="Arial"/>
          <w:sz w:val="22"/>
          <w:szCs w:val="22"/>
        </w:rPr>
        <w:t>that they</w:t>
      </w:r>
      <w:r w:rsidR="0008317D" w:rsidRPr="006C0FBC">
        <w:rPr>
          <w:rFonts w:ascii="Arial" w:hAnsi="Arial" w:cs="Arial"/>
          <w:sz w:val="22"/>
          <w:szCs w:val="22"/>
        </w:rPr>
        <w:t xml:space="preserve"> </w:t>
      </w:r>
      <w:r w:rsidR="00CA3FCF" w:rsidRPr="006C0FBC">
        <w:rPr>
          <w:rFonts w:ascii="Arial" w:hAnsi="Arial" w:cs="Arial"/>
          <w:sz w:val="22"/>
          <w:szCs w:val="22"/>
        </w:rPr>
        <w:t>were partnering with their own</w:t>
      </w:r>
      <w:r w:rsidR="0008317D" w:rsidRPr="006C0FBC">
        <w:rPr>
          <w:rFonts w:ascii="Arial" w:hAnsi="Arial" w:cs="Arial"/>
          <w:sz w:val="22"/>
          <w:szCs w:val="22"/>
        </w:rPr>
        <w:t xml:space="preserve"> sub-contractors. This </w:t>
      </w:r>
      <w:r w:rsidR="00CA3FCF" w:rsidRPr="006C0FBC">
        <w:rPr>
          <w:rFonts w:ascii="Arial" w:hAnsi="Arial" w:cs="Arial"/>
          <w:sz w:val="22"/>
          <w:szCs w:val="22"/>
        </w:rPr>
        <w:t>in turn raises the question in the minds of the specialist as to why they themselves are not being partnered with on a more frequent basis.</w:t>
      </w:r>
      <w:r w:rsidR="00D31D80" w:rsidRPr="006C0FBC">
        <w:rPr>
          <w:rFonts w:ascii="Arial" w:hAnsi="Arial" w:cs="Arial"/>
          <w:sz w:val="22"/>
          <w:szCs w:val="22"/>
        </w:rPr>
        <w:t xml:space="preserve"> It is at this stage that the main contractor is usually vilified</w:t>
      </w:r>
      <w:r w:rsidR="006141EC" w:rsidRPr="006C0FBC">
        <w:rPr>
          <w:rFonts w:ascii="Arial" w:hAnsi="Arial" w:cs="Arial"/>
          <w:sz w:val="22"/>
          <w:szCs w:val="22"/>
        </w:rPr>
        <w:t xml:space="preserve"> and identified as the major barrier to a higher incidence of successful partnering</w:t>
      </w:r>
      <w:r w:rsidR="00D31D80" w:rsidRPr="006C0FBC">
        <w:rPr>
          <w:rFonts w:ascii="Arial" w:hAnsi="Arial" w:cs="Arial"/>
          <w:sz w:val="22"/>
          <w:szCs w:val="22"/>
        </w:rPr>
        <w:t>.</w:t>
      </w:r>
    </w:p>
    <w:p w:rsidR="0008317D" w:rsidRPr="006C0FBC" w:rsidRDefault="0008317D" w:rsidP="00574BB9">
      <w:pPr>
        <w:spacing w:line="480" w:lineRule="auto"/>
        <w:ind w:left="420"/>
        <w:jc w:val="both"/>
        <w:rPr>
          <w:rFonts w:ascii="Arial" w:hAnsi="Arial" w:cs="Arial"/>
          <w:sz w:val="22"/>
          <w:szCs w:val="22"/>
        </w:rPr>
      </w:pPr>
    </w:p>
    <w:p w:rsidR="00D31D80" w:rsidRPr="006C0FBC" w:rsidRDefault="008723D1" w:rsidP="00574BB9">
      <w:pPr>
        <w:spacing w:line="480" w:lineRule="auto"/>
        <w:ind w:left="420"/>
        <w:jc w:val="both"/>
        <w:rPr>
          <w:rFonts w:ascii="Arial" w:hAnsi="Arial" w:cs="Arial"/>
          <w:sz w:val="22"/>
          <w:szCs w:val="22"/>
        </w:rPr>
      </w:pPr>
      <w:r w:rsidRPr="006C0FBC">
        <w:rPr>
          <w:rFonts w:ascii="Arial" w:hAnsi="Arial" w:cs="Arial"/>
          <w:sz w:val="22"/>
          <w:szCs w:val="22"/>
        </w:rPr>
        <w:t>The front line managers of</w:t>
      </w:r>
      <w:r w:rsidR="00D31D80" w:rsidRPr="006C0FBC">
        <w:rPr>
          <w:rFonts w:ascii="Arial" w:hAnsi="Arial" w:cs="Arial"/>
          <w:sz w:val="22"/>
          <w:szCs w:val="22"/>
        </w:rPr>
        <w:t xml:space="preserve"> main contractor</w:t>
      </w:r>
      <w:r w:rsidRPr="006C0FBC">
        <w:rPr>
          <w:rFonts w:ascii="Arial" w:hAnsi="Arial" w:cs="Arial"/>
          <w:sz w:val="22"/>
          <w:szCs w:val="22"/>
        </w:rPr>
        <w:t>s</w:t>
      </w:r>
      <w:r w:rsidR="00D31D80" w:rsidRPr="006C0FBC">
        <w:rPr>
          <w:rFonts w:ascii="Arial" w:hAnsi="Arial" w:cs="Arial"/>
          <w:sz w:val="22"/>
          <w:szCs w:val="22"/>
        </w:rPr>
        <w:t xml:space="preserve"> </w:t>
      </w:r>
      <w:r w:rsidRPr="006C0FBC">
        <w:rPr>
          <w:rFonts w:ascii="Arial" w:hAnsi="Arial" w:cs="Arial"/>
          <w:sz w:val="22"/>
          <w:szCs w:val="22"/>
        </w:rPr>
        <w:t xml:space="preserve">have been criticised elsewhere </w:t>
      </w:r>
      <w:r w:rsidR="00D31D80" w:rsidRPr="006C0FBC">
        <w:rPr>
          <w:rFonts w:ascii="Arial" w:hAnsi="Arial" w:cs="Arial"/>
          <w:sz w:val="22"/>
          <w:szCs w:val="22"/>
        </w:rPr>
        <w:t>by sub-contractors as inhibiting better integration and acting aggressively and preventing sub-contractor early involvement in projects</w:t>
      </w:r>
      <w:r w:rsidRPr="006C0FBC">
        <w:rPr>
          <w:rFonts w:ascii="Arial" w:hAnsi="Arial" w:cs="Arial"/>
          <w:sz w:val="22"/>
          <w:szCs w:val="22"/>
        </w:rPr>
        <w:t xml:space="preserve"> (Dainty, 2001)</w:t>
      </w:r>
      <w:r w:rsidR="00D31D80" w:rsidRPr="006C0FBC">
        <w:rPr>
          <w:rFonts w:ascii="Arial" w:hAnsi="Arial" w:cs="Arial"/>
          <w:sz w:val="22"/>
          <w:szCs w:val="22"/>
        </w:rPr>
        <w:t xml:space="preserve">. The same sub-contractors saw partnering related practice such as open book accounting were </w:t>
      </w:r>
      <w:r w:rsidR="00FF60CA" w:rsidRPr="006C0FBC">
        <w:rPr>
          <w:rFonts w:ascii="Arial" w:hAnsi="Arial" w:cs="Arial"/>
          <w:sz w:val="22"/>
          <w:szCs w:val="22"/>
        </w:rPr>
        <w:t>viewed merely</w:t>
      </w:r>
      <w:r w:rsidR="00D31D80" w:rsidRPr="006C0FBC">
        <w:rPr>
          <w:rFonts w:ascii="Arial" w:hAnsi="Arial" w:cs="Arial"/>
          <w:sz w:val="22"/>
          <w:szCs w:val="22"/>
        </w:rPr>
        <w:t xml:space="preserve"> as mechanisms for main-contractors to drive down sub-contractors profits. </w:t>
      </w:r>
    </w:p>
    <w:p w:rsidR="00D31D80" w:rsidRPr="006C0FBC" w:rsidRDefault="00D31D80" w:rsidP="00574BB9">
      <w:pPr>
        <w:spacing w:line="480" w:lineRule="auto"/>
        <w:ind w:left="420"/>
        <w:jc w:val="both"/>
        <w:rPr>
          <w:rFonts w:ascii="Arial" w:hAnsi="Arial" w:cs="Arial"/>
          <w:sz w:val="22"/>
          <w:szCs w:val="22"/>
        </w:rPr>
      </w:pPr>
    </w:p>
    <w:p w:rsidR="00D31D80" w:rsidRPr="006C0FBC" w:rsidRDefault="00D31D80" w:rsidP="00574BB9">
      <w:pPr>
        <w:spacing w:line="480" w:lineRule="auto"/>
        <w:ind w:left="420"/>
        <w:jc w:val="both"/>
        <w:rPr>
          <w:rFonts w:ascii="Arial" w:hAnsi="Arial" w:cs="Arial"/>
          <w:sz w:val="22"/>
          <w:szCs w:val="22"/>
        </w:rPr>
      </w:pPr>
      <w:r w:rsidRPr="006C0FBC">
        <w:rPr>
          <w:rFonts w:ascii="Arial" w:hAnsi="Arial" w:cs="Arial"/>
          <w:sz w:val="22"/>
          <w:szCs w:val="22"/>
        </w:rPr>
        <w:t xml:space="preserve">To vilify the main contractor in this manner misses the point of the </w:t>
      </w:r>
      <w:r w:rsidR="008723D1" w:rsidRPr="006C0FBC">
        <w:rPr>
          <w:rFonts w:ascii="Arial" w:hAnsi="Arial" w:cs="Arial"/>
          <w:sz w:val="22"/>
          <w:szCs w:val="22"/>
        </w:rPr>
        <w:t xml:space="preserve">vital </w:t>
      </w:r>
      <w:r w:rsidRPr="006C0FBC">
        <w:rPr>
          <w:rFonts w:ascii="Arial" w:hAnsi="Arial" w:cs="Arial"/>
          <w:sz w:val="22"/>
          <w:szCs w:val="22"/>
        </w:rPr>
        <w:t>role of the client. A number of the interviewees expressed the view that their involvement was crucial.</w:t>
      </w:r>
      <w:r w:rsidR="008723D1" w:rsidRPr="006C0FBC">
        <w:rPr>
          <w:rFonts w:ascii="Arial" w:hAnsi="Arial" w:cs="Arial"/>
          <w:sz w:val="22"/>
          <w:szCs w:val="22"/>
        </w:rPr>
        <w:t xml:space="preserve"> Client</w:t>
      </w:r>
      <w:r w:rsidRPr="006C0FBC">
        <w:rPr>
          <w:rFonts w:ascii="Arial" w:hAnsi="Arial" w:cs="Arial"/>
          <w:sz w:val="22"/>
          <w:szCs w:val="22"/>
        </w:rPr>
        <w:t xml:space="preserve">s need to take a much more participative role in teambuilding and </w:t>
      </w:r>
      <w:r w:rsidR="000C2CD3" w:rsidRPr="006C0FBC">
        <w:rPr>
          <w:rFonts w:ascii="Arial" w:hAnsi="Arial" w:cs="Arial"/>
          <w:sz w:val="22"/>
          <w:szCs w:val="22"/>
        </w:rPr>
        <w:t>the</w:t>
      </w:r>
      <w:r w:rsidRPr="006C0FBC">
        <w:rPr>
          <w:rFonts w:ascii="Arial" w:hAnsi="Arial" w:cs="Arial"/>
          <w:sz w:val="22"/>
          <w:szCs w:val="22"/>
        </w:rPr>
        <w:t xml:space="preserve"> unwillingness of the client to commit to the partnering agreement </w:t>
      </w:r>
      <w:r w:rsidR="008723D1" w:rsidRPr="006C0FBC">
        <w:rPr>
          <w:rFonts w:ascii="Arial" w:hAnsi="Arial" w:cs="Arial"/>
          <w:sz w:val="22"/>
          <w:szCs w:val="22"/>
        </w:rPr>
        <w:t xml:space="preserve">has been seen as </w:t>
      </w:r>
      <w:r w:rsidRPr="006C0FBC">
        <w:rPr>
          <w:rFonts w:ascii="Arial" w:hAnsi="Arial" w:cs="Arial"/>
          <w:sz w:val="22"/>
          <w:szCs w:val="22"/>
        </w:rPr>
        <w:t>the main reason for ineffective project partnering</w:t>
      </w:r>
      <w:r w:rsidR="008723D1" w:rsidRPr="006C0FBC">
        <w:rPr>
          <w:rFonts w:ascii="Arial" w:hAnsi="Arial" w:cs="Arial"/>
          <w:sz w:val="22"/>
          <w:szCs w:val="22"/>
        </w:rPr>
        <w:t xml:space="preserve"> (Barlow, 1998)</w:t>
      </w:r>
      <w:r w:rsidRPr="006C0FBC">
        <w:rPr>
          <w:rFonts w:ascii="Arial" w:hAnsi="Arial" w:cs="Arial"/>
          <w:sz w:val="22"/>
          <w:szCs w:val="22"/>
        </w:rPr>
        <w:t xml:space="preserve">. Taking this point further, it is this paper’s submission that greater client involvement in partnering would in turn lead to greater specialist involvement. If a client (or their representative) never asks to see or engage with </w:t>
      </w:r>
      <w:r w:rsidRPr="006C0FBC">
        <w:rPr>
          <w:rFonts w:ascii="Arial" w:hAnsi="Arial" w:cs="Arial"/>
          <w:sz w:val="22"/>
          <w:szCs w:val="22"/>
        </w:rPr>
        <w:lastRenderedPageBreak/>
        <w:t xml:space="preserve">its partners then the main contractor can hardly be blamed if they continue to </w:t>
      </w:r>
      <w:r w:rsidR="009B0F36" w:rsidRPr="006C0FBC">
        <w:rPr>
          <w:rFonts w:ascii="Arial" w:hAnsi="Arial" w:cs="Arial"/>
          <w:sz w:val="22"/>
          <w:szCs w:val="22"/>
        </w:rPr>
        <w:t>deal with their sub-contractors</w:t>
      </w:r>
      <w:r w:rsidRPr="006C0FBC">
        <w:rPr>
          <w:rFonts w:ascii="Arial" w:hAnsi="Arial" w:cs="Arial"/>
          <w:sz w:val="22"/>
          <w:szCs w:val="22"/>
        </w:rPr>
        <w:t xml:space="preserve"> </w:t>
      </w:r>
      <w:r w:rsidR="009B0F36" w:rsidRPr="006C0FBC">
        <w:rPr>
          <w:rFonts w:ascii="Arial" w:hAnsi="Arial" w:cs="Arial"/>
          <w:sz w:val="22"/>
          <w:szCs w:val="22"/>
        </w:rPr>
        <w:t xml:space="preserve">in their </w:t>
      </w:r>
      <w:r w:rsidR="000C2CD3" w:rsidRPr="006C0FBC">
        <w:rPr>
          <w:rFonts w:ascii="Arial" w:hAnsi="Arial" w:cs="Arial"/>
          <w:sz w:val="22"/>
          <w:szCs w:val="22"/>
        </w:rPr>
        <w:t>default</w:t>
      </w:r>
      <w:r w:rsidR="009B0F36" w:rsidRPr="006C0FBC">
        <w:rPr>
          <w:rFonts w:ascii="Arial" w:hAnsi="Arial" w:cs="Arial"/>
          <w:sz w:val="22"/>
          <w:szCs w:val="22"/>
        </w:rPr>
        <w:t xml:space="preserve"> manner base</w:t>
      </w:r>
      <w:r w:rsidR="008723D1" w:rsidRPr="006C0FBC">
        <w:rPr>
          <w:rFonts w:ascii="Arial" w:hAnsi="Arial" w:cs="Arial"/>
          <w:sz w:val="22"/>
          <w:szCs w:val="22"/>
        </w:rPr>
        <w:t>d</w:t>
      </w:r>
      <w:r w:rsidR="009B0F36" w:rsidRPr="006C0FBC">
        <w:rPr>
          <w:rFonts w:ascii="Arial" w:hAnsi="Arial" w:cs="Arial"/>
          <w:sz w:val="22"/>
          <w:szCs w:val="22"/>
        </w:rPr>
        <w:t xml:space="preserve"> on competition and leverage of the supply chain.</w:t>
      </w:r>
      <w:r w:rsidR="000C2CD3" w:rsidRPr="006C0FBC">
        <w:rPr>
          <w:rFonts w:ascii="Arial" w:hAnsi="Arial" w:cs="Arial"/>
          <w:sz w:val="22"/>
          <w:szCs w:val="22"/>
        </w:rPr>
        <w:t xml:space="preserve"> Improvements here require back to back relationships and conditions of contract between the client/main contractor/ specialist contractor.</w:t>
      </w:r>
    </w:p>
    <w:p w:rsidR="009B0F36" w:rsidRPr="006C0FBC" w:rsidRDefault="009B0F36" w:rsidP="00574BB9">
      <w:pPr>
        <w:spacing w:line="480" w:lineRule="auto"/>
        <w:ind w:left="420"/>
        <w:jc w:val="both"/>
        <w:rPr>
          <w:rFonts w:ascii="Arial" w:hAnsi="Arial" w:cs="Arial"/>
          <w:sz w:val="22"/>
          <w:szCs w:val="22"/>
        </w:rPr>
      </w:pPr>
    </w:p>
    <w:p w:rsidR="008723D1" w:rsidRPr="006C0FBC" w:rsidRDefault="008723D1" w:rsidP="00574BB9">
      <w:pPr>
        <w:spacing w:line="480" w:lineRule="auto"/>
        <w:ind w:left="420"/>
        <w:jc w:val="both"/>
        <w:rPr>
          <w:rFonts w:ascii="Arial" w:hAnsi="Arial" w:cs="Arial"/>
          <w:sz w:val="20"/>
          <w:szCs w:val="20"/>
        </w:rPr>
      </w:pPr>
    </w:p>
    <w:p w:rsidR="00025CAA" w:rsidRPr="006C0FBC" w:rsidRDefault="000C2CD3" w:rsidP="00574BB9">
      <w:pPr>
        <w:spacing w:line="480" w:lineRule="auto"/>
        <w:ind w:left="420"/>
        <w:jc w:val="both"/>
        <w:rPr>
          <w:rFonts w:ascii="Arial" w:hAnsi="Arial" w:cs="Arial"/>
          <w:sz w:val="22"/>
          <w:szCs w:val="22"/>
        </w:rPr>
      </w:pPr>
      <w:r w:rsidRPr="006C0FBC">
        <w:rPr>
          <w:rFonts w:ascii="Arial" w:hAnsi="Arial" w:cs="Arial"/>
          <w:sz w:val="22"/>
          <w:szCs w:val="22"/>
        </w:rPr>
        <w:t xml:space="preserve">It has been noted elsewhere that </w:t>
      </w:r>
      <w:r w:rsidR="00FF60CA" w:rsidRPr="006C0FBC">
        <w:rPr>
          <w:rFonts w:ascii="Arial" w:hAnsi="Arial" w:cs="Arial"/>
          <w:sz w:val="22"/>
          <w:szCs w:val="22"/>
        </w:rPr>
        <w:t xml:space="preserve">contractors drawn in reluctantly at first </w:t>
      </w:r>
      <w:r w:rsidR="008723D1" w:rsidRPr="006C0FBC">
        <w:rPr>
          <w:rFonts w:ascii="Arial" w:hAnsi="Arial" w:cs="Arial"/>
          <w:sz w:val="22"/>
          <w:szCs w:val="22"/>
        </w:rPr>
        <w:t xml:space="preserve">to partnering </w:t>
      </w:r>
      <w:r w:rsidR="00FF60CA" w:rsidRPr="006C0FBC">
        <w:rPr>
          <w:rFonts w:ascii="Arial" w:hAnsi="Arial" w:cs="Arial"/>
          <w:sz w:val="22"/>
          <w:szCs w:val="22"/>
        </w:rPr>
        <w:t>bec</w:t>
      </w:r>
      <w:r w:rsidR="008723D1" w:rsidRPr="006C0FBC">
        <w:rPr>
          <w:rFonts w:ascii="Arial" w:hAnsi="Arial" w:cs="Arial"/>
          <w:sz w:val="22"/>
          <w:szCs w:val="22"/>
        </w:rPr>
        <w:t>o</w:t>
      </w:r>
      <w:r w:rsidR="00FF60CA" w:rsidRPr="006C0FBC">
        <w:rPr>
          <w:rFonts w:ascii="Arial" w:hAnsi="Arial" w:cs="Arial"/>
          <w:sz w:val="22"/>
          <w:szCs w:val="22"/>
        </w:rPr>
        <w:t>me more questioning organisations after their experiences having gained innovative techniques and new ideas by sharing information</w:t>
      </w:r>
      <w:r w:rsidR="008723D1" w:rsidRPr="006C0FBC">
        <w:rPr>
          <w:rFonts w:ascii="Arial" w:hAnsi="Arial" w:cs="Arial"/>
          <w:sz w:val="22"/>
          <w:szCs w:val="22"/>
        </w:rPr>
        <w:t xml:space="preserve"> (Barlow, 1998)</w:t>
      </w:r>
      <w:r w:rsidR="00FF60CA" w:rsidRPr="006C0FBC">
        <w:rPr>
          <w:rFonts w:ascii="Arial" w:hAnsi="Arial" w:cs="Arial"/>
          <w:sz w:val="22"/>
          <w:szCs w:val="22"/>
        </w:rPr>
        <w:t xml:space="preserve">. </w:t>
      </w:r>
      <w:r w:rsidR="008723D1" w:rsidRPr="006C0FBC">
        <w:rPr>
          <w:rFonts w:ascii="Arial" w:hAnsi="Arial" w:cs="Arial"/>
          <w:sz w:val="22"/>
          <w:szCs w:val="22"/>
        </w:rPr>
        <w:t>The specialist contractors interviewed</w:t>
      </w:r>
      <w:r w:rsidR="00FF60CA" w:rsidRPr="006C0FBC">
        <w:rPr>
          <w:rFonts w:ascii="Arial" w:hAnsi="Arial" w:cs="Arial"/>
          <w:sz w:val="22"/>
          <w:szCs w:val="22"/>
        </w:rPr>
        <w:t xml:space="preserve"> </w:t>
      </w:r>
      <w:r w:rsidRPr="006C0FBC">
        <w:rPr>
          <w:rFonts w:ascii="Arial" w:hAnsi="Arial" w:cs="Arial"/>
          <w:sz w:val="22"/>
          <w:szCs w:val="22"/>
        </w:rPr>
        <w:t>for this paper demonstrated similar</w:t>
      </w:r>
      <w:r w:rsidR="00FF60CA" w:rsidRPr="006C0FBC">
        <w:rPr>
          <w:rFonts w:ascii="Arial" w:hAnsi="Arial" w:cs="Arial"/>
          <w:sz w:val="22"/>
          <w:szCs w:val="22"/>
        </w:rPr>
        <w:t xml:space="preserve"> characteristics and in every case would probably admit to having learned something </w:t>
      </w:r>
      <w:r w:rsidRPr="006C0FBC">
        <w:rPr>
          <w:rFonts w:ascii="Arial" w:hAnsi="Arial" w:cs="Arial"/>
          <w:sz w:val="22"/>
          <w:szCs w:val="22"/>
        </w:rPr>
        <w:t xml:space="preserve">positive </w:t>
      </w:r>
      <w:r w:rsidR="00FF60CA" w:rsidRPr="006C0FBC">
        <w:rPr>
          <w:rFonts w:ascii="Arial" w:hAnsi="Arial" w:cs="Arial"/>
          <w:sz w:val="22"/>
          <w:szCs w:val="22"/>
        </w:rPr>
        <w:t xml:space="preserve">from their partnering experiences. </w:t>
      </w:r>
    </w:p>
    <w:p w:rsidR="00025CAA" w:rsidRPr="006C0FBC" w:rsidRDefault="00025CAA" w:rsidP="00574BB9">
      <w:pPr>
        <w:spacing w:line="480" w:lineRule="auto"/>
        <w:ind w:left="420"/>
        <w:jc w:val="both"/>
        <w:rPr>
          <w:rFonts w:ascii="Arial" w:hAnsi="Arial" w:cs="Arial"/>
          <w:sz w:val="22"/>
          <w:szCs w:val="22"/>
        </w:rPr>
      </w:pPr>
    </w:p>
    <w:p w:rsidR="00025CAA" w:rsidRPr="006C0FBC" w:rsidRDefault="000C2CD3" w:rsidP="00574BB9">
      <w:pPr>
        <w:spacing w:line="480" w:lineRule="auto"/>
        <w:ind w:left="420"/>
        <w:jc w:val="both"/>
        <w:rPr>
          <w:rFonts w:ascii="Arial" w:hAnsi="Arial" w:cs="Arial"/>
          <w:sz w:val="22"/>
          <w:szCs w:val="22"/>
        </w:rPr>
      </w:pPr>
      <w:r w:rsidRPr="006C0FBC">
        <w:rPr>
          <w:rFonts w:ascii="Arial" w:hAnsi="Arial" w:cs="Arial"/>
          <w:sz w:val="22"/>
          <w:szCs w:val="22"/>
        </w:rPr>
        <w:t>However, at the same time the interviewees were unable to detect</w:t>
      </w:r>
      <w:r w:rsidR="00FF60CA" w:rsidRPr="006C0FBC">
        <w:rPr>
          <w:rFonts w:ascii="Arial" w:hAnsi="Arial" w:cs="Arial"/>
          <w:sz w:val="22"/>
          <w:szCs w:val="22"/>
        </w:rPr>
        <w:t xml:space="preserve"> any discernible </w:t>
      </w:r>
      <w:r w:rsidR="008723D1" w:rsidRPr="006C0FBC">
        <w:rPr>
          <w:rFonts w:ascii="Arial" w:hAnsi="Arial" w:cs="Arial"/>
          <w:sz w:val="22"/>
          <w:szCs w:val="22"/>
        </w:rPr>
        <w:t>improvement</w:t>
      </w:r>
      <w:r w:rsidR="00FF60CA" w:rsidRPr="006C0FBC">
        <w:rPr>
          <w:rFonts w:ascii="Arial" w:hAnsi="Arial" w:cs="Arial"/>
          <w:sz w:val="22"/>
          <w:szCs w:val="22"/>
        </w:rPr>
        <w:t xml:space="preserve"> </w:t>
      </w:r>
      <w:r w:rsidRPr="006C0FBC">
        <w:rPr>
          <w:rFonts w:ascii="Arial" w:hAnsi="Arial" w:cs="Arial"/>
          <w:sz w:val="22"/>
          <w:szCs w:val="22"/>
        </w:rPr>
        <w:t>in</w:t>
      </w:r>
      <w:r w:rsidR="00FF60CA" w:rsidRPr="006C0FBC">
        <w:rPr>
          <w:rFonts w:ascii="Arial" w:hAnsi="Arial" w:cs="Arial"/>
          <w:sz w:val="22"/>
          <w:szCs w:val="22"/>
        </w:rPr>
        <w:t xml:space="preserve"> the state of the industry</w:t>
      </w:r>
      <w:r w:rsidRPr="006C0FBC">
        <w:rPr>
          <w:rFonts w:ascii="Arial" w:hAnsi="Arial" w:cs="Arial"/>
          <w:sz w:val="22"/>
          <w:szCs w:val="22"/>
        </w:rPr>
        <w:t xml:space="preserve"> in terms of disputes and the incidence of longer term working arrangement</w:t>
      </w:r>
      <w:r w:rsidR="00FF60CA" w:rsidRPr="006C0FBC">
        <w:rPr>
          <w:rFonts w:ascii="Arial" w:hAnsi="Arial" w:cs="Arial"/>
          <w:sz w:val="22"/>
          <w:szCs w:val="22"/>
        </w:rPr>
        <w:t>.</w:t>
      </w:r>
      <w:r w:rsidR="008723D1" w:rsidRPr="006C0FBC">
        <w:rPr>
          <w:rFonts w:ascii="Arial" w:hAnsi="Arial" w:cs="Arial"/>
          <w:sz w:val="22"/>
          <w:szCs w:val="22"/>
        </w:rPr>
        <w:t xml:space="preserve"> </w:t>
      </w:r>
    </w:p>
    <w:p w:rsidR="00025CAA" w:rsidRPr="006C0FBC" w:rsidRDefault="00025CAA" w:rsidP="00574BB9">
      <w:pPr>
        <w:spacing w:line="480" w:lineRule="auto"/>
        <w:ind w:left="420"/>
        <w:jc w:val="both"/>
        <w:rPr>
          <w:rFonts w:ascii="Arial" w:hAnsi="Arial" w:cs="Arial"/>
          <w:sz w:val="22"/>
          <w:szCs w:val="22"/>
        </w:rPr>
      </w:pPr>
    </w:p>
    <w:p w:rsidR="00FF60CA" w:rsidRPr="006C0FBC" w:rsidRDefault="008723D1" w:rsidP="00574BB9">
      <w:pPr>
        <w:spacing w:line="480" w:lineRule="auto"/>
        <w:ind w:left="420"/>
        <w:jc w:val="both"/>
        <w:rPr>
          <w:rFonts w:ascii="Arial" w:hAnsi="Arial" w:cs="Arial"/>
          <w:sz w:val="22"/>
          <w:szCs w:val="22"/>
        </w:rPr>
      </w:pPr>
      <w:r w:rsidRPr="006C0FBC">
        <w:rPr>
          <w:rFonts w:ascii="Arial" w:hAnsi="Arial" w:cs="Arial"/>
          <w:sz w:val="22"/>
          <w:szCs w:val="22"/>
        </w:rPr>
        <w:t>I</w:t>
      </w:r>
      <w:r w:rsidR="00500C03" w:rsidRPr="006C0FBC">
        <w:rPr>
          <w:rFonts w:ascii="Arial" w:hAnsi="Arial" w:cs="Arial"/>
          <w:sz w:val="22"/>
          <w:szCs w:val="22"/>
        </w:rPr>
        <w:t xml:space="preserve">t may be the case that it is still too early in the life of partnering to expect major change or that the changes being made are more subtle ones than are readily discernible at the </w:t>
      </w:r>
      <w:r w:rsidRPr="006C0FBC">
        <w:rPr>
          <w:rFonts w:ascii="Arial" w:hAnsi="Arial" w:cs="Arial"/>
          <w:sz w:val="22"/>
          <w:szCs w:val="22"/>
        </w:rPr>
        <w:t>“business end”</w:t>
      </w:r>
      <w:r w:rsidR="00500C03" w:rsidRPr="006C0FBC">
        <w:rPr>
          <w:rFonts w:ascii="Arial" w:hAnsi="Arial" w:cs="Arial"/>
          <w:sz w:val="22"/>
          <w:szCs w:val="22"/>
        </w:rPr>
        <w:t xml:space="preserve"> of the industry where the specialists find themselves.</w:t>
      </w:r>
    </w:p>
    <w:p w:rsidR="00FF60CA" w:rsidRPr="006C0FBC" w:rsidRDefault="00FF60CA" w:rsidP="00574BB9">
      <w:pPr>
        <w:spacing w:line="480" w:lineRule="auto"/>
        <w:ind w:left="420"/>
        <w:jc w:val="both"/>
        <w:rPr>
          <w:rFonts w:ascii="Arial" w:hAnsi="Arial" w:cs="Arial"/>
          <w:sz w:val="22"/>
          <w:szCs w:val="22"/>
        </w:rPr>
      </w:pPr>
    </w:p>
    <w:p w:rsidR="008B290D" w:rsidRPr="006C0FBC" w:rsidRDefault="005432D4" w:rsidP="00574BB9">
      <w:pPr>
        <w:spacing w:line="480" w:lineRule="auto"/>
        <w:ind w:left="420"/>
        <w:jc w:val="both"/>
        <w:rPr>
          <w:rFonts w:ascii="Arial" w:hAnsi="Arial" w:cs="Arial"/>
          <w:sz w:val="22"/>
          <w:szCs w:val="22"/>
        </w:rPr>
      </w:pPr>
      <w:r w:rsidRPr="006C0FBC">
        <w:rPr>
          <w:rFonts w:ascii="Arial" w:hAnsi="Arial" w:cs="Arial"/>
          <w:sz w:val="22"/>
          <w:szCs w:val="22"/>
        </w:rPr>
        <w:t>A final point that cannot be overlooked is the difficulty of co-ordinating partnering with</w:t>
      </w:r>
      <w:r w:rsidR="00CA3FCF" w:rsidRPr="006C0FBC">
        <w:rPr>
          <w:rFonts w:ascii="Arial" w:hAnsi="Arial" w:cs="Arial"/>
          <w:sz w:val="22"/>
          <w:szCs w:val="22"/>
        </w:rPr>
        <w:t xml:space="preserve"> </w:t>
      </w:r>
      <w:r w:rsidR="008723D1" w:rsidRPr="006C0FBC">
        <w:rPr>
          <w:rFonts w:ascii="Arial" w:hAnsi="Arial" w:cs="Arial"/>
          <w:sz w:val="22"/>
          <w:szCs w:val="22"/>
        </w:rPr>
        <w:t xml:space="preserve">specialist </w:t>
      </w:r>
      <w:r w:rsidR="00CA3FCF" w:rsidRPr="006C0FBC">
        <w:rPr>
          <w:rFonts w:ascii="Arial" w:hAnsi="Arial" w:cs="Arial"/>
          <w:sz w:val="22"/>
          <w:szCs w:val="22"/>
        </w:rPr>
        <w:t xml:space="preserve">contractors </w:t>
      </w:r>
      <w:r w:rsidR="00AA3D5E" w:rsidRPr="006C0FBC">
        <w:rPr>
          <w:rFonts w:ascii="Arial" w:hAnsi="Arial" w:cs="Arial"/>
          <w:sz w:val="22"/>
          <w:szCs w:val="22"/>
        </w:rPr>
        <w:t>who are</w:t>
      </w:r>
      <w:r w:rsidR="00CA3FCF" w:rsidRPr="006C0FBC">
        <w:rPr>
          <w:rFonts w:ascii="Arial" w:hAnsi="Arial" w:cs="Arial"/>
          <w:sz w:val="22"/>
          <w:szCs w:val="22"/>
        </w:rPr>
        <w:t xml:space="preserve"> only on site for a short time</w:t>
      </w:r>
      <w:r w:rsidR="00AA3D5E" w:rsidRPr="006C0FBC">
        <w:rPr>
          <w:rFonts w:ascii="Arial" w:hAnsi="Arial" w:cs="Arial"/>
          <w:sz w:val="22"/>
          <w:szCs w:val="22"/>
        </w:rPr>
        <w:t xml:space="preserve"> and possibly not </w:t>
      </w:r>
      <w:r w:rsidR="008723D1" w:rsidRPr="006C0FBC">
        <w:rPr>
          <w:rFonts w:ascii="Arial" w:hAnsi="Arial" w:cs="Arial"/>
          <w:sz w:val="22"/>
          <w:szCs w:val="22"/>
        </w:rPr>
        <w:t>heard from again from project to project</w:t>
      </w:r>
      <w:r w:rsidR="00AA3D5E" w:rsidRPr="006C0FBC">
        <w:rPr>
          <w:rFonts w:ascii="Arial" w:hAnsi="Arial" w:cs="Arial"/>
          <w:sz w:val="22"/>
          <w:szCs w:val="22"/>
        </w:rPr>
        <w:t xml:space="preserve">. This raises the question for further study </w:t>
      </w:r>
      <w:r w:rsidR="002113EA" w:rsidRPr="006C0FBC">
        <w:rPr>
          <w:rFonts w:ascii="Arial" w:hAnsi="Arial" w:cs="Arial"/>
          <w:sz w:val="22"/>
          <w:szCs w:val="22"/>
        </w:rPr>
        <w:t>of the</w:t>
      </w:r>
      <w:r w:rsidR="00AA3D5E" w:rsidRPr="006C0FBC">
        <w:rPr>
          <w:rFonts w:ascii="Arial" w:hAnsi="Arial" w:cs="Arial"/>
          <w:sz w:val="22"/>
          <w:szCs w:val="22"/>
        </w:rPr>
        <w:t xml:space="preserve"> degree to which partnering is universally applicable to construction </w:t>
      </w:r>
      <w:r w:rsidR="00AA3D5E" w:rsidRPr="006C0FBC">
        <w:rPr>
          <w:rFonts w:ascii="Arial" w:hAnsi="Arial" w:cs="Arial"/>
          <w:sz w:val="22"/>
          <w:szCs w:val="22"/>
        </w:rPr>
        <w:lastRenderedPageBreak/>
        <w:t>projects and its personnel.</w:t>
      </w:r>
      <w:r w:rsidR="0096612B" w:rsidRPr="006C0FBC">
        <w:rPr>
          <w:rFonts w:ascii="Arial" w:hAnsi="Arial" w:cs="Arial"/>
          <w:sz w:val="22"/>
          <w:szCs w:val="22"/>
        </w:rPr>
        <w:t xml:space="preserve"> This would also involve a consideration of the different forms of partnering and their applicability to specialist contractors.</w:t>
      </w:r>
    </w:p>
    <w:p w:rsidR="008B290D" w:rsidRPr="006C0FBC" w:rsidRDefault="008B290D" w:rsidP="00574BB9">
      <w:pPr>
        <w:spacing w:line="480" w:lineRule="auto"/>
        <w:ind w:left="420"/>
        <w:jc w:val="both"/>
        <w:rPr>
          <w:rFonts w:ascii="Arial" w:hAnsi="Arial" w:cs="Arial"/>
          <w:sz w:val="20"/>
          <w:szCs w:val="20"/>
        </w:rPr>
      </w:pPr>
    </w:p>
    <w:p w:rsidR="008B290D" w:rsidRPr="006C0FBC" w:rsidRDefault="008B290D" w:rsidP="00574BB9">
      <w:pPr>
        <w:spacing w:line="480" w:lineRule="auto"/>
        <w:ind w:left="420"/>
        <w:jc w:val="both"/>
        <w:rPr>
          <w:rFonts w:ascii="Arial" w:hAnsi="Arial" w:cs="Arial"/>
          <w:sz w:val="20"/>
          <w:szCs w:val="20"/>
        </w:rPr>
      </w:pPr>
    </w:p>
    <w:p w:rsidR="007E2C32" w:rsidRPr="006C0FBC" w:rsidRDefault="00500C03" w:rsidP="00574BB9">
      <w:pPr>
        <w:spacing w:line="480" w:lineRule="auto"/>
        <w:ind w:left="420"/>
        <w:jc w:val="both"/>
        <w:rPr>
          <w:rFonts w:ascii="Arial" w:hAnsi="Arial" w:cs="Arial"/>
          <w:b/>
        </w:rPr>
      </w:pPr>
      <w:r w:rsidRPr="006C0FBC">
        <w:rPr>
          <w:rFonts w:ascii="Arial" w:hAnsi="Arial" w:cs="Arial"/>
          <w:b/>
        </w:rPr>
        <w:t>CONCLUSION</w:t>
      </w:r>
      <w:r w:rsidR="008723D1" w:rsidRPr="006C0FBC">
        <w:rPr>
          <w:rFonts w:ascii="Arial" w:hAnsi="Arial" w:cs="Arial"/>
          <w:b/>
        </w:rPr>
        <w:t>S AND RECOMMENDATIONS</w:t>
      </w:r>
    </w:p>
    <w:p w:rsidR="00500C03" w:rsidRPr="006C0FBC" w:rsidRDefault="00500C03" w:rsidP="00574BB9">
      <w:pPr>
        <w:spacing w:line="480" w:lineRule="auto"/>
        <w:ind w:left="420"/>
        <w:jc w:val="both"/>
        <w:rPr>
          <w:rFonts w:ascii="Arial" w:hAnsi="Arial" w:cs="Arial"/>
          <w:sz w:val="20"/>
          <w:szCs w:val="20"/>
        </w:rPr>
      </w:pPr>
    </w:p>
    <w:p w:rsidR="00232180" w:rsidRPr="006C0FBC" w:rsidRDefault="00232180" w:rsidP="00574BB9">
      <w:pPr>
        <w:spacing w:line="480" w:lineRule="auto"/>
        <w:ind w:left="360"/>
        <w:jc w:val="both"/>
        <w:rPr>
          <w:rFonts w:ascii="Arial" w:hAnsi="Arial" w:cs="Arial"/>
          <w:sz w:val="22"/>
          <w:szCs w:val="22"/>
        </w:rPr>
      </w:pPr>
      <w:r w:rsidRPr="006C0FBC">
        <w:rPr>
          <w:rFonts w:ascii="Arial" w:hAnsi="Arial" w:cs="Arial"/>
          <w:sz w:val="22"/>
          <w:szCs w:val="22"/>
        </w:rPr>
        <w:t xml:space="preserve">Partnering is no longer new to the </w:t>
      </w:r>
      <w:smartTag w:uri="urn:schemas-microsoft-com:office:smarttags" w:element="country-region">
        <w:smartTag w:uri="urn:schemas-microsoft-com:office:smarttags" w:element="place">
          <w:r w:rsidR="00D7420A" w:rsidRPr="006C0FBC">
            <w:rPr>
              <w:rFonts w:ascii="Arial" w:hAnsi="Arial" w:cs="Arial"/>
              <w:sz w:val="22"/>
              <w:szCs w:val="22"/>
            </w:rPr>
            <w:t>UK</w:t>
          </w:r>
        </w:smartTag>
      </w:smartTag>
      <w:r w:rsidRPr="006C0FBC">
        <w:rPr>
          <w:rFonts w:ascii="Arial" w:hAnsi="Arial" w:cs="Arial"/>
          <w:sz w:val="22"/>
          <w:szCs w:val="22"/>
        </w:rPr>
        <w:t>’s construction industry. Most of the studies to date have been limited to examining the theory of partnering rather than its impact. The literature to date suggests that specialist contractors hold a negative view of partnering with a limited take-up due in part to an exclusion from participation.</w:t>
      </w:r>
    </w:p>
    <w:p w:rsidR="00232180" w:rsidRPr="006C0FBC" w:rsidRDefault="00232180" w:rsidP="00574BB9">
      <w:pPr>
        <w:spacing w:line="480" w:lineRule="auto"/>
        <w:jc w:val="both"/>
        <w:rPr>
          <w:rFonts w:ascii="Arial" w:hAnsi="Arial" w:cs="Arial"/>
          <w:sz w:val="22"/>
          <w:szCs w:val="22"/>
        </w:rPr>
      </w:pPr>
    </w:p>
    <w:p w:rsidR="0009545E" w:rsidRPr="006C0FBC" w:rsidRDefault="00500C03" w:rsidP="00574BB9">
      <w:pPr>
        <w:spacing w:line="480" w:lineRule="auto"/>
        <w:ind w:left="420"/>
        <w:jc w:val="both"/>
        <w:rPr>
          <w:rFonts w:ascii="Arial" w:hAnsi="Arial" w:cs="Arial"/>
          <w:sz w:val="22"/>
          <w:szCs w:val="22"/>
        </w:rPr>
      </w:pPr>
      <w:r w:rsidRPr="006C0FBC">
        <w:rPr>
          <w:rFonts w:ascii="Arial" w:hAnsi="Arial" w:cs="Arial"/>
          <w:sz w:val="22"/>
          <w:szCs w:val="22"/>
        </w:rPr>
        <w:t>Partnering has pierced the collective consciousness of specialist contractors. For those without experience of partnering the view held is usually negative with elements of cynicism.</w:t>
      </w:r>
      <w:r w:rsidR="00AA3D5E" w:rsidRPr="006C0FBC">
        <w:rPr>
          <w:rFonts w:ascii="Arial" w:hAnsi="Arial" w:cs="Arial"/>
          <w:sz w:val="22"/>
          <w:szCs w:val="22"/>
        </w:rPr>
        <w:t xml:space="preserve"> </w:t>
      </w:r>
      <w:r w:rsidR="0009545E" w:rsidRPr="006C0FBC">
        <w:rPr>
          <w:rFonts w:ascii="Arial" w:hAnsi="Arial" w:cs="Arial"/>
          <w:sz w:val="22"/>
          <w:szCs w:val="22"/>
        </w:rPr>
        <w:t xml:space="preserve"> </w:t>
      </w:r>
      <w:r w:rsidRPr="006C0FBC">
        <w:rPr>
          <w:rFonts w:ascii="Arial" w:hAnsi="Arial" w:cs="Arial"/>
          <w:sz w:val="22"/>
          <w:szCs w:val="22"/>
        </w:rPr>
        <w:t xml:space="preserve">Amongst those with first hand knowledge </w:t>
      </w:r>
      <w:r w:rsidR="005432D4" w:rsidRPr="006C0FBC">
        <w:rPr>
          <w:rFonts w:ascii="Arial" w:hAnsi="Arial" w:cs="Arial"/>
          <w:sz w:val="22"/>
          <w:szCs w:val="22"/>
        </w:rPr>
        <w:t>of partnering</w:t>
      </w:r>
      <w:r w:rsidRPr="006C0FBC">
        <w:rPr>
          <w:rFonts w:ascii="Arial" w:hAnsi="Arial" w:cs="Arial"/>
          <w:sz w:val="22"/>
          <w:szCs w:val="22"/>
        </w:rPr>
        <w:t xml:space="preserve"> the majority view is positive although </w:t>
      </w:r>
      <w:r w:rsidR="005432D4" w:rsidRPr="006C0FBC">
        <w:rPr>
          <w:rFonts w:ascii="Arial" w:hAnsi="Arial" w:cs="Arial"/>
          <w:sz w:val="22"/>
          <w:szCs w:val="22"/>
        </w:rPr>
        <w:t xml:space="preserve">heavily </w:t>
      </w:r>
      <w:r w:rsidRPr="006C0FBC">
        <w:rPr>
          <w:rFonts w:ascii="Arial" w:hAnsi="Arial" w:cs="Arial"/>
          <w:sz w:val="22"/>
          <w:szCs w:val="22"/>
        </w:rPr>
        <w:t>qualified by past experiences and mistrust of main contractors.</w:t>
      </w:r>
    </w:p>
    <w:p w:rsidR="00AE6990" w:rsidRPr="006C0FBC" w:rsidRDefault="00AE6990" w:rsidP="00574BB9">
      <w:pPr>
        <w:spacing w:line="480" w:lineRule="auto"/>
        <w:ind w:left="420"/>
        <w:jc w:val="both"/>
        <w:rPr>
          <w:rFonts w:ascii="Arial" w:hAnsi="Arial" w:cs="Arial"/>
          <w:sz w:val="22"/>
          <w:szCs w:val="22"/>
        </w:rPr>
      </w:pPr>
    </w:p>
    <w:p w:rsidR="00AE6990" w:rsidRPr="006C0FBC" w:rsidRDefault="00AE6990" w:rsidP="00574BB9">
      <w:pPr>
        <w:spacing w:line="480" w:lineRule="auto"/>
        <w:ind w:left="420"/>
        <w:jc w:val="both"/>
        <w:rPr>
          <w:rFonts w:ascii="Arial" w:hAnsi="Arial" w:cs="Arial"/>
          <w:sz w:val="22"/>
          <w:szCs w:val="22"/>
        </w:rPr>
      </w:pPr>
      <w:r w:rsidRPr="006C0FBC">
        <w:rPr>
          <w:rFonts w:ascii="Arial" w:hAnsi="Arial" w:cs="Arial"/>
          <w:sz w:val="22"/>
          <w:szCs w:val="22"/>
        </w:rPr>
        <w:t>The hypothesis that specialist contractors are unwilling and/or unable to enter into partnering arrangements is rejected. Specialists can, in the right conditions, contribute meaningfully and prosper in the collaborative working environment. The incidence of the right conditions is relatively low and is further handicapped by the poor perception of partnering in practice amongst the specialists themselves.</w:t>
      </w:r>
    </w:p>
    <w:p w:rsidR="0009545E" w:rsidRPr="006C0FBC" w:rsidRDefault="0009545E" w:rsidP="00574BB9">
      <w:pPr>
        <w:spacing w:line="480" w:lineRule="auto"/>
        <w:ind w:left="420"/>
        <w:jc w:val="both"/>
        <w:rPr>
          <w:rFonts w:ascii="Arial" w:hAnsi="Arial" w:cs="Arial"/>
          <w:sz w:val="22"/>
          <w:szCs w:val="22"/>
        </w:rPr>
      </w:pPr>
    </w:p>
    <w:p w:rsidR="0009545E" w:rsidRPr="006C0FBC" w:rsidRDefault="005432D4" w:rsidP="00574BB9">
      <w:pPr>
        <w:spacing w:line="480" w:lineRule="auto"/>
        <w:ind w:left="420"/>
        <w:jc w:val="both"/>
        <w:rPr>
          <w:rFonts w:ascii="Arial" w:hAnsi="Arial" w:cs="Arial"/>
          <w:sz w:val="22"/>
          <w:szCs w:val="22"/>
        </w:rPr>
      </w:pPr>
      <w:r w:rsidRPr="006C0FBC">
        <w:rPr>
          <w:rFonts w:ascii="Arial" w:hAnsi="Arial" w:cs="Arial"/>
          <w:sz w:val="22"/>
          <w:szCs w:val="22"/>
        </w:rPr>
        <w:t xml:space="preserve">To improve this perception of partnering </w:t>
      </w:r>
      <w:r w:rsidR="0009545E" w:rsidRPr="006C0FBC">
        <w:rPr>
          <w:rFonts w:ascii="Arial" w:hAnsi="Arial" w:cs="Arial"/>
          <w:sz w:val="22"/>
          <w:szCs w:val="22"/>
        </w:rPr>
        <w:t xml:space="preserve">amongst specialist contractors </w:t>
      </w:r>
      <w:r w:rsidRPr="006C0FBC">
        <w:rPr>
          <w:rFonts w:ascii="Arial" w:hAnsi="Arial" w:cs="Arial"/>
          <w:sz w:val="22"/>
          <w:szCs w:val="22"/>
        </w:rPr>
        <w:t xml:space="preserve">this paper </w:t>
      </w:r>
      <w:r w:rsidR="0009545E" w:rsidRPr="006C0FBC">
        <w:rPr>
          <w:rFonts w:ascii="Arial" w:hAnsi="Arial" w:cs="Arial"/>
          <w:sz w:val="22"/>
          <w:szCs w:val="22"/>
        </w:rPr>
        <w:t xml:space="preserve">makes three </w:t>
      </w:r>
      <w:r w:rsidRPr="006C0FBC">
        <w:rPr>
          <w:rFonts w:ascii="Arial" w:hAnsi="Arial" w:cs="Arial"/>
          <w:sz w:val="22"/>
          <w:szCs w:val="22"/>
        </w:rPr>
        <w:t>recommend</w:t>
      </w:r>
      <w:r w:rsidR="0009545E" w:rsidRPr="006C0FBC">
        <w:rPr>
          <w:rFonts w:ascii="Arial" w:hAnsi="Arial" w:cs="Arial"/>
          <w:sz w:val="22"/>
          <w:szCs w:val="22"/>
        </w:rPr>
        <w:t>ations:</w:t>
      </w:r>
    </w:p>
    <w:p w:rsidR="0009545E" w:rsidRPr="006C0FBC" w:rsidRDefault="0009545E" w:rsidP="00574BB9">
      <w:pPr>
        <w:spacing w:line="480" w:lineRule="auto"/>
        <w:ind w:left="420"/>
        <w:jc w:val="both"/>
        <w:rPr>
          <w:rFonts w:ascii="Arial" w:hAnsi="Arial" w:cs="Arial"/>
          <w:sz w:val="22"/>
          <w:szCs w:val="22"/>
        </w:rPr>
      </w:pPr>
    </w:p>
    <w:p w:rsidR="0009545E" w:rsidRPr="006C0FBC" w:rsidRDefault="00D54E73" w:rsidP="00574BB9">
      <w:pPr>
        <w:numPr>
          <w:ilvl w:val="0"/>
          <w:numId w:val="7"/>
        </w:numPr>
        <w:spacing w:line="480" w:lineRule="auto"/>
        <w:jc w:val="both"/>
        <w:rPr>
          <w:rFonts w:ascii="Arial" w:hAnsi="Arial" w:cs="Arial"/>
          <w:sz w:val="22"/>
          <w:szCs w:val="22"/>
        </w:rPr>
      </w:pPr>
      <w:r w:rsidRPr="006C0FBC">
        <w:rPr>
          <w:rFonts w:ascii="Arial" w:hAnsi="Arial" w:cs="Arial"/>
          <w:sz w:val="22"/>
          <w:szCs w:val="22"/>
        </w:rPr>
        <w:lastRenderedPageBreak/>
        <w:t>A</w:t>
      </w:r>
      <w:r w:rsidR="0009545E" w:rsidRPr="006C0FBC">
        <w:rPr>
          <w:rFonts w:ascii="Arial" w:hAnsi="Arial" w:cs="Arial"/>
          <w:sz w:val="22"/>
          <w:szCs w:val="22"/>
        </w:rPr>
        <w:t xml:space="preserve"> re-</w:t>
      </w:r>
      <w:r w:rsidR="005432D4" w:rsidRPr="006C0FBC">
        <w:rPr>
          <w:rFonts w:ascii="Arial" w:hAnsi="Arial" w:cs="Arial"/>
          <w:sz w:val="22"/>
          <w:szCs w:val="22"/>
        </w:rPr>
        <w:t>examination of the client’s role</w:t>
      </w:r>
      <w:r w:rsidR="0009545E" w:rsidRPr="006C0FBC">
        <w:rPr>
          <w:rFonts w:ascii="Arial" w:hAnsi="Arial" w:cs="Arial"/>
          <w:sz w:val="22"/>
          <w:szCs w:val="22"/>
        </w:rPr>
        <w:t xml:space="preserve"> in partnering contracts</w:t>
      </w:r>
      <w:r w:rsidR="008B290D" w:rsidRPr="006C0FBC">
        <w:rPr>
          <w:rFonts w:ascii="Arial" w:hAnsi="Arial" w:cs="Arial"/>
          <w:sz w:val="22"/>
          <w:szCs w:val="22"/>
        </w:rPr>
        <w:t>. If the client never asks to see its partners then the wrong messages</w:t>
      </w:r>
      <w:r w:rsidR="005432D4" w:rsidRPr="006C0FBC">
        <w:rPr>
          <w:rFonts w:ascii="Arial" w:hAnsi="Arial" w:cs="Arial"/>
          <w:sz w:val="22"/>
          <w:szCs w:val="22"/>
        </w:rPr>
        <w:t xml:space="preserve"> are being sent to the specialists involved. </w:t>
      </w:r>
      <w:r w:rsidR="0009545E" w:rsidRPr="006C0FBC">
        <w:rPr>
          <w:rFonts w:ascii="Arial" w:hAnsi="Arial" w:cs="Arial"/>
          <w:sz w:val="22"/>
          <w:szCs w:val="22"/>
        </w:rPr>
        <w:t>The client and the specialist contractors should be brought closer together for the benefit of everyone concerned</w:t>
      </w:r>
    </w:p>
    <w:p w:rsidR="0009545E" w:rsidRPr="006C0FBC" w:rsidRDefault="0009545E" w:rsidP="00574BB9">
      <w:pPr>
        <w:spacing w:line="480" w:lineRule="auto"/>
        <w:ind w:left="420"/>
        <w:jc w:val="both"/>
        <w:rPr>
          <w:rFonts w:ascii="Arial" w:hAnsi="Arial" w:cs="Arial"/>
          <w:sz w:val="22"/>
          <w:szCs w:val="22"/>
        </w:rPr>
      </w:pPr>
    </w:p>
    <w:p w:rsidR="0009545E" w:rsidRPr="006C0FBC" w:rsidRDefault="0009545E" w:rsidP="00574BB9">
      <w:pPr>
        <w:spacing w:line="480" w:lineRule="auto"/>
        <w:ind w:left="720" w:hanging="300"/>
        <w:jc w:val="both"/>
        <w:rPr>
          <w:rFonts w:ascii="Arial" w:hAnsi="Arial" w:cs="Arial"/>
          <w:sz w:val="22"/>
          <w:szCs w:val="22"/>
        </w:rPr>
      </w:pPr>
      <w:r w:rsidRPr="006C0FBC">
        <w:rPr>
          <w:rFonts w:ascii="Arial" w:hAnsi="Arial" w:cs="Arial"/>
          <w:sz w:val="22"/>
          <w:szCs w:val="22"/>
        </w:rPr>
        <w:t>ii)</w:t>
      </w:r>
      <w:r w:rsidRPr="006C0FBC">
        <w:rPr>
          <w:rFonts w:ascii="Arial" w:hAnsi="Arial" w:cs="Arial"/>
          <w:sz w:val="22"/>
          <w:szCs w:val="22"/>
        </w:rPr>
        <w:tab/>
      </w:r>
      <w:r w:rsidR="00D54E73" w:rsidRPr="006C0FBC">
        <w:rPr>
          <w:rFonts w:ascii="Arial" w:hAnsi="Arial" w:cs="Arial"/>
          <w:sz w:val="22"/>
          <w:szCs w:val="22"/>
        </w:rPr>
        <w:t>P</w:t>
      </w:r>
      <w:r w:rsidRPr="006C0FBC">
        <w:rPr>
          <w:rFonts w:ascii="Arial" w:hAnsi="Arial" w:cs="Arial"/>
          <w:sz w:val="22"/>
          <w:szCs w:val="22"/>
        </w:rPr>
        <w:t>romotion of partnering on the grounds of adding competitive advantage for specialist contractors rather than on the grounds of mutual trust and co-operation. The experiences of specialist contractors leave them unmoved by the more laudable aims of partnering and the emphasis needs therefore to be shifted</w:t>
      </w:r>
      <w:r w:rsidR="00D54E73" w:rsidRPr="006C0FBC">
        <w:rPr>
          <w:rFonts w:ascii="Arial" w:hAnsi="Arial" w:cs="Arial"/>
          <w:sz w:val="22"/>
          <w:szCs w:val="22"/>
        </w:rPr>
        <w:t>.</w:t>
      </w:r>
    </w:p>
    <w:p w:rsidR="0009545E" w:rsidRPr="006C0FBC" w:rsidRDefault="0009545E" w:rsidP="00574BB9">
      <w:pPr>
        <w:spacing w:line="480" w:lineRule="auto"/>
        <w:ind w:left="720" w:hanging="300"/>
        <w:jc w:val="both"/>
        <w:rPr>
          <w:rFonts w:ascii="Arial" w:hAnsi="Arial" w:cs="Arial"/>
          <w:sz w:val="22"/>
          <w:szCs w:val="22"/>
        </w:rPr>
      </w:pPr>
    </w:p>
    <w:p w:rsidR="0009545E" w:rsidRPr="006C0FBC" w:rsidRDefault="0009545E" w:rsidP="00574BB9">
      <w:pPr>
        <w:spacing w:line="480" w:lineRule="auto"/>
        <w:ind w:left="720" w:hanging="300"/>
        <w:jc w:val="both"/>
        <w:rPr>
          <w:rFonts w:ascii="Arial" w:hAnsi="Arial" w:cs="Arial"/>
          <w:sz w:val="22"/>
          <w:szCs w:val="22"/>
        </w:rPr>
      </w:pPr>
      <w:r w:rsidRPr="006C0FBC">
        <w:rPr>
          <w:rFonts w:ascii="Arial" w:hAnsi="Arial" w:cs="Arial"/>
          <w:sz w:val="22"/>
          <w:szCs w:val="22"/>
        </w:rPr>
        <w:t>iii)</w:t>
      </w:r>
      <w:r w:rsidRPr="006C0FBC">
        <w:rPr>
          <w:rFonts w:ascii="Arial" w:hAnsi="Arial" w:cs="Arial"/>
          <w:sz w:val="22"/>
          <w:szCs w:val="22"/>
        </w:rPr>
        <w:tab/>
      </w:r>
      <w:r w:rsidR="00D54E73" w:rsidRPr="006C0FBC">
        <w:rPr>
          <w:rFonts w:ascii="Arial" w:hAnsi="Arial" w:cs="Arial"/>
          <w:sz w:val="22"/>
          <w:szCs w:val="22"/>
        </w:rPr>
        <w:t>F</w:t>
      </w:r>
      <w:r w:rsidRPr="006C0FBC">
        <w:rPr>
          <w:rFonts w:ascii="Arial" w:hAnsi="Arial" w:cs="Arial"/>
          <w:sz w:val="22"/>
          <w:szCs w:val="22"/>
        </w:rPr>
        <w:t>ocusing at</w:t>
      </w:r>
      <w:r w:rsidR="00D54E73" w:rsidRPr="006C0FBC">
        <w:rPr>
          <w:rFonts w:ascii="Arial" w:hAnsi="Arial" w:cs="Arial"/>
          <w:sz w:val="22"/>
          <w:szCs w:val="22"/>
        </w:rPr>
        <w:t>tention on successful examples of collaborative working such as zero retentions and risk registers with a view to building on these experiences to promote the wider collaborative agenda of partnering. The incidence of informal downstream partnering involving specialist contractors also demonstrates to specialist contractors the good practice already being operated.</w:t>
      </w:r>
    </w:p>
    <w:p w:rsidR="0009545E" w:rsidRPr="006C0FBC" w:rsidRDefault="0009545E" w:rsidP="00574BB9">
      <w:pPr>
        <w:spacing w:line="480" w:lineRule="auto"/>
        <w:ind w:left="420"/>
        <w:jc w:val="both"/>
        <w:rPr>
          <w:rFonts w:ascii="Arial" w:hAnsi="Arial" w:cs="Arial"/>
          <w:sz w:val="22"/>
          <w:szCs w:val="22"/>
        </w:rPr>
      </w:pPr>
    </w:p>
    <w:p w:rsidR="0009545E" w:rsidRPr="006C0FBC" w:rsidRDefault="0009545E" w:rsidP="00574BB9">
      <w:pPr>
        <w:spacing w:line="480" w:lineRule="auto"/>
        <w:ind w:left="420"/>
        <w:jc w:val="both"/>
        <w:rPr>
          <w:rFonts w:ascii="Arial" w:hAnsi="Arial" w:cs="Arial"/>
          <w:sz w:val="22"/>
          <w:szCs w:val="22"/>
        </w:rPr>
      </w:pPr>
    </w:p>
    <w:p w:rsidR="00C41590" w:rsidRPr="006C0FBC" w:rsidRDefault="00C41590" w:rsidP="00574BB9">
      <w:pPr>
        <w:spacing w:line="480" w:lineRule="auto"/>
        <w:ind w:left="420"/>
        <w:rPr>
          <w:rFonts w:ascii="Arial" w:hAnsi="Arial" w:cs="Arial"/>
          <w:b/>
        </w:rPr>
      </w:pPr>
    </w:p>
    <w:p w:rsidR="0096612B" w:rsidRPr="006C0FBC" w:rsidRDefault="0096612B"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574BB9" w:rsidRPr="006C0FBC" w:rsidRDefault="00574BB9" w:rsidP="00574BB9">
      <w:pPr>
        <w:ind w:left="420"/>
        <w:rPr>
          <w:rFonts w:ascii="Arial" w:hAnsi="Arial" w:cs="Arial"/>
          <w:b/>
        </w:rPr>
      </w:pPr>
      <w:r w:rsidRPr="006C0FBC">
        <w:rPr>
          <w:rFonts w:ascii="Arial" w:hAnsi="Arial" w:cs="Arial"/>
          <w:b/>
        </w:rPr>
        <w:lastRenderedPageBreak/>
        <w:t>REFERENCES</w:t>
      </w:r>
    </w:p>
    <w:p w:rsidR="00574BB9" w:rsidRPr="006C0FBC" w:rsidRDefault="00574BB9" w:rsidP="00574BB9">
      <w:pPr>
        <w:ind w:left="420"/>
        <w:rPr>
          <w:rFonts w:ascii="Arial" w:hAnsi="Arial" w:cs="Arial"/>
          <w:sz w:val="22"/>
          <w:szCs w:val="22"/>
        </w:rPr>
      </w:pP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Barlow, J. and </w:t>
      </w:r>
      <w:proofErr w:type="spellStart"/>
      <w:r w:rsidRPr="006C0FBC">
        <w:rPr>
          <w:rFonts w:ascii="Arial" w:hAnsi="Arial" w:cs="Arial"/>
          <w:sz w:val="22"/>
          <w:szCs w:val="22"/>
        </w:rPr>
        <w:t>Jashapara</w:t>
      </w:r>
      <w:proofErr w:type="spellEnd"/>
      <w:r w:rsidRPr="006C0FBC">
        <w:rPr>
          <w:rFonts w:ascii="Arial" w:hAnsi="Arial" w:cs="Arial"/>
          <w:sz w:val="22"/>
          <w:szCs w:val="22"/>
        </w:rPr>
        <w:t xml:space="preserve">, A. (1998) </w:t>
      </w:r>
      <w:r w:rsidRPr="006C0FBC">
        <w:rPr>
          <w:rFonts w:ascii="Arial" w:hAnsi="Arial" w:cs="Arial"/>
          <w:b/>
          <w:sz w:val="22"/>
          <w:szCs w:val="22"/>
        </w:rPr>
        <w:t>Organisational Learning and Inter-Firm Partnering in the UK Construction Industry</w:t>
      </w:r>
      <w:r w:rsidRPr="006C0FBC">
        <w:rPr>
          <w:rFonts w:ascii="Arial" w:hAnsi="Arial" w:cs="Arial"/>
          <w:sz w:val="22"/>
          <w:szCs w:val="22"/>
        </w:rPr>
        <w:t>, The Learning Organisation, 15(2) 86-98</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Beach, R., Webster, M., Campbell, K. (2005) </w:t>
      </w:r>
      <w:r w:rsidRPr="006C0FBC">
        <w:rPr>
          <w:rFonts w:ascii="Arial" w:hAnsi="Arial" w:cs="Arial"/>
          <w:b/>
          <w:sz w:val="22"/>
          <w:szCs w:val="22"/>
        </w:rPr>
        <w:t>An Evaluation of Partnership Development in the Construction Industry</w:t>
      </w:r>
      <w:r w:rsidRPr="006C0FBC">
        <w:rPr>
          <w:rFonts w:ascii="Arial" w:hAnsi="Arial" w:cs="Arial"/>
          <w:sz w:val="22"/>
          <w:szCs w:val="22"/>
        </w:rPr>
        <w:t>, International Journal of Project Management 23, 611-621</w:t>
      </w: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Bennett, J. and </w:t>
      </w:r>
      <w:proofErr w:type="spellStart"/>
      <w:r w:rsidRPr="006C0FBC">
        <w:rPr>
          <w:rFonts w:ascii="Arial" w:hAnsi="Arial" w:cs="Arial"/>
          <w:sz w:val="22"/>
          <w:szCs w:val="22"/>
        </w:rPr>
        <w:t>Jayes</w:t>
      </w:r>
      <w:proofErr w:type="spellEnd"/>
      <w:r w:rsidRPr="006C0FBC">
        <w:rPr>
          <w:rFonts w:ascii="Arial" w:hAnsi="Arial" w:cs="Arial"/>
          <w:sz w:val="22"/>
          <w:szCs w:val="22"/>
        </w:rPr>
        <w:t xml:space="preserve">, S. (1995) </w:t>
      </w:r>
      <w:r w:rsidRPr="006C0FBC">
        <w:rPr>
          <w:rFonts w:ascii="Arial" w:hAnsi="Arial" w:cs="Arial"/>
          <w:b/>
          <w:sz w:val="22"/>
          <w:szCs w:val="22"/>
        </w:rPr>
        <w:t>Trusting the Team: The Best Practice Guide to Partnering in Construction</w:t>
      </w:r>
      <w:r w:rsidRPr="006C0FBC">
        <w:rPr>
          <w:rFonts w:ascii="Arial" w:hAnsi="Arial" w:cs="Arial"/>
          <w:sz w:val="22"/>
          <w:szCs w:val="22"/>
        </w:rPr>
        <w:t xml:space="preserve">. </w:t>
      </w:r>
      <w:smartTag w:uri="urn:schemas-microsoft-com:office:smarttags" w:element="City">
        <w:smartTag w:uri="urn:schemas-microsoft-com:office:smarttags" w:element="place">
          <w:r w:rsidRPr="006C0FBC">
            <w:rPr>
              <w:rFonts w:ascii="Arial" w:hAnsi="Arial" w:cs="Arial"/>
              <w:sz w:val="22"/>
              <w:szCs w:val="22"/>
            </w:rPr>
            <w:t>Reading</w:t>
          </w:r>
        </w:smartTag>
      </w:smartTag>
      <w:r w:rsidRPr="006C0FBC">
        <w:rPr>
          <w:rFonts w:ascii="Arial" w:hAnsi="Arial" w:cs="Arial"/>
          <w:sz w:val="22"/>
          <w:szCs w:val="22"/>
        </w:rPr>
        <w:t xml:space="preserve"> , Centre for Strategic Studies in Construction/ Reading Construction Forum</w:t>
      </w: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Bennett, J. and </w:t>
      </w:r>
      <w:proofErr w:type="spellStart"/>
      <w:r w:rsidRPr="006C0FBC">
        <w:rPr>
          <w:rFonts w:ascii="Arial" w:hAnsi="Arial" w:cs="Arial"/>
          <w:sz w:val="22"/>
          <w:szCs w:val="22"/>
        </w:rPr>
        <w:t>Jayes</w:t>
      </w:r>
      <w:proofErr w:type="spellEnd"/>
      <w:r w:rsidRPr="006C0FBC">
        <w:rPr>
          <w:rFonts w:ascii="Arial" w:hAnsi="Arial" w:cs="Arial"/>
          <w:sz w:val="22"/>
          <w:szCs w:val="22"/>
        </w:rPr>
        <w:t xml:space="preserve">, S. (1998) </w:t>
      </w:r>
      <w:r w:rsidRPr="006C0FBC">
        <w:rPr>
          <w:rFonts w:ascii="Arial" w:hAnsi="Arial" w:cs="Arial"/>
          <w:b/>
          <w:sz w:val="22"/>
          <w:szCs w:val="22"/>
        </w:rPr>
        <w:t>The Seven Pillars of Partnering</w:t>
      </w:r>
      <w:r w:rsidRPr="006C0FBC">
        <w:rPr>
          <w:rFonts w:ascii="Arial" w:hAnsi="Arial" w:cs="Arial"/>
          <w:sz w:val="22"/>
          <w:szCs w:val="22"/>
        </w:rPr>
        <w:t xml:space="preserve">. </w:t>
      </w:r>
      <w:smartTag w:uri="urn:schemas-microsoft-com:office:smarttags" w:element="City">
        <w:smartTag w:uri="urn:schemas-microsoft-com:office:smarttags" w:element="place">
          <w:r w:rsidRPr="006C0FBC">
            <w:rPr>
              <w:rFonts w:ascii="Arial" w:hAnsi="Arial" w:cs="Arial"/>
              <w:sz w:val="22"/>
              <w:szCs w:val="22"/>
            </w:rPr>
            <w:t>London</w:t>
          </w:r>
        </w:smartTag>
      </w:smartTag>
      <w:r w:rsidRPr="006C0FBC">
        <w:rPr>
          <w:rFonts w:ascii="Arial" w:hAnsi="Arial" w:cs="Arial"/>
          <w:sz w:val="22"/>
          <w:szCs w:val="22"/>
        </w:rPr>
        <w:t>, Thomas Telford</w:t>
      </w: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Bresnen</w:t>
      </w:r>
      <w:proofErr w:type="spellEnd"/>
      <w:r w:rsidRPr="006C0FBC">
        <w:rPr>
          <w:rFonts w:ascii="Arial" w:hAnsi="Arial" w:cs="Arial"/>
          <w:sz w:val="22"/>
          <w:szCs w:val="22"/>
        </w:rPr>
        <w:t xml:space="preserve">, M. and Marshall, N (2000a) </w:t>
      </w:r>
      <w:r w:rsidRPr="006C0FBC">
        <w:rPr>
          <w:rFonts w:ascii="Arial" w:hAnsi="Arial" w:cs="Arial"/>
          <w:b/>
          <w:sz w:val="22"/>
          <w:szCs w:val="22"/>
        </w:rPr>
        <w:t>Partnering In Construction: A Critical Review Of Issues, Problems and Dilemmas</w:t>
      </w:r>
      <w:r w:rsidRPr="006C0FBC">
        <w:rPr>
          <w:rFonts w:ascii="Arial" w:hAnsi="Arial" w:cs="Arial"/>
          <w:sz w:val="22"/>
          <w:szCs w:val="22"/>
        </w:rPr>
        <w:t>, Construction Management and Economics, 18, 229-237.</w:t>
      </w:r>
    </w:p>
    <w:p w:rsidR="00574BB9" w:rsidRPr="006C0FBC" w:rsidRDefault="00574BB9" w:rsidP="00574BB9">
      <w:pPr>
        <w:ind w:left="420"/>
        <w:rPr>
          <w:rFonts w:ascii="Arial" w:hAnsi="Arial" w:cs="Arial"/>
          <w:sz w:val="22"/>
          <w:szCs w:val="22"/>
        </w:rPr>
      </w:pP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Bresnen</w:t>
      </w:r>
      <w:proofErr w:type="spellEnd"/>
      <w:r w:rsidRPr="006C0FBC">
        <w:rPr>
          <w:rFonts w:ascii="Arial" w:hAnsi="Arial" w:cs="Arial"/>
          <w:sz w:val="22"/>
          <w:szCs w:val="22"/>
        </w:rPr>
        <w:t xml:space="preserve">, M. and </w:t>
      </w:r>
      <w:smartTag w:uri="urn:schemas-microsoft-com:office:smarttags" w:element="City">
        <w:smartTag w:uri="urn:schemas-microsoft-com:office:smarttags" w:element="place">
          <w:r w:rsidRPr="006C0FBC">
            <w:rPr>
              <w:rFonts w:ascii="Arial" w:hAnsi="Arial" w:cs="Arial"/>
              <w:sz w:val="22"/>
              <w:szCs w:val="22"/>
            </w:rPr>
            <w:t>Marshall</w:t>
          </w:r>
        </w:smartTag>
      </w:smartTag>
      <w:r w:rsidRPr="006C0FBC">
        <w:rPr>
          <w:rFonts w:ascii="Arial" w:hAnsi="Arial" w:cs="Arial"/>
          <w:sz w:val="22"/>
          <w:szCs w:val="22"/>
        </w:rPr>
        <w:t xml:space="preserve">, N (2000b) </w:t>
      </w:r>
      <w:r w:rsidRPr="006C0FBC">
        <w:rPr>
          <w:rFonts w:ascii="Arial" w:hAnsi="Arial" w:cs="Arial"/>
          <w:b/>
          <w:sz w:val="22"/>
          <w:szCs w:val="22"/>
        </w:rPr>
        <w:t>Motivation, Commitment and the Use of Incentives in Partnerships And Alliances</w:t>
      </w:r>
      <w:r w:rsidRPr="006C0FBC">
        <w:rPr>
          <w:rFonts w:ascii="Arial" w:hAnsi="Arial" w:cs="Arial"/>
          <w:sz w:val="22"/>
          <w:szCs w:val="22"/>
        </w:rPr>
        <w:t>, Construction Management and Economics, 18, 819-832.</w:t>
      </w:r>
    </w:p>
    <w:p w:rsidR="00574BB9" w:rsidRPr="006C0FBC" w:rsidRDefault="00574BB9" w:rsidP="00574BB9">
      <w:pPr>
        <w:ind w:left="420"/>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Bresnen</w:t>
      </w:r>
      <w:proofErr w:type="spellEnd"/>
      <w:r w:rsidRPr="006C0FBC">
        <w:rPr>
          <w:rFonts w:ascii="Arial" w:hAnsi="Arial" w:cs="Arial"/>
          <w:sz w:val="22"/>
          <w:szCs w:val="22"/>
        </w:rPr>
        <w:t xml:space="preserve">, M. and Marshall, N. (2000c) </w:t>
      </w:r>
      <w:r w:rsidRPr="006C0FBC">
        <w:rPr>
          <w:rFonts w:ascii="Arial" w:hAnsi="Arial" w:cs="Arial"/>
          <w:b/>
          <w:sz w:val="22"/>
          <w:szCs w:val="22"/>
        </w:rPr>
        <w:t xml:space="preserve">Building Partnerships: Case Studies of Client-Contractor Collaboration in the </w:t>
      </w:r>
      <w:smartTag w:uri="urn:schemas-microsoft-com:office:smarttags" w:element="country-region">
        <w:smartTag w:uri="urn:schemas-microsoft-com:office:smarttags" w:element="place">
          <w:r w:rsidRPr="006C0FBC">
            <w:rPr>
              <w:rFonts w:ascii="Arial" w:hAnsi="Arial" w:cs="Arial"/>
              <w:b/>
              <w:sz w:val="22"/>
              <w:szCs w:val="22"/>
            </w:rPr>
            <w:t>UK</w:t>
          </w:r>
        </w:smartTag>
      </w:smartTag>
      <w:r w:rsidRPr="006C0FBC">
        <w:rPr>
          <w:rFonts w:ascii="Arial" w:hAnsi="Arial" w:cs="Arial"/>
          <w:b/>
          <w:sz w:val="22"/>
          <w:szCs w:val="22"/>
        </w:rPr>
        <w:t xml:space="preserve"> Construction Industry</w:t>
      </w:r>
      <w:r w:rsidRPr="006C0FBC">
        <w:rPr>
          <w:rFonts w:ascii="Arial" w:hAnsi="Arial" w:cs="Arial"/>
          <w:sz w:val="22"/>
          <w:szCs w:val="22"/>
        </w:rPr>
        <w:t>, Construction Management and Economics, 18, 819-832</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Bresnen</w:t>
      </w:r>
      <w:proofErr w:type="spellEnd"/>
      <w:r w:rsidRPr="006C0FBC">
        <w:rPr>
          <w:rFonts w:ascii="Arial" w:hAnsi="Arial" w:cs="Arial"/>
          <w:sz w:val="22"/>
          <w:szCs w:val="22"/>
        </w:rPr>
        <w:t xml:space="preserve">, M. and Marshall, N. (2002) </w:t>
      </w:r>
      <w:r w:rsidRPr="006C0FBC">
        <w:rPr>
          <w:rFonts w:ascii="Arial" w:hAnsi="Arial" w:cs="Arial"/>
          <w:b/>
          <w:sz w:val="22"/>
          <w:szCs w:val="22"/>
        </w:rPr>
        <w:t>The Engineering or Evolution of Co-operation? A Tale of Two Partnering Projects</w:t>
      </w:r>
      <w:r w:rsidRPr="006C0FBC">
        <w:rPr>
          <w:rFonts w:ascii="Arial" w:hAnsi="Arial" w:cs="Arial"/>
          <w:sz w:val="22"/>
          <w:szCs w:val="22"/>
        </w:rPr>
        <w:t>, Construction Management and Economics, 20, 497-505</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Dainty, A., Briscoe, G., and Millett, S. (2001) </w:t>
      </w:r>
      <w:r w:rsidRPr="006C0FBC">
        <w:rPr>
          <w:rFonts w:ascii="Arial" w:hAnsi="Arial" w:cs="Arial"/>
          <w:b/>
          <w:sz w:val="22"/>
          <w:szCs w:val="22"/>
        </w:rPr>
        <w:t>Subcontractor Perspectives on Supply Chain Alliances</w:t>
      </w:r>
      <w:r w:rsidRPr="006C0FBC">
        <w:rPr>
          <w:rFonts w:ascii="Arial" w:hAnsi="Arial" w:cs="Arial"/>
          <w:sz w:val="22"/>
          <w:szCs w:val="22"/>
        </w:rPr>
        <w:t>, Construction Management and Economics, 19, 841-848</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b/>
          <w:sz w:val="22"/>
          <w:szCs w:val="22"/>
        </w:rPr>
      </w:pPr>
      <w:r w:rsidRPr="006C0FBC">
        <w:rPr>
          <w:rFonts w:ascii="Arial" w:hAnsi="Arial" w:cs="Arial"/>
          <w:sz w:val="22"/>
          <w:szCs w:val="22"/>
        </w:rPr>
        <w:t xml:space="preserve">Davey, C., Lowe, D., Duff, A., (2001) </w:t>
      </w:r>
      <w:r w:rsidRPr="006C0FBC">
        <w:rPr>
          <w:rFonts w:ascii="Arial" w:hAnsi="Arial" w:cs="Arial"/>
          <w:b/>
          <w:sz w:val="22"/>
          <w:szCs w:val="22"/>
        </w:rPr>
        <w:t>Generating Opportunities for SMEs to Develop</w:t>
      </w:r>
    </w:p>
    <w:p w:rsidR="00574BB9" w:rsidRPr="006C0FBC" w:rsidRDefault="00574BB9" w:rsidP="00574BB9">
      <w:pPr>
        <w:rPr>
          <w:rFonts w:ascii="Arial" w:hAnsi="Arial" w:cs="Arial"/>
          <w:sz w:val="22"/>
          <w:szCs w:val="22"/>
        </w:rPr>
      </w:pPr>
      <w:r w:rsidRPr="006C0FBC">
        <w:rPr>
          <w:rFonts w:ascii="Arial" w:hAnsi="Arial" w:cs="Arial"/>
          <w:b/>
          <w:sz w:val="22"/>
          <w:szCs w:val="22"/>
        </w:rPr>
        <w:t>Partnerships and Improve Performance</w:t>
      </w:r>
      <w:r w:rsidRPr="006C0FBC">
        <w:rPr>
          <w:rFonts w:ascii="Arial" w:hAnsi="Arial" w:cs="Arial"/>
          <w:sz w:val="22"/>
          <w:szCs w:val="22"/>
        </w:rPr>
        <w:t>, Building Research and Information 29(1)</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Egan, J. (1998) </w:t>
      </w:r>
      <w:r w:rsidRPr="006C0FBC">
        <w:rPr>
          <w:rFonts w:ascii="Arial" w:hAnsi="Arial" w:cs="Arial"/>
          <w:b/>
          <w:sz w:val="22"/>
          <w:szCs w:val="22"/>
        </w:rPr>
        <w:t>Rethinking Construction</w:t>
      </w:r>
      <w:r w:rsidRPr="006C0FBC">
        <w:rPr>
          <w:rFonts w:ascii="Arial" w:hAnsi="Arial" w:cs="Arial"/>
          <w:sz w:val="22"/>
          <w:szCs w:val="22"/>
        </w:rPr>
        <w:t xml:space="preserve">. </w:t>
      </w:r>
      <w:smartTag w:uri="urn:schemas-microsoft-com:office:smarttags" w:element="City">
        <w:smartTag w:uri="urn:schemas-microsoft-com:office:smarttags" w:element="place">
          <w:r w:rsidRPr="006C0FBC">
            <w:rPr>
              <w:rFonts w:ascii="Arial" w:hAnsi="Arial" w:cs="Arial"/>
              <w:sz w:val="22"/>
              <w:szCs w:val="22"/>
            </w:rPr>
            <w:t>London</w:t>
          </w:r>
        </w:smartTag>
      </w:smartTag>
      <w:r w:rsidRPr="006C0FBC">
        <w:rPr>
          <w:rFonts w:ascii="Arial" w:hAnsi="Arial" w:cs="Arial"/>
          <w:sz w:val="22"/>
          <w:szCs w:val="22"/>
        </w:rPr>
        <w:t>, Department of the Environments Transport and Regions. (</w:t>
      </w:r>
      <w:hyperlink r:id="rId5" w:history="1">
        <w:r w:rsidRPr="006C0FBC">
          <w:rPr>
            <w:rStyle w:val="Hyperlink"/>
            <w:rFonts w:ascii="Arial" w:hAnsi="Arial" w:cs="Arial"/>
            <w:color w:val="auto"/>
            <w:sz w:val="22"/>
            <w:szCs w:val="22"/>
          </w:rPr>
          <w:t>http://www.rethinkingconstruction.org/</w:t>
        </w:r>
      </w:hyperlink>
      <w:r w:rsidRPr="006C0FBC">
        <w:rPr>
          <w:rFonts w:ascii="Arial" w:hAnsi="Arial" w:cs="Arial"/>
          <w:sz w:val="22"/>
          <w:szCs w:val="22"/>
        </w:rPr>
        <w:t>).</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smartTag w:uri="urn:schemas-microsoft-com:office:smarttags" w:element="City">
        <w:smartTag w:uri="urn:schemas-microsoft-com:office:smarttags" w:element="place">
          <w:r w:rsidRPr="006C0FBC">
            <w:rPr>
              <w:rFonts w:ascii="Arial" w:hAnsi="Arial" w:cs="Arial"/>
              <w:sz w:val="22"/>
              <w:szCs w:val="22"/>
            </w:rPr>
            <w:t>Greenwood</w:t>
          </w:r>
        </w:smartTag>
      </w:smartTag>
      <w:r w:rsidRPr="006C0FBC">
        <w:rPr>
          <w:rFonts w:ascii="Arial" w:hAnsi="Arial" w:cs="Arial"/>
          <w:sz w:val="22"/>
          <w:szCs w:val="22"/>
        </w:rPr>
        <w:t xml:space="preserve">, D. (2001) </w:t>
      </w:r>
      <w:r w:rsidRPr="006C0FBC">
        <w:rPr>
          <w:rFonts w:ascii="Arial" w:hAnsi="Arial" w:cs="Arial"/>
          <w:b/>
          <w:sz w:val="22"/>
          <w:szCs w:val="22"/>
        </w:rPr>
        <w:t>Sub-contract Procurement: are Relationships Changing?,</w:t>
      </w:r>
    </w:p>
    <w:p w:rsidR="00574BB9" w:rsidRPr="006C0FBC" w:rsidRDefault="00574BB9" w:rsidP="00574BB9">
      <w:pPr>
        <w:rPr>
          <w:rFonts w:ascii="Arial" w:hAnsi="Arial" w:cs="Arial"/>
          <w:sz w:val="22"/>
          <w:szCs w:val="22"/>
        </w:rPr>
      </w:pPr>
      <w:r w:rsidRPr="006C0FBC">
        <w:rPr>
          <w:rFonts w:ascii="Arial" w:hAnsi="Arial" w:cs="Arial"/>
          <w:sz w:val="22"/>
          <w:szCs w:val="22"/>
        </w:rPr>
        <w:t>Construction Management and Economics, 19, 5-7</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Hibberd</w:t>
      </w:r>
      <w:proofErr w:type="spellEnd"/>
      <w:r w:rsidRPr="006C0FBC">
        <w:rPr>
          <w:rFonts w:ascii="Arial" w:hAnsi="Arial" w:cs="Arial"/>
          <w:sz w:val="22"/>
          <w:szCs w:val="22"/>
        </w:rPr>
        <w:t xml:space="preserve">, P. (2004) </w:t>
      </w:r>
      <w:r w:rsidRPr="006C0FBC">
        <w:rPr>
          <w:rFonts w:ascii="Arial" w:hAnsi="Arial" w:cs="Arial"/>
          <w:b/>
          <w:sz w:val="22"/>
          <w:szCs w:val="22"/>
        </w:rPr>
        <w:t>The Place of Standard Form of Building Contracts in the 21</w:t>
      </w:r>
      <w:r w:rsidRPr="006C0FBC">
        <w:rPr>
          <w:rFonts w:ascii="Arial" w:hAnsi="Arial" w:cs="Arial"/>
          <w:b/>
          <w:sz w:val="22"/>
          <w:szCs w:val="22"/>
          <w:vertAlign w:val="superscript"/>
        </w:rPr>
        <w:t>st</w:t>
      </w:r>
      <w:r w:rsidRPr="006C0FBC">
        <w:rPr>
          <w:rFonts w:ascii="Arial" w:hAnsi="Arial" w:cs="Arial"/>
          <w:b/>
          <w:sz w:val="22"/>
          <w:szCs w:val="22"/>
        </w:rPr>
        <w:t xml:space="preserve"> Century, </w:t>
      </w:r>
      <w:r w:rsidRPr="006C0FBC">
        <w:rPr>
          <w:rFonts w:ascii="Arial" w:hAnsi="Arial" w:cs="Arial"/>
          <w:sz w:val="22"/>
          <w:szCs w:val="22"/>
        </w:rPr>
        <w:t xml:space="preserve">Society of Construction Law Conference Paper 11 March 2004, </w:t>
      </w:r>
      <w:hyperlink r:id="rId6" w:history="1">
        <w:r w:rsidRPr="006C0FBC">
          <w:rPr>
            <w:rStyle w:val="Hyperlink"/>
            <w:rFonts w:ascii="Arial" w:hAnsi="Arial" w:cs="Arial"/>
            <w:color w:val="auto"/>
            <w:sz w:val="22"/>
            <w:szCs w:val="22"/>
          </w:rPr>
          <w:t>www.scl.org.uk</w:t>
        </w:r>
      </w:hyperlink>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Larson, E. (1997) </w:t>
      </w:r>
      <w:r w:rsidRPr="006C0FBC">
        <w:rPr>
          <w:rFonts w:ascii="Arial" w:hAnsi="Arial" w:cs="Arial"/>
          <w:b/>
          <w:sz w:val="22"/>
          <w:szCs w:val="22"/>
        </w:rPr>
        <w:t>Partnering on Construction Projects: a Study of the Relationship Between Partnering Activities and project Success</w:t>
      </w:r>
      <w:r w:rsidRPr="006C0FBC">
        <w:rPr>
          <w:rFonts w:ascii="Arial" w:hAnsi="Arial" w:cs="Arial"/>
          <w:sz w:val="22"/>
          <w:szCs w:val="22"/>
        </w:rPr>
        <w:t>, IEEE Transactions on Engineering Management 44(2), 188-195</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 Latham, Sir M. (1994) </w:t>
      </w:r>
      <w:r w:rsidRPr="006C0FBC">
        <w:rPr>
          <w:rFonts w:ascii="Arial" w:hAnsi="Arial" w:cs="Arial"/>
          <w:b/>
          <w:sz w:val="22"/>
          <w:szCs w:val="22"/>
        </w:rPr>
        <w:t xml:space="preserve">Constructing the Team: Joint Review of Procurement and Contractual Arrangements in the </w:t>
      </w:r>
      <w:smartTag w:uri="urn:schemas-microsoft-com:office:smarttags" w:element="country-region">
        <w:r w:rsidRPr="006C0FBC">
          <w:rPr>
            <w:rFonts w:ascii="Arial" w:hAnsi="Arial" w:cs="Arial"/>
            <w:b/>
            <w:sz w:val="22"/>
            <w:szCs w:val="22"/>
          </w:rPr>
          <w:t>United Kingdom</w:t>
        </w:r>
      </w:smartTag>
      <w:r w:rsidRPr="006C0FBC">
        <w:rPr>
          <w:rFonts w:ascii="Arial" w:hAnsi="Arial" w:cs="Arial"/>
          <w:b/>
          <w:sz w:val="22"/>
          <w:szCs w:val="22"/>
        </w:rPr>
        <w:t xml:space="preserve"> Construction Industry</w:t>
      </w:r>
      <w:r w:rsidRPr="006C0FBC">
        <w:rPr>
          <w:rFonts w:ascii="Arial" w:hAnsi="Arial" w:cs="Arial"/>
          <w:sz w:val="22"/>
          <w:szCs w:val="22"/>
        </w:rPr>
        <w:t xml:space="preserve">, HMSO, </w:t>
      </w:r>
      <w:smartTag w:uri="urn:schemas-microsoft-com:office:smarttags" w:element="City">
        <w:smartTag w:uri="urn:schemas-microsoft-com:office:smarttags" w:element="place">
          <w:r w:rsidRPr="006C0FBC">
            <w:rPr>
              <w:rFonts w:ascii="Arial" w:hAnsi="Arial" w:cs="Arial"/>
              <w:sz w:val="22"/>
              <w:szCs w:val="22"/>
            </w:rPr>
            <w:t>London</w:t>
          </w:r>
        </w:smartTag>
      </w:smartTag>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Edelman, L., Carr, F., Lancaster, C. (1991) </w:t>
      </w:r>
      <w:r w:rsidRPr="006C0FBC">
        <w:rPr>
          <w:rFonts w:ascii="Arial" w:hAnsi="Arial" w:cs="Arial"/>
          <w:b/>
          <w:sz w:val="22"/>
          <w:szCs w:val="22"/>
        </w:rPr>
        <w:t xml:space="preserve">Partnering, </w:t>
      </w:r>
      <w:r w:rsidRPr="006C0FBC">
        <w:rPr>
          <w:rFonts w:ascii="Arial" w:hAnsi="Arial" w:cs="Arial"/>
          <w:sz w:val="22"/>
          <w:szCs w:val="22"/>
        </w:rPr>
        <w:t xml:space="preserve">Army Engineer Institute for Water Resources </w:t>
      </w:r>
      <w:smartTag w:uri="urn:schemas-microsoft-com:office:smarttags" w:element="place">
        <w:smartTag w:uri="urn:schemas-microsoft-com:office:smarttags" w:element="City">
          <w:r w:rsidRPr="006C0FBC">
            <w:rPr>
              <w:rFonts w:ascii="Arial" w:hAnsi="Arial" w:cs="Arial"/>
              <w:sz w:val="22"/>
              <w:szCs w:val="22"/>
            </w:rPr>
            <w:t>Fort Belvoir</w:t>
          </w:r>
        </w:smartTag>
        <w:r w:rsidRPr="006C0FBC">
          <w:rPr>
            <w:rFonts w:ascii="Arial" w:hAnsi="Arial" w:cs="Arial"/>
            <w:sz w:val="22"/>
            <w:szCs w:val="22"/>
          </w:rPr>
          <w:t xml:space="preserve"> </w:t>
        </w:r>
        <w:smartTag w:uri="urn:schemas-microsoft-com:office:smarttags" w:element="State">
          <w:r w:rsidRPr="006C0FBC">
            <w:rPr>
              <w:rFonts w:ascii="Arial" w:hAnsi="Arial" w:cs="Arial"/>
              <w:sz w:val="22"/>
              <w:szCs w:val="22"/>
            </w:rPr>
            <w:t>VA</w:t>
          </w:r>
        </w:smartTag>
      </w:smartTag>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Love, S. (1997) </w:t>
      </w:r>
      <w:r w:rsidRPr="006C0FBC">
        <w:rPr>
          <w:rFonts w:ascii="Arial" w:hAnsi="Arial" w:cs="Arial"/>
          <w:b/>
          <w:sz w:val="22"/>
          <w:szCs w:val="22"/>
        </w:rPr>
        <w:t>Subcontractor Partnering: I’ll Believe it When I See it</w:t>
      </w:r>
      <w:r w:rsidRPr="006C0FBC">
        <w:rPr>
          <w:rFonts w:ascii="Arial" w:hAnsi="Arial" w:cs="Arial"/>
          <w:sz w:val="22"/>
          <w:szCs w:val="22"/>
        </w:rPr>
        <w:t xml:space="preserve">, Journal of Management in </w:t>
      </w:r>
    </w:p>
    <w:p w:rsidR="00574BB9" w:rsidRPr="006C0FBC" w:rsidRDefault="00574BB9" w:rsidP="00574BB9">
      <w:pPr>
        <w:rPr>
          <w:rFonts w:ascii="Arial" w:hAnsi="Arial" w:cs="Arial"/>
          <w:sz w:val="22"/>
          <w:szCs w:val="22"/>
        </w:rPr>
      </w:pPr>
      <w:r w:rsidRPr="006C0FBC">
        <w:rPr>
          <w:rFonts w:ascii="Arial" w:hAnsi="Arial" w:cs="Arial"/>
          <w:sz w:val="22"/>
          <w:szCs w:val="22"/>
        </w:rPr>
        <w:t>Engineering September/October 29-31</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b/>
          <w:sz w:val="22"/>
          <w:szCs w:val="22"/>
        </w:rPr>
      </w:pPr>
      <w:r w:rsidRPr="006C0FBC">
        <w:rPr>
          <w:rFonts w:ascii="Arial" w:hAnsi="Arial" w:cs="Arial"/>
          <w:sz w:val="22"/>
          <w:szCs w:val="22"/>
        </w:rPr>
        <w:t xml:space="preserve">Matthews, J., Leah, P. ,Phua, F., Rawlinson, S. (2000) </w:t>
      </w:r>
      <w:r w:rsidRPr="006C0FBC">
        <w:rPr>
          <w:rFonts w:ascii="Arial" w:hAnsi="Arial" w:cs="Arial"/>
          <w:b/>
          <w:sz w:val="22"/>
          <w:szCs w:val="22"/>
        </w:rPr>
        <w:t>Quality Relationships: Partnering in the</w:t>
      </w:r>
    </w:p>
    <w:p w:rsidR="00574BB9" w:rsidRPr="006C0FBC" w:rsidRDefault="00574BB9" w:rsidP="00574BB9">
      <w:pPr>
        <w:rPr>
          <w:rFonts w:ascii="Arial" w:hAnsi="Arial" w:cs="Arial"/>
          <w:sz w:val="22"/>
          <w:szCs w:val="22"/>
        </w:rPr>
      </w:pPr>
      <w:r w:rsidRPr="006C0FBC">
        <w:rPr>
          <w:rFonts w:ascii="Arial" w:hAnsi="Arial" w:cs="Arial"/>
          <w:b/>
          <w:sz w:val="22"/>
          <w:szCs w:val="22"/>
        </w:rPr>
        <w:t xml:space="preserve">Construction Supply Chain, </w:t>
      </w:r>
      <w:r w:rsidRPr="006C0FBC">
        <w:rPr>
          <w:rFonts w:ascii="Arial" w:hAnsi="Arial" w:cs="Arial"/>
          <w:sz w:val="22"/>
          <w:szCs w:val="22"/>
        </w:rPr>
        <w:t>International Journal of Quality and Reliability Management 17 (4-5) 493-510</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b/>
          <w:sz w:val="22"/>
          <w:szCs w:val="22"/>
        </w:rPr>
      </w:pPr>
      <w:r w:rsidRPr="006C0FBC">
        <w:rPr>
          <w:rFonts w:ascii="Arial" w:hAnsi="Arial" w:cs="Arial"/>
          <w:sz w:val="22"/>
          <w:szCs w:val="22"/>
        </w:rPr>
        <w:t xml:space="preserve">Ng, S., </w:t>
      </w:r>
      <w:proofErr w:type="spellStart"/>
      <w:r w:rsidRPr="006C0FBC">
        <w:rPr>
          <w:rFonts w:ascii="Arial" w:hAnsi="Arial" w:cs="Arial"/>
          <w:sz w:val="22"/>
          <w:szCs w:val="22"/>
        </w:rPr>
        <w:t>Rose,T</w:t>
      </w:r>
      <w:proofErr w:type="spellEnd"/>
      <w:r w:rsidRPr="006C0FBC">
        <w:rPr>
          <w:rFonts w:ascii="Arial" w:hAnsi="Arial" w:cs="Arial"/>
          <w:sz w:val="22"/>
          <w:szCs w:val="22"/>
        </w:rPr>
        <w:t xml:space="preserve">., </w:t>
      </w:r>
      <w:proofErr w:type="spellStart"/>
      <w:r w:rsidRPr="006C0FBC">
        <w:rPr>
          <w:rFonts w:ascii="Arial" w:hAnsi="Arial" w:cs="Arial"/>
          <w:sz w:val="22"/>
          <w:szCs w:val="22"/>
        </w:rPr>
        <w:t>Mak</w:t>
      </w:r>
      <w:proofErr w:type="spellEnd"/>
      <w:r w:rsidRPr="006C0FBC">
        <w:rPr>
          <w:rFonts w:ascii="Arial" w:hAnsi="Arial" w:cs="Arial"/>
          <w:sz w:val="22"/>
          <w:szCs w:val="22"/>
        </w:rPr>
        <w:t xml:space="preserve">, M., and Chen S. (2002) </w:t>
      </w:r>
      <w:r w:rsidRPr="006C0FBC">
        <w:rPr>
          <w:rFonts w:ascii="Arial" w:hAnsi="Arial" w:cs="Arial"/>
          <w:b/>
          <w:sz w:val="22"/>
          <w:szCs w:val="22"/>
        </w:rPr>
        <w:t xml:space="preserve">Problematic Issues Associated with </w:t>
      </w:r>
    </w:p>
    <w:p w:rsidR="00574BB9" w:rsidRPr="006C0FBC" w:rsidRDefault="00574BB9" w:rsidP="00574BB9">
      <w:pPr>
        <w:rPr>
          <w:rFonts w:ascii="Arial" w:hAnsi="Arial" w:cs="Arial"/>
          <w:sz w:val="22"/>
          <w:szCs w:val="22"/>
        </w:rPr>
      </w:pPr>
      <w:r w:rsidRPr="006C0FBC">
        <w:rPr>
          <w:rFonts w:ascii="Arial" w:hAnsi="Arial" w:cs="Arial"/>
          <w:b/>
          <w:sz w:val="22"/>
          <w:szCs w:val="22"/>
        </w:rPr>
        <w:t xml:space="preserve">Project Partnering - the Contractor Perspective, </w:t>
      </w:r>
      <w:r w:rsidRPr="006C0FBC">
        <w:rPr>
          <w:rFonts w:ascii="Arial" w:hAnsi="Arial" w:cs="Arial"/>
          <w:sz w:val="22"/>
          <w:szCs w:val="22"/>
        </w:rPr>
        <w:t>International Journal of Project Management, 20, 437-449</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Nobbs</w:t>
      </w:r>
      <w:proofErr w:type="spellEnd"/>
      <w:r w:rsidRPr="006C0FBC">
        <w:rPr>
          <w:rFonts w:ascii="Arial" w:hAnsi="Arial" w:cs="Arial"/>
          <w:sz w:val="22"/>
          <w:szCs w:val="22"/>
        </w:rPr>
        <w:t xml:space="preserve">, H. (1993) </w:t>
      </w:r>
      <w:r w:rsidRPr="006C0FBC">
        <w:rPr>
          <w:rFonts w:ascii="Arial" w:hAnsi="Arial" w:cs="Arial"/>
          <w:b/>
          <w:sz w:val="22"/>
          <w:szCs w:val="22"/>
        </w:rPr>
        <w:t>Future Roles of Construction Specialists</w:t>
      </w:r>
      <w:r w:rsidRPr="006C0FBC">
        <w:rPr>
          <w:rFonts w:ascii="Arial" w:hAnsi="Arial" w:cs="Arial"/>
          <w:sz w:val="22"/>
          <w:szCs w:val="22"/>
        </w:rPr>
        <w:t xml:space="preserve">, the Business Round Table, </w:t>
      </w:r>
      <w:smartTag w:uri="urn:schemas-microsoft-com:office:smarttags" w:element="City">
        <w:smartTag w:uri="urn:schemas-microsoft-com:office:smarttags" w:element="place">
          <w:r w:rsidRPr="006C0FBC">
            <w:rPr>
              <w:rFonts w:ascii="Arial" w:hAnsi="Arial" w:cs="Arial"/>
              <w:sz w:val="22"/>
              <w:szCs w:val="22"/>
            </w:rPr>
            <w:t>London</w:t>
          </w:r>
        </w:smartTag>
      </w:smartTag>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Packham</w:t>
      </w:r>
      <w:proofErr w:type="spellEnd"/>
      <w:r w:rsidRPr="006C0FBC">
        <w:rPr>
          <w:rFonts w:ascii="Arial" w:hAnsi="Arial" w:cs="Arial"/>
          <w:sz w:val="22"/>
          <w:szCs w:val="22"/>
        </w:rPr>
        <w:t xml:space="preserve"> G., Thomas B., Miller, C. (2001) </w:t>
      </w:r>
      <w:r w:rsidRPr="006C0FBC">
        <w:rPr>
          <w:rFonts w:ascii="Arial" w:hAnsi="Arial" w:cs="Arial"/>
          <w:b/>
          <w:sz w:val="22"/>
          <w:szCs w:val="22"/>
        </w:rPr>
        <w:t xml:space="preserve">Partnering in the Welsh Construction Industry: a Subcontracting Perspective, </w:t>
      </w:r>
      <w:r w:rsidRPr="006C0FBC">
        <w:rPr>
          <w:rFonts w:ascii="Arial" w:hAnsi="Arial" w:cs="Arial"/>
          <w:sz w:val="22"/>
          <w:szCs w:val="22"/>
        </w:rPr>
        <w:t>WEI Working Paper Series Paper 19</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Pryke</w:t>
      </w:r>
      <w:proofErr w:type="spellEnd"/>
      <w:r w:rsidRPr="006C0FBC">
        <w:rPr>
          <w:rFonts w:ascii="Arial" w:hAnsi="Arial" w:cs="Arial"/>
          <w:sz w:val="22"/>
          <w:szCs w:val="22"/>
        </w:rPr>
        <w:t>, S. (2004)</w:t>
      </w:r>
      <w:r w:rsidRPr="006C0FBC">
        <w:rPr>
          <w:rFonts w:ascii="Arial" w:hAnsi="Arial" w:cs="Arial"/>
          <w:b/>
          <w:sz w:val="22"/>
          <w:szCs w:val="22"/>
        </w:rPr>
        <w:t xml:space="preserve"> Twenty-first century Procurement Strategies: Analysing Networks of Inter-Firm Relationships</w:t>
      </w:r>
      <w:r w:rsidRPr="006C0FBC">
        <w:rPr>
          <w:rFonts w:ascii="Arial" w:hAnsi="Arial" w:cs="Arial"/>
          <w:sz w:val="22"/>
          <w:szCs w:val="22"/>
        </w:rPr>
        <w:t>, RICS Paper Series 4(27)</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smartTag w:uri="urn:schemas-microsoft-com:office:smarttags" w:element="City">
        <w:r w:rsidRPr="006C0FBC">
          <w:rPr>
            <w:rFonts w:ascii="Arial" w:hAnsi="Arial" w:cs="Arial"/>
            <w:sz w:val="22"/>
            <w:szCs w:val="22"/>
          </w:rPr>
          <w:t>Shimizu</w:t>
        </w:r>
      </w:smartTag>
      <w:r w:rsidRPr="006C0FBC">
        <w:rPr>
          <w:rFonts w:ascii="Arial" w:hAnsi="Arial" w:cs="Arial"/>
          <w:sz w:val="22"/>
          <w:szCs w:val="22"/>
        </w:rPr>
        <w:t xml:space="preserve"> J. and Cardoso F. (2002) </w:t>
      </w:r>
      <w:r w:rsidRPr="006C0FBC">
        <w:rPr>
          <w:rFonts w:ascii="Arial" w:hAnsi="Arial" w:cs="Arial"/>
          <w:b/>
          <w:sz w:val="22"/>
          <w:szCs w:val="22"/>
        </w:rPr>
        <w:t>Subcontracting and Cooperation Network in Building Construction: a Literature Review</w:t>
      </w:r>
      <w:r w:rsidRPr="006C0FBC">
        <w:rPr>
          <w:rFonts w:ascii="Arial" w:hAnsi="Arial" w:cs="Arial"/>
          <w:sz w:val="22"/>
          <w:szCs w:val="22"/>
        </w:rPr>
        <w:t xml:space="preserve">, Proceedings IGLC-10, August </w:t>
      </w:r>
      <w:proofErr w:type="spellStart"/>
      <w:smartTag w:uri="urn:schemas-microsoft-com:office:smarttags" w:element="place">
        <w:smartTag w:uri="urn:schemas-microsoft-com:office:smarttags" w:element="City">
          <w:r w:rsidRPr="006C0FBC">
            <w:rPr>
              <w:rFonts w:ascii="Arial" w:hAnsi="Arial" w:cs="Arial"/>
              <w:sz w:val="22"/>
              <w:szCs w:val="22"/>
            </w:rPr>
            <w:t>Gramado</w:t>
          </w:r>
        </w:smartTag>
        <w:proofErr w:type="spellEnd"/>
        <w:r w:rsidRPr="006C0FBC">
          <w:rPr>
            <w:rFonts w:ascii="Arial" w:hAnsi="Arial" w:cs="Arial"/>
            <w:sz w:val="22"/>
            <w:szCs w:val="22"/>
          </w:rPr>
          <w:t xml:space="preserve">, </w:t>
        </w:r>
        <w:smartTag w:uri="urn:schemas-microsoft-com:office:smarttags" w:element="country-region">
          <w:r w:rsidRPr="006C0FBC">
            <w:rPr>
              <w:rFonts w:ascii="Arial" w:hAnsi="Arial" w:cs="Arial"/>
              <w:sz w:val="22"/>
              <w:szCs w:val="22"/>
            </w:rPr>
            <w:t>Brazil</w:t>
          </w:r>
        </w:smartTag>
      </w:smartTag>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Uff</w:t>
      </w:r>
      <w:proofErr w:type="spellEnd"/>
      <w:r w:rsidRPr="006C0FBC">
        <w:rPr>
          <w:rFonts w:ascii="Arial" w:hAnsi="Arial" w:cs="Arial"/>
          <w:sz w:val="22"/>
          <w:szCs w:val="22"/>
        </w:rPr>
        <w:t xml:space="preserve">, J. (2005) </w:t>
      </w:r>
      <w:r w:rsidRPr="006C0FBC">
        <w:rPr>
          <w:rFonts w:ascii="Arial" w:hAnsi="Arial" w:cs="Arial"/>
          <w:b/>
          <w:sz w:val="22"/>
          <w:szCs w:val="22"/>
        </w:rPr>
        <w:t xml:space="preserve">Construction Law, </w:t>
      </w:r>
      <w:r w:rsidRPr="006C0FBC">
        <w:rPr>
          <w:rFonts w:ascii="Arial" w:hAnsi="Arial" w:cs="Arial"/>
          <w:sz w:val="22"/>
          <w:szCs w:val="22"/>
        </w:rPr>
        <w:t>9</w:t>
      </w:r>
      <w:r w:rsidRPr="006C0FBC">
        <w:rPr>
          <w:rFonts w:ascii="Arial" w:hAnsi="Arial" w:cs="Arial"/>
          <w:sz w:val="22"/>
          <w:szCs w:val="22"/>
          <w:vertAlign w:val="superscript"/>
        </w:rPr>
        <w:t>th</w:t>
      </w:r>
      <w:r w:rsidRPr="006C0FBC">
        <w:rPr>
          <w:rFonts w:ascii="Arial" w:hAnsi="Arial" w:cs="Arial"/>
          <w:sz w:val="22"/>
          <w:szCs w:val="22"/>
        </w:rPr>
        <w:t xml:space="preserve"> Edition, </w:t>
      </w:r>
      <w:smartTag w:uri="urn:schemas-microsoft-com:office:smarttags" w:element="City">
        <w:smartTag w:uri="urn:schemas-microsoft-com:office:smarttags" w:element="place">
          <w:r w:rsidRPr="006C0FBC">
            <w:rPr>
              <w:rFonts w:ascii="Arial" w:hAnsi="Arial" w:cs="Arial"/>
              <w:sz w:val="22"/>
              <w:szCs w:val="22"/>
            </w:rPr>
            <w:t>London</w:t>
          </w:r>
        </w:smartTag>
      </w:smartTag>
      <w:r w:rsidRPr="006C0FBC">
        <w:rPr>
          <w:rFonts w:ascii="Arial" w:hAnsi="Arial" w:cs="Arial"/>
          <w:sz w:val="22"/>
          <w:szCs w:val="22"/>
        </w:rPr>
        <w:t xml:space="preserve"> Thomson Sweet and Maxwell</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Walliman</w:t>
      </w:r>
      <w:proofErr w:type="spellEnd"/>
      <w:r w:rsidRPr="006C0FBC">
        <w:rPr>
          <w:rFonts w:ascii="Arial" w:hAnsi="Arial" w:cs="Arial"/>
          <w:sz w:val="22"/>
          <w:szCs w:val="22"/>
        </w:rPr>
        <w:t xml:space="preserve">, N. (2005) </w:t>
      </w:r>
      <w:r w:rsidRPr="006C0FBC">
        <w:rPr>
          <w:rFonts w:ascii="Arial" w:hAnsi="Arial" w:cs="Arial"/>
          <w:b/>
          <w:sz w:val="22"/>
          <w:szCs w:val="22"/>
        </w:rPr>
        <w:t>Your Research Project</w:t>
      </w:r>
      <w:r w:rsidRPr="006C0FBC">
        <w:rPr>
          <w:rFonts w:ascii="Arial" w:hAnsi="Arial" w:cs="Arial"/>
          <w:sz w:val="22"/>
          <w:szCs w:val="22"/>
        </w:rPr>
        <w:t>, 2</w:t>
      </w:r>
      <w:r w:rsidRPr="006C0FBC">
        <w:rPr>
          <w:rFonts w:ascii="Arial" w:hAnsi="Arial" w:cs="Arial"/>
          <w:sz w:val="22"/>
          <w:szCs w:val="22"/>
          <w:vertAlign w:val="superscript"/>
        </w:rPr>
        <w:t>nd</w:t>
      </w:r>
      <w:r w:rsidRPr="006C0FBC">
        <w:rPr>
          <w:rFonts w:ascii="Arial" w:hAnsi="Arial" w:cs="Arial"/>
          <w:sz w:val="22"/>
          <w:szCs w:val="22"/>
        </w:rPr>
        <w:t xml:space="preserve"> Edition, </w:t>
      </w:r>
      <w:smartTag w:uri="urn:schemas-microsoft-com:office:smarttags" w:element="City">
        <w:smartTag w:uri="urn:schemas-microsoft-com:office:smarttags" w:element="place">
          <w:r w:rsidRPr="006C0FBC">
            <w:rPr>
              <w:rFonts w:ascii="Arial" w:hAnsi="Arial" w:cs="Arial"/>
              <w:sz w:val="22"/>
              <w:szCs w:val="22"/>
            </w:rPr>
            <w:t>London</w:t>
          </w:r>
        </w:smartTag>
      </w:smartTag>
      <w:r w:rsidRPr="006C0FBC">
        <w:rPr>
          <w:rFonts w:ascii="Arial" w:hAnsi="Arial" w:cs="Arial"/>
          <w:sz w:val="22"/>
          <w:szCs w:val="22"/>
        </w:rPr>
        <w:t xml:space="preserve"> Sage Publications</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roofErr w:type="spellStart"/>
      <w:r w:rsidRPr="006C0FBC">
        <w:rPr>
          <w:rFonts w:ascii="Arial" w:hAnsi="Arial" w:cs="Arial"/>
          <w:sz w:val="22"/>
          <w:szCs w:val="22"/>
        </w:rPr>
        <w:t>Wengraf</w:t>
      </w:r>
      <w:proofErr w:type="spellEnd"/>
      <w:r w:rsidRPr="006C0FBC">
        <w:rPr>
          <w:rFonts w:ascii="Arial" w:hAnsi="Arial" w:cs="Arial"/>
          <w:sz w:val="22"/>
          <w:szCs w:val="22"/>
        </w:rPr>
        <w:t xml:space="preserve">, T.  (2001) </w:t>
      </w:r>
      <w:r w:rsidRPr="006C0FBC">
        <w:rPr>
          <w:rFonts w:ascii="Arial" w:hAnsi="Arial" w:cs="Arial"/>
          <w:b/>
          <w:sz w:val="22"/>
          <w:szCs w:val="22"/>
        </w:rPr>
        <w:t>Qualitative Research Interviewing</w:t>
      </w:r>
      <w:r w:rsidRPr="006C0FBC">
        <w:rPr>
          <w:rFonts w:ascii="Arial" w:hAnsi="Arial" w:cs="Arial"/>
          <w:sz w:val="22"/>
          <w:szCs w:val="22"/>
        </w:rPr>
        <w:t xml:space="preserve">, </w:t>
      </w:r>
      <w:smartTag w:uri="urn:schemas-microsoft-com:office:smarttags" w:element="City">
        <w:smartTag w:uri="urn:schemas-microsoft-com:office:smarttags" w:element="place">
          <w:r w:rsidRPr="006C0FBC">
            <w:rPr>
              <w:rFonts w:ascii="Arial" w:hAnsi="Arial" w:cs="Arial"/>
              <w:sz w:val="22"/>
              <w:szCs w:val="22"/>
            </w:rPr>
            <w:t>London</w:t>
          </w:r>
        </w:smartTag>
      </w:smartTag>
      <w:r w:rsidRPr="006C0FBC">
        <w:rPr>
          <w:rFonts w:ascii="Arial" w:hAnsi="Arial" w:cs="Arial"/>
          <w:sz w:val="22"/>
          <w:szCs w:val="22"/>
        </w:rPr>
        <w:t>, SAGE Publications</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r w:rsidRPr="006C0FBC">
        <w:rPr>
          <w:rFonts w:ascii="Arial" w:hAnsi="Arial" w:cs="Arial"/>
          <w:sz w:val="22"/>
          <w:szCs w:val="22"/>
        </w:rPr>
        <w:t xml:space="preserve">Wood, G. (2005) </w:t>
      </w:r>
      <w:r w:rsidRPr="006C0FBC">
        <w:rPr>
          <w:rFonts w:ascii="Arial" w:hAnsi="Arial" w:cs="Arial"/>
          <w:b/>
          <w:sz w:val="22"/>
          <w:szCs w:val="22"/>
        </w:rPr>
        <w:t>Partnering Practice in the Relationship Between Clients and Main Contractors</w:t>
      </w:r>
      <w:r w:rsidRPr="006C0FBC">
        <w:rPr>
          <w:rFonts w:ascii="Arial" w:hAnsi="Arial" w:cs="Arial"/>
          <w:sz w:val="22"/>
          <w:szCs w:val="22"/>
        </w:rPr>
        <w:t>,</w:t>
      </w:r>
    </w:p>
    <w:p w:rsidR="00574BB9" w:rsidRPr="006C0FBC" w:rsidRDefault="00574BB9" w:rsidP="00574BB9">
      <w:pPr>
        <w:rPr>
          <w:rFonts w:ascii="Arial" w:hAnsi="Arial" w:cs="Arial"/>
          <w:sz w:val="22"/>
          <w:szCs w:val="22"/>
        </w:rPr>
      </w:pPr>
      <w:r w:rsidRPr="006C0FBC">
        <w:rPr>
          <w:rFonts w:ascii="Arial" w:hAnsi="Arial" w:cs="Arial"/>
          <w:sz w:val="22"/>
          <w:szCs w:val="22"/>
        </w:rPr>
        <w:t>RICS Paper Series 5(2)</w:t>
      </w:r>
    </w:p>
    <w:p w:rsidR="00574BB9" w:rsidRPr="006C0FBC" w:rsidRDefault="00574BB9" w:rsidP="00574BB9">
      <w:pPr>
        <w:rPr>
          <w:rFonts w:ascii="Arial" w:hAnsi="Arial" w:cs="Arial"/>
          <w:sz w:val="22"/>
          <w:szCs w:val="22"/>
        </w:rPr>
      </w:pPr>
    </w:p>
    <w:p w:rsidR="00574BB9" w:rsidRPr="006C0FBC" w:rsidRDefault="00574BB9" w:rsidP="00574BB9">
      <w:pPr>
        <w:rPr>
          <w:rFonts w:ascii="Arial" w:hAnsi="Arial" w:cs="Arial"/>
          <w:sz w:val="22"/>
          <w:szCs w:val="22"/>
        </w:rPr>
      </w:pPr>
    </w:p>
    <w:p w:rsidR="00574BB9" w:rsidRPr="006C0FBC" w:rsidRDefault="00574BB9" w:rsidP="00574BB9">
      <w:pPr>
        <w:ind w:left="420"/>
        <w:rPr>
          <w:rFonts w:ascii="Arial" w:hAnsi="Arial" w:cs="Arial"/>
          <w:sz w:val="22"/>
          <w:szCs w:val="22"/>
        </w:rPr>
      </w:pPr>
    </w:p>
    <w:p w:rsidR="00574BB9" w:rsidRPr="006C0FBC" w:rsidRDefault="00574BB9" w:rsidP="00574BB9">
      <w:pPr>
        <w:ind w:left="420"/>
        <w:rPr>
          <w:rFonts w:ascii="Arial" w:hAnsi="Arial" w:cs="Arial"/>
          <w:sz w:val="22"/>
          <w:szCs w:val="22"/>
        </w:rPr>
      </w:pPr>
    </w:p>
    <w:p w:rsidR="00574BB9" w:rsidRPr="006C0FBC" w:rsidRDefault="00574BB9" w:rsidP="00574BB9">
      <w:pPr>
        <w:ind w:left="420"/>
        <w:rPr>
          <w:rFonts w:ascii="Arial" w:hAnsi="Arial" w:cs="Arial"/>
          <w:sz w:val="22"/>
          <w:szCs w:val="22"/>
        </w:rPr>
      </w:pPr>
    </w:p>
    <w:p w:rsidR="00574BB9" w:rsidRPr="006C0FBC" w:rsidRDefault="00574BB9" w:rsidP="00574BB9">
      <w:pPr>
        <w:ind w:left="420"/>
        <w:rPr>
          <w:rFonts w:ascii="Arial" w:hAnsi="Arial" w:cs="Arial"/>
          <w:sz w:val="22"/>
          <w:szCs w:val="22"/>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191744" w:rsidRPr="006C0FBC" w:rsidRDefault="00191744" w:rsidP="00574BB9">
      <w:pPr>
        <w:spacing w:line="480" w:lineRule="auto"/>
        <w:ind w:left="420"/>
        <w:rPr>
          <w:rFonts w:ascii="Arial" w:hAnsi="Arial" w:cs="Arial"/>
          <w:b/>
        </w:rPr>
      </w:pPr>
    </w:p>
    <w:p w:rsidR="0096612B" w:rsidRPr="006C0FBC" w:rsidRDefault="00317B67" w:rsidP="00A42B9B">
      <w:pPr>
        <w:ind w:left="420"/>
        <w:rPr>
          <w:rFonts w:ascii="Arial" w:hAnsi="Arial" w:cs="Arial"/>
          <w:b/>
        </w:rPr>
      </w:pPr>
      <w:r w:rsidRPr="006C0F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55pt">
            <v:imagedata r:id="rId7" o:title=""/>
          </v:shape>
        </w:pict>
      </w:r>
    </w:p>
    <w:p w:rsidR="00191744" w:rsidRPr="006C0FBC" w:rsidRDefault="00081A85" w:rsidP="00191744">
      <w:pPr>
        <w:jc w:val="both"/>
        <w:rPr>
          <w:rFonts w:ascii="Arial" w:hAnsi="Arial" w:cs="Arial"/>
          <w:sz w:val="22"/>
          <w:szCs w:val="22"/>
        </w:rPr>
      </w:pPr>
      <w:r w:rsidRPr="006C0FBC">
        <w:rPr>
          <w:rFonts w:ascii="Arial" w:hAnsi="Arial" w:cs="Arial"/>
          <w:sz w:val="22"/>
          <w:szCs w:val="22"/>
        </w:rPr>
        <w:t>Figure</w:t>
      </w:r>
      <w:r w:rsidR="00191744" w:rsidRPr="006C0FBC">
        <w:rPr>
          <w:rFonts w:ascii="Arial" w:hAnsi="Arial" w:cs="Arial"/>
          <w:sz w:val="22"/>
          <w:szCs w:val="22"/>
        </w:rPr>
        <w:t xml:space="preserve"> 1 - Questionnaire Respondents by Turnover</w:t>
      </w: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A42B9B" w:rsidRPr="006C0FBC" w:rsidRDefault="00A42B9B" w:rsidP="00191744">
      <w:pPr>
        <w:jc w:val="both"/>
        <w:rPr>
          <w:rFonts w:ascii="Arial" w:hAnsi="Arial" w:cs="Arial"/>
          <w:sz w:val="22"/>
          <w:szCs w:val="22"/>
        </w:rPr>
      </w:pPr>
    </w:p>
    <w:p w:rsidR="00191744" w:rsidRPr="006C0FBC" w:rsidRDefault="00191744" w:rsidP="00191744">
      <w:pPr>
        <w:jc w:val="both"/>
        <w:rPr>
          <w:rFonts w:ascii="Arial" w:hAnsi="Arial" w:cs="Arial"/>
          <w:sz w:val="22"/>
          <w:szCs w:val="22"/>
        </w:rPr>
      </w:pPr>
    </w:p>
    <w:p w:rsidR="00A42B9B" w:rsidRPr="006C0FBC" w:rsidRDefault="00317B67" w:rsidP="00A42B9B">
      <w:pPr>
        <w:ind w:left="420"/>
      </w:pPr>
      <w:r w:rsidRPr="006C0FBC">
        <w:pict>
          <v:shape id="_x0000_i1026" type="#_x0000_t75" style="width:338.25pt;height:239.25pt">
            <v:imagedata r:id="rId8" o:title=""/>
          </v:shape>
        </w:pict>
      </w:r>
    </w:p>
    <w:p w:rsidR="00191744" w:rsidRPr="006C0FBC" w:rsidRDefault="008B497A" w:rsidP="00191744">
      <w:pPr>
        <w:jc w:val="both"/>
        <w:rPr>
          <w:rFonts w:ascii="Arial" w:hAnsi="Arial" w:cs="Arial"/>
          <w:sz w:val="22"/>
          <w:szCs w:val="22"/>
        </w:rPr>
      </w:pPr>
      <w:r w:rsidRPr="006C0FBC">
        <w:rPr>
          <w:rFonts w:ascii="Arial" w:hAnsi="Arial" w:cs="Arial"/>
          <w:sz w:val="22"/>
          <w:szCs w:val="22"/>
        </w:rPr>
        <w:t xml:space="preserve">Figure </w:t>
      </w:r>
      <w:r w:rsidR="00191744" w:rsidRPr="006C0FBC">
        <w:rPr>
          <w:rFonts w:ascii="Arial" w:hAnsi="Arial" w:cs="Arial"/>
          <w:sz w:val="22"/>
          <w:szCs w:val="22"/>
        </w:rPr>
        <w:t>2 – Questionnaire Respondents by Number of Employees</w:t>
      </w:r>
    </w:p>
    <w:p w:rsidR="00191744" w:rsidRPr="006C0FBC" w:rsidRDefault="00191744" w:rsidP="00191744">
      <w:pPr>
        <w:jc w:val="both"/>
        <w:rPr>
          <w:rFonts w:ascii="Arial" w:hAnsi="Arial" w:cs="Arial"/>
          <w:sz w:val="22"/>
          <w:szCs w:val="22"/>
        </w:rPr>
      </w:pPr>
    </w:p>
    <w:p w:rsidR="00191744" w:rsidRPr="006C0FBC" w:rsidRDefault="00191744" w:rsidP="00191744">
      <w:pPr>
        <w:jc w:val="both"/>
        <w:rPr>
          <w:rFonts w:ascii="Arial" w:hAnsi="Arial" w:cs="Arial"/>
          <w:sz w:val="22"/>
          <w:szCs w:val="22"/>
        </w:rPr>
      </w:pPr>
    </w:p>
    <w:p w:rsidR="00191744" w:rsidRPr="006C0FBC" w:rsidRDefault="00191744" w:rsidP="00191744">
      <w:pPr>
        <w:jc w:val="both"/>
        <w:rPr>
          <w:rFonts w:ascii="Arial" w:hAnsi="Arial" w:cs="Arial"/>
          <w:sz w:val="22"/>
          <w:szCs w:val="22"/>
        </w:rPr>
      </w:pPr>
    </w:p>
    <w:p w:rsidR="00191744" w:rsidRPr="006C0FBC" w:rsidRDefault="00191744" w:rsidP="00191744">
      <w:pPr>
        <w:jc w:val="both"/>
        <w:rPr>
          <w:rFonts w:ascii="Arial" w:hAnsi="Arial" w:cs="Arial"/>
          <w:sz w:val="22"/>
          <w:szCs w:val="22"/>
        </w:rPr>
      </w:pPr>
    </w:p>
    <w:p w:rsidR="00191744" w:rsidRPr="006C0FBC" w:rsidRDefault="00191744" w:rsidP="00191744">
      <w:pPr>
        <w:ind w:left="420"/>
        <w:rPr>
          <w:rFonts w:ascii="Arial" w:hAnsi="Arial" w:cs="Arial"/>
          <w:b/>
        </w:rPr>
      </w:pPr>
    </w:p>
    <w:p w:rsidR="00191744" w:rsidRPr="006C0FBC" w:rsidRDefault="00191744" w:rsidP="00191744">
      <w:pPr>
        <w:ind w:left="420"/>
        <w:rPr>
          <w:rFonts w:ascii="Arial" w:hAnsi="Arial" w:cs="Arial"/>
          <w:b/>
        </w:rPr>
      </w:pPr>
    </w:p>
    <w:p w:rsidR="00191744" w:rsidRPr="006C0FBC" w:rsidRDefault="00191744" w:rsidP="00191744">
      <w:pPr>
        <w:jc w:val="both"/>
      </w:pPr>
    </w:p>
    <w:p w:rsidR="00A42B9B" w:rsidRPr="006C0FBC" w:rsidRDefault="00BC2A27" w:rsidP="00191744">
      <w:pPr>
        <w:jc w:val="both"/>
      </w:pPr>
      <w:r w:rsidRPr="006C0FBC">
        <w:pict>
          <v:shape id="_x0000_i1027" type="#_x0000_t75" style="width:415.5pt;height:218.25pt">
            <v:imagedata r:id="rId9" o:title=""/>
          </v:shape>
        </w:pict>
      </w:r>
    </w:p>
    <w:p w:rsidR="00A42B9B" w:rsidRPr="006C0FBC" w:rsidRDefault="00A42B9B" w:rsidP="00191744">
      <w:pPr>
        <w:jc w:val="both"/>
      </w:pPr>
    </w:p>
    <w:p w:rsidR="00A42B9B" w:rsidRPr="006C0FBC" w:rsidRDefault="00A42B9B" w:rsidP="00A42B9B">
      <w:pPr>
        <w:jc w:val="both"/>
        <w:rPr>
          <w:rFonts w:ascii="Arial" w:hAnsi="Arial" w:cs="Arial"/>
          <w:b/>
        </w:rPr>
      </w:pPr>
    </w:p>
    <w:p w:rsidR="00A42B9B" w:rsidRPr="006C0FBC" w:rsidRDefault="00A42B9B" w:rsidP="00A42B9B">
      <w:pPr>
        <w:jc w:val="both"/>
        <w:rPr>
          <w:rFonts w:ascii="Arial" w:hAnsi="Arial" w:cs="Arial"/>
          <w:sz w:val="22"/>
          <w:szCs w:val="22"/>
        </w:rPr>
      </w:pPr>
      <w:r w:rsidRPr="006C0FBC">
        <w:rPr>
          <w:rFonts w:ascii="Arial" w:hAnsi="Arial" w:cs="Arial"/>
          <w:sz w:val="22"/>
          <w:szCs w:val="22"/>
        </w:rPr>
        <w:t>Figure 3 Partnering experiences of specialists</w:t>
      </w:r>
    </w:p>
    <w:p w:rsidR="00191744" w:rsidRPr="006C0FBC" w:rsidRDefault="00191744" w:rsidP="00191744">
      <w:pPr>
        <w:jc w:val="both"/>
        <w:rPr>
          <w:rFonts w:ascii="Arial" w:hAnsi="Arial" w:cs="Arial"/>
          <w:sz w:val="22"/>
          <w:szCs w:val="22"/>
        </w:rPr>
      </w:pPr>
      <w:r w:rsidRPr="006C0FBC">
        <w:rPr>
          <w:rFonts w:ascii="Arial" w:hAnsi="Arial" w:cs="Arial"/>
          <w:b/>
        </w:rPr>
        <w:br w:type="page"/>
      </w:r>
    </w:p>
    <w:p w:rsidR="00191744" w:rsidRPr="006C0FBC" w:rsidRDefault="00191744" w:rsidP="00191744">
      <w:pPr>
        <w:jc w:val="both"/>
        <w:rPr>
          <w:rFonts w:ascii="Arial" w:hAnsi="Arial" w:cs="Arial"/>
          <w:b/>
        </w:rPr>
      </w:pPr>
    </w:p>
    <w:tbl>
      <w:tblPr>
        <w:tblW w:w="8640" w:type="dxa"/>
        <w:tblInd w:w="108" w:type="dxa"/>
        <w:tblLook w:val="0000"/>
      </w:tblPr>
      <w:tblGrid>
        <w:gridCol w:w="461"/>
        <w:gridCol w:w="8179"/>
      </w:tblGrid>
      <w:tr w:rsidR="00191744" w:rsidRPr="006C0FBC" w:rsidTr="006447FC">
        <w:trPr>
          <w:trHeight w:val="255"/>
        </w:trPr>
        <w:tc>
          <w:tcPr>
            <w:tcW w:w="8640" w:type="dxa"/>
            <w:gridSpan w:val="2"/>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Perceptions of Partnering</w:t>
            </w:r>
          </w:p>
        </w:tc>
      </w:tr>
      <w:tr w:rsidR="00191744" w:rsidRPr="006C0FBC" w:rsidTr="006447FC">
        <w:trPr>
          <w:trHeight w:val="255"/>
        </w:trPr>
        <w:tc>
          <w:tcPr>
            <w:tcW w:w="8640" w:type="dxa"/>
            <w:gridSpan w:val="2"/>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Statements:</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1</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 xml:space="preserve">Longer term arrangements with contractors/clients </w:t>
            </w:r>
            <w:r w:rsidR="00AB2B44" w:rsidRPr="006C0FBC">
              <w:rPr>
                <w:rFonts w:ascii="Arial" w:hAnsi="Arial" w:cs="Arial"/>
                <w:b/>
                <w:sz w:val="22"/>
                <w:szCs w:val="20"/>
              </w:rPr>
              <w:t xml:space="preserve">have become </w:t>
            </w:r>
            <w:r w:rsidRPr="006C0FBC">
              <w:rPr>
                <w:rFonts w:ascii="Arial" w:hAnsi="Arial" w:cs="Arial"/>
                <w:b/>
                <w:sz w:val="22"/>
                <w:szCs w:val="20"/>
              </w:rPr>
              <w:t>the norm</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2</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Team working between organisations has improved</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3</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The n</w:t>
            </w:r>
            <w:r w:rsidR="00AB2B44" w:rsidRPr="006C0FBC">
              <w:rPr>
                <w:rFonts w:ascii="Arial" w:hAnsi="Arial" w:cs="Arial"/>
                <w:b/>
                <w:sz w:val="22"/>
                <w:szCs w:val="20"/>
              </w:rPr>
              <w:t>umber</w:t>
            </w:r>
            <w:r w:rsidRPr="006C0FBC">
              <w:rPr>
                <w:rFonts w:ascii="Arial" w:hAnsi="Arial" w:cs="Arial"/>
                <w:b/>
                <w:sz w:val="22"/>
                <w:szCs w:val="20"/>
              </w:rPr>
              <w:t xml:space="preserve"> of conflicts on projects has reduced</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4</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 xml:space="preserve">Partnering benefits </w:t>
            </w:r>
            <w:r w:rsidR="00AB2B44" w:rsidRPr="006C0FBC">
              <w:rPr>
                <w:rFonts w:ascii="Arial" w:hAnsi="Arial" w:cs="Arial"/>
                <w:b/>
                <w:sz w:val="22"/>
                <w:szCs w:val="20"/>
              </w:rPr>
              <w:t xml:space="preserve">are </w:t>
            </w:r>
            <w:r w:rsidRPr="006C0FBC">
              <w:rPr>
                <w:rFonts w:ascii="Arial" w:hAnsi="Arial" w:cs="Arial"/>
                <w:b/>
                <w:sz w:val="22"/>
                <w:szCs w:val="20"/>
              </w:rPr>
              <w:t>only felt at main contractor/employer level</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5</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Sub contractors stand to gain by properly partnered work</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6</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Partnering will grow in importance</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7</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Partnering has restricted competition</w:t>
            </w:r>
            <w:r w:rsidR="00AB2B44" w:rsidRPr="006C0FBC">
              <w:rPr>
                <w:rFonts w:ascii="Arial" w:hAnsi="Arial" w:cs="Arial"/>
                <w:b/>
                <w:sz w:val="22"/>
                <w:szCs w:val="20"/>
              </w:rPr>
              <w:t xml:space="preserve"> and is </w:t>
            </w:r>
            <w:r w:rsidRPr="006C0FBC">
              <w:rPr>
                <w:rFonts w:ascii="Arial" w:hAnsi="Arial" w:cs="Arial"/>
                <w:b/>
                <w:sz w:val="22"/>
                <w:szCs w:val="20"/>
              </w:rPr>
              <w:t>bad for all concerned</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8</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 xml:space="preserve">Partnering is </w:t>
            </w:r>
            <w:r w:rsidR="00AB2B44" w:rsidRPr="006C0FBC">
              <w:rPr>
                <w:rFonts w:ascii="Arial" w:hAnsi="Arial" w:cs="Arial"/>
                <w:b/>
                <w:sz w:val="22"/>
                <w:szCs w:val="20"/>
              </w:rPr>
              <w:t xml:space="preserve">all </w:t>
            </w:r>
            <w:r w:rsidRPr="006C0FBC">
              <w:rPr>
                <w:rFonts w:ascii="Arial" w:hAnsi="Arial" w:cs="Arial"/>
                <w:b/>
                <w:sz w:val="22"/>
                <w:szCs w:val="20"/>
              </w:rPr>
              <w:t xml:space="preserve">hot air with few </w:t>
            </w:r>
            <w:r w:rsidR="00AB2B44" w:rsidRPr="006C0FBC">
              <w:rPr>
                <w:rFonts w:ascii="Arial" w:hAnsi="Arial" w:cs="Arial"/>
                <w:b/>
                <w:sz w:val="22"/>
                <w:szCs w:val="20"/>
              </w:rPr>
              <w:t>(</w:t>
            </w:r>
            <w:r w:rsidRPr="006C0FBC">
              <w:rPr>
                <w:rFonts w:ascii="Arial" w:hAnsi="Arial" w:cs="Arial"/>
                <w:b/>
                <w:sz w:val="22"/>
                <w:szCs w:val="20"/>
              </w:rPr>
              <w:t>if any</w:t>
            </w:r>
            <w:r w:rsidR="00AB2B44" w:rsidRPr="006C0FBC">
              <w:rPr>
                <w:rFonts w:ascii="Arial" w:hAnsi="Arial" w:cs="Arial"/>
                <w:b/>
                <w:sz w:val="22"/>
                <w:szCs w:val="20"/>
              </w:rPr>
              <w:t>)</w:t>
            </w:r>
            <w:r w:rsidRPr="006C0FBC">
              <w:rPr>
                <w:rFonts w:ascii="Arial" w:hAnsi="Arial" w:cs="Arial"/>
                <w:b/>
                <w:sz w:val="22"/>
                <w:szCs w:val="20"/>
              </w:rPr>
              <w:t xml:space="preserve"> actual benefits</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9</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On the whole partnering is a positive development</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10</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It is too early to say what effects have been/will be</w:t>
            </w:r>
          </w:p>
        </w:tc>
      </w:tr>
      <w:tr w:rsidR="00191744" w:rsidRPr="006C0FBC" w:rsidTr="006447FC">
        <w:trPr>
          <w:trHeight w:val="255"/>
        </w:trPr>
        <w:tc>
          <w:tcPr>
            <w:tcW w:w="461" w:type="dxa"/>
            <w:tcBorders>
              <w:top w:val="nil"/>
              <w:left w:val="nil"/>
              <w:bottom w:val="nil"/>
              <w:right w:val="nil"/>
            </w:tcBorders>
            <w:shd w:val="clear" w:color="auto" w:fill="auto"/>
            <w:noWrap/>
            <w:vAlign w:val="bottom"/>
          </w:tcPr>
          <w:p w:rsidR="00191744" w:rsidRPr="006C0FBC" w:rsidRDefault="00191744" w:rsidP="006447FC">
            <w:pPr>
              <w:jc w:val="right"/>
              <w:rPr>
                <w:rFonts w:ascii="Arial" w:hAnsi="Arial" w:cs="Arial"/>
                <w:b/>
                <w:sz w:val="22"/>
                <w:szCs w:val="20"/>
              </w:rPr>
            </w:pPr>
            <w:r w:rsidRPr="006C0FBC">
              <w:rPr>
                <w:rFonts w:ascii="Arial" w:hAnsi="Arial" w:cs="Arial"/>
                <w:b/>
                <w:sz w:val="22"/>
                <w:szCs w:val="20"/>
              </w:rPr>
              <w:t>11</w:t>
            </w:r>
          </w:p>
        </w:tc>
        <w:tc>
          <w:tcPr>
            <w:tcW w:w="8179" w:type="dxa"/>
            <w:tcBorders>
              <w:top w:val="nil"/>
              <w:left w:val="nil"/>
              <w:bottom w:val="nil"/>
              <w:right w:val="nil"/>
            </w:tcBorders>
            <w:shd w:val="clear" w:color="auto" w:fill="auto"/>
            <w:noWrap/>
            <w:vAlign w:val="bottom"/>
          </w:tcPr>
          <w:p w:rsidR="00191744" w:rsidRPr="006C0FBC" w:rsidRDefault="00191744" w:rsidP="006447FC">
            <w:pPr>
              <w:rPr>
                <w:rFonts w:ascii="Arial" w:hAnsi="Arial" w:cs="Arial"/>
                <w:b/>
                <w:sz w:val="22"/>
                <w:szCs w:val="20"/>
              </w:rPr>
            </w:pPr>
            <w:r w:rsidRPr="006C0FBC">
              <w:rPr>
                <w:rFonts w:ascii="Arial" w:hAnsi="Arial" w:cs="Arial"/>
                <w:b/>
                <w:sz w:val="22"/>
                <w:szCs w:val="20"/>
              </w:rPr>
              <w:t>Partnering is best achieved informally</w:t>
            </w:r>
          </w:p>
        </w:tc>
      </w:tr>
    </w:tbl>
    <w:p w:rsidR="00191744" w:rsidRPr="006C0FBC" w:rsidRDefault="00191744" w:rsidP="00191744">
      <w:pPr>
        <w:ind w:left="420"/>
      </w:pPr>
    </w:p>
    <w:p w:rsidR="00317B67" w:rsidRPr="006C0FBC" w:rsidRDefault="00A42B9B" w:rsidP="00191744">
      <w:pPr>
        <w:ind w:left="420"/>
        <w:rPr>
          <w:rFonts w:ascii="Arial" w:hAnsi="Arial" w:cs="Arial"/>
          <w:b/>
        </w:rPr>
      </w:pPr>
      <w:r w:rsidRPr="006C0FBC">
        <w:pict>
          <v:shape id="_x0000_i1028" type="#_x0000_t75" style="width:369pt;height:234.75pt">
            <v:imagedata r:id="rId10" o:title="" croptop="7747f"/>
          </v:shape>
        </w:pict>
      </w:r>
    </w:p>
    <w:p w:rsidR="00191744" w:rsidRPr="006C0FBC" w:rsidRDefault="00191744" w:rsidP="00002DAA">
      <w:pPr>
        <w:ind w:left="420"/>
        <w:rPr>
          <w:rFonts w:ascii="Arial" w:hAnsi="Arial" w:cs="Arial"/>
          <w:b/>
        </w:rPr>
      </w:pPr>
    </w:p>
    <w:p w:rsidR="00A42B9B" w:rsidRPr="006C0FBC" w:rsidRDefault="008B497A" w:rsidP="00191744">
      <w:pPr>
        <w:rPr>
          <w:rFonts w:ascii="Arial" w:hAnsi="Arial"/>
          <w:sz w:val="22"/>
          <w:szCs w:val="18"/>
        </w:rPr>
      </w:pPr>
      <w:r w:rsidRPr="006C0FBC">
        <w:rPr>
          <w:rFonts w:ascii="Arial" w:hAnsi="Arial"/>
          <w:sz w:val="22"/>
          <w:szCs w:val="18"/>
        </w:rPr>
        <w:t>Figure</w:t>
      </w:r>
      <w:r w:rsidR="00191744" w:rsidRPr="006C0FBC">
        <w:rPr>
          <w:rFonts w:ascii="Arial" w:hAnsi="Arial"/>
          <w:sz w:val="22"/>
          <w:szCs w:val="18"/>
        </w:rPr>
        <w:t xml:space="preserve"> 4 </w:t>
      </w:r>
      <w:r w:rsidR="00A42B9B" w:rsidRPr="006C0FBC">
        <w:rPr>
          <w:rFonts w:ascii="Arial" w:hAnsi="Arial"/>
          <w:sz w:val="22"/>
          <w:szCs w:val="18"/>
        </w:rPr>
        <w:t xml:space="preserve">Perceptions of Partnering </w:t>
      </w:r>
    </w:p>
    <w:p w:rsidR="00A42B9B" w:rsidRPr="006C0FBC" w:rsidRDefault="00A42B9B" w:rsidP="00191744">
      <w:pPr>
        <w:rPr>
          <w:rFonts w:ascii="Arial" w:hAnsi="Arial"/>
          <w:sz w:val="22"/>
          <w:szCs w:val="18"/>
        </w:rPr>
      </w:pPr>
    </w:p>
    <w:p w:rsidR="00191744" w:rsidRPr="006C0FBC" w:rsidRDefault="00191744" w:rsidP="00191744">
      <w:pPr>
        <w:rPr>
          <w:rFonts w:ascii="Arial" w:hAnsi="Arial"/>
          <w:sz w:val="22"/>
          <w:szCs w:val="18"/>
        </w:rPr>
      </w:pPr>
      <w:r w:rsidRPr="006C0FBC">
        <w:rPr>
          <w:rFonts w:ascii="Arial" w:hAnsi="Arial"/>
          <w:sz w:val="22"/>
          <w:szCs w:val="18"/>
        </w:rPr>
        <w:t>Mean Score:</w:t>
      </w:r>
    </w:p>
    <w:p w:rsidR="00A42B9B" w:rsidRPr="006C0FBC" w:rsidRDefault="00A42B9B" w:rsidP="00191744">
      <w:pPr>
        <w:rPr>
          <w:rFonts w:ascii="Arial" w:hAnsi="Arial"/>
          <w:sz w:val="22"/>
          <w:szCs w:val="18"/>
        </w:rPr>
      </w:pPr>
    </w:p>
    <w:p w:rsidR="00317B67" w:rsidRPr="006C0FBC" w:rsidRDefault="00191744" w:rsidP="00191744">
      <w:pPr>
        <w:rPr>
          <w:rFonts w:ascii="Arial" w:hAnsi="Arial"/>
          <w:sz w:val="22"/>
          <w:szCs w:val="16"/>
        </w:rPr>
      </w:pPr>
      <w:r w:rsidRPr="006C0FBC">
        <w:rPr>
          <w:rFonts w:ascii="Arial" w:hAnsi="Arial"/>
          <w:sz w:val="22"/>
          <w:szCs w:val="16"/>
        </w:rPr>
        <w:t xml:space="preserve">1= Strongly agree </w:t>
      </w:r>
      <w:r w:rsidR="00317B67" w:rsidRPr="006C0FBC">
        <w:rPr>
          <w:rFonts w:ascii="Arial" w:hAnsi="Arial"/>
          <w:sz w:val="22"/>
          <w:szCs w:val="16"/>
        </w:rPr>
        <w:tab/>
      </w:r>
      <w:r w:rsidR="00317B67" w:rsidRPr="006C0FBC">
        <w:rPr>
          <w:rFonts w:ascii="Arial" w:hAnsi="Arial"/>
          <w:sz w:val="22"/>
          <w:szCs w:val="16"/>
        </w:rPr>
        <w:tab/>
      </w:r>
      <w:r w:rsidRPr="006C0FBC">
        <w:rPr>
          <w:rFonts w:ascii="Arial" w:hAnsi="Arial"/>
          <w:sz w:val="22"/>
          <w:szCs w:val="16"/>
        </w:rPr>
        <w:t xml:space="preserve">2= Agree on balance </w:t>
      </w:r>
      <w:r w:rsidR="00317B67" w:rsidRPr="006C0FBC">
        <w:rPr>
          <w:rFonts w:ascii="Arial" w:hAnsi="Arial"/>
          <w:sz w:val="22"/>
          <w:szCs w:val="16"/>
        </w:rPr>
        <w:tab/>
      </w:r>
      <w:r w:rsidRPr="006C0FBC">
        <w:rPr>
          <w:rFonts w:ascii="Arial" w:hAnsi="Arial"/>
          <w:sz w:val="22"/>
          <w:szCs w:val="16"/>
        </w:rPr>
        <w:t xml:space="preserve">3= No strong feelings </w:t>
      </w:r>
    </w:p>
    <w:p w:rsidR="00191744" w:rsidRPr="006C0FBC" w:rsidRDefault="00191744" w:rsidP="00191744">
      <w:pPr>
        <w:rPr>
          <w:rFonts w:ascii="Arial" w:hAnsi="Arial"/>
          <w:sz w:val="22"/>
          <w:szCs w:val="16"/>
        </w:rPr>
      </w:pPr>
      <w:r w:rsidRPr="006C0FBC">
        <w:rPr>
          <w:rFonts w:ascii="Arial" w:hAnsi="Arial"/>
          <w:sz w:val="22"/>
          <w:szCs w:val="16"/>
        </w:rPr>
        <w:t xml:space="preserve">4=Disagree on balance </w:t>
      </w:r>
      <w:r w:rsidR="00317B67" w:rsidRPr="006C0FBC">
        <w:rPr>
          <w:rFonts w:ascii="Arial" w:hAnsi="Arial"/>
          <w:sz w:val="22"/>
          <w:szCs w:val="16"/>
        </w:rPr>
        <w:tab/>
      </w:r>
      <w:r w:rsidRPr="006C0FBC">
        <w:rPr>
          <w:rFonts w:ascii="Arial" w:hAnsi="Arial"/>
          <w:sz w:val="22"/>
          <w:szCs w:val="16"/>
        </w:rPr>
        <w:t>5 = Strongly disagree</w:t>
      </w: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b/>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191744" w:rsidRPr="006C0FBC" w:rsidRDefault="00191744" w:rsidP="00002DAA">
      <w:pPr>
        <w:ind w:left="420"/>
        <w:rPr>
          <w:rFonts w:ascii="Arial" w:hAnsi="Arial" w:cs="Arial"/>
          <w:sz w:val="22"/>
          <w:szCs w:val="22"/>
        </w:rPr>
      </w:pPr>
    </w:p>
    <w:p w:rsidR="00002DAA" w:rsidRPr="006C0FBC" w:rsidRDefault="00002DAA" w:rsidP="00002DAA">
      <w:pPr>
        <w:ind w:left="420"/>
        <w:rPr>
          <w:rFonts w:ascii="Arial" w:hAnsi="Arial" w:cs="Arial"/>
          <w:b/>
        </w:rPr>
      </w:pPr>
      <w:r w:rsidRPr="006C0FBC">
        <w:rPr>
          <w:rFonts w:ascii="Arial" w:hAnsi="Arial" w:cs="Arial"/>
          <w:b/>
        </w:rPr>
        <w:t>APPENDIX ONE</w:t>
      </w:r>
    </w:p>
    <w:p w:rsidR="00002DAA" w:rsidRPr="006C0FBC" w:rsidRDefault="00002DAA" w:rsidP="00002DAA">
      <w:pPr>
        <w:ind w:left="420"/>
        <w:rPr>
          <w:rFonts w:ascii="Arial" w:hAnsi="Arial" w:cs="Arial"/>
          <w:sz w:val="22"/>
          <w:szCs w:val="22"/>
        </w:rPr>
      </w:pPr>
    </w:p>
    <w:tbl>
      <w:tblPr>
        <w:tblW w:w="6314" w:type="dxa"/>
        <w:tblInd w:w="98" w:type="dxa"/>
        <w:tblLook w:val="0000"/>
      </w:tblPr>
      <w:tblGrid>
        <w:gridCol w:w="960"/>
        <w:gridCol w:w="1562"/>
        <w:gridCol w:w="1170"/>
        <w:gridCol w:w="1085"/>
        <w:gridCol w:w="1672"/>
        <w:gridCol w:w="1378"/>
      </w:tblGrid>
      <w:tr w:rsidR="00081A85" w:rsidRPr="006C0FBC" w:rsidTr="00081A85">
        <w:trPr>
          <w:trHeight w:val="255"/>
        </w:trPr>
        <w:tc>
          <w:tcPr>
            <w:tcW w:w="960" w:type="dxa"/>
            <w:shd w:val="clear" w:color="auto" w:fill="auto"/>
            <w:noWrap/>
            <w:vAlign w:val="bottom"/>
          </w:tcPr>
          <w:p w:rsidR="00081A85" w:rsidRPr="006C0FBC" w:rsidRDefault="00081A85" w:rsidP="00233EA1">
            <w:pPr>
              <w:rPr>
                <w:rFonts w:ascii="Arial" w:hAnsi="Arial" w:cs="Arial"/>
                <w:sz w:val="22"/>
                <w:szCs w:val="22"/>
              </w:rPr>
            </w:pPr>
          </w:p>
        </w:tc>
        <w:tc>
          <w:tcPr>
            <w:tcW w:w="1420" w:type="dxa"/>
            <w:shd w:val="clear" w:color="auto" w:fill="auto"/>
            <w:noWrap/>
            <w:vAlign w:val="bottom"/>
          </w:tcPr>
          <w:p w:rsidR="00081A85" w:rsidRPr="006C0FBC" w:rsidRDefault="00081A85" w:rsidP="00233EA1">
            <w:pPr>
              <w:rPr>
                <w:rFonts w:ascii="Arial" w:hAnsi="Arial" w:cs="Arial"/>
                <w:b/>
                <w:bCs/>
                <w:sz w:val="22"/>
                <w:szCs w:val="22"/>
              </w:rPr>
            </w:pPr>
            <w:r w:rsidRPr="006C0FBC">
              <w:rPr>
                <w:rFonts w:ascii="Arial" w:hAnsi="Arial" w:cs="Arial"/>
                <w:b/>
                <w:bCs/>
                <w:sz w:val="22"/>
                <w:szCs w:val="22"/>
              </w:rPr>
              <w:t>Trade</w:t>
            </w:r>
          </w:p>
        </w:tc>
        <w:tc>
          <w:tcPr>
            <w:tcW w:w="960" w:type="dxa"/>
            <w:shd w:val="clear" w:color="auto" w:fill="auto"/>
            <w:noWrap/>
            <w:vAlign w:val="bottom"/>
          </w:tcPr>
          <w:p w:rsidR="00081A85" w:rsidRPr="006C0FBC" w:rsidRDefault="00081A85" w:rsidP="00233EA1">
            <w:pPr>
              <w:rPr>
                <w:rFonts w:ascii="Arial" w:hAnsi="Arial" w:cs="Arial"/>
                <w:b/>
                <w:bCs/>
                <w:sz w:val="22"/>
                <w:szCs w:val="22"/>
              </w:rPr>
            </w:pPr>
            <w:r w:rsidRPr="006C0FBC">
              <w:rPr>
                <w:rFonts w:ascii="Arial" w:hAnsi="Arial" w:cs="Arial"/>
                <w:b/>
                <w:bCs/>
                <w:sz w:val="22"/>
                <w:szCs w:val="22"/>
              </w:rPr>
              <w:t>Turnover</w:t>
            </w:r>
          </w:p>
        </w:tc>
        <w:tc>
          <w:tcPr>
            <w:tcW w:w="960" w:type="dxa"/>
            <w:shd w:val="clear" w:color="auto" w:fill="auto"/>
            <w:noWrap/>
            <w:vAlign w:val="bottom"/>
          </w:tcPr>
          <w:p w:rsidR="00081A85" w:rsidRPr="006C0FBC" w:rsidRDefault="00081A85" w:rsidP="00233EA1">
            <w:pPr>
              <w:rPr>
                <w:rFonts w:ascii="Arial" w:hAnsi="Arial" w:cs="Arial"/>
                <w:b/>
                <w:bCs/>
                <w:sz w:val="22"/>
                <w:szCs w:val="22"/>
              </w:rPr>
            </w:pPr>
            <w:r w:rsidRPr="006C0FBC">
              <w:rPr>
                <w:rFonts w:ascii="Arial" w:hAnsi="Arial" w:cs="Arial"/>
                <w:b/>
                <w:bCs/>
                <w:sz w:val="22"/>
                <w:szCs w:val="22"/>
              </w:rPr>
              <w:t>Projects</w:t>
            </w:r>
          </w:p>
        </w:tc>
        <w:tc>
          <w:tcPr>
            <w:tcW w:w="960" w:type="dxa"/>
            <w:shd w:val="clear" w:color="auto" w:fill="auto"/>
            <w:noWrap/>
            <w:vAlign w:val="bottom"/>
          </w:tcPr>
          <w:p w:rsidR="00081A85" w:rsidRPr="006C0FBC" w:rsidRDefault="00081A85" w:rsidP="00233EA1">
            <w:pPr>
              <w:rPr>
                <w:rFonts w:ascii="Arial" w:hAnsi="Arial" w:cs="Arial"/>
                <w:b/>
                <w:bCs/>
                <w:sz w:val="22"/>
                <w:szCs w:val="22"/>
              </w:rPr>
            </w:pPr>
            <w:r w:rsidRPr="006C0FBC">
              <w:rPr>
                <w:rFonts w:ascii="Arial" w:hAnsi="Arial" w:cs="Arial"/>
                <w:b/>
                <w:bCs/>
                <w:sz w:val="22"/>
                <w:szCs w:val="22"/>
              </w:rPr>
              <w:t>Public/Private</w:t>
            </w:r>
          </w:p>
        </w:tc>
        <w:tc>
          <w:tcPr>
            <w:tcW w:w="1054" w:type="dxa"/>
            <w:shd w:val="clear" w:color="auto" w:fill="auto"/>
            <w:noWrap/>
            <w:vAlign w:val="bottom"/>
          </w:tcPr>
          <w:p w:rsidR="00081A85" w:rsidRPr="006C0FBC" w:rsidRDefault="00081A85" w:rsidP="00233EA1">
            <w:pPr>
              <w:rPr>
                <w:rFonts w:ascii="Arial" w:hAnsi="Arial" w:cs="Arial"/>
                <w:b/>
                <w:bCs/>
                <w:sz w:val="22"/>
                <w:szCs w:val="22"/>
              </w:rPr>
            </w:pPr>
            <w:r w:rsidRPr="006C0FBC">
              <w:rPr>
                <w:rFonts w:ascii="Arial" w:hAnsi="Arial" w:cs="Arial"/>
                <w:b/>
                <w:bCs/>
                <w:sz w:val="22"/>
                <w:szCs w:val="22"/>
              </w:rPr>
              <w:t>Employees</w:t>
            </w:r>
          </w:p>
        </w:tc>
      </w:tr>
      <w:tr w:rsidR="00081A85" w:rsidRPr="006C0FBC" w:rsidTr="00081A85">
        <w:trPr>
          <w:trHeight w:val="255"/>
        </w:trPr>
        <w:tc>
          <w:tcPr>
            <w:tcW w:w="960" w:type="dxa"/>
            <w:shd w:val="clear" w:color="auto" w:fill="auto"/>
            <w:noWrap/>
            <w:vAlign w:val="bottom"/>
          </w:tcPr>
          <w:p w:rsidR="00081A85" w:rsidRPr="006C0FBC" w:rsidRDefault="00081A85" w:rsidP="00233EA1">
            <w:pPr>
              <w:rPr>
                <w:rFonts w:ascii="Arial" w:hAnsi="Arial" w:cs="Arial"/>
                <w:sz w:val="22"/>
                <w:szCs w:val="22"/>
              </w:rPr>
            </w:pPr>
          </w:p>
        </w:tc>
        <w:tc>
          <w:tcPr>
            <w:tcW w:w="1420" w:type="dxa"/>
            <w:shd w:val="clear" w:color="auto" w:fill="auto"/>
            <w:noWrap/>
            <w:vAlign w:val="bottom"/>
          </w:tcPr>
          <w:p w:rsidR="00081A85" w:rsidRPr="006C0FBC" w:rsidRDefault="00081A85" w:rsidP="00233EA1">
            <w:pPr>
              <w:rPr>
                <w:rFonts w:ascii="Arial" w:hAnsi="Arial" w:cs="Arial"/>
                <w:sz w:val="22"/>
                <w:szCs w:val="22"/>
              </w:rPr>
            </w:pPr>
          </w:p>
        </w:tc>
        <w:tc>
          <w:tcPr>
            <w:tcW w:w="960" w:type="dxa"/>
            <w:shd w:val="clear" w:color="auto" w:fill="auto"/>
            <w:noWrap/>
            <w:vAlign w:val="bottom"/>
          </w:tcPr>
          <w:p w:rsidR="00081A85" w:rsidRPr="006C0FBC" w:rsidRDefault="00081A85" w:rsidP="00233EA1">
            <w:pPr>
              <w:rPr>
                <w:rFonts w:ascii="Arial" w:hAnsi="Arial" w:cs="Arial"/>
                <w:sz w:val="22"/>
                <w:szCs w:val="22"/>
              </w:rPr>
            </w:pPr>
          </w:p>
        </w:tc>
        <w:tc>
          <w:tcPr>
            <w:tcW w:w="960" w:type="dxa"/>
            <w:shd w:val="clear" w:color="auto" w:fill="auto"/>
            <w:noWrap/>
            <w:vAlign w:val="bottom"/>
          </w:tcPr>
          <w:p w:rsidR="00081A85" w:rsidRPr="006C0FBC" w:rsidRDefault="00081A85" w:rsidP="00233EA1">
            <w:pPr>
              <w:rPr>
                <w:rFonts w:ascii="Arial" w:hAnsi="Arial" w:cs="Arial"/>
                <w:sz w:val="22"/>
                <w:szCs w:val="22"/>
              </w:rPr>
            </w:pPr>
          </w:p>
        </w:tc>
        <w:tc>
          <w:tcPr>
            <w:tcW w:w="960" w:type="dxa"/>
            <w:shd w:val="clear" w:color="auto" w:fill="auto"/>
            <w:noWrap/>
            <w:vAlign w:val="bottom"/>
          </w:tcPr>
          <w:p w:rsidR="00081A85" w:rsidRPr="006C0FBC" w:rsidRDefault="00081A85" w:rsidP="00233EA1">
            <w:pPr>
              <w:rPr>
                <w:rFonts w:ascii="Arial" w:hAnsi="Arial" w:cs="Arial"/>
                <w:sz w:val="22"/>
                <w:szCs w:val="22"/>
              </w:rPr>
            </w:pPr>
          </w:p>
        </w:tc>
        <w:tc>
          <w:tcPr>
            <w:tcW w:w="1054" w:type="dxa"/>
            <w:shd w:val="clear" w:color="auto" w:fill="auto"/>
            <w:noWrap/>
            <w:vAlign w:val="bottom"/>
          </w:tcPr>
          <w:p w:rsidR="00081A85" w:rsidRPr="006C0FBC" w:rsidRDefault="00081A85" w:rsidP="00233EA1">
            <w:pPr>
              <w:rPr>
                <w:rFonts w:ascii="Arial" w:hAnsi="Arial" w:cs="Arial"/>
                <w:sz w:val="22"/>
                <w:szCs w:val="22"/>
              </w:rPr>
            </w:pP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flooring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0.8M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50/50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18</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systems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21.5M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450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80/20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360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refurbishment</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50/50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concrete</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1.25M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8</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33/66</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5</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painting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90/10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6</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ventilation</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250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160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7</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industrial doors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130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8</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ventilation</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1.8M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50/50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26</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9</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fire alarms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16.5M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1500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20/80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204</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10</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power systems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N/A</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27</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11</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cutting/drilling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10/90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5</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12</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industrial doors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10/90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64</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13</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windows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4.75M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27</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40/60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13</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14</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mechanical services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12</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75/25</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48</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15</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road marking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96/4</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72</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16</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refrigeration</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5/95</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17</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foundations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100M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10/90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850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18</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industrial doors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30/70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44</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19</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metal doors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60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20</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cladding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10M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13</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150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21</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M &amp; E QS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6.3M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60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20/80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100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22</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Curtain Walling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40M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6</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250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23</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Curtain Walling</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12</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40/60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36</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24</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Refrigeration</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0.75-1M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3</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25</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Concrete</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0/100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160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26</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Metalwork</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24</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75/25</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27</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Telecoms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0.2M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4-5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50/50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4</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28</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Highways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6M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15-20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90/10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70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29</w:t>
            </w:r>
          </w:p>
          <w:p w:rsidR="00081A85" w:rsidRPr="006C0FBC" w:rsidRDefault="00081A85" w:rsidP="00233EA1">
            <w:pPr>
              <w:jc w:val="right"/>
              <w:rPr>
                <w:rFonts w:ascii="Arial" w:hAnsi="Arial" w:cs="Arial"/>
                <w:sz w:val="22"/>
                <w:szCs w:val="22"/>
              </w:rPr>
            </w:pP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Specialist doors</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20/80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50</w:t>
            </w:r>
          </w:p>
        </w:tc>
      </w:tr>
      <w:tr w:rsidR="00081A85" w:rsidRPr="006C0FBC" w:rsidTr="00081A85">
        <w:trPr>
          <w:trHeight w:val="255"/>
        </w:trPr>
        <w:tc>
          <w:tcPr>
            <w:tcW w:w="960"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30</w:t>
            </w:r>
          </w:p>
        </w:tc>
        <w:tc>
          <w:tcPr>
            <w:tcW w:w="142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Concrete</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22M</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25</w:t>
            </w:r>
          </w:p>
        </w:tc>
        <w:tc>
          <w:tcPr>
            <w:tcW w:w="960" w:type="dxa"/>
            <w:shd w:val="clear" w:color="auto" w:fill="auto"/>
            <w:noWrap/>
            <w:vAlign w:val="bottom"/>
          </w:tcPr>
          <w:p w:rsidR="00081A85" w:rsidRPr="006C0FBC" w:rsidRDefault="00081A85" w:rsidP="00233EA1">
            <w:pPr>
              <w:rPr>
                <w:rFonts w:ascii="Arial" w:hAnsi="Arial" w:cs="Arial"/>
                <w:sz w:val="22"/>
                <w:szCs w:val="22"/>
              </w:rPr>
            </w:pPr>
            <w:r w:rsidRPr="006C0FBC">
              <w:rPr>
                <w:rFonts w:ascii="Arial" w:hAnsi="Arial" w:cs="Arial"/>
                <w:sz w:val="22"/>
                <w:szCs w:val="22"/>
              </w:rPr>
              <w:t>50/50</w:t>
            </w:r>
          </w:p>
        </w:tc>
        <w:tc>
          <w:tcPr>
            <w:tcW w:w="1054" w:type="dxa"/>
            <w:shd w:val="clear" w:color="auto" w:fill="auto"/>
            <w:noWrap/>
            <w:vAlign w:val="bottom"/>
          </w:tcPr>
          <w:p w:rsidR="00081A85" w:rsidRPr="006C0FBC" w:rsidRDefault="00081A85" w:rsidP="00233EA1">
            <w:pPr>
              <w:jc w:val="right"/>
              <w:rPr>
                <w:rFonts w:ascii="Arial" w:hAnsi="Arial" w:cs="Arial"/>
                <w:sz w:val="22"/>
                <w:szCs w:val="22"/>
              </w:rPr>
            </w:pPr>
            <w:r w:rsidRPr="006C0FBC">
              <w:rPr>
                <w:rFonts w:ascii="Arial" w:hAnsi="Arial" w:cs="Arial"/>
                <w:sz w:val="22"/>
                <w:szCs w:val="22"/>
              </w:rPr>
              <w:t>100</w:t>
            </w:r>
          </w:p>
        </w:tc>
      </w:tr>
    </w:tbl>
    <w:p w:rsidR="00081A85" w:rsidRPr="006C0FBC" w:rsidRDefault="00081A85" w:rsidP="00002DAA">
      <w:pPr>
        <w:ind w:left="420"/>
        <w:rPr>
          <w:rFonts w:ascii="Arial" w:hAnsi="Arial" w:cs="Arial"/>
          <w:sz w:val="22"/>
          <w:szCs w:val="22"/>
        </w:rPr>
      </w:pPr>
    </w:p>
    <w:p w:rsidR="00002DAA" w:rsidRPr="006C0FBC" w:rsidRDefault="00002DAA" w:rsidP="00002DAA">
      <w:pPr>
        <w:rPr>
          <w:rFonts w:ascii="Arial" w:hAnsi="Arial" w:cs="Arial"/>
          <w:sz w:val="22"/>
          <w:szCs w:val="22"/>
        </w:rPr>
      </w:pPr>
      <w:r w:rsidRPr="006C0FBC">
        <w:rPr>
          <w:rFonts w:ascii="Arial" w:hAnsi="Arial" w:cs="Arial"/>
          <w:sz w:val="22"/>
          <w:szCs w:val="22"/>
        </w:rPr>
        <w:tab/>
      </w:r>
    </w:p>
    <w:p w:rsidR="00002DAA" w:rsidRPr="006C0FBC" w:rsidRDefault="00002DAA" w:rsidP="00002DAA">
      <w:pPr>
        <w:ind w:left="420"/>
        <w:rPr>
          <w:rFonts w:ascii="Arial" w:hAnsi="Arial" w:cs="Arial"/>
          <w:sz w:val="22"/>
          <w:szCs w:val="22"/>
        </w:rPr>
      </w:pPr>
    </w:p>
    <w:sectPr w:rsidR="00002DAA" w:rsidRPr="006C0F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6B4"/>
    <w:multiLevelType w:val="hybridMultilevel"/>
    <w:tmpl w:val="AE709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D4D6A"/>
    <w:multiLevelType w:val="hybridMultilevel"/>
    <w:tmpl w:val="01100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09788D"/>
    <w:multiLevelType w:val="hybridMultilevel"/>
    <w:tmpl w:val="0CA46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7C6665"/>
    <w:multiLevelType w:val="hybridMultilevel"/>
    <w:tmpl w:val="57C0DB18"/>
    <w:lvl w:ilvl="0" w:tplc="012EA0DA">
      <w:start w:val="9"/>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44CB5FCE"/>
    <w:multiLevelType w:val="hybridMultilevel"/>
    <w:tmpl w:val="351A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C4CD1"/>
    <w:multiLevelType w:val="hybridMultilevel"/>
    <w:tmpl w:val="7D220B14"/>
    <w:lvl w:ilvl="0" w:tplc="3B849EC6">
      <w:start w:val="1"/>
      <w:numFmt w:val="lowerLetter"/>
      <w:lvlText w:val="%1)"/>
      <w:lvlJc w:val="left"/>
      <w:pPr>
        <w:tabs>
          <w:tab w:val="num" w:pos="780"/>
        </w:tabs>
        <w:ind w:left="780" w:hanging="360"/>
      </w:pPr>
      <w:rPr>
        <w:rFonts w:ascii="Times New Roman" w:eastAsia="Times New Roman"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D2D6C6D"/>
    <w:multiLevelType w:val="hybridMultilevel"/>
    <w:tmpl w:val="D8745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657"/>
    <w:rsid w:val="00002DAA"/>
    <w:rsid w:val="00025CAA"/>
    <w:rsid w:val="00037B6E"/>
    <w:rsid w:val="00045090"/>
    <w:rsid w:val="00067E18"/>
    <w:rsid w:val="00081A85"/>
    <w:rsid w:val="0008317D"/>
    <w:rsid w:val="0009545E"/>
    <w:rsid w:val="00097734"/>
    <w:rsid w:val="000B76F8"/>
    <w:rsid w:val="000C1B2A"/>
    <w:rsid w:val="000C2CD3"/>
    <w:rsid w:val="000C49D3"/>
    <w:rsid w:val="000E6904"/>
    <w:rsid w:val="00100FA8"/>
    <w:rsid w:val="00114BB9"/>
    <w:rsid w:val="00123F79"/>
    <w:rsid w:val="00133401"/>
    <w:rsid w:val="00134597"/>
    <w:rsid w:val="001503AD"/>
    <w:rsid w:val="00160CE0"/>
    <w:rsid w:val="0016483A"/>
    <w:rsid w:val="00174D24"/>
    <w:rsid w:val="0017516B"/>
    <w:rsid w:val="00191744"/>
    <w:rsid w:val="00192E86"/>
    <w:rsid w:val="001B0627"/>
    <w:rsid w:val="001E4304"/>
    <w:rsid w:val="001F474C"/>
    <w:rsid w:val="002113EA"/>
    <w:rsid w:val="00232180"/>
    <w:rsid w:val="00233EA1"/>
    <w:rsid w:val="00261865"/>
    <w:rsid w:val="00261FEA"/>
    <w:rsid w:val="002621FC"/>
    <w:rsid w:val="00270887"/>
    <w:rsid w:val="00272E83"/>
    <w:rsid w:val="002B7BFC"/>
    <w:rsid w:val="002C2042"/>
    <w:rsid w:val="002D7883"/>
    <w:rsid w:val="00317B67"/>
    <w:rsid w:val="003915A9"/>
    <w:rsid w:val="003B7853"/>
    <w:rsid w:val="003B7A78"/>
    <w:rsid w:val="003C336A"/>
    <w:rsid w:val="003C5710"/>
    <w:rsid w:val="00445734"/>
    <w:rsid w:val="00466F7B"/>
    <w:rsid w:val="00495DE8"/>
    <w:rsid w:val="004A0C18"/>
    <w:rsid w:val="00500C03"/>
    <w:rsid w:val="00512011"/>
    <w:rsid w:val="005364CE"/>
    <w:rsid w:val="005432D4"/>
    <w:rsid w:val="00574BB9"/>
    <w:rsid w:val="005775D2"/>
    <w:rsid w:val="005870B4"/>
    <w:rsid w:val="00592421"/>
    <w:rsid w:val="0059482B"/>
    <w:rsid w:val="005A3591"/>
    <w:rsid w:val="005B0522"/>
    <w:rsid w:val="005B7DE4"/>
    <w:rsid w:val="005C4DB2"/>
    <w:rsid w:val="005C73F9"/>
    <w:rsid w:val="005D07A8"/>
    <w:rsid w:val="005E3514"/>
    <w:rsid w:val="006039ED"/>
    <w:rsid w:val="006141EC"/>
    <w:rsid w:val="006447FC"/>
    <w:rsid w:val="0065065F"/>
    <w:rsid w:val="00687CB9"/>
    <w:rsid w:val="00694657"/>
    <w:rsid w:val="006A027B"/>
    <w:rsid w:val="006A267D"/>
    <w:rsid w:val="006C0FBC"/>
    <w:rsid w:val="00716BC6"/>
    <w:rsid w:val="00726206"/>
    <w:rsid w:val="00753096"/>
    <w:rsid w:val="0075397A"/>
    <w:rsid w:val="007640B8"/>
    <w:rsid w:val="00776FE3"/>
    <w:rsid w:val="00780AF3"/>
    <w:rsid w:val="007912E5"/>
    <w:rsid w:val="007C04A5"/>
    <w:rsid w:val="007C3121"/>
    <w:rsid w:val="007D6C02"/>
    <w:rsid w:val="007E2C32"/>
    <w:rsid w:val="007E75E1"/>
    <w:rsid w:val="007F080C"/>
    <w:rsid w:val="007F697B"/>
    <w:rsid w:val="0080559F"/>
    <w:rsid w:val="00810937"/>
    <w:rsid w:val="00820AC5"/>
    <w:rsid w:val="00861345"/>
    <w:rsid w:val="00861672"/>
    <w:rsid w:val="008723D1"/>
    <w:rsid w:val="00876FDF"/>
    <w:rsid w:val="00877130"/>
    <w:rsid w:val="008B290D"/>
    <w:rsid w:val="008B497A"/>
    <w:rsid w:val="008D5434"/>
    <w:rsid w:val="009212A6"/>
    <w:rsid w:val="00943729"/>
    <w:rsid w:val="00946D84"/>
    <w:rsid w:val="00947BAF"/>
    <w:rsid w:val="0096540A"/>
    <w:rsid w:val="0096612B"/>
    <w:rsid w:val="00975282"/>
    <w:rsid w:val="009B0F36"/>
    <w:rsid w:val="009C2D21"/>
    <w:rsid w:val="009D0FAB"/>
    <w:rsid w:val="009D1903"/>
    <w:rsid w:val="00A04A4E"/>
    <w:rsid w:val="00A100D9"/>
    <w:rsid w:val="00A218BA"/>
    <w:rsid w:val="00A30837"/>
    <w:rsid w:val="00A344E0"/>
    <w:rsid w:val="00A42B9B"/>
    <w:rsid w:val="00A55F0B"/>
    <w:rsid w:val="00A636CB"/>
    <w:rsid w:val="00A81AB5"/>
    <w:rsid w:val="00AA3D5E"/>
    <w:rsid w:val="00AB2B44"/>
    <w:rsid w:val="00AD4074"/>
    <w:rsid w:val="00AE3454"/>
    <w:rsid w:val="00AE6990"/>
    <w:rsid w:val="00AF2BC6"/>
    <w:rsid w:val="00B0073F"/>
    <w:rsid w:val="00B33431"/>
    <w:rsid w:val="00B37475"/>
    <w:rsid w:val="00B44023"/>
    <w:rsid w:val="00B7515C"/>
    <w:rsid w:val="00B758B7"/>
    <w:rsid w:val="00B76BDD"/>
    <w:rsid w:val="00B90E95"/>
    <w:rsid w:val="00BC2A27"/>
    <w:rsid w:val="00BC44B1"/>
    <w:rsid w:val="00C0254F"/>
    <w:rsid w:val="00C41590"/>
    <w:rsid w:val="00C66B66"/>
    <w:rsid w:val="00C671F5"/>
    <w:rsid w:val="00CA3FCF"/>
    <w:rsid w:val="00CE3F7A"/>
    <w:rsid w:val="00CE4B9B"/>
    <w:rsid w:val="00D05E6C"/>
    <w:rsid w:val="00D161B0"/>
    <w:rsid w:val="00D225F9"/>
    <w:rsid w:val="00D31D80"/>
    <w:rsid w:val="00D4105F"/>
    <w:rsid w:val="00D50143"/>
    <w:rsid w:val="00D54E73"/>
    <w:rsid w:val="00D7420A"/>
    <w:rsid w:val="00DB1157"/>
    <w:rsid w:val="00E236B5"/>
    <w:rsid w:val="00E61069"/>
    <w:rsid w:val="00E80089"/>
    <w:rsid w:val="00E84B06"/>
    <w:rsid w:val="00EA01EF"/>
    <w:rsid w:val="00EB3EAA"/>
    <w:rsid w:val="00EB52EC"/>
    <w:rsid w:val="00EC5FFC"/>
    <w:rsid w:val="00F171D5"/>
    <w:rsid w:val="00F2549E"/>
    <w:rsid w:val="00F404C7"/>
    <w:rsid w:val="00F406B4"/>
    <w:rsid w:val="00F465FE"/>
    <w:rsid w:val="00F515C7"/>
    <w:rsid w:val="00F64864"/>
    <w:rsid w:val="00FA0261"/>
    <w:rsid w:val="00FA2EB7"/>
    <w:rsid w:val="00FB3004"/>
    <w:rsid w:val="00FB4E23"/>
    <w:rsid w:val="00FC526B"/>
    <w:rsid w:val="00FF60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CB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94657"/>
    <w:rPr>
      <w:sz w:val="20"/>
      <w:szCs w:val="20"/>
    </w:rPr>
  </w:style>
  <w:style w:type="character" w:styleId="FootnoteReference">
    <w:name w:val="footnote reference"/>
    <w:basedOn w:val="DefaultParagraphFont"/>
    <w:semiHidden/>
    <w:rsid w:val="00694657"/>
    <w:rPr>
      <w:vertAlign w:val="superscript"/>
    </w:rPr>
  </w:style>
  <w:style w:type="table" w:styleId="TableGrid">
    <w:name w:val="Table Grid"/>
    <w:basedOn w:val="TableNormal"/>
    <w:rsid w:val="003B7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2DAA"/>
    <w:rPr>
      <w:color w:val="0000FF"/>
      <w:u w:val="single"/>
    </w:rPr>
  </w:style>
  <w:style w:type="paragraph" w:styleId="BalloonText">
    <w:name w:val="Balloon Text"/>
    <w:basedOn w:val="Normal"/>
    <w:semiHidden/>
    <w:rsid w:val="006A0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4894">
      <w:bodyDiv w:val="1"/>
      <w:marLeft w:val="0"/>
      <w:marRight w:val="0"/>
      <w:marTop w:val="0"/>
      <w:marBottom w:val="0"/>
      <w:divBdr>
        <w:top w:val="none" w:sz="0" w:space="0" w:color="auto"/>
        <w:left w:val="none" w:sz="0" w:space="0" w:color="auto"/>
        <w:bottom w:val="none" w:sz="0" w:space="0" w:color="auto"/>
        <w:right w:val="none" w:sz="0" w:space="0" w:color="auto"/>
      </w:divBdr>
    </w:div>
    <w:div w:id="625166148">
      <w:bodyDiv w:val="1"/>
      <w:marLeft w:val="0"/>
      <w:marRight w:val="0"/>
      <w:marTop w:val="0"/>
      <w:marBottom w:val="0"/>
      <w:divBdr>
        <w:top w:val="none" w:sz="0" w:space="0" w:color="auto"/>
        <w:left w:val="none" w:sz="0" w:space="0" w:color="auto"/>
        <w:bottom w:val="none" w:sz="0" w:space="0" w:color="auto"/>
        <w:right w:val="none" w:sz="0" w:space="0" w:color="auto"/>
      </w:divBdr>
    </w:div>
    <w:div w:id="876115436">
      <w:bodyDiv w:val="1"/>
      <w:marLeft w:val="0"/>
      <w:marRight w:val="0"/>
      <w:marTop w:val="0"/>
      <w:marBottom w:val="0"/>
      <w:divBdr>
        <w:top w:val="none" w:sz="0" w:space="0" w:color="auto"/>
        <w:left w:val="none" w:sz="0" w:space="0" w:color="auto"/>
        <w:bottom w:val="none" w:sz="0" w:space="0" w:color="auto"/>
        <w:right w:val="none" w:sz="0" w:space="0" w:color="auto"/>
      </w:divBdr>
    </w:div>
    <w:div w:id="946087343">
      <w:bodyDiv w:val="1"/>
      <w:marLeft w:val="0"/>
      <w:marRight w:val="0"/>
      <w:marTop w:val="0"/>
      <w:marBottom w:val="0"/>
      <w:divBdr>
        <w:top w:val="none" w:sz="0" w:space="0" w:color="auto"/>
        <w:left w:val="none" w:sz="0" w:space="0" w:color="auto"/>
        <w:bottom w:val="none" w:sz="0" w:space="0" w:color="auto"/>
        <w:right w:val="none" w:sz="0" w:space="0" w:color="auto"/>
      </w:divBdr>
    </w:div>
    <w:div w:id="20370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l.org.uk" TargetMode="External"/><Relationship Id="rId11" Type="http://schemas.openxmlformats.org/officeDocument/2006/relationships/fontTable" Target="fontTable.xml"/><Relationship Id="rId5" Type="http://schemas.openxmlformats.org/officeDocument/2006/relationships/hyperlink" Target="http://www.rethinkingconstruction.org/"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views and experiences of specialist contractors on partnering</vt:lpstr>
    </vt:vector>
  </TitlesOfParts>
  <Company>uwe</Company>
  <LinksUpToDate>false</LinksUpToDate>
  <CharactersWithSpaces>35814</CharactersWithSpaces>
  <SharedDoc>false</SharedDoc>
  <HLinks>
    <vt:vector size="12" baseType="variant">
      <vt:variant>
        <vt:i4>6684714</vt:i4>
      </vt:variant>
      <vt:variant>
        <vt:i4>3</vt:i4>
      </vt:variant>
      <vt:variant>
        <vt:i4>0</vt:i4>
      </vt:variant>
      <vt:variant>
        <vt:i4>5</vt:i4>
      </vt:variant>
      <vt:variant>
        <vt:lpwstr>http://www.scl.org.uk/</vt:lpwstr>
      </vt:variant>
      <vt:variant>
        <vt:lpwstr/>
      </vt:variant>
      <vt:variant>
        <vt:i4>2424895</vt:i4>
      </vt:variant>
      <vt:variant>
        <vt:i4>0</vt:i4>
      </vt:variant>
      <vt:variant>
        <vt:i4>0</vt:i4>
      </vt:variant>
      <vt:variant>
        <vt:i4>5</vt:i4>
      </vt:variant>
      <vt:variant>
        <vt:lpwstr>http://www.rethinkingconstruction.org/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views and experiences of specialist contractors on partnering</dc:title>
  <dc:subject/>
  <dc:creator>jim mason</dc:creator>
  <cp:keywords/>
  <dc:description/>
  <cp:lastModifiedBy>Anna Lawson</cp:lastModifiedBy>
  <cp:revision>2</cp:revision>
  <cp:lastPrinted>2006-10-31T10:43:00Z</cp:lastPrinted>
  <dcterms:created xsi:type="dcterms:W3CDTF">2010-11-15T12:09:00Z</dcterms:created>
  <dcterms:modified xsi:type="dcterms:W3CDTF">2010-11-15T12:09:00Z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1805172932</vt:i4>
  </property>
  <property fmtid="{D5CDD505-2E9C-101B-9397-08002B2CF9AE}" pid="3" name="_EmailSubject">
    <vt:lpwstr>cobrapaper</vt:lpwstr>
  </property>
  <property fmtid="{D5CDD505-2E9C-101B-9397-08002B2CF9AE}" pid="4" name="_AuthorEmail">
    <vt:lpwstr>Jim.Mason@uwe.ac.uk</vt:lpwstr>
  </property>
  <property fmtid="{D5CDD505-2E9C-101B-9397-08002B2CF9AE}" pid="5" name="_AuthorEmailDisplayName">
    <vt:lpwstr>Jim Mason</vt:lpwstr>
  </property>
  <property fmtid="{D5CDD505-2E9C-101B-9397-08002B2CF9AE}" pid="6" name="_ReviewingToolsShownOnce">
    <vt:lpwstr/>
  </property>
</Properties>
</file>