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A20E" w14:textId="77777777" w:rsidR="00807192" w:rsidRPr="009628AA" w:rsidRDefault="00EC3CAD" w:rsidP="000E5456">
      <w:pPr>
        <w:jc w:val="center"/>
        <w:rPr>
          <w:rFonts w:ascii="Times New Roman" w:hAnsi="Times New Roman"/>
          <w:b/>
          <w:sz w:val="24"/>
          <w:szCs w:val="24"/>
        </w:rPr>
      </w:pPr>
      <w:r w:rsidRPr="009628AA">
        <w:rPr>
          <w:rFonts w:ascii="Times New Roman" w:hAnsi="Times New Roman"/>
          <w:b/>
          <w:sz w:val="24"/>
          <w:szCs w:val="24"/>
        </w:rPr>
        <w:t>CHAPTER (X)</w:t>
      </w:r>
    </w:p>
    <w:p w14:paraId="33519D7F" w14:textId="0DB417C4" w:rsidR="00EC3CAD" w:rsidRPr="005B26DD" w:rsidRDefault="005B26DD" w:rsidP="005B26DD">
      <w:pPr>
        <w:jc w:val="center"/>
        <w:rPr>
          <w:rFonts w:ascii="Times New Roman" w:hAnsi="Times New Roman"/>
          <w:b/>
          <w:sz w:val="24"/>
          <w:szCs w:val="24"/>
          <w:lang w:val="en-US"/>
        </w:rPr>
      </w:pPr>
      <w:bookmarkStart w:id="0" w:name="_Hlk99701862"/>
      <w:r w:rsidRPr="005B26DD">
        <w:rPr>
          <w:rFonts w:ascii="Times New Roman" w:hAnsi="Times New Roman"/>
          <w:b/>
          <w:sz w:val="24"/>
          <w:szCs w:val="24"/>
          <w:lang w:val="en-US"/>
        </w:rPr>
        <w:t xml:space="preserve">SAFETY RISK FACTORS IN </w:t>
      </w:r>
      <w:r w:rsidR="00332EA2">
        <w:rPr>
          <w:rFonts w:ascii="Times New Roman" w:hAnsi="Times New Roman"/>
          <w:b/>
          <w:sz w:val="24"/>
          <w:szCs w:val="24"/>
          <w:lang w:val="en-US"/>
        </w:rPr>
        <w:t xml:space="preserve">THE USE OF </w:t>
      </w:r>
      <w:r w:rsidRPr="005B26DD">
        <w:rPr>
          <w:rFonts w:ascii="Times New Roman" w:hAnsi="Times New Roman"/>
          <w:b/>
          <w:sz w:val="24"/>
          <w:szCs w:val="24"/>
          <w:lang w:val="en-US"/>
        </w:rPr>
        <w:t>CONSTRUCTION ROBOTS</w:t>
      </w:r>
    </w:p>
    <w:bookmarkEnd w:id="0"/>
    <w:p w14:paraId="44273583" w14:textId="77777777" w:rsidR="009A4E5A" w:rsidRDefault="009A4E5A" w:rsidP="009A4E5A">
      <w:pPr>
        <w:spacing w:after="0" w:line="240" w:lineRule="auto"/>
        <w:jc w:val="center"/>
        <w:rPr>
          <w:rFonts w:ascii="Times New Roman" w:hAnsi="Times New Roman"/>
          <w:b/>
          <w:sz w:val="24"/>
          <w:szCs w:val="24"/>
        </w:rPr>
      </w:pPr>
    </w:p>
    <w:p w14:paraId="4A0E7C41" w14:textId="109BCD7F" w:rsidR="009A4E5A" w:rsidRDefault="009A4E5A" w:rsidP="009A4E5A">
      <w:pPr>
        <w:spacing w:after="0" w:line="240" w:lineRule="auto"/>
        <w:jc w:val="center"/>
        <w:rPr>
          <w:rFonts w:ascii="Times New Roman" w:hAnsi="Times New Roman"/>
          <w:b/>
          <w:sz w:val="24"/>
          <w:szCs w:val="24"/>
        </w:rPr>
      </w:pPr>
      <w:r>
        <w:rPr>
          <w:rFonts w:ascii="Times New Roman" w:hAnsi="Times New Roman"/>
          <w:b/>
          <w:sz w:val="24"/>
          <w:szCs w:val="24"/>
        </w:rPr>
        <w:t>Abdul-Majeed Mahamadu</w:t>
      </w:r>
    </w:p>
    <w:p w14:paraId="28C1991D" w14:textId="77777777" w:rsidR="009A4E5A" w:rsidRDefault="009A4E5A" w:rsidP="009A4E5A">
      <w:pPr>
        <w:spacing w:after="0" w:line="240" w:lineRule="auto"/>
        <w:jc w:val="center"/>
        <w:rPr>
          <w:rFonts w:ascii="Times New Roman" w:hAnsi="Times New Roman"/>
          <w:i/>
          <w:sz w:val="24"/>
          <w:szCs w:val="24"/>
        </w:rPr>
      </w:pPr>
      <w:r>
        <w:rPr>
          <w:rFonts w:ascii="Times New Roman" w:hAnsi="Times New Roman"/>
          <w:i/>
          <w:sz w:val="24"/>
          <w:szCs w:val="24"/>
        </w:rPr>
        <w:t>ORCID.org/0000-0001-7757-8562</w:t>
      </w:r>
    </w:p>
    <w:p w14:paraId="261BBCA9" w14:textId="77777777" w:rsidR="009A4E5A" w:rsidRDefault="009A4E5A" w:rsidP="009A4E5A">
      <w:pPr>
        <w:spacing w:after="0" w:line="240" w:lineRule="auto"/>
        <w:jc w:val="center"/>
        <w:rPr>
          <w:rFonts w:ascii="Times New Roman" w:hAnsi="Times New Roman"/>
          <w:b/>
          <w:sz w:val="24"/>
          <w:szCs w:val="24"/>
        </w:rPr>
      </w:pPr>
    </w:p>
    <w:p w14:paraId="1121720B" w14:textId="77777777" w:rsidR="009A4E5A" w:rsidRDefault="009A4E5A" w:rsidP="009A4E5A">
      <w:pPr>
        <w:spacing w:after="0" w:line="240" w:lineRule="auto"/>
        <w:jc w:val="center"/>
        <w:rPr>
          <w:rFonts w:ascii="Times New Roman" w:hAnsi="Times New Roman"/>
          <w:b/>
          <w:sz w:val="24"/>
          <w:szCs w:val="24"/>
        </w:rPr>
      </w:pPr>
      <w:bookmarkStart w:id="1" w:name="_Hlk92406128"/>
      <w:r>
        <w:rPr>
          <w:rFonts w:ascii="Times New Roman" w:hAnsi="Times New Roman"/>
          <w:b/>
          <w:sz w:val="24"/>
          <w:szCs w:val="24"/>
        </w:rPr>
        <w:t>Abhinesh Prabhakaran</w:t>
      </w:r>
    </w:p>
    <w:p w14:paraId="4B20D0E2" w14:textId="77777777" w:rsidR="009A4E5A" w:rsidRDefault="009A4E5A" w:rsidP="009A4E5A">
      <w:pPr>
        <w:spacing w:after="0" w:line="240" w:lineRule="auto"/>
        <w:jc w:val="center"/>
        <w:rPr>
          <w:rFonts w:ascii="Times New Roman" w:hAnsi="Times New Roman"/>
          <w:i/>
          <w:sz w:val="24"/>
          <w:szCs w:val="24"/>
        </w:rPr>
      </w:pPr>
      <w:r>
        <w:rPr>
          <w:rFonts w:ascii="Times New Roman" w:hAnsi="Times New Roman"/>
          <w:i/>
          <w:sz w:val="24"/>
          <w:szCs w:val="24"/>
        </w:rPr>
        <w:t>ORCID.org/0000-0001-9049-9148</w:t>
      </w:r>
    </w:p>
    <w:p w14:paraId="44FA537B" w14:textId="77777777" w:rsidR="009A4E5A" w:rsidRDefault="009A4E5A" w:rsidP="009A4E5A">
      <w:pPr>
        <w:spacing w:after="0" w:line="240" w:lineRule="auto"/>
        <w:jc w:val="center"/>
        <w:rPr>
          <w:rFonts w:ascii="Times New Roman" w:hAnsi="Times New Roman"/>
          <w:i/>
          <w:sz w:val="24"/>
          <w:szCs w:val="24"/>
        </w:rPr>
      </w:pPr>
    </w:p>
    <w:p w14:paraId="5261664E" w14:textId="77777777" w:rsidR="009A4E5A" w:rsidRDefault="009A4E5A" w:rsidP="009A4E5A">
      <w:pPr>
        <w:spacing w:after="0" w:line="240" w:lineRule="auto"/>
        <w:jc w:val="center"/>
        <w:rPr>
          <w:rFonts w:ascii="Times New Roman" w:hAnsi="Times New Roman"/>
          <w:b/>
          <w:sz w:val="24"/>
          <w:szCs w:val="24"/>
        </w:rPr>
      </w:pPr>
      <w:bookmarkStart w:id="2" w:name="_Hlk92406164"/>
      <w:bookmarkEnd w:id="1"/>
      <w:r>
        <w:rPr>
          <w:rFonts w:ascii="Times New Roman" w:hAnsi="Times New Roman"/>
          <w:b/>
          <w:sz w:val="24"/>
          <w:szCs w:val="24"/>
        </w:rPr>
        <w:t>Patrick Manu</w:t>
      </w:r>
    </w:p>
    <w:p w14:paraId="7D9EA941" w14:textId="77777777" w:rsidR="009A4E5A" w:rsidRDefault="009A4E5A" w:rsidP="009A4E5A">
      <w:pPr>
        <w:spacing w:after="0" w:line="240" w:lineRule="auto"/>
        <w:jc w:val="center"/>
        <w:rPr>
          <w:rFonts w:ascii="Times New Roman" w:hAnsi="Times New Roman"/>
          <w:i/>
          <w:sz w:val="24"/>
          <w:szCs w:val="24"/>
        </w:rPr>
      </w:pPr>
      <w:r>
        <w:rPr>
          <w:rFonts w:ascii="Times New Roman" w:hAnsi="Times New Roman"/>
          <w:i/>
          <w:sz w:val="24"/>
          <w:szCs w:val="24"/>
        </w:rPr>
        <w:t>ORCID.org/0000-0001-7766-8824</w:t>
      </w:r>
    </w:p>
    <w:bookmarkEnd w:id="2"/>
    <w:p w14:paraId="4AD02A88" w14:textId="77777777" w:rsidR="009A4E5A" w:rsidRDefault="009A4E5A" w:rsidP="009A4E5A">
      <w:pPr>
        <w:spacing w:after="0" w:line="240" w:lineRule="auto"/>
        <w:jc w:val="center"/>
        <w:rPr>
          <w:rFonts w:ascii="Times New Roman" w:hAnsi="Times New Roman"/>
          <w:b/>
          <w:sz w:val="24"/>
          <w:szCs w:val="24"/>
        </w:rPr>
      </w:pPr>
    </w:p>
    <w:p w14:paraId="2EFC906E" w14:textId="77777777" w:rsidR="009A4E5A" w:rsidRDefault="009A4E5A" w:rsidP="009A4E5A">
      <w:pPr>
        <w:spacing w:after="0" w:line="240" w:lineRule="auto"/>
        <w:jc w:val="center"/>
        <w:rPr>
          <w:rFonts w:ascii="Times New Roman" w:hAnsi="Times New Roman"/>
          <w:b/>
          <w:sz w:val="24"/>
          <w:szCs w:val="24"/>
        </w:rPr>
      </w:pPr>
      <w:bookmarkStart w:id="3" w:name="_Hlk92406202"/>
      <w:bookmarkStart w:id="4" w:name="_Hlk92406066"/>
      <w:r>
        <w:rPr>
          <w:rFonts w:ascii="Times New Roman" w:hAnsi="Times New Roman"/>
          <w:b/>
          <w:sz w:val="24"/>
          <w:szCs w:val="24"/>
        </w:rPr>
        <w:t>David Caparros Pérez</w:t>
      </w:r>
    </w:p>
    <w:p w14:paraId="2A3D8A74" w14:textId="77777777" w:rsidR="009A4E5A" w:rsidRDefault="009A4E5A" w:rsidP="009A4E5A">
      <w:pPr>
        <w:spacing w:after="0" w:line="240" w:lineRule="auto"/>
        <w:jc w:val="center"/>
        <w:rPr>
          <w:rFonts w:ascii="Times New Roman" w:hAnsi="Times New Roman"/>
          <w:i/>
          <w:sz w:val="24"/>
          <w:szCs w:val="24"/>
        </w:rPr>
      </w:pPr>
      <w:r>
        <w:rPr>
          <w:rFonts w:ascii="Times New Roman" w:hAnsi="Times New Roman"/>
          <w:i/>
          <w:sz w:val="24"/>
          <w:szCs w:val="24"/>
        </w:rPr>
        <w:t>ORCID.org/0000-0003-0846-2202</w:t>
      </w:r>
    </w:p>
    <w:bookmarkEnd w:id="3"/>
    <w:p w14:paraId="15F54A5A" w14:textId="77777777" w:rsidR="009A4E5A" w:rsidRDefault="009A4E5A" w:rsidP="009A4E5A">
      <w:pPr>
        <w:spacing w:after="0" w:line="240" w:lineRule="auto"/>
        <w:jc w:val="center"/>
        <w:rPr>
          <w:rFonts w:ascii="Times New Roman" w:hAnsi="Times New Roman"/>
          <w:b/>
          <w:sz w:val="24"/>
          <w:szCs w:val="24"/>
        </w:rPr>
      </w:pPr>
    </w:p>
    <w:p w14:paraId="7E3219BC" w14:textId="77777777" w:rsidR="009A4E5A" w:rsidRDefault="009A4E5A" w:rsidP="009A4E5A">
      <w:pPr>
        <w:spacing w:after="0" w:line="240" w:lineRule="auto"/>
        <w:jc w:val="center"/>
        <w:rPr>
          <w:rFonts w:ascii="Times New Roman" w:hAnsi="Times New Roman"/>
          <w:b/>
          <w:bCs/>
          <w:sz w:val="24"/>
          <w:szCs w:val="24"/>
        </w:rPr>
      </w:pPr>
      <w:bookmarkStart w:id="5" w:name="_Hlk92406661"/>
      <w:bookmarkEnd w:id="4"/>
      <w:r>
        <w:rPr>
          <w:rFonts w:ascii="Times New Roman" w:hAnsi="Times New Roman"/>
          <w:b/>
          <w:sz w:val="24"/>
          <w:szCs w:val="24"/>
        </w:rPr>
        <w:t xml:space="preserve">Mariusz </w:t>
      </w:r>
      <w:r>
        <w:rPr>
          <w:rFonts w:ascii="Times New Roman" w:hAnsi="Times New Roman"/>
          <w:b/>
          <w:bCs/>
          <w:sz w:val="24"/>
          <w:szCs w:val="24"/>
        </w:rPr>
        <w:t>Szóstak</w:t>
      </w:r>
    </w:p>
    <w:p w14:paraId="63124698" w14:textId="6044866B" w:rsidR="009A4E5A" w:rsidRDefault="00874885" w:rsidP="009A4E5A">
      <w:pPr>
        <w:spacing w:after="0" w:line="240" w:lineRule="auto"/>
        <w:jc w:val="center"/>
        <w:rPr>
          <w:rFonts w:ascii="Times New Roman" w:hAnsi="Times New Roman"/>
          <w:i/>
          <w:sz w:val="24"/>
          <w:szCs w:val="24"/>
        </w:rPr>
      </w:pPr>
      <w:r w:rsidRPr="00874885">
        <w:rPr>
          <w:rFonts w:ascii="Times New Roman" w:hAnsi="Times New Roman"/>
          <w:i/>
          <w:sz w:val="24"/>
          <w:szCs w:val="24"/>
        </w:rPr>
        <w:t>ORCID.org/0000-0003-4439-6599</w:t>
      </w:r>
    </w:p>
    <w:bookmarkEnd w:id="5"/>
    <w:p w14:paraId="66F729EA" w14:textId="77777777" w:rsidR="00E4609C" w:rsidRPr="00B113C7" w:rsidRDefault="00E4609C" w:rsidP="00B113C7">
      <w:pPr>
        <w:spacing w:after="0" w:line="240" w:lineRule="auto"/>
        <w:jc w:val="both"/>
        <w:rPr>
          <w:rFonts w:ascii="Times New Roman" w:hAnsi="Times New Roman"/>
          <w:bCs/>
          <w:color w:val="000000"/>
          <w:sz w:val="24"/>
          <w:szCs w:val="24"/>
        </w:rPr>
      </w:pPr>
    </w:p>
    <w:p w14:paraId="330FD518" w14:textId="77777777" w:rsidR="00097698" w:rsidRPr="009628AA" w:rsidRDefault="006934D5" w:rsidP="009E36F7">
      <w:pPr>
        <w:pStyle w:val="ListParagraph"/>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ABSTRACT</w:t>
      </w:r>
      <w:r w:rsidR="00BD0869" w:rsidRPr="009628AA">
        <w:rPr>
          <w:rFonts w:ascii="Times New Roman" w:hAnsi="Times New Roman"/>
          <w:bCs/>
          <w:color w:val="000000"/>
          <w:sz w:val="24"/>
          <w:szCs w:val="24"/>
        </w:rPr>
        <w:t xml:space="preserve"> </w:t>
      </w:r>
    </w:p>
    <w:p w14:paraId="016EC075" w14:textId="77777777" w:rsidR="00097698" w:rsidRDefault="00097698" w:rsidP="00915C40">
      <w:pPr>
        <w:pStyle w:val="ListParagraph"/>
        <w:spacing w:after="0" w:line="240" w:lineRule="auto"/>
        <w:jc w:val="both"/>
        <w:rPr>
          <w:rFonts w:ascii="Times New Roman" w:hAnsi="Times New Roman"/>
          <w:bCs/>
          <w:color w:val="000000"/>
          <w:sz w:val="24"/>
          <w:szCs w:val="24"/>
        </w:rPr>
      </w:pPr>
    </w:p>
    <w:p w14:paraId="1296C109" w14:textId="4D5B5C5C" w:rsidR="000E5456" w:rsidRPr="003F64FB" w:rsidRDefault="009E36F7" w:rsidP="003F64FB">
      <w:pPr>
        <w:pStyle w:val="ListParagraph"/>
        <w:spacing w:after="0" w:line="240" w:lineRule="auto"/>
        <w:ind w:left="709"/>
        <w:rPr>
          <w:rFonts w:ascii="Times New Roman" w:hAnsi="Times New Roman"/>
          <w:bCs/>
          <w:i/>
          <w:color w:val="000000"/>
          <w:sz w:val="24"/>
          <w:szCs w:val="24"/>
        </w:rPr>
      </w:pPr>
      <w:r w:rsidRPr="00F74295">
        <w:rPr>
          <w:rFonts w:ascii="Times New Roman" w:hAnsi="Times New Roman"/>
          <w:bCs/>
          <w:i/>
          <w:color w:val="000000"/>
          <w:sz w:val="24"/>
          <w:szCs w:val="24"/>
        </w:rPr>
        <w:t>Technological advancement has led to the increased reliance on machines in place of human construction workers. Advanced robotic</w:t>
      </w:r>
      <w:r w:rsidR="00F74295" w:rsidRPr="00F74295">
        <w:rPr>
          <w:rFonts w:ascii="Times New Roman" w:hAnsi="Times New Roman"/>
          <w:bCs/>
          <w:i/>
          <w:color w:val="000000"/>
          <w:sz w:val="24"/>
          <w:szCs w:val="24"/>
        </w:rPr>
        <w:t>s and automation</w:t>
      </w:r>
      <w:r w:rsidRPr="00F74295">
        <w:rPr>
          <w:rFonts w:ascii="Times New Roman" w:hAnsi="Times New Roman"/>
          <w:bCs/>
          <w:i/>
          <w:color w:val="000000"/>
          <w:sz w:val="24"/>
          <w:szCs w:val="24"/>
        </w:rPr>
        <w:t xml:space="preserve"> systems </w:t>
      </w:r>
      <w:r w:rsidR="00F74295" w:rsidRPr="00F74295">
        <w:rPr>
          <w:rFonts w:ascii="Times New Roman" w:hAnsi="Times New Roman"/>
          <w:bCs/>
          <w:i/>
          <w:color w:val="000000"/>
          <w:sz w:val="24"/>
          <w:szCs w:val="24"/>
        </w:rPr>
        <w:t>are</w:t>
      </w:r>
      <w:r w:rsidRPr="00F74295">
        <w:rPr>
          <w:rFonts w:ascii="Times New Roman" w:hAnsi="Times New Roman"/>
          <w:bCs/>
          <w:i/>
          <w:color w:val="000000"/>
          <w:sz w:val="24"/>
          <w:szCs w:val="24"/>
        </w:rPr>
        <w:t xml:space="preserve"> </w:t>
      </w:r>
      <w:r w:rsidR="00F74295" w:rsidRPr="00F74295">
        <w:rPr>
          <w:rFonts w:ascii="Times New Roman" w:hAnsi="Times New Roman"/>
          <w:bCs/>
          <w:i/>
          <w:color w:val="000000"/>
          <w:sz w:val="24"/>
          <w:szCs w:val="24"/>
        </w:rPr>
        <w:t xml:space="preserve">therefore </w:t>
      </w:r>
      <w:r w:rsidRPr="00F74295">
        <w:rPr>
          <w:rFonts w:ascii="Times New Roman" w:hAnsi="Times New Roman"/>
          <w:bCs/>
          <w:i/>
          <w:color w:val="000000"/>
          <w:sz w:val="24"/>
          <w:szCs w:val="24"/>
        </w:rPr>
        <w:t>becoming commonplace on construction sites</w:t>
      </w:r>
      <w:r w:rsidR="00F74295" w:rsidRPr="00F74295">
        <w:rPr>
          <w:rFonts w:ascii="Times New Roman" w:hAnsi="Times New Roman"/>
          <w:bCs/>
          <w:i/>
          <w:color w:val="000000"/>
          <w:sz w:val="24"/>
          <w:szCs w:val="24"/>
        </w:rPr>
        <w:t xml:space="preserve"> albeit used mostly alongside </w:t>
      </w:r>
      <w:r w:rsidRPr="00F74295">
        <w:rPr>
          <w:rFonts w:ascii="Times New Roman" w:hAnsi="Times New Roman"/>
          <w:bCs/>
          <w:i/>
          <w:color w:val="000000"/>
          <w:sz w:val="24"/>
          <w:szCs w:val="24"/>
        </w:rPr>
        <w:t xml:space="preserve">construction </w:t>
      </w:r>
      <w:r w:rsidR="00F74295" w:rsidRPr="00F74295">
        <w:rPr>
          <w:rFonts w:ascii="Times New Roman" w:hAnsi="Times New Roman"/>
          <w:bCs/>
          <w:i/>
          <w:color w:val="000000"/>
          <w:sz w:val="24"/>
          <w:szCs w:val="24"/>
        </w:rPr>
        <w:t xml:space="preserve">workers since many </w:t>
      </w:r>
      <w:r w:rsidRPr="00F74295">
        <w:rPr>
          <w:rFonts w:ascii="Times New Roman" w:hAnsi="Times New Roman"/>
          <w:bCs/>
          <w:i/>
          <w:color w:val="000000"/>
          <w:sz w:val="24"/>
          <w:szCs w:val="24"/>
        </w:rPr>
        <w:t xml:space="preserve">trades still require human skills. As a result of these </w:t>
      </w:r>
      <w:r w:rsidR="006E4483">
        <w:rPr>
          <w:rFonts w:ascii="Times New Roman" w:hAnsi="Times New Roman"/>
          <w:bCs/>
          <w:i/>
          <w:color w:val="000000"/>
          <w:sz w:val="24"/>
          <w:szCs w:val="24"/>
        </w:rPr>
        <w:t>hybrid robot-human industrial scenarios</w:t>
      </w:r>
      <w:r w:rsidR="00240211">
        <w:rPr>
          <w:rFonts w:ascii="Times New Roman" w:hAnsi="Times New Roman"/>
          <w:bCs/>
          <w:i/>
          <w:color w:val="000000"/>
          <w:sz w:val="24"/>
          <w:szCs w:val="24"/>
        </w:rPr>
        <w:t>,</w:t>
      </w:r>
      <w:r w:rsidRPr="00F74295">
        <w:rPr>
          <w:rFonts w:ascii="Times New Roman" w:hAnsi="Times New Roman"/>
          <w:bCs/>
          <w:i/>
          <w:color w:val="000000"/>
          <w:sz w:val="24"/>
          <w:szCs w:val="24"/>
        </w:rPr>
        <w:t xml:space="preserve"> the EU commission of Safety and Health has forecast that the g</w:t>
      </w:r>
      <w:r w:rsidR="00F74295">
        <w:rPr>
          <w:rFonts w:ascii="Times New Roman" w:hAnsi="Times New Roman"/>
          <w:bCs/>
          <w:i/>
          <w:color w:val="000000"/>
          <w:sz w:val="24"/>
          <w:szCs w:val="24"/>
        </w:rPr>
        <w:t xml:space="preserve">reatest </w:t>
      </w:r>
      <w:r w:rsidRPr="00F74295">
        <w:rPr>
          <w:rFonts w:ascii="Times New Roman" w:hAnsi="Times New Roman"/>
          <w:bCs/>
          <w:i/>
          <w:color w:val="000000"/>
          <w:sz w:val="24"/>
          <w:szCs w:val="24"/>
        </w:rPr>
        <w:t xml:space="preserve">occupational safety risks </w:t>
      </w:r>
      <w:r w:rsidR="00F74295">
        <w:rPr>
          <w:rFonts w:ascii="Times New Roman" w:hAnsi="Times New Roman"/>
          <w:bCs/>
          <w:i/>
          <w:color w:val="000000"/>
          <w:sz w:val="24"/>
          <w:szCs w:val="24"/>
        </w:rPr>
        <w:t xml:space="preserve">over the coming years </w:t>
      </w:r>
      <w:r w:rsidRPr="00F74295">
        <w:rPr>
          <w:rFonts w:ascii="Times New Roman" w:hAnsi="Times New Roman"/>
          <w:bCs/>
          <w:i/>
          <w:color w:val="000000"/>
          <w:sz w:val="24"/>
          <w:szCs w:val="24"/>
        </w:rPr>
        <w:t xml:space="preserve">will emanate from </w:t>
      </w:r>
      <w:r w:rsidR="006E4483">
        <w:rPr>
          <w:rFonts w:ascii="Times New Roman" w:hAnsi="Times New Roman"/>
          <w:bCs/>
          <w:i/>
          <w:color w:val="000000"/>
          <w:sz w:val="24"/>
          <w:szCs w:val="24"/>
        </w:rPr>
        <w:t>the interactions between humans and machines in most industrial sectors</w:t>
      </w:r>
      <w:r w:rsidRPr="00F74295">
        <w:rPr>
          <w:rFonts w:ascii="Times New Roman" w:hAnsi="Times New Roman"/>
          <w:bCs/>
          <w:i/>
          <w:color w:val="000000"/>
          <w:sz w:val="24"/>
          <w:szCs w:val="24"/>
        </w:rPr>
        <w:t xml:space="preserve">. Despite the </w:t>
      </w:r>
      <w:r w:rsidR="003F64FB">
        <w:rPr>
          <w:rFonts w:ascii="Times New Roman" w:hAnsi="Times New Roman"/>
          <w:bCs/>
          <w:i/>
          <w:color w:val="000000"/>
          <w:sz w:val="24"/>
          <w:szCs w:val="24"/>
        </w:rPr>
        <w:t xml:space="preserve">potential </w:t>
      </w:r>
      <w:r w:rsidRPr="00F74295">
        <w:rPr>
          <w:rFonts w:ascii="Times New Roman" w:hAnsi="Times New Roman"/>
          <w:bCs/>
          <w:i/>
          <w:color w:val="000000"/>
          <w:sz w:val="24"/>
          <w:szCs w:val="24"/>
        </w:rPr>
        <w:t xml:space="preserve">efficiency gains </w:t>
      </w:r>
      <w:r w:rsidR="003F64FB">
        <w:rPr>
          <w:rFonts w:ascii="Times New Roman" w:hAnsi="Times New Roman"/>
          <w:bCs/>
          <w:i/>
          <w:color w:val="000000"/>
          <w:sz w:val="24"/>
          <w:szCs w:val="24"/>
        </w:rPr>
        <w:t>from</w:t>
      </w:r>
      <w:r w:rsidR="00463329">
        <w:rPr>
          <w:rFonts w:ascii="Times New Roman" w:hAnsi="Times New Roman"/>
          <w:bCs/>
          <w:i/>
          <w:color w:val="000000"/>
          <w:sz w:val="24"/>
          <w:szCs w:val="24"/>
        </w:rPr>
        <w:t xml:space="preserve"> the</w:t>
      </w:r>
      <w:r w:rsidR="00156C11">
        <w:rPr>
          <w:rFonts w:ascii="Times New Roman" w:hAnsi="Times New Roman"/>
          <w:bCs/>
          <w:i/>
          <w:color w:val="000000"/>
          <w:sz w:val="24"/>
          <w:szCs w:val="24"/>
        </w:rPr>
        <w:t xml:space="preserve"> </w:t>
      </w:r>
      <w:r w:rsidR="00463329">
        <w:rPr>
          <w:rFonts w:ascii="Times New Roman" w:hAnsi="Times New Roman"/>
          <w:bCs/>
          <w:i/>
          <w:color w:val="000000"/>
          <w:sz w:val="24"/>
          <w:szCs w:val="24"/>
        </w:rPr>
        <w:t xml:space="preserve">use of </w:t>
      </w:r>
      <w:r w:rsidR="0018222A">
        <w:rPr>
          <w:rFonts w:ascii="Times New Roman" w:hAnsi="Times New Roman"/>
          <w:bCs/>
          <w:i/>
          <w:color w:val="000000"/>
          <w:sz w:val="24"/>
          <w:szCs w:val="24"/>
        </w:rPr>
        <w:t xml:space="preserve">robots or </w:t>
      </w:r>
      <w:r w:rsidRPr="00F74295">
        <w:rPr>
          <w:rFonts w:ascii="Times New Roman" w:hAnsi="Times New Roman"/>
          <w:bCs/>
          <w:i/>
          <w:color w:val="000000"/>
          <w:sz w:val="24"/>
          <w:szCs w:val="24"/>
        </w:rPr>
        <w:t>robotic</w:t>
      </w:r>
      <w:r w:rsidR="00463329">
        <w:rPr>
          <w:rFonts w:ascii="Times New Roman" w:hAnsi="Times New Roman"/>
          <w:bCs/>
          <w:i/>
          <w:color w:val="000000"/>
          <w:sz w:val="24"/>
          <w:szCs w:val="24"/>
        </w:rPr>
        <w:t xml:space="preserve"> devices in construction</w:t>
      </w:r>
      <w:r w:rsidRPr="00F74295">
        <w:rPr>
          <w:rFonts w:ascii="Times New Roman" w:hAnsi="Times New Roman"/>
          <w:bCs/>
          <w:i/>
          <w:color w:val="000000"/>
          <w:sz w:val="24"/>
          <w:szCs w:val="24"/>
        </w:rPr>
        <w:t xml:space="preserve">, </w:t>
      </w:r>
      <w:r w:rsidR="003F64FB">
        <w:rPr>
          <w:rFonts w:ascii="Times New Roman" w:hAnsi="Times New Roman"/>
          <w:bCs/>
          <w:i/>
          <w:color w:val="000000"/>
          <w:sz w:val="24"/>
          <w:szCs w:val="24"/>
        </w:rPr>
        <w:t xml:space="preserve">the </w:t>
      </w:r>
      <w:r w:rsidRPr="00F74295">
        <w:rPr>
          <w:rFonts w:ascii="Times New Roman" w:hAnsi="Times New Roman"/>
          <w:bCs/>
          <w:i/>
          <w:color w:val="000000"/>
          <w:sz w:val="24"/>
          <w:szCs w:val="24"/>
        </w:rPr>
        <w:t>emergen</w:t>
      </w:r>
      <w:r w:rsidR="006E4483">
        <w:rPr>
          <w:rFonts w:ascii="Times New Roman" w:hAnsi="Times New Roman"/>
          <w:bCs/>
          <w:i/>
          <w:color w:val="000000"/>
          <w:sz w:val="24"/>
          <w:szCs w:val="24"/>
        </w:rPr>
        <w:t>t</w:t>
      </w:r>
      <w:r w:rsidRPr="00F74295">
        <w:rPr>
          <w:rFonts w:ascii="Times New Roman" w:hAnsi="Times New Roman"/>
          <w:bCs/>
          <w:i/>
          <w:color w:val="000000"/>
          <w:sz w:val="24"/>
          <w:szCs w:val="24"/>
        </w:rPr>
        <w:t xml:space="preserve"> risks need to be </w:t>
      </w:r>
      <w:r w:rsidR="006E4483">
        <w:rPr>
          <w:rFonts w:ascii="Times New Roman" w:hAnsi="Times New Roman"/>
          <w:bCs/>
          <w:i/>
          <w:color w:val="000000"/>
          <w:sz w:val="24"/>
          <w:szCs w:val="24"/>
        </w:rPr>
        <w:t>identified, understood</w:t>
      </w:r>
      <w:r w:rsidR="002A0E72">
        <w:rPr>
          <w:rFonts w:ascii="Times New Roman" w:hAnsi="Times New Roman"/>
          <w:bCs/>
          <w:i/>
          <w:color w:val="000000"/>
          <w:sz w:val="24"/>
          <w:szCs w:val="24"/>
        </w:rPr>
        <w:t>,</w:t>
      </w:r>
      <w:r w:rsidR="006E4483">
        <w:rPr>
          <w:rFonts w:ascii="Times New Roman" w:hAnsi="Times New Roman"/>
          <w:bCs/>
          <w:i/>
          <w:color w:val="000000"/>
          <w:sz w:val="24"/>
          <w:szCs w:val="24"/>
        </w:rPr>
        <w:t xml:space="preserve"> and </w:t>
      </w:r>
      <w:r w:rsidRPr="00F74295">
        <w:rPr>
          <w:rFonts w:ascii="Times New Roman" w:hAnsi="Times New Roman"/>
          <w:bCs/>
          <w:i/>
          <w:color w:val="000000"/>
          <w:sz w:val="24"/>
          <w:szCs w:val="24"/>
        </w:rPr>
        <w:t xml:space="preserve">mitigated through </w:t>
      </w:r>
      <w:r w:rsidR="006E4483">
        <w:rPr>
          <w:rFonts w:ascii="Times New Roman" w:hAnsi="Times New Roman"/>
          <w:bCs/>
          <w:i/>
          <w:color w:val="000000"/>
          <w:sz w:val="24"/>
          <w:szCs w:val="24"/>
        </w:rPr>
        <w:t>various interventions includi</w:t>
      </w:r>
      <w:r w:rsidR="00D34648">
        <w:rPr>
          <w:rFonts w:ascii="Times New Roman" w:hAnsi="Times New Roman"/>
          <w:bCs/>
          <w:i/>
          <w:color w:val="000000"/>
          <w:sz w:val="24"/>
          <w:szCs w:val="24"/>
        </w:rPr>
        <w:t xml:space="preserve">ng </w:t>
      </w:r>
      <w:r w:rsidR="0018222A">
        <w:rPr>
          <w:rFonts w:ascii="Times New Roman" w:hAnsi="Times New Roman"/>
          <w:bCs/>
          <w:i/>
          <w:color w:val="000000"/>
          <w:sz w:val="24"/>
          <w:szCs w:val="24"/>
        </w:rPr>
        <w:t xml:space="preserve">risk assessment and </w:t>
      </w:r>
      <w:r w:rsidRPr="00F74295">
        <w:rPr>
          <w:rFonts w:ascii="Times New Roman" w:hAnsi="Times New Roman"/>
          <w:bCs/>
          <w:i/>
          <w:color w:val="000000"/>
          <w:sz w:val="24"/>
          <w:szCs w:val="24"/>
        </w:rPr>
        <w:t>worker training</w:t>
      </w:r>
      <w:r w:rsidR="003F64FB">
        <w:rPr>
          <w:rFonts w:ascii="Times New Roman" w:hAnsi="Times New Roman"/>
          <w:bCs/>
          <w:i/>
          <w:color w:val="000000"/>
          <w:sz w:val="24"/>
          <w:szCs w:val="24"/>
        </w:rPr>
        <w:t xml:space="preserve">. </w:t>
      </w:r>
      <w:r w:rsidRPr="003F64FB">
        <w:rPr>
          <w:rFonts w:ascii="Times New Roman" w:hAnsi="Times New Roman"/>
          <w:bCs/>
          <w:i/>
          <w:color w:val="000000"/>
          <w:sz w:val="24"/>
          <w:szCs w:val="24"/>
        </w:rPr>
        <w:t xml:space="preserve">The main aim of this </w:t>
      </w:r>
      <w:r w:rsidR="001363EE">
        <w:rPr>
          <w:rFonts w:ascii="Times New Roman" w:hAnsi="Times New Roman"/>
          <w:bCs/>
          <w:i/>
          <w:color w:val="000000"/>
          <w:sz w:val="24"/>
          <w:szCs w:val="24"/>
        </w:rPr>
        <w:t>chapter</w:t>
      </w:r>
      <w:r w:rsidR="001363EE" w:rsidRPr="003F64FB">
        <w:rPr>
          <w:rFonts w:ascii="Times New Roman" w:hAnsi="Times New Roman"/>
          <w:bCs/>
          <w:i/>
          <w:color w:val="000000"/>
          <w:sz w:val="24"/>
          <w:szCs w:val="24"/>
        </w:rPr>
        <w:t xml:space="preserve"> </w:t>
      </w:r>
      <w:r w:rsidRPr="003F64FB">
        <w:rPr>
          <w:rFonts w:ascii="Times New Roman" w:hAnsi="Times New Roman"/>
          <w:bCs/>
          <w:i/>
          <w:color w:val="000000"/>
          <w:sz w:val="24"/>
          <w:szCs w:val="24"/>
        </w:rPr>
        <w:t>is</w:t>
      </w:r>
      <w:r w:rsidR="00D34648">
        <w:rPr>
          <w:rFonts w:ascii="Times New Roman" w:hAnsi="Times New Roman"/>
          <w:bCs/>
          <w:i/>
          <w:color w:val="000000"/>
          <w:sz w:val="24"/>
          <w:szCs w:val="24"/>
        </w:rPr>
        <w:t xml:space="preserve"> therefore</w:t>
      </w:r>
      <w:r w:rsidRPr="003F64FB">
        <w:rPr>
          <w:rFonts w:ascii="Times New Roman" w:hAnsi="Times New Roman"/>
          <w:bCs/>
          <w:i/>
          <w:color w:val="000000"/>
          <w:sz w:val="24"/>
          <w:szCs w:val="24"/>
        </w:rPr>
        <w:t xml:space="preserve"> to </w:t>
      </w:r>
      <w:r w:rsidR="00D34648">
        <w:rPr>
          <w:rFonts w:ascii="Times New Roman" w:hAnsi="Times New Roman"/>
          <w:bCs/>
          <w:i/>
          <w:color w:val="000000"/>
          <w:sz w:val="24"/>
          <w:szCs w:val="24"/>
        </w:rPr>
        <w:t xml:space="preserve">identify and </w:t>
      </w:r>
      <w:r w:rsidR="00F36788">
        <w:rPr>
          <w:rFonts w:ascii="Times New Roman" w:hAnsi="Times New Roman"/>
          <w:bCs/>
          <w:i/>
          <w:color w:val="000000"/>
          <w:sz w:val="24"/>
          <w:szCs w:val="24"/>
        </w:rPr>
        <w:t>list</w:t>
      </w:r>
      <w:r w:rsidRPr="003F64FB">
        <w:rPr>
          <w:rFonts w:ascii="Times New Roman" w:hAnsi="Times New Roman"/>
          <w:bCs/>
          <w:i/>
          <w:color w:val="000000"/>
          <w:sz w:val="24"/>
          <w:szCs w:val="24"/>
        </w:rPr>
        <w:t xml:space="preserve"> the health and safety risks associated </w:t>
      </w:r>
      <w:r w:rsidR="00827F33">
        <w:rPr>
          <w:rFonts w:ascii="Times New Roman" w:hAnsi="Times New Roman"/>
          <w:bCs/>
          <w:i/>
          <w:color w:val="000000"/>
          <w:sz w:val="24"/>
          <w:szCs w:val="24"/>
        </w:rPr>
        <w:t xml:space="preserve">with </w:t>
      </w:r>
      <w:r w:rsidR="006E4483">
        <w:rPr>
          <w:rFonts w:ascii="Times New Roman" w:hAnsi="Times New Roman"/>
          <w:bCs/>
          <w:i/>
          <w:color w:val="000000"/>
          <w:sz w:val="24"/>
          <w:szCs w:val="24"/>
        </w:rPr>
        <w:t xml:space="preserve">construction </w:t>
      </w:r>
      <w:r w:rsidRPr="003F64FB">
        <w:rPr>
          <w:rFonts w:ascii="Times New Roman" w:hAnsi="Times New Roman"/>
          <w:bCs/>
          <w:i/>
          <w:color w:val="000000"/>
          <w:sz w:val="24"/>
          <w:szCs w:val="24"/>
        </w:rPr>
        <w:t>robot</w:t>
      </w:r>
      <w:r w:rsidR="0018222A">
        <w:rPr>
          <w:rFonts w:ascii="Times New Roman" w:hAnsi="Times New Roman"/>
          <w:bCs/>
          <w:i/>
          <w:color w:val="000000"/>
          <w:sz w:val="24"/>
          <w:szCs w:val="24"/>
        </w:rPr>
        <w:t xml:space="preserve"> use</w:t>
      </w:r>
      <w:r w:rsidRPr="003F64FB">
        <w:rPr>
          <w:rFonts w:ascii="Times New Roman" w:hAnsi="Times New Roman"/>
          <w:bCs/>
          <w:i/>
          <w:color w:val="000000"/>
          <w:sz w:val="24"/>
          <w:szCs w:val="24"/>
        </w:rPr>
        <w:t xml:space="preserve">. </w:t>
      </w:r>
      <w:bookmarkStart w:id="6" w:name="_Hlk92397000"/>
      <w:r w:rsidRPr="003F64FB">
        <w:rPr>
          <w:rFonts w:ascii="Times New Roman" w:hAnsi="Times New Roman"/>
          <w:bCs/>
          <w:i/>
          <w:color w:val="000000"/>
          <w:sz w:val="24"/>
          <w:szCs w:val="24"/>
        </w:rPr>
        <w:t xml:space="preserve">The </w:t>
      </w:r>
      <w:r w:rsidR="00827F33">
        <w:rPr>
          <w:rFonts w:ascii="Times New Roman" w:hAnsi="Times New Roman"/>
          <w:bCs/>
          <w:i/>
          <w:color w:val="000000"/>
          <w:sz w:val="24"/>
          <w:szCs w:val="24"/>
        </w:rPr>
        <w:t xml:space="preserve">study adopts an expert desk </w:t>
      </w:r>
      <w:r w:rsidR="007068F2">
        <w:rPr>
          <w:rFonts w:ascii="Times New Roman" w:hAnsi="Times New Roman"/>
          <w:bCs/>
          <w:i/>
          <w:color w:val="000000"/>
          <w:sz w:val="24"/>
          <w:szCs w:val="24"/>
        </w:rPr>
        <w:t>research</w:t>
      </w:r>
      <w:r w:rsidR="00827F33">
        <w:rPr>
          <w:rFonts w:ascii="Times New Roman" w:hAnsi="Times New Roman"/>
          <w:bCs/>
          <w:i/>
          <w:color w:val="000000"/>
          <w:sz w:val="24"/>
          <w:szCs w:val="24"/>
        </w:rPr>
        <w:t xml:space="preserve"> and workshop</w:t>
      </w:r>
      <w:r w:rsidR="00206FC8">
        <w:rPr>
          <w:rFonts w:ascii="Times New Roman" w:hAnsi="Times New Roman"/>
          <w:bCs/>
          <w:i/>
          <w:color w:val="000000"/>
          <w:sz w:val="24"/>
          <w:szCs w:val="24"/>
        </w:rPr>
        <w:t xml:space="preserve">s </w:t>
      </w:r>
      <w:r w:rsidR="00D34648">
        <w:rPr>
          <w:rFonts w:ascii="Times New Roman" w:hAnsi="Times New Roman"/>
          <w:bCs/>
          <w:i/>
          <w:color w:val="000000"/>
          <w:sz w:val="24"/>
          <w:szCs w:val="24"/>
        </w:rPr>
        <w:t xml:space="preserve">following </w:t>
      </w:r>
      <w:r w:rsidR="00206FC8">
        <w:rPr>
          <w:rFonts w:ascii="Times New Roman" w:hAnsi="Times New Roman"/>
          <w:bCs/>
          <w:i/>
          <w:color w:val="000000"/>
          <w:sz w:val="24"/>
          <w:szCs w:val="24"/>
        </w:rPr>
        <w:t>focus group methodolog</w:t>
      </w:r>
      <w:r w:rsidR="00D34648">
        <w:rPr>
          <w:rFonts w:ascii="Times New Roman" w:hAnsi="Times New Roman"/>
          <w:bCs/>
          <w:i/>
          <w:color w:val="000000"/>
          <w:sz w:val="24"/>
          <w:szCs w:val="24"/>
        </w:rPr>
        <w:t xml:space="preserve">ical approach. Based on </w:t>
      </w:r>
      <w:r w:rsidR="00240211">
        <w:rPr>
          <w:rFonts w:ascii="Times New Roman" w:hAnsi="Times New Roman"/>
          <w:bCs/>
          <w:i/>
          <w:color w:val="000000"/>
          <w:sz w:val="24"/>
          <w:szCs w:val="24"/>
        </w:rPr>
        <w:t xml:space="preserve">the </w:t>
      </w:r>
      <w:r w:rsidR="00D34648">
        <w:rPr>
          <w:rFonts w:ascii="Times New Roman" w:hAnsi="Times New Roman"/>
          <w:bCs/>
          <w:i/>
          <w:color w:val="000000"/>
          <w:sz w:val="24"/>
          <w:szCs w:val="24"/>
        </w:rPr>
        <w:t>systematic analysis of data</w:t>
      </w:r>
      <w:r w:rsidR="0018222A">
        <w:rPr>
          <w:rFonts w:ascii="Times New Roman" w:hAnsi="Times New Roman"/>
          <w:bCs/>
          <w:i/>
          <w:color w:val="000000"/>
          <w:sz w:val="24"/>
          <w:szCs w:val="24"/>
        </w:rPr>
        <w:t xml:space="preserve"> and expert opinion</w:t>
      </w:r>
      <w:r w:rsidR="003B3241">
        <w:rPr>
          <w:rFonts w:ascii="Times New Roman" w:hAnsi="Times New Roman"/>
          <w:bCs/>
          <w:i/>
          <w:color w:val="000000"/>
          <w:sz w:val="24"/>
          <w:szCs w:val="24"/>
        </w:rPr>
        <w:t>,</w:t>
      </w:r>
      <w:r w:rsidR="00D34648">
        <w:rPr>
          <w:rFonts w:ascii="Times New Roman" w:hAnsi="Times New Roman"/>
          <w:bCs/>
          <w:i/>
          <w:color w:val="000000"/>
          <w:sz w:val="24"/>
          <w:szCs w:val="24"/>
        </w:rPr>
        <w:t xml:space="preserve"> </w:t>
      </w:r>
      <w:r w:rsidR="00675C24">
        <w:rPr>
          <w:rFonts w:ascii="Times New Roman" w:hAnsi="Times New Roman"/>
          <w:bCs/>
          <w:i/>
          <w:color w:val="000000"/>
          <w:sz w:val="24"/>
          <w:szCs w:val="24"/>
        </w:rPr>
        <w:t>59</w:t>
      </w:r>
      <w:r w:rsidR="00206FC8">
        <w:rPr>
          <w:rFonts w:ascii="Times New Roman" w:hAnsi="Times New Roman"/>
          <w:bCs/>
          <w:i/>
          <w:color w:val="000000"/>
          <w:sz w:val="24"/>
          <w:szCs w:val="24"/>
        </w:rPr>
        <w:t xml:space="preserve"> </w:t>
      </w:r>
      <w:r w:rsidR="00827F33">
        <w:rPr>
          <w:rFonts w:ascii="Times New Roman" w:hAnsi="Times New Roman"/>
          <w:bCs/>
          <w:i/>
          <w:color w:val="000000"/>
          <w:sz w:val="24"/>
          <w:szCs w:val="24"/>
        </w:rPr>
        <w:t xml:space="preserve">risk factors </w:t>
      </w:r>
      <w:r w:rsidR="00D34648">
        <w:rPr>
          <w:rFonts w:ascii="Times New Roman" w:hAnsi="Times New Roman"/>
          <w:bCs/>
          <w:i/>
          <w:color w:val="000000"/>
          <w:sz w:val="24"/>
          <w:szCs w:val="24"/>
        </w:rPr>
        <w:t>were</w:t>
      </w:r>
      <w:r w:rsidR="0018222A">
        <w:rPr>
          <w:rFonts w:ascii="Times New Roman" w:hAnsi="Times New Roman"/>
          <w:bCs/>
          <w:i/>
          <w:color w:val="000000"/>
          <w:sz w:val="24"/>
          <w:szCs w:val="24"/>
        </w:rPr>
        <w:t xml:space="preserve"> </w:t>
      </w:r>
      <w:r w:rsidR="00D34648">
        <w:rPr>
          <w:rFonts w:ascii="Times New Roman" w:hAnsi="Times New Roman"/>
          <w:bCs/>
          <w:i/>
          <w:color w:val="000000"/>
          <w:sz w:val="24"/>
          <w:szCs w:val="24"/>
        </w:rPr>
        <w:t xml:space="preserve">identified </w:t>
      </w:r>
      <w:r w:rsidR="0018222A">
        <w:rPr>
          <w:rFonts w:ascii="Times New Roman" w:hAnsi="Times New Roman"/>
          <w:bCs/>
          <w:i/>
          <w:color w:val="000000"/>
          <w:sz w:val="24"/>
          <w:szCs w:val="24"/>
        </w:rPr>
        <w:t xml:space="preserve">together with the potential sources of each risk. </w:t>
      </w:r>
      <w:r w:rsidR="00F56DCC">
        <w:rPr>
          <w:rFonts w:ascii="Times New Roman" w:hAnsi="Times New Roman"/>
          <w:bCs/>
          <w:i/>
          <w:color w:val="000000"/>
          <w:sz w:val="24"/>
          <w:szCs w:val="24"/>
        </w:rPr>
        <w:t>The m</w:t>
      </w:r>
      <w:r w:rsidR="00F36788">
        <w:rPr>
          <w:rFonts w:ascii="Times New Roman" w:hAnsi="Times New Roman"/>
          <w:bCs/>
          <w:i/>
          <w:color w:val="000000"/>
          <w:sz w:val="24"/>
          <w:szCs w:val="24"/>
        </w:rPr>
        <w:t xml:space="preserve">ost </w:t>
      </w:r>
      <w:r w:rsidR="00F56DCC">
        <w:rPr>
          <w:rFonts w:ascii="Times New Roman" w:hAnsi="Times New Roman"/>
          <w:bCs/>
          <w:i/>
          <w:color w:val="000000"/>
          <w:sz w:val="24"/>
          <w:szCs w:val="24"/>
        </w:rPr>
        <w:t xml:space="preserve">prevalent </w:t>
      </w:r>
      <w:r w:rsidR="00F36788">
        <w:rPr>
          <w:rFonts w:ascii="Times New Roman" w:hAnsi="Times New Roman"/>
          <w:bCs/>
          <w:i/>
          <w:color w:val="000000"/>
          <w:sz w:val="24"/>
          <w:szCs w:val="24"/>
        </w:rPr>
        <w:t xml:space="preserve">risks source </w:t>
      </w:r>
      <w:r w:rsidR="00F56DCC">
        <w:rPr>
          <w:rFonts w:ascii="Times New Roman" w:hAnsi="Times New Roman"/>
          <w:bCs/>
          <w:i/>
          <w:color w:val="000000"/>
          <w:sz w:val="24"/>
          <w:szCs w:val="24"/>
        </w:rPr>
        <w:t>was identified as the</w:t>
      </w:r>
      <w:r w:rsidR="00F36788">
        <w:rPr>
          <w:rFonts w:ascii="Times New Roman" w:hAnsi="Times New Roman"/>
          <w:bCs/>
          <w:i/>
          <w:color w:val="000000"/>
          <w:sz w:val="24"/>
          <w:szCs w:val="24"/>
        </w:rPr>
        <w:t xml:space="preserve"> </w:t>
      </w:r>
      <w:r w:rsidR="003B3241">
        <w:rPr>
          <w:rFonts w:ascii="Times New Roman" w:hAnsi="Times New Roman"/>
          <w:bCs/>
          <w:i/>
          <w:color w:val="000000"/>
          <w:sz w:val="24"/>
          <w:szCs w:val="24"/>
        </w:rPr>
        <w:t>work environment (</w:t>
      </w:r>
      <w:r w:rsidR="00206FC8">
        <w:rPr>
          <w:rFonts w:ascii="Times New Roman" w:hAnsi="Times New Roman"/>
          <w:bCs/>
          <w:i/>
          <w:color w:val="000000"/>
          <w:sz w:val="24"/>
          <w:szCs w:val="24"/>
        </w:rPr>
        <w:t>work de</w:t>
      </w:r>
      <w:r w:rsidR="00240211">
        <w:rPr>
          <w:rFonts w:ascii="Times New Roman" w:hAnsi="Times New Roman"/>
          <w:bCs/>
          <w:i/>
          <w:color w:val="000000"/>
          <w:sz w:val="24"/>
          <w:szCs w:val="24"/>
        </w:rPr>
        <w:t>s</w:t>
      </w:r>
      <w:r w:rsidR="00206FC8">
        <w:rPr>
          <w:rFonts w:ascii="Times New Roman" w:hAnsi="Times New Roman"/>
          <w:bCs/>
          <w:i/>
          <w:color w:val="000000"/>
          <w:sz w:val="24"/>
          <w:szCs w:val="24"/>
        </w:rPr>
        <w:t>ign</w:t>
      </w:r>
      <w:r w:rsidR="003B3241">
        <w:rPr>
          <w:rFonts w:ascii="Times New Roman" w:hAnsi="Times New Roman"/>
          <w:bCs/>
          <w:i/>
          <w:color w:val="000000"/>
          <w:sz w:val="24"/>
          <w:szCs w:val="24"/>
        </w:rPr>
        <w:t xml:space="preserve"> failure</w:t>
      </w:r>
      <w:r w:rsidR="00827F33">
        <w:rPr>
          <w:rFonts w:ascii="Times New Roman" w:hAnsi="Times New Roman"/>
          <w:bCs/>
          <w:i/>
          <w:color w:val="000000"/>
          <w:sz w:val="24"/>
          <w:szCs w:val="24"/>
        </w:rPr>
        <w:t xml:space="preserve"> and </w:t>
      </w:r>
      <w:r w:rsidR="00206FC8">
        <w:rPr>
          <w:rFonts w:ascii="Times New Roman" w:hAnsi="Times New Roman"/>
          <w:bCs/>
          <w:i/>
          <w:color w:val="000000"/>
          <w:sz w:val="24"/>
          <w:szCs w:val="24"/>
        </w:rPr>
        <w:t>procedural failures</w:t>
      </w:r>
      <w:r w:rsidR="003B3241">
        <w:rPr>
          <w:rFonts w:ascii="Times New Roman" w:hAnsi="Times New Roman"/>
          <w:bCs/>
          <w:i/>
          <w:color w:val="000000"/>
          <w:sz w:val="24"/>
          <w:szCs w:val="24"/>
        </w:rPr>
        <w:t>)</w:t>
      </w:r>
      <w:r w:rsidR="00827F33">
        <w:rPr>
          <w:rFonts w:ascii="Times New Roman" w:hAnsi="Times New Roman"/>
          <w:bCs/>
          <w:i/>
          <w:color w:val="000000"/>
          <w:sz w:val="24"/>
          <w:szCs w:val="24"/>
        </w:rPr>
        <w:t xml:space="preserve">. The </w:t>
      </w:r>
      <w:r w:rsidR="00206FC8">
        <w:rPr>
          <w:rFonts w:ascii="Times New Roman" w:hAnsi="Times New Roman"/>
          <w:bCs/>
          <w:i/>
          <w:color w:val="000000"/>
          <w:sz w:val="24"/>
          <w:szCs w:val="24"/>
        </w:rPr>
        <w:t xml:space="preserve">study further highlights </w:t>
      </w:r>
      <w:r w:rsidR="00240211">
        <w:rPr>
          <w:rFonts w:ascii="Times New Roman" w:hAnsi="Times New Roman"/>
          <w:bCs/>
          <w:i/>
          <w:color w:val="000000"/>
          <w:sz w:val="24"/>
          <w:szCs w:val="24"/>
        </w:rPr>
        <w:t xml:space="preserve">the </w:t>
      </w:r>
      <w:r w:rsidR="000C1E7F">
        <w:rPr>
          <w:rFonts w:ascii="Times New Roman" w:hAnsi="Times New Roman"/>
          <w:bCs/>
          <w:i/>
          <w:color w:val="000000"/>
          <w:sz w:val="24"/>
          <w:szCs w:val="24"/>
        </w:rPr>
        <w:t xml:space="preserve">dominance of physical risks </w:t>
      </w:r>
      <w:r w:rsidR="00D34648">
        <w:rPr>
          <w:rFonts w:ascii="Times New Roman" w:hAnsi="Times New Roman"/>
          <w:bCs/>
          <w:i/>
          <w:color w:val="000000"/>
          <w:sz w:val="24"/>
          <w:szCs w:val="24"/>
        </w:rPr>
        <w:t>albeit</w:t>
      </w:r>
      <w:r w:rsidR="000C1E7F">
        <w:rPr>
          <w:rFonts w:ascii="Times New Roman" w:hAnsi="Times New Roman"/>
          <w:bCs/>
          <w:i/>
          <w:color w:val="000000"/>
          <w:sz w:val="24"/>
          <w:szCs w:val="24"/>
        </w:rPr>
        <w:t xml:space="preserve"> highlights the emergence of psychosocial risks </w:t>
      </w:r>
      <w:bookmarkEnd w:id="6"/>
      <w:r w:rsidR="000C1E7F">
        <w:rPr>
          <w:rFonts w:ascii="Times New Roman" w:hAnsi="Times New Roman"/>
          <w:bCs/>
          <w:i/>
          <w:color w:val="000000"/>
          <w:sz w:val="24"/>
          <w:szCs w:val="24"/>
        </w:rPr>
        <w:t xml:space="preserve">associated with </w:t>
      </w:r>
      <w:r w:rsidR="00D34648">
        <w:rPr>
          <w:rFonts w:ascii="Times New Roman" w:hAnsi="Times New Roman"/>
          <w:bCs/>
          <w:i/>
          <w:color w:val="000000"/>
          <w:sz w:val="24"/>
          <w:szCs w:val="24"/>
        </w:rPr>
        <w:t xml:space="preserve">the use of </w:t>
      </w:r>
      <w:r w:rsidR="000C1E7F">
        <w:rPr>
          <w:rFonts w:ascii="Times New Roman" w:hAnsi="Times New Roman"/>
          <w:bCs/>
          <w:i/>
          <w:color w:val="000000"/>
          <w:sz w:val="24"/>
          <w:szCs w:val="24"/>
        </w:rPr>
        <w:t xml:space="preserve">all types of </w:t>
      </w:r>
      <w:r w:rsidR="00CA0326">
        <w:rPr>
          <w:rFonts w:ascii="Times New Roman" w:hAnsi="Times New Roman"/>
          <w:bCs/>
          <w:i/>
          <w:color w:val="000000"/>
          <w:sz w:val="24"/>
          <w:szCs w:val="24"/>
        </w:rPr>
        <w:t xml:space="preserve">construction </w:t>
      </w:r>
      <w:r w:rsidR="00827F33">
        <w:rPr>
          <w:rFonts w:ascii="Times New Roman" w:hAnsi="Times New Roman"/>
          <w:bCs/>
          <w:i/>
          <w:color w:val="000000"/>
          <w:sz w:val="24"/>
          <w:szCs w:val="24"/>
        </w:rPr>
        <w:t>robot</w:t>
      </w:r>
      <w:r w:rsidR="00CA0326">
        <w:rPr>
          <w:rFonts w:ascii="Times New Roman" w:hAnsi="Times New Roman"/>
          <w:bCs/>
          <w:i/>
          <w:color w:val="000000"/>
          <w:sz w:val="24"/>
          <w:szCs w:val="24"/>
        </w:rPr>
        <w:t xml:space="preserve">s. </w:t>
      </w:r>
      <w:r w:rsidR="00827F33">
        <w:rPr>
          <w:rFonts w:ascii="Times New Roman" w:hAnsi="Times New Roman"/>
          <w:bCs/>
          <w:i/>
          <w:color w:val="000000"/>
          <w:sz w:val="24"/>
          <w:szCs w:val="24"/>
        </w:rPr>
        <w:t>Th</w:t>
      </w:r>
      <w:r w:rsidR="00D760E7">
        <w:rPr>
          <w:rFonts w:ascii="Times New Roman" w:hAnsi="Times New Roman"/>
          <w:bCs/>
          <w:i/>
          <w:color w:val="000000"/>
          <w:sz w:val="24"/>
          <w:szCs w:val="24"/>
        </w:rPr>
        <w:t xml:space="preserve">e findings </w:t>
      </w:r>
      <w:r w:rsidR="00D34648">
        <w:rPr>
          <w:rFonts w:ascii="Times New Roman" w:hAnsi="Times New Roman"/>
          <w:bCs/>
          <w:i/>
          <w:color w:val="000000"/>
          <w:sz w:val="24"/>
          <w:szCs w:val="24"/>
        </w:rPr>
        <w:t>focus primarily on</w:t>
      </w:r>
      <w:r w:rsidR="00827F33">
        <w:rPr>
          <w:rFonts w:ascii="Times New Roman" w:hAnsi="Times New Roman"/>
          <w:bCs/>
          <w:i/>
          <w:color w:val="000000"/>
          <w:sz w:val="24"/>
          <w:szCs w:val="24"/>
        </w:rPr>
        <w:t xml:space="preserve"> </w:t>
      </w:r>
      <w:r w:rsidR="00240211">
        <w:rPr>
          <w:rFonts w:ascii="Times New Roman" w:hAnsi="Times New Roman"/>
          <w:bCs/>
          <w:i/>
          <w:color w:val="000000"/>
          <w:sz w:val="24"/>
          <w:szCs w:val="24"/>
        </w:rPr>
        <w:t xml:space="preserve">the </w:t>
      </w:r>
      <w:r w:rsidR="00827F33">
        <w:rPr>
          <w:rFonts w:ascii="Times New Roman" w:hAnsi="Times New Roman"/>
          <w:bCs/>
          <w:i/>
          <w:color w:val="000000"/>
          <w:sz w:val="24"/>
          <w:szCs w:val="24"/>
        </w:rPr>
        <w:t xml:space="preserve">prevalence </w:t>
      </w:r>
      <w:r w:rsidR="00D34648">
        <w:rPr>
          <w:rFonts w:ascii="Times New Roman" w:hAnsi="Times New Roman"/>
          <w:bCs/>
          <w:i/>
          <w:color w:val="000000"/>
          <w:sz w:val="24"/>
          <w:szCs w:val="24"/>
        </w:rPr>
        <w:t xml:space="preserve">or likely existence </w:t>
      </w:r>
      <w:r w:rsidR="00827F33">
        <w:rPr>
          <w:rFonts w:ascii="Times New Roman" w:hAnsi="Times New Roman"/>
          <w:bCs/>
          <w:i/>
          <w:color w:val="000000"/>
          <w:sz w:val="24"/>
          <w:szCs w:val="24"/>
        </w:rPr>
        <w:t>of the</w:t>
      </w:r>
      <w:r w:rsidR="00D34648">
        <w:rPr>
          <w:rFonts w:ascii="Times New Roman" w:hAnsi="Times New Roman"/>
          <w:bCs/>
          <w:i/>
          <w:color w:val="000000"/>
          <w:sz w:val="24"/>
          <w:szCs w:val="24"/>
        </w:rPr>
        <w:t xml:space="preserve"> risks</w:t>
      </w:r>
      <w:r w:rsidR="00827F33">
        <w:rPr>
          <w:rFonts w:ascii="Times New Roman" w:hAnsi="Times New Roman"/>
          <w:bCs/>
          <w:i/>
          <w:color w:val="000000"/>
          <w:sz w:val="24"/>
          <w:szCs w:val="24"/>
        </w:rPr>
        <w:t xml:space="preserve"> factors thus further studies need to be conducted to establish</w:t>
      </w:r>
      <w:r w:rsidR="00D34648">
        <w:rPr>
          <w:rFonts w:ascii="Times New Roman" w:hAnsi="Times New Roman"/>
          <w:bCs/>
          <w:i/>
          <w:color w:val="000000"/>
          <w:sz w:val="24"/>
          <w:szCs w:val="24"/>
        </w:rPr>
        <w:t xml:space="preserve"> their impact or importance</w:t>
      </w:r>
      <w:r w:rsidR="00827F33">
        <w:rPr>
          <w:rFonts w:ascii="Times New Roman" w:hAnsi="Times New Roman"/>
          <w:bCs/>
          <w:i/>
          <w:color w:val="000000"/>
          <w:sz w:val="24"/>
          <w:szCs w:val="24"/>
        </w:rPr>
        <w:t xml:space="preserve"> </w:t>
      </w:r>
      <w:r w:rsidR="00D760E7">
        <w:rPr>
          <w:rFonts w:ascii="Times New Roman" w:hAnsi="Times New Roman"/>
          <w:bCs/>
          <w:i/>
          <w:color w:val="000000"/>
          <w:sz w:val="24"/>
          <w:szCs w:val="24"/>
        </w:rPr>
        <w:t>in practice</w:t>
      </w:r>
      <w:r w:rsidR="00827F33">
        <w:rPr>
          <w:rFonts w:ascii="Times New Roman" w:hAnsi="Times New Roman"/>
          <w:bCs/>
          <w:i/>
          <w:color w:val="000000"/>
          <w:sz w:val="24"/>
          <w:szCs w:val="24"/>
        </w:rPr>
        <w:t xml:space="preserve">. </w:t>
      </w:r>
      <w:r w:rsidR="00D34648">
        <w:rPr>
          <w:rFonts w:ascii="Times New Roman" w:hAnsi="Times New Roman"/>
          <w:bCs/>
          <w:i/>
          <w:color w:val="000000"/>
          <w:sz w:val="24"/>
          <w:szCs w:val="24"/>
        </w:rPr>
        <w:t>T</w:t>
      </w:r>
      <w:r w:rsidR="00827F33">
        <w:rPr>
          <w:rFonts w:ascii="Times New Roman" w:hAnsi="Times New Roman"/>
          <w:bCs/>
          <w:i/>
          <w:color w:val="000000"/>
          <w:sz w:val="24"/>
          <w:szCs w:val="24"/>
        </w:rPr>
        <w:t xml:space="preserve">he list </w:t>
      </w:r>
      <w:r w:rsidR="00357501">
        <w:rPr>
          <w:rFonts w:ascii="Times New Roman" w:hAnsi="Times New Roman"/>
          <w:bCs/>
          <w:i/>
          <w:color w:val="000000"/>
          <w:sz w:val="24"/>
          <w:szCs w:val="24"/>
        </w:rPr>
        <w:t xml:space="preserve">of risk factors </w:t>
      </w:r>
      <w:r w:rsidR="00827F33">
        <w:rPr>
          <w:rFonts w:ascii="Times New Roman" w:hAnsi="Times New Roman"/>
          <w:bCs/>
          <w:i/>
          <w:color w:val="000000"/>
          <w:sz w:val="24"/>
          <w:szCs w:val="24"/>
        </w:rPr>
        <w:t xml:space="preserve">provides </w:t>
      </w:r>
      <w:r w:rsidR="00D34648">
        <w:rPr>
          <w:rFonts w:ascii="Times New Roman" w:hAnsi="Times New Roman"/>
          <w:bCs/>
          <w:i/>
          <w:color w:val="000000"/>
          <w:sz w:val="24"/>
          <w:szCs w:val="24"/>
        </w:rPr>
        <w:t xml:space="preserve">comprehensive </w:t>
      </w:r>
      <w:r w:rsidR="00827F33">
        <w:rPr>
          <w:rFonts w:ascii="Times New Roman" w:hAnsi="Times New Roman"/>
          <w:bCs/>
          <w:i/>
          <w:color w:val="000000"/>
          <w:sz w:val="24"/>
          <w:szCs w:val="24"/>
        </w:rPr>
        <w:t xml:space="preserve">guidance for the development of safety training and guidance material for </w:t>
      </w:r>
      <w:r w:rsidR="00D760E7">
        <w:rPr>
          <w:rFonts w:ascii="Times New Roman" w:hAnsi="Times New Roman"/>
          <w:bCs/>
          <w:i/>
          <w:color w:val="000000"/>
          <w:sz w:val="24"/>
          <w:szCs w:val="24"/>
        </w:rPr>
        <w:t xml:space="preserve">risk assessment in </w:t>
      </w:r>
      <w:r w:rsidR="00827F33">
        <w:rPr>
          <w:rFonts w:ascii="Times New Roman" w:hAnsi="Times New Roman"/>
          <w:bCs/>
          <w:i/>
          <w:color w:val="000000"/>
          <w:sz w:val="24"/>
          <w:szCs w:val="24"/>
        </w:rPr>
        <w:t xml:space="preserve">this emergent risk area.  </w:t>
      </w:r>
    </w:p>
    <w:p w14:paraId="3C783D31" w14:textId="77777777" w:rsidR="00915C40" w:rsidRDefault="00DE5A91" w:rsidP="000E5456">
      <w:pPr>
        <w:spacing w:after="0" w:line="240" w:lineRule="auto"/>
        <w:jc w:val="both"/>
        <w:rPr>
          <w:rFonts w:ascii="Times New Roman" w:hAnsi="Times New Roman"/>
          <w:bCs/>
          <w:i/>
          <w:color w:val="000000"/>
          <w:sz w:val="24"/>
          <w:szCs w:val="24"/>
        </w:rPr>
      </w:pPr>
      <w:r>
        <w:rPr>
          <w:rFonts w:ascii="Times New Roman" w:hAnsi="Times New Roman"/>
          <w:bCs/>
          <w:color w:val="000000"/>
          <w:sz w:val="24"/>
          <w:szCs w:val="24"/>
        </w:rPr>
        <w:t xml:space="preserve"> </w:t>
      </w:r>
    </w:p>
    <w:p w14:paraId="2FE0AD6E" w14:textId="16AF0808" w:rsidR="006A0D16" w:rsidRPr="006934D5" w:rsidRDefault="006A0D16" w:rsidP="000E5456">
      <w:pPr>
        <w:spacing w:after="0" w:line="240" w:lineRule="auto"/>
        <w:jc w:val="both"/>
        <w:rPr>
          <w:rFonts w:ascii="Times New Roman" w:hAnsi="Times New Roman"/>
          <w:bCs/>
          <w:i/>
          <w:color w:val="FF0000"/>
          <w:sz w:val="24"/>
          <w:szCs w:val="24"/>
        </w:rPr>
      </w:pPr>
      <w:r w:rsidRPr="007340CD">
        <w:rPr>
          <w:rFonts w:ascii="Times New Roman" w:hAnsi="Times New Roman"/>
          <w:bCs/>
          <w:i/>
          <w:sz w:val="24"/>
          <w:szCs w:val="24"/>
        </w:rPr>
        <w:t xml:space="preserve">Number of Figures: </w:t>
      </w:r>
      <w:r w:rsidRPr="006934D5">
        <w:rPr>
          <w:rFonts w:ascii="Times New Roman" w:hAnsi="Times New Roman"/>
          <w:bCs/>
          <w:i/>
          <w:color w:val="FF0000"/>
          <w:sz w:val="24"/>
          <w:szCs w:val="24"/>
        </w:rPr>
        <w:t>[</w:t>
      </w:r>
      <w:r w:rsidR="00206FC8">
        <w:rPr>
          <w:rFonts w:ascii="Times New Roman" w:hAnsi="Times New Roman"/>
          <w:bCs/>
          <w:i/>
          <w:color w:val="FF0000"/>
          <w:sz w:val="24"/>
          <w:szCs w:val="24"/>
        </w:rPr>
        <w:t>1</w:t>
      </w:r>
      <w:r w:rsidRPr="006934D5">
        <w:rPr>
          <w:rFonts w:ascii="Times New Roman" w:hAnsi="Times New Roman"/>
          <w:bCs/>
          <w:i/>
          <w:color w:val="FF0000"/>
          <w:sz w:val="24"/>
          <w:szCs w:val="24"/>
        </w:rPr>
        <w:t>]</w:t>
      </w:r>
    </w:p>
    <w:p w14:paraId="596A2103" w14:textId="6080D118" w:rsidR="006A0D16" w:rsidRPr="006934D5" w:rsidRDefault="006A0D16" w:rsidP="000E5456">
      <w:pPr>
        <w:spacing w:after="0" w:line="240" w:lineRule="auto"/>
        <w:jc w:val="both"/>
        <w:rPr>
          <w:rFonts w:ascii="Times New Roman" w:hAnsi="Times New Roman"/>
          <w:bCs/>
          <w:i/>
          <w:color w:val="FF0000"/>
          <w:sz w:val="24"/>
          <w:szCs w:val="24"/>
        </w:rPr>
      </w:pPr>
      <w:r w:rsidRPr="007340CD">
        <w:rPr>
          <w:rFonts w:ascii="Times New Roman" w:hAnsi="Times New Roman"/>
          <w:bCs/>
          <w:i/>
          <w:sz w:val="24"/>
          <w:szCs w:val="24"/>
        </w:rPr>
        <w:t>Number of Table</w:t>
      </w:r>
      <w:r w:rsidR="00240211">
        <w:rPr>
          <w:rFonts w:ascii="Times New Roman" w:hAnsi="Times New Roman"/>
          <w:bCs/>
          <w:i/>
          <w:sz w:val="24"/>
          <w:szCs w:val="24"/>
        </w:rPr>
        <w:t>s</w:t>
      </w:r>
      <w:r w:rsidRPr="007340CD">
        <w:rPr>
          <w:rFonts w:ascii="Times New Roman" w:hAnsi="Times New Roman"/>
          <w:bCs/>
          <w:i/>
          <w:sz w:val="24"/>
          <w:szCs w:val="24"/>
        </w:rPr>
        <w:t xml:space="preserve">: </w:t>
      </w:r>
      <w:r w:rsidRPr="006934D5">
        <w:rPr>
          <w:rFonts w:ascii="Times New Roman" w:hAnsi="Times New Roman"/>
          <w:bCs/>
          <w:i/>
          <w:color w:val="FF0000"/>
          <w:sz w:val="24"/>
          <w:szCs w:val="24"/>
        </w:rPr>
        <w:t>[</w:t>
      </w:r>
      <w:r w:rsidR="00206FC8">
        <w:rPr>
          <w:rFonts w:ascii="Times New Roman" w:hAnsi="Times New Roman"/>
          <w:bCs/>
          <w:i/>
          <w:color w:val="FF0000"/>
          <w:sz w:val="24"/>
          <w:szCs w:val="24"/>
        </w:rPr>
        <w:t>2</w:t>
      </w:r>
      <w:r w:rsidRPr="006934D5">
        <w:rPr>
          <w:rFonts w:ascii="Times New Roman" w:hAnsi="Times New Roman"/>
          <w:bCs/>
          <w:i/>
          <w:color w:val="FF0000"/>
          <w:sz w:val="24"/>
          <w:szCs w:val="24"/>
        </w:rPr>
        <w:t>]</w:t>
      </w:r>
    </w:p>
    <w:p w14:paraId="71DDBE01" w14:textId="50654662" w:rsidR="004D4618" w:rsidRPr="00827F33" w:rsidRDefault="004D4618" w:rsidP="00827F33">
      <w:pPr>
        <w:spacing w:after="0" w:line="240" w:lineRule="auto"/>
        <w:jc w:val="both"/>
        <w:rPr>
          <w:rFonts w:ascii="Times New Roman" w:hAnsi="Times New Roman"/>
          <w:bCs/>
          <w:color w:val="000000"/>
          <w:sz w:val="24"/>
          <w:szCs w:val="24"/>
        </w:rPr>
      </w:pPr>
      <w:r w:rsidRPr="00827F33">
        <w:rPr>
          <w:rFonts w:ascii="Times New Roman" w:hAnsi="Times New Roman"/>
          <w:bCs/>
          <w:color w:val="000000"/>
          <w:sz w:val="24"/>
          <w:szCs w:val="24"/>
        </w:rPr>
        <w:t xml:space="preserve"> </w:t>
      </w:r>
    </w:p>
    <w:p w14:paraId="72B64E42" w14:textId="49ED1C8E" w:rsidR="003B3241" w:rsidRDefault="003B3241" w:rsidP="007C2D7C">
      <w:pPr>
        <w:pStyle w:val="ListParagraph"/>
        <w:spacing w:after="0"/>
        <w:ind w:left="0"/>
        <w:contextualSpacing w:val="0"/>
        <w:jc w:val="both"/>
        <w:rPr>
          <w:rFonts w:ascii="Times New Roman" w:hAnsi="Times New Roman"/>
          <w:b/>
          <w:bCs/>
          <w:color w:val="000000"/>
          <w:sz w:val="24"/>
          <w:szCs w:val="24"/>
        </w:rPr>
      </w:pPr>
    </w:p>
    <w:p w14:paraId="286D5E49" w14:textId="06C6E32D" w:rsidR="00824EC6" w:rsidRDefault="00824EC6" w:rsidP="007C2D7C">
      <w:pPr>
        <w:pStyle w:val="ListParagraph"/>
        <w:spacing w:after="0"/>
        <w:ind w:left="0"/>
        <w:contextualSpacing w:val="0"/>
        <w:jc w:val="both"/>
        <w:rPr>
          <w:rFonts w:ascii="Times New Roman" w:hAnsi="Times New Roman"/>
          <w:b/>
          <w:bCs/>
          <w:color w:val="000000"/>
          <w:sz w:val="24"/>
          <w:szCs w:val="24"/>
        </w:rPr>
      </w:pPr>
    </w:p>
    <w:p w14:paraId="1705E1DC" w14:textId="6E5ACF28" w:rsidR="00824EC6" w:rsidRDefault="00824EC6" w:rsidP="007C2D7C">
      <w:pPr>
        <w:pStyle w:val="ListParagraph"/>
        <w:spacing w:after="0"/>
        <w:ind w:left="0"/>
        <w:contextualSpacing w:val="0"/>
        <w:jc w:val="both"/>
        <w:rPr>
          <w:rFonts w:ascii="Times New Roman" w:hAnsi="Times New Roman"/>
          <w:b/>
          <w:bCs/>
          <w:color w:val="000000"/>
          <w:sz w:val="24"/>
          <w:szCs w:val="24"/>
        </w:rPr>
      </w:pPr>
    </w:p>
    <w:p w14:paraId="2CCA10EB" w14:textId="77777777" w:rsidR="00880E4F" w:rsidRDefault="00880E4F" w:rsidP="007C2D7C">
      <w:pPr>
        <w:pStyle w:val="ListParagraph"/>
        <w:spacing w:after="0"/>
        <w:ind w:left="0"/>
        <w:contextualSpacing w:val="0"/>
        <w:jc w:val="both"/>
        <w:rPr>
          <w:rFonts w:ascii="Times New Roman" w:hAnsi="Times New Roman"/>
          <w:b/>
          <w:bCs/>
          <w:color w:val="000000"/>
          <w:sz w:val="24"/>
          <w:szCs w:val="24"/>
        </w:rPr>
      </w:pPr>
    </w:p>
    <w:p w14:paraId="2F105543" w14:textId="77777777" w:rsidR="003B3241" w:rsidRDefault="003B3241" w:rsidP="007C2D7C">
      <w:pPr>
        <w:pStyle w:val="ListParagraph"/>
        <w:spacing w:after="0"/>
        <w:ind w:left="0"/>
        <w:contextualSpacing w:val="0"/>
        <w:jc w:val="both"/>
        <w:rPr>
          <w:rFonts w:ascii="Times New Roman" w:hAnsi="Times New Roman"/>
          <w:b/>
          <w:bCs/>
          <w:color w:val="000000"/>
          <w:sz w:val="24"/>
          <w:szCs w:val="24"/>
        </w:rPr>
      </w:pPr>
    </w:p>
    <w:p w14:paraId="62CF0DD8" w14:textId="56E5202D" w:rsidR="00EC3CAD" w:rsidRPr="009628AA" w:rsidRDefault="00320D09" w:rsidP="007C2D7C">
      <w:pPr>
        <w:pStyle w:val="ListParagraph"/>
        <w:spacing w:after="0"/>
        <w:ind w:left="0"/>
        <w:contextualSpacing w:val="0"/>
        <w:jc w:val="both"/>
        <w:rPr>
          <w:rFonts w:ascii="Times New Roman" w:hAnsi="Times New Roman"/>
          <w:b/>
          <w:bCs/>
          <w:color w:val="000000"/>
          <w:sz w:val="24"/>
          <w:szCs w:val="24"/>
        </w:rPr>
      </w:pPr>
      <w:r>
        <w:rPr>
          <w:rFonts w:ascii="Times New Roman" w:hAnsi="Times New Roman"/>
          <w:b/>
          <w:bCs/>
          <w:color w:val="000000"/>
          <w:sz w:val="24"/>
          <w:szCs w:val="24"/>
        </w:rPr>
        <w:lastRenderedPageBreak/>
        <w:t>Introduction</w:t>
      </w:r>
    </w:p>
    <w:p w14:paraId="2E1458B5" w14:textId="70CF24BB" w:rsidR="005F7D24" w:rsidRDefault="000C1E7F" w:rsidP="00CB3D87">
      <w:pPr>
        <w:pStyle w:val="ListParagraph"/>
        <w:spacing w:after="0"/>
        <w:ind w:left="0"/>
        <w:jc w:val="both"/>
        <w:rPr>
          <w:rFonts w:ascii="Times New Roman" w:hAnsi="Times New Roman"/>
          <w:bCs/>
          <w:color w:val="000000"/>
          <w:sz w:val="24"/>
          <w:szCs w:val="24"/>
        </w:rPr>
      </w:pPr>
      <w:r>
        <w:rPr>
          <w:rFonts w:ascii="Times New Roman" w:hAnsi="Times New Roman"/>
          <w:bCs/>
          <w:color w:val="000000"/>
          <w:sz w:val="24"/>
          <w:szCs w:val="24"/>
        </w:rPr>
        <w:t>Studies c</w:t>
      </w:r>
      <w:r w:rsidR="007C2D7C" w:rsidRPr="007C2D7C">
        <w:rPr>
          <w:rFonts w:ascii="Times New Roman" w:hAnsi="Times New Roman"/>
          <w:bCs/>
          <w:color w:val="000000"/>
          <w:sz w:val="24"/>
          <w:szCs w:val="24"/>
        </w:rPr>
        <w:t xml:space="preserve">arried </w:t>
      </w:r>
      <w:r>
        <w:rPr>
          <w:rFonts w:ascii="Times New Roman" w:hAnsi="Times New Roman"/>
          <w:bCs/>
          <w:color w:val="000000"/>
          <w:sz w:val="24"/>
          <w:szCs w:val="24"/>
        </w:rPr>
        <w:t>out recently</w:t>
      </w:r>
      <w:r w:rsidR="007C2D7C" w:rsidRPr="007C2D7C">
        <w:rPr>
          <w:rFonts w:ascii="Times New Roman" w:hAnsi="Times New Roman"/>
          <w:bCs/>
          <w:color w:val="000000"/>
          <w:sz w:val="24"/>
          <w:szCs w:val="24"/>
        </w:rPr>
        <w:t xml:space="preserve"> </w:t>
      </w:r>
      <w:r>
        <w:rPr>
          <w:rFonts w:ascii="Times New Roman" w:hAnsi="Times New Roman"/>
          <w:bCs/>
          <w:color w:val="000000"/>
          <w:sz w:val="24"/>
          <w:szCs w:val="24"/>
        </w:rPr>
        <w:t>have r</w:t>
      </w:r>
      <w:r w:rsidR="007C2D7C" w:rsidRPr="007C2D7C">
        <w:rPr>
          <w:rFonts w:ascii="Times New Roman" w:hAnsi="Times New Roman"/>
          <w:bCs/>
          <w:color w:val="000000"/>
          <w:sz w:val="24"/>
          <w:szCs w:val="24"/>
        </w:rPr>
        <w:t xml:space="preserve">evealed </w:t>
      </w:r>
      <w:r w:rsidR="00034FB1">
        <w:rPr>
          <w:rFonts w:ascii="Times New Roman" w:hAnsi="Times New Roman"/>
          <w:bCs/>
          <w:color w:val="000000"/>
          <w:sz w:val="24"/>
          <w:szCs w:val="24"/>
        </w:rPr>
        <w:t xml:space="preserve">lower levels of </w:t>
      </w:r>
      <w:r w:rsidR="007C2D7C" w:rsidRPr="007C2D7C">
        <w:rPr>
          <w:rFonts w:ascii="Times New Roman" w:hAnsi="Times New Roman"/>
          <w:bCs/>
          <w:color w:val="000000"/>
          <w:sz w:val="24"/>
          <w:szCs w:val="24"/>
        </w:rPr>
        <w:t>productivity in the construction</w:t>
      </w:r>
      <w:r w:rsidR="003A1108">
        <w:rPr>
          <w:rFonts w:ascii="Times New Roman" w:hAnsi="Times New Roman"/>
          <w:bCs/>
          <w:color w:val="000000"/>
          <w:sz w:val="24"/>
          <w:szCs w:val="24"/>
        </w:rPr>
        <w:t xml:space="preserve"> industry</w:t>
      </w:r>
      <w:r w:rsidR="007C2D7C" w:rsidRPr="007C2D7C">
        <w:rPr>
          <w:rFonts w:ascii="Times New Roman" w:hAnsi="Times New Roman"/>
          <w:bCs/>
          <w:color w:val="000000"/>
          <w:sz w:val="24"/>
          <w:szCs w:val="24"/>
        </w:rPr>
        <w:t xml:space="preserve"> </w:t>
      </w:r>
      <w:r w:rsidR="00034FB1">
        <w:rPr>
          <w:rFonts w:ascii="Times New Roman" w:hAnsi="Times New Roman"/>
          <w:bCs/>
          <w:color w:val="000000"/>
          <w:sz w:val="24"/>
          <w:szCs w:val="24"/>
        </w:rPr>
        <w:t>when compared to</w:t>
      </w:r>
      <w:r w:rsidR="003A1108">
        <w:rPr>
          <w:rFonts w:ascii="Times New Roman" w:hAnsi="Times New Roman"/>
          <w:bCs/>
          <w:color w:val="000000"/>
          <w:sz w:val="24"/>
          <w:szCs w:val="24"/>
        </w:rPr>
        <w:t xml:space="preserve"> </w:t>
      </w:r>
      <w:r w:rsidR="00034FB1">
        <w:rPr>
          <w:rFonts w:ascii="Times New Roman" w:hAnsi="Times New Roman"/>
          <w:bCs/>
          <w:color w:val="000000"/>
          <w:sz w:val="24"/>
          <w:szCs w:val="24"/>
        </w:rPr>
        <w:t xml:space="preserve">other industries </w:t>
      </w:r>
      <w:r w:rsidR="003A1108">
        <w:rPr>
          <w:rFonts w:ascii="Times New Roman" w:hAnsi="Times New Roman"/>
          <w:bCs/>
          <w:color w:val="000000"/>
          <w:sz w:val="24"/>
          <w:szCs w:val="24"/>
        </w:rPr>
        <w:t xml:space="preserve">where automation is more </w:t>
      </w:r>
      <w:r w:rsidR="00D719F3">
        <w:rPr>
          <w:rFonts w:ascii="Times New Roman" w:hAnsi="Times New Roman"/>
          <w:bCs/>
          <w:color w:val="000000"/>
          <w:sz w:val="24"/>
          <w:szCs w:val="24"/>
        </w:rPr>
        <w:t>commonplace</w:t>
      </w:r>
      <w:r w:rsidR="003A1108">
        <w:rPr>
          <w:rFonts w:ascii="Times New Roman" w:hAnsi="Times New Roman"/>
          <w:bCs/>
          <w:color w:val="000000"/>
          <w:sz w:val="24"/>
          <w:szCs w:val="24"/>
        </w:rPr>
        <w:t xml:space="preserve"> </w:t>
      </w:r>
      <w:r w:rsidR="007C2D7C" w:rsidRPr="007C2D7C">
        <w:rPr>
          <w:rFonts w:ascii="Times New Roman" w:hAnsi="Times New Roman"/>
          <w:bCs/>
          <w:color w:val="000000"/>
          <w:sz w:val="24"/>
          <w:szCs w:val="24"/>
        </w:rPr>
        <w:t xml:space="preserve">(Mckinsey </w:t>
      </w:r>
      <w:r w:rsidR="00CB3D87">
        <w:rPr>
          <w:rFonts w:ascii="Times New Roman" w:hAnsi="Times New Roman"/>
          <w:bCs/>
          <w:color w:val="000000"/>
          <w:sz w:val="24"/>
          <w:szCs w:val="24"/>
        </w:rPr>
        <w:t>and</w:t>
      </w:r>
      <w:r w:rsidR="007C2D7C" w:rsidRPr="007C2D7C">
        <w:rPr>
          <w:rFonts w:ascii="Times New Roman" w:hAnsi="Times New Roman"/>
          <w:bCs/>
          <w:color w:val="000000"/>
          <w:sz w:val="24"/>
          <w:szCs w:val="24"/>
        </w:rPr>
        <w:t xml:space="preserve"> Company, 2017). According to Bock </w:t>
      </w:r>
      <w:r w:rsidR="009145D5">
        <w:rPr>
          <w:rFonts w:ascii="Times New Roman" w:hAnsi="Times New Roman"/>
          <w:bCs/>
          <w:color w:val="000000"/>
          <w:sz w:val="24"/>
          <w:szCs w:val="24"/>
        </w:rPr>
        <w:t>(</w:t>
      </w:r>
      <w:r w:rsidR="007C2D7C" w:rsidRPr="007C2D7C">
        <w:rPr>
          <w:rFonts w:ascii="Times New Roman" w:hAnsi="Times New Roman"/>
          <w:bCs/>
          <w:color w:val="000000"/>
          <w:sz w:val="24"/>
          <w:szCs w:val="24"/>
        </w:rPr>
        <w:t>2</w:t>
      </w:r>
      <w:r w:rsidR="009145D5">
        <w:rPr>
          <w:rFonts w:ascii="Times New Roman" w:hAnsi="Times New Roman"/>
          <w:bCs/>
          <w:color w:val="000000"/>
          <w:sz w:val="24"/>
          <w:szCs w:val="24"/>
        </w:rPr>
        <w:t>007</w:t>
      </w:r>
      <w:r w:rsidR="007C2D7C" w:rsidRPr="007C2D7C">
        <w:rPr>
          <w:rFonts w:ascii="Times New Roman" w:hAnsi="Times New Roman"/>
          <w:bCs/>
          <w:color w:val="000000"/>
          <w:sz w:val="24"/>
          <w:szCs w:val="24"/>
        </w:rPr>
        <w:t>)</w:t>
      </w:r>
      <w:r w:rsidR="00240211">
        <w:rPr>
          <w:rFonts w:ascii="Times New Roman" w:hAnsi="Times New Roman"/>
          <w:bCs/>
          <w:color w:val="000000"/>
          <w:sz w:val="24"/>
          <w:szCs w:val="24"/>
        </w:rPr>
        <w:t>,</w:t>
      </w:r>
      <w:r w:rsidR="009145D5">
        <w:rPr>
          <w:rFonts w:ascii="Times New Roman" w:hAnsi="Times New Roman"/>
          <w:bCs/>
          <w:color w:val="000000"/>
          <w:sz w:val="24"/>
          <w:szCs w:val="24"/>
        </w:rPr>
        <w:t xml:space="preserve"> </w:t>
      </w:r>
      <w:r w:rsidR="007C2D7C" w:rsidRPr="007C2D7C">
        <w:rPr>
          <w:rFonts w:ascii="Times New Roman" w:hAnsi="Times New Roman"/>
          <w:bCs/>
          <w:color w:val="000000"/>
          <w:sz w:val="24"/>
          <w:szCs w:val="24"/>
        </w:rPr>
        <w:t xml:space="preserve">traditional construction methods have reached their limits and the next level is </w:t>
      </w:r>
      <w:r w:rsidR="003F60DC">
        <w:rPr>
          <w:rFonts w:ascii="Times New Roman" w:hAnsi="Times New Roman"/>
          <w:bCs/>
          <w:color w:val="000000"/>
          <w:sz w:val="24"/>
          <w:szCs w:val="24"/>
        </w:rPr>
        <w:t xml:space="preserve">for construction to adopt more </w:t>
      </w:r>
      <w:r w:rsidR="007C2D7C" w:rsidRPr="007C2D7C">
        <w:rPr>
          <w:rFonts w:ascii="Times New Roman" w:hAnsi="Times New Roman"/>
          <w:bCs/>
          <w:color w:val="000000"/>
          <w:sz w:val="24"/>
          <w:szCs w:val="24"/>
        </w:rPr>
        <w:t xml:space="preserve">automation and robotics technologies to help </w:t>
      </w:r>
      <w:r w:rsidR="003F60DC">
        <w:rPr>
          <w:rFonts w:ascii="Times New Roman" w:hAnsi="Times New Roman"/>
          <w:bCs/>
          <w:color w:val="000000"/>
          <w:sz w:val="24"/>
          <w:szCs w:val="24"/>
        </w:rPr>
        <w:t xml:space="preserve">modernise as well as improve productivity, </w:t>
      </w:r>
      <w:r w:rsidR="00D719F3">
        <w:rPr>
          <w:rFonts w:ascii="Times New Roman" w:hAnsi="Times New Roman"/>
          <w:bCs/>
          <w:color w:val="000000"/>
          <w:sz w:val="24"/>
          <w:szCs w:val="24"/>
        </w:rPr>
        <w:t>efficiency,</w:t>
      </w:r>
      <w:r w:rsidR="003F60DC">
        <w:rPr>
          <w:rFonts w:ascii="Times New Roman" w:hAnsi="Times New Roman"/>
          <w:bCs/>
          <w:color w:val="000000"/>
          <w:sz w:val="24"/>
          <w:szCs w:val="24"/>
        </w:rPr>
        <w:t xml:space="preserve"> and</w:t>
      </w:r>
      <w:r w:rsidR="00F56DCC">
        <w:rPr>
          <w:rFonts w:ascii="Times New Roman" w:hAnsi="Times New Roman"/>
          <w:bCs/>
          <w:color w:val="000000"/>
          <w:sz w:val="24"/>
          <w:szCs w:val="24"/>
        </w:rPr>
        <w:t xml:space="preserve"> </w:t>
      </w:r>
      <w:r w:rsidR="003F60DC">
        <w:rPr>
          <w:rFonts w:ascii="Times New Roman" w:hAnsi="Times New Roman"/>
          <w:bCs/>
          <w:color w:val="000000"/>
          <w:sz w:val="24"/>
          <w:szCs w:val="24"/>
        </w:rPr>
        <w:t>performance</w:t>
      </w:r>
      <w:r w:rsidR="007C2D7C" w:rsidRPr="007C2D7C">
        <w:rPr>
          <w:rFonts w:ascii="Times New Roman" w:hAnsi="Times New Roman"/>
          <w:bCs/>
          <w:color w:val="000000"/>
          <w:sz w:val="24"/>
          <w:szCs w:val="24"/>
        </w:rPr>
        <w:t xml:space="preserve">. The </w:t>
      </w:r>
      <w:r w:rsidR="003F60DC">
        <w:rPr>
          <w:rFonts w:ascii="Times New Roman" w:hAnsi="Times New Roman"/>
          <w:bCs/>
          <w:color w:val="000000"/>
          <w:sz w:val="24"/>
          <w:szCs w:val="24"/>
        </w:rPr>
        <w:t>adoption</w:t>
      </w:r>
      <w:r w:rsidR="007C2D7C" w:rsidRPr="007C2D7C">
        <w:rPr>
          <w:rFonts w:ascii="Times New Roman" w:hAnsi="Times New Roman"/>
          <w:bCs/>
          <w:color w:val="000000"/>
          <w:sz w:val="24"/>
          <w:szCs w:val="24"/>
        </w:rPr>
        <w:t xml:space="preserve"> of robotic</w:t>
      </w:r>
      <w:r w:rsidR="00824EC6">
        <w:rPr>
          <w:rFonts w:ascii="Times New Roman" w:hAnsi="Times New Roman"/>
          <w:bCs/>
          <w:color w:val="000000"/>
          <w:sz w:val="24"/>
          <w:szCs w:val="24"/>
        </w:rPr>
        <w:t>s</w:t>
      </w:r>
      <w:r w:rsidR="007C2D7C" w:rsidRPr="007C2D7C">
        <w:rPr>
          <w:rFonts w:ascii="Times New Roman" w:hAnsi="Times New Roman"/>
          <w:bCs/>
          <w:color w:val="000000"/>
          <w:sz w:val="24"/>
          <w:szCs w:val="24"/>
        </w:rPr>
        <w:t xml:space="preserve"> </w:t>
      </w:r>
      <w:r w:rsidR="003F60DC">
        <w:rPr>
          <w:rFonts w:ascii="Times New Roman" w:hAnsi="Times New Roman"/>
          <w:bCs/>
          <w:color w:val="000000"/>
          <w:sz w:val="24"/>
          <w:szCs w:val="24"/>
        </w:rPr>
        <w:t xml:space="preserve">and smart automation </w:t>
      </w:r>
      <w:r w:rsidR="007C2D7C" w:rsidRPr="007C2D7C">
        <w:rPr>
          <w:rFonts w:ascii="Times New Roman" w:hAnsi="Times New Roman"/>
          <w:bCs/>
          <w:color w:val="000000"/>
          <w:sz w:val="24"/>
          <w:szCs w:val="24"/>
        </w:rPr>
        <w:t>has the potential to address the numerous challenges</w:t>
      </w:r>
      <w:r w:rsidR="003F60DC">
        <w:rPr>
          <w:rFonts w:ascii="Times New Roman" w:hAnsi="Times New Roman"/>
          <w:bCs/>
          <w:color w:val="000000"/>
          <w:sz w:val="24"/>
          <w:szCs w:val="24"/>
        </w:rPr>
        <w:t xml:space="preserve"> facing</w:t>
      </w:r>
      <w:r w:rsidR="007C2D7C" w:rsidRPr="007C2D7C">
        <w:rPr>
          <w:rFonts w:ascii="Times New Roman" w:hAnsi="Times New Roman"/>
          <w:bCs/>
          <w:color w:val="000000"/>
          <w:sz w:val="24"/>
          <w:szCs w:val="24"/>
        </w:rPr>
        <w:t xml:space="preserve"> the construction industry</w:t>
      </w:r>
      <w:r w:rsidR="003F60DC">
        <w:rPr>
          <w:rFonts w:ascii="Times New Roman" w:hAnsi="Times New Roman"/>
          <w:bCs/>
          <w:color w:val="000000"/>
          <w:sz w:val="24"/>
          <w:szCs w:val="24"/>
        </w:rPr>
        <w:t xml:space="preserve"> </w:t>
      </w:r>
      <w:r w:rsidR="007C2D7C" w:rsidRPr="007C2D7C">
        <w:rPr>
          <w:rFonts w:ascii="Times New Roman" w:hAnsi="Times New Roman"/>
          <w:bCs/>
          <w:color w:val="000000"/>
          <w:sz w:val="24"/>
          <w:szCs w:val="24"/>
        </w:rPr>
        <w:t>(</w:t>
      </w:r>
      <w:bookmarkStart w:id="7" w:name="_Hlk92396112"/>
      <w:r w:rsidR="007C2D7C" w:rsidRPr="007C2D7C">
        <w:rPr>
          <w:rFonts w:ascii="Times New Roman" w:hAnsi="Times New Roman"/>
          <w:bCs/>
          <w:color w:val="000000"/>
          <w:sz w:val="24"/>
          <w:szCs w:val="24"/>
        </w:rPr>
        <w:t xml:space="preserve">Delgado </w:t>
      </w:r>
      <w:r w:rsidR="007C2D7C" w:rsidRPr="007C2D7C">
        <w:rPr>
          <w:rFonts w:ascii="Times New Roman" w:hAnsi="Times New Roman"/>
          <w:bCs/>
          <w:i/>
          <w:color w:val="000000"/>
          <w:sz w:val="24"/>
          <w:szCs w:val="24"/>
        </w:rPr>
        <w:t>et al</w:t>
      </w:r>
      <w:r w:rsidR="007C2D7C" w:rsidRPr="007C2D7C">
        <w:rPr>
          <w:rFonts w:ascii="Times New Roman" w:hAnsi="Times New Roman"/>
          <w:bCs/>
          <w:color w:val="000000"/>
          <w:sz w:val="24"/>
          <w:szCs w:val="24"/>
        </w:rPr>
        <w:t>, 20</w:t>
      </w:r>
      <w:bookmarkEnd w:id="7"/>
      <w:r w:rsidR="00A5718C">
        <w:rPr>
          <w:rFonts w:ascii="Times New Roman" w:hAnsi="Times New Roman"/>
          <w:bCs/>
          <w:color w:val="000000"/>
          <w:sz w:val="24"/>
          <w:szCs w:val="24"/>
        </w:rPr>
        <w:t>19</w:t>
      </w:r>
      <w:r w:rsidR="00A5718C">
        <w:rPr>
          <w:rFonts w:asciiTheme="minorHAnsi" w:eastAsiaTheme="minorHAnsi" w:hAnsiTheme="minorHAnsi" w:cstheme="minorBidi"/>
        </w:rPr>
        <w:t xml:space="preserve">; </w:t>
      </w:r>
      <w:r w:rsidR="00A5718C" w:rsidRPr="00A5718C">
        <w:rPr>
          <w:rFonts w:ascii="Times New Roman" w:hAnsi="Times New Roman"/>
          <w:bCs/>
          <w:color w:val="000000"/>
          <w:sz w:val="24"/>
          <w:szCs w:val="24"/>
        </w:rPr>
        <w:t>Trujillo</w:t>
      </w:r>
      <w:r w:rsidR="00A5718C">
        <w:rPr>
          <w:rFonts w:ascii="Times New Roman" w:hAnsi="Times New Roman"/>
          <w:bCs/>
          <w:color w:val="000000"/>
          <w:sz w:val="24"/>
          <w:szCs w:val="24"/>
        </w:rPr>
        <w:t xml:space="preserve">, </w:t>
      </w:r>
      <w:r w:rsidR="00A5718C" w:rsidRPr="00A5718C">
        <w:rPr>
          <w:rFonts w:ascii="Times New Roman" w:hAnsi="Times New Roman"/>
          <w:bCs/>
          <w:color w:val="000000"/>
          <w:sz w:val="24"/>
          <w:szCs w:val="24"/>
        </w:rPr>
        <w:t>2020</w:t>
      </w:r>
      <w:r w:rsidR="007C2D7C" w:rsidRPr="007C2D7C">
        <w:rPr>
          <w:rFonts w:ascii="Times New Roman" w:hAnsi="Times New Roman"/>
          <w:bCs/>
          <w:color w:val="000000"/>
          <w:sz w:val="24"/>
          <w:szCs w:val="24"/>
        </w:rPr>
        <w:t>).</w:t>
      </w:r>
      <w:r w:rsidR="007C2D7C">
        <w:rPr>
          <w:rFonts w:ascii="Times New Roman" w:hAnsi="Times New Roman"/>
          <w:bCs/>
          <w:color w:val="000000"/>
          <w:sz w:val="24"/>
          <w:szCs w:val="24"/>
        </w:rPr>
        <w:t xml:space="preserve"> </w:t>
      </w:r>
      <w:r w:rsidR="003B3241">
        <w:rPr>
          <w:rFonts w:ascii="Times New Roman" w:hAnsi="Times New Roman"/>
          <w:bCs/>
          <w:color w:val="000000"/>
          <w:sz w:val="24"/>
          <w:szCs w:val="24"/>
        </w:rPr>
        <w:t xml:space="preserve">Despite the promise of </w:t>
      </w:r>
      <w:r w:rsidR="006C7AC5">
        <w:rPr>
          <w:rFonts w:ascii="Times New Roman" w:hAnsi="Times New Roman"/>
          <w:bCs/>
          <w:color w:val="000000"/>
          <w:sz w:val="24"/>
          <w:szCs w:val="24"/>
        </w:rPr>
        <w:t xml:space="preserve">improved </w:t>
      </w:r>
      <w:r w:rsidR="003B3241">
        <w:rPr>
          <w:rFonts w:ascii="Times New Roman" w:hAnsi="Times New Roman"/>
          <w:bCs/>
          <w:color w:val="000000"/>
          <w:sz w:val="24"/>
          <w:szCs w:val="24"/>
        </w:rPr>
        <w:t>performance</w:t>
      </w:r>
      <w:r w:rsidR="006C7AC5">
        <w:rPr>
          <w:rFonts w:ascii="Times New Roman" w:hAnsi="Times New Roman"/>
          <w:bCs/>
          <w:color w:val="000000"/>
          <w:sz w:val="24"/>
          <w:szCs w:val="24"/>
        </w:rPr>
        <w:t>,</w:t>
      </w:r>
      <w:r w:rsidR="003B3241">
        <w:rPr>
          <w:rFonts w:ascii="Times New Roman" w:hAnsi="Times New Roman"/>
          <w:bCs/>
          <w:color w:val="000000"/>
          <w:sz w:val="24"/>
          <w:szCs w:val="24"/>
        </w:rPr>
        <w:t xml:space="preserve"> this shift </w:t>
      </w:r>
      <w:r w:rsidR="00B72C15">
        <w:rPr>
          <w:rFonts w:ascii="Times New Roman" w:hAnsi="Times New Roman"/>
          <w:bCs/>
          <w:color w:val="000000"/>
          <w:sz w:val="24"/>
          <w:szCs w:val="24"/>
        </w:rPr>
        <w:t xml:space="preserve">towards robotics </w:t>
      </w:r>
      <w:r w:rsidR="003B3241">
        <w:rPr>
          <w:rFonts w:ascii="Times New Roman" w:hAnsi="Times New Roman"/>
          <w:bCs/>
          <w:color w:val="000000"/>
          <w:sz w:val="24"/>
          <w:szCs w:val="24"/>
        </w:rPr>
        <w:t>represent</w:t>
      </w:r>
      <w:r w:rsidR="008D0C70">
        <w:rPr>
          <w:rFonts w:ascii="Times New Roman" w:hAnsi="Times New Roman"/>
          <w:bCs/>
          <w:color w:val="000000"/>
          <w:sz w:val="24"/>
          <w:szCs w:val="24"/>
        </w:rPr>
        <w:t>s</w:t>
      </w:r>
      <w:r w:rsidR="003B3241">
        <w:rPr>
          <w:rFonts w:ascii="Times New Roman" w:hAnsi="Times New Roman"/>
          <w:bCs/>
          <w:color w:val="000000"/>
          <w:sz w:val="24"/>
          <w:szCs w:val="24"/>
        </w:rPr>
        <w:t xml:space="preserve"> a significant change in paradigm in way</w:t>
      </w:r>
      <w:r w:rsidR="006C7AC5">
        <w:rPr>
          <w:rFonts w:ascii="Times New Roman" w:hAnsi="Times New Roman"/>
          <w:bCs/>
          <w:color w:val="000000"/>
          <w:sz w:val="24"/>
          <w:szCs w:val="24"/>
        </w:rPr>
        <w:t xml:space="preserve">s </w:t>
      </w:r>
      <w:r w:rsidR="003B3241">
        <w:rPr>
          <w:rFonts w:ascii="Times New Roman" w:hAnsi="Times New Roman"/>
          <w:bCs/>
          <w:color w:val="000000"/>
          <w:sz w:val="24"/>
          <w:szCs w:val="24"/>
        </w:rPr>
        <w:t>of working</w:t>
      </w:r>
      <w:r w:rsidR="006C7AC5">
        <w:rPr>
          <w:rFonts w:ascii="Times New Roman" w:hAnsi="Times New Roman"/>
          <w:bCs/>
          <w:color w:val="000000"/>
          <w:sz w:val="24"/>
          <w:szCs w:val="24"/>
        </w:rPr>
        <w:t xml:space="preserve"> thus introducing new risks</w:t>
      </w:r>
      <w:r w:rsidR="003B3241">
        <w:rPr>
          <w:rFonts w:ascii="Times New Roman" w:hAnsi="Times New Roman"/>
          <w:bCs/>
          <w:color w:val="000000"/>
          <w:sz w:val="24"/>
          <w:szCs w:val="24"/>
        </w:rPr>
        <w:t>. Initially</w:t>
      </w:r>
      <w:r w:rsidR="00240211">
        <w:rPr>
          <w:rFonts w:ascii="Times New Roman" w:hAnsi="Times New Roman"/>
          <w:bCs/>
          <w:color w:val="000000"/>
          <w:sz w:val="24"/>
          <w:szCs w:val="24"/>
        </w:rPr>
        <w:t>,</w:t>
      </w:r>
      <w:r w:rsidR="003B3241">
        <w:rPr>
          <w:rFonts w:ascii="Times New Roman" w:hAnsi="Times New Roman"/>
          <w:bCs/>
          <w:color w:val="000000"/>
          <w:sz w:val="24"/>
          <w:szCs w:val="24"/>
        </w:rPr>
        <w:t xml:space="preserve"> it is envisioned that robots will be introduced in </w:t>
      </w:r>
      <w:r w:rsidR="006C7AC5">
        <w:rPr>
          <w:rFonts w:ascii="Times New Roman" w:hAnsi="Times New Roman"/>
          <w:bCs/>
          <w:color w:val="000000"/>
          <w:sz w:val="24"/>
          <w:szCs w:val="24"/>
        </w:rPr>
        <w:t xml:space="preserve">a </w:t>
      </w:r>
      <w:r w:rsidR="003B3241">
        <w:rPr>
          <w:rFonts w:ascii="Times New Roman" w:hAnsi="Times New Roman"/>
          <w:bCs/>
          <w:color w:val="000000"/>
          <w:sz w:val="24"/>
          <w:szCs w:val="24"/>
        </w:rPr>
        <w:t>hybrid construction environment</w:t>
      </w:r>
      <w:r w:rsidR="006C7AC5">
        <w:rPr>
          <w:rFonts w:ascii="Times New Roman" w:hAnsi="Times New Roman"/>
          <w:bCs/>
          <w:color w:val="000000"/>
          <w:sz w:val="24"/>
          <w:szCs w:val="24"/>
        </w:rPr>
        <w:t xml:space="preserve"> </w:t>
      </w:r>
      <w:r w:rsidR="003B3241">
        <w:rPr>
          <w:rFonts w:ascii="Times New Roman" w:hAnsi="Times New Roman"/>
          <w:bCs/>
          <w:color w:val="000000"/>
          <w:sz w:val="24"/>
          <w:szCs w:val="24"/>
        </w:rPr>
        <w:t>where human workers collaborate or work alongside these machines</w:t>
      </w:r>
      <w:r w:rsidR="006C7AC5">
        <w:rPr>
          <w:rFonts w:ascii="Times New Roman" w:hAnsi="Times New Roman"/>
          <w:bCs/>
          <w:color w:val="000000"/>
          <w:sz w:val="24"/>
          <w:szCs w:val="24"/>
        </w:rPr>
        <w:t xml:space="preserve"> (Bock</w:t>
      </w:r>
      <w:r w:rsidR="00431EC9">
        <w:rPr>
          <w:rFonts w:ascii="Times New Roman" w:hAnsi="Times New Roman"/>
          <w:bCs/>
          <w:color w:val="000000"/>
          <w:sz w:val="24"/>
          <w:szCs w:val="24"/>
        </w:rPr>
        <w:t xml:space="preserve"> et al.,</w:t>
      </w:r>
      <w:r w:rsidR="006C7AC5">
        <w:rPr>
          <w:rFonts w:ascii="Times New Roman" w:hAnsi="Times New Roman"/>
          <w:bCs/>
          <w:color w:val="000000"/>
          <w:sz w:val="24"/>
          <w:szCs w:val="24"/>
        </w:rPr>
        <w:t xml:space="preserve"> 201</w:t>
      </w:r>
      <w:r w:rsidR="00A5718C">
        <w:rPr>
          <w:rFonts w:ascii="Times New Roman" w:hAnsi="Times New Roman"/>
          <w:bCs/>
          <w:color w:val="000000"/>
          <w:sz w:val="24"/>
          <w:szCs w:val="24"/>
        </w:rPr>
        <w:t>2</w:t>
      </w:r>
      <w:r w:rsidR="006C7AC5">
        <w:rPr>
          <w:rFonts w:ascii="Times New Roman" w:hAnsi="Times New Roman"/>
          <w:bCs/>
          <w:color w:val="000000"/>
          <w:sz w:val="24"/>
          <w:szCs w:val="24"/>
        </w:rPr>
        <w:t>)</w:t>
      </w:r>
      <w:r w:rsidR="003B3241">
        <w:rPr>
          <w:rFonts w:ascii="Times New Roman" w:hAnsi="Times New Roman"/>
          <w:bCs/>
          <w:color w:val="000000"/>
          <w:sz w:val="24"/>
          <w:szCs w:val="24"/>
        </w:rPr>
        <w:t>. Despite the various safety developments in robotics</w:t>
      </w:r>
      <w:r w:rsidR="00240211">
        <w:rPr>
          <w:rFonts w:ascii="Times New Roman" w:hAnsi="Times New Roman"/>
          <w:bCs/>
          <w:color w:val="000000"/>
          <w:sz w:val="24"/>
          <w:szCs w:val="24"/>
        </w:rPr>
        <w:t>,</w:t>
      </w:r>
      <w:r w:rsidR="003B3241">
        <w:rPr>
          <w:rFonts w:ascii="Times New Roman" w:hAnsi="Times New Roman"/>
          <w:bCs/>
          <w:color w:val="000000"/>
          <w:sz w:val="24"/>
          <w:szCs w:val="24"/>
        </w:rPr>
        <w:t xml:space="preserve"> there remains some risk associated with these hybrid industrial environments</w:t>
      </w:r>
      <w:r w:rsidR="006C7AC5" w:rsidRPr="006C7AC5">
        <w:rPr>
          <w:rFonts w:ascii="Times New Roman" w:hAnsi="Times New Roman"/>
          <w:bCs/>
          <w:sz w:val="24"/>
          <w:szCs w:val="24"/>
        </w:rPr>
        <w:t xml:space="preserve"> </w:t>
      </w:r>
      <w:r w:rsidR="006C7AC5">
        <w:rPr>
          <w:rFonts w:ascii="Times New Roman" w:hAnsi="Times New Roman"/>
          <w:bCs/>
          <w:sz w:val="24"/>
          <w:szCs w:val="24"/>
        </w:rPr>
        <w:t>(</w:t>
      </w:r>
      <w:bookmarkStart w:id="8" w:name="_Hlk92478883"/>
      <w:bookmarkStart w:id="9" w:name="_Hlk92408867"/>
      <w:r w:rsidR="006C7AC5" w:rsidRPr="00A74DF0">
        <w:rPr>
          <w:rFonts w:ascii="Times New Roman" w:hAnsi="Times New Roman"/>
          <w:bCs/>
          <w:sz w:val="24"/>
          <w:szCs w:val="24"/>
        </w:rPr>
        <w:t>Martinetti et al</w:t>
      </w:r>
      <w:r w:rsidR="006C7AC5">
        <w:rPr>
          <w:rFonts w:ascii="Times New Roman" w:hAnsi="Times New Roman"/>
          <w:bCs/>
          <w:sz w:val="24"/>
          <w:szCs w:val="24"/>
        </w:rPr>
        <w:t xml:space="preserve">., </w:t>
      </w:r>
      <w:r w:rsidR="006C7AC5" w:rsidRPr="00A74DF0">
        <w:rPr>
          <w:rFonts w:ascii="Times New Roman" w:hAnsi="Times New Roman"/>
          <w:bCs/>
          <w:sz w:val="24"/>
          <w:szCs w:val="24"/>
        </w:rPr>
        <w:t>2021</w:t>
      </w:r>
      <w:bookmarkEnd w:id="8"/>
      <w:r w:rsidR="006C7AC5" w:rsidRPr="00A74DF0">
        <w:rPr>
          <w:rFonts w:ascii="Times New Roman" w:hAnsi="Times New Roman"/>
          <w:bCs/>
          <w:sz w:val="24"/>
          <w:szCs w:val="24"/>
        </w:rPr>
        <w:t>)</w:t>
      </w:r>
      <w:r w:rsidR="003B3241">
        <w:rPr>
          <w:rFonts w:ascii="Times New Roman" w:hAnsi="Times New Roman"/>
          <w:bCs/>
          <w:color w:val="000000"/>
          <w:sz w:val="24"/>
          <w:szCs w:val="24"/>
        </w:rPr>
        <w:t xml:space="preserve">.  </w:t>
      </w:r>
      <w:bookmarkEnd w:id="9"/>
      <w:r w:rsidR="001363EE" w:rsidRPr="001363EE">
        <w:rPr>
          <w:rFonts w:ascii="Times New Roman" w:hAnsi="Times New Roman"/>
          <w:bCs/>
          <w:color w:val="000000"/>
          <w:sz w:val="24"/>
          <w:szCs w:val="24"/>
        </w:rPr>
        <w:t>Th</w:t>
      </w:r>
      <w:r w:rsidR="001363EE">
        <w:rPr>
          <w:rFonts w:ascii="Times New Roman" w:hAnsi="Times New Roman"/>
          <w:bCs/>
          <w:color w:val="000000"/>
          <w:sz w:val="24"/>
          <w:szCs w:val="24"/>
        </w:rPr>
        <w:t xml:space="preserve">is chapter </w:t>
      </w:r>
      <w:r w:rsidR="001363EE" w:rsidRPr="001363EE">
        <w:rPr>
          <w:rFonts w:ascii="Times New Roman" w:hAnsi="Times New Roman"/>
          <w:bCs/>
          <w:color w:val="000000"/>
          <w:sz w:val="24"/>
          <w:szCs w:val="24"/>
        </w:rPr>
        <w:t>therefore</w:t>
      </w:r>
      <w:r w:rsidR="001363EE">
        <w:rPr>
          <w:rFonts w:ascii="Times New Roman" w:hAnsi="Times New Roman"/>
          <w:bCs/>
          <w:color w:val="000000"/>
          <w:sz w:val="24"/>
          <w:szCs w:val="24"/>
        </w:rPr>
        <w:t xml:space="preserve"> aims to </w:t>
      </w:r>
      <w:r w:rsidR="001363EE" w:rsidRPr="001363EE">
        <w:rPr>
          <w:rFonts w:ascii="Times New Roman" w:hAnsi="Times New Roman"/>
          <w:bCs/>
          <w:color w:val="000000"/>
          <w:sz w:val="24"/>
          <w:szCs w:val="24"/>
        </w:rPr>
        <w:t xml:space="preserve">identify and review the health and safety risks associated with </w:t>
      </w:r>
      <w:r w:rsidR="007C657D">
        <w:rPr>
          <w:rFonts w:ascii="Times New Roman" w:hAnsi="Times New Roman"/>
          <w:bCs/>
          <w:color w:val="000000"/>
          <w:sz w:val="24"/>
          <w:szCs w:val="24"/>
        </w:rPr>
        <w:t xml:space="preserve">the use of </w:t>
      </w:r>
      <w:r w:rsidR="001363EE" w:rsidRPr="001363EE">
        <w:rPr>
          <w:rFonts w:ascii="Times New Roman" w:hAnsi="Times New Roman"/>
          <w:bCs/>
          <w:color w:val="000000"/>
          <w:sz w:val="24"/>
          <w:szCs w:val="24"/>
        </w:rPr>
        <w:t>construction robotics</w:t>
      </w:r>
      <w:r w:rsidR="001363EE">
        <w:rPr>
          <w:rFonts w:ascii="Times New Roman" w:hAnsi="Times New Roman"/>
          <w:bCs/>
          <w:color w:val="000000"/>
          <w:sz w:val="24"/>
          <w:szCs w:val="24"/>
        </w:rPr>
        <w:t>. The chapter commences with background literature about construction robotics</w:t>
      </w:r>
      <w:r w:rsidR="00EF7A10">
        <w:rPr>
          <w:rFonts w:ascii="Times New Roman" w:hAnsi="Times New Roman"/>
          <w:bCs/>
          <w:color w:val="000000"/>
          <w:sz w:val="24"/>
          <w:szCs w:val="24"/>
        </w:rPr>
        <w:t>, which</w:t>
      </w:r>
      <w:r w:rsidR="001363EE">
        <w:rPr>
          <w:rFonts w:ascii="Times New Roman" w:hAnsi="Times New Roman"/>
          <w:bCs/>
          <w:color w:val="000000"/>
          <w:sz w:val="24"/>
          <w:szCs w:val="24"/>
        </w:rPr>
        <w:t xml:space="preserve"> covers the type of robot</w:t>
      </w:r>
      <w:r w:rsidR="007C657D">
        <w:rPr>
          <w:rFonts w:ascii="Times New Roman" w:hAnsi="Times New Roman"/>
          <w:bCs/>
          <w:color w:val="000000"/>
          <w:sz w:val="24"/>
          <w:szCs w:val="24"/>
        </w:rPr>
        <w:t>s</w:t>
      </w:r>
      <w:r w:rsidR="001363EE">
        <w:rPr>
          <w:rFonts w:ascii="Times New Roman" w:hAnsi="Times New Roman"/>
          <w:bCs/>
          <w:color w:val="000000"/>
          <w:sz w:val="24"/>
          <w:szCs w:val="24"/>
        </w:rPr>
        <w:t xml:space="preserve"> and autonomous equipment /devices as well as </w:t>
      </w:r>
      <w:r w:rsidR="007C657D">
        <w:rPr>
          <w:rFonts w:ascii="Times New Roman" w:hAnsi="Times New Roman"/>
          <w:bCs/>
          <w:color w:val="000000"/>
          <w:sz w:val="24"/>
          <w:szCs w:val="24"/>
        </w:rPr>
        <w:t xml:space="preserve">associated </w:t>
      </w:r>
      <w:r w:rsidR="001363EE">
        <w:rPr>
          <w:rFonts w:ascii="Times New Roman" w:hAnsi="Times New Roman"/>
          <w:bCs/>
          <w:color w:val="000000"/>
          <w:sz w:val="24"/>
          <w:szCs w:val="24"/>
        </w:rPr>
        <w:t>safety risk</w:t>
      </w:r>
      <w:r w:rsidR="007C657D">
        <w:rPr>
          <w:rFonts w:ascii="Times New Roman" w:hAnsi="Times New Roman"/>
          <w:bCs/>
          <w:color w:val="000000"/>
          <w:sz w:val="24"/>
          <w:szCs w:val="24"/>
        </w:rPr>
        <w:t>s.</w:t>
      </w:r>
      <w:r w:rsidR="00EF7A10">
        <w:rPr>
          <w:rFonts w:ascii="Times New Roman" w:hAnsi="Times New Roman"/>
          <w:bCs/>
          <w:color w:val="000000"/>
          <w:sz w:val="24"/>
          <w:szCs w:val="24"/>
        </w:rPr>
        <w:t xml:space="preserve"> This is followed by the research methods </w:t>
      </w:r>
      <w:r w:rsidR="00824EC6">
        <w:rPr>
          <w:rFonts w:ascii="Times New Roman" w:hAnsi="Times New Roman"/>
          <w:bCs/>
          <w:color w:val="000000"/>
          <w:sz w:val="24"/>
          <w:szCs w:val="24"/>
        </w:rPr>
        <w:t>section</w:t>
      </w:r>
      <w:r w:rsidR="00EF7A10">
        <w:rPr>
          <w:rFonts w:ascii="Times New Roman" w:hAnsi="Times New Roman"/>
          <w:bCs/>
          <w:color w:val="000000"/>
          <w:sz w:val="24"/>
          <w:szCs w:val="24"/>
        </w:rPr>
        <w:t>. Subsequently, the results and their discussion are outlined, which lead to the concluding remarks.</w:t>
      </w:r>
    </w:p>
    <w:p w14:paraId="75B6A035" w14:textId="77777777" w:rsidR="00D92774" w:rsidRDefault="00D92774" w:rsidP="00D92774">
      <w:pPr>
        <w:pStyle w:val="ListParagraph"/>
        <w:spacing w:after="0"/>
        <w:ind w:left="0" w:firstLine="720"/>
        <w:jc w:val="both"/>
        <w:rPr>
          <w:rFonts w:ascii="Times New Roman" w:hAnsi="Times New Roman"/>
          <w:bCs/>
          <w:color w:val="000000"/>
          <w:sz w:val="24"/>
          <w:szCs w:val="24"/>
        </w:rPr>
      </w:pPr>
    </w:p>
    <w:p w14:paraId="66A15716" w14:textId="73EE999F" w:rsidR="005F7D24" w:rsidRPr="005F7D24" w:rsidRDefault="005F7D24" w:rsidP="007C2D7C">
      <w:pPr>
        <w:pStyle w:val="ListParagraph"/>
        <w:spacing w:after="0"/>
        <w:ind w:left="0"/>
        <w:jc w:val="both"/>
        <w:rPr>
          <w:rFonts w:ascii="Times New Roman" w:hAnsi="Times New Roman"/>
          <w:b/>
          <w:bCs/>
          <w:color w:val="000000"/>
          <w:sz w:val="24"/>
          <w:szCs w:val="24"/>
        </w:rPr>
      </w:pPr>
      <w:r w:rsidRPr="005F7D24">
        <w:rPr>
          <w:rFonts w:ascii="Times New Roman" w:hAnsi="Times New Roman"/>
          <w:b/>
          <w:bCs/>
          <w:color w:val="000000"/>
          <w:sz w:val="24"/>
          <w:szCs w:val="24"/>
        </w:rPr>
        <w:t>Construction Robot</w:t>
      </w:r>
      <w:r w:rsidR="00332EA2">
        <w:rPr>
          <w:rFonts w:ascii="Times New Roman" w:hAnsi="Times New Roman"/>
          <w:b/>
          <w:bCs/>
          <w:color w:val="000000"/>
          <w:sz w:val="24"/>
          <w:szCs w:val="24"/>
        </w:rPr>
        <w:t>s</w:t>
      </w:r>
    </w:p>
    <w:p w14:paraId="242F3EE1" w14:textId="069B6D89" w:rsidR="006C7AC5" w:rsidRDefault="006C7AC5" w:rsidP="007C7889">
      <w:pPr>
        <w:pStyle w:val="ListParagraph"/>
        <w:spacing w:after="0"/>
        <w:ind w:left="0"/>
        <w:jc w:val="both"/>
        <w:rPr>
          <w:rFonts w:ascii="Times New Roman" w:hAnsi="Times New Roman"/>
          <w:bCs/>
          <w:color w:val="000000"/>
          <w:sz w:val="24"/>
          <w:szCs w:val="24"/>
        </w:rPr>
      </w:pPr>
      <w:r w:rsidRPr="006C7AC5">
        <w:rPr>
          <w:rFonts w:ascii="Times New Roman" w:hAnsi="Times New Roman"/>
          <w:bCs/>
          <w:color w:val="000000"/>
          <w:sz w:val="24"/>
          <w:szCs w:val="24"/>
        </w:rPr>
        <w:t xml:space="preserve">The definition of </w:t>
      </w:r>
      <w:r w:rsidR="00240211">
        <w:rPr>
          <w:rFonts w:ascii="Times New Roman" w:hAnsi="Times New Roman"/>
          <w:bCs/>
          <w:color w:val="000000"/>
          <w:sz w:val="24"/>
          <w:szCs w:val="24"/>
        </w:rPr>
        <w:t xml:space="preserve">a </w:t>
      </w:r>
      <w:r w:rsidRPr="006C7AC5">
        <w:rPr>
          <w:rFonts w:ascii="Times New Roman" w:hAnsi="Times New Roman"/>
          <w:bCs/>
          <w:color w:val="000000"/>
          <w:sz w:val="24"/>
          <w:szCs w:val="24"/>
        </w:rPr>
        <w:t>construction robot is known to cover a wide spectrum of autonomous and teleoperated systems</w:t>
      </w:r>
      <w:r w:rsidR="00503A4C">
        <w:rPr>
          <w:rFonts w:ascii="Times New Roman" w:hAnsi="Times New Roman"/>
          <w:bCs/>
          <w:color w:val="000000"/>
          <w:sz w:val="24"/>
          <w:szCs w:val="24"/>
        </w:rPr>
        <w:t xml:space="preserve"> (Bock, 2007;</w:t>
      </w:r>
      <w:r w:rsidR="00503A4C" w:rsidRPr="00503A4C">
        <w:rPr>
          <w:rFonts w:ascii="Times New Roman" w:hAnsi="Times New Roman"/>
          <w:sz w:val="24"/>
          <w:szCs w:val="24"/>
        </w:rPr>
        <w:t xml:space="preserve"> </w:t>
      </w:r>
      <w:r w:rsidR="00503A4C" w:rsidRPr="00F223E5">
        <w:rPr>
          <w:rFonts w:ascii="Times New Roman" w:hAnsi="Times New Roman"/>
          <w:sz w:val="24"/>
          <w:szCs w:val="24"/>
        </w:rPr>
        <w:t>Bogue, 2018)</w:t>
      </w:r>
      <w:r w:rsidRPr="006C7AC5">
        <w:rPr>
          <w:rFonts w:ascii="Times New Roman" w:hAnsi="Times New Roman"/>
          <w:bCs/>
          <w:color w:val="000000"/>
          <w:sz w:val="24"/>
          <w:szCs w:val="24"/>
        </w:rPr>
        <w:t>. A very simple definition of a robot is a mechanical or virtual intelligent agent that can perform tasks automatically or by remote control (</w:t>
      </w:r>
      <w:r w:rsidR="00B64BB3" w:rsidRPr="00B64BB3">
        <w:rPr>
          <w:rFonts w:ascii="Times New Roman" w:hAnsi="Times New Roman"/>
          <w:bCs/>
          <w:color w:val="000000"/>
          <w:sz w:val="24"/>
          <w:szCs w:val="24"/>
        </w:rPr>
        <w:t>Cobb, 1998</w:t>
      </w:r>
      <w:r w:rsidR="00B64BB3">
        <w:rPr>
          <w:rFonts w:ascii="Times New Roman" w:hAnsi="Times New Roman"/>
          <w:bCs/>
          <w:color w:val="000000"/>
          <w:sz w:val="24"/>
          <w:szCs w:val="24"/>
        </w:rPr>
        <w:t xml:space="preserve">; </w:t>
      </w:r>
      <w:r w:rsidR="00B64BB3" w:rsidRPr="00B64BB3">
        <w:rPr>
          <w:rFonts w:ascii="Times New Roman" w:hAnsi="Times New Roman"/>
          <w:bCs/>
          <w:color w:val="000000"/>
          <w:sz w:val="24"/>
          <w:szCs w:val="24"/>
        </w:rPr>
        <w:t>ISO 10218</w:t>
      </w:r>
      <w:r w:rsidR="00B64BB3">
        <w:rPr>
          <w:rFonts w:ascii="Times New Roman" w:hAnsi="Times New Roman"/>
          <w:bCs/>
          <w:color w:val="000000"/>
          <w:sz w:val="24"/>
          <w:szCs w:val="24"/>
        </w:rPr>
        <w:t xml:space="preserve">; </w:t>
      </w:r>
      <w:r w:rsidRPr="006C7AC5">
        <w:rPr>
          <w:rFonts w:ascii="Times New Roman" w:hAnsi="Times New Roman"/>
          <w:bCs/>
          <w:color w:val="000000"/>
          <w:sz w:val="24"/>
          <w:szCs w:val="24"/>
        </w:rPr>
        <w:t>Zhang, 201</w:t>
      </w:r>
      <w:r w:rsidR="00B64BB3">
        <w:rPr>
          <w:rFonts w:ascii="Times New Roman" w:hAnsi="Times New Roman"/>
          <w:bCs/>
          <w:color w:val="000000"/>
          <w:sz w:val="24"/>
          <w:szCs w:val="24"/>
        </w:rPr>
        <w:t>8</w:t>
      </w:r>
      <w:r w:rsidRPr="006C7AC5">
        <w:rPr>
          <w:rFonts w:ascii="Times New Roman" w:hAnsi="Times New Roman"/>
          <w:bCs/>
          <w:color w:val="000000"/>
          <w:sz w:val="24"/>
          <w:szCs w:val="24"/>
        </w:rPr>
        <w:t xml:space="preserve">). The term robot </w:t>
      </w:r>
      <w:r w:rsidR="008D0C70">
        <w:rPr>
          <w:rFonts w:ascii="Times New Roman" w:hAnsi="Times New Roman"/>
          <w:bCs/>
          <w:color w:val="000000"/>
          <w:sz w:val="24"/>
          <w:szCs w:val="24"/>
        </w:rPr>
        <w:t xml:space="preserve">and robotic devices </w:t>
      </w:r>
      <w:r w:rsidRPr="006C7AC5">
        <w:rPr>
          <w:rFonts w:ascii="Times New Roman" w:hAnsi="Times New Roman"/>
          <w:bCs/>
          <w:color w:val="000000"/>
          <w:sz w:val="24"/>
          <w:szCs w:val="24"/>
        </w:rPr>
        <w:t>is synonymous with almost every machine that incorporates an automated component (</w:t>
      </w:r>
      <w:bookmarkStart w:id="10" w:name="_Hlk92476209"/>
      <w:r w:rsidRPr="006C7AC5">
        <w:rPr>
          <w:rFonts w:ascii="Times New Roman" w:hAnsi="Times New Roman"/>
          <w:bCs/>
          <w:color w:val="000000"/>
          <w:sz w:val="24"/>
          <w:szCs w:val="24"/>
        </w:rPr>
        <w:t>Cobb, 1998</w:t>
      </w:r>
      <w:bookmarkEnd w:id="10"/>
      <w:r w:rsidRPr="006C7AC5">
        <w:rPr>
          <w:rFonts w:ascii="Times New Roman" w:hAnsi="Times New Roman"/>
          <w:bCs/>
          <w:color w:val="000000"/>
          <w:sz w:val="24"/>
          <w:szCs w:val="24"/>
        </w:rPr>
        <w:t xml:space="preserve">). There is a myriad of definitions for </w:t>
      </w:r>
      <w:r w:rsidR="00A707DB">
        <w:rPr>
          <w:rFonts w:ascii="Times New Roman" w:hAnsi="Times New Roman"/>
          <w:bCs/>
          <w:color w:val="000000"/>
          <w:sz w:val="24"/>
          <w:szCs w:val="24"/>
        </w:rPr>
        <w:t xml:space="preserve">construction </w:t>
      </w:r>
      <w:r w:rsidRPr="006C7AC5">
        <w:rPr>
          <w:rFonts w:ascii="Times New Roman" w:hAnsi="Times New Roman"/>
          <w:bCs/>
          <w:color w:val="000000"/>
          <w:sz w:val="24"/>
          <w:szCs w:val="24"/>
        </w:rPr>
        <w:t>robot</w:t>
      </w:r>
      <w:r w:rsidR="00A707DB">
        <w:rPr>
          <w:rFonts w:ascii="Times New Roman" w:hAnsi="Times New Roman"/>
          <w:bCs/>
          <w:color w:val="000000"/>
          <w:sz w:val="24"/>
          <w:szCs w:val="24"/>
        </w:rPr>
        <w:t>s with the following commonly associated features</w:t>
      </w:r>
      <w:r w:rsidR="007F1136">
        <w:rPr>
          <w:rFonts w:ascii="Times New Roman" w:hAnsi="Times New Roman"/>
          <w:bCs/>
          <w:color w:val="000000"/>
          <w:sz w:val="24"/>
          <w:szCs w:val="24"/>
        </w:rPr>
        <w:t xml:space="preserve">, </w:t>
      </w:r>
      <w:r w:rsidR="00EC5CAF">
        <w:rPr>
          <w:rFonts w:ascii="Times New Roman" w:hAnsi="Times New Roman"/>
          <w:bCs/>
          <w:color w:val="000000"/>
          <w:sz w:val="24"/>
          <w:szCs w:val="24"/>
        </w:rPr>
        <w:t xml:space="preserve">autonomy, semi-autonomy, </w:t>
      </w:r>
      <w:r w:rsidR="00C01D0C" w:rsidRPr="006C7AC5">
        <w:rPr>
          <w:rFonts w:ascii="Times New Roman" w:hAnsi="Times New Roman"/>
          <w:bCs/>
          <w:color w:val="000000"/>
          <w:sz w:val="24"/>
          <w:szCs w:val="24"/>
        </w:rPr>
        <w:t>teleoperat</w:t>
      </w:r>
      <w:r w:rsidR="00C01D0C">
        <w:rPr>
          <w:rFonts w:ascii="Times New Roman" w:hAnsi="Times New Roman"/>
          <w:bCs/>
          <w:color w:val="000000"/>
          <w:sz w:val="24"/>
          <w:szCs w:val="24"/>
        </w:rPr>
        <w:t>ion,</w:t>
      </w:r>
      <w:r w:rsidR="00EC5CAF">
        <w:rPr>
          <w:rFonts w:ascii="Times New Roman" w:hAnsi="Times New Roman"/>
          <w:bCs/>
          <w:color w:val="000000"/>
          <w:sz w:val="24"/>
          <w:szCs w:val="24"/>
        </w:rPr>
        <w:t xml:space="preserve"> and </w:t>
      </w:r>
      <w:r w:rsidRPr="006C7AC5">
        <w:rPr>
          <w:rFonts w:ascii="Times New Roman" w:hAnsi="Times New Roman"/>
          <w:bCs/>
          <w:color w:val="000000"/>
          <w:sz w:val="24"/>
          <w:szCs w:val="24"/>
        </w:rPr>
        <w:t xml:space="preserve">pre-programmed </w:t>
      </w:r>
      <w:r w:rsidR="00EC5CAF">
        <w:rPr>
          <w:rFonts w:ascii="Times New Roman" w:hAnsi="Times New Roman"/>
          <w:bCs/>
          <w:color w:val="000000"/>
          <w:sz w:val="24"/>
          <w:szCs w:val="24"/>
        </w:rPr>
        <w:t xml:space="preserve">control </w:t>
      </w:r>
      <w:r w:rsidRPr="006C7AC5">
        <w:rPr>
          <w:rFonts w:ascii="Times New Roman" w:hAnsi="Times New Roman"/>
          <w:bCs/>
          <w:color w:val="000000"/>
          <w:sz w:val="24"/>
          <w:szCs w:val="24"/>
        </w:rPr>
        <w:t>systems</w:t>
      </w:r>
      <w:r w:rsidR="00EC5CAF">
        <w:rPr>
          <w:rFonts w:ascii="Times New Roman" w:hAnsi="Times New Roman"/>
          <w:bCs/>
          <w:color w:val="000000"/>
          <w:sz w:val="24"/>
          <w:szCs w:val="24"/>
        </w:rPr>
        <w:t xml:space="preserve"> among others </w:t>
      </w:r>
      <w:r w:rsidRPr="006C7AC5">
        <w:rPr>
          <w:rFonts w:ascii="Times New Roman" w:hAnsi="Times New Roman"/>
          <w:bCs/>
          <w:color w:val="000000"/>
          <w:sz w:val="24"/>
          <w:szCs w:val="24"/>
        </w:rPr>
        <w:t xml:space="preserve">(Delgado </w:t>
      </w:r>
      <w:r w:rsidRPr="006C7AC5">
        <w:rPr>
          <w:rFonts w:ascii="Times New Roman" w:hAnsi="Times New Roman"/>
          <w:bCs/>
          <w:i/>
          <w:color w:val="000000"/>
          <w:sz w:val="24"/>
          <w:szCs w:val="24"/>
        </w:rPr>
        <w:t>et al</w:t>
      </w:r>
      <w:r w:rsidRPr="006C7AC5">
        <w:rPr>
          <w:rFonts w:ascii="Times New Roman" w:hAnsi="Times New Roman"/>
          <w:bCs/>
          <w:color w:val="000000"/>
          <w:sz w:val="24"/>
          <w:szCs w:val="24"/>
        </w:rPr>
        <w:t>, 20</w:t>
      </w:r>
      <w:r w:rsidR="00E23BF7">
        <w:rPr>
          <w:rFonts w:ascii="Times New Roman" w:hAnsi="Times New Roman"/>
          <w:bCs/>
          <w:color w:val="000000"/>
          <w:sz w:val="24"/>
          <w:szCs w:val="24"/>
        </w:rPr>
        <w:t>1</w:t>
      </w:r>
      <w:r w:rsidRPr="006C7AC5">
        <w:rPr>
          <w:rFonts w:ascii="Times New Roman" w:hAnsi="Times New Roman"/>
          <w:bCs/>
          <w:color w:val="000000"/>
          <w:sz w:val="24"/>
          <w:szCs w:val="24"/>
        </w:rPr>
        <w:t xml:space="preserve">9). </w:t>
      </w:r>
    </w:p>
    <w:p w14:paraId="3EDB9092" w14:textId="4CD4114A" w:rsidR="005F7D24" w:rsidRDefault="005F7D24" w:rsidP="007C7889">
      <w:pPr>
        <w:pStyle w:val="ListParagraph"/>
        <w:spacing w:after="0"/>
        <w:ind w:left="0"/>
        <w:jc w:val="both"/>
        <w:rPr>
          <w:rFonts w:ascii="Times New Roman" w:hAnsi="Times New Roman"/>
          <w:bCs/>
          <w:color w:val="000000"/>
          <w:sz w:val="24"/>
          <w:szCs w:val="24"/>
        </w:rPr>
      </w:pPr>
      <w:r w:rsidRPr="005F7D24">
        <w:rPr>
          <w:rFonts w:ascii="Times New Roman" w:hAnsi="Times New Roman"/>
          <w:bCs/>
          <w:color w:val="000000"/>
          <w:sz w:val="24"/>
          <w:szCs w:val="24"/>
        </w:rPr>
        <w:t>The construction industry</w:t>
      </w:r>
      <w:r w:rsidR="00503A4C">
        <w:rPr>
          <w:rFonts w:ascii="Times New Roman" w:hAnsi="Times New Roman"/>
          <w:bCs/>
          <w:color w:val="000000"/>
          <w:sz w:val="24"/>
          <w:szCs w:val="24"/>
        </w:rPr>
        <w:t>,</w:t>
      </w:r>
      <w:r w:rsidRPr="005F7D24">
        <w:rPr>
          <w:rFonts w:ascii="Times New Roman" w:hAnsi="Times New Roman"/>
          <w:bCs/>
          <w:color w:val="000000"/>
          <w:sz w:val="24"/>
          <w:szCs w:val="24"/>
        </w:rPr>
        <w:t xml:space="preserve"> </w:t>
      </w:r>
      <w:r w:rsidR="006C7AC5">
        <w:rPr>
          <w:rFonts w:ascii="Times New Roman" w:hAnsi="Times New Roman"/>
          <w:bCs/>
          <w:color w:val="000000"/>
          <w:sz w:val="24"/>
          <w:szCs w:val="24"/>
        </w:rPr>
        <w:t>however</w:t>
      </w:r>
      <w:r w:rsidR="00503A4C">
        <w:rPr>
          <w:rFonts w:ascii="Times New Roman" w:hAnsi="Times New Roman"/>
          <w:bCs/>
          <w:color w:val="000000"/>
          <w:sz w:val="24"/>
          <w:szCs w:val="24"/>
        </w:rPr>
        <w:t>,</w:t>
      </w:r>
      <w:r w:rsidR="006C7AC5">
        <w:rPr>
          <w:rFonts w:ascii="Times New Roman" w:hAnsi="Times New Roman"/>
          <w:bCs/>
          <w:color w:val="000000"/>
          <w:sz w:val="24"/>
          <w:szCs w:val="24"/>
        </w:rPr>
        <w:t xml:space="preserve"> continues to be </w:t>
      </w:r>
      <w:r w:rsidRPr="005F7D24">
        <w:rPr>
          <w:rFonts w:ascii="Times New Roman" w:hAnsi="Times New Roman"/>
          <w:bCs/>
          <w:color w:val="000000"/>
          <w:sz w:val="24"/>
          <w:szCs w:val="24"/>
        </w:rPr>
        <w:t xml:space="preserve">plagued </w:t>
      </w:r>
      <w:r w:rsidR="00EC5CAF">
        <w:rPr>
          <w:rFonts w:ascii="Times New Roman" w:hAnsi="Times New Roman"/>
          <w:bCs/>
          <w:color w:val="000000"/>
          <w:sz w:val="24"/>
          <w:szCs w:val="24"/>
        </w:rPr>
        <w:t>by</w:t>
      </w:r>
      <w:r w:rsidR="006C7AC5">
        <w:rPr>
          <w:rFonts w:ascii="Times New Roman" w:hAnsi="Times New Roman"/>
          <w:bCs/>
          <w:color w:val="000000"/>
          <w:sz w:val="24"/>
          <w:szCs w:val="24"/>
        </w:rPr>
        <w:t xml:space="preserve"> </w:t>
      </w:r>
      <w:r w:rsidRPr="005F7D24">
        <w:rPr>
          <w:rFonts w:ascii="Times New Roman" w:hAnsi="Times New Roman"/>
          <w:bCs/>
          <w:color w:val="000000"/>
          <w:sz w:val="24"/>
          <w:szCs w:val="24"/>
        </w:rPr>
        <w:t>several challenges</w:t>
      </w:r>
      <w:r w:rsidR="00D92774">
        <w:rPr>
          <w:rFonts w:ascii="Times New Roman" w:hAnsi="Times New Roman"/>
          <w:bCs/>
          <w:color w:val="000000"/>
          <w:sz w:val="24"/>
          <w:szCs w:val="24"/>
        </w:rPr>
        <w:t xml:space="preserve"> including</w:t>
      </w:r>
      <w:r w:rsidRPr="005F7D24">
        <w:rPr>
          <w:rFonts w:ascii="Times New Roman" w:hAnsi="Times New Roman"/>
          <w:bCs/>
          <w:color w:val="000000"/>
          <w:sz w:val="24"/>
          <w:szCs w:val="24"/>
        </w:rPr>
        <w:t xml:space="preserve"> </w:t>
      </w:r>
      <w:r w:rsidR="00240211">
        <w:rPr>
          <w:rFonts w:ascii="Times New Roman" w:hAnsi="Times New Roman"/>
          <w:bCs/>
          <w:color w:val="000000"/>
          <w:sz w:val="24"/>
          <w:szCs w:val="24"/>
        </w:rPr>
        <w:t xml:space="preserve">a </w:t>
      </w:r>
      <w:r w:rsidRPr="005F7D24">
        <w:rPr>
          <w:rFonts w:ascii="Times New Roman" w:hAnsi="Times New Roman"/>
          <w:bCs/>
          <w:color w:val="000000"/>
          <w:sz w:val="24"/>
          <w:szCs w:val="24"/>
        </w:rPr>
        <w:t>shortage of labour due to an ageing workforce</w:t>
      </w:r>
      <w:r w:rsidR="00D92774">
        <w:rPr>
          <w:rFonts w:ascii="Times New Roman" w:hAnsi="Times New Roman"/>
          <w:bCs/>
          <w:color w:val="000000"/>
          <w:sz w:val="24"/>
          <w:szCs w:val="24"/>
        </w:rPr>
        <w:t xml:space="preserve"> (</w:t>
      </w:r>
      <w:r w:rsidR="000420A9">
        <w:rPr>
          <w:rFonts w:ascii="Times New Roman" w:hAnsi="Times New Roman"/>
          <w:bCs/>
          <w:color w:val="000000"/>
          <w:sz w:val="24"/>
          <w:szCs w:val="24"/>
        </w:rPr>
        <w:t>Torku et al., 2021</w:t>
      </w:r>
      <w:r w:rsidR="00D92774">
        <w:rPr>
          <w:rFonts w:ascii="Times New Roman" w:hAnsi="Times New Roman"/>
          <w:bCs/>
          <w:color w:val="000000"/>
          <w:sz w:val="24"/>
          <w:szCs w:val="24"/>
        </w:rPr>
        <w:t>)</w:t>
      </w:r>
      <w:r w:rsidRPr="005F7D24">
        <w:rPr>
          <w:rFonts w:ascii="Times New Roman" w:hAnsi="Times New Roman"/>
          <w:bCs/>
          <w:color w:val="000000"/>
          <w:sz w:val="24"/>
          <w:szCs w:val="24"/>
        </w:rPr>
        <w:t xml:space="preserve">. In addition, </w:t>
      </w:r>
      <w:r w:rsidR="000420A9">
        <w:rPr>
          <w:rFonts w:ascii="Times New Roman" w:hAnsi="Times New Roman"/>
          <w:bCs/>
          <w:color w:val="000000"/>
          <w:sz w:val="24"/>
          <w:szCs w:val="24"/>
        </w:rPr>
        <w:t>there are serious performance</w:t>
      </w:r>
      <w:r w:rsidRPr="005F7D24">
        <w:rPr>
          <w:rFonts w:ascii="Times New Roman" w:hAnsi="Times New Roman"/>
          <w:bCs/>
          <w:color w:val="000000"/>
          <w:sz w:val="24"/>
          <w:szCs w:val="24"/>
        </w:rPr>
        <w:t xml:space="preserve"> issues</w:t>
      </w:r>
      <w:r w:rsidR="000420A9">
        <w:rPr>
          <w:rFonts w:ascii="Times New Roman" w:hAnsi="Times New Roman"/>
          <w:bCs/>
          <w:color w:val="000000"/>
          <w:sz w:val="24"/>
          <w:szCs w:val="24"/>
        </w:rPr>
        <w:t xml:space="preserve"> </w:t>
      </w:r>
      <w:r w:rsidR="00E211D2">
        <w:rPr>
          <w:rFonts w:ascii="Times New Roman" w:hAnsi="Times New Roman"/>
          <w:bCs/>
          <w:color w:val="000000"/>
          <w:sz w:val="24"/>
          <w:szCs w:val="24"/>
        </w:rPr>
        <w:t>relating</w:t>
      </w:r>
      <w:r w:rsidR="000420A9">
        <w:rPr>
          <w:rFonts w:ascii="Times New Roman" w:hAnsi="Times New Roman"/>
          <w:bCs/>
          <w:color w:val="000000"/>
          <w:sz w:val="24"/>
          <w:szCs w:val="24"/>
        </w:rPr>
        <w:t xml:space="preserve"> to </w:t>
      </w:r>
      <w:r w:rsidR="00240211">
        <w:rPr>
          <w:rFonts w:ascii="Times New Roman" w:hAnsi="Times New Roman"/>
          <w:bCs/>
          <w:color w:val="000000"/>
          <w:sz w:val="24"/>
          <w:szCs w:val="24"/>
        </w:rPr>
        <w:t xml:space="preserve">the </w:t>
      </w:r>
      <w:r w:rsidRPr="005F7D24">
        <w:rPr>
          <w:rFonts w:ascii="Times New Roman" w:hAnsi="Times New Roman"/>
          <w:bCs/>
          <w:color w:val="000000"/>
          <w:sz w:val="24"/>
          <w:szCs w:val="24"/>
        </w:rPr>
        <w:t xml:space="preserve">quality, schedule, </w:t>
      </w:r>
      <w:r w:rsidR="00C01D0C" w:rsidRPr="005F7D24">
        <w:rPr>
          <w:rFonts w:ascii="Times New Roman" w:hAnsi="Times New Roman"/>
          <w:bCs/>
          <w:color w:val="000000"/>
          <w:sz w:val="24"/>
          <w:szCs w:val="24"/>
        </w:rPr>
        <w:t>safety,</w:t>
      </w:r>
      <w:r w:rsidRPr="005F7D24">
        <w:rPr>
          <w:rFonts w:ascii="Times New Roman" w:hAnsi="Times New Roman"/>
          <w:bCs/>
          <w:color w:val="000000"/>
          <w:sz w:val="24"/>
          <w:szCs w:val="24"/>
        </w:rPr>
        <w:t xml:space="preserve"> and complex environments that could be </w:t>
      </w:r>
      <w:r w:rsidR="000420A9">
        <w:rPr>
          <w:rFonts w:ascii="Times New Roman" w:hAnsi="Times New Roman"/>
          <w:bCs/>
          <w:color w:val="000000"/>
          <w:sz w:val="24"/>
          <w:szCs w:val="24"/>
        </w:rPr>
        <w:t>improved</w:t>
      </w:r>
      <w:r w:rsidRPr="005F7D24">
        <w:rPr>
          <w:rFonts w:ascii="Times New Roman" w:hAnsi="Times New Roman"/>
          <w:bCs/>
          <w:color w:val="000000"/>
          <w:sz w:val="24"/>
          <w:szCs w:val="24"/>
        </w:rPr>
        <w:t xml:space="preserve"> through the adoption of automation and robotics (Bock</w:t>
      </w:r>
      <w:r w:rsidR="00431EC9">
        <w:rPr>
          <w:rFonts w:ascii="Times New Roman" w:hAnsi="Times New Roman"/>
          <w:bCs/>
          <w:color w:val="000000"/>
          <w:sz w:val="24"/>
          <w:szCs w:val="24"/>
        </w:rPr>
        <w:t xml:space="preserve"> et al., </w:t>
      </w:r>
      <w:r w:rsidRPr="005F7D24">
        <w:rPr>
          <w:rFonts w:ascii="Times New Roman" w:hAnsi="Times New Roman"/>
          <w:bCs/>
          <w:color w:val="000000"/>
          <w:sz w:val="24"/>
          <w:szCs w:val="24"/>
        </w:rPr>
        <w:t>201</w:t>
      </w:r>
      <w:r w:rsidR="00503A4C">
        <w:rPr>
          <w:rFonts w:ascii="Times New Roman" w:hAnsi="Times New Roman"/>
          <w:bCs/>
          <w:color w:val="000000"/>
          <w:sz w:val="24"/>
          <w:szCs w:val="24"/>
        </w:rPr>
        <w:t xml:space="preserve">2; </w:t>
      </w:r>
      <w:r w:rsidR="00503A4C" w:rsidRPr="00F223E5">
        <w:rPr>
          <w:rFonts w:ascii="Times New Roman" w:hAnsi="Times New Roman"/>
          <w:sz w:val="24"/>
          <w:szCs w:val="24"/>
        </w:rPr>
        <w:t>Bogue, 2018</w:t>
      </w:r>
      <w:r w:rsidRPr="005F7D24">
        <w:rPr>
          <w:rFonts w:ascii="Times New Roman" w:hAnsi="Times New Roman"/>
          <w:bCs/>
          <w:color w:val="000000"/>
          <w:sz w:val="24"/>
          <w:szCs w:val="24"/>
        </w:rPr>
        <w:t xml:space="preserve">). However, moving the industry to the era of automation and robotics </w:t>
      </w:r>
      <w:r w:rsidR="000420A9">
        <w:rPr>
          <w:rFonts w:ascii="Times New Roman" w:hAnsi="Times New Roman"/>
          <w:bCs/>
          <w:color w:val="000000"/>
          <w:sz w:val="24"/>
          <w:szCs w:val="24"/>
        </w:rPr>
        <w:t>has been challenging due to a myriad of implementation challenges</w:t>
      </w:r>
      <w:r w:rsidRPr="005F7D24">
        <w:rPr>
          <w:rFonts w:ascii="Times New Roman" w:hAnsi="Times New Roman"/>
          <w:bCs/>
          <w:color w:val="000000"/>
          <w:sz w:val="24"/>
          <w:szCs w:val="24"/>
        </w:rPr>
        <w:t xml:space="preserve"> </w:t>
      </w:r>
      <w:r w:rsidR="000420A9">
        <w:rPr>
          <w:rFonts w:ascii="Times New Roman" w:hAnsi="Times New Roman"/>
          <w:bCs/>
          <w:color w:val="000000"/>
          <w:sz w:val="24"/>
          <w:szCs w:val="24"/>
        </w:rPr>
        <w:t xml:space="preserve">including </w:t>
      </w:r>
      <w:r w:rsidR="00E211D2">
        <w:rPr>
          <w:rFonts w:ascii="Times New Roman" w:hAnsi="Times New Roman"/>
          <w:bCs/>
          <w:color w:val="000000"/>
          <w:sz w:val="24"/>
          <w:szCs w:val="24"/>
        </w:rPr>
        <w:t>resistance to change</w:t>
      </w:r>
      <w:r w:rsidRPr="005F7D24">
        <w:rPr>
          <w:rFonts w:ascii="Times New Roman" w:hAnsi="Times New Roman"/>
          <w:bCs/>
          <w:color w:val="000000"/>
          <w:sz w:val="24"/>
          <w:szCs w:val="24"/>
        </w:rPr>
        <w:t xml:space="preserve">, </w:t>
      </w:r>
      <w:r w:rsidR="005A6EAA">
        <w:rPr>
          <w:rFonts w:ascii="Times New Roman" w:hAnsi="Times New Roman"/>
          <w:bCs/>
          <w:color w:val="000000"/>
          <w:sz w:val="24"/>
          <w:szCs w:val="24"/>
        </w:rPr>
        <w:t>economic and t</w:t>
      </w:r>
      <w:r w:rsidRPr="005F7D24">
        <w:rPr>
          <w:rFonts w:ascii="Times New Roman" w:hAnsi="Times New Roman"/>
          <w:bCs/>
          <w:color w:val="000000"/>
          <w:sz w:val="24"/>
          <w:szCs w:val="24"/>
        </w:rPr>
        <w:t>echnical</w:t>
      </w:r>
      <w:r w:rsidR="005A6EAA">
        <w:rPr>
          <w:rFonts w:ascii="Times New Roman" w:hAnsi="Times New Roman"/>
          <w:bCs/>
          <w:color w:val="000000"/>
          <w:sz w:val="24"/>
          <w:szCs w:val="24"/>
        </w:rPr>
        <w:t xml:space="preserve"> f</w:t>
      </w:r>
      <w:r w:rsidRPr="005F7D24">
        <w:rPr>
          <w:rFonts w:ascii="Times New Roman" w:hAnsi="Times New Roman"/>
          <w:bCs/>
          <w:color w:val="000000"/>
          <w:sz w:val="24"/>
          <w:szCs w:val="24"/>
        </w:rPr>
        <w:t xml:space="preserve">actors (Delgado </w:t>
      </w:r>
      <w:r w:rsidRPr="005F7D24">
        <w:rPr>
          <w:rFonts w:ascii="Times New Roman" w:hAnsi="Times New Roman"/>
          <w:bCs/>
          <w:i/>
          <w:color w:val="000000"/>
          <w:sz w:val="24"/>
          <w:szCs w:val="24"/>
        </w:rPr>
        <w:t>et al,</w:t>
      </w:r>
      <w:r w:rsidRPr="005F7D24">
        <w:rPr>
          <w:rFonts w:ascii="Times New Roman" w:hAnsi="Times New Roman"/>
          <w:bCs/>
          <w:color w:val="000000"/>
          <w:sz w:val="24"/>
          <w:szCs w:val="24"/>
        </w:rPr>
        <w:t xml:space="preserve"> 2019; Trujillo, 2020</w:t>
      </w:r>
      <w:r w:rsidR="005A6EAA">
        <w:rPr>
          <w:rFonts w:ascii="Times New Roman" w:hAnsi="Times New Roman"/>
          <w:bCs/>
          <w:color w:val="000000"/>
          <w:sz w:val="24"/>
          <w:szCs w:val="24"/>
        </w:rPr>
        <w:t xml:space="preserve">). </w:t>
      </w:r>
      <w:r w:rsidR="007F54A4">
        <w:rPr>
          <w:rFonts w:ascii="Times New Roman" w:hAnsi="Times New Roman"/>
          <w:bCs/>
          <w:color w:val="000000"/>
          <w:sz w:val="24"/>
          <w:szCs w:val="24"/>
        </w:rPr>
        <w:t>The t</w:t>
      </w:r>
      <w:r w:rsidR="005A6EAA">
        <w:rPr>
          <w:rFonts w:ascii="Times New Roman" w:hAnsi="Times New Roman"/>
          <w:bCs/>
          <w:color w:val="000000"/>
          <w:sz w:val="24"/>
          <w:szCs w:val="24"/>
        </w:rPr>
        <w:t xml:space="preserve">echnical challenges </w:t>
      </w:r>
      <w:r w:rsidR="00E211D2">
        <w:rPr>
          <w:rFonts w:ascii="Times New Roman" w:hAnsi="Times New Roman"/>
          <w:bCs/>
          <w:color w:val="000000"/>
          <w:sz w:val="24"/>
          <w:szCs w:val="24"/>
        </w:rPr>
        <w:t xml:space="preserve">include </w:t>
      </w:r>
      <w:r w:rsidR="00A707DB">
        <w:rPr>
          <w:rFonts w:ascii="Times New Roman" w:hAnsi="Times New Roman"/>
          <w:bCs/>
          <w:color w:val="000000"/>
          <w:sz w:val="24"/>
          <w:szCs w:val="24"/>
        </w:rPr>
        <w:t xml:space="preserve">safety </w:t>
      </w:r>
      <w:r w:rsidR="00F56DCC">
        <w:rPr>
          <w:rFonts w:ascii="Times New Roman" w:hAnsi="Times New Roman"/>
          <w:bCs/>
          <w:color w:val="000000"/>
          <w:sz w:val="24"/>
          <w:szCs w:val="24"/>
        </w:rPr>
        <w:t>issues associated with the design of robots as well as design of the robotic work environment</w:t>
      </w:r>
      <w:r w:rsidR="00A707DB" w:rsidRPr="00A707DB">
        <w:rPr>
          <w:rFonts w:ascii="Times New Roman" w:hAnsi="Times New Roman"/>
          <w:bCs/>
          <w:color w:val="000000"/>
          <w:sz w:val="24"/>
          <w:szCs w:val="24"/>
        </w:rPr>
        <w:t xml:space="preserve"> </w:t>
      </w:r>
      <w:r w:rsidR="00A707DB">
        <w:rPr>
          <w:rFonts w:ascii="Times New Roman" w:hAnsi="Times New Roman"/>
          <w:bCs/>
          <w:color w:val="000000"/>
          <w:sz w:val="24"/>
          <w:szCs w:val="24"/>
        </w:rPr>
        <w:t>(</w:t>
      </w:r>
      <w:r w:rsidR="00A707DB" w:rsidRPr="00A707DB">
        <w:rPr>
          <w:rFonts w:ascii="Times New Roman" w:hAnsi="Times New Roman"/>
          <w:bCs/>
          <w:color w:val="000000"/>
          <w:sz w:val="24"/>
          <w:szCs w:val="24"/>
        </w:rPr>
        <w:t>Vasic and Billard, 2013</w:t>
      </w:r>
      <w:r w:rsidR="00A707DB">
        <w:rPr>
          <w:rFonts w:ascii="Times New Roman" w:hAnsi="Times New Roman"/>
          <w:bCs/>
          <w:color w:val="000000"/>
          <w:sz w:val="24"/>
          <w:szCs w:val="24"/>
        </w:rPr>
        <w:t xml:space="preserve">). Furthermore, there remains a general </w:t>
      </w:r>
      <w:r w:rsidR="005A6EAA">
        <w:rPr>
          <w:rFonts w:ascii="Times New Roman" w:hAnsi="Times New Roman"/>
          <w:bCs/>
          <w:color w:val="000000"/>
          <w:sz w:val="24"/>
          <w:szCs w:val="24"/>
        </w:rPr>
        <w:t xml:space="preserve">lack of understanding of emergent </w:t>
      </w:r>
      <w:r w:rsidR="0049799A">
        <w:rPr>
          <w:rFonts w:ascii="Times New Roman" w:hAnsi="Times New Roman"/>
          <w:bCs/>
          <w:color w:val="000000"/>
          <w:sz w:val="24"/>
          <w:szCs w:val="24"/>
        </w:rPr>
        <w:t xml:space="preserve">safety </w:t>
      </w:r>
      <w:r w:rsidR="005A6EAA">
        <w:rPr>
          <w:rFonts w:ascii="Times New Roman" w:hAnsi="Times New Roman"/>
          <w:bCs/>
          <w:color w:val="000000"/>
          <w:sz w:val="24"/>
          <w:szCs w:val="24"/>
        </w:rPr>
        <w:t xml:space="preserve">risks especially in hybrid </w:t>
      </w:r>
      <w:r w:rsidR="00E211D2">
        <w:rPr>
          <w:rFonts w:ascii="Times New Roman" w:hAnsi="Times New Roman"/>
          <w:bCs/>
          <w:color w:val="000000"/>
          <w:sz w:val="24"/>
          <w:szCs w:val="24"/>
        </w:rPr>
        <w:t xml:space="preserve">site </w:t>
      </w:r>
      <w:r w:rsidR="005A6EAA">
        <w:rPr>
          <w:rFonts w:ascii="Times New Roman" w:hAnsi="Times New Roman"/>
          <w:bCs/>
          <w:color w:val="000000"/>
          <w:sz w:val="24"/>
          <w:szCs w:val="24"/>
        </w:rPr>
        <w:t xml:space="preserve">scenarios </w:t>
      </w:r>
      <w:r w:rsidR="007F1136">
        <w:rPr>
          <w:rFonts w:ascii="Times New Roman" w:hAnsi="Times New Roman"/>
          <w:bCs/>
          <w:color w:val="000000"/>
          <w:sz w:val="24"/>
          <w:szCs w:val="24"/>
        </w:rPr>
        <w:t xml:space="preserve">envisaged </w:t>
      </w:r>
      <w:r w:rsidR="00E211D2" w:rsidRPr="00E211D2">
        <w:rPr>
          <w:rFonts w:ascii="Times New Roman" w:hAnsi="Times New Roman"/>
          <w:bCs/>
          <w:color w:val="000000"/>
          <w:sz w:val="24"/>
          <w:szCs w:val="24"/>
        </w:rPr>
        <w:t>(Vasic and Billard, 2013; ISO 10218)</w:t>
      </w:r>
      <w:r w:rsidR="00E211D2">
        <w:rPr>
          <w:rFonts w:ascii="Times New Roman" w:hAnsi="Times New Roman"/>
          <w:bCs/>
          <w:color w:val="000000"/>
          <w:sz w:val="24"/>
          <w:szCs w:val="24"/>
        </w:rPr>
        <w:t xml:space="preserve">. </w:t>
      </w:r>
    </w:p>
    <w:p w14:paraId="3D5C0190" w14:textId="77777777" w:rsidR="00975B38" w:rsidRDefault="00975B38" w:rsidP="00975B38">
      <w:pPr>
        <w:spacing w:after="0" w:line="240" w:lineRule="auto"/>
        <w:jc w:val="both"/>
        <w:rPr>
          <w:rFonts w:ascii="Times New Roman" w:hAnsi="Times New Roman"/>
          <w:b/>
          <w:sz w:val="24"/>
          <w:szCs w:val="24"/>
        </w:rPr>
      </w:pPr>
    </w:p>
    <w:p w14:paraId="0DB4C4F0" w14:textId="3E10C910" w:rsidR="00EC3CAD" w:rsidRPr="00236C22" w:rsidRDefault="00BD7231" w:rsidP="00975B38">
      <w:pPr>
        <w:spacing w:after="0" w:line="240" w:lineRule="auto"/>
        <w:jc w:val="both"/>
        <w:rPr>
          <w:rFonts w:ascii="Times New Roman" w:hAnsi="Times New Roman"/>
          <w:b/>
          <w:sz w:val="24"/>
          <w:szCs w:val="24"/>
        </w:rPr>
      </w:pPr>
      <w:r>
        <w:rPr>
          <w:rFonts w:ascii="Times New Roman" w:hAnsi="Times New Roman"/>
          <w:b/>
          <w:sz w:val="24"/>
          <w:szCs w:val="24"/>
        </w:rPr>
        <w:t xml:space="preserve">Types of </w:t>
      </w:r>
      <w:r w:rsidR="00837B02">
        <w:rPr>
          <w:rFonts w:ascii="Times New Roman" w:hAnsi="Times New Roman"/>
          <w:b/>
          <w:sz w:val="24"/>
          <w:szCs w:val="24"/>
        </w:rPr>
        <w:t xml:space="preserve">Construction </w:t>
      </w:r>
      <w:r w:rsidR="005A6EAA">
        <w:rPr>
          <w:rFonts w:ascii="Times New Roman" w:hAnsi="Times New Roman"/>
          <w:b/>
          <w:sz w:val="24"/>
          <w:szCs w:val="24"/>
        </w:rPr>
        <w:t>Robot</w:t>
      </w:r>
      <w:r w:rsidR="007C657D">
        <w:rPr>
          <w:rFonts w:ascii="Times New Roman" w:hAnsi="Times New Roman"/>
          <w:b/>
          <w:sz w:val="24"/>
          <w:szCs w:val="24"/>
        </w:rPr>
        <w:t>s</w:t>
      </w:r>
    </w:p>
    <w:p w14:paraId="2E9917C9" w14:textId="78D7EED7" w:rsidR="00F223E5" w:rsidRDefault="00240211" w:rsidP="00762021">
      <w:pPr>
        <w:jc w:val="both"/>
        <w:rPr>
          <w:rFonts w:ascii="Times New Roman" w:hAnsi="Times New Roman"/>
          <w:sz w:val="24"/>
          <w:szCs w:val="24"/>
        </w:rPr>
      </w:pPr>
      <w:r>
        <w:rPr>
          <w:rFonts w:ascii="Times New Roman" w:hAnsi="Times New Roman"/>
          <w:sz w:val="24"/>
          <w:szCs w:val="24"/>
        </w:rPr>
        <w:t>R</w:t>
      </w:r>
      <w:r w:rsidR="00762021" w:rsidRPr="00762021">
        <w:rPr>
          <w:rFonts w:ascii="Times New Roman" w:hAnsi="Times New Roman"/>
          <w:sz w:val="24"/>
          <w:szCs w:val="24"/>
        </w:rPr>
        <w:t xml:space="preserve">obots </w:t>
      </w:r>
      <w:r w:rsidR="00F76A90">
        <w:rPr>
          <w:rFonts w:ascii="Times New Roman" w:hAnsi="Times New Roman"/>
          <w:sz w:val="24"/>
          <w:szCs w:val="24"/>
        </w:rPr>
        <w:t xml:space="preserve">are generally </w:t>
      </w:r>
      <w:r w:rsidR="00762021" w:rsidRPr="00762021">
        <w:rPr>
          <w:rFonts w:ascii="Times New Roman" w:hAnsi="Times New Roman"/>
          <w:sz w:val="24"/>
          <w:szCs w:val="24"/>
        </w:rPr>
        <w:t>categori</w:t>
      </w:r>
      <w:r w:rsidR="00F76A90">
        <w:rPr>
          <w:rFonts w:ascii="Times New Roman" w:hAnsi="Times New Roman"/>
          <w:sz w:val="24"/>
          <w:szCs w:val="24"/>
        </w:rPr>
        <w:t xml:space="preserve">sed based on several </w:t>
      </w:r>
      <w:r w:rsidR="00762021" w:rsidRPr="00762021">
        <w:rPr>
          <w:rFonts w:ascii="Times New Roman" w:hAnsi="Times New Roman"/>
          <w:sz w:val="24"/>
          <w:szCs w:val="24"/>
        </w:rPr>
        <w:t xml:space="preserve">factors. There </w:t>
      </w:r>
      <w:r w:rsidR="00FB7528">
        <w:rPr>
          <w:rFonts w:ascii="Times New Roman" w:hAnsi="Times New Roman"/>
          <w:sz w:val="24"/>
          <w:szCs w:val="24"/>
        </w:rPr>
        <w:t xml:space="preserve">are </w:t>
      </w:r>
      <w:r w:rsidR="00762021" w:rsidRPr="00762021">
        <w:rPr>
          <w:rFonts w:ascii="Times New Roman" w:hAnsi="Times New Roman"/>
          <w:sz w:val="24"/>
          <w:szCs w:val="24"/>
        </w:rPr>
        <w:t>categori</w:t>
      </w:r>
      <w:r w:rsidR="00F76A90">
        <w:rPr>
          <w:rFonts w:ascii="Times New Roman" w:hAnsi="Times New Roman"/>
          <w:sz w:val="24"/>
          <w:szCs w:val="24"/>
        </w:rPr>
        <w:t>s</w:t>
      </w:r>
      <w:r w:rsidR="00762021" w:rsidRPr="00762021">
        <w:rPr>
          <w:rFonts w:ascii="Times New Roman" w:hAnsi="Times New Roman"/>
          <w:sz w:val="24"/>
          <w:szCs w:val="24"/>
        </w:rPr>
        <w:t>ation</w:t>
      </w:r>
      <w:r w:rsidR="00FB7528">
        <w:rPr>
          <w:rFonts w:ascii="Times New Roman" w:hAnsi="Times New Roman"/>
          <w:sz w:val="24"/>
          <w:szCs w:val="24"/>
        </w:rPr>
        <w:t>s</w:t>
      </w:r>
      <w:r w:rsidR="00762021" w:rsidRPr="00762021">
        <w:rPr>
          <w:rFonts w:ascii="Times New Roman" w:hAnsi="Times New Roman"/>
          <w:sz w:val="24"/>
          <w:szCs w:val="24"/>
        </w:rPr>
        <w:t xml:space="preserve"> </w:t>
      </w:r>
      <w:r w:rsidR="00F76A90">
        <w:rPr>
          <w:rFonts w:ascii="Times New Roman" w:hAnsi="Times New Roman"/>
          <w:sz w:val="24"/>
          <w:szCs w:val="24"/>
        </w:rPr>
        <w:t xml:space="preserve">that are </w:t>
      </w:r>
      <w:r w:rsidR="00FB7528">
        <w:rPr>
          <w:rFonts w:ascii="Times New Roman" w:hAnsi="Times New Roman"/>
          <w:sz w:val="24"/>
          <w:szCs w:val="24"/>
        </w:rPr>
        <w:t>based</w:t>
      </w:r>
      <w:r w:rsidR="00762021" w:rsidRPr="00762021">
        <w:rPr>
          <w:rFonts w:ascii="Times New Roman" w:hAnsi="Times New Roman"/>
          <w:sz w:val="24"/>
          <w:szCs w:val="24"/>
        </w:rPr>
        <w:t xml:space="preserve"> </w:t>
      </w:r>
      <w:r w:rsidR="00FB7528">
        <w:rPr>
          <w:rFonts w:ascii="Times New Roman" w:hAnsi="Times New Roman"/>
          <w:sz w:val="24"/>
          <w:szCs w:val="24"/>
        </w:rPr>
        <w:t xml:space="preserve">on </w:t>
      </w:r>
      <w:r>
        <w:rPr>
          <w:rFonts w:ascii="Times New Roman" w:hAnsi="Times New Roman"/>
          <w:sz w:val="24"/>
          <w:szCs w:val="24"/>
        </w:rPr>
        <w:t xml:space="preserve">the </w:t>
      </w:r>
      <w:r w:rsidR="00762021" w:rsidRPr="00762021">
        <w:rPr>
          <w:rFonts w:ascii="Times New Roman" w:hAnsi="Times New Roman"/>
          <w:sz w:val="24"/>
          <w:szCs w:val="24"/>
        </w:rPr>
        <w:t>environment in which th</w:t>
      </w:r>
      <w:r w:rsidR="00C26EDE">
        <w:rPr>
          <w:rFonts w:ascii="Times New Roman" w:hAnsi="Times New Roman"/>
          <w:sz w:val="24"/>
          <w:szCs w:val="24"/>
        </w:rPr>
        <w:t>e robots</w:t>
      </w:r>
      <w:r w:rsidR="00762021" w:rsidRPr="00762021">
        <w:rPr>
          <w:rFonts w:ascii="Times New Roman" w:hAnsi="Times New Roman"/>
          <w:sz w:val="24"/>
          <w:szCs w:val="24"/>
        </w:rPr>
        <w:t xml:space="preserve"> operat</w:t>
      </w:r>
      <w:r w:rsidR="00BD7231">
        <w:rPr>
          <w:rFonts w:ascii="Times New Roman" w:hAnsi="Times New Roman"/>
          <w:sz w:val="24"/>
          <w:szCs w:val="24"/>
        </w:rPr>
        <w:t>e</w:t>
      </w:r>
      <w:r w:rsidR="00F76A90">
        <w:rPr>
          <w:rFonts w:ascii="Times New Roman" w:hAnsi="Times New Roman"/>
          <w:sz w:val="24"/>
          <w:szCs w:val="24"/>
        </w:rPr>
        <w:t xml:space="preserve">, what they are used for </w:t>
      </w:r>
      <w:r w:rsidR="007F1136">
        <w:rPr>
          <w:rFonts w:ascii="Times New Roman" w:hAnsi="Times New Roman"/>
          <w:sz w:val="24"/>
          <w:szCs w:val="24"/>
        </w:rPr>
        <w:t>and</w:t>
      </w:r>
      <w:r w:rsidR="00F76A90">
        <w:rPr>
          <w:rFonts w:ascii="Times New Roman" w:hAnsi="Times New Roman"/>
          <w:sz w:val="24"/>
          <w:szCs w:val="24"/>
        </w:rPr>
        <w:t xml:space="preserve"> their design features. </w:t>
      </w:r>
      <w:r w:rsidR="00762021" w:rsidRPr="00762021">
        <w:rPr>
          <w:rFonts w:ascii="Times New Roman" w:hAnsi="Times New Roman"/>
          <w:sz w:val="24"/>
          <w:szCs w:val="24"/>
        </w:rPr>
        <w:t xml:space="preserve"> </w:t>
      </w:r>
      <w:r w:rsidR="007F1136">
        <w:rPr>
          <w:rFonts w:ascii="Times New Roman" w:hAnsi="Times New Roman"/>
          <w:sz w:val="24"/>
          <w:szCs w:val="24"/>
        </w:rPr>
        <w:t>Another</w:t>
      </w:r>
      <w:r w:rsidR="00762021" w:rsidRPr="00762021">
        <w:rPr>
          <w:rFonts w:ascii="Times New Roman" w:hAnsi="Times New Roman"/>
          <w:sz w:val="24"/>
          <w:szCs w:val="24"/>
        </w:rPr>
        <w:t xml:space="preserve"> common distinction is </w:t>
      </w:r>
      <w:r w:rsidR="00BD7231">
        <w:rPr>
          <w:rFonts w:ascii="Times New Roman" w:hAnsi="Times New Roman"/>
          <w:sz w:val="24"/>
          <w:szCs w:val="24"/>
        </w:rPr>
        <w:t>based on mobility characteristics i.e.</w:t>
      </w:r>
      <w:r w:rsidR="00F76A90">
        <w:rPr>
          <w:rFonts w:ascii="Times New Roman" w:hAnsi="Times New Roman"/>
          <w:sz w:val="24"/>
          <w:szCs w:val="24"/>
        </w:rPr>
        <w:t>,</w:t>
      </w:r>
      <w:r w:rsidR="00BD7231">
        <w:rPr>
          <w:rFonts w:ascii="Times New Roman" w:hAnsi="Times New Roman"/>
          <w:sz w:val="24"/>
          <w:szCs w:val="24"/>
        </w:rPr>
        <w:t xml:space="preserve"> </w:t>
      </w:r>
      <w:r w:rsidR="00762021" w:rsidRPr="00762021">
        <w:rPr>
          <w:rFonts w:ascii="Times New Roman" w:hAnsi="Times New Roman"/>
          <w:sz w:val="24"/>
          <w:szCs w:val="24"/>
        </w:rPr>
        <w:t>ﬁxed and mobile robots</w:t>
      </w:r>
      <w:r w:rsidR="009078F0">
        <w:rPr>
          <w:rFonts w:ascii="Times New Roman" w:hAnsi="Times New Roman"/>
          <w:sz w:val="24"/>
          <w:szCs w:val="24"/>
        </w:rPr>
        <w:t xml:space="preserve"> (Rubio </w:t>
      </w:r>
      <w:r w:rsidR="009078F0" w:rsidRPr="009078F0">
        <w:rPr>
          <w:rFonts w:ascii="Times New Roman" w:hAnsi="Times New Roman"/>
          <w:i/>
          <w:iCs/>
          <w:sz w:val="24"/>
          <w:szCs w:val="24"/>
        </w:rPr>
        <w:t>et al.,</w:t>
      </w:r>
      <w:r w:rsidR="009078F0">
        <w:rPr>
          <w:rFonts w:ascii="Times New Roman" w:hAnsi="Times New Roman"/>
          <w:sz w:val="24"/>
          <w:szCs w:val="24"/>
        </w:rPr>
        <w:t xml:space="preserve"> 2019)</w:t>
      </w:r>
      <w:r w:rsidR="00762021" w:rsidRPr="00762021">
        <w:rPr>
          <w:rFonts w:ascii="Times New Roman" w:hAnsi="Times New Roman"/>
          <w:sz w:val="24"/>
          <w:szCs w:val="24"/>
        </w:rPr>
        <w:t xml:space="preserve">. These two types of robots have very different working environments and therefore require very different capabilities </w:t>
      </w:r>
      <w:bookmarkStart w:id="11" w:name="_Hlk92194571"/>
      <w:r w:rsidR="00762021" w:rsidRPr="00762021">
        <w:rPr>
          <w:rFonts w:ascii="Times New Roman" w:hAnsi="Times New Roman"/>
          <w:sz w:val="24"/>
          <w:szCs w:val="24"/>
        </w:rPr>
        <w:t>(Ben-Ari and Mondada, 2018).</w:t>
      </w:r>
      <w:r w:rsidR="00837B02">
        <w:rPr>
          <w:rFonts w:ascii="Times New Roman" w:hAnsi="Times New Roman"/>
          <w:sz w:val="24"/>
          <w:szCs w:val="24"/>
        </w:rPr>
        <w:t xml:space="preserve"> </w:t>
      </w:r>
      <w:r w:rsidR="00762021" w:rsidRPr="00762021">
        <w:rPr>
          <w:rFonts w:ascii="Times New Roman" w:hAnsi="Times New Roman"/>
          <w:sz w:val="24"/>
          <w:szCs w:val="24"/>
        </w:rPr>
        <w:t xml:space="preserve">Construction robots broadly fall </w:t>
      </w:r>
      <w:r w:rsidR="00F76A90">
        <w:rPr>
          <w:rFonts w:ascii="Times New Roman" w:hAnsi="Times New Roman"/>
          <w:sz w:val="24"/>
          <w:szCs w:val="24"/>
        </w:rPr>
        <w:t xml:space="preserve">within a category referred to as </w:t>
      </w:r>
      <w:r w:rsidR="00762021" w:rsidRPr="00762021">
        <w:rPr>
          <w:rFonts w:ascii="Times New Roman" w:hAnsi="Times New Roman"/>
          <w:sz w:val="24"/>
          <w:szCs w:val="24"/>
        </w:rPr>
        <w:t>industrial robotics</w:t>
      </w:r>
      <w:r w:rsidR="00BD7231">
        <w:rPr>
          <w:rFonts w:ascii="Times New Roman" w:hAnsi="Times New Roman"/>
          <w:sz w:val="24"/>
          <w:szCs w:val="24"/>
        </w:rPr>
        <w:t xml:space="preserve"> (Bock</w:t>
      </w:r>
      <w:r w:rsidR="00C26EDE">
        <w:rPr>
          <w:rFonts w:ascii="Times New Roman" w:hAnsi="Times New Roman"/>
          <w:sz w:val="24"/>
          <w:szCs w:val="24"/>
        </w:rPr>
        <w:t>,</w:t>
      </w:r>
      <w:r w:rsidR="00BD7231">
        <w:rPr>
          <w:rFonts w:ascii="Times New Roman" w:hAnsi="Times New Roman"/>
          <w:sz w:val="24"/>
          <w:szCs w:val="24"/>
        </w:rPr>
        <w:t xml:space="preserve"> 20</w:t>
      </w:r>
      <w:r w:rsidR="00C26EDE">
        <w:rPr>
          <w:rFonts w:ascii="Times New Roman" w:hAnsi="Times New Roman"/>
          <w:sz w:val="24"/>
          <w:szCs w:val="24"/>
        </w:rPr>
        <w:t>07</w:t>
      </w:r>
      <w:r w:rsidR="00BD7231">
        <w:rPr>
          <w:rFonts w:ascii="Times New Roman" w:hAnsi="Times New Roman"/>
          <w:sz w:val="24"/>
          <w:szCs w:val="24"/>
        </w:rPr>
        <w:t>)</w:t>
      </w:r>
      <w:r w:rsidR="00762021" w:rsidRPr="00762021">
        <w:rPr>
          <w:rFonts w:ascii="Times New Roman" w:hAnsi="Times New Roman"/>
          <w:sz w:val="24"/>
          <w:szCs w:val="24"/>
        </w:rPr>
        <w:t xml:space="preserve">. </w:t>
      </w:r>
      <w:r w:rsidR="00740BBE">
        <w:rPr>
          <w:rFonts w:ascii="Times New Roman" w:hAnsi="Times New Roman"/>
          <w:sz w:val="24"/>
          <w:szCs w:val="24"/>
        </w:rPr>
        <w:t xml:space="preserve"> </w:t>
      </w:r>
      <w:r w:rsidR="00762021" w:rsidRPr="00762021">
        <w:rPr>
          <w:rFonts w:ascii="Times New Roman" w:hAnsi="Times New Roman"/>
          <w:sz w:val="24"/>
          <w:szCs w:val="24"/>
        </w:rPr>
        <w:t xml:space="preserve">Delgado et al. (2019), </w:t>
      </w:r>
      <w:r w:rsidR="00740BBE">
        <w:rPr>
          <w:rFonts w:ascii="Times New Roman" w:hAnsi="Times New Roman"/>
          <w:sz w:val="24"/>
          <w:szCs w:val="24"/>
        </w:rPr>
        <w:t xml:space="preserve">categorised construction robots based on their function and area of deployment: </w:t>
      </w:r>
      <w:r w:rsidR="00762021" w:rsidRPr="00762021">
        <w:rPr>
          <w:rFonts w:ascii="Times New Roman" w:hAnsi="Times New Roman"/>
          <w:sz w:val="24"/>
          <w:szCs w:val="24"/>
        </w:rPr>
        <w:t xml:space="preserve">Off-site automated </w:t>
      </w:r>
      <w:r w:rsidR="00762021" w:rsidRPr="00762021">
        <w:rPr>
          <w:rFonts w:ascii="Times New Roman" w:hAnsi="Times New Roman"/>
          <w:sz w:val="24"/>
          <w:szCs w:val="24"/>
        </w:rPr>
        <w:lastRenderedPageBreak/>
        <w:t xml:space="preserve">prefabrication systems; On-site automated robotic systems </w:t>
      </w:r>
      <w:proofErr w:type="gramStart"/>
      <w:r w:rsidR="00762021" w:rsidRPr="00762021">
        <w:rPr>
          <w:rFonts w:ascii="Times New Roman" w:hAnsi="Times New Roman"/>
          <w:sz w:val="24"/>
          <w:szCs w:val="24"/>
        </w:rPr>
        <w:t>and;</w:t>
      </w:r>
      <w:proofErr w:type="gramEnd"/>
      <w:r w:rsidR="00762021" w:rsidRPr="00762021">
        <w:rPr>
          <w:rFonts w:ascii="Times New Roman" w:hAnsi="Times New Roman"/>
          <w:sz w:val="24"/>
          <w:szCs w:val="24"/>
        </w:rPr>
        <w:t xml:space="preserve"> Drones and autonomous vehicles; and Exoskeletons (</w:t>
      </w:r>
      <w:r w:rsidR="00B64BB3">
        <w:rPr>
          <w:rFonts w:ascii="Times New Roman" w:hAnsi="Times New Roman"/>
          <w:sz w:val="24"/>
          <w:szCs w:val="24"/>
        </w:rPr>
        <w:t xml:space="preserve">Bock 2007; </w:t>
      </w:r>
      <w:r w:rsidR="00762021" w:rsidRPr="00762021">
        <w:rPr>
          <w:rFonts w:ascii="Times New Roman" w:hAnsi="Times New Roman"/>
          <w:sz w:val="24"/>
          <w:szCs w:val="24"/>
        </w:rPr>
        <w:t>Bock</w:t>
      </w:r>
      <w:r w:rsidR="00B64BB3">
        <w:rPr>
          <w:rFonts w:ascii="Times New Roman" w:hAnsi="Times New Roman"/>
          <w:sz w:val="24"/>
          <w:szCs w:val="24"/>
        </w:rPr>
        <w:t xml:space="preserve"> et al., </w:t>
      </w:r>
      <w:r w:rsidR="00762021" w:rsidRPr="00762021">
        <w:rPr>
          <w:rFonts w:ascii="Times New Roman" w:hAnsi="Times New Roman"/>
          <w:sz w:val="24"/>
          <w:szCs w:val="24"/>
        </w:rPr>
        <w:t>20</w:t>
      </w:r>
      <w:r w:rsidR="00C26EDE">
        <w:rPr>
          <w:rFonts w:ascii="Times New Roman" w:hAnsi="Times New Roman"/>
          <w:sz w:val="24"/>
          <w:szCs w:val="24"/>
        </w:rPr>
        <w:t>12</w:t>
      </w:r>
      <w:r w:rsidR="00762021" w:rsidRPr="00762021">
        <w:rPr>
          <w:rFonts w:ascii="Times New Roman" w:hAnsi="Times New Roman"/>
          <w:sz w:val="24"/>
          <w:szCs w:val="24"/>
        </w:rPr>
        <w:t xml:space="preserve">). </w:t>
      </w:r>
      <w:bookmarkEnd w:id="11"/>
      <w:r w:rsidR="00740BBE">
        <w:rPr>
          <w:rFonts w:ascii="Times New Roman" w:hAnsi="Times New Roman"/>
          <w:sz w:val="24"/>
          <w:szCs w:val="24"/>
        </w:rPr>
        <w:t xml:space="preserve">Thus, a main factor in </w:t>
      </w:r>
      <w:r w:rsidR="00762021" w:rsidRPr="00762021">
        <w:rPr>
          <w:rFonts w:ascii="Times New Roman" w:hAnsi="Times New Roman"/>
          <w:sz w:val="24"/>
          <w:szCs w:val="24"/>
        </w:rPr>
        <w:t>categori</w:t>
      </w:r>
      <w:r w:rsidR="00F76A90">
        <w:rPr>
          <w:rFonts w:ascii="Times New Roman" w:hAnsi="Times New Roman"/>
          <w:sz w:val="24"/>
          <w:szCs w:val="24"/>
        </w:rPr>
        <w:t>s</w:t>
      </w:r>
      <w:r w:rsidR="00740BBE">
        <w:rPr>
          <w:rFonts w:ascii="Times New Roman" w:hAnsi="Times New Roman"/>
          <w:sz w:val="24"/>
          <w:szCs w:val="24"/>
        </w:rPr>
        <w:t>ing construction robots is</w:t>
      </w:r>
      <w:r w:rsidR="00762021" w:rsidRPr="00762021">
        <w:rPr>
          <w:rFonts w:ascii="Times New Roman" w:hAnsi="Times New Roman"/>
          <w:sz w:val="24"/>
          <w:szCs w:val="24"/>
        </w:rPr>
        <w:t xml:space="preserve"> </w:t>
      </w:r>
      <w:r w:rsidR="00DD161C">
        <w:rPr>
          <w:rFonts w:ascii="Times New Roman" w:hAnsi="Times New Roman"/>
          <w:sz w:val="24"/>
          <w:szCs w:val="24"/>
        </w:rPr>
        <w:t>environment in which they operate</w:t>
      </w:r>
      <w:r w:rsidR="00762021" w:rsidRPr="00762021">
        <w:rPr>
          <w:rFonts w:ascii="Times New Roman" w:hAnsi="Times New Roman"/>
          <w:sz w:val="24"/>
          <w:szCs w:val="24"/>
        </w:rPr>
        <w:t xml:space="preserve"> (</w:t>
      </w:r>
      <w:proofErr w:type="gramStart"/>
      <w:r w:rsidR="00762021" w:rsidRPr="00762021">
        <w:rPr>
          <w:rFonts w:ascii="Times New Roman" w:hAnsi="Times New Roman"/>
          <w:sz w:val="24"/>
          <w:szCs w:val="24"/>
        </w:rPr>
        <w:t>i.e.</w:t>
      </w:r>
      <w:proofErr w:type="gramEnd"/>
      <w:r w:rsidR="00762021" w:rsidRPr="00762021">
        <w:rPr>
          <w:rFonts w:ascii="Times New Roman" w:hAnsi="Times New Roman"/>
          <w:sz w:val="24"/>
          <w:szCs w:val="24"/>
        </w:rPr>
        <w:t xml:space="preserve"> offsite such as in prefabrication factories or onsite) (</w:t>
      </w:r>
      <w:r w:rsidR="00CD18A6">
        <w:rPr>
          <w:rFonts w:ascii="Times New Roman" w:hAnsi="Times New Roman"/>
          <w:sz w:val="24"/>
          <w:szCs w:val="24"/>
        </w:rPr>
        <w:t>Gharbia</w:t>
      </w:r>
      <w:r w:rsidR="00762021" w:rsidRPr="00762021">
        <w:rPr>
          <w:rFonts w:ascii="Times New Roman" w:hAnsi="Times New Roman"/>
          <w:sz w:val="24"/>
          <w:szCs w:val="24"/>
        </w:rPr>
        <w:t xml:space="preserve"> </w:t>
      </w:r>
      <w:r w:rsidR="00762021" w:rsidRPr="00576DB3">
        <w:rPr>
          <w:rFonts w:ascii="Times New Roman" w:hAnsi="Times New Roman"/>
          <w:i/>
          <w:iCs/>
          <w:sz w:val="24"/>
          <w:szCs w:val="24"/>
        </w:rPr>
        <w:t>et al</w:t>
      </w:r>
      <w:r w:rsidR="00576DB3" w:rsidRPr="00576DB3">
        <w:rPr>
          <w:rFonts w:ascii="Times New Roman" w:hAnsi="Times New Roman"/>
          <w:i/>
          <w:iCs/>
          <w:sz w:val="24"/>
          <w:szCs w:val="24"/>
        </w:rPr>
        <w:t>.</w:t>
      </w:r>
      <w:r w:rsidR="00762021" w:rsidRPr="00576DB3">
        <w:rPr>
          <w:rFonts w:ascii="Times New Roman" w:hAnsi="Times New Roman"/>
          <w:i/>
          <w:iCs/>
          <w:sz w:val="24"/>
          <w:szCs w:val="24"/>
        </w:rPr>
        <w:t>,</w:t>
      </w:r>
      <w:r w:rsidR="00762021" w:rsidRPr="00762021">
        <w:rPr>
          <w:rFonts w:ascii="Times New Roman" w:hAnsi="Times New Roman"/>
          <w:sz w:val="24"/>
          <w:szCs w:val="24"/>
        </w:rPr>
        <w:t xml:space="preserve"> 20</w:t>
      </w:r>
      <w:r w:rsidR="00CD18A6">
        <w:rPr>
          <w:rFonts w:ascii="Times New Roman" w:hAnsi="Times New Roman"/>
          <w:sz w:val="24"/>
          <w:szCs w:val="24"/>
        </w:rPr>
        <w:t>20</w:t>
      </w:r>
      <w:r w:rsidR="00762021" w:rsidRPr="00762021">
        <w:rPr>
          <w:rFonts w:ascii="Times New Roman" w:hAnsi="Times New Roman"/>
          <w:sz w:val="24"/>
          <w:szCs w:val="24"/>
        </w:rPr>
        <w:t xml:space="preserve">). They may also be categorized based on the tasks they perform such as demolition, 3D printing, cutting, bricklaying, </w:t>
      </w:r>
      <w:r w:rsidR="00C01D0C" w:rsidRPr="00762021">
        <w:rPr>
          <w:rFonts w:ascii="Times New Roman" w:hAnsi="Times New Roman"/>
          <w:sz w:val="24"/>
          <w:szCs w:val="24"/>
        </w:rPr>
        <w:t>welding,</w:t>
      </w:r>
      <w:r w:rsidR="00DD161C">
        <w:rPr>
          <w:rFonts w:ascii="Times New Roman" w:hAnsi="Times New Roman"/>
          <w:sz w:val="24"/>
          <w:szCs w:val="24"/>
        </w:rPr>
        <w:t xml:space="preserve"> </w:t>
      </w:r>
      <w:r w:rsidR="00762021" w:rsidRPr="00762021">
        <w:rPr>
          <w:rFonts w:ascii="Times New Roman" w:hAnsi="Times New Roman"/>
          <w:sz w:val="24"/>
          <w:szCs w:val="24"/>
        </w:rPr>
        <w:t>and transport</w:t>
      </w:r>
      <w:r w:rsidR="00DD161C">
        <w:rPr>
          <w:rFonts w:ascii="Times New Roman" w:hAnsi="Times New Roman"/>
          <w:bCs/>
          <w:color w:val="000000"/>
          <w:sz w:val="24"/>
          <w:szCs w:val="24"/>
        </w:rPr>
        <w:t xml:space="preserve"> </w:t>
      </w:r>
      <w:r w:rsidR="009078F0">
        <w:rPr>
          <w:rFonts w:ascii="Times New Roman" w:hAnsi="Times New Roman"/>
          <w:bCs/>
          <w:color w:val="000000"/>
          <w:sz w:val="24"/>
          <w:szCs w:val="24"/>
        </w:rPr>
        <w:t>(</w:t>
      </w:r>
      <w:r w:rsidR="007F2703" w:rsidRPr="007F2703">
        <w:rPr>
          <w:rFonts w:ascii="Times New Roman" w:hAnsi="Times New Roman"/>
          <w:bCs/>
          <w:color w:val="000000"/>
          <w:sz w:val="24"/>
          <w:szCs w:val="24"/>
        </w:rPr>
        <w:t>Taylor et al., 2003</w:t>
      </w:r>
      <w:r w:rsidR="007F2703">
        <w:rPr>
          <w:rFonts w:ascii="Times New Roman" w:hAnsi="Times New Roman"/>
          <w:bCs/>
          <w:color w:val="000000"/>
          <w:sz w:val="24"/>
          <w:szCs w:val="24"/>
        </w:rPr>
        <w:t xml:space="preserve">; </w:t>
      </w:r>
      <w:r w:rsidR="009078F0" w:rsidRPr="009078F0">
        <w:rPr>
          <w:rFonts w:ascii="Times New Roman" w:hAnsi="Times New Roman"/>
          <w:bCs/>
          <w:sz w:val="24"/>
          <w:szCs w:val="24"/>
        </w:rPr>
        <w:t xml:space="preserve">Delgado </w:t>
      </w:r>
      <w:r w:rsidR="009078F0" w:rsidRPr="009078F0">
        <w:rPr>
          <w:rFonts w:ascii="Times New Roman" w:hAnsi="Times New Roman"/>
          <w:bCs/>
          <w:i/>
          <w:sz w:val="24"/>
          <w:szCs w:val="24"/>
        </w:rPr>
        <w:t>et al,</w:t>
      </w:r>
      <w:r w:rsidR="009078F0" w:rsidRPr="009078F0">
        <w:rPr>
          <w:rFonts w:ascii="Times New Roman" w:hAnsi="Times New Roman"/>
          <w:bCs/>
          <w:sz w:val="24"/>
          <w:szCs w:val="24"/>
        </w:rPr>
        <w:t xml:space="preserve"> 2019</w:t>
      </w:r>
      <w:r w:rsidR="009078F0">
        <w:rPr>
          <w:rFonts w:ascii="Times New Roman" w:hAnsi="Times New Roman"/>
          <w:bCs/>
          <w:sz w:val="24"/>
          <w:szCs w:val="24"/>
        </w:rPr>
        <w:t>)</w:t>
      </w:r>
      <w:r w:rsidR="00762021" w:rsidRPr="00762021">
        <w:rPr>
          <w:rFonts w:ascii="Times New Roman" w:hAnsi="Times New Roman"/>
          <w:sz w:val="24"/>
          <w:szCs w:val="24"/>
        </w:rPr>
        <w:t xml:space="preserve">. </w:t>
      </w:r>
      <w:r w:rsidR="00DD161C">
        <w:rPr>
          <w:rFonts w:ascii="Times New Roman" w:hAnsi="Times New Roman"/>
          <w:sz w:val="24"/>
          <w:szCs w:val="24"/>
        </w:rPr>
        <w:t>In o</w:t>
      </w:r>
      <w:r w:rsidR="00762021" w:rsidRPr="00762021">
        <w:rPr>
          <w:rFonts w:ascii="Times New Roman" w:hAnsi="Times New Roman"/>
          <w:sz w:val="24"/>
          <w:szCs w:val="24"/>
        </w:rPr>
        <w:t xml:space="preserve">ther </w:t>
      </w:r>
      <w:r w:rsidR="00DD161C">
        <w:rPr>
          <w:rFonts w:ascii="Times New Roman" w:hAnsi="Times New Roman"/>
          <w:sz w:val="24"/>
          <w:szCs w:val="24"/>
        </w:rPr>
        <w:t xml:space="preserve">industrial settings they are often </w:t>
      </w:r>
      <w:r w:rsidR="00762021" w:rsidRPr="00762021">
        <w:rPr>
          <w:rFonts w:ascii="Times New Roman" w:hAnsi="Times New Roman"/>
          <w:sz w:val="24"/>
          <w:szCs w:val="24"/>
        </w:rPr>
        <w:t>classifi</w:t>
      </w:r>
      <w:r w:rsidR="00DD161C">
        <w:rPr>
          <w:rFonts w:ascii="Times New Roman" w:hAnsi="Times New Roman"/>
          <w:sz w:val="24"/>
          <w:szCs w:val="24"/>
        </w:rPr>
        <w:t>ed based on mobility characteristics (</w:t>
      </w:r>
      <w:r w:rsidR="00762021" w:rsidRPr="00762021">
        <w:rPr>
          <w:rFonts w:ascii="Times New Roman" w:hAnsi="Times New Roman"/>
          <w:sz w:val="24"/>
          <w:szCs w:val="24"/>
        </w:rPr>
        <w:t>i.e.</w:t>
      </w:r>
      <w:r w:rsidR="00DD161C">
        <w:rPr>
          <w:rFonts w:ascii="Times New Roman" w:hAnsi="Times New Roman"/>
          <w:sz w:val="24"/>
          <w:szCs w:val="24"/>
        </w:rPr>
        <w:t>,</w:t>
      </w:r>
      <w:r w:rsidR="00762021" w:rsidRPr="00762021">
        <w:rPr>
          <w:rFonts w:ascii="Times New Roman" w:hAnsi="Times New Roman"/>
          <w:sz w:val="24"/>
          <w:szCs w:val="24"/>
        </w:rPr>
        <w:t xml:space="preserve"> </w:t>
      </w:r>
      <w:proofErr w:type="gramStart"/>
      <w:r w:rsidR="00762021" w:rsidRPr="00762021">
        <w:rPr>
          <w:rFonts w:ascii="Times New Roman" w:hAnsi="Times New Roman"/>
          <w:sz w:val="24"/>
          <w:szCs w:val="24"/>
        </w:rPr>
        <w:t>fixed</w:t>
      </w:r>
      <w:proofErr w:type="gramEnd"/>
      <w:r w:rsidR="00762021" w:rsidRPr="00762021">
        <w:rPr>
          <w:rFonts w:ascii="Times New Roman" w:hAnsi="Times New Roman"/>
          <w:sz w:val="24"/>
          <w:szCs w:val="24"/>
        </w:rPr>
        <w:t xml:space="preserve"> or mobile robots</w:t>
      </w:r>
      <w:r w:rsidR="00DD161C">
        <w:rPr>
          <w:rFonts w:ascii="Times New Roman" w:hAnsi="Times New Roman"/>
          <w:sz w:val="24"/>
          <w:szCs w:val="24"/>
        </w:rPr>
        <w:t>)</w:t>
      </w:r>
      <w:r w:rsidR="00762021" w:rsidRPr="00762021">
        <w:rPr>
          <w:rFonts w:ascii="Times New Roman" w:hAnsi="Times New Roman"/>
          <w:sz w:val="24"/>
          <w:szCs w:val="24"/>
        </w:rPr>
        <w:t>. Mobile robots may be further classified as wheeled, legged, swimming</w:t>
      </w:r>
      <w:r w:rsidR="000451FD">
        <w:rPr>
          <w:rFonts w:ascii="Times New Roman" w:hAnsi="Times New Roman"/>
          <w:sz w:val="24"/>
          <w:szCs w:val="24"/>
        </w:rPr>
        <w:t>,</w:t>
      </w:r>
      <w:r w:rsidR="00762021" w:rsidRPr="00762021">
        <w:rPr>
          <w:rFonts w:ascii="Times New Roman" w:hAnsi="Times New Roman"/>
          <w:sz w:val="24"/>
          <w:szCs w:val="24"/>
        </w:rPr>
        <w:t xml:space="preserve"> flying (aerial) (</w:t>
      </w:r>
      <w:r w:rsidR="00CE46C8" w:rsidRPr="00CE46C8">
        <w:rPr>
          <w:rFonts w:ascii="Times New Roman" w:hAnsi="Times New Roman"/>
          <w:bCs/>
          <w:sz w:val="24"/>
          <w:szCs w:val="24"/>
        </w:rPr>
        <w:t>Rubio</w:t>
      </w:r>
      <w:r w:rsidR="00CE46C8">
        <w:rPr>
          <w:rFonts w:ascii="Times New Roman" w:hAnsi="Times New Roman"/>
          <w:bCs/>
          <w:sz w:val="24"/>
          <w:szCs w:val="24"/>
        </w:rPr>
        <w:t xml:space="preserve"> et al</w:t>
      </w:r>
      <w:r w:rsidR="009078F0">
        <w:rPr>
          <w:rFonts w:ascii="Times New Roman" w:hAnsi="Times New Roman"/>
          <w:bCs/>
          <w:sz w:val="24"/>
          <w:szCs w:val="24"/>
        </w:rPr>
        <w:t>., 2019</w:t>
      </w:r>
      <w:r w:rsidR="00762021" w:rsidRPr="00762021">
        <w:rPr>
          <w:rFonts w:ascii="Times New Roman" w:hAnsi="Times New Roman"/>
          <w:sz w:val="24"/>
          <w:szCs w:val="24"/>
        </w:rPr>
        <w:t>). Another categori</w:t>
      </w:r>
      <w:r w:rsidR="00DD161C">
        <w:rPr>
          <w:rFonts w:ascii="Times New Roman" w:hAnsi="Times New Roman"/>
          <w:sz w:val="24"/>
          <w:szCs w:val="24"/>
        </w:rPr>
        <w:t>s</w:t>
      </w:r>
      <w:r w:rsidR="00762021" w:rsidRPr="00762021">
        <w:rPr>
          <w:rFonts w:ascii="Times New Roman" w:hAnsi="Times New Roman"/>
          <w:sz w:val="24"/>
          <w:szCs w:val="24"/>
        </w:rPr>
        <w:t xml:space="preserve">ation </w:t>
      </w:r>
      <w:r w:rsidR="00DD161C">
        <w:rPr>
          <w:rFonts w:ascii="Times New Roman" w:hAnsi="Times New Roman"/>
          <w:sz w:val="24"/>
          <w:szCs w:val="24"/>
        </w:rPr>
        <w:t xml:space="preserve">used in robotics </w:t>
      </w:r>
      <w:r w:rsidR="00762021" w:rsidRPr="00762021">
        <w:rPr>
          <w:rFonts w:ascii="Times New Roman" w:hAnsi="Times New Roman"/>
          <w:sz w:val="24"/>
          <w:szCs w:val="24"/>
        </w:rPr>
        <w:t>i</w:t>
      </w:r>
      <w:r w:rsidR="00DD161C">
        <w:rPr>
          <w:rFonts w:ascii="Times New Roman" w:hAnsi="Times New Roman"/>
          <w:sz w:val="24"/>
          <w:szCs w:val="24"/>
        </w:rPr>
        <w:t>s the</w:t>
      </w:r>
      <w:r>
        <w:rPr>
          <w:rFonts w:ascii="Times New Roman" w:hAnsi="Times New Roman"/>
          <w:sz w:val="24"/>
          <w:szCs w:val="24"/>
        </w:rPr>
        <w:t xml:space="preserve"> </w:t>
      </w:r>
      <w:r w:rsidR="00762021" w:rsidRPr="00762021">
        <w:rPr>
          <w:rFonts w:ascii="Times New Roman" w:hAnsi="Times New Roman"/>
          <w:sz w:val="24"/>
          <w:szCs w:val="24"/>
        </w:rPr>
        <w:t>level of collaboration with humans which may include collaborative robots, exoskeletons</w:t>
      </w:r>
      <w:r w:rsidR="002A0E72">
        <w:rPr>
          <w:rFonts w:ascii="Times New Roman" w:hAnsi="Times New Roman"/>
          <w:sz w:val="24"/>
          <w:szCs w:val="24"/>
        </w:rPr>
        <w:t>,</w:t>
      </w:r>
      <w:r w:rsidR="00762021" w:rsidRPr="00762021">
        <w:rPr>
          <w:rFonts w:ascii="Times New Roman" w:hAnsi="Times New Roman"/>
          <w:sz w:val="24"/>
          <w:szCs w:val="24"/>
        </w:rPr>
        <w:t xml:space="preserve"> and wearable robots (Zhang </w:t>
      </w:r>
      <w:r w:rsidR="00762021" w:rsidRPr="00576DB3">
        <w:rPr>
          <w:rFonts w:ascii="Times New Roman" w:hAnsi="Times New Roman"/>
          <w:i/>
          <w:iCs/>
          <w:sz w:val="24"/>
          <w:szCs w:val="24"/>
        </w:rPr>
        <w:t>et al</w:t>
      </w:r>
      <w:r w:rsidR="00576DB3" w:rsidRPr="00576DB3">
        <w:rPr>
          <w:rFonts w:ascii="Times New Roman" w:hAnsi="Times New Roman"/>
          <w:i/>
          <w:iCs/>
          <w:sz w:val="24"/>
          <w:szCs w:val="24"/>
        </w:rPr>
        <w:t>.</w:t>
      </w:r>
      <w:r w:rsidR="00762021" w:rsidRPr="00576DB3">
        <w:rPr>
          <w:rFonts w:ascii="Times New Roman" w:hAnsi="Times New Roman"/>
          <w:i/>
          <w:iCs/>
          <w:sz w:val="24"/>
          <w:szCs w:val="24"/>
        </w:rPr>
        <w:t xml:space="preserve">, </w:t>
      </w:r>
      <w:r w:rsidR="00762021" w:rsidRPr="00762021">
        <w:rPr>
          <w:rFonts w:ascii="Times New Roman" w:hAnsi="Times New Roman"/>
          <w:sz w:val="24"/>
          <w:szCs w:val="24"/>
        </w:rPr>
        <w:t xml:space="preserve">2018). </w:t>
      </w:r>
      <w:r w:rsidR="001855FC">
        <w:rPr>
          <w:rFonts w:ascii="Times New Roman" w:hAnsi="Times New Roman"/>
          <w:sz w:val="24"/>
          <w:szCs w:val="24"/>
        </w:rPr>
        <w:t>One</w:t>
      </w:r>
      <w:r w:rsidR="00762021" w:rsidRPr="00762021">
        <w:rPr>
          <w:rFonts w:ascii="Times New Roman" w:hAnsi="Times New Roman"/>
          <w:sz w:val="24"/>
          <w:szCs w:val="24"/>
        </w:rPr>
        <w:t xml:space="preserve"> robot may share several of the above characteristics or fall within several categories. </w:t>
      </w:r>
      <w:r w:rsidR="001855FC">
        <w:rPr>
          <w:rFonts w:ascii="Times New Roman" w:hAnsi="Times New Roman"/>
          <w:sz w:val="24"/>
          <w:szCs w:val="24"/>
        </w:rPr>
        <w:t>Another suggested</w:t>
      </w:r>
      <w:r w:rsidR="00DD161C">
        <w:rPr>
          <w:rFonts w:ascii="Times New Roman" w:hAnsi="Times New Roman"/>
          <w:sz w:val="24"/>
          <w:szCs w:val="24"/>
        </w:rPr>
        <w:t xml:space="preserve"> </w:t>
      </w:r>
      <w:r w:rsidR="002D7C6B">
        <w:rPr>
          <w:rFonts w:ascii="Times New Roman" w:hAnsi="Times New Roman"/>
          <w:sz w:val="24"/>
          <w:szCs w:val="24"/>
        </w:rPr>
        <w:t>categorisation</w:t>
      </w:r>
      <w:r w:rsidR="001855FC">
        <w:rPr>
          <w:rFonts w:ascii="Times New Roman" w:hAnsi="Times New Roman"/>
          <w:sz w:val="24"/>
          <w:szCs w:val="24"/>
        </w:rPr>
        <w:t xml:space="preserve"> proposed by</w:t>
      </w:r>
      <w:r w:rsidR="002D7C6B">
        <w:rPr>
          <w:rFonts w:ascii="Times New Roman" w:hAnsi="Times New Roman"/>
          <w:sz w:val="24"/>
          <w:szCs w:val="24"/>
        </w:rPr>
        <w:t xml:space="preserve"> Soffar, </w:t>
      </w:r>
      <w:r w:rsidR="001855FC">
        <w:rPr>
          <w:rFonts w:ascii="Times New Roman" w:hAnsi="Times New Roman"/>
          <w:sz w:val="24"/>
          <w:szCs w:val="24"/>
        </w:rPr>
        <w:t>(</w:t>
      </w:r>
      <w:r w:rsidR="002D7C6B">
        <w:rPr>
          <w:rFonts w:ascii="Times New Roman" w:hAnsi="Times New Roman"/>
          <w:sz w:val="24"/>
          <w:szCs w:val="24"/>
        </w:rPr>
        <w:t xml:space="preserve">2019) </w:t>
      </w:r>
      <w:r w:rsidR="001855FC">
        <w:rPr>
          <w:rFonts w:ascii="Times New Roman" w:hAnsi="Times New Roman"/>
          <w:sz w:val="24"/>
          <w:szCs w:val="24"/>
        </w:rPr>
        <w:t>is mainly</w:t>
      </w:r>
      <w:r w:rsidR="002D7C6B">
        <w:rPr>
          <w:rFonts w:ascii="Times New Roman" w:hAnsi="Times New Roman"/>
          <w:sz w:val="24"/>
          <w:szCs w:val="24"/>
        </w:rPr>
        <w:t xml:space="preserve"> </w:t>
      </w:r>
      <w:r w:rsidR="00DD161C">
        <w:rPr>
          <w:rFonts w:ascii="Times New Roman" w:hAnsi="Times New Roman"/>
          <w:sz w:val="24"/>
          <w:szCs w:val="24"/>
        </w:rPr>
        <w:t xml:space="preserve">based on design and mechanical features </w:t>
      </w:r>
      <w:r w:rsidR="002D7C6B">
        <w:rPr>
          <w:rFonts w:ascii="Times New Roman" w:hAnsi="Times New Roman"/>
          <w:sz w:val="24"/>
          <w:szCs w:val="24"/>
        </w:rPr>
        <w:t>as outlined:</w:t>
      </w:r>
      <w:r w:rsidR="00DD161C">
        <w:rPr>
          <w:rFonts w:ascii="Times New Roman" w:hAnsi="Times New Roman"/>
          <w:sz w:val="24"/>
          <w:szCs w:val="24"/>
        </w:rPr>
        <w:t xml:space="preserve"> </w:t>
      </w:r>
      <w:r w:rsidR="00762021" w:rsidRPr="00762021">
        <w:rPr>
          <w:rFonts w:ascii="Times New Roman" w:hAnsi="Times New Roman"/>
          <w:sz w:val="24"/>
          <w:szCs w:val="24"/>
        </w:rPr>
        <w:t>Linear robots (including cartesian and gantry robots)</w:t>
      </w:r>
      <w:r w:rsidR="00DD161C">
        <w:rPr>
          <w:rFonts w:ascii="Times New Roman" w:hAnsi="Times New Roman"/>
          <w:sz w:val="24"/>
          <w:szCs w:val="24"/>
        </w:rPr>
        <w:t xml:space="preserve">, </w:t>
      </w:r>
      <w:r w:rsidR="002D7C6B">
        <w:rPr>
          <w:rFonts w:ascii="Times New Roman" w:hAnsi="Times New Roman"/>
          <w:sz w:val="24"/>
          <w:szCs w:val="24"/>
        </w:rPr>
        <w:t xml:space="preserve">which are characterised by </w:t>
      </w:r>
      <w:r w:rsidR="00DD161C" w:rsidRPr="00DD161C">
        <w:rPr>
          <w:rFonts w:ascii="Times New Roman" w:hAnsi="Times New Roman"/>
          <w:sz w:val="24"/>
          <w:szCs w:val="24"/>
        </w:rPr>
        <w:t>two or three pri</w:t>
      </w:r>
      <w:r w:rsidR="002D7C6B">
        <w:rPr>
          <w:rFonts w:ascii="Times New Roman" w:hAnsi="Times New Roman"/>
          <w:sz w:val="24"/>
          <w:szCs w:val="24"/>
        </w:rPr>
        <w:t>n</w:t>
      </w:r>
      <w:r w:rsidR="00DD161C" w:rsidRPr="00DD161C">
        <w:rPr>
          <w:rFonts w:ascii="Times New Roman" w:hAnsi="Times New Roman"/>
          <w:sz w:val="24"/>
          <w:szCs w:val="24"/>
        </w:rPr>
        <w:t>cipal axes that move in a straight line</w:t>
      </w:r>
      <w:r w:rsidR="002D7C6B">
        <w:rPr>
          <w:rFonts w:ascii="Times New Roman" w:hAnsi="Times New Roman"/>
          <w:sz w:val="24"/>
          <w:szCs w:val="24"/>
        </w:rPr>
        <w:t>;</w:t>
      </w:r>
      <w:r w:rsidR="00762021" w:rsidRPr="00762021">
        <w:rPr>
          <w:rFonts w:ascii="Times New Roman" w:hAnsi="Times New Roman"/>
          <w:sz w:val="24"/>
          <w:szCs w:val="24"/>
        </w:rPr>
        <w:t xml:space="preserve"> </w:t>
      </w:r>
      <w:r w:rsidR="00022FE7" w:rsidRPr="00022FE7">
        <w:rPr>
          <w:rFonts w:ascii="Times New Roman" w:hAnsi="Times New Roman"/>
          <w:sz w:val="24"/>
          <w:szCs w:val="24"/>
        </w:rPr>
        <w:t>Articulated robots which refer to robots with rotary joints</w:t>
      </w:r>
      <w:r w:rsidR="00022FE7">
        <w:rPr>
          <w:rFonts w:ascii="Times New Roman" w:hAnsi="Times New Roman"/>
          <w:sz w:val="24"/>
          <w:szCs w:val="24"/>
        </w:rPr>
        <w:t xml:space="preserve"> for example </w:t>
      </w:r>
      <w:r w:rsidR="00762021" w:rsidRPr="00762021">
        <w:rPr>
          <w:rFonts w:ascii="Times New Roman" w:hAnsi="Times New Roman"/>
          <w:sz w:val="24"/>
          <w:szCs w:val="24"/>
        </w:rPr>
        <w:t xml:space="preserve">SCARA </w:t>
      </w:r>
      <w:r w:rsidR="002D7C6B">
        <w:rPr>
          <w:rFonts w:ascii="Times New Roman" w:hAnsi="Times New Roman"/>
          <w:sz w:val="24"/>
          <w:szCs w:val="24"/>
        </w:rPr>
        <w:t>robots (</w:t>
      </w:r>
      <w:r w:rsidR="002D7C6B" w:rsidRPr="002D7C6B">
        <w:rPr>
          <w:rFonts w:ascii="Times New Roman" w:hAnsi="Times New Roman"/>
          <w:sz w:val="24"/>
          <w:szCs w:val="24"/>
        </w:rPr>
        <w:t>Selective Compliance Articulated Robot Arm</w:t>
      </w:r>
      <w:r w:rsidR="002D7C6B">
        <w:rPr>
          <w:rFonts w:ascii="Times New Roman" w:hAnsi="Times New Roman"/>
          <w:sz w:val="24"/>
          <w:szCs w:val="24"/>
        </w:rPr>
        <w:t xml:space="preserve">); </w:t>
      </w:r>
      <w:r w:rsidR="00762021" w:rsidRPr="00762021">
        <w:rPr>
          <w:rFonts w:ascii="Times New Roman" w:hAnsi="Times New Roman"/>
          <w:sz w:val="24"/>
          <w:szCs w:val="24"/>
        </w:rPr>
        <w:t>Parallel robots (delta)</w:t>
      </w:r>
      <w:r w:rsidR="00022FE7">
        <w:rPr>
          <w:rFonts w:ascii="Times New Roman" w:hAnsi="Times New Roman"/>
          <w:sz w:val="24"/>
          <w:szCs w:val="24"/>
        </w:rPr>
        <w:t xml:space="preserve"> which are </w:t>
      </w:r>
      <w:r w:rsidR="00022FE7" w:rsidRPr="00022FE7">
        <w:rPr>
          <w:rFonts w:ascii="Times New Roman" w:hAnsi="Times New Roman"/>
          <w:sz w:val="24"/>
          <w:szCs w:val="24"/>
        </w:rPr>
        <w:t>composed of a mobile platform connected to</w:t>
      </w:r>
      <w:r w:rsidR="001855FC">
        <w:rPr>
          <w:rFonts w:ascii="Times New Roman" w:hAnsi="Times New Roman"/>
          <w:sz w:val="24"/>
          <w:szCs w:val="24"/>
        </w:rPr>
        <w:t xml:space="preserve"> the</w:t>
      </w:r>
      <w:r w:rsidR="00022FE7" w:rsidRPr="00022FE7">
        <w:rPr>
          <w:rFonts w:ascii="Times New Roman" w:hAnsi="Times New Roman"/>
          <w:sz w:val="24"/>
          <w:szCs w:val="24"/>
        </w:rPr>
        <w:t xml:space="preserve"> base by a set of identical parallel kinematic chains</w:t>
      </w:r>
      <w:r w:rsidR="00762021" w:rsidRPr="00762021">
        <w:rPr>
          <w:rFonts w:ascii="Times New Roman" w:hAnsi="Times New Roman"/>
          <w:sz w:val="24"/>
          <w:szCs w:val="24"/>
        </w:rPr>
        <w:t>; and Cylindrical robots</w:t>
      </w:r>
      <w:r w:rsidR="00022FE7">
        <w:rPr>
          <w:rFonts w:ascii="Times New Roman" w:hAnsi="Times New Roman"/>
          <w:sz w:val="24"/>
          <w:szCs w:val="24"/>
        </w:rPr>
        <w:t xml:space="preserve"> which have </w:t>
      </w:r>
      <w:r w:rsidR="00022FE7" w:rsidRPr="00022FE7">
        <w:rPr>
          <w:rFonts w:ascii="Times New Roman" w:hAnsi="Times New Roman"/>
          <w:sz w:val="24"/>
          <w:szCs w:val="24"/>
        </w:rPr>
        <w:t>rotary joint at the base and a prismatic joint to connect the links</w:t>
      </w:r>
      <w:r w:rsidR="003C7AF6" w:rsidRPr="003C7AF6">
        <w:rPr>
          <w:rFonts w:ascii="Times New Roman" w:hAnsi="Times New Roman"/>
          <w:bCs/>
          <w:sz w:val="24"/>
          <w:szCs w:val="24"/>
        </w:rPr>
        <w:t xml:space="preserve"> </w:t>
      </w:r>
      <w:r w:rsidR="003C7AF6">
        <w:rPr>
          <w:rFonts w:ascii="Times New Roman" w:hAnsi="Times New Roman"/>
          <w:bCs/>
          <w:sz w:val="24"/>
          <w:szCs w:val="24"/>
        </w:rPr>
        <w:t>(</w:t>
      </w:r>
      <w:r w:rsidR="003C7AF6" w:rsidRPr="003C7AF6">
        <w:rPr>
          <w:rFonts w:ascii="Times New Roman" w:hAnsi="Times New Roman"/>
          <w:bCs/>
          <w:sz w:val="24"/>
          <w:szCs w:val="24"/>
        </w:rPr>
        <w:t>Soffar</w:t>
      </w:r>
      <w:r w:rsidR="003C7AF6">
        <w:rPr>
          <w:rFonts w:ascii="Times New Roman" w:hAnsi="Times New Roman"/>
          <w:bCs/>
          <w:sz w:val="24"/>
          <w:szCs w:val="24"/>
        </w:rPr>
        <w:t xml:space="preserve">, </w:t>
      </w:r>
      <w:r w:rsidR="003C7AF6" w:rsidRPr="003C7AF6">
        <w:rPr>
          <w:rFonts w:ascii="Times New Roman" w:hAnsi="Times New Roman"/>
          <w:bCs/>
          <w:sz w:val="24"/>
          <w:szCs w:val="24"/>
        </w:rPr>
        <w:t>2019)</w:t>
      </w:r>
      <w:r w:rsidR="00762021" w:rsidRPr="00762021">
        <w:rPr>
          <w:rFonts w:ascii="Times New Roman" w:hAnsi="Times New Roman"/>
          <w:sz w:val="24"/>
          <w:szCs w:val="24"/>
        </w:rPr>
        <w:t xml:space="preserve">. </w:t>
      </w:r>
      <w:r w:rsidR="00F223E5">
        <w:rPr>
          <w:rFonts w:ascii="Times New Roman" w:hAnsi="Times New Roman"/>
          <w:sz w:val="24"/>
          <w:szCs w:val="24"/>
        </w:rPr>
        <w:t xml:space="preserve"> </w:t>
      </w:r>
    </w:p>
    <w:p w14:paraId="4CF511A1" w14:textId="66FF2285" w:rsidR="006803C9" w:rsidRPr="00F223E5" w:rsidRDefault="008322D3" w:rsidP="00F223E5">
      <w:pPr>
        <w:jc w:val="both"/>
        <w:rPr>
          <w:rFonts w:ascii="Times New Roman" w:hAnsi="Times New Roman"/>
          <w:sz w:val="24"/>
          <w:szCs w:val="24"/>
        </w:rPr>
      </w:pPr>
      <w:r>
        <w:rPr>
          <w:rFonts w:ascii="Times New Roman" w:hAnsi="Times New Roman"/>
          <w:sz w:val="24"/>
          <w:szCs w:val="24"/>
        </w:rPr>
        <w:t xml:space="preserve">Known construction robots include </w:t>
      </w:r>
      <w:r w:rsidR="00762021" w:rsidRPr="00762021">
        <w:rPr>
          <w:rFonts w:ascii="Times New Roman" w:hAnsi="Times New Roman"/>
          <w:sz w:val="24"/>
          <w:szCs w:val="24"/>
        </w:rPr>
        <w:t>demolition robots</w:t>
      </w:r>
      <w:r w:rsidR="00041801">
        <w:rPr>
          <w:rFonts w:ascii="Times New Roman" w:hAnsi="Times New Roman"/>
          <w:sz w:val="24"/>
          <w:szCs w:val="24"/>
        </w:rPr>
        <w:t xml:space="preserve">, </w:t>
      </w:r>
      <w:r w:rsidR="00762021" w:rsidRPr="00762021">
        <w:rPr>
          <w:rFonts w:ascii="Times New Roman" w:hAnsi="Times New Roman"/>
          <w:sz w:val="24"/>
          <w:szCs w:val="24"/>
        </w:rPr>
        <w:t>welding robots</w:t>
      </w:r>
      <w:r w:rsidR="00041801">
        <w:rPr>
          <w:rFonts w:ascii="Times New Roman" w:hAnsi="Times New Roman"/>
          <w:sz w:val="24"/>
          <w:szCs w:val="24"/>
        </w:rPr>
        <w:t>,</w:t>
      </w:r>
      <w:r w:rsidR="00762021" w:rsidRPr="00762021">
        <w:rPr>
          <w:rFonts w:ascii="Times New Roman" w:hAnsi="Times New Roman"/>
          <w:sz w:val="24"/>
          <w:szCs w:val="24"/>
        </w:rPr>
        <w:t xml:space="preserve"> autonomous or teleoperated construction plan</w:t>
      </w:r>
      <w:r w:rsidR="00022FE7">
        <w:rPr>
          <w:rFonts w:ascii="Times New Roman" w:hAnsi="Times New Roman"/>
          <w:sz w:val="24"/>
          <w:szCs w:val="24"/>
        </w:rPr>
        <w:t>t</w:t>
      </w:r>
      <w:r w:rsidR="00762021" w:rsidRPr="00762021">
        <w:rPr>
          <w:rFonts w:ascii="Times New Roman" w:hAnsi="Times New Roman"/>
          <w:sz w:val="24"/>
          <w:szCs w:val="24"/>
        </w:rPr>
        <w:t xml:space="preserve"> and equipment, Unmanned Aerial Vehicles</w:t>
      </w:r>
      <w:r w:rsidR="00041801">
        <w:rPr>
          <w:rFonts w:ascii="Times New Roman" w:hAnsi="Times New Roman"/>
          <w:sz w:val="24"/>
          <w:szCs w:val="24"/>
        </w:rPr>
        <w:t xml:space="preserve"> (UAVs) and exoskeletons (Taylor et al., 2003; Delgado et al 2019; </w:t>
      </w:r>
      <w:r w:rsidR="00041801" w:rsidRPr="00CD18A6">
        <w:rPr>
          <w:rFonts w:ascii="Times New Roman" w:hAnsi="Times New Roman"/>
          <w:sz w:val="24"/>
          <w:szCs w:val="24"/>
        </w:rPr>
        <w:t>Gharbia</w:t>
      </w:r>
      <w:r w:rsidR="00041801">
        <w:rPr>
          <w:rFonts w:ascii="Times New Roman" w:hAnsi="Times New Roman"/>
          <w:sz w:val="24"/>
          <w:szCs w:val="24"/>
        </w:rPr>
        <w:t xml:space="preserve"> </w:t>
      </w:r>
      <w:r w:rsidR="00041801" w:rsidRPr="00CD18A6">
        <w:rPr>
          <w:rFonts w:ascii="Times New Roman" w:hAnsi="Times New Roman"/>
          <w:i/>
          <w:iCs/>
          <w:sz w:val="24"/>
          <w:szCs w:val="24"/>
        </w:rPr>
        <w:t>et al.,</w:t>
      </w:r>
      <w:r w:rsidR="00041801">
        <w:rPr>
          <w:rFonts w:ascii="Times New Roman" w:hAnsi="Times New Roman"/>
          <w:sz w:val="24"/>
          <w:szCs w:val="24"/>
        </w:rPr>
        <w:t xml:space="preserve"> 2020). Also, there are robots for c</w:t>
      </w:r>
      <w:r w:rsidR="00762021" w:rsidRPr="00762021">
        <w:rPr>
          <w:rFonts w:ascii="Times New Roman" w:hAnsi="Times New Roman"/>
          <w:sz w:val="24"/>
          <w:szCs w:val="24"/>
        </w:rPr>
        <w:t>utting</w:t>
      </w:r>
      <w:r w:rsidR="00041801">
        <w:rPr>
          <w:rFonts w:ascii="Times New Roman" w:hAnsi="Times New Roman"/>
          <w:sz w:val="24"/>
          <w:szCs w:val="24"/>
        </w:rPr>
        <w:t xml:space="preserve"> operations</w:t>
      </w:r>
      <w:r w:rsidR="00762021" w:rsidRPr="00762021">
        <w:rPr>
          <w:rFonts w:ascii="Times New Roman" w:hAnsi="Times New Roman"/>
          <w:sz w:val="24"/>
          <w:szCs w:val="24"/>
        </w:rPr>
        <w:t xml:space="preserve">, </w:t>
      </w:r>
      <w:r w:rsidR="00041801">
        <w:rPr>
          <w:rFonts w:ascii="Times New Roman" w:hAnsi="Times New Roman"/>
          <w:sz w:val="24"/>
          <w:szCs w:val="24"/>
        </w:rPr>
        <w:t>b</w:t>
      </w:r>
      <w:r w:rsidR="00762021" w:rsidRPr="00762021">
        <w:rPr>
          <w:rFonts w:ascii="Times New Roman" w:hAnsi="Times New Roman"/>
          <w:sz w:val="24"/>
          <w:szCs w:val="24"/>
        </w:rPr>
        <w:t>ricklaying and 3D printing and contour crafting (</w:t>
      </w:r>
      <w:r w:rsidR="003E0954">
        <w:rPr>
          <w:rFonts w:ascii="Times New Roman" w:hAnsi="Times New Roman"/>
          <w:sz w:val="24"/>
          <w:szCs w:val="24"/>
        </w:rPr>
        <w:t>Taylor et al., 2003; Delgado et al 2019</w:t>
      </w:r>
      <w:r w:rsidR="00CD18A6">
        <w:rPr>
          <w:rFonts w:ascii="Times New Roman" w:hAnsi="Times New Roman"/>
          <w:sz w:val="24"/>
          <w:szCs w:val="24"/>
        </w:rPr>
        <w:t xml:space="preserve">; </w:t>
      </w:r>
      <w:r w:rsidR="00CD18A6" w:rsidRPr="00CD18A6">
        <w:rPr>
          <w:rFonts w:ascii="Times New Roman" w:hAnsi="Times New Roman"/>
          <w:sz w:val="24"/>
          <w:szCs w:val="24"/>
        </w:rPr>
        <w:t>Gharbia</w:t>
      </w:r>
      <w:r w:rsidR="00CD18A6">
        <w:rPr>
          <w:rFonts w:ascii="Times New Roman" w:hAnsi="Times New Roman"/>
          <w:sz w:val="24"/>
          <w:szCs w:val="24"/>
        </w:rPr>
        <w:t xml:space="preserve"> </w:t>
      </w:r>
      <w:r w:rsidR="00CD18A6" w:rsidRPr="00CD18A6">
        <w:rPr>
          <w:rFonts w:ascii="Times New Roman" w:hAnsi="Times New Roman"/>
          <w:i/>
          <w:iCs/>
          <w:sz w:val="24"/>
          <w:szCs w:val="24"/>
        </w:rPr>
        <w:t>et al.,</w:t>
      </w:r>
      <w:r w:rsidR="00CD18A6">
        <w:rPr>
          <w:rFonts w:ascii="Times New Roman" w:hAnsi="Times New Roman"/>
          <w:sz w:val="24"/>
          <w:szCs w:val="24"/>
        </w:rPr>
        <w:t xml:space="preserve"> 2020</w:t>
      </w:r>
      <w:r w:rsidR="00762021" w:rsidRPr="00762021">
        <w:rPr>
          <w:rFonts w:ascii="Times New Roman" w:hAnsi="Times New Roman"/>
          <w:sz w:val="24"/>
          <w:szCs w:val="24"/>
        </w:rPr>
        <w:t xml:space="preserve">).  </w:t>
      </w:r>
      <w:proofErr w:type="gramStart"/>
      <w:r w:rsidR="00762021" w:rsidRPr="00762021">
        <w:rPr>
          <w:rFonts w:ascii="Times New Roman" w:hAnsi="Times New Roman"/>
          <w:sz w:val="24"/>
          <w:szCs w:val="24"/>
        </w:rPr>
        <w:t>In particular, exoskeletons</w:t>
      </w:r>
      <w:proofErr w:type="gramEnd"/>
      <w:r w:rsidR="00762021" w:rsidRPr="00762021">
        <w:rPr>
          <w:rFonts w:ascii="Times New Roman" w:hAnsi="Times New Roman"/>
          <w:sz w:val="24"/>
          <w:szCs w:val="24"/>
        </w:rPr>
        <w:t xml:space="preserve"> are being proposed</w:t>
      </w:r>
      <w:r w:rsidR="00CD18A6" w:rsidRPr="00CD18A6">
        <w:rPr>
          <w:rFonts w:ascii="Times New Roman" w:hAnsi="Times New Roman"/>
          <w:sz w:val="24"/>
          <w:szCs w:val="24"/>
        </w:rPr>
        <w:t xml:space="preserve"> </w:t>
      </w:r>
      <w:r w:rsidR="004D7156">
        <w:rPr>
          <w:rFonts w:ascii="Times New Roman" w:hAnsi="Times New Roman"/>
          <w:sz w:val="24"/>
          <w:szCs w:val="24"/>
        </w:rPr>
        <w:t xml:space="preserve">as a viable solution to the labour </w:t>
      </w:r>
      <w:r w:rsidR="005D08C9">
        <w:rPr>
          <w:rFonts w:ascii="Times New Roman" w:hAnsi="Times New Roman"/>
          <w:sz w:val="24"/>
          <w:szCs w:val="24"/>
        </w:rPr>
        <w:t xml:space="preserve">intense hybrid site environment </w:t>
      </w:r>
      <w:r w:rsidR="00CD18A6">
        <w:rPr>
          <w:rFonts w:ascii="Times New Roman" w:hAnsi="Times New Roman"/>
          <w:sz w:val="24"/>
          <w:szCs w:val="24"/>
        </w:rPr>
        <w:t>(</w:t>
      </w:r>
      <w:r w:rsidR="00CD18A6" w:rsidRPr="00CD18A6">
        <w:rPr>
          <w:rFonts w:ascii="Times New Roman" w:hAnsi="Times New Roman"/>
          <w:sz w:val="24"/>
          <w:szCs w:val="24"/>
        </w:rPr>
        <w:t>Bock et al., 2012</w:t>
      </w:r>
      <w:r w:rsidR="00CD18A6">
        <w:rPr>
          <w:rFonts w:ascii="Times New Roman" w:hAnsi="Times New Roman"/>
          <w:sz w:val="24"/>
          <w:szCs w:val="24"/>
        </w:rPr>
        <w:t>)</w:t>
      </w:r>
      <w:r w:rsidR="00762021" w:rsidRPr="00762021">
        <w:rPr>
          <w:rFonts w:ascii="Times New Roman" w:hAnsi="Times New Roman"/>
          <w:sz w:val="24"/>
          <w:szCs w:val="24"/>
        </w:rPr>
        <w:t xml:space="preserve">. </w:t>
      </w:r>
      <w:r w:rsidR="005D08C9">
        <w:rPr>
          <w:rFonts w:ascii="Times New Roman" w:hAnsi="Times New Roman"/>
          <w:sz w:val="24"/>
          <w:szCs w:val="24"/>
        </w:rPr>
        <w:t>Exoskeletons are</w:t>
      </w:r>
      <w:r w:rsidR="00762021" w:rsidRPr="00762021">
        <w:rPr>
          <w:rFonts w:ascii="Times New Roman" w:hAnsi="Times New Roman"/>
          <w:sz w:val="24"/>
          <w:szCs w:val="24"/>
        </w:rPr>
        <w:t xml:space="preserve"> mechanical suits that help to increase the strength, speed, and agility of an average worker in carrying out activities on site. </w:t>
      </w:r>
      <w:r w:rsidR="001855FC">
        <w:rPr>
          <w:rFonts w:ascii="Times New Roman" w:hAnsi="Times New Roman"/>
          <w:sz w:val="24"/>
          <w:szCs w:val="24"/>
        </w:rPr>
        <w:t>Exoskeletons can be classified as</w:t>
      </w:r>
      <w:r w:rsidR="005D08C9">
        <w:rPr>
          <w:rFonts w:ascii="Times New Roman" w:hAnsi="Times New Roman"/>
          <w:sz w:val="24"/>
          <w:szCs w:val="24"/>
        </w:rPr>
        <w:t xml:space="preserve"> wearable robot</w:t>
      </w:r>
      <w:r w:rsidR="001855FC">
        <w:rPr>
          <w:rFonts w:ascii="Times New Roman" w:hAnsi="Times New Roman"/>
          <w:sz w:val="24"/>
          <w:szCs w:val="24"/>
        </w:rPr>
        <w:t>s</w:t>
      </w:r>
      <w:r w:rsidR="00762021" w:rsidRPr="00762021">
        <w:rPr>
          <w:rFonts w:ascii="Times New Roman" w:hAnsi="Times New Roman"/>
          <w:sz w:val="24"/>
          <w:szCs w:val="24"/>
        </w:rPr>
        <w:t xml:space="preserve">, </w:t>
      </w:r>
      <w:r w:rsidR="005D08C9">
        <w:rPr>
          <w:rFonts w:ascii="Times New Roman" w:hAnsi="Times New Roman"/>
          <w:sz w:val="24"/>
          <w:szCs w:val="24"/>
        </w:rPr>
        <w:t>and when used c</w:t>
      </w:r>
      <w:r w:rsidR="00762021" w:rsidRPr="00762021">
        <w:rPr>
          <w:rFonts w:ascii="Times New Roman" w:hAnsi="Times New Roman"/>
          <w:sz w:val="24"/>
          <w:szCs w:val="24"/>
        </w:rPr>
        <w:t xml:space="preserve">an improve productivity by allowing </w:t>
      </w:r>
      <w:r w:rsidR="005D08C9">
        <w:rPr>
          <w:rFonts w:ascii="Times New Roman" w:hAnsi="Times New Roman"/>
          <w:sz w:val="24"/>
          <w:szCs w:val="24"/>
        </w:rPr>
        <w:t xml:space="preserve">workers </w:t>
      </w:r>
      <w:r w:rsidR="00762021" w:rsidRPr="00762021">
        <w:rPr>
          <w:rFonts w:ascii="Times New Roman" w:hAnsi="Times New Roman"/>
          <w:sz w:val="24"/>
          <w:szCs w:val="24"/>
        </w:rPr>
        <w:t>to lift heav</w:t>
      </w:r>
      <w:r w:rsidR="005D08C9">
        <w:rPr>
          <w:rFonts w:ascii="Times New Roman" w:hAnsi="Times New Roman"/>
          <w:sz w:val="24"/>
          <w:szCs w:val="24"/>
        </w:rPr>
        <w:t>ier</w:t>
      </w:r>
      <w:r w:rsidR="00762021" w:rsidRPr="00762021">
        <w:rPr>
          <w:rFonts w:ascii="Times New Roman" w:hAnsi="Times New Roman"/>
          <w:sz w:val="24"/>
          <w:szCs w:val="24"/>
        </w:rPr>
        <w:t xml:space="preserve"> loads</w:t>
      </w:r>
      <w:r w:rsidR="005D08C9">
        <w:rPr>
          <w:rFonts w:ascii="Times New Roman" w:hAnsi="Times New Roman"/>
          <w:sz w:val="24"/>
          <w:szCs w:val="24"/>
        </w:rPr>
        <w:t xml:space="preserve"> </w:t>
      </w:r>
      <w:r w:rsidR="00762021" w:rsidRPr="00762021">
        <w:rPr>
          <w:rFonts w:ascii="Times New Roman" w:hAnsi="Times New Roman"/>
          <w:sz w:val="24"/>
          <w:szCs w:val="24"/>
        </w:rPr>
        <w:t xml:space="preserve">(Bock et al., 2012). Another popular </w:t>
      </w:r>
      <w:r>
        <w:rPr>
          <w:rFonts w:ascii="Times New Roman" w:hAnsi="Times New Roman"/>
          <w:sz w:val="24"/>
          <w:szCs w:val="24"/>
        </w:rPr>
        <w:t xml:space="preserve">and </w:t>
      </w:r>
      <w:r w:rsidR="00762021" w:rsidRPr="00762021">
        <w:rPr>
          <w:rFonts w:ascii="Times New Roman" w:hAnsi="Times New Roman"/>
          <w:sz w:val="24"/>
          <w:szCs w:val="24"/>
        </w:rPr>
        <w:t>emerging robotic device</w:t>
      </w:r>
      <w:r w:rsidR="001855FC">
        <w:rPr>
          <w:rFonts w:ascii="Times New Roman" w:hAnsi="Times New Roman"/>
          <w:sz w:val="24"/>
          <w:szCs w:val="24"/>
        </w:rPr>
        <w:t xml:space="preserve"> is</w:t>
      </w:r>
      <w:r w:rsidR="00EF2651">
        <w:rPr>
          <w:rFonts w:ascii="Times New Roman" w:hAnsi="Times New Roman"/>
          <w:sz w:val="24"/>
          <w:szCs w:val="24"/>
        </w:rPr>
        <w:t xml:space="preserve"> the</w:t>
      </w:r>
      <w:r>
        <w:rPr>
          <w:rFonts w:ascii="Times New Roman" w:hAnsi="Times New Roman"/>
          <w:sz w:val="24"/>
          <w:szCs w:val="24"/>
        </w:rPr>
        <w:t xml:space="preserve"> UAV which are </w:t>
      </w:r>
      <w:r w:rsidR="00EF2651">
        <w:rPr>
          <w:rFonts w:ascii="Times New Roman" w:hAnsi="Times New Roman"/>
          <w:sz w:val="24"/>
          <w:szCs w:val="24"/>
        </w:rPr>
        <w:t>is used for a variety of</w:t>
      </w:r>
      <w:r>
        <w:rPr>
          <w:rFonts w:ascii="Times New Roman" w:hAnsi="Times New Roman"/>
          <w:sz w:val="24"/>
          <w:szCs w:val="24"/>
        </w:rPr>
        <w:t xml:space="preserve"> tasks </w:t>
      </w:r>
      <w:r w:rsidR="00674DFA">
        <w:rPr>
          <w:rFonts w:ascii="Times New Roman" w:hAnsi="Times New Roman"/>
          <w:sz w:val="24"/>
          <w:szCs w:val="24"/>
        </w:rPr>
        <w:t>including</w:t>
      </w:r>
      <w:r>
        <w:rPr>
          <w:rFonts w:ascii="Times New Roman" w:hAnsi="Times New Roman"/>
          <w:sz w:val="24"/>
          <w:szCs w:val="24"/>
        </w:rPr>
        <w:t xml:space="preserve"> </w:t>
      </w:r>
      <w:r w:rsidR="00EF2651">
        <w:rPr>
          <w:rFonts w:ascii="Times New Roman" w:hAnsi="Times New Roman"/>
          <w:sz w:val="24"/>
          <w:szCs w:val="24"/>
        </w:rPr>
        <w:t xml:space="preserve">transport, </w:t>
      </w:r>
      <w:proofErr w:type="gramStart"/>
      <w:r w:rsidR="00762021" w:rsidRPr="00762021">
        <w:rPr>
          <w:rFonts w:ascii="Times New Roman" w:hAnsi="Times New Roman"/>
          <w:sz w:val="24"/>
          <w:szCs w:val="24"/>
        </w:rPr>
        <w:t>surveying</w:t>
      </w:r>
      <w:proofErr w:type="gramEnd"/>
      <w:r w:rsidR="00762021" w:rsidRPr="00762021">
        <w:rPr>
          <w:rFonts w:ascii="Times New Roman" w:hAnsi="Times New Roman"/>
          <w:sz w:val="24"/>
          <w:szCs w:val="24"/>
        </w:rPr>
        <w:t xml:space="preserve"> and monitoring </w:t>
      </w:r>
      <w:r>
        <w:rPr>
          <w:rFonts w:ascii="Times New Roman" w:hAnsi="Times New Roman"/>
          <w:bCs/>
          <w:sz w:val="24"/>
          <w:szCs w:val="24"/>
        </w:rPr>
        <w:t>(</w:t>
      </w:r>
      <w:r w:rsidRPr="008322D3">
        <w:rPr>
          <w:rFonts w:ascii="Times New Roman" w:hAnsi="Times New Roman"/>
          <w:bCs/>
          <w:sz w:val="24"/>
          <w:szCs w:val="24"/>
        </w:rPr>
        <w:t>Kaamin</w:t>
      </w:r>
      <w:r w:rsidRPr="008322D3">
        <w:rPr>
          <w:rFonts w:ascii="Times New Roman" w:hAnsi="Times New Roman"/>
          <w:sz w:val="24"/>
          <w:szCs w:val="24"/>
        </w:rPr>
        <w:t xml:space="preserve"> et al., 2017; Delgado </w:t>
      </w:r>
      <w:r w:rsidRPr="008322D3">
        <w:rPr>
          <w:rFonts w:ascii="Times New Roman" w:hAnsi="Times New Roman"/>
          <w:i/>
          <w:iCs/>
          <w:sz w:val="24"/>
          <w:szCs w:val="24"/>
        </w:rPr>
        <w:t>et al.,</w:t>
      </w:r>
      <w:r w:rsidRPr="008322D3">
        <w:rPr>
          <w:rFonts w:ascii="Times New Roman" w:hAnsi="Times New Roman"/>
          <w:sz w:val="24"/>
          <w:szCs w:val="24"/>
        </w:rPr>
        <w:t xml:space="preserve"> 2019</w:t>
      </w:r>
      <w:r>
        <w:rPr>
          <w:rFonts w:ascii="Times New Roman" w:hAnsi="Times New Roman"/>
          <w:sz w:val="24"/>
          <w:szCs w:val="24"/>
        </w:rPr>
        <w:t>)</w:t>
      </w:r>
      <w:r w:rsidR="00762021" w:rsidRPr="00762021">
        <w:rPr>
          <w:rFonts w:ascii="Times New Roman" w:hAnsi="Times New Roman"/>
          <w:sz w:val="24"/>
          <w:szCs w:val="24"/>
        </w:rPr>
        <w:t xml:space="preserve">. </w:t>
      </w:r>
      <w:r w:rsidR="0022164B">
        <w:rPr>
          <w:rFonts w:ascii="Times New Roman" w:hAnsi="Times New Roman"/>
          <w:sz w:val="24"/>
          <w:szCs w:val="24"/>
        </w:rPr>
        <w:t>Three</w:t>
      </w:r>
      <w:r w:rsidR="00EF2651">
        <w:rPr>
          <w:rFonts w:ascii="Times New Roman" w:hAnsi="Times New Roman"/>
          <w:sz w:val="24"/>
          <w:szCs w:val="24"/>
        </w:rPr>
        <w:t>-dimensional (</w:t>
      </w:r>
      <w:r w:rsidR="00762021" w:rsidRPr="00762021">
        <w:rPr>
          <w:rFonts w:ascii="Times New Roman" w:hAnsi="Times New Roman"/>
          <w:sz w:val="24"/>
          <w:szCs w:val="24"/>
        </w:rPr>
        <w:t>3D</w:t>
      </w:r>
      <w:r w:rsidR="00EF2651">
        <w:rPr>
          <w:rFonts w:ascii="Times New Roman" w:hAnsi="Times New Roman"/>
          <w:sz w:val="24"/>
          <w:szCs w:val="24"/>
        </w:rPr>
        <w:t>)</w:t>
      </w:r>
      <w:r w:rsidR="00762021" w:rsidRPr="00762021">
        <w:rPr>
          <w:rFonts w:ascii="Times New Roman" w:hAnsi="Times New Roman"/>
          <w:sz w:val="24"/>
          <w:szCs w:val="24"/>
        </w:rPr>
        <w:t xml:space="preserve"> printing and contour crafting </w:t>
      </w:r>
      <w:r>
        <w:rPr>
          <w:rFonts w:ascii="Times New Roman" w:hAnsi="Times New Roman"/>
          <w:sz w:val="24"/>
          <w:szCs w:val="24"/>
        </w:rPr>
        <w:t xml:space="preserve">is </w:t>
      </w:r>
      <w:r w:rsidR="00762021" w:rsidRPr="00762021">
        <w:rPr>
          <w:rFonts w:ascii="Times New Roman" w:hAnsi="Times New Roman"/>
          <w:sz w:val="24"/>
          <w:szCs w:val="24"/>
        </w:rPr>
        <w:t xml:space="preserve">also becoming commonplace </w:t>
      </w:r>
      <w:r w:rsidR="00C01D0C" w:rsidRPr="00762021">
        <w:rPr>
          <w:rFonts w:ascii="Times New Roman" w:hAnsi="Times New Roman"/>
          <w:sz w:val="24"/>
          <w:szCs w:val="24"/>
        </w:rPr>
        <w:t>because of</w:t>
      </w:r>
      <w:r w:rsidR="00762021" w:rsidRPr="00762021">
        <w:rPr>
          <w:rFonts w:ascii="Times New Roman" w:hAnsi="Times New Roman"/>
          <w:sz w:val="24"/>
          <w:szCs w:val="24"/>
        </w:rPr>
        <w:t xml:space="preserve"> advances in digital modelling</w:t>
      </w:r>
      <w:r>
        <w:rPr>
          <w:rFonts w:ascii="Times New Roman" w:hAnsi="Times New Roman"/>
          <w:sz w:val="24"/>
          <w:szCs w:val="24"/>
        </w:rPr>
        <w:t xml:space="preserve">, </w:t>
      </w:r>
      <w:proofErr w:type="gramStart"/>
      <w:r w:rsidR="00762021" w:rsidRPr="00762021">
        <w:rPr>
          <w:rFonts w:ascii="Times New Roman" w:hAnsi="Times New Roman"/>
          <w:sz w:val="24"/>
          <w:szCs w:val="24"/>
        </w:rPr>
        <w:t>design</w:t>
      </w:r>
      <w:proofErr w:type="gramEnd"/>
      <w:r>
        <w:rPr>
          <w:rFonts w:ascii="Times New Roman" w:hAnsi="Times New Roman"/>
          <w:sz w:val="24"/>
          <w:szCs w:val="24"/>
        </w:rPr>
        <w:t xml:space="preserve"> and fabrication</w:t>
      </w:r>
      <w:r w:rsidR="00762021" w:rsidRPr="00762021">
        <w:rPr>
          <w:rFonts w:ascii="Times New Roman" w:hAnsi="Times New Roman"/>
          <w:sz w:val="24"/>
          <w:szCs w:val="24"/>
        </w:rPr>
        <w:t>. The machines for 3D printing and contour crafting work by extruding or mo</w:t>
      </w:r>
      <w:r w:rsidR="00240211">
        <w:rPr>
          <w:rFonts w:ascii="Times New Roman" w:hAnsi="Times New Roman"/>
          <w:sz w:val="24"/>
          <w:szCs w:val="24"/>
        </w:rPr>
        <w:t>u</w:t>
      </w:r>
      <w:r w:rsidR="00762021" w:rsidRPr="00762021">
        <w:rPr>
          <w:rFonts w:ascii="Times New Roman" w:hAnsi="Times New Roman"/>
          <w:sz w:val="24"/>
          <w:szCs w:val="24"/>
        </w:rPr>
        <w:t xml:space="preserve">lding different kinds of material such as molten plastic, concrete, other </w:t>
      </w:r>
      <w:r w:rsidR="00C01D0C" w:rsidRPr="00762021">
        <w:rPr>
          <w:rFonts w:ascii="Times New Roman" w:hAnsi="Times New Roman"/>
          <w:sz w:val="24"/>
          <w:szCs w:val="24"/>
        </w:rPr>
        <w:t>composites,</w:t>
      </w:r>
      <w:r w:rsidR="00762021" w:rsidRPr="00762021">
        <w:rPr>
          <w:rFonts w:ascii="Times New Roman" w:hAnsi="Times New Roman"/>
          <w:sz w:val="24"/>
          <w:szCs w:val="24"/>
        </w:rPr>
        <w:t xml:space="preserve"> </w:t>
      </w:r>
      <w:r w:rsidR="00EF2651">
        <w:rPr>
          <w:rFonts w:ascii="Times New Roman" w:hAnsi="Times New Roman"/>
          <w:sz w:val="24"/>
          <w:szCs w:val="24"/>
        </w:rPr>
        <w:t>and</w:t>
      </w:r>
      <w:r w:rsidR="00762021" w:rsidRPr="00762021">
        <w:rPr>
          <w:rFonts w:ascii="Times New Roman" w:hAnsi="Times New Roman"/>
          <w:sz w:val="24"/>
          <w:szCs w:val="24"/>
        </w:rPr>
        <w:t xml:space="preserve"> metal through nozzles under the guidance of computer programs and digital </w:t>
      </w:r>
      <w:r w:rsidR="006E231D">
        <w:rPr>
          <w:rFonts w:ascii="Times New Roman" w:hAnsi="Times New Roman"/>
          <w:sz w:val="24"/>
          <w:szCs w:val="24"/>
        </w:rPr>
        <w:t xml:space="preserve">models </w:t>
      </w:r>
      <w:r w:rsidR="00762021" w:rsidRPr="00762021">
        <w:rPr>
          <w:rFonts w:ascii="Times New Roman" w:hAnsi="Times New Roman"/>
          <w:sz w:val="24"/>
          <w:szCs w:val="24"/>
        </w:rPr>
        <w:t>(</w:t>
      </w:r>
      <w:r w:rsidR="006E179B">
        <w:rPr>
          <w:rFonts w:ascii="Times New Roman" w:hAnsi="Times New Roman"/>
          <w:sz w:val="24"/>
          <w:szCs w:val="24"/>
        </w:rPr>
        <w:t>Zhang</w:t>
      </w:r>
      <w:r w:rsidR="00762021" w:rsidRPr="00762021">
        <w:rPr>
          <w:rFonts w:ascii="Times New Roman" w:hAnsi="Times New Roman"/>
          <w:sz w:val="24"/>
          <w:szCs w:val="24"/>
        </w:rPr>
        <w:t xml:space="preserve"> et al, 201</w:t>
      </w:r>
      <w:r w:rsidR="006E179B">
        <w:rPr>
          <w:rFonts w:ascii="Times New Roman" w:hAnsi="Times New Roman"/>
          <w:sz w:val="24"/>
          <w:szCs w:val="24"/>
        </w:rPr>
        <w:t>8</w:t>
      </w:r>
      <w:r w:rsidR="00762021" w:rsidRPr="00762021">
        <w:rPr>
          <w:rFonts w:ascii="Times New Roman" w:hAnsi="Times New Roman"/>
          <w:sz w:val="24"/>
          <w:szCs w:val="24"/>
        </w:rPr>
        <w:t>).</w:t>
      </w:r>
      <w:r w:rsidR="00CE46C8" w:rsidRPr="00CE46C8">
        <w:t xml:space="preserve"> </w:t>
      </w:r>
    </w:p>
    <w:p w14:paraId="2A8DCA8C" w14:textId="0EF10BC3" w:rsidR="006803C9" w:rsidRDefault="006803C9" w:rsidP="00762021">
      <w:pPr>
        <w:pStyle w:val="ListParagraph"/>
        <w:ind w:left="0"/>
        <w:jc w:val="both"/>
        <w:rPr>
          <w:rFonts w:ascii="Times New Roman" w:hAnsi="Times New Roman"/>
          <w:sz w:val="24"/>
          <w:szCs w:val="24"/>
        </w:rPr>
      </w:pPr>
      <w:r w:rsidRPr="006803C9">
        <w:rPr>
          <w:rFonts w:ascii="Times New Roman" w:hAnsi="Times New Roman"/>
          <w:b/>
          <w:sz w:val="24"/>
          <w:szCs w:val="24"/>
        </w:rPr>
        <w:t xml:space="preserve">Safety Risk Factors in </w:t>
      </w:r>
      <w:r w:rsidR="00F223E5">
        <w:rPr>
          <w:rFonts w:ascii="Times New Roman" w:hAnsi="Times New Roman"/>
          <w:b/>
          <w:sz w:val="24"/>
          <w:szCs w:val="24"/>
        </w:rPr>
        <w:t>C</w:t>
      </w:r>
      <w:r w:rsidR="005A6EAA">
        <w:rPr>
          <w:rFonts w:ascii="Times New Roman" w:hAnsi="Times New Roman"/>
          <w:b/>
          <w:sz w:val="24"/>
          <w:szCs w:val="24"/>
        </w:rPr>
        <w:t xml:space="preserve">onstruction </w:t>
      </w:r>
      <w:r w:rsidRPr="006803C9">
        <w:rPr>
          <w:rFonts w:ascii="Times New Roman" w:hAnsi="Times New Roman"/>
          <w:b/>
          <w:sz w:val="24"/>
          <w:szCs w:val="24"/>
        </w:rPr>
        <w:t>Robot</w:t>
      </w:r>
      <w:r w:rsidR="00332EA2">
        <w:rPr>
          <w:rFonts w:ascii="Times New Roman" w:hAnsi="Times New Roman"/>
          <w:b/>
          <w:sz w:val="24"/>
          <w:szCs w:val="24"/>
        </w:rPr>
        <w:t xml:space="preserve"> Use</w:t>
      </w:r>
    </w:p>
    <w:p w14:paraId="4874798B" w14:textId="50350D69" w:rsidR="005F7D24" w:rsidRPr="00B113C7" w:rsidRDefault="00FB6986" w:rsidP="006E179B">
      <w:pPr>
        <w:jc w:val="both"/>
        <w:rPr>
          <w:rFonts w:ascii="Times New Roman" w:hAnsi="Times New Roman"/>
          <w:sz w:val="24"/>
          <w:szCs w:val="24"/>
        </w:rPr>
      </w:pPr>
      <w:r w:rsidRPr="00FB6986">
        <w:rPr>
          <w:rFonts w:ascii="Times New Roman" w:hAnsi="Times New Roman"/>
          <w:sz w:val="24"/>
          <w:szCs w:val="24"/>
          <w:lang w:val="en-US"/>
        </w:rPr>
        <w:t xml:space="preserve">Despite </w:t>
      </w:r>
      <w:r w:rsidR="00240211">
        <w:rPr>
          <w:rFonts w:ascii="Times New Roman" w:hAnsi="Times New Roman"/>
          <w:sz w:val="24"/>
          <w:szCs w:val="24"/>
          <w:lang w:val="en-US"/>
        </w:rPr>
        <w:t>the</w:t>
      </w:r>
      <w:r w:rsidR="00240211" w:rsidRPr="00FB6986">
        <w:rPr>
          <w:rFonts w:ascii="Times New Roman" w:hAnsi="Times New Roman"/>
          <w:sz w:val="24"/>
          <w:szCs w:val="24"/>
          <w:lang w:val="en-US"/>
        </w:rPr>
        <w:t xml:space="preserve"> </w:t>
      </w:r>
      <w:r w:rsidRPr="00FB6986">
        <w:rPr>
          <w:rFonts w:ascii="Times New Roman" w:hAnsi="Times New Roman"/>
          <w:sz w:val="24"/>
          <w:szCs w:val="24"/>
          <w:lang w:val="en-US"/>
        </w:rPr>
        <w:t>benefits of using robots</w:t>
      </w:r>
      <w:r w:rsidR="00240211">
        <w:rPr>
          <w:rFonts w:ascii="Times New Roman" w:hAnsi="Times New Roman"/>
          <w:sz w:val="24"/>
          <w:szCs w:val="24"/>
          <w:lang w:val="en-US"/>
        </w:rPr>
        <w:t>,</w:t>
      </w:r>
      <w:r w:rsidRPr="00FB6986">
        <w:rPr>
          <w:rFonts w:ascii="Times New Roman" w:hAnsi="Times New Roman"/>
          <w:sz w:val="24"/>
          <w:szCs w:val="24"/>
          <w:lang w:val="en-US"/>
        </w:rPr>
        <w:t xml:space="preserve"> they may also introduce other risks to industrial environments. </w:t>
      </w:r>
      <w:r w:rsidR="000C26F0" w:rsidRPr="000C26F0">
        <w:rPr>
          <w:rFonts w:ascii="Times New Roman" w:hAnsi="Times New Roman"/>
          <w:sz w:val="24"/>
          <w:szCs w:val="24"/>
          <w:lang w:val="en-US"/>
        </w:rPr>
        <w:t>Asimov’s three laws, which are based on functional morality assumes that robots have sufficient agency and cognition to make moral decisions (</w:t>
      </w:r>
      <w:r w:rsidR="000C26F0" w:rsidRPr="000C26F0">
        <w:rPr>
          <w:rFonts w:ascii="Times New Roman" w:hAnsi="Times New Roman"/>
          <w:sz w:val="24"/>
          <w:szCs w:val="24"/>
        </w:rPr>
        <w:t>Asimov, 1984)</w:t>
      </w:r>
      <w:r w:rsidR="000C26F0" w:rsidRPr="000C26F0">
        <w:rPr>
          <w:rFonts w:ascii="Times New Roman" w:hAnsi="Times New Roman"/>
          <w:sz w:val="24"/>
          <w:szCs w:val="24"/>
          <w:lang w:val="en-US"/>
        </w:rPr>
        <w:t xml:space="preserve">. To date, however, many industrial robots are not intelligent enough to </w:t>
      </w:r>
      <w:r w:rsidR="00EF2651">
        <w:rPr>
          <w:rFonts w:ascii="Times New Roman" w:hAnsi="Times New Roman"/>
          <w:sz w:val="24"/>
          <w:szCs w:val="24"/>
          <w:lang w:val="en-US"/>
        </w:rPr>
        <w:t>make holistic decisions regarding safety hence</w:t>
      </w:r>
      <w:r w:rsidR="000C26F0" w:rsidRPr="000C26F0">
        <w:rPr>
          <w:rFonts w:ascii="Times New Roman" w:hAnsi="Times New Roman"/>
          <w:sz w:val="24"/>
          <w:szCs w:val="24"/>
          <w:lang w:val="en-US"/>
        </w:rPr>
        <w:t xml:space="preserve"> eliminate risk to humans. </w:t>
      </w:r>
      <w:r w:rsidR="006E231D">
        <w:rPr>
          <w:rFonts w:ascii="Times New Roman" w:hAnsi="Times New Roman"/>
          <w:sz w:val="24"/>
          <w:szCs w:val="24"/>
          <w:lang w:val="en-US"/>
        </w:rPr>
        <w:t>Safety risks</w:t>
      </w:r>
      <w:r w:rsidR="000C26F0">
        <w:rPr>
          <w:rFonts w:ascii="Times New Roman" w:hAnsi="Times New Roman"/>
          <w:sz w:val="24"/>
          <w:szCs w:val="24"/>
          <w:lang w:val="en-US"/>
        </w:rPr>
        <w:t xml:space="preserve">, thus </w:t>
      </w:r>
      <w:r w:rsidR="006E231D">
        <w:rPr>
          <w:rFonts w:ascii="Times New Roman" w:hAnsi="Times New Roman"/>
          <w:sz w:val="24"/>
          <w:szCs w:val="24"/>
          <w:lang w:val="en-US"/>
        </w:rPr>
        <w:t>remain</w:t>
      </w:r>
      <w:r w:rsidR="000C26F0">
        <w:rPr>
          <w:rFonts w:ascii="Times New Roman" w:hAnsi="Times New Roman"/>
          <w:sz w:val="24"/>
          <w:szCs w:val="24"/>
          <w:lang w:val="en-US"/>
        </w:rPr>
        <w:t>s</w:t>
      </w:r>
      <w:r w:rsidR="006E231D">
        <w:rPr>
          <w:rFonts w:ascii="Times New Roman" w:hAnsi="Times New Roman"/>
          <w:sz w:val="24"/>
          <w:szCs w:val="24"/>
          <w:lang w:val="en-US"/>
        </w:rPr>
        <w:t xml:space="preserve"> one of the primary concerns in robot</w:t>
      </w:r>
      <w:r w:rsidR="000C26F0">
        <w:rPr>
          <w:rFonts w:ascii="Times New Roman" w:hAnsi="Times New Roman"/>
          <w:sz w:val="24"/>
          <w:szCs w:val="24"/>
          <w:lang w:val="en-US"/>
        </w:rPr>
        <w:t xml:space="preserve"> use </w:t>
      </w:r>
      <w:r w:rsidR="006E231D">
        <w:rPr>
          <w:rFonts w:ascii="Times New Roman" w:hAnsi="Times New Roman"/>
          <w:sz w:val="24"/>
          <w:szCs w:val="24"/>
          <w:lang w:val="en-US"/>
        </w:rPr>
        <w:t xml:space="preserve">especially risks emanating from </w:t>
      </w:r>
      <w:r w:rsidRPr="00E0336E">
        <w:rPr>
          <w:rFonts w:ascii="Times New Roman" w:hAnsi="Times New Roman"/>
          <w:sz w:val="24"/>
          <w:szCs w:val="24"/>
          <w:lang w:val="en-US"/>
        </w:rPr>
        <w:t>human and robot</w:t>
      </w:r>
      <w:r w:rsidR="006E231D">
        <w:rPr>
          <w:rFonts w:ascii="Times New Roman" w:hAnsi="Times New Roman"/>
          <w:sz w:val="24"/>
          <w:szCs w:val="24"/>
          <w:lang w:val="en-US"/>
        </w:rPr>
        <w:t xml:space="preserve"> </w:t>
      </w:r>
      <w:r w:rsidRPr="00E0336E">
        <w:rPr>
          <w:rFonts w:ascii="Times New Roman" w:hAnsi="Times New Roman"/>
          <w:sz w:val="24"/>
          <w:szCs w:val="24"/>
          <w:lang w:val="en-US"/>
        </w:rPr>
        <w:t xml:space="preserve">interaction </w:t>
      </w:r>
      <w:r w:rsidR="006E179B">
        <w:t>(</w:t>
      </w:r>
      <w:r w:rsidR="006E179B" w:rsidRPr="006E179B">
        <w:rPr>
          <w:rFonts w:ascii="Times New Roman" w:hAnsi="Times New Roman"/>
          <w:sz w:val="24"/>
          <w:szCs w:val="24"/>
          <w:lang w:val="en-US"/>
        </w:rPr>
        <w:t>Vasic and Billard</w:t>
      </w:r>
      <w:r w:rsidR="006E179B">
        <w:rPr>
          <w:rFonts w:ascii="Times New Roman" w:hAnsi="Times New Roman"/>
          <w:sz w:val="24"/>
          <w:szCs w:val="24"/>
          <w:lang w:val="en-US"/>
        </w:rPr>
        <w:t xml:space="preserve">, </w:t>
      </w:r>
      <w:r w:rsidR="006E179B" w:rsidRPr="006E179B">
        <w:rPr>
          <w:rFonts w:ascii="Times New Roman" w:hAnsi="Times New Roman"/>
          <w:sz w:val="24"/>
          <w:szCs w:val="24"/>
          <w:lang w:val="en-US"/>
        </w:rPr>
        <w:t>2013</w:t>
      </w:r>
      <w:r w:rsidR="00EF11E5">
        <w:rPr>
          <w:rFonts w:ascii="Times New Roman" w:hAnsi="Times New Roman"/>
          <w:sz w:val="24"/>
          <w:szCs w:val="24"/>
          <w:lang w:val="en-US"/>
        </w:rPr>
        <w:t>;</w:t>
      </w:r>
      <w:r w:rsidR="00EF11E5" w:rsidRPr="00EF11E5">
        <w:rPr>
          <w:rFonts w:ascii="Times New Roman" w:hAnsi="Times New Roman"/>
          <w:sz w:val="24"/>
          <w:szCs w:val="24"/>
        </w:rPr>
        <w:t xml:space="preserve"> Jansen</w:t>
      </w:r>
      <w:r w:rsidR="00EF11E5">
        <w:rPr>
          <w:rFonts w:ascii="Times New Roman" w:hAnsi="Times New Roman"/>
          <w:sz w:val="24"/>
          <w:szCs w:val="24"/>
        </w:rPr>
        <w:t xml:space="preserve"> et al., 2018</w:t>
      </w:r>
      <w:r w:rsidR="006E179B" w:rsidRPr="006E179B">
        <w:rPr>
          <w:rFonts w:ascii="Times New Roman" w:hAnsi="Times New Roman"/>
          <w:sz w:val="24"/>
          <w:szCs w:val="24"/>
          <w:lang w:val="en-US"/>
        </w:rPr>
        <w:t>).</w:t>
      </w:r>
      <w:r w:rsidR="006E179B">
        <w:rPr>
          <w:rFonts w:ascii="Times New Roman" w:hAnsi="Times New Roman"/>
          <w:sz w:val="24"/>
          <w:szCs w:val="24"/>
          <w:lang w:val="en-US"/>
        </w:rPr>
        <w:t xml:space="preserve"> </w:t>
      </w:r>
      <w:r w:rsidRPr="00FB6986">
        <w:rPr>
          <w:rFonts w:ascii="Times New Roman" w:hAnsi="Times New Roman"/>
          <w:sz w:val="24"/>
          <w:szCs w:val="24"/>
          <w:lang w:val="en-US"/>
        </w:rPr>
        <w:t>T</w:t>
      </w:r>
      <w:r w:rsidR="007F34FB">
        <w:rPr>
          <w:rFonts w:ascii="Times New Roman" w:hAnsi="Times New Roman"/>
          <w:sz w:val="24"/>
          <w:szCs w:val="24"/>
          <w:lang w:val="en-US"/>
        </w:rPr>
        <w:t xml:space="preserve">here </w:t>
      </w:r>
      <w:r w:rsidR="000C26F0">
        <w:rPr>
          <w:rFonts w:ascii="Times New Roman" w:hAnsi="Times New Roman"/>
          <w:sz w:val="24"/>
          <w:szCs w:val="24"/>
          <w:lang w:val="en-US"/>
        </w:rPr>
        <w:t>is a</w:t>
      </w:r>
      <w:r w:rsidR="007F34FB">
        <w:rPr>
          <w:rFonts w:ascii="Times New Roman" w:hAnsi="Times New Roman"/>
          <w:sz w:val="24"/>
          <w:szCs w:val="24"/>
          <w:lang w:val="en-US"/>
        </w:rPr>
        <w:t xml:space="preserve"> growing number of </w:t>
      </w:r>
      <w:r w:rsidR="000C26F0">
        <w:rPr>
          <w:rFonts w:ascii="Times New Roman" w:hAnsi="Times New Roman"/>
          <w:sz w:val="24"/>
          <w:szCs w:val="24"/>
          <w:lang w:val="en-US"/>
        </w:rPr>
        <w:t>standards</w:t>
      </w:r>
      <w:r w:rsidRPr="00FB6986">
        <w:rPr>
          <w:rFonts w:ascii="Times New Roman" w:hAnsi="Times New Roman"/>
          <w:sz w:val="24"/>
          <w:szCs w:val="24"/>
          <w:lang w:val="en-US"/>
        </w:rPr>
        <w:t xml:space="preserve"> that </w:t>
      </w:r>
      <w:r w:rsidR="00E0336E">
        <w:rPr>
          <w:rFonts w:ascii="Times New Roman" w:hAnsi="Times New Roman"/>
          <w:sz w:val="24"/>
          <w:szCs w:val="24"/>
          <w:lang w:val="en-US"/>
        </w:rPr>
        <w:t xml:space="preserve">attempt to </w:t>
      </w:r>
      <w:r w:rsidRPr="00FB6986">
        <w:rPr>
          <w:rFonts w:ascii="Times New Roman" w:hAnsi="Times New Roman"/>
          <w:sz w:val="24"/>
          <w:szCs w:val="24"/>
          <w:lang w:val="en-US"/>
        </w:rPr>
        <w:t>regulate</w:t>
      </w:r>
      <w:r w:rsidR="002C0CA1">
        <w:rPr>
          <w:rFonts w:ascii="Times New Roman" w:hAnsi="Times New Roman"/>
          <w:sz w:val="24"/>
          <w:szCs w:val="24"/>
          <w:lang w:val="en-US"/>
        </w:rPr>
        <w:t xml:space="preserve"> </w:t>
      </w:r>
      <w:r w:rsidRPr="00FB6986">
        <w:rPr>
          <w:rFonts w:ascii="Times New Roman" w:hAnsi="Times New Roman"/>
          <w:sz w:val="24"/>
          <w:szCs w:val="24"/>
          <w:lang w:val="en-US"/>
        </w:rPr>
        <w:t>the interaction between robot</w:t>
      </w:r>
      <w:r w:rsidR="00240211">
        <w:rPr>
          <w:rFonts w:ascii="Times New Roman" w:hAnsi="Times New Roman"/>
          <w:sz w:val="24"/>
          <w:szCs w:val="24"/>
          <w:lang w:val="en-US"/>
        </w:rPr>
        <w:t>s</w:t>
      </w:r>
      <w:r w:rsidRPr="00FB6986">
        <w:rPr>
          <w:rFonts w:ascii="Times New Roman" w:hAnsi="Times New Roman"/>
          <w:sz w:val="24"/>
          <w:szCs w:val="24"/>
          <w:lang w:val="en-US"/>
        </w:rPr>
        <w:t xml:space="preserve"> and humans in the workplace. </w:t>
      </w:r>
      <w:r w:rsidR="007F34FB">
        <w:rPr>
          <w:rFonts w:ascii="Times New Roman" w:hAnsi="Times New Roman"/>
          <w:sz w:val="24"/>
          <w:szCs w:val="24"/>
          <w:lang w:val="en-US"/>
        </w:rPr>
        <w:t xml:space="preserve">For instance, the </w:t>
      </w:r>
      <w:r w:rsidRPr="00FB6986">
        <w:rPr>
          <w:rFonts w:ascii="Times New Roman" w:hAnsi="Times New Roman"/>
          <w:sz w:val="24"/>
          <w:szCs w:val="24"/>
          <w:lang w:val="en-US"/>
        </w:rPr>
        <w:t xml:space="preserve">ISO 10218-1 (2011) and ISO 10218-2 (2011) standards contain the requirements </w:t>
      </w:r>
      <w:r w:rsidR="007F34FB">
        <w:rPr>
          <w:rFonts w:ascii="Times New Roman" w:hAnsi="Times New Roman"/>
          <w:sz w:val="24"/>
          <w:szCs w:val="24"/>
          <w:lang w:val="en-US"/>
        </w:rPr>
        <w:t xml:space="preserve">for </w:t>
      </w:r>
      <w:r w:rsidRPr="00FB6986">
        <w:rPr>
          <w:rFonts w:ascii="Times New Roman" w:hAnsi="Times New Roman"/>
          <w:sz w:val="24"/>
          <w:szCs w:val="24"/>
          <w:lang w:val="en-US"/>
        </w:rPr>
        <w:t>these interaction</w:t>
      </w:r>
      <w:r w:rsidR="00240211">
        <w:rPr>
          <w:rFonts w:ascii="Times New Roman" w:hAnsi="Times New Roman"/>
          <w:sz w:val="24"/>
          <w:szCs w:val="24"/>
          <w:lang w:val="en-US"/>
        </w:rPr>
        <w:t>s</w:t>
      </w:r>
      <w:r w:rsidRPr="00FB6986">
        <w:rPr>
          <w:rFonts w:ascii="Times New Roman" w:hAnsi="Times New Roman"/>
          <w:sz w:val="24"/>
          <w:szCs w:val="24"/>
          <w:lang w:val="en-US"/>
        </w:rPr>
        <w:t xml:space="preserve"> to minimize critical hazards.</w:t>
      </w:r>
      <w:r w:rsidR="002C0CA1">
        <w:rPr>
          <w:rFonts w:ascii="Times New Roman" w:hAnsi="Times New Roman"/>
          <w:sz w:val="24"/>
          <w:szCs w:val="24"/>
          <w:lang w:val="en-US"/>
        </w:rPr>
        <w:t xml:space="preserve"> According to </w:t>
      </w:r>
      <w:r w:rsidR="002C0CA1" w:rsidRPr="002C0CA1">
        <w:rPr>
          <w:rFonts w:ascii="Times New Roman" w:hAnsi="Times New Roman"/>
          <w:sz w:val="24"/>
          <w:szCs w:val="24"/>
          <w:lang w:val="en-US"/>
        </w:rPr>
        <w:t xml:space="preserve">Martinetti et al., </w:t>
      </w:r>
      <w:r w:rsidR="002C0CA1">
        <w:rPr>
          <w:rFonts w:ascii="Times New Roman" w:hAnsi="Times New Roman"/>
          <w:sz w:val="24"/>
          <w:szCs w:val="24"/>
          <w:lang w:val="en-US"/>
        </w:rPr>
        <w:t>(</w:t>
      </w:r>
      <w:r w:rsidR="002C0CA1" w:rsidRPr="002C0CA1">
        <w:rPr>
          <w:rFonts w:ascii="Times New Roman" w:hAnsi="Times New Roman"/>
          <w:sz w:val="24"/>
          <w:szCs w:val="24"/>
          <w:lang w:val="en-US"/>
        </w:rPr>
        <w:t>2021)</w:t>
      </w:r>
      <w:r w:rsidR="000C26F0">
        <w:rPr>
          <w:rFonts w:ascii="Times New Roman" w:hAnsi="Times New Roman"/>
          <w:sz w:val="24"/>
          <w:szCs w:val="24"/>
          <w:lang w:val="en-US"/>
        </w:rPr>
        <w:t xml:space="preserve">, </w:t>
      </w:r>
      <w:r w:rsidR="002C0CA1">
        <w:rPr>
          <w:rFonts w:ascii="Times New Roman" w:hAnsi="Times New Roman"/>
          <w:sz w:val="24"/>
          <w:szCs w:val="24"/>
          <w:lang w:val="en-US"/>
        </w:rPr>
        <w:t>however</w:t>
      </w:r>
      <w:r w:rsidR="000C26F0">
        <w:rPr>
          <w:rFonts w:ascii="Times New Roman" w:hAnsi="Times New Roman"/>
          <w:sz w:val="24"/>
          <w:szCs w:val="24"/>
          <w:lang w:val="en-US"/>
        </w:rPr>
        <w:t>,</w:t>
      </w:r>
      <w:r w:rsidR="002C0CA1">
        <w:rPr>
          <w:rFonts w:ascii="Times New Roman" w:hAnsi="Times New Roman"/>
          <w:sz w:val="24"/>
          <w:szCs w:val="24"/>
          <w:lang w:val="en-US"/>
        </w:rPr>
        <w:t xml:space="preserve"> the</w:t>
      </w:r>
      <w:r w:rsidR="00EF2651">
        <w:rPr>
          <w:rFonts w:ascii="Times New Roman" w:hAnsi="Times New Roman"/>
          <w:sz w:val="24"/>
          <w:szCs w:val="24"/>
          <w:lang w:val="en-US"/>
        </w:rPr>
        <w:t xml:space="preserve"> focus </w:t>
      </w:r>
      <w:r w:rsidR="007F34FB">
        <w:rPr>
          <w:rFonts w:ascii="Times New Roman" w:hAnsi="Times New Roman"/>
          <w:sz w:val="24"/>
          <w:szCs w:val="24"/>
          <w:lang w:val="en-US"/>
        </w:rPr>
        <w:t xml:space="preserve">on physical risks </w:t>
      </w:r>
      <w:r w:rsidR="00EF2651">
        <w:rPr>
          <w:rFonts w:ascii="Times New Roman" w:hAnsi="Times New Roman"/>
          <w:sz w:val="24"/>
          <w:szCs w:val="24"/>
          <w:lang w:val="en-US"/>
        </w:rPr>
        <w:t xml:space="preserve">is often </w:t>
      </w:r>
      <w:r w:rsidR="007F34FB">
        <w:rPr>
          <w:rFonts w:ascii="Times New Roman" w:hAnsi="Times New Roman"/>
          <w:sz w:val="24"/>
          <w:szCs w:val="24"/>
          <w:lang w:val="en-US"/>
        </w:rPr>
        <w:t>to the detriment of non-physical risks</w:t>
      </w:r>
      <w:r w:rsidR="002C0CA1">
        <w:rPr>
          <w:rFonts w:ascii="Times New Roman" w:hAnsi="Times New Roman"/>
          <w:sz w:val="24"/>
          <w:szCs w:val="24"/>
          <w:lang w:val="en-US"/>
        </w:rPr>
        <w:t>.</w:t>
      </w:r>
      <w:r w:rsidR="002C0CA1" w:rsidRPr="002C0CA1">
        <w:rPr>
          <w:rFonts w:ascii="Times New Roman" w:hAnsi="Times New Roman"/>
          <w:sz w:val="24"/>
          <w:szCs w:val="24"/>
          <w:lang w:val="en-US"/>
        </w:rPr>
        <w:t xml:space="preserve"> </w:t>
      </w:r>
      <w:r w:rsidR="005F7D24" w:rsidRPr="005F7D24">
        <w:rPr>
          <w:rFonts w:ascii="Times New Roman" w:hAnsi="Times New Roman"/>
          <w:sz w:val="24"/>
          <w:szCs w:val="24"/>
        </w:rPr>
        <w:t xml:space="preserve">To get a broader understanding of the </w:t>
      </w:r>
      <w:r w:rsidR="007F34FB">
        <w:rPr>
          <w:rFonts w:ascii="Times New Roman" w:hAnsi="Times New Roman"/>
          <w:sz w:val="24"/>
          <w:szCs w:val="24"/>
        </w:rPr>
        <w:t xml:space="preserve">robotics safety, </w:t>
      </w:r>
      <w:r w:rsidR="005F7D24" w:rsidRPr="005F7D24">
        <w:rPr>
          <w:rFonts w:ascii="Times New Roman" w:hAnsi="Times New Roman"/>
          <w:sz w:val="24"/>
          <w:szCs w:val="24"/>
        </w:rPr>
        <w:t xml:space="preserve">there ought to be a collective </w:t>
      </w:r>
      <w:r w:rsidR="005F7D24" w:rsidRPr="005F7D24">
        <w:rPr>
          <w:rFonts w:ascii="Times New Roman" w:hAnsi="Times New Roman"/>
          <w:sz w:val="24"/>
          <w:szCs w:val="24"/>
        </w:rPr>
        <w:lastRenderedPageBreak/>
        <w:t>eff</w:t>
      </w:r>
      <w:r w:rsidR="007F34FB">
        <w:rPr>
          <w:rFonts w:ascii="Times New Roman" w:hAnsi="Times New Roman"/>
          <w:sz w:val="24"/>
          <w:szCs w:val="24"/>
        </w:rPr>
        <w:t>ort</w:t>
      </w:r>
      <w:r w:rsidR="005F7D24" w:rsidRPr="005F7D24">
        <w:rPr>
          <w:rFonts w:ascii="Times New Roman" w:hAnsi="Times New Roman"/>
          <w:sz w:val="24"/>
          <w:szCs w:val="24"/>
        </w:rPr>
        <w:t xml:space="preserve"> between experts in industry, academia, and research organisations to develop a comprehensive body of knowledge </w:t>
      </w:r>
      <w:r w:rsidR="00380D83">
        <w:rPr>
          <w:rFonts w:ascii="Times New Roman" w:hAnsi="Times New Roman"/>
          <w:sz w:val="24"/>
          <w:szCs w:val="24"/>
        </w:rPr>
        <w:t xml:space="preserve">on the </w:t>
      </w:r>
      <w:r w:rsidR="005F7D24" w:rsidRPr="005F7D24">
        <w:rPr>
          <w:rFonts w:ascii="Times New Roman" w:hAnsi="Times New Roman"/>
          <w:sz w:val="24"/>
          <w:szCs w:val="24"/>
        </w:rPr>
        <w:t>safet</w:t>
      </w:r>
      <w:r w:rsidR="002C0CA1">
        <w:rPr>
          <w:rFonts w:ascii="Times New Roman" w:hAnsi="Times New Roman"/>
          <w:sz w:val="24"/>
          <w:szCs w:val="24"/>
        </w:rPr>
        <w:t>y</w:t>
      </w:r>
      <w:r w:rsidR="00BF4B71">
        <w:rPr>
          <w:rFonts w:ascii="Times New Roman" w:hAnsi="Times New Roman"/>
          <w:sz w:val="24"/>
          <w:szCs w:val="24"/>
        </w:rPr>
        <w:t xml:space="preserve"> </w:t>
      </w:r>
      <w:r w:rsidR="00380D83">
        <w:rPr>
          <w:rFonts w:ascii="Times New Roman" w:hAnsi="Times New Roman"/>
          <w:sz w:val="24"/>
          <w:szCs w:val="24"/>
        </w:rPr>
        <w:t xml:space="preserve">risks </w:t>
      </w:r>
      <w:r w:rsidR="002C0CA1">
        <w:rPr>
          <w:rFonts w:ascii="Times New Roman" w:hAnsi="Times New Roman"/>
          <w:sz w:val="24"/>
          <w:szCs w:val="24"/>
        </w:rPr>
        <w:t xml:space="preserve">in this unique but evolving </w:t>
      </w:r>
      <w:r w:rsidR="00EF2651">
        <w:rPr>
          <w:rFonts w:ascii="Times New Roman" w:hAnsi="Times New Roman"/>
          <w:sz w:val="24"/>
          <w:szCs w:val="24"/>
        </w:rPr>
        <w:t>sector</w:t>
      </w:r>
      <w:r w:rsidR="002C0CA1">
        <w:rPr>
          <w:rFonts w:ascii="Times New Roman" w:hAnsi="Times New Roman"/>
          <w:sz w:val="24"/>
          <w:szCs w:val="24"/>
        </w:rPr>
        <w:t xml:space="preserve"> </w:t>
      </w:r>
      <w:r w:rsidR="005F7D24" w:rsidRPr="005F7D24">
        <w:rPr>
          <w:rFonts w:ascii="Times New Roman" w:hAnsi="Times New Roman"/>
          <w:sz w:val="24"/>
          <w:szCs w:val="24"/>
        </w:rPr>
        <w:t>(</w:t>
      </w:r>
      <w:r w:rsidR="002C0CA1" w:rsidRPr="002C0CA1">
        <w:rPr>
          <w:rFonts w:ascii="Times New Roman" w:hAnsi="Times New Roman"/>
          <w:sz w:val="24"/>
          <w:szCs w:val="24"/>
          <w:lang w:val="en-US"/>
        </w:rPr>
        <w:t>Martinetti et al., 2021</w:t>
      </w:r>
      <w:r w:rsidR="005F7D24" w:rsidRPr="005F7D24">
        <w:rPr>
          <w:rFonts w:ascii="Times New Roman" w:hAnsi="Times New Roman"/>
          <w:sz w:val="24"/>
          <w:szCs w:val="24"/>
        </w:rPr>
        <w:t>). Workers may suffer from mental stress due to the presence of robot</w:t>
      </w:r>
      <w:r w:rsidR="00240211">
        <w:rPr>
          <w:rFonts w:ascii="Times New Roman" w:hAnsi="Times New Roman"/>
          <w:sz w:val="24"/>
          <w:szCs w:val="24"/>
        </w:rPr>
        <w:t>s</w:t>
      </w:r>
      <w:r w:rsidR="005F7D24" w:rsidRPr="005F7D24">
        <w:rPr>
          <w:rFonts w:ascii="Times New Roman" w:hAnsi="Times New Roman"/>
          <w:sz w:val="24"/>
          <w:szCs w:val="24"/>
        </w:rPr>
        <w:t xml:space="preserve"> in the workplace </w:t>
      </w:r>
      <w:r w:rsidR="00380D83">
        <w:rPr>
          <w:rFonts w:ascii="Times New Roman" w:hAnsi="Times New Roman"/>
          <w:sz w:val="24"/>
          <w:szCs w:val="24"/>
        </w:rPr>
        <w:t xml:space="preserve">for various reasons </w:t>
      </w:r>
      <w:r w:rsidR="005F7D24" w:rsidRPr="005F7D24">
        <w:rPr>
          <w:rFonts w:ascii="Times New Roman" w:hAnsi="Times New Roman"/>
          <w:sz w:val="24"/>
          <w:szCs w:val="24"/>
        </w:rPr>
        <w:t>(</w:t>
      </w:r>
      <w:r w:rsidR="00EF11E5" w:rsidRPr="00EF11E5">
        <w:rPr>
          <w:rFonts w:ascii="Times New Roman" w:hAnsi="Times New Roman"/>
          <w:sz w:val="24"/>
          <w:szCs w:val="24"/>
        </w:rPr>
        <w:t>Jones, 2017</w:t>
      </w:r>
      <w:r w:rsidR="00EF11E5">
        <w:rPr>
          <w:rFonts w:ascii="Times New Roman" w:hAnsi="Times New Roman"/>
          <w:sz w:val="24"/>
          <w:szCs w:val="24"/>
        </w:rPr>
        <w:t xml:space="preserve">; </w:t>
      </w:r>
      <w:r w:rsidR="005F7D24" w:rsidRPr="005F7D24">
        <w:rPr>
          <w:rFonts w:ascii="Times New Roman" w:hAnsi="Times New Roman"/>
          <w:sz w:val="24"/>
          <w:szCs w:val="24"/>
        </w:rPr>
        <w:t>Mercader Uguina and Muñoz Ruiz, 2019). </w:t>
      </w:r>
      <w:r w:rsidR="000C26F0">
        <w:rPr>
          <w:rFonts w:ascii="Times New Roman" w:hAnsi="Times New Roman"/>
          <w:sz w:val="24"/>
          <w:szCs w:val="24"/>
          <w:lang w:val="en-US"/>
        </w:rPr>
        <w:t xml:space="preserve"> </w:t>
      </w:r>
      <w:r w:rsidR="00AA02DB">
        <w:rPr>
          <w:rFonts w:ascii="Times New Roman" w:hAnsi="Times New Roman"/>
          <w:sz w:val="24"/>
          <w:szCs w:val="24"/>
        </w:rPr>
        <w:t>Thus</w:t>
      </w:r>
      <w:r w:rsidR="00047F76">
        <w:rPr>
          <w:rFonts w:ascii="Times New Roman" w:hAnsi="Times New Roman"/>
          <w:sz w:val="24"/>
          <w:szCs w:val="24"/>
        </w:rPr>
        <w:t>,</w:t>
      </w:r>
      <w:r w:rsidR="00AA02DB">
        <w:rPr>
          <w:rFonts w:ascii="Times New Roman" w:hAnsi="Times New Roman"/>
          <w:sz w:val="24"/>
          <w:szCs w:val="24"/>
        </w:rPr>
        <w:t xml:space="preserve"> there is a changing paradigm that influences the</w:t>
      </w:r>
      <w:r w:rsidR="00380D83">
        <w:rPr>
          <w:rFonts w:ascii="Times New Roman" w:hAnsi="Times New Roman"/>
          <w:sz w:val="24"/>
          <w:szCs w:val="24"/>
        </w:rPr>
        <w:t xml:space="preserve"> safety </w:t>
      </w:r>
      <w:r w:rsidR="00AA02DB">
        <w:rPr>
          <w:rFonts w:ascii="Times New Roman" w:hAnsi="Times New Roman"/>
          <w:sz w:val="24"/>
          <w:szCs w:val="24"/>
        </w:rPr>
        <w:t>risk factors</w:t>
      </w:r>
      <w:r w:rsidR="0022164B">
        <w:rPr>
          <w:rFonts w:ascii="Times New Roman" w:hAnsi="Times New Roman"/>
          <w:sz w:val="24"/>
          <w:szCs w:val="24"/>
        </w:rPr>
        <w:t xml:space="preserve"> </w:t>
      </w:r>
      <w:r w:rsidR="007F2AC5">
        <w:rPr>
          <w:rFonts w:ascii="Times New Roman" w:hAnsi="Times New Roman"/>
          <w:sz w:val="24"/>
          <w:szCs w:val="24"/>
        </w:rPr>
        <w:t xml:space="preserve">beyond the physical risks. </w:t>
      </w:r>
    </w:p>
    <w:p w14:paraId="08EAC6A8" w14:textId="7D49E548" w:rsidR="00EC3CAD" w:rsidRDefault="009574FB" w:rsidP="00975B38">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Methodology</w:t>
      </w:r>
    </w:p>
    <w:p w14:paraId="7AAD4144" w14:textId="29DA8B44" w:rsidR="004B4D7C" w:rsidRPr="004B4D7C" w:rsidRDefault="00AA02DB" w:rsidP="004B4D7C">
      <w:pPr>
        <w:spacing w:after="0" w:line="240" w:lineRule="auto"/>
        <w:jc w:val="both"/>
        <w:rPr>
          <w:rFonts w:ascii="Times New Roman" w:hAnsi="Times New Roman"/>
          <w:sz w:val="24"/>
          <w:szCs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address the aim of th</w:t>
      </w:r>
      <w:r w:rsidR="007F2AC5">
        <w:rPr>
          <w:rFonts w:ascii="Times New Roman" w:hAnsi="Times New Roman"/>
          <w:sz w:val="24"/>
          <w:szCs w:val="24"/>
        </w:rPr>
        <w:t>is</w:t>
      </w:r>
      <w:r>
        <w:rPr>
          <w:rFonts w:ascii="Times New Roman" w:hAnsi="Times New Roman"/>
          <w:sz w:val="24"/>
          <w:szCs w:val="24"/>
        </w:rPr>
        <w:t xml:space="preserve"> study</w:t>
      </w:r>
      <w:r w:rsidR="00BF4B71">
        <w:rPr>
          <w:rFonts w:ascii="Times New Roman" w:hAnsi="Times New Roman"/>
          <w:sz w:val="24"/>
          <w:szCs w:val="24"/>
        </w:rPr>
        <w:t xml:space="preserve">, </w:t>
      </w:r>
      <w:r w:rsidR="004B4D7C" w:rsidRPr="004B4D7C">
        <w:rPr>
          <w:rFonts w:ascii="Times New Roman" w:hAnsi="Times New Roman"/>
          <w:sz w:val="24"/>
          <w:szCs w:val="24"/>
        </w:rPr>
        <w:t xml:space="preserve">desk </w:t>
      </w:r>
      <w:r w:rsidR="007068F2">
        <w:rPr>
          <w:rFonts w:ascii="Times New Roman" w:hAnsi="Times New Roman"/>
          <w:sz w:val="24"/>
          <w:szCs w:val="24"/>
        </w:rPr>
        <w:t xml:space="preserve">research </w:t>
      </w:r>
      <w:r w:rsidR="00BF4B71">
        <w:rPr>
          <w:rFonts w:ascii="Times New Roman" w:hAnsi="Times New Roman"/>
          <w:sz w:val="24"/>
          <w:szCs w:val="24"/>
        </w:rPr>
        <w:t xml:space="preserve">accompanied </w:t>
      </w:r>
      <w:r w:rsidR="004B4D7C" w:rsidRPr="004B4D7C">
        <w:rPr>
          <w:rFonts w:ascii="Times New Roman" w:hAnsi="Times New Roman"/>
          <w:sz w:val="24"/>
          <w:szCs w:val="24"/>
        </w:rPr>
        <w:t>by two expert workshop discussion</w:t>
      </w:r>
      <w:r>
        <w:rPr>
          <w:rFonts w:ascii="Times New Roman" w:hAnsi="Times New Roman"/>
          <w:sz w:val="24"/>
          <w:szCs w:val="24"/>
        </w:rPr>
        <w:t xml:space="preserve">s, </w:t>
      </w:r>
      <w:r w:rsidR="00BF4B71">
        <w:rPr>
          <w:rFonts w:ascii="Times New Roman" w:hAnsi="Times New Roman"/>
          <w:sz w:val="24"/>
          <w:szCs w:val="24"/>
        </w:rPr>
        <w:t xml:space="preserve">was </w:t>
      </w:r>
      <w:r w:rsidR="004B4D7C" w:rsidRPr="004B4D7C">
        <w:rPr>
          <w:rFonts w:ascii="Times New Roman" w:hAnsi="Times New Roman"/>
          <w:sz w:val="24"/>
          <w:szCs w:val="24"/>
        </w:rPr>
        <w:t>used to</w:t>
      </w:r>
      <w:r w:rsidR="007F2AC5">
        <w:rPr>
          <w:rFonts w:ascii="Times New Roman" w:hAnsi="Times New Roman"/>
          <w:sz w:val="24"/>
          <w:szCs w:val="24"/>
        </w:rPr>
        <w:t xml:space="preserve"> (</w:t>
      </w:r>
      <w:r w:rsidR="00BF4B71">
        <w:rPr>
          <w:rFonts w:ascii="Times New Roman" w:hAnsi="Times New Roman"/>
          <w:sz w:val="24"/>
          <w:szCs w:val="24"/>
        </w:rPr>
        <w:t>1)</w:t>
      </w:r>
      <w:r w:rsidR="004B4D7C" w:rsidRPr="004B4D7C">
        <w:rPr>
          <w:rFonts w:ascii="Times New Roman" w:hAnsi="Times New Roman"/>
          <w:sz w:val="24"/>
          <w:szCs w:val="24"/>
        </w:rPr>
        <w:t xml:space="preserve"> establish</w:t>
      </w:r>
      <w:r w:rsidR="00BF4B71">
        <w:rPr>
          <w:rFonts w:ascii="Times New Roman" w:hAnsi="Times New Roman"/>
          <w:sz w:val="24"/>
          <w:szCs w:val="24"/>
        </w:rPr>
        <w:t xml:space="preserve"> </w:t>
      </w:r>
      <w:r w:rsidR="004B4D7C" w:rsidRPr="004B4D7C">
        <w:rPr>
          <w:rFonts w:ascii="Times New Roman" w:hAnsi="Times New Roman"/>
          <w:sz w:val="24"/>
          <w:szCs w:val="24"/>
        </w:rPr>
        <w:t xml:space="preserve">the most widely used </w:t>
      </w:r>
      <w:r w:rsidR="00332EA2">
        <w:rPr>
          <w:rFonts w:ascii="Times New Roman" w:hAnsi="Times New Roman"/>
          <w:sz w:val="24"/>
          <w:szCs w:val="24"/>
        </w:rPr>
        <w:t xml:space="preserve">construction </w:t>
      </w:r>
      <w:r w:rsidR="00E2757C">
        <w:rPr>
          <w:rFonts w:ascii="Times New Roman" w:hAnsi="Times New Roman"/>
          <w:sz w:val="24"/>
          <w:szCs w:val="24"/>
        </w:rPr>
        <w:t>robots</w:t>
      </w:r>
      <w:r>
        <w:rPr>
          <w:rFonts w:ascii="Times New Roman" w:hAnsi="Times New Roman"/>
          <w:sz w:val="24"/>
          <w:szCs w:val="24"/>
        </w:rPr>
        <w:t xml:space="preserve"> </w:t>
      </w:r>
      <w:r w:rsidR="00A82974">
        <w:rPr>
          <w:rFonts w:ascii="Times New Roman" w:hAnsi="Times New Roman"/>
          <w:sz w:val="24"/>
          <w:szCs w:val="24"/>
        </w:rPr>
        <w:t xml:space="preserve">and </w:t>
      </w:r>
      <w:r w:rsidR="007F2AC5">
        <w:rPr>
          <w:rFonts w:ascii="Times New Roman" w:hAnsi="Times New Roman"/>
          <w:sz w:val="24"/>
          <w:szCs w:val="24"/>
        </w:rPr>
        <w:t>(</w:t>
      </w:r>
      <w:r>
        <w:rPr>
          <w:rFonts w:ascii="Times New Roman" w:hAnsi="Times New Roman"/>
          <w:sz w:val="24"/>
          <w:szCs w:val="24"/>
        </w:rPr>
        <w:t>2)</w:t>
      </w:r>
      <w:r w:rsidR="004B4D7C" w:rsidRPr="004B4D7C">
        <w:rPr>
          <w:rFonts w:ascii="Times New Roman" w:hAnsi="Times New Roman"/>
          <w:sz w:val="24"/>
          <w:szCs w:val="24"/>
        </w:rPr>
        <w:t xml:space="preserve"> </w:t>
      </w:r>
      <w:r>
        <w:rPr>
          <w:rFonts w:ascii="Times New Roman" w:hAnsi="Times New Roman"/>
          <w:sz w:val="24"/>
          <w:szCs w:val="24"/>
        </w:rPr>
        <w:t xml:space="preserve">identify </w:t>
      </w:r>
      <w:r w:rsidR="004B4D7C" w:rsidRPr="004B4D7C">
        <w:rPr>
          <w:rFonts w:ascii="Times New Roman" w:hAnsi="Times New Roman"/>
          <w:sz w:val="24"/>
          <w:szCs w:val="24"/>
        </w:rPr>
        <w:t xml:space="preserve">safety risks factors associated with their use in construction. This was </w:t>
      </w:r>
      <w:r w:rsidR="00A82974">
        <w:rPr>
          <w:rFonts w:ascii="Times New Roman" w:hAnsi="Times New Roman"/>
          <w:sz w:val="24"/>
          <w:szCs w:val="24"/>
        </w:rPr>
        <w:t>achieved</w:t>
      </w:r>
      <w:r w:rsidR="004B4D7C" w:rsidRPr="004B4D7C">
        <w:rPr>
          <w:rFonts w:ascii="Times New Roman" w:hAnsi="Times New Roman"/>
          <w:sz w:val="24"/>
          <w:szCs w:val="24"/>
        </w:rPr>
        <w:t xml:space="preserve"> </w:t>
      </w:r>
      <w:r w:rsidR="007F2AC5">
        <w:rPr>
          <w:rFonts w:ascii="Times New Roman" w:hAnsi="Times New Roman"/>
          <w:sz w:val="24"/>
          <w:szCs w:val="24"/>
        </w:rPr>
        <w:t>through a</w:t>
      </w:r>
      <w:r w:rsidR="00240211">
        <w:rPr>
          <w:rFonts w:ascii="Times New Roman" w:hAnsi="Times New Roman"/>
          <w:sz w:val="24"/>
          <w:szCs w:val="24"/>
        </w:rPr>
        <w:t xml:space="preserve"> </w:t>
      </w:r>
      <w:r w:rsidR="004B4D7C" w:rsidRPr="004B4D7C">
        <w:rPr>
          <w:rFonts w:ascii="Times New Roman" w:hAnsi="Times New Roman"/>
          <w:sz w:val="24"/>
          <w:szCs w:val="24"/>
        </w:rPr>
        <w:t xml:space="preserve">detailed review of safety requirements for each </w:t>
      </w:r>
      <w:r w:rsidR="004A4417">
        <w:rPr>
          <w:rFonts w:ascii="Times New Roman" w:hAnsi="Times New Roman"/>
          <w:sz w:val="24"/>
          <w:szCs w:val="24"/>
        </w:rPr>
        <w:t>equipment</w:t>
      </w:r>
      <w:r w:rsidR="004B4D7C" w:rsidRPr="004B4D7C">
        <w:rPr>
          <w:rFonts w:ascii="Times New Roman" w:hAnsi="Times New Roman"/>
          <w:sz w:val="24"/>
          <w:szCs w:val="24"/>
        </w:rPr>
        <w:t xml:space="preserve"> type</w:t>
      </w:r>
      <w:r w:rsidR="007068F2">
        <w:rPr>
          <w:rFonts w:ascii="Times New Roman" w:hAnsi="Times New Roman"/>
          <w:sz w:val="24"/>
          <w:szCs w:val="24"/>
        </w:rPr>
        <w:t xml:space="preserve"> identified</w:t>
      </w:r>
      <w:r w:rsidR="004B4D7C" w:rsidRPr="004B4D7C">
        <w:rPr>
          <w:rFonts w:ascii="Times New Roman" w:hAnsi="Times New Roman"/>
          <w:sz w:val="24"/>
          <w:szCs w:val="24"/>
        </w:rPr>
        <w:t xml:space="preserve"> </w:t>
      </w:r>
      <w:r w:rsidR="007068F2">
        <w:rPr>
          <w:rFonts w:ascii="Times New Roman" w:hAnsi="Times New Roman"/>
          <w:sz w:val="24"/>
          <w:szCs w:val="24"/>
        </w:rPr>
        <w:t xml:space="preserve">through the </w:t>
      </w:r>
      <w:r w:rsidR="004B4D7C" w:rsidRPr="004B4D7C">
        <w:rPr>
          <w:rFonts w:ascii="Times New Roman" w:hAnsi="Times New Roman"/>
          <w:sz w:val="24"/>
          <w:szCs w:val="24"/>
        </w:rPr>
        <w:t xml:space="preserve">desk </w:t>
      </w:r>
      <w:r w:rsidR="007068F2">
        <w:rPr>
          <w:rFonts w:ascii="Times New Roman" w:hAnsi="Times New Roman"/>
          <w:sz w:val="24"/>
          <w:szCs w:val="24"/>
        </w:rPr>
        <w:t>research. Desk research is a s</w:t>
      </w:r>
      <w:r w:rsidR="007068F2" w:rsidRPr="007068F2">
        <w:rPr>
          <w:rFonts w:ascii="Times New Roman" w:hAnsi="Times New Roman"/>
          <w:sz w:val="24"/>
          <w:szCs w:val="24"/>
        </w:rPr>
        <w:t xml:space="preserve">econdary research </w:t>
      </w:r>
      <w:r w:rsidR="007068F2">
        <w:rPr>
          <w:rFonts w:ascii="Times New Roman" w:hAnsi="Times New Roman"/>
          <w:sz w:val="24"/>
          <w:szCs w:val="24"/>
        </w:rPr>
        <w:t xml:space="preserve">method that primarily </w:t>
      </w:r>
      <w:r w:rsidR="007068F2" w:rsidRPr="007068F2">
        <w:rPr>
          <w:rFonts w:ascii="Times New Roman" w:hAnsi="Times New Roman"/>
          <w:sz w:val="24"/>
          <w:szCs w:val="24"/>
        </w:rPr>
        <w:t>involves the</w:t>
      </w:r>
      <w:r w:rsidR="007068F2">
        <w:rPr>
          <w:rFonts w:ascii="Times New Roman" w:hAnsi="Times New Roman"/>
          <w:sz w:val="24"/>
          <w:szCs w:val="24"/>
        </w:rPr>
        <w:t xml:space="preserve"> </w:t>
      </w:r>
      <w:r w:rsidR="007068F2" w:rsidRPr="007068F2">
        <w:rPr>
          <w:rFonts w:ascii="Times New Roman" w:hAnsi="Times New Roman"/>
          <w:sz w:val="24"/>
          <w:szCs w:val="24"/>
        </w:rPr>
        <w:t>collation and</w:t>
      </w:r>
      <w:r w:rsidR="007068F2">
        <w:rPr>
          <w:rFonts w:ascii="Times New Roman" w:hAnsi="Times New Roman"/>
          <w:sz w:val="24"/>
          <w:szCs w:val="24"/>
        </w:rPr>
        <w:t xml:space="preserve"> </w:t>
      </w:r>
      <w:r w:rsidR="007068F2" w:rsidRPr="007068F2">
        <w:rPr>
          <w:rFonts w:ascii="Times New Roman" w:hAnsi="Times New Roman"/>
          <w:sz w:val="24"/>
          <w:szCs w:val="24"/>
        </w:rPr>
        <w:t xml:space="preserve">synthesis of </w:t>
      </w:r>
      <w:r w:rsidR="007068F2">
        <w:rPr>
          <w:rFonts w:ascii="Times New Roman" w:hAnsi="Times New Roman"/>
          <w:sz w:val="24"/>
          <w:szCs w:val="24"/>
        </w:rPr>
        <w:t>data in published or unpublished but relevant documents</w:t>
      </w:r>
      <w:r w:rsidR="004B4D7C" w:rsidRPr="004B4D7C">
        <w:rPr>
          <w:rFonts w:ascii="Times New Roman" w:hAnsi="Times New Roman"/>
          <w:sz w:val="24"/>
          <w:szCs w:val="24"/>
        </w:rPr>
        <w:t xml:space="preserve">. The desk </w:t>
      </w:r>
      <w:r w:rsidR="007068F2">
        <w:rPr>
          <w:rFonts w:ascii="Times New Roman" w:hAnsi="Times New Roman"/>
          <w:sz w:val="24"/>
          <w:szCs w:val="24"/>
        </w:rPr>
        <w:t>research</w:t>
      </w:r>
      <w:r w:rsidR="004B4D7C" w:rsidRPr="004B4D7C">
        <w:rPr>
          <w:rFonts w:ascii="Times New Roman" w:hAnsi="Times New Roman"/>
          <w:sz w:val="24"/>
          <w:szCs w:val="24"/>
        </w:rPr>
        <w:t xml:space="preserve"> followed structured review steps proposed by O’Leary (2014) for secondary research. Following recommendations on</w:t>
      </w:r>
      <w:r w:rsidR="00A82974">
        <w:rPr>
          <w:rFonts w:ascii="Times New Roman" w:hAnsi="Times New Roman"/>
          <w:sz w:val="24"/>
          <w:szCs w:val="24"/>
        </w:rPr>
        <w:t xml:space="preserve"> good </w:t>
      </w:r>
      <w:r w:rsidR="004B4D7C" w:rsidRPr="004B4D7C">
        <w:rPr>
          <w:rFonts w:ascii="Times New Roman" w:hAnsi="Times New Roman"/>
          <w:sz w:val="24"/>
          <w:szCs w:val="24"/>
        </w:rPr>
        <w:t>sources for secondary data analysis (Manu et al</w:t>
      </w:r>
      <w:r w:rsidR="002A64C7">
        <w:rPr>
          <w:rFonts w:ascii="Times New Roman" w:hAnsi="Times New Roman"/>
          <w:sz w:val="24"/>
          <w:szCs w:val="24"/>
        </w:rPr>
        <w:t>.,</w:t>
      </w:r>
      <w:r w:rsidR="004B4D7C" w:rsidRPr="004B4D7C">
        <w:rPr>
          <w:rFonts w:ascii="Times New Roman" w:hAnsi="Times New Roman"/>
          <w:sz w:val="24"/>
          <w:szCs w:val="24"/>
        </w:rPr>
        <w:t xml:space="preserve"> 2021), the following </w:t>
      </w:r>
      <w:r w:rsidR="00A82974">
        <w:rPr>
          <w:rFonts w:ascii="Times New Roman" w:hAnsi="Times New Roman"/>
          <w:sz w:val="24"/>
          <w:szCs w:val="24"/>
        </w:rPr>
        <w:t xml:space="preserve">documents </w:t>
      </w:r>
      <w:r w:rsidR="004B4D7C" w:rsidRPr="004B4D7C">
        <w:rPr>
          <w:rFonts w:ascii="Times New Roman" w:hAnsi="Times New Roman"/>
          <w:sz w:val="24"/>
          <w:szCs w:val="24"/>
        </w:rPr>
        <w:t xml:space="preserve">were reviewed: operation manuals, standards, trade and industry publications, academic </w:t>
      </w:r>
      <w:r w:rsidR="00C01D0C" w:rsidRPr="004B4D7C">
        <w:rPr>
          <w:rFonts w:ascii="Times New Roman" w:hAnsi="Times New Roman"/>
          <w:sz w:val="24"/>
          <w:szCs w:val="24"/>
        </w:rPr>
        <w:t>literature,</w:t>
      </w:r>
      <w:r w:rsidR="004B4D7C" w:rsidRPr="004B4D7C">
        <w:rPr>
          <w:rFonts w:ascii="Times New Roman" w:hAnsi="Times New Roman"/>
          <w:sz w:val="24"/>
          <w:szCs w:val="24"/>
        </w:rPr>
        <w:t xml:space="preserve"> and web materials. The desk study w</w:t>
      </w:r>
      <w:r w:rsidR="00A82974">
        <w:rPr>
          <w:rFonts w:ascii="Times New Roman" w:hAnsi="Times New Roman"/>
          <w:sz w:val="24"/>
          <w:szCs w:val="24"/>
        </w:rPr>
        <w:t xml:space="preserve">as </w:t>
      </w:r>
      <w:r w:rsidR="004B4D7C" w:rsidRPr="004B4D7C">
        <w:rPr>
          <w:rFonts w:ascii="Times New Roman" w:hAnsi="Times New Roman"/>
          <w:sz w:val="24"/>
          <w:szCs w:val="24"/>
        </w:rPr>
        <w:t xml:space="preserve">broken into four streams with each led by </w:t>
      </w:r>
      <w:r w:rsidR="00240211">
        <w:rPr>
          <w:rFonts w:ascii="Times New Roman" w:hAnsi="Times New Roman"/>
          <w:sz w:val="24"/>
          <w:szCs w:val="24"/>
        </w:rPr>
        <w:t xml:space="preserve">an </w:t>
      </w:r>
      <w:r w:rsidR="004B4D7C" w:rsidRPr="004B4D7C">
        <w:rPr>
          <w:rFonts w:ascii="Times New Roman" w:hAnsi="Times New Roman"/>
          <w:sz w:val="24"/>
          <w:szCs w:val="24"/>
        </w:rPr>
        <w:t>experienced professional with</w:t>
      </w:r>
      <w:r w:rsidR="00A82974">
        <w:rPr>
          <w:rFonts w:ascii="Times New Roman" w:hAnsi="Times New Roman"/>
          <w:sz w:val="24"/>
          <w:szCs w:val="24"/>
        </w:rPr>
        <w:t xml:space="preserve"> a</w:t>
      </w:r>
      <w:r w:rsidR="007F2AC5">
        <w:rPr>
          <w:rFonts w:ascii="Times New Roman" w:hAnsi="Times New Roman"/>
          <w:sz w:val="24"/>
          <w:szCs w:val="24"/>
        </w:rPr>
        <w:t xml:space="preserve">n average </w:t>
      </w:r>
      <w:r w:rsidR="004B4D7C" w:rsidRPr="004B4D7C">
        <w:rPr>
          <w:rFonts w:ascii="Times New Roman" w:hAnsi="Times New Roman"/>
          <w:sz w:val="24"/>
          <w:szCs w:val="24"/>
        </w:rPr>
        <w:t xml:space="preserve">of </w:t>
      </w:r>
      <w:r w:rsidR="007F2AC5">
        <w:rPr>
          <w:rFonts w:ascii="Times New Roman" w:hAnsi="Times New Roman"/>
          <w:sz w:val="24"/>
          <w:szCs w:val="24"/>
        </w:rPr>
        <w:t>15</w:t>
      </w:r>
      <w:r w:rsidR="004B4D7C" w:rsidRPr="004B4D7C">
        <w:rPr>
          <w:rFonts w:ascii="Times New Roman" w:hAnsi="Times New Roman"/>
          <w:sz w:val="24"/>
          <w:szCs w:val="24"/>
        </w:rPr>
        <w:t xml:space="preserve"> </w:t>
      </w:r>
      <w:r w:rsidR="00825BB9" w:rsidRPr="004B4D7C">
        <w:rPr>
          <w:rFonts w:ascii="Times New Roman" w:hAnsi="Times New Roman"/>
          <w:sz w:val="24"/>
          <w:szCs w:val="24"/>
        </w:rPr>
        <w:t>years</w:t>
      </w:r>
      <w:r w:rsidR="00825BB9">
        <w:rPr>
          <w:rFonts w:ascii="Times New Roman" w:hAnsi="Times New Roman"/>
          <w:sz w:val="24"/>
          <w:szCs w:val="24"/>
        </w:rPr>
        <w:t>’</w:t>
      </w:r>
      <w:r w:rsidR="00825BB9" w:rsidRPr="004B4D7C">
        <w:rPr>
          <w:rFonts w:ascii="Times New Roman" w:hAnsi="Times New Roman"/>
          <w:sz w:val="24"/>
          <w:szCs w:val="24"/>
        </w:rPr>
        <w:t xml:space="preserve"> experience</w:t>
      </w:r>
      <w:r w:rsidR="004B4D7C" w:rsidRPr="004B4D7C">
        <w:rPr>
          <w:rFonts w:ascii="Times New Roman" w:hAnsi="Times New Roman"/>
          <w:sz w:val="24"/>
          <w:szCs w:val="24"/>
        </w:rPr>
        <w:t xml:space="preserve"> in the areas of construction, </w:t>
      </w:r>
      <w:r w:rsidR="00C01D0C" w:rsidRPr="004B4D7C">
        <w:rPr>
          <w:rFonts w:ascii="Times New Roman" w:hAnsi="Times New Roman"/>
          <w:sz w:val="24"/>
          <w:szCs w:val="24"/>
        </w:rPr>
        <w:t>robotics,</w:t>
      </w:r>
      <w:r w:rsidR="004B4D7C" w:rsidRPr="004B4D7C">
        <w:rPr>
          <w:rFonts w:ascii="Times New Roman" w:hAnsi="Times New Roman"/>
          <w:sz w:val="24"/>
          <w:szCs w:val="24"/>
        </w:rPr>
        <w:t xml:space="preserve"> and automation as well as health and safety. </w:t>
      </w:r>
    </w:p>
    <w:p w14:paraId="31D3CEA8" w14:textId="404A7310" w:rsidR="00236C22" w:rsidRDefault="004B4D7C" w:rsidP="004B4D7C">
      <w:pPr>
        <w:pStyle w:val="ListParagraph"/>
        <w:spacing w:after="0" w:line="240" w:lineRule="auto"/>
        <w:ind w:left="0"/>
        <w:jc w:val="both"/>
        <w:rPr>
          <w:rFonts w:ascii="Times New Roman" w:hAnsi="Times New Roman"/>
          <w:b/>
          <w:sz w:val="24"/>
          <w:szCs w:val="24"/>
        </w:rPr>
      </w:pPr>
      <w:r w:rsidRPr="004B4D7C">
        <w:rPr>
          <w:rFonts w:ascii="Times New Roman" w:hAnsi="Times New Roman"/>
          <w:sz w:val="24"/>
          <w:szCs w:val="24"/>
        </w:rPr>
        <w:t xml:space="preserve">The expert workshop followed </w:t>
      </w:r>
      <w:r w:rsidR="00240211">
        <w:rPr>
          <w:rFonts w:ascii="Times New Roman" w:hAnsi="Times New Roman"/>
          <w:sz w:val="24"/>
          <w:szCs w:val="24"/>
        </w:rPr>
        <w:t xml:space="preserve">the </w:t>
      </w:r>
      <w:r w:rsidRPr="004B4D7C">
        <w:rPr>
          <w:rFonts w:ascii="Times New Roman" w:hAnsi="Times New Roman"/>
          <w:sz w:val="24"/>
          <w:szCs w:val="24"/>
        </w:rPr>
        <w:t>focus group discussion (FG</w:t>
      </w:r>
      <w:r w:rsidR="00FC566B">
        <w:rPr>
          <w:rFonts w:ascii="Times New Roman" w:hAnsi="Times New Roman"/>
          <w:sz w:val="24"/>
          <w:szCs w:val="24"/>
        </w:rPr>
        <w:t>D</w:t>
      </w:r>
      <w:r w:rsidRPr="004B4D7C">
        <w:rPr>
          <w:rFonts w:ascii="Times New Roman" w:hAnsi="Times New Roman"/>
          <w:sz w:val="24"/>
          <w:szCs w:val="24"/>
        </w:rPr>
        <w:t xml:space="preserve">) format. This process allowed experts to present results from each of </w:t>
      </w:r>
      <w:r w:rsidR="00A82974">
        <w:rPr>
          <w:rFonts w:ascii="Times New Roman" w:hAnsi="Times New Roman"/>
          <w:sz w:val="24"/>
          <w:szCs w:val="24"/>
        </w:rPr>
        <w:t xml:space="preserve">the four </w:t>
      </w:r>
      <w:r w:rsidRPr="004B4D7C">
        <w:rPr>
          <w:rFonts w:ascii="Times New Roman" w:hAnsi="Times New Roman"/>
          <w:sz w:val="24"/>
          <w:szCs w:val="24"/>
        </w:rPr>
        <w:t xml:space="preserve">desk studies and discuss in detail safety risk factors associated with </w:t>
      </w:r>
      <w:r w:rsidR="000269C7">
        <w:rPr>
          <w:rFonts w:ascii="Times New Roman" w:hAnsi="Times New Roman"/>
          <w:sz w:val="24"/>
          <w:szCs w:val="24"/>
        </w:rPr>
        <w:t xml:space="preserve">the use of the various types of </w:t>
      </w:r>
      <w:r w:rsidR="00C24E7E">
        <w:rPr>
          <w:rFonts w:ascii="Times New Roman" w:hAnsi="Times New Roman"/>
          <w:sz w:val="24"/>
          <w:szCs w:val="24"/>
        </w:rPr>
        <w:t xml:space="preserve">construction </w:t>
      </w:r>
      <w:r w:rsidR="000269C7">
        <w:rPr>
          <w:rFonts w:ascii="Times New Roman" w:hAnsi="Times New Roman"/>
          <w:sz w:val="24"/>
          <w:szCs w:val="24"/>
        </w:rPr>
        <w:t>robots</w:t>
      </w:r>
      <w:r w:rsidR="00C24E7E">
        <w:rPr>
          <w:rFonts w:ascii="Times New Roman" w:hAnsi="Times New Roman"/>
          <w:sz w:val="24"/>
          <w:szCs w:val="24"/>
        </w:rPr>
        <w:t>.</w:t>
      </w:r>
      <w:r w:rsidRPr="004B4D7C">
        <w:rPr>
          <w:rFonts w:ascii="Times New Roman" w:hAnsi="Times New Roman"/>
          <w:sz w:val="24"/>
          <w:szCs w:val="24"/>
        </w:rPr>
        <w:t xml:space="preserve"> The FGD </w:t>
      </w:r>
      <w:r w:rsidR="00A82974">
        <w:rPr>
          <w:rFonts w:ascii="Times New Roman" w:hAnsi="Times New Roman"/>
          <w:sz w:val="24"/>
          <w:szCs w:val="24"/>
        </w:rPr>
        <w:t xml:space="preserve">format </w:t>
      </w:r>
      <w:r w:rsidRPr="004B4D7C">
        <w:rPr>
          <w:rFonts w:ascii="Times New Roman" w:hAnsi="Times New Roman"/>
          <w:sz w:val="24"/>
          <w:szCs w:val="24"/>
        </w:rPr>
        <w:t xml:space="preserve">also aided the exploration of expert views on the categorisation of </w:t>
      </w:r>
      <w:r w:rsidR="00C01D0C">
        <w:rPr>
          <w:rFonts w:ascii="Times New Roman" w:hAnsi="Times New Roman"/>
          <w:sz w:val="24"/>
          <w:szCs w:val="24"/>
        </w:rPr>
        <w:t>several types</w:t>
      </w:r>
      <w:r w:rsidR="00A82974">
        <w:rPr>
          <w:rFonts w:ascii="Times New Roman" w:hAnsi="Times New Roman"/>
          <w:sz w:val="24"/>
          <w:szCs w:val="24"/>
        </w:rPr>
        <w:t xml:space="preserve"> of construction </w:t>
      </w:r>
      <w:r w:rsidR="000269C7">
        <w:rPr>
          <w:rFonts w:ascii="Times New Roman" w:hAnsi="Times New Roman"/>
          <w:sz w:val="24"/>
          <w:szCs w:val="24"/>
        </w:rPr>
        <w:t xml:space="preserve">robots </w:t>
      </w:r>
      <w:r w:rsidR="00C24E7E">
        <w:rPr>
          <w:rFonts w:ascii="Times New Roman" w:hAnsi="Times New Roman"/>
          <w:sz w:val="24"/>
          <w:szCs w:val="24"/>
        </w:rPr>
        <w:t xml:space="preserve">and </w:t>
      </w:r>
      <w:r w:rsidR="000269C7">
        <w:rPr>
          <w:rFonts w:ascii="Times New Roman" w:hAnsi="Times New Roman"/>
          <w:sz w:val="24"/>
          <w:szCs w:val="24"/>
        </w:rPr>
        <w:t>robotic devices</w:t>
      </w:r>
      <w:r w:rsidRPr="004B4D7C">
        <w:rPr>
          <w:rFonts w:ascii="Times New Roman" w:hAnsi="Times New Roman"/>
          <w:sz w:val="24"/>
          <w:szCs w:val="24"/>
        </w:rPr>
        <w:t xml:space="preserve"> for the purposes of analysing the safety risk</w:t>
      </w:r>
      <w:r w:rsidR="00A82974">
        <w:rPr>
          <w:rFonts w:ascii="Times New Roman" w:hAnsi="Times New Roman"/>
          <w:sz w:val="24"/>
          <w:szCs w:val="24"/>
        </w:rPr>
        <w:t xml:space="preserve"> associated with them</w:t>
      </w:r>
      <w:r w:rsidRPr="004B4D7C">
        <w:rPr>
          <w:rFonts w:ascii="Times New Roman" w:hAnsi="Times New Roman"/>
          <w:sz w:val="24"/>
          <w:szCs w:val="24"/>
        </w:rPr>
        <w:t>. Two workshops were conducted with 12 and 9 participants</w:t>
      </w:r>
      <w:r w:rsidR="00BF4B71">
        <w:rPr>
          <w:rFonts w:ascii="Times New Roman" w:hAnsi="Times New Roman"/>
          <w:sz w:val="24"/>
          <w:szCs w:val="24"/>
        </w:rPr>
        <w:t>,</w:t>
      </w:r>
      <w:r w:rsidRPr="004B4D7C">
        <w:rPr>
          <w:rFonts w:ascii="Times New Roman" w:hAnsi="Times New Roman"/>
          <w:sz w:val="24"/>
          <w:szCs w:val="24"/>
        </w:rPr>
        <w:t xml:space="preserve"> respectively. Experts had </w:t>
      </w:r>
      <w:r w:rsidR="00C24E7E">
        <w:rPr>
          <w:rFonts w:ascii="Times New Roman" w:hAnsi="Times New Roman"/>
          <w:sz w:val="24"/>
          <w:szCs w:val="24"/>
        </w:rPr>
        <w:t xml:space="preserve">over </w:t>
      </w:r>
      <w:r w:rsidRPr="004B4D7C">
        <w:rPr>
          <w:rFonts w:ascii="Times New Roman" w:hAnsi="Times New Roman"/>
          <w:sz w:val="24"/>
          <w:szCs w:val="24"/>
        </w:rPr>
        <w:t xml:space="preserve">10 </w:t>
      </w:r>
      <w:r w:rsidR="00825BB9" w:rsidRPr="004B4D7C">
        <w:rPr>
          <w:rFonts w:ascii="Times New Roman" w:hAnsi="Times New Roman"/>
          <w:sz w:val="24"/>
          <w:szCs w:val="24"/>
        </w:rPr>
        <w:t>years’ experience</w:t>
      </w:r>
      <w:r w:rsidRPr="004B4D7C">
        <w:rPr>
          <w:rFonts w:ascii="Times New Roman" w:hAnsi="Times New Roman"/>
          <w:sz w:val="24"/>
          <w:szCs w:val="24"/>
        </w:rPr>
        <w:t xml:space="preserve"> each in </w:t>
      </w:r>
      <w:r w:rsidR="00A82974">
        <w:rPr>
          <w:rFonts w:ascii="Times New Roman" w:hAnsi="Times New Roman"/>
          <w:sz w:val="24"/>
          <w:szCs w:val="24"/>
        </w:rPr>
        <w:t xml:space="preserve">a related </w:t>
      </w:r>
      <w:r w:rsidRPr="004B4D7C">
        <w:rPr>
          <w:rFonts w:ascii="Times New Roman" w:hAnsi="Times New Roman"/>
          <w:sz w:val="24"/>
          <w:szCs w:val="24"/>
        </w:rPr>
        <w:t xml:space="preserve">subject and comprised of civil engineers, robotics and automation researchers, surveyors and construction </w:t>
      </w:r>
      <w:r w:rsidR="00A82974">
        <w:rPr>
          <w:rFonts w:ascii="Times New Roman" w:hAnsi="Times New Roman"/>
          <w:sz w:val="24"/>
          <w:szCs w:val="24"/>
        </w:rPr>
        <w:t xml:space="preserve">lecturers and </w:t>
      </w:r>
      <w:r w:rsidRPr="004B4D7C">
        <w:rPr>
          <w:rFonts w:ascii="Times New Roman" w:hAnsi="Times New Roman"/>
          <w:sz w:val="24"/>
          <w:szCs w:val="24"/>
        </w:rPr>
        <w:t xml:space="preserve">trainers.  </w:t>
      </w:r>
      <w:r w:rsidR="001235E3">
        <w:rPr>
          <w:rFonts w:ascii="Times New Roman" w:hAnsi="Times New Roman"/>
          <w:sz w:val="24"/>
          <w:szCs w:val="24"/>
        </w:rPr>
        <w:t xml:space="preserve">Purposive sampling techniques were employed to recruit experts </w:t>
      </w:r>
      <w:r w:rsidR="003F5B55">
        <w:rPr>
          <w:rFonts w:ascii="Times New Roman" w:hAnsi="Times New Roman"/>
          <w:sz w:val="24"/>
          <w:szCs w:val="24"/>
        </w:rPr>
        <w:t xml:space="preserve">with requisite knowledge </w:t>
      </w:r>
      <w:r w:rsidR="001235E3">
        <w:rPr>
          <w:rFonts w:ascii="Times New Roman" w:hAnsi="Times New Roman"/>
          <w:sz w:val="24"/>
          <w:szCs w:val="24"/>
        </w:rPr>
        <w:t xml:space="preserve">on the subject </w:t>
      </w:r>
      <w:r w:rsidR="003F5B55">
        <w:rPr>
          <w:rFonts w:ascii="Times New Roman" w:hAnsi="Times New Roman"/>
          <w:sz w:val="24"/>
          <w:szCs w:val="24"/>
        </w:rPr>
        <w:t>given its relative</w:t>
      </w:r>
      <w:r w:rsidR="00FF1192">
        <w:rPr>
          <w:rFonts w:ascii="Times New Roman" w:hAnsi="Times New Roman"/>
          <w:sz w:val="24"/>
          <w:szCs w:val="24"/>
        </w:rPr>
        <w:t xml:space="preserve"> novelty in the construction sector. The participants were recruited from a </w:t>
      </w:r>
      <w:r w:rsidRPr="004B4D7C">
        <w:rPr>
          <w:rFonts w:ascii="Times New Roman" w:hAnsi="Times New Roman"/>
          <w:sz w:val="24"/>
          <w:szCs w:val="24"/>
        </w:rPr>
        <w:t>as part of a br</w:t>
      </w:r>
      <w:r w:rsidR="00FF1192">
        <w:rPr>
          <w:rFonts w:ascii="Times New Roman" w:hAnsi="Times New Roman"/>
          <w:sz w:val="24"/>
          <w:szCs w:val="24"/>
        </w:rPr>
        <w:t xml:space="preserve">oader project on construction robotics and automation safety thus involved participants with requisite knowledge and interest in the subject area. </w:t>
      </w:r>
      <w:r w:rsidRPr="004B4D7C">
        <w:rPr>
          <w:rFonts w:ascii="Times New Roman" w:hAnsi="Times New Roman"/>
          <w:sz w:val="24"/>
          <w:szCs w:val="24"/>
        </w:rPr>
        <w:t>The high level of expertise and interest makes FG</w:t>
      </w:r>
      <w:r w:rsidR="00FC566B">
        <w:rPr>
          <w:rFonts w:ascii="Times New Roman" w:hAnsi="Times New Roman"/>
          <w:sz w:val="24"/>
          <w:szCs w:val="24"/>
        </w:rPr>
        <w:t>D</w:t>
      </w:r>
      <w:r w:rsidRPr="004B4D7C">
        <w:rPr>
          <w:rFonts w:ascii="Times New Roman" w:hAnsi="Times New Roman"/>
          <w:sz w:val="24"/>
          <w:szCs w:val="24"/>
        </w:rPr>
        <w:t xml:space="preserve"> discussions richer and more valid (Creswell, 2013). FGDs normally involve a small group of participants to ensure effective management of the data (Polkinghorne, 1989). FG</w:t>
      </w:r>
      <w:r w:rsidR="00FC566B">
        <w:rPr>
          <w:rFonts w:ascii="Times New Roman" w:hAnsi="Times New Roman"/>
          <w:sz w:val="24"/>
          <w:szCs w:val="24"/>
        </w:rPr>
        <w:t>D</w:t>
      </w:r>
      <w:r w:rsidRPr="004B4D7C">
        <w:rPr>
          <w:rFonts w:ascii="Times New Roman" w:hAnsi="Times New Roman"/>
          <w:sz w:val="24"/>
          <w:szCs w:val="24"/>
        </w:rPr>
        <w:t xml:space="preserve"> group methods aid interrogation of </w:t>
      </w:r>
      <w:r w:rsidR="00240211">
        <w:rPr>
          <w:rFonts w:ascii="Times New Roman" w:hAnsi="Times New Roman"/>
          <w:sz w:val="24"/>
          <w:szCs w:val="24"/>
        </w:rPr>
        <w:t xml:space="preserve">the </w:t>
      </w:r>
      <w:r w:rsidRPr="004B4D7C">
        <w:rPr>
          <w:rFonts w:ascii="Times New Roman" w:hAnsi="Times New Roman"/>
          <w:sz w:val="24"/>
          <w:szCs w:val="24"/>
        </w:rPr>
        <w:t>phenomenon to high levels of detail and depth while reducing primary researcher bias or omissions (Creswell, 2013). This approach helped to provide the most comprehensive list of safety</w:t>
      </w:r>
      <w:r w:rsidR="0072548C">
        <w:rPr>
          <w:rFonts w:ascii="Times New Roman" w:hAnsi="Times New Roman"/>
          <w:sz w:val="24"/>
          <w:szCs w:val="24"/>
        </w:rPr>
        <w:t xml:space="preserve"> risk</w:t>
      </w:r>
      <w:r w:rsidRPr="004B4D7C">
        <w:rPr>
          <w:rFonts w:ascii="Times New Roman" w:hAnsi="Times New Roman"/>
          <w:sz w:val="24"/>
          <w:szCs w:val="24"/>
        </w:rPr>
        <w:t xml:space="preserve"> factors as well as compare safety risks across different automation and robotics contexts for construction. The FGD was adopted to allow the participants to draw from each other’s desk research and compare notes </w:t>
      </w:r>
      <w:proofErr w:type="gramStart"/>
      <w:r w:rsidRPr="004B4D7C">
        <w:rPr>
          <w:rFonts w:ascii="Times New Roman" w:hAnsi="Times New Roman"/>
          <w:sz w:val="24"/>
          <w:szCs w:val="24"/>
        </w:rPr>
        <w:t>in order to</w:t>
      </w:r>
      <w:proofErr w:type="gramEnd"/>
      <w:r w:rsidRPr="004B4D7C">
        <w:rPr>
          <w:rFonts w:ascii="Times New Roman" w:hAnsi="Times New Roman"/>
          <w:sz w:val="24"/>
          <w:szCs w:val="24"/>
        </w:rPr>
        <w:t xml:space="preserve"> compile a more concise</w:t>
      </w:r>
      <w:r w:rsidR="00A82974">
        <w:rPr>
          <w:rFonts w:ascii="Times New Roman" w:hAnsi="Times New Roman"/>
          <w:sz w:val="24"/>
          <w:szCs w:val="24"/>
        </w:rPr>
        <w:t xml:space="preserve"> but comprehensive</w:t>
      </w:r>
      <w:r w:rsidRPr="004B4D7C">
        <w:rPr>
          <w:rFonts w:ascii="Times New Roman" w:hAnsi="Times New Roman"/>
          <w:sz w:val="24"/>
          <w:szCs w:val="24"/>
        </w:rPr>
        <w:t xml:space="preserve"> list of </w:t>
      </w:r>
      <w:r w:rsidR="00103CE4">
        <w:rPr>
          <w:rFonts w:ascii="Times New Roman" w:hAnsi="Times New Roman"/>
          <w:sz w:val="24"/>
          <w:szCs w:val="24"/>
        </w:rPr>
        <w:t xml:space="preserve">safety risk </w:t>
      </w:r>
      <w:r w:rsidRPr="004B4D7C">
        <w:rPr>
          <w:rFonts w:ascii="Times New Roman" w:hAnsi="Times New Roman"/>
          <w:sz w:val="24"/>
          <w:szCs w:val="24"/>
        </w:rPr>
        <w:t xml:space="preserve">factors. In combining the desk study and workshop discussion findings, a detailed thematic </w:t>
      </w:r>
      <w:r w:rsidR="00240211" w:rsidRPr="004B4D7C">
        <w:rPr>
          <w:rFonts w:ascii="Times New Roman" w:hAnsi="Times New Roman"/>
          <w:sz w:val="24"/>
          <w:szCs w:val="24"/>
        </w:rPr>
        <w:t>analys</w:t>
      </w:r>
      <w:r w:rsidR="00240211">
        <w:rPr>
          <w:rFonts w:ascii="Times New Roman" w:hAnsi="Times New Roman"/>
          <w:sz w:val="24"/>
          <w:szCs w:val="24"/>
        </w:rPr>
        <w:t>i</w:t>
      </w:r>
      <w:r w:rsidR="00240211" w:rsidRPr="004B4D7C">
        <w:rPr>
          <w:rFonts w:ascii="Times New Roman" w:hAnsi="Times New Roman"/>
          <w:sz w:val="24"/>
          <w:szCs w:val="24"/>
        </w:rPr>
        <w:t xml:space="preserve">s </w:t>
      </w:r>
      <w:r w:rsidRPr="004B4D7C">
        <w:rPr>
          <w:rFonts w:ascii="Times New Roman" w:hAnsi="Times New Roman"/>
          <w:sz w:val="24"/>
          <w:szCs w:val="24"/>
        </w:rPr>
        <w:t>was used to synthesise the risk</w:t>
      </w:r>
      <w:r w:rsidR="00103CE4">
        <w:rPr>
          <w:rFonts w:ascii="Times New Roman" w:hAnsi="Times New Roman"/>
          <w:sz w:val="24"/>
          <w:szCs w:val="24"/>
        </w:rPr>
        <w:t xml:space="preserve">s </w:t>
      </w:r>
      <w:r w:rsidR="00C01D0C" w:rsidRPr="004B4D7C">
        <w:rPr>
          <w:rFonts w:ascii="Times New Roman" w:hAnsi="Times New Roman"/>
          <w:sz w:val="24"/>
          <w:szCs w:val="24"/>
        </w:rPr>
        <w:t>into appropriately</w:t>
      </w:r>
      <w:r w:rsidRPr="004B4D7C">
        <w:rPr>
          <w:rFonts w:ascii="Times New Roman" w:hAnsi="Times New Roman"/>
          <w:sz w:val="24"/>
          <w:szCs w:val="24"/>
        </w:rPr>
        <w:t xml:space="preserve"> categorised</w:t>
      </w:r>
      <w:r w:rsidR="00103CE4">
        <w:rPr>
          <w:rFonts w:ascii="Times New Roman" w:hAnsi="Times New Roman"/>
          <w:sz w:val="24"/>
          <w:szCs w:val="24"/>
        </w:rPr>
        <w:t xml:space="preserve"> </w:t>
      </w:r>
      <w:r w:rsidR="00FC566B">
        <w:rPr>
          <w:rFonts w:ascii="Times New Roman" w:hAnsi="Times New Roman"/>
          <w:sz w:val="24"/>
          <w:szCs w:val="24"/>
        </w:rPr>
        <w:t>set of risks</w:t>
      </w:r>
      <w:r w:rsidR="0072548C">
        <w:rPr>
          <w:rFonts w:ascii="Times New Roman" w:hAnsi="Times New Roman"/>
          <w:sz w:val="24"/>
          <w:szCs w:val="24"/>
        </w:rPr>
        <w:t xml:space="preserve"> based on the sources of these risks</w:t>
      </w:r>
      <w:r w:rsidR="00FC566B">
        <w:rPr>
          <w:rFonts w:ascii="Times New Roman" w:hAnsi="Times New Roman"/>
          <w:sz w:val="24"/>
          <w:szCs w:val="24"/>
        </w:rPr>
        <w:t xml:space="preserve">. The thematic analysis followed qualitative data analysis structure with coding (see </w:t>
      </w:r>
      <w:r w:rsidR="00FC566B" w:rsidRPr="00FC566B">
        <w:rPr>
          <w:rFonts w:ascii="Times New Roman" w:hAnsi="Times New Roman"/>
          <w:sz w:val="24"/>
          <w:szCs w:val="24"/>
        </w:rPr>
        <w:t xml:space="preserve">Creswell, 2013) </w:t>
      </w:r>
      <w:r w:rsidR="00FC566B">
        <w:rPr>
          <w:rFonts w:ascii="Times New Roman" w:hAnsi="Times New Roman"/>
          <w:sz w:val="24"/>
          <w:szCs w:val="24"/>
        </w:rPr>
        <w:t>developed</w:t>
      </w:r>
      <w:r w:rsidR="001106D5">
        <w:rPr>
          <w:rFonts w:ascii="Times New Roman" w:hAnsi="Times New Roman"/>
          <w:sz w:val="24"/>
          <w:szCs w:val="24"/>
        </w:rPr>
        <w:t xml:space="preserve"> with reference to suggested</w:t>
      </w:r>
      <w:r w:rsidR="00FC566B">
        <w:rPr>
          <w:rFonts w:ascii="Times New Roman" w:hAnsi="Times New Roman"/>
          <w:sz w:val="24"/>
          <w:szCs w:val="24"/>
        </w:rPr>
        <w:t xml:space="preserve"> list of risk sources during FGD</w:t>
      </w:r>
      <w:r w:rsidR="0072548C">
        <w:rPr>
          <w:rFonts w:ascii="Times New Roman" w:hAnsi="Times New Roman"/>
          <w:sz w:val="24"/>
          <w:szCs w:val="24"/>
        </w:rPr>
        <w:t>s</w:t>
      </w:r>
      <w:r w:rsidR="00FC566B">
        <w:rPr>
          <w:rFonts w:ascii="Times New Roman" w:hAnsi="Times New Roman"/>
          <w:sz w:val="24"/>
          <w:szCs w:val="24"/>
        </w:rPr>
        <w:t xml:space="preserve">. </w:t>
      </w:r>
    </w:p>
    <w:p w14:paraId="25ABE2A4" w14:textId="77777777" w:rsidR="00EC3CAD" w:rsidRDefault="00EC3CAD" w:rsidP="00975B38">
      <w:pPr>
        <w:pStyle w:val="ListParagraph"/>
        <w:spacing w:after="0" w:line="240" w:lineRule="auto"/>
        <w:ind w:left="0"/>
        <w:jc w:val="both"/>
        <w:rPr>
          <w:rFonts w:ascii="Times New Roman" w:hAnsi="Times New Roman"/>
          <w:b/>
          <w:sz w:val="24"/>
          <w:szCs w:val="24"/>
        </w:rPr>
      </w:pPr>
    </w:p>
    <w:p w14:paraId="1C64748C" w14:textId="0D067411" w:rsidR="00236C22" w:rsidRDefault="00880E4F" w:rsidP="004B4D7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Findings</w:t>
      </w:r>
      <w:r w:rsidR="00337BED">
        <w:rPr>
          <w:rFonts w:ascii="Times New Roman" w:hAnsi="Times New Roman"/>
          <w:b/>
          <w:sz w:val="24"/>
          <w:szCs w:val="24"/>
        </w:rPr>
        <w:t xml:space="preserve"> </w:t>
      </w:r>
    </w:p>
    <w:p w14:paraId="671255B4" w14:textId="12231CEC" w:rsidR="00CB58DF" w:rsidRDefault="00273C00">
      <w:pPr>
        <w:spacing w:after="0" w:line="240" w:lineRule="auto"/>
        <w:jc w:val="both"/>
        <w:rPr>
          <w:rFonts w:ascii="Times New Roman" w:hAnsi="Times New Roman"/>
          <w:sz w:val="24"/>
          <w:szCs w:val="24"/>
        </w:rPr>
      </w:pPr>
      <w:r>
        <w:rPr>
          <w:rFonts w:ascii="Times New Roman" w:hAnsi="Times New Roman"/>
          <w:sz w:val="24"/>
          <w:szCs w:val="24"/>
        </w:rPr>
        <w:t xml:space="preserve">The primary aim was to identify safety risk factors associated with use of construction robots as well as ascertain the sources of </w:t>
      </w:r>
      <w:r w:rsidR="00892914">
        <w:rPr>
          <w:rFonts w:ascii="Times New Roman" w:hAnsi="Times New Roman"/>
          <w:sz w:val="24"/>
          <w:szCs w:val="24"/>
        </w:rPr>
        <w:t>these</w:t>
      </w:r>
      <w:r>
        <w:rPr>
          <w:rFonts w:ascii="Times New Roman" w:hAnsi="Times New Roman"/>
          <w:sz w:val="24"/>
          <w:szCs w:val="24"/>
        </w:rPr>
        <w:t xml:space="preserve"> risk. </w:t>
      </w:r>
      <w:r w:rsidR="00D719BF" w:rsidRPr="002866AB">
        <w:rPr>
          <w:rFonts w:ascii="Times New Roman" w:hAnsi="Times New Roman"/>
          <w:sz w:val="24"/>
          <w:szCs w:val="24"/>
        </w:rPr>
        <w:t xml:space="preserve">From the </w:t>
      </w:r>
      <w:r w:rsidR="002866AB" w:rsidRPr="002866AB">
        <w:rPr>
          <w:rFonts w:ascii="Times New Roman" w:hAnsi="Times New Roman"/>
          <w:sz w:val="24"/>
          <w:szCs w:val="24"/>
        </w:rPr>
        <w:t>desk study</w:t>
      </w:r>
      <w:r w:rsidR="00240211">
        <w:rPr>
          <w:rFonts w:ascii="Times New Roman" w:hAnsi="Times New Roman"/>
          <w:sz w:val="24"/>
          <w:szCs w:val="24"/>
        </w:rPr>
        <w:t>,</w:t>
      </w:r>
      <w:r w:rsidR="00D719BF" w:rsidRPr="002866AB">
        <w:rPr>
          <w:rFonts w:ascii="Times New Roman" w:hAnsi="Times New Roman"/>
          <w:sz w:val="24"/>
          <w:szCs w:val="24"/>
        </w:rPr>
        <w:t xml:space="preserve"> </w:t>
      </w:r>
      <w:r w:rsidR="002866AB" w:rsidRPr="002866AB">
        <w:rPr>
          <w:rFonts w:ascii="Times New Roman" w:hAnsi="Times New Roman"/>
          <w:sz w:val="24"/>
          <w:szCs w:val="24"/>
        </w:rPr>
        <w:t xml:space="preserve">several </w:t>
      </w:r>
      <w:r w:rsidR="000C26F0">
        <w:rPr>
          <w:rFonts w:ascii="Times New Roman" w:hAnsi="Times New Roman"/>
          <w:sz w:val="24"/>
          <w:szCs w:val="24"/>
        </w:rPr>
        <w:t xml:space="preserve">categories of </w:t>
      </w:r>
      <w:r w:rsidR="0054549E">
        <w:rPr>
          <w:rFonts w:ascii="Times New Roman" w:hAnsi="Times New Roman"/>
          <w:sz w:val="24"/>
          <w:szCs w:val="24"/>
        </w:rPr>
        <w:t xml:space="preserve">construction </w:t>
      </w:r>
      <w:r w:rsidR="002866AB" w:rsidRPr="002866AB">
        <w:rPr>
          <w:rFonts w:ascii="Times New Roman" w:hAnsi="Times New Roman"/>
          <w:sz w:val="24"/>
          <w:szCs w:val="24"/>
        </w:rPr>
        <w:t>robot</w:t>
      </w:r>
      <w:r w:rsidR="00240211">
        <w:rPr>
          <w:rFonts w:ascii="Times New Roman" w:hAnsi="Times New Roman"/>
          <w:sz w:val="24"/>
          <w:szCs w:val="24"/>
        </w:rPr>
        <w:t>s</w:t>
      </w:r>
      <w:r w:rsidR="000C26F0">
        <w:rPr>
          <w:rFonts w:ascii="Times New Roman" w:hAnsi="Times New Roman"/>
          <w:sz w:val="24"/>
          <w:szCs w:val="24"/>
        </w:rPr>
        <w:t xml:space="preserve"> </w:t>
      </w:r>
      <w:r w:rsidR="002866AB" w:rsidRPr="002866AB">
        <w:rPr>
          <w:rFonts w:ascii="Times New Roman" w:hAnsi="Times New Roman"/>
          <w:sz w:val="24"/>
          <w:szCs w:val="24"/>
        </w:rPr>
        <w:t>were identified</w:t>
      </w:r>
      <w:r w:rsidR="00666E18">
        <w:rPr>
          <w:rFonts w:ascii="Times New Roman" w:hAnsi="Times New Roman"/>
          <w:sz w:val="24"/>
          <w:szCs w:val="24"/>
        </w:rPr>
        <w:t>.</w:t>
      </w:r>
      <w:r w:rsidR="002866AB" w:rsidRPr="002866AB">
        <w:rPr>
          <w:rFonts w:ascii="Times New Roman" w:hAnsi="Times New Roman"/>
          <w:sz w:val="24"/>
          <w:szCs w:val="24"/>
        </w:rPr>
        <w:t xml:space="preserve"> </w:t>
      </w:r>
      <w:r w:rsidR="000C26F0">
        <w:rPr>
          <w:rFonts w:ascii="Times New Roman" w:hAnsi="Times New Roman"/>
          <w:sz w:val="24"/>
          <w:szCs w:val="24"/>
        </w:rPr>
        <w:t>S</w:t>
      </w:r>
      <w:r w:rsidR="002866AB" w:rsidRPr="002866AB">
        <w:rPr>
          <w:rFonts w:ascii="Times New Roman" w:hAnsi="Times New Roman"/>
          <w:sz w:val="24"/>
          <w:szCs w:val="24"/>
        </w:rPr>
        <w:t xml:space="preserve">ome </w:t>
      </w:r>
      <w:r w:rsidR="000C26F0">
        <w:rPr>
          <w:rFonts w:ascii="Times New Roman" w:hAnsi="Times New Roman"/>
          <w:sz w:val="24"/>
          <w:szCs w:val="24"/>
        </w:rPr>
        <w:t xml:space="preserve">of the </w:t>
      </w:r>
      <w:r w:rsidR="00C01D0C">
        <w:rPr>
          <w:rFonts w:ascii="Times New Roman" w:hAnsi="Times New Roman"/>
          <w:sz w:val="24"/>
          <w:szCs w:val="24"/>
        </w:rPr>
        <w:t xml:space="preserve">robots </w:t>
      </w:r>
      <w:r w:rsidR="00C01D0C" w:rsidRPr="002866AB">
        <w:rPr>
          <w:rFonts w:ascii="Times New Roman" w:hAnsi="Times New Roman"/>
          <w:sz w:val="24"/>
          <w:szCs w:val="24"/>
        </w:rPr>
        <w:t>are</w:t>
      </w:r>
      <w:r w:rsidR="00666E18">
        <w:rPr>
          <w:rFonts w:ascii="Times New Roman" w:hAnsi="Times New Roman"/>
          <w:sz w:val="24"/>
          <w:szCs w:val="24"/>
        </w:rPr>
        <w:t xml:space="preserve"> </w:t>
      </w:r>
      <w:r w:rsidR="002866AB" w:rsidRPr="002866AB">
        <w:rPr>
          <w:rFonts w:ascii="Times New Roman" w:hAnsi="Times New Roman"/>
          <w:sz w:val="24"/>
          <w:szCs w:val="24"/>
        </w:rPr>
        <w:t>widely used</w:t>
      </w:r>
      <w:r w:rsidR="00666E18">
        <w:rPr>
          <w:rFonts w:ascii="Times New Roman" w:hAnsi="Times New Roman"/>
          <w:sz w:val="24"/>
          <w:szCs w:val="24"/>
        </w:rPr>
        <w:t xml:space="preserve"> </w:t>
      </w:r>
      <w:r w:rsidR="002866AB" w:rsidRPr="002866AB">
        <w:rPr>
          <w:rFonts w:ascii="Times New Roman" w:hAnsi="Times New Roman"/>
          <w:sz w:val="24"/>
          <w:szCs w:val="24"/>
        </w:rPr>
        <w:t>(</w:t>
      </w:r>
      <w:proofErr w:type="gramStart"/>
      <w:r w:rsidR="002866AB" w:rsidRPr="002866AB">
        <w:rPr>
          <w:rFonts w:ascii="Times New Roman" w:hAnsi="Times New Roman"/>
          <w:sz w:val="24"/>
          <w:szCs w:val="24"/>
        </w:rPr>
        <w:t>e.g.</w:t>
      </w:r>
      <w:proofErr w:type="gramEnd"/>
      <w:r w:rsidR="002866AB" w:rsidRPr="002866AB">
        <w:rPr>
          <w:rFonts w:ascii="Times New Roman" w:hAnsi="Times New Roman"/>
          <w:sz w:val="24"/>
          <w:szCs w:val="24"/>
        </w:rPr>
        <w:t xml:space="preserve"> demolition </w:t>
      </w:r>
      <w:r w:rsidR="000C26F0">
        <w:rPr>
          <w:rFonts w:ascii="Times New Roman" w:hAnsi="Times New Roman"/>
          <w:sz w:val="24"/>
          <w:szCs w:val="24"/>
        </w:rPr>
        <w:t>robots</w:t>
      </w:r>
      <w:r w:rsidR="002866AB" w:rsidRPr="002866AB">
        <w:rPr>
          <w:rFonts w:ascii="Times New Roman" w:hAnsi="Times New Roman"/>
          <w:sz w:val="24"/>
          <w:szCs w:val="24"/>
        </w:rPr>
        <w:t>)</w:t>
      </w:r>
      <w:r w:rsidR="00666E18">
        <w:rPr>
          <w:rFonts w:ascii="Times New Roman" w:hAnsi="Times New Roman"/>
          <w:sz w:val="24"/>
          <w:szCs w:val="24"/>
        </w:rPr>
        <w:t>,</w:t>
      </w:r>
      <w:r w:rsidR="000C26F0">
        <w:rPr>
          <w:rFonts w:ascii="Times New Roman" w:hAnsi="Times New Roman"/>
          <w:sz w:val="24"/>
          <w:szCs w:val="24"/>
        </w:rPr>
        <w:t xml:space="preserve"> while </w:t>
      </w:r>
      <w:r w:rsidR="002866AB" w:rsidRPr="002866AB">
        <w:rPr>
          <w:rFonts w:ascii="Times New Roman" w:hAnsi="Times New Roman"/>
          <w:sz w:val="24"/>
          <w:szCs w:val="24"/>
        </w:rPr>
        <w:t xml:space="preserve">others are less common (e.g. bricklaying </w:t>
      </w:r>
      <w:r w:rsidR="00DC4A44">
        <w:rPr>
          <w:rFonts w:ascii="Times New Roman" w:hAnsi="Times New Roman"/>
          <w:sz w:val="24"/>
          <w:szCs w:val="24"/>
        </w:rPr>
        <w:t>robots</w:t>
      </w:r>
      <w:r w:rsidR="002866AB" w:rsidRPr="002866AB">
        <w:rPr>
          <w:rFonts w:ascii="Times New Roman" w:hAnsi="Times New Roman"/>
          <w:sz w:val="24"/>
          <w:szCs w:val="24"/>
        </w:rPr>
        <w:t xml:space="preserve">). </w:t>
      </w:r>
      <w:bookmarkStart w:id="12" w:name="_Hlk92194295"/>
      <w:r w:rsidR="002866AB" w:rsidRPr="002866AB">
        <w:rPr>
          <w:rFonts w:ascii="Times New Roman" w:hAnsi="Times New Roman"/>
          <w:sz w:val="24"/>
          <w:szCs w:val="24"/>
        </w:rPr>
        <w:t xml:space="preserve">The list of </w:t>
      </w:r>
      <w:r w:rsidR="00DC4A44">
        <w:rPr>
          <w:rFonts w:ascii="Times New Roman" w:hAnsi="Times New Roman"/>
          <w:sz w:val="24"/>
          <w:szCs w:val="24"/>
        </w:rPr>
        <w:t>construction robots</w:t>
      </w:r>
      <w:r w:rsidR="002866AB" w:rsidRPr="002866AB">
        <w:rPr>
          <w:rFonts w:ascii="Times New Roman" w:hAnsi="Times New Roman"/>
          <w:sz w:val="24"/>
          <w:szCs w:val="24"/>
        </w:rPr>
        <w:t xml:space="preserve"> </w:t>
      </w:r>
      <w:r w:rsidR="00354D34">
        <w:rPr>
          <w:rFonts w:ascii="Times New Roman" w:hAnsi="Times New Roman"/>
          <w:sz w:val="24"/>
          <w:szCs w:val="24"/>
        </w:rPr>
        <w:t xml:space="preserve">identified in the desk study </w:t>
      </w:r>
      <w:r w:rsidR="000F3804">
        <w:rPr>
          <w:rFonts w:ascii="Times New Roman" w:hAnsi="Times New Roman"/>
          <w:sz w:val="24"/>
          <w:szCs w:val="24"/>
        </w:rPr>
        <w:t>were</w:t>
      </w:r>
      <w:r w:rsidR="00240211" w:rsidRPr="002866AB">
        <w:rPr>
          <w:rFonts w:ascii="Times New Roman" w:hAnsi="Times New Roman"/>
          <w:sz w:val="24"/>
          <w:szCs w:val="24"/>
        </w:rPr>
        <w:t xml:space="preserve"> </w:t>
      </w:r>
      <w:r w:rsidR="002866AB" w:rsidRPr="002866AB">
        <w:rPr>
          <w:rFonts w:ascii="Times New Roman" w:hAnsi="Times New Roman"/>
          <w:sz w:val="24"/>
          <w:szCs w:val="24"/>
        </w:rPr>
        <w:t xml:space="preserve">categorised </w:t>
      </w:r>
      <w:r w:rsidR="00240211">
        <w:rPr>
          <w:rFonts w:ascii="Times New Roman" w:hAnsi="Times New Roman"/>
          <w:sz w:val="24"/>
          <w:szCs w:val="24"/>
        </w:rPr>
        <w:t xml:space="preserve">as </w:t>
      </w:r>
      <w:r w:rsidR="002866AB" w:rsidRPr="002866AB">
        <w:rPr>
          <w:rFonts w:ascii="Times New Roman" w:hAnsi="Times New Roman"/>
          <w:sz w:val="24"/>
          <w:szCs w:val="24"/>
        </w:rPr>
        <w:t>follows:</w:t>
      </w:r>
      <w:r w:rsidR="002866AB" w:rsidRPr="002866AB">
        <w:t xml:space="preserve"> </w:t>
      </w:r>
      <w:r w:rsidR="002866AB" w:rsidRPr="00D64A90">
        <w:rPr>
          <w:rFonts w:ascii="Times New Roman" w:hAnsi="Times New Roman"/>
          <w:sz w:val="24"/>
          <w:szCs w:val="24"/>
        </w:rPr>
        <w:t xml:space="preserve">Autonomous aerial </w:t>
      </w:r>
      <w:r w:rsidR="000F3804" w:rsidRPr="00D64A90">
        <w:rPr>
          <w:rFonts w:ascii="Times New Roman" w:hAnsi="Times New Roman"/>
          <w:sz w:val="24"/>
          <w:szCs w:val="24"/>
        </w:rPr>
        <w:t>robots</w:t>
      </w:r>
      <w:r w:rsidR="0003657E">
        <w:rPr>
          <w:rFonts w:ascii="Times New Roman" w:hAnsi="Times New Roman"/>
          <w:sz w:val="24"/>
          <w:szCs w:val="24"/>
        </w:rPr>
        <w:t>,</w:t>
      </w:r>
      <w:r w:rsidR="002866AB" w:rsidRPr="00D64A90">
        <w:rPr>
          <w:rFonts w:ascii="Times New Roman" w:hAnsi="Times New Roman"/>
          <w:sz w:val="24"/>
          <w:szCs w:val="24"/>
        </w:rPr>
        <w:t xml:space="preserve"> Autonomous terrestrial</w:t>
      </w:r>
      <w:r w:rsidR="00666E18" w:rsidRPr="00D64A90">
        <w:rPr>
          <w:rFonts w:ascii="Times New Roman" w:hAnsi="Times New Roman"/>
          <w:sz w:val="24"/>
          <w:szCs w:val="24"/>
        </w:rPr>
        <w:t xml:space="preserve"> </w:t>
      </w:r>
      <w:r w:rsidR="002866AB" w:rsidRPr="00D64A90">
        <w:rPr>
          <w:rFonts w:ascii="Times New Roman" w:hAnsi="Times New Roman"/>
          <w:sz w:val="24"/>
          <w:szCs w:val="24"/>
        </w:rPr>
        <w:t>transport</w:t>
      </w:r>
      <w:r w:rsidR="000F3804" w:rsidRPr="00D64A90">
        <w:rPr>
          <w:rFonts w:ascii="Times New Roman" w:hAnsi="Times New Roman"/>
          <w:sz w:val="24"/>
          <w:szCs w:val="24"/>
        </w:rPr>
        <w:t xml:space="preserve"> robots</w:t>
      </w:r>
      <w:r w:rsidR="0003657E">
        <w:rPr>
          <w:rFonts w:ascii="Times New Roman" w:hAnsi="Times New Roman"/>
          <w:sz w:val="24"/>
          <w:szCs w:val="24"/>
        </w:rPr>
        <w:t>,</w:t>
      </w:r>
      <w:r w:rsidR="002866AB" w:rsidRPr="00D64A90">
        <w:rPr>
          <w:rFonts w:ascii="Times New Roman" w:hAnsi="Times New Roman"/>
          <w:sz w:val="24"/>
          <w:szCs w:val="24"/>
        </w:rPr>
        <w:t xml:space="preserve"> Autonomous</w:t>
      </w:r>
      <w:r w:rsidR="000F3804" w:rsidRPr="00D64A90">
        <w:rPr>
          <w:rFonts w:ascii="Times New Roman" w:hAnsi="Times New Roman"/>
          <w:sz w:val="24"/>
          <w:szCs w:val="24"/>
        </w:rPr>
        <w:t xml:space="preserve"> and mobile </w:t>
      </w:r>
      <w:r w:rsidR="002866AB" w:rsidRPr="00D64A90">
        <w:rPr>
          <w:rFonts w:ascii="Times New Roman" w:hAnsi="Times New Roman"/>
          <w:sz w:val="24"/>
          <w:szCs w:val="24"/>
        </w:rPr>
        <w:t>construction equipment</w:t>
      </w:r>
      <w:r w:rsidR="0003657E">
        <w:rPr>
          <w:rFonts w:ascii="Times New Roman" w:hAnsi="Times New Roman"/>
          <w:sz w:val="24"/>
          <w:szCs w:val="24"/>
        </w:rPr>
        <w:t>,</w:t>
      </w:r>
      <w:r w:rsidR="002866AB" w:rsidRPr="00D64A90">
        <w:rPr>
          <w:rFonts w:ascii="Times New Roman" w:hAnsi="Times New Roman"/>
          <w:sz w:val="24"/>
          <w:szCs w:val="24"/>
        </w:rPr>
        <w:t xml:space="preserve"> Fixed</w:t>
      </w:r>
      <w:r w:rsidR="00DC4A44" w:rsidRPr="00D64A90">
        <w:rPr>
          <w:rFonts w:ascii="Times New Roman" w:hAnsi="Times New Roman"/>
          <w:sz w:val="24"/>
          <w:szCs w:val="24"/>
        </w:rPr>
        <w:t xml:space="preserve"> construction robots (onsite/offsite)</w:t>
      </w:r>
      <w:r w:rsidR="0003657E">
        <w:rPr>
          <w:rFonts w:ascii="Times New Roman" w:hAnsi="Times New Roman"/>
          <w:sz w:val="24"/>
          <w:szCs w:val="24"/>
        </w:rPr>
        <w:t xml:space="preserve">, </w:t>
      </w:r>
      <w:r w:rsidR="000F3804" w:rsidRPr="00D64A90">
        <w:rPr>
          <w:rFonts w:ascii="Times New Roman" w:hAnsi="Times New Roman"/>
          <w:sz w:val="24"/>
          <w:szCs w:val="24"/>
        </w:rPr>
        <w:t>w</w:t>
      </w:r>
      <w:r w:rsidR="002866AB" w:rsidRPr="00D64A90">
        <w:rPr>
          <w:rFonts w:ascii="Times New Roman" w:hAnsi="Times New Roman"/>
          <w:sz w:val="24"/>
          <w:szCs w:val="24"/>
        </w:rPr>
        <w:t>earable construction robots and collaborative construction robots.</w:t>
      </w:r>
      <w:bookmarkEnd w:id="12"/>
      <w:r w:rsidR="000F3804">
        <w:rPr>
          <w:rFonts w:ascii="Times New Roman" w:hAnsi="Times New Roman"/>
          <w:sz w:val="24"/>
          <w:szCs w:val="24"/>
        </w:rPr>
        <w:t xml:space="preserve"> </w:t>
      </w:r>
      <w:r w:rsidR="00F22055">
        <w:rPr>
          <w:rFonts w:ascii="Times New Roman" w:hAnsi="Times New Roman"/>
          <w:sz w:val="24"/>
          <w:szCs w:val="24"/>
        </w:rPr>
        <w:t>Robots under each category were identified</w:t>
      </w:r>
      <w:r w:rsidR="00892914">
        <w:rPr>
          <w:rFonts w:ascii="Times New Roman" w:hAnsi="Times New Roman"/>
          <w:sz w:val="24"/>
          <w:szCs w:val="24"/>
        </w:rPr>
        <w:t xml:space="preserve"> and listed.</w:t>
      </w:r>
      <w:r w:rsidR="00F22055">
        <w:rPr>
          <w:rFonts w:ascii="Times New Roman" w:hAnsi="Times New Roman"/>
          <w:sz w:val="24"/>
          <w:szCs w:val="24"/>
        </w:rPr>
        <w:t xml:space="preserve"> For each of the listed robots a list of safety requirements </w:t>
      </w:r>
      <w:r w:rsidR="00F22055">
        <w:rPr>
          <w:rFonts w:ascii="Times New Roman" w:hAnsi="Times New Roman"/>
          <w:sz w:val="24"/>
          <w:szCs w:val="24"/>
        </w:rPr>
        <w:lastRenderedPageBreak/>
        <w:t xml:space="preserve">was generated through </w:t>
      </w:r>
      <w:r w:rsidR="00892914">
        <w:rPr>
          <w:rFonts w:ascii="Times New Roman" w:hAnsi="Times New Roman"/>
          <w:sz w:val="24"/>
          <w:szCs w:val="24"/>
        </w:rPr>
        <w:t xml:space="preserve">review of </w:t>
      </w:r>
      <w:r w:rsidR="00F22055">
        <w:rPr>
          <w:rFonts w:ascii="Times New Roman" w:hAnsi="Times New Roman"/>
          <w:sz w:val="24"/>
          <w:szCs w:val="24"/>
        </w:rPr>
        <w:t>manufacturers</w:t>
      </w:r>
      <w:r w:rsidR="00892914">
        <w:rPr>
          <w:rFonts w:ascii="Times New Roman" w:hAnsi="Times New Roman"/>
          <w:sz w:val="24"/>
          <w:szCs w:val="24"/>
        </w:rPr>
        <w:t>’</w:t>
      </w:r>
      <w:r w:rsidR="00F22055">
        <w:rPr>
          <w:rFonts w:ascii="Times New Roman" w:hAnsi="Times New Roman"/>
          <w:sz w:val="24"/>
          <w:szCs w:val="24"/>
        </w:rPr>
        <w:t xml:space="preserve"> </w:t>
      </w:r>
      <w:r w:rsidR="00354D34">
        <w:rPr>
          <w:rFonts w:ascii="Times New Roman" w:hAnsi="Times New Roman"/>
          <w:sz w:val="24"/>
          <w:szCs w:val="24"/>
        </w:rPr>
        <w:t xml:space="preserve">publications, specifications, </w:t>
      </w:r>
      <w:r w:rsidR="0072548C">
        <w:rPr>
          <w:rFonts w:ascii="Times New Roman" w:hAnsi="Times New Roman"/>
          <w:sz w:val="24"/>
          <w:szCs w:val="24"/>
        </w:rPr>
        <w:t>manuals,</w:t>
      </w:r>
      <w:r w:rsidR="00354D34">
        <w:rPr>
          <w:rFonts w:ascii="Times New Roman" w:hAnsi="Times New Roman"/>
          <w:sz w:val="24"/>
          <w:szCs w:val="24"/>
        </w:rPr>
        <w:t xml:space="preserve"> and academic articles</w:t>
      </w:r>
      <w:r w:rsidR="00F22055">
        <w:rPr>
          <w:rFonts w:ascii="Times New Roman" w:hAnsi="Times New Roman"/>
          <w:sz w:val="24"/>
          <w:szCs w:val="24"/>
        </w:rPr>
        <w:t xml:space="preserve">. This was then used as basis for focus group discussions </w:t>
      </w:r>
      <w:r w:rsidR="00A764D6">
        <w:rPr>
          <w:rFonts w:ascii="Times New Roman" w:hAnsi="Times New Roman"/>
          <w:sz w:val="24"/>
          <w:szCs w:val="24"/>
        </w:rPr>
        <w:t xml:space="preserve">with experts </w:t>
      </w:r>
      <w:r w:rsidR="00F22055">
        <w:rPr>
          <w:rFonts w:ascii="Times New Roman" w:hAnsi="Times New Roman"/>
          <w:sz w:val="24"/>
          <w:szCs w:val="24"/>
        </w:rPr>
        <w:t xml:space="preserve">to outline </w:t>
      </w:r>
      <w:r w:rsidR="00354D34">
        <w:rPr>
          <w:rFonts w:ascii="Times New Roman" w:hAnsi="Times New Roman"/>
          <w:sz w:val="24"/>
          <w:szCs w:val="24"/>
        </w:rPr>
        <w:t xml:space="preserve">safety </w:t>
      </w:r>
      <w:r w:rsidR="00F22055">
        <w:rPr>
          <w:rFonts w:ascii="Times New Roman" w:hAnsi="Times New Roman"/>
          <w:sz w:val="24"/>
          <w:szCs w:val="24"/>
        </w:rPr>
        <w:t xml:space="preserve">risk factors </w:t>
      </w:r>
      <w:r w:rsidR="00354D34">
        <w:rPr>
          <w:rFonts w:ascii="Times New Roman" w:hAnsi="Times New Roman"/>
          <w:sz w:val="24"/>
          <w:szCs w:val="24"/>
        </w:rPr>
        <w:t xml:space="preserve">that may influence their use </w:t>
      </w:r>
      <w:r w:rsidR="00F22055">
        <w:rPr>
          <w:rFonts w:ascii="Times New Roman" w:hAnsi="Times New Roman"/>
          <w:sz w:val="24"/>
          <w:szCs w:val="24"/>
        </w:rPr>
        <w:t>in the construction context.</w:t>
      </w:r>
      <w:r w:rsidR="00892914">
        <w:rPr>
          <w:rFonts w:ascii="Times New Roman" w:hAnsi="Times New Roman"/>
          <w:sz w:val="24"/>
          <w:szCs w:val="24"/>
        </w:rPr>
        <w:t xml:space="preserve"> </w:t>
      </w:r>
      <w:r w:rsidR="00A764D6">
        <w:rPr>
          <w:rFonts w:ascii="Times New Roman" w:hAnsi="Times New Roman"/>
          <w:sz w:val="24"/>
          <w:szCs w:val="24"/>
        </w:rPr>
        <w:t>The safety risk factors s</w:t>
      </w:r>
      <w:r w:rsidR="002866AB">
        <w:rPr>
          <w:rFonts w:ascii="Times New Roman" w:hAnsi="Times New Roman"/>
          <w:sz w:val="24"/>
          <w:szCs w:val="24"/>
        </w:rPr>
        <w:t xml:space="preserve">ynthesised into a </w:t>
      </w:r>
      <w:r w:rsidR="008509BE">
        <w:rPr>
          <w:rFonts w:ascii="Times New Roman" w:hAnsi="Times New Roman"/>
          <w:sz w:val="24"/>
          <w:szCs w:val="24"/>
        </w:rPr>
        <w:t>concise</w:t>
      </w:r>
      <w:r w:rsidR="002866AB">
        <w:rPr>
          <w:rFonts w:ascii="Times New Roman" w:hAnsi="Times New Roman"/>
          <w:sz w:val="24"/>
          <w:szCs w:val="24"/>
        </w:rPr>
        <w:t xml:space="preserve"> list of </w:t>
      </w:r>
      <w:r w:rsidR="00675C24">
        <w:rPr>
          <w:rFonts w:ascii="Times New Roman" w:hAnsi="Times New Roman"/>
          <w:sz w:val="24"/>
          <w:szCs w:val="24"/>
        </w:rPr>
        <w:t>59</w:t>
      </w:r>
      <w:r w:rsidR="002866AB">
        <w:rPr>
          <w:rFonts w:ascii="Times New Roman" w:hAnsi="Times New Roman"/>
          <w:sz w:val="24"/>
          <w:szCs w:val="24"/>
        </w:rPr>
        <w:t xml:space="preserve"> after </w:t>
      </w:r>
      <w:r w:rsidR="00103CE4">
        <w:rPr>
          <w:rFonts w:ascii="Times New Roman" w:hAnsi="Times New Roman"/>
          <w:sz w:val="24"/>
          <w:szCs w:val="24"/>
        </w:rPr>
        <w:t xml:space="preserve">systematic probing, coding and </w:t>
      </w:r>
      <w:r w:rsidR="002866AB">
        <w:rPr>
          <w:rFonts w:ascii="Times New Roman" w:hAnsi="Times New Roman"/>
          <w:sz w:val="24"/>
          <w:szCs w:val="24"/>
        </w:rPr>
        <w:t xml:space="preserve">thematic </w:t>
      </w:r>
      <w:r w:rsidR="008509BE">
        <w:rPr>
          <w:rFonts w:ascii="Times New Roman" w:hAnsi="Times New Roman"/>
          <w:sz w:val="24"/>
          <w:szCs w:val="24"/>
        </w:rPr>
        <w:t>analysis</w:t>
      </w:r>
      <w:r w:rsidR="002866AB">
        <w:rPr>
          <w:rFonts w:ascii="Times New Roman" w:hAnsi="Times New Roman"/>
          <w:sz w:val="24"/>
          <w:szCs w:val="24"/>
        </w:rPr>
        <w:t xml:space="preserve"> and elimination of </w:t>
      </w:r>
      <w:r w:rsidR="008509BE">
        <w:rPr>
          <w:rFonts w:ascii="Times New Roman" w:hAnsi="Times New Roman"/>
          <w:sz w:val="24"/>
          <w:szCs w:val="24"/>
        </w:rPr>
        <w:t>duplicates. The</w:t>
      </w:r>
      <w:r w:rsidR="00A764D6">
        <w:rPr>
          <w:rFonts w:ascii="Times New Roman" w:hAnsi="Times New Roman"/>
          <w:sz w:val="24"/>
          <w:szCs w:val="24"/>
        </w:rPr>
        <w:t xml:space="preserve"> thematic analysis was performed to primarily identify the </w:t>
      </w:r>
      <w:r w:rsidR="008509BE">
        <w:rPr>
          <w:rFonts w:ascii="Times New Roman" w:hAnsi="Times New Roman"/>
          <w:sz w:val="24"/>
          <w:szCs w:val="24"/>
        </w:rPr>
        <w:t xml:space="preserve">sources </w:t>
      </w:r>
      <w:r w:rsidR="0003657E">
        <w:rPr>
          <w:rFonts w:ascii="Times New Roman" w:hAnsi="Times New Roman"/>
          <w:sz w:val="24"/>
          <w:szCs w:val="24"/>
        </w:rPr>
        <w:t>safety risks leading to the identification of</w:t>
      </w:r>
      <w:r w:rsidR="00A764D6">
        <w:rPr>
          <w:rFonts w:ascii="Times New Roman" w:hAnsi="Times New Roman"/>
          <w:sz w:val="24"/>
          <w:szCs w:val="24"/>
        </w:rPr>
        <w:t xml:space="preserve"> 8 main themes</w:t>
      </w:r>
      <w:r w:rsidR="008509BE">
        <w:rPr>
          <w:rFonts w:ascii="Times New Roman" w:hAnsi="Times New Roman"/>
          <w:sz w:val="24"/>
          <w:szCs w:val="24"/>
        </w:rPr>
        <w:t xml:space="preserve">: </w:t>
      </w:r>
      <w:r w:rsidR="0072548C">
        <w:rPr>
          <w:rFonts w:ascii="Times New Roman" w:hAnsi="Times New Roman"/>
          <w:sz w:val="24"/>
          <w:szCs w:val="24"/>
        </w:rPr>
        <w:t>(</w:t>
      </w:r>
      <w:r w:rsidR="008509BE">
        <w:rPr>
          <w:rFonts w:ascii="Times New Roman" w:hAnsi="Times New Roman"/>
          <w:sz w:val="24"/>
          <w:szCs w:val="24"/>
        </w:rPr>
        <w:t>1</w:t>
      </w:r>
      <w:r w:rsidR="0072548C">
        <w:rPr>
          <w:rFonts w:ascii="Times New Roman" w:hAnsi="Times New Roman"/>
          <w:sz w:val="24"/>
          <w:szCs w:val="24"/>
        </w:rPr>
        <w:t>)</w:t>
      </w:r>
      <w:r w:rsidR="008509BE">
        <w:rPr>
          <w:rFonts w:ascii="Times New Roman" w:hAnsi="Times New Roman"/>
          <w:sz w:val="24"/>
          <w:szCs w:val="24"/>
        </w:rPr>
        <w:t xml:space="preserve"> </w:t>
      </w:r>
      <w:r w:rsidR="002866AB" w:rsidRPr="002866AB">
        <w:rPr>
          <w:rFonts w:ascii="Times New Roman" w:hAnsi="Times New Roman"/>
          <w:sz w:val="24"/>
          <w:szCs w:val="24"/>
        </w:rPr>
        <w:t xml:space="preserve">Human </w:t>
      </w:r>
      <w:r w:rsidR="00103CE4">
        <w:rPr>
          <w:rFonts w:ascii="Times New Roman" w:hAnsi="Times New Roman"/>
          <w:sz w:val="24"/>
          <w:szCs w:val="24"/>
        </w:rPr>
        <w:t>i</w:t>
      </w:r>
      <w:r w:rsidR="005E6AC8">
        <w:rPr>
          <w:rFonts w:ascii="Times New Roman" w:hAnsi="Times New Roman"/>
          <w:sz w:val="24"/>
          <w:szCs w:val="24"/>
        </w:rPr>
        <w:t>ssues</w:t>
      </w:r>
      <w:r w:rsidR="0003657E">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2</w:t>
      </w:r>
      <w:r w:rsidR="0072548C">
        <w:rPr>
          <w:rFonts w:ascii="Times New Roman" w:hAnsi="Times New Roman"/>
          <w:sz w:val="24"/>
          <w:szCs w:val="24"/>
        </w:rPr>
        <w:t>)</w:t>
      </w:r>
      <w:r w:rsidR="002866AB" w:rsidRPr="002866AB">
        <w:rPr>
          <w:rFonts w:ascii="Times New Roman" w:hAnsi="Times New Roman"/>
          <w:sz w:val="24"/>
          <w:szCs w:val="24"/>
        </w:rPr>
        <w:t xml:space="preserve"> Control issues</w:t>
      </w:r>
      <w:r w:rsidR="0003657E">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3</w:t>
      </w:r>
      <w:r w:rsidR="0072548C">
        <w:rPr>
          <w:rFonts w:ascii="Times New Roman" w:hAnsi="Times New Roman"/>
          <w:sz w:val="24"/>
          <w:szCs w:val="24"/>
        </w:rPr>
        <w:t>)</w:t>
      </w:r>
      <w:r w:rsidR="002866AB" w:rsidRPr="002866AB">
        <w:rPr>
          <w:rFonts w:ascii="Times New Roman" w:hAnsi="Times New Roman"/>
          <w:sz w:val="24"/>
          <w:szCs w:val="24"/>
        </w:rPr>
        <w:t xml:space="preserve"> Mechanical failure</w:t>
      </w:r>
      <w:r w:rsidR="00F85D22">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4</w:t>
      </w:r>
      <w:r w:rsidR="0072548C">
        <w:rPr>
          <w:rFonts w:ascii="Times New Roman" w:hAnsi="Times New Roman"/>
          <w:sz w:val="24"/>
          <w:szCs w:val="24"/>
        </w:rPr>
        <w:t>)</w:t>
      </w:r>
      <w:r w:rsidR="002866AB" w:rsidRPr="002866AB">
        <w:rPr>
          <w:rFonts w:ascii="Times New Roman" w:hAnsi="Times New Roman"/>
          <w:sz w:val="24"/>
          <w:szCs w:val="24"/>
        </w:rPr>
        <w:t xml:space="preserve"> Robot </w:t>
      </w:r>
      <w:r w:rsidR="00103CE4">
        <w:rPr>
          <w:rFonts w:ascii="Times New Roman" w:hAnsi="Times New Roman"/>
          <w:sz w:val="24"/>
          <w:szCs w:val="24"/>
        </w:rPr>
        <w:t>d</w:t>
      </w:r>
      <w:r w:rsidR="002866AB" w:rsidRPr="002866AB">
        <w:rPr>
          <w:rFonts w:ascii="Times New Roman" w:hAnsi="Times New Roman"/>
          <w:sz w:val="24"/>
          <w:szCs w:val="24"/>
        </w:rPr>
        <w:t xml:space="preserve">esign </w:t>
      </w:r>
      <w:r w:rsidR="00103CE4">
        <w:rPr>
          <w:rFonts w:ascii="Times New Roman" w:hAnsi="Times New Roman"/>
          <w:sz w:val="24"/>
          <w:szCs w:val="24"/>
        </w:rPr>
        <w:t>f</w:t>
      </w:r>
      <w:r w:rsidR="002866AB" w:rsidRPr="002866AB">
        <w:rPr>
          <w:rFonts w:ascii="Times New Roman" w:hAnsi="Times New Roman"/>
          <w:sz w:val="24"/>
          <w:szCs w:val="24"/>
        </w:rPr>
        <w:t>ailure</w:t>
      </w:r>
      <w:r w:rsidR="00F85D22">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5</w:t>
      </w:r>
      <w:r w:rsidR="0072548C">
        <w:rPr>
          <w:rFonts w:ascii="Times New Roman" w:hAnsi="Times New Roman"/>
          <w:sz w:val="24"/>
          <w:szCs w:val="24"/>
        </w:rPr>
        <w:t>)</w:t>
      </w:r>
      <w:r w:rsidR="002866AB" w:rsidRPr="002866AB">
        <w:rPr>
          <w:rFonts w:ascii="Times New Roman" w:hAnsi="Times New Roman"/>
          <w:sz w:val="24"/>
          <w:szCs w:val="24"/>
        </w:rPr>
        <w:t xml:space="preserve"> Robot </w:t>
      </w:r>
      <w:r w:rsidR="00103CE4">
        <w:rPr>
          <w:rFonts w:ascii="Times New Roman" w:hAnsi="Times New Roman"/>
          <w:sz w:val="24"/>
          <w:szCs w:val="24"/>
        </w:rPr>
        <w:t>i</w:t>
      </w:r>
      <w:r w:rsidR="002866AB" w:rsidRPr="002866AB">
        <w:rPr>
          <w:rFonts w:ascii="Times New Roman" w:hAnsi="Times New Roman"/>
          <w:sz w:val="24"/>
          <w:szCs w:val="24"/>
        </w:rPr>
        <w:t>nstallation failure</w:t>
      </w:r>
      <w:r w:rsidR="00F85D22">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6</w:t>
      </w:r>
      <w:r w:rsidR="0072548C">
        <w:rPr>
          <w:rFonts w:ascii="Times New Roman" w:hAnsi="Times New Roman"/>
          <w:sz w:val="24"/>
          <w:szCs w:val="24"/>
        </w:rPr>
        <w:t>)</w:t>
      </w:r>
      <w:r w:rsidR="002866AB" w:rsidRPr="002866AB">
        <w:rPr>
          <w:rFonts w:ascii="Times New Roman" w:hAnsi="Times New Roman"/>
          <w:sz w:val="24"/>
          <w:szCs w:val="24"/>
        </w:rPr>
        <w:t xml:space="preserve"> Work design </w:t>
      </w:r>
      <w:r w:rsidR="00103CE4">
        <w:rPr>
          <w:rFonts w:ascii="Times New Roman" w:hAnsi="Times New Roman"/>
          <w:sz w:val="24"/>
          <w:szCs w:val="24"/>
        </w:rPr>
        <w:t>f</w:t>
      </w:r>
      <w:r w:rsidR="002866AB" w:rsidRPr="002866AB">
        <w:rPr>
          <w:rFonts w:ascii="Times New Roman" w:hAnsi="Times New Roman"/>
          <w:sz w:val="24"/>
          <w:szCs w:val="24"/>
        </w:rPr>
        <w:t>ailure</w:t>
      </w:r>
      <w:r w:rsidR="00F85D22">
        <w:rPr>
          <w:rFonts w:ascii="Times New Roman" w:hAnsi="Times New Roman"/>
          <w:sz w:val="24"/>
          <w:szCs w:val="24"/>
        </w:rPr>
        <w:t>,</w:t>
      </w:r>
      <w:r w:rsidR="002866AB" w:rsidRPr="002866AB">
        <w:rPr>
          <w:rFonts w:ascii="Times New Roman" w:hAnsi="Times New Roman"/>
          <w:sz w:val="24"/>
          <w:szCs w:val="24"/>
        </w:rPr>
        <w:t xml:space="preserve"> </w:t>
      </w:r>
      <w:r w:rsidR="0072548C">
        <w:rPr>
          <w:rFonts w:ascii="Times New Roman" w:hAnsi="Times New Roman"/>
          <w:sz w:val="24"/>
          <w:szCs w:val="24"/>
        </w:rPr>
        <w:t>(</w:t>
      </w:r>
      <w:r w:rsidR="002866AB" w:rsidRPr="002866AB">
        <w:rPr>
          <w:rFonts w:ascii="Times New Roman" w:hAnsi="Times New Roman"/>
          <w:sz w:val="24"/>
          <w:szCs w:val="24"/>
        </w:rPr>
        <w:t>7</w:t>
      </w:r>
      <w:r w:rsidR="0072548C">
        <w:rPr>
          <w:rFonts w:ascii="Times New Roman" w:hAnsi="Times New Roman"/>
          <w:sz w:val="24"/>
          <w:szCs w:val="24"/>
        </w:rPr>
        <w:t>)</w:t>
      </w:r>
      <w:r w:rsidR="002866AB" w:rsidRPr="002866AB">
        <w:rPr>
          <w:rFonts w:ascii="Times New Roman" w:hAnsi="Times New Roman"/>
          <w:sz w:val="24"/>
          <w:szCs w:val="24"/>
        </w:rPr>
        <w:t xml:space="preserve"> </w:t>
      </w:r>
      <w:bookmarkStart w:id="13" w:name="_Hlk91785743"/>
      <w:r w:rsidR="002866AB" w:rsidRPr="002866AB">
        <w:rPr>
          <w:rFonts w:ascii="Times New Roman" w:hAnsi="Times New Roman"/>
          <w:sz w:val="24"/>
          <w:szCs w:val="24"/>
        </w:rPr>
        <w:t xml:space="preserve">Procedural </w:t>
      </w:r>
      <w:r w:rsidR="00103CE4">
        <w:rPr>
          <w:rFonts w:ascii="Times New Roman" w:hAnsi="Times New Roman"/>
          <w:sz w:val="24"/>
          <w:szCs w:val="24"/>
        </w:rPr>
        <w:t>f</w:t>
      </w:r>
      <w:r w:rsidR="002866AB" w:rsidRPr="002866AB">
        <w:rPr>
          <w:rFonts w:ascii="Times New Roman" w:hAnsi="Times New Roman"/>
          <w:sz w:val="24"/>
          <w:szCs w:val="24"/>
        </w:rPr>
        <w:t>ailure</w:t>
      </w:r>
      <w:r w:rsidR="00F85D22">
        <w:rPr>
          <w:rFonts w:ascii="Times New Roman" w:hAnsi="Times New Roman"/>
          <w:sz w:val="24"/>
          <w:szCs w:val="24"/>
        </w:rPr>
        <w:t>,</w:t>
      </w:r>
      <w:r w:rsidR="002866AB" w:rsidRPr="002866AB">
        <w:rPr>
          <w:rFonts w:ascii="Times New Roman" w:hAnsi="Times New Roman"/>
          <w:sz w:val="24"/>
          <w:szCs w:val="24"/>
        </w:rPr>
        <w:t xml:space="preserve"> and </w:t>
      </w:r>
      <w:r w:rsidR="0072548C">
        <w:rPr>
          <w:rFonts w:ascii="Times New Roman" w:hAnsi="Times New Roman"/>
          <w:sz w:val="24"/>
          <w:szCs w:val="24"/>
        </w:rPr>
        <w:t>(</w:t>
      </w:r>
      <w:r w:rsidR="002866AB" w:rsidRPr="002866AB">
        <w:rPr>
          <w:rFonts w:ascii="Times New Roman" w:hAnsi="Times New Roman"/>
          <w:sz w:val="24"/>
          <w:szCs w:val="24"/>
        </w:rPr>
        <w:t>8</w:t>
      </w:r>
      <w:r w:rsidR="0072548C">
        <w:rPr>
          <w:rFonts w:ascii="Times New Roman" w:hAnsi="Times New Roman"/>
          <w:sz w:val="24"/>
          <w:szCs w:val="24"/>
        </w:rPr>
        <w:t>)</w:t>
      </w:r>
      <w:r w:rsidR="002866AB" w:rsidRPr="002866AB">
        <w:rPr>
          <w:rFonts w:ascii="Times New Roman" w:hAnsi="Times New Roman"/>
          <w:sz w:val="24"/>
          <w:szCs w:val="24"/>
        </w:rPr>
        <w:t xml:space="preserve"> Environmental </w:t>
      </w:r>
      <w:r w:rsidR="00103CE4">
        <w:rPr>
          <w:rFonts w:ascii="Times New Roman" w:hAnsi="Times New Roman"/>
          <w:sz w:val="24"/>
          <w:szCs w:val="24"/>
        </w:rPr>
        <w:t>i</w:t>
      </w:r>
      <w:r w:rsidR="002866AB" w:rsidRPr="002866AB">
        <w:rPr>
          <w:rFonts w:ascii="Times New Roman" w:hAnsi="Times New Roman"/>
          <w:sz w:val="24"/>
          <w:szCs w:val="24"/>
        </w:rPr>
        <w:t>ssues</w:t>
      </w:r>
      <w:bookmarkEnd w:id="13"/>
      <w:r w:rsidR="00103CE4">
        <w:rPr>
          <w:rFonts w:ascii="Times New Roman" w:hAnsi="Times New Roman"/>
          <w:sz w:val="24"/>
          <w:szCs w:val="24"/>
        </w:rPr>
        <w:t>.</w:t>
      </w:r>
      <w:r w:rsidR="008509BE">
        <w:rPr>
          <w:rFonts w:ascii="Times New Roman" w:hAnsi="Times New Roman"/>
          <w:sz w:val="24"/>
          <w:szCs w:val="24"/>
        </w:rPr>
        <w:t xml:space="preserve"> </w:t>
      </w:r>
      <w:r w:rsidR="00103CE4">
        <w:rPr>
          <w:rFonts w:ascii="Times New Roman" w:hAnsi="Times New Roman"/>
          <w:sz w:val="24"/>
          <w:szCs w:val="24"/>
        </w:rPr>
        <w:t>T</w:t>
      </w:r>
      <w:r w:rsidR="008509BE">
        <w:rPr>
          <w:rFonts w:ascii="Times New Roman" w:hAnsi="Times New Roman"/>
          <w:sz w:val="24"/>
          <w:szCs w:val="24"/>
        </w:rPr>
        <w:t xml:space="preserve">hese </w:t>
      </w:r>
      <w:r w:rsidR="00F85D22">
        <w:rPr>
          <w:rFonts w:ascii="Times New Roman" w:hAnsi="Times New Roman"/>
          <w:sz w:val="24"/>
          <w:szCs w:val="24"/>
        </w:rPr>
        <w:t>8 themes</w:t>
      </w:r>
      <w:r w:rsidR="008509BE">
        <w:rPr>
          <w:rFonts w:ascii="Times New Roman" w:hAnsi="Times New Roman"/>
          <w:sz w:val="24"/>
          <w:szCs w:val="24"/>
        </w:rPr>
        <w:t xml:space="preserve"> </w:t>
      </w:r>
      <w:r w:rsidR="00F85D22">
        <w:rPr>
          <w:rFonts w:ascii="Times New Roman" w:hAnsi="Times New Roman"/>
          <w:sz w:val="24"/>
          <w:szCs w:val="24"/>
        </w:rPr>
        <w:t>were further categorised into</w:t>
      </w:r>
      <w:r w:rsidR="008509BE">
        <w:rPr>
          <w:rFonts w:ascii="Times New Roman" w:hAnsi="Times New Roman"/>
          <w:sz w:val="24"/>
          <w:szCs w:val="24"/>
        </w:rPr>
        <w:t xml:space="preserve"> </w:t>
      </w:r>
      <w:r w:rsidR="00103CE4">
        <w:rPr>
          <w:rFonts w:ascii="Times New Roman" w:hAnsi="Times New Roman"/>
          <w:sz w:val="24"/>
          <w:szCs w:val="24"/>
        </w:rPr>
        <w:t xml:space="preserve">three </w:t>
      </w:r>
      <w:r w:rsidR="00632E32">
        <w:rPr>
          <w:rFonts w:ascii="Times New Roman" w:hAnsi="Times New Roman"/>
          <w:sz w:val="24"/>
          <w:szCs w:val="24"/>
        </w:rPr>
        <w:t xml:space="preserve">primary </w:t>
      </w:r>
      <w:r w:rsidR="008509BE">
        <w:rPr>
          <w:rFonts w:ascii="Times New Roman" w:hAnsi="Times New Roman"/>
          <w:sz w:val="24"/>
          <w:szCs w:val="24"/>
        </w:rPr>
        <w:t xml:space="preserve">risk </w:t>
      </w:r>
      <w:r w:rsidR="0072548C">
        <w:rPr>
          <w:rFonts w:ascii="Times New Roman" w:hAnsi="Times New Roman"/>
          <w:sz w:val="24"/>
          <w:szCs w:val="24"/>
        </w:rPr>
        <w:t xml:space="preserve">source </w:t>
      </w:r>
      <w:r w:rsidR="008509BE">
        <w:rPr>
          <w:rFonts w:ascii="Times New Roman" w:hAnsi="Times New Roman"/>
          <w:sz w:val="24"/>
          <w:szCs w:val="24"/>
        </w:rPr>
        <w:t>categories</w:t>
      </w:r>
      <w:r w:rsidR="00F85D22">
        <w:rPr>
          <w:rFonts w:ascii="Times New Roman" w:hAnsi="Times New Roman"/>
          <w:sz w:val="24"/>
          <w:szCs w:val="24"/>
        </w:rPr>
        <w:t xml:space="preserve"> namely r</w:t>
      </w:r>
      <w:r w:rsidR="008509BE">
        <w:rPr>
          <w:rFonts w:ascii="Times New Roman" w:hAnsi="Times New Roman"/>
          <w:sz w:val="24"/>
          <w:szCs w:val="24"/>
        </w:rPr>
        <w:t xml:space="preserve">obot, work environment and operation/operator. The detailed list of the risk factors identified in the desk </w:t>
      </w:r>
      <w:r w:rsidR="00F85D22">
        <w:rPr>
          <w:rFonts w:ascii="Times New Roman" w:hAnsi="Times New Roman"/>
          <w:sz w:val="24"/>
          <w:szCs w:val="24"/>
        </w:rPr>
        <w:t xml:space="preserve">research and thematic mapping to risk sources has </w:t>
      </w:r>
      <w:proofErr w:type="gramStart"/>
      <w:r w:rsidR="00F85D22">
        <w:rPr>
          <w:rFonts w:ascii="Times New Roman" w:hAnsi="Times New Roman"/>
          <w:sz w:val="24"/>
          <w:szCs w:val="24"/>
        </w:rPr>
        <w:t xml:space="preserve">been </w:t>
      </w:r>
      <w:r w:rsidR="008509BE">
        <w:rPr>
          <w:rFonts w:ascii="Times New Roman" w:hAnsi="Times New Roman"/>
          <w:sz w:val="24"/>
          <w:szCs w:val="24"/>
        </w:rPr>
        <w:t xml:space="preserve"> presented</w:t>
      </w:r>
      <w:proofErr w:type="gramEnd"/>
      <w:r w:rsidR="008509BE">
        <w:rPr>
          <w:rFonts w:ascii="Times New Roman" w:hAnsi="Times New Roman"/>
          <w:sz w:val="24"/>
          <w:szCs w:val="24"/>
        </w:rPr>
        <w:t xml:space="preserve"> in Table </w:t>
      </w:r>
      <w:r w:rsidR="00F85D22">
        <w:rPr>
          <w:rFonts w:ascii="Times New Roman" w:hAnsi="Times New Roman"/>
          <w:sz w:val="24"/>
          <w:szCs w:val="24"/>
        </w:rPr>
        <w:t>1.</w:t>
      </w:r>
      <w:r w:rsidR="008509BE">
        <w:rPr>
          <w:rFonts w:ascii="Times New Roman" w:hAnsi="Times New Roman"/>
          <w:sz w:val="24"/>
          <w:szCs w:val="24"/>
        </w:rPr>
        <w:t xml:space="preserve"> From this analysis</w:t>
      </w:r>
      <w:r w:rsidR="00240211">
        <w:rPr>
          <w:rFonts w:ascii="Times New Roman" w:hAnsi="Times New Roman"/>
          <w:sz w:val="24"/>
          <w:szCs w:val="24"/>
        </w:rPr>
        <w:t>,</w:t>
      </w:r>
      <w:r w:rsidR="008509BE">
        <w:rPr>
          <w:rFonts w:ascii="Times New Roman" w:hAnsi="Times New Roman"/>
          <w:sz w:val="24"/>
          <w:szCs w:val="24"/>
        </w:rPr>
        <w:t xml:space="preserve"> </w:t>
      </w:r>
      <w:r w:rsidR="00240211">
        <w:rPr>
          <w:rFonts w:ascii="Times New Roman" w:hAnsi="Times New Roman"/>
          <w:sz w:val="24"/>
          <w:szCs w:val="24"/>
        </w:rPr>
        <w:t xml:space="preserve">the </w:t>
      </w:r>
      <w:r w:rsidR="008509BE">
        <w:rPr>
          <w:rFonts w:ascii="Times New Roman" w:hAnsi="Times New Roman"/>
          <w:sz w:val="24"/>
          <w:szCs w:val="24"/>
        </w:rPr>
        <w:t xml:space="preserve">work environment </w:t>
      </w:r>
      <w:r w:rsidR="00F85D22">
        <w:rPr>
          <w:rFonts w:ascii="Times New Roman" w:hAnsi="Times New Roman"/>
          <w:sz w:val="24"/>
          <w:szCs w:val="24"/>
        </w:rPr>
        <w:t xml:space="preserve">(work design and procedural failure) </w:t>
      </w:r>
      <w:r w:rsidR="008509BE">
        <w:rPr>
          <w:rFonts w:ascii="Times New Roman" w:hAnsi="Times New Roman"/>
          <w:sz w:val="24"/>
          <w:szCs w:val="24"/>
        </w:rPr>
        <w:t xml:space="preserve">can be considered a source of </w:t>
      </w:r>
      <w:proofErr w:type="gramStart"/>
      <w:r w:rsidR="00240211">
        <w:rPr>
          <w:rFonts w:ascii="Times New Roman" w:hAnsi="Times New Roman"/>
          <w:sz w:val="24"/>
          <w:szCs w:val="24"/>
        </w:rPr>
        <w:t xml:space="preserve">the </w:t>
      </w:r>
      <w:r w:rsidR="008509BE">
        <w:rPr>
          <w:rFonts w:ascii="Times New Roman" w:hAnsi="Times New Roman"/>
          <w:sz w:val="24"/>
          <w:szCs w:val="24"/>
        </w:rPr>
        <w:t>majority of</w:t>
      </w:r>
      <w:proofErr w:type="gramEnd"/>
      <w:r w:rsidR="008509BE">
        <w:rPr>
          <w:rFonts w:ascii="Times New Roman" w:hAnsi="Times New Roman"/>
          <w:sz w:val="24"/>
          <w:szCs w:val="24"/>
        </w:rPr>
        <w:t xml:space="preserve"> risks followed by issues related to the robot itself</w:t>
      </w:r>
      <w:r w:rsidR="00F85D22">
        <w:rPr>
          <w:rFonts w:ascii="Times New Roman" w:hAnsi="Times New Roman"/>
          <w:sz w:val="24"/>
          <w:szCs w:val="24"/>
        </w:rPr>
        <w:t xml:space="preserve"> (Control issues, mechanical failure and installation failure)</w:t>
      </w:r>
      <w:r w:rsidR="008509BE">
        <w:rPr>
          <w:rFonts w:ascii="Times New Roman" w:hAnsi="Times New Roman"/>
          <w:sz w:val="24"/>
          <w:szCs w:val="24"/>
        </w:rPr>
        <w:t xml:space="preserve"> </w:t>
      </w:r>
      <w:r w:rsidR="00240211">
        <w:rPr>
          <w:rFonts w:ascii="Times New Roman" w:hAnsi="Times New Roman"/>
          <w:sz w:val="24"/>
          <w:szCs w:val="24"/>
        </w:rPr>
        <w:t xml:space="preserve">and </w:t>
      </w:r>
      <w:r w:rsidR="008509BE">
        <w:rPr>
          <w:rFonts w:ascii="Times New Roman" w:hAnsi="Times New Roman"/>
          <w:sz w:val="24"/>
          <w:szCs w:val="24"/>
        </w:rPr>
        <w:t>finally</w:t>
      </w:r>
      <w:r w:rsidR="00240211">
        <w:rPr>
          <w:rFonts w:ascii="Times New Roman" w:hAnsi="Times New Roman"/>
          <w:sz w:val="24"/>
          <w:szCs w:val="24"/>
        </w:rPr>
        <w:t xml:space="preserve"> issues related to</w:t>
      </w:r>
      <w:r w:rsidR="008509BE">
        <w:rPr>
          <w:rFonts w:ascii="Times New Roman" w:hAnsi="Times New Roman"/>
          <w:sz w:val="24"/>
          <w:szCs w:val="24"/>
        </w:rPr>
        <w:t xml:space="preserve"> operation/operator</w:t>
      </w:r>
      <w:r w:rsidR="00F85D22">
        <w:rPr>
          <w:rFonts w:ascii="Times New Roman" w:hAnsi="Times New Roman"/>
          <w:sz w:val="24"/>
          <w:szCs w:val="24"/>
        </w:rPr>
        <w:t xml:space="preserve"> (human issues)</w:t>
      </w:r>
      <w:r w:rsidR="008509BE">
        <w:rPr>
          <w:rFonts w:ascii="Times New Roman" w:hAnsi="Times New Roman"/>
          <w:sz w:val="24"/>
          <w:szCs w:val="24"/>
        </w:rPr>
        <w:t xml:space="preserve">.  </w:t>
      </w:r>
      <w:r w:rsidR="00632E32">
        <w:rPr>
          <w:rFonts w:ascii="Times New Roman" w:hAnsi="Times New Roman"/>
          <w:sz w:val="24"/>
          <w:szCs w:val="24"/>
        </w:rPr>
        <w:t xml:space="preserve">Whereas most risks </w:t>
      </w:r>
      <w:r w:rsidR="00914A25">
        <w:rPr>
          <w:rFonts w:ascii="Times New Roman" w:hAnsi="Times New Roman"/>
          <w:sz w:val="24"/>
          <w:szCs w:val="24"/>
        </w:rPr>
        <w:t>identified</w:t>
      </w:r>
      <w:r w:rsidR="00632E32">
        <w:rPr>
          <w:rFonts w:ascii="Times New Roman" w:hAnsi="Times New Roman"/>
          <w:sz w:val="24"/>
          <w:szCs w:val="24"/>
        </w:rPr>
        <w:t xml:space="preserve"> pertain to physical risks </w:t>
      </w:r>
      <w:r w:rsidR="00914A25">
        <w:rPr>
          <w:rFonts w:ascii="Times New Roman" w:hAnsi="Times New Roman"/>
          <w:sz w:val="24"/>
          <w:szCs w:val="24"/>
        </w:rPr>
        <w:t>from interaction some interesting non</w:t>
      </w:r>
      <w:r w:rsidR="00C26EDE">
        <w:rPr>
          <w:rFonts w:ascii="Times New Roman" w:hAnsi="Times New Roman"/>
          <w:sz w:val="24"/>
          <w:szCs w:val="24"/>
        </w:rPr>
        <w:t>-</w:t>
      </w:r>
      <w:r w:rsidR="00914A25">
        <w:rPr>
          <w:rFonts w:ascii="Times New Roman" w:hAnsi="Times New Roman"/>
          <w:sz w:val="24"/>
          <w:szCs w:val="24"/>
        </w:rPr>
        <w:t>physical risks were also identified</w:t>
      </w:r>
      <w:r w:rsidR="00F85D22">
        <w:rPr>
          <w:rFonts w:ascii="Times New Roman" w:hAnsi="Times New Roman"/>
          <w:sz w:val="24"/>
          <w:szCs w:val="24"/>
        </w:rPr>
        <w:t>,</w:t>
      </w:r>
      <w:r w:rsidR="00914A25">
        <w:rPr>
          <w:rFonts w:ascii="Times New Roman" w:hAnsi="Times New Roman"/>
          <w:sz w:val="24"/>
          <w:szCs w:val="24"/>
        </w:rPr>
        <w:t xml:space="preserve"> including psychological and cognitive issues associated with </w:t>
      </w:r>
      <w:r w:rsidR="00F85D22">
        <w:rPr>
          <w:rFonts w:ascii="Times New Roman" w:hAnsi="Times New Roman"/>
          <w:sz w:val="24"/>
          <w:szCs w:val="24"/>
        </w:rPr>
        <w:t xml:space="preserve">working with </w:t>
      </w:r>
      <w:r w:rsidR="00914A25">
        <w:rPr>
          <w:rFonts w:ascii="Times New Roman" w:hAnsi="Times New Roman"/>
          <w:sz w:val="24"/>
          <w:szCs w:val="24"/>
        </w:rPr>
        <w:t>robotic.</w:t>
      </w:r>
    </w:p>
    <w:p w14:paraId="144EDF9F" w14:textId="77777777" w:rsidR="00C26EDE" w:rsidRPr="002A64C7" w:rsidRDefault="00C26EDE" w:rsidP="002A64C7">
      <w:pPr>
        <w:spacing w:after="0" w:line="240" w:lineRule="auto"/>
        <w:jc w:val="both"/>
        <w:rPr>
          <w:rFonts w:ascii="Times New Roman" w:hAnsi="Times New Roman"/>
          <w:sz w:val="24"/>
          <w:szCs w:val="24"/>
        </w:rPr>
      </w:pPr>
    </w:p>
    <w:p w14:paraId="46E6310F" w14:textId="71850DBE" w:rsidR="00795564" w:rsidRDefault="0087271F" w:rsidP="0087271F">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Table 1: </w:t>
      </w:r>
      <w:r w:rsidR="00880E4F" w:rsidRPr="00B113C7">
        <w:rPr>
          <w:rFonts w:ascii="Times New Roman" w:hAnsi="Times New Roman"/>
          <w:bCs/>
          <w:sz w:val="24"/>
          <w:szCs w:val="24"/>
        </w:rPr>
        <w:t xml:space="preserve">Safety </w:t>
      </w:r>
      <w:r w:rsidR="00315247" w:rsidRPr="00B113C7">
        <w:rPr>
          <w:rFonts w:ascii="Times New Roman" w:hAnsi="Times New Roman"/>
          <w:bCs/>
          <w:sz w:val="24"/>
          <w:szCs w:val="24"/>
        </w:rPr>
        <w:t xml:space="preserve">Risk Factors in </w:t>
      </w:r>
      <w:r w:rsidR="00880E4F" w:rsidRPr="00B113C7">
        <w:rPr>
          <w:rFonts w:ascii="Times New Roman" w:hAnsi="Times New Roman"/>
          <w:bCs/>
          <w:sz w:val="24"/>
          <w:szCs w:val="24"/>
        </w:rPr>
        <w:t>the U</w:t>
      </w:r>
      <w:r w:rsidR="00332EA2" w:rsidRPr="00B113C7">
        <w:rPr>
          <w:rFonts w:ascii="Times New Roman" w:hAnsi="Times New Roman"/>
          <w:bCs/>
          <w:sz w:val="24"/>
          <w:szCs w:val="24"/>
        </w:rPr>
        <w:t xml:space="preserve">se of </w:t>
      </w:r>
      <w:r w:rsidRPr="002E1108">
        <w:rPr>
          <w:rFonts w:ascii="Times New Roman" w:hAnsi="Times New Roman"/>
          <w:bCs/>
          <w:sz w:val="24"/>
          <w:szCs w:val="24"/>
        </w:rPr>
        <w:t>Construction Robot</w:t>
      </w:r>
      <w:r w:rsidR="00332EA2" w:rsidRPr="002E1108">
        <w:rPr>
          <w:rFonts w:ascii="Times New Roman" w:hAnsi="Times New Roman"/>
          <w:bCs/>
          <w:sz w:val="24"/>
          <w:szCs w:val="24"/>
        </w:rPr>
        <w:t>s</w:t>
      </w:r>
      <w:r w:rsidR="007C657D">
        <w:rPr>
          <w:rFonts w:ascii="Times New Roman" w:hAnsi="Times New Roman"/>
          <w:sz w:val="24"/>
          <w:szCs w:val="24"/>
        </w:rPr>
        <w:t xml:space="preserve"> </w:t>
      </w:r>
    </w:p>
    <w:tbl>
      <w:tblPr>
        <w:tblStyle w:val="TableGrid"/>
        <w:tblW w:w="4885" w:type="pct"/>
        <w:tblLook w:val="04A0" w:firstRow="1" w:lastRow="0" w:firstColumn="1" w:lastColumn="0" w:noHBand="0" w:noVBand="1"/>
      </w:tblPr>
      <w:tblGrid>
        <w:gridCol w:w="4387"/>
        <w:gridCol w:w="593"/>
        <w:gridCol w:w="593"/>
        <w:gridCol w:w="594"/>
        <w:gridCol w:w="594"/>
        <w:gridCol w:w="594"/>
        <w:gridCol w:w="594"/>
        <w:gridCol w:w="594"/>
        <w:gridCol w:w="588"/>
      </w:tblGrid>
      <w:tr w:rsidR="00614439" w:rsidRPr="00614439" w14:paraId="7D071134" w14:textId="77777777" w:rsidTr="0095668A">
        <w:trPr>
          <w:cantSplit/>
          <w:trHeight w:val="252"/>
        </w:trPr>
        <w:tc>
          <w:tcPr>
            <w:tcW w:w="2403" w:type="pct"/>
            <w:vMerge w:val="restart"/>
            <w:noWrap/>
            <w:hideMark/>
          </w:tcPr>
          <w:p w14:paraId="16C7E0E3" w14:textId="77777777" w:rsidR="00614439" w:rsidRPr="00614439" w:rsidRDefault="00614439" w:rsidP="00614439">
            <w:pPr>
              <w:rPr>
                <w:rFonts w:eastAsia="Times New Roman" w:cs="Calibri"/>
                <w:b/>
                <w:bCs/>
                <w:sz w:val="14"/>
                <w:szCs w:val="14"/>
                <w:lang w:eastAsia="en-GB"/>
              </w:rPr>
            </w:pPr>
            <w:r w:rsidRPr="00614439">
              <w:rPr>
                <w:rFonts w:eastAsia="Times New Roman" w:cs="Calibri"/>
                <w:b/>
                <w:bCs/>
                <w:sz w:val="14"/>
                <w:szCs w:val="14"/>
                <w:lang w:eastAsia="en-GB"/>
              </w:rPr>
              <w:t>Risk Factors</w:t>
            </w:r>
          </w:p>
        </w:tc>
        <w:tc>
          <w:tcPr>
            <w:tcW w:w="2597" w:type="pct"/>
            <w:gridSpan w:val="8"/>
            <w:vAlign w:val="center"/>
          </w:tcPr>
          <w:p w14:paraId="0D0B13E6" w14:textId="77777777" w:rsidR="00614439" w:rsidRPr="00614439" w:rsidRDefault="00614439" w:rsidP="00614439">
            <w:pPr>
              <w:rPr>
                <w:rFonts w:eastAsia="Times New Roman" w:cs="Calibri"/>
                <w:b/>
                <w:bCs/>
                <w:color w:val="000000"/>
                <w:sz w:val="14"/>
                <w:szCs w:val="14"/>
                <w:lang w:eastAsia="en-GB"/>
              </w:rPr>
            </w:pPr>
            <w:r w:rsidRPr="00614439">
              <w:rPr>
                <w:rFonts w:eastAsia="Times New Roman" w:cs="Calibri"/>
                <w:b/>
                <w:bCs/>
                <w:color w:val="000000"/>
                <w:sz w:val="14"/>
                <w:szCs w:val="14"/>
                <w:lang w:eastAsia="en-GB"/>
              </w:rPr>
              <w:t>Key Sources of Risks</w:t>
            </w:r>
          </w:p>
        </w:tc>
      </w:tr>
      <w:tr w:rsidR="00614439" w:rsidRPr="00614439" w14:paraId="33DBAB0D" w14:textId="77777777" w:rsidTr="0095668A">
        <w:trPr>
          <w:cantSplit/>
          <w:trHeight w:val="1590"/>
        </w:trPr>
        <w:tc>
          <w:tcPr>
            <w:tcW w:w="2403" w:type="pct"/>
            <w:vMerge/>
            <w:noWrap/>
          </w:tcPr>
          <w:p w14:paraId="132BF001" w14:textId="77777777" w:rsidR="00614439" w:rsidRPr="00614439" w:rsidRDefault="00614439" w:rsidP="00614439">
            <w:pPr>
              <w:rPr>
                <w:rFonts w:eastAsia="Times New Roman" w:cs="Calibri"/>
                <w:sz w:val="14"/>
                <w:szCs w:val="14"/>
                <w:lang w:eastAsia="en-GB"/>
              </w:rPr>
            </w:pPr>
          </w:p>
        </w:tc>
        <w:tc>
          <w:tcPr>
            <w:tcW w:w="325" w:type="pct"/>
            <w:textDirection w:val="btLr"/>
            <w:vAlign w:val="center"/>
          </w:tcPr>
          <w:p w14:paraId="17A3106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Human Error</w:t>
            </w:r>
          </w:p>
        </w:tc>
        <w:tc>
          <w:tcPr>
            <w:tcW w:w="325" w:type="pct"/>
            <w:textDirection w:val="btLr"/>
            <w:vAlign w:val="center"/>
          </w:tcPr>
          <w:p w14:paraId="65BA436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Control issues</w:t>
            </w:r>
          </w:p>
        </w:tc>
        <w:tc>
          <w:tcPr>
            <w:tcW w:w="325" w:type="pct"/>
            <w:textDirection w:val="btLr"/>
            <w:vAlign w:val="center"/>
          </w:tcPr>
          <w:p w14:paraId="35B86810"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Mechanical failure</w:t>
            </w:r>
          </w:p>
        </w:tc>
        <w:tc>
          <w:tcPr>
            <w:tcW w:w="325" w:type="pct"/>
            <w:textDirection w:val="btLr"/>
            <w:vAlign w:val="center"/>
          </w:tcPr>
          <w:p w14:paraId="7E7CF6A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Robot Design Failure</w:t>
            </w:r>
          </w:p>
        </w:tc>
        <w:tc>
          <w:tcPr>
            <w:tcW w:w="325" w:type="pct"/>
            <w:textDirection w:val="btLr"/>
            <w:vAlign w:val="center"/>
          </w:tcPr>
          <w:p w14:paraId="1B0EE0B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Robot Installation failure</w:t>
            </w:r>
          </w:p>
        </w:tc>
        <w:tc>
          <w:tcPr>
            <w:tcW w:w="325" w:type="pct"/>
            <w:textDirection w:val="btLr"/>
            <w:vAlign w:val="center"/>
          </w:tcPr>
          <w:p w14:paraId="24CEF4E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Work design Failure</w:t>
            </w:r>
          </w:p>
        </w:tc>
        <w:tc>
          <w:tcPr>
            <w:tcW w:w="325" w:type="pct"/>
            <w:textDirection w:val="btLr"/>
            <w:vAlign w:val="center"/>
          </w:tcPr>
          <w:p w14:paraId="32959BB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Procedural Failure</w:t>
            </w:r>
          </w:p>
        </w:tc>
        <w:tc>
          <w:tcPr>
            <w:tcW w:w="322" w:type="pct"/>
            <w:textDirection w:val="btLr"/>
            <w:vAlign w:val="center"/>
          </w:tcPr>
          <w:p w14:paraId="3083302B"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Environmental Issues</w:t>
            </w:r>
          </w:p>
        </w:tc>
      </w:tr>
      <w:tr w:rsidR="00614439" w:rsidRPr="00614439" w14:paraId="5A77E342" w14:textId="77777777" w:rsidTr="0095668A">
        <w:trPr>
          <w:trHeight w:val="41"/>
        </w:trPr>
        <w:tc>
          <w:tcPr>
            <w:tcW w:w="2403" w:type="pct"/>
            <w:noWrap/>
          </w:tcPr>
          <w:p w14:paraId="0D3DEBDD"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warning signals and signs</w:t>
            </w:r>
          </w:p>
        </w:tc>
        <w:tc>
          <w:tcPr>
            <w:tcW w:w="325" w:type="pct"/>
            <w:noWrap/>
            <w:vAlign w:val="center"/>
            <w:hideMark/>
          </w:tcPr>
          <w:p w14:paraId="1B8E447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BE5788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D4C963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E2BECB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625D50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469E9C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E3B0DC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A8D516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445DBFD3" w14:textId="77777777" w:rsidTr="0095668A">
        <w:trPr>
          <w:trHeight w:val="43"/>
        </w:trPr>
        <w:tc>
          <w:tcPr>
            <w:tcW w:w="2403" w:type="pct"/>
            <w:noWrap/>
          </w:tcPr>
          <w:p w14:paraId="44563FD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Unintentional movement of robot parts</w:t>
            </w:r>
          </w:p>
        </w:tc>
        <w:tc>
          <w:tcPr>
            <w:tcW w:w="325" w:type="pct"/>
            <w:noWrap/>
            <w:vAlign w:val="center"/>
            <w:hideMark/>
          </w:tcPr>
          <w:p w14:paraId="3BDB949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1E01FE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E34997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2F12FA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9BDA19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AEDC140"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E1BB475"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57E697E3" w14:textId="77777777" w:rsidR="00614439" w:rsidRPr="00614439" w:rsidRDefault="00614439" w:rsidP="00614439">
            <w:pPr>
              <w:jc w:val="center"/>
              <w:rPr>
                <w:rFonts w:eastAsia="Times New Roman" w:cs="Calibri"/>
                <w:sz w:val="14"/>
                <w:szCs w:val="14"/>
                <w:lang w:eastAsia="en-GB"/>
              </w:rPr>
            </w:pPr>
          </w:p>
        </w:tc>
      </w:tr>
      <w:tr w:rsidR="00614439" w:rsidRPr="00614439" w14:paraId="73D15584" w14:textId="77777777" w:rsidTr="0095668A">
        <w:trPr>
          <w:trHeight w:val="131"/>
        </w:trPr>
        <w:tc>
          <w:tcPr>
            <w:tcW w:w="2403" w:type="pct"/>
            <w:noWrap/>
          </w:tcPr>
          <w:p w14:paraId="5B94CBC1"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Fall of robot parts</w:t>
            </w:r>
          </w:p>
        </w:tc>
        <w:tc>
          <w:tcPr>
            <w:tcW w:w="325" w:type="pct"/>
            <w:noWrap/>
            <w:vAlign w:val="center"/>
            <w:hideMark/>
          </w:tcPr>
          <w:p w14:paraId="76599D9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7000BC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7D02A8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7FD66F2"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F633831"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0C6F875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DA70E43"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7CDAE007" w14:textId="77777777" w:rsidR="00614439" w:rsidRPr="00614439" w:rsidRDefault="00614439" w:rsidP="00614439">
            <w:pPr>
              <w:jc w:val="center"/>
              <w:rPr>
                <w:rFonts w:eastAsia="Times New Roman" w:cs="Calibri"/>
                <w:sz w:val="14"/>
                <w:szCs w:val="14"/>
                <w:lang w:eastAsia="en-GB"/>
              </w:rPr>
            </w:pPr>
          </w:p>
        </w:tc>
      </w:tr>
      <w:tr w:rsidR="00614439" w:rsidRPr="00614439" w14:paraId="06351C8D" w14:textId="77777777" w:rsidTr="0095668A">
        <w:trPr>
          <w:trHeight w:val="106"/>
        </w:trPr>
        <w:tc>
          <w:tcPr>
            <w:tcW w:w="2403" w:type="pct"/>
            <w:noWrap/>
          </w:tcPr>
          <w:p w14:paraId="40CA953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Contact (with robots and robot parts)</w:t>
            </w:r>
          </w:p>
        </w:tc>
        <w:tc>
          <w:tcPr>
            <w:tcW w:w="325" w:type="pct"/>
            <w:noWrap/>
            <w:vAlign w:val="center"/>
            <w:hideMark/>
          </w:tcPr>
          <w:p w14:paraId="36CB97A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B86BE3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B3CDD56"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2904086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AC3414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FACA6F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D8E784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DA9CD48"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6B91556F" w14:textId="77777777" w:rsidTr="0095668A">
        <w:trPr>
          <w:trHeight w:val="65"/>
        </w:trPr>
        <w:tc>
          <w:tcPr>
            <w:tcW w:w="2403" w:type="pct"/>
            <w:noWrap/>
          </w:tcPr>
          <w:p w14:paraId="3E94F516"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Flying substances and objects from the operations</w:t>
            </w:r>
          </w:p>
        </w:tc>
        <w:tc>
          <w:tcPr>
            <w:tcW w:w="325" w:type="pct"/>
            <w:noWrap/>
            <w:vAlign w:val="center"/>
            <w:hideMark/>
          </w:tcPr>
          <w:p w14:paraId="738B18BE"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A41235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F687D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FC53F6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D1D6027"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AFE91E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331488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4B8408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6F18E227" w14:textId="77777777" w:rsidTr="0095668A">
        <w:trPr>
          <w:trHeight w:val="167"/>
        </w:trPr>
        <w:tc>
          <w:tcPr>
            <w:tcW w:w="2403" w:type="pct"/>
            <w:noWrap/>
          </w:tcPr>
          <w:p w14:paraId="418778F6"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Explosions</w:t>
            </w:r>
          </w:p>
        </w:tc>
        <w:tc>
          <w:tcPr>
            <w:tcW w:w="325" w:type="pct"/>
            <w:noWrap/>
            <w:vAlign w:val="center"/>
            <w:hideMark/>
          </w:tcPr>
          <w:p w14:paraId="0538561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D4BEA0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45DEC6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244024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618B1EA"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5C6E407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CABE2A3"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39222CAE"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r>
      <w:tr w:rsidR="00614439" w:rsidRPr="00614439" w14:paraId="169FCA6B" w14:textId="77777777" w:rsidTr="0095668A">
        <w:trPr>
          <w:trHeight w:val="41"/>
        </w:trPr>
        <w:tc>
          <w:tcPr>
            <w:tcW w:w="2403" w:type="pct"/>
            <w:noWrap/>
          </w:tcPr>
          <w:p w14:paraId="28A8F54B"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Worker falling-off robot</w:t>
            </w:r>
          </w:p>
        </w:tc>
        <w:tc>
          <w:tcPr>
            <w:tcW w:w="325" w:type="pct"/>
            <w:noWrap/>
            <w:vAlign w:val="center"/>
            <w:hideMark/>
          </w:tcPr>
          <w:p w14:paraId="74D7134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A0BDDF0"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44E3B4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84596D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0B9AEB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E6FB9A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F32377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4861351"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A11839C" w14:textId="77777777" w:rsidTr="0095668A">
        <w:trPr>
          <w:trHeight w:val="87"/>
        </w:trPr>
        <w:tc>
          <w:tcPr>
            <w:tcW w:w="2403" w:type="pct"/>
            <w:noWrap/>
          </w:tcPr>
          <w:p w14:paraId="0B2522F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Workers being run over</w:t>
            </w:r>
          </w:p>
        </w:tc>
        <w:tc>
          <w:tcPr>
            <w:tcW w:w="325" w:type="pct"/>
            <w:noWrap/>
            <w:vAlign w:val="center"/>
            <w:hideMark/>
          </w:tcPr>
          <w:p w14:paraId="2ABC45F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3D5BAF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972C7EA"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36C0D3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3449D9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A5ED88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3A502F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7C6E99DC"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3D9734E" w14:textId="77777777" w:rsidTr="0095668A">
        <w:trPr>
          <w:trHeight w:val="189"/>
        </w:trPr>
        <w:tc>
          <w:tcPr>
            <w:tcW w:w="2403" w:type="pct"/>
            <w:noWrap/>
          </w:tcPr>
          <w:p w14:paraId="4CF2C6B9"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separation of robot (from workers or environment)</w:t>
            </w:r>
          </w:p>
        </w:tc>
        <w:tc>
          <w:tcPr>
            <w:tcW w:w="325" w:type="pct"/>
            <w:noWrap/>
            <w:vAlign w:val="center"/>
            <w:hideMark/>
          </w:tcPr>
          <w:p w14:paraId="18BE72E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D4A337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2A58DF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443EA8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C887CC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B26EEC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FA3FD8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7141C96E"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C152A09" w14:textId="77777777" w:rsidTr="0095668A">
        <w:trPr>
          <w:trHeight w:val="122"/>
        </w:trPr>
        <w:tc>
          <w:tcPr>
            <w:tcW w:w="2403" w:type="pct"/>
            <w:noWrap/>
          </w:tcPr>
          <w:p w14:paraId="48293201"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safety perimeter</w:t>
            </w:r>
          </w:p>
        </w:tc>
        <w:tc>
          <w:tcPr>
            <w:tcW w:w="325" w:type="pct"/>
            <w:noWrap/>
            <w:vAlign w:val="center"/>
            <w:hideMark/>
          </w:tcPr>
          <w:p w14:paraId="6F7032D1"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E5A6FB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E7BA53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87D95C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4E8D87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3C5959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E08907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099AA0BD"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11FAEB41" w14:textId="77777777" w:rsidTr="0095668A">
        <w:trPr>
          <w:trHeight w:val="95"/>
        </w:trPr>
        <w:tc>
          <w:tcPr>
            <w:tcW w:w="2403" w:type="pct"/>
            <w:noWrap/>
          </w:tcPr>
          <w:p w14:paraId="22FA57A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safeguarding</w:t>
            </w:r>
          </w:p>
        </w:tc>
        <w:tc>
          <w:tcPr>
            <w:tcW w:w="325" w:type="pct"/>
            <w:noWrap/>
            <w:vAlign w:val="center"/>
            <w:hideMark/>
          </w:tcPr>
          <w:p w14:paraId="7901D7A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6BB9CD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67C457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8818E8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D4639D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A25FB0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E1BC9B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7B15E4E4"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53674020" w14:textId="77777777" w:rsidTr="0095668A">
        <w:trPr>
          <w:trHeight w:val="55"/>
        </w:trPr>
        <w:tc>
          <w:tcPr>
            <w:tcW w:w="2403" w:type="pct"/>
            <w:noWrap/>
          </w:tcPr>
          <w:p w14:paraId="621FC9CB"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Particles and debris release</w:t>
            </w:r>
          </w:p>
        </w:tc>
        <w:tc>
          <w:tcPr>
            <w:tcW w:w="325" w:type="pct"/>
            <w:noWrap/>
            <w:vAlign w:val="center"/>
            <w:hideMark/>
          </w:tcPr>
          <w:p w14:paraId="788D5EE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27E2B1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D48F31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2A2A75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4FAF40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A714DB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7BF721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6689E6C7"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2064396D" w14:textId="77777777" w:rsidTr="0095668A">
        <w:trPr>
          <w:trHeight w:val="158"/>
        </w:trPr>
        <w:tc>
          <w:tcPr>
            <w:tcW w:w="2403" w:type="pct"/>
            <w:noWrap/>
          </w:tcPr>
          <w:p w14:paraId="3B13F1AE"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Building part collapse due to robotic operations</w:t>
            </w:r>
          </w:p>
        </w:tc>
        <w:tc>
          <w:tcPr>
            <w:tcW w:w="325" w:type="pct"/>
            <w:noWrap/>
            <w:vAlign w:val="center"/>
            <w:hideMark/>
          </w:tcPr>
          <w:p w14:paraId="072B62D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67AFE7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781BFF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7AEA70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24961E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43E7A0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BDCD3A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1AFCD5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7F9EE79B" w14:textId="77777777" w:rsidTr="0095668A">
        <w:trPr>
          <w:trHeight w:val="117"/>
        </w:trPr>
        <w:tc>
          <w:tcPr>
            <w:tcW w:w="2403" w:type="pct"/>
            <w:noWrap/>
          </w:tcPr>
          <w:p w14:paraId="3FFBC96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Electrical and electrocution</w:t>
            </w:r>
          </w:p>
        </w:tc>
        <w:tc>
          <w:tcPr>
            <w:tcW w:w="325" w:type="pct"/>
            <w:noWrap/>
            <w:vAlign w:val="center"/>
            <w:hideMark/>
          </w:tcPr>
          <w:p w14:paraId="3969BD0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8864649"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2431897"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31329EE"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13C577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2F45F6C" w14:textId="77777777" w:rsidR="00614439" w:rsidRPr="00614439" w:rsidRDefault="00614439" w:rsidP="00614439">
            <w:pPr>
              <w:rPr>
                <w:rFonts w:eastAsia="Times New Roman" w:cs="Calibri"/>
                <w:color w:val="000000"/>
                <w:sz w:val="14"/>
                <w:szCs w:val="14"/>
                <w:lang w:eastAsia="en-GB"/>
              </w:rPr>
            </w:pPr>
          </w:p>
        </w:tc>
        <w:tc>
          <w:tcPr>
            <w:tcW w:w="325" w:type="pct"/>
            <w:noWrap/>
            <w:vAlign w:val="center"/>
            <w:hideMark/>
          </w:tcPr>
          <w:p w14:paraId="23FDA15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5423E1E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7DEEE3DD" w14:textId="77777777" w:rsidTr="0095668A">
        <w:trPr>
          <w:trHeight w:val="133"/>
        </w:trPr>
        <w:tc>
          <w:tcPr>
            <w:tcW w:w="2403" w:type="pct"/>
            <w:noWrap/>
          </w:tcPr>
          <w:p w14:paraId="0E28337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Inhalation of dangerous substances (Dust, Chemical, Fumes, Gas etc)</w:t>
            </w:r>
          </w:p>
        </w:tc>
        <w:tc>
          <w:tcPr>
            <w:tcW w:w="325" w:type="pct"/>
            <w:noWrap/>
            <w:vAlign w:val="center"/>
            <w:hideMark/>
          </w:tcPr>
          <w:p w14:paraId="374A8C48"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1F4874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CF5FEC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43B6E7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70A573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2C201A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7C7120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B0A8722"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6E74A32A" w14:textId="77777777" w:rsidTr="0095668A">
        <w:trPr>
          <w:trHeight w:val="124"/>
        </w:trPr>
        <w:tc>
          <w:tcPr>
            <w:tcW w:w="2403" w:type="pct"/>
            <w:noWrap/>
          </w:tcPr>
          <w:p w14:paraId="50A87E2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Overworking humans who work with robots</w:t>
            </w:r>
          </w:p>
        </w:tc>
        <w:tc>
          <w:tcPr>
            <w:tcW w:w="325" w:type="pct"/>
            <w:noWrap/>
            <w:vAlign w:val="center"/>
            <w:hideMark/>
          </w:tcPr>
          <w:p w14:paraId="6AFDB64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2479106"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E93602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6DBC0B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77DB19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C1361D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E9C9F51"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hideMark/>
          </w:tcPr>
          <w:p w14:paraId="79989AB9" w14:textId="77777777" w:rsidR="00614439" w:rsidRPr="00614439" w:rsidRDefault="00614439" w:rsidP="00614439">
            <w:pPr>
              <w:jc w:val="center"/>
              <w:rPr>
                <w:rFonts w:eastAsia="Times New Roman" w:cs="Calibri"/>
                <w:sz w:val="14"/>
                <w:szCs w:val="14"/>
                <w:lang w:eastAsia="en-GB"/>
              </w:rPr>
            </w:pPr>
          </w:p>
        </w:tc>
      </w:tr>
      <w:tr w:rsidR="00614439" w:rsidRPr="00614439" w14:paraId="22B59773" w14:textId="77777777" w:rsidTr="0095668A">
        <w:trPr>
          <w:trHeight w:val="97"/>
        </w:trPr>
        <w:tc>
          <w:tcPr>
            <w:tcW w:w="2403" w:type="pct"/>
            <w:noWrap/>
          </w:tcPr>
          <w:p w14:paraId="0BA47B1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Noise</w:t>
            </w:r>
          </w:p>
        </w:tc>
        <w:tc>
          <w:tcPr>
            <w:tcW w:w="325" w:type="pct"/>
            <w:noWrap/>
            <w:vAlign w:val="center"/>
            <w:hideMark/>
          </w:tcPr>
          <w:p w14:paraId="4014074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B68701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0A1ADE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59A291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6269EC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2A6598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2C5D8C6"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hideMark/>
          </w:tcPr>
          <w:p w14:paraId="2B1A1573" w14:textId="77777777" w:rsidR="00614439" w:rsidRPr="00614439" w:rsidRDefault="00614439" w:rsidP="00614439">
            <w:pPr>
              <w:jc w:val="center"/>
              <w:rPr>
                <w:rFonts w:eastAsia="Times New Roman" w:cs="Calibri"/>
                <w:sz w:val="14"/>
                <w:szCs w:val="14"/>
                <w:lang w:eastAsia="en-GB"/>
              </w:rPr>
            </w:pPr>
          </w:p>
        </w:tc>
      </w:tr>
      <w:tr w:rsidR="00614439" w:rsidRPr="00614439" w14:paraId="41E28916" w14:textId="77777777" w:rsidTr="0095668A">
        <w:trPr>
          <w:trHeight w:val="57"/>
        </w:trPr>
        <w:tc>
          <w:tcPr>
            <w:tcW w:w="2403" w:type="pct"/>
            <w:noWrap/>
          </w:tcPr>
          <w:p w14:paraId="2B7FD2D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Vibrations</w:t>
            </w:r>
          </w:p>
        </w:tc>
        <w:tc>
          <w:tcPr>
            <w:tcW w:w="325" w:type="pct"/>
            <w:noWrap/>
            <w:vAlign w:val="center"/>
            <w:hideMark/>
          </w:tcPr>
          <w:p w14:paraId="61C98269"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A9CE85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089FE3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8E9543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A4FFD6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9B9EA5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C6081E6"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hideMark/>
          </w:tcPr>
          <w:p w14:paraId="3D640A0E" w14:textId="77777777" w:rsidR="00614439" w:rsidRPr="00614439" w:rsidRDefault="00614439" w:rsidP="00614439">
            <w:pPr>
              <w:jc w:val="center"/>
              <w:rPr>
                <w:rFonts w:eastAsia="Times New Roman" w:cs="Calibri"/>
                <w:sz w:val="14"/>
                <w:szCs w:val="14"/>
                <w:lang w:eastAsia="en-GB"/>
              </w:rPr>
            </w:pPr>
          </w:p>
        </w:tc>
      </w:tr>
      <w:tr w:rsidR="00614439" w:rsidRPr="00614439" w14:paraId="52A31505" w14:textId="77777777" w:rsidTr="0095668A">
        <w:trPr>
          <w:trHeight w:val="41"/>
        </w:trPr>
        <w:tc>
          <w:tcPr>
            <w:tcW w:w="2403" w:type="pct"/>
            <w:noWrap/>
          </w:tcPr>
          <w:p w14:paraId="2AB1EE3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Worker distraction</w:t>
            </w:r>
          </w:p>
        </w:tc>
        <w:tc>
          <w:tcPr>
            <w:tcW w:w="325" w:type="pct"/>
            <w:noWrap/>
            <w:vAlign w:val="center"/>
            <w:hideMark/>
          </w:tcPr>
          <w:p w14:paraId="070C193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630CC30"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91652E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876954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8496ADA"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39537E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E8DE1B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24184886"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71DCD243" w14:textId="77777777" w:rsidTr="0095668A">
        <w:trPr>
          <w:trHeight w:val="41"/>
        </w:trPr>
        <w:tc>
          <w:tcPr>
            <w:tcW w:w="2403" w:type="pct"/>
            <w:noWrap/>
          </w:tcPr>
          <w:p w14:paraId="556A409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Poor travel or route planning</w:t>
            </w:r>
          </w:p>
        </w:tc>
        <w:tc>
          <w:tcPr>
            <w:tcW w:w="325" w:type="pct"/>
            <w:noWrap/>
            <w:vAlign w:val="center"/>
            <w:hideMark/>
          </w:tcPr>
          <w:p w14:paraId="683C267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69D502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C1860E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E4A400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186482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78A8ED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997321E"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hideMark/>
          </w:tcPr>
          <w:p w14:paraId="086A521D" w14:textId="77777777" w:rsidR="00614439" w:rsidRPr="00614439" w:rsidRDefault="00614439" w:rsidP="00614439">
            <w:pPr>
              <w:jc w:val="center"/>
              <w:rPr>
                <w:rFonts w:eastAsia="Times New Roman" w:cs="Calibri"/>
                <w:sz w:val="14"/>
                <w:szCs w:val="14"/>
                <w:lang w:eastAsia="en-GB"/>
              </w:rPr>
            </w:pPr>
          </w:p>
        </w:tc>
      </w:tr>
      <w:tr w:rsidR="00614439" w:rsidRPr="00614439" w14:paraId="7CAC4C0C" w14:textId="77777777" w:rsidTr="0095668A">
        <w:trPr>
          <w:trHeight w:val="79"/>
        </w:trPr>
        <w:tc>
          <w:tcPr>
            <w:tcW w:w="2403" w:type="pct"/>
            <w:noWrap/>
          </w:tcPr>
          <w:p w14:paraId="3F7B493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Unsuitable terrain for robot</w:t>
            </w:r>
          </w:p>
        </w:tc>
        <w:tc>
          <w:tcPr>
            <w:tcW w:w="325" w:type="pct"/>
            <w:noWrap/>
            <w:vAlign w:val="center"/>
            <w:hideMark/>
          </w:tcPr>
          <w:p w14:paraId="77B51DB1"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A41178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E302BD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90EF84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E578A7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F67ECC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0F4015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5BE5098D"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8F4DDF6" w14:textId="77777777" w:rsidTr="0095668A">
        <w:trPr>
          <w:trHeight w:val="182"/>
        </w:trPr>
        <w:tc>
          <w:tcPr>
            <w:tcW w:w="2403" w:type="pct"/>
            <w:noWrap/>
          </w:tcPr>
          <w:p w14:paraId="78EE62C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Poor visibility of robot</w:t>
            </w:r>
          </w:p>
        </w:tc>
        <w:tc>
          <w:tcPr>
            <w:tcW w:w="325" w:type="pct"/>
            <w:noWrap/>
            <w:vAlign w:val="center"/>
            <w:hideMark/>
          </w:tcPr>
          <w:p w14:paraId="6C50D817"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47EDC2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1D15A8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78ABF1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0D1AB3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6A289B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48918E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7A8E1CD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687DA12D" w14:textId="77777777" w:rsidTr="0095668A">
        <w:trPr>
          <w:trHeight w:val="127"/>
        </w:trPr>
        <w:tc>
          <w:tcPr>
            <w:tcW w:w="2403" w:type="pct"/>
            <w:noWrap/>
          </w:tcPr>
          <w:p w14:paraId="24F40467"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Poor robot warning indication</w:t>
            </w:r>
          </w:p>
        </w:tc>
        <w:tc>
          <w:tcPr>
            <w:tcW w:w="325" w:type="pct"/>
            <w:noWrap/>
            <w:vAlign w:val="center"/>
            <w:hideMark/>
          </w:tcPr>
          <w:p w14:paraId="4059BBA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D82015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F7B2FF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3ECE9A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2CBB4D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BE5261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0F26073"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5D6AE26F" w14:textId="77777777" w:rsidR="00614439" w:rsidRPr="00614439" w:rsidRDefault="00614439" w:rsidP="00614439">
            <w:pPr>
              <w:jc w:val="center"/>
              <w:rPr>
                <w:rFonts w:eastAsia="Times New Roman" w:cs="Calibri"/>
                <w:sz w:val="14"/>
                <w:szCs w:val="14"/>
                <w:lang w:eastAsia="en-GB"/>
              </w:rPr>
            </w:pPr>
          </w:p>
        </w:tc>
      </w:tr>
      <w:tr w:rsidR="00614439" w:rsidRPr="00614439" w14:paraId="1F1BDBF8" w14:textId="77777777" w:rsidTr="0095668A">
        <w:trPr>
          <w:trHeight w:val="87"/>
        </w:trPr>
        <w:tc>
          <w:tcPr>
            <w:tcW w:w="2403" w:type="pct"/>
            <w:noWrap/>
          </w:tcPr>
          <w:p w14:paraId="369D27EB"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Robot malfunction</w:t>
            </w:r>
          </w:p>
        </w:tc>
        <w:tc>
          <w:tcPr>
            <w:tcW w:w="325" w:type="pct"/>
            <w:noWrap/>
            <w:vAlign w:val="center"/>
            <w:hideMark/>
          </w:tcPr>
          <w:p w14:paraId="461143C7"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1F62083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EE2783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12B3D2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2D5290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694C08D"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3AB991E"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491E0112" w14:textId="77777777" w:rsidR="00614439" w:rsidRPr="00614439" w:rsidRDefault="00614439" w:rsidP="00614439">
            <w:pPr>
              <w:jc w:val="center"/>
              <w:rPr>
                <w:rFonts w:eastAsia="Times New Roman" w:cs="Calibri"/>
                <w:sz w:val="14"/>
                <w:szCs w:val="14"/>
                <w:lang w:eastAsia="en-GB"/>
              </w:rPr>
            </w:pPr>
          </w:p>
        </w:tc>
      </w:tr>
      <w:tr w:rsidR="00614439" w:rsidRPr="00614439" w14:paraId="1D4DDA86" w14:textId="77777777" w:rsidTr="0095668A">
        <w:trPr>
          <w:trHeight w:val="48"/>
        </w:trPr>
        <w:tc>
          <w:tcPr>
            <w:tcW w:w="2403" w:type="pct"/>
            <w:noWrap/>
          </w:tcPr>
          <w:p w14:paraId="0AD27710"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Loss of control of robot</w:t>
            </w:r>
          </w:p>
        </w:tc>
        <w:tc>
          <w:tcPr>
            <w:tcW w:w="325" w:type="pct"/>
            <w:noWrap/>
            <w:vAlign w:val="center"/>
            <w:hideMark/>
          </w:tcPr>
          <w:p w14:paraId="472E5C9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8A37E33"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132D46D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B03778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F0E471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1C9582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446B49D"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078BE7F2" w14:textId="77777777" w:rsidR="00614439" w:rsidRPr="00614439" w:rsidRDefault="00614439" w:rsidP="00614439">
            <w:pPr>
              <w:jc w:val="center"/>
              <w:rPr>
                <w:rFonts w:eastAsia="Times New Roman" w:cs="Calibri"/>
                <w:sz w:val="14"/>
                <w:szCs w:val="14"/>
                <w:lang w:eastAsia="en-GB"/>
              </w:rPr>
            </w:pPr>
          </w:p>
        </w:tc>
      </w:tr>
      <w:tr w:rsidR="00614439" w:rsidRPr="00614439" w14:paraId="1DDF5084" w14:textId="77777777" w:rsidTr="0095668A">
        <w:trPr>
          <w:trHeight w:val="149"/>
        </w:trPr>
        <w:tc>
          <w:tcPr>
            <w:tcW w:w="2403" w:type="pct"/>
            <w:noWrap/>
          </w:tcPr>
          <w:p w14:paraId="4EC5159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Unsuitable weather conditions</w:t>
            </w:r>
          </w:p>
        </w:tc>
        <w:tc>
          <w:tcPr>
            <w:tcW w:w="325" w:type="pct"/>
            <w:noWrap/>
            <w:vAlign w:val="center"/>
            <w:hideMark/>
          </w:tcPr>
          <w:p w14:paraId="79D9B2DE"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FAFE24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98808A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2C16A4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116FDB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A0EFEE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C551BE9"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hideMark/>
          </w:tcPr>
          <w:p w14:paraId="181CA47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6C6D2574" w14:textId="77777777" w:rsidTr="0095668A">
        <w:trPr>
          <w:trHeight w:val="109"/>
        </w:trPr>
        <w:tc>
          <w:tcPr>
            <w:tcW w:w="2403" w:type="pct"/>
            <w:noWrap/>
          </w:tcPr>
          <w:p w14:paraId="1B208A28"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 xml:space="preserve">Presence of unwanted third party </w:t>
            </w:r>
            <w:proofErr w:type="gramStart"/>
            <w:r w:rsidRPr="00614439">
              <w:rPr>
                <w:rFonts w:eastAsia="Times New Roman" w:cs="Calibri"/>
                <w:color w:val="000000"/>
                <w:sz w:val="14"/>
                <w:szCs w:val="14"/>
                <w:lang w:eastAsia="en-GB"/>
              </w:rPr>
              <w:t>e.g.</w:t>
            </w:r>
            <w:proofErr w:type="gramEnd"/>
            <w:r w:rsidRPr="00614439">
              <w:rPr>
                <w:rFonts w:eastAsia="Times New Roman" w:cs="Calibri"/>
                <w:color w:val="000000"/>
                <w:sz w:val="14"/>
                <w:szCs w:val="14"/>
                <w:lang w:eastAsia="en-GB"/>
              </w:rPr>
              <w:t xml:space="preserve"> animals</w:t>
            </w:r>
          </w:p>
        </w:tc>
        <w:tc>
          <w:tcPr>
            <w:tcW w:w="325" w:type="pct"/>
            <w:noWrap/>
            <w:vAlign w:val="center"/>
            <w:hideMark/>
          </w:tcPr>
          <w:p w14:paraId="4A60EED5"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3B7341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656914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211183A"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4DB606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F0F435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79813B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203A020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26F7A272" w14:textId="77777777" w:rsidTr="0095668A">
        <w:trPr>
          <w:trHeight w:val="70"/>
        </w:trPr>
        <w:tc>
          <w:tcPr>
            <w:tcW w:w="2403" w:type="pct"/>
            <w:noWrap/>
          </w:tcPr>
          <w:p w14:paraId="3242BB98"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Fire hazard</w:t>
            </w:r>
          </w:p>
        </w:tc>
        <w:tc>
          <w:tcPr>
            <w:tcW w:w="325" w:type="pct"/>
            <w:noWrap/>
            <w:vAlign w:val="center"/>
            <w:hideMark/>
          </w:tcPr>
          <w:p w14:paraId="452371C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BD1155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F2D9FD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459320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CE1F2B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32A2A9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3B05B83"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2" w:type="pct"/>
            <w:noWrap/>
            <w:vAlign w:val="center"/>
            <w:hideMark/>
          </w:tcPr>
          <w:p w14:paraId="7FB39211"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r>
      <w:tr w:rsidR="00614439" w:rsidRPr="00614439" w14:paraId="12176F81" w14:textId="77777777" w:rsidTr="0095668A">
        <w:trPr>
          <w:trHeight w:val="41"/>
        </w:trPr>
        <w:tc>
          <w:tcPr>
            <w:tcW w:w="2403" w:type="pct"/>
            <w:noWrap/>
          </w:tcPr>
          <w:p w14:paraId="051FA418"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Failure of robot control system</w:t>
            </w:r>
          </w:p>
        </w:tc>
        <w:tc>
          <w:tcPr>
            <w:tcW w:w="325" w:type="pct"/>
            <w:noWrap/>
            <w:vAlign w:val="center"/>
            <w:hideMark/>
          </w:tcPr>
          <w:p w14:paraId="29E6D46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1770642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DBE8D4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23F7CB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8A1609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20332F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FC7B4F4"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1B75D274" w14:textId="77777777" w:rsidR="00614439" w:rsidRPr="00614439" w:rsidRDefault="00614439" w:rsidP="00614439">
            <w:pPr>
              <w:jc w:val="center"/>
              <w:rPr>
                <w:rFonts w:eastAsia="Times New Roman" w:cs="Calibri"/>
                <w:sz w:val="14"/>
                <w:szCs w:val="14"/>
                <w:lang w:eastAsia="en-GB"/>
              </w:rPr>
            </w:pPr>
          </w:p>
        </w:tc>
      </w:tr>
      <w:tr w:rsidR="00614439" w:rsidRPr="00614439" w14:paraId="265231F2" w14:textId="77777777" w:rsidTr="0095668A">
        <w:trPr>
          <w:trHeight w:val="145"/>
        </w:trPr>
        <w:tc>
          <w:tcPr>
            <w:tcW w:w="2403" w:type="pct"/>
            <w:noWrap/>
          </w:tcPr>
          <w:p w14:paraId="281D66A8"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Incorrect use of robots</w:t>
            </w:r>
          </w:p>
        </w:tc>
        <w:tc>
          <w:tcPr>
            <w:tcW w:w="325" w:type="pct"/>
            <w:noWrap/>
            <w:vAlign w:val="center"/>
            <w:hideMark/>
          </w:tcPr>
          <w:p w14:paraId="0AF7F6C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5C1F4A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CD44AEA"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74AEA7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010DF6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257FB1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44783E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69D299D"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E5B1815" w14:textId="77777777" w:rsidTr="0095668A">
        <w:trPr>
          <w:trHeight w:val="92"/>
        </w:trPr>
        <w:tc>
          <w:tcPr>
            <w:tcW w:w="2403" w:type="pct"/>
            <w:noWrap/>
          </w:tcPr>
          <w:p w14:paraId="3A52D67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Manual handling and lifting</w:t>
            </w:r>
          </w:p>
        </w:tc>
        <w:tc>
          <w:tcPr>
            <w:tcW w:w="325" w:type="pct"/>
            <w:noWrap/>
            <w:vAlign w:val="center"/>
            <w:hideMark/>
          </w:tcPr>
          <w:p w14:paraId="16F9C2D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6B4430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C7CB26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6D5A04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C72320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3F65B3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D16F01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404FC97"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658F8923" w14:textId="77777777" w:rsidTr="0095668A">
        <w:trPr>
          <w:trHeight w:val="65"/>
        </w:trPr>
        <w:tc>
          <w:tcPr>
            <w:tcW w:w="2403" w:type="pct"/>
            <w:noWrap/>
          </w:tcPr>
          <w:p w14:paraId="57B78E5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Non-use of correct PPE for robot</w:t>
            </w:r>
          </w:p>
        </w:tc>
        <w:tc>
          <w:tcPr>
            <w:tcW w:w="325" w:type="pct"/>
            <w:noWrap/>
            <w:vAlign w:val="center"/>
            <w:hideMark/>
          </w:tcPr>
          <w:p w14:paraId="37DC2F4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50E1C1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95991A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C34821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56F737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FAD5E2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9026B77"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2CE197F6"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EEC65CB" w14:textId="77777777" w:rsidTr="0095668A">
        <w:trPr>
          <w:trHeight w:val="153"/>
        </w:trPr>
        <w:tc>
          <w:tcPr>
            <w:tcW w:w="2403" w:type="pct"/>
            <w:noWrap/>
          </w:tcPr>
          <w:p w14:paraId="4E8CFC9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Robot collapse</w:t>
            </w:r>
          </w:p>
        </w:tc>
        <w:tc>
          <w:tcPr>
            <w:tcW w:w="325" w:type="pct"/>
            <w:noWrap/>
            <w:vAlign w:val="center"/>
            <w:hideMark/>
          </w:tcPr>
          <w:p w14:paraId="11C26CB8"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AD1961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578335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F559C8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2634C7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6799EF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2D5325E"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37FA0DB3" w14:textId="77777777" w:rsidR="00614439" w:rsidRPr="00614439" w:rsidRDefault="00614439" w:rsidP="00614439">
            <w:pPr>
              <w:jc w:val="center"/>
              <w:rPr>
                <w:rFonts w:eastAsia="Times New Roman" w:cs="Calibri"/>
                <w:sz w:val="14"/>
                <w:szCs w:val="14"/>
                <w:lang w:eastAsia="en-GB"/>
              </w:rPr>
            </w:pPr>
          </w:p>
        </w:tc>
      </w:tr>
      <w:tr w:rsidR="00614439" w:rsidRPr="00614439" w14:paraId="61FC340A" w14:textId="77777777" w:rsidTr="0095668A">
        <w:trPr>
          <w:trHeight w:val="127"/>
        </w:trPr>
        <w:tc>
          <w:tcPr>
            <w:tcW w:w="2403" w:type="pct"/>
            <w:noWrap/>
          </w:tcPr>
          <w:p w14:paraId="1E09E77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Unplanned movement of robot</w:t>
            </w:r>
          </w:p>
        </w:tc>
        <w:tc>
          <w:tcPr>
            <w:tcW w:w="325" w:type="pct"/>
            <w:noWrap/>
            <w:vAlign w:val="center"/>
            <w:hideMark/>
          </w:tcPr>
          <w:p w14:paraId="7D010449"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B0E58B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06EF3A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B85E87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B3504A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C00ADE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11C169E"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2D9C5882" w14:textId="77777777" w:rsidR="00614439" w:rsidRPr="00614439" w:rsidRDefault="00614439" w:rsidP="00614439">
            <w:pPr>
              <w:jc w:val="center"/>
              <w:rPr>
                <w:rFonts w:eastAsia="Times New Roman" w:cs="Calibri"/>
                <w:sz w:val="14"/>
                <w:szCs w:val="14"/>
                <w:lang w:eastAsia="en-GB"/>
              </w:rPr>
            </w:pPr>
          </w:p>
        </w:tc>
      </w:tr>
      <w:tr w:rsidR="00614439" w:rsidRPr="00614439" w14:paraId="4F2EBFF2" w14:textId="77777777" w:rsidTr="0095668A">
        <w:trPr>
          <w:trHeight w:val="87"/>
        </w:trPr>
        <w:tc>
          <w:tcPr>
            <w:tcW w:w="2403" w:type="pct"/>
            <w:noWrap/>
          </w:tcPr>
          <w:p w14:paraId="23654D8C"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Overturning robots</w:t>
            </w:r>
          </w:p>
        </w:tc>
        <w:tc>
          <w:tcPr>
            <w:tcW w:w="325" w:type="pct"/>
            <w:noWrap/>
            <w:vAlign w:val="center"/>
            <w:hideMark/>
          </w:tcPr>
          <w:p w14:paraId="005CB0D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EF96F7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236F58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175886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4FF44F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004A3BF"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7D0ABA30"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1F95C18B" w14:textId="77777777" w:rsidR="00614439" w:rsidRPr="00614439" w:rsidRDefault="00614439" w:rsidP="00614439">
            <w:pPr>
              <w:jc w:val="center"/>
              <w:rPr>
                <w:rFonts w:eastAsia="Times New Roman" w:cs="Calibri"/>
                <w:sz w:val="14"/>
                <w:szCs w:val="14"/>
                <w:lang w:eastAsia="en-GB"/>
              </w:rPr>
            </w:pPr>
          </w:p>
        </w:tc>
      </w:tr>
      <w:tr w:rsidR="00614439" w:rsidRPr="00614439" w14:paraId="306A7A2D" w14:textId="77777777" w:rsidTr="0095668A">
        <w:trPr>
          <w:trHeight w:val="47"/>
        </w:trPr>
        <w:tc>
          <w:tcPr>
            <w:tcW w:w="2403" w:type="pct"/>
            <w:noWrap/>
          </w:tcPr>
          <w:p w14:paraId="4F868792"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Explosion risks</w:t>
            </w:r>
          </w:p>
        </w:tc>
        <w:tc>
          <w:tcPr>
            <w:tcW w:w="325" w:type="pct"/>
            <w:noWrap/>
            <w:vAlign w:val="center"/>
            <w:hideMark/>
          </w:tcPr>
          <w:p w14:paraId="770BD20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1B84C57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F9809D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6BDA1D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3F6AC2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937B92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9C6C43D" w14:textId="77777777" w:rsidR="00614439" w:rsidRPr="00614439" w:rsidRDefault="00614439" w:rsidP="00614439">
            <w:pPr>
              <w:jc w:val="center"/>
              <w:rPr>
                <w:rFonts w:eastAsia="Times New Roman" w:cs="Calibri"/>
                <w:sz w:val="14"/>
                <w:szCs w:val="14"/>
                <w:lang w:eastAsia="en-GB"/>
              </w:rPr>
            </w:pPr>
          </w:p>
        </w:tc>
        <w:tc>
          <w:tcPr>
            <w:tcW w:w="322" w:type="pct"/>
            <w:noWrap/>
            <w:vAlign w:val="center"/>
            <w:hideMark/>
          </w:tcPr>
          <w:p w14:paraId="39634568" w14:textId="77777777" w:rsidR="00614439" w:rsidRPr="00614439" w:rsidRDefault="00614439" w:rsidP="00614439">
            <w:pPr>
              <w:jc w:val="center"/>
              <w:rPr>
                <w:rFonts w:eastAsia="Times New Roman" w:cs="Calibri"/>
                <w:sz w:val="14"/>
                <w:szCs w:val="14"/>
                <w:lang w:eastAsia="en-GB"/>
              </w:rPr>
            </w:pPr>
          </w:p>
        </w:tc>
      </w:tr>
      <w:tr w:rsidR="00614439" w:rsidRPr="00614439" w14:paraId="4458AD39" w14:textId="77777777" w:rsidTr="0095668A">
        <w:trPr>
          <w:trHeight w:val="149"/>
        </w:trPr>
        <w:tc>
          <w:tcPr>
            <w:tcW w:w="2403" w:type="pct"/>
            <w:noWrap/>
          </w:tcPr>
          <w:p w14:paraId="7FDDF08D"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Obstacles for robot</w:t>
            </w:r>
          </w:p>
        </w:tc>
        <w:tc>
          <w:tcPr>
            <w:tcW w:w="325" w:type="pct"/>
            <w:noWrap/>
            <w:vAlign w:val="center"/>
            <w:hideMark/>
          </w:tcPr>
          <w:p w14:paraId="00625A1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828055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261CFA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D67CA8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1D171D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B09F66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84007A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5B72209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5930FD9D" w14:textId="77777777" w:rsidTr="0095668A">
        <w:trPr>
          <w:trHeight w:val="109"/>
        </w:trPr>
        <w:tc>
          <w:tcPr>
            <w:tcW w:w="2403" w:type="pct"/>
            <w:noWrap/>
          </w:tcPr>
          <w:p w14:paraId="18FA4D49"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Loss of concentration of operators</w:t>
            </w:r>
          </w:p>
        </w:tc>
        <w:tc>
          <w:tcPr>
            <w:tcW w:w="325" w:type="pct"/>
            <w:noWrap/>
            <w:vAlign w:val="center"/>
            <w:hideMark/>
          </w:tcPr>
          <w:p w14:paraId="55739A5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EF618D6"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22399EA"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AD48D7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744A1F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066B5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45147B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D3A1B2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1802B5C4" w14:textId="77777777" w:rsidTr="0095668A">
        <w:trPr>
          <w:trHeight w:val="69"/>
        </w:trPr>
        <w:tc>
          <w:tcPr>
            <w:tcW w:w="2403" w:type="pct"/>
            <w:noWrap/>
          </w:tcPr>
          <w:p w14:paraId="477E445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Loss of concentration of workers</w:t>
            </w:r>
          </w:p>
        </w:tc>
        <w:tc>
          <w:tcPr>
            <w:tcW w:w="325" w:type="pct"/>
            <w:noWrap/>
            <w:vAlign w:val="center"/>
            <w:hideMark/>
          </w:tcPr>
          <w:p w14:paraId="5210319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24C51D7"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4EC7DF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FA97D4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437824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08EB3B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D90608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6D4AD22"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D62B52E" w14:textId="77777777" w:rsidTr="0095668A">
        <w:trPr>
          <w:trHeight w:val="41"/>
        </w:trPr>
        <w:tc>
          <w:tcPr>
            <w:tcW w:w="2403" w:type="pct"/>
            <w:noWrap/>
          </w:tcPr>
          <w:p w14:paraId="3B03CD76"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Poor work environment safety planning</w:t>
            </w:r>
          </w:p>
        </w:tc>
        <w:tc>
          <w:tcPr>
            <w:tcW w:w="325" w:type="pct"/>
            <w:noWrap/>
            <w:vAlign w:val="center"/>
            <w:hideMark/>
          </w:tcPr>
          <w:p w14:paraId="1BEDF69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131AE19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94C4D2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F394E2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47703D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4DBC76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E7E2C10"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096D33A3"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29CD1505" w14:textId="77777777" w:rsidTr="0095668A">
        <w:trPr>
          <w:trHeight w:val="132"/>
        </w:trPr>
        <w:tc>
          <w:tcPr>
            <w:tcW w:w="2403" w:type="pct"/>
            <w:noWrap/>
          </w:tcPr>
          <w:p w14:paraId="0ECD6BB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Non-adherence to safety procedure</w:t>
            </w:r>
          </w:p>
        </w:tc>
        <w:tc>
          <w:tcPr>
            <w:tcW w:w="325" w:type="pct"/>
            <w:noWrap/>
            <w:vAlign w:val="center"/>
            <w:hideMark/>
          </w:tcPr>
          <w:p w14:paraId="79A9582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0A82E8D"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F0EDB9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80C3B1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844344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B966DEC" w14:textId="77777777" w:rsidR="00614439" w:rsidRPr="00614439" w:rsidRDefault="00614439" w:rsidP="00614439">
            <w:pPr>
              <w:jc w:val="center"/>
              <w:rPr>
                <w:rFonts w:eastAsia="Times New Roman" w:cs="Calibri"/>
                <w:sz w:val="14"/>
                <w:szCs w:val="14"/>
                <w:lang w:eastAsia="en-GB"/>
              </w:rPr>
            </w:pPr>
            <w:r w:rsidRPr="00614439">
              <w:rPr>
                <w:rFonts w:eastAsia="Times New Roman" w:cs="Calibri"/>
                <w:sz w:val="14"/>
                <w:szCs w:val="14"/>
                <w:lang w:eastAsia="en-GB"/>
              </w:rPr>
              <w:t>●</w:t>
            </w:r>
          </w:p>
        </w:tc>
        <w:tc>
          <w:tcPr>
            <w:tcW w:w="325" w:type="pct"/>
            <w:noWrap/>
            <w:vAlign w:val="center"/>
            <w:hideMark/>
          </w:tcPr>
          <w:p w14:paraId="1503C05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BF5A523"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47C11955" w14:textId="77777777" w:rsidTr="0095668A">
        <w:trPr>
          <w:trHeight w:val="91"/>
        </w:trPr>
        <w:tc>
          <w:tcPr>
            <w:tcW w:w="2403" w:type="pct"/>
            <w:noWrap/>
          </w:tcPr>
          <w:p w14:paraId="3BAC2A79"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safety warning on site</w:t>
            </w:r>
          </w:p>
        </w:tc>
        <w:tc>
          <w:tcPr>
            <w:tcW w:w="325" w:type="pct"/>
            <w:noWrap/>
            <w:vAlign w:val="center"/>
            <w:hideMark/>
          </w:tcPr>
          <w:p w14:paraId="56E62CA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74B4A65"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E71F51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4D4122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6C92ED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16013B"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A3A378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66723DFE"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481CEE22" w14:textId="77777777" w:rsidTr="0095668A">
        <w:trPr>
          <w:trHeight w:val="51"/>
        </w:trPr>
        <w:tc>
          <w:tcPr>
            <w:tcW w:w="2403" w:type="pct"/>
            <w:noWrap/>
          </w:tcPr>
          <w:p w14:paraId="55F5A679"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safety warning on robot</w:t>
            </w:r>
          </w:p>
        </w:tc>
        <w:tc>
          <w:tcPr>
            <w:tcW w:w="325" w:type="pct"/>
            <w:noWrap/>
            <w:vAlign w:val="center"/>
            <w:hideMark/>
          </w:tcPr>
          <w:p w14:paraId="4C004C91"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28643F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3EB680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901A41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F00C2E5"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B41C267"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4CBC2F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8030D2B"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5A136546" w14:textId="77777777" w:rsidTr="0095668A">
        <w:trPr>
          <w:trHeight w:val="154"/>
        </w:trPr>
        <w:tc>
          <w:tcPr>
            <w:tcW w:w="2403" w:type="pct"/>
            <w:noWrap/>
          </w:tcPr>
          <w:p w14:paraId="18E85B1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instructions</w:t>
            </w:r>
          </w:p>
        </w:tc>
        <w:tc>
          <w:tcPr>
            <w:tcW w:w="325" w:type="pct"/>
            <w:noWrap/>
            <w:vAlign w:val="center"/>
            <w:hideMark/>
          </w:tcPr>
          <w:p w14:paraId="24FAE81B"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48A7257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F55B91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6A9DC2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D6EA9B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972A9F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EF0A2E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0A58CB2"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1644BBD" w14:textId="77777777" w:rsidTr="0095668A">
        <w:trPr>
          <w:trHeight w:val="113"/>
        </w:trPr>
        <w:tc>
          <w:tcPr>
            <w:tcW w:w="2403" w:type="pct"/>
            <w:noWrap/>
          </w:tcPr>
          <w:p w14:paraId="35211BC0"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lastRenderedPageBreak/>
              <w:t>Lack of training</w:t>
            </w:r>
          </w:p>
        </w:tc>
        <w:tc>
          <w:tcPr>
            <w:tcW w:w="325" w:type="pct"/>
            <w:noWrap/>
            <w:vAlign w:val="center"/>
            <w:hideMark/>
          </w:tcPr>
          <w:p w14:paraId="52326F1D"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3DD879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4A8C1A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91A8DF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AC53C8E"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BB10F2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29EC62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0247333"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0876397" w14:textId="77777777" w:rsidTr="0095668A">
        <w:trPr>
          <w:trHeight w:val="73"/>
        </w:trPr>
        <w:tc>
          <w:tcPr>
            <w:tcW w:w="2403" w:type="pct"/>
            <w:noWrap/>
          </w:tcPr>
          <w:p w14:paraId="7FBA4DD3"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Weight and lack of consideration of load bearing capacity of structures</w:t>
            </w:r>
          </w:p>
        </w:tc>
        <w:tc>
          <w:tcPr>
            <w:tcW w:w="325" w:type="pct"/>
            <w:noWrap/>
            <w:vAlign w:val="center"/>
            <w:hideMark/>
          </w:tcPr>
          <w:p w14:paraId="2948926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024B33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AFBF0E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E551F3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29C3AD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E8AB94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AF2AAD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A90CFF9"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57B0E786" w14:textId="77777777" w:rsidTr="0095668A">
        <w:trPr>
          <w:trHeight w:val="176"/>
        </w:trPr>
        <w:tc>
          <w:tcPr>
            <w:tcW w:w="2403" w:type="pct"/>
            <w:noWrap/>
          </w:tcPr>
          <w:p w14:paraId="5504736B"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 xml:space="preserve">Poor </w:t>
            </w:r>
            <w:proofErr w:type="gramStart"/>
            <w:r w:rsidRPr="00614439">
              <w:rPr>
                <w:rFonts w:eastAsia="Times New Roman" w:cs="Calibri"/>
                <w:color w:val="000000"/>
                <w:sz w:val="14"/>
                <w:szCs w:val="14"/>
                <w:lang w:eastAsia="en-GB"/>
              </w:rPr>
              <w:t>house-keeping</w:t>
            </w:r>
            <w:proofErr w:type="gramEnd"/>
            <w:r w:rsidRPr="00614439">
              <w:rPr>
                <w:rFonts w:eastAsia="Times New Roman" w:cs="Calibri"/>
                <w:color w:val="000000"/>
                <w:sz w:val="14"/>
                <w:szCs w:val="14"/>
                <w:lang w:eastAsia="en-GB"/>
              </w:rPr>
              <w:t xml:space="preserve"> in environment</w:t>
            </w:r>
          </w:p>
        </w:tc>
        <w:tc>
          <w:tcPr>
            <w:tcW w:w="325" w:type="pct"/>
            <w:noWrap/>
            <w:vAlign w:val="center"/>
            <w:hideMark/>
          </w:tcPr>
          <w:p w14:paraId="26CCA85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463BF1F"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1A7B8BD"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A671882"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023F1A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DFA062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BCBF83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6AFF1AB8"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4ECA16B4" w14:textId="77777777" w:rsidTr="0095668A">
        <w:trPr>
          <w:trHeight w:val="135"/>
        </w:trPr>
        <w:tc>
          <w:tcPr>
            <w:tcW w:w="2403" w:type="pct"/>
            <w:noWrap/>
          </w:tcPr>
          <w:p w14:paraId="38AEE210"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Collision with other equipment</w:t>
            </w:r>
          </w:p>
        </w:tc>
        <w:tc>
          <w:tcPr>
            <w:tcW w:w="325" w:type="pct"/>
            <w:noWrap/>
            <w:vAlign w:val="center"/>
            <w:hideMark/>
          </w:tcPr>
          <w:p w14:paraId="2823463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6C4AAED5"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8221A5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F584F7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9EE8C3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85BB9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87BB1F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C66CCC3"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E4206FA" w14:textId="77777777" w:rsidTr="0095668A">
        <w:trPr>
          <w:trHeight w:val="95"/>
        </w:trPr>
        <w:tc>
          <w:tcPr>
            <w:tcW w:w="2403" w:type="pct"/>
            <w:noWrap/>
          </w:tcPr>
          <w:p w14:paraId="39D5C44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Collision with building elements</w:t>
            </w:r>
          </w:p>
        </w:tc>
        <w:tc>
          <w:tcPr>
            <w:tcW w:w="325" w:type="pct"/>
            <w:noWrap/>
            <w:vAlign w:val="center"/>
            <w:hideMark/>
          </w:tcPr>
          <w:p w14:paraId="58D74C7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69DD41D"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FDF36A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141520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1F4C5F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65B4C0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780845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286177EA"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0E68D50" w14:textId="77777777" w:rsidTr="0095668A">
        <w:trPr>
          <w:trHeight w:val="56"/>
        </w:trPr>
        <w:tc>
          <w:tcPr>
            <w:tcW w:w="2403" w:type="pct"/>
            <w:noWrap/>
          </w:tcPr>
          <w:p w14:paraId="06127CC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Contact with hot parts or substances</w:t>
            </w:r>
          </w:p>
        </w:tc>
        <w:tc>
          <w:tcPr>
            <w:tcW w:w="325" w:type="pct"/>
            <w:noWrap/>
            <w:vAlign w:val="center"/>
            <w:hideMark/>
          </w:tcPr>
          <w:p w14:paraId="0E4A0E4E"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A136D4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654E7D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24EAD7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F60CACC"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F50F2E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F82D532"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793993C3" w14:textId="77777777" w:rsidR="00614439" w:rsidRPr="00614439" w:rsidRDefault="00614439" w:rsidP="00614439">
            <w:pPr>
              <w:jc w:val="center"/>
              <w:rPr>
                <w:rFonts w:eastAsia="Times New Roman" w:cs="Calibri"/>
                <w:sz w:val="14"/>
                <w:szCs w:val="14"/>
                <w:lang w:eastAsia="en-GB"/>
              </w:rPr>
            </w:pPr>
          </w:p>
        </w:tc>
      </w:tr>
      <w:tr w:rsidR="00614439" w:rsidRPr="00614439" w14:paraId="1CBAC730" w14:textId="77777777" w:rsidTr="0095668A">
        <w:trPr>
          <w:trHeight w:val="157"/>
        </w:trPr>
        <w:tc>
          <w:tcPr>
            <w:tcW w:w="2403" w:type="pct"/>
            <w:noWrap/>
          </w:tcPr>
          <w:p w14:paraId="17C7F81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risk assessment</w:t>
            </w:r>
          </w:p>
        </w:tc>
        <w:tc>
          <w:tcPr>
            <w:tcW w:w="325" w:type="pct"/>
            <w:noWrap/>
            <w:vAlign w:val="center"/>
            <w:hideMark/>
          </w:tcPr>
          <w:p w14:paraId="6D84CBB7"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1A880B0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01B62B4"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5A693D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2819FA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1D6A4A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2276A1F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3C301C4F"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09312C94" w14:textId="77777777" w:rsidTr="0095668A">
        <w:trPr>
          <w:trHeight w:val="117"/>
        </w:trPr>
        <w:tc>
          <w:tcPr>
            <w:tcW w:w="2403" w:type="pct"/>
            <w:noWrap/>
          </w:tcPr>
          <w:p w14:paraId="447830AA"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Ineffective robot warning system</w:t>
            </w:r>
          </w:p>
        </w:tc>
        <w:tc>
          <w:tcPr>
            <w:tcW w:w="325" w:type="pct"/>
            <w:noWrap/>
            <w:vAlign w:val="center"/>
            <w:hideMark/>
          </w:tcPr>
          <w:p w14:paraId="51EFB46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73E8108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8CE1D33"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642FC9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2E08571"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A6C2B6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2CAB33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654AFF4D"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r>
      <w:tr w:rsidR="00614439" w:rsidRPr="00614439" w14:paraId="1740398B" w14:textId="77777777" w:rsidTr="0095668A">
        <w:trPr>
          <w:trHeight w:val="78"/>
        </w:trPr>
        <w:tc>
          <w:tcPr>
            <w:tcW w:w="2403" w:type="pct"/>
            <w:noWrap/>
          </w:tcPr>
          <w:p w14:paraId="3E87EA0E"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Physical interference with robot</w:t>
            </w:r>
          </w:p>
        </w:tc>
        <w:tc>
          <w:tcPr>
            <w:tcW w:w="325" w:type="pct"/>
            <w:noWrap/>
            <w:vAlign w:val="center"/>
            <w:hideMark/>
          </w:tcPr>
          <w:p w14:paraId="7F2AEF14"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D22C3D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9C0907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B73BC6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210006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3AEC5DB7"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18D3F759"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16C4CEDA" w14:textId="77777777" w:rsidR="00614439" w:rsidRPr="00614439" w:rsidRDefault="00614439" w:rsidP="00614439">
            <w:pPr>
              <w:jc w:val="center"/>
              <w:rPr>
                <w:rFonts w:eastAsia="Times New Roman" w:cs="Calibri"/>
                <w:sz w:val="14"/>
                <w:szCs w:val="14"/>
                <w:lang w:eastAsia="en-GB"/>
              </w:rPr>
            </w:pPr>
          </w:p>
        </w:tc>
      </w:tr>
      <w:tr w:rsidR="00614439" w:rsidRPr="00614439" w14:paraId="0621C2C9" w14:textId="77777777" w:rsidTr="0095668A">
        <w:trPr>
          <w:trHeight w:val="179"/>
        </w:trPr>
        <w:tc>
          <w:tcPr>
            <w:tcW w:w="2403" w:type="pct"/>
            <w:noWrap/>
          </w:tcPr>
          <w:p w14:paraId="15EC53C1"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Unauthorised access</w:t>
            </w:r>
          </w:p>
        </w:tc>
        <w:tc>
          <w:tcPr>
            <w:tcW w:w="325" w:type="pct"/>
            <w:noWrap/>
            <w:vAlign w:val="center"/>
            <w:hideMark/>
          </w:tcPr>
          <w:p w14:paraId="2655C6D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43B90024"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2B47321B"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55A052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4984B71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3707B8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0D3F5D75"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52F11790"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2CD0AD34" w14:textId="77777777" w:rsidTr="0095668A">
        <w:trPr>
          <w:trHeight w:val="139"/>
        </w:trPr>
        <w:tc>
          <w:tcPr>
            <w:tcW w:w="2403" w:type="pct"/>
            <w:noWrap/>
          </w:tcPr>
          <w:p w14:paraId="583A59D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protocols and policy</w:t>
            </w:r>
          </w:p>
        </w:tc>
        <w:tc>
          <w:tcPr>
            <w:tcW w:w="325" w:type="pct"/>
            <w:noWrap/>
            <w:vAlign w:val="center"/>
            <w:hideMark/>
          </w:tcPr>
          <w:p w14:paraId="51951EC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0CB0020"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6D0B62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E99B0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FEE8FE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E144C25"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BB9E136"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0501B02F"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37B6043A" w14:textId="77777777" w:rsidTr="0095668A">
        <w:trPr>
          <w:trHeight w:val="100"/>
        </w:trPr>
        <w:tc>
          <w:tcPr>
            <w:tcW w:w="2403" w:type="pct"/>
            <w:noWrap/>
          </w:tcPr>
          <w:p w14:paraId="5C916B39"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Ergonomic risks</w:t>
            </w:r>
          </w:p>
        </w:tc>
        <w:tc>
          <w:tcPr>
            <w:tcW w:w="325" w:type="pct"/>
            <w:noWrap/>
            <w:vAlign w:val="center"/>
            <w:hideMark/>
          </w:tcPr>
          <w:p w14:paraId="51CB408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D7828B3"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05BE662C"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7462654C"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7DD5011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6F98433F"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F58AB04"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47A59E48"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6444DA33" w14:textId="77777777" w:rsidTr="0095668A">
        <w:trPr>
          <w:trHeight w:val="59"/>
        </w:trPr>
        <w:tc>
          <w:tcPr>
            <w:tcW w:w="2403" w:type="pct"/>
            <w:noWrap/>
          </w:tcPr>
          <w:p w14:paraId="5CCCF744"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Lack of safety standards</w:t>
            </w:r>
          </w:p>
        </w:tc>
        <w:tc>
          <w:tcPr>
            <w:tcW w:w="325" w:type="pct"/>
            <w:noWrap/>
            <w:vAlign w:val="center"/>
            <w:hideMark/>
          </w:tcPr>
          <w:p w14:paraId="3E36CF82"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57C385F7"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02F7497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3CA5A48"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64F6664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BBDC43F"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A1E8FAA"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217A1A04" w14:textId="77777777" w:rsidR="00614439" w:rsidRPr="00614439" w:rsidRDefault="00614439" w:rsidP="00614439">
            <w:pPr>
              <w:jc w:val="center"/>
              <w:rPr>
                <w:rFonts w:eastAsia="Times New Roman" w:cs="Calibri"/>
                <w:color w:val="000000"/>
                <w:sz w:val="14"/>
                <w:szCs w:val="14"/>
                <w:lang w:eastAsia="en-GB"/>
              </w:rPr>
            </w:pPr>
          </w:p>
        </w:tc>
      </w:tr>
      <w:tr w:rsidR="00614439" w:rsidRPr="00614439" w14:paraId="6C2DD53C" w14:textId="77777777" w:rsidTr="0095668A">
        <w:trPr>
          <w:trHeight w:val="180"/>
        </w:trPr>
        <w:tc>
          <w:tcPr>
            <w:tcW w:w="2403" w:type="pct"/>
            <w:noWrap/>
          </w:tcPr>
          <w:p w14:paraId="4073D30F"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Poor knowledge of robotics safety in construction</w:t>
            </w:r>
          </w:p>
        </w:tc>
        <w:tc>
          <w:tcPr>
            <w:tcW w:w="325" w:type="pct"/>
            <w:noWrap/>
            <w:vAlign w:val="center"/>
            <w:hideMark/>
          </w:tcPr>
          <w:p w14:paraId="3674BBF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375AF00E"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hideMark/>
          </w:tcPr>
          <w:p w14:paraId="36B82B51"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5262A149"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2CD245B6" w14:textId="77777777" w:rsidR="00614439" w:rsidRPr="00614439" w:rsidRDefault="00614439" w:rsidP="00614439">
            <w:pPr>
              <w:jc w:val="center"/>
              <w:rPr>
                <w:rFonts w:eastAsia="Times New Roman" w:cs="Calibri"/>
                <w:sz w:val="14"/>
                <w:szCs w:val="14"/>
                <w:lang w:eastAsia="en-GB"/>
              </w:rPr>
            </w:pPr>
          </w:p>
        </w:tc>
        <w:tc>
          <w:tcPr>
            <w:tcW w:w="325" w:type="pct"/>
            <w:noWrap/>
            <w:vAlign w:val="center"/>
            <w:hideMark/>
          </w:tcPr>
          <w:p w14:paraId="19C928F1"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hideMark/>
          </w:tcPr>
          <w:p w14:paraId="55346683"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2" w:type="pct"/>
            <w:noWrap/>
            <w:vAlign w:val="center"/>
            <w:hideMark/>
          </w:tcPr>
          <w:p w14:paraId="564D9BEF" w14:textId="77777777" w:rsidR="00614439" w:rsidRPr="00614439" w:rsidRDefault="00614439" w:rsidP="00614439">
            <w:pPr>
              <w:rPr>
                <w:rFonts w:eastAsia="Times New Roman" w:cs="Calibri"/>
                <w:color w:val="000000"/>
                <w:sz w:val="14"/>
                <w:szCs w:val="14"/>
                <w:lang w:eastAsia="en-GB"/>
              </w:rPr>
            </w:pPr>
          </w:p>
          <w:p w14:paraId="7A6412B0" w14:textId="77777777" w:rsidR="00614439" w:rsidRPr="00614439" w:rsidRDefault="00614439" w:rsidP="00614439">
            <w:pPr>
              <w:rPr>
                <w:rFonts w:eastAsia="Times New Roman" w:cs="Calibri"/>
                <w:color w:val="000000"/>
                <w:sz w:val="14"/>
                <w:szCs w:val="14"/>
                <w:lang w:eastAsia="en-GB"/>
              </w:rPr>
            </w:pPr>
          </w:p>
        </w:tc>
      </w:tr>
      <w:tr w:rsidR="00614439" w:rsidRPr="00614439" w14:paraId="717F64AF" w14:textId="77777777" w:rsidTr="0095668A">
        <w:trPr>
          <w:trHeight w:val="150"/>
        </w:trPr>
        <w:tc>
          <w:tcPr>
            <w:tcW w:w="2403" w:type="pct"/>
            <w:noWrap/>
          </w:tcPr>
          <w:p w14:paraId="355A3CD5" w14:textId="77777777" w:rsidR="00614439" w:rsidRPr="00614439" w:rsidRDefault="00614439" w:rsidP="00614439">
            <w:pPr>
              <w:rPr>
                <w:rFonts w:eastAsia="Times New Roman" w:cs="Calibri"/>
                <w:color w:val="000000"/>
                <w:sz w:val="14"/>
                <w:szCs w:val="14"/>
                <w:lang w:eastAsia="en-GB"/>
              </w:rPr>
            </w:pPr>
            <w:r w:rsidRPr="00614439">
              <w:rPr>
                <w:rFonts w:eastAsia="Times New Roman" w:cs="Calibri"/>
                <w:color w:val="000000"/>
                <w:sz w:val="14"/>
                <w:szCs w:val="14"/>
                <w:lang w:eastAsia="en-GB"/>
              </w:rPr>
              <w:t xml:space="preserve">Psychological, </w:t>
            </w:r>
            <w:proofErr w:type="gramStart"/>
            <w:r w:rsidRPr="00614439">
              <w:rPr>
                <w:rFonts w:eastAsia="Times New Roman" w:cs="Calibri"/>
                <w:color w:val="000000"/>
                <w:sz w:val="14"/>
                <w:szCs w:val="14"/>
                <w:lang w:eastAsia="en-GB"/>
              </w:rPr>
              <w:t>mental</w:t>
            </w:r>
            <w:proofErr w:type="gramEnd"/>
            <w:r w:rsidRPr="00614439">
              <w:rPr>
                <w:rFonts w:eastAsia="Times New Roman" w:cs="Calibri"/>
                <w:color w:val="000000"/>
                <w:sz w:val="14"/>
                <w:szCs w:val="14"/>
                <w:lang w:eastAsia="en-GB"/>
              </w:rPr>
              <w:t xml:space="preserve"> and cognitive issues</w:t>
            </w:r>
          </w:p>
        </w:tc>
        <w:tc>
          <w:tcPr>
            <w:tcW w:w="325" w:type="pct"/>
            <w:noWrap/>
            <w:vAlign w:val="center"/>
          </w:tcPr>
          <w:p w14:paraId="61DC8FB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tcPr>
          <w:p w14:paraId="6582659A" w14:textId="77777777" w:rsidR="00614439" w:rsidRPr="00614439" w:rsidRDefault="00614439" w:rsidP="00614439">
            <w:pPr>
              <w:jc w:val="center"/>
              <w:rPr>
                <w:rFonts w:eastAsia="Times New Roman" w:cs="Calibri"/>
                <w:color w:val="000000"/>
                <w:sz w:val="14"/>
                <w:szCs w:val="14"/>
                <w:lang w:eastAsia="en-GB"/>
              </w:rPr>
            </w:pPr>
          </w:p>
        </w:tc>
        <w:tc>
          <w:tcPr>
            <w:tcW w:w="325" w:type="pct"/>
            <w:noWrap/>
            <w:vAlign w:val="center"/>
          </w:tcPr>
          <w:p w14:paraId="5680A407" w14:textId="77777777" w:rsidR="00614439" w:rsidRPr="00614439" w:rsidRDefault="00614439" w:rsidP="00614439">
            <w:pPr>
              <w:jc w:val="center"/>
              <w:rPr>
                <w:rFonts w:eastAsia="Times New Roman" w:cs="Calibri"/>
                <w:sz w:val="14"/>
                <w:szCs w:val="14"/>
                <w:lang w:eastAsia="en-GB"/>
              </w:rPr>
            </w:pPr>
          </w:p>
        </w:tc>
        <w:tc>
          <w:tcPr>
            <w:tcW w:w="325" w:type="pct"/>
            <w:noWrap/>
            <w:vAlign w:val="center"/>
          </w:tcPr>
          <w:p w14:paraId="20218DA4" w14:textId="77777777" w:rsidR="00614439" w:rsidRPr="00614439" w:rsidRDefault="00614439" w:rsidP="00614439">
            <w:pPr>
              <w:jc w:val="center"/>
              <w:rPr>
                <w:rFonts w:eastAsia="Times New Roman" w:cs="Calibri"/>
                <w:sz w:val="14"/>
                <w:szCs w:val="14"/>
                <w:lang w:eastAsia="en-GB"/>
              </w:rPr>
            </w:pPr>
          </w:p>
        </w:tc>
        <w:tc>
          <w:tcPr>
            <w:tcW w:w="325" w:type="pct"/>
            <w:noWrap/>
            <w:vAlign w:val="center"/>
          </w:tcPr>
          <w:p w14:paraId="42439209" w14:textId="77777777" w:rsidR="00614439" w:rsidRPr="00614439" w:rsidRDefault="00614439" w:rsidP="00614439">
            <w:pPr>
              <w:jc w:val="center"/>
              <w:rPr>
                <w:rFonts w:eastAsia="Times New Roman" w:cs="Calibri"/>
                <w:sz w:val="14"/>
                <w:szCs w:val="14"/>
                <w:lang w:eastAsia="en-GB"/>
              </w:rPr>
            </w:pPr>
          </w:p>
        </w:tc>
        <w:tc>
          <w:tcPr>
            <w:tcW w:w="325" w:type="pct"/>
            <w:noWrap/>
            <w:vAlign w:val="center"/>
          </w:tcPr>
          <w:p w14:paraId="35464BB8" w14:textId="77777777" w:rsidR="00614439" w:rsidRPr="00614439" w:rsidRDefault="00614439" w:rsidP="00614439">
            <w:pPr>
              <w:jc w:val="center"/>
              <w:rPr>
                <w:rFonts w:eastAsia="Times New Roman" w:cs="Calibri"/>
                <w:color w:val="000000"/>
                <w:sz w:val="14"/>
                <w:szCs w:val="14"/>
                <w:lang w:eastAsia="en-GB"/>
              </w:rPr>
            </w:pPr>
            <w:r w:rsidRPr="00614439">
              <w:rPr>
                <w:rFonts w:eastAsia="Times New Roman" w:cs="Calibri"/>
                <w:color w:val="000000"/>
                <w:sz w:val="14"/>
                <w:szCs w:val="14"/>
                <w:lang w:eastAsia="en-GB"/>
              </w:rPr>
              <w:t>●</w:t>
            </w:r>
          </w:p>
        </w:tc>
        <w:tc>
          <w:tcPr>
            <w:tcW w:w="325" w:type="pct"/>
            <w:noWrap/>
            <w:vAlign w:val="center"/>
          </w:tcPr>
          <w:p w14:paraId="64D3B3A0" w14:textId="77777777" w:rsidR="00614439" w:rsidRPr="00614439" w:rsidRDefault="00614439" w:rsidP="00614439">
            <w:pPr>
              <w:jc w:val="center"/>
              <w:rPr>
                <w:rFonts w:eastAsia="Times New Roman" w:cs="Calibri"/>
                <w:color w:val="000000"/>
                <w:sz w:val="14"/>
                <w:szCs w:val="14"/>
                <w:lang w:eastAsia="en-GB"/>
              </w:rPr>
            </w:pPr>
          </w:p>
        </w:tc>
        <w:tc>
          <w:tcPr>
            <w:tcW w:w="322" w:type="pct"/>
            <w:noWrap/>
            <w:vAlign w:val="center"/>
          </w:tcPr>
          <w:p w14:paraId="289EDC8A" w14:textId="77777777" w:rsidR="00614439" w:rsidRPr="00614439" w:rsidRDefault="00614439" w:rsidP="00614439">
            <w:pPr>
              <w:rPr>
                <w:rFonts w:eastAsia="Times New Roman" w:cs="Calibri"/>
                <w:color w:val="000000"/>
                <w:sz w:val="14"/>
                <w:szCs w:val="14"/>
                <w:lang w:eastAsia="en-GB"/>
              </w:rPr>
            </w:pPr>
          </w:p>
        </w:tc>
      </w:tr>
    </w:tbl>
    <w:p w14:paraId="61FE6D16" w14:textId="05F544BF" w:rsidR="00727D29" w:rsidRDefault="00727D29" w:rsidP="004B4D7C">
      <w:pPr>
        <w:pStyle w:val="ListParagraph"/>
        <w:spacing w:after="0" w:line="240" w:lineRule="auto"/>
        <w:ind w:left="0"/>
        <w:jc w:val="both"/>
        <w:rPr>
          <w:rFonts w:ascii="Times New Roman" w:hAnsi="Times New Roman"/>
          <w:sz w:val="24"/>
          <w:szCs w:val="24"/>
        </w:rPr>
      </w:pPr>
    </w:p>
    <w:p w14:paraId="04C92C3E" w14:textId="3E5530C2" w:rsidR="00727D29" w:rsidRDefault="00727D29" w:rsidP="00727D29">
      <w:pPr>
        <w:spacing w:after="160" w:line="259" w:lineRule="auto"/>
        <w:jc w:val="both"/>
        <w:rPr>
          <w:rFonts w:ascii="Times New Roman" w:hAnsi="Times New Roman"/>
          <w:sz w:val="24"/>
          <w:szCs w:val="24"/>
        </w:rPr>
      </w:pPr>
      <w:r>
        <w:rPr>
          <w:rFonts w:ascii="Times New Roman" w:hAnsi="Times New Roman"/>
          <w:sz w:val="24"/>
          <w:szCs w:val="24"/>
        </w:rPr>
        <w:t>The</w:t>
      </w:r>
      <w:r w:rsidRPr="00C95244">
        <w:rPr>
          <w:rFonts w:ascii="Times New Roman" w:hAnsi="Times New Roman"/>
          <w:sz w:val="24"/>
          <w:szCs w:val="24"/>
        </w:rPr>
        <w:t xml:space="preserve"> </w:t>
      </w:r>
      <w:r>
        <w:rPr>
          <w:rFonts w:ascii="Times New Roman" w:hAnsi="Times New Roman"/>
          <w:sz w:val="24"/>
          <w:szCs w:val="24"/>
        </w:rPr>
        <w:t xml:space="preserve">thematic </w:t>
      </w:r>
      <w:r w:rsidRPr="00C95244">
        <w:rPr>
          <w:rFonts w:ascii="Times New Roman" w:hAnsi="Times New Roman"/>
          <w:sz w:val="24"/>
          <w:szCs w:val="24"/>
        </w:rPr>
        <w:t xml:space="preserve">mapping of </w:t>
      </w:r>
      <w:r>
        <w:rPr>
          <w:rFonts w:ascii="Times New Roman" w:hAnsi="Times New Roman"/>
          <w:sz w:val="24"/>
          <w:szCs w:val="24"/>
        </w:rPr>
        <w:t xml:space="preserve">the risk factors to each source of risk was performed. Then a summation of the number of factors associated with each source ascertained. From this analysis it was found that most risks are associated with work design and procedural failures, followed by human issues and robot design failures. This is presented in Figure 1. This does not, however, indicate the likelihood of occurrence or impact. This primarily outlines the number of identified safety risk factors that are associated with the risk source. Subsequent research will examine prevalence, the likelihood of occurrence and impact. </w:t>
      </w:r>
    </w:p>
    <w:p w14:paraId="70B6382F" w14:textId="2D486903" w:rsidR="00727D29" w:rsidRDefault="00E33478" w:rsidP="00E3347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&lt;</w:t>
      </w:r>
      <w:r w:rsidRPr="00E33478">
        <w:rPr>
          <w:rFonts w:ascii="Times New Roman" w:hAnsi="Times New Roman"/>
          <w:sz w:val="24"/>
          <w:szCs w:val="24"/>
        </w:rPr>
        <w:t>insert Figure 1 here</w:t>
      </w:r>
      <w:r>
        <w:rPr>
          <w:rFonts w:ascii="Times New Roman" w:hAnsi="Times New Roman"/>
          <w:sz w:val="24"/>
          <w:szCs w:val="24"/>
        </w:rPr>
        <w:t>&gt;</w:t>
      </w:r>
    </w:p>
    <w:p w14:paraId="4DF15215" w14:textId="77777777" w:rsidR="00E33478" w:rsidRDefault="00E33478" w:rsidP="00E33478">
      <w:pPr>
        <w:pStyle w:val="ListParagraph"/>
        <w:spacing w:after="0" w:line="240" w:lineRule="auto"/>
        <w:ind w:left="0"/>
        <w:jc w:val="center"/>
        <w:rPr>
          <w:rFonts w:ascii="Times New Roman" w:hAnsi="Times New Roman"/>
          <w:sz w:val="24"/>
          <w:szCs w:val="24"/>
        </w:rPr>
      </w:pPr>
    </w:p>
    <w:p w14:paraId="63E25258" w14:textId="77777777" w:rsidR="00E33478" w:rsidRPr="00E33478" w:rsidRDefault="00E33478" w:rsidP="00E33478">
      <w:pPr>
        <w:pStyle w:val="ListParagraph"/>
        <w:spacing w:after="0" w:line="240" w:lineRule="auto"/>
        <w:jc w:val="both"/>
        <w:rPr>
          <w:rFonts w:ascii="Times New Roman" w:hAnsi="Times New Roman"/>
          <w:b/>
          <w:bCs/>
          <w:sz w:val="24"/>
          <w:szCs w:val="24"/>
        </w:rPr>
      </w:pPr>
      <w:r w:rsidRPr="00E33478">
        <w:rPr>
          <w:rFonts w:ascii="Times New Roman" w:hAnsi="Times New Roman"/>
          <w:b/>
          <w:bCs/>
          <w:sz w:val="24"/>
          <w:szCs w:val="24"/>
        </w:rPr>
        <w:t xml:space="preserve">Figure 1: </w:t>
      </w:r>
      <w:r w:rsidRPr="00E33478">
        <w:rPr>
          <w:rFonts w:ascii="Times New Roman" w:hAnsi="Times New Roman"/>
          <w:sz w:val="24"/>
          <w:szCs w:val="24"/>
        </w:rPr>
        <w:t>Sources of Construction Robotics Health and Safety Risks</w:t>
      </w:r>
    </w:p>
    <w:p w14:paraId="0BE52FFD" w14:textId="77777777" w:rsidR="00E33478" w:rsidRDefault="00E33478" w:rsidP="004B4D7C">
      <w:pPr>
        <w:pStyle w:val="ListParagraph"/>
        <w:spacing w:after="0" w:line="240" w:lineRule="auto"/>
        <w:ind w:left="0"/>
        <w:jc w:val="both"/>
        <w:rPr>
          <w:rFonts w:ascii="Times New Roman" w:hAnsi="Times New Roman"/>
          <w:sz w:val="24"/>
          <w:szCs w:val="24"/>
        </w:rPr>
      </w:pPr>
    </w:p>
    <w:p w14:paraId="2BEB8A51" w14:textId="6DB47256" w:rsidR="00A450BE" w:rsidRDefault="00727D29" w:rsidP="004B4D7C">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The </w:t>
      </w:r>
      <w:r w:rsidR="004F4C83">
        <w:rPr>
          <w:rFonts w:ascii="Times New Roman" w:hAnsi="Times New Roman"/>
          <w:sz w:val="24"/>
          <w:szCs w:val="24"/>
        </w:rPr>
        <w:t>list</w:t>
      </w:r>
      <w:r>
        <w:rPr>
          <w:rFonts w:ascii="Times New Roman" w:hAnsi="Times New Roman"/>
          <w:sz w:val="24"/>
          <w:szCs w:val="24"/>
        </w:rPr>
        <w:t xml:space="preserve">s of risks per equipment-type </w:t>
      </w:r>
      <w:r w:rsidR="004F4C83">
        <w:rPr>
          <w:rFonts w:ascii="Times New Roman" w:hAnsi="Times New Roman"/>
          <w:sz w:val="24"/>
          <w:szCs w:val="24"/>
        </w:rPr>
        <w:t xml:space="preserve">was </w:t>
      </w:r>
      <w:r>
        <w:rPr>
          <w:rFonts w:ascii="Times New Roman" w:hAnsi="Times New Roman"/>
          <w:sz w:val="24"/>
          <w:szCs w:val="24"/>
        </w:rPr>
        <w:t xml:space="preserve">also </w:t>
      </w:r>
      <w:r w:rsidR="004F4C83">
        <w:rPr>
          <w:rFonts w:ascii="Times New Roman" w:hAnsi="Times New Roman"/>
          <w:sz w:val="24"/>
          <w:szCs w:val="24"/>
        </w:rPr>
        <w:t>summarised</w:t>
      </w:r>
      <w:r>
        <w:rPr>
          <w:rFonts w:ascii="Times New Roman" w:hAnsi="Times New Roman"/>
          <w:sz w:val="24"/>
          <w:szCs w:val="24"/>
        </w:rPr>
        <w:t xml:space="preserve"> </w:t>
      </w:r>
      <w:r w:rsidR="004F4C83">
        <w:rPr>
          <w:rFonts w:ascii="Times New Roman" w:hAnsi="Times New Roman"/>
          <w:sz w:val="24"/>
          <w:szCs w:val="24"/>
        </w:rPr>
        <w:t xml:space="preserve">and analysed. </w:t>
      </w:r>
      <w:r w:rsidR="009F420F">
        <w:rPr>
          <w:rFonts w:ascii="Times New Roman" w:hAnsi="Times New Roman"/>
          <w:sz w:val="24"/>
          <w:szCs w:val="24"/>
        </w:rPr>
        <w:t>F</w:t>
      </w:r>
      <w:r w:rsidR="002A64C7" w:rsidRPr="002A64C7">
        <w:rPr>
          <w:rFonts w:ascii="Times New Roman" w:hAnsi="Times New Roman"/>
          <w:sz w:val="24"/>
          <w:szCs w:val="24"/>
        </w:rPr>
        <w:t>rom</w:t>
      </w:r>
      <w:r w:rsidR="009F420F">
        <w:rPr>
          <w:rFonts w:ascii="Times New Roman" w:hAnsi="Times New Roman"/>
          <w:sz w:val="24"/>
          <w:szCs w:val="24"/>
        </w:rPr>
        <w:t xml:space="preserve"> the </w:t>
      </w:r>
      <w:r w:rsidR="00825BB9" w:rsidRPr="002A64C7">
        <w:rPr>
          <w:rFonts w:ascii="Times New Roman" w:hAnsi="Times New Roman"/>
          <w:sz w:val="24"/>
          <w:szCs w:val="24"/>
        </w:rPr>
        <w:t>analysis</w:t>
      </w:r>
      <w:r w:rsidR="009F420F">
        <w:rPr>
          <w:rFonts w:ascii="Times New Roman" w:hAnsi="Times New Roman"/>
          <w:sz w:val="24"/>
          <w:szCs w:val="24"/>
        </w:rPr>
        <w:t xml:space="preserve">, </w:t>
      </w:r>
      <w:r w:rsidR="00825BB9" w:rsidRPr="002A64C7">
        <w:rPr>
          <w:rFonts w:ascii="Times New Roman" w:hAnsi="Times New Roman"/>
          <w:sz w:val="24"/>
          <w:szCs w:val="24"/>
        </w:rPr>
        <w:t>Autonomous</w:t>
      </w:r>
      <w:r w:rsidR="002A64C7" w:rsidRPr="002A64C7">
        <w:rPr>
          <w:rFonts w:ascii="Times New Roman" w:hAnsi="Times New Roman"/>
          <w:sz w:val="24"/>
          <w:szCs w:val="24"/>
        </w:rPr>
        <w:t xml:space="preserve"> aerial </w:t>
      </w:r>
      <w:r w:rsidR="009F420F">
        <w:rPr>
          <w:rFonts w:ascii="Times New Roman" w:hAnsi="Times New Roman"/>
          <w:sz w:val="24"/>
          <w:szCs w:val="24"/>
        </w:rPr>
        <w:t>robots</w:t>
      </w:r>
      <w:r w:rsidR="004F4C83">
        <w:rPr>
          <w:rFonts w:ascii="Times New Roman" w:hAnsi="Times New Roman"/>
          <w:sz w:val="24"/>
          <w:szCs w:val="24"/>
        </w:rPr>
        <w:t xml:space="preserve">, </w:t>
      </w:r>
      <w:r w:rsidR="002A64C7" w:rsidRPr="002A64C7">
        <w:rPr>
          <w:rFonts w:ascii="Times New Roman" w:hAnsi="Times New Roman"/>
          <w:sz w:val="24"/>
          <w:szCs w:val="24"/>
        </w:rPr>
        <w:t xml:space="preserve">Autonomous terrestrial transport </w:t>
      </w:r>
      <w:r w:rsidR="009F420F">
        <w:rPr>
          <w:rFonts w:ascii="Times New Roman" w:hAnsi="Times New Roman"/>
          <w:sz w:val="24"/>
          <w:szCs w:val="24"/>
        </w:rPr>
        <w:t>robots</w:t>
      </w:r>
      <w:r w:rsidR="002A64C7" w:rsidRPr="002A64C7">
        <w:rPr>
          <w:rFonts w:ascii="Times New Roman" w:hAnsi="Times New Roman"/>
          <w:sz w:val="24"/>
          <w:szCs w:val="24"/>
        </w:rPr>
        <w:t xml:space="preserve"> and Autonomous </w:t>
      </w:r>
      <w:r w:rsidR="009F420F">
        <w:rPr>
          <w:rFonts w:ascii="Times New Roman" w:hAnsi="Times New Roman"/>
          <w:sz w:val="24"/>
          <w:szCs w:val="24"/>
        </w:rPr>
        <w:t xml:space="preserve">and </w:t>
      </w:r>
      <w:r w:rsidR="002A64C7" w:rsidRPr="002A64C7">
        <w:rPr>
          <w:rFonts w:ascii="Times New Roman" w:hAnsi="Times New Roman"/>
          <w:sz w:val="24"/>
          <w:szCs w:val="24"/>
        </w:rPr>
        <w:t>mobile construction equipment</w:t>
      </w:r>
      <w:r w:rsidR="00325078">
        <w:rPr>
          <w:rFonts w:ascii="Times New Roman" w:hAnsi="Times New Roman"/>
          <w:sz w:val="24"/>
          <w:szCs w:val="24"/>
        </w:rPr>
        <w:t xml:space="preserve"> </w:t>
      </w:r>
      <w:r w:rsidR="004F4C83">
        <w:rPr>
          <w:rFonts w:ascii="Times New Roman" w:hAnsi="Times New Roman"/>
          <w:sz w:val="24"/>
          <w:szCs w:val="24"/>
        </w:rPr>
        <w:t xml:space="preserve">were found to be </w:t>
      </w:r>
      <w:r w:rsidR="00325078">
        <w:rPr>
          <w:rFonts w:ascii="Times New Roman" w:hAnsi="Times New Roman"/>
          <w:sz w:val="24"/>
          <w:szCs w:val="24"/>
        </w:rPr>
        <w:t xml:space="preserve">more </w:t>
      </w:r>
      <w:r w:rsidR="002A64C7" w:rsidRPr="002A64C7">
        <w:rPr>
          <w:rFonts w:ascii="Times New Roman" w:hAnsi="Times New Roman"/>
          <w:sz w:val="24"/>
          <w:szCs w:val="24"/>
        </w:rPr>
        <w:t>prone to Procedural Failure and Environmental Issues.</w:t>
      </w:r>
      <w:r w:rsidR="002A64C7" w:rsidRPr="002A64C7">
        <w:rPr>
          <w:rFonts w:eastAsia="Times New Roman" w:cs="Calibri"/>
          <w:color w:val="000000"/>
          <w:sz w:val="16"/>
          <w:szCs w:val="16"/>
          <w:lang w:eastAsia="en-GB"/>
        </w:rPr>
        <w:t xml:space="preserve"> </w:t>
      </w:r>
      <w:r w:rsidR="002A64C7" w:rsidRPr="002A64C7">
        <w:rPr>
          <w:rFonts w:ascii="Times New Roman" w:hAnsi="Times New Roman"/>
          <w:sz w:val="24"/>
          <w:szCs w:val="24"/>
        </w:rPr>
        <w:t xml:space="preserve">Fixed </w:t>
      </w:r>
      <w:r w:rsidR="00325078">
        <w:rPr>
          <w:rFonts w:ascii="Times New Roman" w:hAnsi="Times New Roman"/>
          <w:sz w:val="24"/>
          <w:szCs w:val="24"/>
        </w:rPr>
        <w:t>construction robots (</w:t>
      </w:r>
      <w:r w:rsidR="002A64C7" w:rsidRPr="002A64C7">
        <w:rPr>
          <w:rFonts w:ascii="Times New Roman" w:hAnsi="Times New Roman"/>
          <w:sz w:val="24"/>
          <w:szCs w:val="24"/>
        </w:rPr>
        <w:t>onsite/offsite</w:t>
      </w:r>
      <w:r w:rsidR="00325078">
        <w:rPr>
          <w:rFonts w:ascii="Times New Roman" w:hAnsi="Times New Roman"/>
          <w:sz w:val="24"/>
          <w:szCs w:val="24"/>
        </w:rPr>
        <w:t>)</w:t>
      </w:r>
      <w:r w:rsidR="002A64C7" w:rsidRPr="002A64C7">
        <w:rPr>
          <w:rFonts w:ascii="Times New Roman" w:hAnsi="Times New Roman"/>
          <w:sz w:val="24"/>
          <w:szCs w:val="24"/>
        </w:rPr>
        <w:t xml:space="preserve"> </w:t>
      </w:r>
      <w:r w:rsidR="004F4C83">
        <w:rPr>
          <w:rFonts w:ascii="Times New Roman" w:hAnsi="Times New Roman"/>
          <w:sz w:val="24"/>
          <w:szCs w:val="24"/>
        </w:rPr>
        <w:t>were found to be</w:t>
      </w:r>
      <w:r w:rsidR="00325078">
        <w:rPr>
          <w:rFonts w:ascii="Times New Roman" w:hAnsi="Times New Roman"/>
          <w:sz w:val="24"/>
          <w:szCs w:val="24"/>
        </w:rPr>
        <w:t xml:space="preserve"> </w:t>
      </w:r>
      <w:r w:rsidR="002A64C7">
        <w:rPr>
          <w:rFonts w:ascii="Times New Roman" w:hAnsi="Times New Roman"/>
          <w:sz w:val="24"/>
          <w:szCs w:val="24"/>
        </w:rPr>
        <w:t>more prone to r</w:t>
      </w:r>
      <w:r w:rsidR="002A64C7" w:rsidRPr="002A64C7">
        <w:rPr>
          <w:rFonts w:ascii="Times New Roman" w:hAnsi="Times New Roman"/>
          <w:sz w:val="24"/>
          <w:szCs w:val="24"/>
        </w:rPr>
        <w:t xml:space="preserve">obot </w:t>
      </w:r>
      <w:r w:rsidR="002A64C7">
        <w:rPr>
          <w:rFonts w:ascii="Times New Roman" w:hAnsi="Times New Roman"/>
          <w:sz w:val="24"/>
          <w:szCs w:val="24"/>
        </w:rPr>
        <w:t>d</w:t>
      </w:r>
      <w:r w:rsidR="002A64C7" w:rsidRPr="002A64C7">
        <w:rPr>
          <w:rFonts w:ascii="Times New Roman" w:hAnsi="Times New Roman"/>
          <w:sz w:val="24"/>
          <w:szCs w:val="24"/>
        </w:rPr>
        <w:t xml:space="preserve">esign </w:t>
      </w:r>
      <w:r w:rsidR="002A64C7">
        <w:rPr>
          <w:rFonts w:ascii="Times New Roman" w:hAnsi="Times New Roman"/>
          <w:sz w:val="24"/>
          <w:szCs w:val="24"/>
        </w:rPr>
        <w:t>f</w:t>
      </w:r>
      <w:r w:rsidR="002A64C7" w:rsidRPr="002A64C7">
        <w:rPr>
          <w:rFonts w:ascii="Times New Roman" w:hAnsi="Times New Roman"/>
          <w:sz w:val="24"/>
          <w:szCs w:val="24"/>
        </w:rPr>
        <w:t>ailure</w:t>
      </w:r>
      <w:r w:rsidR="002A64C7">
        <w:rPr>
          <w:rFonts w:ascii="Times New Roman" w:hAnsi="Times New Roman"/>
          <w:sz w:val="24"/>
          <w:szCs w:val="24"/>
        </w:rPr>
        <w:t>,</w:t>
      </w:r>
      <w:r w:rsidR="002A64C7" w:rsidRPr="002A64C7">
        <w:rPr>
          <w:rFonts w:ascii="Times New Roman" w:hAnsi="Times New Roman"/>
          <w:sz w:val="24"/>
          <w:szCs w:val="24"/>
        </w:rPr>
        <w:t xml:space="preserve"> </w:t>
      </w:r>
      <w:r w:rsidR="002A64C7">
        <w:rPr>
          <w:rFonts w:ascii="Times New Roman" w:hAnsi="Times New Roman"/>
          <w:sz w:val="24"/>
          <w:szCs w:val="24"/>
        </w:rPr>
        <w:t>r</w:t>
      </w:r>
      <w:r w:rsidR="002A64C7" w:rsidRPr="002A64C7">
        <w:rPr>
          <w:rFonts w:ascii="Times New Roman" w:hAnsi="Times New Roman"/>
          <w:sz w:val="24"/>
          <w:szCs w:val="24"/>
        </w:rPr>
        <w:t xml:space="preserve">obot </w:t>
      </w:r>
      <w:r w:rsidR="002A64C7">
        <w:rPr>
          <w:rFonts w:ascii="Times New Roman" w:hAnsi="Times New Roman"/>
          <w:sz w:val="24"/>
          <w:szCs w:val="24"/>
        </w:rPr>
        <w:t>i</w:t>
      </w:r>
      <w:r w:rsidR="002A64C7" w:rsidRPr="002A64C7">
        <w:rPr>
          <w:rFonts w:ascii="Times New Roman" w:hAnsi="Times New Roman"/>
          <w:sz w:val="24"/>
          <w:szCs w:val="24"/>
        </w:rPr>
        <w:t>nstallation failure</w:t>
      </w:r>
      <w:r w:rsidR="002A64C7">
        <w:rPr>
          <w:rFonts w:ascii="Times New Roman" w:hAnsi="Times New Roman"/>
          <w:sz w:val="24"/>
          <w:szCs w:val="24"/>
        </w:rPr>
        <w:t>, work design failure and p</w:t>
      </w:r>
      <w:r w:rsidR="002A64C7" w:rsidRPr="002A64C7">
        <w:rPr>
          <w:rFonts w:ascii="Times New Roman" w:hAnsi="Times New Roman"/>
          <w:sz w:val="24"/>
          <w:szCs w:val="24"/>
        </w:rPr>
        <w:t xml:space="preserve">rocedural </w:t>
      </w:r>
      <w:r w:rsidR="002A64C7">
        <w:rPr>
          <w:rFonts w:ascii="Times New Roman" w:hAnsi="Times New Roman"/>
          <w:sz w:val="24"/>
          <w:szCs w:val="24"/>
        </w:rPr>
        <w:t>f</w:t>
      </w:r>
      <w:r w:rsidR="002A64C7" w:rsidRPr="002A64C7">
        <w:rPr>
          <w:rFonts w:ascii="Times New Roman" w:hAnsi="Times New Roman"/>
          <w:sz w:val="24"/>
          <w:szCs w:val="24"/>
        </w:rPr>
        <w:t>ailure</w:t>
      </w:r>
      <w:r w:rsidR="00C95244">
        <w:rPr>
          <w:rFonts w:ascii="Times New Roman" w:hAnsi="Times New Roman"/>
          <w:sz w:val="24"/>
          <w:szCs w:val="24"/>
        </w:rPr>
        <w:t>.</w:t>
      </w:r>
      <w:r w:rsidR="00C95244" w:rsidRPr="00C95244">
        <w:rPr>
          <w:rFonts w:ascii="Times New Roman" w:hAnsi="Times New Roman"/>
          <w:sz w:val="24"/>
          <w:szCs w:val="24"/>
        </w:rPr>
        <w:t xml:space="preserve"> Wearable</w:t>
      </w:r>
      <w:r w:rsidR="00325078">
        <w:rPr>
          <w:rFonts w:ascii="Times New Roman" w:hAnsi="Times New Roman"/>
          <w:sz w:val="24"/>
          <w:szCs w:val="24"/>
        </w:rPr>
        <w:t xml:space="preserve"> robots </w:t>
      </w:r>
      <w:r w:rsidR="00C95244" w:rsidRPr="00C95244">
        <w:rPr>
          <w:rFonts w:ascii="Times New Roman" w:hAnsi="Times New Roman"/>
          <w:sz w:val="24"/>
          <w:szCs w:val="24"/>
        </w:rPr>
        <w:t>are more prone to robot design failure while collaborative robots are more prone to procedural failure. All equipment typ</w:t>
      </w:r>
      <w:r w:rsidR="005E6AC8">
        <w:rPr>
          <w:rFonts w:ascii="Times New Roman" w:hAnsi="Times New Roman"/>
          <w:sz w:val="24"/>
          <w:szCs w:val="24"/>
        </w:rPr>
        <w:t>es</w:t>
      </w:r>
      <w:r w:rsidR="00C95244" w:rsidRPr="00C95244">
        <w:rPr>
          <w:rFonts w:ascii="Times New Roman" w:hAnsi="Times New Roman"/>
          <w:sz w:val="24"/>
          <w:szCs w:val="24"/>
        </w:rPr>
        <w:t xml:space="preserve"> are </w:t>
      </w:r>
      <w:r w:rsidR="00325078">
        <w:rPr>
          <w:rFonts w:ascii="Times New Roman" w:hAnsi="Times New Roman"/>
          <w:sz w:val="24"/>
          <w:szCs w:val="24"/>
        </w:rPr>
        <w:t xml:space="preserve">however equally </w:t>
      </w:r>
      <w:r w:rsidR="00C95244" w:rsidRPr="00C95244">
        <w:rPr>
          <w:rFonts w:ascii="Times New Roman" w:hAnsi="Times New Roman"/>
          <w:sz w:val="24"/>
          <w:szCs w:val="24"/>
        </w:rPr>
        <w:t xml:space="preserve">prone to human </w:t>
      </w:r>
      <w:r w:rsidR="005E6AC8">
        <w:rPr>
          <w:rFonts w:ascii="Times New Roman" w:hAnsi="Times New Roman"/>
          <w:sz w:val="24"/>
          <w:szCs w:val="24"/>
        </w:rPr>
        <w:t xml:space="preserve">issues </w:t>
      </w:r>
      <w:r w:rsidR="00C95244" w:rsidRPr="00C95244">
        <w:rPr>
          <w:rFonts w:ascii="Times New Roman" w:hAnsi="Times New Roman"/>
          <w:sz w:val="24"/>
          <w:szCs w:val="24"/>
        </w:rPr>
        <w:t>and other mechanical failures</w:t>
      </w:r>
      <w:r w:rsidR="00F223E5">
        <w:rPr>
          <w:rFonts w:ascii="Times New Roman" w:hAnsi="Times New Roman"/>
          <w:sz w:val="24"/>
          <w:szCs w:val="24"/>
        </w:rPr>
        <w:t>.</w:t>
      </w:r>
      <w:r w:rsidR="004F4C83">
        <w:rPr>
          <w:rFonts w:ascii="Times New Roman" w:hAnsi="Times New Roman"/>
          <w:sz w:val="24"/>
          <w:szCs w:val="24"/>
        </w:rPr>
        <w:t xml:space="preserve"> This is summarised in Table 2.</w:t>
      </w:r>
    </w:p>
    <w:p w14:paraId="2D29CE89" w14:textId="77777777" w:rsidR="005E6AC8" w:rsidRPr="002A64C7" w:rsidRDefault="005E6AC8" w:rsidP="004B4D7C">
      <w:pPr>
        <w:pStyle w:val="ListParagraph"/>
        <w:spacing w:after="0" w:line="240" w:lineRule="auto"/>
        <w:ind w:left="0"/>
        <w:jc w:val="both"/>
        <w:rPr>
          <w:rFonts w:ascii="Times New Roman" w:hAnsi="Times New Roman"/>
          <w:sz w:val="24"/>
          <w:szCs w:val="24"/>
        </w:rPr>
      </w:pPr>
    </w:p>
    <w:p w14:paraId="26358CC5" w14:textId="3029C9DC" w:rsidR="00A450BE" w:rsidRPr="002E1108" w:rsidRDefault="00A450BE" w:rsidP="004B4D7C">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Table </w:t>
      </w:r>
      <w:r w:rsidR="00EA2A75">
        <w:rPr>
          <w:rFonts w:ascii="Times New Roman" w:hAnsi="Times New Roman"/>
          <w:b/>
          <w:sz w:val="24"/>
          <w:szCs w:val="24"/>
        </w:rPr>
        <w:t>2</w:t>
      </w:r>
      <w:r>
        <w:rPr>
          <w:rFonts w:ascii="Times New Roman" w:hAnsi="Times New Roman"/>
          <w:b/>
          <w:sz w:val="24"/>
          <w:szCs w:val="24"/>
        </w:rPr>
        <w:t xml:space="preserve">: </w:t>
      </w:r>
      <w:r w:rsidRPr="002E1108">
        <w:rPr>
          <w:rFonts w:ascii="Times New Roman" w:hAnsi="Times New Roman"/>
          <w:sz w:val="24"/>
          <w:szCs w:val="24"/>
        </w:rPr>
        <w:t xml:space="preserve">Categorisation </w:t>
      </w:r>
      <w:r w:rsidR="00880E4F" w:rsidRPr="00B113C7">
        <w:rPr>
          <w:rFonts w:ascii="Times New Roman" w:hAnsi="Times New Roman"/>
          <w:sz w:val="24"/>
          <w:szCs w:val="24"/>
        </w:rPr>
        <w:t>o</w:t>
      </w:r>
      <w:r w:rsidR="00880E4F" w:rsidRPr="002E1108">
        <w:rPr>
          <w:rFonts w:ascii="Times New Roman" w:hAnsi="Times New Roman"/>
          <w:sz w:val="24"/>
          <w:szCs w:val="24"/>
        </w:rPr>
        <w:t xml:space="preserve">f Construction Robotics </w:t>
      </w:r>
      <w:r w:rsidR="002E1108" w:rsidRPr="00B113C7">
        <w:rPr>
          <w:rFonts w:ascii="Times New Roman" w:hAnsi="Times New Roman"/>
          <w:sz w:val="24"/>
          <w:szCs w:val="24"/>
        </w:rPr>
        <w:t>a</w:t>
      </w:r>
      <w:r w:rsidR="00880E4F" w:rsidRPr="002E1108">
        <w:rPr>
          <w:rFonts w:ascii="Times New Roman" w:hAnsi="Times New Roman"/>
          <w:sz w:val="24"/>
          <w:szCs w:val="24"/>
        </w:rPr>
        <w:t xml:space="preserve">nd Key Sources </w:t>
      </w:r>
      <w:r w:rsidR="002E1108" w:rsidRPr="00B113C7">
        <w:rPr>
          <w:rFonts w:ascii="Times New Roman" w:hAnsi="Times New Roman"/>
          <w:sz w:val="24"/>
          <w:szCs w:val="24"/>
        </w:rPr>
        <w:t>o</w:t>
      </w:r>
      <w:r w:rsidR="00880E4F" w:rsidRPr="002E1108">
        <w:rPr>
          <w:rFonts w:ascii="Times New Roman" w:hAnsi="Times New Roman"/>
          <w:sz w:val="24"/>
          <w:szCs w:val="24"/>
        </w:rPr>
        <w:t xml:space="preserve">f Safety Risk </w:t>
      </w:r>
    </w:p>
    <w:tbl>
      <w:tblPr>
        <w:tblStyle w:val="TableGrid11"/>
        <w:tblW w:w="8268" w:type="dxa"/>
        <w:jc w:val="center"/>
        <w:tblLook w:val="04A0" w:firstRow="1" w:lastRow="0" w:firstColumn="1" w:lastColumn="0" w:noHBand="0" w:noVBand="1"/>
      </w:tblPr>
      <w:tblGrid>
        <w:gridCol w:w="2644"/>
        <w:gridCol w:w="2122"/>
        <w:gridCol w:w="437"/>
        <w:gridCol w:w="438"/>
        <w:gridCol w:w="438"/>
        <w:gridCol w:w="438"/>
        <w:gridCol w:w="437"/>
        <w:gridCol w:w="438"/>
        <w:gridCol w:w="438"/>
        <w:gridCol w:w="438"/>
      </w:tblGrid>
      <w:tr w:rsidR="00614439" w:rsidRPr="00614439" w14:paraId="47567A2C" w14:textId="77777777" w:rsidTr="0095668A">
        <w:trPr>
          <w:trHeight w:val="58"/>
          <w:jc w:val="center"/>
        </w:trPr>
        <w:tc>
          <w:tcPr>
            <w:tcW w:w="2644" w:type="dxa"/>
            <w:vMerge w:val="restart"/>
            <w:shd w:val="clear" w:color="auto" w:fill="BFBFBF"/>
            <w:noWrap/>
          </w:tcPr>
          <w:p w14:paraId="57078F94" w14:textId="77777777" w:rsidR="00614439" w:rsidRPr="00614439" w:rsidRDefault="00614439" w:rsidP="00614439">
            <w:pPr>
              <w:rPr>
                <w:rFonts w:eastAsia="Times New Roman" w:cs="Calibri"/>
                <w:b/>
                <w:color w:val="000000"/>
                <w:sz w:val="16"/>
                <w:szCs w:val="16"/>
                <w:lang w:eastAsia="en-GB"/>
              </w:rPr>
            </w:pPr>
            <w:r w:rsidRPr="00614439">
              <w:rPr>
                <w:rFonts w:eastAsia="Times New Roman" w:cs="Calibri"/>
                <w:b/>
                <w:color w:val="000000"/>
                <w:sz w:val="16"/>
                <w:szCs w:val="16"/>
                <w:lang w:eastAsia="en-GB"/>
              </w:rPr>
              <w:t>Categorisation of Construction Robotic Equipment</w:t>
            </w:r>
          </w:p>
        </w:tc>
        <w:tc>
          <w:tcPr>
            <w:tcW w:w="2122" w:type="dxa"/>
            <w:vMerge w:val="restart"/>
            <w:shd w:val="clear" w:color="auto" w:fill="BFBFBF"/>
          </w:tcPr>
          <w:p w14:paraId="581C02A0" w14:textId="77777777" w:rsidR="00614439" w:rsidRPr="00614439" w:rsidRDefault="00614439" w:rsidP="00614439">
            <w:pPr>
              <w:rPr>
                <w:rFonts w:eastAsia="Times New Roman" w:cs="Calibri"/>
                <w:b/>
                <w:color w:val="000000"/>
                <w:sz w:val="16"/>
                <w:szCs w:val="16"/>
                <w:lang w:eastAsia="en-GB"/>
              </w:rPr>
            </w:pPr>
            <w:r w:rsidRPr="00614439">
              <w:rPr>
                <w:rFonts w:eastAsia="Times New Roman" w:cs="Calibri"/>
                <w:b/>
                <w:color w:val="000000"/>
                <w:sz w:val="16"/>
                <w:szCs w:val="16"/>
                <w:lang w:eastAsia="en-GB"/>
              </w:rPr>
              <w:t>Examples</w:t>
            </w:r>
          </w:p>
        </w:tc>
        <w:tc>
          <w:tcPr>
            <w:tcW w:w="3502" w:type="dxa"/>
            <w:gridSpan w:val="8"/>
            <w:shd w:val="clear" w:color="auto" w:fill="BFBFBF"/>
          </w:tcPr>
          <w:p w14:paraId="459D8725" w14:textId="77777777" w:rsidR="00614439" w:rsidRPr="00614439" w:rsidRDefault="00614439" w:rsidP="00614439">
            <w:pPr>
              <w:rPr>
                <w:rFonts w:eastAsia="Times New Roman" w:cs="Calibri"/>
                <w:b/>
                <w:color w:val="000000"/>
                <w:sz w:val="16"/>
                <w:szCs w:val="16"/>
                <w:lang w:eastAsia="en-GB"/>
              </w:rPr>
            </w:pPr>
            <w:r w:rsidRPr="00614439">
              <w:rPr>
                <w:rFonts w:eastAsia="Times New Roman" w:cs="Calibri"/>
                <w:b/>
                <w:color w:val="000000"/>
                <w:sz w:val="16"/>
                <w:szCs w:val="16"/>
                <w:lang w:eastAsia="en-GB"/>
              </w:rPr>
              <w:t>Applicable Risk Sources*</w:t>
            </w:r>
          </w:p>
        </w:tc>
      </w:tr>
      <w:tr w:rsidR="00614439" w:rsidRPr="00614439" w14:paraId="07655987" w14:textId="77777777" w:rsidTr="0095668A">
        <w:trPr>
          <w:trHeight w:val="212"/>
          <w:jc w:val="center"/>
        </w:trPr>
        <w:tc>
          <w:tcPr>
            <w:tcW w:w="2644" w:type="dxa"/>
            <w:vMerge/>
            <w:shd w:val="clear" w:color="auto" w:fill="BFBFBF"/>
            <w:noWrap/>
          </w:tcPr>
          <w:p w14:paraId="5B99BAC1" w14:textId="77777777" w:rsidR="00614439" w:rsidRPr="00614439" w:rsidRDefault="00614439" w:rsidP="00614439">
            <w:pPr>
              <w:rPr>
                <w:rFonts w:eastAsia="Times New Roman" w:cs="Calibri"/>
                <w:b/>
                <w:color w:val="000000"/>
                <w:sz w:val="16"/>
                <w:szCs w:val="16"/>
                <w:lang w:eastAsia="en-GB"/>
              </w:rPr>
            </w:pPr>
          </w:p>
        </w:tc>
        <w:tc>
          <w:tcPr>
            <w:tcW w:w="2122" w:type="dxa"/>
            <w:vMerge/>
            <w:shd w:val="clear" w:color="auto" w:fill="BFBFBF"/>
          </w:tcPr>
          <w:p w14:paraId="339E76F9" w14:textId="77777777" w:rsidR="00614439" w:rsidRPr="00614439" w:rsidRDefault="00614439" w:rsidP="00614439">
            <w:pPr>
              <w:rPr>
                <w:rFonts w:eastAsia="Times New Roman" w:cs="Calibri"/>
                <w:b/>
                <w:color w:val="000000"/>
                <w:sz w:val="16"/>
                <w:szCs w:val="16"/>
                <w:lang w:eastAsia="en-GB"/>
              </w:rPr>
            </w:pPr>
          </w:p>
        </w:tc>
        <w:tc>
          <w:tcPr>
            <w:tcW w:w="437" w:type="dxa"/>
            <w:shd w:val="clear" w:color="auto" w:fill="BFBFBF"/>
          </w:tcPr>
          <w:p w14:paraId="614707C5"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1</w:t>
            </w:r>
          </w:p>
        </w:tc>
        <w:tc>
          <w:tcPr>
            <w:tcW w:w="438" w:type="dxa"/>
            <w:shd w:val="clear" w:color="auto" w:fill="BFBFBF"/>
          </w:tcPr>
          <w:p w14:paraId="7D01FE2F"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2</w:t>
            </w:r>
          </w:p>
        </w:tc>
        <w:tc>
          <w:tcPr>
            <w:tcW w:w="438" w:type="dxa"/>
            <w:shd w:val="clear" w:color="auto" w:fill="BFBFBF"/>
          </w:tcPr>
          <w:p w14:paraId="5081474F"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3</w:t>
            </w:r>
          </w:p>
        </w:tc>
        <w:tc>
          <w:tcPr>
            <w:tcW w:w="438" w:type="dxa"/>
            <w:shd w:val="clear" w:color="auto" w:fill="BFBFBF"/>
          </w:tcPr>
          <w:p w14:paraId="0A9993D2"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4</w:t>
            </w:r>
          </w:p>
        </w:tc>
        <w:tc>
          <w:tcPr>
            <w:tcW w:w="437" w:type="dxa"/>
            <w:shd w:val="clear" w:color="auto" w:fill="BFBFBF"/>
          </w:tcPr>
          <w:p w14:paraId="40C884E7"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5</w:t>
            </w:r>
          </w:p>
        </w:tc>
        <w:tc>
          <w:tcPr>
            <w:tcW w:w="438" w:type="dxa"/>
            <w:shd w:val="clear" w:color="auto" w:fill="BFBFBF"/>
          </w:tcPr>
          <w:p w14:paraId="679F72CC"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6</w:t>
            </w:r>
          </w:p>
        </w:tc>
        <w:tc>
          <w:tcPr>
            <w:tcW w:w="438" w:type="dxa"/>
            <w:shd w:val="clear" w:color="auto" w:fill="BFBFBF"/>
          </w:tcPr>
          <w:p w14:paraId="6B03F6FD"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7</w:t>
            </w:r>
          </w:p>
        </w:tc>
        <w:tc>
          <w:tcPr>
            <w:tcW w:w="438" w:type="dxa"/>
            <w:shd w:val="clear" w:color="auto" w:fill="BFBFBF"/>
          </w:tcPr>
          <w:p w14:paraId="122743EB" w14:textId="77777777" w:rsidR="00614439" w:rsidRPr="00614439" w:rsidRDefault="00614439" w:rsidP="00614439">
            <w:pPr>
              <w:jc w:val="both"/>
              <w:rPr>
                <w:rFonts w:eastAsia="Times New Roman" w:cs="Calibri"/>
                <w:b/>
                <w:color w:val="000000"/>
                <w:sz w:val="16"/>
                <w:szCs w:val="16"/>
                <w:lang w:eastAsia="en-GB"/>
              </w:rPr>
            </w:pPr>
            <w:r w:rsidRPr="00614439">
              <w:rPr>
                <w:rFonts w:eastAsia="Times New Roman" w:cs="Calibri"/>
                <w:b/>
                <w:color w:val="000000"/>
                <w:sz w:val="16"/>
                <w:szCs w:val="16"/>
                <w:lang w:eastAsia="en-GB"/>
              </w:rPr>
              <w:t>8</w:t>
            </w:r>
          </w:p>
        </w:tc>
      </w:tr>
      <w:tr w:rsidR="00614439" w:rsidRPr="00614439" w14:paraId="214442F9" w14:textId="77777777" w:rsidTr="0095668A">
        <w:trPr>
          <w:trHeight w:val="162"/>
          <w:jc w:val="center"/>
        </w:trPr>
        <w:tc>
          <w:tcPr>
            <w:tcW w:w="2644" w:type="dxa"/>
            <w:noWrap/>
          </w:tcPr>
          <w:p w14:paraId="56284AA3" w14:textId="77777777" w:rsidR="00614439" w:rsidRPr="00614439" w:rsidRDefault="00614439" w:rsidP="00614439">
            <w:pPr>
              <w:rPr>
                <w:rFonts w:eastAsia="Times New Roman" w:cs="Calibri"/>
                <w:color w:val="000000"/>
                <w:sz w:val="16"/>
                <w:szCs w:val="16"/>
                <w:lang w:eastAsia="en-GB"/>
              </w:rPr>
            </w:pPr>
            <w:bookmarkStart w:id="14" w:name="_Hlk91785690"/>
            <w:bookmarkStart w:id="15" w:name="_Hlk91784796"/>
            <w:r w:rsidRPr="00614439">
              <w:rPr>
                <w:rFonts w:eastAsia="Times New Roman" w:cs="Calibri"/>
                <w:color w:val="000000"/>
                <w:sz w:val="16"/>
                <w:szCs w:val="16"/>
                <w:lang w:eastAsia="en-GB"/>
              </w:rPr>
              <w:t>Autonomous aerial robots</w:t>
            </w:r>
            <w:bookmarkEnd w:id="14"/>
          </w:p>
        </w:tc>
        <w:tc>
          <w:tcPr>
            <w:tcW w:w="2122" w:type="dxa"/>
          </w:tcPr>
          <w:p w14:paraId="62C42AB3"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 xml:space="preserve">Unmanned Aerial </w:t>
            </w:r>
            <w:proofErr w:type="gramStart"/>
            <w:r w:rsidRPr="00614439">
              <w:rPr>
                <w:rFonts w:eastAsia="Times New Roman" w:cs="Calibri"/>
                <w:color w:val="000000"/>
                <w:sz w:val="16"/>
                <w:szCs w:val="16"/>
                <w:lang w:eastAsia="en-GB"/>
              </w:rPr>
              <w:t>Vehicles,  (</w:t>
            </w:r>
            <w:proofErr w:type="gramEnd"/>
            <w:r w:rsidRPr="00614439">
              <w:rPr>
                <w:rFonts w:eastAsia="Times New Roman" w:cs="Calibri"/>
                <w:color w:val="000000"/>
                <w:sz w:val="16"/>
                <w:szCs w:val="16"/>
                <w:lang w:eastAsia="en-GB"/>
              </w:rPr>
              <w:t>uses including surveying, transport, inspection and scanning)</w:t>
            </w:r>
          </w:p>
        </w:tc>
        <w:tc>
          <w:tcPr>
            <w:tcW w:w="437" w:type="dxa"/>
          </w:tcPr>
          <w:p w14:paraId="1AA70CEA"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5A73877"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4B2DDD56"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3990F73F"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7" w:type="dxa"/>
          </w:tcPr>
          <w:p w14:paraId="0969FEE9"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4264EE03"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350BB9DD"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DE625C9"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r>
      <w:tr w:rsidR="00614439" w:rsidRPr="00614439" w14:paraId="26A3C73A" w14:textId="77777777" w:rsidTr="0095668A">
        <w:trPr>
          <w:trHeight w:val="299"/>
          <w:jc w:val="center"/>
        </w:trPr>
        <w:tc>
          <w:tcPr>
            <w:tcW w:w="2644" w:type="dxa"/>
            <w:noWrap/>
          </w:tcPr>
          <w:p w14:paraId="52CA11B7" w14:textId="77777777" w:rsidR="00614439" w:rsidRPr="00614439" w:rsidRDefault="00614439" w:rsidP="00614439">
            <w:pPr>
              <w:rPr>
                <w:rFonts w:eastAsia="Times New Roman" w:cs="Calibri"/>
                <w:color w:val="000000"/>
                <w:sz w:val="16"/>
                <w:szCs w:val="16"/>
                <w:lang w:eastAsia="en-GB"/>
              </w:rPr>
            </w:pPr>
            <w:bookmarkStart w:id="16" w:name="_Hlk91785856"/>
            <w:r w:rsidRPr="00614439">
              <w:rPr>
                <w:rFonts w:eastAsia="Times New Roman" w:cs="Calibri"/>
                <w:color w:val="000000"/>
                <w:sz w:val="16"/>
                <w:szCs w:val="16"/>
                <w:lang w:eastAsia="en-GB"/>
              </w:rPr>
              <w:t>Autonomous terrestrial transport robots</w:t>
            </w:r>
          </w:p>
        </w:tc>
        <w:tc>
          <w:tcPr>
            <w:tcW w:w="2122" w:type="dxa"/>
          </w:tcPr>
          <w:p w14:paraId="2D16695B"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 xml:space="preserve">Autonomous site transport vehicles, </w:t>
            </w:r>
            <w:proofErr w:type="gramStart"/>
            <w:r w:rsidRPr="00614439">
              <w:rPr>
                <w:rFonts w:eastAsia="Times New Roman" w:cs="Calibri"/>
                <w:color w:val="000000"/>
                <w:sz w:val="16"/>
                <w:szCs w:val="16"/>
                <w:lang w:eastAsia="en-GB"/>
              </w:rPr>
              <w:t>dumpers</w:t>
            </w:r>
            <w:proofErr w:type="gramEnd"/>
            <w:r w:rsidRPr="00614439">
              <w:rPr>
                <w:rFonts w:eastAsia="Times New Roman" w:cs="Calibri"/>
                <w:color w:val="000000"/>
                <w:sz w:val="16"/>
                <w:szCs w:val="16"/>
                <w:lang w:eastAsia="en-GB"/>
              </w:rPr>
              <w:t xml:space="preserve"> and dump trucks; main uses for transport of workers, materials and equipment</w:t>
            </w:r>
          </w:p>
        </w:tc>
        <w:tc>
          <w:tcPr>
            <w:tcW w:w="437" w:type="dxa"/>
          </w:tcPr>
          <w:p w14:paraId="4FD493A9"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29319ECD"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6FA5E13B"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49BE8E91"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7" w:type="dxa"/>
          </w:tcPr>
          <w:p w14:paraId="2E702D83"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208ED67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22C5EE25"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E4DB84B"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r>
      <w:tr w:rsidR="00614439" w:rsidRPr="00614439" w14:paraId="21FBB777" w14:textId="77777777" w:rsidTr="0095668A">
        <w:trPr>
          <w:trHeight w:val="2160"/>
          <w:jc w:val="center"/>
        </w:trPr>
        <w:tc>
          <w:tcPr>
            <w:tcW w:w="2644" w:type="dxa"/>
            <w:noWrap/>
          </w:tcPr>
          <w:p w14:paraId="741EB576"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Autonomous and mobile construction equipment</w:t>
            </w:r>
          </w:p>
        </w:tc>
        <w:tc>
          <w:tcPr>
            <w:tcW w:w="2122" w:type="dxa"/>
          </w:tcPr>
          <w:p w14:paraId="59247550"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Autonomous glass fixers, diggers, welders, power floats, bricklayers, painters and sprayers, pavers, rendering machine, and earthmoving equipment (excavator, dozer etc) and demolition robots, mobile 3D printers and extruders, self-assembly formwork; rail sleeper layers etc</w:t>
            </w:r>
          </w:p>
        </w:tc>
        <w:tc>
          <w:tcPr>
            <w:tcW w:w="437" w:type="dxa"/>
          </w:tcPr>
          <w:p w14:paraId="66B56B3B"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58DFA939" w14:textId="77777777" w:rsidR="00614439" w:rsidRPr="00614439" w:rsidRDefault="00614439" w:rsidP="00614439">
            <w:pPr>
              <w:jc w:val="both"/>
              <w:rPr>
                <w:rFonts w:eastAsia="Times New Roman" w:cs="Calibri"/>
                <w:color w:val="000000"/>
                <w:sz w:val="16"/>
                <w:szCs w:val="16"/>
                <w:lang w:eastAsia="en-GB"/>
              </w:rPr>
            </w:pPr>
          </w:p>
          <w:p w14:paraId="176BD40A" w14:textId="77777777" w:rsidR="00614439" w:rsidRPr="00614439" w:rsidRDefault="00614439" w:rsidP="00614439">
            <w:pPr>
              <w:jc w:val="both"/>
              <w:rPr>
                <w:rFonts w:eastAsia="Times New Roman" w:cs="Calibri"/>
                <w:color w:val="000000"/>
                <w:sz w:val="16"/>
                <w:szCs w:val="16"/>
                <w:lang w:eastAsia="en-GB"/>
              </w:rPr>
            </w:pPr>
          </w:p>
          <w:p w14:paraId="1EB23F6E"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3738107D"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7CDD67B8"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54E0F5A7"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553CF297"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1E336C6A" w14:textId="77777777" w:rsidR="00614439" w:rsidRPr="00614439" w:rsidRDefault="00614439" w:rsidP="00614439">
            <w:pPr>
              <w:jc w:val="both"/>
              <w:rPr>
                <w:rFonts w:eastAsia="Times New Roman" w:cs="Calibri"/>
                <w:color w:val="000000"/>
                <w:sz w:val="16"/>
                <w:szCs w:val="16"/>
                <w:lang w:eastAsia="en-GB"/>
              </w:rPr>
            </w:pPr>
          </w:p>
        </w:tc>
        <w:tc>
          <w:tcPr>
            <w:tcW w:w="437" w:type="dxa"/>
          </w:tcPr>
          <w:p w14:paraId="35D2E50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76A8A15E"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3E4387F6"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3FC3C91A"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5506B107"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7CC2376D"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41D5414A"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2D3694EB" w14:textId="77777777" w:rsidR="00614439" w:rsidRPr="00614439" w:rsidRDefault="00614439" w:rsidP="00614439">
            <w:pPr>
              <w:jc w:val="both"/>
              <w:rPr>
                <w:rFonts w:eastAsia="Times New Roman" w:cs="Calibri"/>
                <w:color w:val="000000"/>
                <w:sz w:val="16"/>
                <w:szCs w:val="16"/>
                <w:lang w:eastAsia="en-GB"/>
              </w:rPr>
            </w:pPr>
          </w:p>
        </w:tc>
      </w:tr>
      <w:bookmarkEnd w:id="16"/>
      <w:tr w:rsidR="00614439" w:rsidRPr="00614439" w14:paraId="6D4394FC" w14:textId="77777777" w:rsidTr="0095668A">
        <w:trPr>
          <w:trHeight w:val="299"/>
          <w:jc w:val="center"/>
        </w:trPr>
        <w:tc>
          <w:tcPr>
            <w:tcW w:w="2644" w:type="dxa"/>
            <w:noWrap/>
          </w:tcPr>
          <w:p w14:paraId="50BA1DA1"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Fixed construction robots (onsite/offsite)</w:t>
            </w:r>
          </w:p>
        </w:tc>
        <w:tc>
          <w:tcPr>
            <w:tcW w:w="2122" w:type="dxa"/>
          </w:tcPr>
          <w:p w14:paraId="0F0F9BAF"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 xml:space="preserve">3D printers, Computer numerical (CNC) machines. concrete extruders; factory equipment for various tasks (cutting, welding, grinding, </w:t>
            </w:r>
            <w:r w:rsidRPr="00614439">
              <w:rPr>
                <w:rFonts w:eastAsia="Times New Roman" w:cs="Calibri"/>
                <w:color w:val="000000"/>
                <w:sz w:val="16"/>
                <w:szCs w:val="16"/>
                <w:lang w:eastAsia="en-GB"/>
              </w:rPr>
              <w:lastRenderedPageBreak/>
              <w:t>profiling, etc) especially in offsite manufacturing</w:t>
            </w:r>
          </w:p>
        </w:tc>
        <w:tc>
          <w:tcPr>
            <w:tcW w:w="437" w:type="dxa"/>
          </w:tcPr>
          <w:p w14:paraId="64D43528"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lastRenderedPageBreak/>
              <w:t>●</w:t>
            </w:r>
          </w:p>
          <w:p w14:paraId="3C081C4B"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1E323E2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0886BD34"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34152A5D"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2B070DA6"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48A3674E"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3FBEF88C" w14:textId="77777777" w:rsidR="00614439" w:rsidRPr="00614439" w:rsidRDefault="00614439" w:rsidP="00614439">
            <w:pPr>
              <w:jc w:val="both"/>
              <w:rPr>
                <w:rFonts w:eastAsia="Times New Roman" w:cs="Calibri"/>
                <w:color w:val="000000"/>
                <w:sz w:val="16"/>
                <w:szCs w:val="16"/>
                <w:lang w:eastAsia="en-GB"/>
              </w:rPr>
            </w:pPr>
          </w:p>
        </w:tc>
        <w:tc>
          <w:tcPr>
            <w:tcW w:w="437" w:type="dxa"/>
          </w:tcPr>
          <w:p w14:paraId="1C51EB3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0DB8E34A"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08F4469B"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1E456F0B"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68C1BE7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6BB45097" w14:textId="77777777" w:rsidR="00614439" w:rsidRPr="00614439" w:rsidRDefault="00614439" w:rsidP="00614439">
            <w:pPr>
              <w:jc w:val="both"/>
              <w:rPr>
                <w:rFonts w:eastAsia="Times New Roman" w:cs="Calibri"/>
                <w:color w:val="000000"/>
                <w:sz w:val="16"/>
                <w:szCs w:val="16"/>
                <w:lang w:eastAsia="en-GB"/>
              </w:rPr>
            </w:pPr>
          </w:p>
        </w:tc>
        <w:tc>
          <w:tcPr>
            <w:tcW w:w="438" w:type="dxa"/>
          </w:tcPr>
          <w:p w14:paraId="7F8492A2"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p w14:paraId="1BFA52B4" w14:textId="77777777" w:rsidR="00614439" w:rsidRPr="00614439" w:rsidRDefault="00614439" w:rsidP="00614439">
            <w:pPr>
              <w:jc w:val="both"/>
              <w:rPr>
                <w:rFonts w:eastAsia="Times New Roman" w:cs="Calibri"/>
                <w:color w:val="000000"/>
                <w:sz w:val="16"/>
                <w:szCs w:val="16"/>
                <w:lang w:eastAsia="en-GB"/>
              </w:rPr>
            </w:pPr>
          </w:p>
        </w:tc>
      </w:tr>
      <w:tr w:rsidR="00614439" w:rsidRPr="00614439" w14:paraId="713036DE" w14:textId="77777777" w:rsidTr="0095668A">
        <w:trPr>
          <w:trHeight w:val="299"/>
          <w:jc w:val="center"/>
        </w:trPr>
        <w:tc>
          <w:tcPr>
            <w:tcW w:w="2644" w:type="dxa"/>
            <w:noWrap/>
          </w:tcPr>
          <w:p w14:paraId="54B78055"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Wearable construction robots</w:t>
            </w:r>
          </w:p>
        </w:tc>
        <w:tc>
          <w:tcPr>
            <w:tcW w:w="2122" w:type="dxa"/>
          </w:tcPr>
          <w:p w14:paraId="1EC30F3A"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Exoskeletons</w:t>
            </w:r>
          </w:p>
        </w:tc>
        <w:tc>
          <w:tcPr>
            <w:tcW w:w="437" w:type="dxa"/>
          </w:tcPr>
          <w:p w14:paraId="3C2BEF73"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7C8DDE46"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699518EA"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7E9C205"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7" w:type="dxa"/>
          </w:tcPr>
          <w:p w14:paraId="7DC4FAB3"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08D2B0C6"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5D4464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0B986A3C"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r>
      <w:bookmarkEnd w:id="15"/>
      <w:tr w:rsidR="00614439" w:rsidRPr="00614439" w14:paraId="1CD9F0F2" w14:textId="77777777" w:rsidTr="0095668A">
        <w:trPr>
          <w:trHeight w:val="299"/>
          <w:jc w:val="center"/>
        </w:trPr>
        <w:tc>
          <w:tcPr>
            <w:tcW w:w="2644" w:type="dxa"/>
            <w:noWrap/>
          </w:tcPr>
          <w:p w14:paraId="61B5CFE4"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Collaborative construction robots</w:t>
            </w:r>
          </w:p>
        </w:tc>
        <w:tc>
          <w:tcPr>
            <w:tcW w:w="2122" w:type="dxa"/>
          </w:tcPr>
          <w:p w14:paraId="16F557BD" w14:textId="77777777" w:rsidR="00614439" w:rsidRPr="00614439" w:rsidRDefault="00614439" w:rsidP="00614439">
            <w:pPr>
              <w:rPr>
                <w:rFonts w:eastAsia="Times New Roman" w:cs="Calibri"/>
                <w:color w:val="000000"/>
                <w:sz w:val="16"/>
                <w:szCs w:val="16"/>
                <w:lang w:eastAsia="en-GB"/>
              </w:rPr>
            </w:pPr>
            <w:r w:rsidRPr="00614439">
              <w:rPr>
                <w:rFonts w:eastAsia="Times New Roman" w:cs="Calibri"/>
                <w:color w:val="000000"/>
                <w:sz w:val="16"/>
                <w:szCs w:val="16"/>
                <w:lang w:eastAsia="en-GB"/>
              </w:rPr>
              <w:t xml:space="preserve">Robot dogs, small autonomous worker assistant devices </w:t>
            </w:r>
          </w:p>
        </w:tc>
        <w:tc>
          <w:tcPr>
            <w:tcW w:w="437" w:type="dxa"/>
          </w:tcPr>
          <w:p w14:paraId="5D33B571"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23C48A57"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45FC00B9"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6FB4A03B"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7" w:type="dxa"/>
          </w:tcPr>
          <w:p w14:paraId="7F73EE4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D88AA34"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1EF65E57"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c>
          <w:tcPr>
            <w:tcW w:w="438" w:type="dxa"/>
          </w:tcPr>
          <w:p w14:paraId="6C8DF416" w14:textId="77777777" w:rsidR="00614439" w:rsidRPr="00614439" w:rsidRDefault="00614439" w:rsidP="00614439">
            <w:pPr>
              <w:jc w:val="both"/>
              <w:rPr>
                <w:rFonts w:eastAsia="Times New Roman" w:cs="Calibri"/>
                <w:color w:val="000000"/>
                <w:sz w:val="16"/>
                <w:szCs w:val="16"/>
                <w:lang w:eastAsia="en-GB"/>
              </w:rPr>
            </w:pPr>
            <w:r w:rsidRPr="00614439">
              <w:rPr>
                <w:rFonts w:eastAsia="Times New Roman" w:cs="Calibri"/>
                <w:color w:val="000000"/>
                <w:sz w:val="16"/>
                <w:szCs w:val="16"/>
                <w:lang w:eastAsia="en-GB"/>
              </w:rPr>
              <w:t>●</w:t>
            </w:r>
          </w:p>
        </w:tc>
      </w:tr>
    </w:tbl>
    <w:p w14:paraId="2730163B" w14:textId="7AD1A215" w:rsidR="00614439" w:rsidRDefault="00A450BE" w:rsidP="00B113C7">
      <w:pPr>
        <w:spacing w:after="160" w:line="259" w:lineRule="auto"/>
        <w:rPr>
          <w:sz w:val="16"/>
          <w:szCs w:val="16"/>
        </w:rPr>
      </w:pPr>
      <w:r w:rsidRPr="00A450BE">
        <w:rPr>
          <w:sz w:val="16"/>
          <w:szCs w:val="16"/>
        </w:rPr>
        <w:t xml:space="preserve">*1. </w:t>
      </w:r>
      <w:bookmarkStart w:id="17" w:name="_Hlk91785082"/>
      <w:r w:rsidRPr="00A450BE">
        <w:rPr>
          <w:sz w:val="16"/>
          <w:szCs w:val="16"/>
        </w:rPr>
        <w:t xml:space="preserve">Human </w:t>
      </w:r>
      <w:r w:rsidR="00AB0436">
        <w:rPr>
          <w:sz w:val="16"/>
          <w:szCs w:val="16"/>
        </w:rPr>
        <w:t>Issues</w:t>
      </w:r>
      <w:r w:rsidRPr="00A450BE">
        <w:rPr>
          <w:sz w:val="16"/>
          <w:szCs w:val="16"/>
        </w:rPr>
        <w:t xml:space="preserve">; 2. Control issues; 3. Mechanical failure; 4. Robot Design Failure; 5. Robot Installation failure; 6. Work design Failure; 7. Procedural Failure; and 8. Environmental </w:t>
      </w:r>
      <w:proofErr w:type="gramStart"/>
      <w:r w:rsidRPr="00A450BE">
        <w:rPr>
          <w:sz w:val="16"/>
          <w:szCs w:val="16"/>
        </w:rPr>
        <w:t>Issues</w:t>
      </w:r>
      <w:r>
        <w:rPr>
          <w:sz w:val="16"/>
          <w:szCs w:val="16"/>
        </w:rPr>
        <w:t>;</w:t>
      </w:r>
      <w:bookmarkEnd w:id="17"/>
      <w:proofErr w:type="gramEnd"/>
    </w:p>
    <w:p w14:paraId="100B2D71" w14:textId="0139F513" w:rsidR="00F223E5" w:rsidRPr="00D719F3" w:rsidRDefault="00614439" w:rsidP="00D719F3">
      <w:pPr>
        <w:spacing w:after="160" w:line="259" w:lineRule="auto"/>
        <w:rPr>
          <w:rFonts w:ascii="Times New Roman" w:hAnsi="Times New Roman"/>
          <w:sz w:val="24"/>
          <w:szCs w:val="24"/>
        </w:rPr>
      </w:pPr>
      <w:r>
        <w:rPr>
          <w:rFonts w:cs="Calibri"/>
          <w:sz w:val="16"/>
          <w:szCs w:val="16"/>
        </w:rPr>
        <w:t>●</w:t>
      </w:r>
      <w:r w:rsidR="00A450BE">
        <w:rPr>
          <w:sz w:val="16"/>
          <w:szCs w:val="16"/>
        </w:rPr>
        <w:t xml:space="preserve"> -</w:t>
      </w:r>
      <w:r w:rsidR="00A450BE" w:rsidRPr="00A450BE">
        <w:rPr>
          <w:sz w:val="16"/>
          <w:szCs w:val="16"/>
        </w:rPr>
        <w:t xml:space="preserve"> indicates risk applicable; </w:t>
      </w:r>
      <w:r>
        <w:rPr>
          <w:rFonts w:cs="Calibri"/>
          <w:sz w:val="16"/>
          <w:szCs w:val="16"/>
        </w:rPr>
        <w:t>●●</w:t>
      </w:r>
      <w:r w:rsidR="00A450BE" w:rsidRPr="00A450BE">
        <w:rPr>
          <w:sz w:val="16"/>
          <w:szCs w:val="16"/>
        </w:rPr>
        <w:t xml:space="preserve"> </w:t>
      </w:r>
      <w:r w:rsidR="00A450BE">
        <w:rPr>
          <w:sz w:val="16"/>
          <w:szCs w:val="16"/>
        </w:rPr>
        <w:t xml:space="preserve">- </w:t>
      </w:r>
      <w:r w:rsidR="00A450BE" w:rsidRPr="00A450BE">
        <w:rPr>
          <w:sz w:val="16"/>
          <w:szCs w:val="16"/>
        </w:rPr>
        <w:t>denote</w:t>
      </w:r>
      <w:r w:rsidR="00D719F3">
        <w:rPr>
          <w:sz w:val="16"/>
          <w:szCs w:val="16"/>
        </w:rPr>
        <w:t>s</w:t>
      </w:r>
      <w:r w:rsidR="00A450BE" w:rsidRPr="00A450BE">
        <w:rPr>
          <w:sz w:val="16"/>
          <w:szCs w:val="16"/>
        </w:rPr>
        <w:t xml:space="preserve"> predominant </w:t>
      </w:r>
      <w:r w:rsidR="00D719F3">
        <w:rPr>
          <w:sz w:val="16"/>
          <w:szCs w:val="16"/>
        </w:rPr>
        <w:t xml:space="preserve">risk </w:t>
      </w:r>
      <w:r w:rsidR="00A450BE" w:rsidRPr="00A450BE">
        <w:rPr>
          <w:sz w:val="16"/>
          <w:szCs w:val="16"/>
        </w:rPr>
        <w:t>for a particular type of equipment</w:t>
      </w:r>
    </w:p>
    <w:p w14:paraId="54D7E391" w14:textId="31A13215" w:rsidR="00236C22" w:rsidRDefault="00206FC8" w:rsidP="00975B38">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Discussion</w:t>
      </w:r>
    </w:p>
    <w:p w14:paraId="3D4BA563" w14:textId="77777777" w:rsidR="00206FC8" w:rsidRPr="009628AA" w:rsidRDefault="00206FC8" w:rsidP="00975B38">
      <w:pPr>
        <w:pStyle w:val="ListParagraph"/>
        <w:spacing w:after="0" w:line="240" w:lineRule="auto"/>
        <w:ind w:left="0"/>
        <w:jc w:val="both"/>
        <w:rPr>
          <w:rFonts w:ascii="Times New Roman" w:hAnsi="Times New Roman"/>
          <w:b/>
          <w:sz w:val="24"/>
          <w:szCs w:val="24"/>
        </w:rPr>
      </w:pPr>
    </w:p>
    <w:p w14:paraId="70EA18FF" w14:textId="0996EEA5" w:rsidR="00206FC8" w:rsidRDefault="008D76E8" w:rsidP="00975B38">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 xml:space="preserve">An effective categorisation of </w:t>
      </w:r>
      <w:r w:rsidR="00711985">
        <w:rPr>
          <w:rFonts w:ascii="Times New Roman" w:hAnsi="Times New Roman"/>
          <w:bCs/>
          <w:sz w:val="24"/>
          <w:szCs w:val="24"/>
        </w:rPr>
        <w:t xml:space="preserve">construction robots for the purposes </w:t>
      </w:r>
      <w:proofErr w:type="gramStart"/>
      <w:r w:rsidR="00711985">
        <w:rPr>
          <w:rFonts w:ascii="Times New Roman" w:hAnsi="Times New Roman"/>
          <w:bCs/>
          <w:sz w:val="24"/>
          <w:szCs w:val="24"/>
        </w:rPr>
        <w:t xml:space="preserve">of </w:t>
      </w:r>
      <w:r>
        <w:rPr>
          <w:rFonts w:ascii="Times New Roman" w:hAnsi="Times New Roman"/>
          <w:bCs/>
          <w:sz w:val="24"/>
          <w:szCs w:val="24"/>
        </w:rPr>
        <w:t xml:space="preserve"> </w:t>
      </w:r>
      <w:r w:rsidR="00711985">
        <w:rPr>
          <w:rFonts w:ascii="Times New Roman" w:hAnsi="Times New Roman"/>
          <w:bCs/>
          <w:sz w:val="24"/>
          <w:szCs w:val="24"/>
        </w:rPr>
        <w:t>identifying</w:t>
      </w:r>
      <w:proofErr w:type="gramEnd"/>
      <w:r w:rsidR="00711985">
        <w:rPr>
          <w:rFonts w:ascii="Times New Roman" w:hAnsi="Times New Roman"/>
          <w:bCs/>
          <w:sz w:val="24"/>
          <w:szCs w:val="24"/>
        </w:rPr>
        <w:t xml:space="preserve"> safety risks </w:t>
      </w:r>
      <w:r>
        <w:rPr>
          <w:rFonts w:ascii="Times New Roman" w:hAnsi="Times New Roman"/>
          <w:bCs/>
          <w:sz w:val="24"/>
          <w:szCs w:val="24"/>
        </w:rPr>
        <w:t>has been pr</w:t>
      </w:r>
      <w:r w:rsidR="00711985">
        <w:rPr>
          <w:rFonts w:ascii="Times New Roman" w:hAnsi="Times New Roman"/>
          <w:bCs/>
          <w:sz w:val="24"/>
          <w:szCs w:val="24"/>
        </w:rPr>
        <w:t>oposed</w:t>
      </w:r>
      <w:r>
        <w:rPr>
          <w:rFonts w:ascii="Times New Roman" w:hAnsi="Times New Roman"/>
          <w:bCs/>
          <w:sz w:val="24"/>
          <w:szCs w:val="24"/>
        </w:rPr>
        <w:t xml:space="preserve">. The categorisation is based on the core mechanical characteristics of the equipment particularly in relation to mode of movement and approach of interaction with users/operators. </w:t>
      </w:r>
      <w:r w:rsidR="00AD6F4C">
        <w:rPr>
          <w:rFonts w:ascii="Times New Roman" w:hAnsi="Times New Roman"/>
          <w:bCs/>
          <w:sz w:val="24"/>
          <w:szCs w:val="24"/>
        </w:rPr>
        <w:t xml:space="preserve">This accords with </w:t>
      </w:r>
      <w:r w:rsidR="00AD6F4C" w:rsidRPr="00AD6F4C">
        <w:rPr>
          <w:rFonts w:ascii="Times New Roman" w:hAnsi="Times New Roman"/>
          <w:bCs/>
          <w:sz w:val="24"/>
          <w:szCs w:val="24"/>
        </w:rPr>
        <w:t xml:space="preserve">Ben-Ari and Mondada </w:t>
      </w:r>
      <w:r w:rsidR="00AD6F4C">
        <w:rPr>
          <w:rFonts w:ascii="Times New Roman" w:hAnsi="Times New Roman"/>
          <w:bCs/>
          <w:sz w:val="24"/>
          <w:szCs w:val="24"/>
        </w:rPr>
        <w:t>(</w:t>
      </w:r>
      <w:r w:rsidR="00AD6F4C" w:rsidRPr="00AD6F4C">
        <w:rPr>
          <w:rFonts w:ascii="Times New Roman" w:hAnsi="Times New Roman"/>
          <w:bCs/>
          <w:sz w:val="24"/>
          <w:szCs w:val="24"/>
        </w:rPr>
        <w:t>2018)</w:t>
      </w:r>
      <w:r w:rsidR="00AD6F4C">
        <w:rPr>
          <w:rFonts w:ascii="Times New Roman" w:hAnsi="Times New Roman"/>
          <w:bCs/>
          <w:sz w:val="24"/>
          <w:szCs w:val="24"/>
        </w:rPr>
        <w:t xml:space="preserve"> prescriptions </w:t>
      </w:r>
      <w:r w:rsidR="00711985">
        <w:rPr>
          <w:rFonts w:ascii="Times New Roman" w:hAnsi="Times New Roman"/>
          <w:bCs/>
          <w:sz w:val="24"/>
          <w:szCs w:val="24"/>
        </w:rPr>
        <w:t xml:space="preserve">how robots can </w:t>
      </w:r>
      <w:proofErr w:type="gramStart"/>
      <w:r w:rsidR="00AD6F4C">
        <w:rPr>
          <w:rFonts w:ascii="Times New Roman" w:hAnsi="Times New Roman"/>
          <w:bCs/>
          <w:sz w:val="24"/>
          <w:szCs w:val="24"/>
        </w:rPr>
        <w:t>categori</w:t>
      </w:r>
      <w:r w:rsidR="00711985">
        <w:rPr>
          <w:rFonts w:ascii="Times New Roman" w:hAnsi="Times New Roman"/>
          <w:bCs/>
          <w:sz w:val="24"/>
          <w:szCs w:val="24"/>
        </w:rPr>
        <w:t>sed</w:t>
      </w:r>
      <w:proofErr w:type="gramEnd"/>
      <w:r w:rsidR="00AD6F4C">
        <w:rPr>
          <w:rFonts w:ascii="Times New Roman" w:hAnsi="Times New Roman"/>
          <w:bCs/>
          <w:sz w:val="24"/>
          <w:szCs w:val="24"/>
        </w:rPr>
        <w:t>.</w:t>
      </w:r>
      <w:r w:rsidR="00AD6F4C" w:rsidRPr="00AD6F4C">
        <w:rPr>
          <w:rFonts w:ascii="Times New Roman" w:hAnsi="Times New Roman"/>
          <w:bCs/>
          <w:sz w:val="24"/>
          <w:szCs w:val="24"/>
        </w:rPr>
        <w:t xml:space="preserve"> </w:t>
      </w:r>
      <w:r w:rsidRPr="008D76E8">
        <w:rPr>
          <w:rFonts w:ascii="Times New Roman" w:hAnsi="Times New Roman"/>
          <w:bCs/>
          <w:sz w:val="24"/>
          <w:szCs w:val="24"/>
        </w:rPr>
        <w:t>The</w:t>
      </w:r>
      <w:r w:rsidR="00AD6F4C">
        <w:rPr>
          <w:rFonts w:ascii="Times New Roman" w:hAnsi="Times New Roman"/>
          <w:bCs/>
          <w:sz w:val="24"/>
          <w:szCs w:val="24"/>
        </w:rPr>
        <w:t xml:space="preserve"> categories are</w:t>
      </w:r>
      <w:r w:rsidRPr="008D76E8">
        <w:rPr>
          <w:rFonts w:ascii="Times New Roman" w:hAnsi="Times New Roman"/>
          <w:bCs/>
          <w:sz w:val="24"/>
          <w:szCs w:val="24"/>
        </w:rPr>
        <w:t xml:space="preserve"> </w:t>
      </w:r>
      <w:r w:rsidR="00711985" w:rsidRPr="00711985">
        <w:rPr>
          <w:rFonts w:ascii="Times New Roman" w:hAnsi="Times New Roman"/>
          <w:bCs/>
          <w:sz w:val="24"/>
          <w:szCs w:val="24"/>
        </w:rPr>
        <w:t xml:space="preserve">Autonomous aerial robots: Autonomous terrestrial transport robots; Autonomous and mobile construction equipment; Fixed construction robots (onsite/offsite); wearable construction robots and collaborative construction robots. </w:t>
      </w:r>
      <w:r w:rsidR="00AD6F4C" w:rsidRPr="00AD6F4C">
        <w:rPr>
          <w:rFonts w:ascii="Times New Roman" w:hAnsi="Times New Roman"/>
          <w:bCs/>
          <w:sz w:val="24"/>
          <w:szCs w:val="24"/>
        </w:rPr>
        <w:t xml:space="preserve"> </w:t>
      </w:r>
      <w:r w:rsidR="00F36E44">
        <w:rPr>
          <w:rFonts w:ascii="Times New Roman" w:hAnsi="Times New Roman"/>
          <w:bCs/>
          <w:sz w:val="24"/>
          <w:szCs w:val="24"/>
        </w:rPr>
        <w:t xml:space="preserve">This </w:t>
      </w:r>
      <w:r w:rsidR="00F36E44" w:rsidRPr="00F36E44">
        <w:rPr>
          <w:rFonts w:ascii="Times New Roman" w:hAnsi="Times New Roman"/>
          <w:bCs/>
          <w:sz w:val="24"/>
          <w:szCs w:val="24"/>
        </w:rPr>
        <w:t xml:space="preserve">categorisation </w:t>
      </w:r>
      <w:r w:rsidR="00F36E44">
        <w:rPr>
          <w:rFonts w:ascii="Times New Roman" w:hAnsi="Times New Roman"/>
          <w:bCs/>
          <w:sz w:val="24"/>
          <w:szCs w:val="24"/>
        </w:rPr>
        <w:t>is significantly different from previous</w:t>
      </w:r>
      <w:r w:rsidR="00F36E44" w:rsidRPr="00F36E44">
        <w:rPr>
          <w:rFonts w:ascii="Times New Roman" w:hAnsi="Times New Roman"/>
          <w:bCs/>
          <w:sz w:val="24"/>
          <w:szCs w:val="24"/>
        </w:rPr>
        <w:t xml:space="preserve"> </w:t>
      </w:r>
      <w:r w:rsidR="00F36E44">
        <w:rPr>
          <w:rFonts w:ascii="Times New Roman" w:hAnsi="Times New Roman"/>
          <w:bCs/>
          <w:sz w:val="24"/>
          <w:szCs w:val="24"/>
        </w:rPr>
        <w:t>categorisations of construction robots as these previous studies (e.g.</w:t>
      </w:r>
      <w:r w:rsidR="00A804CC">
        <w:rPr>
          <w:rFonts w:ascii="Times New Roman" w:hAnsi="Times New Roman"/>
          <w:bCs/>
          <w:sz w:val="24"/>
          <w:szCs w:val="24"/>
        </w:rPr>
        <w:t>,</w:t>
      </w:r>
      <w:r w:rsidR="00F36E44">
        <w:rPr>
          <w:rFonts w:ascii="Times New Roman" w:hAnsi="Times New Roman"/>
          <w:bCs/>
          <w:sz w:val="24"/>
          <w:szCs w:val="24"/>
        </w:rPr>
        <w:t xml:space="preserve"> </w:t>
      </w:r>
      <w:r w:rsidR="00F36E44" w:rsidRPr="00F36E44">
        <w:rPr>
          <w:rFonts w:ascii="Times New Roman" w:hAnsi="Times New Roman"/>
          <w:bCs/>
          <w:sz w:val="24"/>
          <w:szCs w:val="24"/>
        </w:rPr>
        <w:t>Delgado et al.</w:t>
      </w:r>
      <w:r w:rsidR="00F36E44">
        <w:rPr>
          <w:rFonts w:ascii="Times New Roman" w:hAnsi="Times New Roman"/>
          <w:bCs/>
          <w:sz w:val="24"/>
          <w:szCs w:val="24"/>
        </w:rPr>
        <w:t xml:space="preserve">, </w:t>
      </w:r>
      <w:r w:rsidR="00F36E44" w:rsidRPr="00F36E44">
        <w:rPr>
          <w:rFonts w:ascii="Times New Roman" w:hAnsi="Times New Roman"/>
          <w:bCs/>
          <w:sz w:val="24"/>
          <w:szCs w:val="24"/>
        </w:rPr>
        <w:t xml:space="preserve">2019) </w:t>
      </w:r>
      <w:r w:rsidR="00F36E44">
        <w:rPr>
          <w:rFonts w:ascii="Times New Roman" w:hAnsi="Times New Roman"/>
          <w:bCs/>
          <w:sz w:val="24"/>
          <w:szCs w:val="24"/>
        </w:rPr>
        <w:t xml:space="preserve">did not necessarily separate robots </w:t>
      </w:r>
      <w:proofErr w:type="gramStart"/>
      <w:r w:rsidR="00F36E44">
        <w:rPr>
          <w:rFonts w:ascii="Times New Roman" w:hAnsi="Times New Roman"/>
          <w:bCs/>
          <w:sz w:val="24"/>
          <w:szCs w:val="24"/>
        </w:rPr>
        <w:t xml:space="preserve">on </w:t>
      </w:r>
      <w:r w:rsidR="003277CE">
        <w:rPr>
          <w:rFonts w:ascii="Times New Roman" w:hAnsi="Times New Roman"/>
          <w:bCs/>
          <w:sz w:val="24"/>
          <w:szCs w:val="24"/>
        </w:rPr>
        <w:t xml:space="preserve">the </w:t>
      </w:r>
      <w:r w:rsidR="00F36E44">
        <w:rPr>
          <w:rFonts w:ascii="Times New Roman" w:hAnsi="Times New Roman"/>
          <w:bCs/>
          <w:sz w:val="24"/>
          <w:szCs w:val="24"/>
        </w:rPr>
        <w:t>basis of</w:t>
      </w:r>
      <w:proofErr w:type="gramEnd"/>
      <w:r w:rsidR="00F36E44">
        <w:rPr>
          <w:rFonts w:ascii="Times New Roman" w:hAnsi="Times New Roman"/>
          <w:bCs/>
          <w:sz w:val="24"/>
          <w:szCs w:val="24"/>
        </w:rPr>
        <w:t xml:space="preserve"> mobility. The categorisation in this study however acknowledges this as </w:t>
      </w:r>
      <w:r w:rsidR="00EA00DA">
        <w:rPr>
          <w:rFonts w:ascii="Times New Roman" w:hAnsi="Times New Roman"/>
          <w:bCs/>
          <w:sz w:val="24"/>
          <w:szCs w:val="24"/>
        </w:rPr>
        <w:t xml:space="preserve">more </w:t>
      </w:r>
      <w:r w:rsidR="00F36E44">
        <w:rPr>
          <w:rFonts w:ascii="Times New Roman" w:hAnsi="Times New Roman"/>
          <w:bCs/>
          <w:sz w:val="24"/>
          <w:szCs w:val="24"/>
        </w:rPr>
        <w:t>relevant in the context of safety.</w:t>
      </w:r>
    </w:p>
    <w:p w14:paraId="51EADDD3" w14:textId="77777777" w:rsidR="00090223" w:rsidRPr="008D76E8" w:rsidRDefault="00090223" w:rsidP="00975B38">
      <w:pPr>
        <w:pStyle w:val="ListParagraph"/>
        <w:spacing w:after="0" w:line="240" w:lineRule="auto"/>
        <w:ind w:left="0"/>
        <w:jc w:val="both"/>
        <w:rPr>
          <w:rFonts w:ascii="Times New Roman" w:hAnsi="Times New Roman"/>
          <w:bCs/>
          <w:sz w:val="24"/>
          <w:szCs w:val="24"/>
        </w:rPr>
      </w:pPr>
    </w:p>
    <w:p w14:paraId="785F364C" w14:textId="6124612E" w:rsidR="00206FC8" w:rsidRPr="00090223" w:rsidRDefault="00A74DF0" w:rsidP="00136791">
      <w:pPr>
        <w:spacing w:after="0" w:line="240" w:lineRule="auto"/>
        <w:jc w:val="both"/>
        <w:rPr>
          <w:rFonts w:ascii="Times New Roman" w:hAnsi="Times New Roman"/>
          <w:bCs/>
          <w:sz w:val="24"/>
          <w:szCs w:val="24"/>
        </w:rPr>
      </w:pPr>
      <w:bookmarkStart w:id="18" w:name="_Hlk92393724"/>
      <w:r w:rsidRPr="00A74DF0">
        <w:rPr>
          <w:rFonts w:ascii="Times New Roman" w:hAnsi="Times New Roman"/>
          <w:bCs/>
          <w:sz w:val="24"/>
          <w:szCs w:val="24"/>
        </w:rPr>
        <w:t>Robotics safety has oft</w:t>
      </w:r>
      <w:r w:rsidR="00006831">
        <w:rPr>
          <w:rFonts w:ascii="Times New Roman" w:hAnsi="Times New Roman"/>
          <w:bCs/>
          <w:sz w:val="24"/>
          <w:szCs w:val="24"/>
        </w:rPr>
        <w:t xml:space="preserve">en </w:t>
      </w:r>
      <w:r w:rsidRPr="00A74DF0">
        <w:rPr>
          <w:rFonts w:ascii="Times New Roman" w:hAnsi="Times New Roman"/>
          <w:bCs/>
          <w:sz w:val="24"/>
          <w:szCs w:val="24"/>
        </w:rPr>
        <w:t xml:space="preserve">been viewed from the perspective of physical safety emanating from the interaction between humans and machines (Vasic and Billard, 2013). Thus, most standards and directives on robotics or automation safety have focussed on </w:t>
      </w:r>
      <w:r w:rsidR="00240211">
        <w:rPr>
          <w:rFonts w:ascii="Times New Roman" w:hAnsi="Times New Roman"/>
          <w:bCs/>
          <w:sz w:val="24"/>
          <w:szCs w:val="24"/>
        </w:rPr>
        <w:t xml:space="preserve">the </w:t>
      </w:r>
      <w:r w:rsidRPr="00A74DF0">
        <w:rPr>
          <w:rFonts w:ascii="Times New Roman" w:hAnsi="Times New Roman"/>
          <w:bCs/>
          <w:sz w:val="24"/>
          <w:szCs w:val="24"/>
        </w:rPr>
        <w:t>separation of humans from machines (</w:t>
      </w:r>
      <w:bookmarkStart w:id="19" w:name="_Hlk92391464"/>
      <w:r w:rsidRPr="00A74DF0">
        <w:rPr>
          <w:rFonts w:ascii="Times New Roman" w:hAnsi="Times New Roman"/>
          <w:bCs/>
          <w:sz w:val="24"/>
          <w:szCs w:val="24"/>
        </w:rPr>
        <w:t>Martinetti et al 2021</w:t>
      </w:r>
      <w:bookmarkEnd w:id="19"/>
      <w:r w:rsidRPr="00A74DF0">
        <w:rPr>
          <w:rFonts w:ascii="Times New Roman" w:hAnsi="Times New Roman"/>
          <w:bCs/>
          <w:sz w:val="24"/>
          <w:szCs w:val="24"/>
        </w:rPr>
        <w:t xml:space="preserve">).  </w:t>
      </w:r>
      <w:r w:rsidR="00006831">
        <w:rPr>
          <w:rFonts w:ascii="Times New Roman" w:hAnsi="Times New Roman"/>
          <w:bCs/>
          <w:sz w:val="24"/>
          <w:szCs w:val="24"/>
        </w:rPr>
        <w:t>Furthermore, r</w:t>
      </w:r>
      <w:r w:rsidR="00006831" w:rsidRPr="00006831">
        <w:rPr>
          <w:rFonts w:ascii="Times New Roman" w:hAnsi="Times New Roman"/>
          <w:bCs/>
          <w:sz w:val="24"/>
          <w:szCs w:val="24"/>
        </w:rPr>
        <w:t>obotics implementations within construction will most likely be hybrid where machines will interact with human workers.</w:t>
      </w:r>
      <w:r w:rsidR="00006831">
        <w:rPr>
          <w:rFonts w:ascii="Times New Roman" w:hAnsi="Times New Roman"/>
          <w:bCs/>
          <w:sz w:val="24"/>
          <w:szCs w:val="24"/>
        </w:rPr>
        <w:t xml:space="preserve"> Thus, t</w:t>
      </w:r>
      <w:r w:rsidR="00006831" w:rsidRPr="00006831">
        <w:rPr>
          <w:rFonts w:ascii="Times New Roman" w:hAnsi="Times New Roman"/>
          <w:bCs/>
          <w:sz w:val="24"/>
          <w:szCs w:val="24"/>
        </w:rPr>
        <w:t>hese developments have influenced views in construction robotics safety</w:t>
      </w:r>
      <w:r w:rsidR="00006831">
        <w:rPr>
          <w:rFonts w:ascii="Times New Roman" w:hAnsi="Times New Roman"/>
          <w:bCs/>
          <w:sz w:val="24"/>
          <w:szCs w:val="24"/>
        </w:rPr>
        <w:t xml:space="preserve"> discourse</w:t>
      </w:r>
      <w:r w:rsidR="00006831" w:rsidRPr="00006831">
        <w:rPr>
          <w:rFonts w:ascii="Times New Roman" w:hAnsi="Times New Roman"/>
          <w:bCs/>
          <w:sz w:val="24"/>
          <w:szCs w:val="24"/>
        </w:rPr>
        <w:t>.</w:t>
      </w:r>
      <w:r w:rsidR="003277CE">
        <w:rPr>
          <w:rFonts w:ascii="Times New Roman" w:hAnsi="Times New Roman"/>
          <w:bCs/>
          <w:sz w:val="24"/>
          <w:szCs w:val="24"/>
        </w:rPr>
        <w:t xml:space="preserve"> </w:t>
      </w:r>
      <w:r w:rsidRPr="00A74DF0">
        <w:rPr>
          <w:rFonts w:ascii="Times New Roman" w:hAnsi="Times New Roman"/>
          <w:bCs/>
          <w:sz w:val="24"/>
          <w:szCs w:val="24"/>
        </w:rPr>
        <w:t>However, current developments in robotics have evolved beyond mere physical artefacts and their manipulation but now involve</w:t>
      </w:r>
      <w:r w:rsidR="00006831">
        <w:rPr>
          <w:rFonts w:ascii="Times New Roman" w:hAnsi="Times New Roman"/>
          <w:bCs/>
          <w:sz w:val="24"/>
          <w:szCs w:val="24"/>
        </w:rPr>
        <w:t>s</w:t>
      </w:r>
      <w:r w:rsidRPr="00A74DF0">
        <w:rPr>
          <w:rFonts w:ascii="Times New Roman" w:hAnsi="Times New Roman"/>
          <w:bCs/>
          <w:sz w:val="24"/>
          <w:szCs w:val="24"/>
        </w:rPr>
        <w:t xml:space="preserve"> other dimensions </w:t>
      </w:r>
      <w:r w:rsidR="00006831">
        <w:rPr>
          <w:rFonts w:ascii="Times New Roman" w:hAnsi="Times New Roman"/>
          <w:bCs/>
          <w:sz w:val="24"/>
          <w:szCs w:val="24"/>
        </w:rPr>
        <w:t>interaction including non-physical interaction</w:t>
      </w:r>
      <w:r w:rsidRPr="00A74DF0">
        <w:rPr>
          <w:rFonts w:ascii="Times New Roman" w:hAnsi="Times New Roman"/>
          <w:bCs/>
          <w:sz w:val="24"/>
          <w:szCs w:val="24"/>
        </w:rPr>
        <w:t xml:space="preserve">. </w:t>
      </w:r>
      <w:r w:rsidR="00006831">
        <w:rPr>
          <w:rFonts w:ascii="Times New Roman" w:hAnsi="Times New Roman"/>
          <w:bCs/>
          <w:sz w:val="24"/>
          <w:szCs w:val="24"/>
        </w:rPr>
        <w:t>T</w:t>
      </w:r>
      <w:r w:rsidRPr="00A74DF0">
        <w:rPr>
          <w:rFonts w:ascii="Times New Roman" w:hAnsi="Times New Roman"/>
          <w:bCs/>
          <w:sz w:val="24"/>
          <w:szCs w:val="24"/>
        </w:rPr>
        <w:t xml:space="preserve">here </w:t>
      </w:r>
      <w:r w:rsidR="00006831">
        <w:rPr>
          <w:rFonts w:ascii="Times New Roman" w:hAnsi="Times New Roman"/>
          <w:bCs/>
          <w:sz w:val="24"/>
          <w:szCs w:val="24"/>
        </w:rPr>
        <w:t>are therefore</w:t>
      </w:r>
      <w:r w:rsidR="00240211">
        <w:rPr>
          <w:rFonts w:ascii="Times New Roman" w:hAnsi="Times New Roman"/>
          <w:bCs/>
          <w:sz w:val="24"/>
          <w:szCs w:val="24"/>
        </w:rPr>
        <w:t xml:space="preserve"> </w:t>
      </w:r>
      <w:r w:rsidRPr="00A74DF0">
        <w:rPr>
          <w:rFonts w:ascii="Times New Roman" w:hAnsi="Times New Roman"/>
          <w:bCs/>
          <w:sz w:val="24"/>
          <w:szCs w:val="24"/>
        </w:rPr>
        <w:t>emergent risks beyond physical safety (</w:t>
      </w:r>
      <w:r w:rsidR="00006831">
        <w:rPr>
          <w:rFonts w:ascii="Times New Roman" w:hAnsi="Times New Roman"/>
          <w:bCs/>
          <w:sz w:val="24"/>
          <w:szCs w:val="24"/>
        </w:rPr>
        <w:t xml:space="preserve">see </w:t>
      </w:r>
      <w:r w:rsidRPr="00A74DF0">
        <w:rPr>
          <w:rFonts w:ascii="Times New Roman" w:hAnsi="Times New Roman"/>
          <w:bCs/>
          <w:sz w:val="24"/>
          <w:szCs w:val="24"/>
        </w:rPr>
        <w:t>Jones 2017)</w:t>
      </w:r>
      <w:r w:rsidR="00292A78">
        <w:rPr>
          <w:rFonts w:ascii="Times New Roman" w:hAnsi="Times New Roman"/>
          <w:bCs/>
          <w:sz w:val="24"/>
          <w:szCs w:val="24"/>
        </w:rPr>
        <w:t xml:space="preserve">, </w:t>
      </w:r>
      <w:r w:rsidR="00240211">
        <w:rPr>
          <w:rFonts w:ascii="Times New Roman" w:hAnsi="Times New Roman"/>
          <w:bCs/>
          <w:sz w:val="24"/>
          <w:szCs w:val="24"/>
        </w:rPr>
        <w:t>which</w:t>
      </w:r>
      <w:r w:rsidRPr="00A74DF0">
        <w:rPr>
          <w:rFonts w:ascii="Times New Roman" w:hAnsi="Times New Roman"/>
          <w:bCs/>
          <w:sz w:val="24"/>
          <w:szCs w:val="24"/>
        </w:rPr>
        <w:t xml:space="preserve"> includes </w:t>
      </w:r>
      <w:r w:rsidR="00240211">
        <w:rPr>
          <w:rFonts w:ascii="Times New Roman" w:hAnsi="Times New Roman"/>
          <w:bCs/>
          <w:sz w:val="24"/>
          <w:szCs w:val="24"/>
        </w:rPr>
        <w:t xml:space="preserve">the </w:t>
      </w:r>
      <w:r w:rsidRPr="00A74DF0">
        <w:rPr>
          <w:rFonts w:ascii="Times New Roman" w:hAnsi="Times New Roman"/>
          <w:bCs/>
          <w:sz w:val="24"/>
          <w:szCs w:val="24"/>
        </w:rPr>
        <w:t>psychological and mental impact of working with machines</w:t>
      </w:r>
      <w:r w:rsidR="00292A78">
        <w:rPr>
          <w:rFonts w:ascii="Times New Roman" w:hAnsi="Times New Roman"/>
          <w:bCs/>
          <w:sz w:val="24"/>
          <w:szCs w:val="24"/>
        </w:rPr>
        <w:t>.</w:t>
      </w:r>
      <w:r w:rsidRPr="00A74DF0">
        <w:rPr>
          <w:rFonts w:ascii="Times New Roman" w:hAnsi="Times New Roman"/>
          <w:bCs/>
          <w:sz w:val="24"/>
          <w:szCs w:val="24"/>
        </w:rPr>
        <w:t xml:space="preserve"> T</w:t>
      </w:r>
      <w:r w:rsidR="00221D09">
        <w:rPr>
          <w:rFonts w:ascii="Times New Roman" w:hAnsi="Times New Roman"/>
          <w:bCs/>
          <w:sz w:val="24"/>
          <w:szCs w:val="24"/>
        </w:rPr>
        <w:t>hus</w:t>
      </w:r>
      <w:r w:rsidR="00EA00DA">
        <w:rPr>
          <w:rFonts w:ascii="Times New Roman" w:hAnsi="Times New Roman"/>
          <w:bCs/>
          <w:sz w:val="24"/>
          <w:szCs w:val="24"/>
        </w:rPr>
        <w:t>,</w:t>
      </w:r>
      <w:r w:rsidR="00221D09">
        <w:rPr>
          <w:rFonts w:ascii="Times New Roman" w:hAnsi="Times New Roman"/>
          <w:bCs/>
          <w:sz w:val="24"/>
          <w:szCs w:val="24"/>
        </w:rPr>
        <w:t xml:space="preserve"> t</w:t>
      </w:r>
      <w:r w:rsidRPr="00A74DF0">
        <w:rPr>
          <w:rFonts w:ascii="Times New Roman" w:hAnsi="Times New Roman"/>
          <w:bCs/>
          <w:sz w:val="24"/>
          <w:szCs w:val="24"/>
        </w:rPr>
        <w:t xml:space="preserve">he identification of risks such as physiological and mental strain accord with studies such as </w:t>
      </w:r>
      <w:bookmarkStart w:id="20" w:name="_Hlk92407761"/>
      <w:r w:rsidRPr="00A74DF0">
        <w:rPr>
          <w:rFonts w:ascii="Times New Roman" w:hAnsi="Times New Roman"/>
          <w:bCs/>
          <w:sz w:val="24"/>
          <w:szCs w:val="24"/>
        </w:rPr>
        <w:t xml:space="preserve">Martinetti et al (2021) </w:t>
      </w:r>
      <w:bookmarkEnd w:id="20"/>
      <w:r w:rsidRPr="00A74DF0">
        <w:rPr>
          <w:rFonts w:ascii="Times New Roman" w:hAnsi="Times New Roman"/>
          <w:bCs/>
          <w:sz w:val="24"/>
          <w:szCs w:val="24"/>
        </w:rPr>
        <w:t xml:space="preserve">who have highlighted the problem of non-physical risks. </w:t>
      </w:r>
      <w:r w:rsidR="003277CE">
        <w:rPr>
          <w:rFonts w:ascii="Times New Roman" w:hAnsi="Times New Roman"/>
          <w:bCs/>
          <w:sz w:val="24"/>
          <w:szCs w:val="24"/>
        </w:rPr>
        <w:t xml:space="preserve">It emerged from the desk research and FGDs that </w:t>
      </w:r>
      <w:r w:rsidRPr="00A74DF0">
        <w:rPr>
          <w:rFonts w:ascii="Times New Roman" w:hAnsi="Times New Roman"/>
          <w:bCs/>
          <w:sz w:val="24"/>
          <w:szCs w:val="24"/>
        </w:rPr>
        <w:t>accidents and ill health</w:t>
      </w:r>
      <w:r w:rsidR="003277CE">
        <w:rPr>
          <w:rFonts w:ascii="Times New Roman" w:hAnsi="Times New Roman"/>
          <w:bCs/>
          <w:sz w:val="24"/>
          <w:szCs w:val="24"/>
        </w:rPr>
        <w:t xml:space="preserve"> could</w:t>
      </w:r>
      <w:r w:rsidRPr="00A74DF0">
        <w:rPr>
          <w:rFonts w:ascii="Times New Roman" w:hAnsi="Times New Roman"/>
          <w:bCs/>
          <w:sz w:val="24"/>
          <w:szCs w:val="24"/>
        </w:rPr>
        <w:t xml:space="preserve"> increase </w:t>
      </w:r>
      <w:r w:rsidR="003277CE">
        <w:rPr>
          <w:rFonts w:ascii="Times New Roman" w:hAnsi="Times New Roman"/>
          <w:bCs/>
          <w:sz w:val="24"/>
          <w:szCs w:val="24"/>
        </w:rPr>
        <w:t>when</w:t>
      </w:r>
      <w:r w:rsidRPr="00A74DF0">
        <w:rPr>
          <w:rFonts w:ascii="Times New Roman" w:hAnsi="Times New Roman"/>
          <w:bCs/>
          <w:sz w:val="24"/>
          <w:szCs w:val="24"/>
        </w:rPr>
        <w:t xml:space="preserve"> human</w:t>
      </w:r>
      <w:r w:rsidR="00240211">
        <w:rPr>
          <w:rFonts w:ascii="Times New Roman" w:hAnsi="Times New Roman"/>
          <w:bCs/>
          <w:sz w:val="24"/>
          <w:szCs w:val="24"/>
        </w:rPr>
        <w:t>s</w:t>
      </w:r>
      <w:r w:rsidRPr="00A74DF0">
        <w:rPr>
          <w:rFonts w:ascii="Times New Roman" w:hAnsi="Times New Roman"/>
          <w:bCs/>
          <w:sz w:val="24"/>
          <w:szCs w:val="24"/>
        </w:rPr>
        <w:t xml:space="preserve"> try to match the efficiency </w:t>
      </w:r>
      <w:r w:rsidR="00221D09">
        <w:rPr>
          <w:rFonts w:ascii="Times New Roman" w:hAnsi="Times New Roman"/>
          <w:bCs/>
          <w:sz w:val="24"/>
          <w:szCs w:val="24"/>
        </w:rPr>
        <w:t xml:space="preserve">of </w:t>
      </w:r>
      <w:r w:rsidRPr="00A74DF0">
        <w:rPr>
          <w:rFonts w:ascii="Times New Roman" w:hAnsi="Times New Roman"/>
          <w:bCs/>
          <w:sz w:val="24"/>
          <w:szCs w:val="24"/>
        </w:rPr>
        <w:t xml:space="preserve">robots. Other risks may relate to challenges and frustrations </w:t>
      </w:r>
      <w:r w:rsidR="003277CE">
        <w:rPr>
          <w:rFonts w:ascii="Times New Roman" w:hAnsi="Times New Roman"/>
          <w:bCs/>
          <w:sz w:val="24"/>
          <w:szCs w:val="24"/>
        </w:rPr>
        <w:t xml:space="preserve">when humans try to match robot efficiency. </w:t>
      </w:r>
      <w:r w:rsidR="002C5C53">
        <w:rPr>
          <w:rFonts w:ascii="Times New Roman" w:hAnsi="Times New Roman"/>
          <w:bCs/>
          <w:sz w:val="24"/>
          <w:szCs w:val="24"/>
        </w:rPr>
        <w:t xml:space="preserve">Furthermore, </w:t>
      </w:r>
      <w:r w:rsidRPr="00A74DF0">
        <w:rPr>
          <w:rFonts w:ascii="Times New Roman" w:hAnsi="Times New Roman"/>
          <w:bCs/>
          <w:sz w:val="24"/>
          <w:szCs w:val="24"/>
        </w:rPr>
        <w:t xml:space="preserve">communication with machines </w:t>
      </w:r>
      <w:r w:rsidR="00240211">
        <w:rPr>
          <w:rFonts w:ascii="Times New Roman" w:hAnsi="Times New Roman"/>
          <w:bCs/>
          <w:sz w:val="24"/>
          <w:szCs w:val="24"/>
        </w:rPr>
        <w:t>that</w:t>
      </w:r>
      <w:r w:rsidR="00240211" w:rsidRPr="00A74DF0">
        <w:rPr>
          <w:rFonts w:ascii="Times New Roman" w:hAnsi="Times New Roman"/>
          <w:bCs/>
          <w:sz w:val="24"/>
          <w:szCs w:val="24"/>
        </w:rPr>
        <w:t xml:space="preserve"> </w:t>
      </w:r>
      <w:r w:rsidRPr="00A74DF0">
        <w:rPr>
          <w:rFonts w:ascii="Times New Roman" w:hAnsi="Times New Roman"/>
          <w:bCs/>
          <w:sz w:val="24"/>
          <w:szCs w:val="24"/>
        </w:rPr>
        <w:t>incorporate conversational intelligence and voice interactivity</w:t>
      </w:r>
      <w:r w:rsidR="002C5C53">
        <w:rPr>
          <w:rFonts w:ascii="Times New Roman" w:hAnsi="Times New Roman"/>
          <w:bCs/>
          <w:sz w:val="24"/>
          <w:szCs w:val="24"/>
        </w:rPr>
        <w:t xml:space="preserve"> could sometimes be frustrating and affect workers wellbeing</w:t>
      </w:r>
      <w:r w:rsidRPr="00A74DF0">
        <w:rPr>
          <w:rFonts w:ascii="Times New Roman" w:hAnsi="Times New Roman"/>
          <w:bCs/>
          <w:sz w:val="24"/>
          <w:szCs w:val="24"/>
        </w:rPr>
        <w:t>. Despite these areas of emerging risks</w:t>
      </w:r>
      <w:r w:rsidR="00292A78">
        <w:rPr>
          <w:rFonts w:ascii="Times New Roman" w:hAnsi="Times New Roman"/>
          <w:bCs/>
          <w:sz w:val="24"/>
          <w:szCs w:val="24"/>
        </w:rPr>
        <w:t>,</w:t>
      </w:r>
      <w:r w:rsidRPr="00A74DF0">
        <w:rPr>
          <w:rFonts w:ascii="Times New Roman" w:hAnsi="Times New Roman"/>
          <w:bCs/>
          <w:sz w:val="24"/>
          <w:szCs w:val="24"/>
        </w:rPr>
        <w:t xml:space="preserve"> </w:t>
      </w:r>
      <w:proofErr w:type="gramStart"/>
      <w:r w:rsidRPr="00A74DF0">
        <w:rPr>
          <w:rFonts w:ascii="Times New Roman" w:hAnsi="Times New Roman"/>
          <w:bCs/>
          <w:sz w:val="24"/>
          <w:szCs w:val="24"/>
        </w:rPr>
        <w:t>the majority of</w:t>
      </w:r>
      <w:proofErr w:type="gramEnd"/>
      <w:r w:rsidRPr="00A74DF0">
        <w:rPr>
          <w:rFonts w:ascii="Times New Roman" w:hAnsi="Times New Roman"/>
          <w:bCs/>
          <w:sz w:val="24"/>
          <w:szCs w:val="24"/>
        </w:rPr>
        <w:t xml:space="preserve"> risk factors outlined still relate to physical safety risks. It is</w:t>
      </w:r>
      <w:r w:rsidR="00221D09">
        <w:rPr>
          <w:rFonts w:ascii="Times New Roman" w:hAnsi="Times New Roman"/>
          <w:bCs/>
          <w:sz w:val="24"/>
          <w:szCs w:val="24"/>
        </w:rPr>
        <w:t xml:space="preserve"> also</w:t>
      </w:r>
      <w:r w:rsidRPr="00A74DF0">
        <w:rPr>
          <w:rFonts w:ascii="Times New Roman" w:hAnsi="Times New Roman"/>
          <w:bCs/>
          <w:sz w:val="24"/>
          <w:szCs w:val="24"/>
        </w:rPr>
        <w:t xml:space="preserve"> worth noting that </w:t>
      </w:r>
      <w:r w:rsidR="00240211">
        <w:rPr>
          <w:rFonts w:ascii="Times New Roman" w:hAnsi="Times New Roman"/>
          <w:bCs/>
          <w:sz w:val="24"/>
          <w:szCs w:val="24"/>
        </w:rPr>
        <w:t xml:space="preserve">a </w:t>
      </w:r>
      <w:r w:rsidRPr="00A74DF0">
        <w:rPr>
          <w:rFonts w:ascii="Times New Roman" w:hAnsi="Times New Roman"/>
          <w:bCs/>
          <w:sz w:val="24"/>
          <w:szCs w:val="24"/>
        </w:rPr>
        <w:t xml:space="preserve">significant amount of the risks identified are </w:t>
      </w:r>
      <w:proofErr w:type="gramStart"/>
      <w:r w:rsidRPr="00A74DF0">
        <w:rPr>
          <w:rFonts w:ascii="Times New Roman" w:hAnsi="Times New Roman"/>
          <w:bCs/>
          <w:sz w:val="24"/>
          <w:szCs w:val="24"/>
        </w:rPr>
        <w:t>similar to</w:t>
      </w:r>
      <w:proofErr w:type="gramEnd"/>
      <w:r w:rsidRPr="00A74DF0">
        <w:rPr>
          <w:rFonts w:ascii="Times New Roman" w:hAnsi="Times New Roman"/>
          <w:bCs/>
          <w:sz w:val="24"/>
          <w:szCs w:val="24"/>
        </w:rPr>
        <w:t xml:space="preserve"> risks tha</w:t>
      </w:r>
      <w:r w:rsidR="00221D09">
        <w:rPr>
          <w:rFonts w:ascii="Times New Roman" w:hAnsi="Times New Roman"/>
          <w:bCs/>
          <w:sz w:val="24"/>
          <w:szCs w:val="24"/>
        </w:rPr>
        <w:t xml:space="preserve">t </w:t>
      </w:r>
      <w:r w:rsidRPr="00A74DF0">
        <w:rPr>
          <w:rFonts w:ascii="Times New Roman" w:hAnsi="Times New Roman"/>
          <w:bCs/>
          <w:sz w:val="24"/>
          <w:szCs w:val="24"/>
        </w:rPr>
        <w:t xml:space="preserve">affect </w:t>
      </w:r>
      <w:r w:rsidR="00221D09">
        <w:rPr>
          <w:rFonts w:ascii="Times New Roman" w:hAnsi="Times New Roman"/>
          <w:bCs/>
          <w:sz w:val="24"/>
          <w:szCs w:val="24"/>
        </w:rPr>
        <w:t xml:space="preserve">traditional </w:t>
      </w:r>
      <w:r w:rsidRPr="00A74DF0">
        <w:rPr>
          <w:rFonts w:ascii="Times New Roman" w:hAnsi="Times New Roman"/>
          <w:bCs/>
          <w:sz w:val="24"/>
          <w:szCs w:val="24"/>
        </w:rPr>
        <w:t>construction</w:t>
      </w:r>
      <w:r w:rsidR="00221D09">
        <w:rPr>
          <w:rFonts w:ascii="Times New Roman" w:hAnsi="Times New Roman"/>
          <w:bCs/>
          <w:sz w:val="24"/>
          <w:szCs w:val="24"/>
        </w:rPr>
        <w:t xml:space="preserve"> thus familiar to construction safety managers</w:t>
      </w:r>
      <w:r w:rsidRPr="00A74DF0">
        <w:rPr>
          <w:rFonts w:ascii="Times New Roman" w:hAnsi="Times New Roman"/>
          <w:bCs/>
          <w:sz w:val="24"/>
          <w:szCs w:val="24"/>
        </w:rPr>
        <w:t>. For</w:t>
      </w:r>
      <w:r w:rsidR="002C5C53">
        <w:rPr>
          <w:rFonts w:ascii="Times New Roman" w:hAnsi="Times New Roman"/>
          <w:bCs/>
          <w:sz w:val="24"/>
          <w:szCs w:val="24"/>
        </w:rPr>
        <w:t xml:space="preserve"> example</w:t>
      </w:r>
      <w:r w:rsidR="00136791">
        <w:rPr>
          <w:rFonts w:ascii="Times New Roman" w:hAnsi="Times New Roman"/>
          <w:bCs/>
          <w:sz w:val="24"/>
          <w:szCs w:val="24"/>
        </w:rPr>
        <w:t>,</w:t>
      </w:r>
      <w:r w:rsidRPr="00A74DF0">
        <w:rPr>
          <w:rFonts w:ascii="Times New Roman" w:hAnsi="Times New Roman"/>
          <w:bCs/>
          <w:sz w:val="24"/>
          <w:szCs w:val="24"/>
        </w:rPr>
        <w:t xml:space="preserve"> four of the five top causes of fatalities in UK construction </w:t>
      </w:r>
      <w:r w:rsidR="002C5C53">
        <w:rPr>
          <w:rFonts w:ascii="Times New Roman" w:hAnsi="Times New Roman"/>
          <w:bCs/>
          <w:sz w:val="24"/>
          <w:szCs w:val="24"/>
        </w:rPr>
        <w:t xml:space="preserve">were also identified as risks in construction robot use </w:t>
      </w:r>
      <w:r w:rsidR="00E84F12">
        <w:rPr>
          <w:rFonts w:ascii="Times New Roman" w:hAnsi="Times New Roman"/>
          <w:bCs/>
          <w:sz w:val="24"/>
          <w:szCs w:val="24"/>
        </w:rPr>
        <w:t>(</w:t>
      </w:r>
      <w:proofErr w:type="gramStart"/>
      <w:r w:rsidR="00E84F12">
        <w:rPr>
          <w:rFonts w:ascii="Times New Roman" w:hAnsi="Times New Roman"/>
          <w:bCs/>
          <w:sz w:val="24"/>
          <w:szCs w:val="24"/>
        </w:rPr>
        <w:t>i.e.</w:t>
      </w:r>
      <w:proofErr w:type="gramEnd"/>
      <w:r w:rsidR="00E84F12">
        <w:rPr>
          <w:rFonts w:ascii="Times New Roman" w:hAnsi="Times New Roman"/>
          <w:bCs/>
          <w:sz w:val="24"/>
          <w:szCs w:val="24"/>
        </w:rPr>
        <w:t xml:space="preserve"> </w:t>
      </w:r>
      <w:r w:rsidR="00E84F12" w:rsidRPr="00A74DF0">
        <w:rPr>
          <w:rFonts w:ascii="Times New Roman" w:hAnsi="Times New Roman"/>
          <w:bCs/>
          <w:sz w:val="24"/>
          <w:szCs w:val="24"/>
        </w:rPr>
        <w:t>trapped by collapsing objects, being struck by moving objects, being struck by moving vehicles</w:t>
      </w:r>
      <w:r w:rsidR="00E84F12">
        <w:rPr>
          <w:rFonts w:ascii="Times New Roman" w:hAnsi="Times New Roman"/>
          <w:bCs/>
          <w:sz w:val="24"/>
          <w:szCs w:val="24"/>
        </w:rPr>
        <w:t>,</w:t>
      </w:r>
      <w:r w:rsidR="00E84F12" w:rsidRPr="00A74DF0">
        <w:rPr>
          <w:rFonts w:ascii="Times New Roman" w:hAnsi="Times New Roman"/>
          <w:bCs/>
          <w:sz w:val="24"/>
          <w:szCs w:val="24"/>
        </w:rPr>
        <w:t xml:space="preserve"> and electrocution</w:t>
      </w:r>
      <w:r w:rsidR="00E84F12">
        <w:rPr>
          <w:rFonts w:ascii="Times New Roman" w:hAnsi="Times New Roman"/>
          <w:bCs/>
          <w:sz w:val="24"/>
          <w:szCs w:val="24"/>
        </w:rPr>
        <w:t xml:space="preserve">) </w:t>
      </w:r>
      <w:r w:rsidRPr="00A74DF0">
        <w:rPr>
          <w:rFonts w:ascii="Times New Roman" w:hAnsi="Times New Roman"/>
          <w:bCs/>
          <w:sz w:val="24"/>
          <w:szCs w:val="24"/>
        </w:rPr>
        <w:t>(HSE 2020)</w:t>
      </w:r>
      <w:r w:rsidR="00221D09">
        <w:rPr>
          <w:rFonts w:ascii="Times New Roman" w:hAnsi="Times New Roman"/>
          <w:bCs/>
          <w:sz w:val="24"/>
          <w:szCs w:val="24"/>
        </w:rPr>
        <w:t xml:space="preserve">. </w:t>
      </w:r>
      <w:r w:rsidRPr="00A74DF0">
        <w:rPr>
          <w:rFonts w:ascii="Times New Roman" w:hAnsi="Times New Roman"/>
          <w:bCs/>
          <w:sz w:val="24"/>
          <w:szCs w:val="24"/>
        </w:rPr>
        <w:t>This work also highlights th</w:t>
      </w:r>
      <w:r w:rsidR="005B0F38">
        <w:rPr>
          <w:rFonts w:ascii="Times New Roman" w:hAnsi="Times New Roman"/>
          <w:bCs/>
          <w:sz w:val="24"/>
          <w:szCs w:val="24"/>
        </w:rPr>
        <w:t xml:space="preserve">e fact that although robots can be designed to be </w:t>
      </w:r>
      <w:r w:rsidRPr="00A74DF0">
        <w:rPr>
          <w:rFonts w:ascii="Times New Roman" w:hAnsi="Times New Roman"/>
          <w:bCs/>
          <w:sz w:val="24"/>
          <w:szCs w:val="24"/>
        </w:rPr>
        <w:t>inherently safe</w:t>
      </w:r>
      <w:r w:rsidR="005B0F38">
        <w:rPr>
          <w:rFonts w:ascii="Times New Roman" w:hAnsi="Times New Roman"/>
          <w:bCs/>
          <w:sz w:val="24"/>
          <w:szCs w:val="24"/>
        </w:rPr>
        <w:t>,</w:t>
      </w:r>
      <w:r w:rsidRPr="00A74DF0">
        <w:rPr>
          <w:rFonts w:ascii="Times New Roman" w:hAnsi="Times New Roman"/>
          <w:bCs/>
          <w:sz w:val="24"/>
          <w:szCs w:val="24"/>
        </w:rPr>
        <w:t xml:space="preserve"> there are residual safety </w:t>
      </w:r>
      <w:r w:rsidR="002C5C53">
        <w:rPr>
          <w:rFonts w:ascii="Times New Roman" w:hAnsi="Times New Roman"/>
          <w:bCs/>
          <w:sz w:val="24"/>
          <w:szCs w:val="24"/>
        </w:rPr>
        <w:t xml:space="preserve">risk </w:t>
      </w:r>
      <w:r w:rsidRPr="00A74DF0">
        <w:rPr>
          <w:rFonts w:ascii="Times New Roman" w:hAnsi="Times New Roman"/>
          <w:bCs/>
          <w:sz w:val="24"/>
          <w:szCs w:val="24"/>
        </w:rPr>
        <w:t xml:space="preserve">that relate to </w:t>
      </w:r>
      <w:r w:rsidR="00240211">
        <w:rPr>
          <w:rFonts w:ascii="Times New Roman" w:hAnsi="Times New Roman"/>
          <w:bCs/>
          <w:sz w:val="24"/>
          <w:szCs w:val="24"/>
        </w:rPr>
        <w:t xml:space="preserve">the </w:t>
      </w:r>
      <w:r w:rsidRPr="00A74DF0">
        <w:rPr>
          <w:rFonts w:ascii="Times New Roman" w:hAnsi="Times New Roman"/>
          <w:bCs/>
          <w:sz w:val="24"/>
          <w:szCs w:val="24"/>
        </w:rPr>
        <w:t>work environment and most importantly human issues that are more difficult to design</w:t>
      </w:r>
      <w:r w:rsidR="005B0F38">
        <w:rPr>
          <w:rFonts w:ascii="Times New Roman" w:hAnsi="Times New Roman"/>
          <w:bCs/>
          <w:sz w:val="24"/>
          <w:szCs w:val="24"/>
        </w:rPr>
        <w:t>-</w:t>
      </w:r>
      <w:r w:rsidRPr="00A74DF0">
        <w:rPr>
          <w:rFonts w:ascii="Times New Roman" w:hAnsi="Times New Roman"/>
          <w:bCs/>
          <w:sz w:val="24"/>
          <w:szCs w:val="24"/>
        </w:rPr>
        <w:t>out</w:t>
      </w:r>
      <w:r w:rsidR="002C5C53">
        <w:rPr>
          <w:rFonts w:ascii="Times New Roman" w:hAnsi="Times New Roman"/>
          <w:bCs/>
          <w:sz w:val="24"/>
          <w:szCs w:val="24"/>
        </w:rPr>
        <w:t>.</w:t>
      </w:r>
      <w:r w:rsidRPr="00A74DF0">
        <w:rPr>
          <w:rFonts w:ascii="Times New Roman" w:hAnsi="Times New Roman"/>
          <w:bCs/>
          <w:sz w:val="24"/>
          <w:szCs w:val="24"/>
        </w:rPr>
        <w:t xml:space="preserve"> </w:t>
      </w:r>
      <w:r w:rsidR="002C5C53">
        <w:rPr>
          <w:rFonts w:ascii="Times New Roman" w:hAnsi="Times New Roman"/>
          <w:bCs/>
          <w:sz w:val="24"/>
          <w:szCs w:val="24"/>
        </w:rPr>
        <w:t>T</w:t>
      </w:r>
      <w:r w:rsidRPr="00A74DF0">
        <w:rPr>
          <w:rFonts w:ascii="Times New Roman" w:hAnsi="Times New Roman"/>
          <w:bCs/>
          <w:sz w:val="24"/>
          <w:szCs w:val="24"/>
        </w:rPr>
        <w:t>hus</w:t>
      </w:r>
      <w:r w:rsidR="002C5C53">
        <w:rPr>
          <w:rFonts w:ascii="Times New Roman" w:hAnsi="Times New Roman"/>
          <w:bCs/>
          <w:sz w:val="24"/>
          <w:szCs w:val="24"/>
        </w:rPr>
        <w:t>, this</w:t>
      </w:r>
      <w:r w:rsidRPr="00A74DF0">
        <w:rPr>
          <w:rFonts w:ascii="Times New Roman" w:hAnsi="Times New Roman"/>
          <w:bCs/>
          <w:sz w:val="24"/>
          <w:szCs w:val="24"/>
        </w:rPr>
        <w:t xml:space="preserve"> highlight</w:t>
      </w:r>
      <w:r w:rsidR="005B0F38">
        <w:rPr>
          <w:rFonts w:ascii="Times New Roman" w:hAnsi="Times New Roman"/>
          <w:bCs/>
          <w:sz w:val="24"/>
          <w:szCs w:val="24"/>
        </w:rPr>
        <w:t xml:space="preserve">s </w:t>
      </w:r>
      <w:r w:rsidRPr="00A74DF0">
        <w:rPr>
          <w:rFonts w:ascii="Times New Roman" w:hAnsi="Times New Roman"/>
          <w:bCs/>
          <w:sz w:val="24"/>
          <w:szCs w:val="24"/>
        </w:rPr>
        <w:t>the continued importance of training</w:t>
      </w:r>
      <w:r w:rsidR="005B0F38">
        <w:rPr>
          <w:rFonts w:ascii="Times New Roman" w:hAnsi="Times New Roman"/>
          <w:bCs/>
          <w:sz w:val="24"/>
          <w:szCs w:val="24"/>
        </w:rPr>
        <w:t xml:space="preserve">. The study also highlights the need for an expansion of the </w:t>
      </w:r>
      <w:r w:rsidRPr="00A74DF0">
        <w:rPr>
          <w:rFonts w:ascii="Times New Roman" w:hAnsi="Times New Roman"/>
          <w:bCs/>
          <w:sz w:val="24"/>
          <w:szCs w:val="24"/>
        </w:rPr>
        <w:t>remits of regulations and standards to consider non-physical risks including psychosocial risks factors</w:t>
      </w:r>
      <w:r w:rsidR="005B0F38">
        <w:rPr>
          <w:rFonts w:ascii="Times New Roman" w:hAnsi="Times New Roman"/>
          <w:bCs/>
          <w:sz w:val="24"/>
          <w:szCs w:val="24"/>
        </w:rPr>
        <w:t xml:space="preserve"> and </w:t>
      </w:r>
      <w:r w:rsidRPr="00A74DF0">
        <w:rPr>
          <w:rFonts w:ascii="Times New Roman" w:hAnsi="Times New Roman"/>
          <w:bCs/>
          <w:sz w:val="24"/>
          <w:szCs w:val="24"/>
        </w:rPr>
        <w:t>their mitigation.</w:t>
      </w:r>
      <w:bookmarkEnd w:id="18"/>
    </w:p>
    <w:p w14:paraId="28FA7EA7" w14:textId="77777777" w:rsidR="00206FC8" w:rsidRDefault="00206FC8" w:rsidP="00975B38">
      <w:pPr>
        <w:pStyle w:val="ListParagraph"/>
        <w:spacing w:after="0" w:line="240" w:lineRule="auto"/>
        <w:ind w:left="0"/>
        <w:jc w:val="both"/>
        <w:rPr>
          <w:rFonts w:ascii="Times New Roman" w:hAnsi="Times New Roman"/>
          <w:b/>
          <w:sz w:val="24"/>
          <w:szCs w:val="24"/>
        </w:rPr>
      </w:pPr>
    </w:p>
    <w:p w14:paraId="7942212A" w14:textId="0991A3FD" w:rsidR="00EC3CAD" w:rsidRDefault="009574FB" w:rsidP="00975B38">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Implications for Practice</w:t>
      </w:r>
    </w:p>
    <w:p w14:paraId="4C77F9C2" w14:textId="7284025B" w:rsidR="00206FC8" w:rsidRDefault="005B0F38" w:rsidP="00A450B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This study outlines safety risk factors in construction robotics through a comprehen</w:t>
      </w:r>
      <w:r w:rsidR="00B53A4B">
        <w:rPr>
          <w:rFonts w:ascii="Times New Roman" w:hAnsi="Times New Roman"/>
          <w:sz w:val="24"/>
          <w:szCs w:val="24"/>
        </w:rPr>
        <w:t xml:space="preserve">sive list of risks as well as their sources. This list can help in </w:t>
      </w:r>
      <w:r w:rsidR="002C5C53">
        <w:rPr>
          <w:rFonts w:ascii="Times New Roman" w:hAnsi="Times New Roman"/>
          <w:sz w:val="24"/>
          <w:szCs w:val="24"/>
        </w:rPr>
        <w:t xml:space="preserve">risk assessments and </w:t>
      </w:r>
      <w:r w:rsidR="00B53A4B">
        <w:rPr>
          <w:rFonts w:ascii="Times New Roman" w:hAnsi="Times New Roman"/>
          <w:sz w:val="24"/>
          <w:szCs w:val="24"/>
        </w:rPr>
        <w:t xml:space="preserve">the identification of </w:t>
      </w:r>
      <w:r w:rsidR="00206FC8">
        <w:rPr>
          <w:rFonts w:ascii="Times New Roman" w:hAnsi="Times New Roman"/>
          <w:sz w:val="24"/>
          <w:szCs w:val="24"/>
        </w:rPr>
        <w:t>knowledge areas for safety training in construction robotics scenarios. From this list</w:t>
      </w:r>
      <w:r w:rsidR="00B53A4B">
        <w:rPr>
          <w:rFonts w:ascii="Times New Roman" w:hAnsi="Times New Roman"/>
          <w:sz w:val="24"/>
          <w:szCs w:val="24"/>
        </w:rPr>
        <w:t xml:space="preserve">, </w:t>
      </w:r>
      <w:r w:rsidR="00206FC8">
        <w:rPr>
          <w:rFonts w:ascii="Times New Roman" w:hAnsi="Times New Roman"/>
          <w:sz w:val="24"/>
          <w:szCs w:val="24"/>
        </w:rPr>
        <w:t xml:space="preserve">safety risk situations can be modelled for the purposes of training including the use of Virtual Reality (VR) supported </w:t>
      </w:r>
      <w:r w:rsidR="00206FC8">
        <w:rPr>
          <w:rFonts w:ascii="Times New Roman" w:hAnsi="Times New Roman"/>
          <w:sz w:val="24"/>
          <w:szCs w:val="24"/>
        </w:rPr>
        <w:lastRenderedPageBreak/>
        <w:t>training</w:t>
      </w:r>
      <w:r w:rsidR="002D087E" w:rsidRPr="002D087E">
        <w:rPr>
          <w:rFonts w:ascii="Times New Roman" w:hAnsi="Times New Roman"/>
          <w:sz w:val="24"/>
          <w:szCs w:val="24"/>
        </w:rPr>
        <w:t xml:space="preserve"> </w:t>
      </w:r>
      <w:r w:rsidR="002D087E">
        <w:rPr>
          <w:rFonts w:ascii="Times New Roman" w:hAnsi="Times New Roman"/>
          <w:sz w:val="24"/>
          <w:szCs w:val="24"/>
        </w:rPr>
        <w:t>(</w:t>
      </w:r>
      <w:proofErr w:type="gramStart"/>
      <w:r w:rsidR="002D087E">
        <w:rPr>
          <w:rFonts w:ascii="Times New Roman" w:hAnsi="Times New Roman"/>
          <w:sz w:val="24"/>
          <w:szCs w:val="24"/>
        </w:rPr>
        <w:t>e.g.</w:t>
      </w:r>
      <w:proofErr w:type="gramEnd"/>
      <w:r w:rsidR="002D087E">
        <w:rPr>
          <w:rFonts w:ascii="Times New Roman" w:hAnsi="Times New Roman"/>
          <w:sz w:val="24"/>
          <w:szCs w:val="24"/>
        </w:rPr>
        <w:t xml:space="preserve"> </w:t>
      </w:r>
      <w:r w:rsidR="002D087E" w:rsidRPr="002D087E">
        <w:rPr>
          <w:rFonts w:ascii="Times New Roman" w:hAnsi="Times New Roman"/>
          <w:sz w:val="24"/>
          <w:szCs w:val="24"/>
        </w:rPr>
        <w:t>Dianatfar</w:t>
      </w:r>
      <w:r w:rsidR="002D087E">
        <w:rPr>
          <w:rFonts w:ascii="Times New Roman" w:hAnsi="Times New Roman"/>
          <w:sz w:val="24"/>
          <w:szCs w:val="24"/>
        </w:rPr>
        <w:t xml:space="preserve"> et al., 2021)</w:t>
      </w:r>
      <w:r w:rsidR="00206FC8">
        <w:rPr>
          <w:rFonts w:ascii="Times New Roman" w:hAnsi="Times New Roman"/>
          <w:sz w:val="24"/>
          <w:szCs w:val="24"/>
        </w:rPr>
        <w:t>.</w:t>
      </w:r>
      <w:r w:rsidR="002D087E">
        <w:rPr>
          <w:rFonts w:ascii="Times New Roman" w:hAnsi="Times New Roman"/>
          <w:sz w:val="24"/>
          <w:szCs w:val="24"/>
        </w:rPr>
        <w:t xml:space="preserve"> </w:t>
      </w:r>
      <w:r w:rsidR="00206FC8">
        <w:rPr>
          <w:rFonts w:ascii="Times New Roman" w:hAnsi="Times New Roman"/>
          <w:sz w:val="24"/>
          <w:szCs w:val="24"/>
        </w:rPr>
        <w:t xml:space="preserve"> This has pedagogic value in the context of training with </w:t>
      </w:r>
      <w:r w:rsidR="00675C24">
        <w:rPr>
          <w:rFonts w:ascii="Times New Roman" w:hAnsi="Times New Roman"/>
          <w:sz w:val="24"/>
          <w:szCs w:val="24"/>
        </w:rPr>
        <w:t xml:space="preserve">the </w:t>
      </w:r>
      <w:r w:rsidR="00206FC8">
        <w:rPr>
          <w:rFonts w:ascii="Times New Roman" w:hAnsi="Times New Roman"/>
          <w:sz w:val="24"/>
          <w:szCs w:val="24"/>
        </w:rPr>
        <w:t xml:space="preserve">over </w:t>
      </w:r>
      <w:r w:rsidR="00675C24">
        <w:rPr>
          <w:rFonts w:ascii="Times New Roman" w:hAnsi="Times New Roman"/>
          <w:sz w:val="24"/>
          <w:szCs w:val="24"/>
        </w:rPr>
        <w:t>50</w:t>
      </w:r>
      <w:r w:rsidR="00206FC8">
        <w:rPr>
          <w:rFonts w:ascii="Times New Roman" w:hAnsi="Times New Roman"/>
          <w:sz w:val="24"/>
          <w:szCs w:val="24"/>
        </w:rPr>
        <w:t xml:space="preserve"> risk factors which can be incorporated in the scenarios for training as well as assessment of knowledge. Th</w:t>
      </w:r>
      <w:r w:rsidR="00B53A4B">
        <w:rPr>
          <w:rFonts w:ascii="Times New Roman" w:hAnsi="Times New Roman"/>
          <w:sz w:val="24"/>
          <w:szCs w:val="24"/>
        </w:rPr>
        <w:t xml:space="preserve">e generated list of risk </w:t>
      </w:r>
      <w:r w:rsidR="00206FC8">
        <w:rPr>
          <w:rFonts w:ascii="Times New Roman" w:hAnsi="Times New Roman"/>
          <w:sz w:val="24"/>
          <w:szCs w:val="24"/>
        </w:rPr>
        <w:t xml:space="preserve">factors </w:t>
      </w:r>
      <w:r w:rsidR="00B53A4B">
        <w:rPr>
          <w:rFonts w:ascii="Times New Roman" w:hAnsi="Times New Roman"/>
          <w:sz w:val="24"/>
          <w:szCs w:val="24"/>
        </w:rPr>
        <w:t xml:space="preserve">as well as analysis of their sources </w:t>
      </w:r>
      <w:r w:rsidR="00206FC8">
        <w:rPr>
          <w:rFonts w:ascii="Times New Roman" w:hAnsi="Times New Roman"/>
          <w:sz w:val="24"/>
          <w:szCs w:val="24"/>
        </w:rPr>
        <w:t xml:space="preserve">can also help in </w:t>
      </w:r>
      <w:r w:rsidR="00240211">
        <w:rPr>
          <w:rFonts w:ascii="Times New Roman" w:hAnsi="Times New Roman"/>
          <w:sz w:val="24"/>
          <w:szCs w:val="24"/>
        </w:rPr>
        <w:t xml:space="preserve">the </w:t>
      </w:r>
      <w:r w:rsidR="00206FC8">
        <w:rPr>
          <w:rFonts w:ascii="Times New Roman" w:hAnsi="Times New Roman"/>
          <w:sz w:val="24"/>
          <w:szCs w:val="24"/>
        </w:rPr>
        <w:t>development of appropriate safety management manuals standards and programmes. This is even more important given</w:t>
      </w:r>
      <w:r w:rsidR="00D9071B">
        <w:rPr>
          <w:rFonts w:ascii="Times New Roman" w:hAnsi="Times New Roman"/>
          <w:sz w:val="24"/>
          <w:szCs w:val="24"/>
        </w:rPr>
        <w:t xml:space="preserve"> that</w:t>
      </w:r>
      <w:r w:rsidR="00206FC8">
        <w:rPr>
          <w:rFonts w:ascii="Times New Roman" w:hAnsi="Times New Roman"/>
          <w:sz w:val="24"/>
          <w:szCs w:val="24"/>
        </w:rPr>
        <w:t xml:space="preserve"> the development of safety standards for robotics is still evolving with no specific known standards for construction </w:t>
      </w:r>
      <w:r w:rsidR="00B53A4B">
        <w:rPr>
          <w:rFonts w:ascii="Times New Roman" w:hAnsi="Times New Roman"/>
          <w:sz w:val="24"/>
          <w:szCs w:val="24"/>
        </w:rPr>
        <w:t>robot use</w:t>
      </w:r>
      <w:r w:rsidR="00206FC8">
        <w:rPr>
          <w:rFonts w:ascii="Times New Roman" w:hAnsi="Times New Roman"/>
          <w:sz w:val="24"/>
          <w:szCs w:val="24"/>
        </w:rPr>
        <w:t>.</w:t>
      </w:r>
    </w:p>
    <w:p w14:paraId="42D5E63D" w14:textId="77777777" w:rsidR="00236C22" w:rsidRPr="009628AA" w:rsidRDefault="00236C22" w:rsidP="00975B38">
      <w:pPr>
        <w:pStyle w:val="ListParagraph"/>
        <w:spacing w:after="0" w:line="240" w:lineRule="auto"/>
        <w:ind w:left="0"/>
        <w:jc w:val="both"/>
        <w:rPr>
          <w:rFonts w:ascii="Times New Roman" w:hAnsi="Times New Roman"/>
          <w:b/>
          <w:sz w:val="24"/>
          <w:szCs w:val="24"/>
        </w:rPr>
      </w:pPr>
    </w:p>
    <w:p w14:paraId="22EE7C7E" w14:textId="24132F35" w:rsidR="00EC3CAD" w:rsidRDefault="00165F99" w:rsidP="00975B38">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Conclusions</w:t>
      </w:r>
    </w:p>
    <w:p w14:paraId="0C01EFA6" w14:textId="21076356" w:rsidR="00750C6F" w:rsidRDefault="00574739" w:rsidP="00574739">
      <w:pPr>
        <w:spacing w:after="0" w:line="240" w:lineRule="auto"/>
        <w:jc w:val="both"/>
        <w:rPr>
          <w:rFonts w:ascii="Times New Roman" w:hAnsi="Times New Roman"/>
          <w:sz w:val="24"/>
          <w:szCs w:val="24"/>
        </w:rPr>
      </w:pPr>
      <w:r>
        <w:rPr>
          <w:rFonts w:ascii="Times New Roman" w:hAnsi="Times New Roman"/>
          <w:sz w:val="24"/>
          <w:szCs w:val="24"/>
        </w:rPr>
        <w:t xml:space="preserve">The emergence of </w:t>
      </w:r>
      <w:r w:rsidR="00B53A4B">
        <w:rPr>
          <w:rFonts w:ascii="Times New Roman" w:hAnsi="Times New Roman"/>
          <w:sz w:val="24"/>
          <w:szCs w:val="24"/>
        </w:rPr>
        <w:t xml:space="preserve">construction </w:t>
      </w:r>
      <w:r>
        <w:rPr>
          <w:rFonts w:ascii="Times New Roman" w:hAnsi="Times New Roman"/>
          <w:sz w:val="24"/>
          <w:szCs w:val="24"/>
        </w:rPr>
        <w:t>robot</w:t>
      </w:r>
      <w:r w:rsidR="00B53A4B">
        <w:rPr>
          <w:rFonts w:ascii="Times New Roman" w:hAnsi="Times New Roman"/>
          <w:sz w:val="24"/>
          <w:szCs w:val="24"/>
        </w:rPr>
        <w:t xml:space="preserve">s </w:t>
      </w:r>
      <w:r w:rsidR="00FB2AAB">
        <w:rPr>
          <w:rFonts w:ascii="Times New Roman" w:hAnsi="Times New Roman"/>
          <w:sz w:val="24"/>
          <w:szCs w:val="24"/>
        </w:rPr>
        <w:t xml:space="preserve">is envisaged to </w:t>
      </w:r>
      <w:r>
        <w:rPr>
          <w:rFonts w:ascii="Times New Roman" w:hAnsi="Times New Roman"/>
          <w:sz w:val="24"/>
          <w:szCs w:val="24"/>
        </w:rPr>
        <w:t xml:space="preserve">transform </w:t>
      </w:r>
      <w:r w:rsidR="00B53A4B">
        <w:rPr>
          <w:rFonts w:ascii="Times New Roman" w:hAnsi="Times New Roman"/>
          <w:sz w:val="24"/>
          <w:szCs w:val="24"/>
        </w:rPr>
        <w:t>the industry</w:t>
      </w:r>
      <w:r w:rsidR="00240211">
        <w:rPr>
          <w:rFonts w:ascii="Times New Roman" w:hAnsi="Times New Roman"/>
          <w:sz w:val="24"/>
          <w:szCs w:val="24"/>
        </w:rPr>
        <w:t>,</w:t>
      </w:r>
      <w:r>
        <w:rPr>
          <w:rFonts w:ascii="Times New Roman" w:hAnsi="Times New Roman"/>
          <w:sz w:val="24"/>
          <w:szCs w:val="24"/>
        </w:rPr>
        <w:t xml:space="preserve"> </w:t>
      </w:r>
      <w:r w:rsidR="00FB2AAB">
        <w:rPr>
          <w:rFonts w:ascii="Times New Roman" w:hAnsi="Times New Roman"/>
          <w:sz w:val="24"/>
          <w:szCs w:val="24"/>
        </w:rPr>
        <w:t>especially</w:t>
      </w:r>
      <w:r>
        <w:rPr>
          <w:rFonts w:ascii="Times New Roman" w:hAnsi="Times New Roman"/>
          <w:sz w:val="24"/>
          <w:szCs w:val="24"/>
        </w:rPr>
        <w:t xml:space="preserve"> with great potential to improve performance.  </w:t>
      </w:r>
      <w:r w:rsidR="00FB2AAB">
        <w:rPr>
          <w:rFonts w:ascii="Times New Roman" w:hAnsi="Times New Roman"/>
          <w:sz w:val="24"/>
          <w:szCs w:val="24"/>
        </w:rPr>
        <w:t>Despite the numerous benefits</w:t>
      </w:r>
      <w:r w:rsidR="00240211">
        <w:rPr>
          <w:rFonts w:ascii="Times New Roman" w:hAnsi="Times New Roman"/>
          <w:sz w:val="24"/>
          <w:szCs w:val="24"/>
        </w:rPr>
        <w:t>,</w:t>
      </w:r>
      <w:r w:rsidR="00FB2AAB">
        <w:rPr>
          <w:rFonts w:ascii="Times New Roman" w:hAnsi="Times New Roman"/>
          <w:sz w:val="24"/>
          <w:szCs w:val="24"/>
        </w:rPr>
        <w:t xml:space="preserve"> however</w:t>
      </w:r>
      <w:r w:rsidR="00240211">
        <w:rPr>
          <w:rFonts w:ascii="Times New Roman" w:hAnsi="Times New Roman"/>
          <w:sz w:val="24"/>
          <w:szCs w:val="24"/>
        </w:rPr>
        <w:t>,</w:t>
      </w:r>
      <w:r w:rsidR="00FB2AAB">
        <w:rPr>
          <w:rFonts w:ascii="Times New Roman" w:hAnsi="Times New Roman"/>
          <w:sz w:val="24"/>
          <w:szCs w:val="24"/>
        </w:rPr>
        <w:t xml:space="preserve"> it will influence the way construction is organised as well as ways of working. Initial models indicate a hybrid approach </w:t>
      </w:r>
      <w:r w:rsidR="00B53A4B">
        <w:rPr>
          <w:rFonts w:ascii="Times New Roman" w:hAnsi="Times New Roman"/>
          <w:sz w:val="24"/>
          <w:szCs w:val="24"/>
        </w:rPr>
        <w:t xml:space="preserve">where </w:t>
      </w:r>
      <w:r w:rsidR="00FB2AAB">
        <w:rPr>
          <w:rFonts w:ascii="Times New Roman" w:hAnsi="Times New Roman"/>
          <w:sz w:val="24"/>
          <w:szCs w:val="24"/>
        </w:rPr>
        <w:t xml:space="preserve">robotics </w:t>
      </w:r>
      <w:r w:rsidR="00B53A4B">
        <w:rPr>
          <w:rFonts w:ascii="Times New Roman" w:hAnsi="Times New Roman"/>
          <w:sz w:val="24"/>
          <w:szCs w:val="24"/>
        </w:rPr>
        <w:t xml:space="preserve">and </w:t>
      </w:r>
      <w:r w:rsidR="00FB2AAB">
        <w:rPr>
          <w:rFonts w:ascii="Times New Roman" w:hAnsi="Times New Roman"/>
          <w:sz w:val="24"/>
          <w:szCs w:val="24"/>
        </w:rPr>
        <w:t xml:space="preserve">human workers are likely to collaborate </w:t>
      </w:r>
      <w:r w:rsidR="00B53A4B">
        <w:rPr>
          <w:rFonts w:ascii="Times New Roman" w:hAnsi="Times New Roman"/>
          <w:sz w:val="24"/>
          <w:szCs w:val="24"/>
        </w:rPr>
        <w:t xml:space="preserve">in </w:t>
      </w:r>
      <w:proofErr w:type="gramStart"/>
      <w:r w:rsidR="00B53A4B">
        <w:rPr>
          <w:rFonts w:ascii="Times New Roman" w:hAnsi="Times New Roman"/>
          <w:sz w:val="24"/>
          <w:szCs w:val="24"/>
        </w:rPr>
        <w:t>close</w:t>
      </w:r>
      <w:r w:rsidR="00A321CC">
        <w:rPr>
          <w:rFonts w:ascii="Times New Roman" w:hAnsi="Times New Roman"/>
          <w:sz w:val="24"/>
          <w:szCs w:val="24"/>
        </w:rPr>
        <w:t xml:space="preserve"> </w:t>
      </w:r>
      <w:r w:rsidR="00B53A4B">
        <w:rPr>
          <w:rFonts w:ascii="Times New Roman" w:hAnsi="Times New Roman"/>
          <w:sz w:val="24"/>
          <w:szCs w:val="24"/>
        </w:rPr>
        <w:t>proximity</w:t>
      </w:r>
      <w:proofErr w:type="gramEnd"/>
      <w:r w:rsidR="00B53A4B">
        <w:rPr>
          <w:rFonts w:ascii="Times New Roman" w:hAnsi="Times New Roman"/>
          <w:sz w:val="24"/>
          <w:szCs w:val="24"/>
        </w:rPr>
        <w:t>.</w:t>
      </w:r>
      <w:r w:rsidR="00FB2AAB">
        <w:rPr>
          <w:rFonts w:ascii="Times New Roman" w:hAnsi="Times New Roman"/>
          <w:sz w:val="24"/>
          <w:szCs w:val="24"/>
        </w:rPr>
        <w:t xml:space="preserve"> These interactions will invariably lead to some health and safety</w:t>
      </w:r>
      <w:r w:rsidR="00B53A4B">
        <w:rPr>
          <w:rFonts w:ascii="Times New Roman" w:hAnsi="Times New Roman"/>
          <w:sz w:val="24"/>
          <w:szCs w:val="24"/>
        </w:rPr>
        <w:t xml:space="preserve"> risks as well as accidents</w:t>
      </w:r>
      <w:r w:rsidR="00FB2AAB">
        <w:rPr>
          <w:rFonts w:ascii="Times New Roman" w:hAnsi="Times New Roman"/>
          <w:sz w:val="24"/>
          <w:szCs w:val="24"/>
        </w:rPr>
        <w:t xml:space="preserve">. This study thus examined risk factors associated </w:t>
      </w:r>
      <w:r w:rsidR="00B53A4B">
        <w:rPr>
          <w:rFonts w:ascii="Times New Roman" w:hAnsi="Times New Roman"/>
          <w:sz w:val="24"/>
          <w:szCs w:val="24"/>
        </w:rPr>
        <w:t>common construction robots</w:t>
      </w:r>
      <w:r w:rsidR="00750C6F">
        <w:rPr>
          <w:rFonts w:ascii="Times New Roman" w:hAnsi="Times New Roman"/>
          <w:sz w:val="24"/>
          <w:szCs w:val="24"/>
        </w:rPr>
        <w:t xml:space="preserve">. </w:t>
      </w:r>
      <w:r w:rsidR="00750C6F" w:rsidRPr="00750C6F">
        <w:rPr>
          <w:rFonts w:ascii="Times New Roman" w:hAnsi="Times New Roman"/>
          <w:bCs/>
          <w:iCs/>
          <w:sz w:val="24"/>
          <w:szCs w:val="24"/>
        </w:rPr>
        <w:t xml:space="preserve">The study adopted </w:t>
      </w:r>
      <w:r w:rsidR="00A321CC">
        <w:rPr>
          <w:rFonts w:ascii="Times New Roman" w:hAnsi="Times New Roman"/>
          <w:bCs/>
          <w:iCs/>
          <w:sz w:val="24"/>
          <w:szCs w:val="24"/>
        </w:rPr>
        <w:t xml:space="preserve">expert </w:t>
      </w:r>
      <w:r w:rsidR="00750C6F" w:rsidRPr="00750C6F">
        <w:rPr>
          <w:rFonts w:ascii="Times New Roman" w:hAnsi="Times New Roman"/>
          <w:bCs/>
          <w:iCs/>
          <w:sz w:val="24"/>
          <w:szCs w:val="24"/>
        </w:rPr>
        <w:t xml:space="preserve">desk </w:t>
      </w:r>
      <w:r w:rsidR="00A321CC">
        <w:rPr>
          <w:rFonts w:ascii="Times New Roman" w:hAnsi="Times New Roman"/>
          <w:bCs/>
          <w:iCs/>
          <w:sz w:val="24"/>
          <w:szCs w:val="24"/>
        </w:rPr>
        <w:t>research</w:t>
      </w:r>
      <w:r w:rsidR="00750C6F" w:rsidRPr="00750C6F">
        <w:rPr>
          <w:rFonts w:ascii="Times New Roman" w:hAnsi="Times New Roman"/>
          <w:bCs/>
          <w:iCs/>
          <w:sz w:val="24"/>
          <w:szCs w:val="24"/>
        </w:rPr>
        <w:t xml:space="preserve"> and </w:t>
      </w:r>
      <w:r w:rsidR="00A321CC">
        <w:rPr>
          <w:rFonts w:ascii="Times New Roman" w:hAnsi="Times New Roman"/>
          <w:bCs/>
          <w:iCs/>
          <w:sz w:val="24"/>
          <w:szCs w:val="24"/>
        </w:rPr>
        <w:t>workshops</w:t>
      </w:r>
      <w:r w:rsidR="00F36788">
        <w:rPr>
          <w:rFonts w:ascii="Times New Roman" w:hAnsi="Times New Roman"/>
          <w:bCs/>
          <w:iCs/>
          <w:sz w:val="24"/>
          <w:szCs w:val="24"/>
        </w:rPr>
        <w:t xml:space="preserve">. This led to the identification of </w:t>
      </w:r>
      <w:r w:rsidR="00675C24">
        <w:rPr>
          <w:rFonts w:ascii="Times New Roman" w:hAnsi="Times New Roman"/>
          <w:bCs/>
          <w:iCs/>
          <w:sz w:val="24"/>
          <w:szCs w:val="24"/>
        </w:rPr>
        <w:t>59</w:t>
      </w:r>
      <w:r w:rsidR="00750C6F" w:rsidRPr="00750C6F">
        <w:rPr>
          <w:rFonts w:ascii="Times New Roman" w:hAnsi="Times New Roman"/>
          <w:bCs/>
          <w:iCs/>
          <w:sz w:val="24"/>
          <w:szCs w:val="24"/>
        </w:rPr>
        <w:t xml:space="preserve"> risks factors </w:t>
      </w:r>
      <w:r w:rsidR="00F36788">
        <w:rPr>
          <w:rFonts w:ascii="Times New Roman" w:hAnsi="Times New Roman"/>
          <w:bCs/>
          <w:iCs/>
          <w:sz w:val="24"/>
          <w:szCs w:val="24"/>
        </w:rPr>
        <w:t xml:space="preserve">and </w:t>
      </w:r>
      <w:r w:rsidR="00A321CC">
        <w:rPr>
          <w:rFonts w:ascii="Times New Roman" w:hAnsi="Times New Roman"/>
          <w:bCs/>
          <w:iCs/>
          <w:sz w:val="24"/>
          <w:szCs w:val="24"/>
        </w:rPr>
        <w:t>8 risk</w:t>
      </w:r>
      <w:r w:rsidR="00F36788">
        <w:rPr>
          <w:rFonts w:ascii="Times New Roman" w:hAnsi="Times New Roman"/>
          <w:bCs/>
          <w:iCs/>
          <w:sz w:val="24"/>
          <w:szCs w:val="24"/>
        </w:rPr>
        <w:t xml:space="preserve"> sources.  </w:t>
      </w:r>
      <w:r w:rsidR="00750C6F" w:rsidRPr="00750C6F">
        <w:rPr>
          <w:rFonts w:ascii="Times New Roman" w:hAnsi="Times New Roman"/>
          <w:bCs/>
          <w:iCs/>
          <w:sz w:val="24"/>
          <w:szCs w:val="24"/>
        </w:rPr>
        <w:t xml:space="preserve">The study highlights </w:t>
      </w:r>
      <w:r w:rsidR="00240211">
        <w:rPr>
          <w:rFonts w:ascii="Times New Roman" w:hAnsi="Times New Roman"/>
          <w:bCs/>
          <w:iCs/>
          <w:sz w:val="24"/>
          <w:szCs w:val="24"/>
        </w:rPr>
        <w:t xml:space="preserve">the </w:t>
      </w:r>
      <w:r w:rsidR="00750C6F" w:rsidRPr="00750C6F">
        <w:rPr>
          <w:rFonts w:ascii="Times New Roman" w:hAnsi="Times New Roman"/>
          <w:bCs/>
          <w:iCs/>
          <w:sz w:val="24"/>
          <w:szCs w:val="24"/>
        </w:rPr>
        <w:t xml:space="preserve">dominance of physical risks over other risks but also highlights the emergence of psychosocial risks which are yet to be well understood as well as addressed by standards and regulations. The study highlights the importance of the risk </w:t>
      </w:r>
      <w:r w:rsidR="00F36788">
        <w:rPr>
          <w:rFonts w:ascii="Times New Roman" w:hAnsi="Times New Roman"/>
          <w:bCs/>
          <w:iCs/>
          <w:sz w:val="24"/>
          <w:szCs w:val="24"/>
        </w:rPr>
        <w:t xml:space="preserve">sources </w:t>
      </w:r>
      <w:r w:rsidR="00750C6F" w:rsidRPr="00750C6F">
        <w:rPr>
          <w:rFonts w:ascii="Times New Roman" w:hAnsi="Times New Roman"/>
          <w:bCs/>
          <w:iCs/>
          <w:sz w:val="24"/>
          <w:szCs w:val="24"/>
        </w:rPr>
        <w:t xml:space="preserve">and their role in the development of mitigation strategies including training which can be designed to improve perceptions and awareness of </w:t>
      </w:r>
      <w:r w:rsidR="00F36788">
        <w:rPr>
          <w:rFonts w:ascii="Times New Roman" w:hAnsi="Times New Roman"/>
          <w:bCs/>
          <w:iCs/>
          <w:sz w:val="24"/>
          <w:szCs w:val="24"/>
        </w:rPr>
        <w:t>a</w:t>
      </w:r>
      <w:r w:rsidR="00750C6F" w:rsidRPr="00750C6F">
        <w:rPr>
          <w:rFonts w:ascii="Times New Roman" w:hAnsi="Times New Roman"/>
          <w:bCs/>
          <w:iCs/>
          <w:sz w:val="24"/>
          <w:szCs w:val="24"/>
        </w:rPr>
        <w:t xml:space="preserve"> variety of </w:t>
      </w:r>
      <w:r w:rsidR="00F36788">
        <w:rPr>
          <w:rFonts w:ascii="Times New Roman" w:hAnsi="Times New Roman"/>
          <w:bCs/>
          <w:iCs/>
          <w:sz w:val="24"/>
          <w:szCs w:val="24"/>
        </w:rPr>
        <w:t xml:space="preserve">safety </w:t>
      </w:r>
      <w:r w:rsidR="00750C6F" w:rsidRPr="00750C6F">
        <w:rPr>
          <w:rFonts w:ascii="Times New Roman" w:hAnsi="Times New Roman"/>
          <w:bCs/>
          <w:iCs/>
          <w:sz w:val="24"/>
          <w:szCs w:val="24"/>
        </w:rPr>
        <w:t>risk factors.</w:t>
      </w:r>
    </w:p>
    <w:p w14:paraId="23111229" w14:textId="77777777" w:rsidR="00632E32" w:rsidRDefault="00632E32" w:rsidP="00975B38">
      <w:pPr>
        <w:pStyle w:val="ListParagraph"/>
        <w:spacing w:after="0" w:line="240" w:lineRule="auto"/>
        <w:ind w:left="0"/>
        <w:jc w:val="both"/>
        <w:rPr>
          <w:rFonts w:ascii="Times New Roman" w:hAnsi="Times New Roman"/>
          <w:b/>
          <w:sz w:val="24"/>
          <w:szCs w:val="24"/>
        </w:rPr>
      </w:pPr>
    </w:p>
    <w:p w14:paraId="1B811DA1" w14:textId="1531658A" w:rsidR="00EC3CAD" w:rsidRDefault="00E70DFE" w:rsidP="00975B38">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Acknowledgement</w:t>
      </w:r>
    </w:p>
    <w:p w14:paraId="435A7551" w14:textId="4DBD15AB" w:rsidR="00236C22" w:rsidRPr="005632E0" w:rsidRDefault="00A450BE" w:rsidP="005632E0">
      <w:pPr>
        <w:spacing w:after="0" w:line="240" w:lineRule="auto"/>
        <w:jc w:val="both"/>
        <w:rPr>
          <w:rFonts w:ascii="Times New Roman" w:hAnsi="Times New Roman"/>
          <w:sz w:val="24"/>
          <w:szCs w:val="24"/>
        </w:rPr>
      </w:pPr>
      <w:r w:rsidRPr="005632E0">
        <w:rPr>
          <w:rFonts w:ascii="Times New Roman" w:hAnsi="Times New Roman"/>
          <w:sz w:val="24"/>
          <w:szCs w:val="24"/>
        </w:rPr>
        <w:t xml:space="preserve">This project is Co-Funded by </w:t>
      </w:r>
      <w:r w:rsidR="00240211">
        <w:rPr>
          <w:rFonts w:ascii="Times New Roman" w:hAnsi="Times New Roman"/>
          <w:sz w:val="24"/>
          <w:szCs w:val="24"/>
        </w:rPr>
        <w:t xml:space="preserve">the </w:t>
      </w:r>
      <w:r w:rsidRPr="005632E0">
        <w:rPr>
          <w:rFonts w:ascii="Times New Roman" w:hAnsi="Times New Roman"/>
          <w:sz w:val="24"/>
          <w:szCs w:val="24"/>
        </w:rPr>
        <w:t>Erasmus+ Programme of the European Union Reference: 2020-1-UK01-KA202-079176. The participation of the followin</w:t>
      </w:r>
      <w:r w:rsidR="0087271F" w:rsidRPr="005632E0">
        <w:rPr>
          <w:rFonts w:ascii="Times New Roman" w:hAnsi="Times New Roman"/>
          <w:sz w:val="24"/>
          <w:szCs w:val="24"/>
        </w:rPr>
        <w:t>g</w:t>
      </w:r>
      <w:r w:rsidRPr="005632E0">
        <w:rPr>
          <w:rFonts w:ascii="Times New Roman" w:hAnsi="Times New Roman"/>
          <w:sz w:val="24"/>
          <w:szCs w:val="24"/>
        </w:rPr>
        <w:t xml:space="preserve"> organisations in data collection is acknowledged</w:t>
      </w:r>
      <w:r w:rsidR="0087271F" w:rsidRPr="005632E0">
        <w:rPr>
          <w:rFonts w:ascii="Times New Roman" w:hAnsi="Times New Roman"/>
          <w:sz w:val="24"/>
          <w:szCs w:val="24"/>
        </w:rPr>
        <w:t>:</w:t>
      </w:r>
      <w:r w:rsidRPr="005632E0">
        <w:rPr>
          <w:rFonts w:ascii="Times New Roman" w:hAnsi="Times New Roman"/>
          <w:sz w:val="24"/>
          <w:szCs w:val="24"/>
        </w:rPr>
        <w:t xml:space="preserve"> University of the West of England (UWE) Bristol, (United Kingdom); CTM - Centro Tecnologico del Marmol Piedra y Materiales (Spain); Bildungszentren des Baugewerbes e.V. (Germany); and Wrocław University of Science and Technology (Poland).</w:t>
      </w:r>
    </w:p>
    <w:p w14:paraId="00537760" w14:textId="77777777" w:rsidR="00236C22" w:rsidRPr="009628AA" w:rsidRDefault="00236C22" w:rsidP="00975B38">
      <w:pPr>
        <w:pStyle w:val="ListParagraph"/>
        <w:spacing w:after="0" w:line="240" w:lineRule="auto"/>
        <w:ind w:left="0"/>
        <w:jc w:val="both"/>
        <w:rPr>
          <w:rFonts w:ascii="Times New Roman" w:hAnsi="Times New Roman"/>
          <w:b/>
          <w:sz w:val="24"/>
          <w:szCs w:val="24"/>
        </w:rPr>
      </w:pPr>
    </w:p>
    <w:p w14:paraId="6721223C" w14:textId="25EA1B23" w:rsidR="00F223E5" w:rsidRPr="00F223E5" w:rsidRDefault="00E70DFE" w:rsidP="00F223E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References</w:t>
      </w:r>
    </w:p>
    <w:p w14:paraId="69B255F1"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Asimov, I. (1984). The Bicentennial Man. Philosophy and Science Fiction (Philips, M., ed), pp. 183-216, Prometheus Books, Buffalo, NY.</w:t>
      </w:r>
    </w:p>
    <w:p w14:paraId="7997F59C"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Bock, T. (2007). Construction robotics, Auton</w:t>
      </w:r>
      <w:r>
        <w:rPr>
          <w:rFonts w:ascii="Times New Roman" w:hAnsi="Times New Roman"/>
          <w:sz w:val="24"/>
          <w:szCs w:val="24"/>
        </w:rPr>
        <w:t>omous</w:t>
      </w:r>
      <w:r w:rsidRPr="00F223E5">
        <w:rPr>
          <w:rFonts w:ascii="Times New Roman" w:hAnsi="Times New Roman"/>
          <w:sz w:val="24"/>
          <w:szCs w:val="24"/>
        </w:rPr>
        <w:t xml:space="preserve"> Robots. 22. 201–209 https://doi.org/10.1007/s10514-006-9008-5.</w:t>
      </w:r>
    </w:p>
    <w:p w14:paraId="55B65390"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Bock, T., Linner, T. and Ikeda, W. (2012). Exoskeleton and humanoid robotic technology in construction and built environment, The Future of Humanoid Robots-Research and Applications, </w:t>
      </w:r>
      <w:proofErr w:type="gramStart"/>
      <w:r w:rsidRPr="00F223E5">
        <w:rPr>
          <w:rFonts w:ascii="Times New Roman" w:hAnsi="Times New Roman"/>
          <w:sz w:val="24"/>
          <w:szCs w:val="24"/>
        </w:rPr>
        <w:t>InTech,.</w:t>
      </w:r>
      <w:proofErr w:type="gramEnd"/>
    </w:p>
    <w:p w14:paraId="4EB098BF"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Bogue, R. (2018). What are the prospects for robots in the construction industry? Ind. Robot </w:t>
      </w:r>
      <w:proofErr w:type="gramStart"/>
      <w:r w:rsidRPr="00F223E5">
        <w:rPr>
          <w:rFonts w:ascii="Times New Roman" w:hAnsi="Times New Roman"/>
          <w:sz w:val="24"/>
          <w:szCs w:val="24"/>
        </w:rPr>
        <w:t>An</w:t>
      </w:r>
      <w:proofErr w:type="gramEnd"/>
      <w:r w:rsidRPr="00F223E5">
        <w:rPr>
          <w:rFonts w:ascii="Times New Roman" w:hAnsi="Times New Roman"/>
          <w:sz w:val="24"/>
          <w:szCs w:val="24"/>
        </w:rPr>
        <w:t xml:space="preserve"> Int. J. 45 1–6https://doi.org/10.1108/IR-11-2017-0194</w:t>
      </w:r>
    </w:p>
    <w:p w14:paraId="67E0C4A1"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Bowen, G. A. (2009). Document analysis as a qualitative research method. Qualitative Research Journal, 9(2), 27-40. doi:10.3316/QRJ0902027</w:t>
      </w:r>
    </w:p>
    <w:p w14:paraId="34E44E3F"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Cobb D. (1998). Robobuild Report, A report supported by the Institution of Civil Engineers Research and Development Enabling Fund and the Building Research Establishment Ltd.</w:t>
      </w:r>
    </w:p>
    <w:p w14:paraId="359AA718"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Creswell, J.W. (2013) Qualitative Inquiry and Research Design: Choosing among Five Approaches, 3rd </w:t>
      </w:r>
      <w:proofErr w:type="gramStart"/>
      <w:r w:rsidRPr="00F223E5">
        <w:rPr>
          <w:rFonts w:ascii="Times New Roman" w:hAnsi="Times New Roman"/>
          <w:sz w:val="24"/>
          <w:szCs w:val="24"/>
        </w:rPr>
        <w:t>ed.Sage</w:t>
      </w:r>
      <w:proofErr w:type="gramEnd"/>
      <w:r w:rsidRPr="00F223E5">
        <w:rPr>
          <w:rFonts w:ascii="Times New Roman" w:hAnsi="Times New Roman"/>
          <w:sz w:val="24"/>
          <w:szCs w:val="24"/>
        </w:rPr>
        <w:t xml:space="preserve"> Publications, London, 2013.</w:t>
      </w:r>
    </w:p>
    <w:p w14:paraId="09092641" w14:textId="68194992"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Delgado, J. M. D., Oyedele, L., Ajayi, A., Akanbi, L. Akinade, O., Bilal, M. and Owolabi, H. (2019). Robotics and automated systems in construction: Understanding industry</w:t>
      </w:r>
      <w:r w:rsidR="00C01D0C">
        <w:rPr>
          <w:rFonts w:ascii="Times New Roman" w:hAnsi="Times New Roman"/>
          <w:sz w:val="24"/>
          <w:szCs w:val="24"/>
        </w:rPr>
        <w:t xml:space="preserve"> </w:t>
      </w:r>
      <w:r w:rsidRPr="00F223E5">
        <w:rPr>
          <w:rFonts w:ascii="Times New Roman" w:hAnsi="Times New Roman"/>
          <w:sz w:val="24"/>
          <w:szCs w:val="24"/>
        </w:rPr>
        <w:t>specific challenges for adoption. Journal of Building Engineering, 26.</w:t>
      </w:r>
    </w:p>
    <w:p w14:paraId="3F0D399F"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Dianatfar, M. and Latokartano, J. and Lanz, M. </w:t>
      </w:r>
      <w:r>
        <w:rPr>
          <w:rFonts w:ascii="Times New Roman" w:hAnsi="Times New Roman"/>
          <w:sz w:val="24"/>
          <w:szCs w:val="24"/>
        </w:rPr>
        <w:t xml:space="preserve">(2021) </w:t>
      </w:r>
      <w:r w:rsidRPr="00F223E5">
        <w:rPr>
          <w:rFonts w:ascii="Times New Roman" w:hAnsi="Times New Roman"/>
          <w:sz w:val="24"/>
          <w:szCs w:val="24"/>
        </w:rPr>
        <w:t>Concept for Virtual Safety Training System for Human-Robot Collaboration. 30th International Conference on Flexible Automation and Intelligent Manufacturing (FAIM2021) 15-18 June 2021, Athens, Greece.</w:t>
      </w:r>
    </w:p>
    <w:p w14:paraId="79685077"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Directive 89/391/EC, of 12 June 1989 on the introduction of measures to encourage improvements in the safety and health of workers at work. </w:t>
      </w:r>
    </w:p>
    <w:p w14:paraId="31E3DEEA" w14:textId="77777777" w:rsidR="002A0E72" w:rsidRPr="00F223E5" w:rsidRDefault="002A0E72" w:rsidP="00136791">
      <w:pPr>
        <w:spacing w:after="0" w:line="240" w:lineRule="auto"/>
        <w:ind w:left="567" w:hanging="567"/>
        <w:jc w:val="both"/>
        <w:rPr>
          <w:rFonts w:ascii="Times New Roman" w:hAnsi="Times New Roman"/>
          <w:sz w:val="24"/>
          <w:szCs w:val="24"/>
        </w:rPr>
      </w:pPr>
      <w:r w:rsidRPr="00136791">
        <w:rPr>
          <w:rFonts w:ascii="Times New Roman" w:hAnsi="Times New Roman"/>
          <w:sz w:val="24"/>
          <w:szCs w:val="24"/>
        </w:rPr>
        <w:lastRenderedPageBreak/>
        <w:t>Gharbia, M., Chang-Richards, A., Lu, Y., Zhong, R. Y. and Li, H. (2020) Robotic technologies for on-site building construction: A systematic review. Journal of Building Engineering, 101584.</w:t>
      </w:r>
    </w:p>
    <w:p w14:paraId="0DEB9040" w14:textId="77777777" w:rsidR="002A0E72" w:rsidRPr="00136791" w:rsidRDefault="002A0E72" w:rsidP="00136791">
      <w:pPr>
        <w:spacing w:after="0" w:line="240" w:lineRule="auto"/>
        <w:ind w:left="567" w:hanging="567"/>
        <w:jc w:val="both"/>
        <w:rPr>
          <w:rFonts w:ascii="Times New Roman" w:hAnsi="Times New Roman"/>
          <w:sz w:val="24"/>
          <w:szCs w:val="24"/>
        </w:rPr>
      </w:pPr>
      <w:r w:rsidRPr="00136791">
        <w:rPr>
          <w:rFonts w:ascii="Times New Roman" w:hAnsi="Times New Roman"/>
          <w:sz w:val="24"/>
          <w:szCs w:val="24"/>
        </w:rPr>
        <w:t>Harper, C., and Virk, G. (2010). Towards the Development of International Safety Standards for Human Robot Interaction. Int J of Soc Robotics 2 (3), 229–234. doi:10.1007/s12369-010-0051-1</w:t>
      </w:r>
    </w:p>
    <w:p w14:paraId="2109A78A"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ISO 10218 “Robots and robotic devices – Safety requirements for industrial robots”, with parts 1 (“Robots”) and 2 (“Robot systems and integration”), ISO Copyright Office, Geneva, 2011.</w:t>
      </w:r>
    </w:p>
    <w:p w14:paraId="0A6D2D22" w14:textId="77777777" w:rsidR="002A0E72" w:rsidRPr="00136791" w:rsidRDefault="002A0E72" w:rsidP="00136791">
      <w:pPr>
        <w:spacing w:after="0" w:line="240" w:lineRule="auto"/>
        <w:ind w:left="567" w:hanging="567"/>
        <w:jc w:val="both"/>
        <w:rPr>
          <w:rFonts w:ascii="Times New Roman" w:hAnsi="Times New Roman"/>
          <w:sz w:val="24"/>
          <w:szCs w:val="24"/>
        </w:rPr>
      </w:pPr>
      <w:r w:rsidRPr="00136791">
        <w:rPr>
          <w:rFonts w:ascii="Times New Roman" w:hAnsi="Times New Roman"/>
          <w:sz w:val="24"/>
          <w:szCs w:val="24"/>
        </w:rPr>
        <w:t xml:space="preserve">Jansen, A., van der Beek, D., Cremers, A., Neerincx, M., and van Middelaar, J. (2018). Emergent Risks </w:t>
      </w:r>
      <w:proofErr w:type="gramStart"/>
      <w:r w:rsidRPr="00136791">
        <w:rPr>
          <w:rFonts w:ascii="Times New Roman" w:hAnsi="Times New Roman"/>
          <w:sz w:val="24"/>
          <w:szCs w:val="24"/>
        </w:rPr>
        <w:t>To</w:t>
      </w:r>
      <w:proofErr w:type="gramEnd"/>
      <w:r w:rsidRPr="00136791">
        <w:rPr>
          <w:rFonts w:ascii="Times New Roman" w:hAnsi="Times New Roman"/>
          <w:sz w:val="24"/>
          <w:szCs w:val="24"/>
        </w:rPr>
        <w:t xml:space="preserve"> Workplace Safety; Working in the Same Space As a Cobot.</w:t>
      </w:r>
    </w:p>
    <w:p w14:paraId="19691638" w14:textId="77777777" w:rsidR="002A0E72" w:rsidRPr="00136791" w:rsidRDefault="002A0E72" w:rsidP="00136791">
      <w:pPr>
        <w:spacing w:after="0" w:line="240" w:lineRule="auto"/>
        <w:ind w:left="567" w:hanging="567"/>
        <w:jc w:val="both"/>
        <w:rPr>
          <w:rFonts w:ascii="Times New Roman" w:hAnsi="Times New Roman"/>
          <w:sz w:val="24"/>
          <w:szCs w:val="24"/>
        </w:rPr>
      </w:pPr>
      <w:r w:rsidRPr="00136791">
        <w:rPr>
          <w:rFonts w:ascii="Times New Roman" w:hAnsi="Times New Roman"/>
          <w:sz w:val="24"/>
          <w:szCs w:val="24"/>
        </w:rPr>
        <w:t>Jones, D. R. (2017) Psychosocial Aspects of New Technology Implementation. International Conference on Applied Human Factors and Ergonomics (Cham: Springer), 3–8. doi:10.1007/978-3-319-60828-0_1</w:t>
      </w:r>
    </w:p>
    <w:p w14:paraId="6F8623E7" w14:textId="77777777" w:rsidR="002A0E72" w:rsidRDefault="002A0E72" w:rsidP="00CE46C8">
      <w:pPr>
        <w:spacing w:after="0" w:line="240" w:lineRule="auto"/>
        <w:ind w:left="567" w:hanging="567"/>
        <w:jc w:val="both"/>
        <w:rPr>
          <w:rFonts w:ascii="Times New Roman" w:hAnsi="Times New Roman"/>
          <w:bCs/>
          <w:sz w:val="24"/>
          <w:szCs w:val="24"/>
        </w:rPr>
      </w:pPr>
      <w:r w:rsidRPr="000451FD">
        <w:rPr>
          <w:rFonts w:ascii="Times New Roman" w:hAnsi="Times New Roman"/>
          <w:bCs/>
          <w:sz w:val="24"/>
          <w:szCs w:val="24"/>
        </w:rPr>
        <w:t xml:space="preserve">Kaamin, M., Razali, S.N.M., Ahmad, N.F.A., Bukari, S.M., Ngadiman, N., Kadir, A.A. and Hamid, N.B., </w:t>
      </w:r>
      <w:r>
        <w:rPr>
          <w:rFonts w:ascii="Times New Roman" w:hAnsi="Times New Roman"/>
          <w:bCs/>
          <w:sz w:val="24"/>
          <w:szCs w:val="24"/>
        </w:rPr>
        <w:t>(</w:t>
      </w:r>
      <w:r w:rsidRPr="000451FD">
        <w:rPr>
          <w:rFonts w:ascii="Times New Roman" w:hAnsi="Times New Roman"/>
          <w:bCs/>
          <w:sz w:val="24"/>
          <w:szCs w:val="24"/>
        </w:rPr>
        <w:t>2017</w:t>
      </w:r>
      <w:r>
        <w:rPr>
          <w:rFonts w:ascii="Times New Roman" w:hAnsi="Times New Roman"/>
          <w:bCs/>
          <w:sz w:val="24"/>
          <w:szCs w:val="24"/>
        </w:rPr>
        <w:t>)</w:t>
      </w:r>
      <w:r w:rsidRPr="000451FD">
        <w:rPr>
          <w:rFonts w:ascii="Times New Roman" w:hAnsi="Times New Roman"/>
          <w:bCs/>
          <w:sz w:val="24"/>
          <w:szCs w:val="24"/>
        </w:rPr>
        <w:t xml:space="preserve">. The application of </w:t>
      </w:r>
      <w:proofErr w:type="gramStart"/>
      <w:r w:rsidRPr="000451FD">
        <w:rPr>
          <w:rFonts w:ascii="Times New Roman" w:hAnsi="Times New Roman"/>
          <w:bCs/>
          <w:sz w:val="24"/>
          <w:szCs w:val="24"/>
        </w:rPr>
        <w:t>micro UAV</w:t>
      </w:r>
      <w:proofErr w:type="gramEnd"/>
      <w:r w:rsidRPr="000451FD">
        <w:rPr>
          <w:rFonts w:ascii="Times New Roman" w:hAnsi="Times New Roman"/>
          <w:bCs/>
          <w:sz w:val="24"/>
          <w:szCs w:val="24"/>
        </w:rPr>
        <w:t xml:space="preserve"> in construction project. In AIP Conference Proceedings (Vol. 1891, No. 1, p. 020070). AIP Publishing LLC.</w:t>
      </w:r>
    </w:p>
    <w:p w14:paraId="081C52A7" w14:textId="322F4F1D" w:rsidR="002A0E72" w:rsidRPr="00136791" w:rsidRDefault="002A0E72" w:rsidP="00136791">
      <w:pPr>
        <w:spacing w:after="0" w:line="240" w:lineRule="auto"/>
        <w:ind w:left="567" w:hanging="567"/>
        <w:jc w:val="both"/>
        <w:rPr>
          <w:rFonts w:ascii="Times New Roman" w:hAnsi="Times New Roman"/>
          <w:sz w:val="24"/>
          <w:szCs w:val="24"/>
        </w:rPr>
      </w:pPr>
      <w:r w:rsidRPr="00136791">
        <w:rPr>
          <w:rFonts w:ascii="Times New Roman" w:hAnsi="Times New Roman"/>
          <w:sz w:val="24"/>
          <w:szCs w:val="24"/>
        </w:rPr>
        <w:t xml:space="preserve">Martinetti A, Chemweno PK, Nizamis K and Fosch-Villaronga E (2021) Redefining Safety </w:t>
      </w:r>
      <w:proofErr w:type="gramStart"/>
      <w:r w:rsidRPr="00136791">
        <w:rPr>
          <w:rFonts w:ascii="Times New Roman" w:hAnsi="Times New Roman"/>
          <w:sz w:val="24"/>
          <w:szCs w:val="24"/>
        </w:rPr>
        <w:t>in Light of</w:t>
      </w:r>
      <w:proofErr w:type="gramEnd"/>
      <w:r w:rsidRPr="00136791">
        <w:rPr>
          <w:rFonts w:ascii="Times New Roman" w:hAnsi="Times New Roman"/>
          <w:sz w:val="24"/>
          <w:szCs w:val="24"/>
        </w:rPr>
        <w:t xml:space="preserve"> </w:t>
      </w:r>
      <w:r w:rsidR="00C01D0C" w:rsidRPr="00136791">
        <w:rPr>
          <w:rFonts w:ascii="Times New Roman" w:hAnsi="Times New Roman"/>
          <w:sz w:val="24"/>
          <w:szCs w:val="24"/>
        </w:rPr>
        <w:t>Human Robot</w:t>
      </w:r>
      <w:r w:rsidRPr="00136791">
        <w:rPr>
          <w:rFonts w:ascii="Times New Roman" w:hAnsi="Times New Roman"/>
          <w:sz w:val="24"/>
          <w:szCs w:val="24"/>
        </w:rPr>
        <w:t xml:space="preserve"> Interaction: A Critical Review of Current Standards and Regulations. Front. Chem. Eng. 3:666237. doi: 10.3389/fceng.2021.666237</w:t>
      </w:r>
    </w:p>
    <w:p w14:paraId="419B7C5A"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Mckinsey &amp; Company, Improving construction productivity. https://www.mckinsey.com/industries/capital-projects-and-infrastructure/our-insights/improving-construction-productivity, 2017 [Accessed Web Page].</w:t>
      </w:r>
    </w:p>
    <w:p w14:paraId="04FE5E91"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Mercader Uguina, J.R. and Muñoz Ruiz, A.B. (2019). Robotics and Health and Safety at Work. International Journal of Swarm Intelligence and Evolutionary Computation. Vol. 8 Iss. 1 No: 176</w:t>
      </w:r>
    </w:p>
    <w:p w14:paraId="2D7E9A4C"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O’Leary, Z. (2014). The essential guide to doing your research project (2nd ed.). Thousand Oaks, CA: SAGE Publications, Inc</w:t>
      </w:r>
    </w:p>
    <w:p w14:paraId="6CF2233C"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Polkinghorne, D.E. (1989) Phenomenological research methods, in Existential-phenomenological perspectives in psychology, Springer, 1989, pp. 41–60.</w:t>
      </w:r>
    </w:p>
    <w:p w14:paraId="203E9588" w14:textId="77777777" w:rsidR="002A0E72" w:rsidRDefault="002A0E72" w:rsidP="00CE46C8">
      <w:pPr>
        <w:spacing w:after="0" w:line="240" w:lineRule="auto"/>
        <w:ind w:left="567" w:hanging="567"/>
        <w:jc w:val="both"/>
        <w:rPr>
          <w:rFonts w:ascii="Times New Roman" w:hAnsi="Times New Roman"/>
          <w:bCs/>
          <w:sz w:val="24"/>
          <w:szCs w:val="24"/>
        </w:rPr>
      </w:pPr>
      <w:r w:rsidRPr="00CE46C8">
        <w:rPr>
          <w:rFonts w:ascii="Times New Roman" w:hAnsi="Times New Roman"/>
          <w:bCs/>
          <w:sz w:val="24"/>
          <w:szCs w:val="24"/>
        </w:rPr>
        <w:t>Rubio</w:t>
      </w:r>
      <w:r>
        <w:rPr>
          <w:rFonts w:ascii="Times New Roman" w:hAnsi="Times New Roman"/>
          <w:bCs/>
          <w:sz w:val="24"/>
          <w:szCs w:val="24"/>
        </w:rPr>
        <w:t>,</w:t>
      </w:r>
      <w:r w:rsidRPr="00CE46C8">
        <w:rPr>
          <w:rFonts w:ascii="Times New Roman" w:hAnsi="Times New Roman"/>
          <w:bCs/>
          <w:sz w:val="24"/>
          <w:szCs w:val="24"/>
        </w:rPr>
        <w:t xml:space="preserve"> F</w:t>
      </w:r>
      <w:r>
        <w:rPr>
          <w:rFonts w:ascii="Times New Roman" w:hAnsi="Times New Roman"/>
          <w:bCs/>
          <w:sz w:val="24"/>
          <w:szCs w:val="24"/>
        </w:rPr>
        <w:t>.</w:t>
      </w:r>
      <w:r w:rsidRPr="00CE46C8">
        <w:rPr>
          <w:rFonts w:ascii="Times New Roman" w:hAnsi="Times New Roman"/>
          <w:bCs/>
          <w:sz w:val="24"/>
          <w:szCs w:val="24"/>
        </w:rPr>
        <w:t>, Valero F</w:t>
      </w:r>
      <w:r>
        <w:rPr>
          <w:rFonts w:ascii="Times New Roman" w:hAnsi="Times New Roman"/>
          <w:bCs/>
          <w:sz w:val="24"/>
          <w:szCs w:val="24"/>
        </w:rPr>
        <w:t xml:space="preserve">. and </w:t>
      </w:r>
      <w:r w:rsidRPr="00CE46C8">
        <w:rPr>
          <w:rFonts w:ascii="Times New Roman" w:hAnsi="Times New Roman"/>
          <w:bCs/>
          <w:sz w:val="24"/>
          <w:szCs w:val="24"/>
        </w:rPr>
        <w:t>Llopis-Albert</w:t>
      </w:r>
      <w:r>
        <w:rPr>
          <w:rFonts w:ascii="Times New Roman" w:hAnsi="Times New Roman"/>
          <w:bCs/>
          <w:sz w:val="24"/>
          <w:szCs w:val="24"/>
        </w:rPr>
        <w:t>,</w:t>
      </w:r>
      <w:r w:rsidRPr="00CE46C8">
        <w:rPr>
          <w:rFonts w:ascii="Times New Roman" w:hAnsi="Times New Roman"/>
          <w:bCs/>
          <w:sz w:val="24"/>
          <w:szCs w:val="24"/>
        </w:rPr>
        <w:t xml:space="preserve"> C. </w:t>
      </w:r>
      <w:r>
        <w:rPr>
          <w:rFonts w:ascii="Times New Roman" w:hAnsi="Times New Roman"/>
          <w:bCs/>
          <w:sz w:val="24"/>
          <w:szCs w:val="24"/>
        </w:rPr>
        <w:t xml:space="preserve">(2019) </w:t>
      </w:r>
      <w:r w:rsidRPr="00CE46C8">
        <w:rPr>
          <w:rFonts w:ascii="Times New Roman" w:hAnsi="Times New Roman"/>
          <w:bCs/>
          <w:sz w:val="24"/>
          <w:szCs w:val="24"/>
        </w:rPr>
        <w:t>A review of mobile robots: Concepts, methods, theoretical framework, and applications. International Journal of Advanced Robotic Systems. doi:10.1177/1729881419839596</w:t>
      </w:r>
    </w:p>
    <w:p w14:paraId="1BFB4911" w14:textId="77777777" w:rsidR="002A0E72" w:rsidRPr="00CE46C8" w:rsidRDefault="002A0E72" w:rsidP="009145D5">
      <w:pPr>
        <w:spacing w:after="0" w:line="240" w:lineRule="auto"/>
        <w:ind w:left="567" w:hanging="567"/>
        <w:jc w:val="both"/>
        <w:rPr>
          <w:rFonts w:ascii="Times New Roman" w:hAnsi="Times New Roman"/>
          <w:bCs/>
          <w:sz w:val="24"/>
          <w:szCs w:val="24"/>
        </w:rPr>
      </w:pPr>
      <w:r w:rsidRPr="00423CD0">
        <w:rPr>
          <w:rFonts w:ascii="Times New Roman" w:hAnsi="Times New Roman"/>
          <w:bCs/>
          <w:sz w:val="24"/>
          <w:szCs w:val="24"/>
        </w:rPr>
        <w:t xml:space="preserve">Soffar H. (2019) Automation, Industrial </w:t>
      </w:r>
      <w:proofErr w:type="gramStart"/>
      <w:r w:rsidRPr="00423CD0">
        <w:rPr>
          <w:rFonts w:ascii="Times New Roman" w:hAnsi="Times New Roman"/>
          <w:bCs/>
          <w:sz w:val="24"/>
          <w:szCs w:val="24"/>
        </w:rPr>
        <w:t>Robots</w:t>
      </w:r>
      <w:proofErr w:type="gramEnd"/>
      <w:r w:rsidRPr="00423CD0">
        <w:rPr>
          <w:rFonts w:ascii="Times New Roman" w:hAnsi="Times New Roman"/>
          <w:bCs/>
          <w:sz w:val="24"/>
          <w:szCs w:val="24"/>
        </w:rPr>
        <w:t xml:space="preserve"> types and importance. Available from: </w:t>
      </w:r>
      <w:hyperlink r:id="rId8" w:history="1">
        <w:r w:rsidRPr="00D719F3">
          <w:rPr>
            <w:rStyle w:val="Hyperlink"/>
            <w:rFonts w:ascii="Times New Roman" w:hAnsi="Times New Roman"/>
            <w:bCs/>
            <w:color w:val="auto"/>
            <w:sz w:val="24"/>
            <w:szCs w:val="24"/>
            <w:u w:val="none"/>
          </w:rPr>
          <w:t>https://www.online-sciences.com/robotics/automation-industrial-robots-types-importance-cartesian-scara-robots-cylindrical-parallel-delta-polar-and-articulated-robots</w:t>
        </w:r>
      </w:hyperlink>
    </w:p>
    <w:p w14:paraId="122ECFAB" w14:textId="77777777" w:rsidR="002A0E72" w:rsidRPr="00F223E5" w:rsidRDefault="002A0E72" w:rsidP="00F223E5">
      <w:pPr>
        <w:spacing w:after="0" w:line="240" w:lineRule="auto"/>
        <w:ind w:left="567" w:hanging="567"/>
        <w:jc w:val="both"/>
        <w:rPr>
          <w:rFonts w:ascii="Times New Roman" w:hAnsi="Times New Roman"/>
          <w:sz w:val="24"/>
          <w:szCs w:val="24"/>
        </w:rPr>
      </w:pPr>
      <w:r w:rsidRPr="008E7F3C">
        <w:rPr>
          <w:rFonts w:ascii="Times New Roman" w:hAnsi="Times New Roman"/>
          <w:sz w:val="24"/>
          <w:szCs w:val="24"/>
        </w:rPr>
        <w:t xml:space="preserve">Taylor, M., Wamuziri, S. and Smith, I., </w:t>
      </w:r>
      <w:r>
        <w:rPr>
          <w:rFonts w:ascii="Times New Roman" w:hAnsi="Times New Roman"/>
          <w:sz w:val="24"/>
          <w:szCs w:val="24"/>
        </w:rPr>
        <w:t>(</w:t>
      </w:r>
      <w:r w:rsidRPr="008E7F3C">
        <w:rPr>
          <w:rFonts w:ascii="Times New Roman" w:hAnsi="Times New Roman"/>
          <w:sz w:val="24"/>
          <w:szCs w:val="24"/>
        </w:rPr>
        <w:t>2003</w:t>
      </w:r>
      <w:r>
        <w:rPr>
          <w:rFonts w:ascii="Times New Roman" w:hAnsi="Times New Roman"/>
          <w:sz w:val="24"/>
          <w:szCs w:val="24"/>
        </w:rPr>
        <w:t>)</w:t>
      </w:r>
      <w:r w:rsidRPr="008E7F3C">
        <w:rPr>
          <w:rFonts w:ascii="Times New Roman" w:hAnsi="Times New Roman"/>
          <w:sz w:val="24"/>
          <w:szCs w:val="24"/>
        </w:rPr>
        <w:t>, February. Automated construction in Japan. In </w:t>
      </w:r>
      <w:r w:rsidRPr="008E7F3C">
        <w:rPr>
          <w:rFonts w:ascii="Times New Roman" w:hAnsi="Times New Roman"/>
          <w:i/>
          <w:iCs/>
          <w:sz w:val="24"/>
          <w:szCs w:val="24"/>
        </w:rPr>
        <w:t>Proceedings of the Institution of Civil Engineers-Civil Engineering</w:t>
      </w:r>
      <w:r w:rsidRPr="008E7F3C">
        <w:rPr>
          <w:rFonts w:ascii="Times New Roman" w:hAnsi="Times New Roman"/>
          <w:sz w:val="24"/>
          <w:szCs w:val="24"/>
        </w:rPr>
        <w:t> (Vol. 156, No. 1, pp. 34-41). Thomas Telford Ltd.</w:t>
      </w:r>
    </w:p>
    <w:p w14:paraId="28E19955" w14:textId="77777777" w:rsidR="002A0E72" w:rsidRDefault="002A0E72" w:rsidP="00B55D01">
      <w:pPr>
        <w:spacing w:after="0" w:line="240" w:lineRule="auto"/>
        <w:ind w:left="567" w:hanging="567"/>
        <w:jc w:val="both"/>
        <w:rPr>
          <w:rFonts w:ascii="Times New Roman" w:hAnsi="Times New Roman"/>
          <w:sz w:val="24"/>
          <w:szCs w:val="24"/>
        </w:rPr>
      </w:pPr>
      <w:r w:rsidRPr="000420A9">
        <w:rPr>
          <w:rFonts w:ascii="Times New Roman" w:hAnsi="Times New Roman"/>
          <w:sz w:val="24"/>
          <w:szCs w:val="24"/>
        </w:rPr>
        <w:t>Torku, A., Bayrak, T., Ogunlana, S.O., Chan, A.P.C. and Owusu-Manu, D.G.</w:t>
      </w:r>
      <w:r>
        <w:rPr>
          <w:rFonts w:ascii="Times New Roman" w:hAnsi="Times New Roman"/>
          <w:sz w:val="24"/>
          <w:szCs w:val="24"/>
        </w:rPr>
        <w:t xml:space="preserve"> (</w:t>
      </w:r>
      <w:r w:rsidRPr="000420A9">
        <w:rPr>
          <w:rFonts w:ascii="Times New Roman" w:hAnsi="Times New Roman"/>
          <w:sz w:val="24"/>
          <w:szCs w:val="24"/>
        </w:rPr>
        <w:t>2021</w:t>
      </w:r>
      <w:r>
        <w:rPr>
          <w:rFonts w:ascii="Times New Roman" w:hAnsi="Times New Roman"/>
          <w:sz w:val="24"/>
          <w:szCs w:val="24"/>
        </w:rPr>
        <w:t>)</w:t>
      </w:r>
      <w:r w:rsidRPr="000420A9">
        <w:rPr>
          <w:rFonts w:ascii="Times New Roman" w:hAnsi="Times New Roman"/>
          <w:sz w:val="24"/>
          <w:szCs w:val="24"/>
        </w:rPr>
        <w:t>. Are the Ageing Workforce Satisfied with the Construction Work Environment? In </w:t>
      </w:r>
      <w:r w:rsidRPr="000420A9">
        <w:rPr>
          <w:rFonts w:ascii="Times New Roman" w:hAnsi="Times New Roman"/>
          <w:i/>
          <w:iCs/>
          <w:sz w:val="24"/>
          <w:szCs w:val="24"/>
        </w:rPr>
        <w:t>Collaboration and Integration in Construction, Engineering, Management and Technology</w:t>
      </w:r>
      <w:r w:rsidRPr="000420A9">
        <w:rPr>
          <w:rFonts w:ascii="Times New Roman" w:hAnsi="Times New Roman"/>
          <w:sz w:val="24"/>
          <w:szCs w:val="24"/>
        </w:rPr>
        <w:t> (pp. 101-106). Springer, Cham.</w:t>
      </w:r>
    </w:p>
    <w:p w14:paraId="71C40CEB" w14:textId="77777777" w:rsidR="002A0E72"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Trujillo, D.J. (2020). Barriers to Automation and Robotics in Construction. EPiC Series in Built Environment. Vol 1, pp.257–265.</w:t>
      </w:r>
    </w:p>
    <w:p w14:paraId="093098AC" w14:textId="77777777" w:rsidR="002A0E72" w:rsidRPr="00F223E5"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Vasic, M. and Billard, A. (2013). Safety Issues in Human-Robot Interactions. 2013 IEEE International Conference on Robotics and Automation (ICRA). Karlsruhe, Germany.</w:t>
      </w:r>
    </w:p>
    <w:p w14:paraId="285DB75B" w14:textId="77777777" w:rsidR="002A0E72" w:rsidRDefault="002A0E72" w:rsidP="00F223E5">
      <w:pPr>
        <w:spacing w:after="0" w:line="240" w:lineRule="auto"/>
        <w:ind w:left="567" w:hanging="567"/>
        <w:jc w:val="both"/>
        <w:rPr>
          <w:rFonts w:ascii="Times New Roman" w:hAnsi="Times New Roman"/>
          <w:sz w:val="24"/>
          <w:szCs w:val="24"/>
        </w:rPr>
      </w:pPr>
      <w:r w:rsidRPr="00F223E5">
        <w:rPr>
          <w:rFonts w:ascii="Times New Roman" w:hAnsi="Times New Roman"/>
          <w:sz w:val="24"/>
          <w:szCs w:val="24"/>
        </w:rPr>
        <w:t xml:space="preserve">You, S., Kim, J., Lee, S., Kamat, V. and Robert Jr., L.P. (2018) Enhancing perceived safety in human–robot collaborative construction using immersive virtual environments. </w:t>
      </w:r>
      <w:r w:rsidRPr="00B55D01">
        <w:rPr>
          <w:rFonts w:ascii="Times New Roman" w:hAnsi="Times New Roman"/>
          <w:i/>
          <w:iCs/>
          <w:sz w:val="24"/>
          <w:szCs w:val="24"/>
        </w:rPr>
        <w:t>Automation in Construction. 96</w:t>
      </w:r>
      <w:r w:rsidRPr="00F223E5">
        <w:rPr>
          <w:rFonts w:ascii="Times New Roman" w:hAnsi="Times New Roman"/>
          <w:sz w:val="24"/>
          <w:szCs w:val="24"/>
        </w:rPr>
        <w:t>, 161–170.</w:t>
      </w:r>
    </w:p>
    <w:p w14:paraId="2E4FF2BB" w14:textId="77777777" w:rsidR="002A0E72" w:rsidRDefault="002A0E72" w:rsidP="00B55D01">
      <w:pPr>
        <w:spacing w:after="0" w:line="240" w:lineRule="auto"/>
        <w:ind w:left="567" w:hanging="567"/>
        <w:jc w:val="both"/>
        <w:rPr>
          <w:rFonts w:ascii="Times New Roman" w:hAnsi="Times New Roman"/>
          <w:bCs/>
          <w:sz w:val="24"/>
          <w:szCs w:val="24"/>
        </w:rPr>
      </w:pPr>
      <w:r w:rsidRPr="00576DB3">
        <w:rPr>
          <w:rFonts w:ascii="Times New Roman" w:hAnsi="Times New Roman"/>
          <w:bCs/>
          <w:sz w:val="24"/>
          <w:szCs w:val="24"/>
        </w:rPr>
        <w:t xml:space="preserve">Zhang, X., Li, M., Lim, J.H., Weng, Y., Tay, Y.W.D., Pham, H., Pham, Q.C., </w:t>
      </w:r>
      <w:r>
        <w:rPr>
          <w:rFonts w:ascii="Times New Roman" w:hAnsi="Times New Roman"/>
          <w:bCs/>
          <w:sz w:val="24"/>
          <w:szCs w:val="24"/>
        </w:rPr>
        <w:t>(</w:t>
      </w:r>
      <w:r w:rsidRPr="00576DB3">
        <w:rPr>
          <w:rFonts w:ascii="Times New Roman" w:hAnsi="Times New Roman"/>
          <w:bCs/>
          <w:sz w:val="24"/>
          <w:szCs w:val="24"/>
        </w:rPr>
        <w:t>2018</w:t>
      </w:r>
      <w:r>
        <w:rPr>
          <w:rFonts w:ascii="Times New Roman" w:hAnsi="Times New Roman"/>
          <w:bCs/>
          <w:sz w:val="24"/>
          <w:szCs w:val="24"/>
        </w:rPr>
        <w:t>)</w:t>
      </w:r>
      <w:r w:rsidRPr="00576DB3">
        <w:rPr>
          <w:rFonts w:ascii="Times New Roman" w:hAnsi="Times New Roman"/>
          <w:bCs/>
          <w:sz w:val="24"/>
          <w:szCs w:val="24"/>
        </w:rPr>
        <w:t>. Large-scale 3D printing by a team of mobile robots. Autom</w:t>
      </w:r>
      <w:r>
        <w:rPr>
          <w:rFonts w:ascii="Times New Roman" w:hAnsi="Times New Roman"/>
          <w:bCs/>
          <w:sz w:val="24"/>
          <w:szCs w:val="24"/>
        </w:rPr>
        <w:t>ation</w:t>
      </w:r>
      <w:r w:rsidRPr="00576DB3">
        <w:rPr>
          <w:rFonts w:ascii="Times New Roman" w:hAnsi="Times New Roman"/>
          <w:bCs/>
          <w:sz w:val="24"/>
          <w:szCs w:val="24"/>
        </w:rPr>
        <w:t xml:space="preserve"> Constr. 95, 98–106. https://doi. org/10.1016/j.autcon.2018.08.004</w:t>
      </w:r>
    </w:p>
    <w:p w14:paraId="01DEAB42" w14:textId="77777777" w:rsidR="00141666" w:rsidRDefault="00141666" w:rsidP="00F223E5">
      <w:pPr>
        <w:spacing w:after="0" w:line="240" w:lineRule="auto"/>
        <w:ind w:left="567" w:hanging="567"/>
        <w:jc w:val="both"/>
        <w:rPr>
          <w:rFonts w:ascii="Times New Roman" w:hAnsi="Times New Roman"/>
          <w:sz w:val="24"/>
          <w:szCs w:val="24"/>
        </w:rPr>
      </w:pPr>
    </w:p>
    <w:p w14:paraId="3CDE0417" w14:textId="77777777" w:rsidR="00A42B6A" w:rsidRPr="00141666" w:rsidRDefault="00A42B6A" w:rsidP="00F223E5">
      <w:pPr>
        <w:spacing w:after="0" w:line="240" w:lineRule="auto"/>
        <w:ind w:left="567" w:hanging="567"/>
        <w:jc w:val="both"/>
        <w:rPr>
          <w:rFonts w:ascii="Times New Roman" w:hAnsi="Times New Roman"/>
          <w:sz w:val="24"/>
          <w:szCs w:val="24"/>
        </w:rPr>
      </w:pPr>
    </w:p>
    <w:sectPr w:rsidR="00A42B6A" w:rsidRPr="00141666" w:rsidSect="006934D5">
      <w:pgSz w:w="11906" w:h="16838"/>
      <w:pgMar w:top="851"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09E"/>
    <w:multiLevelType w:val="hybridMultilevel"/>
    <w:tmpl w:val="D42E6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082B9F"/>
    <w:multiLevelType w:val="hybridMultilevel"/>
    <w:tmpl w:val="47224804"/>
    <w:lvl w:ilvl="0" w:tplc="8648FC0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6439A"/>
    <w:multiLevelType w:val="multilevel"/>
    <w:tmpl w:val="4C10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0144D"/>
    <w:multiLevelType w:val="hybridMultilevel"/>
    <w:tmpl w:val="22A8D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5D6537"/>
    <w:multiLevelType w:val="hybridMultilevel"/>
    <w:tmpl w:val="6E96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F4DA3"/>
    <w:multiLevelType w:val="hybridMultilevel"/>
    <w:tmpl w:val="CCAA31D0"/>
    <w:lvl w:ilvl="0" w:tplc="8CA2864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32CEC"/>
    <w:multiLevelType w:val="hybridMultilevel"/>
    <w:tmpl w:val="30B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429620">
    <w:abstractNumId w:val="1"/>
  </w:num>
  <w:num w:numId="2" w16cid:durableId="1070693997">
    <w:abstractNumId w:val="2"/>
  </w:num>
  <w:num w:numId="3" w16cid:durableId="314996774">
    <w:abstractNumId w:val="5"/>
  </w:num>
  <w:num w:numId="4" w16cid:durableId="1605990552">
    <w:abstractNumId w:val="0"/>
  </w:num>
  <w:num w:numId="5" w16cid:durableId="1053506943">
    <w:abstractNumId w:val="4"/>
  </w:num>
  <w:num w:numId="6" w16cid:durableId="47147303">
    <w:abstractNumId w:val="3"/>
  </w:num>
  <w:num w:numId="7" w16cid:durableId="2062901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Mzc0NTIxsTQ3sTRS0lEKTi0uzszPAykwqgUAgAWsaywAAAA="/>
  </w:docVars>
  <w:rsids>
    <w:rsidRoot w:val="00EC3CAD"/>
    <w:rsid w:val="00004A7E"/>
    <w:rsid w:val="00005283"/>
    <w:rsid w:val="000059AA"/>
    <w:rsid w:val="00006831"/>
    <w:rsid w:val="00013696"/>
    <w:rsid w:val="00022A62"/>
    <w:rsid w:val="00022FE7"/>
    <w:rsid w:val="000261AF"/>
    <w:rsid w:val="000269C7"/>
    <w:rsid w:val="00031762"/>
    <w:rsid w:val="00034FB1"/>
    <w:rsid w:val="0003657E"/>
    <w:rsid w:val="00041801"/>
    <w:rsid w:val="000420A9"/>
    <w:rsid w:val="000451FD"/>
    <w:rsid w:val="00046F11"/>
    <w:rsid w:val="00047F76"/>
    <w:rsid w:val="00051BEF"/>
    <w:rsid w:val="00090223"/>
    <w:rsid w:val="00097037"/>
    <w:rsid w:val="00097698"/>
    <w:rsid w:val="000A07C5"/>
    <w:rsid w:val="000C1E7F"/>
    <w:rsid w:val="000C26F0"/>
    <w:rsid w:val="000E5456"/>
    <w:rsid w:val="000F3804"/>
    <w:rsid w:val="00100E45"/>
    <w:rsid w:val="00103CE4"/>
    <w:rsid w:val="001053DC"/>
    <w:rsid w:val="001106D5"/>
    <w:rsid w:val="001235E3"/>
    <w:rsid w:val="00125F5A"/>
    <w:rsid w:val="00130C19"/>
    <w:rsid w:val="001363EE"/>
    <w:rsid w:val="00136791"/>
    <w:rsid w:val="00141666"/>
    <w:rsid w:val="00156C11"/>
    <w:rsid w:val="00165F99"/>
    <w:rsid w:val="0018222A"/>
    <w:rsid w:val="001855FC"/>
    <w:rsid w:val="001948FA"/>
    <w:rsid w:val="0019737A"/>
    <w:rsid w:val="001B268B"/>
    <w:rsid w:val="001E07FE"/>
    <w:rsid w:val="00203678"/>
    <w:rsid w:val="00206FC8"/>
    <w:rsid w:val="0022164B"/>
    <w:rsid w:val="00221D09"/>
    <w:rsid w:val="00236C22"/>
    <w:rsid w:val="00240211"/>
    <w:rsid w:val="00273C00"/>
    <w:rsid w:val="00280384"/>
    <w:rsid w:val="00280BDE"/>
    <w:rsid w:val="002866AB"/>
    <w:rsid w:val="0029111D"/>
    <w:rsid w:val="00292A78"/>
    <w:rsid w:val="002A0E72"/>
    <w:rsid w:val="002A64C7"/>
    <w:rsid w:val="002C0CA1"/>
    <w:rsid w:val="002C5B7B"/>
    <w:rsid w:val="002C5C53"/>
    <w:rsid w:val="002D087E"/>
    <w:rsid w:val="002D7C6B"/>
    <w:rsid w:val="002E1108"/>
    <w:rsid w:val="002F5461"/>
    <w:rsid w:val="00306E80"/>
    <w:rsid w:val="00315247"/>
    <w:rsid w:val="00320D09"/>
    <w:rsid w:val="00325078"/>
    <w:rsid w:val="003277CE"/>
    <w:rsid w:val="00331EB5"/>
    <w:rsid w:val="003326C2"/>
    <w:rsid w:val="00332EA2"/>
    <w:rsid w:val="00337BED"/>
    <w:rsid w:val="00343D09"/>
    <w:rsid w:val="003506A6"/>
    <w:rsid w:val="00354D34"/>
    <w:rsid w:val="00357501"/>
    <w:rsid w:val="00366FF0"/>
    <w:rsid w:val="00380BBA"/>
    <w:rsid w:val="00380D83"/>
    <w:rsid w:val="00380FA7"/>
    <w:rsid w:val="00392933"/>
    <w:rsid w:val="00397ED1"/>
    <w:rsid w:val="003A1108"/>
    <w:rsid w:val="003B3241"/>
    <w:rsid w:val="003C7AF6"/>
    <w:rsid w:val="003E0954"/>
    <w:rsid w:val="003F41B4"/>
    <w:rsid w:val="003F5B55"/>
    <w:rsid w:val="003F60DC"/>
    <w:rsid w:val="003F64FB"/>
    <w:rsid w:val="00423CD0"/>
    <w:rsid w:val="00424AFB"/>
    <w:rsid w:val="00431EC9"/>
    <w:rsid w:val="0045795E"/>
    <w:rsid w:val="00461672"/>
    <w:rsid w:val="00463329"/>
    <w:rsid w:val="0048589D"/>
    <w:rsid w:val="0049799A"/>
    <w:rsid w:val="004A4417"/>
    <w:rsid w:val="004B217D"/>
    <w:rsid w:val="004B4D7C"/>
    <w:rsid w:val="004D18A9"/>
    <w:rsid w:val="004D4618"/>
    <w:rsid w:val="004D7156"/>
    <w:rsid w:val="004E681D"/>
    <w:rsid w:val="004F4C83"/>
    <w:rsid w:val="00503A4C"/>
    <w:rsid w:val="0054549E"/>
    <w:rsid w:val="0055783E"/>
    <w:rsid w:val="005632E0"/>
    <w:rsid w:val="00574739"/>
    <w:rsid w:val="00576DB3"/>
    <w:rsid w:val="00583488"/>
    <w:rsid w:val="005A451F"/>
    <w:rsid w:val="005A6EAA"/>
    <w:rsid w:val="005B0F38"/>
    <w:rsid w:val="005B26DD"/>
    <w:rsid w:val="005D0523"/>
    <w:rsid w:val="005D08C9"/>
    <w:rsid w:val="005D0B43"/>
    <w:rsid w:val="005D0F19"/>
    <w:rsid w:val="005E6AC8"/>
    <w:rsid w:val="005F7D24"/>
    <w:rsid w:val="00614439"/>
    <w:rsid w:val="006152A3"/>
    <w:rsid w:val="00624D40"/>
    <w:rsid w:val="00632E32"/>
    <w:rsid w:val="006562F9"/>
    <w:rsid w:val="00663FE3"/>
    <w:rsid w:val="00666E18"/>
    <w:rsid w:val="00674DFA"/>
    <w:rsid w:val="00675C24"/>
    <w:rsid w:val="006803C9"/>
    <w:rsid w:val="006934D5"/>
    <w:rsid w:val="006A0D16"/>
    <w:rsid w:val="006B79AF"/>
    <w:rsid w:val="006C38FA"/>
    <w:rsid w:val="006C7AC5"/>
    <w:rsid w:val="006E179B"/>
    <w:rsid w:val="006E231D"/>
    <w:rsid w:val="006E4483"/>
    <w:rsid w:val="006E72B5"/>
    <w:rsid w:val="006F67CC"/>
    <w:rsid w:val="007068F2"/>
    <w:rsid w:val="00711985"/>
    <w:rsid w:val="00725236"/>
    <w:rsid w:val="0072548C"/>
    <w:rsid w:val="00727D29"/>
    <w:rsid w:val="007340CD"/>
    <w:rsid w:val="00740BBE"/>
    <w:rsid w:val="00750C6F"/>
    <w:rsid w:val="007604BC"/>
    <w:rsid w:val="00762021"/>
    <w:rsid w:val="00795564"/>
    <w:rsid w:val="007C2D7C"/>
    <w:rsid w:val="007C657D"/>
    <w:rsid w:val="007C7889"/>
    <w:rsid w:val="007D755A"/>
    <w:rsid w:val="007F1136"/>
    <w:rsid w:val="007F2703"/>
    <w:rsid w:val="007F2AC5"/>
    <w:rsid w:val="007F34FB"/>
    <w:rsid w:val="007F54A4"/>
    <w:rsid w:val="00807192"/>
    <w:rsid w:val="00824EC6"/>
    <w:rsid w:val="00825BB9"/>
    <w:rsid w:val="00827F33"/>
    <w:rsid w:val="008322D3"/>
    <w:rsid w:val="00837B02"/>
    <w:rsid w:val="00841964"/>
    <w:rsid w:val="008509BE"/>
    <w:rsid w:val="0087271F"/>
    <w:rsid w:val="00874885"/>
    <w:rsid w:val="00880E4F"/>
    <w:rsid w:val="008903AE"/>
    <w:rsid w:val="00892914"/>
    <w:rsid w:val="008B2659"/>
    <w:rsid w:val="008C3E5A"/>
    <w:rsid w:val="008C782A"/>
    <w:rsid w:val="008D0C70"/>
    <w:rsid w:val="008D76E8"/>
    <w:rsid w:val="008E7F3C"/>
    <w:rsid w:val="009078F0"/>
    <w:rsid w:val="009145D5"/>
    <w:rsid w:val="00914A25"/>
    <w:rsid w:val="00915C40"/>
    <w:rsid w:val="0092260E"/>
    <w:rsid w:val="009574FB"/>
    <w:rsid w:val="009628AA"/>
    <w:rsid w:val="00975B38"/>
    <w:rsid w:val="00990289"/>
    <w:rsid w:val="009A25CF"/>
    <w:rsid w:val="009A40C2"/>
    <w:rsid w:val="009A4E5A"/>
    <w:rsid w:val="009D0384"/>
    <w:rsid w:val="009D25F3"/>
    <w:rsid w:val="009D6299"/>
    <w:rsid w:val="009E36F7"/>
    <w:rsid w:val="009F10AE"/>
    <w:rsid w:val="009F420F"/>
    <w:rsid w:val="009F6296"/>
    <w:rsid w:val="00A07EE5"/>
    <w:rsid w:val="00A321CC"/>
    <w:rsid w:val="00A42B6A"/>
    <w:rsid w:val="00A450BE"/>
    <w:rsid w:val="00A5718C"/>
    <w:rsid w:val="00A707DB"/>
    <w:rsid w:val="00A74DF0"/>
    <w:rsid w:val="00A764D6"/>
    <w:rsid w:val="00A804CC"/>
    <w:rsid w:val="00A82974"/>
    <w:rsid w:val="00AA02DB"/>
    <w:rsid w:val="00AB0436"/>
    <w:rsid w:val="00AB221C"/>
    <w:rsid w:val="00AB3CD9"/>
    <w:rsid w:val="00AD6F4C"/>
    <w:rsid w:val="00B113C7"/>
    <w:rsid w:val="00B1578A"/>
    <w:rsid w:val="00B37731"/>
    <w:rsid w:val="00B53A4B"/>
    <w:rsid w:val="00B55D01"/>
    <w:rsid w:val="00B57158"/>
    <w:rsid w:val="00B64BB3"/>
    <w:rsid w:val="00B72C15"/>
    <w:rsid w:val="00BC5420"/>
    <w:rsid w:val="00BC6FC9"/>
    <w:rsid w:val="00BD0869"/>
    <w:rsid w:val="00BD239A"/>
    <w:rsid w:val="00BD2A4C"/>
    <w:rsid w:val="00BD7231"/>
    <w:rsid w:val="00BE2D0B"/>
    <w:rsid w:val="00BF2A7F"/>
    <w:rsid w:val="00BF4B71"/>
    <w:rsid w:val="00C01D0C"/>
    <w:rsid w:val="00C14A86"/>
    <w:rsid w:val="00C24E7E"/>
    <w:rsid w:val="00C25967"/>
    <w:rsid w:val="00C26EDE"/>
    <w:rsid w:val="00C43220"/>
    <w:rsid w:val="00C641E8"/>
    <w:rsid w:val="00C94C5C"/>
    <w:rsid w:val="00C95244"/>
    <w:rsid w:val="00CA0326"/>
    <w:rsid w:val="00CA752B"/>
    <w:rsid w:val="00CB3D87"/>
    <w:rsid w:val="00CB58DF"/>
    <w:rsid w:val="00CC4053"/>
    <w:rsid w:val="00CC74D8"/>
    <w:rsid w:val="00CD0C72"/>
    <w:rsid w:val="00CD18A6"/>
    <w:rsid w:val="00CE46C8"/>
    <w:rsid w:val="00D34648"/>
    <w:rsid w:val="00D64A90"/>
    <w:rsid w:val="00D719BF"/>
    <w:rsid w:val="00D719F3"/>
    <w:rsid w:val="00D760E7"/>
    <w:rsid w:val="00D9071B"/>
    <w:rsid w:val="00D92774"/>
    <w:rsid w:val="00DB05FF"/>
    <w:rsid w:val="00DC4A44"/>
    <w:rsid w:val="00DC4D35"/>
    <w:rsid w:val="00DD0D62"/>
    <w:rsid w:val="00DD161C"/>
    <w:rsid w:val="00DE5A91"/>
    <w:rsid w:val="00E0336E"/>
    <w:rsid w:val="00E211D2"/>
    <w:rsid w:val="00E23BF7"/>
    <w:rsid w:val="00E274B8"/>
    <w:rsid w:val="00E2757C"/>
    <w:rsid w:val="00E33478"/>
    <w:rsid w:val="00E4609C"/>
    <w:rsid w:val="00E51D57"/>
    <w:rsid w:val="00E56DFF"/>
    <w:rsid w:val="00E70DFE"/>
    <w:rsid w:val="00E712B7"/>
    <w:rsid w:val="00E81639"/>
    <w:rsid w:val="00E84F12"/>
    <w:rsid w:val="00EA00DA"/>
    <w:rsid w:val="00EA2A75"/>
    <w:rsid w:val="00EB3C62"/>
    <w:rsid w:val="00EC3CAD"/>
    <w:rsid w:val="00EC5CAF"/>
    <w:rsid w:val="00EE63CA"/>
    <w:rsid w:val="00EF11E5"/>
    <w:rsid w:val="00EF2651"/>
    <w:rsid w:val="00EF7A10"/>
    <w:rsid w:val="00F040D6"/>
    <w:rsid w:val="00F10AF8"/>
    <w:rsid w:val="00F132BF"/>
    <w:rsid w:val="00F22055"/>
    <w:rsid w:val="00F223E5"/>
    <w:rsid w:val="00F36788"/>
    <w:rsid w:val="00F36E44"/>
    <w:rsid w:val="00F56DCC"/>
    <w:rsid w:val="00F74295"/>
    <w:rsid w:val="00F76451"/>
    <w:rsid w:val="00F76A90"/>
    <w:rsid w:val="00F85D22"/>
    <w:rsid w:val="00FB2AAB"/>
    <w:rsid w:val="00FB6986"/>
    <w:rsid w:val="00FB7528"/>
    <w:rsid w:val="00FC0211"/>
    <w:rsid w:val="00FC566B"/>
    <w:rsid w:val="00FD4C6E"/>
    <w:rsid w:val="00FF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0947"/>
  <w15:docId w15:val="{912A4B4B-AAB9-456D-AA23-20D74C89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AD"/>
    <w:rPr>
      <w:rFonts w:ascii="Calibri" w:eastAsia="Calibri" w:hAnsi="Calibri" w:cs="Times New Roman"/>
    </w:rPr>
  </w:style>
  <w:style w:type="paragraph" w:styleId="Heading3">
    <w:name w:val="heading 3"/>
    <w:basedOn w:val="Normal"/>
    <w:next w:val="Normal"/>
    <w:link w:val="Heading3Char"/>
    <w:uiPriority w:val="9"/>
    <w:semiHidden/>
    <w:unhideWhenUsed/>
    <w:qFormat/>
    <w:rsid w:val="002911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AD"/>
    <w:pPr>
      <w:ind w:left="720"/>
      <w:contextualSpacing/>
    </w:pPr>
  </w:style>
  <w:style w:type="character" w:styleId="PlaceholderText">
    <w:name w:val="Placeholder Text"/>
    <w:basedOn w:val="DefaultParagraphFont"/>
    <w:uiPriority w:val="99"/>
    <w:semiHidden/>
    <w:rsid w:val="00EC3CAD"/>
    <w:rPr>
      <w:color w:val="808080"/>
    </w:rPr>
  </w:style>
  <w:style w:type="paragraph" w:styleId="BalloonText">
    <w:name w:val="Balloon Text"/>
    <w:basedOn w:val="Normal"/>
    <w:link w:val="BalloonTextChar"/>
    <w:uiPriority w:val="99"/>
    <w:semiHidden/>
    <w:unhideWhenUsed/>
    <w:rsid w:val="00EC3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AD"/>
    <w:rPr>
      <w:rFonts w:ascii="Tahoma" w:eastAsia="Calibri" w:hAnsi="Tahoma" w:cs="Tahoma"/>
      <w:sz w:val="16"/>
      <w:szCs w:val="16"/>
    </w:rPr>
  </w:style>
  <w:style w:type="character" w:styleId="CommentReference">
    <w:name w:val="annotation reference"/>
    <w:basedOn w:val="DefaultParagraphFont"/>
    <w:uiPriority w:val="99"/>
    <w:semiHidden/>
    <w:unhideWhenUsed/>
    <w:rsid w:val="00EC3CAD"/>
    <w:rPr>
      <w:sz w:val="16"/>
      <w:szCs w:val="16"/>
    </w:rPr>
  </w:style>
  <w:style w:type="paragraph" w:styleId="CommentText">
    <w:name w:val="annotation text"/>
    <w:basedOn w:val="Normal"/>
    <w:link w:val="CommentTextChar"/>
    <w:uiPriority w:val="99"/>
    <w:semiHidden/>
    <w:unhideWhenUsed/>
    <w:rsid w:val="00EC3CAD"/>
    <w:pPr>
      <w:spacing w:line="240" w:lineRule="auto"/>
    </w:pPr>
    <w:rPr>
      <w:sz w:val="20"/>
      <w:szCs w:val="20"/>
    </w:rPr>
  </w:style>
  <w:style w:type="character" w:customStyle="1" w:styleId="CommentTextChar">
    <w:name w:val="Comment Text Char"/>
    <w:basedOn w:val="DefaultParagraphFont"/>
    <w:link w:val="CommentText"/>
    <w:uiPriority w:val="99"/>
    <w:semiHidden/>
    <w:rsid w:val="00EC3C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3CAD"/>
    <w:rPr>
      <w:b/>
      <w:bCs/>
    </w:rPr>
  </w:style>
  <w:style w:type="character" w:customStyle="1" w:styleId="CommentSubjectChar">
    <w:name w:val="Comment Subject Char"/>
    <w:basedOn w:val="CommentTextChar"/>
    <w:link w:val="CommentSubject"/>
    <w:uiPriority w:val="99"/>
    <w:semiHidden/>
    <w:rsid w:val="00EC3CAD"/>
    <w:rPr>
      <w:rFonts w:ascii="Calibri" w:eastAsia="Calibri" w:hAnsi="Calibri" w:cs="Times New Roman"/>
      <w:b/>
      <w:bCs/>
      <w:sz w:val="20"/>
      <w:szCs w:val="20"/>
    </w:rPr>
  </w:style>
  <w:style w:type="table" w:styleId="TableGrid">
    <w:name w:val="Table Grid"/>
    <w:basedOn w:val="TableNormal"/>
    <w:uiPriority w:val="39"/>
    <w:rsid w:val="00B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69"/>
    <w:rPr>
      <w:b/>
      <w:bCs/>
    </w:rPr>
  </w:style>
  <w:style w:type="character" w:styleId="Hyperlink">
    <w:name w:val="Hyperlink"/>
    <w:basedOn w:val="DefaultParagraphFont"/>
    <w:uiPriority w:val="99"/>
    <w:unhideWhenUsed/>
    <w:rsid w:val="004D4618"/>
    <w:rPr>
      <w:color w:val="0000FF" w:themeColor="hyperlink"/>
      <w:u w:val="single"/>
    </w:rPr>
  </w:style>
  <w:style w:type="character" w:styleId="FollowedHyperlink">
    <w:name w:val="FollowedHyperlink"/>
    <w:basedOn w:val="DefaultParagraphFont"/>
    <w:uiPriority w:val="99"/>
    <w:semiHidden/>
    <w:unhideWhenUsed/>
    <w:rsid w:val="00827F33"/>
    <w:rPr>
      <w:color w:val="800080" w:themeColor="followedHyperlink"/>
      <w:u w:val="single"/>
    </w:rPr>
  </w:style>
  <w:style w:type="table" w:customStyle="1" w:styleId="TableGrid1">
    <w:name w:val="Table Grid1"/>
    <w:basedOn w:val="TableNormal"/>
    <w:next w:val="TableGrid"/>
    <w:uiPriority w:val="39"/>
    <w:rsid w:val="00A4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223E5"/>
    <w:rPr>
      <w:color w:val="605E5C"/>
      <w:shd w:val="clear" w:color="auto" w:fill="E1DFDD"/>
    </w:rPr>
  </w:style>
  <w:style w:type="paragraph" w:styleId="NormalWeb">
    <w:name w:val="Normal (Web)"/>
    <w:basedOn w:val="Normal"/>
    <w:uiPriority w:val="99"/>
    <w:semiHidden/>
    <w:unhideWhenUsed/>
    <w:rsid w:val="0029111D"/>
    <w:rPr>
      <w:rFonts w:ascii="Times New Roman" w:hAnsi="Times New Roman"/>
      <w:sz w:val="24"/>
      <w:szCs w:val="24"/>
    </w:rPr>
  </w:style>
  <w:style w:type="character" w:customStyle="1" w:styleId="Heading3Char">
    <w:name w:val="Heading 3 Char"/>
    <w:basedOn w:val="DefaultParagraphFont"/>
    <w:link w:val="Heading3"/>
    <w:uiPriority w:val="9"/>
    <w:semiHidden/>
    <w:rsid w:val="0029111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40211"/>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74885"/>
    <w:rPr>
      <w:color w:val="605E5C"/>
      <w:shd w:val="clear" w:color="auto" w:fill="E1DFDD"/>
    </w:rPr>
  </w:style>
  <w:style w:type="table" w:customStyle="1" w:styleId="TableGrid11">
    <w:name w:val="Table Grid11"/>
    <w:basedOn w:val="TableNormal"/>
    <w:next w:val="TableGrid"/>
    <w:uiPriority w:val="39"/>
    <w:rsid w:val="0061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7704">
      <w:bodyDiv w:val="1"/>
      <w:marLeft w:val="0"/>
      <w:marRight w:val="0"/>
      <w:marTop w:val="0"/>
      <w:marBottom w:val="0"/>
      <w:divBdr>
        <w:top w:val="none" w:sz="0" w:space="0" w:color="auto"/>
        <w:left w:val="none" w:sz="0" w:space="0" w:color="auto"/>
        <w:bottom w:val="none" w:sz="0" w:space="0" w:color="auto"/>
        <w:right w:val="none" w:sz="0" w:space="0" w:color="auto"/>
      </w:divBdr>
    </w:div>
    <w:div w:id="1340889075">
      <w:bodyDiv w:val="1"/>
      <w:marLeft w:val="0"/>
      <w:marRight w:val="0"/>
      <w:marTop w:val="0"/>
      <w:marBottom w:val="0"/>
      <w:divBdr>
        <w:top w:val="none" w:sz="0" w:space="0" w:color="auto"/>
        <w:left w:val="none" w:sz="0" w:space="0" w:color="auto"/>
        <w:bottom w:val="none" w:sz="0" w:space="0" w:color="auto"/>
        <w:right w:val="none" w:sz="0" w:space="0" w:color="auto"/>
      </w:divBdr>
      <w:divsChild>
        <w:div w:id="902300454">
          <w:marLeft w:val="0"/>
          <w:marRight w:val="0"/>
          <w:marTop w:val="0"/>
          <w:marBottom w:val="0"/>
          <w:divBdr>
            <w:top w:val="none" w:sz="0" w:space="0" w:color="auto"/>
            <w:left w:val="none" w:sz="0" w:space="0" w:color="auto"/>
            <w:bottom w:val="none" w:sz="0" w:space="0" w:color="auto"/>
            <w:right w:val="none" w:sz="0" w:space="0" w:color="auto"/>
          </w:divBdr>
          <w:divsChild>
            <w:div w:id="1174607274">
              <w:marLeft w:val="0"/>
              <w:marRight w:val="0"/>
              <w:marTop w:val="0"/>
              <w:marBottom w:val="0"/>
              <w:divBdr>
                <w:top w:val="none" w:sz="0" w:space="0" w:color="auto"/>
                <w:left w:val="none" w:sz="0" w:space="0" w:color="auto"/>
                <w:bottom w:val="none" w:sz="0" w:space="0" w:color="auto"/>
                <w:right w:val="none" w:sz="0" w:space="0" w:color="auto"/>
              </w:divBdr>
              <w:divsChild>
                <w:div w:id="761223549">
                  <w:marLeft w:val="0"/>
                  <w:marRight w:val="0"/>
                  <w:marTop w:val="0"/>
                  <w:marBottom w:val="0"/>
                  <w:divBdr>
                    <w:top w:val="none" w:sz="0" w:space="0" w:color="auto"/>
                    <w:left w:val="none" w:sz="0" w:space="0" w:color="auto"/>
                    <w:bottom w:val="none" w:sz="0" w:space="0" w:color="auto"/>
                    <w:right w:val="none" w:sz="0" w:space="0" w:color="auto"/>
                  </w:divBdr>
                  <w:divsChild>
                    <w:div w:id="6203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2371">
      <w:bodyDiv w:val="1"/>
      <w:marLeft w:val="0"/>
      <w:marRight w:val="0"/>
      <w:marTop w:val="0"/>
      <w:marBottom w:val="0"/>
      <w:divBdr>
        <w:top w:val="none" w:sz="0" w:space="0" w:color="auto"/>
        <w:left w:val="none" w:sz="0" w:space="0" w:color="auto"/>
        <w:bottom w:val="none" w:sz="0" w:space="0" w:color="auto"/>
        <w:right w:val="none" w:sz="0" w:space="0" w:color="auto"/>
      </w:divBdr>
    </w:div>
    <w:div w:id="1539900251">
      <w:bodyDiv w:val="1"/>
      <w:marLeft w:val="0"/>
      <w:marRight w:val="0"/>
      <w:marTop w:val="0"/>
      <w:marBottom w:val="0"/>
      <w:divBdr>
        <w:top w:val="none" w:sz="0" w:space="0" w:color="auto"/>
        <w:left w:val="none" w:sz="0" w:space="0" w:color="auto"/>
        <w:bottom w:val="none" w:sz="0" w:space="0" w:color="auto"/>
        <w:right w:val="none" w:sz="0" w:space="0" w:color="auto"/>
      </w:divBdr>
    </w:div>
    <w:div w:id="18602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ciences.com/robotics/automation-industrial-robots-types-importance-cartesian-scara-robots-cylindrical-parallel-delta-polar-and-articulated-robo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AF08AFF56574D9ABB605AD0540D75" ma:contentTypeVersion="14" ma:contentTypeDescription="Create a new document." ma:contentTypeScope="" ma:versionID="27c3a84761d4ee5910bee38deba99849">
  <xsd:schema xmlns:xsd="http://www.w3.org/2001/XMLSchema" xmlns:xs="http://www.w3.org/2001/XMLSchema" xmlns:p="http://schemas.microsoft.com/office/2006/metadata/properties" xmlns:ns3="f3b7d653-99ad-4b66-a57e-4c9eb3158761" xmlns:ns4="95d9283b-b054-464a-88ff-1b90b4335b0b" targetNamespace="http://schemas.microsoft.com/office/2006/metadata/properties" ma:root="true" ma:fieldsID="c8929354460cbb3e1910de54d3b620ab" ns3:_="" ns4:_="">
    <xsd:import namespace="f3b7d653-99ad-4b66-a57e-4c9eb3158761"/>
    <xsd:import namespace="95d9283b-b054-464a-88ff-1b90b4335b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d653-99ad-4b66-a57e-4c9eb3158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9283b-b054-464a-88ff-1b90b4335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01CEF-F8FD-4FD6-83AB-53B22D557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d653-99ad-4b66-a57e-4c9eb3158761"/>
    <ds:schemaRef ds:uri="95d9283b-b054-464a-88ff-1b90b4335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B296D-14C7-4405-8F18-3FB411B5FDF2}">
  <ds:schemaRefs>
    <ds:schemaRef ds:uri="http://schemas.microsoft.com/sharepoint/v3/contenttype/forms"/>
  </ds:schemaRefs>
</ds:datastoreItem>
</file>

<file path=customXml/itemProps3.xml><?xml version="1.0" encoding="utf-8"?>
<ds:datastoreItem xmlns:ds="http://schemas.openxmlformats.org/officeDocument/2006/customXml" ds:itemID="{D1EE1F43-12C4-4938-8524-51C185083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Abhi Prabhakaran</cp:lastModifiedBy>
  <cp:revision>17</cp:revision>
  <dcterms:created xsi:type="dcterms:W3CDTF">2022-01-12T11:53:00Z</dcterms:created>
  <dcterms:modified xsi:type="dcterms:W3CDTF">2022-12-05T00:47:00Z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0x010100DE8AF08AFF56574D9ABB605AD0540D75</vt:lpwstr>
  </property>
</Properties>
</file>