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1C536" w14:textId="14E0480D" w:rsidR="006446E7" w:rsidRPr="001817D2" w:rsidRDefault="00DA0DE9" w:rsidP="00B5265B">
      <w:pPr>
        <w:rPr>
          <w:rFonts w:ascii="Times" w:hAnsi="Times"/>
          <w:b/>
          <w:sz w:val="28"/>
          <w:szCs w:val="28"/>
        </w:rPr>
      </w:pPr>
      <w:r w:rsidRPr="001817D2">
        <w:rPr>
          <w:rFonts w:ascii="Times" w:hAnsi="Times"/>
          <w:b/>
          <w:sz w:val="28"/>
          <w:szCs w:val="28"/>
        </w:rPr>
        <w:t>The Documentary Film Council</w:t>
      </w:r>
      <w:r w:rsidR="00363316" w:rsidRPr="001817D2">
        <w:rPr>
          <w:rFonts w:ascii="Times" w:hAnsi="Times"/>
          <w:b/>
          <w:sz w:val="28"/>
          <w:szCs w:val="28"/>
        </w:rPr>
        <w:t xml:space="preserve">: </w:t>
      </w:r>
      <w:r w:rsidR="00DF5C46" w:rsidRPr="001817D2">
        <w:rPr>
          <w:rFonts w:ascii="Times" w:hAnsi="Times"/>
          <w:b/>
          <w:sz w:val="28"/>
          <w:szCs w:val="28"/>
        </w:rPr>
        <w:t>developing nonfiction</w:t>
      </w:r>
      <w:r w:rsidR="00363316" w:rsidRPr="001817D2">
        <w:rPr>
          <w:rFonts w:ascii="Times" w:hAnsi="Times"/>
          <w:b/>
          <w:sz w:val="28"/>
          <w:szCs w:val="28"/>
        </w:rPr>
        <w:t xml:space="preserve"> policy frameworks </w:t>
      </w:r>
      <w:r w:rsidR="006167FC" w:rsidRPr="001817D2">
        <w:rPr>
          <w:rFonts w:ascii="Times" w:hAnsi="Times"/>
          <w:b/>
          <w:sz w:val="28"/>
          <w:szCs w:val="28"/>
        </w:rPr>
        <w:t>in the COVID-19 pandemic</w:t>
      </w:r>
    </w:p>
    <w:p w14:paraId="2F47B0F5" w14:textId="6FEA0A43" w:rsidR="00B5265B" w:rsidRPr="001817D2" w:rsidRDefault="00B5265B" w:rsidP="00B5265B">
      <w:pPr>
        <w:rPr>
          <w:rFonts w:ascii="Times" w:hAnsi="Times"/>
          <w:bCs/>
          <w:sz w:val="24"/>
          <w:szCs w:val="24"/>
        </w:rPr>
      </w:pPr>
      <w:r w:rsidRPr="001817D2">
        <w:rPr>
          <w:rFonts w:ascii="Times" w:hAnsi="Times"/>
          <w:bCs/>
          <w:sz w:val="24"/>
          <w:szCs w:val="24"/>
        </w:rPr>
        <w:t>Steve Presence</w:t>
      </w:r>
    </w:p>
    <w:p w14:paraId="45E76DC7" w14:textId="05CF01AE" w:rsidR="00363316" w:rsidRDefault="00363316" w:rsidP="005613AC">
      <w:pPr>
        <w:pStyle w:val="Heading1"/>
      </w:pPr>
      <w:r w:rsidRPr="005613AC">
        <w:t xml:space="preserve">Introduction </w:t>
      </w:r>
    </w:p>
    <w:p w14:paraId="71802C73" w14:textId="77777777" w:rsidR="005613AC" w:rsidRPr="005613AC" w:rsidRDefault="005613AC" w:rsidP="001817D2"/>
    <w:p w14:paraId="7E7130FD" w14:textId="3290E5D5" w:rsidR="00B07272" w:rsidRPr="001817D2" w:rsidRDefault="00363316" w:rsidP="00D77657">
      <w:pPr>
        <w:spacing w:after="0"/>
        <w:rPr>
          <w:rFonts w:ascii="Times" w:hAnsi="Times"/>
        </w:rPr>
      </w:pPr>
      <w:bookmarkStart w:id="0" w:name="_Hlk76665806"/>
      <w:r w:rsidRPr="001817D2">
        <w:rPr>
          <w:rFonts w:ascii="Times" w:hAnsi="Times"/>
        </w:rPr>
        <w:t xml:space="preserve">This chapter provides an account of an ongoing process of policy </w:t>
      </w:r>
      <w:r w:rsidR="000D4FCF" w:rsidRPr="001817D2">
        <w:rPr>
          <w:rFonts w:ascii="Times" w:hAnsi="Times"/>
        </w:rPr>
        <w:t xml:space="preserve">research and </w:t>
      </w:r>
      <w:r w:rsidR="00FE78F3" w:rsidRPr="001817D2">
        <w:rPr>
          <w:rFonts w:ascii="Times" w:hAnsi="Times"/>
        </w:rPr>
        <w:t xml:space="preserve">development in the UK’s independent </w:t>
      </w:r>
      <w:r w:rsidRPr="001817D2">
        <w:rPr>
          <w:rFonts w:ascii="Times" w:hAnsi="Times"/>
        </w:rPr>
        <w:t xml:space="preserve">documentary </w:t>
      </w:r>
      <w:r w:rsidR="00FE78F3" w:rsidRPr="001817D2">
        <w:rPr>
          <w:rFonts w:ascii="Times" w:hAnsi="Times"/>
        </w:rPr>
        <w:t xml:space="preserve">film </w:t>
      </w:r>
      <w:r w:rsidRPr="001817D2">
        <w:rPr>
          <w:rFonts w:ascii="Times" w:hAnsi="Times"/>
        </w:rPr>
        <w:t>sector</w:t>
      </w:r>
      <w:r w:rsidR="00E420FF" w:rsidRPr="001817D2">
        <w:rPr>
          <w:rFonts w:ascii="Times" w:hAnsi="Times"/>
        </w:rPr>
        <w:t>, almost all of which has taken place in the context of the COVID-19 pandemic</w:t>
      </w:r>
      <w:r w:rsidRPr="001817D2">
        <w:rPr>
          <w:rFonts w:ascii="Times" w:hAnsi="Times"/>
        </w:rPr>
        <w:t xml:space="preserve">. </w:t>
      </w:r>
      <w:r w:rsidR="009F32E8" w:rsidRPr="001817D2">
        <w:rPr>
          <w:rFonts w:ascii="Times" w:hAnsi="Times"/>
        </w:rPr>
        <w:t>The documentary film sector has</w:t>
      </w:r>
      <w:r w:rsidR="00FE78F3" w:rsidRPr="001817D2">
        <w:rPr>
          <w:rFonts w:ascii="Times" w:hAnsi="Times"/>
        </w:rPr>
        <w:t xml:space="preserve"> grown significantly in the </w:t>
      </w:r>
      <w:r w:rsidR="009F32E8" w:rsidRPr="001817D2">
        <w:rPr>
          <w:rFonts w:ascii="Times" w:hAnsi="Times"/>
        </w:rPr>
        <w:t xml:space="preserve">UK in the </w:t>
      </w:r>
      <w:r w:rsidR="00FE78F3" w:rsidRPr="001817D2">
        <w:rPr>
          <w:rFonts w:ascii="Times" w:hAnsi="Times"/>
        </w:rPr>
        <w:t>past two decades or so</w:t>
      </w:r>
      <w:r w:rsidR="009F32E8" w:rsidRPr="001817D2">
        <w:rPr>
          <w:rFonts w:ascii="Times" w:hAnsi="Times"/>
        </w:rPr>
        <w:t xml:space="preserve">, and the sector </w:t>
      </w:r>
      <w:r w:rsidR="00FE78F3" w:rsidRPr="001817D2">
        <w:rPr>
          <w:rFonts w:ascii="Times" w:hAnsi="Times"/>
        </w:rPr>
        <w:t xml:space="preserve">now constitutes a significant and distinct part of the UK’s wider independent film culture and industry. </w:t>
      </w:r>
      <w:r w:rsidR="00DC4679" w:rsidRPr="001817D2">
        <w:rPr>
          <w:rFonts w:ascii="Times" w:hAnsi="Times"/>
        </w:rPr>
        <w:t>Yet</w:t>
      </w:r>
      <w:r w:rsidR="00FE78F3" w:rsidRPr="001817D2">
        <w:rPr>
          <w:rFonts w:ascii="Times" w:hAnsi="Times"/>
        </w:rPr>
        <w:t xml:space="preserve"> the expansion and evolution of independent documentary has not been matched by </w:t>
      </w:r>
      <w:r w:rsidR="00D94013" w:rsidRPr="001817D2">
        <w:rPr>
          <w:rFonts w:ascii="Times" w:hAnsi="Times"/>
        </w:rPr>
        <w:t xml:space="preserve">a corresponding </w:t>
      </w:r>
      <w:r w:rsidR="00DC4679" w:rsidRPr="001817D2">
        <w:rPr>
          <w:rFonts w:ascii="Times" w:hAnsi="Times"/>
        </w:rPr>
        <w:t>development in policy support</w:t>
      </w:r>
      <w:r w:rsidR="00B07272" w:rsidRPr="001817D2">
        <w:rPr>
          <w:rFonts w:ascii="Times" w:hAnsi="Times"/>
        </w:rPr>
        <w:t xml:space="preserve"> – an oversight that appears to be a problem overseas as well as in the UK</w:t>
      </w:r>
      <w:r w:rsidR="00DC4679" w:rsidRPr="001817D2">
        <w:rPr>
          <w:rFonts w:ascii="Times" w:hAnsi="Times"/>
        </w:rPr>
        <w:t>.</w:t>
      </w:r>
      <w:r w:rsidR="00C474A7" w:rsidRPr="001817D2">
        <w:rPr>
          <w:rStyle w:val="FootnoteReference"/>
          <w:rFonts w:ascii="Times" w:hAnsi="Times"/>
        </w:rPr>
        <w:footnoteReference w:id="1"/>
      </w:r>
      <w:r w:rsidR="00E90044" w:rsidRPr="001817D2">
        <w:rPr>
          <w:rFonts w:ascii="Times" w:hAnsi="Times"/>
        </w:rPr>
        <w:t xml:space="preserve"> </w:t>
      </w:r>
    </w:p>
    <w:p w14:paraId="17D956FA" w14:textId="77777777" w:rsidR="00B07272" w:rsidRPr="001817D2" w:rsidRDefault="00B07272" w:rsidP="00D77657">
      <w:pPr>
        <w:spacing w:after="0"/>
        <w:rPr>
          <w:rFonts w:ascii="Times" w:hAnsi="Times"/>
        </w:rPr>
      </w:pPr>
    </w:p>
    <w:p w14:paraId="3B9E0FBF" w14:textId="1B89FBD9" w:rsidR="00B64343" w:rsidRPr="001817D2" w:rsidRDefault="00D94013" w:rsidP="00D77657">
      <w:pPr>
        <w:spacing w:after="0"/>
        <w:rPr>
          <w:rFonts w:ascii="Times" w:hAnsi="Times"/>
        </w:rPr>
      </w:pPr>
      <w:r w:rsidRPr="001817D2">
        <w:rPr>
          <w:rFonts w:ascii="Times" w:hAnsi="Times"/>
        </w:rPr>
        <w:t>Consequently,</w:t>
      </w:r>
      <w:r w:rsidR="00E90044" w:rsidRPr="001817D2">
        <w:rPr>
          <w:rFonts w:ascii="Times" w:hAnsi="Times"/>
        </w:rPr>
        <w:t xml:space="preserve"> </w:t>
      </w:r>
      <w:r w:rsidR="00E420FF" w:rsidRPr="001817D2">
        <w:rPr>
          <w:rFonts w:ascii="Times" w:hAnsi="Times"/>
        </w:rPr>
        <w:t xml:space="preserve">when </w:t>
      </w:r>
      <w:r w:rsidR="009F32E8" w:rsidRPr="001817D2">
        <w:rPr>
          <w:rFonts w:ascii="Times" w:hAnsi="Times"/>
        </w:rPr>
        <w:t xml:space="preserve">work </w:t>
      </w:r>
      <w:r w:rsidR="00A4036B" w:rsidRPr="001817D2">
        <w:rPr>
          <w:rFonts w:ascii="Times" w:hAnsi="Times"/>
        </w:rPr>
        <w:t xml:space="preserve">began </w:t>
      </w:r>
      <w:r w:rsidR="009F32E8" w:rsidRPr="001817D2">
        <w:rPr>
          <w:rFonts w:ascii="Times" w:hAnsi="Times"/>
        </w:rPr>
        <w:t xml:space="preserve">on the policy development strand of the UK Feature Docs research project (about which more below), there was a real sense of unearthing a crisis </w:t>
      </w:r>
      <w:r w:rsidR="00BF5CAF" w:rsidRPr="001817D2">
        <w:rPr>
          <w:rFonts w:ascii="Times" w:hAnsi="Times"/>
        </w:rPr>
        <w:t>in</w:t>
      </w:r>
      <w:r w:rsidR="009F32E8" w:rsidRPr="001817D2">
        <w:rPr>
          <w:rFonts w:ascii="Times" w:hAnsi="Times"/>
        </w:rPr>
        <w:t xml:space="preserve"> the sector – a crisis </w:t>
      </w:r>
      <w:r w:rsidR="0035610B" w:rsidRPr="001817D2">
        <w:rPr>
          <w:rFonts w:ascii="Times" w:hAnsi="Times"/>
        </w:rPr>
        <w:t xml:space="preserve">regarding </w:t>
      </w:r>
      <w:r w:rsidR="009F32E8" w:rsidRPr="001817D2">
        <w:rPr>
          <w:rFonts w:ascii="Times" w:hAnsi="Times"/>
        </w:rPr>
        <w:t>funding in particular, but also with regards to</w:t>
      </w:r>
      <w:r w:rsidR="0035610B" w:rsidRPr="001817D2">
        <w:rPr>
          <w:rFonts w:ascii="Times" w:hAnsi="Times"/>
        </w:rPr>
        <w:t xml:space="preserve"> many other </w:t>
      </w:r>
      <w:r w:rsidR="00A4036B" w:rsidRPr="001817D2">
        <w:rPr>
          <w:rFonts w:ascii="Times" w:hAnsi="Times"/>
        </w:rPr>
        <w:t>inter</w:t>
      </w:r>
      <w:r w:rsidR="0035610B" w:rsidRPr="001817D2">
        <w:rPr>
          <w:rFonts w:ascii="Times" w:hAnsi="Times"/>
        </w:rPr>
        <w:t>related</w:t>
      </w:r>
      <w:r w:rsidR="009F32E8" w:rsidRPr="001817D2">
        <w:rPr>
          <w:rFonts w:ascii="Times" w:hAnsi="Times"/>
        </w:rPr>
        <w:t xml:space="preserve"> issues such as coordination, equality and diversity, data, training</w:t>
      </w:r>
      <w:r w:rsidR="004C63B0" w:rsidRPr="001817D2">
        <w:rPr>
          <w:rFonts w:ascii="Times" w:hAnsi="Times"/>
        </w:rPr>
        <w:t>,</w:t>
      </w:r>
      <w:r w:rsidR="009F32E8" w:rsidRPr="001817D2">
        <w:rPr>
          <w:rFonts w:ascii="Times" w:hAnsi="Times"/>
        </w:rPr>
        <w:t xml:space="preserve"> and transparency. </w:t>
      </w:r>
      <w:r w:rsidR="00B07272" w:rsidRPr="001817D2">
        <w:rPr>
          <w:rFonts w:ascii="Times" w:hAnsi="Times"/>
        </w:rPr>
        <w:t>O</w:t>
      </w:r>
      <w:r w:rsidR="00E85D69" w:rsidRPr="001817D2">
        <w:rPr>
          <w:rFonts w:ascii="Times" w:hAnsi="Times"/>
        </w:rPr>
        <w:t>ne of the arguments I wish to make here</w:t>
      </w:r>
      <w:r w:rsidR="00B07272" w:rsidRPr="001817D2">
        <w:rPr>
          <w:rFonts w:ascii="Times" w:hAnsi="Times"/>
        </w:rPr>
        <w:t>, then,</w:t>
      </w:r>
      <w:r w:rsidR="00E90044" w:rsidRPr="001817D2">
        <w:rPr>
          <w:rFonts w:ascii="Times" w:hAnsi="Times"/>
        </w:rPr>
        <w:t xml:space="preserve"> </w:t>
      </w:r>
      <w:r w:rsidR="00E85D69" w:rsidRPr="001817D2">
        <w:rPr>
          <w:rFonts w:ascii="Times" w:hAnsi="Times"/>
        </w:rPr>
        <w:t xml:space="preserve">is that while </w:t>
      </w:r>
      <w:r w:rsidR="00D77657" w:rsidRPr="001817D2">
        <w:rPr>
          <w:rFonts w:ascii="Times" w:hAnsi="Times"/>
        </w:rPr>
        <w:t xml:space="preserve">the pandemic </w:t>
      </w:r>
      <w:r w:rsidR="00E85D69" w:rsidRPr="001817D2">
        <w:rPr>
          <w:rFonts w:ascii="Times" w:hAnsi="Times"/>
        </w:rPr>
        <w:t>has wrought havoc in the documentary sector</w:t>
      </w:r>
      <w:r w:rsidR="00A4036B" w:rsidRPr="001817D2">
        <w:rPr>
          <w:rFonts w:ascii="Times" w:hAnsi="Times"/>
        </w:rPr>
        <w:t xml:space="preserve"> as it has elsewhere</w:t>
      </w:r>
      <w:r w:rsidR="00E85D69" w:rsidRPr="001817D2">
        <w:rPr>
          <w:rFonts w:ascii="Times" w:hAnsi="Times"/>
        </w:rPr>
        <w:t xml:space="preserve">, </w:t>
      </w:r>
      <w:r w:rsidR="00E90044" w:rsidRPr="001817D2">
        <w:rPr>
          <w:rFonts w:ascii="Times" w:hAnsi="Times"/>
        </w:rPr>
        <w:t xml:space="preserve">the real source of the damage lies less with the pandemic than with the structural problems in the industry that rendered it so vulnerable </w:t>
      </w:r>
      <w:r w:rsidR="00B64343" w:rsidRPr="001817D2">
        <w:rPr>
          <w:rFonts w:ascii="Times" w:hAnsi="Times"/>
        </w:rPr>
        <w:t>to begin with</w:t>
      </w:r>
      <w:r w:rsidR="00E90044" w:rsidRPr="001817D2">
        <w:rPr>
          <w:rFonts w:ascii="Times" w:hAnsi="Times"/>
        </w:rPr>
        <w:t xml:space="preserve">. </w:t>
      </w:r>
      <w:bookmarkStart w:id="1" w:name="_Hlk85614237"/>
      <w:r w:rsidR="00E90044" w:rsidRPr="001817D2">
        <w:rPr>
          <w:rFonts w:ascii="Times" w:hAnsi="Times"/>
        </w:rPr>
        <w:t xml:space="preserve">As the UN Secretary General </w:t>
      </w:r>
      <w:r w:rsidR="00B64343" w:rsidRPr="001817D2">
        <w:rPr>
          <w:rFonts w:ascii="Times" w:hAnsi="Times"/>
        </w:rPr>
        <w:t xml:space="preserve">has argued of the pandemic more broadly, COVID-19 has acted like an X-ray, exposing the fragilities and fractures already present in society and the dangers of leaving these unchecked (Guterres 2020). </w:t>
      </w:r>
      <w:r w:rsidR="005C57A0" w:rsidRPr="001817D2">
        <w:rPr>
          <w:rFonts w:ascii="Times" w:hAnsi="Times"/>
        </w:rPr>
        <w:t xml:space="preserve">As the screen industries are rebuilt, there is an opportunity not just to undo the damage done by the pandemic but to develop policy frameworks that will address some of those more fundamental problems that pre-dated </w:t>
      </w:r>
      <w:r w:rsidR="00B07272" w:rsidRPr="001817D2">
        <w:rPr>
          <w:rFonts w:ascii="Times" w:hAnsi="Times"/>
        </w:rPr>
        <w:t>it</w:t>
      </w:r>
      <w:r w:rsidR="005C57A0" w:rsidRPr="001817D2">
        <w:rPr>
          <w:rFonts w:ascii="Times" w:hAnsi="Times"/>
        </w:rPr>
        <w:t xml:space="preserve">. </w:t>
      </w:r>
    </w:p>
    <w:bookmarkEnd w:id="1"/>
    <w:p w14:paraId="02DA2C59" w14:textId="7259C2BE" w:rsidR="009F32E8" w:rsidRPr="001817D2" w:rsidRDefault="009F32E8" w:rsidP="006D1D1E">
      <w:pPr>
        <w:spacing w:after="0"/>
        <w:rPr>
          <w:rFonts w:ascii="Times" w:hAnsi="Times"/>
        </w:rPr>
      </w:pPr>
    </w:p>
    <w:p w14:paraId="52A70B84" w14:textId="55239144" w:rsidR="0026428E" w:rsidRPr="001817D2" w:rsidRDefault="0026428E" w:rsidP="006D1D1E">
      <w:pPr>
        <w:spacing w:after="0"/>
        <w:rPr>
          <w:rFonts w:ascii="Times" w:hAnsi="Times"/>
        </w:rPr>
      </w:pPr>
      <w:r w:rsidRPr="001817D2">
        <w:rPr>
          <w:rFonts w:ascii="Times" w:hAnsi="Times"/>
        </w:rPr>
        <w:t xml:space="preserve">This chapter presents an account of ongoing efforts to do that in the UK documentary sector, reflecting on a </w:t>
      </w:r>
      <w:r w:rsidR="0033270D" w:rsidRPr="001817D2">
        <w:rPr>
          <w:rFonts w:ascii="Times" w:hAnsi="Times"/>
        </w:rPr>
        <w:t xml:space="preserve">two-year period that begins in April 2019, with the development of a survey of documentary producers and directors, and ends in May 2021, following the </w:t>
      </w:r>
      <w:r w:rsidRPr="001817D2">
        <w:rPr>
          <w:rFonts w:ascii="Times" w:hAnsi="Times"/>
        </w:rPr>
        <w:t>first meeting of an emergent Documentary Film Council</w:t>
      </w:r>
      <w:r w:rsidR="0033270D" w:rsidRPr="001817D2">
        <w:rPr>
          <w:rFonts w:ascii="Times" w:hAnsi="Times"/>
        </w:rPr>
        <w:t>. The</w:t>
      </w:r>
      <w:r w:rsidRPr="001817D2">
        <w:rPr>
          <w:rFonts w:ascii="Times" w:hAnsi="Times"/>
        </w:rPr>
        <w:t xml:space="preserve"> chapter presents original qualitative and quantitative findings on the </w:t>
      </w:r>
      <w:r w:rsidR="00466DFA">
        <w:rPr>
          <w:rFonts w:ascii="Times" w:hAnsi="Times"/>
        </w:rPr>
        <w:t>challenging conditions that existed in the in</w:t>
      </w:r>
      <w:r w:rsidRPr="001817D2">
        <w:rPr>
          <w:rFonts w:ascii="Times" w:hAnsi="Times"/>
        </w:rPr>
        <w:t xml:space="preserve"> the documentary sector </w:t>
      </w:r>
      <w:r w:rsidR="00466DFA">
        <w:rPr>
          <w:rFonts w:ascii="Times" w:hAnsi="Times"/>
        </w:rPr>
        <w:t xml:space="preserve">prior to the advent of COVID-19 </w:t>
      </w:r>
      <w:r w:rsidRPr="001817D2">
        <w:rPr>
          <w:rFonts w:ascii="Times" w:hAnsi="Times"/>
        </w:rPr>
        <w:t>and reflects on the process of acting on those findings</w:t>
      </w:r>
      <w:r w:rsidR="00DF27A3" w:rsidRPr="001817D2">
        <w:rPr>
          <w:rFonts w:ascii="Times" w:hAnsi="Times"/>
        </w:rPr>
        <w:t xml:space="preserve"> </w:t>
      </w:r>
      <w:r w:rsidR="00466DFA">
        <w:rPr>
          <w:rFonts w:ascii="Times" w:hAnsi="Times"/>
        </w:rPr>
        <w:t>during the pandemic</w:t>
      </w:r>
      <w:r w:rsidR="0033270D" w:rsidRPr="001817D2">
        <w:rPr>
          <w:rFonts w:ascii="Times" w:hAnsi="Times"/>
        </w:rPr>
        <w:t xml:space="preserve">, working </w:t>
      </w:r>
      <w:r w:rsidR="00D94013" w:rsidRPr="001817D2">
        <w:rPr>
          <w:rFonts w:ascii="Times" w:hAnsi="Times"/>
        </w:rPr>
        <w:t xml:space="preserve">in </w:t>
      </w:r>
      <w:r w:rsidR="00B07272" w:rsidRPr="001817D2">
        <w:rPr>
          <w:rFonts w:ascii="Times" w:hAnsi="Times"/>
        </w:rPr>
        <w:t>innovative ways</w:t>
      </w:r>
      <w:r w:rsidR="0033270D" w:rsidRPr="001817D2">
        <w:rPr>
          <w:rFonts w:ascii="Times" w:hAnsi="Times"/>
        </w:rPr>
        <w:t xml:space="preserve"> with stakeholders across the sector and beyond to address </w:t>
      </w:r>
      <w:r w:rsidR="00466DFA">
        <w:rPr>
          <w:rFonts w:ascii="Times" w:hAnsi="Times"/>
        </w:rPr>
        <w:t>the industry’s</w:t>
      </w:r>
      <w:r w:rsidR="00466DFA" w:rsidRPr="001817D2">
        <w:rPr>
          <w:rFonts w:ascii="Times" w:hAnsi="Times"/>
        </w:rPr>
        <w:t xml:space="preserve"> </w:t>
      </w:r>
      <w:r w:rsidR="0033270D" w:rsidRPr="001817D2">
        <w:rPr>
          <w:rFonts w:ascii="Times" w:hAnsi="Times"/>
        </w:rPr>
        <w:t xml:space="preserve">many complex </w:t>
      </w:r>
      <w:r w:rsidR="00BF5CAF" w:rsidRPr="001817D2">
        <w:rPr>
          <w:rFonts w:ascii="Times" w:hAnsi="Times"/>
        </w:rPr>
        <w:t xml:space="preserve">and </w:t>
      </w:r>
      <w:r w:rsidR="0033270D" w:rsidRPr="001817D2">
        <w:rPr>
          <w:rFonts w:ascii="Times" w:hAnsi="Times"/>
        </w:rPr>
        <w:t xml:space="preserve">intersecting problems. </w:t>
      </w:r>
      <w:r w:rsidR="0012277F" w:rsidRPr="001817D2">
        <w:rPr>
          <w:rFonts w:ascii="Times" w:hAnsi="Times"/>
        </w:rPr>
        <w:t xml:space="preserve">In </w:t>
      </w:r>
      <w:r w:rsidR="00525764" w:rsidRPr="001817D2">
        <w:rPr>
          <w:rFonts w:ascii="Times" w:hAnsi="Times"/>
        </w:rPr>
        <w:t xml:space="preserve">so </w:t>
      </w:r>
      <w:r w:rsidR="0012277F" w:rsidRPr="001817D2">
        <w:rPr>
          <w:rFonts w:ascii="Times" w:hAnsi="Times"/>
        </w:rPr>
        <w:t>doing, the chapter also provides a potential</w:t>
      </w:r>
      <w:r w:rsidR="00DF27A3" w:rsidRPr="001817D2">
        <w:rPr>
          <w:rFonts w:ascii="Times" w:hAnsi="Times"/>
        </w:rPr>
        <w:t>ly transferable</w:t>
      </w:r>
      <w:r w:rsidR="0012277F" w:rsidRPr="001817D2">
        <w:rPr>
          <w:rFonts w:ascii="Times" w:hAnsi="Times"/>
        </w:rPr>
        <w:t xml:space="preserve"> model </w:t>
      </w:r>
      <w:r w:rsidR="00DF27A3" w:rsidRPr="001817D2">
        <w:rPr>
          <w:rFonts w:ascii="Times" w:hAnsi="Times"/>
        </w:rPr>
        <w:t xml:space="preserve">– albeit one developed under extraordinary conditions – </w:t>
      </w:r>
      <w:r w:rsidR="0012277F" w:rsidRPr="001817D2">
        <w:rPr>
          <w:rFonts w:ascii="Times" w:hAnsi="Times"/>
        </w:rPr>
        <w:t>of grassroots policy development in small but culturally vital sectors.</w:t>
      </w:r>
      <w:r w:rsidR="00DF27A3" w:rsidRPr="001817D2">
        <w:rPr>
          <w:rFonts w:ascii="Times" w:hAnsi="Times"/>
        </w:rPr>
        <w:t xml:space="preserve"> </w:t>
      </w:r>
      <w:r w:rsidR="0012277F" w:rsidRPr="001817D2">
        <w:rPr>
          <w:rFonts w:ascii="Times" w:hAnsi="Times"/>
        </w:rPr>
        <w:t xml:space="preserve"> </w:t>
      </w:r>
      <w:r w:rsidR="0033270D" w:rsidRPr="001817D2">
        <w:rPr>
          <w:rFonts w:ascii="Times" w:hAnsi="Times"/>
        </w:rPr>
        <w:t xml:space="preserve"> </w:t>
      </w:r>
    </w:p>
    <w:bookmarkEnd w:id="0"/>
    <w:p w14:paraId="7C8BF606" w14:textId="206A2E81" w:rsidR="0012277F" w:rsidRPr="001817D2" w:rsidRDefault="0012277F" w:rsidP="006D1D1E">
      <w:pPr>
        <w:spacing w:after="0"/>
        <w:rPr>
          <w:rFonts w:ascii="Times" w:hAnsi="Times"/>
        </w:rPr>
      </w:pPr>
    </w:p>
    <w:p w14:paraId="016542AC" w14:textId="19735F28" w:rsidR="002C505A" w:rsidRPr="001817D2" w:rsidRDefault="00D33FEB" w:rsidP="006D1D1E">
      <w:pPr>
        <w:spacing w:after="0"/>
        <w:rPr>
          <w:rFonts w:ascii="Times" w:hAnsi="Times"/>
        </w:rPr>
      </w:pPr>
      <w:r w:rsidRPr="001817D2">
        <w:rPr>
          <w:rFonts w:ascii="Times" w:hAnsi="Times"/>
        </w:rPr>
        <w:lastRenderedPageBreak/>
        <w:t xml:space="preserve">First, a brief note on terminology. </w:t>
      </w:r>
      <w:r w:rsidR="00917A2B" w:rsidRPr="001817D2">
        <w:rPr>
          <w:rFonts w:ascii="Times" w:hAnsi="Times"/>
        </w:rPr>
        <w:t>I focus</w:t>
      </w:r>
      <w:r w:rsidR="002814A8" w:rsidRPr="001817D2">
        <w:rPr>
          <w:rFonts w:ascii="Times" w:hAnsi="Times"/>
        </w:rPr>
        <w:t xml:space="preserve"> here </w:t>
      </w:r>
      <w:r w:rsidR="00917A2B" w:rsidRPr="001817D2">
        <w:rPr>
          <w:rFonts w:ascii="Times" w:hAnsi="Times"/>
        </w:rPr>
        <w:t xml:space="preserve">on </w:t>
      </w:r>
      <w:r w:rsidR="002814A8" w:rsidRPr="001817D2">
        <w:rPr>
          <w:rFonts w:ascii="Times" w:hAnsi="Times"/>
        </w:rPr>
        <w:t xml:space="preserve">the independent documentary film </w:t>
      </w:r>
      <w:r w:rsidR="00B15D1F" w:rsidRPr="001817D2">
        <w:rPr>
          <w:rFonts w:ascii="Times" w:hAnsi="Times"/>
        </w:rPr>
        <w:t>sector but</w:t>
      </w:r>
      <w:r w:rsidR="002814A8" w:rsidRPr="001817D2">
        <w:rPr>
          <w:rFonts w:ascii="Times" w:hAnsi="Times"/>
        </w:rPr>
        <w:t xml:space="preserve"> recogni</w:t>
      </w:r>
      <w:r w:rsidR="002A3CFC" w:rsidRPr="001817D2">
        <w:rPr>
          <w:rFonts w:ascii="Times" w:hAnsi="Times"/>
        </w:rPr>
        <w:t>z</w:t>
      </w:r>
      <w:r w:rsidR="002814A8" w:rsidRPr="001817D2">
        <w:rPr>
          <w:rFonts w:ascii="Times" w:hAnsi="Times"/>
        </w:rPr>
        <w:t>e that ‘independen</w:t>
      </w:r>
      <w:r w:rsidR="00A4036B" w:rsidRPr="001817D2">
        <w:rPr>
          <w:rFonts w:ascii="Times" w:hAnsi="Times"/>
        </w:rPr>
        <w:t>ce</w:t>
      </w:r>
      <w:r w:rsidR="002814A8" w:rsidRPr="001817D2">
        <w:rPr>
          <w:rFonts w:ascii="Times" w:hAnsi="Times"/>
        </w:rPr>
        <w:t xml:space="preserve">’ is </w:t>
      </w:r>
      <w:r w:rsidR="00917A2B" w:rsidRPr="001817D2">
        <w:rPr>
          <w:rFonts w:ascii="Times" w:hAnsi="Times"/>
        </w:rPr>
        <w:t xml:space="preserve">a </w:t>
      </w:r>
      <w:r w:rsidR="002814A8" w:rsidRPr="001817D2">
        <w:rPr>
          <w:rFonts w:ascii="Times" w:hAnsi="Times"/>
        </w:rPr>
        <w:t xml:space="preserve">highly contingent and complex concept </w:t>
      </w:r>
      <w:r w:rsidR="00A4036B" w:rsidRPr="001817D2">
        <w:rPr>
          <w:rFonts w:ascii="Times" w:hAnsi="Times"/>
        </w:rPr>
        <w:t>(see</w:t>
      </w:r>
      <w:r w:rsidR="00F44BD6" w:rsidRPr="001817D2">
        <w:rPr>
          <w:rFonts w:ascii="Times" w:hAnsi="Times"/>
        </w:rPr>
        <w:t>, for example,</w:t>
      </w:r>
      <w:r w:rsidR="00A4036B" w:rsidRPr="001817D2">
        <w:rPr>
          <w:rFonts w:ascii="Times" w:hAnsi="Times"/>
        </w:rPr>
        <w:t xml:space="preserve"> Bennett and Strange, 2018) </w:t>
      </w:r>
      <w:r w:rsidR="002814A8" w:rsidRPr="001817D2">
        <w:rPr>
          <w:rFonts w:ascii="Times" w:hAnsi="Times"/>
        </w:rPr>
        <w:t>and that ‘documentary</w:t>
      </w:r>
      <w:bookmarkStart w:id="2" w:name="_GoBack"/>
      <w:bookmarkEnd w:id="2"/>
      <w:r w:rsidR="002814A8" w:rsidRPr="001817D2">
        <w:rPr>
          <w:rFonts w:ascii="Times" w:hAnsi="Times"/>
        </w:rPr>
        <w:t xml:space="preserve"> film’ encompasses a wide range of forms and institutional contexts across film and television. </w:t>
      </w:r>
      <w:r w:rsidR="000E14D7" w:rsidRPr="001817D2">
        <w:rPr>
          <w:rFonts w:ascii="Times" w:hAnsi="Times"/>
        </w:rPr>
        <w:t>There is not space here to explore</w:t>
      </w:r>
      <w:r w:rsidR="002814A8" w:rsidRPr="001817D2">
        <w:rPr>
          <w:rFonts w:ascii="Times" w:hAnsi="Times"/>
        </w:rPr>
        <w:t xml:space="preserve"> the </w:t>
      </w:r>
      <w:r w:rsidR="001F11AA" w:rsidRPr="001817D2">
        <w:rPr>
          <w:rFonts w:ascii="Times" w:hAnsi="Times"/>
        </w:rPr>
        <w:t>complex boundaries of this fie</w:t>
      </w:r>
      <w:r w:rsidR="00A4036B" w:rsidRPr="001817D2">
        <w:rPr>
          <w:rFonts w:ascii="Times" w:hAnsi="Times"/>
        </w:rPr>
        <w:t>ld, but it</w:t>
      </w:r>
      <w:r w:rsidR="00F44BD6" w:rsidRPr="001817D2">
        <w:rPr>
          <w:rFonts w:ascii="Times" w:hAnsi="Times"/>
        </w:rPr>
        <w:t xml:space="preserve"> i</w:t>
      </w:r>
      <w:r w:rsidR="00A4036B" w:rsidRPr="001817D2">
        <w:rPr>
          <w:rFonts w:ascii="Times" w:hAnsi="Times"/>
        </w:rPr>
        <w:t>s useful to note some general or dominant characteristics. Here then, ‘i</w:t>
      </w:r>
      <w:r w:rsidR="001F11AA" w:rsidRPr="001817D2">
        <w:rPr>
          <w:rFonts w:ascii="Times" w:hAnsi="Times"/>
        </w:rPr>
        <w:t>ndependent documentary</w:t>
      </w:r>
      <w:r w:rsidR="00A4036B" w:rsidRPr="001817D2">
        <w:rPr>
          <w:rFonts w:ascii="Times" w:hAnsi="Times"/>
        </w:rPr>
        <w:t>’</w:t>
      </w:r>
      <w:r w:rsidR="001F11AA" w:rsidRPr="001817D2">
        <w:rPr>
          <w:rFonts w:ascii="Times" w:hAnsi="Times"/>
        </w:rPr>
        <w:t xml:space="preserve"> </w:t>
      </w:r>
      <w:r w:rsidR="00A4036B" w:rsidRPr="001817D2">
        <w:rPr>
          <w:rFonts w:ascii="Times" w:hAnsi="Times"/>
        </w:rPr>
        <w:t xml:space="preserve">usually </w:t>
      </w:r>
      <w:r w:rsidR="001F11AA" w:rsidRPr="001817D2">
        <w:rPr>
          <w:rFonts w:ascii="Times" w:hAnsi="Times"/>
        </w:rPr>
        <w:t>refers to the more creative and innovative end of the nonfiction spectrum</w:t>
      </w:r>
      <w:r w:rsidR="00BF35BB" w:rsidRPr="001817D2">
        <w:rPr>
          <w:rFonts w:ascii="Times" w:hAnsi="Times"/>
        </w:rPr>
        <w:t xml:space="preserve">. </w:t>
      </w:r>
      <w:r w:rsidR="00B07272" w:rsidRPr="001817D2">
        <w:rPr>
          <w:rFonts w:ascii="Times" w:hAnsi="Times"/>
        </w:rPr>
        <w:t>Most of t</w:t>
      </w:r>
      <w:r w:rsidR="00BF35BB" w:rsidRPr="001817D2">
        <w:rPr>
          <w:rFonts w:ascii="Times" w:hAnsi="Times"/>
        </w:rPr>
        <w:t xml:space="preserve">he films </w:t>
      </w:r>
      <w:r w:rsidR="00B07272" w:rsidRPr="001817D2">
        <w:rPr>
          <w:rFonts w:ascii="Times" w:hAnsi="Times"/>
        </w:rPr>
        <w:t xml:space="preserve">in this sector </w:t>
      </w:r>
      <w:r w:rsidR="00BF35BB" w:rsidRPr="001817D2">
        <w:rPr>
          <w:rFonts w:ascii="Times" w:hAnsi="Times"/>
        </w:rPr>
        <w:t xml:space="preserve">tend not to be obviously commercial (but can be highly profitable) and are typically financed from a patchwork of sources rather than from a single studio, SVOD platform or broadcaster. Running times vary from short to feature length, but many projects developed in this sector </w:t>
      </w:r>
      <w:r w:rsidR="00214454" w:rsidRPr="001817D2">
        <w:rPr>
          <w:rFonts w:ascii="Times" w:hAnsi="Times"/>
        </w:rPr>
        <w:t xml:space="preserve">are </w:t>
      </w:r>
      <w:r w:rsidR="00BF35BB" w:rsidRPr="001817D2">
        <w:rPr>
          <w:rFonts w:ascii="Times" w:hAnsi="Times"/>
        </w:rPr>
        <w:t xml:space="preserve">intended for </w:t>
      </w:r>
      <w:r w:rsidR="00F44BD6" w:rsidRPr="001817D2">
        <w:rPr>
          <w:rFonts w:ascii="Times" w:hAnsi="Times"/>
        </w:rPr>
        <w:t xml:space="preserve">release on the festival and </w:t>
      </w:r>
      <w:r w:rsidR="00BF35BB" w:rsidRPr="001817D2">
        <w:rPr>
          <w:rFonts w:ascii="Times" w:hAnsi="Times"/>
        </w:rPr>
        <w:t>theatrical</w:t>
      </w:r>
      <w:r w:rsidR="00F44BD6" w:rsidRPr="001817D2">
        <w:rPr>
          <w:rFonts w:ascii="Times" w:hAnsi="Times"/>
        </w:rPr>
        <w:t xml:space="preserve"> circuits</w:t>
      </w:r>
      <w:r w:rsidR="00BF35BB" w:rsidRPr="001817D2">
        <w:rPr>
          <w:rFonts w:ascii="Times" w:hAnsi="Times"/>
        </w:rPr>
        <w:t xml:space="preserve"> as well as</w:t>
      </w:r>
      <w:r w:rsidR="00F44BD6" w:rsidRPr="001817D2">
        <w:rPr>
          <w:rFonts w:ascii="Times" w:hAnsi="Times"/>
        </w:rPr>
        <w:t xml:space="preserve"> for</w:t>
      </w:r>
      <w:r w:rsidR="00BF35BB" w:rsidRPr="001817D2">
        <w:rPr>
          <w:rFonts w:ascii="Times" w:hAnsi="Times"/>
        </w:rPr>
        <w:t xml:space="preserve"> broadcast. </w:t>
      </w:r>
    </w:p>
    <w:p w14:paraId="239C85FC" w14:textId="5582F5A2" w:rsidR="00A4036B" w:rsidRDefault="00A4036B" w:rsidP="006D1D1E">
      <w:pPr>
        <w:spacing w:after="0"/>
        <w:rPr>
          <w:rFonts w:ascii="Times" w:hAnsi="Times"/>
        </w:rPr>
      </w:pPr>
    </w:p>
    <w:p w14:paraId="1C161973" w14:textId="77777777" w:rsidR="005613AC" w:rsidRPr="001817D2" w:rsidRDefault="005613AC" w:rsidP="006D1D1E">
      <w:pPr>
        <w:spacing w:after="0"/>
        <w:rPr>
          <w:rFonts w:ascii="Times" w:hAnsi="Times"/>
        </w:rPr>
      </w:pPr>
    </w:p>
    <w:p w14:paraId="438C79D3" w14:textId="5D36397A" w:rsidR="00214454" w:rsidRDefault="00214454" w:rsidP="009D2C85">
      <w:pPr>
        <w:pStyle w:val="Heading2"/>
        <w:rPr>
          <w:rFonts w:ascii="Times" w:hAnsi="Times"/>
          <w:color w:val="000000" w:themeColor="text1"/>
        </w:rPr>
      </w:pPr>
      <w:r w:rsidRPr="001817D2">
        <w:rPr>
          <w:rFonts w:ascii="Times" w:hAnsi="Times"/>
          <w:color w:val="000000" w:themeColor="text1"/>
        </w:rPr>
        <w:t>The UK Feature Docs research project</w:t>
      </w:r>
    </w:p>
    <w:p w14:paraId="0447E759" w14:textId="77777777" w:rsidR="005613AC" w:rsidRPr="005613AC" w:rsidRDefault="005613AC" w:rsidP="001817D2"/>
    <w:p w14:paraId="6E4BD573" w14:textId="3D5240F8" w:rsidR="00FB5B3D" w:rsidRPr="001817D2" w:rsidRDefault="00214454" w:rsidP="00214454">
      <w:pPr>
        <w:rPr>
          <w:rFonts w:ascii="Times" w:hAnsi="Times"/>
        </w:rPr>
      </w:pPr>
      <w:r w:rsidRPr="001817D2">
        <w:rPr>
          <w:rFonts w:ascii="Times" w:hAnsi="Times"/>
        </w:rPr>
        <w:t>The UK Feature Docs (UKFD) project was a three-year research project funded by the Arts and Humanities Research Council (2018-2021).</w:t>
      </w:r>
      <w:r w:rsidRPr="001817D2">
        <w:rPr>
          <w:rStyle w:val="FootnoteReference"/>
          <w:rFonts w:ascii="Times" w:hAnsi="Times"/>
        </w:rPr>
        <w:footnoteReference w:id="2"/>
      </w:r>
      <w:r w:rsidRPr="001817D2">
        <w:rPr>
          <w:rFonts w:ascii="Times" w:hAnsi="Times"/>
        </w:rPr>
        <w:t xml:space="preserve"> The project was primarily a cultural history initiative in that two of its three core objectives – ‘industry landscapes’ and ‘industry histories’ – were concerned with exploring the evolution of the independent documentary sector in the thirty-year period to 2020. </w:t>
      </w:r>
      <w:r w:rsidR="00A70EB6" w:rsidRPr="001817D2">
        <w:rPr>
          <w:rFonts w:ascii="Times" w:hAnsi="Times"/>
        </w:rPr>
        <w:t>It is during this period that many organi</w:t>
      </w:r>
      <w:r w:rsidR="00D067DE" w:rsidRPr="001817D2">
        <w:rPr>
          <w:rFonts w:ascii="Times" w:hAnsi="Times"/>
        </w:rPr>
        <w:t>z</w:t>
      </w:r>
      <w:r w:rsidR="00A70EB6" w:rsidRPr="001817D2">
        <w:rPr>
          <w:rFonts w:ascii="Times" w:hAnsi="Times"/>
        </w:rPr>
        <w:t>ations dedicated to independent documentary were established – such as Sheffield Doc/Fest (1994- ), BBC Storyville (1997- )</w:t>
      </w:r>
      <w:r w:rsidR="000E303B" w:rsidRPr="001817D2">
        <w:rPr>
          <w:rFonts w:ascii="Times" w:hAnsi="Times"/>
        </w:rPr>
        <w:t xml:space="preserve"> and</w:t>
      </w:r>
      <w:r w:rsidR="00A70EB6" w:rsidRPr="001817D2">
        <w:rPr>
          <w:rFonts w:ascii="Times" w:hAnsi="Times"/>
        </w:rPr>
        <w:t xml:space="preserve"> BRITDOC (2005- ) – and when feature-length nonfiction films established themselves on the theatrical circuit, increasing from just four releases in 2001 to 117 in 2015, 110 in 2018 and 99 in </w:t>
      </w:r>
      <w:r w:rsidR="00FB5B3D" w:rsidRPr="001817D2">
        <w:rPr>
          <w:rFonts w:ascii="Times" w:hAnsi="Times"/>
        </w:rPr>
        <w:t xml:space="preserve">2019 </w:t>
      </w:r>
      <w:r w:rsidR="00A70EB6" w:rsidRPr="001817D2">
        <w:rPr>
          <w:rFonts w:ascii="Times" w:hAnsi="Times"/>
        </w:rPr>
        <w:t>(O’Sullivan 2017, Stoll 2021)</w:t>
      </w:r>
      <w:r w:rsidR="00FB5B3D" w:rsidRPr="001817D2">
        <w:rPr>
          <w:rFonts w:ascii="Times" w:hAnsi="Times"/>
        </w:rPr>
        <w:t>. Historicising the expansion and evolution of this sector and exploring its contemporary formation was thus the primary focus of the project’s first two years</w:t>
      </w:r>
      <w:r w:rsidR="00224E37" w:rsidRPr="001817D2">
        <w:rPr>
          <w:rFonts w:ascii="Times" w:hAnsi="Times"/>
        </w:rPr>
        <w:t xml:space="preserve"> </w:t>
      </w:r>
      <w:r w:rsidR="00EC3957" w:rsidRPr="001817D2">
        <w:rPr>
          <w:rFonts w:ascii="Times" w:hAnsi="Times"/>
        </w:rPr>
        <w:t xml:space="preserve">and </w:t>
      </w:r>
      <w:r w:rsidR="00224E37" w:rsidRPr="001817D2">
        <w:rPr>
          <w:rFonts w:ascii="Times" w:hAnsi="Times"/>
        </w:rPr>
        <w:t>drew on</w:t>
      </w:r>
      <w:r w:rsidR="00EC3957" w:rsidRPr="001817D2">
        <w:rPr>
          <w:rFonts w:ascii="Times" w:hAnsi="Times"/>
        </w:rPr>
        <w:t xml:space="preserve"> a range of methods from Media Industries Studies</w:t>
      </w:r>
      <w:r w:rsidR="0080269C" w:rsidRPr="001817D2">
        <w:rPr>
          <w:rFonts w:ascii="Times" w:hAnsi="Times"/>
        </w:rPr>
        <w:t>, Production Studies</w:t>
      </w:r>
      <w:r w:rsidR="00EC3957" w:rsidRPr="001817D2">
        <w:rPr>
          <w:rFonts w:ascii="Times" w:hAnsi="Times"/>
        </w:rPr>
        <w:t xml:space="preserve"> and Organi</w:t>
      </w:r>
      <w:r w:rsidR="00D067DE" w:rsidRPr="001817D2">
        <w:rPr>
          <w:rFonts w:ascii="Times" w:hAnsi="Times"/>
        </w:rPr>
        <w:t>z</w:t>
      </w:r>
      <w:r w:rsidR="00EC3957" w:rsidRPr="001817D2">
        <w:rPr>
          <w:rFonts w:ascii="Times" w:hAnsi="Times"/>
        </w:rPr>
        <w:t>ational Studies, including semi-structured interviews, archival research and analysis of trade press, grey literature and scholarship</w:t>
      </w:r>
      <w:r w:rsidR="008F29E8" w:rsidRPr="001817D2">
        <w:rPr>
          <w:rFonts w:ascii="Times" w:hAnsi="Times"/>
        </w:rPr>
        <w:t xml:space="preserve"> (Paterson et al 2016; Freeman 2016)</w:t>
      </w:r>
      <w:r w:rsidR="00FB5B3D" w:rsidRPr="001817D2">
        <w:rPr>
          <w:rFonts w:ascii="Times" w:hAnsi="Times"/>
        </w:rPr>
        <w:t>.</w:t>
      </w:r>
    </w:p>
    <w:p w14:paraId="6E5CED50" w14:textId="1F2E98F9" w:rsidR="00FB5B3D" w:rsidRPr="001817D2" w:rsidRDefault="000E303B" w:rsidP="00214454">
      <w:pPr>
        <w:rPr>
          <w:rFonts w:ascii="Times" w:hAnsi="Times"/>
        </w:rPr>
      </w:pPr>
      <w:r w:rsidRPr="001817D2">
        <w:rPr>
          <w:rFonts w:ascii="Times" w:hAnsi="Times"/>
        </w:rPr>
        <w:t>T</w:t>
      </w:r>
      <w:r w:rsidR="00E8754D" w:rsidRPr="001817D2">
        <w:rPr>
          <w:rFonts w:ascii="Times" w:hAnsi="Times"/>
        </w:rPr>
        <w:t xml:space="preserve">he UKFD project’s </w:t>
      </w:r>
      <w:r w:rsidR="00FB5B3D" w:rsidRPr="001817D2">
        <w:rPr>
          <w:rFonts w:ascii="Times" w:hAnsi="Times"/>
        </w:rPr>
        <w:t>third strand – ‘industry futures’ –</w:t>
      </w:r>
      <w:r w:rsidR="00E8754D" w:rsidRPr="001817D2">
        <w:rPr>
          <w:rFonts w:ascii="Times" w:hAnsi="Times"/>
        </w:rPr>
        <w:t xml:space="preserve"> </w:t>
      </w:r>
      <w:r w:rsidR="00FB5B3D" w:rsidRPr="001817D2">
        <w:rPr>
          <w:rFonts w:ascii="Times" w:hAnsi="Times"/>
        </w:rPr>
        <w:t>focused on policy development</w:t>
      </w:r>
      <w:r w:rsidR="00EC3957" w:rsidRPr="001817D2">
        <w:rPr>
          <w:rFonts w:ascii="Times" w:hAnsi="Times"/>
        </w:rPr>
        <w:t>. This</w:t>
      </w:r>
      <w:r w:rsidR="00AF48FF" w:rsidRPr="001817D2">
        <w:rPr>
          <w:rFonts w:ascii="Times" w:hAnsi="Times"/>
        </w:rPr>
        <w:t xml:space="preserve"> strand began</w:t>
      </w:r>
      <w:r w:rsidR="00FB5B3D" w:rsidRPr="001817D2">
        <w:rPr>
          <w:rFonts w:ascii="Times" w:hAnsi="Times"/>
        </w:rPr>
        <w:t xml:space="preserve"> </w:t>
      </w:r>
      <w:r w:rsidR="00EC3957" w:rsidRPr="001817D2">
        <w:rPr>
          <w:rFonts w:ascii="Times" w:hAnsi="Times"/>
        </w:rPr>
        <w:t xml:space="preserve">in earnest in early 2019 </w:t>
      </w:r>
      <w:r w:rsidR="00FB5B3D" w:rsidRPr="001817D2">
        <w:rPr>
          <w:rFonts w:ascii="Times" w:hAnsi="Times"/>
        </w:rPr>
        <w:t xml:space="preserve">and aimed to investigate the current problems and challenges in the sector and how these might be addressed. </w:t>
      </w:r>
      <w:r w:rsidR="00F15EB6" w:rsidRPr="001817D2">
        <w:rPr>
          <w:rFonts w:ascii="Times" w:hAnsi="Times"/>
        </w:rPr>
        <w:t xml:space="preserve">By that stage, </w:t>
      </w:r>
      <w:r w:rsidR="00525764">
        <w:rPr>
          <w:rFonts w:ascii="Times" w:hAnsi="Times"/>
        </w:rPr>
        <w:t>we</w:t>
      </w:r>
      <w:r w:rsidR="00F15EB6" w:rsidRPr="001817D2">
        <w:rPr>
          <w:rFonts w:ascii="Times" w:hAnsi="Times"/>
        </w:rPr>
        <w:t xml:space="preserve"> had conducted around fifty interviews with active and retired stakeholders from across the sector, including commissioners </w:t>
      </w:r>
      <w:r w:rsidR="0003485C" w:rsidRPr="001817D2">
        <w:rPr>
          <w:rFonts w:ascii="Times" w:hAnsi="Times"/>
        </w:rPr>
        <w:t xml:space="preserve">and executives </w:t>
      </w:r>
      <w:r w:rsidR="00F15EB6" w:rsidRPr="001817D2">
        <w:rPr>
          <w:rFonts w:ascii="Times" w:hAnsi="Times"/>
        </w:rPr>
        <w:t>from various broadcasters</w:t>
      </w:r>
      <w:r w:rsidR="0003485C" w:rsidRPr="001817D2">
        <w:rPr>
          <w:rFonts w:ascii="Times" w:hAnsi="Times"/>
        </w:rPr>
        <w:t>,</w:t>
      </w:r>
      <w:r w:rsidR="00F15EB6" w:rsidRPr="001817D2">
        <w:rPr>
          <w:rFonts w:ascii="Times" w:hAnsi="Times"/>
        </w:rPr>
        <w:t xml:space="preserve"> </w:t>
      </w:r>
      <w:r w:rsidRPr="001817D2">
        <w:rPr>
          <w:rFonts w:ascii="Times" w:hAnsi="Times"/>
        </w:rPr>
        <w:t xml:space="preserve">screen </w:t>
      </w:r>
      <w:r w:rsidR="00F15EB6" w:rsidRPr="001817D2">
        <w:rPr>
          <w:rFonts w:ascii="Times" w:hAnsi="Times"/>
        </w:rPr>
        <w:t xml:space="preserve">agencies </w:t>
      </w:r>
      <w:r w:rsidR="0003485C" w:rsidRPr="001817D2">
        <w:rPr>
          <w:rFonts w:ascii="Times" w:hAnsi="Times"/>
        </w:rPr>
        <w:t xml:space="preserve">and institutions </w:t>
      </w:r>
      <w:r w:rsidR="00F15EB6" w:rsidRPr="001817D2">
        <w:rPr>
          <w:rFonts w:ascii="Times" w:hAnsi="Times"/>
        </w:rPr>
        <w:t xml:space="preserve">as well as several </w:t>
      </w:r>
      <w:r w:rsidR="0003485C" w:rsidRPr="001817D2">
        <w:rPr>
          <w:rFonts w:ascii="Times" w:hAnsi="Times"/>
        </w:rPr>
        <w:t xml:space="preserve">freelance </w:t>
      </w:r>
      <w:r w:rsidR="00F15EB6" w:rsidRPr="001817D2">
        <w:rPr>
          <w:rFonts w:ascii="Times" w:hAnsi="Times"/>
        </w:rPr>
        <w:t>producers, directors and CEOs from a range of production companies</w:t>
      </w:r>
      <w:r w:rsidR="00224E37" w:rsidRPr="001817D2">
        <w:rPr>
          <w:rFonts w:ascii="Times" w:hAnsi="Times"/>
        </w:rPr>
        <w:t>,</w:t>
      </w:r>
      <w:r w:rsidR="0003485C" w:rsidRPr="001817D2">
        <w:rPr>
          <w:rFonts w:ascii="Times" w:hAnsi="Times"/>
        </w:rPr>
        <w:t xml:space="preserve"> distributors</w:t>
      </w:r>
      <w:r w:rsidR="00224E37" w:rsidRPr="001817D2">
        <w:rPr>
          <w:rFonts w:ascii="Times" w:hAnsi="Times"/>
        </w:rPr>
        <w:t xml:space="preserve"> and film festivals</w:t>
      </w:r>
      <w:r w:rsidR="00F15EB6" w:rsidRPr="001817D2">
        <w:rPr>
          <w:rFonts w:ascii="Times" w:hAnsi="Times"/>
        </w:rPr>
        <w:t xml:space="preserve">. </w:t>
      </w:r>
      <w:r w:rsidR="00194CF7" w:rsidRPr="001817D2">
        <w:rPr>
          <w:rFonts w:ascii="Times" w:hAnsi="Times"/>
        </w:rPr>
        <w:t>Qualitative d</w:t>
      </w:r>
      <w:r w:rsidR="00F15EB6" w:rsidRPr="001817D2">
        <w:rPr>
          <w:rFonts w:ascii="Times" w:hAnsi="Times"/>
        </w:rPr>
        <w:t xml:space="preserve">ata from these interviews </w:t>
      </w:r>
      <w:r w:rsidR="00194CF7" w:rsidRPr="001817D2">
        <w:rPr>
          <w:rFonts w:ascii="Times" w:hAnsi="Times"/>
        </w:rPr>
        <w:t>provided</w:t>
      </w:r>
      <w:r w:rsidR="00F15EB6" w:rsidRPr="001817D2">
        <w:rPr>
          <w:rFonts w:ascii="Times" w:hAnsi="Times"/>
        </w:rPr>
        <w:t xml:space="preserve"> strong evidence of major problems in the feature documentary sector</w:t>
      </w:r>
      <w:r w:rsidR="00C6776B">
        <w:rPr>
          <w:rFonts w:ascii="Times" w:hAnsi="Times"/>
        </w:rPr>
        <w:t xml:space="preserve"> </w:t>
      </w:r>
      <w:r w:rsidR="00525764">
        <w:rPr>
          <w:rFonts w:ascii="Times" w:hAnsi="Times"/>
        </w:rPr>
        <w:t>well</w:t>
      </w:r>
      <w:r w:rsidR="00C6776B">
        <w:rPr>
          <w:rFonts w:ascii="Times" w:hAnsi="Times"/>
        </w:rPr>
        <w:t xml:space="preserve"> before the pandemic struck</w:t>
      </w:r>
      <w:r w:rsidR="00194CF7" w:rsidRPr="001817D2">
        <w:rPr>
          <w:rFonts w:ascii="Times" w:hAnsi="Times"/>
        </w:rPr>
        <w:t xml:space="preserve">, ranging from the low cultural status of the form and </w:t>
      </w:r>
      <w:r w:rsidR="00224E37" w:rsidRPr="001817D2">
        <w:rPr>
          <w:rFonts w:ascii="Times" w:hAnsi="Times"/>
        </w:rPr>
        <w:t>a</w:t>
      </w:r>
      <w:r w:rsidR="00194CF7" w:rsidRPr="001817D2">
        <w:rPr>
          <w:rFonts w:ascii="Times" w:hAnsi="Times"/>
        </w:rPr>
        <w:t xml:space="preserve"> paucity of funds for development and production to a widespread lack of understanding in the wider UK screen industries regarding the particularities of documentary and its </w:t>
      </w:r>
      <w:r w:rsidR="00224E37" w:rsidRPr="001817D2">
        <w:rPr>
          <w:rFonts w:ascii="Times" w:hAnsi="Times"/>
        </w:rPr>
        <w:t>nature</w:t>
      </w:r>
      <w:r w:rsidR="00194CF7" w:rsidRPr="001817D2">
        <w:rPr>
          <w:rFonts w:ascii="Times" w:hAnsi="Times"/>
        </w:rPr>
        <w:t xml:space="preserve"> as a unique and </w:t>
      </w:r>
      <w:r w:rsidR="00E8754D" w:rsidRPr="001817D2">
        <w:rPr>
          <w:rFonts w:ascii="Times" w:hAnsi="Times"/>
        </w:rPr>
        <w:t>distinct cultural sector.</w:t>
      </w:r>
      <w:r w:rsidR="00194CF7" w:rsidRPr="001817D2">
        <w:rPr>
          <w:rFonts w:ascii="Times" w:hAnsi="Times"/>
        </w:rPr>
        <w:t xml:space="preserve"> </w:t>
      </w:r>
      <w:r w:rsidR="00224E37" w:rsidRPr="001817D2">
        <w:rPr>
          <w:rFonts w:ascii="Times" w:hAnsi="Times"/>
        </w:rPr>
        <w:t xml:space="preserve"> </w:t>
      </w:r>
    </w:p>
    <w:p w14:paraId="04B2FFB2" w14:textId="491DADDA" w:rsidR="00D03174" w:rsidRDefault="00E8754D" w:rsidP="00214454">
      <w:pPr>
        <w:rPr>
          <w:rFonts w:ascii="Times" w:hAnsi="Times"/>
        </w:rPr>
      </w:pPr>
      <w:r w:rsidRPr="001817D2">
        <w:rPr>
          <w:rFonts w:ascii="Times" w:hAnsi="Times"/>
        </w:rPr>
        <w:t xml:space="preserve">Despite these strong indications in our qualitative data, however, there was a striking lack of quantitative </w:t>
      </w:r>
      <w:r w:rsidR="00885362" w:rsidRPr="001817D2">
        <w:rPr>
          <w:rFonts w:ascii="Times" w:hAnsi="Times"/>
        </w:rPr>
        <w:t>data on the documentary sector on which we could draw to cross-reference these findings. While the BFI’s Statistical Yearbooks provide valuable headline statistics on the numbers of documentaries released and the performance of documentary as a category of ‘special</w:t>
      </w:r>
      <w:r w:rsidR="002A3CFC" w:rsidRPr="001817D2">
        <w:rPr>
          <w:rFonts w:ascii="Times" w:hAnsi="Times"/>
        </w:rPr>
        <w:t>ize</w:t>
      </w:r>
      <w:r w:rsidR="00885362" w:rsidRPr="001817D2">
        <w:rPr>
          <w:rFonts w:ascii="Times" w:hAnsi="Times"/>
        </w:rPr>
        <w:t>d’ film</w:t>
      </w:r>
      <w:r w:rsidR="00677C8B" w:rsidRPr="001817D2">
        <w:rPr>
          <w:rFonts w:ascii="Times" w:hAnsi="Times"/>
        </w:rPr>
        <w:t xml:space="preserve">, </w:t>
      </w:r>
      <w:r w:rsidR="00224E37" w:rsidRPr="001817D2">
        <w:rPr>
          <w:rFonts w:ascii="Times" w:hAnsi="Times"/>
        </w:rPr>
        <w:t xml:space="preserve">other </w:t>
      </w:r>
      <w:r w:rsidR="00677C8B" w:rsidRPr="001817D2">
        <w:rPr>
          <w:rFonts w:ascii="Times" w:hAnsi="Times"/>
        </w:rPr>
        <w:t xml:space="preserve">data on documentary is merged with that </w:t>
      </w:r>
      <w:r w:rsidR="00525764" w:rsidRPr="001817D2">
        <w:rPr>
          <w:rFonts w:ascii="Times" w:hAnsi="Times"/>
        </w:rPr>
        <w:t>o</w:t>
      </w:r>
      <w:r w:rsidR="00525764">
        <w:rPr>
          <w:rFonts w:ascii="Times" w:hAnsi="Times"/>
        </w:rPr>
        <w:t>n</w:t>
      </w:r>
      <w:r w:rsidR="00525764" w:rsidRPr="001817D2">
        <w:rPr>
          <w:rFonts w:ascii="Times" w:hAnsi="Times"/>
        </w:rPr>
        <w:t xml:space="preserve"> </w:t>
      </w:r>
      <w:r w:rsidR="00677C8B" w:rsidRPr="001817D2">
        <w:rPr>
          <w:rFonts w:ascii="Times" w:hAnsi="Times"/>
        </w:rPr>
        <w:t xml:space="preserve">fiction films, making it difficult to get a sense of the </w:t>
      </w:r>
      <w:r w:rsidR="00677C8B" w:rsidRPr="001817D2">
        <w:rPr>
          <w:rFonts w:ascii="Times" w:hAnsi="Times"/>
        </w:rPr>
        <w:lastRenderedPageBreak/>
        <w:t xml:space="preserve">documentary sector specifically. For example, there is no documentary-specific data </w:t>
      </w:r>
      <w:r w:rsidR="006804BD" w:rsidRPr="001817D2">
        <w:rPr>
          <w:rFonts w:ascii="Times" w:hAnsi="Times"/>
        </w:rPr>
        <w:t>on employment</w:t>
      </w:r>
      <w:r w:rsidR="00677C8B" w:rsidRPr="001817D2">
        <w:rPr>
          <w:rFonts w:ascii="Times" w:hAnsi="Times"/>
        </w:rPr>
        <w:t xml:space="preserve"> issues (such as the gender of </w:t>
      </w:r>
      <w:r w:rsidR="00D03174" w:rsidRPr="001817D2">
        <w:rPr>
          <w:rFonts w:ascii="Times" w:hAnsi="Times"/>
        </w:rPr>
        <w:t>documentary</w:t>
      </w:r>
      <w:r w:rsidR="00677C8B" w:rsidRPr="001817D2">
        <w:rPr>
          <w:rFonts w:ascii="Times" w:hAnsi="Times"/>
        </w:rPr>
        <w:t xml:space="preserve"> directors or producers), or on the UK film </w:t>
      </w:r>
      <w:r w:rsidR="00711B00" w:rsidRPr="001817D2">
        <w:rPr>
          <w:rFonts w:ascii="Times" w:hAnsi="Times"/>
        </w:rPr>
        <w:t>economy</w:t>
      </w:r>
      <w:r w:rsidR="00677C8B" w:rsidRPr="001817D2">
        <w:rPr>
          <w:rFonts w:ascii="Times" w:hAnsi="Times"/>
        </w:rPr>
        <w:t xml:space="preserve"> (such as import and export data or information on leading production companies). Similarly, there is no data available on documentary projects that </w:t>
      </w:r>
      <w:r w:rsidR="00D03174" w:rsidRPr="001817D2">
        <w:rPr>
          <w:rFonts w:ascii="Times" w:hAnsi="Times"/>
        </w:rPr>
        <w:t>access the UK’s Film Tax Relief</w:t>
      </w:r>
      <w:r w:rsidR="00677C8B" w:rsidRPr="001817D2">
        <w:rPr>
          <w:rFonts w:ascii="Times" w:hAnsi="Times"/>
        </w:rPr>
        <w:t xml:space="preserve">, or on the proportion of </w:t>
      </w:r>
      <w:r w:rsidR="00D03174" w:rsidRPr="001817D2">
        <w:rPr>
          <w:rFonts w:ascii="Times" w:hAnsi="Times"/>
        </w:rPr>
        <w:t xml:space="preserve">development and production </w:t>
      </w:r>
      <w:r w:rsidR="00677C8B" w:rsidRPr="001817D2">
        <w:rPr>
          <w:rFonts w:ascii="Times" w:hAnsi="Times"/>
        </w:rPr>
        <w:t xml:space="preserve">funds allocated to documentary from different sources. More specific data on documentary is provided by The Whickers’ </w:t>
      </w:r>
      <w:r w:rsidR="00677C8B" w:rsidRPr="001817D2">
        <w:rPr>
          <w:rFonts w:ascii="Times" w:hAnsi="Times"/>
          <w:i/>
        </w:rPr>
        <w:t>Cost of Docs</w:t>
      </w:r>
      <w:r w:rsidR="00677C8B" w:rsidRPr="001817D2">
        <w:rPr>
          <w:rFonts w:ascii="Times" w:hAnsi="Times"/>
        </w:rPr>
        <w:t xml:space="preserve"> reports (based on an annual survey conducted since 2016) but</w:t>
      </w:r>
      <w:r w:rsidR="00603EF1" w:rsidRPr="001817D2">
        <w:rPr>
          <w:rFonts w:ascii="Times" w:hAnsi="Times"/>
        </w:rPr>
        <w:t xml:space="preserve">, useful </w:t>
      </w:r>
      <w:r w:rsidR="009526BF" w:rsidRPr="001817D2">
        <w:rPr>
          <w:rFonts w:ascii="Times" w:hAnsi="Times"/>
        </w:rPr>
        <w:t>as</w:t>
      </w:r>
      <w:r w:rsidR="00603EF1" w:rsidRPr="001817D2">
        <w:rPr>
          <w:rFonts w:ascii="Times" w:hAnsi="Times"/>
        </w:rPr>
        <w:t xml:space="preserve"> these are,</w:t>
      </w:r>
      <w:r w:rsidR="00677C8B" w:rsidRPr="001817D2">
        <w:rPr>
          <w:rFonts w:ascii="Times" w:hAnsi="Times"/>
        </w:rPr>
        <w:t xml:space="preserve"> th</w:t>
      </w:r>
      <w:r w:rsidR="00603EF1" w:rsidRPr="001817D2">
        <w:rPr>
          <w:rFonts w:ascii="Times" w:hAnsi="Times"/>
        </w:rPr>
        <w:t>ey</w:t>
      </w:r>
      <w:r w:rsidR="00677C8B" w:rsidRPr="001817D2">
        <w:rPr>
          <w:rFonts w:ascii="Times" w:hAnsi="Times"/>
        </w:rPr>
        <w:t xml:space="preserve"> include responses from nonfiction filmmakers all over the world</w:t>
      </w:r>
      <w:r w:rsidR="002D2488" w:rsidRPr="001817D2">
        <w:rPr>
          <w:rFonts w:ascii="Times" w:hAnsi="Times"/>
        </w:rPr>
        <w:t xml:space="preserve"> (The Whickers 2020)</w:t>
      </w:r>
      <w:r w:rsidR="00677C8B" w:rsidRPr="001817D2">
        <w:rPr>
          <w:rFonts w:ascii="Times" w:hAnsi="Times"/>
        </w:rPr>
        <w:t xml:space="preserve">. </w:t>
      </w:r>
      <w:r w:rsidR="003C792D" w:rsidRPr="001817D2">
        <w:rPr>
          <w:rFonts w:ascii="Times" w:hAnsi="Times"/>
        </w:rPr>
        <w:t xml:space="preserve">The Scottish Document Institute (SDI) has </w:t>
      </w:r>
      <w:r w:rsidR="001918C8" w:rsidRPr="001817D2">
        <w:rPr>
          <w:rFonts w:ascii="Times" w:hAnsi="Times"/>
        </w:rPr>
        <w:t>also generated valuable data on gender participation in the documentary sector in Scotland</w:t>
      </w:r>
      <w:r w:rsidR="006804BD" w:rsidRPr="001817D2">
        <w:rPr>
          <w:rFonts w:ascii="Times" w:hAnsi="Times"/>
        </w:rPr>
        <w:t>, and there is some data on gender inequality in the doc sector more broadly (Follows and Kreager 2016, Directors UK 2018)</w:t>
      </w:r>
      <w:r w:rsidR="001918C8" w:rsidRPr="001817D2">
        <w:rPr>
          <w:rFonts w:ascii="Times" w:hAnsi="Times"/>
        </w:rPr>
        <w:t xml:space="preserve">. </w:t>
      </w:r>
      <w:bookmarkStart w:id="3" w:name="_Hlk85614735"/>
      <w:r w:rsidR="00C47127" w:rsidRPr="001817D2">
        <w:rPr>
          <w:rFonts w:ascii="Times" w:hAnsi="Times"/>
        </w:rPr>
        <w:t>Overall,</w:t>
      </w:r>
      <w:r w:rsidR="006804BD" w:rsidRPr="001817D2">
        <w:rPr>
          <w:rFonts w:ascii="Times" w:hAnsi="Times"/>
        </w:rPr>
        <w:t xml:space="preserve"> though</w:t>
      </w:r>
      <w:r w:rsidR="00D03174" w:rsidRPr="001817D2">
        <w:rPr>
          <w:rFonts w:ascii="Times" w:hAnsi="Times"/>
        </w:rPr>
        <w:t xml:space="preserve">, there remains a significant lack of data </w:t>
      </w:r>
      <w:r w:rsidR="00525764">
        <w:rPr>
          <w:rFonts w:ascii="Times" w:hAnsi="Times"/>
        </w:rPr>
        <w:t>on</w:t>
      </w:r>
      <w:r w:rsidR="00525764" w:rsidRPr="001817D2">
        <w:rPr>
          <w:rFonts w:ascii="Times" w:hAnsi="Times"/>
        </w:rPr>
        <w:t xml:space="preserve"> </w:t>
      </w:r>
      <w:r w:rsidR="00D03174" w:rsidRPr="001817D2">
        <w:rPr>
          <w:rFonts w:ascii="Times" w:hAnsi="Times"/>
        </w:rPr>
        <w:t xml:space="preserve">the documentary sector </w:t>
      </w:r>
      <w:r w:rsidR="006804BD" w:rsidRPr="001817D2">
        <w:rPr>
          <w:rFonts w:ascii="Times" w:hAnsi="Times"/>
        </w:rPr>
        <w:t>in</w:t>
      </w:r>
      <w:r w:rsidR="00D03174" w:rsidRPr="001817D2">
        <w:rPr>
          <w:rFonts w:ascii="Times" w:hAnsi="Times"/>
        </w:rPr>
        <w:t xml:space="preserve"> the UK</w:t>
      </w:r>
      <w:r w:rsidR="00525764">
        <w:rPr>
          <w:rFonts w:ascii="Times" w:hAnsi="Times"/>
        </w:rPr>
        <w:t xml:space="preserve">. </w:t>
      </w:r>
      <w:r w:rsidR="00092ED6">
        <w:rPr>
          <w:rFonts w:ascii="Times" w:hAnsi="Times"/>
        </w:rPr>
        <w:t>This</w:t>
      </w:r>
      <w:r w:rsidR="006804BD" w:rsidRPr="001817D2">
        <w:rPr>
          <w:rFonts w:ascii="Times" w:hAnsi="Times"/>
        </w:rPr>
        <w:t xml:space="preserve"> gap </w:t>
      </w:r>
      <w:r w:rsidR="00D03174" w:rsidRPr="001817D2">
        <w:rPr>
          <w:rFonts w:ascii="Times" w:hAnsi="Times"/>
        </w:rPr>
        <w:t>is itself indicative of documentary’s under-valued status</w:t>
      </w:r>
      <w:r w:rsidR="00092ED6">
        <w:rPr>
          <w:rFonts w:ascii="Times" w:hAnsi="Times"/>
        </w:rPr>
        <w:t xml:space="preserve"> which, again, is a fundamental </w:t>
      </w:r>
      <w:r w:rsidR="008D54DA">
        <w:rPr>
          <w:rFonts w:ascii="Times" w:hAnsi="Times"/>
        </w:rPr>
        <w:t>problem</w:t>
      </w:r>
      <w:r w:rsidR="00092ED6">
        <w:rPr>
          <w:rFonts w:ascii="Times" w:hAnsi="Times"/>
        </w:rPr>
        <w:t xml:space="preserve"> </w:t>
      </w:r>
      <w:r w:rsidR="008D54DA">
        <w:rPr>
          <w:rFonts w:ascii="Times" w:hAnsi="Times"/>
        </w:rPr>
        <w:t>for the industry that pre-dated the pandemic</w:t>
      </w:r>
      <w:r w:rsidR="00D03174" w:rsidRPr="001817D2">
        <w:rPr>
          <w:rFonts w:ascii="Times" w:hAnsi="Times"/>
        </w:rPr>
        <w:t xml:space="preserve">. </w:t>
      </w:r>
    </w:p>
    <w:bookmarkEnd w:id="3"/>
    <w:p w14:paraId="6FE22DDF" w14:textId="7F433DB7" w:rsidR="005613AC" w:rsidRDefault="005613AC" w:rsidP="00214454">
      <w:pPr>
        <w:rPr>
          <w:rFonts w:ascii="Times" w:hAnsi="Times"/>
        </w:rPr>
      </w:pPr>
    </w:p>
    <w:p w14:paraId="51A389B2" w14:textId="77777777" w:rsidR="005613AC" w:rsidRPr="001817D2" w:rsidRDefault="005613AC" w:rsidP="00214454">
      <w:pPr>
        <w:rPr>
          <w:rFonts w:ascii="Times" w:hAnsi="Times"/>
        </w:rPr>
      </w:pPr>
    </w:p>
    <w:p w14:paraId="43777CC3" w14:textId="6BF36552" w:rsidR="005613AC" w:rsidRDefault="005F577E" w:rsidP="005613AC">
      <w:pPr>
        <w:pStyle w:val="Heading2"/>
        <w:rPr>
          <w:rFonts w:ascii="Times" w:hAnsi="Times"/>
          <w:color w:val="000000" w:themeColor="text1"/>
        </w:rPr>
      </w:pPr>
      <w:r w:rsidRPr="001817D2">
        <w:rPr>
          <w:rFonts w:ascii="Times" w:hAnsi="Times"/>
          <w:i/>
          <w:color w:val="000000" w:themeColor="text1"/>
        </w:rPr>
        <w:t>Keeping it Real</w:t>
      </w:r>
      <w:r w:rsidR="006036E2" w:rsidRPr="001817D2">
        <w:rPr>
          <w:rFonts w:ascii="Times" w:hAnsi="Times"/>
          <w:color w:val="000000" w:themeColor="text1"/>
        </w:rPr>
        <w:t xml:space="preserve">: </w:t>
      </w:r>
      <w:r w:rsidR="001918C8" w:rsidRPr="001817D2">
        <w:rPr>
          <w:rFonts w:ascii="Times" w:hAnsi="Times"/>
          <w:color w:val="000000" w:themeColor="text1"/>
        </w:rPr>
        <w:t xml:space="preserve">The UKFD </w:t>
      </w:r>
      <w:r w:rsidR="00810339" w:rsidRPr="001817D2">
        <w:rPr>
          <w:rFonts w:ascii="Times" w:hAnsi="Times"/>
          <w:color w:val="000000" w:themeColor="text1"/>
        </w:rPr>
        <w:t>p</w:t>
      </w:r>
      <w:r w:rsidR="001918C8" w:rsidRPr="001817D2">
        <w:rPr>
          <w:rFonts w:ascii="Times" w:hAnsi="Times"/>
          <w:color w:val="000000" w:themeColor="text1"/>
        </w:rPr>
        <w:t xml:space="preserve">roducers and </w:t>
      </w:r>
      <w:r w:rsidR="00810339" w:rsidRPr="001817D2">
        <w:rPr>
          <w:rFonts w:ascii="Times" w:hAnsi="Times"/>
          <w:color w:val="000000" w:themeColor="text1"/>
        </w:rPr>
        <w:t>d</w:t>
      </w:r>
      <w:r w:rsidR="001918C8" w:rsidRPr="001817D2">
        <w:rPr>
          <w:rFonts w:ascii="Times" w:hAnsi="Times"/>
          <w:color w:val="000000" w:themeColor="text1"/>
        </w:rPr>
        <w:t>irectors survey</w:t>
      </w:r>
    </w:p>
    <w:p w14:paraId="7382E2C9" w14:textId="77777777" w:rsidR="005613AC" w:rsidRPr="005613AC" w:rsidRDefault="005613AC" w:rsidP="001817D2"/>
    <w:p w14:paraId="7EDD973F" w14:textId="6F31E666" w:rsidR="008F4A1D" w:rsidRPr="001817D2" w:rsidRDefault="00EB4DD7" w:rsidP="00AF48FF">
      <w:pPr>
        <w:rPr>
          <w:rFonts w:ascii="Times" w:hAnsi="Times"/>
        </w:rPr>
      </w:pPr>
      <w:r w:rsidRPr="001817D2">
        <w:rPr>
          <w:rFonts w:ascii="Times" w:hAnsi="Times"/>
        </w:rPr>
        <w:t xml:space="preserve">Given the lack of data from elsewhere, </w:t>
      </w:r>
      <w:r w:rsidR="008D54DA">
        <w:rPr>
          <w:rFonts w:ascii="Times" w:hAnsi="Times"/>
        </w:rPr>
        <w:t>it became increasingly clear that the policy strand of the research require</w:t>
      </w:r>
      <w:r w:rsidR="00676B90">
        <w:rPr>
          <w:rFonts w:ascii="Times" w:hAnsi="Times"/>
        </w:rPr>
        <w:t>d</w:t>
      </w:r>
      <w:r w:rsidR="008D54DA">
        <w:rPr>
          <w:rFonts w:ascii="Times" w:hAnsi="Times"/>
        </w:rPr>
        <w:t xml:space="preserve"> us to generate our own </w:t>
      </w:r>
      <w:r w:rsidR="00B00E64" w:rsidRPr="001817D2">
        <w:rPr>
          <w:rFonts w:ascii="Times" w:hAnsi="Times"/>
        </w:rPr>
        <w:t>original</w:t>
      </w:r>
      <w:r w:rsidR="008D54DA">
        <w:rPr>
          <w:rFonts w:ascii="Times" w:hAnsi="Times"/>
        </w:rPr>
        <w:t>,</w:t>
      </w:r>
      <w:r w:rsidR="00B00E64" w:rsidRPr="001817D2">
        <w:rPr>
          <w:rFonts w:ascii="Times" w:hAnsi="Times"/>
        </w:rPr>
        <w:t xml:space="preserve"> </w:t>
      </w:r>
      <w:r w:rsidRPr="001817D2">
        <w:rPr>
          <w:rFonts w:ascii="Times" w:hAnsi="Times"/>
        </w:rPr>
        <w:t xml:space="preserve">quantitative dataset. This was not </w:t>
      </w:r>
      <w:r w:rsidR="000E303B" w:rsidRPr="001817D2">
        <w:rPr>
          <w:rFonts w:ascii="Times" w:hAnsi="Times"/>
        </w:rPr>
        <w:t xml:space="preserve">part of the original plans for the project, partly because the extent of the data deficit was not as apparent </w:t>
      </w:r>
      <w:r w:rsidR="00D94013" w:rsidRPr="001817D2">
        <w:rPr>
          <w:rFonts w:ascii="Times" w:hAnsi="Times"/>
        </w:rPr>
        <w:t xml:space="preserve">at the proposal stage </w:t>
      </w:r>
      <w:r w:rsidR="000E303B" w:rsidRPr="001817D2">
        <w:rPr>
          <w:rFonts w:ascii="Times" w:hAnsi="Times"/>
        </w:rPr>
        <w:t xml:space="preserve">and partly </w:t>
      </w:r>
      <w:r w:rsidR="00603EF1" w:rsidRPr="001817D2">
        <w:rPr>
          <w:rFonts w:ascii="Times" w:hAnsi="Times"/>
        </w:rPr>
        <w:t xml:space="preserve">because the </w:t>
      </w:r>
      <w:r w:rsidRPr="001817D2">
        <w:rPr>
          <w:rFonts w:ascii="Times" w:hAnsi="Times"/>
        </w:rPr>
        <w:t xml:space="preserve">time and resources required to conduct a national survey </w:t>
      </w:r>
      <w:r w:rsidR="000E303B" w:rsidRPr="001817D2">
        <w:rPr>
          <w:rFonts w:ascii="Times" w:hAnsi="Times"/>
        </w:rPr>
        <w:t xml:space="preserve">– and </w:t>
      </w:r>
      <w:r w:rsidR="00603EF1" w:rsidRPr="001817D2">
        <w:rPr>
          <w:rFonts w:ascii="Times" w:hAnsi="Times"/>
        </w:rPr>
        <w:t>secure</w:t>
      </w:r>
      <w:r w:rsidRPr="001817D2">
        <w:rPr>
          <w:rFonts w:ascii="Times" w:hAnsi="Times"/>
        </w:rPr>
        <w:t xml:space="preserve"> </w:t>
      </w:r>
      <w:r w:rsidR="000E303B" w:rsidRPr="001817D2">
        <w:rPr>
          <w:rFonts w:ascii="Times" w:hAnsi="Times"/>
        </w:rPr>
        <w:t xml:space="preserve">a </w:t>
      </w:r>
      <w:r w:rsidRPr="001817D2">
        <w:rPr>
          <w:rFonts w:ascii="Times" w:hAnsi="Times"/>
        </w:rPr>
        <w:t xml:space="preserve">high </w:t>
      </w:r>
      <w:r w:rsidR="000E303B" w:rsidRPr="001817D2">
        <w:rPr>
          <w:rFonts w:ascii="Times" w:hAnsi="Times"/>
        </w:rPr>
        <w:t xml:space="preserve">enough </w:t>
      </w:r>
      <w:r w:rsidRPr="001817D2">
        <w:rPr>
          <w:rFonts w:ascii="Times" w:hAnsi="Times"/>
        </w:rPr>
        <w:t>response</w:t>
      </w:r>
      <w:r w:rsidR="00603EF1" w:rsidRPr="001817D2">
        <w:rPr>
          <w:rFonts w:ascii="Times" w:hAnsi="Times"/>
        </w:rPr>
        <w:t>-</w:t>
      </w:r>
      <w:r w:rsidRPr="001817D2">
        <w:rPr>
          <w:rFonts w:ascii="Times" w:hAnsi="Times"/>
        </w:rPr>
        <w:t xml:space="preserve">rate </w:t>
      </w:r>
      <w:r w:rsidR="00603EF1" w:rsidRPr="001817D2">
        <w:rPr>
          <w:rFonts w:ascii="Times" w:hAnsi="Times"/>
        </w:rPr>
        <w:t xml:space="preserve">for the results to be meaningful </w:t>
      </w:r>
      <w:r w:rsidR="000E303B" w:rsidRPr="001817D2">
        <w:rPr>
          <w:rFonts w:ascii="Times" w:hAnsi="Times"/>
        </w:rPr>
        <w:t xml:space="preserve">– </w:t>
      </w:r>
      <w:r w:rsidR="00A90DA2" w:rsidRPr="001817D2">
        <w:rPr>
          <w:rFonts w:ascii="Times" w:hAnsi="Times"/>
        </w:rPr>
        <w:t>was beyond the scope of the research team</w:t>
      </w:r>
      <w:r w:rsidRPr="001817D2">
        <w:rPr>
          <w:rFonts w:ascii="Times" w:hAnsi="Times"/>
        </w:rPr>
        <w:t xml:space="preserve">. However, by this stage in the research, </w:t>
      </w:r>
      <w:r w:rsidR="00936F2D" w:rsidRPr="001817D2">
        <w:rPr>
          <w:rFonts w:ascii="Times" w:hAnsi="Times"/>
        </w:rPr>
        <w:t>the project team</w:t>
      </w:r>
      <w:r w:rsidRPr="001817D2">
        <w:rPr>
          <w:rFonts w:ascii="Times" w:hAnsi="Times"/>
        </w:rPr>
        <w:t xml:space="preserve"> had developed good working relationships with several key </w:t>
      </w:r>
      <w:r w:rsidR="00D067DE" w:rsidRPr="001817D2">
        <w:rPr>
          <w:rFonts w:ascii="Times" w:hAnsi="Times"/>
        </w:rPr>
        <w:t>organizations</w:t>
      </w:r>
      <w:r w:rsidRPr="001817D2">
        <w:rPr>
          <w:rFonts w:ascii="Times" w:hAnsi="Times"/>
        </w:rPr>
        <w:t xml:space="preserve"> and individuals in the sector, many of whom </w:t>
      </w:r>
      <w:r w:rsidR="00B00E64" w:rsidRPr="001817D2">
        <w:rPr>
          <w:rFonts w:ascii="Times" w:hAnsi="Times"/>
        </w:rPr>
        <w:t>had been</w:t>
      </w:r>
      <w:r w:rsidRPr="001817D2">
        <w:rPr>
          <w:rFonts w:ascii="Times" w:hAnsi="Times"/>
        </w:rPr>
        <w:t xml:space="preserve"> interviewed during the cultural history phase of the project</w:t>
      </w:r>
      <w:r w:rsidR="00A90DA2" w:rsidRPr="001817D2">
        <w:rPr>
          <w:rFonts w:ascii="Times" w:hAnsi="Times"/>
        </w:rPr>
        <w:t xml:space="preserve">. With these </w:t>
      </w:r>
      <w:r w:rsidR="00D067DE" w:rsidRPr="001817D2">
        <w:rPr>
          <w:rFonts w:ascii="Times" w:hAnsi="Times"/>
        </w:rPr>
        <w:t>organizations</w:t>
      </w:r>
      <w:r w:rsidR="00A90DA2" w:rsidRPr="001817D2">
        <w:rPr>
          <w:rFonts w:ascii="Times" w:hAnsi="Times"/>
        </w:rPr>
        <w:t xml:space="preserve">’ support, </w:t>
      </w:r>
      <w:r w:rsidR="00DD0F71" w:rsidRPr="001817D2">
        <w:rPr>
          <w:rFonts w:ascii="Times" w:hAnsi="Times"/>
        </w:rPr>
        <w:t xml:space="preserve">surveying </w:t>
      </w:r>
      <w:r w:rsidR="000E303B" w:rsidRPr="001817D2">
        <w:rPr>
          <w:rFonts w:ascii="Times" w:hAnsi="Times"/>
        </w:rPr>
        <w:t>the sector</w:t>
      </w:r>
      <w:r w:rsidR="00A90DA2" w:rsidRPr="001817D2">
        <w:rPr>
          <w:rFonts w:ascii="Times" w:hAnsi="Times"/>
        </w:rPr>
        <w:t xml:space="preserve"> became a feasible option</w:t>
      </w:r>
      <w:r w:rsidRPr="001817D2">
        <w:rPr>
          <w:rFonts w:ascii="Times" w:hAnsi="Times"/>
        </w:rPr>
        <w:t xml:space="preserve">. </w:t>
      </w:r>
    </w:p>
    <w:p w14:paraId="33152C77" w14:textId="2AC04FA4" w:rsidR="00B00E64" w:rsidRPr="001817D2" w:rsidRDefault="00A90DA2" w:rsidP="00AF48FF">
      <w:pPr>
        <w:rPr>
          <w:rFonts w:ascii="Times" w:hAnsi="Times"/>
        </w:rPr>
      </w:pPr>
      <w:r w:rsidRPr="001817D2">
        <w:rPr>
          <w:rFonts w:ascii="Times" w:hAnsi="Times"/>
        </w:rPr>
        <w:t>The research team had a</w:t>
      </w:r>
      <w:r w:rsidR="00AE1FE8" w:rsidRPr="001817D2">
        <w:rPr>
          <w:rFonts w:ascii="Times" w:hAnsi="Times"/>
        </w:rPr>
        <w:t xml:space="preserve"> particularly good relationship with Doc Society, </w:t>
      </w:r>
      <w:r w:rsidRPr="001817D2">
        <w:rPr>
          <w:rFonts w:ascii="Times" w:hAnsi="Times"/>
        </w:rPr>
        <w:t xml:space="preserve">having interviewed several members of the </w:t>
      </w:r>
      <w:r w:rsidR="00D067DE" w:rsidRPr="001817D2">
        <w:rPr>
          <w:rFonts w:ascii="Times" w:hAnsi="Times"/>
        </w:rPr>
        <w:t>organization</w:t>
      </w:r>
      <w:r w:rsidR="00B00E64" w:rsidRPr="001817D2">
        <w:rPr>
          <w:rFonts w:ascii="Times" w:hAnsi="Times"/>
        </w:rPr>
        <w:t xml:space="preserve"> about its history and evolution into the largest documentary funder in the UK</w:t>
      </w:r>
      <w:r w:rsidRPr="001817D2">
        <w:rPr>
          <w:rFonts w:ascii="Times" w:hAnsi="Times"/>
        </w:rPr>
        <w:t xml:space="preserve">. </w:t>
      </w:r>
      <w:r w:rsidR="00B00E64" w:rsidRPr="001817D2">
        <w:rPr>
          <w:rFonts w:ascii="Times" w:hAnsi="Times"/>
        </w:rPr>
        <w:t xml:space="preserve">Doc Society was founded in 2005, when Channel 4’s Independent Film and Video Department was ‘spun out’ of the channel as the British Documentary Foundation – a title soon shortened to BRITDOC. In 2017, BRITDOC rebranded as Doc Society </w:t>
      </w:r>
      <w:r w:rsidR="00961786">
        <w:rPr>
          <w:rFonts w:ascii="Times" w:hAnsi="Times"/>
        </w:rPr>
        <w:t>and</w:t>
      </w:r>
      <w:r w:rsidR="00B00E64" w:rsidRPr="001817D2">
        <w:rPr>
          <w:rFonts w:ascii="Times" w:hAnsi="Times"/>
        </w:rPr>
        <w:t xml:space="preserve"> won the tender to distribute </w:t>
      </w:r>
      <w:r w:rsidR="00961786" w:rsidRPr="001817D2">
        <w:rPr>
          <w:rFonts w:ascii="Times" w:hAnsi="Times"/>
        </w:rPr>
        <w:t xml:space="preserve">documentary </w:t>
      </w:r>
      <w:r w:rsidR="00B00E64" w:rsidRPr="001817D2">
        <w:rPr>
          <w:rFonts w:ascii="Times" w:hAnsi="Times"/>
        </w:rPr>
        <w:t>funds on behalf on the BFI</w:t>
      </w:r>
      <w:r w:rsidR="00961786">
        <w:rPr>
          <w:rFonts w:ascii="Times" w:hAnsi="Times"/>
        </w:rPr>
        <w:t xml:space="preserve"> later that year</w:t>
      </w:r>
      <w:r w:rsidR="00B00E64" w:rsidRPr="001817D2">
        <w:rPr>
          <w:rFonts w:ascii="Times" w:hAnsi="Times"/>
        </w:rPr>
        <w:t xml:space="preserve">. Partly as a result of winning the tender but also because Doc Society has played a major role in shaping the development of the UK sector over the last two decades, Doc Society is arguably the most prominent documentary-focused </w:t>
      </w:r>
      <w:r w:rsidR="00D067DE" w:rsidRPr="001817D2">
        <w:rPr>
          <w:rFonts w:ascii="Times" w:hAnsi="Times"/>
        </w:rPr>
        <w:t>organization</w:t>
      </w:r>
      <w:r w:rsidR="00B00E64" w:rsidRPr="001817D2">
        <w:rPr>
          <w:rFonts w:ascii="Times" w:hAnsi="Times"/>
        </w:rPr>
        <w:t>, funder, and field-builder in the UK</w:t>
      </w:r>
      <w:r w:rsidR="00676B90">
        <w:rPr>
          <w:rFonts w:ascii="Times" w:hAnsi="Times"/>
        </w:rPr>
        <w:t xml:space="preserve"> (see our interview with Doc Society in this volume for an account of the pandemic from its perspective)</w:t>
      </w:r>
      <w:r w:rsidR="00B00E64" w:rsidRPr="001817D2">
        <w:rPr>
          <w:rFonts w:ascii="Times" w:hAnsi="Times"/>
        </w:rPr>
        <w:t xml:space="preserve">. When we discussed with the Doc Society team the need to generate original quantitative data on the documentary </w:t>
      </w:r>
      <w:r w:rsidR="00BC7B48" w:rsidRPr="001817D2">
        <w:rPr>
          <w:rFonts w:ascii="Times" w:hAnsi="Times"/>
        </w:rPr>
        <w:t>industry</w:t>
      </w:r>
      <w:r w:rsidR="00B00E64" w:rsidRPr="001817D2">
        <w:rPr>
          <w:rFonts w:ascii="Times" w:hAnsi="Times"/>
        </w:rPr>
        <w:t>, they agreed to partner with the UKFD project on a survey of the production sector, and to use their extensive reach and communicational power to drive responses to it.</w:t>
      </w:r>
    </w:p>
    <w:p w14:paraId="4FB29C39" w14:textId="0CC4C27D" w:rsidR="006036E2" w:rsidRPr="001817D2" w:rsidRDefault="006804BD" w:rsidP="00AF48FF">
      <w:pPr>
        <w:rPr>
          <w:rFonts w:ascii="Times" w:hAnsi="Times"/>
        </w:rPr>
      </w:pPr>
      <w:r w:rsidRPr="001817D2">
        <w:rPr>
          <w:rFonts w:ascii="Times" w:hAnsi="Times"/>
        </w:rPr>
        <w:t>The survey</w:t>
      </w:r>
      <w:r w:rsidR="00F53AFD" w:rsidRPr="001817D2">
        <w:rPr>
          <w:rFonts w:ascii="Times" w:hAnsi="Times"/>
        </w:rPr>
        <w:t xml:space="preserve"> focused on the production sector (by accepting responses only from </w:t>
      </w:r>
      <w:r w:rsidR="006036E2" w:rsidRPr="001817D2">
        <w:rPr>
          <w:rFonts w:ascii="Times" w:hAnsi="Times"/>
        </w:rPr>
        <w:t xml:space="preserve">feature-length </w:t>
      </w:r>
      <w:r w:rsidR="00F53AFD" w:rsidRPr="001817D2">
        <w:rPr>
          <w:rFonts w:ascii="Times" w:hAnsi="Times"/>
        </w:rPr>
        <w:t xml:space="preserve">producers and directors) because this </w:t>
      </w:r>
      <w:r w:rsidRPr="001817D2">
        <w:rPr>
          <w:rFonts w:ascii="Times" w:hAnsi="Times"/>
        </w:rPr>
        <w:t>allowed</w:t>
      </w:r>
      <w:r w:rsidR="00F53AFD" w:rsidRPr="001817D2">
        <w:rPr>
          <w:rFonts w:ascii="Times" w:hAnsi="Times"/>
        </w:rPr>
        <w:t xml:space="preserve"> a depth and granularity of response that would have been impossible had the survey also sought responses from personnel working in commissioning, distribution, sales and exhibition.</w:t>
      </w:r>
      <w:r w:rsidR="006036E2" w:rsidRPr="001817D2">
        <w:rPr>
          <w:rFonts w:ascii="Times" w:hAnsi="Times"/>
        </w:rPr>
        <w:t xml:space="preserve"> Of course, any coherent film policy must consider the value chain as a whole but, because these other parts of the industry are considerably smaller than the production sector, we decided to tackle them separately. </w:t>
      </w:r>
      <w:r w:rsidR="00C37A72" w:rsidRPr="001817D2">
        <w:rPr>
          <w:rFonts w:ascii="Times" w:hAnsi="Times"/>
        </w:rPr>
        <w:t>T</w:t>
      </w:r>
      <w:r w:rsidR="00F10F57" w:rsidRPr="001817D2">
        <w:rPr>
          <w:rFonts w:ascii="Times" w:hAnsi="Times"/>
        </w:rPr>
        <w:t xml:space="preserve">he raw data was accessible only to the UKFD team, </w:t>
      </w:r>
      <w:r w:rsidR="00C37A72" w:rsidRPr="001817D2">
        <w:rPr>
          <w:rFonts w:ascii="Times" w:hAnsi="Times"/>
        </w:rPr>
        <w:t xml:space="preserve">but </w:t>
      </w:r>
      <w:r w:rsidR="00F10F57" w:rsidRPr="001817D2">
        <w:rPr>
          <w:rFonts w:ascii="Times" w:hAnsi="Times"/>
        </w:rPr>
        <w:t>t</w:t>
      </w:r>
      <w:r w:rsidR="00D55715" w:rsidRPr="001817D2">
        <w:rPr>
          <w:rFonts w:ascii="Times" w:hAnsi="Times"/>
        </w:rPr>
        <w:t xml:space="preserve">he survey </w:t>
      </w:r>
      <w:r w:rsidRPr="001817D2">
        <w:rPr>
          <w:rFonts w:ascii="Times" w:hAnsi="Times"/>
        </w:rPr>
        <w:t xml:space="preserve">was designed </w:t>
      </w:r>
      <w:r w:rsidR="00D55715" w:rsidRPr="001817D2">
        <w:rPr>
          <w:rFonts w:ascii="Times" w:hAnsi="Times"/>
        </w:rPr>
        <w:t xml:space="preserve">in collaboration with Doc Society </w:t>
      </w:r>
      <w:r w:rsidR="00C37A72" w:rsidRPr="001817D2">
        <w:rPr>
          <w:rFonts w:ascii="Times" w:hAnsi="Times"/>
        </w:rPr>
        <w:t>with support and feedback from</w:t>
      </w:r>
      <w:r w:rsidR="00D55715" w:rsidRPr="001817D2">
        <w:rPr>
          <w:rFonts w:ascii="Times" w:hAnsi="Times"/>
        </w:rPr>
        <w:t xml:space="preserve"> several other </w:t>
      </w:r>
      <w:r w:rsidR="00D067DE" w:rsidRPr="001817D2">
        <w:rPr>
          <w:rFonts w:ascii="Times" w:hAnsi="Times"/>
        </w:rPr>
        <w:t>organizations</w:t>
      </w:r>
      <w:r w:rsidR="00D55715" w:rsidRPr="001817D2">
        <w:rPr>
          <w:rFonts w:ascii="Times" w:hAnsi="Times"/>
        </w:rPr>
        <w:t xml:space="preserve"> in the sector, including The Grierson Trust, SDI, Sheffield Doc/Fest and The </w:t>
      </w:r>
      <w:r w:rsidR="00D55715" w:rsidRPr="001817D2">
        <w:rPr>
          <w:rFonts w:ascii="Times" w:hAnsi="Times"/>
        </w:rPr>
        <w:lastRenderedPageBreak/>
        <w:t>Whickers, as well as the Center for Media &amp; Social Impact in the US. The survey launched at a policy-focused panel session at Doc/Fest</w:t>
      </w:r>
      <w:r w:rsidR="006036E2" w:rsidRPr="001817D2">
        <w:rPr>
          <w:rFonts w:ascii="Times" w:hAnsi="Times"/>
        </w:rPr>
        <w:t xml:space="preserve"> in June 2019</w:t>
      </w:r>
      <w:r w:rsidR="006D14BC" w:rsidRPr="001817D2">
        <w:rPr>
          <w:rFonts w:ascii="Times" w:hAnsi="Times"/>
        </w:rPr>
        <w:t xml:space="preserve"> (‘Cinema and state: Developing policy frameworks for feature docs’)</w:t>
      </w:r>
      <w:r w:rsidR="006036E2" w:rsidRPr="001817D2">
        <w:rPr>
          <w:rFonts w:ascii="Times" w:hAnsi="Times"/>
        </w:rPr>
        <w:t>,</w:t>
      </w:r>
      <w:r w:rsidR="006D14BC" w:rsidRPr="001817D2">
        <w:rPr>
          <w:rStyle w:val="FootnoteReference"/>
          <w:rFonts w:ascii="Times" w:hAnsi="Times"/>
        </w:rPr>
        <w:footnoteReference w:id="3"/>
      </w:r>
      <w:r w:rsidR="006036E2" w:rsidRPr="001817D2">
        <w:rPr>
          <w:rFonts w:ascii="Times" w:hAnsi="Times"/>
        </w:rPr>
        <w:t xml:space="preserve"> ran for just over eleven weeks, and secured exactly 200 responses, making it the largest survey ever conducted of the UK</w:t>
      </w:r>
      <w:r w:rsidRPr="001817D2">
        <w:rPr>
          <w:rFonts w:ascii="Times" w:hAnsi="Times"/>
        </w:rPr>
        <w:t xml:space="preserve"> feature</w:t>
      </w:r>
      <w:r w:rsidR="006036E2" w:rsidRPr="001817D2">
        <w:rPr>
          <w:rFonts w:ascii="Times" w:hAnsi="Times"/>
        </w:rPr>
        <w:t xml:space="preserve"> documentary industry.</w:t>
      </w:r>
    </w:p>
    <w:p w14:paraId="10207B92" w14:textId="4C7366BC" w:rsidR="005B01AB" w:rsidRPr="001817D2" w:rsidRDefault="006036E2" w:rsidP="00535183">
      <w:pPr>
        <w:rPr>
          <w:rFonts w:ascii="Times" w:hAnsi="Times"/>
        </w:rPr>
      </w:pPr>
      <w:r w:rsidRPr="001817D2">
        <w:rPr>
          <w:rFonts w:ascii="Times" w:hAnsi="Times"/>
        </w:rPr>
        <w:t>The results were staggering, if</w:t>
      </w:r>
      <w:r w:rsidR="007A6E1F" w:rsidRPr="001817D2">
        <w:rPr>
          <w:rFonts w:ascii="Times" w:hAnsi="Times"/>
        </w:rPr>
        <w:t xml:space="preserve"> not altogether unsurprising</w:t>
      </w:r>
      <w:r w:rsidR="005B01AB" w:rsidRPr="001817D2">
        <w:rPr>
          <w:rFonts w:ascii="Times" w:hAnsi="Times"/>
        </w:rPr>
        <w:t xml:space="preserve">, and provided a valuable snapshot of the industry and the myriad problems it was faced with immediately prior to the pandemic. </w:t>
      </w:r>
      <w:r w:rsidR="005E6B30" w:rsidRPr="001817D2">
        <w:rPr>
          <w:rFonts w:ascii="Times" w:hAnsi="Times"/>
        </w:rPr>
        <w:t xml:space="preserve">In terms of diversity, the sector was lacking in almost every respect. </w:t>
      </w:r>
      <w:r w:rsidR="007F67D6" w:rsidRPr="001817D2">
        <w:rPr>
          <w:rFonts w:ascii="Times" w:hAnsi="Times"/>
        </w:rPr>
        <w:t>Ninety-one</w:t>
      </w:r>
      <w:r w:rsidR="005E6B30" w:rsidRPr="001817D2">
        <w:rPr>
          <w:rFonts w:ascii="Times" w:hAnsi="Times"/>
        </w:rPr>
        <w:t xml:space="preserve"> per cent of respondents were</w:t>
      </w:r>
      <w:r w:rsidR="00495765" w:rsidRPr="001817D2">
        <w:rPr>
          <w:rFonts w:ascii="Times" w:hAnsi="Times"/>
        </w:rPr>
        <w:t xml:space="preserve"> </w:t>
      </w:r>
      <w:r w:rsidR="00831139" w:rsidRPr="001817D2">
        <w:rPr>
          <w:rFonts w:ascii="Times" w:hAnsi="Times"/>
        </w:rPr>
        <w:t>either upper or lower middle-</w:t>
      </w:r>
      <w:r w:rsidR="00495765" w:rsidRPr="001817D2">
        <w:rPr>
          <w:rFonts w:ascii="Times" w:hAnsi="Times"/>
        </w:rPr>
        <w:t>class (</w:t>
      </w:r>
      <w:r w:rsidR="005E6B30" w:rsidRPr="001817D2">
        <w:rPr>
          <w:rFonts w:ascii="Times" w:hAnsi="Times"/>
        </w:rPr>
        <w:t xml:space="preserve">located in NS-SEC categories </w:t>
      </w:r>
      <w:r w:rsidR="00495765" w:rsidRPr="001817D2">
        <w:rPr>
          <w:rFonts w:ascii="Times" w:hAnsi="Times"/>
        </w:rPr>
        <w:t>1-4)</w:t>
      </w:r>
      <w:r w:rsidR="005B01AB" w:rsidRPr="001817D2">
        <w:rPr>
          <w:rFonts w:ascii="Times" w:hAnsi="Times"/>
        </w:rPr>
        <w:t xml:space="preserve"> and e</w:t>
      </w:r>
      <w:r w:rsidR="007F67D6" w:rsidRPr="001817D2">
        <w:rPr>
          <w:rFonts w:ascii="Times" w:hAnsi="Times"/>
        </w:rPr>
        <w:t>ighty-one</w:t>
      </w:r>
      <w:r w:rsidR="00831139" w:rsidRPr="001817D2">
        <w:rPr>
          <w:rFonts w:ascii="Times" w:hAnsi="Times"/>
        </w:rPr>
        <w:t xml:space="preserve"> per cent of respondents identified as White</w:t>
      </w:r>
      <w:r w:rsidR="007F67D6" w:rsidRPr="001817D2">
        <w:rPr>
          <w:rFonts w:ascii="Times" w:hAnsi="Times"/>
        </w:rPr>
        <w:t xml:space="preserve"> British</w:t>
      </w:r>
      <w:r w:rsidR="0032132A" w:rsidRPr="001817D2">
        <w:rPr>
          <w:rFonts w:ascii="Times" w:hAnsi="Times"/>
        </w:rPr>
        <w:t>, a striking over-representation g</w:t>
      </w:r>
      <w:r w:rsidR="007F67D6" w:rsidRPr="001817D2">
        <w:rPr>
          <w:rFonts w:ascii="Times" w:hAnsi="Times"/>
        </w:rPr>
        <w:t xml:space="preserve">iven that almost two-thirds of respondents were based in </w:t>
      </w:r>
      <w:r w:rsidR="0032132A" w:rsidRPr="001817D2">
        <w:rPr>
          <w:rFonts w:ascii="Times" w:hAnsi="Times"/>
        </w:rPr>
        <w:t>London</w:t>
      </w:r>
      <w:r w:rsidR="007F67D6" w:rsidRPr="001817D2">
        <w:rPr>
          <w:rFonts w:ascii="Times" w:hAnsi="Times"/>
        </w:rPr>
        <w:t xml:space="preserve"> – by far the UK’</w:t>
      </w:r>
      <w:r w:rsidR="0032132A" w:rsidRPr="001817D2">
        <w:rPr>
          <w:rFonts w:ascii="Times" w:hAnsi="Times"/>
        </w:rPr>
        <w:t>s most ethnically diverse region</w:t>
      </w:r>
      <w:r w:rsidR="00F10F57" w:rsidRPr="001817D2">
        <w:rPr>
          <w:rFonts w:ascii="Times" w:hAnsi="Times"/>
        </w:rPr>
        <w:t xml:space="preserve"> (</w:t>
      </w:r>
      <w:r w:rsidR="00DC4921" w:rsidRPr="001817D2">
        <w:rPr>
          <w:rFonts w:ascii="Times" w:hAnsi="Times"/>
        </w:rPr>
        <w:t>ONS 2018</w:t>
      </w:r>
      <w:r w:rsidR="00F10F57" w:rsidRPr="001817D2">
        <w:rPr>
          <w:rFonts w:ascii="Times" w:hAnsi="Times"/>
        </w:rPr>
        <w:t>)</w:t>
      </w:r>
      <w:r w:rsidR="005B01AB" w:rsidRPr="001817D2">
        <w:rPr>
          <w:rFonts w:ascii="Times" w:hAnsi="Times"/>
        </w:rPr>
        <w:t xml:space="preserve">. </w:t>
      </w:r>
      <w:r w:rsidR="00E7135D" w:rsidRPr="001817D2">
        <w:rPr>
          <w:rFonts w:ascii="Times" w:hAnsi="Times"/>
        </w:rPr>
        <w:t xml:space="preserve">While the survey results seemed to suggest the sector was approaching parity in terms of gender participation (fifty per male; forty per cent female), inequalities appeared when the results were </w:t>
      </w:r>
      <w:r w:rsidR="00FB4DEF" w:rsidRPr="001817D2">
        <w:rPr>
          <w:rFonts w:ascii="Times" w:hAnsi="Times"/>
        </w:rPr>
        <w:t>analysed</w:t>
      </w:r>
      <w:r w:rsidR="00E7135D" w:rsidRPr="001817D2">
        <w:rPr>
          <w:rFonts w:ascii="Times" w:hAnsi="Times"/>
        </w:rPr>
        <w:t xml:space="preserve"> in terms of role (director or producer), budget levels and income. Women were more likely to produce tha</w:t>
      </w:r>
      <w:r w:rsidR="00FB4DEF" w:rsidRPr="001817D2">
        <w:rPr>
          <w:rFonts w:ascii="Times" w:hAnsi="Times"/>
        </w:rPr>
        <w:t>n</w:t>
      </w:r>
      <w:r w:rsidR="00E7135D" w:rsidRPr="001817D2">
        <w:rPr>
          <w:rFonts w:ascii="Times" w:hAnsi="Times"/>
        </w:rPr>
        <w:t xml:space="preserve"> direct, particularly at higher budget bands, </w:t>
      </w:r>
      <w:r w:rsidR="005B01AB" w:rsidRPr="001817D2">
        <w:rPr>
          <w:rFonts w:ascii="Times" w:hAnsi="Times"/>
        </w:rPr>
        <w:t>and while we cannot prove this is women producing male-directed films, this is certainly indicated by other research in the field that shows female directors account for just a quarter of documentaries made for cinema and television alike (Follows and Kreager 2016, 70; Directors UK 2018, 8). Several of our interviewees also emphasized both that it is ‘much easier’ to finance feature docs with male directors, and that budgets accepted for male-directed films are significantly higher than for those with female directors.</w:t>
      </w:r>
      <w:r w:rsidR="005B01AB" w:rsidRPr="001817D2">
        <w:rPr>
          <w:rStyle w:val="FootnoteReference"/>
          <w:rFonts w:ascii="Times" w:hAnsi="Times"/>
        </w:rPr>
        <w:footnoteReference w:id="4"/>
      </w:r>
    </w:p>
    <w:p w14:paraId="61C23629" w14:textId="09CF16DD" w:rsidR="003F0173" w:rsidRPr="001817D2" w:rsidRDefault="00936F2D" w:rsidP="003F0173">
      <w:pPr>
        <w:rPr>
          <w:rFonts w:ascii="Times" w:hAnsi="Times"/>
        </w:rPr>
      </w:pPr>
      <w:r w:rsidRPr="001817D2">
        <w:rPr>
          <w:rFonts w:ascii="Times" w:hAnsi="Times"/>
        </w:rPr>
        <w:t xml:space="preserve">In terms of the </w:t>
      </w:r>
      <w:r w:rsidR="00DC2A26" w:rsidRPr="001817D2">
        <w:rPr>
          <w:rFonts w:ascii="Times" w:hAnsi="Times"/>
        </w:rPr>
        <w:t xml:space="preserve">pre-pandemic </w:t>
      </w:r>
      <w:r w:rsidRPr="001817D2">
        <w:rPr>
          <w:rFonts w:ascii="Times" w:hAnsi="Times"/>
        </w:rPr>
        <w:t>funding landscape, t</w:t>
      </w:r>
      <w:r w:rsidR="00F812D4" w:rsidRPr="001817D2">
        <w:rPr>
          <w:rFonts w:ascii="Times" w:hAnsi="Times"/>
        </w:rPr>
        <w:t xml:space="preserve">he survey </w:t>
      </w:r>
      <w:r w:rsidR="009A64FF" w:rsidRPr="001817D2">
        <w:rPr>
          <w:rFonts w:ascii="Times" w:hAnsi="Times"/>
        </w:rPr>
        <w:t xml:space="preserve">also </w:t>
      </w:r>
      <w:r w:rsidR="00F812D4" w:rsidRPr="001817D2">
        <w:rPr>
          <w:rFonts w:ascii="Times" w:hAnsi="Times"/>
        </w:rPr>
        <w:t xml:space="preserve">revealed </w:t>
      </w:r>
      <w:r w:rsidRPr="001817D2">
        <w:rPr>
          <w:rFonts w:ascii="Times" w:hAnsi="Times"/>
        </w:rPr>
        <w:t xml:space="preserve">a sector </w:t>
      </w:r>
      <w:r w:rsidR="00F874F7" w:rsidRPr="001817D2">
        <w:rPr>
          <w:rFonts w:ascii="Times" w:hAnsi="Times"/>
        </w:rPr>
        <w:t xml:space="preserve">that was </w:t>
      </w:r>
      <w:r w:rsidRPr="001817D2">
        <w:rPr>
          <w:rFonts w:ascii="Times" w:hAnsi="Times"/>
        </w:rPr>
        <w:t>in crisis</w:t>
      </w:r>
      <w:r w:rsidR="00DC2A26" w:rsidRPr="001817D2">
        <w:rPr>
          <w:rFonts w:ascii="Times" w:hAnsi="Times"/>
        </w:rPr>
        <w:t xml:space="preserve"> well before the advent of COVID-19</w:t>
      </w:r>
      <w:r w:rsidR="00F812D4" w:rsidRPr="001817D2">
        <w:rPr>
          <w:rFonts w:ascii="Times" w:hAnsi="Times"/>
        </w:rPr>
        <w:t xml:space="preserve">. </w:t>
      </w:r>
      <w:r w:rsidRPr="001817D2">
        <w:rPr>
          <w:rFonts w:ascii="Times" w:hAnsi="Times"/>
        </w:rPr>
        <w:t xml:space="preserve">Again, this was expected given the strong indication in interviews that a lack of production funds </w:t>
      </w:r>
      <w:r w:rsidR="00A35C42" w:rsidRPr="001817D2">
        <w:rPr>
          <w:rFonts w:ascii="Times" w:hAnsi="Times"/>
        </w:rPr>
        <w:t>was</w:t>
      </w:r>
      <w:r w:rsidR="003F0173" w:rsidRPr="001817D2">
        <w:rPr>
          <w:rFonts w:ascii="Times" w:hAnsi="Times"/>
        </w:rPr>
        <w:t xml:space="preserve"> a key issue</w:t>
      </w:r>
      <w:r w:rsidR="00BF1EEF" w:rsidRPr="001817D2">
        <w:rPr>
          <w:rFonts w:ascii="Times" w:hAnsi="Times"/>
        </w:rPr>
        <w:t xml:space="preserve">, </w:t>
      </w:r>
      <w:r w:rsidR="00F874F7" w:rsidRPr="001817D2">
        <w:rPr>
          <w:rFonts w:ascii="Times" w:hAnsi="Times"/>
        </w:rPr>
        <w:t>something that was</w:t>
      </w:r>
      <w:r w:rsidR="003F0173" w:rsidRPr="001817D2">
        <w:rPr>
          <w:rFonts w:ascii="Times" w:hAnsi="Times"/>
        </w:rPr>
        <w:t xml:space="preserve"> also borne out by </w:t>
      </w:r>
      <w:r w:rsidR="00856BEA" w:rsidRPr="001817D2">
        <w:rPr>
          <w:rFonts w:ascii="Times" w:hAnsi="Times"/>
        </w:rPr>
        <w:t xml:space="preserve">our </w:t>
      </w:r>
      <w:r w:rsidR="003F0173" w:rsidRPr="001817D2">
        <w:rPr>
          <w:rFonts w:ascii="Times" w:hAnsi="Times"/>
        </w:rPr>
        <w:t xml:space="preserve">analysis of the BFI’s Financial Plan and screen sector production statistics. </w:t>
      </w:r>
      <w:r w:rsidR="005A6EA5" w:rsidRPr="001817D2">
        <w:rPr>
          <w:rFonts w:ascii="Times" w:hAnsi="Times"/>
        </w:rPr>
        <w:t xml:space="preserve">The BFI’s Statistical Yearbooks, for </w:t>
      </w:r>
      <w:r w:rsidR="00F10F57" w:rsidRPr="001817D2">
        <w:rPr>
          <w:rFonts w:ascii="Times" w:hAnsi="Times"/>
        </w:rPr>
        <w:t>example, show</w:t>
      </w:r>
      <w:r w:rsidR="005A6EA5" w:rsidRPr="001817D2">
        <w:rPr>
          <w:rFonts w:ascii="Times" w:hAnsi="Times"/>
        </w:rPr>
        <w:t xml:space="preserve"> that d</w:t>
      </w:r>
      <w:r w:rsidR="003F0173" w:rsidRPr="001817D2">
        <w:rPr>
          <w:rFonts w:ascii="Times" w:hAnsi="Times"/>
        </w:rPr>
        <w:t>ocumentaries represent around a quarter of all films made</w:t>
      </w:r>
      <w:r w:rsidR="005A6EA5" w:rsidRPr="001817D2">
        <w:rPr>
          <w:rFonts w:ascii="Times" w:hAnsi="Times"/>
        </w:rPr>
        <w:t xml:space="preserve"> (BFI 2018</w:t>
      </w:r>
      <w:r w:rsidR="00F874F7" w:rsidRPr="001817D2">
        <w:rPr>
          <w:rFonts w:ascii="Times" w:hAnsi="Times"/>
        </w:rPr>
        <w:t>,</w:t>
      </w:r>
      <w:r w:rsidR="005A6EA5" w:rsidRPr="001817D2">
        <w:rPr>
          <w:rFonts w:ascii="Times" w:hAnsi="Times"/>
        </w:rPr>
        <w:t xml:space="preserve"> 164), </w:t>
      </w:r>
      <w:r w:rsidR="003F0173" w:rsidRPr="001817D2">
        <w:rPr>
          <w:rFonts w:ascii="Times" w:hAnsi="Times"/>
        </w:rPr>
        <w:t xml:space="preserve">yet </w:t>
      </w:r>
      <w:r w:rsidR="005A6EA5" w:rsidRPr="001817D2">
        <w:rPr>
          <w:rFonts w:ascii="Times" w:hAnsi="Times"/>
        </w:rPr>
        <w:t>the current Financial Plan</w:t>
      </w:r>
      <w:r w:rsidR="00972B63" w:rsidRPr="001817D2">
        <w:rPr>
          <w:rFonts w:ascii="Times" w:hAnsi="Times"/>
        </w:rPr>
        <w:t xml:space="preserve"> allocates less than ten per cent of the total production funds to</w:t>
      </w:r>
      <w:r w:rsidR="005A6EA5" w:rsidRPr="001817D2">
        <w:rPr>
          <w:rFonts w:ascii="Times" w:hAnsi="Times"/>
        </w:rPr>
        <w:t xml:space="preserve"> documentary</w:t>
      </w:r>
      <w:r w:rsidR="003F0173" w:rsidRPr="001817D2">
        <w:rPr>
          <w:rFonts w:ascii="Times" w:hAnsi="Times"/>
        </w:rPr>
        <w:t>. In 2020/21, for example, the BFI allocated (via Doc Society) just £1.8m (9.1 per cent) to documentary out of a total fund of £20.9m.</w:t>
      </w:r>
      <w:r w:rsidR="005A6EA5" w:rsidRPr="001817D2">
        <w:rPr>
          <w:rStyle w:val="FootnoteReference"/>
          <w:rFonts w:ascii="Times" w:hAnsi="Times"/>
        </w:rPr>
        <w:footnoteReference w:id="5"/>
      </w:r>
      <w:r w:rsidR="003F0173" w:rsidRPr="001817D2">
        <w:rPr>
          <w:rFonts w:ascii="Times" w:hAnsi="Times"/>
        </w:rPr>
        <w:t xml:space="preserve"> This problem of under-funding documentary in the film industry has intensified </w:t>
      </w:r>
      <w:r w:rsidR="00C942D2" w:rsidRPr="001817D2">
        <w:rPr>
          <w:rFonts w:ascii="Times" w:hAnsi="Times"/>
        </w:rPr>
        <w:t xml:space="preserve">as </w:t>
      </w:r>
      <w:r w:rsidR="00817264" w:rsidRPr="001817D2">
        <w:rPr>
          <w:rFonts w:ascii="Times" w:hAnsi="Times"/>
        </w:rPr>
        <w:t>funding</w:t>
      </w:r>
      <w:r w:rsidR="00C942D2" w:rsidRPr="001817D2">
        <w:rPr>
          <w:rFonts w:ascii="Times" w:hAnsi="Times"/>
        </w:rPr>
        <w:t xml:space="preserve"> from broadcasters has declined, a process that </w:t>
      </w:r>
      <w:r w:rsidR="00817264" w:rsidRPr="001817D2">
        <w:rPr>
          <w:rFonts w:ascii="Times" w:hAnsi="Times"/>
        </w:rPr>
        <w:t>has</w:t>
      </w:r>
      <w:r w:rsidR="00C942D2" w:rsidRPr="001817D2">
        <w:rPr>
          <w:rFonts w:ascii="Times" w:hAnsi="Times"/>
        </w:rPr>
        <w:t xml:space="preserve"> </w:t>
      </w:r>
      <w:r w:rsidR="009A64FF" w:rsidRPr="001817D2">
        <w:rPr>
          <w:rFonts w:ascii="Times" w:hAnsi="Times"/>
        </w:rPr>
        <w:t xml:space="preserve">seemingly </w:t>
      </w:r>
      <w:r w:rsidR="00C942D2" w:rsidRPr="001817D2">
        <w:rPr>
          <w:rFonts w:ascii="Times" w:hAnsi="Times"/>
        </w:rPr>
        <w:t xml:space="preserve">occurred under the </w:t>
      </w:r>
      <w:r w:rsidR="003F0173" w:rsidRPr="001817D2">
        <w:rPr>
          <w:rFonts w:ascii="Times" w:hAnsi="Times"/>
        </w:rPr>
        <w:t>radar of policymakers</w:t>
      </w:r>
      <w:r w:rsidR="00570ABF" w:rsidRPr="001817D2">
        <w:rPr>
          <w:rFonts w:ascii="Times" w:hAnsi="Times"/>
        </w:rPr>
        <w:t>. S</w:t>
      </w:r>
      <w:r w:rsidR="003F0173" w:rsidRPr="001817D2">
        <w:rPr>
          <w:rFonts w:ascii="Times" w:hAnsi="Times"/>
        </w:rPr>
        <w:t xml:space="preserve">eries such as </w:t>
      </w:r>
      <w:r w:rsidR="003F0173" w:rsidRPr="001817D2">
        <w:rPr>
          <w:rFonts w:ascii="Times" w:hAnsi="Times"/>
          <w:i/>
        </w:rPr>
        <w:t>Viewpoint</w:t>
      </w:r>
      <w:r w:rsidR="003F0173" w:rsidRPr="001817D2">
        <w:rPr>
          <w:rFonts w:ascii="Times" w:hAnsi="Times"/>
        </w:rPr>
        <w:t xml:space="preserve"> and </w:t>
      </w:r>
      <w:r w:rsidR="003F0173" w:rsidRPr="001817D2">
        <w:rPr>
          <w:rFonts w:ascii="Times" w:hAnsi="Times"/>
          <w:i/>
        </w:rPr>
        <w:t>First Tuesday</w:t>
      </w:r>
      <w:r w:rsidR="003F0173" w:rsidRPr="001817D2">
        <w:rPr>
          <w:rFonts w:ascii="Times" w:hAnsi="Times"/>
        </w:rPr>
        <w:t xml:space="preserve"> (ITV, 1983-93), </w:t>
      </w:r>
      <w:r w:rsidR="003F0173" w:rsidRPr="001817D2">
        <w:rPr>
          <w:rFonts w:ascii="Times" w:hAnsi="Times"/>
          <w:i/>
        </w:rPr>
        <w:t>Modern Times</w:t>
      </w:r>
      <w:r w:rsidR="003F0173" w:rsidRPr="001817D2">
        <w:rPr>
          <w:rFonts w:ascii="Times" w:hAnsi="Times"/>
        </w:rPr>
        <w:t xml:space="preserve"> (BBC, 1995-2000) and </w:t>
      </w:r>
      <w:r w:rsidR="003F0173" w:rsidRPr="001817D2">
        <w:rPr>
          <w:rFonts w:ascii="Times" w:hAnsi="Times"/>
          <w:i/>
        </w:rPr>
        <w:t>True Stories</w:t>
      </w:r>
      <w:r w:rsidR="003F0173" w:rsidRPr="001817D2">
        <w:rPr>
          <w:rFonts w:ascii="Times" w:hAnsi="Times"/>
        </w:rPr>
        <w:t xml:space="preserve"> (Channel 4, 1993-2012) have gradually </w:t>
      </w:r>
      <w:r w:rsidR="00C942D2" w:rsidRPr="001817D2">
        <w:rPr>
          <w:rFonts w:ascii="Times" w:hAnsi="Times"/>
        </w:rPr>
        <w:t>shut down, and have not been replaced</w:t>
      </w:r>
      <w:r w:rsidR="003F0173" w:rsidRPr="001817D2">
        <w:rPr>
          <w:rFonts w:ascii="Times" w:hAnsi="Times"/>
        </w:rPr>
        <w:t xml:space="preserve">. </w:t>
      </w:r>
      <w:r w:rsidR="00570ABF" w:rsidRPr="001817D2">
        <w:rPr>
          <w:rFonts w:ascii="Times" w:hAnsi="Times"/>
        </w:rPr>
        <w:t>O</w:t>
      </w:r>
      <w:r w:rsidR="003F0173" w:rsidRPr="001817D2">
        <w:rPr>
          <w:rFonts w:ascii="Times" w:hAnsi="Times"/>
        </w:rPr>
        <w:t xml:space="preserve">nly BBC </w:t>
      </w:r>
      <w:r w:rsidR="003F0173" w:rsidRPr="001817D2">
        <w:rPr>
          <w:rFonts w:ascii="Times" w:hAnsi="Times"/>
          <w:i/>
        </w:rPr>
        <w:t>Storyville</w:t>
      </w:r>
      <w:r w:rsidR="003F0173" w:rsidRPr="001817D2">
        <w:rPr>
          <w:rFonts w:ascii="Times" w:hAnsi="Times"/>
        </w:rPr>
        <w:t xml:space="preserve"> remains (1997- </w:t>
      </w:r>
      <w:r w:rsidR="009D2C85" w:rsidRPr="001817D2">
        <w:rPr>
          <w:rFonts w:ascii="Times" w:hAnsi="Times"/>
        </w:rPr>
        <w:t xml:space="preserve">), </w:t>
      </w:r>
      <w:r w:rsidR="003F0173" w:rsidRPr="001817D2">
        <w:rPr>
          <w:rFonts w:ascii="Times" w:hAnsi="Times"/>
        </w:rPr>
        <w:t xml:space="preserve">and its budget of less than £1m is widely </w:t>
      </w:r>
      <w:r w:rsidR="006804BD" w:rsidRPr="001817D2">
        <w:rPr>
          <w:rFonts w:ascii="Times" w:hAnsi="Times"/>
        </w:rPr>
        <w:t>acknowledged</w:t>
      </w:r>
      <w:r w:rsidR="003F0173" w:rsidRPr="001817D2">
        <w:rPr>
          <w:rFonts w:ascii="Times" w:hAnsi="Times"/>
        </w:rPr>
        <w:t xml:space="preserve"> to be inadequate</w:t>
      </w:r>
      <w:r w:rsidR="00C942D2" w:rsidRPr="001817D2">
        <w:rPr>
          <w:rFonts w:ascii="Times" w:hAnsi="Times"/>
        </w:rPr>
        <w:t xml:space="preserve">. </w:t>
      </w:r>
      <w:r w:rsidR="003F0173" w:rsidRPr="001817D2">
        <w:rPr>
          <w:rFonts w:ascii="Times" w:hAnsi="Times"/>
        </w:rPr>
        <w:t xml:space="preserve">ARTE France’s documentary budget is more than four times that amount, for example. </w:t>
      </w:r>
      <w:r w:rsidR="00961786">
        <w:rPr>
          <w:rFonts w:ascii="Times" w:hAnsi="Times"/>
        </w:rPr>
        <w:t xml:space="preserve">Had the health of the documentary sector been assessed prior to the </w:t>
      </w:r>
      <w:r w:rsidR="009A1F05">
        <w:rPr>
          <w:rFonts w:ascii="Times" w:hAnsi="Times"/>
        </w:rPr>
        <w:t xml:space="preserve">‘X-ray’ of the </w:t>
      </w:r>
      <w:r w:rsidR="00961786">
        <w:rPr>
          <w:rFonts w:ascii="Times" w:hAnsi="Times"/>
        </w:rPr>
        <w:t xml:space="preserve">pandemic, the lack production funds would have </w:t>
      </w:r>
      <w:r w:rsidR="009A1F05">
        <w:rPr>
          <w:rFonts w:ascii="Times" w:hAnsi="Times"/>
        </w:rPr>
        <w:t>emerged</w:t>
      </w:r>
      <w:r w:rsidR="00961786">
        <w:rPr>
          <w:rFonts w:ascii="Times" w:hAnsi="Times"/>
        </w:rPr>
        <w:t xml:space="preserve"> as a </w:t>
      </w:r>
      <w:r w:rsidR="009A1F05">
        <w:rPr>
          <w:rFonts w:ascii="Times" w:hAnsi="Times"/>
        </w:rPr>
        <w:t xml:space="preserve">major source of the sector’s problems.   </w:t>
      </w:r>
    </w:p>
    <w:p w14:paraId="7804F7F4" w14:textId="4CBBE9DC" w:rsidR="00F874F7" w:rsidRPr="001817D2" w:rsidRDefault="00CB653B" w:rsidP="00CB653B">
      <w:pPr>
        <w:rPr>
          <w:rFonts w:ascii="Times" w:hAnsi="Times"/>
        </w:rPr>
      </w:pPr>
      <w:r w:rsidRPr="001817D2">
        <w:rPr>
          <w:rFonts w:ascii="Times" w:hAnsi="Times"/>
        </w:rPr>
        <w:lastRenderedPageBreak/>
        <w:t xml:space="preserve">Perhaps the most damning indication </w:t>
      </w:r>
      <w:r w:rsidR="00F874F7" w:rsidRPr="001817D2">
        <w:rPr>
          <w:rFonts w:ascii="Times" w:hAnsi="Times"/>
        </w:rPr>
        <w:t xml:space="preserve">of a lack of production funding prior to the pandemic was </w:t>
      </w:r>
      <w:r w:rsidR="00B15D1F" w:rsidRPr="001817D2">
        <w:rPr>
          <w:rFonts w:ascii="Times" w:hAnsi="Times"/>
        </w:rPr>
        <w:t xml:space="preserve">that </w:t>
      </w:r>
      <w:r w:rsidR="00570ABF" w:rsidRPr="001817D2">
        <w:rPr>
          <w:rFonts w:ascii="Times" w:hAnsi="Times"/>
        </w:rPr>
        <w:t>filmmakers’</w:t>
      </w:r>
      <w:r w:rsidR="009F0126" w:rsidRPr="001817D2">
        <w:rPr>
          <w:rFonts w:ascii="Times" w:hAnsi="Times"/>
        </w:rPr>
        <w:t xml:space="preserve"> </w:t>
      </w:r>
      <w:r w:rsidR="00CF790F" w:rsidRPr="001817D2">
        <w:rPr>
          <w:rFonts w:ascii="Times" w:hAnsi="Times"/>
        </w:rPr>
        <w:t>own income</w:t>
      </w:r>
      <w:r w:rsidRPr="001817D2">
        <w:rPr>
          <w:rFonts w:ascii="Times" w:hAnsi="Times"/>
        </w:rPr>
        <w:t xml:space="preserve"> </w:t>
      </w:r>
      <w:r w:rsidR="00B15D1F" w:rsidRPr="001817D2">
        <w:rPr>
          <w:rFonts w:ascii="Times" w:hAnsi="Times"/>
        </w:rPr>
        <w:t>was</w:t>
      </w:r>
      <w:r w:rsidRPr="001817D2">
        <w:rPr>
          <w:rFonts w:ascii="Times" w:hAnsi="Times"/>
        </w:rPr>
        <w:t xml:space="preserve"> </w:t>
      </w:r>
      <w:r w:rsidR="00CF790F" w:rsidRPr="001817D2">
        <w:rPr>
          <w:rFonts w:ascii="Times" w:hAnsi="Times"/>
        </w:rPr>
        <w:t xml:space="preserve">cited as </w:t>
      </w:r>
      <w:r w:rsidRPr="001817D2">
        <w:rPr>
          <w:rFonts w:ascii="Times" w:hAnsi="Times"/>
        </w:rPr>
        <w:t xml:space="preserve">by far the most common source of </w:t>
      </w:r>
      <w:r w:rsidR="00CF790F" w:rsidRPr="001817D2">
        <w:rPr>
          <w:rFonts w:ascii="Times" w:hAnsi="Times"/>
        </w:rPr>
        <w:t>film funding</w:t>
      </w:r>
      <w:r w:rsidR="008614D3" w:rsidRPr="001817D2">
        <w:rPr>
          <w:rFonts w:ascii="Times" w:hAnsi="Times"/>
        </w:rPr>
        <w:t xml:space="preserve"> (cited by </w:t>
      </w:r>
      <w:r w:rsidR="00F874F7" w:rsidRPr="001817D2">
        <w:rPr>
          <w:rFonts w:ascii="Times" w:hAnsi="Times"/>
        </w:rPr>
        <w:t>forty-three per cent of</w:t>
      </w:r>
      <w:r w:rsidR="008614D3" w:rsidRPr="001817D2">
        <w:rPr>
          <w:rFonts w:ascii="Times" w:hAnsi="Times"/>
        </w:rPr>
        <w:t xml:space="preserve"> respondents)</w:t>
      </w:r>
      <w:r w:rsidR="00F874F7" w:rsidRPr="001817D2">
        <w:rPr>
          <w:rFonts w:ascii="Times" w:hAnsi="Times"/>
        </w:rPr>
        <w:t>, with f</w:t>
      </w:r>
      <w:r w:rsidR="0040079B" w:rsidRPr="001817D2">
        <w:rPr>
          <w:rFonts w:ascii="Times" w:hAnsi="Times"/>
        </w:rPr>
        <w:t xml:space="preserve">oundations and private investors the second most common source of funding (cited by </w:t>
      </w:r>
      <w:r w:rsidR="00F874F7" w:rsidRPr="001817D2">
        <w:rPr>
          <w:rFonts w:ascii="Times" w:hAnsi="Times"/>
        </w:rPr>
        <w:t>twenty-seven per cent of</w:t>
      </w:r>
      <w:r w:rsidR="0040079B" w:rsidRPr="001817D2">
        <w:rPr>
          <w:rFonts w:ascii="Times" w:hAnsi="Times"/>
        </w:rPr>
        <w:t xml:space="preserve"> respondents). </w:t>
      </w:r>
      <w:r w:rsidR="00F874F7" w:rsidRPr="001817D2">
        <w:rPr>
          <w:rFonts w:ascii="Times" w:hAnsi="Times"/>
        </w:rPr>
        <w:t>With so many documentary projects dependent on personal wealth – respondents reported investing anything from £1000 to £20,000 – those without that kind of economic privilege simply cannot participate. Furthermore, the correlation between economic, social and cultural capital means that those with private incomes typically have better access to other sources of private wealth – foundations, equity funds and rich individuals – a sec</w:t>
      </w:r>
      <w:r w:rsidR="008F0FC7" w:rsidRPr="001817D2">
        <w:rPr>
          <w:rFonts w:ascii="Times" w:hAnsi="Times"/>
        </w:rPr>
        <w:t>tor</w:t>
      </w:r>
      <w:r w:rsidR="00F874F7" w:rsidRPr="001817D2">
        <w:rPr>
          <w:rFonts w:ascii="Times" w:hAnsi="Times"/>
        </w:rPr>
        <w:t xml:space="preserve"> </w:t>
      </w:r>
      <w:r w:rsidR="008F0FC7" w:rsidRPr="001817D2">
        <w:rPr>
          <w:rFonts w:ascii="Times" w:hAnsi="Times"/>
        </w:rPr>
        <w:t>which producer/director Lindsay Dryden describes as ‘opaque and inaccessible’ to those unfamiliar with it.</w:t>
      </w:r>
    </w:p>
    <w:p w14:paraId="40CF665D" w14:textId="33C53251" w:rsidR="00744B41" w:rsidRPr="001817D2" w:rsidRDefault="009D2C85" w:rsidP="00CB653B">
      <w:pPr>
        <w:rPr>
          <w:rFonts w:ascii="Times" w:hAnsi="Times"/>
        </w:rPr>
      </w:pPr>
      <w:r w:rsidRPr="001817D2">
        <w:rPr>
          <w:rFonts w:ascii="Times" w:hAnsi="Times"/>
        </w:rPr>
        <w:t xml:space="preserve">The UK Film Tax Relief (FTR) was the third most common funding source (cited by </w:t>
      </w:r>
      <w:r w:rsidR="008F0FC7" w:rsidRPr="001817D2">
        <w:rPr>
          <w:rFonts w:ascii="Times" w:hAnsi="Times"/>
        </w:rPr>
        <w:t>twenty-two per cent of</w:t>
      </w:r>
      <w:r w:rsidRPr="001817D2">
        <w:rPr>
          <w:rFonts w:ascii="Times" w:hAnsi="Times"/>
        </w:rPr>
        <w:t xml:space="preserve"> respondents). </w:t>
      </w:r>
      <w:r w:rsidR="002E39ED" w:rsidRPr="001817D2">
        <w:rPr>
          <w:rFonts w:ascii="Times" w:hAnsi="Times"/>
        </w:rPr>
        <w:t xml:space="preserve">Introduced in 2007, the FTR is now </w:t>
      </w:r>
      <w:r w:rsidR="00AB5B3E" w:rsidRPr="001817D2">
        <w:rPr>
          <w:rFonts w:ascii="Times" w:hAnsi="Times"/>
        </w:rPr>
        <w:t xml:space="preserve">the largest source of public funding for film in the UK </w:t>
      </w:r>
      <w:r w:rsidR="002E39ED" w:rsidRPr="001817D2">
        <w:rPr>
          <w:rFonts w:ascii="Times" w:hAnsi="Times"/>
        </w:rPr>
        <w:t xml:space="preserve">by far </w:t>
      </w:r>
      <w:r w:rsidR="00AB5B3E" w:rsidRPr="001817D2">
        <w:rPr>
          <w:rFonts w:ascii="Times" w:hAnsi="Times"/>
        </w:rPr>
        <w:t xml:space="preserve">and </w:t>
      </w:r>
      <w:r w:rsidR="002E39ED" w:rsidRPr="001817D2">
        <w:rPr>
          <w:rFonts w:ascii="Times" w:hAnsi="Times"/>
        </w:rPr>
        <w:t xml:space="preserve">has become </w:t>
      </w:r>
      <w:r w:rsidR="00AB5B3E" w:rsidRPr="001817D2">
        <w:rPr>
          <w:rFonts w:ascii="Times" w:hAnsi="Times"/>
        </w:rPr>
        <w:t>the economic foundation of the industry</w:t>
      </w:r>
      <w:r w:rsidR="008F0FC7" w:rsidRPr="001817D2">
        <w:rPr>
          <w:rFonts w:ascii="Times" w:hAnsi="Times"/>
        </w:rPr>
        <w:t>, largely</w:t>
      </w:r>
      <w:r w:rsidR="00BA601A" w:rsidRPr="001817D2">
        <w:rPr>
          <w:rFonts w:ascii="Times" w:hAnsi="Times"/>
        </w:rPr>
        <w:t xml:space="preserve"> </w:t>
      </w:r>
      <w:r w:rsidR="00817264" w:rsidRPr="001817D2">
        <w:rPr>
          <w:rFonts w:ascii="Times" w:hAnsi="Times"/>
        </w:rPr>
        <w:t xml:space="preserve">via the </w:t>
      </w:r>
      <w:r w:rsidR="008F0FC7" w:rsidRPr="001817D2">
        <w:rPr>
          <w:rFonts w:ascii="Times" w:hAnsi="Times"/>
        </w:rPr>
        <w:t xml:space="preserve">large sums of </w:t>
      </w:r>
      <w:r w:rsidR="00817264" w:rsidRPr="001817D2">
        <w:rPr>
          <w:rFonts w:ascii="Times" w:hAnsi="Times"/>
        </w:rPr>
        <w:t>inward investment it</w:t>
      </w:r>
      <w:r w:rsidR="00BA601A" w:rsidRPr="001817D2">
        <w:rPr>
          <w:rFonts w:ascii="Times" w:hAnsi="Times"/>
        </w:rPr>
        <w:t xml:space="preserve"> </w:t>
      </w:r>
      <w:r w:rsidR="00817264" w:rsidRPr="001817D2">
        <w:rPr>
          <w:rFonts w:ascii="Times" w:hAnsi="Times"/>
        </w:rPr>
        <w:t>attracts</w:t>
      </w:r>
      <w:r w:rsidR="008F0FC7" w:rsidRPr="001817D2">
        <w:rPr>
          <w:rFonts w:ascii="Times" w:hAnsi="Times"/>
        </w:rPr>
        <w:t xml:space="preserve"> from Hollywood</w:t>
      </w:r>
      <w:r w:rsidR="00AB5B3E" w:rsidRPr="001817D2">
        <w:rPr>
          <w:rFonts w:ascii="Times" w:hAnsi="Times"/>
        </w:rPr>
        <w:t>.</w:t>
      </w:r>
      <w:r w:rsidR="00817264" w:rsidRPr="001817D2">
        <w:rPr>
          <w:rStyle w:val="FootnoteReference"/>
          <w:rFonts w:ascii="Times" w:hAnsi="Times"/>
        </w:rPr>
        <w:footnoteReference w:id="6"/>
      </w:r>
      <w:r w:rsidR="00AB5B3E" w:rsidRPr="001817D2">
        <w:rPr>
          <w:rFonts w:ascii="Times" w:hAnsi="Times"/>
        </w:rPr>
        <w:t xml:space="preserve"> In 2018/19, </w:t>
      </w:r>
      <w:r w:rsidR="002E39ED" w:rsidRPr="001817D2">
        <w:rPr>
          <w:rFonts w:ascii="Times" w:hAnsi="Times"/>
        </w:rPr>
        <w:t xml:space="preserve">for example, </w:t>
      </w:r>
      <w:r w:rsidR="00AB5B3E" w:rsidRPr="001817D2">
        <w:rPr>
          <w:rFonts w:ascii="Times" w:hAnsi="Times"/>
        </w:rPr>
        <w:t>the FTR accounted for seventy-eight per cent of all public film funding, some £595m (BFI 2020, 4).</w:t>
      </w:r>
      <w:r w:rsidR="00EF1EB0" w:rsidRPr="001817D2">
        <w:rPr>
          <w:rFonts w:ascii="Times" w:hAnsi="Times"/>
        </w:rPr>
        <w:t xml:space="preserve"> </w:t>
      </w:r>
      <w:r w:rsidR="008364E9" w:rsidRPr="001817D2">
        <w:rPr>
          <w:rFonts w:ascii="Times" w:hAnsi="Times"/>
        </w:rPr>
        <w:t xml:space="preserve">However, the survey </w:t>
      </w:r>
      <w:r w:rsidR="008F0FC7" w:rsidRPr="001817D2">
        <w:rPr>
          <w:rFonts w:ascii="Times" w:hAnsi="Times"/>
        </w:rPr>
        <w:t xml:space="preserve">demonstrated </w:t>
      </w:r>
      <w:r w:rsidR="008364E9" w:rsidRPr="001817D2">
        <w:rPr>
          <w:rFonts w:ascii="Times" w:hAnsi="Times"/>
        </w:rPr>
        <w:t xml:space="preserve">a range of problems that limit </w:t>
      </w:r>
      <w:r w:rsidR="00AB5B3E" w:rsidRPr="001817D2">
        <w:rPr>
          <w:rFonts w:ascii="Times" w:hAnsi="Times"/>
        </w:rPr>
        <w:t>documentary filmmakers’ access to</w:t>
      </w:r>
      <w:r w:rsidR="008364E9" w:rsidRPr="001817D2">
        <w:rPr>
          <w:rFonts w:ascii="Times" w:hAnsi="Times"/>
        </w:rPr>
        <w:t xml:space="preserve"> the FTR</w:t>
      </w:r>
      <w:r w:rsidR="00FE3D23" w:rsidRPr="001817D2">
        <w:rPr>
          <w:rFonts w:ascii="Times" w:hAnsi="Times"/>
        </w:rPr>
        <w:t>. Many</w:t>
      </w:r>
      <w:r w:rsidR="008364E9" w:rsidRPr="001817D2">
        <w:rPr>
          <w:rFonts w:ascii="Times" w:hAnsi="Times"/>
        </w:rPr>
        <w:t xml:space="preserve"> of </w:t>
      </w:r>
      <w:r w:rsidR="001C4689" w:rsidRPr="001817D2">
        <w:rPr>
          <w:rFonts w:ascii="Times" w:hAnsi="Times"/>
        </w:rPr>
        <w:t>these problems</w:t>
      </w:r>
      <w:r w:rsidR="008364E9" w:rsidRPr="001817D2">
        <w:rPr>
          <w:rFonts w:ascii="Times" w:hAnsi="Times"/>
        </w:rPr>
        <w:t xml:space="preserve"> stem from the FTR application process </w:t>
      </w:r>
      <w:r w:rsidR="00FE3D23" w:rsidRPr="001817D2">
        <w:rPr>
          <w:rFonts w:ascii="Times" w:hAnsi="Times"/>
        </w:rPr>
        <w:t xml:space="preserve">itself, which has been </w:t>
      </w:r>
      <w:r w:rsidR="008364E9" w:rsidRPr="001817D2">
        <w:rPr>
          <w:rFonts w:ascii="Times" w:hAnsi="Times"/>
        </w:rPr>
        <w:t xml:space="preserve">designed </w:t>
      </w:r>
      <w:r w:rsidR="00FE3D23" w:rsidRPr="001817D2">
        <w:rPr>
          <w:rFonts w:ascii="Times" w:hAnsi="Times"/>
        </w:rPr>
        <w:t>exclusively for fiction films</w:t>
      </w:r>
      <w:r w:rsidR="008364E9" w:rsidRPr="001817D2">
        <w:rPr>
          <w:rFonts w:ascii="Times" w:hAnsi="Times"/>
        </w:rPr>
        <w:t xml:space="preserve">. </w:t>
      </w:r>
      <w:r w:rsidR="00BB2F6F" w:rsidRPr="001817D2">
        <w:rPr>
          <w:rFonts w:ascii="Times" w:hAnsi="Times"/>
        </w:rPr>
        <w:t xml:space="preserve">For example, to </w:t>
      </w:r>
      <w:r w:rsidR="00FE3D23" w:rsidRPr="001817D2">
        <w:rPr>
          <w:rFonts w:ascii="Times" w:hAnsi="Times"/>
        </w:rPr>
        <w:t xml:space="preserve">even </w:t>
      </w:r>
      <w:r w:rsidR="00BB2F6F" w:rsidRPr="001817D2">
        <w:rPr>
          <w:rFonts w:ascii="Times" w:hAnsi="Times"/>
        </w:rPr>
        <w:t>be eligible</w:t>
      </w:r>
      <w:r w:rsidR="00BA601A" w:rsidRPr="001817D2">
        <w:rPr>
          <w:rFonts w:ascii="Times" w:hAnsi="Times"/>
        </w:rPr>
        <w:t xml:space="preserve"> for the FTR</w:t>
      </w:r>
      <w:r w:rsidR="00BB2F6F" w:rsidRPr="001817D2">
        <w:rPr>
          <w:rFonts w:ascii="Times" w:hAnsi="Times"/>
        </w:rPr>
        <w:t xml:space="preserve">, principal photography must not have begun before the </w:t>
      </w:r>
      <w:r w:rsidR="001C4689" w:rsidRPr="001817D2">
        <w:rPr>
          <w:rFonts w:ascii="Times" w:hAnsi="Times"/>
        </w:rPr>
        <w:t xml:space="preserve">FTR </w:t>
      </w:r>
      <w:r w:rsidR="00BB2F6F" w:rsidRPr="001817D2">
        <w:rPr>
          <w:rFonts w:ascii="Times" w:hAnsi="Times"/>
        </w:rPr>
        <w:t xml:space="preserve">application is made. This rule is </w:t>
      </w:r>
      <w:r w:rsidR="00B50B23" w:rsidRPr="001817D2">
        <w:rPr>
          <w:rFonts w:ascii="Times" w:hAnsi="Times"/>
        </w:rPr>
        <w:t>relatively</w:t>
      </w:r>
      <w:r w:rsidR="00BB2F6F" w:rsidRPr="001817D2">
        <w:rPr>
          <w:rFonts w:ascii="Times" w:hAnsi="Times"/>
        </w:rPr>
        <w:t xml:space="preserve"> easy for fiction films to accommodate, which are meticulously planned and </w:t>
      </w:r>
      <w:r w:rsidR="00BA601A" w:rsidRPr="001817D2">
        <w:rPr>
          <w:rFonts w:ascii="Times" w:hAnsi="Times"/>
        </w:rPr>
        <w:t xml:space="preserve">which </w:t>
      </w:r>
      <w:r w:rsidR="00334B53" w:rsidRPr="001817D2">
        <w:rPr>
          <w:rFonts w:ascii="Times" w:hAnsi="Times"/>
        </w:rPr>
        <w:t>include</w:t>
      </w:r>
      <w:r w:rsidR="00BB2F6F" w:rsidRPr="001817D2">
        <w:rPr>
          <w:rFonts w:ascii="Times" w:hAnsi="Times"/>
        </w:rPr>
        <w:t xml:space="preserve"> clear shooting </w:t>
      </w:r>
      <w:r w:rsidR="00334B53" w:rsidRPr="001817D2">
        <w:rPr>
          <w:rFonts w:ascii="Times" w:hAnsi="Times"/>
        </w:rPr>
        <w:t>schedules</w:t>
      </w:r>
      <w:r w:rsidR="00BB2F6F" w:rsidRPr="001817D2">
        <w:rPr>
          <w:rFonts w:ascii="Times" w:hAnsi="Times"/>
        </w:rPr>
        <w:t xml:space="preserve">. Documentaries, however, are often less predictable and filmed over several years, well before any application for tax relief can be made. </w:t>
      </w:r>
      <w:r w:rsidR="009A64FF" w:rsidRPr="001817D2">
        <w:rPr>
          <w:rFonts w:ascii="Times" w:hAnsi="Times"/>
        </w:rPr>
        <w:t xml:space="preserve">Several </w:t>
      </w:r>
      <w:r w:rsidR="00657DD8" w:rsidRPr="001817D2">
        <w:rPr>
          <w:rFonts w:ascii="Times" w:hAnsi="Times"/>
        </w:rPr>
        <w:t>o</w:t>
      </w:r>
      <w:r w:rsidR="00573C1D" w:rsidRPr="001817D2">
        <w:rPr>
          <w:rFonts w:ascii="Times" w:hAnsi="Times"/>
        </w:rPr>
        <w:t>ther criticisms of the FTR related to</w:t>
      </w:r>
      <w:r w:rsidR="00657DD8" w:rsidRPr="001817D2">
        <w:rPr>
          <w:rFonts w:ascii="Times" w:hAnsi="Times"/>
        </w:rPr>
        <w:t xml:space="preserve"> the</w:t>
      </w:r>
      <w:r w:rsidR="00573C1D" w:rsidRPr="001817D2">
        <w:rPr>
          <w:rFonts w:ascii="Times" w:hAnsi="Times"/>
        </w:rPr>
        <w:t xml:space="preserve"> </w:t>
      </w:r>
      <w:r w:rsidR="00657DD8" w:rsidRPr="001817D2">
        <w:rPr>
          <w:rFonts w:ascii="Times" w:hAnsi="Times"/>
        </w:rPr>
        <w:t xml:space="preserve">time and </w:t>
      </w:r>
      <w:r w:rsidR="00573C1D" w:rsidRPr="001817D2">
        <w:rPr>
          <w:rFonts w:ascii="Times" w:hAnsi="Times"/>
        </w:rPr>
        <w:t>cost</w:t>
      </w:r>
      <w:r w:rsidR="00657DD8" w:rsidRPr="001817D2">
        <w:rPr>
          <w:rFonts w:ascii="Times" w:hAnsi="Times"/>
        </w:rPr>
        <w:t xml:space="preserve"> required to access</w:t>
      </w:r>
      <w:r w:rsidR="00573C1D" w:rsidRPr="001817D2">
        <w:rPr>
          <w:rFonts w:ascii="Times" w:hAnsi="Times"/>
        </w:rPr>
        <w:t xml:space="preserve"> it</w:t>
      </w:r>
      <w:r w:rsidR="00657DD8" w:rsidRPr="001817D2">
        <w:rPr>
          <w:rFonts w:ascii="Times" w:hAnsi="Times"/>
        </w:rPr>
        <w:t xml:space="preserve">. Fundamentally, </w:t>
      </w:r>
      <w:r w:rsidR="00744B41" w:rsidRPr="001817D2">
        <w:rPr>
          <w:rFonts w:ascii="Times" w:hAnsi="Times"/>
        </w:rPr>
        <w:t xml:space="preserve">documentary projects have significantly smaller budgets than fiction films and yet the fees </w:t>
      </w:r>
      <w:r w:rsidR="00657DD8" w:rsidRPr="001817D2">
        <w:rPr>
          <w:rFonts w:ascii="Times" w:hAnsi="Times"/>
        </w:rPr>
        <w:t>and administrative requirements involved in</w:t>
      </w:r>
      <w:r w:rsidR="00744B41" w:rsidRPr="001817D2">
        <w:rPr>
          <w:rFonts w:ascii="Times" w:hAnsi="Times"/>
        </w:rPr>
        <w:t xml:space="preserve"> FTR applications are the same, making the process disadvantageous for nonfiction filmmakers. </w:t>
      </w:r>
    </w:p>
    <w:p w14:paraId="104E4A51" w14:textId="352D7FA0" w:rsidR="00853EB4" w:rsidRPr="001817D2" w:rsidRDefault="008F0FC7" w:rsidP="008F0FC7">
      <w:pPr>
        <w:rPr>
          <w:rFonts w:ascii="Times" w:hAnsi="Times"/>
        </w:rPr>
      </w:pPr>
      <w:r w:rsidRPr="001817D2">
        <w:rPr>
          <w:rFonts w:ascii="Times" w:hAnsi="Times"/>
        </w:rPr>
        <w:t xml:space="preserve">A range of qualitative responses to the survey also depicted a sector in crisis well before the advent of COVID-19. </w:t>
      </w:r>
      <w:r w:rsidR="00E94585" w:rsidRPr="001817D2">
        <w:rPr>
          <w:rFonts w:ascii="Times" w:hAnsi="Times"/>
        </w:rPr>
        <w:t>Again, respondents were at pa</w:t>
      </w:r>
      <w:r w:rsidR="00F53E2E" w:rsidRPr="001817D2">
        <w:rPr>
          <w:rFonts w:ascii="Times" w:hAnsi="Times"/>
        </w:rPr>
        <w:t>ins to emphas</w:t>
      </w:r>
      <w:r w:rsidR="002A3CFC" w:rsidRPr="001817D2">
        <w:rPr>
          <w:rFonts w:ascii="Times" w:hAnsi="Times"/>
        </w:rPr>
        <w:t>ize</w:t>
      </w:r>
      <w:r w:rsidR="00F53E2E" w:rsidRPr="001817D2">
        <w:rPr>
          <w:rFonts w:ascii="Times" w:hAnsi="Times"/>
        </w:rPr>
        <w:t xml:space="preserve"> funding as the</w:t>
      </w:r>
      <w:r w:rsidR="00E94585" w:rsidRPr="001817D2">
        <w:rPr>
          <w:rFonts w:ascii="Times" w:hAnsi="Times"/>
        </w:rPr>
        <w:t xml:space="preserve"> key problem – ‘the amount of public money invested in </w:t>
      </w:r>
      <w:r w:rsidRPr="001817D2">
        <w:rPr>
          <w:rFonts w:ascii="Times" w:hAnsi="Times"/>
        </w:rPr>
        <w:t xml:space="preserve">UK </w:t>
      </w:r>
      <w:r w:rsidR="00E94585" w:rsidRPr="001817D2">
        <w:rPr>
          <w:rFonts w:ascii="Times" w:hAnsi="Times"/>
        </w:rPr>
        <w:t xml:space="preserve">documentary </w:t>
      </w:r>
      <w:r w:rsidRPr="001817D2">
        <w:rPr>
          <w:rFonts w:ascii="Times" w:hAnsi="Times"/>
        </w:rPr>
        <w:t xml:space="preserve">is </w:t>
      </w:r>
      <w:r w:rsidR="00E94585" w:rsidRPr="001817D2">
        <w:rPr>
          <w:rFonts w:ascii="Times" w:hAnsi="Times"/>
        </w:rPr>
        <w:t>a scandal’</w:t>
      </w:r>
      <w:r w:rsidRPr="001817D2">
        <w:rPr>
          <w:rFonts w:ascii="Times" w:hAnsi="Times"/>
        </w:rPr>
        <w:t xml:space="preserve"> that makes documentaries</w:t>
      </w:r>
      <w:r w:rsidR="00E94585" w:rsidRPr="001817D2">
        <w:rPr>
          <w:rFonts w:ascii="Times" w:hAnsi="Times"/>
        </w:rPr>
        <w:t xml:space="preserve"> ‘near impossible to finance properly’ – and to connect this to the sector’s problems with equality and diversity. </w:t>
      </w:r>
      <w:r w:rsidR="00001D51" w:rsidRPr="001817D2">
        <w:rPr>
          <w:rFonts w:ascii="Times" w:hAnsi="Times"/>
        </w:rPr>
        <w:t xml:space="preserve">Respondents were extremely conscious of working in a largely middle-class, </w:t>
      </w:r>
      <w:r w:rsidR="00AB1F57" w:rsidRPr="001817D2">
        <w:rPr>
          <w:rFonts w:ascii="Times" w:hAnsi="Times"/>
        </w:rPr>
        <w:t xml:space="preserve">white, London-based </w:t>
      </w:r>
      <w:r w:rsidR="00001D51" w:rsidRPr="001817D2">
        <w:rPr>
          <w:rFonts w:ascii="Times" w:hAnsi="Times"/>
        </w:rPr>
        <w:t xml:space="preserve">industry in which women, people of colour and those with disabilities or caring responsibilities were </w:t>
      </w:r>
      <w:r w:rsidR="00CA236F" w:rsidRPr="001817D2">
        <w:rPr>
          <w:rFonts w:ascii="Times" w:hAnsi="Times"/>
        </w:rPr>
        <w:t>disproportionately impacted by under-funding</w:t>
      </w:r>
      <w:r w:rsidR="00001D51" w:rsidRPr="001817D2">
        <w:rPr>
          <w:rFonts w:ascii="Times" w:hAnsi="Times"/>
        </w:rPr>
        <w:t xml:space="preserve">. </w:t>
      </w:r>
      <w:r w:rsidR="00CA236F" w:rsidRPr="001817D2">
        <w:rPr>
          <w:rFonts w:ascii="Times" w:hAnsi="Times"/>
        </w:rPr>
        <w:t xml:space="preserve">As one </w:t>
      </w:r>
      <w:r w:rsidR="001B5824" w:rsidRPr="001817D2">
        <w:rPr>
          <w:rFonts w:ascii="Times" w:hAnsi="Times"/>
        </w:rPr>
        <w:t>respondent explained</w:t>
      </w:r>
      <w:r w:rsidR="00CA236F" w:rsidRPr="001817D2">
        <w:rPr>
          <w:rFonts w:ascii="Times" w:hAnsi="Times"/>
        </w:rPr>
        <w:t xml:space="preserve">, ‘it’s worse than ever for those on regular incomes and without elite backgrounds’. </w:t>
      </w:r>
      <w:r w:rsidR="00001D51" w:rsidRPr="001817D2">
        <w:rPr>
          <w:rFonts w:ascii="Times" w:hAnsi="Times"/>
        </w:rPr>
        <w:t xml:space="preserve">Furthermore, while recognising the ‘gulf’ that has developed between independent documentary and </w:t>
      </w:r>
      <w:r w:rsidR="00853EB4" w:rsidRPr="001817D2">
        <w:rPr>
          <w:rFonts w:ascii="Times" w:hAnsi="Times"/>
        </w:rPr>
        <w:t>‘</w:t>
      </w:r>
      <w:r w:rsidR="00001D51" w:rsidRPr="001817D2">
        <w:rPr>
          <w:rFonts w:ascii="Times" w:hAnsi="Times"/>
        </w:rPr>
        <w:t xml:space="preserve">commissioned </w:t>
      </w:r>
      <w:r w:rsidR="00853EB4" w:rsidRPr="001817D2">
        <w:rPr>
          <w:rFonts w:ascii="Times" w:hAnsi="Times"/>
        </w:rPr>
        <w:t xml:space="preserve">TV’, </w:t>
      </w:r>
      <w:r w:rsidR="00001D51" w:rsidRPr="001817D2">
        <w:rPr>
          <w:rFonts w:ascii="Times" w:hAnsi="Times"/>
        </w:rPr>
        <w:t>directors were keen to underscore the knock-on effects</w:t>
      </w:r>
      <w:r w:rsidR="00853EB4" w:rsidRPr="001817D2">
        <w:rPr>
          <w:rFonts w:ascii="Times" w:hAnsi="Times"/>
        </w:rPr>
        <w:t xml:space="preserve"> that </w:t>
      </w:r>
      <w:r w:rsidR="00CA236F" w:rsidRPr="001817D2">
        <w:rPr>
          <w:rFonts w:ascii="Times" w:hAnsi="Times"/>
        </w:rPr>
        <w:t>squeezed budgets</w:t>
      </w:r>
      <w:r w:rsidR="00853EB4" w:rsidRPr="001817D2">
        <w:rPr>
          <w:rFonts w:ascii="Times" w:hAnsi="Times"/>
        </w:rPr>
        <w:t xml:space="preserve"> in the television industry have had on documentary filmmaking:</w:t>
      </w:r>
    </w:p>
    <w:p w14:paraId="4AC2E08D" w14:textId="033D1545" w:rsidR="00001D51" w:rsidRPr="001817D2" w:rsidRDefault="00853EB4" w:rsidP="00853EB4">
      <w:pPr>
        <w:ind w:left="720"/>
        <w:rPr>
          <w:rFonts w:ascii="Times" w:hAnsi="Times"/>
        </w:rPr>
      </w:pPr>
      <w:r w:rsidRPr="001817D2">
        <w:rPr>
          <w:rFonts w:ascii="Times" w:hAnsi="Times"/>
        </w:rPr>
        <w:t>Directors in TV have much less creative autonomy, shorte</w:t>
      </w:r>
      <w:r w:rsidR="00F53E2E" w:rsidRPr="001817D2">
        <w:rPr>
          <w:rFonts w:ascii="Times" w:hAnsi="Times"/>
        </w:rPr>
        <w:t>r</w:t>
      </w:r>
      <w:r w:rsidRPr="001817D2">
        <w:rPr>
          <w:rFonts w:ascii="Times" w:hAnsi="Times"/>
        </w:rPr>
        <w:t xml:space="preserve"> editing time</w:t>
      </w:r>
      <w:r w:rsidR="00F53E2E" w:rsidRPr="001817D2">
        <w:rPr>
          <w:rFonts w:ascii="Times" w:hAnsi="Times"/>
        </w:rPr>
        <w:t>s</w:t>
      </w:r>
      <w:r w:rsidRPr="001817D2">
        <w:rPr>
          <w:rFonts w:ascii="Times" w:hAnsi="Times"/>
        </w:rPr>
        <w:t xml:space="preserve"> and lower wages that twenty years ago. It takes huge investment of time and capital to establish oneself as a feature documentary director, which is why the field is overwhelmingly privileged. Directors are still, overwhelmingly, from privileged backgrounds.</w:t>
      </w:r>
    </w:p>
    <w:p w14:paraId="742ECEE0" w14:textId="76942A04" w:rsidR="00783176" w:rsidRPr="001817D2" w:rsidRDefault="00783176" w:rsidP="00CB653B">
      <w:pPr>
        <w:rPr>
          <w:rFonts w:ascii="Times" w:hAnsi="Times"/>
        </w:rPr>
      </w:pPr>
      <w:r w:rsidRPr="001817D2">
        <w:rPr>
          <w:rFonts w:ascii="Times" w:hAnsi="Times"/>
        </w:rPr>
        <w:t>T</w:t>
      </w:r>
      <w:r w:rsidR="00853EB4" w:rsidRPr="001817D2">
        <w:rPr>
          <w:rFonts w:ascii="Times" w:hAnsi="Times"/>
        </w:rPr>
        <w:t xml:space="preserve">he qualitative responses </w:t>
      </w:r>
      <w:r w:rsidR="00AF324C" w:rsidRPr="001817D2">
        <w:rPr>
          <w:rFonts w:ascii="Times" w:hAnsi="Times"/>
        </w:rPr>
        <w:t xml:space="preserve">also connected the fundamental issue of under-funding with a range of other related problems. For example, respondents noted </w:t>
      </w:r>
      <w:r w:rsidR="00CA236F" w:rsidRPr="001817D2">
        <w:rPr>
          <w:rFonts w:ascii="Times" w:hAnsi="Times"/>
        </w:rPr>
        <w:t>a pressing</w:t>
      </w:r>
      <w:r w:rsidR="00AF324C" w:rsidRPr="001817D2">
        <w:rPr>
          <w:rFonts w:ascii="Times" w:hAnsi="Times"/>
        </w:rPr>
        <w:t xml:space="preserve"> need for enhanced training provision, particularly with regards to</w:t>
      </w:r>
      <w:r w:rsidRPr="001817D2">
        <w:rPr>
          <w:rFonts w:ascii="Times" w:hAnsi="Times"/>
        </w:rPr>
        <w:t xml:space="preserve"> supporting new entrants to make a living amidst such harsh economic conditions. There was a widespread feeling that the loss of ‘the “master/apprentice” system’ that existed when broadcasters were still regularly commissioning long-form </w:t>
      </w:r>
      <w:r w:rsidR="009A64FF" w:rsidRPr="001817D2">
        <w:rPr>
          <w:rFonts w:ascii="Times" w:hAnsi="Times"/>
        </w:rPr>
        <w:t xml:space="preserve">nonfiction </w:t>
      </w:r>
      <w:r w:rsidRPr="001817D2">
        <w:rPr>
          <w:rFonts w:ascii="Times" w:hAnsi="Times"/>
        </w:rPr>
        <w:t xml:space="preserve">had not been </w:t>
      </w:r>
      <w:r w:rsidRPr="001817D2">
        <w:rPr>
          <w:rFonts w:ascii="Times" w:hAnsi="Times"/>
        </w:rPr>
        <w:lastRenderedPageBreak/>
        <w:t>adequately replaced either by ScreenSkills (the skills charity for the UK screen industries), or by Higher Education Institutions (HEIs). HEIs were deemed to be largely out-of-touch with the realities of the industry, while ScreenSkills focused on crew training over producers’ skills and neglected the particularities of producing for the documentary sector.</w:t>
      </w:r>
    </w:p>
    <w:p w14:paraId="6CD896D1" w14:textId="2ED7CD44" w:rsidR="00834A94" w:rsidRPr="001817D2" w:rsidRDefault="00031546" w:rsidP="00CB653B">
      <w:pPr>
        <w:rPr>
          <w:rFonts w:ascii="Times" w:hAnsi="Times"/>
        </w:rPr>
      </w:pPr>
      <w:r w:rsidRPr="001817D2">
        <w:rPr>
          <w:rFonts w:ascii="Times" w:hAnsi="Times"/>
        </w:rPr>
        <w:t xml:space="preserve">This </w:t>
      </w:r>
      <w:r w:rsidR="00832390" w:rsidRPr="001817D2">
        <w:rPr>
          <w:rFonts w:ascii="Times" w:hAnsi="Times"/>
        </w:rPr>
        <w:t>sense of an unrecogn</w:t>
      </w:r>
      <w:r w:rsidR="002A3CFC" w:rsidRPr="001817D2">
        <w:rPr>
          <w:rFonts w:ascii="Times" w:hAnsi="Times"/>
        </w:rPr>
        <w:t>ize</w:t>
      </w:r>
      <w:r w:rsidR="00832390" w:rsidRPr="001817D2">
        <w:rPr>
          <w:rFonts w:ascii="Times" w:hAnsi="Times"/>
        </w:rPr>
        <w:t xml:space="preserve">d decline in support for the documentary sector </w:t>
      </w:r>
      <w:r w:rsidRPr="001817D2">
        <w:rPr>
          <w:rFonts w:ascii="Times" w:hAnsi="Times"/>
        </w:rPr>
        <w:t>connected to a more fundamental perception that documentary was a</w:t>
      </w:r>
      <w:r w:rsidR="00850819" w:rsidRPr="001817D2">
        <w:rPr>
          <w:rFonts w:ascii="Times" w:hAnsi="Times"/>
        </w:rPr>
        <w:t xml:space="preserve"> significantly </w:t>
      </w:r>
      <w:r w:rsidRPr="001817D2">
        <w:rPr>
          <w:rFonts w:ascii="Times" w:hAnsi="Times"/>
        </w:rPr>
        <w:t xml:space="preserve">under-valued </w:t>
      </w:r>
      <w:r w:rsidR="00A60510" w:rsidRPr="001817D2">
        <w:rPr>
          <w:rFonts w:ascii="Times" w:hAnsi="Times"/>
        </w:rPr>
        <w:t>film</w:t>
      </w:r>
      <w:r w:rsidRPr="001817D2">
        <w:rPr>
          <w:rFonts w:ascii="Times" w:hAnsi="Times"/>
        </w:rPr>
        <w:t xml:space="preserve"> form </w:t>
      </w:r>
      <w:r w:rsidR="00CA236F" w:rsidRPr="001817D2">
        <w:rPr>
          <w:rFonts w:ascii="Times" w:hAnsi="Times"/>
        </w:rPr>
        <w:t>in</w:t>
      </w:r>
      <w:r w:rsidRPr="001817D2">
        <w:rPr>
          <w:rFonts w:ascii="Times" w:hAnsi="Times"/>
        </w:rPr>
        <w:t xml:space="preserve"> the </w:t>
      </w:r>
      <w:r w:rsidR="00AB1F57" w:rsidRPr="001817D2">
        <w:rPr>
          <w:rFonts w:ascii="Times" w:hAnsi="Times"/>
        </w:rPr>
        <w:t>UK</w:t>
      </w:r>
      <w:r w:rsidR="009A4402" w:rsidRPr="001817D2">
        <w:rPr>
          <w:rFonts w:ascii="Times" w:hAnsi="Times"/>
        </w:rPr>
        <w:t xml:space="preserve">: </w:t>
      </w:r>
      <w:r w:rsidR="00223F12" w:rsidRPr="001817D2">
        <w:rPr>
          <w:rFonts w:ascii="Times" w:hAnsi="Times"/>
        </w:rPr>
        <w:t>‘</w:t>
      </w:r>
      <w:r w:rsidR="009A4402" w:rsidRPr="001817D2">
        <w:rPr>
          <w:rFonts w:ascii="Times" w:hAnsi="Times"/>
        </w:rPr>
        <w:t>w</w:t>
      </w:r>
      <w:r w:rsidR="00223F12" w:rsidRPr="001817D2">
        <w:rPr>
          <w:rFonts w:ascii="Times" w:hAnsi="Times"/>
        </w:rPr>
        <w:t xml:space="preserve">e are invisible’, </w:t>
      </w:r>
      <w:r w:rsidR="00A60510" w:rsidRPr="001817D2">
        <w:rPr>
          <w:rFonts w:ascii="Times" w:hAnsi="Times"/>
        </w:rPr>
        <w:t>said</w:t>
      </w:r>
      <w:r w:rsidR="00223F12" w:rsidRPr="001817D2">
        <w:rPr>
          <w:rFonts w:ascii="Times" w:hAnsi="Times"/>
        </w:rPr>
        <w:t xml:space="preserve"> one respondent. </w:t>
      </w:r>
      <w:r w:rsidR="00D925D4" w:rsidRPr="001817D2">
        <w:rPr>
          <w:rFonts w:ascii="Times" w:hAnsi="Times"/>
        </w:rPr>
        <w:t xml:space="preserve">The </w:t>
      </w:r>
      <w:r w:rsidR="009A4402" w:rsidRPr="001817D2">
        <w:rPr>
          <w:rFonts w:ascii="Times" w:hAnsi="Times"/>
        </w:rPr>
        <w:t xml:space="preserve">widespread </w:t>
      </w:r>
      <w:r w:rsidR="00D925D4" w:rsidRPr="001817D2">
        <w:rPr>
          <w:rFonts w:ascii="Times" w:hAnsi="Times"/>
        </w:rPr>
        <w:t xml:space="preserve">lack of understanding among </w:t>
      </w:r>
      <w:r w:rsidR="009A4402" w:rsidRPr="001817D2">
        <w:rPr>
          <w:rFonts w:ascii="Times" w:hAnsi="Times"/>
        </w:rPr>
        <w:t xml:space="preserve">UK </w:t>
      </w:r>
      <w:r w:rsidR="00D925D4" w:rsidRPr="001817D2">
        <w:rPr>
          <w:rFonts w:ascii="Times" w:hAnsi="Times"/>
        </w:rPr>
        <w:t xml:space="preserve">industry executives regarding the </w:t>
      </w:r>
      <w:r w:rsidR="00844C01" w:rsidRPr="001817D2">
        <w:rPr>
          <w:rFonts w:ascii="Times" w:hAnsi="Times"/>
        </w:rPr>
        <w:t xml:space="preserve">international </w:t>
      </w:r>
      <w:r w:rsidR="00D925D4" w:rsidRPr="001817D2">
        <w:rPr>
          <w:rFonts w:ascii="Times" w:hAnsi="Times"/>
        </w:rPr>
        <w:t xml:space="preserve">status of independent documentary as a globally significant and interconnected ecosystem was cited as evidence of its low cultural status. Respondents noted that this was a pronounced problem in major </w:t>
      </w:r>
      <w:r w:rsidR="00D067DE" w:rsidRPr="001817D2">
        <w:rPr>
          <w:rFonts w:ascii="Times" w:hAnsi="Times"/>
        </w:rPr>
        <w:t>organizations</w:t>
      </w:r>
      <w:r w:rsidR="00D925D4" w:rsidRPr="001817D2">
        <w:rPr>
          <w:rFonts w:ascii="Times" w:hAnsi="Times"/>
        </w:rPr>
        <w:t xml:space="preserve"> that do not work exclusively with nonfiction, and that the issue was compounded by the widespread notion that we are living through a ‘golden age’ of documentary. </w:t>
      </w:r>
      <w:r w:rsidR="009467CD" w:rsidRPr="001817D2">
        <w:rPr>
          <w:rFonts w:ascii="Times" w:hAnsi="Times"/>
        </w:rPr>
        <w:t xml:space="preserve">This phrase is often justified with reference to </w:t>
      </w:r>
      <w:r w:rsidR="00F834C2" w:rsidRPr="001817D2">
        <w:rPr>
          <w:rFonts w:ascii="Times" w:hAnsi="Times"/>
        </w:rPr>
        <w:t xml:space="preserve">the success of certain films </w:t>
      </w:r>
      <w:r w:rsidR="0054281D" w:rsidRPr="001817D2">
        <w:rPr>
          <w:rFonts w:ascii="Times" w:hAnsi="Times"/>
        </w:rPr>
        <w:t xml:space="preserve">theatrically </w:t>
      </w:r>
      <w:r w:rsidR="00F53E2E" w:rsidRPr="001817D2">
        <w:rPr>
          <w:rFonts w:ascii="Times" w:hAnsi="Times"/>
        </w:rPr>
        <w:t>–</w:t>
      </w:r>
      <w:r w:rsidR="00D925D4" w:rsidRPr="001817D2">
        <w:rPr>
          <w:rFonts w:ascii="Times" w:hAnsi="Times"/>
        </w:rPr>
        <w:t xml:space="preserve"> </w:t>
      </w:r>
      <w:r w:rsidR="00F53E2E" w:rsidRPr="001817D2">
        <w:rPr>
          <w:rFonts w:ascii="Times" w:hAnsi="Times"/>
          <w:i/>
        </w:rPr>
        <w:t>Three Identical Strangers</w:t>
      </w:r>
      <w:r w:rsidR="00834A94" w:rsidRPr="001817D2">
        <w:rPr>
          <w:rFonts w:ascii="Times" w:hAnsi="Times"/>
          <w:i/>
        </w:rPr>
        <w:t xml:space="preserve"> </w:t>
      </w:r>
      <w:r w:rsidR="00834A94" w:rsidRPr="001817D2">
        <w:rPr>
          <w:rFonts w:ascii="Times" w:hAnsi="Times"/>
        </w:rPr>
        <w:t>(2018)</w:t>
      </w:r>
      <w:r w:rsidR="00F53E2E" w:rsidRPr="001817D2">
        <w:rPr>
          <w:rFonts w:ascii="Times" w:hAnsi="Times"/>
        </w:rPr>
        <w:t xml:space="preserve">, </w:t>
      </w:r>
      <w:r w:rsidR="00F53E2E" w:rsidRPr="001817D2">
        <w:rPr>
          <w:rFonts w:ascii="Times" w:hAnsi="Times"/>
          <w:i/>
        </w:rPr>
        <w:t>Free Solo</w:t>
      </w:r>
      <w:r w:rsidR="00834A94" w:rsidRPr="001817D2">
        <w:rPr>
          <w:rFonts w:ascii="Times" w:hAnsi="Times"/>
          <w:i/>
        </w:rPr>
        <w:t xml:space="preserve"> </w:t>
      </w:r>
      <w:r w:rsidR="00834A94" w:rsidRPr="001817D2">
        <w:rPr>
          <w:rFonts w:ascii="Times" w:hAnsi="Times"/>
        </w:rPr>
        <w:t>(2018)</w:t>
      </w:r>
      <w:r w:rsidR="00F53E2E" w:rsidRPr="001817D2">
        <w:rPr>
          <w:rFonts w:ascii="Times" w:hAnsi="Times"/>
        </w:rPr>
        <w:t xml:space="preserve">, </w:t>
      </w:r>
      <w:r w:rsidR="00F53E2E" w:rsidRPr="001817D2">
        <w:rPr>
          <w:rFonts w:ascii="Times" w:hAnsi="Times"/>
          <w:i/>
        </w:rPr>
        <w:t>RGB</w:t>
      </w:r>
      <w:r w:rsidR="00F53E2E" w:rsidRPr="001817D2">
        <w:rPr>
          <w:rFonts w:ascii="Times" w:hAnsi="Times"/>
        </w:rPr>
        <w:t xml:space="preserve"> </w:t>
      </w:r>
      <w:r w:rsidR="00834A94" w:rsidRPr="001817D2">
        <w:rPr>
          <w:rFonts w:ascii="Times" w:hAnsi="Times"/>
        </w:rPr>
        <w:t xml:space="preserve">(2018) </w:t>
      </w:r>
      <w:r w:rsidR="00F53E2E" w:rsidRPr="001817D2">
        <w:rPr>
          <w:rFonts w:ascii="Times" w:hAnsi="Times"/>
        </w:rPr>
        <w:t xml:space="preserve">and so on – </w:t>
      </w:r>
      <w:r w:rsidR="0054281D" w:rsidRPr="001817D2">
        <w:rPr>
          <w:rFonts w:ascii="Times" w:hAnsi="Times"/>
        </w:rPr>
        <w:t xml:space="preserve">and </w:t>
      </w:r>
      <w:r w:rsidR="00620477" w:rsidRPr="001817D2">
        <w:rPr>
          <w:rFonts w:ascii="Times" w:hAnsi="Times"/>
        </w:rPr>
        <w:t xml:space="preserve">the vast sums </w:t>
      </w:r>
      <w:r w:rsidR="00F834C2" w:rsidRPr="001817D2">
        <w:rPr>
          <w:rFonts w:ascii="Times" w:hAnsi="Times"/>
        </w:rPr>
        <w:t>various SVOD platforms</w:t>
      </w:r>
      <w:r w:rsidR="00620477" w:rsidRPr="001817D2">
        <w:rPr>
          <w:rFonts w:ascii="Times" w:hAnsi="Times"/>
        </w:rPr>
        <w:t xml:space="preserve"> have paid to acquire them, such as the $10m </w:t>
      </w:r>
      <w:r w:rsidR="00F834C2" w:rsidRPr="001817D2">
        <w:rPr>
          <w:rFonts w:ascii="Times" w:hAnsi="Times"/>
        </w:rPr>
        <w:t xml:space="preserve">Netflix paid for </w:t>
      </w:r>
      <w:r w:rsidR="00F834C2" w:rsidRPr="001817D2">
        <w:rPr>
          <w:rFonts w:ascii="Times" w:hAnsi="Times"/>
          <w:i/>
        </w:rPr>
        <w:t>Knock Down the House</w:t>
      </w:r>
      <w:r w:rsidR="009467CD" w:rsidRPr="001817D2">
        <w:rPr>
          <w:rFonts w:ascii="Times" w:hAnsi="Times"/>
        </w:rPr>
        <w:t xml:space="preserve"> (2018), for example</w:t>
      </w:r>
      <w:r w:rsidR="00102822" w:rsidRPr="001817D2">
        <w:rPr>
          <w:rFonts w:ascii="Times" w:hAnsi="Times"/>
        </w:rPr>
        <w:t xml:space="preserve"> (</w:t>
      </w:r>
      <w:r w:rsidR="009467CD" w:rsidRPr="001817D2">
        <w:rPr>
          <w:rFonts w:ascii="Times" w:hAnsi="Times"/>
        </w:rPr>
        <w:t xml:space="preserve">Fleming </w:t>
      </w:r>
      <w:r w:rsidR="00102822" w:rsidRPr="001817D2">
        <w:rPr>
          <w:rFonts w:ascii="Times" w:hAnsi="Times"/>
        </w:rPr>
        <w:t>2019)</w:t>
      </w:r>
      <w:r w:rsidR="0054281D" w:rsidRPr="001817D2">
        <w:rPr>
          <w:rFonts w:ascii="Times" w:hAnsi="Times"/>
        </w:rPr>
        <w:t>.</w:t>
      </w:r>
      <w:r w:rsidR="00793E2E" w:rsidRPr="001817D2">
        <w:rPr>
          <w:rFonts w:ascii="Times" w:hAnsi="Times"/>
        </w:rPr>
        <w:t xml:space="preserve"> </w:t>
      </w:r>
      <w:r w:rsidR="00EC0863" w:rsidRPr="001817D2">
        <w:rPr>
          <w:rFonts w:ascii="Times" w:hAnsi="Times"/>
        </w:rPr>
        <w:t>Yet</w:t>
      </w:r>
      <w:r w:rsidR="00793E2E" w:rsidRPr="001817D2">
        <w:rPr>
          <w:rFonts w:ascii="Times" w:hAnsi="Times"/>
        </w:rPr>
        <w:t xml:space="preserve"> the survey underscored how this so-called golden age applies only to a</w:t>
      </w:r>
      <w:r w:rsidR="008C7ACA" w:rsidRPr="001817D2">
        <w:rPr>
          <w:rFonts w:ascii="Times" w:hAnsi="Times"/>
        </w:rPr>
        <w:t xml:space="preserve"> small</w:t>
      </w:r>
      <w:r w:rsidR="00793E2E" w:rsidRPr="001817D2">
        <w:rPr>
          <w:rFonts w:ascii="Times" w:hAnsi="Times"/>
        </w:rPr>
        <w:t xml:space="preserve"> minority of </w:t>
      </w:r>
      <w:r w:rsidR="008C7ACA" w:rsidRPr="001817D2">
        <w:rPr>
          <w:rFonts w:ascii="Times" w:hAnsi="Times"/>
        </w:rPr>
        <w:t>projects: typically English-language films with popular appeal or critically-acclaimed titles that have had success on the festival or awards circuit – many of which are</w:t>
      </w:r>
      <w:r w:rsidR="00EC0863" w:rsidRPr="001817D2">
        <w:rPr>
          <w:rFonts w:ascii="Times" w:hAnsi="Times"/>
        </w:rPr>
        <w:t xml:space="preserve"> </w:t>
      </w:r>
      <w:r w:rsidR="008C7ACA" w:rsidRPr="001817D2">
        <w:rPr>
          <w:rFonts w:ascii="Times" w:hAnsi="Times"/>
        </w:rPr>
        <w:t xml:space="preserve">made by US filmmakers or, like </w:t>
      </w:r>
      <w:r w:rsidR="00834A94" w:rsidRPr="001817D2">
        <w:rPr>
          <w:rFonts w:ascii="Times" w:hAnsi="Times"/>
          <w:i/>
        </w:rPr>
        <w:t>Listen to Me Marlon</w:t>
      </w:r>
      <w:r w:rsidR="00834A94" w:rsidRPr="001817D2">
        <w:rPr>
          <w:rFonts w:ascii="Times" w:hAnsi="Times"/>
        </w:rPr>
        <w:t xml:space="preserve"> (2016) or </w:t>
      </w:r>
      <w:r w:rsidR="008C7ACA" w:rsidRPr="001817D2">
        <w:rPr>
          <w:rFonts w:ascii="Times" w:hAnsi="Times"/>
          <w:i/>
        </w:rPr>
        <w:t>Three Identical Strangers</w:t>
      </w:r>
      <w:r w:rsidR="008C7ACA" w:rsidRPr="001817D2">
        <w:rPr>
          <w:rFonts w:ascii="Times" w:hAnsi="Times"/>
        </w:rPr>
        <w:t xml:space="preserve"> (2018), by UK filmmakers </w:t>
      </w:r>
      <w:r w:rsidR="00EC0863" w:rsidRPr="001817D2">
        <w:rPr>
          <w:rFonts w:ascii="Times" w:hAnsi="Times"/>
        </w:rPr>
        <w:t>representing</w:t>
      </w:r>
      <w:r w:rsidR="008C7ACA" w:rsidRPr="001817D2">
        <w:rPr>
          <w:rFonts w:ascii="Times" w:hAnsi="Times"/>
        </w:rPr>
        <w:t xml:space="preserve"> American </w:t>
      </w:r>
      <w:r w:rsidR="00F53E2E" w:rsidRPr="001817D2">
        <w:rPr>
          <w:rFonts w:ascii="Times" w:hAnsi="Times"/>
        </w:rPr>
        <w:t>subjects or culture</w:t>
      </w:r>
      <w:r w:rsidR="008C7ACA" w:rsidRPr="001817D2">
        <w:rPr>
          <w:rFonts w:ascii="Times" w:hAnsi="Times"/>
        </w:rPr>
        <w:t xml:space="preserve">. </w:t>
      </w:r>
      <w:r w:rsidR="00B736DA" w:rsidRPr="001817D2">
        <w:rPr>
          <w:rFonts w:ascii="Times" w:hAnsi="Times"/>
        </w:rPr>
        <w:t xml:space="preserve">Those </w:t>
      </w:r>
      <w:r w:rsidR="00D14DBE" w:rsidRPr="001817D2">
        <w:rPr>
          <w:rFonts w:ascii="Times" w:hAnsi="Times"/>
        </w:rPr>
        <w:t xml:space="preserve">UK filmmakers interested in telling stories from elsewhere in the world, exploring </w:t>
      </w:r>
      <w:r w:rsidR="00B736DA" w:rsidRPr="001817D2">
        <w:rPr>
          <w:rFonts w:ascii="Times" w:hAnsi="Times"/>
        </w:rPr>
        <w:t>challenging or marginalised subjects</w:t>
      </w:r>
      <w:r w:rsidR="00D14DBE" w:rsidRPr="001817D2">
        <w:rPr>
          <w:rFonts w:ascii="Times" w:hAnsi="Times"/>
        </w:rPr>
        <w:t xml:space="preserve">, or </w:t>
      </w:r>
      <w:r w:rsidR="00B736DA" w:rsidRPr="001817D2">
        <w:rPr>
          <w:rFonts w:ascii="Times" w:hAnsi="Times"/>
        </w:rPr>
        <w:t>in</w:t>
      </w:r>
      <w:r w:rsidR="00D14DBE" w:rsidRPr="001817D2">
        <w:rPr>
          <w:rFonts w:ascii="Times" w:hAnsi="Times"/>
        </w:rPr>
        <w:t xml:space="preserve"> experiment</w:t>
      </w:r>
      <w:r w:rsidR="00B736DA" w:rsidRPr="001817D2">
        <w:rPr>
          <w:rFonts w:ascii="Times" w:hAnsi="Times"/>
        </w:rPr>
        <w:t>ing</w:t>
      </w:r>
      <w:r w:rsidR="00D14DBE" w:rsidRPr="001817D2">
        <w:rPr>
          <w:rFonts w:ascii="Times" w:hAnsi="Times"/>
        </w:rPr>
        <w:t xml:space="preserve"> with content and form, are having a much harder time</w:t>
      </w:r>
      <w:r w:rsidR="00223F12" w:rsidRPr="001817D2">
        <w:rPr>
          <w:rFonts w:ascii="Times" w:hAnsi="Times"/>
        </w:rPr>
        <w:t xml:space="preserve">. </w:t>
      </w:r>
      <w:r w:rsidR="00B736DA" w:rsidRPr="001817D2">
        <w:rPr>
          <w:rFonts w:ascii="Times" w:hAnsi="Times"/>
        </w:rPr>
        <w:t xml:space="preserve">Consequently, the pre-pandemic documentary industry was split into two </w:t>
      </w:r>
      <w:r w:rsidR="00844C01" w:rsidRPr="001817D2">
        <w:rPr>
          <w:rFonts w:ascii="Times" w:hAnsi="Times"/>
        </w:rPr>
        <w:t>decidedly unequal halves. A</w:t>
      </w:r>
      <w:r w:rsidR="00B736DA" w:rsidRPr="001817D2">
        <w:rPr>
          <w:rFonts w:ascii="Times" w:hAnsi="Times"/>
        </w:rPr>
        <w:t xml:space="preserve">ccording to </w:t>
      </w:r>
      <w:r w:rsidR="00223F12" w:rsidRPr="001817D2">
        <w:rPr>
          <w:rFonts w:ascii="Times" w:hAnsi="Times"/>
        </w:rPr>
        <w:t xml:space="preserve">one respected </w:t>
      </w:r>
      <w:r w:rsidR="00B736DA" w:rsidRPr="001817D2">
        <w:rPr>
          <w:rFonts w:ascii="Times" w:hAnsi="Times"/>
        </w:rPr>
        <w:t>producer:</w:t>
      </w:r>
    </w:p>
    <w:p w14:paraId="63B916E4" w14:textId="10E34317" w:rsidR="00834A94" w:rsidRPr="001817D2" w:rsidRDefault="00B736DA" w:rsidP="00834A94">
      <w:pPr>
        <w:ind w:left="720"/>
        <w:rPr>
          <w:rFonts w:ascii="Times" w:hAnsi="Times"/>
        </w:rPr>
      </w:pPr>
      <w:r w:rsidRPr="001817D2">
        <w:rPr>
          <w:rFonts w:ascii="Times" w:hAnsi="Times"/>
        </w:rPr>
        <w:t xml:space="preserve">there are </w:t>
      </w:r>
      <w:r w:rsidR="00223F12" w:rsidRPr="001817D2">
        <w:rPr>
          <w:rFonts w:ascii="Times" w:hAnsi="Times"/>
        </w:rPr>
        <w:t xml:space="preserve">two parallel industries running now – the high-end celebrity filmmakers/celebrity subject world, and then the smaller work made by piecing together tiny sources of funding. There is a </w:t>
      </w:r>
      <w:r w:rsidR="00535458" w:rsidRPr="001817D2">
        <w:rPr>
          <w:rFonts w:ascii="Times" w:hAnsi="Times"/>
        </w:rPr>
        <w:t>‘</w:t>
      </w:r>
      <w:r w:rsidR="00223F12" w:rsidRPr="001817D2">
        <w:rPr>
          <w:rFonts w:ascii="Times" w:hAnsi="Times"/>
        </w:rPr>
        <w:t>golden age</w:t>
      </w:r>
      <w:r w:rsidR="00535458" w:rsidRPr="001817D2">
        <w:rPr>
          <w:rFonts w:ascii="Times" w:hAnsi="Times"/>
        </w:rPr>
        <w:t>’</w:t>
      </w:r>
      <w:r w:rsidR="00223F12" w:rsidRPr="001817D2">
        <w:rPr>
          <w:rFonts w:ascii="Times" w:hAnsi="Times"/>
        </w:rPr>
        <w:t xml:space="preserve"> if the first industry is considered. Otherwise</w:t>
      </w:r>
      <w:r w:rsidR="001B5824" w:rsidRPr="001817D2">
        <w:rPr>
          <w:rFonts w:ascii="Times" w:hAnsi="Times"/>
        </w:rPr>
        <w:t>,</w:t>
      </w:r>
      <w:r w:rsidR="00223F12" w:rsidRPr="001817D2">
        <w:rPr>
          <w:rFonts w:ascii="Times" w:hAnsi="Times"/>
        </w:rPr>
        <w:t xml:space="preserve"> it feels like it is very much getting harder</w:t>
      </w:r>
      <w:r w:rsidR="00201E1E" w:rsidRPr="001817D2">
        <w:rPr>
          <w:rFonts w:ascii="Times" w:hAnsi="Times"/>
        </w:rPr>
        <w:t xml:space="preserve">. </w:t>
      </w:r>
    </w:p>
    <w:p w14:paraId="382C2B4C" w14:textId="20720BA5" w:rsidR="00664543" w:rsidRPr="001817D2" w:rsidRDefault="00E256CD" w:rsidP="00001D51">
      <w:pPr>
        <w:rPr>
          <w:rFonts w:ascii="Times" w:hAnsi="Times"/>
        </w:rPr>
      </w:pPr>
      <w:r w:rsidRPr="001817D2">
        <w:rPr>
          <w:rFonts w:ascii="Times" w:hAnsi="Times"/>
        </w:rPr>
        <w:t xml:space="preserve">Finally, the qualitative data generated by the survey demonstrated that these interconnected </w:t>
      </w:r>
      <w:r w:rsidR="0095622B" w:rsidRPr="001817D2">
        <w:rPr>
          <w:rFonts w:ascii="Times" w:hAnsi="Times"/>
        </w:rPr>
        <w:t>issues</w:t>
      </w:r>
      <w:r w:rsidRPr="001817D2">
        <w:rPr>
          <w:rFonts w:ascii="Times" w:hAnsi="Times"/>
        </w:rPr>
        <w:t xml:space="preserve"> – unchecked decline in the broadcast space, a lack of cultural </w:t>
      </w:r>
      <w:r w:rsidR="00535458" w:rsidRPr="001817D2">
        <w:rPr>
          <w:rFonts w:ascii="Times" w:hAnsi="Times"/>
        </w:rPr>
        <w:t>status</w:t>
      </w:r>
      <w:r w:rsidRPr="001817D2">
        <w:rPr>
          <w:rFonts w:ascii="Times" w:hAnsi="Times"/>
        </w:rPr>
        <w:t xml:space="preserve"> and skewed perceptions of a booming sector that is in fact experiencing a crisis of under-funding – have eroded capacity within the sector. </w:t>
      </w:r>
      <w:r w:rsidR="00664543" w:rsidRPr="001817D2">
        <w:rPr>
          <w:rFonts w:ascii="Times" w:hAnsi="Times"/>
        </w:rPr>
        <w:t xml:space="preserve">While respondents did praise </w:t>
      </w:r>
      <w:r w:rsidR="00D067DE" w:rsidRPr="001817D2">
        <w:rPr>
          <w:rFonts w:ascii="Times" w:hAnsi="Times"/>
        </w:rPr>
        <w:t>organizations</w:t>
      </w:r>
      <w:r w:rsidR="00664543" w:rsidRPr="001817D2">
        <w:rPr>
          <w:rFonts w:ascii="Times" w:hAnsi="Times"/>
        </w:rPr>
        <w:t xml:space="preserve"> such as Doc Society and SDI for doing ‘great work’ with limited resources, the overwhelming impression </w:t>
      </w:r>
      <w:r w:rsidR="004C2D10" w:rsidRPr="001817D2">
        <w:rPr>
          <w:rFonts w:ascii="Times" w:hAnsi="Times"/>
        </w:rPr>
        <w:t xml:space="preserve">was that the UK no longer supported a fully-functioning independent documentary ecosystem. Instead, too few resources were concentrated in too few, predominantly London-based </w:t>
      </w:r>
      <w:r w:rsidR="00D067DE" w:rsidRPr="001817D2">
        <w:rPr>
          <w:rFonts w:ascii="Times" w:hAnsi="Times"/>
        </w:rPr>
        <w:t>organizations</w:t>
      </w:r>
      <w:r w:rsidR="004C2D10" w:rsidRPr="001817D2">
        <w:rPr>
          <w:rFonts w:ascii="Times" w:hAnsi="Times"/>
        </w:rPr>
        <w:t>, resulting in the consolidation of decision-making power</w:t>
      </w:r>
      <w:r w:rsidR="00664543" w:rsidRPr="001817D2">
        <w:rPr>
          <w:rFonts w:ascii="Times" w:hAnsi="Times"/>
        </w:rPr>
        <w:t>,</w:t>
      </w:r>
      <w:r w:rsidR="004C2D10" w:rsidRPr="001817D2">
        <w:rPr>
          <w:rFonts w:ascii="Times" w:hAnsi="Times"/>
        </w:rPr>
        <w:t xml:space="preserve"> a lack of </w:t>
      </w:r>
      <w:r w:rsidR="00664543" w:rsidRPr="001817D2">
        <w:rPr>
          <w:rFonts w:ascii="Times" w:hAnsi="Times"/>
        </w:rPr>
        <w:t xml:space="preserve">transparency and poor </w:t>
      </w:r>
      <w:r w:rsidR="004C2D10" w:rsidRPr="001817D2">
        <w:rPr>
          <w:rFonts w:ascii="Times" w:hAnsi="Times"/>
        </w:rPr>
        <w:t xml:space="preserve">coordination between </w:t>
      </w:r>
      <w:r w:rsidR="00664543" w:rsidRPr="001817D2">
        <w:rPr>
          <w:rFonts w:ascii="Times" w:hAnsi="Times"/>
        </w:rPr>
        <w:t xml:space="preserve">both </w:t>
      </w:r>
      <w:r w:rsidR="004C2D10" w:rsidRPr="001817D2">
        <w:rPr>
          <w:rFonts w:ascii="Times" w:hAnsi="Times"/>
        </w:rPr>
        <w:t xml:space="preserve">regions and nations and between production, distribution and exhibition. </w:t>
      </w:r>
      <w:r w:rsidR="00664543" w:rsidRPr="001817D2">
        <w:rPr>
          <w:rFonts w:ascii="Times" w:hAnsi="Times"/>
        </w:rPr>
        <w:t xml:space="preserve">Regional filmmakers </w:t>
      </w:r>
      <w:r w:rsidR="00B15D1F" w:rsidRPr="001817D2">
        <w:rPr>
          <w:rFonts w:ascii="Times" w:hAnsi="Times"/>
        </w:rPr>
        <w:t>felt</w:t>
      </w:r>
      <w:r w:rsidR="00664543" w:rsidRPr="001817D2">
        <w:rPr>
          <w:rFonts w:ascii="Times" w:hAnsi="Times"/>
        </w:rPr>
        <w:t xml:space="preserve"> that they were perceived as ‘less cosmopolitan’ by those based in the capital – findings corroborated elsewhere (Spicer and Presence 2017</w:t>
      </w:r>
      <w:r w:rsidR="000A31F8">
        <w:rPr>
          <w:rFonts w:ascii="Times" w:hAnsi="Times"/>
        </w:rPr>
        <w:t>, 46-7</w:t>
      </w:r>
      <w:r w:rsidR="00664543" w:rsidRPr="001817D2">
        <w:rPr>
          <w:rFonts w:ascii="Times" w:hAnsi="Times"/>
        </w:rPr>
        <w:t>) – and respondents overall described an insular institutional culture that presented itself as a ‘closed shop’ and a ‘closed world’ that lacked ‘even the most basic’ transparency in decision-making</w:t>
      </w:r>
      <w:r w:rsidR="00535458" w:rsidRPr="001817D2">
        <w:rPr>
          <w:rFonts w:ascii="Times" w:hAnsi="Times"/>
        </w:rPr>
        <w:t>:</w:t>
      </w:r>
      <w:r w:rsidR="00664543" w:rsidRPr="001817D2">
        <w:rPr>
          <w:rFonts w:ascii="Times" w:hAnsi="Times"/>
        </w:rPr>
        <w:t xml:space="preserve"> ‘It is very difficult to discuss with decision makers and meet in open </w:t>
      </w:r>
      <w:r w:rsidR="00262D28" w:rsidRPr="001817D2">
        <w:rPr>
          <w:rFonts w:ascii="Times" w:hAnsi="Times"/>
        </w:rPr>
        <w:t>for</w:t>
      </w:r>
      <w:r w:rsidR="00664543" w:rsidRPr="001817D2">
        <w:rPr>
          <w:rFonts w:ascii="Times" w:hAnsi="Times"/>
        </w:rPr>
        <w:t xml:space="preserve">a. Transparency is a real concern’. </w:t>
      </w:r>
    </w:p>
    <w:p w14:paraId="423D8B58" w14:textId="08329A28" w:rsidR="00720121" w:rsidRDefault="009A4402" w:rsidP="0000491B">
      <w:pPr>
        <w:rPr>
          <w:rFonts w:ascii="Times" w:hAnsi="Times"/>
        </w:rPr>
      </w:pPr>
      <w:bookmarkStart w:id="4" w:name="_Hlk85622195"/>
      <w:r w:rsidRPr="001817D2">
        <w:rPr>
          <w:rFonts w:ascii="Times" w:hAnsi="Times"/>
        </w:rPr>
        <w:t>C</w:t>
      </w:r>
      <w:r w:rsidR="00F412A7" w:rsidRPr="001817D2">
        <w:rPr>
          <w:rFonts w:ascii="Times" w:hAnsi="Times"/>
        </w:rPr>
        <w:t>learly</w:t>
      </w:r>
      <w:r w:rsidRPr="001817D2">
        <w:rPr>
          <w:rFonts w:ascii="Times" w:hAnsi="Times"/>
        </w:rPr>
        <w:t>, there were</w:t>
      </w:r>
      <w:r w:rsidR="00F412A7" w:rsidRPr="001817D2">
        <w:rPr>
          <w:rFonts w:ascii="Times" w:hAnsi="Times"/>
        </w:rPr>
        <w:t xml:space="preserve"> serious problems in the UK documentary sector well before the advent of COVID-19. Coronavirus hit the UK in early 2020, as the results of the survey were being prepared for publication. </w:t>
      </w:r>
      <w:r w:rsidR="007E297B" w:rsidRPr="001817D2">
        <w:rPr>
          <w:rFonts w:ascii="Times" w:hAnsi="Times"/>
        </w:rPr>
        <w:t>By mid-March the country was in its first lockdown</w:t>
      </w:r>
      <w:r w:rsidRPr="001817D2">
        <w:rPr>
          <w:rFonts w:ascii="Times" w:hAnsi="Times"/>
        </w:rPr>
        <w:t>. A</w:t>
      </w:r>
      <w:r w:rsidR="007E297B" w:rsidRPr="001817D2">
        <w:rPr>
          <w:rFonts w:ascii="Times" w:hAnsi="Times"/>
        </w:rPr>
        <w:t xml:space="preserve">ll </w:t>
      </w:r>
      <w:r w:rsidR="00F4486C" w:rsidRPr="001817D2">
        <w:rPr>
          <w:rFonts w:ascii="Times" w:hAnsi="Times"/>
        </w:rPr>
        <w:t>cultural, educational, leisure and social venues were closed down</w:t>
      </w:r>
      <w:r w:rsidRPr="001817D2">
        <w:rPr>
          <w:rFonts w:ascii="Times" w:hAnsi="Times"/>
        </w:rPr>
        <w:t>, and t</w:t>
      </w:r>
      <w:r w:rsidR="00F4486C" w:rsidRPr="001817D2">
        <w:rPr>
          <w:rFonts w:ascii="Times" w:hAnsi="Times"/>
        </w:rPr>
        <w:t>he impact on the screen industries was of course enormous</w:t>
      </w:r>
      <w:r w:rsidR="00E8273E" w:rsidRPr="001817D2">
        <w:rPr>
          <w:rFonts w:ascii="Times" w:hAnsi="Times"/>
        </w:rPr>
        <w:t>:</w:t>
      </w:r>
      <w:r w:rsidR="00F4486C" w:rsidRPr="001817D2">
        <w:rPr>
          <w:rFonts w:ascii="Times" w:hAnsi="Times"/>
        </w:rPr>
        <w:t xml:space="preserve"> by April, ninety-three per cent of the UK’s film and</w:t>
      </w:r>
      <w:bookmarkEnd w:id="4"/>
      <w:r w:rsidR="00F4486C" w:rsidRPr="001817D2">
        <w:rPr>
          <w:rFonts w:ascii="Times" w:hAnsi="Times"/>
        </w:rPr>
        <w:t xml:space="preserve"> television freelancers were out of work</w:t>
      </w:r>
      <w:r w:rsidR="002B46D3" w:rsidRPr="001817D2">
        <w:rPr>
          <w:rFonts w:ascii="Times" w:hAnsi="Times"/>
        </w:rPr>
        <w:t xml:space="preserve"> (Rosser 2020)</w:t>
      </w:r>
      <w:r w:rsidR="00F4486C" w:rsidRPr="001817D2">
        <w:rPr>
          <w:rFonts w:ascii="Times" w:hAnsi="Times"/>
        </w:rPr>
        <w:t xml:space="preserve">. </w:t>
      </w:r>
      <w:r w:rsidR="00BB3534" w:rsidRPr="001817D2">
        <w:rPr>
          <w:rFonts w:ascii="Times" w:hAnsi="Times"/>
        </w:rPr>
        <w:t>The survey report</w:t>
      </w:r>
      <w:r w:rsidRPr="001817D2">
        <w:rPr>
          <w:rFonts w:ascii="Times" w:hAnsi="Times"/>
        </w:rPr>
        <w:t>,</w:t>
      </w:r>
      <w:r w:rsidR="00BB3534" w:rsidRPr="001817D2">
        <w:rPr>
          <w:rFonts w:ascii="Times" w:hAnsi="Times"/>
        </w:rPr>
        <w:t xml:space="preserve"> </w:t>
      </w:r>
      <w:r w:rsidR="005F577E" w:rsidRPr="001817D2">
        <w:rPr>
          <w:rFonts w:ascii="Times" w:hAnsi="Times"/>
          <w:i/>
        </w:rPr>
        <w:t>Keeping it Real</w:t>
      </w:r>
      <w:r w:rsidR="00BB3534" w:rsidRPr="001817D2">
        <w:rPr>
          <w:rFonts w:ascii="Times" w:hAnsi="Times"/>
          <w:i/>
        </w:rPr>
        <w:t>: Towards a UK Documentary Film Policy</w:t>
      </w:r>
      <w:r w:rsidRPr="001817D2">
        <w:rPr>
          <w:rFonts w:ascii="Times" w:hAnsi="Times"/>
        </w:rPr>
        <w:t>,</w:t>
      </w:r>
      <w:r w:rsidR="00BB3534" w:rsidRPr="001817D2">
        <w:rPr>
          <w:rFonts w:ascii="Times" w:hAnsi="Times"/>
        </w:rPr>
        <w:t xml:space="preserve"> was finally published in early June (Presence et al 2020). </w:t>
      </w:r>
      <w:r w:rsidR="002B46D3" w:rsidRPr="001817D2">
        <w:rPr>
          <w:rFonts w:ascii="Times" w:hAnsi="Times"/>
        </w:rPr>
        <w:t xml:space="preserve">In that context, in some respects </w:t>
      </w:r>
      <w:r w:rsidR="00F4486C" w:rsidRPr="001817D2">
        <w:rPr>
          <w:rFonts w:ascii="Times" w:hAnsi="Times"/>
        </w:rPr>
        <w:t xml:space="preserve">it felt odd </w:t>
      </w:r>
      <w:r w:rsidR="00BB3534" w:rsidRPr="001817D2">
        <w:rPr>
          <w:rFonts w:ascii="Times" w:hAnsi="Times"/>
        </w:rPr>
        <w:t xml:space="preserve">to be </w:t>
      </w:r>
      <w:r w:rsidR="00BB3534" w:rsidRPr="001817D2">
        <w:rPr>
          <w:rFonts w:ascii="Times" w:hAnsi="Times"/>
        </w:rPr>
        <w:lastRenderedPageBreak/>
        <w:t xml:space="preserve">publishing a report </w:t>
      </w:r>
      <w:r w:rsidRPr="001817D2">
        <w:rPr>
          <w:rFonts w:ascii="Times" w:hAnsi="Times"/>
        </w:rPr>
        <w:t>on</w:t>
      </w:r>
      <w:r w:rsidR="00BB3534" w:rsidRPr="001817D2">
        <w:rPr>
          <w:rFonts w:ascii="Times" w:hAnsi="Times"/>
        </w:rPr>
        <w:t xml:space="preserve"> the</w:t>
      </w:r>
      <w:r w:rsidRPr="001817D2">
        <w:rPr>
          <w:rFonts w:ascii="Times" w:hAnsi="Times"/>
        </w:rPr>
        <w:t xml:space="preserve"> state of the industry before the virus struck. </w:t>
      </w:r>
      <w:r w:rsidR="00BB3534" w:rsidRPr="001817D2">
        <w:rPr>
          <w:rFonts w:ascii="Times" w:hAnsi="Times"/>
        </w:rPr>
        <w:t xml:space="preserve">Yet </w:t>
      </w:r>
      <w:r w:rsidRPr="001817D2">
        <w:rPr>
          <w:rFonts w:ascii="Times" w:hAnsi="Times"/>
        </w:rPr>
        <w:t>in many ways</w:t>
      </w:r>
      <w:r w:rsidR="00BB3534" w:rsidRPr="001817D2">
        <w:rPr>
          <w:rFonts w:ascii="Times" w:hAnsi="Times"/>
        </w:rPr>
        <w:t xml:space="preserve"> the data for </w:t>
      </w:r>
      <w:r w:rsidR="005F577E" w:rsidRPr="001817D2">
        <w:rPr>
          <w:rFonts w:ascii="Times" w:hAnsi="Times"/>
          <w:i/>
        </w:rPr>
        <w:t>Keeping it Real</w:t>
      </w:r>
      <w:r w:rsidR="00BB3534" w:rsidRPr="001817D2">
        <w:rPr>
          <w:rFonts w:ascii="Times" w:hAnsi="Times"/>
        </w:rPr>
        <w:t xml:space="preserve"> was collected in the nick of time. </w:t>
      </w:r>
      <w:r w:rsidR="00720121" w:rsidRPr="001817D2">
        <w:rPr>
          <w:rFonts w:ascii="Times" w:hAnsi="Times"/>
        </w:rPr>
        <w:t xml:space="preserve">While </w:t>
      </w:r>
      <w:r w:rsidRPr="001817D2">
        <w:rPr>
          <w:rFonts w:ascii="Times" w:hAnsi="Times"/>
        </w:rPr>
        <w:t>the various</w:t>
      </w:r>
      <w:r w:rsidR="00720121" w:rsidRPr="001817D2">
        <w:rPr>
          <w:rFonts w:ascii="Times" w:hAnsi="Times"/>
        </w:rPr>
        <w:t xml:space="preserve"> problems identified in the sector would have been exacerbated by the virus, it could not be argued that the pandemic was the cause of those problems – a clear evidence base demonstrated unequivocally </w:t>
      </w:r>
      <w:r w:rsidR="0000491B" w:rsidRPr="001817D2">
        <w:rPr>
          <w:rFonts w:ascii="Times" w:hAnsi="Times"/>
        </w:rPr>
        <w:t>th</w:t>
      </w:r>
      <w:r w:rsidR="005B01AB" w:rsidRPr="001817D2">
        <w:rPr>
          <w:rFonts w:ascii="Times" w:hAnsi="Times"/>
        </w:rPr>
        <w:t>at</w:t>
      </w:r>
      <w:r w:rsidR="0000491B" w:rsidRPr="001817D2">
        <w:rPr>
          <w:rFonts w:ascii="Times" w:hAnsi="Times"/>
        </w:rPr>
        <w:t xml:space="preserve"> dire conditions </w:t>
      </w:r>
      <w:r w:rsidR="00927620" w:rsidRPr="001817D2">
        <w:rPr>
          <w:rFonts w:ascii="Times" w:hAnsi="Times"/>
        </w:rPr>
        <w:t xml:space="preserve">existed </w:t>
      </w:r>
      <w:r w:rsidR="0000491B" w:rsidRPr="001817D2">
        <w:rPr>
          <w:rFonts w:ascii="Times" w:hAnsi="Times"/>
        </w:rPr>
        <w:t xml:space="preserve">in the </w:t>
      </w:r>
      <w:r w:rsidR="00720121" w:rsidRPr="001817D2">
        <w:rPr>
          <w:rFonts w:ascii="Times" w:hAnsi="Times"/>
        </w:rPr>
        <w:t xml:space="preserve">UK documentary </w:t>
      </w:r>
      <w:r w:rsidR="00927620" w:rsidRPr="001817D2">
        <w:rPr>
          <w:rFonts w:ascii="Times" w:hAnsi="Times"/>
        </w:rPr>
        <w:t xml:space="preserve">industry </w:t>
      </w:r>
      <w:r w:rsidR="0000491B" w:rsidRPr="001817D2">
        <w:rPr>
          <w:rFonts w:ascii="Times" w:hAnsi="Times"/>
        </w:rPr>
        <w:t>prior to</w:t>
      </w:r>
      <w:r w:rsidR="00720121" w:rsidRPr="001817D2">
        <w:rPr>
          <w:rFonts w:ascii="Times" w:hAnsi="Times"/>
        </w:rPr>
        <w:t xml:space="preserve"> the pandemic.</w:t>
      </w:r>
      <w:r w:rsidR="00193E70" w:rsidRPr="001817D2">
        <w:rPr>
          <w:rFonts w:ascii="Times" w:hAnsi="Times"/>
        </w:rPr>
        <w:t xml:space="preserve"> </w:t>
      </w:r>
    </w:p>
    <w:p w14:paraId="2529ED9A" w14:textId="77777777" w:rsidR="0045395C" w:rsidRPr="001817D2" w:rsidRDefault="0045395C" w:rsidP="0000491B">
      <w:pPr>
        <w:rPr>
          <w:rFonts w:ascii="Times" w:hAnsi="Times"/>
        </w:rPr>
      </w:pPr>
    </w:p>
    <w:p w14:paraId="654C723A" w14:textId="548CE344" w:rsidR="009D2C85" w:rsidRPr="001817D2" w:rsidRDefault="009D2C85" w:rsidP="00EF1EB0">
      <w:pPr>
        <w:pStyle w:val="Heading2"/>
        <w:rPr>
          <w:rFonts w:ascii="Times" w:hAnsi="Times"/>
          <w:i/>
          <w:color w:val="000000" w:themeColor="text1"/>
        </w:rPr>
      </w:pPr>
      <w:r w:rsidRPr="001817D2">
        <w:rPr>
          <w:rFonts w:ascii="Times" w:hAnsi="Times"/>
          <w:color w:val="000000" w:themeColor="text1"/>
        </w:rPr>
        <w:t>The consultation</w:t>
      </w:r>
      <w:r w:rsidR="00EF1EB0" w:rsidRPr="001817D2">
        <w:rPr>
          <w:rFonts w:ascii="Times" w:hAnsi="Times"/>
          <w:color w:val="000000" w:themeColor="text1"/>
        </w:rPr>
        <w:t xml:space="preserve">: </w:t>
      </w:r>
      <w:r w:rsidR="005F577E" w:rsidRPr="001817D2">
        <w:rPr>
          <w:rFonts w:ascii="Times" w:hAnsi="Times"/>
          <w:i/>
          <w:color w:val="000000" w:themeColor="text1"/>
        </w:rPr>
        <w:t>Making it Real</w:t>
      </w:r>
    </w:p>
    <w:p w14:paraId="3BF79BFE" w14:textId="77777777" w:rsidR="0045395C" w:rsidRPr="001817D2" w:rsidRDefault="0045395C" w:rsidP="001817D2"/>
    <w:p w14:paraId="76C40938" w14:textId="31C8C106" w:rsidR="00FA01AD" w:rsidRPr="001817D2" w:rsidRDefault="0000491B" w:rsidP="00262D28">
      <w:pPr>
        <w:rPr>
          <w:rFonts w:ascii="Times" w:hAnsi="Times"/>
        </w:rPr>
      </w:pPr>
      <w:r w:rsidRPr="001817D2">
        <w:rPr>
          <w:rFonts w:ascii="Times" w:hAnsi="Times"/>
        </w:rPr>
        <w:t xml:space="preserve">The opening and closing sections of </w:t>
      </w:r>
      <w:r w:rsidR="005F577E" w:rsidRPr="001817D2">
        <w:rPr>
          <w:rFonts w:ascii="Times" w:hAnsi="Times"/>
          <w:i/>
        </w:rPr>
        <w:t>Keeping it Real</w:t>
      </w:r>
      <w:r w:rsidRPr="001817D2">
        <w:rPr>
          <w:rFonts w:ascii="Times" w:hAnsi="Times"/>
          <w:i/>
        </w:rPr>
        <w:t xml:space="preserve"> </w:t>
      </w:r>
      <w:r w:rsidRPr="001817D2">
        <w:rPr>
          <w:rFonts w:ascii="Times" w:hAnsi="Times"/>
        </w:rPr>
        <w:t>included fifteen preliminary recommendations based on the survey’s findings. These were organ</w:t>
      </w:r>
      <w:r w:rsidR="002A3CFC" w:rsidRPr="001817D2">
        <w:rPr>
          <w:rFonts w:ascii="Times" w:hAnsi="Times"/>
        </w:rPr>
        <w:t>ize</w:t>
      </w:r>
      <w:r w:rsidRPr="001817D2">
        <w:rPr>
          <w:rFonts w:ascii="Times" w:hAnsi="Times"/>
        </w:rPr>
        <w:t xml:space="preserve">d under three headings – diversity; sector development, and funding – and were used as the basis for an eight-week sector-wide consultation that </w:t>
      </w:r>
      <w:r w:rsidR="00F84B37" w:rsidRPr="001817D2">
        <w:rPr>
          <w:rFonts w:ascii="Times" w:hAnsi="Times"/>
        </w:rPr>
        <w:t>took place following</w:t>
      </w:r>
      <w:r w:rsidRPr="001817D2">
        <w:rPr>
          <w:rFonts w:ascii="Times" w:hAnsi="Times"/>
        </w:rPr>
        <w:t xml:space="preserve"> </w:t>
      </w:r>
      <w:r w:rsidR="00FA01AD" w:rsidRPr="001817D2">
        <w:rPr>
          <w:rFonts w:ascii="Times" w:hAnsi="Times"/>
        </w:rPr>
        <w:t xml:space="preserve">the report’s publication. Launched as the UK tentatively emerged from the first lockdown, the entirety of the consultation’s various activities were conducted online. These included </w:t>
      </w:r>
      <w:r w:rsidR="004A517A" w:rsidRPr="001817D2">
        <w:rPr>
          <w:rFonts w:ascii="Times" w:hAnsi="Times"/>
        </w:rPr>
        <w:t>a launch event and</w:t>
      </w:r>
      <w:r w:rsidR="00FA01AD" w:rsidRPr="001817D2">
        <w:rPr>
          <w:rFonts w:ascii="Times" w:hAnsi="Times"/>
        </w:rPr>
        <w:t xml:space="preserve"> panel session at Sheffield Doc/Fest;</w:t>
      </w:r>
      <w:r w:rsidR="00FA01AD" w:rsidRPr="001817D2">
        <w:rPr>
          <w:rStyle w:val="FootnoteReference"/>
          <w:rFonts w:ascii="Times" w:hAnsi="Times"/>
        </w:rPr>
        <w:footnoteReference w:id="7"/>
      </w:r>
      <w:r w:rsidR="00FA01AD" w:rsidRPr="001817D2">
        <w:rPr>
          <w:rFonts w:ascii="Times" w:hAnsi="Times"/>
        </w:rPr>
        <w:t xml:space="preserve"> a series of twenty-five semi-structured interviews with distribution and exhibition organizations (cinema programmers and curators, distributors, film festivals, sales agents);</w:t>
      </w:r>
      <w:r w:rsidR="002900E9" w:rsidRPr="001817D2">
        <w:rPr>
          <w:rFonts w:ascii="Times" w:hAnsi="Times"/>
        </w:rPr>
        <w:t xml:space="preserve"> several</w:t>
      </w:r>
      <w:r w:rsidR="00FA01AD" w:rsidRPr="001817D2">
        <w:rPr>
          <w:rFonts w:ascii="Times" w:hAnsi="Times"/>
        </w:rPr>
        <w:t xml:space="preserve"> </w:t>
      </w:r>
      <w:r w:rsidR="002900E9" w:rsidRPr="001817D2">
        <w:rPr>
          <w:rFonts w:ascii="Times" w:hAnsi="Times"/>
        </w:rPr>
        <w:t xml:space="preserve">items of individual feedback submitted via the UKFD website; </w:t>
      </w:r>
      <w:r w:rsidR="00FA01AD" w:rsidRPr="001817D2">
        <w:rPr>
          <w:rFonts w:ascii="Times" w:hAnsi="Times"/>
        </w:rPr>
        <w:t>a meeting of commissioners representing broadcasters from Europe, the UK and the US; and a meeting of the research team with the BFI.</w:t>
      </w:r>
      <w:r w:rsidR="004A517A" w:rsidRPr="001817D2">
        <w:rPr>
          <w:rFonts w:ascii="Times" w:hAnsi="Times"/>
        </w:rPr>
        <w:t xml:space="preserve"> The consultation also included twelve themed focus groups, held simultaneously on a single day, with more than sixty stakeholders from across the industry. The groups were mainly organized by sub-sector – funders, agencies and broadcasters (two groups); archivists and heritage producers; directors (two groups); distributors and sales agents; exhibitors; film festivals; and producers (two groups) – as well as two groups focused on diversity, equality and inclusion.</w:t>
      </w:r>
    </w:p>
    <w:p w14:paraId="461DF8A9" w14:textId="4B313727" w:rsidR="001A5AF2" w:rsidRPr="001817D2" w:rsidRDefault="00D35945" w:rsidP="00262D28">
      <w:pPr>
        <w:rPr>
          <w:rFonts w:ascii="Times" w:hAnsi="Times"/>
        </w:rPr>
      </w:pPr>
      <w:bookmarkStart w:id="5" w:name="_Hlk81219811"/>
      <w:r>
        <w:rPr>
          <w:rFonts w:ascii="Times" w:hAnsi="Times"/>
        </w:rPr>
        <w:t>Judging the impact of the pandemic on these activities is difficult</w:t>
      </w:r>
      <w:r w:rsidR="00FA7B05">
        <w:rPr>
          <w:rFonts w:ascii="Times" w:hAnsi="Times"/>
        </w:rPr>
        <w:t>,</w:t>
      </w:r>
      <w:r>
        <w:rPr>
          <w:rFonts w:ascii="Times" w:hAnsi="Times"/>
        </w:rPr>
        <w:t xml:space="preserve"> and inevitably speculative</w:t>
      </w:r>
      <w:r w:rsidR="00FA7B05">
        <w:rPr>
          <w:rFonts w:ascii="Times" w:hAnsi="Times"/>
        </w:rPr>
        <w:t xml:space="preserve"> given that we cannot know how the consultation would have unfolded in a different context</w:t>
      </w:r>
      <w:r>
        <w:rPr>
          <w:rFonts w:ascii="Times" w:hAnsi="Times"/>
        </w:rPr>
        <w:t xml:space="preserve">. Arguably the major loss </w:t>
      </w:r>
      <w:r w:rsidR="00FA7B05">
        <w:rPr>
          <w:rFonts w:ascii="Times" w:hAnsi="Times"/>
        </w:rPr>
        <w:t xml:space="preserve">was to the quality of relationships that develop via face-to-face interaction. It is often in the informal moments of events – coffee and lunch breaks, wine receptions and so on – that participants deepen their familiarity and understanding of one another. That kind of relationship can be hard to build online. However, the documentary industry is </w:t>
      </w:r>
      <w:r w:rsidR="009226B2">
        <w:rPr>
          <w:rFonts w:ascii="Times" w:hAnsi="Times"/>
        </w:rPr>
        <w:t xml:space="preserve">a </w:t>
      </w:r>
      <w:r w:rsidR="00FA7B05">
        <w:rPr>
          <w:rFonts w:ascii="Times" w:hAnsi="Times"/>
        </w:rPr>
        <w:t>relatively small</w:t>
      </w:r>
      <w:r w:rsidR="009226B2">
        <w:rPr>
          <w:rFonts w:ascii="Times" w:hAnsi="Times"/>
        </w:rPr>
        <w:t xml:space="preserve"> world,</w:t>
      </w:r>
      <w:r w:rsidR="00FA7B05">
        <w:rPr>
          <w:rFonts w:ascii="Times" w:hAnsi="Times"/>
        </w:rPr>
        <w:t xml:space="preserve"> and many participants were </w:t>
      </w:r>
      <w:r w:rsidR="009226B2">
        <w:rPr>
          <w:rFonts w:ascii="Times" w:hAnsi="Times"/>
        </w:rPr>
        <w:t>already familiar with each other.</w:t>
      </w:r>
      <w:r w:rsidR="00FA7B05">
        <w:rPr>
          <w:rFonts w:ascii="Times" w:hAnsi="Times"/>
        </w:rPr>
        <w:t xml:space="preserve"> </w:t>
      </w:r>
      <w:r w:rsidR="009226B2">
        <w:rPr>
          <w:rFonts w:ascii="Times" w:hAnsi="Times"/>
        </w:rPr>
        <w:t>Moreover, while</w:t>
      </w:r>
      <w:r w:rsidR="0017351E" w:rsidRPr="001817D2">
        <w:rPr>
          <w:rFonts w:ascii="Times" w:hAnsi="Times"/>
        </w:rPr>
        <w:t xml:space="preserve"> face-to-face</w:t>
      </w:r>
      <w:r w:rsidR="009226B2">
        <w:rPr>
          <w:rFonts w:ascii="Times" w:hAnsi="Times"/>
        </w:rPr>
        <w:t xml:space="preserve"> interaction is obviously preferable in some respects</w:t>
      </w:r>
      <w:r w:rsidR="0017351E" w:rsidRPr="001817D2">
        <w:rPr>
          <w:rFonts w:ascii="Times" w:hAnsi="Times"/>
        </w:rPr>
        <w:t xml:space="preserve">, in other ways the consultation was </w:t>
      </w:r>
      <w:r w:rsidR="002900E9" w:rsidRPr="001817D2">
        <w:rPr>
          <w:rFonts w:ascii="Times" w:hAnsi="Times"/>
        </w:rPr>
        <w:t>more accessible</w:t>
      </w:r>
      <w:r w:rsidR="0017351E" w:rsidRPr="001817D2">
        <w:rPr>
          <w:rFonts w:ascii="Times" w:hAnsi="Times"/>
        </w:rPr>
        <w:t xml:space="preserve"> by virtue of being </w:t>
      </w:r>
      <w:r w:rsidR="008D298E" w:rsidRPr="001817D2">
        <w:rPr>
          <w:rFonts w:ascii="Times" w:hAnsi="Times"/>
        </w:rPr>
        <w:t>online.</w:t>
      </w:r>
      <w:r w:rsidR="008D298E">
        <w:rPr>
          <w:rFonts w:ascii="Times" w:hAnsi="Times"/>
        </w:rPr>
        <w:t xml:space="preserve"> The flip side of losing those informal moments was that there was also limited time for more private kinds of exchange to occur, which could potentially undermine group cohesion and the sense of a collective, shared experience. </w:t>
      </w:r>
      <w:r w:rsidR="0017351E" w:rsidRPr="001817D2">
        <w:rPr>
          <w:rFonts w:ascii="Times" w:hAnsi="Times"/>
        </w:rPr>
        <w:t xml:space="preserve">Interviews and meetings with executives and commissioning editors were </w:t>
      </w:r>
      <w:r w:rsidR="008D298E">
        <w:rPr>
          <w:rFonts w:ascii="Times" w:hAnsi="Times"/>
        </w:rPr>
        <w:t xml:space="preserve">certainly </w:t>
      </w:r>
      <w:r w:rsidR="0017351E" w:rsidRPr="001817D2">
        <w:rPr>
          <w:rFonts w:ascii="Times" w:hAnsi="Times"/>
        </w:rPr>
        <w:t xml:space="preserve">easier to </w:t>
      </w:r>
      <w:r w:rsidR="002900E9" w:rsidRPr="001817D2">
        <w:rPr>
          <w:rFonts w:ascii="Times" w:hAnsi="Times"/>
        </w:rPr>
        <w:t>coordinate</w:t>
      </w:r>
      <w:r w:rsidR="0017351E" w:rsidRPr="001817D2">
        <w:rPr>
          <w:rFonts w:ascii="Times" w:hAnsi="Times"/>
        </w:rPr>
        <w:t xml:space="preserve">, and online meetings </w:t>
      </w:r>
      <w:r w:rsidR="009226B2">
        <w:rPr>
          <w:rFonts w:ascii="Times" w:hAnsi="Times"/>
        </w:rPr>
        <w:t>also enabled</w:t>
      </w:r>
      <w:r w:rsidR="009226B2" w:rsidRPr="001817D2">
        <w:rPr>
          <w:rFonts w:ascii="Times" w:hAnsi="Times"/>
        </w:rPr>
        <w:t xml:space="preserve"> </w:t>
      </w:r>
      <w:r w:rsidR="0017351E" w:rsidRPr="001817D2">
        <w:rPr>
          <w:rFonts w:ascii="Times" w:hAnsi="Times"/>
        </w:rPr>
        <w:t xml:space="preserve">the participation of executives from </w:t>
      </w:r>
      <w:r w:rsidR="008D298E">
        <w:rPr>
          <w:rFonts w:ascii="Times" w:hAnsi="Times"/>
        </w:rPr>
        <w:t>different time zones</w:t>
      </w:r>
      <w:r w:rsidR="0017351E" w:rsidRPr="001817D2">
        <w:rPr>
          <w:rFonts w:ascii="Times" w:hAnsi="Times"/>
        </w:rPr>
        <w:t>, something that would have been much harder in person. The focus group session was by far the most complex part of the consultation</w:t>
      </w:r>
      <w:r w:rsidR="001A5AF2" w:rsidRPr="001817D2">
        <w:rPr>
          <w:rFonts w:ascii="Times" w:hAnsi="Times"/>
        </w:rPr>
        <w:t xml:space="preserve"> to organise</w:t>
      </w:r>
      <w:r w:rsidR="0017351E" w:rsidRPr="001817D2">
        <w:rPr>
          <w:rFonts w:ascii="Times" w:hAnsi="Times"/>
        </w:rPr>
        <w:t xml:space="preserve">, but </w:t>
      </w:r>
      <w:r w:rsidR="001A5AF2" w:rsidRPr="001817D2">
        <w:rPr>
          <w:rFonts w:ascii="Times" w:hAnsi="Times"/>
        </w:rPr>
        <w:t>this would have been</w:t>
      </w:r>
      <w:r w:rsidR="00535458" w:rsidRPr="001817D2">
        <w:rPr>
          <w:rFonts w:ascii="Times" w:hAnsi="Times"/>
        </w:rPr>
        <w:t xml:space="preserve"> the case had it taken place in-</w:t>
      </w:r>
      <w:r w:rsidR="001A5AF2" w:rsidRPr="001817D2">
        <w:rPr>
          <w:rFonts w:ascii="Times" w:hAnsi="Times"/>
        </w:rPr>
        <w:t>person</w:t>
      </w:r>
      <w:r w:rsidR="002900E9" w:rsidRPr="001817D2">
        <w:rPr>
          <w:rFonts w:ascii="Times" w:hAnsi="Times"/>
        </w:rPr>
        <w:t>, and the absence of a physical venue meant that barriers to participation posed by travel expenses were eliminated</w:t>
      </w:r>
      <w:r w:rsidR="009B51B5" w:rsidRPr="001817D2">
        <w:rPr>
          <w:rFonts w:ascii="Times" w:hAnsi="Times"/>
        </w:rPr>
        <w:t xml:space="preserve"> (as were the cos</w:t>
      </w:r>
      <w:r w:rsidR="00787A31" w:rsidRPr="001817D2">
        <w:rPr>
          <w:rFonts w:ascii="Times" w:hAnsi="Times"/>
        </w:rPr>
        <w:t>ts</w:t>
      </w:r>
      <w:r w:rsidR="009B51B5" w:rsidRPr="001817D2">
        <w:rPr>
          <w:rFonts w:ascii="Times" w:hAnsi="Times"/>
        </w:rPr>
        <w:t xml:space="preserve"> and </w:t>
      </w:r>
      <w:r w:rsidR="00787A31" w:rsidRPr="001817D2">
        <w:rPr>
          <w:rFonts w:ascii="Times" w:hAnsi="Times"/>
        </w:rPr>
        <w:t>complications of</w:t>
      </w:r>
      <w:r w:rsidR="009B51B5" w:rsidRPr="001817D2">
        <w:rPr>
          <w:rFonts w:ascii="Times" w:hAnsi="Times"/>
        </w:rPr>
        <w:t xml:space="preserve"> venue hire). It also meant that the recording </w:t>
      </w:r>
      <w:r w:rsidR="00A24789" w:rsidRPr="001817D2">
        <w:rPr>
          <w:rFonts w:ascii="Times" w:hAnsi="Times"/>
        </w:rPr>
        <w:t xml:space="preserve">of </w:t>
      </w:r>
      <w:r w:rsidR="009B51B5" w:rsidRPr="001817D2">
        <w:rPr>
          <w:rFonts w:ascii="Times" w:hAnsi="Times"/>
        </w:rPr>
        <w:t>each focus group was considerably easier and more accurate than had they taken place in</w:t>
      </w:r>
      <w:r w:rsidR="00535458" w:rsidRPr="001817D2">
        <w:rPr>
          <w:rFonts w:ascii="Times" w:hAnsi="Times"/>
        </w:rPr>
        <w:t>-</w:t>
      </w:r>
      <w:r w:rsidR="009B51B5" w:rsidRPr="001817D2">
        <w:rPr>
          <w:rFonts w:ascii="Times" w:hAnsi="Times"/>
        </w:rPr>
        <w:t xml:space="preserve">person (like the interviews, </w:t>
      </w:r>
      <w:r w:rsidR="00A24789" w:rsidRPr="001817D2">
        <w:rPr>
          <w:rFonts w:ascii="Times" w:hAnsi="Times"/>
        </w:rPr>
        <w:t>focus group conversations</w:t>
      </w:r>
      <w:r w:rsidR="009B51B5" w:rsidRPr="001817D2">
        <w:rPr>
          <w:rFonts w:ascii="Times" w:hAnsi="Times"/>
        </w:rPr>
        <w:t xml:space="preserve"> were recorded and transcribed for analysis by the UKFD team). </w:t>
      </w:r>
    </w:p>
    <w:bookmarkEnd w:id="5"/>
    <w:p w14:paraId="3EA554FB" w14:textId="3EE1B0D8" w:rsidR="00A24789" w:rsidRPr="001817D2" w:rsidRDefault="008D298E" w:rsidP="00262D28">
      <w:pPr>
        <w:rPr>
          <w:rFonts w:ascii="Times" w:hAnsi="Times"/>
        </w:rPr>
      </w:pPr>
      <w:r>
        <w:rPr>
          <w:rFonts w:ascii="Times" w:hAnsi="Times"/>
        </w:rPr>
        <w:lastRenderedPageBreak/>
        <w:t xml:space="preserve">In any case, the pandemic meant that we had little choice to conduct this phase of the research in any other way than online. </w:t>
      </w:r>
      <w:r w:rsidR="00A24789" w:rsidRPr="001817D2">
        <w:rPr>
          <w:rFonts w:ascii="Times" w:hAnsi="Times"/>
        </w:rPr>
        <w:t xml:space="preserve">By the time it was over, the consultation alone had generated another large and unique body of collective expertise on the UK documentary industry. The UKFD research team then analysed this dataset </w:t>
      </w:r>
      <w:r w:rsidR="00A93E2F" w:rsidRPr="001817D2">
        <w:rPr>
          <w:rFonts w:ascii="Times" w:hAnsi="Times"/>
        </w:rPr>
        <w:t>during</w:t>
      </w:r>
      <w:r w:rsidR="00A24789" w:rsidRPr="001817D2">
        <w:rPr>
          <w:rFonts w:ascii="Times" w:hAnsi="Times"/>
        </w:rPr>
        <w:t xml:space="preserve"> the winter of 2020 and translated it into seven sections of detailed proposals</w:t>
      </w:r>
      <w:r w:rsidR="00A93E2F" w:rsidRPr="001817D2">
        <w:rPr>
          <w:rFonts w:ascii="Times" w:hAnsi="Times"/>
        </w:rPr>
        <w:t>. These were</w:t>
      </w:r>
      <w:r w:rsidR="00A24789" w:rsidRPr="001817D2">
        <w:rPr>
          <w:rFonts w:ascii="Times" w:hAnsi="Times"/>
        </w:rPr>
        <w:t xml:space="preserve"> published in January 2021 </w:t>
      </w:r>
      <w:r w:rsidR="00A93E2F" w:rsidRPr="001817D2">
        <w:rPr>
          <w:rFonts w:ascii="Times" w:hAnsi="Times"/>
        </w:rPr>
        <w:t xml:space="preserve">– at the start of the UK’s third national lockdown – </w:t>
      </w:r>
      <w:r w:rsidR="00A24789" w:rsidRPr="001817D2">
        <w:rPr>
          <w:rFonts w:ascii="Times" w:hAnsi="Times"/>
        </w:rPr>
        <w:t xml:space="preserve">as </w:t>
      </w:r>
      <w:r w:rsidR="005F577E" w:rsidRPr="001817D2">
        <w:rPr>
          <w:rFonts w:ascii="Times" w:hAnsi="Times"/>
          <w:i/>
        </w:rPr>
        <w:t>Making it Real</w:t>
      </w:r>
      <w:r w:rsidR="00A24789" w:rsidRPr="001817D2">
        <w:rPr>
          <w:rFonts w:ascii="Times" w:hAnsi="Times"/>
          <w:i/>
        </w:rPr>
        <w:t>: a Policy Programme for UK Documentary Film</w:t>
      </w:r>
      <w:r w:rsidR="00A93E2F" w:rsidRPr="001817D2">
        <w:rPr>
          <w:rFonts w:ascii="Times" w:hAnsi="Times"/>
        </w:rPr>
        <w:t>.</w:t>
      </w:r>
    </w:p>
    <w:p w14:paraId="7E85F33A" w14:textId="16EFEFC4" w:rsidR="00A00D94" w:rsidRPr="001817D2" w:rsidRDefault="00BA527B" w:rsidP="006E16E1">
      <w:pPr>
        <w:rPr>
          <w:rFonts w:ascii="Times" w:hAnsi="Times"/>
        </w:rPr>
      </w:pPr>
      <w:r w:rsidRPr="001817D2">
        <w:rPr>
          <w:rFonts w:ascii="Times" w:hAnsi="Times"/>
        </w:rPr>
        <w:t xml:space="preserve">The seven sections </w:t>
      </w:r>
      <w:r w:rsidR="001F54D3" w:rsidRPr="001817D2">
        <w:rPr>
          <w:rFonts w:ascii="Times" w:hAnsi="Times"/>
        </w:rPr>
        <w:t>of</w:t>
      </w:r>
      <w:r w:rsidRPr="001817D2">
        <w:rPr>
          <w:rFonts w:ascii="Times" w:hAnsi="Times"/>
        </w:rPr>
        <w:t xml:space="preserve"> </w:t>
      </w:r>
      <w:r w:rsidR="005F577E" w:rsidRPr="001817D2">
        <w:rPr>
          <w:rFonts w:ascii="Times" w:hAnsi="Times"/>
          <w:i/>
        </w:rPr>
        <w:t>Making it Real</w:t>
      </w:r>
      <w:r w:rsidR="00F97A1E" w:rsidRPr="001817D2">
        <w:rPr>
          <w:rFonts w:ascii="Times" w:hAnsi="Times"/>
        </w:rPr>
        <w:t xml:space="preserve"> </w:t>
      </w:r>
      <w:r w:rsidRPr="001817D2">
        <w:rPr>
          <w:rFonts w:ascii="Times" w:hAnsi="Times"/>
        </w:rPr>
        <w:t>target</w:t>
      </w:r>
      <w:r w:rsidR="00316696" w:rsidRPr="001817D2">
        <w:rPr>
          <w:rFonts w:ascii="Times" w:hAnsi="Times"/>
        </w:rPr>
        <w:t>ed</w:t>
      </w:r>
      <w:r w:rsidRPr="001817D2">
        <w:rPr>
          <w:rFonts w:ascii="Times" w:hAnsi="Times"/>
        </w:rPr>
        <w:t xml:space="preserve"> distinct </w:t>
      </w:r>
      <w:r w:rsidR="00AB4CDA" w:rsidRPr="001817D2">
        <w:rPr>
          <w:rFonts w:ascii="Times" w:hAnsi="Times"/>
        </w:rPr>
        <w:t xml:space="preserve">but interrelated </w:t>
      </w:r>
      <w:r w:rsidRPr="001817D2">
        <w:rPr>
          <w:rFonts w:ascii="Times" w:hAnsi="Times"/>
        </w:rPr>
        <w:t xml:space="preserve">sectors or </w:t>
      </w:r>
      <w:r w:rsidR="00AB4CDA" w:rsidRPr="001817D2">
        <w:rPr>
          <w:rFonts w:ascii="Times" w:hAnsi="Times"/>
        </w:rPr>
        <w:t xml:space="preserve">areas of need </w:t>
      </w:r>
      <w:r w:rsidRPr="001817D2">
        <w:rPr>
          <w:rFonts w:ascii="Times" w:hAnsi="Times"/>
        </w:rPr>
        <w:t>in the industry</w:t>
      </w:r>
      <w:r w:rsidR="00AB4CDA" w:rsidRPr="001817D2">
        <w:rPr>
          <w:rFonts w:ascii="Times" w:hAnsi="Times"/>
        </w:rPr>
        <w:t>: 1) diversity, equity and inclusion; 2) sector development; 3) training, education and research; 4) funding and production; 5) broadcast; 6) exhibition and distribution; and 7)</w:t>
      </w:r>
      <w:r w:rsidRPr="001817D2">
        <w:rPr>
          <w:rFonts w:ascii="Times" w:hAnsi="Times"/>
        </w:rPr>
        <w:t xml:space="preserve"> </w:t>
      </w:r>
      <w:r w:rsidR="00AB4CDA" w:rsidRPr="001817D2">
        <w:rPr>
          <w:rFonts w:ascii="Times" w:hAnsi="Times"/>
        </w:rPr>
        <w:t xml:space="preserve">screen heritage. </w:t>
      </w:r>
      <w:r w:rsidR="003A0E5C" w:rsidRPr="001817D2">
        <w:rPr>
          <w:rFonts w:ascii="Times" w:hAnsi="Times"/>
        </w:rPr>
        <w:t xml:space="preserve">At the heart of the programme, however, </w:t>
      </w:r>
      <w:r w:rsidR="00316696" w:rsidRPr="001817D2">
        <w:rPr>
          <w:rFonts w:ascii="Times" w:hAnsi="Times"/>
        </w:rPr>
        <w:t>was</w:t>
      </w:r>
      <w:r w:rsidR="003A0E5C" w:rsidRPr="001817D2">
        <w:rPr>
          <w:rFonts w:ascii="Times" w:hAnsi="Times"/>
        </w:rPr>
        <w:t xml:space="preserve"> a proposal for a new </w:t>
      </w:r>
      <w:r w:rsidR="00D067DE" w:rsidRPr="001817D2">
        <w:rPr>
          <w:rFonts w:ascii="Times" w:hAnsi="Times"/>
        </w:rPr>
        <w:t>organization</w:t>
      </w:r>
      <w:r w:rsidR="003A0E5C" w:rsidRPr="001817D2">
        <w:rPr>
          <w:rFonts w:ascii="Times" w:hAnsi="Times"/>
        </w:rPr>
        <w:t xml:space="preserve">al infrastructure for the sector: a Documentary Film Council </w:t>
      </w:r>
      <w:r w:rsidR="00726029" w:rsidRPr="001817D2">
        <w:rPr>
          <w:rFonts w:ascii="Times" w:hAnsi="Times"/>
        </w:rPr>
        <w:t xml:space="preserve">(DFC) </w:t>
      </w:r>
      <w:r w:rsidR="0061665E" w:rsidRPr="001817D2">
        <w:rPr>
          <w:rFonts w:ascii="Times" w:hAnsi="Times"/>
        </w:rPr>
        <w:t xml:space="preserve">comprised of representatives from </w:t>
      </w:r>
      <w:r w:rsidR="00A00D94" w:rsidRPr="001817D2">
        <w:rPr>
          <w:rFonts w:ascii="Times" w:hAnsi="Times"/>
        </w:rPr>
        <w:t xml:space="preserve">ten </w:t>
      </w:r>
      <w:r w:rsidR="00726029" w:rsidRPr="001817D2">
        <w:rPr>
          <w:rFonts w:ascii="Times" w:hAnsi="Times"/>
        </w:rPr>
        <w:t xml:space="preserve">working </w:t>
      </w:r>
      <w:r w:rsidR="0061665E" w:rsidRPr="001817D2">
        <w:rPr>
          <w:rFonts w:ascii="Times" w:hAnsi="Times"/>
        </w:rPr>
        <w:t>groups</w:t>
      </w:r>
      <w:r w:rsidR="00A01B77" w:rsidRPr="001817D2">
        <w:rPr>
          <w:rFonts w:ascii="Times" w:hAnsi="Times"/>
        </w:rPr>
        <w:t xml:space="preserve"> based around the following</w:t>
      </w:r>
      <w:r w:rsidR="00DC4D9C" w:rsidRPr="001817D2">
        <w:rPr>
          <w:rFonts w:ascii="Times" w:hAnsi="Times"/>
        </w:rPr>
        <w:t xml:space="preserve"> issues and sectors</w:t>
      </w:r>
      <w:r w:rsidR="00A00D94" w:rsidRPr="001817D2">
        <w:rPr>
          <w:rFonts w:ascii="Times" w:hAnsi="Times"/>
        </w:rPr>
        <w:t>:</w:t>
      </w:r>
    </w:p>
    <w:p w14:paraId="47D53157" w14:textId="07D96BF2" w:rsidR="00A01B77" w:rsidRPr="001817D2" w:rsidRDefault="00A01B77" w:rsidP="00A01B77">
      <w:pPr>
        <w:pStyle w:val="ListParagraph"/>
        <w:numPr>
          <w:ilvl w:val="0"/>
          <w:numId w:val="13"/>
        </w:numPr>
        <w:rPr>
          <w:rFonts w:ascii="Times" w:hAnsi="Times"/>
        </w:rPr>
      </w:pPr>
      <w:bookmarkStart w:id="6" w:name="_Hlk76457072"/>
      <w:r w:rsidRPr="001817D2">
        <w:rPr>
          <w:rFonts w:ascii="Times" w:hAnsi="Times"/>
        </w:rPr>
        <w:t xml:space="preserve">Broadcast documentary </w:t>
      </w:r>
    </w:p>
    <w:p w14:paraId="41D1721D" w14:textId="61F70FA6" w:rsidR="00A01B77" w:rsidRPr="001817D2" w:rsidRDefault="00A01B77" w:rsidP="00A01B77">
      <w:pPr>
        <w:pStyle w:val="ListParagraph"/>
        <w:numPr>
          <w:ilvl w:val="0"/>
          <w:numId w:val="13"/>
        </w:numPr>
        <w:rPr>
          <w:rFonts w:ascii="Times" w:hAnsi="Times"/>
        </w:rPr>
      </w:pPr>
      <w:r w:rsidRPr="001817D2">
        <w:rPr>
          <w:rFonts w:ascii="Times" w:hAnsi="Times"/>
        </w:rPr>
        <w:t>Directors</w:t>
      </w:r>
    </w:p>
    <w:p w14:paraId="5E202E7E" w14:textId="4AC3FD0D" w:rsidR="00A01B77" w:rsidRPr="001817D2" w:rsidRDefault="00A01B77" w:rsidP="00A01B77">
      <w:pPr>
        <w:pStyle w:val="ListParagraph"/>
        <w:numPr>
          <w:ilvl w:val="0"/>
          <w:numId w:val="13"/>
        </w:numPr>
        <w:rPr>
          <w:rFonts w:ascii="Times" w:hAnsi="Times"/>
        </w:rPr>
      </w:pPr>
      <w:r w:rsidRPr="001817D2">
        <w:rPr>
          <w:rFonts w:ascii="Times" w:hAnsi="Times"/>
        </w:rPr>
        <w:t>Distribution and exhibitors</w:t>
      </w:r>
    </w:p>
    <w:p w14:paraId="5BCFBEC7" w14:textId="22C94FF8" w:rsidR="00A01B77" w:rsidRPr="001817D2" w:rsidRDefault="00A01B77" w:rsidP="00A01B77">
      <w:pPr>
        <w:pStyle w:val="ListParagraph"/>
        <w:numPr>
          <w:ilvl w:val="0"/>
          <w:numId w:val="13"/>
        </w:numPr>
        <w:rPr>
          <w:rFonts w:ascii="Times" w:hAnsi="Times"/>
        </w:rPr>
      </w:pPr>
      <w:r w:rsidRPr="001817D2">
        <w:rPr>
          <w:rFonts w:ascii="Times" w:hAnsi="Times"/>
        </w:rPr>
        <w:t>Diversity, equity and inclusion</w:t>
      </w:r>
    </w:p>
    <w:p w14:paraId="200DA447" w14:textId="21DC9E35" w:rsidR="00A01B77" w:rsidRPr="001817D2" w:rsidRDefault="00A01B77" w:rsidP="00A01B77">
      <w:pPr>
        <w:pStyle w:val="ListParagraph"/>
        <w:numPr>
          <w:ilvl w:val="0"/>
          <w:numId w:val="13"/>
        </w:numPr>
        <w:rPr>
          <w:rFonts w:ascii="Times" w:hAnsi="Times"/>
        </w:rPr>
      </w:pPr>
      <w:r w:rsidRPr="001817D2">
        <w:rPr>
          <w:rFonts w:ascii="Times" w:hAnsi="Times"/>
        </w:rPr>
        <w:t>Documentary Tax Relief</w:t>
      </w:r>
    </w:p>
    <w:p w14:paraId="40DC67AD" w14:textId="77C812DF" w:rsidR="00A01B77" w:rsidRPr="001817D2" w:rsidRDefault="00A01B77" w:rsidP="00A01B77">
      <w:pPr>
        <w:pStyle w:val="ListParagraph"/>
        <w:numPr>
          <w:ilvl w:val="0"/>
          <w:numId w:val="13"/>
        </w:numPr>
        <w:rPr>
          <w:rFonts w:ascii="Times" w:hAnsi="Times"/>
        </w:rPr>
      </w:pPr>
      <w:r w:rsidRPr="001817D2">
        <w:rPr>
          <w:rFonts w:ascii="Times" w:hAnsi="Times"/>
        </w:rPr>
        <w:t>Mental health and wellbeing</w:t>
      </w:r>
    </w:p>
    <w:p w14:paraId="74600B7B" w14:textId="7B7BC236" w:rsidR="00A01B77" w:rsidRPr="001817D2" w:rsidRDefault="00D067DE" w:rsidP="00A01B77">
      <w:pPr>
        <w:pStyle w:val="ListParagraph"/>
        <w:numPr>
          <w:ilvl w:val="0"/>
          <w:numId w:val="13"/>
        </w:numPr>
        <w:rPr>
          <w:rFonts w:ascii="Times" w:hAnsi="Times"/>
        </w:rPr>
      </w:pPr>
      <w:r w:rsidRPr="001817D2">
        <w:rPr>
          <w:rFonts w:ascii="Times" w:hAnsi="Times"/>
        </w:rPr>
        <w:t>Organizations</w:t>
      </w:r>
    </w:p>
    <w:p w14:paraId="1622A942" w14:textId="27AE15BF" w:rsidR="00A01B77" w:rsidRPr="001817D2" w:rsidRDefault="00A01B77" w:rsidP="00A01B77">
      <w:pPr>
        <w:pStyle w:val="ListParagraph"/>
        <w:numPr>
          <w:ilvl w:val="0"/>
          <w:numId w:val="13"/>
        </w:numPr>
        <w:rPr>
          <w:rFonts w:ascii="Times" w:hAnsi="Times"/>
        </w:rPr>
      </w:pPr>
      <w:r w:rsidRPr="001817D2">
        <w:rPr>
          <w:rFonts w:ascii="Times" w:hAnsi="Times"/>
        </w:rPr>
        <w:t>Producers</w:t>
      </w:r>
    </w:p>
    <w:p w14:paraId="5C850698" w14:textId="41ED9568" w:rsidR="00A01B77" w:rsidRPr="001817D2" w:rsidRDefault="00A01B77" w:rsidP="00A01B77">
      <w:pPr>
        <w:pStyle w:val="ListParagraph"/>
        <w:numPr>
          <w:ilvl w:val="0"/>
          <w:numId w:val="13"/>
        </w:numPr>
        <w:rPr>
          <w:rFonts w:ascii="Times" w:hAnsi="Times"/>
        </w:rPr>
      </w:pPr>
      <w:r w:rsidRPr="001817D2">
        <w:rPr>
          <w:rFonts w:ascii="Times" w:hAnsi="Times"/>
        </w:rPr>
        <w:t xml:space="preserve">Screen heritage </w:t>
      </w:r>
    </w:p>
    <w:p w14:paraId="78D7FD19" w14:textId="357088E5" w:rsidR="00A01B77" w:rsidRPr="001817D2" w:rsidRDefault="00A01B77" w:rsidP="006E16E1">
      <w:pPr>
        <w:pStyle w:val="ListParagraph"/>
        <w:numPr>
          <w:ilvl w:val="0"/>
          <w:numId w:val="13"/>
        </w:numPr>
        <w:rPr>
          <w:rFonts w:ascii="Times" w:hAnsi="Times"/>
        </w:rPr>
      </w:pPr>
      <w:r w:rsidRPr="001817D2">
        <w:rPr>
          <w:rFonts w:ascii="Times" w:hAnsi="Times"/>
        </w:rPr>
        <w:t>Training, education and research</w:t>
      </w:r>
    </w:p>
    <w:bookmarkEnd w:id="6"/>
    <w:p w14:paraId="146C7924" w14:textId="29D72CA1" w:rsidR="00053DE2" w:rsidRDefault="00D067DE" w:rsidP="00053DE2">
      <w:pPr>
        <w:rPr>
          <w:rFonts w:ascii="Times" w:hAnsi="Times"/>
        </w:rPr>
      </w:pPr>
      <w:r w:rsidRPr="001817D2">
        <w:rPr>
          <w:rFonts w:ascii="Times" w:hAnsi="Times"/>
        </w:rPr>
        <w:t>Organizations</w:t>
      </w:r>
      <w:r w:rsidR="009A71EB" w:rsidRPr="001817D2">
        <w:rPr>
          <w:rFonts w:ascii="Times" w:hAnsi="Times"/>
        </w:rPr>
        <w:t xml:space="preserve"> and producers in the sector had already organ</w:t>
      </w:r>
      <w:r w:rsidR="002A3CFC" w:rsidRPr="001817D2">
        <w:rPr>
          <w:rFonts w:ascii="Times" w:hAnsi="Times"/>
        </w:rPr>
        <w:t>ize</w:t>
      </w:r>
      <w:r w:rsidR="009A71EB" w:rsidRPr="001817D2">
        <w:rPr>
          <w:rFonts w:ascii="Times" w:hAnsi="Times"/>
        </w:rPr>
        <w:t xml:space="preserve">d themselves </w:t>
      </w:r>
      <w:r w:rsidR="003327F5" w:rsidRPr="001817D2">
        <w:rPr>
          <w:rFonts w:ascii="Times" w:hAnsi="Times"/>
        </w:rPr>
        <w:t xml:space="preserve">into the UK Doc Group and Doc Producers UK (DPUK) respectively. </w:t>
      </w:r>
      <w:r w:rsidR="00DA0DE9" w:rsidRPr="001817D2">
        <w:rPr>
          <w:rFonts w:ascii="Times" w:hAnsi="Times"/>
        </w:rPr>
        <w:t xml:space="preserve">The UK Doc Group </w:t>
      </w:r>
      <w:r w:rsidR="00A34FFF" w:rsidRPr="001817D2">
        <w:rPr>
          <w:rFonts w:ascii="Times" w:hAnsi="Times"/>
        </w:rPr>
        <w:t xml:space="preserve">emerged </w:t>
      </w:r>
      <w:r w:rsidR="00555264" w:rsidRPr="001817D2">
        <w:rPr>
          <w:rFonts w:ascii="Times" w:hAnsi="Times"/>
        </w:rPr>
        <w:t xml:space="preserve">in early 2020 </w:t>
      </w:r>
      <w:r w:rsidR="00A34FFF" w:rsidRPr="001817D2">
        <w:rPr>
          <w:rFonts w:ascii="Times" w:hAnsi="Times"/>
        </w:rPr>
        <w:t>from a meeting organ</w:t>
      </w:r>
      <w:r w:rsidR="002A3CFC" w:rsidRPr="001817D2">
        <w:rPr>
          <w:rFonts w:ascii="Times" w:hAnsi="Times"/>
        </w:rPr>
        <w:t>ize</w:t>
      </w:r>
      <w:r w:rsidR="00A34FFF" w:rsidRPr="001817D2">
        <w:rPr>
          <w:rFonts w:ascii="Times" w:hAnsi="Times"/>
        </w:rPr>
        <w:t xml:space="preserve">d by Doc Society that was originally intended to share findings from </w:t>
      </w:r>
      <w:r w:rsidR="005F577E" w:rsidRPr="001817D2">
        <w:rPr>
          <w:rFonts w:ascii="Times" w:hAnsi="Times"/>
          <w:i/>
          <w:iCs/>
        </w:rPr>
        <w:t>Keeping it Real</w:t>
      </w:r>
      <w:r w:rsidR="00A34FFF" w:rsidRPr="001817D2">
        <w:rPr>
          <w:rFonts w:ascii="Times" w:hAnsi="Times"/>
          <w:i/>
          <w:iCs/>
        </w:rPr>
        <w:t xml:space="preserve"> </w:t>
      </w:r>
      <w:r w:rsidR="00A34FFF" w:rsidRPr="001817D2">
        <w:rPr>
          <w:rFonts w:ascii="Times" w:hAnsi="Times"/>
        </w:rPr>
        <w:t xml:space="preserve">with sector support </w:t>
      </w:r>
      <w:r w:rsidRPr="001817D2">
        <w:rPr>
          <w:rFonts w:ascii="Times" w:hAnsi="Times"/>
        </w:rPr>
        <w:t>organizations</w:t>
      </w:r>
      <w:r w:rsidR="00A34FFF" w:rsidRPr="001817D2">
        <w:rPr>
          <w:rFonts w:ascii="Times" w:hAnsi="Times"/>
        </w:rPr>
        <w:t>. The group event</w:t>
      </w:r>
      <w:r w:rsidR="00555264" w:rsidRPr="001817D2">
        <w:rPr>
          <w:rFonts w:ascii="Times" w:hAnsi="Times"/>
        </w:rPr>
        <w:t>ually</w:t>
      </w:r>
      <w:r w:rsidR="00A34FFF" w:rsidRPr="001817D2">
        <w:rPr>
          <w:rFonts w:ascii="Times" w:hAnsi="Times"/>
        </w:rPr>
        <w:t xml:space="preserve"> met for the first time </w:t>
      </w:r>
      <w:r w:rsidR="00DF5C46" w:rsidRPr="001817D2">
        <w:rPr>
          <w:rFonts w:ascii="Times" w:hAnsi="Times"/>
        </w:rPr>
        <w:t>in</w:t>
      </w:r>
      <w:r w:rsidR="00A34FFF" w:rsidRPr="001817D2">
        <w:rPr>
          <w:rFonts w:ascii="Times" w:hAnsi="Times"/>
        </w:rPr>
        <w:t xml:space="preserve"> March and quickly became </w:t>
      </w:r>
      <w:r w:rsidR="001F54D3" w:rsidRPr="001817D2">
        <w:rPr>
          <w:rFonts w:ascii="Times" w:hAnsi="Times"/>
        </w:rPr>
        <w:t>the</w:t>
      </w:r>
      <w:r w:rsidR="00A34FFF" w:rsidRPr="001817D2">
        <w:rPr>
          <w:rFonts w:ascii="Times" w:hAnsi="Times"/>
        </w:rPr>
        <w:t xml:space="preserve"> means through which both documentary-specific </w:t>
      </w:r>
      <w:r w:rsidRPr="001817D2">
        <w:rPr>
          <w:rFonts w:ascii="Times" w:hAnsi="Times"/>
        </w:rPr>
        <w:t>organizations</w:t>
      </w:r>
      <w:r w:rsidR="00A34FFF" w:rsidRPr="001817D2">
        <w:rPr>
          <w:rFonts w:ascii="Times" w:hAnsi="Times"/>
        </w:rPr>
        <w:t xml:space="preserve"> and </w:t>
      </w:r>
      <w:r w:rsidR="00555264" w:rsidRPr="001817D2">
        <w:rPr>
          <w:rFonts w:ascii="Times" w:hAnsi="Times"/>
        </w:rPr>
        <w:t xml:space="preserve">other </w:t>
      </w:r>
      <w:r w:rsidR="00A34FFF" w:rsidRPr="001817D2">
        <w:rPr>
          <w:rFonts w:ascii="Times" w:hAnsi="Times"/>
        </w:rPr>
        <w:t xml:space="preserve">screen sector bodies </w:t>
      </w:r>
      <w:r w:rsidR="00555264" w:rsidRPr="001817D2">
        <w:rPr>
          <w:rFonts w:ascii="Times" w:hAnsi="Times"/>
        </w:rPr>
        <w:t xml:space="preserve">that work with documentary </w:t>
      </w:r>
      <w:r w:rsidR="00A34FFF" w:rsidRPr="001817D2">
        <w:rPr>
          <w:rFonts w:ascii="Times" w:hAnsi="Times"/>
        </w:rPr>
        <w:t xml:space="preserve">could coordinate their response to the </w:t>
      </w:r>
      <w:r w:rsidR="00053DE2" w:rsidRPr="001817D2">
        <w:rPr>
          <w:rFonts w:ascii="Times" w:hAnsi="Times"/>
        </w:rPr>
        <w:t>pandemic</w:t>
      </w:r>
      <w:r w:rsidR="00316696" w:rsidRPr="001817D2">
        <w:rPr>
          <w:rFonts w:ascii="Times" w:hAnsi="Times"/>
        </w:rPr>
        <w:t xml:space="preserve"> (see the interview with Doc Society in this volume)</w:t>
      </w:r>
      <w:r w:rsidR="00DF5C46" w:rsidRPr="001817D2">
        <w:rPr>
          <w:rFonts w:ascii="Times" w:hAnsi="Times"/>
        </w:rPr>
        <w:t>.</w:t>
      </w:r>
      <w:r w:rsidR="00053DE2" w:rsidRPr="001817D2">
        <w:rPr>
          <w:rFonts w:ascii="Times" w:hAnsi="Times"/>
        </w:rPr>
        <w:t xml:space="preserve"> </w:t>
      </w:r>
      <w:r w:rsidR="00DF01A0" w:rsidRPr="001817D2">
        <w:rPr>
          <w:rFonts w:ascii="Times" w:hAnsi="Times"/>
        </w:rPr>
        <w:t xml:space="preserve">DPUK was founded in May 2020 as a </w:t>
      </w:r>
      <w:r w:rsidR="00053DE2" w:rsidRPr="001817D2">
        <w:rPr>
          <w:rFonts w:ascii="Times" w:hAnsi="Times"/>
        </w:rPr>
        <w:t xml:space="preserve">membership-based </w:t>
      </w:r>
      <w:r w:rsidRPr="001817D2">
        <w:rPr>
          <w:rFonts w:ascii="Times" w:hAnsi="Times"/>
        </w:rPr>
        <w:t>organization</w:t>
      </w:r>
      <w:r w:rsidR="00053DE2" w:rsidRPr="001817D2">
        <w:rPr>
          <w:rFonts w:ascii="Times" w:hAnsi="Times"/>
        </w:rPr>
        <w:t xml:space="preserve"> designed to represent producers</w:t>
      </w:r>
      <w:r w:rsidR="001F54D3" w:rsidRPr="001817D2">
        <w:rPr>
          <w:rFonts w:ascii="Times" w:hAnsi="Times"/>
        </w:rPr>
        <w:t>’</w:t>
      </w:r>
      <w:r w:rsidR="00053DE2" w:rsidRPr="001817D2">
        <w:rPr>
          <w:rFonts w:ascii="Times" w:hAnsi="Times"/>
        </w:rPr>
        <w:t xml:space="preserve"> interests in the </w:t>
      </w:r>
      <w:r w:rsidR="005B6A31" w:rsidRPr="001817D2">
        <w:rPr>
          <w:rFonts w:ascii="Times" w:hAnsi="Times"/>
        </w:rPr>
        <w:t>sector and</w:t>
      </w:r>
      <w:r w:rsidR="00053DE2" w:rsidRPr="001817D2">
        <w:rPr>
          <w:rFonts w:ascii="Times" w:hAnsi="Times"/>
        </w:rPr>
        <w:t xml:space="preserve"> was </w:t>
      </w:r>
      <w:r w:rsidR="00217650">
        <w:rPr>
          <w:rFonts w:ascii="Times" w:hAnsi="Times"/>
        </w:rPr>
        <w:t xml:space="preserve">partly </w:t>
      </w:r>
      <w:r w:rsidR="00053DE2" w:rsidRPr="001817D2">
        <w:rPr>
          <w:rFonts w:ascii="Times" w:hAnsi="Times"/>
        </w:rPr>
        <w:t xml:space="preserve">inspired by the Documentary Producers Alliance in the US. </w:t>
      </w:r>
      <w:r w:rsidR="004516DF" w:rsidRPr="001817D2">
        <w:rPr>
          <w:rFonts w:ascii="Times" w:hAnsi="Times"/>
        </w:rPr>
        <w:t xml:space="preserve">All the other groups </w:t>
      </w:r>
      <w:r w:rsidR="005B6A31" w:rsidRPr="001817D2">
        <w:rPr>
          <w:rFonts w:ascii="Times" w:hAnsi="Times"/>
        </w:rPr>
        <w:t>originated with</w:t>
      </w:r>
      <w:r w:rsidR="004516DF" w:rsidRPr="001817D2">
        <w:rPr>
          <w:rFonts w:ascii="Times" w:hAnsi="Times"/>
        </w:rPr>
        <w:t xml:space="preserve"> the DFC itself</w:t>
      </w:r>
      <w:r w:rsidR="00053DE2" w:rsidRPr="001817D2">
        <w:rPr>
          <w:rFonts w:ascii="Times" w:hAnsi="Times"/>
        </w:rPr>
        <w:t xml:space="preserve">. From the perspective of the UKFD research team, the final stage of the policy development strand of the </w:t>
      </w:r>
      <w:r w:rsidR="005B6A31" w:rsidRPr="001817D2">
        <w:rPr>
          <w:rFonts w:ascii="Times" w:hAnsi="Times"/>
        </w:rPr>
        <w:t>project</w:t>
      </w:r>
      <w:r w:rsidR="00053DE2" w:rsidRPr="001817D2">
        <w:rPr>
          <w:rFonts w:ascii="Times" w:hAnsi="Times"/>
        </w:rPr>
        <w:t xml:space="preserve"> became clear: to work with stakeholders to try to establish the initial framework for this fledgling </w:t>
      </w:r>
      <w:r w:rsidRPr="001817D2">
        <w:rPr>
          <w:rFonts w:ascii="Times" w:hAnsi="Times"/>
        </w:rPr>
        <w:t>organization</w:t>
      </w:r>
      <w:r w:rsidR="00053DE2" w:rsidRPr="001817D2">
        <w:rPr>
          <w:rFonts w:ascii="Times" w:hAnsi="Times"/>
        </w:rPr>
        <w:t xml:space="preserve">. </w:t>
      </w:r>
      <w:r w:rsidR="00316696" w:rsidRPr="001817D2">
        <w:rPr>
          <w:rFonts w:ascii="Times" w:hAnsi="Times"/>
        </w:rPr>
        <w:t xml:space="preserve"> </w:t>
      </w:r>
    </w:p>
    <w:p w14:paraId="3502F2E4" w14:textId="77777777" w:rsidR="0045395C" w:rsidRPr="001817D2" w:rsidRDefault="0045395C" w:rsidP="00053DE2">
      <w:pPr>
        <w:rPr>
          <w:rFonts w:ascii="Times" w:hAnsi="Times"/>
        </w:rPr>
      </w:pPr>
    </w:p>
    <w:p w14:paraId="2132760C" w14:textId="4D2CF76F" w:rsidR="00E86443" w:rsidRPr="001817D2" w:rsidRDefault="00E86443" w:rsidP="00E86443">
      <w:pPr>
        <w:pStyle w:val="Heading2"/>
        <w:rPr>
          <w:rFonts w:ascii="Times" w:hAnsi="Times"/>
          <w:color w:val="000000" w:themeColor="text1"/>
        </w:rPr>
      </w:pPr>
      <w:r w:rsidRPr="001817D2">
        <w:rPr>
          <w:rFonts w:ascii="Times" w:hAnsi="Times"/>
          <w:color w:val="000000" w:themeColor="text1"/>
        </w:rPr>
        <w:t>Building the DFC</w:t>
      </w:r>
    </w:p>
    <w:p w14:paraId="511D38A9" w14:textId="77777777" w:rsidR="0045395C" w:rsidRPr="0045395C" w:rsidRDefault="0045395C" w:rsidP="001817D2"/>
    <w:p w14:paraId="43182A43" w14:textId="09B659E9" w:rsidR="00872A57" w:rsidRPr="001817D2" w:rsidRDefault="00D00E59" w:rsidP="00AB25DE">
      <w:pPr>
        <w:rPr>
          <w:rFonts w:ascii="Times" w:hAnsi="Times"/>
        </w:rPr>
      </w:pPr>
      <w:r w:rsidRPr="001817D2">
        <w:rPr>
          <w:rFonts w:ascii="Times" w:hAnsi="Times"/>
        </w:rPr>
        <w:t xml:space="preserve">This process </w:t>
      </w:r>
      <w:r w:rsidR="00872A57" w:rsidRPr="001817D2">
        <w:rPr>
          <w:rFonts w:ascii="Times" w:hAnsi="Times"/>
        </w:rPr>
        <w:t>was planned to unfold</w:t>
      </w:r>
      <w:r w:rsidRPr="001817D2">
        <w:rPr>
          <w:rFonts w:ascii="Times" w:hAnsi="Times"/>
        </w:rPr>
        <w:t xml:space="preserve"> in two stages. The first was to establish the remaining working groups, a task we decided was best done on a group-by-group basis given the differing </w:t>
      </w:r>
      <w:r w:rsidR="00D87A6D" w:rsidRPr="001817D2">
        <w:rPr>
          <w:rFonts w:ascii="Times" w:hAnsi="Times"/>
        </w:rPr>
        <w:t xml:space="preserve">and complex </w:t>
      </w:r>
      <w:r w:rsidRPr="001817D2">
        <w:rPr>
          <w:rFonts w:ascii="Times" w:hAnsi="Times"/>
        </w:rPr>
        <w:t xml:space="preserve">concerns and composition of each group. Assuming the first stage was successful, the second stage </w:t>
      </w:r>
      <w:r w:rsidR="00872A57" w:rsidRPr="001817D2">
        <w:rPr>
          <w:rFonts w:ascii="Times" w:hAnsi="Times"/>
        </w:rPr>
        <w:t>would</w:t>
      </w:r>
      <w:r w:rsidRPr="001817D2">
        <w:rPr>
          <w:rFonts w:ascii="Times" w:hAnsi="Times"/>
        </w:rPr>
        <w:t xml:space="preserve"> then to bring </w:t>
      </w:r>
      <w:r w:rsidR="00872A57" w:rsidRPr="001817D2">
        <w:rPr>
          <w:rFonts w:ascii="Times" w:hAnsi="Times"/>
        </w:rPr>
        <w:t xml:space="preserve">all </w:t>
      </w:r>
      <w:r w:rsidRPr="001817D2">
        <w:rPr>
          <w:rFonts w:ascii="Times" w:hAnsi="Times"/>
        </w:rPr>
        <w:t>working groups together in the inaugural meeting</w:t>
      </w:r>
      <w:r w:rsidR="00B74168" w:rsidRPr="001817D2">
        <w:rPr>
          <w:rFonts w:ascii="Times" w:hAnsi="Times"/>
        </w:rPr>
        <w:t xml:space="preserve"> of the DFC</w:t>
      </w:r>
      <w:r w:rsidRPr="001817D2">
        <w:rPr>
          <w:rFonts w:ascii="Times" w:hAnsi="Times"/>
        </w:rPr>
        <w:t xml:space="preserve">. </w:t>
      </w:r>
      <w:r w:rsidR="00A224CD" w:rsidRPr="001817D2">
        <w:rPr>
          <w:rFonts w:ascii="Times" w:hAnsi="Times"/>
        </w:rPr>
        <w:t xml:space="preserve">With the UK still in lockdown, all meetings were </w:t>
      </w:r>
      <w:r w:rsidR="00217650">
        <w:rPr>
          <w:rFonts w:ascii="Times" w:hAnsi="Times"/>
        </w:rPr>
        <w:t xml:space="preserve">again </w:t>
      </w:r>
      <w:r w:rsidR="00A224CD" w:rsidRPr="001817D2">
        <w:rPr>
          <w:rFonts w:ascii="Times" w:hAnsi="Times"/>
        </w:rPr>
        <w:t>held online</w:t>
      </w:r>
      <w:r w:rsidR="00217650">
        <w:rPr>
          <w:rFonts w:ascii="Times" w:hAnsi="Times"/>
        </w:rPr>
        <w:t xml:space="preserve"> – indeed, at that point it was inconceivable to do it any other way</w:t>
      </w:r>
      <w:r w:rsidR="00A224CD" w:rsidRPr="001817D2">
        <w:rPr>
          <w:rFonts w:ascii="Times" w:hAnsi="Times"/>
        </w:rPr>
        <w:t xml:space="preserve">. </w:t>
      </w:r>
    </w:p>
    <w:p w14:paraId="6FB222CE" w14:textId="0B6E0A6F" w:rsidR="005A3653" w:rsidRPr="001817D2" w:rsidRDefault="00872A57" w:rsidP="00AB25DE">
      <w:pPr>
        <w:rPr>
          <w:rFonts w:ascii="Times" w:hAnsi="Times"/>
        </w:rPr>
      </w:pPr>
      <w:r w:rsidRPr="001817D2">
        <w:rPr>
          <w:rFonts w:ascii="Times" w:hAnsi="Times"/>
        </w:rPr>
        <w:t xml:space="preserve">The first stage took place between March and April 2021, during which the UKFD team convened </w:t>
      </w:r>
      <w:r w:rsidR="002A33A3" w:rsidRPr="001817D2">
        <w:rPr>
          <w:rFonts w:ascii="Times" w:hAnsi="Times"/>
        </w:rPr>
        <w:t xml:space="preserve">preliminary </w:t>
      </w:r>
      <w:r w:rsidRPr="001817D2">
        <w:rPr>
          <w:rFonts w:ascii="Times" w:hAnsi="Times"/>
        </w:rPr>
        <w:t>meetings of the eight working groups yet to be established</w:t>
      </w:r>
      <w:r w:rsidR="00A224CD" w:rsidRPr="001817D2">
        <w:rPr>
          <w:rFonts w:ascii="Times" w:hAnsi="Times"/>
        </w:rPr>
        <w:t>, u</w:t>
      </w:r>
      <w:r w:rsidRPr="001817D2">
        <w:rPr>
          <w:rFonts w:ascii="Times" w:hAnsi="Times"/>
        </w:rPr>
        <w:t xml:space="preserve">sing </w:t>
      </w:r>
      <w:r w:rsidR="002A33A3" w:rsidRPr="001817D2">
        <w:rPr>
          <w:rFonts w:ascii="Times" w:hAnsi="Times"/>
        </w:rPr>
        <w:t xml:space="preserve">the </w:t>
      </w:r>
      <w:r w:rsidRPr="001817D2">
        <w:rPr>
          <w:rFonts w:ascii="Times" w:hAnsi="Times"/>
        </w:rPr>
        <w:t>participant lists from the focus group</w:t>
      </w:r>
      <w:r w:rsidR="00B74168" w:rsidRPr="001817D2">
        <w:rPr>
          <w:rFonts w:ascii="Times" w:hAnsi="Times"/>
        </w:rPr>
        <w:t>s</w:t>
      </w:r>
      <w:r w:rsidRPr="001817D2">
        <w:rPr>
          <w:rFonts w:ascii="Times" w:hAnsi="Times"/>
        </w:rPr>
        <w:t xml:space="preserve"> as a guide to each group’s </w:t>
      </w:r>
      <w:r w:rsidR="002A33A3" w:rsidRPr="001817D2">
        <w:rPr>
          <w:rFonts w:ascii="Times" w:hAnsi="Times"/>
        </w:rPr>
        <w:t xml:space="preserve">initial </w:t>
      </w:r>
      <w:r w:rsidRPr="001817D2">
        <w:rPr>
          <w:rFonts w:ascii="Times" w:hAnsi="Times"/>
        </w:rPr>
        <w:t>membership</w:t>
      </w:r>
      <w:r w:rsidR="00A224CD" w:rsidRPr="001817D2">
        <w:rPr>
          <w:rFonts w:ascii="Times" w:hAnsi="Times"/>
        </w:rPr>
        <w:t xml:space="preserve">. To ensure the process was as </w:t>
      </w:r>
      <w:r w:rsidR="00B74168" w:rsidRPr="001817D2">
        <w:rPr>
          <w:rFonts w:ascii="Times" w:hAnsi="Times"/>
        </w:rPr>
        <w:t>clear</w:t>
      </w:r>
      <w:r w:rsidR="00A224CD" w:rsidRPr="001817D2">
        <w:rPr>
          <w:rFonts w:ascii="Times" w:hAnsi="Times"/>
        </w:rPr>
        <w:t xml:space="preserve"> </w:t>
      </w:r>
      <w:r w:rsidR="00217650">
        <w:rPr>
          <w:rFonts w:ascii="Times" w:hAnsi="Times"/>
        </w:rPr>
        <w:t xml:space="preserve">and inclusive </w:t>
      </w:r>
      <w:r w:rsidR="00A224CD" w:rsidRPr="001817D2">
        <w:rPr>
          <w:rFonts w:ascii="Times" w:hAnsi="Times"/>
        </w:rPr>
        <w:t xml:space="preserve">as possible, the research team circulated </w:t>
      </w:r>
      <w:r w:rsidR="00B74168" w:rsidRPr="001817D2">
        <w:rPr>
          <w:rFonts w:ascii="Times" w:hAnsi="Times"/>
        </w:rPr>
        <w:t xml:space="preserve">to all participants </w:t>
      </w:r>
      <w:r w:rsidR="00A224CD" w:rsidRPr="001817D2">
        <w:rPr>
          <w:rFonts w:ascii="Times" w:hAnsi="Times"/>
        </w:rPr>
        <w:t xml:space="preserve">a one-page ‘Working Group </w:t>
      </w:r>
      <w:r w:rsidR="00A224CD" w:rsidRPr="001817D2">
        <w:rPr>
          <w:rFonts w:ascii="Times" w:hAnsi="Times"/>
        </w:rPr>
        <w:lastRenderedPageBreak/>
        <w:t xml:space="preserve">briefing’ </w:t>
      </w:r>
      <w:r w:rsidR="005A3653" w:rsidRPr="001817D2">
        <w:rPr>
          <w:rFonts w:ascii="Times" w:hAnsi="Times"/>
        </w:rPr>
        <w:t xml:space="preserve">which </w:t>
      </w:r>
      <w:r w:rsidR="004C76BF" w:rsidRPr="001817D2">
        <w:rPr>
          <w:rFonts w:ascii="Times" w:hAnsi="Times"/>
        </w:rPr>
        <w:t>outlined</w:t>
      </w:r>
      <w:r w:rsidR="000A652D" w:rsidRPr="001817D2">
        <w:rPr>
          <w:rFonts w:ascii="Times" w:hAnsi="Times"/>
        </w:rPr>
        <w:t xml:space="preserve"> </w:t>
      </w:r>
      <w:r w:rsidR="005A3653" w:rsidRPr="001817D2">
        <w:rPr>
          <w:rFonts w:ascii="Times" w:hAnsi="Times"/>
        </w:rPr>
        <w:t>how the team envisioned th</w:t>
      </w:r>
      <w:r w:rsidR="00A224CD" w:rsidRPr="001817D2">
        <w:rPr>
          <w:rFonts w:ascii="Times" w:hAnsi="Times"/>
        </w:rPr>
        <w:t>is</w:t>
      </w:r>
      <w:r w:rsidR="005A3653" w:rsidRPr="001817D2">
        <w:rPr>
          <w:rFonts w:ascii="Times" w:hAnsi="Times"/>
        </w:rPr>
        <w:t xml:space="preserve"> next phase </w:t>
      </w:r>
      <w:r w:rsidR="00A224CD" w:rsidRPr="001817D2">
        <w:rPr>
          <w:rFonts w:ascii="Times" w:hAnsi="Times"/>
        </w:rPr>
        <w:t>developing</w:t>
      </w:r>
      <w:r w:rsidR="004C76BF" w:rsidRPr="001817D2">
        <w:rPr>
          <w:rFonts w:ascii="Times" w:hAnsi="Times"/>
        </w:rPr>
        <w:t>.</w:t>
      </w:r>
      <w:r w:rsidR="004C76BF" w:rsidRPr="001817D2">
        <w:rPr>
          <w:rStyle w:val="FootnoteReference"/>
          <w:rFonts w:ascii="Times" w:hAnsi="Times"/>
        </w:rPr>
        <w:footnoteReference w:id="8"/>
      </w:r>
      <w:r w:rsidR="004C76BF" w:rsidRPr="001817D2">
        <w:rPr>
          <w:rFonts w:ascii="Times" w:hAnsi="Times"/>
        </w:rPr>
        <w:t xml:space="preserve"> E</w:t>
      </w:r>
      <w:r w:rsidR="00740FCD" w:rsidRPr="001817D2">
        <w:rPr>
          <w:rFonts w:ascii="Times" w:hAnsi="Times"/>
        </w:rPr>
        <w:t xml:space="preserve">ach </w:t>
      </w:r>
      <w:r w:rsidR="004445F2" w:rsidRPr="001817D2">
        <w:rPr>
          <w:rFonts w:ascii="Times" w:hAnsi="Times"/>
        </w:rPr>
        <w:t xml:space="preserve">working group </w:t>
      </w:r>
      <w:r w:rsidR="00740FCD" w:rsidRPr="001817D2">
        <w:rPr>
          <w:rFonts w:ascii="Times" w:hAnsi="Times"/>
        </w:rPr>
        <w:t xml:space="preserve">meeting </w:t>
      </w:r>
      <w:r w:rsidR="002A33A3" w:rsidRPr="001817D2">
        <w:rPr>
          <w:rFonts w:ascii="Times" w:hAnsi="Times"/>
        </w:rPr>
        <w:t xml:space="preserve">also </w:t>
      </w:r>
      <w:r w:rsidR="00980B83" w:rsidRPr="001817D2">
        <w:rPr>
          <w:rFonts w:ascii="Times" w:hAnsi="Times"/>
        </w:rPr>
        <w:t>began with</w:t>
      </w:r>
      <w:r w:rsidR="00C36A1F" w:rsidRPr="001817D2">
        <w:rPr>
          <w:rFonts w:ascii="Times" w:hAnsi="Times"/>
        </w:rPr>
        <w:t xml:space="preserve"> a recap of the policy development </w:t>
      </w:r>
      <w:r w:rsidR="00A224CD" w:rsidRPr="001817D2">
        <w:rPr>
          <w:rFonts w:ascii="Times" w:hAnsi="Times"/>
        </w:rPr>
        <w:t>phase of the project</w:t>
      </w:r>
      <w:r w:rsidR="00C36A1F" w:rsidRPr="001817D2">
        <w:rPr>
          <w:rFonts w:ascii="Times" w:hAnsi="Times"/>
        </w:rPr>
        <w:t xml:space="preserve"> so far</w:t>
      </w:r>
      <w:r w:rsidR="00B74168" w:rsidRPr="001817D2">
        <w:rPr>
          <w:rFonts w:ascii="Times" w:hAnsi="Times"/>
        </w:rPr>
        <w:t>. The remainder of the meeting consisted of</w:t>
      </w:r>
      <w:r w:rsidR="00980B83" w:rsidRPr="001817D2">
        <w:rPr>
          <w:rFonts w:ascii="Times" w:hAnsi="Times"/>
        </w:rPr>
        <w:t xml:space="preserve"> </w:t>
      </w:r>
      <w:r w:rsidR="00C36A1F" w:rsidRPr="001817D2">
        <w:rPr>
          <w:rFonts w:ascii="Times" w:hAnsi="Times"/>
        </w:rPr>
        <w:t xml:space="preserve">a </w:t>
      </w:r>
      <w:r w:rsidR="00A224CD" w:rsidRPr="001817D2">
        <w:rPr>
          <w:rFonts w:ascii="Times" w:hAnsi="Times"/>
        </w:rPr>
        <w:t xml:space="preserve">structured </w:t>
      </w:r>
      <w:r w:rsidR="00C36A1F" w:rsidRPr="001817D2">
        <w:rPr>
          <w:rFonts w:ascii="Times" w:hAnsi="Times"/>
        </w:rPr>
        <w:t xml:space="preserve">discussion that focused </w:t>
      </w:r>
      <w:r w:rsidR="00D07B86" w:rsidRPr="001817D2">
        <w:rPr>
          <w:rFonts w:ascii="Times" w:hAnsi="Times"/>
        </w:rPr>
        <w:t xml:space="preserve">both </w:t>
      </w:r>
      <w:r w:rsidR="00C36A1F" w:rsidRPr="001817D2">
        <w:rPr>
          <w:rFonts w:ascii="Times" w:hAnsi="Times"/>
        </w:rPr>
        <w:t xml:space="preserve">on the specific recommendations in </w:t>
      </w:r>
      <w:r w:rsidR="005F577E" w:rsidRPr="001817D2">
        <w:rPr>
          <w:rFonts w:ascii="Times" w:hAnsi="Times"/>
          <w:i/>
        </w:rPr>
        <w:t>Making it Real</w:t>
      </w:r>
      <w:r w:rsidR="00C36A1F" w:rsidRPr="001817D2">
        <w:rPr>
          <w:rFonts w:ascii="Times" w:hAnsi="Times"/>
        </w:rPr>
        <w:t xml:space="preserve"> that pertained to </w:t>
      </w:r>
      <w:r w:rsidR="00980B83" w:rsidRPr="001817D2">
        <w:rPr>
          <w:rFonts w:ascii="Times" w:hAnsi="Times"/>
        </w:rPr>
        <w:t>that</w:t>
      </w:r>
      <w:r w:rsidR="00C36A1F" w:rsidRPr="001817D2">
        <w:rPr>
          <w:rFonts w:ascii="Times" w:hAnsi="Times"/>
        </w:rPr>
        <w:t xml:space="preserve"> group</w:t>
      </w:r>
      <w:r w:rsidR="00980B83" w:rsidRPr="001817D2">
        <w:rPr>
          <w:rFonts w:ascii="Times" w:hAnsi="Times"/>
        </w:rPr>
        <w:t xml:space="preserve"> as well as </w:t>
      </w:r>
      <w:r w:rsidR="001F54D3" w:rsidRPr="001817D2">
        <w:rPr>
          <w:rFonts w:ascii="Times" w:hAnsi="Times"/>
        </w:rPr>
        <w:t xml:space="preserve">to </w:t>
      </w:r>
      <w:r w:rsidR="00980B83" w:rsidRPr="001817D2">
        <w:rPr>
          <w:rFonts w:ascii="Times" w:hAnsi="Times"/>
        </w:rPr>
        <w:t>the wider proposal to establish the DFC</w:t>
      </w:r>
      <w:r w:rsidR="00316696" w:rsidRPr="001817D2">
        <w:rPr>
          <w:rFonts w:ascii="Times" w:hAnsi="Times"/>
        </w:rPr>
        <w:t xml:space="preserve"> itself</w:t>
      </w:r>
      <w:r w:rsidR="00C36A1F" w:rsidRPr="001817D2">
        <w:rPr>
          <w:rFonts w:ascii="Times" w:hAnsi="Times"/>
        </w:rPr>
        <w:t xml:space="preserve">. </w:t>
      </w:r>
      <w:r w:rsidR="00D07B86" w:rsidRPr="001817D2">
        <w:rPr>
          <w:rFonts w:ascii="Times" w:hAnsi="Times"/>
        </w:rPr>
        <w:t xml:space="preserve"> </w:t>
      </w:r>
    </w:p>
    <w:p w14:paraId="02BB24B9" w14:textId="00317175" w:rsidR="002A33A3" w:rsidRPr="001817D2" w:rsidRDefault="00217650" w:rsidP="00AB25DE">
      <w:pPr>
        <w:rPr>
          <w:rFonts w:ascii="Times" w:hAnsi="Times"/>
        </w:rPr>
      </w:pPr>
      <w:r>
        <w:rPr>
          <w:rFonts w:ascii="Times" w:hAnsi="Times"/>
        </w:rPr>
        <w:t>On reflection, t</w:t>
      </w:r>
      <w:r w:rsidRPr="001817D2">
        <w:rPr>
          <w:rFonts w:ascii="Times" w:hAnsi="Times"/>
        </w:rPr>
        <w:t xml:space="preserve">hese </w:t>
      </w:r>
      <w:r w:rsidR="002A33A3" w:rsidRPr="001817D2">
        <w:rPr>
          <w:rFonts w:ascii="Times" w:hAnsi="Times"/>
        </w:rPr>
        <w:t>preliminary</w:t>
      </w:r>
      <w:r w:rsidR="005A3653" w:rsidRPr="001817D2">
        <w:rPr>
          <w:rFonts w:ascii="Times" w:hAnsi="Times"/>
        </w:rPr>
        <w:t xml:space="preserve"> meetings were a critical part of the DFC’s development. </w:t>
      </w:r>
      <w:r w:rsidR="00B74168" w:rsidRPr="001817D2">
        <w:rPr>
          <w:rFonts w:ascii="Times" w:hAnsi="Times"/>
        </w:rPr>
        <w:t xml:space="preserve">Not only </w:t>
      </w:r>
      <w:r w:rsidR="004C76BF" w:rsidRPr="001817D2">
        <w:rPr>
          <w:rFonts w:ascii="Times" w:hAnsi="Times"/>
        </w:rPr>
        <w:t>were</w:t>
      </w:r>
      <w:r w:rsidR="00B74168" w:rsidRPr="001817D2">
        <w:rPr>
          <w:rFonts w:ascii="Times" w:hAnsi="Times"/>
        </w:rPr>
        <w:t xml:space="preserve"> they</w:t>
      </w:r>
      <w:r w:rsidR="004C76BF" w:rsidRPr="001817D2">
        <w:rPr>
          <w:rFonts w:ascii="Times" w:hAnsi="Times"/>
        </w:rPr>
        <w:t xml:space="preserve"> </w:t>
      </w:r>
      <w:r w:rsidR="00D07B86" w:rsidRPr="001817D2">
        <w:rPr>
          <w:rFonts w:ascii="Times" w:hAnsi="Times"/>
        </w:rPr>
        <w:t xml:space="preserve">the means through which </w:t>
      </w:r>
      <w:r w:rsidR="002A33A3" w:rsidRPr="001817D2">
        <w:rPr>
          <w:rFonts w:ascii="Times" w:hAnsi="Times"/>
        </w:rPr>
        <w:t>the</w:t>
      </w:r>
      <w:r w:rsidR="00D07B86" w:rsidRPr="001817D2">
        <w:rPr>
          <w:rFonts w:ascii="Times" w:hAnsi="Times"/>
        </w:rPr>
        <w:t xml:space="preserve"> basic framework of the DFC was established, but </w:t>
      </w:r>
      <w:r w:rsidR="00B74168" w:rsidRPr="001817D2">
        <w:rPr>
          <w:rFonts w:ascii="Times" w:hAnsi="Times"/>
        </w:rPr>
        <w:t xml:space="preserve">they </w:t>
      </w:r>
      <w:r w:rsidR="00D07B86" w:rsidRPr="001817D2">
        <w:rPr>
          <w:rFonts w:ascii="Times" w:hAnsi="Times"/>
        </w:rPr>
        <w:t xml:space="preserve">also provided </w:t>
      </w:r>
      <w:r w:rsidR="00C36A1F" w:rsidRPr="001817D2">
        <w:rPr>
          <w:rFonts w:ascii="Times" w:hAnsi="Times"/>
        </w:rPr>
        <w:t xml:space="preserve">another point of consultation with the community </w:t>
      </w:r>
      <w:r w:rsidR="00316696" w:rsidRPr="001817D2">
        <w:rPr>
          <w:rFonts w:ascii="Times" w:hAnsi="Times"/>
        </w:rPr>
        <w:t>the</w:t>
      </w:r>
      <w:r w:rsidR="00C36A1F" w:rsidRPr="001817D2">
        <w:rPr>
          <w:rFonts w:ascii="Times" w:hAnsi="Times"/>
        </w:rPr>
        <w:t xml:space="preserve"> process was designed to serve</w:t>
      </w:r>
      <w:r w:rsidR="00D07B86" w:rsidRPr="001817D2">
        <w:rPr>
          <w:rFonts w:ascii="Times" w:hAnsi="Times"/>
        </w:rPr>
        <w:t>. The meetings</w:t>
      </w:r>
      <w:r w:rsidR="00C36A1F" w:rsidRPr="001817D2">
        <w:rPr>
          <w:rFonts w:ascii="Times" w:hAnsi="Times"/>
        </w:rPr>
        <w:t xml:space="preserve"> </w:t>
      </w:r>
      <w:r w:rsidR="000E6011" w:rsidRPr="001817D2">
        <w:rPr>
          <w:rFonts w:ascii="Times" w:hAnsi="Times"/>
        </w:rPr>
        <w:t xml:space="preserve">enabled that community to feed into and reflect on </w:t>
      </w:r>
      <w:r w:rsidR="00D07B86" w:rsidRPr="001817D2">
        <w:rPr>
          <w:rFonts w:ascii="Times" w:hAnsi="Times"/>
        </w:rPr>
        <w:t>the process</w:t>
      </w:r>
      <w:r w:rsidR="000E6011" w:rsidRPr="001817D2">
        <w:rPr>
          <w:rFonts w:ascii="Times" w:hAnsi="Times"/>
        </w:rPr>
        <w:t xml:space="preserve">, </w:t>
      </w:r>
      <w:r w:rsidR="00D07B86" w:rsidRPr="001817D2">
        <w:rPr>
          <w:rFonts w:ascii="Times" w:hAnsi="Times"/>
        </w:rPr>
        <w:t xml:space="preserve">and to explore with the research team </w:t>
      </w:r>
      <w:r w:rsidR="000E6011" w:rsidRPr="001817D2">
        <w:rPr>
          <w:rFonts w:ascii="Times" w:hAnsi="Times"/>
        </w:rPr>
        <w:t xml:space="preserve">the various questions raised by the initiative: </w:t>
      </w:r>
      <w:r w:rsidR="001F54D3" w:rsidRPr="001817D2">
        <w:rPr>
          <w:rFonts w:ascii="Times" w:hAnsi="Times"/>
        </w:rPr>
        <w:t>w</w:t>
      </w:r>
      <w:r w:rsidR="000E6011" w:rsidRPr="001817D2">
        <w:rPr>
          <w:rFonts w:ascii="Times" w:hAnsi="Times"/>
        </w:rPr>
        <w:t xml:space="preserve">hat is the most appropriate structure for </w:t>
      </w:r>
      <w:r w:rsidR="00316696" w:rsidRPr="001817D2">
        <w:rPr>
          <w:rFonts w:ascii="Times" w:hAnsi="Times"/>
        </w:rPr>
        <w:t xml:space="preserve">such an </w:t>
      </w:r>
      <w:r w:rsidR="00D067DE" w:rsidRPr="001817D2">
        <w:rPr>
          <w:rFonts w:ascii="Times" w:hAnsi="Times"/>
        </w:rPr>
        <w:t>organization</w:t>
      </w:r>
      <w:r w:rsidR="000E6011" w:rsidRPr="001817D2">
        <w:rPr>
          <w:rFonts w:ascii="Times" w:hAnsi="Times"/>
        </w:rPr>
        <w:t xml:space="preserve">? How </w:t>
      </w:r>
      <w:r w:rsidR="00D07B86" w:rsidRPr="001817D2">
        <w:rPr>
          <w:rFonts w:ascii="Times" w:hAnsi="Times"/>
        </w:rPr>
        <w:t>should</w:t>
      </w:r>
      <w:r w:rsidR="000E6011" w:rsidRPr="001817D2">
        <w:rPr>
          <w:rFonts w:ascii="Times" w:hAnsi="Times"/>
        </w:rPr>
        <w:t xml:space="preserve"> it be funded? Who </w:t>
      </w:r>
      <w:r w:rsidR="00D44FFE" w:rsidRPr="001817D2">
        <w:rPr>
          <w:rFonts w:ascii="Times" w:hAnsi="Times"/>
        </w:rPr>
        <w:t>should</w:t>
      </w:r>
      <w:r w:rsidR="000E6011" w:rsidRPr="001817D2">
        <w:rPr>
          <w:rFonts w:ascii="Times" w:hAnsi="Times"/>
        </w:rPr>
        <w:t xml:space="preserve"> lead it?</w:t>
      </w:r>
      <w:r w:rsidR="003574E1" w:rsidRPr="001817D2">
        <w:rPr>
          <w:rFonts w:ascii="Times" w:hAnsi="Times"/>
        </w:rPr>
        <w:t xml:space="preserve"> What should be its core values?</w:t>
      </w:r>
      <w:r w:rsidR="000E6011" w:rsidRPr="001817D2">
        <w:rPr>
          <w:rFonts w:ascii="Times" w:hAnsi="Times"/>
        </w:rPr>
        <w:t xml:space="preserve"> </w:t>
      </w:r>
      <w:r>
        <w:rPr>
          <w:rFonts w:ascii="Times" w:hAnsi="Times"/>
        </w:rPr>
        <w:t>T</w:t>
      </w:r>
      <w:r w:rsidR="000E6011" w:rsidRPr="001817D2">
        <w:rPr>
          <w:rFonts w:ascii="Times" w:hAnsi="Times"/>
        </w:rPr>
        <w:t>he</w:t>
      </w:r>
      <w:r w:rsidR="00D44FFE" w:rsidRPr="001817D2">
        <w:rPr>
          <w:rFonts w:ascii="Times" w:hAnsi="Times"/>
        </w:rPr>
        <w:t xml:space="preserve">se </w:t>
      </w:r>
      <w:r w:rsidR="002A33A3" w:rsidRPr="001817D2">
        <w:rPr>
          <w:rFonts w:ascii="Times" w:hAnsi="Times"/>
        </w:rPr>
        <w:t>preliminary</w:t>
      </w:r>
      <w:r w:rsidR="000E6011" w:rsidRPr="001817D2">
        <w:rPr>
          <w:rFonts w:ascii="Times" w:hAnsi="Times"/>
        </w:rPr>
        <w:t xml:space="preserve"> meetings </w:t>
      </w:r>
      <w:r w:rsidR="00607D77" w:rsidRPr="001817D2">
        <w:rPr>
          <w:rFonts w:ascii="Times" w:hAnsi="Times"/>
        </w:rPr>
        <w:t xml:space="preserve">also </w:t>
      </w:r>
      <w:r w:rsidR="000E6011" w:rsidRPr="001817D2">
        <w:rPr>
          <w:rFonts w:ascii="Times" w:hAnsi="Times"/>
        </w:rPr>
        <w:t>provided an</w:t>
      </w:r>
      <w:r>
        <w:rPr>
          <w:rFonts w:ascii="Times" w:hAnsi="Times"/>
        </w:rPr>
        <w:t>other</w:t>
      </w:r>
      <w:r w:rsidR="000E6011" w:rsidRPr="001817D2">
        <w:rPr>
          <w:rFonts w:ascii="Times" w:hAnsi="Times"/>
        </w:rPr>
        <w:t xml:space="preserve"> opportunity for those involved to </w:t>
      </w:r>
      <w:r w:rsidR="002A33A3" w:rsidRPr="001817D2">
        <w:rPr>
          <w:rFonts w:ascii="Times" w:hAnsi="Times"/>
        </w:rPr>
        <w:t xml:space="preserve">give their consent to the process. This </w:t>
      </w:r>
      <w:r>
        <w:rPr>
          <w:rFonts w:ascii="Times" w:hAnsi="Times"/>
        </w:rPr>
        <w:t>was critical for</w:t>
      </w:r>
      <w:r w:rsidR="002A33A3" w:rsidRPr="001817D2">
        <w:rPr>
          <w:rFonts w:ascii="Times" w:hAnsi="Times"/>
        </w:rPr>
        <w:t xml:space="preserve"> the research team, who were able to see again the enthusiasm for this work on behalf of the </w:t>
      </w:r>
      <w:r w:rsidR="00B74168" w:rsidRPr="001817D2">
        <w:rPr>
          <w:rFonts w:ascii="Times" w:hAnsi="Times"/>
        </w:rPr>
        <w:t xml:space="preserve">documentary </w:t>
      </w:r>
      <w:r w:rsidR="002A33A3" w:rsidRPr="001817D2">
        <w:rPr>
          <w:rFonts w:ascii="Times" w:hAnsi="Times"/>
        </w:rPr>
        <w:t>community.</w:t>
      </w:r>
    </w:p>
    <w:p w14:paraId="73A48A03" w14:textId="01223D75" w:rsidR="00B044A7" w:rsidRPr="001817D2" w:rsidRDefault="00B044A7" w:rsidP="00AB25DE">
      <w:pPr>
        <w:rPr>
          <w:rFonts w:ascii="Times" w:hAnsi="Times"/>
        </w:rPr>
      </w:pPr>
      <w:r w:rsidRPr="001817D2">
        <w:rPr>
          <w:rFonts w:ascii="Times" w:hAnsi="Times"/>
        </w:rPr>
        <w:t xml:space="preserve">By </w:t>
      </w:r>
      <w:r w:rsidR="00D44FFE" w:rsidRPr="001817D2">
        <w:rPr>
          <w:rFonts w:ascii="Times" w:hAnsi="Times"/>
        </w:rPr>
        <w:t>mid-April,</w:t>
      </w:r>
      <w:r w:rsidRPr="001817D2">
        <w:rPr>
          <w:rFonts w:ascii="Times" w:hAnsi="Times"/>
        </w:rPr>
        <w:t xml:space="preserve"> the initial working group meetings were complete, and each group had </w:t>
      </w:r>
      <w:r w:rsidR="00D44FFE" w:rsidRPr="001817D2">
        <w:rPr>
          <w:rFonts w:ascii="Times" w:hAnsi="Times"/>
        </w:rPr>
        <w:t>one or more</w:t>
      </w:r>
      <w:r w:rsidRPr="001817D2">
        <w:rPr>
          <w:rFonts w:ascii="Times" w:hAnsi="Times"/>
        </w:rPr>
        <w:t xml:space="preserve"> nominated Working Group Lead (WGL). The WGLs were to act as the point of contact between the members of their respective groups and the research team, with the latter temporarily occupying the </w:t>
      </w:r>
      <w:r w:rsidR="00F16461" w:rsidRPr="001817D2">
        <w:rPr>
          <w:rFonts w:ascii="Times" w:hAnsi="Times"/>
        </w:rPr>
        <w:t xml:space="preserve">DFC’s </w:t>
      </w:r>
      <w:r w:rsidRPr="001817D2">
        <w:rPr>
          <w:rFonts w:ascii="Times" w:hAnsi="Times"/>
        </w:rPr>
        <w:t>centre</w:t>
      </w:r>
      <w:r w:rsidR="00F16461" w:rsidRPr="001817D2">
        <w:rPr>
          <w:rFonts w:ascii="Times" w:hAnsi="Times"/>
        </w:rPr>
        <w:t xml:space="preserve"> (</w:t>
      </w:r>
      <w:r w:rsidR="00F16461" w:rsidRPr="001817D2">
        <w:rPr>
          <w:rFonts w:ascii="Times" w:hAnsi="Times"/>
          <w:highlight w:val="yellow"/>
        </w:rPr>
        <w:t xml:space="preserve">see </w:t>
      </w:r>
      <w:r w:rsidR="001F54D3" w:rsidRPr="001817D2">
        <w:rPr>
          <w:rFonts w:ascii="Times" w:hAnsi="Times"/>
          <w:highlight w:val="yellow"/>
        </w:rPr>
        <w:t>fig. X</w:t>
      </w:r>
      <w:r w:rsidR="00F16461" w:rsidRPr="001817D2">
        <w:rPr>
          <w:rFonts w:ascii="Times" w:hAnsi="Times"/>
        </w:rPr>
        <w:t xml:space="preserve">). The first meeting of the DFC was hosted by the research team </w:t>
      </w:r>
      <w:r w:rsidR="00217650">
        <w:rPr>
          <w:rFonts w:ascii="Times" w:hAnsi="Times"/>
        </w:rPr>
        <w:t xml:space="preserve">on Zoom </w:t>
      </w:r>
      <w:r w:rsidR="00F16461" w:rsidRPr="001817D2">
        <w:rPr>
          <w:rFonts w:ascii="Times" w:hAnsi="Times"/>
        </w:rPr>
        <w:t xml:space="preserve">approximately six-weeks later, on May 26. In preparation for that meeting, each working group </w:t>
      </w:r>
      <w:r w:rsidR="00866230" w:rsidRPr="001817D2">
        <w:rPr>
          <w:rFonts w:ascii="Times" w:hAnsi="Times"/>
        </w:rPr>
        <w:t>drafted</w:t>
      </w:r>
      <w:r w:rsidR="00F16461" w:rsidRPr="001817D2">
        <w:rPr>
          <w:rFonts w:ascii="Times" w:hAnsi="Times"/>
        </w:rPr>
        <w:t xml:space="preserve"> a Terms of Reference </w:t>
      </w:r>
      <w:r w:rsidR="00EE5384" w:rsidRPr="001817D2">
        <w:rPr>
          <w:rFonts w:ascii="Times" w:hAnsi="Times"/>
        </w:rPr>
        <w:t xml:space="preserve">(ToR) </w:t>
      </w:r>
      <w:r w:rsidR="00F16461" w:rsidRPr="001817D2">
        <w:rPr>
          <w:rFonts w:ascii="Times" w:hAnsi="Times"/>
        </w:rPr>
        <w:t xml:space="preserve">document that outlined the group’s purpose, while the research team drafted </w:t>
      </w:r>
      <w:r w:rsidR="00EF1E66" w:rsidRPr="001817D2">
        <w:rPr>
          <w:rFonts w:ascii="Times" w:hAnsi="Times"/>
        </w:rPr>
        <w:t xml:space="preserve">a ‘DFC Position Paper’. This paper outlined again the context of the initiative and, drawing on the initial conversations with the working groups, proposed some ideas about the DFC’s purpose, </w:t>
      </w:r>
      <w:r w:rsidR="00D067DE" w:rsidRPr="001817D2">
        <w:rPr>
          <w:rFonts w:ascii="Times" w:hAnsi="Times"/>
        </w:rPr>
        <w:t>organization</w:t>
      </w:r>
      <w:r w:rsidR="00EF1E66" w:rsidRPr="001817D2">
        <w:rPr>
          <w:rFonts w:ascii="Times" w:hAnsi="Times"/>
        </w:rPr>
        <w:t xml:space="preserve">al structure and funding options – all of which were to be debated at the meeting. </w:t>
      </w:r>
      <w:r w:rsidR="00EE5384" w:rsidRPr="001817D2">
        <w:rPr>
          <w:rFonts w:ascii="Times" w:hAnsi="Times"/>
        </w:rPr>
        <w:t>The position paper and the ToR documents were uploaded to a shared DFC Google Drive, which was set-up by the research team prior to the meeting and which included separate folders for each of the groups, a spreadsheet of the groups’ members and WGLs and other relevant documents such as the two UKFD reports</w:t>
      </w:r>
      <w:r w:rsidR="004A2E22" w:rsidRPr="001817D2">
        <w:rPr>
          <w:rFonts w:ascii="Times" w:hAnsi="Times"/>
        </w:rPr>
        <w:t xml:space="preserve">, the organogram from </w:t>
      </w:r>
      <w:r w:rsidR="005F577E" w:rsidRPr="001817D2">
        <w:rPr>
          <w:rFonts w:ascii="Times" w:hAnsi="Times"/>
          <w:i/>
        </w:rPr>
        <w:t>Making it Real</w:t>
      </w:r>
      <w:r w:rsidR="004A2E22" w:rsidRPr="001817D2">
        <w:rPr>
          <w:rFonts w:ascii="Times" w:hAnsi="Times"/>
        </w:rPr>
        <w:t xml:space="preserve"> and so on</w:t>
      </w:r>
      <w:r w:rsidR="00EE5384" w:rsidRPr="001817D2">
        <w:rPr>
          <w:rFonts w:ascii="Times" w:hAnsi="Times"/>
        </w:rPr>
        <w:t xml:space="preserve">. </w:t>
      </w:r>
    </w:p>
    <w:p w14:paraId="133A53E5" w14:textId="3D7281C4" w:rsidR="00586C15" w:rsidRPr="001817D2" w:rsidRDefault="00CD08AA" w:rsidP="00586C15">
      <w:pPr>
        <w:rPr>
          <w:rFonts w:ascii="Times" w:hAnsi="Times"/>
          <w:lang w:val="en"/>
        </w:rPr>
      </w:pPr>
      <w:r w:rsidRPr="001817D2">
        <w:rPr>
          <w:rFonts w:ascii="Times" w:hAnsi="Times"/>
        </w:rPr>
        <w:t xml:space="preserve">Participants in the initial working group meetings had expressed a strong desire for </w:t>
      </w:r>
      <w:r w:rsidRPr="001817D2">
        <w:rPr>
          <w:rFonts w:ascii="Times" w:hAnsi="Times"/>
          <w:lang w:val="en"/>
        </w:rPr>
        <w:t>democracy within the DFC, an issue intimately related to its organizational structure and modes of governance. At the first meeting of the DFC, s</w:t>
      </w:r>
      <w:r w:rsidR="00FC40C6" w:rsidRPr="001817D2">
        <w:rPr>
          <w:rFonts w:ascii="Times" w:hAnsi="Times"/>
          <w:lang w:val="en"/>
        </w:rPr>
        <w:t xml:space="preserve">everal potential legal structures were considered – a </w:t>
      </w:r>
      <w:r w:rsidR="0080579B" w:rsidRPr="001817D2">
        <w:rPr>
          <w:rFonts w:ascii="Times" w:hAnsi="Times"/>
          <w:lang w:val="en"/>
        </w:rPr>
        <w:t xml:space="preserve">limited </w:t>
      </w:r>
      <w:r w:rsidR="00FC40C6" w:rsidRPr="001817D2">
        <w:rPr>
          <w:rFonts w:ascii="Times" w:hAnsi="Times"/>
          <w:lang w:val="en"/>
        </w:rPr>
        <w:t xml:space="preserve">company, a Cooperative, a Community Interest Company (CIC) </w:t>
      </w:r>
      <w:r w:rsidR="0080579B" w:rsidRPr="001817D2">
        <w:rPr>
          <w:rFonts w:ascii="Times" w:hAnsi="Times"/>
          <w:lang w:val="en"/>
        </w:rPr>
        <w:t>and so on. With no clear winner, a</w:t>
      </w:r>
      <w:r w:rsidRPr="001817D2">
        <w:rPr>
          <w:rFonts w:ascii="Times" w:hAnsi="Times"/>
          <w:lang w:val="en"/>
        </w:rPr>
        <w:t>n additional</w:t>
      </w:r>
      <w:r w:rsidR="00FC40C6" w:rsidRPr="001817D2">
        <w:rPr>
          <w:rFonts w:ascii="Times" w:hAnsi="Times"/>
          <w:lang w:val="en"/>
        </w:rPr>
        <w:t xml:space="preserve"> </w:t>
      </w:r>
      <w:r w:rsidR="00183324" w:rsidRPr="001817D2">
        <w:rPr>
          <w:rFonts w:ascii="Times" w:hAnsi="Times"/>
          <w:lang w:val="en"/>
        </w:rPr>
        <w:t>‘Structure and governance’</w:t>
      </w:r>
      <w:r w:rsidR="00FC40C6" w:rsidRPr="001817D2">
        <w:rPr>
          <w:rFonts w:ascii="Times" w:hAnsi="Times"/>
          <w:lang w:val="en"/>
        </w:rPr>
        <w:t xml:space="preserve"> working group was established to explore these options and their respective advantages and limitations in more detail. </w:t>
      </w:r>
      <w:r w:rsidR="006E3890" w:rsidRPr="001817D2">
        <w:rPr>
          <w:rFonts w:ascii="Times" w:hAnsi="Times"/>
          <w:lang w:val="en"/>
        </w:rPr>
        <w:t xml:space="preserve">One factor to consider here was the relationship between the DFC’s core team – deemed to require (at least) a manager with administrative, operational and communications support – and the working groups. With the WGLs acting as representatives of their respective groups (and thus of the different sectors and issues in the industry), the working groups are arguably the most democratic element of the DFC. However, the core </w:t>
      </w:r>
      <w:r w:rsidR="00903AC6" w:rsidRPr="001817D2">
        <w:rPr>
          <w:rFonts w:ascii="Times" w:hAnsi="Times"/>
          <w:lang w:val="en"/>
        </w:rPr>
        <w:t xml:space="preserve">team </w:t>
      </w:r>
      <w:r w:rsidR="006E3890" w:rsidRPr="001817D2">
        <w:rPr>
          <w:rFonts w:ascii="Times" w:hAnsi="Times"/>
          <w:lang w:val="en"/>
        </w:rPr>
        <w:t xml:space="preserve">will likely occupy the most powerful position in the </w:t>
      </w:r>
      <w:r w:rsidR="00903AC6" w:rsidRPr="001817D2">
        <w:rPr>
          <w:rFonts w:ascii="Times" w:hAnsi="Times"/>
          <w:lang w:val="en"/>
        </w:rPr>
        <w:t>DFC</w:t>
      </w:r>
      <w:r w:rsidR="006E3890" w:rsidRPr="001817D2">
        <w:rPr>
          <w:rFonts w:ascii="Times" w:hAnsi="Times"/>
          <w:lang w:val="en"/>
        </w:rPr>
        <w:t xml:space="preserve"> and control most of its resources. Developing a structure that privileges the working groups over the core team and ensures WGLs remain representative of their groups will therefore be critical to </w:t>
      </w:r>
      <w:r w:rsidR="00903AC6" w:rsidRPr="001817D2">
        <w:rPr>
          <w:rFonts w:ascii="Times" w:hAnsi="Times"/>
          <w:lang w:val="en"/>
        </w:rPr>
        <w:t xml:space="preserve">the DFC’s </w:t>
      </w:r>
      <w:r w:rsidR="006E3890" w:rsidRPr="001817D2">
        <w:rPr>
          <w:rFonts w:ascii="Times" w:hAnsi="Times"/>
          <w:lang w:val="en"/>
        </w:rPr>
        <w:t>democracy.</w:t>
      </w:r>
      <w:r w:rsidR="00903AC6" w:rsidRPr="001817D2">
        <w:rPr>
          <w:rFonts w:ascii="Times" w:hAnsi="Times"/>
          <w:lang w:val="en"/>
        </w:rPr>
        <w:t xml:space="preserve"> </w:t>
      </w:r>
      <w:r w:rsidR="00586C15" w:rsidRPr="001817D2">
        <w:rPr>
          <w:rFonts w:ascii="Times" w:hAnsi="Times"/>
          <w:lang w:val="en"/>
        </w:rPr>
        <w:t xml:space="preserve">As envisioned in the position paper, one option would be to have the </w:t>
      </w:r>
      <w:r w:rsidR="00903AC6" w:rsidRPr="001817D2">
        <w:rPr>
          <w:rFonts w:ascii="Times" w:hAnsi="Times"/>
          <w:lang w:val="en"/>
        </w:rPr>
        <w:t xml:space="preserve">DFC’s </w:t>
      </w:r>
      <w:r w:rsidR="00586C15" w:rsidRPr="001817D2">
        <w:rPr>
          <w:rFonts w:ascii="Times" w:hAnsi="Times"/>
          <w:lang w:val="en"/>
        </w:rPr>
        <w:t>manager report to a board comprised predominantly of the WGLs</w:t>
      </w:r>
      <w:r w:rsidR="00903AC6" w:rsidRPr="001817D2">
        <w:rPr>
          <w:rFonts w:ascii="Times" w:hAnsi="Times"/>
          <w:lang w:val="en"/>
        </w:rPr>
        <w:t xml:space="preserve">, and to hold elections or operate role-rotation </w:t>
      </w:r>
      <w:r w:rsidR="00104038" w:rsidRPr="001817D2">
        <w:rPr>
          <w:rFonts w:ascii="Times" w:hAnsi="Times"/>
          <w:lang w:val="en"/>
        </w:rPr>
        <w:t xml:space="preserve">systems </w:t>
      </w:r>
      <w:r w:rsidR="00903AC6" w:rsidRPr="001817D2">
        <w:rPr>
          <w:rFonts w:ascii="Times" w:hAnsi="Times"/>
          <w:lang w:val="en"/>
        </w:rPr>
        <w:t>for the WGL</w:t>
      </w:r>
      <w:r w:rsidR="00104038" w:rsidRPr="001817D2">
        <w:rPr>
          <w:rFonts w:ascii="Times" w:hAnsi="Times"/>
          <w:lang w:val="en"/>
        </w:rPr>
        <w:t>s</w:t>
      </w:r>
      <w:r w:rsidR="00B373BE" w:rsidRPr="001817D2">
        <w:rPr>
          <w:rFonts w:ascii="Times" w:hAnsi="Times"/>
          <w:lang w:val="en"/>
        </w:rPr>
        <w:t xml:space="preserve">. </w:t>
      </w:r>
      <w:r w:rsidR="003F4FEC" w:rsidRPr="001817D2">
        <w:rPr>
          <w:rFonts w:ascii="Times" w:hAnsi="Times"/>
          <w:lang w:val="en"/>
        </w:rPr>
        <w:t xml:space="preserve">These are issues for the future, however, once the DFC secures </w:t>
      </w:r>
      <w:r w:rsidR="00104038" w:rsidRPr="001817D2">
        <w:rPr>
          <w:rFonts w:ascii="Times" w:hAnsi="Times"/>
          <w:lang w:val="en"/>
        </w:rPr>
        <w:t xml:space="preserve">its </w:t>
      </w:r>
      <w:r w:rsidR="003F4FEC" w:rsidRPr="001817D2">
        <w:rPr>
          <w:rFonts w:ascii="Times" w:hAnsi="Times"/>
          <w:lang w:val="en"/>
        </w:rPr>
        <w:t xml:space="preserve">funding </w:t>
      </w:r>
      <w:r w:rsidR="00383427" w:rsidRPr="001817D2">
        <w:rPr>
          <w:rFonts w:ascii="Times" w:hAnsi="Times"/>
          <w:lang w:val="en"/>
        </w:rPr>
        <w:t>(see below)</w:t>
      </w:r>
      <w:r w:rsidR="003F4FEC" w:rsidRPr="001817D2">
        <w:rPr>
          <w:rFonts w:ascii="Times" w:hAnsi="Times"/>
          <w:lang w:val="en"/>
        </w:rPr>
        <w:t xml:space="preserve">. </w:t>
      </w:r>
      <w:r w:rsidR="00B373BE" w:rsidRPr="001817D2">
        <w:rPr>
          <w:rFonts w:ascii="Times" w:hAnsi="Times"/>
          <w:lang w:val="en"/>
        </w:rPr>
        <w:t xml:space="preserve">For now, while the entire endeavour is voluntary, </w:t>
      </w:r>
      <w:r w:rsidR="00C06A14" w:rsidRPr="001817D2">
        <w:rPr>
          <w:rFonts w:ascii="Times" w:hAnsi="Times"/>
          <w:lang w:val="en"/>
        </w:rPr>
        <w:t>a</w:t>
      </w:r>
      <w:r w:rsidR="003F4FEC" w:rsidRPr="001817D2">
        <w:rPr>
          <w:rFonts w:ascii="Times" w:hAnsi="Times"/>
          <w:lang w:val="en"/>
        </w:rPr>
        <w:t xml:space="preserve"> key step for the first meeting was </w:t>
      </w:r>
      <w:r w:rsidR="00383427" w:rsidRPr="001817D2">
        <w:rPr>
          <w:rFonts w:ascii="Times" w:hAnsi="Times"/>
          <w:lang w:val="en"/>
        </w:rPr>
        <w:t xml:space="preserve">for the research team to pass responsibility for coordinating the DFC to a representative from the industry. This was achieved </w:t>
      </w:r>
      <w:r w:rsidR="00383427" w:rsidRPr="001817D2">
        <w:rPr>
          <w:rFonts w:ascii="Times" w:hAnsi="Times"/>
          <w:lang w:val="en"/>
        </w:rPr>
        <w:lastRenderedPageBreak/>
        <w:t xml:space="preserve">when Sarah Mosses, CEO of </w:t>
      </w:r>
      <w:r w:rsidR="00C06A14" w:rsidRPr="001817D2">
        <w:rPr>
          <w:rFonts w:ascii="Times" w:hAnsi="Times"/>
          <w:lang w:val="en"/>
        </w:rPr>
        <w:t xml:space="preserve">marketing and distribution company, </w:t>
      </w:r>
      <w:r w:rsidR="00383427" w:rsidRPr="001817D2">
        <w:rPr>
          <w:rFonts w:ascii="Times" w:hAnsi="Times"/>
          <w:lang w:val="en"/>
        </w:rPr>
        <w:t xml:space="preserve">Together Films, volunteered to take over as coordinator for the setting-up phase. </w:t>
      </w:r>
    </w:p>
    <w:p w14:paraId="61A00C21" w14:textId="02ADBA91" w:rsidR="002E7912" w:rsidRPr="001817D2" w:rsidRDefault="009510F5" w:rsidP="00586C15">
      <w:pPr>
        <w:rPr>
          <w:rFonts w:ascii="Times" w:hAnsi="Times"/>
          <w:lang w:val="en"/>
        </w:rPr>
      </w:pPr>
      <w:r w:rsidRPr="001817D2">
        <w:rPr>
          <w:rFonts w:ascii="Times" w:hAnsi="Times"/>
          <w:lang w:val="en"/>
        </w:rPr>
        <w:t>The inaugural meeting explored</w:t>
      </w:r>
      <w:r w:rsidR="00B74039" w:rsidRPr="001817D2">
        <w:rPr>
          <w:rFonts w:ascii="Times" w:hAnsi="Times"/>
          <w:lang w:val="en"/>
        </w:rPr>
        <w:t xml:space="preserve"> a </w:t>
      </w:r>
      <w:r w:rsidR="00C06A14" w:rsidRPr="001817D2">
        <w:rPr>
          <w:rFonts w:ascii="Times" w:hAnsi="Times"/>
          <w:lang w:val="en"/>
        </w:rPr>
        <w:t xml:space="preserve">range of </w:t>
      </w:r>
      <w:r w:rsidR="002E7912" w:rsidRPr="001817D2">
        <w:rPr>
          <w:rFonts w:ascii="Times" w:hAnsi="Times"/>
          <w:lang w:val="en"/>
        </w:rPr>
        <w:t xml:space="preserve">potential </w:t>
      </w:r>
      <w:r w:rsidR="00C06A14" w:rsidRPr="001817D2">
        <w:rPr>
          <w:rFonts w:ascii="Times" w:hAnsi="Times"/>
          <w:lang w:val="en"/>
        </w:rPr>
        <w:t>options</w:t>
      </w:r>
      <w:r w:rsidR="002E7912" w:rsidRPr="001817D2">
        <w:rPr>
          <w:rFonts w:ascii="Times" w:hAnsi="Times"/>
          <w:lang w:val="en"/>
        </w:rPr>
        <w:t xml:space="preserve"> </w:t>
      </w:r>
      <w:r w:rsidR="00B74039" w:rsidRPr="001817D2">
        <w:rPr>
          <w:rFonts w:ascii="Times" w:hAnsi="Times"/>
          <w:lang w:val="en"/>
        </w:rPr>
        <w:t>regarding funding</w:t>
      </w:r>
      <w:r w:rsidRPr="001817D2">
        <w:rPr>
          <w:rFonts w:ascii="Times" w:hAnsi="Times"/>
          <w:lang w:val="en"/>
        </w:rPr>
        <w:t xml:space="preserve"> for the DFC</w:t>
      </w:r>
      <w:r w:rsidR="002E7912" w:rsidRPr="001817D2">
        <w:rPr>
          <w:rFonts w:ascii="Times" w:hAnsi="Times"/>
          <w:lang w:val="en"/>
        </w:rPr>
        <w:t xml:space="preserve">. The research team </w:t>
      </w:r>
      <w:r w:rsidR="00687BC9" w:rsidRPr="001817D2">
        <w:rPr>
          <w:rFonts w:ascii="Times" w:hAnsi="Times"/>
          <w:lang w:val="en"/>
        </w:rPr>
        <w:t>could potentially contribute</w:t>
      </w:r>
      <w:r w:rsidR="002E7912" w:rsidRPr="001817D2">
        <w:rPr>
          <w:rFonts w:ascii="Times" w:hAnsi="Times"/>
          <w:lang w:val="en"/>
        </w:rPr>
        <w:t xml:space="preserve"> via an application to the AHRC’s Follow-on Fund for Impact and Engagement scheme, which is designed to support impact work arising from </w:t>
      </w:r>
      <w:r w:rsidR="00687BC9" w:rsidRPr="001817D2">
        <w:rPr>
          <w:rFonts w:ascii="Times" w:hAnsi="Times"/>
          <w:lang w:val="en"/>
        </w:rPr>
        <w:t>AHRC-</w:t>
      </w:r>
      <w:r w:rsidR="002E7912" w:rsidRPr="001817D2">
        <w:rPr>
          <w:rFonts w:ascii="Times" w:hAnsi="Times"/>
          <w:lang w:val="en"/>
        </w:rPr>
        <w:t>funded research projects. The BFI was mooted as a potential funder but the regulations that govern BFI funding prevent it from funding organi</w:t>
      </w:r>
      <w:r w:rsidR="00D067DE" w:rsidRPr="001817D2">
        <w:rPr>
          <w:rFonts w:ascii="Times" w:hAnsi="Times"/>
          <w:lang w:val="en"/>
        </w:rPr>
        <w:t>z</w:t>
      </w:r>
      <w:r w:rsidR="002E7912" w:rsidRPr="001817D2">
        <w:rPr>
          <w:rFonts w:ascii="Times" w:hAnsi="Times"/>
          <w:lang w:val="en"/>
        </w:rPr>
        <w:t xml:space="preserve">ations which in turn lobby the BFI – something the DFC would be sure to do. Corporate sponsorship is another model, and DFC members certainly have a wealth of contacts on which to draw, particularly within DPUK. However, members were concerned about two things here: first, there was </w:t>
      </w:r>
      <w:r w:rsidR="00B74039" w:rsidRPr="001817D2">
        <w:rPr>
          <w:rFonts w:ascii="Times" w:hAnsi="Times"/>
          <w:lang w:val="en"/>
        </w:rPr>
        <w:t xml:space="preserve">a </w:t>
      </w:r>
      <w:r w:rsidR="002E7912" w:rsidRPr="001817D2">
        <w:rPr>
          <w:rFonts w:ascii="Times" w:hAnsi="Times"/>
          <w:lang w:val="en"/>
        </w:rPr>
        <w:t xml:space="preserve">strong </w:t>
      </w:r>
      <w:r w:rsidR="00B74039" w:rsidRPr="001817D2">
        <w:rPr>
          <w:rFonts w:ascii="Times" w:hAnsi="Times"/>
          <w:lang w:val="en"/>
        </w:rPr>
        <w:t>feeling that the</w:t>
      </w:r>
      <w:r w:rsidR="002E7912" w:rsidRPr="001817D2">
        <w:rPr>
          <w:rFonts w:ascii="Times" w:hAnsi="Times"/>
          <w:lang w:val="en"/>
        </w:rPr>
        <w:t xml:space="preserve"> DFC </w:t>
      </w:r>
      <w:r w:rsidR="00B74039" w:rsidRPr="001817D2">
        <w:rPr>
          <w:rFonts w:ascii="Times" w:hAnsi="Times"/>
          <w:lang w:val="en"/>
        </w:rPr>
        <w:t>should</w:t>
      </w:r>
      <w:r w:rsidR="002E7912" w:rsidRPr="001817D2">
        <w:rPr>
          <w:rFonts w:ascii="Times" w:hAnsi="Times"/>
          <w:lang w:val="en"/>
        </w:rPr>
        <w:t xml:space="preserve"> be, and </w:t>
      </w:r>
      <w:r w:rsidR="00B74039" w:rsidRPr="001817D2">
        <w:rPr>
          <w:rFonts w:ascii="Times" w:hAnsi="Times"/>
          <w:lang w:val="en"/>
        </w:rPr>
        <w:t>should</w:t>
      </w:r>
      <w:r w:rsidR="002E7912" w:rsidRPr="001817D2">
        <w:rPr>
          <w:rFonts w:ascii="Times" w:hAnsi="Times"/>
          <w:lang w:val="en"/>
        </w:rPr>
        <w:t xml:space="preserve"> be </w:t>
      </w:r>
      <w:r w:rsidR="002C71E4" w:rsidRPr="001817D2">
        <w:rPr>
          <w:rFonts w:ascii="Times" w:hAnsi="Times"/>
          <w:lang w:val="en"/>
        </w:rPr>
        <w:t>seen</w:t>
      </w:r>
      <w:r w:rsidR="002E7912" w:rsidRPr="001817D2">
        <w:rPr>
          <w:rFonts w:ascii="Times" w:hAnsi="Times"/>
          <w:lang w:val="en"/>
        </w:rPr>
        <w:t xml:space="preserve"> to be, independent. Sponsorship by any commercial organizations, such as Netflix or the studios, for example, may result in the DFC being compromised </w:t>
      </w:r>
      <w:r w:rsidR="00806FC9" w:rsidRPr="001817D2">
        <w:rPr>
          <w:rFonts w:ascii="Times" w:hAnsi="Times"/>
          <w:lang w:val="en"/>
        </w:rPr>
        <w:t xml:space="preserve">in perception or practice, and was deemed a risk. The other drawback of this approach was that </w:t>
      </w:r>
      <w:r w:rsidR="00450145" w:rsidRPr="001817D2">
        <w:rPr>
          <w:rFonts w:ascii="Times" w:hAnsi="Times"/>
          <w:lang w:val="en"/>
        </w:rPr>
        <w:t>sponsors are likely to require measurable outcomes in return</w:t>
      </w:r>
      <w:r w:rsidR="00305DA4" w:rsidRPr="001817D2">
        <w:rPr>
          <w:rFonts w:ascii="Times" w:hAnsi="Times"/>
          <w:lang w:val="en"/>
        </w:rPr>
        <w:t xml:space="preserve"> for their support</w:t>
      </w:r>
      <w:r w:rsidR="00450145" w:rsidRPr="001817D2">
        <w:rPr>
          <w:rFonts w:ascii="Times" w:hAnsi="Times"/>
          <w:lang w:val="en"/>
        </w:rPr>
        <w:t xml:space="preserve">, which would place pressure on </w:t>
      </w:r>
      <w:r w:rsidR="00606542" w:rsidRPr="001817D2">
        <w:rPr>
          <w:rFonts w:ascii="Times" w:hAnsi="Times"/>
          <w:lang w:val="en"/>
        </w:rPr>
        <w:t>a</w:t>
      </w:r>
      <w:r w:rsidR="00450145" w:rsidRPr="001817D2">
        <w:rPr>
          <w:rFonts w:ascii="Times" w:hAnsi="Times"/>
          <w:lang w:val="en"/>
        </w:rPr>
        <w:t xml:space="preserve"> nascent organization.</w:t>
      </w:r>
      <w:r w:rsidR="00606542" w:rsidRPr="001817D2">
        <w:rPr>
          <w:rFonts w:ascii="Times" w:hAnsi="Times"/>
          <w:lang w:val="en"/>
        </w:rPr>
        <w:t xml:space="preserve"> Finally, the group considered the possibility of generating its own funds from a membership model – citing </w:t>
      </w:r>
      <w:r w:rsidR="00217650">
        <w:rPr>
          <w:rFonts w:ascii="Times" w:hAnsi="Times"/>
          <w:lang w:val="en"/>
        </w:rPr>
        <w:t>PACT</w:t>
      </w:r>
      <w:r w:rsidR="00304240">
        <w:rPr>
          <w:rFonts w:ascii="Times" w:hAnsi="Times"/>
          <w:lang w:val="en"/>
        </w:rPr>
        <w:t xml:space="preserve"> (the </w:t>
      </w:r>
      <w:r w:rsidR="00304240" w:rsidRPr="00304240">
        <w:rPr>
          <w:rFonts w:ascii="Times" w:hAnsi="Times"/>
          <w:lang w:val="en"/>
        </w:rPr>
        <w:t>Producers Alliance for Cinema and Television</w:t>
      </w:r>
      <w:r w:rsidR="00304240">
        <w:rPr>
          <w:rFonts w:ascii="Times" w:hAnsi="Times"/>
          <w:lang w:val="en"/>
        </w:rPr>
        <w:t>)</w:t>
      </w:r>
      <w:r w:rsidR="00606542" w:rsidRPr="001817D2">
        <w:rPr>
          <w:rFonts w:ascii="Times" w:hAnsi="Times"/>
          <w:lang w:val="en"/>
        </w:rPr>
        <w:t xml:space="preserve">, </w:t>
      </w:r>
      <w:r w:rsidR="00304240" w:rsidRPr="00304240">
        <w:rPr>
          <w:rFonts w:ascii="Times" w:hAnsi="Times"/>
          <w:lang w:val="en"/>
        </w:rPr>
        <w:t>the trade body for the commercial television sector</w:t>
      </w:r>
      <w:r w:rsidR="00606542" w:rsidRPr="001817D2">
        <w:rPr>
          <w:rFonts w:ascii="Times" w:hAnsi="Times"/>
          <w:lang w:val="en"/>
        </w:rPr>
        <w:t xml:space="preserve">, as an example. Disadvantages here included the exclusionary elements of </w:t>
      </w:r>
      <w:r w:rsidR="00687BC9" w:rsidRPr="001817D2">
        <w:rPr>
          <w:rFonts w:ascii="Times" w:hAnsi="Times"/>
          <w:lang w:val="en"/>
        </w:rPr>
        <w:t>establishing</w:t>
      </w:r>
      <w:r w:rsidR="00606542" w:rsidRPr="001817D2">
        <w:rPr>
          <w:rFonts w:ascii="Times" w:hAnsi="Times"/>
          <w:lang w:val="en"/>
        </w:rPr>
        <w:t xml:space="preserve"> a paywall, as well as pressure to then deliver benefits for the paying members</w:t>
      </w:r>
      <w:r w:rsidR="005C1F10" w:rsidRPr="001817D2">
        <w:rPr>
          <w:rFonts w:ascii="Times" w:hAnsi="Times"/>
          <w:lang w:val="en"/>
        </w:rPr>
        <w:t>hip – especially complex given the DFC’s sector-wide scope</w:t>
      </w:r>
      <w:r w:rsidR="00606542" w:rsidRPr="001817D2">
        <w:rPr>
          <w:rFonts w:ascii="Times" w:hAnsi="Times"/>
          <w:lang w:val="en"/>
        </w:rPr>
        <w:t xml:space="preserve">. In any case, </w:t>
      </w:r>
      <w:r w:rsidR="005C1F10" w:rsidRPr="001817D2">
        <w:rPr>
          <w:rFonts w:ascii="Times" w:hAnsi="Times"/>
          <w:lang w:val="en"/>
        </w:rPr>
        <w:t xml:space="preserve">with </w:t>
      </w:r>
      <w:r w:rsidR="00A524FD" w:rsidRPr="001817D2">
        <w:rPr>
          <w:rFonts w:ascii="Times" w:hAnsi="Times"/>
          <w:lang w:val="en"/>
        </w:rPr>
        <w:t>funds unlikely to be forthcoming for at least the next six months</w:t>
      </w:r>
      <w:r w:rsidR="00304240">
        <w:rPr>
          <w:rFonts w:ascii="Times" w:hAnsi="Times"/>
          <w:lang w:val="en"/>
        </w:rPr>
        <w:t xml:space="preserve"> (a combination of there being no provision to support these kinds of initiatives at such short notice and everyone involved being too busy to act sooner)</w:t>
      </w:r>
      <w:r w:rsidR="005C1F10" w:rsidRPr="001817D2">
        <w:rPr>
          <w:rFonts w:ascii="Times" w:hAnsi="Times"/>
          <w:lang w:val="en"/>
        </w:rPr>
        <w:t>, the group resolved at this stage to form a second additional working group to develop options for financing and to develop a budget to raise funds against</w:t>
      </w:r>
      <w:r w:rsidR="00A524FD" w:rsidRPr="001817D2">
        <w:rPr>
          <w:rFonts w:ascii="Times" w:hAnsi="Times"/>
          <w:lang w:val="en"/>
        </w:rPr>
        <w:t xml:space="preserve">. </w:t>
      </w:r>
    </w:p>
    <w:p w14:paraId="0157650C" w14:textId="69978138" w:rsidR="00EF1E66" w:rsidRDefault="00F56F2A" w:rsidP="00AB25DE">
      <w:pPr>
        <w:rPr>
          <w:rFonts w:ascii="Times" w:hAnsi="Times"/>
          <w:lang w:val="en"/>
        </w:rPr>
      </w:pPr>
      <w:bookmarkStart w:id="7" w:name="_Hlk85626003"/>
      <w:r w:rsidRPr="001817D2">
        <w:rPr>
          <w:rFonts w:ascii="Times" w:hAnsi="Times"/>
          <w:lang w:val="en"/>
        </w:rPr>
        <w:t xml:space="preserve">As these issues suggest, building the DFC will be a complex process involving the negotiation of many different factors. </w:t>
      </w:r>
      <w:r w:rsidR="000C5173">
        <w:rPr>
          <w:rFonts w:ascii="Times" w:hAnsi="Times"/>
          <w:lang w:val="en"/>
        </w:rPr>
        <w:t>Building a large, grassroots, sector-wide organization on a voluntary basis is a challenging task at the best of times, let alone when compounded by the myriad impacts of the pandemic, which continue to be felt in different ways throughout the various sectors of industry. Although p</w:t>
      </w:r>
      <w:r w:rsidR="000C5173" w:rsidRPr="003C0F31">
        <w:rPr>
          <w:rFonts w:ascii="Times" w:hAnsi="Times"/>
          <w:lang w:val="en"/>
        </w:rPr>
        <w:t>roduction has resumed</w:t>
      </w:r>
      <w:r w:rsidR="000C5173">
        <w:rPr>
          <w:rFonts w:ascii="Times" w:hAnsi="Times"/>
          <w:lang w:val="en"/>
        </w:rPr>
        <w:t xml:space="preserve"> it has come with intense pressures caused by the bottleneck in delayed 2020 productions and the subsequent boom in demand for content that has seen production levels in some quarters skyrocket.</w:t>
      </w:r>
      <w:r w:rsidR="000C5173" w:rsidRPr="001367F9">
        <w:rPr>
          <w:rFonts w:ascii="Times" w:hAnsi="Times"/>
          <w:lang w:val="en"/>
        </w:rPr>
        <w:t xml:space="preserve"> </w:t>
      </w:r>
      <w:r w:rsidR="000C5173">
        <w:rPr>
          <w:rFonts w:ascii="Times" w:hAnsi="Times"/>
          <w:lang w:val="en"/>
        </w:rPr>
        <w:t xml:space="preserve">In the exhibition sector, meanwhile, many venues are still operating with restrictions that keep them below capacity. All the while, the structural weaknesses in the documentary sector that were so exposed by, but which predated the pandemic, remain. Whether it will be possible to build the DFC is this context is uncertain. </w:t>
      </w:r>
      <w:r w:rsidR="000C5173" w:rsidRPr="001817D2">
        <w:rPr>
          <w:rFonts w:ascii="Times" w:hAnsi="Times"/>
          <w:lang w:val="en"/>
        </w:rPr>
        <w:t>Nevertheless, the</w:t>
      </w:r>
      <w:r w:rsidR="000C5173">
        <w:rPr>
          <w:rFonts w:ascii="Times" w:hAnsi="Times"/>
          <w:lang w:val="en"/>
        </w:rPr>
        <w:t xml:space="preserve"> DFC’s</w:t>
      </w:r>
      <w:r w:rsidR="000C5173" w:rsidRPr="001817D2">
        <w:rPr>
          <w:rFonts w:ascii="Times" w:hAnsi="Times"/>
          <w:lang w:val="en"/>
        </w:rPr>
        <w:t xml:space="preserve"> </w:t>
      </w:r>
      <w:r w:rsidR="002C71E4" w:rsidRPr="001817D2">
        <w:rPr>
          <w:rFonts w:ascii="Times" w:hAnsi="Times"/>
          <w:lang w:val="en"/>
        </w:rPr>
        <w:t xml:space="preserve">inaugural </w:t>
      </w:r>
      <w:r w:rsidRPr="001817D2">
        <w:rPr>
          <w:rFonts w:ascii="Times" w:hAnsi="Times"/>
          <w:lang w:val="en"/>
        </w:rPr>
        <w:t>meeting ended positively</w:t>
      </w:r>
      <w:r w:rsidR="00281454" w:rsidRPr="001817D2">
        <w:rPr>
          <w:rFonts w:ascii="Times" w:hAnsi="Times"/>
          <w:lang w:val="en"/>
        </w:rPr>
        <w:t>. W</w:t>
      </w:r>
      <w:r w:rsidRPr="001817D2">
        <w:rPr>
          <w:rFonts w:ascii="Times" w:hAnsi="Times"/>
          <w:lang w:val="en"/>
        </w:rPr>
        <w:t>ith</w:t>
      </w:r>
      <w:r w:rsidR="00281454" w:rsidRPr="001817D2">
        <w:rPr>
          <w:rFonts w:ascii="Times" w:hAnsi="Times"/>
          <w:lang w:val="en"/>
        </w:rPr>
        <w:t xml:space="preserve"> an acting convenor in the form of Sarah Mosses, two new working groups exploring</w:t>
      </w:r>
      <w:r w:rsidR="002C71E4" w:rsidRPr="001817D2">
        <w:rPr>
          <w:rFonts w:ascii="Times" w:hAnsi="Times"/>
          <w:lang w:val="en"/>
        </w:rPr>
        <w:t xml:space="preserve"> </w:t>
      </w:r>
      <w:r w:rsidR="002F7707" w:rsidRPr="001817D2">
        <w:rPr>
          <w:rFonts w:ascii="Times" w:hAnsi="Times"/>
          <w:lang w:val="en"/>
        </w:rPr>
        <w:t xml:space="preserve">structure and funding, </w:t>
      </w:r>
      <w:r w:rsidR="00281454" w:rsidRPr="001817D2">
        <w:rPr>
          <w:rFonts w:ascii="Times" w:hAnsi="Times"/>
          <w:lang w:val="en"/>
        </w:rPr>
        <w:t>and</w:t>
      </w:r>
      <w:r w:rsidRPr="001817D2">
        <w:rPr>
          <w:rFonts w:ascii="Times" w:hAnsi="Times"/>
          <w:lang w:val="en"/>
        </w:rPr>
        <w:t xml:space="preserve"> dates for subsequent meetings in place (six-weeks </w:t>
      </w:r>
      <w:r w:rsidR="002F7707" w:rsidRPr="001817D2">
        <w:rPr>
          <w:rFonts w:ascii="Times" w:hAnsi="Times"/>
          <w:lang w:val="en"/>
        </w:rPr>
        <w:t xml:space="preserve">for working groups </w:t>
      </w:r>
      <w:r w:rsidRPr="001817D2">
        <w:rPr>
          <w:rFonts w:ascii="Times" w:hAnsi="Times"/>
          <w:lang w:val="en"/>
        </w:rPr>
        <w:t xml:space="preserve">and quarterly </w:t>
      </w:r>
      <w:r w:rsidR="002F7707" w:rsidRPr="001817D2">
        <w:rPr>
          <w:rFonts w:ascii="Times" w:hAnsi="Times"/>
          <w:lang w:val="en"/>
        </w:rPr>
        <w:t>for the council</w:t>
      </w:r>
      <w:r w:rsidRPr="001817D2">
        <w:rPr>
          <w:rFonts w:ascii="Times" w:hAnsi="Times"/>
          <w:lang w:val="en"/>
        </w:rPr>
        <w:t xml:space="preserve">), </w:t>
      </w:r>
      <w:r w:rsidR="00281454" w:rsidRPr="001817D2">
        <w:rPr>
          <w:rFonts w:ascii="Times" w:hAnsi="Times"/>
          <w:lang w:val="en"/>
        </w:rPr>
        <w:t xml:space="preserve">the future of the organization, at this early stage at least, seems bright. </w:t>
      </w:r>
    </w:p>
    <w:p w14:paraId="2F5524AA" w14:textId="77777777" w:rsidR="0045395C" w:rsidRPr="001817D2" w:rsidRDefault="0045395C" w:rsidP="00AB25DE">
      <w:pPr>
        <w:rPr>
          <w:rFonts w:ascii="Times" w:hAnsi="Times"/>
          <w:lang w:val="en"/>
        </w:rPr>
      </w:pPr>
    </w:p>
    <w:bookmarkEnd w:id="7"/>
    <w:p w14:paraId="0DE2E2B3" w14:textId="706C6379" w:rsidR="0040079B" w:rsidRDefault="009D2C85" w:rsidP="005613AC">
      <w:pPr>
        <w:pStyle w:val="Heading1"/>
      </w:pPr>
      <w:r w:rsidRPr="005613AC">
        <w:t>Conclusion</w:t>
      </w:r>
    </w:p>
    <w:p w14:paraId="0931115F" w14:textId="77777777" w:rsidR="0045395C" w:rsidRPr="0045395C" w:rsidRDefault="0045395C" w:rsidP="001817D2"/>
    <w:p w14:paraId="5E5C9887" w14:textId="527A3AC9" w:rsidR="00951B43" w:rsidRPr="001817D2" w:rsidRDefault="00DD0CCC" w:rsidP="00DE35DA">
      <w:pPr>
        <w:rPr>
          <w:rFonts w:ascii="Times" w:hAnsi="Times"/>
        </w:rPr>
      </w:pPr>
      <w:bookmarkStart w:id="8" w:name="_Hlk85622690"/>
      <w:r w:rsidRPr="001817D2">
        <w:rPr>
          <w:rFonts w:ascii="Times" w:hAnsi="Times"/>
        </w:rPr>
        <w:t xml:space="preserve">This chapter has provided an account of the </w:t>
      </w:r>
      <w:r w:rsidR="00252935" w:rsidRPr="001817D2">
        <w:rPr>
          <w:rFonts w:ascii="Times" w:hAnsi="Times"/>
        </w:rPr>
        <w:t>twenty-four</w:t>
      </w:r>
      <w:r w:rsidRPr="001817D2">
        <w:rPr>
          <w:rFonts w:ascii="Times" w:hAnsi="Times"/>
        </w:rPr>
        <w:t xml:space="preserve">-month policy development programme carried out as part of the </w:t>
      </w:r>
      <w:r w:rsidR="002A7550" w:rsidRPr="001817D2">
        <w:rPr>
          <w:rFonts w:ascii="Times" w:hAnsi="Times"/>
        </w:rPr>
        <w:t>UKFD</w:t>
      </w:r>
      <w:r w:rsidRPr="001817D2">
        <w:rPr>
          <w:rFonts w:ascii="Times" w:hAnsi="Times"/>
        </w:rPr>
        <w:t xml:space="preserve"> project. Describing it as a programme, however, suggests that we knew where th</w:t>
      </w:r>
      <w:r w:rsidR="005D6AF4" w:rsidRPr="001817D2">
        <w:rPr>
          <w:rFonts w:ascii="Times" w:hAnsi="Times"/>
        </w:rPr>
        <w:t>e</w:t>
      </w:r>
      <w:r w:rsidRPr="001817D2">
        <w:rPr>
          <w:rFonts w:ascii="Times" w:hAnsi="Times"/>
        </w:rPr>
        <w:t xml:space="preserve"> process was going at the outset, when </w:t>
      </w:r>
      <w:r w:rsidR="005D6AF4" w:rsidRPr="001817D2">
        <w:rPr>
          <w:rFonts w:ascii="Times" w:hAnsi="Times"/>
        </w:rPr>
        <w:t>in fact the reality involved considerable amounts of improvisation and co-creation</w:t>
      </w:r>
      <w:r w:rsidR="00A75C8B" w:rsidRPr="001817D2">
        <w:rPr>
          <w:rFonts w:ascii="Times" w:hAnsi="Times"/>
        </w:rPr>
        <w:t xml:space="preserve">, not least because </w:t>
      </w:r>
      <w:r w:rsidR="002A7550" w:rsidRPr="001817D2">
        <w:rPr>
          <w:rFonts w:ascii="Times" w:hAnsi="Times"/>
        </w:rPr>
        <w:t xml:space="preserve">the entirety of this phase of the project took place during </w:t>
      </w:r>
      <w:r w:rsidR="00305DA4" w:rsidRPr="001817D2">
        <w:rPr>
          <w:rFonts w:ascii="Times" w:hAnsi="Times"/>
        </w:rPr>
        <w:t>the COVID-19</w:t>
      </w:r>
      <w:r w:rsidR="002A7550" w:rsidRPr="001817D2">
        <w:rPr>
          <w:rFonts w:ascii="Times" w:hAnsi="Times"/>
        </w:rPr>
        <w:t xml:space="preserve"> pandemic</w:t>
      </w:r>
      <w:r w:rsidR="00A75C8B" w:rsidRPr="001817D2">
        <w:rPr>
          <w:rFonts w:ascii="Times" w:hAnsi="Times"/>
        </w:rPr>
        <w:t xml:space="preserve">. Clearly, this context </w:t>
      </w:r>
      <w:r w:rsidR="002A7550" w:rsidRPr="001817D2">
        <w:rPr>
          <w:rFonts w:ascii="Times" w:hAnsi="Times"/>
        </w:rPr>
        <w:t>impacted</w:t>
      </w:r>
      <w:r w:rsidR="00A75C8B" w:rsidRPr="001817D2">
        <w:rPr>
          <w:rFonts w:ascii="Times" w:hAnsi="Times"/>
        </w:rPr>
        <w:t xml:space="preserve"> upon</w:t>
      </w:r>
      <w:r w:rsidR="002A7550" w:rsidRPr="001817D2">
        <w:rPr>
          <w:rFonts w:ascii="Times" w:hAnsi="Times"/>
        </w:rPr>
        <w:t xml:space="preserve"> almost every aspect of </w:t>
      </w:r>
      <w:r w:rsidR="00A75C8B" w:rsidRPr="001817D2">
        <w:rPr>
          <w:rFonts w:ascii="Times" w:hAnsi="Times"/>
        </w:rPr>
        <w:t>our activities</w:t>
      </w:r>
      <w:r w:rsidR="009B5E06">
        <w:rPr>
          <w:rFonts w:ascii="Times" w:hAnsi="Times"/>
        </w:rPr>
        <w:t>, but</w:t>
      </w:r>
      <w:r w:rsidR="005F577E" w:rsidRPr="001817D2">
        <w:rPr>
          <w:rFonts w:ascii="Times" w:hAnsi="Times"/>
        </w:rPr>
        <w:t xml:space="preserve"> e</w:t>
      </w:r>
      <w:r w:rsidR="00B322C0" w:rsidRPr="001817D2">
        <w:rPr>
          <w:rFonts w:ascii="Times" w:hAnsi="Times"/>
        </w:rPr>
        <w:t>valuating th</w:t>
      </w:r>
      <w:r w:rsidR="00305DA4" w:rsidRPr="001817D2">
        <w:rPr>
          <w:rFonts w:ascii="Times" w:hAnsi="Times"/>
        </w:rPr>
        <w:t>e consequences of that</w:t>
      </w:r>
      <w:r w:rsidR="00B322C0" w:rsidRPr="001817D2">
        <w:rPr>
          <w:rFonts w:ascii="Times" w:hAnsi="Times"/>
        </w:rPr>
        <w:t xml:space="preserve"> impact</w:t>
      </w:r>
      <w:r w:rsidR="00305DA4" w:rsidRPr="001817D2">
        <w:rPr>
          <w:rFonts w:ascii="Times" w:hAnsi="Times"/>
        </w:rPr>
        <w:t xml:space="preserve"> is</w:t>
      </w:r>
      <w:r w:rsidR="00B322C0" w:rsidRPr="001817D2">
        <w:rPr>
          <w:rFonts w:ascii="Times" w:hAnsi="Times"/>
        </w:rPr>
        <w:t xml:space="preserve"> difficult. </w:t>
      </w:r>
      <w:r w:rsidR="005F577E" w:rsidRPr="001817D2">
        <w:rPr>
          <w:rFonts w:ascii="Times" w:hAnsi="Times"/>
        </w:rPr>
        <w:t xml:space="preserve">As I have argued, </w:t>
      </w:r>
      <w:r w:rsidR="000C5173">
        <w:rPr>
          <w:rFonts w:ascii="Times" w:hAnsi="Times"/>
        </w:rPr>
        <w:t>t</w:t>
      </w:r>
      <w:r w:rsidR="000C5173" w:rsidRPr="001817D2">
        <w:rPr>
          <w:rFonts w:ascii="Times" w:hAnsi="Times"/>
        </w:rPr>
        <w:t xml:space="preserve">he complete absence of any in-person meetings during the entire process was possibly the major </w:t>
      </w:r>
      <w:r w:rsidR="000C5173" w:rsidRPr="001817D2">
        <w:rPr>
          <w:rFonts w:ascii="Times" w:hAnsi="Times"/>
        </w:rPr>
        <w:lastRenderedPageBreak/>
        <w:t>difference occasioned by the virus. Without the pandemic, there would obviously have been a lot more face-to-face contact,</w:t>
      </w:r>
      <w:r w:rsidR="000C5173" w:rsidRPr="001817D2">
        <w:rPr>
          <w:rFonts w:ascii="Times" w:hAnsi="Times"/>
          <w:lang w:val="en-NZ"/>
        </w:rPr>
        <w:t xml:space="preserve"> with all the intimacy and trust that comes with building relationships in real life. </w:t>
      </w:r>
      <w:r w:rsidR="000C5173" w:rsidRPr="001817D2">
        <w:rPr>
          <w:rFonts w:ascii="Times" w:hAnsi="Times"/>
        </w:rPr>
        <w:t xml:space="preserve">Again though, it is hard to gauge the impact of this. </w:t>
      </w:r>
      <w:r w:rsidR="000C5173">
        <w:rPr>
          <w:rFonts w:ascii="Times" w:hAnsi="Times"/>
        </w:rPr>
        <w:t>As noted</w:t>
      </w:r>
      <w:r w:rsidR="0048307A">
        <w:rPr>
          <w:rFonts w:ascii="Times" w:hAnsi="Times"/>
        </w:rPr>
        <w:t xml:space="preserve"> above</w:t>
      </w:r>
      <w:r w:rsidR="000C5173">
        <w:rPr>
          <w:rFonts w:ascii="Times" w:hAnsi="Times"/>
        </w:rPr>
        <w:t>, m</w:t>
      </w:r>
      <w:r w:rsidR="000C5173" w:rsidRPr="001817D2">
        <w:rPr>
          <w:rFonts w:ascii="Times" w:hAnsi="Times"/>
          <w:lang w:val="en-NZ"/>
        </w:rPr>
        <w:t xml:space="preserve">any people in the sector already knew each other and at least knew of the research team by that stage in the project, and by the time the consultation took place, people in the industry were well familiar with attending meetings, conferences, and festivals online. </w:t>
      </w:r>
      <w:r w:rsidR="00F56A2E" w:rsidRPr="001817D2">
        <w:rPr>
          <w:rFonts w:ascii="Times" w:hAnsi="Times"/>
          <w:lang w:val="en-NZ"/>
        </w:rPr>
        <w:t xml:space="preserve">Furthermore, </w:t>
      </w:r>
      <w:r w:rsidR="0048307A">
        <w:rPr>
          <w:rFonts w:ascii="Times" w:hAnsi="Times"/>
          <w:lang w:val="en-NZ"/>
        </w:rPr>
        <w:t xml:space="preserve">as noted, </w:t>
      </w:r>
      <w:r w:rsidR="000E43EB" w:rsidRPr="001817D2">
        <w:rPr>
          <w:rFonts w:ascii="Times" w:hAnsi="Times"/>
          <w:lang w:val="en-NZ"/>
        </w:rPr>
        <w:t>because all meetings were online, there was none of the informal</w:t>
      </w:r>
      <w:r w:rsidR="00F219CE" w:rsidRPr="001817D2">
        <w:rPr>
          <w:rFonts w:ascii="Times" w:hAnsi="Times"/>
          <w:lang w:val="en-NZ"/>
        </w:rPr>
        <w:t>, more private</w:t>
      </w:r>
      <w:r w:rsidR="000E43EB" w:rsidRPr="001817D2">
        <w:rPr>
          <w:rFonts w:ascii="Times" w:hAnsi="Times"/>
          <w:lang w:val="en-NZ"/>
        </w:rPr>
        <w:t xml:space="preserve"> </w:t>
      </w:r>
      <w:r w:rsidR="00F219CE" w:rsidRPr="001817D2">
        <w:rPr>
          <w:rFonts w:ascii="Times" w:hAnsi="Times"/>
          <w:lang w:val="en-NZ"/>
        </w:rPr>
        <w:t xml:space="preserve">kind of </w:t>
      </w:r>
      <w:r w:rsidR="000E43EB" w:rsidRPr="001817D2">
        <w:rPr>
          <w:rFonts w:ascii="Times" w:hAnsi="Times"/>
          <w:lang w:val="en-NZ"/>
        </w:rPr>
        <w:t>exchange that take</w:t>
      </w:r>
      <w:r w:rsidR="00A3669D" w:rsidRPr="001817D2">
        <w:rPr>
          <w:rFonts w:ascii="Times" w:hAnsi="Times"/>
          <w:lang w:val="en-NZ"/>
        </w:rPr>
        <w:t>s</w:t>
      </w:r>
      <w:r w:rsidR="000E43EB" w:rsidRPr="001817D2">
        <w:rPr>
          <w:rFonts w:ascii="Times" w:hAnsi="Times"/>
          <w:lang w:val="en-NZ"/>
        </w:rPr>
        <w:t xml:space="preserve"> place </w:t>
      </w:r>
      <w:r w:rsidR="00F219CE" w:rsidRPr="001817D2">
        <w:rPr>
          <w:rFonts w:ascii="Times" w:hAnsi="Times"/>
          <w:lang w:val="en-NZ"/>
        </w:rPr>
        <w:t xml:space="preserve">in corridors or coffee breaks </w:t>
      </w:r>
      <w:r w:rsidR="000E43EB" w:rsidRPr="001817D2">
        <w:rPr>
          <w:rFonts w:ascii="Times" w:hAnsi="Times"/>
          <w:lang w:val="en-NZ"/>
        </w:rPr>
        <w:t xml:space="preserve">at conferences in real life. Though these moments </w:t>
      </w:r>
      <w:r w:rsidR="0048307A">
        <w:rPr>
          <w:rFonts w:ascii="Times" w:hAnsi="Times"/>
          <w:lang w:val="en-NZ"/>
        </w:rPr>
        <w:t xml:space="preserve">can be </w:t>
      </w:r>
      <w:r w:rsidR="000E43EB" w:rsidRPr="001817D2">
        <w:rPr>
          <w:rFonts w:ascii="Times" w:hAnsi="Times"/>
          <w:lang w:val="en-NZ"/>
        </w:rPr>
        <w:t xml:space="preserve">some of the most generative in terms of networking and relationship formation, </w:t>
      </w:r>
      <w:r w:rsidR="00F219CE" w:rsidRPr="001817D2">
        <w:rPr>
          <w:rFonts w:ascii="Times" w:hAnsi="Times"/>
          <w:lang w:val="en-NZ"/>
        </w:rPr>
        <w:t xml:space="preserve">they can also </w:t>
      </w:r>
      <w:r w:rsidR="00206455" w:rsidRPr="001817D2">
        <w:rPr>
          <w:rFonts w:ascii="Times" w:hAnsi="Times"/>
          <w:lang w:val="en-NZ"/>
        </w:rPr>
        <w:t xml:space="preserve">potentially </w:t>
      </w:r>
      <w:r w:rsidR="00F219CE" w:rsidRPr="001817D2">
        <w:rPr>
          <w:rFonts w:ascii="Times" w:hAnsi="Times"/>
          <w:lang w:val="en-NZ"/>
        </w:rPr>
        <w:t xml:space="preserve">detract from the sense of group cohesion </w:t>
      </w:r>
      <w:r w:rsidR="00206455" w:rsidRPr="001817D2">
        <w:rPr>
          <w:rFonts w:ascii="Times" w:hAnsi="Times"/>
          <w:lang w:val="en-NZ"/>
        </w:rPr>
        <w:t xml:space="preserve">– something </w:t>
      </w:r>
      <w:r w:rsidR="00F219CE" w:rsidRPr="001817D2">
        <w:rPr>
          <w:rFonts w:ascii="Times" w:hAnsi="Times"/>
          <w:lang w:val="en-NZ"/>
        </w:rPr>
        <w:t xml:space="preserve">that is particularly important when new organisations are taking shape. Running all meetings online meant that every attendee was privy to the entirety of </w:t>
      </w:r>
      <w:r w:rsidR="00206455" w:rsidRPr="001817D2">
        <w:rPr>
          <w:rFonts w:ascii="Times" w:hAnsi="Times"/>
          <w:lang w:val="en-NZ"/>
        </w:rPr>
        <w:t>those meetings</w:t>
      </w:r>
      <w:r w:rsidR="000A074A" w:rsidRPr="001817D2">
        <w:rPr>
          <w:rFonts w:ascii="Times" w:hAnsi="Times"/>
          <w:lang w:val="en-NZ"/>
        </w:rPr>
        <w:t xml:space="preserve"> – something that is often difficult to achieve at conferences in real life – and could clearly see </w:t>
      </w:r>
      <w:r w:rsidR="00951B43" w:rsidRPr="001817D2">
        <w:rPr>
          <w:rFonts w:ascii="Times" w:hAnsi="Times"/>
          <w:lang w:val="en-NZ"/>
        </w:rPr>
        <w:t xml:space="preserve">and contribute to the process of decision-making and deciding </w:t>
      </w:r>
      <w:r w:rsidR="000A074A" w:rsidRPr="001817D2">
        <w:rPr>
          <w:rFonts w:ascii="Times" w:hAnsi="Times"/>
          <w:lang w:val="en-NZ"/>
        </w:rPr>
        <w:t>upon</w:t>
      </w:r>
      <w:r w:rsidR="00951B43" w:rsidRPr="001817D2">
        <w:rPr>
          <w:rFonts w:ascii="Times" w:hAnsi="Times"/>
          <w:lang w:val="en-NZ"/>
        </w:rPr>
        <w:t xml:space="preserve"> the next steps</w:t>
      </w:r>
      <w:r w:rsidR="00206455" w:rsidRPr="001817D2">
        <w:rPr>
          <w:rFonts w:ascii="Times" w:hAnsi="Times"/>
          <w:lang w:val="en-NZ"/>
        </w:rPr>
        <w:t xml:space="preserve">. </w:t>
      </w:r>
      <w:r w:rsidR="00951B43" w:rsidRPr="001817D2">
        <w:rPr>
          <w:rFonts w:ascii="Times" w:hAnsi="Times"/>
          <w:lang w:val="en-NZ"/>
        </w:rPr>
        <w:t>These factors arguably meant that the process was more inclusive tha</w:t>
      </w:r>
      <w:r w:rsidR="002206EB" w:rsidRPr="001817D2">
        <w:rPr>
          <w:rFonts w:ascii="Times" w:hAnsi="Times"/>
          <w:lang w:val="en-NZ"/>
        </w:rPr>
        <w:t>n</w:t>
      </w:r>
      <w:r w:rsidR="00951B43" w:rsidRPr="001817D2">
        <w:rPr>
          <w:rFonts w:ascii="Times" w:hAnsi="Times"/>
          <w:lang w:val="en-NZ"/>
        </w:rPr>
        <w:t xml:space="preserve"> it would have been otherwise. </w:t>
      </w:r>
      <w:r w:rsidR="00951B43" w:rsidRPr="001817D2">
        <w:rPr>
          <w:rFonts w:ascii="Times" w:hAnsi="Times"/>
        </w:rPr>
        <w:t>Thus, while in some ways the development of the DFC was made more complex by the pandemic, that context possibly helped facilitate it, too.</w:t>
      </w:r>
    </w:p>
    <w:p w14:paraId="31721827" w14:textId="5E84D455" w:rsidR="000079E6" w:rsidRPr="001817D2" w:rsidRDefault="00951B43" w:rsidP="00DD0CCC">
      <w:pPr>
        <w:rPr>
          <w:rFonts w:ascii="Times" w:hAnsi="Times"/>
        </w:rPr>
      </w:pPr>
      <w:r w:rsidRPr="001817D2">
        <w:rPr>
          <w:rFonts w:ascii="Times" w:hAnsi="Times"/>
        </w:rPr>
        <w:t xml:space="preserve">Nevertheless, co-creation and improvisation are surely critical ingredients of any successful grassroots policy development process, irrespective of context. </w:t>
      </w:r>
      <w:r w:rsidR="00D74CE8" w:rsidRPr="001817D2">
        <w:rPr>
          <w:rFonts w:ascii="Times" w:hAnsi="Times"/>
        </w:rPr>
        <w:t xml:space="preserve">Policy change – particularly that which ultimately seeks system change – should be a collaborative and iterative process. </w:t>
      </w:r>
      <w:r w:rsidRPr="001817D2">
        <w:rPr>
          <w:rFonts w:ascii="Times" w:hAnsi="Times"/>
          <w:lang w:val="en-NZ"/>
        </w:rPr>
        <w:t xml:space="preserve">Indeed, </w:t>
      </w:r>
      <w:r w:rsidR="00D74CE8" w:rsidRPr="001817D2">
        <w:rPr>
          <w:rFonts w:ascii="Times" w:hAnsi="Times"/>
          <w:lang w:val="en-NZ"/>
        </w:rPr>
        <w:t>if</w:t>
      </w:r>
      <w:r w:rsidR="00F34414" w:rsidRPr="001817D2">
        <w:rPr>
          <w:rFonts w:ascii="Times" w:hAnsi="Times"/>
        </w:rPr>
        <w:t xml:space="preserve"> there is a lesson here regarding the role academics can play in this kind of policy development, it is </w:t>
      </w:r>
      <w:r w:rsidR="005E665D" w:rsidRPr="001817D2">
        <w:rPr>
          <w:rFonts w:ascii="Times" w:hAnsi="Times"/>
        </w:rPr>
        <w:t xml:space="preserve">perhaps </w:t>
      </w:r>
      <w:r w:rsidR="002D4C1A" w:rsidRPr="001817D2">
        <w:rPr>
          <w:rFonts w:ascii="Times" w:hAnsi="Times"/>
        </w:rPr>
        <w:t xml:space="preserve">in </w:t>
      </w:r>
      <w:r w:rsidR="00A3669D" w:rsidRPr="001817D2">
        <w:rPr>
          <w:rFonts w:ascii="Times" w:hAnsi="Times"/>
        </w:rPr>
        <w:t>the</w:t>
      </w:r>
      <w:r w:rsidR="00D74CE8" w:rsidRPr="001817D2">
        <w:rPr>
          <w:rFonts w:ascii="Times" w:hAnsi="Times"/>
        </w:rPr>
        <w:t xml:space="preserve"> reminder that</w:t>
      </w:r>
      <w:r w:rsidR="00F34414" w:rsidRPr="001817D2">
        <w:rPr>
          <w:rFonts w:ascii="Times" w:hAnsi="Times"/>
        </w:rPr>
        <w:t xml:space="preserve"> listening </w:t>
      </w:r>
      <w:r w:rsidR="005E665D" w:rsidRPr="001817D2">
        <w:rPr>
          <w:rFonts w:ascii="Times" w:hAnsi="Times"/>
        </w:rPr>
        <w:t>can be</w:t>
      </w:r>
      <w:r w:rsidR="00F34414" w:rsidRPr="001817D2">
        <w:rPr>
          <w:rFonts w:ascii="Times" w:hAnsi="Times"/>
        </w:rPr>
        <w:t xml:space="preserve"> more important than speaking. To be sure, the research team </w:t>
      </w:r>
      <w:r w:rsidR="00687BC9" w:rsidRPr="001817D2">
        <w:rPr>
          <w:rFonts w:ascii="Times" w:hAnsi="Times"/>
        </w:rPr>
        <w:t>carried</w:t>
      </w:r>
      <w:r w:rsidR="00F34414" w:rsidRPr="001817D2">
        <w:rPr>
          <w:rFonts w:ascii="Times" w:hAnsi="Times"/>
        </w:rPr>
        <w:t xml:space="preserve"> out a significant amount of analytical work to digest and articulate the volume of data generated by this strand of the research. </w:t>
      </w:r>
      <w:r w:rsidR="00C11698" w:rsidRPr="001817D2">
        <w:rPr>
          <w:rFonts w:ascii="Times" w:hAnsi="Times"/>
        </w:rPr>
        <w:t xml:space="preserve">Yet arguably our key contribution was to act as a sounding board, to facilitate those at the coalface of the industry to stand back </w:t>
      </w:r>
      <w:r w:rsidR="00AD2EB4" w:rsidRPr="001817D2">
        <w:rPr>
          <w:rFonts w:ascii="Times" w:hAnsi="Times"/>
        </w:rPr>
        <w:t>and</w:t>
      </w:r>
      <w:r w:rsidR="00C11698" w:rsidRPr="001817D2">
        <w:rPr>
          <w:rFonts w:ascii="Times" w:hAnsi="Times"/>
        </w:rPr>
        <w:t xml:space="preserve"> reflect – even if only for a moment – and to dialogue with each other. </w:t>
      </w:r>
      <w:r w:rsidR="00AD2EB4" w:rsidRPr="001817D2">
        <w:rPr>
          <w:rFonts w:ascii="Times" w:hAnsi="Times"/>
        </w:rPr>
        <w:t>A</w:t>
      </w:r>
      <w:r w:rsidR="00C24052" w:rsidRPr="001817D2">
        <w:rPr>
          <w:rFonts w:ascii="Times" w:hAnsi="Times"/>
        </w:rPr>
        <w:t>s</w:t>
      </w:r>
      <w:r w:rsidR="00AD2EB4" w:rsidRPr="001817D2">
        <w:rPr>
          <w:rFonts w:ascii="Times" w:hAnsi="Times"/>
        </w:rPr>
        <w:t xml:space="preserve"> those of us working in higher education know only too well, time for dialogue and reflection </w:t>
      </w:r>
      <w:r w:rsidR="00BB52D6" w:rsidRPr="001817D2">
        <w:rPr>
          <w:rFonts w:ascii="Times" w:hAnsi="Times"/>
        </w:rPr>
        <w:t>is</w:t>
      </w:r>
      <w:r w:rsidR="00AD2EB4" w:rsidRPr="001817D2">
        <w:rPr>
          <w:rFonts w:ascii="Times" w:hAnsi="Times"/>
        </w:rPr>
        <w:t xml:space="preserve"> </w:t>
      </w:r>
      <w:r w:rsidR="00212301" w:rsidRPr="001817D2">
        <w:rPr>
          <w:rFonts w:ascii="Times" w:hAnsi="Times"/>
        </w:rPr>
        <w:t>as</w:t>
      </w:r>
      <w:r w:rsidR="00AD2EB4" w:rsidRPr="001817D2">
        <w:rPr>
          <w:rFonts w:ascii="Times" w:hAnsi="Times"/>
        </w:rPr>
        <w:t xml:space="preserve"> rare</w:t>
      </w:r>
      <w:r w:rsidR="00212301" w:rsidRPr="001817D2">
        <w:rPr>
          <w:rFonts w:ascii="Times" w:hAnsi="Times"/>
        </w:rPr>
        <w:t xml:space="preserve"> in academia as it is in the creative industries</w:t>
      </w:r>
      <w:r w:rsidR="00AD2EB4" w:rsidRPr="001817D2">
        <w:rPr>
          <w:rFonts w:ascii="Times" w:hAnsi="Times"/>
        </w:rPr>
        <w:t xml:space="preserve"> – rendered</w:t>
      </w:r>
      <w:r w:rsidR="000277B7" w:rsidRPr="001817D2">
        <w:rPr>
          <w:rFonts w:ascii="Times" w:hAnsi="Times"/>
        </w:rPr>
        <w:t xml:space="preserve"> all but extinct by the neoliberal </w:t>
      </w:r>
      <w:r w:rsidR="00AD2EB4" w:rsidRPr="001817D2">
        <w:rPr>
          <w:rFonts w:ascii="Times" w:hAnsi="Times"/>
        </w:rPr>
        <w:t>culture</w:t>
      </w:r>
      <w:r w:rsidR="000277B7" w:rsidRPr="001817D2">
        <w:rPr>
          <w:rFonts w:ascii="Times" w:hAnsi="Times"/>
        </w:rPr>
        <w:t xml:space="preserve"> of speed</w:t>
      </w:r>
      <w:r w:rsidR="00AD2EB4" w:rsidRPr="001817D2">
        <w:rPr>
          <w:rFonts w:ascii="Times" w:hAnsi="Times"/>
        </w:rPr>
        <w:t xml:space="preserve"> and competition in the academy (Berg and Seeber 2016).</w:t>
      </w:r>
      <w:r w:rsidR="00BB52D6" w:rsidRPr="001817D2">
        <w:rPr>
          <w:rFonts w:ascii="Times" w:hAnsi="Times"/>
        </w:rPr>
        <w:t xml:space="preserve"> In th</w:t>
      </w:r>
      <w:r w:rsidR="00D74CE8" w:rsidRPr="001817D2">
        <w:rPr>
          <w:rFonts w:ascii="Times" w:hAnsi="Times"/>
        </w:rPr>
        <w:t>e</w:t>
      </w:r>
      <w:r w:rsidR="00BB52D6" w:rsidRPr="001817D2">
        <w:rPr>
          <w:rFonts w:ascii="Times" w:hAnsi="Times"/>
        </w:rPr>
        <w:t xml:space="preserve"> </w:t>
      </w:r>
      <w:r w:rsidR="00D74CE8" w:rsidRPr="001817D2">
        <w:rPr>
          <w:rFonts w:ascii="Times" w:hAnsi="Times"/>
        </w:rPr>
        <w:t xml:space="preserve">unique </w:t>
      </w:r>
      <w:r w:rsidR="00A3669D" w:rsidRPr="001817D2">
        <w:rPr>
          <w:rFonts w:ascii="Times" w:hAnsi="Times"/>
        </w:rPr>
        <w:t xml:space="preserve">context </w:t>
      </w:r>
      <w:r w:rsidR="00D74CE8" w:rsidRPr="001817D2">
        <w:rPr>
          <w:rFonts w:ascii="Times" w:hAnsi="Times"/>
        </w:rPr>
        <w:t>of the past few years</w:t>
      </w:r>
      <w:r w:rsidR="00BB52D6" w:rsidRPr="001817D2">
        <w:rPr>
          <w:rFonts w:ascii="Times" w:hAnsi="Times"/>
        </w:rPr>
        <w:t xml:space="preserve">, it </w:t>
      </w:r>
      <w:r w:rsidR="00D74CE8" w:rsidRPr="001817D2">
        <w:rPr>
          <w:rFonts w:ascii="Times" w:hAnsi="Times"/>
        </w:rPr>
        <w:t>has been</w:t>
      </w:r>
      <w:r w:rsidR="00BB52D6" w:rsidRPr="001817D2">
        <w:rPr>
          <w:rFonts w:ascii="Times" w:hAnsi="Times"/>
        </w:rPr>
        <w:t xml:space="preserve"> </w:t>
      </w:r>
      <w:r w:rsidR="00687BC9" w:rsidRPr="001817D2">
        <w:rPr>
          <w:rFonts w:ascii="Times" w:hAnsi="Times"/>
        </w:rPr>
        <w:t>a privilege to be able to</w:t>
      </w:r>
      <w:r w:rsidR="00BB52D6" w:rsidRPr="001817D2">
        <w:rPr>
          <w:rFonts w:ascii="Times" w:hAnsi="Times"/>
        </w:rPr>
        <w:t xml:space="preserve"> help find some of that time </w:t>
      </w:r>
      <w:r w:rsidR="006F2F25" w:rsidRPr="001817D2">
        <w:rPr>
          <w:rFonts w:ascii="Times" w:hAnsi="Times"/>
        </w:rPr>
        <w:t>for</w:t>
      </w:r>
      <w:r w:rsidR="00BB52D6" w:rsidRPr="001817D2">
        <w:rPr>
          <w:rFonts w:ascii="Times" w:hAnsi="Times"/>
        </w:rPr>
        <w:t xml:space="preserve"> </w:t>
      </w:r>
      <w:r w:rsidR="002D4C1A" w:rsidRPr="001817D2">
        <w:rPr>
          <w:rFonts w:ascii="Times" w:hAnsi="Times"/>
        </w:rPr>
        <w:t xml:space="preserve">newfound </w:t>
      </w:r>
      <w:r w:rsidR="00BB52D6" w:rsidRPr="001817D2">
        <w:rPr>
          <w:rFonts w:ascii="Times" w:hAnsi="Times"/>
        </w:rPr>
        <w:t>friends and colleagues in the documentary sector</w:t>
      </w:r>
      <w:r w:rsidR="00FF13EA" w:rsidRPr="001817D2">
        <w:rPr>
          <w:rFonts w:ascii="Times" w:hAnsi="Times"/>
        </w:rPr>
        <w:t xml:space="preserve"> – </w:t>
      </w:r>
      <w:r w:rsidR="00F178DC" w:rsidRPr="001817D2">
        <w:rPr>
          <w:rFonts w:ascii="Times" w:hAnsi="Times"/>
        </w:rPr>
        <w:t>hopefully,</w:t>
      </w:r>
      <w:r w:rsidR="00FF13EA" w:rsidRPr="001817D2">
        <w:rPr>
          <w:rFonts w:ascii="Times" w:hAnsi="Times"/>
        </w:rPr>
        <w:t xml:space="preserve"> the DFC can help</w:t>
      </w:r>
      <w:r w:rsidR="00A11EA0" w:rsidRPr="001817D2">
        <w:rPr>
          <w:rFonts w:ascii="Times" w:hAnsi="Times"/>
        </w:rPr>
        <w:t xml:space="preserve"> them</w:t>
      </w:r>
      <w:r w:rsidR="00FF13EA" w:rsidRPr="001817D2">
        <w:rPr>
          <w:rFonts w:ascii="Times" w:hAnsi="Times"/>
        </w:rPr>
        <w:t xml:space="preserve"> find some more</w:t>
      </w:r>
      <w:r w:rsidR="00BB52D6" w:rsidRPr="001817D2">
        <w:rPr>
          <w:rFonts w:ascii="Times" w:hAnsi="Times"/>
        </w:rPr>
        <w:t xml:space="preserve">. </w:t>
      </w:r>
    </w:p>
    <w:bookmarkEnd w:id="8"/>
    <w:p w14:paraId="6AC38524" w14:textId="5E7FBA86" w:rsidR="00363316" w:rsidRPr="005613AC" w:rsidRDefault="006D1D1E" w:rsidP="005613AC">
      <w:pPr>
        <w:pStyle w:val="Heading1"/>
      </w:pPr>
      <w:r w:rsidRPr="005613AC">
        <w:t>Bibliography</w:t>
      </w:r>
    </w:p>
    <w:p w14:paraId="2F4A2B1C" w14:textId="280AAA13" w:rsidR="008F4C70" w:rsidRPr="001817D2" w:rsidRDefault="008F4C70" w:rsidP="003624DD">
      <w:pPr>
        <w:rPr>
          <w:rFonts w:ascii="Times" w:hAnsi="Times"/>
        </w:rPr>
      </w:pPr>
      <w:r w:rsidRPr="001817D2">
        <w:rPr>
          <w:rFonts w:ascii="Times" w:hAnsi="Times"/>
        </w:rPr>
        <w:t xml:space="preserve">Bennett, </w:t>
      </w:r>
      <w:r w:rsidR="003D0EF5" w:rsidRPr="001817D2">
        <w:rPr>
          <w:rFonts w:ascii="Times" w:hAnsi="Times"/>
        </w:rPr>
        <w:t>J.</w:t>
      </w:r>
      <w:r w:rsidRPr="001817D2">
        <w:rPr>
          <w:rFonts w:ascii="Times" w:hAnsi="Times"/>
        </w:rPr>
        <w:t>, and Strange</w:t>
      </w:r>
      <w:r w:rsidR="003D0EF5" w:rsidRPr="001817D2">
        <w:rPr>
          <w:rFonts w:ascii="Times" w:hAnsi="Times"/>
        </w:rPr>
        <w:t>, N. (eds) (2015)</w:t>
      </w:r>
      <w:r w:rsidRPr="001817D2">
        <w:rPr>
          <w:rFonts w:ascii="Times" w:hAnsi="Times"/>
        </w:rPr>
        <w:t>. </w:t>
      </w:r>
      <w:r w:rsidRPr="001817D2">
        <w:rPr>
          <w:rFonts w:ascii="Times" w:hAnsi="Times"/>
          <w:i/>
          <w:iCs/>
        </w:rPr>
        <w:t>Media Independence: Working with Freedom or Working for Free?</w:t>
      </w:r>
      <w:r w:rsidR="003D0EF5" w:rsidRPr="001817D2">
        <w:rPr>
          <w:rFonts w:ascii="Times" w:hAnsi="Times"/>
        </w:rPr>
        <w:t xml:space="preserve"> London and New York: </w:t>
      </w:r>
      <w:r w:rsidRPr="001817D2">
        <w:rPr>
          <w:rFonts w:ascii="Times" w:hAnsi="Times"/>
        </w:rPr>
        <w:t>Routledge</w:t>
      </w:r>
      <w:r w:rsidR="003D0EF5" w:rsidRPr="001817D2">
        <w:rPr>
          <w:rFonts w:ascii="Times" w:hAnsi="Times"/>
        </w:rPr>
        <w:t>.</w:t>
      </w:r>
    </w:p>
    <w:p w14:paraId="3C2B5C8A" w14:textId="0AC9AB3C" w:rsidR="00E451B9" w:rsidRPr="001817D2" w:rsidRDefault="00E451B9" w:rsidP="003624DD">
      <w:pPr>
        <w:rPr>
          <w:rFonts w:ascii="Times" w:hAnsi="Times"/>
        </w:rPr>
      </w:pPr>
      <w:r w:rsidRPr="001817D2">
        <w:rPr>
          <w:rFonts w:ascii="Times" w:hAnsi="Times"/>
        </w:rPr>
        <w:t xml:space="preserve">Berg, M and Seeber, B. K. (2016). </w:t>
      </w:r>
      <w:r w:rsidRPr="001817D2">
        <w:rPr>
          <w:rFonts w:ascii="Times" w:hAnsi="Times"/>
          <w:i/>
          <w:iCs/>
        </w:rPr>
        <w:t>The Slow Professor: Challenging the Culture of Speed in the Academy</w:t>
      </w:r>
      <w:r w:rsidRPr="001817D2">
        <w:rPr>
          <w:rFonts w:ascii="Times" w:hAnsi="Times"/>
        </w:rPr>
        <w:t>. Toronto: University of Toronto Press.</w:t>
      </w:r>
    </w:p>
    <w:p w14:paraId="1F58ADA7" w14:textId="5402FCA3" w:rsidR="00E451B9" w:rsidRPr="001817D2" w:rsidRDefault="00E451B9" w:rsidP="00E451B9">
      <w:pPr>
        <w:rPr>
          <w:rFonts w:ascii="Times" w:hAnsi="Times"/>
        </w:rPr>
      </w:pPr>
      <w:r w:rsidRPr="001817D2">
        <w:rPr>
          <w:rFonts w:ascii="Times" w:hAnsi="Times"/>
        </w:rPr>
        <w:t xml:space="preserve">BFI (British Film Institute). (2020). </w:t>
      </w:r>
      <w:r w:rsidR="0004316B" w:rsidRPr="001817D2">
        <w:rPr>
          <w:rFonts w:ascii="Times" w:hAnsi="Times"/>
        </w:rPr>
        <w:t>‘</w:t>
      </w:r>
      <w:r w:rsidRPr="001817D2">
        <w:rPr>
          <w:rFonts w:ascii="Times" w:hAnsi="Times"/>
        </w:rPr>
        <w:t>Public Investment in Film in the UK</w:t>
      </w:r>
      <w:r w:rsidR="0004316B" w:rsidRPr="001817D2">
        <w:rPr>
          <w:rFonts w:ascii="Times" w:hAnsi="Times"/>
        </w:rPr>
        <w:t>’</w:t>
      </w:r>
      <w:r w:rsidRPr="001817D2">
        <w:rPr>
          <w:rFonts w:ascii="Times" w:hAnsi="Times"/>
        </w:rPr>
        <w:t xml:space="preserve">. </w:t>
      </w:r>
      <w:r w:rsidR="0004316B" w:rsidRPr="001817D2">
        <w:rPr>
          <w:rFonts w:ascii="Times" w:hAnsi="Times"/>
        </w:rPr>
        <w:t>&lt;</w:t>
      </w:r>
      <w:hyperlink r:id="rId8" w:history="1">
        <w:r w:rsidRPr="001817D2">
          <w:rPr>
            <w:rStyle w:val="Hyperlink"/>
            <w:rFonts w:ascii="Times" w:hAnsi="Times"/>
            <w:color w:val="auto"/>
            <w:u w:val="none"/>
          </w:rPr>
          <w:t>https://www.bfi.org.uk/industry-data-insights/statistical-yearbook</w:t>
        </w:r>
      </w:hyperlink>
      <w:r w:rsidR="0004316B" w:rsidRPr="001817D2">
        <w:rPr>
          <w:rStyle w:val="Hyperlink"/>
          <w:rFonts w:ascii="Times" w:hAnsi="Times"/>
          <w:color w:val="auto"/>
          <w:u w:val="none"/>
        </w:rPr>
        <w:t xml:space="preserve">&gt;, </w:t>
      </w:r>
      <w:r w:rsidRPr="001817D2">
        <w:rPr>
          <w:rFonts w:ascii="Times" w:hAnsi="Times"/>
        </w:rPr>
        <w:t xml:space="preserve">accessed </w:t>
      </w:r>
      <w:r w:rsidR="0004316B" w:rsidRPr="001817D2">
        <w:rPr>
          <w:rFonts w:ascii="Times" w:hAnsi="Times"/>
        </w:rPr>
        <w:t xml:space="preserve">23 June </w:t>
      </w:r>
      <w:r w:rsidRPr="001817D2">
        <w:rPr>
          <w:rFonts w:ascii="Times" w:hAnsi="Times"/>
        </w:rPr>
        <w:t xml:space="preserve">2021. </w:t>
      </w:r>
    </w:p>
    <w:p w14:paraId="0BB9C21D" w14:textId="0253B693" w:rsidR="00A40F64" w:rsidRPr="001817D2" w:rsidRDefault="00600B65" w:rsidP="003624DD">
      <w:pPr>
        <w:rPr>
          <w:rFonts w:ascii="Times" w:hAnsi="Times"/>
        </w:rPr>
      </w:pPr>
      <w:r w:rsidRPr="001817D2">
        <w:rPr>
          <w:rFonts w:ascii="Times" w:hAnsi="Times"/>
        </w:rPr>
        <w:t xml:space="preserve">Borum Chattoo, </w:t>
      </w:r>
      <w:r w:rsidR="003D0EF5" w:rsidRPr="001817D2">
        <w:rPr>
          <w:rFonts w:ascii="Times" w:hAnsi="Times"/>
        </w:rPr>
        <w:t>C.</w:t>
      </w:r>
      <w:r w:rsidRPr="001817D2">
        <w:rPr>
          <w:rFonts w:ascii="Times" w:hAnsi="Times"/>
        </w:rPr>
        <w:t xml:space="preserve"> and Harder</w:t>
      </w:r>
      <w:r w:rsidR="003D0EF5" w:rsidRPr="001817D2">
        <w:rPr>
          <w:rFonts w:ascii="Times" w:hAnsi="Times"/>
        </w:rPr>
        <w:t>, W.</w:t>
      </w:r>
      <w:r w:rsidRPr="001817D2">
        <w:rPr>
          <w:rFonts w:ascii="Times" w:hAnsi="Times"/>
        </w:rPr>
        <w:t xml:space="preserve"> (2021)</w:t>
      </w:r>
      <w:r w:rsidR="00A67305" w:rsidRPr="001817D2">
        <w:rPr>
          <w:rFonts w:ascii="Times" w:hAnsi="Times"/>
        </w:rPr>
        <w:t>.</w:t>
      </w:r>
      <w:r w:rsidRPr="001817D2">
        <w:rPr>
          <w:rFonts w:ascii="Times" w:hAnsi="Times"/>
        </w:rPr>
        <w:t xml:space="preserve"> </w:t>
      </w:r>
      <w:r w:rsidRPr="001817D2">
        <w:rPr>
          <w:rFonts w:ascii="Times" w:hAnsi="Times"/>
          <w:i/>
          <w:iCs/>
        </w:rPr>
        <w:t>The State of the Documentary Field, 2020 Study of US Documentary Professionals: 15 Key Findings</w:t>
      </w:r>
      <w:r w:rsidRPr="001817D2">
        <w:rPr>
          <w:rFonts w:ascii="Times" w:hAnsi="Times"/>
        </w:rPr>
        <w:t xml:space="preserve">. Center for Media &amp; Social Impact, American University School of Communication, Washington, D.C. </w:t>
      </w:r>
      <w:r w:rsidR="003D0EF5" w:rsidRPr="001817D2">
        <w:rPr>
          <w:rFonts w:ascii="Times" w:hAnsi="Times"/>
        </w:rPr>
        <w:t>&lt;</w:t>
      </w:r>
      <w:hyperlink r:id="rId9" w:history="1">
        <w:r w:rsidRPr="001817D2">
          <w:rPr>
            <w:rStyle w:val="Hyperlink"/>
            <w:rFonts w:ascii="Times" w:hAnsi="Times"/>
            <w:color w:val="auto"/>
            <w:u w:val="none"/>
          </w:rPr>
          <w:t>https://cmsimpact.org/wp-content/uploads/2016/08/CMSI_KeyFindingsReport.pdf</w:t>
        </w:r>
      </w:hyperlink>
      <w:r w:rsidR="003D0EF5" w:rsidRPr="001817D2">
        <w:rPr>
          <w:rFonts w:ascii="Times" w:hAnsi="Times"/>
        </w:rPr>
        <w:t xml:space="preserve">&gt;, </w:t>
      </w:r>
      <w:r w:rsidRPr="001817D2">
        <w:rPr>
          <w:rFonts w:ascii="Times" w:hAnsi="Times"/>
        </w:rPr>
        <w:t xml:space="preserve">accessed </w:t>
      </w:r>
      <w:r w:rsidR="003D0EF5" w:rsidRPr="001817D2">
        <w:rPr>
          <w:rFonts w:ascii="Times" w:hAnsi="Times"/>
        </w:rPr>
        <w:t xml:space="preserve">5 July </w:t>
      </w:r>
      <w:r w:rsidRPr="001817D2">
        <w:rPr>
          <w:rFonts w:ascii="Times" w:hAnsi="Times"/>
        </w:rPr>
        <w:t>2021.</w:t>
      </w:r>
    </w:p>
    <w:p w14:paraId="38FB9667" w14:textId="11A89B18" w:rsidR="00A40F64" w:rsidRPr="001817D2" w:rsidRDefault="003D0EF5" w:rsidP="00A40F64">
      <w:pPr>
        <w:rPr>
          <w:rFonts w:ascii="Times" w:hAnsi="Times"/>
        </w:rPr>
      </w:pPr>
      <w:r w:rsidRPr="001817D2">
        <w:rPr>
          <w:rFonts w:ascii="Times" w:hAnsi="Times"/>
        </w:rPr>
        <w:t xml:space="preserve">Borum Chattoo, C. and Harder, W. </w:t>
      </w:r>
      <w:r w:rsidR="00A40F64" w:rsidRPr="001817D2">
        <w:rPr>
          <w:rFonts w:ascii="Times" w:hAnsi="Times"/>
        </w:rPr>
        <w:t>(2018)</w:t>
      </w:r>
      <w:r w:rsidR="00A67305" w:rsidRPr="001817D2">
        <w:rPr>
          <w:rFonts w:ascii="Times" w:hAnsi="Times"/>
        </w:rPr>
        <w:t>.</w:t>
      </w:r>
      <w:r w:rsidR="00A40F64" w:rsidRPr="001817D2">
        <w:rPr>
          <w:rFonts w:ascii="Times" w:hAnsi="Times"/>
        </w:rPr>
        <w:t xml:space="preserve"> </w:t>
      </w:r>
      <w:r w:rsidR="00A40F64" w:rsidRPr="001817D2">
        <w:rPr>
          <w:rFonts w:ascii="Times" w:hAnsi="Times"/>
          <w:i/>
        </w:rPr>
        <w:t>The State of the Documentary Field: 2018 Study of Documentary Professionals</w:t>
      </w:r>
      <w:r w:rsidR="00A40F64" w:rsidRPr="001817D2">
        <w:rPr>
          <w:rFonts w:ascii="Times" w:hAnsi="Times"/>
        </w:rPr>
        <w:t>. Center for Media &amp; Social Impact, American University School of Communication, Washington, D.C.</w:t>
      </w:r>
      <w:r w:rsidR="00A67305" w:rsidRPr="001817D2">
        <w:rPr>
          <w:rFonts w:ascii="Times" w:hAnsi="Times"/>
        </w:rPr>
        <w:t>,</w:t>
      </w:r>
      <w:r w:rsidR="00A40F64" w:rsidRPr="001817D2">
        <w:rPr>
          <w:rFonts w:ascii="Times" w:hAnsi="Times"/>
        </w:rPr>
        <w:t xml:space="preserve"> </w:t>
      </w:r>
      <w:r w:rsidR="00A67305" w:rsidRPr="001817D2">
        <w:rPr>
          <w:rFonts w:ascii="Times" w:hAnsi="Times"/>
        </w:rPr>
        <w:t>&lt;</w:t>
      </w:r>
      <w:hyperlink r:id="rId10" w:history="1">
        <w:r w:rsidR="00A40F64" w:rsidRPr="001817D2">
          <w:rPr>
            <w:rStyle w:val="Hyperlink"/>
            <w:rFonts w:ascii="Times" w:hAnsi="Times"/>
            <w:color w:val="auto"/>
            <w:u w:val="none"/>
          </w:rPr>
          <w:t>https://cmsimpact.org/report/state-documentary-field-2018-study-documentary-professionals/</w:t>
        </w:r>
      </w:hyperlink>
      <w:r w:rsidR="00A67305" w:rsidRPr="001817D2">
        <w:rPr>
          <w:rStyle w:val="Hyperlink"/>
          <w:rFonts w:ascii="Times" w:hAnsi="Times"/>
          <w:color w:val="auto"/>
          <w:u w:val="none"/>
        </w:rPr>
        <w:t xml:space="preserve">&gt;, </w:t>
      </w:r>
      <w:r w:rsidR="00A67305" w:rsidRPr="001817D2">
        <w:rPr>
          <w:rFonts w:ascii="Times" w:hAnsi="Times"/>
        </w:rPr>
        <w:t>accessed 5 July 2021</w:t>
      </w:r>
      <w:r w:rsidR="00A40F64" w:rsidRPr="001817D2">
        <w:rPr>
          <w:rFonts w:ascii="Times" w:hAnsi="Times"/>
        </w:rPr>
        <w:t>.</w:t>
      </w:r>
    </w:p>
    <w:p w14:paraId="3A4FC54C" w14:textId="7A00F449" w:rsidR="00A40F64" w:rsidRPr="001817D2" w:rsidRDefault="00A40F64" w:rsidP="00A40F64">
      <w:pPr>
        <w:rPr>
          <w:rFonts w:ascii="Times" w:hAnsi="Times"/>
        </w:rPr>
      </w:pPr>
      <w:r w:rsidRPr="001817D2">
        <w:rPr>
          <w:rFonts w:ascii="Times" w:hAnsi="Times"/>
        </w:rPr>
        <w:lastRenderedPageBreak/>
        <w:t xml:space="preserve">Borum Chattoo, </w:t>
      </w:r>
      <w:r w:rsidR="00A67305" w:rsidRPr="001817D2">
        <w:rPr>
          <w:rFonts w:ascii="Times" w:hAnsi="Times"/>
        </w:rPr>
        <w:t>C.</w:t>
      </w:r>
      <w:r w:rsidRPr="001817D2">
        <w:rPr>
          <w:rFonts w:ascii="Times" w:hAnsi="Times"/>
        </w:rPr>
        <w:t xml:space="preserve"> (2016)</w:t>
      </w:r>
      <w:r w:rsidR="00A67305" w:rsidRPr="001817D2">
        <w:rPr>
          <w:rFonts w:ascii="Times" w:hAnsi="Times"/>
        </w:rPr>
        <w:t>.</w:t>
      </w:r>
      <w:r w:rsidRPr="001817D2">
        <w:rPr>
          <w:rFonts w:ascii="Times" w:hAnsi="Times"/>
        </w:rPr>
        <w:t xml:space="preserve"> </w:t>
      </w:r>
      <w:r w:rsidRPr="001817D2">
        <w:rPr>
          <w:rFonts w:ascii="Times" w:hAnsi="Times"/>
          <w:i/>
        </w:rPr>
        <w:t>The State of the Documentary Field: 2016 Survey of Documentary Industry Members</w:t>
      </w:r>
      <w:r w:rsidRPr="001817D2">
        <w:rPr>
          <w:rFonts w:ascii="Times" w:hAnsi="Times"/>
        </w:rPr>
        <w:t>. Center for Media &amp; Social Impact, American University School of Communication, Washington, D.C.</w:t>
      </w:r>
      <w:r w:rsidR="00A67305" w:rsidRPr="001817D2">
        <w:rPr>
          <w:rFonts w:ascii="Times" w:hAnsi="Times"/>
        </w:rPr>
        <w:t>,</w:t>
      </w:r>
      <w:r w:rsidRPr="001817D2">
        <w:rPr>
          <w:rFonts w:ascii="Times" w:hAnsi="Times"/>
        </w:rPr>
        <w:t xml:space="preserve"> </w:t>
      </w:r>
      <w:r w:rsidR="00A67305" w:rsidRPr="001817D2">
        <w:rPr>
          <w:rFonts w:ascii="Times" w:hAnsi="Times"/>
        </w:rPr>
        <w:t>&lt;</w:t>
      </w:r>
      <w:hyperlink r:id="rId11" w:history="1">
        <w:r w:rsidRPr="001817D2">
          <w:rPr>
            <w:rStyle w:val="Hyperlink"/>
            <w:rFonts w:ascii="Times" w:hAnsi="Times"/>
            <w:color w:val="auto"/>
            <w:u w:val="none"/>
          </w:rPr>
          <w:t>https://cmsimpact.org/resource/state-documentary-field-2016-survey-documentary-industry/</w:t>
        </w:r>
      </w:hyperlink>
      <w:r w:rsidR="00A67305" w:rsidRPr="001817D2">
        <w:rPr>
          <w:rFonts w:ascii="Times" w:hAnsi="Times"/>
        </w:rPr>
        <w:t>&gt;, accessed 5 July 2021</w:t>
      </w:r>
      <w:r w:rsidRPr="001817D2">
        <w:rPr>
          <w:rFonts w:ascii="Times" w:hAnsi="Times"/>
        </w:rPr>
        <w:t>.</w:t>
      </w:r>
    </w:p>
    <w:p w14:paraId="5ECA8974" w14:textId="484E2C29" w:rsidR="00A40F64" w:rsidRPr="001817D2" w:rsidRDefault="00A40F64" w:rsidP="00A40F64">
      <w:pPr>
        <w:rPr>
          <w:rFonts w:ascii="Times" w:hAnsi="Times"/>
        </w:rPr>
      </w:pPr>
      <w:bookmarkStart w:id="9" w:name="_Hlk37864699"/>
      <w:r w:rsidRPr="001817D2">
        <w:rPr>
          <w:rFonts w:ascii="Times" w:hAnsi="Times"/>
        </w:rPr>
        <w:t xml:space="preserve">De Rosa, </w:t>
      </w:r>
      <w:r w:rsidR="00A67305" w:rsidRPr="001817D2">
        <w:rPr>
          <w:rFonts w:ascii="Times" w:hAnsi="Times"/>
        </w:rPr>
        <w:t>M.</w:t>
      </w:r>
      <w:r w:rsidRPr="001817D2">
        <w:rPr>
          <w:rFonts w:ascii="Times" w:hAnsi="Times"/>
        </w:rPr>
        <w:t xml:space="preserve"> and Burgess</w:t>
      </w:r>
      <w:r w:rsidR="00A67305" w:rsidRPr="001817D2">
        <w:rPr>
          <w:rFonts w:ascii="Times" w:hAnsi="Times"/>
        </w:rPr>
        <w:t>, M.</w:t>
      </w:r>
      <w:r w:rsidRPr="001817D2">
        <w:rPr>
          <w:rFonts w:ascii="Times" w:hAnsi="Times"/>
        </w:rPr>
        <w:t xml:space="preserve"> (2019)</w:t>
      </w:r>
      <w:r w:rsidR="00A67305" w:rsidRPr="001817D2">
        <w:rPr>
          <w:rFonts w:ascii="Times" w:hAnsi="Times"/>
        </w:rPr>
        <w:t>.</w:t>
      </w:r>
      <w:r w:rsidRPr="001817D2">
        <w:rPr>
          <w:rFonts w:ascii="Times" w:hAnsi="Times"/>
        </w:rPr>
        <w:t xml:space="preserve"> </w:t>
      </w:r>
      <w:r w:rsidRPr="001817D2">
        <w:rPr>
          <w:rFonts w:ascii="Times" w:hAnsi="Times"/>
          <w:i/>
          <w:iCs/>
        </w:rPr>
        <w:t>A Profile of Documentary Production in Canada: 2012-2017</w:t>
      </w:r>
      <w:r w:rsidRPr="001817D2">
        <w:rPr>
          <w:rFonts w:ascii="Times" w:hAnsi="Times"/>
        </w:rPr>
        <w:t>. Toronto, ON: Documentary Organization of Canada</w:t>
      </w:r>
      <w:r w:rsidR="00A67305" w:rsidRPr="001817D2">
        <w:rPr>
          <w:rFonts w:ascii="Times" w:hAnsi="Times"/>
        </w:rPr>
        <w:t>,</w:t>
      </w:r>
      <w:r w:rsidRPr="001817D2">
        <w:rPr>
          <w:rFonts w:ascii="Times" w:hAnsi="Times"/>
        </w:rPr>
        <w:t xml:space="preserve"> </w:t>
      </w:r>
      <w:r w:rsidR="00A67305" w:rsidRPr="001817D2">
        <w:rPr>
          <w:rFonts w:ascii="Times" w:hAnsi="Times"/>
        </w:rPr>
        <w:t>&lt;</w:t>
      </w:r>
      <w:hyperlink r:id="rId12" w:history="1">
        <w:r w:rsidRPr="001817D2">
          <w:rPr>
            <w:rStyle w:val="Hyperlink"/>
            <w:rFonts w:ascii="Times" w:hAnsi="Times"/>
            <w:color w:val="auto"/>
            <w:u w:val="none"/>
          </w:rPr>
          <w:t>https://www.docorg.ca/research</w:t>
        </w:r>
      </w:hyperlink>
      <w:r w:rsidR="00A67305" w:rsidRPr="001817D2">
        <w:rPr>
          <w:rFonts w:ascii="Times" w:hAnsi="Times"/>
        </w:rPr>
        <w:t xml:space="preserve">&gt;, </w:t>
      </w:r>
      <w:r w:rsidRPr="001817D2">
        <w:rPr>
          <w:rFonts w:ascii="Times" w:hAnsi="Times"/>
        </w:rPr>
        <w:t>accessed</w:t>
      </w:r>
      <w:r w:rsidR="00A67305" w:rsidRPr="001817D2">
        <w:rPr>
          <w:rFonts w:ascii="Times" w:hAnsi="Times"/>
        </w:rPr>
        <w:t xml:space="preserve"> 5 July 2021</w:t>
      </w:r>
      <w:r w:rsidRPr="001817D2">
        <w:rPr>
          <w:rFonts w:ascii="Times" w:hAnsi="Times"/>
        </w:rPr>
        <w:t xml:space="preserve">. </w:t>
      </w:r>
    </w:p>
    <w:bookmarkEnd w:id="9"/>
    <w:p w14:paraId="71164609" w14:textId="43088562" w:rsidR="003624DD" w:rsidRPr="001817D2" w:rsidRDefault="003624DD" w:rsidP="003624DD">
      <w:pPr>
        <w:rPr>
          <w:rFonts w:ascii="Times" w:hAnsi="Times"/>
        </w:rPr>
      </w:pPr>
      <w:r w:rsidRPr="001817D2">
        <w:rPr>
          <w:rFonts w:ascii="Times" w:hAnsi="Times"/>
        </w:rPr>
        <w:t>Directors UK</w:t>
      </w:r>
      <w:r w:rsidR="00A67305" w:rsidRPr="001817D2">
        <w:rPr>
          <w:rFonts w:ascii="Times" w:hAnsi="Times"/>
        </w:rPr>
        <w:t>.</w:t>
      </w:r>
      <w:r w:rsidR="006F6AD7" w:rsidRPr="001817D2">
        <w:rPr>
          <w:rFonts w:ascii="Times" w:hAnsi="Times"/>
        </w:rPr>
        <w:t xml:space="preserve"> </w:t>
      </w:r>
      <w:r w:rsidRPr="001817D2">
        <w:rPr>
          <w:rFonts w:ascii="Times" w:hAnsi="Times"/>
        </w:rPr>
        <w:t>(2018)</w:t>
      </w:r>
      <w:r w:rsidR="00A67305" w:rsidRPr="001817D2">
        <w:rPr>
          <w:rFonts w:ascii="Times" w:hAnsi="Times"/>
        </w:rPr>
        <w:t>.</w:t>
      </w:r>
      <w:r w:rsidRPr="001817D2">
        <w:rPr>
          <w:rFonts w:ascii="Times" w:hAnsi="Times"/>
        </w:rPr>
        <w:t xml:space="preserve"> </w:t>
      </w:r>
      <w:r w:rsidRPr="001817D2">
        <w:rPr>
          <w:rFonts w:ascii="Times" w:hAnsi="Times"/>
          <w:i/>
        </w:rPr>
        <w:t>Who’s Calling the Shots? Gender inequality among screen directors working in UK television</w:t>
      </w:r>
      <w:r w:rsidRPr="001817D2">
        <w:rPr>
          <w:rFonts w:ascii="Times" w:hAnsi="Times"/>
        </w:rPr>
        <w:t>. London: Directors UK</w:t>
      </w:r>
      <w:r w:rsidR="00A67305" w:rsidRPr="001817D2">
        <w:rPr>
          <w:rFonts w:ascii="Times" w:hAnsi="Times"/>
        </w:rPr>
        <w:t>,</w:t>
      </w:r>
      <w:r w:rsidRPr="001817D2">
        <w:rPr>
          <w:rFonts w:ascii="Times" w:hAnsi="Times"/>
        </w:rPr>
        <w:t xml:space="preserve"> </w:t>
      </w:r>
      <w:r w:rsidR="00A67305" w:rsidRPr="001817D2">
        <w:rPr>
          <w:rFonts w:ascii="Times" w:hAnsi="Times"/>
        </w:rPr>
        <w:t>&lt;</w:t>
      </w:r>
      <w:hyperlink r:id="rId13" w:history="1">
        <w:r w:rsidRPr="001817D2">
          <w:rPr>
            <w:rStyle w:val="Hyperlink"/>
            <w:rFonts w:ascii="Times" w:hAnsi="Times"/>
            <w:color w:val="auto"/>
            <w:u w:val="none"/>
          </w:rPr>
          <w:t>https://directors.uk.com/news/who-s-calling-the-shots-2018</w:t>
        </w:r>
      </w:hyperlink>
      <w:r w:rsidR="00A67305" w:rsidRPr="001817D2">
        <w:rPr>
          <w:rStyle w:val="Hyperlink"/>
          <w:rFonts w:ascii="Times" w:hAnsi="Times"/>
          <w:color w:val="auto"/>
          <w:u w:val="none"/>
        </w:rPr>
        <w:t>&gt;,</w:t>
      </w:r>
      <w:r w:rsidRPr="001817D2">
        <w:rPr>
          <w:rFonts w:ascii="Times" w:hAnsi="Times"/>
        </w:rPr>
        <w:t xml:space="preserve"> accessed </w:t>
      </w:r>
      <w:r w:rsidR="00A67305" w:rsidRPr="001817D2">
        <w:rPr>
          <w:rFonts w:ascii="Times" w:hAnsi="Times"/>
        </w:rPr>
        <w:t>28 April 2021</w:t>
      </w:r>
      <w:r w:rsidRPr="001817D2">
        <w:rPr>
          <w:rFonts w:ascii="Times" w:hAnsi="Times"/>
        </w:rPr>
        <w:t>.</w:t>
      </w:r>
    </w:p>
    <w:p w14:paraId="3EE31E08" w14:textId="717B5FBA" w:rsidR="00102822" w:rsidRPr="001817D2" w:rsidRDefault="00102822" w:rsidP="003624DD">
      <w:pPr>
        <w:rPr>
          <w:rFonts w:ascii="Times" w:hAnsi="Times"/>
        </w:rPr>
      </w:pPr>
      <w:r w:rsidRPr="001817D2">
        <w:rPr>
          <w:rFonts w:ascii="Times" w:hAnsi="Times"/>
        </w:rPr>
        <w:t xml:space="preserve">Fleming, </w:t>
      </w:r>
      <w:r w:rsidR="00A67305" w:rsidRPr="001817D2">
        <w:rPr>
          <w:rFonts w:ascii="Times" w:hAnsi="Times"/>
        </w:rPr>
        <w:t>M.</w:t>
      </w:r>
      <w:r w:rsidRPr="001817D2">
        <w:rPr>
          <w:rFonts w:ascii="Times" w:hAnsi="Times"/>
        </w:rPr>
        <w:t xml:space="preserve"> (2019). </w:t>
      </w:r>
      <w:r w:rsidR="00A67305" w:rsidRPr="001817D2">
        <w:rPr>
          <w:rFonts w:ascii="Times" w:hAnsi="Times"/>
        </w:rPr>
        <w:t>‘</w:t>
      </w:r>
      <w:r w:rsidRPr="001817D2">
        <w:rPr>
          <w:rFonts w:ascii="Times" w:hAnsi="Times"/>
        </w:rPr>
        <w:t xml:space="preserve">Sundance Festival Favorite </w:t>
      </w:r>
      <w:r w:rsidR="00A67305" w:rsidRPr="001817D2">
        <w:rPr>
          <w:rFonts w:ascii="Times" w:hAnsi="Times"/>
        </w:rPr>
        <w:t>“</w:t>
      </w:r>
      <w:r w:rsidRPr="001817D2">
        <w:rPr>
          <w:rFonts w:ascii="Times" w:hAnsi="Times"/>
        </w:rPr>
        <w:t>Knock Down The House</w:t>
      </w:r>
      <w:r w:rsidR="00A67305" w:rsidRPr="001817D2">
        <w:rPr>
          <w:rFonts w:ascii="Times" w:hAnsi="Times"/>
        </w:rPr>
        <w:t>”</w:t>
      </w:r>
      <w:r w:rsidRPr="001817D2">
        <w:rPr>
          <w:rFonts w:ascii="Times" w:hAnsi="Times"/>
        </w:rPr>
        <w:t xml:space="preserve"> Sold For Record $10 Million; Why This Golden Age For Docus?</w:t>
      </w:r>
      <w:r w:rsidR="00A67305" w:rsidRPr="001817D2">
        <w:rPr>
          <w:rFonts w:ascii="Times" w:hAnsi="Times"/>
        </w:rPr>
        <w:t>’,</w:t>
      </w:r>
      <w:r w:rsidRPr="001817D2">
        <w:rPr>
          <w:rFonts w:ascii="Times" w:hAnsi="Times"/>
        </w:rPr>
        <w:t xml:space="preserve"> </w:t>
      </w:r>
      <w:r w:rsidRPr="001817D2">
        <w:rPr>
          <w:rFonts w:ascii="Times" w:hAnsi="Times"/>
          <w:i/>
        </w:rPr>
        <w:t>Deadline</w:t>
      </w:r>
      <w:r w:rsidRPr="001817D2">
        <w:rPr>
          <w:rFonts w:ascii="Times" w:hAnsi="Times"/>
        </w:rPr>
        <w:t>, February 6</w:t>
      </w:r>
      <w:r w:rsidR="00A67305" w:rsidRPr="001817D2">
        <w:rPr>
          <w:rFonts w:ascii="Times" w:hAnsi="Times"/>
        </w:rPr>
        <w:t>, &lt;</w:t>
      </w:r>
      <w:hyperlink r:id="rId14" w:history="1">
        <w:r w:rsidRPr="001817D2">
          <w:rPr>
            <w:rStyle w:val="Hyperlink"/>
            <w:rFonts w:ascii="Times" w:hAnsi="Times"/>
            <w:color w:val="auto"/>
            <w:u w:val="none"/>
          </w:rPr>
          <w:t>https://deadline.com/2019/02/knock-down-the-house-10-million-dollar-netflix-deal-alexandra-ocasio-cortez-sundance-festival-documentary-renaissance-1202550755/</w:t>
        </w:r>
      </w:hyperlink>
      <w:r w:rsidR="00A67305" w:rsidRPr="001817D2">
        <w:rPr>
          <w:rStyle w:val="Hyperlink"/>
          <w:rFonts w:ascii="Times" w:hAnsi="Times"/>
          <w:color w:val="auto"/>
          <w:u w:val="none"/>
        </w:rPr>
        <w:t>&gt;,</w:t>
      </w:r>
      <w:r w:rsidRPr="001817D2">
        <w:rPr>
          <w:rFonts w:ascii="Times" w:hAnsi="Times"/>
        </w:rPr>
        <w:t xml:space="preserve"> accessed 24</w:t>
      </w:r>
      <w:r w:rsidR="00A67305" w:rsidRPr="001817D2">
        <w:rPr>
          <w:rFonts w:ascii="Times" w:hAnsi="Times"/>
        </w:rPr>
        <w:t xml:space="preserve"> June </w:t>
      </w:r>
      <w:r w:rsidRPr="001817D2">
        <w:rPr>
          <w:rFonts w:ascii="Times" w:hAnsi="Times"/>
        </w:rPr>
        <w:t>2021.</w:t>
      </w:r>
    </w:p>
    <w:p w14:paraId="492D431E" w14:textId="4378FF5A" w:rsidR="003624DD" w:rsidRPr="001817D2" w:rsidRDefault="003624DD" w:rsidP="003624DD">
      <w:pPr>
        <w:rPr>
          <w:rFonts w:ascii="Times" w:hAnsi="Times"/>
        </w:rPr>
      </w:pPr>
      <w:r w:rsidRPr="001817D2">
        <w:rPr>
          <w:rFonts w:ascii="Times" w:hAnsi="Times"/>
        </w:rPr>
        <w:t xml:space="preserve">Follows, </w:t>
      </w:r>
      <w:r w:rsidR="00F631C2" w:rsidRPr="001817D2">
        <w:rPr>
          <w:rFonts w:ascii="Times" w:hAnsi="Times"/>
        </w:rPr>
        <w:t>S.</w:t>
      </w:r>
      <w:r w:rsidRPr="001817D2">
        <w:rPr>
          <w:rFonts w:ascii="Times" w:hAnsi="Times"/>
        </w:rPr>
        <w:t xml:space="preserve"> and Kreager</w:t>
      </w:r>
      <w:r w:rsidR="00F631C2" w:rsidRPr="001817D2">
        <w:rPr>
          <w:rFonts w:ascii="Times" w:hAnsi="Times"/>
        </w:rPr>
        <w:t>, A.</w:t>
      </w:r>
      <w:r w:rsidRPr="001817D2">
        <w:rPr>
          <w:rFonts w:ascii="Times" w:hAnsi="Times"/>
        </w:rPr>
        <w:t xml:space="preserve"> with </w:t>
      </w:r>
      <w:r w:rsidR="00F631C2" w:rsidRPr="001817D2">
        <w:rPr>
          <w:rFonts w:ascii="Times" w:hAnsi="Times"/>
        </w:rPr>
        <w:t>Gomes, E.</w:t>
      </w:r>
      <w:r w:rsidRPr="001817D2">
        <w:rPr>
          <w:rFonts w:ascii="Times" w:hAnsi="Times"/>
        </w:rPr>
        <w:t xml:space="preserve"> (2016)</w:t>
      </w:r>
      <w:r w:rsidR="00F631C2" w:rsidRPr="001817D2">
        <w:rPr>
          <w:rFonts w:ascii="Times" w:hAnsi="Times"/>
        </w:rPr>
        <w:t>.</w:t>
      </w:r>
      <w:r w:rsidRPr="001817D2">
        <w:rPr>
          <w:rFonts w:ascii="Times" w:hAnsi="Times"/>
        </w:rPr>
        <w:t xml:space="preserve"> </w:t>
      </w:r>
      <w:r w:rsidRPr="001817D2">
        <w:rPr>
          <w:rFonts w:ascii="Times" w:hAnsi="Times"/>
          <w:i/>
          <w:iCs/>
        </w:rPr>
        <w:t>Cut out of the Picture: A study of gender inequality amongst film directors in the UK film industry</w:t>
      </w:r>
      <w:r w:rsidRPr="001817D2">
        <w:rPr>
          <w:rFonts w:ascii="Times" w:hAnsi="Times"/>
        </w:rPr>
        <w:t>. London: Directors UK</w:t>
      </w:r>
      <w:r w:rsidR="00F631C2" w:rsidRPr="001817D2">
        <w:rPr>
          <w:rFonts w:ascii="Times" w:hAnsi="Times"/>
        </w:rPr>
        <w:t>,</w:t>
      </w:r>
      <w:r w:rsidRPr="001817D2">
        <w:rPr>
          <w:rFonts w:ascii="Times" w:hAnsi="Times"/>
        </w:rPr>
        <w:t xml:space="preserve"> </w:t>
      </w:r>
      <w:r w:rsidR="00F631C2" w:rsidRPr="001817D2">
        <w:rPr>
          <w:rFonts w:ascii="Times" w:hAnsi="Times"/>
        </w:rPr>
        <w:t>&lt;</w:t>
      </w:r>
      <w:hyperlink r:id="rId15" w:history="1">
        <w:r w:rsidRPr="001817D2">
          <w:rPr>
            <w:rStyle w:val="Hyperlink"/>
            <w:rFonts w:ascii="Times" w:hAnsi="Times"/>
            <w:color w:val="auto"/>
            <w:u w:val="none"/>
          </w:rPr>
          <w:t>https://directors.uk.com/campaigns/gender-equality-in-uk-film-industry</w:t>
        </w:r>
      </w:hyperlink>
      <w:r w:rsidR="00F631C2" w:rsidRPr="001817D2">
        <w:rPr>
          <w:rStyle w:val="Hyperlink"/>
          <w:rFonts w:ascii="Times" w:hAnsi="Times"/>
          <w:color w:val="auto"/>
          <w:u w:val="none"/>
        </w:rPr>
        <w:t xml:space="preserve">&gt;, </w:t>
      </w:r>
      <w:r w:rsidRPr="001817D2">
        <w:rPr>
          <w:rFonts w:ascii="Times" w:hAnsi="Times"/>
        </w:rPr>
        <w:t>accessed 18</w:t>
      </w:r>
      <w:r w:rsidR="00F631C2" w:rsidRPr="001817D2">
        <w:rPr>
          <w:rFonts w:ascii="Times" w:hAnsi="Times"/>
        </w:rPr>
        <w:t xml:space="preserve"> February 2021</w:t>
      </w:r>
      <w:r w:rsidRPr="001817D2">
        <w:rPr>
          <w:rFonts w:ascii="Times" w:hAnsi="Times"/>
        </w:rPr>
        <w:t>.</w:t>
      </w:r>
    </w:p>
    <w:p w14:paraId="38296D02" w14:textId="1F32F725" w:rsidR="0080269C" w:rsidRPr="001817D2" w:rsidRDefault="0080269C" w:rsidP="0080269C">
      <w:pPr>
        <w:rPr>
          <w:rFonts w:ascii="Times" w:hAnsi="Times"/>
        </w:rPr>
      </w:pPr>
      <w:r w:rsidRPr="001817D2">
        <w:rPr>
          <w:rFonts w:ascii="Times" w:hAnsi="Times"/>
        </w:rPr>
        <w:t xml:space="preserve">Freeman, </w:t>
      </w:r>
      <w:r w:rsidR="00B07BD6" w:rsidRPr="001817D2">
        <w:rPr>
          <w:rFonts w:ascii="Times" w:hAnsi="Times"/>
        </w:rPr>
        <w:t>M</w:t>
      </w:r>
      <w:r w:rsidRPr="001817D2">
        <w:rPr>
          <w:rFonts w:ascii="Times" w:hAnsi="Times"/>
        </w:rPr>
        <w:t>.</w:t>
      </w:r>
      <w:r w:rsidR="00B07BD6" w:rsidRPr="001817D2">
        <w:rPr>
          <w:rFonts w:ascii="Times" w:hAnsi="Times"/>
        </w:rPr>
        <w:t xml:space="preserve"> (ed</w:t>
      </w:r>
      <w:r w:rsidR="00340954" w:rsidRPr="001817D2">
        <w:rPr>
          <w:rFonts w:ascii="Times" w:hAnsi="Times"/>
        </w:rPr>
        <w:t>.</w:t>
      </w:r>
      <w:r w:rsidR="00B07BD6" w:rsidRPr="001817D2">
        <w:rPr>
          <w:rFonts w:ascii="Times" w:hAnsi="Times"/>
        </w:rPr>
        <w:t>) (2016).</w:t>
      </w:r>
      <w:r w:rsidRPr="001817D2">
        <w:rPr>
          <w:rFonts w:ascii="Times" w:hAnsi="Times"/>
        </w:rPr>
        <w:t> </w:t>
      </w:r>
      <w:r w:rsidRPr="001817D2">
        <w:rPr>
          <w:rFonts w:ascii="Times" w:hAnsi="Times"/>
          <w:i/>
          <w:iCs/>
        </w:rPr>
        <w:t>Industrial Approaches to Media: A Methodological Gateway to Industry Studies. </w:t>
      </w:r>
      <w:r w:rsidR="00B07BD6" w:rsidRPr="001817D2">
        <w:rPr>
          <w:rFonts w:ascii="Times" w:hAnsi="Times"/>
        </w:rPr>
        <w:t xml:space="preserve">London: </w:t>
      </w:r>
      <w:r w:rsidRPr="001817D2">
        <w:rPr>
          <w:rFonts w:ascii="Times" w:hAnsi="Times"/>
        </w:rPr>
        <w:t>Palgrave Macmillan.</w:t>
      </w:r>
    </w:p>
    <w:p w14:paraId="00BAD4EC" w14:textId="748A368F" w:rsidR="00193E70" w:rsidRPr="001817D2" w:rsidRDefault="006D1D1E" w:rsidP="006D1D1E">
      <w:pPr>
        <w:rPr>
          <w:rFonts w:ascii="Times" w:hAnsi="Times"/>
        </w:rPr>
      </w:pPr>
      <w:r w:rsidRPr="001817D2">
        <w:rPr>
          <w:rFonts w:ascii="Times" w:hAnsi="Times"/>
        </w:rPr>
        <w:t>Guterres, A. (2020)</w:t>
      </w:r>
      <w:r w:rsidR="009F1419" w:rsidRPr="001817D2">
        <w:rPr>
          <w:rFonts w:ascii="Times" w:hAnsi="Times"/>
        </w:rPr>
        <w:t>. ‘</w:t>
      </w:r>
      <w:r w:rsidRPr="001817D2">
        <w:rPr>
          <w:rFonts w:ascii="Times" w:hAnsi="Times"/>
        </w:rPr>
        <w:t xml:space="preserve">Pandemic Is Like an </w:t>
      </w:r>
      <w:r w:rsidR="009F1419" w:rsidRPr="001817D2">
        <w:rPr>
          <w:rFonts w:ascii="Times" w:hAnsi="Times"/>
        </w:rPr>
        <w:t>“</w:t>
      </w:r>
      <w:r w:rsidRPr="001817D2">
        <w:rPr>
          <w:rFonts w:ascii="Times" w:hAnsi="Times"/>
        </w:rPr>
        <w:t>X-Ray</w:t>
      </w:r>
      <w:r w:rsidR="009F1419" w:rsidRPr="001817D2">
        <w:rPr>
          <w:rFonts w:ascii="Times" w:hAnsi="Times"/>
        </w:rPr>
        <w:t>”</w:t>
      </w:r>
      <w:r w:rsidRPr="001817D2">
        <w:rPr>
          <w:rFonts w:ascii="Times" w:hAnsi="Times"/>
        </w:rPr>
        <w:t xml:space="preserve"> Revealing Inequality U.N. Secretary General Says</w:t>
      </w:r>
      <w:r w:rsidR="009F1419" w:rsidRPr="001817D2">
        <w:rPr>
          <w:rFonts w:ascii="Times" w:hAnsi="Times"/>
        </w:rPr>
        <w:t xml:space="preserve">’, </w:t>
      </w:r>
      <w:r w:rsidR="009F1419" w:rsidRPr="001817D2">
        <w:rPr>
          <w:rFonts w:ascii="Times" w:hAnsi="Times"/>
          <w:i/>
          <w:iCs/>
        </w:rPr>
        <w:t>The</w:t>
      </w:r>
      <w:r w:rsidR="009F1419" w:rsidRPr="001817D2">
        <w:rPr>
          <w:rFonts w:ascii="Times" w:hAnsi="Times"/>
        </w:rPr>
        <w:t xml:space="preserve"> </w:t>
      </w:r>
      <w:r w:rsidR="009F1419" w:rsidRPr="001817D2">
        <w:rPr>
          <w:rFonts w:ascii="Times" w:hAnsi="Times"/>
          <w:i/>
          <w:iCs/>
        </w:rPr>
        <w:t>New York Times</w:t>
      </w:r>
      <w:r w:rsidR="009F1419" w:rsidRPr="001817D2">
        <w:rPr>
          <w:rFonts w:ascii="Times" w:hAnsi="Times"/>
        </w:rPr>
        <w:t xml:space="preserve">, 18 July. </w:t>
      </w:r>
      <w:r w:rsidRPr="001817D2">
        <w:rPr>
          <w:rFonts w:ascii="Times" w:hAnsi="Times"/>
        </w:rPr>
        <w:t xml:space="preserve"> </w:t>
      </w:r>
    </w:p>
    <w:p w14:paraId="38683A74" w14:textId="7FC55F46" w:rsidR="00193E70" w:rsidRPr="001817D2" w:rsidRDefault="00193E70" w:rsidP="006D1D1E">
      <w:pPr>
        <w:rPr>
          <w:rFonts w:ascii="Times" w:hAnsi="Times"/>
        </w:rPr>
      </w:pPr>
      <w:r w:rsidRPr="001817D2">
        <w:rPr>
          <w:rFonts w:ascii="Times" w:hAnsi="Times"/>
        </w:rPr>
        <w:t>Morgan, J. (2020). ‘Sheffield ’20: Making “radical” changes to the UK doc sector’,</w:t>
      </w:r>
      <w:r w:rsidR="00090E4E" w:rsidRPr="001817D2">
        <w:rPr>
          <w:rFonts w:ascii="Times" w:hAnsi="Times"/>
        </w:rPr>
        <w:t xml:space="preserve"> </w:t>
      </w:r>
      <w:r w:rsidR="00090E4E" w:rsidRPr="001817D2">
        <w:rPr>
          <w:rFonts w:ascii="Times" w:hAnsi="Times"/>
          <w:i/>
        </w:rPr>
        <w:t>Real Screen</w:t>
      </w:r>
      <w:r w:rsidR="00090E4E" w:rsidRPr="001817D2">
        <w:rPr>
          <w:rFonts w:ascii="Times" w:hAnsi="Times"/>
        </w:rPr>
        <w:t>, 8 July</w:t>
      </w:r>
      <w:r w:rsidR="00966BC2" w:rsidRPr="001817D2">
        <w:rPr>
          <w:rFonts w:ascii="Times" w:hAnsi="Times"/>
        </w:rPr>
        <w:t>, &lt;</w:t>
      </w:r>
      <w:hyperlink r:id="rId16" w:history="1">
        <w:r w:rsidR="00090E4E" w:rsidRPr="001817D2">
          <w:rPr>
            <w:rStyle w:val="Hyperlink"/>
            <w:rFonts w:ascii="Times" w:hAnsi="Times"/>
            <w:color w:val="auto"/>
            <w:u w:val="none"/>
          </w:rPr>
          <w:t>https://realscreen.com/2020/07/08/sheffield-20-making-radical-changes-to-the-uk-doc-sector/</w:t>
        </w:r>
      </w:hyperlink>
      <w:r w:rsidR="00966BC2" w:rsidRPr="001817D2">
        <w:rPr>
          <w:rStyle w:val="Hyperlink"/>
          <w:rFonts w:ascii="Times" w:hAnsi="Times"/>
          <w:color w:val="auto"/>
          <w:u w:val="none"/>
        </w:rPr>
        <w:t>&gt;,</w:t>
      </w:r>
      <w:r w:rsidR="00090E4E" w:rsidRPr="001817D2">
        <w:rPr>
          <w:rFonts w:ascii="Times" w:hAnsi="Times"/>
        </w:rPr>
        <w:t xml:space="preserve"> accessed 28</w:t>
      </w:r>
      <w:r w:rsidR="00966BC2" w:rsidRPr="001817D2">
        <w:rPr>
          <w:rFonts w:ascii="Times" w:hAnsi="Times"/>
        </w:rPr>
        <w:t xml:space="preserve"> June </w:t>
      </w:r>
      <w:r w:rsidR="00090E4E" w:rsidRPr="001817D2">
        <w:rPr>
          <w:rFonts w:ascii="Times" w:hAnsi="Times"/>
        </w:rPr>
        <w:t>2021.</w:t>
      </w:r>
    </w:p>
    <w:p w14:paraId="35F2848F" w14:textId="685B4329" w:rsidR="001163B8" w:rsidRPr="001817D2" w:rsidRDefault="001163B8" w:rsidP="006D1D1E">
      <w:pPr>
        <w:rPr>
          <w:rFonts w:ascii="Times" w:hAnsi="Times"/>
        </w:rPr>
      </w:pPr>
      <w:r w:rsidRPr="001817D2">
        <w:rPr>
          <w:rFonts w:ascii="Times" w:hAnsi="Times"/>
        </w:rPr>
        <w:t xml:space="preserve">Newsinger, </w:t>
      </w:r>
      <w:r w:rsidR="00340954" w:rsidRPr="001817D2">
        <w:rPr>
          <w:rFonts w:ascii="Times" w:hAnsi="Times"/>
        </w:rPr>
        <w:t>J.</w:t>
      </w:r>
      <w:r w:rsidRPr="001817D2">
        <w:rPr>
          <w:rFonts w:ascii="Times" w:hAnsi="Times"/>
        </w:rPr>
        <w:t xml:space="preserve"> and </w:t>
      </w:r>
      <w:r w:rsidR="00340954" w:rsidRPr="001817D2">
        <w:rPr>
          <w:rFonts w:ascii="Times" w:hAnsi="Times"/>
        </w:rPr>
        <w:t>Presence S</w:t>
      </w:r>
      <w:r w:rsidRPr="001817D2">
        <w:rPr>
          <w:rFonts w:ascii="Times" w:hAnsi="Times"/>
        </w:rPr>
        <w:t xml:space="preserve">. </w:t>
      </w:r>
      <w:r w:rsidR="00340954" w:rsidRPr="001817D2">
        <w:rPr>
          <w:rFonts w:ascii="Times" w:hAnsi="Times"/>
        </w:rPr>
        <w:t>(</w:t>
      </w:r>
      <w:r w:rsidRPr="001817D2">
        <w:rPr>
          <w:rFonts w:ascii="Times" w:hAnsi="Times"/>
        </w:rPr>
        <w:t>2018</w:t>
      </w:r>
      <w:r w:rsidR="00340954" w:rsidRPr="001817D2">
        <w:rPr>
          <w:rFonts w:ascii="Times" w:hAnsi="Times"/>
        </w:rPr>
        <w:t>)</w:t>
      </w:r>
      <w:r w:rsidRPr="001817D2">
        <w:rPr>
          <w:rFonts w:ascii="Times" w:hAnsi="Times"/>
        </w:rPr>
        <w:t xml:space="preserve">. ‘United Kingdom: Film Funding, the “Corporate Welfare System” and its Discontents.’ </w:t>
      </w:r>
      <w:r w:rsidR="00340954" w:rsidRPr="001817D2">
        <w:rPr>
          <w:rFonts w:ascii="Times" w:hAnsi="Times"/>
        </w:rPr>
        <w:t xml:space="preserve">In </w:t>
      </w:r>
      <w:r w:rsidRPr="001817D2">
        <w:rPr>
          <w:rFonts w:ascii="Times" w:hAnsi="Times"/>
        </w:rPr>
        <w:t xml:space="preserve">Edited by </w:t>
      </w:r>
      <w:r w:rsidR="00340954" w:rsidRPr="001817D2">
        <w:rPr>
          <w:rFonts w:ascii="Times" w:hAnsi="Times"/>
        </w:rPr>
        <w:t>P.</w:t>
      </w:r>
      <w:r w:rsidRPr="001817D2">
        <w:rPr>
          <w:rFonts w:ascii="Times" w:hAnsi="Times"/>
        </w:rPr>
        <w:t xml:space="preserve"> Murschetz, </w:t>
      </w:r>
      <w:r w:rsidR="00340954" w:rsidRPr="001817D2">
        <w:rPr>
          <w:rFonts w:ascii="Times" w:hAnsi="Times"/>
        </w:rPr>
        <w:t>R.</w:t>
      </w:r>
      <w:r w:rsidRPr="001817D2">
        <w:rPr>
          <w:rFonts w:ascii="Times" w:hAnsi="Times"/>
        </w:rPr>
        <w:t xml:space="preserve"> Teichmann and </w:t>
      </w:r>
      <w:r w:rsidR="00340954" w:rsidRPr="001817D2">
        <w:rPr>
          <w:rFonts w:ascii="Times" w:hAnsi="Times"/>
        </w:rPr>
        <w:t>M</w:t>
      </w:r>
      <w:r w:rsidRPr="001817D2">
        <w:rPr>
          <w:rFonts w:ascii="Times" w:hAnsi="Times"/>
        </w:rPr>
        <w:t xml:space="preserve"> Karmasin</w:t>
      </w:r>
      <w:r w:rsidR="00340954" w:rsidRPr="001817D2">
        <w:rPr>
          <w:rFonts w:ascii="Times" w:hAnsi="Times"/>
        </w:rPr>
        <w:t xml:space="preserve"> (eds),</w:t>
      </w:r>
      <w:r w:rsidR="00340954" w:rsidRPr="001817D2">
        <w:rPr>
          <w:rFonts w:ascii="Times" w:hAnsi="Times"/>
          <w:i/>
          <w:iCs/>
        </w:rPr>
        <w:t xml:space="preserve"> Handbook of State Aid for Film: Finance, Industries and Regulation</w:t>
      </w:r>
      <w:r w:rsidR="00340954" w:rsidRPr="001817D2">
        <w:rPr>
          <w:rFonts w:ascii="Times" w:hAnsi="Times"/>
        </w:rPr>
        <w:t>, pp. 447-62</w:t>
      </w:r>
      <w:r w:rsidRPr="001817D2">
        <w:rPr>
          <w:rFonts w:ascii="Times" w:hAnsi="Times"/>
        </w:rPr>
        <w:t>.</w:t>
      </w:r>
      <w:r w:rsidR="00340954" w:rsidRPr="001817D2">
        <w:rPr>
          <w:rFonts w:ascii="Times" w:hAnsi="Times"/>
        </w:rPr>
        <w:t xml:space="preserve"> New York:</w:t>
      </w:r>
      <w:r w:rsidRPr="001817D2">
        <w:rPr>
          <w:rFonts w:ascii="Times" w:hAnsi="Times"/>
        </w:rPr>
        <w:t xml:space="preserve"> Springer. </w:t>
      </w:r>
    </w:p>
    <w:p w14:paraId="6A5238FF" w14:textId="13649CEB" w:rsidR="00DC4921" w:rsidRPr="001817D2" w:rsidRDefault="00DC4921" w:rsidP="006D1D1E">
      <w:pPr>
        <w:rPr>
          <w:rFonts w:ascii="Times" w:hAnsi="Times"/>
        </w:rPr>
      </w:pPr>
      <w:r w:rsidRPr="001817D2">
        <w:rPr>
          <w:rFonts w:ascii="Times" w:hAnsi="Times"/>
        </w:rPr>
        <w:t xml:space="preserve">ONS (Office for National Statistics). (2018). ‘Regional ethnic diversity’. </w:t>
      </w:r>
      <w:r w:rsidRPr="001817D2">
        <w:rPr>
          <w:rFonts w:ascii="Times" w:hAnsi="Times"/>
          <w:i/>
          <w:iCs/>
        </w:rPr>
        <w:t>Ethnicity facts and figures</w:t>
      </w:r>
      <w:r w:rsidR="006F6AD7" w:rsidRPr="001817D2">
        <w:rPr>
          <w:rFonts w:ascii="Times" w:hAnsi="Times"/>
        </w:rPr>
        <w:t>, &lt;</w:t>
      </w:r>
      <w:hyperlink r:id="rId17" w:history="1">
        <w:r w:rsidRPr="001817D2">
          <w:rPr>
            <w:rStyle w:val="Hyperlink"/>
            <w:rFonts w:ascii="Times" w:hAnsi="Times"/>
            <w:color w:val="auto"/>
            <w:u w:val="none"/>
          </w:rPr>
          <w:t>https://www.ethnicity-facts-figures.service.gov.uk/uk-population-by-ethnicity/national-and-regional-populations/regional-ethnic-diversity/latest</w:t>
        </w:r>
      </w:hyperlink>
      <w:r w:rsidR="006F6AD7" w:rsidRPr="001817D2">
        <w:rPr>
          <w:rStyle w:val="Hyperlink"/>
          <w:rFonts w:ascii="Times" w:hAnsi="Times"/>
          <w:color w:val="auto"/>
          <w:u w:val="none"/>
        </w:rPr>
        <w:t xml:space="preserve">&gt;, </w:t>
      </w:r>
      <w:r w:rsidRPr="001817D2">
        <w:rPr>
          <w:rFonts w:ascii="Times" w:hAnsi="Times"/>
        </w:rPr>
        <w:t>accessed 02</w:t>
      </w:r>
      <w:r w:rsidR="006F6AD7" w:rsidRPr="001817D2">
        <w:rPr>
          <w:rFonts w:ascii="Times" w:hAnsi="Times"/>
        </w:rPr>
        <w:t xml:space="preserve"> July </w:t>
      </w:r>
      <w:r w:rsidRPr="001817D2">
        <w:rPr>
          <w:rFonts w:ascii="Times" w:hAnsi="Times"/>
        </w:rPr>
        <w:t>2021.</w:t>
      </w:r>
    </w:p>
    <w:p w14:paraId="0F511D5F" w14:textId="15E4907B" w:rsidR="00D43662" w:rsidRPr="001817D2" w:rsidRDefault="00D43662" w:rsidP="006D1D1E">
      <w:pPr>
        <w:rPr>
          <w:rFonts w:ascii="Times" w:hAnsi="Times"/>
        </w:rPr>
      </w:pPr>
      <w:r w:rsidRPr="001817D2">
        <w:rPr>
          <w:rFonts w:ascii="Times" w:hAnsi="Times"/>
        </w:rPr>
        <w:t xml:space="preserve">O’Sullivan, S. (2017). ‘The Rise of the Feature Documentary – Fact or Fiction?’. In J. Wroot and A. Willis (eds), </w:t>
      </w:r>
      <w:r w:rsidRPr="001817D2">
        <w:rPr>
          <w:rFonts w:ascii="Times" w:hAnsi="Times"/>
          <w:i/>
          <w:iCs/>
        </w:rPr>
        <w:t>DVD, Blu-ray and Beyond: Navigating Formats and Platforms within Media Consumption</w:t>
      </w:r>
      <w:r w:rsidRPr="001817D2">
        <w:rPr>
          <w:rFonts w:ascii="Times" w:hAnsi="Times"/>
        </w:rPr>
        <w:t xml:space="preserve">, pp. 135-57. London: Palgrave Macmillan. </w:t>
      </w:r>
    </w:p>
    <w:p w14:paraId="66FF8E63" w14:textId="22D4DFB1" w:rsidR="0080269C" w:rsidRPr="001817D2" w:rsidRDefault="0080269C" w:rsidP="0080269C">
      <w:pPr>
        <w:rPr>
          <w:rFonts w:ascii="Times" w:hAnsi="Times"/>
        </w:rPr>
      </w:pPr>
      <w:r w:rsidRPr="001817D2">
        <w:rPr>
          <w:rFonts w:ascii="Times" w:hAnsi="Times"/>
        </w:rPr>
        <w:t xml:space="preserve">Paterson, </w:t>
      </w:r>
      <w:r w:rsidR="006F6AD7" w:rsidRPr="001817D2">
        <w:rPr>
          <w:rFonts w:ascii="Times" w:hAnsi="Times"/>
        </w:rPr>
        <w:t>C.</w:t>
      </w:r>
      <w:r w:rsidRPr="001817D2">
        <w:rPr>
          <w:rFonts w:ascii="Times" w:hAnsi="Times"/>
        </w:rPr>
        <w:t xml:space="preserve">, </w:t>
      </w:r>
      <w:r w:rsidR="009324F8" w:rsidRPr="001817D2">
        <w:rPr>
          <w:rFonts w:ascii="Times" w:hAnsi="Times"/>
        </w:rPr>
        <w:t>Lee,</w:t>
      </w:r>
      <w:r w:rsidR="006F6AD7" w:rsidRPr="001817D2">
        <w:rPr>
          <w:rFonts w:ascii="Times" w:hAnsi="Times"/>
        </w:rPr>
        <w:t xml:space="preserve"> D.,</w:t>
      </w:r>
      <w:r w:rsidR="009324F8" w:rsidRPr="001817D2">
        <w:rPr>
          <w:rFonts w:ascii="Times" w:hAnsi="Times"/>
        </w:rPr>
        <w:t xml:space="preserve"> Saha </w:t>
      </w:r>
      <w:r w:rsidR="006F6AD7" w:rsidRPr="001817D2">
        <w:rPr>
          <w:rFonts w:ascii="Times" w:hAnsi="Times"/>
        </w:rPr>
        <w:t xml:space="preserve">A. </w:t>
      </w:r>
      <w:r w:rsidR="009324F8" w:rsidRPr="001817D2">
        <w:rPr>
          <w:rFonts w:ascii="Times" w:hAnsi="Times"/>
        </w:rPr>
        <w:t>and Zoellner</w:t>
      </w:r>
      <w:r w:rsidR="006F6AD7" w:rsidRPr="001817D2">
        <w:rPr>
          <w:rFonts w:ascii="Times" w:hAnsi="Times"/>
        </w:rPr>
        <w:t>, A. (eds) (2015).</w:t>
      </w:r>
      <w:r w:rsidRPr="001817D2">
        <w:rPr>
          <w:rFonts w:ascii="Times" w:hAnsi="Times"/>
        </w:rPr>
        <w:t> </w:t>
      </w:r>
      <w:r w:rsidRPr="001817D2">
        <w:rPr>
          <w:rFonts w:ascii="Times" w:hAnsi="Times"/>
          <w:i/>
          <w:iCs/>
        </w:rPr>
        <w:t>Advancing Media Production Research: Shifting Sites, Methods, and Politics. </w:t>
      </w:r>
      <w:r w:rsidR="006F6AD7" w:rsidRPr="001817D2">
        <w:rPr>
          <w:rFonts w:ascii="Times" w:hAnsi="Times"/>
        </w:rPr>
        <w:t xml:space="preserve">Basingstoke: </w:t>
      </w:r>
      <w:r w:rsidRPr="001817D2">
        <w:rPr>
          <w:rFonts w:ascii="Times" w:hAnsi="Times"/>
        </w:rPr>
        <w:t>Palgrave Macmillan.</w:t>
      </w:r>
    </w:p>
    <w:p w14:paraId="267DAB9D" w14:textId="0DEB992B" w:rsidR="00BB3534" w:rsidRPr="001817D2" w:rsidRDefault="00BB3534" w:rsidP="006D1D1E">
      <w:pPr>
        <w:rPr>
          <w:rFonts w:ascii="Times" w:hAnsi="Times"/>
        </w:rPr>
      </w:pPr>
      <w:r w:rsidRPr="001817D2">
        <w:rPr>
          <w:rFonts w:ascii="Times" w:hAnsi="Times"/>
        </w:rPr>
        <w:t xml:space="preserve">Presence, </w:t>
      </w:r>
      <w:r w:rsidR="005D7CC7" w:rsidRPr="001817D2">
        <w:rPr>
          <w:rFonts w:ascii="Times" w:hAnsi="Times"/>
        </w:rPr>
        <w:t>S.</w:t>
      </w:r>
      <w:r w:rsidRPr="001817D2">
        <w:rPr>
          <w:rFonts w:ascii="Times" w:hAnsi="Times"/>
        </w:rPr>
        <w:t>, Spicer,</w:t>
      </w:r>
      <w:r w:rsidR="005D7CC7" w:rsidRPr="001817D2">
        <w:rPr>
          <w:rFonts w:ascii="Times" w:hAnsi="Times"/>
        </w:rPr>
        <w:t xml:space="preserve"> A., </w:t>
      </w:r>
      <w:r w:rsidRPr="001817D2">
        <w:rPr>
          <w:rFonts w:ascii="Times" w:hAnsi="Times"/>
        </w:rPr>
        <w:t>Quigley</w:t>
      </w:r>
      <w:r w:rsidR="005D7CC7" w:rsidRPr="001817D2">
        <w:rPr>
          <w:rFonts w:ascii="Times" w:hAnsi="Times"/>
        </w:rPr>
        <w:t>, A.</w:t>
      </w:r>
      <w:r w:rsidRPr="001817D2">
        <w:rPr>
          <w:rFonts w:ascii="Times" w:hAnsi="Times"/>
        </w:rPr>
        <w:t xml:space="preserve"> and Green</w:t>
      </w:r>
      <w:r w:rsidR="005D7CC7" w:rsidRPr="001817D2">
        <w:rPr>
          <w:rFonts w:ascii="Times" w:hAnsi="Times"/>
        </w:rPr>
        <w:t>, L.</w:t>
      </w:r>
      <w:r w:rsidRPr="001817D2">
        <w:rPr>
          <w:rFonts w:ascii="Times" w:hAnsi="Times"/>
        </w:rPr>
        <w:t xml:space="preserve"> (2020)</w:t>
      </w:r>
      <w:r w:rsidR="005D7CC7" w:rsidRPr="001817D2">
        <w:rPr>
          <w:rFonts w:ascii="Times" w:hAnsi="Times"/>
        </w:rPr>
        <w:t>.</w:t>
      </w:r>
      <w:r w:rsidRPr="001817D2">
        <w:rPr>
          <w:rFonts w:ascii="Times" w:hAnsi="Times"/>
        </w:rPr>
        <w:t xml:space="preserve"> </w:t>
      </w:r>
      <w:r w:rsidR="005F577E" w:rsidRPr="001817D2">
        <w:rPr>
          <w:rFonts w:ascii="Times" w:hAnsi="Times"/>
          <w:i/>
        </w:rPr>
        <w:t>Keeping it Real</w:t>
      </w:r>
      <w:r w:rsidRPr="001817D2">
        <w:rPr>
          <w:rFonts w:ascii="Times" w:hAnsi="Times"/>
          <w:i/>
        </w:rPr>
        <w:t>: Towards a UK Documentary Film Policy</w:t>
      </w:r>
      <w:r w:rsidRPr="001817D2">
        <w:rPr>
          <w:rFonts w:ascii="Times" w:hAnsi="Times"/>
        </w:rPr>
        <w:t xml:space="preserve">. Bristol: UWE Bristol. </w:t>
      </w:r>
    </w:p>
    <w:p w14:paraId="2621CBDA" w14:textId="6E3CA350" w:rsidR="00BB3534" w:rsidRPr="001817D2" w:rsidRDefault="00BB3534" w:rsidP="006D1D1E">
      <w:pPr>
        <w:rPr>
          <w:rFonts w:ascii="Times" w:hAnsi="Times"/>
        </w:rPr>
      </w:pPr>
      <w:r w:rsidRPr="001817D2">
        <w:rPr>
          <w:rFonts w:ascii="Times" w:hAnsi="Times"/>
        </w:rPr>
        <w:t xml:space="preserve">Presence </w:t>
      </w:r>
      <w:r w:rsidR="005D7CC7" w:rsidRPr="001817D2">
        <w:rPr>
          <w:rFonts w:ascii="Times" w:hAnsi="Times"/>
        </w:rPr>
        <w:t>S.</w:t>
      </w:r>
      <w:r w:rsidRPr="001817D2">
        <w:rPr>
          <w:rFonts w:ascii="Times" w:hAnsi="Times"/>
        </w:rPr>
        <w:t xml:space="preserve">, </w:t>
      </w:r>
      <w:r w:rsidR="00720121" w:rsidRPr="001817D2">
        <w:rPr>
          <w:rFonts w:ascii="Times" w:hAnsi="Times"/>
        </w:rPr>
        <w:t>Quigley</w:t>
      </w:r>
      <w:r w:rsidR="005D7CC7" w:rsidRPr="001817D2">
        <w:rPr>
          <w:rFonts w:ascii="Times" w:hAnsi="Times"/>
        </w:rPr>
        <w:t>, A.</w:t>
      </w:r>
      <w:r w:rsidR="00720121" w:rsidRPr="001817D2">
        <w:rPr>
          <w:rFonts w:ascii="Times" w:hAnsi="Times"/>
        </w:rPr>
        <w:t xml:space="preserve"> and </w:t>
      </w:r>
      <w:r w:rsidRPr="001817D2">
        <w:rPr>
          <w:rFonts w:ascii="Times" w:hAnsi="Times"/>
        </w:rPr>
        <w:t>Spicer</w:t>
      </w:r>
      <w:r w:rsidR="005D7CC7" w:rsidRPr="001817D2">
        <w:rPr>
          <w:rFonts w:ascii="Times" w:hAnsi="Times"/>
        </w:rPr>
        <w:t>, A.</w:t>
      </w:r>
      <w:r w:rsidRPr="001817D2">
        <w:rPr>
          <w:rFonts w:ascii="Times" w:hAnsi="Times"/>
        </w:rPr>
        <w:t xml:space="preserve"> (</w:t>
      </w:r>
      <w:r w:rsidR="00176BC8" w:rsidRPr="001817D2">
        <w:rPr>
          <w:rFonts w:ascii="Times" w:hAnsi="Times"/>
        </w:rPr>
        <w:t>202</w:t>
      </w:r>
      <w:r w:rsidR="00176BC8">
        <w:rPr>
          <w:rFonts w:ascii="Times" w:hAnsi="Times"/>
        </w:rPr>
        <w:t>1</w:t>
      </w:r>
      <w:r w:rsidRPr="001817D2">
        <w:rPr>
          <w:rFonts w:ascii="Times" w:hAnsi="Times"/>
        </w:rPr>
        <w:t>)</w:t>
      </w:r>
      <w:r w:rsidR="005D7CC7" w:rsidRPr="001817D2">
        <w:rPr>
          <w:rFonts w:ascii="Times" w:hAnsi="Times"/>
        </w:rPr>
        <w:t>.</w:t>
      </w:r>
      <w:r w:rsidRPr="001817D2">
        <w:rPr>
          <w:rFonts w:ascii="Times" w:hAnsi="Times"/>
        </w:rPr>
        <w:t xml:space="preserve"> </w:t>
      </w:r>
      <w:r w:rsidR="005F577E" w:rsidRPr="001817D2">
        <w:rPr>
          <w:rFonts w:ascii="Times" w:hAnsi="Times"/>
          <w:i/>
        </w:rPr>
        <w:t>Making it Real</w:t>
      </w:r>
      <w:r w:rsidRPr="001817D2">
        <w:rPr>
          <w:rFonts w:ascii="Times" w:hAnsi="Times"/>
          <w:i/>
        </w:rPr>
        <w:t xml:space="preserve">: </w:t>
      </w:r>
      <w:r w:rsidR="00720121" w:rsidRPr="001817D2">
        <w:rPr>
          <w:rFonts w:ascii="Times" w:hAnsi="Times"/>
          <w:i/>
        </w:rPr>
        <w:t>A Policy Programme for UK Documentary Film</w:t>
      </w:r>
      <w:r w:rsidR="00720121" w:rsidRPr="001817D2">
        <w:rPr>
          <w:rFonts w:ascii="Times" w:hAnsi="Times"/>
        </w:rPr>
        <w:t xml:space="preserve">. Bristol: UWE Bristol. </w:t>
      </w:r>
    </w:p>
    <w:p w14:paraId="2A5F8F29" w14:textId="430FFDAE" w:rsidR="007B3311" w:rsidRPr="001817D2" w:rsidRDefault="007B3311" w:rsidP="007B3311">
      <w:pPr>
        <w:rPr>
          <w:rFonts w:ascii="Times" w:hAnsi="Times"/>
        </w:rPr>
      </w:pPr>
      <w:r w:rsidRPr="001817D2">
        <w:rPr>
          <w:rFonts w:ascii="Times" w:hAnsi="Times"/>
        </w:rPr>
        <w:lastRenderedPageBreak/>
        <w:t xml:space="preserve">Ravindran, </w:t>
      </w:r>
      <w:r w:rsidR="005D7CC7" w:rsidRPr="001817D2">
        <w:rPr>
          <w:rFonts w:ascii="Times" w:hAnsi="Times"/>
        </w:rPr>
        <w:t>M.</w:t>
      </w:r>
      <w:r w:rsidRPr="001817D2">
        <w:rPr>
          <w:rFonts w:ascii="Times" w:hAnsi="Times"/>
        </w:rPr>
        <w:t xml:space="preserve"> (2020)</w:t>
      </w:r>
      <w:r w:rsidR="005D7CC7" w:rsidRPr="001817D2">
        <w:rPr>
          <w:rFonts w:ascii="Times" w:hAnsi="Times"/>
        </w:rPr>
        <w:t>.</w:t>
      </w:r>
      <w:r w:rsidRPr="001817D2">
        <w:rPr>
          <w:rFonts w:ascii="Times" w:hAnsi="Times"/>
        </w:rPr>
        <w:t xml:space="preserve"> ‘Doc Association of Europe Launches to Support Next Generation of Filmmakers’, </w:t>
      </w:r>
      <w:r w:rsidRPr="001817D2">
        <w:rPr>
          <w:rFonts w:ascii="Times" w:hAnsi="Times"/>
          <w:i/>
        </w:rPr>
        <w:t>Variety</w:t>
      </w:r>
      <w:r w:rsidRPr="001817D2">
        <w:rPr>
          <w:rFonts w:ascii="Times" w:hAnsi="Times"/>
        </w:rPr>
        <w:t>, January 15</w:t>
      </w:r>
      <w:r w:rsidR="005D7CC7" w:rsidRPr="001817D2">
        <w:rPr>
          <w:rFonts w:ascii="Times" w:hAnsi="Times"/>
        </w:rPr>
        <w:t>, &lt;</w:t>
      </w:r>
      <w:hyperlink r:id="rId18" w:history="1">
        <w:r w:rsidRPr="001817D2">
          <w:rPr>
            <w:rStyle w:val="Hyperlink"/>
            <w:rFonts w:ascii="Times" w:hAnsi="Times"/>
            <w:color w:val="auto"/>
            <w:u w:val="none"/>
          </w:rPr>
          <w:t>https://variety.com/2020/film/festivals/documentary-association-of-europe-dae-launches-1203468289/</w:t>
        </w:r>
      </w:hyperlink>
      <w:r w:rsidR="005D7CC7" w:rsidRPr="001817D2">
        <w:rPr>
          <w:rStyle w:val="Hyperlink"/>
          <w:rFonts w:ascii="Times" w:hAnsi="Times"/>
          <w:color w:val="auto"/>
          <w:u w:val="none"/>
        </w:rPr>
        <w:t xml:space="preserve">&gt;, </w:t>
      </w:r>
      <w:r w:rsidRPr="001817D2">
        <w:rPr>
          <w:rFonts w:ascii="Times" w:hAnsi="Times"/>
        </w:rPr>
        <w:t>accessed 21</w:t>
      </w:r>
      <w:r w:rsidR="005D7CC7" w:rsidRPr="001817D2">
        <w:rPr>
          <w:rFonts w:ascii="Times" w:hAnsi="Times"/>
        </w:rPr>
        <w:t xml:space="preserve"> February </w:t>
      </w:r>
      <w:r w:rsidRPr="001817D2">
        <w:rPr>
          <w:rFonts w:ascii="Times" w:hAnsi="Times"/>
        </w:rPr>
        <w:t>202</w:t>
      </w:r>
      <w:r w:rsidR="005D7CC7" w:rsidRPr="001817D2">
        <w:rPr>
          <w:rFonts w:ascii="Times" w:hAnsi="Times"/>
        </w:rPr>
        <w:t>1</w:t>
      </w:r>
      <w:r w:rsidRPr="001817D2">
        <w:rPr>
          <w:rFonts w:ascii="Times" w:hAnsi="Times"/>
        </w:rPr>
        <w:t>.</w:t>
      </w:r>
    </w:p>
    <w:p w14:paraId="633ED467" w14:textId="45887570" w:rsidR="002B46D3" w:rsidRPr="001817D2" w:rsidRDefault="002B46D3" w:rsidP="006D1D1E">
      <w:pPr>
        <w:rPr>
          <w:rFonts w:ascii="Times" w:hAnsi="Times"/>
        </w:rPr>
      </w:pPr>
      <w:r w:rsidRPr="001817D2">
        <w:rPr>
          <w:rFonts w:ascii="Times" w:hAnsi="Times"/>
        </w:rPr>
        <w:t xml:space="preserve">Rosser, </w:t>
      </w:r>
      <w:r w:rsidR="006A4256" w:rsidRPr="001817D2">
        <w:rPr>
          <w:rFonts w:ascii="Times" w:hAnsi="Times"/>
        </w:rPr>
        <w:t>R.</w:t>
      </w:r>
      <w:r w:rsidRPr="001817D2">
        <w:rPr>
          <w:rFonts w:ascii="Times" w:hAnsi="Times"/>
        </w:rPr>
        <w:t xml:space="preserve"> (2020)</w:t>
      </w:r>
      <w:r w:rsidR="006A4256" w:rsidRPr="001817D2">
        <w:rPr>
          <w:rFonts w:ascii="Times" w:hAnsi="Times"/>
        </w:rPr>
        <w:t>.</w:t>
      </w:r>
      <w:r w:rsidRPr="001817D2">
        <w:rPr>
          <w:rFonts w:ascii="Times" w:hAnsi="Times"/>
        </w:rPr>
        <w:t xml:space="preserve"> ‘UK’s Covid-19 Film and TV Emergency Relief Fund launches as 93% of freelancers now out of work’</w:t>
      </w:r>
      <w:r w:rsidR="006A4256" w:rsidRPr="001817D2">
        <w:rPr>
          <w:rFonts w:ascii="Times" w:hAnsi="Times"/>
        </w:rPr>
        <w:t xml:space="preserve">, </w:t>
      </w:r>
      <w:r w:rsidRPr="001817D2">
        <w:rPr>
          <w:rFonts w:ascii="Times" w:hAnsi="Times"/>
          <w:i/>
          <w:iCs/>
        </w:rPr>
        <w:t>Screen Daily</w:t>
      </w:r>
      <w:r w:rsidRPr="001817D2">
        <w:rPr>
          <w:rFonts w:ascii="Times" w:hAnsi="Times"/>
        </w:rPr>
        <w:t>, 8 April</w:t>
      </w:r>
      <w:r w:rsidR="006A4256" w:rsidRPr="001817D2">
        <w:rPr>
          <w:rFonts w:ascii="Times" w:hAnsi="Times"/>
        </w:rPr>
        <w:t>, &lt;</w:t>
      </w:r>
      <w:hyperlink r:id="rId19" w:history="1">
        <w:r w:rsidRPr="001817D2">
          <w:rPr>
            <w:rStyle w:val="Hyperlink"/>
            <w:rFonts w:ascii="Times" w:hAnsi="Times"/>
            <w:color w:val="auto"/>
            <w:u w:val="none"/>
          </w:rPr>
          <w:t>https://www.screendaily.com/news/uks-covid-19-film-and-tv-emergency-relief-fund-launches-as-93-of-freelancers-now-out-of-work/5148885.article</w:t>
        </w:r>
      </w:hyperlink>
      <w:r w:rsidR="006A4256" w:rsidRPr="001817D2">
        <w:rPr>
          <w:rStyle w:val="Hyperlink"/>
          <w:rFonts w:ascii="Times" w:hAnsi="Times"/>
          <w:color w:val="auto"/>
          <w:u w:val="none"/>
        </w:rPr>
        <w:t xml:space="preserve">&gt;, </w:t>
      </w:r>
      <w:r w:rsidRPr="001817D2">
        <w:rPr>
          <w:rFonts w:ascii="Times" w:hAnsi="Times"/>
        </w:rPr>
        <w:t>accessed 8</w:t>
      </w:r>
      <w:r w:rsidR="006A4256" w:rsidRPr="001817D2">
        <w:rPr>
          <w:rFonts w:ascii="Times" w:hAnsi="Times"/>
        </w:rPr>
        <w:t xml:space="preserve"> April </w:t>
      </w:r>
      <w:r w:rsidRPr="001817D2">
        <w:rPr>
          <w:rFonts w:ascii="Times" w:hAnsi="Times"/>
        </w:rPr>
        <w:t>202</w:t>
      </w:r>
      <w:r w:rsidR="006A4256" w:rsidRPr="001817D2">
        <w:rPr>
          <w:rFonts w:ascii="Times" w:hAnsi="Times"/>
        </w:rPr>
        <w:t>1.</w:t>
      </w:r>
    </w:p>
    <w:p w14:paraId="441F97A4" w14:textId="06C711FF" w:rsidR="00757B2A" w:rsidRPr="001817D2" w:rsidRDefault="00757B2A" w:rsidP="00757B2A">
      <w:pPr>
        <w:rPr>
          <w:rFonts w:ascii="Times" w:hAnsi="Times"/>
        </w:rPr>
      </w:pPr>
      <w:r w:rsidRPr="001817D2">
        <w:rPr>
          <w:rFonts w:ascii="Times" w:hAnsi="Times"/>
        </w:rPr>
        <w:t xml:space="preserve">Sørensen, </w:t>
      </w:r>
      <w:r w:rsidR="00232993" w:rsidRPr="001817D2">
        <w:rPr>
          <w:rFonts w:ascii="Times" w:hAnsi="Times"/>
        </w:rPr>
        <w:t>I.</w:t>
      </w:r>
      <w:r w:rsidRPr="001817D2">
        <w:rPr>
          <w:rFonts w:ascii="Times" w:hAnsi="Times"/>
        </w:rPr>
        <w:t xml:space="preserve"> E., and Redvall</w:t>
      </w:r>
      <w:r w:rsidR="00232993" w:rsidRPr="001817D2">
        <w:rPr>
          <w:rFonts w:ascii="Times" w:hAnsi="Times"/>
        </w:rPr>
        <w:t>, E. N. (2021)</w:t>
      </w:r>
      <w:r w:rsidRPr="001817D2">
        <w:rPr>
          <w:rFonts w:ascii="Times" w:hAnsi="Times"/>
        </w:rPr>
        <w:t>. ‘Does Automatic Funding Suck? the Cost and Value of Automatic Funding in Small Nation Screen Industries in Northern Europe’</w:t>
      </w:r>
      <w:r w:rsidR="006128D4" w:rsidRPr="001817D2">
        <w:rPr>
          <w:rFonts w:ascii="Times" w:hAnsi="Times"/>
        </w:rPr>
        <w:t>,</w:t>
      </w:r>
      <w:r w:rsidRPr="001817D2">
        <w:rPr>
          <w:rFonts w:ascii="Times" w:hAnsi="Times"/>
          <w:i/>
          <w:iCs/>
        </w:rPr>
        <w:t> International Journal of Cultural Policy</w:t>
      </w:r>
      <w:r w:rsidR="006128D4" w:rsidRPr="001817D2">
        <w:rPr>
          <w:rFonts w:ascii="Times" w:hAnsi="Times"/>
        </w:rPr>
        <w:t>,</w:t>
      </w:r>
      <w:r w:rsidRPr="001817D2">
        <w:rPr>
          <w:rFonts w:ascii="Times" w:hAnsi="Times"/>
        </w:rPr>
        <w:t xml:space="preserve"> 27</w:t>
      </w:r>
      <w:r w:rsidR="006128D4" w:rsidRPr="001817D2">
        <w:rPr>
          <w:rFonts w:ascii="Times" w:hAnsi="Times"/>
        </w:rPr>
        <w:t xml:space="preserve"> (</w:t>
      </w:r>
      <w:r w:rsidRPr="001817D2">
        <w:rPr>
          <w:rFonts w:ascii="Times" w:hAnsi="Times"/>
        </w:rPr>
        <w:t>3</w:t>
      </w:r>
      <w:r w:rsidR="006128D4" w:rsidRPr="001817D2">
        <w:rPr>
          <w:rFonts w:ascii="Times" w:hAnsi="Times"/>
        </w:rPr>
        <w:t>)</w:t>
      </w:r>
      <w:r w:rsidRPr="001817D2">
        <w:rPr>
          <w:rFonts w:ascii="Times" w:hAnsi="Times"/>
        </w:rPr>
        <w:t>, 298-311.</w:t>
      </w:r>
    </w:p>
    <w:p w14:paraId="554BD65E" w14:textId="320E8579" w:rsidR="001163B8" w:rsidRPr="001817D2" w:rsidRDefault="001163B8" w:rsidP="006D1D1E">
      <w:pPr>
        <w:rPr>
          <w:rFonts w:ascii="Times" w:hAnsi="Times"/>
          <w:highlight w:val="yellow"/>
        </w:rPr>
      </w:pPr>
      <w:r w:rsidRPr="001817D2">
        <w:rPr>
          <w:rFonts w:ascii="Times" w:hAnsi="Times"/>
        </w:rPr>
        <w:t xml:space="preserve">Steele, </w:t>
      </w:r>
      <w:r w:rsidR="006128D4" w:rsidRPr="001817D2">
        <w:rPr>
          <w:rFonts w:ascii="Times" w:hAnsi="Times"/>
        </w:rPr>
        <w:t>D</w:t>
      </w:r>
      <w:r w:rsidRPr="001817D2">
        <w:rPr>
          <w:rFonts w:ascii="Times" w:hAnsi="Times"/>
        </w:rPr>
        <w:t>.</w:t>
      </w:r>
      <w:r w:rsidR="006128D4" w:rsidRPr="001817D2">
        <w:rPr>
          <w:rFonts w:ascii="Times" w:hAnsi="Times"/>
        </w:rPr>
        <w:t xml:space="preserve"> (2015). ‘</w:t>
      </w:r>
      <w:r w:rsidRPr="001817D2">
        <w:rPr>
          <w:rFonts w:ascii="Times" w:hAnsi="Times"/>
        </w:rPr>
        <w:t>Rethinking the Focus of UK Film Support: Is Subsidising US Studios a Safe Strategy for UK Film Production in the Coming Decade?</w:t>
      </w:r>
      <w:r w:rsidR="006128D4" w:rsidRPr="001817D2">
        <w:rPr>
          <w:rFonts w:ascii="Times" w:hAnsi="Times"/>
        </w:rPr>
        <w:t>’,</w:t>
      </w:r>
      <w:r w:rsidRPr="001817D2">
        <w:rPr>
          <w:rFonts w:ascii="Times" w:hAnsi="Times"/>
        </w:rPr>
        <w:t xml:space="preserve"> </w:t>
      </w:r>
      <w:r w:rsidRPr="001817D2">
        <w:rPr>
          <w:rFonts w:ascii="Times" w:hAnsi="Times"/>
          <w:i/>
          <w:iCs/>
        </w:rPr>
        <w:t>Cultural Trends</w:t>
      </w:r>
      <w:r w:rsidRPr="001817D2">
        <w:rPr>
          <w:rFonts w:ascii="Times" w:hAnsi="Times"/>
        </w:rPr>
        <w:t>, 24</w:t>
      </w:r>
      <w:r w:rsidR="006128D4" w:rsidRPr="001817D2">
        <w:rPr>
          <w:rFonts w:ascii="Times" w:hAnsi="Times"/>
        </w:rPr>
        <w:t xml:space="preserve"> (</w:t>
      </w:r>
      <w:r w:rsidRPr="001817D2">
        <w:rPr>
          <w:rFonts w:ascii="Times" w:hAnsi="Times"/>
        </w:rPr>
        <w:t>1</w:t>
      </w:r>
      <w:r w:rsidR="006128D4" w:rsidRPr="001817D2">
        <w:rPr>
          <w:rFonts w:ascii="Times" w:hAnsi="Times"/>
        </w:rPr>
        <w:t>)</w:t>
      </w:r>
      <w:r w:rsidRPr="001817D2">
        <w:rPr>
          <w:rFonts w:ascii="Times" w:hAnsi="Times"/>
        </w:rPr>
        <w:t>, 74-79.</w:t>
      </w:r>
    </w:p>
    <w:p w14:paraId="5E67DBF7" w14:textId="03A750A3" w:rsidR="00E8273E" w:rsidRPr="001817D2" w:rsidRDefault="00E8273E" w:rsidP="006D1D1E">
      <w:pPr>
        <w:rPr>
          <w:rFonts w:ascii="Times" w:hAnsi="Times"/>
        </w:rPr>
      </w:pPr>
      <w:r w:rsidRPr="001817D2">
        <w:rPr>
          <w:rFonts w:ascii="Times" w:hAnsi="Times"/>
        </w:rPr>
        <w:t>Spicer</w:t>
      </w:r>
      <w:r w:rsidR="001163B8" w:rsidRPr="001817D2">
        <w:rPr>
          <w:rFonts w:ascii="Times" w:hAnsi="Times"/>
        </w:rPr>
        <w:t xml:space="preserve">, </w:t>
      </w:r>
      <w:r w:rsidR="006128D4" w:rsidRPr="001817D2">
        <w:rPr>
          <w:rFonts w:ascii="Times" w:hAnsi="Times"/>
        </w:rPr>
        <w:t>A</w:t>
      </w:r>
      <w:r w:rsidR="001163B8" w:rsidRPr="001817D2">
        <w:rPr>
          <w:rFonts w:ascii="Times" w:hAnsi="Times"/>
        </w:rPr>
        <w:t xml:space="preserve"> </w:t>
      </w:r>
      <w:r w:rsidRPr="001817D2">
        <w:rPr>
          <w:rFonts w:ascii="Times" w:hAnsi="Times"/>
        </w:rPr>
        <w:t>and</w:t>
      </w:r>
      <w:r w:rsidR="001163B8" w:rsidRPr="001817D2">
        <w:rPr>
          <w:rFonts w:ascii="Times" w:hAnsi="Times"/>
        </w:rPr>
        <w:t xml:space="preserve"> </w:t>
      </w:r>
      <w:r w:rsidRPr="001817D2">
        <w:rPr>
          <w:rFonts w:ascii="Times" w:hAnsi="Times"/>
        </w:rPr>
        <w:t>Presence</w:t>
      </w:r>
      <w:r w:rsidR="006128D4" w:rsidRPr="001817D2">
        <w:rPr>
          <w:rFonts w:ascii="Times" w:hAnsi="Times"/>
        </w:rPr>
        <w:t>, S</w:t>
      </w:r>
      <w:r w:rsidR="001163B8" w:rsidRPr="001817D2">
        <w:rPr>
          <w:rFonts w:ascii="Times" w:hAnsi="Times"/>
        </w:rPr>
        <w:t xml:space="preserve">. </w:t>
      </w:r>
      <w:r w:rsidR="006128D4" w:rsidRPr="001817D2">
        <w:rPr>
          <w:rFonts w:ascii="Times" w:hAnsi="Times"/>
        </w:rPr>
        <w:t>(</w:t>
      </w:r>
      <w:r w:rsidR="001163B8" w:rsidRPr="001817D2">
        <w:rPr>
          <w:rFonts w:ascii="Times" w:hAnsi="Times"/>
        </w:rPr>
        <w:t>2016</w:t>
      </w:r>
      <w:r w:rsidR="006128D4" w:rsidRPr="001817D2">
        <w:rPr>
          <w:rFonts w:ascii="Times" w:hAnsi="Times"/>
        </w:rPr>
        <w:t>)</w:t>
      </w:r>
      <w:r w:rsidR="001163B8" w:rsidRPr="001817D2">
        <w:rPr>
          <w:rFonts w:ascii="Times" w:hAnsi="Times"/>
        </w:rPr>
        <w:t>.</w:t>
      </w:r>
      <w:r w:rsidRPr="001817D2">
        <w:rPr>
          <w:rFonts w:ascii="Times" w:hAnsi="Times"/>
        </w:rPr>
        <w:t xml:space="preserve"> </w:t>
      </w:r>
      <w:r w:rsidRPr="001817D2">
        <w:rPr>
          <w:rFonts w:ascii="Times" w:hAnsi="Times"/>
          <w:i/>
          <w:iCs/>
        </w:rPr>
        <w:t>Go West</w:t>
      </w:r>
      <w:r w:rsidR="001163B8" w:rsidRPr="001817D2">
        <w:rPr>
          <w:rFonts w:ascii="Times" w:hAnsi="Times"/>
          <w:i/>
          <w:iCs/>
        </w:rPr>
        <w:t>: Bristol’s Film and Television Industries</w:t>
      </w:r>
      <w:r w:rsidR="001163B8" w:rsidRPr="001817D2">
        <w:rPr>
          <w:rFonts w:ascii="Times" w:hAnsi="Times"/>
        </w:rPr>
        <w:t xml:space="preserve">. Bristol: UWE Bristol. </w:t>
      </w:r>
    </w:p>
    <w:p w14:paraId="166E8541" w14:textId="02CBC597" w:rsidR="00D43662" w:rsidRPr="001817D2" w:rsidRDefault="00D43662" w:rsidP="006D1D1E">
      <w:pPr>
        <w:rPr>
          <w:rFonts w:ascii="Times" w:hAnsi="Times"/>
        </w:rPr>
      </w:pPr>
      <w:r w:rsidRPr="001817D2">
        <w:rPr>
          <w:rFonts w:ascii="Times" w:hAnsi="Times"/>
        </w:rPr>
        <w:t>Stoll, J. (2021). ‘Number of documentaries released in the United Kingdom and Republic of Ireland from 2001 to 2019’, Statista, &lt;</w:t>
      </w:r>
      <w:hyperlink r:id="rId20" w:history="1">
        <w:r w:rsidRPr="001817D2">
          <w:rPr>
            <w:rStyle w:val="Hyperlink"/>
            <w:rFonts w:ascii="Times" w:hAnsi="Times"/>
            <w:color w:val="auto"/>
            <w:u w:val="none"/>
          </w:rPr>
          <w:t>https://www.statista.com/statistics/297477/number-of-documentary-films-released-in-the-uk-and-ireland /</w:t>
        </w:r>
      </w:hyperlink>
      <w:r w:rsidRPr="001817D2">
        <w:rPr>
          <w:rFonts w:ascii="Times" w:hAnsi="Times"/>
        </w:rPr>
        <w:t>&gt;, accessed 03 April 2021.</w:t>
      </w:r>
    </w:p>
    <w:p w14:paraId="03D2AC51" w14:textId="6D13D9D1" w:rsidR="002D2488" w:rsidRPr="001817D2" w:rsidRDefault="002D2488" w:rsidP="006D1D1E">
      <w:pPr>
        <w:rPr>
          <w:rFonts w:ascii="Times" w:hAnsi="Times"/>
        </w:rPr>
      </w:pPr>
      <w:r w:rsidRPr="001817D2">
        <w:rPr>
          <w:rFonts w:ascii="Times" w:hAnsi="Times"/>
        </w:rPr>
        <w:t>The Whickers</w:t>
      </w:r>
      <w:r w:rsidR="00ED18A5" w:rsidRPr="001817D2">
        <w:rPr>
          <w:rFonts w:ascii="Times" w:hAnsi="Times"/>
        </w:rPr>
        <w:t>.</w:t>
      </w:r>
      <w:r w:rsidRPr="001817D2">
        <w:rPr>
          <w:rFonts w:ascii="Times" w:hAnsi="Times"/>
        </w:rPr>
        <w:t xml:space="preserve"> (2020). </w:t>
      </w:r>
      <w:r w:rsidRPr="001817D2">
        <w:rPr>
          <w:rFonts w:ascii="Times" w:hAnsi="Times"/>
          <w:i/>
          <w:iCs/>
        </w:rPr>
        <w:t>The Cost of Docs, 2020</w:t>
      </w:r>
      <w:r w:rsidRPr="001817D2">
        <w:rPr>
          <w:rFonts w:ascii="Times" w:hAnsi="Times"/>
        </w:rPr>
        <w:t>. The Whickers</w:t>
      </w:r>
      <w:r w:rsidR="00ED18A5" w:rsidRPr="001817D2">
        <w:rPr>
          <w:rFonts w:ascii="Times" w:hAnsi="Times"/>
        </w:rPr>
        <w:t>, &lt;</w:t>
      </w:r>
      <w:hyperlink r:id="rId21" w:history="1">
        <w:r w:rsidRPr="001817D2">
          <w:rPr>
            <w:rStyle w:val="Hyperlink"/>
            <w:rFonts w:ascii="Times" w:hAnsi="Times"/>
            <w:color w:val="auto"/>
            <w:u w:val="none"/>
          </w:rPr>
          <w:t>https://www.whickerawards.com/wp-content/uploads/2020/12/Cost-of-Docs_Report_2020_FINAL.pdf</w:t>
        </w:r>
      </w:hyperlink>
      <w:r w:rsidR="00ED18A5" w:rsidRPr="001817D2">
        <w:rPr>
          <w:rStyle w:val="Hyperlink"/>
          <w:rFonts w:ascii="Times" w:hAnsi="Times"/>
          <w:color w:val="auto"/>
          <w:u w:val="none"/>
        </w:rPr>
        <w:t xml:space="preserve">&gt;, </w:t>
      </w:r>
      <w:r w:rsidRPr="001817D2">
        <w:rPr>
          <w:rFonts w:ascii="Times" w:hAnsi="Times"/>
        </w:rPr>
        <w:t>accessed 02</w:t>
      </w:r>
      <w:r w:rsidR="00ED18A5" w:rsidRPr="001817D2">
        <w:rPr>
          <w:rFonts w:ascii="Times" w:hAnsi="Times"/>
        </w:rPr>
        <w:t xml:space="preserve"> July </w:t>
      </w:r>
      <w:r w:rsidRPr="001817D2">
        <w:rPr>
          <w:rFonts w:ascii="Times" w:hAnsi="Times"/>
        </w:rPr>
        <w:t>2021.</w:t>
      </w:r>
    </w:p>
    <w:sectPr w:rsidR="002D2488" w:rsidRPr="001817D2">
      <w:footerReference w:type="default" r:id="rId2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3FDFC" w16cex:dateUtc="2021-09-21T05:45:00Z"/>
  <w16cex:commentExtensible w16cex:durableId="251A657B" w16cex:dateUtc="2021-10-20T08:52:00Z"/>
  <w16cex:commentExtensible w16cex:durableId="251A6111" w16cex:dateUtc="2021-10-20T08:34:00Z"/>
  <w16cex:commentExtensible w16cex:durableId="251A630B" w16cex:dateUtc="2021-10-20T08:42:00Z"/>
  <w16cex:commentExtensible w16cex:durableId="24F35AEA" w16cex:dateUtc="2021-09-20T18:09:00Z"/>
  <w16cex:commentExtensible w16cex:durableId="251A637C" w16cex:dateUtc="2021-10-20T08:44:00Z"/>
  <w16cex:commentExtensible w16cex:durableId="251A6564" w16cex:dateUtc="2021-10-20T08:52:00Z"/>
  <w16cex:commentExtensible w16cex:durableId="251A640A" w16cex:dateUtc="2021-10-20T08:46:00Z"/>
  <w16cex:commentExtensible w16cex:durableId="251A6634" w16cex:dateUtc="2021-10-20T08:56:00Z"/>
  <w16cex:commentExtensible w16cex:durableId="251A6717" w16cex:dateUtc="2021-10-20T08:59:00Z"/>
  <w16cex:commentExtensible w16cex:durableId="251A679D" w16cex:dateUtc="2021-10-20T09:02:00Z"/>
  <w16cex:commentExtensible w16cex:durableId="24F40DAA" w16cex:dateUtc="2021-09-21T06:52:00Z"/>
  <w16cex:commentExtensible w16cex:durableId="251A664E" w16cex:dateUtc="2021-10-20T08:56:00Z"/>
  <w16cex:commentExtensible w16cex:durableId="24F40E6E" w16cex:dateUtc="2021-09-21T06:55:00Z"/>
  <w16cex:commentExtensible w16cex:durableId="251A88E5" w16cex:dateUtc="2021-10-20T11:24:00Z"/>
  <w16cex:commentExtensible w16cex:durableId="251A8982" w16cex:dateUtc="2021-10-20T11:26:00Z"/>
  <w16cex:commentExtensible w16cex:durableId="251A899D" w16cex:dateUtc="2021-10-20T11:27:00Z"/>
  <w16cex:commentExtensible w16cex:durableId="24F4120A" w16cex:dateUtc="2021-09-21T07:10:00Z"/>
  <w16cex:commentExtensible w16cex:durableId="24F41229" w16cex:dateUtc="2021-09-21T07:11:00Z"/>
  <w16cex:commentExtensible w16cex:durableId="24EEF6AD" w16cex:dateUtc="2021-09-16T23:12:00Z"/>
  <w16cex:commentExtensible w16cex:durableId="251A97D4" w16cex:dateUtc="2021-10-20T12:27:00Z"/>
  <w16cex:commentExtensible w16cex:durableId="24F41103" w16cex:dateUtc="2021-09-21T07:06:00Z"/>
  <w16cex:commentExtensible w16cex:durableId="251A97E0" w16cex:dateUtc="2021-10-20T12:28:00Z"/>
  <w16cex:commentExtensible w16cex:durableId="24F41144" w16cex:dateUtc="2021-09-21T07:07:00Z"/>
  <w16cex:commentExtensible w16cex:durableId="251AA63B" w16cex:dateUtc="2021-10-20T13:29:00Z"/>
  <w16cex:commentExtensible w16cex:durableId="24F411A8" w16cex:dateUtc="2021-09-21T07:09:00Z"/>
  <w16cex:commentExtensible w16cex:durableId="24F411CB" w16cex:dateUtc="2021-09-21T0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8CCF74" w16cid:durableId="251A4BBF"/>
  <w16cid:commentId w16cid:paraId="0F75625D" w16cid:durableId="24F3FDFC"/>
  <w16cid:commentId w16cid:paraId="2B04A6A4" w16cid:durableId="251A657B"/>
  <w16cid:commentId w16cid:paraId="5EFE6D16" w16cid:durableId="251A4BC1"/>
  <w16cid:commentId w16cid:paraId="061D0D3B" w16cid:durableId="251A4BC2"/>
  <w16cid:commentId w16cid:paraId="4BDD2555" w16cid:durableId="251A4BC3"/>
  <w16cid:commentId w16cid:paraId="3C2CC625" w16cid:durableId="251A6111"/>
  <w16cid:commentId w16cid:paraId="79E1B087" w16cid:durableId="251A630B"/>
  <w16cid:commentId w16cid:paraId="33B563F6" w16cid:durableId="24F35AEA"/>
  <w16cid:commentId w16cid:paraId="465E5D64" w16cid:durableId="251A637C"/>
  <w16cid:commentId w16cid:paraId="68ACCB30" w16cid:durableId="251A6564"/>
  <w16cid:commentId w16cid:paraId="6A71689B" w16cid:durableId="251A640A"/>
  <w16cid:commentId w16cid:paraId="3210AB78" w16cid:durableId="251A6634"/>
  <w16cid:commentId w16cid:paraId="2BFE0ABC" w16cid:durableId="251A6717"/>
  <w16cid:commentId w16cid:paraId="52357E66" w16cid:durableId="251A679D"/>
  <w16cid:commentId w16cid:paraId="6F54A003" w16cid:durableId="24F40DAA"/>
  <w16cid:commentId w16cid:paraId="7DD4AB10" w16cid:durableId="251A664E"/>
  <w16cid:commentId w16cid:paraId="2F9CE28A" w16cid:durableId="24F40E6E"/>
  <w16cid:commentId w16cid:paraId="73BCA8F7" w16cid:durableId="251A88E5"/>
  <w16cid:commentId w16cid:paraId="758206FA" w16cid:durableId="251A8982"/>
  <w16cid:commentId w16cid:paraId="3C7C73CE" w16cid:durableId="251A899D"/>
  <w16cid:commentId w16cid:paraId="3C73E61D" w16cid:durableId="24F4120A"/>
  <w16cid:commentId w16cid:paraId="13601610" w16cid:durableId="24F41229"/>
  <w16cid:commentId w16cid:paraId="5A849C93" w16cid:durableId="24EEF6AD"/>
  <w16cid:commentId w16cid:paraId="2D5AE7DC" w16cid:durableId="251A97D4"/>
  <w16cid:commentId w16cid:paraId="5E8237DE" w16cid:durableId="24F41103"/>
  <w16cid:commentId w16cid:paraId="5381B01E" w16cid:durableId="251A97E0"/>
  <w16cid:commentId w16cid:paraId="208DEC62" w16cid:durableId="24F41144"/>
  <w16cid:commentId w16cid:paraId="4F31D76E" w16cid:durableId="251AA63B"/>
  <w16cid:commentId w16cid:paraId="0E6696DC" w16cid:durableId="24F411A8"/>
  <w16cid:commentId w16cid:paraId="236ACDA9" w16cid:durableId="24F411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8BC56" w14:textId="77777777" w:rsidR="00181D12" w:rsidRDefault="00181D12" w:rsidP="0097417A">
      <w:pPr>
        <w:spacing w:after="0" w:line="240" w:lineRule="auto"/>
      </w:pPr>
      <w:r>
        <w:separator/>
      </w:r>
    </w:p>
  </w:endnote>
  <w:endnote w:type="continuationSeparator" w:id="0">
    <w:p w14:paraId="5B701A66" w14:textId="77777777" w:rsidR="00181D12" w:rsidRDefault="00181D12" w:rsidP="00974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009840"/>
      <w:docPartObj>
        <w:docPartGallery w:val="Page Numbers (Bottom of Page)"/>
        <w:docPartUnique/>
      </w:docPartObj>
    </w:sdtPr>
    <w:sdtEndPr>
      <w:rPr>
        <w:noProof/>
      </w:rPr>
    </w:sdtEndPr>
    <w:sdtContent>
      <w:p w14:paraId="3A347D8E" w14:textId="341CF138" w:rsidR="008134F9" w:rsidRDefault="008134F9">
        <w:pPr>
          <w:pStyle w:val="Footer"/>
          <w:jc w:val="right"/>
        </w:pPr>
        <w:r>
          <w:fldChar w:fldCharType="begin"/>
        </w:r>
        <w:r>
          <w:instrText xml:space="preserve"> PAGE   \* MERGEFORMAT </w:instrText>
        </w:r>
        <w:r>
          <w:fldChar w:fldCharType="separate"/>
        </w:r>
        <w:r w:rsidR="00DE3E5D">
          <w:rPr>
            <w:noProof/>
          </w:rPr>
          <w:t>2</w:t>
        </w:r>
        <w:r>
          <w:rPr>
            <w:noProof/>
          </w:rPr>
          <w:fldChar w:fldCharType="end"/>
        </w:r>
      </w:p>
    </w:sdtContent>
  </w:sdt>
  <w:p w14:paraId="39BACF08" w14:textId="77777777" w:rsidR="008134F9" w:rsidRDefault="00813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F9026" w14:textId="77777777" w:rsidR="00181D12" w:rsidRDefault="00181D12" w:rsidP="0097417A">
      <w:pPr>
        <w:spacing w:after="0" w:line="240" w:lineRule="auto"/>
      </w:pPr>
      <w:r>
        <w:separator/>
      </w:r>
    </w:p>
  </w:footnote>
  <w:footnote w:type="continuationSeparator" w:id="0">
    <w:p w14:paraId="1F290095" w14:textId="77777777" w:rsidR="00181D12" w:rsidRDefault="00181D12" w:rsidP="0097417A">
      <w:pPr>
        <w:spacing w:after="0" w:line="240" w:lineRule="auto"/>
      </w:pPr>
      <w:r>
        <w:continuationSeparator/>
      </w:r>
    </w:p>
  </w:footnote>
  <w:footnote w:id="1">
    <w:p w14:paraId="313D61E8" w14:textId="4049479C" w:rsidR="00C474A7" w:rsidRDefault="00C474A7">
      <w:pPr>
        <w:pStyle w:val="FootnoteText"/>
      </w:pPr>
      <w:r>
        <w:rPr>
          <w:rStyle w:val="FootnoteReference"/>
        </w:rPr>
        <w:footnoteRef/>
      </w:r>
      <w:r>
        <w:t xml:space="preserve"> Policymakers in several other territories have acknowledged the need for bespoke policy frameworks</w:t>
      </w:r>
      <w:r w:rsidR="000D23E6">
        <w:t xml:space="preserve"> for documentary</w:t>
      </w:r>
      <w:r>
        <w:t xml:space="preserve"> and have begun collecting documentary-specific data.</w:t>
      </w:r>
      <w:r w:rsidR="000D23E6">
        <w:t xml:space="preserve"> For example, t</w:t>
      </w:r>
      <w:r>
        <w:t>he Documentary Association of Europe (DAE), founded in 2020 to replace the European Documentary Network,</w:t>
      </w:r>
      <w:r w:rsidR="00A40F64">
        <w:t xml:space="preserve"> immediately</w:t>
      </w:r>
      <w:r>
        <w:t xml:space="preserve"> announced </w:t>
      </w:r>
      <w:r w:rsidR="00A40F64">
        <w:t>the need for</w:t>
      </w:r>
      <w:r>
        <w:t xml:space="preserve"> data-gathering projects on the industries it represents </w:t>
      </w:r>
      <w:r w:rsidRPr="00C474A7">
        <w:t>(Brigid O’Shea cited in Ravindran 2020)</w:t>
      </w:r>
      <w:r>
        <w:t xml:space="preserve">. </w:t>
      </w:r>
      <w:r w:rsidRPr="00C474A7">
        <w:t>The Documentary Organization of Canada</w:t>
      </w:r>
      <w:r w:rsidR="000D23E6">
        <w:t xml:space="preserve"> (DOC)</w:t>
      </w:r>
      <w:r>
        <w:t xml:space="preserve">, </w:t>
      </w:r>
      <w:r w:rsidR="000D23E6">
        <w:t xml:space="preserve">which has released intermittent reports on documentary production since 2013, </w:t>
      </w:r>
      <w:r w:rsidR="000D23E6" w:rsidRPr="000D23E6">
        <w:t xml:space="preserve">recently noted that, given increasing audiences and the cultural importance of nonfiction cinema, it is ‘timely to examine the policy frameworks that support independent documentary’ (De Rosa and Burgess 2019, 9). </w:t>
      </w:r>
      <w:r w:rsidR="000D23E6">
        <w:t>Caty Borum Chattoo at the Centre for Media and Social Impact has been leading the generation of data on nonfiction film in the US since 2016 (Chattoo 2016; Chattoo and Brown 2019). For the latest report, see Chattoo</w:t>
      </w:r>
      <w:r w:rsidR="00466DFA">
        <w:t xml:space="preserve"> and Harder</w:t>
      </w:r>
      <w:r w:rsidR="000D23E6">
        <w:t xml:space="preserve"> (2021).</w:t>
      </w:r>
    </w:p>
  </w:footnote>
  <w:footnote w:id="2">
    <w:p w14:paraId="5C641A32" w14:textId="66360A8A" w:rsidR="00214454" w:rsidRDefault="00214454" w:rsidP="00214454">
      <w:pPr>
        <w:pStyle w:val="FootnoteText"/>
      </w:pPr>
      <w:r>
        <w:rPr>
          <w:rStyle w:val="FootnoteReference"/>
        </w:rPr>
        <w:footnoteRef/>
      </w:r>
      <w:r>
        <w:t xml:space="preserve"> </w:t>
      </w:r>
      <w:r w:rsidRPr="0097417A">
        <w:t xml:space="preserve">The project </w:t>
      </w:r>
      <w:r>
        <w:t>was</w:t>
      </w:r>
      <w:r w:rsidRPr="0097417A">
        <w:t xml:space="preserve"> run by </w:t>
      </w:r>
      <w:r w:rsidR="00EF1875">
        <w:t>Dr Steve Presence (</w:t>
      </w:r>
      <w:r w:rsidRPr="0097417A">
        <w:t>Principal Investigator</w:t>
      </w:r>
      <w:r w:rsidR="00EF1875">
        <w:t>)</w:t>
      </w:r>
      <w:r w:rsidRPr="0097417A">
        <w:t xml:space="preserve"> and Professor Andrew Spicer </w:t>
      </w:r>
      <w:r w:rsidR="00EF1875">
        <w:t>(</w:t>
      </w:r>
      <w:r w:rsidRPr="0097417A">
        <w:t>Co-Investigator</w:t>
      </w:r>
      <w:r w:rsidR="00EF1875">
        <w:t>)</w:t>
      </w:r>
      <w:r w:rsidR="00237E64">
        <w:t>. F</w:t>
      </w:r>
      <w:r w:rsidRPr="0097417A">
        <w:t>rom 2020-21</w:t>
      </w:r>
      <w:r w:rsidR="00237E64">
        <w:t>, the project</w:t>
      </w:r>
      <w:r w:rsidRPr="0097417A">
        <w:t xml:space="preserve"> benefitted enormously from the support of a Research Associate, Alice Quigley, who joined to support the policy development work outlined in this chapter. More recently, the project has been supported by Alex Wilson, who </w:t>
      </w:r>
      <w:r w:rsidR="00EF1875">
        <w:t>provided</w:t>
      </w:r>
      <w:r w:rsidRPr="0097417A">
        <w:t xml:space="preserve"> </w:t>
      </w:r>
      <w:r w:rsidR="00EF1875">
        <w:t xml:space="preserve">partial </w:t>
      </w:r>
      <w:r w:rsidRPr="0097417A">
        <w:t xml:space="preserve">maternity cover for the final months of </w:t>
      </w:r>
      <w:r w:rsidR="00EF1875">
        <w:t>Quigley</w:t>
      </w:r>
      <w:r w:rsidRPr="0097417A">
        <w:t>’s post in early 2021.</w:t>
      </w:r>
    </w:p>
  </w:footnote>
  <w:footnote w:id="3">
    <w:p w14:paraId="39EDF2F7" w14:textId="6328A0C2" w:rsidR="006D14BC" w:rsidRDefault="006D14BC">
      <w:pPr>
        <w:pStyle w:val="FootnoteText"/>
      </w:pPr>
      <w:r>
        <w:rPr>
          <w:rStyle w:val="FootnoteReference"/>
        </w:rPr>
        <w:footnoteRef/>
      </w:r>
      <w:r>
        <w:t xml:space="preserve"> The panel was chaired by Dr Steve Presence</w:t>
      </w:r>
      <w:r w:rsidR="00F10F57">
        <w:t>. The panel</w:t>
      </w:r>
      <w:r>
        <w:t xml:space="preserve"> consisted of two producers, Christo Hird (Dartmouth Films) and Elhum Shakerifar (Hakawati), </w:t>
      </w:r>
      <w:r w:rsidR="00F10F57">
        <w:t xml:space="preserve">a </w:t>
      </w:r>
      <w:r>
        <w:t>distributor and exhibitor, Jason Wood (</w:t>
      </w:r>
      <w:r w:rsidR="009A64FF" w:rsidRPr="006D14BC">
        <w:t>Anti-Worlds</w:t>
      </w:r>
      <w:r w:rsidR="009A64FF">
        <w:t>/HOME</w:t>
      </w:r>
      <w:r>
        <w:t>)</w:t>
      </w:r>
      <w:r w:rsidR="00F10F57">
        <w:t xml:space="preserve">, the BFI Doc Society Fund executive, Lisa Marie Russo (Doc Society), and the documentary consultant and researcher </w:t>
      </w:r>
      <w:r w:rsidR="00F10F57" w:rsidRPr="00F10F57">
        <w:t>Jörg Langer</w:t>
      </w:r>
      <w:r w:rsidR="00F10F57">
        <w:t xml:space="preserve"> (AG DOK).</w:t>
      </w:r>
    </w:p>
  </w:footnote>
  <w:footnote w:id="4">
    <w:p w14:paraId="1045EAE5" w14:textId="144F3710" w:rsidR="005B01AB" w:rsidRDefault="005B01AB">
      <w:pPr>
        <w:pStyle w:val="FootnoteText"/>
      </w:pPr>
      <w:r>
        <w:rPr>
          <w:rStyle w:val="FootnoteReference"/>
        </w:rPr>
        <w:footnoteRef/>
      </w:r>
      <w:r>
        <w:t xml:space="preserve"> </w:t>
      </w:r>
      <w:r w:rsidRPr="005B01AB">
        <w:t xml:space="preserve">The survey also revealed clear pre-pandemic correlations between respondents’ income and their gender and class identities. </w:t>
      </w:r>
      <w:r>
        <w:t>The</w:t>
      </w:r>
      <w:r w:rsidRPr="005B01AB">
        <w:t xml:space="preserve"> mean income for female respondents was almost £3000 less than the mean income for men</w:t>
      </w:r>
      <w:r>
        <w:t>, and</w:t>
      </w:r>
      <w:r w:rsidRPr="005B01AB">
        <w:t xml:space="preserve"> twice the number of women than men reported making no money at all from their films. Middle-class respondents of both genders, meanwhile, made significantly more money from their documentaries than their working-class counterparts, with those in SC-SEC bands 1-4 earning thirty-eight per cent of their income from filmmaking, compared with just thirteen per cent of working-class filmmakers. </w:t>
      </w:r>
    </w:p>
  </w:footnote>
  <w:footnote w:id="5">
    <w:p w14:paraId="79F07FC8" w14:textId="585793FB" w:rsidR="005A6EA5" w:rsidRDefault="005A6EA5">
      <w:pPr>
        <w:pStyle w:val="FootnoteText"/>
      </w:pPr>
      <w:r>
        <w:rPr>
          <w:rStyle w:val="FootnoteReference"/>
        </w:rPr>
        <w:footnoteRef/>
      </w:r>
      <w:r>
        <w:t xml:space="preserve"> </w:t>
      </w:r>
      <w:r w:rsidRPr="005A6EA5">
        <w:t xml:space="preserve">The BFI’s five-year Financial Plan is available here: </w:t>
      </w:r>
      <w:hyperlink r:id="rId1" w:history="1">
        <w:r w:rsidRPr="00A00D94">
          <w:rPr>
            <w:rStyle w:val="Hyperlink"/>
            <w:color w:val="auto"/>
            <w:u w:val="none"/>
          </w:rPr>
          <w:t>https://www.bfi.org.uk/2022/financial_plan.html</w:t>
        </w:r>
      </w:hyperlink>
      <w:r w:rsidRPr="005A6EA5">
        <w:t xml:space="preserve">. The £20.9m cited above has been arrived at </w:t>
      </w:r>
      <w:r w:rsidR="00856BEA">
        <w:t xml:space="preserve">(in dialogue with colleagues at the BFI) </w:t>
      </w:r>
      <w:r w:rsidRPr="005A6EA5">
        <w:t xml:space="preserve">by combining the annual BFI Production Fund (£15.9m) with the annual budgets allocated to the ‘Development Fund’ and the ‘Talent Development and iFeatures’ funds (£2.5m respectively). </w:t>
      </w:r>
      <w:r w:rsidR="00856BEA">
        <w:t xml:space="preserve">For more detail, see </w:t>
      </w:r>
      <w:r w:rsidR="002D4C86">
        <w:t xml:space="preserve">Presence et al (2020, 67). </w:t>
      </w:r>
    </w:p>
  </w:footnote>
  <w:footnote w:id="6">
    <w:p w14:paraId="01D69E43" w14:textId="3AE13404" w:rsidR="00817264" w:rsidRDefault="00817264">
      <w:pPr>
        <w:pStyle w:val="FootnoteText"/>
      </w:pPr>
      <w:r w:rsidRPr="00600B65">
        <w:rPr>
          <w:rStyle w:val="FootnoteReference"/>
        </w:rPr>
        <w:footnoteRef/>
      </w:r>
      <w:r w:rsidRPr="00600B65">
        <w:t xml:space="preserve"> </w:t>
      </w:r>
      <w:r w:rsidR="007D2C20" w:rsidRPr="00600B65">
        <w:t xml:space="preserve">For a critique of automatic funding in Northern European countries, see Sørensen and Redvall (2019). </w:t>
      </w:r>
      <w:r w:rsidR="00E8033F" w:rsidRPr="00600B65">
        <w:t xml:space="preserve">See </w:t>
      </w:r>
      <w:r w:rsidR="007D2C20" w:rsidRPr="00600B65">
        <w:t xml:space="preserve">Magor and Schlesinger (2009) </w:t>
      </w:r>
      <w:r w:rsidR="00E8033F" w:rsidRPr="00600B65">
        <w:t>for historical analysis of the UK tax relief system, and f</w:t>
      </w:r>
      <w:r w:rsidR="007D2C20" w:rsidRPr="00600B65">
        <w:t>or critiques of the UK FTR</w:t>
      </w:r>
      <w:r w:rsidR="001C4689" w:rsidRPr="00600B65">
        <w:t xml:space="preserve"> and its</w:t>
      </w:r>
      <w:r w:rsidR="007D2C20" w:rsidRPr="00600B65">
        <w:t xml:space="preserve"> relationship with Hollywood, see Steele (</w:t>
      </w:r>
      <w:r w:rsidR="001163B8" w:rsidRPr="00600B65">
        <w:t>2015</w:t>
      </w:r>
      <w:r w:rsidR="007D2C20" w:rsidRPr="00600B65">
        <w:t>) and Newsinger and Presence (</w:t>
      </w:r>
      <w:r w:rsidR="001163B8" w:rsidRPr="00600B65">
        <w:t>2018</w:t>
      </w:r>
      <w:r w:rsidR="007D2C20" w:rsidRPr="00600B65">
        <w:t>).</w:t>
      </w:r>
      <w:r w:rsidR="007D2C20">
        <w:t xml:space="preserve"> </w:t>
      </w:r>
    </w:p>
  </w:footnote>
  <w:footnote w:id="7">
    <w:p w14:paraId="6F8A1809" w14:textId="210A1C6F" w:rsidR="00FA01AD" w:rsidRDefault="00FA01AD" w:rsidP="00FA01AD">
      <w:pPr>
        <w:pStyle w:val="FootnoteText"/>
      </w:pPr>
      <w:r>
        <w:rPr>
          <w:rStyle w:val="FootnoteReference"/>
        </w:rPr>
        <w:footnoteRef/>
      </w:r>
      <w:r>
        <w:t xml:space="preserve"> Entitled ‘</w:t>
      </w:r>
      <w:r w:rsidRPr="00AF0221">
        <w:t>Documentary utopias: Rebuilding feature docs post-pandemic’,</w:t>
      </w:r>
      <w:r>
        <w:t xml:space="preserve"> the Doc/Fest panel session</w:t>
      </w:r>
      <w:r w:rsidR="004A517A">
        <w:t xml:space="preserve"> was chaired by Mia Bays (BFI Film Fund, then director of Birds Eye View) and</w:t>
      </w:r>
      <w:r>
        <w:t xml:space="preserve"> consisted of Steve Presence from the UKFD research team and four producers and directors that contributed to the survey and/or were interviewed as part of the research process: Lindsey Dryden (Little by Little Films), Eloise King (VICE/PrettyBird), Paul Sng (Velvet Joy Productions) and Rachel Wexler (Bungalow Town). For a write-up of the event, see Morgan (2020).</w:t>
      </w:r>
    </w:p>
  </w:footnote>
  <w:footnote w:id="8">
    <w:p w14:paraId="2C9F0575" w14:textId="7083E9A8" w:rsidR="004C76BF" w:rsidRDefault="004C76BF">
      <w:pPr>
        <w:pStyle w:val="FootnoteText"/>
      </w:pPr>
      <w:r>
        <w:rPr>
          <w:rStyle w:val="FootnoteReference"/>
        </w:rPr>
        <w:footnoteRef/>
      </w:r>
      <w:r>
        <w:t xml:space="preserve"> The briefing document is available here: </w:t>
      </w:r>
      <w:hyperlink r:id="rId2" w:history="1">
        <w:r w:rsidR="003667DA" w:rsidRPr="00465368">
          <w:rPr>
            <w:rStyle w:val="Hyperlink"/>
          </w:rPr>
          <w:t>https://drive.google.com/file/d/1_ieBd4HstRZe0nwtvFizPEkqtV4HrM9h/view?usp=sharing</w:t>
        </w:r>
      </w:hyperlink>
      <w:r w:rsidR="003667DA">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6BEB"/>
    <w:multiLevelType w:val="multilevel"/>
    <w:tmpl w:val="AD12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8109B"/>
    <w:multiLevelType w:val="hybridMultilevel"/>
    <w:tmpl w:val="909C16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077476"/>
    <w:multiLevelType w:val="hybridMultilevel"/>
    <w:tmpl w:val="C4FEFA0C"/>
    <w:lvl w:ilvl="0" w:tplc="90E4DE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442914"/>
    <w:multiLevelType w:val="hybridMultilevel"/>
    <w:tmpl w:val="526A3F76"/>
    <w:lvl w:ilvl="0" w:tplc="C99A9B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3E145C"/>
    <w:multiLevelType w:val="hybridMultilevel"/>
    <w:tmpl w:val="F146C086"/>
    <w:lvl w:ilvl="0" w:tplc="12A23B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C4853"/>
    <w:multiLevelType w:val="hybridMultilevel"/>
    <w:tmpl w:val="FFB689FA"/>
    <w:lvl w:ilvl="0" w:tplc="389625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0010E"/>
    <w:multiLevelType w:val="hybridMultilevel"/>
    <w:tmpl w:val="B15ED148"/>
    <w:lvl w:ilvl="0" w:tplc="271499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573B3"/>
    <w:multiLevelType w:val="hybridMultilevel"/>
    <w:tmpl w:val="9B28D0BE"/>
    <w:lvl w:ilvl="0" w:tplc="2258FE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B67F90"/>
    <w:multiLevelType w:val="hybridMultilevel"/>
    <w:tmpl w:val="7DEE727C"/>
    <w:lvl w:ilvl="0" w:tplc="D0B8A2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087D9B"/>
    <w:multiLevelType w:val="hybridMultilevel"/>
    <w:tmpl w:val="9E047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880147"/>
    <w:multiLevelType w:val="hybridMultilevel"/>
    <w:tmpl w:val="5F105D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5034EA"/>
    <w:multiLevelType w:val="multilevel"/>
    <w:tmpl w:val="6768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F105B1"/>
    <w:multiLevelType w:val="hybridMultilevel"/>
    <w:tmpl w:val="241E1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F36623"/>
    <w:multiLevelType w:val="multilevel"/>
    <w:tmpl w:val="3230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1C02AA"/>
    <w:multiLevelType w:val="hybridMultilevel"/>
    <w:tmpl w:val="D8D85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216121"/>
    <w:multiLevelType w:val="hybridMultilevel"/>
    <w:tmpl w:val="09543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9C3EBC"/>
    <w:multiLevelType w:val="multilevel"/>
    <w:tmpl w:val="FA3E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C90D51"/>
    <w:multiLevelType w:val="multilevel"/>
    <w:tmpl w:val="236E8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12"/>
  </w:num>
  <w:num w:numId="5">
    <w:abstractNumId w:val="8"/>
  </w:num>
  <w:num w:numId="6">
    <w:abstractNumId w:val="17"/>
  </w:num>
  <w:num w:numId="7">
    <w:abstractNumId w:val="15"/>
  </w:num>
  <w:num w:numId="8">
    <w:abstractNumId w:val="6"/>
  </w:num>
  <w:num w:numId="9">
    <w:abstractNumId w:val="7"/>
  </w:num>
  <w:num w:numId="10">
    <w:abstractNumId w:val="1"/>
  </w:num>
  <w:num w:numId="11">
    <w:abstractNumId w:val="9"/>
  </w:num>
  <w:num w:numId="12">
    <w:abstractNumId w:val="14"/>
  </w:num>
  <w:num w:numId="13">
    <w:abstractNumId w:val="10"/>
  </w:num>
  <w:num w:numId="14">
    <w:abstractNumId w:val="0"/>
  </w:num>
  <w:num w:numId="15">
    <w:abstractNumId w:val="16"/>
  </w:num>
  <w:num w:numId="16">
    <w:abstractNumId w:val="11"/>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16"/>
    <w:rsid w:val="000001FC"/>
    <w:rsid w:val="00001D51"/>
    <w:rsid w:val="0000491B"/>
    <w:rsid w:val="00004B5B"/>
    <w:rsid w:val="000079E6"/>
    <w:rsid w:val="00011F0A"/>
    <w:rsid w:val="00020D1E"/>
    <w:rsid w:val="000277B7"/>
    <w:rsid w:val="00031546"/>
    <w:rsid w:val="0003485C"/>
    <w:rsid w:val="000402F1"/>
    <w:rsid w:val="0004316B"/>
    <w:rsid w:val="00053DE2"/>
    <w:rsid w:val="000646DF"/>
    <w:rsid w:val="00073583"/>
    <w:rsid w:val="00081242"/>
    <w:rsid w:val="000869F0"/>
    <w:rsid w:val="00090E4E"/>
    <w:rsid w:val="00091F97"/>
    <w:rsid w:val="00092ED6"/>
    <w:rsid w:val="00095DB6"/>
    <w:rsid w:val="000A074A"/>
    <w:rsid w:val="000A31F8"/>
    <w:rsid w:val="000A652D"/>
    <w:rsid w:val="000B7016"/>
    <w:rsid w:val="000C44FE"/>
    <w:rsid w:val="000C5173"/>
    <w:rsid w:val="000D23E6"/>
    <w:rsid w:val="000D4FCF"/>
    <w:rsid w:val="000D5AB1"/>
    <w:rsid w:val="000E14D7"/>
    <w:rsid w:val="000E303B"/>
    <w:rsid w:val="000E43EB"/>
    <w:rsid w:val="000E4525"/>
    <w:rsid w:val="000E6011"/>
    <w:rsid w:val="000E7B1D"/>
    <w:rsid w:val="000F4907"/>
    <w:rsid w:val="00102822"/>
    <w:rsid w:val="00104038"/>
    <w:rsid w:val="001163B8"/>
    <w:rsid w:val="0012277F"/>
    <w:rsid w:val="00153F9B"/>
    <w:rsid w:val="00171C35"/>
    <w:rsid w:val="00171CF7"/>
    <w:rsid w:val="0017351E"/>
    <w:rsid w:val="00176BC8"/>
    <w:rsid w:val="00181461"/>
    <w:rsid w:val="001817D2"/>
    <w:rsid w:val="00181CEE"/>
    <w:rsid w:val="00181D12"/>
    <w:rsid w:val="00183324"/>
    <w:rsid w:val="001854D7"/>
    <w:rsid w:val="00191076"/>
    <w:rsid w:val="001918C8"/>
    <w:rsid w:val="00193C88"/>
    <w:rsid w:val="00193E70"/>
    <w:rsid w:val="00194CF7"/>
    <w:rsid w:val="001A5AF2"/>
    <w:rsid w:val="001A6FA0"/>
    <w:rsid w:val="001B0274"/>
    <w:rsid w:val="001B5824"/>
    <w:rsid w:val="001C17EB"/>
    <w:rsid w:val="001C4689"/>
    <w:rsid w:val="001C6910"/>
    <w:rsid w:val="001E197D"/>
    <w:rsid w:val="001F11AA"/>
    <w:rsid w:val="001F3DE4"/>
    <w:rsid w:val="001F48AF"/>
    <w:rsid w:val="001F54D3"/>
    <w:rsid w:val="00201B7F"/>
    <w:rsid w:val="00201E1E"/>
    <w:rsid w:val="00204218"/>
    <w:rsid w:val="00206455"/>
    <w:rsid w:val="00210836"/>
    <w:rsid w:val="00212301"/>
    <w:rsid w:val="00214454"/>
    <w:rsid w:val="00217650"/>
    <w:rsid w:val="002206EB"/>
    <w:rsid w:val="00220B33"/>
    <w:rsid w:val="002222D3"/>
    <w:rsid w:val="00223F12"/>
    <w:rsid w:val="00224885"/>
    <w:rsid w:val="00224E37"/>
    <w:rsid w:val="00232993"/>
    <w:rsid w:val="00232F61"/>
    <w:rsid w:val="00235F06"/>
    <w:rsid w:val="00237E64"/>
    <w:rsid w:val="00243561"/>
    <w:rsid w:val="00252935"/>
    <w:rsid w:val="00262D28"/>
    <w:rsid w:val="00263DFB"/>
    <w:rsid w:val="0026428E"/>
    <w:rsid w:val="002734A7"/>
    <w:rsid w:val="00274D53"/>
    <w:rsid w:val="00276670"/>
    <w:rsid w:val="00281454"/>
    <w:rsid w:val="002814A8"/>
    <w:rsid w:val="00284181"/>
    <w:rsid w:val="0028798C"/>
    <w:rsid w:val="002900E9"/>
    <w:rsid w:val="002A33A3"/>
    <w:rsid w:val="002A3CFC"/>
    <w:rsid w:val="002A7550"/>
    <w:rsid w:val="002B1C6C"/>
    <w:rsid w:val="002B37BF"/>
    <w:rsid w:val="002B4528"/>
    <w:rsid w:val="002B46D3"/>
    <w:rsid w:val="002C047A"/>
    <w:rsid w:val="002C505A"/>
    <w:rsid w:val="002C71E4"/>
    <w:rsid w:val="002C77A3"/>
    <w:rsid w:val="002D2488"/>
    <w:rsid w:val="002D4C1A"/>
    <w:rsid w:val="002D4C86"/>
    <w:rsid w:val="002E39ED"/>
    <w:rsid w:val="002E7912"/>
    <w:rsid w:val="002F4E17"/>
    <w:rsid w:val="002F7707"/>
    <w:rsid w:val="00304240"/>
    <w:rsid w:val="00305DA4"/>
    <w:rsid w:val="00311008"/>
    <w:rsid w:val="0031558D"/>
    <w:rsid w:val="00316696"/>
    <w:rsid w:val="0032132A"/>
    <w:rsid w:val="0033270D"/>
    <w:rsid w:val="003327F5"/>
    <w:rsid w:val="00334B53"/>
    <w:rsid w:val="00335C17"/>
    <w:rsid w:val="00340954"/>
    <w:rsid w:val="00351B36"/>
    <w:rsid w:val="00355208"/>
    <w:rsid w:val="0035610B"/>
    <w:rsid w:val="003567D0"/>
    <w:rsid w:val="003574E1"/>
    <w:rsid w:val="003624DD"/>
    <w:rsid w:val="00363316"/>
    <w:rsid w:val="00364765"/>
    <w:rsid w:val="003667DA"/>
    <w:rsid w:val="00383427"/>
    <w:rsid w:val="003843DF"/>
    <w:rsid w:val="003848BB"/>
    <w:rsid w:val="00391109"/>
    <w:rsid w:val="003915CE"/>
    <w:rsid w:val="00393AC5"/>
    <w:rsid w:val="003A0E5C"/>
    <w:rsid w:val="003B251D"/>
    <w:rsid w:val="003B514C"/>
    <w:rsid w:val="003B6B41"/>
    <w:rsid w:val="003C4C5B"/>
    <w:rsid w:val="003C792D"/>
    <w:rsid w:val="003D0EF5"/>
    <w:rsid w:val="003D5405"/>
    <w:rsid w:val="003D590B"/>
    <w:rsid w:val="003E52DC"/>
    <w:rsid w:val="003F0173"/>
    <w:rsid w:val="003F4FEC"/>
    <w:rsid w:val="0040079B"/>
    <w:rsid w:val="00402514"/>
    <w:rsid w:val="004108F1"/>
    <w:rsid w:val="00423DFE"/>
    <w:rsid w:val="00427599"/>
    <w:rsid w:val="004445F2"/>
    <w:rsid w:val="00450145"/>
    <w:rsid w:val="004516DF"/>
    <w:rsid w:val="004517D0"/>
    <w:rsid w:val="00453924"/>
    <w:rsid w:val="0045395C"/>
    <w:rsid w:val="00454033"/>
    <w:rsid w:val="00455F83"/>
    <w:rsid w:val="004661E8"/>
    <w:rsid w:val="00466C0F"/>
    <w:rsid w:val="00466DFA"/>
    <w:rsid w:val="00474A34"/>
    <w:rsid w:val="00474ED1"/>
    <w:rsid w:val="0047514C"/>
    <w:rsid w:val="0048307A"/>
    <w:rsid w:val="00483A2D"/>
    <w:rsid w:val="00490D9B"/>
    <w:rsid w:val="00495765"/>
    <w:rsid w:val="004A2E22"/>
    <w:rsid w:val="004A517A"/>
    <w:rsid w:val="004A6660"/>
    <w:rsid w:val="004A7964"/>
    <w:rsid w:val="004B42A2"/>
    <w:rsid w:val="004C0708"/>
    <w:rsid w:val="004C2D10"/>
    <w:rsid w:val="004C5B12"/>
    <w:rsid w:val="004C63B0"/>
    <w:rsid w:val="004C76BF"/>
    <w:rsid w:val="004D7FEF"/>
    <w:rsid w:val="004E6FB1"/>
    <w:rsid w:val="004F5361"/>
    <w:rsid w:val="00504626"/>
    <w:rsid w:val="00507868"/>
    <w:rsid w:val="00515AF7"/>
    <w:rsid w:val="00525764"/>
    <w:rsid w:val="00527B44"/>
    <w:rsid w:val="0053496E"/>
    <w:rsid w:val="00535183"/>
    <w:rsid w:val="00535458"/>
    <w:rsid w:val="0054281D"/>
    <w:rsid w:val="0055366C"/>
    <w:rsid w:val="00555264"/>
    <w:rsid w:val="005613AC"/>
    <w:rsid w:val="005625FC"/>
    <w:rsid w:val="00566074"/>
    <w:rsid w:val="00570ABF"/>
    <w:rsid w:val="00570FB0"/>
    <w:rsid w:val="0057106D"/>
    <w:rsid w:val="00573C1D"/>
    <w:rsid w:val="005835D1"/>
    <w:rsid w:val="00585F1D"/>
    <w:rsid w:val="00586C15"/>
    <w:rsid w:val="005A280A"/>
    <w:rsid w:val="005A35A7"/>
    <w:rsid w:val="005A3653"/>
    <w:rsid w:val="005A6EA5"/>
    <w:rsid w:val="005B01AB"/>
    <w:rsid w:val="005B6A31"/>
    <w:rsid w:val="005C1F10"/>
    <w:rsid w:val="005C57A0"/>
    <w:rsid w:val="005D6AF4"/>
    <w:rsid w:val="005D7CC7"/>
    <w:rsid w:val="005E3AF5"/>
    <w:rsid w:val="005E665D"/>
    <w:rsid w:val="005E6B30"/>
    <w:rsid w:val="005E7D7B"/>
    <w:rsid w:val="005F1C35"/>
    <w:rsid w:val="005F292D"/>
    <w:rsid w:val="005F2A19"/>
    <w:rsid w:val="005F577E"/>
    <w:rsid w:val="006000EA"/>
    <w:rsid w:val="00600B65"/>
    <w:rsid w:val="006036E2"/>
    <w:rsid w:val="00603E17"/>
    <w:rsid w:val="00603EF1"/>
    <w:rsid w:val="0060484C"/>
    <w:rsid w:val="00606542"/>
    <w:rsid w:val="00607D77"/>
    <w:rsid w:val="006128D4"/>
    <w:rsid w:val="00614143"/>
    <w:rsid w:val="006154E6"/>
    <w:rsid w:val="0061665E"/>
    <w:rsid w:val="006167FC"/>
    <w:rsid w:val="00620477"/>
    <w:rsid w:val="006204AA"/>
    <w:rsid w:val="006275E2"/>
    <w:rsid w:val="006338E5"/>
    <w:rsid w:val="006446E7"/>
    <w:rsid w:val="006559E3"/>
    <w:rsid w:val="00657DD8"/>
    <w:rsid w:val="00664543"/>
    <w:rsid w:val="00665B8D"/>
    <w:rsid w:val="0067563C"/>
    <w:rsid w:val="00676B90"/>
    <w:rsid w:val="00677908"/>
    <w:rsid w:val="00677C8B"/>
    <w:rsid w:val="006804BD"/>
    <w:rsid w:val="006836DF"/>
    <w:rsid w:val="00687BC9"/>
    <w:rsid w:val="0069539D"/>
    <w:rsid w:val="006972FD"/>
    <w:rsid w:val="00697610"/>
    <w:rsid w:val="006A2A55"/>
    <w:rsid w:val="006A4256"/>
    <w:rsid w:val="006B38B8"/>
    <w:rsid w:val="006D14BC"/>
    <w:rsid w:val="006D1D1E"/>
    <w:rsid w:val="006D3030"/>
    <w:rsid w:val="006D33A9"/>
    <w:rsid w:val="006D5DF4"/>
    <w:rsid w:val="006D6229"/>
    <w:rsid w:val="006E16E1"/>
    <w:rsid w:val="006E3890"/>
    <w:rsid w:val="006E628B"/>
    <w:rsid w:val="006F2F25"/>
    <w:rsid w:val="006F6AD7"/>
    <w:rsid w:val="00700964"/>
    <w:rsid w:val="00706265"/>
    <w:rsid w:val="0070627C"/>
    <w:rsid w:val="007117DA"/>
    <w:rsid w:val="00711B00"/>
    <w:rsid w:val="00712D70"/>
    <w:rsid w:val="0071319F"/>
    <w:rsid w:val="00716118"/>
    <w:rsid w:val="00720121"/>
    <w:rsid w:val="0072560D"/>
    <w:rsid w:val="00726029"/>
    <w:rsid w:val="00726B59"/>
    <w:rsid w:val="00731F77"/>
    <w:rsid w:val="00740FCD"/>
    <w:rsid w:val="00741F00"/>
    <w:rsid w:val="00742336"/>
    <w:rsid w:val="00744B41"/>
    <w:rsid w:val="0074714F"/>
    <w:rsid w:val="00754431"/>
    <w:rsid w:val="00757B2A"/>
    <w:rsid w:val="00767E4D"/>
    <w:rsid w:val="00772FA3"/>
    <w:rsid w:val="00773A79"/>
    <w:rsid w:val="00782068"/>
    <w:rsid w:val="00783176"/>
    <w:rsid w:val="00786219"/>
    <w:rsid w:val="00787A31"/>
    <w:rsid w:val="00791604"/>
    <w:rsid w:val="00793E2E"/>
    <w:rsid w:val="00794082"/>
    <w:rsid w:val="0079720B"/>
    <w:rsid w:val="007A6E1F"/>
    <w:rsid w:val="007B3311"/>
    <w:rsid w:val="007B41E4"/>
    <w:rsid w:val="007B7576"/>
    <w:rsid w:val="007C4671"/>
    <w:rsid w:val="007D2C20"/>
    <w:rsid w:val="007D723E"/>
    <w:rsid w:val="007E297B"/>
    <w:rsid w:val="007F67D6"/>
    <w:rsid w:val="0080269C"/>
    <w:rsid w:val="0080579B"/>
    <w:rsid w:val="00806FC9"/>
    <w:rsid w:val="00810339"/>
    <w:rsid w:val="008134F9"/>
    <w:rsid w:val="00817264"/>
    <w:rsid w:val="00831139"/>
    <w:rsid w:val="00832390"/>
    <w:rsid w:val="00834A94"/>
    <w:rsid w:val="008364E9"/>
    <w:rsid w:val="00841477"/>
    <w:rsid w:val="00844246"/>
    <w:rsid w:val="00844C01"/>
    <w:rsid w:val="008465CA"/>
    <w:rsid w:val="00850819"/>
    <w:rsid w:val="00853EB4"/>
    <w:rsid w:val="0085400B"/>
    <w:rsid w:val="0085542D"/>
    <w:rsid w:val="00856BEA"/>
    <w:rsid w:val="00857C9C"/>
    <w:rsid w:val="008614D3"/>
    <w:rsid w:val="00866230"/>
    <w:rsid w:val="00867081"/>
    <w:rsid w:val="00872A57"/>
    <w:rsid w:val="00873783"/>
    <w:rsid w:val="008804E8"/>
    <w:rsid w:val="00885362"/>
    <w:rsid w:val="00885FC4"/>
    <w:rsid w:val="00896DA3"/>
    <w:rsid w:val="008A098D"/>
    <w:rsid w:val="008A1009"/>
    <w:rsid w:val="008A4D65"/>
    <w:rsid w:val="008B6DF2"/>
    <w:rsid w:val="008C20BA"/>
    <w:rsid w:val="008C348E"/>
    <w:rsid w:val="008C7ACA"/>
    <w:rsid w:val="008D059D"/>
    <w:rsid w:val="008D298E"/>
    <w:rsid w:val="008D4F1E"/>
    <w:rsid w:val="008D54DA"/>
    <w:rsid w:val="008D7750"/>
    <w:rsid w:val="008F0A17"/>
    <w:rsid w:val="008F0FC7"/>
    <w:rsid w:val="008F29E8"/>
    <w:rsid w:val="008F4A1D"/>
    <w:rsid w:val="008F4C70"/>
    <w:rsid w:val="008F7821"/>
    <w:rsid w:val="00903AC6"/>
    <w:rsid w:val="00917A2B"/>
    <w:rsid w:val="009226B2"/>
    <w:rsid w:val="00924106"/>
    <w:rsid w:val="00926560"/>
    <w:rsid w:val="00927620"/>
    <w:rsid w:val="009324F8"/>
    <w:rsid w:val="00936F2D"/>
    <w:rsid w:val="00940A5A"/>
    <w:rsid w:val="009460FE"/>
    <w:rsid w:val="009467CD"/>
    <w:rsid w:val="009501A8"/>
    <w:rsid w:val="009510F5"/>
    <w:rsid w:val="00951B43"/>
    <w:rsid w:val="009526BF"/>
    <w:rsid w:val="0095622B"/>
    <w:rsid w:val="00961786"/>
    <w:rsid w:val="00966BC2"/>
    <w:rsid w:val="00972B63"/>
    <w:rsid w:val="0097417A"/>
    <w:rsid w:val="00980B83"/>
    <w:rsid w:val="0098224B"/>
    <w:rsid w:val="0098541A"/>
    <w:rsid w:val="0098547B"/>
    <w:rsid w:val="009A1F05"/>
    <w:rsid w:val="009A242F"/>
    <w:rsid w:val="009A4402"/>
    <w:rsid w:val="009A64FF"/>
    <w:rsid w:val="009A71EB"/>
    <w:rsid w:val="009B42E9"/>
    <w:rsid w:val="009B51B5"/>
    <w:rsid w:val="009B5E06"/>
    <w:rsid w:val="009D043A"/>
    <w:rsid w:val="009D2C85"/>
    <w:rsid w:val="009D3AD3"/>
    <w:rsid w:val="009E454C"/>
    <w:rsid w:val="009F0126"/>
    <w:rsid w:val="009F1419"/>
    <w:rsid w:val="009F2A6D"/>
    <w:rsid w:val="009F32E8"/>
    <w:rsid w:val="00A00D94"/>
    <w:rsid w:val="00A01B77"/>
    <w:rsid w:val="00A07F95"/>
    <w:rsid w:val="00A11EA0"/>
    <w:rsid w:val="00A224CD"/>
    <w:rsid w:val="00A23F2E"/>
    <w:rsid w:val="00A24369"/>
    <w:rsid w:val="00A24789"/>
    <w:rsid w:val="00A31D8B"/>
    <w:rsid w:val="00A32127"/>
    <w:rsid w:val="00A34FFF"/>
    <w:rsid w:val="00A35C42"/>
    <w:rsid w:val="00A3628A"/>
    <w:rsid w:val="00A3669D"/>
    <w:rsid w:val="00A4036B"/>
    <w:rsid w:val="00A4057F"/>
    <w:rsid w:val="00A40F64"/>
    <w:rsid w:val="00A41E11"/>
    <w:rsid w:val="00A43849"/>
    <w:rsid w:val="00A524FD"/>
    <w:rsid w:val="00A53BEF"/>
    <w:rsid w:val="00A60510"/>
    <w:rsid w:val="00A64C25"/>
    <w:rsid w:val="00A65C42"/>
    <w:rsid w:val="00A67305"/>
    <w:rsid w:val="00A70EB6"/>
    <w:rsid w:val="00A72DB5"/>
    <w:rsid w:val="00A75C8B"/>
    <w:rsid w:val="00A90DA2"/>
    <w:rsid w:val="00A93E2F"/>
    <w:rsid w:val="00A965F4"/>
    <w:rsid w:val="00AA0E04"/>
    <w:rsid w:val="00AA246B"/>
    <w:rsid w:val="00AA5352"/>
    <w:rsid w:val="00AB1F57"/>
    <w:rsid w:val="00AB25DE"/>
    <w:rsid w:val="00AB4CDA"/>
    <w:rsid w:val="00AB5B3E"/>
    <w:rsid w:val="00AD1EA3"/>
    <w:rsid w:val="00AD2EB4"/>
    <w:rsid w:val="00AD7E0E"/>
    <w:rsid w:val="00AE1FE8"/>
    <w:rsid w:val="00AF0221"/>
    <w:rsid w:val="00AF324C"/>
    <w:rsid w:val="00AF48FF"/>
    <w:rsid w:val="00AF6B41"/>
    <w:rsid w:val="00B00E64"/>
    <w:rsid w:val="00B044A7"/>
    <w:rsid w:val="00B07272"/>
    <w:rsid w:val="00B07BD6"/>
    <w:rsid w:val="00B11463"/>
    <w:rsid w:val="00B127CB"/>
    <w:rsid w:val="00B15D1F"/>
    <w:rsid w:val="00B21691"/>
    <w:rsid w:val="00B2239B"/>
    <w:rsid w:val="00B25E00"/>
    <w:rsid w:val="00B322C0"/>
    <w:rsid w:val="00B33287"/>
    <w:rsid w:val="00B36C7F"/>
    <w:rsid w:val="00B373BE"/>
    <w:rsid w:val="00B373C0"/>
    <w:rsid w:val="00B438F4"/>
    <w:rsid w:val="00B50B23"/>
    <w:rsid w:val="00B52562"/>
    <w:rsid w:val="00B5265B"/>
    <w:rsid w:val="00B53A6F"/>
    <w:rsid w:val="00B54EDE"/>
    <w:rsid w:val="00B60C63"/>
    <w:rsid w:val="00B64343"/>
    <w:rsid w:val="00B736DA"/>
    <w:rsid w:val="00B74039"/>
    <w:rsid w:val="00B74168"/>
    <w:rsid w:val="00B873B4"/>
    <w:rsid w:val="00BA4A5E"/>
    <w:rsid w:val="00BA527B"/>
    <w:rsid w:val="00BA601A"/>
    <w:rsid w:val="00BB2F6F"/>
    <w:rsid w:val="00BB3534"/>
    <w:rsid w:val="00BB473B"/>
    <w:rsid w:val="00BB52D6"/>
    <w:rsid w:val="00BC5838"/>
    <w:rsid w:val="00BC7B48"/>
    <w:rsid w:val="00BE5ED3"/>
    <w:rsid w:val="00BF1EEF"/>
    <w:rsid w:val="00BF35BB"/>
    <w:rsid w:val="00BF5CAF"/>
    <w:rsid w:val="00BF648D"/>
    <w:rsid w:val="00BF6BBB"/>
    <w:rsid w:val="00BF75FC"/>
    <w:rsid w:val="00C06A14"/>
    <w:rsid w:val="00C10A65"/>
    <w:rsid w:val="00C11698"/>
    <w:rsid w:val="00C11B1B"/>
    <w:rsid w:val="00C2114A"/>
    <w:rsid w:val="00C24052"/>
    <w:rsid w:val="00C32CAD"/>
    <w:rsid w:val="00C364C7"/>
    <w:rsid w:val="00C36A1F"/>
    <w:rsid w:val="00C37A72"/>
    <w:rsid w:val="00C47127"/>
    <w:rsid w:val="00C474A7"/>
    <w:rsid w:val="00C6776B"/>
    <w:rsid w:val="00C76DC9"/>
    <w:rsid w:val="00C812CE"/>
    <w:rsid w:val="00C912D9"/>
    <w:rsid w:val="00C942D2"/>
    <w:rsid w:val="00CA236F"/>
    <w:rsid w:val="00CB653B"/>
    <w:rsid w:val="00CC70C5"/>
    <w:rsid w:val="00CD08AA"/>
    <w:rsid w:val="00CD7C0C"/>
    <w:rsid w:val="00CF790F"/>
    <w:rsid w:val="00D00E59"/>
    <w:rsid w:val="00D00EC3"/>
    <w:rsid w:val="00D03174"/>
    <w:rsid w:val="00D067DE"/>
    <w:rsid w:val="00D07B86"/>
    <w:rsid w:val="00D131C7"/>
    <w:rsid w:val="00D14DBE"/>
    <w:rsid w:val="00D1645A"/>
    <w:rsid w:val="00D17602"/>
    <w:rsid w:val="00D24490"/>
    <w:rsid w:val="00D32B12"/>
    <w:rsid w:val="00D33FEB"/>
    <w:rsid w:val="00D35945"/>
    <w:rsid w:val="00D43662"/>
    <w:rsid w:val="00D44FFE"/>
    <w:rsid w:val="00D47F7C"/>
    <w:rsid w:val="00D55715"/>
    <w:rsid w:val="00D55B24"/>
    <w:rsid w:val="00D633A5"/>
    <w:rsid w:val="00D669C7"/>
    <w:rsid w:val="00D71782"/>
    <w:rsid w:val="00D74CE8"/>
    <w:rsid w:val="00D77657"/>
    <w:rsid w:val="00D85271"/>
    <w:rsid w:val="00D87A6D"/>
    <w:rsid w:val="00D925D4"/>
    <w:rsid w:val="00D94013"/>
    <w:rsid w:val="00D94715"/>
    <w:rsid w:val="00D96102"/>
    <w:rsid w:val="00DA022E"/>
    <w:rsid w:val="00DA0DE9"/>
    <w:rsid w:val="00DA6180"/>
    <w:rsid w:val="00DC2A26"/>
    <w:rsid w:val="00DC4679"/>
    <w:rsid w:val="00DC4921"/>
    <w:rsid w:val="00DC4D9C"/>
    <w:rsid w:val="00DD0CCC"/>
    <w:rsid w:val="00DD0F71"/>
    <w:rsid w:val="00DD7092"/>
    <w:rsid w:val="00DE17EC"/>
    <w:rsid w:val="00DE1903"/>
    <w:rsid w:val="00DE35DA"/>
    <w:rsid w:val="00DE3E5D"/>
    <w:rsid w:val="00DE556D"/>
    <w:rsid w:val="00DE77CB"/>
    <w:rsid w:val="00DF01A0"/>
    <w:rsid w:val="00DF05D7"/>
    <w:rsid w:val="00DF27A3"/>
    <w:rsid w:val="00DF5C46"/>
    <w:rsid w:val="00E1357C"/>
    <w:rsid w:val="00E256CD"/>
    <w:rsid w:val="00E25B54"/>
    <w:rsid w:val="00E30886"/>
    <w:rsid w:val="00E3399A"/>
    <w:rsid w:val="00E37EC3"/>
    <w:rsid w:val="00E420FF"/>
    <w:rsid w:val="00E451B9"/>
    <w:rsid w:val="00E7135D"/>
    <w:rsid w:val="00E759A3"/>
    <w:rsid w:val="00E8033F"/>
    <w:rsid w:val="00E81766"/>
    <w:rsid w:val="00E8273E"/>
    <w:rsid w:val="00E84E7A"/>
    <w:rsid w:val="00E85D69"/>
    <w:rsid w:val="00E85F0C"/>
    <w:rsid w:val="00E86443"/>
    <w:rsid w:val="00E8754D"/>
    <w:rsid w:val="00E87DF1"/>
    <w:rsid w:val="00E90044"/>
    <w:rsid w:val="00E9394D"/>
    <w:rsid w:val="00E94585"/>
    <w:rsid w:val="00E95B31"/>
    <w:rsid w:val="00E95E83"/>
    <w:rsid w:val="00EA1848"/>
    <w:rsid w:val="00EB1BDD"/>
    <w:rsid w:val="00EB4DD7"/>
    <w:rsid w:val="00EB5632"/>
    <w:rsid w:val="00EB67AE"/>
    <w:rsid w:val="00EC0863"/>
    <w:rsid w:val="00EC3957"/>
    <w:rsid w:val="00EC3C6E"/>
    <w:rsid w:val="00ED164C"/>
    <w:rsid w:val="00ED18A5"/>
    <w:rsid w:val="00EE0857"/>
    <w:rsid w:val="00EE5384"/>
    <w:rsid w:val="00EE647B"/>
    <w:rsid w:val="00EF1875"/>
    <w:rsid w:val="00EF1E66"/>
    <w:rsid w:val="00EF1EB0"/>
    <w:rsid w:val="00EF40E8"/>
    <w:rsid w:val="00F0253D"/>
    <w:rsid w:val="00F10F57"/>
    <w:rsid w:val="00F12961"/>
    <w:rsid w:val="00F150A3"/>
    <w:rsid w:val="00F15EB6"/>
    <w:rsid w:val="00F16461"/>
    <w:rsid w:val="00F178DC"/>
    <w:rsid w:val="00F20A76"/>
    <w:rsid w:val="00F219CE"/>
    <w:rsid w:val="00F31BC9"/>
    <w:rsid w:val="00F34414"/>
    <w:rsid w:val="00F3487C"/>
    <w:rsid w:val="00F412A7"/>
    <w:rsid w:val="00F4486C"/>
    <w:rsid w:val="00F44BD6"/>
    <w:rsid w:val="00F45E56"/>
    <w:rsid w:val="00F46D5F"/>
    <w:rsid w:val="00F53AFD"/>
    <w:rsid w:val="00F53E2E"/>
    <w:rsid w:val="00F56A2E"/>
    <w:rsid w:val="00F56F2A"/>
    <w:rsid w:val="00F62661"/>
    <w:rsid w:val="00F631C2"/>
    <w:rsid w:val="00F649E0"/>
    <w:rsid w:val="00F7005B"/>
    <w:rsid w:val="00F73AE2"/>
    <w:rsid w:val="00F812D4"/>
    <w:rsid w:val="00F834C2"/>
    <w:rsid w:val="00F84B37"/>
    <w:rsid w:val="00F87194"/>
    <w:rsid w:val="00F874F7"/>
    <w:rsid w:val="00F9465D"/>
    <w:rsid w:val="00F9734B"/>
    <w:rsid w:val="00F97A1E"/>
    <w:rsid w:val="00FA01AD"/>
    <w:rsid w:val="00FA34DC"/>
    <w:rsid w:val="00FA41D1"/>
    <w:rsid w:val="00FA66CE"/>
    <w:rsid w:val="00FA7B05"/>
    <w:rsid w:val="00FB29F0"/>
    <w:rsid w:val="00FB4DEF"/>
    <w:rsid w:val="00FB5B3D"/>
    <w:rsid w:val="00FB7C7D"/>
    <w:rsid w:val="00FC40C6"/>
    <w:rsid w:val="00FE3D23"/>
    <w:rsid w:val="00FE6227"/>
    <w:rsid w:val="00FE78F3"/>
    <w:rsid w:val="00FF0A1A"/>
    <w:rsid w:val="00FF11DD"/>
    <w:rsid w:val="00FF1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98D3B"/>
  <w15:chartTrackingRefBased/>
  <w15:docId w15:val="{A76DBFC5-4B6D-4EC3-83E9-FE33D143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5613AC"/>
    <w:pPr>
      <w:keepNext/>
      <w:keepLines/>
      <w:spacing w:before="240" w:after="0"/>
      <w:outlineLvl w:val="0"/>
    </w:pPr>
    <w:rPr>
      <w:rFonts w:ascii="Times" w:eastAsiaTheme="majorEastAsia" w:hAnsi="Times" w:cstheme="majorBidi"/>
      <w:color w:val="000000" w:themeColor="text1"/>
    </w:rPr>
  </w:style>
  <w:style w:type="paragraph" w:styleId="Heading2">
    <w:name w:val="heading 2"/>
    <w:basedOn w:val="Normal"/>
    <w:next w:val="Normal"/>
    <w:link w:val="Heading2Char"/>
    <w:uiPriority w:val="9"/>
    <w:unhideWhenUsed/>
    <w:qFormat/>
    <w:rsid w:val="00EF1EB0"/>
    <w:pPr>
      <w:keepNext/>
      <w:keepLines/>
      <w:spacing w:before="40" w:after="0"/>
      <w:outlineLvl w:val="1"/>
    </w:pPr>
    <w:rPr>
      <w:rFonts w:asciiTheme="majorHAnsi" w:eastAsiaTheme="majorEastAsia" w:hAnsiTheme="majorHAnsi" w:cstheme="majorBidi"/>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3AC"/>
    <w:rPr>
      <w:rFonts w:ascii="Times" w:eastAsiaTheme="majorEastAsia" w:hAnsi="Times" w:cstheme="majorBidi"/>
      <w:color w:val="000000" w:themeColor="text1"/>
    </w:rPr>
  </w:style>
  <w:style w:type="paragraph" w:styleId="ListParagraph">
    <w:name w:val="List Paragraph"/>
    <w:basedOn w:val="Normal"/>
    <w:uiPriority w:val="34"/>
    <w:qFormat/>
    <w:rsid w:val="005A35A7"/>
    <w:pPr>
      <w:ind w:left="720"/>
      <w:contextualSpacing/>
    </w:pPr>
  </w:style>
  <w:style w:type="paragraph" w:styleId="FootnoteText">
    <w:name w:val="footnote text"/>
    <w:basedOn w:val="Normal"/>
    <w:link w:val="FootnoteTextChar"/>
    <w:uiPriority w:val="99"/>
    <w:semiHidden/>
    <w:unhideWhenUsed/>
    <w:rsid w:val="009741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417A"/>
    <w:rPr>
      <w:sz w:val="20"/>
      <w:szCs w:val="20"/>
    </w:rPr>
  </w:style>
  <w:style w:type="character" w:styleId="FootnoteReference">
    <w:name w:val="footnote reference"/>
    <w:basedOn w:val="DefaultParagraphFont"/>
    <w:uiPriority w:val="99"/>
    <w:semiHidden/>
    <w:unhideWhenUsed/>
    <w:rsid w:val="0097417A"/>
    <w:rPr>
      <w:vertAlign w:val="superscript"/>
    </w:rPr>
  </w:style>
  <w:style w:type="character" w:styleId="CommentReference">
    <w:name w:val="annotation reference"/>
    <w:basedOn w:val="DefaultParagraphFont"/>
    <w:uiPriority w:val="99"/>
    <w:semiHidden/>
    <w:unhideWhenUsed/>
    <w:rsid w:val="0098224B"/>
    <w:rPr>
      <w:sz w:val="16"/>
      <w:szCs w:val="16"/>
    </w:rPr>
  </w:style>
  <w:style w:type="paragraph" w:styleId="CommentText">
    <w:name w:val="annotation text"/>
    <w:basedOn w:val="Normal"/>
    <w:link w:val="CommentTextChar"/>
    <w:uiPriority w:val="99"/>
    <w:unhideWhenUsed/>
    <w:rsid w:val="0098224B"/>
    <w:pPr>
      <w:spacing w:line="240" w:lineRule="auto"/>
    </w:pPr>
    <w:rPr>
      <w:sz w:val="20"/>
      <w:szCs w:val="20"/>
    </w:rPr>
  </w:style>
  <w:style w:type="character" w:customStyle="1" w:styleId="CommentTextChar">
    <w:name w:val="Comment Text Char"/>
    <w:basedOn w:val="DefaultParagraphFont"/>
    <w:link w:val="CommentText"/>
    <w:uiPriority w:val="99"/>
    <w:rsid w:val="0098224B"/>
    <w:rPr>
      <w:sz w:val="20"/>
      <w:szCs w:val="20"/>
    </w:rPr>
  </w:style>
  <w:style w:type="paragraph" w:styleId="CommentSubject">
    <w:name w:val="annotation subject"/>
    <w:basedOn w:val="CommentText"/>
    <w:next w:val="CommentText"/>
    <w:link w:val="CommentSubjectChar"/>
    <w:uiPriority w:val="99"/>
    <w:semiHidden/>
    <w:unhideWhenUsed/>
    <w:rsid w:val="0098224B"/>
    <w:rPr>
      <w:b/>
      <w:bCs/>
    </w:rPr>
  </w:style>
  <w:style w:type="character" w:customStyle="1" w:styleId="CommentSubjectChar">
    <w:name w:val="Comment Subject Char"/>
    <w:basedOn w:val="CommentTextChar"/>
    <w:link w:val="CommentSubject"/>
    <w:uiPriority w:val="99"/>
    <w:semiHidden/>
    <w:rsid w:val="0098224B"/>
    <w:rPr>
      <w:b/>
      <w:bCs/>
      <w:sz w:val="20"/>
      <w:szCs w:val="20"/>
    </w:rPr>
  </w:style>
  <w:style w:type="paragraph" w:styleId="NormalWeb">
    <w:name w:val="Normal (Web)"/>
    <w:basedOn w:val="Normal"/>
    <w:uiPriority w:val="99"/>
    <w:semiHidden/>
    <w:unhideWhenUsed/>
    <w:rsid w:val="00D436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43662"/>
    <w:rPr>
      <w:i/>
      <w:iCs/>
    </w:rPr>
  </w:style>
  <w:style w:type="character" w:styleId="Hyperlink">
    <w:name w:val="Hyperlink"/>
    <w:basedOn w:val="DefaultParagraphFont"/>
    <w:uiPriority w:val="99"/>
    <w:unhideWhenUsed/>
    <w:rsid w:val="00D43662"/>
    <w:rPr>
      <w:color w:val="0563C1" w:themeColor="hyperlink"/>
      <w:u w:val="single"/>
    </w:rPr>
  </w:style>
  <w:style w:type="character" w:customStyle="1" w:styleId="UnresolvedMention1">
    <w:name w:val="Unresolved Mention1"/>
    <w:basedOn w:val="DefaultParagraphFont"/>
    <w:uiPriority w:val="99"/>
    <w:semiHidden/>
    <w:unhideWhenUsed/>
    <w:rsid w:val="00D43662"/>
    <w:rPr>
      <w:color w:val="605E5C"/>
      <w:shd w:val="clear" w:color="auto" w:fill="E1DFDD"/>
    </w:rPr>
  </w:style>
  <w:style w:type="paragraph" w:styleId="BalloonText">
    <w:name w:val="Balloon Text"/>
    <w:basedOn w:val="Normal"/>
    <w:link w:val="BalloonTextChar"/>
    <w:uiPriority w:val="99"/>
    <w:semiHidden/>
    <w:unhideWhenUsed/>
    <w:rsid w:val="00FB29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9F0"/>
    <w:rPr>
      <w:rFonts w:ascii="Segoe UI" w:hAnsi="Segoe UI" w:cs="Segoe UI"/>
      <w:sz w:val="18"/>
      <w:szCs w:val="18"/>
    </w:rPr>
  </w:style>
  <w:style w:type="paragraph" w:customStyle="1" w:styleId="Default">
    <w:name w:val="Default"/>
    <w:rsid w:val="00BF6BB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13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4F9"/>
  </w:style>
  <w:style w:type="paragraph" w:styleId="Footer">
    <w:name w:val="footer"/>
    <w:basedOn w:val="Normal"/>
    <w:link w:val="FooterChar"/>
    <w:uiPriority w:val="99"/>
    <w:unhideWhenUsed/>
    <w:rsid w:val="00813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4F9"/>
  </w:style>
  <w:style w:type="character" w:customStyle="1" w:styleId="UnresolvedMention2">
    <w:name w:val="Unresolved Mention2"/>
    <w:basedOn w:val="DefaultParagraphFont"/>
    <w:uiPriority w:val="99"/>
    <w:semiHidden/>
    <w:unhideWhenUsed/>
    <w:rsid w:val="00FB7C7D"/>
    <w:rPr>
      <w:color w:val="605E5C"/>
      <w:shd w:val="clear" w:color="auto" w:fill="E1DFDD"/>
    </w:rPr>
  </w:style>
  <w:style w:type="character" w:customStyle="1" w:styleId="Heading2Char">
    <w:name w:val="Heading 2 Char"/>
    <w:basedOn w:val="DefaultParagraphFont"/>
    <w:link w:val="Heading2"/>
    <w:uiPriority w:val="9"/>
    <w:rsid w:val="00EF1EB0"/>
    <w:rPr>
      <w:rFonts w:asciiTheme="majorHAnsi" w:eastAsiaTheme="majorEastAsia" w:hAnsiTheme="majorHAnsi" w:cstheme="majorBidi"/>
      <w:color w:val="2E74B5" w:themeColor="accent1" w:themeShade="BF"/>
      <w:szCs w:val="26"/>
    </w:rPr>
  </w:style>
  <w:style w:type="character" w:customStyle="1" w:styleId="UnresolvedMention3">
    <w:name w:val="Unresolved Mention3"/>
    <w:basedOn w:val="DefaultParagraphFont"/>
    <w:uiPriority w:val="99"/>
    <w:semiHidden/>
    <w:unhideWhenUsed/>
    <w:rsid w:val="00A40F64"/>
    <w:rPr>
      <w:color w:val="605E5C"/>
      <w:shd w:val="clear" w:color="auto" w:fill="E1DFDD"/>
    </w:rPr>
  </w:style>
  <w:style w:type="character" w:customStyle="1" w:styleId="UnresolvedMention4">
    <w:name w:val="Unresolved Mention4"/>
    <w:basedOn w:val="DefaultParagraphFont"/>
    <w:uiPriority w:val="99"/>
    <w:semiHidden/>
    <w:unhideWhenUsed/>
    <w:rsid w:val="00600B65"/>
    <w:rPr>
      <w:color w:val="605E5C"/>
      <w:shd w:val="clear" w:color="auto" w:fill="E1DFDD"/>
    </w:rPr>
  </w:style>
  <w:style w:type="character" w:customStyle="1" w:styleId="UnresolvedMention5">
    <w:name w:val="Unresolved Mention5"/>
    <w:basedOn w:val="DefaultParagraphFont"/>
    <w:uiPriority w:val="99"/>
    <w:semiHidden/>
    <w:unhideWhenUsed/>
    <w:rsid w:val="00053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249315">
      <w:bodyDiv w:val="1"/>
      <w:marLeft w:val="0"/>
      <w:marRight w:val="0"/>
      <w:marTop w:val="0"/>
      <w:marBottom w:val="0"/>
      <w:divBdr>
        <w:top w:val="none" w:sz="0" w:space="0" w:color="auto"/>
        <w:left w:val="none" w:sz="0" w:space="0" w:color="auto"/>
        <w:bottom w:val="none" w:sz="0" w:space="0" w:color="auto"/>
        <w:right w:val="none" w:sz="0" w:space="0" w:color="auto"/>
      </w:divBdr>
      <w:divsChild>
        <w:div w:id="1209412628">
          <w:marLeft w:val="0"/>
          <w:marRight w:val="0"/>
          <w:marTop w:val="0"/>
          <w:marBottom w:val="0"/>
          <w:divBdr>
            <w:top w:val="none" w:sz="0" w:space="0" w:color="auto"/>
            <w:left w:val="none" w:sz="0" w:space="0" w:color="auto"/>
            <w:bottom w:val="none" w:sz="0" w:space="0" w:color="auto"/>
            <w:right w:val="none" w:sz="0" w:space="0" w:color="auto"/>
          </w:divBdr>
          <w:divsChild>
            <w:div w:id="1187402850">
              <w:marLeft w:val="0"/>
              <w:marRight w:val="0"/>
              <w:marTop w:val="225"/>
              <w:marBottom w:val="0"/>
              <w:divBdr>
                <w:top w:val="none" w:sz="0" w:space="0" w:color="auto"/>
                <w:left w:val="none" w:sz="0" w:space="0" w:color="auto"/>
                <w:bottom w:val="none" w:sz="0" w:space="0" w:color="auto"/>
                <w:right w:val="none" w:sz="0" w:space="0" w:color="auto"/>
              </w:divBdr>
              <w:divsChild>
                <w:div w:id="8658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09551">
      <w:bodyDiv w:val="1"/>
      <w:marLeft w:val="0"/>
      <w:marRight w:val="0"/>
      <w:marTop w:val="0"/>
      <w:marBottom w:val="0"/>
      <w:divBdr>
        <w:top w:val="none" w:sz="0" w:space="0" w:color="auto"/>
        <w:left w:val="none" w:sz="0" w:space="0" w:color="auto"/>
        <w:bottom w:val="none" w:sz="0" w:space="0" w:color="auto"/>
        <w:right w:val="none" w:sz="0" w:space="0" w:color="auto"/>
      </w:divBdr>
      <w:divsChild>
        <w:div w:id="1979799863">
          <w:marLeft w:val="0"/>
          <w:marRight w:val="0"/>
          <w:marTop w:val="0"/>
          <w:marBottom w:val="0"/>
          <w:divBdr>
            <w:top w:val="none" w:sz="0" w:space="0" w:color="auto"/>
            <w:left w:val="none" w:sz="0" w:space="0" w:color="auto"/>
            <w:bottom w:val="none" w:sz="0" w:space="0" w:color="auto"/>
            <w:right w:val="none" w:sz="0" w:space="0" w:color="auto"/>
          </w:divBdr>
          <w:divsChild>
            <w:div w:id="1630625778">
              <w:marLeft w:val="0"/>
              <w:marRight w:val="0"/>
              <w:marTop w:val="225"/>
              <w:marBottom w:val="0"/>
              <w:divBdr>
                <w:top w:val="none" w:sz="0" w:space="0" w:color="auto"/>
                <w:left w:val="none" w:sz="0" w:space="0" w:color="auto"/>
                <w:bottom w:val="none" w:sz="0" w:space="0" w:color="auto"/>
                <w:right w:val="none" w:sz="0" w:space="0" w:color="auto"/>
              </w:divBdr>
              <w:divsChild>
                <w:div w:id="1962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63029">
      <w:bodyDiv w:val="1"/>
      <w:marLeft w:val="0"/>
      <w:marRight w:val="0"/>
      <w:marTop w:val="0"/>
      <w:marBottom w:val="0"/>
      <w:divBdr>
        <w:top w:val="none" w:sz="0" w:space="0" w:color="auto"/>
        <w:left w:val="none" w:sz="0" w:space="0" w:color="auto"/>
        <w:bottom w:val="none" w:sz="0" w:space="0" w:color="auto"/>
        <w:right w:val="none" w:sz="0" w:space="0" w:color="auto"/>
      </w:divBdr>
    </w:div>
    <w:div w:id="1218586125">
      <w:bodyDiv w:val="1"/>
      <w:marLeft w:val="0"/>
      <w:marRight w:val="0"/>
      <w:marTop w:val="0"/>
      <w:marBottom w:val="0"/>
      <w:divBdr>
        <w:top w:val="none" w:sz="0" w:space="0" w:color="auto"/>
        <w:left w:val="none" w:sz="0" w:space="0" w:color="auto"/>
        <w:bottom w:val="none" w:sz="0" w:space="0" w:color="auto"/>
        <w:right w:val="none" w:sz="0" w:space="0" w:color="auto"/>
      </w:divBdr>
      <w:divsChild>
        <w:div w:id="1558778009">
          <w:marLeft w:val="0"/>
          <w:marRight w:val="0"/>
          <w:marTop w:val="0"/>
          <w:marBottom w:val="0"/>
          <w:divBdr>
            <w:top w:val="none" w:sz="0" w:space="0" w:color="auto"/>
            <w:left w:val="none" w:sz="0" w:space="0" w:color="auto"/>
            <w:bottom w:val="none" w:sz="0" w:space="0" w:color="auto"/>
            <w:right w:val="none" w:sz="0" w:space="0" w:color="auto"/>
          </w:divBdr>
          <w:divsChild>
            <w:div w:id="1572621570">
              <w:marLeft w:val="0"/>
              <w:marRight w:val="0"/>
              <w:marTop w:val="225"/>
              <w:marBottom w:val="0"/>
              <w:divBdr>
                <w:top w:val="none" w:sz="0" w:space="0" w:color="auto"/>
                <w:left w:val="none" w:sz="0" w:space="0" w:color="auto"/>
                <w:bottom w:val="none" w:sz="0" w:space="0" w:color="auto"/>
                <w:right w:val="none" w:sz="0" w:space="0" w:color="auto"/>
              </w:divBdr>
              <w:divsChild>
                <w:div w:id="1476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424568">
      <w:bodyDiv w:val="1"/>
      <w:marLeft w:val="0"/>
      <w:marRight w:val="0"/>
      <w:marTop w:val="0"/>
      <w:marBottom w:val="0"/>
      <w:divBdr>
        <w:top w:val="none" w:sz="0" w:space="0" w:color="auto"/>
        <w:left w:val="none" w:sz="0" w:space="0" w:color="auto"/>
        <w:bottom w:val="none" w:sz="0" w:space="0" w:color="auto"/>
        <w:right w:val="none" w:sz="0" w:space="0" w:color="auto"/>
      </w:divBdr>
      <w:divsChild>
        <w:div w:id="911046337">
          <w:marLeft w:val="0"/>
          <w:marRight w:val="0"/>
          <w:marTop w:val="0"/>
          <w:marBottom w:val="0"/>
          <w:divBdr>
            <w:top w:val="none" w:sz="0" w:space="0" w:color="auto"/>
            <w:left w:val="none" w:sz="0" w:space="0" w:color="auto"/>
            <w:bottom w:val="none" w:sz="0" w:space="0" w:color="auto"/>
            <w:right w:val="none" w:sz="0" w:space="0" w:color="auto"/>
          </w:divBdr>
          <w:divsChild>
            <w:div w:id="1267545673">
              <w:marLeft w:val="0"/>
              <w:marRight w:val="0"/>
              <w:marTop w:val="225"/>
              <w:marBottom w:val="0"/>
              <w:divBdr>
                <w:top w:val="none" w:sz="0" w:space="0" w:color="auto"/>
                <w:left w:val="none" w:sz="0" w:space="0" w:color="auto"/>
                <w:bottom w:val="none" w:sz="0" w:space="0" w:color="auto"/>
                <w:right w:val="none" w:sz="0" w:space="0" w:color="auto"/>
              </w:divBdr>
              <w:divsChild>
                <w:div w:id="14320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40356">
      <w:bodyDiv w:val="1"/>
      <w:marLeft w:val="0"/>
      <w:marRight w:val="0"/>
      <w:marTop w:val="0"/>
      <w:marBottom w:val="0"/>
      <w:divBdr>
        <w:top w:val="none" w:sz="0" w:space="0" w:color="auto"/>
        <w:left w:val="none" w:sz="0" w:space="0" w:color="auto"/>
        <w:bottom w:val="none" w:sz="0" w:space="0" w:color="auto"/>
        <w:right w:val="none" w:sz="0" w:space="0" w:color="auto"/>
      </w:divBdr>
      <w:divsChild>
        <w:div w:id="1228801728">
          <w:marLeft w:val="0"/>
          <w:marRight w:val="0"/>
          <w:marTop w:val="0"/>
          <w:marBottom w:val="0"/>
          <w:divBdr>
            <w:top w:val="none" w:sz="0" w:space="0" w:color="auto"/>
            <w:left w:val="none" w:sz="0" w:space="0" w:color="auto"/>
            <w:bottom w:val="none" w:sz="0" w:space="0" w:color="auto"/>
            <w:right w:val="none" w:sz="0" w:space="0" w:color="auto"/>
          </w:divBdr>
          <w:divsChild>
            <w:div w:id="427509830">
              <w:marLeft w:val="0"/>
              <w:marRight w:val="0"/>
              <w:marTop w:val="225"/>
              <w:marBottom w:val="0"/>
              <w:divBdr>
                <w:top w:val="none" w:sz="0" w:space="0" w:color="auto"/>
                <w:left w:val="none" w:sz="0" w:space="0" w:color="auto"/>
                <w:bottom w:val="none" w:sz="0" w:space="0" w:color="auto"/>
                <w:right w:val="none" w:sz="0" w:space="0" w:color="auto"/>
              </w:divBdr>
              <w:divsChild>
                <w:div w:id="1734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73918">
      <w:bodyDiv w:val="1"/>
      <w:marLeft w:val="0"/>
      <w:marRight w:val="0"/>
      <w:marTop w:val="0"/>
      <w:marBottom w:val="0"/>
      <w:divBdr>
        <w:top w:val="none" w:sz="0" w:space="0" w:color="auto"/>
        <w:left w:val="none" w:sz="0" w:space="0" w:color="auto"/>
        <w:bottom w:val="none" w:sz="0" w:space="0" w:color="auto"/>
        <w:right w:val="none" w:sz="0" w:space="0" w:color="auto"/>
      </w:divBdr>
      <w:divsChild>
        <w:div w:id="804202775">
          <w:marLeft w:val="0"/>
          <w:marRight w:val="0"/>
          <w:marTop w:val="0"/>
          <w:marBottom w:val="0"/>
          <w:divBdr>
            <w:top w:val="none" w:sz="0" w:space="0" w:color="auto"/>
            <w:left w:val="none" w:sz="0" w:space="0" w:color="auto"/>
            <w:bottom w:val="none" w:sz="0" w:space="0" w:color="auto"/>
            <w:right w:val="none" w:sz="0" w:space="0" w:color="auto"/>
          </w:divBdr>
          <w:divsChild>
            <w:div w:id="1393045055">
              <w:marLeft w:val="0"/>
              <w:marRight w:val="0"/>
              <w:marTop w:val="225"/>
              <w:marBottom w:val="0"/>
              <w:divBdr>
                <w:top w:val="none" w:sz="0" w:space="0" w:color="auto"/>
                <w:left w:val="none" w:sz="0" w:space="0" w:color="auto"/>
                <w:bottom w:val="none" w:sz="0" w:space="0" w:color="auto"/>
                <w:right w:val="none" w:sz="0" w:space="0" w:color="auto"/>
              </w:divBdr>
              <w:divsChild>
                <w:div w:id="210391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i.org.uk/industry-data-insights/statistical-yearbook" TargetMode="External"/><Relationship Id="rId13" Type="http://schemas.openxmlformats.org/officeDocument/2006/relationships/hyperlink" Target="https://directors.uk.com/news/who-s-calling-the-shots-2018" TargetMode="External"/><Relationship Id="rId18" Type="http://schemas.openxmlformats.org/officeDocument/2006/relationships/hyperlink" Target="https://variety.com/2020/film/festivals/documentary-association-of-europe-dae-launches-1203468289/" TargetMode="External"/><Relationship Id="rId3" Type="http://schemas.openxmlformats.org/officeDocument/2006/relationships/styles" Target="styles.xml"/><Relationship Id="rId21" Type="http://schemas.openxmlformats.org/officeDocument/2006/relationships/hyperlink" Target="https://www.whickerawards.com/wp-content/uploads/2020/12/Cost-of-Docs_Report_2020_FINAL.pdf" TargetMode="External"/><Relationship Id="rId7" Type="http://schemas.openxmlformats.org/officeDocument/2006/relationships/endnotes" Target="endnotes.xml"/><Relationship Id="rId12" Type="http://schemas.openxmlformats.org/officeDocument/2006/relationships/hyperlink" Target="https://www.docorg.ca/research" TargetMode="External"/><Relationship Id="rId17" Type="http://schemas.openxmlformats.org/officeDocument/2006/relationships/hyperlink" Target="https://www.ethnicity-facts-figures.service.gov.uk/uk-population-by-ethnicity/national-and-regional-populations/regional-ethnic-diversity/latest" TargetMode="External"/><Relationship Id="rId2" Type="http://schemas.openxmlformats.org/officeDocument/2006/relationships/numbering" Target="numbering.xml"/><Relationship Id="rId16" Type="http://schemas.openxmlformats.org/officeDocument/2006/relationships/hyperlink" Target="https://realscreen.com/2020/07/08/sheffield-20-making-radical-changes-to-the-uk-doc-sector/" TargetMode="External"/><Relationship Id="rId20" Type="http://schemas.openxmlformats.org/officeDocument/2006/relationships/hyperlink" Target="https://www.statista.com/statistics/297477/number-of-documentary-films-released-in-the-uk-and-ireland%20/"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simpact.org/resource/state-documentary-field-2016-survey-documentary-industr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irectors.uk.com/campaigns/gender-equality-in-uk-film-industry" TargetMode="External"/><Relationship Id="rId23" Type="http://schemas.openxmlformats.org/officeDocument/2006/relationships/fontTable" Target="fontTable.xml"/><Relationship Id="rId28" Type="http://schemas.microsoft.com/office/2018/08/relationships/commentsExtensible" Target="commentsExtensible.xml"/><Relationship Id="rId10" Type="http://schemas.openxmlformats.org/officeDocument/2006/relationships/hyperlink" Target="https://cmsimpact.org/report/state-documentary-field-2018-study-documentary-professionals/" TargetMode="External"/><Relationship Id="rId19" Type="http://schemas.openxmlformats.org/officeDocument/2006/relationships/hyperlink" Target="https://www.screendaily.com/news/uks-covid-19-film-and-tv-emergency-relief-fund-launches-as-93-of-freelancers-now-out-of-work/5148885.article" TargetMode="External"/><Relationship Id="rId4" Type="http://schemas.openxmlformats.org/officeDocument/2006/relationships/settings" Target="settings.xml"/><Relationship Id="rId9" Type="http://schemas.openxmlformats.org/officeDocument/2006/relationships/hyperlink" Target="https://cmsimpact.org/wp-content/uploads/2016/08/CMSI_KeyFindingsReport.pdf" TargetMode="External"/><Relationship Id="rId14" Type="http://schemas.openxmlformats.org/officeDocument/2006/relationships/hyperlink" Target="https://deadline.com/2019/02/knock-down-the-house-10-million-dollar-netflix-deal-alexandra-ocasio-cortez-sundance-festival-documentary-renaissance-1202550755/"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drive.google.com/file/d/1_ieBd4HstRZe0nwtvFizPEkqtV4HrM9h/view?usp=sharing" TargetMode="External"/><Relationship Id="rId1" Type="http://schemas.openxmlformats.org/officeDocument/2006/relationships/hyperlink" Target="https://www.bfi.org.uk/2022/financial_pl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4DED8-3554-40ED-9889-16C461A11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7195</Words>
  <Characters>41018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Presence</dc:creator>
  <cp:keywords/>
  <dc:description/>
  <cp:lastModifiedBy>Steve Presence</cp:lastModifiedBy>
  <cp:revision>2</cp:revision>
  <dcterms:created xsi:type="dcterms:W3CDTF">2021-10-27T14:07:00Z</dcterms:created>
  <dcterms:modified xsi:type="dcterms:W3CDTF">2021-10-27T14:07:00Z</dcterms:modified>
</cp:coreProperties>
</file>