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EEED" w14:textId="33089EC4" w:rsidR="003B2BD8" w:rsidRPr="006453D9" w:rsidRDefault="7683B7E1" w:rsidP="003B2BD8">
      <w:pPr>
        <w:pStyle w:val="MDPI11articletype"/>
      </w:pPr>
      <w:r>
        <w:t>Review</w:t>
      </w:r>
    </w:p>
    <w:p w14:paraId="542DA302" w14:textId="2FA47E92" w:rsidR="003B2BD8" w:rsidRPr="003B1AF1" w:rsidRDefault="00382093" w:rsidP="003B2BD8">
      <w:pPr>
        <w:pStyle w:val="MDPI12title"/>
      </w:pPr>
      <w:r>
        <w:t>Understanding Hydrogen</w:t>
      </w:r>
      <w:r w:rsidR="00E50BF5">
        <w:t>:</w:t>
      </w:r>
      <w:r>
        <w:t xml:space="preserve"> lessons to be learned from physical interactions between the inert gases and the globin superfamily</w:t>
      </w:r>
    </w:p>
    <w:p w14:paraId="75D3644E" w14:textId="3CC7115D" w:rsidR="008F1E25" w:rsidRPr="00AA68F0" w:rsidRDefault="00970551" w:rsidP="003B2BD8">
      <w:pPr>
        <w:pStyle w:val="MDPI13authornames"/>
      </w:pPr>
      <w:r>
        <w:t>John T. Hancock</w:t>
      </w:r>
      <w:r w:rsidR="003B2BD8" w:rsidRPr="04F4091C">
        <w:rPr>
          <w:vertAlign w:val="superscript"/>
        </w:rPr>
        <w:t>1</w:t>
      </w:r>
      <w:r>
        <w:t>*</w:t>
      </w:r>
      <w:r w:rsidR="003B2BD8">
        <w:t xml:space="preserve">, </w:t>
      </w:r>
      <w:r>
        <w:t>Grace Russell</w:t>
      </w:r>
      <w:r w:rsidRPr="04F4091C">
        <w:rPr>
          <w:vertAlign w:val="superscript"/>
        </w:rPr>
        <w:t>1</w:t>
      </w:r>
      <w:r w:rsidR="003B2BD8" w:rsidRPr="04F4091C">
        <w:rPr>
          <w:vertAlign w:val="superscript"/>
        </w:rPr>
        <w:t>,</w:t>
      </w:r>
      <w:r w:rsidR="009429AC" w:rsidRPr="04F4091C">
        <w:rPr>
          <w:vertAlign w:val="superscript"/>
        </w:rPr>
        <w:t xml:space="preserve"> </w:t>
      </w:r>
      <w:r w:rsidR="009429AC">
        <w:t>Tim J. Craig</w:t>
      </w:r>
      <w:r w:rsidR="009429AC" w:rsidRPr="04F4091C">
        <w:rPr>
          <w:vertAlign w:val="superscript"/>
        </w:rPr>
        <w:t>1</w:t>
      </w:r>
      <w:r w:rsidR="009429AC">
        <w:t xml:space="preserve">, </w:t>
      </w:r>
      <w:r w:rsidR="00AA68F0">
        <w:t>Jennifer May</w:t>
      </w:r>
      <w:r w:rsidR="00AA68F0" w:rsidRPr="04F4091C">
        <w:rPr>
          <w:vertAlign w:val="superscript"/>
        </w:rPr>
        <w:t>1</w:t>
      </w:r>
      <w:r w:rsidR="00AA68F0">
        <w:t xml:space="preserve">, </w:t>
      </w:r>
      <w:r w:rsidR="3F6FEAF6">
        <w:t xml:space="preserve">H. </w:t>
      </w:r>
      <w:r w:rsidR="00AA68F0">
        <w:t xml:space="preserve">Ruth </w:t>
      </w:r>
      <w:r w:rsidR="00AA68F0" w:rsidRPr="00B25EE6">
        <w:rPr>
          <w:color w:val="auto"/>
        </w:rPr>
        <w:t>Morse</w:t>
      </w:r>
      <w:r w:rsidR="00AA68F0" w:rsidRPr="00B25EE6">
        <w:rPr>
          <w:color w:val="auto"/>
          <w:vertAlign w:val="superscript"/>
        </w:rPr>
        <w:t>1</w:t>
      </w:r>
      <w:r w:rsidR="001263F6" w:rsidRPr="00B25EE6">
        <w:rPr>
          <w:color w:val="auto"/>
        </w:rPr>
        <w:t xml:space="preserve">, Jonathan </w:t>
      </w:r>
      <w:r w:rsidR="00B25EE6" w:rsidRPr="00B25EE6">
        <w:rPr>
          <w:color w:val="auto"/>
        </w:rPr>
        <w:t xml:space="preserve">S. </w:t>
      </w:r>
      <w:r w:rsidR="001263F6" w:rsidRPr="00B25EE6">
        <w:rPr>
          <w:color w:val="auto"/>
        </w:rPr>
        <w:t>Stamler</w:t>
      </w:r>
      <w:r w:rsidR="001E5F9E" w:rsidRPr="00B25EE6">
        <w:rPr>
          <w:color w:val="auto"/>
          <w:vertAlign w:val="superscript"/>
        </w:rPr>
        <w:t>2</w:t>
      </w:r>
      <w:r w:rsidR="001263F6" w:rsidRPr="00B25EE6">
        <w:rPr>
          <w:color w:val="auto"/>
        </w:rPr>
        <w:t xml:space="preserve"> </w:t>
      </w:r>
    </w:p>
    <w:tbl>
      <w:tblPr>
        <w:tblpPr w:leftFromText="198" w:rightFromText="198" w:vertAnchor="page" w:horzAnchor="margin" w:tblpY="9954"/>
        <w:tblW w:w="2410" w:type="dxa"/>
        <w:tblLayout w:type="fixed"/>
        <w:tblCellMar>
          <w:left w:w="0" w:type="dxa"/>
          <w:right w:w="0" w:type="dxa"/>
        </w:tblCellMar>
        <w:tblLook w:val="04A0" w:firstRow="1" w:lastRow="0" w:firstColumn="1" w:lastColumn="0" w:noHBand="0" w:noVBand="1"/>
      </w:tblPr>
      <w:tblGrid>
        <w:gridCol w:w="2410"/>
      </w:tblGrid>
      <w:tr w:rsidR="008F1E25" w:rsidRPr="004C77B3" w14:paraId="4C21FF43" w14:textId="77777777" w:rsidTr="00B36DCF">
        <w:tc>
          <w:tcPr>
            <w:tcW w:w="2410" w:type="dxa"/>
            <w:shd w:val="clear" w:color="auto" w:fill="auto"/>
          </w:tcPr>
          <w:p w14:paraId="49BC09B5" w14:textId="77777777" w:rsidR="008F1E25" w:rsidRPr="002A12EE" w:rsidRDefault="008F1E25" w:rsidP="00B36DCF">
            <w:pPr>
              <w:pStyle w:val="MDPI61Citation"/>
              <w:spacing w:after="120" w:line="240" w:lineRule="exact"/>
              <w:rPr>
                <w:sz w:val="20"/>
                <w:szCs w:val="20"/>
              </w:rPr>
            </w:pPr>
            <w:r w:rsidRPr="002A12EE">
              <w:rPr>
                <w:b/>
                <w:sz w:val="20"/>
                <w:szCs w:val="20"/>
              </w:rPr>
              <w:t>Citation:</w:t>
            </w:r>
            <w:r w:rsidRPr="002A12EE">
              <w:rPr>
                <w:sz w:val="20"/>
                <w:szCs w:val="20"/>
              </w:rPr>
              <w:t xml:space="preserve"> Lastname, F.; Lastname, F.; Lastname, F. Title. </w:t>
            </w:r>
            <w:r w:rsidRPr="002A12EE">
              <w:rPr>
                <w:i/>
                <w:sz w:val="20"/>
                <w:szCs w:val="20"/>
              </w:rPr>
              <w:t xml:space="preserve">Oxygen </w:t>
            </w:r>
            <w:r w:rsidRPr="002A12EE">
              <w:rPr>
                <w:b/>
                <w:sz w:val="20"/>
                <w:szCs w:val="20"/>
              </w:rPr>
              <w:t>2022</w:t>
            </w:r>
            <w:r w:rsidRPr="002A12EE">
              <w:rPr>
                <w:sz w:val="20"/>
                <w:szCs w:val="20"/>
              </w:rPr>
              <w:t>,</w:t>
            </w:r>
            <w:r w:rsidRPr="002A12EE">
              <w:rPr>
                <w:i/>
                <w:sz w:val="20"/>
                <w:szCs w:val="20"/>
              </w:rPr>
              <w:t xml:space="preserve"> 2</w:t>
            </w:r>
            <w:r w:rsidRPr="002A12EE">
              <w:rPr>
                <w:sz w:val="20"/>
                <w:szCs w:val="20"/>
              </w:rPr>
              <w:t>, Firstpage–Lastpage. https://doi.org/10.3390/xxxxx</w:t>
            </w:r>
          </w:p>
          <w:p w14:paraId="4DCD4AE1" w14:textId="77777777" w:rsidR="008F1E25" w:rsidRPr="002A12EE" w:rsidRDefault="008F1E25" w:rsidP="00B36DCF">
            <w:pPr>
              <w:pStyle w:val="MDPI15academiceditor"/>
              <w:spacing w:after="120"/>
              <w:rPr>
                <w:sz w:val="20"/>
                <w:szCs w:val="20"/>
              </w:rPr>
            </w:pPr>
            <w:r w:rsidRPr="002A12EE">
              <w:rPr>
                <w:sz w:val="20"/>
                <w:szCs w:val="20"/>
              </w:rPr>
              <w:t>Academic Editor: Firstname Lastname</w:t>
            </w:r>
          </w:p>
          <w:p w14:paraId="57BE89AE" w14:textId="77777777" w:rsidR="008F1E25" w:rsidRPr="002A12EE" w:rsidRDefault="008F1E25" w:rsidP="00B36DCF">
            <w:pPr>
              <w:pStyle w:val="MDPI14history"/>
              <w:spacing w:before="120"/>
              <w:rPr>
                <w:sz w:val="20"/>
              </w:rPr>
            </w:pPr>
            <w:r w:rsidRPr="002A12EE">
              <w:rPr>
                <w:sz w:val="20"/>
              </w:rPr>
              <w:t>Received: date</w:t>
            </w:r>
          </w:p>
          <w:p w14:paraId="43B4C049" w14:textId="77777777" w:rsidR="008F1E25" w:rsidRPr="002A12EE" w:rsidRDefault="008F1E25" w:rsidP="00B36DCF">
            <w:pPr>
              <w:pStyle w:val="MDPI14history"/>
              <w:rPr>
                <w:sz w:val="20"/>
              </w:rPr>
            </w:pPr>
            <w:r w:rsidRPr="002A12EE">
              <w:rPr>
                <w:sz w:val="20"/>
              </w:rPr>
              <w:t>Accepted: date</w:t>
            </w:r>
          </w:p>
          <w:p w14:paraId="084195D4" w14:textId="77777777" w:rsidR="008F1E25" w:rsidRPr="002A12EE" w:rsidRDefault="008F1E25" w:rsidP="00B36DCF">
            <w:pPr>
              <w:pStyle w:val="MDPI14history"/>
              <w:spacing w:after="120"/>
              <w:rPr>
                <w:sz w:val="20"/>
              </w:rPr>
            </w:pPr>
            <w:r w:rsidRPr="002A12EE">
              <w:rPr>
                <w:sz w:val="20"/>
              </w:rPr>
              <w:t>Published: date</w:t>
            </w:r>
          </w:p>
          <w:p w14:paraId="571D894E" w14:textId="77777777" w:rsidR="008F1E25" w:rsidRPr="002A12EE" w:rsidRDefault="008F1E25" w:rsidP="00B36DCF">
            <w:pPr>
              <w:pStyle w:val="MDPI63Notes"/>
              <w:jc w:val="both"/>
              <w:rPr>
                <w:sz w:val="20"/>
              </w:rPr>
            </w:pPr>
            <w:r w:rsidRPr="002A12EE">
              <w:rPr>
                <w:b/>
                <w:sz w:val="20"/>
              </w:rPr>
              <w:t>Publisher’s Note:</w:t>
            </w:r>
            <w:r w:rsidRPr="002A12EE">
              <w:rPr>
                <w:sz w:val="20"/>
              </w:rPr>
              <w:t xml:space="preserve"> MDPI stays neutral with regard to jurisdictional claims in published maps and institutional affiliations.</w:t>
            </w:r>
          </w:p>
          <w:p w14:paraId="23296462" w14:textId="77777777" w:rsidR="008F1E25" w:rsidRPr="002A12EE" w:rsidRDefault="008F1E25" w:rsidP="00B36DCF">
            <w:pPr>
              <w:adjustRightInd w:val="0"/>
              <w:snapToGrid w:val="0"/>
              <w:spacing w:before="120" w:line="240" w:lineRule="atLeast"/>
              <w:ind w:right="113"/>
              <w:jc w:val="left"/>
              <w:rPr>
                <w:rFonts w:eastAsia="DengXian"/>
                <w:lang w:bidi="en-US"/>
              </w:rPr>
            </w:pPr>
            <w:r w:rsidRPr="004C77B3">
              <w:rPr>
                <w:rFonts w:eastAsia="DengXian"/>
              </w:rPr>
              <w:drawing>
                <wp:inline distT="0" distB="0" distL="0" distR="0" wp14:anchorId="32E0FF14" wp14:editId="7CA6639A">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5FCBE6D" w14:textId="77777777" w:rsidR="008F1E25" w:rsidRPr="002A12EE" w:rsidRDefault="008F1E25" w:rsidP="00B36DCF">
            <w:pPr>
              <w:adjustRightInd w:val="0"/>
              <w:snapToGrid w:val="0"/>
              <w:spacing w:before="60" w:line="240" w:lineRule="atLeast"/>
              <w:ind w:right="113"/>
              <w:rPr>
                <w:rFonts w:eastAsia="DengXian"/>
                <w:lang w:bidi="en-US"/>
              </w:rPr>
            </w:pPr>
            <w:r w:rsidRPr="002A12EE">
              <w:rPr>
                <w:rFonts w:eastAsia="DengXian"/>
                <w:b/>
                <w:lang w:bidi="en-US"/>
              </w:rPr>
              <w:t>Copyright:</w:t>
            </w:r>
            <w:r w:rsidRPr="002A12EE">
              <w:rPr>
                <w:rFonts w:eastAsia="DengXian"/>
                <w:lang w:bidi="en-US"/>
              </w:rPr>
              <w:t xml:space="preserve"> © 2022 by the authors. Submitted for possible open access publication under the terms and conditions of </w:t>
            </w:r>
            <w:r w:rsidRPr="002A12EE">
              <w:rPr>
                <w:rFonts w:eastAsia="DengXian"/>
                <w:lang w:bidi="en-US"/>
              </w:rPr>
              <w:lastRenderedPageBreak/>
              <w:t>the Creative Commons Attribution (CC BY) license (https://creativecommons.org/licenses/by/4.0/).</w:t>
            </w:r>
          </w:p>
        </w:tc>
      </w:tr>
    </w:tbl>
    <w:p w14:paraId="4F4A98DD" w14:textId="38C77DD6" w:rsidR="003B2BD8" w:rsidRDefault="00A40E51" w:rsidP="001E5F9E">
      <w:pPr>
        <w:pStyle w:val="MDPI16affiliation"/>
        <w:numPr>
          <w:ilvl w:val="0"/>
          <w:numId w:val="27"/>
        </w:numPr>
        <w:rPr>
          <w:color w:val="auto"/>
          <w:sz w:val="20"/>
          <w:szCs w:val="20"/>
          <w:lang w:val="en-GB"/>
        </w:rPr>
      </w:pPr>
      <w:r>
        <w:rPr>
          <w:color w:val="auto"/>
          <w:sz w:val="20"/>
          <w:szCs w:val="20"/>
          <w:lang w:val="en-GB"/>
        </w:rPr>
        <w:lastRenderedPageBreak/>
        <w:t>School</w:t>
      </w:r>
      <w:r w:rsidRPr="002C44D8">
        <w:rPr>
          <w:color w:val="auto"/>
          <w:sz w:val="20"/>
          <w:szCs w:val="20"/>
          <w:lang w:val="en-GB"/>
        </w:rPr>
        <w:t xml:space="preserve"> </w:t>
      </w:r>
      <w:r w:rsidR="00970551" w:rsidRPr="002C44D8">
        <w:rPr>
          <w:color w:val="auto"/>
          <w:sz w:val="20"/>
          <w:szCs w:val="20"/>
          <w:lang w:val="en-GB"/>
        </w:rPr>
        <w:t>of Applied Sciences, University of the West of England, Bristol, BS16 1QY, UK</w:t>
      </w:r>
    </w:p>
    <w:p w14:paraId="58334D2A" w14:textId="6DA273F4" w:rsidR="004502F0" w:rsidRPr="004502F0" w:rsidRDefault="004502F0" w:rsidP="001E5F9E">
      <w:pPr>
        <w:pStyle w:val="MDPI16affiliation"/>
        <w:numPr>
          <w:ilvl w:val="0"/>
          <w:numId w:val="27"/>
        </w:numPr>
        <w:rPr>
          <w:color w:val="auto"/>
          <w:sz w:val="20"/>
          <w:szCs w:val="20"/>
          <w:lang w:val="en-GB"/>
        </w:rPr>
      </w:pPr>
      <w:r w:rsidRPr="004502F0">
        <w:rPr>
          <w:sz w:val="20"/>
          <w:szCs w:val="20"/>
        </w:rPr>
        <w:t>Institute for Transformative Molecular Medicine, Department of Medicine, Case Western Reserve University School of Medicine, Cleveland, OH, 44106, USA.</w:t>
      </w:r>
    </w:p>
    <w:p w14:paraId="205FD6C2" w14:textId="34A30924" w:rsidR="001E5F9E" w:rsidRPr="004502F0" w:rsidRDefault="001E5F9E" w:rsidP="004502F0"/>
    <w:p w14:paraId="07614431" w14:textId="3D2A7A26" w:rsidR="003B2BD8" w:rsidRPr="002A12EE" w:rsidRDefault="003B2BD8" w:rsidP="003B2BD8">
      <w:pPr>
        <w:pStyle w:val="MDPI16affiliation"/>
        <w:rPr>
          <w:sz w:val="20"/>
          <w:szCs w:val="20"/>
        </w:rPr>
      </w:pPr>
      <w:r w:rsidRPr="002A12EE">
        <w:rPr>
          <w:b/>
          <w:sz w:val="20"/>
          <w:szCs w:val="20"/>
        </w:rPr>
        <w:t>*</w:t>
      </w:r>
      <w:r w:rsidRPr="002A12EE">
        <w:rPr>
          <w:sz w:val="20"/>
          <w:szCs w:val="20"/>
        </w:rPr>
        <w:tab/>
      </w:r>
      <w:r w:rsidR="00970551" w:rsidRPr="002C44D8">
        <w:rPr>
          <w:color w:val="auto"/>
          <w:sz w:val="20"/>
          <w:szCs w:val="20"/>
          <w:lang w:val="en-GB"/>
        </w:rPr>
        <w:t xml:space="preserve">Correspondence: </w:t>
      </w:r>
      <w:hyperlink r:id="rId9" w:history="1">
        <w:r w:rsidR="00970551" w:rsidRPr="002C44D8">
          <w:rPr>
            <w:rStyle w:val="Hyperlink"/>
            <w:rFonts w:eastAsia="SimSun" w:cs="Arial"/>
            <w:color w:val="auto"/>
            <w:sz w:val="20"/>
            <w:szCs w:val="20"/>
            <w:lang w:val="en-GB" w:eastAsia="en-GB"/>
          </w:rPr>
          <w:t>john.hancock@uwe.ac.uk</w:t>
        </w:r>
      </w:hyperlink>
      <w:r w:rsidR="00970551" w:rsidRPr="002C44D8">
        <w:rPr>
          <w:rStyle w:val="Hyperlink"/>
          <w:rFonts w:eastAsia="SimSun" w:cs="Arial"/>
          <w:color w:val="auto"/>
          <w:sz w:val="20"/>
          <w:szCs w:val="20"/>
          <w:lang w:val="en-GB" w:eastAsia="en-GB"/>
        </w:rPr>
        <w:t xml:space="preserve"> </w:t>
      </w:r>
      <w:r w:rsidR="00970551" w:rsidRPr="002C44D8">
        <w:rPr>
          <w:color w:val="auto"/>
          <w:sz w:val="20"/>
          <w:szCs w:val="20"/>
          <w:lang w:val="en-GB"/>
        </w:rPr>
        <w:t>Tel.: +44(0)1173282475</w:t>
      </w:r>
      <w:r w:rsidR="00970551">
        <w:rPr>
          <w:color w:val="auto"/>
          <w:sz w:val="20"/>
          <w:szCs w:val="20"/>
          <w:lang w:val="en-GB"/>
        </w:rPr>
        <w:t xml:space="preserve"> </w:t>
      </w:r>
    </w:p>
    <w:p w14:paraId="00F44F71" w14:textId="4269D3C1" w:rsidR="00970551" w:rsidRPr="002A12EE" w:rsidRDefault="00970551" w:rsidP="003B2BD8">
      <w:pPr>
        <w:pStyle w:val="MDPI16affiliation"/>
        <w:rPr>
          <w:sz w:val="20"/>
          <w:szCs w:val="20"/>
        </w:rPr>
      </w:pPr>
    </w:p>
    <w:p w14:paraId="3981BF6D" w14:textId="540F331D" w:rsidR="003B2BD8" w:rsidRPr="002A12EE" w:rsidRDefault="7683B7E1" w:rsidP="003B2BD8">
      <w:pPr>
        <w:pStyle w:val="MDPI17abstract"/>
        <w:rPr>
          <w:sz w:val="20"/>
          <w:szCs w:val="20"/>
        </w:rPr>
      </w:pPr>
      <w:bookmarkStart w:id="0" w:name="_Hlk102546603"/>
      <w:r w:rsidRPr="04F4091C">
        <w:rPr>
          <w:b/>
          <w:bCs/>
          <w:sz w:val="20"/>
          <w:szCs w:val="20"/>
        </w:rPr>
        <w:t>Abstract</w:t>
      </w:r>
      <w:r w:rsidR="004502F0">
        <w:rPr>
          <w:b/>
          <w:bCs/>
          <w:sz w:val="20"/>
          <w:szCs w:val="20"/>
        </w:rPr>
        <w:t>:</w:t>
      </w:r>
      <w:r w:rsidRPr="04F4091C">
        <w:rPr>
          <w:sz w:val="20"/>
          <w:szCs w:val="20"/>
        </w:rPr>
        <w:t xml:space="preserve"> </w:t>
      </w:r>
      <w:r w:rsidR="0ACCFDF3" w:rsidRPr="04F4091C">
        <w:rPr>
          <w:sz w:val="20"/>
          <w:szCs w:val="20"/>
        </w:rPr>
        <w:t>Hydrogen gas (molecular hydrogen, H</w:t>
      </w:r>
      <w:r w:rsidR="0ACCFDF3" w:rsidRPr="04F4091C">
        <w:rPr>
          <w:sz w:val="20"/>
          <w:szCs w:val="20"/>
          <w:vertAlign w:val="subscript"/>
        </w:rPr>
        <w:t>2</w:t>
      </w:r>
      <w:r w:rsidR="0ACCFDF3" w:rsidRPr="04F4091C">
        <w:rPr>
          <w:sz w:val="20"/>
          <w:szCs w:val="20"/>
        </w:rPr>
        <w:t>) has signifi</w:t>
      </w:r>
      <w:r w:rsidR="62CAACC6" w:rsidRPr="04F4091C">
        <w:rPr>
          <w:sz w:val="20"/>
          <w:szCs w:val="20"/>
        </w:rPr>
        <w:t>cant effects in a range of organisms, from plants</w:t>
      </w:r>
      <w:r w:rsidR="1A6A69E3" w:rsidRPr="04F4091C">
        <w:rPr>
          <w:sz w:val="20"/>
          <w:szCs w:val="20"/>
        </w:rPr>
        <w:t xml:space="preserve"> to </w:t>
      </w:r>
      <w:r w:rsidR="62CAACC6" w:rsidRPr="04F4091C">
        <w:rPr>
          <w:sz w:val="20"/>
          <w:szCs w:val="20"/>
        </w:rPr>
        <w:t xml:space="preserve">humans. Many inert gases have been reported to have similar effects, and </w:t>
      </w:r>
      <w:r w:rsidR="0E5A2F5D" w:rsidRPr="04F4091C">
        <w:rPr>
          <w:sz w:val="20"/>
          <w:szCs w:val="20"/>
        </w:rPr>
        <w:t xml:space="preserve">such </w:t>
      </w:r>
      <w:r w:rsidR="585D39FF" w:rsidRPr="04F4091C">
        <w:rPr>
          <w:sz w:val="20"/>
          <w:szCs w:val="20"/>
        </w:rPr>
        <w:t>responses</w:t>
      </w:r>
      <w:r w:rsidR="62CAACC6" w:rsidRPr="04F4091C">
        <w:rPr>
          <w:sz w:val="20"/>
          <w:szCs w:val="20"/>
        </w:rPr>
        <w:t xml:space="preserve"> </w:t>
      </w:r>
      <w:r w:rsidR="4A141E5D" w:rsidRPr="04F4091C">
        <w:rPr>
          <w:sz w:val="20"/>
          <w:szCs w:val="20"/>
        </w:rPr>
        <w:t>may be</w:t>
      </w:r>
      <w:r w:rsidR="62CAACC6" w:rsidRPr="04F4091C">
        <w:rPr>
          <w:sz w:val="20"/>
          <w:szCs w:val="20"/>
        </w:rPr>
        <w:t xml:space="preserve"> most pronounced when cells are stressed. </w:t>
      </w:r>
      <w:r w:rsidR="48ADE3AC" w:rsidRPr="006A0CAD">
        <w:rPr>
          <w:sz w:val="20"/>
          <w:szCs w:val="20"/>
        </w:rPr>
        <w:t>Xenon</w:t>
      </w:r>
      <w:r w:rsidR="006A0CAD">
        <w:rPr>
          <w:sz w:val="20"/>
          <w:szCs w:val="20"/>
        </w:rPr>
        <w:t xml:space="preserve"> (Xe)</w:t>
      </w:r>
      <w:r w:rsidR="48ADE3AC" w:rsidRPr="04F4091C">
        <w:rPr>
          <w:sz w:val="20"/>
          <w:szCs w:val="20"/>
        </w:rPr>
        <w:t>, for example</w:t>
      </w:r>
      <w:r w:rsidR="20EAA44A" w:rsidRPr="04F4091C">
        <w:rPr>
          <w:sz w:val="20"/>
          <w:szCs w:val="20"/>
        </w:rPr>
        <w:t>,</w:t>
      </w:r>
      <w:r w:rsidR="48ADE3AC" w:rsidRPr="04F4091C">
        <w:rPr>
          <w:sz w:val="20"/>
          <w:szCs w:val="20"/>
        </w:rPr>
        <w:t xml:space="preserve"> is a well-known anesthetic. </w:t>
      </w:r>
      <w:r w:rsidR="004502F0">
        <w:rPr>
          <w:sz w:val="20"/>
          <w:szCs w:val="20"/>
        </w:rPr>
        <w:t>T</w:t>
      </w:r>
      <w:r w:rsidR="0E5A2F5D" w:rsidRPr="04F4091C">
        <w:rPr>
          <w:sz w:val="20"/>
          <w:szCs w:val="20"/>
        </w:rPr>
        <w:t xml:space="preserve">he </w:t>
      </w:r>
      <w:r w:rsidR="77BE53A3" w:rsidRPr="04F4091C">
        <w:rPr>
          <w:sz w:val="20"/>
          <w:szCs w:val="20"/>
        </w:rPr>
        <w:t>direct targets of th</w:t>
      </w:r>
      <w:r w:rsidR="2DC57D2F" w:rsidRPr="04F4091C">
        <w:rPr>
          <w:sz w:val="20"/>
          <w:szCs w:val="20"/>
        </w:rPr>
        <w:t>ese</w:t>
      </w:r>
      <w:r w:rsidR="77BE53A3" w:rsidRPr="04F4091C">
        <w:rPr>
          <w:sz w:val="20"/>
          <w:szCs w:val="20"/>
        </w:rPr>
        <w:t xml:space="preserve"> gases, in most cases, remain elusive.</w:t>
      </w:r>
      <w:r w:rsidRPr="04F4091C">
        <w:rPr>
          <w:sz w:val="20"/>
          <w:szCs w:val="20"/>
        </w:rPr>
        <w:t xml:space="preserve"> </w:t>
      </w:r>
      <w:r w:rsidR="0BB5DD06" w:rsidRPr="04F4091C">
        <w:rPr>
          <w:sz w:val="20"/>
          <w:szCs w:val="20"/>
        </w:rPr>
        <w:t>Myoglobin and h</w:t>
      </w:r>
      <w:r w:rsidR="3CAF1E2D" w:rsidRPr="04F4091C">
        <w:rPr>
          <w:sz w:val="20"/>
          <w:szCs w:val="20"/>
        </w:rPr>
        <w:t>emoglobins are known for their roles in the transport of</w:t>
      </w:r>
      <w:r w:rsidR="004502F0">
        <w:rPr>
          <w:sz w:val="20"/>
          <w:szCs w:val="20"/>
        </w:rPr>
        <w:t xml:space="preserve"> </w:t>
      </w:r>
      <w:r w:rsidR="00EA2BE4">
        <w:rPr>
          <w:sz w:val="20"/>
          <w:szCs w:val="20"/>
        </w:rPr>
        <w:t>gases through coordinate interactions with metals (O</w:t>
      </w:r>
      <w:r w:rsidR="00EA2BE4" w:rsidRPr="004502F0">
        <w:rPr>
          <w:sz w:val="20"/>
          <w:szCs w:val="20"/>
          <w:vertAlign w:val="subscript"/>
        </w:rPr>
        <w:t>2</w:t>
      </w:r>
      <w:r w:rsidR="00EA2BE4">
        <w:rPr>
          <w:sz w:val="20"/>
          <w:szCs w:val="20"/>
        </w:rPr>
        <w:t>, NO, CO) and covalent modifications of thiols (NO, H</w:t>
      </w:r>
      <w:r w:rsidR="00EA2BE4" w:rsidRPr="004502F0">
        <w:rPr>
          <w:sz w:val="20"/>
          <w:szCs w:val="20"/>
          <w:vertAlign w:val="subscript"/>
        </w:rPr>
        <w:t>2</w:t>
      </w:r>
      <w:r w:rsidR="00EA2BE4">
        <w:rPr>
          <w:sz w:val="20"/>
          <w:szCs w:val="20"/>
        </w:rPr>
        <w:t>S) and amines (CO</w:t>
      </w:r>
      <w:r w:rsidR="00EA2BE4" w:rsidRPr="004502F0">
        <w:rPr>
          <w:sz w:val="20"/>
          <w:szCs w:val="20"/>
          <w:vertAlign w:val="subscript"/>
        </w:rPr>
        <w:t>2</w:t>
      </w:r>
      <w:r w:rsidR="00EA2BE4">
        <w:rPr>
          <w:sz w:val="20"/>
          <w:szCs w:val="20"/>
        </w:rPr>
        <w:t xml:space="preserve">). </w:t>
      </w:r>
      <w:r w:rsidR="008B2106">
        <w:rPr>
          <w:sz w:val="20"/>
          <w:szCs w:val="20"/>
        </w:rPr>
        <w:t xml:space="preserve">These are well exemplified in </w:t>
      </w:r>
      <w:r w:rsidR="00DA292A">
        <w:rPr>
          <w:sz w:val="20"/>
          <w:szCs w:val="20"/>
        </w:rPr>
        <w:t>biotrophic</w:t>
      </w:r>
      <w:r w:rsidR="008B2106">
        <w:rPr>
          <w:sz w:val="20"/>
          <w:szCs w:val="20"/>
        </w:rPr>
        <w:t xml:space="preserve"> reactions of NO with heme iron (to form iron nitrosyl heme) and cysteine (to form bioactive </w:t>
      </w:r>
      <w:r w:rsidR="008B2106" w:rsidRPr="004502F0">
        <w:rPr>
          <w:i/>
          <w:iCs/>
          <w:sz w:val="20"/>
          <w:szCs w:val="20"/>
        </w:rPr>
        <w:t>S</w:t>
      </w:r>
      <w:r w:rsidR="008B2106">
        <w:rPr>
          <w:sz w:val="20"/>
          <w:szCs w:val="20"/>
        </w:rPr>
        <w:t xml:space="preserve">-nitrosothiols) essential for tissue oxygenation. </w:t>
      </w:r>
      <w:r w:rsidR="00EA2BE4">
        <w:rPr>
          <w:sz w:val="20"/>
          <w:szCs w:val="20"/>
        </w:rPr>
        <w:t xml:space="preserve">Here we consider </w:t>
      </w:r>
      <w:r w:rsidR="008B2106">
        <w:rPr>
          <w:sz w:val="20"/>
          <w:szCs w:val="20"/>
        </w:rPr>
        <w:t xml:space="preserve">an alternative “third mode” of gas transport </w:t>
      </w:r>
      <w:r w:rsidR="00361DE3">
        <w:rPr>
          <w:sz w:val="20"/>
          <w:szCs w:val="20"/>
        </w:rPr>
        <w:t xml:space="preserve">in what have </w:t>
      </w:r>
      <w:r w:rsidR="3CAF1E2D" w:rsidRPr="04F4091C">
        <w:rPr>
          <w:sz w:val="20"/>
          <w:szCs w:val="20"/>
        </w:rPr>
        <w:t xml:space="preserve">been dubbed </w:t>
      </w:r>
      <w:r w:rsidR="2C16C94F" w:rsidRPr="04F4091C">
        <w:rPr>
          <w:sz w:val="20"/>
          <w:szCs w:val="20"/>
        </w:rPr>
        <w:t>‘</w:t>
      </w:r>
      <w:r w:rsidR="3CAF1E2D" w:rsidRPr="04F4091C">
        <w:rPr>
          <w:sz w:val="20"/>
          <w:szCs w:val="20"/>
        </w:rPr>
        <w:t>Xenon pockets</w:t>
      </w:r>
      <w:r w:rsidR="2C16C94F" w:rsidRPr="04F4091C">
        <w:rPr>
          <w:sz w:val="20"/>
          <w:szCs w:val="20"/>
        </w:rPr>
        <w:t>’</w:t>
      </w:r>
      <w:r w:rsidR="00361DE3">
        <w:rPr>
          <w:sz w:val="20"/>
          <w:szCs w:val="20"/>
        </w:rPr>
        <w:t>, whereby inert gases may have functional effects</w:t>
      </w:r>
      <w:r w:rsidR="3CAF1E2D" w:rsidRPr="04F4091C">
        <w:rPr>
          <w:sz w:val="20"/>
          <w:szCs w:val="20"/>
        </w:rPr>
        <w:t xml:space="preserve">. </w:t>
      </w:r>
      <w:r w:rsidR="2C16C94F" w:rsidRPr="04F4091C">
        <w:rPr>
          <w:sz w:val="20"/>
          <w:szCs w:val="20"/>
        </w:rPr>
        <w:t xml:space="preserve">Many proteins have similar cavities, and </w:t>
      </w:r>
      <w:r w:rsidR="00361DE3">
        <w:rPr>
          <w:sz w:val="20"/>
          <w:szCs w:val="20"/>
        </w:rPr>
        <w:t xml:space="preserve">possible </w:t>
      </w:r>
      <w:r w:rsidR="63E3D3CA" w:rsidRPr="04F4091C">
        <w:rPr>
          <w:sz w:val="20"/>
          <w:szCs w:val="20"/>
        </w:rPr>
        <w:t xml:space="preserve">effects include </w:t>
      </w:r>
      <w:r w:rsidR="00361DE3">
        <w:rPr>
          <w:sz w:val="20"/>
          <w:szCs w:val="20"/>
        </w:rPr>
        <w:t xml:space="preserve">alterations in allosteric properties of proteins </w:t>
      </w:r>
      <w:r w:rsidR="00E41F6D">
        <w:rPr>
          <w:sz w:val="20"/>
          <w:szCs w:val="20"/>
        </w:rPr>
        <w:t>(potentially altering protein hydration)</w:t>
      </w:r>
      <w:r w:rsidR="63E3D3CA" w:rsidRPr="04F4091C">
        <w:rPr>
          <w:sz w:val="20"/>
          <w:szCs w:val="20"/>
        </w:rPr>
        <w:t xml:space="preserve">. </w:t>
      </w:r>
      <w:r w:rsidR="3CAF1E2D" w:rsidRPr="04F4091C">
        <w:rPr>
          <w:sz w:val="20"/>
          <w:szCs w:val="20"/>
        </w:rPr>
        <w:t xml:space="preserve">Here, it is suggested that </w:t>
      </w:r>
      <w:r w:rsidR="570F82F3" w:rsidRPr="04F4091C">
        <w:rPr>
          <w:sz w:val="20"/>
          <w:szCs w:val="20"/>
        </w:rPr>
        <w:t xml:space="preserve">like other </w:t>
      </w:r>
      <w:r w:rsidR="3CAF1E2D" w:rsidRPr="04F4091C">
        <w:rPr>
          <w:sz w:val="20"/>
          <w:szCs w:val="20"/>
        </w:rPr>
        <w:t>inert gases</w:t>
      </w:r>
      <w:r w:rsidR="4CA9BDE7" w:rsidRPr="04F4091C">
        <w:rPr>
          <w:sz w:val="20"/>
          <w:szCs w:val="20"/>
        </w:rPr>
        <w:t>,</w:t>
      </w:r>
      <w:r w:rsidR="3CAF1E2D" w:rsidRPr="04F4091C">
        <w:rPr>
          <w:sz w:val="20"/>
          <w:szCs w:val="20"/>
        </w:rPr>
        <w:t xml:space="preserve"> </w:t>
      </w:r>
      <w:r w:rsidR="004F41DD">
        <w:rPr>
          <w:sz w:val="20"/>
          <w:szCs w:val="20"/>
        </w:rPr>
        <w:t>H</w:t>
      </w:r>
      <w:r w:rsidR="004F41DD" w:rsidRPr="004F41DD">
        <w:rPr>
          <w:sz w:val="20"/>
          <w:szCs w:val="20"/>
          <w:vertAlign w:val="subscript"/>
        </w:rPr>
        <w:t>2</w:t>
      </w:r>
      <w:r w:rsidR="004F41DD">
        <w:rPr>
          <w:sz w:val="20"/>
          <w:szCs w:val="20"/>
        </w:rPr>
        <w:t xml:space="preserve"> </w:t>
      </w:r>
      <w:r w:rsidR="1A0D74C1" w:rsidRPr="04F4091C">
        <w:rPr>
          <w:sz w:val="20"/>
          <w:szCs w:val="20"/>
        </w:rPr>
        <w:t>also ha</w:t>
      </w:r>
      <w:r w:rsidR="30F73787" w:rsidRPr="04F4091C">
        <w:rPr>
          <w:sz w:val="20"/>
          <w:szCs w:val="20"/>
        </w:rPr>
        <w:t>s</w:t>
      </w:r>
      <w:r w:rsidR="1A0D74C1" w:rsidRPr="04F4091C">
        <w:rPr>
          <w:sz w:val="20"/>
          <w:szCs w:val="20"/>
        </w:rPr>
        <w:t xml:space="preserve"> biological effects by utilizing these protein structures. </w:t>
      </w:r>
      <w:r w:rsidR="004502F0">
        <w:rPr>
          <w:sz w:val="20"/>
          <w:szCs w:val="20"/>
        </w:rPr>
        <w:t>T</w:t>
      </w:r>
      <w:r w:rsidR="1A0D74C1" w:rsidRPr="04F4091C">
        <w:rPr>
          <w:sz w:val="20"/>
          <w:szCs w:val="20"/>
        </w:rPr>
        <w:t xml:space="preserve">his ought to be investigated further, in a range of species, to determine if this is the mode of action of </w:t>
      </w:r>
      <w:r w:rsidR="004502F0">
        <w:rPr>
          <w:sz w:val="20"/>
          <w:szCs w:val="20"/>
        </w:rPr>
        <w:t>H</w:t>
      </w:r>
      <w:r w:rsidR="004502F0" w:rsidRPr="004502F0">
        <w:rPr>
          <w:sz w:val="20"/>
          <w:szCs w:val="20"/>
          <w:vertAlign w:val="subscript"/>
        </w:rPr>
        <w:t>2</w:t>
      </w:r>
      <w:r w:rsidR="004502F0">
        <w:rPr>
          <w:sz w:val="20"/>
          <w:szCs w:val="20"/>
        </w:rPr>
        <w:t>.</w:t>
      </w:r>
    </w:p>
    <w:bookmarkEnd w:id="0"/>
    <w:p w14:paraId="41999835" w14:textId="14ED4550" w:rsidR="003B2BD8" w:rsidRPr="002A12EE" w:rsidRDefault="003B2BD8" w:rsidP="003B2BD8">
      <w:pPr>
        <w:pStyle w:val="MDPI18keywords"/>
        <w:rPr>
          <w:sz w:val="20"/>
          <w:szCs w:val="20"/>
        </w:rPr>
      </w:pPr>
      <w:r w:rsidRPr="002A12EE">
        <w:rPr>
          <w:b/>
          <w:sz w:val="20"/>
          <w:szCs w:val="20"/>
        </w:rPr>
        <w:t xml:space="preserve">Keywords: </w:t>
      </w:r>
      <w:r w:rsidR="007119BC" w:rsidRPr="007119BC">
        <w:rPr>
          <w:bCs/>
          <w:sz w:val="20"/>
          <w:szCs w:val="20"/>
        </w:rPr>
        <w:t xml:space="preserve">Argon; </w:t>
      </w:r>
      <w:r w:rsidR="003A5B6D">
        <w:rPr>
          <w:bCs/>
          <w:sz w:val="20"/>
          <w:szCs w:val="20"/>
        </w:rPr>
        <w:t>hemoglobin</w:t>
      </w:r>
      <w:r w:rsidR="00A94295">
        <w:rPr>
          <w:bCs/>
          <w:sz w:val="20"/>
          <w:szCs w:val="20"/>
        </w:rPr>
        <w:t>;</w:t>
      </w:r>
      <w:r w:rsidR="003A5B6D">
        <w:rPr>
          <w:bCs/>
          <w:sz w:val="20"/>
          <w:szCs w:val="20"/>
        </w:rPr>
        <w:t xml:space="preserve"> </w:t>
      </w:r>
      <w:r w:rsidR="000E65DF">
        <w:rPr>
          <w:bCs/>
          <w:sz w:val="20"/>
          <w:szCs w:val="20"/>
        </w:rPr>
        <w:t xml:space="preserve">hydrophobic cavities; </w:t>
      </w:r>
      <w:r w:rsidR="00BD5942">
        <w:rPr>
          <w:bCs/>
          <w:sz w:val="20"/>
          <w:szCs w:val="20"/>
        </w:rPr>
        <w:t xml:space="preserve">inert gases; </w:t>
      </w:r>
      <w:r w:rsidR="003A5B6D">
        <w:rPr>
          <w:bCs/>
          <w:sz w:val="20"/>
          <w:szCs w:val="20"/>
        </w:rPr>
        <w:t>m</w:t>
      </w:r>
      <w:r w:rsidR="007119BC" w:rsidRPr="007119BC">
        <w:rPr>
          <w:bCs/>
          <w:sz w:val="20"/>
          <w:szCs w:val="20"/>
        </w:rPr>
        <w:t>olecular</w:t>
      </w:r>
      <w:r w:rsidR="007119BC">
        <w:rPr>
          <w:sz w:val="20"/>
          <w:szCs w:val="20"/>
        </w:rPr>
        <w:t xml:space="preserve"> hydrogen;</w:t>
      </w:r>
      <w:r w:rsidRPr="002A12EE">
        <w:rPr>
          <w:sz w:val="20"/>
          <w:szCs w:val="20"/>
        </w:rPr>
        <w:t xml:space="preserve"> </w:t>
      </w:r>
      <w:r w:rsidR="003A5B6D">
        <w:rPr>
          <w:sz w:val="20"/>
          <w:szCs w:val="20"/>
        </w:rPr>
        <w:t>myoglobin</w:t>
      </w:r>
      <w:r w:rsidR="00A94295">
        <w:rPr>
          <w:sz w:val="20"/>
          <w:szCs w:val="20"/>
        </w:rPr>
        <w:t>;</w:t>
      </w:r>
      <w:r w:rsidR="003A5B6D">
        <w:rPr>
          <w:sz w:val="20"/>
          <w:szCs w:val="20"/>
        </w:rPr>
        <w:t xml:space="preserve"> xenon</w:t>
      </w:r>
      <w:r w:rsidR="000E65DF">
        <w:rPr>
          <w:sz w:val="20"/>
          <w:szCs w:val="20"/>
        </w:rPr>
        <w:t xml:space="preserve">. </w:t>
      </w:r>
    </w:p>
    <w:p w14:paraId="3C70FA67" w14:textId="77777777" w:rsidR="003B2BD8" w:rsidRPr="002A12EE" w:rsidRDefault="003B2BD8" w:rsidP="003B2BD8">
      <w:pPr>
        <w:pStyle w:val="MDPI19line"/>
        <w:rPr>
          <w:szCs w:val="20"/>
        </w:rPr>
      </w:pPr>
    </w:p>
    <w:p w14:paraId="1EF4E67E" w14:textId="77777777" w:rsidR="003B2BD8" w:rsidRPr="00C61894" w:rsidRDefault="003B2BD8" w:rsidP="003B2BD8">
      <w:pPr>
        <w:pStyle w:val="MDPI21heading1"/>
        <w:rPr>
          <w:szCs w:val="20"/>
          <w:lang w:eastAsia="zh-CN"/>
        </w:rPr>
      </w:pPr>
      <w:r w:rsidRPr="002A12EE">
        <w:rPr>
          <w:szCs w:val="20"/>
          <w:lang w:eastAsia="zh-CN"/>
        </w:rPr>
        <w:t xml:space="preserve">1. </w:t>
      </w:r>
      <w:r w:rsidRPr="00C61894">
        <w:rPr>
          <w:szCs w:val="20"/>
          <w:lang w:eastAsia="zh-CN"/>
        </w:rPr>
        <w:t>Introduction</w:t>
      </w:r>
    </w:p>
    <w:p w14:paraId="343B2127" w14:textId="560A62FC" w:rsidR="003B2BD8" w:rsidRPr="002A12EE" w:rsidRDefault="715C0074" w:rsidP="28013B35">
      <w:pPr>
        <w:pStyle w:val="MDPI31text"/>
        <w:rPr>
          <w:rFonts w:cs="Arial"/>
          <w:color w:val="222222"/>
          <w:shd w:val="clear" w:color="auto" w:fill="FFFFFF"/>
        </w:rPr>
      </w:pPr>
      <w:r w:rsidRPr="28013B35">
        <w:t>There has been a</w:t>
      </w:r>
      <w:r w:rsidR="3C3D5D3D" w:rsidRPr="28013B35">
        <w:t>n</w:t>
      </w:r>
      <w:r w:rsidRPr="28013B35">
        <w:t xml:space="preserve"> escalating </w:t>
      </w:r>
      <w:r w:rsidR="63126D8C" w:rsidRPr="28013B35">
        <w:t>interest</w:t>
      </w:r>
      <w:r w:rsidRPr="28013B35">
        <w:t xml:space="preserve"> in the effect of </w:t>
      </w:r>
      <w:r w:rsidR="39A99576" w:rsidRPr="28013B35">
        <w:t>hydrogen gas (</w:t>
      </w:r>
      <w:r w:rsidRPr="28013B35">
        <w:t>molecular hydrogen</w:t>
      </w:r>
      <w:r w:rsidR="39A99576" w:rsidRPr="002A12EE">
        <w:rPr>
          <w:szCs w:val="20"/>
        </w:rPr>
        <w:t>:</w:t>
      </w:r>
      <w:r w:rsidR="00B35C4D">
        <w:rPr>
          <w:szCs w:val="20"/>
        </w:rPr>
        <w:t xml:space="preserve"> </w:t>
      </w:r>
      <w:r w:rsidRPr="28013B35">
        <w:t>H</w:t>
      </w:r>
      <w:r w:rsidRPr="28013B35">
        <w:rPr>
          <w:vertAlign w:val="subscript"/>
        </w:rPr>
        <w:t>2</w:t>
      </w:r>
      <w:r w:rsidRPr="28013B35">
        <w:t>) on biological systems, and it has been suggested that H</w:t>
      </w:r>
      <w:r w:rsidRPr="28013B35">
        <w:rPr>
          <w:vertAlign w:val="subscript"/>
        </w:rPr>
        <w:t>2</w:t>
      </w:r>
      <w:r w:rsidRPr="28013B35">
        <w:t xml:space="preserve"> can be used as a therapeutic in biomedi</w:t>
      </w:r>
      <w:r w:rsidR="00C621C4">
        <w:t>cine</w:t>
      </w:r>
      <w:r w:rsidRPr="28013B35">
        <w:t xml:space="preserve"> </w:t>
      </w:r>
      <w:r w:rsidR="4D02B3A0" w:rsidRPr="002A12EE">
        <w:rPr>
          <w:szCs w:val="20"/>
        </w:rPr>
        <w:t>[</w:t>
      </w:r>
      <w:r w:rsidR="00B35C4D">
        <w:t>1</w:t>
      </w:r>
      <w:r w:rsidR="1B9A30A1" w:rsidRPr="28013B35">
        <w:t>] and in agriculture [</w:t>
      </w:r>
      <w:r w:rsidR="00B35C4D">
        <w:t>2</w:t>
      </w:r>
      <w:r w:rsidR="1B9A30A1" w:rsidRPr="002A12EE">
        <w:rPr>
          <w:szCs w:val="20"/>
        </w:rPr>
        <w:t>]</w:t>
      </w:r>
      <w:r w:rsidR="1F30231B" w:rsidRPr="28013B35">
        <w:t xml:space="preserve">. For example, </w:t>
      </w:r>
      <w:r w:rsidR="49E1562F" w:rsidRPr="28013B35">
        <w:t>it has been suggested that H</w:t>
      </w:r>
      <w:r w:rsidR="49E1562F" w:rsidRPr="28013B35">
        <w:rPr>
          <w:vertAlign w:val="subscript"/>
        </w:rPr>
        <w:t>2</w:t>
      </w:r>
      <w:r w:rsidR="49E1562F" w:rsidRPr="28013B35">
        <w:t xml:space="preserve"> treatment may be useful for </w:t>
      </w:r>
      <w:r w:rsidR="2FDCAD7C" w:rsidRPr="28013B35">
        <w:t>mitigating the effects of neurodegenerative disease [</w:t>
      </w:r>
      <w:r w:rsidR="00B35C4D">
        <w:t>3</w:t>
      </w:r>
      <w:r w:rsidR="2FDCAD7C" w:rsidRPr="28013B35">
        <w:t xml:space="preserve">] and </w:t>
      </w:r>
      <w:r w:rsidR="05D182C3" w:rsidRPr="28013B35">
        <w:t>as a treatment for COVID-19 [</w:t>
      </w:r>
      <w:r w:rsidR="00B35C4D">
        <w:t>4,5</w:t>
      </w:r>
      <w:r w:rsidR="05D182C3" w:rsidRPr="28013B35">
        <w:rPr>
          <w:rFonts w:cs="Arial"/>
          <w:color w:val="222222"/>
          <w:shd w:val="clear" w:color="auto" w:fill="FFFFFF"/>
        </w:rPr>
        <w:t xml:space="preserve">]. In plant sciences, field trials </w:t>
      </w:r>
      <w:r w:rsidR="4BFFB86D" w:rsidRPr="28013B35">
        <w:rPr>
          <w:rFonts w:cs="Arial"/>
          <w:color w:val="222222"/>
          <w:shd w:val="clear" w:color="auto" w:fill="FFFFFF"/>
        </w:rPr>
        <w:t>show that H</w:t>
      </w:r>
      <w:r w:rsidR="4BFFB86D" w:rsidRPr="28013B35">
        <w:rPr>
          <w:rFonts w:cs="Arial"/>
          <w:color w:val="222222"/>
          <w:shd w:val="clear" w:color="auto" w:fill="FFFFFF"/>
          <w:vertAlign w:val="subscript"/>
        </w:rPr>
        <w:t>2</w:t>
      </w:r>
      <w:r w:rsidR="4BFFB86D" w:rsidRPr="28013B35">
        <w:rPr>
          <w:rFonts w:cs="Arial"/>
          <w:color w:val="222222"/>
          <w:shd w:val="clear" w:color="auto" w:fill="FFFFFF"/>
        </w:rPr>
        <w:t xml:space="preserve"> can improve the quality of rice [</w:t>
      </w:r>
      <w:r w:rsidR="00B35C4D">
        <w:rPr>
          <w:rFonts w:cs="Arial"/>
          <w:color w:val="222222"/>
          <w:shd w:val="clear" w:color="auto" w:fill="FFFFFF"/>
        </w:rPr>
        <w:t>6</w:t>
      </w:r>
      <w:r w:rsidR="4BFFB86D" w:rsidRPr="28013B35">
        <w:rPr>
          <w:rFonts w:cs="Arial"/>
          <w:color w:val="222222"/>
          <w:shd w:val="clear" w:color="auto" w:fill="FFFFFF"/>
        </w:rPr>
        <w:t xml:space="preserve">]. </w:t>
      </w:r>
    </w:p>
    <w:p w14:paraId="207B9579" w14:textId="2613B880" w:rsidR="00550078" w:rsidRPr="002A12EE" w:rsidRDefault="59C40384" w:rsidP="27187B2E">
      <w:pPr>
        <w:pStyle w:val="MDPI31text"/>
        <w:rPr>
          <w:rFonts w:cs="Arial"/>
          <w:color w:val="222222"/>
          <w:shd w:val="clear" w:color="auto" w:fill="FFFFFF"/>
        </w:rPr>
      </w:pPr>
      <w:r w:rsidRPr="27187B2E">
        <w:rPr>
          <w:rFonts w:cs="Arial"/>
          <w:color w:val="222222"/>
          <w:shd w:val="clear" w:color="auto" w:fill="FFFFFF"/>
        </w:rPr>
        <w:t>H</w:t>
      </w:r>
      <w:r w:rsidRPr="27187B2E">
        <w:rPr>
          <w:rFonts w:cs="Arial"/>
          <w:color w:val="222222"/>
          <w:shd w:val="clear" w:color="auto" w:fill="FFFFFF"/>
          <w:vertAlign w:val="subscript"/>
        </w:rPr>
        <w:t>2</w:t>
      </w:r>
      <w:r w:rsidRPr="27187B2E">
        <w:rPr>
          <w:rFonts w:cs="Arial"/>
          <w:color w:val="222222"/>
          <w:shd w:val="clear" w:color="auto" w:fill="FFFFFF"/>
        </w:rPr>
        <w:t xml:space="preserve"> can be supplied to biological systems in a variety of ways. </w:t>
      </w:r>
      <w:r w:rsidR="2FE88311" w:rsidRPr="27187B2E">
        <w:rPr>
          <w:rFonts w:cs="Arial"/>
          <w:color w:val="222222"/>
          <w:shd w:val="clear" w:color="auto" w:fill="FFFFFF"/>
        </w:rPr>
        <w:t>For treatment in hospital</w:t>
      </w:r>
      <w:r w:rsidR="3C487572" w:rsidRPr="27187B2E">
        <w:rPr>
          <w:rFonts w:cs="Arial"/>
          <w:color w:val="222222"/>
          <w:shd w:val="clear" w:color="auto" w:fill="FFFFFF"/>
        </w:rPr>
        <w:t>,</w:t>
      </w:r>
      <w:r w:rsidR="2FE88311" w:rsidRPr="27187B2E">
        <w:rPr>
          <w:rFonts w:cs="Arial"/>
          <w:color w:val="222222"/>
          <w:shd w:val="clear" w:color="auto" w:fill="FFFFFF"/>
        </w:rPr>
        <w:t xml:space="preserve"> it can be given as a gas, often in combination with oxygen in what is referred to as</w:t>
      </w:r>
      <w:r w:rsidR="04C79EE3" w:rsidRPr="27187B2E">
        <w:rPr>
          <w:rFonts w:cs="Arial"/>
          <w:color w:val="222222"/>
          <w:shd w:val="clear" w:color="auto" w:fill="FFFFFF"/>
        </w:rPr>
        <w:t xml:space="preserve"> oxy-hydrogen (HH</w:t>
      </w:r>
      <w:r w:rsidR="5A4EB2CF" w:rsidRPr="27187B2E">
        <w:rPr>
          <w:rFonts w:cs="Arial"/>
          <w:color w:val="222222"/>
          <w:shd w:val="clear" w:color="auto" w:fill="FFFFFF"/>
        </w:rPr>
        <w:t>O: H</w:t>
      </w:r>
      <w:r w:rsidR="5A4EB2CF" w:rsidRPr="27187B2E">
        <w:rPr>
          <w:rFonts w:cs="Arial"/>
          <w:color w:val="222222"/>
          <w:shd w:val="clear" w:color="auto" w:fill="FFFFFF"/>
          <w:vertAlign w:val="subscript"/>
        </w:rPr>
        <w:t>2</w:t>
      </w:r>
      <w:r w:rsidR="5A4EB2CF" w:rsidRPr="27187B2E">
        <w:rPr>
          <w:rFonts w:cs="Arial"/>
          <w:color w:val="222222"/>
          <w:shd w:val="clear" w:color="auto" w:fill="FFFFFF"/>
        </w:rPr>
        <w:t>/O</w:t>
      </w:r>
      <w:r w:rsidR="5A4EB2CF" w:rsidRPr="27187B2E">
        <w:rPr>
          <w:rFonts w:cs="Arial"/>
          <w:color w:val="222222"/>
          <w:shd w:val="clear" w:color="auto" w:fill="FFFFFF"/>
          <w:vertAlign w:val="subscript"/>
        </w:rPr>
        <w:t>2</w:t>
      </w:r>
      <w:r w:rsidR="04C79EE3" w:rsidRPr="27187B2E">
        <w:rPr>
          <w:rFonts w:cs="Arial"/>
          <w:color w:val="222222"/>
          <w:shd w:val="clear" w:color="auto" w:fill="FFFFFF"/>
        </w:rPr>
        <w:t>)</w:t>
      </w:r>
      <w:r w:rsidR="0923ED49" w:rsidRPr="27187B2E">
        <w:rPr>
          <w:rFonts w:cs="Arial"/>
          <w:color w:val="222222"/>
          <w:shd w:val="clear" w:color="auto" w:fill="FFFFFF"/>
        </w:rPr>
        <w:t xml:space="preserve"> [</w:t>
      </w:r>
      <w:r w:rsidR="009E5B0B">
        <w:rPr>
          <w:rFonts w:cs="Arial"/>
          <w:color w:val="222222"/>
          <w:shd w:val="clear" w:color="auto" w:fill="FFFFFF"/>
        </w:rPr>
        <w:t>7</w:t>
      </w:r>
      <w:r w:rsidR="0923ED49" w:rsidRPr="27187B2E">
        <w:rPr>
          <w:rFonts w:cs="Arial"/>
          <w:color w:val="222222"/>
          <w:shd w:val="clear" w:color="auto" w:fill="FFFFFF"/>
        </w:rPr>
        <w:t>].</w:t>
      </w:r>
      <w:r w:rsidR="480F44C4" w:rsidRPr="27187B2E">
        <w:rPr>
          <w:rFonts w:cs="Arial"/>
          <w:color w:val="222222"/>
          <w:shd w:val="clear" w:color="auto" w:fill="FFFFFF"/>
        </w:rPr>
        <w:t xml:space="preserve"> Alternatively, H</w:t>
      </w:r>
      <w:r w:rsidR="480F44C4" w:rsidRPr="27187B2E">
        <w:rPr>
          <w:rFonts w:cs="Arial"/>
          <w:color w:val="222222"/>
          <w:shd w:val="clear" w:color="auto" w:fill="FFFFFF"/>
          <w:vertAlign w:val="subscript"/>
        </w:rPr>
        <w:t>2</w:t>
      </w:r>
      <w:r w:rsidR="480F44C4" w:rsidRPr="27187B2E">
        <w:rPr>
          <w:rFonts w:cs="Arial"/>
          <w:color w:val="222222"/>
          <w:shd w:val="clear" w:color="auto" w:fill="FFFFFF"/>
        </w:rPr>
        <w:t xml:space="preserve"> gas can be bubbled into water to create a solution which is enriched in H</w:t>
      </w:r>
      <w:r w:rsidR="480F44C4" w:rsidRPr="27187B2E">
        <w:rPr>
          <w:rFonts w:cs="Arial"/>
          <w:color w:val="222222"/>
          <w:shd w:val="clear" w:color="auto" w:fill="FFFFFF"/>
          <w:vertAlign w:val="subscript"/>
        </w:rPr>
        <w:t>2</w:t>
      </w:r>
      <w:r w:rsidR="480F44C4" w:rsidRPr="27187B2E">
        <w:rPr>
          <w:rFonts w:cs="Arial"/>
          <w:color w:val="222222"/>
          <w:shd w:val="clear" w:color="auto" w:fill="FFFFFF"/>
        </w:rPr>
        <w:t>, referred to as hydrogen-rich water (HRW)</w:t>
      </w:r>
      <w:r w:rsidR="437CF801" w:rsidRPr="27187B2E">
        <w:rPr>
          <w:rFonts w:cs="Arial"/>
          <w:color w:val="222222"/>
          <w:shd w:val="clear" w:color="auto" w:fill="FFFFFF"/>
        </w:rPr>
        <w:t xml:space="preserve">, as used by Lin </w:t>
      </w:r>
      <w:r w:rsidR="437CF801" w:rsidRPr="001258F7">
        <w:rPr>
          <w:rFonts w:cs="Arial"/>
          <w:i/>
          <w:iCs/>
          <w:color w:val="222222"/>
          <w:shd w:val="clear" w:color="auto" w:fill="FFFFFF"/>
        </w:rPr>
        <w:t>et al</w:t>
      </w:r>
      <w:r w:rsidR="437CF801" w:rsidRPr="27187B2E">
        <w:rPr>
          <w:rFonts w:cs="Arial"/>
          <w:color w:val="222222"/>
          <w:shd w:val="clear" w:color="auto" w:fill="FFFFFF"/>
        </w:rPr>
        <w:t>. [</w:t>
      </w:r>
      <w:r w:rsidR="009E5B0B">
        <w:rPr>
          <w:rFonts w:cs="Arial"/>
          <w:color w:val="222222"/>
          <w:shd w:val="clear" w:color="auto" w:fill="FFFFFF"/>
        </w:rPr>
        <w:t>8</w:t>
      </w:r>
      <w:r w:rsidR="437CF801" w:rsidRPr="27187B2E">
        <w:rPr>
          <w:rFonts w:cs="Arial"/>
          <w:color w:val="222222"/>
          <w:shd w:val="clear" w:color="auto" w:fill="FFFFFF"/>
        </w:rPr>
        <w:t>] when studying</w:t>
      </w:r>
      <w:r w:rsidR="5A10D404" w:rsidRPr="27187B2E">
        <w:rPr>
          <w:rFonts w:cs="Arial"/>
          <w:color w:val="222222"/>
          <w:shd w:val="clear" w:color="auto" w:fill="FFFFFF"/>
        </w:rPr>
        <w:t xml:space="preserve"> fatty liver caused by alcohol in mice</w:t>
      </w:r>
      <w:r w:rsidR="480F44C4" w:rsidRPr="27187B2E">
        <w:rPr>
          <w:rFonts w:cs="Arial"/>
          <w:color w:val="222222"/>
          <w:shd w:val="clear" w:color="auto" w:fill="FFFFFF"/>
        </w:rPr>
        <w:t xml:space="preserve">. A variation </w:t>
      </w:r>
      <w:r w:rsidR="7A6CDF21" w:rsidRPr="04F4091C">
        <w:rPr>
          <w:rFonts w:cs="Arial"/>
          <w:color w:val="222222"/>
        </w:rPr>
        <w:t xml:space="preserve">of </w:t>
      </w:r>
      <w:r w:rsidR="480F44C4" w:rsidRPr="27187B2E">
        <w:rPr>
          <w:rFonts w:cs="Arial"/>
          <w:color w:val="222222"/>
          <w:shd w:val="clear" w:color="auto" w:fill="FFFFFF"/>
        </w:rPr>
        <w:t xml:space="preserve">this is </w:t>
      </w:r>
      <w:r w:rsidR="2C19E338" w:rsidRPr="27187B2E">
        <w:rPr>
          <w:rFonts w:cs="Arial"/>
          <w:color w:val="222222"/>
          <w:shd w:val="clear" w:color="auto" w:fill="FFFFFF"/>
        </w:rPr>
        <w:t>hydrogen-rich saline (HRS)</w:t>
      </w:r>
      <w:r w:rsidR="0053754D">
        <w:rPr>
          <w:rFonts w:cs="Arial"/>
          <w:color w:val="222222"/>
          <w:shd w:val="clear" w:color="auto" w:fill="FFFFFF"/>
        </w:rPr>
        <w:t xml:space="preserve"> [for example</w:t>
      </w:r>
      <w:r w:rsidR="009E5B0B">
        <w:rPr>
          <w:rFonts w:cs="Arial"/>
          <w:color w:val="222222"/>
          <w:shd w:val="clear" w:color="auto" w:fill="FFFFFF"/>
        </w:rPr>
        <w:t>:</w:t>
      </w:r>
      <w:r w:rsidR="0053754D">
        <w:rPr>
          <w:rFonts w:cs="Arial"/>
          <w:color w:val="222222"/>
          <w:shd w:val="clear" w:color="auto" w:fill="FFFFFF"/>
        </w:rPr>
        <w:t xml:space="preserve"> </w:t>
      </w:r>
      <w:r w:rsidR="009E5B0B">
        <w:rPr>
          <w:rFonts w:cs="Arial"/>
          <w:color w:val="222222"/>
          <w:shd w:val="clear" w:color="auto" w:fill="FFFFFF"/>
        </w:rPr>
        <w:t>9.10</w:t>
      </w:r>
      <w:r w:rsidR="0053754D">
        <w:rPr>
          <w:rFonts w:cs="Arial"/>
          <w:color w:val="222222"/>
          <w:shd w:val="clear" w:color="auto" w:fill="FFFFFF"/>
        </w:rPr>
        <w:t>]</w:t>
      </w:r>
      <w:r w:rsidR="2C19E338" w:rsidRPr="27187B2E">
        <w:rPr>
          <w:rFonts w:cs="Arial"/>
          <w:color w:val="222222"/>
          <w:shd w:val="clear" w:color="auto" w:fill="FFFFFF"/>
        </w:rPr>
        <w:t>.</w:t>
      </w:r>
      <w:r w:rsidR="7EAF83AD" w:rsidRPr="27187B2E">
        <w:rPr>
          <w:rFonts w:cs="Arial"/>
          <w:color w:val="222222"/>
          <w:shd w:val="clear" w:color="auto" w:fill="FFFFFF"/>
        </w:rPr>
        <w:t xml:space="preserve"> </w:t>
      </w:r>
      <w:r w:rsidR="350C0BE8" w:rsidRPr="27187B2E">
        <w:rPr>
          <w:rFonts w:cs="Arial"/>
          <w:color w:val="222222"/>
          <w:shd w:val="clear" w:color="auto" w:fill="FFFFFF"/>
        </w:rPr>
        <w:t>Other v</w:t>
      </w:r>
      <w:r w:rsidR="7EAF83AD" w:rsidRPr="27187B2E">
        <w:rPr>
          <w:rFonts w:cs="Arial"/>
          <w:color w:val="222222"/>
          <w:shd w:val="clear" w:color="auto" w:fill="FFFFFF"/>
        </w:rPr>
        <w:t xml:space="preserve">ariations include the use of </w:t>
      </w:r>
      <w:r w:rsidR="3A77A842" w:rsidRPr="27187B2E">
        <w:rPr>
          <w:rFonts w:cs="Arial"/>
          <w:color w:val="222222"/>
          <w:shd w:val="clear" w:color="auto" w:fill="FFFFFF"/>
        </w:rPr>
        <w:t>hydrogen nanobubble water (</w:t>
      </w:r>
      <w:r w:rsidR="7EAF83AD" w:rsidRPr="27187B2E">
        <w:rPr>
          <w:rFonts w:cs="Arial"/>
          <w:color w:val="222222"/>
          <w:shd w:val="clear" w:color="auto" w:fill="FFFFFF"/>
        </w:rPr>
        <w:t>HNW</w:t>
      </w:r>
      <w:r w:rsidR="3A77A842" w:rsidRPr="27187B2E">
        <w:rPr>
          <w:rFonts w:cs="Arial"/>
          <w:color w:val="222222"/>
          <w:shd w:val="clear" w:color="auto" w:fill="FFFFFF"/>
        </w:rPr>
        <w:t>)</w:t>
      </w:r>
      <w:r w:rsidR="50357426" w:rsidRPr="27187B2E">
        <w:rPr>
          <w:rFonts w:cs="Arial"/>
          <w:color w:val="222222"/>
          <w:shd w:val="clear" w:color="auto" w:fill="FFFFFF"/>
        </w:rPr>
        <w:t xml:space="preserve"> [</w:t>
      </w:r>
      <w:r w:rsidR="009E5B0B">
        <w:rPr>
          <w:rFonts w:cs="Arial"/>
          <w:color w:val="222222"/>
          <w:shd w:val="clear" w:color="auto" w:fill="FFFFFF"/>
        </w:rPr>
        <w:t>11</w:t>
      </w:r>
      <w:r w:rsidR="602EBB84" w:rsidRPr="27187B2E">
        <w:rPr>
          <w:rFonts w:cs="Arial"/>
          <w:color w:val="222222"/>
          <w:shd w:val="clear" w:color="auto" w:fill="FFFFFF"/>
        </w:rPr>
        <w:t>]</w:t>
      </w:r>
      <w:r w:rsidR="3A77A842" w:rsidRPr="27187B2E">
        <w:rPr>
          <w:rFonts w:cs="Arial"/>
          <w:color w:val="222222"/>
          <w:shd w:val="clear" w:color="auto" w:fill="FFFFFF"/>
        </w:rPr>
        <w:t xml:space="preserve">, which is reported to have more </w:t>
      </w:r>
      <w:r w:rsidR="6E7120F7" w:rsidRPr="27187B2E">
        <w:rPr>
          <w:rFonts w:cs="Arial"/>
          <w:color w:val="222222"/>
          <w:shd w:val="clear" w:color="auto" w:fill="FFFFFF"/>
        </w:rPr>
        <w:t>hydrogen dissolved and to retain the H</w:t>
      </w:r>
      <w:r w:rsidR="6E7120F7" w:rsidRPr="27187B2E">
        <w:rPr>
          <w:rFonts w:cs="Arial"/>
          <w:color w:val="222222"/>
          <w:shd w:val="clear" w:color="auto" w:fill="FFFFFF"/>
          <w:vertAlign w:val="subscript"/>
        </w:rPr>
        <w:t>2</w:t>
      </w:r>
      <w:r w:rsidR="6E7120F7" w:rsidRPr="27187B2E">
        <w:rPr>
          <w:rFonts w:cs="Arial"/>
          <w:color w:val="222222"/>
          <w:shd w:val="clear" w:color="auto" w:fill="FFFFFF"/>
        </w:rPr>
        <w:t xml:space="preserve"> in solution for longer. One of the issues with many</w:t>
      </w:r>
      <w:r w:rsidR="2429C569" w:rsidRPr="27187B2E">
        <w:rPr>
          <w:rFonts w:cs="Arial"/>
          <w:color w:val="222222"/>
          <w:shd w:val="clear" w:color="auto" w:fill="FFFFFF"/>
        </w:rPr>
        <w:t xml:space="preserve"> H</w:t>
      </w:r>
      <w:r w:rsidR="2429C569" w:rsidRPr="27187B2E">
        <w:rPr>
          <w:rFonts w:cs="Arial"/>
          <w:color w:val="222222"/>
          <w:shd w:val="clear" w:color="auto" w:fill="FFFFFF"/>
          <w:vertAlign w:val="subscript"/>
        </w:rPr>
        <w:t>2</w:t>
      </w:r>
      <w:r w:rsidR="6E7120F7" w:rsidRPr="27187B2E">
        <w:rPr>
          <w:rFonts w:cs="Arial"/>
          <w:color w:val="222222"/>
          <w:shd w:val="clear" w:color="auto" w:fill="FFFFFF"/>
        </w:rPr>
        <w:t xml:space="preserve"> treatments</w:t>
      </w:r>
      <w:r w:rsidR="2429C569" w:rsidRPr="27187B2E">
        <w:rPr>
          <w:rFonts w:cs="Arial"/>
          <w:color w:val="222222"/>
          <w:shd w:val="clear" w:color="auto" w:fill="FFFFFF"/>
        </w:rPr>
        <w:t xml:space="preserve"> is that the H</w:t>
      </w:r>
      <w:r w:rsidR="2429C569" w:rsidRPr="27187B2E">
        <w:rPr>
          <w:rFonts w:cs="Arial"/>
          <w:color w:val="222222"/>
          <w:shd w:val="clear" w:color="auto" w:fill="FFFFFF"/>
          <w:vertAlign w:val="subscript"/>
        </w:rPr>
        <w:t>2</w:t>
      </w:r>
      <w:r w:rsidR="2429C569" w:rsidRPr="27187B2E">
        <w:rPr>
          <w:rFonts w:cs="Arial"/>
          <w:color w:val="222222"/>
          <w:shd w:val="clear" w:color="auto" w:fill="FFFFFF"/>
        </w:rPr>
        <w:t xml:space="preserve"> gas quickly moves into the atmosphere and therefore has limited bio</w:t>
      </w:r>
      <w:r w:rsidR="3519CAD5" w:rsidRPr="27187B2E">
        <w:rPr>
          <w:rFonts w:cs="Arial"/>
          <w:color w:val="222222"/>
          <w:shd w:val="clear" w:color="auto" w:fill="FFFFFF"/>
        </w:rPr>
        <w:t>logical activity. It tends to give a bolus effect. HNW may go some way to making this more physiological, having a slower and longer H</w:t>
      </w:r>
      <w:r w:rsidR="3519CAD5" w:rsidRPr="27187B2E">
        <w:rPr>
          <w:rFonts w:cs="Arial"/>
          <w:color w:val="222222"/>
          <w:shd w:val="clear" w:color="auto" w:fill="FFFFFF"/>
          <w:vertAlign w:val="subscript"/>
        </w:rPr>
        <w:t>2</w:t>
      </w:r>
      <w:r w:rsidR="3519CAD5" w:rsidRPr="27187B2E">
        <w:rPr>
          <w:rFonts w:cs="Arial"/>
          <w:color w:val="222222"/>
          <w:shd w:val="clear" w:color="auto" w:fill="FFFFFF"/>
        </w:rPr>
        <w:t xml:space="preserve"> release into biological materials. </w:t>
      </w:r>
      <w:r w:rsidR="50D16E88" w:rsidRPr="27187B2E">
        <w:rPr>
          <w:rFonts w:cs="Arial"/>
          <w:color w:val="222222"/>
          <w:shd w:val="clear" w:color="auto" w:fill="FFFFFF"/>
        </w:rPr>
        <w:t>It appears that in humans H</w:t>
      </w:r>
      <w:r w:rsidR="50D16E88" w:rsidRPr="27187B2E">
        <w:rPr>
          <w:rFonts w:cs="Arial"/>
          <w:color w:val="222222"/>
          <w:shd w:val="clear" w:color="auto" w:fill="FFFFFF"/>
          <w:vertAlign w:val="subscript"/>
        </w:rPr>
        <w:t>2</w:t>
      </w:r>
      <w:r w:rsidR="50D16E88" w:rsidRPr="27187B2E">
        <w:rPr>
          <w:rFonts w:cs="Arial"/>
          <w:color w:val="222222"/>
          <w:shd w:val="clear" w:color="auto" w:fill="FFFFFF"/>
        </w:rPr>
        <w:t xml:space="preserve"> can be </w:t>
      </w:r>
      <w:r w:rsidR="6A60066B" w:rsidRPr="27187B2E">
        <w:rPr>
          <w:rFonts w:cs="Arial"/>
          <w:color w:val="222222"/>
          <w:shd w:val="clear" w:color="auto" w:fill="FFFFFF"/>
        </w:rPr>
        <w:t>administered</w:t>
      </w:r>
      <w:r w:rsidR="11166700" w:rsidRPr="27187B2E">
        <w:rPr>
          <w:rFonts w:cs="Arial"/>
          <w:color w:val="222222"/>
          <w:shd w:val="clear" w:color="auto" w:fill="FFFFFF"/>
        </w:rPr>
        <w:t xml:space="preserve"> to the lungs</w:t>
      </w:r>
      <w:r w:rsidR="6A60066B" w:rsidRPr="27187B2E">
        <w:rPr>
          <w:rFonts w:cs="Arial"/>
          <w:color w:val="222222"/>
          <w:shd w:val="clear" w:color="auto" w:fill="FFFFFF"/>
        </w:rPr>
        <w:t xml:space="preserve"> [</w:t>
      </w:r>
      <w:r w:rsidR="009E5B0B">
        <w:rPr>
          <w:rFonts w:cs="Arial"/>
          <w:color w:val="222222"/>
          <w:shd w:val="clear" w:color="auto" w:fill="FFFFFF"/>
        </w:rPr>
        <w:t>12</w:t>
      </w:r>
      <w:r w:rsidR="6A60066B" w:rsidRPr="27187B2E">
        <w:rPr>
          <w:rFonts w:cs="Arial"/>
          <w:color w:val="222222"/>
          <w:shd w:val="clear" w:color="auto" w:fill="FFFFFF"/>
        </w:rPr>
        <w:t>]</w:t>
      </w:r>
      <w:r w:rsidR="2E71443A" w:rsidRPr="27187B2E">
        <w:rPr>
          <w:rFonts w:cs="Arial"/>
          <w:color w:val="222222"/>
          <w:shd w:val="clear" w:color="auto" w:fill="FFFFFF"/>
        </w:rPr>
        <w:t>, or as a drink [</w:t>
      </w:r>
      <w:r w:rsidR="009E5B0B">
        <w:rPr>
          <w:rFonts w:cs="Arial"/>
          <w:color w:val="222222"/>
          <w:shd w:val="clear" w:color="auto" w:fill="FFFFFF"/>
        </w:rPr>
        <w:t>13</w:t>
      </w:r>
      <w:r w:rsidR="7274D6A4" w:rsidRPr="27187B2E">
        <w:rPr>
          <w:rFonts w:cs="Arial"/>
          <w:color w:val="222222"/>
          <w:shd w:val="clear" w:color="auto" w:fill="FFFFFF"/>
        </w:rPr>
        <w:t xml:space="preserve">]. It can even be used as a topical </w:t>
      </w:r>
      <w:r w:rsidR="6FE8ADB5" w:rsidRPr="27187B2E">
        <w:rPr>
          <w:rFonts w:cs="Arial"/>
          <w:color w:val="222222"/>
          <w:shd w:val="clear" w:color="auto" w:fill="FFFFFF"/>
        </w:rPr>
        <w:t>treatment [</w:t>
      </w:r>
      <w:r w:rsidR="009E5B0B">
        <w:rPr>
          <w:rFonts w:cs="Arial"/>
          <w:color w:val="222222"/>
          <w:shd w:val="clear" w:color="auto" w:fill="FFFFFF"/>
        </w:rPr>
        <w:t>14</w:t>
      </w:r>
      <w:r w:rsidR="6FE8ADB5" w:rsidRPr="27187B2E">
        <w:rPr>
          <w:rFonts w:cs="Arial"/>
          <w:color w:val="222222"/>
          <w:shd w:val="clear" w:color="auto" w:fill="FFFFFF"/>
        </w:rPr>
        <w:t xml:space="preserve">]. For plants HRW can be supplied to the soil </w:t>
      </w:r>
      <w:r w:rsidR="303DA745" w:rsidRPr="27187B2E">
        <w:rPr>
          <w:rFonts w:cs="Arial"/>
          <w:color w:val="222222"/>
          <w:shd w:val="clear" w:color="auto" w:fill="FFFFFF"/>
        </w:rPr>
        <w:t>[</w:t>
      </w:r>
      <w:r w:rsidR="009E5B0B">
        <w:rPr>
          <w:rFonts w:cs="Arial"/>
          <w:color w:val="222222"/>
          <w:shd w:val="clear" w:color="auto" w:fill="FFFFFF"/>
        </w:rPr>
        <w:t>15</w:t>
      </w:r>
      <w:r w:rsidR="5EBE351F" w:rsidRPr="27187B2E">
        <w:rPr>
          <w:rFonts w:cs="Arial"/>
          <w:color w:val="222222"/>
          <w:shd w:val="clear" w:color="auto" w:fill="FFFFFF"/>
        </w:rPr>
        <w:t>]</w:t>
      </w:r>
      <w:r w:rsidR="5E0C8513" w:rsidRPr="27187B2E">
        <w:rPr>
          <w:rFonts w:cs="Arial"/>
          <w:color w:val="222222"/>
          <w:shd w:val="clear" w:color="auto" w:fill="FFFFFF"/>
        </w:rPr>
        <w:t>, the feed water [</w:t>
      </w:r>
      <w:r w:rsidR="009E5B0B">
        <w:rPr>
          <w:rFonts w:cs="Arial"/>
          <w:color w:val="222222"/>
          <w:shd w:val="clear" w:color="auto" w:fill="FFFFFF"/>
        </w:rPr>
        <w:t>16</w:t>
      </w:r>
      <w:r w:rsidR="5E0C8513" w:rsidRPr="27187B2E">
        <w:rPr>
          <w:rFonts w:cs="Arial"/>
          <w:color w:val="222222"/>
          <w:shd w:val="clear" w:color="auto" w:fill="FFFFFF"/>
        </w:rPr>
        <w:t>]</w:t>
      </w:r>
      <w:r w:rsidR="5EBE351F" w:rsidRPr="27187B2E">
        <w:rPr>
          <w:rFonts w:cs="Arial"/>
          <w:color w:val="222222"/>
          <w:shd w:val="clear" w:color="auto" w:fill="FFFFFF"/>
        </w:rPr>
        <w:t xml:space="preserve"> </w:t>
      </w:r>
      <w:r w:rsidR="6FE8ADB5" w:rsidRPr="27187B2E">
        <w:rPr>
          <w:rFonts w:cs="Arial"/>
          <w:color w:val="222222"/>
          <w:shd w:val="clear" w:color="auto" w:fill="FFFFFF"/>
        </w:rPr>
        <w:t>or foliage</w:t>
      </w:r>
      <w:r w:rsidR="2F6172C9" w:rsidRPr="27187B2E">
        <w:rPr>
          <w:rFonts w:cs="Arial"/>
          <w:color w:val="222222"/>
          <w:shd w:val="clear" w:color="auto" w:fill="FFFFFF"/>
        </w:rPr>
        <w:t xml:space="preserve"> [</w:t>
      </w:r>
      <w:r w:rsidR="009E5B0B">
        <w:rPr>
          <w:rFonts w:cs="Arial"/>
          <w:color w:val="222222"/>
          <w:shd w:val="clear" w:color="auto" w:fill="FFFFFF"/>
        </w:rPr>
        <w:t>17</w:t>
      </w:r>
      <w:r w:rsidR="2F6172C9" w:rsidRPr="27187B2E">
        <w:rPr>
          <w:rFonts w:cs="Arial"/>
          <w:color w:val="222222"/>
          <w:shd w:val="clear" w:color="auto" w:fill="FFFFFF"/>
        </w:rPr>
        <w:t>]</w:t>
      </w:r>
      <w:r w:rsidR="6FE8ADB5" w:rsidRPr="27187B2E">
        <w:rPr>
          <w:rFonts w:cs="Arial"/>
          <w:color w:val="222222"/>
          <w:shd w:val="clear" w:color="auto" w:fill="FFFFFF"/>
        </w:rPr>
        <w:t>, and the atmosphere can be augmented with H</w:t>
      </w:r>
      <w:r w:rsidR="6FE8ADB5" w:rsidRPr="27187B2E">
        <w:rPr>
          <w:rFonts w:cs="Arial"/>
          <w:color w:val="222222"/>
          <w:shd w:val="clear" w:color="auto" w:fill="FFFFFF"/>
          <w:vertAlign w:val="subscript"/>
        </w:rPr>
        <w:t>2</w:t>
      </w:r>
      <w:r w:rsidR="6FE8ADB5" w:rsidRPr="27187B2E">
        <w:rPr>
          <w:rFonts w:cs="Arial"/>
          <w:color w:val="222222"/>
          <w:shd w:val="clear" w:color="auto" w:fill="FFFFFF"/>
        </w:rPr>
        <w:t xml:space="preserve"> gas</w:t>
      </w:r>
      <w:r w:rsidR="14D638A5" w:rsidRPr="27187B2E">
        <w:rPr>
          <w:rFonts w:cs="Arial"/>
          <w:color w:val="222222"/>
          <w:shd w:val="clear" w:color="auto" w:fill="FFFFFF"/>
        </w:rPr>
        <w:t xml:space="preserve"> [</w:t>
      </w:r>
      <w:r w:rsidR="009E5B0B">
        <w:rPr>
          <w:rFonts w:cs="Arial"/>
          <w:color w:val="222222"/>
          <w:shd w:val="clear" w:color="auto" w:fill="FFFFFF"/>
        </w:rPr>
        <w:t>18</w:t>
      </w:r>
      <w:r w:rsidR="14D638A5" w:rsidRPr="27187B2E">
        <w:rPr>
          <w:rFonts w:cs="Arial"/>
          <w:color w:val="222222"/>
          <w:shd w:val="clear" w:color="auto" w:fill="FFFFFF"/>
        </w:rPr>
        <w:t>]</w:t>
      </w:r>
      <w:r w:rsidR="6FE8ADB5" w:rsidRPr="27187B2E">
        <w:rPr>
          <w:rFonts w:cs="Arial"/>
          <w:color w:val="222222"/>
          <w:shd w:val="clear" w:color="auto" w:fill="FFFFFF"/>
        </w:rPr>
        <w:t xml:space="preserve">. </w:t>
      </w:r>
      <w:r w:rsidR="73A01ABA" w:rsidRPr="27187B2E">
        <w:rPr>
          <w:rFonts w:cs="Arial"/>
          <w:color w:val="222222"/>
          <w:shd w:val="clear" w:color="auto" w:fill="FFFFFF"/>
        </w:rPr>
        <w:t>Alternatively</w:t>
      </w:r>
      <w:r w:rsidR="3926A710" w:rsidRPr="27187B2E">
        <w:rPr>
          <w:rFonts w:cs="Arial"/>
          <w:color w:val="222222"/>
          <w:shd w:val="clear" w:color="auto" w:fill="FFFFFF"/>
        </w:rPr>
        <w:t>, H</w:t>
      </w:r>
      <w:r w:rsidR="3926A710" w:rsidRPr="27187B2E">
        <w:rPr>
          <w:rFonts w:cs="Arial"/>
          <w:color w:val="222222"/>
          <w:shd w:val="clear" w:color="auto" w:fill="FFFFFF"/>
          <w:vertAlign w:val="subscript"/>
        </w:rPr>
        <w:t>2</w:t>
      </w:r>
      <w:r w:rsidR="3926A710" w:rsidRPr="27187B2E">
        <w:rPr>
          <w:rFonts w:cs="Arial"/>
          <w:color w:val="222222"/>
          <w:shd w:val="clear" w:color="auto" w:fill="FFFFFF"/>
        </w:rPr>
        <w:t xml:space="preserve"> can be supplied to </w:t>
      </w:r>
      <w:r w:rsidR="5F79C94A" w:rsidRPr="27187B2E">
        <w:rPr>
          <w:rFonts w:cs="Arial"/>
          <w:color w:val="222222"/>
          <w:shd w:val="clear" w:color="auto" w:fill="FFFFFF"/>
        </w:rPr>
        <w:t xml:space="preserve">biological tissues </w:t>
      </w:r>
      <w:r w:rsidR="3AC4D257" w:rsidRPr="04F4091C">
        <w:rPr>
          <w:rFonts w:cs="Arial"/>
          <w:color w:val="222222"/>
        </w:rPr>
        <w:t>via</w:t>
      </w:r>
      <w:r w:rsidR="5F79C94A" w:rsidRPr="27187B2E">
        <w:rPr>
          <w:rFonts w:cs="Arial"/>
          <w:color w:val="222222"/>
          <w:shd w:val="clear" w:color="auto" w:fill="FFFFFF"/>
        </w:rPr>
        <w:t xml:space="preserve"> a donor molecule, which will release H</w:t>
      </w:r>
      <w:r w:rsidR="5F79C94A" w:rsidRPr="27187B2E">
        <w:rPr>
          <w:rFonts w:cs="Arial"/>
          <w:color w:val="222222"/>
          <w:shd w:val="clear" w:color="auto" w:fill="FFFFFF"/>
          <w:vertAlign w:val="subscript"/>
        </w:rPr>
        <w:t>2</w:t>
      </w:r>
      <w:r w:rsidR="5F79C94A" w:rsidRPr="27187B2E">
        <w:rPr>
          <w:rFonts w:cs="Arial"/>
          <w:color w:val="222222"/>
          <w:shd w:val="clear" w:color="auto" w:fill="FFFFFF"/>
        </w:rPr>
        <w:t xml:space="preserve"> in the location needed. One such donor is magnesium hydride (MgH</w:t>
      </w:r>
      <w:r w:rsidR="5F79C94A" w:rsidRPr="27187B2E">
        <w:rPr>
          <w:rFonts w:cs="Arial"/>
          <w:color w:val="222222"/>
          <w:shd w:val="clear" w:color="auto" w:fill="FFFFFF"/>
          <w:vertAlign w:val="subscript"/>
        </w:rPr>
        <w:t>2</w:t>
      </w:r>
      <w:r w:rsidR="5F79C94A" w:rsidRPr="27187B2E">
        <w:rPr>
          <w:rFonts w:cs="Arial"/>
          <w:color w:val="222222"/>
          <w:shd w:val="clear" w:color="auto" w:fill="FFFFFF"/>
        </w:rPr>
        <w:t xml:space="preserve">), as used by </w:t>
      </w:r>
      <w:r w:rsidR="2402A18E" w:rsidRPr="27187B2E">
        <w:rPr>
          <w:rFonts w:cs="Arial"/>
          <w:color w:val="222222"/>
          <w:shd w:val="clear" w:color="auto" w:fill="FFFFFF"/>
        </w:rPr>
        <w:t xml:space="preserve">Li </w:t>
      </w:r>
      <w:r w:rsidR="2402A18E" w:rsidRPr="00DF1A31">
        <w:rPr>
          <w:rFonts w:cs="Arial"/>
          <w:i/>
          <w:iCs/>
          <w:color w:val="222222"/>
          <w:shd w:val="clear" w:color="auto" w:fill="FFFFFF"/>
        </w:rPr>
        <w:t>et al</w:t>
      </w:r>
      <w:r w:rsidR="2402A18E" w:rsidRPr="27187B2E">
        <w:rPr>
          <w:rFonts w:cs="Arial"/>
          <w:color w:val="222222"/>
          <w:shd w:val="clear" w:color="auto" w:fill="FFFFFF"/>
        </w:rPr>
        <w:t>. [</w:t>
      </w:r>
      <w:r w:rsidR="009E5B0B">
        <w:rPr>
          <w:rFonts w:cs="Arial"/>
          <w:color w:val="222222"/>
          <w:shd w:val="clear" w:color="auto" w:fill="FFFFFF"/>
        </w:rPr>
        <w:t>19</w:t>
      </w:r>
      <w:r w:rsidR="2402A18E" w:rsidRPr="27187B2E">
        <w:rPr>
          <w:rFonts w:cs="Arial"/>
          <w:color w:val="222222"/>
          <w:shd w:val="clear" w:color="auto" w:fill="FFFFFF"/>
        </w:rPr>
        <w:t>].</w:t>
      </w:r>
      <w:r w:rsidR="23B9C7C0" w:rsidRPr="27187B2E">
        <w:rPr>
          <w:rFonts w:cs="Arial"/>
          <w:color w:val="222222"/>
          <w:shd w:val="clear" w:color="auto" w:fill="FFFFFF"/>
        </w:rPr>
        <w:t xml:space="preserve"> </w:t>
      </w:r>
      <w:r w:rsidR="23B9C7C0" w:rsidRPr="27187B2E">
        <w:rPr>
          <w:rFonts w:cs="Arial"/>
          <w:color w:val="222222"/>
          <w:shd w:val="clear" w:color="auto" w:fill="FFFFFF"/>
        </w:rPr>
        <w:lastRenderedPageBreak/>
        <w:t xml:space="preserve">Such donors, </w:t>
      </w:r>
      <w:r w:rsidR="256412EC">
        <w:rPr>
          <w:rFonts w:cs="Arial"/>
          <w:color w:val="222222"/>
          <w:shd w:val="clear" w:color="auto" w:fill="FFFFFF"/>
        </w:rPr>
        <w:t xml:space="preserve">in </w:t>
      </w:r>
      <w:r w:rsidR="51978EE9" w:rsidRPr="04F4091C">
        <w:rPr>
          <w:rFonts w:cs="Arial"/>
          <w:color w:val="222222"/>
        </w:rPr>
        <w:t>similarity with</w:t>
      </w:r>
      <w:r w:rsidR="23B9C7C0" w:rsidRPr="27187B2E">
        <w:rPr>
          <w:rFonts w:cs="Arial"/>
          <w:color w:val="222222"/>
          <w:shd w:val="clear" w:color="auto" w:fill="FFFFFF"/>
        </w:rPr>
        <w:t xml:space="preserve"> HNW, </w:t>
      </w:r>
      <w:r w:rsidR="59A222E2" w:rsidRPr="04F4091C">
        <w:rPr>
          <w:rFonts w:cs="Arial"/>
          <w:color w:val="222222"/>
        </w:rPr>
        <w:t>allow for</w:t>
      </w:r>
      <w:r w:rsidR="23B9C7C0" w:rsidRPr="27187B2E">
        <w:rPr>
          <w:rFonts w:cs="Arial"/>
          <w:color w:val="222222"/>
          <w:shd w:val="clear" w:color="auto" w:fill="FFFFFF"/>
        </w:rPr>
        <w:t xml:space="preserve"> prolonged</w:t>
      </w:r>
      <w:r w:rsidR="1EFCDAA2" w:rsidRPr="04F4091C">
        <w:rPr>
          <w:rFonts w:cs="Arial"/>
          <w:color w:val="222222"/>
        </w:rPr>
        <w:t xml:space="preserve"> diffusion</w:t>
      </w:r>
      <w:r w:rsidR="23B9C7C0" w:rsidRPr="27187B2E">
        <w:rPr>
          <w:rFonts w:cs="Arial"/>
          <w:color w:val="222222"/>
          <w:shd w:val="clear" w:color="auto" w:fill="FFFFFF"/>
        </w:rPr>
        <w:t xml:space="preserve">, and therefore </w:t>
      </w:r>
      <w:r w:rsidR="62F7EDC5" w:rsidRPr="04F4091C">
        <w:rPr>
          <w:rFonts w:cs="Arial"/>
          <w:color w:val="222222"/>
        </w:rPr>
        <w:t>greater</w:t>
      </w:r>
      <w:r w:rsidR="0EB3ECF4" w:rsidRPr="04F4091C">
        <w:rPr>
          <w:rFonts w:cs="Arial"/>
          <w:color w:val="222222"/>
        </w:rPr>
        <w:t xml:space="preserve">/sustained </w:t>
      </w:r>
      <w:r w:rsidR="23B9C7C0" w:rsidRPr="27187B2E">
        <w:rPr>
          <w:rFonts w:cs="Arial"/>
          <w:color w:val="222222"/>
          <w:shd w:val="clear" w:color="auto" w:fill="FFFFFF"/>
        </w:rPr>
        <w:t xml:space="preserve">physiological exposure of the </w:t>
      </w:r>
      <w:r w:rsidR="73A01ABA" w:rsidRPr="27187B2E">
        <w:rPr>
          <w:rFonts w:cs="Arial"/>
          <w:color w:val="222222"/>
          <w:shd w:val="clear" w:color="auto" w:fill="FFFFFF"/>
        </w:rPr>
        <w:t xml:space="preserve">organism </w:t>
      </w:r>
      <w:r w:rsidR="7AD3E26B" w:rsidRPr="04F4091C">
        <w:rPr>
          <w:rFonts w:cs="Arial"/>
          <w:color w:val="222222"/>
        </w:rPr>
        <w:t xml:space="preserve">or </w:t>
      </w:r>
      <w:r w:rsidR="73A01ABA" w:rsidRPr="27187B2E">
        <w:rPr>
          <w:rFonts w:cs="Arial"/>
          <w:color w:val="222222"/>
          <w:shd w:val="clear" w:color="auto" w:fill="FFFFFF"/>
        </w:rPr>
        <w:t>tissue to H</w:t>
      </w:r>
      <w:r w:rsidR="73A01ABA" w:rsidRPr="27187B2E">
        <w:rPr>
          <w:rFonts w:cs="Arial"/>
          <w:color w:val="222222"/>
          <w:shd w:val="clear" w:color="auto" w:fill="FFFFFF"/>
          <w:vertAlign w:val="subscript"/>
        </w:rPr>
        <w:t>2</w:t>
      </w:r>
      <w:r w:rsidR="73A01ABA" w:rsidRPr="27187B2E">
        <w:rPr>
          <w:rFonts w:cs="Arial"/>
          <w:color w:val="222222"/>
          <w:shd w:val="clear" w:color="auto" w:fill="FFFFFF"/>
        </w:rPr>
        <w:t xml:space="preserve">. </w:t>
      </w:r>
    </w:p>
    <w:p w14:paraId="33085F3C" w14:textId="00E7BC50" w:rsidR="00046207" w:rsidRDefault="73C3F755" w:rsidP="27187B2E">
      <w:pPr>
        <w:pStyle w:val="MDPI31text"/>
        <w:rPr>
          <w:rFonts w:cs="Arial"/>
          <w:color w:val="222222"/>
          <w:shd w:val="clear" w:color="auto" w:fill="FFFFFF"/>
        </w:rPr>
      </w:pPr>
      <w:r w:rsidRPr="27187B2E">
        <w:rPr>
          <w:rFonts w:cs="Arial"/>
          <w:color w:val="222222"/>
          <w:shd w:val="clear" w:color="auto" w:fill="FFFFFF"/>
        </w:rPr>
        <w:t>With so many ways to treat biological materials with H</w:t>
      </w:r>
      <w:r w:rsidRPr="27187B2E">
        <w:rPr>
          <w:rFonts w:cs="Arial"/>
          <w:color w:val="222222"/>
          <w:shd w:val="clear" w:color="auto" w:fill="FFFFFF"/>
          <w:vertAlign w:val="subscript"/>
        </w:rPr>
        <w:t>2</w:t>
      </w:r>
      <w:r w:rsidRPr="27187B2E">
        <w:rPr>
          <w:rFonts w:cs="Arial"/>
          <w:color w:val="222222"/>
          <w:shd w:val="clear" w:color="auto" w:fill="FFFFFF"/>
        </w:rPr>
        <w:t xml:space="preserve"> a range of physiological effects have been reported but the underlying mechanisms remain somewhat controversial [</w:t>
      </w:r>
      <w:r w:rsidR="00260D57">
        <w:rPr>
          <w:rFonts w:cs="Arial"/>
          <w:color w:val="222222"/>
          <w:shd w:val="clear" w:color="auto" w:fill="FFFFFF"/>
        </w:rPr>
        <w:t>20</w:t>
      </w:r>
      <w:r w:rsidRPr="27187B2E">
        <w:rPr>
          <w:rFonts w:cs="Arial"/>
          <w:color w:val="222222"/>
          <w:shd w:val="clear" w:color="auto" w:fill="FFFFFF"/>
        </w:rPr>
        <w:t xml:space="preserve">]. </w:t>
      </w:r>
      <w:r w:rsidR="1D96937E" w:rsidRPr="27187B2E">
        <w:rPr>
          <w:rFonts w:cs="Arial"/>
          <w:color w:val="222222"/>
          <w:shd w:val="clear" w:color="auto" w:fill="FFFFFF"/>
        </w:rPr>
        <w:t>It has been widely reported that H</w:t>
      </w:r>
      <w:r w:rsidR="1D96937E" w:rsidRPr="27187B2E">
        <w:rPr>
          <w:rFonts w:cs="Arial"/>
          <w:color w:val="222222"/>
          <w:shd w:val="clear" w:color="auto" w:fill="FFFFFF"/>
          <w:vertAlign w:val="subscript"/>
        </w:rPr>
        <w:t>2</w:t>
      </w:r>
      <w:r w:rsidR="1D96937E" w:rsidRPr="27187B2E">
        <w:rPr>
          <w:rFonts w:cs="Arial"/>
          <w:color w:val="222222"/>
          <w:shd w:val="clear" w:color="auto" w:fill="FFFFFF"/>
        </w:rPr>
        <w:t xml:space="preserve"> increases the antioxidant capa</w:t>
      </w:r>
      <w:r w:rsidR="4E654171" w:rsidRPr="27187B2E">
        <w:rPr>
          <w:rFonts w:cs="Arial"/>
          <w:color w:val="222222"/>
          <w:shd w:val="clear" w:color="auto" w:fill="FFFFFF"/>
        </w:rPr>
        <w:t>city of cells</w:t>
      </w:r>
      <w:r w:rsidR="13545904" w:rsidRPr="27187B2E">
        <w:rPr>
          <w:rFonts w:cs="Arial"/>
          <w:color w:val="222222"/>
          <w:shd w:val="clear" w:color="auto" w:fill="FFFFFF"/>
        </w:rPr>
        <w:t xml:space="preserve"> </w:t>
      </w:r>
      <w:r w:rsidR="7EACEA89" w:rsidRPr="27187B2E">
        <w:rPr>
          <w:rFonts w:cs="Arial"/>
          <w:color w:val="222222"/>
          <w:shd w:val="clear" w:color="auto" w:fill="FFFFFF"/>
        </w:rPr>
        <w:t>[</w:t>
      </w:r>
      <w:r w:rsidR="00260D57">
        <w:rPr>
          <w:rFonts w:cs="Arial"/>
          <w:color w:val="222222"/>
          <w:shd w:val="clear" w:color="auto" w:fill="FFFFFF"/>
        </w:rPr>
        <w:t>21-23</w:t>
      </w:r>
      <w:r w:rsidR="348EE58B" w:rsidRPr="27187B2E">
        <w:rPr>
          <w:rFonts w:cs="Arial"/>
          <w:color w:val="222222"/>
          <w:shd w:val="clear" w:color="auto" w:fill="FFFFFF"/>
        </w:rPr>
        <w:t>]</w:t>
      </w:r>
      <w:r w:rsidR="4E654171" w:rsidRPr="27187B2E">
        <w:rPr>
          <w:rFonts w:cs="Arial"/>
          <w:color w:val="222222"/>
          <w:shd w:val="clear" w:color="auto" w:fill="FFFFFF"/>
        </w:rPr>
        <w:t xml:space="preserve">. </w:t>
      </w:r>
      <w:r w:rsidR="01C2D13F" w:rsidRPr="27187B2E">
        <w:rPr>
          <w:rFonts w:cs="Arial"/>
          <w:color w:val="222222"/>
          <w:shd w:val="clear" w:color="auto" w:fill="FFFFFF"/>
        </w:rPr>
        <w:t xml:space="preserve">Enzymes such as superoxide dismutase </w:t>
      </w:r>
      <w:r w:rsidR="50FBD80A" w:rsidRPr="27187B2E">
        <w:rPr>
          <w:rFonts w:cs="Arial"/>
          <w:color w:val="222222"/>
          <w:shd w:val="clear" w:color="auto" w:fill="FFFFFF"/>
        </w:rPr>
        <w:t>(SOD)</w:t>
      </w:r>
      <w:r w:rsidR="2BAB7EA7" w:rsidRPr="27187B2E">
        <w:rPr>
          <w:rFonts w:cs="Arial"/>
          <w:color w:val="222222"/>
          <w:shd w:val="clear" w:color="auto" w:fill="FFFFFF"/>
        </w:rPr>
        <w:t xml:space="preserve">, </w:t>
      </w:r>
      <w:r w:rsidR="2BAB7EA7" w:rsidRPr="27187B2E">
        <w:t>ascorbate peroxidase</w:t>
      </w:r>
      <w:r w:rsidR="50FBD80A" w:rsidRPr="27187B2E">
        <w:rPr>
          <w:rFonts w:cs="Arial"/>
          <w:color w:val="222222"/>
          <w:shd w:val="clear" w:color="auto" w:fill="FFFFFF"/>
        </w:rPr>
        <w:t xml:space="preserve"> and catalase (Cat) have increased gene expression and </w:t>
      </w:r>
      <w:r w:rsidR="38809826" w:rsidRPr="27187B2E">
        <w:rPr>
          <w:rFonts w:cs="Arial"/>
          <w:color w:val="222222"/>
          <w:shd w:val="clear" w:color="auto" w:fill="FFFFFF"/>
        </w:rPr>
        <w:t xml:space="preserve">increased </w:t>
      </w:r>
      <w:r w:rsidR="50FBD80A" w:rsidRPr="27187B2E">
        <w:rPr>
          <w:rFonts w:cs="Arial"/>
          <w:color w:val="222222"/>
          <w:shd w:val="clear" w:color="auto" w:fill="FFFFFF"/>
        </w:rPr>
        <w:t>activity</w:t>
      </w:r>
      <w:r w:rsidR="14F74CF0" w:rsidRPr="27187B2E">
        <w:rPr>
          <w:rFonts w:cs="Arial"/>
          <w:color w:val="222222"/>
          <w:shd w:val="clear" w:color="auto" w:fill="FFFFFF"/>
        </w:rPr>
        <w:t xml:space="preserve"> [</w:t>
      </w:r>
      <w:r w:rsidR="00260D57">
        <w:rPr>
          <w:rFonts w:cs="Arial"/>
          <w:color w:val="222222"/>
          <w:shd w:val="clear" w:color="auto" w:fill="FFFFFF"/>
        </w:rPr>
        <w:t>23</w:t>
      </w:r>
      <w:r w:rsidR="14F74CF0" w:rsidRPr="27187B2E">
        <w:rPr>
          <w:rFonts w:cs="Arial"/>
          <w:color w:val="222222"/>
          <w:shd w:val="clear" w:color="auto" w:fill="FFFFFF"/>
        </w:rPr>
        <w:t>]</w:t>
      </w:r>
      <w:r w:rsidR="5D591C7E" w:rsidRPr="27187B2E">
        <w:rPr>
          <w:rFonts w:cs="Arial"/>
          <w:color w:val="222222"/>
          <w:shd w:val="clear" w:color="auto" w:fill="FFFFFF"/>
        </w:rPr>
        <w:t>, for example</w:t>
      </w:r>
      <w:r w:rsidR="053BA696" w:rsidRPr="27187B2E">
        <w:rPr>
          <w:rFonts w:cs="Arial"/>
          <w:color w:val="222222"/>
          <w:shd w:val="clear" w:color="auto" w:fill="FFFFFF"/>
        </w:rPr>
        <w:t>, whilst changes in glutathione (GSH) metabolism have also be</w:t>
      </w:r>
      <w:r w:rsidR="1E166432">
        <w:rPr>
          <w:rFonts w:cs="Arial"/>
          <w:color w:val="222222"/>
          <w:shd w:val="clear" w:color="auto" w:fill="FFFFFF"/>
        </w:rPr>
        <w:t>en</w:t>
      </w:r>
      <w:r w:rsidR="053BA696" w:rsidRPr="27187B2E">
        <w:rPr>
          <w:rFonts w:cs="Arial"/>
          <w:color w:val="222222"/>
          <w:shd w:val="clear" w:color="auto" w:fill="FFFFFF"/>
        </w:rPr>
        <w:t xml:space="preserve"> noted [</w:t>
      </w:r>
      <w:r w:rsidR="00260D57">
        <w:rPr>
          <w:rFonts w:cs="Arial"/>
          <w:color w:val="222222"/>
          <w:shd w:val="clear" w:color="auto" w:fill="FFFFFF"/>
        </w:rPr>
        <w:t>24</w:t>
      </w:r>
      <w:r w:rsidR="053BA696" w:rsidRPr="27187B2E">
        <w:rPr>
          <w:rFonts w:cs="Arial"/>
          <w:color w:val="222222"/>
          <w:shd w:val="clear" w:color="auto" w:fill="FFFFFF"/>
        </w:rPr>
        <w:t>].</w:t>
      </w:r>
      <w:r w:rsidR="2C9CE62F" w:rsidRPr="27187B2E">
        <w:rPr>
          <w:rFonts w:cs="Arial"/>
          <w:color w:val="222222"/>
          <w:shd w:val="clear" w:color="auto" w:fill="FFFFFF"/>
        </w:rPr>
        <w:t xml:space="preserve"> However, the direct action</w:t>
      </w:r>
      <w:r w:rsidR="2F58CB24" w:rsidRPr="27187B2E">
        <w:rPr>
          <w:rFonts w:cs="Arial"/>
          <w:color w:val="222222"/>
          <w:shd w:val="clear" w:color="auto" w:fill="FFFFFF"/>
        </w:rPr>
        <w:t>s</w:t>
      </w:r>
      <w:r w:rsidR="2C9CE62F" w:rsidRPr="27187B2E">
        <w:rPr>
          <w:rFonts w:cs="Arial"/>
          <w:color w:val="222222"/>
          <w:shd w:val="clear" w:color="auto" w:fill="FFFFFF"/>
        </w:rPr>
        <w:t xml:space="preserve"> of H</w:t>
      </w:r>
      <w:r w:rsidR="2C9CE62F" w:rsidRPr="27187B2E">
        <w:rPr>
          <w:rFonts w:cs="Arial"/>
          <w:color w:val="222222"/>
          <w:shd w:val="clear" w:color="auto" w:fill="FFFFFF"/>
          <w:vertAlign w:val="subscript"/>
        </w:rPr>
        <w:t>2</w:t>
      </w:r>
      <w:r w:rsidR="2C9CE62F" w:rsidRPr="27187B2E">
        <w:rPr>
          <w:rFonts w:cs="Arial"/>
          <w:color w:val="222222"/>
          <w:shd w:val="clear" w:color="auto" w:fill="FFFFFF"/>
        </w:rPr>
        <w:t xml:space="preserve"> which lead to such changes in the endogenous</w:t>
      </w:r>
      <w:r w:rsidR="2F58CB24" w:rsidRPr="27187B2E">
        <w:rPr>
          <w:rFonts w:cs="Arial"/>
          <w:color w:val="222222"/>
          <w:shd w:val="clear" w:color="auto" w:fill="FFFFFF"/>
        </w:rPr>
        <w:t xml:space="preserve"> antioxidants</w:t>
      </w:r>
      <w:r w:rsidR="2C9CE62F" w:rsidRPr="27187B2E">
        <w:rPr>
          <w:rFonts w:cs="Arial"/>
          <w:color w:val="222222"/>
          <w:shd w:val="clear" w:color="auto" w:fill="FFFFFF"/>
        </w:rPr>
        <w:t xml:space="preserve"> of the </w:t>
      </w:r>
      <w:r w:rsidR="2F58CB24" w:rsidRPr="27187B2E">
        <w:rPr>
          <w:rFonts w:cs="Arial"/>
          <w:color w:val="222222"/>
          <w:shd w:val="clear" w:color="auto" w:fill="FFFFFF"/>
        </w:rPr>
        <w:t>cell, and therefore the intracellular redox status, have not been defined.</w:t>
      </w:r>
    </w:p>
    <w:p w14:paraId="34C0F82E" w14:textId="1A8C22D1" w:rsidR="007F3D73" w:rsidRPr="00A26B74" w:rsidRDefault="3DFE23D6" w:rsidP="28013B35">
      <w:pPr>
        <w:pStyle w:val="MDPI31text"/>
        <w:rPr>
          <w:rFonts w:cs="Arial"/>
          <w:color w:val="222222"/>
          <w:shd w:val="clear" w:color="auto" w:fill="FFFFFF"/>
        </w:rPr>
      </w:pPr>
      <w:r w:rsidRPr="28013B35">
        <w:rPr>
          <w:rFonts w:cs="Arial"/>
          <w:color w:val="222222"/>
          <w:shd w:val="clear" w:color="auto" w:fill="FFFFFF"/>
        </w:rPr>
        <w:t>O</w:t>
      </w:r>
      <w:r w:rsidR="3042C391" w:rsidRPr="28013B35">
        <w:rPr>
          <w:rFonts w:cs="Arial"/>
          <w:color w:val="222222"/>
          <w:shd w:val="clear" w:color="auto" w:fill="FFFFFF"/>
        </w:rPr>
        <w:t>t</w:t>
      </w:r>
      <w:r w:rsidRPr="28013B35">
        <w:rPr>
          <w:rFonts w:cs="Arial"/>
          <w:color w:val="222222"/>
          <w:shd w:val="clear" w:color="auto" w:fill="FFFFFF"/>
        </w:rPr>
        <w:t xml:space="preserve">hers have noted that there are changes in the activity of heme oxygenase </w:t>
      </w:r>
      <w:r w:rsidR="7D07E199" w:rsidRPr="28013B35">
        <w:rPr>
          <w:rFonts w:cs="Arial"/>
          <w:color w:val="222222"/>
          <w:shd w:val="clear" w:color="auto" w:fill="FFFFFF"/>
        </w:rPr>
        <w:t>during</w:t>
      </w:r>
      <w:r w:rsidRPr="28013B35">
        <w:rPr>
          <w:rFonts w:cs="Arial"/>
          <w:color w:val="222222"/>
          <w:shd w:val="clear" w:color="auto" w:fill="FFFFFF"/>
        </w:rPr>
        <w:t xml:space="preserve"> H</w:t>
      </w:r>
      <w:r w:rsidRPr="28013B35">
        <w:rPr>
          <w:rFonts w:cs="Arial"/>
          <w:color w:val="222222"/>
          <w:shd w:val="clear" w:color="auto" w:fill="FFFFFF"/>
          <w:vertAlign w:val="subscript"/>
        </w:rPr>
        <w:t>2</w:t>
      </w:r>
      <w:r w:rsidRPr="28013B35">
        <w:rPr>
          <w:rFonts w:cs="Arial"/>
          <w:color w:val="222222"/>
          <w:shd w:val="clear" w:color="auto" w:fill="FFFFFF"/>
        </w:rPr>
        <w:t xml:space="preserve"> treatment. </w:t>
      </w:r>
      <w:r w:rsidR="108A006B" w:rsidRPr="28013B35">
        <w:rPr>
          <w:rFonts w:cs="Arial"/>
          <w:color w:val="222222"/>
          <w:shd w:val="clear" w:color="auto" w:fill="FFFFFF"/>
        </w:rPr>
        <w:t xml:space="preserve">This was </w:t>
      </w:r>
      <w:r w:rsidR="6D162141" w:rsidRPr="28013B35">
        <w:rPr>
          <w:rFonts w:cs="Arial"/>
          <w:color w:val="222222"/>
          <w:shd w:val="clear" w:color="auto" w:fill="FFFFFF"/>
        </w:rPr>
        <w:t>reported</w:t>
      </w:r>
      <w:r w:rsidR="108A006B" w:rsidRPr="28013B35">
        <w:rPr>
          <w:rFonts w:cs="Arial"/>
          <w:color w:val="222222"/>
          <w:shd w:val="clear" w:color="auto" w:fill="FFFFFF"/>
        </w:rPr>
        <w:t xml:space="preserve"> in cucumber adventitious root development </w:t>
      </w:r>
      <w:r w:rsidR="3DB793BA" w:rsidRPr="28013B35">
        <w:rPr>
          <w:rFonts w:cs="Arial"/>
          <w:color w:val="222222"/>
          <w:shd w:val="clear" w:color="auto" w:fill="FFFFFF"/>
        </w:rPr>
        <w:t>[</w:t>
      </w:r>
      <w:r w:rsidR="00260D57">
        <w:rPr>
          <w:rFonts w:cs="Arial"/>
          <w:color w:val="222222"/>
          <w:shd w:val="clear" w:color="auto" w:fill="FFFFFF"/>
        </w:rPr>
        <w:t>25</w:t>
      </w:r>
      <w:r w:rsidR="3DB793BA" w:rsidRPr="28013B35">
        <w:rPr>
          <w:rFonts w:cs="Arial"/>
          <w:color w:val="222222"/>
          <w:shd w:val="clear" w:color="auto" w:fill="FFFFFF"/>
        </w:rPr>
        <w:t>]</w:t>
      </w:r>
      <w:r w:rsidR="199A36FC" w:rsidRPr="28013B35">
        <w:rPr>
          <w:rFonts w:cs="Arial"/>
          <w:color w:val="222222"/>
          <w:shd w:val="clear" w:color="auto" w:fill="FFFFFF"/>
        </w:rPr>
        <w:t xml:space="preserve"> and in treatment of </w:t>
      </w:r>
      <w:r w:rsidR="1FBC7E99" w:rsidRPr="28013B35">
        <w:rPr>
          <w:rFonts w:cs="Arial"/>
          <w:color w:val="222222"/>
          <w:shd w:val="clear" w:color="auto" w:fill="FFFFFF"/>
        </w:rPr>
        <w:t>inflammatory bowel disease [</w:t>
      </w:r>
      <w:r w:rsidR="00260D57">
        <w:rPr>
          <w:rFonts w:cs="Arial"/>
          <w:color w:val="222222"/>
          <w:shd w:val="clear" w:color="auto" w:fill="FFFFFF"/>
        </w:rPr>
        <w:t>26</w:t>
      </w:r>
      <w:r w:rsidR="1FBC7E99" w:rsidRPr="28013B35">
        <w:rPr>
          <w:rFonts w:cs="Arial"/>
          <w:color w:val="222222"/>
          <w:shd w:val="clear" w:color="auto" w:fill="FFFFFF"/>
        </w:rPr>
        <w:t xml:space="preserve">]. </w:t>
      </w:r>
      <w:r w:rsidR="7729CD1F" w:rsidRPr="28013B35">
        <w:rPr>
          <w:rFonts w:cs="Arial"/>
          <w:color w:val="222222"/>
          <w:shd w:val="clear" w:color="auto" w:fill="FFFFFF"/>
        </w:rPr>
        <w:t>In the latter paper, HRW induced gene expression of HO-1</w:t>
      </w:r>
      <w:r w:rsidR="4FBECF15" w:rsidRPr="28013B35">
        <w:rPr>
          <w:rFonts w:cs="Arial"/>
          <w:color w:val="222222"/>
          <w:shd w:val="clear" w:color="auto" w:fill="FFFFFF"/>
        </w:rPr>
        <w:t xml:space="preserve">, as well as lowering oxidative stress, </w:t>
      </w:r>
      <w:r w:rsidR="20CEA27C" w:rsidRPr="28013B35">
        <w:rPr>
          <w:rFonts w:cs="Arial"/>
          <w:color w:val="222222"/>
          <w:shd w:val="clear" w:color="auto" w:fill="FFFFFF"/>
        </w:rPr>
        <w:t>endoplasmic</w:t>
      </w:r>
      <w:r w:rsidR="4FBECF15" w:rsidRPr="28013B35">
        <w:rPr>
          <w:rFonts w:cs="Arial"/>
          <w:color w:val="222222"/>
          <w:shd w:val="clear" w:color="auto" w:fill="FFFFFF"/>
        </w:rPr>
        <w:t xml:space="preserve"> reticular stress, and </w:t>
      </w:r>
      <w:r w:rsidR="5FDA9F4D" w:rsidRPr="28013B35">
        <w:rPr>
          <w:rFonts w:cs="Arial"/>
          <w:color w:val="222222"/>
          <w:shd w:val="clear" w:color="auto" w:fill="FFFFFF"/>
        </w:rPr>
        <w:t xml:space="preserve">inhibiting the immune response, all </w:t>
      </w:r>
      <w:r w:rsidR="20CEA27C" w:rsidRPr="28013B35">
        <w:rPr>
          <w:rFonts w:cs="Arial"/>
          <w:color w:val="222222"/>
          <w:shd w:val="clear" w:color="auto" w:fill="FFFFFF"/>
        </w:rPr>
        <w:t>mitigating</w:t>
      </w:r>
      <w:r w:rsidR="5FDA9F4D" w:rsidRPr="28013B35">
        <w:rPr>
          <w:rFonts w:cs="Arial"/>
          <w:color w:val="222222"/>
          <w:shd w:val="clear" w:color="auto" w:fill="FFFFFF"/>
        </w:rPr>
        <w:t xml:space="preserve"> the effects</w:t>
      </w:r>
      <w:r w:rsidR="4E194D0B" w:rsidRPr="28013B35">
        <w:rPr>
          <w:rFonts w:cs="Arial"/>
          <w:color w:val="222222"/>
          <w:shd w:val="clear" w:color="auto" w:fill="FFFFFF"/>
        </w:rPr>
        <w:t xml:space="preserve"> of the disease</w:t>
      </w:r>
      <w:r w:rsidR="3DFC30C8" w:rsidRPr="04F4091C">
        <w:rPr>
          <w:rFonts w:cs="Arial"/>
          <w:color w:val="222222"/>
        </w:rPr>
        <w:t xml:space="preserve"> [</w:t>
      </w:r>
      <w:r w:rsidR="00260D57">
        <w:rPr>
          <w:rFonts w:cs="Arial"/>
          <w:color w:val="222222"/>
        </w:rPr>
        <w:t>26</w:t>
      </w:r>
      <w:r w:rsidR="3DFC30C8" w:rsidRPr="04F4091C">
        <w:rPr>
          <w:rFonts w:cs="Arial"/>
          <w:color w:val="222222"/>
        </w:rPr>
        <w:t>]</w:t>
      </w:r>
      <w:r w:rsidR="4E194D0B" w:rsidRPr="28013B35">
        <w:rPr>
          <w:rFonts w:cs="Arial"/>
          <w:color w:val="222222"/>
          <w:shd w:val="clear" w:color="auto" w:fill="FFFFFF"/>
        </w:rPr>
        <w:t>. However, as before, the direct action of H</w:t>
      </w:r>
      <w:r w:rsidR="4E194D0B" w:rsidRPr="28013B35">
        <w:rPr>
          <w:rFonts w:cs="Arial"/>
          <w:color w:val="222222"/>
          <w:shd w:val="clear" w:color="auto" w:fill="FFFFFF"/>
          <w:vertAlign w:val="subscript"/>
        </w:rPr>
        <w:t>2</w:t>
      </w:r>
      <w:r w:rsidR="4E194D0B" w:rsidRPr="28013B35">
        <w:rPr>
          <w:rFonts w:cs="Arial"/>
          <w:color w:val="222222"/>
          <w:shd w:val="clear" w:color="auto" w:fill="FFFFFF"/>
        </w:rPr>
        <w:t xml:space="preserve"> to bring these changes about was not unraveled. </w:t>
      </w:r>
    </w:p>
    <w:p w14:paraId="34C18FFC" w14:textId="58292F67" w:rsidR="00B65FDC" w:rsidRDefault="00925454" w:rsidP="04F4091C">
      <w:pPr>
        <w:pStyle w:val="MDPI31text"/>
        <w:rPr>
          <w:rFonts w:cs="Arial"/>
          <w:color w:val="222222"/>
          <w:shd w:val="clear" w:color="auto" w:fill="FFFFFF"/>
        </w:rPr>
      </w:pPr>
      <w:r w:rsidRPr="04F4091C">
        <w:rPr>
          <w:rFonts w:cs="Arial"/>
          <w:color w:val="222222"/>
          <w:shd w:val="clear" w:color="auto" w:fill="FFFFFF"/>
        </w:rPr>
        <w:t xml:space="preserve">It has been </w:t>
      </w:r>
      <w:r w:rsidR="006E36F8" w:rsidRPr="04F4091C">
        <w:rPr>
          <w:rFonts w:cs="Arial"/>
          <w:color w:val="222222"/>
          <w:shd w:val="clear" w:color="auto" w:fill="FFFFFF"/>
        </w:rPr>
        <w:t>suggested that H</w:t>
      </w:r>
      <w:r w:rsidR="006E36F8" w:rsidRPr="04F4091C">
        <w:rPr>
          <w:rFonts w:cs="Arial"/>
          <w:color w:val="222222"/>
          <w:shd w:val="clear" w:color="auto" w:fill="FFFFFF"/>
          <w:vertAlign w:val="subscript"/>
        </w:rPr>
        <w:t>2</w:t>
      </w:r>
      <w:r w:rsidR="006E36F8" w:rsidRPr="04F4091C">
        <w:rPr>
          <w:rFonts w:cs="Arial"/>
          <w:color w:val="222222"/>
          <w:shd w:val="clear" w:color="auto" w:fill="FFFFFF"/>
        </w:rPr>
        <w:t xml:space="preserve"> acts directly as an antioxidant, particularly scavenging </w:t>
      </w:r>
      <w:r w:rsidR="005B62B0" w:rsidRPr="04F4091C">
        <w:rPr>
          <w:rFonts w:cs="Arial"/>
          <w:color w:val="222222"/>
          <w:shd w:val="clear" w:color="auto" w:fill="FFFFFF"/>
        </w:rPr>
        <w:t>the hydroxyl radical</w:t>
      </w:r>
      <w:r w:rsidR="00DA45F8" w:rsidRPr="04F4091C">
        <w:rPr>
          <w:rFonts w:cs="Arial"/>
          <w:color w:val="222222"/>
          <w:shd w:val="clear" w:color="auto" w:fill="FFFFFF"/>
        </w:rPr>
        <w:t xml:space="preserve"> (</w:t>
      </w:r>
      <w:r w:rsidR="00DA45F8" w:rsidRPr="04F4091C">
        <w:rPr>
          <w:rFonts w:cs="Arial"/>
          <w:color w:val="222222"/>
          <w:shd w:val="clear" w:color="auto" w:fill="FFFFFF"/>
          <w:vertAlign w:val="superscript"/>
        </w:rPr>
        <w:t>·</w:t>
      </w:r>
      <w:r w:rsidR="00DA45F8" w:rsidRPr="04F4091C">
        <w:rPr>
          <w:rFonts w:cs="Arial"/>
          <w:color w:val="222222"/>
          <w:shd w:val="clear" w:color="auto" w:fill="FFFFFF"/>
        </w:rPr>
        <w:t>OH)</w:t>
      </w:r>
      <w:r w:rsidR="00150666" w:rsidRPr="04F4091C">
        <w:rPr>
          <w:rFonts w:cs="Arial"/>
          <w:color w:val="222222"/>
          <w:shd w:val="clear" w:color="auto" w:fill="FFFFFF"/>
        </w:rPr>
        <w:t>, a</w:t>
      </w:r>
      <w:r w:rsidR="006E36F8" w:rsidRPr="04F4091C">
        <w:rPr>
          <w:rFonts w:cs="Arial"/>
          <w:color w:val="222222"/>
          <w:shd w:val="clear" w:color="auto" w:fill="FFFFFF"/>
        </w:rPr>
        <w:t xml:space="preserve"> reactive oxygen species (ROS)</w:t>
      </w:r>
      <w:r w:rsidR="00150666" w:rsidRPr="04F4091C">
        <w:rPr>
          <w:rFonts w:cs="Arial"/>
          <w:color w:val="222222"/>
          <w:shd w:val="clear" w:color="auto" w:fill="FFFFFF"/>
        </w:rPr>
        <w:t>, and peroxynitrite (ONOO</w:t>
      </w:r>
      <w:r w:rsidR="00150666" w:rsidRPr="04F4091C">
        <w:rPr>
          <w:rFonts w:cs="Arial"/>
          <w:color w:val="222222"/>
          <w:shd w:val="clear" w:color="auto" w:fill="FFFFFF"/>
          <w:vertAlign w:val="superscript"/>
        </w:rPr>
        <w:t>-</w:t>
      </w:r>
      <w:r w:rsidR="00150666" w:rsidRPr="04F4091C">
        <w:rPr>
          <w:rFonts w:cs="Arial"/>
          <w:color w:val="222222"/>
          <w:shd w:val="clear" w:color="auto" w:fill="FFFFFF"/>
        </w:rPr>
        <w:t>), a reactive nitrogen species (RNS)</w:t>
      </w:r>
      <w:r w:rsidR="00F937A6" w:rsidRPr="04F4091C">
        <w:rPr>
          <w:rFonts w:cs="Arial"/>
          <w:color w:val="222222"/>
          <w:shd w:val="clear" w:color="auto" w:fill="FFFFFF"/>
        </w:rPr>
        <w:t xml:space="preserve">. However, other ROS and RNS which can act in cell </w:t>
      </w:r>
      <w:r w:rsidR="000D5DFC" w:rsidRPr="04F4091C">
        <w:rPr>
          <w:rFonts w:cs="Arial"/>
          <w:color w:val="222222"/>
          <w:shd w:val="clear" w:color="auto" w:fill="FFFFFF"/>
        </w:rPr>
        <w:t>signaling</w:t>
      </w:r>
      <w:r w:rsidR="00F937A6" w:rsidRPr="04F4091C">
        <w:rPr>
          <w:rFonts w:cs="Arial"/>
          <w:color w:val="222222"/>
          <w:shd w:val="clear" w:color="auto" w:fill="FFFFFF"/>
        </w:rPr>
        <w:t xml:space="preserve"> roles, such as the superoxide anion (O</w:t>
      </w:r>
      <w:r w:rsidR="00F937A6" w:rsidRPr="04F4091C">
        <w:rPr>
          <w:rFonts w:cs="Arial"/>
          <w:color w:val="222222"/>
          <w:shd w:val="clear" w:color="auto" w:fill="FFFFFF"/>
          <w:vertAlign w:val="subscript"/>
        </w:rPr>
        <w:t>2</w:t>
      </w:r>
      <w:r w:rsidR="00756718" w:rsidRPr="04F4091C">
        <w:rPr>
          <w:rFonts w:cs="Arial"/>
          <w:color w:val="222222"/>
          <w:shd w:val="clear" w:color="auto" w:fill="FFFFFF"/>
          <w:vertAlign w:val="superscript"/>
        </w:rPr>
        <w:t>·</w:t>
      </w:r>
      <w:r w:rsidR="00F937A6" w:rsidRPr="04F4091C">
        <w:rPr>
          <w:rFonts w:cs="Arial"/>
          <w:color w:val="222222"/>
          <w:shd w:val="clear" w:color="auto" w:fill="FFFFFF"/>
          <w:vertAlign w:val="superscript"/>
        </w:rPr>
        <w:t>-</w:t>
      </w:r>
      <w:r w:rsidR="00F937A6" w:rsidRPr="04F4091C">
        <w:rPr>
          <w:rFonts w:cs="Arial"/>
          <w:color w:val="222222"/>
          <w:shd w:val="clear" w:color="auto" w:fill="FFFFFF"/>
        </w:rPr>
        <w:t>)</w:t>
      </w:r>
      <w:r w:rsidR="00C02500" w:rsidRPr="04F4091C">
        <w:rPr>
          <w:rFonts w:cs="Arial"/>
          <w:color w:val="222222"/>
          <w:shd w:val="clear" w:color="auto" w:fill="FFFFFF"/>
        </w:rPr>
        <w:t>, hydrogen peroxide (H</w:t>
      </w:r>
      <w:r w:rsidR="00C02500" w:rsidRPr="04F4091C">
        <w:rPr>
          <w:rFonts w:cs="Arial"/>
          <w:color w:val="222222"/>
          <w:shd w:val="clear" w:color="auto" w:fill="FFFFFF"/>
          <w:vertAlign w:val="subscript"/>
        </w:rPr>
        <w:t>2</w:t>
      </w:r>
      <w:r w:rsidR="00C02500" w:rsidRPr="04F4091C">
        <w:rPr>
          <w:rFonts w:cs="Arial"/>
          <w:color w:val="222222"/>
          <w:shd w:val="clear" w:color="auto" w:fill="FFFFFF"/>
        </w:rPr>
        <w:t>O</w:t>
      </w:r>
      <w:r w:rsidR="00C02500" w:rsidRPr="04F4091C">
        <w:rPr>
          <w:rFonts w:cs="Arial"/>
          <w:color w:val="222222"/>
          <w:shd w:val="clear" w:color="auto" w:fill="FFFFFF"/>
          <w:vertAlign w:val="subscript"/>
        </w:rPr>
        <w:t>2</w:t>
      </w:r>
      <w:r w:rsidR="00C02500" w:rsidRPr="04F4091C">
        <w:rPr>
          <w:rFonts w:cs="Arial"/>
          <w:color w:val="222222"/>
          <w:shd w:val="clear" w:color="auto" w:fill="FFFFFF"/>
        </w:rPr>
        <w:t>) and nitric oxide (</w:t>
      </w:r>
      <w:r w:rsidR="00C02500" w:rsidRPr="04F4091C">
        <w:rPr>
          <w:rFonts w:cs="Arial"/>
          <w:color w:val="222222"/>
          <w:shd w:val="clear" w:color="auto" w:fill="FFFFFF"/>
          <w:vertAlign w:val="superscript"/>
        </w:rPr>
        <w:t>·</w:t>
      </w:r>
      <w:r w:rsidR="00C02500" w:rsidRPr="04F4091C">
        <w:rPr>
          <w:rFonts w:cs="Arial"/>
          <w:color w:val="222222"/>
          <w:shd w:val="clear" w:color="auto" w:fill="FFFFFF"/>
        </w:rPr>
        <w:t xml:space="preserve">NO), </w:t>
      </w:r>
      <w:r w:rsidR="2A391D51" w:rsidRPr="04F4091C">
        <w:rPr>
          <w:rFonts w:cs="Arial"/>
          <w:color w:val="222222"/>
          <w:shd w:val="clear" w:color="auto" w:fill="FFFFFF"/>
        </w:rPr>
        <w:t xml:space="preserve">are </w:t>
      </w:r>
      <w:r w:rsidR="00C02500" w:rsidRPr="04F4091C">
        <w:rPr>
          <w:rFonts w:cs="Arial"/>
          <w:color w:val="222222"/>
          <w:shd w:val="clear" w:color="auto" w:fill="FFFFFF"/>
        </w:rPr>
        <w:t>all argu</w:t>
      </w:r>
      <w:r w:rsidR="009F3647" w:rsidRPr="04F4091C">
        <w:rPr>
          <w:rFonts w:cs="Arial"/>
          <w:color w:val="222222"/>
          <w:shd w:val="clear" w:color="auto" w:fill="FFFFFF"/>
        </w:rPr>
        <w:t xml:space="preserve">ably more important in controlling cell function than </w:t>
      </w:r>
      <w:r w:rsidR="009F3647" w:rsidRPr="04F4091C">
        <w:rPr>
          <w:rFonts w:cs="Arial"/>
          <w:color w:val="222222"/>
          <w:shd w:val="clear" w:color="auto" w:fill="FFFFFF"/>
          <w:vertAlign w:val="superscript"/>
        </w:rPr>
        <w:t>·</w:t>
      </w:r>
      <w:r w:rsidR="009F3647" w:rsidRPr="04F4091C">
        <w:rPr>
          <w:rFonts w:cs="Arial"/>
          <w:color w:val="222222"/>
          <w:shd w:val="clear" w:color="auto" w:fill="FFFFFF"/>
        </w:rPr>
        <w:t>OH or ONOO</w:t>
      </w:r>
      <w:r w:rsidR="009F3647" w:rsidRPr="04F4091C">
        <w:rPr>
          <w:rFonts w:cs="Arial"/>
          <w:color w:val="222222"/>
          <w:shd w:val="clear" w:color="auto" w:fill="FFFFFF"/>
          <w:vertAlign w:val="superscript"/>
        </w:rPr>
        <w:t>-</w:t>
      </w:r>
      <w:r w:rsidR="0053083F" w:rsidRPr="04F4091C">
        <w:rPr>
          <w:rFonts w:cs="Arial"/>
          <w:color w:val="222222"/>
          <w:shd w:val="clear" w:color="auto" w:fill="FFFFFF"/>
        </w:rPr>
        <w:t>[</w:t>
      </w:r>
      <w:r w:rsidR="00260D57">
        <w:rPr>
          <w:rFonts w:cs="Arial"/>
          <w:color w:val="222222"/>
          <w:shd w:val="clear" w:color="auto" w:fill="FFFFFF"/>
        </w:rPr>
        <w:t>27,28</w:t>
      </w:r>
      <w:r w:rsidR="000F3120" w:rsidRPr="04F4091C">
        <w:rPr>
          <w:rFonts w:cs="Arial"/>
          <w:shd w:val="clear" w:color="auto" w:fill="FFFFFF"/>
        </w:rPr>
        <w:t>]</w:t>
      </w:r>
      <w:r w:rsidR="009F3647" w:rsidRPr="04F4091C">
        <w:rPr>
          <w:rFonts w:cs="Arial"/>
          <w:color w:val="222222"/>
          <w:shd w:val="clear" w:color="auto" w:fill="FFFFFF"/>
        </w:rPr>
        <w:t xml:space="preserve">. </w:t>
      </w:r>
      <w:r w:rsidR="00D40597" w:rsidRPr="04F4091C">
        <w:rPr>
          <w:rFonts w:cs="Arial"/>
          <w:color w:val="222222"/>
          <w:shd w:val="clear" w:color="auto" w:fill="FFFFFF"/>
        </w:rPr>
        <w:t>However, even the action of H</w:t>
      </w:r>
      <w:r w:rsidR="00D40597" w:rsidRPr="04F4091C">
        <w:rPr>
          <w:rFonts w:cs="Arial"/>
          <w:color w:val="222222"/>
          <w:shd w:val="clear" w:color="auto" w:fill="FFFFFF"/>
          <w:vertAlign w:val="subscript"/>
        </w:rPr>
        <w:t>2</w:t>
      </w:r>
      <w:r w:rsidR="00D40597" w:rsidRPr="04F4091C">
        <w:rPr>
          <w:rFonts w:cs="Arial"/>
          <w:color w:val="222222"/>
          <w:shd w:val="clear" w:color="auto" w:fill="FFFFFF"/>
        </w:rPr>
        <w:t xml:space="preserve"> against </w:t>
      </w:r>
      <w:r w:rsidR="009E4897" w:rsidRPr="04F4091C">
        <w:rPr>
          <w:rFonts w:cs="Arial"/>
          <w:color w:val="222222"/>
          <w:shd w:val="clear" w:color="auto" w:fill="FFFFFF"/>
          <w:vertAlign w:val="superscript"/>
        </w:rPr>
        <w:t>·</w:t>
      </w:r>
      <w:r w:rsidR="009E4897" w:rsidRPr="04F4091C">
        <w:rPr>
          <w:rFonts w:cs="Arial"/>
          <w:color w:val="222222"/>
          <w:shd w:val="clear" w:color="auto" w:fill="FFFFFF"/>
        </w:rPr>
        <w:t>OH or ONOO</w:t>
      </w:r>
      <w:r w:rsidR="009E4897" w:rsidRPr="04F4091C">
        <w:rPr>
          <w:rFonts w:cs="Arial"/>
          <w:color w:val="222222"/>
          <w:shd w:val="clear" w:color="auto" w:fill="FFFFFF"/>
          <w:vertAlign w:val="superscript"/>
        </w:rPr>
        <w:t>-</w:t>
      </w:r>
      <w:r w:rsidR="009E4897" w:rsidRPr="04F4091C">
        <w:rPr>
          <w:rFonts w:cs="Arial"/>
          <w:color w:val="222222"/>
          <w:shd w:val="clear" w:color="auto" w:fill="FFFFFF"/>
        </w:rPr>
        <w:t xml:space="preserve"> </w:t>
      </w:r>
      <w:r w:rsidR="0046790D" w:rsidRPr="04F4091C">
        <w:rPr>
          <w:rFonts w:cs="Arial"/>
          <w:color w:val="222222"/>
          <w:shd w:val="clear" w:color="auto" w:fill="FFFFFF"/>
        </w:rPr>
        <w:t>h</w:t>
      </w:r>
      <w:r w:rsidR="009E4897" w:rsidRPr="04F4091C">
        <w:rPr>
          <w:rFonts w:cs="Arial"/>
          <w:color w:val="222222"/>
          <w:shd w:val="clear" w:color="auto" w:fill="FFFFFF"/>
        </w:rPr>
        <w:t xml:space="preserve">as been disputed. With a more </w:t>
      </w:r>
      <w:r w:rsidR="00CC290C" w:rsidRPr="04F4091C">
        <w:rPr>
          <w:rFonts w:cs="Arial"/>
          <w:color w:val="222222"/>
          <w:shd w:val="clear" w:color="auto" w:fill="FFFFFF"/>
        </w:rPr>
        <w:t>in-depth</w:t>
      </w:r>
      <w:r w:rsidR="009E4897" w:rsidRPr="04F4091C">
        <w:rPr>
          <w:rFonts w:cs="Arial"/>
          <w:color w:val="222222"/>
          <w:shd w:val="clear" w:color="auto" w:fill="FFFFFF"/>
        </w:rPr>
        <w:t xml:space="preserve"> look at the kinetics involved Penders </w:t>
      </w:r>
      <w:r w:rsidR="009E4897" w:rsidRPr="04F4091C">
        <w:rPr>
          <w:rFonts w:cs="Arial"/>
          <w:i/>
          <w:iCs/>
          <w:color w:val="222222"/>
          <w:shd w:val="clear" w:color="auto" w:fill="FFFFFF"/>
        </w:rPr>
        <w:t>et al</w:t>
      </w:r>
      <w:r w:rsidR="00CC290C" w:rsidRPr="04F4091C">
        <w:rPr>
          <w:rFonts w:cs="Arial"/>
          <w:color w:val="222222"/>
          <w:shd w:val="clear" w:color="auto" w:fill="FFFFFF"/>
        </w:rPr>
        <w:t>. [</w:t>
      </w:r>
      <w:r w:rsidR="00260D57">
        <w:rPr>
          <w:rFonts w:cs="Arial"/>
          <w:color w:val="222222"/>
          <w:shd w:val="clear" w:color="auto" w:fill="FFFFFF"/>
        </w:rPr>
        <w:t>29</w:t>
      </w:r>
      <w:r w:rsidR="00CC290C" w:rsidRPr="04F4091C">
        <w:rPr>
          <w:rFonts w:cs="Arial"/>
          <w:color w:val="222222"/>
          <w:shd w:val="clear" w:color="auto" w:fill="FFFFFF"/>
        </w:rPr>
        <w:t>] argue that these reactions of H</w:t>
      </w:r>
      <w:r w:rsidR="00CC290C" w:rsidRPr="04F4091C">
        <w:rPr>
          <w:rFonts w:cs="Arial"/>
          <w:color w:val="222222"/>
          <w:shd w:val="clear" w:color="auto" w:fill="FFFFFF"/>
          <w:vertAlign w:val="subscript"/>
        </w:rPr>
        <w:t>2</w:t>
      </w:r>
      <w:r w:rsidR="00CC290C" w:rsidRPr="04F4091C">
        <w:rPr>
          <w:rFonts w:cs="Arial"/>
          <w:color w:val="222222"/>
          <w:shd w:val="clear" w:color="auto" w:fill="FFFFFF"/>
        </w:rPr>
        <w:t xml:space="preserve"> are not significant under physiological conditions. </w:t>
      </w:r>
    </w:p>
    <w:p w14:paraId="774207AD" w14:textId="115F6441" w:rsidR="00CC290C" w:rsidRPr="00A26B74" w:rsidRDefault="00CC290C" w:rsidP="04F4091C">
      <w:pPr>
        <w:pStyle w:val="MDPI31text"/>
        <w:rPr>
          <w:rFonts w:cs="Arial"/>
          <w:color w:val="222222"/>
          <w:shd w:val="clear" w:color="auto" w:fill="FFFFFF"/>
        </w:rPr>
      </w:pPr>
      <w:r w:rsidRPr="04F4091C">
        <w:rPr>
          <w:rFonts w:cs="Arial"/>
          <w:color w:val="222222"/>
          <w:shd w:val="clear" w:color="auto" w:fill="FFFFFF"/>
        </w:rPr>
        <w:t xml:space="preserve">If </w:t>
      </w:r>
      <w:r w:rsidR="00A15C47" w:rsidRPr="04F4091C">
        <w:rPr>
          <w:rFonts w:cs="Arial"/>
          <w:color w:val="222222"/>
          <w:shd w:val="clear" w:color="auto" w:fill="FFFFFF"/>
        </w:rPr>
        <w:t>it is not known how H</w:t>
      </w:r>
      <w:r w:rsidR="00A15C47" w:rsidRPr="04F4091C">
        <w:rPr>
          <w:rFonts w:cs="Arial"/>
          <w:color w:val="222222"/>
          <w:shd w:val="clear" w:color="auto" w:fill="FFFFFF"/>
          <w:vertAlign w:val="subscript"/>
        </w:rPr>
        <w:t>2</w:t>
      </w:r>
      <w:r w:rsidR="00A15C47" w:rsidRPr="04F4091C">
        <w:rPr>
          <w:rFonts w:cs="Arial"/>
          <w:color w:val="222222"/>
          <w:shd w:val="clear" w:color="auto" w:fill="FFFFFF"/>
        </w:rPr>
        <w:t xml:space="preserve"> controls gene expression, the antioxidant capa</w:t>
      </w:r>
      <w:r w:rsidR="00853DC0" w:rsidRPr="04F4091C">
        <w:rPr>
          <w:rFonts w:cs="Arial"/>
          <w:color w:val="222222"/>
          <w:shd w:val="clear" w:color="auto" w:fill="FFFFFF"/>
        </w:rPr>
        <w:t>ci</w:t>
      </w:r>
      <w:r w:rsidR="00A15C47" w:rsidRPr="04F4091C">
        <w:rPr>
          <w:rFonts w:cs="Arial"/>
          <w:color w:val="222222"/>
          <w:shd w:val="clear" w:color="auto" w:fill="FFFFFF"/>
        </w:rPr>
        <w:t xml:space="preserve">ty of the cell, or </w:t>
      </w:r>
      <w:r w:rsidR="00AB225C" w:rsidRPr="04F4091C">
        <w:rPr>
          <w:rFonts w:cs="Arial"/>
          <w:color w:val="222222"/>
          <w:shd w:val="clear" w:color="auto" w:fill="FFFFFF"/>
        </w:rPr>
        <w:t>the activity of heme oxyg</w:t>
      </w:r>
      <w:r w:rsidR="00853DC0" w:rsidRPr="04F4091C">
        <w:rPr>
          <w:rFonts w:cs="Arial"/>
          <w:color w:val="222222"/>
          <w:shd w:val="clear" w:color="auto" w:fill="FFFFFF"/>
        </w:rPr>
        <w:t>e</w:t>
      </w:r>
      <w:r w:rsidR="00AB225C" w:rsidRPr="04F4091C">
        <w:rPr>
          <w:rFonts w:cs="Arial"/>
          <w:color w:val="222222"/>
          <w:shd w:val="clear" w:color="auto" w:fill="FFFFFF"/>
        </w:rPr>
        <w:t xml:space="preserve">nase, and the direct interaction with ROS and RNS </w:t>
      </w:r>
      <w:r w:rsidR="0E8CDE7A" w:rsidRPr="04F4091C">
        <w:rPr>
          <w:rFonts w:cs="Arial"/>
          <w:color w:val="222222"/>
          <w:shd w:val="clear" w:color="auto" w:fill="FFFFFF"/>
        </w:rPr>
        <w:t xml:space="preserve">is </w:t>
      </w:r>
      <w:r w:rsidR="00AB225C" w:rsidRPr="04F4091C">
        <w:rPr>
          <w:rFonts w:cs="Arial"/>
          <w:color w:val="222222"/>
          <w:shd w:val="clear" w:color="auto" w:fill="FFFFFF"/>
        </w:rPr>
        <w:t xml:space="preserve">questioned, alternative </w:t>
      </w:r>
      <w:r w:rsidR="005E1867" w:rsidRPr="04F4091C">
        <w:rPr>
          <w:rFonts w:cs="Arial"/>
          <w:color w:val="222222"/>
          <w:shd w:val="clear" w:color="auto" w:fill="FFFFFF"/>
        </w:rPr>
        <w:t>mechanism</w:t>
      </w:r>
      <w:r w:rsidR="0046790D" w:rsidRPr="04F4091C">
        <w:rPr>
          <w:rFonts w:cs="Arial"/>
          <w:color w:val="222222"/>
          <w:shd w:val="clear" w:color="auto" w:fill="FFFFFF"/>
        </w:rPr>
        <w:t>s</w:t>
      </w:r>
      <w:r w:rsidR="005E1867" w:rsidRPr="04F4091C">
        <w:rPr>
          <w:rFonts w:cs="Arial"/>
          <w:color w:val="222222"/>
          <w:shd w:val="clear" w:color="auto" w:fill="FFFFFF"/>
        </w:rPr>
        <w:t xml:space="preserve"> of H</w:t>
      </w:r>
      <w:r w:rsidR="005E1867" w:rsidRPr="04F4091C">
        <w:rPr>
          <w:rFonts w:cs="Arial"/>
          <w:color w:val="222222"/>
          <w:shd w:val="clear" w:color="auto" w:fill="FFFFFF"/>
          <w:vertAlign w:val="subscript"/>
        </w:rPr>
        <w:t>2</w:t>
      </w:r>
      <w:r w:rsidR="005E1867" w:rsidRPr="04F4091C">
        <w:rPr>
          <w:rFonts w:cs="Arial"/>
          <w:color w:val="222222"/>
          <w:shd w:val="clear" w:color="auto" w:fill="FFFFFF"/>
        </w:rPr>
        <w:t xml:space="preserve"> action </w:t>
      </w:r>
      <w:r w:rsidR="0046790D" w:rsidRPr="04F4091C">
        <w:rPr>
          <w:rFonts w:cs="Arial"/>
          <w:color w:val="222222"/>
          <w:shd w:val="clear" w:color="auto" w:fill="FFFFFF"/>
        </w:rPr>
        <w:t>are</w:t>
      </w:r>
      <w:r w:rsidR="005E1867" w:rsidRPr="04F4091C">
        <w:rPr>
          <w:rFonts w:cs="Arial"/>
          <w:color w:val="222222"/>
          <w:shd w:val="clear" w:color="auto" w:fill="FFFFFF"/>
        </w:rPr>
        <w:t xml:space="preserve"> required. </w:t>
      </w:r>
    </w:p>
    <w:p w14:paraId="4322B9D4" w14:textId="420CAC16" w:rsidR="00FA100F" w:rsidRPr="00B933E0" w:rsidRDefault="005E1867" w:rsidP="00C22018">
      <w:pPr>
        <w:pStyle w:val="MDPI31text"/>
        <w:rPr>
          <w:szCs w:val="20"/>
        </w:rPr>
      </w:pPr>
      <w:r>
        <w:rPr>
          <w:szCs w:val="20"/>
        </w:rPr>
        <w:t xml:space="preserve">It has been suggested that the redox </w:t>
      </w:r>
      <w:r w:rsidR="001D279F">
        <w:rPr>
          <w:szCs w:val="20"/>
        </w:rPr>
        <w:t>midpoint potential for the H</w:t>
      </w:r>
      <w:r w:rsidR="001D279F" w:rsidRPr="00411C0F">
        <w:rPr>
          <w:szCs w:val="20"/>
          <w:vertAlign w:val="subscript"/>
        </w:rPr>
        <w:t>2</w:t>
      </w:r>
      <w:r w:rsidR="001D279F">
        <w:rPr>
          <w:szCs w:val="20"/>
        </w:rPr>
        <w:t>/H</w:t>
      </w:r>
      <w:r w:rsidR="001D279F" w:rsidRPr="00411C0F">
        <w:rPr>
          <w:szCs w:val="20"/>
          <w:vertAlign w:val="superscript"/>
        </w:rPr>
        <w:t>+</w:t>
      </w:r>
      <w:r w:rsidR="001D279F">
        <w:rPr>
          <w:szCs w:val="20"/>
        </w:rPr>
        <w:t xml:space="preserve"> couple is low enough to drive the change of the redox </w:t>
      </w:r>
      <w:r w:rsidR="00411C0F">
        <w:rPr>
          <w:szCs w:val="20"/>
        </w:rPr>
        <w:t>status</w:t>
      </w:r>
      <w:r w:rsidR="001D279F">
        <w:rPr>
          <w:szCs w:val="20"/>
        </w:rPr>
        <w:t xml:space="preserve"> of some bio</w:t>
      </w:r>
      <w:r w:rsidR="00411C0F">
        <w:rPr>
          <w:szCs w:val="20"/>
        </w:rPr>
        <w:t>molecules</w:t>
      </w:r>
      <w:r w:rsidR="00AF334D">
        <w:rPr>
          <w:szCs w:val="20"/>
        </w:rPr>
        <w:t xml:space="preserve"> [</w:t>
      </w:r>
      <w:r w:rsidR="00260D57">
        <w:rPr>
          <w:szCs w:val="20"/>
        </w:rPr>
        <w:t>30</w:t>
      </w:r>
      <w:r w:rsidR="00AF334D">
        <w:rPr>
          <w:szCs w:val="20"/>
        </w:rPr>
        <w:t>]</w:t>
      </w:r>
      <w:r w:rsidR="00411C0F">
        <w:rPr>
          <w:szCs w:val="20"/>
        </w:rPr>
        <w:t xml:space="preserve">, perhaps those containing heme and those involved in mitochondrial function. </w:t>
      </w:r>
      <w:r w:rsidR="00AF334D">
        <w:rPr>
          <w:szCs w:val="20"/>
        </w:rPr>
        <w:t xml:space="preserve">There appears to be a precedent of this in bacterial systems, with cytochrome </w:t>
      </w:r>
      <w:r w:rsidR="00AF334D" w:rsidRPr="00AF334D">
        <w:rPr>
          <w:i/>
          <w:iCs/>
          <w:szCs w:val="20"/>
        </w:rPr>
        <w:t>c</w:t>
      </w:r>
      <w:r w:rsidR="00AF334D" w:rsidRPr="003E3E57">
        <w:rPr>
          <w:szCs w:val="20"/>
          <w:vertAlign w:val="subscript"/>
        </w:rPr>
        <w:t>3</w:t>
      </w:r>
      <w:r w:rsidR="00AF334D">
        <w:rPr>
          <w:szCs w:val="20"/>
        </w:rPr>
        <w:t xml:space="preserve"> </w:t>
      </w:r>
      <w:r w:rsidR="003E3E57">
        <w:rPr>
          <w:szCs w:val="20"/>
        </w:rPr>
        <w:t>being reduced by H</w:t>
      </w:r>
      <w:r w:rsidR="003E3E57" w:rsidRPr="00B933E0">
        <w:rPr>
          <w:szCs w:val="20"/>
          <w:vertAlign w:val="subscript"/>
        </w:rPr>
        <w:t>2</w:t>
      </w:r>
      <w:r w:rsidR="00B933E0">
        <w:rPr>
          <w:szCs w:val="20"/>
        </w:rPr>
        <w:t xml:space="preserve"> [</w:t>
      </w:r>
      <w:r w:rsidR="00260D57">
        <w:rPr>
          <w:szCs w:val="20"/>
        </w:rPr>
        <w:t>31</w:t>
      </w:r>
      <w:r w:rsidR="0070714E">
        <w:rPr>
          <w:szCs w:val="20"/>
        </w:rPr>
        <w:t xml:space="preserve">]. </w:t>
      </w:r>
      <w:r w:rsidR="00F001F3">
        <w:rPr>
          <w:szCs w:val="20"/>
        </w:rPr>
        <w:t xml:space="preserve">There is no </w:t>
      </w:r>
      <w:r w:rsidR="00772287">
        <w:rPr>
          <w:szCs w:val="20"/>
        </w:rPr>
        <w:t xml:space="preserve">experimental </w:t>
      </w:r>
      <w:r w:rsidR="00F001F3">
        <w:rPr>
          <w:szCs w:val="20"/>
        </w:rPr>
        <w:t xml:space="preserve">evidence of similar reactions taking place in animals or plants, but it seems premature to rule this out. </w:t>
      </w:r>
    </w:p>
    <w:p w14:paraId="3B1D5332" w14:textId="38B11B86" w:rsidR="00286530" w:rsidRPr="0040143B" w:rsidRDefault="6678B096" w:rsidP="00286530">
      <w:pPr>
        <w:pStyle w:val="MDPI31text"/>
      </w:pPr>
      <w:r w:rsidRPr="27187B2E">
        <w:t>An alternative mechanism was mooted because of the spin states of H</w:t>
      </w:r>
      <w:r w:rsidRPr="27187B2E">
        <w:rPr>
          <w:vertAlign w:val="subscript"/>
        </w:rPr>
        <w:t>2</w:t>
      </w:r>
      <w:r w:rsidRPr="27187B2E">
        <w:t xml:space="preserve"> [</w:t>
      </w:r>
      <w:r w:rsidR="00260D57">
        <w:t>32</w:t>
      </w:r>
      <w:r w:rsidRPr="27187B2E">
        <w:t>]</w:t>
      </w:r>
      <w:r w:rsidR="51AA5AB7">
        <w:rPr>
          <w:szCs w:val="20"/>
        </w:rPr>
        <w:t xml:space="preserve">. </w:t>
      </w:r>
      <w:r w:rsidR="75A0E957" w:rsidRPr="27187B2E">
        <w:t>Again, t</w:t>
      </w:r>
      <w:r w:rsidR="51AA5AB7" w:rsidRPr="27187B2E">
        <w:t xml:space="preserve">here is no </w:t>
      </w:r>
      <w:r w:rsidR="75A0E957" w:rsidRPr="27187B2E">
        <w:t xml:space="preserve">experimental </w:t>
      </w:r>
      <w:r w:rsidR="51AA5AB7" w:rsidRPr="27187B2E">
        <w:t>evidence given for this mode of action of H</w:t>
      </w:r>
      <w:r w:rsidR="51AA5AB7" w:rsidRPr="27187B2E">
        <w:rPr>
          <w:vertAlign w:val="subscript"/>
        </w:rPr>
        <w:t>2</w:t>
      </w:r>
      <w:r w:rsidR="51AA5AB7" w:rsidRPr="27187B2E">
        <w:t xml:space="preserve">, but the idea of atomic states of inert </w:t>
      </w:r>
      <w:r w:rsidR="035121B4" w:rsidRPr="27187B2E">
        <w:t xml:space="preserve">gases will be revisited below, when discussing Xe, so perhaps we </w:t>
      </w:r>
      <w:r w:rsidR="6FF5B420" w:rsidRPr="27187B2E">
        <w:t>should not rush to rule this out.</w:t>
      </w:r>
      <w:r w:rsidR="7DD31861" w:rsidRPr="27187B2E">
        <w:t xml:space="preserve"> Interestingly, </w:t>
      </w:r>
      <w:r w:rsidR="06F73BD0" w:rsidRPr="27187B2E">
        <w:t>the Fe of hemoglobin</w:t>
      </w:r>
      <w:r w:rsidR="533012C8">
        <w:t xml:space="preserve"> (Hb)</w:t>
      </w:r>
      <w:r w:rsidR="06F73BD0" w:rsidRPr="27187B2E">
        <w:t xml:space="preserve"> has been known for a long time to have </w:t>
      </w:r>
      <w:r w:rsidR="00CF7C01">
        <w:t>para</w:t>
      </w:r>
      <w:r w:rsidR="06F73BD0" w:rsidRPr="27187B2E">
        <w:t xml:space="preserve">magnetic properties, </w:t>
      </w:r>
      <w:r w:rsidR="6B288EB4" w:rsidRPr="27187B2E">
        <w:t xml:space="preserve">as more recently discussed </w:t>
      </w:r>
      <w:r w:rsidR="00260D57">
        <w:t>33</w:t>
      </w:r>
      <w:r w:rsidR="6B288EB4" w:rsidRPr="27187B2E">
        <w:t xml:space="preserve">]. According to the original paper the oxygen molecule undergoes </w:t>
      </w:r>
      <w:r w:rsidR="5D00A943" w:rsidRPr="0040143B">
        <w:rPr>
          <w:szCs w:val="20"/>
        </w:rPr>
        <w:t>“</w:t>
      </w:r>
      <w:r w:rsidR="5D00A943" w:rsidRPr="27187B2E">
        <w:rPr>
          <w:color w:val="212121"/>
          <w:shd w:val="clear" w:color="auto" w:fill="FFFFFF"/>
        </w:rPr>
        <w:t>a profound change in electronic structure” when it interacts with the hemoglobin</w:t>
      </w:r>
      <w:r w:rsidR="44034459" w:rsidRPr="27187B2E">
        <w:rPr>
          <w:color w:val="212121"/>
          <w:shd w:val="clear" w:color="auto" w:fill="FFFFFF"/>
        </w:rPr>
        <w:t xml:space="preserve"> [</w:t>
      </w:r>
      <w:r w:rsidR="00260D57">
        <w:rPr>
          <w:color w:val="212121"/>
          <w:shd w:val="clear" w:color="auto" w:fill="FFFFFF"/>
        </w:rPr>
        <w:t>34</w:t>
      </w:r>
      <w:r w:rsidR="44034459" w:rsidRPr="27187B2E">
        <w:rPr>
          <w:color w:val="212121"/>
          <w:shd w:val="clear" w:color="auto" w:fill="FFFFFF"/>
        </w:rPr>
        <w:t>]</w:t>
      </w:r>
      <w:r w:rsidR="5D00A943" w:rsidRPr="27187B2E">
        <w:rPr>
          <w:color w:val="212121"/>
          <w:shd w:val="clear" w:color="auto" w:fill="FFFFFF"/>
        </w:rPr>
        <w:t xml:space="preserve">. </w:t>
      </w:r>
      <w:r w:rsidR="3189CE18" w:rsidRPr="27187B2E">
        <w:rPr>
          <w:rFonts w:cs="Arial"/>
          <w:color w:val="222222"/>
          <w:shd w:val="clear" w:color="auto" w:fill="FFFFFF"/>
        </w:rPr>
        <w:t>Recently it has been suggested that it is possible for H</w:t>
      </w:r>
      <w:r w:rsidR="3189CE18" w:rsidRPr="27187B2E">
        <w:rPr>
          <w:rFonts w:cs="Arial"/>
          <w:color w:val="222222"/>
          <w:shd w:val="clear" w:color="auto" w:fill="FFFFFF"/>
          <w:vertAlign w:val="subscript"/>
        </w:rPr>
        <w:t>2</w:t>
      </w:r>
      <w:r w:rsidR="3189CE18" w:rsidRPr="27187B2E">
        <w:rPr>
          <w:rFonts w:cs="Arial"/>
          <w:color w:val="222222"/>
          <w:shd w:val="clear" w:color="auto" w:fill="FFFFFF"/>
        </w:rPr>
        <w:t xml:space="preserve"> to have a direct interaction with the Fe in the heme of hemoglobin [</w:t>
      </w:r>
      <w:r w:rsidR="00260D57">
        <w:rPr>
          <w:rFonts w:cs="Arial"/>
          <w:color w:val="222222"/>
          <w:shd w:val="clear" w:color="auto" w:fill="FFFFFF"/>
        </w:rPr>
        <w:t>35</w:t>
      </w:r>
      <w:r w:rsidR="3189CE18" w:rsidRPr="27187B2E">
        <w:rPr>
          <w:rFonts w:cs="Arial"/>
          <w:color w:val="222222"/>
          <w:shd w:val="clear" w:color="auto" w:fill="FFFFFF"/>
        </w:rPr>
        <w:t>]. In this work the authors theoretically explore the manner in which the heme may alter the electronic configuration of the H</w:t>
      </w:r>
      <w:r w:rsidR="3189CE18" w:rsidRPr="27187B2E">
        <w:rPr>
          <w:rFonts w:cs="Arial"/>
          <w:color w:val="222222"/>
          <w:shd w:val="clear" w:color="auto" w:fill="FFFFFF"/>
          <w:vertAlign w:val="subscript"/>
        </w:rPr>
        <w:t>2</w:t>
      </w:r>
      <w:r w:rsidR="3189CE18" w:rsidRPr="27187B2E">
        <w:rPr>
          <w:rFonts w:cs="Arial"/>
          <w:color w:val="222222"/>
          <w:shd w:val="clear" w:color="auto" w:fill="FFFFFF"/>
        </w:rPr>
        <w:t xml:space="preserve"> molecule, depending on whether the interaction is symmetrical or asymmetrical. They further suggest that there is the possibility for the production of hydrogen radicals (</w:t>
      </w:r>
      <w:r w:rsidR="3189CE18" w:rsidRPr="27187B2E">
        <w:rPr>
          <w:rFonts w:cs="Arial"/>
          <w:color w:val="222222"/>
          <w:shd w:val="clear" w:color="auto" w:fill="FFFFFF"/>
          <w:vertAlign w:val="superscript"/>
        </w:rPr>
        <w:t>·</w:t>
      </w:r>
      <w:r w:rsidR="3189CE18" w:rsidRPr="27187B2E">
        <w:rPr>
          <w:rFonts w:cs="Arial"/>
          <w:color w:val="222222"/>
          <w:shd w:val="clear" w:color="auto" w:fill="FFFFFF"/>
        </w:rPr>
        <w:t>H), which then would have the capacity to react with hydroxyl radicals or peroxynitrite, and hence this may be the mechanism by which these reactive compounds are scavenged from the cell. However, as intriguing as this is</w:t>
      </w:r>
      <w:r w:rsidR="3B4446B4" w:rsidRPr="27187B2E">
        <w:rPr>
          <w:rFonts w:cs="Arial"/>
          <w:color w:val="222222"/>
          <w:shd w:val="clear" w:color="auto" w:fill="FFFFFF"/>
        </w:rPr>
        <w:t>,</w:t>
      </w:r>
      <w:r w:rsidR="3189CE18" w:rsidRPr="27187B2E">
        <w:rPr>
          <w:rFonts w:cs="Arial"/>
          <w:color w:val="222222"/>
          <w:shd w:val="clear" w:color="auto" w:fill="FFFFFF"/>
        </w:rPr>
        <w:t xml:space="preserve"> it does pose many questions. It is not </w:t>
      </w:r>
      <w:r w:rsidR="30EF4A29">
        <w:rPr>
          <w:rFonts w:cs="Arial"/>
          <w:color w:val="222222"/>
          <w:shd w:val="clear" w:color="auto" w:fill="FFFFFF"/>
        </w:rPr>
        <w:t>reported here</w:t>
      </w:r>
      <w:r w:rsidR="3189CE18" w:rsidRPr="27187B2E">
        <w:rPr>
          <w:rFonts w:cs="Arial"/>
          <w:color w:val="222222"/>
          <w:shd w:val="clear" w:color="auto" w:fill="FFFFFF"/>
        </w:rPr>
        <w:t xml:space="preserve"> if H</w:t>
      </w:r>
      <w:r w:rsidR="3189CE18" w:rsidRPr="27187B2E">
        <w:rPr>
          <w:rFonts w:cs="Arial"/>
          <w:color w:val="222222"/>
          <w:shd w:val="clear" w:color="auto" w:fill="FFFFFF"/>
          <w:vertAlign w:val="subscript"/>
        </w:rPr>
        <w:t>2</w:t>
      </w:r>
      <w:r w:rsidR="3189CE18" w:rsidRPr="27187B2E">
        <w:rPr>
          <w:rFonts w:cs="Arial"/>
          <w:color w:val="222222"/>
          <w:shd w:val="clear" w:color="auto" w:fill="FFFFFF"/>
        </w:rPr>
        <w:t xml:space="preserve"> binding to the hexa-position of the Fe</w:t>
      </w:r>
      <w:r w:rsidR="57EAA8BB" w:rsidRPr="27187B2E">
        <w:rPr>
          <w:rFonts w:cs="Arial"/>
          <w:color w:val="222222"/>
          <w:shd w:val="clear" w:color="auto" w:fill="FFFFFF"/>
          <w:vertAlign w:val="superscript"/>
        </w:rPr>
        <w:t>2+</w:t>
      </w:r>
      <w:r w:rsidR="57EAA8BB" w:rsidRPr="27187B2E">
        <w:rPr>
          <w:rFonts w:cs="Arial"/>
          <w:color w:val="222222"/>
          <w:shd w:val="clear" w:color="auto" w:fill="FFFFFF"/>
        </w:rPr>
        <w:t xml:space="preserve"> in deoxyhemoglobin alters the overall capacity for O</w:t>
      </w:r>
      <w:r w:rsidR="57EAA8BB" w:rsidRPr="27187B2E">
        <w:rPr>
          <w:rFonts w:cs="Arial"/>
          <w:color w:val="222222"/>
          <w:shd w:val="clear" w:color="auto" w:fill="FFFFFF"/>
          <w:vertAlign w:val="subscript"/>
        </w:rPr>
        <w:t>2</w:t>
      </w:r>
      <w:r w:rsidR="57EAA8BB" w:rsidRPr="27187B2E">
        <w:rPr>
          <w:rFonts w:cs="Arial"/>
          <w:color w:val="222222"/>
          <w:shd w:val="clear" w:color="auto" w:fill="FFFFFF"/>
        </w:rPr>
        <w:t xml:space="preserve"> transport </w:t>
      </w:r>
      <w:r w:rsidR="57EAA8BB" w:rsidRPr="04F4091C">
        <w:rPr>
          <w:rFonts w:cs="Arial"/>
          <w:i/>
          <w:iCs/>
          <w:color w:val="222222"/>
          <w:shd w:val="clear" w:color="auto" w:fill="FFFFFF"/>
        </w:rPr>
        <w:t>in</w:t>
      </w:r>
      <w:r w:rsidR="57EAA8BB" w:rsidRPr="27187B2E">
        <w:rPr>
          <w:rFonts w:cs="Arial"/>
          <w:color w:val="222222"/>
          <w:shd w:val="clear" w:color="auto" w:fill="FFFFFF"/>
        </w:rPr>
        <w:t xml:space="preserve"> </w:t>
      </w:r>
      <w:r w:rsidR="57EAA8BB" w:rsidRPr="04F4091C">
        <w:rPr>
          <w:rFonts w:cs="Arial"/>
          <w:i/>
          <w:iCs/>
          <w:color w:val="222222"/>
          <w:shd w:val="clear" w:color="auto" w:fill="FFFFFF"/>
        </w:rPr>
        <w:t>vivo</w:t>
      </w:r>
      <w:r w:rsidR="57EAA8BB" w:rsidRPr="27187B2E">
        <w:rPr>
          <w:rFonts w:cs="Arial"/>
          <w:color w:val="222222"/>
          <w:shd w:val="clear" w:color="auto" w:fill="FFFFFF"/>
        </w:rPr>
        <w:t xml:space="preserve">. </w:t>
      </w:r>
      <w:r w:rsidR="45E3787A" w:rsidRPr="27187B2E">
        <w:rPr>
          <w:rFonts w:cs="Arial"/>
          <w:color w:val="222222"/>
          <w:shd w:val="clear" w:color="auto" w:fill="FFFFFF"/>
        </w:rPr>
        <w:t xml:space="preserve">When oxygen binds to deoxyhemoglobin, the Fe </w:t>
      </w:r>
      <w:r w:rsidR="03B1E2F7" w:rsidRPr="27187B2E">
        <w:rPr>
          <w:rFonts w:cs="Arial"/>
          <w:color w:val="222222"/>
          <w:shd w:val="clear" w:color="auto" w:fill="FFFFFF"/>
        </w:rPr>
        <w:t>transitions to the Fe</w:t>
      </w:r>
      <w:r w:rsidR="03B1E2F7" w:rsidRPr="27187B2E">
        <w:rPr>
          <w:rFonts w:cs="Arial"/>
          <w:color w:val="222222"/>
          <w:shd w:val="clear" w:color="auto" w:fill="FFFFFF"/>
          <w:vertAlign w:val="superscript"/>
        </w:rPr>
        <w:t>3+</w:t>
      </w:r>
      <w:r w:rsidR="03B1E2F7" w:rsidRPr="27187B2E">
        <w:rPr>
          <w:rFonts w:cs="Arial"/>
          <w:color w:val="222222"/>
          <w:shd w:val="clear" w:color="auto" w:fill="FFFFFF"/>
        </w:rPr>
        <w:t xml:space="preserve"> state with the oxygen </w:t>
      </w:r>
      <w:r w:rsidR="763434F3" w:rsidRPr="27187B2E">
        <w:rPr>
          <w:rFonts w:cs="Arial"/>
          <w:color w:val="222222"/>
          <w:shd w:val="clear" w:color="auto" w:fill="FFFFFF"/>
        </w:rPr>
        <w:t xml:space="preserve">being a </w:t>
      </w:r>
      <w:r w:rsidR="4234A463" w:rsidRPr="27187B2E">
        <w:rPr>
          <w:rFonts w:cs="Arial"/>
          <w:color w:val="222222"/>
          <w:shd w:val="clear" w:color="auto" w:fill="FFFFFF"/>
        </w:rPr>
        <w:t>bound</w:t>
      </w:r>
      <w:r w:rsidR="763434F3" w:rsidRPr="27187B2E">
        <w:rPr>
          <w:rFonts w:cs="Arial"/>
          <w:color w:val="222222"/>
          <w:shd w:val="clear" w:color="auto" w:fill="FFFFFF"/>
        </w:rPr>
        <w:t xml:space="preserve"> superoxide anion.</w:t>
      </w:r>
      <w:r w:rsidR="4C55F097" w:rsidRPr="27187B2E">
        <w:rPr>
          <w:rFonts w:cs="Arial"/>
          <w:color w:val="222222"/>
          <w:shd w:val="clear" w:color="auto" w:fill="FFFFFF"/>
        </w:rPr>
        <w:t xml:space="preserve"> Kim</w:t>
      </w:r>
      <w:r w:rsidR="72DBFFA6" w:rsidRPr="27187B2E">
        <w:rPr>
          <w:rFonts w:cs="Arial"/>
          <w:color w:val="222222"/>
          <w:shd w:val="clear" w:color="auto" w:fill="FFFFFF"/>
        </w:rPr>
        <w:t xml:space="preserve"> </w:t>
      </w:r>
      <w:r w:rsidR="72DBFFA6" w:rsidRPr="04F4091C">
        <w:rPr>
          <w:rFonts w:cs="Arial"/>
          <w:i/>
          <w:iCs/>
          <w:color w:val="222222"/>
          <w:shd w:val="clear" w:color="auto" w:fill="FFFFFF"/>
        </w:rPr>
        <w:t>et al</w:t>
      </w:r>
      <w:r w:rsidR="72DBFFA6" w:rsidRPr="27187B2E">
        <w:rPr>
          <w:rFonts w:cs="Arial"/>
          <w:color w:val="222222"/>
          <w:shd w:val="clear" w:color="auto" w:fill="FFFFFF"/>
        </w:rPr>
        <w:t xml:space="preserve">. </w:t>
      </w:r>
      <w:r w:rsidR="4C55F097" w:rsidRPr="27187B2E">
        <w:rPr>
          <w:rFonts w:cs="Arial"/>
          <w:color w:val="222222"/>
          <w:shd w:val="clear" w:color="auto" w:fill="FFFFFF"/>
        </w:rPr>
        <w:t>[</w:t>
      </w:r>
      <w:r w:rsidR="00260D57">
        <w:rPr>
          <w:rFonts w:cs="Arial"/>
          <w:color w:val="222222"/>
          <w:shd w:val="clear" w:color="auto" w:fill="FFFFFF"/>
        </w:rPr>
        <w:t>35</w:t>
      </w:r>
      <w:r w:rsidR="4C55F097" w:rsidRPr="27187B2E">
        <w:rPr>
          <w:rFonts w:cs="Arial"/>
          <w:color w:val="222222"/>
          <w:shd w:val="clear" w:color="auto" w:fill="FFFFFF"/>
        </w:rPr>
        <w:t xml:space="preserve">] also suggest </w:t>
      </w:r>
      <w:r w:rsidR="21B4CEA5" w:rsidRPr="27187B2E">
        <w:rPr>
          <w:rFonts w:cs="Arial"/>
          <w:color w:val="222222"/>
          <w:shd w:val="clear" w:color="auto" w:fill="FFFFFF"/>
        </w:rPr>
        <w:t>loss of negative charge on the Fe on H</w:t>
      </w:r>
      <w:r w:rsidR="21B4CEA5" w:rsidRPr="27187B2E">
        <w:rPr>
          <w:rFonts w:cs="Arial"/>
          <w:color w:val="222222"/>
          <w:shd w:val="clear" w:color="auto" w:fill="FFFFFF"/>
          <w:vertAlign w:val="subscript"/>
        </w:rPr>
        <w:t>2</w:t>
      </w:r>
      <w:r w:rsidR="21B4CEA5" w:rsidRPr="27187B2E">
        <w:rPr>
          <w:rFonts w:cs="Arial"/>
          <w:color w:val="222222"/>
          <w:shd w:val="clear" w:color="auto" w:fill="FFFFFF"/>
        </w:rPr>
        <w:t xml:space="preserve"> binding, akin to the mechanism seen with o</w:t>
      </w:r>
      <w:r w:rsidR="2AEF97FE" w:rsidRPr="27187B2E">
        <w:rPr>
          <w:rFonts w:cs="Arial"/>
          <w:color w:val="222222"/>
          <w:shd w:val="clear" w:color="auto" w:fill="FFFFFF"/>
        </w:rPr>
        <w:t>x</w:t>
      </w:r>
      <w:r w:rsidR="21B4CEA5" w:rsidRPr="27187B2E">
        <w:rPr>
          <w:rFonts w:cs="Arial"/>
          <w:color w:val="222222"/>
          <w:shd w:val="clear" w:color="auto" w:fill="FFFFFF"/>
        </w:rPr>
        <w:t xml:space="preserve">ygen. </w:t>
      </w:r>
      <w:r w:rsidR="2AEF97FE" w:rsidRPr="27187B2E">
        <w:rPr>
          <w:rFonts w:cs="Arial"/>
          <w:color w:val="222222"/>
          <w:shd w:val="clear" w:color="auto" w:fill="FFFFFF"/>
        </w:rPr>
        <w:t xml:space="preserve">It would be interesting to see </w:t>
      </w:r>
      <w:r w:rsidR="7B0F4724" w:rsidRPr="27187B2E">
        <w:rPr>
          <w:rFonts w:cs="Arial"/>
          <w:color w:val="222222"/>
          <w:shd w:val="clear" w:color="auto" w:fill="FFFFFF"/>
        </w:rPr>
        <w:t xml:space="preserve">a full set of </w:t>
      </w:r>
      <w:r w:rsidR="64A584CC" w:rsidRPr="27187B2E">
        <w:rPr>
          <w:rFonts w:cs="Arial"/>
          <w:color w:val="222222"/>
          <w:shd w:val="clear" w:color="auto" w:fill="FFFFFF"/>
        </w:rPr>
        <w:t xml:space="preserve">visible wavelength spectra for hemoglobin when </w:t>
      </w:r>
      <w:r w:rsidR="03878673" w:rsidRPr="27187B2E">
        <w:rPr>
          <w:rFonts w:cs="Arial"/>
          <w:color w:val="222222"/>
          <w:shd w:val="clear" w:color="auto" w:fill="FFFFFF"/>
        </w:rPr>
        <w:t xml:space="preserve">various forms of the protein are treated with hydrogen gas. If </w:t>
      </w:r>
      <w:r w:rsidR="3CB77B27" w:rsidRPr="27187B2E">
        <w:rPr>
          <w:rFonts w:cs="Arial"/>
          <w:color w:val="222222"/>
          <w:shd w:val="clear" w:color="auto" w:fill="FFFFFF"/>
        </w:rPr>
        <w:t>H</w:t>
      </w:r>
      <w:r w:rsidR="3CB77B27" w:rsidRPr="27187B2E">
        <w:rPr>
          <w:rFonts w:cs="Arial"/>
          <w:color w:val="222222"/>
          <w:shd w:val="clear" w:color="auto" w:fill="FFFFFF"/>
          <w:vertAlign w:val="subscript"/>
        </w:rPr>
        <w:t>2</w:t>
      </w:r>
      <w:r w:rsidR="3CB77B27" w:rsidRPr="27187B2E">
        <w:rPr>
          <w:rFonts w:cs="Arial"/>
          <w:color w:val="222222"/>
          <w:shd w:val="clear" w:color="auto" w:fill="FFFFFF"/>
        </w:rPr>
        <w:t xml:space="preserve"> can bind to heme prosthetic groups as suggested by Kim </w:t>
      </w:r>
      <w:r w:rsidR="3CB77B27" w:rsidRPr="04F4091C">
        <w:rPr>
          <w:rFonts w:cs="Arial"/>
          <w:i/>
          <w:iCs/>
          <w:color w:val="222222"/>
          <w:shd w:val="clear" w:color="auto" w:fill="FFFFFF"/>
        </w:rPr>
        <w:t>et al</w:t>
      </w:r>
      <w:r w:rsidR="3CB77B27" w:rsidRPr="27187B2E">
        <w:rPr>
          <w:rFonts w:cs="Arial"/>
          <w:color w:val="222222"/>
          <w:shd w:val="clear" w:color="auto" w:fill="FFFFFF"/>
        </w:rPr>
        <w:t xml:space="preserve">. </w:t>
      </w:r>
      <w:r w:rsidR="3CB77B27" w:rsidRPr="27187B2E">
        <w:rPr>
          <w:rFonts w:cs="Arial"/>
          <w:color w:val="222222"/>
          <w:shd w:val="clear" w:color="auto" w:fill="FFFFFF"/>
        </w:rPr>
        <w:lastRenderedPageBreak/>
        <w:t>[</w:t>
      </w:r>
      <w:r w:rsidR="00260D57">
        <w:rPr>
          <w:rFonts w:cs="Arial"/>
          <w:color w:val="222222"/>
          <w:shd w:val="clear" w:color="auto" w:fill="FFFFFF"/>
        </w:rPr>
        <w:t>35</w:t>
      </w:r>
      <w:r w:rsidR="3CB77B27" w:rsidRPr="27187B2E">
        <w:rPr>
          <w:rFonts w:cs="Arial"/>
          <w:color w:val="222222"/>
          <w:shd w:val="clear" w:color="auto" w:fill="FFFFFF"/>
        </w:rPr>
        <w:t>], it would be interesting to know how this could be extrapolated to a whole range of other heme-</w:t>
      </w:r>
      <w:r w:rsidR="4234A463" w:rsidRPr="27187B2E">
        <w:rPr>
          <w:rFonts w:cs="Arial"/>
          <w:color w:val="222222"/>
          <w:shd w:val="clear" w:color="auto" w:fill="FFFFFF"/>
        </w:rPr>
        <w:t>containing</w:t>
      </w:r>
      <w:r w:rsidR="3CB77B27" w:rsidRPr="27187B2E">
        <w:rPr>
          <w:rFonts w:cs="Arial"/>
          <w:color w:val="222222"/>
          <w:shd w:val="clear" w:color="auto" w:fill="FFFFFF"/>
        </w:rPr>
        <w:t xml:space="preserve"> proteins. Some of</w:t>
      </w:r>
      <w:r w:rsidR="4234A463" w:rsidRPr="27187B2E">
        <w:rPr>
          <w:rFonts w:cs="Arial"/>
          <w:color w:val="222222"/>
          <w:shd w:val="clear" w:color="auto" w:fill="FFFFFF"/>
        </w:rPr>
        <w:t xml:space="preserve"> such proteins </w:t>
      </w:r>
      <w:r w:rsidR="56AFA6BD" w:rsidRPr="27187B2E">
        <w:rPr>
          <w:rFonts w:cs="Arial"/>
          <w:color w:val="222222"/>
          <w:shd w:val="clear" w:color="auto" w:fill="FFFFFF"/>
        </w:rPr>
        <w:t>also bind oxygen, such as nitric oxide synthase (NOS) and NADP</w:t>
      </w:r>
      <w:r w:rsidR="5676D7F4" w:rsidRPr="27187B2E">
        <w:rPr>
          <w:rFonts w:cs="Arial"/>
          <w:color w:val="222222"/>
          <w:shd w:val="clear" w:color="auto" w:fill="FFFFFF"/>
        </w:rPr>
        <w:t>H oxidase. Others do</w:t>
      </w:r>
      <w:r w:rsidR="18AD4A67" w:rsidRPr="27187B2E">
        <w:rPr>
          <w:rFonts w:cs="Arial"/>
          <w:color w:val="222222"/>
          <w:shd w:val="clear" w:color="auto" w:fill="FFFFFF"/>
        </w:rPr>
        <w:t xml:space="preserve"> </w:t>
      </w:r>
      <w:r w:rsidR="5676D7F4" w:rsidRPr="27187B2E">
        <w:rPr>
          <w:rFonts w:cs="Arial"/>
          <w:color w:val="222222"/>
          <w:shd w:val="clear" w:color="auto" w:fill="FFFFFF"/>
        </w:rPr>
        <w:t>n</w:t>
      </w:r>
      <w:r w:rsidR="18AD4A67" w:rsidRPr="27187B2E">
        <w:rPr>
          <w:rFonts w:cs="Arial"/>
          <w:color w:val="222222"/>
          <w:shd w:val="clear" w:color="auto" w:fill="FFFFFF"/>
        </w:rPr>
        <w:t>o</w:t>
      </w:r>
      <w:r w:rsidR="5676D7F4" w:rsidRPr="27187B2E">
        <w:rPr>
          <w:rFonts w:cs="Arial"/>
          <w:color w:val="222222"/>
          <w:shd w:val="clear" w:color="auto" w:fill="FFFFFF"/>
        </w:rPr>
        <w:t xml:space="preserve">t react with oxygen, such as cytochrome </w:t>
      </w:r>
      <w:r w:rsidR="5676D7F4" w:rsidRPr="04F4091C">
        <w:rPr>
          <w:rFonts w:cs="Arial"/>
          <w:i/>
          <w:iCs/>
          <w:color w:val="222222"/>
          <w:shd w:val="clear" w:color="auto" w:fill="FFFFFF"/>
        </w:rPr>
        <w:t>c</w:t>
      </w:r>
      <w:r w:rsidR="5676D7F4" w:rsidRPr="27187B2E">
        <w:rPr>
          <w:rFonts w:cs="Arial"/>
          <w:color w:val="222222"/>
          <w:shd w:val="clear" w:color="auto" w:fill="FFFFFF"/>
        </w:rPr>
        <w:t xml:space="preserve">. In some proteins the </w:t>
      </w:r>
      <w:r w:rsidR="41551D2A" w:rsidRPr="27187B2E">
        <w:rPr>
          <w:rFonts w:cs="Arial"/>
          <w:color w:val="222222"/>
          <w:shd w:val="clear" w:color="auto" w:fill="FFFFFF"/>
        </w:rPr>
        <w:t xml:space="preserve">heme is covalently bound to the polypeptide (e.g. cytochrome </w:t>
      </w:r>
      <w:r w:rsidR="41551D2A" w:rsidRPr="04F4091C">
        <w:rPr>
          <w:rFonts w:cs="Arial"/>
          <w:i/>
          <w:iCs/>
          <w:color w:val="222222"/>
          <w:shd w:val="clear" w:color="auto" w:fill="FFFFFF"/>
        </w:rPr>
        <w:t>c</w:t>
      </w:r>
      <w:r w:rsidR="41551D2A" w:rsidRPr="27187B2E">
        <w:rPr>
          <w:rFonts w:cs="Arial"/>
          <w:color w:val="222222"/>
          <w:shd w:val="clear" w:color="auto" w:fill="FFFFFF"/>
        </w:rPr>
        <w:t xml:space="preserve">) whilst in others it is not, such as </w:t>
      </w:r>
      <w:r w:rsidR="4DB9722C" w:rsidRPr="27187B2E">
        <w:rPr>
          <w:rFonts w:cs="Arial"/>
          <w:color w:val="222222"/>
          <w:shd w:val="clear" w:color="auto" w:fill="FFFFFF"/>
        </w:rPr>
        <w:t xml:space="preserve">cytochrome </w:t>
      </w:r>
      <w:r w:rsidR="4DB9722C" w:rsidRPr="04F4091C">
        <w:rPr>
          <w:rFonts w:cs="Arial"/>
          <w:i/>
          <w:iCs/>
          <w:color w:val="222222"/>
          <w:shd w:val="clear" w:color="auto" w:fill="FFFFFF"/>
        </w:rPr>
        <w:t>b</w:t>
      </w:r>
      <w:r w:rsidR="4DB9722C" w:rsidRPr="27187B2E">
        <w:rPr>
          <w:rFonts w:cs="Arial"/>
          <w:color w:val="222222"/>
          <w:shd w:val="clear" w:color="auto" w:fill="FFFFFF"/>
        </w:rPr>
        <w:t xml:space="preserve">. </w:t>
      </w:r>
      <w:r w:rsidR="7BFA9CFE" w:rsidRPr="27187B2E">
        <w:rPr>
          <w:rFonts w:cs="Arial"/>
          <w:color w:val="222222"/>
          <w:shd w:val="clear" w:color="auto" w:fill="FFFFFF"/>
        </w:rPr>
        <w:t xml:space="preserve">Such questions are </w:t>
      </w:r>
      <w:r w:rsidR="0551DC6C" w:rsidRPr="27187B2E">
        <w:rPr>
          <w:rFonts w:cs="Arial"/>
          <w:color w:val="222222"/>
          <w:shd w:val="clear" w:color="auto" w:fill="FFFFFF"/>
        </w:rPr>
        <w:t>pertinent</w:t>
      </w:r>
      <w:r w:rsidR="7BFA9CFE" w:rsidRPr="27187B2E">
        <w:rPr>
          <w:rFonts w:cs="Arial"/>
          <w:color w:val="222222"/>
          <w:shd w:val="clear" w:color="auto" w:fill="FFFFFF"/>
        </w:rPr>
        <w:t xml:space="preserve"> not just to animals, but to plants too, where a true hemoglobin does </w:t>
      </w:r>
      <w:r w:rsidR="103A7F23">
        <w:rPr>
          <w:rFonts w:cs="Arial"/>
          <w:color w:val="222222"/>
          <w:shd w:val="clear" w:color="auto" w:fill="FFFFFF"/>
        </w:rPr>
        <w:t>not</w:t>
      </w:r>
      <w:r w:rsidR="7BFA9CFE" w:rsidRPr="27187B2E">
        <w:rPr>
          <w:rFonts w:cs="Arial"/>
          <w:color w:val="222222"/>
          <w:shd w:val="clear" w:color="auto" w:fill="FFFFFF"/>
        </w:rPr>
        <w:t xml:space="preserve"> exist, although </w:t>
      </w:r>
      <w:r w:rsidR="0551DC6C" w:rsidRPr="27187B2E">
        <w:rPr>
          <w:rFonts w:cs="Arial"/>
          <w:color w:val="222222"/>
          <w:shd w:val="clear" w:color="auto" w:fill="FFFFFF"/>
        </w:rPr>
        <w:t>homologues</w:t>
      </w:r>
      <w:r w:rsidR="7BFA9CFE" w:rsidRPr="27187B2E">
        <w:rPr>
          <w:rFonts w:cs="Arial"/>
          <w:color w:val="222222"/>
          <w:shd w:val="clear" w:color="auto" w:fill="FFFFFF"/>
        </w:rPr>
        <w:t xml:space="preserve"> do</w:t>
      </w:r>
      <w:r w:rsidR="169C5D31" w:rsidRPr="27187B2E">
        <w:rPr>
          <w:rFonts w:cs="Arial"/>
          <w:color w:val="222222"/>
          <w:shd w:val="clear" w:color="auto" w:fill="FFFFFF"/>
        </w:rPr>
        <w:t xml:space="preserve"> [</w:t>
      </w:r>
      <w:r w:rsidR="00260D57">
        <w:rPr>
          <w:rFonts w:cs="Arial"/>
          <w:color w:val="222222"/>
          <w:shd w:val="clear" w:color="auto" w:fill="FFFFFF"/>
        </w:rPr>
        <w:t>36</w:t>
      </w:r>
      <w:r w:rsidR="169C5D31" w:rsidRPr="27187B2E">
        <w:rPr>
          <w:rFonts w:cs="Arial"/>
          <w:color w:val="222222"/>
          <w:shd w:val="clear" w:color="auto" w:fill="FFFFFF"/>
        </w:rPr>
        <w:t>]</w:t>
      </w:r>
      <w:r w:rsidR="7BFA9CFE" w:rsidRPr="27187B2E">
        <w:rPr>
          <w:rFonts w:cs="Arial"/>
          <w:color w:val="222222"/>
          <w:shd w:val="clear" w:color="auto" w:fill="FFFFFF"/>
        </w:rPr>
        <w:t xml:space="preserve">. </w:t>
      </w:r>
      <w:r w:rsidR="040E4035" w:rsidRPr="27187B2E">
        <w:rPr>
          <w:rFonts w:cs="Arial"/>
          <w:color w:val="222222"/>
          <w:shd w:val="clear" w:color="auto" w:fill="FFFFFF"/>
        </w:rPr>
        <w:t xml:space="preserve">Will they be able to undergo a similar mechanism as mooted by Kim </w:t>
      </w:r>
      <w:r w:rsidR="040E4035" w:rsidRPr="04F4091C">
        <w:rPr>
          <w:rFonts w:cs="Arial"/>
          <w:i/>
          <w:iCs/>
          <w:color w:val="222222"/>
          <w:shd w:val="clear" w:color="auto" w:fill="FFFFFF"/>
        </w:rPr>
        <w:t>et al</w:t>
      </w:r>
      <w:r w:rsidR="040E4035" w:rsidRPr="27187B2E">
        <w:rPr>
          <w:rFonts w:cs="Arial"/>
          <w:color w:val="222222"/>
          <w:shd w:val="clear" w:color="auto" w:fill="FFFFFF"/>
        </w:rPr>
        <w:t>. [</w:t>
      </w:r>
      <w:r w:rsidR="00260D57">
        <w:rPr>
          <w:rFonts w:cs="Arial"/>
          <w:color w:val="222222"/>
          <w:shd w:val="clear" w:color="auto" w:fill="FFFFFF"/>
        </w:rPr>
        <w:t>35</w:t>
      </w:r>
      <w:r w:rsidR="040E4035" w:rsidRPr="27187B2E">
        <w:rPr>
          <w:rFonts w:cs="Arial"/>
          <w:color w:val="222222"/>
          <w:shd w:val="clear" w:color="auto" w:fill="FFFFFF"/>
        </w:rPr>
        <w:t>]</w:t>
      </w:r>
      <w:r w:rsidR="4FD4DCA5" w:rsidRPr="27187B2E">
        <w:rPr>
          <w:rFonts w:cs="Arial"/>
          <w:color w:val="222222"/>
          <w:shd w:val="clear" w:color="auto" w:fill="FFFFFF"/>
        </w:rPr>
        <w:t>?</w:t>
      </w:r>
      <w:r w:rsidR="040E4035" w:rsidRPr="27187B2E">
        <w:rPr>
          <w:rFonts w:cs="Arial"/>
          <w:color w:val="222222"/>
          <w:shd w:val="clear" w:color="auto" w:fill="FFFFFF"/>
        </w:rPr>
        <w:t xml:space="preserve"> </w:t>
      </w:r>
      <w:r w:rsidR="4DB9722C" w:rsidRPr="27187B2E">
        <w:rPr>
          <w:rFonts w:cs="Arial"/>
          <w:color w:val="222222"/>
          <w:shd w:val="clear" w:color="auto" w:fill="FFFFFF"/>
        </w:rPr>
        <w:t xml:space="preserve">Therefore, this work is interesting and may inform a range of experiments in the near future. </w:t>
      </w:r>
    </w:p>
    <w:p w14:paraId="17F33D45" w14:textId="79C13BEB" w:rsidR="007C0C56" w:rsidRDefault="7BB4F14A" w:rsidP="00C22018">
      <w:pPr>
        <w:pStyle w:val="MDPI31text"/>
      </w:pPr>
      <w:r w:rsidRPr="28013B35">
        <w:t>It is clear, therefore, that H</w:t>
      </w:r>
      <w:r w:rsidRPr="28013B35">
        <w:rPr>
          <w:vertAlign w:val="subscript"/>
        </w:rPr>
        <w:t>2</w:t>
      </w:r>
      <w:r w:rsidRPr="28013B35">
        <w:t xml:space="preserve"> has biological effects, but it is </w:t>
      </w:r>
      <w:r w:rsidR="7CA63A63" w:rsidRPr="28013B35">
        <w:t xml:space="preserve">still </w:t>
      </w:r>
      <w:r w:rsidR="23272091" w:rsidRPr="28013B35">
        <w:t>unclear</w:t>
      </w:r>
      <w:r w:rsidRPr="0040143B">
        <w:rPr>
          <w:szCs w:val="20"/>
        </w:rPr>
        <w:t xml:space="preserve"> </w:t>
      </w:r>
      <w:r w:rsidR="23272091" w:rsidRPr="28013B35">
        <w:t xml:space="preserve">how it is acting. However, several other inert gases also have biological effects, including </w:t>
      </w:r>
      <w:r w:rsidR="413880FD" w:rsidRPr="28013B35">
        <w:t>a</w:t>
      </w:r>
      <w:r w:rsidR="23272091" w:rsidRPr="28013B35">
        <w:t xml:space="preserve">rgon (Ar), </w:t>
      </w:r>
      <w:r w:rsidR="66E6B668" w:rsidRPr="28013B35">
        <w:t xml:space="preserve">Xe, </w:t>
      </w:r>
      <w:r w:rsidR="413880FD" w:rsidRPr="28013B35">
        <w:t>helium (He)</w:t>
      </w:r>
      <w:r w:rsidR="590D42FD" w:rsidRPr="28013B35">
        <w:t>, krypton (Kr)</w:t>
      </w:r>
      <w:r w:rsidR="413880FD" w:rsidRPr="28013B35">
        <w:t xml:space="preserve"> and neon (Ne)</w:t>
      </w:r>
      <w:r w:rsidR="5FEDEFDA" w:rsidRPr="28013B35">
        <w:t xml:space="preserve">. It is unlikely that such gases have chemical effects on biological </w:t>
      </w:r>
      <w:r w:rsidR="4BB131C6" w:rsidRPr="28013B35">
        <w:t>materials</w:t>
      </w:r>
      <w:r w:rsidR="5FEDEFDA" w:rsidRPr="28013B35">
        <w:t xml:space="preserve">, as being noble gases they are </w:t>
      </w:r>
      <w:r w:rsidR="00C06B4E">
        <w:t xml:space="preserve">chemically </w:t>
      </w:r>
      <w:r w:rsidR="5FEDEFDA" w:rsidRPr="28013B35">
        <w:t xml:space="preserve">inert, but they may have physical effects. Here, </w:t>
      </w:r>
      <w:r w:rsidR="009A1855">
        <w:t>it is</w:t>
      </w:r>
      <w:r w:rsidR="5FEDEFDA" w:rsidRPr="28013B35">
        <w:t xml:space="preserve"> propose</w:t>
      </w:r>
      <w:r w:rsidR="009A1855">
        <w:t>d</w:t>
      </w:r>
      <w:r w:rsidR="5FEDEFDA" w:rsidRPr="28013B35">
        <w:t xml:space="preserve"> that the </w:t>
      </w:r>
      <w:r w:rsidR="5FA806C9" w:rsidRPr="28013B35">
        <w:t>effects of H</w:t>
      </w:r>
      <w:r w:rsidR="5FA806C9" w:rsidRPr="28013B35">
        <w:rPr>
          <w:vertAlign w:val="subscript"/>
        </w:rPr>
        <w:t>2</w:t>
      </w:r>
      <w:r w:rsidR="5FA806C9" w:rsidRPr="28013B35">
        <w:t xml:space="preserve"> may be similar, and the biological responses to </w:t>
      </w:r>
      <w:r w:rsidR="4BB131C6" w:rsidRPr="28013B35">
        <w:t>H</w:t>
      </w:r>
      <w:r w:rsidR="4BB131C6" w:rsidRPr="28013B35">
        <w:rPr>
          <w:vertAlign w:val="subscript"/>
        </w:rPr>
        <w:t>2</w:t>
      </w:r>
      <w:r w:rsidR="4BB131C6" w:rsidRPr="28013B35">
        <w:t xml:space="preserve"> may be downstream of how H</w:t>
      </w:r>
      <w:r w:rsidR="4BB131C6" w:rsidRPr="28013B35">
        <w:rPr>
          <w:vertAlign w:val="subscript"/>
        </w:rPr>
        <w:t>2</w:t>
      </w:r>
      <w:r w:rsidR="4BB131C6" w:rsidRPr="28013B35">
        <w:t xml:space="preserve"> interacts with proteins, </w:t>
      </w:r>
      <w:r w:rsidR="4F3A057D">
        <w:t>and this</w:t>
      </w:r>
      <w:r w:rsidR="4BB131C6" w:rsidRPr="28013B35">
        <w:t xml:space="preserve"> may have direct comparisons with the action of the noble gases. </w:t>
      </w:r>
      <w:r w:rsidR="7C7F7FE5" w:rsidRPr="28013B35">
        <w:t xml:space="preserve">Several significant reactive </w:t>
      </w:r>
      <w:r w:rsidR="49617FBA" w:rsidRPr="28013B35">
        <w:t xml:space="preserve">signaling molecules, including the gas </w:t>
      </w:r>
      <w:r w:rsidR="05C0E633" w:rsidRPr="28013B35">
        <w:rPr>
          <w:rFonts w:cs="Arial"/>
          <w:color w:val="222222"/>
          <w:shd w:val="clear" w:color="auto" w:fill="FFFFFF"/>
          <w:vertAlign w:val="superscript"/>
        </w:rPr>
        <w:t>·</w:t>
      </w:r>
      <w:r w:rsidR="49617FBA" w:rsidRPr="28013B35">
        <w:t xml:space="preserve">NO, have effects through </w:t>
      </w:r>
      <w:r w:rsidR="4E0E152E" w:rsidRPr="28013B35">
        <w:t xml:space="preserve">the covalent modification of proteins and </w:t>
      </w:r>
      <w:r w:rsidR="428D13A9" w:rsidRPr="28013B35">
        <w:t xml:space="preserve">other bio-molecules. Such </w:t>
      </w:r>
      <w:r w:rsidR="616B52DE" w:rsidRPr="28013B35">
        <w:t xml:space="preserve">protein </w:t>
      </w:r>
      <w:r w:rsidR="428D13A9" w:rsidRPr="28013B35">
        <w:t xml:space="preserve">modifications include </w:t>
      </w:r>
      <w:r w:rsidR="49617FBA" w:rsidRPr="28013B35">
        <w:t>oxidation (by ROS)</w:t>
      </w:r>
      <w:r w:rsidR="1FD622F7" w:rsidRPr="28013B35">
        <w:t xml:space="preserve"> [</w:t>
      </w:r>
      <w:r w:rsidR="00260D57">
        <w:t>37</w:t>
      </w:r>
      <w:r w:rsidR="20C972B1" w:rsidRPr="28013B35">
        <w:t xml:space="preserve">], </w:t>
      </w:r>
      <w:r w:rsidR="20C972B1" w:rsidRPr="04F4091C">
        <w:rPr>
          <w:i/>
          <w:iCs/>
        </w:rPr>
        <w:t>S</w:t>
      </w:r>
      <w:r w:rsidR="20C972B1" w:rsidRPr="28013B35">
        <w:t>-nitrosylation (RNS</w:t>
      </w:r>
      <w:r w:rsidR="3256C3A3">
        <w:rPr>
          <w:szCs w:val="20"/>
        </w:rPr>
        <w:t xml:space="preserve">. </w:t>
      </w:r>
      <w:r w:rsidR="3256C3A3" w:rsidRPr="04F4091C">
        <w:rPr>
          <w:i/>
          <w:iCs/>
        </w:rPr>
        <w:t>S</w:t>
      </w:r>
      <w:r w:rsidR="3256C3A3" w:rsidRPr="28013B35">
        <w:t xml:space="preserve">-nitrosylation is alternatively referred to as </w:t>
      </w:r>
      <w:r w:rsidR="3256C3A3" w:rsidRPr="04F4091C">
        <w:rPr>
          <w:i/>
          <w:iCs/>
        </w:rPr>
        <w:t>S</w:t>
      </w:r>
      <w:r w:rsidR="3256C3A3" w:rsidRPr="28013B35">
        <w:t>-nitr</w:t>
      </w:r>
      <w:r w:rsidR="4E0E152E" w:rsidRPr="28013B35">
        <w:t>o</w:t>
      </w:r>
      <w:r w:rsidR="3256C3A3" w:rsidRPr="28013B35">
        <w:t>sation)</w:t>
      </w:r>
      <w:r w:rsidR="123B4E38" w:rsidRPr="28013B35">
        <w:t xml:space="preserve"> [</w:t>
      </w:r>
      <w:r w:rsidR="00260D57">
        <w:t>38</w:t>
      </w:r>
      <w:r w:rsidR="123B4E38" w:rsidRPr="28013B35">
        <w:t>]</w:t>
      </w:r>
      <w:r w:rsidR="3256C3A3">
        <w:rPr>
          <w:szCs w:val="20"/>
        </w:rPr>
        <w:t xml:space="preserve">, </w:t>
      </w:r>
      <w:r w:rsidR="5017B961" w:rsidRPr="28013B35">
        <w:t>nitration (by RNS)</w:t>
      </w:r>
      <w:r w:rsidR="020D762F" w:rsidRPr="28013B35">
        <w:t xml:space="preserve"> [</w:t>
      </w:r>
      <w:r w:rsidR="00260D57">
        <w:t>39</w:t>
      </w:r>
      <w:r w:rsidR="020D762F" w:rsidRPr="28013B35">
        <w:t>]</w:t>
      </w:r>
      <w:r w:rsidR="5017B961">
        <w:rPr>
          <w:szCs w:val="20"/>
        </w:rPr>
        <w:t xml:space="preserve"> </w:t>
      </w:r>
      <w:r w:rsidR="42E6C7E0" w:rsidRPr="28013B35">
        <w:t xml:space="preserve">or </w:t>
      </w:r>
      <w:r w:rsidR="5017B961" w:rsidRPr="28013B35">
        <w:t>persulfidation (by hydrogen sulfide (H</w:t>
      </w:r>
      <w:r w:rsidR="5017B961" w:rsidRPr="28013B35">
        <w:rPr>
          <w:vertAlign w:val="subscript"/>
        </w:rPr>
        <w:t>2</w:t>
      </w:r>
      <w:r w:rsidR="5017B961" w:rsidRPr="28013B35">
        <w:t>S))</w:t>
      </w:r>
      <w:r w:rsidR="123B4E38" w:rsidRPr="28013B35">
        <w:t xml:space="preserve"> [</w:t>
      </w:r>
      <w:r w:rsidR="00260D57">
        <w:t>40</w:t>
      </w:r>
      <w:r w:rsidR="123B4E38" w:rsidRPr="28013B35">
        <w:t>]</w:t>
      </w:r>
      <w:r w:rsidR="5017B961">
        <w:rPr>
          <w:szCs w:val="20"/>
        </w:rPr>
        <w:t>.</w:t>
      </w:r>
      <w:r w:rsidR="20C972B1">
        <w:rPr>
          <w:szCs w:val="20"/>
        </w:rPr>
        <w:t xml:space="preserve"> </w:t>
      </w:r>
      <w:r w:rsidR="5017B961" w:rsidRPr="28013B35">
        <w:t xml:space="preserve">However, it is very unlikely that noble gases </w:t>
      </w:r>
      <w:r w:rsidR="3AF1CBF8" w:rsidRPr="28013B35">
        <w:t>partake in such reactions</w:t>
      </w:r>
      <w:r w:rsidR="4115802B" w:rsidRPr="28013B35">
        <w:t xml:space="preserve">, and it is also not likely </w:t>
      </w:r>
      <w:r w:rsidR="6534667D" w:rsidRPr="28013B35">
        <w:t>that H</w:t>
      </w:r>
      <w:r w:rsidR="6534667D" w:rsidRPr="28013B35">
        <w:rPr>
          <w:vertAlign w:val="subscript"/>
        </w:rPr>
        <w:t>2</w:t>
      </w:r>
      <w:r w:rsidR="6534667D" w:rsidRPr="28013B35">
        <w:t xml:space="preserve"> could be involved in the catalysis of such biomolecule </w:t>
      </w:r>
      <w:r w:rsidR="6AE265EB" w:rsidRPr="28013B35">
        <w:t>alterations. Therefore, if direct chemical reactions are unlikely, a more physical interaction may be responsible for the action of H</w:t>
      </w:r>
      <w:r w:rsidR="6AE265EB" w:rsidRPr="28013B35">
        <w:rPr>
          <w:vertAlign w:val="subscript"/>
        </w:rPr>
        <w:t>2</w:t>
      </w:r>
      <w:r w:rsidR="6AE265EB" w:rsidRPr="28013B35">
        <w:t xml:space="preserve"> and other inert gases</w:t>
      </w:r>
      <w:r w:rsidR="50A0ED7A" w:rsidRPr="28013B35">
        <w:t xml:space="preserve">. Below the evidence is reviewed. </w:t>
      </w:r>
    </w:p>
    <w:p w14:paraId="5B73A38B" w14:textId="22978A5E" w:rsidR="003B2BD8" w:rsidRPr="00C61894" w:rsidRDefault="003B2BD8" w:rsidP="003B2BD8">
      <w:pPr>
        <w:pStyle w:val="MDPI21heading1"/>
        <w:rPr>
          <w:szCs w:val="20"/>
        </w:rPr>
      </w:pPr>
      <w:r w:rsidRPr="00C61894">
        <w:rPr>
          <w:szCs w:val="20"/>
          <w:lang w:eastAsia="zh-CN"/>
        </w:rPr>
        <w:t xml:space="preserve">2. </w:t>
      </w:r>
      <w:r w:rsidR="007266AF">
        <w:rPr>
          <w:szCs w:val="20"/>
          <w:lang w:eastAsia="zh-CN"/>
        </w:rPr>
        <w:t xml:space="preserve">Biological </w:t>
      </w:r>
      <w:r w:rsidR="0056340B">
        <w:rPr>
          <w:szCs w:val="20"/>
          <w:lang w:eastAsia="zh-CN"/>
        </w:rPr>
        <w:t>E</w:t>
      </w:r>
      <w:r w:rsidR="00885787" w:rsidRPr="00C61894">
        <w:rPr>
          <w:szCs w:val="20"/>
          <w:lang w:eastAsia="zh-CN"/>
        </w:rPr>
        <w:t xml:space="preserve">ffects of </w:t>
      </w:r>
      <w:r w:rsidR="0056340B">
        <w:rPr>
          <w:szCs w:val="20"/>
          <w:lang w:eastAsia="zh-CN"/>
        </w:rPr>
        <w:t>A</w:t>
      </w:r>
      <w:r w:rsidR="00885787" w:rsidRPr="00C61894">
        <w:rPr>
          <w:szCs w:val="20"/>
          <w:lang w:eastAsia="zh-CN"/>
        </w:rPr>
        <w:t>rgon</w:t>
      </w:r>
    </w:p>
    <w:p w14:paraId="5EFA4B6B" w14:textId="433153AE" w:rsidR="00EF5C36" w:rsidRDefault="558BEBBF" w:rsidP="28013B35">
      <w:pPr>
        <w:pStyle w:val="MDPI31text"/>
        <w:rPr>
          <w:color w:val="333333"/>
          <w:shd w:val="clear" w:color="auto" w:fill="FFFFFF"/>
        </w:rPr>
      </w:pPr>
      <w:r w:rsidRPr="28013B35">
        <w:rPr>
          <w:color w:val="auto"/>
        </w:rPr>
        <w:t>Ar is an inert gas. It is a single atom, with an atomic number of 18</w:t>
      </w:r>
      <w:r w:rsidR="0B4AC703" w:rsidRPr="28013B35">
        <w:rPr>
          <w:color w:val="auto"/>
        </w:rPr>
        <w:t xml:space="preserve">, </w:t>
      </w:r>
      <w:r w:rsidR="02FC7A3A" w:rsidRPr="28013B35">
        <w:rPr>
          <w:color w:val="auto"/>
        </w:rPr>
        <w:t xml:space="preserve">and </w:t>
      </w:r>
      <w:r w:rsidR="0B4AC703" w:rsidRPr="28013B35">
        <w:rPr>
          <w:color w:val="auto"/>
        </w:rPr>
        <w:t xml:space="preserve">atomic mass </w:t>
      </w:r>
      <w:r w:rsidR="33880047" w:rsidRPr="28013B35">
        <w:rPr>
          <w:color w:val="auto"/>
        </w:rPr>
        <w:t xml:space="preserve">of </w:t>
      </w:r>
      <w:r w:rsidR="0B4AC703" w:rsidRPr="28013B35">
        <w:rPr>
          <w:color w:val="auto"/>
        </w:rPr>
        <w:t>39.948</w:t>
      </w:r>
      <w:r w:rsidRPr="28013B35">
        <w:rPr>
          <w:color w:val="auto"/>
        </w:rPr>
        <w:t>. It is the third most abundant gas in the atmosphere, at just under 1% (9340 ppm)</w:t>
      </w:r>
      <w:r w:rsidR="14FB9FE4" w:rsidRPr="28013B35">
        <w:rPr>
          <w:color w:val="auto"/>
        </w:rPr>
        <w:t xml:space="preserve"> of the </w:t>
      </w:r>
      <w:r w:rsidR="5B3E7DE6" w:rsidRPr="28013B35">
        <w:rPr>
          <w:color w:val="auto"/>
        </w:rPr>
        <w:t>composition of air</w:t>
      </w:r>
      <w:r w:rsidRPr="28013B35">
        <w:rPr>
          <w:color w:val="auto"/>
        </w:rPr>
        <w:t xml:space="preserve">. Even though it is described as </w:t>
      </w:r>
      <w:r w:rsidR="2355098C" w:rsidRPr="28013B35">
        <w:rPr>
          <w:color w:val="auto"/>
        </w:rPr>
        <w:t>“</w:t>
      </w:r>
      <w:r w:rsidRPr="28013B35">
        <w:rPr>
          <w:color w:val="auto"/>
        </w:rPr>
        <w:t>extremely inert</w:t>
      </w:r>
      <w:r w:rsidR="2355098C" w:rsidRPr="28013B35">
        <w:rPr>
          <w:color w:val="auto"/>
        </w:rPr>
        <w:t>”</w:t>
      </w:r>
      <w:r w:rsidRPr="28013B35">
        <w:rPr>
          <w:color w:val="auto"/>
        </w:rPr>
        <w:t xml:space="preserve"> [</w:t>
      </w:r>
      <w:r w:rsidR="00163E59">
        <w:rPr>
          <w:color w:val="auto"/>
        </w:rPr>
        <w:t>41</w:t>
      </w:r>
      <w:r w:rsidRPr="28013B35">
        <w:rPr>
          <w:color w:val="auto"/>
        </w:rPr>
        <w:t xml:space="preserve">], being a noble gas, it has still been shown </w:t>
      </w:r>
      <w:r w:rsidR="12C9669B" w:rsidRPr="28013B35">
        <w:rPr>
          <w:color w:val="auto"/>
        </w:rPr>
        <w:t>to</w:t>
      </w:r>
      <w:r w:rsidRPr="28013B35">
        <w:rPr>
          <w:color w:val="auto"/>
        </w:rPr>
        <w:t xml:space="preserve"> have bioactivity. </w:t>
      </w:r>
      <w:r w:rsidR="2355098C" w:rsidRPr="28013B35">
        <w:rPr>
          <w:color w:val="auto"/>
        </w:rPr>
        <w:t xml:space="preserve">Ar has been shown to have </w:t>
      </w:r>
      <w:r w:rsidR="12C9669B" w:rsidRPr="28013B35">
        <w:rPr>
          <w:color w:val="auto"/>
          <w:shd w:val="clear" w:color="auto" w:fill="FFFFFF"/>
        </w:rPr>
        <w:t>anesthetic</w:t>
      </w:r>
      <w:r w:rsidR="2355098C" w:rsidRPr="28013B35">
        <w:rPr>
          <w:color w:val="auto"/>
          <w:shd w:val="clear" w:color="auto" w:fill="FFFFFF"/>
        </w:rPr>
        <w:t xml:space="preserve"> properties at high pressure – interesting</w:t>
      </w:r>
      <w:r w:rsidR="16A5AD38" w:rsidRPr="04F4091C">
        <w:rPr>
          <w:color w:val="auto"/>
        </w:rPr>
        <w:t>ly,</w:t>
      </w:r>
      <w:r w:rsidR="2355098C" w:rsidRPr="28013B35">
        <w:rPr>
          <w:color w:val="auto"/>
          <w:shd w:val="clear" w:color="auto" w:fill="FFFFFF"/>
        </w:rPr>
        <w:t xml:space="preserve"> </w:t>
      </w:r>
      <w:r w:rsidR="4BB131C6" w:rsidRPr="28013B35">
        <w:rPr>
          <w:color w:val="auto"/>
          <w:shd w:val="clear" w:color="auto" w:fill="FFFFFF"/>
        </w:rPr>
        <w:t>Kr</w:t>
      </w:r>
      <w:r w:rsidR="2355098C" w:rsidRPr="28013B35">
        <w:rPr>
          <w:color w:val="auto"/>
          <w:shd w:val="clear" w:color="auto" w:fill="FFFFFF"/>
        </w:rPr>
        <w:t xml:space="preserve"> shows the same properties [</w:t>
      </w:r>
      <w:r w:rsidR="00163E59">
        <w:rPr>
          <w:color w:val="auto"/>
          <w:shd w:val="clear" w:color="auto" w:fill="FFFFFF"/>
        </w:rPr>
        <w:t>42</w:t>
      </w:r>
      <w:r w:rsidR="12C9669B" w:rsidRPr="28013B35">
        <w:rPr>
          <w:color w:val="auto"/>
          <w:shd w:val="clear" w:color="auto" w:fill="FFFFFF"/>
        </w:rPr>
        <w:t>].</w:t>
      </w:r>
      <w:r w:rsidR="5FA31EDC" w:rsidRPr="28013B35">
        <w:rPr>
          <w:color w:val="auto"/>
          <w:shd w:val="clear" w:color="auto" w:fill="FFFFFF"/>
        </w:rPr>
        <w:t xml:space="preserve"> Ar </w:t>
      </w:r>
      <w:r w:rsidR="5FA31EDC" w:rsidRPr="00737BC7">
        <w:rPr>
          <w:color w:val="auto"/>
          <w:shd w:val="clear" w:color="auto" w:fill="FFFFFF"/>
        </w:rPr>
        <w:t>effects have been</w:t>
      </w:r>
      <w:r w:rsidR="5FA31EDC" w:rsidRPr="28013B35">
        <w:rPr>
          <w:color w:val="auto"/>
          <w:shd w:val="clear" w:color="auto" w:fill="FFFFFF"/>
        </w:rPr>
        <w:t xml:space="preserve"> reported in a</w:t>
      </w:r>
      <w:r w:rsidR="4D554A9D" w:rsidRPr="28013B35">
        <w:rPr>
          <w:color w:val="auto"/>
          <w:shd w:val="clear" w:color="auto" w:fill="FFFFFF"/>
        </w:rPr>
        <w:t>n</w:t>
      </w:r>
      <w:r w:rsidR="5FA31EDC" w:rsidRPr="28013B35">
        <w:rPr>
          <w:color w:val="auto"/>
          <w:shd w:val="clear" w:color="auto" w:fill="FFFFFF"/>
        </w:rPr>
        <w:t xml:space="preserve"> ischemic stroke model</w:t>
      </w:r>
      <w:r w:rsidR="4D554A9D" w:rsidRPr="28013B35">
        <w:rPr>
          <w:color w:val="auto"/>
          <w:shd w:val="clear" w:color="auto" w:fill="FFFFFF"/>
        </w:rPr>
        <w:t xml:space="preserve"> and to have neuro-protective effects </w:t>
      </w:r>
      <w:r w:rsidR="5FA31EDC" w:rsidRPr="28013B35">
        <w:rPr>
          <w:color w:val="auto"/>
          <w:shd w:val="clear" w:color="auto" w:fill="FFFFFF"/>
        </w:rPr>
        <w:t>[</w:t>
      </w:r>
      <w:r w:rsidR="00163E59">
        <w:rPr>
          <w:color w:val="auto"/>
          <w:lang w:val="en-GB" w:eastAsia="en-GB"/>
        </w:rPr>
        <w:t>43,44</w:t>
      </w:r>
      <w:r w:rsidR="5FA31EDC" w:rsidRPr="28013B35">
        <w:rPr>
          <w:color w:val="auto"/>
          <w:shd w:val="clear" w:color="auto" w:fill="FFFFFF"/>
        </w:rPr>
        <w:t>]</w:t>
      </w:r>
      <w:r w:rsidR="0B4AC703" w:rsidRPr="28013B35">
        <w:rPr>
          <w:color w:val="auto"/>
          <w:shd w:val="clear" w:color="auto" w:fill="FFFFFF"/>
        </w:rPr>
        <w:t xml:space="preserve">. </w:t>
      </w:r>
      <w:r w:rsidR="5FB16216" w:rsidRPr="28013B35">
        <w:rPr>
          <w:color w:val="auto"/>
          <w:shd w:val="clear" w:color="auto" w:fill="FFFFFF"/>
        </w:rPr>
        <w:t xml:space="preserve">Ar also </w:t>
      </w:r>
      <w:r w:rsidR="75384540" w:rsidRPr="04F4091C">
        <w:rPr>
          <w:color w:val="auto"/>
        </w:rPr>
        <w:t>gave</w:t>
      </w:r>
      <w:r w:rsidR="1A6A69E3" w:rsidRPr="28013B35">
        <w:rPr>
          <w:color w:val="auto"/>
          <w:shd w:val="clear" w:color="auto" w:fill="FFFFFF"/>
        </w:rPr>
        <w:t xml:space="preserve"> </w:t>
      </w:r>
      <w:r w:rsidR="5FB16216" w:rsidRPr="28013B35">
        <w:rPr>
          <w:color w:val="auto"/>
          <w:shd w:val="clear" w:color="auto" w:fill="FFFFFF"/>
        </w:rPr>
        <w:t>protecti</w:t>
      </w:r>
      <w:r w:rsidR="1A6A69E3" w:rsidRPr="28013B35">
        <w:rPr>
          <w:color w:val="auto"/>
          <w:shd w:val="clear" w:color="auto" w:fill="FFFFFF"/>
        </w:rPr>
        <w:t xml:space="preserve">on to the </w:t>
      </w:r>
      <w:r w:rsidR="1A6A69E3" w:rsidRPr="28013B35">
        <w:rPr>
          <w:color w:val="333333"/>
          <w:shd w:val="clear" w:color="auto" w:fill="FFFFFF"/>
        </w:rPr>
        <w:t>myocardium against infarction</w:t>
      </w:r>
      <w:r w:rsidR="1A6A69E3" w:rsidRPr="28013B35">
        <w:rPr>
          <w:color w:val="auto"/>
          <w:shd w:val="clear" w:color="auto" w:fill="FFFFFF"/>
        </w:rPr>
        <w:t xml:space="preserve"> </w:t>
      </w:r>
      <w:r w:rsidR="687A3EA6" w:rsidRPr="28013B35">
        <w:rPr>
          <w:color w:val="auto"/>
          <w:shd w:val="clear" w:color="auto" w:fill="FFFFFF"/>
        </w:rPr>
        <w:t>[</w:t>
      </w:r>
      <w:r w:rsidR="00163E59">
        <w:rPr>
          <w:color w:val="auto"/>
          <w:shd w:val="clear" w:color="auto" w:fill="FFFFFF"/>
        </w:rPr>
        <w:t>45</w:t>
      </w:r>
      <w:r w:rsidR="687A3EA6" w:rsidRPr="28013B35">
        <w:rPr>
          <w:color w:val="auto"/>
          <w:shd w:val="clear" w:color="auto" w:fill="FFFFFF"/>
        </w:rPr>
        <w:t>]</w:t>
      </w:r>
      <w:r w:rsidR="06B3F01E" w:rsidRPr="28013B35">
        <w:rPr>
          <w:color w:val="auto"/>
          <w:shd w:val="clear" w:color="auto" w:fill="FFFFFF"/>
        </w:rPr>
        <w:t xml:space="preserve">, </w:t>
      </w:r>
      <w:r w:rsidR="2598000D" w:rsidRPr="28013B35">
        <w:rPr>
          <w:color w:val="auto"/>
          <w:shd w:val="clear" w:color="auto" w:fill="FFFFFF"/>
        </w:rPr>
        <w:t xml:space="preserve">but </w:t>
      </w:r>
      <w:r w:rsidR="2598000D" w:rsidRPr="00AE3C4E">
        <w:rPr>
          <w:color w:val="auto"/>
          <w:shd w:val="clear" w:color="auto" w:fill="FFFFFF"/>
        </w:rPr>
        <w:t>failed</w:t>
      </w:r>
      <w:r w:rsidR="2598000D" w:rsidRPr="28013B35">
        <w:rPr>
          <w:color w:val="auto"/>
          <w:shd w:val="clear" w:color="auto" w:fill="FFFFFF"/>
        </w:rPr>
        <w:t xml:space="preserve"> </w:t>
      </w:r>
      <w:r w:rsidR="06B3F01E" w:rsidRPr="28013B35">
        <w:rPr>
          <w:color w:val="auto"/>
          <w:shd w:val="clear" w:color="auto" w:fill="FFFFFF"/>
        </w:rPr>
        <w:t xml:space="preserve">to protect kidney </w:t>
      </w:r>
      <w:r w:rsidR="1A93A85A" w:rsidRPr="28013B35">
        <w:rPr>
          <w:color w:val="auto"/>
          <w:shd w:val="clear" w:color="auto" w:fill="FFFFFF"/>
        </w:rPr>
        <w:t>tissues</w:t>
      </w:r>
      <w:r w:rsidR="06B3F01E" w:rsidRPr="28013B35">
        <w:rPr>
          <w:color w:val="auto"/>
          <w:shd w:val="clear" w:color="auto" w:fill="FFFFFF"/>
        </w:rPr>
        <w:t xml:space="preserve"> if </w:t>
      </w:r>
      <w:r w:rsidR="1A93A85A" w:rsidRPr="28013B35">
        <w:rPr>
          <w:color w:val="auto"/>
          <w:shd w:val="clear" w:color="auto" w:fill="FFFFFF"/>
        </w:rPr>
        <w:t>they are</w:t>
      </w:r>
      <w:r w:rsidR="06B3F01E" w:rsidRPr="28013B35">
        <w:rPr>
          <w:color w:val="auto"/>
          <w:shd w:val="clear" w:color="auto" w:fill="FFFFFF"/>
        </w:rPr>
        <w:t xml:space="preserve"> deprived of oxygen and glucose [</w:t>
      </w:r>
      <w:r w:rsidR="00163E59">
        <w:rPr>
          <w:color w:val="auto"/>
          <w:shd w:val="clear" w:color="auto" w:fill="FFFFFF"/>
        </w:rPr>
        <w:t>46</w:t>
      </w:r>
      <w:r w:rsidR="06B3F01E" w:rsidRPr="28013B35">
        <w:rPr>
          <w:rFonts w:cs="Segoe UI"/>
          <w:color w:val="333333"/>
          <w:shd w:val="clear" w:color="auto" w:fill="FFFFFF"/>
        </w:rPr>
        <w:t>]</w:t>
      </w:r>
      <w:r w:rsidR="5FB16216" w:rsidRPr="28013B35">
        <w:rPr>
          <w:color w:val="auto"/>
          <w:shd w:val="clear" w:color="auto" w:fill="FFFFFF"/>
        </w:rPr>
        <w:t xml:space="preserve">. Ar was explored as a gas useful for diving in the 1930s, but was discarded because of its </w:t>
      </w:r>
      <w:r w:rsidR="5FB16216" w:rsidRPr="28013B35">
        <w:rPr>
          <w:color w:val="333333"/>
          <w:shd w:val="clear" w:color="auto" w:fill="FFFFFF"/>
        </w:rPr>
        <w:t>anesthetic effects [</w:t>
      </w:r>
      <w:r w:rsidR="00163E59">
        <w:rPr>
          <w:color w:val="333333"/>
          <w:shd w:val="clear" w:color="auto" w:fill="FFFFFF"/>
        </w:rPr>
        <w:t>47</w:t>
      </w:r>
      <w:r w:rsidR="4CDA1841" w:rsidRPr="28013B35">
        <w:rPr>
          <w:color w:val="333333"/>
          <w:shd w:val="clear" w:color="auto" w:fill="FFFFFF"/>
        </w:rPr>
        <w:t xml:space="preserve">]. </w:t>
      </w:r>
    </w:p>
    <w:p w14:paraId="4B5485E9" w14:textId="53BBF48B" w:rsidR="00BC4771" w:rsidRPr="00C61894" w:rsidRDefault="00BC4771" w:rsidP="00C22018">
      <w:pPr>
        <w:pStyle w:val="MDPI31text"/>
        <w:rPr>
          <w:color w:val="auto"/>
          <w:szCs w:val="20"/>
        </w:rPr>
      </w:pPr>
      <w:r>
        <w:rPr>
          <w:color w:val="auto"/>
          <w:szCs w:val="20"/>
        </w:rPr>
        <w:t xml:space="preserve">Binding of Ar to </w:t>
      </w:r>
      <w:r w:rsidR="00D60BD5">
        <w:rPr>
          <w:color w:val="auto"/>
          <w:szCs w:val="20"/>
        </w:rPr>
        <w:t>deoxy</w:t>
      </w:r>
      <w:r>
        <w:rPr>
          <w:color w:val="auto"/>
          <w:szCs w:val="20"/>
        </w:rPr>
        <w:t>hemoglobin was suggested in a study of nitrogen (N</w:t>
      </w:r>
      <w:r w:rsidRPr="00BC4771">
        <w:rPr>
          <w:color w:val="auto"/>
          <w:szCs w:val="20"/>
          <w:vertAlign w:val="subscript"/>
        </w:rPr>
        <w:t>2</w:t>
      </w:r>
      <w:r>
        <w:rPr>
          <w:color w:val="auto"/>
          <w:szCs w:val="20"/>
        </w:rPr>
        <w:t>) binding</w:t>
      </w:r>
      <w:r w:rsidR="00D60BD5">
        <w:rPr>
          <w:color w:val="auto"/>
          <w:szCs w:val="20"/>
        </w:rPr>
        <w:t xml:space="preserve"> [</w:t>
      </w:r>
      <w:r w:rsidR="00F37DF1">
        <w:rPr>
          <w:color w:val="auto"/>
          <w:szCs w:val="20"/>
        </w:rPr>
        <w:t>48</w:t>
      </w:r>
      <w:r w:rsidR="00D60BD5">
        <w:rPr>
          <w:color w:val="auto"/>
          <w:szCs w:val="20"/>
        </w:rPr>
        <w:t>]</w:t>
      </w:r>
      <w:r>
        <w:rPr>
          <w:color w:val="auto"/>
          <w:szCs w:val="20"/>
        </w:rPr>
        <w:t xml:space="preserve">. </w:t>
      </w:r>
      <w:r w:rsidR="00D60BD5">
        <w:rPr>
          <w:color w:val="auto"/>
          <w:szCs w:val="20"/>
        </w:rPr>
        <w:t xml:space="preserve">It was </w:t>
      </w:r>
      <w:r w:rsidR="00EC033C">
        <w:rPr>
          <w:color w:val="auto"/>
          <w:szCs w:val="20"/>
        </w:rPr>
        <w:t xml:space="preserve">thought that Ar should be able to bind the same </w:t>
      </w:r>
      <w:r w:rsidR="00183BD5">
        <w:rPr>
          <w:color w:val="auto"/>
          <w:szCs w:val="20"/>
        </w:rPr>
        <w:t>hydrophobic</w:t>
      </w:r>
      <w:r w:rsidR="00EC033C">
        <w:rPr>
          <w:color w:val="auto"/>
          <w:szCs w:val="20"/>
        </w:rPr>
        <w:t xml:space="preserve"> pockets as N</w:t>
      </w:r>
      <w:r w:rsidR="00EC033C" w:rsidRPr="00183BD5">
        <w:rPr>
          <w:color w:val="auto"/>
          <w:szCs w:val="20"/>
          <w:vertAlign w:val="subscript"/>
        </w:rPr>
        <w:t>2</w:t>
      </w:r>
      <w:r w:rsidR="00EC033C">
        <w:rPr>
          <w:color w:val="auto"/>
          <w:szCs w:val="20"/>
        </w:rPr>
        <w:t xml:space="preserve"> in the proteins, and that this </w:t>
      </w:r>
      <w:r w:rsidR="007E170F">
        <w:rPr>
          <w:color w:val="auto"/>
          <w:szCs w:val="20"/>
        </w:rPr>
        <w:t xml:space="preserve">may have some </w:t>
      </w:r>
      <w:r w:rsidR="00183BD5">
        <w:rPr>
          <w:color w:val="auto"/>
          <w:szCs w:val="20"/>
        </w:rPr>
        <w:t>influence</w:t>
      </w:r>
      <w:r w:rsidR="007E170F">
        <w:rPr>
          <w:color w:val="auto"/>
          <w:szCs w:val="20"/>
        </w:rPr>
        <w:t xml:space="preserve"> on O</w:t>
      </w:r>
      <w:r w:rsidR="007E170F" w:rsidRPr="00183BD5">
        <w:rPr>
          <w:color w:val="auto"/>
          <w:szCs w:val="20"/>
          <w:vertAlign w:val="subscript"/>
        </w:rPr>
        <w:t>2</w:t>
      </w:r>
      <w:r w:rsidR="007E170F">
        <w:rPr>
          <w:color w:val="auto"/>
          <w:szCs w:val="20"/>
        </w:rPr>
        <w:t xml:space="preserve"> binding, but </w:t>
      </w:r>
      <w:r w:rsidR="005201C3">
        <w:rPr>
          <w:color w:val="auto"/>
          <w:szCs w:val="20"/>
        </w:rPr>
        <w:t xml:space="preserve">because of likely differences in </w:t>
      </w:r>
      <w:r w:rsidR="005201C3" w:rsidRPr="005201C3">
        <w:rPr>
          <w:color w:val="auto"/>
          <w:szCs w:val="20"/>
        </w:rPr>
        <w:t>2,3-diphosphoglycerate</w:t>
      </w:r>
      <w:r w:rsidR="005201C3">
        <w:rPr>
          <w:color w:val="auto"/>
          <w:szCs w:val="20"/>
        </w:rPr>
        <w:t xml:space="preserve"> </w:t>
      </w:r>
      <w:r w:rsidR="00596E63">
        <w:rPr>
          <w:color w:val="auto"/>
          <w:szCs w:val="20"/>
        </w:rPr>
        <w:t>(</w:t>
      </w:r>
      <w:r w:rsidR="00596E63">
        <w:rPr>
          <w:szCs w:val="20"/>
        </w:rPr>
        <w:t xml:space="preserve">2,3-DPG) </w:t>
      </w:r>
      <w:r w:rsidR="00183BD5">
        <w:rPr>
          <w:color w:val="auto"/>
          <w:szCs w:val="20"/>
        </w:rPr>
        <w:t>concentrations</w:t>
      </w:r>
      <w:r w:rsidR="005201C3">
        <w:rPr>
          <w:color w:val="auto"/>
          <w:szCs w:val="20"/>
        </w:rPr>
        <w:t xml:space="preserve"> in the experiments of others it was hard for the authors to be </w:t>
      </w:r>
      <w:r w:rsidR="00183BD5">
        <w:rPr>
          <w:color w:val="auto"/>
          <w:szCs w:val="20"/>
        </w:rPr>
        <w:t xml:space="preserve">confident on the exact effects. </w:t>
      </w:r>
    </w:p>
    <w:p w14:paraId="5E33479D" w14:textId="3B87EACA" w:rsidR="003B2BD8" w:rsidRPr="00C61894" w:rsidRDefault="4F23EFD7" w:rsidP="00C22018">
      <w:pPr>
        <w:pStyle w:val="MDPI31text"/>
      </w:pPr>
      <w:r>
        <w:t>Very recently, effects of argon in plants have been rep</w:t>
      </w:r>
      <w:r w:rsidR="0729C734">
        <w:t>o</w:t>
      </w:r>
      <w:r>
        <w:t>rted</w:t>
      </w:r>
      <w:r w:rsidR="0729C734">
        <w:t xml:space="preserve"> [</w:t>
      </w:r>
      <w:r w:rsidR="00F37DF1">
        <w:t>41</w:t>
      </w:r>
      <w:r w:rsidR="0729C734">
        <w:t>]</w:t>
      </w:r>
      <w:r>
        <w:t xml:space="preserve">. </w:t>
      </w:r>
      <w:r w:rsidR="0729C734">
        <w:t>In this study, argon was delivered to the plants as argon-rich water (ARW) which had bee</w:t>
      </w:r>
      <w:r w:rsidR="569CBD00">
        <w:t>n</w:t>
      </w:r>
      <w:r w:rsidR="0729C734">
        <w:t xml:space="preserve"> created by </w:t>
      </w:r>
      <w:r w:rsidR="42EEF766">
        <w:t>bubbling</w:t>
      </w:r>
      <w:r w:rsidR="0729C734">
        <w:t xml:space="preserve"> 99.9% pure argon into distilled water. Once diluted this gave a range of argon concentrations up to 0.750 mmol L</w:t>
      </w:r>
      <w:r w:rsidR="0729C734" w:rsidRPr="04F4091C">
        <w:rPr>
          <w:vertAlign w:val="superscript"/>
        </w:rPr>
        <w:t>−1</w:t>
      </w:r>
      <w:r w:rsidR="0729C734">
        <w:t>. This argon-conta</w:t>
      </w:r>
      <w:r w:rsidR="42EEF766">
        <w:t>i</w:t>
      </w:r>
      <w:r w:rsidR="0729C734">
        <w:t xml:space="preserve">ning solution increased germination rates and seedling growth </w:t>
      </w:r>
      <w:r w:rsidR="569CBD00">
        <w:t xml:space="preserve">when the plants </w:t>
      </w:r>
      <w:r w:rsidR="75E25FD0">
        <w:t>(alfalfa</w:t>
      </w:r>
      <w:r w:rsidR="579959A1">
        <w:t>;</w:t>
      </w:r>
      <w:r w:rsidR="75E25FD0">
        <w:t xml:space="preserve"> </w:t>
      </w:r>
      <w:r w:rsidR="75E25FD0" w:rsidRPr="04F4091C">
        <w:rPr>
          <w:i/>
          <w:iCs/>
        </w:rPr>
        <w:t>Medicago sativa</w:t>
      </w:r>
      <w:r w:rsidR="75E25FD0">
        <w:t xml:space="preserve"> L. “Victoria”) </w:t>
      </w:r>
      <w:r w:rsidR="569CBD00">
        <w:t xml:space="preserve">were under salinity stress. </w:t>
      </w:r>
      <w:r w:rsidR="579959A1">
        <w:t>NaCl-induced lowering of α/β-amylase activities were abolished b</w:t>
      </w:r>
      <w:r w:rsidR="24478345">
        <w:t>y</w:t>
      </w:r>
      <w:r w:rsidR="579959A1">
        <w:t xml:space="preserve"> argon, and gene expression studies showed that relevant genes were affected, for example ARW increased the leve</w:t>
      </w:r>
      <w:r w:rsidR="24478345">
        <w:t>l</w:t>
      </w:r>
      <w:r w:rsidR="579959A1">
        <w:t xml:space="preserve"> of transcripts for </w:t>
      </w:r>
      <w:r w:rsidR="579959A1" w:rsidRPr="04F4091C">
        <w:rPr>
          <w:i/>
          <w:iCs/>
        </w:rPr>
        <w:t>NHX1</w:t>
      </w:r>
      <w:r w:rsidR="24478345">
        <w:t xml:space="preserve">, a </w:t>
      </w:r>
      <w:r w:rsidR="579959A1">
        <w:t>Na</w:t>
      </w:r>
      <w:r w:rsidR="579959A1" w:rsidRPr="00A34B77">
        <w:rPr>
          <w:vertAlign w:val="superscript"/>
        </w:rPr>
        <w:t>+</w:t>
      </w:r>
      <w:r w:rsidR="579959A1">
        <w:t>/H</w:t>
      </w:r>
      <w:r w:rsidR="579959A1" w:rsidRPr="00A34B77">
        <w:rPr>
          <w:vertAlign w:val="superscript"/>
        </w:rPr>
        <w:t>+</w:t>
      </w:r>
      <w:r w:rsidR="579959A1">
        <w:t xml:space="preserve"> antiporter</w:t>
      </w:r>
      <w:r w:rsidR="24478345">
        <w:t xml:space="preserve">. </w:t>
      </w:r>
      <w:r w:rsidR="14503A1D">
        <w:t>Interestingly, the authors also noted a</w:t>
      </w:r>
      <w:r w:rsidR="1A48E0CC">
        <w:t>n</w:t>
      </w:r>
      <w:r w:rsidR="14503A1D">
        <w:t xml:space="preserve"> increase in the antioxidant capacity of the plants once treated with ARW, an effect often reported with HRW. </w:t>
      </w:r>
    </w:p>
    <w:p w14:paraId="41C8E369" w14:textId="2CAC5077" w:rsidR="00940992" w:rsidRPr="00C61894" w:rsidRDefault="1A93A85A" w:rsidP="00C22018">
      <w:pPr>
        <w:pStyle w:val="MDPI31text"/>
      </w:pPr>
      <w:r>
        <w:t xml:space="preserve">Clearly, therefore, </w:t>
      </w:r>
      <w:r w:rsidR="590D42FD">
        <w:t>Ar</w:t>
      </w:r>
      <w:r w:rsidR="56527FA2">
        <w:t xml:space="preserve"> has biological effects in a range of organisms. Being inert, </w:t>
      </w:r>
      <w:r w:rsidR="0829BB7C">
        <w:t xml:space="preserve">it is unlikely that argon is involved in the direct chemical alteration of biological molecules, but more likely there is a physical interaction which is </w:t>
      </w:r>
      <w:r w:rsidR="7716B416">
        <w:t xml:space="preserve">mediating the effects seen. </w:t>
      </w:r>
      <w:r w:rsidR="7716B416">
        <w:lastRenderedPageBreak/>
        <w:t>Therefore, it is proposed here that H</w:t>
      </w:r>
      <w:r w:rsidR="7716B416" w:rsidRPr="04F4091C">
        <w:rPr>
          <w:vertAlign w:val="subscript"/>
        </w:rPr>
        <w:t>2</w:t>
      </w:r>
      <w:r w:rsidR="7716B416">
        <w:t xml:space="preserve"> may also have a similar physical </w:t>
      </w:r>
      <w:r w:rsidR="7CA9BA29">
        <w:t>interaction</w:t>
      </w:r>
      <w:r w:rsidR="7716B416">
        <w:t xml:space="preserve"> and </w:t>
      </w:r>
      <w:r w:rsidR="225DD545">
        <w:t xml:space="preserve">in order </w:t>
      </w:r>
      <w:r w:rsidR="7CA9BA29">
        <w:t>to understand what might be</w:t>
      </w:r>
      <w:r w:rsidR="058FD4F6">
        <w:t xml:space="preserve"> happening,</w:t>
      </w:r>
      <w:r w:rsidR="7CA9BA29">
        <w:t xml:space="preserve"> turning to what is known about Xe may be a way forward.</w:t>
      </w:r>
    </w:p>
    <w:p w14:paraId="704F45DF" w14:textId="7663F2F0" w:rsidR="003B2BD8" w:rsidRPr="00C61894" w:rsidRDefault="003B2BD8" w:rsidP="00C22018">
      <w:pPr>
        <w:pStyle w:val="MDPI21heading1"/>
        <w:rPr>
          <w:szCs w:val="20"/>
        </w:rPr>
      </w:pPr>
      <w:r w:rsidRPr="00C61894">
        <w:rPr>
          <w:szCs w:val="20"/>
        </w:rPr>
        <w:t xml:space="preserve">3. </w:t>
      </w:r>
      <w:r w:rsidR="00292C77">
        <w:rPr>
          <w:szCs w:val="20"/>
        </w:rPr>
        <w:t xml:space="preserve">Biological </w:t>
      </w:r>
      <w:r w:rsidR="00885787" w:rsidRPr="00C61894">
        <w:rPr>
          <w:szCs w:val="20"/>
        </w:rPr>
        <w:t>Effects of Xenon</w:t>
      </w:r>
    </w:p>
    <w:p w14:paraId="24B87F89" w14:textId="0449781F" w:rsidR="00E72E82" w:rsidRDefault="06B3F01E" w:rsidP="28013B35">
      <w:pPr>
        <w:pStyle w:val="MDPI31text"/>
        <w:rPr>
          <w:color w:val="auto"/>
        </w:rPr>
      </w:pPr>
      <w:r w:rsidRPr="004E2EDA">
        <w:t>Xe</w:t>
      </w:r>
      <w:r w:rsidRPr="28013B35">
        <w:t xml:space="preserve"> is also a noble gas, with an atomic number of </w:t>
      </w:r>
      <w:r w:rsidR="790CBF7F" w:rsidRPr="28013B35">
        <w:t xml:space="preserve">54 </w:t>
      </w:r>
      <w:r w:rsidRPr="28013B35">
        <w:t xml:space="preserve">and an </w:t>
      </w:r>
      <w:r w:rsidR="4C887A9D" w:rsidRPr="28013B35">
        <w:t>atomic</w:t>
      </w:r>
      <w:r w:rsidRPr="28013B35">
        <w:t xml:space="preserve"> mass </w:t>
      </w:r>
      <w:r w:rsidRPr="28013B35">
        <w:rPr>
          <w:color w:val="auto"/>
        </w:rPr>
        <w:t xml:space="preserve">of </w:t>
      </w:r>
      <w:r w:rsidR="790CBF7F" w:rsidRPr="28013B35">
        <w:rPr>
          <w:color w:val="auto"/>
          <w:shd w:val="clear" w:color="auto" w:fill="FFFFFF"/>
        </w:rPr>
        <w:t>131.293</w:t>
      </w:r>
      <w:r w:rsidRPr="28013B35">
        <w:rPr>
          <w:color w:val="auto"/>
        </w:rPr>
        <w:t>.</w:t>
      </w:r>
      <w:r w:rsidR="37E72C74" w:rsidRPr="28013B35">
        <w:rPr>
          <w:color w:val="auto"/>
        </w:rPr>
        <w:t xml:space="preserve"> Even though it is an inert gas it has been shown to have a range of bioactivities. </w:t>
      </w:r>
    </w:p>
    <w:p w14:paraId="1191F011" w14:textId="22624C84" w:rsidR="0004211C" w:rsidRDefault="0352D4A1" w:rsidP="28013B35">
      <w:pPr>
        <w:pStyle w:val="MDPI31text"/>
        <w:rPr>
          <w:rFonts w:cs="Arial"/>
          <w:color w:val="222222"/>
          <w:shd w:val="clear" w:color="auto" w:fill="FFFFFF"/>
        </w:rPr>
      </w:pPr>
      <w:r w:rsidRPr="004E2EDA">
        <w:rPr>
          <w:color w:val="auto"/>
        </w:rPr>
        <w:t>Xe</w:t>
      </w:r>
      <w:r w:rsidR="004E2EDA">
        <w:rPr>
          <w:color w:val="auto"/>
        </w:rPr>
        <w:t xml:space="preserve"> </w:t>
      </w:r>
      <w:r w:rsidRPr="28013B35">
        <w:rPr>
          <w:color w:val="auto"/>
        </w:rPr>
        <w:t xml:space="preserve">has long been known to be an </w:t>
      </w:r>
      <w:r w:rsidR="3072160E">
        <w:t>a</w:t>
      </w:r>
      <w:r w:rsidR="2C62C909" w:rsidRPr="0044273F">
        <w:t xml:space="preserve">nesthetic </w:t>
      </w:r>
      <w:r w:rsidR="3072160E">
        <w:t>a</w:t>
      </w:r>
      <w:r w:rsidR="2C62C909" w:rsidRPr="0044273F">
        <w:t>gent</w:t>
      </w:r>
      <w:r w:rsidR="1696E2E3" w:rsidRPr="0044273F">
        <w:t xml:space="preserve"> [</w:t>
      </w:r>
      <w:r w:rsidR="00F37DF1">
        <w:t>49</w:t>
      </w:r>
      <w:r w:rsidR="1696E2E3" w:rsidRPr="0044273F">
        <w:t xml:space="preserve">]. Such ideas were being </w:t>
      </w:r>
      <w:r w:rsidR="3E0E3BE5" w:rsidRPr="0044273F">
        <w:t>reported by J.H. Lawr</w:t>
      </w:r>
      <w:r w:rsidR="46E4DFFE">
        <w:t>e</w:t>
      </w:r>
      <w:r w:rsidR="3E0E3BE5" w:rsidRPr="0044273F">
        <w:t>nce and colleagues in the 1940s [</w:t>
      </w:r>
      <w:r w:rsidR="00F37DF1">
        <w:t>50</w:t>
      </w:r>
      <w:r w:rsidR="3E0E3BE5" w:rsidRPr="0044273F">
        <w:t>].</w:t>
      </w:r>
      <w:r w:rsidR="53D6317D" w:rsidRPr="0044273F">
        <w:t xml:space="preserve"> Xenon is known to have effects as an </w:t>
      </w:r>
      <w:r w:rsidR="53D6317D" w:rsidRPr="00A34B77">
        <w:t xml:space="preserve">antagonist </w:t>
      </w:r>
      <w:r w:rsidR="393C7FC4" w:rsidRPr="00A34B77">
        <w:t>of the</w:t>
      </w:r>
      <w:r w:rsidR="53D6317D" w:rsidRPr="00A34B77">
        <w:t xml:space="preserve"> N-methyl-D-aspartate (NMDA)-type glutamate receptor</w:t>
      </w:r>
      <w:r w:rsidR="393C7FC4" w:rsidRPr="00A34B77">
        <w:t>, and as such has been studied for it</w:t>
      </w:r>
      <w:r w:rsidR="155D586E" w:rsidRPr="00A34B77">
        <w:t>s</w:t>
      </w:r>
      <w:r w:rsidR="393C7FC4" w:rsidRPr="00A34B77">
        <w:t xml:space="preserve"> neuro-protective effects</w:t>
      </w:r>
      <w:r w:rsidR="155D586E" w:rsidRPr="00A34B77">
        <w:t xml:space="preserve"> [</w:t>
      </w:r>
      <w:r w:rsidR="00F37DF1">
        <w:t>51</w:t>
      </w:r>
      <w:r w:rsidR="155D586E" w:rsidRPr="00A34B77">
        <w:t>]</w:t>
      </w:r>
      <w:r w:rsidR="393C7FC4" w:rsidRPr="00A34B77">
        <w:t xml:space="preserve">. </w:t>
      </w:r>
      <w:r w:rsidR="00A34B77" w:rsidRPr="00A34B77">
        <w:t>Xe has also been found to elevate hypoxia-inducible factor-1α (HIF-1α) and h</w:t>
      </w:r>
      <w:r w:rsidR="00785ED8">
        <w:t>e</w:t>
      </w:r>
      <w:r w:rsidR="00A34B77" w:rsidRPr="00A34B77">
        <w:t>nce vascular endothelial growth factor (VEGF), as well leading to an increase in expression of inducible nitric oxide synthase (iNOS)</w:t>
      </w:r>
      <w:r w:rsidR="00A34B77">
        <w:t xml:space="preserve"> [</w:t>
      </w:r>
      <w:r w:rsidR="00F37DF1">
        <w:t>52</w:t>
      </w:r>
      <w:r w:rsidR="00A34B77">
        <w:rPr>
          <w:rFonts w:ascii="Segoe UI" w:hAnsi="Segoe UI" w:cs="Segoe UI"/>
          <w:color w:val="212121"/>
          <w:shd w:val="clear" w:color="auto" w:fill="FFFFFF"/>
        </w:rPr>
        <w:t>]</w:t>
      </w:r>
      <w:r w:rsidR="00A34B77" w:rsidRPr="00A34B77">
        <w:t>.</w:t>
      </w:r>
      <w:r w:rsidR="00A34B77">
        <w:rPr>
          <w:color w:val="383636"/>
          <w:shd w:val="clear" w:color="auto" w:fill="FAFAFA"/>
        </w:rPr>
        <w:t xml:space="preserve"> </w:t>
      </w:r>
      <w:r w:rsidR="0B564DE1" w:rsidRPr="00785ED8">
        <w:t>Other biological effects</w:t>
      </w:r>
      <w:r w:rsidR="00A34B77" w:rsidRPr="00785ED8">
        <w:t xml:space="preserve"> </w:t>
      </w:r>
      <w:r w:rsidR="0B564DE1" w:rsidRPr="00785ED8">
        <w:t xml:space="preserve">include the </w:t>
      </w:r>
      <w:r w:rsidR="3A0F62BE" w:rsidRPr="00785ED8">
        <w:t xml:space="preserve">inhibition of the migration of breast adenocarcinoma cells and </w:t>
      </w:r>
      <w:r w:rsidR="50199BDB" w:rsidRPr="00785ED8">
        <w:t xml:space="preserve">decreased release of </w:t>
      </w:r>
      <w:r w:rsidR="2481498F" w:rsidRPr="00785ED8">
        <w:t>‘</w:t>
      </w:r>
      <w:r w:rsidR="50199BDB" w:rsidRPr="00785ED8">
        <w:t>regulated on activation normal T cell expressed and secreted</w:t>
      </w:r>
      <w:r w:rsidR="09CB89E2" w:rsidRPr="00785ED8">
        <w:t>’</w:t>
      </w:r>
      <w:r w:rsidR="50199BDB" w:rsidRPr="00785ED8">
        <w:t xml:space="preserve"> (RANTES)</w:t>
      </w:r>
      <w:r w:rsidR="014DA253" w:rsidRPr="00785ED8">
        <w:t>,</w:t>
      </w:r>
      <w:r w:rsidR="014DA253" w:rsidRPr="28013B35">
        <w:t xml:space="preserve"> a pro-angiogenesis factor [</w:t>
      </w:r>
      <w:r w:rsidR="00F37DF1">
        <w:t>53</w:t>
      </w:r>
      <w:r w:rsidR="2607DB73" w:rsidRPr="28013B35">
        <w:t xml:space="preserve">]. </w:t>
      </w:r>
      <w:r w:rsidR="46E4DFFE" w:rsidRPr="28013B35">
        <w:t>In endothe</w:t>
      </w:r>
      <w:r w:rsidR="0CDFF1EF" w:rsidRPr="28013B35">
        <w:t xml:space="preserve">lial cells </w:t>
      </w:r>
      <w:r w:rsidR="4F509F31">
        <w:t>Xe</w:t>
      </w:r>
      <w:r w:rsidR="0CDFF1EF" w:rsidRPr="28013B35">
        <w:t xml:space="preserve"> decreased Ca</w:t>
      </w:r>
      <w:r w:rsidR="0CDFF1EF" w:rsidRPr="28013B35">
        <w:rPr>
          <w:vertAlign w:val="superscript"/>
        </w:rPr>
        <w:t>2+</w:t>
      </w:r>
      <w:r w:rsidR="0CDFF1EF" w:rsidRPr="28013B35">
        <w:t xml:space="preserve"> signaling during the cell cycle [</w:t>
      </w:r>
      <w:r w:rsidR="00F37DF1">
        <w:t>54</w:t>
      </w:r>
      <w:r w:rsidR="3B48E641" w:rsidRPr="28013B35">
        <w:t>]</w:t>
      </w:r>
      <w:r w:rsidR="55B284D7" w:rsidRPr="28013B35">
        <w:t xml:space="preserve">. Xenon </w:t>
      </w:r>
      <w:r w:rsidR="5E6774A0" w:rsidRPr="28013B35">
        <w:t>has also been shown to have protective effects during hypoxia [</w:t>
      </w:r>
      <w:r w:rsidR="00F37DF1">
        <w:t>55</w:t>
      </w:r>
      <w:r w:rsidR="0956F2A3" w:rsidRPr="28013B35">
        <w:t>]</w:t>
      </w:r>
      <w:r w:rsidR="30485E44" w:rsidRPr="28013B35">
        <w:t xml:space="preserve"> and during hypothermic conditions [</w:t>
      </w:r>
      <w:r w:rsidR="00F37DF1">
        <w:rPr>
          <w:rFonts w:cs="Arial"/>
          <w:color w:val="222222"/>
          <w:shd w:val="clear" w:color="auto" w:fill="FFFFFF"/>
        </w:rPr>
        <w:t>56</w:t>
      </w:r>
      <w:r w:rsidR="30485E44" w:rsidRPr="28013B35">
        <w:rPr>
          <w:rFonts w:cs="Arial"/>
          <w:color w:val="222222"/>
          <w:shd w:val="clear" w:color="auto" w:fill="FFFFFF"/>
        </w:rPr>
        <w:t xml:space="preserve">], although </w:t>
      </w:r>
      <w:r w:rsidR="4142189B" w:rsidRPr="28013B35">
        <w:rPr>
          <w:rFonts w:cs="Arial"/>
          <w:color w:val="222222"/>
          <w:shd w:val="clear" w:color="auto" w:fill="FFFFFF"/>
        </w:rPr>
        <w:t>w</w:t>
      </w:r>
      <w:r w:rsidR="30485E44" w:rsidRPr="28013B35">
        <w:rPr>
          <w:rFonts w:cs="Arial"/>
          <w:color w:val="222222"/>
          <w:shd w:val="clear" w:color="auto" w:fill="FFFFFF"/>
        </w:rPr>
        <w:t xml:space="preserve">hen such work was repeated more recently the </w:t>
      </w:r>
      <w:r w:rsidR="217A7EC3" w:rsidRPr="28013B35">
        <w:rPr>
          <w:rFonts w:cs="Arial"/>
          <w:color w:val="222222"/>
          <w:shd w:val="clear" w:color="auto" w:fill="FFFFFF"/>
        </w:rPr>
        <w:t>a</w:t>
      </w:r>
      <w:r w:rsidR="30485E44" w:rsidRPr="28013B35">
        <w:rPr>
          <w:rFonts w:cs="Arial"/>
          <w:color w:val="222222"/>
          <w:shd w:val="clear" w:color="auto" w:fill="FFFFFF"/>
        </w:rPr>
        <w:t>uthors state</w:t>
      </w:r>
      <w:r w:rsidR="03F37A8D" w:rsidRPr="28013B35">
        <w:rPr>
          <w:rFonts w:cs="Arial"/>
          <w:color w:val="222222"/>
          <w:shd w:val="clear" w:color="auto" w:fill="FFFFFF"/>
        </w:rPr>
        <w:t xml:space="preserve"> “</w:t>
      </w:r>
      <w:r w:rsidR="03F37A8D" w:rsidRPr="28013B35">
        <w:rPr>
          <w:color w:val="414141"/>
          <w:shd w:val="clear" w:color="auto" w:fill="FFFFFF"/>
        </w:rPr>
        <w:t>Xenon gas did not affect cell function</w:t>
      </w:r>
      <w:r w:rsidR="6BED008B" w:rsidRPr="28013B35">
        <w:rPr>
          <w:color w:val="414141"/>
          <w:shd w:val="clear" w:color="auto" w:fill="FFFFFF"/>
        </w:rPr>
        <w:t>” [</w:t>
      </w:r>
      <w:r w:rsidR="00F37DF1">
        <w:rPr>
          <w:color w:val="414141"/>
          <w:shd w:val="clear" w:color="auto" w:fill="FFFFFF"/>
        </w:rPr>
        <w:t>57</w:t>
      </w:r>
      <w:r w:rsidR="6BED008B" w:rsidRPr="28013B35">
        <w:rPr>
          <w:color w:val="414141"/>
          <w:shd w:val="clear" w:color="auto" w:fill="FFFFFF"/>
        </w:rPr>
        <w:t>]</w:t>
      </w:r>
      <w:r w:rsidR="21C2BAFE" w:rsidRPr="28013B35">
        <w:rPr>
          <w:color w:val="414141"/>
          <w:shd w:val="clear" w:color="auto" w:fill="FFFFFF"/>
        </w:rPr>
        <w:t>,</w:t>
      </w:r>
      <w:r w:rsidR="6BED008B" w:rsidRPr="28013B35">
        <w:rPr>
          <w:color w:val="414141"/>
          <w:shd w:val="clear" w:color="auto" w:fill="FFFFFF"/>
        </w:rPr>
        <w:t xml:space="preserve"> </w:t>
      </w:r>
      <w:r w:rsidR="55330373" w:rsidRPr="04F4091C">
        <w:rPr>
          <w:color w:val="414141"/>
        </w:rPr>
        <w:t>however,</w:t>
      </w:r>
      <w:r w:rsidR="6BED008B" w:rsidRPr="28013B35">
        <w:rPr>
          <w:color w:val="414141"/>
          <w:shd w:val="clear" w:color="auto" w:fill="FFFFFF"/>
        </w:rPr>
        <w:t xml:space="preserve"> the conditions of cell growth used here were not as harsh as used by others. </w:t>
      </w:r>
      <w:r w:rsidR="39AF6167" w:rsidRPr="28013B35">
        <w:rPr>
          <w:color w:val="414141"/>
          <w:shd w:val="clear" w:color="auto" w:fill="FFFFFF"/>
        </w:rPr>
        <w:t xml:space="preserve">Finally, </w:t>
      </w:r>
      <w:r w:rsidR="4142189B" w:rsidRPr="28013B35">
        <w:rPr>
          <w:color w:val="414141"/>
          <w:shd w:val="clear" w:color="auto" w:fill="FFFFFF"/>
        </w:rPr>
        <w:t>Xe</w:t>
      </w:r>
      <w:r w:rsidR="39AF6167" w:rsidRPr="28013B35">
        <w:rPr>
          <w:color w:val="414141"/>
          <w:shd w:val="clear" w:color="auto" w:fill="FFFFFF"/>
        </w:rPr>
        <w:t xml:space="preserve"> has been shown to have anti-apoptotic effects, </w:t>
      </w:r>
      <w:r w:rsidR="5C07493E" w:rsidRPr="28013B35">
        <w:rPr>
          <w:color w:val="414141"/>
          <w:shd w:val="clear" w:color="auto" w:fill="FFFFFF"/>
        </w:rPr>
        <w:t xml:space="preserve">maintain mitochondrial integrity and </w:t>
      </w:r>
      <w:r w:rsidR="0751B822" w:rsidRPr="28013B35">
        <w:rPr>
          <w:color w:val="414141"/>
          <w:shd w:val="clear" w:color="auto" w:fill="FFFFFF"/>
        </w:rPr>
        <w:t>inhibit the activity of caspase-3 [</w:t>
      </w:r>
      <w:r w:rsidR="00F37DF1">
        <w:rPr>
          <w:rFonts w:cs="Arial"/>
          <w:color w:val="222222"/>
          <w:shd w:val="clear" w:color="auto" w:fill="FFFFFF"/>
        </w:rPr>
        <w:t>58</w:t>
      </w:r>
      <w:r w:rsidR="0751B822" w:rsidRPr="28013B35">
        <w:rPr>
          <w:rFonts w:cs="Arial"/>
          <w:color w:val="222222"/>
          <w:shd w:val="clear" w:color="auto" w:fill="FFFFFF"/>
        </w:rPr>
        <w:t xml:space="preserve">]. </w:t>
      </w:r>
    </w:p>
    <w:p w14:paraId="2572499E" w14:textId="63E7562F" w:rsidR="00951577" w:rsidRPr="005A3D50" w:rsidRDefault="72956E4D" w:rsidP="04F4091C">
      <w:pPr>
        <w:pStyle w:val="MDPI31text"/>
        <w:rPr>
          <w:color w:val="414141"/>
          <w:szCs w:val="20"/>
          <w:shd w:val="clear" w:color="auto" w:fill="FFFFFF"/>
        </w:rPr>
      </w:pPr>
      <w:r w:rsidRPr="005A3D50">
        <w:rPr>
          <w:color w:val="auto"/>
          <w:szCs w:val="20"/>
        </w:rPr>
        <w:t>Xenon effects have been seen in plants too. Ch</w:t>
      </w:r>
      <w:r w:rsidR="2347EDFD" w:rsidRPr="005A3D50">
        <w:rPr>
          <w:color w:val="auto"/>
          <w:szCs w:val="20"/>
        </w:rPr>
        <w:t>l</w:t>
      </w:r>
      <w:r w:rsidRPr="005A3D50">
        <w:rPr>
          <w:color w:val="auto"/>
          <w:szCs w:val="20"/>
        </w:rPr>
        <w:t xml:space="preserve">orophyll </w:t>
      </w:r>
      <w:r w:rsidR="47A999CD" w:rsidRPr="005A3D50">
        <w:rPr>
          <w:color w:val="auto"/>
          <w:szCs w:val="20"/>
        </w:rPr>
        <w:t xml:space="preserve">content, as well as the properties of membranes and vesicle trafficking in root cells was </w:t>
      </w:r>
      <w:r w:rsidR="28F31FA7" w:rsidRPr="005A3D50">
        <w:rPr>
          <w:color w:val="auto"/>
          <w:szCs w:val="20"/>
        </w:rPr>
        <w:t>affected</w:t>
      </w:r>
      <w:r w:rsidR="1377DF94" w:rsidRPr="005A3D50">
        <w:rPr>
          <w:color w:val="auto"/>
          <w:szCs w:val="20"/>
        </w:rPr>
        <w:t xml:space="preserve"> by the treatment of xenon gas</w:t>
      </w:r>
      <w:r w:rsidR="2347EDFD" w:rsidRPr="005A3D50">
        <w:rPr>
          <w:color w:val="auto"/>
          <w:szCs w:val="20"/>
        </w:rPr>
        <w:t xml:space="preserve"> (80% Xe, 20% O</w:t>
      </w:r>
      <w:r w:rsidR="2347EDFD" w:rsidRPr="005A3D50">
        <w:rPr>
          <w:color w:val="auto"/>
          <w:szCs w:val="20"/>
          <w:vertAlign w:val="subscript"/>
        </w:rPr>
        <w:t>2</w:t>
      </w:r>
      <w:r w:rsidR="2347EDFD" w:rsidRPr="005A3D50">
        <w:rPr>
          <w:color w:val="auto"/>
          <w:szCs w:val="20"/>
        </w:rPr>
        <w:t>)</w:t>
      </w:r>
      <w:r w:rsidR="1377DF94" w:rsidRPr="005A3D50">
        <w:rPr>
          <w:color w:val="auto"/>
          <w:szCs w:val="20"/>
        </w:rPr>
        <w:t xml:space="preserve"> </w:t>
      </w:r>
      <w:r w:rsidR="2347EDFD" w:rsidRPr="005A3D50">
        <w:rPr>
          <w:color w:val="auto"/>
          <w:szCs w:val="20"/>
        </w:rPr>
        <w:t>[</w:t>
      </w:r>
      <w:r w:rsidR="00F37DF1">
        <w:rPr>
          <w:color w:val="auto"/>
          <w:szCs w:val="20"/>
        </w:rPr>
        <w:t>59</w:t>
      </w:r>
      <w:r w:rsidR="4822F915" w:rsidRPr="005A3D50">
        <w:rPr>
          <w:color w:val="auto"/>
          <w:szCs w:val="20"/>
        </w:rPr>
        <w:t>]</w:t>
      </w:r>
      <w:r w:rsidR="005A3D50" w:rsidRPr="005A3D50">
        <w:rPr>
          <w:color w:val="auto"/>
          <w:szCs w:val="20"/>
        </w:rPr>
        <w:t xml:space="preserve"> – chlorophyll was reduced but </w:t>
      </w:r>
      <w:r w:rsidR="005A3D50">
        <w:rPr>
          <w:color w:val="2A2A2A"/>
          <w:szCs w:val="20"/>
          <w:shd w:val="clear" w:color="auto" w:fill="FFFFFF"/>
        </w:rPr>
        <w:t>u</w:t>
      </w:r>
      <w:r w:rsidR="005E7138" w:rsidRPr="005A3D50">
        <w:rPr>
          <w:color w:val="auto"/>
          <w:szCs w:val="20"/>
        </w:rPr>
        <w:t xml:space="preserve">sing root epidermal cells, it was found that </w:t>
      </w:r>
      <w:r w:rsidR="00193409" w:rsidRPr="005A3D50">
        <w:rPr>
          <w:color w:val="auto"/>
          <w:szCs w:val="20"/>
        </w:rPr>
        <w:t xml:space="preserve">Xe </w:t>
      </w:r>
      <w:r w:rsidR="005E7138" w:rsidRPr="005A3D50">
        <w:rPr>
          <w:color w:val="auto"/>
          <w:szCs w:val="20"/>
        </w:rPr>
        <w:t xml:space="preserve">treatment increased the </w:t>
      </w:r>
      <w:r w:rsidR="005E7138" w:rsidRPr="005A3D50">
        <w:rPr>
          <w:color w:val="2A2A2A"/>
          <w:szCs w:val="20"/>
          <w:shd w:val="clear" w:color="auto" w:fill="FFFFFF"/>
        </w:rPr>
        <w:t xml:space="preserve">size of </w:t>
      </w:r>
      <w:r w:rsidR="00936A93" w:rsidRPr="005A3D50">
        <w:rPr>
          <w:color w:val="2A2A2A"/>
          <w:szCs w:val="20"/>
          <w:shd w:val="clear" w:color="auto" w:fill="FFFFFF"/>
        </w:rPr>
        <w:t>Brefeldin A</w:t>
      </w:r>
      <w:r w:rsidR="005E7138" w:rsidRPr="005A3D50">
        <w:rPr>
          <w:color w:val="2A2A2A"/>
          <w:szCs w:val="20"/>
          <w:shd w:val="clear" w:color="auto" w:fill="FFFFFF"/>
        </w:rPr>
        <w:t>-induced compartments</w:t>
      </w:r>
      <w:r w:rsidR="00936A93" w:rsidRPr="005A3D50">
        <w:rPr>
          <w:color w:val="2A2A2A"/>
          <w:szCs w:val="20"/>
          <w:shd w:val="clear" w:color="auto" w:fill="FFFFFF"/>
        </w:rPr>
        <w:t xml:space="preserve"> (Brefeldin A </w:t>
      </w:r>
      <w:r w:rsidR="0082587B" w:rsidRPr="005A3D50">
        <w:rPr>
          <w:color w:val="2A2A2A"/>
          <w:szCs w:val="20"/>
          <w:shd w:val="clear" w:color="auto" w:fill="FFFFFF"/>
        </w:rPr>
        <w:t>inhibits</w:t>
      </w:r>
      <w:r w:rsidR="00936A93" w:rsidRPr="005A3D50">
        <w:rPr>
          <w:color w:val="2A2A2A"/>
          <w:szCs w:val="20"/>
          <w:shd w:val="clear" w:color="auto" w:fill="FFFFFF"/>
        </w:rPr>
        <w:t xml:space="preserve"> vesicle recycling)</w:t>
      </w:r>
      <w:r w:rsidR="005B3567" w:rsidRPr="005A3D50">
        <w:rPr>
          <w:color w:val="2A2A2A"/>
          <w:szCs w:val="20"/>
          <w:shd w:val="clear" w:color="auto" w:fill="FFFFFF"/>
        </w:rPr>
        <w:t xml:space="preserve">. </w:t>
      </w:r>
    </w:p>
    <w:p w14:paraId="488456F3" w14:textId="7C3D153A" w:rsidR="00A03C27" w:rsidRPr="00F37DF1" w:rsidRDefault="21C2BAFE" w:rsidP="00C22018">
      <w:pPr>
        <w:pStyle w:val="MDPI31text"/>
        <w:rPr>
          <w:color w:val="auto"/>
          <w:szCs w:val="20"/>
        </w:rPr>
      </w:pPr>
      <w:r w:rsidRPr="00F37DF1">
        <w:rPr>
          <w:color w:val="auto"/>
          <w:szCs w:val="20"/>
          <w:shd w:val="clear" w:color="auto" w:fill="FFFFFF"/>
        </w:rPr>
        <w:t xml:space="preserve">Although not an exhaustive list of the biological effects of xenon, clearly it does have an influence on cell function and </w:t>
      </w:r>
      <w:r w:rsidR="005857D9" w:rsidRPr="00F37DF1">
        <w:rPr>
          <w:color w:val="auto"/>
          <w:szCs w:val="20"/>
          <w:shd w:val="clear" w:color="auto" w:fill="FFFFFF"/>
        </w:rPr>
        <w:t xml:space="preserve">is likely to </w:t>
      </w:r>
      <w:r w:rsidR="217A7EC3" w:rsidRPr="00F37DF1">
        <w:rPr>
          <w:color w:val="auto"/>
          <w:szCs w:val="20"/>
          <w:shd w:val="clear" w:color="auto" w:fill="FFFFFF"/>
        </w:rPr>
        <w:t>impinge on cell signaling mechanism</w:t>
      </w:r>
      <w:r w:rsidR="09310857" w:rsidRPr="00F37DF1">
        <w:rPr>
          <w:color w:val="auto"/>
          <w:szCs w:val="20"/>
          <w:shd w:val="clear" w:color="auto" w:fill="FFFFFF"/>
        </w:rPr>
        <w:t>s in a wide range of organisms, from plants to humans</w:t>
      </w:r>
      <w:r w:rsidR="217A7EC3" w:rsidRPr="00F37DF1">
        <w:rPr>
          <w:color w:val="auto"/>
          <w:szCs w:val="20"/>
          <w:shd w:val="clear" w:color="auto" w:fill="FFFFFF"/>
        </w:rPr>
        <w:t xml:space="preserve">. </w:t>
      </w:r>
    </w:p>
    <w:p w14:paraId="3D37DC65" w14:textId="0CCD3DC7" w:rsidR="005C4B0E" w:rsidRPr="00036A76" w:rsidRDefault="005C4B0E" w:rsidP="003B2BD8">
      <w:pPr>
        <w:pStyle w:val="MDPI21heading1"/>
        <w:rPr>
          <w:szCs w:val="20"/>
        </w:rPr>
      </w:pPr>
      <w:r w:rsidRPr="00036A76">
        <w:rPr>
          <w:szCs w:val="20"/>
        </w:rPr>
        <w:t xml:space="preserve">4. </w:t>
      </w:r>
      <w:r w:rsidR="00292C77">
        <w:rPr>
          <w:szCs w:val="20"/>
        </w:rPr>
        <w:t xml:space="preserve">Biological </w:t>
      </w:r>
      <w:r w:rsidR="00304B11">
        <w:rPr>
          <w:szCs w:val="20"/>
        </w:rPr>
        <w:t>E</w:t>
      </w:r>
      <w:r w:rsidRPr="00036A76">
        <w:rPr>
          <w:szCs w:val="20"/>
        </w:rPr>
        <w:t xml:space="preserve">ffects of </w:t>
      </w:r>
      <w:r w:rsidR="00304B11">
        <w:rPr>
          <w:szCs w:val="20"/>
        </w:rPr>
        <w:t>O</w:t>
      </w:r>
      <w:r w:rsidRPr="00036A76">
        <w:rPr>
          <w:szCs w:val="20"/>
        </w:rPr>
        <w:t xml:space="preserve">ther </w:t>
      </w:r>
      <w:r w:rsidR="00304B11">
        <w:rPr>
          <w:szCs w:val="20"/>
        </w:rPr>
        <w:t>N</w:t>
      </w:r>
      <w:r w:rsidRPr="00036A76">
        <w:rPr>
          <w:szCs w:val="20"/>
        </w:rPr>
        <w:t xml:space="preserve">oble </w:t>
      </w:r>
      <w:r w:rsidR="00304B11">
        <w:rPr>
          <w:szCs w:val="20"/>
        </w:rPr>
        <w:t>G</w:t>
      </w:r>
      <w:r w:rsidRPr="00036A76">
        <w:rPr>
          <w:szCs w:val="20"/>
        </w:rPr>
        <w:t>ases</w:t>
      </w:r>
    </w:p>
    <w:p w14:paraId="4414334C" w14:textId="3534DED6" w:rsidR="001F6374" w:rsidRDefault="00AA6D69" w:rsidP="001F6374">
      <w:pPr>
        <w:pStyle w:val="MDPI31text"/>
      </w:pPr>
      <w:r>
        <w:t xml:space="preserve">Other inert gases also have biological effects. </w:t>
      </w:r>
      <w:r w:rsidR="005C4B0E">
        <w:t>He</w:t>
      </w:r>
      <w:r>
        <w:t xml:space="preserve"> and </w:t>
      </w:r>
      <w:r w:rsidR="005C4B0E">
        <w:t>Ne</w:t>
      </w:r>
      <w:r>
        <w:t xml:space="preserve"> for example, give </w:t>
      </w:r>
      <w:r w:rsidR="005C4B0E">
        <w:t>cardioprotection [</w:t>
      </w:r>
      <w:r w:rsidR="00F37DF1">
        <w:t>45</w:t>
      </w:r>
      <w:r w:rsidR="005C4B0E">
        <w:t>]</w:t>
      </w:r>
      <w:r>
        <w:t>.</w:t>
      </w:r>
      <w:r w:rsidR="00F557AF">
        <w:t xml:space="preserve"> </w:t>
      </w:r>
    </w:p>
    <w:p w14:paraId="113C2696" w14:textId="7FA82182" w:rsidR="00C22461" w:rsidRDefault="3733C753" w:rsidP="28013B35">
      <w:pPr>
        <w:pStyle w:val="MDPI31text"/>
        <w:rPr>
          <w:color w:val="333333"/>
          <w:shd w:val="clear" w:color="auto" w:fill="FCFCFC"/>
        </w:rPr>
      </w:pPr>
      <w:r>
        <w:t>He</w:t>
      </w:r>
      <w:r w:rsidR="00853B15">
        <w:t xml:space="preserve"> </w:t>
      </w:r>
      <w:r w:rsidR="005A3D50">
        <w:t>i</w:t>
      </w:r>
      <w:r>
        <w:t xml:space="preserve">s </w:t>
      </w:r>
      <w:r w:rsidR="4C83A1EC">
        <w:t xml:space="preserve">a </w:t>
      </w:r>
      <w:r w:rsidR="0196D14D">
        <w:t>non-anesthetic gas [</w:t>
      </w:r>
      <w:r w:rsidR="00F37DF1">
        <w:t>60</w:t>
      </w:r>
      <w:r w:rsidR="0196D14D">
        <w:t xml:space="preserve">], but it is </w:t>
      </w:r>
      <w:r>
        <w:t>used for the treatment of</w:t>
      </w:r>
      <w:r w:rsidR="41BA58DD">
        <w:t xml:space="preserve"> </w:t>
      </w:r>
      <w:r w:rsidR="46CAAD21">
        <w:t>airway obstruction and for other ventilation problems [</w:t>
      </w:r>
      <w:r w:rsidR="00F37DF1">
        <w:t>61</w:t>
      </w:r>
      <w:r w:rsidR="41BA58DD">
        <w:t xml:space="preserve">]. He </w:t>
      </w:r>
      <w:r w:rsidR="4B25A764">
        <w:t xml:space="preserve">is known to </w:t>
      </w:r>
      <w:r w:rsidR="373FCE2C" w:rsidRPr="0070241A">
        <w:t>r</w:t>
      </w:r>
      <w:r w:rsidR="0BEB8549" w:rsidRPr="0070241A">
        <w:t>educe ischemia-reperfusion damage</w:t>
      </w:r>
      <w:r w:rsidR="0BEB8549">
        <w:t>, as well as have effects on lung t</w:t>
      </w:r>
      <w:r w:rsidR="4DE6999F">
        <w:t>issues, blood vessels and on the immune system [</w:t>
      </w:r>
      <w:r w:rsidR="00F37DF1">
        <w:t>62</w:t>
      </w:r>
      <w:r w:rsidR="66413B20">
        <w:t xml:space="preserve">]. Cell </w:t>
      </w:r>
      <w:r w:rsidR="163598ED">
        <w:t>signaling</w:t>
      </w:r>
      <w:r w:rsidR="66413B20">
        <w:t xml:space="preserve"> components implicated in having such effects include</w:t>
      </w:r>
      <w:r w:rsidR="7AE946D3">
        <w:t xml:space="preserve"> </w:t>
      </w:r>
      <w:r w:rsidR="163598ED">
        <w:t xml:space="preserve">ion channels, kinases, ROS and NO. </w:t>
      </w:r>
      <w:r w:rsidR="06750484">
        <w:t xml:space="preserve">Others too have </w:t>
      </w:r>
      <w:r w:rsidR="5D82D287">
        <w:t xml:space="preserve">listed signaling molecules </w:t>
      </w:r>
      <w:r w:rsidR="7A130D9B">
        <w:t>downstream</w:t>
      </w:r>
      <w:r w:rsidR="031AB6C5">
        <w:t xml:space="preserve"> </w:t>
      </w:r>
      <w:r w:rsidR="031AB6C5" w:rsidRPr="28013B35">
        <w:t xml:space="preserve">of </w:t>
      </w:r>
      <w:r w:rsidR="359CDF70">
        <w:t>He</w:t>
      </w:r>
      <w:r w:rsidR="031AB6C5" w:rsidRPr="28013B35">
        <w:t xml:space="preserve"> effects. In cardiac tissue this included </w:t>
      </w:r>
      <w:r w:rsidR="031AB6C5" w:rsidRPr="28013B35">
        <w:rPr>
          <w:color w:val="333333"/>
          <w:shd w:val="clear" w:color="auto" w:fill="FCFCFC"/>
        </w:rPr>
        <w:t>extracellular signal-regulated kinase 1/2 (ERK-1/2)</w:t>
      </w:r>
      <w:r w:rsidR="55FFB07B" w:rsidRPr="28013B35">
        <w:rPr>
          <w:color w:val="333333"/>
          <w:shd w:val="clear" w:color="auto" w:fill="FCFCFC"/>
        </w:rPr>
        <w:t xml:space="preserve">, p38 mitogen activated protein kinase (p38 MAPK), </w:t>
      </w:r>
      <w:r w:rsidR="031AB6C5" w:rsidRPr="28013B35">
        <w:rPr>
          <w:color w:val="333333"/>
          <w:shd w:val="clear" w:color="auto" w:fill="FCFCFC"/>
        </w:rPr>
        <w:t>protein kinase C-epsilon (PKC-ε), and heat shock protein 27 (HSP27)</w:t>
      </w:r>
      <w:r w:rsidR="1EB01F0F" w:rsidRPr="28013B35">
        <w:rPr>
          <w:color w:val="333333"/>
          <w:shd w:val="clear" w:color="auto" w:fill="FCFCFC"/>
        </w:rPr>
        <w:t xml:space="preserve"> </w:t>
      </w:r>
      <w:r w:rsidR="5B4C2CAB" w:rsidRPr="28013B35">
        <w:rPr>
          <w:color w:val="333333"/>
          <w:shd w:val="clear" w:color="auto" w:fill="FCFCFC"/>
        </w:rPr>
        <w:t>[</w:t>
      </w:r>
      <w:r w:rsidR="00F37DF1">
        <w:rPr>
          <w:color w:val="333333"/>
          <w:shd w:val="clear" w:color="auto" w:fill="FCFCFC"/>
        </w:rPr>
        <w:t>63</w:t>
      </w:r>
      <w:r w:rsidR="5B4C2CAB" w:rsidRPr="28013B35">
        <w:rPr>
          <w:color w:val="333333"/>
          <w:shd w:val="clear" w:color="auto" w:fill="FCFCFC"/>
        </w:rPr>
        <w:t>]</w:t>
      </w:r>
      <w:r w:rsidR="7A130D9B" w:rsidRPr="28013B35">
        <w:rPr>
          <w:color w:val="333333"/>
          <w:shd w:val="clear" w:color="auto" w:fill="FCFCFC"/>
        </w:rPr>
        <w:t>.</w:t>
      </w:r>
    </w:p>
    <w:p w14:paraId="7EF9DD0D" w14:textId="48AAF141" w:rsidR="005F34BB" w:rsidRDefault="484C707A" w:rsidP="001F6374">
      <w:pPr>
        <w:pStyle w:val="MDPI31text"/>
      </w:pPr>
      <w:r>
        <w:t xml:space="preserve">Not all studies are supportive of noble gases having positive effects. </w:t>
      </w:r>
      <w:r w:rsidR="34A9188F">
        <w:t xml:space="preserve">In a study using </w:t>
      </w:r>
      <w:r w:rsidR="735020F6">
        <w:t>neuronal</w:t>
      </w:r>
      <w:r w:rsidR="34A9188F">
        <w:t xml:space="preserve"> cultures from mice</w:t>
      </w:r>
      <w:r w:rsidR="157B8ADD">
        <w:t>,</w:t>
      </w:r>
      <w:r w:rsidR="046F4163">
        <w:t xml:space="preserve"> neither </w:t>
      </w:r>
      <w:r w:rsidR="1B55E86D">
        <w:t>Kr</w:t>
      </w:r>
      <w:r w:rsidR="4DDF8EB4">
        <w:t xml:space="preserve"> </w:t>
      </w:r>
      <w:r w:rsidR="6BF9A2FB">
        <w:t>n</w:t>
      </w:r>
      <w:r w:rsidR="4DDF8EB4">
        <w:t xml:space="preserve">or </w:t>
      </w:r>
      <w:r w:rsidR="219661D6">
        <w:t>Ne</w:t>
      </w:r>
      <w:r w:rsidR="4DDF8EB4">
        <w:t xml:space="preserve"> gases had any </w:t>
      </w:r>
      <w:r w:rsidR="021C3735">
        <w:t xml:space="preserve">protective </w:t>
      </w:r>
      <w:r w:rsidR="4DDF8EB4">
        <w:t xml:space="preserve">effects, and </w:t>
      </w:r>
      <w:r w:rsidR="002D11BD">
        <w:t>He</w:t>
      </w:r>
      <w:r w:rsidR="4DDF8EB4">
        <w:t xml:space="preserve"> was found to be detrimental</w:t>
      </w:r>
      <w:r w:rsidR="021C3735">
        <w:t xml:space="preserve"> </w:t>
      </w:r>
      <w:r w:rsidR="25054092">
        <w:t>to cells [</w:t>
      </w:r>
      <w:r w:rsidR="00F37DF1">
        <w:t>64</w:t>
      </w:r>
      <w:r w:rsidR="614C35BC">
        <w:t>]. Argon was found to be the best noble gas tested when it came</w:t>
      </w:r>
      <w:r w:rsidR="40429028">
        <w:t xml:space="preserve"> to</w:t>
      </w:r>
      <w:r w:rsidR="614C35BC">
        <w:t xml:space="preserve"> cellular protection </w:t>
      </w:r>
      <w:r w:rsidR="71EB24BB">
        <w:t>following</w:t>
      </w:r>
      <w:r w:rsidR="0A004F90">
        <w:t xml:space="preserve"> </w:t>
      </w:r>
      <w:r w:rsidR="002F5769">
        <w:t>O</w:t>
      </w:r>
      <w:r w:rsidR="002F5769" w:rsidRPr="002F5769">
        <w:rPr>
          <w:vertAlign w:val="subscript"/>
        </w:rPr>
        <w:t>2</w:t>
      </w:r>
      <w:r w:rsidR="0A004F90">
        <w:t xml:space="preserve"> and glucose </w:t>
      </w:r>
      <w:r w:rsidR="76EC425D">
        <w:t>depri</w:t>
      </w:r>
      <w:r w:rsidR="71EB24BB">
        <w:t>vation</w:t>
      </w:r>
      <w:r w:rsidR="4DDF8EB4">
        <w:t xml:space="preserve">. </w:t>
      </w:r>
      <w:r w:rsidR="675D3F3B">
        <w:t xml:space="preserve">As mentioned above, </w:t>
      </w:r>
      <w:r w:rsidR="7AA85B05">
        <w:t>Ar</w:t>
      </w:r>
      <w:r w:rsidR="675D3F3B">
        <w:t xml:space="preserve"> failed to protect </w:t>
      </w:r>
      <w:r w:rsidR="342467C7">
        <w:t xml:space="preserve">renal cells from </w:t>
      </w:r>
      <w:r w:rsidR="4925579F">
        <w:t xml:space="preserve">deprivation of oxygen/glucose, and </w:t>
      </w:r>
      <w:r w:rsidR="010EF16A">
        <w:t>Kr</w:t>
      </w:r>
      <w:r w:rsidR="4925579F">
        <w:t xml:space="preserve"> and </w:t>
      </w:r>
      <w:r w:rsidR="0F151FCA">
        <w:t>Ne</w:t>
      </w:r>
      <w:r w:rsidR="4925579F">
        <w:t xml:space="preserve"> had similar null effect</w:t>
      </w:r>
      <w:r w:rsidR="3227673E">
        <w:t>s</w:t>
      </w:r>
      <w:r w:rsidR="4925579F">
        <w:t xml:space="preserve"> [</w:t>
      </w:r>
      <w:r w:rsidR="00F37DF1">
        <w:t>46</w:t>
      </w:r>
      <w:r w:rsidR="4FAC2FBC">
        <w:t>]</w:t>
      </w:r>
      <w:r w:rsidR="318F30C2">
        <w:t>.</w:t>
      </w:r>
      <w:r w:rsidR="4925579F">
        <w:t xml:space="preserve"> </w:t>
      </w:r>
      <w:r w:rsidR="71EB24BB">
        <w:t>Even so, i</w:t>
      </w:r>
      <w:r w:rsidR="770CC0B5">
        <w:t xml:space="preserve">t can be seen that a range of inert gases </w:t>
      </w:r>
      <w:r w:rsidR="71EB24BB">
        <w:t xml:space="preserve">do </w:t>
      </w:r>
      <w:r w:rsidR="770CC0B5">
        <w:t xml:space="preserve">have biological effects, and for all of them </w:t>
      </w:r>
      <w:r w:rsidR="30BFD226">
        <w:t xml:space="preserve">direct chemical </w:t>
      </w:r>
      <w:r w:rsidR="20E70B9A">
        <w:t>reactions</w:t>
      </w:r>
      <w:r w:rsidR="30BFD226">
        <w:t xml:space="preserve"> with biomolecules are unlikely. Therefore, do they have similar modes of action and even </w:t>
      </w:r>
      <w:r w:rsidR="1BD2930D">
        <w:t>similar targets in cells?</w:t>
      </w:r>
    </w:p>
    <w:p w14:paraId="60F61850" w14:textId="6A37CF2A" w:rsidR="00F37DF1" w:rsidRDefault="00F37DF1" w:rsidP="001F6374">
      <w:pPr>
        <w:pStyle w:val="MDPI31text"/>
      </w:pPr>
    </w:p>
    <w:p w14:paraId="7A137B76" w14:textId="77777777" w:rsidR="00F37DF1" w:rsidRDefault="00F37DF1" w:rsidP="001F6374">
      <w:pPr>
        <w:pStyle w:val="MDPI31text"/>
      </w:pPr>
    </w:p>
    <w:p w14:paraId="78E3F3E8" w14:textId="58B6686D" w:rsidR="00F13886" w:rsidRPr="00036A76" w:rsidRDefault="00F13886" w:rsidP="00F13886">
      <w:pPr>
        <w:pStyle w:val="MDPI21heading1"/>
        <w:rPr>
          <w:szCs w:val="20"/>
        </w:rPr>
      </w:pPr>
      <w:r w:rsidRPr="00036A76">
        <w:rPr>
          <w:szCs w:val="20"/>
        </w:rPr>
        <w:lastRenderedPageBreak/>
        <w:t xml:space="preserve">5. </w:t>
      </w:r>
      <w:r w:rsidR="007D5B3B">
        <w:rPr>
          <w:szCs w:val="20"/>
        </w:rPr>
        <w:t xml:space="preserve">Bioactivity </w:t>
      </w:r>
      <w:r w:rsidR="00304B11">
        <w:rPr>
          <w:szCs w:val="20"/>
        </w:rPr>
        <w:t>A</w:t>
      </w:r>
      <w:r w:rsidRPr="00036A76">
        <w:rPr>
          <w:szCs w:val="20"/>
        </w:rPr>
        <w:t xml:space="preserve">ction of </w:t>
      </w:r>
      <w:r w:rsidR="00304B11">
        <w:rPr>
          <w:szCs w:val="20"/>
        </w:rPr>
        <w:t>N</w:t>
      </w:r>
      <w:r w:rsidRPr="00036A76">
        <w:rPr>
          <w:szCs w:val="20"/>
        </w:rPr>
        <w:t xml:space="preserve">oble </w:t>
      </w:r>
      <w:r w:rsidR="00304B11">
        <w:rPr>
          <w:szCs w:val="20"/>
        </w:rPr>
        <w:t>G</w:t>
      </w:r>
      <w:r w:rsidRPr="00036A76">
        <w:rPr>
          <w:szCs w:val="20"/>
        </w:rPr>
        <w:t>ases.</w:t>
      </w:r>
    </w:p>
    <w:p w14:paraId="2D822169" w14:textId="5DAB21AF" w:rsidR="00103459" w:rsidRDefault="3B20FA9E" w:rsidP="04AAF05C">
      <w:pPr>
        <w:pStyle w:val="MDPI21heading1"/>
        <w:rPr>
          <w:rFonts w:cs="Arial"/>
          <w:b w:val="0"/>
          <w:shd w:val="clear" w:color="auto" w:fill="FFFFFF"/>
        </w:rPr>
      </w:pPr>
      <w:r w:rsidRPr="04AAF05C">
        <w:rPr>
          <w:b w:val="0"/>
        </w:rPr>
        <w:t>As discussed, there are a range of noble gases which have biological effects and there are a wide range of proteins involved in mediating the downstream effects. For example, t</w:t>
      </w:r>
      <w:r w:rsidR="4512CCBB" w:rsidRPr="04AAF05C">
        <w:rPr>
          <w:b w:val="0"/>
        </w:rPr>
        <w:t xml:space="preserve">he action of He in cardioprotection was suggested to be mediated by kinases, in particular inhibition of </w:t>
      </w:r>
      <w:r w:rsidR="4512CCBB" w:rsidRPr="04AAF05C">
        <w:rPr>
          <w:b w:val="0"/>
          <w:color w:val="333333"/>
          <w:shd w:val="clear" w:color="auto" w:fill="FFFFFF"/>
        </w:rPr>
        <w:t>PI3K, Erk1/2, and p70s6K</w:t>
      </w:r>
      <w:r w:rsidR="4512CCBB" w:rsidRPr="04AAF05C">
        <w:rPr>
          <w:b w:val="0"/>
        </w:rPr>
        <w:t xml:space="preserve"> </w:t>
      </w:r>
      <w:r w:rsidR="009598CD" w:rsidRPr="04AAF05C">
        <w:rPr>
          <w:b w:val="0"/>
        </w:rPr>
        <w:t>[</w:t>
      </w:r>
      <w:r w:rsidR="00F37DF1">
        <w:rPr>
          <w:b w:val="0"/>
        </w:rPr>
        <w:t>45</w:t>
      </w:r>
      <w:r w:rsidR="009598CD" w:rsidRPr="04AAF05C">
        <w:rPr>
          <w:b w:val="0"/>
        </w:rPr>
        <w:t>]</w:t>
      </w:r>
      <w:r w:rsidR="38E2D0BB" w:rsidRPr="04AAF05C">
        <w:rPr>
          <w:b w:val="0"/>
        </w:rPr>
        <w:t xml:space="preserve">, and to have effects through </w:t>
      </w:r>
      <w:r w:rsidR="0EF70EC7" w:rsidRPr="04AAF05C">
        <w:rPr>
          <w:b w:val="0"/>
        </w:rPr>
        <w:t xml:space="preserve">inhibition of the </w:t>
      </w:r>
      <w:r w:rsidR="38E2D0BB" w:rsidRPr="04AAF05C">
        <w:rPr>
          <w:b w:val="0"/>
        </w:rPr>
        <w:t>mitochondrial permeability transition pore (mPTP</w:t>
      </w:r>
      <w:r w:rsidR="0EF70EC7" w:rsidRPr="00C61894">
        <w:rPr>
          <w:szCs w:val="20"/>
        </w:rPr>
        <w:t xml:space="preserve">). </w:t>
      </w:r>
      <w:r w:rsidR="0EF70EC7" w:rsidRPr="04AAF05C">
        <w:rPr>
          <w:b w:val="0"/>
        </w:rPr>
        <w:t xml:space="preserve">Interestingly, the authors said that they had not looked at the “biochemical actions of helium” on the proteins which they had identified as important for mediating the effects seen. </w:t>
      </w:r>
      <w:r w:rsidR="606DF865" w:rsidRPr="04AAF05C">
        <w:rPr>
          <w:b w:val="0"/>
        </w:rPr>
        <w:t xml:space="preserve">Rizvi </w:t>
      </w:r>
      <w:r w:rsidR="606DF865" w:rsidRPr="007D43DE">
        <w:rPr>
          <w:b w:val="0"/>
          <w:i/>
          <w:iCs/>
        </w:rPr>
        <w:t>et al</w:t>
      </w:r>
      <w:r w:rsidR="606DF865" w:rsidRPr="04AAF05C">
        <w:rPr>
          <w:b w:val="0"/>
        </w:rPr>
        <w:t>. [</w:t>
      </w:r>
      <w:r w:rsidR="00F37DF1">
        <w:rPr>
          <w:b w:val="0"/>
        </w:rPr>
        <w:t>46</w:t>
      </w:r>
      <w:r w:rsidR="606DF865" w:rsidRPr="04AAF05C">
        <w:rPr>
          <w:b w:val="0"/>
        </w:rPr>
        <w:t xml:space="preserve">] </w:t>
      </w:r>
      <w:r w:rsidR="1307E0D1" w:rsidRPr="04AAF05C">
        <w:rPr>
          <w:b w:val="0"/>
        </w:rPr>
        <w:t>in their work on human renal cells (HK2)</w:t>
      </w:r>
      <w:r w:rsidR="524B6C25">
        <w:rPr>
          <w:b w:val="0"/>
        </w:rPr>
        <w:t>,</w:t>
      </w:r>
      <w:r w:rsidR="1307E0D1" w:rsidRPr="04AAF05C">
        <w:rPr>
          <w:b w:val="0"/>
        </w:rPr>
        <w:t xml:space="preserve"> found that Xe </w:t>
      </w:r>
      <w:r w:rsidR="066AF89C" w:rsidRPr="04AAF05C">
        <w:rPr>
          <w:b w:val="0"/>
        </w:rPr>
        <w:t xml:space="preserve">caused an increase in </w:t>
      </w:r>
      <w:r w:rsidR="4A39E429" w:rsidRPr="04AAF05C">
        <w:rPr>
          <w:rFonts w:cs="Arial"/>
          <w:b w:val="0"/>
          <w:color w:val="333333"/>
          <w:shd w:val="clear" w:color="auto" w:fill="FFFFFF"/>
        </w:rPr>
        <w:t>phospho-Akt (p-Akt), hypoxia-inducible factor-1</w:t>
      </w:r>
      <w:r w:rsidR="4A39E429" w:rsidRPr="04F4091C">
        <w:rPr>
          <w:rFonts w:cs="Arial"/>
          <w:b w:val="0"/>
          <w:i/>
          <w:iCs/>
          <w:color w:val="333333"/>
          <w:shd w:val="clear" w:color="auto" w:fill="FFFFFF"/>
        </w:rPr>
        <w:t>α</w:t>
      </w:r>
      <w:r w:rsidR="4A39E429" w:rsidRPr="04AAF05C">
        <w:rPr>
          <w:rFonts w:cs="Arial"/>
          <w:b w:val="0"/>
          <w:color w:val="333333"/>
          <w:shd w:val="clear" w:color="auto" w:fill="FFFFFF"/>
        </w:rPr>
        <w:t xml:space="preserve"> (HIF-1</w:t>
      </w:r>
      <w:r w:rsidR="4A39E429" w:rsidRPr="04F4091C">
        <w:rPr>
          <w:rFonts w:cs="Arial"/>
          <w:b w:val="0"/>
          <w:i/>
          <w:iCs/>
          <w:color w:val="333333"/>
          <w:shd w:val="clear" w:color="auto" w:fill="FFFFFF"/>
        </w:rPr>
        <w:t>α</w:t>
      </w:r>
      <w:r w:rsidR="4A39E429" w:rsidRPr="04AAF05C">
        <w:rPr>
          <w:rFonts w:cs="Arial"/>
          <w:b w:val="0"/>
          <w:color w:val="333333"/>
          <w:shd w:val="clear" w:color="auto" w:fill="FFFFFF"/>
        </w:rPr>
        <w:t>) and Bcl-2</w:t>
      </w:r>
      <w:r w:rsidR="5505C0F0" w:rsidRPr="04F4091C">
        <w:rPr>
          <w:rFonts w:cs="Arial"/>
          <w:b w:val="0"/>
          <w:color w:val="333333"/>
        </w:rPr>
        <w:t xml:space="preserve"> levels</w:t>
      </w:r>
      <w:r w:rsidR="4A39E429" w:rsidRPr="04AAF05C">
        <w:rPr>
          <w:rFonts w:cs="Arial"/>
          <w:b w:val="0"/>
          <w:color w:val="333333"/>
          <w:shd w:val="clear" w:color="auto" w:fill="FFFFFF"/>
        </w:rPr>
        <w:t xml:space="preserve">, </w:t>
      </w:r>
      <w:r w:rsidR="7848BB2E" w:rsidRPr="04AAF05C">
        <w:rPr>
          <w:rFonts w:cs="Arial"/>
          <w:b w:val="0"/>
          <w:color w:val="333333"/>
          <w:shd w:val="clear" w:color="auto" w:fill="FFFFFF"/>
        </w:rPr>
        <w:t>the latter</w:t>
      </w:r>
      <w:r w:rsidR="4A39E429" w:rsidRPr="04AAF05C">
        <w:rPr>
          <w:rFonts w:cs="Arial"/>
          <w:b w:val="0"/>
          <w:color w:val="333333"/>
          <w:shd w:val="clear" w:color="auto" w:fill="FFFFFF"/>
        </w:rPr>
        <w:t xml:space="preserve"> </w:t>
      </w:r>
      <w:r w:rsidR="0BBE5A7A" w:rsidRPr="04AAF05C">
        <w:rPr>
          <w:rFonts w:cs="Arial"/>
          <w:b w:val="0"/>
          <w:color w:val="333333"/>
          <w:shd w:val="clear" w:color="auto" w:fill="FFFFFF"/>
        </w:rPr>
        <w:t xml:space="preserve">instrumental in </w:t>
      </w:r>
      <w:r w:rsidR="3353AA08" w:rsidRPr="04AAF05C">
        <w:rPr>
          <w:rFonts w:cs="Arial"/>
          <w:b w:val="0"/>
          <w:color w:val="333333"/>
          <w:shd w:val="clear" w:color="auto" w:fill="FFFFFF"/>
        </w:rPr>
        <w:t xml:space="preserve">one of the </w:t>
      </w:r>
      <w:r w:rsidR="4A39E429" w:rsidRPr="04AAF05C">
        <w:rPr>
          <w:rFonts w:cs="Arial"/>
          <w:b w:val="0"/>
          <w:color w:val="333333"/>
          <w:shd w:val="clear" w:color="auto" w:fill="FFFFFF"/>
        </w:rPr>
        <w:t>apoptosis</w:t>
      </w:r>
      <w:r w:rsidR="3353AA08" w:rsidRPr="04AAF05C">
        <w:rPr>
          <w:rFonts w:cs="Arial"/>
          <w:b w:val="0"/>
          <w:color w:val="333333"/>
          <w:shd w:val="clear" w:color="auto" w:fill="FFFFFF"/>
        </w:rPr>
        <w:t xml:space="preserve"> initiation pathways</w:t>
      </w:r>
      <w:r w:rsidR="4A39E429" w:rsidRPr="04AAF05C">
        <w:rPr>
          <w:rFonts w:cs="Arial"/>
          <w:b w:val="0"/>
          <w:color w:val="333333"/>
          <w:shd w:val="clear" w:color="auto" w:fill="FFFFFF"/>
        </w:rPr>
        <w:t>.</w:t>
      </w:r>
      <w:r w:rsidR="7B8436E4" w:rsidRPr="04AAF05C">
        <w:rPr>
          <w:rFonts w:cs="Arial"/>
          <w:b w:val="0"/>
          <w:color w:val="333333"/>
          <w:shd w:val="clear" w:color="auto" w:fill="FFFFFF"/>
        </w:rPr>
        <w:t xml:space="preserve"> </w:t>
      </w:r>
      <w:r w:rsidR="30914873" w:rsidRPr="04AAF05C">
        <w:rPr>
          <w:rFonts w:cs="Arial"/>
          <w:b w:val="0"/>
          <w:color w:val="333333"/>
          <w:shd w:val="clear" w:color="auto" w:fill="FFFFFF"/>
        </w:rPr>
        <w:t xml:space="preserve">In rat heart tissue, </w:t>
      </w:r>
      <w:r w:rsidR="0EE89573" w:rsidRPr="04AAF05C">
        <w:rPr>
          <w:rFonts w:cs="Arial"/>
          <w:b w:val="0"/>
          <w:color w:val="333333"/>
          <w:shd w:val="clear" w:color="auto" w:fill="FFFFFF"/>
        </w:rPr>
        <w:t xml:space="preserve">Xe effects were </w:t>
      </w:r>
      <w:r w:rsidR="3186EE61" w:rsidRPr="04AAF05C">
        <w:rPr>
          <w:rFonts w:cs="Arial"/>
          <w:b w:val="0"/>
          <w:color w:val="333333"/>
          <w:shd w:val="clear" w:color="auto" w:fill="FFFFFF"/>
        </w:rPr>
        <w:t xml:space="preserve">reported </w:t>
      </w:r>
      <w:r w:rsidR="273025C3" w:rsidRPr="04AAF05C">
        <w:rPr>
          <w:rFonts w:cs="Arial"/>
          <w:b w:val="0"/>
          <w:color w:val="333333"/>
          <w:shd w:val="clear" w:color="auto" w:fill="FFFFFF"/>
        </w:rPr>
        <w:t xml:space="preserve">to be mediated by </w:t>
      </w:r>
      <w:r w:rsidR="273025C3" w:rsidRPr="04AAF05C">
        <w:rPr>
          <w:b w:val="0"/>
        </w:rPr>
        <w:t>protein kinase C (PKC)-</w:t>
      </w:r>
      <w:r w:rsidR="273025C3" w:rsidRPr="04AAF05C">
        <w:rPr>
          <w:rFonts w:ascii="Times New Roman" w:hAnsi="Times New Roman"/>
          <w:b w:val="0"/>
        </w:rPr>
        <w:t>ɛ</w:t>
      </w:r>
      <w:r w:rsidR="3353AA08" w:rsidRPr="04AAF05C">
        <w:rPr>
          <w:rFonts w:ascii="Times New Roman" w:hAnsi="Times New Roman"/>
          <w:b w:val="0"/>
        </w:rPr>
        <w:t xml:space="preserve"> </w:t>
      </w:r>
      <w:r w:rsidR="273025C3" w:rsidRPr="04AAF05C">
        <w:rPr>
          <w:b w:val="0"/>
        </w:rPr>
        <w:t xml:space="preserve">and p38 mitogen-activated protein kinase (MAPK), but downstream of these signaling components it was found that </w:t>
      </w:r>
      <w:r w:rsidR="2B720832" w:rsidRPr="04AAF05C">
        <w:rPr>
          <w:b w:val="0"/>
        </w:rPr>
        <w:t>MAPK-activated protein kinase-2 (MAPKAPK-2) and HSP27 were involved, leading to signaling to the actin cytoskeleton</w:t>
      </w:r>
      <w:r w:rsidR="5EDFED88" w:rsidRPr="04AAF05C">
        <w:rPr>
          <w:b w:val="0"/>
        </w:rPr>
        <w:t xml:space="preserve"> [</w:t>
      </w:r>
      <w:r w:rsidR="00F37DF1">
        <w:rPr>
          <w:b w:val="0"/>
        </w:rPr>
        <w:t>65</w:t>
      </w:r>
      <w:r w:rsidR="5EDFED88" w:rsidRPr="04AAF05C">
        <w:rPr>
          <w:b w:val="0"/>
        </w:rPr>
        <w:t>]</w:t>
      </w:r>
      <w:r w:rsidR="2B720832" w:rsidRPr="04AAF05C">
        <w:rPr>
          <w:b w:val="0"/>
        </w:rPr>
        <w:t xml:space="preserve">. </w:t>
      </w:r>
      <w:r w:rsidR="438F9BCA" w:rsidRPr="04AAF05C">
        <w:rPr>
          <w:rFonts w:cs="Segoe UI"/>
          <w:b w:val="0"/>
          <w:color w:val="212121"/>
          <w:shd w:val="clear" w:color="auto" w:fill="FFFFFF"/>
        </w:rPr>
        <w:t>W</w:t>
      </w:r>
      <w:r w:rsidR="1AC6765C" w:rsidRPr="04AAF05C">
        <w:rPr>
          <w:rFonts w:cs="Segoe UI"/>
          <w:b w:val="0"/>
          <w:color w:val="212121"/>
          <w:shd w:val="clear" w:color="auto" w:fill="FFFFFF"/>
        </w:rPr>
        <w:t>inkler</w:t>
      </w:r>
      <w:r w:rsidR="0352D632" w:rsidRPr="04AAF05C">
        <w:rPr>
          <w:rFonts w:cs="Segoe UI"/>
          <w:b w:val="0"/>
          <w:color w:val="212121"/>
          <w:shd w:val="clear" w:color="auto" w:fill="FFFFFF"/>
        </w:rPr>
        <w:t xml:space="preserve"> </w:t>
      </w:r>
      <w:r w:rsidR="0352D632" w:rsidRPr="04F4091C">
        <w:rPr>
          <w:rFonts w:cs="Segoe UI"/>
          <w:b w:val="0"/>
          <w:i/>
          <w:iCs/>
          <w:color w:val="212121"/>
          <w:shd w:val="clear" w:color="auto" w:fill="FFFFFF"/>
        </w:rPr>
        <w:t>et al</w:t>
      </w:r>
      <w:r w:rsidR="0352D632" w:rsidRPr="04AAF05C">
        <w:rPr>
          <w:rFonts w:cs="Segoe UI"/>
          <w:b w:val="0"/>
          <w:color w:val="212121"/>
          <w:shd w:val="clear" w:color="auto" w:fill="FFFFFF"/>
        </w:rPr>
        <w:t>. [</w:t>
      </w:r>
      <w:r w:rsidR="00F37DF1">
        <w:rPr>
          <w:rFonts w:cs="Segoe UI"/>
          <w:b w:val="0"/>
          <w:color w:val="212121"/>
          <w:shd w:val="clear" w:color="auto" w:fill="FFFFFF"/>
        </w:rPr>
        <w:t>66</w:t>
      </w:r>
      <w:r w:rsidR="0352D632" w:rsidRPr="04AAF05C">
        <w:rPr>
          <w:rFonts w:cs="Segoe UI"/>
          <w:b w:val="0"/>
          <w:color w:val="212121"/>
          <w:shd w:val="clear" w:color="auto" w:fill="FFFFFF"/>
        </w:rPr>
        <w:t xml:space="preserve">] highlight the vast array of proteins which have been identified </w:t>
      </w:r>
      <w:r w:rsidR="0352D632" w:rsidRPr="04F4091C">
        <w:rPr>
          <w:rFonts w:cs="Segoe UI"/>
          <w:b w:val="0"/>
          <w:i/>
          <w:iCs/>
          <w:color w:val="212121"/>
          <w:shd w:val="clear" w:color="auto" w:fill="FFFFFF"/>
        </w:rPr>
        <w:t>in silico</w:t>
      </w:r>
      <w:r w:rsidR="0352D632" w:rsidRPr="04AAF05C">
        <w:rPr>
          <w:rFonts w:cs="Segoe UI"/>
          <w:b w:val="0"/>
          <w:color w:val="212121"/>
          <w:shd w:val="clear" w:color="auto" w:fill="FFFFFF"/>
        </w:rPr>
        <w:t xml:space="preserve"> as potentially able to bind to </w:t>
      </w:r>
      <w:r w:rsidR="6B0E12C4" w:rsidRPr="04AAF05C">
        <w:rPr>
          <w:rFonts w:cs="Arial"/>
          <w:b w:val="0"/>
          <w:shd w:val="clear" w:color="auto" w:fill="FFFFFF"/>
        </w:rPr>
        <w:t xml:space="preserve">five noble gases, that is, </w:t>
      </w:r>
      <w:r w:rsidR="00305DCB">
        <w:rPr>
          <w:rFonts w:cs="Arial"/>
          <w:b w:val="0"/>
          <w:shd w:val="clear" w:color="auto" w:fill="FFFFFF"/>
        </w:rPr>
        <w:t>He</w:t>
      </w:r>
      <w:r w:rsidR="6B0E12C4" w:rsidRPr="04AAF05C">
        <w:rPr>
          <w:rFonts w:cs="Arial"/>
          <w:b w:val="0"/>
          <w:shd w:val="clear" w:color="auto" w:fill="FFFFFF"/>
        </w:rPr>
        <w:t xml:space="preserve">, </w:t>
      </w:r>
      <w:r w:rsidR="00305DCB">
        <w:rPr>
          <w:rFonts w:cs="Arial"/>
          <w:b w:val="0"/>
          <w:shd w:val="clear" w:color="auto" w:fill="FFFFFF"/>
        </w:rPr>
        <w:t>Ne</w:t>
      </w:r>
      <w:r w:rsidR="24ACDCF7" w:rsidRPr="04AAF05C">
        <w:rPr>
          <w:rFonts w:cs="Arial"/>
          <w:b w:val="0"/>
          <w:shd w:val="clear" w:color="auto" w:fill="FFFFFF"/>
        </w:rPr>
        <w:t xml:space="preserve"> </w:t>
      </w:r>
      <w:r w:rsidR="00305DCB">
        <w:rPr>
          <w:rFonts w:cs="Arial"/>
          <w:b w:val="0"/>
          <w:shd w:val="clear" w:color="auto" w:fill="FFFFFF"/>
        </w:rPr>
        <w:t>Ar</w:t>
      </w:r>
      <w:r w:rsidR="24ACDCF7" w:rsidRPr="04AAF05C">
        <w:rPr>
          <w:rFonts w:cs="Arial"/>
          <w:b w:val="0"/>
          <w:shd w:val="clear" w:color="auto" w:fill="FFFFFF"/>
        </w:rPr>
        <w:t xml:space="preserve">, </w:t>
      </w:r>
      <w:r w:rsidR="00305DCB">
        <w:rPr>
          <w:rFonts w:cs="Arial"/>
          <w:b w:val="0"/>
          <w:shd w:val="clear" w:color="auto" w:fill="FFFFFF"/>
        </w:rPr>
        <w:t>Kr</w:t>
      </w:r>
      <w:r w:rsidR="10B16469" w:rsidRPr="04AAF05C">
        <w:rPr>
          <w:rFonts w:cs="Arial"/>
          <w:b w:val="0"/>
          <w:shd w:val="clear" w:color="auto" w:fill="FFFFFF"/>
        </w:rPr>
        <w:t xml:space="preserve">, </w:t>
      </w:r>
      <w:r w:rsidR="00305DCB">
        <w:rPr>
          <w:rFonts w:cs="Arial"/>
          <w:b w:val="0"/>
          <w:shd w:val="clear" w:color="auto" w:fill="FFFFFF"/>
        </w:rPr>
        <w:t>Xe</w:t>
      </w:r>
      <w:r w:rsidR="10B16469" w:rsidRPr="04AAF05C">
        <w:rPr>
          <w:rFonts w:cs="Arial"/>
          <w:b w:val="0"/>
          <w:shd w:val="clear" w:color="auto" w:fill="FFFFFF"/>
        </w:rPr>
        <w:t xml:space="preserve">. </w:t>
      </w:r>
      <w:r w:rsidR="5E267806" w:rsidRPr="04AAF05C">
        <w:rPr>
          <w:rFonts w:cs="Arial"/>
          <w:b w:val="0"/>
          <w:shd w:val="clear" w:color="auto" w:fill="FFFFFF"/>
        </w:rPr>
        <w:t>The authors downloaded 127,854 protein structures from the Protein Data Bank, and then used a computational approach to estimate how the noble gases might interact with the polypeptide structures</w:t>
      </w:r>
      <w:r w:rsidR="1F3C2668" w:rsidRPr="04AAF05C">
        <w:rPr>
          <w:rFonts w:cs="Arial"/>
          <w:b w:val="0"/>
          <w:shd w:val="clear" w:color="auto" w:fill="FFFFFF"/>
        </w:rPr>
        <w:t xml:space="preserve">. Their analysis included the </w:t>
      </w:r>
      <w:r w:rsidR="1F3C2668" w:rsidRPr="04AAF05C">
        <w:rPr>
          <w:b w:val="0"/>
          <w:shd w:val="clear" w:color="auto" w:fill="FFFFFF"/>
        </w:rPr>
        <w:t>solvent-accessible surface area (SASA) of the gas atom</w:t>
      </w:r>
      <w:r w:rsidR="55AACFE3" w:rsidRPr="04AAF05C">
        <w:rPr>
          <w:b w:val="0"/>
          <w:shd w:val="clear" w:color="auto" w:fill="FFFFFF"/>
        </w:rPr>
        <w:t>s</w:t>
      </w:r>
      <w:r w:rsidR="22B99C65" w:rsidRPr="04AAF05C">
        <w:rPr>
          <w:b w:val="0"/>
          <w:shd w:val="clear" w:color="auto" w:fill="FFFFFF"/>
        </w:rPr>
        <w:t xml:space="preserve"> and how this mat</w:t>
      </w:r>
      <w:r w:rsidR="55AACFE3" w:rsidRPr="04AAF05C">
        <w:rPr>
          <w:b w:val="0"/>
          <w:shd w:val="clear" w:color="auto" w:fill="FFFFFF"/>
        </w:rPr>
        <w:t xml:space="preserve">ched </w:t>
      </w:r>
      <w:r w:rsidR="1F3C2668" w:rsidRPr="04AAF05C">
        <w:rPr>
          <w:b w:val="0"/>
          <w:shd w:val="clear" w:color="auto" w:fill="FFFFFF"/>
        </w:rPr>
        <w:t xml:space="preserve">the hydrophobicity of the protein contact </w:t>
      </w:r>
      <w:r w:rsidR="7A171E31" w:rsidRPr="04AAF05C">
        <w:rPr>
          <w:b w:val="0"/>
          <w:shd w:val="clear" w:color="auto" w:fill="FFFFFF"/>
        </w:rPr>
        <w:t>points</w:t>
      </w:r>
      <w:r w:rsidR="55AACFE3" w:rsidRPr="04AAF05C">
        <w:rPr>
          <w:b w:val="0"/>
          <w:shd w:val="clear" w:color="auto" w:fill="FFFFFF"/>
        </w:rPr>
        <w:t>. I</w:t>
      </w:r>
      <w:r w:rsidR="7A171E31" w:rsidRPr="04AAF05C">
        <w:rPr>
          <w:b w:val="0"/>
          <w:shd w:val="clear" w:color="auto" w:fill="FFFFFF"/>
        </w:rPr>
        <w:t>n a further paper the e</w:t>
      </w:r>
      <w:r w:rsidR="0FEE46E4" w:rsidRPr="04AAF05C">
        <w:rPr>
          <w:rFonts w:cs="Arial"/>
          <w:b w:val="0"/>
          <w:shd w:val="clear" w:color="auto" w:fill="FFFFFF"/>
        </w:rPr>
        <w:t>mphasis</w:t>
      </w:r>
      <w:r w:rsidR="55DFBFE5" w:rsidRPr="04AAF05C">
        <w:rPr>
          <w:rFonts w:cs="Arial"/>
          <w:b w:val="0"/>
          <w:shd w:val="clear" w:color="auto" w:fill="FFFFFF"/>
        </w:rPr>
        <w:t xml:space="preserve"> was </w:t>
      </w:r>
      <w:r w:rsidR="7A717AA5" w:rsidRPr="04AAF05C">
        <w:rPr>
          <w:rFonts w:cs="Arial"/>
          <w:b w:val="0"/>
          <w:shd w:val="clear" w:color="auto" w:fill="FFFFFF"/>
        </w:rPr>
        <w:t xml:space="preserve">not only </w:t>
      </w:r>
      <w:r w:rsidR="55DFBFE5" w:rsidRPr="04AAF05C">
        <w:rPr>
          <w:rFonts w:cs="Arial"/>
          <w:b w:val="0"/>
          <w:shd w:val="clear" w:color="auto" w:fill="FFFFFF"/>
        </w:rPr>
        <w:t xml:space="preserve">focused on </w:t>
      </w:r>
      <w:r w:rsidR="46AC980E" w:rsidRPr="04AAF05C">
        <w:rPr>
          <w:rFonts w:cs="Arial"/>
          <w:b w:val="0"/>
          <w:shd w:val="clear" w:color="auto" w:fill="FFFFFF"/>
        </w:rPr>
        <w:t xml:space="preserve">binding </w:t>
      </w:r>
      <w:r w:rsidR="0FEE46E4" w:rsidRPr="04AAF05C">
        <w:rPr>
          <w:rFonts w:cs="Arial"/>
          <w:b w:val="0"/>
          <w:shd w:val="clear" w:color="auto" w:fill="FFFFFF"/>
        </w:rPr>
        <w:t>strength</w:t>
      </w:r>
      <w:r w:rsidR="05BA2B41" w:rsidRPr="04AAF05C">
        <w:rPr>
          <w:rFonts w:cs="Arial"/>
          <w:b w:val="0"/>
          <w:shd w:val="clear" w:color="auto" w:fill="FFFFFF"/>
        </w:rPr>
        <w:t>,</w:t>
      </w:r>
      <w:r w:rsidR="46AC980E" w:rsidRPr="04AAF05C">
        <w:rPr>
          <w:rFonts w:cs="Arial"/>
          <w:b w:val="0"/>
          <w:shd w:val="clear" w:color="auto" w:fill="FFFFFF"/>
        </w:rPr>
        <w:t xml:space="preserve"> but also where it was thought that there would be an alteration of </w:t>
      </w:r>
      <w:r w:rsidR="0FEE46E4" w:rsidRPr="04AAF05C">
        <w:rPr>
          <w:rFonts w:cs="Arial"/>
          <w:b w:val="0"/>
          <w:shd w:val="clear" w:color="auto" w:fill="FFFFFF"/>
        </w:rPr>
        <w:t xml:space="preserve">protein function, where such functional difference would also have clinical </w:t>
      </w:r>
      <w:r w:rsidR="3597D3DC" w:rsidRPr="04AAF05C">
        <w:rPr>
          <w:rFonts w:cs="Arial"/>
          <w:b w:val="0"/>
          <w:shd w:val="clear" w:color="auto" w:fill="FFFFFF"/>
        </w:rPr>
        <w:t>relevance</w:t>
      </w:r>
      <w:r w:rsidR="7A171E31" w:rsidRPr="04AAF05C">
        <w:rPr>
          <w:rFonts w:cs="Arial"/>
          <w:b w:val="0"/>
          <w:shd w:val="clear" w:color="auto" w:fill="FFFFFF"/>
        </w:rPr>
        <w:t xml:space="preserve"> [</w:t>
      </w:r>
      <w:r w:rsidR="00F37DF1">
        <w:rPr>
          <w:rFonts w:cs="Arial"/>
          <w:b w:val="0"/>
          <w:shd w:val="clear" w:color="auto" w:fill="FFFFFF"/>
        </w:rPr>
        <w:t>67</w:t>
      </w:r>
      <w:r w:rsidR="7A171E31" w:rsidRPr="04AAF05C">
        <w:rPr>
          <w:rFonts w:cs="Arial"/>
          <w:b w:val="0"/>
          <w:shd w:val="clear" w:color="auto" w:fill="FFFFFF"/>
        </w:rPr>
        <w:t>]</w:t>
      </w:r>
      <w:r w:rsidR="3597D3DC" w:rsidRPr="04AAF05C">
        <w:rPr>
          <w:rFonts w:cs="Arial"/>
          <w:b w:val="0"/>
          <w:shd w:val="clear" w:color="auto" w:fill="FFFFFF"/>
        </w:rPr>
        <w:t xml:space="preserve">. </w:t>
      </w:r>
      <w:r w:rsidR="49262CC7" w:rsidRPr="04AAF05C">
        <w:rPr>
          <w:rFonts w:cs="Arial"/>
          <w:b w:val="0"/>
          <w:shd w:val="clear" w:color="auto" w:fill="FFFFFF"/>
        </w:rPr>
        <w:t xml:space="preserve">Some notable examples of proteins </w:t>
      </w:r>
      <w:r w:rsidR="313C6739" w:rsidRPr="04AAF05C">
        <w:rPr>
          <w:rFonts w:cs="Arial"/>
          <w:b w:val="0"/>
          <w:shd w:val="clear" w:color="auto" w:fill="FFFFFF"/>
        </w:rPr>
        <w:t xml:space="preserve">pulled out of the </w:t>
      </w:r>
      <w:r w:rsidR="6E10FF49" w:rsidRPr="04AAF05C">
        <w:rPr>
          <w:rFonts w:cs="Arial"/>
          <w:b w:val="0"/>
          <w:shd w:val="clear" w:color="auto" w:fill="FFFFFF"/>
        </w:rPr>
        <w:t>analysis</w:t>
      </w:r>
      <w:r w:rsidR="313C6739" w:rsidRPr="04AAF05C">
        <w:rPr>
          <w:rFonts w:cs="Arial"/>
          <w:b w:val="0"/>
          <w:shd w:val="clear" w:color="auto" w:fill="FFFFFF"/>
        </w:rPr>
        <w:t xml:space="preserve"> include kinases (both serine/</w:t>
      </w:r>
      <w:r w:rsidR="6E10FF49" w:rsidRPr="04AAF05C">
        <w:rPr>
          <w:rFonts w:cs="Arial"/>
          <w:b w:val="0"/>
          <w:shd w:val="clear" w:color="auto" w:fill="FFFFFF"/>
        </w:rPr>
        <w:t>threonine</w:t>
      </w:r>
      <w:r w:rsidR="313C6739" w:rsidRPr="04AAF05C">
        <w:rPr>
          <w:rFonts w:cs="Arial"/>
          <w:b w:val="0"/>
          <w:shd w:val="clear" w:color="auto" w:fill="FFFFFF"/>
        </w:rPr>
        <w:t xml:space="preserve"> and ty</w:t>
      </w:r>
      <w:r w:rsidR="51D800EB" w:rsidRPr="04AAF05C">
        <w:rPr>
          <w:rFonts w:cs="Arial"/>
          <w:b w:val="0"/>
          <w:shd w:val="clear" w:color="auto" w:fill="FFFFFF"/>
        </w:rPr>
        <w:t>rosine</w:t>
      </w:r>
      <w:r w:rsidR="712126CC" w:rsidRPr="04AAF05C">
        <w:rPr>
          <w:rFonts w:cs="Arial"/>
          <w:b w:val="0"/>
          <w:shd w:val="clear" w:color="auto" w:fill="FFFFFF"/>
        </w:rPr>
        <w:t>, including MAPKs</w:t>
      </w:r>
      <w:r w:rsidR="51D800EB" w:rsidRPr="04AAF05C">
        <w:rPr>
          <w:rFonts w:cs="Arial"/>
          <w:b w:val="0"/>
          <w:shd w:val="clear" w:color="auto" w:fill="FFFFFF"/>
        </w:rPr>
        <w:t>)</w:t>
      </w:r>
      <w:r w:rsidR="1B54E880" w:rsidRPr="04AAF05C">
        <w:rPr>
          <w:rFonts w:cs="Arial"/>
          <w:b w:val="0"/>
          <w:shd w:val="clear" w:color="auto" w:fill="FFFFFF"/>
        </w:rPr>
        <w:t xml:space="preserve">, phosphatases, carbonic anhydrase, </w:t>
      </w:r>
      <w:r w:rsidR="6E10FF49" w:rsidRPr="04AAF05C">
        <w:rPr>
          <w:rFonts w:cs="Arial"/>
          <w:b w:val="0"/>
          <w:shd w:val="clear" w:color="auto" w:fill="FFFFFF"/>
        </w:rPr>
        <w:t xml:space="preserve">phosphodiesterases, </w:t>
      </w:r>
      <w:r w:rsidR="332F9203" w:rsidRPr="04AAF05C">
        <w:rPr>
          <w:rFonts w:cs="Arial"/>
          <w:b w:val="0"/>
          <w:shd w:val="clear" w:color="auto" w:fill="FFFFFF"/>
        </w:rPr>
        <w:t>caspases, and nitric oxide synthase. Therefore</w:t>
      </w:r>
      <w:r w:rsidR="32A66726" w:rsidRPr="04AAF05C">
        <w:rPr>
          <w:rFonts w:cs="Arial"/>
          <w:b w:val="0"/>
          <w:shd w:val="clear" w:color="auto" w:fill="FFFFFF"/>
        </w:rPr>
        <w:t>,</w:t>
      </w:r>
      <w:r w:rsidR="332F9203" w:rsidRPr="04AAF05C">
        <w:rPr>
          <w:rFonts w:cs="Arial"/>
          <w:b w:val="0"/>
          <w:shd w:val="clear" w:color="auto" w:fill="FFFFFF"/>
        </w:rPr>
        <w:t xml:space="preserve"> a </w:t>
      </w:r>
      <w:r w:rsidR="0D393DAA" w:rsidRPr="04AAF05C">
        <w:rPr>
          <w:rFonts w:cs="Arial"/>
          <w:b w:val="0"/>
          <w:shd w:val="clear" w:color="auto" w:fill="FFFFFF"/>
        </w:rPr>
        <w:t xml:space="preserve">wide range of cell </w:t>
      </w:r>
      <w:r w:rsidR="367E2C76" w:rsidRPr="04AAF05C">
        <w:rPr>
          <w:rFonts w:cs="Arial"/>
          <w:b w:val="0"/>
          <w:shd w:val="clear" w:color="auto" w:fill="FFFFFF"/>
        </w:rPr>
        <w:t>signaling</w:t>
      </w:r>
      <w:r w:rsidR="0D393DAA" w:rsidRPr="04AAF05C">
        <w:rPr>
          <w:rFonts w:cs="Arial"/>
          <w:b w:val="0"/>
          <w:shd w:val="clear" w:color="auto" w:fill="FFFFFF"/>
        </w:rPr>
        <w:t xml:space="preserve"> components are </w:t>
      </w:r>
      <w:r w:rsidR="32A66726" w:rsidRPr="04AAF05C">
        <w:rPr>
          <w:rFonts w:cs="Arial"/>
          <w:b w:val="0"/>
          <w:shd w:val="clear" w:color="auto" w:fill="FFFFFF"/>
        </w:rPr>
        <w:t>potentially altered by the presen</w:t>
      </w:r>
      <w:r w:rsidR="062F7958" w:rsidRPr="04F4091C">
        <w:rPr>
          <w:rFonts w:cs="Arial"/>
          <w:b w:val="0"/>
        </w:rPr>
        <w:t>ce</w:t>
      </w:r>
      <w:r w:rsidR="32A66726" w:rsidRPr="04AAF05C">
        <w:rPr>
          <w:rFonts w:cs="Arial"/>
          <w:b w:val="0"/>
          <w:shd w:val="clear" w:color="auto" w:fill="FFFFFF"/>
        </w:rPr>
        <w:t xml:space="preserve"> of noble gases. </w:t>
      </w:r>
      <w:r w:rsidR="42881735" w:rsidRPr="04AAF05C">
        <w:rPr>
          <w:rFonts w:cs="Arial"/>
          <w:b w:val="0"/>
          <w:shd w:val="clear" w:color="auto" w:fill="FFFFFF"/>
        </w:rPr>
        <w:t>It would be interesting to take this approach with H</w:t>
      </w:r>
      <w:r w:rsidR="39CFE495" w:rsidRPr="04AAF05C">
        <w:rPr>
          <w:rFonts w:cs="Arial"/>
          <w:b w:val="0"/>
          <w:shd w:val="clear" w:color="auto" w:fill="FFFFFF"/>
          <w:vertAlign w:val="subscript"/>
        </w:rPr>
        <w:t>2</w:t>
      </w:r>
      <w:r w:rsidR="42881735" w:rsidRPr="04AAF05C">
        <w:rPr>
          <w:rFonts w:cs="Arial"/>
          <w:b w:val="0"/>
          <w:shd w:val="clear" w:color="auto" w:fill="FFFFFF"/>
        </w:rPr>
        <w:t xml:space="preserve"> </w:t>
      </w:r>
      <w:r w:rsidR="41CF95FB" w:rsidRPr="04F4091C">
        <w:rPr>
          <w:rFonts w:cs="Arial"/>
          <w:b w:val="0"/>
        </w:rPr>
        <w:t>as well</w:t>
      </w:r>
      <w:r w:rsidR="42881735" w:rsidRPr="04AAF05C">
        <w:rPr>
          <w:rFonts w:cs="Arial"/>
          <w:b w:val="0"/>
          <w:shd w:val="clear" w:color="auto" w:fill="FFFFFF"/>
        </w:rPr>
        <w:t xml:space="preserve">. </w:t>
      </w:r>
    </w:p>
    <w:p w14:paraId="66CC0AC5" w14:textId="7A5A5734" w:rsidR="00B50697" w:rsidRPr="00F45EF0" w:rsidRDefault="009CF3A6" w:rsidP="28013B35">
      <w:pPr>
        <w:pStyle w:val="MDPI31text"/>
        <w:rPr>
          <w:color w:val="auto"/>
          <w:shd w:val="clear" w:color="auto" w:fill="FCFCFC"/>
        </w:rPr>
      </w:pPr>
      <w:r w:rsidRPr="28013B35">
        <w:rPr>
          <w:rFonts w:cs="Arial"/>
          <w:color w:val="auto"/>
          <w:shd w:val="clear" w:color="auto" w:fill="FFFFFF"/>
        </w:rPr>
        <w:t>It has been suggested that the spin state of H</w:t>
      </w:r>
      <w:r w:rsidRPr="28013B35">
        <w:rPr>
          <w:rFonts w:cs="Arial"/>
          <w:color w:val="auto"/>
          <w:shd w:val="clear" w:color="auto" w:fill="FFFFFF"/>
          <w:vertAlign w:val="subscript"/>
        </w:rPr>
        <w:t>2</w:t>
      </w:r>
      <w:r w:rsidRPr="28013B35">
        <w:rPr>
          <w:rFonts w:cs="Arial"/>
          <w:color w:val="auto"/>
          <w:shd w:val="clear" w:color="auto" w:fill="FFFFFF"/>
        </w:rPr>
        <w:t xml:space="preserve"> may have an influence on how it interacts with</w:t>
      </w:r>
      <w:r w:rsidR="5FF92255" w:rsidRPr="28013B35">
        <w:rPr>
          <w:rFonts w:cs="Arial"/>
          <w:color w:val="auto"/>
          <w:shd w:val="clear" w:color="auto" w:fill="FFFFFF"/>
        </w:rPr>
        <w:t xml:space="preserve"> biological </w:t>
      </w:r>
      <w:r w:rsidR="70DF3DB7" w:rsidRPr="28013B35">
        <w:rPr>
          <w:rFonts w:cs="Arial"/>
          <w:color w:val="auto"/>
          <w:shd w:val="clear" w:color="auto" w:fill="FFFFFF"/>
        </w:rPr>
        <w:t>molecules</w:t>
      </w:r>
      <w:r w:rsidR="5FF92255" w:rsidRPr="28013B35">
        <w:rPr>
          <w:rFonts w:cs="Arial"/>
          <w:color w:val="auto"/>
          <w:shd w:val="clear" w:color="auto" w:fill="FFFFFF"/>
        </w:rPr>
        <w:t xml:space="preserve">, </w:t>
      </w:r>
      <w:r w:rsidR="0DFBFBE7" w:rsidRPr="28013B35">
        <w:rPr>
          <w:rFonts w:cs="Arial"/>
          <w:color w:val="auto"/>
          <w:shd w:val="clear" w:color="auto" w:fill="FFFFFF"/>
        </w:rPr>
        <w:t xml:space="preserve">be that small </w:t>
      </w:r>
      <w:r w:rsidR="70DF3DB7" w:rsidRPr="28013B35">
        <w:rPr>
          <w:rFonts w:cs="Arial"/>
          <w:color w:val="auto"/>
          <w:shd w:val="clear" w:color="auto" w:fill="FFFFFF"/>
        </w:rPr>
        <w:t>signaling</w:t>
      </w:r>
      <w:r w:rsidR="0DFBFBE7" w:rsidRPr="28013B35">
        <w:rPr>
          <w:rFonts w:cs="Arial"/>
          <w:color w:val="auto"/>
          <w:shd w:val="clear" w:color="auto" w:fill="FFFFFF"/>
        </w:rPr>
        <w:t xml:space="preserve"> components such as NO or </w:t>
      </w:r>
      <w:r w:rsidR="7214FA57" w:rsidRPr="28013B35">
        <w:rPr>
          <w:rFonts w:cs="Arial"/>
          <w:color w:val="auto"/>
          <w:shd w:val="clear" w:color="auto" w:fill="FFFFFF"/>
        </w:rPr>
        <w:t xml:space="preserve">larger entities like </w:t>
      </w:r>
      <w:r w:rsidR="0DFBFBE7" w:rsidRPr="28013B35">
        <w:rPr>
          <w:rFonts w:cs="Arial"/>
          <w:color w:val="auto"/>
          <w:shd w:val="clear" w:color="auto" w:fill="FFFFFF"/>
        </w:rPr>
        <w:t>proteins [</w:t>
      </w:r>
      <w:r w:rsidR="00F37DF1">
        <w:rPr>
          <w:rFonts w:cs="Arial"/>
          <w:color w:val="auto"/>
          <w:shd w:val="clear" w:color="auto" w:fill="FFFFFF"/>
        </w:rPr>
        <w:t>32</w:t>
      </w:r>
      <w:r w:rsidR="6E534535" w:rsidRPr="28013B35">
        <w:rPr>
          <w:rFonts w:cs="Arial"/>
          <w:color w:val="auto"/>
          <w:shd w:val="clear" w:color="auto" w:fill="FFFFFF"/>
        </w:rPr>
        <w:t xml:space="preserve">]. </w:t>
      </w:r>
      <w:r w:rsidR="7B43D958" w:rsidRPr="28013B35">
        <w:rPr>
          <w:rFonts w:cs="Arial"/>
          <w:color w:val="auto"/>
          <w:shd w:val="clear" w:color="auto" w:fill="FFFFFF"/>
        </w:rPr>
        <w:t xml:space="preserve">A similar mechanism has been proposed for </w:t>
      </w:r>
      <w:r w:rsidR="14F2D319" w:rsidRPr="28013B35">
        <w:rPr>
          <w:rFonts w:cs="Arial"/>
          <w:color w:val="auto"/>
          <w:shd w:val="clear" w:color="auto" w:fill="FFFFFF"/>
        </w:rPr>
        <w:t>Xe. Xu et al. [</w:t>
      </w:r>
      <w:r w:rsidR="00F37DF1">
        <w:rPr>
          <w:rFonts w:cs="Arial"/>
          <w:color w:val="auto"/>
          <w:shd w:val="clear" w:color="auto" w:fill="FFFFFF"/>
        </w:rPr>
        <w:t>68</w:t>
      </w:r>
      <w:r w:rsidR="0C465F65" w:rsidRPr="28013B35">
        <w:rPr>
          <w:rFonts w:cs="Arial"/>
          <w:color w:val="auto"/>
          <w:shd w:val="clear" w:color="auto" w:fill="FFFFFF"/>
        </w:rPr>
        <w:t>] l</w:t>
      </w:r>
      <w:r w:rsidR="0223DAC5" w:rsidRPr="28013B35">
        <w:rPr>
          <w:rFonts w:cs="Arial"/>
          <w:color w:val="auto"/>
          <w:shd w:val="clear" w:color="auto" w:fill="FFFFFF"/>
        </w:rPr>
        <w:t xml:space="preserve">ooked </w:t>
      </w:r>
      <w:r w:rsidR="0C465F65" w:rsidRPr="28013B35">
        <w:rPr>
          <w:rFonts w:cs="Arial"/>
          <w:color w:val="auto"/>
          <w:shd w:val="clear" w:color="auto" w:fill="FFFFFF"/>
        </w:rPr>
        <w:t>at</w:t>
      </w:r>
      <w:r w:rsidR="6B38ADF0" w:rsidRPr="28013B35">
        <w:rPr>
          <w:color w:val="auto"/>
        </w:rPr>
        <w:t xml:space="preserve"> nuclear Overhauser effects</w:t>
      </w:r>
      <w:r w:rsidR="1E036895" w:rsidRPr="28013B35">
        <w:rPr>
          <w:color w:val="auto"/>
        </w:rPr>
        <w:t xml:space="preserve"> and interactions with lipids</w:t>
      </w:r>
      <w:r w:rsidR="5FB22ACB" w:rsidRPr="28013B35">
        <w:rPr>
          <w:color w:val="auto"/>
        </w:rPr>
        <w:t>,</w:t>
      </w:r>
      <w:r w:rsidR="0C465F65" w:rsidRPr="28013B35">
        <w:rPr>
          <w:color w:val="auto"/>
        </w:rPr>
        <w:t xml:space="preserve"> and the</w:t>
      </w:r>
      <w:r w:rsidR="6A37AC32" w:rsidRPr="28013B35">
        <w:rPr>
          <w:color w:val="auto"/>
          <w:shd w:val="clear" w:color="auto" w:fill="FFFFFF"/>
        </w:rPr>
        <w:t xml:space="preserve"> authors suggested that this </w:t>
      </w:r>
      <w:r w:rsidR="11560636" w:rsidRPr="28013B35">
        <w:rPr>
          <w:color w:val="auto"/>
          <w:shd w:val="clear" w:color="auto" w:fill="FFFFFF"/>
        </w:rPr>
        <w:t xml:space="preserve">may account for the </w:t>
      </w:r>
      <w:r w:rsidR="70DF3DB7" w:rsidRPr="28013B35">
        <w:rPr>
          <w:color w:val="auto"/>
          <w:shd w:val="clear" w:color="auto" w:fill="FFFFFF"/>
        </w:rPr>
        <w:t>molecule’s</w:t>
      </w:r>
      <w:r w:rsidR="11560636" w:rsidRPr="28013B35">
        <w:rPr>
          <w:color w:val="auto"/>
          <w:shd w:val="clear" w:color="auto" w:fill="FFFFFF"/>
        </w:rPr>
        <w:t xml:space="preserve"> </w:t>
      </w:r>
      <w:r w:rsidR="70DF3DB7" w:rsidRPr="28013B35">
        <w:rPr>
          <w:color w:val="auto"/>
          <w:shd w:val="clear" w:color="auto" w:fill="FFFFFF"/>
        </w:rPr>
        <w:t>anesthetic</w:t>
      </w:r>
      <w:r w:rsidR="6DE19394" w:rsidRPr="28013B35">
        <w:rPr>
          <w:color w:val="auto"/>
          <w:shd w:val="clear" w:color="auto" w:fill="FFFFFF"/>
        </w:rPr>
        <w:t xml:space="preserve"> action. </w:t>
      </w:r>
      <w:r w:rsidR="25072EF1" w:rsidRPr="28013B35">
        <w:rPr>
          <w:color w:val="auto"/>
          <w:shd w:val="clear" w:color="auto" w:fill="FFFFFF"/>
        </w:rPr>
        <w:t xml:space="preserve">Smith </w:t>
      </w:r>
      <w:r w:rsidR="25072EF1" w:rsidRPr="04F4091C">
        <w:rPr>
          <w:i/>
          <w:iCs/>
          <w:color w:val="auto"/>
          <w:shd w:val="clear" w:color="auto" w:fill="FFFFFF"/>
        </w:rPr>
        <w:t>et al</w:t>
      </w:r>
      <w:r w:rsidR="25072EF1" w:rsidRPr="28013B35">
        <w:rPr>
          <w:color w:val="auto"/>
          <w:shd w:val="clear" w:color="auto" w:fill="FFFFFF"/>
        </w:rPr>
        <w:t>. [</w:t>
      </w:r>
      <w:r w:rsidR="00F37DF1">
        <w:rPr>
          <w:color w:val="auto"/>
          <w:shd w:val="clear" w:color="auto" w:fill="FFFFFF"/>
        </w:rPr>
        <w:t>69</w:t>
      </w:r>
      <w:r w:rsidR="25072EF1" w:rsidRPr="28013B35">
        <w:rPr>
          <w:color w:val="auto"/>
          <w:shd w:val="clear" w:color="auto" w:fill="FFFFFF"/>
        </w:rPr>
        <w:t xml:space="preserve">] </w:t>
      </w:r>
      <w:r w:rsidR="7ED2122B" w:rsidRPr="28013B35">
        <w:rPr>
          <w:color w:val="auto"/>
          <w:shd w:val="clear" w:color="auto" w:fill="FFFFFF"/>
        </w:rPr>
        <w:t xml:space="preserve">suggest that the nuclear spin of Xe can influence other radical </w:t>
      </w:r>
      <w:r w:rsidR="5A1AD627" w:rsidRPr="28013B35">
        <w:rPr>
          <w:color w:val="auto"/>
          <w:shd w:val="clear" w:color="auto" w:fill="FFFFFF"/>
        </w:rPr>
        <w:t xml:space="preserve">electron </w:t>
      </w:r>
      <w:r w:rsidR="7ED2122B" w:rsidRPr="28013B35">
        <w:rPr>
          <w:color w:val="auto"/>
          <w:shd w:val="clear" w:color="auto" w:fill="FFFFFF"/>
        </w:rPr>
        <w:t xml:space="preserve">pairs, so hinting at a possible mechanism. </w:t>
      </w:r>
      <w:r w:rsidR="24770515" w:rsidRPr="28013B35">
        <w:rPr>
          <w:color w:val="auto"/>
          <w:shd w:val="clear" w:color="auto" w:fill="FFFFFF"/>
        </w:rPr>
        <w:t>Investigating s</w:t>
      </w:r>
      <w:r w:rsidR="24770515" w:rsidRPr="28013B35">
        <w:rPr>
          <w:rFonts w:cs="Open Sans"/>
          <w:color w:val="1C1D1E"/>
          <w:shd w:val="clear" w:color="auto" w:fill="FFFFFF"/>
        </w:rPr>
        <w:t>pin polarization–induced nuclear Overhauser effect (SPINOE)</w:t>
      </w:r>
      <w:r w:rsidR="08F37000" w:rsidRPr="28013B35">
        <w:rPr>
          <w:rFonts w:cs="Open Sans"/>
          <w:color w:val="1C1D1E"/>
          <w:shd w:val="clear" w:color="auto" w:fill="FFFFFF"/>
        </w:rPr>
        <w:t>, it was suggested that the induced spin polarization of Xe and He could be transferred to other nuclei [</w:t>
      </w:r>
      <w:r w:rsidR="00F37DF1">
        <w:rPr>
          <w:rFonts w:cs="Open Sans"/>
          <w:color w:val="1C1D1E"/>
          <w:shd w:val="clear" w:color="auto" w:fill="FFFFFF"/>
        </w:rPr>
        <w:t>70</w:t>
      </w:r>
      <w:r w:rsidR="08F37000" w:rsidRPr="28013B35">
        <w:rPr>
          <w:rFonts w:cs="Open Sans"/>
          <w:color w:val="1C1D1E"/>
          <w:shd w:val="clear" w:color="auto" w:fill="FFFFFF"/>
        </w:rPr>
        <w:t>]</w:t>
      </w:r>
      <w:r w:rsidR="4FAF81C7" w:rsidRPr="28013B35">
        <w:rPr>
          <w:rFonts w:cs="Open Sans"/>
          <w:color w:val="1C1D1E"/>
          <w:shd w:val="clear" w:color="auto" w:fill="FFFFFF"/>
        </w:rPr>
        <w:t xml:space="preserve">. How significant any of these physical effects are to biological systems has yet to be determined, but </w:t>
      </w:r>
      <w:r w:rsidR="7AADF970" w:rsidRPr="28013B35">
        <w:rPr>
          <w:rFonts w:cs="Open Sans"/>
          <w:color w:val="1C1D1E"/>
          <w:shd w:val="clear" w:color="auto" w:fill="FFFFFF"/>
        </w:rPr>
        <w:t>the literature suggests that it is worth exploring and not instantly dismissing</w:t>
      </w:r>
      <w:r w:rsidR="002D4FC4">
        <w:rPr>
          <w:rFonts w:cs="Open Sans"/>
          <w:color w:val="1C1D1E"/>
          <w:shd w:val="clear" w:color="auto" w:fill="FFFFFF"/>
        </w:rPr>
        <w:t xml:space="preserve"> </w:t>
      </w:r>
      <w:r w:rsidR="002D4FC4">
        <w:t>by assuming they are inert and therefore inactive.</w:t>
      </w:r>
      <w:r w:rsidR="7AADF970" w:rsidRPr="28013B35">
        <w:rPr>
          <w:rFonts w:cs="Open Sans"/>
          <w:color w:val="1C1D1E"/>
          <w:shd w:val="clear" w:color="auto" w:fill="FFFFFF"/>
        </w:rPr>
        <w:t xml:space="preserve"> </w:t>
      </w:r>
    </w:p>
    <w:p w14:paraId="5D2154F5" w14:textId="26000395" w:rsidR="00D81BFA" w:rsidRPr="00C61894" w:rsidRDefault="00F13886" w:rsidP="003B2BD8">
      <w:pPr>
        <w:pStyle w:val="MDPI21heading1"/>
        <w:rPr>
          <w:szCs w:val="20"/>
        </w:rPr>
      </w:pPr>
      <w:r w:rsidRPr="00C61894">
        <w:rPr>
          <w:szCs w:val="20"/>
        </w:rPr>
        <w:t>6</w:t>
      </w:r>
      <w:r w:rsidR="003B2BD8" w:rsidRPr="00C61894">
        <w:rPr>
          <w:szCs w:val="20"/>
        </w:rPr>
        <w:t xml:space="preserve">. </w:t>
      </w:r>
      <w:r w:rsidR="00E41032">
        <w:rPr>
          <w:szCs w:val="20"/>
        </w:rPr>
        <w:t xml:space="preserve">Xenon </w:t>
      </w:r>
      <w:r w:rsidR="00B750CA">
        <w:rPr>
          <w:szCs w:val="20"/>
        </w:rPr>
        <w:t>P</w:t>
      </w:r>
      <w:r w:rsidR="00E41032">
        <w:rPr>
          <w:szCs w:val="20"/>
        </w:rPr>
        <w:t>ockets</w:t>
      </w:r>
      <w:r w:rsidR="006F6535">
        <w:rPr>
          <w:szCs w:val="20"/>
        </w:rPr>
        <w:t xml:space="preserve"> in the </w:t>
      </w:r>
      <w:r w:rsidR="00B750CA">
        <w:rPr>
          <w:szCs w:val="20"/>
        </w:rPr>
        <w:t>G</w:t>
      </w:r>
      <w:r w:rsidR="006F6535">
        <w:rPr>
          <w:szCs w:val="20"/>
        </w:rPr>
        <w:t>lobins</w:t>
      </w:r>
    </w:p>
    <w:p w14:paraId="0874E352" w14:textId="3C8785BF" w:rsidR="004E552A" w:rsidRDefault="1D8C4A6B" w:rsidP="002C17E7">
      <w:pPr>
        <w:pStyle w:val="MDPI31text"/>
      </w:pPr>
      <w:r>
        <w:t xml:space="preserve">Kim </w:t>
      </w:r>
      <w:r w:rsidRPr="04F4091C">
        <w:rPr>
          <w:i/>
          <w:iCs/>
        </w:rPr>
        <w:t>et al</w:t>
      </w:r>
      <w:r>
        <w:t>. [</w:t>
      </w:r>
      <w:r w:rsidR="00F84814">
        <w:t>35</w:t>
      </w:r>
      <w:r>
        <w:t>] suggest</w:t>
      </w:r>
      <w:r w:rsidR="6A642A6E">
        <w:t>s</w:t>
      </w:r>
      <w:r>
        <w:t xml:space="preserve"> that H</w:t>
      </w:r>
      <w:r w:rsidRPr="04F4091C">
        <w:rPr>
          <w:vertAlign w:val="subscript"/>
        </w:rPr>
        <w:t>2</w:t>
      </w:r>
      <w:r>
        <w:t xml:space="preserve"> has a direct interaction with hemoglobin through the Fe</w:t>
      </w:r>
      <w:r w:rsidR="158F2EC6" w:rsidRPr="04F4091C">
        <w:rPr>
          <w:vertAlign w:val="superscript"/>
        </w:rPr>
        <w:t>2+</w:t>
      </w:r>
      <w:r w:rsidR="158F2EC6">
        <w:t xml:space="preserve"> of the heme prosthetic group</w:t>
      </w:r>
      <w:r w:rsidR="00261FEB">
        <w:t>;</w:t>
      </w:r>
      <w:r w:rsidR="158F2EC6">
        <w:t xml:space="preserve"> this manifests itself as </w:t>
      </w:r>
      <w:r w:rsidR="694611B6">
        <w:t xml:space="preserve">scavenging </w:t>
      </w:r>
      <w:r w:rsidR="4D650456">
        <w:t>hydroxyl radicals and peroxyni</w:t>
      </w:r>
      <w:r w:rsidR="0CBBD34F">
        <w:t>trite</w:t>
      </w:r>
      <w:r w:rsidR="4D650456">
        <w:t xml:space="preserve">, and hence cellular effects </w:t>
      </w:r>
      <w:r w:rsidR="57D9C09F">
        <w:t xml:space="preserve">are </w:t>
      </w:r>
      <w:r w:rsidR="4D650456">
        <w:t xml:space="preserve">seen. Both </w:t>
      </w:r>
      <w:r w:rsidR="111447CB">
        <w:t xml:space="preserve">hydroxyl radicals </w:t>
      </w:r>
      <w:r w:rsidR="22BE8E22">
        <w:t>[</w:t>
      </w:r>
      <w:r w:rsidR="00F84814">
        <w:t>71</w:t>
      </w:r>
      <w:r w:rsidR="22BE8E22">
        <w:t xml:space="preserve">] </w:t>
      </w:r>
      <w:r w:rsidR="111447CB">
        <w:t>and peroxyni</w:t>
      </w:r>
      <w:r w:rsidR="1478EEF1">
        <w:t>trite [</w:t>
      </w:r>
      <w:r w:rsidR="00F84814">
        <w:t>72</w:t>
      </w:r>
      <w:r w:rsidR="1478EEF1">
        <w:t xml:space="preserve">] </w:t>
      </w:r>
      <w:r w:rsidR="111447CB">
        <w:t xml:space="preserve">are </w:t>
      </w:r>
      <w:r w:rsidR="00C3346B">
        <w:t xml:space="preserve">reactive small </w:t>
      </w:r>
      <w:r w:rsidR="111447CB">
        <w:t>molecules</w:t>
      </w:r>
      <w:r w:rsidR="1478EEF1">
        <w:t xml:space="preserve">, so any influence in their accumulation and action can lead to cellular effects. </w:t>
      </w:r>
      <w:r w:rsidR="289A7D20">
        <w:t xml:space="preserve">However, this is not the only manner in which hemoglobin will interact with gases. </w:t>
      </w:r>
    </w:p>
    <w:p w14:paraId="79F1B536" w14:textId="6CD4D06A" w:rsidR="002C17E7" w:rsidRDefault="002C17E7" w:rsidP="002C17E7">
      <w:pPr>
        <w:pStyle w:val="MDPI31text"/>
      </w:pPr>
      <w:r>
        <w:t xml:space="preserve">Hemoglobin is a tetrameric </w:t>
      </w:r>
      <w:r w:rsidR="005E0583">
        <w:t xml:space="preserve">protein responsible for the transport of oxygen in many species, including humans, </w:t>
      </w:r>
      <w:r w:rsidR="70E8D570">
        <w:t>as well as buffering the blood and acting as a reservoir for NO</w:t>
      </w:r>
      <w:r w:rsidR="000B306C">
        <w:t>, and influencing NO metabolism, in animals and plants</w:t>
      </w:r>
      <w:r w:rsidR="00567F40">
        <w:t xml:space="preserve"> </w:t>
      </w:r>
      <w:r w:rsidR="0036551B">
        <w:t>[</w:t>
      </w:r>
      <w:r w:rsidR="00F84814">
        <w:t>73-76</w:t>
      </w:r>
      <w:r w:rsidR="00432006">
        <w:t>]</w:t>
      </w:r>
      <w:r w:rsidR="70E8D570">
        <w:t xml:space="preserve">. There is </w:t>
      </w:r>
      <w:r w:rsidR="005E0583">
        <w:t>significant structural</w:t>
      </w:r>
      <w:r w:rsidR="70E8D570">
        <w:t xml:space="preserve"> homology </w:t>
      </w:r>
      <w:r w:rsidR="005E0583">
        <w:t xml:space="preserve">between humans and other </w:t>
      </w:r>
      <w:r w:rsidR="70E8D570">
        <w:t>higher order species</w:t>
      </w:r>
      <w:r w:rsidR="005E0583">
        <w:t xml:space="preserve"> in key areas of the globin chains responsible for binding oxygen</w:t>
      </w:r>
      <w:r w:rsidR="00C3346B">
        <w:t xml:space="preserve"> and NO</w:t>
      </w:r>
      <w:r w:rsidR="005E0583">
        <w:t xml:space="preserve"> [</w:t>
      </w:r>
      <w:r w:rsidR="00F84814">
        <w:t>76</w:t>
      </w:r>
      <w:r w:rsidR="70E8D570">
        <w:t>], as well as</w:t>
      </w:r>
      <w:r w:rsidR="005E0583">
        <w:t xml:space="preserve"> </w:t>
      </w:r>
      <w:r w:rsidR="001D3E19">
        <w:t xml:space="preserve">homologues in many other </w:t>
      </w:r>
      <w:r w:rsidR="001D3E19">
        <w:lastRenderedPageBreak/>
        <w:t>organisms, including plants [</w:t>
      </w:r>
      <w:r w:rsidR="00F84814">
        <w:t>36</w:t>
      </w:r>
      <w:r w:rsidR="001D3E19">
        <w:t>]</w:t>
      </w:r>
      <w:r w:rsidR="00D81BFA">
        <w:t xml:space="preserve">. </w:t>
      </w:r>
      <w:r w:rsidR="63800625">
        <w:t>Hemoglobin is one of the most abundant proteins in humans, accounting for approximately 1% of total body weight [</w:t>
      </w:r>
      <w:r w:rsidR="00F84814">
        <w:t>77</w:t>
      </w:r>
      <w:r w:rsidR="63800625">
        <w:t>].</w:t>
      </w:r>
    </w:p>
    <w:p w14:paraId="08E58D3C" w14:textId="7E59473C" w:rsidR="00A105EF" w:rsidRDefault="329BF3CE" w:rsidP="002C17E7">
      <w:pPr>
        <w:pStyle w:val="MDPI31text"/>
      </w:pPr>
      <w:r w:rsidRPr="2530585E">
        <w:t xml:space="preserve">The </w:t>
      </w:r>
      <w:r w:rsidR="624FB6E8">
        <w:t>Fe</w:t>
      </w:r>
      <w:r w:rsidR="624FB6E8" w:rsidRPr="00DE7CB0">
        <w:rPr>
          <w:vertAlign w:val="superscript"/>
        </w:rPr>
        <w:t>2+</w:t>
      </w:r>
      <w:r w:rsidR="624FB6E8">
        <w:t xml:space="preserve"> of the </w:t>
      </w:r>
      <w:r w:rsidRPr="2530585E">
        <w:t xml:space="preserve">heme prosthetic group </w:t>
      </w:r>
      <w:r w:rsidR="3296AA69">
        <w:t xml:space="preserve">(protoporphyrin IX) </w:t>
      </w:r>
      <w:r w:rsidRPr="2530585E">
        <w:t xml:space="preserve">of the </w:t>
      </w:r>
      <w:r w:rsidR="05E1F32F" w:rsidRPr="2530585E">
        <w:t>hemoglobin subunits are hexa-coordinate</w:t>
      </w:r>
      <w:r w:rsidR="43614FD9">
        <w:t xml:space="preserve">. Four of the </w:t>
      </w:r>
      <w:r w:rsidR="191C6D61">
        <w:t xml:space="preserve">coordinates are used to hold the iron atom to the porphyrin rings, </w:t>
      </w:r>
      <w:r w:rsidR="430F5F6C">
        <w:t>whilst</w:t>
      </w:r>
      <w:r w:rsidR="191C6D61">
        <w:t xml:space="preserve"> a fi</w:t>
      </w:r>
      <w:r w:rsidR="430F5F6C">
        <w:t xml:space="preserve">fth is coordinated to a </w:t>
      </w:r>
      <w:r w:rsidR="089E404F">
        <w:t xml:space="preserve">histidine in the polypeptide chain. However, this </w:t>
      </w:r>
      <w:r w:rsidR="1CDDC9C5" w:rsidRPr="2530585E">
        <w:t>allows the protein to</w:t>
      </w:r>
      <w:r w:rsidR="05E1F32F" w:rsidRPr="2530585E">
        <w:t xml:space="preserve"> bind and release </w:t>
      </w:r>
      <w:r w:rsidR="1CDDC9C5" w:rsidRPr="2530585E">
        <w:t>O</w:t>
      </w:r>
      <w:r w:rsidR="1CDDC9C5" w:rsidRPr="2530585E">
        <w:rPr>
          <w:vertAlign w:val="subscript"/>
        </w:rPr>
        <w:t>2</w:t>
      </w:r>
      <w:r w:rsidR="089E404F" w:rsidRPr="28013B35">
        <w:t xml:space="preserve"> at the six</w:t>
      </w:r>
      <w:r w:rsidR="6FB76155" w:rsidRPr="28013B35">
        <w:t>th</w:t>
      </w:r>
      <w:r w:rsidR="089E404F" w:rsidRPr="28013B35">
        <w:t xml:space="preserve"> coordinate position – it here that Ki</w:t>
      </w:r>
      <w:r w:rsidR="6FB76155" w:rsidRPr="28013B35">
        <w:t>m</w:t>
      </w:r>
      <w:r w:rsidR="089E404F">
        <w:rPr>
          <w:szCs w:val="20"/>
        </w:rPr>
        <w:t xml:space="preserve"> </w:t>
      </w:r>
      <w:r w:rsidR="089E404F" w:rsidRPr="28013B35">
        <w:rPr>
          <w:i/>
          <w:iCs/>
        </w:rPr>
        <w:t>et al</w:t>
      </w:r>
      <w:r w:rsidR="089E404F" w:rsidRPr="28013B35">
        <w:t>. [</w:t>
      </w:r>
      <w:r w:rsidR="00F84814">
        <w:t>35</w:t>
      </w:r>
      <w:r w:rsidR="089E404F" w:rsidRPr="28013B35">
        <w:t>] suggest that H</w:t>
      </w:r>
      <w:r w:rsidR="089E404F" w:rsidRPr="28013B35">
        <w:rPr>
          <w:vertAlign w:val="subscript"/>
        </w:rPr>
        <w:t>2</w:t>
      </w:r>
      <w:r w:rsidR="089E404F" w:rsidRPr="28013B35">
        <w:t xml:space="preserve"> may bind. </w:t>
      </w:r>
      <w:r w:rsidR="7BE31034" w:rsidRPr="2530585E">
        <w:t>The binding of O</w:t>
      </w:r>
      <w:r w:rsidR="7BE31034" w:rsidRPr="2530585E">
        <w:rPr>
          <w:vertAlign w:val="subscript"/>
        </w:rPr>
        <w:t>2</w:t>
      </w:r>
      <w:r w:rsidR="7BE31034" w:rsidRPr="2530585E">
        <w:t xml:space="preserve"> is </w:t>
      </w:r>
      <w:r w:rsidR="7BE31034" w:rsidRPr="28013B35">
        <w:t>allosteric</w:t>
      </w:r>
      <w:r w:rsidR="39B6136F" w:rsidRPr="28013B35">
        <w:t xml:space="preserve"> [</w:t>
      </w:r>
      <w:r w:rsidR="00F84814">
        <w:t>78</w:t>
      </w:r>
      <w:r w:rsidR="39B6136F" w:rsidRPr="28013B35">
        <w:t xml:space="preserve">], affected by many factors such as oxygen, carbon dioxide </w:t>
      </w:r>
      <w:r w:rsidR="4858DEB8" w:rsidRPr="28013B35">
        <w:t>(CO</w:t>
      </w:r>
      <w:r w:rsidR="4858DEB8" w:rsidRPr="28013B35">
        <w:rPr>
          <w:vertAlign w:val="subscript"/>
        </w:rPr>
        <w:t>2</w:t>
      </w:r>
      <w:r w:rsidR="4858DEB8">
        <w:rPr>
          <w:szCs w:val="20"/>
        </w:rPr>
        <w:t xml:space="preserve">) </w:t>
      </w:r>
      <w:r w:rsidR="39B6136F" w:rsidRPr="28013B35">
        <w:t>and proton concentrations</w:t>
      </w:r>
      <w:r w:rsidR="1CC3202F" w:rsidRPr="28013B35">
        <w:t xml:space="preserve"> (hydrogen, chloride),</w:t>
      </w:r>
      <w:r w:rsidR="39B6136F" w:rsidRPr="28013B35">
        <w:t xml:space="preserve"> as well as blood pH, blood flow, ATP and 2,3-DPG concentrations. Upon binding oxygen, hemoglobin undergoes conformational changes to increase oxygen affinity as hemoglobin subunits progressively bind, leading to a sigmoidal oxygen dissociation curve. </w:t>
      </w:r>
      <w:r w:rsidR="2692A032" w:rsidRPr="2530585E">
        <w:t xml:space="preserve">For a review on </w:t>
      </w:r>
      <w:r w:rsidR="396AC745" w:rsidRPr="2530585E">
        <w:t>hemoglobin</w:t>
      </w:r>
      <w:r w:rsidR="2692A032" w:rsidRPr="2530585E">
        <w:t xml:space="preserve"> see [</w:t>
      </w:r>
      <w:r w:rsidR="00F84814">
        <w:t>79</w:t>
      </w:r>
      <w:r w:rsidR="2692A032" w:rsidRPr="2530585E">
        <w:t>]</w:t>
      </w:r>
      <w:r w:rsidR="396AC745">
        <w:rPr>
          <w:szCs w:val="20"/>
        </w:rPr>
        <w:t xml:space="preserve">. </w:t>
      </w:r>
    </w:p>
    <w:p w14:paraId="4792FADC" w14:textId="18261489" w:rsidR="476C526A" w:rsidRDefault="4620804A" w:rsidP="476C526A">
      <w:pPr>
        <w:pStyle w:val="MDPI31text"/>
      </w:pPr>
      <w:r>
        <w:t xml:space="preserve">The heme group can exist in different electronic states, including </w:t>
      </w:r>
      <w:r w:rsidR="30ABFCAD">
        <w:t xml:space="preserve">oxygenated (R, relaxed form), deoxygenated (T, tense form) and </w:t>
      </w:r>
      <w:r w:rsidRPr="04F4091C">
        <w:rPr>
          <w:color w:val="auto"/>
        </w:rPr>
        <w:t>methemoglobin</w:t>
      </w:r>
      <w:r w:rsidR="3AE97A07" w:rsidRPr="04F4091C">
        <w:rPr>
          <w:color w:val="auto"/>
        </w:rPr>
        <w:t xml:space="preserve"> forms</w:t>
      </w:r>
      <w:r w:rsidR="79D02B2D" w:rsidRPr="04F4091C">
        <w:rPr>
          <w:color w:val="auto"/>
        </w:rPr>
        <w:t xml:space="preserve"> (oxidation of heme iron</w:t>
      </w:r>
      <w:r w:rsidR="283038EC" w:rsidRPr="04F4091C">
        <w:rPr>
          <w:color w:val="auto"/>
        </w:rPr>
        <w:t xml:space="preserve"> to Fe</w:t>
      </w:r>
      <w:r w:rsidR="283038EC" w:rsidRPr="04F4091C">
        <w:rPr>
          <w:color w:val="auto"/>
          <w:vertAlign w:val="superscript"/>
        </w:rPr>
        <w:t>3+</w:t>
      </w:r>
      <w:r w:rsidR="54EFA136" w:rsidRPr="04F4091C">
        <w:rPr>
          <w:color w:val="auto"/>
          <w:vertAlign w:val="superscript"/>
        </w:rPr>
        <w:t xml:space="preserve"> </w:t>
      </w:r>
      <w:r w:rsidR="54EFA136" w:rsidRPr="04F4091C">
        <w:rPr>
          <w:color w:val="auto"/>
        </w:rPr>
        <w:t>: MetHb</w:t>
      </w:r>
      <w:r w:rsidR="79D02B2D" w:rsidRPr="04F4091C">
        <w:rPr>
          <w:color w:val="auto"/>
        </w:rPr>
        <w:t>)</w:t>
      </w:r>
      <w:r w:rsidRPr="04F4091C">
        <w:rPr>
          <w:color w:val="auto"/>
        </w:rPr>
        <w:t>.</w:t>
      </w:r>
      <w:r w:rsidR="4437B7E7" w:rsidRPr="04F4091C">
        <w:rPr>
          <w:color w:val="auto"/>
        </w:rPr>
        <w:t xml:space="preserve"> Each of th</w:t>
      </w:r>
      <w:r w:rsidR="45E468F6" w:rsidRPr="04F4091C">
        <w:rPr>
          <w:color w:val="auto"/>
        </w:rPr>
        <w:t>e</w:t>
      </w:r>
      <w:r w:rsidR="4437B7E7" w:rsidRPr="04F4091C">
        <w:rPr>
          <w:color w:val="auto"/>
        </w:rPr>
        <w:t>s</w:t>
      </w:r>
      <w:r w:rsidR="45E468F6" w:rsidRPr="04F4091C">
        <w:rPr>
          <w:color w:val="auto"/>
        </w:rPr>
        <w:t>e</w:t>
      </w:r>
      <w:r w:rsidR="4437B7E7" w:rsidRPr="04F4091C">
        <w:rPr>
          <w:color w:val="auto"/>
        </w:rPr>
        <w:t xml:space="preserve"> states has a different absorbance spectr</w:t>
      </w:r>
      <w:r w:rsidR="49DEF37E" w:rsidRPr="04F4091C">
        <w:rPr>
          <w:color w:val="auto"/>
        </w:rPr>
        <w:t>um</w:t>
      </w:r>
      <w:r w:rsidR="4437B7E7" w:rsidRPr="04F4091C">
        <w:rPr>
          <w:color w:val="auto"/>
        </w:rPr>
        <w:t xml:space="preserve"> in</w:t>
      </w:r>
      <w:r w:rsidRPr="04F4091C">
        <w:rPr>
          <w:color w:val="auto"/>
        </w:rPr>
        <w:t xml:space="preserve"> </w:t>
      </w:r>
      <w:r w:rsidR="49DEF37E" w:rsidRPr="04F4091C">
        <w:rPr>
          <w:color w:val="auto"/>
        </w:rPr>
        <w:t xml:space="preserve">the </w:t>
      </w:r>
      <w:r w:rsidR="4437B7E7" w:rsidRPr="04F4091C">
        <w:rPr>
          <w:color w:val="auto"/>
        </w:rPr>
        <w:t xml:space="preserve">visible </w:t>
      </w:r>
      <w:r w:rsidR="45E468F6" w:rsidRPr="04F4091C">
        <w:rPr>
          <w:color w:val="auto"/>
        </w:rPr>
        <w:t>wavelengths</w:t>
      </w:r>
      <w:r w:rsidR="4437B7E7" w:rsidRPr="04F4091C">
        <w:rPr>
          <w:color w:val="auto"/>
        </w:rPr>
        <w:t xml:space="preserve"> making the</w:t>
      </w:r>
      <w:r w:rsidR="7A0E3AEF" w:rsidRPr="04F4091C">
        <w:rPr>
          <w:color w:val="auto"/>
        </w:rPr>
        <w:t>m</w:t>
      </w:r>
      <w:r w:rsidR="4437B7E7" w:rsidRPr="04F4091C">
        <w:rPr>
          <w:color w:val="auto"/>
        </w:rPr>
        <w:t xml:space="preserve"> </w:t>
      </w:r>
      <w:r w:rsidR="45E468F6" w:rsidRPr="04F4091C">
        <w:rPr>
          <w:color w:val="auto"/>
        </w:rPr>
        <w:t>relatively easy to study</w:t>
      </w:r>
      <w:r w:rsidR="61400784" w:rsidRPr="04F4091C">
        <w:rPr>
          <w:color w:val="auto"/>
        </w:rPr>
        <w:t xml:space="preserve"> [</w:t>
      </w:r>
      <w:r w:rsidR="00F84814">
        <w:rPr>
          <w:color w:val="auto"/>
        </w:rPr>
        <w:t>80</w:t>
      </w:r>
      <w:r w:rsidR="61400784" w:rsidRPr="04F4091C">
        <w:rPr>
          <w:color w:val="auto"/>
        </w:rPr>
        <w:t>]</w:t>
      </w:r>
      <w:r w:rsidR="45E468F6" w:rsidRPr="04F4091C">
        <w:rPr>
          <w:color w:val="auto"/>
        </w:rPr>
        <w:t xml:space="preserve">. </w:t>
      </w:r>
      <w:r w:rsidR="7E5B8A84">
        <w:t>O</w:t>
      </w:r>
      <w:r w:rsidR="7E5B8A84" w:rsidRPr="04F4091C">
        <w:rPr>
          <w:vertAlign w:val="subscript"/>
        </w:rPr>
        <w:t>2</w:t>
      </w:r>
      <w:r w:rsidR="7E5B8A84">
        <w:t xml:space="preserve"> is not the only gas which can have </w:t>
      </w:r>
      <w:r>
        <w:t xml:space="preserve">significant effects on </w:t>
      </w:r>
      <w:r w:rsidR="7F9195F3">
        <w:t>hemoglobin</w:t>
      </w:r>
      <w:r>
        <w:t xml:space="preserve"> structure and therefore </w:t>
      </w:r>
      <w:r w:rsidR="69FCBCA7">
        <w:t xml:space="preserve">function, with </w:t>
      </w:r>
      <w:r w:rsidR="7F9195F3">
        <w:t>CO</w:t>
      </w:r>
      <w:r w:rsidR="7F9195F3" w:rsidRPr="04F4091C">
        <w:rPr>
          <w:vertAlign w:val="subscript"/>
        </w:rPr>
        <w:t>2,</w:t>
      </w:r>
      <w:r w:rsidR="7F9195F3">
        <w:t xml:space="preserve"> NO and CO also impacting</w:t>
      </w:r>
      <w:r w:rsidR="13F8026E">
        <w:t>.</w:t>
      </w:r>
      <w:r w:rsidR="7F9195F3">
        <w:t xml:space="preserve"> </w:t>
      </w:r>
      <w:r w:rsidR="0D19C779">
        <w:t xml:space="preserve">CO, for example, stabilizes Hb in the </w:t>
      </w:r>
      <w:r w:rsidR="29983E6E">
        <w:t xml:space="preserve">oxygenated </w:t>
      </w:r>
      <w:r w:rsidR="5D5E98A1">
        <w:t>R</w:t>
      </w:r>
      <w:r w:rsidR="0D19C779">
        <w:t xml:space="preserve"> form, and</w:t>
      </w:r>
      <w:r w:rsidR="600B901E">
        <w:t xml:space="preserve"> has 200 times greater affinity for Hb than </w:t>
      </w:r>
      <w:r w:rsidR="0D19C779">
        <w:t>O</w:t>
      </w:r>
      <w:r w:rsidR="0D19C779" w:rsidRPr="04F4091C">
        <w:rPr>
          <w:vertAlign w:val="subscript"/>
        </w:rPr>
        <w:t>2</w:t>
      </w:r>
      <w:r w:rsidR="0D19C779">
        <w:t xml:space="preserve">. </w:t>
      </w:r>
      <w:r w:rsidR="3CB8A339">
        <w:t>CO</w:t>
      </w:r>
      <w:r w:rsidR="3CB8A339" w:rsidRPr="04F4091C">
        <w:rPr>
          <w:vertAlign w:val="subscript"/>
        </w:rPr>
        <w:t>2</w:t>
      </w:r>
      <w:r w:rsidR="3CB8A339">
        <w:t xml:space="preserve"> has perhaps the most significant </w:t>
      </w:r>
      <w:r w:rsidR="29E1449B">
        <w:t xml:space="preserve">impact on oxygen binding </w:t>
      </w:r>
      <w:r w:rsidR="5BAB8994">
        <w:t>affinity of Hb through the Bohr effect</w:t>
      </w:r>
      <w:r w:rsidR="0F9737C1">
        <w:t xml:space="preserve">. </w:t>
      </w:r>
      <w:r w:rsidR="743A2ACA">
        <w:t>CO</w:t>
      </w:r>
      <w:r w:rsidR="29A1918C" w:rsidRPr="04F4091C">
        <w:rPr>
          <w:vertAlign w:val="subscript"/>
        </w:rPr>
        <w:t>2</w:t>
      </w:r>
      <w:r w:rsidR="0F53726D">
        <w:t xml:space="preserve"> </w:t>
      </w:r>
      <w:r w:rsidR="381B2856">
        <w:t xml:space="preserve">in humans is transported </w:t>
      </w:r>
      <w:r w:rsidR="497EFE98">
        <w:t>via</w:t>
      </w:r>
      <w:r w:rsidR="00012DAD">
        <w:t xml:space="preserve"> binding the terminal amino groups in the alpha chains</w:t>
      </w:r>
      <w:r w:rsidR="757386CE">
        <w:t>,</w:t>
      </w:r>
      <w:r w:rsidR="5614A5B8">
        <w:t xml:space="preserve"> with increasing CO</w:t>
      </w:r>
      <w:r w:rsidR="29A1918C" w:rsidRPr="04F4091C">
        <w:rPr>
          <w:vertAlign w:val="subscript"/>
        </w:rPr>
        <w:t>2</w:t>
      </w:r>
      <w:r w:rsidR="5614A5B8">
        <w:t xml:space="preserve"> concentration shifting the oxygen dissociation to the right, decreasing oxygen binding affinity [</w:t>
      </w:r>
      <w:r w:rsidR="00F84814">
        <w:t>81</w:t>
      </w:r>
      <w:r w:rsidR="5614A5B8">
        <w:t>]</w:t>
      </w:r>
      <w:r w:rsidR="27A81AF9">
        <w:t>.</w:t>
      </w:r>
      <w:r w:rsidR="3A2F7E54">
        <w:t xml:space="preserve"> The </w:t>
      </w:r>
      <w:r w:rsidR="0F9737C1">
        <w:t>Bohr effect therefore maximizes binding capacity of oxygen in the lungs, whilst also optimizing delivery of O</w:t>
      </w:r>
      <w:r w:rsidR="0F9737C1" w:rsidRPr="04F4091C">
        <w:rPr>
          <w:vertAlign w:val="subscript"/>
        </w:rPr>
        <w:t>2</w:t>
      </w:r>
      <w:r w:rsidR="0F9737C1">
        <w:t xml:space="preserve"> to tissues with greatest need.</w:t>
      </w:r>
      <w:r w:rsidR="13772453">
        <w:t xml:space="preserve"> The importance of regulating the oxygen dissociation curve via mechanisms such as CO</w:t>
      </w:r>
      <w:r w:rsidR="29A1918C" w:rsidRPr="04F4091C">
        <w:rPr>
          <w:vertAlign w:val="subscript"/>
        </w:rPr>
        <w:t>2</w:t>
      </w:r>
      <w:r w:rsidR="13772453">
        <w:t xml:space="preserve"> concentration can be seen by the clinical significance of conditions affecting this, such as the hemoglobinopathies, of which over 1000 variants have been reported </w:t>
      </w:r>
      <w:r w:rsidR="00F84814">
        <w:t>[82</w:t>
      </w:r>
      <w:r w:rsidR="4E0BB5F1">
        <w:t>].</w:t>
      </w:r>
      <w:r w:rsidR="0AD6B66F">
        <w:t xml:space="preserve"> Clinically, drugs such as Voxelotor are employed to treat conditions such as sickle cell anemia, shifting the HbO</w:t>
      </w:r>
      <w:r w:rsidR="0AD6B66F" w:rsidRPr="04F4091C">
        <w:rPr>
          <w:vertAlign w:val="subscript"/>
        </w:rPr>
        <w:t>2</w:t>
      </w:r>
      <w:r w:rsidR="0AD6B66F">
        <w:t xml:space="preserve"> dissociation curve, however, many </w:t>
      </w:r>
      <w:r w:rsidR="467D4B8B">
        <w:t>hemoglobinopathies</w:t>
      </w:r>
      <w:r w:rsidR="0AD6B66F">
        <w:t xml:space="preserve"> are still </w:t>
      </w:r>
      <w:r w:rsidR="467D4B8B">
        <w:t>much more effectively treated by regular</w:t>
      </w:r>
      <w:r w:rsidR="0AD6B66F">
        <w:t xml:space="preserve"> RBC replacement via transfusion [</w:t>
      </w:r>
      <w:r w:rsidR="00F84814">
        <w:t>77</w:t>
      </w:r>
      <w:r w:rsidR="0AD6B66F">
        <w:t>]</w:t>
      </w:r>
      <w:r w:rsidR="11C968CD">
        <w:t>.</w:t>
      </w:r>
    </w:p>
    <w:p w14:paraId="725787D6" w14:textId="29BA6237" w:rsidR="0B4C7152" w:rsidRDefault="00253B54" w:rsidP="0B4C7152">
      <w:pPr>
        <w:pStyle w:val="MDPI31text"/>
      </w:pPr>
      <w:r>
        <w:t xml:space="preserve">In addition to impacting </w:t>
      </w:r>
      <w:r w:rsidR="6E1C057E">
        <w:t>Hb individually</w:t>
      </w:r>
      <w:r>
        <w:t xml:space="preserve">, </w:t>
      </w:r>
      <w:r w:rsidR="00442B95">
        <w:t>many</w:t>
      </w:r>
      <w:r w:rsidR="7BE3AD32">
        <w:t xml:space="preserve"> gases </w:t>
      </w:r>
      <w:r w:rsidR="45BEE28B">
        <w:t>work cooperatively and competitively</w:t>
      </w:r>
      <w:r w:rsidR="0AF6CB71">
        <w:t xml:space="preserve"> to bind</w:t>
      </w:r>
      <w:r w:rsidR="372FC77B">
        <w:t xml:space="preserve"> Hb</w:t>
      </w:r>
      <w:r w:rsidR="6C339444">
        <w:t xml:space="preserve"> and affect its</w:t>
      </w:r>
      <w:r w:rsidR="24772CBF">
        <w:t xml:space="preserve"> </w:t>
      </w:r>
      <w:r w:rsidR="2ECD7281">
        <w:t>function</w:t>
      </w:r>
      <w:r w:rsidR="5C333694">
        <w:t>. F</w:t>
      </w:r>
      <w:r w:rsidR="771F1135">
        <w:t>or</w:t>
      </w:r>
      <w:r w:rsidR="0AF6CB71">
        <w:t xml:space="preserve"> example,</w:t>
      </w:r>
      <w:r w:rsidR="372FC77B">
        <w:t xml:space="preserve"> circulating</w:t>
      </w:r>
      <w:r w:rsidR="51F09D60">
        <w:t xml:space="preserve"> levels of NO bound </w:t>
      </w:r>
      <w:r w:rsidR="7542B367">
        <w:t xml:space="preserve">to Hb are </w:t>
      </w:r>
      <w:r w:rsidR="3FF12D48">
        <w:t xml:space="preserve">dependent on </w:t>
      </w:r>
      <w:r w:rsidR="29E76F5E">
        <w:t>Hb oxygen saturation</w:t>
      </w:r>
      <w:r w:rsidR="4AD8E8CC">
        <w:t xml:space="preserve">, </w:t>
      </w:r>
      <w:r w:rsidR="77DF1FE1">
        <w:t xml:space="preserve">with binding of </w:t>
      </w:r>
      <w:r w:rsidR="770BDB59">
        <w:t xml:space="preserve">NO </w:t>
      </w:r>
      <w:r w:rsidR="00073876">
        <w:t xml:space="preserve">to cysteine residues </w:t>
      </w:r>
      <w:r w:rsidR="6C709EA8">
        <w:t>mediating</w:t>
      </w:r>
      <w:r w:rsidR="586637D8">
        <w:t xml:space="preserve"> </w:t>
      </w:r>
      <w:r w:rsidR="1DCC8001">
        <w:t xml:space="preserve">physiological response </w:t>
      </w:r>
      <w:r w:rsidR="7D278565">
        <w:t xml:space="preserve">of </w:t>
      </w:r>
      <w:r w:rsidR="71B9042C">
        <w:t>vasodilation in</w:t>
      </w:r>
      <w:r w:rsidR="1DCC8001">
        <w:t xml:space="preserve"> hypoxic</w:t>
      </w:r>
      <w:r w:rsidR="586637D8">
        <w:t xml:space="preserve"> </w:t>
      </w:r>
      <w:r w:rsidR="71B9042C">
        <w:t xml:space="preserve">conditions </w:t>
      </w:r>
      <w:r w:rsidR="0A0B6543">
        <w:t>[</w:t>
      </w:r>
      <w:r w:rsidR="00F84814">
        <w:t>75,76</w:t>
      </w:r>
      <w:r w:rsidR="7E9CE409">
        <w:t>].</w:t>
      </w:r>
      <w:r w:rsidR="00442B95">
        <w:t xml:space="preserve"> </w:t>
      </w:r>
      <w:r w:rsidR="00760CA8">
        <w:t>M</w:t>
      </w:r>
      <w:r w:rsidR="00FD061E">
        <w:t>e</w:t>
      </w:r>
      <w:r w:rsidR="00760CA8">
        <w:t xml:space="preserve">tHb is </w:t>
      </w:r>
      <w:r w:rsidR="00E36E08">
        <w:t>thought</w:t>
      </w:r>
      <w:r w:rsidR="00760CA8">
        <w:t xml:space="preserve"> to be able to carry hydrogen sulfide </w:t>
      </w:r>
      <w:r w:rsidR="00FD061E">
        <w:t>(H</w:t>
      </w:r>
      <w:r w:rsidR="00FD061E" w:rsidRPr="04F4091C">
        <w:rPr>
          <w:vertAlign w:val="subscript"/>
        </w:rPr>
        <w:t>2</w:t>
      </w:r>
      <w:r w:rsidR="00FD061E">
        <w:t xml:space="preserve">S) </w:t>
      </w:r>
      <w:r w:rsidR="00E36E08">
        <w:t>in the vasculature, and H</w:t>
      </w:r>
      <w:r w:rsidR="00E36E08" w:rsidRPr="04F4091C">
        <w:rPr>
          <w:vertAlign w:val="subscript"/>
        </w:rPr>
        <w:t>2</w:t>
      </w:r>
      <w:r w:rsidR="00E36E08">
        <w:t xml:space="preserve">S is another gas which has significant signaling roles, including regulating blood flow. </w:t>
      </w:r>
      <w:r w:rsidR="00B85A8D">
        <w:t xml:space="preserve">Therefore, understanding how gases </w:t>
      </w:r>
      <w:r w:rsidR="2998E97E">
        <w:t>a</w:t>
      </w:r>
      <w:r w:rsidR="00B85A8D">
        <w:t xml:space="preserve">ffect hemoglobin is important. </w:t>
      </w:r>
    </w:p>
    <w:p w14:paraId="4E3DDCAA" w14:textId="0A979BCE" w:rsidR="00C06464" w:rsidRPr="000C6147" w:rsidRDefault="21906D81" w:rsidP="28013B35">
      <w:pPr>
        <w:pStyle w:val="MDPI31text"/>
        <w:rPr>
          <w:color w:val="2E2E2E"/>
          <w:szCs w:val="20"/>
        </w:rPr>
      </w:pPr>
      <w:r w:rsidRPr="000C6147">
        <w:rPr>
          <w:szCs w:val="20"/>
        </w:rPr>
        <w:t>NO</w:t>
      </w:r>
      <w:r w:rsidR="004408B7">
        <w:rPr>
          <w:szCs w:val="20"/>
        </w:rPr>
        <w:t xml:space="preserve"> can bind both hemes in hemoglobin and covalently modify cysteine residues</w:t>
      </w:r>
      <w:r w:rsidRPr="000C6147">
        <w:rPr>
          <w:szCs w:val="20"/>
        </w:rPr>
        <w:t xml:space="preserve">. </w:t>
      </w:r>
      <w:r w:rsidR="004408B7">
        <w:rPr>
          <w:szCs w:val="20"/>
        </w:rPr>
        <w:t>But whereas heme sequesters NO, c</w:t>
      </w:r>
      <w:r w:rsidR="66EA8610" w:rsidRPr="000C6147">
        <w:rPr>
          <w:szCs w:val="20"/>
        </w:rPr>
        <w:t>ysteine 93 on</w:t>
      </w:r>
      <w:r w:rsidRPr="000C6147">
        <w:rPr>
          <w:color w:val="2E2E2E"/>
          <w:szCs w:val="20"/>
        </w:rPr>
        <w:t xml:space="preserve"> β-globin (βCys93</w:t>
      </w:r>
      <w:r w:rsidR="66EA8610" w:rsidRPr="000C6147">
        <w:rPr>
          <w:color w:val="2E2E2E"/>
          <w:szCs w:val="20"/>
        </w:rPr>
        <w:t xml:space="preserve">) is </w:t>
      </w:r>
      <w:r w:rsidR="66EA8610" w:rsidRPr="000C6147">
        <w:rPr>
          <w:i/>
          <w:iCs/>
          <w:color w:val="2E2E2E"/>
          <w:szCs w:val="20"/>
        </w:rPr>
        <w:t>S</w:t>
      </w:r>
      <w:r w:rsidR="66EA8610" w:rsidRPr="000C6147">
        <w:rPr>
          <w:color w:val="2E2E2E"/>
          <w:szCs w:val="20"/>
        </w:rPr>
        <w:t xml:space="preserve">-nitrosylated, creating </w:t>
      </w:r>
      <w:r w:rsidR="004408B7">
        <w:rPr>
          <w:color w:val="2E2E2E"/>
          <w:szCs w:val="20"/>
        </w:rPr>
        <w:t>a vasodilatory</w:t>
      </w:r>
      <w:r w:rsidR="004408B7" w:rsidRPr="000C6147">
        <w:rPr>
          <w:color w:val="2E2E2E"/>
          <w:szCs w:val="20"/>
        </w:rPr>
        <w:t xml:space="preserve"> </w:t>
      </w:r>
      <w:r w:rsidR="66EA8610" w:rsidRPr="000C6147">
        <w:rPr>
          <w:i/>
          <w:iCs/>
          <w:color w:val="2E2E2E"/>
          <w:szCs w:val="20"/>
        </w:rPr>
        <w:t>S</w:t>
      </w:r>
      <w:r w:rsidR="66EA8610" w:rsidRPr="000C6147">
        <w:rPr>
          <w:color w:val="2E2E2E"/>
          <w:szCs w:val="20"/>
        </w:rPr>
        <w:t>-nitroso</w:t>
      </w:r>
      <w:r w:rsidR="2B1068EA" w:rsidRPr="000C6147">
        <w:rPr>
          <w:color w:val="2E2E2E"/>
          <w:szCs w:val="20"/>
        </w:rPr>
        <w:t>thiol (SNO)</w:t>
      </w:r>
      <w:r w:rsidR="33F15633" w:rsidRPr="000C6147">
        <w:rPr>
          <w:color w:val="2E2E2E"/>
          <w:szCs w:val="20"/>
        </w:rPr>
        <w:t xml:space="preserve"> [</w:t>
      </w:r>
      <w:r w:rsidR="00A26BA7">
        <w:rPr>
          <w:color w:val="2E2E2E"/>
          <w:szCs w:val="20"/>
        </w:rPr>
        <w:t>82</w:t>
      </w:r>
      <w:r w:rsidR="33F15633" w:rsidRPr="000C6147">
        <w:rPr>
          <w:color w:val="2E2E2E"/>
          <w:szCs w:val="20"/>
        </w:rPr>
        <w:t>]</w:t>
      </w:r>
      <w:r w:rsidR="2B1068EA" w:rsidRPr="000C6147">
        <w:rPr>
          <w:color w:val="2E2E2E"/>
          <w:szCs w:val="20"/>
        </w:rPr>
        <w:t xml:space="preserve">. </w:t>
      </w:r>
      <w:r w:rsidR="33F15633" w:rsidRPr="000C6147">
        <w:rPr>
          <w:color w:val="2E2E2E"/>
          <w:szCs w:val="20"/>
        </w:rPr>
        <w:t xml:space="preserve">This has the potential to alter </w:t>
      </w:r>
      <w:r w:rsidR="004408B7">
        <w:rPr>
          <w:color w:val="2E2E2E"/>
          <w:szCs w:val="20"/>
        </w:rPr>
        <w:t>blood flow</w:t>
      </w:r>
      <w:r w:rsidR="33F15633" w:rsidRPr="000C6147">
        <w:rPr>
          <w:color w:val="2E2E2E"/>
          <w:szCs w:val="20"/>
        </w:rPr>
        <w:t xml:space="preserve"> and hence O</w:t>
      </w:r>
      <w:r w:rsidR="33F15633" w:rsidRPr="000C6147">
        <w:rPr>
          <w:color w:val="2E2E2E"/>
          <w:szCs w:val="20"/>
          <w:vertAlign w:val="subscript"/>
        </w:rPr>
        <w:t>2</w:t>
      </w:r>
      <w:r w:rsidR="33F15633" w:rsidRPr="000C6147">
        <w:rPr>
          <w:color w:val="2E2E2E"/>
          <w:szCs w:val="20"/>
        </w:rPr>
        <w:t xml:space="preserve"> delivery, </w:t>
      </w:r>
      <w:r w:rsidR="00694DD3">
        <w:rPr>
          <w:color w:val="2E2E2E"/>
          <w:szCs w:val="20"/>
        </w:rPr>
        <w:t xml:space="preserve">while </w:t>
      </w:r>
      <w:r w:rsidR="004408B7">
        <w:rPr>
          <w:color w:val="2E2E2E"/>
          <w:szCs w:val="20"/>
        </w:rPr>
        <w:t>serving</w:t>
      </w:r>
      <w:r w:rsidR="33F15633" w:rsidRPr="000C6147">
        <w:rPr>
          <w:color w:val="2E2E2E"/>
          <w:szCs w:val="20"/>
        </w:rPr>
        <w:t xml:space="preserve"> to transport NO around the body through the vascular system.</w:t>
      </w:r>
      <w:r w:rsidR="12391D9D" w:rsidRPr="000C6147">
        <w:rPr>
          <w:color w:val="2E2E2E"/>
          <w:szCs w:val="20"/>
        </w:rPr>
        <w:t xml:space="preserve"> However, as mentioned, H</w:t>
      </w:r>
      <w:r w:rsidR="12391D9D" w:rsidRPr="000C6147">
        <w:rPr>
          <w:color w:val="2E2E2E"/>
          <w:szCs w:val="20"/>
          <w:vertAlign w:val="subscript"/>
        </w:rPr>
        <w:t>2</w:t>
      </w:r>
      <w:r w:rsidR="12391D9D" w:rsidRPr="000C6147">
        <w:rPr>
          <w:color w:val="2E2E2E"/>
          <w:szCs w:val="20"/>
        </w:rPr>
        <w:t xml:space="preserve"> is </w:t>
      </w:r>
      <w:r w:rsidR="684D78CA" w:rsidRPr="000C6147">
        <w:rPr>
          <w:color w:val="2E2E2E"/>
          <w:szCs w:val="20"/>
        </w:rPr>
        <w:t>unlikely</w:t>
      </w:r>
      <w:r w:rsidR="12391D9D" w:rsidRPr="000C6147">
        <w:rPr>
          <w:color w:val="2E2E2E"/>
          <w:szCs w:val="20"/>
        </w:rPr>
        <w:t xml:space="preserve"> to be involved in this type of chemistry. </w:t>
      </w:r>
    </w:p>
    <w:p w14:paraId="17A5298B" w14:textId="5FF90C07" w:rsidR="002D1617" w:rsidRPr="005D6E63" w:rsidRDefault="0217974C" w:rsidP="0B4C7152">
      <w:pPr>
        <w:pStyle w:val="MDPI31text"/>
      </w:pPr>
      <w:r w:rsidRPr="000C6147">
        <w:rPr>
          <w:color w:val="2E2E2E"/>
          <w:szCs w:val="20"/>
        </w:rPr>
        <w:t xml:space="preserve">It has been known for a long time that Xe can associate with hemoglobin, </w:t>
      </w:r>
      <w:r w:rsidR="7BCDC380" w:rsidRPr="000C6147">
        <w:rPr>
          <w:color w:val="2E2E2E"/>
          <w:szCs w:val="20"/>
        </w:rPr>
        <w:t>with an association curve being published</w:t>
      </w:r>
      <w:r w:rsidR="7BCDC380" w:rsidRPr="28013B35">
        <w:rPr>
          <w:color w:val="2E2E2E"/>
        </w:rPr>
        <w:t xml:space="preserve"> about sixty years </w:t>
      </w:r>
      <w:r w:rsidR="0C33E25D" w:rsidRPr="28013B35">
        <w:rPr>
          <w:color w:val="2E2E2E"/>
        </w:rPr>
        <w:t>ago [</w:t>
      </w:r>
      <w:r w:rsidR="00A26BA7">
        <w:rPr>
          <w:color w:val="2E2E2E"/>
        </w:rPr>
        <w:t>83</w:t>
      </w:r>
      <w:r w:rsidR="0C33E25D" w:rsidRPr="28013B35">
        <w:rPr>
          <w:color w:val="2E2E2E"/>
        </w:rPr>
        <w:t>].</w:t>
      </w:r>
      <w:r w:rsidR="17310600" w:rsidRPr="28013B35">
        <w:rPr>
          <w:color w:val="2E2E2E"/>
        </w:rPr>
        <w:t xml:space="preserve"> Others followed with the solu</w:t>
      </w:r>
      <w:r w:rsidR="76254D8A" w:rsidRPr="28013B35">
        <w:rPr>
          <w:color w:val="2E2E2E"/>
        </w:rPr>
        <w:t>bility</w:t>
      </w:r>
      <w:r w:rsidR="17310600" w:rsidRPr="28013B35">
        <w:rPr>
          <w:color w:val="2E2E2E"/>
        </w:rPr>
        <w:t xml:space="preserve"> of both </w:t>
      </w:r>
      <w:r w:rsidR="76254D8A" w:rsidRPr="28013B35">
        <w:rPr>
          <w:color w:val="2E2E2E"/>
        </w:rPr>
        <w:t>Xe and Kr being reported in the presence of hemoglobin, and albumin [</w:t>
      </w:r>
      <w:r w:rsidR="00A26BA7">
        <w:rPr>
          <w:color w:val="2E2E2E"/>
        </w:rPr>
        <w:t>84</w:t>
      </w:r>
      <w:r w:rsidR="76254D8A" w:rsidRPr="28013B35">
        <w:rPr>
          <w:color w:val="2E2E2E"/>
        </w:rPr>
        <w:t xml:space="preserve">]. </w:t>
      </w:r>
      <w:r w:rsidR="2C820F74" w:rsidRPr="28013B35">
        <w:rPr>
          <w:color w:val="2E2E2E"/>
        </w:rPr>
        <w:t>Therefore, the interactions of these noble gases with proteins needed to be understood</w:t>
      </w:r>
      <w:r w:rsidR="5477F7C4" w:rsidRPr="28013B35">
        <w:rPr>
          <w:color w:val="2E2E2E"/>
        </w:rPr>
        <w:t>.</w:t>
      </w:r>
      <w:r w:rsidR="2C820F74" w:rsidRPr="28013B35">
        <w:rPr>
          <w:color w:val="2E2E2E"/>
        </w:rPr>
        <w:t xml:space="preserve"> </w:t>
      </w:r>
    </w:p>
    <w:p w14:paraId="7EB0B5FA" w14:textId="0B37CDB5" w:rsidR="006E39B5" w:rsidRPr="0096132A" w:rsidRDefault="2A49E501" w:rsidP="28013B35">
      <w:pPr>
        <w:pStyle w:val="MDPI31text"/>
        <w:rPr>
          <w:b/>
          <w:bCs/>
        </w:rPr>
      </w:pPr>
      <w:r>
        <w:t>Using</w:t>
      </w:r>
      <w:r w:rsidR="58A8CE52">
        <w:t xml:space="preserve"> </w:t>
      </w:r>
      <w:r w:rsidR="00E95809">
        <w:t>M</w:t>
      </w:r>
      <w:r w:rsidR="58A8CE52">
        <w:t>et</w:t>
      </w:r>
      <w:r w:rsidR="00E95809">
        <w:t xml:space="preserve">myoglobin </w:t>
      </w:r>
      <w:r>
        <w:t>as a model</w:t>
      </w:r>
      <w:r w:rsidR="7265F640">
        <w:t>,</w:t>
      </w:r>
      <w:r>
        <w:t xml:space="preserve"> cavities in the </w:t>
      </w:r>
      <w:r w:rsidR="51B3CFB9">
        <w:t>polypeptide</w:t>
      </w:r>
      <w:r>
        <w:t xml:space="preserve"> chain were resolved to </w:t>
      </w:r>
      <w:r w:rsidR="51B3CFB9">
        <w:t>1.9 Angstroms [</w:t>
      </w:r>
      <w:r w:rsidR="00A26BA7">
        <w:t>85</w:t>
      </w:r>
      <w:r w:rsidR="67DD866A">
        <w:t xml:space="preserve">, and correction of this paper, </w:t>
      </w:r>
      <w:r w:rsidR="00A26BA7">
        <w:t>86</w:t>
      </w:r>
      <w:r w:rsidR="51B3CFB9">
        <w:t>]</w:t>
      </w:r>
      <w:r w:rsidR="5BB9BB0C">
        <w:t>. Using X-</w:t>
      </w:r>
      <w:r w:rsidR="3397CF95">
        <w:t>ray</w:t>
      </w:r>
      <w:r w:rsidR="24A8254B">
        <w:t xml:space="preserve"> </w:t>
      </w:r>
      <w:r w:rsidR="11C31B64">
        <w:t xml:space="preserve">crystallographic </w:t>
      </w:r>
      <w:r w:rsidR="24A8254B">
        <w:t xml:space="preserve">techniques on </w:t>
      </w:r>
      <w:r w:rsidR="11C31B64">
        <w:t>sperm whale myoglobin a</w:t>
      </w:r>
      <w:r w:rsidR="7265F640">
        <w:t xml:space="preserve">t </w:t>
      </w:r>
      <w:r w:rsidR="11C31B64">
        <w:t>7</w:t>
      </w:r>
      <w:r w:rsidR="7265F640">
        <w:t xml:space="preserve"> </w:t>
      </w:r>
      <w:r w:rsidR="11C31B64">
        <w:t>a</w:t>
      </w:r>
      <w:r w:rsidR="7265F640">
        <w:t>t</w:t>
      </w:r>
      <w:r w:rsidR="11C31B64">
        <w:t>m Xe</w:t>
      </w:r>
      <w:r w:rsidR="294F9876">
        <w:t>,</w:t>
      </w:r>
      <w:r w:rsidR="11C31B64">
        <w:t xml:space="preserve"> it was found that there were four </w:t>
      </w:r>
      <w:r w:rsidR="294F9876">
        <w:t xml:space="preserve">Xe </w:t>
      </w:r>
      <w:r w:rsidR="11C31B64">
        <w:t>binding sites. The authors concluded that</w:t>
      </w:r>
      <w:r w:rsidR="2F0BA2DF">
        <w:t xml:space="preserve"> these </w:t>
      </w:r>
      <w:r w:rsidR="11088E75">
        <w:t>bindings were</w:t>
      </w:r>
      <w:r w:rsidR="2F0BA2DF">
        <w:t xml:space="preserve"> in polypeptide </w:t>
      </w:r>
      <w:r w:rsidR="4AF8AB1C">
        <w:t>cavities</w:t>
      </w:r>
      <w:r w:rsidR="2F0BA2DF">
        <w:t xml:space="preserve">, that </w:t>
      </w:r>
      <w:r w:rsidR="4AF8AB1C">
        <w:t>such st</w:t>
      </w:r>
      <w:r w:rsidR="226AC359">
        <w:t>ru</w:t>
      </w:r>
      <w:r w:rsidR="4AF8AB1C">
        <w:t>ctures were probably present in native protein</w:t>
      </w:r>
      <w:r w:rsidR="05A67788">
        <w:t>,</w:t>
      </w:r>
      <w:r w:rsidR="4AF8AB1C">
        <w:t xml:space="preserve"> and </w:t>
      </w:r>
      <w:r w:rsidR="4D057723">
        <w:t xml:space="preserve">that </w:t>
      </w:r>
      <w:r w:rsidR="4AF8AB1C">
        <w:t xml:space="preserve">there could be </w:t>
      </w:r>
      <w:r w:rsidR="226AC359">
        <w:t xml:space="preserve">an influence on protein conformation. </w:t>
      </w:r>
      <w:r w:rsidR="04ED7DC0">
        <w:t xml:space="preserve">The same </w:t>
      </w:r>
      <w:r w:rsidR="50DB078B">
        <w:t xml:space="preserve">research group went on to </w:t>
      </w:r>
      <w:r w:rsidR="756C7127">
        <w:t>inve</w:t>
      </w:r>
      <w:r w:rsidR="5ED49970">
        <w:t>s</w:t>
      </w:r>
      <w:r w:rsidR="756C7127">
        <w:t>ti</w:t>
      </w:r>
      <w:r w:rsidR="5ED49970">
        <w:t>g</w:t>
      </w:r>
      <w:r w:rsidR="756C7127">
        <w:t>at</w:t>
      </w:r>
      <w:r w:rsidR="5ED49970">
        <w:t>e</w:t>
      </w:r>
      <w:r w:rsidR="756C7127">
        <w:t xml:space="preserve"> </w:t>
      </w:r>
      <w:r w:rsidR="5ED49970">
        <w:t>what they describe</w:t>
      </w:r>
      <w:r w:rsidR="294F9876">
        <w:t>d</w:t>
      </w:r>
      <w:r w:rsidR="5ED49970">
        <w:t xml:space="preserve"> as the “energies of xenon binding”</w:t>
      </w:r>
      <w:r w:rsidR="5194E888">
        <w:t xml:space="preserve"> to myoglobin. They suggest that there </w:t>
      </w:r>
      <w:r w:rsidR="4F2D7284">
        <w:t xml:space="preserve">is </w:t>
      </w:r>
      <w:r w:rsidR="5194E888">
        <w:t xml:space="preserve">in </w:t>
      </w:r>
      <w:r w:rsidR="5194E888">
        <w:lastRenderedPageBreak/>
        <w:t xml:space="preserve">fact a fifth potential binding where water would normally coordinate the </w:t>
      </w:r>
      <w:r w:rsidR="56691D20">
        <w:t>iron and</w:t>
      </w:r>
      <w:r w:rsidR="12C23708">
        <w:t xml:space="preserve"> describe a “</w:t>
      </w:r>
      <w:r w:rsidR="12C23708" w:rsidRPr="04F4091C">
        <w:rPr>
          <w:color w:val="2E2E2E"/>
        </w:rPr>
        <w:t>connecting network of channel-like pathways through the static protein structure”</w:t>
      </w:r>
      <w:r w:rsidR="18DB64FF" w:rsidRPr="04F4091C">
        <w:rPr>
          <w:color w:val="2E2E2E"/>
        </w:rPr>
        <w:t xml:space="preserve">. They </w:t>
      </w:r>
      <w:r w:rsidR="547BA465" w:rsidRPr="04F4091C">
        <w:rPr>
          <w:color w:val="2E2E2E"/>
        </w:rPr>
        <w:t xml:space="preserve">also suggest that there is an easy route from internal binding </w:t>
      </w:r>
      <w:r w:rsidR="6FCC2F45" w:rsidRPr="04F4091C">
        <w:rPr>
          <w:color w:val="2E2E2E"/>
        </w:rPr>
        <w:t>cavities</w:t>
      </w:r>
      <w:r w:rsidR="547BA465" w:rsidRPr="04F4091C">
        <w:rPr>
          <w:color w:val="2E2E2E"/>
        </w:rPr>
        <w:t xml:space="preserve"> to the protein surface [</w:t>
      </w:r>
      <w:r w:rsidR="00A26BA7">
        <w:rPr>
          <w:color w:val="2E2E2E"/>
        </w:rPr>
        <w:t>87</w:t>
      </w:r>
      <w:r w:rsidR="547BA465" w:rsidRPr="04F4091C">
        <w:rPr>
          <w:color w:val="2E2E2E"/>
        </w:rPr>
        <w:t xml:space="preserve">]. </w:t>
      </w:r>
      <w:r w:rsidR="5C49FF3F" w:rsidRPr="04F4091C">
        <w:rPr>
          <w:color w:val="2E2E2E"/>
        </w:rPr>
        <w:t xml:space="preserve">As Xe can bind myoglobin, </w:t>
      </w:r>
      <w:r w:rsidR="5C49FF3F" w:rsidRPr="04F4091C">
        <w:rPr>
          <w:color w:val="2E2E2E"/>
          <w:vertAlign w:val="superscript"/>
        </w:rPr>
        <w:t>129</w:t>
      </w:r>
      <w:r w:rsidR="5C49FF3F" w:rsidRPr="04F4091C">
        <w:rPr>
          <w:color w:val="2E2E2E"/>
        </w:rPr>
        <w:t xml:space="preserve">Xe NMR chemical shifts could be used by others to </w:t>
      </w:r>
      <w:r w:rsidR="24D0FB85" w:rsidRPr="04F4091C">
        <w:rPr>
          <w:color w:val="2E2E2E"/>
        </w:rPr>
        <w:t>determine</w:t>
      </w:r>
      <w:r w:rsidR="5C49FF3F" w:rsidRPr="04F4091C">
        <w:rPr>
          <w:color w:val="2E2E2E"/>
        </w:rPr>
        <w:t xml:space="preserve"> the differences between the </w:t>
      </w:r>
      <w:r w:rsidR="59CC475D" w:rsidRPr="04F4091C">
        <w:rPr>
          <w:color w:val="2E2E2E"/>
        </w:rPr>
        <w:t>MetHb</w:t>
      </w:r>
      <w:r w:rsidR="5C49FF3F" w:rsidRPr="04F4091C">
        <w:rPr>
          <w:color w:val="2E2E2E"/>
        </w:rPr>
        <w:t xml:space="preserve"> from pig and horse. </w:t>
      </w:r>
      <w:r w:rsidR="5F638284" w:rsidRPr="04F4091C">
        <w:rPr>
          <w:color w:val="2E2E2E"/>
        </w:rPr>
        <w:t>These authors</w:t>
      </w:r>
      <w:r w:rsidR="24D0FB85" w:rsidRPr="04F4091C">
        <w:rPr>
          <w:color w:val="2E2E2E"/>
        </w:rPr>
        <w:t xml:space="preserve"> said that the Xe binds with a 1:1 ratio, with respect to the protein, and that the binding constant was such that the Xe freely exchanges with the free Xe on the outside of the protein structure. </w:t>
      </w:r>
      <w:r w:rsidR="45FEBFBB" w:rsidRPr="04F4091C">
        <w:rPr>
          <w:color w:val="2E2E2E"/>
        </w:rPr>
        <w:t>It was also reported that the Xe-Fe distance in the two proteins was different: xenon–iron distance, 7.4 Å</w:t>
      </w:r>
      <w:r w:rsidR="6960E33B" w:rsidRPr="04F4091C">
        <w:rPr>
          <w:color w:val="2E2E2E"/>
        </w:rPr>
        <w:t xml:space="preserve"> for p</w:t>
      </w:r>
      <w:r w:rsidR="45FEBFBB" w:rsidRPr="04F4091C">
        <w:rPr>
          <w:color w:val="2E2E2E"/>
        </w:rPr>
        <w:t xml:space="preserve">ig </w:t>
      </w:r>
      <w:r w:rsidR="6960E33B" w:rsidRPr="04F4091C">
        <w:rPr>
          <w:color w:val="2E2E2E"/>
        </w:rPr>
        <w:t xml:space="preserve">and </w:t>
      </w:r>
      <w:r w:rsidR="45FEBFBB" w:rsidRPr="04F4091C">
        <w:rPr>
          <w:color w:val="2E2E2E"/>
        </w:rPr>
        <w:t>5.3 Å</w:t>
      </w:r>
      <w:r w:rsidR="6960E33B" w:rsidRPr="04F4091C">
        <w:rPr>
          <w:color w:val="2E2E2E"/>
        </w:rPr>
        <w:t xml:space="preserve"> for horse</w:t>
      </w:r>
      <w:r w:rsidR="65FEE6CA" w:rsidRPr="04F4091C">
        <w:rPr>
          <w:color w:val="2E2E2E"/>
        </w:rPr>
        <w:t xml:space="preserve"> [</w:t>
      </w:r>
      <w:r w:rsidR="00A26BA7">
        <w:rPr>
          <w:color w:val="2E2E2E"/>
        </w:rPr>
        <w:t>88</w:t>
      </w:r>
      <w:r w:rsidR="65FEE6CA" w:rsidRPr="04F4091C">
        <w:rPr>
          <w:color w:val="2E2E2E"/>
        </w:rPr>
        <w:t>]</w:t>
      </w:r>
      <w:r w:rsidR="6960E33B" w:rsidRPr="04F4091C">
        <w:rPr>
          <w:color w:val="2E2E2E"/>
        </w:rPr>
        <w:t xml:space="preserve">. </w:t>
      </w:r>
    </w:p>
    <w:p w14:paraId="41C3C948" w14:textId="5A057D7D" w:rsidR="006C7444" w:rsidRDefault="006B5B8A" w:rsidP="28013B35">
      <w:pPr>
        <w:pStyle w:val="MDPI31text"/>
        <w:ind w:firstLine="0"/>
        <w:rPr>
          <w:rFonts w:cs="Arial"/>
          <w:color w:val="222222"/>
          <w:shd w:val="clear" w:color="auto" w:fill="FFFFFF"/>
        </w:rPr>
      </w:pPr>
      <w:r>
        <w:rPr>
          <w:rFonts w:cs="Arial"/>
          <w:color w:val="222222"/>
          <w:szCs w:val="20"/>
          <w:shd w:val="clear" w:color="auto" w:fill="FFFFFF"/>
        </w:rPr>
        <w:tab/>
      </w:r>
      <w:r w:rsidR="00432302">
        <w:rPr>
          <w:rFonts w:cs="Arial"/>
          <w:color w:val="222222"/>
          <w:szCs w:val="20"/>
          <w:shd w:val="clear" w:color="auto" w:fill="FFFFFF"/>
        </w:rPr>
        <w:t>Therefore, t</w:t>
      </w:r>
      <w:r w:rsidR="139EB306" w:rsidRPr="28013B35">
        <w:rPr>
          <w:rFonts w:cs="Arial"/>
          <w:color w:val="222222"/>
          <w:shd w:val="clear" w:color="auto" w:fill="FFFFFF"/>
        </w:rPr>
        <w:t xml:space="preserve">he existence of Xe cavities in protein structures can be </w:t>
      </w:r>
      <w:r w:rsidR="3FA9F22A" w:rsidRPr="28013B35">
        <w:rPr>
          <w:rFonts w:cs="Arial"/>
          <w:color w:val="222222"/>
          <w:shd w:val="clear" w:color="auto" w:fill="FFFFFF"/>
        </w:rPr>
        <w:t xml:space="preserve">seen also in proteins related to myoglobin, i.e. hemoglobin. </w:t>
      </w:r>
      <w:r w:rsidR="15802CD8" w:rsidRPr="28013B35">
        <w:rPr>
          <w:rFonts w:cs="Arial"/>
          <w:color w:val="222222"/>
          <w:shd w:val="clear" w:color="auto" w:fill="FFFFFF"/>
        </w:rPr>
        <w:t>Th</w:t>
      </w:r>
      <w:r w:rsidR="5DB43003" w:rsidRPr="04F4091C">
        <w:rPr>
          <w:rFonts w:cs="Arial"/>
          <w:color w:val="222222"/>
        </w:rPr>
        <w:t>is</w:t>
      </w:r>
      <w:r w:rsidR="15802CD8" w:rsidRPr="28013B35">
        <w:rPr>
          <w:rFonts w:cs="Arial"/>
          <w:color w:val="222222"/>
          <w:shd w:val="clear" w:color="auto" w:fill="FFFFFF"/>
        </w:rPr>
        <w:t xml:space="preserve"> was reported </w:t>
      </w:r>
      <w:r w:rsidR="045CD3D8" w:rsidRPr="28013B35">
        <w:rPr>
          <w:rFonts w:cs="Arial"/>
          <w:color w:val="222222"/>
          <w:shd w:val="clear" w:color="auto" w:fill="FFFFFF"/>
        </w:rPr>
        <w:t>over</w:t>
      </w:r>
      <w:r w:rsidR="6DB1FF21" w:rsidRPr="28013B35">
        <w:rPr>
          <w:rFonts w:cs="Arial"/>
          <w:color w:val="222222"/>
          <w:shd w:val="clear" w:color="auto" w:fill="FFFFFF"/>
        </w:rPr>
        <w:t xml:space="preserve"> sixty years ago [</w:t>
      </w:r>
      <w:r w:rsidR="00A26BA7">
        <w:rPr>
          <w:rFonts w:cs="Arial"/>
          <w:color w:val="222222"/>
          <w:shd w:val="clear" w:color="auto" w:fill="FFFFFF"/>
        </w:rPr>
        <w:t>83,89</w:t>
      </w:r>
      <w:r w:rsidR="6DB1FF21" w:rsidRPr="28013B35">
        <w:rPr>
          <w:rFonts w:cs="Arial"/>
          <w:color w:val="222222"/>
          <w:shd w:val="clear" w:color="auto" w:fill="FFFFFF"/>
        </w:rPr>
        <w:t>]</w:t>
      </w:r>
      <w:r w:rsidR="05061E52" w:rsidRPr="28013B35">
        <w:rPr>
          <w:rFonts w:cs="Arial"/>
          <w:color w:val="222222"/>
          <w:shd w:val="clear" w:color="auto" w:fill="FFFFFF"/>
        </w:rPr>
        <w:t>. More recently</w:t>
      </w:r>
      <w:r w:rsidR="14064C47" w:rsidRPr="28013B35">
        <w:rPr>
          <w:rFonts w:cs="Arial"/>
          <w:color w:val="222222"/>
          <w:shd w:val="clear" w:color="auto" w:fill="FFFFFF"/>
        </w:rPr>
        <w:t xml:space="preserve">, </w:t>
      </w:r>
      <w:r w:rsidR="61D3E19E" w:rsidRPr="28013B35">
        <w:rPr>
          <w:rFonts w:cs="Arial"/>
          <w:color w:val="222222"/>
          <w:shd w:val="clear" w:color="auto" w:fill="FFFFFF"/>
        </w:rPr>
        <w:t xml:space="preserve">Savino </w:t>
      </w:r>
      <w:r w:rsidR="61D3E19E" w:rsidRPr="00670550">
        <w:rPr>
          <w:rFonts w:cs="Arial"/>
          <w:i/>
          <w:iCs/>
          <w:color w:val="222222"/>
          <w:shd w:val="clear" w:color="auto" w:fill="FFFFFF"/>
        </w:rPr>
        <w:t>et al</w:t>
      </w:r>
      <w:r w:rsidR="61D3E19E" w:rsidRPr="28013B35">
        <w:rPr>
          <w:rFonts w:cs="Arial"/>
          <w:color w:val="222222"/>
          <w:shd w:val="clear" w:color="auto" w:fill="FFFFFF"/>
        </w:rPr>
        <w:t>. [</w:t>
      </w:r>
      <w:r w:rsidR="00A26BA7">
        <w:rPr>
          <w:rFonts w:cs="Arial"/>
          <w:color w:val="222222"/>
          <w:shd w:val="clear" w:color="auto" w:fill="FFFFFF"/>
        </w:rPr>
        <w:t>90]</w:t>
      </w:r>
      <w:r w:rsidR="5B8D5CA1" w:rsidRPr="28013B35">
        <w:rPr>
          <w:rFonts w:cs="Arial"/>
          <w:color w:val="222222"/>
          <w:shd w:val="clear" w:color="auto" w:fill="FFFFFF"/>
        </w:rPr>
        <w:t xml:space="preserve"> </w:t>
      </w:r>
      <w:r w:rsidR="22DFF473" w:rsidRPr="28013B35">
        <w:rPr>
          <w:rFonts w:cs="Arial"/>
          <w:color w:val="222222"/>
          <w:shd w:val="clear" w:color="auto" w:fill="FFFFFF"/>
        </w:rPr>
        <w:t>looked at the Xe binding of deoxy</w:t>
      </w:r>
      <w:r w:rsidR="32810467" w:rsidRPr="28013B35">
        <w:rPr>
          <w:rFonts w:cs="Arial"/>
          <w:color w:val="222222"/>
          <w:shd w:val="clear" w:color="auto" w:fill="FFFFFF"/>
        </w:rPr>
        <w:t xml:space="preserve">genated wild-type </w:t>
      </w:r>
      <w:r w:rsidR="00432302">
        <w:rPr>
          <w:rFonts w:cs="Arial"/>
          <w:color w:val="222222"/>
          <w:shd w:val="clear" w:color="auto" w:fill="FFFFFF"/>
        </w:rPr>
        <w:t xml:space="preserve">human </w:t>
      </w:r>
      <w:r w:rsidR="32810467" w:rsidRPr="28013B35">
        <w:rPr>
          <w:rFonts w:cs="Arial"/>
          <w:color w:val="222222"/>
          <w:shd w:val="clear" w:color="auto" w:fill="FFFFFF"/>
        </w:rPr>
        <w:t>hem</w:t>
      </w:r>
      <w:r w:rsidR="58C28411" w:rsidRPr="28013B35">
        <w:rPr>
          <w:rFonts w:cs="Arial"/>
          <w:color w:val="222222"/>
          <w:shd w:val="clear" w:color="auto" w:fill="FFFFFF"/>
        </w:rPr>
        <w:t xml:space="preserve">oglobin, as well as mutant variants. They also compared the data with that found with sperm whale myoglobin. </w:t>
      </w:r>
      <w:r w:rsidR="7252E854" w:rsidRPr="28013B35">
        <w:rPr>
          <w:rFonts w:cs="Arial"/>
          <w:color w:val="222222"/>
          <w:shd w:val="clear" w:color="auto" w:fill="FFFFFF"/>
        </w:rPr>
        <w:t xml:space="preserve">It was reported that the binding in the </w:t>
      </w:r>
      <w:r w:rsidR="7252E854" w:rsidRPr="28013B35">
        <w:rPr>
          <w:rFonts w:ascii="Symbol" w:hAnsi="Symbol" w:cs="Arial"/>
          <w:color w:val="222222"/>
          <w:shd w:val="clear" w:color="auto" w:fill="FFFFFF"/>
        </w:rPr>
        <w:t>a</w:t>
      </w:r>
      <w:r w:rsidR="7252E854" w:rsidRPr="28013B35">
        <w:rPr>
          <w:rFonts w:cs="Arial"/>
          <w:color w:val="222222"/>
          <w:shd w:val="clear" w:color="auto" w:fill="FFFFFF"/>
        </w:rPr>
        <w:t xml:space="preserve"> and </w:t>
      </w:r>
      <w:r w:rsidR="7252E854" w:rsidRPr="28013B35">
        <w:rPr>
          <w:rFonts w:ascii="Symbol" w:hAnsi="Symbol" w:cs="Arial"/>
          <w:color w:val="222222"/>
          <w:shd w:val="clear" w:color="auto" w:fill="FFFFFF"/>
        </w:rPr>
        <w:t>b</w:t>
      </w:r>
      <w:r w:rsidR="7252E854" w:rsidRPr="28013B35">
        <w:rPr>
          <w:rFonts w:cs="Arial"/>
          <w:color w:val="222222"/>
          <w:shd w:val="clear" w:color="auto" w:fill="FFFFFF"/>
        </w:rPr>
        <w:t xml:space="preserve"> subunits of </w:t>
      </w:r>
      <w:r w:rsidR="1A8A154F" w:rsidRPr="28013B35">
        <w:rPr>
          <w:rFonts w:cs="Arial"/>
          <w:color w:val="222222"/>
          <w:shd w:val="clear" w:color="auto" w:fill="FFFFFF"/>
        </w:rPr>
        <w:t>hemoglobin</w:t>
      </w:r>
      <w:r w:rsidR="7252E854" w:rsidRPr="28013B35">
        <w:rPr>
          <w:rFonts w:cs="Arial"/>
          <w:color w:val="222222"/>
          <w:shd w:val="clear" w:color="auto" w:fill="FFFFFF"/>
        </w:rPr>
        <w:t xml:space="preserve"> was different, with the </w:t>
      </w:r>
      <w:r w:rsidR="606D1DB6" w:rsidRPr="28013B35">
        <w:rPr>
          <w:rFonts w:ascii="Symbol" w:hAnsi="Symbol" w:cs="Arial"/>
          <w:color w:val="222222"/>
          <w:shd w:val="clear" w:color="auto" w:fill="FFFFFF"/>
        </w:rPr>
        <w:t>b</w:t>
      </w:r>
      <w:r w:rsidR="606D1DB6" w:rsidRPr="28013B35">
        <w:rPr>
          <w:rFonts w:cs="Arial"/>
          <w:color w:val="222222"/>
          <w:shd w:val="clear" w:color="auto" w:fill="FFFFFF"/>
        </w:rPr>
        <w:t xml:space="preserve"> subunit being most </w:t>
      </w:r>
      <w:r w:rsidR="1A8A154F" w:rsidRPr="28013B35">
        <w:rPr>
          <w:rFonts w:cs="Arial"/>
          <w:color w:val="222222"/>
          <w:shd w:val="clear" w:color="auto" w:fill="FFFFFF"/>
        </w:rPr>
        <w:t>similar to myoglobin.</w:t>
      </w:r>
      <w:r w:rsidR="1D06E30B" w:rsidRPr="28013B35">
        <w:rPr>
          <w:rFonts w:cs="Arial"/>
          <w:color w:val="222222"/>
          <w:shd w:val="clear" w:color="auto" w:fill="FFFFFF"/>
        </w:rPr>
        <w:t xml:space="preserve"> Tilton</w:t>
      </w:r>
      <w:r w:rsidR="606611B9" w:rsidRPr="28013B35">
        <w:rPr>
          <w:rFonts w:cs="Arial"/>
          <w:color w:val="222222"/>
          <w:shd w:val="clear" w:color="auto" w:fill="FFFFFF"/>
        </w:rPr>
        <w:t xml:space="preserve"> and Kunt</w:t>
      </w:r>
      <w:r w:rsidR="2403648C" w:rsidRPr="28013B35">
        <w:rPr>
          <w:rFonts w:cs="Arial"/>
          <w:color w:val="222222"/>
          <w:shd w:val="clear" w:color="auto" w:fill="FFFFFF"/>
        </w:rPr>
        <w:t>z had previously note</w:t>
      </w:r>
      <w:r w:rsidR="0D832840" w:rsidRPr="28013B35">
        <w:rPr>
          <w:rFonts w:cs="Arial"/>
          <w:color w:val="222222"/>
          <w:shd w:val="clear" w:color="auto" w:fill="FFFFFF"/>
        </w:rPr>
        <w:t xml:space="preserve">d </w:t>
      </w:r>
      <w:r w:rsidR="2403648C" w:rsidRPr="28013B35">
        <w:rPr>
          <w:rFonts w:cs="Arial"/>
          <w:color w:val="222222"/>
          <w:shd w:val="clear" w:color="auto" w:fill="FFFFFF"/>
        </w:rPr>
        <w:t xml:space="preserve">differences of Xe between the </w:t>
      </w:r>
      <w:r w:rsidR="2403648C" w:rsidRPr="28013B35">
        <w:rPr>
          <w:rFonts w:ascii="Symbol" w:hAnsi="Symbol" w:cs="Arial"/>
          <w:color w:val="222222"/>
          <w:shd w:val="clear" w:color="auto" w:fill="FFFFFF"/>
        </w:rPr>
        <w:t>a</w:t>
      </w:r>
      <w:r w:rsidR="2403648C" w:rsidRPr="28013B35">
        <w:rPr>
          <w:rFonts w:cs="Arial"/>
          <w:color w:val="222222"/>
          <w:shd w:val="clear" w:color="auto" w:fill="FFFFFF"/>
        </w:rPr>
        <w:t xml:space="preserve"> and </w:t>
      </w:r>
      <w:r w:rsidR="2403648C" w:rsidRPr="28013B35">
        <w:rPr>
          <w:rFonts w:ascii="Symbol" w:hAnsi="Symbol" w:cs="Arial"/>
          <w:color w:val="222222"/>
          <w:shd w:val="clear" w:color="auto" w:fill="FFFFFF"/>
        </w:rPr>
        <w:t>b</w:t>
      </w:r>
      <w:r w:rsidR="2403648C" w:rsidRPr="28013B35">
        <w:rPr>
          <w:rFonts w:cs="Arial"/>
          <w:color w:val="222222"/>
          <w:shd w:val="clear" w:color="auto" w:fill="FFFFFF"/>
        </w:rPr>
        <w:t xml:space="preserve"> subunits of hemoglobin </w:t>
      </w:r>
      <w:r w:rsidR="00A26BA7">
        <w:rPr>
          <w:rFonts w:cs="Arial"/>
          <w:color w:val="222222"/>
          <w:shd w:val="clear" w:color="auto" w:fill="FFFFFF"/>
        </w:rPr>
        <w:t>[91</w:t>
      </w:r>
      <w:r w:rsidR="2403648C" w:rsidRPr="28013B35">
        <w:rPr>
          <w:rFonts w:cs="Arial"/>
          <w:color w:val="222222"/>
          <w:shd w:val="clear" w:color="auto" w:fill="FFFFFF"/>
        </w:rPr>
        <w:t xml:space="preserve">]. </w:t>
      </w:r>
      <w:r w:rsidR="1C99890F" w:rsidRPr="28013B35">
        <w:rPr>
          <w:rFonts w:cs="Arial"/>
          <w:color w:val="222222"/>
          <w:shd w:val="clear" w:color="auto" w:fill="FFFFFF"/>
        </w:rPr>
        <w:t xml:space="preserve">They also said that: </w:t>
      </w:r>
      <w:r w:rsidR="5C91DE9C" w:rsidRPr="28013B35">
        <w:rPr>
          <w:rFonts w:cs="Arial"/>
          <w:color w:val="222222"/>
          <w:shd w:val="clear" w:color="auto" w:fill="FFFFFF"/>
        </w:rPr>
        <w:t>“</w:t>
      </w:r>
      <w:r w:rsidR="5C91DE9C">
        <w:t xml:space="preserve">One of the binding sites in metmyoglobin is </w:t>
      </w:r>
      <w:r w:rsidR="5C91DE9C" w:rsidRPr="28013B35">
        <w:t xml:space="preserve">associated with a cavity on the proximal side of the porphyrin ring, opposite the </w:t>
      </w:r>
      <w:r w:rsidR="51979015" w:rsidRPr="28013B35">
        <w:t>O</w:t>
      </w:r>
      <w:r w:rsidR="5C91DE9C" w:rsidRPr="28013B35">
        <w:rPr>
          <w:vertAlign w:val="subscript"/>
        </w:rPr>
        <w:t>2</w:t>
      </w:r>
      <w:r w:rsidR="5C91DE9C" w:rsidRPr="28013B35">
        <w:t xml:space="preserve"> binding site”</w:t>
      </w:r>
      <w:r w:rsidR="3B12FA02" w:rsidRPr="28013B35">
        <w:t xml:space="preserve"> (the </w:t>
      </w:r>
      <w:r w:rsidR="7FEDC019" w:rsidRPr="28013B35">
        <w:t>authors cite Schoenborn here [</w:t>
      </w:r>
      <w:r w:rsidR="00A26BA7">
        <w:t>89</w:t>
      </w:r>
      <w:r w:rsidR="7FEDC019" w:rsidRPr="28013B35">
        <w:t>])</w:t>
      </w:r>
      <w:r w:rsidR="5C91DE9C" w:rsidRPr="000D199F">
        <w:rPr>
          <w:szCs w:val="20"/>
        </w:rPr>
        <w:t xml:space="preserve">. </w:t>
      </w:r>
      <w:r w:rsidR="75FD1F2A" w:rsidRPr="28013B35">
        <w:t xml:space="preserve">It has also been suggested that the </w:t>
      </w:r>
      <w:r w:rsidR="254F1928" w:rsidRPr="28013B35">
        <w:rPr>
          <w:rFonts w:cs="Open Sans"/>
          <w:color w:val="1C1D1E"/>
          <w:shd w:val="clear" w:color="auto" w:fill="FFFFFF"/>
          <w:vertAlign w:val="superscript"/>
        </w:rPr>
        <w:t>129</w:t>
      </w:r>
      <w:r w:rsidR="254F1928" w:rsidRPr="28013B35">
        <w:rPr>
          <w:rFonts w:cs="Open Sans"/>
          <w:color w:val="1C1D1E"/>
          <w:shd w:val="clear" w:color="auto" w:fill="FFFFFF"/>
        </w:rPr>
        <w:t xml:space="preserve">Xe chemical shift in myoglobin is dependent on the </w:t>
      </w:r>
      <w:r w:rsidR="6113EC5D" w:rsidRPr="28013B35">
        <w:rPr>
          <w:rFonts w:cs="Open Sans"/>
          <w:color w:val="1C1D1E"/>
          <w:shd w:val="clear" w:color="auto" w:fill="FFFFFF"/>
        </w:rPr>
        <w:t xml:space="preserve">oxidation state and spin state of the iron in the heme of myoglobin </w:t>
      </w:r>
      <w:r w:rsidR="00A26BA7">
        <w:rPr>
          <w:rFonts w:cs="Open Sans"/>
          <w:color w:val="1C1D1E"/>
          <w:shd w:val="clear" w:color="auto" w:fill="FFFFFF"/>
        </w:rPr>
        <w:t>[91</w:t>
      </w:r>
      <w:r w:rsidR="31DE7FDE" w:rsidRPr="28013B35">
        <w:rPr>
          <w:rFonts w:cs="Open Sans"/>
          <w:color w:val="1C1D1E"/>
          <w:shd w:val="clear" w:color="auto" w:fill="FFFFFF"/>
        </w:rPr>
        <w:t>,</w:t>
      </w:r>
      <w:r w:rsidR="00A26BA7">
        <w:rPr>
          <w:rFonts w:cs="Open Sans"/>
          <w:color w:val="1C1D1E"/>
          <w:shd w:val="clear" w:color="auto" w:fill="FFFFFF"/>
        </w:rPr>
        <w:t>92</w:t>
      </w:r>
      <w:r w:rsidR="7A1CEEDF" w:rsidRPr="28013B35">
        <w:rPr>
          <w:rFonts w:cs="Open Sans"/>
          <w:color w:val="1C1D1E"/>
          <w:shd w:val="clear" w:color="auto" w:fill="FFFFFF"/>
        </w:rPr>
        <w:t xml:space="preserve">]. </w:t>
      </w:r>
      <w:r w:rsidR="51979015" w:rsidRPr="28013B35">
        <w:t>Leading on from this, and p</w:t>
      </w:r>
      <w:r w:rsidR="7A54DDB4" w:rsidRPr="28013B35">
        <w:rPr>
          <w:rFonts w:cs="Arial"/>
          <w:color w:val="222222"/>
          <w:shd w:val="clear" w:color="auto" w:fill="FFFFFF"/>
        </w:rPr>
        <w:t xml:space="preserve">erhaps of more pertinence to the argument here are the </w:t>
      </w:r>
      <w:r w:rsidR="17EBDB73" w:rsidRPr="28013B35">
        <w:rPr>
          <w:rFonts w:cs="Arial"/>
          <w:color w:val="222222"/>
          <w:shd w:val="clear" w:color="auto" w:fill="FFFFFF"/>
        </w:rPr>
        <w:t xml:space="preserve">effects of Xe on oxygen transport of hemoglobin. </w:t>
      </w:r>
      <w:r w:rsidR="777DD8FA" w:rsidRPr="28013B35">
        <w:rPr>
          <w:rFonts w:cs="Arial"/>
          <w:color w:val="222222"/>
          <w:shd w:val="clear" w:color="auto" w:fill="FFFFFF"/>
        </w:rPr>
        <w:t xml:space="preserve">In the </w:t>
      </w:r>
      <w:r w:rsidR="0B68574E" w:rsidRPr="28013B35">
        <w:rPr>
          <w:rFonts w:ascii="Symbol" w:hAnsi="Symbol" w:cs="Arial"/>
          <w:color w:val="222222"/>
          <w:shd w:val="clear" w:color="auto" w:fill="FFFFFF"/>
        </w:rPr>
        <w:t>a</w:t>
      </w:r>
      <w:r w:rsidR="0B68574E" w:rsidRPr="28013B35">
        <w:rPr>
          <w:rFonts w:cs="Arial"/>
          <w:color w:val="222222"/>
          <w:shd w:val="clear" w:color="auto" w:fill="FFFFFF"/>
        </w:rPr>
        <w:t xml:space="preserve"> subunit O</w:t>
      </w:r>
      <w:r w:rsidR="0B68574E" w:rsidRPr="28013B35">
        <w:rPr>
          <w:rFonts w:cs="Arial"/>
          <w:color w:val="222222"/>
          <w:shd w:val="clear" w:color="auto" w:fill="FFFFFF"/>
          <w:vertAlign w:val="subscript"/>
        </w:rPr>
        <w:t>2</w:t>
      </w:r>
      <w:r w:rsidR="0B68574E" w:rsidRPr="28013B35">
        <w:rPr>
          <w:rFonts w:cs="Arial"/>
          <w:color w:val="222222"/>
          <w:shd w:val="clear" w:color="auto" w:fill="FFFFFF"/>
        </w:rPr>
        <w:t xml:space="preserve"> may be leaving through a Xe binding cavity, and the treatment of hemoglobin with Xe </w:t>
      </w:r>
      <w:r w:rsidR="402C0812" w:rsidRPr="28013B35">
        <w:rPr>
          <w:rFonts w:cs="Arial"/>
          <w:color w:val="222222"/>
          <w:shd w:val="clear" w:color="auto" w:fill="FFFFFF"/>
        </w:rPr>
        <w:t>decreases the efficiency of O</w:t>
      </w:r>
      <w:r w:rsidR="402C0812" w:rsidRPr="28013B35">
        <w:rPr>
          <w:rFonts w:cs="Arial"/>
          <w:color w:val="222222"/>
          <w:shd w:val="clear" w:color="auto" w:fill="FFFFFF"/>
          <w:vertAlign w:val="subscript"/>
        </w:rPr>
        <w:t>2</w:t>
      </w:r>
      <w:r w:rsidR="402C0812" w:rsidRPr="28013B35">
        <w:rPr>
          <w:rFonts w:cs="Arial"/>
          <w:color w:val="222222"/>
          <w:shd w:val="clear" w:color="auto" w:fill="FFFFFF"/>
        </w:rPr>
        <w:t xml:space="preserve"> </w:t>
      </w:r>
      <w:r w:rsidR="00432302">
        <w:rPr>
          <w:rFonts w:cs="Arial"/>
          <w:color w:val="222222"/>
          <w:shd w:val="clear" w:color="auto" w:fill="FFFFFF"/>
        </w:rPr>
        <w:t>leaving</w:t>
      </w:r>
      <w:r w:rsidR="402C0812" w:rsidRPr="28013B35">
        <w:rPr>
          <w:rFonts w:cs="Arial"/>
          <w:color w:val="222222"/>
          <w:shd w:val="clear" w:color="auto" w:fill="FFFFFF"/>
        </w:rPr>
        <w:t xml:space="preserve"> the molecule. The same was not true for the </w:t>
      </w:r>
      <w:r w:rsidR="402C0812" w:rsidRPr="28013B35">
        <w:rPr>
          <w:rFonts w:ascii="Symbol" w:hAnsi="Symbol" w:cs="Arial"/>
          <w:color w:val="222222"/>
          <w:shd w:val="clear" w:color="auto" w:fill="FFFFFF"/>
        </w:rPr>
        <w:t>b</w:t>
      </w:r>
      <w:r w:rsidR="402C0812" w:rsidRPr="28013B35">
        <w:rPr>
          <w:rFonts w:cs="Arial"/>
          <w:color w:val="222222"/>
          <w:shd w:val="clear" w:color="auto" w:fill="FFFFFF"/>
        </w:rPr>
        <w:t xml:space="preserve"> subunits</w:t>
      </w:r>
      <w:r w:rsidR="4F258870" w:rsidRPr="28013B35">
        <w:rPr>
          <w:rFonts w:cs="Arial"/>
          <w:color w:val="222222"/>
          <w:shd w:val="clear" w:color="auto" w:fill="FFFFFF"/>
        </w:rPr>
        <w:t xml:space="preserve"> [</w:t>
      </w:r>
      <w:r w:rsidR="00A26BA7">
        <w:rPr>
          <w:rFonts w:cs="Arial"/>
          <w:color w:val="222222"/>
          <w:shd w:val="clear" w:color="auto" w:fill="FFFFFF"/>
        </w:rPr>
        <w:t>93</w:t>
      </w:r>
      <w:r w:rsidR="4F258870" w:rsidRPr="28013B35">
        <w:rPr>
          <w:rFonts w:cs="Arial"/>
          <w:color w:val="222222"/>
          <w:shd w:val="clear" w:color="auto" w:fill="FFFFFF"/>
        </w:rPr>
        <w:t>]</w:t>
      </w:r>
      <w:r w:rsidR="402C0812" w:rsidRPr="28013B35">
        <w:rPr>
          <w:rFonts w:cs="Arial"/>
          <w:color w:val="222222"/>
          <w:shd w:val="clear" w:color="auto" w:fill="FFFFFF"/>
        </w:rPr>
        <w:t xml:space="preserve">. </w:t>
      </w:r>
      <w:r w:rsidR="2297A19B" w:rsidRPr="28013B35">
        <w:rPr>
          <w:rFonts w:cs="Arial"/>
          <w:color w:val="222222"/>
          <w:shd w:val="clear" w:color="auto" w:fill="FFFFFF"/>
        </w:rPr>
        <w:t xml:space="preserve">However, it has been suggested that the binding of </w:t>
      </w:r>
      <w:r w:rsidR="2297A19B" w:rsidRPr="28013B35">
        <w:rPr>
          <w:rFonts w:cs="Arial"/>
          <w:color w:val="222222"/>
          <w:shd w:val="clear" w:color="auto" w:fill="FFFFFF"/>
          <w:vertAlign w:val="superscript"/>
        </w:rPr>
        <w:t>129</w:t>
      </w:r>
      <w:r w:rsidR="2297A19B" w:rsidRPr="28013B35">
        <w:rPr>
          <w:rFonts w:cs="Arial"/>
          <w:color w:val="222222"/>
          <w:shd w:val="clear" w:color="auto" w:fill="FFFFFF"/>
        </w:rPr>
        <w:t>Xe can be used as</w:t>
      </w:r>
      <w:r w:rsidR="4FD18270" w:rsidRPr="28013B35">
        <w:rPr>
          <w:rFonts w:cs="Arial"/>
          <w:color w:val="222222"/>
          <w:shd w:val="clear" w:color="auto" w:fill="FFFFFF"/>
        </w:rPr>
        <w:t xml:space="preserve"> </w:t>
      </w:r>
      <w:r w:rsidR="2297A19B" w:rsidRPr="28013B35">
        <w:rPr>
          <w:rFonts w:cs="Arial"/>
          <w:color w:val="222222"/>
          <w:shd w:val="clear" w:color="auto" w:fill="FFFFFF"/>
        </w:rPr>
        <w:t>a probe for the measure of the oxygenation of blood [</w:t>
      </w:r>
      <w:r w:rsidR="00A26BA7">
        <w:rPr>
          <w:rFonts w:cs="Arial"/>
          <w:color w:val="222222"/>
          <w:shd w:val="clear" w:color="auto" w:fill="FFFFFF"/>
        </w:rPr>
        <w:t>92</w:t>
      </w:r>
      <w:r w:rsidR="2297A19B" w:rsidRPr="28013B35">
        <w:rPr>
          <w:rFonts w:cs="Arial"/>
          <w:color w:val="222222"/>
          <w:shd w:val="clear" w:color="auto" w:fill="FFFFFF"/>
        </w:rPr>
        <w:t xml:space="preserve">].  </w:t>
      </w:r>
    </w:p>
    <w:p w14:paraId="70D3FF58" w14:textId="77777777" w:rsidR="002B0DC1" w:rsidRPr="002B0DC1" w:rsidRDefault="00625F3F" w:rsidP="002B0DC1">
      <w:pPr>
        <w:pStyle w:val="MDPI21heading1"/>
        <w:rPr>
          <w:szCs w:val="20"/>
        </w:rPr>
      </w:pPr>
      <w:r w:rsidRPr="002B0DC1">
        <w:rPr>
          <w:szCs w:val="20"/>
        </w:rPr>
        <w:t xml:space="preserve">7. Hydrophobic </w:t>
      </w:r>
      <w:r w:rsidR="008233F3" w:rsidRPr="002B0DC1">
        <w:rPr>
          <w:szCs w:val="20"/>
        </w:rPr>
        <w:t>C</w:t>
      </w:r>
      <w:r w:rsidRPr="002B0DC1">
        <w:rPr>
          <w:szCs w:val="20"/>
        </w:rPr>
        <w:t xml:space="preserve">avities in </w:t>
      </w:r>
      <w:r w:rsidR="008233F3" w:rsidRPr="002B0DC1">
        <w:rPr>
          <w:szCs w:val="20"/>
        </w:rPr>
        <w:t>O</w:t>
      </w:r>
      <w:r w:rsidRPr="002B0DC1">
        <w:rPr>
          <w:szCs w:val="20"/>
        </w:rPr>
        <w:t xml:space="preserve">ther </w:t>
      </w:r>
      <w:r w:rsidR="008233F3" w:rsidRPr="002B0DC1">
        <w:rPr>
          <w:szCs w:val="20"/>
        </w:rPr>
        <w:t>P</w:t>
      </w:r>
      <w:r w:rsidRPr="002B0DC1">
        <w:rPr>
          <w:szCs w:val="20"/>
        </w:rPr>
        <w:t>roteins</w:t>
      </w:r>
    </w:p>
    <w:p w14:paraId="6F631246" w14:textId="5035D265" w:rsidR="009B6162" w:rsidRDefault="00143751" w:rsidP="002B0DC1">
      <w:pPr>
        <w:pStyle w:val="MDPI31text"/>
        <w:ind w:firstLine="0"/>
      </w:pPr>
      <w:r>
        <w:t xml:space="preserve">It seems clear from the work on the globins that </w:t>
      </w:r>
      <w:r w:rsidR="00A634C5">
        <w:t xml:space="preserve">inert atoms, such as Xe, can interact with proteins and have an </w:t>
      </w:r>
      <w:r w:rsidR="00930A14">
        <w:t>influence</w:t>
      </w:r>
      <w:r w:rsidR="00A634C5">
        <w:t xml:space="preserve"> on their activity. Can this be extended to other proteins too? </w:t>
      </w:r>
      <w:r w:rsidR="0090017D">
        <w:t>And if so, can H</w:t>
      </w:r>
      <w:r w:rsidR="0090017D" w:rsidRPr="04F4091C">
        <w:rPr>
          <w:vertAlign w:val="subscript"/>
        </w:rPr>
        <w:t>2</w:t>
      </w:r>
      <w:r w:rsidR="0090017D">
        <w:t xml:space="preserve"> be acting </w:t>
      </w:r>
      <w:r w:rsidR="00F718E2">
        <w:t xml:space="preserve">through interaction with such cavities? </w:t>
      </w:r>
    </w:p>
    <w:p w14:paraId="57E2814F" w14:textId="5FEF3490" w:rsidR="00A634C5" w:rsidRDefault="20939EF1" w:rsidP="00015B46">
      <w:pPr>
        <w:pStyle w:val="MDPI31text"/>
      </w:pPr>
      <w:r w:rsidRPr="28013B35">
        <w:rPr>
          <w:rFonts w:cs="Arial"/>
          <w:color w:val="222222"/>
          <w:shd w:val="clear" w:color="auto" w:fill="FFFFFF"/>
        </w:rPr>
        <w:t>Prangé</w:t>
      </w:r>
      <w:r w:rsidRPr="008C16E5">
        <w:rPr>
          <w:szCs w:val="20"/>
        </w:rPr>
        <w:t xml:space="preserve"> </w:t>
      </w:r>
      <w:r w:rsidRPr="04F4091C">
        <w:rPr>
          <w:i/>
          <w:iCs/>
        </w:rPr>
        <w:t>et al</w:t>
      </w:r>
      <w:r w:rsidRPr="28013B35">
        <w:t>. [</w:t>
      </w:r>
      <w:r w:rsidR="00C2246D">
        <w:t>94</w:t>
      </w:r>
      <w:r w:rsidRPr="28013B35">
        <w:t>]</w:t>
      </w:r>
      <w:r w:rsidR="1827B1E9" w:rsidRPr="008C16E5">
        <w:rPr>
          <w:szCs w:val="20"/>
        </w:rPr>
        <w:t>,</w:t>
      </w:r>
      <w:r w:rsidRPr="28013B35">
        <w:t xml:space="preserve"> using X-ray diffraction, showed the intera</w:t>
      </w:r>
      <w:r w:rsidR="1631EB61" w:rsidRPr="28013B35">
        <w:t>c</w:t>
      </w:r>
      <w:r w:rsidRPr="28013B35">
        <w:t>tion of Xe with a range of proteins, including</w:t>
      </w:r>
      <w:r w:rsidR="1827B1E9" w:rsidRPr="28013B35">
        <w:t xml:space="preserve"> elastase, subtilisin, cutinase, collagenase</w:t>
      </w:r>
      <w:r w:rsidR="39A75C06" w:rsidRPr="28013B35">
        <w:t xml:space="preserve">, lysozyme, urate oxidase and </w:t>
      </w:r>
      <w:r w:rsidR="135ACFC3" w:rsidRPr="008C16E5">
        <w:rPr>
          <w:rFonts w:cs="Open Sans"/>
          <w:color w:val="1C1D1E"/>
          <w:shd w:val="clear" w:color="auto" w:fill="FFFFFF"/>
        </w:rPr>
        <w:t xml:space="preserve">nuclear retinoid-X receptor. These were </w:t>
      </w:r>
      <w:r w:rsidR="0DB659F9" w:rsidRPr="008C16E5">
        <w:rPr>
          <w:rFonts w:cs="Open Sans"/>
          <w:color w:val="1C1D1E"/>
          <w:shd w:val="clear" w:color="auto" w:fill="FFFFFF"/>
        </w:rPr>
        <w:t>sourced</w:t>
      </w:r>
      <w:r w:rsidR="135ACFC3" w:rsidRPr="008C16E5">
        <w:rPr>
          <w:rFonts w:cs="Open Sans"/>
          <w:color w:val="1C1D1E"/>
          <w:shd w:val="clear" w:color="auto" w:fill="FFFFFF"/>
        </w:rPr>
        <w:t xml:space="preserve"> from a range of organisms from </w:t>
      </w:r>
      <w:r w:rsidR="1631EB61" w:rsidRPr="04F4091C">
        <w:rPr>
          <w:rFonts w:cs="Open Sans"/>
          <w:i/>
          <w:iCs/>
          <w:color w:val="1C1D1E"/>
          <w:shd w:val="clear" w:color="auto" w:fill="FFFFFF"/>
        </w:rPr>
        <w:t>Bacillus licheniformis</w:t>
      </w:r>
      <w:r w:rsidR="1631EB61" w:rsidRPr="008C16E5">
        <w:rPr>
          <w:rFonts w:cs="Open Sans"/>
          <w:color w:val="1C1D1E"/>
          <w:shd w:val="clear" w:color="auto" w:fill="FFFFFF"/>
        </w:rPr>
        <w:t xml:space="preserve"> to humans. </w:t>
      </w:r>
      <w:r w:rsidR="39142A0D" w:rsidRPr="008C16E5">
        <w:rPr>
          <w:rFonts w:cs="Open Sans"/>
          <w:color w:val="1C1D1E"/>
          <w:shd w:val="clear" w:color="auto" w:fill="FFFFFF"/>
        </w:rPr>
        <w:t xml:space="preserve">Although Xe was </w:t>
      </w:r>
      <w:r w:rsidR="3DB971C3" w:rsidRPr="008C16E5">
        <w:rPr>
          <w:rFonts w:cs="Open Sans"/>
          <w:color w:val="1C1D1E"/>
          <w:shd w:val="clear" w:color="auto" w:fill="FFFFFF"/>
        </w:rPr>
        <w:t xml:space="preserve">used at above atmospheric </w:t>
      </w:r>
      <w:r w:rsidR="49030F9A" w:rsidRPr="008C16E5">
        <w:rPr>
          <w:rFonts w:cs="Open Sans"/>
          <w:color w:val="1C1D1E"/>
          <w:shd w:val="clear" w:color="auto" w:fill="FFFFFF"/>
        </w:rPr>
        <w:t>pressures</w:t>
      </w:r>
      <w:r w:rsidR="3DB971C3" w:rsidRPr="008C16E5">
        <w:rPr>
          <w:rFonts w:cs="Open Sans"/>
          <w:color w:val="1C1D1E"/>
          <w:shd w:val="clear" w:color="auto" w:fill="FFFFFF"/>
        </w:rPr>
        <w:t>, (8 to 20 bar), t</w:t>
      </w:r>
      <w:r w:rsidR="39142A0D" w:rsidRPr="008C16E5">
        <w:rPr>
          <w:rFonts w:cs="Open Sans"/>
          <w:color w:val="1C1D1E"/>
          <w:shd w:val="clear" w:color="auto" w:fill="FFFFFF"/>
        </w:rPr>
        <w:t>hey concluded that Xe could b</w:t>
      </w:r>
      <w:r w:rsidR="3DB971C3" w:rsidRPr="008C16E5">
        <w:rPr>
          <w:rFonts w:cs="Open Sans"/>
          <w:color w:val="1C1D1E"/>
          <w:shd w:val="clear" w:color="auto" w:fill="FFFFFF"/>
        </w:rPr>
        <w:t>i</w:t>
      </w:r>
      <w:r w:rsidR="39142A0D" w:rsidRPr="008C16E5">
        <w:rPr>
          <w:rFonts w:cs="Open Sans"/>
          <w:color w:val="1C1D1E"/>
          <w:shd w:val="clear" w:color="auto" w:fill="FFFFFF"/>
        </w:rPr>
        <w:t>nd</w:t>
      </w:r>
      <w:r w:rsidR="5F388422" w:rsidRPr="04F4091C">
        <w:rPr>
          <w:rFonts w:cs="Open Sans"/>
          <w:color w:val="1C1D1E"/>
        </w:rPr>
        <w:t xml:space="preserve"> </w:t>
      </w:r>
      <w:r w:rsidR="7AF598A6" w:rsidRPr="04F4091C">
        <w:rPr>
          <w:rFonts w:cs="Open Sans"/>
          <w:color w:val="1C1D1E"/>
        </w:rPr>
        <w:t>within</w:t>
      </w:r>
      <w:r w:rsidR="3DB971C3" w:rsidRPr="008C16E5">
        <w:rPr>
          <w:rFonts w:cs="Open Sans"/>
          <w:color w:val="1C1D1E"/>
          <w:shd w:val="clear" w:color="auto" w:fill="FFFFFF"/>
        </w:rPr>
        <w:t xml:space="preserve"> discrete pockets and channels</w:t>
      </w:r>
      <w:r w:rsidR="71E8152C" w:rsidRPr="04F4091C">
        <w:rPr>
          <w:rFonts w:cs="Open Sans"/>
          <w:color w:val="1C1D1E"/>
        </w:rPr>
        <w:t xml:space="preserve"> </w:t>
      </w:r>
      <w:r w:rsidR="38C41CE2" w:rsidRPr="04F4091C">
        <w:rPr>
          <w:rFonts w:cs="Open Sans"/>
          <w:color w:val="1C1D1E"/>
        </w:rPr>
        <w:t>embedded in</w:t>
      </w:r>
      <w:r w:rsidR="3DB971C3" w:rsidRPr="008C16E5">
        <w:rPr>
          <w:rFonts w:cs="Open Sans"/>
          <w:color w:val="1C1D1E"/>
          <w:shd w:val="clear" w:color="auto" w:fill="FFFFFF"/>
        </w:rPr>
        <w:t xml:space="preserve"> proteins. </w:t>
      </w:r>
      <w:r w:rsidR="67480333" w:rsidRPr="008C16E5">
        <w:t xml:space="preserve">Using </w:t>
      </w:r>
      <w:r w:rsidR="6E6C7211" w:rsidRPr="008C16E5">
        <w:rPr>
          <w:vertAlign w:val="superscript"/>
        </w:rPr>
        <w:t>1</w:t>
      </w:r>
      <w:r w:rsidR="2460F42E" w:rsidRPr="008C16E5">
        <w:rPr>
          <w:vertAlign w:val="superscript"/>
        </w:rPr>
        <w:t>29</w:t>
      </w:r>
      <w:r w:rsidR="2460F42E" w:rsidRPr="008C16E5">
        <w:t>Xe NMR</w:t>
      </w:r>
      <w:r w:rsidR="798C5049" w:rsidRPr="008C16E5">
        <w:t>, and a range of proteins including metmyoglobin, methemoglobin, lysozyme, and lipoxygenase,</w:t>
      </w:r>
      <w:r w:rsidR="6E6C7211" w:rsidRPr="008C16E5">
        <w:t xml:space="preserve"> the binding of Xe to protein structures was further reported</w:t>
      </w:r>
      <w:r w:rsidR="49030F9A">
        <w:t xml:space="preserve"> [</w:t>
      </w:r>
      <w:r w:rsidR="00C2246D">
        <w:t>95</w:t>
      </w:r>
      <w:r w:rsidR="49030F9A">
        <w:t>]</w:t>
      </w:r>
      <w:r w:rsidR="6E6C7211" w:rsidRPr="008C16E5">
        <w:t>.</w:t>
      </w:r>
      <w:r w:rsidR="0DB659F9" w:rsidRPr="008C16E5">
        <w:t xml:space="preserve"> </w:t>
      </w:r>
      <w:r w:rsidR="5104C71E" w:rsidRPr="008C16E5">
        <w:t>Lipoxygenase</w:t>
      </w:r>
      <w:r w:rsidR="798C5049" w:rsidRPr="008C16E5">
        <w:t xml:space="preserve"> </w:t>
      </w:r>
      <w:r w:rsidR="5104C71E" w:rsidRPr="008C16E5">
        <w:t xml:space="preserve">was found to bind gas </w:t>
      </w:r>
      <w:r w:rsidR="0DB659F9" w:rsidRPr="008C16E5">
        <w:t>molecules</w:t>
      </w:r>
      <w:r w:rsidR="5104C71E" w:rsidRPr="008C16E5">
        <w:t xml:space="preserve"> with the highest affinity, </w:t>
      </w:r>
      <w:r w:rsidR="0DB659F9" w:rsidRPr="008C16E5">
        <w:t>therefore more tha</w:t>
      </w:r>
      <w:r w:rsidR="76C93F1C">
        <w:t>n</w:t>
      </w:r>
      <w:r w:rsidR="0DB659F9" w:rsidRPr="008C16E5">
        <w:t xml:space="preserve"> the globins. </w:t>
      </w:r>
    </w:p>
    <w:p w14:paraId="742899CD" w14:textId="0A720CC4" w:rsidR="00895F55" w:rsidRPr="00052A05" w:rsidRDefault="58707663" w:rsidP="28013B35">
      <w:pPr>
        <w:pStyle w:val="MDPI31text"/>
        <w:rPr>
          <w:rFonts w:ascii="Georgia" w:hAnsi="Georgia"/>
          <w:color w:val="2E2E2E"/>
        </w:rPr>
      </w:pPr>
      <w:r>
        <w:t xml:space="preserve">Using X-ray diffraction, </w:t>
      </w:r>
      <w:r w:rsidR="62A21598">
        <w:t xml:space="preserve">the </w:t>
      </w:r>
      <w:r>
        <w:t>serine protease</w:t>
      </w:r>
      <w:r w:rsidR="62A21598">
        <w:t xml:space="preserve">, </w:t>
      </w:r>
      <w:r w:rsidR="62A21598" w:rsidRPr="005E6F27">
        <w:t>subtilisin,</w:t>
      </w:r>
      <w:r>
        <w:t xml:space="preserve"> was shown to bind Xe in the protein’s active site. </w:t>
      </w:r>
      <w:r w:rsidR="444538A3">
        <w:t xml:space="preserve">It was suggested, because </w:t>
      </w:r>
      <w:r w:rsidR="0058313E">
        <w:t xml:space="preserve">the active site is a common feature of this class of polypeptide as it is relatively conserved. </w:t>
      </w:r>
      <w:r w:rsidR="444538A3">
        <w:t>[</w:t>
      </w:r>
      <w:r w:rsidR="00C2246D">
        <w:t>96</w:t>
      </w:r>
      <w:r w:rsidR="444538A3">
        <w:t xml:space="preserve">]. </w:t>
      </w:r>
      <w:r w:rsidR="48BB018F">
        <w:t xml:space="preserve">However, no major structural changes were seen on Xe binding. </w:t>
      </w:r>
      <w:r w:rsidR="0F6D17B3" w:rsidRPr="00965A24">
        <w:t xml:space="preserve">In a study </w:t>
      </w:r>
      <w:r>
        <w:t xml:space="preserve">also </w:t>
      </w:r>
      <w:r w:rsidR="345991E6" w:rsidRPr="00965A24">
        <w:t xml:space="preserve">using X-ray diffraction </w:t>
      </w:r>
      <w:r w:rsidR="0F6D17B3" w:rsidRPr="00965A24">
        <w:t xml:space="preserve">on monooxygenase hydroxylase (MMOH), from </w:t>
      </w:r>
      <w:r w:rsidR="0F6D17B3" w:rsidRPr="04F4091C">
        <w:rPr>
          <w:i/>
          <w:iCs/>
        </w:rPr>
        <w:t>Methylococcus capsulatus</w:t>
      </w:r>
      <w:r w:rsidR="0F6D17B3" w:rsidRPr="00965A24">
        <w:t xml:space="preserve">, it was </w:t>
      </w:r>
      <w:r w:rsidR="345991E6" w:rsidRPr="00965A24">
        <w:t>concluded</w:t>
      </w:r>
      <w:r w:rsidR="0F6D17B3" w:rsidRPr="00965A24">
        <w:t xml:space="preserve"> </w:t>
      </w:r>
      <w:r w:rsidR="345991E6">
        <w:t>that</w:t>
      </w:r>
      <w:r w:rsidR="30B90D89">
        <w:t xml:space="preserve"> hydrophobic cavities that could bind Xe may have a functional role </w:t>
      </w:r>
      <w:r w:rsidR="30B90D89" w:rsidRPr="28013B35">
        <w:t>in sequestering and making available the substrates for subsequent catalytic activity</w:t>
      </w:r>
      <w:r w:rsidR="15F24294" w:rsidRPr="28013B35">
        <w:t xml:space="preserve"> [</w:t>
      </w:r>
      <w:r w:rsidR="00C2246D">
        <w:t>97</w:t>
      </w:r>
      <w:r w:rsidR="15F24294" w:rsidRPr="00052A05">
        <w:rPr>
          <w:szCs w:val="20"/>
        </w:rPr>
        <w:t>]</w:t>
      </w:r>
      <w:r w:rsidR="30B90D89" w:rsidRPr="00052A05">
        <w:rPr>
          <w:szCs w:val="20"/>
        </w:rPr>
        <w:t xml:space="preserve">. </w:t>
      </w:r>
    </w:p>
    <w:p w14:paraId="056BD664" w14:textId="4255D134" w:rsidR="00895F55" w:rsidRPr="00052A05" w:rsidRDefault="001114CC" w:rsidP="002664A4">
      <w:pPr>
        <w:pStyle w:val="MDPI31text"/>
        <w:ind w:firstLine="0"/>
        <w:rPr>
          <w:rFonts w:cs="Arial"/>
          <w:color w:val="222222"/>
          <w:szCs w:val="20"/>
          <w:shd w:val="clear" w:color="auto" w:fill="FFFFFF"/>
        </w:rPr>
      </w:pPr>
      <w:r w:rsidRPr="00052A05">
        <w:rPr>
          <w:rFonts w:cs="Arial"/>
          <w:color w:val="222222"/>
          <w:szCs w:val="20"/>
          <w:shd w:val="clear" w:color="auto" w:fill="FFFFFF"/>
        </w:rPr>
        <w:tab/>
      </w:r>
      <w:r w:rsidR="00052A05" w:rsidRPr="00052A05">
        <w:rPr>
          <w:rFonts w:cs="Arial"/>
          <w:color w:val="222222"/>
          <w:szCs w:val="20"/>
          <w:shd w:val="clear" w:color="auto" w:fill="FFFFFF"/>
        </w:rPr>
        <w:t>Xenon was used as probe to investigate the dioxygen binding of copper amine oxidase [</w:t>
      </w:r>
      <w:r w:rsidR="009B17FE">
        <w:rPr>
          <w:rFonts w:cs="Arial"/>
          <w:color w:val="222222"/>
          <w:szCs w:val="20"/>
          <w:shd w:val="clear" w:color="auto" w:fill="FFFFFF"/>
        </w:rPr>
        <w:t>98</w:t>
      </w:r>
      <w:r w:rsidR="00052A05" w:rsidRPr="00052A05">
        <w:rPr>
          <w:rFonts w:cs="Arial"/>
          <w:color w:val="222222"/>
          <w:szCs w:val="20"/>
          <w:shd w:val="clear" w:color="auto" w:fill="FFFFFF"/>
        </w:rPr>
        <w:t xml:space="preserve">]. </w:t>
      </w:r>
      <w:r w:rsidR="00980E4C">
        <w:rPr>
          <w:rFonts w:cs="Arial"/>
          <w:color w:val="222222"/>
          <w:szCs w:val="20"/>
          <w:shd w:val="clear" w:color="auto" w:fill="FFFFFF"/>
        </w:rPr>
        <w:t xml:space="preserve">The rationale given </w:t>
      </w:r>
      <w:r w:rsidR="00784638">
        <w:rPr>
          <w:rFonts w:cs="Arial"/>
          <w:color w:val="222222"/>
          <w:szCs w:val="20"/>
          <w:shd w:val="clear" w:color="auto" w:fill="FFFFFF"/>
        </w:rPr>
        <w:t xml:space="preserve">included the knowledge that Xe can bind to hydrophobic </w:t>
      </w:r>
      <w:r w:rsidR="008D3675">
        <w:rPr>
          <w:rFonts w:cs="Arial"/>
          <w:color w:val="222222"/>
          <w:szCs w:val="20"/>
          <w:shd w:val="clear" w:color="auto" w:fill="FFFFFF"/>
        </w:rPr>
        <w:t>cavities</w:t>
      </w:r>
      <w:r w:rsidR="00784638">
        <w:rPr>
          <w:rFonts w:cs="Arial"/>
          <w:color w:val="222222"/>
          <w:szCs w:val="20"/>
          <w:shd w:val="clear" w:color="auto" w:fill="FFFFFF"/>
        </w:rPr>
        <w:t xml:space="preserve"> in proteins, but also that it is similar in size to O</w:t>
      </w:r>
      <w:r w:rsidR="00784638" w:rsidRPr="00784638">
        <w:rPr>
          <w:rFonts w:cs="Arial"/>
          <w:color w:val="222222"/>
          <w:szCs w:val="20"/>
          <w:shd w:val="clear" w:color="auto" w:fill="FFFFFF"/>
          <w:vertAlign w:val="subscript"/>
        </w:rPr>
        <w:t>2</w:t>
      </w:r>
      <w:r w:rsidR="00784638">
        <w:rPr>
          <w:rFonts w:cs="Arial"/>
          <w:color w:val="222222"/>
          <w:szCs w:val="20"/>
          <w:shd w:val="clear" w:color="auto" w:fill="FFFFFF"/>
        </w:rPr>
        <w:t xml:space="preserve"> but easier to detect. </w:t>
      </w:r>
      <w:r w:rsidR="008D3675">
        <w:rPr>
          <w:rFonts w:cs="Arial"/>
          <w:color w:val="222222"/>
          <w:szCs w:val="20"/>
          <w:shd w:val="clear" w:color="auto" w:fill="FFFFFF"/>
        </w:rPr>
        <w:t>One binding pocket was common to three oxidases studie</w:t>
      </w:r>
      <w:r w:rsidR="00544E1B">
        <w:rPr>
          <w:rFonts w:cs="Arial"/>
          <w:color w:val="222222"/>
          <w:szCs w:val="20"/>
          <w:shd w:val="clear" w:color="auto" w:fill="FFFFFF"/>
        </w:rPr>
        <w:t xml:space="preserve">d </w:t>
      </w:r>
      <w:r w:rsidR="008D3675">
        <w:rPr>
          <w:rFonts w:cs="Arial"/>
          <w:color w:val="222222"/>
          <w:szCs w:val="20"/>
          <w:shd w:val="clear" w:color="auto" w:fill="FFFFFF"/>
        </w:rPr>
        <w:t>and it was suggested that this O</w:t>
      </w:r>
      <w:r w:rsidR="008D3675" w:rsidRPr="00544E1B">
        <w:rPr>
          <w:rFonts w:cs="Arial"/>
          <w:color w:val="222222"/>
          <w:szCs w:val="20"/>
          <w:shd w:val="clear" w:color="auto" w:fill="FFFFFF"/>
          <w:vertAlign w:val="subscript"/>
        </w:rPr>
        <w:t>2</w:t>
      </w:r>
      <w:r w:rsidR="008D3675">
        <w:rPr>
          <w:rFonts w:cs="Arial"/>
          <w:color w:val="222222"/>
          <w:szCs w:val="20"/>
          <w:shd w:val="clear" w:color="auto" w:fill="FFFFFF"/>
        </w:rPr>
        <w:t xml:space="preserve"> binding region was important for catalysis. </w:t>
      </w:r>
      <w:r w:rsidR="008317A3">
        <w:rPr>
          <w:rFonts w:cs="Arial"/>
          <w:color w:val="222222"/>
          <w:szCs w:val="20"/>
          <w:shd w:val="clear" w:color="auto" w:fill="FFFFFF"/>
        </w:rPr>
        <w:t xml:space="preserve">With a focus on anesthesia, four proteins </w:t>
      </w:r>
      <w:r w:rsidR="00CC4ECB">
        <w:rPr>
          <w:rFonts w:cs="Arial"/>
          <w:color w:val="222222"/>
          <w:szCs w:val="20"/>
          <w:shd w:val="clear" w:color="auto" w:fill="FFFFFF"/>
        </w:rPr>
        <w:t xml:space="preserve">(urate oxidase, </w:t>
      </w:r>
      <w:r w:rsidR="003F0267">
        <w:rPr>
          <w:rFonts w:cs="Arial"/>
          <w:color w:val="222222"/>
          <w:szCs w:val="20"/>
          <w:shd w:val="clear" w:color="auto" w:fill="FFFFFF"/>
        </w:rPr>
        <w:t>lysozyme, neurogl</w:t>
      </w:r>
      <w:r w:rsidR="0050553A">
        <w:rPr>
          <w:rFonts w:cs="Arial"/>
          <w:color w:val="222222"/>
          <w:szCs w:val="20"/>
          <w:shd w:val="clear" w:color="auto" w:fill="FFFFFF"/>
        </w:rPr>
        <w:t xml:space="preserve">obin, myoglobin) </w:t>
      </w:r>
      <w:r w:rsidR="008317A3">
        <w:rPr>
          <w:rFonts w:cs="Arial"/>
          <w:color w:val="222222"/>
          <w:szCs w:val="20"/>
          <w:shd w:val="clear" w:color="auto" w:fill="FFFFFF"/>
        </w:rPr>
        <w:t xml:space="preserve">were studied by </w:t>
      </w:r>
      <w:r w:rsidR="006E342E">
        <w:rPr>
          <w:rFonts w:cs="Arial"/>
          <w:color w:val="222222"/>
          <w:szCs w:val="20"/>
          <w:shd w:val="clear" w:color="auto" w:fill="FFFFFF"/>
        </w:rPr>
        <w:t xml:space="preserve">X-ray diffraction to compare the binding of Xe and nitrous oxide. The authors concluded that </w:t>
      </w:r>
      <w:r w:rsidR="008E6ADB">
        <w:rPr>
          <w:rFonts w:cs="Arial"/>
          <w:color w:val="222222"/>
          <w:szCs w:val="20"/>
          <w:shd w:val="clear" w:color="auto" w:fill="FFFFFF"/>
        </w:rPr>
        <w:t xml:space="preserve">hydrophobicity alone </w:t>
      </w:r>
      <w:r w:rsidR="008E6ADB">
        <w:rPr>
          <w:rFonts w:cs="Arial"/>
          <w:color w:val="222222"/>
          <w:szCs w:val="20"/>
          <w:shd w:val="clear" w:color="auto" w:fill="FFFFFF"/>
        </w:rPr>
        <w:lastRenderedPageBreak/>
        <w:t xml:space="preserve">could not account for the binding of the gases to the proteins, and that </w:t>
      </w:r>
      <w:r w:rsidR="007854DD">
        <w:rPr>
          <w:rFonts w:cs="Arial"/>
          <w:color w:val="222222"/>
          <w:szCs w:val="20"/>
          <w:shd w:val="clear" w:color="auto" w:fill="FFFFFF"/>
        </w:rPr>
        <w:t xml:space="preserve">volume needs to be considered, and that </w:t>
      </w:r>
      <w:r w:rsidR="006E342E">
        <w:rPr>
          <w:rFonts w:cs="Arial"/>
          <w:color w:val="222222"/>
          <w:szCs w:val="20"/>
          <w:shd w:val="clear" w:color="auto" w:fill="FFFFFF"/>
        </w:rPr>
        <w:t>the gases could</w:t>
      </w:r>
      <w:r w:rsidR="008E6ADB">
        <w:rPr>
          <w:rFonts w:cs="Arial"/>
          <w:color w:val="222222"/>
          <w:szCs w:val="20"/>
          <w:shd w:val="clear" w:color="auto" w:fill="FFFFFF"/>
        </w:rPr>
        <w:t xml:space="preserve"> </w:t>
      </w:r>
      <w:r w:rsidR="007854DD">
        <w:rPr>
          <w:rFonts w:cs="Arial"/>
          <w:color w:val="222222"/>
          <w:szCs w:val="20"/>
          <w:shd w:val="clear" w:color="auto" w:fill="FFFFFF"/>
        </w:rPr>
        <w:t>bind in a fully reversible manner [</w:t>
      </w:r>
      <w:r w:rsidR="009B17FE">
        <w:rPr>
          <w:rFonts w:cs="Arial"/>
          <w:color w:val="222222"/>
          <w:szCs w:val="20"/>
          <w:shd w:val="clear" w:color="auto" w:fill="FFFFFF"/>
        </w:rPr>
        <w:t>99</w:t>
      </w:r>
      <w:r w:rsidR="0002683D">
        <w:rPr>
          <w:rFonts w:cs="Arial"/>
          <w:color w:val="222222"/>
          <w:szCs w:val="20"/>
          <w:shd w:val="clear" w:color="auto" w:fill="FFFFFF"/>
        </w:rPr>
        <w:t>].</w:t>
      </w:r>
    </w:p>
    <w:p w14:paraId="766BB9F1" w14:textId="4D7CDEC9" w:rsidR="00562223" w:rsidRPr="00860F90" w:rsidRDefault="00BC253D" w:rsidP="002664A4">
      <w:pPr>
        <w:pStyle w:val="MDPI31text"/>
        <w:ind w:firstLine="0"/>
      </w:pPr>
      <w:r>
        <w:rPr>
          <w:rFonts w:ascii="Arial" w:hAnsi="Arial" w:cs="Arial"/>
          <w:color w:val="222222"/>
          <w:szCs w:val="20"/>
          <w:shd w:val="clear" w:color="auto" w:fill="FFFFFF"/>
        </w:rPr>
        <w:tab/>
      </w:r>
      <w:r w:rsidR="6E9F1E3C" w:rsidRPr="28013B35">
        <w:rPr>
          <w:rFonts w:cs="Arial"/>
          <w:color w:val="222222"/>
          <w:shd w:val="clear" w:color="auto" w:fill="FFFFFF"/>
        </w:rPr>
        <w:t xml:space="preserve">Recently, two different methods were used to study Xe binding to </w:t>
      </w:r>
      <w:r w:rsidR="33E2174C" w:rsidRPr="28013B35">
        <w:rPr>
          <w:rFonts w:cs="Arial"/>
          <w:color w:val="222222"/>
          <w:shd w:val="clear" w:color="auto" w:fill="FFFFFF"/>
        </w:rPr>
        <w:t>proteins</w:t>
      </w:r>
      <w:r w:rsidR="63FE7865" w:rsidRPr="28013B35">
        <w:rPr>
          <w:rFonts w:cs="Arial"/>
          <w:color w:val="222222"/>
          <w:shd w:val="clear" w:color="auto" w:fill="FFFFFF"/>
        </w:rPr>
        <w:t xml:space="preserve"> [</w:t>
      </w:r>
      <w:r w:rsidR="009B17FE">
        <w:rPr>
          <w:rFonts w:cs="Arial"/>
          <w:color w:val="222222"/>
          <w:shd w:val="clear" w:color="auto" w:fill="FFFFFF"/>
        </w:rPr>
        <w:t>100</w:t>
      </w:r>
      <w:r w:rsidR="63FE7865" w:rsidRPr="28013B35">
        <w:rPr>
          <w:rFonts w:cs="Arial"/>
          <w:color w:val="222222"/>
          <w:shd w:val="clear" w:color="auto" w:fill="FFFFFF"/>
        </w:rPr>
        <w:t>]</w:t>
      </w:r>
      <w:r w:rsidR="6E9F1E3C" w:rsidRPr="28013B35">
        <w:rPr>
          <w:rFonts w:cs="Arial"/>
          <w:color w:val="222222"/>
          <w:shd w:val="clear" w:color="auto" w:fill="FFFFFF"/>
        </w:rPr>
        <w:t xml:space="preserve">. </w:t>
      </w:r>
      <w:r w:rsidR="6E9F1E3C" w:rsidRPr="28013B35">
        <w:t>These were stability of proteins from rates of oxidation (SPROX) and limited proteolysis (LiP)</w:t>
      </w:r>
      <w:r w:rsidR="5BAA6695" w:rsidRPr="00056D75">
        <w:rPr>
          <w:szCs w:val="20"/>
        </w:rPr>
        <w:t>.</w:t>
      </w:r>
      <w:r w:rsidR="5BAA6695" w:rsidRPr="00860F90">
        <w:t xml:space="preserve"> Using a proteomic approach, focused on the yeast genome, </w:t>
      </w:r>
      <w:r w:rsidR="33E2174C" w:rsidRPr="00860F90">
        <w:t xml:space="preserve">SPROX identified 31 novel proteins, while LiP identified 60. </w:t>
      </w:r>
      <w:r w:rsidR="6E2B9E9B">
        <w:t>Further bioinfo</w:t>
      </w:r>
      <w:r w:rsidR="0A8DCBF9">
        <w:t>r</w:t>
      </w:r>
      <w:r w:rsidR="6E2B9E9B">
        <w:t xml:space="preserve">matic </w:t>
      </w:r>
      <w:r w:rsidR="0A8DCBF9">
        <w:t>analysis showed that many of these proteins were involved in mechanisms which involved ATP.</w:t>
      </w:r>
      <w:r w:rsidR="0186688B">
        <w:t xml:space="preserve"> These include ATPase pumps and ATP synthase. Therefore, Xe seems to have a potential influence on ATP </w:t>
      </w:r>
      <w:r w:rsidR="1C639B2E">
        <w:t>metabolism</w:t>
      </w:r>
      <w:r w:rsidR="0186688B">
        <w:t xml:space="preserve"> and </w:t>
      </w:r>
      <w:r w:rsidR="1C639B2E">
        <w:t xml:space="preserve">cellular </w:t>
      </w:r>
      <w:r w:rsidR="0186688B">
        <w:t xml:space="preserve">energy </w:t>
      </w:r>
      <w:r w:rsidR="1C639B2E">
        <w:t xml:space="preserve">supplies. </w:t>
      </w:r>
    </w:p>
    <w:p w14:paraId="6EF52F2C" w14:textId="773460C0" w:rsidR="008233F3" w:rsidRDefault="00095675" w:rsidP="00056D75">
      <w:pPr>
        <w:pStyle w:val="MDPI31text"/>
        <w:ind w:firstLine="452"/>
      </w:pPr>
      <w:r>
        <w:t xml:space="preserve">There are clearly a range of proteins which can interact with Xe, even though </w:t>
      </w:r>
      <w:r w:rsidR="00233120">
        <w:t>it is inert. Many of the reports are based on u</w:t>
      </w:r>
      <w:r w:rsidR="000A7367">
        <w:t>s</w:t>
      </w:r>
      <w:r w:rsidR="00233120">
        <w:t xml:space="preserve">ing Xe </w:t>
      </w:r>
      <w:r w:rsidR="000A7367">
        <w:t>at</w:t>
      </w:r>
      <w:r w:rsidR="00233120">
        <w:t xml:space="preserve"> </w:t>
      </w:r>
      <w:r w:rsidR="00B1224E">
        <w:t xml:space="preserve">above atmospheric pressures, but it still shows that such interactions are possible, and may account for changes in cellular activity. Oxygen binding and ATP metabolism may be affected, for example. </w:t>
      </w:r>
      <w:r w:rsidR="008233F3">
        <w:t xml:space="preserve">The </w:t>
      </w:r>
      <w:r w:rsidR="007C0564">
        <w:t xml:space="preserve">conclusion of the work with Xe binding to proteins and the investigations of </w:t>
      </w:r>
      <w:r w:rsidR="004A1D90">
        <w:t xml:space="preserve">hydrophobic </w:t>
      </w:r>
      <w:r w:rsidR="001D5513">
        <w:t>cavities</w:t>
      </w:r>
      <w:r w:rsidR="004A1D90">
        <w:t xml:space="preserve"> and channels on polypeptide structures is the question of whether other inert </w:t>
      </w:r>
      <w:r w:rsidR="001D5513">
        <w:t>molecules can interact with proteins in the same manner, and here the real question is</w:t>
      </w:r>
      <w:r w:rsidR="08385B43">
        <w:t>:</w:t>
      </w:r>
      <w:r w:rsidR="001D5513">
        <w:t xml:space="preserve"> can H</w:t>
      </w:r>
      <w:r w:rsidR="001D5513" w:rsidRPr="04F4091C">
        <w:rPr>
          <w:vertAlign w:val="subscript"/>
        </w:rPr>
        <w:t>2</w:t>
      </w:r>
      <w:r w:rsidR="001D5513">
        <w:t xml:space="preserve"> interact in this way? </w:t>
      </w:r>
    </w:p>
    <w:p w14:paraId="168DDE35" w14:textId="4ECBB742" w:rsidR="001D5513" w:rsidRDefault="0D79547C" w:rsidP="00867204">
      <w:pPr>
        <w:pStyle w:val="MDPI31text"/>
        <w:ind w:firstLine="452"/>
      </w:pPr>
      <w:r w:rsidRPr="28013B35">
        <w:t xml:space="preserve">It is known that </w:t>
      </w:r>
      <w:r w:rsidR="59121812" w:rsidRPr="28013B35">
        <w:t>H</w:t>
      </w:r>
      <w:r w:rsidR="59121812" w:rsidRPr="28013B35">
        <w:rPr>
          <w:vertAlign w:val="subscript"/>
        </w:rPr>
        <w:t>2</w:t>
      </w:r>
      <w:r w:rsidR="59121812" w:rsidRPr="28013B35">
        <w:t xml:space="preserve"> can increase O</w:t>
      </w:r>
      <w:r w:rsidR="59121812" w:rsidRPr="28013B35">
        <w:rPr>
          <w:vertAlign w:val="subscript"/>
        </w:rPr>
        <w:t>2</w:t>
      </w:r>
      <w:r w:rsidR="59121812" w:rsidRPr="28013B35">
        <w:t xml:space="preserve"> saturation in blood and therefore be beneficial for exercise </w:t>
      </w:r>
      <w:r w:rsidR="4FD18270" w:rsidRPr="28013B35">
        <w:t>routines</w:t>
      </w:r>
      <w:r w:rsidR="59121812" w:rsidRPr="28013B35">
        <w:t xml:space="preserve"> [</w:t>
      </w:r>
      <w:r w:rsidR="009B17FE">
        <w:t>101</w:t>
      </w:r>
      <w:r w:rsidR="59121812">
        <w:rPr>
          <w:szCs w:val="20"/>
        </w:rPr>
        <w:t>]</w:t>
      </w:r>
      <w:r w:rsidR="7E71D036" w:rsidRPr="28013B35">
        <w:t xml:space="preserve">. Perhaps, therefore, the work by Kim </w:t>
      </w:r>
      <w:r w:rsidR="7E71D036" w:rsidRPr="00BF0070">
        <w:rPr>
          <w:i/>
          <w:iCs/>
        </w:rPr>
        <w:t>et al</w:t>
      </w:r>
      <w:r w:rsidR="7E71D036" w:rsidRPr="28013B35">
        <w:t>. [</w:t>
      </w:r>
      <w:r w:rsidR="009B17FE">
        <w:t>35</w:t>
      </w:r>
      <w:r w:rsidR="7E71D036" w:rsidRPr="28013B35">
        <w:t>] where H</w:t>
      </w:r>
      <w:r w:rsidR="7E71D036" w:rsidRPr="28013B35">
        <w:rPr>
          <w:vertAlign w:val="subscript"/>
        </w:rPr>
        <w:t>2</w:t>
      </w:r>
      <w:r w:rsidR="7E71D036">
        <w:rPr>
          <w:szCs w:val="20"/>
        </w:rPr>
        <w:t xml:space="preserve"> </w:t>
      </w:r>
      <w:r w:rsidR="7BF094C1" w:rsidRPr="28013B35">
        <w:t>may sterically hinder O</w:t>
      </w:r>
      <w:r w:rsidR="7BF094C1" w:rsidRPr="28013B35">
        <w:rPr>
          <w:vertAlign w:val="subscript"/>
        </w:rPr>
        <w:t>2</w:t>
      </w:r>
      <w:r w:rsidR="7BF094C1" w:rsidRPr="28013B35">
        <w:t xml:space="preserve"> binding makes little sense, but on the other hand, if Xe, and H</w:t>
      </w:r>
      <w:r w:rsidR="7BF094C1" w:rsidRPr="28013B35">
        <w:rPr>
          <w:vertAlign w:val="subscript"/>
        </w:rPr>
        <w:t>2</w:t>
      </w:r>
      <w:r w:rsidR="7BF094C1" w:rsidRPr="28013B35">
        <w:t xml:space="preserve"> by extension, decreases the O</w:t>
      </w:r>
      <w:r w:rsidR="7BF094C1" w:rsidRPr="28013B35">
        <w:rPr>
          <w:vertAlign w:val="subscript"/>
        </w:rPr>
        <w:t>2</w:t>
      </w:r>
      <w:r w:rsidR="7BF094C1" w:rsidRPr="28013B35">
        <w:t xml:space="preserve"> release from hemoglobin</w:t>
      </w:r>
      <w:r w:rsidR="667C479D">
        <w:rPr>
          <w:szCs w:val="20"/>
        </w:rPr>
        <w:t xml:space="preserve"> [</w:t>
      </w:r>
      <w:r w:rsidR="009B17FE">
        <w:rPr>
          <w:rFonts w:cs="Arial"/>
          <w:color w:val="222222"/>
          <w:shd w:val="clear" w:color="auto" w:fill="FFFFFF"/>
        </w:rPr>
        <w:t>93</w:t>
      </w:r>
      <w:r w:rsidR="667C479D" w:rsidRPr="28013B35">
        <w:rPr>
          <w:rFonts w:cs="Arial"/>
          <w:color w:val="222222"/>
          <w:shd w:val="clear" w:color="auto" w:fill="FFFFFF"/>
        </w:rPr>
        <w:t>]</w:t>
      </w:r>
      <w:r w:rsidR="7BF094C1" w:rsidRPr="28013B35">
        <w:t xml:space="preserve"> then this may account for higher O</w:t>
      </w:r>
      <w:r w:rsidR="7BF094C1" w:rsidRPr="28013B35">
        <w:rPr>
          <w:vertAlign w:val="subscript"/>
        </w:rPr>
        <w:t>2</w:t>
      </w:r>
      <w:r w:rsidR="7BF094C1" w:rsidRPr="28013B35">
        <w:t xml:space="preserve"> saturation in red cells. </w:t>
      </w:r>
      <w:r w:rsidR="7E71D036">
        <w:rPr>
          <w:szCs w:val="20"/>
        </w:rPr>
        <w:t xml:space="preserve"> </w:t>
      </w:r>
    </w:p>
    <w:p w14:paraId="1A07B356" w14:textId="228DAE4E" w:rsidR="003B2BD8" w:rsidRPr="00C61894" w:rsidRDefault="006F6535" w:rsidP="00E72E82">
      <w:pPr>
        <w:pStyle w:val="MDPI21heading1"/>
        <w:rPr>
          <w:szCs w:val="20"/>
        </w:rPr>
      </w:pPr>
      <w:r>
        <w:rPr>
          <w:szCs w:val="20"/>
        </w:rPr>
        <w:t>8</w:t>
      </w:r>
      <w:r w:rsidR="003B2BD8" w:rsidRPr="00C61894">
        <w:rPr>
          <w:szCs w:val="20"/>
        </w:rPr>
        <w:t>. Conclusions</w:t>
      </w:r>
      <w:r w:rsidR="00602B56">
        <w:rPr>
          <w:szCs w:val="20"/>
        </w:rPr>
        <w:t xml:space="preserve">, and </w:t>
      </w:r>
      <w:r w:rsidR="00B750CA">
        <w:rPr>
          <w:szCs w:val="20"/>
        </w:rPr>
        <w:t>F</w:t>
      </w:r>
      <w:r w:rsidR="00602B56">
        <w:rPr>
          <w:szCs w:val="20"/>
        </w:rPr>
        <w:t>uture</w:t>
      </w:r>
    </w:p>
    <w:p w14:paraId="5A244BC2" w14:textId="773C2CA5" w:rsidR="001D7E6D" w:rsidRDefault="7922BF37" w:rsidP="00C22018">
      <w:pPr>
        <w:pStyle w:val="MDPI31text"/>
      </w:pPr>
      <w:r>
        <w:t>There is no doubt that H</w:t>
      </w:r>
      <w:r w:rsidRPr="04F4091C">
        <w:rPr>
          <w:vertAlign w:val="subscript"/>
        </w:rPr>
        <w:t>2</w:t>
      </w:r>
      <w:r>
        <w:t xml:space="preserve"> has profound effects in a range of organisms, from plants to humans, and it</w:t>
      </w:r>
      <w:r w:rsidR="11CF9D06">
        <w:t>s</w:t>
      </w:r>
      <w:r>
        <w:t xml:space="preserve"> application has been suggested for both medical purposes [</w:t>
      </w:r>
      <w:r w:rsidR="5D46F059">
        <w:t>1</w:t>
      </w:r>
      <w:r>
        <w:t>] and for agriculture [</w:t>
      </w:r>
      <w:r w:rsidR="5D46F059">
        <w:t>2</w:t>
      </w:r>
      <w:r>
        <w:t>].</w:t>
      </w:r>
      <w:r w:rsidR="5D46F059">
        <w:t xml:space="preserve"> However, even tho</w:t>
      </w:r>
      <w:r w:rsidR="42D78292">
        <w:t>ugh</w:t>
      </w:r>
      <w:r w:rsidR="5D46F059">
        <w:t xml:space="preserve"> there </w:t>
      </w:r>
      <w:r w:rsidR="7CDD3BE3">
        <w:t>are</w:t>
      </w:r>
      <w:r w:rsidR="5D46F059">
        <w:t xml:space="preserve"> a </w:t>
      </w:r>
      <w:r w:rsidR="003E63CB">
        <w:t>multitude of effects, the direct action of H</w:t>
      </w:r>
      <w:r w:rsidR="003E63CB" w:rsidRPr="04F4091C">
        <w:rPr>
          <w:vertAlign w:val="subscript"/>
        </w:rPr>
        <w:t>2</w:t>
      </w:r>
      <w:r w:rsidR="003E63CB">
        <w:t xml:space="preserve"> remains somewhat elusive. </w:t>
      </w:r>
      <w:r w:rsidR="607EC071">
        <w:t>Many of the effects reported, such as increases in the cell’s antioxidant capacity (e.g. increased SOD or CAT)</w:t>
      </w:r>
      <w:r w:rsidR="0BD4DF2A">
        <w:t>, or increased gene expression</w:t>
      </w:r>
      <w:r w:rsidR="12949377">
        <w:t>, would need to have an increase in the activity of signaling components</w:t>
      </w:r>
      <w:r w:rsidR="5CCF10F5">
        <w:t xml:space="preserve">, but this would need some direct </w:t>
      </w:r>
      <w:r w:rsidR="7F5ADF3B">
        <w:t>interaction of H</w:t>
      </w:r>
      <w:r w:rsidR="7F5ADF3B" w:rsidRPr="04F4091C">
        <w:rPr>
          <w:vertAlign w:val="subscript"/>
        </w:rPr>
        <w:t>2</w:t>
      </w:r>
      <w:r w:rsidR="7F5ADF3B">
        <w:t xml:space="preserve"> with those </w:t>
      </w:r>
      <w:r w:rsidR="796F0E43">
        <w:t xml:space="preserve">signaling molecules, most likely proteins. </w:t>
      </w:r>
      <w:r w:rsidR="22C77D7D">
        <w:t>As H</w:t>
      </w:r>
      <w:r w:rsidR="22C77D7D" w:rsidRPr="04F4091C">
        <w:rPr>
          <w:vertAlign w:val="subscript"/>
        </w:rPr>
        <w:t>2</w:t>
      </w:r>
      <w:r w:rsidR="22C77D7D">
        <w:t xml:space="preserve"> is no</w:t>
      </w:r>
      <w:r w:rsidR="1D1A12D8">
        <w:t>t</w:t>
      </w:r>
      <w:r w:rsidR="22C77D7D">
        <w:t xml:space="preserve"> able to directly facilitate </w:t>
      </w:r>
      <w:r w:rsidR="006C3EA8">
        <w:t>post-translational modifications (</w:t>
      </w:r>
      <w:r w:rsidR="22C77D7D">
        <w:t>PTMs</w:t>
      </w:r>
      <w:r w:rsidR="006C3EA8">
        <w:t>)</w:t>
      </w:r>
      <w:r w:rsidR="22C77D7D">
        <w:t xml:space="preserve"> </w:t>
      </w:r>
      <w:r w:rsidR="6AE43CC3">
        <w:t xml:space="preserve">of proteins, such as </w:t>
      </w:r>
      <w:r w:rsidR="6AE43CC3" w:rsidRPr="04F4091C">
        <w:rPr>
          <w:i/>
          <w:iCs/>
        </w:rPr>
        <w:t>S</w:t>
      </w:r>
      <w:r w:rsidR="6AE43CC3">
        <w:t>-nitrosylation, there must be a different interact</w:t>
      </w:r>
      <w:r w:rsidR="532E2611">
        <w:t>ion</w:t>
      </w:r>
      <w:r w:rsidR="6AE43CC3">
        <w:t xml:space="preserve"> involved</w:t>
      </w:r>
      <w:r w:rsidR="06440017">
        <w:t>.</w:t>
      </w:r>
      <w:r w:rsidR="004C693C">
        <w:t xml:space="preserve"> </w:t>
      </w:r>
      <w:r w:rsidR="002D0B36">
        <w:t>Rather than PTMs hav</w:t>
      </w:r>
      <w:r w:rsidR="00776607">
        <w:t>ing</w:t>
      </w:r>
      <w:r w:rsidR="002D0B36">
        <w:t xml:space="preserve"> an effect directly on polypeptide topology, very r</w:t>
      </w:r>
      <w:r w:rsidR="004C693C">
        <w:t xml:space="preserve">ecent work on the hydration of proteins, such as </w:t>
      </w:r>
      <w:r w:rsidR="0011219E">
        <w:t>hemoglobin, suggests that the interaction with water</w:t>
      </w:r>
      <w:r w:rsidR="004C693C">
        <w:t xml:space="preserve"> may have effects on the allosteric nature of the </w:t>
      </w:r>
      <w:r w:rsidR="0011219E">
        <w:t>polypeptides</w:t>
      </w:r>
      <w:r w:rsidR="004C693C">
        <w:t>, and hence their function [</w:t>
      </w:r>
      <w:r w:rsidR="009B17FE">
        <w:t>102</w:t>
      </w:r>
      <w:r w:rsidR="0011219E">
        <w:t xml:space="preserve">]. It is possible that inert gases such as Xe </w:t>
      </w:r>
      <w:r w:rsidR="002D0B36">
        <w:t>(</w:t>
      </w:r>
      <w:r w:rsidR="0011219E">
        <w:t>or H</w:t>
      </w:r>
      <w:r w:rsidR="0011219E" w:rsidRPr="0011219E">
        <w:rPr>
          <w:vertAlign w:val="subscript"/>
        </w:rPr>
        <w:t>2</w:t>
      </w:r>
      <w:r w:rsidR="002D0B36">
        <w:t xml:space="preserve">?) </w:t>
      </w:r>
      <w:r w:rsidR="0011219E">
        <w:t xml:space="preserve">may have an influence on such hydration by occupying polypeptide cavities. </w:t>
      </w:r>
      <w:r w:rsidR="002D0B36">
        <w:t xml:space="preserve">In another recent paper by the same group, the migration of Xe was studied in Mb [103]. Here, the transition energies were dependent on the occupation state of other cavities in the polypeptide. Certain key amino acids, such as Phe138, were suggested to gate the migrations of Xe too. </w:t>
      </w:r>
      <w:r w:rsidR="00776607">
        <w:t xml:space="preserve">The authors suggested that the work shows that Mb is in fact an allosteric protein. </w:t>
      </w:r>
      <w:r w:rsidR="002D0B36">
        <w:t>Therefore, it appears that inert</w:t>
      </w:r>
      <w:r w:rsidR="0011219E">
        <w:t xml:space="preserve"> gases can influence the structure, or the dynamic nature of topological changes, they could have an influence on function, which may influence downstream signaling or gene expression</w:t>
      </w:r>
      <w:r w:rsidR="00776607">
        <w:t xml:space="preserve"> if having effects on the right proteins</w:t>
      </w:r>
      <w:r w:rsidR="0011219E">
        <w:t>.</w:t>
      </w:r>
      <w:r w:rsidR="002D0B36">
        <w:t xml:space="preserve"> The question here is can H</w:t>
      </w:r>
      <w:r w:rsidR="002D0B36" w:rsidRPr="002D0B36">
        <w:rPr>
          <w:vertAlign w:val="subscript"/>
        </w:rPr>
        <w:t>2</w:t>
      </w:r>
      <w:r w:rsidR="002D0B36">
        <w:t xml:space="preserve"> partake in such interactions as suggested for Xe? Even if H</w:t>
      </w:r>
      <w:r w:rsidR="002D0B36" w:rsidRPr="00F77F34">
        <w:rPr>
          <w:vertAlign w:val="subscript"/>
        </w:rPr>
        <w:t>2</w:t>
      </w:r>
      <w:r w:rsidR="002D0B36">
        <w:t xml:space="preserve"> disrupted the interaction of other gas </w:t>
      </w:r>
      <w:r w:rsidR="00F77F34">
        <w:t>molecules</w:t>
      </w:r>
      <w:r w:rsidR="002D0B36">
        <w:t xml:space="preserve"> with polypeptides it could be significant. It certainly seems worth </w:t>
      </w:r>
      <w:r w:rsidR="00F77F34">
        <w:t>investigating</w:t>
      </w:r>
      <w:r w:rsidR="002D0B36">
        <w:t>, perh</w:t>
      </w:r>
      <w:r w:rsidR="00F77F34">
        <w:t>a</w:t>
      </w:r>
      <w:r w:rsidR="002D0B36">
        <w:t>ps from</w:t>
      </w:r>
      <w:r w:rsidR="00F77F34">
        <w:t xml:space="preserve"> </w:t>
      </w:r>
      <w:r w:rsidR="002D0B36">
        <w:t>a theoretical/</w:t>
      </w:r>
      <w:r w:rsidR="00F77F34">
        <w:t xml:space="preserve">mathematical perspective, as well as eventually </w:t>
      </w:r>
      <w:r w:rsidR="000358EE">
        <w:t xml:space="preserve">using an </w:t>
      </w:r>
      <w:r w:rsidR="00F77F34">
        <w:t xml:space="preserve">experimental approach. </w:t>
      </w:r>
    </w:p>
    <w:p w14:paraId="0CEF3CE5" w14:textId="7CB77A4A" w:rsidR="00B7461F" w:rsidRDefault="003E63CB" w:rsidP="00C22018">
      <w:pPr>
        <w:pStyle w:val="MDPI31text"/>
      </w:pPr>
      <w:r>
        <w:t xml:space="preserve">There </w:t>
      </w:r>
      <w:r w:rsidR="607EC071">
        <w:t>is potential for H</w:t>
      </w:r>
      <w:r w:rsidR="607EC071" w:rsidRPr="28013B35">
        <w:rPr>
          <w:vertAlign w:val="subscript"/>
        </w:rPr>
        <w:t>2</w:t>
      </w:r>
      <w:r w:rsidR="607EC071">
        <w:t xml:space="preserve"> to act as a </w:t>
      </w:r>
      <w:r w:rsidR="69322316">
        <w:t>direct antioxidant, and it is thought that it can scavenge both hydroxyl radicals and peroxynitrite [</w:t>
      </w:r>
      <w:r w:rsidR="009B17FE">
        <w:t>27</w:t>
      </w:r>
      <w:r w:rsidR="69322316">
        <w:t>]. This has been disputed, mainly because of the kinetics of the reactions [</w:t>
      </w:r>
      <w:r w:rsidR="009B17FE">
        <w:t>29</w:t>
      </w:r>
      <w:r w:rsidR="69322316">
        <w:t xml:space="preserve">]. More recently, a </w:t>
      </w:r>
      <w:r w:rsidR="18807E32">
        <w:t>mechanism</w:t>
      </w:r>
      <w:r w:rsidR="69322316">
        <w:t xml:space="preserve"> </w:t>
      </w:r>
      <w:r w:rsidR="4180B86A">
        <w:t>whereby the H</w:t>
      </w:r>
      <w:r w:rsidR="4180B86A" w:rsidRPr="28013B35">
        <w:rPr>
          <w:vertAlign w:val="subscript"/>
        </w:rPr>
        <w:t>2</w:t>
      </w:r>
      <w:r w:rsidR="4180B86A">
        <w:t xml:space="preserve"> </w:t>
      </w:r>
      <w:r w:rsidR="4DE433E5">
        <w:t xml:space="preserve">molecule </w:t>
      </w:r>
      <w:r w:rsidR="4180B86A">
        <w:t xml:space="preserve">interacts with the Fe of heme </w:t>
      </w:r>
      <w:r w:rsidR="18807E32">
        <w:t>prosthetic</w:t>
      </w:r>
      <w:r w:rsidR="4180B86A">
        <w:t xml:space="preserve"> groups may account for the direct </w:t>
      </w:r>
      <w:r w:rsidR="18807E32">
        <w:t>scavenging</w:t>
      </w:r>
      <w:r w:rsidR="4180B86A">
        <w:t xml:space="preserve"> activity of H</w:t>
      </w:r>
      <w:r w:rsidR="4180B86A" w:rsidRPr="28013B35">
        <w:rPr>
          <w:vertAlign w:val="subscript"/>
        </w:rPr>
        <w:t>2</w:t>
      </w:r>
      <w:r w:rsidR="4180B86A">
        <w:t>, mediated by the generation of a hydrogen radical</w:t>
      </w:r>
      <w:r w:rsidR="3252B68C">
        <w:t xml:space="preserve"> [</w:t>
      </w:r>
      <w:r w:rsidR="009B17FE">
        <w:t>35</w:t>
      </w:r>
      <w:r w:rsidR="3252B68C">
        <w:t>]</w:t>
      </w:r>
      <w:r w:rsidR="4180B86A">
        <w:t xml:space="preserve">. However, </w:t>
      </w:r>
      <w:r w:rsidR="1C1CF7E5">
        <w:t xml:space="preserve">the kinetics of the reaction, and how widespread this may be, </w:t>
      </w:r>
      <w:r w:rsidR="34E37F3A">
        <w:t xml:space="preserve">accounting for the wide </w:t>
      </w:r>
      <w:r w:rsidR="34E37F3A">
        <w:lastRenderedPageBreak/>
        <w:t>range of effects seen,</w:t>
      </w:r>
      <w:r w:rsidR="0DAE5B27">
        <w:t xml:space="preserve"> needs to be determined – the model </w:t>
      </w:r>
      <w:r w:rsidR="5E0EEE55">
        <w:t xml:space="preserve">protein used was hemoglobin which does not exist in plants </w:t>
      </w:r>
      <w:r w:rsidR="4B0E95E1" w:rsidRPr="28013B35">
        <w:rPr>
          <w:i/>
          <w:iCs/>
        </w:rPr>
        <w:t>per se</w:t>
      </w:r>
      <w:r w:rsidR="4B0E95E1">
        <w:t>, for example</w:t>
      </w:r>
      <w:r w:rsidR="004C693C">
        <w:t>, although homologues do exist</w:t>
      </w:r>
      <w:r w:rsidR="4B0E95E1">
        <w:t xml:space="preserve">. </w:t>
      </w:r>
      <w:r w:rsidR="18414DDE">
        <w:t>This possible action of H</w:t>
      </w:r>
      <w:r w:rsidR="18414DDE" w:rsidRPr="28013B35">
        <w:rPr>
          <w:vertAlign w:val="subscript"/>
        </w:rPr>
        <w:t>2</w:t>
      </w:r>
      <w:r w:rsidR="18414DDE">
        <w:t xml:space="preserve"> would be worth further investigation in a range of organisms, including </w:t>
      </w:r>
      <w:r w:rsidR="4C334E2A">
        <w:t>plants, nematodes, and higher animals.</w:t>
      </w:r>
    </w:p>
    <w:p w14:paraId="12E3C13C" w14:textId="3E07F6DD" w:rsidR="003B2BD8" w:rsidRDefault="00A53536" w:rsidP="00C22018">
      <w:pPr>
        <w:pStyle w:val="MDPI31text"/>
        <w:rPr>
          <w:szCs w:val="20"/>
        </w:rPr>
      </w:pPr>
      <w:r>
        <w:rPr>
          <w:szCs w:val="20"/>
        </w:rPr>
        <w:t xml:space="preserve">With the above in mind, </w:t>
      </w:r>
      <w:r w:rsidR="00DD0215">
        <w:rPr>
          <w:szCs w:val="20"/>
        </w:rPr>
        <w:t>a different mechanism, considering the</w:t>
      </w:r>
      <w:r w:rsidR="00467357">
        <w:rPr>
          <w:szCs w:val="20"/>
        </w:rPr>
        <w:t xml:space="preserve"> relative</w:t>
      </w:r>
      <w:r w:rsidR="00DD0215">
        <w:rPr>
          <w:szCs w:val="20"/>
        </w:rPr>
        <w:t xml:space="preserve"> </w:t>
      </w:r>
      <w:r w:rsidR="00467357">
        <w:rPr>
          <w:szCs w:val="20"/>
        </w:rPr>
        <w:t>inert nature of H</w:t>
      </w:r>
      <w:r w:rsidR="00467357" w:rsidRPr="00602B56">
        <w:rPr>
          <w:szCs w:val="20"/>
          <w:vertAlign w:val="subscript"/>
        </w:rPr>
        <w:t>2</w:t>
      </w:r>
      <w:r w:rsidR="00467357">
        <w:rPr>
          <w:szCs w:val="20"/>
        </w:rPr>
        <w:t xml:space="preserve">, would be a direct interaction with the </w:t>
      </w:r>
      <w:r w:rsidR="00602B56">
        <w:rPr>
          <w:szCs w:val="20"/>
        </w:rPr>
        <w:t xml:space="preserve">amino acid chain of a protein. </w:t>
      </w:r>
      <w:r w:rsidR="00200762">
        <w:rPr>
          <w:szCs w:val="20"/>
        </w:rPr>
        <w:t>As discussed, p</w:t>
      </w:r>
      <w:r w:rsidR="00602B56">
        <w:rPr>
          <w:szCs w:val="20"/>
        </w:rPr>
        <w:t xml:space="preserve">recedents for this can be seen in the action of noble gases on proteins. </w:t>
      </w:r>
      <w:r w:rsidR="0029571D">
        <w:rPr>
          <w:szCs w:val="20"/>
        </w:rPr>
        <w:t>Biological effects of noble gases are widely known. Xenon is a well-known ane</w:t>
      </w:r>
      <w:r w:rsidR="00F75B51">
        <w:rPr>
          <w:szCs w:val="20"/>
        </w:rPr>
        <w:t>sthetic, for example, whilst argon, neon, helium and krypton have all been studied for their effects. Should H</w:t>
      </w:r>
      <w:r w:rsidR="00F75B51" w:rsidRPr="00ED7DCC">
        <w:rPr>
          <w:szCs w:val="20"/>
          <w:vertAlign w:val="subscript"/>
        </w:rPr>
        <w:t>2</w:t>
      </w:r>
      <w:r w:rsidR="00F75B51">
        <w:rPr>
          <w:szCs w:val="20"/>
        </w:rPr>
        <w:t xml:space="preserve"> be added to this group</w:t>
      </w:r>
      <w:r w:rsidR="00152BF3">
        <w:rPr>
          <w:szCs w:val="20"/>
        </w:rPr>
        <w:t xml:space="preserve">? Not all the noble gases have the same effects, </w:t>
      </w:r>
      <w:r w:rsidR="00C86C47">
        <w:rPr>
          <w:szCs w:val="20"/>
        </w:rPr>
        <w:t xml:space="preserve">but their mode of action may be </w:t>
      </w:r>
      <w:r w:rsidR="0042055D">
        <w:rPr>
          <w:szCs w:val="20"/>
        </w:rPr>
        <w:t>informative to those studying H</w:t>
      </w:r>
      <w:r w:rsidR="0042055D" w:rsidRPr="005E0CFE">
        <w:rPr>
          <w:szCs w:val="20"/>
          <w:vertAlign w:val="subscript"/>
        </w:rPr>
        <w:t>2</w:t>
      </w:r>
      <w:r w:rsidR="0042055D">
        <w:rPr>
          <w:szCs w:val="20"/>
        </w:rPr>
        <w:t xml:space="preserve"> effects. </w:t>
      </w:r>
      <w:r w:rsidR="00FF5FB7">
        <w:rPr>
          <w:szCs w:val="20"/>
        </w:rPr>
        <w:t>The work by Winkler and colleagues [</w:t>
      </w:r>
      <w:r w:rsidR="009B17FE">
        <w:rPr>
          <w:szCs w:val="20"/>
        </w:rPr>
        <w:t>66,67</w:t>
      </w:r>
      <w:r w:rsidR="00FF5FB7">
        <w:rPr>
          <w:szCs w:val="20"/>
        </w:rPr>
        <w:t>]</w:t>
      </w:r>
      <w:r w:rsidR="00A43446">
        <w:rPr>
          <w:szCs w:val="20"/>
        </w:rPr>
        <w:t xml:space="preserve"> highlighted how </w:t>
      </w:r>
      <w:r w:rsidR="00A43446" w:rsidRPr="005E0CFE">
        <w:rPr>
          <w:i/>
          <w:iCs/>
          <w:szCs w:val="20"/>
        </w:rPr>
        <w:t>in silico</w:t>
      </w:r>
      <w:r w:rsidR="00A43446">
        <w:rPr>
          <w:szCs w:val="20"/>
        </w:rPr>
        <w:t xml:space="preserve"> approaches can be used to </w:t>
      </w:r>
      <w:r w:rsidR="00F166F9">
        <w:rPr>
          <w:szCs w:val="20"/>
        </w:rPr>
        <w:t>investigate how inert molecules can interact directly with proteins. Therefore, it would be interesting to see this approach used for H</w:t>
      </w:r>
      <w:r w:rsidR="00F166F9" w:rsidRPr="007B5648">
        <w:rPr>
          <w:szCs w:val="20"/>
          <w:vertAlign w:val="subscript"/>
        </w:rPr>
        <w:t>2</w:t>
      </w:r>
      <w:r w:rsidR="00F166F9">
        <w:rPr>
          <w:szCs w:val="20"/>
        </w:rPr>
        <w:t xml:space="preserve"> too. </w:t>
      </w:r>
    </w:p>
    <w:p w14:paraId="21EF3423" w14:textId="64EC7218" w:rsidR="00DF6343" w:rsidRDefault="00DF6343" w:rsidP="00C22018">
      <w:pPr>
        <w:pStyle w:val="MDPI31text"/>
        <w:rPr>
          <w:szCs w:val="20"/>
        </w:rPr>
      </w:pPr>
      <w:r>
        <w:rPr>
          <w:szCs w:val="20"/>
        </w:rPr>
        <w:t xml:space="preserve">Here, </w:t>
      </w:r>
      <w:r w:rsidR="00C17A9F">
        <w:rPr>
          <w:szCs w:val="20"/>
        </w:rPr>
        <w:t xml:space="preserve">like the work of Kim </w:t>
      </w:r>
      <w:r w:rsidR="00C17A9F" w:rsidRPr="002E75F2">
        <w:rPr>
          <w:i/>
          <w:iCs/>
          <w:szCs w:val="20"/>
        </w:rPr>
        <w:t>et al</w:t>
      </w:r>
      <w:r w:rsidR="00C17A9F">
        <w:rPr>
          <w:szCs w:val="20"/>
        </w:rPr>
        <w:t>. [</w:t>
      </w:r>
      <w:r w:rsidR="009B17FE">
        <w:rPr>
          <w:szCs w:val="20"/>
        </w:rPr>
        <w:t>35</w:t>
      </w:r>
      <w:r w:rsidR="00C17A9F">
        <w:rPr>
          <w:szCs w:val="20"/>
        </w:rPr>
        <w:t xml:space="preserve">], it is suggested that </w:t>
      </w:r>
      <w:r w:rsidR="002E75F2">
        <w:rPr>
          <w:szCs w:val="20"/>
        </w:rPr>
        <w:t>hemoglobin</w:t>
      </w:r>
      <w:r w:rsidR="00C17A9F">
        <w:rPr>
          <w:szCs w:val="20"/>
        </w:rPr>
        <w:t xml:space="preserve"> may be used as a model </w:t>
      </w:r>
      <w:r w:rsidR="002E75F2">
        <w:rPr>
          <w:szCs w:val="20"/>
        </w:rPr>
        <w:t xml:space="preserve">for investigating </w:t>
      </w:r>
      <w:r w:rsidR="00A76F4D">
        <w:rPr>
          <w:szCs w:val="20"/>
        </w:rPr>
        <w:t xml:space="preserve">how </w:t>
      </w:r>
      <w:r w:rsidR="00AF5A91">
        <w:rPr>
          <w:szCs w:val="20"/>
        </w:rPr>
        <w:t>H</w:t>
      </w:r>
      <w:r w:rsidR="00AF5A91" w:rsidRPr="00620753">
        <w:rPr>
          <w:szCs w:val="20"/>
          <w:vertAlign w:val="subscript"/>
        </w:rPr>
        <w:t>2</w:t>
      </w:r>
      <w:r w:rsidR="00AF5A91">
        <w:rPr>
          <w:szCs w:val="20"/>
        </w:rPr>
        <w:t xml:space="preserve"> may have a physical interaction with proteins. As well as </w:t>
      </w:r>
      <w:r w:rsidR="00620753">
        <w:rPr>
          <w:szCs w:val="20"/>
        </w:rPr>
        <w:t>oxygen</w:t>
      </w:r>
      <w:r w:rsidR="00C66CA7">
        <w:rPr>
          <w:szCs w:val="20"/>
        </w:rPr>
        <w:t>, hemoglobin can interact with a range of gases, including CO, CO</w:t>
      </w:r>
      <w:r w:rsidR="00C66CA7" w:rsidRPr="00C66CA7">
        <w:rPr>
          <w:szCs w:val="20"/>
          <w:vertAlign w:val="subscript"/>
        </w:rPr>
        <w:t>2</w:t>
      </w:r>
      <w:r w:rsidR="00347B3B">
        <w:rPr>
          <w:szCs w:val="20"/>
        </w:rPr>
        <w:t>, H</w:t>
      </w:r>
      <w:r w:rsidR="00347B3B" w:rsidRPr="00347B3B">
        <w:rPr>
          <w:szCs w:val="20"/>
          <w:vertAlign w:val="subscript"/>
        </w:rPr>
        <w:t>2</w:t>
      </w:r>
      <w:r w:rsidR="00347B3B">
        <w:rPr>
          <w:szCs w:val="20"/>
        </w:rPr>
        <w:t xml:space="preserve">S </w:t>
      </w:r>
      <w:r w:rsidR="00C66CA7">
        <w:rPr>
          <w:szCs w:val="20"/>
        </w:rPr>
        <w:t>and NO. Again, should H</w:t>
      </w:r>
      <w:r w:rsidR="00C66CA7" w:rsidRPr="00C66CA7">
        <w:rPr>
          <w:szCs w:val="20"/>
          <w:vertAlign w:val="subscript"/>
        </w:rPr>
        <w:t>2</w:t>
      </w:r>
      <w:r w:rsidR="00C66CA7">
        <w:rPr>
          <w:szCs w:val="20"/>
        </w:rPr>
        <w:t xml:space="preserve"> be added to this mix</w:t>
      </w:r>
      <w:r w:rsidR="000F53EC">
        <w:rPr>
          <w:szCs w:val="20"/>
        </w:rPr>
        <w:t xml:space="preserve">? Different gases interact with hemoglobin in different ways. Kim </w:t>
      </w:r>
      <w:r w:rsidR="000F53EC" w:rsidRPr="0057463D">
        <w:rPr>
          <w:i/>
          <w:iCs/>
          <w:szCs w:val="20"/>
        </w:rPr>
        <w:t>et al</w:t>
      </w:r>
      <w:r w:rsidR="000F53EC">
        <w:rPr>
          <w:szCs w:val="20"/>
        </w:rPr>
        <w:t xml:space="preserve">. </w:t>
      </w:r>
      <w:r w:rsidR="0057463D">
        <w:rPr>
          <w:szCs w:val="20"/>
        </w:rPr>
        <w:t>[</w:t>
      </w:r>
      <w:r w:rsidR="009B17FE">
        <w:rPr>
          <w:szCs w:val="20"/>
        </w:rPr>
        <w:t>35</w:t>
      </w:r>
      <w:r w:rsidR="0057463D">
        <w:rPr>
          <w:szCs w:val="20"/>
        </w:rPr>
        <w:t xml:space="preserve">] </w:t>
      </w:r>
      <w:r w:rsidR="000F53EC">
        <w:rPr>
          <w:szCs w:val="20"/>
        </w:rPr>
        <w:t>suggest that H</w:t>
      </w:r>
      <w:r w:rsidR="000F53EC" w:rsidRPr="0057463D">
        <w:rPr>
          <w:szCs w:val="20"/>
          <w:vertAlign w:val="subscript"/>
        </w:rPr>
        <w:t>2</w:t>
      </w:r>
      <w:r w:rsidR="000F53EC">
        <w:rPr>
          <w:szCs w:val="20"/>
        </w:rPr>
        <w:t xml:space="preserve"> takes the hexa-</w:t>
      </w:r>
      <w:r w:rsidR="00BF7A3F">
        <w:rPr>
          <w:szCs w:val="20"/>
        </w:rPr>
        <w:t>position</w:t>
      </w:r>
      <w:r w:rsidR="000F53EC">
        <w:rPr>
          <w:szCs w:val="20"/>
        </w:rPr>
        <w:t xml:space="preserve"> of the Fe</w:t>
      </w:r>
      <w:r w:rsidR="000F53EC" w:rsidRPr="0057463D">
        <w:rPr>
          <w:szCs w:val="20"/>
          <w:vertAlign w:val="superscript"/>
        </w:rPr>
        <w:t>2+</w:t>
      </w:r>
      <w:r w:rsidR="000F53EC">
        <w:rPr>
          <w:szCs w:val="20"/>
        </w:rPr>
        <w:t xml:space="preserve"> in li</w:t>
      </w:r>
      <w:r w:rsidR="00BF7A3F">
        <w:rPr>
          <w:szCs w:val="20"/>
        </w:rPr>
        <w:t xml:space="preserve">eu of oxygen. Here, we are suggesting that the manner in which Xe interacts with proteins such as </w:t>
      </w:r>
      <w:r w:rsidR="00255546">
        <w:rPr>
          <w:szCs w:val="20"/>
        </w:rPr>
        <w:t>hem</w:t>
      </w:r>
      <w:r w:rsidR="00E322E3">
        <w:rPr>
          <w:szCs w:val="20"/>
        </w:rPr>
        <w:t xml:space="preserve">oglobin </w:t>
      </w:r>
      <w:r w:rsidR="001B72D6">
        <w:rPr>
          <w:szCs w:val="20"/>
        </w:rPr>
        <w:t>could be a good model for understanding</w:t>
      </w:r>
      <w:r w:rsidR="00655C4F">
        <w:rPr>
          <w:szCs w:val="20"/>
        </w:rPr>
        <w:t xml:space="preserve"> the direct action of H</w:t>
      </w:r>
      <w:r w:rsidR="00655C4F" w:rsidRPr="00655C4F">
        <w:rPr>
          <w:szCs w:val="20"/>
          <w:vertAlign w:val="subscript"/>
        </w:rPr>
        <w:t>2</w:t>
      </w:r>
      <w:r w:rsidR="002306D6">
        <w:rPr>
          <w:szCs w:val="20"/>
        </w:rPr>
        <w:t xml:space="preserve">. </w:t>
      </w:r>
      <w:r w:rsidR="0088166E">
        <w:rPr>
          <w:szCs w:val="20"/>
        </w:rPr>
        <w:t>As well as gases interacting with proteins through the classical manners of binding to heme o</w:t>
      </w:r>
      <w:r w:rsidR="002C2191">
        <w:rPr>
          <w:szCs w:val="20"/>
        </w:rPr>
        <w:t>r</w:t>
      </w:r>
      <w:r w:rsidR="0088166E">
        <w:rPr>
          <w:szCs w:val="20"/>
        </w:rPr>
        <w:t xml:space="preserve"> causing </w:t>
      </w:r>
      <w:r w:rsidR="002C2191">
        <w:rPr>
          <w:szCs w:val="20"/>
        </w:rPr>
        <w:t xml:space="preserve">PTMs such as </w:t>
      </w:r>
      <w:r w:rsidR="002C2191" w:rsidRPr="002C2191">
        <w:rPr>
          <w:i/>
          <w:iCs/>
          <w:szCs w:val="20"/>
        </w:rPr>
        <w:t>S</w:t>
      </w:r>
      <w:r w:rsidR="002C2191">
        <w:rPr>
          <w:szCs w:val="20"/>
        </w:rPr>
        <w:t>-nitrosylation, a third way could be through “Xenon pockets”, and this may account for why H</w:t>
      </w:r>
      <w:r w:rsidR="002C2191" w:rsidRPr="00744B41">
        <w:rPr>
          <w:szCs w:val="20"/>
          <w:vertAlign w:val="subscript"/>
        </w:rPr>
        <w:t>2</w:t>
      </w:r>
      <w:r w:rsidR="002C2191">
        <w:rPr>
          <w:szCs w:val="20"/>
        </w:rPr>
        <w:t xml:space="preserve"> seems to have such </w:t>
      </w:r>
      <w:r w:rsidR="00867204">
        <w:rPr>
          <w:szCs w:val="20"/>
        </w:rPr>
        <w:t>wide-ranging</w:t>
      </w:r>
      <w:r w:rsidR="002C2191">
        <w:rPr>
          <w:szCs w:val="20"/>
        </w:rPr>
        <w:t xml:space="preserve"> effects in a </w:t>
      </w:r>
      <w:r w:rsidR="00744B41">
        <w:rPr>
          <w:szCs w:val="20"/>
        </w:rPr>
        <w:t>variety</w:t>
      </w:r>
      <w:r w:rsidR="002C2191">
        <w:rPr>
          <w:szCs w:val="20"/>
        </w:rPr>
        <w:t xml:space="preserve"> of organisms, from plants to humans. Future investigations </w:t>
      </w:r>
      <w:r w:rsidR="002306D6">
        <w:rPr>
          <w:szCs w:val="20"/>
        </w:rPr>
        <w:t xml:space="preserve">could take an </w:t>
      </w:r>
      <w:r w:rsidR="002306D6" w:rsidRPr="00655C4F">
        <w:rPr>
          <w:i/>
          <w:iCs/>
          <w:szCs w:val="20"/>
        </w:rPr>
        <w:t>in</w:t>
      </w:r>
      <w:r w:rsidR="00CC39F6" w:rsidRPr="00655C4F">
        <w:rPr>
          <w:i/>
          <w:iCs/>
          <w:szCs w:val="20"/>
        </w:rPr>
        <w:t xml:space="preserve"> silico</w:t>
      </w:r>
      <w:r w:rsidR="00CC39F6">
        <w:rPr>
          <w:szCs w:val="20"/>
        </w:rPr>
        <w:t xml:space="preserve"> approach, as </w:t>
      </w:r>
      <w:r w:rsidR="00971BD8">
        <w:rPr>
          <w:szCs w:val="20"/>
        </w:rPr>
        <w:t xml:space="preserve">used by Winkler </w:t>
      </w:r>
      <w:r w:rsidR="00971BD8" w:rsidRPr="00655C4F">
        <w:rPr>
          <w:i/>
          <w:iCs/>
          <w:szCs w:val="20"/>
        </w:rPr>
        <w:t>et al</w:t>
      </w:r>
      <w:r w:rsidR="00971BD8">
        <w:rPr>
          <w:szCs w:val="20"/>
        </w:rPr>
        <w:t>. [</w:t>
      </w:r>
      <w:r w:rsidR="009B17FE">
        <w:rPr>
          <w:szCs w:val="20"/>
        </w:rPr>
        <w:t>66,67</w:t>
      </w:r>
      <w:r w:rsidR="00971BD8">
        <w:rPr>
          <w:szCs w:val="20"/>
        </w:rPr>
        <w:t xml:space="preserve">], but </w:t>
      </w:r>
      <w:r w:rsidR="007D6AE4">
        <w:rPr>
          <w:szCs w:val="20"/>
        </w:rPr>
        <w:t xml:space="preserve">needs to be </w:t>
      </w:r>
      <w:r w:rsidR="0096368E">
        <w:rPr>
          <w:szCs w:val="20"/>
        </w:rPr>
        <w:t xml:space="preserve">subject to </w:t>
      </w:r>
      <w:r w:rsidR="00EE7F1A">
        <w:rPr>
          <w:szCs w:val="20"/>
        </w:rPr>
        <w:t>experimentation</w:t>
      </w:r>
      <w:r w:rsidR="0096368E">
        <w:rPr>
          <w:szCs w:val="20"/>
        </w:rPr>
        <w:t xml:space="preserve">, especially as hemoglobin is so </w:t>
      </w:r>
      <w:r w:rsidR="00066D1A">
        <w:rPr>
          <w:szCs w:val="20"/>
        </w:rPr>
        <w:t xml:space="preserve">tractable, having distinct </w:t>
      </w:r>
      <w:r w:rsidR="006B04F4">
        <w:rPr>
          <w:szCs w:val="20"/>
        </w:rPr>
        <w:t>spectra.</w:t>
      </w:r>
    </w:p>
    <w:p w14:paraId="7C7CA685" w14:textId="3E2C843E" w:rsidR="002E75F2" w:rsidRPr="00C61894" w:rsidRDefault="006B04F4" w:rsidP="00C22018">
      <w:pPr>
        <w:pStyle w:val="MDPI31text"/>
        <w:rPr>
          <w:szCs w:val="20"/>
        </w:rPr>
      </w:pPr>
      <w:r>
        <w:rPr>
          <w:szCs w:val="20"/>
        </w:rPr>
        <w:t xml:space="preserve">It is not suggested here that </w:t>
      </w:r>
      <w:r w:rsidR="00A30084">
        <w:rPr>
          <w:szCs w:val="20"/>
        </w:rPr>
        <w:t>a direct physical interaction</w:t>
      </w:r>
      <w:r w:rsidR="00867F95">
        <w:rPr>
          <w:szCs w:val="20"/>
        </w:rPr>
        <w:t xml:space="preserve"> with proteins</w:t>
      </w:r>
      <w:r>
        <w:rPr>
          <w:szCs w:val="20"/>
        </w:rPr>
        <w:t xml:space="preserve"> is the only mechanism of H</w:t>
      </w:r>
      <w:r w:rsidRPr="005107A2">
        <w:rPr>
          <w:szCs w:val="20"/>
          <w:vertAlign w:val="subscript"/>
        </w:rPr>
        <w:t>2</w:t>
      </w:r>
      <w:r>
        <w:rPr>
          <w:szCs w:val="20"/>
        </w:rPr>
        <w:t xml:space="preserve"> action in cells. </w:t>
      </w:r>
      <w:r w:rsidR="00B47299">
        <w:rPr>
          <w:szCs w:val="20"/>
        </w:rPr>
        <w:t xml:space="preserve">The work by Kim </w:t>
      </w:r>
      <w:r w:rsidR="00B47299" w:rsidRPr="005107A2">
        <w:rPr>
          <w:i/>
          <w:iCs/>
          <w:szCs w:val="20"/>
        </w:rPr>
        <w:t>et al</w:t>
      </w:r>
      <w:r w:rsidR="00B47299">
        <w:rPr>
          <w:szCs w:val="20"/>
        </w:rPr>
        <w:t>. [</w:t>
      </w:r>
      <w:r w:rsidR="009B17FE">
        <w:rPr>
          <w:szCs w:val="20"/>
        </w:rPr>
        <w:t>35</w:t>
      </w:r>
      <w:r w:rsidR="00B47299">
        <w:rPr>
          <w:szCs w:val="20"/>
        </w:rPr>
        <w:t xml:space="preserve">] may </w:t>
      </w:r>
      <w:r w:rsidR="003D384A">
        <w:rPr>
          <w:szCs w:val="20"/>
        </w:rPr>
        <w:t xml:space="preserve">open the door on our understanding to the scavenging effect of </w:t>
      </w:r>
      <w:r w:rsidR="00A44008">
        <w:rPr>
          <w:szCs w:val="20"/>
        </w:rPr>
        <w:t>H</w:t>
      </w:r>
      <w:r w:rsidR="00A44008" w:rsidRPr="0038614E">
        <w:rPr>
          <w:szCs w:val="20"/>
          <w:vertAlign w:val="subscript"/>
        </w:rPr>
        <w:t>2</w:t>
      </w:r>
      <w:r w:rsidR="00A44008">
        <w:rPr>
          <w:szCs w:val="20"/>
        </w:rPr>
        <w:t>. The redox poise of the H</w:t>
      </w:r>
      <w:r w:rsidR="00A44008" w:rsidRPr="0038614E">
        <w:rPr>
          <w:szCs w:val="20"/>
          <w:vertAlign w:val="subscript"/>
        </w:rPr>
        <w:t>2</w:t>
      </w:r>
      <w:r w:rsidR="00A44008">
        <w:rPr>
          <w:szCs w:val="20"/>
        </w:rPr>
        <w:t xml:space="preserve"> couple may allow </w:t>
      </w:r>
      <w:r w:rsidR="00BE3623">
        <w:rPr>
          <w:szCs w:val="20"/>
        </w:rPr>
        <w:t>a direct mechanism on some heme -</w:t>
      </w:r>
      <w:r w:rsidR="009B5683">
        <w:rPr>
          <w:szCs w:val="20"/>
        </w:rPr>
        <w:t>containing</w:t>
      </w:r>
      <w:r w:rsidR="00BE3623">
        <w:rPr>
          <w:szCs w:val="20"/>
        </w:rPr>
        <w:t xml:space="preserve"> proteins</w:t>
      </w:r>
      <w:r w:rsidR="009B5683">
        <w:rPr>
          <w:szCs w:val="20"/>
        </w:rPr>
        <w:t xml:space="preserve"> </w:t>
      </w:r>
      <w:r w:rsidR="00654056">
        <w:rPr>
          <w:szCs w:val="20"/>
        </w:rPr>
        <w:t>[</w:t>
      </w:r>
      <w:r w:rsidR="009B17FE">
        <w:rPr>
          <w:szCs w:val="20"/>
        </w:rPr>
        <w:t>30</w:t>
      </w:r>
      <w:r w:rsidR="00654056">
        <w:rPr>
          <w:szCs w:val="20"/>
        </w:rPr>
        <w:t>]</w:t>
      </w:r>
      <w:r w:rsidR="003D1604">
        <w:rPr>
          <w:szCs w:val="20"/>
        </w:rPr>
        <w:t>.</w:t>
      </w:r>
      <w:r w:rsidR="00654056">
        <w:rPr>
          <w:szCs w:val="20"/>
        </w:rPr>
        <w:t xml:space="preserve"> </w:t>
      </w:r>
      <w:r w:rsidR="00BB3ECC">
        <w:rPr>
          <w:szCs w:val="20"/>
        </w:rPr>
        <w:t xml:space="preserve">In different cellular </w:t>
      </w:r>
      <w:r w:rsidR="002A7D5E">
        <w:rPr>
          <w:szCs w:val="20"/>
        </w:rPr>
        <w:t>environments</w:t>
      </w:r>
      <w:r w:rsidR="00BB3ECC">
        <w:rPr>
          <w:szCs w:val="20"/>
        </w:rPr>
        <w:t xml:space="preserve">, where the redox state or pH are </w:t>
      </w:r>
      <w:r w:rsidR="00BE3E13">
        <w:rPr>
          <w:szCs w:val="20"/>
        </w:rPr>
        <w:t>different may dictate different modes of H</w:t>
      </w:r>
      <w:r w:rsidR="00BE3E13" w:rsidRPr="002A7D5E">
        <w:rPr>
          <w:szCs w:val="20"/>
          <w:vertAlign w:val="subscript"/>
        </w:rPr>
        <w:t>2</w:t>
      </w:r>
      <w:r w:rsidR="00BE3E13">
        <w:rPr>
          <w:szCs w:val="20"/>
        </w:rPr>
        <w:t xml:space="preserve"> action, but it seems timely for this aspect of H</w:t>
      </w:r>
      <w:r w:rsidR="00BE3E13" w:rsidRPr="002A7D5E">
        <w:rPr>
          <w:szCs w:val="20"/>
          <w:vertAlign w:val="subscript"/>
        </w:rPr>
        <w:t>2</w:t>
      </w:r>
      <w:r w:rsidR="00BE3E13">
        <w:rPr>
          <w:szCs w:val="20"/>
        </w:rPr>
        <w:t xml:space="preserve"> biology to be </w:t>
      </w:r>
      <w:r w:rsidR="002A7D5E">
        <w:rPr>
          <w:szCs w:val="20"/>
        </w:rPr>
        <w:t>thoroughly</w:t>
      </w:r>
      <w:r w:rsidR="00BE3E13">
        <w:rPr>
          <w:szCs w:val="20"/>
        </w:rPr>
        <w:t xml:space="preserve"> investigated.</w:t>
      </w:r>
    </w:p>
    <w:p w14:paraId="451B4ABA" w14:textId="77777777" w:rsidR="00744B41" w:rsidRDefault="00744B41" w:rsidP="003B2BD8">
      <w:pPr>
        <w:pStyle w:val="MDPI62BackMatter"/>
        <w:rPr>
          <w:b/>
        </w:rPr>
      </w:pPr>
    </w:p>
    <w:p w14:paraId="25B04C88" w14:textId="36BB5371" w:rsidR="003B2BD8" w:rsidRPr="00613B31" w:rsidRDefault="003B2BD8" w:rsidP="003B2BD8">
      <w:pPr>
        <w:pStyle w:val="MDPI62BackMatter"/>
      </w:pPr>
      <w:r w:rsidRPr="00613B31">
        <w:rPr>
          <w:b/>
        </w:rPr>
        <w:t>Author Contributions:</w:t>
      </w:r>
      <w:r w:rsidRPr="00613B31">
        <w:t xml:space="preserve"> </w:t>
      </w:r>
      <w:r w:rsidR="00885787">
        <w:t xml:space="preserve">JTH conceived the paper and wrote the first draft. </w:t>
      </w:r>
      <w:r w:rsidR="00744B41">
        <w:t xml:space="preserve">JSS inspired the writing of this manuscript after email correspondence with JTH, and JSS commented on the draft. </w:t>
      </w:r>
      <w:r w:rsidR="00885787">
        <w:t xml:space="preserve">GR, TC, JM &amp; RM contributed ideas and edited the manuscript. </w:t>
      </w:r>
      <w:r w:rsidRPr="00613B31">
        <w:t>All authors have read and agreed to the published version of the manuscript.</w:t>
      </w:r>
    </w:p>
    <w:p w14:paraId="7774C70F" w14:textId="11D11289" w:rsidR="003B2BD8" w:rsidRDefault="003B2BD8" w:rsidP="003B2BD8">
      <w:pPr>
        <w:pStyle w:val="MDPI62BackMatter"/>
      </w:pPr>
      <w:r w:rsidRPr="00613B31">
        <w:rPr>
          <w:b/>
        </w:rPr>
        <w:t>Funding:</w:t>
      </w:r>
      <w:r w:rsidRPr="00613B31">
        <w:t xml:space="preserve"> </w:t>
      </w:r>
      <w:r w:rsidR="00885787">
        <w:t>UWE, Bristol provided time and literature access to produce this manuscript.</w:t>
      </w:r>
    </w:p>
    <w:p w14:paraId="0099CAC7" w14:textId="28A40673" w:rsidR="003B2BD8" w:rsidRDefault="003B2BD8" w:rsidP="003B2BD8">
      <w:pPr>
        <w:pStyle w:val="MDPI62BackMatter"/>
      </w:pPr>
      <w:r w:rsidRPr="00613B31">
        <w:rPr>
          <w:b/>
        </w:rPr>
        <w:t>Conflicts of Interest:</w:t>
      </w:r>
      <w:r w:rsidRPr="00613B31">
        <w:t xml:space="preserve"> The authors declare no conflict of interest.</w:t>
      </w:r>
    </w:p>
    <w:p w14:paraId="0B188A43" w14:textId="714B0B27" w:rsidR="001E3E73" w:rsidRPr="00613B31" w:rsidRDefault="001E3E73" w:rsidP="003B2BD8">
      <w:pPr>
        <w:pStyle w:val="MDPI62BackMatter"/>
      </w:pPr>
      <w:r>
        <w:rPr>
          <w:b/>
        </w:rPr>
        <w:t>Data:</w:t>
      </w:r>
      <w:r>
        <w:t xml:space="preserve"> There is no new data in this manuscript.</w:t>
      </w:r>
    </w:p>
    <w:p w14:paraId="7850156D" w14:textId="77777777" w:rsidR="003B2BD8" w:rsidRPr="00FA04F1" w:rsidRDefault="003B2BD8" w:rsidP="005F7CC2">
      <w:pPr>
        <w:pStyle w:val="MDPI21heading1"/>
        <w:ind w:left="0"/>
      </w:pPr>
      <w:r w:rsidRPr="00FA04F1">
        <w:t>References</w:t>
      </w:r>
    </w:p>
    <w:p w14:paraId="77B35D75" w14:textId="08A0DC3F" w:rsidR="003B2BD8" w:rsidRDefault="003B2BD8" w:rsidP="00F84021">
      <w:pPr>
        <w:pStyle w:val="MDPI71References"/>
        <w:numPr>
          <w:ilvl w:val="0"/>
          <w:numId w:val="0"/>
        </w:numPr>
        <w:ind w:left="425" w:hanging="425"/>
      </w:pPr>
    </w:p>
    <w:p w14:paraId="5200CFBE" w14:textId="205CB3AB" w:rsidR="00F5755D" w:rsidRPr="004E29C1" w:rsidRDefault="00F5755D" w:rsidP="00F551F3">
      <w:pPr>
        <w:pStyle w:val="MDPI71References"/>
        <w:numPr>
          <w:ilvl w:val="0"/>
          <w:numId w:val="4"/>
        </w:numPr>
        <w:ind w:left="425" w:hanging="425"/>
        <w:rPr>
          <w:szCs w:val="18"/>
        </w:rPr>
      </w:pPr>
      <w:r w:rsidRPr="001F3BDB">
        <w:rPr>
          <w:rFonts w:cs="Arial"/>
          <w:color w:val="222222"/>
          <w:szCs w:val="18"/>
          <w:shd w:val="clear" w:color="auto" w:fill="FFFFFF"/>
        </w:rPr>
        <w:t xml:space="preserve">Ge, L.; Yang, M.; Yang, N.N.; Yin, X.X.; Song, W.G. Molecular hydrogen: a preventive and therapeutic medical gas for various diseases. </w:t>
      </w:r>
      <w:r w:rsidRPr="001F3BDB">
        <w:rPr>
          <w:rFonts w:cs="Arial"/>
          <w:i/>
          <w:iCs/>
          <w:color w:val="222222"/>
          <w:szCs w:val="18"/>
          <w:shd w:val="clear" w:color="auto" w:fill="FFFFFF"/>
        </w:rPr>
        <w:t>Oncotarget</w:t>
      </w:r>
      <w:r w:rsidRPr="001F3BDB">
        <w:rPr>
          <w:rFonts w:cs="Arial"/>
          <w:color w:val="222222"/>
          <w:szCs w:val="18"/>
          <w:shd w:val="clear" w:color="auto" w:fill="FFFFFF"/>
        </w:rPr>
        <w:t xml:space="preserve">, </w:t>
      </w:r>
      <w:r w:rsidRPr="001F3BDB">
        <w:rPr>
          <w:rFonts w:cs="Arial"/>
          <w:b/>
          <w:bCs/>
          <w:color w:val="222222"/>
          <w:szCs w:val="18"/>
          <w:shd w:val="clear" w:color="auto" w:fill="FFFFFF"/>
        </w:rPr>
        <w:t>2017</w:t>
      </w:r>
      <w:r w:rsidRPr="001F3BDB">
        <w:rPr>
          <w:rFonts w:cs="Arial"/>
          <w:color w:val="222222"/>
          <w:szCs w:val="18"/>
          <w:shd w:val="clear" w:color="auto" w:fill="FFFFFF"/>
        </w:rPr>
        <w:t xml:space="preserve">, </w:t>
      </w:r>
      <w:r w:rsidRPr="001F3BDB">
        <w:rPr>
          <w:rFonts w:cs="Arial"/>
          <w:i/>
          <w:iCs/>
          <w:color w:val="222222"/>
          <w:szCs w:val="18"/>
          <w:shd w:val="clear" w:color="auto" w:fill="FFFFFF"/>
        </w:rPr>
        <w:t>8</w:t>
      </w:r>
      <w:r w:rsidRPr="001F3BDB">
        <w:rPr>
          <w:rFonts w:cs="Arial"/>
          <w:color w:val="222222"/>
          <w:szCs w:val="18"/>
          <w:shd w:val="clear" w:color="auto" w:fill="FFFFFF"/>
        </w:rPr>
        <w:t>, 102653.</w:t>
      </w:r>
    </w:p>
    <w:p w14:paraId="1F6565C3" w14:textId="1D24B97A" w:rsidR="004E29C1" w:rsidRPr="009B27BF" w:rsidRDefault="004E29C1" w:rsidP="00F551F3">
      <w:pPr>
        <w:pStyle w:val="MDPI71References"/>
        <w:numPr>
          <w:ilvl w:val="0"/>
          <w:numId w:val="4"/>
        </w:numPr>
        <w:ind w:left="425" w:hanging="425"/>
        <w:rPr>
          <w:szCs w:val="18"/>
        </w:rPr>
      </w:pPr>
      <w:r w:rsidRPr="001F3BDB">
        <w:rPr>
          <w:rFonts w:cs="Arial"/>
          <w:color w:val="222222"/>
          <w:szCs w:val="18"/>
          <w:shd w:val="clear" w:color="auto" w:fill="FFFFFF"/>
        </w:rPr>
        <w:t xml:space="preserve">Zulfiqar, F.; Russell, G.; Hancock, J.T. Molecular hydrogen in agriculture. </w:t>
      </w:r>
      <w:r w:rsidRPr="001F3BDB">
        <w:rPr>
          <w:rFonts w:cs="Arial"/>
          <w:i/>
          <w:iCs/>
          <w:color w:val="222222"/>
          <w:szCs w:val="18"/>
          <w:shd w:val="clear" w:color="auto" w:fill="FFFFFF"/>
        </w:rPr>
        <w:t>Planta</w:t>
      </w:r>
      <w:r w:rsidRPr="001F3BDB">
        <w:rPr>
          <w:rFonts w:cs="Arial"/>
          <w:color w:val="222222"/>
          <w:szCs w:val="18"/>
          <w:shd w:val="clear" w:color="auto" w:fill="FFFFFF"/>
        </w:rPr>
        <w:t xml:space="preserve">, </w:t>
      </w:r>
      <w:r w:rsidRPr="001F3BDB">
        <w:rPr>
          <w:rFonts w:cs="Arial"/>
          <w:b/>
          <w:bCs/>
          <w:color w:val="222222"/>
          <w:szCs w:val="18"/>
          <w:shd w:val="clear" w:color="auto" w:fill="FFFFFF"/>
        </w:rPr>
        <w:t>2021</w:t>
      </w:r>
      <w:r w:rsidRPr="001F3BDB">
        <w:rPr>
          <w:rFonts w:cs="Arial"/>
          <w:color w:val="222222"/>
          <w:szCs w:val="18"/>
          <w:shd w:val="clear" w:color="auto" w:fill="FFFFFF"/>
        </w:rPr>
        <w:t xml:space="preserve">, </w:t>
      </w:r>
      <w:r w:rsidRPr="001F3BDB">
        <w:rPr>
          <w:rFonts w:cs="Arial"/>
          <w:i/>
          <w:iCs/>
          <w:color w:val="222222"/>
          <w:szCs w:val="18"/>
          <w:shd w:val="clear" w:color="auto" w:fill="FFFFFF"/>
        </w:rPr>
        <w:t>254</w:t>
      </w:r>
      <w:r w:rsidRPr="001F3BDB">
        <w:rPr>
          <w:rFonts w:cs="Arial"/>
          <w:color w:val="222222"/>
          <w:szCs w:val="18"/>
          <w:shd w:val="clear" w:color="auto" w:fill="FFFFFF"/>
        </w:rPr>
        <w:t>, 1-14</w:t>
      </w:r>
      <w:r w:rsidR="009B27BF">
        <w:rPr>
          <w:rFonts w:cs="Arial"/>
          <w:color w:val="222222"/>
          <w:szCs w:val="18"/>
          <w:shd w:val="clear" w:color="auto" w:fill="FFFFFF"/>
        </w:rPr>
        <w:t>.</w:t>
      </w:r>
    </w:p>
    <w:p w14:paraId="24EC439B" w14:textId="11FFFBFF" w:rsidR="009B27BF" w:rsidRPr="00B22FC2" w:rsidRDefault="009B27BF" w:rsidP="00F551F3">
      <w:pPr>
        <w:pStyle w:val="MDPI71References"/>
        <w:numPr>
          <w:ilvl w:val="0"/>
          <w:numId w:val="4"/>
        </w:numPr>
        <w:ind w:left="425" w:hanging="425"/>
        <w:rPr>
          <w:szCs w:val="18"/>
        </w:rPr>
      </w:pPr>
      <w:r w:rsidRPr="001F3BDB">
        <w:rPr>
          <w:rFonts w:cs="Arial"/>
          <w:color w:val="222222"/>
          <w:szCs w:val="18"/>
          <w:shd w:val="clear" w:color="auto" w:fill="FFFFFF"/>
        </w:rPr>
        <w:t xml:space="preserve">Ohno, K.; Ito, M.; Ichihara, M.; Ito, M. Molecular hydrogen as an emerging therapeutic medical gas for neurodegenerative and other diseases. </w:t>
      </w:r>
      <w:r w:rsidRPr="001F3BDB">
        <w:rPr>
          <w:rFonts w:cs="Arial"/>
          <w:i/>
          <w:iCs/>
          <w:color w:val="222222"/>
          <w:szCs w:val="18"/>
          <w:shd w:val="clear" w:color="auto" w:fill="FFFFFF"/>
        </w:rPr>
        <w:t>Oxidative Medicine and Cellular Longevity</w:t>
      </w:r>
      <w:r w:rsidRPr="001F3BDB">
        <w:rPr>
          <w:rFonts w:cs="Arial"/>
          <w:color w:val="222222"/>
          <w:szCs w:val="18"/>
          <w:shd w:val="clear" w:color="auto" w:fill="FFFFFF"/>
        </w:rPr>
        <w:t xml:space="preserve">, </w:t>
      </w:r>
      <w:r w:rsidRPr="001F3BDB">
        <w:rPr>
          <w:rFonts w:cs="Arial"/>
          <w:b/>
          <w:bCs/>
          <w:color w:val="222222"/>
          <w:szCs w:val="18"/>
          <w:shd w:val="clear" w:color="auto" w:fill="FFFFFF"/>
        </w:rPr>
        <w:t>2012</w:t>
      </w:r>
      <w:r w:rsidRPr="001F3BDB">
        <w:rPr>
          <w:rFonts w:cs="Arial"/>
          <w:i/>
          <w:iCs/>
          <w:color w:val="222222"/>
          <w:szCs w:val="18"/>
          <w:shd w:val="clear" w:color="auto" w:fill="FFFFFF"/>
        </w:rPr>
        <w:t>, 2012</w:t>
      </w:r>
      <w:r w:rsidRPr="001F3BDB">
        <w:rPr>
          <w:rFonts w:cs="Arial"/>
          <w:color w:val="222222"/>
          <w:szCs w:val="18"/>
          <w:shd w:val="clear" w:color="auto" w:fill="FFFFFF"/>
        </w:rPr>
        <w:t>.</w:t>
      </w:r>
    </w:p>
    <w:p w14:paraId="2DA33580" w14:textId="77777777" w:rsidR="00EA1B50" w:rsidRPr="00FA100F" w:rsidRDefault="00EA1B50" w:rsidP="00EA1B50">
      <w:pPr>
        <w:pStyle w:val="MDPI71References"/>
        <w:numPr>
          <w:ilvl w:val="0"/>
          <w:numId w:val="4"/>
        </w:numPr>
        <w:ind w:left="425" w:hanging="425"/>
        <w:rPr>
          <w:szCs w:val="18"/>
        </w:rPr>
      </w:pPr>
      <w:r>
        <w:t xml:space="preserve">Russell, G.; Rehman, M.; LeBaron, T. W.; Veal, D.; Adukwu, E.; Hancock, J. T. An overview of SARS-CoV-2 (COVID-19) infection: The importance of molecular hydrogen as an adjunctive therapy. </w:t>
      </w:r>
      <w:r w:rsidRPr="28013B35">
        <w:rPr>
          <w:i/>
          <w:iCs/>
        </w:rPr>
        <w:t>Reactive Oxygen Species</w:t>
      </w:r>
      <w:r>
        <w:t xml:space="preserve">, </w:t>
      </w:r>
      <w:r w:rsidRPr="00E5305D">
        <w:rPr>
          <w:b/>
          <w:bCs/>
        </w:rPr>
        <w:t>2020</w:t>
      </w:r>
      <w:r>
        <w:t xml:space="preserve">, </w:t>
      </w:r>
      <w:r w:rsidRPr="28013B35">
        <w:rPr>
          <w:i/>
          <w:iCs/>
        </w:rPr>
        <w:t>10</w:t>
      </w:r>
      <w:r>
        <w:t>, 150–165.</w:t>
      </w:r>
    </w:p>
    <w:p w14:paraId="24730D80" w14:textId="16FF60AE" w:rsidR="00B22FC2" w:rsidRPr="004267D2" w:rsidRDefault="00B22FC2" w:rsidP="00F551F3">
      <w:pPr>
        <w:pStyle w:val="MDPI71References"/>
        <w:numPr>
          <w:ilvl w:val="0"/>
          <w:numId w:val="4"/>
        </w:numPr>
        <w:ind w:left="425" w:hanging="425"/>
        <w:rPr>
          <w:szCs w:val="18"/>
        </w:rPr>
      </w:pPr>
      <w:r w:rsidRPr="001F3BDB">
        <w:rPr>
          <w:rFonts w:cs="Arial"/>
          <w:color w:val="222222"/>
          <w:szCs w:val="18"/>
          <w:shd w:val="clear" w:color="auto" w:fill="FFFFFF"/>
        </w:rPr>
        <w:t xml:space="preserve">Alwazeer, D., Liu, F.F.C., Wu, X.Y. and LeBaron, T.W. Combating oxidative stress and inflammation in COVID-19 by molecular hydrogen therapy: Mechanisms and perspectives. </w:t>
      </w:r>
      <w:r w:rsidRPr="001F3BDB">
        <w:rPr>
          <w:rFonts w:cs="Arial"/>
          <w:i/>
          <w:iCs/>
          <w:color w:val="222222"/>
          <w:szCs w:val="18"/>
          <w:shd w:val="clear" w:color="auto" w:fill="FFFFFF"/>
        </w:rPr>
        <w:t>Oxidative Medicine and Cellular Longevity</w:t>
      </w:r>
      <w:r w:rsidRPr="001F3BDB">
        <w:rPr>
          <w:rFonts w:cs="Arial"/>
          <w:color w:val="222222"/>
          <w:szCs w:val="18"/>
          <w:shd w:val="clear" w:color="auto" w:fill="FFFFFF"/>
        </w:rPr>
        <w:t xml:space="preserve">, </w:t>
      </w:r>
      <w:r w:rsidRPr="001F3BDB">
        <w:rPr>
          <w:rFonts w:cs="Arial"/>
          <w:b/>
          <w:bCs/>
          <w:color w:val="222222"/>
          <w:szCs w:val="18"/>
          <w:shd w:val="clear" w:color="auto" w:fill="FFFFFF"/>
        </w:rPr>
        <w:t>2021</w:t>
      </w:r>
      <w:r w:rsidRPr="001F3BDB">
        <w:rPr>
          <w:rFonts w:cs="Arial"/>
          <w:color w:val="222222"/>
          <w:szCs w:val="18"/>
          <w:shd w:val="clear" w:color="auto" w:fill="FFFFFF"/>
        </w:rPr>
        <w:t xml:space="preserve">, </w:t>
      </w:r>
      <w:r w:rsidRPr="001F3BDB">
        <w:rPr>
          <w:rFonts w:cs="Arial"/>
          <w:i/>
          <w:iCs/>
          <w:color w:val="222222"/>
          <w:szCs w:val="18"/>
          <w:shd w:val="clear" w:color="auto" w:fill="FFFFFF"/>
        </w:rPr>
        <w:t>2021</w:t>
      </w:r>
      <w:r w:rsidR="00FA100F">
        <w:rPr>
          <w:rFonts w:cs="Arial"/>
          <w:i/>
          <w:iCs/>
          <w:color w:val="222222"/>
          <w:szCs w:val="18"/>
          <w:shd w:val="clear" w:color="auto" w:fill="FFFFFF"/>
        </w:rPr>
        <w:t>.</w:t>
      </w:r>
    </w:p>
    <w:p w14:paraId="7D215D67" w14:textId="62CD805C" w:rsidR="00FA100F" w:rsidRPr="00990A58" w:rsidRDefault="00FA100F" w:rsidP="00F551F3">
      <w:pPr>
        <w:pStyle w:val="MDPI71References"/>
        <w:numPr>
          <w:ilvl w:val="0"/>
          <w:numId w:val="4"/>
        </w:numPr>
        <w:ind w:left="425" w:hanging="425"/>
        <w:rPr>
          <w:szCs w:val="18"/>
        </w:rPr>
      </w:pPr>
      <w:r w:rsidRPr="00E10C7C">
        <w:rPr>
          <w:rFonts w:cs="Arial"/>
          <w:color w:val="222222"/>
          <w:szCs w:val="18"/>
          <w:shd w:val="clear" w:color="auto" w:fill="FFFFFF"/>
        </w:rPr>
        <w:lastRenderedPageBreak/>
        <w:t xml:space="preserve">Cheng, P.; Wang, J.; Zhao, Z.; Kong, L.; Lou, W.; Zhang, T.; Jing, D.; Yu, J.; Shu, Z.; Huang, L.; Zhu, W. Molecular hydrogen increases quantitative and qualitative traits of rice grain in field trials. </w:t>
      </w:r>
      <w:r w:rsidRPr="00E10C7C">
        <w:rPr>
          <w:rFonts w:cs="Arial"/>
          <w:i/>
          <w:iCs/>
          <w:color w:val="222222"/>
          <w:szCs w:val="18"/>
          <w:shd w:val="clear" w:color="auto" w:fill="FFFFFF"/>
        </w:rPr>
        <w:t>Plants</w:t>
      </w:r>
      <w:r w:rsidRPr="00E10C7C">
        <w:rPr>
          <w:rFonts w:cs="Arial"/>
          <w:color w:val="222222"/>
          <w:szCs w:val="18"/>
          <w:shd w:val="clear" w:color="auto" w:fill="FFFFFF"/>
        </w:rPr>
        <w:t>,</w:t>
      </w:r>
      <w:r w:rsidR="00E10C7C" w:rsidRPr="00E10C7C">
        <w:rPr>
          <w:rFonts w:cs="Arial"/>
          <w:color w:val="222222"/>
          <w:szCs w:val="18"/>
          <w:shd w:val="clear" w:color="auto" w:fill="FFFFFF"/>
        </w:rPr>
        <w:t xml:space="preserve"> </w:t>
      </w:r>
      <w:r w:rsidR="00E10C7C" w:rsidRPr="00E10C7C">
        <w:rPr>
          <w:rFonts w:cs="Arial"/>
          <w:b/>
          <w:bCs/>
          <w:color w:val="222222"/>
          <w:szCs w:val="18"/>
          <w:shd w:val="clear" w:color="auto" w:fill="FFFFFF"/>
        </w:rPr>
        <w:t>2021</w:t>
      </w:r>
      <w:r w:rsidR="00E10C7C" w:rsidRPr="00E10C7C">
        <w:rPr>
          <w:rFonts w:cs="Arial"/>
          <w:color w:val="222222"/>
          <w:szCs w:val="18"/>
          <w:shd w:val="clear" w:color="auto" w:fill="FFFFFF"/>
        </w:rPr>
        <w:t>,</w:t>
      </w:r>
      <w:r w:rsidRPr="00E10C7C">
        <w:rPr>
          <w:rFonts w:cs="Arial"/>
          <w:color w:val="222222"/>
          <w:szCs w:val="18"/>
          <w:shd w:val="clear" w:color="auto" w:fill="FFFFFF"/>
        </w:rPr>
        <w:t xml:space="preserve"> </w:t>
      </w:r>
      <w:r w:rsidRPr="00E10C7C">
        <w:rPr>
          <w:rFonts w:cs="Arial"/>
          <w:i/>
          <w:iCs/>
          <w:color w:val="222222"/>
          <w:szCs w:val="18"/>
          <w:shd w:val="clear" w:color="auto" w:fill="FFFFFF"/>
        </w:rPr>
        <w:t>10</w:t>
      </w:r>
      <w:r w:rsidR="00E10C7C" w:rsidRPr="00E10C7C">
        <w:rPr>
          <w:rFonts w:cs="Arial"/>
          <w:i/>
          <w:iCs/>
          <w:color w:val="222222"/>
          <w:szCs w:val="18"/>
          <w:shd w:val="clear" w:color="auto" w:fill="FFFFFF"/>
        </w:rPr>
        <w:t xml:space="preserve">, </w:t>
      </w:r>
      <w:r w:rsidRPr="00E10C7C">
        <w:rPr>
          <w:rFonts w:cs="Arial"/>
          <w:color w:val="222222"/>
          <w:szCs w:val="18"/>
          <w:shd w:val="clear" w:color="auto" w:fill="FFFFFF"/>
        </w:rPr>
        <w:t>2331.</w:t>
      </w:r>
    </w:p>
    <w:p w14:paraId="7A9055C6" w14:textId="6A8293F6" w:rsidR="00990A58" w:rsidRPr="0088160B" w:rsidRDefault="00990A58" w:rsidP="00F551F3">
      <w:pPr>
        <w:pStyle w:val="MDPI71References"/>
        <w:numPr>
          <w:ilvl w:val="0"/>
          <w:numId w:val="4"/>
        </w:numPr>
        <w:ind w:left="425" w:hanging="425"/>
        <w:rPr>
          <w:szCs w:val="18"/>
        </w:rPr>
      </w:pPr>
      <w:r w:rsidRPr="001421C1">
        <w:rPr>
          <w:rFonts w:cs="Arial"/>
          <w:color w:val="222222"/>
          <w:szCs w:val="18"/>
          <w:shd w:val="clear" w:color="auto" w:fill="FFFFFF"/>
        </w:rPr>
        <w:t xml:space="preserve">Russell, G.; Nenov, A.; Hancock, J. Oxy-hydrogen gas: The rationale behind its use as a novel and sustainable treatment for COVID-19 and other respiratory diseases. </w:t>
      </w:r>
      <w:r w:rsidRPr="001421C1">
        <w:rPr>
          <w:rFonts w:cs="Arial"/>
          <w:i/>
          <w:iCs/>
          <w:color w:val="222222"/>
          <w:szCs w:val="18"/>
          <w:shd w:val="clear" w:color="auto" w:fill="FFFFFF"/>
        </w:rPr>
        <w:t>Eur. Med. J.</w:t>
      </w:r>
      <w:r w:rsidRPr="001421C1">
        <w:rPr>
          <w:rFonts w:cs="Arial"/>
          <w:color w:val="222222"/>
          <w:szCs w:val="18"/>
          <w:shd w:val="clear" w:color="auto" w:fill="FFFFFF"/>
        </w:rPr>
        <w:t xml:space="preserve">, </w:t>
      </w:r>
      <w:r w:rsidRPr="001421C1">
        <w:rPr>
          <w:rFonts w:cs="Arial"/>
          <w:b/>
          <w:bCs/>
          <w:color w:val="222222"/>
          <w:szCs w:val="18"/>
          <w:shd w:val="clear" w:color="auto" w:fill="FFFFFF"/>
        </w:rPr>
        <w:t>2021</w:t>
      </w:r>
      <w:r w:rsidRPr="001421C1">
        <w:rPr>
          <w:rFonts w:cs="Arial"/>
          <w:color w:val="222222"/>
          <w:szCs w:val="18"/>
          <w:shd w:val="clear" w:color="auto" w:fill="FFFFFF"/>
        </w:rPr>
        <w:t xml:space="preserve">, </w:t>
      </w:r>
      <w:r w:rsidRPr="001421C1">
        <w:rPr>
          <w:rFonts w:cs="Arial"/>
          <w:i/>
          <w:iCs/>
          <w:color w:val="222222"/>
          <w:szCs w:val="18"/>
          <w:shd w:val="clear" w:color="auto" w:fill="FFFFFF"/>
        </w:rPr>
        <w:t>21</w:t>
      </w:r>
      <w:r w:rsidRPr="001421C1">
        <w:rPr>
          <w:rFonts w:cs="Arial"/>
          <w:color w:val="222222"/>
          <w:szCs w:val="18"/>
          <w:shd w:val="clear" w:color="auto" w:fill="FFFFFF"/>
        </w:rPr>
        <w:t>-00027.</w:t>
      </w:r>
    </w:p>
    <w:p w14:paraId="2E732DF1" w14:textId="130D7B2C" w:rsidR="0088160B" w:rsidRPr="00F0407A" w:rsidRDefault="0088160B" w:rsidP="00F551F3">
      <w:pPr>
        <w:pStyle w:val="MDPI71References"/>
        <w:numPr>
          <w:ilvl w:val="0"/>
          <w:numId w:val="4"/>
        </w:numPr>
        <w:ind w:left="425" w:hanging="425"/>
        <w:rPr>
          <w:rFonts w:cs="Arial"/>
          <w:color w:val="222222"/>
        </w:rPr>
      </w:pPr>
      <w:r w:rsidRPr="7DB90F37">
        <w:rPr>
          <w:rFonts w:cs="Arial"/>
          <w:color w:val="222222"/>
          <w:shd w:val="clear" w:color="auto" w:fill="FFFFFF"/>
        </w:rPr>
        <w:t xml:space="preserve">Lin, C.P.; Chuang, W.C.; Lu, F.J.; Chen, C.Y. Anti-oxidant and anti-inflammatory effects of hydrogen-rich water alleviate ethanol-induced fatty liver in mice. </w:t>
      </w:r>
      <w:r w:rsidRPr="7DB90F37">
        <w:rPr>
          <w:rFonts w:cs="Arial"/>
          <w:i/>
          <w:color w:val="222222"/>
          <w:shd w:val="clear" w:color="auto" w:fill="FFFFFF"/>
        </w:rPr>
        <w:t>World Journal of Gastroenterology</w:t>
      </w:r>
      <w:r w:rsidRPr="7DB90F37">
        <w:rPr>
          <w:rFonts w:cs="Arial"/>
          <w:color w:val="222222"/>
          <w:shd w:val="clear" w:color="auto" w:fill="FFFFFF"/>
        </w:rPr>
        <w:t xml:space="preserve">, </w:t>
      </w:r>
      <w:r w:rsidR="00E31517" w:rsidRPr="7DB90F37">
        <w:rPr>
          <w:rFonts w:cs="Arial"/>
          <w:b/>
          <w:color w:val="222222"/>
          <w:shd w:val="clear" w:color="auto" w:fill="FFFFFF"/>
        </w:rPr>
        <w:t>2017</w:t>
      </w:r>
      <w:r w:rsidR="00E31517" w:rsidRPr="7DB90F37">
        <w:rPr>
          <w:rFonts w:cs="Arial"/>
          <w:color w:val="222222"/>
          <w:shd w:val="clear" w:color="auto" w:fill="FFFFFF"/>
        </w:rPr>
        <w:t>,</w:t>
      </w:r>
      <w:r w:rsidRPr="7DB90F37">
        <w:rPr>
          <w:rFonts w:cs="Arial"/>
          <w:color w:val="222222"/>
          <w:shd w:val="clear" w:color="auto" w:fill="FFFFFF"/>
        </w:rPr>
        <w:t xml:space="preserve"> </w:t>
      </w:r>
      <w:r w:rsidRPr="7DB90F37">
        <w:rPr>
          <w:rFonts w:cs="Arial"/>
          <w:i/>
          <w:color w:val="222222"/>
          <w:shd w:val="clear" w:color="auto" w:fill="FFFFFF"/>
        </w:rPr>
        <w:t>23</w:t>
      </w:r>
      <w:r w:rsidRPr="7DB90F37">
        <w:rPr>
          <w:rFonts w:cs="Arial"/>
          <w:color w:val="222222"/>
          <w:shd w:val="clear" w:color="auto" w:fill="FFFFFF"/>
        </w:rPr>
        <w:t>, 4920.</w:t>
      </w:r>
    </w:p>
    <w:p w14:paraId="073AFF1C" w14:textId="71F4871E" w:rsidR="00F0407A" w:rsidRPr="00D45C32" w:rsidRDefault="00F0407A" w:rsidP="00F551F3">
      <w:pPr>
        <w:pStyle w:val="MDPI71References"/>
        <w:numPr>
          <w:ilvl w:val="0"/>
          <w:numId w:val="4"/>
        </w:numPr>
        <w:ind w:left="425" w:hanging="425"/>
        <w:rPr>
          <w:rFonts w:cs="Arial"/>
          <w:color w:val="222222"/>
          <w:szCs w:val="18"/>
        </w:rPr>
      </w:pPr>
      <w:r w:rsidRPr="00D45C32">
        <w:rPr>
          <w:rFonts w:cs="Arial"/>
          <w:color w:val="222222"/>
          <w:szCs w:val="18"/>
          <w:shd w:val="clear" w:color="auto" w:fill="FFFFFF"/>
        </w:rPr>
        <w:t xml:space="preserve">Sun, H.; Chen, L.; Zhou, W.; Hu, L.; Li, L.; Tu, Q.; Chang, Y.; Liu, Q.; Sun, X.; Wu, M.; Wang, H., 2011. The protective role of hydrogen-rich saline in experimental liver injury in mice. </w:t>
      </w:r>
      <w:r w:rsidRPr="00D45C32">
        <w:rPr>
          <w:rFonts w:cs="Arial"/>
          <w:i/>
          <w:iCs/>
          <w:color w:val="222222"/>
          <w:szCs w:val="18"/>
          <w:shd w:val="clear" w:color="auto" w:fill="FFFFFF"/>
        </w:rPr>
        <w:t xml:space="preserve">Journal of </w:t>
      </w:r>
      <w:r w:rsidR="001E3F38" w:rsidRPr="00D45C32">
        <w:rPr>
          <w:rFonts w:cs="Arial"/>
          <w:i/>
          <w:iCs/>
          <w:color w:val="222222"/>
          <w:szCs w:val="18"/>
          <w:shd w:val="clear" w:color="auto" w:fill="FFFFFF"/>
        </w:rPr>
        <w:t>H</w:t>
      </w:r>
      <w:r w:rsidRPr="00D45C32">
        <w:rPr>
          <w:rFonts w:cs="Arial"/>
          <w:i/>
          <w:iCs/>
          <w:color w:val="222222"/>
          <w:szCs w:val="18"/>
          <w:shd w:val="clear" w:color="auto" w:fill="FFFFFF"/>
        </w:rPr>
        <w:t>epatology</w:t>
      </w:r>
      <w:r w:rsidRPr="00D45C32">
        <w:rPr>
          <w:rFonts w:cs="Arial"/>
          <w:color w:val="222222"/>
          <w:szCs w:val="18"/>
          <w:shd w:val="clear" w:color="auto" w:fill="FFFFFF"/>
        </w:rPr>
        <w:t>, 2011,</w:t>
      </w:r>
      <w:r w:rsidR="001E3F38" w:rsidRPr="00D45C32">
        <w:rPr>
          <w:rFonts w:cs="Arial"/>
          <w:color w:val="222222"/>
          <w:szCs w:val="18"/>
          <w:shd w:val="clear" w:color="auto" w:fill="FFFFFF"/>
        </w:rPr>
        <w:t xml:space="preserve"> </w:t>
      </w:r>
      <w:r w:rsidRPr="00D45C32">
        <w:rPr>
          <w:rFonts w:cs="Arial"/>
          <w:i/>
          <w:iCs/>
          <w:color w:val="222222"/>
          <w:szCs w:val="18"/>
          <w:shd w:val="clear" w:color="auto" w:fill="FFFFFF"/>
        </w:rPr>
        <w:t>54</w:t>
      </w:r>
      <w:r w:rsidRPr="00D45C32">
        <w:rPr>
          <w:rFonts w:cs="Arial"/>
          <w:color w:val="222222"/>
          <w:szCs w:val="18"/>
          <w:shd w:val="clear" w:color="auto" w:fill="FFFFFF"/>
        </w:rPr>
        <w:t>, 471-480.</w:t>
      </w:r>
    </w:p>
    <w:p w14:paraId="1B8FDB2B" w14:textId="0DCE8BD4" w:rsidR="00E31517" w:rsidRPr="00362058" w:rsidRDefault="007B25E9" w:rsidP="00F551F3">
      <w:pPr>
        <w:pStyle w:val="MDPI71References"/>
        <w:numPr>
          <w:ilvl w:val="0"/>
          <w:numId w:val="4"/>
        </w:numPr>
        <w:ind w:left="425" w:hanging="425"/>
        <w:rPr>
          <w:szCs w:val="18"/>
        </w:rPr>
      </w:pPr>
      <w:r w:rsidRPr="00AB6D96">
        <w:rPr>
          <w:rFonts w:cs="Arial"/>
          <w:color w:val="222222"/>
          <w:szCs w:val="18"/>
          <w:shd w:val="clear" w:color="auto" w:fill="FFFFFF"/>
        </w:rPr>
        <w:t xml:space="preserve">Zheng, X.; Zheng, X.; Mao, Y.; Cai, J.; Li, Y.; Liu, W.; Sun, P.; Zhang, J.H.; Sun, X.; Yuan, H. Hydrogen-rich saline protects against intestinal ischemia/reperfusion injury in rats. </w:t>
      </w:r>
      <w:r w:rsidRPr="00AB6D96">
        <w:rPr>
          <w:rFonts w:cs="Arial"/>
          <w:i/>
          <w:iCs/>
          <w:color w:val="222222"/>
          <w:szCs w:val="18"/>
          <w:shd w:val="clear" w:color="auto" w:fill="FFFFFF"/>
        </w:rPr>
        <w:t>Free Radical Research</w:t>
      </w:r>
      <w:r w:rsidRPr="00AB6D96">
        <w:rPr>
          <w:rFonts w:cs="Arial"/>
          <w:color w:val="222222"/>
          <w:szCs w:val="18"/>
          <w:shd w:val="clear" w:color="auto" w:fill="FFFFFF"/>
        </w:rPr>
        <w:t xml:space="preserve">, </w:t>
      </w:r>
      <w:r w:rsidRPr="00AB6D96">
        <w:rPr>
          <w:rFonts w:cs="Arial"/>
          <w:b/>
          <w:bCs/>
          <w:color w:val="222222"/>
          <w:szCs w:val="18"/>
          <w:shd w:val="clear" w:color="auto" w:fill="FFFFFF"/>
        </w:rPr>
        <w:t>2009</w:t>
      </w:r>
      <w:r w:rsidRPr="00AB6D96">
        <w:rPr>
          <w:rFonts w:cs="Arial"/>
          <w:color w:val="222222"/>
          <w:szCs w:val="18"/>
          <w:shd w:val="clear" w:color="auto" w:fill="FFFFFF"/>
        </w:rPr>
        <w:t xml:space="preserve">, </w:t>
      </w:r>
      <w:r w:rsidRPr="00AB6D96">
        <w:rPr>
          <w:rFonts w:cs="Arial"/>
          <w:i/>
          <w:iCs/>
          <w:color w:val="222222"/>
          <w:szCs w:val="18"/>
          <w:shd w:val="clear" w:color="auto" w:fill="FFFFFF"/>
        </w:rPr>
        <w:t>43</w:t>
      </w:r>
      <w:r w:rsidRPr="00AB6D96">
        <w:rPr>
          <w:rFonts w:cs="Arial"/>
          <w:color w:val="222222"/>
          <w:szCs w:val="18"/>
          <w:shd w:val="clear" w:color="auto" w:fill="FFFFFF"/>
        </w:rPr>
        <w:t>, 478-484.</w:t>
      </w:r>
    </w:p>
    <w:p w14:paraId="47D70787" w14:textId="2B988175" w:rsidR="00362058" w:rsidRPr="00BF3C61" w:rsidRDefault="00362058" w:rsidP="00F551F3">
      <w:pPr>
        <w:pStyle w:val="MDPI71References"/>
        <w:numPr>
          <w:ilvl w:val="0"/>
          <w:numId w:val="4"/>
        </w:numPr>
        <w:ind w:left="425" w:hanging="425"/>
        <w:rPr>
          <w:rFonts w:cs="Arial"/>
          <w:color w:val="222222"/>
        </w:rPr>
      </w:pPr>
      <w:r w:rsidRPr="00D5679E">
        <w:rPr>
          <w:rFonts w:cs="Arial"/>
          <w:color w:val="222222"/>
          <w:szCs w:val="18"/>
          <w:shd w:val="clear" w:color="auto" w:fill="FFFFFF"/>
        </w:rPr>
        <w:t xml:space="preserve">Liu, S.; Li, J.; Oshita, S.; Kamruzzaman, M.; Cui, M.; Fan, W. Formation of a hydrogen radical in hydrogen nanobubble water and its effect on copper toxicity in Chlorella. </w:t>
      </w:r>
      <w:r w:rsidRPr="00D5679E">
        <w:rPr>
          <w:rFonts w:cs="Arial"/>
          <w:i/>
          <w:iCs/>
          <w:color w:val="222222"/>
          <w:szCs w:val="18"/>
          <w:shd w:val="clear" w:color="auto" w:fill="FFFFFF"/>
        </w:rPr>
        <w:t>ACS Sustainable Chemistry &amp; Engineering</w:t>
      </w:r>
      <w:r w:rsidRPr="00D5679E">
        <w:rPr>
          <w:rFonts w:cs="Arial"/>
          <w:color w:val="222222"/>
          <w:szCs w:val="18"/>
          <w:shd w:val="clear" w:color="auto" w:fill="FFFFFF"/>
        </w:rPr>
        <w:t>,</w:t>
      </w:r>
      <w:r w:rsidR="00D5679E" w:rsidRPr="00D5679E">
        <w:rPr>
          <w:rFonts w:cs="Arial"/>
          <w:color w:val="222222"/>
          <w:szCs w:val="18"/>
          <w:shd w:val="clear" w:color="auto" w:fill="FFFFFF"/>
        </w:rPr>
        <w:t xml:space="preserve"> </w:t>
      </w:r>
      <w:r w:rsidR="00D5679E" w:rsidRPr="00D5679E">
        <w:rPr>
          <w:rFonts w:cs="Arial"/>
          <w:b/>
          <w:bCs/>
          <w:color w:val="222222"/>
          <w:szCs w:val="18"/>
          <w:shd w:val="clear" w:color="auto" w:fill="FFFFFF"/>
        </w:rPr>
        <w:t>2021</w:t>
      </w:r>
      <w:r w:rsidR="00D5679E" w:rsidRPr="00D5679E">
        <w:rPr>
          <w:rFonts w:cs="Arial"/>
          <w:color w:val="222222"/>
          <w:szCs w:val="18"/>
          <w:shd w:val="clear" w:color="auto" w:fill="FFFFFF"/>
        </w:rPr>
        <w:t>,</w:t>
      </w:r>
      <w:r w:rsidRPr="00D5679E">
        <w:rPr>
          <w:rFonts w:cs="Arial"/>
          <w:color w:val="222222"/>
          <w:szCs w:val="18"/>
          <w:shd w:val="clear" w:color="auto" w:fill="FFFFFF"/>
        </w:rPr>
        <w:t xml:space="preserve"> </w:t>
      </w:r>
      <w:r w:rsidRPr="00D5679E">
        <w:rPr>
          <w:rFonts w:cs="Arial"/>
          <w:i/>
          <w:iCs/>
          <w:color w:val="222222"/>
          <w:szCs w:val="18"/>
          <w:shd w:val="clear" w:color="auto" w:fill="FFFFFF"/>
        </w:rPr>
        <w:t>9</w:t>
      </w:r>
      <w:r w:rsidR="00D5679E" w:rsidRPr="00D5679E">
        <w:rPr>
          <w:rFonts w:cs="Arial"/>
          <w:color w:val="222222"/>
          <w:szCs w:val="18"/>
          <w:shd w:val="clear" w:color="auto" w:fill="FFFFFF"/>
        </w:rPr>
        <w:t xml:space="preserve">, </w:t>
      </w:r>
      <w:r w:rsidRPr="00D5679E">
        <w:rPr>
          <w:rFonts w:cs="Arial"/>
          <w:color w:val="222222"/>
          <w:szCs w:val="18"/>
          <w:shd w:val="clear" w:color="auto" w:fill="FFFFFF"/>
        </w:rPr>
        <w:t>11100-11109.</w:t>
      </w:r>
    </w:p>
    <w:p w14:paraId="14AB2FC3" w14:textId="069AFEAF" w:rsidR="00BF3C61" w:rsidRPr="00550078" w:rsidRDefault="00BF3C61" w:rsidP="00F551F3">
      <w:pPr>
        <w:pStyle w:val="MDPI71References"/>
        <w:numPr>
          <w:ilvl w:val="0"/>
          <w:numId w:val="4"/>
        </w:numPr>
        <w:ind w:left="425" w:hanging="425"/>
        <w:rPr>
          <w:rFonts w:cs="Arial"/>
          <w:color w:val="222222"/>
        </w:rPr>
      </w:pPr>
      <w:r w:rsidRPr="009B4D80">
        <w:rPr>
          <w:rFonts w:cs="Arial"/>
          <w:color w:val="222222"/>
          <w:szCs w:val="18"/>
          <w:shd w:val="clear" w:color="auto" w:fill="FFFFFF"/>
        </w:rPr>
        <w:t xml:space="preserve">Kawamura, T.; Huang, C.S.; Tochigi, N.; Lee, S.; Shigemura, N.; Billiar, T.R.; Okumura, M.; Nakao, A.; Toyoda, Y. Inhaled hydrogen gas therapy for prevention of lung transplant-induced ischemia/reperfusion injury in rats. </w:t>
      </w:r>
      <w:r w:rsidRPr="009B4D80">
        <w:rPr>
          <w:rFonts w:cs="Arial"/>
          <w:i/>
          <w:iCs/>
          <w:color w:val="222222"/>
          <w:szCs w:val="18"/>
          <w:shd w:val="clear" w:color="auto" w:fill="FFFFFF"/>
        </w:rPr>
        <w:t>Transplantation</w:t>
      </w:r>
      <w:r w:rsidRPr="009B4D80">
        <w:rPr>
          <w:rFonts w:cs="Arial"/>
          <w:color w:val="222222"/>
          <w:szCs w:val="18"/>
          <w:shd w:val="clear" w:color="auto" w:fill="FFFFFF"/>
        </w:rPr>
        <w:t xml:space="preserve">, </w:t>
      </w:r>
      <w:r w:rsidR="009B4D80" w:rsidRPr="009B4D80">
        <w:rPr>
          <w:rFonts w:cs="Arial"/>
          <w:b/>
          <w:bCs/>
          <w:color w:val="222222"/>
          <w:szCs w:val="18"/>
          <w:shd w:val="clear" w:color="auto" w:fill="FFFFFF"/>
        </w:rPr>
        <w:t>2010</w:t>
      </w:r>
      <w:r w:rsidR="009B4D80" w:rsidRPr="009B4D80">
        <w:rPr>
          <w:rFonts w:cs="Arial"/>
          <w:color w:val="222222"/>
          <w:szCs w:val="18"/>
          <w:shd w:val="clear" w:color="auto" w:fill="FFFFFF"/>
        </w:rPr>
        <w:t xml:space="preserve">, </w:t>
      </w:r>
      <w:r w:rsidRPr="009B4D80">
        <w:rPr>
          <w:rFonts w:cs="Arial"/>
          <w:i/>
          <w:iCs/>
          <w:color w:val="222222"/>
          <w:szCs w:val="18"/>
          <w:shd w:val="clear" w:color="auto" w:fill="FFFFFF"/>
        </w:rPr>
        <w:t>90</w:t>
      </w:r>
      <w:r w:rsidR="009B4D80" w:rsidRPr="009B4D80">
        <w:rPr>
          <w:rFonts w:cs="Arial"/>
          <w:color w:val="222222"/>
          <w:szCs w:val="18"/>
          <w:shd w:val="clear" w:color="auto" w:fill="FFFFFF"/>
        </w:rPr>
        <w:t xml:space="preserve">, </w:t>
      </w:r>
      <w:r w:rsidRPr="009B4D80">
        <w:rPr>
          <w:rFonts w:cs="Arial"/>
          <w:color w:val="222222"/>
          <w:szCs w:val="18"/>
          <w:shd w:val="clear" w:color="auto" w:fill="FFFFFF"/>
        </w:rPr>
        <w:t>1344-1351.</w:t>
      </w:r>
    </w:p>
    <w:p w14:paraId="40594250" w14:textId="70C413B2" w:rsidR="00550078" w:rsidRPr="008511F1" w:rsidRDefault="00550078" w:rsidP="00F551F3">
      <w:pPr>
        <w:pStyle w:val="MDPI71References"/>
        <w:numPr>
          <w:ilvl w:val="0"/>
          <w:numId w:val="4"/>
        </w:numPr>
        <w:ind w:left="425" w:hanging="425"/>
        <w:rPr>
          <w:szCs w:val="18"/>
        </w:rPr>
      </w:pPr>
      <w:r w:rsidRPr="00677483">
        <w:rPr>
          <w:rFonts w:cs="Arial"/>
          <w:color w:val="222222"/>
          <w:szCs w:val="18"/>
          <w:shd w:val="clear" w:color="auto" w:fill="FFFFFF"/>
        </w:rPr>
        <w:t>Zhang, Y.; Su, W.J.; Chen, Y.; Wu, T.Y.; Gong, H.; Shen, X.L.; Wang, Y.X.; Sun, X.J.; Jiang, C.L. Effects of hydrogen-rich water on depressive-like behavior in mice.</w:t>
      </w:r>
      <w:r w:rsidR="00677483" w:rsidRPr="00677483">
        <w:rPr>
          <w:rFonts w:cs="Arial"/>
          <w:color w:val="222222"/>
          <w:szCs w:val="18"/>
          <w:shd w:val="clear" w:color="auto" w:fill="FFFFFF"/>
        </w:rPr>
        <w:t xml:space="preserve"> </w:t>
      </w:r>
      <w:r w:rsidRPr="00677483">
        <w:rPr>
          <w:rFonts w:cs="Arial"/>
          <w:i/>
          <w:iCs/>
          <w:color w:val="222222"/>
          <w:szCs w:val="18"/>
          <w:shd w:val="clear" w:color="auto" w:fill="FFFFFF"/>
        </w:rPr>
        <w:t xml:space="preserve">Scientific </w:t>
      </w:r>
      <w:r w:rsidR="00677483" w:rsidRPr="00677483">
        <w:rPr>
          <w:rFonts w:cs="Arial"/>
          <w:i/>
          <w:iCs/>
          <w:color w:val="222222"/>
          <w:szCs w:val="18"/>
          <w:shd w:val="clear" w:color="auto" w:fill="FFFFFF"/>
        </w:rPr>
        <w:t>R</w:t>
      </w:r>
      <w:r w:rsidRPr="00677483">
        <w:rPr>
          <w:rFonts w:cs="Arial"/>
          <w:i/>
          <w:iCs/>
          <w:color w:val="222222"/>
          <w:szCs w:val="18"/>
          <w:shd w:val="clear" w:color="auto" w:fill="FFFFFF"/>
        </w:rPr>
        <w:t>eports</w:t>
      </w:r>
      <w:r w:rsidRPr="00677483">
        <w:rPr>
          <w:rFonts w:cs="Arial"/>
          <w:color w:val="222222"/>
          <w:szCs w:val="18"/>
          <w:shd w:val="clear" w:color="auto" w:fill="FFFFFF"/>
        </w:rPr>
        <w:t>,</w:t>
      </w:r>
      <w:r w:rsidR="00677483" w:rsidRPr="00677483">
        <w:rPr>
          <w:rFonts w:cs="Arial"/>
          <w:color w:val="222222"/>
          <w:szCs w:val="18"/>
          <w:shd w:val="clear" w:color="auto" w:fill="FFFFFF"/>
        </w:rPr>
        <w:t xml:space="preserve"> </w:t>
      </w:r>
      <w:r w:rsidR="00677483" w:rsidRPr="00677483">
        <w:rPr>
          <w:rFonts w:cs="Arial"/>
          <w:b/>
          <w:bCs/>
          <w:color w:val="222222"/>
          <w:szCs w:val="18"/>
          <w:shd w:val="clear" w:color="auto" w:fill="FFFFFF"/>
        </w:rPr>
        <w:t>2016</w:t>
      </w:r>
      <w:r w:rsidR="00677483" w:rsidRPr="00677483">
        <w:rPr>
          <w:rFonts w:cs="Arial"/>
          <w:color w:val="222222"/>
          <w:szCs w:val="18"/>
          <w:shd w:val="clear" w:color="auto" w:fill="FFFFFF"/>
        </w:rPr>
        <w:t xml:space="preserve">, </w:t>
      </w:r>
      <w:r w:rsidRPr="00677483">
        <w:rPr>
          <w:rFonts w:cs="Arial"/>
          <w:i/>
          <w:iCs/>
          <w:color w:val="222222"/>
          <w:szCs w:val="18"/>
          <w:shd w:val="clear" w:color="auto" w:fill="FFFFFF"/>
        </w:rPr>
        <w:t>6</w:t>
      </w:r>
      <w:r w:rsidR="00677483" w:rsidRPr="00677483">
        <w:rPr>
          <w:rFonts w:cs="Arial"/>
          <w:color w:val="222222"/>
          <w:szCs w:val="18"/>
          <w:shd w:val="clear" w:color="auto" w:fill="FFFFFF"/>
        </w:rPr>
        <w:t xml:space="preserve">, </w:t>
      </w:r>
      <w:r w:rsidRPr="00677483">
        <w:rPr>
          <w:rFonts w:cs="Arial"/>
          <w:color w:val="222222"/>
          <w:szCs w:val="18"/>
          <w:shd w:val="clear" w:color="auto" w:fill="FFFFFF"/>
        </w:rPr>
        <w:t>1-7.</w:t>
      </w:r>
    </w:p>
    <w:p w14:paraId="2D349777" w14:textId="39A202D5" w:rsidR="008511F1" w:rsidRPr="00EF20E5" w:rsidRDefault="008511F1" w:rsidP="00F551F3">
      <w:pPr>
        <w:pStyle w:val="MDPI71References"/>
        <w:numPr>
          <w:ilvl w:val="0"/>
          <w:numId w:val="4"/>
        </w:numPr>
        <w:ind w:left="425" w:hanging="425"/>
        <w:rPr>
          <w:rFonts w:cs="Arial"/>
          <w:color w:val="222222"/>
        </w:rPr>
      </w:pPr>
      <w:r w:rsidRPr="008511F1">
        <w:rPr>
          <w:rFonts w:cs="Arial"/>
          <w:color w:val="222222"/>
          <w:szCs w:val="18"/>
          <w:shd w:val="clear" w:color="auto" w:fill="FFFFFF"/>
        </w:rPr>
        <w:t xml:space="preserve">Ostojic, S.M.; Vukomanovic, B.; Calleja-Gonzalez, J.; Hoffman, J.R. Effectiveness of oral and topical hydrogen for sports-related soft tissue injuries. </w:t>
      </w:r>
      <w:r w:rsidRPr="008511F1">
        <w:rPr>
          <w:rFonts w:cs="Arial"/>
          <w:i/>
          <w:iCs/>
          <w:color w:val="222222"/>
          <w:szCs w:val="18"/>
          <w:shd w:val="clear" w:color="auto" w:fill="FFFFFF"/>
        </w:rPr>
        <w:t>Postgraduate Medicine</w:t>
      </w:r>
      <w:r w:rsidRPr="008511F1">
        <w:rPr>
          <w:rFonts w:cs="Arial"/>
          <w:color w:val="222222"/>
          <w:szCs w:val="18"/>
          <w:shd w:val="clear" w:color="auto" w:fill="FFFFFF"/>
        </w:rPr>
        <w:t xml:space="preserve">, </w:t>
      </w:r>
      <w:r w:rsidRPr="008511F1">
        <w:rPr>
          <w:rFonts w:cs="Arial"/>
          <w:b/>
          <w:bCs/>
          <w:color w:val="222222"/>
          <w:szCs w:val="18"/>
          <w:shd w:val="clear" w:color="auto" w:fill="FFFFFF"/>
        </w:rPr>
        <w:t>2014</w:t>
      </w:r>
      <w:r w:rsidRPr="008511F1">
        <w:rPr>
          <w:rFonts w:cs="Arial"/>
          <w:color w:val="222222"/>
          <w:szCs w:val="18"/>
          <w:shd w:val="clear" w:color="auto" w:fill="FFFFFF"/>
        </w:rPr>
        <w:t xml:space="preserve">, </w:t>
      </w:r>
      <w:r w:rsidRPr="008511F1">
        <w:rPr>
          <w:rFonts w:cs="Arial"/>
          <w:i/>
          <w:iCs/>
          <w:color w:val="222222"/>
          <w:szCs w:val="18"/>
          <w:shd w:val="clear" w:color="auto" w:fill="FFFFFF"/>
        </w:rPr>
        <w:t>126</w:t>
      </w:r>
      <w:r w:rsidRPr="008511F1">
        <w:rPr>
          <w:rFonts w:cs="Arial"/>
          <w:color w:val="222222"/>
          <w:szCs w:val="18"/>
          <w:shd w:val="clear" w:color="auto" w:fill="FFFFFF"/>
        </w:rPr>
        <w:t>, 188-196.</w:t>
      </w:r>
    </w:p>
    <w:p w14:paraId="17536CDD" w14:textId="0E2A80C3" w:rsidR="00EF20E5" w:rsidRPr="00EF20E5" w:rsidRDefault="00EF20E5" w:rsidP="00F551F3">
      <w:pPr>
        <w:pStyle w:val="MDPI71References"/>
        <w:numPr>
          <w:ilvl w:val="0"/>
          <w:numId w:val="4"/>
        </w:numPr>
        <w:ind w:left="425" w:hanging="425"/>
        <w:rPr>
          <w:rFonts w:cs="Arial"/>
          <w:color w:val="222222"/>
        </w:rPr>
      </w:pPr>
      <w:r w:rsidRPr="00EF20E5">
        <w:rPr>
          <w:rFonts w:cs="Arial"/>
          <w:color w:val="222222"/>
          <w:szCs w:val="18"/>
          <w:shd w:val="clear" w:color="auto" w:fill="FFFFFF"/>
        </w:rPr>
        <w:t xml:space="preserve">Hu, H.; Li, P.; Shen, W. Preharvest application of hydrogen-rich water not only affects daylily bud yield but also contributes to the alleviation of bud browning. </w:t>
      </w:r>
      <w:r w:rsidRPr="00EF20E5">
        <w:rPr>
          <w:rFonts w:cs="Arial"/>
          <w:i/>
          <w:iCs/>
          <w:color w:val="222222"/>
          <w:szCs w:val="18"/>
          <w:shd w:val="clear" w:color="auto" w:fill="FFFFFF"/>
        </w:rPr>
        <w:t>Scientia Horticulturae</w:t>
      </w:r>
      <w:r w:rsidRPr="00EF20E5">
        <w:rPr>
          <w:rFonts w:cs="Arial"/>
          <w:color w:val="222222"/>
          <w:szCs w:val="18"/>
          <w:shd w:val="clear" w:color="auto" w:fill="FFFFFF"/>
        </w:rPr>
        <w:t xml:space="preserve">, </w:t>
      </w:r>
      <w:r w:rsidRPr="00EF20E5">
        <w:rPr>
          <w:rFonts w:cs="Arial"/>
          <w:b/>
          <w:bCs/>
          <w:color w:val="222222"/>
          <w:szCs w:val="18"/>
          <w:shd w:val="clear" w:color="auto" w:fill="FFFFFF"/>
        </w:rPr>
        <w:t>2021</w:t>
      </w:r>
      <w:r w:rsidRPr="00EF20E5">
        <w:rPr>
          <w:rFonts w:cs="Arial"/>
          <w:color w:val="222222"/>
          <w:szCs w:val="18"/>
          <w:shd w:val="clear" w:color="auto" w:fill="FFFFFF"/>
        </w:rPr>
        <w:t xml:space="preserve">, </w:t>
      </w:r>
      <w:r w:rsidRPr="00EF20E5">
        <w:rPr>
          <w:rFonts w:cs="Arial"/>
          <w:i/>
          <w:iCs/>
          <w:color w:val="222222"/>
          <w:szCs w:val="18"/>
          <w:shd w:val="clear" w:color="auto" w:fill="FFFFFF"/>
        </w:rPr>
        <w:t>287</w:t>
      </w:r>
      <w:r w:rsidRPr="00EF20E5">
        <w:rPr>
          <w:rFonts w:cs="Arial"/>
          <w:color w:val="222222"/>
          <w:szCs w:val="18"/>
          <w:shd w:val="clear" w:color="auto" w:fill="FFFFFF"/>
        </w:rPr>
        <w:t>, 110267.</w:t>
      </w:r>
    </w:p>
    <w:p w14:paraId="0F9A82B9" w14:textId="184A5F61" w:rsidR="00EF20E5" w:rsidRPr="002F6ED3" w:rsidRDefault="007D2C75" w:rsidP="00F551F3">
      <w:pPr>
        <w:pStyle w:val="MDPI71References"/>
        <w:numPr>
          <w:ilvl w:val="0"/>
          <w:numId w:val="4"/>
        </w:numPr>
        <w:ind w:left="425" w:hanging="425"/>
        <w:rPr>
          <w:rFonts w:cs="Arial"/>
          <w:color w:val="222222"/>
        </w:rPr>
      </w:pPr>
      <w:r w:rsidRPr="007D2C75">
        <w:rPr>
          <w:rFonts w:cs="Arial"/>
          <w:color w:val="222222"/>
          <w:szCs w:val="18"/>
          <w:shd w:val="clear" w:color="auto" w:fill="FFFFFF"/>
        </w:rPr>
        <w:t xml:space="preserve">Ren, P.J.; Jin, X.; Liao, W.B.; Wang, M.; Niu, L.J.; Li, X.P.; Xu, X.T.; Zhu, Y.C. Effect of hydrogen-rich water on vase life and quality in cut lily and rose flowers. </w:t>
      </w:r>
      <w:r w:rsidRPr="007D2C75">
        <w:rPr>
          <w:rFonts w:cs="Arial"/>
          <w:i/>
          <w:iCs/>
          <w:color w:val="222222"/>
          <w:szCs w:val="18"/>
          <w:shd w:val="clear" w:color="auto" w:fill="FFFFFF"/>
        </w:rPr>
        <w:t>Horticulture, Environment, and Biotechnology</w:t>
      </w:r>
      <w:r w:rsidRPr="007D2C75">
        <w:rPr>
          <w:rFonts w:cs="Arial"/>
          <w:color w:val="222222"/>
          <w:szCs w:val="18"/>
          <w:shd w:val="clear" w:color="auto" w:fill="FFFFFF"/>
        </w:rPr>
        <w:t xml:space="preserve">, </w:t>
      </w:r>
      <w:r w:rsidRPr="007D2C75">
        <w:rPr>
          <w:rFonts w:cs="Arial"/>
          <w:b/>
          <w:bCs/>
          <w:color w:val="222222"/>
          <w:szCs w:val="18"/>
          <w:shd w:val="clear" w:color="auto" w:fill="FFFFFF"/>
        </w:rPr>
        <w:t>2017</w:t>
      </w:r>
      <w:r w:rsidRPr="007D2C75">
        <w:rPr>
          <w:rFonts w:cs="Arial"/>
          <w:color w:val="222222"/>
          <w:szCs w:val="18"/>
          <w:shd w:val="clear" w:color="auto" w:fill="FFFFFF"/>
        </w:rPr>
        <w:t xml:space="preserve">, </w:t>
      </w:r>
      <w:r w:rsidRPr="007D2C75">
        <w:rPr>
          <w:rFonts w:cs="Arial"/>
          <w:i/>
          <w:iCs/>
          <w:color w:val="222222"/>
          <w:szCs w:val="18"/>
          <w:shd w:val="clear" w:color="auto" w:fill="FFFFFF"/>
        </w:rPr>
        <w:t>58</w:t>
      </w:r>
      <w:r w:rsidRPr="007D2C75">
        <w:rPr>
          <w:rFonts w:cs="Arial"/>
          <w:color w:val="222222"/>
          <w:szCs w:val="18"/>
          <w:shd w:val="clear" w:color="auto" w:fill="FFFFFF"/>
        </w:rPr>
        <w:t>, 576-584.</w:t>
      </w:r>
    </w:p>
    <w:p w14:paraId="7839C9D4" w14:textId="6D176542" w:rsidR="002F6ED3" w:rsidRDefault="002F6ED3" w:rsidP="00F551F3">
      <w:pPr>
        <w:pStyle w:val="MDPI71References"/>
        <w:numPr>
          <w:ilvl w:val="0"/>
          <w:numId w:val="4"/>
        </w:numPr>
        <w:ind w:left="425" w:hanging="425"/>
      </w:pPr>
      <w:r w:rsidRPr="5138E18D">
        <w:rPr>
          <w:rFonts w:cs="Arial"/>
          <w:color w:val="222222"/>
          <w:shd w:val="clear" w:color="auto" w:fill="FFFFFF"/>
        </w:rPr>
        <w:t>Fu, X.; Ma, L.; Gui, R.; Li, Y.; Yang, X.; Zhang, J.; Imran, M.; Tang, X. Tian, H.</w:t>
      </w:r>
      <w:r w:rsidR="00A50E36" w:rsidRPr="5138E18D">
        <w:rPr>
          <w:rFonts w:cs="Arial"/>
          <w:color w:val="222222"/>
          <w:shd w:val="clear" w:color="auto" w:fill="FFFFFF"/>
        </w:rPr>
        <w:t>;</w:t>
      </w:r>
      <w:r w:rsidRPr="5138E18D">
        <w:rPr>
          <w:rFonts w:cs="Arial"/>
          <w:color w:val="222222"/>
          <w:shd w:val="clear" w:color="auto" w:fill="FFFFFF"/>
        </w:rPr>
        <w:t xml:space="preserve"> Mo, Z. Hydrogen rich water (HRW) induces plant growth and physiological attributes in fragrant rice varieties under salt stress.</w:t>
      </w:r>
      <w:r w:rsidR="00A50E36" w:rsidRPr="5138E18D">
        <w:rPr>
          <w:rFonts w:cs="Arial"/>
          <w:color w:val="222222"/>
          <w:shd w:val="clear" w:color="auto" w:fill="FFFFFF"/>
        </w:rPr>
        <w:t xml:space="preserve"> </w:t>
      </w:r>
      <w:r w:rsidR="009566D9" w:rsidRPr="5138E18D">
        <w:rPr>
          <w:rFonts w:cs="Arial"/>
          <w:color w:val="222222"/>
          <w:shd w:val="clear" w:color="auto" w:fill="FFFFFF"/>
        </w:rPr>
        <w:t xml:space="preserve">Research Square, </w:t>
      </w:r>
      <w:r w:rsidR="009566D9" w:rsidRPr="5138E18D">
        <w:rPr>
          <w:rFonts w:cs="Arial"/>
          <w:b/>
          <w:color w:val="222222"/>
          <w:shd w:val="clear" w:color="auto" w:fill="FFFFFF"/>
        </w:rPr>
        <w:t>2020</w:t>
      </w:r>
      <w:r w:rsidR="009566D9" w:rsidRPr="5138E18D">
        <w:rPr>
          <w:rFonts w:cs="Arial"/>
          <w:color w:val="222222"/>
          <w:shd w:val="clear" w:color="auto" w:fill="FFFFFF"/>
        </w:rPr>
        <w:t xml:space="preserve">. </w:t>
      </w:r>
      <w:r w:rsidR="009566D9" w:rsidRPr="5138E18D">
        <w:t>doi</w:t>
      </w:r>
      <w:r w:rsidR="009566D9" w:rsidRPr="009566D9">
        <w:rPr>
          <w:szCs w:val="18"/>
        </w:rPr>
        <w:t xml:space="preserve">: </w:t>
      </w:r>
      <w:r w:rsidR="00EC6FB6" w:rsidRPr="00C71DFC">
        <w:t>https://doi.org/10.21203/rs.3.rs-21074/v1</w:t>
      </w:r>
      <w:r w:rsidR="00EC6FB6">
        <w:rPr>
          <w:szCs w:val="18"/>
        </w:rPr>
        <w:t>.</w:t>
      </w:r>
    </w:p>
    <w:p w14:paraId="1D7879BD" w14:textId="76763566" w:rsidR="00EC6FB6" w:rsidRPr="00D36216" w:rsidRDefault="00D36216" w:rsidP="00F551F3">
      <w:pPr>
        <w:pStyle w:val="MDPI71References"/>
        <w:numPr>
          <w:ilvl w:val="0"/>
          <w:numId w:val="4"/>
        </w:numPr>
        <w:ind w:left="425" w:hanging="425"/>
        <w:rPr>
          <w:szCs w:val="18"/>
        </w:rPr>
      </w:pPr>
      <w:r w:rsidRPr="00D36216">
        <w:rPr>
          <w:rFonts w:cs="Arial"/>
          <w:color w:val="222222"/>
          <w:szCs w:val="18"/>
          <w:shd w:val="clear" w:color="auto" w:fill="FFFFFF"/>
        </w:rPr>
        <w:t>Hu, H.; Zhao, S.; Li, P.; Shen, W. Hydrogen gas prolongs the shelf life of kiwifruit by decreasing ethylene biosynthesis.</w:t>
      </w:r>
      <w:r w:rsidR="002A12EE">
        <w:rPr>
          <w:rFonts w:cs="Arial"/>
          <w:color w:val="222222"/>
          <w:szCs w:val="18"/>
          <w:shd w:val="clear" w:color="auto" w:fill="FFFFFF"/>
        </w:rPr>
        <w:t xml:space="preserve"> </w:t>
      </w:r>
      <w:r w:rsidRPr="00D36216">
        <w:rPr>
          <w:rFonts w:cs="Arial"/>
          <w:i/>
          <w:iCs/>
          <w:color w:val="222222"/>
          <w:szCs w:val="18"/>
          <w:shd w:val="clear" w:color="auto" w:fill="FFFFFF"/>
        </w:rPr>
        <w:t>Postharvest Biology and Technology</w:t>
      </w:r>
      <w:r w:rsidRPr="00D36216">
        <w:rPr>
          <w:rFonts w:cs="Arial"/>
          <w:color w:val="222222"/>
          <w:szCs w:val="18"/>
          <w:shd w:val="clear" w:color="auto" w:fill="FFFFFF"/>
        </w:rPr>
        <w:t xml:space="preserve">, </w:t>
      </w:r>
      <w:r w:rsidRPr="00D36216">
        <w:rPr>
          <w:rFonts w:cs="Arial"/>
          <w:b/>
          <w:bCs/>
          <w:color w:val="222222"/>
          <w:szCs w:val="18"/>
          <w:shd w:val="clear" w:color="auto" w:fill="FFFFFF"/>
        </w:rPr>
        <w:t>2018</w:t>
      </w:r>
      <w:r w:rsidRPr="00D36216">
        <w:rPr>
          <w:rFonts w:cs="Arial"/>
          <w:color w:val="222222"/>
          <w:szCs w:val="18"/>
          <w:shd w:val="clear" w:color="auto" w:fill="FFFFFF"/>
        </w:rPr>
        <w:t xml:space="preserve">, </w:t>
      </w:r>
      <w:r w:rsidRPr="00D36216">
        <w:rPr>
          <w:rFonts w:cs="Arial"/>
          <w:i/>
          <w:iCs/>
          <w:color w:val="222222"/>
          <w:szCs w:val="18"/>
          <w:shd w:val="clear" w:color="auto" w:fill="FFFFFF"/>
        </w:rPr>
        <w:t>135</w:t>
      </w:r>
      <w:r w:rsidRPr="00D36216">
        <w:rPr>
          <w:rFonts w:cs="Arial"/>
          <w:color w:val="222222"/>
          <w:szCs w:val="18"/>
          <w:shd w:val="clear" w:color="auto" w:fill="FFFFFF"/>
        </w:rPr>
        <w:t>, 123-130.</w:t>
      </w:r>
    </w:p>
    <w:p w14:paraId="01D16593" w14:textId="5F569907" w:rsidR="00F31092" w:rsidRPr="00F671B5" w:rsidRDefault="00F31092" w:rsidP="00F551F3">
      <w:pPr>
        <w:pStyle w:val="MDPI71References"/>
        <w:numPr>
          <w:ilvl w:val="0"/>
          <w:numId w:val="4"/>
        </w:numPr>
        <w:ind w:left="425" w:hanging="425"/>
        <w:rPr>
          <w:szCs w:val="18"/>
        </w:rPr>
      </w:pPr>
      <w:r w:rsidRPr="00F671B5">
        <w:rPr>
          <w:rFonts w:cs="Arial"/>
          <w:color w:val="222222"/>
          <w:szCs w:val="18"/>
          <w:shd w:val="clear" w:color="auto" w:fill="FFFFFF"/>
        </w:rPr>
        <w:t xml:space="preserve">Li, L.; Liu, Y.; Wang, S.; Zou, J.; Ding, W.; Shen, W. Magnesium hydride-mediated sustainable hydrogen supply prolongs the vase life of cut carnation flowers via hydrogen sulfide. </w:t>
      </w:r>
      <w:r w:rsidRPr="00F671B5">
        <w:rPr>
          <w:rFonts w:cs="Arial"/>
          <w:i/>
          <w:iCs/>
          <w:color w:val="222222"/>
          <w:szCs w:val="18"/>
          <w:shd w:val="clear" w:color="auto" w:fill="FFFFFF"/>
        </w:rPr>
        <w:t>Frontiers in Plant Science</w:t>
      </w:r>
      <w:r w:rsidRPr="00F671B5">
        <w:rPr>
          <w:rFonts w:cs="Arial"/>
          <w:color w:val="222222"/>
          <w:szCs w:val="18"/>
          <w:shd w:val="clear" w:color="auto" w:fill="FFFFFF"/>
        </w:rPr>
        <w:t xml:space="preserve">, </w:t>
      </w:r>
      <w:r w:rsidRPr="00F671B5">
        <w:rPr>
          <w:rFonts w:cs="Arial"/>
          <w:b/>
          <w:bCs/>
          <w:color w:val="222222"/>
          <w:szCs w:val="18"/>
          <w:shd w:val="clear" w:color="auto" w:fill="FFFFFF"/>
        </w:rPr>
        <w:t>2020</w:t>
      </w:r>
      <w:r w:rsidRPr="00F671B5">
        <w:rPr>
          <w:rFonts w:cs="Arial"/>
          <w:color w:val="222222"/>
          <w:szCs w:val="18"/>
          <w:shd w:val="clear" w:color="auto" w:fill="FFFFFF"/>
        </w:rPr>
        <w:t xml:space="preserve">, </w:t>
      </w:r>
      <w:r w:rsidRPr="00F671B5">
        <w:rPr>
          <w:rFonts w:cs="Arial"/>
          <w:i/>
          <w:iCs/>
          <w:color w:val="222222"/>
          <w:szCs w:val="18"/>
          <w:shd w:val="clear" w:color="auto" w:fill="FFFFFF"/>
        </w:rPr>
        <w:t>11</w:t>
      </w:r>
      <w:r w:rsidRPr="00F671B5">
        <w:rPr>
          <w:rFonts w:cs="Arial"/>
          <w:color w:val="222222"/>
          <w:szCs w:val="18"/>
          <w:shd w:val="clear" w:color="auto" w:fill="FFFFFF"/>
        </w:rPr>
        <w:t>, 595376.</w:t>
      </w:r>
    </w:p>
    <w:p w14:paraId="1134601D" w14:textId="7F292E0B" w:rsidR="00F551F3" w:rsidRPr="005E00D2" w:rsidRDefault="00F551F3" w:rsidP="00F551F3">
      <w:pPr>
        <w:pStyle w:val="MDPI71References"/>
        <w:numPr>
          <w:ilvl w:val="0"/>
          <w:numId w:val="4"/>
        </w:numPr>
        <w:ind w:left="425" w:hanging="425"/>
        <w:rPr>
          <w:rFonts w:cs="Arial"/>
        </w:rPr>
      </w:pPr>
      <w:r w:rsidRPr="5138E18D">
        <w:rPr>
          <w:rFonts w:cs="Arial"/>
          <w:shd w:val="clear" w:color="auto" w:fill="FFFFFF"/>
        </w:rPr>
        <w:t xml:space="preserve">Hancock, J.T.; Russell, G. Downstream signalling from molecular hydrogen. </w:t>
      </w:r>
      <w:r w:rsidRPr="5138E18D">
        <w:rPr>
          <w:rStyle w:val="Emphasis"/>
          <w:rFonts w:cs="Arial"/>
          <w:shd w:val="clear" w:color="auto" w:fill="FFFFFF"/>
        </w:rPr>
        <w:t>Plants</w:t>
      </w:r>
      <w:r w:rsidRPr="5138E18D">
        <w:rPr>
          <w:rFonts w:cs="Arial"/>
          <w:shd w:val="clear" w:color="auto" w:fill="FFFFFF"/>
        </w:rPr>
        <w:t xml:space="preserve"> </w:t>
      </w:r>
      <w:r w:rsidRPr="5138E18D">
        <w:rPr>
          <w:rFonts w:cs="Arial"/>
          <w:b/>
          <w:shd w:val="clear" w:color="auto" w:fill="FFFFFF"/>
        </w:rPr>
        <w:t>2021</w:t>
      </w:r>
      <w:r w:rsidRPr="5138E18D">
        <w:rPr>
          <w:rFonts w:cs="Arial"/>
          <w:shd w:val="clear" w:color="auto" w:fill="FFFFFF"/>
        </w:rPr>
        <w:t xml:space="preserve">, </w:t>
      </w:r>
      <w:r w:rsidRPr="5138E18D">
        <w:rPr>
          <w:rStyle w:val="Emphasis"/>
          <w:rFonts w:cs="Arial"/>
          <w:shd w:val="clear" w:color="auto" w:fill="FFFFFF"/>
        </w:rPr>
        <w:t>10</w:t>
      </w:r>
      <w:r w:rsidRPr="5138E18D">
        <w:rPr>
          <w:rFonts w:cs="Arial"/>
          <w:shd w:val="clear" w:color="auto" w:fill="FFFFFF"/>
        </w:rPr>
        <w:t xml:space="preserve">, 367. </w:t>
      </w:r>
    </w:p>
    <w:p w14:paraId="69D86410" w14:textId="32916F69" w:rsidR="00DA620F" w:rsidRPr="00BC0508" w:rsidRDefault="00733A8B" w:rsidP="00F551F3">
      <w:pPr>
        <w:pStyle w:val="MDPI71References"/>
        <w:numPr>
          <w:ilvl w:val="0"/>
          <w:numId w:val="4"/>
        </w:numPr>
        <w:ind w:left="425" w:hanging="425"/>
        <w:rPr>
          <w:rFonts w:cs="Arial"/>
          <w:color w:val="222222"/>
        </w:rPr>
      </w:pPr>
      <w:r w:rsidRPr="006D4528">
        <w:rPr>
          <w:rFonts w:cs="Arial"/>
          <w:color w:val="222222"/>
          <w:szCs w:val="18"/>
          <w:shd w:val="clear" w:color="auto" w:fill="FFFFFF"/>
        </w:rPr>
        <w:t>Cejka, C.; Kossl, J.; Holan, V.; Zhang, J.H.; Cejkova, J. An immunohistochemical study of the increase in antioxidant capacity of corneal epithelial cells by molecular hydrogen, leading to the suppression of alkali-induced oxidative stress.</w:t>
      </w:r>
      <w:r w:rsidR="006D4528" w:rsidRPr="006D4528">
        <w:rPr>
          <w:rFonts w:cs="Arial"/>
          <w:color w:val="222222"/>
          <w:szCs w:val="18"/>
          <w:shd w:val="clear" w:color="auto" w:fill="FFFFFF"/>
        </w:rPr>
        <w:t xml:space="preserve"> </w:t>
      </w:r>
      <w:r w:rsidRPr="006D4528">
        <w:rPr>
          <w:rFonts w:cs="Arial"/>
          <w:i/>
          <w:iCs/>
          <w:color w:val="222222"/>
          <w:szCs w:val="18"/>
          <w:shd w:val="clear" w:color="auto" w:fill="FFFFFF"/>
        </w:rPr>
        <w:t>Oxidative Medicine and Cellular Longevity</w:t>
      </w:r>
      <w:r w:rsidRPr="006D4528">
        <w:rPr>
          <w:rFonts w:cs="Arial"/>
          <w:color w:val="222222"/>
          <w:szCs w:val="18"/>
          <w:shd w:val="clear" w:color="auto" w:fill="FFFFFF"/>
        </w:rPr>
        <w:t xml:space="preserve">, </w:t>
      </w:r>
      <w:r w:rsidRPr="006D4528">
        <w:rPr>
          <w:rFonts w:cs="Arial"/>
          <w:b/>
          <w:bCs/>
          <w:color w:val="222222"/>
          <w:szCs w:val="18"/>
          <w:shd w:val="clear" w:color="auto" w:fill="FFFFFF"/>
        </w:rPr>
        <w:t>2020</w:t>
      </w:r>
      <w:r w:rsidR="006D4528" w:rsidRPr="006D4528">
        <w:rPr>
          <w:rFonts w:cs="Arial"/>
          <w:color w:val="222222"/>
          <w:szCs w:val="18"/>
          <w:shd w:val="clear" w:color="auto" w:fill="FFFFFF"/>
        </w:rPr>
        <w:t xml:space="preserve">, </w:t>
      </w:r>
      <w:r w:rsidRPr="006D4528">
        <w:rPr>
          <w:rFonts w:cs="Arial"/>
          <w:i/>
          <w:iCs/>
          <w:color w:val="222222"/>
          <w:szCs w:val="18"/>
          <w:shd w:val="clear" w:color="auto" w:fill="FFFFFF"/>
        </w:rPr>
        <w:t>2020</w:t>
      </w:r>
      <w:r w:rsidRPr="006D4528">
        <w:rPr>
          <w:rFonts w:cs="Arial"/>
          <w:color w:val="222222"/>
          <w:szCs w:val="18"/>
          <w:shd w:val="clear" w:color="auto" w:fill="FFFFFF"/>
        </w:rPr>
        <w:t>.</w:t>
      </w:r>
    </w:p>
    <w:p w14:paraId="106BEA1C" w14:textId="333BC8BC" w:rsidR="00BC0508" w:rsidRPr="00A1577C" w:rsidRDefault="00BC0508" w:rsidP="00F551F3">
      <w:pPr>
        <w:pStyle w:val="MDPI71References"/>
        <w:numPr>
          <w:ilvl w:val="0"/>
          <w:numId w:val="4"/>
        </w:numPr>
        <w:ind w:left="425" w:hanging="425"/>
        <w:rPr>
          <w:rFonts w:cs="Arial"/>
          <w:color w:val="222222"/>
        </w:rPr>
      </w:pPr>
      <w:r w:rsidRPr="00355E6B">
        <w:rPr>
          <w:rFonts w:cs="Arial"/>
          <w:color w:val="222222"/>
          <w:szCs w:val="18"/>
          <w:shd w:val="clear" w:color="auto" w:fill="FFFFFF"/>
        </w:rPr>
        <w:t>Chen, H.</w:t>
      </w:r>
      <w:r w:rsidR="00E02D0B" w:rsidRPr="00355E6B">
        <w:rPr>
          <w:rFonts w:cs="Arial"/>
          <w:color w:val="222222"/>
          <w:szCs w:val="18"/>
          <w:shd w:val="clear" w:color="auto" w:fill="FFFFFF"/>
        </w:rPr>
        <w:t>;</w:t>
      </w:r>
      <w:r w:rsidRPr="00355E6B">
        <w:rPr>
          <w:rFonts w:cs="Arial"/>
          <w:color w:val="222222"/>
          <w:szCs w:val="18"/>
          <w:shd w:val="clear" w:color="auto" w:fill="FFFFFF"/>
        </w:rPr>
        <w:t xml:space="preserve"> Zhang, J.</w:t>
      </w:r>
      <w:r w:rsidR="00E02D0B" w:rsidRPr="00355E6B">
        <w:rPr>
          <w:rFonts w:cs="Arial"/>
          <w:color w:val="222222"/>
          <w:szCs w:val="18"/>
          <w:shd w:val="clear" w:color="auto" w:fill="FFFFFF"/>
        </w:rPr>
        <w:t>;</w:t>
      </w:r>
      <w:r w:rsidRPr="00355E6B">
        <w:rPr>
          <w:rFonts w:cs="Arial"/>
          <w:color w:val="222222"/>
          <w:szCs w:val="18"/>
          <w:shd w:val="clear" w:color="auto" w:fill="FFFFFF"/>
        </w:rPr>
        <w:t xml:space="preserve"> Hao, H.</w:t>
      </w:r>
      <w:r w:rsidR="00E02D0B" w:rsidRPr="00355E6B">
        <w:rPr>
          <w:rFonts w:cs="Arial"/>
          <w:color w:val="222222"/>
          <w:szCs w:val="18"/>
          <w:shd w:val="clear" w:color="auto" w:fill="FFFFFF"/>
        </w:rPr>
        <w:t>;</w:t>
      </w:r>
      <w:r w:rsidRPr="00355E6B">
        <w:rPr>
          <w:rFonts w:cs="Arial"/>
          <w:color w:val="222222"/>
          <w:szCs w:val="18"/>
          <w:shd w:val="clear" w:color="auto" w:fill="FFFFFF"/>
        </w:rPr>
        <w:t xml:space="preserve"> Feng, Z.</w:t>
      </w:r>
      <w:r w:rsidR="00E02D0B" w:rsidRPr="00355E6B">
        <w:rPr>
          <w:rFonts w:cs="Arial"/>
          <w:color w:val="222222"/>
          <w:szCs w:val="18"/>
          <w:shd w:val="clear" w:color="auto" w:fill="FFFFFF"/>
        </w:rPr>
        <w:t>;</w:t>
      </w:r>
      <w:r w:rsidRPr="00355E6B">
        <w:rPr>
          <w:rFonts w:cs="Arial"/>
          <w:color w:val="222222"/>
          <w:szCs w:val="18"/>
          <w:shd w:val="clear" w:color="auto" w:fill="FFFFFF"/>
        </w:rPr>
        <w:t xml:space="preserve"> Chen, M.</w:t>
      </w:r>
      <w:r w:rsidR="00E02D0B" w:rsidRPr="00355E6B">
        <w:rPr>
          <w:rFonts w:cs="Arial"/>
          <w:color w:val="222222"/>
          <w:szCs w:val="18"/>
          <w:shd w:val="clear" w:color="auto" w:fill="FFFFFF"/>
        </w:rPr>
        <w:t>;</w:t>
      </w:r>
      <w:r w:rsidRPr="00355E6B">
        <w:rPr>
          <w:rFonts w:cs="Arial"/>
          <w:color w:val="222222"/>
          <w:szCs w:val="18"/>
          <w:shd w:val="clear" w:color="auto" w:fill="FFFFFF"/>
        </w:rPr>
        <w:t xml:space="preserve"> Wang, H.</w:t>
      </w:r>
      <w:r w:rsidR="00E02D0B" w:rsidRPr="00355E6B">
        <w:rPr>
          <w:rFonts w:cs="Arial"/>
          <w:color w:val="222222"/>
          <w:szCs w:val="18"/>
          <w:shd w:val="clear" w:color="auto" w:fill="FFFFFF"/>
        </w:rPr>
        <w:t>;</w:t>
      </w:r>
      <w:r w:rsidRPr="00355E6B">
        <w:rPr>
          <w:rFonts w:cs="Arial"/>
          <w:color w:val="222222"/>
          <w:szCs w:val="18"/>
          <w:shd w:val="clear" w:color="auto" w:fill="FFFFFF"/>
        </w:rPr>
        <w:t xml:space="preserve"> Ye, M. Hydrogen-rich water increases postharvest quality by enhancing antioxidant capacity in </w:t>
      </w:r>
      <w:r w:rsidRPr="00355E6B">
        <w:rPr>
          <w:rFonts w:cs="Arial"/>
          <w:i/>
          <w:iCs/>
          <w:color w:val="222222"/>
          <w:szCs w:val="18"/>
          <w:shd w:val="clear" w:color="auto" w:fill="FFFFFF"/>
        </w:rPr>
        <w:t>Hypsizygus marmoreus</w:t>
      </w:r>
      <w:r w:rsidR="00355E6B" w:rsidRPr="00355E6B">
        <w:rPr>
          <w:rFonts w:cs="Arial"/>
          <w:color w:val="222222"/>
          <w:szCs w:val="18"/>
          <w:shd w:val="clear" w:color="auto" w:fill="FFFFFF"/>
        </w:rPr>
        <w:t xml:space="preserve">. </w:t>
      </w:r>
      <w:r w:rsidRPr="00355E6B">
        <w:rPr>
          <w:rFonts w:cs="Arial"/>
          <w:i/>
          <w:iCs/>
          <w:color w:val="222222"/>
          <w:szCs w:val="18"/>
          <w:shd w:val="clear" w:color="auto" w:fill="FFFFFF"/>
        </w:rPr>
        <w:t>Amb Express</w:t>
      </w:r>
      <w:r w:rsidRPr="00355E6B">
        <w:rPr>
          <w:rFonts w:cs="Arial"/>
          <w:color w:val="222222"/>
          <w:szCs w:val="18"/>
          <w:shd w:val="clear" w:color="auto" w:fill="FFFFFF"/>
        </w:rPr>
        <w:t>,</w:t>
      </w:r>
      <w:r w:rsidR="00355E6B" w:rsidRPr="00355E6B">
        <w:rPr>
          <w:rFonts w:cs="Arial"/>
          <w:color w:val="222222"/>
          <w:szCs w:val="18"/>
          <w:shd w:val="clear" w:color="auto" w:fill="FFFFFF"/>
        </w:rPr>
        <w:t xml:space="preserve"> 2017, </w:t>
      </w:r>
      <w:r w:rsidRPr="00355E6B">
        <w:rPr>
          <w:rFonts w:cs="Arial"/>
          <w:i/>
          <w:iCs/>
          <w:color w:val="222222"/>
          <w:szCs w:val="18"/>
          <w:shd w:val="clear" w:color="auto" w:fill="FFFFFF"/>
        </w:rPr>
        <w:t>7</w:t>
      </w:r>
      <w:r w:rsidRPr="00355E6B">
        <w:rPr>
          <w:rFonts w:cs="Arial"/>
          <w:color w:val="222222"/>
          <w:szCs w:val="18"/>
          <w:shd w:val="clear" w:color="auto" w:fill="FFFFFF"/>
        </w:rPr>
        <w:t>, 1-10.</w:t>
      </w:r>
    </w:p>
    <w:p w14:paraId="1790A90B" w14:textId="7446849B" w:rsidR="00A1577C" w:rsidRPr="00FA21A7" w:rsidRDefault="00A1577C" w:rsidP="00F551F3">
      <w:pPr>
        <w:pStyle w:val="MDPI71References"/>
        <w:numPr>
          <w:ilvl w:val="0"/>
          <w:numId w:val="4"/>
        </w:numPr>
        <w:ind w:left="425" w:hanging="425"/>
        <w:rPr>
          <w:szCs w:val="18"/>
        </w:rPr>
      </w:pPr>
      <w:r w:rsidRPr="0048796B">
        <w:rPr>
          <w:rFonts w:cs="Arial"/>
          <w:color w:val="222222"/>
          <w:szCs w:val="18"/>
          <w:shd w:val="clear" w:color="auto" w:fill="FFFFFF"/>
        </w:rPr>
        <w:t>Wu, Q.</w:t>
      </w:r>
      <w:r w:rsidR="004D3D9F" w:rsidRPr="0048796B">
        <w:rPr>
          <w:rFonts w:cs="Arial"/>
          <w:color w:val="222222"/>
          <w:szCs w:val="18"/>
          <w:shd w:val="clear" w:color="auto" w:fill="FFFFFF"/>
        </w:rPr>
        <w:t>;</w:t>
      </w:r>
      <w:r w:rsidRPr="0048796B">
        <w:rPr>
          <w:rFonts w:cs="Arial"/>
          <w:color w:val="222222"/>
          <w:szCs w:val="18"/>
          <w:shd w:val="clear" w:color="auto" w:fill="FFFFFF"/>
        </w:rPr>
        <w:t xml:space="preserve"> Su, N.</w:t>
      </w:r>
      <w:r w:rsidR="004D3D9F" w:rsidRPr="0048796B">
        <w:rPr>
          <w:rFonts w:cs="Arial"/>
          <w:color w:val="222222"/>
          <w:szCs w:val="18"/>
          <w:shd w:val="clear" w:color="auto" w:fill="FFFFFF"/>
        </w:rPr>
        <w:t>;</w:t>
      </w:r>
      <w:r w:rsidRPr="0048796B">
        <w:rPr>
          <w:rFonts w:cs="Arial"/>
          <w:color w:val="222222"/>
          <w:szCs w:val="18"/>
          <w:shd w:val="clear" w:color="auto" w:fill="FFFFFF"/>
        </w:rPr>
        <w:t xml:space="preserve"> Cai, J.</w:t>
      </w:r>
      <w:r w:rsidR="004D3D9F" w:rsidRPr="0048796B">
        <w:rPr>
          <w:rFonts w:cs="Arial"/>
          <w:color w:val="222222"/>
          <w:szCs w:val="18"/>
          <w:shd w:val="clear" w:color="auto" w:fill="FFFFFF"/>
        </w:rPr>
        <w:t>;</w:t>
      </w:r>
      <w:r w:rsidRPr="0048796B">
        <w:rPr>
          <w:rFonts w:cs="Arial"/>
          <w:color w:val="222222"/>
          <w:szCs w:val="18"/>
          <w:shd w:val="clear" w:color="auto" w:fill="FFFFFF"/>
        </w:rPr>
        <w:t xml:space="preserve"> Shen, Z.</w:t>
      </w:r>
      <w:r w:rsidR="004D3D9F" w:rsidRPr="0048796B">
        <w:rPr>
          <w:rFonts w:cs="Arial"/>
          <w:color w:val="222222"/>
          <w:szCs w:val="18"/>
          <w:shd w:val="clear" w:color="auto" w:fill="FFFFFF"/>
        </w:rPr>
        <w:t xml:space="preserve">; </w:t>
      </w:r>
      <w:r w:rsidRPr="0048796B">
        <w:rPr>
          <w:rFonts w:cs="Arial"/>
          <w:color w:val="222222"/>
          <w:szCs w:val="18"/>
          <w:shd w:val="clear" w:color="auto" w:fill="FFFFFF"/>
        </w:rPr>
        <w:t>Cui, J. Hydrogen-rich water enhances cadmium tolerance in Chinese cabbage by reducing cadmium uptake and increasing antioxidant capacities.</w:t>
      </w:r>
      <w:r w:rsidR="004D3D9F" w:rsidRPr="0048796B">
        <w:rPr>
          <w:rFonts w:cs="Arial"/>
          <w:color w:val="222222"/>
          <w:szCs w:val="18"/>
          <w:shd w:val="clear" w:color="auto" w:fill="FFFFFF"/>
        </w:rPr>
        <w:t xml:space="preserve"> </w:t>
      </w:r>
      <w:r w:rsidRPr="0048796B">
        <w:rPr>
          <w:rFonts w:cs="Arial"/>
          <w:i/>
          <w:iCs/>
          <w:color w:val="222222"/>
          <w:szCs w:val="18"/>
          <w:shd w:val="clear" w:color="auto" w:fill="FFFFFF"/>
        </w:rPr>
        <w:t>Journal of Plant Physiology</w:t>
      </w:r>
      <w:r w:rsidRPr="0048796B">
        <w:rPr>
          <w:rFonts w:cs="Arial"/>
          <w:color w:val="222222"/>
          <w:szCs w:val="18"/>
          <w:shd w:val="clear" w:color="auto" w:fill="FFFFFF"/>
        </w:rPr>
        <w:t>,</w:t>
      </w:r>
      <w:r w:rsidR="004D3D9F" w:rsidRPr="0048796B">
        <w:rPr>
          <w:rFonts w:cs="Arial"/>
          <w:color w:val="222222"/>
          <w:szCs w:val="18"/>
          <w:shd w:val="clear" w:color="auto" w:fill="FFFFFF"/>
        </w:rPr>
        <w:t xml:space="preserve"> 2015</w:t>
      </w:r>
      <w:r w:rsidR="0048796B" w:rsidRPr="0048796B">
        <w:rPr>
          <w:rFonts w:cs="Arial"/>
          <w:color w:val="222222"/>
          <w:szCs w:val="18"/>
          <w:shd w:val="clear" w:color="auto" w:fill="FFFFFF"/>
        </w:rPr>
        <w:t xml:space="preserve">, </w:t>
      </w:r>
      <w:r w:rsidRPr="0048796B">
        <w:rPr>
          <w:rFonts w:cs="Arial"/>
          <w:i/>
          <w:iCs/>
          <w:color w:val="222222"/>
          <w:szCs w:val="18"/>
          <w:shd w:val="clear" w:color="auto" w:fill="FFFFFF"/>
        </w:rPr>
        <w:t>175</w:t>
      </w:r>
      <w:r w:rsidRPr="0048796B">
        <w:rPr>
          <w:rFonts w:cs="Arial"/>
          <w:color w:val="222222"/>
          <w:szCs w:val="18"/>
          <w:shd w:val="clear" w:color="auto" w:fill="FFFFFF"/>
        </w:rPr>
        <w:t>, 174-182.</w:t>
      </w:r>
    </w:p>
    <w:p w14:paraId="505A231F" w14:textId="436C8DD7" w:rsidR="00FA21A7" w:rsidRPr="009F18D5" w:rsidRDefault="00FA21A7" w:rsidP="00F551F3">
      <w:pPr>
        <w:pStyle w:val="MDPI71References"/>
        <w:numPr>
          <w:ilvl w:val="0"/>
          <w:numId w:val="4"/>
        </w:numPr>
        <w:ind w:left="425" w:hanging="425"/>
        <w:rPr>
          <w:szCs w:val="18"/>
        </w:rPr>
      </w:pPr>
      <w:r w:rsidRPr="00FC4BB4">
        <w:rPr>
          <w:rFonts w:cs="Arial"/>
          <w:color w:val="222222"/>
          <w:szCs w:val="18"/>
          <w:shd w:val="clear" w:color="auto" w:fill="FFFFFF"/>
        </w:rPr>
        <w:t>Cui, W.; Fang, P.; Zhu, K.; Mao, Y.; Gao, C.; Xie, Y.; Wang, J.; Shen, W. Hydrogen-rich water confers plant tolerance to mercury toxicity in alfalfa seedlings</w:t>
      </w:r>
      <w:r w:rsidR="00FC4BB4" w:rsidRPr="00FC4BB4">
        <w:rPr>
          <w:rFonts w:cs="Arial"/>
          <w:color w:val="222222"/>
          <w:szCs w:val="18"/>
          <w:shd w:val="clear" w:color="auto" w:fill="FFFFFF"/>
        </w:rPr>
        <w:t xml:space="preserve">. </w:t>
      </w:r>
      <w:r w:rsidRPr="00FC4BB4">
        <w:rPr>
          <w:rFonts w:cs="Arial"/>
          <w:i/>
          <w:iCs/>
          <w:color w:val="222222"/>
          <w:szCs w:val="18"/>
          <w:shd w:val="clear" w:color="auto" w:fill="FFFFFF"/>
        </w:rPr>
        <w:t>Ecotoxicology and Environmental Safety</w:t>
      </w:r>
      <w:r w:rsidRPr="00FC4BB4">
        <w:rPr>
          <w:rFonts w:cs="Arial"/>
          <w:color w:val="222222"/>
          <w:szCs w:val="18"/>
          <w:shd w:val="clear" w:color="auto" w:fill="FFFFFF"/>
        </w:rPr>
        <w:t>,</w:t>
      </w:r>
      <w:r w:rsidR="00FC4BB4" w:rsidRPr="00FC4BB4">
        <w:rPr>
          <w:rFonts w:cs="Arial"/>
          <w:color w:val="222222"/>
          <w:szCs w:val="18"/>
          <w:shd w:val="clear" w:color="auto" w:fill="FFFFFF"/>
        </w:rPr>
        <w:t xml:space="preserve"> </w:t>
      </w:r>
      <w:r w:rsidR="00FC4BB4" w:rsidRPr="00FC4BB4">
        <w:rPr>
          <w:rFonts w:cs="Arial"/>
          <w:b/>
          <w:bCs/>
          <w:color w:val="222222"/>
          <w:szCs w:val="18"/>
          <w:shd w:val="clear" w:color="auto" w:fill="FFFFFF"/>
        </w:rPr>
        <w:t>2014</w:t>
      </w:r>
      <w:r w:rsidR="00FC4BB4" w:rsidRPr="00FC4BB4">
        <w:rPr>
          <w:rFonts w:cs="Arial"/>
          <w:color w:val="222222"/>
          <w:szCs w:val="18"/>
          <w:shd w:val="clear" w:color="auto" w:fill="FFFFFF"/>
        </w:rPr>
        <w:t xml:space="preserve">, </w:t>
      </w:r>
      <w:r w:rsidRPr="00FC4BB4">
        <w:rPr>
          <w:rFonts w:cs="Arial"/>
          <w:i/>
          <w:iCs/>
          <w:color w:val="222222"/>
          <w:szCs w:val="18"/>
          <w:shd w:val="clear" w:color="auto" w:fill="FFFFFF"/>
        </w:rPr>
        <w:t>105</w:t>
      </w:r>
      <w:r w:rsidRPr="00FC4BB4">
        <w:rPr>
          <w:rFonts w:cs="Arial"/>
          <w:color w:val="222222"/>
          <w:szCs w:val="18"/>
          <w:shd w:val="clear" w:color="auto" w:fill="FFFFFF"/>
        </w:rPr>
        <w:t>, 103-111.</w:t>
      </w:r>
    </w:p>
    <w:p w14:paraId="368A3764" w14:textId="2119D357" w:rsidR="009F18D5" w:rsidRPr="00EC292A" w:rsidRDefault="009F18D5" w:rsidP="00F551F3">
      <w:pPr>
        <w:pStyle w:val="MDPI71References"/>
        <w:numPr>
          <w:ilvl w:val="0"/>
          <w:numId w:val="4"/>
        </w:numPr>
        <w:ind w:left="425" w:hanging="425"/>
        <w:rPr>
          <w:szCs w:val="18"/>
        </w:rPr>
      </w:pPr>
      <w:r w:rsidRPr="006372CA">
        <w:rPr>
          <w:rFonts w:cs="Arial"/>
          <w:color w:val="222222"/>
          <w:szCs w:val="18"/>
          <w:shd w:val="clear" w:color="auto" w:fill="FFFFFF"/>
        </w:rPr>
        <w:t>Lin, Y.; Zhang, W.; Qi, F.; Cui, W.; Xie, Y.; Shen, W</w:t>
      </w:r>
      <w:r w:rsidR="00295D2A">
        <w:rPr>
          <w:rFonts w:cs="Arial"/>
          <w:color w:val="222222"/>
          <w:szCs w:val="18"/>
          <w:shd w:val="clear" w:color="auto" w:fill="FFFFFF"/>
        </w:rPr>
        <w:t>.</w:t>
      </w:r>
      <w:r w:rsidRPr="006372CA">
        <w:rPr>
          <w:rFonts w:cs="Arial"/>
          <w:color w:val="222222"/>
          <w:szCs w:val="18"/>
          <w:shd w:val="clear" w:color="auto" w:fill="FFFFFF"/>
        </w:rPr>
        <w:t xml:space="preserve"> Hydrogen-rich water regulates cucumber adventitious root develop</w:t>
      </w:r>
      <w:r w:rsidRPr="00EC292A">
        <w:rPr>
          <w:rFonts w:cs="Arial"/>
          <w:color w:val="222222"/>
          <w:szCs w:val="18"/>
          <w:shd w:val="clear" w:color="auto" w:fill="FFFFFF"/>
        </w:rPr>
        <w:t xml:space="preserve">ment in a heme oxygenase-1/carbon monoxide-dependent manner. </w:t>
      </w:r>
      <w:r w:rsidRPr="00EC292A">
        <w:rPr>
          <w:rFonts w:cs="Arial"/>
          <w:i/>
          <w:iCs/>
          <w:color w:val="222222"/>
          <w:szCs w:val="18"/>
          <w:shd w:val="clear" w:color="auto" w:fill="FFFFFF"/>
        </w:rPr>
        <w:t>Journal of Plant Physiology</w:t>
      </w:r>
      <w:r w:rsidRPr="00EC292A">
        <w:rPr>
          <w:rFonts w:cs="Arial"/>
          <w:color w:val="222222"/>
          <w:szCs w:val="18"/>
          <w:shd w:val="clear" w:color="auto" w:fill="FFFFFF"/>
        </w:rPr>
        <w:t xml:space="preserve">, </w:t>
      </w:r>
      <w:r w:rsidRPr="00EC292A">
        <w:rPr>
          <w:rFonts w:cs="Arial"/>
          <w:b/>
          <w:bCs/>
          <w:color w:val="222222"/>
          <w:szCs w:val="18"/>
          <w:shd w:val="clear" w:color="auto" w:fill="FFFFFF"/>
        </w:rPr>
        <w:t>2014</w:t>
      </w:r>
      <w:r w:rsidRPr="00EC292A">
        <w:rPr>
          <w:rFonts w:cs="Arial"/>
          <w:color w:val="222222"/>
          <w:szCs w:val="18"/>
          <w:shd w:val="clear" w:color="auto" w:fill="FFFFFF"/>
        </w:rPr>
        <w:t xml:space="preserve">, </w:t>
      </w:r>
      <w:r w:rsidRPr="00EC292A">
        <w:rPr>
          <w:rFonts w:cs="Arial"/>
          <w:i/>
          <w:iCs/>
          <w:color w:val="222222"/>
          <w:szCs w:val="18"/>
          <w:shd w:val="clear" w:color="auto" w:fill="FFFFFF"/>
        </w:rPr>
        <w:t>171</w:t>
      </w:r>
      <w:r w:rsidRPr="00EC292A">
        <w:rPr>
          <w:rFonts w:cs="Arial"/>
          <w:color w:val="222222"/>
          <w:szCs w:val="18"/>
          <w:shd w:val="clear" w:color="auto" w:fill="FFFFFF"/>
        </w:rPr>
        <w:t>, 1-8.</w:t>
      </w:r>
    </w:p>
    <w:p w14:paraId="0248B982" w14:textId="5D9D4EC7" w:rsidR="00572505" w:rsidRPr="00B24F19" w:rsidRDefault="00572505" w:rsidP="00F551F3">
      <w:pPr>
        <w:pStyle w:val="MDPI71References"/>
        <w:numPr>
          <w:ilvl w:val="0"/>
          <w:numId w:val="4"/>
        </w:numPr>
        <w:ind w:left="425" w:hanging="425"/>
        <w:rPr>
          <w:szCs w:val="18"/>
        </w:rPr>
      </w:pPr>
      <w:r w:rsidRPr="00EC292A">
        <w:rPr>
          <w:rFonts w:cs="Arial"/>
          <w:color w:val="222222"/>
          <w:szCs w:val="18"/>
          <w:shd w:val="clear" w:color="auto" w:fill="FFFFFF"/>
        </w:rPr>
        <w:t xml:space="preserve">Shen, N.Y.; Bi, J.B.; Zhang, J.Y.; Zhang, S.M.; Gu, J.X.; Qu, K.; Liu, C. Hydrogen-rich water protects against inﬂammatory bowel disease in mice by inhibiting endoplasmic reticulum stress and promoting heme oxygenase-1 expression. </w:t>
      </w:r>
      <w:r w:rsidRPr="00EC292A">
        <w:rPr>
          <w:rFonts w:cs="Arial"/>
          <w:i/>
          <w:iCs/>
          <w:color w:val="222222"/>
          <w:szCs w:val="18"/>
          <w:shd w:val="clear" w:color="auto" w:fill="FFFFFF"/>
        </w:rPr>
        <w:t>World Journal of Gastroenterology</w:t>
      </w:r>
      <w:r w:rsidRPr="00EC292A">
        <w:rPr>
          <w:rFonts w:cs="Arial"/>
          <w:color w:val="222222"/>
          <w:szCs w:val="18"/>
          <w:shd w:val="clear" w:color="auto" w:fill="FFFFFF"/>
        </w:rPr>
        <w:t xml:space="preserve">, </w:t>
      </w:r>
      <w:r w:rsidRPr="00EC292A">
        <w:rPr>
          <w:rFonts w:cs="Arial"/>
          <w:b/>
          <w:bCs/>
          <w:color w:val="222222"/>
          <w:szCs w:val="18"/>
          <w:shd w:val="clear" w:color="auto" w:fill="FFFFFF"/>
        </w:rPr>
        <w:t>2017</w:t>
      </w:r>
      <w:r w:rsidRPr="00EC292A">
        <w:rPr>
          <w:rFonts w:cs="Arial"/>
          <w:color w:val="222222"/>
          <w:szCs w:val="18"/>
          <w:shd w:val="clear" w:color="auto" w:fill="FFFFFF"/>
        </w:rPr>
        <w:t xml:space="preserve">, </w:t>
      </w:r>
      <w:r w:rsidRPr="00EC292A">
        <w:rPr>
          <w:rFonts w:cs="Arial"/>
          <w:i/>
          <w:iCs/>
          <w:color w:val="222222"/>
          <w:szCs w:val="18"/>
          <w:shd w:val="clear" w:color="auto" w:fill="FFFFFF"/>
        </w:rPr>
        <w:t>23</w:t>
      </w:r>
      <w:r w:rsidRPr="00EC292A">
        <w:rPr>
          <w:rFonts w:cs="Arial"/>
          <w:color w:val="222222"/>
          <w:szCs w:val="18"/>
          <w:shd w:val="clear" w:color="auto" w:fill="FFFFFF"/>
        </w:rPr>
        <w:t>, 1375.</w:t>
      </w:r>
    </w:p>
    <w:p w14:paraId="3ED47A0A" w14:textId="0F3FE298" w:rsidR="00B24F19" w:rsidRPr="000F3120" w:rsidRDefault="00B24F19" w:rsidP="00F551F3">
      <w:pPr>
        <w:pStyle w:val="MDPI71References"/>
        <w:numPr>
          <w:ilvl w:val="0"/>
          <w:numId w:val="4"/>
        </w:numPr>
        <w:ind w:left="425" w:hanging="425"/>
        <w:rPr>
          <w:rFonts w:cs="Arial"/>
        </w:rPr>
      </w:pPr>
      <w:r w:rsidRPr="5138E18D">
        <w:rPr>
          <w:rFonts w:cs="Arial"/>
        </w:rPr>
        <w:t>Ohsawa,</w:t>
      </w:r>
      <w:r w:rsidRPr="5138E18D">
        <w:rPr>
          <w:rFonts w:cs="Arial"/>
          <w:i/>
        </w:rPr>
        <w:t xml:space="preserve"> </w:t>
      </w:r>
      <w:r w:rsidRPr="5138E18D">
        <w:rPr>
          <w:rFonts w:cs="Arial"/>
        </w:rPr>
        <w:t>I.;</w:t>
      </w:r>
      <w:r w:rsidRPr="5138E18D">
        <w:rPr>
          <w:rFonts w:cs="Arial"/>
          <w:i/>
        </w:rPr>
        <w:t xml:space="preserve"> </w:t>
      </w:r>
      <w:r w:rsidRPr="5138E18D">
        <w:rPr>
          <w:rFonts w:cs="Arial"/>
        </w:rPr>
        <w:t>Ishikawa,</w:t>
      </w:r>
      <w:r w:rsidRPr="5138E18D">
        <w:rPr>
          <w:rFonts w:cs="Arial"/>
          <w:i/>
        </w:rPr>
        <w:t xml:space="preserve"> </w:t>
      </w:r>
      <w:r w:rsidRPr="5138E18D">
        <w:rPr>
          <w:rFonts w:cs="Arial"/>
        </w:rPr>
        <w:t>M.;</w:t>
      </w:r>
      <w:r w:rsidRPr="5138E18D">
        <w:rPr>
          <w:rFonts w:cs="Arial"/>
          <w:i/>
        </w:rPr>
        <w:t xml:space="preserve"> </w:t>
      </w:r>
      <w:r w:rsidRPr="5138E18D">
        <w:rPr>
          <w:rFonts w:cs="Arial"/>
        </w:rPr>
        <w:t>Takahashi,</w:t>
      </w:r>
      <w:r w:rsidRPr="5138E18D">
        <w:rPr>
          <w:rFonts w:cs="Arial"/>
          <w:i/>
        </w:rPr>
        <w:t xml:space="preserve"> </w:t>
      </w:r>
      <w:r w:rsidRPr="5138E18D">
        <w:rPr>
          <w:rFonts w:cs="Arial"/>
        </w:rPr>
        <w:t>K.;</w:t>
      </w:r>
      <w:r w:rsidRPr="5138E18D">
        <w:rPr>
          <w:rFonts w:cs="Arial"/>
          <w:i/>
        </w:rPr>
        <w:t xml:space="preserve"> </w:t>
      </w:r>
      <w:r w:rsidRPr="5138E18D">
        <w:rPr>
          <w:rFonts w:cs="Arial"/>
        </w:rPr>
        <w:t>Watanabe,</w:t>
      </w:r>
      <w:r w:rsidRPr="5138E18D">
        <w:rPr>
          <w:rFonts w:cs="Arial"/>
          <w:i/>
        </w:rPr>
        <w:t xml:space="preserve"> </w:t>
      </w:r>
      <w:r w:rsidRPr="5138E18D">
        <w:rPr>
          <w:rFonts w:cs="Arial"/>
        </w:rPr>
        <w:t>M.;</w:t>
      </w:r>
      <w:r w:rsidRPr="5138E18D">
        <w:rPr>
          <w:rFonts w:cs="Arial"/>
          <w:i/>
        </w:rPr>
        <w:t xml:space="preserve"> </w:t>
      </w:r>
      <w:r w:rsidRPr="5138E18D">
        <w:rPr>
          <w:rFonts w:cs="Arial"/>
        </w:rPr>
        <w:t>Nishimaki,</w:t>
      </w:r>
      <w:r w:rsidRPr="5138E18D">
        <w:rPr>
          <w:rFonts w:cs="Arial"/>
          <w:i/>
        </w:rPr>
        <w:t xml:space="preserve"> </w:t>
      </w:r>
      <w:r w:rsidRPr="5138E18D">
        <w:rPr>
          <w:rFonts w:cs="Arial"/>
        </w:rPr>
        <w:t>K.</w:t>
      </w:r>
      <w:r w:rsidR="00E6733C" w:rsidRPr="5138E18D">
        <w:rPr>
          <w:rFonts w:cs="Arial"/>
        </w:rPr>
        <w:t>;</w:t>
      </w:r>
      <w:r w:rsidRPr="5138E18D">
        <w:rPr>
          <w:rFonts w:cs="Arial"/>
          <w:i/>
        </w:rPr>
        <w:t xml:space="preserve"> </w:t>
      </w:r>
      <w:r w:rsidRPr="5138E18D">
        <w:rPr>
          <w:rFonts w:cs="Arial"/>
        </w:rPr>
        <w:t>Yamagata,</w:t>
      </w:r>
      <w:r w:rsidRPr="5138E18D">
        <w:rPr>
          <w:rFonts w:cs="Arial"/>
          <w:i/>
        </w:rPr>
        <w:t xml:space="preserve"> </w:t>
      </w:r>
      <w:r w:rsidRPr="5138E18D">
        <w:rPr>
          <w:rFonts w:cs="Arial"/>
        </w:rPr>
        <w:t>K.</w:t>
      </w:r>
      <w:r w:rsidR="00E6733C" w:rsidRPr="5138E18D">
        <w:rPr>
          <w:rFonts w:cs="Arial"/>
        </w:rPr>
        <w:t>;</w:t>
      </w:r>
      <w:r w:rsidRPr="5138E18D">
        <w:rPr>
          <w:rFonts w:cs="Arial"/>
          <w:i/>
        </w:rPr>
        <w:t xml:space="preserve"> </w:t>
      </w:r>
      <w:r w:rsidRPr="5138E18D">
        <w:rPr>
          <w:rFonts w:cs="Arial"/>
        </w:rPr>
        <w:t>Katsura,</w:t>
      </w:r>
      <w:r w:rsidRPr="5138E18D">
        <w:rPr>
          <w:rFonts w:cs="Arial"/>
          <w:i/>
        </w:rPr>
        <w:t xml:space="preserve"> </w:t>
      </w:r>
      <w:r w:rsidRPr="5138E18D">
        <w:rPr>
          <w:rFonts w:cs="Arial"/>
        </w:rPr>
        <w:t>K.</w:t>
      </w:r>
      <w:r w:rsidR="00E6733C" w:rsidRPr="5138E18D">
        <w:rPr>
          <w:rFonts w:cs="Arial"/>
        </w:rPr>
        <w:t>;</w:t>
      </w:r>
      <w:r w:rsidRPr="5138E18D">
        <w:rPr>
          <w:rFonts w:cs="Arial"/>
          <w:i/>
        </w:rPr>
        <w:t xml:space="preserve"> </w:t>
      </w:r>
      <w:r w:rsidRPr="5138E18D">
        <w:rPr>
          <w:rFonts w:cs="Arial"/>
        </w:rPr>
        <w:t>Katayama,</w:t>
      </w:r>
      <w:r w:rsidRPr="5138E18D">
        <w:rPr>
          <w:rFonts w:cs="Arial"/>
          <w:i/>
        </w:rPr>
        <w:t xml:space="preserve"> </w:t>
      </w:r>
      <w:r w:rsidRPr="5138E18D">
        <w:rPr>
          <w:rFonts w:cs="Arial"/>
        </w:rPr>
        <w:t>Y.</w:t>
      </w:r>
      <w:r w:rsidR="00E6733C" w:rsidRPr="5138E18D">
        <w:rPr>
          <w:rFonts w:cs="Arial"/>
        </w:rPr>
        <w:t>;</w:t>
      </w:r>
      <w:r w:rsidRPr="5138E18D">
        <w:rPr>
          <w:rFonts w:cs="Arial"/>
          <w:i/>
        </w:rPr>
        <w:t xml:space="preserve"> </w:t>
      </w:r>
      <w:r w:rsidRPr="5138E18D">
        <w:rPr>
          <w:rFonts w:cs="Arial"/>
        </w:rPr>
        <w:t>Asoh,</w:t>
      </w:r>
      <w:r w:rsidRPr="5138E18D">
        <w:rPr>
          <w:rFonts w:cs="Arial"/>
          <w:i/>
        </w:rPr>
        <w:t xml:space="preserve"> </w:t>
      </w:r>
      <w:r w:rsidRPr="5138E18D">
        <w:rPr>
          <w:rFonts w:cs="Arial"/>
        </w:rPr>
        <w:t>S.</w:t>
      </w:r>
      <w:r w:rsidR="00E6733C" w:rsidRPr="5138E18D">
        <w:rPr>
          <w:rFonts w:cs="Arial"/>
        </w:rPr>
        <w:t>;</w:t>
      </w:r>
      <w:r w:rsidRPr="5138E18D">
        <w:rPr>
          <w:rFonts w:cs="Arial"/>
          <w:i/>
        </w:rPr>
        <w:t xml:space="preserve"> </w:t>
      </w:r>
      <w:r w:rsidRPr="5138E18D">
        <w:rPr>
          <w:rFonts w:cs="Arial"/>
        </w:rPr>
        <w:t>Ohta,</w:t>
      </w:r>
      <w:r w:rsidRPr="5138E18D">
        <w:rPr>
          <w:rFonts w:cs="Arial"/>
          <w:i/>
        </w:rPr>
        <w:t xml:space="preserve"> </w:t>
      </w:r>
      <w:r w:rsidRPr="5138E18D">
        <w:rPr>
          <w:rFonts w:cs="Arial"/>
        </w:rPr>
        <w:t>S.</w:t>
      </w:r>
      <w:r w:rsidRPr="5138E18D">
        <w:rPr>
          <w:rFonts w:cs="Arial"/>
          <w:i/>
        </w:rPr>
        <w:t xml:space="preserve"> </w:t>
      </w:r>
      <w:r w:rsidRPr="5138E18D">
        <w:rPr>
          <w:rFonts w:cs="Arial"/>
        </w:rPr>
        <w:t>Hydrogen</w:t>
      </w:r>
      <w:r w:rsidRPr="5138E18D">
        <w:rPr>
          <w:rFonts w:cs="Arial"/>
          <w:i/>
        </w:rPr>
        <w:t xml:space="preserve"> </w:t>
      </w:r>
      <w:r w:rsidRPr="5138E18D">
        <w:rPr>
          <w:rFonts w:cs="Arial"/>
        </w:rPr>
        <w:t>acts</w:t>
      </w:r>
      <w:r w:rsidRPr="5138E18D">
        <w:rPr>
          <w:rFonts w:cs="Arial"/>
          <w:i/>
        </w:rPr>
        <w:t xml:space="preserve"> </w:t>
      </w:r>
      <w:r w:rsidRPr="5138E18D">
        <w:rPr>
          <w:rFonts w:cs="Arial"/>
        </w:rPr>
        <w:t>as</w:t>
      </w:r>
      <w:r w:rsidRPr="5138E18D">
        <w:rPr>
          <w:rFonts w:cs="Arial"/>
          <w:i/>
        </w:rPr>
        <w:t xml:space="preserve"> </w:t>
      </w:r>
      <w:r w:rsidRPr="5138E18D">
        <w:rPr>
          <w:rFonts w:cs="Arial"/>
        </w:rPr>
        <w:t>a</w:t>
      </w:r>
      <w:r w:rsidRPr="5138E18D">
        <w:rPr>
          <w:rFonts w:cs="Arial"/>
          <w:i/>
        </w:rPr>
        <w:t xml:space="preserve"> </w:t>
      </w:r>
      <w:r w:rsidRPr="5138E18D">
        <w:rPr>
          <w:rFonts w:cs="Arial"/>
        </w:rPr>
        <w:t>therapeutic</w:t>
      </w:r>
      <w:r w:rsidRPr="5138E18D">
        <w:rPr>
          <w:rFonts w:cs="Arial"/>
          <w:i/>
        </w:rPr>
        <w:t xml:space="preserve"> </w:t>
      </w:r>
      <w:r w:rsidRPr="5138E18D">
        <w:rPr>
          <w:rFonts w:cs="Arial"/>
        </w:rPr>
        <w:t>antioxidant</w:t>
      </w:r>
      <w:r w:rsidRPr="5138E18D">
        <w:rPr>
          <w:rFonts w:cs="Arial"/>
          <w:i/>
        </w:rPr>
        <w:t xml:space="preserve"> </w:t>
      </w:r>
      <w:r w:rsidRPr="5138E18D">
        <w:rPr>
          <w:rFonts w:cs="Arial"/>
        </w:rPr>
        <w:t>by</w:t>
      </w:r>
      <w:r w:rsidRPr="5138E18D">
        <w:rPr>
          <w:rFonts w:cs="Arial"/>
          <w:i/>
        </w:rPr>
        <w:t xml:space="preserve"> </w:t>
      </w:r>
      <w:r w:rsidRPr="5138E18D">
        <w:rPr>
          <w:rFonts w:cs="Arial"/>
        </w:rPr>
        <w:t>selectively</w:t>
      </w:r>
      <w:r w:rsidRPr="5138E18D">
        <w:rPr>
          <w:rFonts w:cs="Arial"/>
          <w:i/>
        </w:rPr>
        <w:t xml:space="preserve"> </w:t>
      </w:r>
      <w:r w:rsidRPr="5138E18D">
        <w:rPr>
          <w:rFonts w:cs="Arial"/>
        </w:rPr>
        <w:t>reducing</w:t>
      </w:r>
      <w:r w:rsidRPr="5138E18D">
        <w:rPr>
          <w:rFonts w:cs="Arial"/>
          <w:i/>
        </w:rPr>
        <w:t xml:space="preserve"> </w:t>
      </w:r>
      <w:r w:rsidRPr="5138E18D">
        <w:rPr>
          <w:rFonts w:cs="Arial"/>
        </w:rPr>
        <w:t>cytotoxic</w:t>
      </w:r>
      <w:r w:rsidRPr="5138E18D">
        <w:rPr>
          <w:rFonts w:cs="Arial"/>
          <w:i/>
        </w:rPr>
        <w:t xml:space="preserve"> </w:t>
      </w:r>
      <w:r w:rsidRPr="5138E18D">
        <w:rPr>
          <w:rFonts w:cs="Arial"/>
        </w:rPr>
        <w:t>oxygen</w:t>
      </w:r>
      <w:r w:rsidRPr="5138E18D">
        <w:rPr>
          <w:rFonts w:cs="Arial"/>
          <w:i/>
        </w:rPr>
        <w:t xml:space="preserve"> </w:t>
      </w:r>
      <w:r w:rsidRPr="5138E18D">
        <w:rPr>
          <w:rFonts w:cs="Arial"/>
        </w:rPr>
        <w:t>radicals.</w:t>
      </w:r>
      <w:r w:rsidRPr="5138E18D">
        <w:rPr>
          <w:rFonts w:cs="Arial"/>
          <w:i/>
        </w:rPr>
        <w:t xml:space="preserve"> Nat. Med.</w:t>
      </w:r>
      <w:r w:rsidR="00E6733C" w:rsidRPr="5138E18D">
        <w:rPr>
          <w:rFonts w:cs="Arial"/>
        </w:rPr>
        <w:t xml:space="preserve"> </w:t>
      </w:r>
      <w:r w:rsidR="00E6733C" w:rsidRPr="5138E18D">
        <w:rPr>
          <w:rFonts w:cs="Arial"/>
          <w:b/>
        </w:rPr>
        <w:t>2007</w:t>
      </w:r>
      <w:r w:rsidRPr="5138E18D">
        <w:rPr>
          <w:rFonts w:cs="Arial"/>
          <w:i/>
        </w:rPr>
        <w:t>,</w:t>
      </w:r>
      <w:r w:rsidRPr="5138E18D">
        <w:rPr>
          <w:rFonts w:cs="Arial"/>
        </w:rPr>
        <w:t xml:space="preserve"> </w:t>
      </w:r>
      <w:r w:rsidRPr="5138E18D">
        <w:rPr>
          <w:rFonts w:cs="Arial"/>
          <w:i/>
        </w:rPr>
        <w:t>13</w:t>
      </w:r>
      <w:r w:rsidRPr="5138E18D">
        <w:rPr>
          <w:rFonts w:cs="Arial"/>
        </w:rPr>
        <w:t>, 688.</w:t>
      </w:r>
    </w:p>
    <w:p w14:paraId="20E49944" w14:textId="6A9DE950" w:rsidR="000F3120" w:rsidRPr="000F3120" w:rsidRDefault="000F3120" w:rsidP="00F551F3">
      <w:pPr>
        <w:pStyle w:val="MDPI71References"/>
        <w:numPr>
          <w:ilvl w:val="0"/>
          <w:numId w:val="4"/>
        </w:numPr>
        <w:ind w:left="425" w:hanging="425"/>
        <w:rPr>
          <w:rFonts w:cs="Arial"/>
        </w:rPr>
      </w:pPr>
      <w:r w:rsidRPr="5138E18D">
        <w:rPr>
          <w:rFonts w:cs="Arial"/>
          <w:shd w:val="clear" w:color="auto" w:fill="FFFFFF"/>
        </w:rPr>
        <w:t xml:space="preserve">Hanaoka, T.; Kamimura, N.; Yokota, T.; Takai, S.; Ohta, S. Molecular hydrogen protects chondrocytes from oxidative stress and indirectly alters gene expressions through reducing peroxynitrite derived from nitric oxide. </w:t>
      </w:r>
      <w:r w:rsidRPr="5138E18D">
        <w:rPr>
          <w:rFonts w:cs="Arial"/>
          <w:i/>
          <w:shd w:val="clear" w:color="auto" w:fill="FFFFFF"/>
        </w:rPr>
        <w:t>Med. Gas Res.</w:t>
      </w:r>
      <w:r w:rsidRPr="5138E18D">
        <w:rPr>
          <w:rFonts w:cs="Arial"/>
          <w:shd w:val="clear" w:color="auto" w:fill="FFFFFF"/>
        </w:rPr>
        <w:t xml:space="preserve"> </w:t>
      </w:r>
      <w:r w:rsidRPr="5138E18D">
        <w:rPr>
          <w:rFonts w:cs="Arial"/>
          <w:b/>
          <w:shd w:val="clear" w:color="auto" w:fill="FFFFFF"/>
        </w:rPr>
        <w:t>2011</w:t>
      </w:r>
      <w:r w:rsidRPr="5138E18D">
        <w:rPr>
          <w:rFonts w:cs="Arial"/>
          <w:shd w:val="clear" w:color="auto" w:fill="FFFFFF"/>
        </w:rPr>
        <w:t xml:space="preserve">, </w:t>
      </w:r>
      <w:r w:rsidRPr="5138E18D">
        <w:rPr>
          <w:rFonts w:cs="Arial"/>
          <w:i/>
          <w:shd w:val="clear" w:color="auto" w:fill="FFFFFF"/>
        </w:rPr>
        <w:t>1</w:t>
      </w:r>
      <w:r w:rsidRPr="5138E18D">
        <w:rPr>
          <w:rFonts w:cs="Arial"/>
          <w:shd w:val="clear" w:color="auto" w:fill="FFFFFF"/>
        </w:rPr>
        <w:t>, 18.</w:t>
      </w:r>
    </w:p>
    <w:p w14:paraId="4787D30C" w14:textId="2E95345E" w:rsidR="00F551F3" w:rsidRPr="00FF4A14" w:rsidRDefault="00F551F3" w:rsidP="00F551F3">
      <w:pPr>
        <w:pStyle w:val="MDPI71References"/>
        <w:numPr>
          <w:ilvl w:val="0"/>
          <w:numId w:val="4"/>
        </w:numPr>
        <w:ind w:left="425" w:hanging="425"/>
        <w:rPr>
          <w:rFonts w:cs="Arial"/>
          <w:color w:val="222222"/>
        </w:rPr>
      </w:pPr>
      <w:r w:rsidRPr="00F551F3">
        <w:rPr>
          <w:rFonts w:cs="Arial"/>
          <w:color w:val="222222"/>
          <w:szCs w:val="18"/>
          <w:shd w:val="clear" w:color="auto" w:fill="FFFFFF"/>
        </w:rPr>
        <w:t>Penders, J.; Kissner, R.; Koppenol, W.H. ONOOH does not react with H</w:t>
      </w:r>
      <w:r w:rsidRPr="00F551F3">
        <w:rPr>
          <w:rFonts w:cs="Arial"/>
          <w:color w:val="222222"/>
          <w:szCs w:val="18"/>
          <w:shd w:val="clear" w:color="auto" w:fill="FFFFFF"/>
          <w:vertAlign w:val="subscript"/>
        </w:rPr>
        <w:t>2</w:t>
      </w:r>
      <w:r w:rsidRPr="00F551F3">
        <w:rPr>
          <w:rFonts w:cs="Arial"/>
          <w:color w:val="222222"/>
          <w:szCs w:val="18"/>
          <w:shd w:val="clear" w:color="auto" w:fill="FFFFFF"/>
        </w:rPr>
        <w:t>: Potential beneficial effects of H</w:t>
      </w:r>
      <w:r w:rsidRPr="00F551F3">
        <w:rPr>
          <w:rFonts w:cs="Arial"/>
          <w:color w:val="222222"/>
          <w:szCs w:val="18"/>
          <w:shd w:val="clear" w:color="auto" w:fill="FFFFFF"/>
          <w:vertAlign w:val="subscript"/>
        </w:rPr>
        <w:t>2</w:t>
      </w:r>
      <w:r w:rsidRPr="00F551F3">
        <w:rPr>
          <w:rFonts w:cs="Arial"/>
          <w:color w:val="222222"/>
          <w:szCs w:val="18"/>
          <w:shd w:val="clear" w:color="auto" w:fill="FFFFFF"/>
        </w:rPr>
        <w:t xml:space="preserve"> as an antioxidant by </w:t>
      </w:r>
      <w:r w:rsidRPr="00FF4A14">
        <w:rPr>
          <w:rFonts w:cs="Arial"/>
          <w:color w:val="222222"/>
          <w:szCs w:val="18"/>
          <w:shd w:val="clear" w:color="auto" w:fill="FFFFFF"/>
        </w:rPr>
        <w:t xml:space="preserve">selective reaction with hydroxyl radicals and peroxynitrite. </w:t>
      </w:r>
      <w:r w:rsidRPr="00FF4A14">
        <w:rPr>
          <w:rStyle w:val="html-italic"/>
          <w:rFonts w:cs="Arial"/>
          <w:i/>
          <w:iCs/>
          <w:color w:val="222222"/>
          <w:szCs w:val="18"/>
          <w:shd w:val="clear" w:color="auto" w:fill="FFFFFF"/>
        </w:rPr>
        <w:t>Free Radic. Biol. Med.</w:t>
      </w:r>
      <w:r w:rsidRPr="00FF4A14">
        <w:rPr>
          <w:rStyle w:val="html-italic"/>
          <w:rFonts w:cs="Arial"/>
          <w:color w:val="222222"/>
          <w:szCs w:val="18"/>
          <w:shd w:val="clear" w:color="auto" w:fill="FFFFFF"/>
        </w:rPr>
        <w:t xml:space="preserve">, </w:t>
      </w:r>
      <w:r w:rsidRPr="00FF4A14">
        <w:rPr>
          <w:rFonts w:cs="Arial"/>
          <w:b/>
          <w:bCs/>
          <w:color w:val="222222"/>
          <w:szCs w:val="18"/>
          <w:shd w:val="clear" w:color="auto" w:fill="FFFFFF"/>
        </w:rPr>
        <w:t>2014</w:t>
      </w:r>
      <w:r w:rsidRPr="00FF4A14">
        <w:rPr>
          <w:rFonts w:cs="Arial"/>
          <w:color w:val="222222"/>
          <w:szCs w:val="18"/>
          <w:shd w:val="clear" w:color="auto" w:fill="FFFFFF"/>
        </w:rPr>
        <w:t xml:space="preserve">, </w:t>
      </w:r>
      <w:r w:rsidRPr="00FF4A14">
        <w:rPr>
          <w:rStyle w:val="html-italic"/>
          <w:rFonts w:cs="Arial"/>
          <w:i/>
          <w:iCs/>
          <w:color w:val="222222"/>
          <w:szCs w:val="18"/>
          <w:shd w:val="clear" w:color="auto" w:fill="FFFFFF"/>
        </w:rPr>
        <w:t>75</w:t>
      </w:r>
      <w:r w:rsidRPr="00FF4A14">
        <w:rPr>
          <w:rFonts w:cs="Arial"/>
          <w:color w:val="222222"/>
          <w:szCs w:val="18"/>
          <w:shd w:val="clear" w:color="auto" w:fill="FFFFFF"/>
        </w:rPr>
        <w:t>, 191–194.</w:t>
      </w:r>
    </w:p>
    <w:p w14:paraId="4C0D1B87" w14:textId="77777777" w:rsidR="00EA1B50" w:rsidRPr="005E00D2" w:rsidRDefault="00EA1B50" w:rsidP="00EA1B50">
      <w:pPr>
        <w:pStyle w:val="MDPI71References"/>
        <w:numPr>
          <w:ilvl w:val="0"/>
          <w:numId w:val="4"/>
        </w:numPr>
        <w:ind w:left="425" w:hanging="425"/>
        <w:rPr>
          <w:rFonts w:cs="Arial"/>
        </w:rPr>
      </w:pPr>
      <w:r w:rsidRPr="5138E18D">
        <w:rPr>
          <w:rFonts w:cs="Arial"/>
          <w:shd w:val="clear" w:color="auto" w:fill="FFFFFF"/>
        </w:rPr>
        <w:t xml:space="preserve">Hancock, J.T.; LeBaron, T.W.; Russell, G. Molecular hydrogen: Redox reactions and possible biological interactions. </w:t>
      </w:r>
      <w:r w:rsidRPr="5138E18D">
        <w:rPr>
          <w:rFonts w:cs="Arial"/>
          <w:i/>
          <w:shd w:val="clear" w:color="auto" w:fill="FFFFFF"/>
        </w:rPr>
        <w:t>React. Oxyg. Species</w:t>
      </w:r>
      <w:r w:rsidRPr="5138E18D">
        <w:rPr>
          <w:rFonts w:cs="Arial"/>
          <w:shd w:val="clear" w:color="auto" w:fill="FFFFFF"/>
        </w:rPr>
        <w:t xml:space="preserve">, </w:t>
      </w:r>
      <w:r w:rsidRPr="5138E18D">
        <w:rPr>
          <w:rFonts w:cs="Arial"/>
          <w:b/>
          <w:shd w:val="clear" w:color="auto" w:fill="FFFFFF"/>
        </w:rPr>
        <w:t>2021</w:t>
      </w:r>
      <w:r w:rsidRPr="5138E18D">
        <w:rPr>
          <w:rFonts w:cs="Arial"/>
          <w:shd w:val="clear" w:color="auto" w:fill="FFFFFF"/>
        </w:rPr>
        <w:t xml:space="preserve">, </w:t>
      </w:r>
      <w:r w:rsidRPr="5138E18D">
        <w:rPr>
          <w:rFonts w:cs="Arial"/>
          <w:i/>
          <w:shd w:val="clear" w:color="auto" w:fill="FFFFFF"/>
        </w:rPr>
        <w:t>11</w:t>
      </w:r>
      <w:r w:rsidRPr="5138E18D">
        <w:rPr>
          <w:rFonts w:cs="Arial"/>
          <w:shd w:val="clear" w:color="auto" w:fill="FFFFFF"/>
        </w:rPr>
        <w:t>, m17-m25.</w:t>
      </w:r>
    </w:p>
    <w:p w14:paraId="61686710" w14:textId="77777777" w:rsidR="00EA1B50" w:rsidRPr="008C17CD" w:rsidRDefault="00EA1B50" w:rsidP="00EA1B50">
      <w:pPr>
        <w:pStyle w:val="MDPI71References"/>
        <w:numPr>
          <w:ilvl w:val="0"/>
          <w:numId w:val="4"/>
        </w:numPr>
        <w:ind w:left="425" w:hanging="425"/>
        <w:rPr>
          <w:rFonts w:cs="Arial"/>
        </w:rPr>
      </w:pPr>
      <w:r w:rsidRPr="5138E18D">
        <w:rPr>
          <w:rFonts w:cs="Arial"/>
          <w:shd w:val="clear" w:color="auto" w:fill="FFFFFF"/>
        </w:rPr>
        <w:t xml:space="preserve">Peck, H.D. The ATP-dependent reduction of sulfate with hydrogen in extracts of </w:t>
      </w:r>
      <w:r w:rsidRPr="5138E18D">
        <w:rPr>
          <w:rFonts w:cs="Arial"/>
          <w:i/>
          <w:shd w:val="clear" w:color="auto" w:fill="FFFFFF"/>
        </w:rPr>
        <w:t>Desulfovibrio desulfuricans</w:t>
      </w:r>
      <w:r w:rsidRPr="5138E18D">
        <w:rPr>
          <w:rFonts w:cs="Arial"/>
          <w:shd w:val="clear" w:color="auto" w:fill="FFFFFF"/>
        </w:rPr>
        <w:t xml:space="preserve">. </w:t>
      </w:r>
      <w:r w:rsidRPr="5138E18D">
        <w:rPr>
          <w:rFonts w:cs="Arial"/>
          <w:i/>
          <w:shd w:val="clear" w:color="auto" w:fill="FFFFFF"/>
        </w:rPr>
        <w:t>Proc. Natl. Acad. Sci. USA</w:t>
      </w:r>
      <w:r w:rsidRPr="5138E18D">
        <w:rPr>
          <w:rFonts w:cs="Arial"/>
          <w:shd w:val="clear" w:color="auto" w:fill="FFFFFF"/>
        </w:rPr>
        <w:t xml:space="preserve"> </w:t>
      </w:r>
      <w:r w:rsidRPr="5138E18D">
        <w:rPr>
          <w:rFonts w:cs="Arial"/>
          <w:b/>
          <w:shd w:val="clear" w:color="auto" w:fill="FFFFFF"/>
        </w:rPr>
        <w:t>1959</w:t>
      </w:r>
      <w:r w:rsidRPr="5138E18D">
        <w:rPr>
          <w:rFonts w:cs="Arial"/>
          <w:shd w:val="clear" w:color="auto" w:fill="FFFFFF"/>
        </w:rPr>
        <w:t xml:space="preserve">, </w:t>
      </w:r>
      <w:r w:rsidRPr="5138E18D">
        <w:rPr>
          <w:rFonts w:cs="Arial"/>
          <w:i/>
          <w:shd w:val="clear" w:color="auto" w:fill="FFFFFF"/>
        </w:rPr>
        <w:t>45</w:t>
      </w:r>
      <w:r w:rsidRPr="5138E18D">
        <w:rPr>
          <w:rFonts w:cs="Arial"/>
          <w:shd w:val="clear" w:color="auto" w:fill="FFFFFF"/>
        </w:rPr>
        <w:t>, 701-708.</w:t>
      </w:r>
    </w:p>
    <w:p w14:paraId="50698F85" w14:textId="77777777" w:rsidR="00EA1B50" w:rsidRPr="0040143B" w:rsidRDefault="00EA1B50" w:rsidP="00EA1B50">
      <w:pPr>
        <w:pStyle w:val="MDPI71References"/>
        <w:numPr>
          <w:ilvl w:val="0"/>
          <w:numId w:val="4"/>
        </w:numPr>
        <w:ind w:left="425" w:hanging="425"/>
        <w:rPr>
          <w:rFonts w:cs="Arial"/>
        </w:rPr>
      </w:pPr>
      <w:r w:rsidRPr="5138E18D">
        <w:rPr>
          <w:rFonts w:cs="Arial"/>
          <w:shd w:val="clear" w:color="auto" w:fill="FFFFFF"/>
        </w:rPr>
        <w:t xml:space="preserve">Hancock, J.T.; Hancock, T.H. Hydrogen gas, ROS metabolism, and cell signaling: Are hydrogen spin states important? </w:t>
      </w:r>
      <w:r w:rsidRPr="5138E18D">
        <w:rPr>
          <w:rStyle w:val="html-italic"/>
          <w:rFonts w:cs="Arial"/>
          <w:i/>
          <w:shd w:val="clear" w:color="auto" w:fill="FFFFFF"/>
        </w:rPr>
        <w:t xml:space="preserve">React. Oxyg. Species, </w:t>
      </w:r>
      <w:r w:rsidRPr="5138E18D">
        <w:rPr>
          <w:rFonts w:cs="Arial"/>
          <w:b/>
          <w:shd w:val="clear" w:color="auto" w:fill="FFFFFF"/>
        </w:rPr>
        <w:t>2018</w:t>
      </w:r>
      <w:r w:rsidRPr="5138E18D">
        <w:rPr>
          <w:rFonts w:cs="Arial"/>
          <w:shd w:val="clear" w:color="auto" w:fill="FFFFFF"/>
        </w:rPr>
        <w:t xml:space="preserve">, </w:t>
      </w:r>
      <w:r w:rsidRPr="5138E18D">
        <w:rPr>
          <w:rStyle w:val="html-italic"/>
          <w:rFonts w:cs="Arial"/>
          <w:i/>
          <w:shd w:val="clear" w:color="auto" w:fill="FFFFFF"/>
        </w:rPr>
        <w:t>6</w:t>
      </w:r>
      <w:r w:rsidRPr="5138E18D">
        <w:rPr>
          <w:rFonts w:cs="Arial"/>
          <w:shd w:val="clear" w:color="auto" w:fill="FFFFFF"/>
        </w:rPr>
        <w:t>, 389–395.</w:t>
      </w:r>
    </w:p>
    <w:p w14:paraId="2150B9E4" w14:textId="77777777" w:rsidR="00EA1B50" w:rsidRPr="00F57E7E" w:rsidRDefault="00EA1B50" w:rsidP="00EA1B50">
      <w:pPr>
        <w:pStyle w:val="MDPI71References"/>
        <w:numPr>
          <w:ilvl w:val="0"/>
          <w:numId w:val="4"/>
        </w:numPr>
        <w:ind w:left="425" w:hanging="425"/>
        <w:rPr>
          <w:color w:val="212121"/>
        </w:rPr>
      </w:pPr>
      <w:r w:rsidRPr="7DB90F37">
        <w:rPr>
          <w:color w:val="212121"/>
          <w:shd w:val="clear" w:color="auto" w:fill="FFFFFF"/>
        </w:rPr>
        <w:t xml:space="preserve">Bren, K.L.; Eisenberg, R.; Gray, H.B. Discovery of the magnetic behavior of hemoglobin: A beginning of bioinorganic chemistry. </w:t>
      </w:r>
      <w:r w:rsidRPr="7DB90F37">
        <w:rPr>
          <w:i/>
          <w:color w:val="212121"/>
          <w:shd w:val="clear" w:color="auto" w:fill="FFFFFF"/>
        </w:rPr>
        <w:t>Proc. Natl. Acad. Sci. USA</w:t>
      </w:r>
      <w:r w:rsidRPr="7DB90F37">
        <w:rPr>
          <w:color w:val="212121"/>
          <w:shd w:val="clear" w:color="auto" w:fill="FFFFFF"/>
        </w:rPr>
        <w:t xml:space="preserve">. </w:t>
      </w:r>
      <w:r w:rsidRPr="7DB90F37">
        <w:rPr>
          <w:b/>
          <w:color w:val="212121"/>
          <w:shd w:val="clear" w:color="auto" w:fill="FFFFFF"/>
        </w:rPr>
        <w:t>2015</w:t>
      </w:r>
      <w:r w:rsidRPr="7DB90F37">
        <w:rPr>
          <w:color w:val="212121"/>
          <w:shd w:val="clear" w:color="auto" w:fill="FFFFFF"/>
        </w:rPr>
        <w:t xml:space="preserve">, </w:t>
      </w:r>
      <w:r w:rsidRPr="7DB90F37">
        <w:rPr>
          <w:i/>
          <w:color w:val="212121"/>
          <w:shd w:val="clear" w:color="auto" w:fill="FFFFFF"/>
        </w:rPr>
        <w:t>112</w:t>
      </w:r>
      <w:r w:rsidRPr="7DB90F37">
        <w:rPr>
          <w:color w:val="212121"/>
          <w:shd w:val="clear" w:color="auto" w:fill="FFFFFF"/>
        </w:rPr>
        <w:t>, 13123-7.</w:t>
      </w:r>
    </w:p>
    <w:p w14:paraId="5D85C38E" w14:textId="77777777" w:rsidR="00EA1B50" w:rsidRPr="00D34B11" w:rsidRDefault="00EA1B50" w:rsidP="00EA1B50">
      <w:pPr>
        <w:pStyle w:val="MDPI71References"/>
        <w:numPr>
          <w:ilvl w:val="0"/>
          <w:numId w:val="4"/>
        </w:numPr>
        <w:ind w:left="425" w:hanging="425"/>
        <w:rPr>
          <w:color w:val="303030"/>
        </w:rPr>
      </w:pPr>
      <w:r w:rsidRPr="7DB90F37">
        <w:rPr>
          <w:color w:val="303030"/>
          <w:shd w:val="clear" w:color="auto" w:fill="FFFFFF"/>
        </w:rPr>
        <w:lastRenderedPageBreak/>
        <w:t xml:space="preserve">Pauling, L.; Coryell, C.D. The magnetic properties and structure of hemoglobin, oxyhemoglobin and carbonmonoxyhemoglobin. </w:t>
      </w:r>
      <w:r w:rsidRPr="7DB90F37">
        <w:rPr>
          <w:rStyle w:val="ref-journal"/>
          <w:i/>
          <w:color w:val="303030"/>
          <w:shd w:val="clear" w:color="auto" w:fill="FFFFFF"/>
        </w:rPr>
        <w:t xml:space="preserve">Proc. Natl. Acad. Sci. USA. </w:t>
      </w:r>
      <w:r w:rsidRPr="7DB90F37">
        <w:rPr>
          <w:b/>
          <w:color w:val="303030"/>
          <w:shd w:val="clear" w:color="auto" w:fill="FFFFFF"/>
        </w:rPr>
        <w:t>1936</w:t>
      </w:r>
      <w:r w:rsidRPr="7DB90F37">
        <w:rPr>
          <w:color w:val="303030"/>
          <w:shd w:val="clear" w:color="auto" w:fill="FFFFFF"/>
        </w:rPr>
        <w:t xml:space="preserve">, </w:t>
      </w:r>
      <w:r w:rsidRPr="7DB90F37">
        <w:rPr>
          <w:rStyle w:val="ref-vol"/>
          <w:i/>
          <w:color w:val="303030"/>
          <w:shd w:val="clear" w:color="auto" w:fill="FFFFFF"/>
        </w:rPr>
        <w:t>22</w:t>
      </w:r>
      <w:r w:rsidRPr="7DB90F37">
        <w:rPr>
          <w:rStyle w:val="ref-vol"/>
          <w:color w:val="303030"/>
          <w:shd w:val="clear" w:color="auto" w:fill="FFFFFF"/>
        </w:rPr>
        <w:t xml:space="preserve">, </w:t>
      </w:r>
      <w:r w:rsidRPr="7DB90F37">
        <w:rPr>
          <w:color w:val="303030"/>
          <w:shd w:val="clear" w:color="auto" w:fill="FFFFFF"/>
        </w:rPr>
        <w:t>210–216.</w:t>
      </w:r>
    </w:p>
    <w:p w14:paraId="2D06C873" w14:textId="64148884" w:rsidR="002E3844" w:rsidRPr="00FF4A14" w:rsidRDefault="002E3844" w:rsidP="00F551F3">
      <w:pPr>
        <w:pStyle w:val="MDPI71References"/>
        <w:numPr>
          <w:ilvl w:val="0"/>
          <w:numId w:val="4"/>
        </w:numPr>
        <w:ind w:left="425" w:hanging="425"/>
        <w:rPr>
          <w:rFonts w:cs="Arial"/>
          <w:color w:val="222222"/>
        </w:rPr>
      </w:pPr>
      <w:r w:rsidRPr="45B30489">
        <w:rPr>
          <w:rFonts w:cs="Arial"/>
          <w:color w:val="222222"/>
          <w:shd w:val="clear" w:color="auto" w:fill="FFFFFF"/>
        </w:rPr>
        <w:t>Kim, S.A.</w:t>
      </w:r>
      <w:r w:rsidR="00FC407D" w:rsidRPr="45B30489">
        <w:rPr>
          <w:rFonts w:cs="Arial"/>
          <w:color w:val="222222"/>
          <w:shd w:val="clear" w:color="auto" w:fill="FFFFFF"/>
        </w:rPr>
        <w:t>;</w:t>
      </w:r>
      <w:r w:rsidRPr="45B30489">
        <w:rPr>
          <w:rFonts w:cs="Arial"/>
          <w:color w:val="222222"/>
          <w:shd w:val="clear" w:color="auto" w:fill="FFFFFF"/>
        </w:rPr>
        <w:t xml:space="preserve"> Jong, Y.C.</w:t>
      </w:r>
      <w:r w:rsidR="00FC407D" w:rsidRPr="45B30489">
        <w:rPr>
          <w:rFonts w:cs="Arial"/>
          <w:color w:val="222222"/>
          <w:shd w:val="clear" w:color="auto" w:fill="FFFFFF"/>
        </w:rPr>
        <w:t>;</w:t>
      </w:r>
      <w:r w:rsidRPr="45B30489">
        <w:rPr>
          <w:rFonts w:cs="Arial"/>
          <w:color w:val="222222"/>
          <w:shd w:val="clear" w:color="auto" w:fill="FFFFFF"/>
        </w:rPr>
        <w:t xml:space="preserve"> Kang, M.S.</w:t>
      </w:r>
      <w:r w:rsidR="00FC407D" w:rsidRPr="45B30489">
        <w:rPr>
          <w:rFonts w:cs="Arial"/>
          <w:color w:val="222222"/>
          <w:shd w:val="clear" w:color="auto" w:fill="FFFFFF"/>
        </w:rPr>
        <w:t>;</w:t>
      </w:r>
      <w:r w:rsidRPr="45B30489">
        <w:rPr>
          <w:rFonts w:cs="Arial"/>
          <w:color w:val="222222"/>
          <w:shd w:val="clear" w:color="auto" w:fill="FFFFFF"/>
        </w:rPr>
        <w:t xml:space="preserve"> Yu, C.J. Antioxidation activity of molecular hydrogen via protoheme catalysis </w:t>
      </w:r>
      <w:r w:rsidRPr="45B30489">
        <w:rPr>
          <w:rFonts w:cs="Arial"/>
          <w:i/>
          <w:color w:val="222222"/>
          <w:shd w:val="clear" w:color="auto" w:fill="FFFFFF"/>
        </w:rPr>
        <w:t>in vivo</w:t>
      </w:r>
      <w:r w:rsidRPr="45B30489">
        <w:rPr>
          <w:rFonts w:cs="Arial"/>
          <w:color w:val="222222"/>
          <w:shd w:val="clear" w:color="auto" w:fill="FFFFFF"/>
        </w:rPr>
        <w:t xml:space="preserve">; an insight from </w:t>
      </w:r>
      <w:r w:rsidRPr="45B30489">
        <w:rPr>
          <w:rFonts w:cs="Arial"/>
          <w:i/>
          <w:color w:val="222222"/>
          <w:shd w:val="clear" w:color="auto" w:fill="FFFFFF"/>
        </w:rPr>
        <w:t>ab initio</w:t>
      </w:r>
      <w:r w:rsidRPr="45B30489">
        <w:rPr>
          <w:rFonts w:cs="Arial"/>
          <w:color w:val="222222"/>
          <w:shd w:val="clear" w:color="auto" w:fill="FFFFFF"/>
        </w:rPr>
        <w:t xml:space="preserve"> calculations.</w:t>
      </w:r>
      <w:r w:rsidR="00FC407D" w:rsidRPr="45B30489">
        <w:rPr>
          <w:rFonts w:cs="Arial"/>
          <w:color w:val="222222"/>
          <w:shd w:val="clear" w:color="auto" w:fill="FFFFFF"/>
        </w:rPr>
        <w:t xml:space="preserve"> </w:t>
      </w:r>
      <w:r w:rsidR="008C212E" w:rsidRPr="45B30489">
        <w:rPr>
          <w:rFonts w:cs="Arial"/>
          <w:color w:val="222222"/>
          <w:shd w:val="clear" w:color="auto" w:fill="FFFFFF"/>
        </w:rPr>
        <w:t xml:space="preserve">Research Square </w:t>
      </w:r>
      <w:r w:rsidR="00FC407D" w:rsidRPr="45B30489">
        <w:rPr>
          <w:rFonts w:cs="Arial"/>
          <w:b/>
          <w:color w:val="222222"/>
          <w:shd w:val="clear" w:color="auto" w:fill="FFFFFF"/>
        </w:rPr>
        <w:t>2022</w:t>
      </w:r>
      <w:r w:rsidR="00FC407D" w:rsidRPr="45B30489">
        <w:rPr>
          <w:rFonts w:cs="Arial"/>
          <w:color w:val="222222"/>
          <w:shd w:val="clear" w:color="auto" w:fill="FFFFFF"/>
        </w:rPr>
        <w:t xml:space="preserve"> (</w:t>
      </w:r>
      <w:r w:rsidR="008C212E" w:rsidRPr="45B30489">
        <w:rPr>
          <w:rFonts w:cs="Arial"/>
          <w:color w:val="222222"/>
          <w:shd w:val="clear" w:color="auto" w:fill="FFFFFF"/>
        </w:rPr>
        <w:t>pre-print</w:t>
      </w:r>
      <w:r w:rsidR="00FC407D" w:rsidRPr="45B30489">
        <w:rPr>
          <w:rFonts w:cs="Arial"/>
          <w:color w:val="222222"/>
          <w:shd w:val="clear" w:color="auto" w:fill="FFFFFF"/>
        </w:rPr>
        <w:t>).</w:t>
      </w:r>
    </w:p>
    <w:p w14:paraId="77046702" w14:textId="224D606E" w:rsidR="00D34B11" w:rsidRPr="0040143B" w:rsidRDefault="00D34B11" w:rsidP="00F551F3">
      <w:pPr>
        <w:pStyle w:val="MDPI71References"/>
        <w:numPr>
          <w:ilvl w:val="0"/>
          <w:numId w:val="4"/>
        </w:numPr>
        <w:ind w:left="425" w:hanging="425"/>
        <w:rPr>
          <w:rFonts w:cs="Arial"/>
          <w:color w:val="222222"/>
        </w:rPr>
      </w:pPr>
      <w:r w:rsidRPr="45B30489">
        <w:rPr>
          <w:rFonts w:cs="Arial"/>
          <w:color w:val="222222"/>
          <w:shd w:val="clear" w:color="auto" w:fill="FFFFFF"/>
        </w:rPr>
        <w:t xml:space="preserve">Vázquez-Limón, C.; Hoogewijs, D.; Vinogradov, S.N.; Arredondo-Peter, R. The evolution of land plant hemoglobins. </w:t>
      </w:r>
      <w:r w:rsidRPr="45B30489">
        <w:rPr>
          <w:rFonts w:cs="Arial"/>
          <w:i/>
          <w:color w:val="222222"/>
          <w:shd w:val="clear" w:color="auto" w:fill="FFFFFF"/>
        </w:rPr>
        <w:t>Plant Science</w:t>
      </w:r>
      <w:r w:rsidRPr="45B30489">
        <w:rPr>
          <w:rFonts w:cs="Arial"/>
          <w:color w:val="222222"/>
          <w:shd w:val="clear" w:color="auto" w:fill="FFFFFF"/>
        </w:rPr>
        <w:t xml:space="preserve">, </w:t>
      </w:r>
      <w:r w:rsidRPr="45B30489">
        <w:rPr>
          <w:rFonts w:cs="Arial"/>
          <w:b/>
          <w:color w:val="222222"/>
          <w:shd w:val="clear" w:color="auto" w:fill="FFFFFF"/>
        </w:rPr>
        <w:t>2012</w:t>
      </w:r>
      <w:r w:rsidRPr="45B30489">
        <w:rPr>
          <w:rFonts w:cs="Arial"/>
          <w:color w:val="222222"/>
          <w:shd w:val="clear" w:color="auto" w:fill="FFFFFF"/>
        </w:rPr>
        <w:t xml:space="preserve">, </w:t>
      </w:r>
      <w:r w:rsidRPr="45B30489">
        <w:rPr>
          <w:rFonts w:cs="Arial"/>
          <w:i/>
          <w:color w:val="222222"/>
          <w:shd w:val="clear" w:color="auto" w:fill="FFFFFF"/>
        </w:rPr>
        <w:t>191</w:t>
      </w:r>
      <w:r w:rsidRPr="45B30489">
        <w:rPr>
          <w:rFonts w:cs="Arial"/>
          <w:color w:val="222222"/>
          <w:shd w:val="clear" w:color="auto" w:fill="FFFFFF"/>
        </w:rPr>
        <w:t>, 71-81.</w:t>
      </w:r>
    </w:p>
    <w:p w14:paraId="44C88E60" w14:textId="42126F4A" w:rsidR="00481813" w:rsidRPr="00CB50C7" w:rsidRDefault="00481813" w:rsidP="00F551F3">
      <w:pPr>
        <w:pStyle w:val="MDPI71References"/>
        <w:numPr>
          <w:ilvl w:val="0"/>
          <w:numId w:val="4"/>
        </w:numPr>
        <w:ind w:left="425" w:hanging="425"/>
        <w:rPr>
          <w:rFonts w:cs="Arial"/>
          <w:color w:val="222222"/>
        </w:rPr>
      </w:pPr>
      <w:r w:rsidRPr="45B30489">
        <w:rPr>
          <w:rFonts w:cs="Arial"/>
          <w:color w:val="222222"/>
          <w:shd w:val="clear" w:color="auto" w:fill="FFFFFF"/>
        </w:rPr>
        <w:t xml:space="preserve">Winterbourn, C.C. The biological chemistry of hydrogen peroxide. </w:t>
      </w:r>
      <w:r w:rsidRPr="45B30489">
        <w:rPr>
          <w:rFonts w:cs="Arial"/>
          <w:i/>
          <w:color w:val="222222"/>
          <w:shd w:val="clear" w:color="auto" w:fill="FFFFFF"/>
        </w:rPr>
        <w:t>Methods in Enzymology</w:t>
      </w:r>
      <w:r w:rsidRPr="45B30489">
        <w:rPr>
          <w:rFonts w:cs="Arial"/>
          <w:color w:val="222222"/>
          <w:shd w:val="clear" w:color="auto" w:fill="FFFFFF"/>
        </w:rPr>
        <w:t xml:space="preserve">, </w:t>
      </w:r>
      <w:r w:rsidRPr="45B30489">
        <w:rPr>
          <w:rFonts w:cs="Arial"/>
          <w:b/>
          <w:color w:val="222222"/>
          <w:shd w:val="clear" w:color="auto" w:fill="FFFFFF"/>
        </w:rPr>
        <w:t>2013</w:t>
      </w:r>
      <w:r w:rsidRPr="45B30489">
        <w:rPr>
          <w:rFonts w:cs="Arial"/>
          <w:color w:val="222222"/>
          <w:shd w:val="clear" w:color="auto" w:fill="FFFFFF"/>
        </w:rPr>
        <w:t xml:space="preserve">, </w:t>
      </w:r>
      <w:r w:rsidRPr="45B30489">
        <w:rPr>
          <w:rFonts w:cs="Arial"/>
          <w:i/>
          <w:color w:val="222222"/>
          <w:shd w:val="clear" w:color="auto" w:fill="FFFFFF"/>
        </w:rPr>
        <w:t>528</w:t>
      </w:r>
      <w:r w:rsidRPr="45B30489">
        <w:rPr>
          <w:rFonts w:cs="Arial"/>
          <w:color w:val="222222"/>
          <w:shd w:val="clear" w:color="auto" w:fill="FFFFFF"/>
        </w:rPr>
        <w:t>, 3-25</w:t>
      </w:r>
      <w:r w:rsidR="00816485" w:rsidRPr="45B30489">
        <w:rPr>
          <w:rFonts w:cs="Arial"/>
          <w:color w:val="222222"/>
          <w:shd w:val="clear" w:color="auto" w:fill="FFFFFF"/>
        </w:rPr>
        <w:t>.</w:t>
      </w:r>
    </w:p>
    <w:p w14:paraId="5844376F" w14:textId="5F217B97" w:rsidR="00CB50C7" w:rsidRPr="00BA1D0E" w:rsidRDefault="002E00B1" w:rsidP="00F551F3">
      <w:pPr>
        <w:pStyle w:val="MDPI71References"/>
        <w:numPr>
          <w:ilvl w:val="0"/>
          <w:numId w:val="4"/>
        </w:numPr>
        <w:ind w:left="425" w:hanging="425"/>
        <w:rPr>
          <w:rFonts w:cs="Arial"/>
          <w:color w:val="222222"/>
        </w:rPr>
      </w:pPr>
      <w:r w:rsidRPr="45B30489">
        <w:rPr>
          <w:rFonts w:cs="Arial"/>
          <w:color w:val="222222"/>
          <w:shd w:val="clear" w:color="auto" w:fill="FFFFFF"/>
        </w:rPr>
        <w:t xml:space="preserve">Hess, D.T.; Stamler, J.S. Regulation by </w:t>
      </w:r>
      <w:r w:rsidRPr="45B30489">
        <w:rPr>
          <w:rFonts w:cs="Arial"/>
          <w:i/>
          <w:color w:val="222222"/>
          <w:shd w:val="clear" w:color="auto" w:fill="FFFFFF"/>
        </w:rPr>
        <w:t>S</w:t>
      </w:r>
      <w:r w:rsidRPr="45B30489">
        <w:rPr>
          <w:rFonts w:cs="Arial"/>
          <w:color w:val="222222"/>
          <w:shd w:val="clear" w:color="auto" w:fill="FFFFFF"/>
        </w:rPr>
        <w:t xml:space="preserve">-nitrosylation of protein post-translational modification. </w:t>
      </w:r>
      <w:r w:rsidRPr="45B30489">
        <w:rPr>
          <w:rFonts w:cs="Arial"/>
          <w:i/>
          <w:color w:val="222222"/>
          <w:shd w:val="clear" w:color="auto" w:fill="FFFFFF"/>
        </w:rPr>
        <w:t>Journal of Biological Chemistry</w:t>
      </w:r>
      <w:r w:rsidRPr="45B30489">
        <w:rPr>
          <w:rFonts w:cs="Arial"/>
          <w:color w:val="222222"/>
          <w:shd w:val="clear" w:color="auto" w:fill="FFFFFF"/>
        </w:rPr>
        <w:t xml:space="preserve">, </w:t>
      </w:r>
      <w:r w:rsidRPr="45B30489">
        <w:rPr>
          <w:rFonts w:cs="Arial"/>
          <w:b/>
          <w:color w:val="222222"/>
          <w:shd w:val="clear" w:color="auto" w:fill="FFFFFF"/>
        </w:rPr>
        <w:t>2012</w:t>
      </w:r>
      <w:r w:rsidRPr="45B30489">
        <w:rPr>
          <w:rFonts w:cs="Arial"/>
          <w:color w:val="222222"/>
          <w:shd w:val="clear" w:color="auto" w:fill="FFFFFF"/>
        </w:rPr>
        <w:t xml:space="preserve">, </w:t>
      </w:r>
      <w:r w:rsidRPr="45B30489">
        <w:rPr>
          <w:rFonts w:cs="Arial"/>
          <w:i/>
          <w:color w:val="222222"/>
          <w:shd w:val="clear" w:color="auto" w:fill="FFFFFF"/>
        </w:rPr>
        <w:t>287</w:t>
      </w:r>
      <w:r w:rsidRPr="45B30489">
        <w:rPr>
          <w:rFonts w:cs="Arial"/>
          <w:color w:val="222222"/>
          <w:shd w:val="clear" w:color="auto" w:fill="FFFFFF"/>
        </w:rPr>
        <w:t>, 4411-4418.</w:t>
      </w:r>
    </w:p>
    <w:p w14:paraId="228F4B1D" w14:textId="47F16681" w:rsidR="00BA1D0E" w:rsidRPr="00855548" w:rsidRDefault="009F77FA" w:rsidP="00F551F3">
      <w:pPr>
        <w:pStyle w:val="MDPI71References"/>
        <w:numPr>
          <w:ilvl w:val="0"/>
          <w:numId w:val="4"/>
        </w:numPr>
        <w:ind w:left="425" w:hanging="425"/>
        <w:rPr>
          <w:rFonts w:cs="Arial"/>
          <w:color w:val="222222"/>
        </w:rPr>
      </w:pPr>
      <w:r w:rsidRPr="7DB90F37">
        <w:rPr>
          <w:rFonts w:cs="Arial"/>
          <w:color w:val="222222"/>
          <w:shd w:val="clear" w:color="auto" w:fill="FFFFFF"/>
        </w:rPr>
        <w:t xml:space="preserve">Kolbert, Z.; Feigl, G.; Bordé, Á.; Molnár, Á.; Erdei, L. Protein tyrosine nitration in plants: Present knowledge, computational prediction and future perspectives. </w:t>
      </w:r>
      <w:r w:rsidRPr="7DB90F37">
        <w:rPr>
          <w:rFonts w:cs="Arial"/>
          <w:i/>
          <w:color w:val="222222"/>
          <w:shd w:val="clear" w:color="auto" w:fill="FFFFFF"/>
        </w:rPr>
        <w:t>Plant Physiology and Biochemistry</w:t>
      </w:r>
      <w:r w:rsidRPr="7DB90F37">
        <w:rPr>
          <w:rFonts w:cs="Arial"/>
          <w:color w:val="222222"/>
          <w:shd w:val="clear" w:color="auto" w:fill="FFFFFF"/>
        </w:rPr>
        <w:t xml:space="preserve">, </w:t>
      </w:r>
      <w:r w:rsidRPr="7DB90F37">
        <w:rPr>
          <w:rFonts w:cs="Arial"/>
          <w:b/>
          <w:color w:val="222222"/>
          <w:shd w:val="clear" w:color="auto" w:fill="FFFFFF"/>
        </w:rPr>
        <w:t>2017</w:t>
      </w:r>
      <w:r w:rsidRPr="7DB90F37">
        <w:rPr>
          <w:rFonts w:cs="Arial"/>
          <w:color w:val="222222"/>
          <w:shd w:val="clear" w:color="auto" w:fill="FFFFFF"/>
        </w:rPr>
        <w:t>,</w:t>
      </w:r>
      <w:r w:rsidRPr="7DB90F37">
        <w:rPr>
          <w:rFonts w:cs="Arial"/>
          <w:i/>
          <w:color w:val="222222"/>
          <w:shd w:val="clear" w:color="auto" w:fill="FFFFFF"/>
        </w:rPr>
        <w:t>113</w:t>
      </w:r>
      <w:r w:rsidRPr="7DB90F37">
        <w:rPr>
          <w:rFonts w:cs="Arial"/>
          <w:color w:val="222222"/>
          <w:shd w:val="clear" w:color="auto" w:fill="FFFFFF"/>
        </w:rPr>
        <w:t>, 56-63.</w:t>
      </w:r>
    </w:p>
    <w:p w14:paraId="201C73D3" w14:textId="021B53CC" w:rsidR="00816485" w:rsidRPr="009F2B84" w:rsidRDefault="003503E1" w:rsidP="00F551F3">
      <w:pPr>
        <w:pStyle w:val="MDPI71References"/>
        <w:numPr>
          <w:ilvl w:val="0"/>
          <w:numId w:val="4"/>
        </w:numPr>
        <w:ind w:left="425" w:hanging="425"/>
        <w:rPr>
          <w:rFonts w:cs="Arial"/>
        </w:rPr>
      </w:pPr>
      <w:r w:rsidRPr="5138E18D">
        <w:rPr>
          <w:rFonts w:cs="Arial"/>
          <w:shd w:val="clear" w:color="auto" w:fill="FFFFFF"/>
        </w:rPr>
        <w:t>Filipovic, M.R.; Zivanovic, J.; Alvarez, B.; Banerjee, R. Chemical biology of H</w:t>
      </w:r>
      <w:r w:rsidRPr="5138E18D">
        <w:rPr>
          <w:rFonts w:cs="Arial"/>
          <w:shd w:val="clear" w:color="auto" w:fill="FFFFFF"/>
          <w:vertAlign w:val="subscript"/>
        </w:rPr>
        <w:t>2</w:t>
      </w:r>
      <w:r w:rsidRPr="5138E18D">
        <w:rPr>
          <w:rFonts w:cs="Arial"/>
          <w:shd w:val="clear" w:color="auto" w:fill="FFFFFF"/>
        </w:rPr>
        <w:t xml:space="preserve">S signaling through persulfidation. </w:t>
      </w:r>
      <w:r w:rsidRPr="5138E18D">
        <w:rPr>
          <w:rFonts w:cs="Arial"/>
          <w:i/>
          <w:shd w:val="clear" w:color="auto" w:fill="FFFFFF"/>
        </w:rPr>
        <w:t>Chemical Reviews</w:t>
      </w:r>
      <w:r w:rsidRPr="5138E18D">
        <w:rPr>
          <w:rFonts w:cs="Arial"/>
          <w:shd w:val="clear" w:color="auto" w:fill="FFFFFF"/>
        </w:rPr>
        <w:t xml:space="preserve">, </w:t>
      </w:r>
      <w:r w:rsidRPr="5138E18D">
        <w:rPr>
          <w:rFonts w:cs="Arial"/>
          <w:b/>
          <w:shd w:val="clear" w:color="auto" w:fill="FFFFFF"/>
        </w:rPr>
        <w:t>2018</w:t>
      </w:r>
      <w:r w:rsidRPr="5138E18D">
        <w:rPr>
          <w:rFonts w:cs="Arial"/>
          <w:shd w:val="clear" w:color="auto" w:fill="FFFFFF"/>
        </w:rPr>
        <w:t xml:space="preserve">, </w:t>
      </w:r>
      <w:r w:rsidRPr="5138E18D">
        <w:rPr>
          <w:rFonts w:cs="Arial"/>
          <w:i/>
          <w:shd w:val="clear" w:color="auto" w:fill="FFFFFF"/>
        </w:rPr>
        <w:t>118</w:t>
      </w:r>
      <w:r w:rsidRPr="5138E18D">
        <w:rPr>
          <w:rFonts w:cs="Arial"/>
          <w:shd w:val="clear" w:color="auto" w:fill="FFFFFF"/>
        </w:rPr>
        <w:t>, 1253–1337</w:t>
      </w:r>
      <w:r w:rsidR="00CB50C7" w:rsidRPr="5138E18D">
        <w:rPr>
          <w:rFonts w:cs="Arial"/>
          <w:shd w:val="clear" w:color="auto" w:fill="FFFFFF"/>
        </w:rPr>
        <w:t>.</w:t>
      </w:r>
    </w:p>
    <w:p w14:paraId="5FD50EE4" w14:textId="77777777" w:rsidR="00046A3C" w:rsidRPr="005E00D2" w:rsidRDefault="00046A3C" w:rsidP="00046A3C">
      <w:pPr>
        <w:pStyle w:val="MDPI71References"/>
        <w:numPr>
          <w:ilvl w:val="0"/>
          <w:numId w:val="4"/>
        </w:numPr>
        <w:ind w:left="425" w:hanging="425"/>
      </w:pPr>
      <w:r>
        <w:t xml:space="preserve">Wang, J.; Cai, C.; Geng, P.; Tan, F.; Yang, Q.; Wang, R.; Shen, W. A new discovery of argon functioning in plants: Regulation of salinity tolerance. </w:t>
      </w:r>
      <w:r w:rsidRPr="5138E18D">
        <w:rPr>
          <w:i/>
        </w:rPr>
        <w:t>Antioxidants</w:t>
      </w:r>
      <w:r>
        <w:t xml:space="preserve"> </w:t>
      </w:r>
      <w:r w:rsidRPr="5138E18D">
        <w:rPr>
          <w:b/>
        </w:rPr>
        <w:t>2022</w:t>
      </w:r>
      <w:r>
        <w:t xml:space="preserve">, </w:t>
      </w:r>
      <w:r w:rsidRPr="5138E18D">
        <w:rPr>
          <w:i/>
        </w:rPr>
        <w:t>11</w:t>
      </w:r>
      <w:r>
        <w:t>, 1168.</w:t>
      </w:r>
    </w:p>
    <w:p w14:paraId="2D102C40" w14:textId="77777777" w:rsidR="00046A3C" w:rsidRPr="00EC00BF" w:rsidRDefault="00046A3C" w:rsidP="00046A3C">
      <w:pPr>
        <w:pStyle w:val="MDPI71References"/>
        <w:numPr>
          <w:ilvl w:val="0"/>
          <w:numId w:val="4"/>
        </w:numPr>
        <w:ind w:left="425" w:hanging="425"/>
        <w:rPr>
          <w:rFonts w:cs="Arial"/>
          <w:color w:val="222222"/>
        </w:rPr>
      </w:pPr>
      <w:r w:rsidRPr="45B30489">
        <w:rPr>
          <w:rFonts w:cs="Arial"/>
          <w:color w:val="222222"/>
          <w:shd w:val="clear" w:color="auto" w:fill="FFFFFF"/>
        </w:rPr>
        <w:t xml:space="preserve">Edge, C.J.; Dickinson, R. Argon: a noble, but not inert, treatment for brain trauma? </w:t>
      </w:r>
      <w:r w:rsidRPr="45B30489">
        <w:rPr>
          <w:rFonts w:cs="Arial"/>
          <w:i/>
          <w:color w:val="222222"/>
          <w:shd w:val="clear" w:color="auto" w:fill="FFFFFF"/>
        </w:rPr>
        <w:t>British Journal of Anaesthesia</w:t>
      </w:r>
      <w:r w:rsidRPr="45B30489">
        <w:rPr>
          <w:rFonts w:cs="Arial"/>
          <w:color w:val="222222"/>
          <w:shd w:val="clear" w:color="auto" w:fill="FFFFFF"/>
        </w:rPr>
        <w:t xml:space="preserve"> </w:t>
      </w:r>
      <w:r w:rsidRPr="45B30489">
        <w:rPr>
          <w:rFonts w:cs="Arial"/>
          <w:b/>
          <w:color w:val="222222"/>
          <w:shd w:val="clear" w:color="auto" w:fill="FFFFFF"/>
        </w:rPr>
        <w:t>2021</w:t>
      </w:r>
      <w:r w:rsidRPr="45B30489">
        <w:rPr>
          <w:rFonts w:cs="Arial"/>
          <w:color w:val="222222"/>
          <w:shd w:val="clear" w:color="auto" w:fill="FFFFFF"/>
        </w:rPr>
        <w:t xml:space="preserve">, </w:t>
      </w:r>
      <w:r w:rsidRPr="45B30489">
        <w:rPr>
          <w:rFonts w:cs="Arial"/>
          <w:i/>
          <w:color w:val="222222"/>
          <w:shd w:val="clear" w:color="auto" w:fill="FFFFFF"/>
        </w:rPr>
        <w:t>126</w:t>
      </w:r>
      <w:r w:rsidRPr="45B30489">
        <w:rPr>
          <w:rFonts w:cs="Arial"/>
          <w:color w:val="222222"/>
          <w:shd w:val="clear" w:color="auto" w:fill="FFFFFF"/>
        </w:rPr>
        <w:t>, 41-43.</w:t>
      </w:r>
    </w:p>
    <w:p w14:paraId="57A6C802" w14:textId="77777777" w:rsidR="00046A3C" w:rsidRPr="000F4494" w:rsidRDefault="00046A3C" w:rsidP="00046A3C">
      <w:pPr>
        <w:pStyle w:val="MDPI71References"/>
        <w:numPr>
          <w:ilvl w:val="0"/>
          <w:numId w:val="4"/>
        </w:numPr>
        <w:ind w:left="425" w:hanging="425"/>
        <w:rPr>
          <w:color w:val="auto"/>
          <w:szCs w:val="18"/>
        </w:rPr>
      </w:pPr>
      <w:r w:rsidRPr="45B30489">
        <w:rPr>
          <w:color w:val="auto"/>
          <w:lang w:val="en-GB" w:eastAsia="en-GB"/>
        </w:rPr>
        <w:t>Ryang Y.M.; Fahlenkamp A.V.; Rossaint R.;</w:t>
      </w:r>
      <w:r w:rsidRPr="45B30489">
        <w:rPr>
          <w:rFonts w:cs="Arial"/>
          <w:color w:val="222222"/>
          <w:shd w:val="clear" w:color="auto" w:fill="FFFFFF"/>
        </w:rPr>
        <w:t xml:space="preserve"> Wesp, D.; Loetscher, P.D.; Beyer, C.; Coburn, M</w:t>
      </w:r>
      <w:r w:rsidRPr="45B30489">
        <w:rPr>
          <w:color w:val="auto"/>
          <w:lang w:val="en-GB" w:eastAsia="en-GB"/>
        </w:rPr>
        <w:t xml:space="preserve">. Neuroprotective effects of argon in an </w:t>
      </w:r>
      <w:r w:rsidRPr="45B30489">
        <w:rPr>
          <w:i/>
          <w:color w:val="auto"/>
          <w:lang w:val="en-GB" w:eastAsia="en-GB"/>
        </w:rPr>
        <w:t>in vivo</w:t>
      </w:r>
      <w:r w:rsidRPr="45B30489">
        <w:rPr>
          <w:color w:val="auto"/>
          <w:lang w:val="en-GB" w:eastAsia="en-GB"/>
        </w:rPr>
        <w:t xml:space="preserve"> model of transient middle cerebral artery occlusion in rats. </w:t>
      </w:r>
      <w:r w:rsidRPr="45B30489">
        <w:rPr>
          <w:i/>
          <w:color w:val="auto"/>
          <w:lang w:val="en-GB" w:eastAsia="en-GB"/>
        </w:rPr>
        <w:t>Crit Care Med.</w:t>
      </w:r>
      <w:r w:rsidRPr="45B30489">
        <w:rPr>
          <w:color w:val="auto"/>
          <w:lang w:val="en-GB" w:eastAsia="en-GB"/>
        </w:rPr>
        <w:t xml:space="preserve"> </w:t>
      </w:r>
      <w:r w:rsidRPr="45B30489">
        <w:rPr>
          <w:b/>
          <w:color w:val="auto"/>
          <w:lang w:val="en-GB" w:eastAsia="en-GB"/>
        </w:rPr>
        <w:t>2011</w:t>
      </w:r>
      <w:r w:rsidRPr="45B30489">
        <w:rPr>
          <w:color w:val="auto"/>
          <w:lang w:val="en-GB" w:eastAsia="en-GB"/>
        </w:rPr>
        <w:t xml:space="preserve">, </w:t>
      </w:r>
      <w:r w:rsidRPr="45B30489">
        <w:rPr>
          <w:i/>
          <w:color w:val="auto"/>
          <w:lang w:val="en-GB" w:eastAsia="en-GB"/>
        </w:rPr>
        <w:t>39</w:t>
      </w:r>
      <w:r w:rsidRPr="45B30489">
        <w:rPr>
          <w:color w:val="auto"/>
          <w:lang w:val="en-GB" w:eastAsia="en-GB"/>
        </w:rPr>
        <w:t>, 1448-1453.</w:t>
      </w:r>
    </w:p>
    <w:p w14:paraId="48BDDBBE" w14:textId="77777777" w:rsidR="00046A3C" w:rsidRPr="005C4B0E" w:rsidRDefault="00046A3C" w:rsidP="00046A3C">
      <w:pPr>
        <w:pStyle w:val="MDPI71References"/>
        <w:numPr>
          <w:ilvl w:val="0"/>
          <w:numId w:val="4"/>
        </w:numPr>
        <w:ind w:left="425" w:hanging="425"/>
        <w:rPr>
          <w:rFonts w:cs="Arial"/>
          <w:color w:val="222222"/>
        </w:rPr>
      </w:pPr>
      <w:r w:rsidRPr="45B30489">
        <w:rPr>
          <w:rFonts w:cs="Arial"/>
          <w:color w:val="222222"/>
          <w:shd w:val="clear" w:color="auto" w:fill="FFFFFF"/>
        </w:rPr>
        <w:t>Loetscher, P.D.; Rossaint, J.; Rossaint, R.; Weis, J.; Fries, M.; Fahlenkamp, A.; Ryang, Y.M.; Grottke, O.; Coburn, M. Argon: neuroprotection in in vitro models of cerebral ischemia and traumatic brain injury.</w:t>
      </w:r>
      <w:r w:rsidRPr="45B30489">
        <w:rPr>
          <w:rFonts w:cs="Arial"/>
          <w:i/>
          <w:color w:val="222222"/>
          <w:shd w:val="clear" w:color="auto" w:fill="FFFFFF"/>
        </w:rPr>
        <w:t>Critical Care</w:t>
      </w:r>
      <w:r w:rsidRPr="45B30489">
        <w:rPr>
          <w:rFonts w:cs="Arial"/>
          <w:color w:val="222222"/>
          <w:shd w:val="clear" w:color="auto" w:fill="FFFFFF"/>
        </w:rPr>
        <w:t xml:space="preserve">, </w:t>
      </w:r>
      <w:r w:rsidRPr="45B30489">
        <w:rPr>
          <w:rFonts w:cs="Arial"/>
          <w:b/>
          <w:color w:val="222222"/>
          <w:shd w:val="clear" w:color="auto" w:fill="FFFFFF"/>
        </w:rPr>
        <w:t>2009</w:t>
      </w:r>
      <w:r w:rsidRPr="45B30489">
        <w:rPr>
          <w:rFonts w:cs="Arial"/>
          <w:color w:val="222222"/>
          <w:shd w:val="clear" w:color="auto" w:fill="FFFFFF"/>
        </w:rPr>
        <w:t xml:space="preserve">, </w:t>
      </w:r>
      <w:r w:rsidRPr="45B30489">
        <w:rPr>
          <w:rFonts w:cs="Arial"/>
          <w:i/>
          <w:color w:val="222222"/>
          <w:shd w:val="clear" w:color="auto" w:fill="FFFFFF"/>
        </w:rPr>
        <w:t>13I</w:t>
      </w:r>
      <w:r w:rsidRPr="45B30489">
        <w:rPr>
          <w:rFonts w:cs="Arial"/>
          <w:color w:val="222222"/>
          <w:shd w:val="clear" w:color="auto" w:fill="FFFFFF"/>
        </w:rPr>
        <w:t>, 1-9.</w:t>
      </w:r>
    </w:p>
    <w:p w14:paraId="0567D366" w14:textId="77777777" w:rsidR="00046A3C" w:rsidRPr="00231187" w:rsidRDefault="00046A3C" w:rsidP="00046A3C">
      <w:pPr>
        <w:pStyle w:val="MDPI71References"/>
        <w:numPr>
          <w:ilvl w:val="0"/>
          <w:numId w:val="4"/>
        </w:numPr>
        <w:ind w:left="425" w:hanging="425"/>
        <w:rPr>
          <w:rFonts w:cs="Segoe UI"/>
          <w:color w:val="333333"/>
          <w:szCs w:val="18"/>
        </w:rPr>
      </w:pPr>
      <w:r w:rsidRPr="00231187">
        <w:rPr>
          <w:rFonts w:cs="Arial"/>
          <w:color w:val="222222"/>
          <w:szCs w:val="18"/>
          <w:shd w:val="clear" w:color="auto" w:fill="FFFFFF"/>
        </w:rPr>
        <w:t xml:space="preserve">Pagel, P.S.; Krolikowski, J.G.; Shim, Y.H.; Venkatapuram, S.; Kersten, J.R.; Weihrauch, D.; Warltier, D.C.; Pratt Jr, P.F. Noble gases without anesthetic properties protect myocardium against infarction by activating prosurvival signaling kinases and inhibiting mitochondrial permeability transition in vivo. </w:t>
      </w:r>
      <w:r w:rsidRPr="00231187">
        <w:rPr>
          <w:rFonts w:cs="Arial"/>
          <w:i/>
          <w:iCs/>
          <w:color w:val="222222"/>
          <w:szCs w:val="18"/>
          <w:shd w:val="clear" w:color="auto" w:fill="FFFFFF"/>
        </w:rPr>
        <w:t>Anesthesia &amp; Analgesia</w:t>
      </w:r>
      <w:r w:rsidRPr="00231187">
        <w:rPr>
          <w:rFonts w:cs="Arial"/>
          <w:color w:val="222222"/>
          <w:szCs w:val="18"/>
          <w:shd w:val="clear" w:color="auto" w:fill="FFFFFF"/>
        </w:rPr>
        <w:t xml:space="preserve">, </w:t>
      </w:r>
      <w:r w:rsidRPr="00231187">
        <w:rPr>
          <w:rFonts w:cs="Arial"/>
          <w:b/>
          <w:bCs/>
          <w:color w:val="222222"/>
          <w:szCs w:val="18"/>
          <w:shd w:val="clear" w:color="auto" w:fill="FFFFFF"/>
        </w:rPr>
        <w:t>2007</w:t>
      </w:r>
      <w:r w:rsidRPr="00231187">
        <w:rPr>
          <w:rFonts w:cs="Arial"/>
          <w:color w:val="222222"/>
          <w:szCs w:val="18"/>
          <w:shd w:val="clear" w:color="auto" w:fill="FFFFFF"/>
        </w:rPr>
        <w:t xml:space="preserve">, </w:t>
      </w:r>
      <w:r w:rsidRPr="00231187">
        <w:rPr>
          <w:rFonts w:cs="Arial"/>
          <w:i/>
          <w:iCs/>
          <w:color w:val="222222"/>
          <w:szCs w:val="18"/>
          <w:shd w:val="clear" w:color="auto" w:fill="FFFFFF"/>
        </w:rPr>
        <w:t>105</w:t>
      </w:r>
      <w:r w:rsidRPr="00231187">
        <w:rPr>
          <w:rFonts w:cs="Arial"/>
          <w:color w:val="222222"/>
          <w:szCs w:val="18"/>
          <w:shd w:val="clear" w:color="auto" w:fill="FFFFFF"/>
        </w:rPr>
        <w:t xml:space="preserve">, 562-569. </w:t>
      </w:r>
      <w:r w:rsidRPr="00231187">
        <w:rPr>
          <w:color w:val="3B3030"/>
          <w:szCs w:val="18"/>
          <w:shd w:val="clear" w:color="auto" w:fill="FFFFFF"/>
        </w:rPr>
        <w:t>doi: 10.1213/01.ane.0000278083.31991.36</w:t>
      </w:r>
    </w:p>
    <w:p w14:paraId="124837B8" w14:textId="77777777" w:rsidR="00046A3C" w:rsidRPr="00AE3498" w:rsidRDefault="00046A3C" w:rsidP="00046A3C">
      <w:pPr>
        <w:pStyle w:val="MDPI71References"/>
        <w:numPr>
          <w:ilvl w:val="0"/>
          <w:numId w:val="4"/>
        </w:numPr>
        <w:ind w:left="425" w:hanging="425"/>
        <w:rPr>
          <w:rFonts w:cs="Segoe UI"/>
          <w:color w:val="333333"/>
        </w:rPr>
      </w:pPr>
      <w:r w:rsidRPr="00AE3498">
        <w:rPr>
          <w:rFonts w:cs="Segoe UI"/>
          <w:color w:val="333333"/>
          <w:shd w:val="clear" w:color="auto" w:fill="FFFFFF"/>
        </w:rPr>
        <w:t xml:space="preserve">Rizvi, M.; Jawad, N.; Li, Y.; Vizcaychipi, M.P.; Maze, M.; Ma, D: Effect of noble gases on oxygen and glucose deprived injury in human tubular kidney cells. </w:t>
      </w:r>
      <w:r w:rsidRPr="00AE3498">
        <w:rPr>
          <w:rFonts w:cs="Segoe UI"/>
          <w:i/>
          <w:iCs/>
          <w:color w:val="333333"/>
          <w:shd w:val="clear" w:color="auto" w:fill="FFFFFF"/>
        </w:rPr>
        <w:t>Exp Biol Med (Maywood)</w:t>
      </w:r>
      <w:r w:rsidRPr="00AE3498">
        <w:rPr>
          <w:rFonts w:cs="Segoe UI"/>
          <w:color w:val="333333"/>
          <w:shd w:val="clear" w:color="auto" w:fill="FFFFFF"/>
        </w:rPr>
        <w:t xml:space="preserve"> </w:t>
      </w:r>
      <w:r w:rsidRPr="00AE3498">
        <w:rPr>
          <w:rFonts w:cs="Segoe UI"/>
          <w:b/>
          <w:bCs/>
          <w:color w:val="333333"/>
          <w:shd w:val="clear" w:color="auto" w:fill="FFFFFF"/>
        </w:rPr>
        <w:t>2010</w:t>
      </w:r>
      <w:r w:rsidRPr="00AE3498">
        <w:rPr>
          <w:rFonts w:cs="Segoe UI"/>
          <w:color w:val="333333"/>
          <w:shd w:val="clear" w:color="auto" w:fill="FFFFFF"/>
        </w:rPr>
        <w:t xml:space="preserve">, </w:t>
      </w:r>
      <w:r w:rsidRPr="00AE3498">
        <w:rPr>
          <w:rFonts w:cs="Segoe UI"/>
          <w:i/>
          <w:iCs/>
          <w:color w:val="333333"/>
          <w:shd w:val="clear" w:color="auto" w:fill="FFFFFF"/>
        </w:rPr>
        <w:t>235</w:t>
      </w:r>
      <w:r w:rsidRPr="00AE3498">
        <w:rPr>
          <w:rFonts w:cs="Segoe UI"/>
          <w:color w:val="333333"/>
          <w:shd w:val="clear" w:color="auto" w:fill="FFFFFF"/>
        </w:rPr>
        <w:t>, 886-891.</w:t>
      </w:r>
    </w:p>
    <w:p w14:paraId="5C484C0D" w14:textId="77777777" w:rsidR="00046A3C" w:rsidRPr="00C33B8F" w:rsidRDefault="00046A3C" w:rsidP="00046A3C">
      <w:pPr>
        <w:pStyle w:val="MDPI71References"/>
        <w:numPr>
          <w:ilvl w:val="0"/>
          <w:numId w:val="4"/>
        </w:numPr>
        <w:ind w:left="425" w:hanging="425"/>
        <w:rPr>
          <w:szCs w:val="18"/>
        </w:rPr>
      </w:pPr>
      <w:r w:rsidRPr="00C33B8F">
        <w:rPr>
          <w:rFonts w:cs="Segoe UI"/>
          <w:color w:val="333333"/>
          <w:shd w:val="clear" w:color="auto" w:fill="FFFFFF"/>
        </w:rPr>
        <w:t>Ye, Z.</w:t>
      </w:r>
      <w:r>
        <w:rPr>
          <w:rFonts w:cs="Segoe UI"/>
          <w:color w:val="333333"/>
          <w:shd w:val="clear" w:color="auto" w:fill="FFFFFF"/>
        </w:rPr>
        <w:t>;</w:t>
      </w:r>
      <w:r w:rsidRPr="00C33B8F">
        <w:rPr>
          <w:rFonts w:cs="Segoe UI"/>
          <w:color w:val="333333"/>
          <w:shd w:val="clear" w:color="auto" w:fill="FFFFFF"/>
        </w:rPr>
        <w:t xml:space="preserve"> Zhang, R.</w:t>
      </w:r>
      <w:r>
        <w:rPr>
          <w:rFonts w:cs="Segoe UI"/>
          <w:color w:val="333333"/>
          <w:shd w:val="clear" w:color="auto" w:fill="FFFFFF"/>
        </w:rPr>
        <w:t>;</w:t>
      </w:r>
      <w:r w:rsidRPr="00C33B8F">
        <w:rPr>
          <w:rFonts w:cs="Segoe UI"/>
          <w:color w:val="333333"/>
          <w:shd w:val="clear" w:color="auto" w:fill="FFFFFF"/>
        </w:rPr>
        <w:t xml:space="preserve"> Sun, X. Bustling argon: biological effect.</w:t>
      </w:r>
      <w:r>
        <w:rPr>
          <w:rFonts w:cs="Segoe UI"/>
          <w:color w:val="333333"/>
          <w:shd w:val="clear" w:color="auto" w:fill="FFFFFF"/>
        </w:rPr>
        <w:t xml:space="preserve"> </w:t>
      </w:r>
      <w:r w:rsidRPr="00C33B8F">
        <w:rPr>
          <w:rFonts w:cs="Segoe UI"/>
          <w:i/>
          <w:iCs/>
          <w:color w:val="333333"/>
          <w:shd w:val="clear" w:color="auto" w:fill="FFFFFF"/>
        </w:rPr>
        <w:t>Med</w:t>
      </w:r>
      <w:r>
        <w:rPr>
          <w:rFonts w:cs="Segoe UI"/>
          <w:i/>
          <w:iCs/>
          <w:color w:val="333333"/>
          <w:shd w:val="clear" w:color="auto" w:fill="FFFFFF"/>
        </w:rPr>
        <w:t>.</w:t>
      </w:r>
      <w:r w:rsidRPr="00C33B8F">
        <w:rPr>
          <w:rFonts w:cs="Segoe UI"/>
          <w:i/>
          <w:iCs/>
          <w:color w:val="333333"/>
          <w:shd w:val="clear" w:color="auto" w:fill="FFFFFF"/>
        </w:rPr>
        <w:t xml:space="preserve"> Gas Res</w:t>
      </w:r>
      <w:r>
        <w:rPr>
          <w:rFonts w:cs="Segoe UI"/>
          <w:i/>
          <w:iCs/>
          <w:color w:val="333333"/>
          <w:shd w:val="clear" w:color="auto" w:fill="FFFFFF"/>
        </w:rPr>
        <w:t xml:space="preserve">. </w:t>
      </w:r>
      <w:r w:rsidRPr="00C33B8F">
        <w:rPr>
          <w:rFonts w:cs="Segoe UI"/>
          <w:b/>
          <w:bCs/>
          <w:color w:val="333333"/>
          <w:shd w:val="clear" w:color="auto" w:fill="FFFFFF"/>
        </w:rPr>
        <w:t>2013</w:t>
      </w:r>
      <w:r>
        <w:rPr>
          <w:rFonts w:cs="Segoe UI"/>
          <w:color w:val="333333"/>
          <w:shd w:val="clear" w:color="auto" w:fill="FFFFFF"/>
        </w:rPr>
        <w:t xml:space="preserve">, </w:t>
      </w:r>
      <w:r w:rsidRPr="00C33B8F">
        <w:rPr>
          <w:rFonts w:cs="Segoe UI"/>
          <w:i/>
          <w:iCs/>
          <w:color w:val="333333"/>
          <w:shd w:val="clear" w:color="auto" w:fill="FFFFFF"/>
        </w:rPr>
        <w:t>3</w:t>
      </w:r>
      <w:r w:rsidRPr="00C33B8F">
        <w:rPr>
          <w:rFonts w:cs="Segoe UI"/>
          <w:color w:val="333333"/>
          <w:shd w:val="clear" w:color="auto" w:fill="FFFFFF"/>
        </w:rPr>
        <w:t>,</w:t>
      </w:r>
      <w:r>
        <w:rPr>
          <w:rFonts w:cs="Segoe UI"/>
          <w:b/>
          <w:bCs/>
          <w:color w:val="333333"/>
          <w:shd w:val="clear" w:color="auto" w:fill="FFFFFF"/>
        </w:rPr>
        <w:t xml:space="preserve"> </w:t>
      </w:r>
      <w:r w:rsidRPr="00C33B8F">
        <w:rPr>
          <w:rFonts w:cs="Segoe UI"/>
          <w:color w:val="333333"/>
          <w:shd w:val="clear" w:color="auto" w:fill="FFFFFF"/>
        </w:rPr>
        <w:t>22</w:t>
      </w:r>
      <w:r>
        <w:rPr>
          <w:rFonts w:cs="Segoe UI"/>
          <w:color w:val="333333"/>
          <w:shd w:val="clear" w:color="auto" w:fill="FFFFFF"/>
        </w:rPr>
        <w:t>.</w:t>
      </w:r>
    </w:p>
    <w:p w14:paraId="6C719926" w14:textId="027CC46E" w:rsidR="009F2B84" w:rsidRPr="009F2B84" w:rsidRDefault="009F2B84" w:rsidP="00F551F3">
      <w:pPr>
        <w:pStyle w:val="MDPI71References"/>
        <w:numPr>
          <w:ilvl w:val="0"/>
          <w:numId w:val="4"/>
        </w:numPr>
        <w:ind w:left="425" w:hanging="425"/>
        <w:rPr>
          <w:rFonts w:cs="Arial"/>
          <w:szCs w:val="18"/>
        </w:rPr>
      </w:pPr>
      <w:r w:rsidRPr="009F2B84">
        <w:rPr>
          <w:rFonts w:cs="Arial"/>
          <w:color w:val="222222"/>
          <w:szCs w:val="18"/>
          <w:shd w:val="clear" w:color="auto" w:fill="FFFFFF"/>
        </w:rPr>
        <w:t>Gerth, W.A. Nitrogen binding to deoxyhemoglobin at high pressures and its relation to changes in hemoglobin-oxygen affinity.</w:t>
      </w:r>
      <w:r>
        <w:rPr>
          <w:rFonts w:cs="Arial"/>
          <w:color w:val="222222"/>
          <w:szCs w:val="18"/>
          <w:shd w:val="clear" w:color="auto" w:fill="FFFFFF"/>
        </w:rPr>
        <w:t xml:space="preserve"> </w:t>
      </w:r>
      <w:r w:rsidRPr="009F2B84">
        <w:rPr>
          <w:rFonts w:cs="Arial"/>
          <w:i/>
          <w:iCs/>
          <w:color w:val="222222"/>
          <w:szCs w:val="18"/>
          <w:shd w:val="clear" w:color="auto" w:fill="FFFFFF"/>
        </w:rPr>
        <w:t>Journal of Biological Chemistry</w:t>
      </w:r>
      <w:r>
        <w:rPr>
          <w:rFonts w:cs="Arial"/>
          <w:color w:val="222222"/>
          <w:szCs w:val="18"/>
          <w:shd w:val="clear" w:color="auto" w:fill="FFFFFF"/>
        </w:rPr>
        <w:t xml:space="preserve">, </w:t>
      </w:r>
      <w:r w:rsidRPr="009F2B84">
        <w:rPr>
          <w:rFonts w:cs="Arial"/>
          <w:b/>
          <w:bCs/>
          <w:color w:val="222222"/>
          <w:szCs w:val="18"/>
          <w:shd w:val="clear" w:color="auto" w:fill="FFFFFF"/>
        </w:rPr>
        <w:t>1988</w:t>
      </w:r>
      <w:r>
        <w:rPr>
          <w:rFonts w:cs="Arial"/>
          <w:color w:val="222222"/>
          <w:szCs w:val="18"/>
          <w:shd w:val="clear" w:color="auto" w:fill="FFFFFF"/>
        </w:rPr>
        <w:t xml:space="preserve">, </w:t>
      </w:r>
      <w:r w:rsidRPr="009F2B84">
        <w:rPr>
          <w:rFonts w:cs="Arial"/>
          <w:i/>
          <w:iCs/>
          <w:color w:val="222222"/>
          <w:szCs w:val="18"/>
          <w:shd w:val="clear" w:color="auto" w:fill="FFFFFF"/>
        </w:rPr>
        <w:t>263</w:t>
      </w:r>
      <w:r>
        <w:rPr>
          <w:rFonts w:cs="Arial"/>
          <w:i/>
          <w:iCs/>
          <w:color w:val="222222"/>
          <w:szCs w:val="18"/>
          <w:shd w:val="clear" w:color="auto" w:fill="FFFFFF"/>
        </w:rPr>
        <w:t xml:space="preserve">, </w:t>
      </w:r>
      <w:r w:rsidRPr="009F2B84">
        <w:rPr>
          <w:rFonts w:cs="Arial"/>
          <w:color w:val="222222"/>
          <w:szCs w:val="18"/>
          <w:shd w:val="clear" w:color="auto" w:fill="FFFFFF"/>
        </w:rPr>
        <w:t>13515-13521.</w:t>
      </w:r>
    </w:p>
    <w:p w14:paraId="42AE440B" w14:textId="1156D97A" w:rsidR="00830B98" w:rsidRPr="009548E6" w:rsidRDefault="00AD0AFB" w:rsidP="00830B98">
      <w:pPr>
        <w:pStyle w:val="MDPI71References"/>
        <w:numPr>
          <w:ilvl w:val="0"/>
          <w:numId w:val="4"/>
        </w:numPr>
        <w:ind w:left="425" w:hanging="425"/>
        <w:rPr>
          <w:szCs w:val="18"/>
        </w:rPr>
      </w:pPr>
      <w:r w:rsidRPr="45B30489">
        <w:rPr>
          <w:rFonts w:cs="Arial"/>
          <w:color w:val="222222"/>
          <w:shd w:val="clear" w:color="auto" w:fill="FFFFFF"/>
        </w:rPr>
        <w:t>Jordan, B.D.</w:t>
      </w:r>
      <w:r w:rsidR="009548E6" w:rsidRPr="45B30489">
        <w:rPr>
          <w:rFonts w:cs="Arial"/>
          <w:color w:val="222222"/>
          <w:shd w:val="clear" w:color="auto" w:fill="FFFFFF"/>
        </w:rPr>
        <w:t>;</w:t>
      </w:r>
      <w:r w:rsidRPr="45B30489">
        <w:rPr>
          <w:rFonts w:cs="Arial"/>
          <w:color w:val="222222"/>
          <w:shd w:val="clear" w:color="auto" w:fill="FFFFFF"/>
        </w:rPr>
        <w:t xml:space="preserve"> Wright, E.L. Xenon as an anesthetic agent.</w:t>
      </w:r>
      <w:r w:rsidR="009548E6" w:rsidRPr="45B30489">
        <w:rPr>
          <w:rFonts w:cs="Arial"/>
          <w:color w:val="222222"/>
          <w:shd w:val="clear" w:color="auto" w:fill="FFFFFF"/>
        </w:rPr>
        <w:t xml:space="preserve"> </w:t>
      </w:r>
      <w:r w:rsidRPr="45B30489">
        <w:rPr>
          <w:rFonts w:cs="Arial"/>
          <w:i/>
          <w:color w:val="222222"/>
          <w:shd w:val="clear" w:color="auto" w:fill="FFFFFF"/>
        </w:rPr>
        <w:t>AANA J</w:t>
      </w:r>
      <w:r w:rsidRPr="45B30489">
        <w:rPr>
          <w:rFonts w:cs="Arial"/>
          <w:color w:val="222222"/>
          <w:shd w:val="clear" w:color="auto" w:fill="FFFFFF"/>
        </w:rPr>
        <w:t>,</w:t>
      </w:r>
      <w:r w:rsidR="009548E6" w:rsidRPr="45B30489">
        <w:rPr>
          <w:rFonts w:cs="Arial"/>
          <w:color w:val="222222"/>
          <w:shd w:val="clear" w:color="auto" w:fill="FFFFFF"/>
        </w:rPr>
        <w:t xml:space="preserve"> </w:t>
      </w:r>
      <w:r w:rsidR="009548E6" w:rsidRPr="45B30489">
        <w:rPr>
          <w:rFonts w:cs="Arial"/>
          <w:b/>
          <w:color w:val="222222"/>
          <w:shd w:val="clear" w:color="auto" w:fill="FFFFFF"/>
        </w:rPr>
        <w:t>2010</w:t>
      </w:r>
      <w:r w:rsidR="009548E6" w:rsidRPr="45B30489">
        <w:rPr>
          <w:rFonts w:cs="Arial"/>
          <w:color w:val="222222"/>
          <w:shd w:val="clear" w:color="auto" w:fill="FFFFFF"/>
        </w:rPr>
        <w:t xml:space="preserve">, </w:t>
      </w:r>
      <w:r w:rsidRPr="45B30489">
        <w:rPr>
          <w:rFonts w:cs="Arial"/>
          <w:i/>
          <w:color w:val="222222"/>
          <w:shd w:val="clear" w:color="auto" w:fill="FFFFFF"/>
        </w:rPr>
        <w:t>78</w:t>
      </w:r>
      <w:r w:rsidRPr="45B30489">
        <w:rPr>
          <w:rFonts w:cs="Arial"/>
          <w:color w:val="222222"/>
          <w:shd w:val="clear" w:color="auto" w:fill="FFFFFF"/>
        </w:rPr>
        <w:t>, 387-392.</w:t>
      </w:r>
    </w:p>
    <w:p w14:paraId="4BE1C8EE" w14:textId="048CB8B8" w:rsidR="009548E6" w:rsidRPr="0044273F" w:rsidRDefault="00DA58B2" w:rsidP="00830B98">
      <w:pPr>
        <w:pStyle w:val="MDPI71References"/>
        <w:numPr>
          <w:ilvl w:val="0"/>
          <w:numId w:val="4"/>
        </w:numPr>
        <w:ind w:left="425" w:hanging="425"/>
        <w:rPr>
          <w:color w:val="232323"/>
        </w:rPr>
      </w:pPr>
      <w:r w:rsidRPr="7DB90F37">
        <w:rPr>
          <w:color w:val="232323"/>
          <w:shd w:val="clear" w:color="auto" w:fill="FFFFFF"/>
        </w:rPr>
        <w:t xml:space="preserve">Lawrence, J.H.; Loomis, W.F.; Tobias, C.A.; Turpin, F.H. (1946) Preliminary </w:t>
      </w:r>
      <w:r w:rsidR="00EA3A51" w:rsidRPr="7DB90F37">
        <w:rPr>
          <w:color w:val="232323"/>
          <w:shd w:val="clear" w:color="auto" w:fill="FFFFFF"/>
        </w:rPr>
        <w:t>o</w:t>
      </w:r>
      <w:r w:rsidRPr="7DB90F37">
        <w:rPr>
          <w:color w:val="232323"/>
          <w:shd w:val="clear" w:color="auto" w:fill="FFFFFF"/>
        </w:rPr>
        <w:t xml:space="preserve">bservations on the </w:t>
      </w:r>
      <w:r w:rsidR="00EA3A51" w:rsidRPr="7DB90F37">
        <w:rPr>
          <w:color w:val="232323"/>
          <w:shd w:val="clear" w:color="auto" w:fill="FFFFFF"/>
        </w:rPr>
        <w:t>n</w:t>
      </w:r>
      <w:r w:rsidRPr="7DB90F37">
        <w:rPr>
          <w:color w:val="232323"/>
          <w:shd w:val="clear" w:color="auto" w:fill="FFFFFF"/>
        </w:rPr>
        <w:t xml:space="preserve">arcotic </w:t>
      </w:r>
      <w:r w:rsidR="00EA3A51" w:rsidRPr="7DB90F37">
        <w:rPr>
          <w:color w:val="232323"/>
          <w:shd w:val="clear" w:color="auto" w:fill="FFFFFF"/>
        </w:rPr>
        <w:t>e</w:t>
      </w:r>
      <w:r w:rsidRPr="7DB90F37">
        <w:rPr>
          <w:color w:val="232323"/>
          <w:shd w:val="clear" w:color="auto" w:fill="FFFFFF"/>
        </w:rPr>
        <w:t xml:space="preserve">ffect of </w:t>
      </w:r>
      <w:r w:rsidR="00EA3A51" w:rsidRPr="7DB90F37">
        <w:rPr>
          <w:color w:val="232323"/>
          <w:shd w:val="clear" w:color="auto" w:fill="FFFFFF"/>
        </w:rPr>
        <w:t>x</w:t>
      </w:r>
      <w:r w:rsidRPr="7DB90F37">
        <w:rPr>
          <w:color w:val="232323"/>
          <w:shd w:val="clear" w:color="auto" w:fill="FFFFFF"/>
        </w:rPr>
        <w:t xml:space="preserve">enon with a </w:t>
      </w:r>
      <w:r w:rsidR="00EA3A51" w:rsidRPr="7DB90F37">
        <w:rPr>
          <w:color w:val="232323"/>
          <w:shd w:val="clear" w:color="auto" w:fill="FFFFFF"/>
        </w:rPr>
        <w:t>r</w:t>
      </w:r>
      <w:r w:rsidRPr="7DB90F37">
        <w:rPr>
          <w:color w:val="232323"/>
          <w:shd w:val="clear" w:color="auto" w:fill="FFFFFF"/>
        </w:rPr>
        <w:t xml:space="preserve">eview of </w:t>
      </w:r>
      <w:r w:rsidR="00EA3A51" w:rsidRPr="7DB90F37">
        <w:rPr>
          <w:color w:val="232323"/>
          <w:shd w:val="clear" w:color="auto" w:fill="FFFFFF"/>
        </w:rPr>
        <w:t>v</w:t>
      </w:r>
      <w:r w:rsidRPr="7DB90F37">
        <w:rPr>
          <w:color w:val="232323"/>
          <w:shd w:val="clear" w:color="auto" w:fill="FFFFFF"/>
        </w:rPr>
        <w:t xml:space="preserve">alues for </w:t>
      </w:r>
      <w:r w:rsidR="00EA3A51" w:rsidRPr="7DB90F37">
        <w:rPr>
          <w:color w:val="232323"/>
          <w:shd w:val="clear" w:color="auto" w:fill="FFFFFF"/>
        </w:rPr>
        <w:t>s</w:t>
      </w:r>
      <w:r w:rsidRPr="7DB90F37">
        <w:rPr>
          <w:color w:val="232323"/>
          <w:shd w:val="clear" w:color="auto" w:fill="FFFFFF"/>
        </w:rPr>
        <w:t xml:space="preserve">olubilities of </w:t>
      </w:r>
      <w:r w:rsidR="00EA3A51" w:rsidRPr="7DB90F37">
        <w:rPr>
          <w:color w:val="232323"/>
          <w:shd w:val="clear" w:color="auto" w:fill="FFFFFF"/>
        </w:rPr>
        <w:t>g</w:t>
      </w:r>
      <w:r w:rsidRPr="7DB90F37">
        <w:rPr>
          <w:color w:val="232323"/>
          <w:shd w:val="clear" w:color="auto" w:fill="FFFFFF"/>
        </w:rPr>
        <w:t xml:space="preserve">ases in </w:t>
      </w:r>
      <w:r w:rsidR="00EA3A51" w:rsidRPr="7DB90F37">
        <w:rPr>
          <w:color w:val="232323"/>
          <w:shd w:val="clear" w:color="auto" w:fill="FFFFFF"/>
        </w:rPr>
        <w:t>w</w:t>
      </w:r>
      <w:r w:rsidRPr="7DB90F37">
        <w:rPr>
          <w:color w:val="232323"/>
          <w:shd w:val="clear" w:color="auto" w:fill="FFFFFF"/>
        </w:rPr>
        <w:t xml:space="preserve">ater and </w:t>
      </w:r>
      <w:r w:rsidR="00EA3A51" w:rsidRPr="7DB90F37">
        <w:rPr>
          <w:color w:val="232323"/>
          <w:shd w:val="clear" w:color="auto" w:fill="FFFFFF"/>
        </w:rPr>
        <w:t>o</w:t>
      </w:r>
      <w:r w:rsidRPr="7DB90F37">
        <w:rPr>
          <w:color w:val="232323"/>
          <w:shd w:val="clear" w:color="auto" w:fill="FFFFFF"/>
        </w:rPr>
        <w:t xml:space="preserve">ils. </w:t>
      </w:r>
      <w:r w:rsidRPr="7DB90F37">
        <w:rPr>
          <w:i/>
          <w:color w:val="232323"/>
          <w:shd w:val="clear" w:color="auto" w:fill="FFFFFF"/>
        </w:rPr>
        <w:t>The Journal of Physiology</w:t>
      </w:r>
      <w:r w:rsidRPr="7DB90F37">
        <w:rPr>
          <w:color w:val="232323"/>
          <w:shd w:val="clear" w:color="auto" w:fill="FFFFFF"/>
        </w:rPr>
        <w:t xml:space="preserve">, </w:t>
      </w:r>
      <w:r w:rsidR="00EA3A51" w:rsidRPr="7DB90F37">
        <w:rPr>
          <w:b/>
          <w:color w:val="232323"/>
          <w:shd w:val="clear" w:color="auto" w:fill="FFFFFF"/>
        </w:rPr>
        <w:t>1946</w:t>
      </w:r>
      <w:r w:rsidR="00EA3A51" w:rsidRPr="7DB90F37">
        <w:rPr>
          <w:color w:val="232323"/>
          <w:shd w:val="clear" w:color="auto" w:fill="FFFFFF"/>
        </w:rPr>
        <w:t xml:space="preserve">, </w:t>
      </w:r>
      <w:r w:rsidRPr="7DB90F37">
        <w:rPr>
          <w:i/>
          <w:color w:val="232323"/>
          <w:shd w:val="clear" w:color="auto" w:fill="FFFFFF"/>
        </w:rPr>
        <w:t>105</w:t>
      </w:r>
      <w:r w:rsidRPr="7DB90F37">
        <w:rPr>
          <w:color w:val="232323"/>
          <w:shd w:val="clear" w:color="auto" w:fill="FFFFFF"/>
        </w:rPr>
        <w:t>, 197-204.</w:t>
      </w:r>
    </w:p>
    <w:p w14:paraId="259711A9" w14:textId="7E6A55B0" w:rsidR="0044273F" w:rsidRPr="009B3BC6" w:rsidRDefault="0044273F" w:rsidP="00830B98">
      <w:pPr>
        <w:pStyle w:val="MDPI71References"/>
        <w:numPr>
          <w:ilvl w:val="0"/>
          <w:numId w:val="4"/>
        </w:numPr>
        <w:ind w:left="425" w:hanging="425"/>
        <w:rPr>
          <w:rFonts w:cs="Arial"/>
          <w:color w:val="222222"/>
        </w:rPr>
      </w:pPr>
      <w:r w:rsidRPr="7DB90F37">
        <w:rPr>
          <w:rFonts w:cs="Arial"/>
          <w:color w:val="222222"/>
          <w:shd w:val="clear" w:color="auto" w:fill="FFFFFF"/>
        </w:rPr>
        <w:t xml:space="preserve">Wilhelm, S.; Ma, D.; Maze, M.; Franks, N.P. Effects of xenon on </w:t>
      </w:r>
      <w:r w:rsidRPr="7DB90F37">
        <w:rPr>
          <w:rFonts w:cs="Arial"/>
          <w:i/>
          <w:color w:val="222222"/>
          <w:shd w:val="clear" w:color="auto" w:fill="FFFFFF"/>
        </w:rPr>
        <w:t>in vitro</w:t>
      </w:r>
      <w:r w:rsidRPr="7DB90F37">
        <w:rPr>
          <w:rFonts w:cs="Arial"/>
          <w:color w:val="222222"/>
          <w:shd w:val="clear" w:color="auto" w:fill="FFFFFF"/>
        </w:rPr>
        <w:t xml:space="preserve"> and </w:t>
      </w:r>
      <w:r w:rsidRPr="7DB90F37">
        <w:rPr>
          <w:rFonts w:cs="Arial"/>
          <w:i/>
          <w:color w:val="222222"/>
          <w:shd w:val="clear" w:color="auto" w:fill="FFFFFF"/>
        </w:rPr>
        <w:t>in vivo</w:t>
      </w:r>
      <w:r w:rsidRPr="7DB90F37">
        <w:rPr>
          <w:rFonts w:cs="Arial"/>
          <w:color w:val="222222"/>
          <w:shd w:val="clear" w:color="auto" w:fill="FFFFFF"/>
        </w:rPr>
        <w:t xml:space="preserve"> models of neuronal injury.</w:t>
      </w:r>
      <w:r w:rsidR="00277FA9" w:rsidRPr="7DB90F37">
        <w:rPr>
          <w:rFonts w:cs="Arial"/>
          <w:color w:val="222222"/>
          <w:shd w:val="clear" w:color="auto" w:fill="FFFFFF"/>
        </w:rPr>
        <w:t xml:space="preserve"> </w:t>
      </w:r>
      <w:r w:rsidRPr="7DB90F37">
        <w:rPr>
          <w:rFonts w:cs="Arial"/>
          <w:i/>
          <w:color w:val="222222"/>
          <w:shd w:val="clear" w:color="auto" w:fill="FFFFFF"/>
        </w:rPr>
        <w:t>The Journal of the American Society of Anesthesiologists</w:t>
      </w:r>
      <w:r w:rsidRPr="7DB90F37">
        <w:rPr>
          <w:rFonts w:cs="Arial"/>
          <w:color w:val="222222"/>
          <w:shd w:val="clear" w:color="auto" w:fill="FFFFFF"/>
        </w:rPr>
        <w:t xml:space="preserve">, </w:t>
      </w:r>
      <w:r w:rsidRPr="7DB90F37">
        <w:rPr>
          <w:rFonts w:cs="Arial"/>
          <w:b/>
          <w:color w:val="222222"/>
          <w:shd w:val="clear" w:color="auto" w:fill="FFFFFF"/>
        </w:rPr>
        <w:t>2002</w:t>
      </w:r>
      <w:r w:rsidRPr="7DB90F37">
        <w:rPr>
          <w:rFonts w:cs="Arial"/>
          <w:color w:val="222222"/>
          <w:shd w:val="clear" w:color="auto" w:fill="FFFFFF"/>
        </w:rPr>
        <w:t xml:space="preserve">, </w:t>
      </w:r>
      <w:r w:rsidRPr="7DB90F37">
        <w:rPr>
          <w:rFonts w:cs="Arial"/>
          <w:i/>
          <w:color w:val="222222"/>
          <w:shd w:val="clear" w:color="auto" w:fill="FFFFFF"/>
        </w:rPr>
        <w:t>96</w:t>
      </w:r>
      <w:r w:rsidRPr="7DB90F37">
        <w:rPr>
          <w:rFonts w:cs="Arial"/>
          <w:color w:val="222222"/>
          <w:shd w:val="clear" w:color="auto" w:fill="FFFFFF"/>
        </w:rPr>
        <w:t>, 1485-1491.</w:t>
      </w:r>
    </w:p>
    <w:p w14:paraId="50664749" w14:textId="4255F992" w:rsidR="009B3BC6" w:rsidRPr="009B3BC6" w:rsidRDefault="009B3BC6" w:rsidP="00830B98">
      <w:pPr>
        <w:pStyle w:val="MDPI71References"/>
        <w:numPr>
          <w:ilvl w:val="0"/>
          <w:numId w:val="4"/>
        </w:numPr>
        <w:ind w:left="425" w:hanging="425"/>
        <w:rPr>
          <w:rFonts w:cs="Arial"/>
          <w:color w:val="222222"/>
        </w:rPr>
      </w:pPr>
      <w:r w:rsidRPr="009B3BC6">
        <w:rPr>
          <w:rFonts w:cs="Segoe UI"/>
          <w:color w:val="212121"/>
          <w:shd w:val="clear" w:color="auto" w:fill="FFFFFF"/>
        </w:rPr>
        <w:t xml:space="preserve">Goetzenich, A.; Hatam, N.; Preuss, S.; Moza. A.; Bleilevens, C.; Roehl, A.B.; Autschbach, R.; Bernhagen, J.; Stoppe, C. The role of hypoxia-inducible factor-1α and vascular endothelial growth factor in late-phase preconditioning with xenon, isoflurane and levosimendan in rat cardiomyocytes. Interact. </w:t>
      </w:r>
      <w:r w:rsidRPr="009B3BC6">
        <w:rPr>
          <w:rFonts w:cs="Segoe UI"/>
          <w:i/>
          <w:iCs/>
          <w:color w:val="212121"/>
          <w:shd w:val="clear" w:color="auto" w:fill="FFFFFF"/>
        </w:rPr>
        <w:t>Cardiovasc. Thorac. Surg</w:t>
      </w:r>
      <w:r w:rsidRPr="009B3BC6">
        <w:rPr>
          <w:rFonts w:cs="Segoe UI"/>
          <w:color w:val="212121"/>
          <w:shd w:val="clear" w:color="auto" w:fill="FFFFFF"/>
        </w:rPr>
        <w:t xml:space="preserve">. </w:t>
      </w:r>
      <w:r w:rsidRPr="009B3BC6">
        <w:rPr>
          <w:rFonts w:cs="Segoe UI"/>
          <w:b/>
          <w:bCs/>
          <w:color w:val="212121"/>
          <w:shd w:val="clear" w:color="auto" w:fill="FFFFFF"/>
        </w:rPr>
        <w:t>2014</w:t>
      </w:r>
      <w:r w:rsidRPr="009B3BC6">
        <w:rPr>
          <w:rFonts w:cs="Segoe UI"/>
          <w:color w:val="212121"/>
          <w:shd w:val="clear" w:color="auto" w:fill="FFFFFF"/>
        </w:rPr>
        <w:t xml:space="preserve">, </w:t>
      </w:r>
      <w:r w:rsidRPr="009B3BC6">
        <w:rPr>
          <w:rFonts w:cs="Segoe UI"/>
          <w:i/>
          <w:iCs/>
          <w:color w:val="212121"/>
          <w:shd w:val="clear" w:color="auto" w:fill="FFFFFF"/>
        </w:rPr>
        <w:t>18</w:t>
      </w:r>
      <w:r w:rsidRPr="009B3BC6">
        <w:rPr>
          <w:rFonts w:cs="Segoe UI"/>
          <w:color w:val="212121"/>
          <w:shd w:val="clear" w:color="auto" w:fill="FFFFFF"/>
        </w:rPr>
        <w:t>, 321- 328. doi: 10.1093/icvts/ivt450.</w:t>
      </w:r>
    </w:p>
    <w:p w14:paraId="706385C0" w14:textId="77777777" w:rsidR="00046A3C" w:rsidRPr="00BE7216" w:rsidRDefault="00046A3C" w:rsidP="00046A3C">
      <w:pPr>
        <w:pStyle w:val="MDPI71References"/>
        <w:numPr>
          <w:ilvl w:val="0"/>
          <w:numId w:val="4"/>
        </w:numPr>
        <w:ind w:left="425" w:hanging="425"/>
        <w:rPr>
          <w:rFonts w:cs="Arial"/>
          <w:color w:val="222222"/>
        </w:rPr>
      </w:pPr>
      <w:r w:rsidRPr="7DB90F37">
        <w:rPr>
          <w:rFonts w:cs="Arial"/>
          <w:color w:val="222222"/>
          <w:shd w:val="clear" w:color="auto" w:fill="FFFFFF"/>
        </w:rPr>
        <w:t xml:space="preserve">Ash, S.A.; Valchev, G.I.; Looney, M.; Ni Mhathuna, A.; Crowley, P.D.; Gallagher, H.C.; Buggy, D.J. Xenon decreases cell migration and secretion of a pro-angiogenesis factor in breast adenocarcinoma cells: comparison with sevoflurane. </w:t>
      </w:r>
      <w:r w:rsidRPr="7DB90F37">
        <w:rPr>
          <w:rFonts w:cs="Arial"/>
          <w:i/>
          <w:color w:val="222222"/>
          <w:shd w:val="clear" w:color="auto" w:fill="FFFFFF"/>
        </w:rPr>
        <w:t>British Journal of Anaesthesia</w:t>
      </w:r>
      <w:r w:rsidRPr="7DB90F37">
        <w:rPr>
          <w:rFonts w:cs="Arial"/>
          <w:color w:val="222222"/>
          <w:shd w:val="clear" w:color="auto" w:fill="FFFFFF"/>
        </w:rPr>
        <w:t xml:space="preserve">, </w:t>
      </w:r>
      <w:r w:rsidRPr="7DB90F37">
        <w:rPr>
          <w:rFonts w:cs="Arial"/>
          <w:b/>
          <w:color w:val="222222"/>
          <w:shd w:val="clear" w:color="auto" w:fill="FFFFFF"/>
        </w:rPr>
        <w:t>2014</w:t>
      </w:r>
      <w:r w:rsidRPr="7DB90F37">
        <w:rPr>
          <w:rFonts w:cs="Arial"/>
          <w:color w:val="222222"/>
          <w:shd w:val="clear" w:color="auto" w:fill="FFFFFF"/>
        </w:rPr>
        <w:t xml:space="preserve">, </w:t>
      </w:r>
      <w:r w:rsidRPr="7DB90F37">
        <w:rPr>
          <w:rFonts w:cs="Arial"/>
          <w:i/>
          <w:color w:val="222222"/>
          <w:shd w:val="clear" w:color="auto" w:fill="FFFFFF"/>
        </w:rPr>
        <w:t>113</w:t>
      </w:r>
      <w:r w:rsidRPr="7DB90F37">
        <w:rPr>
          <w:rFonts w:cs="Arial"/>
          <w:color w:val="222222"/>
          <w:shd w:val="clear" w:color="auto" w:fill="FFFFFF"/>
        </w:rPr>
        <w:t>, i14-i21.</w:t>
      </w:r>
    </w:p>
    <w:p w14:paraId="18CE8C10" w14:textId="13306F59" w:rsidR="00BA2744" w:rsidRPr="00B61A6A" w:rsidRDefault="00BA2744" w:rsidP="00830B98">
      <w:pPr>
        <w:pStyle w:val="MDPI71References"/>
        <w:numPr>
          <w:ilvl w:val="0"/>
          <w:numId w:val="4"/>
        </w:numPr>
        <w:ind w:left="425" w:hanging="425"/>
        <w:rPr>
          <w:rFonts w:cs="Arial"/>
          <w:color w:val="222222"/>
        </w:rPr>
      </w:pPr>
      <w:r w:rsidRPr="7DB90F37">
        <w:rPr>
          <w:rFonts w:cs="Arial"/>
          <w:color w:val="222222"/>
          <w:shd w:val="clear" w:color="auto" w:fill="FFFFFF"/>
        </w:rPr>
        <w:t>Petzelt, C.; Taschenberger, G.; Schmehl, W.; Kox, W.J. Xenon-induced inhibition of Ca</w:t>
      </w:r>
      <w:r w:rsidRPr="7DB90F37">
        <w:rPr>
          <w:rFonts w:cs="Arial"/>
          <w:color w:val="222222"/>
          <w:shd w:val="clear" w:color="auto" w:fill="FFFFFF"/>
          <w:vertAlign w:val="superscript"/>
        </w:rPr>
        <w:t>2+</w:t>
      </w:r>
      <w:r w:rsidRPr="7DB90F37">
        <w:rPr>
          <w:rFonts w:cs="Arial"/>
          <w:color w:val="222222"/>
          <w:shd w:val="clear" w:color="auto" w:fill="FFFFFF"/>
        </w:rPr>
        <w:t xml:space="preserve">-regulated transitions in the cell cycle of human endothelial cells. </w:t>
      </w:r>
      <w:r w:rsidRPr="7DB90F37">
        <w:rPr>
          <w:rFonts w:cs="Arial"/>
          <w:i/>
          <w:color w:val="222222"/>
          <w:shd w:val="clear" w:color="auto" w:fill="FFFFFF"/>
        </w:rPr>
        <w:t>Pflügers Archiv.</w:t>
      </w:r>
      <w:r w:rsidRPr="7DB90F37">
        <w:rPr>
          <w:rFonts w:cs="Arial"/>
          <w:color w:val="222222"/>
          <w:shd w:val="clear" w:color="auto" w:fill="FFFFFF"/>
        </w:rPr>
        <w:t xml:space="preserve">, </w:t>
      </w:r>
      <w:r w:rsidRPr="7DB90F37">
        <w:rPr>
          <w:rFonts w:cs="Arial"/>
          <w:b/>
          <w:color w:val="222222"/>
          <w:shd w:val="clear" w:color="auto" w:fill="FFFFFF"/>
        </w:rPr>
        <w:t>1999</w:t>
      </w:r>
      <w:r w:rsidRPr="7DB90F37">
        <w:rPr>
          <w:rFonts w:cs="Arial"/>
          <w:color w:val="222222"/>
          <w:shd w:val="clear" w:color="auto" w:fill="FFFFFF"/>
        </w:rPr>
        <w:t xml:space="preserve">, </w:t>
      </w:r>
      <w:r w:rsidRPr="7DB90F37">
        <w:rPr>
          <w:rFonts w:cs="Arial"/>
          <w:i/>
          <w:color w:val="222222"/>
          <w:shd w:val="clear" w:color="auto" w:fill="FFFFFF"/>
        </w:rPr>
        <w:t>437,</w:t>
      </w:r>
      <w:r w:rsidRPr="7DB90F37">
        <w:rPr>
          <w:rFonts w:cs="Arial"/>
          <w:color w:val="222222"/>
          <w:shd w:val="clear" w:color="auto" w:fill="FFFFFF"/>
        </w:rPr>
        <w:t xml:space="preserve"> 737-744.</w:t>
      </w:r>
    </w:p>
    <w:p w14:paraId="3F424118" w14:textId="44E76F0E" w:rsidR="00BE7216" w:rsidRPr="00E5777C" w:rsidRDefault="00BE7216" w:rsidP="00830B98">
      <w:pPr>
        <w:pStyle w:val="MDPI71References"/>
        <w:numPr>
          <w:ilvl w:val="0"/>
          <w:numId w:val="4"/>
        </w:numPr>
        <w:ind w:left="425" w:hanging="425"/>
        <w:rPr>
          <w:rFonts w:cs="Arial"/>
          <w:color w:val="222222"/>
        </w:rPr>
      </w:pPr>
      <w:r w:rsidRPr="7DB90F37">
        <w:rPr>
          <w:rFonts w:cs="Arial"/>
          <w:color w:val="222222"/>
          <w:shd w:val="clear" w:color="auto" w:fill="FFFFFF"/>
        </w:rPr>
        <w:t xml:space="preserve">Petzelt, C.; Blom, P.; Schmehl, W.; Müller, J.; Kox, W.J. Xenon prevents cellular damage in differentiated PC-12 cells exposed to hypoxia. </w:t>
      </w:r>
      <w:r w:rsidRPr="7DB90F37">
        <w:rPr>
          <w:rFonts w:cs="Arial"/>
          <w:i/>
          <w:color w:val="222222"/>
          <w:shd w:val="clear" w:color="auto" w:fill="FFFFFF"/>
        </w:rPr>
        <w:t>BMC Neuroscience</w:t>
      </w:r>
      <w:r w:rsidRPr="7DB90F37">
        <w:rPr>
          <w:rFonts w:cs="Arial"/>
          <w:color w:val="222222"/>
          <w:shd w:val="clear" w:color="auto" w:fill="FFFFFF"/>
        </w:rPr>
        <w:t xml:space="preserve">, </w:t>
      </w:r>
      <w:r w:rsidRPr="7DB90F37">
        <w:rPr>
          <w:rFonts w:cs="Arial"/>
          <w:b/>
          <w:color w:val="222222"/>
          <w:shd w:val="clear" w:color="auto" w:fill="FFFFFF"/>
        </w:rPr>
        <w:t>2004</w:t>
      </w:r>
      <w:r w:rsidRPr="7DB90F37">
        <w:rPr>
          <w:rFonts w:cs="Arial"/>
          <w:color w:val="222222"/>
          <w:shd w:val="clear" w:color="auto" w:fill="FFFFFF"/>
        </w:rPr>
        <w:t xml:space="preserve">, </w:t>
      </w:r>
      <w:r w:rsidRPr="7DB90F37">
        <w:rPr>
          <w:rFonts w:cs="Arial"/>
          <w:i/>
          <w:color w:val="222222"/>
          <w:shd w:val="clear" w:color="auto" w:fill="FFFFFF"/>
        </w:rPr>
        <w:t xml:space="preserve">5, </w:t>
      </w:r>
      <w:r w:rsidRPr="7DB90F37">
        <w:rPr>
          <w:rFonts w:cs="Arial"/>
          <w:color w:val="222222"/>
          <w:shd w:val="clear" w:color="auto" w:fill="FFFFFF"/>
        </w:rPr>
        <w:t>1-9.</w:t>
      </w:r>
    </w:p>
    <w:p w14:paraId="72F1E026" w14:textId="259EE83F" w:rsidR="00E5777C" w:rsidRPr="00380D3B" w:rsidRDefault="00E5777C" w:rsidP="00830B98">
      <w:pPr>
        <w:pStyle w:val="MDPI71References"/>
        <w:numPr>
          <w:ilvl w:val="0"/>
          <w:numId w:val="4"/>
        </w:numPr>
        <w:ind w:left="425" w:hanging="425"/>
        <w:rPr>
          <w:rFonts w:cs="Arial"/>
          <w:color w:val="222222"/>
        </w:rPr>
      </w:pPr>
      <w:r w:rsidRPr="7DB90F37">
        <w:rPr>
          <w:rFonts w:cs="Arial"/>
          <w:color w:val="222222"/>
          <w:shd w:val="clear" w:color="auto" w:fill="FFFFFF"/>
        </w:rPr>
        <w:t xml:space="preserve">Khlusov, I.A.; Zhukov, P.G.; Sukhikh, G.T. Cell effects of xenon n vitro under hypothermal conditions. </w:t>
      </w:r>
      <w:r w:rsidRPr="7DB90F37">
        <w:rPr>
          <w:rFonts w:cs="Arial"/>
          <w:i/>
          <w:color w:val="222222"/>
          <w:shd w:val="clear" w:color="auto" w:fill="FFFFFF"/>
        </w:rPr>
        <w:t>Bulletin of Experimental Biology and Medicine</w:t>
      </w:r>
      <w:r w:rsidRPr="7DB90F37">
        <w:rPr>
          <w:rFonts w:cs="Arial"/>
          <w:color w:val="222222"/>
          <w:shd w:val="clear" w:color="auto" w:fill="FFFFFF"/>
        </w:rPr>
        <w:t xml:space="preserve">, </w:t>
      </w:r>
      <w:r w:rsidR="0093349F" w:rsidRPr="7DB90F37">
        <w:rPr>
          <w:rFonts w:cs="Arial"/>
          <w:b/>
          <w:color w:val="222222"/>
          <w:shd w:val="clear" w:color="auto" w:fill="FFFFFF"/>
        </w:rPr>
        <w:t>2007</w:t>
      </w:r>
      <w:r w:rsidR="0093349F" w:rsidRPr="7DB90F37">
        <w:rPr>
          <w:rFonts w:cs="Arial"/>
          <w:color w:val="222222"/>
          <w:shd w:val="clear" w:color="auto" w:fill="FFFFFF"/>
        </w:rPr>
        <w:t xml:space="preserve">, </w:t>
      </w:r>
      <w:r w:rsidRPr="7DB90F37">
        <w:rPr>
          <w:rFonts w:cs="Arial"/>
          <w:i/>
          <w:color w:val="222222"/>
          <w:shd w:val="clear" w:color="auto" w:fill="FFFFFF"/>
        </w:rPr>
        <w:t xml:space="preserve">143, </w:t>
      </w:r>
      <w:r w:rsidRPr="7DB90F37">
        <w:rPr>
          <w:rFonts w:cs="Arial"/>
          <w:color w:val="222222"/>
          <w:shd w:val="clear" w:color="auto" w:fill="FFFFFF"/>
        </w:rPr>
        <w:t>510-513.</w:t>
      </w:r>
    </w:p>
    <w:p w14:paraId="5C407132" w14:textId="40740677" w:rsidR="00380D3B" w:rsidRPr="00492FBC" w:rsidRDefault="00380D3B" w:rsidP="00830B98">
      <w:pPr>
        <w:pStyle w:val="MDPI71References"/>
        <w:numPr>
          <w:ilvl w:val="0"/>
          <w:numId w:val="4"/>
        </w:numPr>
        <w:ind w:left="425" w:hanging="425"/>
        <w:rPr>
          <w:rFonts w:cs="Arial"/>
          <w:color w:val="222222"/>
        </w:rPr>
      </w:pPr>
      <w:r w:rsidRPr="7DB90F37">
        <w:rPr>
          <w:rFonts w:cs="Arial"/>
          <w:color w:val="222222"/>
          <w:shd w:val="clear" w:color="auto" w:fill="FFFFFF"/>
        </w:rPr>
        <w:t xml:space="preserve">Zhu, Y.; Mosko, J.J.; Chidekel, A.; Wolfson, M.R.; Shaffer, T.H. Effects of xenon gas on human airway epithelial cells during hyperoxia and hypothermia. </w:t>
      </w:r>
      <w:r w:rsidRPr="7DB90F37">
        <w:rPr>
          <w:rFonts w:cs="Arial"/>
          <w:i/>
          <w:color w:val="222222"/>
          <w:shd w:val="clear" w:color="auto" w:fill="FFFFFF"/>
        </w:rPr>
        <w:t>Journal of Neonatal-Perinatal Medicine</w:t>
      </w:r>
      <w:r w:rsidRPr="7DB90F37">
        <w:rPr>
          <w:rFonts w:cs="Arial"/>
          <w:color w:val="222222"/>
          <w:shd w:val="clear" w:color="auto" w:fill="FFFFFF"/>
        </w:rPr>
        <w:t xml:space="preserve">, </w:t>
      </w:r>
      <w:r w:rsidRPr="7DB90F37">
        <w:rPr>
          <w:rFonts w:cs="Arial"/>
          <w:b/>
          <w:color w:val="222222"/>
          <w:shd w:val="clear" w:color="auto" w:fill="FFFFFF"/>
        </w:rPr>
        <w:t>2020</w:t>
      </w:r>
      <w:r w:rsidRPr="7DB90F37">
        <w:rPr>
          <w:rFonts w:cs="Arial"/>
          <w:color w:val="222222"/>
          <w:shd w:val="clear" w:color="auto" w:fill="FFFFFF"/>
        </w:rPr>
        <w:t xml:space="preserve">, </w:t>
      </w:r>
      <w:r w:rsidRPr="7DB90F37">
        <w:rPr>
          <w:rFonts w:cs="Arial"/>
          <w:i/>
          <w:color w:val="222222"/>
          <w:shd w:val="clear" w:color="auto" w:fill="FFFFFF"/>
        </w:rPr>
        <w:t>13</w:t>
      </w:r>
      <w:r w:rsidRPr="7DB90F37">
        <w:rPr>
          <w:rFonts w:cs="Arial"/>
          <w:color w:val="222222"/>
          <w:shd w:val="clear" w:color="auto" w:fill="FFFFFF"/>
        </w:rPr>
        <w:t>, 469-476.</w:t>
      </w:r>
    </w:p>
    <w:p w14:paraId="3E28EA08" w14:textId="6CC00F92" w:rsidR="00492FBC" w:rsidRPr="003F0C3F" w:rsidRDefault="00492FBC" w:rsidP="00830B98">
      <w:pPr>
        <w:pStyle w:val="MDPI71References"/>
        <w:numPr>
          <w:ilvl w:val="0"/>
          <w:numId w:val="4"/>
        </w:numPr>
        <w:ind w:left="425" w:hanging="425"/>
        <w:rPr>
          <w:rFonts w:cs="Arial"/>
          <w:color w:val="222222"/>
        </w:rPr>
      </w:pPr>
      <w:r w:rsidRPr="7DB90F37">
        <w:rPr>
          <w:rFonts w:cs="Arial"/>
          <w:color w:val="222222"/>
          <w:shd w:val="clear" w:color="auto" w:fill="FFFFFF"/>
        </w:rPr>
        <w:t xml:space="preserve">Spaggiari, S.; Kepp, O.; Rello-Varona, S.; Chaba, K.; Adjemian, S.; Pype, J.; Galluzzi, L.; Lemaire, M.; Kroemer, G. Antiapoptotic activity of argon and xenon. </w:t>
      </w:r>
      <w:r w:rsidRPr="7DB90F37">
        <w:rPr>
          <w:rFonts w:cs="Arial"/>
          <w:i/>
          <w:color w:val="222222"/>
          <w:shd w:val="clear" w:color="auto" w:fill="FFFFFF"/>
        </w:rPr>
        <w:t>Cell Cycle</w:t>
      </w:r>
      <w:r w:rsidRPr="7DB90F37">
        <w:rPr>
          <w:rFonts w:cs="Arial"/>
          <w:color w:val="222222"/>
          <w:shd w:val="clear" w:color="auto" w:fill="FFFFFF"/>
        </w:rPr>
        <w:t xml:space="preserve">, </w:t>
      </w:r>
      <w:r w:rsidRPr="7DB90F37">
        <w:rPr>
          <w:rFonts w:cs="Arial"/>
          <w:b/>
          <w:color w:val="222222"/>
          <w:shd w:val="clear" w:color="auto" w:fill="FFFFFF"/>
        </w:rPr>
        <w:t>2013</w:t>
      </w:r>
      <w:r w:rsidRPr="7DB90F37">
        <w:rPr>
          <w:rFonts w:cs="Arial"/>
          <w:color w:val="222222"/>
          <w:shd w:val="clear" w:color="auto" w:fill="FFFFFF"/>
        </w:rPr>
        <w:t xml:space="preserve">, </w:t>
      </w:r>
      <w:r w:rsidRPr="7DB90F37">
        <w:rPr>
          <w:rFonts w:cs="Arial"/>
          <w:i/>
          <w:color w:val="222222"/>
          <w:shd w:val="clear" w:color="auto" w:fill="FFFFFF"/>
        </w:rPr>
        <w:t>12</w:t>
      </w:r>
      <w:r w:rsidRPr="7DB90F37">
        <w:rPr>
          <w:rFonts w:cs="Arial"/>
          <w:color w:val="222222"/>
          <w:shd w:val="clear" w:color="auto" w:fill="FFFFFF"/>
        </w:rPr>
        <w:t>, 2636-2642.</w:t>
      </w:r>
    </w:p>
    <w:p w14:paraId="1F2253CB" w14:textId="1DCC16EC" w:rsidR="003F0C3F" w:rsidRPr="00A92F0B" w:rsidRDefault="00785ED8" w:rsidP="00830B98">
      <w:pPr>
        <w:pStyle w:val="MDPI71References"/>
        <w:numPr>
          <w:ilvl w:val="0"/>
          <w:numId w:val="4"/>
        </w:numPr>
        <w:ind w:left="425" w:hanging="425"/>
        <w:rPr>
          <w:rFonts w:cs="Arial"/>
          <w:color w:val="222222"/>
          <w:szCs w:val="18"/>
        </w:rPr>
      </w:pPr>
      <w:r w:rsidRPr="00A92F0B">
        <w:rPr>
          <w:rFonts w:cs="Arial"/>
          <w:color w:val="222222"/>
          <w:szCs w:val="18"/>
          <w:shd w:val="clear" w:color="auto" w:fill="FFFFFF"/>
        </w:rPr>
        <w:t>Yokawa, K.; Kagenishi, T.; Pavlovič, A.; Gall, S.; Weiland, M.; Mancuso, S.; Baluška, F. Anaesthetics stop diverse plant organ movements, affect endocytic vesicle recycling and ROS homeostasis, and block action potentials in Venus flytraps.</w:t>
      </w:r>
      <w:r w:rsidR="00A92F0B" w:rsidRPr="00A92F0B">
        <w:rPr>
          <w:rFonts w:cs="Arial"/>
          <w:color w:val="222222"/>
          <w:szCs w:val="18"/>
          <w:shd w:val="clear" w:color="auto" w:fill="FFFFFF"/>
        </w:rPr>
        <w:t xml:space="preserve"> </w:t>
      </w:r>
      <w:r w:rsidRPr="00A92F0B">
        <w:rPr>
          <w:rFonts w:cs="Arial"/>
          <w:i/>
          <w:iCs/>
          <w:color w:val="222222"/>
          <w:szCs w:val="18"/>
          <w:shd w:val="clear" w:color="auto" w:fill="FFFFFF"/>
        </w:rPr>
        <w:t>Annals of Botany</w:t>
      </w:r>
      <w:r w:rsidRPr="00A92F0B">
        <w:rPr>
          <w:rFonts w:cs="Arial"/>
          <w:color w:val="222222"/>
          <w:szCs w:val="18"/>
          <w:shd w:val="clear" w:color="auto" w:fill="FFFFFF"/>
        </w:rPr>
        <w:t>,</w:t>
      </w:r>
      <w:r w:rsidR="00A92F0B" w:rsidRPr="00A92F0B">
        <w:rPr>
          <w:rFonts w:cs="Arial"/>
          <w:color w:val="222222"/>
          <w:szCs w:val="18"/>
          <w:shd w:val="clear" w:color="auto" w:fill="FFFFFF"/>
        </w:rPr>
        <w:t xml:space="preserve"> </w:t>
      </w:r>
      <w:r w:rsidR="00A92F0B" w:rsidRPr="00A92F0B">
        <w:rPr>
          <w:rFonts w:cs="Arial"/>
          <w:b/>
          <w:bCs/>
          <w:color w:val="222222"/>
          <w:szCs w:val="18"/>
          <w:shd w:val="clear" w:color="auto" w:fill="FFFFFF"/>
        </w:rPr>
        <w:t>2018</w:t>
      </w:r>
      <w:r w:rsidR="00A92F0B" w:rsidRPr="00A92F0B">
        <w:rPr>
          <w:rFonts w:cs="Arial"/>
          <w:color w:val="222222"/>
          <w:szCs w:val="18"/>
          <w:shd w:val="clear" w:color="auto" w:fill="FFFFFF"/>
        </w:rPr>
        <w:t xml:space="preserve">, </w:t>
      </w:r>
      <w:r w:rsidRPr="00A92F0B">
        <w:rPr>
          <w:rFonts w:cs="Arial"/>
          <w:i/>
          <w:iCs/>
          <w:color w:val="222222"/>
          <w:szCs w:val="18"/>
          <w:shd w:val="clear" w:color="auto" w:fill="FFFFFF"/>
        </w:rPr>
        <w:t>122</w:t>
      </w:r>
      <w:r w:rsidR="00A92F0B" w:rsidRPr="00A92F0B">
        <w:rPr>
          <w:rFonts w:cs="Arial"/>
          <w:color w:val="222222"/>
          <w:szCs w:val="18"/>
          <w:shd w:val="clear" w:color="auto" w:fill="FFFFFF"/>
        </w:rPr>
        <w:t>,</w:t>
      </w:r>
      <w:r w:rsidR="00A92F0B" w:rsidRPr="00A92F0B">
        <w:rPr>
          <w:rFonts w:cs="Arial"/>
          <w:i/>
          <w:iCs/>
          <w:color w:val="222222"/>
          <w:szCs w:val="18"/>
          <w:shd w:val="clear" w:color="auto" w:fill="FFFFFF"/>
        </w:rPr>
        <w:t xml:space="preserve"> </w:t>
      </w:r>
      <w:r w:rsidRPr="00A92F0B">
        <w:rPr>
          <w:rFonts w:cs="Arial"/>
          <w:color w:val="222222"/>
          <w:szCs w:val="18"/>
          <w:shd w:val="clear" w:color="auto" w:fill="FFFFFF"/>
        </w:rPr>
        <w:t>747-756</w:t>
      </w:r>
      <w:r w:rsidR="00A92F0B" w:rsidRPr="00A92F0B">
        <w:rPr>
          <w:rFonts w:cs="Arial"/>
          <w:color w:val="222222"/>
          <w:szCs w:val="18"/>
          <w:shd w:val="clear" w:color="auto" w:fill="FFFFFF"/>
        </w:rPr>
        <w:t xml:space="preserve">. </w:t>
      </w:r>
      <w:r w:rsidR="00A92F0B" w:rsidRPr="00A92F0B">
        <w:rPr>
          <w:szCs w:val="18"/>
          <w:bdr w:val="none" w:sz="0" w:space="0" w:color="auto" w:frame="1"/>
          <w:shd w:val="clear" w:color="auto" w:fill="FFFFFF"/>
        </w:rPr>
        <w:t>doi.org/10.1093/aob/mcx155</w:t>
      </w:r>
    </w:p>
    <w:p w14:paraId="3B0365B0" w14:textId="77777777" w:rsidR="00046A3C" w:rsidRPr="00430EBB" w:rsidRDefault="00046A3C" w:rsidP="00046A3C">
      <w:pPr>
        <w:pStyle w:val="MDPI71References"/>
        <w:numPr>
          <w:ilvl w:val="0"/>
          <w:numId w:val="4"/>
        </w:numPr>
        <w:ind w:left="425" w:hanging="425"/>
        <w:rPr>
          <w:rFonts w:cs="Arial"/>
          <w:color w:val="222222"/>
        </w:rPr>
      </w:pPr>
      <w:r w:rsidRPr="45B30489">
        <w:rPr>
          <w:rFonts w:cs="Arial"/>
          <w:color w:val="222222"/>
          <w:shd w:val="clear" w:color="auto" w:fill="FFFFFF"/>
        </w:rPr>
        <w:t xml:space="preserve">Weber, N.C.; Smit, K. F.; W. Hollmann, M.W.; Preckel, B. Targets involved in cardioprotection by the non-anesthetic noble gas helium. </w:t>
      </w:r>
      <w:r w:rsidRPr="45B30489">
        <w:rPr>
          <w:rFonts w:cs="Arial"/>
          <w:i/>
          <w:color w:val="222222"/>
          <w:shd w:val="clear" w:color="auto" w:fill="FFFFFF"/>
        </w:rPr>
        <w:t>Current Drug Targets</w:t>
      </w:r>
      <w:r w:rsidRPr="45B30489">
        <w:rPr>
          <w:rFonts w:cs="Arial"/>
          <w:color w:val="222222"/>
          <w:shd w:val="clear" w:color="auto" w:fill="FFFFFF"/>
        </w:rPr>
        <w:t xml:space="preserve">, </w:t>
      </w:r>
      <w:r w:rsidRPr="45B30489">
        <w:rPr>
          <w:rFonts w:cs="Arial"/>
          <w:b/>
          <w:color w:val="222222"/>
          <w:shd w:val="clear" w:color="auto" w:fill="FFFFFF"/>
        </w:rPr>
        <w:t>2015</w:t>
      </w:r>
      <w:r w:rsidRPr="45B30489">
        <w:rPr>
          <w:rFonts w:cs="Arial"/>
          <w:color w:val="222222"/>
          <w:shd w:val="clear" w:color="auto" w:fill="FFFFFF"/>
        </w:rPr>
        <w:t xml:space="preserve">, </w:t>
      </w:r>
      <w:r w:rsidRPr="45B30489">
        <w:rPr>
          <w:rFonts w:cs="Arial"/>
          <w:i/>
          <w:color w:val="222222"/>
          <w:shd w:val="clear" w:color="auto" w:fill="FFFFFF"/>
        </w:rPr>
        <w:t>16</w:t>
      </w:r>
      <w:r w:rsidRPr="45B30489">
        <w:rPr>
          <w:rFonts w:cs="Arial"/>
          <w:color w:val="222222"/>
          <w:shd w:val="clear" w:color="auto" w:fill="FFFFFF"/>
        </w:rPr>
        <w:t>, 786-792.</w:t>
      </w:r>
    </w:p>
    <w:p w14:paraId="7C169037" w14:textId="77777777" w:rsidR="00046A3C" w:rsidRPr="00880A66" w:rsidRDefault="00046A3C" w:rsidP="00046A3C">
      <w:pPr>
        <w:pStyle w:val="MDPI71References"/>
        <w:numPr>
          <w:ilvl w:val="0"/>
          <w:numId w:val="4"/>
        </w:numPr>
        <w:ind w:left="425" w:hanging="425"/>
        <w:rPr>
          <w:rFonts w:cs="Arial"/>
          <w:color w:val="222222"/>
        </w:rPr>
      </w:pPr>
      <w:r w:rsidRPr="7DB90F37">
        <w:rPr>
          <w:rFonts w:cs="Arial"/>
          <w:color w:val="222222"/>
          <w:shd w:val="clear" w:color="auto" w:fill="FFFFFF"/>
        </w:rPr>
        <w:t xml:space="preserve">Weber, N.C.; Preckel, B. Gaseous mediators: an updated review on the effects of helium beyond blowing up balloons. </w:t>
      </w:r>
      <w:r w:rsidRPr="7DB90F37">
        <w:rPr>
          <w:rFonts w:cs="Arial"/>
          <w:i/>
          <w:color w:val="222222"/>
          <w:shd w:val="clear" w:color="auto" w:fill="FFFFFF"/>
        </w:rPr>
        <w:t>Intensive Care Medicine Experimental</w:t>
      </w:r>
      <w:r w:rsidRPr="7DB90F37">
        <w:rPr>
          <w:rFonts w:cs="Arial"/>
          <w:color w:val="222222"/>
          <w:shd w:val="clear" w:color="auto" w:fill="FFFFFF"/>
        </w:rPr>
        <w:t xml:space="preserve">, </w:t>
      </w:r>
      <w:r w:rsidRPr="7DB90F37">
        <w:rPr>
          <w:rFonts w:cs="Arial"/>
          <w:b/>
          <w:color w:val="222222"/>
          <w:shd w:val="clear" w:color="auto" w:fill="FFFFFF"/>
        </w:rPr>
        <w:t>2019</w:t>
      </w:r>
      <w:r w:rsidRPr="7DB90F37">
        <w:rPr>
          <w:rFonts w:cs="Arial"/>
          <w:color w:val="222222"/>
          <w:shd w:val="clear" w:color="auto" w:fill="FFFFFF"/>
        </w:rPr>
        <w:t xml:space="preserve">, </w:t>
      </w:r>
      <w:r w:rsidRPr="7DB90F37">
        <w:rPr>
          <w:rFonts w:cs="Arial"/>
          <w:i/>
          <w:color w:val="222222"/>
          <w:shd w:val="clear" w:color="auto" w:fill="FFFFFF"/>
        </w:rPr>
        <w:t>7</w:t>
      </w:r>
      <w:r w:rsidRPr="7DB90F37">
        <w:rPr>
          <w:rFonts w:cs="Arial"/>
          <w:color w:val="222222"/>
          <w:shd w:val="clear" w:color="auto" w:fill="FFFFFF"/>
        </w:rPr>
        <w:t>, 1-14.</w:t>
      </w:r>
    </w:p>
    <w:p w14:paraId="51F800F0" w14:textId="7E4E6740" w:rsidR="001B7819" w:rsidRPr="006C3227" w:rsidRDefault="001B7819" w:rsidP="00830B98">
      <w:pPr>
        <w:pStyle w:val="MDPI71References"/>
        <w:numPr>
          <w:ilvl w:val="0"/>
          <w:numId w:val="4"/>
        </w:numPr>
        <w:ind w:left="425" w:hanging="425"/>
        <w:rPr>
          <w:rFonts w:cs="Arial"/>
          <w:color w:val="222222"/>
        </w:rPr>
      </w:pPr>
      <w:r w:rsidRPr="45B30489">
        <w:rPr>
          <w:rFonts w:cs="Arial"/>
          <w:color w:val="222222"/>
          <w:shd w:val="clear" w:color="auto" w:fill="FFFFFF"/>
        </w:rPr>
        <w:t>Oei, G.T.</w:t>
      </w:r>
      <w:r w:rsidR="00114EAB" w:rsidRPr="45B30489">
        <w:rPr>
          <w:rFonts w:cs="Arial"/>
          <w:color w:val="222222"/>
          <w:shd w:val="clear" w:color="auto" w:fill="FFFFFF"/>
        </w:rPr>
        <w:t>;</w:t>
      </w:r>
      <w:r w:rsidRPr="45B30489">
        <w:rPr>
          <w:rFonts w:cs="Arial"/>
          <w:color w:val="222222"/>
          <w:shd w:val="clear" w:color="auto" w:fill="FFFFFF"/>
        </w:rPr>
        <w:t xml:space="preserve"> Weber, N.C.</w:t>
      </w:r>
      <w:r w:rsidR="00114EAB" w:rsidRPr="45B30489">
        <w:rPr>
          <w:rFonts w:cs="Arial"/>
          <w:color w:val="222222"/>
          <w:shd w:val="clear" w:color="auto" w:fill="FFFFFF"/>
        </w:rPr>
        <w:t>;</w:t>
      </w:r>
      <w:r w:rsidRPr="45B30489">
        <w:rPr>
          <w:rFonts w:cs="Arial"/>
          <w:color w:val="222222"/>
          <w:shd w:val="clear" w:color="auto" w:fill="FFFFFF"/>
        </w:rPr>
        <w:t xml:space="preserve"> Hollmann, M.W.</w:t>
      </w:r>
      <w:r w:rsidR="00114EAB" w:rsidRPr="45B30489">
        <w:rPr>
          <w:rFonts w:cs="Arial"/>
          <w:color w:val="222222"/>
          <w:shd w:val="clear" w:color="auto" w:fill="FFFFFF"/>
        </w:rPr>
        <w:t>;</w:t>
      </w:r>
      <w:r w:rsidRPr="45B30489">
        <w:rPr>
          <w:rFonts w:cs="Arial"/>
          <w:color w:val="222222"/>
          <w:shd w:val="clear" w:color="auto" w:fill="FFFFFF"/>
        </w:rPr>
        <w:t xml:space="preserve"> Preckel, B. Cellular effects of helium in different organs.</w:t>
      </w:r>
      <w:r w:rsidR="00114EAB" w:rsidRPr="45B30489">
        <w:rPr>
          <w:rFonts w:cs="Arial"/>
          <w:color w:val="222222"/>
          <w:shd w:val="clear" w:color="auto" w:fill="FFFFFF"/>
        </w:rPr>
        <w:t xml:space="preserve"> </w:t>
      </w:r>
      <w:r w:rsidRPr="45B30489">
        <w:rPr>
          <w:rFonts w:cs="Arial"/>
          <w:i/>
          <w:color w:val="222222"/>
          <w:shd w:val="clear" w:color="auto" w:fill="FFFFFF"/>
        </w:rPr>
        <w:t>The Journal of the American Society of Anesthesiologists</w:t>
      </w:r>
      <w:r w:rsidRPr="45B30489">
        <w:rPr>
          <w:rFonts w:cs="Arial"/>
          <w:color w:val="222222"/>
          <w:shd w:val="clear" w:color="auto" w:fill="FFFFFF"/>
        </w:rPr>
        <w:t>,</w:t>
      </w:r>
      <w:r w:rsidR="005F4655" w:rsidRPr="45B30489">
        <w:rPr>
          <w:rFonts w:cs="Arial"/>
          <w:color w:val="222222"/>
          <w:shd w:val="clear" w:color="auto" w:fill="FFFFFF"/>
        </w:rPr>
        <w:t xml:space="preserve"> </w:t>
      </w:r>
      <w:r w:rsidR="005F4655" w:rsidRPr="45B30489">
        <w:rPr>
          <w:rFonts w:cs="Arial"/>
          <w:b/>
          <w:color w:val="222222"/>
          <w:shd w:val="clear" w:color="auto" w:fill="FFFFFF"/>
        </w:rPr>
        <w:t>2010</w:t>
      </w:r>
      <w:r w:rsidR="005F4655" w:rsidRPr="45B30489">
        <w:rPr>
          <w:rFonts w:cs="Arial"/>
          <w:color w:val="222222"/>
          <w:shd w:val="clear" w:color="auto" w:fill="FFFFFF"/>
        </w:rPr>
        <w:t xml:space="preserve">, </w:t>
      </w:r>
      <w:r w:rsidRPr="45B30489">
        <w:rPr>
          <w:rFonts w:cs="Arial"/>
          <w:i/>
          <w:color w:val="222222"/>
          <w:shd w:val="clear" w:color="auto" w:fill="FFFFFF"/>
        </w:rPr>
        <w:t>112</w:t>
      </w:r>
      <w:r w:rsidRPr="45B30489">
        <w:rPr>
          <w:rFonts w:cs="Arial"/>
          <w:color w:val="222222"/>
          <w:shd w:val="clear" w:color="auto" w:fill="FFFFFF"/>
        </w:rPr>
        <w:t>, 1503-1510.</w:t>
      </w:r>
    </w:p>
    <w:p w14:paraId="03A3E5E9" w14:textId="28A33B79" w:rsidR="00880A66" w:rsidRPr="000D6BA5" w:rsidRDefault="00CE1263" w:rsidP="00830B98">
      <w:pPr>
        <w:pStyle w:val="MDPI71References"/>
        <w:numPr>
          <w:ilvl w:val="0"/>
          <w:numId w:val="4"/>
        </w:numPr>
        <w:ind w:left="425" w:hanging="425"/>
        <w:rPr>
          <w:rFonts w:cs="Arial"/>
          <w:color w:val="222222"/>
        </w:rPr>
      </w:pPr>
      <w:r w:rsidRPr="45B30489">
        <w:rPr>
          <w:rFonts w:cs="Arial"/>
          <w:color w:val="222222"/>
          <w:shd w:val="clear" w:color="auto" w:fill="FFFFFF"/>
        </w:rPr>
        <w:lastRenderedPageBreak/>
        <w:t>Smit, K.F.; Brevoord, D.; De Hert, S.; de Mol, B.A.</w:t>
      </w:r>
      <w:r w:rsidR="000F2C36" w:rsidRPr="45B30489">
        <w:rPr>
          <w:rFonts w:cs="Arial"/>
          <w:color w:val="222222"/>
          <w:shd w:val="clear" w:color="auto" w:fill="FFFFFF"/>
        </w:rPr>
        <w:t>;</w:t>
      </w:r>
      <w:r w:rsidRPr="45B30489">
        <w:rPr>
          <w:rFonts w:cs="Arial"/>
          <w:color w:val="222222"/>
          <w:shd w:val="clear" w:color="auto" w:fill="FFFFFF"/>
        </w:rPr>
        <w:t xml:space="preserve"> Kerindongo, R.P.</w:t>
      </w:r>
      <w:r w:rsidR="000F2C36" w:rsidRPr="45B30489">
        <w:rPr>
          <w:rFonts w:cs="Arial"/>
          <w:color w:val="222222"/>
          <w:shd w:val="clear" w:color="auto" w:fill="FFFFFF"/>
        </w:rPr>
        <w:t>;</w:t>
      </w:r>
      <w:r w:rsidRPr="45B30489">
        <w:rPr>
          <w:rFonts w:cs="Arial"/>
          <w:color w:val="222222"/>
          <w:shd w:val="clear" w:color="auto" w:fill="FFFFFF"/>
        </w:rPr>
        <w:t xml:space="preserve"> van Dieren, S.</w:t>
      </w:r>
      <w:r w:rsidR="000F2C36" w:rsidRPr="45B30489">
        <w:rPr>
          <w:rFonts w:cs="Arial"/>
          <w:color w:val="222222"/>
          <w:shd w:val="clear" w:color="auto" w:fill="FFFFFF"/>
        </w:rPr>
        <w:t>;</w:t>
      </w:r>
      <w:r w:rsidRPr="45B30489">
        <w:rPr>
          <w:rFonts w:cs="Arial"/>
          <w:color w:val="222222"/>
          <w:shd w:val="clear" w:color="auto" w:fill="FFFFFF"/>
        </w:rPr>
        <w:t xml:space="preserve"> Schlack, W.S.</w:t>
      </w:r>
      <w:r w:rsidR="000F2C36" w:rsidRPr="45B30489">
        <w:rPr>
          <w:rFonts w:cs="Arial"/>
          <w:color w:val="222222"/>
          <w:shd w:val="clear" w:color="auto" w:fill="FFFFFF"/>
        </w:rPr>
        <w:t>;</w:t>
      </w:r>
      <w:r w:rsidRPr="45B30489">
        <w:rPr>
          <w:rFonts w:cs="Arial"/>
          <w:color w:val="222222"/>
          <w:shd w:val="clear" w:color="auto" w:fill="FFFFFF"/>
        </w:rPr>
        <w:t xml:space="preserve"> Hollmann, M.W.</w:t>
      </w:r>
      <w:r w:rsidR="000F2C36" w:rsidRPr="45B30489">
        <w:rPr>
          <w:rFonts w:cs="Arial"/>
          <w:color w:val="222222"/>
          <w:shd w:val="clear" w:color="auto" w:fill="FFFFFF"/>
        </w:rPr>
        <w:t>;</w:t>
      </w:r>
      <w:r w:rsidRPr="45B30489">
        <w:rPr>
          <w:rFonts w:cs="Arial"/>
          <w:color w:val="222222"/>
          <w:shd w:val="clear" w:color="auto" w:fill="FFFFFF"/>
        </w:rPr>
        <w:t xml:space="preserve"> Weber, N.C.</w:t>
      </w:r>
      <w:r w:rsidR="000F2C36" w:rsidRPr="45B30489">
        <w:rPr>
          <w:rFonts w:cs="Arial"/>
          <w:color w:val="222222"/>
          <w:shd w:val="clear" w:color="auto" w:fill="FFFFFF"/>
        </w:rPr>
        <w:t>;</w:t>
      </w:r>
      <w:r w:rsidRPr="45B30489">
        <w:rPr>
          <w:rFonts w:cs="Arial"/>
          <w:color w:val="222222"/>
          <w:shd w:val="clear" w:color="auto" w:fill="FFFFFF"/>
        </w:rPr>
        <w:t xml:space="preserve"> Preckel, B. Effect of helium pre-or postconditioning on signal transduction kinases in patients undergoing coronary artery bypass graft surgery.</w:t>
      </w:r>
      <w:r w:rsidR="0051311D" w:rsidRPr="45B30489">
        <w:rPr>
          <w:rFonts w:cs="Arial"/>
          <w:color w:val="222222"/>
          <w:shd w:val="clear" w:color="auto" w:fill="FFFFFF"/>
        </w:rPr>
        <w:t xml:space="preserve"> </w:t>
      </w:r>
      <w:r w:rsidRPr="45B30489">
        <w:rPr>
          <w:rFonts w:cs="Arial"/>
          <w:i/>
          <w:color w:val="222222"/>
          <w:shd w:val="clear" w:color="auto" w:fill="FFFFFF"/>
        </w:rPr>
        <w:t xml:space="preserve">Journal of </w:t>
      </w:r>
      <w:r w:rsidR="0051311D" w:rsidRPr="45B30489">
        <w:rPr>
          <w:rFonts w:cs="Arial"/>
          <w:i/>
          <w:color w:val="222222"/>
          <w:shd w:val="clear" w:color="auto" w:fill="FFFFFF"/>
        </w:rPr>
        <w:t>T</w:t>
      </w:r>
      <w:r w:rsidRPr="45B30489">
        <w:rPr>
          <w:rFonts w:cs="Arial"/>
          <w:i/>
          <w:color w:val="222222"/>
          <w:shd w:val="clear" w:color="auto" w:fill="FFFFFF"/>
        </w:rPr>
        <w:t xml:space="preserve">ranslational </w:t>
      </w:r>
      <w:r w:rsidR="0051311D" w:rsidRPr="45B30489">
        <w:rPr>
          <w:rFonts w:cs="Arial"/>
          <w:i/>
          <w:color w:val="222222"/>
          <w:shd w:val="clear" w:color="auto" w:fill="FFFFFF"/>
        </w:rPr>
        <w:t>M</w:t>
      </w:r>
      <w:r w:rsidRPr="45B30489">
        <w:rPr>
          <w:rFonts w:cs="Arial"/>
          <w:i/>
          <w:color w:val="222222"/>
          <w:shd w:val="clear" w:color="auto" w:fill="FFFFFF"/>
        </w:rPr>
        <w:t>edicine</w:t>
      </w:r>
      <w:r w:rsidRPr="45B30489">
        <w:rPr>
          <w:rFonts w:cs="Arial"/>
          <w:color w:val="222222"/>
          <w:shd w:val="clear" w:color="auto" w:fill="FFFFFF"/>
        </w:rPr>
        <w:t>,</w:t>
      </w:r>
      <w:r w:rsidR="0051311D" w:rsidRPr="45B30489">
        <w:rPr>
          <w:rFonts w:cs="Arial"/>
          <w:color w:val="222222"/>
          <w:shd w:val="clear" w:color="auto" w:fill="FFFFFF"/>
        </w:rPr>
        <w:t xml:space="preserve"> </w:t>
      </w:r>
      <w:r w:rsidR="0051311D" w:rsidRPr="45B30489">
        <w:rPr>
          <w:rFonts w:cs="Arial"/>
          <w:b/>
          <w:color w:val="222222"/>
          <w:shd w:val="clear" w:color="auto" w:fill="FFFFFF"/>
        </w:rPr>
        <w:t>2016</w:t>
      </w:r>
      <w:r w:rsidR="0093005F" w:rsidRPr="45B30489">
        <w:rPr>
          <w:rFonts w:cs="Arial"/>
          <w:color w:val="222222"/>
          <w:shd w:val="clear" w:color="auto" w:fill="FFFFFF"/>
        </w:rPr>
        <w:t xml:space="preserve">, </w:t>
      </w:r>
      <w:r w:rsidRPr="45B30489">
        <w:rPr>
          <w:rFonts w:cs="Arial"/>
          <w:i/>
          <w:color w:val="222222"/>
          <w:shd w:val="clear" w:color="auto" w:fill="FFFFFF"/>
        </w:rPr>
        <w:t>14</w:t>
      </w:r>
      <w:r w:rsidR="0093005F" w:rsidRPr="45B30489">
        <w:rPr>
          <w:rFonts w:cs="Arial"/>
          <w:color w:val="222222"/>
          <w:shd w:val="clear" w:color="auto" w:fill="FFFFFF"/>
        </w:rPr>
        <w:t>,</w:t>
      </w:r>
      <w:r w:rsidR="009B4954" w:rsidRPr="45B30489">
        <w:rPr>
          <w:rFonts w:cs="Arial"/>
          <w:color w:val="222222"/>
          <w:shd w:val="clear" w:color="auto" w:fill="FFFFFF"/>
        </w:rPr>
        <w:t xml:space="preserve"> </w:t>
      </w:r>
      <w:r w:rsidRPr="45B30489">
        <w:rPr>
          <w:rFonts w:cs="Arial"/>
          <w:color w:val="222222"/>
          <w:shd w:val="clear" w:color="auto" w:fill="FFFFFF"/>
        </w:rPr>
        <w:t>1-13.</w:t>
      </w:r>
    </w:p>
    <w:p w14:paraId="6EEC2B96" w14:textId="118619A1" w:rsidR="000D6BA5" w:rsidRPr="000D6BA5" w:rsidRDefault="000D6BA5" w:rsidP="00830B98">
      <w:pPr>
        <w:pStyle w:val="MDPI71References"/>
        <w:numPr>
          <w:ilvl w:val="0"/>
          <w:numId w:val="4"/>
        </w:numPr>
        <w:ind w:left="425" w:hanging="425"/>
        <w:rPr>
          <w:rFonts w:cs="Arial"/>
          <w:color w:val="222222"/>
          <w:szCs w:val="18"/>
        </w:rPr>
      </w:pPr>
      <w:r w:rsidRPr="45B30489">
        <w:rPr>
          <w:rFonts w:cs="Arial"/>
          <w:color w:val="222222"/>
          <w:shd w:val="clear" w:color="auto" w:fill="FFFFFF"/>
        </w:rPr>
        <w:t xml:space="preserve">Jawad, N.; Rizvi, M.; Gu, J.; Adeyi, O.; Tao, G.; Maze, M.; Ma, D. Neuroprotection (and lack of neuroprotection) afforded by a series of noble gases in an </w:t>
      </w:r>
      <w:r w:rsidRPr="45B30489">
        <w:rPr>
          <w:rFonts w:cs="Arial"/>
          <w:i/>
          <w:color w:val="222222"/>
          <w:shd w:val="clear" w:color="auto" w:fill="FFFFFF"/>
        </w:rPr>
        <w:t>in vitro</w:t>
      </w:r>
      <w:r w:rsidRPr="45B30489">
        <w:rPr>
          <w:rFonts w:cs="Arial"/>
          <w:color w:val="222222"/>
          <w:shd w:val="clear" w:color="auto" w:fill="FFFFFF"/>
        </w:rPr>
        <w:t xml:space="preserve"> model of neuronal injury. </w:t>
      </w:r>
      <w:r w:rsidRPr="45B30489">
        <w:rPr>
          <w:rFonts w:cs="Arial"/>
          <w:i/>
          <w:color w:val="222222"/>
          <w:shd w:val="clear" w:color="auto" w:fill="FFFFFF"/>
        </w:rPr>
        <w:t>Neuroscience Letters</w:t>
      </w:r>
      <w:r w:rsidRPr="45B30489">
        <w:rPr>
          <w:rFonts w:cs="Arial"/>
          <w:color w:val="222222"/>
          <w:shd w:val="clear" w:color="auto" w:fill="FFFFFF"/>
        </w:rPr>
        <w:t xml:space="preserve">, </w:t>
      </w:r>
      <w:r w:rsidRPr="45B30489">
        <w:rPr>
          <w:rFonts w:cs="Arial"/>
          <w:b/>
          <w:color w:val="222222"/>
          <w:shd w:val="clear" w:color="auto" w:fill="FFFFFF"/>
        </w:rPr>
        <w:t>2009</w:t>
      </w:r>
      <w:r w:rsidRPr="45B30489">
        <w:rPr>
          <w:rFonts w:cs="Arial"/>
          <w:color w:val="222222"/>
          <w:shd w:val="clear" w:color="auto" w:fill="FFFFFF"/>
        </w:rPr>
        <w:t xml:space="preserve">, </w:t>
      </w:r>
      <w:r w:rsidRPr="45B30489">
        <w:rPr>
          <w:rFonts w:cs="Arial"/>
          <w:i/>
          <w:color w:val="222222"/>
          <w:shd w:val="clear" w:color="auto" w:fill="FFFFFF"/>
        </w:rPr>
        <w:t>460</w:t>
      </w:r>
      <w:r w:rsidRPr="45B30489">
        <w:rPr>
          <w:rFonts w:cs="Arial"/>
          <w:color w:val="222222"/>
          <w:shd w:val="clear" w:color="auto" w:fill="FFFFFF"/>
        </w:rPr>
        <w:t>, 232-236.</w:t>
      </w:r>
    </w:p>
    <w:p w14:paraId="3AE711D7" w14:textId="3C6AABE0" w:rsidR="00103459" w:rsidRPr="00EA5A92" w:rsidRDefault="00103459" w:rsidP="00830B98">
      <w:pPr>
        <w:pStyle w:val="MDPI71References"/>
        <w:numPr>
          <w:ilvl w:val="0"/>
          <w:numId w:val="4"/>
        </w:numPr>
        <w:ind w:left="425" w:hanging="425"/>
        <w:rPr>
          <w:rFonts w:cs="Segoe UI"/>
          <w:color w:val="212121"/>
        </w:rPr>
      </w:pPr>
      <w:r w:rsidRPr="002E1D7A">
        <w:rPr>
          <w:rFonts w:cs="Segoe UI"/>
          <w:color w:val="212121"/>
          <w:shd w:val="clear" w:color="auto" w:fill="FFFFFF"/>
        </w:rPr>
        <w:t>Weber, N.C.; Toma, O.; Wolter, J.I.; Wirthle, N.M.; Schlack, W.</w:t>
      </w:r>
      <w:r w:rsidR="00DF56C9">
        <w:rPr>
          <w:rFonts w:cs="Segoe UI"/>
          <w:color w:val="212121"/>
          <w:shd w:val="clear" w:color="auto" w:fill="FFFFFF"/>
        </w:rPr>
        <w:t>;</w:t>
      </w:r>
      <w:r w:rsidRPr="002E1D7A">
        <w:rPr>
          <w:rFonts w:cs="Segoe UI"/>
          <w:color w:val="212121"/>
          <w:shd w:val="clear" w:color="auto" w:fill="FFFFFF"/>
        </w:rPr>
        <w:t xml:space="preserve"> Preckel, B. Mechanisms of xenon- and isoflurane-induced preconditioning - a potential link to the cytoskeleton via the MAPKAPK-2/HSP27 pathway. </w:t>
      </w:r>
      <w:r w:rsidRPr="002E1D7A">
        <w:rPr>
          <w:rFonts w:cs="Segoe UI"/>
          <w:i/>
          <w:iCs/>
          <w:color w:val="212121"/>
          <w:shd w:val="clear" w:color="auto" w:fill="FFFFFF"/>
        </w:rPr>
        <w:t>Br. J. Pharmacol</w:t>
      </w:r>
      <w:r w:rsidRPr="002E1D7A">
        <w:rPr>
          <w:rFonts w:cs="Segoe UI"/>
          <w:color w:val="212121"/>
          <w:shd w:val="clear" w:color="auto" w:fill="FFFFFF"/>
        </w:rPr>
        <w:t xml:space="preserve">. </w:t>
      </w:r>
      <w:r w:rsidRPr="002E1D7A">
        <w:rPr>
          <w:rFonts w:cs="Segoe UI"/>
          <w:b/>
          <w:bCs/>
          <w:color w:val="212121"/>
          <w:shd w:val="clear" w:color="auto" w:fill="FFFFFF"/>
        </w:rPr>
        <w:t>2005</w:t>
      </w:r>
      <w:r w:rsidRPr="002E1D7A">
        <w:rPr>
          <w:rFonts w:cs="Segoe UI"/>
          <w:color w:val="212121"/>
          <w:shd w:val="clear" w:color="auto" w:fill="FFFFFF"/>
        </w:rPr>
        <w:t xml:space="preserve">, </w:t>
      </w:r>
      <w:r w:rsidRPr="002E1D7A">
        <w:rPr>
          <w:rFonts w:cs="Segoe UI"/>
          <w:i/>
          <w:iCs/>
          <w:color w:val="212121"/>
          <w:shd w:val="clear" w:color="auto" w:fill="FFFFFF"/>
        </w:rPr>
        <w:t>146</w:t>
      </w:r>
      <w:r w:rsidRPr="002E1D7A">
        <w:rPr>
          <w:rFonts w:cs="Segoe UI"/>
          <w:color w:val="212121"/>
          <w:shd w:val="clear" w:color="auto" w:fill="FFFFFF"/>
        </w:rPr>
        <w:t>, 445-55</w:t>
      </w:r>
    </w:p>
    <w:p w14:paraId="4F596CC6" w14:textId="03CB900B" w:rsidR="00EA5A92" w:rsidRPr="002E1D7A" w:rsidRDefault="00EA5A92" w:rsidP="00830B98">
      <w:pPr>
        <w:pStyle w:val="MDPI71References"/>
        <w:numPr>
          <w:ilvl w:val="0"/>
          <w:numId w:val="4"/>
        </w:numPr>
        <w:ind w:left="425" w:hanging="425"/>
        <w:rPr>
          <w:rFonts w:cs="Segoe UI"/>
          <w:color w:val="212121"/>
        </w:rPr>
      </w:pPr>
      <w:r w:rsidRPr="006C267A">
        <w:rPr>
          <w:rFonts w:cs="Arial"/>
          <w:color w:val="222222"/>
          <w:szCs w:val="18"/>
          <w:shd w:val="clear" w:color="auto" w:fill="FFFFFF"/>
        </w:rPr>
        <w:t xml:space="preserve">Winkler, D.A.; Warden, A.C.; Prangé, T.; Colloc’h, N.; Thornton, A.W.; Ramirez-Gil, J.F.; Farjot, G.; Katz, I. Massive </w:t>
      </w:r>
      <w:r w:rsidRPr="006C267A">
        <w:rPr>
          <w:rFonts w:cs="Arial"/>
          <w:i/>
          <w:iCs/>
          <w:color w:val="222222"/>
          <w:szCs w:val="18"/>
          <w:shd w:val="clear" w:color="auto" w:fill="FFFFFF"/>
        </w:rPr>
        <w:t>in silico</w:t>
      </w:r>
      <w:r w:rsidRPr="006C267A">
        <w:rPr>
          <w:rFonts w:cs="Arial"/>
          <w:color w:val="222222"/>
          <w:szCs w:val="18"/>
          <w:shd w:val="clear" w:color="auto" w:fill="FFFFFF"/>
        </w:rPr>
        <w:t xml:space="preserve"> study of noble gas binding to the structural proteome.</w:t>
      </w:r>
      <w:r w:rsidR="00F0756F" w:rsidRPr="006C267A">
        <w:rPr>
          <w:rFonts w:cs="Arial"/>
          <w:color w:val="222222"/>
          <w:szCs w:val="18"/>
          <w:shd w:val="clear" w:color="auto" w:fill="FFFFFF"/>
        </w:rPr>
        <w:t xml:space="preserve"> </w:t>
      </w:r>
      <w:r w:rsidRPr="006C267A">
        <w:rPr>
          <w:rFonts w:cs="Arial"/>
          <w:i/>
          <w:iCs/>
          <w:color w:val="222222"/>
          <w:szCs w:val="18"/>
          <w:shd w:val="clear" w:color="auto" w:fill="FFFFFF"/>
        </w:rPr>
        <w:t>Journal of Chemical Information and Modeling</w:t>
      </w:r>
      <w:r w:rsidRPr="006C267A">
        <w:rPr>
          <w:rFonts w:cs="Arial"/>
          <w:color w:val="222222"/>
          <w:szCs w:val="18"/>
          <w:shd w:val="clear" w:color="auto" w:fill="FFFFFF"/>
        </w:rPr>
        <w:t>,</w:t>
      </w:r>
      <w:r w:rsidR="00F0756F" w:rsidRPr="006C267A">
        <w:rPr>
          <w:rFonts w:cs="Arial"/>
          <w:color w:val="222222"/>
          <w:szCs w:val="18"/>
          <w:shd w:val="clear" w:color="auto" w:fill="FFFFFF"/>
        </w:rPr>
        <w:t xml:space="preserve"> </w:t>
      </w:r>
      <w:r w:rsidR="00F0756F" w:rsidRPr="006C267A">
        <w:rPr>
          <w:rFonts w:cs="Arial"/>
          <w:b/>
          <w:bCs/>
          <w:color w:val="222222"/>
          <w:szCs w:val="18"/>
          <w:shd w:val="clear" w:color="auto" w:fill="FFFFFF"/>
        </w:rPr>
        <w:t>2019</w:t>
      </w:r>
      <w:r w:rsidR="00F0756F" w:rsidRPr="006C267A">
        <w:rPr>
          <w:rFonts w:cs="Arial"/>
          <w:color w:val="222222"/>
          <w:szCs w:val="18"/>
          <w:shd w:val="clear" w:color="auto" w:fill="FFFFFF"/>
        </w:rPr>
        <w:t xml:space="preserve">, </w:t>
      </w:r>
      <w:r w:rsidRPr="006C267A">
        <w:rPr>
          <w:rFonts w:cs="Arial"/>
          <w:i/>
          <w:iCs/>
          <w:color w:val="222222"/>
          <w:szCs w:val="18"/>
          <w:shd w:val="clear" w:color="auto" w:fill="FFFFFF"/>
        </w:rPr>
        <w:t>59</w:t>
      </w:r>
      <w:r w:rsidRPr="006C267A">
        <w:rPr>
          <w:rFonts w:cs="Arial"/>
          <w:color w:val="222222"/>
          <w:szCs w:val="18"/>
          <w:shd w:val="clear" w:color="auto" w:fill="FFFFFF"/>
        </w:rPr>
        <w:t>, 4844-4854.</w:t>
      </w:r>
    </w:p>
    <w:p w14:paraId="56C3FD22" w14:textId="77777777" w:rsidR="00830B98" w:rsidRPr="00C33B8F" w:rsidRDefault="00F4033F" w:rsidP="00830B98">
      <w:pPr>
        <w:pStyle w:val="MDPI71References"/>
        <w:numPr>
          <w:ilvl w:val="0"/>
          <w:numId w:val="4"/>
        </w:numPr>
        <w:ind w:left="425" w:hanging="425"/>
        <w:rPr>
          <w:rFonts w:cs="Arial"/>
          <w:color w:val="1F1F3F"/>
        </w:rPr>
      </w:pPr>
      <w:r w:rsidRPr="45B30489">
        <w:rPr>
          <w:rFonts w:cs="Arial"/>
          <w:color w:val="222222"/>
          <w:shd w:val="clear" w:color="auto" w:fill="FFFFFF"/>
        </w:rPr>
        <w:t xml:space="preserve">Winkler, D.A.; Katz, I.; Warden, A.; Thornton, A.W.; Farjot, G. (2022) Identifying medically relevant xenon protein targets by </w:t>
      </w:r>
      <w:r w:rsidRPr="45B30489">
        <w:rPr>
          <w:rFonts w:cs="Arial"/>
          <w:i/>
          <w:color w:val="222222"/>
          <w:shd w:val="clear" w:color="auto" w:fill="FFFFFF"/>
        </w:rPr>
        <w:t>in silico</w:t>
      </w:r>
      <w:r w:rsidRPr="45B30489">
        <w:rPr>
          <w:rFonts w:cs="Arial"/>
          <w:color w:val="222222"/>
          <w:shd w:val="clear" w:color="auto" w:fill="FFFFFF"/>
        </w:rPr>
        <w:t xml:space="preserve"> screening of the structural proteome.</w:t>
      </w:r>
      <w:r w:rsidR="00B4670B" w:rsidRPr="45B30489">
        <w:rPr>
          <w:rFonts w:cs="Arial"/>
          <w:color w:val="222222"/>
          <w:shd w:val="clear" w:color="auto" w:fill="FFFFFF"/>
        </w:rPr>
        <w:t xml:space="preserve"> </w:t>
      </w:r>
      <w:r w:rsidR="00B4670B" w:rsidRPr="45B30489">
        <w:rPr>
          <w:rFonts w:cs="Arial"/>
          <w:i/>
          <w:color w:val="222222"/>
          <w:shd w:val="clear" w:color="auto" w:fill="FFFFFF"/>
        </w:rPr>
        <w:t>Medical Gas Research</w:t>
      </w:r>
      <w:r w:rsidR="00B4670B" w:rsidRPr="45B30489">
        <w:rPr>
          <w:rFonts w:cs="Arial"/>
          <w:color w:val="222222"/>
          <w:shd w:val="clear" w:color="auto" w:fill="FFFFFF"/>
        </w:rPr>
        <w:t xml:space="preserve">. </w:t>
      </w:r>
      <w:r w:rsidR="00B4670B" w:rsidRPr="45B30489">
        <w:rPr>
          <w:rFonts w:cs="Arial"/>
          <w:color w:val="1F1F3F"/>
          <w:shd w:val="clear" w:color="auto" w:fill="FFFFFF"/>
        </w:rPr>
        <w:t>doi:</w:t>
      </w:r>
      <w:r w:rsidR="00B4670B" w:rsidRPr="45B30489">
        <w:rPr>
          <w:rFonts w:cs="Arial"/>
          <w:b/>
          <w:color w:val="1F1F3F"/>
          <w:shd w:val="clear" w:color="auto" w:fill="FFFFFF"/>
        </w:rPr>
        <w:t xml:space="preserve"> </w:t>
      </w:r>
      <w:r w:rsidR="00B4670B" w:rsidRPr="45B30489">
        <w:rPr>
          <w:rFonts w:cs="Arial"/>
          <w:color w:val="1F1F3F"/>
          <w:shd w:val="clear" w:color="auto" w:fill="FFFFFF"/>
        </w:rPr>
        <w:t>10.4103/2045-9912.333858</w:t>
      </w:r>
    </w:p>
    <w:p w14:paraId="2A350D1F" w14:textId="77777777" w:rsidR="002E1D7A" w:rsidRPr="00781E72" w:rsidRDefault="002E1D7A" w:rsidP="00830B98">
      <w:pPr>
        <w:pStyle w:val="MDPI71References"/>
        <w:numPr>
          <w:ilvl w:val="0"/>
          <w:numId w:val="4"/>
        </w:numPr>
        <w:ind w:left="425" w:hanging="425"/>
        <w:rPr>
          <w:rFonts w:cs="Segoe UI"/>
          <w:color w:val="212121"/>
        </w:rPr>
      </w:pPr>
      <w:r w:rsidRPr="002E1D7A">
        <w:rPr>
          <w:rFonts w:cs="Segoe UI"/>
          <w:color w:val="212121"/>
          <w:shd w:val="clear" w:color="auto" w:fill="FFFFFF"/>
        </w:rPr>
        <w:t>Xu</w:t>
      </w:r>
      <w:r>
        <w:rPr>
          <w:rFonts w:cs="Segoe UI"/>
          <w:color w:val="212121"/>
          <w:shd w:val="clear" w:color="auto" w:fill="FFFFFF"/>
        </w:rPr>
        <w:t>,</w:t>
      </w:r>
      <w:r w:rsidRPr="002E1D7A">
        <w:rPr>
          <w:rFonts w:cs="Segoe UI"/>
          <w:color w:val="212121"/>
          <w:shd w:val="clear" w:color="auto" w:fill="FFFFFF"/>
        </w:rPr>
        <w:t xml:space="preserve"> Y</w:t>
      </w:r>
      <w:r>
        <w:rPr>
          <w:rFonts w:cs="Segoe UI"/>
          <w:color w:val="212121"/>
          <w:shd w:val="clear" w:color="auto" w:fill="FFFFFF"/>
        </w:rPr>
        <w:t>.;</w:t>
      </w:r>
      <w:r w:rsidRPr="002E1D7A">
        <w:rPr>
          <w:rFonts w:cs="Segoe UI"/>
          <w:color w:val="212121"/>
          <w:shd w:val="clear" w:color="auto" w:fill="FFFFFF"/>
        </w:rPr>
        <w:t xml:space="preserve"> Tang</w:t>
      </w:r>
      <w:r>
        <w:rPr>
          <w:rFonts w:cs="Segoe UI"/>
          <w:color w:val="212121"/>
          <w:shd w:val="clear" w:color="auto" w:fill="FFFFFF"/>
        </w:rPr>
        <w:t>,</w:t>
      </w:r>
      <w:r w:rsidRPr="002E1D7A">
        <w:rPr>
          <w:rFonts w:cs="Segoe UI"/>
          <w:color w:val="212121"/>
          <w:shd w:val="clear" w:color="auto" w:fill="FFFFFF"/>
        </w:rPr>
        <w:t xml:space="preserve"> P. Amphiphilic sites for general anesthetic action? Evidence from 129Xe-[1H] intermolecular nuclear Overhauser effects. </w:t>
      </w:r>
      <w:r w:rsidRPr="002E1D7A">
        <w:rPr>
          <w:rFonts w:cs="Segoe UI"/>
          <w:i/>
          <w:iCs/>
          <w:color w:val="212121"/>
          <w:shd w:val="clear" w:color="auto" w:fill="FFFFFF"/>
        </w:rPr>
        <w:t>Biochim. Biophys. Acta</w:t>
      </w:r>
      <w:r w:rsidRPr="002E1D7A">
        <w:rPr>
          <w:rFonts w:cs="Segoe UI"/>
          <w:color w:val="212121"/>
          <w:shd w:val="clear" w:color="auto" w:fill="FFFFFF"/>
        </w:rPr>
        <w:t xml:space="preserve">. </w:t>
      </w:r>
      <w:r w:rsidRPr="002E1D7A">
        <w:rPr>
          <w:rFonts w:cs="Segoe UI"/>
          <w:b/>
          <w:bCs/>
          <w:color w:val="212121"/>
          <w:shd w:val="clear" w:color="auto" w:fill="FFFFFF"/>
        </w:rPr>
        <w:t>1997</w:t>
      </w:r>
      <w:r>
        <w:rPr>
          <w:rFonts w:cs="Segoe UI"/>
          <w:color w:val="212121"/>
          <w:shd w:val="clear" w:color="auto" w:fill="FFFFFF"/>
        </w:rPr>
        <w:t xml:space="preserve">, </w:t>
      </w:r>
      <w:r w:rsidRPr="002E1D7A">
        <w:rPr>
          <w:rFonts w:cs="Segoe UI"/>
          <w:i/>
          <w:iCs/>
          <w:color w:val="212121"/>
          <w:shd w:val="clear" w:color="auto" w:fill="FFFFFF"/>
        </w:rPr>
        <w:t>1323</w:t>
      </w:r>
      <w:r>
        <w:rPr>
          <w:rFonts w:cs="Segoe UI"/>
          <w:color w:val="212121"/>
          <w:shd w:val="clear" w:color="auto" w:fill="FFFFFF"/>
        </w:rPr>
        <w:t xml:space="preserve">, </w:t>
      </w:r>
      <w:r w:rsidRPr="002E1D7A">
        <w:rPr>
          <w:rFonts w:cs="Segoe UI"/>
          <w:color w:val="212121"/>
          <w:shd w:val="clear" w:color="auto" w:fill="FFFFFF"/>
        </w:rPr>
        <w:t>154-</w:t>
      </w:r>
      <w:r>
        <w:rPr>
          <w:rFonts w:cs="Segoe UI"/>
          <w:color w:val="212121"/>
          <w:shd w:val="clear" w:color="auto" w:fill="FFFFFF"/>
        </w:rPr>
        <w:t>1</w:t>
      </w:r>
      <w:r w:rsidRPr="002E1D7A">
        <w:rPr>
          <w:rFonts w:cs="Segoe UI"/>
          <w:color w:val="212121"/>
          <w:shd w:val="clear" w:color="auto" w:fill="FFFFFF"/>
        </w:rPr>
        <w:t>62.</w:t>
      </w:r>
    </w:p>
    <w:p w14:paraId="7F34A80F" w14:textId="2C10F314" w:rsidR="00781E72" w:rsidRPr="004C7EBE" w:rsidRDefault="00781E72" w:rsidP="00830B98">
      <w:pPr>
        <w:pStyle w:val="MDPI71References"/>
        <w:numPr>
          <w:ilvl w:val="0"/>
          <w:numId w:val="4"/>
        </w:numPr>
        <w:ind w:left="425" w:hanging="425"/>
        <w:rPr>
          <w:rFonts w:cs="Segoe UI"/>
          <w:color w:val="212121"/>
          <w:szCs w:val="18"/>
        </w:rPr>
      </w:pPr>
      <w:r w:rsidRPr="009D3461">
        <w:rPr>
          <w:rFonts w:cs="Arial"/>
          <w:color w:val="222222"/>
          <w:szCs w:val="18"/>
          <w:shd w:val="clear" w:color="auto" w:fill="FFFFFF"/>
        </w:rPr>
        <w:t>Smith, J.</w:t>
      </w:r>
      <w:r w:rsidR="009D3461" w:rsidRPr="009D3461">
        <w:rPr>
          <w:rFonts w:cs="Arial"/>
          <w:color w:val="222222"/>
          <w:szCs w:val="18"/>
          <w:shd w:val="clear" w:color="auto" w:fill="FFFFFF"/>
        </w:rPr>
        <w:t>;</w:t>
      </w:r>
      <w:r w:rsidRPr="009D3461">
        <w:rPr>
          <w:rFonts w:cs="Arial"/>
          <w:color w:val="222222"/>
          <w:szCs w:val="18"/>
          <w:shd w:val="clear" w:color="auto" w:fill="FFFFFF"/>
        </w:rPr>
        <w:t xml:space="preserve"> Zadeh Haghighi, H.</w:t>
      </w:r>
      <w:r w:rsidR="009D3461" w:rsidRPr="009D3461">
        <w:rPr>
          <w:rFonts w:cs="Arial"/>
          <w:color w:val="222222"/>
          <w:szCs w:val="18"/>
          <w:shd w:val="clear" w:color="auto" w:fill="FFFFFF"/>
        </w:rPr>
        <w:t>;</w:t>
      </w:r>
      <w:r w:rsidRPr="009D3461">
        <w:rPr>
          <w:rFonts w:cs="Arial"/>
          <w:color w:val="222222"/>
          <w:szCs w:val="18"/>
          <w:shd w:val="clear" w:color="auto" w:fill="FFFFFF"/>
        </w:rPr>
        <w:t xml:space="preserve"> Salahub, D.</w:t>
      </w:r>
      <w:r w:rsidR="009D3461" w:rsidRPr="009D3461">
        <w:rPr>
          <w:rFonts w:cs="Arial"/>
          <w:color w:val="222222"/>
          <w:szCs w:val="18"/>
          <w:shd w:val="clear" w:color="auto" w:fill="FFFFFF"/>
        </w:rPr>
        <w:t>;</w:t>
      </w:r>
      <w:r w:rsidRPr="009D3461">
        <w:rPr>
          <w:rFonts w:cs="Arial"/>
          <w:color w:val="222222"/>
          <w:szCs w:val="18"/>
          <w:shd w:val="clear" w:color="auto" w:fill="FFFFFF"/>
        </w:rPr>
        <w:t xml:space="preserve"> Simon, C. Radical pairs may play a role in xenon-induced general anesthesia.</w:t>
      </w:r>
      <w:r w:rsidR="009D3461" w:rsidRPr="009D3461">
        <w:rPr>
          <w:rFonts w:cs="Arial"/>
          <w:color w:val="222222"/>
          <w:szCs w:val="18"/>
          <w:shd w:val="clear" w:color="auto" w:fill="FFFFFF"/>
        </w:rPr>
        <w:t xml:space="preserve"> </w:t>
      </w:r>
      <w:r w:rsidRPr="009D3461">
        <w:rPr>
          <w:rFonts w:cs="Arial"/>
          <w:i/>
          <w:iCs/>
          <w:color w:val="222222"/>
          <w:szCs w:val="18"/>
          <w:shd w:val="clear" w:color="auto" w:fill="FFFFFF"/>
        </w:rPr>
        <w:t>Scientific Reports</w:t>
      </w:r>
      <w:r w:rsidRPr="009D3461">
        <w:rPr>
          <w:rFonts w:cs="Arial"/>
          <w:color w:val="222222"/>
          <w:szCs w:val="18"/>
          <w:shd w:val="clear" w:color="auto" w:fill="FFFFFF"/>
        </w:rPr>
        <w:t>,</w:t>
      </w:r>
      <w:r w:rsidR="009D3461" w:rsidRPr="009D3461">
        <w:rPr>
          <w:rFonts w:cs="Arial"/>
          <w:color w:val="222222"/>
          <w:szCs w:val="18"/>
          <w:shd w:val="clear" w:color="auto" w:fill="FFFFFF"/>
        </w:rPr>
        <w:t xml:space="preserve"> </w:t>
      </w:r>
      <w:r w:rsidR="009D3461" w:rsidRPr="009D3461">
        <w:rPr>
          <w:rFonts w:cs="Arial"/>
          <w:b/>
          <w:bCs/>
          <w:color w:val="222222"/>
          <w:szCs w:val="18"/>
          <w:shd w:val="clear" w:color="auto" w:fill="FFFFFF"/>
        </w:rPr>
        <w:t>2021</w:t>
      </w:r>
      <w:r w:rsidR="009D3461" w:rsidRPr="009D3461">
        <w:rPr>
          <w:rFonts w:cs="Arial"/>
          <w:color w:val="222222"/>
          <w:szCs w:val="18"/>
          <w:shd w:val="clear" w:color="auto" w:fill="FFFFFF"/>
        </w:rPr>
        <w:t xml:space="preserve">, </w:t>
      </w:r>
      <w:r w:rsidRPr="009D3461">
        <w:rPr>
          <w:rFonts w:cs="Arial"/>
          <w:i/>
          <w:iCs/>
          <w:color w:val="222222"/>
          <w:szCs w:val="18"/>
          <w:shd w:val="clear" w:color="auto" w:fill="FFFFFF"/>
        </w:rPr>
        <w:t>11</w:t>
      </w:r>
      <w:r w:rsidR="009D3461" w:rsidRPr="009D3461">
        <w:rPr>
          <w:rFonts w:cs="Arial"/>
          <w:color w:val="222222"/>
          <w:szCs w:val="18"/>
          <w:shd w:val="clear" w:color="auto" w:fill="FFFFFF"/>
        </w:rPr>
        <w:t xml:space="preserve">, </w:t>
      </w:r>
      <w:r w:rsidRPr="009D3461">
        <w:rPr>
          <w:rFonts w:cs="Arial"/>
          <w:color w:val="222222"/>
          <w:szCs w:val="18"/>
          <w:shd w:val="clear" w:color="auto" w:fill="FFFFFF"/>
        </w:rPr>
        <w:t>1-13.</w:t>
      </w:r>
    </w:p>
    <w:p w14:paraId="50D89E0B" w14:textId="12FBDD09" w:rsidR="004C7EBE" w:rsidRPr="009D66EF" w:rsidRDefault="004C7EBE" w:rsidP="00830B98">
      <w:pPr>
        <w:pStyle w:val="MDPI71References"/>
        <w:numPr>
          <w:ilvl w:val="0"/>
          <w:numId w:val="4"/>
        </w:numPr>
        <w:ind w:left="425" w:hanging="425"/>
        <w:rPr>
          <w:rFonts w:cs="Segoe UI"/>
          <w:color w:val="212121"/>
          <w:szCs w:val="18"/>
        </w:rPr>
      </w:pPr>
      <w:r w:rsidRPr="00F84021">
        <w:rPr>
          <w:rFonts w:cs="Arial"/>
          <w:color w:val="222222"/>
          <w:szCs w:val="18"/>
          <w:shd w:val="clear" w:color="auto" w:fill="FFFFFF"/>
        </w:rPr>
        <w:t>Song, Y.Q. Spin polarization–induced nuclear Overhauser effect: An application of spin</w:t>
      </w:r>
      <w:r w:rsidRPr="00F84021">
        <w:rPr>
          <w:rFonts w:cs="Cambria Math"/>
          <w:color w:val="222222"/>
          <w:szCs w:val="18"/>
          <w:shd w:val="clear" w:color="auto" w:fill="FFFFFF"/>
        </w:rPr>
        <w:t>‐</w:t>
      </w:r>
      <w:r w:rsidRPr="00F84021">
        <w:rPr>
          <w:rFonts w:cs="Arial"/>
          <w:color w:val="222222"/>
          <w:szCs w:val="18"/>
          <w:shd w:val="clear" w:color="auto" w:fill="FFFFFF"/>
        </w:rPr>
        <w:t xml:space="preserve">polarized xenon and helium. </w:t>
      </w:r>
      <w:r w:rsidRPr="00F84021">
        <w:rPr>
          <w:rFonts w:cs="Arial"/>
          <w:i/>
          <w:iCs/>
          <w:color w:val="222222"/>
          <w:szCs w:val="18"/>
          <w:shd w:val="clear" w:color="auto" w:fill="FFFFFF"/>
        </w:rPr>
        <w:t>Concepts in Magnetic Resonance</w:t>
      </w:r>
      <w:r w:rsidRPr="00F84021">
        <w:rPr>
          <w:rFonts w:cs="Arial"/>
          <w:color w:val="222222"/>
          <w:szCs w:val="18"/>
          <w:shd w:val="clear" w:color="auto" w:fill="FFFFFF"/>
        </w:rPr>
        <w:t xml:space="preserve">, </w:t>
      </w:r>
      <w:r w:rsidRPr="00F84021">
        <w:rPr>
          <w:rFonts w:cs="Arial"/>
          <w:b/>
          <w:bCs/>
          <w:color w:val="222222"/>
          <w:szCs w:val="18"/>
          <w:shd w:val="clear" w:color="auto" w:fill="FFFFFF"/>
        </w:rPr>
        <w:t>2000</w:t>
      </w:r>
      <w:r w:rsidRPr="00F84021">
        <w:rPr>
          <w:rFonts w:cs="Arial"/>
          <w:color w:val="222222"/>
          <w:szCs w:val="18"/>
          <w:shd w:val="clear" w:color="auto" w:fill="FFFFFF"/>
        </w:rPr>
        <w:t xml:space="preserve">, </w:t>
      </w:r>
      <w:r w:rsidRPr="00F84021">
        <w:rPr>
          <w:rFonts w:cs="Arial"/>
          <w:i/>
          <w:iCs/>
          <w:color w:val="222222"/>
          <w:szCs w:val="18"/>
          <w:shd w:val="clear" w:color="auto" w:fill="FFFFFF"/>
        </w:rPr>
        <w:t>12</w:t>
      </w:r>
      <w:r w:rsidRPr="00F84021">
        <w:rPr>
          <w:rFonts w:cs="Arial"/>
          <w:color w:val="222222"/>
          <w:szCs w:val="18"/>
          <w:shd w:val="clear" w:color="auto" w:fill="FFFFFF"/>
        </w:rPr>
        <w:t>, 6-20.</w:t>
      </w:r>
    </w:p>
    <w:p w14:paraId="7AC73960" w14:textId="614D4F8E" w:rsidR="009D66EF" w:rsidRPr="003D6B16" w:rsidRDefault="009D66EF" w:rsidP="00830B98">
      <w:pPr>
        <w:pStyle w:val="MDPI71References"/>
        <w:numPr>
          <w:ilvl w:val="0"/>
          <w:numId w:val="4"/>
        </w:numPr>
        <w:ind w:left="425" w:hanging="425"/>
        <w:rPr>
          <w:rFonts w:cs="Segoe UI"/>
          <w:color w:val="212121"/>
          <w:szCs w:val="18"/>
        </w:rPr>
      </w:pPr>
      <w:r w:rsidRPr="00A850E6">
        <w:rPr>
          <w:rFonts w:cs="Arial"/>
          <w:color w:val="222222"/>
          <w:szCs w:val="18"/>
          <w:shd w:val="clear" w:color="auto" w:fill="FFFFFF"/>
        </w:rPr>
        <w:t xml:space="preserve">Richards, S.L.; Wilkins, K.A.; Swarbreck, S.M.; Anderson, A.A.; Habib, N.; Smith, A.G.; McAinsh, M.; Davies, J.M. The hydroxyl radical in plants: from seed to seed. </w:t>
      </w:r>
      <w:r w:rsidRPr="00A850E6">
        <w:rPr>
          <w:rFonts w:cs="Arial"/>
          <w:i/>
          <w:iCs/>
          <w:color w:val="222222"/>
          <w:szCs w:val="18"/>
          <w:shd w:val="clear" w:color="auto" w:fill="FFFFFF"/>
        </w:rPr>
        <w:t>Journal of Experimental Botany</w:t>
      </w:r>
      <w:r w:rsidRPr="00A850E6">
        <w:rPr>
          <w:rFonts w:cs="Arial"/>
          <w:color w:val="222222"/>
          <w:szCs w:val="18"/>
          <w:shd w:val="clear" w:color="auto" w:fill="FFFFFF"/>
        </w:rPr>
        <w:t xml:space="preserve">, </w:t>
      </w:r>
      <w:r w:rsidRPr="00A850E6">
        <w:rPr>
          <w:rFonts w:cs="Arial"/>
          <w:b/>
          <w:bCs/>
          <w:color w:val="222222"/>
          <w:szCs w:val="18"/>
          <w:shd w:val="clear" w:color="auto" w:fill="FFFFFF"/>
        </w:rPr>
        <w:t>2015</w:t>
      </w:r>
      <w:r w:rsidRPr="00A850E6">
        <w:rPr>
          <w:rFonts w:cs="Arial"/>
          <w:color w:val="222222"/>
          <w:szCs w:val="18"/>
          <w:shd w:val="clear" w:color="auto" w:fill="FFFFFF"/>
        </w:rPr>
        <w:t xml:space="preserve">, </w:t>
      </w:r>
      <w:r w:rsidRPr="00A850E6">
        <w:rPr>
          <w:rFonts w:cs="Arial"/>
          <w:i/>
          <w:iCs/>
          <w:color w:val="222222"/>
          <w:szCs w:val="18"/>
          <w:shd w:val="clear" w:color="auto" w:fill="FFFFFF"/>
        </w:rPr>
        <w:t>66</w:t>
      </w:r>
      <w:r w:rsidRPr="00A850E6">
        <w:rPr>
          <w:rFonts w:cs="Arial"/>
          <w:color w:val="222222"/>
          <w:szCs w:val="18"/>
          <w:shd w:val="clear" w:color="auto" w:fill="FFFFFF"/>
        </w:rPr>
        <w:t>, 37-46.</w:t>
      </w:r>
    </w:p>
    <w:p w14:paraId="36E4B071" w14:textId="72F289CD" w:rsidR="003D6B16" w:rsidRPr="0036551B" w:rsidRDefault="003D6B16" w:rsidP="00830B98">
      <w:pPr>
        <w:pStyle w:val="MDPI71References"/>
        <w:numPr>
          <w:ilvl w:val="0"/>
          <w:numId w:val="4"/>
        </w:numPr>
        <w:ind w:left="425" w:hanging="425"/>
        <w:rPr>
          <w:rFonts w:cs="Segoe UI"/>
          <w:color w:val="212121"/>
          <w:szCs w:val="18"/>
        </w:rPr>
      </w:pPr>
      <w:r w:rsidRPr="00AE47AE">
        <w:rPr>
          <w:rFonts w:cs="Arial"/>
          <w:color w:val="222222"/>
          <w:szCs w:val="18"/>
          <w:shd w:val="clear" w:color="auto" w:fill="FFFFFF"/>
        </w:rPr>
        <w:t xml:space="preserve">Speckmann, B.; Steinbrenner, H.; Grune, T.; Klotz, L.O. Peroxynitrite: From interception to signaling. </w:t>
      </w:r>
      <w:r w:rsidRPr="00AE47AE">
        <w:rPr>
          <w:rFonts w:cs="Arial"/>
          <w:i/>
          <w:iCs/>
          <w:color w:val="222222"/>
          <w:szCs w:val="18"/>
          <w:shd w:val="clear" w:color="auto" w:fill="FFFFFF"/>
        </w:rPr>
        <w:t>Archives of Biochemistry and Biophysics</w:t>
      </w:r>
      <w:r w:rsidRPr="00AE47AE">
        <w:rPr>
          <w:rFonts w:cs="Arial"/>
          <w:color w:val="222222"/>
          <w:szCs w:val="18"/>
          <w:shd w:val="clear" w:color="auto" w:fill="FFFFFF"/>
        </w:rPr>
        <w:t xml:space="preserve">, </w:t>
      </w:r>
      <w:r w:rsidRPr="00AE47AE">
        <w:rPr>
          <w:rFonts w:cs="Arial"/>
          <w:b/>
          <w:bCs/>
          <w:color w:val="222222"/>
          <w:szCs w:val="18"/>
          <w:shd w:val="clear" w:color="auto" w:fill="FFFFFF"/>
        </w:rPr>
        <w:t>2016</w:t>
      </w:r>
      <w:r w:rsidRPr="00AE47AE">
        <w:rPr>
          <w:rFonts w:cs="Arial"/>
          <w:color w:val="222222"/>
          <w:szCs w:val="18"/>
          <w:shd w:val="clear" w:color="auto" w:fill="FFFFFF"/>
        </w:rPr>
        <w:t xml:space="preserve">, </w:t>
      </w:r>
      <w:r w:rsidRPr="00AE47AE">
        <w:rPr>
          <w:rFonts w:cs="Arial"/>
          <w:i/>
          <w:iCs/>
          <w:color w:val="222222"/>
          <w:szCs w:val="18"/>
          <w:shd w:val="clear" w:color="auto" w:fill="FFFFFF"/>
        </w:rPr>
        <w:t>595</w:t>
      </w:r>
      <w:r w:rsidRPr="00AE47AE">
        <w:rPr>
          <w:rFonts w:cs="Arial"/>
          <w:color w:val="222222"/>
          <w:szCs w:val="18"/>
          <w:shd w:val="clear" w:color="auto" w:fill="FFFFFF"/>
        </w:rPr>
        <w:t>, 153-160.</w:t>
      </w:r>
    </w:p>
    <w:p w14:paraId="60DE8672" w14:textId="0B4271FB" w:rsidR="0036551B" w:rsidRPr="000B306C" w:rsidRDefault="00991475" w:rsidP="00830B98">
      <w:pPr>
        <w:pStyle w:val="MDPI71References"/>
        <w:numPr>
          <w:ilvl w:val="0"/>
          <w:numId w:val="4"/>
        </w:numPr>
        <w:ind w:left="425" w:hanging="425"/>
        <w:rPr>
          <w:rFonts w:cs="Segoe UI"/>
          <w:color w:val="212121"/>
          <w:szCs w:val="18"/>
        </w:rPr>
      </w:pPr>
      <w:r w:rsidRPr="00991475">
        <w:rPr>
          <w:rFonts w:cs="Arial"/>
          <w:color w:val="222222"/>
          <w:szCs w:val="18"/>
          <w:shd w:val="clear" w:color="auto" w:fill="FFFFFF"/>
        </w:rPr>
        <w:t xml:space="preserve">Su, H.; Liu, X.; Du, J.; Deng, X.; Fan, Y. The role of hemoglobin in nitric oxide transport in vascular system. </w:t>
      </w:r>
      <w:r w:rsidRPr="00991475">
        <w:rPr>
          <w:rFonts w:cs="Arial"/>
          <w:i/>
          <w:iCs/>
          <w:color w:val="222222"/>
          <w:szCs w:val="18"/>
          <w:shd w:val="clear" w:color="auto" w:fill="FFFFFF"/>
        </w:rPr>
        <w:t>Medicine in Novel Technology and Devices</w:t>
      </w:r>
      <w:r w:rsidRPr="00991475">
        <w:rPr>
          <w:rFonts w:cs="Arial"/>
          <w:color w:val="222222"/>
          <w:szCs w:val="18"/>
          <w:shd w:val="clear" w:color="auto" w:fill="FFFFFF"/>
        </w:rPr>
        <w:t xml:space="preserve">, </w:t>
      </w:r>
      <w:r w:rsidRPr="00991475">
        <w:rPr>
          <w:rFonts w:cs="Arial"/>
          <w:b/>
          <w:bCs/>
          <w:color w:val="222222"/>
          <w:szCs w:val="18"/>
          <w:shd w:val="clear" w:color="auto" w:fill="FFFFFF"/>
        </w:rPr>
        <w:t>2020</w:t>
      </w:r>
      <w:r w:rsidRPr="00991475">
        <w:rPr>
          <w:rFonts w:cs="Arial"/>
          <w:color w:val="222222"/>
          <w:szCs w:val="18"/>
          <w:shd w:val="clear" w:color="auto" w:fill="FFFFFF"/>
        </w:rPr>
        <w:t xml:space="preserve">, </w:t>
      </w:r>
      <w:r w:rsidRPr="00991475">
        <w:rPr>
          <w:rFonts w:cs="Arial"/>
          <w:i/>
          <w:iCs/>
          <w:color w:val="222222"/>
          <w:szCs w:val="18"/>
          <w:shd w:val="clear" w:color="auto" w:fill="FFFFFF"/>
        </w:rPr>
        <w:t>5</w:t>
      </w:r>
      <w:r w:rsidRPr="00991475">
        <w:rPr>
          <w:rFonts w:cs="Arial"/>
          <w:color w:val="222222"/>
          <w:szCs w:val="18"/>
          <w:shd w:val="clear" w:color="auto" w:fill="FFFFFF"/>
        </w:rPr>
        <w:t>, 100034.</w:t>
      </w:r>
    </w:p>
    <w:p w14:paraId="03BA3CF8" w14:textId="62ACA76D" w:rsidR="000B306C" w:rsidRPr="00C71330" w:rsidRDefault="000B306C" w:rsidP="00830B98">
      <w:pPr>
        <w:pStyle w:val="MDPI71References"/>
        <w:numPr>
          <w:ilvl w:val="0"/>
          <w:numId w:val="4"/>
        </w:numPr>
        <w:ind w:left="425" w:hanging="425"/>
        <w:rPr>
          <w:rFonts w:cs="Segoe UI"/>
          <w:color w:val="auto"/>
          <w:szCs w:val="18"/>
        </w:rPr>
      </w:pPr>
      <w:r w:rsidRPr="00F36EDC">
        <w:rPr>
          <w:rFonts w:cs="Arial"/>
          <w:color w:val="auto"/>
          <w:shd w:val="clear" w:color="auto" w:fill="FFFFFF"/>
        </w:rPr>
        <w:t xml:space="preserve">Gupta, K.J.; Hebelstrup, K.H.; Mur, L.A.; Igamberdiev, A.U. Plant hemoglobins: important players at the crossroads between oxygen and nitric oxide. </w:t>
      </w:r>
      <w:r w:rsidRPr="00F36EDC">
        <w:rPr>
          <w:rFonts w:cs="Arial"/>
          <w:i/>
          <w:color w:val="auto"/>
          <w:shd w:val="clear" w:color="auto" w:fill="FFFFFF"/>
        </w:rPr>
        <w:t>FEBS Letters</w:t>
      </w:r>
      <w:r w:rsidRPr="00F36EDC">
        <w:rPr>
          <w:rFonts w:cs="Arial"/>
          <w:color w:val="auto"/>
          <w:shd w:val="clear" w:color="auto" w:fill="FFFFFF"/>
        </w:rPr>
        <w:t xml:space="preserve">, </w:t>
      </w:r>
      <w:r w:rsidRPr="00F36EDC">
        <w:rPr>
          <w:rFonts w:cs="Arial"/>
          <w:b/>
          <w:bCs/>
          <w:color w:val="auto"/>
          <w:shd w:val="clear" w:color="auto" w:fill="FFFFFF"/>
        </w:rPr>
        <w:t>2011</w:t>
      </w:r>
      <w:r w:rsidRPr="00F36EDC">
        <w:rPr>
          <w:rFonts w:cs="Arial"/>
          <w:color w:val="auto"/>
          <w:shd w:val="clear" w:color="auto" w:fill="FFFFFF"/>
        </w:rPr>
        <w:t xml:space="preserve">, </w:t>
      </w:r>
      <w:r w:rsidRPr="00F36EDC">
        <w:rPr>
          <w:rFonts w:cs="Arial"/>
          <w:i/>
          <w:color w:val="auto"/>
          <w:shd w:val="clear" w:color="auto" w:fill="FFFFFF"/>
        </w:rPr>
        <w:t>585</w:t>
      </w:r>
      <w:r w:rsidRPr="00F36EDC">
        <w:rPr>
          <w:rFonts w:cs="Arial"/>
          <w:color w:val="auto"/>
          <w:shd w:val="clear" w:color="auto" w:fill="FFFFFF"/>
        </w:rPr>
        <w:t>, 3843-3849.</w:t>
      </w:r>
    </w:p>
    <w:p w14:paraId="0FC55790" w14:textId="2DC6CB4E" w:rsidR="00C71330" w:rsidRPr="00F36EDC" w:rsidRDefault="00C71330" w:rsidP="00830B98">
      <w:pPr>
        <w:pStyle w:val="MDPI71References"/>
        <w:numPr>
          <w:ilvl w:val="0"/>
          <w:numId w:val="4"/>
        </w:numPr>
        <w:ind w:left="425" w:hanging="425"/>
        <w:rPr>
          <w:rFonts w:cs="Segoe UI"/>
          <w:color w:val="auto"/>
          <w:szCs w:val="18"/>
        </w:rPr>
      </w:pPr>
      <w:r>
        <w:t>Helms</w:t>
      </w:r>
      <w:r w:rsidR="00637C15">
        <w:t xml:space="preserve">, </w:t>
      </w:r>
      <w:r>
        <w:t>C.C.</w:t>
      </w:r>
      <w:r w:rsidR="00637C15">
        <w:t>;</w:t>
      </w:r>
      <w:r>
        <w:t xml:space="preserve"> Gladwin</w:t>
      </w:r>
      <w:r w:rsidR="00637C15">
        <w:t>,</w:t>
      </w:r>
      <w:r>
        <w:t xml:space="preserve"> M.T.</w:t>
      </w:r>
      <w:r w:rsidR="00637C15">
        <w:t>;</w:t>
      </w:r>
      <w:r>
        <w:t xml:space="preserve"> Kim-Shapiro</w:t>
      </w:r>
      <w:r w:rsidR="00637C15">
        <w:t>,</w:t>
      </w:r>
      <w:r>
        <w:t xml:space="preserve"> D.B. Erythrocytes and </w:t>
      </w:r>
      <w:r w:rsidR="00637C15">
        <w:t>v</w:t>
      </w:r>
      <w:r>
        <w:t xml:space="preserve">ascular </w:t>
      </w:r>
      <w:r w:rsidR="00637C15">
        <w:t>f</w:t>
      </w:r>
      <w:r>
        <w:t xml:space="preserve">unction: </w:t>
      </w:r>
      <w:r w:rsidR="00637C15">
        <w:t>o</w:t>
      </w:r>
      <w:r>
        <w:t xml:space="preserve">xygen and </w:t>
      </w:r>
      <w:r w:rsidR="00637C15">
        <w:t>n</w:t>
      </w:r>
      <w:r>
        <w:t xml:space="preserve">itric </w:t>
      </w:r>
      <w:r w:rsidR="00637C15">
        <w:t>o</w:t>
      </w:r>
      <w:r>
        <w:t xml:space="preserve">xide. </w:t>
      </w:r>
      <w:r w:rsidRPr="4C3284C5">
        <w:rPr>
          <w:i/>
        </w:rPr>
        <w:t>Frontiers in Physiology.</w:t>
      </w:r>
      <w:r>
        <w:t xml:space="preserve"> </w:t>
      </w:r>
      <w:r w:rsidRPr="10CE657D">
        <w:rPr>
          <w:b/>
        </w:rPr>
        <w:t>2018</w:t>
      </w:r>
      <w:r>
        <w:t>, 9:125</w:t>
      </w:r>
      <w:r w:rsidR="00276E86">
        <w:t>.</w:t>
      </w:r>
    </w:p>
    <w:p w14:paraId="3B53291F" w14:textId="3FC959F6" w:rsidR="00830B98" w:rsidRDefault="74C2787C" w:rsidP="74C2787C">
      <w:pPr>
        <w:pStyle w:val="MDPI71References"/>
        <w:numPr>
          <w:ilvl w:val="0"/>
          <w:numId w:val="4"/>
        </w:numPr>
        <w:ind w:left="425" w:hanging="425"/>
        <w:rPr>
          <w:rFonts w:cs="Arial"/>
          <w:color w:val="222222"/>
        </w:rPr>
      </w:pPr>
      <w:r w:rsidRPr="74C2787C">
        <w:rPr>
          <w:rFonts w:cs="Arial"/>
          <w:color w:val="222222"/>
        </w:rPr>
        <w:t>Premont</w:t>
      </w:r>
      <w:r w:rsidR="00D95953">
        <w:rPr>
          <w:rFonts w:cs="Arial"/>
          <w:color w:val="222222"/>
        </w:rPr>
        <w:t>,</w:t>
      </w:r>
      <w:r w:rsidRPr="74C2787C">
        <w:rPr>
          <w:rFonts w:cs="Arial"/>
          <w:color w:val="222222"/>
        </w:rPr>
        <w:t xml:space="preserve"> R.T.</w:t>
      </w:r>
      <w:r w:rsidR="0053528C">
        <w:rPr>
          <w:rFonts w:cs="Arial"/>
          <w:color w:val="222222"/>
        </w:rPr>
        <w:t>;</w:t>
      </w:r>
      <w:r w:rsidRPr="74C2787C">
        <w:rPr>
          <w:rFonts w:cs="Arial"/>
          <w:color w:val="222222"/>
        </w:rPr>
        <w:t xml:space="preserve"> Reynolds</w:t>
      </w:r>
      <w:r w:rsidR="00D95953">
        <w:rPr>
          <w:rFonts w:cs="Arial"/>
          <w:color w:val="222222"/>
        </w:rPr>
        <w:t>,</w:t>
      </w:r>
      <w:r w:rsidR="00527E4D">
        <w:rPr>
          <w:rFonts w:cs="Arial"/>
          <w:color w:val="222222"/>
        </w:rPr>
        <w:t xml:space="preserve"> </w:t>
      </w:r>
      <w:r w:rsidRPr="74C2787C">
        <w:rPr>
          <w:rFonts w:cs="Arial"/>
          <w:color w:val="222222"/>
        </w:rPr>
        <w:t>J.D.</w:t>
      </w:r>
      <w:r w:rsidR="0053528C">
        <w:rPr>
          <w:rFonts w:cs="Arial"/>
          <w:color w:val="222222"/>
        </w:rPr>
        <w:t>;</w:t>
      </w:r>
      <w:r w:rsidRPr="74C2787C">
        <w:rPr>
          <w:rFonts w:cs="Arial"/>
          <w:color w:val="222222"/>
        </w:rPr>
        <w:t xml:space="preserve"> Zhang</w:t>
      </w:r>
      <w:r w:rsidR="00D95953">
        <w:rPr>
          <w:rFonts w:cs="Arial"/>
          <w:color w:val="222222"/>
        </w:rPr>
        <w:t>,</w:t>
      </w:r>
      <w:r w:rsidRPr="74C2787C">
        <w:rPr>
          <w:rFonts w:cs="Arial"/>
          <w:color w:val="222222"/>
        </w:rPr>
        <w:t xml:space="preserve"> R.</w:t>
      </w:r>
      <w:r w:rsidR="0053528C">
        <w:rPr>
          <w:rFonts w:cs="Arial"/>
          <w:color w:val="222222"/>
        </w:rPr>
        <w:t>;</w:t>
      </w:r>
      <w:r w:rsidRPr="74C2787C">
        <w:rPr>
          <w:rFonts w:cs="Arial"/>
          <w:color w:val="222222"/>
        </w:rPr>
        <w:t xml:space="preserve"> Stamler</w:t>
      </w:r>
      <w:r w:rsidR="00D95953">
        <w:rPr>
          <w:rFonts w:cs="Arial"/>
          <w:color w:val="222222"/>
        </w:rPr>
        <w:t>,</w:t>
      </w:r>
      <w:r w:rsidR="00527E4D">
        <w:rPr>
          <w:rFonts w:cs="Arial"/>
          <w:color w:val="222222"/>
        </w:rPr>
        <w:t xml:space="preserve"> </w:t>
      </w:r>
      <w:r w:rsidRPr="74C2787C">
        <w:rPr>
          <w:rFonts w:cs="Arial"/>
          <w:color w:val="222222"/>
        </w:rPr>
        <w:t xml:space="preserve">J.S. Role of </w:t>
      </w:r>
      <w:r w:rsidR="0053528C">
        <w:rPr>
          <w:rFonts w:cs="Arial"/>
          <w:color w:val="222222"/>
        </w:rPr>
        <w:t>n</w:t>
      </w:r>
      <w:r w:rsidRPr="74C2787C">
        <w:rPr>
          <w:rFonts w:cs="Arial"/>
          <w:color w:val="222222"/>
        </w:rPr>
        <w:t xml:space="preserve">itric </w:t>
      </w:r>
      <w:r w:rsidR="0053528C">
        <w:rPr>
          <w:rFonts w:cs="Arial"/>
          <w:color w:val="222222"/>
        </w:rPr>
        <w:t>o</w:t>
      </w:r>
      <w:r w:rsidRPr="74C2787C">
        <w:rPr>
          <w:rFonts w:cs="Arial"/>
          <w:color w:val="222222"/>
        </w:rPr>
        <w:t xml:space="preserve">xide </w:t>
      </w:r>
      <w:r w:rsidR="0053528C">
        <w:rPr>
          <w:rFonts w:cs="Arial"/>
          <w:color w:val="222222"/>
        </w:rPr>
        <w:t>c</w:t>
      </w:r>
      <w:r w:rsidRPr="74C2787C">
        <w:rPr>
          <w:rFonts w:cs="Arial"/>
          <w:color w:val="222222"/>
        </w:rPr>
        <w:t xml:space="preserve">arried by </w:t>
      </w:r>
      <w:r w:rsidR="0053528C">
        <w:rPr>
          <w:rFonts w:cs="Arial"/>
          <w:color w:val="222222"/>
        </w:rPr>
        <w:t>h</w:t>
      </w:r>
      <w:r w:rsidRPr="74C2787C">
        <w:rPr>
          <w:rFonts w:cs="Arial"/>
          <w:color w:val="222222"/>
        </w:rPr>
        <w:t xml:space="preserve">emoglobin in </w:t>
      </w:r>
      <w:r w:rsidR="0053528C">
        <w:rPr>
          <w:rFonts w:cs="Arial"/>
          <w:color w:val="222222"/>
        </w:rPr>
        <w:t>c</w:t>
      </w:r>
      <w:r w:rsidRPr="74C2787C">
        <w:rPr>
          <w:rFonts w:cs="Arial"/>
          <w:color w:val="222222"/>
        </w:rPr>
        <w:t xml:space="preserve">ardiovascular </w:t>
      </w:r>
      <w:r w:rsidR="0053528C">
        <w:rPr>
          <w:rFonts w:cs="Arial"/>
          <w:color w:val="222222"/>
        </w:rPr>
        <w:t>p</w:t>
      </w:r>
      <w:r w:rsidRPr="74C2787C">
        <w:rPr>
          <w:rFonts w:cs="Arial"/>
          <w:color w:val="222222"/>
        </w:rPr>
        <w:t xml:space="preserve">hysiology: Developments on a </w:t>
      </w:r>
      <w:r w:rsidR="0053528C">
        <w:rPr>
          <w:rFonts w:cs="Arial"/>
          <w:color w:val="222222"/>
        </w:rPr>
        <w:t>t</w:t>
      </w:r>
      <w:r w:rsidRPr="74C2787C">
        <w:rPr>
          <w:rFonts w:cs="Arial"/>
          <w:color w:val="222222"/>
        </w:rPr>
        <w:t>hree-</w:t>
      </w:r>
      <w:r w:rsidR="0053528C">
        <w:rPr>
          <w:rFonts w:cs="Arial"/>
          <w:color w:val="222222"/>
        </w:rPr>
        <w:t>g</w:t>
      </w:r>
      <w:r w:rsidRPr="74C2787C">
        <w:rPr>
          <w:rFonts w:cs="Arial"/>
          <w:color w:val="222222"/>
        </w:rPr>
        <w:t xml:space="preserve">as </w:t>
      </w:r>
      <w:r w:rsidR="0053528C">
        <w:rPr>
          <w:rFonts w:cs="Arial"/>
          <w:color w:val="222222"/>
        </w:rPr>
        <w:t>r</w:t>
      </w:r>
      <w:r w:rsidRPr="74C2787C">
        <w:rPr>
          <w:rFonts w:cs="Arial"/>
          <w:color w:val="222222"/>
        </w:rPr>
        <w:t xml:space="preserve">espiratory cycle. </w:t>
      </w:r>
      <w:r w:rsidRPr="74C2787C">
        <w:rPr>
          <w:rFonts w:cs="Arial"/>
          <w:i/>
          <w:iCs/>
          <w:color w:val="222222"/>
        </w:rPr>
        <w:t>Circ Res</w:t>
      </w:r>
      <w:r w:rsidRPr="74C2787C">
        <w:rPr>
          <w:rFonts w:cs="Arial"/>
          <w:color w:val="222222"/>
        </w:rPr>
        <w:t xml:space="preserve">. </w:t>
      </w:r>
      <w:r w:rsidRPr="10CE657D">
        <w:rPr>
          <w:rFonts w:cs="Arial"/>
          <w:b/>
          <w:color w:val="222222"/>
        </w:rPr>
        <w:t>2020</w:t>
      </w:r>
      <w:r w:rsidRPr="74C2787C">
        <w:rPr>
          <w:rFonts w:cs="Arial"/>
          <w:color w:val="222222"/>
        </w:rPr>
        <w:t xml:space="preserve">, </w:t>
      </w:r>
      <w:r w:rsidRPr="00B80666">
        <w:rPr>
          <w:rFonts w:cs="Arial"/>
          <w:i/>
          <w:iCs/>
          <w:color w:val="222222"/>
        </w:rPr>
        <w:t>126</w:t>
      </w:r>
      <w:r w:rsidR="0053528C">
        <w:rPr>
          <w:rFonts w:cs="Arial"/>
          <w:color w:val="222222"/>
        </w:rPr>
        <w:t xml:space="preserve">, </w:t>
      </w:r>
      <w:r w:rsidRPr="74C2787C">
        <w:rPr>
          <w:rFonts w:cs="Arial"/>
          <w:color w:val="222222"/>
        </w:rPr>
        <w:t>129-158.</w:t>
      </w:r>
    </w:p>
    <w:p w14:paraId="0922A439" w14:textId="40BBFF5A" w:rsidR="00B80666" w:rsidRDefault="00D95953" w:rsidP="74C2787C">
      <w:pPr>
        <w:pStyle w:val="MDPI71References"/>
        <w:numPr>
          <w:ilvl w:val="0"/>
          <w:numId w:val="4"/>
        </w:numPr>
        <w:ind w:left="425" w:hanging="425"/>
        <w:rPr>
          <w:rFonts w:cs="Arial"/>
          <w:color w:val="222222"/>
        </w:rPr>
      </w:pPr>
      <w:r w:rsidRPr="1D2F34B7">
        <w:rPr>
          <w:rFonts w:cs="Arial"/>
          <w:color w:val="222222"/>
        </w:rPr>
        <w:t>Bellelli</w:t>
      </w:r>
      <w:r>
        <w:rPr>
          <w:rFonts w:cs="Arial"/>
          <w:color w:val="222222"/>
        </w:rPr>
        <w:t>,</w:t>
      </w:r>
      <w:r w:rsidRPr="1D2F34B7">
        <w:rPr>
          <w:rFonts w:cs="Arial"/>
          <w:color w:val="222222"/>
        </w:rPr>
        <w:t xml:space="preserve"> A.</w:t>
      </w:r>
      <w:r>
        <w:rPr>
          <w:rFonts w:cs="Arial"/>
          <w:color w:val="222222"/>
        </w:rPr>
        <w:t>;</w:t>
      </w:r>
      <w:r w:rsidRPr="1D2F34B7">
        <w:rPr>
          <w:rFonts w:cs="Arial"/>
          <w:color w:val="222222"/>
        </w:rPr>
        <w:t xml:space="preserve"> Tame</w:t>
      </w:r>
      <w:r>
        <w:rPr>
          <w:rFonts w:cs="Arial"/>
          <w:color w:val="222222"/>
        </w:rPr>
        <w:t>,</w:t>
      </w:r>
      <w:r w:rsidRPr="1D2F34B7">
        <w:rPr>
          <w:rFonts w:cs="Arial"/>
          <w:color w:val="222222"/>
        </w:rPr>
        <w:t xml:space="preserve"> J.R.H. Hemoglobin allostery and pharmacology. </w:t>
      </w:r>
      <w:r w:rsidRPr="00D95953">
        <w:rPr>
          <w:rFonts w:cs="Arial"/>
          <w:i/>
          <w:iCs/>
          <w:color w:val="222222"/>
        </w:rPr>
        <w:t>Molecular Aspects of Medicine</w:t>
      </w:r>
      <w:r>
        <w:rPr>
          <w:rFonts w:cs="Arial"/>
          <w:color w:val="222222"/>
        </w:rPr>
        <w:t>,</w:t>
      </w:r>
      <w:r w:rsidRPr="1D2F34B7">
        <w:rPr>
          <w:rFonts w:cs="Arial"/>
          <w:color w:val="222222"/>
        </w:rPr>
        <w:t xml:space="preserve"> </w:t>
      </w:r>
      <w:r w:rsidRPr="1D2F34B7">
        <w:rPr>
          <w:rFonts w:cs="Arial"/>
          <w:b/>
          <w:bCs/>
          <w:color w:val="222222"/>
        </w:rPr>
        <w:t>2022</w:t>
      </w:r>
      <w:r w:rsidRPr="1D2F34B7">
        <w:rPr>
          <w:rFonts w:cs="Arial"/>
          <w:color w:val="222222"/>
        </w:rPr>
        <w:t xml:space="preserve">, </w:t>
      </w:r>
      <w:r w:rsidRPr="00327883">
        <w:rPr>
          <w:rFonts w:cs="Arial"/>
          <w:i/>
          <w:iCs/>
          <w:color w:val="222222"/>
        </w:rPr>
        <w:t>84</w:t>
      </w:r>
      <w:r w:rsidR="00327883">
        <w:rPr>
          <w:rFonts w:cs="Arial"/>
          <w:color w:val="222222"/>
        </w:rPr>
        <w:t xml:space="preserve">, </w:t>
      </w:r>
      <w:r w:rsidRPr="1D2F34B7">
        <w:rPr>
          <w:rFonts w:cs="Arial"/>
          <w:color w:val="222222"/>
        </w:rPr>
        <w:t>101037</w:t>
      </w:r>
      <w:r w:rsidR="00327883">
        <w:rPr>
          <w:rFonts w:cs="Arial"/>
          <w:color w:val="222222"/>
        </w:rPr>
        <w:t>.</w:t>
      </w:r>
    </w:p>
    <w:p w14:paraId="4186671D" w14:textId="77777777" w:rsidR="00040C48" w:rsidRPr="00040C48" w:rsidRDefault="001E5E6D" w:rsidP="1D2F34B7">
      <w:pPr>
        <w:pStyle w:val="MDPI71References"/>
        <w:numPr>
          <w:ilvl w:val="0"/>
          <w:numId w:val="4"/>
        </w:numPr>
        <w:ind w:left="425" w:hanging="425"/>
        <w:rPr>
          <w:rFonts w:cs="Arial"/>
          <w:color w:val="222222"/>
        </w:rPr>
      </w:pPr>
      <w:r w:rsidRPr="45B30489">
        <w:rPr>
          <w:rFonts w:cs="Arial"/>
          <w:color w:val="222222"/>
          <w:shd w:val="clear" w:color="auto" w:fill="FFFFFF"/>
        </w:rPr>
        <w:t xml:space="preserve">Shibayama, N. Allosteric transitions in hemoglobin revisited. </w:t>
      </w:r>
      <w:r w:rsidRPr="45B30489">
        <w:rPr>
          <w:rFonts w:cs="Arial"/>
          <w:i/>
          <w:color w:val="222222"/>
          <w:shd w:val="clear" w:color="auto" w:fill="FFFFFF"/>
        </w:rPr>
        <w:t>Biochimica et Biophysica Acta (BBA)-General Subjects</w:t>
      </w:r>
      <w:r w:rsidRPr="45B30489">
        <w:rPr>
          <w:rFonts w:cs="Arial"/>
          <w:color w:val="222222"/>
          <w:shd w:val="clear" w:color="auto" w:fill="FFFFFF"/>
        </w:rPr>
        <w:t xml:space="preserve">, </w:t>
      </w:r>
      <w:r w:rsidRPr="45B30489">
        <w:rPr>
          <w:rFonts w:cs="Arial"/>
          <w:b/>
          <w:color w:val="222222"/>
          <w:shd w:val="clear" w:color="auto" w:fill="FFFFFF"/>
        </w:rPr>
        <w:t>2020</w:t>
      </w:r>
      <w:r w:rsidRPr="45B30489">
        <w:rPr>
          <w:rFonts w:cs="Arial"/>
          <w:color w:val="222222"/>
          <w:shd w:val="clear" w:color="auto" w:fill="FFFFFF"/>
        </w:rPr>
        <w:t xml:space="preserve">, </w:t>
      </w:r>
      <w:r w:rsidRPr="45B30489">
        <w:rPr>
          <w:rFonts w:cs="Arial"/>
          <w:i/>
          <w:color w:val="222222"/>
          <w:shd w:val="clear" w:color="auto" w:fill="FFFFFF"/>
        </w:rPr>
        <w:t>1864</w:t>
      </w:r>
      <w:r w:rsidRPr="45B30489">
        <w:rPr>
          <w:rFonts w:cs="Arial"/>
          <w:color w:val="222222"/>
          <w:shd w:val="clear" w:color="auto" w:fill="FFFFFF"/>
        </w:rPr>
        <w:t>, 129335.</w:t>
      </w:r>
      <w:r w:rsidR="00040C48" w:rsidRPr="00040C48">
        <w:rPr>
          <w:rFonts w:cs="Arial"/>
          <w:color w:val="222222"/>
          <w:shd w:val="clear" w:color="auto" w:fill="FFFFFF"/>
        </w:rPr>
        <w:t xml:space="preserve"> </w:t>
      </w:r>
      <w:r w:rsidR="00040C48" w:rsidRPr="7DB90F37">
        <w:rPr>
          <w:rFonts w:cs="Arial"/>
          <w:color w:val="222222"/>
          <w:shd w:val="clear" w:color="auto" w:fill="FFFFFF"/>
        </w:rPr>
        <w:t>A</w:t>
      </w:r>
    </w:p>
    <w:p w14:paraId="34ADC5DE" w14:textId="5AF7D8CB" w:rsidR="752251A2" w:rsidRPr="003849F3" w:rsidRDefault="00B2614F" w:rsidP="1D2F34B7">
      <w:pPr>
        <w:pStyle w:val="MDPI71References"/>
        <w:numPr>
          <w:ilvl w:val="0"/>
          <w:numId w:val="4"/>
        </w:numPr>
        <w:ind w:left="425" w:hanging="425"/>
        <w:rPr>
          <w:rFonts w:cs="Arial"/>
          <w:color w:val="222222"/>
        </w:rPr>
      </w:pPr>
      <w:r>
        <w:rPr>
          <w:rFonts w:cs="Arial"/>
          <w:color w:val="222222"/>
          <w:shd w:val="clear" w:color="auto" w:fill="FFFFFF"/>
        </w:rPr>
        <w:t>A</w:t>
      </w:r>
      <w:r w:rsidR="00040C48" w:rsidRPr="7DB90F37">
        <w:rPr>
          <w:rFonts w:cs="Arial"/>
          <w:color w:val="222222"/>
          <w:shd w:val="clear" w:color="auto" w:fill="FFFFFF"/>
        </w:rPr>
        <w:t xml:space="preserve">hmed, M.H.; Ghatge, M.S.; Safo, M.K. Hemoglobin: structure, function and allostery. </w:t>
      </w:r>
      <w:r w:rsidR="00040C48" w:rsidRPr="7DB90F37">
        <w:rPr>
          <w:rFonts w:cs="Arial"/>
          <w:i/>
          <w:color w:val="222222"/>
          <w:shd w:val="clear" w:color="auto" w:fill="FFFFFF"/>
        </w:rPr>
        <w:t>Vertebrate and invertebrate respiratory proteins, lipoproteins and other body fluid proteins</w:t>
      </w:r>
      <w:r w:rsidR="00040C48" w:rsidRPr="7DB90F37">
        <w:rPr>
          <w:rFonts w:cs="Arial"/>
          <w:color w:val="222222"/>
          <w:shd w:val="clear" w:color="auto" w:fill="FFFFFF"/>
        </w:rPr>
        <w:t xml:space="preserve">. </w:t>
      </w:r>
      <w:r w:rsidR="00040C48" w:rsidRPr="7DB90F37">
        <w:rPr>
          <w:rFonts w:cs="Arial"/>
          <w:b/>
          <w:color w:val="222222"/>
          <w:shd w:val="clear" w:color="auto" w:fill="FFFFFF"/>
        </w:rPr>
        <w:t>2020</w:t>
      </w:r>
      <w:r w:rsidR="00040C48" w:rsidRPr="7DB90F37">
        <w:rPr>
          <w:rFonts w:cs="Arial"/>
          <w:color w:val="222222"/>
          <w:shd w:val="clear" w:color="auto" w:fill="FFFFFF"/>
        </w:rPr>
        <w:t>, pp.345-382. Springer.</w:t>
      </w:r>
    </w:p>
    <w:p w14:paraId="391F4718" w14:textId="62C44A72" w:rsidR="003849F3" w:rsidRPr="00AC4E63" w:rsidRDefault="003849F3" w:rsidP="1D2F34B7">
      <w:pPr>
        <w:pStyle w:val="MDPI71References"/>
        <w:numPr>
          <w:ilvl w:val="0"/>
          <w:numId w:val="4"/>
        </w:numPr>
        <w:ind w:left="425" w:hanging="425"/>
        <w:rPr>
          <w:rFonts w:cs="Arial"/>
          <w:color w:val="222222"/>
          <w:szCs w:val="18"/>
        </w:rPr>
      </w:pPr>
      <w:r w:rsidRPr="003849F3">
        <w:rPr>
          <w:rFonts w:cs="Arial"/>
          <w:color w:val="222222"/>
          <w:szCs w:val="18"/>
          <w:shd w:val="clear" w:color="auto" w:fill="FFFFFF"/>
        </w:rPr>
        <w:t xml:space="preserve">Van Kampen, E.J.; Zijlstra, W.G. Spectrophotometry of hemoglobin and hemoglobin derivatives. </w:t>
      </w:r>
      <w:r w:rsidRPr="003849F3">
        <w:rPr>
          <w:rFonts w:cs="Arial"/>
          <w:i/>
          <w:iCs/>
          <w:color w:val="222222"/>
          <w:szCs w:val="18"/>
          <w:shd w:val="clear" w:color="auto" w:fill="FFFFFF"/>
        </w:rPr>
        <w:t>Advances in Clinical Chemistry</w:t>
      </w:r>
      <w:r w:rsidRPr="003849F3">
        <w:rPr>
          <w:rFonts w:cs="Arial"/>
          <w:color w:val="222222"/>
          <w:szCs w:val="18"/>
          <w:shd w:val="clear" w:color="auto" w:fill="FFFFFF"/>
        </w:rPr>
        <w:t xml:space="preserve">, </w:t>
      </w:r>
      <w:r w:rsidRPr="003849F3">
        <w:rPr>
          <w:rFonts w:cs="Arial"/>
          <w:b/>
          <w:bCs/>
          <w:color w:val="222222"/>
          <w:szCs w:val="18"/>
          <w:shd w:val="clear" w:color="auto" w:fill="FFFFFF"/>
        </w:rPr>
        <w:t>1983</w:t>
      </w:r>
      <w:r w:rsidRPr="003849F3">
        <w:rPr>
          <w:rFonts w:cs="Arial"/>
          <w:color w:val="222222"/>
          <w:szCs w:val="18"/>
          <w:shd w:val="clear" w:color="auto" w:fill="FFFFFF"/>
        </w:rPr>
        <w:t xml:space="preserve">, </w:t>
      </w:r>
      <w:r w:rsidRPr="003849F3">
        <w:rPr>
          <w:rFonts w:cs="Arial"/>
          <w:i/>
          <w:iCs/>
          <w:color w:val="222222"/>
          <w:szCs w:val="18"/>
          <w:shd w:val="clear" w:color="auto" w:fill="FFFFFF"/>
        </w:rPr>
        <w:t>23</w:t>
      </w:r>
      <w:r w:rsidRPr="003849F3">
        <w:rPr>
          <w:rFonts w:cs="Arial"/>
          <w:color w:val="222222"/>
          <w:szCs w:val="18"/>
          <w:shd w:val="clear" w:color="auto" w:fill="FFFFFF"/>
        </w:rPr>
        <w:t>, 199-257.</w:t>
      </w:r>
    </w:p>
    <w:p w14:paraId="7528C653" w14:textId="44B41E1D" w:rsidR="00AC4E63" w:rsidRPr="00485FA9" w:rsidRDefault="00AC4E63" w:rsidP="1D2F34B7">
      <w:pPr>
        <w:pStyle w:val="MDPI71References"/>
        <w:numPr>
          <w:ilvl w:val="0"/>
          <w:numId w:val="4"/>
        </w:numPr>
        <w:ind w:left="425" w:hanging="425"/>
        <w:rPr>
          <w:rFonts w:cs="Arial"/>
          <w:color w:val="222222"/>
          <w:szCs w:val="18"/>
        </w:rPr>
      </w:pPr>
      <w:r>
        <w:t xml:space="preserve">Malte, H.; Lykkeboe, G.; Wang, T. The Magnitude of the Bohr effect profoundly influences the shape and position of the blood </w:t>
      </w:r>
      <w:r w:rsidRPr="00485FA9">
        <w:rPr>
          <w:szCs w:val="18"/>
        </w:rPr>
        <w:t xml:space="preserve">oxygen equilibrium curve. </w:t>
      </w:r>
      <w:r w:rsidRPr="00485FA9">
        <w:rPr>
          <w:i/>
          <w:szCs w:val="18"/>
        </w:rPr>
        <w:t>Comparative Biochemistry and Physiology, Part A</w:t>
      </w:r>
      <w:r w:rsidRPr="00485FA9">
        <w:rPr>
          <w:szCs w:val="18"/>
        </w:rPr>
        <w:t xml:space="preserve">., </w:t>
      </w:r>
      <w:r w:rsidRPr="00485FA9">
        <w:rPr>
          <w:b/>
          <w:szCs w:val="18"/>
        </w:rPr>
        <w:t>2021</w:t>
      </w:r>
      <w:r w:rsidRPr="00485FA9">
        <w:rPr>
          <w:szCs w:val="18"/>
        </w:rPr>
        <w:t>, 110880</w:t>
      </w:r>
      <w:r w:rsidR="00485FA9" w:rsidRPr="00485FA9">
        <w:rPr>
          <w:szCs w:val="18"/>
        </w:rPr>
        <w:t>.</w:t>
      </w:r>
    </w:p>
    <w:p w14:paraId="47BE90A4" w14:textId="07D0F5A9" w:rsidR="00485FA9" w:rsidRPr="00034CB3" w:rsidRDefault="00485FA9" w:rsidP="1D2F34B7">
      <w:pPr>
        <w:pStyle w:val="MDPI71References"/>
        <w:numPr>
          <w:ilvl w:val="0"/>
          <w:numId w:val="4"/>
        </w:numPr>
        <w:ind w:left="425" w:hanging="425"/>
        <w:rPr>
          <w:rFonts w:cs="Arial"/>
          <w:color w:val="222222"/>
          <w:szCs w:val="18"/>
        </w:rPr>
      </w:pPr>
      <w:r w:rsidRPr="00485FA9">
        <w:rPr>
          <w:rFonts w:cs="Arial"/>
          <w:color w:val="222222"/>
          <w:szCs w:val="18"/>
          <w:shd w:val="clear" w:color="auto" w:fill="FFFFFF"/>
        </w:rPr>
        <w:t xml:space="preserve">Premont, R.T.; Singel, D.J.; Stamler, J.S. The enzymatic function of the honorary enzyme: </w:t>
      </w:r>
      <w:r w:rsidRPr="00485FA9">
        <w:rPr>
          <w:rFonts w:cs="Arial"/>
          <w:i/>
          <w:iCs/>
          <w:color w:val="222222"/>
          <w:szCs w:val="18"/>
          <w:shd w:val="clear" w:color="auto" w:fill="FFFFFF"/>
        </w:rPr>
        <w:t>S</w:t>
      </w:r>
      <w:r w:rsidRPr="00485FA9">
        <w:rPr>
          <w:rFonts w:cs="Arial"/>
          <w:color w:val="222222"/>
          <w:szCs w:val="18"/>
          <w:shd w:val="clear" w:color="auto" w:fill="FFFFFF"/>
        </w:rPr>
        <w:t xml:space="preserve">-nitrosylation of hemoglobin in physiology and medicine. </w:t>
      </w:r>
      <w:r w:rsidRPr="00485FA9">
        <w:rPr>
          <w:rFonts w:cs="Arial"/>
          <w:i/>
          <w:iCs/>
          <w:color w:val="222222"/>
          <w:szCs w:val="18"/>
          <w:shd w:val="clear" w:color="auto" w:fill="FFFFFF"/>
        </w:rPr>
        <w:t>Molecular Aspects of Medicine</w:t>
      </w:r>
      <w:r w:rsidRPr="00485FA9">
        <w:rPr>
          <w:rFonts w:cs="Arial"/>
          <w:color w:val="222222"/>
          <w:szCs w:val="18"/>
          <w:shd w:val="clear" w:color="auto" w:fill="FFFFFF"/>
        </w:rPr>
        <w:t xml:space="preserve">, </w:t>
      </w:r>
      <w:r w:rsidRPr="00485FA9">
        <w:rPr>
          <w:rFonts w:cs="Arial"/>
          <w:b/>
          <w:bCs/>
          <w:color w:val="222222"/>
          <w:szCs w:val="18"/>
          <w:shd w:val="clear" w:color="auto" w:fill="FFFFFF"/>
        </w:rPr>
        <w:t>2021</w:t>
      </w:r>
      <w:r w:rsidRPr="00485FA9">
        <w:rPr>
          <w:rFonts w:cs="Arial"/>
          <w:color w:val="222222"/>
          <w:szCs w:val="18"/>
          <w:shd w:val="clear" w:color="auto" w:fill="FFFFFF"/>
        </w:rPr>
        <w:t>, 101056.</w:t>
      </w:r>
    </w:p>
    <w:p w14:paraId="247B400C" w14:textId="6FCF2AD6" w:rsidR="00034CB3" w:rsidRPr="00034CB3" w:rsidRDefault="00034CB3" w:rsidP="1D2F34B7">
      <w:pPr>
        <w:pStyle w:val="MDPI71References"/>
        <w:numPr>
          <w:ilvl w:val="0"/>
          <w:numId w:val="4"/>
        </w:numPr>
        <w:ind w:left="425" w:hanging="425"/>
        <w:rPr>
          <w:rFonts w:cs="Arial"/>
          <w:color w:val="222222"/>
          <w:szCs w:val="18"/>
        </w:rPr>
      </w:pPr>
      <w:r w:rsidRPr="00CA30A2">
        <w:rPr>
          <w:rFonts w:cs="Arial"/>
          <w:color w:val="222222"/>
          <w:szCs w:val="18"/>
          <w:shd w:val="clear" w:color="auto" w:fill="FFFFFF"/>
        </w:rPr>
        <w:t xml:space="preserve">Conn Jr, H.L. Equilibrium distribution of radioxenon in tissue: Xenon-hemoglobin association curve. </w:t>
      </w:r>
      <w:r w:rsidRPr="00CA30A2">
        <w:rPr>
          <w:rFonts w:cs="Arial"/>
          <w:i/>
          <w:iCs/>
          <w:color w:val="222222"/>
          <w:szCs w:val="18"/>
          <w:shd w:val="clear" w:color="auto" w:fill="FFFFFF"/>
        </w:rPr>
        <w:t>Journal of Applied Physiology</w:t>
      </w:r>
      <w:r w:rsidRPr="00CA30A2">
        <w:rPr>
          <w:rFonts w:cs="Arial"/>
          <w:color w:val="222222"/>
          <w:szCs w:val="18"/>
          <w:shd w:val="clear" w:color="auto" w:fill="FFFFFF"/>
        </w:rPr>
        <w:t xml:space="preserve">, </w:t>
      </w:r>
      <w:r w:rsidRPr="00CA30A2">
        <w:rPr>
          <w:rFonts w:cs="Arial"/>
          <w:b/>
          <w:bCs/>
          <w:color w:val="222222"/>
          <w:szCs w:val="18"/>
          <w:shd w:val="clear" w:color="auto" w:fill="FFFFFF"/>
        </w:rPr>
        <w:t>1961</w:t>
      </w:r>
      <w:r w:rsidRPr="00CA30A2">
        <w:rPr>
          <w:rFonts w:cs="Arial"/>
          <w:color w:val="222222"/>
          <w:szCs w:val="18"/>
          <w:shd w:val="clear" w:color="auto" w:fill="FFFFFF"/>
        </w:rPr>
        <w:t xml:space="preserve">, </w:t>
      </w:r>
      <w:r w:rsidRPr="00CA30A2">
        <w:rPr>
          <w:rFonts w:cs="Arial"/>
          <w:i/>
          <w:iCs/>
          <w:color w:val="222222"/>
          <w:szCs w:val="18"/>
          <w:shd w:val="clear" w:color="auto" w:fill="FFFFFF"/>
        </w:rPr>
        <w:t>16</w:t>
      </w:r>
      <w:r w:rsidRPr="00CA30A2">
        <w:rPr>
          <w:rFonts w:cs="Arial"/>
          <w:color w:val="222222"/>
          <w:szCs w:val="18"/>
          <w:shd w:val="clear" w:color="auto" w:fill="FFFFFF"/>
        </w:rPr>
        <w:t>, 1065-1070.</w:t>
      </w:r>
    </w:p>
    <w:p w14:paraId="5EBAB15B" w14:textId="63F85680" w:rsidR="00034CB3" w:rsidRPr="002664A4" w:rsidRDefault="008F3E16" w:rsidP="1D2F34B7">
      <w:pPr>
        <w:pStyle w:val="MDPI71References"/>
        <w:numPr>
          <w:ilvl w:val="0"/>
          <w:numId w:val="4"/>
        </w:numPr>
        <w:ind w:left="425" w:hanging="425"/>
        <w:rPr>
          <w:rFonts w:cs="Arial"/>
          <w:color w:val="222222"/>
          <w:szCs w:val="18"/>
        </w:rPr>
      </w:pPr>
      <w:r w:rsidRPr="008F3E16">
        <w:rPr>
          <w:rFonts w:cs="Arial"/>
          <w:color w:val="222222"/>
          <w:szCs w:val="18"/>
          <w:shd w:val="clear" w:color="auto" w:fill="FFFFFF"/>
        </w:rPr>
        <w:t xml:space="preserve">Yeh, S.Y.; Peterson, R.E. Solubility of krypton and xenon in blood, protein solutions, and tissue homogenates. </w:t>
      </w:r>
      <w:r w:rsidRPr="008F3E16">
        <w:rPr>
          <w:rFonts w:cs="Arial"/>
          <w:i/>
          <w:iCs/>
          <w:color w:val="222222"/>
          <w:szCs w:val="18"/>
          <w:shd w:val="clear" w:color="auto" w:fill="FFFFFF"/>
        </w:rPr>
        <w:t>Journal of Applied Physiology</w:t>
      </w:r>
      <w:r w:rsidRPr="008F3E16">
        <w:rPr>
          <w:rFonts w:cs="Arial"/>
          <w:color w:val="222222"/>
          <w:szCs w:val="18"/>
          <w:shd w:val="clear" w:color="auto" w:fill="FFFFFF"/>
        </w:rPr>
        <w:t xml:space="preserve">, </w:t>
      </w:r>
      <w:r w:rsidRPr="008F3E16">
        <w:rPr>
          <w:rFonts w:cs="Arial"/>
          <w:b/>
          <w:bCs/>
          <w:color w:val="222222"/>
          <w:szCs w:val="18"/>
          <w:shd w:val="clear" w:color="auto" w:fill="FFFFFF"/>
        </w:rPr>
        <w:t>1965</w:t>
      </w:r>
      <w:r w:rsidRPr="008F3E16">
        <w:rPr>
          <w:rFonts w:cs="Arial"/>
          <w:color w:val="222222"/>
          <w:szCs w:val="18"/>
          <w:shd w:val="clear" w:color="auto" w:fill="FFFFFF"/>
        </w:rPr>
        <w:t xml:space="preserve">, </w:t>
      </w:r>
      <w:r w:rsidRPr="008F3E16">
        <w:rPr>
          <w:rFonts w:cs="Arial"/>
          <w:i/>
          <w:iCs/>
          <w:color w:val="222222"/>
          <w:szCs w:val="18"/>
          <w:shd w:val="clear" w:color="auto" w:fill="FFFFFF"/>
        </w:rPr>
        <w:t>20</w:t>
      </w:r>
      <w:r w:rsidRPr="008F3E16">
        <w:rPr>
          <w:rFonts w:cs="Arial"/>
          <w:color w:val="222222"/>
          <w:szCs w:val="18"/>
          <w:shd w:val="clear" w:color="auto" w:fill="FFFFFF"/>
        </w:rPr>
        <w:t>, 1041-1047.</w:t>
      </w:r>
    </w:p>
    <w:p w14:paraId="6F7D3B5D" w14:textId="27229F44" w:rsidR="002664A4" w:rsidRPr="000F13D2" w:rsidRDefault="002664A4" w:rsidP="1D2F34B7">
      <w:pPr>
        <w:pStyle w:val="MDPI71References"/>
        <w:numPr>
          <w:ilvl w:val="0"/>
          <w:numId w:val="4"/>
        </w:numPr>
        <w:ind w:left="425" w:hanging="425"/>
        <w:rPr>
          <w:rFonts w:cs="Arial"/>
          <w:color w:val="222222"/>
          <w:szCs w:val="18"/>
        </w:rPr>
      </w:pPr>
      <w:r w:rsidRPr="00E169C0">
        <w:rPr>
          <w:rFonts w:cs="Arial"/>
          <w:color w:val="222222"/>
          <w:szCs w:val="18"/>
          <w:shd w:val="clear" w:color="auto" w:fill="FFFFFF"/>
        </w:rPr>
        <w:t xml:space="preserve">Tilton Jr, R.F.; Kuntz Jr, I.D.; Petsko, G.A. Cavities in proteins: structure of a metmyoglobin xenon complex solved to 1.9. ANG. </w:t>
      </w:r>
      <w:r w:rsidRPr="00E169C0">
        <w:rPr>
          <w:rFonts w:cs="Arial"/>
          <w:i/>
          <w:iCs/>
          <w:color w:val="222222"/>
          <w:szCs w:val="18"/>
          <w:shd w:val="clear" w:color="auto" w:fill="FFFFFF"/>
        </w:rPr>
        <w:t>Biochemistry</w:t>
      </w:r>
      <w:r w:rsidRPr="00E169C0">
        <w:rPr>
          <w:rFonts w:cs="Arial"/>
          <w:color w:val="222222"/>
          <w:szCs w:val="18"/>
          <w:shd w:val="clear" w:color="auto" w:fill="FFFFFF"/>
        </w:rPr>
        <w:t xml:space="preserve">, </w:t>
      </w:r>
      <w:r w:rsidRPr="00512EBD">
        <w:rPr>
          <w:rFonts w:cs="Arial"/>
          <w:b/>
          <w:bCs/>
          <w:color w:val="222222"/>
          <w:szCs w:val="18"/>
          <w:shd w:val="clear" w:color="auto" w:fill="FFFFFF"/>
        </w:rPr>
        <w:t>1984</w:t>
      </w:r>
      <w:r>
        <w:rPr>
          <w:rFonts w:cs="Arial"/>
          <w:color w:val="222222"/>
          <w:szCs w:val="18"/>
          <w:shd w:val="clear" w:color="auto" w:fill="FFFFFF"/>
        </w:rPr>
        <w:t xml:space="preserve">, </w:t>
      </w:r>
      <w:r w:rsidRPr="00E169C0">
        <w:rPr>
          <w:rFonts w:cs="Arial"/>
          <w:i/>
          <w:iCs/>
          <w:color w:val="222222"/>
          <w:szCs w:val="18"/>
          <w:shd w:val="clear" w:color="auto" w:fill="FFFFFF"/>
        </w:rPr>
        <w:t xml:space="preserve">23, </w:t>
      </w:r>
      <w:r w:rsidRPr="00E169C0">
        <w:rPr>
          <w:rFonts w:cs="Arial"/>
          <w:color w:val="222222"/>
          <w:szCs w:val="18"/>
          <w:shd w:val="clear" w:color="auto" w:fill="FFFFFF"/>
        </w:rPr>
        <w:t>2849-2857.</w:t>
      </w:r>
    </w:p>
    <w:p w14:paraId="39DABCEC" w14:textId="5AA22971" w:rsidR="000F13D2" w:rsidRPr="007B449C" w:rsidRDefault="007B449C" w:rsidP="1D2F34B7">
      <w:pPr>
        <w:pStyle w:val="MDPI71References"/>
        <w:numPr>
          <w:ilvl w:val="0"/>
          <w:numId w:val="4"/>
        </w:numPr>
        <w:ind w:left="425" w:hanging="425"/>
        <w:rPr>
          <w:rFonts w:cs="Arial"/>
          <w:color w:val="222222"/>
          <w:szCs w:val="18"/>
        </w:rPr>
      </w:pPr>
      <w:r w:rsidRPr="00FA49F8">
        <w:rPr>
          <w:rFonts w:cs="Arial"/>
          <w:color w:val="222222"/>
          <w:szCs w:val="18"/>
          <w:shd w:val="clear" w:color="auto" w:fill="FFFFFF"/>
        </w:rPr>
        <w:t xml:space="preserve">Tilton, Jr, R.; Kuntz, Jr, I.; Petsko, G. Corrections-Cavities in proteins: Structure of a metmyoglobin-xenon complex solved to 1.9 Å. </w:t>
      </w:r>
      <w:r w:rsidRPr="00FA49F8">
        <w:rPr>
          <w:rFonts w:cs="Arial"/>
          <w:i/>
          <w:iCs/>
          <w:color w:val="222222"/>
          <w:szCs w:val="18"/>
          <w:shd w:val="clear" w:color="auto" w:fill="FFFFFF"/>
        </w:rPr>
        <w:t>Biochemistry</w:t>
      </w:r>
      <w:r w:rsidRPr="00FA49F8">
        <w:rPr>
          <w:rFonts w:cs="Arial"/>
          <w:color w:val="222222"/>
          <w:szCs w:val="18"/>
          <w:shd w:val="clear" w:color="auto" w:fill="FFFFFF"/>
        </w:rPr>
        <w:t xml:space="preserve">, </w:t>
      </w:r>
      <w:r w:rsidRPr="00770D0C">
        <w:rPr>
          <w:rFonts w:cs="Arial"/>
          <w:b/>
          <w:bCs/>
          <w:color w:val="222222"/>
          <w:szCs w:val="18"/>
          <w:shd w:val="clear" w:color="auto" w:fill="FFFFFF"/>
        </w:rPr>
        <w:t>1985</w:t>
      </w:r>
      <w:r w:rsidRPr="00FA49F8">
        <w:rPr>
          <w:rFonts w:cs="Arial"/>
          <w:color w:val="222222"/>
          <w:szCs w:val="18"/>
          <w:shd w:val="clear" w:color="auto" w:fill="FFFFFF"/>
        </w:rPr>
        <w:t xml:space="preserve">, </w:t>
      </w:r>
      <w:r w:rsidRPr="00FA49F8">
        <w:rPr>
          <w:rFonts w:cs="Arial"/>
          <w:i/>
          <w:iCs/>
          <w:color w:val="222222"/>
          <w:szCs w:val="18"/>
          <w:shd w:val="clear" w:color="auto" w:fill="FFFFFF"/>
        </w:rPr>
        <w:t xml:space="preserve">24I, </w:t>
      </w:r>
      <w:r w:rsidRPr="00FA49F8">
        <w:rPr>
          <w:rFonts w:cs="Arial"/>
          <w:color w:val="222222"/>
          <w:szCs w:val="18"/>
          <w:shd w:val="clear" w:color="auto" w:fill="FFFFFF"/>
        </w:rPr>
        <w:t>7853-7853.</w:t>
      </w:r>
    </w:p>
    <w:p w14:paraId="0C2F513A" w14:textId="46BBBBB0" w:rsidR="007B449C" w:rsidRPr="00EE1B42" w:rsidRDefault="00EE1B42" w:rsidP="1D2F34B7">
      <w:pPr>
        <w:pStyle w:val="MDPI71References"/>
        <w:numPr>
          <w:ilvl w:val="0"/>
          <w:numId w:val="4"/>
        </w:numPr>
        <w:ind w:left="425" w:hanging="425"/>
        <w:rPr>
          <w:rFonts w:cs="Arial"/>
          <w:color w:val="222222"/>
          <w:szCs w:val="18"/>
        </w:rPr>
      </w:pPr>
      <w:r w:rsidRPr="006279A7">
        <w:rPr>
          <w:rFonts w:cs="Arial"/>
          <w:color w:val="222222"/>
          <w:szCs w:val="18"/>
          <w:shd w:val="clear" w:color="auto" w:fill="FFFFFF"/>
        </w:rPr>
        <w:t xml:space="preserve">Tilton Jr, R.F.; Singh, U.C.; Weiner, S.J.; Connolly, M.L.; Kuntz Jr, I.D.; Kollman, P.A.; Max, N.; Case, D.A. Computational studies of the interaction of myoglobin and xenon. </w:t>
      </w:r>
      <w:r w:rsidRPr="006279A7">
        <w:rPr>
          <w:rFonts w:cs="Arial"/>
          <w:i/>
          <w:iCs/>
          <w:color w:val="222222"/>
          <w:szCs w:val="18"/>
          <w:shd w:val="clear" w:color="auto" w:fill="FFFFFF"/>
        </w:rPr>
        <w:t>Journal of Molecular Biology</w:t>
      </w:r>
      <w:r w:rsidRPr="006279A7">
        <w:rPr>
          <w:rFonts w:cs="Arial"/>
          <w:color w:val="222222"/>
          <w:szCs w:val="18"/>
          <w:shd w:val="clear" w:color="auto" w:fill="FFFFFF"/>
        </w:rPr>
        <w:t xml:space="preserve">, </w:t>
      </w:r>
      <w:r w:rsidRPr="00770D0C">
        <w:rPr>
          <w:rFonts w:cs="Arial"/>
          <w:b/>
          <w:bCs/>
          <w:color w:val="222222"/>
          <w:szCs w:val="18"/>
          <w:shd w:val="clear" w:color="auto" w:fill="FFFFFF"/>
        </w:rPr>
        <w:t>1986</w:t>
      </w:r>
      <w:r w:rsidRPr="006279A7">
        <w:rPr>
          <w:rFonts w:cs="Arial"/>
          <w:color w:val="222222"/>
          <w:szCs w:val="18"/>
          <w:shd w:val="clear" w:color="auto" w:fill="FFFFFF"/>
        </w:rPr>
        <w:t xml:space="preserve">, </w:t>
      </w:r>
      <w:r w:rsidRPr="006279A7">
        <w:rPr>
          <w:rFonts w:cs="Arial"/>
          <w:i/>
          <w:iCs/>
          <w:color w:val="222222"/>
          <w:szCs w:val="18"/>
          <w:shd w:val="clear" w:color="auto" w:fill="FFFFFF"/>
        </w:rPr>
        <w:t>192</w:t>
      </w:r>
      <w:r w:rsidRPr="006279A7">
        <w:rPr>
          <w:rFonts w:cs="Arial"/>
          <w:color w:val="222222"/>
          <w:szCs w:val="18"/>
          <w:shd w:val="clear" w:color="auto" w:fill="FFFFFF"/>
        </w:rPr>
        <w:t>, 443-456.</w:t>
      </w:r>
    </w:p>
    <w:p w14:paraId="540DFA25" w14:textId="2B48A9FF" w:rsidR="00EE1B42" w:rsidRPr="0073054C" w:rsidRDefault="00B76955" w:rsidP="1D2F34B7">
      <w:pPr>
        <w:pStyle w:val="MDPI71References"/>
        <w:numPr>
          <w:ilvl w:val="0"/>
          <w:numId w:val="4"/>
        </w:numPr>
        <w:ind w:left="425" w:hanging="425"/>
        <w:rPr>
          <w:rFonts w:cs="Arial"/>
          <w:color w:val="222222"/>
          <w:szCs w:val="18"/>
        </w:rPr>
      </w:pPr>
      <w:r w:rsidRPr="00770D0C">
        <w:rPr>
          <w:rFonts w:cs="Arial"/>
          <w:color w:val="222222"/>
          <w:szCs w:val="18"/>
          <w:shd w:val="clear" w:color="auto" w:fill="FFFFFF"/>
        </w:rPr>
        <w:t xml:space="preserve">Corda, M.; Era, B.; Fais, A.; Casu, M. Structural investigation of pig metmyoglobin by </w:t>
      </w:r>
      <w:r w:rsidRPr="00E658DA">
        <w:rPr>
          <w:rFonts w:cs="Arial"/>
          <w:color w:val="222222"/>
          <w:szCs w:val="18"/>
          <w:shd w:val="clear" w:color="auto" w:fill="FFFFFF"/>
          <w:vertAlign w:val="superscript"/>
        </w:rPr>
        <w:t>129</w:t>
      </w:r>
      <w:r w:rsidRPr="00770D0C">
        <w:rPr>
          <w:rFonts w:cs="Arial"/>
          <w:color w:val="222222"/>
          <w:szCs w:val="18"/>
          <w:shd w:val="clear" w:color="auto" w:fill="FFFFFF"/>
        </w:rPr>
        <w:t xml:space="preserve">Xe NMR spectroscopy. </w:t>
      </w:r>
      <w:r w:rsidRPr="00770D0C">
        <w:rPr>
          <w:rFonts w:cs="Arial"/>
          <w:i/>
          <w:iCs/>
          <w:color w:val="222222"/>
          <w:szCs w:val="18"/>
          <w:shd w:val="clear" w:color="auto" w:fill="FFFFFF"/>
        </w:rPr>
        <w:t>Biochimica et Biophysica Acta (BBA)-General Subjects</w:t>
      </w:r>
      <w:r w:rsidRPr="00770D0C">
        <w:rPr>
          <w:rFonts w:cs="Arial"/>
          <w:color w:val="222222"/>
          <w:szCs w:val="18"/>
          <w:shd w:val="clear" w:color="auto" w:fill="FFFFFF"/>
        </w:rPr>
        <w:t xml:space="preserve">, </w:t>
      </w:r>
      <w:r w:rsidRPr="00770D0C">
        <w:rPr>
          <w:rFonts w:cs="Arial"/>
          <w:b/>
          <w:bCs/>
          <w:color w:val="222222"/>
          <w:szCs w:val="18"/>
          <w:shd w:val="clear" w:color="auto" w:fill="FFFFFF"/>
        </w:rPr>
        <w:t>2004</w:t>
      </w:r>
      <w:r w:rsidRPr="00770D0C">
        <w:rPr>
          <w:rFonts w:cs="Arial"/>
          <w:color w:val="222222"/>
          <w:szCs w:val="18"/>
          <w:shd w:val="clear" w:color="auto" w:fill="FFFFFF"/>
        </w:rPr>
        <w:t xml:space="preserve">, </w:t>
      </w:r>
      <w:r w:rsidRPr="00770D0C">
        <w:rPr>
          <w:rFonts w:cs="Arial"/>
          <w:i/>
          <w:iCs/>
          <w:color w:val="222222"/>
          <w:szCs w:val="18"/>
          <w:shd w:val="clear" w:color="auto" w:fill="FFFFFF"/>
        </w:rPr>
        <w:t>1674</w:t>
      </w:r>
      <w:r w:rsidRPr="00770D0C">
        <w:rPr>
          <w:rFonts w:cs="Arial"/>
          <w:color w:val="222222"/>
          <w:szCs w:val="18"/>
          <w:shd w:val="clear" w:color="auto" w:fill="FFFFFF"/>
        </w:rPr>
        <w:t>, 182-192</w:t>
      </w:r>
      <w:r w:rsidR="00B31A01">
        <w:rPr>
          <w:rFonts w:cs="Arial"/>
          <w:color w:val="222222"/>
          <w:szCs w:val="18"/>
          <w:shd w:val="clear" w:color="auto" w:fill="FFFFFF"/>
        </w:rPr>
        <w:t>.</w:t>
      </w:r>
    </w:p>
    <w:p w14:paraId="1738E296" w14:textId="06B9A63A" w:rsidR="00906367" w:rsidRPr="00906367" w:rsidRDefault="00906367" w:rsidP="1D2F34B7">
      <w:pPr>
        <w:pStyle w:val="MDPI71References"/>
        <w:numPr>
          <w:ilvl w:val="0"/>
          <w:numId w:val="4"/>
        </w:numPr>
        <w:ind w:left="425" w:hanging="425"/>
        <w:rPr>
          <w:rFonts w:cs="Arial"/>
          <w:color w:val="222222"/>
          <w:szCs w:val="18"/>
        </w:rPr>
      </w:pPr>
      <w:r w:rsidRPr="00906367">
        <w:rPr>
          <w:rFonts w:cs="Segoe UI"/>
          <w:color w:val="222222"/>
          <w:shd w:val="clear" w:color="auto" w:fill="FFFFFF"/>
        </w:rPr>
        <w:t xml:space="preserve">Schoenborn, B. Binding of xenon to horse haemoglobin. </w:t>
      </w:r>
      <w:r w:rsidRPr="00906367">
        <w:rPr>
          <w:rFonts w:cs="Segoe UI"/>
          <w:i/>
          <w:iCs/>
          <w:color w:val="222222"/>
          <w:shd w:val="clear" w:color="auto" w:fill="FFFFFF"/>
        </w:rPr>
        <w:t xml:space="preserve">Nature, </w:t>
      </w:r>
      <w:r w:rsidRPr="00906367">
        <w:rPr>
          <w:rFonts w:cs="Segoe UI"/>
          <w:b/>
          <w:bCs/>
          <w:color w:val="222222"/>
          <w:shd w:val="clear" w:color="auto" w:fill="FFFFFF"/>
        </w:rPr>
        <w:t>1965</w:t>
      </w:r>
      <w:r w:rsidRPr="00906367">
        <w:rPr>
          <w:rFonts w:cs="Segoe UI"/>
          <w:i/>
          <w:iCs/>
          <w:color w:val="222222"/>
          <w:shd w:val="clear" w:color="auto" w:fill="FFFFFF"/>
        </w:rPr>
        <w:t>, 208</w:t>
      </w:r>
      <w:r w:rsidRPr="00906367">
        <w:rPr>
          <w:rFonts w:cs="Segoe UI"/>
          <w:color w:val="222222"/>
          <w:shd w:val="clear" w:color="auto" w:fill="FFFFFF"/>
        </w:rPr>
        <w:t>, 760–762.</w:t>
      </w:r>
    </w:p>
    <w:p w14:paraId="6E5359F5" w14:textId="2377E52A" w:rsidR="00B31A01" w:rsidRPr="0049591B" w:rsidRDefault="00E566A1" w:rsidP="1D2F34B7">
      <w:pPr>
        <w:pStyle w:val="MDPI71References"/>
        <w:numPr>
          <w:ilvl w:val="0"/>
          <w:numId w:val="4"/>
        </w:numPr>
        <w:ind w:left="425" w:hanging="425"/>
        <w:rPr>
          <w:rFonts w:cs="Arial"/>
          <w:color w:val="222222"/>
          <w:szCs w:val="18"/>
        </w:rPr>
      </w:pPr>
      <w:r w:rsidRPr="005F5D16">
        <w:rPr>
          <w:rFonts w:cs="Arial"/>
          <w:color w:val="222222"/>
          <w:szCs w:val="18"/>
          <w:shd w:val="clear" w:color="auto" w:fill="FFFFFF"/>
        </w:rPr>
        <w:t xml:space="preserve">Savino, C.; Miele, A.E.; Draghi, F.; Johnson, K.A.; Sciara, G.; Brunori, M.; Vallone, B. Pattern of cavities in globins: the case of human hemoglobin. </w:t>
      </w:r>
      <w:r w:rsidRPr="005F5D16">
        <w:rPr>
          <w:rFonts w:cs="Arial"/>
          <w:i/>
          <w:iCs/>
          <w:color w:val="222222"/>
          <w:szCs w:val="18"/>
          <w:shd w:val="clear" w:color="auto" w:fill="FFFFFF"/>
        </w:rPr>
        <w:t>Biopolymers: Original Research on Biomolecules</w:t>
      </w:r>
      <w:r w:rsidRPr="005F5D16">
        <w:rPr>
          <w:rFonts w:cs="Arial"/>
          <w:color w:val="222222"/>
          <w:szCs w:val="18"/>
          <w:shd w:val="clear" w:color="auto" w:fill="FFFFFF"/>
        </w:rPr>
        <w:t xml:space="preserve">, </w:t>
      </w:r>
      <w:r w:rsidRPr="00445354">
        <w:rPr>
          <w:rFonts w:cs="Arial"/>
          <w:b/>
          <w:bCs/>
          <w:color w:val="222222"/>
          <w:szCs w:val="18"/>
          <w:shd w:val="clear" w:color="auto" w:fill="FFFFFF"/>
        </w:rPr>
        <w:t>2009</w:t>
      </w:r>
      <w:r w:rsidRPr="005F5D16">
        <w:rPr>
          <w:rFonts w:cs="Arial"/>
          <w:color w:val="222222"/>
          <w:szCs w:val="18"/>
          <w:shd w:val="clear" w:color="auto" w:fill="FFFFFF"/>
        </w:rPr>
        <w:t xml:space="preserve">, </w:t>
      </w:r>
      <w:r w:rsidRPr="005F5D16">
        <w:rPr>
          <w:rFonts w:cs="Arial"/>
          <w:i/>
          <w:iCs/>
          <w:color w:val="222222"/>
          <w:szCs w:val="18"/>
          <w:shd w:val="clear" w:color="auto" w:fill="FFFFFF"/>
        </w:rPr>
        <w:t>91</w:t>
      </w:r>
      <w:r w:rsidRPr="005F5D16">
        <w:rPr>
          <w:rFonts w:cs="Arial"/>
          <w:color w:val="222222"/>
          <w:szCs w:val="18"/>
          <w:shd w:val="clear" w:color="auto" w:fill="FFFFFF"/>
        </w:rPr>
        <w:t>, 1097-1107.</w:t>
      </w:r>
    </w:p>
    <w:p w14:paraId="20A07556" w14:textId="19C48B55" w:rsidR="0049591B" w:rsidRPr="00933117" w:rsidRDefault="00445354" w:rsidP="1D2F34B7">
      <w:pPr>
        <w:pStyle w:val="MDPI71References"/>
        <w:numPr>
          <w:ilvl w:val="0"/>
          <w:numId w:val="4"/>
        </w:numPr>
        <w:ind w:left="425" w:hanging="425"/>
        <w:rPr>
          <w:rFonts w:cs="Arial"/>
          <w:color w:val="222222"/>
          <w:szCs w:val="18"/>
        </w:rPr>
      </w:pPr>
      <w:r w:rsidRPr="00445354">
        <w:rPr>
          <w:rFonts w:cs="Arial"/>
          <w:color w:val="222222"/>
          <w:szCs w:val="18"/>
          <w:shd w:val="clear" w:color="auto" w:fill="FFFFFF"/>
        </w:rPr>
        <w:t xml:space="preserve">Tilton Jr, R.F.; Kuntz Jr, I.D. Nuclear magnetic resonance studies of xenon-129 with myoglobin and hemoglobin. </w:t>
      </w:r>
      <w:r w:rsidRPr="00445354">
        <w:rPr>
          <w:rFonts w:cs="Arial"/>
          <w:i/>
          <w:iCs/>
          <w:color w:val="222222"/>
          <w:szCs w:val="18"/>
          <w:shd w:val="clear" w:color="auto" w:fill="FFFFFF"/>
        </w:rPr>
        <w:t>Biochemistry</w:t>
      </w:r>
      <w:r w:rsidRPr="00445354">
        <w:rPr>
          <w:rFonts w:cs="Arial"/>
          <w:color w:val="222222"/>
          <w:szCs w:val="18"/>
          <w:shd w:val="clear" w:color="auto" w:fill="FFFFFF"/>
        </w:rPr>
        <w:t xml:space="preserve">, </w:t>
      </w:r>
      <w:r w:rsidRPr="00445354">
        <w:rPr>
          <w:rFonts w:cs="Arial"/>
          <w:b/>
          <w:bCs/>
          <w:color w:val="222222"/>
          <w:szCs w:val="18"/>
          <w:shd w:val="clear" w:color="auto" w:fill="FFFFFF"/>
        </w:rPr>
        <w:t>1982</w:t>
      </w:r>
      <w:r w:rsidRPr="00445354">
        <w:rPr>
          <w:rFonts w:cs="Arial"/>
          <w:color w:val="222222"/>
          <w:szCs w:val="18"/>
          <w:shd w:val="clear" w:color="auto" w:fill="FFFFFF"/>
        </w:rPr>
        <w:t xml:space="preserve">, </w:t>
      </w:r>
      <w:r w:rsidRPr="00445354">
        <w:rPr>
          <w:rFonts w:cs="Arial"/>
          <w:i/>
          <w:iCs/>
          <w:color w:val="222222"/>
          <w:szCs w:val="18"/>
          <w:shd w:val="clear" w:color="auto" w:fill="FFFFFF"/>
        </w:rPr>
        <w:t>21</w:t>
      </w:r>
      <w:r w:rsidRPr="00445354">
        <w:rPr>
          <w:rFonts w:cs="Arial"/>
          <w:color w:val="222222"/>
          <w:szCs w:val="18"/>
          <w:shd w:val="clear" w:color="auto" w:fill="FFFFFF"/>
        </w:rPr>
        <w:t>, 6850-6857.</w:t>
      </w:r>
    </w:p>
    <w:p w14:paraId="392B304F" w14:textId="77777777" w:rsidR="00046A3C" w:rsidRPr="00DD0033" w:rsidRDefault="00046A3C" w:rsidP="00046A3C">
      <w:pPr>
        <w:pStyle w:val="MDPI71References"/>
        <w:numPr>
          <w:ilvl w:val="0"/>
          <w:numId w:val="4"/>
        </w:numPr>
        <w:ind w:left="425" w:hanging="425"/>
        <w:rPr>
          <w:rFonts w:cs="Arial"/>
          <w:color w:val="222222"/>
          <w:szCs w:val="18"/>
        </w:rPr>
      </w:pPr>
      <w:r w:rsidRPr="005D2813">
        <w:rPr>
          <w:rFonts w:cs="Arial"/>
          <w:color w:val="222222"/>
          <w:szCs w:val="18"/>
          <w:shd w:val="clear" w:color="auto" w:fill="FFFFFF"/>
        </w:rPr>
        <w:t xml:space="preserve">Wolber, J., Cherubini, A.; Leach, M.O.; Bifone, A. Hyperpolarized </w:t>
      </w:r>
      <w:r w:rsidRPr="005D2813">
        <w:rPr>
          <w:rFonts w:cs="Arial"/>
          <w:color w:val="222222"/>
          <w:szCs w:val="18"/>
          <w:shd w:val="clear" w:color="auto" w:fill="FFFFFF"/>
          <w:vertAlign w:val="superscript"/>
        </w:rPr>
        <w:t>129</w:t>
      </w:r>
      <w:r w:rsidRPr="005D2813">
        <w:rPr>
          <w:rFonts w:cs="Arial"/>
          <w:color w:val="222222"/>
          <w:szCs w:val="18"/>
          <w:shd w:val="clear" w:color="auto" w:fill="FFFFFF"/>
        </w:rPr>
        <w:t xml:space="preserve">Xe NMR as a probe for blood oxygenation. </w:t>
      </w:r>
      <w:r w:rsidRPr="005D2813">
        <w:rPr>
          <w:rFonts w:cs="Arial"/>
          <w:i/>
          <w:iCs/>
          <w:color w:val="222222"/>
          <w:szCs w:val="18"/>
          <w:shd w:val="clear" w:color="auto" w:fill="FFFFFF"/>
        </w:rPr>
        <w:t>Magnetic Resonance in Medicine: An Official Journal of the International Society for Magnetic Resonance in Medicine</w:t>
      </w:r>
      <w:r w:rsidRPr="005D2813">
        <w:rPr>
          <w:rFonts w:cs="Arial"/>
          <w:color w:val="222222"/>
          <w:szCs w:val="18"/>
          <w:shd w:val="clear" w:color="auto" w:fill="FFFFFF"/>
        </w:rPr>
        <w:t xml:space="preserve">, </w:t>
      </w:r>
      <w:r w:rsidRPr="005D2813">
        <w:rPr>
          <w:rFonts w:cs="Arial"/>
          <w:b/>
          <w:bCs/>
          <w:color w:val="222222"/>
          <w:szCs w:val="18"/>
          <w:shd w:val="clear" w:color="auto" w:fill="FFFFFF"/>
        </w:rPr>
        <w:t>2000</w:t>
      </w:r>
      <w:r w:rsidRPr="005D2813">
        <w:rPr>
          <w:rFonts w:cs="Arial"/>
          <w:color w:val="222222"/>
          <w:szCs w:val="18"/>
          <w:shd w:val="clear" w:color="auto" w:fill="FFFFFF"/>
        </w:rPr>
        <w:t xml:space="preserve">, </w:t>
      </w:r>
      <w:r w:rsidRPr="005D2813">
        <w:rPr>
          <w:rFonts w:cs="Arial"/>
          <w:i/>
          <w:iCs/>
          <w:color w:val="222222"/>
          <w:szCs w:val="18"/>
          <w:shd w:val="clear" w:color="auto" w:fill="FFFFFF"/>
        </w:rPr>
        <w:t>43</w:t>
      </w:r>
      <w:r w:rsidRPr="005D2813">
        <w:rPr>
          <w:rFonts w:cs="Arial"/>
          <w:color w:val="222222"/>
          <w:szCs w:val="18"/>
          <w:shd w:val="clear" w:color="auto" w:fill="FFFFFF"/>
        </w:rPr>
        <w:t>, 491-496.</w:t>
      </w:r>
    </w:p>
    <w:p w14:paraId="6A1460B3" w14:textId="1AE7A83A" w:rsidR="00933117" w:rsidRPr="005D2813" w:rsidRDefault="00933117" w:rsidP="1D2F34B7">
      <w:pPr>
        <w:pStyle w:val="MDPI71References"/>
        <w:numPr>
          <w:ilvl w:val="0"/>
          <w:numId w:val="4"/>
        </w:numPr>
        <w:ind w:left="425" w:hanging="425"/>
        <w:rPr>
          <w:rFonts w:cs="Arial"/>
          <w:color w:val="222222"/>
          <w:szCs w:val="18"/>
        </w:rPr>
      </w:pPr>
      <w:r w:rsidRPr="00933117">
        <w:rPr>
          <w:rFonts w:cs="Arial"/>
          <w:color w:val="222222"/>
          <w:szCs w:val="18"/>
          <w:shd w:val="clear" w:color="auto" w:fill="FFFFFF"/>
        </w:rPr>
        <w:lastRenderedPageBreak/>
        <w:t>Lepeshkevich, S.V.; Gilevich, S.N.; Parkhats, M.V.; Dzhagarov, B.M. Molecular oxygen migration through the xenon docking sites of human hemoglobin in the R-state.</w:t>
      </w:r>
      <w:r>
        <w:rPr>
          <w:rFonts w:cs="Arial"/>
          <w:color w:val="222222"/>
          <w:szCs w:val="18"/>
          <w:shd w:val="clear" w:color="auto" w:fill="FFFFFF"/>
        </w:rPr>
        <w:t xml:space="preserve"> </w:t>
      </w:r>
      <w:r w:rsidRPr="00933117">
        <w:rPr>
          <w:rFonts w:cs="Arial"/>
          <w:i/>
          <w:iCs/>
          <w:color w:val="222222"/>
          <w:szCs w:val="18"/>
          <w:shd w:val="clear" w:color="auto" w:fill="FFFFFF"/>
        </w:rPr>
        <w:t>Biochimica et Biophysica Acta (BBA)-Proteins and Proteomics</w:t>
      </w:r>
      <w:r w:rsidRPr="00933117">
        <w:rPr>
          <w:rFonts w:cs="Arial"/>
          <w:color w:val="222222"/>
          <w:szCs w:val="18"/>
          <w:shd w:val="clear" w:color="auto" w:fill="FFFFFF"/>
        </w:rPr>
        <w:t xml:space="preserve">, </w:t>
      </w:r>
      <w:r w:rsidRPr="00933117">
        <w:rPr>
          <w:rFonts w:cs="Arial"/>
          <w:b/>
          <w:bCs/>
          <w:color w:val="222222"/>
          <w:szCs w:val="18"/>
          <w:shd w:val="clear" w:color="auto" w:fill="FFFFFF"/>
        </w:rPr>
        <w:t>2016</w:t>
      </w:r>
      <w:r w:rsidRPr="00933117">
        <w:rPr>
          <w:rFonts w:cs="Arial"/>
          <w:color w:val="222222"/>
          <w:szCs w:val="18"/>
          <w:shd w:val="clear" w:color="auto" w:fill="FFFFFF"/>
        </w:rPr>
        <w:t xml:space="preserve">, </w:t>
      </w:r>
      <w:r w:rsidRPr="00933117">
        <w:rPr>
          <w:rFonts w:cs="Arial"/>
          <w:i/>
          <w:iCs/>
          <w:color w:val="222222"/>
          <w:szCs w:val="18"/>
          <w:shd w:val="clear" w:color="auto" w:fill="FFFFFF"/>
        </w:rPr>
        <w:t>1864</w:t>
      </w:r>
      <w:r w:rsidRPr="00933117">
        <w:rPr>
          <w:rFonts w:cs="Arial"/>
          <w:color w:val="222222"/>
          <w:szCs w:val="18"/>
          <w:shd w:val="clear" w:color="auto" w:fill="FFFFFF"/>
        </w:rPr>
        <w:t>, 1110-1121.</w:t>
      </w:r>
    </w:p>
    <w:p w14:paraId="30EB915F" w14:textId="460B227D" w:rsidR="00DD0033" w:rsidRPr="004A4AFE" w:rsidRDefault="004A4AFE" w:rsidP="1D2F34B7">
      <w:pPr>
        <w:pStyle w:val="MDPI71References"/>
        <w:numPr>
          <w:ilvl w:val="0"/>
          <w:numId w:val="4"/>
        </w:numPr>
        <w:ind w:left="425" w:hanging="425"/>
        <w:rPr>
          <w:rFonts w:cs="Arial"/>
          <w:color w:val="222222"/>
          <w:szCs w:val="18"/>
        </w:rPr>
      </w:pPr>
      <w:r w:rsidRPr="00AC6C58">
        <w:rPr>
          <w:rFonts w:cs="Arial"/>
          <w:color w:val="222222"/>
          <w:szCs w:val="18"/>
          <w:shd w:val="clear" w:color="auto" w:fill="FFFFFF"/>
        </w:rPr>
        <w:t xml:space="preserve">Prangé, T.; Schiltz, M.; Pernot, L.; Colloc'h, N.; Longhi, S.; Bourguet, W.; Fourme, R. Exploring hydrophobic sites in proteins with xenon or krypton. </w:t>
      </w:r>
      <w:r w:rsidRPr="00AC6C58">
        <w:rPr>
          <w:rFonts w:cs="Arial"/>
          <w:i/>
          <w:iCs/>
          <w:color w:val="222222"/>
          <w:szCs w:val="18"/>
          <w:shd w:val="clear" w:color="auto" w:fill="FFFFFF"/>
        </w:rPr>
        <w:t>Proteins: Structure, Function, and Bioinformatics</w:t>
      </w:r>
      <w:r w:rsidRPr="00AC6C58">
        <w:rPr>
          <w:rFonts w:cs="Arial"/>
          <w:color w:val="222222"/>
          <w:szCs w:val="18"/>
          <w:shd w:val="clear" w:color="auto" w:fill="FFFFFF"/>
        </w:rPr>
        <w:t xml:space="preserve">, </w:t>
      </w:r>
      <w:r w:rsidRPr="00AC6C58">
        <w:rPr>
          <w:rFonts w:cs="Arial"/>
          <w:b/>
          <w:bCs/>
          <w:color w:val="222222"/>
          <w:szCs w:val="18"/>
          <w:shd w:val="clear" w:color="auto" w:fill="FFFFFF"/>
        </w:rPr>
        <w:t>1998</w:t>
      </w:r>
      <w:r w:rsidRPr="00AC6C58">
        <w:rPr>
          <w:rFonts w:cs="Arial"/>
          <w:color w:val="222222"/>
          <w:szCs w:val="18"/>
          <w:shd w:val="clear" w:color="auto" w:fill="FFFFFF"/>
        </w:rPr>
        <w:t xml:space="preserve">, </w:t>
      </w:r>
      <w:r w:rsidRPr="00AC6C58">
        <w:rPr>
          <w:rFonts w:cs="Arial"/>
          <w:i/>
          <w:iCs/>
          <w:color w:val="222222"/>
          <w:szCs w:val="18"/>
          <w:shd w:val="clear" w:color="auto" w:fill="FFFFFF"/>
        </w:rPr>
        <w:t xml:space="preserve">30, </w:t>
      </w:r>
      <w:r w:rsidRPr="00AC6C58">
        <w:rPr>
          <w:rFonts w:cs="Arial"/>
          <w:color w:val="222222"/>
          <w:szCs w:val="18"/>
          <w:shd w:val="clear" w:color="auto" w:fill="FFFFFF"/>
        </w:rPr>
        <w:t>61-73.</w:t>
      </w:r>
    </w:p>
    <w:p w14:paraId="2B4D060D" w14:textId="67061245" w:rsidR="004A4AFE" w:rsidRPr="00AE7CCB" w:rsidRDefault="00C42B82" w:rsidP="1D2F34B7">
      <w:pPr>
        <w:pStyle w:val="MDPI71References"/>
        <w:numPr>
          <w:ilvl w:val="0"/>
          <w:numId w:val="4"/>
        </w:numPr>
        <w:ind w:left="425" w:hanging="425"/>
        <w:rPr>
          <w:rFonts w:cs="Arial"/>
          <w:color w:val="222222"/>
          <w:szCs w:val="18"/>
        </w:rPr>
      </w:pPr>
      <w:r w:rsidRPr="00895F55">
        <w:rPr>
          <w:rFonts w:cs="Arial"/>
          <w:color w:val="222222"/>
          <w:szCs w:val="18"/>
          <w:shd w:val="clear" w:color="auto" w:fill="FFFFFF"/>
        </w:rPr>
        <w:t xml:space="preserve">Bowers, C.R.; Storhaug, V.; Webster, C.E.; Bharatam, J.; Cottone, A.; Gianna, R.; Betsey, K.; Gaffney, B.J., 1999. Exploring surfaces and cavities in lipoxygenase and other proteins by hyperpolarized xenon-129 NMR. </w:t>
      </w:r>
      <w:r w:rsidRPr="00895F55">
        <w:rPr>
          <w:rFonts w:cs="Arial"/>
          <w:i/>
          <w:iCs/>
          <w:color w:val="222222"/>
          <w:szCs w:val="18"/>
          <w:shd w:val="clear" w:color="auto" w:fill="FFFFFF"/>
        </w:rPr>
        <w:t>Journal of the American Chemical Society</w:t>
      </w:r>
      <w:r w:rsidRPr="00895F55">
        <w:rPr>
          <w:rFonts w:cs="Arial"/>
          <w:color w:val="222222"/>
          <w:szCs w:val="18"/>
          <w:shd w:val="clear" w:color="auto" w:fill="FFFFFF"/>
        </w:rPr>
        <w:t xml:space="preserve">, </w:t>
      </w:r>
      <w:r w:rsidRPr="00895F55">
        <w:rPr>
          <w:rFonts w:cs="Arial"/>
          <w:b/>
          <w:bCs/>
          <w:color w:val="222222"/>
          <w:szCs w:val="18"/>
          <w:shd w:val="clear" w:color="auto" w:fill="FFFFFF"/>
        </w:rPr>
        <w:t>1999</w:t>
      </w:r>
      <w:r w:rsidRPr="00895F55">
        <w:rPr>
          <w:rFonts w:cs="Arial"/>
          <w:color w:val="222222"/>
          <w:szCs w:val="18"/>
          <w:shd w:val="clear" w:color="auto" w:fill="FFFFFF"/>
        </w:rPr>
        <w:t xml:space="preserve">, </w:t>
      </w:r>
      <w:r w:rsidRPr="00895F55">
        <w:rPr>
          <w:rFonts w:cs="Arial"/>
          <w:i/>
          <w:iCs/>
          <w:color w:val="222222"/>
          <w:szCs w:val="18"/>
          <w:shd w:val="clear" w:color="auto" w:fill="FFFFFF"/>
        </w:rPr>
        <w:t>121</w:t>
      </w:r>
      <w:r w:rsidRPr="00895F55">
        <w:rPr>
          <w:rFonts w:cs="Arial"/>
          <w:color w:val="222222"/>
          <w:szCs w:val="18"/>
          <w:shd w:val="clear" w:color="auto" w:fill="FFFFFF"/>
        </w:rPr>
        <w:t>, 9370-9377.</w:t>
      </w:r>
    </w:p>
    <w:p w14:paraId="7EEB2606" w14:textId="22819BFB" w:rsidR="00AE7CCB" w:rsidRPr="00C42B82" w:rsidRDefault="00AE7CCB" w:rsidP="1D2F34B7">
      <w:pPr>
        <w:pStyle w:val="MDPI71References"/>
        <w:numPr>
          <w:ilvl w:val="0"/>
          <w:numId w:val="4"/>
        </w:numPr>
        <w:ind w:left="425" w:hanging="425"/>
        <w:rPr>
          <w:rFonts w:cs="Arial"/>
          <w:color w:val="222222"/>
          <w:szCs w:val="18"/>
        </w:rPr>
      </w:pPr>
      <w:r w:rsidRPr="00027418">
        <w:rPr>
          <w:rFonts w:cs="Arial"/>
          <w:color w:val="222222"/>
          <w:szCs w:val="18"/>
          <w:shd w:val="clear" w:color="auto" w:fill="FFFFFF"/>
        </w:rPr>
        <w:t xml:space="preserve">Schiltz, M.; Fourme, R.; Broutin, I.; Prangé, T. The catalytic site of serine proteinases as a specific binding cavity for xenon. </w:t>
      </w:r>
      <w:r w:rsidRPr="00027418">
        <w:rPr>
          <w:rFonts w:cs="Arial"/>
          <w:i/>
          <w:iCs/>
          <w:color w:val="222222"/>
          <w:szCs w:val="18"/>
          <w:shd w:val="clear" w:color="auto" w:fill="FFFFFF"/>
        </w:rPr>
        <w:t>Structure</w:t>
      </w:r>
      <w:r w:rsidRPr="00027418">
        <w:rPr>
          <w:rFonts w:cs="Arial"/>
          <w:color w:val="222222"/>
          <w:szCs w:val="18"/>
          <w:shd w:val="clear" w:color="auto" w:fill="FFFFFF"/>
        </w:rPr>
        <w:t xml:space="preserve">, </w:t>
      </w:r>
      <w:r w:rsidRPr="00027418">
        <w:rPr>
          <w:rFonts w:cs="Arial"/>
          <w:b/>
          <w:bCs/>
          <w:color w:val="222222"/>
          <w:szCs w:val="18"/>
          <w:shd w:val="clear" w:color="auto" w:fill="FFFFFF"/>
        </w:rPr>
        <w:t>1995</w:t>
      </w:r>
      <w:r w:rsidRPr="00027418">
        <w:rPr>
          <w:rFonts w:cs="Arial"/>
          <w:color w:val="222222"/>
          <w:szCs w:val="18"/>
          <w:shd w:val="clear" w:color="auto" w:fill="FFFFFF"/>
        </w:rPr>
        <w:t xml:space="preserve">, </w:t>
      </w:r>
      <w:r w:rsidRPr="00027418">
        <w:rPr>
          <w:rFonts w:cs="Arial"/>
          <w:i/>
          <w:iCs/>
          <w:color w:val="222222"/>
          <w:szCs w:val="18"/>
          <w:shd w:val="clear" w:color="auto" w:fill="FFFFFF"/>
        </w:rPr>
        <w:t xml:space="preserve">3, </w:t>
      </w:r>
      <w:r w:rsidRPr="00027418">
        <w:rPr>
          <w:rFonts w:cs="Arial"/>
          <w:color w:val="222222"/>
          <w:szCs w:val="18"/>
          <w:shd w:val="clear" w:color="auto" w:fill="FFFFFF"/>
        </w:rPr>
        <w:t>309-316.</w:t>
      </w:r>
    </w:p>
    <w:p w14:paraId="562F7B7A" w14:textId="518C93E5" w:rsidR="00C42B82" w:rsidRPr="00387879" w:rsidRDefault="00387879" w:rsidP="1D2F34B7">
      <w:pPr>
        <w:pStyle w:val="MDPI71References"/>
        <w:numPr>
          <w:ilvl w:val="0"/>
          <w:numId w:val="4"/>
        </w:numPr>
        <w:ind w:left="425" w:hanging="425"/>
        <w:rPr>
          <w:rFonts w:cs="Arial"/>
          <w:color w:val="222222"/>
          <w:szCs w:val="18"/>
        </w:rPr>
      </w:pPr>
      <w:r w:rsidRPr="009241F6">
        <w:rPr>
          <w:rFonts w:cs="Arial"/>
          <w:color w:val="222222"/>
          <w:szCs w:val="18"/>
          <w:shd w:val="clear" w:color="auto" w:fill="FFFFFF"/>
        </w:rPr>
        <w:t xml:space="preserve">Whittington, D.A.; Rosenzweig, A.C.; Frederick, C.A.; Lippard, S.J. Xenon and halogenated alkanes track putative substrate binding cavities in the soluble methane monooxygenase hydroxylase. </w:t>
      </w:r>
      <w:r w:rsidRPr="009241F6">
        <w:rPr>
          <w:rFonts w:cs="Arial"/>
          <w:i/>
          <w:iCs/>
          <w:color w:val="222222"/>
          <w:szCs w:val="18"/>
          <w:shd w:val="clear" w:color="auto" w:fill="FFFFFF"/>
        </w:rPr>
        <w:t>Biochemistry</w:t>
      </w:r>
      <w:r w:rsidRPr="009241F6">
        <w:rPr>
          <w:rFonts w:cs="Arial"/>
          <w:color w:val="222222"/>
          <w:szCs w:val="18"/>
          <w:shd w:val="clear" w:color="auto" w:fill="FFFFFF"/>
        </w:rPr>
        <w:t xml:space="preserve">, </w:t>
      </w:r>
      <w:r w:rsidRPr="009241F6">
        <w:rPr>
          <w:rFonts w:cs="Arial"/>
          <w:b/>
          <w:bCs/>
          <w:color w:val="222222"/>
          <w:szCs w:val="18"/>
          <w:shd w:val="clear" w:color="auto" w:fill="FFFFFF"/>
        </w:rPr>
        <w:t>2001</w:t>
      </w:r>
      <w:r w:rsidRPr="009241F6">
        <w:rPr>
          <w:rFonts w:cs="Arial"/>
          <w:color w:val="222222"/>
          <w:szCs w:val="18"/>
          <w:shd w:val="clear" w:color="auto" w:fill="FFFFFF"/>
        </w:rPr>
        <w:t xml:space="preserve">, </w:t>
      </w:r>
      <w:r w:rsidRPr="009241F6">
        <w:rPr>
          <w:rFonts w:cs="Arial"/>
          <w:i/>
          <w:iCs/>
          <w:color w:val="222222"/>
          <w:szCs w:val="18"/>
          <w:shd w:val="clear" w:color="auto" w:fill="FFFFFF"/>
        </w:rPr>
        <w:t>40</w:t>
      </w:r>
      <w:r w:rsidRPr="009241F6">
        <w:rPr>
          <w:rFonts w:cs="Arial"/>
          <w:color w:val="222222"/>
          <w:szCs w:val="18"/>
          <w:shd w:val="clear" w:color="auto" w:fill="FFFFFF"/>
        </w:rPr>
        <w:t>, 3476-3482.</w:t>
      </w:r>
    </w:p>
    <w:p w14:paraId="6FF66FAA" w14:textId="12D046BA" w:rsidR="00387879" w:rsidRPr="006A2F65" w:rsidRDefault="00052A05" w:rsidP="1D2F34B7">
      <w:pPr>
        <w:pStyle w:val="MDPI71References"/>
        <w:numPr>
          <w:ilvl w:val="0"/>
          <w:numId w:val="4"/>
        </w:numPr>
        <w:ind w:left="425" w:hanging="425"/>
        <w:rPr>
          <w:rFonts w:cs="Arial"/>
          <w:color w:val="222222"/>
          <w:szCs w:val="18"/>
        </w:rPr>
      </w:pPr>
      <w:r w:rsidRPr="007D1428">
        <w:rPr>
          <w:rFonts w:cs="Arial"/>
          <w:color w:val="222222"/>
          <w:szCs w:val="18"/>
          <w:shd w:val="clear" w:color="auto" w:fill="FFFFFF"/>
        </w:rPr>
        <w:t xml:space="preserve">Duff, A.P.; Trambaiolo, D.M.; Cohen, A.E.; Ellis, P.J.; Juda, G.A.; Shepard, E.M.; Langley, D.B.; Dooley, D.M.; Freeman, H.C.; Guss, J.M. Using xenon as a probe for dioxygen-binding sites in copper amine oxidases. </w:t>
      </w:r>
      <w:r w:rsidRPr="007D1428">
        <w:rPr>
          <w:rFonts w:cs="Arial"/>
          <w:i/>
          <w:iCs/>
          <w:color w:val="222222"/>
          <w:szCs w:val="18"/>
          <w:shd w:val="clear" w:color="auto" w:fill="FFFFFF"/>
        </w:rPr>
        <w:t>Journal of Molecular Biology</w:t>
      </w:r>
      <w:r w:rsidRPr="007D1428">
        <w:rPr>
          <w:rFonts w:cs="Arial"/>
          <w:color w:val="222222"/>
          <w:szCs w:val="18"/>
          <w:shd w:val="clear" w:color="auto" w:fill="FFFFFF"/>
        </w:rPr>
        <w:t xml:space="preserve">, </w:t>
      </w:r>
      <w:r w:rsidRPr="007D1428">
        <w:rPr>
          <w:rFonts w:cs="Arial"/>
          <w:b/>
          <w:bCs/>
          <w:color w:val="222222"/>
          <w:szCs w:val="18"/>
          <w:shd w:val="clear" w:color="auto" w:fill="FFFFFF"/>
        </w:rPr>
        <w:t>2004</w:t>
      </w:r>
      <w:r w:rsidRPr="007D1428">
        <w:rPr>
          <w:rFonts w:cs="Arial"/>
          <w:color w:val="222222"/>
          <w:szCs w:val="18"/>
          <w:shd w:val="clear" w:color="auto" w:fill="FFFFFF"/>
        </w:rPr>
        <w:t xml:space="preserve">, </w:t>
      </w:r>
      <w:r w:rsidRPr="007D1428">
        <w:rPr>
          <w:rFonts w:cs="Arial"/>
          <w:i/>
          <w:iCs/>
          <w:color w:val="222222"/>
          <w:szCs w:val="18"/>
          <w:shd w:val="clear" w:color="auto" w:fill="FFFFFF"/>
        </w:rPr>
        <w:t>344</w:t>
      </w:r>
      <w:r w:rsidRPr="007D1428">
        <w:rPr>
          <w:rFonts w:cs="Arial"/>
          <w:color w:val="222222"/>
          <w:szCs w:val="18"/>
          <w:shd w:val="clear" w:color="auto" w:fill="FFFFFF"/>
        </w:rPr>
        <w:t>, 599-607.</w:t>
      </w:r>
    </w:p>
    <w:p w14:paraId="1C5117B1" w14:textId="2E502A08" w:rsidR="006A2F65" w:rsidRPr="00DE2236" w:rsidRDefault="0002683D" w:rsidP="1D2F34B7">
      <w:pPr>
        <w:pStyle w:val="MDPI71References"/>
        <w:numPr>
          <w:ilvl w:val="0"/>
          <w:numId w:val="4"/>
        </w:numPr>
        <w:ind w:left="425" w:hanging="425"/>
        <w:rPr>
          <w:rFonts w:cs="Arial"/>
          <w:color w:val="222222"/>
          <w:szCs w:val="18"/>
        </w:rPr>
      </w:pPr>
      <w:r w:rsidRPr="00F43F37">
        <w:rPr>
          <w:rFonts w:cs="Arial"/>
          <w:color w:val="222222"/>
          <w:szCs w:val="18"/>
          <w:shd w:val="clear" w:color="auto" w:fill="FFFFFF"/>
        </w:rPr>
        <w:t xml:space="preserve">Abraini, J.H.; Marassio, G.; David, H.N.; Vallone, B.; Prangé, T.; Colloc’h, N. Crystallographic studies with xenon and nitrous oxide provide evidence for protein-dependent processes in the mechanisms of general anesthesia. </w:t>
      </w:r>
      <w:r w:rsidRPr="00F43F37">
        <w:rPr>
          <w:rFonts w:cs="Arial"/>
          <w:i/>
          <w:iCs/>
          <w:color w:val="222222"/>
          <w:szCs w:val="18"/>
          <w:shd w:val="clear" w:color="auto" w:fill="FFFFFF"/>
        </w:rPr>
        <w:t>Anesthesiology</w:t>
      </w:r>
      <w:r w:rsidRPr="00F43F37">
        <w:rPr>
          <w:rFonts w:cs="Arial"/>
          <w:color w:val="222222"/>
          <w:szCs w:val="18"/>
          <w:shd w:val="clear" w:color="auto" w:fill="FFFFFF"/>
        </w:rPr>
        <w:t xml:space="preserve">, </w:t>
      </w:r>
      <w:r w:rsidRPr="00F43F37">
        <w:rPr>
          <w:rFonts w:cs="Arial"/>
          <w:b/>
          <w:bCs/>
          <w:color w:val="222222"/>
          <w:szCs w:val="18"/>
          <w:shd w:val="clear" w:color="auto" w:fill="FFFFFF"/>
        </w:rPr>
        <w:t>2014</w:t>
      </w:r>
      <w:r w:rsidRPr="00F43F37">
        <w:rPr>
          <w:rFonts w:cs="Arial"/>
          <w:color w:val="222222"/>
          <w:szCs w:val="18"/>
          <w:shd w:val="clear" w:color="auto" w:fill="FFFFFF"/>
        </w:rPr>
        <w:t xml:space="preserve">, </w:t>
      </w:r>
      <w:r w:rsidRPr="00F43F37">
        <w:rPr>
          <w:rFonts w:cs="Arial"/>
          <w:i/>
          <w:iCs/>
          <w:color w:val="222222"/>
          <w:szCs w:val="18"/>
          <w:shd w:val="clear" w:color="auto" w:fill="FFFFFF"/>
        </w:rPr>
        <w:t>121</w:t>
      </w:r>
      <w:r w:rsidRPr="00F43F37">
        <w:rPr>
          <w:rFonts w:cs="Arial"/>
          <w:color w:val="222222"/>
          <w:szCs w:val="18"/>
          <w:shd w:val="clear" w:color="auto" w:fill="FFFFFF"/>
        </w:rPr>
        <w:t>, 1018-1027</w:t>
      </w:r>
      <w:r w:rsidR="00DE2236">
        <w:rPr>
          <w:rFonts w:cs="Arial"/>
          <w:color w:val="222222"/>
          <w:szCs w:val="18"/>
          <w:shd w:val="clear" w:color="auto" w:fill="FFFFFF"/>
        </w:rPr>
        <w:t>.</w:t>
      </w:r>
    </w:p>
    <w:p w14:paraId="3A174C37" w14:textId="3A3E6876" w:rsidR="00DE2236" w:rsidRPr="001031F7" w:rsidRDefault="00056D75" w:rsidP="1D2F34B7">
      <w:pPr>
        <w:pStyle w:val="MDPI71References"/>
        <w:numPr>
          <w:ilvl w:val="0"/>
          <w:numId w:val="4"/>
        </w:numPr>
        <w:ind w:left="425" w:hanging="425"/>
        <w:rPr>
          <w:rFonts w:cs="Arial"/>
          <w:color w:val="222222"/>
          <w:szCs w:val="18"/>
        </w:rPr>
      </w:pPr>
      <w:r w:rsidRPr="0071150B">
        <w:rPr>
          <w:rFonts w:cs="Arial"/>
          <w:color w:val="222222"/>
          <w:szCs w:val="18"/>
          <w:shd w:val="clear" w:color="auto" w:fill="FFFFFF"/>
        </w:rPr>
        <w:t xml:space="preserve">Wiebelhaus, N.; Singh, N.; Zhang, P.; Craig, S.L.; Beratan, D.N.; Fitzgerald, M.C. Discovery of the xenon–protein interactome using large-scale measurements of protein folding and stability. </w:t>
      </w:r>
      <w:r w:rsidRPr="0071150B">
        <w:rPr>
          <w:rFonts w:cs="Arial"/>
          <w:i/>
          <w:iCs/>
          <w:color w:val="222222"/>
          <w:szCs w:val="18"/>
          <w:shd w:val="clear" w:color="auto" w:fill="FFFFFF"/>
        </w:rPr>
        <w:t>Journal of the American Chemical Society</w:t>
      </w:r>
      <w:r w:rsidRPr="0071150B">
        <w:rPr>
          <w:rFonts w:cs="Arial"/>
          <w:color w:val="222222"/>
          <w:szCs w:val="18"/>
          <w:shd w:val="clear" w:color="auto" w:fill="FFFFFF"/>
        </w:rPr>
        <w:t xml:space="preserve">, </w:t>
      </w:r>
      <w:r w:rsidRPr="005135E3">
        <w:rPr>
          <w:rFonts w:cs="Arial"/>
          <w:b/>
          <w:bCs/>
          <w:color w:val="222222"/>
          <w:szCs w:val="18"/>
          <w:shd w:val="clear" w:color="auto" w:fill="FFFFFF"/>
        </w:rPr>
        <w:t>2022</w:t>
      </w:r>
      <w:r w:rsidRPr="0071150B">
        <w:rPr>
          <w:rFonts w:cs="Arial"/>
          <w:color w:val="222222"/>
          <w:szCs w:val="18"/>
          <w:shd w:val="clear" w:color="auto" w:fill="FFFFFF"/>
        </w:rPr>
        <w:t xml:space="preserve">, </w:t>
      </w:r>
      <w:r w:rsidRPr="0071150B">
        <w:rPr>
          <w:rFonts w:cs="Arial"/>
          <w:i/>
          <w:iCs/>
          <w:color w:val="222222"/>
          <w:szCs w:val="18"/>
          <w:shd w:val="clear" w:color="auto" w:fill="FFFFFF"/>
        </w:rPr>
        <w:t xml:space="preserve">144, </w:t>
      </w:r>
      <w:r w:rsidRPr="0071150B">
        <w:rPr>
          <w:rFonts w:cs="Arial"/>
          <w:color w:val="222222"/>
          <w:szCs w:val="18"/>
          <w:shd w:val="clear" w:color="auto" w:fill="FFFFFF"/>
        </w:rPr>
        <w:t>3925-3938</w:t>
      </w:r>
    </w:p>
    <w:p w14:paraId="18F1D520" w14:textId="2587326F" w:rsidR="001031F7" w:rsidRPr="0088166E" w:rsidRDefault="001031F7" w:rsidP="1D2F34B7">
      <w:pPr>
        <w:pStyle w:val="MDPI71References"/>
        <w:numPr>
          <w:ilvl w:val="0"/>
          <w:numId w:val="4"/>
        </w:numPr>
        <w:ind w:left="425" w:hanging="425"/>
        <w:rPr>
          <w:rFonts w:cs="Arial"/>
          <w:color w:val="222222"/>
          <w:szCs w:val="18"/>
        </w:rPr>
      </w:pPr>
      <w:r w:rsidRPr="001031F7">
        <w:rPr>
          <w:color w:val="212121"/>
          <w:szCs w:val="18"/>
          <w:shd w:val="clear" w:color="auto" w:fill="FFFFFF"/>
        </w:rPr>
        <w:t xml:space="preserve">Singh, R.B.; Halabi, G.; Fatima, G.; Rai, R.H.; Tarnava, A.T.; LeBaron T.W. Molecular hydrogen as an adjuvant therapy may be associated with increased oxygen saturation and improved exercise tolerance in a COVID-19 patient. </w:t>
      </w:r>
      <w:r w:rsidRPr="001031F7">
        <w:rPr>
          <w:i/>
          <w:iCs/>
          <w:color w:val="212121"/>
          <w:szCs w:val="18"/>
          <w:shd w:val="clear" w:color="auto" w:fill="FFFFFF"/>
        </w:rPr>
        <w:t>Clin. Case Rep</w:t>
      </w:r>
      <w:r w:rsidRPr="001031F7">
        <w:rPr>
          <w:color w:val="212121"/>
          <w:szCs w:val="18"/>
          <w:shd w:val="clear" w:color="auto" w:fill="FFFFFF"/>
        </w:rPr>
        <w:t xml:space="preserve">., </w:t>
      </w:r>
      <w:r w:rsidRPr="001031F7">
        <w:rPr>
          <w:b/>
          <w:bCs/>
          <w:color w:val="212121"/>
          <w:szCs w:val="18"/>
          <w:shd w:val="clear" w:color="auto" w:fill="FFFFFF"/>
        </w:rPr>
        <w:t>2021</w:t>
      </w:r>
      <w:r w:rsidRPr="001031F7">
        <w:rPr>
          <w:color w:val="212121"/>
          <w:szCs w:val="18"/>
          <w:shd w:val="clear" w:color="auto" w:fill="FFFFFF"/>
        </w:rPr>
        <w:t xml:space="preserve">, </w:t>
      </w:r>
      <w:r w:rsidRPr="001031F7">
        <w:rPr>
          <w:i/>
          <w:iCs/>
          <w:color w:val="212121"/>
          <w:szCs w:val="18"/>
          <w:shd w:val="clear" w:color="auto" w:fill="FFFFFF"/>
        </w:rPr>
        <w:t>9</w:t>
      </w:r>
      <w:r w:rsidRPr="001031F7">
        <w:rPr>
          <w:color w:val="212121"/>
          <w:szCs w:val="18"/>
          <w:shd w:val="clear" w:color="auto" w:fill="FFFFFF"/>
        </w:rPr>
        <w:t>, e05039.</w:t>
      </w:r>
    </w:p>
    <w:p w14:paraId="4EA6923B" w14:textId="571F99D8" w:rsidR="0088166E" w:rsidRPr="002D0B36" w:rsidRDefault="0088166E" w:rsidP="1D2F34B7">
      <w:pPr>
        <w:pStyle w:val="MDPI71References"/>
        <w:numPr>
          <w:ilvl w:val="0"/>
          <w:numId w:val="4"/>
        </w:numPr>
        <w:ind w:left="425" w:hanging="425"/>
        <w:rPr>
          <w:rFonts w:cs="Arial"/>
          <w:color w:val="222222"/>
          <w:szCs w:val="18"/>
        </w:rPr>
      </w:pPr>
      <w:r w:rsidRPr="0088166E">
        <w:rPr>
          <w:rFonts w:cs="Arial"/>
          <w:color w:val="222222"/>
          <w:szCs w:val="18"/>
          <w:shd w:val="clear" w:color="auto" w:fill="FFFFFF"/>
        </w:rPr>
        <w:t>Turan, H.T.; Meuwly, M</w:t>
      </w:r>
      <w:r>
        <w:rPr>
          <w:rFonts w:cs="Arial"/>
          <w:color w:val="222222"/>
          <w:szCs w:val="18"/>
          <w:shd w:val="clear" w:color="auto" w:fill="FFFFFF"/>
        </w:rPr>
        <w:t>.</w:t>
      </w:r>
      <w:r w:rsidRPr="0088166E">
        <w:rPr>
          <w:rFonts w:cs="Arial"/>
          <w:color w:val="222222"/>
          <w:szCs w:val="18"/>
          <w:shd w:val="clear" w:color="auto" w:fill="FFFFFF"/>
        </w:rPr>
        <w:t xml:space="preserve"> Local hydration control and functional implications through </w:t>
      </w:r>
      <w:r w:rsidRPr="00B82C5D">
        <w:rPr>
          <w:rFonts w:cs="Arial"/>
          <w:i/>
          <w:iCs/>
          <w:color w:val="222222"/>
          <w:szCs w:val="18"/>
          <w:shd w:val="clear" w:color="auto" w:fill="FFFFFF"/>
        </w:rPr>
        <w:t>S</w:t>
      </w:r>
      <w:r w:rsidRPr="0088166E">
        <w:rPr>
          <w:rFonts w:cs="Arial"/>
          <w:color w:val="222222"/>
          <w:szCs w:val="18"/>
          <w:shd w:val="clear" w:color="auto" w:fill="FFFFFF"/>
        </w:rPr>
        <w:t xml:space="preserve">-nitrosylation of proteins: Kirsten rat sarcoma virus (KRAS) and hemoglobin (Hb). </w:t>
      </w:r>
      <w:r w:rsidRPr="0088166E">
        <w:rPr>
          <w:rFonts w:cs="Arial"/>
          <w:b/>
          <w:bCs/>
          <w:color w:val="222222"/>
          <w:szCs w:val="18"/>
          <w:shd w:val="clear" w:color="auto" w:fill="FFFFFF"/>
        </w:rPr>
        <w:t>2022</w:t>
      </w:r>
      <w:r>
        <w:rPr>
          <w:rFonts w:cs="Arial"/>
          <w:color w:val="222222"/>
          <w:szCs w:val="18"/>
          <w:shd w:val="clear" w:color="auto" w:fill="FFFFFF"/>
        </w:rPr>
        <w:t xml:space="preserve">, </w:t>
      </w:r>
      <w:r w:rsidRPr="0088166E">
        <w:rPr>
          <w:rFonts w:cs="Arial"/>
          <w:i/>
          <w:iCs/>
          <w:color w:val="222222"/>
          <w:szCs w:val="18"/>
          <w:shd w:val="clear" w:color="auto" w:fill="FFFFFF"/>
        </w:rPr>
        <w:t>arXiv preprint arXiv:2209.04688</w:t>
      </w:r>
      <w:r w:rsidRPr="0088166E">
        <w:rPr>
          <w:rFonts w:cs="Arial"/>
          <w:color w:val="222222"/>
          <w:szCs w:val="18"/>
          <w:shd w:val="clear" w:color="auto" w:fill="FFFFFF"/>
        </w:rPr>
        <w:t>.</w:t>
      </w:r>
    </w:p>
    <w:p w14:paraId="725DE701" w14:textId="55D3709A" w:rsidR="002D0B36" w:rsidRPr="0088166E" w:rsidRDefault="002D0B36" w:rsidP="1D2F34B7">
      <w:pPr>
        <w:pStyle w:val="MDPI71References"/>
        <w:numPr>
          <w:ilvl w:val="0"/>
          <w:numId w:val="4"/>
        </w:numPr>
        <w:ind w:left="425" w:hanging="425"/>
        <w:rPr>
          <w:rFonts w:cs="Arial"/>
          <w:color w:val="222222"/>
          <w:szCs w:val="18"/>
        </w:rPr>
      </w:pPr>
      <w:r>
        <w:rPr>
          <w:rFonts w:cs="Arial"/>
          <w:color w:val="222222"/>
          <w:szCs w:val="18"/>
          <w:shd w:val="clear" w:color="auto" w:fill="FFFFFF"/>
        </w:rPr>
        <w:t xml:space="preserve">Turan, H.T.; Meuwly, M. Interaction at a </w:t>
      </w:r>
      <w:r w:rsidR="00B82C5D">
        <w:rPr>
          <w:rFonts w:cs="Arial"/>
          <w:color w:val="222222"/>
          <w:szCs w:val="18"/>
          <w:shd w:val="clear" w:color="auto" w:fill="FFFFFF"/>
        </w:rPr>
        <w:t>d</w:t>
      </w:r>
      <w:r>
        <w:rPr>
          <w:rFonts w:cs="Arial"/>
          <w:color w:val="222222"/>
          <w:szCs w:val="18"/>
          <w:shd w:val="clear" w:color="auto" w:fill="FFFFFF"/>
        </w:rPr>
        <w:t xml:space="preserve">istance: Xenon migration in Mb. </w:t>
      </w:r>
      <w:r w:rsidRPr="002D0B36">
        <w:rPr>
          <w:rFonts w:cs="Arial"/>
          <w:i/>
          <w:iCs/>
          <w:color w:val="222222"/>
          <w:szCs w:val="18"/>
          <w:shd w:val="clear" w:color="auto" w:fill="FFFFFF"/>
        </w:rPr>
        <w:t>arXiv preprint arXiv:2209.03776</w:t>
      </w:r>
      <w:r>
        <w:rPr>
          <w:rFonts w:cs="Arial"/>
          <w:color w:val="222222"/>
          <w:szCs w:val="18"/>
          <w:shd w:val="clear" w:color="auto" w:fill="FFFFFF"/>
        </w:rPr>
        <w:t>.</w:t>
      </w:r>
    </w:p>
    <w:p w14:paraId="5B0D76BD" w14:textId="66F6D38A" w:rsidR="00034CB3" w:rsidRPr="001031F7" w:rsidRDefault="00034CB3" w:rsidP="001E5E6D">
      <w:pPr>
        <w:pStyle w:val="ListParagraph"/>
        <w:rPr>
          <w:rFonts w:ascii="Palatino Linotype" w:hAnsi="Palatino Linotype" w:cs="Arial"/>
          <w:color w:val="222222"/>
          <w:sz w:val="18"/>
          <w:szCs w:val="18"/>
        </w:rPr>
      </w:pPr>
    </w:p>
    <w:sectPr w:rsidR="00034CB3" w:rsidRPr="001031F7" w:rsidSect="005721EF">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DDD7" w14:textId="77777777" w:rsidR="0005590A" w:rsidRDefault="0005590A">
      <w:pPr>
        <w:spacing w:line="240" w:lineRule="auto"/>
      </w:pPr>
      <w:r>
        <w:separator/>
      </w:r>
    </w:p>
  </w:endnote>
  <w:endnote w:type="continuationSeparator" w:id="0">
    <w:p w14:paraId="72BAD64E" w14:textId="77777777" w:rsidR="0005590A" w:rsidRDefault="0005590A">
      <w:pPr>
        <w:spacing w:line="240" w:lineRule="auto"/>
      </w:pPr>
      <w:r>
        <w:continuationSeparator/>
      </w:r>
    </w:p>
  </w:endnote>
  <w:endnote w:type="continuationNotice" w:id="1">
    <w:p w14:paraId="4B0C1FEA" w14:textId="77777777" w:rsidR="0005590A" w:rsidRDefault="000559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6110" w14:textId="77777777" w:rsidR="00357C8D" w:rsidRPr="00032917" w:rsidRDefault="00357C8D" w:rsidP="00357C8D">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4268" w14:textId="77777777" w:rsidR="00152F2D" w:rsidRDefault="00152F2D" w:rsidP="00E03CC6">
    <w:pPr>
      <w:pStyle w:val="MDPIfooterfirstpage"/>
      <w:pBdr>
        <w:top w:val="single" w:sz="4" w:space="0" w:color="000000"/>
      </w:pBdr>
      <w:adjustRightInd w:val="0"/>
      <w:snapToGrid w:val="0"/>
      <w:spacing w:before="480" w:line="100" w:lineRule="exact"/>
      <w:rPr>
        <w:i/>
        <w:iCs/>
      </w:rPr>
    </w:pPr>
  </w:p>
  <w:p w14:paraId="78A069EB" w14:textId="77777777" w:rsidR="00357C8D" w:rsidRPr="008B308E" w:rsidRDefault="001A6A5A" w:rsidP="00E624E2">
    <w:pPr>
      <w:pStyle w:val="MDPIfooterfirstpage"/>
      <w:tabs>
        <w:tab w:val="clear" w:pos="8845"/>
        <w:tab w:val="right" w:pos="10466"/>
      </w:tabs>
      <w:spacing w:line="240" w:lineRule="auto"/>
      <w:jc w:val="both"/>
      <w:rPr>
        <w:lang w:val="fr-CH"/>
      </w:rPr>
    </w:pPr>
    <w:r w:rsidRPr="001A6A5A">
      <w:rPr>
        <w:i/>
        <w:iCs/>
      </w:rPr>
      <w:t>Oxygen</w:t>
    </w:r>
    <w:r>
      <w:t xml:space="preserve"> </w:t>
    </w:r>
    <w:r w:rsidR="00DD0815">
      <w:rPr>
        <w:b/>
        <w:szCs w:val="16"/>
      </w:rPr>
      <w:t>2022</w:t>
    </w:r>
    <w:r w:rsidR="00715BD6" w:rsidRPr="00592C55">
      <w:rPr>
        <w:bCs/>
        <w:szCs w:val="16"/>
      </w:rPr>
      <w:t>,</w:t>
    </w:r>
    <w:r w:rsidR="00DD0815">
      <w:rPr>
        <w:bCs/>
        <w:i/>
        <w:szCs w:val="16"/>
      </w:rPr>
      <w:t xml:space="preserve"> 2</w:t>
    </w:r>
    <w:r w:rsidR="00715BD6" w:rsidRPr="00592C55">
      <w:rPr>
        <w:bCs/>
        <w:szCs w:val="16"/>
      </w:rPr>
      <w:t xml:space="preserve">, </w:t>
    </w:r>
    <w:r w:rsidR="00712CCE">
      <w:rPr>
        <w:bCs/>
        <w:szCs w:val="16"/>
      </w:rPr>
      <w:t>Firstpage–Lastpage</w:t>
    </w:r>
    <w:r w:rsidR="00152F2D">
      <w:rPr>
        <w:bCs/>
        <w:szCs w:val="16"/>
      </w:rPr>
      <w:t>. https://doi.org/10.3390/xxxxx</w:t>
    </w:r>
    <w:r w:rsidR="00E624E2" w:rsidRPr="008B308E">
      <w:rPr>
        <w:lang w:val="fr-CH"/>
      </w:rPr>
      <w:tab/>
    </w:r>
    <w:r w:rsidR="00357C8D" w:rsidRPr="008B308E">
      <w:rPr>
        <w:lang w:val="fr-CH"/>
      </w:rPr>
      <w:t>www.mdpi.com/journal/</w:t>
    </w:r>
    <w:r w:rsidRPr="001A6A5A">
      <w:rPr>
        <w:lang w:val="fr-CH"/>
      </w:rPr>
      <w:t>oxygen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0004" w14:textId="77777777" w:rsidR="0005590A" w:rsidRDefault="0005590A">
      <w:pPr>
        <w:spacing w:line="240" w:lineRule="auto"/>
      </w:pPr>
      <w:r>
        <w:separator/>
      </w:r>
    </w:p>
  </w:footnote>
  <w:footnote w:type="continuationSeparator" w:id="0">
    <w:p w14:paraId="7F8D777C" w14:textId="77777777" w:rsidR="0005590A" w:rsidRDefault="0005590A">
      <w:pPr>
        <w:spacing w:line="240" w:lineRule="auto"/>
      </w:pPr>
      <w:r>
        <w:continuationSeparator/>
      </w:r>
    </w:p>
  </w:footnote>
  <w:footnote w:type="continuationNotice" w:id="1">
    <w:p w14:paraId="02761D36" w14:textId="77777777" w:rsidR="0005590A" w:rsidRDefault="000559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F96D" w14:textId="77777777" w:rsidR="00357C8D" w:rsidRDefault="00357C8D" w:rsidP="00357C8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F23E" w14:textId="77777777" w:rsidR="00152F2D" w:rsidRDefault="001A6A5A" w:rsidP="00E624E2">
    <w:pPr>
      <w:tabs>
        <w:tab w:val="right" w:pos="10466"/>
      </w:tabs>
      <w:adjustRightInd w:val="0"/>
      <w:snapToGrid w:val="0"/>
      <w:spacing w:line="240" w:lineRule="auto"/>
      <w:rPr>
        <w:sz w:val="16"/>
      </w:rPr>
    </w:pPr>
    <w:r w:rsidRPr="001A6A5A">
      <w:rPr>
        <w:i/>
        <w:iCs/>
        <w:sz w:val="16"/>
        <w:szCs w:val="16"/>
      </w:rPr>
      <w:t>Oxygen</w:t>
    </w:r>
    <w:r>
      <w:t xml:space="preserve"> </w:t>
    </w:r>
    <w:r w:rsidR="00DD0815">
      <w:rPr>
        <w:b/>
        <w:sz w:val="16"/>
      </w:rPr>
      <w:t>2022</w:t>
    </w:r>
    <w:r w:rsidR="00715BD6" w:rsidRPr="00812671">
      <w:rPr>
        <w:sz w:val="16"/>
      </w:rPr>
      <w:t>,</w:t>
    </w:r>
    <w:r w:rsidR="00DD0815">
      <w:rPr>
        <w:i/>
        <w:sz w:val="16"/>
      </w:rPr>
      <w:t xml:space="preserve"> 2</w:t>
    </w:r>
    <w:r w:rsidR="00715BD6">
      <w:rPr>
        <w:sz w:val="16"/>
      </w:rPr>
      <w:t>, FOR PEER REVIEW</w:t>
    </w:r>
    <w:r w:rsidR="00E624E2">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CC25A8">
      <w:rPr>
        <w:sz w:val="16"/>
      </w:rPr>
      <w:t>5</w:t>
    </w:r>
    <w:r w:rsidR="003D55AB">
      <w:rPr>
        <w:sz w:val="16"/>
      </w:rPr>
      <w:fldChar w:fldCharType="end"/>
    </w:r>
  </w:p>
  <w:p w14:paraId="3966F018" w14:textId="77777777" w:rsidR="00357C8D" w:rsidRPr="007A5CE1" w:rsidRDefault="00357C8D" w:rsidP="00E03CC6">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152F2D" w:rsidRPr="00E624E2" w14:paraId="69DC92FD" w14:textId="77777777" w:rsidTr="008F1E25">
      <w:trPr>
        <w:trHeight w:val="686"/>
      </w:trPr>
      <w:tc>
        <w:tcPr>
          <w:tcW w:w="3679" w:type="dxa"/>
          <w:shd w:val="clear" w:color="auto" w:fill="auto"/>
          <w:vAlign w:val="center"/>
        </w:tcPr>
        <w:p w14:paraId="308A928D" w14:textId="77777777" w:rsidR="00152F2D" w:rsidRPr="004C77B3" w:rsidRDefault="00E320D9" w:rsidP="00E624E2">
          <w:pPr>
            <w:pStyle w:val="Header"/>
            <w:pBdr>
              <w:bottom w:val="none" w:sz="0" w:space="0" w:color="auto"/>
            </w:pBdr>
            <w:jc w:val="left"/>
            <w:rPr>
              <w:rFonts w:eastAsia="DengXian"/>
              <w:b/>
              <w:bCs/>
            </w:rPr>
          </w:pPr>
          <w:r w:rsidRPr="004C77B3">
            <w:rPr>
              <w:rFonts w:eastAsia="DengXian"/>
              <w:b/>
              <w:bCs/>
            </w:rPr>
            <w:drawing>
              <wp:inline distT="0" distB="0" distL="0" distR="0" wp14:anchorId="13178443" wp14:editId="0839B3C4">
                <wp:extent cx="1038860" cy="394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394970"/>
                        </a:xfrm>
                        <a:prstGeom prst="rect">
                          <a:avLst/>
                        </a:prstGeom>
                        <a:noFill/>
                        <a:ln>
                          <a:noFill/>
                        </a:ln>
                      </pic:spPr>
                    </pic:pic>
                  </a:graphicData>
                </a:graphic>
              </wp:inline>
            </w:drawing>
          </w:r>
        </w:p>
      </w:tc>
      <w:tc>
        <w:tcPr>
          <w:tcW w:w="4535" w:type="dxa"/>
          <w:shd w:val="clear" w:color="auto" w:fill="auto"/>
          <w:vAlign w:val="center"/>
        </w:tcPr>
        <w:p w14:paraId="4F24F6F9" w14:textId="77777777" w:rsidR="00152F2D" w:rsidRPr="004C77B3" w:rsidRDefault="00152F2D" w:rsidP="00E624E2">
          <w:pPr>
            <w:pStyle w:val="Header"/>
            <w:pBdr>
              <w:bottom w:val="none" w:sz="0" w:space="0" w:color="auto"/>
            </w:pBdr>
            <w:rPr>
              <w:rFonts w:eastAsia="DengXian"/>
              <w:b/>
              <w:bCs/>
            </w:rPr>
          </w:pPr>
        </w:p>
      </w:tc>
      <w:tc>
        <w:tcPr>
          <w:tcW w:w="2273" w:type="dxa"/>
          <w:shd w:val="clear" w:color="auto" w:fill="auto"/>
          <w:vAlign w:val="center"/>
        </w:tcPr>
        <w:p w14:paraId="5823A0CC" w14:textId="77777777" w:rsidR="00152F2D" w:rsidRPr="004C77B3" w:rsidRDefault="008F1E25" w:rsidP="008F1E25">
          <w:pPr>
            <w:pStyle w:val="Header"/>
            <w:pBdr>
              <w:bottom w:val="none" w:sz="0" w:space="0" w:color="auto"/>
            </w:pBdr>
            <w:jc w:val="right"/>
            <w:rPr>
              <w:rFonts w:eastAsia="DengXian"/>
              <w:b/>
              <w:bCs/>
            </w:rPr>
          </w:pPr>
          <w:r>
            <w:rPr>
              <w:rFonts w:eastAsia="DengXian"/>
              <w:b/>
              <w:bCs/>
            </w:rPr>
            <w:drawing>
              <wp:inline distT="0" distB="0" distL="0" distR="0" wp14:anchorId="28B22D3D" wp14:editId="567E3821">
                <wp:extent cx="540000" cy="360000"/>
                <wp:effectExtent l="0" t="0" r="0" b="2540"/>
                <wp:docPr id="7" name="Picture 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4DFFEECB" w14:textId="77777777" w:rsidR="00357C8D" w:rsidRPr="00152F2D" w:rsidRDefault="00357C8D" w:rsidP="00E03CC6">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E54"/>
    <w:multiLevelType w:val="multilevel"/>
    <w:tmpl w:val="C3EC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468F5"/>
    <w:multiLevelType w:val="hybridMultilevel"/>
    <w:tmpl w:val="951E4EC0"/>
    <w:lvl w:ilvl="0" w:tplc="0B74BE5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359B0"/>
    <w:multiLevelType w:val="hybridMultilevel"/>
    <w:tmpl w:val="CDFA7986"/>
    <w:lvl w:ilvl="0" w:tplc="B838B358">
      <w:start w:val="1"/>
      <w:numFmt w:val="decimal"/>
      <w:lvlText w:val="%1"/>
      <w:lvlJc w:val="left"/>
      <w:pPr>
        <w:ind w:left="2968" w:hanging="360"/>
      </w:pPr>
      <w:rPr>
        <w:rFonts w:hint="default"/>
        <w:color w:val="000000"/>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7D70017"/>
    <w:multiLevelType w:val="multilevel"/>
    <w:tmpl w:val="631A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649A7"/>
    <w:multiLevelType w:val="hybridMultilevel"/>
    <w:tmpl w:val="85580BB8"/>
    <w:lvl w:ilvl="0" w:tplc="9CD888D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15:restartNumberingAfterBreak="0">
    <w:nsid w:val="4BE84757"/>
    <w:multiLevelType w:val="hybridMultilevel"/>
    <w:tmpl w:val="0B00808E"/>
    <w:lvl w:ilvl="0" w:tplc="3DB845E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750E3"/>
    <w:multiLevelType w:val="hybridMultilevel"/>
    <w:tmpl w:val="903A7056"/>
    <w:lvl w:ilvl="0" w:tplc="886E61E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6C2F221D"/>
    <w:multiLevelType w:val="hybridMultilevel"/>
    <w:tmpl w:val="EDA8D0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012774">
    <w:abstractNumId w:val="4"/>
  </w:num>
  <w:num w:numId="2" w16cid:durableId="1900629091">
    <w:abstractNumId w:val="7"/>
  </w:num>
  <w:num w:numId="3" w16cid:durableId="2003581193">
    <w:abstractNumId w:val="3"/>
  </w:num>
  <w:num w:numId="4" w16cid:durableId="419450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8279578">
    <w:abstractNumId w:val="5"/>
  </w:num>
  <w:num w:numId="6" w16cid:durableId="2051034830">
    <w:abstractNumId w:val="13"/>
  </w:num>
  <w:num w:numId="7" w16cid:durableId="189804275">
    <w:abstractNumId w:val="2"/>
  </w:num>
  <w:num w:numId="8" w16cid:durableId="1969503941">
    <w:abstractNumId w:val="13"/>
  </w:num>
  <w:num w:numId="9" w16cid:durableId="1802458254">
    <w:abstractNumId w:val="2"/>
  </w:num>
  <w:num w:numId="10" w16cid:durableId="52824138">
    <w:abstractNumId w:val="13"/>
  </w:num>
  <w:num w:numId="11" w16cid:durableId="957445173">
    <w:abstractNumId w:val="2"/>
  </w:num>
  <w:num w:numId="12" w16cid:durableId="342169804">
    <w:abstractNumId w:val="15"/>
  </w:num>
  <w:num w:numId="13" w16cid:durableId="1252858106">
    <w:abstractNumId w:val="13"/>
  </w:num>
  <w:num w:numId="14" w16cid:durableId="257568132">
    <w:abstractNumId w:val="2"/>
  </w:num>
  <w:num w:numId="15" w16cid:durableId="144932363">
    <w:abstractNumId w:val="1"/>
  </w:num>
  <w:num w:numId="16" w16cid:durableId="449011407">
    <w:abstractNumId w:val="12"/>
  </w:num>
  <w:num w:numId="17" w16cid:durableId="1961297841">
    <w:abstractNumId w:val="1"/>
  </w:num>
  <w:num w:numId="18" w16cid:durableId="327825165">
    <w:abstractNumId w:val="13"/>
  </w:num>
  <w:num w:numId="19" w16cid:durableId="1313176990">
    <w:abstractNumId w:val="2"/>
  </w:num>
  <w:num w:numId="20" w16cid:durableId="894973053">
    <w:abstractNumId w:val="1"/>
  </w:num>
  <w:num w:numId="21" w16cid:durableId="1700155381">
    <w:abstractNumId w:val="11"/>
  </w:num>
  <w:num w:numId="22" w16cid:durableId="457265544">
    <w:abstractNumId w:val="9"/>
  </w:num>
  <w:num w:numId="23" w16cid:durableId="2094928835">
    <w:abstractNumId w:val="10"/>
  </w:num>
  <w:num w:numId="24" w16cid:durableId="1954360311">
    <w:abstractNumId w:val="8"/>
  </w:num>
  <w:num w:numId="25" w16cid:durableId="720328070">
    <w:abstractNumId w:val="14"/>
  </w:num>
  <w:num w:numId="26" w16cid:durableId="975601395">
    <w:abstractNumId w:val="0"/>
  </w:num>
  <w:num w:numId="27" w16cid:durableId="1708869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B8"/>
    <w:rsid w:val="0000131E"/>
    <w:rsid w:val="000019D8"/>
    <w:rsid w:val="000035F4"/>
    <w:rsid w:val="0000474A"/>
    <w:rsid w:val="00006F9A"/>
    <w:rsid w:val="00011C4A"/>
    <w:rsid w:val="00012DAD"/>
    <w:rsid w:val="0001430C"/>
    <w:rsid w:val="00015396"/>
    <w:rsid w:val="00015B46"/>
    <w:rsid w:val="00015B86"/>
    <w:rsid w:val="00017402"/>
    <w:rsid w:val="00017BA6"/>
    <w:rsid w:val="000206AE"/>
    <w:rsid w:val="000210C8"/>
    <w:rsid w:val="00021C32"/>
    <w:rsid w:val="00021F00"/>
    <w:rsid w:val="00022E77"/>
    <w:rsid w:val="0002595B"/>
    <w:rsid w:val="000265DA"/>
    <w:rsid w:val="0002683D"/>
    <w:rsid w:val="00026A43"/>
    <w:rsid w:val="00027418"/>
    <w:rsid w:val="0002FB84"/>
    <w:rsid w:val="0003002C"/>
    <w:rsid w:val="000315A5"/>
    <w:rsid w:val="00032F81"/>
    <w:rsid w:val="000339E4"/>
    <w:rsid w:val="00034112"/>
    <w:rsid w:val="00034CB3"/>
    <w:rsid w:val="000358EE"/>
    <w:rsid w:val="00036A76"/>
    <w:rsid w:val="00036CD0"/>
    <w:rsid w:val="00040C48"/>
    <w:rsid w:val="000410A0"/>
    <w:rsid w:val="00041D95"/>
    <w:rsid w:val="0004211C"/>
    <w:rsid w:val="00044593"/>
    <w:rsid w:val="00046207"/>
    <w:rsid w:val="00046A3C"/>
    <w:rsid w:val="000475A8"/>
    <w:rsid w:val="00050CC6"/>
    <w:rsid w:val="000523F5"/>
    <w:rsid w:val="00052A05"/>
    <w:rsid w:val="00052AA5"/>
    <w:rsid w:val="00053753"/>
    <w:rsid w:val="000538D2"/>
    <w:rsid w:val="0005590A"/>
    <w:rsid w:val="0005637B"/>
    <w:rsid w:val="00056461"/>
    <w:rsid w:val="00056D75"/>
    <w:rsid w:val="00057040"/>
    <w:rsid w:val="00061258"/>
    <w:rsid w:val="000634F2"/>
    <w:rsid w:val="00063902"/>
    <w:rsid w:val="00063F78"/>
    <w:rsid w:val="000645CE"/>
    <w:rsid w:val="00065C28"/>
    <w:rsid w:val="00066876"/>
    <w:rsid w:val="00066D1A"/>
    <w:rsid w:val="00067CF8"/>
    <w:rsid w:val="000715AC"/>
    <w:rsid w:val="000722F7"/>
    <w:rsid w:val="00073848"/>
    <w:rsid w:val="00073876"/>
    <w:rsid w:val="0007567D"/>
    <w:rsid w:val="00076550"/>
    <w:rsid w:val="00077E84"/>
    <w:rsid w:val="00085696"/>
    <w:rsid w:val="000856E4"/>
    <w:rsid w:val="0008627A"/>
    <w:rsid w:val="000868DB"/>
    <w:rsid w:val="00090C4B"/>
    <w:rsid w:val="00091CF1"/>
    <w:rsid w:val="000929FE"/>
    <w:rsid w:val="0009410B"/>
    <w:rsid w:val="00095675"/>
    <w:rsid w:val="00095CB7"/>
    <w:rsid w:val="000A572D"/>
    <w:rsid w:val="000A5C27"/>
    <w:rsid w:val="000A6439"/>
    <w:rsid w:val="000A7367"/>
    <w:rsid w:val="000A78D5"/>
    <w:rsid w:val="000B103D"/>
    <w:rsid w:val="000B2909"/>
    <w:rsid w:val="000B306C"/>
    <w:rsid w:val="000B5606"/>
    <w:rsid w:val="000B5C02"/>
    <w:rsid w:val="000B5DD8"/>
    <w:rsid w:val="000B7B1D"/>
    <w:rsid w:val="000C0FC2"/>
    <w:rsid w:val="000C2707"/>
    <w:rsid w:val="000C28EA"/>
    <w:rsid w:val="000C30EB"/>
    <w:rsid w:val="000C6147"/>
    <w:rsid w:val="000D199F"/>
    <w:rsid w:val="000D2779"/>
    <w:rsid w:val="000D2E0A"/>
    <w:rsid w:val="000D4D58"/>
    <w:rsid w:val="000D5489"/>
    <w:rsid w:val="000D5DFC"/>
    <w:rsid w:val="000D5E02"/>
    <w:rsid w:val="000D6708"/>
    <w:rsid w:val="000D6BA5"/>
    <w:rsid w:val="000D78AC"/>
    <w:rsid w:val="000E0964"/>
    <w:rsid w:val="000E17C2"/>
    <w:rsid w:val="000E3BD8"/>
    <w:rsid w:val="000E3BDC"/>
    <w:rsid w:val="000E4A00"/>
    <w:rsid w:val="000E65DF"/>
    <w:rsid w:val="000E67CC"/>
    <w:rsid w:val="000E7244"/>
    <w:rsid w:val="000F020B"/>
    <w:rsid w:val="000F13D2"/>
    <w:rsid w:val="000F2C36"/>
    <w:rsid w:val="000F3120"/>
    <w:rsid w:val="000F3744"/>
    <w:rsid w:val="000F4494"/>
    <w:rsid w:val="000F4F74"/>
    <w:rsid w:val="000F53EC"/>
    <w:rsid w:val="000F5BB7"/>
    <w:rsid w:val="000F6462"/>
    <w:rsid w:val="000F6ECE"/>
    <w:rsid w:val="000F7036"/>
    <w:rsid w:val="000F72D5"/>
    <w:rsid w:val="001013C3"/>
    <w:rsid w:val="001031F7"/>
    <w:rsid w:val="00103459"/>
    <w:rsid w:val="00103F99"/>
    <w:rsid w:val="00106AD1"/>
    <w:rsid w:val="001114CC"/>
    <w:rsid w:val="0011151A"/>
    <w:rsid w:val="00111604"/>
    <w:rsid w:val="00111DAA"/>
    <w:rsid w:val="0011219E"/>
    <w:rsid w:val="00112804"/>
    <w:rsid w:val="00114EAB"/>
    <w:rsid w:val="0011733C"/>
    <w:rsid w:val="00117987"/>
    <w:rsid w:val="00122085"/>
    <w:rsid w:val="00122F93"/>
    <w:rsid w:val="001233BE"/>
    <w:rsid w:val="00124FE7"/>
    <w:rsid w:val="001258F7"/>
    <w:rsid w:val="00125B23"/>
    <w:rsid w:val="001263F6"/>
    <w:rsid w:val="00127D41"/>
    <w:rsid w:val="00130F18"/>
    <w:rsid w:val="001312A9"/>
    <w:rsid w:val="00132A63"/>
    <w:rsid w:val="00132C19"/>
    <w:rsid w:val="00133F04"/>
    <w:rsid w:val="00134457"/>
    <w:rsid w:val="00134A80"/>
    <w:rsid w:val="00134D2B"/>
    <w:rsid w:val="00134DDF"/>
    <w:rsid w:val="001373F7"/>
    <w:rsid w:val="0014158D"/>
    <w:rsid w:val="00141F09"/>
    <w:rsid w:val="001421C1"/>
    <w:rsid w:val="00142E59"/>
    <w:rsid w:val="00143751"/>
    <w:rsid w:val="00143775"/>
    <w:rsid w:val="001449CA"/>
    <w:rsid w:val="001455EA"/>
    <w:rsid w:val="001456A1"/>
    <w:rsid w:val="00145AA4"/>
    <w:rsid w:val="00146BE3"/>
    <w:rsid w:val="00150666"/>
    <w:rsid w:val="00151C9E"/>
    <w:rsid w:val="00152BF3"/>
    <w:rsid w:val="00152F2D"/>
    <w:rsid w:val="00154436"/>
    <w:rsid w:val="00160D04"/>
    <w:rsid w:val="00163458"/>
    <w:rsid w:val="0016383A"/>
    <w:rsid w:val="00163E59"/>
    <w:rsid w:val="0016543A"/>
    <w:rsid w:val="001668D6"/>
    <w:rsid w:val="00171E0E"/>
    <w:rsid w:val="0017232A"/>
    <w:rsid w:val="00174558"/>
    <w:rsid w:val="00175711"/>
    <w:rsid w:val="001760DA"/>
    <w:rsid w:val="00176982"/>
    <w:rsid w:val="00176B4B"/>
    <w:rsid w:val="00176D71"/>
    <w:rsid w:val="001804D5"/>
    <w:rsid w:val="00183748"/>
    <w:rsid w:val="00183BD5"/>
    <w:rsid w:val="001847AC"/>
    <w:rsid w:val="001855E4"/>
    <w:rsid w:val="00185701"/>
    <w:rsid w:val="00186EB0"/>
    <w:rsid w:val="00187274"/>
    <w:rsid w:val="0018734B"/>
    <w:rsid w:val="001877F8"/>
    <w:rsid w:val="00187FA3"/>
    <w:rsid w:val="00192CB8"/>
    <w:rsid w:val="00193409"/>
    <w:rsid w:val="001938C2"/>
    <w:rsid w:val="001944A7"/>
    <w:rsid w:val="00195C0F"/>
    <w:rsid w:val="00196090"/>
    <w:rsid w:val="001A1CE1"/>
    <w:rsid w:val="001A6608"/>
    <w:rsid w:val="001A69F4"/>
    <w:rsid w:val="001A6A16"/>
    <w:rsid w:val="001A6A5A"/>
    <w:rsid w:val="001B1231"/>
    <w:rsid w:val="001B1927"/>
    <w:rsid w:val="001B34CA"/>
    <w:rsid w:val="001B5F20"/>
    <w:rsid w:val="001B68BE"/>
    <w:rsid w:val="001B72D6"/>
    <w:rsid w:val="001B7819"/>
    <w:rsid w:val="001B7CD3"/>
    <w:rsid w:val="001C023A"/>
    <w:rsid w:val="001C4EF2"/>
    <w:rsid w:val="001C5B5C"/>
    <w:rsid w:val="001C6BCD"/>
    <w:rsid w:val="001C6FE2"/>
    <w:rsid w:val="001C7AD9"/>
    <w:rsid w:val="001C7B4F"/>
    <w:rsid w:val="001D0A95"/>
    <w:rsid w:val="001D1ADD"/>
    <w:rsid w:val="001D1C27"/>
    <w:rsid w:val="001D2400"/>
    <w:rsid w:val="001D258B"/>
    <w:rsid w:val="001D25D3"/>
    <w:rsid w:val="001D279F"/>
    <w:rsid w:val="001D3101"/>
    <w:rsid w:val="001D3E19"/>
    <w:rsid w:val="001D4108"/>
    <w:rsid w:val="001D427C"/>
    <w:rsid w:val="001D4DA9"/>
    <w:rsid w:val="001D5014"/>
    <w:rsid w:val="001D5513"/>
    <w:rsid w:val="001D7894"/>
    <w:rsid w:val="001D7E6D"/>
    <w:rsid w:val="001E05FF"/>
    <w:rsid w:val="001E0E97"/>
    <w:rsid w:val="001E2786"/>
    <w:rsid w:val="001E2AEB"/>
    <w:rsid w:val="001E333C"/>
    <w:rsid w:val="001E34CC"/>
    <w:rsid w:val="001E3759"/>
    <w:rsid w:val="001E3E73"/>
    <w:rsid w:val="001E3F38"/>
    <w:rsid w:val="001E5E6D"/>
    <w:rsid w:val="001E5F9E"/>
    <w:rsid w:val="001E6BFB"/>
    <w:rsid w:val="001E6E59"/>
    <w:rsid w:val="001E7205"/>
    <w:rsid w:val="001F13F8"/>
    <w:rsid w:val="001F24A8"/>
    <w:rsid w:val="001F267B"/>
    <w:rsid w:val="001F3537"/>
    <w:rsid w:val="001F42DF"/>
    <w:rsid w:val="001F462D"/>
    <w:rsid w:val="001F518E"/>
    <w:rsid w:val="001F6374"/>
    <w:rsid w:val="001F63F2"/>
    <w:rsid w:val="001F771C"/>
    <w:rsid w:val="00200762"/>
    <w:rsid w:val="002029B1"/>
    <w:rsid w:val="002032BE"/>
    <w:rsid w:val="002041D5"/>
    <w:rsid w:val="00205CC2"/>
    <w:rsid w:val="00205D27"/>
    <w:rsid w:val="00206224"/>
    <w:rsid w:val="00206C8C"/>
    <w:rsid w:val="00207C18"/>
    <w:rsid w:val="00207C60"/>
    <w:rsid w:val="00210092"/>
    <w:rsid w:val="0021299F"/>
    <w:rsid w:val="00213492"/>
    <w:rsid w:val="00215F58"/>
    <w:rsid w:val="002165BD"/>
    <w:rsid w:val="00220602"/>
    <w:rsid w:val="00221329"/>
    <w:rsid w:val="00222FAF"/>
    <w:rsid w:val="00224F3E"/>
    <w:rsid w:val="00224F81"/>
    <w:rsid w:val="00226263"/>
    <w:rsid w:val="002302F2"/>
    <w:rsid w:val="002306D6"/>
    <w:rsid w:val="00231187"/>
    <w:rsid w:val="0023142A"/>
    <w:rsid w:val="00231FB8"/>
    <w:rsid w:val="00233120"/>
    <w:rsid w:val="00233AC3"/>
    <w:rsid w:val="002373D3"/>
    <w:rsid w:val="00240055"/>
    <w:rsid w:val="00240AA5"/>
    <w:rsid w:val="00250922"/>
    <w:rsid w:val="0025152C"/>
    <w:rsid w:val="002528E9"/>
    <w:rsid w:val="002539CE"/>
    <w:rsid w:val="00253B54"/>
    <w:rsid w:val="00255546"/>
    <w:rsid w:val="00260140"/>
    <w:rsid w:val="00260D57"/>
    <w:rsid w:val="00261FEB"/>
    <w:rsid w:val="002645F5"/>
    <w:rsid w:val="00265652"/>
    <w:rsid w:val="0026577E"/>
    <w:rsid w:val="002664A4"/>
    <w:rsid w:val="00271E82"/>
    <w:rsid w:val="00273640"/>
    <w:rsid w:val="002749FB"/>
    <w:rsid w:val="00274D95"/>
    <w:rsid w:val="0027587D"/>
    <w:rsid w:val="00276AB1"/>
    <w:rsid w:val="00276E86"/>
    <w:rsid w:val="00277FA9"/>
    <w:rsid w:val="002809F7"/>
    <w:rsid w:val="00280F25"/>
    <w:rsid w:val="00281549"/>
    <w:rsid w:val="00282417"/>
    <w:rsid w:val="002839CF"/>
    <w:rsid w:val="0028615D"/>
    <w:rsid w:val="0028627F"/>
    <w:rsid w:val="00286530"/>
    <w:rsid w:val="00286590"/>
    <w:rsid w:val="002870FF"/>
    <w:rsid w:val="00287CC8"/>
    <w:rsid w:val="002900EB"/>
    <w:rsid w:val="00290637"/>
    <w:rsid w:val="0029164B"/>
    <w:rsid w:val="00291FF0"/>
    <w:rsid w:val="002925E0"/>
    <w:rsid w:val="00292B07"/>
    <w:rsid w:val="00292C77"/>
    <w:rsid w:val="0029303F"/>
    <w:rsid w:val="00293994"/>
    <w:rsid w:val="0029571D"/>
    <w:rsid w:val="00295D2A"/>
    <w:rsid w:val="00296D54"/>
    <w:rsid w:val="00297194"/>
    <w:rsid w:val="00297628"/>
    <w:rsid w:val="00297E6E"/>
    <w:rsid w:val="002A06D6"/>
    <w:rsid w:val="002A0873"/>
    <w:rsid w:val="002A0C39"/>
    <w:rsid w:val="002A12EE"/>
    <w:rsid w:val="002A13EE"/>
    <w:rsid w:val="002A1996"/>
    <w:rsid w:val="002A206F"/>
    <w:rsid w:val="002A21BA"/>
    <w:rsid w:val="002A25F6"/>
    <w:rsid w:val="002A2E6A"/>
    <w:rsid w:val="002A36BA"/>
    <w:rsid w:val="002A78B4"/>
    <w:rsid w:val="002A7D5E"/>
    <w:rsid w:val="002B0DC1"/>
    <w:rsid w:val="002B0E71"/>
    <w:rsid w:val="002B2574"/>
    <w:rsid w:val="002B25B0"/>
    <w:rsid w:val="002B4BD9"/>
    <w:rsid w:val="002B5036"/>
    <w:rsid w:val="002B6B56"/>
    <w:rsid w:val="002B782B"/>
    <w:rsid w:val="002B7B72"/>
    <w:rsid w:val="002C0DF6"/>
    <w:rsid w:val="002C17E7"/>
    <w:rsid w:val="002C1953"/>
    <w:rsid w:val="002C210F"/>
    <w:rsid w:val="002C2191"/>
    <w:rsid w:val="002C44DD"/>
    <w:rsid w:val="002C5B08"/>
    <w:rsid w:val="002C628D"/>
    <w:rsid w:val="002C63D7"/>
    <w:rsid w:val="002D048A"/>
    <w:rsid w:val="002D0B36"/>
    <w:rsid w:val="002D11BD"/>
    <w:rsid w:val="002D1617"/>
    <w:rsid w:val="002D27C8"/>
    <w:rsid w:val="002D3A23"/>
    <w:rsid w:val="002D4FC4"/>
    <w:rsid w:val="002D57EA"/>
    <w:rsid w:val="002D63E3"/>
    <w:rsid w:val="002D7D7A"/>
    <w:rsid w:val="002E00B1"/>
    <w:rsid w:val="002E1D3E"/>
    <w:rsid w:val="002E1D7A"/>
    <w:rsid w:val="002E23FD"/>
    <w:rsid w:val="002E3844"/>
    <w:rsid w:val="002E3D81"/>
    <w:rsid w:val="002E6C31"/>
    <w:rsid w:val="002E6E5C"/>
    <w:rsid w:val="002E75F2"/>
    <w:rsid w:val="002F02C7"/>
    <w:rsid w:val="002F1060"/>
    <w:rsid w:val="002F137E"/>
    <w:rsid w:val="002F13CD"/>
    <w:rsid w:val="002F5769"/>
    <w:rsid w:val="002F6ED3"/>
    <w:rsid w:val="00301ACA"/>
    <w:rsid w:val="00303289"/>
    <w:rsid w:val="00304B11"/>
    <w:rsid w:val="00305DCB"/>
    <w:rsid w:val="00306182"/>
    <w:rsid w:val="003062FF"/>
    <w:rsid w:val="00312444"/>
    <w:rsid w:val="003124B0"/>
    <w:rsid w:val="00312731"/>
    <w:rsid w:val="00314479"/>
    <w:rsid w:val="00314AE4"/>
    <w:rsid w:val="00316B6D"/>
    <w:rsid w:val="003209B1"/>
    <w:rsid w:val="00321BA1"/>
    <w:rsid w:val="003255F3"/>
    <w:rsid w:val="00325CF8"/>
    <w:rsid w:val="00326141"/>
    <w:rsid w:val="00327883"/>
    <w:rsid w:val="00331623"/>
    <w:rsid w:val="00333724"/>
    <w:rsid w:val="00333D0A"/>
    <w:rsid w:val="00335D9E"/>
    <w:rsid w:val="0033677A"/>
    <w:rsid w:val="003371D4"/>
    <w:rsid w:val="003425A4"/>
    <w:rsid w:val="0034278A"/>
    <w:rsid w:val="003431B1"/>
    <w:rsid w:val="0034365E"/>
    <w:rsid w:val="00343A73"/>
    <w:rsid w:val="00345090"/>
    <w:rsid w:val="0034550D"/>
    <w:rsid w:val="003463B9"/>
    <w:rsid w:val="00346CE6"/>
    <w:rsid w:val="003474F1"/>
    <w:rsid w:val="00347B3B"/>
    <w:rsid w:val="003501C6"/>
    <w:rsid w:val="003503E1"/>
    <w:rsid w:val="00351B94"/>
    <w:rsid w:val="0035289B"/>
    <w:rsid w:val="0035396A"/>
    <w:rsid w:val="003559B0"/>
    <w:rsid w:val="00355E6B"/>
    <w:rsid w:val="00356EB2"/>
    <w:rsid w:val="00357C8D"/>
    <w:rsid w:val="003602DB"/>
    <w:rsid w:val="00360D38"/>
    <w:rsid w:val="0036103A"/>
    <w:rsid w:val="00361DE3"/>
    <w:rsid w:val="00362058"/>
    <w:rsid w:val="0036412E"/>
    <w:rsid w:val="0036551B"/>
    <w:rsid w:val="00370FFE"/>
    <w:rsid w:val="00371507"/>
    <w:rsid w:val="003732D2"/>
    <w:rsid w:val="003733C2"/>
    <w:rsid w:val="00375EBF"/>
    <w:rsid w:val="003765B0"/>
    <w:rsid w:val="00380D3B"/>
    <w:rsid w:val="00381842"/>
    <w:rsid w:val="00382093"/>
    <w:rsid w:val="00382DB9"/>
    <w:rsid w:val="003836F5"/>
    <w:rsid w:val="003849F3"/>
    <w:rsid w:val="00385E09"/>
    <w:rsid w:val="0038614E"/>
    <w:rsid w:val="00386BEF"/>
    <w:rsid w:val="00387879"/>
    <w:rsid w:val="00387D0B"/>
    <w:rsid w:val="0039005A"/>
    <w:rsid w:val="00390329"/>
    <w:rsid w:val="003903C4"/>
    <w:rsid w:val="00392ADA"/>
    <w:rsid w:val="00392B2F"/>
    <w:rsid w:val="003944D9"/>
    <w:rsid w:val="00394FBF"/>
    <w:rsid w:val="003977A3"/>
    <w:rsid w:val="003A0159"/>
    <w:rsid w:val="003A0D9B"/>
    <w:rsid w:val="003A1A6F"/>
    <w:rsid w:val="003A34D9"/>
    <w:rsid w:val="003A39A0"/>
    <w:rsid w:val="003A3B8F"/>
    <w:rsid w:val="003A5771"/>
    <w:rsid w:val="003A5B6C"/>
    <w:rsid w:val="003A5B6D"/>
    <w:rsid w:val="003A6AAA"/>
    <w:rsid w:val="003A6F06"/>
    <w:rsid w:val="003B0372"/>
    <w:rsid w:val="003B0B0D"/>
    <w:rsid w:val="003B2BD8"/>
    <w:rsid w:val="003B3092"/>
    <w:rsid w:val="003B31EB"/>
    <w:rsid w:val="003B366A"/>
    <w:rsid w:val="003B3855"/>
    <w:rsid w:val="003B4CF7"/>
    <w:rsid w:val="003B5345"/>
    <w:rsid w:val="003B78F3"/>
    <w:rsid w:val="003C0579"/>
    <w:rsid w:val="003C14F8"/>
    <w:rsid w:val="003C18B0"/>
    <w:rsid w:val="003C2757"/>
    <w:rsid w:val="003C3740"/>
    <w:rsid w:val="003C3E88"/>
    <w:rsid w:val="003C7A22"/>
    <w:rsid w:val="003D1604"/>
    <w:rsid w:val="003D1EB1"/>
    <w:rsid w:val="003D384A"/>
    <w:rsid w:val="003D4857"/>
    <w:rsid w:val="003D4BE4"/>
    <w:rsid w:val="003D55AB"/>
    <w:rsid w:val="003D6B16"/>
    <w:rsid w:val="003D75BA"/>
    <w:rsid w:val="003E0604"/>
    <w:rsid w:val="003E25E6"/>
    <w:rsid w:val="003E3BDB"/>
    <w:rsid w:val="003E3C58"/>
    <w:rsid w:val="003E3E57"/>
    <w:rsid w:val="003E465F"/>
    <w:rsid w:val="003E54A3"/>
    <w:rsid w:val="003E63CB"/>
    <w:rsid w:val="003E6655"/>
    <w:rsid w:val="003E6FAE"/>
    <w:rsid w:val="003E754E"/>
    <w:rsid w:val="003F0267"/>
    <w:rsid w:val="003F084A"/>
    <w:rsid w:val="003F0C3F"/>
    <w:rsid w:val="003F19A8"/>
    <w:rsid w:val="003F2843"/>
    <w:rsid w:val="003F2DA1"/>
    <w:rsid w:val="003F317D"/>
    <w:rsid w:val="003F3F27"/>
    <w:rsid w:val="003F6826"/>
    <w:rsid w:val="003F6879"/>
    <w:rsid w:val="003F7441"/>
    <w:rsid w:val="0040143B"/>
    <w:rsid w:val="00401D30"/>
    <w:rsid w:val="00402754"/>
    <w:rsid w:val="00402836"/>
    <w:rsid w:val="00402DC1"/>
    <w:rsid w:val="00403404"/>
    <w:rsid w:val="00404BFD"/>
    <w:rsid w:val="0040703D"/>
    <w:rsid w:val="004074A1"/>
    <w:rsid w:val="00410ECA"/>
    <w:rsid w:val="0041147F"/>
    <w:rsid w:val="00411C0F"/>
    <w:rsid w:val="00411D89"/>
    <w:rsid w:val="00413889"/>
    <w:rsid w:val="004142C7"/>
    <w:rsid w:val="00414B01"/>
    <w:rsid w:val="00416C21"/>
    <w:rsid w:val="004200AF"/>
    <w:rsid w:val="0042055D"/>
    <w:rsid w:val="00421778"/>
    <w:rsid w:val="004225B0"/>
    <w:rsid w:val="004248BE"/>
    <w:rsid w:val="00424A0B"/>
    <w:rsid w:val="004267D2"/>
    <w:rsid w:val="0042704A"/>
    <w:rsid w:val="00427462"/>
    <w:rsid w:val="00430EBB"/>
    <w:rsid w:val="00431583"/>
    <w:rsid w:val="00432006"/>
    <w:rsid w:val="00432302"/>
    <w:rsid w:val="00432F9D"/>
    <w:rsid w:val="004408B7"/>
    <w:rsid w:val="004411A5"/>
    <w:rsid w:val="0044273F"/>
    <w:rsid w:val="00442B95"/>
    <w:rsid w:val="00443015"/>
    <w:rsid w:val="004445C2"/>
    <w:rsid w:val="004446EC"/>
    <w:rsid w:val="00445354"/>
    <w:rsid w:val="00445450"/>
    <w:rsid w:val="00446A79"/>
    <w:rsid w:val="00446EEC"/>
    <w:rsid w:val="00447519"/>
    <w:rsid w:val="00447A95"/>
    <w:rsid w:val="004502F0"/>
    <w:rsid w:val="00451939"/>
    <w:rsid w:val="004523A7"/>
    <w:rsid w:val="00453FE2"/>
    <w:rsid w:val="00454320"/>
    <w:rsid w:val="00454CCE"/>
    <w:rsid w:val="00462108"/>
    <w:rsid w:val="004633C7"/>
    <w:rsid w:val="00463B2B"/>
    <w:rsid w:val="00464270"/>
    <w:rsid w:val="004646AC"/>
    <w:rsid w:val="00467012"/>
    <w:rsid w:val="00467357"/>
    <w:rsid w:val="0046785D"/>
    <w:rsid w:val="0046790D"/>
    <w:rsid w:val="00467928"/>
    <w:rsid w:val="00471D90"/>
    <w:rsid w:val="00472241"/>
    <w:rsid w:val="00472C80"/>
    <w:rsid w:val="00476069"/>
    <w:rsid w:val="00477D61"/>
    <w:rsid w:val="0048165F"/>
    <w:rsid w:val="00481813"/>
    <w:rsid w:val="0048193E"/>
    <w:rsid w:val="0048238A"/>
    <w:rsid w:val="00483D98"/>
    <w:rsid w:val="0048427D"/>
    <w:rsid w:val="00484510"/>
    <w:rsid w:val="00485D91"/>
    <w:rsid w:val="00485EF9"/>
    <w:rsid w:val="00485FA9"/>
    <w:rsid w:val="00486562"/>
    <w:rsid w:val="004868C2"/>
    <w:rsid w:val="00487352"/>
    <w:rsid w:val="0048796B"/>
    <w:rsid w:val="00490CC4"/>
    <w:rsid w:val="00492B48"/>
    <w:rsid w:val="00492FBC"/>
    <w:rsid w:val="00493255"/>
    <w:rsid w:val="00494A45"/>
    <w:rsid w:val="0049591B"/>
    <w:rsid w:val="004A0832"/>
    <w:rsid w:val="004A1D90"/>
    <w:rsid w:val="004A1F66"/>
    <w:rsid w:val="004A2C5E"/>
    <w:rsid w:val="004A2D40"/>
    <w:rsid w:val="004A432B"/>
    <w:rsid w:val="004A44FA"/>
    <w:rsid w:val="004A4AFE"/>
    <w:rsid w:val="004A5084"/>
    <w:rsid w:val="004A6A68"/>
    <w:rsid w:val="004A6AA9"/>
    <w:rsid w:val="004A7111"/>
    <w:rsid w:val="004B0B50"/>
    <w:rsid w:val="004B4651"/>
    <w:rsid w:val="004B4B5F"/>
    <w:rsid w:val="004B6865"/>
    <w:rsid w:val="004B6879"/>
    <w:rsid w:val="004B7429"/>
    <w:rsid w:val="004B7F36"/>
    <w:rsid w:val="004C39DE"/>
    <w:rsid w:val="004C5B5F"/>
    <w:rsid w:val="004C693C"/>
    <w:rsid w:val="004C77B3"/>
    <w:rsid w:val="004C7EBE"/>
    <w:rsid w:val="004CBC61"/>
    <w:rsid w:val="004D0D86"/>
    <w:rsid w:val="004D1F4B"/>
    <w:rsid w:val="004D3D9F"/>
    <w:rsid w:val="004D5082"/>
    <w:rsid w:val="004D5F4D"/>
    <w:rsid w:val="004D7472"/>
    <w:rsid w:val="004E29C1"/>
    <w:rsid w:val="004E2C49"/>
    <w:rsid w:val="004E2EDA"/>
    <w:rsid w:val="004E4785"/>
    <w:rsid w:val="004E4D07"/>
    <w:rsid w:val="004E4F65"/>
    <w:rsid w:val="004E552A"/>
    <w:rsid w:val="004F086B"/>
    <w:rsid w:val="004F1942"/>
    <w:rsid w:val="004F19C6"/>
    <w:rsid w:val="004F304E"/>
    <w:rsid w:val="004F41DD"/>
    <w:rsid w:val="004F4D4C"/>
    <w:rsid w:val="004F4EED"/>
    <w:rsid w:val="004F68B6"/>
    <w:rsid w:val="004F709A"/>
    <w:rsid w:val="00502C54"/>
    <w:rsid w:val="00503142"/>
    <w:rsid w:val="0050372B"/>
    <w:rsid w:val="0050553A"/>
    <w:rsid w:val="00507516"/>
    <w:rsid w:val="005107A2"/>
    <w:rsid w:val="00511950"/>
    <w:rsid w:val="0051220A"/>
    <w:rsid w:val="00512EBD"/>
    <w:rsid w:val="0051311D"/>
    <w:rsid w:val="005135E3"/>
    <w:rsid w:val="005169C9"/>
    <w:rsid w:val="005201C3"/>
    <w:rsid w:val="00522B15"/>
    <w:rsid w:val="00522FAB"/>
    <w:rsid w:val="0052342E"/>
    <w:rsid w:val="00524058"/>
    <w:rsid w:val="00525236"/>
    <w:rsid w:val="005256B1"/>
    <w:rsid w:val="00526FA0"/>
    <w:rsid w:val="00527E46"/>
    <w:rsid w:val="00527E4D"/>
    <w:rsid w:val="0053083F"/>
    <w:rsid w:val="00530A4F"/>
    <w:rsid w:val="00531377"/>
    <w:rsid w:val="00531CB1"/>
    <w:rsid w:val="00532DEC"/>
    <w:rsid w:val="0053528C"/>
    <w:rsid w:val="005365D9"/>
    <w:rsid w:val="00536E95"/>
    <w:rsid w:val="0053754D"/>
    <w:rsid w:val="0053778E"/>
    <w:rsid w:val="005377AE"/>
    <w:rsid w:val="005428C8"/>
    <w:rsid w:val="005445B5"/>
    <w:rsid w:val="00544D64"/>
    <w:rsid w:val="00544E1B"/>
    <w:rsid w:val="00545932"/>
    <w:rsid w:val="00547A54"/>
    <w:rsid w:val="0054A9E7"/>
    <w:rsid w:val="00550078"/>
    <w:rsid w:val="00551E14"/>
    <w:rsid w:val="005525ED"/>
    <w:rsid w:val="00552BF5"/>
    <w:rsid w:val="00553668"/>
    <w:rsid w:val="00553F53"/>
    <w:rsid w:val="00554AFD"/>
    <w:rsid w:val="00556A1F"/>
    <w:rsid w:val="005577F2"/>
    <w:rsid w:val="0056213D"/>
    <w:rsid w:val="00562223"/>
    <w:rsid w:val="00562353"/>
    <w:rsid w:val="00562BD0"/>
    <w:rsid w:val="0056340B"/>
    <w:rsid w:val="0056340F"/>
    <w:rsid w:val="00563A41"/>
    <w:rsid w:val="00563BA7"/>
    <w:rsid w:val="0056410B"/>
    <w:rsid w:val="00567F40"/>
    <w:rsid w:val="0057130E"/>
    <w:rsid w:val="00571F8A"/>
    <w:rsid w:val="005721EF"/>
    <w:rsid w:val="00572505"/>
    <w:rsid w:val="005736CB"/>
    <w:rsid w:val="00574036"/>
    <w:rsid w:val="005743D5"/>
    <w:rsid w:val="0057463D"/>
    <w:rsid w:val="00580AD2"/>
    <w:rsid w:val="005817F2"/>
    <w:rsid w:val="0058313E"/>
    <w:rsid w:val="005857D9"/>
    <w:rsid w:val="00586D72"/>
    <w:rsid w:val="00591009"/>
    <w:rsid w:val="005925C3"/>
    <w:rsid w:val="00592C55"/>
    <w:rsid w:val="00593132"/>
    <w:rsid w:val="00594E58"/>
    <w:rsid w:val="00595264"/>
    <w:rsid w:val="005963C5"/>
    <w:rsid w:val="00596E63"/>
    <w:rsid w:val="00596F15"/>
    <w:rsid w:val="005974FD"/>
    <w:rsid w:val="005A04FD"/>
    <w:rsid w:val="005A1F6F"/>
    <w:rsid w:val="005A2959"/>
    <w:rsid w:val="005A2993"/>
    <w:rsid w:val="005A3D50"/>
    <w:rsid w:val="005A4C7D"/>
    <w:rsid w:val="005A59EF"/>
    <w:rsid w:val="005A7B60"/>
    <w:rsid w:val="005B0F4E"/>
    <w:rsid w:val="005B3567"/>
    <w:rsid w:val="005B41AC"/>
    <w:rsid w:val="005B4A6F"/>
    <w:rsid w:val="005B5CE1"/>
    <w:rsid w:val="005B5F48"/>
    <w:rsid w:val="005B62B0"/>
    <w:rsid w:val="005B718C"/>
    <w:rsid w:val="005C2A85"/>
    <w:rsid w:val="005C4851"/>
    <w:rsid w:val="005C4A36"/>
    <w:rsid w:val="005C4B0E"/>
    <w:rsid w:val="005C5148"/>
    <w:rsid w:val="005D0396"/>
    <w:rsid w:val="005D0728"/>
    <w:rsid w:val="005D0FB8"/>
    <w:rsid w:val="005D2813"/>
    <w:rsid w:val="005D4F30"/>
    <w:rsid w:val="005D5476"/>
    <w:rsid w:val="005D698E"/>
    <w:rsid w:val="005D6E63"/>
    <w:rsid w:val="005D7A73"/>
    <w:rsid w:val="005E00D2"/>
    <w:rsid w:val="005E0583"/>
    <w:rsid w:val="005E0CFE"/>
    <w:rsid w:val="005E1867"/>
    <w:rsid w:val="005E3693"/>
    <w:rsid w:val="005E6F27"/>
    <w:rsid w:val="005E7138"/>
    <w:rsid w:val="005E7881"/>
    <w:rsid w:val="005F007E"/>
    <w:rsid w:val="005F34BB"/>
    <w:rsid w:val="005F4655"/>
    <w:rsid w:val="005F5D16"/>
    <w:rsid w:val="005F7CC2"/>
    <w:rsid w:val="005F7F89"/>
    <w:rsid w:val="006009C3"/>
    <w:rsid w:val="00601855"/>
    <w:rsid w:val="00601B03"/>
    <w:rsid w:val="00601B23"/>
    <w:rsid w:val="00602AA1"/>
    <w:rsid w:val="00602B56"/>
    <w:rsid w:val="00603453"/>
    <w:rsid w:val="00603574"/>
    <w:rsid w:val="00606591"/>
    <w:rsid w:val="00606AB2"/>
    <w:rsid w:val="0060754C"/>
    <w:rsid w:val="00611B00"/>
    <w:rsid w:val="006133CF"/>
    <w:rsid w:val="006137BD"/>
    <w:rsid w:val="006137D8"/>
    <w:rsid w:val="00613CC3"/>
    <w:rsid w:val="00615154"/>
    <w:rsid w:val="00617363"/>
    <w:rsid w:val="00620716"/>
    <w:rsid w:val="00620753"/>
    <w:rsid w:val="0062178E"/>
    <w:rsid w:val="006218B8"/>
    <w:rsid w:val="00621F4C"/>
    <w:rsid w:val="00622325"/>
    <w:rsid w:val="00622838"/>
    <w:rsid w:val="00623B46"/>
    <w:rsid w:val="00624A50"/>
    <w:rsid w:val="00624FBE"/>
    <w:rsid w:val="00625F3F"/>
    <w:rsid w:val="006265EA"/>
    <w:rsid w:val="006279A7"/>
    <w:rsid w:val="00631830"/>
    <w:rsid w:val="00634001"/>
    <w:rsid w:val="006341BC"/>
    <w:rsid w:val="00634339"/>
    <w:rsid w:val="006345A8"/>
    <w:rsid w:val="00634CD3"/>
    <w:rsid w:val="006362CC"/>
    <w:rsid w:val="006372CA"/>
    <w:rsid w:val="00637C15"/>
    <w:rsid w:val="00637CD2"/>
    <w:rsid w:val="006424A6"/>
    <w:rsid w:val="00644282"/>
    <w:rsid w:val="00645686"/>
    <w:rsid w:val="006459E0"/>
    <w:rsid w:val="00645FC6"/>
    <w:rsid w:val="0064601C"/>
    <w:rsid w:val="00646697"/>
    <w:rsid w:val="00646A83"/>
    <w:rsid w:val="006471FC"/>
    <w:rsid w:val="00650B61"/>
    <w:rsid w:val="006534F5"/>
    <w:rsid w:val="00654056"/>
    <w:rsid w:val="00655C4F"/>
    <w:rsid w:val="006572B8"/>
    <w:rsid w:val="0066060F"/>
    <w:rsid w:val="00662192"/>
    <w:rsid w:val="006632E3"/>
    <w:rsid w:val="00663C24"/>
    <w:rsid w:val="00665CF6"/>
    <w:rsid w:val="006665FA"/>
    <w:rsid w:val="00667913"/>
    <w:rsid w:val="00670550"/>
    <w:rsid w:val="0067220E"/>
    <w:rsid w:val="006729CC"/>
    <w:rsid w:val="006755EE"/>
    <w:rsid w:val="0067578E"/>
    <w:rsid w:val="00677483"/>
    <w:rsid w:val="00685F96"/>
    <w:rsid w:val="00686BAB"/>
    <w:rsid w:val="006875E1"/>
    <w:rsid w:val="00691374"/>
    <w:rsid w:val="00692393"/>
    <w:rsid w:val="00692623"/>
    <w:rsid w:val="00692F5B"/>
    <w:rsid w:val="00694DD3"/>
    <w:rsid w:val="00695090"/>
    <w:rsid w:val="006A0CAD"/>
    <w:rsid w:val="006A2F65"/>
    <w:rsid w:val="006A5D76"/>
    <w:rsid w:val="006A6F84"/>
    <w:rsid w:val="006A7EEA"/>
    <w:rsid w:val="006B046A"/>
    <w:rsid w:val="006B04F4"/>
    <w:rsid w:val="006B197C"/>
    <w:rsid w:val="006B496B"/>
    <w:rsid w:val="006B4E9F"/>
    <w:rsid w:val="006B5B8A"/>
    <w:rsid w:val="006B6009"/>
    <w:rsid w:val="006B6928"/>
    <w:rsid w:val="006B6C5F"/>
    <w:rsid w:val="006B7925"/>
    <w:rsid w:val="006C087B"/>
    <w:rsid w:val="006C089A"/>
    <w:rsid w:val="006C14B4"/>
    <w:rsid w:val="006C267A"/>
    <w:rsid w:val="006C3227"/>
    <w:rsid w:val="006C33FC"/>
    <w:rsid w:val="006C3990"/>
    <w:rsid w:val="006C3EA8"/>
    <w:rsid w:val="006C4975"/>
    <w:rsid w:val="006C5F4B"/>
    <w:rsid w:val="006C63E2"/>
    <w:rsid w:val="006C6DFD"/>
    <w:rsid w:val="006C7343"/>
    <w:rsid w:val="006C7444"/>
    <w:rsid w:val="006D0788"/>
    <w:rsid w:val="006D0C43"/>
    <w:rsid w:val="006D109B"/>
    <w:rsid w:val="006D14A2"/>
    <w:rsid w:val="006D353C"/>
    <w:rsid w:val="006D4528"/>
    <w:rsid w:val="006D6B42"/>
    <w:rsid w:val="006E2BCF"/>
    <w:rsid w:val="006E342E"/>
    <w:rsid w:val="006E36F8"/>
    <w:rsid w:val="006E39B5"/>
    <w:rsid w:val="006E3DBB"/>
    <w:rsid w:val="006E5687"/>
    <w:rsid w:val="006F07AA"/>
    <w:rsid w:val="006F1CB6"/>
    <w:rsid w:val="006F2048"/>
    <w:rsid w:val="006F276D"/>
    <w:rsid w:val="006F288D"/>
    <w:rsid w:val="006F2B4A"/>
    <w:rsid w:val="006F4E97"/>
    <w:rsid w:val="006F5862"/>
    <w:rsid w:val="006F6535"/>
    <w:rsid w:val="00700220"/>
    <w:rsid w:val="00700781"/>
    <w:rsid w:val="007018DC"/>
    <w:rsid w:val="00701F40"/>
    <w:rsid w:val="0070241A"/>
    <w:rsid w:val="0070298A"/>
    <w:rsid w:val="00702E55"/>
    <w:rsid w:val="00705D61"/>
    <w:rsid w:val="00706D77"/>
    <w:rsid w:val="0070714E"/>
    <w:rsid w:val="00710359"/>
    <w:rsid w:val="00710745"/>
    <w:rsid w:val="0071150B"/>
    <w:rsid w:val="007119BC"/>
    <w:rsid w:val="007126FB"/>
    <w:rsid w:val="00712CCE"/>
    <w:rsid w:val="00713AA0"/>
    <w:rsid w:val="00715BD6"/>
    <w:rsid w:val="007218D7"/>
    <w:rsid w:val="00721C2C"/>
    <w:rsid w:val="00723178"/>
    <w:rsid w:val="00725019"/>
    <w:rsid w:val="007252DF"/>
    <w:rsid w:val="007266AF"/>
    <w:rsid w:val="00726D86"/>
    <w:rsid w:val="00727EE0"/>
    <w:rsid w:val="0073054C"/>
    <w:rsid w:val="00732ADD"/>
    <w:rsid w:val="00733A8B"/>
    <w:rsid w:val="00735432"/>
    <w:rsid w:val="00735619"/>
    <w:rsid w:val="00735FD8"/>
    <w:rsid w:val="0073619C"/>
    <w:rsid w:val="00737AEA"/>
    <w:rsid w:val="00737BC7"/>
    <w:rsid w:val="007411ED"/>
    <w:rsid w:val="007414F0"/>
    <w:rsid w:val="00741989"/>
    <w:rsid w:val="00741CBA"/>
    <w:rsid w:val="007443A5"/>
    <w:rsid w:val="00744AB1"/>
    <w:rsid w:val="00744B41"/>
    <w:rsid w:val="0074542B"/>
    <w:rsid w:val="007458BC"/>
    <w:rsid w:val="00746B27"/>
    <w:rsid w:val="00747ED5"/>
    <w:rsid w:val="00750A30"/>
    <w:rsid w:val="00751E67"/>
    <w:rsid w:val="00752417"/>
    <w:rsid w:val="00753144"/>
    <w:rsid w:val="00756718"/>
    <w:rsid w:val="007571C2"/>
    <w:rsid w:val="00757E3C"/>
    <w:rsid w:val="007604CD"/>
    <w:rsid w:val="00760CA8"/>
    <w:rsid w:val="00760CEC"/>
    <w:rsid w:val="00760E2B"/>
    <w:rsid w:val="00761059"/>
    <w:rsid w:val="0076261F"/>
    <w:rsid w:val="007645A1"/>
    <w:rsid w:val="00770D0C"/>
    <w:rsid w:val="00771AD3"/>
    <w:rsid w:val="00772287"/>
    <w:rsid w:val="00774102"/>
    <w:rsid w:val="00776607"/>
    <w:rsid w:val="00776777"/>
    <w:rsid w:val="00776A8C"/>
    <w:rsid w:val="00780F32"/>
    <w:rsid w:val="00781E72"/>
    <w:rsid w:val="00782298"/>
    <w:rsid w:val="0078372D"/>
    <w:rsid w:val="00784638"/>
    <w:rsid w:val="007854DD"/>
    <w:rsid w:val="00785ED8"/>
    <w:rsid w:val="00787891"/>
    <w:rsid w:val="00791AA2"/>
    <w:rsid w:val="0079231C"/>
    <w:rsid w:val="00793BF9"/>
    <w:rsid w:val="0079459C"/>
    <w:rsid w:val="00794FF0"/>
    <w:rsid w:val="00795C25"/>
    <w:rsid w:val="007A10CA"/>
    <w:rsid w:val="007A179F"/>
    <w:rsid w:val="007A1B36"/>
    <w:rsid w:val="007A2295"/>
    <w:rsid w:val="007A3269"/>
    <w:rsid w:val="007A41EB"/>
    <w:rsid w:val="007A5032"/>
    <w:rsid w:val="007A52E3"/>
    <w:rsid w:val="007B00BD"/>
    <w:rsid w:val="007B0C5C"/>
    <w:rsid w:val="007B1828"/>
    <w:rsid w:val="007B25E9"/>
    <w:rsid w:val="007B2A96"/>
    <w:rsid w:val="007B449C"/>
    <w:rsid w:val="007B4E01"/>
    <w:rsid w:val="007B52CD"/>
    <w:rsid w:val="007B5648"/>
    <w:rsid w:val="007B609F"/>
    <w:rsid w:val="007B7BEF"/>
    <w:rsid w:val="007B7C25"/>
    <w:rsid w:val="007C00B6"/>
    <w:rsid w:val="007C0564"/>
    <w:rsid w:val="007C0C56"/>
    <w:rsid w:val="007C1522"/>
    <w:rsid w:val="007C4389"/>
    <w:rsid w:val="007C48AB"/>
    <w:rsid w:val="007C5043"/>
    <w:rsid w:val="007C6467"/>
    <w:rsid w:val="007D0854"/>
    <w:rsid w:val="007D0E5E"/>
    <w:rsid w:val="007D1428"/>
    <w:rsid w:val="007D14B8"/>
    <w:rsid w:val="007D2616"/>
    <w:rsid w:val="007D2C75"/>
    <w:rsid w:val="007D43DE"/>
    <w:rsid w:val="007D5657"/>
    <w:rsid w:val="007D599A"/>
    <w:rsid w:val="007D5B3B"/>
    <w:rsid w:val="007D699B"/>
    <w:rsid w:val="007D6AE4"/>
    <w:rsid w:val="007D74FC"/>
    <w:rsid w:val="007D768F"/>
    <w:rsid w:val="007E0203"/>
    <w:rsid w:val="007E1371"/>
    <w:rsid w:val="007E1476"/>
    <w:rsid w:val="007E170F"/>
    <w:rsid w:val="007E240E"/>
    <w:rsid w:val="007E287C"/>
    <w:rsid w:val="007E57F8"/>
    <w:rsid w:val="007E6367"/>
    <w:rsid w:val="007F126F"/>
    <w:rsid w:val="007F211C"/>
    <w:rsid w:val="007F21B0"/>
    <w:rsid w:val="007F2F99"/>
    <w:rsid w:val="007F370C"/>
    <w:rsid w:val="007F395C"/>
    <w:rsid w:val="007F3D73"/>
    <w:rsid w:val="007F4ED6"/>
    <w:rsid w:val="007F5CB6"/>
    <w:rsid w:val="007F6122"/>
    <w:rsid w:val="007F6564"/>
    <w:rsid w:val="007F6D97"/>
    <w:rsid w:val="00800835"/>
    <w:rsid w:val="00800E42"/>
    <w:rsid w:val="00802F93"/>
    <w:rsid w:val="00806CA4"/>
    <w:rsid w:val="00806CA6"/>
    <w:rsid w:val="008101A4"/>
    <w:rsid w:val="008102FF"/>
    <w:rsid w:val="00810C5E"/>
    <w:rsid w:val="00810DA0"/>
    <w:rsid w:val="00810ED5"/>
    <w:rsid w:val="00811118"/>
    <w:rsid w:val="00814853"/>
    <w:rsid w:val="008148CE"/>
    <w:rsid w:val="00816485"/>
    <w:rsid w:val="00816BBE"/>
    <w:rsid w:val="008201B8"/>
    <w:rsid w:val="008233F3"/>
    <w:rsid w:val="00824014"/>
    <w:rsid w:val="0082453C"/>
    <w:rsid w:val="0082456D"/>
    <w:rsid w:val="0082587B"/>
    <w:rsid w:val="008265F4"/>
    <w:rsid w:val="00830B98"/>
    <w:rsid w:val="008317A3"/>
    <w:rsid w:val="0083202D"/>
    <w:rsid w:val="00833B5A"/>
    <w:rsid w:val="00835FA1"/>
    <w:rsid w:val="008367FA"/>
    <w:rsid w:val="00836BBA"/>
    <w:rsid w:val="00836D39"/>
    <w:rsid w:val="00841D6B"/>
    <w:rsid w:val="008434B1"/>
    <w:rsid w:val="0084522D"/>
    <w:rsid w:val="00846757"/>
    <w:rsid w:val="0084777B"/>
    <w:rsid w:val="00851192"/>
    <w:rsid w:val="008511F1"/>
    <w:rsid w:val="00852FD9"/>
    <w:rsid w:val="008537E3"/>
    <w:rsid w:val="00853B15"/>
    <w:rsid w:val="00853B85"/>
    <w:rsid w:val="00853DC0"/>
    <w:rsid w:val="008543CC"/>
    <w:rsid w:val="00855334"/>
    <w:rsid w:val="00855548"/>
    <w:rsid w:val="00857486"/>
    <w:rsid w:val="00857D7D"/>
    <w:rsid w:val="008603C1"/>
    <w:rsid w:val="00860880"/>
    <w:rsid w:val="00860910"/>
    <w:rsid w:val="00860BB9"/>
    <w:rsid w:val="00860F90"/>
    <w:rsid w:val="00861834"/>
    <w:rsid w:val="00861AC2"/>
    <w:rsid w:val="008632E7"/>
    <w:rsid w:val="008633DA"/>
    <w:rsid w:val="00864CB9"/>
    <w:rsid w:val="00865023"/>
    <w:rsid w:val="00865264"/>
    <w:rsid w:val="00867204"/>
    <w:rsid w:val="00867F95"/>
    <w:rsid w:val="00872E35"/>
    <w:rsid w:val="00873BF3"/>
    <w:rsid w:val="00875328"/>
    <w:rsid w:val="00875EC2"/>
    <w:rsid w:val="00877DDF"/>
    <w:rsid w:val="0088088A"/>
    <w:rsid w:val="00880A66"/>
    <w:rsid w:val="0088160B"/>
    <w:rsid w:val="0088166E"/>
    <w:rsid w:val="008818B5"/>
    <w:rsid w:val="008819EF"/>
    <w:rsid w:val="008826F9"/>
    <w:rsid w:val="008835CC"/>
    <w:rsid w:val="00883D37"/>
    <w:rsid w:val="008850A1"/>
    <w:rsid w:val="00885787"/>
    <w:rsid w:val="00886C6B"/>
    <w:rsid w:val="00887146"/>
    <w:rsid w:val="008909AD"/>
    <w:rsid w:val="00891F9F"/>
    <w:rsid w:val="00892528"/>
    <w:rsid w:val="00892B9C"/>
    <w:rsid w:val="00892EE1"/>
    <w:rsid w:val="00894192"/>
    <w:rsid w:val="0089531C"/>
    <w:rsid w:val="00895F55"/>
    <w:rsid w:val="008961FD"/>
    <w:rsid w:val="0089722D"/>
    <w:rsid w:val="00897BBC"/>
    <w:rsid w:val="00897FA0"/>
    <w:rsid w:val="008A0042"/>
    <w:rsid w:val="008A11CE"/>
    <w:rsid w:val="008A1550"/>
    <w:rsid w:val="008A1FDB"/>
    <w:rsid w:val="008A5791"/>
    <w:rsid w:val="008A5C55"/>
    <w:rsid w:val="008B0377"/>
    <w:rsid w:val="008B1F0B"/>
    <w:rsid w:val="008B2106"/>
    <w:rsid w:val="008B2DDB"/>
    <w:rsid w:val="008B4721"/>
    <w:rsid w:val="008C16E5"/>
    <w:rsid w:val="008C17CD"/>
    <w:rsid w:val="008C212E"/>
    <w:rsid w:val="008D0B41"/>
    <w:rsid w:val="008D2CBA"/>
    <w:rsid w:val="008D3675"/>
    <w:rsid w:val="008D4A2C"/>
    <w:rsid w:val="008D5A3C"/>
    <w:rsid w:val="008D5EB5"/>
    <w:rsid w:val="008E46B1"/>
    <w:rsid w:val="008E5075"/>
    <w:rsid w:val="008E6ADB"/>
    <w:rsid w:val="008E738A"/>
    <w:rsid w:val="008E7E14"/>
    <w:rsid w:val="008F0E83"/>
    <w:rsid w:val="008F1904"/>
    <w:rsid w:val="008F1E25"/>
    <w:rsid w:val="008F3E16"/>
    <w:rsid w:val="008F4024"/>
    <w:rsid w:val="008F42D8"/>
    <w:rsid w:val="008F4377"/>
    <w:rsid w:val="008F4EEB"/>
    <w:rsid w:val="008F5A2B"/>
    <w:rsid w:val="008F5A67"/>
    <w:rsid w:val="008F6E8C"/>
    <w:rsid w:val="008F70EB"/>
    <w:rsid w:val="008F7E32"/>
    <w:rsid w:val="0090017D"/>
    <w:rsid w:val="009002EA"/>
    <w:rsid w:val="009006DB"/>
    <w:rsid w:val="00900EDD"/>
    <w:rsid w:val="00901AB3"/>
    <w:rsid w:val="009032C3"/>
    <w:rsid w:val="009035B8"/>
    <w:rsid w:val="00904301"/>
    <w:rsid w:val="00904332"/>
    <w:rsid w:val="00905189"/>
    <w:rsid w:val="009059BB"/>
    <w:rsid w:val="00906367"/>
    <w:rsid w:val="00906B41"/>
    <w:rsid w:val="00907ED9"/>
    <w:rsid w:val="009109CA"/>
    <w:rsid w:val="00910D27"/>
    <w:rsid w:val="00911B0A"/>
    <w:rsid w:val="00912374"/>
    <w:rsid w:val="0091244A"/>
    <w:rsid w:val="00913FDC"/>
    <w:rsid w:val="00914275"/>
    <w:rsid w:val="00915B1E"/>
    <w:rsid w:val="009241F6"/>
    <w:rsid w:val="00925454"/>
    <w:rsid w:val="00927E5D"/>
    <w:rsid w:val="00927F78"/>
    <w:rsid w:val="0093005F"/>
    <w:rsid w:val="00930A14"/>
    <w:rsid w:val="0093164B"/>
    <w:rsid w:val="00932C61"/>
    <w:rsid w:val="00933117"/>
    <w:rsid w:val="0093349F"/>
    <w:rsid w:val="00933C3A"/>
    <w:rsid w:val="00933CA4"/>
    <w:rsid w:val="00934DF3"/>
    <w:rsid w:val="00936A93"/>
    <w:rsid w:val="00936E25"/>
    <w:rsid w:val="009378C9"/>
    <w:rsid w:val="00940992"/>
    <w:rsid w:val="00940B6B"/>
    <w:rsid w:val="009429AC"/>
    <w:rsid w:val="00943D37"/>
    <w:rsid w:val="00945D1E"/>
    <w:rsid w:val="009460C9"/>
    <w:rsid w:val="00951577"/>
    <w:rsid w:val="00953AEF"/>
    <w:rsid w:val="009540A8"/>
    <w:rsid w:val="00954184"/>
    <w:rsid w:val="009548E6"/>
    <w:rsid w:val="00955173"/>
    <w:rsid w:val="009566D9"/>
    <w:rsid w:val="00956A4F"/>
    <w:rsid w:val="00957E60"/>
    <w:rsid w:val="009598CD"/>
    <w:rsid w:val="00960C19"/>
    <w:rsid w:val="0096132A"/>
    <w:rsid w:val="00961CD6"/>
    <w:rsid w:val="00962BB9"/>
    <w:rsid w:val="009635E5"/>
    <w:rsid w:val="0096368E"/>
    <w:rsid w:val="00963E16"/>
    <w:rsid w:val="00963F19"/>
    <w:rsid w:val="0096539D"/>
    <w:rsid w:val="00965A24"/>
    <w:rsid w:val="00965C77"/>
    <w:rsid w:val="00966B32"/>
    <w:rsid w:val="00966F10"/>
    <w:rsid w:val="00970551"/>
    <w:rsid w:val="00970559"/>
    <w:rsid w:val="00970888"/>
    <w:rsid w:val="00970CF9"/>
    <w:rsid w:val="00970F1A"/>
    <w:rsid w:val="00971BD8"/>
    <w:rsid w:val="00972061"/>
    <w:rsid w:val="00973534"/>
    <w:rsid w:val="00974CF3"/>
    <w:rsid w:val="00976404"/>
    <w:rsid w:val="00976901"/>
    <w:rsid w:val="00980089"/>
    <w:rsid w:val="00980E4C"/>
    <w:rsid w:val="00983DF1"/>
    <w:rsid w:val="00984C08"/>
    <w:rsid w:val="00984C78"/>
    <w:rsid w:val="0098516B"/>
    <w:rsid w:val="009905EB"/>
    <w:rsid w:val="00990A58"/>
    <w:rsid w:val="00991475"/>
    <w:rsid w:val="009926B2"/>
    <w:rsid w:val="009946BC"/>
    <w:rsid w:val="00995F53"/>
    <w:rsid w:val="0099631D"/>
    <w:rsid w:val="00996419"/>
    <w:rsid w:val="00997A25"/>
    <w:rsid w:val="009A0802"/>
    <w:rsid w:val="009A1855"/>
    <w:rsid w:val="009A2639"/>
    <w:rsid w:val="009A4E96"/>
    <w:rsid w:val="009A708B"/>
    <w:rsid w:val="009A7BF2"/>
    <w:rsid w:val="009B05F4"/>
    <w:rsid w:val="009B07B4"/>
    <w:rsid w:val="009B0F29"/>
    <w:rsid w:val="009B1374"/>
    <w:rsid w:val="009B17FE"/>
    <w:rsid w:val="009B27BF"/>
    <w:rsid w:val="009B2A03"/>
    <w:rsid w:val="009B2ABE"/>
    <w:rsid w:val="009B35BD"/>
    <w:rsid w:val="009B3BC6"/>
    <w:rsid w:val="009B4954"/>
    <w:rsid w:val="009B4AEE"/>
    <w:rsid w:val="009B4D80"/>
    <w:rsid w:val="009B5683"/>
    <w:rsid w:val="009B56A7"/>
    <w:rsid w:val="009B6151"/>
    <w:rsid w:val="009B6162"/>
    <w:rsid w:val="009B675F"/>
    <w:rsid w:val="009B6AB7"/>
    <w:rsid w:val="009C3128"/>
    <w:rsid w:val="009C3447"/>
    <w:rsid w:val="009C4A37"/>
    <w:rsid w:val="009C4CD3"/>
    <w:rsid w:val="009C5893"/>
    <w:rsid w:val="009C59E8"/>
    <w:rsid w:val="009CF3A6"/>
    <w:rsid w:val="009D1264"/>
    <w:rsid w:val="009D14C4"/>
    <w:rsid w:val="009D1720"/>
    <w:rsid w:val="009D3031"/>
    <w:rsid w:val="009D3461"/>
    <w:rsid w:val="009D4AD1"/>
    <w:rsid w:val="009D4B0A"/>
    <w:rsid w:val="009D5655"/>
    <w:rsid w:val="009D66EF"/>
    <w:rsid w:val="009D6FFF"/>
    <w:rsid w:val="009E1DB4"/>
    <w:rsid w:val="009E35EE"/>
    <w:rsid w:val="009E4377"/>
    <w:rsid w:val="009E4897"/>
    <w:rsid w:val="009E5B0B"/>
    <w:rsid w:val="009E7BDD"/>
    <w:rsid w:val="009F0204"/>
    <w:rsid w:val="009F18D5"/>
    <w:rsid w:val="009F21EB"/>
    <w:rsid w:val="009F2B84"/>
    <w:rsid w:val="009F2F02"/>
    <w:rsid w:val="009F2F60"/>
    <w:rsid w:val="009F3647"/>
    <w:rsid w:val="009F3699"/>
    <w:rsid w:val="009F6122"/>
    <w:rsid w:val="009F6945"/>
    <w:rsid w:val="009F70A5"/>
    <w:rsid w:val="009F70E6"/>
    <w:rsid w:val="009F77FA"/>
    <w:rsid w:val="009F7923"/>
    <w:rsid w:val="009F7DB0"/>
    <w:rsid w:val="00A0004E"/>
    <w:rsid w:val="00A012E9"/>
    <w:rsid w:val="00A019DF"/>
    <w:rsid w:val="00A030F3"/>
    <w:rsid w:val="00A03C27"/>
    <w:rsid w:val="00A0407F"/>
    <w:rsid w:val="00A05843"/>
    <w:rsid w:val="00A065A3"/>
    <w:rsid w:val="00A06FEF"/>
    <w:rsid w:val="00A105EF"/>
    <w:rsid w:val="00A12882"/>
    <w:rsid w:val="00A14397"/>
    <w:rsid w:val="00A14609"/>
    <w:rsid w:val="00A156F1"/>
    <w:rsid w:val="00A1577C"/>
    <w:rsid w:val="00A15C47"/>
    <w:rsid w:val="00A203AB"/>
    <w:rsid w:val="00A22AD3"/>
    <w:rsid w:val="00A234C1"/>
    <w:rsid w:val="00A255A7"/>
    <w:rsid w:val="00A25DF4"/>
    <w:rsid w:val="00A26226"/>
    <w:rsid w:val="00A26A43"/>
    <w:rsid w:val="00A26B74"/>
    <w:rsid w:val="00A26BA7"/>
    <w:rsid w:val="00A26C4E"/>
    <w:rsid w:val="00A26E28"/>
    <w:rsid w:val="00A30084"/>
    <w:rsid w:val="00A310DB"/>
    <w:rsid w:val="00A32CBC"/>
    <w:rsid w:val="00A3393C"/>
    <w:rsid w:val="00A34B77"/>
    <w:rsid w:val="00A35688"/>
    <w:rsid w:val="00A4062A"/>
    <w:rsid w:val="00A40E51"/>
    <w:rsid w:val="00A40EC5"/>
    <w:rsid w:val="00A40FE2"/>
    <w:rsid w:val="00A41CB5"/>
    <w:rsid w:val="00A421F9"/>
    <w:rsid w:val="00A42E4F"/>
    <w:rsid w:val="00A42E50"/>
    <w:rsid w:val="00A43446"/>
    <w:rsid w:val="00A43688"/>
    <w:rsid w:val="00A43962"/>
    <w:rsid w:val="00A43A25"/>
    <w:rsid w:val="00A44008"/>
    <w:rsid w:val="00A44F8C"/>
    <w:rsid w:val="00A45C2A"/>
    <w:rsid w:val="00A460EA"/>
    <w:rsid w:val="00A5064A"/>
    <w:rsid w:val="00A50E36"/>
    <w:rsid w:val="00A51AF9"/>
    <w:rsid w:val="00A5285C"/>
    <w:rsid w:val="00A52E68"/>
    <w:rsid w:val="00A53536"/>
    <w:rsid w:val="00A54D7B"/>
    <w:rsid w:val="00A55CD0"/>
    <w:rsid w:val="00A573CF"/>
    <w:rsid w:val="00A60ABD"/>
    <w:rsid w:val="00A60EFA"/>
    <w:rsid w:val="00A62861"/>
    <w:rsid w:val="00A62D55"/>
    <w:rsid w:val="00A634C5"/>
    <w:rsid w:val="00A6499E"/>
    <w:rsid w:val="00A6542E"/>
    <w:rsid w:val="00A65C33"/>
    <w:rsid w:val="00A66F35"/>
    <w:rsid w:val="00A678E9"/>
    <w:rsid w:val="00A67CD4"/>
    <w:rsid w:val="00A72BE6"/>
    <w:rsid w:val="00A73B50"/>
    <w:rsid w:val="00A74096"/>
    <w:rsid w:val="00A76F4D"/>
    <w:rsid w:val="00A7706E"/>
    <w:rsid w:val="00A800BD"/>
    <w:rsid w:val="00A826F2"/>
    <w:rsid w:val="00A8420D"/>
    <w:rsid w:val="00A850E6"/>
    <w:rsid w:val="00A860BD"/>
    <w:rsid w:val="00A91762"/>
    <w:rsid w:val="00A923AA"/>
    <w:rsid w:val="00A92C41"/>
    <w:rsid w:val="00A92F0B"/>
    <w:rsid w:val="00A9375A"/>
    <w:rsid w:val="00A94295"/>
    <w:rsid w:val="00A95D7E"/>
    <w:rsid w:val="00A962FC"/>
    <w:rsid w:val="00A967D6"/>
    <w:rsid w:val="00A96D6D"/>
    <w:rsid w:val="00A97770"/>
    <w:rsid w:val="00A97B42"/>
    <w:rsid w:val="00AA0E14"/>
    <w:rsid w:val="00AA2DAD"/>
    <w:rsid w:val="00AA5273"/>
    <w:rsid w:val="00AA68F0"/>
    <w:rsid w:val="00AA6AF9"/>
    <w:rsid w:val="00AA6D69"/>
    <w:rsid w:val="00AB1231"/>
    <w:rsid w:val="00AB225C"/>
    <w:rsid w:val="00AB4F7F"/>
    <w:rsid w:val="00AB6AAE"/>
    <w:rsid w:val="00AB6D96"/>
    <w:rsid w:val="00AC1F7D"/>
    <w:rsid w:val="00AC4E63"/>
    <w:rsid w:val="00AC5C7C"/>
    <w:rsid w:val="00AC6463"/>
    <w:rsid w:val="00AC6C58"/>
    <w:rsid w:val="00AC76F2"/>
    <w:rsid w:val="00AC7844"/>
    <w:rsid w:val="00AC7964"/>
    <w:rsid w:val="00AD01FD"/>
    <w:rsid w:val="00AD0AFB"/>
    <w:rsid w:val="00AD0CE1"/>
    <w:rsid w:val="00AD0D03"/>
    <w:rsid w:val="00AD3640"/>
    <w:rsid w:val="00AD3A92"/>
    <w:rsid w:val="00AD48BB"/>
    <w:rsid w:val="00AD4E9B"/>
    <w:rsid w:val="00AD62EA"/>
    <w:rsid w:val="00AD7123"/>
    <w:rsid w:val="00AE3349"/>
    <w:rsid w:val="00AE3498"/>
    <w:rsid w:val="00AE35BF"/>
    <w:rsid w:val="00AE3C4E"/>
    <w:rsid w:val="00AE47AE"/>
    <w:rsid w:val="00AE5818"/>
    <w:rsid w:val="00AE6F27"/>
    <w:rsid w:val="00AE70AC"/>
    <w:rsid w:val="00AE7CCB"/>
    <w:rsid w:val="00AF334D"/>
    <w:rsid w:val="00AF5A91"/>
    <w:rsid w:val="00AF63F6"/>
    <w:rsid w:val="00B001B0"/>
    <w:rsid w:val="00B021CE"/>
    <w:rsid w:val="00B04462"/>
    <w:rsid w:val="00B05554"/>
    <w:rsid w:val="00B1224E"/>
    <w:rsid w:val="00B13431"/>
    <w:rsid w:val="00B14E3A"/>
    <w:rsid w:val="00B15401"/>
    <w:rsid w:val="00B16E51"/>
    <w:rsid w:val="00B20BEC"/>
    <w:rsid w:val="00B22FC2"/>
    <w:rsid w:val="00B2317A"/>
    <w:rsid w:val="00B24B1F"/>
    <w:rsid w:val="00B24DD1"/>
    <w:rsid w:val="00B24F19"/>
    <w:rsid w:val="00B25EE6"/>
    <w:rsid w:val="00B2614F"/>
    <w:rsid w:val="00B27BDC"/>
    <w:rsid w:val="00B30493"/>
    <w:rsid w:val="00B31405"/>
    <w:rsid w:val="00B3179E"/>
    <w:rsid w:val="00B31A01"/>
    <w:rsid w:val="00B32220"/>
    <w:rsid w:val="00B325A2"/>
    <w:rsid w:val="00B33F07"/>
    <w:rsid w:val="00B3411F"/>
    <w:rsid w:val="00B35C4D"/>
    <w:rsid w:val="00B35C53"/>
    <w:rsid w:val="00B36641"/>
    <w:rsid w:val="00B36DCF"/>
    <w:rsid w:val="00B37B38"/>
    <w:rsid w:val="00B37D47"/>
    <w:rsid w:val="00B410B3"/>
    <w:rsid w:val="00B42B63"/>
    <w:rsid w:val="00B43F41"/>
    <w:rsid w:val="00B43F55"/>
    <w:rsid w:val="00B45645"/>
    <w:rsid w:val="00B4586C"/>
    <w:rsid w:val="00B4670B"/>
    <w:rsid w:val="00B47299"/>
    <w:rsid w:val="00B4750C"/>
    <w:rsid w:val="00B50697"/>
    <w:rsid w:val="00B52921"/>
    <w:rsid w:val="00B53A26"/>
    <w:rsid w:val="00B54CCD"/>
    <w:rsid w:val="00B61A6A"/>
    <w:rsid w:val="00B61AB2"/>
    <w:rsid w:val="00B63E0A"/>
    <w:rsid w:val="00B657A0"/>
    <w:rsid w:val="00B65FDC"/>
    <w:rsid w:val="00B668BF"/>
    <w:rsid w:val="00B673D2"/>
    <w:rsid w:val="00B7461F"/>
    <w:rsid w:val="00B750CA"/>
    <w:rsid w:val="00B7611A"/>
    <w:rsid w:val="00B76955"/>
    <w:rsid w:val="00B772CA"/>
    <w:rsid w:val="00B7770F"/>
    <w:rsid w:val="00B80666"/>
    <w:rsid w:val="00B80789"/>
    <w:rsid w:val="00B808A0"/>
    <w:rsid w:val="00B80907"/>
    <w:rsid w:val="00B8141D"/>
    <w:rsid w:val="00B82C5D"/>
    <w:rsid w:val="00B83906"/>
    <w:rsid w:val="00B84BC1"/>
    <w:rsid w:val="00B85211"/>
    <w:rsid w:val="00B85A8D"/>
    <w:rsid w:val="00B87FFA"/>
    <w:rsid w:val="00B90A83"/>
    <w:rsid w:val="00B90F27"/>
    <w:rsid w:val="00B910C5"/>
    <w:rsid w:val="00B933E0"/>
    <w:rsid w:val="00B9349B"/>
    <w:rsid w:val="00B93C65"/>
    <w:rsid w:val="00B9409A"/>
    <w:rsid w:val="00B9498D"/>
    <w:rsid w:val="00B95ECB"/>
    <w:rsid w:val="00B964F5"/>
    <w:rsid w:val="00BA12A4"/>
    <w:rsid w:val="00BA1D0E"/>
    <w:rsid w:val="00BA2744"/>
    <w:rsid w:val="00BA2C90"/>
    <w:rsid w:val="00BA2E28"/>
    <w:rsid w:val="00BA69AB"/>
    <w:rsid w:val="00BA7C0E"/>
    <w:rsid w:val="00BB29B3"/>
    <w:rsid w:val="00BB3ECC"/>
    <w:rsid w:val="00BB41B0"/>
    <w:rsid w:val="00BB5CD2"/>
    <w:rsid w:val="00BC0508"/>
    <w:rsid w:val="00BC0FAE"/>
    <w:rsid w:val="00BC10BB"/>
    <w:rsid w:val="00BC19AB"/>
    <w:rsid w:val="00BC253D"/>
    <w:rsid w:val="00BC2D10"/>
    <w:rsid w:val="00BC4771"/>
    <w:rsid w:val="00BC6687"/>
    <w:rsid w:val="00BC776C"/>
    <w:rsid w:val="00BD061A"/>
    <w:rsid w:val="00BD0F27"/>
    <w:rsid w:val="00BD2C12"/>
    <w:rsid w:val="00BD3121"/>
    <w:rsid w:val="00BD35F4"/>
    <w:rsid w:val="00BD5942"/>
    <w:rsid w:val="00BD5B69"/>
    <w:rsid w:val="00BD66C1"/>
    <w:rsid w:val="00BD6EF9"/>
    <w:rsid w:val="00BD72A7"/>
    <w:rsid w:val="00BE0250"/>
    <w:rsid w:val="00BE0346"/>
    <w:rsid w:val="00BE3623"/>
    <w:rsid w:val="00BE3E13"/>
    <w:rsid w:val="00BE6941"/>
    <w:rsid w:val="00BE7216"/>
    <w:rsid w:val="00BF0070"/>
    <w:rsid w:val="00BF14F4"/>
    <w:rsid w:val="00BF18E1"/>
    <w:rsid w:val="00BF1F07"/>
    <w:rsid w:val="00BF27DF"/>
    <w:rsid w:val="00BF293A"/>
    <w:rsid w:val="00BF36CC"/>
    <w:rsid w:val="00BF3C61"/>
    <w:rsid w:val="00BF3E87"/>
    <w:rsid w:val="00BF4BF0"/>
    <w:rsid w:val="00BF5D96"/>
    <w:rsid w:val="00BF6B7B"/>
    <w:rsid w:val="00BF71DA"/>
    <w:rsid w:val="00BF76E3"/>
    <w:rsid w:val="00BF7A3F"/>
    <w:rsid w:val="00C0080D"/>
    <w:rsid w:val="00C02500"/>
    <w:rsid w:val="00C03AC8"/>
    <w:rsid w:val="00C06464"/>
    <w:rsid w:val="00C0691C"/>
    <w:rsid w:val="00C06B4E"/>
    <w:rsid w:val="00C06F20"/>
    <w:rsid w:val="00C1152A"/>
    <w:rsid w:val="00C11B25"/>
    <w:rsid w:val="00C11EBB"/>
    <w:rsid w:val="00C12EBF"/>
    <w:rsid w:val="00C13DB3"/>
    <w:rsid w:val="00C1439D"/>
    <w:rsid w:val="00C1592C"/>
    <w:rsid w:val="00C15E64"/>
    <w:rsid w:val="00C17A9F"/>
    <w:rsid w:val="00C17D2C"/>
    <w:rsid w:val="00C2097A"/>
    <w:rsid w:val="00C22018"/>
    <w:rsid w:val="00C22461"/>
    <w:rsid w:val="00C2246D"/>
    <w:rsid w:val="00C22800"/>
    <w:rsid w:val="00C231CF"/>
    <w:rsid w:val="00C2550A"/>
    <w:rsid w:val="00C25D50"/>
    <w:rsid w:val="00C307B1"/>
    <w:rsid w:val="00C309DE"/>
    <w:rsid w:val="00C31708"/>
    <w:rsid w:val="00C3346B"/>
    <w:rsid w:val="00C33B8F"/>
    <w:rsid w:val="00C33EAC"/>
    <w:rsid w:val="00C3427A"/>
    <w:rsid w:val="00C344C3"/>
    <w:rsid w:val="00C34C01"/>
    <w:rsid w:val="00C35E88"/>
    <w:rsid w:val="00C360C9"/>
    <w:rsid w:val="00C372BC"/>
    <w:rsid w:val="00C40464"/>
    <w:rsid w:val="00C42B82"/>
    <w:rsid w:val="00C457A2"/>
    <w:rsid w:val="00C46487"/>
    <w:rsid w:val="00C464C4"/>
    <w:rsid w:val="00C46A11"/>
    <w:rsid w:val="00C46B4F"/>
    <w:rsid w:val="00C501B1"/>
    <w:rsid w:val="00C507F2"/>
    <w:rsid w:val="00C50BE6"/>
    <w:rsid w:val="00C52E68"/>
    <w:rsid w:val="00C53193"/>
    <w:rsid w:val="00C53E43"/>
    <w:rsid w:val="00C54129"/>
    <w:rsid w:val="00C555DA"/>
    <w:rsid w:val="00C568D4"/>
    <w:rsid w:val="00C56DE5"/>
    <w:rsid w:val="00C57638"/>
    <w:rsid w:val="00C6079E"/>
    <w:rsid w:val="00C6115E"/>
    <w:rsid w:val="00C61894"/>
    <w:rsid w:val="00C61FC4"/>
    <w:rsid w:val="00C621C4"/>
    <w:rsid w:val="00C64802"/>
    <w:rsid w:val="00C66750"/>
    <w:rsid w:val="00C66CA7"/>
    <w:rsid w:val="00C6750D"/>
    <w:rsid w:val="00C71330"/>
    <w:rsid w:val="00C71CD9"/>
    <w:rsid w:val="00C71DFC"/>
    <w:rsid w:val="00C72585"/>
    <w:rsid w:val="00C74CD8"/>
    <w:rsid w:val="00C76749"/>
    <w:rsid w:val="00C77BB8"/>
    <w:rsid w:val="00C836AD"/>
    <w:rsid w:val="00C84E13"/>
    <w:rsid w:val="00C86983"/>
    <w:rsid w:val="00C86C47"/>
    <w:rsid w:val="00C86D5C"/>
    <w:rsid w:val="00C86FD3"/>
    <w:rsid w:val="00C87075"/>
    <w:rsid w:val="00C87209"/>
    <w:rsid w:val="00C90A61"/>
    <w:rsid w:val="00C921F3"/>
    <w:rsid w:val="00C92D7E"/>
    <w:rsid w:val="00C93A80"/>
    <w:rsid w:val="00C9404A"/>
    <w:rsid w:val="00C951A5"/>
    <w:rsid w:val="00C95EAC"/>
    <w:rsid w:val="00CA1709"/>
    <w:rsid w:val="00CA2441"/>
    <w:rsid w:val="00CA30A2"/>
    <w:rsid w:val="00CA3835"/>
    <w:rsid w:val="00CA6A51"/>
    <w:rsid w:val="00CA6D76"/>
    <w:rsid w:val="00CA6FBF"/>
    <w:rsid w:val="00CB0649"/>
    <w:rsid w:val="00CB08F5"/>
    <w:rsid w:val="00CB50C7"/>
    <w:rsid w:val="00CB5986"/>
    <w:rsid w:val="00CB7A8C"/>
    <w:rsid w:val="00CC1B84"/>
    <w:rsid w:val="00CC25A8"/>
    <w:rsid w:val="00CC290C"/>
    <w:rsid w:val="00CC318A"/>
    <w:rsid w:val="00CC3623"/>
    <w:rsid w:val="00CC39F6"/>
    <w:rsid w:val="00CC4ECB"/>
    <w:rsid w:val="00CC725A"/>
    <w:rsid w:val="00CC7AAF"/>
    <w:rsid w:val="00CD124A"/>
    <w:rsid w:val="00CD1D40"/>
    <w:rsid w:val="00CD2AD5"/>
    <w:rsid w:val="00CD39EA"/>
    <w:rsid w:val="00CD41C9"/>
    <w:rsid w:val="00CD6B9F"/>
    <w:rsid w:val="00CD6ECA"/>
    <w:rsid w:val="00CD6FCF"/>
    <w:rsid w:val="00CD7A4A"/>
    <w:rsid w:val="00CE1263"/>
    <w:rsid w:val="00CE150B"/>
    <w:rsid w:val="00CE421B"/>
    <w:rsid w:val="00CE4C4C"/>
    <w:rsid w:val="00CF052E"/>
    <w:rsid w:val="00CF070D"/>
    <w:rsid w:val="00CF1F10"/>
    <w:rsid w:val="00CF3982"/>
    <w:rsid w:val="00CF3C54"/>
    <w:rsid w:val="00CF3E9B"/>
    <w:rsid w:val="00CF5A28"/>
    <w:rsid w:val="00CF6764"/>
    <w:rsid w:val="00CF797F"/>
    <w:rsid w:val="00CF7C01"/>
    <w:rsid w:val="00D00FEB"/>
    <w:rsid w:val="00D011A4"/>
    <w:rsid w:val="00D027BA"/>
    <w:rsid w:val="00D0287F"/>
    <w:rsid w:val="00D02D53"/>
    <w:rsid w:val="00D03DC7"/>
    <w:rsid w:val="00D0452F"/>
    <w:rsid w:val="00D04F9C"/>
    <w:rsid w:val="00D058A2"/>
    <w:rsid w:val="00D064EB"/>
    <w:rsid w:val="00D06DB4"/>
    <w:rsid w:val="00D07D30"/>
    <w:rsid w:val="00D10608"/>
    <w:rsid w:val="00D10D4B"/>
    <w:rsid w:val="00D1134B"/>
    <w:rsid w:val="00D119F7"/>
    <w:rsid w:val="00D11A19"/>
    <w:rsid w:val="00D13663"/>
    <w:rsid w:val="00D1420F"/>
    <w:rsid w:val="00D15FBD"/>
    <w:rsid w:val="00D20F5E"/>
    <w:rsid w:val="00D22323"/>
    <w:rsid w:val="00D241FC"/>
    <w:rsid w:val="00D26C5E"/>
    <w:rsid w:val="00D2790B"/>
    <w:rsid w:val="00D309FE"/>
    <w:rsid w:val="00D31FE6"/>
    <w:rsid w:val="00D34038"/>
    <w:rsid w:val="00D34B11"/>
    <w:rsid w:val="00D36216"/>
    <w:rsid w:val="00D37B71"/>
    <w:rsid w:val="00D37F16"/>
    <w:rsid w:val="00D40597"/>
    <w:rsid w:val="00D41365"/>
    <w:rsid w:val="00D41924"/>
    <w:rsid w:val="00D41B62"/>
    <w:rsid w:val="00D41C32"/>
    <w:rsid w:val="00D44E28"/>
    <w:rsid w:val="00D45C32"/>
    <w:rsid w:val="00D46A67"/>
    <w:rsid w:val="00D47CB0"/>
    <w:rsid w:val="00D52370"/>
    <w:rsid w:val="00D52905"/>
    <w:rsid w:val="00D5448E"/>
    <w:rsid w:val="00D5679E"/>
    <w:rsid w:val="00D57DE5"/>
    <w:rsid w:val="00D57EA7"/>
    <w:rsid w:val="00D60BD5"/>
    <w:rsid w:val="00D61192"/>
    <w:rsid w:val="00D616B0"/>
    <w:rsid w:val="00D6224A"/>
    <w:rsid w:val="00D62C3D"/>
    <w:rsid w:val="00D64717"/>
    <w:rsid w:val="00D71166"/>
    <w:rsid w:val="00D71332"/>
    <w:rsid w:val="00D72E82"/>
    <w:rsid w:val="00D74243"/>
    <w:rsid w:val="00D74B95"/>
    <w:rsid w:val="00D74F4D"/>
    <w:rsid w:val="00D7685F"/>
    <w:rsid w:val="00D76A8B"/>
    <w:rsid w:val="00D76EFE"/>
    <w:rsid w:val="00D7774C"/>
    <w:rsid w:val="00D8026C"/>
    <w:rsid w:val="00D80A9D"/>
    <w:rsid w:val="00D81BFA"/>
    <w:rsid w:val="00D82223"/>
    <w:rsid w:val="00D838BE"/>
    <w:rsid w:val="00D855DC"/>
    <w:rsid w:val="00D858E1"/>
    <w:rsid w:val="00D85B98"/>
    <w:rsid w:val="00D85E25"/>
    <w:rsid w:val="00D86514"/>
    <w:rsid w:val="00D8705C"/>
    <w:rsid w:val="00D87255"/>
    <w:rsid w:val="00D87D94"/>
    <w:rsid w:val="00D87E6F"/>
    <w:rsid w:val="00D87E80"/>
    <w:rsid w:val="00D87F71"/>
    <w:rsid w:val="00D91673"/>
    <w:rsid w:val="00D94AB6"/>
    <w:rsid w:val="00D94EE4"/>
    <w:rsid w:val="00D95011"/>
    <w:rsid w:val="00D95953"/>
    <w:rsid w:val="00D96406"/>
    <w:rsid w:val="00D96434"/>
    <w:rsid w:val="00D96E43"/>
    <w:rsid w:val="00D96FA1"/>
    <w:rsid w:val="00DA0252"/>
    <w:rsid w:val="00DA063A"/>
    <w:rsid w:val="00DA1950"/>
    <w:rsid w:val="00DA292A"/>
    <w:rsid w:val="00DA37CA"/>
    <w:rsid w:val="00DA3A95"/>
    <w:rsid w:val="00DA45F8"/>
    <w:rsid w:val="00DA58B2"/>
    <w:rsid w:val="00DA5CDF"/>
    <w:rsid w:val="00DA5F2D"/>
    <w:rsid w:val="00DA620F"/>
    <w:rsid w:val="00DB0996"/>
    <w:rsid w:val="00DB18B6"/>
    <w:rsid w:val="00DB2970"/>
    <w:rsid w:val="00DB3EFA"/>
    <w:rsid w:val="00DB4186"/>
    <w:rsid w:val="00DB571F"/>
    <w:rsid w:val="00DB5A21"/>
    <w:rsid w:val="00DB65CB"/>
    <w:rsid w:val="00DC220E"/>
    <w:rsid w:val="00DC3920"/>
    <w:rsid w:val="00DC3A94"/>
    <w:rsid w:val="00DC4623"/>
    <w:rsid w:val="00DD0033"/>
    <w:rsid w:val="00DD0215"/>
    <w:rsid w:val="00DD0302"/>
    <w:rsid w:val="00DD0815"/>
    <w:rsid w:val="00DD0F67"/>
    <w:rsid w:val="00DD4714"/>
    <w:rsid w:val="00DD5BFF"/>
    <w:rsid w:val="00DE0610"/>
    <w:rsid w:val="00DE0C03"/>
    <w:rsid w:val="00DE1E62"/>
    <w:rsid w:val="00DE2236"/>
    <w:rsid w:val="00DE502F"/>
    <w:rsid w:val="00DE7661"/>
    <w:rsid w:val="00DE7CB0"/>
    <w:rsid w:val="00DF1A31"/>
    <w:rsid w:val="00DF22E9"/>
    <w:rsid w:val="00DF24D1"/>
    <w:rsid w:val="00DF5670"/>
    <w:rsid w:val="00DF56C9"/>
    <w:rsid w:val="00DF5F7E"/>
    <w:rsid w:val="00DF6343"/>
    <w:rsid w:val="00DF653D"/>
    <w:rsid w:val="00DF72D4"/>
    <w:rsid w:val="00E02D0B"/>
    <w:rsid w:val="00E033E2"/>
    <w:rsid w:val="00E03AA4"/>
    <w:rsid w:val="00E03CC6"/>
    <w:rsid w:val="00E044ED"/>
    <w:rsid w:val="00E0461D"/>
    <w:rsid w:val="00E060AB"/>
    <w:rsid w:val="00E06AB6"/>
    <w:rsid w:val="00E07227"/>
    <w:rsid w:val="00E076EF"/>
    <w:rsid w:val="00E105B5"/>
    <w:rsid w:val="00E10C7C"/>
    <w:rsid w:val="00E11487"/>
    <w:rsid w:val="00E129A0"/>
    <w:rsid w:val="00E13925"/>
    <w:rsid w:val="00E13C98"/>
    <w:rsid w:val="00E1550A"/>
    <w:rsid w:val="00E169C0"/>
    <w:rsid w:val="00E1743D"/>
    <w:rsid w:val="00E176A4"/>
    <w:rsid w:val="00E23099"/>
    <w:rsid w:val="00E23ACC"/>
    <w:rsid w:val="00E2469B"/>
    <w:rsid w:val="00E2558E"/>
    <w:rsid w:val="00E25636"/>
    <w:rsid w:val="00E26924"/>
    <w:rsid w:val="00E26B9E"/>
    <w:rsid w:val="00E277EA"/>
    <w:rsid w:val="00E31517"/>
    <w:rsid w:val="00E31B1C"/>
    <w:rsid w:val="00E320D9"/>
    <w:rsid w:val="00E322E3"/>
    <w:rsid w:val="00E33C08"/>
    <w:rsid w:val="00E36DDD"/>
    <w:rsid w:val="00E36E08"/>
    <w:rsid w:val="00E36EF0"/>
    <w:rsid w:val="00E37960"/>
    <w:rsid w:val="00E379DE"/>
    <w:rsid w:val="00E40000"/>
    <w:rsid w:val="00E40623"/>
    <w:rsid w:val="00E41032"/>
    <w:rsid w:val="00E41E99"/>
    <w:rsid w:val="00E41F6D"/>
    <w:rsid w:val="00E432C3"/>
    <w:rsid w:val="00E46C60"/>
    <w:rsid w:val="00E509B0"/>
    <w:rsid w:val="00E50BF5"/>
    <w:rsid w:val="00E51C13"/>
    <w:rsid w:val="00E5305D"/>
    <w:rsid w:val="00E53072"/>
    <w:rsid w:val="00E548E8"/>
    <w:rsid w:val="00E54BD1"/>
    <w:rsid w:val="00E553D9"/>
    <w:rsid w:val="00E566A1"/>
    <w:rsid w:val="00E56A8D"/>
    <w:rsid w:val="00E5777C"/>
    <w:rsid w:val="00E57E04"/>
    <w:rsid w:val="00E61691"/>
    <w:rsid w:val="00E6225C"/>
    <w:rsid w:val="00E624E2"/>
    <w:rsid w:val="00E63075"/>
    <w:rsid w:val="00E658DA"/>
    <w:rsid w:val="00E66055"/>
    <w:rsid w:val="00E6733C"/>
    <w:rsid w:val="00E712B4"/>
    <w:rsid w:val="00E71335"/>
    <w:rsid w:val="00E720FB"/>
    <w:rsid w:val="00E72E82"/>
    <w:rsid w:val="00E72F85"/>
    <w:rsid w:val="00E73772"/>
    <w:rsid w:val="00E749AC"/>
    <w:rsid w:val="00E74CD1"/>
    <w:rsid w:val="00E75B12"/>
    <w:rsid w:val="00E75E86"/>
    <w:rsid w:val="00E7693A"/>
    <w:rsid w:val="00E809B8"/>
    <w:rsid w:val="00E816CC"/>
    <w:rsid w:val="00E82767"/>
    <w:rsid w:val="00E82CD9"/>
    <w:rsid w:val="00E84D75"/>
    <w:rsid w:val="00E85A35"/>
    <w:rsid w:val="00E8AF5F"/>
    <w:rsid w:val="00E94797"/>
    <w:rsid w:val="00E949AD"/>
    <w:rsid w:val="00E95809"/>
    <w:rsid w:val="00E96CAE"/>
    <w:rsid w:val="00E97CD5"/>
    <w:rsid w:val="00EA1A0C"/>
    <w:rsid w:val="00EA1B50"/>
    <w:rsid w:val="00EA2BE4"/>
    <w:rsid w:val="00EA3099"/>
    <w:rsid w:val="00EA393D"/>
    <w:rsid w:val="00EA3A51"/>
    <w:rsid w:val="00EA5A92"/>
    <w:rsid w:val="00EB0509"/>
    <w:rsid w:val="00EB0F29"/>
    <w:rsid w:val="00EB1346"/>
    <w:rsid w:val="00EB34C8"/>
    <w:rsid w:val="00EB4E77"/>
    <w:rsid w:val="00EB5E34"/>
    <w:rsid w:val="00EB6811"/>
    <w:rsid w:val="00EB7092"/>
    <w:rsid w:val="00EB730D"/>
    <w:rsid w:val="00EC00BF"/>
    <w:rsid w:val="00EC033C"/>
    <w:rsid w:val="00EC292A"/>
    <w:rsid w:val="00EC2CB7"/>
    <w:rsid w:val="00EC6FB6"/>
    <w:rsid w:val="00ED024D"/>
    <w:rsid w:val="00ED1273"/>
    <w:rsid w:val="00ED30B8"/>
    <w:rsid w:val="00ED58F1"/>
    <w:rsid w:val="00ED7DCC"/>
    <w:rsid w:val="00EE1B42"/>
    <w:rsid w:val="00EE484C"/>
    <w:rsid w:val="00EE48DA"/>
    <w:rsid w:val="00EE4F7E"/>
    <w:rsid w:val="00EE6567"/>
    <w:rsid w:val="00EE6FA0"/>
    <w:rsid w:val="00EE7F1A"/>
    <w:rsid w:val="00EF0A55"/>
    <w:rsid w:val="00EF1362"/>
    <w:rsid w:val="00EF20E5"/>
    <w:rsid w:val="00EF40CE"/>
    <w:rsid w:val="00EF4497"/>
    <w:rsid w:val="00EF5C36"/>
    <w:rsid w:val="00EF72B2"/>
    <w:rsid w:val="00F001F3"/>
    <w:rsid w:val="00F00D49"/>
    <w:rsid w:val="00F014A0"/>
    <w:rsid w:val="00F01D15"/>
    <w:rsid w:val="00F0407A"/>
    <w:rsid w:val="00F04329"/>
    <w:rsid w:val="00F056A4"/>
    <w:rsid w:val="00F05FF5"/>
    <w:rsid w:val="00F0622A"/>
    <w:rsid w:val="00F064B5"/>
    <w:rsid w:val="00F0756F"/>
    <w:rsid w:val="00F07882"/>
    <w:rsid w:val="00F1024C"/>
    <w:rsid w:val="00F11FC8"/>
    <w:rsid w:val="00F12B45"/>
    <w:rsid w:val="00F13886"/>
    <w:rsid w:val="00F159D6"/>
    <w:rsid w:val="00F15E47"/>
    <w:rsid w:val="00F1619C"/>
    <w:rsid w:val="00F166F9"/>
    <w:rsid w:val="00F21D70"/>
    <w:rsid w:val="00F24DE7"/>
    <w:rsid w:val="00F25A5D"/>
    <w:rsid w:val="00F25FBD"/>
    <w:rsid w:val="00F27845"/>
    <w:rsid w:val="00F27DAA"/>
    <w:rsid w:val="00F27E56"/>
    <w:rsid w:val="00F30EF8"/>
    <w:rsid w:val="00F31092"/>
    <w:rsid w:val="00F33581"/>
    <w:rsid w:val="00F3370D"/>
    <w:rsid w:val="00F342FC"/>
    <w:rsid w:val="00F36EDC"/>
    <w:rsid w:val="00F37325"/>
    <w:rsid w:val="00F37DF1"/>
    <w:rsid w:val="00F4033F"/>
    <w:rsid w:val="00F41D77"/>
    <w:rsid w:val="00F4277E"/>
    <w:rsid w:val="00F43F37"/>
    <w:rsid w:val="00F44157"/>
    <w:rsid w:val="00F45EF0"/>
    <w:rsid w:val="00F4708E"/>
    <w:rsid w:val="00F47210"/>
    <w:rsid w:val="00F534BA"/>
    <w:rsid w:val="00F551F3"/>
    <w:rsid w:val="00F557AF"/>
    <w:rsid w:val="00F5755D"/>
    <w:rsid w:val="00F57E7E"/>
    <w:rsid w:val="00F60F5A"/>
    <w:rsid w:val="00F61547"/>
    <w:rsid w:val="00F639D1"/>
    <w:rsid w:val="00F671B5"/>
    <w:rsid w:val="00F70621"/>
    <w:rsid w:val="00F718E2"/>
    <w:rsid w:val="00F71C9F"/>
    <w:rsid w:val="00F71DD2"/>
    <w:rsid w:val="00F724E7"/>
    <w:rsid w:val="00F735F3"/>
    <w:rsid w:val="00F7408A"/>
    <w:rsid w:val="00F75767"/>
    <w:rsid w:val="00F75B51"/>
    <w:rsid w:val="00F77564"/>
    <w:rsid w:val="00F77731"/>
    <w:rsid w:val="00F77F34"/>
    <w:rsid w:val="00F8004F"/>
    <w:rsid w:val="00F80476"/>
    <w:rsid w:val="00F80F3D"/>
    <w:rsid w:val="00F81DD7"/>
    <w:rsid w:val="00F82F2C"/>
    <w:rsid w:val="00F84021"/>
    <w:rsid w:val="00F84814"/>
    <w:rsid w:val="00F84B16"/>
    <w:rsid w:val="00F86927"/>
    <w:rsid w:val="00F8758E"/>
    <w:rsid w:val="00F87FBF"/>
    <w:rsid w:val="00F90215"/>
    <w:rsid w:val="00F9248B"/>
    <w:rsid w:val="00F937A6"/>
    <w:rsid w:val="00F95B08"/>
    <w:rsid w:val="00FA0790"/>
    <w:rsid w:val="00FA100F"/>
    <w:rsid w:val="00FA21A7"/>
    <w:rsid w:val="00FA2D1A"/>
    <w:rsid w:val="00FA2DB6"/>
    <w:rsid w:val="00FA3E5A"/>
    <w:rsid w:val="00FA4582"/>
    <w:rsid w:val="00FA4695"/>
    <w:rsid w:val="00FA49F8"/>
    <w:rsid w:val="00FB1C11"/>
    <w:rsid w:val="00FB2CA4"/>
    <w:rsid w:val="00FB405B"/>
    <w:rsid w:val="00FB5DDC"/>
    <w:rsid w:val="00FB5FEA"/>
    <w:rsid w:val="00FB636B"/>
    <w:rsid w:val="00FB7A67"/>
    <w:rsid w:val="00FC407D"/>
    <w:rsid w:val="00FC4BB4"/>
    <w:rsid w:val="00FC60AF"/>
    <w:rsid w:val="00FD0374"/>
    <w:rsid w:val="00FD061E"/>
    <w:rsid w:val="00FD107F"/>
    <w:rsid w:val="00FD29E9"/>
    <w:rsid w:val="00FD3A97"/>
    <w:rsid w:val="00FD4789"/>
    <w:rsid w:val="00FD62CA"/>
    <w:rsid w:val="00FE11AC"/>
    <w:rsid w:val="00FE4553"/>
    <w:rsid w:val="00FE47E0"/>
    <w:rsid w:val="00FE7867"/>
    <w:rsid w:val="00FE7F56"/>
    <w:rsid w:val="00FF08AB"/>
    <w:rsid w:val="00FF18CB"/>
    <w:rsid w:val="00FF1FC0"/>
    <w:rsid w:val="00FF212A"/>
    <w:rsid w:val="00FF217E"/>
    <w:rsid w:val="00FF4A14"/>
    <w:rsid w:val="00FF58DC"/>
    <w:rsid w:val="00FF5FB7"/>
    <w:rsid w:val="010CDFE2"/>
    <w:rsid w:val="010EF16A"/>
    <w:rsid w:val="01320508"/>
    <w:rsid w:val="01365343"/>
    <w:rsid w:val="014DA253"/>
    <w:rsid w:val="0186688B"/>
    <w:rsid w:val="0196D14D"/>
    <w:rsid w:val="01C2D13F"/>
    <w:rsid w:val="01C5D9AB"/>
    <w:rsid w:val="01CF53F6"/>
    <w:rsid w:val="01DB99CF"/>
    <w:rsid w:val="01F4F0A6"/>
    <w:rsid w:val="0200EAD6"/>
    <w:rsid w:val="020D762F"/>
    <w:rsid w:val="0217974C"/>
    <w:rsid w:val="021C3735"/>
    <w:rsid w:val="02209743"/>
    <w:rsid w:val="0223DAC5"/>
    <w:rsid w:val="027027EA"/>
    <w:rsid w:val="0275B758"/>
    <w:rsid w:val="028DC506"/>
    <w:rsid w:val="02BEE1F9"/>
    <w:rsid w:val="02CEB878"/>
    <w:rsid w:val="02FC7A3A"/>
    <w:rsid w:val="03014A81"/>
    <w:rsid w:val="031AB6C5"/>
    <w:rsid w:val="035121B4"/>
    <w:rsid w:val="0352D4A1"/>
    <w:rsid w:val="0352D632"/>
    <w:rsid w:val="035D7076"/>
    <w:rsid w:val="0378A9BF"/>
    <w:rsid w:val="03877C9D"/>
    <w:rsid w:val="03878673"/>
    <w:rsid w:val="038F8B2F"/>
    <w:rsid w:val="039135A2"/>
    <w:rsid w:val="039F4336"/>
    <w:rsid w:val="03A346FC"/>
    <w:rsid w:val="03B1E2F7"/>
    <w:rsid w:val="03C317C4"/>
    <w:rsid w:val="03C5216E"/>
    <w:rsid w:val="03DDDC64"/>
    <w:rsid w:val="03F37A8D"/>
    <w:rsid w:val="040E4035"/>
    <w:rsid w:val="042A4D2B"/>
    <w:rsid w:val="04392708"/>
    <w:rsid w:val="043A9597"/>
    <w:rsid w:val="043BC244"/>
    <w:rsid w:val="04412D3E"/>
    <w:rsid w:val="04471BED"/>
    <w:rsid w:val="04501AC2"/>
    <w:rsid w:val="04543377"/>
    <w:rsid w:val="045CD3D8"/>
    <w:rsid w:val="046F4163"/>
    <w:rsid w:val="0471197F"/>
    <w:rsid w:val="0488EAB3"/>
    <w:rsid w:val="049AD20C"/>
    <w:rsid w:val="04AAF05C"/>
    <w:rsid w:val="04C79EE3"/>
    <w:rsid w:val="04ED7DC0"/>
    <w:rsid w:val="04EFF2A9"/>
    <w:rsid w:val="04F4091C"/>
    <w:rsid w:val="05061E52"/>
    <w:rsid w:val="053BA696"/>
    <w:rsid w:val="054F1B90"/>
    <w:rsid w:val="054FCDAC"/>
    <w:rsid w:val="0551DC6C"/>
    <w:rsid w:val="0556A4F4"/>
    <w:rsid w:val="0559DC84"/>
    <w:rsid w:val="058FD4F6"/>
    <w:rsid w:val="0590410A"/>
    <w:rsid w:val="0598794E"/>
    <w:rsid w:val="05A67788"/>
    <w:rsid w:val="05AE65ED"/>
    <w:rsid w:val="05B97AA1"/>
    <w:rsid w:val="05B9E79E"/>
    <w:rsid w:val="05BA2B41"/>
    <w:rsid w:val="05C0E633"/>
    <w:rsid w:val="05CCA3EB"/>
    <w:rsid w:val="05D182C3"/>
    <w:rsid w:val="05D8F319"/>
    <w:rsid w:val="05D96099"/>
    <w:rsid w:val="05DAA888"/>
    <w:rsid w:val="05E1F32F"/>
    <w:rsid w:val="05EC72ED"/>
    <w:rsid w:val="05F666FA"/>
    <w:rsid w:val="0605C6A3"/>
    <w:rsid w:val="062F7958"/>
    <w:rsid w:val="06440017"/>
    <w:rsid w:val="066AF89C"/>
    <w:rsid w:val="06750484"/>
    <w:rsid w:val="06B3F01E"/>
    <w:rsid w:val="06D1B618"/>
    <w:rsid w:val="06F73BD0"/>
    <w:rsid w:val="071EC87F"/>
    <w:rsid w:val="0721FD79"/>
    <w:rsid w:val="07253B18"/>
    <w:rsid w:val="0729C734"/>
    <w:rsid w:val="0751B822"/>
    <w:rsid w:val="0753CE94"/>
    <w:rsid w:val="075DE039"/>
    <w:rsid w:val="07655639"/>
    <w:rsid w:val="07AF6743"/>
    <w:rsid w:val="07C18A78"/>
    <w:rsid w:val="07CECDEA"/>
    <w:rsid w:val="07F5E6B7"/>
    <w:rsid w:val="07F8E5AC"/>
    <w:rsid w:val="08025CB5"/>
    <w:rsid w:val="080D4FA2"/>
    <w:rsid w:val="0829BB7C"/>
    <w:rsid w:val="082DD3E1"/>
    <w:rsid w:val="0837DDF5"/>
    <w:rsid w:val="08385B43"/>
    <w:rsid w:val="084C0CEA"/>
    <w:rsid w:val="084E3D25"/>
    <w:rsid w:val="086F630C"/>
    <w:rsid w:val="08738B0E"/>
    <w:rsid w:val="089E404F"/>
    <w:rsid w:val="08E44063"/>
    <w:rsid w:val="08E4CF1B"/>
    <w:rsid w:val="08F102BC"/>
    <w:rsid w:val="08F37000"/>
    <w:rsid w:val="090D7586"/>
    <w:rsid w:val="0923ED49"/>
    <w:rsid w:val="0927D670"/>
    <w:rsid w:val="09310857"/>
    <w:rsid w:val="094A5DA4"/>
    <w:rsid w:val="094FBC30"/>
    <w:rsid w:val="0956F2A3"/>
    <w:rsid w:val="095EAB53"/>
    <w:rsid w:val="0970FC3F"/>
    <w:rsid w:val="098BE186"/>
    <w:rsid w:val="09A301D9"/>
    <w:rsid w:val="09A3E27B"/>
    <w:rsid w:val="09C21931"/>
    <w:rsid w:val="09CB89E2"/>
    <w:rsid w:val="09DC2126"/>
    <w:rsid w:val="09FFBA12"/>
    <w:rsid w:val="0A0038FE"/>
    <w:rsid w:val="0A004F90"/>
    <w:rsid w:val="0A0B6543"/>
    <w:rsid w:val="0A0DB790"/>
    <w:rsid w:val="0A33A800"/>
    <w:rsid w:val="0A3869D5"/>
    <w:rsid w:val="0A684965"/>
    <w:rsid w:val="0A7D59B4"/>
    <w:rsid w:val="0A808C75"/>
    <w:rsid w:val="0A8DCBF9"/>
    <w:rsid w:val="0AB6D6AF"/>
    <w:rsid w:val="0ACCFDF3"/>
    <w:rsid w:val="0AD6B66F"/>
    <w:rsid w:val="0AE6B3F7"/>
    <w:rsid w:val="0AEA40C7"/>
    <w:rsid w:val="0AF6CB71"/>
    <w:rsid w:val="0AFEAD64"/>
    <w:rsid w:val="0B299602"/>
    <w:rsid w:val="0B4AC703"/>
    <w:rsid w:val="0B4C7152"/>
    <w:rsid w:val="0B564DE1"/>
    <w:rsid w:val="0B625930"/>
    <w:rsid w:val="0B6325A4"/>
    <w:rsid w:val="0B68574E"/>
    <w:rsid w:val="0B7528C0"/>
    <w:rsid w:val="0B82FE52"/>
    <w:rsid w:val="0B831634"/>
    <w:rsid w:val="0BB4B32C"/>
    <w:rsid w:val="0BB5DD06"/>
    <w:rsid w:val="0BBE5A7A"/>
    <w:rsid w:val="0BC266FE"/>
    <w:rsid w:val="0BD4DF2A"/>
    <w:rsid w:val="0BEB8549"/>
    <w:rsid w:val="0BEF7A95"/>
    <w:rsid w:val="0C046C1A"/>
    <w:rsid w:val="0C30F0B1"/>
    <w:rsid w:val="0C33E25D"/>
    <w:rsid w:val="0C422040"/>
    <w:rsid w:val="0C447ED0"/>
    <w:rsid w:val="0C465F65"/>
    <w:rsid w:val="0C470E86"/>
    <w:rsid w:val="0C573098"/>
    <w:rsid w:val="0C5F2229"/>
    <w:rsid w:val="0C8BA7B0"/>
    <w:rsid w:val="0CA57B7F"/>
    <w:rsid w:val="0CBBD34F"/>
    <w:rsid w:val="0CBC0ABD"/>
    <w:rsid w:val="0CDFF1EF"/>
    <w:rsid w:val="0CE8A65A"/>
    <w:rsid w:val="0D19C779"/>
    <w:rsid w:val="0D283492"/>
    <w:rsid w:val="0D2D50E6"/>
    <w:rsid w:val="0D393DAA"/>
    <w:rsid w:val="0D44780B"/>
    <w:rsid w:val="0D79547C"/>
    <w:rsid w:val="0D832840"/>
    <w:rsid w:val="0DAE5B27"/>
    <w:rsid w:val="0DB659F9"/>
    <w:rsid w:val="0DE84DB5"/>
    <w:rsid w:val="0DEE50B1"/>
    <w:rsid w:val="0DF0BFBF"/>
    <w:rsid w:val="0DF1C5C6"/>
    <w:rsid w:val="0DFBFBE7"/>
    <w:rsid w:val="0E00E1D1"/>
    <w:rsid w:val="0E0E150E"/>
    <w:rsid w:val="0E203A5C"/>
    <w:rsid w:val="0E20BD31"/>
    <w:rsid w:val="0E2B8BE6"/>
    <w:rsid w:val="0E31077C"/>
    <w:rsid w:val="0E3A41AF"/>
    <w:rsid w:val="0E5A2F5D"/>
    <w:rsid w:val="0E5AFA76"/>
    <w:rsid w:val="0E78F80B"/>
    <w:rsid w:val="0E7DAD8D"/>
    <w:rsid w:val="0E8CDE7A"/>
    <w:rsid w:val="0E917CC4"/>
    <w:rsid w:val="0EABBA09"/>
    <w:rsid w:val="0EB3ECF4"/>
    <w:rsid w:val="0EC36B86"/>
    <w:rsid w:val="0ED879F1"/>
    <w:rsid w:val="0EE1372A"/>
    <w:rsid w:val="0EE89573"/>
    <w:rsid w:val="0EF26373"/>
    <w:rsid w:val="0EF70EC7"/>
    <w:rsid w:val="0F0C5630"/>
    <w:rsid w:val="0F0D4843"/>
    <w:rsid w:val="0F11FB06"/>
    <w:rsid w:val="0F151FCA"/>
    <w:rsid w:val="0F2A2744"/>
    <w:rsid w:val="0F3676F3"/>
    <w:rsid w:val="0F46F6F4"/>
    <w:rsid w:val="0F4B77F3"/>
    <w:rsid w:val="0F53726D"/>
    <w:rsid w:val="0F68EB82"/>
    <w:rsid w:val="0F6D17B3"/>
    <w:rsid w:val="0F7A41B0"/>
    <w:rsid w:val="0F9737C1"/>
    <w:rsid w:val="0FB701EC"/>
    <w:rsid w:val="0FBE9BFB"/>
    <w:rsid w:val="0FC1B6E6"/>
    <w:rsid w:val="0FDAB8B5"/>
    <w:rsid w:val="0FEE46E4"/>
    <w:rsid w:val="100FEFF7"/>
    <w:rsid w:val="103A7F23"/>
    <w:rsid w:val="104085BE"/>
    <w:rsid w:val="1049A29E"/>
    <w:rsid w:val="107524F5"/>
    <w:rsid w:val="10762237"/>
    <w:rsid w:val="107CA785"/>
    <w:rsid w:val="108A006B"/>
    <w:rsid w:val="10B16469"/>
    <w:rsid w:val="10CC1DC8"/>
    <w:rsid w:val="10CE657D"/>
    <w:rsid w:val="10DC94C2"/>
    <w:rsid w:val="11088E75"/>
    <w:rsid w:val="111447CB"/>
    <w:rsid w:val="11166700"/>
    <w:rsid w:val="1129AF66"/>
    <w:rsid w:val="112C38DA"/>
    <w:rsid w:val="1142A054"/>
    <w:rsid w:val="1143A728"/>
    <w:rsid w:val="11560636"/>
    <w:rsid w:val="115D8747"/>
    <w:rsid w:val="11633E22"/>
    <w:rsid w:val="1163ED79"/>
    <w:rsid w:val="118AC3B0"/>
    <w:rsid w:val="11929834"/>
    <w:rsid w:val="119C8B94"/>
    <w:rsid w:val="11A4454E"/>
    <w:rsid w:val="11C31B64"/>
    <w:rsid w:val="11C4D8E9"/>
    <w:rsid w:val="11C968CD"/>
    <w:rsid w:val="11CF9D06"/>
    <w:rsid w:val="11DD69CE"/>
    <w:rsid w:val="1220337F"/>
    <w:rsid w:val="12391D9D"/>
    <w:rsid w:val="123B4E38"/>
    <w:rsid w:val="124F2B6E"/>
    <w:rsid w:val="12546DDE"/>
    <w:rsid w:val="12837EFE"/>
    <w:rsid w:val="1288D13B"/>
    <w:rsid w:val="12949377"/>
    <w:rsid w:val="12A5BE42"/>
    <w:rsid w:val="12AFC849"/>
    <w:rsid w:val="12BBC1A5"/>
    <w:rsid w:val="12C23708"/>
    <w:rsid w:val="12C9669B"/>
    <w:rsid w:val="12F50DCD"/>
    <w:rsid w:val="12FE40FA"/>
    <w:rsid w:val="1307E0D1"/>
    <w:rsid w:val="13086A12"/>
    <w:rsid w:val="131260D4"/>
    <w:rsid w:val="134A9D83"/>
    <w:rsid w:val="134F94B0"/>
    <w:rsid w:val="13545904"/>
    <w:rsid w:val="1359566D"/>
    <w:rsid w:val="135ACFC3"/>
    <w:rsid w:val="1366416D"/>
    <w:rsid w:val="136822AA"/>
    <w:rsid w:val="13772453"/>
    <w:rsid w:val="1377DF94"/>
    <w:rsid w:val="13788C8C"/>
    <w:rsid w:val="138D8559"/>
    <w:rsid w:val="139EB306"/>
    <w:rsid w:val="13C077D8"/>
    <w:rsid w:val="13D03543"/>
    <w:rsid w:val="13DDB174"/>
    <w:rsid w:val="13F8026E"/>
    <w:rsid w:val="14064C47"/>
    <w:rsid w:val="14503A1D"/>
    <w:rsid w:val="146A19D8"/>
    <w:rsid w:val="1478EEF1"/>
    <w:rsid w:val="148B7614"/>
    <w:rsid w:val="1497160F"/>
    <w:rsid w:val="14A6A1F4"/>
    <w:rsid w:val="14C37D64"/>
    <w:rsid w:val="14D638A5"/>
    <w:rsid w:val="14E96407"/>
    <w:rsid w:val="14F2D319"/>
    <w:rsid w:val="14F74CF0"/>
    <w:rsid w:val="14FB9FE4"/>
    <w:rsid w:val="153D0735"/>
    <w:rsid w:val="154D4309"/>
    <w:rsid w:val="1552B56C"/>
    <w:rsid w:val="1558D28F"/>
    <w:rsid w:val="155D586E"/>
    <w:rsid w:val="157B8ADD"/>
    <w:rsid w:val="15802CD8"/>
    <w:rsid w:val="158634B8"/>
    <w:rsid w:val="158F2EC6"/>
    <w:rsid w:val="1598169B"/>
    <w:rsid w:val="159FF684"/>
    <w:rsid w:val="15A7DD35"/>
    <w:rsid w:val="15F03107"/>
    <w:rsid w:val="15F24294"/>
    <w:rsid w:val="1602F4C5"/>
    <w:rsid w:val="161C2671"/>
    <w:rsid w:val="1631EB61"/>
    <w:rsid w:val="163598ED"/>
    <w:rsid w:val="1646ECDF"/>
    <w:rsid w:val="16567A4B"/>
    <w:rsid w:val="1659C284"/>
    <w:rsid w:val="165B7183"/>
    <w:rsid w:val="16654CAA"/>
    <w:rsid w:val="1665A6B9"/>
    <w:rsid w:val="1696E2E3"/>
    <w:rsid w:val="169B713A"/>
    <w:rsid w:val="169C5D31"/>
    <w:rsid w:val="169D5448"/>
    <w:rsid w:val="16A5AD38"/>
    <w:rsid w:val="16B5257C"/>
    <w:rsid w:val="16B6D0FD"/>
    <w:rsid w:val="16F0571B"/>
    <w:rsid w:val="16F5FBF4"/>
    <w:rsid w:val="16FD7FF1"/>
    <w:rsid w:val="170145D9"/>
    <w:rsid w:val="1717BAAE"/>
    <w:rsid w:val="1726BFDE"/>
    <w:rsid w:val="17310600"/>
    <w:rsid w:val="1731AC59"/>
    <w:rsid w:val="175E99EF"/>
    <w:rsid w:val="17652070"/>
    <w:rsid w:val="1788F6E4"/>
    <w:rsid w:val="178C98E4"/>
    <w:rsid w:val="17B26DBD"/>
    <w:rsid w:val="17E55A60"/>
    <w:rsid w:val="17E58D31"/>
    <w:rsid w:val="17EBDB73"/>
    <w:rsid w:val="17ED059E"/>
    <w:rsid w:val="180DDB81"/>
    <w:rsid w:val="181E7EE0"/>
    <w:rsid w:val="182700FC"/>
    <w:rsid w:val="1827B1E9"/>
    <w:rsid w:val="18414DDE"/>
    <w:rsid w:val="185EA9FC"/>
    <w:rsid w:val="187F6A50"/>
    <w:rsid w:val="188001C8"/>
    <w:rsid w:val="18807E32"/>
    <w:rsid w:val="18AD4A67"/>
    <w:rsid w:val="18B6BFE7"/>
    <w:rsid w:val="18DB64FF"/>
    <w:rsid w:val="191C6D61"/>
    <w:rsid w:val="191E5D75"/>
    <w:rsid w:val="1944A452"/>
    <w:rsid w:val="19566E79"/>
    <w:rsid w:val="199A36FC"/>
    <w:rsid w:val="19A96E79"/>
    <w:rsid w:val="19B2041A"/>
    <w:rsid w:val="19D9082D"/>
    <w:rsid w:val="19EA0307"/>
    <w:rsid w:val="1A09479F"/>
    <w:rsid w:val="1A0D74C1"/>
    <w:rsid w:val="1A29F029"/>
    <w:rsid w:val="1A2B6D6C"/>
    <w:rsid w:val="1A48E0CC"/>
    <w:rsid w:val="1A65D354"/>
    <w:rsid w:val="1A6A69E3"/>
    <w:rsid w:val="1A71C11E"/>
    <w:rsid w:val="1A75F566"/>
    <w:rsid w:val="1A7847B3"/>
    <w:rsid w:val="1A89A884"/>
    <w:rsid w:val="1A8A154F"/>
    <w:rsid w:val="1A92A89D"/>
    <w:rsid w:val="1A93A85A"/>
    <w:rsid w:val="1AC6765C"/>
    <w:rsid w:val="1AE4DF4F"/>
    <w:rsid w:val="1AE983BF"/>
    <w:rsid w:val="1AEA0E7F"/>
    <w:rsid w:val="1AECE467"/>
    <w:rsid w:val="1AF753AE"/>
    <w:rsid w:val="1B4939EE"/>
    <w:rsid w:val="1B54E880"/>
    <w:rsid w:val="1B55E86D"/>
    <w:rsid w:val="1B63B879"/>
    <w:rsid w:val="1B6C1A6A"/>
    <w:rsid w:val="1B7139D6"/>
    <w:rsid w:val="1B71FEF3"/>
    <w:rsid w:val="1B7B7F15"/>
    <w:rsid w:val="1B7C5F44"/>
    <w:rsid w:val="1B86DBCA"/>
    <w:rsid w:val="1B87C10E"/>
    <w:rsid w:val="1B89F210"/>
    <w:rsid w:val="1B916999"/>
    <w:rsid w:val="1B95D316"/>
    <w:rsid w:val="1B9A30A1"/>
    <w:rsid w:val="1BAC85F4"/>
    <w:rsid w:val="1BB2577D"/>
    <w:rsid w:val="1BB6986B"/>
    <w:rsid w:val="1BD2930D"/>
    <w:rsid w:val="1BD4213E"/>
    <w:rsid w:val="1BE74A26"/>
    <w:rsid w:val="1BF774A1"/>
    <w:rsid w:val="1BFD9598"/>
    <w:rsid w:val="1C18518C"/>
    <w:rsid w:val="1C1CF7E5"/>
    <w:rsid w:val="1C25FAED"/>
    <w:rsid w:val="1C578C58"/>
    <w:rsid w:val="1C5A5323"/>
    <w:rsid w:val="1C639B2E"/>
    <w:rsid w:val="1C919B10"/>
    <w:rsid w:val="1C99890F"/>
    <w:rsid w:val="1CA21731"/>
    <w:rsid w:val="1CA6759D"/>
    <w:rsid w:val="1CC3202F"/>
    <w:rsid w:val="1CDDC9C5"/>
    <w:rsid w:val="1CDE4121"/>
    <w:rsid w:val="1CEF9857"/>
    <w:rsid w:val="1D06E30B"/>
    <w:rsid w:val="1D0F0BC0"/>
    <w:rsid w:val="1D1A12D8"/>
    <w:rsid w:val="1D2595F0"/>
    <w:rsid w:val="1D279C55"/>
    <w:rsid w:val="1D2F34B7"/>
    <w:rsid w:val="1D385B45"/>
    <w:rsid w:val="1D8C4A6B"/>
    <w:rsid w:val="1D950543"/>
    <w:rsid w:val="1D96937E"/>
    <w:rsid w:val="1DCC8001"/>
    <w:rsid w:val="1DFC8684"/>
    <w:rsid w:val="1E036895"/>
    <w:rsid w:val="1E1658F3"/>
    <w:rsid w:val="1E166432"/>
    <w:rsid w:val="1E289A81"/>
    <w:rsid w:val="1E2F58F5"/>
    <w:rsid w:val="1E480E9D"/>
    <w:rsid w:val="1E584C3F"/>
    <w:rsid w:val="1E7920F6"/>
    <w:rsid w:val="1EB01F0F"/>
    <w:rsid w:val="1EFCDAA2"/>
    <w:rsid w:val="1F095C35"/>
    <w:rsid w:val="1F0A63E7"/>
    <w:rsid w:val="1F19BFE9"/>
    <w:rsid w:val="1F2E946A"/>
    <w:rsid w:val="1F30231B"/>
    <w:rsid w:val="1F37943A"/>
    <w:rsid w:val="1F3C2668"/>
    <w:rsid w:val="1F4215A7"/>
    <w:rsid w:val="1F4C657E"/>
    <w:rsid w:val="1F8E84B6"/>
    <w:rsid w:val="1F912A97"/>
    <w:rsid w:val="1F9B71D2"/>
    <w:rsid w:val="1FADA065"/>
    <w:rsid w:val="1FAE3D09"/>
    <w:rsid w:val="1FB0209B"/>
    <w:rsid w:val="1FBC0FBA"/>
    <w:rsid w:val="1FBC7E99"/>
    <w:rsid w:val="1FD28A1E"/>
    <w:rsid w:val="1FD622F7"/>
    <w:rsid w:val="1FD89B11"/>
    <w:rsid w:val="1FF334EB"/>
    <w:rsid w:val="200051E9"/>
    <w:rsid w:val="2031FE9D"/>
    <w:rsid w:val="2077605A"/>
    <w:rsid w:val="20799B6D"/>
    <w:rsid w:val="20939EF1"/>
    <w:rsid w:val="209F1BA3"/>
    <w:rsid w:val="20C972B1"/>
    <w:rsid w:val="20CBB6CD"/>
    <w:rsid w:val="20CEA27C"/>
    <w:rsid w:val="20E41292"/>
    <w:rsid w:val="20E70B9A"/>
    <w:rsid w:val="20EAA44A"/>
    <w:rsid w:val="20F60187"/>
    <w:rsid w:val="20F8D691"/>
    <w:rsid w:val="2112DBA8"/>
    <w:rsid w:val="21188D60"/>
    <w:rsid w:val="213868C0"/>
    <w:rsid w:val="21493D45"/>
    <w:rsid w:val="217A7EC3"/>
    <w:rsid w:val="217B9B79"/>
    <w:rsid w:val="2184B8E3"/>
    <w:rsid w:val="21906D81"/>
    <w:rsid w:val="219661D6"/>
    <w:rsid w:val="21B4CEA5"/>
    <w:rsid w:val="21C2BAFE"/>
    <w:rsid w:val="21CCE90A"/>
    <w:rsid w:val="21DCF4F1"/>
    <w:rsid w:val="21F6DC04"/>
    <w:rsid w:val="221E49E0"/>
    <w:rsid w:val="2234B8B9"/>
    <w:rsid w:val="223AAE9B"/>
    <w:rsid w:val="224038D5"/>
    <w:rsid w:val="224198FB"/>
    <w:rsid w:val="22450354"/>
    <w:rsid w:val="225DD545"/>
    <w:rsid w:val="22617FFC"/>
    <w:rsid w:val="226AC359"/>
    <w:rsid w:val="22934112"/>
    <w:rsid w:val="2297A19B"/>
    <w:rsid w:val="22B99C65"/>
    <w:rsid w:val="22BE48DE"/>
    <w:rsid w:val="22BE8E22"/>
    <w:rsid w:val="22C4C3B7"/>
    <w:rsid w:val="22C77D7D"/>
    <w:rsid w:val="22DFF473"/>
    <w:rsid w:val="22E5DDCB"/>
    <w:rsid w:val="22FD3681"/>
    <w:rsid w:val="231BAB53"/>
    <w:rsid w:val="23235CD4"/>
    <w:rsid w:val="23272091"/>
    <w:rsid w:val="2347EDFD"/>
    <w:rsid w:val="2355098C"/>
    <w:rsid w:val="2360050B"/>
    <w:rsid w:val="237FA96C"/>
    <w:rsid w:val="2381B949"/>
    <w:rsid w:val="23A6451C"/>
    <w:rsid w:val="23A6BFEE"/>
    <w:rsid w:val="23B9C7C0"/>
    <w:rsid w:val="23BE7727"/>
    <w:rsid w:val="23E5842C"/>
    <w:rsid w:val="23F113B2"/>
    <w:rsid w:val="2402A18E"/>
    <w:rsid w:val="2403648C"/>
    <w:rsid w:val="2429C569"/>
    <w:rsid w:val="2429DD78"/>
    <w:rsid w:val="242A7B1B"/>
    <w:rsid w:val="243AC566"/>
    <w:rsid w:val="24478345"/>
    <w:rsid w:val="244AF821"/>
    <w:rsid w:val="245F3352"/>
    <w:rsid w:val="2460F42E"/>
    <w:rsid w:val="2462D10A"/>
    <w:rsid w:val="24770515"/>
    <w:rsid w:val="24772CBF"/>
    <w:rsid w:val="247989A4"/>
    <w:rsid w:val="247FDB9F"/>
    <w:rsid w:val="2481498F"/>
    <w:rsid w:val="24A8254B"/>
    <w:rsid w:val="24ACDCF7"/>
    <w:rsid w:val="24AE7790"/>
    <w:rsid w:val="24C0332E"/>
    <w:rsid w:val="24C4EFB2"/>
    <w:rsid w:val="24C5F1ED"/>
    <w:rsid w:val="24D0FB85"/>
    <w:rsid w:val="24E2F184"/>
    <w:rsid w:val="25054092"/>
    <w:rsid w:val="25072EF1"/>
    <w:rsid w:val="251619C3"/>
    <w:rsid w:val="2517EFB2"/>
    <w:rsid w:val="2530585E"/>
    <w:rsid w:val="254584AC"/>
    <w:rsid w:val="254F1928"/>
    <w:rsid w:val="256412EC"/>
    <w:rsid w:val="2576523E"/>
    <w:rsid w:val="258A3CCD"/>
    <w:rsid w:val="2598000D"/>
    <w:rsid w:val="25A47774"/>
    <w:rsid w:val="25C551CE"/>
    <w:rsid w:val="25CF130F"/>
    <w:rsid w:val="25CF728A"/>
    <w:rsid w:val="25D1C4D7"/>
    <w:rsid w:val="25E40ECC"/>
    <w:rsid w:val="25E6C8EC"/>
    <w:rsid w:val="25E958A2"/>
    <w:rsid w:val="2607DB73"/>
    <w:rsid w:val="2610C62E"/>
    <w:rsid w:val="2631A990"/>
    <w:rsid w:val="2652597E"/>
    <w:rsid w:val="26536088"/>
    <w:rsid w:val="265D4448"/>
    <w:rsid w:val="26656AD4"/>
    <w:rsid w:val="2666C59B"/>
    <w:rsid w:val="267F1274"/>
    <w:rsid w:val="2692A032"/>
    <w:rsid w:val="26A3034C"/>
    <w:rsid w:val="26C2C543"/>
    <w:rsid w:val="26D82367"/>
    <w:rsid w:val="26EBAD79"/>
    <w:rsid w:val="26ED35F0"/>
    <w:rsid w:val="26F58FD4"/>
    <w:rsid w:val="270F62BE"/>
    <w:rsid w:val="2710B9A2"/>
    <w:rsid w:val="2711D3CC"/>
    <w:rsid w:val="271426D7"/>
    <w:rsid w:val="27187B2E"/>
    <w:rsid w:val="27269BFC"/>
    <w:rsid w:val="273025C3"/>
    <w:rsid w:val="274BF997"/>
    <w:rsid w:val="2790ACF6"/>
    <w:rsid w:val="279931F4"/>
    <w:rsid w:val="27A81AF9"/>
    <w:rsid w:val="27AF99B3"/>
    <w:rsid w:val="27B25AC5"/>
    <w:rsid w:val="27C32F86"/>
    <w:rsid w:val="27D10785"/>
    <w:rsid w:val="28013B35"/>
    <w:rsid w:val="280A020D"/>
    <w:rsid w:val="281FF7A9"/>
    <w:rsid w:val="283038EC"/>
    <w:rsid w:val="284208B0"/>
    <w:rsid w:val="288D6507"/>
    <w:rsid w:val="289A7D20"/>
    <w:rsid w:val="28E06EBE"/>
    <w:rsid w:val="28F10785"/>
    <w:rsid w:val="28F31FA7"/>
    <w:rsid w:val="290B90A8"/>
    <w:rsid w:val="290F647E"/>
    <w:rsid w:val="2910E075"/>
    <w:rsid w:val="293B5B49"/>
    <w:rsid w:val="2947793C"/>
    <w:rsid w:val="294F9876"/>
    <w:rsid w:val="296C4F6E"/>
    <w:rsid w:val="29983E6E"/>
    <w:rsid w:val="2998E97E"/>
    <w:rsid w:val="29A1918C"/>
    <w:rsid w:val="29A812B0"/>
    <w:rsid w:val="29A9DBDA"/>
    <w:rsid w:val="29AA101F"/>
    <w:rsid w:val="29AF7AC9"/>
    <w:rsid w:val="29BF2C37"/>
    <w:rsid w:val="29C77436"/>
    <w:rsid w:val="29E1449B"/>
    <w:rsid w:val="29E3D8F1"/>
    <w:rsid w:val="29E76F5E"/>
    <w:rsid w:val="29EEE067"/>
    <w:rsid w:val="29F2AC7F"/>
    <w:rsid w:val="2A23CC1F"/>
    <w:rsid w:val="2A32C03C"/>
    <w:rsid w:val="2A391D51"/>
    <w:rsid w:val="2A43B217"/>
    <w:rsid w:val="2A48DD16"/>
    <w:rsid w:val="2A49E501"/>
    <w:rsid w:val="2A94FADA"/>
    <w:rsid w:val="2AA44473"/>
    <w:rsid w:val="2AA61573"/>
    <w:rsid w:val="2AA7909D"/>
    <w:rsid w:val="2AD8EDC3"/>
    <w:rsid w:val="2AEB0C62"/>
    <w:rsid w:val="2AEF97FE"/>
    <w:rsid w:val="2B07544A"/>
    <w:rsid w:val="2B081FCF"/>
    <w:rsid w:val="2B1068EA"/>
    <w:rsid w:val="2B362A6F"/>
    <w:rsid w:val="2B45CB48"/>
    <w:rsid w:val="2B62BB72"/>
    <w:rsid w:val="2B720832"/>
    <w:rsid w:val="2B8FB91B"/>
    <w:rsid w:val="2BAB7EA7"/>
    <w:rsid w:val="2BFC52AE"/>
    <w:rsid w:val="2C096EF7"/>
    <w:rsid w:val="2C0F3A74"/>
    <w:rsid w:val="2C16C94F"/>
    <w:rsid w:val="2C19E338"/>
    <w:rsid w:val="2C27E82C"/>
    <w:rsid w:val="2C380010"/>
    <w:rsid w:val="2C5ED70D"/>
    <w:rsid w:val="2C62C909"/>
    <w:rsid w:val="2C6F0A94"/>
    <w:rsid w:val="2C79EC77"/>
    <w:rsid w:val="2C7B5967"/>
    <w:rsid w:val="2C820F74"/>
    <w:rsid w:val="2C9218B5"/>
    <w:rsid w:val="2C9A657C"/>
    <w:rsid w:val="2C9CE62F"/>
    <w:rsid w:val="2CBB2EEE"/>
    <w:rsid w:val="2CE19BA9"/>
    <w:rsid w:val="2CF5F882"/>
    <w:rsid w:val="2CF8CFCF"/>
    <w:rsid w:val="2D03BFDD"/>
    <w:rsid w:val="2D24D297"/>
    <w:rsid w:val="2D29EE6A"/>
    <w:rsid w:val="2D47E273"/>
    <w:rsid w:val="2D4D5938"/>
    <w:rsid w:val="2D85BE07"/>
    <w:rsid w:val="2D91E59E"/>
    <w:rsid w:val="2D9FCCB1"/>
    <w:rsid w:val="2DBFB250"/>
    <w:rsid w:val="2DC57D2F"/>
    <w:rsid w:val="2DD384F2"/>
    <w:rsid w:val="2DF1BE2B"/>
    <w:rsid w:val="2E283CCA"/>
    <w:rsid w:val="2E2C6AAF"/>
    <w:rsid w:val="2E2F3330"/>
    <w:rsid w:val="2E3C56CE"/>
    <w:rsid w:val="2E3FC091"/>
    <w:rsid w:val="2E43FEBD"/>
    <w:rsid w:val="2E54F70E"/>
    <w:rsid w:val="2E5533D6"/>
    <w:rsid w:val="2E60E57D"/>
    <w:rsid w:val="2E71443A"/>
    <w:rsid w:val="2E7DC0ED"/>
    <w:rsid w:val="2E9E8759"/>
    <w:rsid w:val="2ECD7281"/>
    <w:rsid w:val="2EE9D05E"/>
    <w:rsid w:val="2F0BA2DF"/>
    <w:rsid w:val="2F38BE5A"/>
    <w:rsid w:val="2F3FE92B"/>
    <w:rsid w:val="2F58CB24"/>
    <w:rsid w:val="2F6172C9"/>
    <w:rsid w:val="2FA9469F"/>
    <w:rsid w:val="2FAE1128"/>
    <w:rsid w:val="2FCB950F"/>
    <w:rsid w:val="2FCD7722"/>
    <w:rsid w:val="2FDCAD7C"/>
    <w:rsid w:val="2FDDF343"/>
    <w:rsid w:val="2FE88311"/>
    <w:rsid w:val="30280A99"/>
    <w:rsid w:val="303DA745"/>
    <w:rsid w:val="3042C391"/>
    <w:rsid w:val="30485E44"/>
    <w:rsid w:val="305797D1"/>
    <w:rsid w:val="305D92AD"/>
    <w:rsid w:val="306DC1BD"/>
    <w:rsid w:val="3072160E"/>
    <w:rsid w:val="308670EB"/>
    <w:rsid w:val="30914873"/>
    <w:rsid w:val="30A9A64A"/>
    <w:rsid w:val="30ABFCAD"/>
    <w:rsid w:val="30B405E5"/>
    <w:rsid w:val="30B90D89"/>
    <w:rsid w:val="30BFD226"/>
    <w:rsid w:val="30CFC663"/>
    <w:rsid w:val="30E9C50B"/>
    <w:rsid w:val="30EF4A29"/>
    <w:rsid w:val="30F17F88"/>
    <w:rsid w:val="30F73787"/>
    <w:rsid w:val="31011198"/>
    <w:rsid w:val="31036817"/>
    <w:rsid w:val="312C2174"/>
    <w:rsid w:val="313C6739"/>
    <w:rsid w:val="315F4614"/>
    <w:rsid w:val="316FD348"/>
    <w:rsid w:val="3186EE61"/>
    <w:rsid w:val="3189CE18"/>
    <w:rsid w:val="318F30C2"/>
    <w:rsid w:val="31DE7FDE"/>
    <w:rsid w:val="31E6ACFB"/>
    <w:rsid w:val="31E846A4"/>
    <w:rsid w:val="31ECDC6D"/>
    <w:rsid w:val="31F2F7F0"/>
    <w:rsid w:val="32075382"/>
    <w:rsid w:val="320BFD57"/>
    <w:rsid w:val="3211FD1E"/>
    <w:rsid w:val="3224DC95"/>
    <w:rsid w:val="3227673E"/>
    <w:rsid w:val="322BE9A7"/>
    <w:rsid w:val="3251177C"/>
    <w:rsid w:val="3252B68C"/>
    <w:rsid w:val="3256C3A3"/>
    <w:rsid w:val="3264110D"/>
    <w:rsid w:val="327C3D4B"/>
    <w:rsid w:val="32810467"/>
    <w:rsid w:val="328A1B02"/>
    <w:rsid w:val="3296AA69"/>
    <w:rsid w:val="329BF3CE"/>
    <w:rsid w:val="32A66726"/>
    <w:rsid w:val="32A907FC"/>
    <w:rsid w:val="32AECA73"/>
    <w:rsid w:val="32B13751"/>
    <w:rsid w:val="32CD23D1"/>
    <w:rsid w:val="32E840BD"/>
    <w:rsid w:val="3303EF1B"/>
    <w:rsid w:val="332F2109"/>
    <w:rsid w:val="332F9203"/>
    <w:rsid w:val="33432FFB"/>
    <w:rsid w:val="3349AA2C"/>
    <w:rsid w:val="334EF074"/>
    <w:rsid w:val="3353AA08"/>
    <w:rsid w:val="337BAB6F"/>
    <w:rsid w:val="33880047"/>
    <w:rsid w:val="3397CF95"/>
    <w:rsid w:val="33E2174C"/>
    <w:rsid w:val="33F15633"/>
    <w:rsid w:val="342467C7"/>
    <w:rsid w:val="3448EE75"/>
    <w:rsid w:val="345991E6"/>
    <w:rsid w:val="345D9DDA"/>
    <w:rsid w:val="34657273"/>
    <w:rsid w:val="34752FDE"/>
    <w:rsid w:val="3476A73F"/>
    <w:rsid w:val="3481A3AD"/>
    <w:rsid w:val="34841E78"/>
    <w:rsid w:val="348EE58B"/>
    <w:rsid w:val="34A9188F"/>
    <w:rsid w:val="34E37F3A"/>
    <w:rsid w:val="34F08CCC"/>
    <w:rsid w:val="350C0BE8"/>
    <w:rsid w:val="35131A1F"/>
    <w:rsid w:val="3519CAD5"/>
    <w:rsid w:val="353F8124"/>
    <w:rsid w:val="35415224"/>
    <w:rsid w:val="35478462"/>
    <w:rsid w:val="354BF70A"/>
    <w:rsid w:val="35789A11"/>
    <w:rsid w:val="3597D3DC"/>
    <w:rsid w:val="359AE881"/>
    <w:rsid w:val="359CDF70"/>
    <w:rsid w:val="35C89F81"/>
    <w:rsid w:val="35EC7A7D"/>
    <w:rsid w:val="35F33245"/>
    <w:rsid w:val="35F435E2"/>
    <w:rsid w:val="360B9550"/>
    <w:rsid w:val="360EBF05"/>
    <w:rsid w:val="36151059"/>
    <w:rsid w:val="363BBC87"/>
    <w:rsid w:val="364723D4"/>
    <w:rsid w:val="364B5957"/>
    <w:rsid w:val="36570311"/>
    <w:rsid w:val="36662A53"/>
    <w:rsid w:val="367E2C76"/>
    <w:rsid w:val="368ECA36"/>
    <w:rsid w:val="369BBDBF"/>
    <w:rsid w:val="369F65A0"/>
    <w:rsid w:val="36A4ABA8"/>
    <w:rsid w:val="36B07E17"/>
    <w:rsid w:val="36B8C5AC"/>
    <w:rsid w:val="36C9D79A"/>
    <w:rsid w:val="36FA2FCB"/>
    <w:rsid w:val="371833B0"/>
    <w:rsid w:val="37224B4A"/>
    <w:rsid w:val="372F4E83"/>
    <w:rsid w:val="372FC77B"/>
    <w:rsid w:val="37314D91"/>
    <w:rsid w:val="3733C753"/>
    <w:rsid w:val="373FCE2C"/>
    <w:rsid w:val="3752B253"/>
    <w:rsid w:val="378AD902"/>
    <w:rsid w:val="37A1E0A5"/>
    <w:rsid w:val="37CBBA79"/>
    <w:rsid w:val="37E72C74"/>
    <w:rsid w:val="37EE6D90"/>
    <w:rsid w:val="37F2D372"/>
    <w:rsid w:val="3804FCAA"/>
    <w:rsid w:val="38100E5D"/>
    <w:rsid w:val="3813D55B"/>
    <w:rsid w:val="3815936B"/>
    <w:rsid w:val="381B2856"/>
    <w:rsid w:val="3831937F"/>
    <w:rsid w:val="384803ED"/>
    <w:rsid w:val="385D303B"/>
    <w:rsid w:val="3867A9A5"/>
    <w:rsid w:val="38809826"/>
    <w:rsid w:val="3880FA98"/>
    <w:rsid w:val="3883E3D2"/>
    <w:rsid w:val="38BB9D6C"/>
    <w:rsid w:val="38C41CE2"/>
    <w:rsid w:val="38D39103"/>
    <w:rsid w:val="38D45699"/>
    <w:rsid w:val="38E2D0BB"/>
    <w:rsid w:val="38EC7BCF"/>
    <w:rsid w:val="3900D160"/>
    <w:rsid w:val="390D68C4"/>
    <w:rsid w:val="39142A0D"/>
    <w:rsid w:val="3926A710"/>
    <w:rsid w:val="39370FFD"/>
    <w:rsid w:val="39392AB0"/>
    <w:rsid w:val="393C7FC4"/>
    <w:rsid w:val="396AC745"/>
    <w:rsid w:val="396BF33F"/>
    <w:rsid w:val="3980A14C"/>
    <w:rsid w:val="398A7845"/>
    <w:rsid w:val="39A75C06"/>
    <w:rsid w:val="39A89052"/>
    <w:rsid w:val="39A99576"/>
    <w:rsid w:val="39AF6167"/>
    <w:rsid w:val="39B6136F"/>
    <w:rsid w:val="39C089BF"/>
    <w:rsid w:val="39CFE495"/>
    <w:rsid w:val="39D51D77"/>
    <w:rsid w:val="39D71167"/>
    <w:rsid w:val="39E822F7"/>
    <w:rsid w:val="39E8AF8C"/>
    <w:rsid w:val="3A07C863"/>
    <w:rsid w:val="3A0F62BE"/>
    <w:rsid w:val="3A2F7E54"/>
    <w:rsid w:val="3A5AA880"/>
    <w:rsid w:val="3A5F5C46"/>
    <w:rsid w:val="3A642BDF"/>
    <w:rsid w:val="3A66D1C0"/>
    <w:rsid w:val="3A68B3D3"/>
    <w:rsid w:val="3A77A842"/>
    <w:rsid w:val="3A78BB61"/>
    <w:rsid w:val="3A92C1B0"/>
    <w:rsid w:val="3A9E71F7"/>
    <w:rsid w:val="3AC4D257"/>
    <w:rsid w:val="3ACDC6E9"/>
    <w:rsid w:val="3AD3512D"/>
    <w:rsid w:val="3AD88A0D"/>
    <w:rsid w:val="3AE07FEB"/>
    <w:rsid w:val="3AE97A07"/>
    <w:rsid w:val="3AF1CBF8"/>
    <w:rsid w:val="3AFE3BCF"/>
    <w:rsid w:val="3B12FA02"/>
    <w:rsid w:val="3B1C03DF"/>
    <w:rsid w:val="3B20FA9E"/>
    <w:rsid w:val="3B37A338"/>
    <w:rsid w:val="3B4446B4"/>
    <w:rsid w:val="3B48E641"/>
    <w:rsid w:val="3B4F4296"/>
    <w:rsid w:val="3B873738"/>
    <w:rsid w:val="3B9C3A20"/>
    <w:rsid w:val="3BC42A79"/>
    <w:rsid w:val="3BC6190A"/>
    <w:rsid w:val="3BD4DAFD"/>
    <w:rsid w:val="3BFD6047"/>
    <w:rsid w:val="3C06AC06"/>
    <w:rsid w:val="3C209B6B"/>
    <w:rsid w:val="3C332CE7"/>
    <w:rsid w:val="3C3D5D3D"/>
    <w:rsid w:val="3C487572"/>
    <w:rsid w:val="3C60EAAE"/>
    <w:rsid w:val="3C678A19"/>
    <w:rsid w:val="3C9C9053"/>
    <w:rsid w:val="3C9CEA62"/>
    <w:rsid w:val="3C9E7708"/>
    <w:rsid w:val="3CA0A6C6"/>
    <w:rsid w:val="3CAF1E2D"/>
    <w:rsid w:val="3CB77B27"/>
    <w:rsid w:val="3CB8A339"/>
    <w:rsid w:val="3CF5DB72"/>
    <w:rsid w:val="3D0777D2"/>
    <w:rsid w:val="3D5B5DA6"/>
    <w:rsid w:val="3D659144"/>
    <w:rsid w:val="3DA2EFDE"/>
    <w:rsid w:val="3DA5148E"/>
    <w:rsid w:val="3DA6A708"/>
    <w:rsid w:val="3DAFC1A3"/>
    <w:rsid w:val="3DB600E1"/>
    <w:rsid w:val="3DB793BA"/>
    <w:rsid w:val="3DB971C3"/>
    <w:rsid w:val="3DCCED70"/>
    <w:rsid w:val="3DE4BEA4"/>
    <w:rsid w:val="3DEABE84"/>
    <w:rsid w:val="3DEC4DBC"/>
    <w:rsid w:val="3DF04E2A"/>
    <w:rsid w:val="3DFB83AD"/>
    <w:rsid w:val="3DFBC141"/>
    <w:rsid w:val="3DFC30C8"/>
    <w:rsid w:val="3DFE23D6"/>
    <w:rsid w:val="3E0E3BE5"/>
    <w:rsid w:val="3E45A3FD"/>
    <w:rsid w:val="3E59BA4D"/>
    <w:rsid w:val="3E6CF1AD"/>
    <w:rsid w:val="3E816CE2"/>
    <w:rsid w:val="3E8176D8"/>
    <w:rsid w:val="3E889E2D"/>
    <w:rsid w:val="3EB82B65"/>
    <w:rsid w:val="3EBB2B55"/>
    <w:rsid w:val="3ECB75A0"/>
    <w:rsid w:val="3F002244"/>
    <w:rsid w:val="3F08A136"/>
    <w:rsid w:val="3F29B216"/>
    <w:rsid w:val="3F3DC1B3"/>
    <w:rsid w:val="3F4FAB9F"/>
    <w:rsid w:val="3F6FEAF6"/>
    <w:rsid w:val="3F7ADEE5"/>
    <w:rsid w:val="3FA9F22A"/>
    <w:rsid w:val="3FB938B3"/>
    <w:rsid w:val="3FE0D85D"/>
    <w:rsid w:val="3FE3B117"/>
    <w:rsid w:val="3FF12D48"/>
    <w:rsid w:val="402242CF"/>
    <w:rsid w:val="402C0812"/>
    <w:rsid w:val="40429028"/>
    <w:rsid w:val="404D7001"/>
    <w:rsid w:val="4075F9C7"/>
    <w:rsid w:val="4077ABF7"/>
    <w:rsid w:val="40857029"/>
    <w:rsid w:val="4090DF7E"/>
    <w:rsid w:val="40920249"/>
    <w:rsid w:val="409E010E"/>
    <w:rsid w:val="40AFD35D"/>
    <w:rsid w:val="40DCD0DF"/>
    <w:rsid w:val="40E6AA60"/>
    <w:rsid w:val="40F03A73"/>
    <w:rsid w:val="40F4CA4C"/>
    <w:rsid w:val="410969BA"/>
    <w:rsid w:val="4115802B"/>
    <w:rsid w:val="413880FD"/>
    <w:rsid w:val="413B7178"/>
    <w:rsid w:val="413CB02C"/>
    <w:rsid w:val="413FE859"/>
    <w:rsid w:val="4142189B"/>
    <w:rsid w:val="41514171"/>
    <w:rsid w:val="4153EEEA"/>
    <w:rsid w:val="41551D2A"/>
    <w:rsid w:val="416D82AB"/>
    <w:rsid w:val="4180B86A"/>
    <w:rsid w:val="4183D33B"/>
    <w:rsid w:val="41882DB4"/>
    <w:rsid w:val="41986C6C"/>
    <w:rsid w:val="419CAC43"/>
    <w:rsid w:val="41BA58DD"/>
    <w:rsid w:val="41CF95FB"/>
    <w:rsid w:val="41E1D37E"/>
    <w:rsid w:val="42132CE1"/>
    <w:rsid w:val="42215C80"/>
    <w:rsid w:val="422746E5"/>
    <w:rsid w:val="422CECB6"/>
    <w:rsid w:val="422F197C"/>
    <w:rsid w:val="42337833"/>
    <w:rsid w:val="4234A463"/>
    <w:rsid w:val="423CF89D"/>
    <w:rsid w:val="4243A394"/>
    <w:rsid w:val="42466527"/>
    <w:rsid w:val="42729486"/>
    <w:rsid w:val="42881735"/>
    <w:rsid w:val="428D13A9"/>
    <w:rsid w:val="42B39D3B"/>
    <w:rsid w:val="42C1B3E6"/>
    <w:rsid w:val="42D78292"/>
    <w:rsid w:val="42E09ABD"/>
    <w:rsid w:val="42E6C7E0"/>
    <w:rsid w:val="42EEF766"/>
    <w:rsid w:val="42FFB66C"/>
    <w:rsid w:val="430F5F6C"/>
    <w:rsid w:val="4324A025"/>
    <w:rsid w:val="43614FD9"/>
    <w:rsid w:val="43698B81"/>
    <w:rsid w:val="436A889B"/>
    <w:rsid w:val="437CF801"/>
    <w:rsid w:val="438F7BF1"/>
    <w:rsid w:val="438F9BCA"/>
    <w:rsid w:val="43A70753"/>
    <w:rsid w:val="43D92DA5"/>
    <w:rsid w:val="43DC8EB2"/>
    <w:rsid w:val="43E6AB85"/>
    <w:rsid w:val="43F131AA"/>
    <w:rsid w:val="44034459"/>
    <w:rsid w:val="441433CE"/>
    <w:rsid w:val="441E23A4"/>
    <w:rsid w:val="442DB6A4"/>
    <w:rsid w:val="44362899"/>
    <w:rsid w:val="4437B7E7"/>
    <w:rsid w:val="4441B0C5"/>
    <w:rsid w:val="444538A3"/>
    <w:rsid w:val="446B0DC0"/>
    <w:rsid w:val="44779508"/>
    <w:rsid w:val="44AF9A56"/>
    <w:rsid w:val="44DFB926"/>
    <w:rsid w:val="450487FC"/>
    <w:rsid w:val="4512CCBB"/>
    <w:rsid w:val="452F0AF8"/>
    <w:rsid w:val="4548F20B"/>
    <w:rsid w:val="456CD267"/>
    <w:rsid w:val="45705FE7"/>
    <w:rsid w:val="458CC4A2"/>
    <w:rsid w:val="45A2E277"/>
    <w:rsid w:val="45B30489"/>
    <w:rsid w:val="45B556D6"/>
    <w:rsid w:val="45BEE28B"/>
    <w:rsid w:val="45E3787A"/>
    <w:rsid w:val="45E468F6"/>
    <w:rsid w:val="45FEBFBB"/>
    <w:rsid w:val="4609C234"/>
    <w:rsid w:val="461C6964"/>
    <w:rsid w:val="4620804A"/>
    <w:rsid w:val="46447A4B"/>
    <w:rsid w:val="466455AB"/>
    <w:rsid w:val="467D4B8B"/>
    <w:rsid w:val="4682B13F"/>
    <w:rsid w:val="46AC980E"/>
    <w:rsid w:val="46B36434"/>
    <w:rsid w:val="46C25190"/>
    <w:rsid w:val="46CAAD21"/>
    <w:rsid w:val="46CB668E"/>
    <w:rsid w:val="46CE72C1"/>
    <w:rsid w:val="46E4DFFE"/>
    <w:rsid w:val="46E529F7"/>
    <w:rsid w:val="46F0074B"/>
    <w:rsid w:val="46FCB9FE"/>
    <w:rsid w:val="471B01F7"/>
    <w:rsid w:val="473D1680"/>
    <w:rsid w:val="4762F43B"/>
    <w:rsid w:val="476C526A"/>
    <w:rsid w:val="477BFE51"/>
    <w:rsid w:val="4792D92A"/>
    <w:rsid w:val="479CB424"/>
    <w:rsid w:val="479CB80C"/>
    <w:rsid w:val="47A999CD"/>
    <w:rsid w:val="47AAAF7C"/>
    <w:rsid w:val="47AC83FC"/>
    <w:rsid w:val="47B10BF0"/>
    <w:rsid w:val="47D38031"/>
    <w:rsid w:val="480A2506"/>
    <w:rsid w:val="480F44C4"/>
    <w:rsid w:val="4822F915"/>
    <w:rsid w:val="482E9A7F"/>
    <w:rsid w:val="4842DFCA"/>
    <w:rsid w:val="484C707A"/>
    <w:rsid w:val="4858DEB8"/>
    <w:rsid w:val="486A05B9"/>
    <w:rsid w:val="488639AF"/>
    <w:rsid w:val="48915293"/>
    <w:rsid w:val="48A46366"/>
    <w:rsid w:val="48A47329"/>
    <w:rsid w:val="48ADE3AC"/>
    <w:rsid w:val="48BB018F"/>
    <w:rsid w:val="48EA0094"/>
    <w:rsid w:val="48FDEB1D"/>
    <w:rsid w:val="49011D2D"/>
    <w:rsid w:val="49030F9A"/>
    <w:rsid w:val="4925579F"/>
    <w:rsid w:val="49262CC7"/>
    <w:rsid w:val="4938DEF3"/>
    <w:rsid w:val="493B6EA9"/>
    <w:rsid w:val="49617FBA"/>
    <w:rsid w:val="49652C60"/>
    <w:rsid w:val="497539D5"/>
    <w:rsid w:val="497EFE98"/>
    <w:rsid w:val="49973B02"/>
    <w:rsid w:val="49CF09C3"/>
    <w:rsid w:val="49DEF37E"/>
    <w:rsid w:val="49E1562F"/>
    <w:rsid w:val="4A0F7E75"/>
    <w:rsid w:val="4A141E5D"/>
    <w:rsid w:val="4A274511"/>
    <w:rsid w:val="4A2CEF13"/>
    <w:rsid w:val="4A39E429"/>
    <w:rsid w:val="4A57F57D"/>
    <w:rsid w:val="4AA16F8F"/>
    <w:rsid w:val="4AA9F7A0"/>
    <w:rsid w:val="4AAA1AD8"/>
    <w:rsid w:val="4AD01BCD"/>
    <w:rsid w:val="4AD8E8CC"/>
    <w:rsid w:val="4AEB47FB"/>
    <w:rsid w:val="4AF85F85"/>
    <w:rsid w:val="4AF8AB1C"/>
    <w:rsid w:val="4B00193F"/>
    <w:rsid w:val="4B0E95E1"/>
    <w:rsid w:val="4B10C831"/>
    <w:rsid w:val="4B25A764"/>
    <w:rsid w:val="4B493F0E"/>
    <w:rsid w:val="4B7D9D36"/>
    <w:rsid w:val="4BB131C6"/>
    <w:rsid w:val="4BF042A3"/>
    <w:rsid w:val="4BF4512D"/>
    <w:rsid w:val="4BF894B5"/>
    <w:rsid w:val="4BFE269D"/>
    <w:rsid w:val="4BFFB86D"/>
    <w:rsid w:val="4C008382"/>
    <w:rsid w:val="4C038372"/>
    <w:rsid w:val="4C0C8247"/>
    <w:rsid w:val="4C187CEF"/>
    <w:rsid w:val="4C3284C5"/>
    <w:rsid w:val="4C334E2A"/>
    <w:rsid w:val="4C431D8C"/>
    <w:rsid w:val="4C45C815"/>
    <w:rsid w:val="4C50E1BE"/>
    <w:rsid w:val="4C55F097"/>
    <w:rsid w:val="4C5DA6AF"/>
    <w:rsid w:val="4C83A1EC"/>
    <w:rsid w:val="4C887A9D"/>
    <w:rsid w:val="4C8D1741"/>
    <w:rsid w:val="4C9D5D1C"/>
    <w:rsid w:val="4CA9BDE7"/>
    <w:rsid w:val="4CAE6992"/>
    <w:rsid w:val="4CD737CA"/>
    <w:rsid w:val="4CDA1841"/>
    <w:rsid w:val="4CF2D35E"/>
    <w:rsid w:val="4D02B3A0"/>
    <w:rsid w:val="4D057723"/>
    <w:rsid w:val="4D06EDA5"/>
    <w:rsid w:val="4D198A3D"/>
    <w:rsid w:val="4D1C4BC9"/>
    <w:rsid w:val="4D2C0934"/>
    <w:rsid w:val="4D491A53"/>
    <w:rsid w:val="4D4BE494"/>
    <w:rsid w:val="4D554A9D"/>
    <w:rsid w:val="4D5C06A6"/>
    <w:rsid w:val="4D5EFB03"/>
    <w:rsid w:val="4D650456"/>
    <w:rsid w:val="4D7AE5E7"/>
    <w:rsid w:val="4DB9722C"/>
    <w:rsid w:val="4DDF8EB4"/>
    <w:rsid w:val="4DE433E5"/>
    <w:rsid w:val="4DE6999F"/>
    <w:rsid w:val="4E0BB5F1"/>
    <w:rsid w:val="4E0C5BA9"/>
    <w:rsid w:val="4E0E152E"/>
    <w:rsid w:val="4E194D0B"/>
    <w:rsid w:val="4E29FFB7"/>
    <w:rsid w:val="4E38BC47"/>
    <w:rsid w:val="4E453D3D"/>
    <w:rsid w:val="4E4AB0AD"/>
    <w:rsid w:val="4E566BCC"/>
    <w:rsid w:val="4E654171"/>
    <w:rsid w:val="4E803256"/>
    <w:rsid w:val="4E884076"/>
    <w:rsid w:val="4E93215E"/>
    <w:rsid w:val="4ED70DDB"/>
    <w:rsid w:val="4EF038F8"/>
    <w:rsid w:val="4F1BBC4C"/>
    <w:rsid w:val="4F23EFD7"/>
    <w:rsid w:val="4F258870"/>
    <w:rsid w:val="4F2BC3F3"/>
    <w:rsid w:val="4F2D7284"/>
    <w:rsid w:val="4F309387"/>
    <w:rsid w:val="4F3A057D"/>
    <w:rsid w:val="4F425D8E"/>
    <w:rsid w:val="4F509F31"/>
    <w:rsid w:val="4F5B9E0D"/>
    <w:rsid w:val="4F5C94AA"/>
    <w:rsid w:val="4F60B6B7"/>
    <w:rsid w:val="4F91E9B5"/>
    <w:rsid w:val="4F993CBE"/>
    <w:rsid w:val="4FA3E9A2"/>
    <w:rsid w:val="4FA69BFB"/>
    <w:rsid w:val="4FAC2FBC"/>
    <w:rsid w:val="4FAF81C7"/>
    <w:rsid w:val="4FBECF15"/>
    <w:rsid w:val="4FC1209B"/>
    <w:rsid w:val="4FD18270"/>
    <w:rsid w:val="4FD4DCA5"/>
    <w:rsid w:val="4FE8C148"/>
    <w:rsid w:val="4FEF5EDC"/>
    <w:rsid w:val="5017B961"/>
    <w:rsid w:val="50199BDB"/>
    <w:rsid w:val="502B98BB"/>
    <w:rsid w:val="502E92BE"/>
    <w:rsid w:val="50357426"/>
    <w:rsid w:val="50480E89"/>
    <w:rsid w:val="509FCA20"/>
    <w:rsid w:val="50A0ED7A"/>
    <w:rsid w:val="50B3237A"/>
    <w:rsid w:val="50D16E88"/>
    <w:rsid w:val="50DB078B"/>
    <w:rsid w:val="50E67497"/>
    <w:rsid w:val="50FABF66"/>
    <w:rsid w:val="50FBD80A"/>
    <w:rsid w:val="51029FAE"/>
    <w:rsid w:val="5104C71E"/>
    <w:rsid w:val="5138E18D"/>
    <w:rsid w:val="51412E51"/>
    <w:rsid w:val="51491BD7"/>
    <w:rsid w:val="5172160B"/>
    <w:rsid w:val="517DC7CB"/>
    <w:rsid w:val="5184DD8E"/>
    <w:rsid w:val="5194E888"/>
    <w:rsid w:val="51978EE9"/>
    <w:rsid w:val="51979015"/>
    <w:rsid w:val="51AA5AB7"/>
    <w:rsid w:val="51B3CFB9"/>
    <w:rsid w:val="51BCB514"/>
    <w:rsid w:val="51CFE3C8"/>
    <w:rsid w:val="51D800EB"/>
    <w:rsid w:val="51F09D60"/>
    <w:rsid w:val="5221E56D"/>
    <w:rsid w:val="522C0F82"/>
    <w:rsid w:val="523CF3FA"/>
    <w:rsid w:val="524B6C25"/>
    <w:rsid w:val="52631373"/>
    <w:rsid w:val="529539F4"/>
    <w:rsid w:val="52A3B3EF"/>
    <w:rsid w:val="52A6A84C"/>
    <w:rsid w:val="52AC4E1D"/>
    <w:rsid w:val="52BEA1B9"/>
    <w:rsid w:val="52D0BC6F"/>
    <w:rsid w:val="52D51CBF"/>
    <w:rsid w:val="52EB3A94"/>
    <w:rsid w:val="52FDAEF3"/>
    <w:rsid w:val="532E2611"/>
    <w:rsid w:val="533012C8"/>
    <w:rsid w:val="5353FA33"/>
    <w:rsid w:val="53C1A745"/>
    <w:rsid w:val="53C659B5"/>
    <w:rsid w:val="53D6317D"/>
    <w:rsid w:val="53EA7DD0"/>
    <w:rsid w:val="53EEA4C7"/>
    <w:rsid w:val="5403760B"/>
    <w:rsid w:val="541AC788"/>
    <w:rsid w:val="543AD962"/>
    <w:rsid w:val="5453279F"/>
    <w:rsid w:val="545BC1CD"/>
    <w:rsid w:val="5477F7C4"/>
    <w:rsid w:val="547BA465"/>
    <w:rsid w:val="54A3B1C6"/>
    <w:rsid w:val="54A50DDF"/>
    <w:rsid w:val="54EFA136"/>
    <w:rsid w:val="54F58CE5"/>
    <w:rsid w:val="5505C0F0"/>
    <w:rsid w:val="5521D99B"/>
    <w:rsid w:val="55330373"/>
    <w:rsid w:val="556AC89E"/>
    <w:rsid w:val="55805C93"/>
    <w:rsid w:val="558BEBBF"/>
    <w:rsid w:val="55950228"/>
    <w:rsid w:val="5595342B"/>
    <w:rsid w:val="55AACFE3"/>
    <w:rsid w:val="55B284D7"/>
    <w:rsid w:val="55BD99C8"/>
    <w:rsid w:val="55C6DBBA"/>
    <w:rsid w:val="55D403CF"/>
    <w:rsid w:val="55DCC494"/>
    <w:rsid w:val="55DFBFE5"/>
    <w:rsid w:val="55E66761"/>
    <w:rsid w:val="55FFB07B"/>
    <w:rsid w:val="5614A5B8"/>
    <w:rsid w:val="5630C484"/>
    <w:rsid w:val="56527FA2"/>
    <w:rsid w:val="56691D20"/>
    <w:rsid w:val="5676D7F4"/>
    <w:rsid w:val="567EE4C3"/>
    <w:rsid w:val="5682DEE7"/>
    <w:rsid w:val="5699DCBB"/>
    <w:rsid w:val="569A2A0F"/>
    <w:rsid w:val="569CBD00"/>
    <w:rsid w:val="56AFA6BD"/>
    <w:rsid w:val="570EFD54"/>
    <w:rsid w:val="570F82F3"/>
    <w:rsid w:val="57221828"/>
    <w:rsid w:val="5733F5F7"/>
    <w:rsid w:val="57752CD4"/>
    <w:rsid w:val="57868583"/>
    <w:rsid w:val="579959A1"/>
    <w:rsid w:val="57A64657"/>
    <w:rsid w:val="57B2E953"/>
    <w:rsid w:val="57D944B5"/>
    <w:rsid w:val="57D9C09F"/>
    <w:rsid w:val="57EAA8BB"/>
    <w:rsid w:val="57FC1AC2"/>
    <w:rsid w:val="5813EBF6"/>
    <w:rsid w:val="5835AD1C"/>
    <w:rsid w:val="58489995"/>
    <w:rsid w:val="584F3FE5"/>
    <w:rsid w:val="5856EA23"/>
    <w:rsid w:val="585D39FF"/>
    <w:rsid w:val="586637D8"/>
    <w:rsid w:val="58707663"/>
    <w:rsid w:val="587B26BD"/>
    <w:rsid w:val="587BDDDE"/>
    <w:rsid w:val="5894C3D6"/>
    <w:rsid w:val="589FF555"/>
    <w:rsid w:val="58A8CE52"/>
    <w:rsid w:val="58BF70A0"/>
    <w:rsid w:val="58C28411"/>
    <w:rsid w:val="58CF5F4A"/>
    <w:rsid w:val="58EA58A7"/>
    <w:rsid w:val="58F3577C"/>
    <w:rsid w:val="590D42FD"/>
    <w:rsid w:val="59121812"/>
    <w:rsid w:val="593BFD26"/>
    <w:rsid w:val="5954DA64"/>
    <w:rsid w:val="5958F319"/>
    <w:rsid w:val="595C25DA"/>
    <w:rsid w:val="5965C875"/>
    <w:rsid w:val="59909FAD"/>
    <w:rsid w:val="5990C041"/>
    <w:rsid w:val="59A222E2"/>
    <w:rsid w:val="59A630A2"/>
    <w:rsid w:val="59A9D2A2"/>
    <w:rsid w:val="59C3CFA6"/>
    <w:rsid w:val="59C40384"/>
    <w:rsid w:val="59CC475D"/>
    <w:rsid w:val="59D04B97"/>
    <w:rsid w:val="59E2EB8F"/>
    <w:rsid w:val="5A10D404"/>
    <w:rsid w:val="5A1AD627"/>
    <w:rsid w:val="5A437A59"/>
    <w:rsid w:val="5A47943C"/>
    <w:rsid w:val="5A4EB2CF"/>
    <w:rsid w:val="5A6A16E6"/>
    <w:rsid w:val="5A746151"/>
    <w:rsid w:val="5A76013A"/>
    <w:rsid w:val="5A7E70B2"/>
    <w:rsid w:val="5AA2BF2F"/>
    <w:rsid w:val="5AAF0DD5"/>
    <w:rsid w:val="5AB21D17"/>
    <w:rsid w:val="5ABB27DB"/>
    <w:rsid w:val="5B0B81B4"/>
    <w:rsid w:val="5B0E45E6"/>
    <w:rsid w:val="5B3E7DE6"/>
    <w:rsid w:val="5B4ACE02"/>
    <w:rsid w:val="5B4C2CAB"/>
    <w:rsid w:val="5B53C0AE"/>
    <w:rsid w:val="5B622464"/>
    <w:rsid w:val="5B67A972"/>
    <w:rsid w:val="5B69790D"/>
    <w:rsid w:val="5B769BA4"/>
    <w:rsid w:val="5B857A86"/>
    <w:rsid w:val="5B8D5CA1"/>
    <w:rsid w:val="5B9A19F4"/>
    <w:rsid w:val="5BAA6695"/>
    <w:rsid w:val="5BAB8994"/>
    <w:rsid w:val="5BB10B45"/>
    <w:rsid w:val="5BB9BB0C"/>
    <w:rsid w:val="5BC756A2"/>
    <w:rsid w:val="5C07493E"/>
    <w:rsid w:val="5C0D8FD6"/>
    <w:rsid w:val="5C13801E"/>
    <w:rsid w:val="5C190996"/>
    <w:rsid w:val="5C2A139E"/>
    <w:rsid w:val="5C333694"/>
    <w:rsid w:val="5C49FF3F"/>
    <w:rsid w:val="5C600518"/>
    <w:rsid w:val="5C7DBD19"/>
    <w:rsid w:val="5C91DE9C"/>
    <w:rsid w:val="5CCF10F5"/>
    <w:rsid w:val="5CDED6E2"/>
    <w:rsid w:val="5CE27345"/>
    <w:rsid w:val="5CE8D40A"/>
    <w:rsid w:val="5CF2CCF0"/>
    <w:rsid w:val="5D00A943"/>
    <w:rsid w:val="5D0E55D9"/>
    <w:rsid w:val="5D24A4E6"/>
    <w:rsid w:val="5D46F059"/>
    <w:rsid w:val="5D4B34E4"/>
    <w:rsid w:val="5D53F4B5"/>
    <w:rsid w:val="5D591C7E"/>
    <w:rsid w:val="5D5E98A1"/>
    <w:rsid w:val="5D655488"/>
    <w:rsid w:val="5D705970"/>
    <w:rsid w:val="5D82D287"/>
    <w:rsid w:val="5D864F0C"/>
    <w:rsid w:val="5DA05ACB"/>
    <w:rsid w:val="5DB43003"/>
    <w:rsid w:val="5DD0E815"/>
    <w:rsid w:val="5DE403D7"/>
    <w:rsid w:val="5E0C8513"/>
    <w:rsid w:val="5E0EEE55"/>
    <w:rsid w:val="5E267806"/>
    <w:rsid w:val="5E30632F"/>
    <w:rsid w:val="5E3C800A"/>
    <w:rsid w:val="5E3F657B"/>
    <w:rsid w:val="5E409524"/>
    <w:rsid w:val="5E54D9CA"/>
    <w:rsid w:val="5E6774A0"/>
    <w:rsid w:val="5EBE351F"/>
    <w:rsid w:val="5ED49970"/>
    <w:rsid w:val="5ED54A56"/>
    <w:rsid w:val="5EDFED88"/>
    <w:rsid w:val="5EE475C2"/>
    <w:rsid w:val="5EE5115A"/>
    <w:rsid w:val="5F388422"/>
    <w:rsid w:val="5F638284"/>
    <w:rsid w:val="5F6C3576"/>
    <w:rsid w:val="5F79C94A"/>
    <w:rsid w:val="5F8B269E"/>
    <w:rsid w:val="5F9DF83D"/>
    <w:rsid w:val="5FA25856"/>
    <w:rsid w:val="5FA31EDC"/>
    <w:rsid w:val="5FA6EE5E"/>
    <w:rsid w:val="5FA806C9"/>
    <w:rsid w:val="5FAFAF4B"/>
    <w:rsid w:val="5FB16216"/>
    <w:rsid w:val="5FB22ACB"/>
    <w:rsid w:val="5FD4428D"/>
    <w:rsid w:val="5FDA9F4D"/>
    <w:rsid w:val="5FEDEFDA"/>
    <w:rsid w:val="5FF92255"/>
    <w:rsid w:val="600B901E"/>
    <w:rsid w:val="60274D58"/>
    <w:rsid w:val="602EBB84"/>
    <w:rsid w:val="603102FB"/>
    <w:rsid w:val="60403761"/>
    <w:rsid w:val="60579C73"/>
    <w:rsid w:val="6064499C"/>
    <w:rsid w:val="6065CB2E"/>
    <w:rsid w:val="606611B9"/>
    <w:rsid w:val="606D1DB6"/>
    <w:rsid w:val="606DF865"/>
    <w:rsid w:val="607EC071"/>
    <w:rsid w:val="6088E3DC"/>
    <w:rsid w:val="60AD73AD"/>
    <w:rsid w:val="60AE6BF7"/>
    <w:rsid w:val="60D551C3"/>
    <w:rsid w:val="60EB845E"/>
    <w:rsid w:val="610CB507"/>
    <w:rsid w:val="610CE1B1"/>
    <w:rsid w:val="6113EC5D"/>
    <w:rsid w:val="611A2174"/>
    <w:rsid w:val="61295B5E"/>
    <w:rsid w:val="61400784"/>
    <w:rsid w:val="614BCE28"/>
    <w:rsid w:val="614C35BC"/>
    <w:rsid w:val="61642C3C"/>
    <w:rsid w:val="616580CF"/>
    <w:rsid w:val="616B52DE"/>
    <w:rsid w:val="617232FD"/>
    <w:rsid w:val="618C15E5"/>
    <w:rsid w:val="61D0DA03"/>
    <w:rsid w:val="61D3E19E"/>
    <w:rsid w:val="61DAB434"/>
    <w:rsid w:val="620A416C"/>
    <w:rsid w:val="622B07D8"/>
    <w:rsid w:val="62394F76"/>
    <w:rsid w:val="624FB6E8"/>
    <w:rsid w:val="6258E755"/>
    <w:rsid w:val="62676499"/>
    <w:rsid w:val="6273308D"/>
    <w:rsid w:val="62874A91"/>
    <w:rsid w:val="628B5F84"/>
    <w:rsid w:val="629493F1"/>
    <w:rsid w:val="629CD381"/>
    <w:rsid w:val="62A21598"/>
    <w:rsid w:val="62A88568"/>
    <w:rsid w:val="62B3BB33"/>
    <w:rsid w:val="62BC1A70"/>
    <w:rsid w:val="62CAACC6"/>
    <w:rsid w:val="62F7EDC5"/>
    <w:rsid w:val="630E03DA"/>
    <w:rsid w:val="6310AB8F"/>
    <w:rsid w:val="63126D8C"/>
    <w:rsid w:val="632609B3"/>
    <w:rsid w:val="6327E646"/>
    <w:rsid w:val="6367C286"/>
    <w:rsid w:val="6377B385"/>
    <w:rsid w:val="63800625"/>
    <w:rsid w:val="639F8608"/>
    <w:rsid w:val="63A58A0D"/>
    <w:rsid w:val="63E3D3CA"/>
    <w:rsid w:val="63E41850"/>
    <w:rsid w:val="63FE7865"/>
    <w:rsid w:val="6427905D"/>
    <w:rsid w:val="643FA61B"/>
    <w:rsid w:val="64416D53"/>
    <w:rsid w:val="644359F1"/>
    <w:rsid w:val="6457E859"/>
    <w:rsid w:val="6458D9E0"/>
    <w:rsid w:val="6459FD71"/>
    <w:rsid w:val="646D5492"/>
    <w:rsid w:val="64A28B94"/>
    <w:rsid w:val="64A584CC"/>
    <w:rsid w:val="64B69CD6"/>
    <w:rsid w:val="64C3B6A7"/>
    <w:rsid w:val="64E01206"/>
    <w:rsid w:val="65055397"/>
    <w:rsid w:val="6534667D"/>
    <w:rsid w:val="65444AA6"/>
    <w:rsid w:val="6546901F"/>
    <w:rsid w:val="65527AE7"/>
    <w:rsid w:val="655A2DCA"/>
    <w:rsid w:val="655B212C"/>
    <w:rsid w:val="65604AF5"/>
    <w:rsid w:val="65795CEC"/>
    <w:rsid w:val="657CB643"/>
    <w:rsid w:val="658F0EA4"/>
    <w:rsid w:val="65D2C078"/>
    <w:rsid w:val="65D5C068"/>
    <w:rsid w:val="65FEE6CA"/>
    <w:rsid w:val="661AB757"/>
    <w:rsid w:val="6631BF3D"/>
    <w:rsid w:val="66413B20"/>
    <w:rsid w:val="66468E33"/>
    <w:rsid w:val="6652F432"/>
    <w:rsid w:val="66572670"/>
    <w:rsid w:val="665D59CF"/>
    <w:rsid w:val="6678B096"/>
    <w:rsid w:val="667C479D"/>
    <w:rsid w:val="6697D241"/>
    <w:rsid w:val="66D16EE5"/>
    <w:rsid w:val="66E191F8"/>
    <w:rsid w:val="66E6B668"/>
    <w:rsid w:val="66EA8610"/>
    <w:rsid w:val="66EB3780"/>
    <w:rsid w:val="67156E49"/>
    <w:rsid w:val="6718C4B5"/>
    <w:rsid w:val="671DC77B"/>
    <w:rsid w:val="672B43AC"/>
    <w:rsid w:val="673C0301"/>
    <w:rsid w:val="67480333"/>
    <w:rsid w:val="674D921C"/>
    <w:rsid w:val="675D3F3B"/>
    <w:rsid w:val="676FA6A6"/>
    <w:rsid w:val="677FCCAB"/>
    <w:rsid w:val="6784BC93"/>
    <w:rsid w:val="678D37F6"/>
    <w:rsid w:val="67A4B569"/>
    <w:rsid w:val="67AC975C"/>
    <w:rsid w:val="67DD866A"/>
    <w:rsid w:val="67F10B99"/>
    <w:rsid w:val="6804FC1B"/>
    <w:rsid w:val="680AE75D"/>
    <w:rsid w:val="68137E82"/>
    <w:rsid w:val="68232238"/>
    <w:rsid w:val="682BA357"/>
    <w:rsid w:val="684D78CA"/>
    <w:rsid w:val="684ED56B"/>
    <w:rsid w:val="68569E03"/>
    <w:rsid w:val="68711518"/>
    <w:rsid w:val="687A3EA6"/>
    <w:rsid w:val="6890F914"/>
    <w:rsid w:val="68C3A014"/>
    <w:rsid w:val="68DEDAA9"/>
    <w:rsid w:val="691A924C"/>
    <w:rsid w:val="691EA734"/>
    <w:rsid w:val="6924C31F"/>
    <w:rsid w:val="69322316"/>
    <w:rsid w:val="694611B6"/>
    <w:rsid w:val="695DECB0"/>
    <w:rsid w:val="6960E33B"/>
    <w:rsid w:val="696BDA1B"/>
    <w:rsid w:val="69989CA0"/>
    <w:rsid w:val="69B66BB2"/>
    <w:rsid w:val="69BED30F"/>
    <w:rsid w:val="69CA1BEA"/>
    <w:rsid w:val="69D55EBE"/>
    <w:rsid w:val="69E2B697"/>
    <w:rsid w:val="69FCBCA7"/>
    <w:rsid w:val="6A008BF5"/>
    <w:rsid w:val="6A19D8C6"/>
    <w:rsid w:val="6A273BCB"/>
    <w:rsid w:val="6A354F74"/>
    <w:rsid w:val="6A37AC32"/>
    <w:rsid w:val="6A4AEBFC"/>
    <w:rsid w:val="6A60066B"/>
    <w:rsid w:val="6A642A6E"/>
    <w:rsid w:val="6A8372CE"/>
    <w:rsid w:val="6AAECBC9"/>
    <w:rsid w:val="6AE265EB"/>
    <w:rsid w:val="6AE43CC3"/>
    <w:rsid w:val="6B0E12C4"/>
    <w:rsid w:val="6B288EB4"/>
    <w:rsid w:val="6B2B9785"/>
    <w:rsid w:val="6B38ADF0"/>
    <w:rsid w:val="6B511216"/>
    <w:rsid w:val="6B5BB1FD"/>
    <w:rsid w:val="6B66D52D"/>
    <w:rsid w:val="6B85CAA0"/>
    <w:rsid w:val="6B89A459"/>
    <w:rsid w:val="6BC2CEE8"/>
    <w:rsid w:val="6BCEA124"/>
    <w:rsid w:val="6BE2F750"/>
    <w:rsid w:val="6BED008B"/>
    <w:rsid w:val="6BF9A2FB"/>
    <w:rsid w:val="6C020436"/>
    <w:rsid w:val="6C339444"/>
    <w:rsid w:val="6C3DF99A"/>
    <w:rsid w:val="6C709EA8"/>
    <w:rsid w:val="6C8219D3"/>
    <w:rsid w:val="6C885C6B"/>
    <w:rsid w:val="6C8D84B0"/>
    <w:rsid w:val="6C94F0E9"/>
    <w:rsid w:val="6CB0E56A"/>
    <w:rsid w:val="6CD50EAA"/>
    <w:rsid w:val="6D151FE9"/>
    <w:rsid w:val="6D162141"/>
    <w:rsid w:val="6D223574"/>
    <w:rsid w:val="6D3722ED"/>
    <w:rsid w:val="6D429CC8"/>
    <w:rsid w:val="6D44D6A9"/>
    <w:rsid w:val="6D5AB755"/>
    <w:rsid w:val="6D60D285"/>
    <w:rsid w:val="6D70EE22"/>
    <w:rsid w:val="6DB1FF21"/>
    <w:rsid w:val="6DBFF1AA"/>
    <w:rsid w:val="6DC24E23"/>
    <w:rsid w:val="6DE19394"/>
    <w:rsid w:val="6DE5643F"/>
    <w:rsid w:val="6E10FF49"/>
    <w:rsid w:val="6E1C057E"/>
    <w:rsid w:val="6E2B9E9B"/>
    <w:rsid w:val="6E2F7503"/>
    <w:rsid w:val="6E3D5E02"/>
    <w:rsid w:val="6E522F46"/>
    <w:rsid w:val="6E52577F"/>
    <w:rsid w:val="6E534535"/>
    <w:rsid w:val="6E6C7211"/>
    <w:rsid w:val="6E7120F7"/>
    <w:rsid w:val="6E91968F"/>
    <w:rsid w:val="6E9F1E3C"/>
    <w:rsid w:val="6EA07733"/>
    <w:rsid w:val="6EB27541"/>
    <w:rsid w:val="6ECBB7CA"/>
    <w:rsid w:val="6EE634BE"/>
    <w:rsid w:val="6EF41691"/>
    <w:rsid w:val="6F189C3E"/>
    <w:rsid w:val="6F37723B"/>
    <w:rsid w:val="6F3F9700"/>
    <w:rsid w:val="6F6A92F6"/>
    <w:rsid w:val="6F765FE5"/>
    <w:rsid w:val="6F900716"/>
    <w:rsid w:val="6F953393"/>
    <w:rsid w:val="6FB3908C"/>
    <w:rsid w:val="6FB5618C"/>
    <w:rsid w:val="6FB76155"/>
    <w:rsid w:val="6FCC2F45"/>
    <w:rsid w:val="6FDE5B4B"/>
    <w:rsid w:val="6FE81086"/>
    <w:rsid w:val="6FE8ADB5"/>
    <w:rsid w:val="6FF5B420"/>
    <w:rsid w:val="7004AD7E"/>
    <w:rsid w:val="7004E04F"/>
    <w:rsid w:val="700ABCE7"/>
    <w:rsid w:val="700D0B06"/>
    <w:rsid w:val="70267684"/>
    <w:rsid w:val="7036ED39"/>
    <w:rsid w:val="70389085"/>
    <w:rsid w:val="7048C4F4"/>
    <w:rsid w:val="7052A2CB"/>
    <w:rsid w:val="706BA044"/>
    <w:rsid w:val="706D4F6A"/>
    <w:rsid w:val="706E241F"/>
    <w:rsid w:val="707E1F3B"/>
    <w:rsid w:val="708804FF"/>
    <w:rsid w:val="708B9B6C"/>
    <w:rsid w:val="709DFA9B"/>
    <w:rsid w:val="70AD6F0A"/>
    <w:rsid w:val="70DF3DB7"/>
    <w:rsid w:val="70E8D570"/>
    <w:rsid w:val="70FA90E8"/>
    <w:rsid w:val="71025B5E"/>
    <w:rsid w:val="712126CC"/>
    <w:rsid w:val="7129F07B"/>
    <w:rsid w:val="715C0074"/>
    <w:rsid w:val="716BE24E"/>
    <w:rsid w:val="7171675C"/>
    <w:rsid w:val="717FFB03"/>
    <w:rsid w:val="718960C9"/>
    <w:rsid w:val="71B9042C"/>
    <w:rsid w:val="71C5F7E6"/>
    <w:rsid w:val="71E8152C"/>
    <w:rsid w:val="71EB24BB"/>
    <w:rsid w:val="71EB7850"/>
    <w:rsid w:val="71EC28CC"/>
    <w:rsid w:val="72024306"/>
    <w:rsid w:val="7208818A"/>
    <w:rsid w:val="720EFCB6"/>
    <w:rsid w:val="7214FA57"/>
    <w:rsid w:val="722FDAA0"/>
    <w:rsid w:val="7252E854"/>
    <w:rsid w:val="7265F640"/>
    <w:rsid w:val="7274D6A4"/>
    <w:rsid w:val="72956E4D"/>
    <w:rsid w:val="729EEA8B"/>
    <w:rsid w:val="72B7DF7F"/>
    <w:rsid w:val="72CEA34E"/>
    <w:rsid w:val="72D96480"/>
    <w:rsid w:val="72DBFFA6"/>
    <w:rsid w:val="73257F7F"/>
    <w:rsid w:val="733F268B"/>
    <w:rsid w:val="735020F6"/>
    <w:rsid w:val="7351ECF5"/>
    <w:rsid w:val="7378B07F"/>
    <w:rsid w:val="73831E90"/>
    <w:rsid w:val="739A2490"/>
    <w:rsid w:val="73A01ABA"/>
    <w:rsid w:val="73AB10EB"/>
    <w:rsid w:val="73C3F755"/>
    <w:rsid w:val="73C51F3C"/>
    <w:rsid w:val="73D4A9D6"/>
    <w:rsid w:val="73DC744F"/>
    <w:rsid w:val="73FE08BF"/>
    <w:rsid w:val="7403F9A5"/>
    <w:rsid w:val="74042C76"/>
    <w:rsid w:val="7429EA15"/>
    <w:rsid w:val="74388A9E"/>
    <w:rsid w:val="743A2ACA"/>
    <w:rsid w:val="743A82DC"/>
    <w:rsid w:val="743C0BDB"/>
    <w:rsid w:val="743C53DC"/>
    <w:rsid w:val="7469E0B4"/>
    <w:rsid w:val="747D818D"/>
    <w:rsid w:val="748C5E1A"/>
    <w:rsid w:val="748D946B"/>
    <w:rsid w:val="74934458"/>
    <w:rsid w:val="74C2787C"/>
    <w:rsid w:val="74CC68D8"/>
    <w:rsid w:val="74DB5E16"/>
    <w:rsid w:val="74E8F4D1"/>
    <w:rsid w:val="7514B917"/>
    <w:rsid w:val="7521ECFB"/>
    <w:rsid w:val="752251A2"/>
    <w:rsid w:val="752D5448"/>
    <w:rsid w:val="75384540"/>
    <w:rsid w:val="7542B367"/>
    <w:rsid w:val="755967B9"/>
    <w:rsid w:val="756C7127"/>
    <w:rsid w:val="757386CE"/>
    <w:rsid w:val="7573FB74"/>
    <w:rsid w:val="7575F302"/>
    <w:rsid w:val="757B537F"/>
    <w:rsid w:val="75834681"/>
    <w:rsid w:val="75A0E957"/>
    <w:rsid w:val="75B4B3FA"/>
    <w:rsid w:val="75C294A4"/>
    <w:rsid w:val="75D394F1"/>
    <w:rsid w:val="75E25FD0"/>
    <w:rsid w:val="75F5C9F6"/>
    <w:rsid w:val="75FD1F2A"/>
    <w:rsid w:val="76045871"/>
    <w:rsid w:val="76254D8A"/>
    <w:rsid w:val="762732C6"/>
    <w:rsid w:val="76282E7B"/>
    <w:rsid w:val="762CFB4F"/>
    <w:rsid w:val="763434F3"/>
    <w:rsid w:val="76435C6F"/>
    <w:rsid w:val="765B21AF"/>
    <w:rsid w:val="7680FB45"/>
    <w:rsid w:val="7683B7E1"/>
    <w:rsid w:val="76B73197"/>
    <w:rsid w:val="76C93F1C"/>
    <w:rsid w:val="76EC425D"/>
    <w:rsid w:val="770BDB59"/>
    <w:rsid w:val="770CC0B5"/>
    <w:rsid w:val="7716B416"/>
    <w:rsid w:val="771F1135"/>
    <w:rsid w:val="7729CD1F"/>
    <w:rsid w:val="772A5C20"/>
    <w:rsid w:val="774C221B"/>
    <w:rsid w:val="77532F2D"/>
    <w:rsid w:val="775EEA4E"/>
    <w:rsid w:val="777DD8FA"/>
    <w:rsid w:val="77ADD7D4"/>
    <w:rsid w:val="77BE53A3"/>
    <w:rsid w:val="77C3FEDC"/>
    <w:rsid w:val="77DF1FE1"/>
    <w:rsid w:val="7811A271"/>
    <w:rsid w:val="78274991"/>
    <w:rsid w:val="7833E12B"/>
    <w:rsid w:val="7848BB2E"/>
    <w:rsid w:val="786CB4EB"/>
    <w:rsid w:val="78712283"/>
    <w:rsid w:val="7873EFA2"/>
    <w:rsid w:val="78E7DC51"/>
    <w:rsid w:val="78EADA96"/>
    <w:rsid w:val="79029845"/>
    <w:rsid w:val="790CBF7F"/>
    <w:rsid w:val="7922BF37"/>
    <w:rsid w:val="79596EFF"/>
    <w:rsid w:val="796C1789"/>
    <w:rsid w:val="796F0E43"/>
    <w:rsid w:val="7981716F"/>
    <w:rsid w:val="798C5049"/>
    <w:rsid w:val="79A07504"/>
    <w:rsid w:val="79D02B2D"/>
    <w:rsid w:val="79D37FE8"/>
    <w:rsid w:val="7A09D64E"/>
    <w:rsid w:val="7A0E3AEF"/>
    <w:rsid w:val="7A130D9B"/>
    <w:rsid w:val="7A171E31"/>
    <w:rsid w:val="7A1CEEDF"/>
    <w:rsid w:val="7A1F37B0"/>
    <w:rsid w:val="7A42EF3B"/>
    <w:rsid w:val="7A54DDB4"/>
    <w:rsid w:val="7A5AF340"/>
    <w:rsid w:val="7A62E943"/>
    <w:rsid w:val="7A6CDF21"/>
    <w:rsid w:val="7A717AA5"/>
    <w:rsid w:val="7A84EAAD"/>
    <w:rsid w:val="7A855674"/>
    <w:rsid w:val="7A95A84C"/>
    <w:rsid w:val="7AA85B05"/>
    <w:rsid w:val="7AADF970"/>
    <w:rsid w:val="7AB1CBFE"/>
    <w:rsid w:val="7AD3E26B"/>
    <w:rsid w:val="7AE213FF"/>
    <w:rsid w:val="7AE946D3"/>
    <w:rsid w:val="7AF598A6"/>
    <w:rsid w:val="7B0F4724"/>
    <w:rsid w:val="7B1E6E88"/>
    <w:rsid w:val="7B3031A9"/>
    <w:rsid w:val="7B43D958"/>
    <w:rsid w:val="7B5C8B1A"/>
    <w:rsid w:val="7B62A468"/>
    <w:rsid w:val="7B7958A2"/>
    <w:rsid w:val="7B7DD42C"/>
    <w:rsid w:val="7B8436E4"/>
    <w:rsid w:val="7B994A3A"/>
    <w:rsid w:val="7BAD23FB"/>
    <w:rsid w:val="7BB4F14A"/>
    <w:rsid w:val="7BB7462D"/>
    <w:rsid w:val="7BB84DDF"/>
    <w:rsid w:val="7BC05F66"/>
    <w:rsid w:val="7BCDC380"/>
    <w:rsid w:val="7BDF7E52"/>
    <w:rsid w:val="7BDFF83B"/>
    <w:rsid w:val="7BE31034"/>
    <w:rsid w:val="7BE3AD32"/>
    <w:rsid w:val="7BE57E32"/>
    <w:rsid w:val="7BF094C1"/>
    <w:rsid w:val="7BFA9CFE"/>
    <w:rsid w:val="7C180B5A"/>
    <w:rsid w:val="7C3C6EAE"/>
    <w:rsid w:val="7C493035"/>
    <w:rsid w:val="7C4DD671"/>
    <w:rsid w:val="7C5118B4"/>
    <w:rsid w:val="7C74AB2D"/>
    <w:rsid w:val="7C7F7FE5"/>
    <w:rsid w:val="7C9DF196"/>
    <w:rsid w:val="7CA63A63"/>
    <w:rsid w:val="7CA9BA29"/>
    <w:rsid w:val="7CAE3BE1"/>
    <w:rsid w:val="7CD409E3"/>
    <w:rsid w:val="7CDD3BE3"/>
    <w:rsid w:val="7CE24547"/>
    <w:rsid w:val="7CEB4FE2"/>
    <w:rsid w:val="7CF402D5"/>
    <w:rsid w:val="7D07E199"/>
    <w:rsid w:val="7D278565"/>
    <w:rsid w:val="7D4A4D9A"/>
    <w:rsid w:val="7D72A372"/>
    <w:rsid w:val="7D75D209"/>
    <w:rsid w:val="7D7768CF"/>
    <w:rsid w:val="7D94D2C8"/>
    <w:rsid w:val="7DA947AC"/>
    <w:rsid w:val="7DB6B9ED"/>
    <w:rsid w:val="7DB90F37"/>
    <w:rsid w:val="7DD31861"/>
    <w:rsid w:val="7E3FD439"/>
    <w:rsid w:val="7E5B8A84"/>
    <w:rsid w:val="7E605BED"/>
    <w:rsid w:val="7E62458E"/>
    <w:rsid w:val="7E6CB0AB"/>
    <w:rsid w:val="7E702296"/>
    <w:rsid w:val="7E71D036"/>
    <w:rsid w:val="7E948C70"/>
    <w:rsid w:val="7E9CE409"/>
    <w:rsid w:val="7E9F3656"/>
    <w:rsid w:val="7EA861AE"/>
    <w:rsid w:val="7EA88FEA"/>
    <w:rsid w:val="7EACEA89"/>
    <w:rsid w:val="7EAF83AD"/>
    <w:rsid w:val="7EB43A6B"/>
    <w:rsid w:val="7EB62CE0"/>
    <w:rsid w:val="7ED2122B"/>
    <w:rsid w:val="7EE89893"/>
    <w:rsid w:val="7EEC2B29"/>
    <w:rsid w:val="7EEC2FFB"/>
    <w:rsid w:val="7F0BD3CF"/>
    <w:rsid w:val="7F119BC5"/>
    <w:rsid w:val="7F1888FD"/>
    <w:rsid w:val="7F26606B"/>
    <w:rsid w:val="7F281C6A"/>
    <w:rsid w:val="7F3DC8CE"/>
    <w:rsid w:val="7F5ADF3B"/>
    <w:rsid w:val="7F9195F3"/>
    <w:rsid w:val="7FC890F9"/>
    <w:rsid w:val="7FE32594"/>
    <w:rsid w:val="7FE3B6C5"/>
    <w:rsid w:val="7FEDC019"/>
    <w:rsid w:val="7FF30D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F70EB"/>
  <w15:chartTrackingRefBased/>
  <w15:docId w15:val="{CC23EDD8-4022-4D9A-89EB-E8AA5B6F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D8"/>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3B2BD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3B2BD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3B2BD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3B2BD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3B2BD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3B2BD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3B2BD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3B2BD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3B2BD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3B2BD8"/>
    <w:rPr>
      <w:rFonts w:ascii="Palatino Linotype" w:hAnsi="Palatino Linotype"/>
      <w:noProof/>
      <w:color w:val="000000"/>
      <w:szCs w:val="18"/>
    </w:rPr>
  </w:style>
  <w:style w:type="paragraph" w:styleId="Header">
    <w:name w:val="header"/>
    <w:basedOn w:val="Normal"/>
    <w:link w:val="HeaderChar"/>
    <w:uiPriority w:val="99"/>
    <w:rsid w:val="003B2BD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3B2BD8"/>
    <w:rPr>
      <w:rFonts w:ascii="Palatino Linotype" w:hAnsi="Palatino Linotype"/>
      <w:noProof/>
      <w:color w:val="000000"/>
      <w:szCs w:val="18"/>
    </w:rPr>
  </w:style>
  <w:style w:type="paragraph" w:customStyle="1" w:styleId="MDPIheaderjournallogo">
    <w:name w:val="MDPI_header_journal_logo"/>
    <w:qFormat/>
    <w:rsid w:val="003B2BD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3B2BD8"/>
    <w:pPr>
      <w:ind w:firstLine="0"/>
    </w:pPr>
  </w:style>
  <w:style w:type="paragraph" w:customStyle="1" w:styleId="MDPI31text">
    <w:name w:val="MDPI_3.1_text"/>
    <w:qFormat/>
    <w:rsid w:val="007C152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3B2BD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3B2BD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3B2BD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3B2BD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F1E2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F1E25"/>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3B2BD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3B2BD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3B2BD8"/>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3B2BD8"/>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3B2BD8"/>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3B2BD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3B2BD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3B2BD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3B2BD8"/>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3B2BD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3B2BD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3B2BD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B78F3"/>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3B2BD8"/>
    <w:rPr>
      <w:rFonts w:cs="Tahoma"/>
      <w:szCs w:val="18"/>
    </w:rPr>
  </w:style>
  <w:style w:type="character" w:customStyle="1" w:styleId="BalloonTextChar">
    <w:name w:val="Balloon Text Char"/>
    <w:link w:val="BalloonText"/>
    <w:uiPriority w:val="99"/>
    <w:rsid w:val="003B2BD8"/>
    <w:rPr>
      <w:rFonts w:ascii="Palatino Linotype" w:hAnsi="Palatino Linotype" w:cs="Tahoma"/>
      <w:noProof/>
      <w:color w:val="000000"/>
      <w:szCs w:val="18"/>
    </w:rPr>
  </w:style>
  <w:style w:type="character" w:styleId="LineNumber">
    <w:name w:val="line number"/>
    <w:uiPriority w:val="99"/>
    <w:rsid w:val="005721EF"/>
    <w:rPr>
      <w:rFonts w:ascii="Palatino Linotype" w:hAnsi="Palatino Linotype"/>
      <w:sz w:val="16"/>
    </w:rPr>
  </w:style>
  <w:style w:type="table" w:customStyle="1" w:styleId="MDPI41threelinetable">
    <w:name w:val="MDPI_4.1_three_line_table"/>
    <w:basedOn w:val="TableNormal"/>
    <w:uiPriority w:val="99"/>
    <w:rsid w:val="003B2BD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3B2BD8"/>
    <w:rPr>
      <w:color w:val="0000FF"/>
      <w:u w:val="single"/>
    </w:rPr>
  </w:style>
  <w:style w:type="character" w:styleId="UnresolvedMention">
    <w:name w:val="Unresolved Mention"/>
    <w:uiPriority w:val="99"/>
    <w:semiHidden/>
    <w:unhideWhenUsed/>
    <w:rsid w:val="0034278A"/>
    <w:rPr>
      <w:color w:val="605E5C"/>
      <w:shd w:val="clear" w:color="auto" w:fill="E1DFDD"/>
    </w:rPr>
  </w:style>
  <w:style w:type="table" w:styleId="TableGrid">
    <w:name w:val="Table Grid"/>
    <w:basedOn w:val="TableNormal"/>
    <w:uiPriority w:val="59"/>
    <w:rsid w:val="003B2BD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3B2BD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3B2BD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3B2BD8"/>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DD0815"/>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3B2BD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3B2BD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3B2BD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3B2BD8"/>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3B2BD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3B2BD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3B2BD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3B2BD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3B2BD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3B2BD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3B2BD8"/>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3B2BD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3B2BD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3B2BD8"/>
  </w:style>
  <w:style w:type="paragraph" w:styleId="Bibliography">
    <w:name w:val="Bibliography"/>
    <w:basedOn w:val="Normal"/>
    <w:next w:val="Normal"/>
    <w:uiPriority w:val="37"/>
    <w:semiHidden/>
    <w:unhideWhenUsed/>
    <w:rsid w:val="003B2BD8"/>
  </w:style>
  <w:style w:type="paragraph" w:styleId="BodyText">
    <w:name w:val="Body Text"/>
    <w:link w:val="BodyTextChar"/>
    <w:rsid w:val="003B2BD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3B2BD8"/>
    <w:rPr>
      <w:rFonts w:ascii="Palatino Linotype" w:hAnsi="Palatino Linotype"/>
      <w:color w:val="000000"/>
      <w:sz w:val="24"/>
      <w:lang w:eastAsia="de-DE"/>
    </w:rPr>
  </w:style>
  <w:style w:type="character" w:styleId="CommentReference">
    <w:name w:val="annotation reference"/>
    <w:rsid w:val="003B2BD8"/>
    <w:rPr>
      <w:sz w:val="21"/>
      <w:szCs w:val="21"/>
    </w:rPr>
  </w:style>
  <w:style w:type="paragraph" w:styleId="CommentText">
    <w:name w:val="annotation text"/>
    <w:basedOn w:val="Normal"/>
    <w:link w:val="CommentTextChar"/>
    <w:rsid w:val="003B2BD8"/>
  </w:style>
  <w:style w:type="character" w:customStyle="1" w:styleId="CommentTextChar">
    <w:name w:val="Comment Text Char"/>
    <w:link w:val="CommentText"/>
    <w:rsid w:val="003B2BD8"/>
    <w:rPr>
      <w:rFonts w:ascii="Palatino Linotype" w:hAnsi="Palatino Linotype"/>
      <w:noProof/>
      <w:color w:val="000000"/>
    </w:rPr>
  </w:style>
  <w:style w:type="paragraph" w:styleId="CommentSubject">
    <w:name w:val="annotation subject"/>
    <w:basedOn w:val="CommentText"/>
    <w:next w:val="CommentText"/>
    <w:link w:val="CommentSubjectChar"/>
    <w:rsid w:val="003B2BD8"/>
    <w:rPr>
      <w:b/>
      <w:bCs/>
    </w:rPr>
  </w:style>
  <w:style w:type="character" w:customStyle="1" w:styleId="CommentSubjectChar">
    <w:name w:val="Comment Subject Char"/>
    <w:link w:val="CommentSubject"/>
    <w:rsid w:val="003B2BD8"/>
    <w:rPr>
      <w:rFonts w:ascii="Palatino Linotype" w:hAnsi="Palatino Linotype"/>
      <w:b/>
      <w:bCs/>
      <w:noProof/>
      <w:color w:val="000000"/>
    </w:rPr>
  </w:style>
  <w:style w:type="character" w:styleId="EndnoteReference">
    <w:name w:val="endnote reference"/>
    <w:rsid w:val="003B2BD8"/>
    <w:rPr>
      <w:vertAlign w:val="superscript"/>
    </w:rPr>
  </w:style>
  <w:style w:type="paragraph" w:styleId="EndnoteText">
    <w:name w:val="endnote text"/>
    <w:basedOn w:val="Normal"/>
    <w:link w:val="EndnoteTextChar"/>
    <w:semiHidden/>
    <w:unhideWhenUsed/>
    <w:rsid w:val="003B2BD8"/>
    <w:pPr>
      <w:spacing w:line="240" w:lineRule="auto"/>
    </w:pPr>
  </w:style>
  <w:style w:type="character" w:customStyle="1" w:styleId="EndnoteTextChar">
    <w:name w:val="Endnote Text Char"/>
    <w:link w:val="EndnoteText"/>
    <w:semiHidden/>
    <w:rsid w:val="003B2BD8"/>
    <w:rPr>
      <w:rFonts w:ascii="Palatino Linotype" w:hAnsi="Palatino Linotype"/>
      <w:noProof/>
      <w:color w:val="000000"/>
    </w:rPr>
  </w:style>
  <w:style w:type="character" w:styleId="FollowedHyperlink">
    <w:name w:val="FollowedHyperlink"/>
    <w:rsid w:val="003B2BD8"/>
    <w:rPr>
      <w:color w:val="954F72"/>
      <w:u w:val="single"/>
    </w:rPr>
  </w:style>
  <w:style w:type="paragraph" w:styleId="FootnoteText">
    <w:name w:val="footnote text"/>
    <w:basedOn w:val="Normal"/>
    <w:link w:val="FootnoteTextChar"/>
    <w:semiHidden/>
    <w:unhideWhenUsed/>
    <w:rsid w:val="003B2BD8"/>
    <w:pPr>
      <w:spacing w:line="240" w:lineRule="auto"/>
    </w:pPr>
  </w:style>
  <w:style w:type="character" w:customStyle="1" w:styleId="FootnoteTextChar">
    <w:name w:val="Footnote Text Char"/>
    <w:link w:val="FootnoteText"/>
    <w:semiHidden/>
    <w:rsid w:val="003B2BD8"/>
    <w:rPr>
      <w:rFonts w:ascii="Palatino Linotype" w:hAnsi="Palatino Linotype"/>
      <w:noProof/>
      <w:color w:val="000000"/>
    </w:rPr>
  </w:style>
  <w:style w:type="paragraph" w:styleId="NormalWeb">
    <w:name w:val="Normal (Web)"/>
    <w:basedOn w:val="Normal"/>
    <w:uiPriority w:val="99"/>
    <w:rsid w:val="003B2BD8"/>
    <w:rPr>
      <w:szCs w:val="24"/>
    </w:rPr>
  </w:style>
  <w:style w:type="paragraph" w:customStyle="1" w:styleId="MsoFootnoteText0">
    <w:name w:val="MsoFootnoteText"/>
    <w:basedOn w:val="NormalWeb"/>
    <w:qFormat/>
    <w:rsid w:val="003B2BD8"/>
    <w:rPr>
      <w:rFonts w:ascii="Times New Roman" w:hAnsi="Times New Roman"/>
    </w:rPr>
  </w:style>
  <w:style w:type="character" w:styleId="PageNumber">
    <w:name w:val="page number"/>
    <w:rsid w:val="003B2BD8"/>
  </w:style>
  <w:style w:type="character" w:styleId="PlaceholderText">
    <w:name w:val="Placeholder Text"/>
    <w:uiPriority w:val="99"/>
    <w:semiHidden/>
    <w:rsid w:val="003B2BD8"/>
    <w:rPr>
      <w:color w:val="808080"/>
    </w:rPr>
  </w:style>
  <w:style w:type="paragraph" w:customStyle="1" w:styleId="MDPI71FootNotes">
    <w:name w:val="MDPI_7.1_FootNotes"/>
    <w:qFormat/>
    <w:rsid w:val="0073619C"/>
    <w:pPr>
      <w:numPr>
        <w:numId w:val="21"/>
      </w:numPr>
      <w:adjustRightInd w:val="0"/>
      <w:snapToGrid w:val="0"/>
      <w:spacing w:line="228" w:lineRule="auto"/>
    </w:pPr>
    <w:rPr>
      <w:rFonts w:ascii="Palatino Linotype" w:eastAsiaTheme="minorEastAsia" w:hAnsi="Palatino Linotype"/>
      <w:noProof/>
      <w:color w:val="000000"/>
      <w:sz w:val="18"/>
    </w:rPr>
  </w:style>
  <w:style w:type="paragraph" w:customStyle="1" w:styleId="loaitem">
    <w:name w:val="loa__item"/>
    <w:basedOn w:val="Normal"/>
    <w:rsid w:val="00EC00BF"/>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refseries">
    <w:name w:val="ref__series"/>
    <w:basedOn w:val="DefaultParagraphFont"/>
    <w:rsid w:val="00EC00BF"/>
  </w:style>
  <w:style w:type="character" w:customStyle="1" w:styleId="refseriesdate">
    <w:name w:val="ref__seriesdate"/>
    <w:basedOn w:val="DefaultParagraphFont"/>
    <w:rsid w:val="00EC00BF"/>
  </w:style>
  <w:style w:type="character" w:customStyle="1" w:styleId="refseriesvolume">
    <w:name w:val="ref__seriesvolume"/>
    <w:basedOn w:val="DefaultParagraphFont"/>
    <w:rsid w:val="00EC00BF"/>
  </w:style>
  <w:style w:type="character" w:customStyle="1" w:styleId="refseriespages">
    <w:name w:val="ref__seriespages"/>
    <w:basedOn w:val="DefaultParagraphFont"/>
    <w:rsid w:val="00EC00BF"/>
  </w:style>
  <w:style w:type="paragraph" w:styleId="ListParagraph">
    <w:name w:val="List Paragraph"/>
    <w:basedOn w:val="Normal"/>
    <w:uiPriority w:val="34"/>
    <w:qFormat/>
    <w:rsid w:val="00F551F3"/>
    <w:pPr>
      <w:spacing w:after="160" w:line="259" w:lineRule="auto"/>
      <w:ind w:left="720"/>
      <w:contextualSpacing/>
      <w:jc w:val="left"/>
    </w:pPr>
    <w:rPr>
      <w:rFonts w:asciiTheme="minorHAnsi" w:eastAsiaTheme="minorHAnsi" w:hAnsiTheme="minorHAnsi" w:cstheme="minorBidi"/>
      <w:noProof w:val="0"/>
      <w:color w:val="auto"/>
      <w:sz w:val="22"/>
      <w:szCs w:val="22"/>
      <w:lang w:val="en-GB" w:eastAsia="en-US"/>
    </w:rPr>
  </w:style>
  <w:style w:type="character" w:customStyle="1" w:styleId="html-italic">
    <w:name w:val="html-italic"/>
    <w:basedOn w:val="DefaultParagraphFont"/>
    <w:rsid w:val="00F551F3"/>
  </w:style>
  <w:style w:type="character" w:styleId="Emphasis">
    <w:name w:val="Emphasis"/>
    <w:basedOn w:val="DefaultParagraphFont"/>
    <w:uiPriority w:val="20"/>
    <w:qFormat/>
    <w:rsid w:val="00F551F3"/>
    <w:rPr>
      <w:i/>
      <w:iCs/>
    </w:rPr>
  </w:style>
  <w:style w:type="character" w:customStyle="1" w:styleId="ref-journal">
    <w:name w:val="ref-journal"/>
    <w:basedOn w:val="DefaultParagraphFont"/>
    <w:rsid w:val="0040143B"/>
  </w:style>
  <w:style w:type="character" w:customStyle="1" w:styleId="ref-vol">
    <w:name w:val="ref-vol"/>
    <w:basedOn w:val="DefaultParagraphFont"/>
    <w:rsid w:val="0040143B"/>
  </w:style>
  <w:style w:type="character" w:styleId="FootnoteReference">
    <w:name w:val="footnote reference"/>
    <w:basedOn w:val="DefaultParagraphFont"/>
    <w:uiPriority w:val="99"/>
    <w:semiHidden/>
    <w:unhideWhenUsed/>
    <w:rsid w:val="0064601C"/>
    <w:rPr>
      <w:vertAlign w:val="superscript"/>
    </w:rPr>
  </w:style>
  <w:style w:type="paragraph" w:styleId="Revision">
    <w:name w:val="Revision"/>
    <w:hidden/>
    <w:uiPriority w:val="99"/>
    <w:semiHidden/>
    <w:rsid w:val="0078372D"/>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96594">
      <w:bodyDiv w:val="1"/>
      <w:marLeft w:val="0"/>
      <w:marRight w:val="0"/>
      <w:marTop w:val="0"/>
      <w:marBottom w:val="0"/>
      <w:divBdr>
        <w:top w:val="none" w:sz="0" w:space="0" w:color="auto"/>
        <w:left w:val="none" w:sz="0" w:space="0" w:color="auto"/>
        <w:bottom w:val="none" w:sz="0" w:space="0" w:color="auto"/>
        <w:right w:val="none" w:sz="0" w:space="0" w:color="auto"/>
      </w:divBdr>
      <w:divsChild>
        <w:div w:id="218824942">
          <w:marLeft w:val="0"/>
          <w:marRight w:val="0"/>
          <w:marTop w:val="0"/>
          <w:marBottom w:val="0"/>
          <w:divBdr>
            <w:top w:val="none" w:sz="0" w:space="0" w:color="auto"/>
            <w:left w:val="none" w:sz="0" w:space="0" w:color="auto"/>
            <w:bottom w:val="none" w:sz="0" w:space="0" w:color="auto"/>
            <w:right w:val="none" w:sz="0" w:space="0" w:color="auto"/>
          </w:divBdr>
        </w:div>
      </w:divsChild>
    </w:div>
    <w:div w:id="1633709465">
      <w:bodyDiv w:val="1"/>
      <w:marLeft w:val="0"/>
      <w:marRight w:val="0"/>
      <w:marTop w:val="0"/>
      <w:marBottom w:val="0"/>
      <w:divBdr>
        <w:top w:val="none" w:sz="0" w:space="0" w:color="auto"/>
        <w:left w:val="none" w:sz="0" w:space="0" w:color="auto"/>
        <w:bottom w:val="none" w:sz="0" w:space="0" w:color="auto"/>
        <w:right w:val="none" w:sz="0" w:space="0" w:color="auto"/>
      </w:divBdr>
    </w:div>
    <w:div w:id="1673607496">
      <w:bodyDiv w:val="1"/>
      <w:marLeft w:val="0"/>
      <w:marRight w:val="0"/>
      <w:marTop w:val="0"/>
      <w:marBottom w:val="0"/>
      <w:divBdr>
        <w:top w:val="none" w:sz="0" w:space="0" w:color="auto"/>
        <w:left w:val="none" w:sz="0" w:space="0" w:color="auto"/>
        <w:bottom w:val="none" w:sz="0" w:space="0" w:color="auto"/>
        <w:right w:val="none" w:sz="0" w:space="0" w:color="auto"/>
      </w:divBdr>
      <w:divsChild>
        <w:div w:id="238832861">
          <w:marLeft w:val="0"/>
          <w:marRight w:val="0"/>
          <w:marTop w:val="0"/>
          <w:marBottom w:val="0"/>
          <w:divBdr>
            <w:top w:val="none" w:sz="0" w:space="0" w:color="auto"/>
            <w:left w:val="none" w:sz="0" w:space="0" w:color="auto"/>
            <w:bottom w:val="none" w:sz="0" w:space="0" w:color="auto"/>
            <w:right w:val="none" w:sz="0" w:space="0" w:color="auto"/>
          </w:divBdr>
        </w:div>
      </w:divsChild>
    </w:div>
    <w:div w:id="169321635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hancock@uwe.ac.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ancock\Downloads\oxyge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E36C9-69E8-4FB4-A142-3CE86998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oxygen-template</Template>
  <TotalTime>1304</TotalTime>
  <Pages>14</Pages>
  <Words>8808</Words>
  <Characters>50210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John Hancock</dc:creator>
  <cp:keywords/>
  <dc:description/>
  <cp:lastModifiedBy>John Hancock</cp:lastModifiedBy>
  <cp:revision>23</cp:revision>
  <cp:lastPrinted>2022-10-03T14:05:00Z</cp:lastPrinted>
  <dcterms:created xsi:type="dcterms:W3CDTF">2022-10-07T10:14:00Z</dcterms:created>
  <dcterms:modified xsi:type="dcterms:W3CDTF">2022-10-12T12:49:00Z</dcterms:modified>
</cp:coreProperties>
</file>